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DA78F" w14:textId="52730950" w:rsidR="00515C01" w:rsidRPr="009A513E" w:rsidRDefault="0039574A" w:rsidP="00F261B7">
      <w:pPr>
        <w:tabs>
          <w:tab w:val="left" w:pos="1946"/>
          <w:tab w:val="left" w:pos="3723"/>
          <w:tab w:val="left" w:pos="6179"/>
        </w:tabs>
        <w:ind w:left="203"/>
        <w:jc w:val="right"/>
        <w:rPr>
          <w:rFonts w:asciiTheme="minorHAnsi" w:hAnsiTheme="minorHAnsi" w:cstheme="minorHAnsi"/>
          <w:position w:val="12"/>
        </w:rPr>
      </w:pPr>
      <w:r w:rsidRPr="009A513E">
        <w:rPr>
          <w:rFonts w:asciiTheme="minorHAnsi" w:hAnsiTheme="minorHAnsi" w:cstheme="minorHAnsi"/>
          <w:noProof/>
          <w:position w:val="12"/>
        </w:rPr>
        <w:drawing>
          <wp:inline distT="0" distB="0" distL="0" distR="0" wp14:anchorId="22660417" wp14:editId="3EB79902">
            <wp:extent cx="1887066" cy="780097"/>
            <wp:effectExtent l="0" t="0" r="0" b="0"/>
            <wp:docPr id="4" name="Image 4" descr="A picture containing text, font, logo, graphics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picture containing text, font, logo, graphics  Description automatically generated"/>
                    <pic:cNvPicPr/>
                  </pic:nvPicPr>
                  <pic:blipFill>
                    <a:blip r:embed="rId8" cstate="print"/>
                    <a:stretch>
                      <a:fillRect/>
                    </a:stretch>
                  </pic:blipFill>
                  <pic:spPr>
                    <a:xfrm>
                      <a:off x="0" y="0"/>
                      <a:ext cx="1887066" cy="780097"/>
                    </a:xfrm>
                    <a:prstGeom prst="rect">
                      <a:avLst/>
                    </a:prstGeom>
                  </pic:spPr>
                </pic:pic>
              </a:graphicData>
            </a:graphic>
          </wp:inline>
        </w:drawing>
      </w:r>
    </w:p>
    <w:p w14:paraId="53720119" w14:textId="77777777" w:rsidR="00515C01" w:rsidRPr="009A513E" w:rsidRDefault="00515C01" w:rsidP="009A513E">
      <w:pPr>
        <w:pStyle w:val="BodyText"/>
        <w:spacing w:before="15"/>
        <w:rPr>
          <w:rFonts w:asciiTheme="minorHAnsi" w:hAnsiTheme="minorHAnsi" w:cstheme="minorHAnsi"/>
        </w:rPr>
      </w:pPr>
    </w:p>
    <w:p w14:paraId="57A10881" w14:textId="013D383A" w:rsidR="00515C01" w:rsidRPr="009A513E" w:rsidRDefault="0039574A" w:rsidP="009A513E">
      <w:pPr>
        <w:ind w:left="2361" w:right="2717"/>
        <w:jc w:val="center"/>
        <w:rPr>
          <w:rFonts w:asciiTheme="minorHAnsi" w:hAnsiTheme="minorHAnsi" w:cstheme="minorHAnsi"/>
          <w:b/>
        </w:rPr>
      </w:pPr>
      <w:r w:rsidRPr="009A513E">
        <w:rPr>
          <w:rFonts w:asciiTheme="minorHAnsi" w:hAnsiTheme="minorHAnsi" w:cstheme="minorHAnsi"/>
          <w:b/>
        </w:rPr>
        <w:t>UNITED NATIONS COMMITTEE ON THE RIGHTS OF PERSONS WITH DISABILITIES</w:t>
      </w:r>
    </w:p>
    <w:p w14:paraId="57D01055" w14:textId="77777777" w:rsidR="00515C01" w:rsidRPr="009A513E" w:rsidRDefault="00515C01" w:rsidP="009A513E">
      <w:pPr>
        <w:pStyle w:val="BodyText"/>
        <w:spacing w:before="3"/>
        <w:rPr>
          <w:rFonts w:asciiTheme="minorHAnsi" w:hAnsiTheme="minorHAnsi" w:cstheme="minorHAnsi"/>
          <w:b/>
        </w:rPr>
      </w:pPr>
    </w:p>
    <w:p w14:paraId="6107259F" w14:textId="77777777" w:rsidR="0039574A" w:rsidRPr="009A513E" w:rsidRDefault="0039574A" w:rsidP="009A513E">
      <w:pPr>
        <w:ind w:left="2356" w:right="2717"/>
        <w:jc w:val="center"/>
        <w:rPr>
          <w:rFonts w:asciiTheme="minorHAnsi" w:hAnsiTheme="minorHAnsi" w:cstheme="minorHAnsi"/>
          <w:b/>
        </w:rPr>
      </w:pPr>
      <w:r w:rsidRPr="009A513E">
        <w:rPr>
          <w:rFonts w:asciiTheme="minorHAnsi" w:hAnsiTheme="minorHAnsi" w:cstheme="minorHAnsi"/>
          <w:b/>
        </w:rPr>
        <w:t>34</w:t>
      </w:r>
      <w:r w:rsidRPr="009A513E">
        <w:rPr>
          <w:rFonts w:asciiTheme="minorHAnsi" w:hAnsiTheme="minorHAnsi" w:cstheme="minorHAnsi"/>
          <w:b/>
          <w:vertAlign w:val="superscript"/>
        </w:rPr>
        <w:t>th</w:t>
      </w:r>
      <w:r w:rsidRPr="009A513E">
        <w:rPr>
          <w:rFonts w:asciiTheme="minorHAnsi" w:hAnsiTheme="minorHAnsi" w:cstheme="minorHAnsi"/>
          <w:b/>
          <w:spacing w:val="-7"/>
        </w:rPr>
        <w:t xml:space="preserve"> </w:t>
      </w:r>
      <w:r w:rsidRPr="009A513E">
        <w:rPr>
          <w:rFonts w:asciiTheme="minorHAnsi" w:hAnsiTheme="minorHAnsi" w:cstheme="minorHAnsi"/>
          <w:b/>
        </w:rPr>
        <w:t>Session</w:t>
      </w:r>
      <w:r w:rsidRPr="009A513E">
        <w:rPr>
          <w:rFonts w:asciiTheme="minorHAnsi" w:hAnsiTheme="minorHAnsi" w:cstheme="minorHAnsi"/>
          <w:b/>
          <w:spacing w:val="-8"/>
        </w:rPr>
        <w:t xml:space="preserve"> </w:t>
      </w:r>
      <w:r w:rsidRPr="009A513E">
        <w:rPr>
          <w:rFonts w:asciiTheme="minorHAnsi" w:hAnsiTheme="minorHAnsi" w:cstheme="minorHAnsi"/>
          <w:b/>
        </w:rPr>
        <w:t>of</w:t>
      </w:r>
      <w:r w:rsidRPr="009A513E">
        <w:rPr>
          <w:rFonts w:asciiTheme="minorHAnsi" w:hAnsiTheme="minorHAnsi" w:cstheme="minorHAnsi"/>
          <w:b/>
          <w:spacing w:val="-7"/>
        </w:rPr>
        <w:t xml:space="preserve"> </w:t>
      </w:r>
      <w:r w:rsidRPr="009A513E">
        <w:rPr>
          <w:rFonts w:asciiTheme="minorHAnsi" w:hAnsiTheme="minorHAnsi" w:cstheme="minorHAnsi"/>
          <w:b/>
        </w:rPr>
        <w:t>the</w:t>
      </w:r>
      <w:r w:rsidRPr="009A513E">
        <w:rPr>
          <w:rFonts w:asciiTheme="minorHAnsi" w:hAnsiTheme="minorHAnsi" w:cstheme="minorHAnsi"/>
          <w:b/>
          <w:spacing w:val="-8"/>
        </w:rPr>
        <w:t xml:space="preserve"> </w:t>
      </w:r>
      <w:r w:rsidRPr="009A513E">
        <w:rPr>
          <w:rFonts w:asciiTheme="minorHAnsi" w:hAnsiTheme="minorHAnsi" w:cstheme="minorHAnsi"/>
          <w:b/>
        </w:rPr>
        <w:t>UN</w:t>
      </w:r>
      <w:r w:rsidRPr="009A513E">
        <w:rPr>
          <w:rFonts w:asciiTheme="minorHAnsi" w:hAnsiTheme="minorHAnsi" w:cstheme="minorHAnsi"/>
          <w:b/>
          <w:spacing w:val="-7"/>
        </w:rPr>
        <w:t xml:space="preserve"> </w:t>
      </w:r>
      <w:r w:rsidRPr="009A513E">
        <w:rPr>
          <w:rFonts w:asciiTheme="minorHAnsi" w:hAnsiTheme="minorHAnsi" w:cstheme="minorHAnsi"/>
          <w:b/>
        </w:rPr>
        <w:t xml:space="preserve">CRPD Committee  </w:t>
      </w:r>
    </w:p>
    <w:p w14:paraId="640F740E" w14:textId="7A999B14" w:rsidR="00515C01" w:rsidRPr="009A513E" w:rsidRDefault="0039574A" w:rsidP="009A513E">
      <w:pPr>
        <w:ind w:left="2356" w:right="2717"/>
        <w:jc w:val="center"/>
        <w:rPr>
          <w:rFonts w:asciiTheme="minorHAnsi" w:hAnsiTheme="minorHAnsi" w:cstheme="minorHAnsi"/>
          <w:b/>
        </w:rPr>
      </w:pPr>
      <w:r w:rsidRPr="009A513E">
        <w:rPr>
          <w:rFonts w:asciiTheme="minorHAnsi" w:hAnsiTheme="minorHAnsi" w:cstheme="minorHAnsi"/>
          <w:b/>
        </w:rPr>
        <w:t>9-27 March 2026</w:t>
      </w:r>
    </w:p>
    <w:p w14:paraId="3FE41B7F" w14:textId="77777777" w:rsidR="00515C01" w:rsidRPr="009A513E" w:rsidRDefault="00515C01" w:rsidP="009A513E">
      <w:pPr>
        <w:pStyle w:val="BodyText"/>
        <w:spacing w:before="1"/>
        <w:rPr>
          <w:rFonts w:asciiTheme="minorHAnsi" w:hAnsiTheme="minorHAnsi" w:cstheme="minorHAnsi"/>
          <w:b/>
        </w:rPr>
      </w:pPr>
    </w:p>
    <w:p w14:paraId="17643ED8" w14:textId="2AFBC404" w:rsidR="0039574A" w:rsidRPr="009A513E" w:rsidRDefault="0039574A" w:rsidP="009A513E">
      <w:pPr>
        <w:ind w:left="2361" w:right="2717"/>
        <w:jc w:val="center"/>
        <w:rPr>
          <w:rFonts w:asciiTheme="minorHAnsi" w:hAnsiTheme="minorHAnsi" w:cstheme="minorHAnsi"/>
          <w:b/>
        </w:rPr>
      </w:pPr>
      <w:r w:rsidRPr="009A513E">
        <w:rPr>
          <w:rFonts w:asciiTheme="minorHAnsi" w:hAnsiTheme="minorHAnsi" w:cstheme="minorHAnsi"/>
          <w:b/>
        </w:rPr>
        <w:t>ICJ</w:t>
      </w:r>
      <w:r w:rsidRPr="009A513E">
        <w:rPr>
          <w:rFonts w:asciiTheme="minorHAnsi" w:hAnsiTheme="minorHAnsi" w:cstheme="minorHAnsi"/>
          <w:b/>
          <w:spacing w:val="-3"/>
        </w:rPr>
        <w:t xml:space="preserve"> </w:t>
      </w:r>
      <w:r w:rsidRPr="009A513E">
        <w:rPr>
          <w:rFonts w:asciiTheme="minorHAnsi" w:hAnsiTheme="minorHAnsi" w:cstheme="minorHAnsi"/>
          <w:b/>
        </w:rPr>
        <w:t>SUBMISSION</w:t>
      </w:r>
      <w:r w:rsidRPr="009A513E">
        <w:rPr>
          <w:rFonts w:asciiTheme="minorHAnsi" w:hAnsiTheme="minorHAnsi" w:cstheme="minorHAnsi"/>
          <w:b/>
          <w:spacing w:val="-2"/>
        </w:rPr>
        <w:t xml:space="preserve"> </w:t>
      </w:r>
      <w:r w:rsidRPr="009A513E">
        <w:rPr>
          <w:rFonts w:asciiTheme="minorHAnsi" w:hAnsiTheme="minorHAnsi" w:cstheme="minorHAnsi"/>
          <w:b/>
        </w:rPr>
        <w:t>TO</w:t>
      </w:r>
      <w:r w:rsidRPr="009A513E">
        <w:rPr>
          <w:rFonts w:asciiTheme="minorHAnsi" w:hAnsiTheme="minorHAnsi" w:cstheme="minorHAnsi"/>
          <w:b/>
          <w:spacing w:val="-5"/>
        </w:rPr>
        <w:t xml:space="preserve"> </w:t>
      </w:r>
      <w:r w:rsidRPr="009A513E">
        <w:rPr>
          <w:rFonts w:asciiTheme="minorHAnsi" w:hAnsiTheme="minorHAnsi" w:cstheme="minorHAnsi"/>
          <w:b/>
        </w:rPr>
        <w:t>THE COMMITTEE ON THE</w:t>
      </w:r>
      <w:r w:rsidR="003E2E2B">
        <w:rPr>
          <w:rFonts w:asciiTheme="minorHAnsi" w:hAnsiTheme="minorHAnsi" w:cstheme="minorHAnsi"/>
          <w:b/>
        </w:rPr>
        <w:t xml:space="preserve"> </w:t>
      </w:r>
      <w:r w:rsidRPr="009A513E">
        <w:rPr>
          <w:rFonts w:asciiTheme="minorHAnsi" w:hAnsiTheme="minorHAnsi" w:cstheme="minorHAnsi"/>
          <w:b/>
        </w:rPr>
        <w:t>RIGHTS OF PERSONS WITH DISABILITIES</w:t>
      </w:r>
    </w:p>
    <w:p w14:paraId="2CFFABE2" w14:textId="01B1B807" w:rsidR="00515C01" w:rsidRPr="009A513E" w:rsidRDefault="00393D17" w:rsidP="009A513E">
      <w:pPr>
        <w:ind w:right="358"/>
        <w:jc w:val="center"/>
        <w:rPr>
          <w:rFonts w:asciiTheme="minorHAnsi" w:hAnsiTheme="minorHAnsi" w:cstheme="minorHAnsi"/>
          <w:b/>
        </w:rPr>
      </w:pPr>
      <w:r w:rsidRPr="009A513E">
        <w:rPr>
          <w:rFonts w:asciiTheme="minorHAnsi" w:hAnsiTheme="minorHAnsi" w:cstheme="minorHAnsi"/>
          <w:b/>
          <w:spacing w:val="-4"/>
        </w:rPr>
        <w:t xml:space="preserve"> </w:t>
      </w:r>
      <w:r w:rsidRPr="009A513E">
        <w:rPr>
          <w:rFonts w:asciiTheme="minorHAnsi" w:hAnsiTheme="minorHAnsi" w:cstheme="minorHAnsi"/>
          <w:b/>
        </w:rPr>
        <w:t>IN</w:t>
      </w:r>
      <w:r w:rsidRPr="009A513E">
        <w:rPr>
          <w:rFonts w:asciiTheme="minorHAnsi" w:hAnsiTheme="minorHAnsi" w:cstheme="minorHAnsi"/>
          <w:b/>
          <w:spacing w:val="-4"/>
        </w:rPr>
        <w:t xml:space="preserve"> </w:t>
      </w:r>
      <w:r w:rsidRPr="009A513E">
        <w:rPr>
          <w:rFonts w:asciiTheme="minorHAnsi" w:hAnsiTheme="minorHAnsi" w:cstheme="minorHAnsi"/>
          <w:b/>
        </w:rPr>
        <w:t>VIEW</w:t>
      </w:r>
      <w:r w:rsidRPr="009A513E">
        <w:rPr>
          <w:rFonts w:asciiTheme="minorHAnsi" w:hAnsiTheme="minorHAnsi" w:cstheme="minorHAnsi"/>
          <w:b/>
          <w:spacing w:val="-6"/>
        </w:rPr>
        <w:t xml:space="preserve"> </w:t>
      </w:r>
      <w:r w:rsidRPr="009A513E">
        <w:rPr>
          <w:rFonts w:asciiTheme="minorHAnsi" w:hAnsiTheme="minorHAnsi" w:cstheme="minorHAnsi"/>
          <w:b/>
        </w:rPr>
        <w:t>OF</w:t>
      </w:r>
      <w:r w:rsidRPr="009A513E">
        <w:rPr>
          <w:rFonts w:asciiTheme="minorHAnsi" w:hAnsiTheme="minorHAnsi" w:cstheme="minorHAnsi"/>
          <w:b/>
          <w:spacing w:val="-2"/>
        </w:rPr>
        <w:t xml:space="preserve"> </w:t>
      </w:r>
      <w:r w:rsidRPr="009A513E">
        <w:rPr>
          <w:rFonts w:asciiTheme="minorHAnsi" w:hAnsiTheme="minorHAnsi" w:cstheme="minorHAnsi"/>
          <w:b/>
        </w:rPr>
        <w:t>THE</w:t>
      </w:r>
      <w:r w:rsidRPr="009A513E">
        <w:rPr>
          <w:rFonts w:asciiTheme="minorHAnsi" w:hAnsiTheme="minorHAnsi" w:cstheme="minorHAnsi"/>
          <w:b/>
          <w:spacing w:val="-4"/>
        </w:rPr>
        <w:t xml:space="preserve"> </w:t>
      </w:r>
      <w:r w:rsidRPr="009A513E">
        <w:rPr>
          <w:rFonts w:asciiTheme="minorHAnsi" w:hAnsiTheme="minorHAnsi" w:cstheme="minorHAnsi"/>
          <w:b/>
        </w:rPr>
        <w:t xml:space="preserve">COMMITTEE’S EXAMINATION OF LESOTHO’S </w:t>
      </w:r>
      <w:r w:rsidR="0039574A" w:rsidRPr="009A513E">
        <w:rPr>
          <w:rFonts w:asciiTheme="minorHAnsi" w:hAnsiTheme="minorHAnsi" w:cstheme="minorHAnsi"/>
          <w:b/>
        </w:rPr>
        <w:t>INITIAL</w:t>
      </w:r>
      <w:r w:rsidRPr="009A513E">
        <w:rPr>
          <w:rFonts w:asciiTheme="minorHAnsi" w:hAnsiTheme="minorHAnsi" w:cstheme="minorHAnsi"/>
          <w:b/>
        </w:rPr>
        <w:t xml:space="preserve"> REPORT</w:t>
      </w:r>
    </w:p>
    <w:p w14:paraId="6771C149" w14:textId="31CDA5ED" w:rsidR="00515C01" w:rsidRPr="009A513E" w:rsidRDefault="00393D17" w:rsidP="009A513E">
      <w:pPr>
        <w:spacing w:before="2"/>
        <w:ind w:left="1075" w:right="1438"/>
        <w:jc w:val="center"/>
        <w:rPr>
          <w:rFonts w:asciiTheme="minorHAnsi" w:hAnsiTheme="minorHAnsi" w:cstheme="minorHAnsi"/>
          <w:b/>
        </w:rPr>
      </w:pPr>
      <w:r w:rsidRPr="009A513E">
        <w:rPr>
          <w:rFonts w:asciiTheme="minorHAnsi" w:hAnsiTheme="minorHAnsi" w:cstheme="minorHAnsi"/>
          <w:b/>
        </w:rPr>
        <w:t>UNDER</w:t>
      </w:r>
      <w:r w:rsidRPr="009A513E">
        <w:rPr>
          <w:rFonts w:asciiTheme="minorHAnsi" w:hAnsiTheme="minorHAnsi" w:cstheme="minorHAnsi"/>
          <w:b/>
          <w:spacing w:val="-6"/>
        </w:rPr>
        <w:t xml:space="preserve"> </w:t>
      </w:r>
      <w:r w:rsidRPr="009A513E">
        <w:rPr>
          <w:rFonts w:asciiTheme="minorHAnsi" w:hAnsiTheme="minorHAnsi" w:cstheme="minorHAnsi"/>
          <w:b/>
        </w:rPr>
        <w:t>ARTICLE</w:t>
      </w:r>
      <w:r w:rsidRPr="009A513E">
        <w:rPr>
          <w:rFonts w:asciiTheme="minorHAnsi" w:hAnsiTheme="minorHAnsi" w:cstheme="minorHAnsi"/>
          <w:b/>
          <w:spacing w:val="-8"/>
        </w:rPr>
        <w:t xml:space="preserve"> </w:t>
      </w:r>
      <w:r w:rsidR="0039574A" w:rsidRPr="009A513E">
        <w:rPr>
          <w:rFonts w:asciiTheme="minorHAnsi" w:hAnsiTheme="minorHAnsi" w:cstheme="minorHAnsi"/>
          <w:b/>
        </w:rPr>
        <w:t>35</w:t>
      </w:r>
      <w:r w:rsidRPr="009A513E">
        <w:rPr>
          <w:rFonts w:asciiTheme="minorHAnsi" w:hAnsiTheme="minorHAnsi" w:cstheme="minorHAnsi"/>
          <w:b/>
          <w:spacing w:val="-6"/>
        </w:rPr>
        <w:t xml:space="preserve"> </w:t>
      </w:r>
      <w:r w:rsidRPr="009A513E">
        <w:rPr>
          <w:rFonts w:asciiTheme="minorHAnsi" w:hAnsiTheme="minorHAnsi" w:cstheme="minorHAnsi"/>
          <w:b/>
        </w:rPr>
        <w:t>OF</w:t>
      </w:r>
      <w:r w:rsidRPr="009A513E">
        <w:rPr>
          <w:rFonts w:asciiTheme="minorHAnsi" w:hAnsiTheme="minorHAnsi" w:cstheme="minorHAnsi"/>
          <w:b/>
          <w:spacing w:val="-9"/>
        </w:rPr>
        <w:t xml:space="preserve"> </w:t>
      </w:r>
      <w:r w:rsidRPr="009A513E">
        <w:rPr>
          <w:rFonts w:asciiTheme="minorHAnsi" w:hAnsiTheme="minorHAnsi" w:cstheme="minorHAnsi"/>
          <w:b/>
        </w:rPr>
        <w:t>THE</w:t>
      </w:r>
      <w:r w:rsidRPr="009A513E">
        <w:rPr>
          <w:rFonts w:asciiTheme="minorHAnsi" w:hAnsiTheme="minorHAnsi" w:cstheme="minorHAnsi"/>
          <w:b/>
          <w:spacing w:val="-8"/>
        </w:rPr>
        <w:t xml:space="preserve"> </w:t>
      </w:r>
      <w:r w:rsidR="0039574A" w:rsidRPr="009A513E">
        <w:rPr>
          <w:rFonts w:asciiTheme="minorHAnsi" w:hAnsiTheme="minorHAnsi" w:cstheme="minorHAnsi"/>
          <w:b/>
        </w:rPr>
        <w:t>CONVENTION ON THE RIGHTS OF PERSONS WITH DISABILITIES</w:t>
      </w:r>
    </w:p>
    <w:p w14:paraId="1210F29A" w14:textId="77777777" w:rsidR="00515C01" w:rsidRPr="009A513E" w:rsidRDefault="00515C01" w:rsidP="009A513E">
      <w:pPr>
        <w:pStyle w:val="BodyText"/>
        <w:rPr>
          <w:rFonts w:asciiTheme="minorHAnsi" w:hAnsiTheme="minorHAnsi" w:cstheme="minorHAnsi"/>
          <w:b/>
        </w:rPr>
      </w:pPr>
    </w:p>
    <w:p w14:paraId="2F37B2B2" w14:textId="622475ED" w:rsidR="00515C01" w:rsidRDefault="00393D17" w:rsidP="009A513E">
      <w:pPr>
        <w:pStyle w:val="BodyText"/>
        <w:ind w:right="358"/>
        <w:jc w:val="center"/>
        <w:rPr>
          <w:rFonts w:asciiTheme="minorHAnsi" w:hAnsiTheme="minorHAnsi" w:cstheme="minorHAnsi"/>
        </w:rPr>
      </w:pPr>
      <w:r w:rsidRPr="009A513E">
        <w:rPr>
          <w:rFonts w:asciiTheme="minorHAnsi" w:hAnsiTheme="minorHAnsi" w:cstheme="minorHAnsi"/>
        </w:rPr>
        <w:t>Submitted</w:t>
      </w:r>
      <w:r w:rsidRPr="009A513E">
        <w:rPr>
          <w:rFonts w:asciiTheme="minorHAnsi" w:hAnsiTheme="minorHAnsi" w:cstheme="minorHAnsi"/>
          <w:spacing w:val="-5"/>
        </w:rPr>
        <w:t xml:space="preserve"> </w:t>
      </w:r>
      <w:r w:rsidRPr="009A513E">
        <w:rPr>
          <w:rFonts w:asciiTheme="minorHAnsi" w:hAnsiTheme="minorHAnsi" w:cstheme="minorHAnsi"/>
        </w:rPr>
        <w:t>by</w:t>
      </w:r>
      <w:r w:rsidRPr="009A513E">
        <w:rPr>
          <w:rFonts w:asciiTheme="minorHAnsi" w:hAnsiTheme="minorHAnsi" w:cstheme="minorHAnsi"/>
          <w:spacing w:val="-5"/>
        </w:rPr>
        <w:t xml:space="preserve"> </w:t>
      </w:r>
      <w:r w:rsidRPr="009A513E">
        <w:rPr>
          <w:rFonts w:asciiTheme="minorHAnsi" w:hAnsiTheme="minorHAnsi" w:cstheme="minorHAnsi"/>
        </w:rPr>
        <w:t>the</w:t>
      </w:r>
      <w:r w:rsidRPr="009A513E">
        <w:rPr>
          <w:rFonts w:asciiTheme="minorHAnsi" w:hAnsiTheme="minorHAnsi" w:cstheme="minorHAnsi"/>
          <w:spacing w:val="-5"/>
        </w:rPr>
        <w:t xml:space="preserve"> </w:t>
      </w:r>
      <w:r w:rsidRPr="009A513E">
        <w:rPr>
          <w:rFonts w:asciiTheme="minorHAnsi" w:hAnsiTheme="minorHAnsi" w:cstheme="minorHAnsi"/>
        </w:rPr>
        <w:t>International</w:t>
      </w:r>
      <w:r w:rsidRPr="009A513E">
        <w:rPr>
          <w:rFonts w:asciiTheme="minorHAnsi" w:hAnsiTheme="minorHAnsi" w:cstheme="minorHAnsi"/>
          <w:spacing w:val="-5"/>
        </w:rPr>
        <w:t xml:space="preserve"> </w:t>
      </w:r>
      <w:r w:rsidRPr="009A513E">
        <w:rPr>
          <w:rFonts w:asciiTheme="minorHAnsi" w:hAnsiTheme="minorHAnsi" w:cstheme="minorHAnsi"/>
        </w:rPr>
        <w:t>Commission</w:t>
      </w:r>
      <w:r w:rsidRPr="009A513E">
        <w:rPr>
          <w:rFonts w:asciiTheme="minorHAnsi" w:hAnsiTheme="minorHAnsi" w:cstheme="minorHAnsi"/>
          <w:spacing w:val="-6"/>
        </w:rPr>
        <w:t xml:space="preserve"> </w:t>
      </w:r>
      <w:r w:rsidRPr="009A513E">
        <w:rPr>
          <w:rFonts w:asciiTheme="minorHAnsi" w:hAnsiTheme="minorHAnsi" w:cstheme="minorHAnsi"/>
        </w:rPr>
        <w:t>of</w:t>
      </w:r>
      <w:r w:rsidRPr="009A513E">
        <w:rPr>
          <w:rFonts w:asciiTheme="minorHAnsi" w:hAnsiTheme="minorHAnsi" w:cstheme="minorHAnsi"/>
          <w:spacing w:val="-5"/>
        </w:rPr>
        <w:t xml:space="preserve"> </w:t>
      </w:r>
      <w:r w:rsidRPr="009A513E">
        <w:rPr>
          <w:rFonts w:asciiTheme="minorHAnsi" w:hAnsiTheme="minorHAnsi" w:cstheme="minorHAnsi"/>
        </w:rPr>
        <w:t>Jurists</w:t>
      </w:r>
      <w:r w:rsidRPr="009A513E">
        <w:rPr>
          <w:rFonts w:asciiTheme="minorHAnsi" w:hAnsiTheme="minorHAnsi" w:cstheme="minorHAnsi"/>
          <w:spacing w:val="-8"/>
        </w:rPr>
        <w:t xml:space="preserve"> </w:t>
      </w:r>
      <w:r w:rsidRPr="009A513E">
        <w:rPr>
          <w:rFonts w:asciiTheme="minorHAnsi" w:hAnsiTheme="minorHAnsi" w:cstheme="minorHAnsi"/>
        </w:rPr>
        <w:t>(ICJ)</w:t>
      </w:r>
      <w:r w:rsidRPr="009A513E">
        <w:rPr>
          <w:rFonts w:asciiTheme="minorHAnsi" w:hAnsiTheme="minorHAnsi" w:cstheme="minorHAnsi"/>
          <w:spacing w:val="-6"/>
        </w:rPr>
        <w:t xml:space="preserve"> </w:t>
      </w:r>
      <w:r w:rsidRPr="009A513E">
        <w:rPr>
          <w:rFonts w:asciiTheme="minorHAnsi" w:hAnsiTheme="minorHAnsi" w:cstheme="minorHAnsi"/>
        </w:rPr>
        <w:t>on</w:t>
      </w:r>
      <w:r w:rsidR="0039574A" w:rsidRPr="009A513E">
        <w:rPr>
          <w:rFonts w:asciiTheme="minorHAnsi" w:hAnsiTheme="minorHAnsi" w:cstheme="minorHAnsi"/>
        </w:rPr>
        <w:t xml:space="preserve"> 9 February 2026</w:t>
      </w:r>
    </w:p>
    <w:p w14:paraId="4465F3DB" w14:textId="77777777" w:rsidR="003E2E2B" w:rsidRDefault="003E2E2B" w:rsidP="009A513E">
      <w:pPr>
        <w:pStyle w:val="BodyText"/>
        <w:ind w:right="358"/>
        <w:jc w:val="center"/>
        <w:rPr>
          <w:rFonts w:asciiTheme="minorHAnsi" w:hAnsiTheme="minorHAnsi" w:cstheme="minorHAnsi"/>
        </w:rPr>
      </w:pPr>
    </w:p>
    <w:p w14:paraId="17869A59" w14:textId="77777777" w:rsidR="003E2E2B" w:rsidRDefault="003E2E2B" w:rsidP="009A513E">
      <w:pPr>
        <w:pStyle w:val="BodyText"/>
        <w:ind w:right="358"/>
        <w:jc w:val="center"/>
        <w:rPr>
          <w:rFonts w:asciiTheme="minorHAnsi" w:hAnsiTheme="minorHAnsi" w:cstheme="minorHAnsi"/>
        </w:rPr>
      </w:pPr>
    </w:p>
    <w:p w14:paraId="10B3D63A" w14:textId="77777777" w:rsidR="003E2E2B" w:rsidRDefault="003E2E2B" w:rsidP="009A513E">
      <w:pPr>
        <w:pStyle w:val="BodyText"/>
        <w:ind w:right="358"/>
        <w:jc w:val="center"/>
        <w:rPr>
          <w:rFonts w:asciiTheme="minorHAnsi" w:hAnsiTheme="minorHAnsi" w:cstheme="minorHAnsi"/>
        </w:rPr>
      </w:pPr>
    </w:p>
    <w:p w14:paraId="26DDEF47" w14:textId="77777777" w:rsidR="003E2E2B" w:rsidRDefault="003E2E2B" w:rsidP="009A513E">
      <w:pPr>
        <w:pStyle w:val="BodyText"/>
        <w:ind w:right="358"/>
        <w:jc w:val="center"/>
        <w:rPr>
          <w:rFonts w:asciiTheme="minorHAnsi" w:hAnsiTheme="minorHAnsi" w:cstheme="minorHAnsi"/>
        </w:rPr>
      </w:pPr>
    </w:p>
    <w:p w14:paraId="082EBD3B" w14:textId="77777777" w:rsidR="003E2E2B" w:rsidRPr="009A513E" w:rsidRDefault="003E2E2B" w:rsidP="009A513E">
      <w:pPr>
        <w:pStyle w:val="BodyText"/>
        <w:ind w:right="358"/>
        <w:jc w:val="center"/>
        <w:rPr>
          <w:rFonts w:asciiTheme="minorHAnsi" w:hAnsiTheme="minorHAnsi" w:cstheme="minorHAnsi"/>
        </w:rPr>
      </w:pPr>
    </w:p>
    <w:p w14:paraId="06CF2BB6" w14:textId="77777777" w:rsidR="00515C01" w:rsidRPr="009A513E" w:rsidRDefault="00393D17" w:rsidP="009A513E">
      <w:pPr>
        <w:spacing w:before="267"/>
        <w:ind w:right="353"/>
        <w:jc w:val="both"/>
        <w:rPr>
          <w:rFonts w:asciiTheme="minorHAnsi" w:hAnsiTheme="minorHAnsi" w:cstheme="minorHAnsi"/>
          <w:i/>
        </w:rPr>
      </w:pPr>
      <w:r w:rsidRPr="009A513E">
        <w:rPr>
          <w:rFonts w:asciiTheme="minorHAnsi" w:hAnsiTheme="minorHAnsi" w:cstheme="minorHAnsi"/>
          <w:i/>
        </w:rPr>
        <w:t>Composed of 60 eminent jurists and lawyers from all regions of the world, the International Commission of</w:t>
      </w:r>
      <w:r w:rsidRPr="009A513E">
        <w:rPr>
          <w:rFonts w:asciiTheme="minorHAnsi" w:hAnsiTheme="minorHAnsi" w:cstheme="minorHAnsi"/>
          <w:i/>
          <w:spacing w:val="-3"/>
        </w:rPr>
        <w:t xml:space="preserve"> </w:t>
      </w:r>
      <w:r w:rsidRPr="009A513E">
        <w:rPr>
          <w:rFonts w:asciiTheme="minorHAnsi" w:hAnsiTheme="minorHAnsi" w:cstheme="minorHAnsi"/>
          <w:i/>
        </w:rPr>
        <w:t>Jurists</w:t>
      </w:r>
      <w:r w:rsidRPr="009A513E">
        <w:rPr>
          <w:rFonts w:asciiTheme="minorHAnsi" w:hAnsiTheme="minorHAnsi" w:cstheme="minorHAnsi"/>
          <w:i/>
          <w:spacing w:val="-3"/>
        </w:rPr>
        <w:t xml:space="preserve"> </w:t>
      </w:r>
      <w:r w:rsidRPr="009A513E">
        <w:rPr>
          <w:rFonts w:asciiTheme="minorHAnsi" w:hAnsiTheme="minorHAnsi" w:cstheme="minorHAnsi"/>
          <w:i/>
        </w:rPr>
        <w:t>promotes</w:t>
      </w:r>
      <w:r w:rsidRPr="009A513E">
        <w:rPr>
          <w:rFonts w:asciiTheme="minorHAnsi" w:hAnsiTheme="minorHAnsi" w:cstheme="minorHAnsi"/>
          <w:i/>
          <w:spacing w:val="-2"/>
        </w:rPr>
        <w:t xml:space="preserve"> </w:t>
      </w:r>
      <w:r w:rsidRPr="009A513E">
        <w:rPr>
          <w:rFonts w:asciiTheme="minorHAnsi" w:hAnsiTheme="minorHAnsi" w:cstheme="minorHAnsi"/>
          <w:i/>
        </w:rPr>
        <w:t>and</w:t>
      </w:r>
      <w:r w:rsidRPr="009A513E">
        <w:rPr>
          <w:rFonts w:asciiTheme="minorHAnsi" w:hAnsiTheme="minorHAnsi" w:cstheme="minorHAnsi"/>
          <w:i/>
          <w:spacing w:val="-4"/>
        </w:rPr>
        <w:t xml:space="preserve"> </w:t>
      </w:r>
      <w:r w:rsidRPr="009A513E">
        <w:rPr>
          <w:rFonts w:asciiTheme="minorHAnsi" w:hAnsiTheme="minorHAnsi" w:cstheme="minorHAnsi"/>
          <w:i/>
        </w:rPr>
        <w:t>protects</w:t>
      </w:r>
      <w:r w:rsidRPr="009A513E">
        <w:rPr>
          <w:rFonts w:asciiTheme="minorHAnsi" w:hAnsiTheme="minorHAnsi" w:cstheme="minorHAnsi"/>
          <w:i/>
          <w:spacing w:val="-3"/>
        </w:rPr>
        <w:t xml:space="preserve"> </w:t>
      </w:r>
      <w:r w:rsidRPr="009A513E">
        <w:rPr>
          <w:rFonts w:asciiTheme="minorHAnsi" w:hAnsiTheme="minorHAnsi" w:cstheme="minorHAnsi"/>
          <w:i/>
        </w:rPr>
        <w:t>human</w:t>
      </w:r>
      <w:r w:rsidRPr="009A513E">
        <w:rPr>
          <w:rFonts w:asciiTheme="minorHAnsi" w:hAnsiTheme="minorHAnsi" w:cstheme="minorHAnsi"/>
          <w:i/>
          <w:spacing w:val="-6"/>
        </w:rPr>
        <w:t xml:space="preserve"> </w:t>
      </w:r>
      <w:r w:rsidRPr="009A513E">
        <w:rPr>
          <w:rFonts w:asciiTheme="minorHAnsi" w:hAnsiTheme="minorHAnsi" w:cstheme="minorHAnsi"/>
          <w:i/>
        </w:rPr>
        <w:t>rights</w:t>
      </w:r>
      <w:r w:rsidRPr="009A513E">
        <w:rPr>
          <w:rFonts w:asciiTheme="minorHAnsi" w:hAnsiTheme="minorHAnsi" w:cstheme="minorHAnsi"/>
          <w:i/>
          <w:spacing w:val="-3"/>
        </w:rPr>
        <w:t xml:space="preserve"> </w:t>
      </w:r>
      <w:r w:rsidRPr="009A513E">
        <w:rPr>
          <w:rFonts w:asciiTheme="minorHAnsi" w:hAnsiTheme="minorHAnsi" w:cstheme="minorHAnsi"/>
          <w:i/>
        </w:rPr>
        <w:t>through</w:t>
      </w:r>
      <w:r w:rsidRPr="009A513E">
        <w:rPr>
          <w:rFonts w:asciiTheme="minorHAnsi" w:hAnsiTheme="minorHAnsi" w:cstheme="minorHAnsi"/>
          <w:i/>
          <w:spacing w:val="-6"/>
        </w:rPr>
        <w:t xml:space="preserve"> </w:t>
      </w:r>
      <w:r w:rsidRPr="009A513E">
        <w:rPr>
          <w:rFonts w:asciiTheme="minorHAnsi" w:hAnsiTheme="minorHAnsi" w:cstheme="minorHAnsi"/>
          <w:i/>
        </w:rPr>
        <w:t>the</w:t>
      </w:r>
      <w:r w:rsidRPr="009A513E">
        <w:rPr>
          <w:rFonts w:asciiTheme="minorHAnsi" w:hAnsiTheme="minorHAnsi" w:cstheme="minorHAnsi"/>
          <w:i/>
          <w:spacing w:val="-3"/>
        </w:rPr>
        <w:t xml:space="preserve"> </w:t>
      </w:r>
      <w:r w:rsidRPr="009A513E">
        <w:rPr>
          <w:rFonts w:asciiTheme="minorHAnsi" w:hAnsiTheme="minorHAnsi" w:cstheme="minorHAnsi"/>
          <w:i/>
        </w:rPr>
        <w:t>Rule</w:t>
      </w:r>
      <w:r w:rsidRPr="009A513E">
        <w:rPr>
          <w:rFonts w:asciiTheme="minorHAnsi" w:hAnsiTheme="minorHAnsi" w:cstheme="minorHAnsi"/>
          <w:i/>
          <w:spacing w:val="-3"/>
        </w:rPr>
        <w:t xml:space="preserve"> </w:t>
      </w:r>
      <w:r w:rsidRPr="009A513E">
        <w:rPr>
          <w:rFonts w:asciiTheme="minorHAnsi" w:hAnsiTheme="minorHAnsi" w:cstheme="minorHAnsi"/>
          <w:i/>
        </w:rPr>
        <w:t>of</w:t>
      </w:r>
      <w:r w:rsidRPr="009A513E">
        <w:rPr>
          <w:rFonts w:asciiTheme="minorHAnsi" w:hAnsiTheme="minorHAnsi" w:cstheme="minorHAnsi"/>
          <w:i/>
          <w:spacing w:val="-3"/>
        </w:rPr>
        <w:t xml:space="preserve"> </w:t>
      </w:r>
      <w:r w:rsidRPr="009A513E">
        <w:rPr>
          <w:rFonts w:asciiTheme="minorHAnsi" w:hAnsiTheme="minorHAnsi" w:cstheme="minorHAnsi"/>
          <w:i/>
        </w:rPr>
        <w:t>Law,</w:t>
      </w:r>
      <w:r w:rsidRPr="009A513E">
        <w:rPr>
          <w:rFonts w:asciiTheme="minorHAnsi" w:hAnsiTheme="minorHAnsi" w:cstheme="minorHAnsi"/>
          <w:i/>
          <w:spacing w:val="-3"/>
        </w:rPr>
        <w:t xml:space="preserve"> </w:t>
      </w:r>
      <w:r w:rsidRPr="009A513E">
        <w:rPr>
          <w:rFonts w:asciiTheme="minorHAnsi" w:hAnsiTheme="minorHAnsi" w:cstheme="minorHAnsi"/>
          <w:i/>
        </w:rPr>
        <w:t>by</w:t>
      </w:r>
      <w:r w:rsidRPr="009A513E">
        <w:rPr>
          <w:rFonts w:asciiTheme="minorHAnsi" w:hAnsiTheme="minorHAnsi" w:cstheme="minorHAnsi"/>
          <w:i/>
          <w:spacing w:val="-3"/>
        </w:rPr>
        <w:t xml:space="preserve"> </w:t>
      </w:r>
      <w:r w:rsidRPr="009A513E">
        <w:rPr>
          <w:rFonts w:asciiTheme="minorHAnsi" w:hAnsiTheme="minorHAnsi" w:cstheme="minorHAnsi"/>
          <w:i/>
        </w:rPr>
        <w:t>using</w:t>
      </w:r>
      <w:r w:rsidRPr="009A513E">
        <w:rPr>
          <w:rFonts w:asciiTheme="minorHAnsi" w:hAnsiTheme="minorHAnsi" w:cstheme="minorHAnsi"/>
          <w:i/>
          <w:spacing w:val="-5"/>
        </w:rPr>
        <w:t xml:space="preserve"> </w:t>
      </w:r>
      <w:r w:rsidRPr="009A513E">
        <w:rPr>
          <w:rFonts w:asciiTheme="minorHAnsi" w:hAnsiTheme="minorHAnsi" w:cstheme="minorHAnsi"/>
          <w:i/>
        </w:rPr>
        <w:t>its</w:t>
      </w:r>
      <w:r w:rsidRPr="009A513E">
        <w:rPr>
          <w:rFonts w:asciiTheme="minorHAnsi" w:hAnsiTheme="minorHAnsi" w:cstheme="minorHAnsi"/>
          <w:i/>
          <w:spacing w:val="-2"/>
        </w:rPr>
        <w:t xml:space="preserve"> </w:t>
      </w:r>
      <w:r w:rsidRPr="009A513E">
        <w:rPr>
          <w:rFonts w:asciiTheme="minorHAnsi" w:hAnsiTheme="minorHAnsi" w:cstheme="minorHAnsi"/>
          <w:i/>
        </w:rPr>
        <w:t>unique</w:t>
      </w:r>
      <w:r w:rsidRPr="009A513E">
        <w:rPr>
          <w:rFonts w:asciiTheme="minorHAnsi" w:hAnsiTheme="minorHAnsi" w:cstheme="minorHAnsi"/>
          <w:i/>
          <w:spacing w:val="-3"/>
        </w:rPr>
        <w:t xml:space="preserve"> </w:t>
      </w:r>
      <w:r w:rsidRPr="009A513E">
        <w:rPr>
          <w:rFonts w:asciiTheme="minorHAnsi" w:hAnsiTheme="minorHAnsi" w:cstheme="minorHAnsi"/>
          <w:i/>
        </w:rPr>
        <w:t>legal</w:t>
      </w:r>
      <w:r w:rsidRPr="009A513E">
        <w:rPr>
          <w:rFonts w:asciiTheme="minorHAnsi" w:hAnsiTheme="minorHAnsi" w:cstheme="minorHAnsi"/>
          <w:i/>
          <w:spacing w:val="-3"/>
        </w:rPr>
        <w:t xml:space="preserve"> </w:t>
      </w:r>
      <w:r w:rsidRPr="009A513E">
        <w:rPr>
          <w:rFonts w:asciiTheme="minorHAnsi" w:hAnsiTheme="minorHAnsi" w:cstheme="minorHAnsi"/>
          <w:i/>
        </w:rPr>
        <w:t>expertise to develop and strengthen national and international justice systems. Established in 1952 and active on five continents, the International Commission of Jurists aims to ensure the progressive development and effective implementation of international human rights and international humanitarian law; secure the realization</w:t>
      </w:r>
      <w:r w:rsidRPr="009A513E">
        <w:rPr>
          <w:rFonts w:asciiTheme="minorHAnsi" w:hAnsiTheme="minorHAnsi" w:cstheme="minorHAnsi"/>
          <w:i/>
          <w:spacing w:val="-2"/>
        </w:rPr>
        <w:t xml:space="preserve"> </w:t>
      </w:r>
      <w:r w:rsidRPr="009A513E">
        <w:rPr>
          <w:rFonts w:asciiTheme="minorHAnsi" w:hAnsiTheme="minorHAnsi" w:cstheme="minorHAnsi"/>
          <w:i/>
        </w:rPr>
        <w:t>of</w:t>
      </w:r>
      <w:r w:rsidRPr="009A513E">
        <w:rPr>
          <w:rFonts w:asciiTheme="minorHAnsi" w:hAnsiTheme="minorHAnsi" w:cstheme="minorHAnsi"/>
          <w:i/>
          <w:spacing w:val="-4"/>
        </w:rPr>
        <w:t xml:space="preserve"> </w:t>
      </w:r>
      <w:r w:rsidRPr="009A513E">
        <w:rPr>
          <w:rFonts w:asciiTheme="minorHAnsi" w:hAnsiTheme="minorHAnsi" w:cstheme="minorHAnsi"/>
          <w:i/>
        </w:rPr>
        <w:t>civil,</w:t>
      </w:r>
      <w:r w:rsidRPr="009A513E">
        <w:rPr>
          <w:rFonts w:asciiTheme="minorHAnsi" w:hAnsiTheme="minorHAnsi" w:cstheme="minorHAnsi"/>
          <w:i/>
          <w:spacing w:val="-2"/>
        </w:rPr>
        <w:t xml:space="preserve"> </w:t>
      </w:r>
      <w:r w:rsidRPr="009A513E">
        <w:rPr>
          <w:rFonts w:asciiTheme="minorHAnsi" w:hAnsiTheme="minorHAnsi" w:cstheme="minorHAnsi"/>
          <w:i/>
        </w:rPr>
        <w:t>cultural,</w:t>
      </w:r>
      <w:r w:rsidRPr="009A513E">
        <w:rPr>
          <w:rFonts w:asciiTheme="minorHAnsi" w:hAnsiTheme="minorHAnsi" w:cstheme="minorHAnsi"/>
          <w:i/>
          <w:spacing w:val="-3"/>
        </w:rPr>
        <w:t xml:space="preserve"> </w:t>
      </w:r>
      <w:r w:rsidRPr="009A513E">
        <w:rPr>
          <w:rFonts w:asciiTheme="minorHAnsi" w:hAnsiTheme="minorHAnsi" w:cstheme="minorHAnsi"/>
          <w:i/>
        </w:rPr>
        <w:t>economic,</w:t>
      </w:r>
      <w:r w:rsidRPr="009A513E">
        <w:rPr>
          <w:rFonts w:asciiTheme="minorHAnsi" w:hAnsiTheme="minorHAnsi" w:cstheme="minorHAnsi"/>
          <w:i/>
          <w:spacing w:val="-2"/>
        </w:rPr>
        <w:t xml:space="preserve"> </w:t>
      </w:r>
      <w:r w:rsidRPr="009A513E">
        <w:rPr>
          <w:rFonts w:asciiTheme="minorHAnsi" w:hAnsiTheme="minorHAnsi" w:cstheme="minorHAnsi"/>
          <w:i/>
        </w:rPr>
        <w:t>political</w:t>
      </w:r>
      <w:r w:rsidRPr="009A513E">
        <w:rPr>
          <w:rFonts w:asciiTheme="minorHAnsi" w:hAnsiTheme="minorHAnsi" w:cstheme="minorHAnsi"/>
          <w:i/>
          <w:spacing w:val="-3"/>
        </w:rPr>
        <w:t xml:space="preserve"> </w:t>
      </w:r>
      <w:r w:rsidRPr="009A513E">
        <w:rPr>
          <w:rFonts w:asciiTheme="minorHAnsi" w:hAnsiTheme="minorHAnsi" w:cstheme="minorHAnsi"/>
          <w:i/>
        </w:rPr>
        <w:t>and</w:t>
      </w:r>
      <w:r w:rsidRPr="009A513E">
        <w:rPr>
          <w:rFonts w:asciiTheme="minorHAnsi" w:hAnsiTheme="minorHAnsi" w:cstheme="minorHAnsi"/>
          <w:i/>
          <w:spacing w:val="-2"/>
        </w:rPr>
        <w:t xml:space="preserve"> </w:t>
      </w:r>
      <w:r w:rsidRPr="009A513E">
        <w:rPr>
          <w:rFonts w:asciiTheme="minorHAnsi" w:hAnsiTheme="minorHAnsi" w:cstheme="minorHAnsi"/>
          <w:i/>
        </w:rPr>
        <w:t>social</w:t>
      </w:r>
      <w:r w:rsidRPr="009A513E">
        <w:rPr>
          <w:rFonts w:asciiTheme="minorHAnsi" w:hAnsiTheme="minorHAnsi" w:cstheme="minorHAnsi"/>
          <w:i/>
          <w:spacing w:val="-2"/>
        </w:rPr>
        <w:t xml:space="preserve"> </w:t>
      </w:r>
      <w:r w:rsidRPr="009A513E">
        <w:rPr>
          <w:rFonts w:asciiTheme="minorHAnsi" w:hAnsiTheme="minorHAnsi" w:cstheme="minorHAnsi"/>
          <w:i/>
        </w:rPr>
        <w:t>rights;</w:t>
      </w:r>
      <w:r w:rsidRPr="009A513E">
        <w:rPr>
          <w:rFonts w:asciiTheme="minorHAnsi" w:hAnsiTheme="minorHAnsi" w:cstheme="minorHAnsi"/>
          <w:i/>
          <w:spacing w:val="-1"/>
        </w:rPr>
        <w:t xml:space="preserve"> </w:t>
      </w:r>
      <w:r w:rsidRPr="009A513E">
        <w:rPr>
          <w:rFonts w:asciiTheme="minorHAnsi" w:hAnsiTheme="minorHAnsi" w:cstheme="minorHAnsi"/>
          <w:i/>
        </w:rPr>
        <w:t>safeguard</w:t>
      </w:r>
      <w:r w:rsidRPr="009A513E">
        <w:rPr>
          <w:rFonts w:asciiTheme="minorHAnsi" w:hAnsiTheme="minorHAnsi" w:cstheme="minorHAnsi"/>
          <w:i/>
          <w:spacing w:val="-4"/>
        </w:rPr>
        <w:t xml:space="preserve"> </w:t>
      </w:r>
      <w:r w:rsidRPr="009A513E">
        <w:rPr>
          <w:rFonts w:asciiTheme="minorHAnsi" w:hAnsiTheme="minorHAnsi" w:cstheme="minorHAnsi"/>
          <w:i/>
        </w:rPr>
        <w:t>the</w:t>
      </w:r>
      <w:r w:rsidRPr="009A513E">
        <w:rPr>
          <w:rFonts w:asciiTheme="minorHAnsi" w:hAnsiTheme="minorHAnsi" w:cstheme="minorHAnsi"/>
          <w:i/>
          <w:spacing w:val="-3"/>
        </w:rPr>
        <w:t xml:space="preserve"> </w:t>
      </w:r>
      <w:r w:rsidRPr="009A513E">
        <w:rPr>
          <w:rFonts w:asciiTheme="minorHAnsi" w:hAnsiTheme="minorHAnsi" w:cstheme="minorHAnsi"/>
          <w:i/>
        </w:rPr>
        <w:t>separation</w:t>
      </w:r>
      <w:r w:rsidRPr="009A513E">
        <w:rPr>
          <w:rFonts w:asciiTheme="minorHAnsi" w:hAnsiTheme="minorHAnsi" w:cstheme="minorHAnsi"/>
          <w:i/>
          <w:spacing w:val="-2"/>
        </w:rPr>
        <w:t xml:space="preserve"> </w:t>
      </w:r>
      <w:r w:rsidRPr="009A513E">
        <w:rPr>
          <w:rFonts w:asciiTheme="minorHAnsi" w:hAnsiTheme="minorHAnsi" w:cstheme="minorHAnsi"/>
          <w:i/>
        </w:rPr>
        <w:t>of</w:t>
      </w:r>
      <w:r w:rsidRPr="009A513E">
        <w:rPr>
          <w:rFonts w:asciiTheme="minorHAnsi" w:hAnsiTheme="minorHAnsi" w:cstheme="minorHAnsi"/>
          <w:i/>
          <w:spacing w:val="-2"/>
        </w:rPr>
        <w:t xml:space="preserve"> </w:t>
      </w:r>
      <w:r w:rsidRPr="009A513E">
        <w:rPr>
          <w:rFonts w:asciiTheme="minorHAnsi" w:hAnsiTheme="minorHAnsi" w:cstheme="minorHAnsi"/>
          <w:i/>
        </w:rPr>
        <w:t>powers;</w:t>
      </w:r>
      <w:r w:rsidRPr="009A513E">
        <w:rPr>
          <w:rFonts w:asciiTheme="minorHAnsi" w:hAnsiTheme="minorHAnsi" w:cstheme="minorHAnsi"/>
          <w:i/>
          <w:spacing w:val="-3"/>
        </w:rPr>
        <w:t xml:space="preserve"> </w:t>
      </w:r>
      <w:r w:rsidRPr="009A513E">
        <w:rPr>
          <w:rFonts w:asciiTheme="minorHAnsi" w:hAnsiTheme="minorHAnsi" w:cstheme="minorHAnsi"/>
          <w:i/>
        </w:rPr>
        <w:t>and guarantee the independence of the judiciary and legal profession.</w:t>
      </w:r>
    </w:p>
    <w:p w14:paraId="54CC9ED0" w14:textId="77777777" w:rsidR="00515C01" w:rsidRDefault="00515C01" w:rsidP="009A513E">
      <w:pPr>
        <w:pStyle w:val="BodyText"/>
        <w:spacing w:before="3"/>
        <w:rPr>
          <w:rFonts w:asciiTheme="minorHAnsi" w:hAnsiTheme="minorHAnsi" w:cstheme="minorHAnsi"/>
          <w:i/>
        </w:rPr>
      </w:pPr>
    </w:p>
    <w:p w14:paraId="1C8D986F" w14:textId="77777777" w:rsidR="003E2E2B" w:rsidRDefault="003E2E2B" w:rsidP="009A513E">
      <w:pPr>
        <w:pStyle w:val="BodyText"/>
        <w:spacing w:before="3"/>
        <w:rPr>
          <w:rFonts w:asciiTheme="minorHAnsi" w:hAnsiTheme="minorHAnsi" w:cstheme="minorHAnsi"/>
          <w:i/>
        </w:rPr>
      </w:pPr>
    </w:p>
    <w:p w14:paraId="2CFDD5D3" w14:textId="77777777" w:rsidR="003E2E2B" w:rsidRDefault="003E2E2B" w:rsidP="009A513E">
      <w:pPr>
        <w:pStyle w:val="BodyText"/>
        <w:spacing w:before="3"/>
        <w:rPr>
          <w:rFonts w:asciiTheme="minorHAnsi" w:hAnsiTheme="minorHAnsi" w:cstheme="minorHAnsi"/>
          <w:i/>
        </w:rPr>
      </w:pPr>
    </w:p>
    <w:p w14:paraId="38374D5C" w14:textId="77777777" w:rsidR="003E2E2B" w:rsidRDefault="003E2E2B" w:rsidP="009A513E">
      <w:pPr>
        <w:pStyle w:val="BodyText"/>
        <w:spacing w:before="3"/>
        <w:rPr>
          <w:rFonts w:asciiTheme="minorHAnsi" w:hAnsiTheme="minorHAnsi" w:cstheme="minorHAnsi"/>
          <w:i/>
        </w:rPr>
      </w:pPr>
    </w:p>
    <w:p w14:paraId="52A2035B" w14:textId="77777777" w:rsidR="003E2E2B" w:rsidRDefault="003E2E2B" w:rsidP="009A513E">
      <w:pPr>
        <w:pStyle w:val="BodyText"/>
        <w:spacing w:before="3"/>
        <w:rPr>
          <w:rFonts w:asciiTheme="minorHAnsi" w:hAnsiTheme="minorHAnsi" w:cstheme="minorHAnsi"/>
          <w:i/>
        </w:rPr>
      </w:pPr>
    </w:p>
    <w:p w14:paraId="1D53E836" w14:textId="77777777" w:rsidR="003E2E2B" w:rsidRDefault="003E2E2B" w:rsidP="009A513E">
      <w:pPr>
        <w:pStyle w:val="BodyText"/>
        <w:spacing w:before="3"/>
        <w:rPr>
          <w:rFonts w:asciiTheme="minorHAnsi" w:hAnsiTheme="minorHAnsi" w:cstheme="minorHAnsi"/>
          <w:i/>
        </w:rPr>
      </w:pPr>
    </w:p>
    <w:p w14:paraId="1ACC3BAB" w14:textId="77777777" w:rsidR="003E2E2B" w:rsidRDefault="003E2E2B" w:rsidP="009A513E">
      <w:pPr>
        <w:pStyle w:val="BodyText"/>
        <w:spacing w:before="3"/>
        <w:rPr>
          <w:rFonts w:asciiTheme="minorHAnsi" w:hAnsiTheme="minorHAnsi" w:cstheme="minorHAnsi"/>
          <w:i/>
        </w:rPr>
      </w:pPr>
    </w:p>
    <w:p w14:paraId="7EF4FD21" w14:textId="77777777" w:rsidR="003E2E2B" w:rsidRDefault="003E2E2B" w:rsidP="009A513E">
      <w:pPr>
        <w:pStyle w:val="BodyText"/>
        <w:spacing w:before="3"/>
        <w:rPr>
          <w:rFonts w:asciiTheme="minorHAnsi" w:hAnsiTheme="minorHAnsi" w:cstheme="minorHAnsi"/>
          <w:i/>
        </w:rPr>
      </w:pPr>
    </w:p>
    <w:p w14:paraId="6BDF2A94" w14:textId="77777777" w:rsidR="003E2E2B" w:rsidRDefault="003E2E2B" w:rsidP="009A513E">
      <w:pPr>
        <w:pStyle w:val="BodyText"/>
        <w:spacing w:before="3"/>
        <w:rPr>
          <w:rFonts w:asciiTheme="minorHAnsi" w:hAnsiTheme="minorHAnsi" w:cstheme="minorHAnsi"/>
          <w:i/>
        </w:rPr>
      </w:pPr>
    </w:p>
    <w:p w14:paraId="7BF4A25B" w14:textId="77777777" w:rsidR="003E2E2B" w:rsidRDefault="003E2E2B" w:rsidP="009A513E">
      <w:pPr>
        <w:pStyle w:val="BodyText"/>
        <w:spacing w:before="3"/>
        <w:rPr>
          <w:rFonts w:asciiTheme="minorHAnsi" w:hAnsiTheme="minorHAnsi" w:cstheme="minorHAnsi"/>
          <w:i/>
        </w:rPr>
      </w:pPr>
    </w:p>
    <w:p w14:paraId="2A26FEBA" w14:textId="77777777" w:rsidR="003E2E2B" w:rsidRPr="009A513E" w:rsidRDefault="003E2E2B" w:rsidP="009A513E">
      <w:pPr>
        <w:pStyle w:val="BodyText"/>
        <w:spacing w:before="3"/>
        <w:rPr>
          <w:rFonts w:asciiTheme="minorHAnsi" w:hAnsiTheme="minorHAnsi" w:cstheme="minorHAnsi"/>
          <w:i/>
        </w:rPr>
      </w:pPr>
    </w:p>
    <w:p w14:paraId="674C8AF5" w14:textId="77777777" w:rsidR="00515C01" w:rsidRPr="009A513E" w:rsidRDefault="00393D17" w:rsidP="009A513E">
      <w:pPr>
        <w:pStyle w:val="BodyText"/>
        <w:spacing w:before="268"/>
        <w:ind w:left="3113"/>
        <w:rPr>
          <w:rFonts w:asciiTheme="minorHAnsi" w:hAnsiTheme="minorHAnsi" w:cstheme="minorHAnsi"/>
        </w:rPr>
      </w:pPr>
      <w:r w:rsidRPr="009A513E">
        <w:rPr>
          <w:rFonts w:asciiTheme="minorHAnsi" w:hAnsiTheme="minorHAnsi" w:cstheme="minorHAnsi"/>
        </w:rPr>
        <w:t>International</w:t>
      </w:r>
      <w:r w:rsidRPr="009A513E">
        <w:rPr>
          <w:rFonts w:asciiTheme="minorHAnsi" w:hAnsiTheme="minorHAnsi" w:cstheme="minorHAnsi"/>
          <w:spacing w:val="-8"/>
        </w:rPr>
        <w:t xml:space="preserve"> </w:t>
      </w:r>
      <w:r w:rsidRPr="009A513E">
        <w:rPr>
          <w:rFonts w:asciiTheme="minorHAnsi" w:hAnsiTheme="minorHAnsi" w:cstheme="minorHAnsi"/>
        </w:rPr>
        <w:t>Commission</w:t>
      </w:r>
      <w:r w:rsidRPr="009A513E">
        <w:rPr>
          <w:rFonts w:asciiTheme="minorHAnsi" w:hAnsiTheme="minorHAnsi" w:cstheme="minorHAnsi"/>
          <w:spacing w:val="-8"/>
        </w:rPr>
        <w:t xml:space="preserve"> </w:t>
      </w:r>
      <w:r w:rsidRPr="009A513E">
        <w:rPr>
          <w:rFonts w:asciiTheme="minorHAnsi" w:hAnsiTheme="minorHAnsi" w:cstheme="minorHAnsi"/>
        </w:rPr>
        <w:t>of</w:t>
      </w:r>
      <w:r w:rsidRPr="009A513E">
        <w:rPr>
          <w:rFonts w:asciiTheme="minorHAnsi" w:hAnsiTheme="minorHAnsi" w:cstheme="minorHAnsi"/>
          <w:spacing w:val="-7"/>
        </w:rPr>
        <w:t xml:space="preserve"> </w:t>
      </w:r>
      <w:r w:rsidRPr="009A513E">
        <w:rPr>
          <w:rFonts w:asciiTheme="minorHAnsi" w:hAnsiTheme="minorHAnsi" w:cstheme="minorHAnsi"/>
          <w:spacing w:val="-2"/>
        </w:rPr>
        <w:t>Jurists</w:t>
      </w:r>
    </w:p>
    <w:p w14:paraId="7E7BBBFB" w14:textId="77777777" w:rsidR="00515C01" w:rsidRPr="009A513E" w:rsidRDefault="00393D17" w:rsidP="009A513E">
      <w:pPr>
        <w:pStyle w:val="BodyText"/>
        <w:ind w:left="3445" w:right="3322" w:hanging="94"/>
        <w:rPr>
          <w:rFonts w:asciiTheme="minorHAnsi" w:hAnsiTheme="minorHAnsi" w:cstheme="minorHAnsi"/>
        </w:rPr>
      </w:pPr>
      <w:r w:rsidRPr="009A513E">
        <w:rPr>
          <w:rFonts w:asciiTheme="minorHAnsi" w:hAnsiTheme="minorHAnsi" w:cstheme="minorHAnsi"/>
        </w:rPr>
        <w:t>P.O.</w:t>
      </w:r>
      <w:r w:rsidRPr="009A513E">
        <w:rPr>
          <w:rFonts w:asciiTheme="minorHAnsi" w:hAnsiTheme="minorHAnsi" w:cstheme="minorHAnsi"/>
          <w:spacing w:val="-13"/>
        </w:rPr>
        <w:t xml:space="preserve"> </w:t>
      </w:r>
      <w:r w:rsidRPr="009A513E">
        <w:rPr>
          <w:rFonts w:asciiTheme="minorHAnsi" w:hAnsiTheme="minorHAnsi" w:cstheme="minorHAnsi"/>
        </w:rPr>
        <w:t>Box</w:t>
      </w:r>
      <w:r w:rsidRPr="009A513E">
        <w:rPr>
          <w:rFonts w:asciiTheme="minorHAnsi" w:hAnsiTheme="minorHAnsi" w:cstheme="minorHAnsi"/>
          <w:spacing w:val="-12"/>
        </w:rPr>
        <w:t xml:space="preserve"> </w:t>
      </w:r>
      <w:r w:rsidRPr="009A513E">
        <w:rPr>
          <w:rFonts w:asciiTheme="minorHAnsi" w:hAnsiTheme="minorHAnsi" w:cstheme="minorHAnsi"/>
        </w:rPr>
        <w:t>1740,</w:t>
      </w:r>
      <w:r w:rsidRPr="009A513E">
        <w:rPr>
          <w:rFonts w:asciiTheme="minorHAnsi" w:hAnsiTheme="minorHAnsi" w:cstheme="minorHAnsi"/>
          <w:spacing w:val="-13"/>
        </w:rPr>
        <w:t xml:space="preserve"> </w:t>
      </w:r>
      <w:r w:rsidRPr="009A513E">
        <w:rPr>
          <w:rFonts w:asciiTheme="minorHAnsi" w:hAnsiTheme="minorHAnsi" w:cstheme="minorHAnsi"/>
        </w:rPr>
        <w:t>Rue</w:t>
      </w:r>
      <w:r w:rsidRPr="009A513E">
        <w:rPr>
          <w:rFonts w:asciiTheme="minorHAnsi" w:hAnsiTheme="minorHAnsi" w:cstheme="minorHAnsi"/>
          <w:spacing w:val="-12"/>
        </w:rPr>
        <w:t xml:space="preserve"> </w:t>
      </w:r>
      <w:r w:rsidRPr="009A513E">
        <w:rPr>
          <w:rFonts w:asciiTheme="minorHAnsi" w:hAnsiTheme="minorHAnsi" w:cstheme="minorHAnsi"/>
        </w:rPr>
        <w:t>des</w:t>
      </w:r>
      <w:r w:rsidRPr="009A513E">
        <w:rPr>
          <w:rFonts w:asciiTheme="minorHAnsi" w:hAnsiTheme="minorHAnsi" w:cstheme="minorHAnsi"/>
          <w:spacing w:val="-12"/>
        </w:rPr>
        <w:t xml:space="preserve"> </w:t>
      </w:r>
      <w:r w:rsidRPr="009A513E">
        <w:rPr>
          <w:rFonts w:asciiTheme="minorHAnsi" w:hAnsiTheme="minorHAnsi" w:cstheme="minorHAnsi"/>
        </w:rPr>
        <w:t>Buis</w:t>
      </w:r>
      <w:r w:rsidRPr="009A513E">
        <w:rPr>
          <w:rFonts w:asciiTheme="minorHAnsi" w:hAnsiTheme="minorHAnsi" w:cstheme="minorHAnsi"/>
          <w:spacing w:val="-12"/>
        </w:rPr>
        <w:t xml:space="preserve"> </w:t>
      </w:r>
      <w:r w:rsidRPr="009A513E">
        <w:rPr>
          <w:rFonts w:asciiTheme="minorHAnsi" w:hAnsiTheme="minorHAnsi" w:cstheme="minorHAnsi"/>
        </w:rPr>
        <w:t>3, 1211 Geneva 1, Switzerland</w:t>
      </w:r>
    </w:p>
    <w:p w14:paraId="6BE78A5C" w14:textId="77777777" w:rsidR="00515C01" w:rsidRPr="009A513E" w:rsidRDefault="00393D17" w:rsidP="009A513E">
      <w:pPr>
        <w:pStyle w:val="BodyText"/>
        <w:spacing w:before="1"/>
        <w:ind w:left="2465"/>
        <w:rPr>
          <w:rFonts w:asciiTheme="minorHAnsi" w:hAnsiTheme="minorHAnsi" w:cstheme="minorHAnsi"/>
        </w:rPr>
      </w:pPr>
      <w:r w:rsidRPr="009A513E">
        <w:rPr>
          <w:rFonts w:asciiTheme="minorHAnsi" w:hAnsiTheme="minorHAnsi" w:cstheme="minorHAnsi"/>
        </w:rPr>
        <w:t>Tel:</w:t>
      </w:r>
      <w:r w:rsidRPr="009A513E">
        <w:rPr>
          <w:rFonts w:asciiTheme="minorHAnsi" w:hAnsiTheme="minorHAnsi" w:cstheme="minorHAnsi"/>
          <w:spacing w:val="-7"/>
        </w:rPr>
        <w:t xml:space="preserve"> </w:t>
      </w:r>
      <w:r w:rsidRPr="009A513E">
        <w:rPr>
          <w:rFonts w:asciiTheme="minorHAnsi" w:hAnsiTheme="minorHAnsi" w:cstheme="minorHAnsi"/>
        </w:rPr>
        <w:t>+41(0)</w:t>
      </w:r>
      <w:r w:rsidRPr="009A513E">
        <w:rPr>
          <w:rFonts w:asciiTheme="minorHAnsi" w:hAnsiTheme="minorHAnsi" w:cstheme="minorHAnsi"/>
          <w:spacing w:val="-7"/>
        </w:rPr>
        <w:t xml:space="preserve"> </w:t>
      </w:r>
      <w:r w:rsidRPr="009A513E">
        <w:rPr>
          <w:rFonts w:asciiTheme="minorHAnsi" w:hAnsiTheme="minorHAnsi" w:cstheme="minorHAnsi"/>
        </w:rPr>
        <w:t>22</w:t>
      </w:r>
      <w:r w:rsidRPr="009A513E">
        <w:rPr>
          <w:rFonts w:asciiTheme="minorHAnsi" w:hAnsiTheme="minorHAnsi" w:cstheme="minorHAnsi"/>
          <w:spacing w:val="-7"/>
        </w:rPr>
        <w:t xml:space="preserve"> </w:t>
      </w:r>
      <w:r w:rsidRPr="009A513E">
        <w:rPr>
          <w:rFonts w:asciiTheme="minorHAnsi" w:hAnsiTheme="minorHAnsi" w:cstheme="minorHAnsi"/>
        </w:rPr>
        <w:t>979</w:t>
      </w:r>
      <w:r w:rsidRPr="009A513E">
        <w:rPr>
          <w:rFonts w:asciiTheme="minorHAnsi" w:hAnsiTheme="minorHAnsi" w:cstheme="minorHAnsi"/>
          <w:spacing w:val="-7"/>
        </w:rPr>
        <w:t xml:space="preserve"> </w:t>
      </w:r>
      <w:r w:rsidRPr="009A513E">
        <w:rPr>
          <w:rFonts w:asciiTheme="minorHAnsi" w:hAnsiTheme="minorHAnsi" w:cstheme="minorHAnsi"/>
        </w:rPr>
        <w:t>3800</w:t>
      </w:r>
      <w:r w:rsidRPr="009A513E">
        <w:rPr>
          <w:rFonts w:asciiTheme="minorHAnsi" w:hAnsiTheme="minorHAnsi" w:cstheme="minorHAnsi"/>
          <w:spacing w:val="-3"/>
        </w:rPr>
        <w:t xml:space="preserve"> </w:t>
      </w:r>
      <w:r w:rsidRPr="009A513E">
        <w:rPr>
          <w:rFonts w:asciiTheme="minorHAnsi" w:hAnsiTheme="minorHAnsi" w:cstheme="minorHAnsi"/>
        </w:rPr>
        <w:t>–</w:t>
      </w:r>
      <w:r w:rsidRPr="009A513E">
        <w:rPr>
          <w:rFonts w:asciiTheme="minorHAnsi" w:hAnsiTheme="minorHAnsi" w:cstheme="minorHAnsi"/>
          <w:spacing w:val="-7"/>
        </w:rPr>
        <w:t xml:space="preserve"> </w:t>
      </w:r>
      <w:r w:rsidRPr="009A513E">
        <w:rPr>
          <w:rFonts w:asciiTheme="minorHAnsi" w:hAnsiTheme="minorHAnsi" w:cstheme="minorHAnsi"/>
        </w:rPr>
        <w:t>Fax:</w:t>
      </w:r>
      <w:r w:rsidRPr="009A513E">
        <w:rPr>
          <w:rFonts w:asciiTheme="minorHAnsi" w:hAnsiTheme="minorHAnsi" w:cstheme="minorHAnsi"/>
          <w:spacing w:val="-4"/>
        </w:rPr>
        <w:t xml:space="preserve"> </w:t>
      </w:r>
      <w:r w:rsidRPr="009A513E">
        <w:rPr>
          <w:rFonts w:asciiTheme="minorHAnsi" w:hAnsiTheme="minorHAnsi" w:cstheme="minorHAnsi"/>
        </w:rPr>
        <w:t>+41(0)</w:t>
      </w:r>
      <w:r w:rsidRPr="009A513E">
        <w:rPr>
          <w:rFonts w:asciiTheme="minorHAnsi" w:hAnsiTheme="minorHAnsi" w:cstheme="minorHAnsi"/>
          <w:spacing w:val="-8"/>
        </w:rPr>
        <w:t xml:space="preserve"> </w:t>
      </w:r>
      <w:r w:rsidRPr="009A513E">
        <w:rPr>
          <w:rFonts w:asciiTheme="minorHAnsi" w:hAnsiTheme="minorHAnsi" w:cstheme="minorHAnsi"/>
        </w:rPr>
        <w:t>22</w:t>
      </w:r>
      <w:r w:rsidRPr="009A513E">
        <w:rPr>
          <w:rFonts w:asciiTheme="minorHAnsi" w:hAnsiTheme="minorHAnsi" w:cstheme="minorHAnsi"/>
          <w:spacing w:val="-5"/>
        </w:rPr>
        <w:t xml:space="preserve"> </w:t>
      </w:r>
      <w:r w:rsidRPr="009A513E">
        <w:rPr>
          <w:rFonts w:asciiTheme="minorHAnsi" w:hAnsiTheme="minorHAnsi" w:cstheme="minorHAnsi"/>
        </w:rPr>
        <w:t>979</w:t>
      </w:r>
      <w:r w:rsidRPr="009A513E">
        <w:rPr>
          <w:rFonts w:asciiTheme="minorHAnsi" w:hAnsiTheme="minorHAnsi" w:cstheme="minorHAnsi"/>
          <w:spacing w:val="-5"/>
        </w:rPr>
        <w:t xml:space="preserve"> </w:t>
      </w:r>
      <w:r w:rsidRPr="009A513E">
        <w:rPr>
          <w:rFonts w:asciiTheme="minorHAnsi" w:hAnsiTheme="minorHAnsi" w:cstheme="minorHAnsi"/>
          <w:spacing w:val="-4"/>
        </w:rPr>
        <w:t>3801</w:t>
      </w:r>
    </w:p>
    <w:p w14:paraId="0CB6B2A3" w14:textId="70AACB2A" w:rsidR="00515C01" w:rsidRPr="009A513E" w:rsidRDefault="00393D17" w:rsidP="009A513E">
      <w:pPr>
        <w:pStyle w:val="BodyText"/>
        <w:ind w:left="2475"/>
        <w:rPr>
          <w:rFonts w:asciiTheme="minorHAnsi" w:hAnsiTheme="minorHAnsi" w:cstheme="minorHAnsi"/>
        </w:rPr>
        <w:sectPr w:rsidR="00515C01" w:rsidRPr="009A513E" w:rsidSect="00EC6533">
          <w:footerReference w:type="even" r:id="rId9"/>
          <w:footerReference w:type="default" r:id="rId10"/>
          <w:type w:val="continuous"/>
          <w:pgSz w:w="12240" w:h="15840"/>
          <w:pgMar w:top="1500" w:right="1080" w:bottom="280" w:left="1440" w:header="720" w:footer="720" w:gutter="0"/>
          <w:pgNumType w:start="0"/>
          <w:cols w:space="720"/>
          <w:titlePg/>
        </w:sectPr>
      </w:pPr>
      <w:r w:rsidRPr="009A513E">
        <w:rPr>
          <w:rFonts w:asciiTheme="minorHAnsi" w:hAnsiTheme="minorHAnsi" w:cstheme="minorHAnsi"/>
          <w:spacing w:val="-2"/>
        </w:rPr>
        <w:t>Website:</w:t>
      </w:r>
      <w:r w:rsidRPr="009A513E">
        <w:rPr>
          <w:rFonts w:asciiTheme="minorHAnsi" w:hAnsiTheme="minorHAnsi" w:cstheme="minorHAnsi"/>
          <w:spacing w:val="2"/>
        </w:rPr>
        <w:t xml:space="preserve"> </w:t>
      </w:r>
      <w:hyperlink r:id="rId11">
        <w:r w:rsidRPr="009A513E">
          <w:rPr>
            <w:rFonts w:asciiTheme="minorHAnsi" w:hAnsiTheme="minorHAnsi" w:cstheme="minorHAnsi"/>
            <w:color w:val="0462C1"/>
            <w:spacing w:val="-2"/>
            <w:u w:val="single" w:color="0462C1"/>
          </w:rPr>
          <w:t>http://www.icj.org</w:t>
        </w:r>
      </w:hyperlink>
      <w:r w:rsidRPr="009A513E">
        <w:rPr>
          <w:rFonts w:asciiTheme="minorHAnsi" w:hAnsiTheme="minorHAnsi" w:cstheme="minorHAnsi"/>
          <w:color w:val="0462C1"/>
          <w:spacing w:val="1"/>
        </w:rPr>
        <w:t xml:space="preserve"> </w:t>
      </w:r>
      <w:r w:rsidRPr="009A513E">
        <w:rPr>
          <w:rFonts w:asciiTheme="minorHAnsi" w:hAnsiTheme="minorHAnsi" w:cstheme="minorHAnsi"/>
          <w:spacing w:val="-2"/>
        </w:rPr>
        <w:t>-</w:t>
      </w:r>
      <w:r w:rsidRPr="009A513E">
        <w:rPr>
          <w:rFonts w:asciiTheme="minorHAnsi" w:hAnsiTheme="minorHAnsi" w:cstheme="minorHAnsi"/>
          <w:spacing w:val="2"/>
        </w:rPr>
        <w:t xml:space="preserve"> </w:t>
      </w:r>
      <w:r w:rsidRPr="009A513E">
        <w:rPr>
          <w:rFonts w:asciiTheme="minorHAnsi" w:hAnsiTheme="minorHAnsi" w:cstheme="minorHAnsi"/>
          <w:spacing w:val="-2"/>
        </w:rPr>
        <w:t>E-mail:</w:t>
      </w:r>
      <w:r w:rsidRPr="009A513E">
        <w:rPr>
          <w:rFonts w:asciiTheme="minorHAnsi" w:hAnsiTheme="minorHAnsi" w:cstheme="minorHAnsi"/>
          <w:spacing w:val="2"/>
        </w:rPr>
        <w:t xml:space="preserve"> </w:t>
      </w:r>
      <w:hyperlink r:id="rId12">
        <w:r w:rsidRPr="009A513E">
          <w:rPr>
            <w:rFonts w:asciiTheme="minorHAnsi" w:hAnsiTheme="minorHAnsi" w:cstheme="minorHAnsi"/>
            <w:color w:val="0462C1"/>
            <w:spacing w:val="-2"/>
            <w:u w:val="single" w:color="0462C1"/>
          </w:rPr>
          <w:t>info@icj.org</w:t>
        </w:r>
      </w:hyperlink>
    </w:p>
    <w:p w14:paraId="16FFA9C0" w14:textId="16A87F8B" w:rsidR="00515C01" w:rsidRPr="009A513E" w:rsidRDefault="00393D17" w:rsidP="009A513E">
      <w:pPr>
        <w:pStyle w:val="Heading1"/>
        <w:numPr>
          <w:ilvl w:val="0"/>
          <w:numId w:val="31"/>
        </w:numPr>
        <w:tabs>
          <w:tab w:val="left" w:pos="4184"/>
        </w:tabs>
        <w:spacing w:before="1"/>
        <w:ind w:left="4184" w:hanging="358"/>
        <w:jc w:val="left"/>
        <w:rPr>
          <w:rFonts w:asciiTheme="minorHAnsi" w:hAnsiTheme="minorHAnsi" w:cstheme="minorHAnsi"/>
          <w:sz w:val="22"/>
          <w:szCs w:val="22"/>
        </w:rPr>
      </w:pPr>
      <w:bookmarkStart w:id="0" w:name="_TOC_250025"/>
      <w:bookmarkEnd w:id="0"/>
      <w:r w:rsidRPr="009A513E">
        <w:rPr>
          <w:rFonts w:asciiTheme="minorHAnsi" w:hAnsiTheme="minorHAnsi" w:cstheme="minorHAnsi"/>
          <w:color w:val="2E5395"/>
          <w:spacing w:val="-2"/>
          <w:sz w:val="22"/>
          <w:szCs w:val="22"/>
        </w:rPr>
        <w:lastRenderedPageBreak/>
        <w:t>INTRODUCTION</w:t>
      </w:r>
    </w:p>
    <w:p w14:paraId="3698FE96" w14:textId="77777777" w:rsidR="0039574A" w:rsidRPr="009A513E" w:rsidRDefault="0039574A" w:rsidP="009A513E">
      <w:pPr>
        <w:tabs>
          <w:tab w:val="left" w:pos="718"/>
          <w:tab w:val="left" w:pos="720"/>
        </w:tabs>
        <w:ind w:right="353"/>
        <w:rPr>
          <w:rFonts w:asciiTheme="minorHAnsi" w:hAnsiTheme="minorHAnsi" w:cstheme="minorHAnsi"/>
        </w:rPr>
      </w:pPr>
    </w:p>
    <w:p w14:paraId="09718828" w14:textId="44008809" w:rsidR="00515C01" w:rsidRPr="009A513E" w:rsidRDefault="00393D17" w:rsidP="009A513E">
      <w:pPr>
        <w:pStyle w:val="ListParagraph"/>
        <w:numPr>
          <w:ilvl w:val="0"/>
          <w:numId w:val="30"/>
        </w:numPr>
        <w:tabs>
          <w:tab w:val="left" w:pos="718"/>
          <w:tab w:val="left" w:pos="720"/>
        </w:tabs>
        <w:ind w:right="353"/>
        <w:rPr>
          <w:rFonts w:asciiTheme="minorHAnsi" w:hAnsiTheme="minorHAnsi" w:cstheme="minorHAnsi"/>
        </w:rPr>
      </w:pPr>
      <w:r w:rsidRPr="009A513E">
        <w:rPr>
          <w:rFonts w:asciiTheme="minorHAnsi" w:hAnsiTheme="minorHAnsi" w:cstheme="minorHAnsi"/>
        </w:rPr>
        <w:t xml:space="preserve">During its </w:t>
      </w:r>
      <w:r w:rsidR="0039574A" w:rsidRPr="009A513E">
        <w:rPr>
          <w:rFonts w:asciiTheme="minorHAnsi" w:hAnsiTheme="minorHAnsi" w:cstheme="minorHAnsi"/>
        </w:rPr>
        <w:t>34</w:t>
      </w:r>
      <w:r w:rsidRPr="009A513E">
        <w:rPr>
          <w:rFonts w:asciiTheme="minorHAnsi" w:hAnsiTheme="minorHAnsi" w:cstheme="minorHAnsi"/>
          <w:vertAlign w:val="superscript"/>
        </w:rPr>
        <w:t>th</w:t>
      </w:r>
      <w:r w:rsidRPr="009A513E">
        <w:rPr>
          <w:rFonts w:asciiTheme="minorHAnsi" w:hAnsiTheme="minorHAnsi" w:cstheme="minorHAnsi"/>
        </w:rPr>
        <w:t xml:space="preserve"> session, from </w:t>
      </w:r>
      <w:r w:rsidR="0039574A" w:rsidRPr="009A513E">
        <w:rPr>
          <w:rFonts w:asciiTheme="minorHAnsi" w:hAnsiTheme="minorHAnsi" w:cstheme="minorHAnsi"/>
        </w:rPr>
        <w:t>9</w:t>
      </w:r>
      <w:r w:rsidRPr="009A513E">
        <w:rPr>
          <w:rFonts w:asciiTheme="minorHAnsi" w:hAnsiTheme="minorHAnsi" w:cstheme="minorHAnsi"/>
        </w:rPr>
        <w:t xml:space="preserve"> </w:t>
      </w:r>
      <w:r w:rsidR="0039574A" w:rsidRPr="009A513E">
        <w:rPr>
          <w:rFonts w:asciiTheme="minorHAnsi" w:hAnsiTheme="minorHAnsi" w:cstheme="minorHAnsi"/>
        </w:rPr>
        <w:t xml:space="preserve">March </w:t>
      </w:r>
      <w:r w:rsidRPr="009A513E">
        <w:rPr>
          <w:rFonts w:asciiTheme="minorHAnsi" w:hAnsiTheme="minorHAnsi" w:cstheme="minorHAnsi"/>
        </w:rPr>
        <w:t xml:space="preserve">to </w:t>
      </w:r>
      <w:r w:rsidR="0039574A" w:rsidRPr="009A513E">
        <w:rPr>
          <w:rFonts w:asciiTheme="minorHAnsi" w:hAnsiTheme="minorHAnsi" w:cstheme="minorHAnsi"/>
        </w:rPr>
        <w:t>27 March</w:t>
      </w:r>
      <w:r w:rsidRPr="009A513E">
        <w:rPr>
          <w:rFonts w:asciiTheme="minorHAnsi" w:hAnsiTheme="minorHAnsi" w:cstheme="minorHAnsi"/>
        </w:rPr>
        <w:t xml:space="preserve"> </w:t>
      </w:r>
      <w:r w:rsidR="0039574A" w:rsidRPr="009A513E">
        <w:rPr>
          <w:rFonts w:asciiTheme="minorHAnsi" w:hAnsiTheme="minorHAnsi" w:cstheme="minorHAnsi"/>
        </w:rPr>
        <w:t>2026</w:t>
      </w:r>
      <w:r w:rsidRPr="009A513E">
        <w:rPr>
          <w:rFonts w:asciiTheme="minorHAnsi" w:hAnsiTheme="minorHAnsi" w:cstheme="minorHAnsi"/>
        </w:rPr>
        <w:t xml:space="preserve">, the </w:t>
      </w:r>
      <w:r w:rsidR="0039574A" w:rsidRPr="009A513E">
        <w:rPr>
          <w:rFonts w:asciiTheme="minorHAnsi" w:hAnsiTheme="minorHAnsi" w:cstheme="minorHAnsi"/>
        </w:rPr>
        <w:t>Committee on the Rights of Persons with Disabilities</w:t>
      </w:r>
      <w:r w:rsidRPr="009A513E">
        <w:rPr>
          <w:rFonts w:asciiTheme="minorHAnsi" w:hAnsiTheme="minorHAnsi" w:cstheme="minorHAnsi"/>
        </w:rPr>
        <w:t xml:space="preserve"> (“the Committee”)</w:t>
      </w:r>
      <w:r w:rsidRPr="009A513E">
        <w:rPr>
          <w:rFonts w:asciiTheme="minorHAnsi" w:hAnsiTheme="minorHAnsi" w:cstheme="minorHAnsi"/>
          <w:spacing w:val="-13"/>
        </w:rPr>
        <w:t xml:space="preserve"> </w:t>
      </w:r>
      <w:r w:rsidRPr="009A513E">
        <w:rPr>
          <w:rFonts w:asciiTheme="minorHAnsi" w:hAnsiTheme="minorHAnsi" w:cstheme="minorHAnsi"/>
        </w:rPr>
        <w:t>will</w:t>
      </w:r>
      <w:r w:rsidRPr="009A513E">
        <w:rPr>
          <w:rFonts w:asciiTheme="minorHAnsi" w:hAnsiTheme="minorHAnsi" w:cstheme="minorHAnsi"/>
          <w:spacing w:val="-12"/>
        </w:rPr>
        <w:t xml:space="preserve"> </w:t>
      </w:r>
      <w:r w:rsidRPr="009A513E">
        <w:rPr>
          <w:rFonts w:asciiTheme="minorHAnsi" w:hAnsiTheme="minorHAnsi" w:cstheme="minorHAnsi"/>
        </w:rPr>
        <w:t>examine</w:t>
      </w:r>
      <w:r w:rsidRPr="009A513E">
        <w:rPr>
          <w:rFonts w:asciiTheme="minorHAnsi" w:hAnsiTheme="minorHAnsi" w:cstheme="minorHAnsi"/>
          <w:spacing w:val="-13"/>
        </w:rPr>
        <w:t xml:space="preserve"> </w:t>
      </w:r>
      <w:r w:rsidRPr="009A513E">
        <w:rPr>
          <w:rFonts w:asciiTheme="minorHAnsi" w:hAnsiTheme="minorHAnsi" w:cstheme="minorHAnsi"/>
        </w:rPr>
        <w:t>Lesotho’s</w:t>
      </w:r>
      <w:r w:rsidRPr="009A513E">
        <w:rPr>
          <w:rFonts w:asciiTheme="minorHAnsi" w:hAnsiTheme="minorHAnsi" w:cstheme="minorHAnsi"/>
          <w:spacing w:val="-11"/>
        </w:rPr>
        <w:t xml:space="preserve"> </w:t>
      </w:r>
      <w:r w:rsidRPr="009A513E">
        <w:rPr>
          <w:rFonts w:asciiTheme="minorHAnsi" w:hAnsiTheme="minorHAnsi" w:cstheme="minorHAnsi"/>
        </w:rPr>
        <w:t>implementation</w:t>
      </w:r>
      <w:r w:rsidRPr="009A513E">
        <w:rPr>
          <w:rFonts w:asciiTheme="minorHAnsi" w:hAnsiTheme="minorHAnsi" w:cstheme="minorHAnsi"/>
          <w:spacing w:val="-13"/>
        </w:rPr>
        <w:t xml:space="preserve"> </w:t>
      </w:r>
      <w:r w:rsidRPr="009A513E">
        <w:rPr>
          <w:rFonts w:asciiTheme="minorHAnsi" w:hAnsiTheme="minorHAnsi" w:cstheme="minorHAnsi"/>
        </w:rPr>
        <w:t>of</w:t>
      </w:r>
      <w:r w:rsidRPr="009A513E">
        <w:rPr>
          <w:rFonts w:asciiTheme="minorHAnsi" w:hAnsiTheme="minorHAnsi" w:cstheme="minorHAnsi"/>
          <w:spacing w:val="-12"/>
        </w:rPr>
        <w:t xml:space="preserve"> </w:t>
      </w:r>
      <w:r w:rsidRPr="009A513E">
        <w:rPr>
          <w:rFonts w:asciiTheme="minorHAnsi" w:hAnsiTheme="minorHAnsi" w:cstheme="minorHAnsi"/>
        </w:rPr>
        <w:t>and</w:t>
      </w:r>
      <w:r w:rsidRPr="009A513E">
        <w:rPr>
          <w:rFonts w:asciiTheme="minorHAnsi" w:hAnsiTheme="minorHAnsi" w:cstheme="minorHAnsi"/>
          <w:spacing w:val="-11"/>
        </w:rPr>
        <w:t xml:space="preserve"> </w:t>
      </w:r>
      <w:r w:rsidRPr="009A513E">
        <w:rPr>
          <w:rFonts w:asciiTheme="minorHAnsi" w:hAnsiTheme="minorHAnsi" w:cstheme="minorHAnsi"/>
        </w:rPr>
        <w:t>compliance</w:t>
      </w:r>
      <w:r w:rsidRPr="009A513E">
        <w:rPr>
          <w:rFonts w:asciiTheme="minorHAnsi" w:hAnsiTheme="minorHAnsi" w:cstheme="minorHAnsi"/>
          <w:spacing w:val="-12"/>
        </w:rPr>
        <w:t xml:space="preserve"> </w:t>
      </w:r>
      <w:r w:rsidRPr="009A513E">
        <w:rPr>
          <w:rFonts w:asciiTheme="minorHAnsi" w:hAnsiTheme="minorHAnsi" w:cstheme="minorHAnsi"/>
        </w:rPr>
        <w:t>with</w:t>
      </w:r>
      <w:r w:rsidRPr="009A513E">
        <w:rPr>
          <w:rFonts w:asciiTheme="minorHAnsi" w:hAnsiTheme="minorHAnsi" w:cstheme="minorHAnsi"/>
          <w:spacing w:val="-12"/>
        </w:rPr>
        <w:t xml:space="preserve"> </w:t>
      </w:r>
      <w:r w:rsidRPr="009A513E">
        <w:rPr>
          <w:rFonts w:asciiTheme="minorHAnsi" w:hAnsiTheme="minorHAnsi" w:cstheme="minorHAnsi"/>
        </w:rPr>
        <w:t>the</w:t>
      </w:r>
      <w:r w:rsidRPr="009A513E">
        <w:rPr>
          <w:rFonts w:asciiTheme="minorHAnsi" w:hAnsiTheme="minorHAnsi" w:cstheme="minorHAnsi"/>
          <w:spacing w:val="-10"/>
        </w:rPr>
        <w:t xml:space="preserve"> </w:t>
      </w:r>
      <w:r w:rsidRPr="009A513E">
        <w:rPr>
          <w:rFonts w:asciiTheme="minorHAnsi" w:hAnsiTheme="minorHAnsi" w:cstheme="minorHAnsi"/>
        </w:rPr>
        <w:t>provisions</w:t>
      </w:r>
      <w:r w:rsidRPr="009A513E">
        <w:rPr>
          <w:rFonts w:asciiTheme="minorHAnsi" w:hAnsiTheme="minorHAnsi" w:cstheme="minorHAnsi"/>
          <w:spacing w:val="-13"/>
        </w:rPr>
        <w:t xml:space="preserve"> </w:t>
      </w:r>
      <w:r w:rsidRPr="009A513E">
        <w:rPr>
          <w:rFonts w:asciiTheme="minorHAnsi" w:hAnsiTheme="minorHAnsi" w:cstheme="minorHAnsi"/>
        </w:rPr>
        <w:t>of</w:t>
      </w:r>
      <w:r w:rsidRPr="009A513E">
        <w:rPr>
          <w:rFonts w:asciiTheme="minorHAnsi" w:hAnsiTheme="minorHAnsi" w:cstheme="minorHAnsi"/>
          <w:spacing w:val="-12"/>
        </w:rPr>
        <w:t xml:space="preserve"> </w:t>
      </w:r>
      <w:r w:rsidRPr="009A513E">
        <w:rPr>
          <w:rFonts w:asciiTheme="minorHAnsi" w:hAnsiTheme="minorHAnsi" w:cstheme="minorHAnsi"/>
        </w:rPr>
        <w:t xml:space="preserve">the </w:t>
      </w:r>
      <w:r w:rsidR="0039574A" w:rsidRPr="009A513E">
        <w:rPr>
          <w:rFonts w:asciiTheme="minorHAnsi" w:hAnsiTheme="minorHAnsi" w:cstheme="minorHAnsi"/>
        </w:rPr>
        <w:t>Convention on the Rights of Persons with Disabilities</w:t>
      </w:r>
      <w:r w:rsidRPr="009A513E">
        <w:rPr>
          <w:rFonts w:asciiTheme="minorHAnsi" w:hAnsiTheme="minorHAnsi" w:cstheme="minorHAnsi"/>
        </w:rPr>
        <w:t xml:space="preserve"> (“</w:t>
      </w:r>
      <w:r w:rsidR="0039574A" w:rsidRPr="009A513E">
        <w:rPr>
          <w:rFonts w:asciiTheme="minorHAnsi" w:hAnsiTheme="minorHAnsi" w:cstheme="minorHAnsi"/>
        </w:rPr>
        <w:t>CRPD</w:t>
      </w:r>
      <w:r w:rsidRPr="009A513E">
        <w:rPr>
          <w:rFonts w:asciiTheme="minorHAnsi" w:hAnsiTheme="minorHAnsi" w:cstheme="minorHAnsi"/>
        </w:rPr>
        <w:t>” or “Co</w:t>
      </w:r>
      <w:r w:rsidR="0039574A" w:rsidRPr="009A513E">
        <w:rPr>
          <w:rFonts w:asciiTheme="minorHAnsi" w:hAnsiTheme="minorHAnsi" w:cstheme="minorHAnsi"/>
        </w:rPr>
        <w:t>n</w:t>
      </w:r>
      <w:r w:rsidRPr="009A513E">
        <w:rPr>
          <w:rFonts w:asciiTheme="minorHAnsi" w:hAnsiTheme="minorHAnsi" w:cstheme="minorHAnsi"/>
        </w:rPr>
        <w:t>ven</w:t>
      </w:r>
      <w:r w:rsidR="0039574A" w:rsidRPr="009A513E">
        <w:rPr>
          <w:rFonts w:asciiTheme="minorHAnsi" w:hAnsiTheme="minorHAnsi" w:cstheme="minorHAnsi"/>
        </w:rPr>
        <w:t>tion</w:t>
      </w:r>
      <w:r w:rsidRPr="009A513E">
        <w:rPr>
          <w:rFonts w:asciiTheme="minorHAnsi" w:hAnsiTheme="minorHAnsi" w:cstheme="minorHAnsi"/>
        </w:rPr>
        <w:t xml:space="preserve">”), </w:t>
      </w:r>
      <w:proofErr w:type="gramStart"/>
      <w:r w:rsidRPr="009A513E">
        <w:rPr>
          <w:rFonts w:asciiTheme="minorHAnsi" w:hAnsiTheme="minorHAnsi" w:cstheme="minorHAnsi"/>
        </w:rPr>
        <w:t>in light of</w:t>
      </w:r>
      <w:proofErr w:type="gramEnd"/>
      <w:r w:rsidRPr="009A513E">
        <w:rPr>
          <w:rFonts w:asciiTheme="minorHAnsi" w:hAnsiTheme="minorHAnsi" w:cstheme="minorHAnsi"/>
        </w:rPr>
        <w:t xml:space="preserve"> Lesotho’s </w:t>
      </w:r>
      <w:r w:rsidR="0039574A" w:rsidRPr="009A513E">
        <w:rPr>
          <w:rFonts w:asciiTheme="minorHAnsi" w:hAnsiTheme="minorHAnsi" w:cstheme="minorHAnsi"/>
        </w:rPr>
        <w:t>initial report</w:t>
      </w:r>
      <w:r w:rsidRPr="009A513E">
        <w:rPr>
          <w:rFonts w:asciiTheme="minorHAnsi" w:hAnsiTheme="minorHAnsi" w:cstheme="minorHAnsi"/>
          <w:vertAlign w:val="superscript"/>
        </w:rPr>
        <w:t>1</w:t>
      </w:r>
      <w:r w:rsidRPr="009A513E">
        <w:rPr>
          <w:rFonts w:asciiTheme="minorHAnsi" w:hAnsiTheme="minorHAnsi" w:cstheme="minorHAnsi"/>
        </w:rPr>
        <w:t xml:space="preserve"> under article </w:t>
      </w:r>
      <w:r w:rsidR="0039574A" w:rsidRPr="009A513E">
        <w:rPr>
          <w:rFonts w:asciiTheme="minorHAnsi" w:hAnsiTheme="minorHAnsi" w:cstheme="minorHAnsi"/>
        </w:rPr>
        <w:t>35</w:t>
      </w:r>
      <w:r w:rsidRPr="009A513E">
        <w:rPr>
          <w:rFonts w:asciiTheme="minorHAnsi" w:hAnsiTheme="minorHAnsi" w:cstheme="minorHAnsi"/>
        </w:rPr>
        <w:t xml:space="preserve"> of the </w:t>
      </w:r>
      <w:r w:rsidR="0039574A" w:rsidRPr="009A513E">
        <w:rPr>
          <w:rFonts w:asciiTheme="minorHAnsi" w:hAnsiTheme="minorHAnsi" w:cstheme="minorHAnsi"/>
        </w:rPr>
        <w:t xml:space="preserve">CRPD. </w:t>
      </w:r>
    </w:p>
    <w:p w14:paraId="638116DC" w14:textId="77777777" w:rsidR="00515C01" w:rsidRPr="009A513E" w:rsidRDefault="00515C01" w:rsidP="009A513E">
      <w:pPr>
        <w:pStyle w:val="BodyText"/>
        <w:rPr>
          <w:rFonts w:asciiTheme="minorHAnsi" w:hAnsiTheme="minorHAnsi" w:cstheme="minorHAnsi"/>
        </w:rPr>
      </w:pPr>
    </w:p>
    <w:p w14:paraId="6A56D5D4" w14:textId="2C9A180C" w:rsidR="00515C01" w:rsidRDefault="00393D17" w:rsidP="009A513E">
      <w:pPr>
        <w:pStyle w:val="ListParagraph"/>
        <w:numPr>
          <w:ilvl w:val="0"/>
          <w:numId w:val="30"/>
        </w:numPr>
        <w:tabs>
          <w:tab w:val="left" w:pos="718"/>
          <w:tab w:val="left" w:pos="720"/>
        </w:tabs>
        <w:ind w:right="354"/>
        <w:rPr>
          <w:rFonts w:asciiTheme="minorHAnsi" w:hAnsiTheme="minorHAnsi" w:cstheme="minorHAnsi"/>
        </w:rPr>
      </w:pPr>
      <w:r w:rsidRPr="009A513E">
        <w:rPr>
          <w:rFonts w:asciiTheme="minorHAnsi" w:hAnsiTheme="minorHAnsi" w:cstheme="minorHAnsi"/>
        </w:rPr>
        <w:t>The</w:t>
      </w:r>
      <w:r w:rsidRPr="009A513E">
        <w:rPr>
          <w:rFonts w:asciiTheme="minorHAnsi" w:hAnsiTheme="minorHAnsi" w:cstheme="minorHAnsi"/>
          <w:spacing w:val="-5"/>
        </w:rPr>
        <w:t xml:space="preserve"> </w:t>
      </w:r>
      <w:r w:rsidRPr="009A513E">
        <w:rPr>
          <w:rFonts w:asciiTheme="minorHAnsi" w:hAnsiTheme="minorHAnsi" w:cstheme="minorHAnsi"/>
        </w:rPr>
        <w:t>International</w:t>
      </w:r>
      <w:r w:rsidRPr="009A513E">
        <w:rPr>
          <w:rFonts w:asciiTheme="minorHAnsi" w:hAnsiTheme="minorHAnsi" w:cstheme="minorHAnsi"/>
          <w:spacing w:val="-5"/>
        </w:rPr>
        <w:t xml:space="preserve"> </w:t>
      </w:r>
      <w:r w:rsidRPr="009A513E">
        <w:rPr>
          <w:rFonts w:asciiTheme="minorHAnsi" w:hAnsiTheme="minorHAnsi" w:cstheme="minorHAnsi"/>
        </w:rPr>
        <w:t>Commission</w:t>
      </w:r>
      <w:r w:rsidRPr="009A513E">
        <w:rPr>
          <w:rFonts w:asciiTheme="minorHAnsi" w:hAnsiTheme="minorHAnsi" w:cstheme="minorHAnsi"/>
          <w:spacing w:val="-6"/>
        </w:rPr>
        <w:t xml:space="preserve"> </w:t>
      </w:r>
      <w:r w:rsidRPr="009A513E">
        <w:rPr>
          <w:rFonts w:asciiTheme="minorHAnsi" w:hAnsiTheme="minorHAnsi" w:cstheme="minorHAnsi"/>
        </w:rPr>
        <w:t>of</w:t>
      </w:r>
      <w:r w:rsidRPr="009A513E">
        <w:rPr>
          <w:rFonts w:asciiTheme="minorHAnsi" w:hAnsiTheme="minorHAnsi" w:cstheme="minorHAnsi"/>
          <w:spacing w:val="-5"/>
        </w:rPr>
        <w:t xml:space="preserve"> </w:t>
      </w:r>
      <w:r w:rsidRPr="009A513E">
        <w:rPr>
          <w:rFonts w:asciiTheme="minorHAnsi" w:hAnsiTheme="minorHAnsi" w:cstheme="minorHAnsi"/>
        </w:rPr>
        <w:t>Jurists</w:t>
      </w:r>
      <w:r w:rsidRPr="009A513E">
        <w:rPr>
          <w:rFonts w:asciiTheme="minorHAnsi" w:hAnsiTheme="minorHAnsi" w:cstheme="minorHAnsi"/>
          <w:spacing w:val="-5"/>
        </w:rPr>
        <w:t xml:space="preserve"> </w:t>
      </w:r>
      <w:r w:rsidRPr="009A513E">
        <w:rPr>
          <w:rFonts w:asciiTheme="minorHAnsi" w:hAnsiTheme="minorHAnsi" w:cstheme="minorHAnsi"/>
        </w:rPr>
        <w:t>(ICJ</w:t>
      </w:r>
      <w:r w:rsidR="0039574A" w:rsidRPr="009A513E">
        <w:rPr>
          <w:rFonts w:asciiTheme="minorHAnsi" w:hAnsiTheme="minorHAnsi" w:cstheme="minorHAnsi"/>
        </w:rPr>
        <w:t xml:space="preserve">) </w:t>
      </w:r>
      <w:r w:rsidRPr="009A513E">
        <w:rPr>
          <w:rFonts w:asciiTheme="minorHAnsi" w:hAnsiTheme="minorHAnsi" w:cstheme="minorHAnsi"/>
        </w:rPr>
        <w:t>wish</w:t>
      </w:r>
      <w:r w:rsidR="0039574A" w:rsidRPr="009A513E">
        <w:rPr>
          <w:rFonts w:asciiTheme="minorHAnsi" w:hAnsiTheme="minorHAnsi" w:cstheme="minorHAnsi"/>
        </w:rPr>
        <w:t>es</w:t>
      </w:r>
      <w:r w:rsidRPr="009A513E">
        <w:rPr>
          <w:rFonts w:asciiTheme="minorHAnsi" w:hAnsiTheme="minorHAnsi" w:cstheme="minorHAnsi"/>
        </w:rPr>
        <w:t xml:space="preserve"> to draw the Committee’s attention to significant concerns arising from Lesotho’s failure to comply with its obligations under the </w:t>
      </w:r>
      <w:r w:rsidR="0039574A" w:rsidRPr="009A513E">
        <w:rPr>
          <w:rFonts w:asciiTheme="minorHAnsi" w:hAnsiTheme="minorHAnsi" w:cstheme="minorHAnsi"/>
        </w:rPr>
        <w:t>CRPD</w:t>
      </w:r>
      <w:r w:rsidRPr="009A513E">
        <w:rPr>
          <w:rFonts w:asciiTheme="minorHAnsi" w:hAnsiTheme="minorHAnsi" w:cstheme="minorHAnsi"/>
        </w:rPr>
        <w:t xml:space="preserve">, and to highlight, in turn, the consequences of such a failure for the protection of certain </w:t>
      </w:r>
      <w:r w:rsidR="0039574A" w:rsidRPr="009A513E">
        <w:rPr>
          <w:rFonts w:asciiTheme="minorHAnsi" w:hAnsiTheme="minorHAnsi" w:cstheme="minorHAnsi"/>
        </w:rPr>
        <w:t>Convention</w:t>
      </w:r>
      <w:r w:rsidRPr="009A513E">
        <w:rPr>
          <w:rFonts w:asciiTheme="minorHAnsi" w:hAnsiTheme="minorHAnsi" w:cstheme="minorHAnsi"/>
        </w:rPr>
        <w:t xml:space="preserve"> rights. </w:t>
      </w:r>
      <w:proofErr w:type="gramStart"/>
      <w:r w:rsidRPr="009A513E">
        <w:rPr>
          <w:rFonts w:asciiTheme="minorHAnsi" w:hAnsiTheme="minorHAnsi" w:cstheme="minorHAnsi"/>
        </w:rPr>
        <w:t>In particular, this</w:t>
      </w:r>
      <w:proofErr w:type="gramEnd"/>
      <w:r w:rsidRPr="009A513E">
        <w:rPr>
          <w:rFonts w:asciiTheme="minorHAnsi" w:hAnsiTheme="minorHAnsi" w:cstheme="minorHAnsi"/>
        </w:rPr>
        <w:t xml:space="preserve"> submission addresses:</w:t>
      </w:r>
    </w:p>
    <w:p w14:paraId="3DDCEDCC" w14:textId="77777777" w:rsidR="009A513E" w:rsidRPr="009A513E" w:rsidRDefault="009A513E" w:rsidP="009A513E">
      <w:pPr>
        <w:pStyle w:val="ListParagraph"/>
        <w:rPr>
          <w:rFonts w:asciiTheme="minorHAnsi" w:hAnsiTheme="minorHAnsi" w:cstheme="minorHAnsi"/>
        </w:rPr>
      </w:pPr>
    </w:p>
    <w:p w14:paraId="59416C19" w14:textId="73ED1245" w:rsidR="009A513E" w:rsidRDefault="009A513E" w:rsidP="009A513E">
      <w:pPr>
        <w:pStyle w:val="ListParagraph"/>
        <w:numPr>
          <w:ilvl w:val="0"/>
          <w:numId w:val="39"/>
        </w:numPr>
        <w:tabs>
          <w:tab w:val="left" w:pos="718"/>
          <w:tab w:val="left" w:pos="720"/>
        </w:tabs>
        <w:ind w:right="354"/>
        <w:rPr>
          <w:rFonts w:asciiTheme="minorHAnsi" w:hAnsiTheme="minorHAnsi" w:cstheme="minorHAnsi"/>
        </w:rPr>
      </w:pPr>
      <w:r>
        <w:rPr>
          <w:rFonts w:asciiTheme="minorHAnsi" w:hAnsiTheme="minorHAnsi" w:cstheme="minorHAnsi"/>
        </w:rPr>
        <w:t>Articles 1-4</w:t>
      </w:r>
      <w:r w:rsidR="00F031A6">
        <w:rPr>
          <w:rFonts w:asciiTheme="minorHAnsi" w:hAnsiTheme="minorHAnsi" w:cstheme="minorHAnsi"/>
        </w:rPr>
        <w:t xml:space="preserve">: </w:t>
      </w:r>
      <w:r>
        <w:rPr>
          <w:rFonts w:asciiTheme="minorHAnsi" w:hAnsiTheme="minorHAnsi" w:cstheme="minorHAnsi"/>
        </w:rPr>
        <w:t xml:space="preserve">General </w:t>
      </w:r>
      <w:proofErr w:type="gramStart"/>
      <w:r>
        <w:rPr>
          <w:rFonts w:asciiTheme="minorHAnsi" w:hAnsiTheme="minorHAnsi" w:cstheme="minorHAnsi"/>
        </w:rPr>
        <w:t>Obligations;</w:t>
      </w:r>
      <w:proofErr w:type="gramEnd"/>
    </w:p>
    <w:p w14:paraId="36756EBD" w14:textId="68E2D98D" w:rsidR="009A513E" w:rsidRDefault="009A513E" w:rsidP="009A513E">
      <w:pPr>
        <w:pStyle w:val="ListParagraph"/>
        <w:numPr>
          <w:ilvl w:val="0"/>
          <w:numId w:val="39"/>
        </w:numPr>
        <w:tabs>
          <w:tab w:val="left" w:pos="718"/>
          <w:tab w:val="left" w:pos="720"/>
        </w:tabs>
        <w:ind w:right="354"/>
        <w:rPr>
          <w:rFonts w:asciiTheme="minorHAnsi" w:hAnsiTheme="minorHAnsi" w:cstheme="minorHAnsi"/>
        </w:rPr>
      </w:pPr>
      <w:r>
        <w:rPr>
          <w:rFonts w:asciiTheme="minorHAnsi" w:hAnsiTheme="minorHAnsi" w:cstheme="minorHAnsi"/>
        </w:rPr>
        <w:t>Article 5</w:t>
      </w:r>
      <w:r w:rsidR="00F031A6">
        <w:rPr>
          <w:rFonts w:asciiTheme="minorHAnsi" w:hAnsiTheme="minorHAnsi" w:cstheme="minorHAnsi"/>
        </w:rPr>
        <w:t>:</w:t>
      </w:r>
      <w:r>
        <w:rPr>
          <w:rFonts w:asciiTheme="minorHAnsi" w:hAnsiTheme="minorHAnsi" w:cstheme="minorHAnsi"/>
        </w:rPr>
        <w:t xml:space="preserve"> Equality and </w:t>
      </w:r>
      <w:proofErr w:type="gramStart"/>
      <w:r>
        <w:rPr>
          <w:rFonts w:asciiTheme="minorHAnsi" w:hAnsiTheme="minorHAnsi" w:cstheme="minorHAnsi"/>
        </w:rPr>
        <w:t>non-discrimination;</w:t>
      </w:r>
      <w:proofErr w:type="gramEnd"/>
    </w:p>
    <w:p w14:paraId="706ED853" w14:textId="3D6DC250" w:rsidR="009A513E" w:rsidRDefault="009A513E" w:rsidP="009A513E">
      <w:pPr>
        <w:pStyle w:val="ListParagraph"/>
        <w:numPr>
          <w:ilvl w:val="0"/>
          <w:numId w:val="39"/>
        </w:numPr>
        <w:tabs>
          <w:tab w:val="left" w:pos="718"/>
          <w:tab w:val="left" w:pos="720"/>
        </w:tabs>
        <w:ind w:right="354"/>
        <w:rPr>
          <w:rFonts w:asciiTheme="minorHAnsi" w:hAnsiTheme="minorHAnsi" w:cstheme="minorHAnsi"/>
        </w:rPr>
      </w:pPr>
      <w:r>
        <w:rPr>
          <w:rFonts w:asciiTheme="minorHAnsi" w:hAnsiTheme="minorHAnsi" w:cstheme="minorHAnsi"/>
        </w:rPr>
        <w:t>Article 12</w:t>
      </w:r>
      <w:r w:rsidR="00F031A6">
        <w:rPr>
          <w:rFonts w:asciiTheme="minorHAnsi" w:hAnsiTheme="minorHAnsi" w:cstheme="minorHAnsi"/>
        </w:rPr>
        <w:t>:</w:t>
      </w:r>
      <w:r>
        <w:rPr>
          <w:rFonts w:asciiTheme="minorHAnsi" w:hAnsiTheme="minorHAnsi" w:cstheme="minorHAnsi"/>
        </w:rPr>
        <w:t xml:space="preserve"> Equality recognition and legal </w:t>
      </w:r>
      <w:proofErr w:type="gramStart"/>
      <w:r>
        <w:rPr>
          <w:rFonts w:asciiTheme="minorHAnsi" w:hAnsiTheme="minorHAnsi" w:cstheme="minorHAnsi"/>
        </w:rPr>
        <w:t>capacity;</w:t>
      </w:r>
      <w:proofErr w:type="gramEnd"/>
    </w:p>
    <w:p w14:paraId="1FBC15DB" w14:textId="229A5407" w:rsidR="009A513E" w:rsidRDefault="009A513E" w:rsidP="009A513E">
      <w:pPr>
        <w:pStyle w:val="ListParagraph"/>
        <w:numPr>
          <w:ilvl w:val="0"/>
          <w:numId w:val="39"/>
        </w:numPr>
        <w:tabs>
          <w:tab w:val="left" w:pos="718"/>
          <w:tab w:val="left" w:pos="720"/>
        </w:tabs>
        <w:ind w:right="354"/>
        <w:rPr>
          <w:rFonts w:asciiTheme="minorHAnsi" w:hAnsiTheme="minorHAnsi" w:cstheme="minorHAnsi"/>
        </w:rPr>
      </w:pPr>
      <w:r>
        <w:rPr>
          <w:rFonts w:asciiTheme="minorHAnsi" w:hAnsiTheme="minorHAnsi" w:cstheme="minorHAnsi"/>
        </w:rPr>
        <w:t>Article 13</w:t>
      </w:r>
      <w:r w:rsidR="00F031A6">
        <w:rPr>
          <w:rFonts w:asciiTheme="minorHAnsi" w:hAnsiTheme="minorHAnsi" w:cstheme="minorHAnsi"/>
        </w:rPr>
        <w:t>:</w:t>
      </w:r>
      <w:r>
        <w:rPr>
          <w:rFonts w:asciiTheme="minorHAnsi" w:hAnsiTheme="minorHAnsi" w:cstheme="minorHAnsi"/>
        </w:rPr>
        <w:t xml:space="preserve"> Access to </w:t>
      </w:r>
      <w:proofErr w:type="gramStart"/>
      <w:r>
        <w:rPr>
          <w:rFonts w:asciiTheme="minorHAnsi" w:hAnsiTheme="minorHAnsi" w:cstheme="minorHAnsi"/>
        </w:rPr>
        <w:t>justice;</w:t>
      </w:r>
      <w:proofErr w:type="gramEnd"/>
    </w:p>
    <w:p w14:paraId="0B3DCD9B" w14:textId="4082C813" w:rsidR="009A513E" w:rsidRDefault="009A513E" w:rsidP="009A513E">
      <w:pPr>
        <w:pStyle w:val="ListParagraph"/>
        <w:numPr>
          <w:ilvl w:val="0"/>
          <w:numId w:val="39"/>
        </w:numPr>
        <w:tabs>
          <w:tab w:val="left" w:pos="718"/>
          <w:tab w:val="left" w:pos="720"/>
        </w:tabs>
        <w:ind w:right="354"/>
        <w:rPr>
          <w:rFonts w:asciiTheme="minorHAnsi" w:hAnsiTheme="minorHAnsi" w:cstheme="minorHAnsi"/>
        </w:rPr>
      </w:pPr>
      <w:r>
        <w:rPr>
          <w:rFonts w:asciiTheme="minorHAnsi" w:hAnsiTheme="minorHAnsi" w:cstheme="minorHAnsi"/>
        </w:rPr>
        <w:t>Article 14</w:t>
      </w:r>
      <w:r w:rsidR="00F031A6">
        <w:rPr>
          <w:rFonts w:asciiTheme="minorHAnsi" w:hAnsiTheme="minorHAnsi" w:cstheme="minorHAnsi"/>
        </w:rPr>
        <w:t>:</w:t>
      </w:r>
      <w:r>
        <w:rPr>
          <w:rFonts w:asciiTheme="minorHAnsi" w:hAnsiTheme="minorHAnsi" w:cstheme="minorHAnsi"/>
        </w:rPr>
        <w:t xml:space="preserve"> Liberty and security of </w:t>
      </w:r>
      <w:proofErr w:type="gramStart"/>
      <w:r>
        <w:rPr>
          <w:rFonts w:asciiTheme="minorHAnsi" w:hAnsiTheme="minorHAnsi" w:cstheme="minorHAnsi"/>
        </w:rPr>
        <w:t>person;</w:t>
      </w:r>
      <w:proofErr w:type="gramEnd"/>
    </w:p>
    <w:p w14:paraId="1023B902" w14:textId="316933A5" w:rsidR="009A513E" w:rsidRDefault="009A513E" w:rsidP="009A513E">
      <w:pPr>
        <w:pStyle w:val="ListParagraph"/>
        <w:numPr>
          <w:ilvl w:val="0"/>
          <w:numId w:val="39"/>
        </w:numPr>
        <w:tabs>
          <w:tab w:val="left" w:pos="718"/>
          <w:tab w:val="left" w:pos="720"/>
        </w:tabs>
        <w:ind w:right="354"/>
        <w:rPr>
          <w:rFonts w:asciiTheme="minorHAnsi" w:hAnsiTheme="minorHAnsi" w:cstheme="minorHAnsi"/>
        </w:rPr>
      </w:pPr>
      <w:r>
        <w:rPr>
          <w:rFonts w:asciiTheme="minorHAnsi" w:hAnsiTheme="minorHAnsi" w:cstheme="minorHAnsi"/>
        </w:rPr>
        <w:t>Article 24</w:t>
      </w:r>
      <w:r w:rsidR="00F031A6">
        <w:rPr>
          <w:rFonts w:asciiTheme="minorHAnsi" w:hAnsiTheme="minorHAnsi" w:cstheme="minorHAnsi"/>
        </w:rPr>
        <w:t>:</w:t>
      </w:r>
      <w:r>
        <w:rPr>
          <w:rFonts w:asciiTheme="minorHAnsi" w:hAnsiTheme="minorHAnsi" w:cstheme="minorHAnsi"/>
        </w:rPr>
        <w:t xml:space="preserve"> Inclusive </w:t>
      </w:r>
      <w:proofErr w:type="gramStart"/>
      <w:r>
        <w:rPr>
          <w:rFonts w:asciiTheme="minorHAnsi" w:hAnsiTheme="minorHAnsi" w:cstheme="minorHAnsi"/>
        </w:rPr>
        <w:t>Education;</w:t>
      </w:r>
      <w:proofErr w:type="gramEnd"/>
    </w:p>
    <w:p w14:paraId="26774289" w14:textId="0BD55F82" w:rsidR="009A513E" w:rsidRDefault="009A513E" w:rsidP="009A513E">
      <w:pPr>
        <w:pStyle w:val="ListParagraph"/>
        <w:numPr>
          <w:ilvl w:val="0"/>
          <w:numId w:val="39"/>
        </w:numPr>
        <w:tabs>
          <w:tab w:val="left" w:pos="718"/>
          <w:tab w:val="left" w:pos="720"/>
        </w:tabs>
        <w:ind w:right="354"/>
        <w:rPr>
          <w:rFonts w:asciiTheme="minorHAnsi" w:hAnsiTheme="minorHAnsi" w:cstheme="minorHAnsi"/>
        </w:rPr>
      </w:pPr>
      <w:r>
        <w:rPr>
          <w:rFonts w:asciiTheme="minorHAnsi" w:hAnsiTheme="minorHAnsi" w:cstheme="minorHAnsi"/>
        </w:rPr>
        <w:t>Article 25</w:t>
      </w:r>
      <w:r w:rsidR="00F031A6">
        <w:rPr>
          <w:rFonts w:asciiTheme="minorHAnsi" w:hAnsiTheme="minorHAnsi" w:cstheme="minorHAnsi"/>
        </w:rPr>
        <w:t>:</w:t>
      </w:r>
      <w:r>
        <w:rPr>
          <w:rFonts w:asciiTheme="minorHAnsi" w:hAnsiTheme="minorHAnsi" w:cstheme="minorHAnsi"/>
        </w:rPr>
        <w:t xml:space="preserve"> Health; and</w:t>
      </w:r>
    </w:p>
    <w:p w14:paraId="2E40B213" w14:textId="7087CA5A" w:rsidR="009A513E" w:rsidRPr="009A513E" w:rsidRDefault="009A513E" w:rsidP="009A513E">
      <w:pPr>
        <w:pStyle w:val="ListParagraph"/>
        <w:numPr>
          <w:ilvl w:val="0"/>
          <w:numId w:val="39"/>
        </w:numPr>
        <w:tabs>
          <w:tab w:val="left" w:pos="718"/>
          <w:tab w:val="left" w:pos="720"/>
        </w:tabs>
        <w:ind w:right="354"/>
        <w:rPr>
          <w:rFonts w:asciiTheme="minorHAnsi" w:hAnsiTheme="minorHAnsi" w:cstheme="minorHAnsi"/>
        </w:rPr>
      </w:pPr>
      <w:r>
        <w:rPr>
          <w:rFonts w:asciiTheme="minorHAnsi" w:hAnsiTheme="minorHAnsi" w:cstheme="minorHAnsi"/>
        </w:rPr>
        <w:t>Article 29</w:t>
      </w:r>
      <w:r w:rsidR="00F031A6">
        <w:rPr>
          <w:rFonts w:asciiTheme="minorHAnsi" w:hAnsiTheme="minorHAnsi" w:cstheme="minorHAnsi"/>
        </w:rPr>
        <w:t>:</w:t>
      </w:r>
      <w:r>
        <w:rPr>
          <w:rFonts w:asciiTheme="minorHAnsi" w:hAnsiTheme="minorHAnsi" w:cstheme="minorHAnsi"/>
        </w:rPr>
        <w:t xml:space="preserve"> Participation in Political and Public Life.</w:t>
      </w:r>
    </w:p>
    <w:p w14:paraId="797E51CE" w14:textId="77777777" w:rsidR="0039574A" w:rsidRPr="009A513E" w:rsidRDefault="0039574A" w:rsidP="009A513E">
      <w:pPr>
        <w:pStyle w:val="ListParagraph"/>
        <w:rPr>
          <w:rFonts w:asciiTheme="minorHAnsi" w:hAnsiTheme="minorHAnsi" w:cstheme="minorHAnsi"/>
        </w:rPr>
      </w:pPr>
    </w:p>
    <w:p w14:paraId="229BAD00" w14:textId="31C98915" w:rsidR="00524D5E" w:rsidRPr="00F27F0A" w:rsidRDefault="00524D5E" w:rsidP="009A513E">
      <w:pPr>
        <w:pStyle w:val="Heading1"/>
        <w:numPr>
          <w:ilvl w:val="0"/>
          <w:numId w:val="31"/>
        </w:numPr>
        <w:tabs>
          <w:tab w:val="left" w:pos="2577"/>
        </w:tabs>
        <w:spacing w:before="240"/>
        <w:ind w:left="2577" w:hanging="359"/>
        <w:jc w:val="left"/>
        <w:rPr>
          <w:rFonts w:asciiTheme="minorHAnsi" w:hAnsiTheme="minorHAnsi" w:cstheme="minorHAnsi"/>
          <w:color w:val="2E5395"/>
          <w:spacing w:val="-2"/>
          <w:sz w:val="22"/>
          <w:szCs w:val="22"/>
        </w:rPr>
      </w:pPr>
      <w:r w:rsidRPr="00F27F0A">
        <w:rPr>
          <w:rFonts w:asciiTheme="minorHAnsi" w:hAnsiTheme="minorHAnsi" w:cstheme="minorHAnsi"/>
          <w:color w:val="2E5395"/>
          <w:spacing w:val="-2"/>
          <w:sz w:val="22"/>
          <w:szCs w:val="22"/>
        </w:rPr>
        <w:t>ARTICLES 1-4: GENERAL OBLIGATIONS</w:t>
      </w:r>
    </w:p>
    <w:p w14:paraId="0003E986" w14:textId="77777777" w:rsidR="00524D5E" w:rsidRPr="00F27F0A" w:rsidRDefault="00524D5E" w:rsidP="009A513E">
      <w:pPr>
        <w:pStyle w:val="ListParagraph"/>
        <w:tabs>
          <w:tab w:val="left" w:pos="718"/>
          <w:tab w:val="left" w:pos="720"/>
        </w:tabs>
        <w:ind w:right="354" w:firstLine="0"/>
        <w:rPr>
          <w:rFonts w:asciiTheme="minorHAnsi" w:hAnsiTheme="minorHAnsi" w:cstheme="minorHAnsi"/>
          <w:color w:val="2E5395"/>
          <w:spacing w:val="-2"/>
        </w:rPr>
      </w:pPr>
    </w:p>
    <w:p w14:paraId="678EC83F" w14:textId="025AE386" w:rsidR="00524D5E" w:rsidRPr="00F27F0A" w:rsidRDefault="00524D5E" w:rsidP="009A513E">
      <w:pPr>
        <w:pStyle w:val="ListParagraph"/>
        <w:numPr>
          <w:ilvl w:val="0"/>
          <w:numId w:val="30"/>
        </w:numPr>
        <w:tabs>
          <w:tab w:val="left" w:pos="718"/>
          <w:tab w:val="left" w:pos="720"/>
        </w:tabs>
        <w:ind w:right="354"/>
        <w:rPr>
          <w:rFonts w:asciiTheme="minorHAnsi" w:hAnsiTheme="minorHAnsi" w:cstheme="minorHAnsi"/>
          <w:color w:val="2E5395"/>
          <w:spacing w:val="-2"/>
        </w:rPr>
      </w:pPr>
      <w:r w:rsidRPr="00F27F0A">
        <w:rPr>
          <w:rFonts w:asciiTheme="minorHAnsi" w:hAnsiTheme="minorHAnsi" w:cstheme="minorHAnsi"/>
          <w:spacing w:val="-2"/>
        </w:rPr>
        <w:t>In order to give effect to the Lesotho Persons with Disability Equity Act,</w:t>
      </w:r>
      <w:r w:rsidR="00357C53" w:rsidRPr="00F27F0A">
        <w:rPr>
          <w:rFonts w:asciiTheme="minorHAnsi" w:hAnsiTheme="minorHAnsi" w:cstheme="minorHAnsi"/>
          <w:spacing w:val="-2"/>
        </w:rPr>
        <w:t xml:space="preserve"> </w:t>
      </w:r>
      <w:r w:rsidR="00357C53" w:rsidRPr="00F27F0A">
        <w:rPr>
          <w:rFonts w:asciiTheme="minorHAnsi" w:hAnsiTheme="minorHAnsi" w:cstheme="minorHAnsi"/>
        </w:rPr>
        <w:t xml:space="preserve">2021, </w:t>
      </w:r>
      <w:r w:rsidRPr="00F27F0A">
        <w:rPr>
          <w:rFonts w:asciiTheme="minorHAnsi" w:hAnsiTheme="minorHAnsi" w:cstheme="minorHAnsi"/>
          <w:spacing w:val="-2"/>
        </w:rPr>
        <w:t>the Act</w:t>
      </w:r>
      <w:r w:rsidR="00357C53" w:rsidRPr="00F27F0A">
        <w:rPr>
          <w:rFonts w:asciiTheme="minorHAnsi" w:hAnsiTheme="minorHAnsi" w:cstheme="minorHAnsi"/>
          <w:spacing w:val="-2"/>
        </w:rPr>
        <w:t xml:space="preserve"> itself</w:t>
      </w:r>
      <w:r w:rsidRPr="00F27F0A">
        <w:rPr>
          <w:rFonts w:asciiTheme="minorHAnsi" w:hAnsiTheme="minorHAnsi" w:cstheme="minorHAnsi"/>
          <w:spacing w:val="-2"/>
        </w:rPr>
        <w:t xml:space="preserve"> establishes the Persons with Disability Advisory Council as an “autonomous” advisory body to the Lesotho government on “issues of disability”.</w:t>
      </w:r>
      <w:r w:rsidRPr="00F27F0A">
        <w:rPr>
          <w:rStyle w:val="FootnoteReference"/>
          <w:rFonts w:asciiTheme="minorHAnsi" w:hAnsiTheme="minorHAnsi" w:cstheme="minorHAnsi"/>
          <w:spacing w:val="-2"/>
        </w:rPr>
        <w:footnoteReference w:id="1"/>
      </w:r>
      <w:r w:rsidR="00067455" w:rsidRPr="00F27F0A">
        <w:rPr>
          <w:rFonts w:asciiTheme="minorHAnsi" w:hAnsiTheme="minorHAnsi" w:cstheme="minorHAnsi"/>
          <w:spacing w:val="-2"/>
        </w:rPr>
        <w:t xml:space="preserve"> The Act gives the Council broad powers including to: “monitor the implementation and ensure compliance of this Act”; “investigate and refer violations of human rights of a person with disability”;</w:t>
      </w:r>
      <w:r w:rsidR="00393D17" w:rsidRPr="00F27F0A">
        <w:rPr>
          <w:rFonts w:asciiTheme="minorHAnsi" w:hAnsiTheme="minorHAnsi" w:cstheme="minorHAnsi"/>
          <w:spacing w:val="-2"/>
        </w:rPr>
        <w:t xml:space="preserve"> </w:t>
      </w:r>
      <w:r w:rsidR="00067455" w:rsidRPr="00F27F0A">
        <w:rPr>
          <w:rFonts w:asciiTheme="minorHAnsi" w:hAnsiTheme="minorHAnsi" w:cstheme="minorHAnsi"/>
          <w:spacing w:val="-2"/>
        </w:rPr>
        <w:t>“advise the Minister to ratify and domesticate the international and regional disability rights instruments”; “issue out adjustment orders for compliance with the Act”</w:t>
      </w:r>
      <w:r w:rsidR="00393D17" w:rsidRPr="00F27F0A">
        <w:rPr>
          <w:rFonts w:asciiTheme="minorHAnsi" w:hAnsiTheme="minorHAnsi" w:cstheme="minorHAnsi"/>
          <w:spacing w:val="-2"/>
        </w:rPr>
        <w:t>;</w:t>
      </w:r>
      <w:r w:rsidR="00067455" w:rsidRPr="00F27F0A">
        <w:rPr>
          <w:rFonts w:asciiTheme="minorHAnsi" w:hAnsiTheme="minorHAnsi" w:cstheme="minorHAnsi"/>
          <w:spacing w:val="-2"/>
        </w:rPr>
        <w:t xml:space="preserve"> and generally to</w:t>
      </w:r>
      <w:r w:rsidR="00393D17" w:rsidRPr="00F27F0A">
        <w:rPr>
          <w:rFonts w:asciiTheme="minorHAnsi" w:hAnsiTheme="minorHAnsi" w:cstheme="minorHAnsi"/>
          <w:spacing w:val="-2"/>
        </w:rPr>
        <w:t xml:space="preserve"> </w:t>
      </w:r>
      <w:r w:rsidR="00067455" w:rsidRPr="00F27F0A">
        <w:rPr>
          <w:rFonts w:asciiTheme="minorHAnsi" w:hAnsiTheme="minorHAnsi" w:cstheme="minorHAnsi"/>
          <w:spacing w:val="-2"/>
        </w:rPr>
        <w:t>“undertake any other activity or responsibility that is consistent with the spirit of promotion and protection of the rights of persons with disability”.</w:t>
      </w:r>
      <w:r w:rsidR="00067455" w:rsidRPr="00F27F0A">
        <w:rPr>
          <w:rStyle w:val="FootnoteReference"/>
          <w:rFonts w:asciiTheme="minorHAnsi" w:hAnsiTheme="minorHAnsi" w:cstheme="minorHAnsi"/>
          <w:spacing w:val="-2"/>
        </w:rPr>
        <w:footnoteReference w:id="2"/>
      </w:r>
    </w:p>
    <w:p w14:paraId="15F41E39" w14:textId="77777777" w:rsidR="00067455" w:rsidRPr="00F27F0A" w:rsidRDefault="00067455" w:rsidP="009A513E">
      <w:pPr>
        <w:pStyle w:val="ListParagraph"/>
        <w:tabs>
          <w:tab w:val="left" w:pos="718"/>
          <w:tab w:val="left" w:pos="720"/>
        </w:tabs>
        <w:ind w:right="354" w:firstLine="0"/>
        <w:rPr>
          <w:rFonts w:asciiTheme="minorHAnsi" w:hAnsiTheme="minorHAnsi" w:cstheme="minorHAnsi"/>
          <w:color w:val="2E5395"/>
          <w:spacing w:val="-2"/>
        </w:rPr>
      </w:pPr>
    </w:p>
    <w:p w14:paraId="43501E30" w14:textId="0FE4F576" w:rsidR="00F27F0A" w:rsidRPr="00F27F0A" w:rsidRDefault="001378F6" w:rsidP="00F27F0A">
      <w:pPr>
        <w:pStyle w:val="ListParagraph"/>
        <w:numPr>
          <w:ilvl w:val="0"/>
          <w:numId w:val="30"/>
        </w:numPr>
        <w:tabs>
          <w:tab w:val="left" w:pos="718"/>
          <w:tab w:val="left" w:pos="720"/>
        </w:tabs>
        <w:ind w:right="354"/>
        <w:rPr>
          <w:rFonts w:asciiTheme="minorHAnsi" w:hAnsiTheme="minorHAnsi" w:cstheme="minorHAnsi"/>
          <w:color w:val="2E5395"/>
          <w:spacing w:val="-2"/>
        </w:rPr>
      </w:pPr>
      <w:r w:rsidRPr="00F27F0A">
        <w:rPr>
          <w:rFonts w:asciiTheme="minorHAnsi" w:hAnsiTheme="minorHAnsi" w:cstheme="minorHAnsi"/>
          <w:spacing w:val="-2"/>
        </w:rPr>
        <w:t>In 2023, Lesotho authorities published a legal notice through which the Council was established and members duly appointed</w:t>
      </w:r>
      <w:r w:rsidR="00B90B16" w:rsidRPr="00F27F0A">
        <w:rPr>
          <w:rFonts w:asciiTheme="minorHAnsi" w:hAnsiTheme="minorHAnsi" w:cstheme="minorHAnsi"/>
          <w:spacing w:val="-2"/>
        </w:rPr>
        <w:t>,</w:t>
      </w:r>
      <w:r w:rsidRPr="00F27F0A">
        <w:rPr>
          <w:rStyle w:val="FootnoteReference"/>
          <w:rFonts w:asciiTheme="minorHAnsi" w:hAnsiTheme="minorHAnsi" w:cstheme="minorHAnsi"/>
          <w:spacing w:val="-2"/>
        </w:rPr>
        <w:footnoteReference w:id="3"/>
      </w:r>
      <w:r w:rsidR="00B90B16" w:rsidRPr="00F27F0A">
        <w:rPr>
          <w:rFonts w:asciiTheme="minorHAnsi" w:hAnsiTheme="minorHAnsi" w:cstheme="minorHAnsi"/>
          <w:spacing w:val="-2"/>
        </w:rPr>
        <w:t xml:space="preserve"> and the Council held an official public launch in 2025.</w:t>
      </w:r>
      <w:r w:rsidR="00B90B16" w:rsidRPr="00F27F0A">
        <w:rPr>
          <w:rStyle w:val="FootnoteReference"/>
          <w:rFonts w:asciiTheme="minorHAnsi" w:hAnsiTheme="minorHAnsi" w:cstheme="minorHAnsi"/>
          <w:spacing w:val="-2"/>
        </w:rPr>
        <w:footnoteReference w:id="4"/>
      </w:r>
      <w:r w:rsidR="00B90B16" w:rsidRPr="00F27F0A">
        <w:rPr>
          <w:rFonts w:asciiTheme="minorHAnsi" w:hAnsiTheme="minorHAnsi" w:cstheme="minorHAnsi"/>
          <w:spacing w:val="-2"/>
        </w:rPr>
        <w:t xml:space="preserve"> Despite this progress, serious concern</w:t>
      </w:r>
      <w:r w:rsidR="00FF5126" w:rsidRPr="00F27F0A">
        <w:rPr>
          <w:rFonts w:asciiTheme="minorHAnsi" w:hAnsiTheme="minorHAnsi" w:cstheme="minorHAnsi"/>
          <w:spacing w:val="-2"/>
        </w:rPr>
        <w:t>s</w:t>
      </w:r>
      <w:r w:rsidR="00B90B16" w:rsidRPr="00F27F0A">
        <w:rPr>
          <w:rFonts w:asciiTheme="minorHAnsi" w:hAnsiTheme="minorHAnsi" w:cstheme="minorHAnsi"/>
          <w:spacing w:val="-2"/>
        </w:rPr>
        <w:t xml:space="preserve"> remain about the ability of the Council to perform its extensive statutory mandate. In particular, the Council is severely underfunded. </w:t>
      </w:r>
    </w:p>
    <w:p w14:paraId="73A2FA1D" w14:textId="77777777" w:rsidR="00F27F0A" w:rsidRPr="00F27F0A" w:rsidRDefault="00F27F0A" w:rsidP="00F27F0A">
      <w:pPr>
        <w:pStyle w:val="ListParagraph"/>
        <w:rPr>
          <w:rFonts w:asciiTheme="minorHAnsi" w:hAnsiTheme="minorHAnsi" w:cstheme="minorHAnsi"/>
          <w:spacing w:val="-2"/>
        </w:rPr>
      </w:pPr>
    </w:p>
    <w:p w14:paraId="0A34745B" w14:textId="35CAE215" w:rsidR="00B90B16" w:rsidRPr="00F27F0A" w:rsidRDefault="00B90B16" w:rsidP="00F27F0A">
      <w:pPr>
        <w:pStyle w:val="ListParagraph"/>
        <w:numPr>
          <w:ilvl w:val="0"/>
          <w:numId w:val="30"/>
        </w:numPr>
        <w:tabs>
          <w:tab w:val="left" w:pos="718"/>
          <w:tab w:val="left" w:pos="720"/>
        </w:tabs>
        <w:ind w:right="354"/>
        <w:rPr>
          <w:rFonts w:asciiTheme="minorHAnsi" w:hAnsiTheme="minorHAnsi" w:cstheme="minorHAnsi"/>
          <w:color w:val="2E5395"/>
          <w:spacing w:val="-2"/>
        </w:rPr>
      </w:pPr>
      <w:r w:rsidRPr="00F27F0A">
        <w:rPr>
          <w:rFonts w:asciiTheme="minorHAnsi" w:hAnsiTheme="minorHAnsi" w:cstheme="minorHAnsi"/>
          <w:spacing w:val="-2"/>
        </w:rPr>
        <w:t xml:space="preserve">The Council’s budget, in practice, appears to be determined by the </w:t>
      </w:r>
      <w:r w:rsidRPr="00F27F0A">
        <w:rPr>
          <w:rFonts w:asciiTheme="minorHAnsi" w:hAnsiTheme="minorHAnsi" w:cstheme="minorHAnsi"/>
        </w:rPr>
        <w:t>Ministry of Gender, Youth and Social Development. While section 50 of the Act does indicate that the Council’s budget should include “funds appropriated by Parliament”, the processes by which budgets are determined must also be consistent with the autonomy and independence afforded to the Council and its ability to execute its mandate.</w:t>
      </w:r>
    </w:p>
    <w:p w14:paraId="307E9F97" w14:textId="77777777" w:rsidR="00DD3C01" w:rsidRPr="00F27F0A" w:rsidRDefault="00DD3C01" w:rsidP="00DD3C01">
      <w:pPr>
        <w:pStyle w:val="ListParagraph"/>
        <w:rPr>
          <w:rFonts w:asciiTheme="minorHAnsi" w:hAnsiTheme="minorHAnsi" w:cstheme="minorHAnsi"/>
          <w:spacing w:val="-2"/>
        </w:rPr>
      </w:pPr>
    </w:p>
    <w:p w14:paraId="34487E13" w14:textId="52FDAC65" w:rsidR="00DD3C01" w:rsidRPr="00F27F0A" w:rsidRDefault="00DD3C01" w:rsidP="00DD3C01">
      <w:pPr>
        <w:pStyle w:val="ListParagraph"/>
        <w:numPr>
          <w:ilvl w:val="0"/>
          <w:numId w:val="30"/>
        </w:numPr>
        <w:tabs>
          <w:tab w:val="left" w:pos="718"/>
          <w:tab w:val="left" w:pos="720"/>
        </w:tabs>
        <w:ind w:right="354"/>
        <w:rPr>
          <w:rFonts w:asciiTheme="minorHAnsi" w:hAnsiTheme="minorHAnsi" w:cstheme="minorHAnsi"/>
          <w:spacing w:val="-2"/>
        </w:rPr>
      </w:pPr>
      <w:r w:rsidRPr="00F27F0A">
        <w:rPr>
          <w:rFonts w:asciiTheme="minorHAnsi" w:hAnsiTheme="minorHAnsi" w:cstheme="minorHAnsi"/>
          <w:spacing w:val="-2"/>
        </w:rPr>
        <w:lastRenderedPageBreak/>
        <w:t>In 2025, the African Commission on Human and Peoples</w:t>
      </w:r>
      <w:r w:rsidR="00FF5126" w:rsidRPr="00F27F0A">
        <w:rPr>
          <w:rFonts w:asciiTheme="minorHAnsi" w:hAnsiTheme="minorHAnsi" w:cstheme="minorHAnsi"/>
          <w:spacing w:val="-2"/>
        </w:rPr>
        <w:t>’</w:t>
      </w:r>
      <w:r w:rsidRPr="00F27F0A">
        <w:rPr>
          <w:rFonts w:asciiTheme="minorHAnsi" w:hAnsiTheme="minorHAnsi" w:cstheme="minorHAnsi"/>
          <w:spacing w:val="-2"/>
        </w:rPr>
        <w:t xml:space="preserve"> Rights recommended that Lesotho “e</w:t>
      </w:r>
      <w:proofErr w:type="spellStart"/>
      <w:r w:rsidRPr="00F27F0A">
        <w:rPr>
          <w:rFonts w:asciiTheme="minorHAnsi" w:hAnsiTheme="minorHAnsi" w:cstheme="minorHAnsi"/>
          <w:spacing w:val="-2"/>
          <w:lang w:val="en-ZA"/>
        </w:rPr>
        <w:t>nsure</w:t>
      </w:r>
      <w:proofErr w:type="spellEnd"/>
      <w:r w:rsidRPr="00F27F0A">
        <w:rPr>
          <w:rFonts w:asciiTheme="minorHAnsi" w:hAnsiTheme="minorHAnsi" w:cstheme="minorHAnsi"/>
          <w:spacing w:val="-2"/>
          <w:lang w:val="en-ZA"/>
        </w:rPr>
        <w:t xml:space="preserve"> prompt allocation of human and financial resources to the Persons with Disability Advisory Council in order to facilitate its effective functioning”.</w:t>
      </w:r>
      <w:r w:rsidRPr="00F27F0A">
        <w:rPr>
          <w:rStyle w:val="FootnoteReference"/>
          <w:rFonts w:asciiTheme="minorHAnsi" w:hAnsiTheme="minorHAnsi" w:cstheme="minorHAnsi"/>
          <w:spacing w:val="-2"/>
          <w:lang w:val="en-ZA"/>
        </w:rPr>
        <w:footnoteReference w:id="5"/>
      </w:r>
    </w:p>
    <w:p w14:paraId="589422CB" w14:textId="77777777" w:rsidR="00393D17" w:rsidRPr="00F27F0A" w:rsidRDefault="00393D17" w:rsidP="00F27F0A">
      <w:pPr>
        <w:tabs>
          <w:tab w:val="left" w:pos="718"/>
          <w:tab w:val="left" w:pos="720"/>
        </w:tabs>
        <w:ind w:right="354"/>
        <w:jc w:val="both"/>
        <w:rPr>
          <w:rFonts w:asciiTheme="minorHAnsi" w:hAnsiTheme="minorHAnsi" w:cstheme="minorHAnsi"/>
          <w:spacing w:val="-2"/>
        </w:rPr>
      </w:pPr>
    </w:p>
    <w:p w14:paraId="2AC4432A" w14:textId="0AF6B18A" w:rsidR="00DD3C01" w:rsidRPr="00F27F0A" w:rsidRDefault="00393D17" w:rsidP="00F27F0A">
      <w:pPr>
        <w:pStyle w:val="ListParagraph"/>
        <w:numPr>
          <w:ilvl w:val="0"/>
          <w:numId w:val="30"/>
        </w:numPr>
        <w:tabs>
          <w:tab w:val="left" w:pos="718"/>
          <w:tab w:val="left" w:pos="720"/>
        </w:tabs>
        <w:ind w:right="354"/>
        <w:rPr>
          <w:rFonts w:asciiTheme="minorHAnsi" w:hAnsiTheme="minorHAnsi" w:cstheme="minorHAnsi"/>
          <w:spacing w:val="-2"/>
        </w:rPr>
      </w:pPr>
      <w:r w:rsidRPr="00F27F0A">
        <w:rPr>
          <w:rFonts w:asciiTheme="minorHAnsi" w:hAnsiTheme="minorHAnsi" w:cstheme="minorHAnsi"/>
          <w:spacing w:val="-2"/>
        </w:rPr>
        <w:t xml:space="preserve">The ICJ is also concerned that Lesotho’s initial report makes no reference to either the Optional Protocol to the CRPD or the Protocol to the African Charter on Human and Peoples’ Rights on the Rights of Persons with Disabilities in Africa (Africa Disability Protocol). Lesotho has not ratified the Optional Protocol, and while it signed the Africa Disability Protocol in 2024, it </w:t>
      </w:r>
      <w:r w:rsidR="00FF5126" w:rsidRPr="00F27F0A">
        <w:rPr>
          <w:rFonts w:asciiTheme="minorHAnsi" w:hAnsiTheme="minorHAnsi" w:cstheme="minorHAnsi"/>
          <w:spacing w:val="-2"/>
        </w:rPr>
        <w:t>has</w:t>
      </w:r>
      <w:r w:rsidRPr="00F27F0A">
        <w:rPr>
          <w:rFonts w:asciiTheme="minorHAnsi" w:hAnsiTheme="minorHAnsi" w:cstheme="minorHAnsi"/>
          <w:spacing w:val="-2"/>
        </w:rPr>
        <w:t xml:space="preserve"> yet to ratify it.</w:t>
      </w:r>
      <w:r w:rsidRPr="00F27F0A">
        <w:rPr>
          <w:rStyle w:val="FootnoteReference"/>
          <w:rFonts w:asciiTheme="minorHAnsi" w:hAnsiTheme="minorHAnsi" w:cstheme="minorHAnsi"/>
          <w:spacing w:val="-2"/>
        </w:rPr>
        <w:footnoteReference w:id="6"/>
      </w:r>
      <w:r w:rsidR="00D738C7">
        <w:rPr>
          <w:rFonts w:asciiTheme="minorHAnsi" w:hAnsiTheme="minorHAnsi" w:cstheme="minorHAnsi"/>
          <w:spacing w:val="-2"/>
        </w:rPr>
        <w:t xml:space="preserve"> In this regard, the ICJ emphasizes the critical role allocated to the Disability Advisory Council by the Persons with Disability Equity Act in advising Lesotho authorities</w:t>
      </w:r>
      <w:r w:rsidR="00D738C7" w:rsidRPr="00F27F0A">
        <w:rPr>
          <w:rFonts w:asciiTheme="minorHAnsi" w:hAnsiTheme="minorHAnsi" w:cstheme="minorHAnsi"/>
          <w:spacing w:val="-2"/>
        </w:rPr>
        <w:t> </w:t>
      </w:r>
      <w:r w:rsidR="00D738C7">
        <w:rPr>
          <w:rFonts w:asciiTheme="minorHAnsi" w:hAnsiTheme="minorHAnsi" w:cstheme="minorHAnsi"/>
          <w:spacing w:val="-2"/>
        </w:rPr>
        <w:t xml:space="preserve">regarding the </w:t>
      </w:r>
      <w:r w:rsidR="00D738C7" w:rsidRPr="00F27F0A">
        <w:rPr>
          <w:rFonts w:asciiTheme="minorHAnsi" w:hAnsiTheme="minorHAnsi" w:cstheme="minorHAnsi"/>
          <w:spacing w:val="-2"/>
        </w:rPr>
        <w:t>ratif</w:t>
      </w:r>
      <w:r w:rsidR="00D738C7">
        <w:rPr>
          <w:rFonts w:asciiTheme="minorHAnsi" w:hAnsiTheme="minorHAnsi" w:cstheme="minorHAnsi"/>
          <w:spacing w:val="-2"/>
        </w:rPr>
        <w:t>ication</w:t>
      </w:r>
      <w:r w:rsidR="00D738C7" w:rsidRPr="00F27F0A">
        <w:rPr>
          <w:rFonts w:asciiTheme="minorHAnsi" w:hAnsiTheme="minorHAnsi" w:cstheme="minorHAnsi"/>
          <w:spacing w:val="-2"/>
        </w:rPr>
        <w:t xml:space="preserve"> and domesticat</w:t>
      </w:r>
      <w:r w:rsidR="00D738C7">
        <w:rPr>
          <w:rFonts w:asciiTheme="minorHAnsi" w:hAnsiTheme="minorHAnsi" w:cstheme="minorHAnsi"/>
          <w:spacing w:val="-2"/>
        </w:rPr>
        <w:t>ion of such</w:t>
      </w:r>
      <w:r w:rsidR="00D738C7" w:rsidRPr="00F27F0A">
        <w:rPr>
          <w:rFonts w:asciiTheme="minorHAnsi" w:hAnsiTheme="minorHAnsi" w:cstheme="minorHAnsi"/>
          <w:spacing w:val="-2"/>
        </w:rPr>
        <w:t xml:space="preserve"> international and regional disability rights instruments</w:t>
      </w:r>
      <w:r w:rsidR="00D738C7">
        <w:rPr>
          <w:rFonts w:asciiTheme="minorHAnsi" w:hAnsiTheme="minorHAnsi" w:cstheme="minorHAnsi"/>
          <w:spacing w:val="-2"/>
        </w:rPr>
        <w:t>.</w:t>
      </w:r>
      <w:r w:rsidR="00D738C7">
        <w:rPr>
          <w:rStyle w:val="FootnoteReference"/>
          <w:rFonts w:asciiTheme="minorHAnsi" w:hAnsiTheme="minorHAnsi" w:cstheme="minorHAnsi"/>
          <w:spacing w:val="-2"/>
        </w:rPr>
        <w:footnoteReference w:id="7"/>
      </w:r>
    </w:p>
    <w:p w14:paraId="1F3EA449" w14:textId="77777777" w:rsidR="00B90B16" w:rsidRPr="009A513E" w:rsidRDefault="00B90B16" w:rsidP="009A513E">
      <w:pPr>
        <w:pStyle w:val="ListParagraph"/>
        <w:rPr>
          <w:rFonts w:asciiTheme="minorHAnsi" w:hAnsiTheme="minorHAnsi" w:cstheme="minorHAnsi"/>
          <w:color w:val="2E5395"/>
          <w:spacing w:val="-2"/>
          <w:highlight w:val="yellow"/>
        </w:rPr>
      </w:pPr>
    </w:p>
    <w:p w14:paraId="486AD972" w14:textId="15B6CD10" w:rsidR="00B90B16" w:rsidRPr="00F27F0A" w:rsidRDefault="00B90B16" w:rsidP="009A513E">
      <w:pPr>
        <w:tabs>
          <w:tab w:val="left" w:pos="718"/>
          <w:tab w:val="left" w:pos="720"/>
        </w:tabs>
        <w:ind w:right="354"/>
        <w:rPr>
          <w:rFonts w:asciiTheme="minorHAnsi" w:hAnsiTheme="minorHAnsi" w:cstheme="minorHAnsi"/>
          <w:b/>
          <w:bCs/>
          <w:spacing w:val="-2"/>
        </w:rPr>
      </w:pPr>
      <w:r w:rsidRPr="00F27F0A">
        <w:rPr>
          <w:rFonts w:asciiTheme="minorHAnsi" w:hAnsiTheme="minorHAnsi" w:cstheme="minorHAnsi"/>
          <w:b/>
          <w:bCs/>
          <w:spacing w:val="-2"/>
        </w:rPr>
        <w:t>Recommendations:</w:t>
      </w:r>
    </w:p>
    <w:p w14:paraId="5DD0868F" w14:textId="181453C1" w:rsidR="00357C53" w:rsidRPr="00AF31FA" w:rsidRDefault="00B90B16" w:rsidP="00F27F0A">
      <w:pPr>
        <w:spacing w:before="180"/>
        <w:ind w:right="357"/>
        <w:jc w:val="both"/>
        <w:rPr>
          <w:rFonts w:asciiTheme="minorHAnsi" w:hAnsiTheme="minorHAnsi" w:cstheme="minorHAnsi"/>
          <w:b/>
          <w:bCs/>
          <w:spacing w:val="-2"/>
        </w:rPr>
      </w:pPr>
      <w:proofErr w:type="gramStart"/>
      <w:r w:rsidRPr="00AF31FA">
        <w:rPr>
          <w:rFonts w:asciiTheme="minorHAnsi" w:hAnsiTheme="minorHAnsi" w:cstheme="minorHAnsi"/>
          <w:b/>
          <w:bCs/>
        </w:rPr>
        <w:t>In light of</w:t>
      </w:r>
      <w:proofErr w:type="gramEnd"/>
      <w:r w:rsidRPr="00AF31FA">
        <w:rPr>
          <w:rFonts w:asciiTheme="minorHAnsi" w:hAnsiTheme="minorHAnsi" w:cstheme="minorHAnsi"/>
          <w:b/>
          <w:bCs/>
        </w:rPr>
        <w:t xml:space="preserve"> the foregoing, the CRPD Committee should recommend that the Government of </w:t>
      </w:r>
      <w:r w:rsidRPr="00AF31FA">
        <w:rPr>
          <w:rFonts w:asciiTheme="minorHAnsi" w:hAnsiTheme="minorHAnsi" w:cstheme="minorHAnsi"/>
          <w:b/>
          <w:bCs/>
          <w:spacing w:val="-2"/>
        </w:rPr>
        <w:t>Lesotho:</w:t>
      </w:r>
    </w:p>
    <w:p w14:paraId="0E3BA440" w14:textId="29EAA3D8" w:rsidR="00B90B16" w:rsidRPr="00AF31FA" w:rsidRDefault="00B90B16" w:rsidP="009A513E">
      <w:pPr>
        <w:pStyle w:val="ListParagraph"/>
        <w:numPr>
          <w:ilvl w:val="0"/>
          <w:numId w:val="33"/>
        </w:numPr>
        <w:tabs>
          <w:tab w:val="left" w:pos="718"/>
          <w:tab w:val="left" w:pos="720"/>
        </w:tabs>
        <w:rPr>
          <w:rFonts w:asciiTheme="minorHAnsi" w:hAnsiTheme="minorHAnsi" w:cstheme="minorHAnsi"/>
          <w:b/>
          <w:bCs/>
          <w:spacing w:val="-2"/>
        </w:rPr>
      </w:pPr>
      <w:r w:rsidRPr="00AF31FA">
        <w:rPr>
          <w:rFonts w:asciiTheme="minorHAnsi" w:hAnsiTheme="minorHAnsi" w:cstheme="minorHAnsi"/>
          <w:b/>
          <w:bCs/>
          <w:spacing w:val="-2"/>
        </w:rPr>
        <w:t>Review</w:t>
      </w:r>
      <w:r w:rsidR="005259EB" w:rsidRPr="00AF31FA">
        <w:rPr>
          <w:rFonts w:asciiTheme="minorHAnsi" w:hAnsiTheme="minorHAnsi" w:cstheme="minorHAnsi"/>
          <w:b/>
          <w:bCs/>
          <w:spacing w:val="-2"/>
        </w:rPr>
        <w:t xml:space="preserve"> and reform</w:t>
      </w:r>
      <w:r w:rsidRPr="00AF31FA">
        <w:rPr>
          <w:rFonts w:asciiTheme="minorHAnsi" w:hAnsiTheme="minorHAnsi" w:cstheme="minorHAnsi"/>
          <w:b/>
          <w:bCs/>
          <w:spacing w:val="-2"/>
        </w:rPr>
        <w:t xml:space="preserve"> the practice by which the Persons with Disability Advisory Council’s budget is determined, allowing for the Council to </w:t>
      </w:r>
      <w:r w:rsidR="005259EB" w:rsidRPr="00AF31FA">
        <w:rPr>
          <w:rFonts w:asciiTheme="minorHAnsi" w:hAnsiTheme="minorHAnsi" w:cstheme="minorHAnsi"/>
          <w:b/>
          <w:bCs/>
          <w:spacing w:val="-2"/>
        </w:rPr>
        <w:t xml:space="preserve">develop its own budget based on its operational </w:t>
      </w:r>
      <w:proofErr w:type="gramStart"/>
      <w:r w:rsidR="005259EB" w:rsidRPr="00AF31FA">
        <w:rPr>
          <w:rFonts w:asciiTheme="minorHAnsi" w:hAnsiTheme="minorHAnsi" w:cstheme="minorHAnsi"/>
          <w:b/>
          <w:bCs/>
          <w:spacing w:val="-2"/>
        </w:rPr>
        <w:t>needs;</w:t>
      </w:r>
      <w:proofErr w:type="gramEnd"/>
      <w:r w:rsidR="005259EB" w:rsidRPr="00AF31FA">
        <w:rPr>
          <w:rFonts w:asciiTheme="minorHAnsi" w:hAnsiTheme="minorHAnsi" w:cstheme="minorHAnsi"/>
          <w:b/>
          <w:bCs/>
          <w:spacing w:val="-2"/>
        </w:rPr>
        <w:t xml:space="preserve"> </w:t>
      </w:r>
    </w:p>
    <w:p w14:paraId="3C45BB2A" w14:textId="5EE1C105" w:rsidR="005259EB" w:rsidRPr="00AF31FA" w:rsidRDefault="005259EB" w:rsidP="009A513E">
      <w:pPr>
        <w:pStyle w:val="ListParagraph"/>
        <w:numPr>
          <w:ilvl w:val="0"/>
          <w:numId w:val="33"/>
        </w:numPr>
        <w:tabs>
          <w:tab w:val="left" w:pos="718"/>
          <w:tab w:val="left" w:pos="720"/>
        </w:tabs>
        <w:rPr>
          <w:rFonts w:asciiTheme="minorHAnsi" w:hAnsiTheme="minorHAnsi" w:cstheme="minorHAnsi"/>
          <w:b/>
          <w:bCs/>
          <w:spacing w:val="-2"/>
        </w:rPr>
      </w:pPr>
      <w:r w:rsidRPr="00AF31FA">
        <w:rPr>
          <w:rFonts w:asciiTheme="minorHAnsi" w:hAnsiTheme="minorHAnsi" w:cstheme="minorHAnsi"/>
          <w:b/>
          <w:bCs/>
          <w:spacing w:val="-2"/>
        </w:rPr>
        <w:t xml:space="preserve">Take all necessary measures to ensure that the Persons with Disability Advisory Council has adequate human and financial resources to fulfil its extensive legislative </w:t>
      </w:r>
      <w:proofErr w:type="gramStart"/>
      <w:r w:rsidRPr="00AF31FA">
        <w:rPr>
          <w:rFonts w:asciiTheme="minorHAnsi" w:hAnsiTheme="minorHAnsi" w:cstheme="minorHAnsi"/>
          <w:b/>
          <w:bCs/>
          <w:spacing w:val="-2"/>
        </w:rPr>
        <w:t>mandate;</w:t>
      </w:r>
      <w:proofErr w:type="gramEnd"/>
    </w:p>
    <w:p w14:paraId="3D666C71" w14:textId="56234302" w:rsidR="00357C53" w:rsidRPr="00AF31FA" w:rsidRDefault="005259EB" w:rsidP="009A513E">
      <w:pPr>
        <w:pStyle w:val="ListParagraph"/>
        <w:numPr>
          <w:ilvl w:val="0"/>
          <w:numId w:val="33"/>
        </w:numPr>
        <w:tabs>
          <w:tab w:val="left" w:pos="718"/>
          <w:tab w:val="left" w:pos="720"/>
        </w:tabs>
        <w:rPr>
          <w:rFonts w:asciiTheme="minorHAnsi" w:hAnsiTheme="minorHAnsi" w:cstheme="minorHAnsi"/>
          <w:b/>
          <w:bCs/>
          <w:spacing w:val="-2"/>
        </w:rPr>
      </w:pPr>
      <w:r w:rsidRPr="00AF31FA">
        <w:rPr>
          <w:rFonts w:asciiTheme="minorHAnsi" w:hAnsiTheme="minorHAnsi" w:cstheme="minorHAnsi"/>
          <w:b/>
          <w:bCs/>
          <w:spacing w:val="-2"/>
        </w:rPr>
        <w:t xml:space="preserve">In consultation with the Persons with Disability Advisory Council and </w:t>
      </w:r>
      <w:r w:rsidR="00393D17" w:rsidRPr="00AF31FA">
        <w:rPr>
          <w:rFonts w:asciiTheme="minorHAnsi" w:hAnsiTheme="minorHAnsi" w:cstheme="minorHAnsi"/>
          <w:b/>
          <w:bCs/>
          <w:spacing w:val="-2"/>
        </w:rPr>
        <w:t xml:space="preserve">with </w:t>
      </w:r>
      <w:r w:rsidRPr="00AF31FA">
        <w:rPr>
          <w:rFonts w:asciiTheme="minorHAnsi" w:hAnsiTheme="minorHAnsi" w:cstheme="minorHAnsi"/>
          <w:b/>
          <w:bCs/>
          <w:spacing w:val="-2"/>
        </w:rPr>
        <w:t xml:space="preserve">organizations of persons with disabilities </w:t>
      </w:r>
      <w:r w:rsidR="0008662F" w:rsidRPr="00AF31FA">
        <w:rPr>
          <w:rFonts w:asciiTheme="minorHAnsi" w:hAnsiTheme="minorHAnsi" w:cstheme="minorHAnsi"/>
          <w:b/>
          <w:bCs/>
          <w:spacing w:val="-2"/>
        </w:rPr>
        <w:t xml:space="preserve">(OPDs) </w:t>
      </w:r>
      <w:r w:rsidRPr="00AF31FA">
        <w:rPr>
          <w:rFonts w:asciiTheme="minorHAnsi" w:hAnsiTheme="minorHAnsi" w:cstheme="minorHAnsi"/>
          <w:b/>
          <w:bCs/>
          <w:spacing w:val="-2"/>
        </w:rPr>
        <w:t>in Lesotho</w:t>
      </w:r>
      <w:r w:rsidR="00393D17" w:rsidRPr="00AF31FA">
        <w:rPr>
          <w:rFonts w:asciiTheme="minorHAnsi" w:hAnsiTheme="minorHAnsi" w:cstheme="minorHAnsi"/>
          <w:b/>
          <w:bCs/>
          <w:spacing w:val="-2"/>
        </w:rPr>
        <w:t>,</w:t>
      </w:r>
      <w:r w:rsidRPr="00AF31FA">
        <w:rPr>
          <w:rFonts w:asciiTheme="minorHAnsi" w:hAnsiTheme="minorHAnsi" w:cstheme="minorHAnsi"/>
          <w:b/>
          <w:bCs/>
          <w:spacing w:val="-2"/>
        </w:rPr>
        <w:t xml:space="preserve"> ensure that the Council can operate independently, free from political or other influence or pressure. </w:t>
      </w:r>
    </w:p>
    <w:p w14:paraId="7D1DD57C" w14:textId="783BE199" w:rsidR="00357C53" w:rsidRPr="00AF31FA" w:rsidRDefault="00F27F0A" w:rsidP="00F27F0A">
      <w:pPr>
        <w:pStyle w:val="ListParagraph"/>
        <w:numPr>
          <w:ilvl w:val="0"/>
          <w:numId w:val="33"/>
        </w:numPr>
        <w:tabs>
          <w:tab w:val="left" w:pos="718"/>
          <w:tab w:val="left" w:pos="720"/>
        </w:tabs>
        <w:rPr>
          <w:b/>
          <w:bCs/>
        </w:rPr>
      </w:pPr>
      <w:r w:rsidRPr="00AF31FA">
        <w:rPr>
          <w:b/>
          <w:bCs/>
        </w:rPr>
        <w:t>Take all necessary measures, in consultation with the Disability Advisory Council</w:t>
      </w:r>
      <w:r w:rsidR="00D738C7">
        <w:rPr>
          <w:b/>
          <w:bCs/>
        </w:rPr>
        <w:t xml:space="preserve"> and OPDs</w:t>
      </w:r>
      <w:r w:rsidRPr="00AF31FA">
        <w:rPr>
          <w:b/>
          <w:bCs/>
        </w:rPr>
        <w:t>, to ensure t</w:t>
      </w:r>
      <w:r w:rsidR="00DD3C01" w:rsidRPr="00AF31FA">
        <w:rPr>
          <w:b/>
          <w:bCs/>
        </w:rPr>
        <w:t>he ratification</w:t>
      </w:r>
      <w:r w:rsidRPr="00AF31FA">
        <w:rPr>
          <w:b/>
          <w:bCs/>
        </w:rPr>
        <w:t xml:space="preserve"> and implementation</w:t>
      </w:r>
      <w:r w:rsidR="00DD3C01" w:rsidRPr="00AF31FA">
        <w:rPr>
          <w:b/>
          <w:bCs/>
        </w:rPr>
        <w:t xml:space="preserve"> of the Protocol to the African Charter on Human and Peoples’ Rights on the Rights of Persons with Disabilities in Africa; and</w:t>
      </w:r>
    </w:p>
    <w:p w14:paraId="3555AC58" w14:textId="52EC8442" w:rsidR="00DD3C01" w:rsidRPr="00AF31FA" w:rsidRDefault="00F27F0A" w:rsidP="00F27F0A">
      <w:pPr>
        <w:pStyle w:val="ListParagraph"/>
        <w:numPr>
          <w:ilvl w:val="0"/>
          <w:numId w:val="33"/>
        </w:numPr>
        <w:tabs>
          <w:tab w:val="left" w:pos="718"/>
          <w:tab w:val="left" w:pos="720"/>
        </w:tabs>
        <w:rPr>
          <w:rFonts w:asciiTheme="minorHAnsi" w:hAnsiTheme="minorHAnsi" w:cstheme="minorHAnsi"/>
          <w:b/>
          <w:bCs/>
          <w:spacing w:val="-2"/>
          <w:lang w:val="en-ZA"/>
        </w:rPr>
      </w:pPr>
      <w:r w:rsidRPr="00AF31FA">
        <w:rPr>
          <w:rFonts w:asciiTheme="minorHAnsi" w:hAnsiTheme="minorHAnsi" w:cstheme="minorHAnsi"/>
          <w:b/>
          <w:bCs/>
          <w:spacing w:val="-2"/>
        </w:rPr>
        <w:t>Take all necessary measures, in consultation with the Disability Advisory Council</w:t>
      </w:r>
      <w:r w:rsidR="00D738C7">
        <w:rPr>
          <w:rFonts w:asciiTheme="minorHAnsi" w:hAnsiTheme="minorHAnsi" w:cstheme="minorHAnsi"/>
          <w:b/>
          <w:bCs/>
          <w:spacing w:val="-2"/>
        </w:rPr>
        <w:t xml:space="preserve"> and OPDs</w:t>
      </w:r>
      <w:r w:rsidRPr="00AF31FA">
        <w:rPr>
          <w:rFonts w:asciiTheme="minorHAnsi" w:hAnsiTheme="minorHAnsi" w:cstheme="minorHAnsi"/>
          <w:b/>
          <w:bCs/>
          <w:spacing w:val="-2"/>
        </w:rPr>
        <w:t>, to ensure</w:t>
      </w:r>
      <w:r w:rsidR="00DD3C01" w:rsidRPr="00AF31FA">
        <w:rPr>
          <w:rFonts w:asciiTheme="minorHAnsi" w:hAnsiTheme="minorHAnsi" w:cstheme="minorHAnsi"/>
          <w:b/>
          <w:bCs/>
          <w:spacing w:val="-2"/>
        </w:rPr>
        <w:t xml:space="preserve"> ratification of the </w:t>
      </w:r>
      <w:r w:rsidR="00DD3C01" w:rsidRPr="00AF31FA">
        <w:rPr>
          <w:rFonts w:asciiTheme="minorHAnsi" w:hAnsiTheme="minorHAnsi" w:cstheme="minorHAnsi"/>
          <w:b/>
          <w:bCs/>
          <w:spacing w:val="-2"/>
          <w:lang w:val="en-ZA"/>
        </w:rPr>
        <w:t>Optional Protocol to the Convention on the Rights of Persons with Disabilities.</w:t>
      </w:r>
    </w:p>
    <w:p w14:paraId="49F6B513" w14:textId="0BED8853" w:rsidR="005259EB" w:rsidRPr="009A513E" w:rsidRDefault="0039574A" w:rsidP="009A513E">
      <w:pPr>
        <w:pStyle w:val="Heading1"/>
        <w:numPr>
          <w:ilvl w:val="0"/>
          <w:numId w:val="31"/>
        </w:numPr>
        <w:tabs>
          <w:tab w:val="left" w:pos="2577"/>
        </w:tabs>
        <w:spacing w:before="240"/>
        <w:ind w:left="2577" w:hanging="359"/>
        <w:jc w:val="left"/>
        <w:rPr>
          <w:rFonts w:asciiTheme="minorHAnsi" w:hAnsiTheme="minorHAnsi" w:cstheme="minorHAnsi"/>
          <w:sz w:val="22"/>
          <w:szCs w:val="22"/>
        </w:rPr>
      </w:pPr>
      <w:r w:rsidRPr="009A513E">
        <w:rPr>
          <w:rFonts w:asciiTheme="minorHAnsi" w:hAnsiTheme="minorHAnsi" w:cstheme="minorHAnsi"/>
          <w:color w:val="2E5395"/>
          <w:spacing w:val="-2"/>
          <w:sz w:val="22"/>
          <w:szCs w:val="22"/>
        </w:rPr>
        <w:t>ARTICLE 5: EQUALITY AND NON-DISCRIMINATION</w:t>
      </w:r>
    </w:p>
    <w:p w14:paraId="5A3ED720" w14:textId="1A0584D5" w:rsidR="007D3D7D" w:rsidRPr="009A513E" w:rsidRDefault="0039574A" w:rsidP="009A513E">
      <w:pPr>
        <w:pStyle w:val="ListParagraph"/>
        <w:numPr>
          <w:ilvl w:val="0"/>
          <w:numId w:val="30"/>
        </w:numPr>
        <w:tabs>
          <w:tab w:val="left" w:pos="718"/>
          <w:tab w:val="left" w:pos="720"/>
        </w:tabs>
        <w:spacing w:before="1"/>
        <w:ind w:right="353"/>
        <w:rPr>
          <w:rFonts w:asciiTheme="minorHAnsi" w:hAnsiTheme="minorHAnsi" w:cstheme="minorHAnsi"/>
          <w:lang w:val="en-ZA"/>
        </w:rPr>
      </w:pPr>
      <w:r w:rsidRPr="009A513E">
        <w:rPr>
          <w:rFonts w:asciiTheme="minorHAnsi" w:hAnsiTheme="minorHAnsi" w:cstheme="minorHAnsi"/>
          <w:lang w:val="en-ZA"/>
        </w:rPr>
        <w:t>Lesotho’s Constitution prohibits discrimination</w:t>
      </w:r>
      <w:r w:rsidR="007D3D7D" w:rsidRPr="009A513E">
        <w:rPr>
          <w:rFonts w:asciiTheme="minorHAnsi" w:hAnsiTheme="minorHAnsi" w:cstheme="minorHAnsi"/>
          <w:lang w:val="en-ZA"/>
        </w:rPr>
        <w:t xml:space="preserve"> based on a range of listed grounds </w:t>
      </w:r>
      <w:r w:rsidR="00357C53">
        <w:rPr>
          <w:rFonts w:asciiTheme="minorHAnsi" w:hAnsiTheme="minorHAnsi" w:cstheme="minorHAnsi"/>
          <w:lang w:val="en-ZA"/>
        </w:rPr>
        <w:t xml:space="preserve">but fails to </w:t>
      </w:r>
      <w:r w:rsidR="00357C53" w:rsidRPr="009A513E">
        <w:rPr>
          <w:rFonts w:asciiTheme="minorHAnsi" w:hAnsiTheme="minorHAnsi" w:cstheme="minorHAnsi"/>
          <w:lang w:val="en-ZA"/>
        </w:rPr>
        <w:t>explicitly</w:t>
      </w:r>
      <w:r w:rsidR="00357C53" w:rsidRPr="009A513E" w:rsidDel="00357C53">
        <w:rPr>
          <w:rFonts w:asciiTheme="minorHAnsi" w:hAnsiTheme="minorHAnsi" w:cstheme="minorHAnsi"/>
          <w:lang w:val="en-ZA"/>
        </w:rPr>
        <w:t xml:space="preserve"> </w:t>
      </w:r>
      <w:r w:rsidR="007D3D7D" w:rsidRPr="009A513E">
        <w:rPr>
          <w:rFonts w:asciiTheme="minorHAnsi" w:hAnsiTheme="minorHAnsi" w:cstheme="minorHAnsi"/>
          <w:lang w:val="en-ZA"/>
        </w:rPr>
        <w:t>include disability</w:t>
      </w:r>
      <w:r w:rsidR="00357C53">
        <w:rPr>
          <w:rFonts w:asciiTheme="minorHAnsi" w:hAnsiTheme="minorHAnsi" w:cstheme="minorHAnsi"/>
          <w:lang w:val="en-ZA"/>
        </w:rPr>
        <w:t xml:space="preserve"> among them</w:t>
      </w:r>
      <w:r w:rsidR="007D3D7D" w:rsidRPr="009A513E">
        <w:rPr>
          <w:rFonts w:asciiTheme="minorHAnsi" w:hAnsiTheme="minorHAnsi" w:cstheme="minorHAnsi"/>
          <w:lang w:val="en-ZA"/>
        </w:rPr>
        <w:t>. Despite this, drawing on the CRPD, Lesotho courts have interpreted the prohibition of discrimination based on “other status” to include disability-based discrimination.</w:t>
      </w:r>
      <w:r w:rsidR="007D3D7D" w:rsidRPr="009A513E">
        <w:rPr>
          <w:rStyle w:val="FootnoteReference"/>
          <w:rFonts w:asciiTheme="minorHAnsi" w:hAnsiTheme="minorHAnsi" w:cstheme="minorHAnsi"/>
          <w:lang w:val="en-ZA"/>
        </w:rPr>
        <w:footnoteReference w:id="8"/>
      </w:r>
      <w:r w:rsidR="007D3D7D" w:rsidRPr="009A513E">
        <w:rPr>
          <w:rFonts w:asciiTheme="minorHAnsi" w:hAnsiTheme="minorHAnsi" w:cstheme="minorHAnsi"/>
          <w:lang w:val="en-ZA"/>
        </w:rPr>
        <w:t xml:space="preserve"> </w:t>
      </w:r>
    </w:p>
    <w:p w14:paraId="7C13B79B" w14:textId="1628AF06" w:rsidR="007D3D7D" w:rsidRPr="009A513E" w:rsidRDefault="007D3D7D" w:rsidP="009A513E">
      <w:pPr>
        <w:pStyle w:val="ListParagraph"/>
        <w:tabs>
          <w:tab w:val="left" w:pos="718"/>
          <w:tab w:val="left" w:pos="720"/>
        </w:tabs>
        <w:spacing w:before="1"/>
        <w:ind w:right="353" w:firstLine="0"/>
        <w:rPr>
          <w:rFonts w:asciiTheme="minorHAnsi" w:hAnsiTheme="minorHAnsi" w:cstheme="minorHAnsi"/>
          <w:lang w:val="en-ZA"/>
        </w:rPr>
      </w:pPr>
      <w:r w:rsidRPr="009A513E">
        <w:rPr>
          <w:rFonts w:asciiTheme="minorHAnsi" w:hAnsiTheme="minorHAnsi" w:cstheme="minorHAnsi"/>
          <w:lang w:val="en-ZA"/>
        </w:rPr>
        <w:t xml:space="preserve"> </w:t>
      </w:r>
    </w:p>
    <w:p w14:paraId="453F78E9" w14:textId="1DA2D7D0" w:rsidR="007D3D7D" w:rsidRPr="009A513E" w:rsidRDefault="007D3D7D" w:rsidP="009A513E">
      <w:pPr>
        <w:pStyle w:val="ListParagraph"/>
        <w:numPr>
          <w:ilvl w:val="0"/>
          <w:numId w:val="30"/>
        </w:numPr>
        <w:tabs>
          <w:tab w:val="left" w:pos="718"/>
          <w:tab w:val="left" w:pos="720"/>
        </w:tabs>
        <w:spacing w:before="1"/>
        <w:ind w:right="353"/>
        <w:rPr>
          <w:rFonts w:asciiTheme="minorHAnsi" w:hAnsiTheme="minorHAnsi" w:cstheme="minorHAnsi"/>
          <w:lang w:val="en-ZA"/>
        </w:rPr>
      </w:pPr>
      <w:r w:rsidRPr="009A513E">
        <w:rPr>
          <w:rFonts w:asciiTheme="minorHAnsi" w:hAnsiTheme="minorHAnsi" w:cstheme="minorHAnsi"/>
          <w:lang w:val="en-ZA"/>
        </w:rPr>
        <w:t xml:space="preserve">The Lesotho </w:t>
      </w:r>
      <w:r w:rsidRPr="009A513E">
        <w:rPr>
          <w:rFonts w:asciiTheme="minorHAnsi" w:hAnsiTheme="minorHAnsi" w:cstheme="minorHAnsi"/>
        </w:rPr>
        <w:t xml:space="preserve">Persons with Disability Equity Act, 2021 (“the Act”) </w:t>
      </w:r>
      <w:r w:rsidR="005D5734">
        <w:rPr>
          <w:rFonts w:asciiTheme="minorHAnsi" w:hAnsiTheme="minorHAnsi" w:cstheme="minorHAnsi"/>
        </w:rPr>
        <w:t>builds on</w:t>
      </w:r>
      <w:r w:rsidR="005D5734" w:rsidRPr="009A513E">
        <w:rPr>
          <w:rFonts w:asciiTheme="minorHAnsi" w:hAnsiTheme="minorHAnsi" w:cstheme="minorHAnsi"/>
        </w:rPr>
        <w:t xml:space="preserve"> </w:t>
      </w:r>
      <w:r w:rsidRPr="009A513E">
        <w:rPr>
          <w:rFonts w:asciiTheme="minorHAnsi" w:hAnsiTheme="minorHAnsi" w:cstheme="minorHAnsi"/>
        </w:rPr>
        <w:t>this constitutional prohibition on discrimination against persons with disabilities and provides a definition of discrimination which is, to some extent, consistent with the CRPD.</w:t>
      </w:r>
      <w:r w:rsidRPr="009A513E">
        <w:rPr>
          <w:rStyle w:val="FootnoteReference"/>
          <w:rFonts w:asciiTheme="minorHAnsi" w:hAnsiTheme="minorHAnsi" w:cstheme="minorHAnsi"/>
        </w:rPr>
        <w:footnoteReference w:id="9"/>
      </w:r>
      <w:r w:rsidRPr="009A513E">
        <w:rPr>
          <w:rFonts w:asciiTheme="minorHAnsi" w:hAnsiTheme="minorHAnsi" w:cstheme="minorHAnsi"/>
        </w:rPr>
        <w:t xml:space="preserve"> However, while defining both “discrimination” and “reasonable accommodation”,</w:t>
      </w:r>
      <w:r w:rsidRPr="009A513E">
        <w:rPr>
          <w:rStyle w:val="FootnoteReference"/>
          <w:rFonts w:asciiTheme="minorHAnsi" w:hAnsiTheme="minorHAnsi" w:cstheme="minorHAnsi"/>
        </w:rPr>
        <w:footnoteReference w:id="10"/>
      </w:r>
      <w:r w:rsidRPr="009A513E">
        <w:rPr>
          <w:rFonts w:asciiTheme="minorHAnsi" w:hAnsiTheme="minorHAnsi" w:cstheme="minorHAnsi"/>
        </w:rPr>
        <w:t xml:space="preserve"> </w:t>
      </w:r>
      <w:r w:rsidR="005D5734" w:rsidRPr="009A513E">
        <w:rPr>
          <w:rFonts w:asciiTheme="minorHAnsi" w:hAnsiTheme="minorHAnsi" w:cstheme="minorHAnsi"/>
        </w:rPr>
        <w:t>the Act</w:t>
      </w:r>
      <w:r w:rsidR="005D5734">
        <w:rPr>
          <w:rFonts w:asciiTheme="minorHAnsi" w:hAnsiTheme="minorHAnsi" w:cstheme="minorHAnsi"/>
        </w:rPr>
        <w:t xml:space="preserve"> fails to</w:t>
      </w:r>
      <w:r w:rsidR="00012349">
        <w:rPr>
          <w:rFonts w:asciiTheme="minorHAnsi" w:hAnsiTheme="minorHAnsi" w:cstheme="minorHAnsi"/>
        </w:rPr>
        <w:t xml:space="preserve"> </w:t>
      </w:r>
      <w:r w:rsidR="005D5734">
        <w:rPr>
          <w:rFonts w:asciiTheme="minorHAnsi" w:hAnsiTheme="minorHAnsi" w:cstheme="minorHAnsi"/>
        </w:rPr>
        <w:t xml:space="preserve">reference </w:t>
      </w:r>
      <w:r w:rsidRPr="009A513E">
        <w:rPr>
          <w:rFonts w:asciiTheme="minorHAnsi" w:hAnsiTheme="minorHAnsi" w:cstheme="minorHAnsi"/>
        </w:rPr>
        <w:t xml:space="preserve">denial of </w:t>
      </w:r>
      <w:r w:rsidRPr="009A513E">
        <w:rPr>
          <w:rFonts w:asciiTheme="minorHAnsi" w:hAnsiTheme="minorHAnsi" w:cstheme="minorHAnsi"/>
        </w:rPr>
        <w:lastRenderedPageBreak/>
        <w:t>reasonable accommodation within the definition of discrimination.</w:t>
      </w:r>
      <w:r w:rsidR="00D738C7">
        <w:rPr>
          <w:rFonts w:asciiTheme="minorHAnsi" w:hAnsiTheme="minorHAnsi" w:cstheme="minorHAnsi"/>
        </w:rPr>
        <w:t xml:space="preserve"> This falls short of the requirements of the CRPD.</w:t>
      </w:r>
    </w:p>
    <w:p w14:paraId="41EC9A24" w14:textId="77777777" w:rsidR="00D37390" w:rsidRPr="009A513E" w:rsidRDefault="00D37390" w:rsidP="009A513E">
      <w:pPr>
        <w:pStyle w:val="ListParagraph"/>
        <w:rPr>
          <w:rFonts w:asciiTheme="minorHAnsi" w:hAnsiTheme="minorHAnsi" w:cstheme="minorHAnsi"/>
          <w:lang w:val="en-ZA"/>
        </w:rPr>
      </w:pPr>
    </w:p>
    <w:p w14:paraId="78006341" w14:textId="41592496" w:rsidR="00D37390" w:rsidRPr="009A513E" w:rsidRDefault="00D37390" w:rsidP="009A513E">
      <w:pPr>
        <w:pStyle w:val="ListParagraph"/>
        <w:numPr>
          <w:ilvl w:val="0"/>
          <w:numId w:val="30"/>
        </w:numPr>
        <w:tabs>
          <w:tab w:val="left" w:pos="718"/>
          <w:tab w:val="left" w:pos="720"/>
        </w:tabs>
        <w:spacing w:before="1"/>
        <w:ind w:right="353"/>
        <w:rPr>
          <w:rFonts w:asciiTheme="minorHAnsi" w:hAnsiTheme="minorHAnsi" w:cstheme="minorHAnsi"/>
          <w:lang w:val="en-ZA"/>
        </w:rPr>
      </w:pPr>
      <w:r w:rsidRPr="009A513E">
        <w:rPr>
          <w:rFonts w:asciiTheme="minorHAnsi" w:hAnsiTheme="minorHAnsi" w:cstheme="minorHAnsi"/>
          <w:lang w:val="en-ZA"/>
        </w:rPr>
        <w:t xml:space="preserve">Furthermore, as </w:t>
      </w:r>
      <w:r w:rsidR="003F38D0">
        <w:rPr>
          <w:rFonts w:asciiTheme="minorHAnsi" w:hAnsiTheme="minorHAnsi" w:cstheme="minorHAnsi"/>
          <w:lang w:val="en-ZA"/>
        </w:rPr>
        <w:t xml:space="preserve">the Act </w:t>
      </w:r>
      <w:r w:rsidRPr="009A513E">
        <w:rPr>
          <w:rFonts w:asciiTheme="minorHAnsi" w:hAnsiTheme="minorHAnsi" w:cstheme="minorHAnsi"/>
          <w:lang w:val="en-ZA"/>
        </w:rPr>
        <w:t>refer</w:t>
      </w:r>
      <w:r w:rsidR="003F38D0">
        <w:rPr>
          <w:rFonts w:asciiTheme="minorHAnsi" w:hAnsiTheme="minorHAnsi" w:cstheme="minorHAnsi"/>
          <w:lang w:val="en-ZA"/>
        </w:rPr>
        <w:t xml:space="preserve">s </w:t>
      </w:r>
      <w:r w:rsidRPr="009A513E">
        <w:rPr>
          <w:rFonts w:asciiTheme="minorHAnsi" w:hAnsiTheme="minorHAnsi" w:cstheme="minorHAnsi"/>
          <w:lang w:val="en-ZA"/>
        </w:rPr>
        <w:t>to reasonable accommodation only in respect of “employment”,</w:t>
      </w:r>
      <w:r w:rsidRPr="009A513E">
        <w:rPr>
          <w:rStyle w:val="FootnoteReference"/>
          <w:rFonts w:asciiTheme="minorHAnsi" w:hAnsiTheme="minorHAnsi" w:cstheme="minorHAnsi"/>
          <w:lang w:val="en-ZA"/>
        </w:rPr>
        <w:footnoteReference w:id="11"/>
      </w:r>
      <w:r w:rsidRPr="009A513E">
        <w:rPr>
          <w:rFonts w:asciiTheme="minorHAnsi" w:hAnsiTheme="minorHAnsi" w:cstheme="minorHAnsi"/>
          <w:lang w:val="en-ZA"/>
        </w:rPr>
        <w:t xml:space="preserve"> it is unclear whether the Act provides for adequate protection for persons with disabilities</w:t>
      </w:r>
      <w:r w:rsidR="00012349">
        <w:rPr>
          <w:rFonts w:asciiTheme="minorHAnsi" w:hAnsiTheme="minorHAnsi" w:cstheme="minorHAnsi"/>
          <w:lang w:val="en-ZA"/>
        </w:rPr>
        <w:t xml:space="preserve">’ </w:t>
      </w:r>
      <w:r w:rsidR="00F27F0A">
        <w:rPr>
          <w:rFonts w:asciiTheme="minorHAnsi" w:hAnsiTheme="minorHAnsi" w:cstheme="minorHAnsi"/>
          <w:lang w:val="en-ZA"/>
        </w:rPr>
        <w:t xml:space="preserve">entitlement </w:t>
      </w:r>
      <w:r w:rsidR="00012349">
        <w:rPr>
          <w:rFonts w:asciiTheme="minorHAnsi" w:hAnsiTheme="minorHAnsi" w:cstheme="minorHAnsi"/>
          <w:lang w:val="en-ZA"/>
        </w:rPr>
        <w:t xml:space="preserve">to </w:t>
      </w:r>
      <w:r w:rsidRPr="009A513E">
        <w:rPr>
          <w:rFonts w:asciiTheme="minorHAnsi" w:hAnsiTheme="minorHAnsi" w:cstheme="minorHAnsi"/>
          <w:lang w:val="en-ZA"/>
        </w:rPr>
        <w:t xml:space="preserve">the provision of reasonable accommodation to </w:t>
      </w:r>
      <w:r w:rsidR="00012349">
        <w:rPr>
          <w:rFonts w:asciiTheme="minorHAnsi" w:hAnsiTheme="minorHAnsi" w:cstheme="minorHAnsi"/>
          <w:lang w:val="en-ZA"/>
        </w:rPr>
        <w:t xml:space="preserve">guarantee </w:t>
      </w:r>
      <w:r w:rsidRPr="009A513E">
        <w:rPr>
          <w:rFonts w:asciiTheme="minorHAnsi" w:hAnsiTheme="minorHAnsi" w:cstheme="minorHAnsi"/>
          <w:lang w:val="en-ZA"/>
        </w:rPr>
        <w:t>the enjoyment of all rights within the Act.</w:t>
      </w:r>
      <w:r w:rsidR="00D738C7">
        <w:rPr>
          <w:rFonts w:asciiTheme="minorHAnsi" w:hAnsiTheme="minorHAnsi" w:cstheme="minorHAnsi"/>
          <w:lang w:val="en-ZA"/>
        </w:rPr>
        <w:t xml:space="preserve"> This too falls short of the requirements of the CRPD.</w:t>
      </w:r>
    </w:p>
    <w:p w14:paraId="103CC702" w14:textId="77777777" w:rsidR="00D37390" w:rsidRPr="009A513E" w:rsidRDefault="00D37390" w:rsidP="009A513E">
      <w:pPr>
        <w:pStyle w:val="ListParagraph"/>
        <w:rPr>
          <w:rFonts w:asciiTheme="minorHAnsi" w:hAnsiTheme="minorHAnsi" w:cstheme="minorHAnsi"/>
          <w:lang w:val="en-ZA"/>
        </w:rPr>
      </w:pPr>
    </w:p>
    <w:p w14:paraId="456ADD2E" w14:textId="13DD6D94" w:rsidR="00D37390" w:rsidRPr="009A513E" w:rsidRDefault="00D37390" w:rsidP="009A513E">
      <w:pPr>
        <w:spacing w:before="160"/>
        <w:rPr>
          <w:rFonts w:asciiTheme="minorHAnsi" w:hAnsiTheme="minorHAnsi" w:cstheme="minorHAnsi"/>
          <w:b/>
        </w:rPr>
      </w:pPr>
      <w:r w:rsidRPr="009A513E">
        <w:rPr>
          <w:rFonts w:asciiTheme="minorHAnsi" w:hAnsiTheme="minorHAnsi" w:cstheme="minorHAnsi"/>
          <w:b/>
          <w:spacing w:val="-2"/>
        </w:rPr>
        <w:t>Recommendations</w:t>
      </w:r>
      <w:r w:rsidR="00D738C7">
        <w:rPr>
          <w:rFonts w:asciiTheme="minorHAnsi" w:hAnsiTheme="minorHAnsi" w:cstheme="minorHAnsi"/>
          <w:b/>
          <w:spacing w:val="-2"/>
        </w:rPr>
        <w:t>:</w:t>
      </w:r>
    </w:p>
    <w:p w14:paraId="2FB40335" w14:textId="4F5702AB" w:rsidR="00D37390" w:rsidRPr="009A513E" w:rsidRDefault="00D37390" w:rsidP="009A513E">
      <w:pPr>
        <w:spacing w:before="180"/>
        <w:ind w:right="357"/>
        <w:jc w:val="both"/>
        <w:rPr>
          <w:rFonts w:asciiTheme="minorHAnsi" w:hAnsiTheme="minorHAnsi" w:cstheme="minorHAnsi"/>
          <w:b/>
        </w:rPr>
      </w:pPr>
      <w:proofErr w:type="gramStart"/>
      <w:r w:rsidRPr="009A513E">
        <w:rPr>
          <w:rFonts w:asciiTheme="minorHAnsi" w:hAnsiTheme="minorHAnsi" w:cstheme="minorHAnsi"/>
          <w:b/>
        </w:rPr>
        <w:t>In light of</w:t>
      </w:r>
      <w:proofErr w:type="gramEnd"/>
      <w:r w:rsidRPr="009A513E">
        <w:rPr>
          <w:rFonts w:asciiTheme="minorHAnsi" w:hAnsiTheme="minorHAnsi" w:cstheme="minorHAnsi"/>
          <w:b/>
        </w:rPr>
        <w:t xml:space="preserve"> the foregoing, the </w:t>
      </w:r>
      <w:r w:rsidR="00B90B16" w:rsidRPr="009A513E">
        <w:rPr>
          <w:rFonts w:asciiTheme="minorHAnsi" w:hAnsiTheme="minorHAnsi" w:cstheme="minorHAnsi"/>
          <w:b/>
        </w:rPr>
        <w:t>CRPD</w:t>
      </w:r>
      <w:r w:rsidRPr="009A513E">
        <w:rPr>
          <w:rFonts w:asciiTheme="minorHAnsi" w:hAnsiTheme="minorHAnsi" w:cstheme="minorHAnsi"/>
          <w:b/>
        </w:rPr>
        <w:t xml:space="preserve"> </w:t>
      </w:r>
      <w:r w:rsidR="0008662F">
        <w:rPr>
          <w:rFonts w:asciiTheme="minorHAnsi" w:hAnsiTheme="minorHAnsi" w:cstheme="minorHAnsi"/>
          <w:b/>
        </w:rPr>
        <w:t xml:space="preserve">Committee </w:t>
      </w:r>
      <w:r w:rsidRPr="009A513E">
        <w:rPr>
          <w:rFonts w:asciiTheme="minorHAnsi" w:hAnsiTheme="minorHAnsi" w:cstheme="minorHAnsi"/>
          <w:b/>
        </w:rPr>
        <w:t xml:space="preserve">should recommend that the Government of </w:t>
      </w:r>
      <w:r w:rsidRPr="009A513E">
        <w:rPr>
          <w:rFonts w:asciiTheme="minorHAnsi" w:hAnsiTheme="minorHAnsi" w:cstheme="minorHAnsi"/>
          <w:b/>
          <w:spacing w:val="-2"/>
        </w:rPr>
        <w:t>Lesotho:</w:t>
      </w:r>
    </w:p>
    <w:p w14:paraId="0A00035A" w14:textId="50E21D18" w:rsidR="00D37390" w:rsidRPr="00AF31FA" w:rsidRDefault="00D37390" w:rsidP="009A513E">
      <w:pPr>
        <w:pStyle w:val="ListParagraph"/>
        <w:numPr>
          <w:ilvl w:val="0"/>
          <w:numId w:val="27"/>
        </w:numPr>
        <w:tabs>
          <w:tab w:val="left" w:pos="1080"/>
        </w:tabs>
        <w:spacing w:before="1"/>
        <w:ind w:right="354"/>
        <w:rPr>
          <w:rFonts w:asciiTheme="minorHAnsi" w:hAnsiTheme="minorHAnsi" w:cstheme="minorHAnsi"/>
          <w:b/>
        </w:rPr>
      </w:pPr>
      <w:r w:rsidRPr="00AF31FA">
        <w:rPr>
          <w:rFonts w:asciiTheme="minorHAnsi" w:hAnsiTheme="minorHAnsi" w:cstheme="minorHAnsi"/>
          <w:b/>
        </w:rPr>
        <w:t xml:space="preserve">Amend the Constitution of Lesotho so that disability be explicitly included as </w:t>
      </w:r>
      <w:r w:rsidR="00FF5126" w:rsidRPr="00AF31FA">
        <w:rPr>
          <w:rFonts w:asciiTheme="minorHAnsi" w:hAnsiTheme="minorHAnsi" w:cstheme="minorHAnsi"/>
          <w:b/>
        </w:rPr>
        <w:t xml:space="preserve">a </w:t>
      </w:r>
      <w:r w:rsidRPr="00AF31FA">
        <w:rPr>
          <w:rFonts w:asciiTheme="minorHAnsi" w:hAnsiTheme="minorHAnsi" w:cstheme="minorHAnsi"/>
          <w:b/>
        </w:rPr>
        <w:t>prohibited ground of discrimination in addition to those grounds listed under Section 18 of the Constitution.</w:t>
      </w:r>
    </w:p>
    <w:p w14:paraId="13EF9B75" w14:textId="77777777" w:rsidR="00D738C7" w:rsidRDefault="00D37390" w:rsidP="009A513E">
      <w:pPr>
        <w:pStyle w:val="ListParagraph"/>
        <w:numPr>
          <w:ilvl w:val="0"/>
          <w:numId w:val="27"/>
        </w:numPr>
        <w:tabs>
          <w:tab w:val="left" w:pos="1080"/>
        </w:tabs>
        <w:spacing w:before="1"/>
        <w:ind w:right="354"/>
        <w:rPr>
          <w:rFonts w:asciiTheme="minorHAnsi" w:hAnsiTheme="minorHAnsi" w:cstheme="minorHAnsi"/>
          <w:b/>
        </w:rPr>
      </w:pPr>
      <w:r w:rsidRPr="00AF31FA">
        <w:rPr>
          <w:rFonts w:asciiTheme="minorHAnsi" w:hAnsiTheme="minorHAnsi" w:cstheme="minorHAnsi"/>
          <w:b/>
        </w:rPr>
        <w:t>Amend the Lesotho Persons with Disability Equity Act</w:t>
      </w:r>
      <w:r w:rsidR="007457D8" w:rsidRPr="00AF31FA">
        <w:rPr>
          <w:rFonts w:asciiTheme="minorHAnsi" w:hAnsiTheme="minorHAnsi" w:cstheme="minorHAnsi"/>
          <w:b/>
        </w:rPr>
        <w:t>, 2021</w:t>
      </w:r>
      <w:r w:rsidR="00FF5126" w:rsidRPr="00AF31FA">
        <w:rPr>
          <w:rFonts w:asciiTheme="minorHAnsi" w:hAnsiTheme="minorHAnsi" w:cstheme="minorHAnsi"/>
          <w:b/>
        </w:rPr>
        <w:t>,</w:t>
      </w:r>
      <w:r w:rsidRPr="00AF31FA">
        <w:rPr>
          <w:rFonts w:asciiTheme="minorHAnsi" w:hAnsiTheme="minorHAnsi" w:cstheme="minorHAnsi"/>
          <w:b/>
        </w:rPr>
        <w:t xml:space="preserve"> to</w:t>
      </w:r>
      <w:r w:rsidR="00D738C7">
        <w:rPr>
          <w:rFonts w:asciiTheme="minorHAnsi" w:hAnsiTheme="minorHAnsi" w:cstheme="minorHAnsi"/>
          <w:b/>
        </w:rPr>
        <w:t>:</w:t>
      </w:r>
      <w:r w:rsidRPr="00AF31FA">
        <w:rPr>
          <w:rFonts w:asciiTheme="minorHAnsi" w:hAnsiTheme="minorHAnsi" w:cstheme="minorHAnsi"/>
          <w:b/>
        </w:rPr>
        <w:t xml:space="preserve"> </w:t>
      </w:r>
    </w:p>
    <w:p w14:paraId="1C154000" w14:textId="77777777" w:rsidR="00D738C7" w:rsidRDefault="00D37390" w:rsidP="00D738C7">
      <w:pPr>
        <w:pStyle w:val="ListParagraph"/>
        <w:numPr>
          <w:ilvl w:val="1"/>
          <w:numId w:val="27"/>
        </w:numPr>
        <w:tabs>
          <w:tab w:val="left" w:pos="1080"/>
        </w:tabs>
        <w:spacing w:before="1"/>
        <w:ind w:right="354"/>
        <w:rPr>
          <w:rFonts w:asciiTheme="minorHAnsi" w:hAnsiTheme="minorHAnsi" w:cstheme="minorHAnsi"/>
          <w:b/>
        </w:rPr>
      </w:pPr>
      <w:r w:rsidRPr="00AF31FA">
        <w:rPr>
          <w:rFonts w:asciiTheme="minorHAnsi" w:hAnsiTheme="minorHAnsi" w:cstheme="minorHAnsi"/>
          <w:b/>
        </w:rPr>
        <w:t xml:space="preserve">include </w:t>
      </w:r>
      <w:r w:rsidR="007457D8" w:rsidRPr="00AF31FA">
        <w:rPr>
          <w:rFonts w:asciiTheme="minorHAnsi" w:hAnsiTheme="minorHAnsi" w:cstheme="minorHAnsi"/>
          <w:b/>
        </w:rPr>
        <w:t xml:space="preserve">the denial of reasonable accommodations </w:t>
      </w:r>
      <w:r w:rsidRPr="00AF31FA">
        <w:rPr>
          <w:rFonts w:asciiTheme="minorHAnsi" w:hAnsiTheme="minorHAnsi" w:cstheme="minorHAnsi"/>
          <w:b/>
        </w:rPr>
        <w:t>within the definition of discrimination based on disability</w:t>
      </w:r>
      <w:r w:rsidR="00D738C7">
        <w:rPr>
          <w:rFonts w:asciiTheme="minorHAnsi" w:hAnsiTheme="minorHAnsi" w:cstheme="minorHAnsi"/>
          <w:b/>
        </w:rPr>
        <w:t>;</w:t>
      </w:r>
      <w:r w:rsidRPr="00AF31FA">
        <w:rPr>
          <w:rFonts w:asciiTheme="minorHAnsi" w:hAnsiTheme="minorHAnsi" w:cstheme="minorHAnsi"/>
          <w:b/>
        </w:rPr>
        <w:t xml:space="preserve"> and </w:t>
      </w:r>
    </w:p>
    <w:p w14:paraId="34743059" w14:textId="190CD35C" w:rsidR="00D37390" w:rsidRPr="00AF31FA" w:rsidRDefault="007457D8" w:rsidP="00D738C7">
      <w:pPr>
        <w:pStyle w:val="ListParagraph"/>
        <w:numPr>
          <w:ilvl w:val="1"/>
          <w:numId w:val="27"/>
        </w:numPr>
        <w:tabs>
          <w:tab w:val="left" w:pos="1080"/>
        </w:tabs>
        <w:spacing w:before="1"/>
        <w:ind w:right="354"/>
        <w:rPr>
          <w:rFonts w:asciiTheme="minorHAnsi" w:hAnsiTheme="minorHAnsi" w:cstheme="minorHAnsi"/>
          <w:b/>
        </w:rPr>
      </w:pPr>
      <w:r w:rsidRPr="00AF31FA">
        <w:rPr>
          <w:rFonts w:asciiTheme="minorHAnsi" w:hAnsiTheme="minorHAnsi" w:cstheme="minorHAnsi"/>
          <w:b/>
        </w:rPr>
        <w:t xml:space="preserve">to </w:t>
      </w:r>
      <w:r w:rsidR="00D37390" w:rsidRPr="00AF31FA">
        <w:rPr>
          <w:rFonts w:asciiTheme="minorHAnsi" w:hAnsiTheme="minorHAnsi" w:cstheme="minorHAnsi"/>
          <w:b/>
        </w:rPr>
        <w:t xml:space="preserve">clarify the </w:t>
      </w:r>
      <w:r w:rsidR="00646B7E" w:rsidRPr="00AF31FA">
        <w:rPr>
          <w:rFonts w:asciiTheme="minorHAnsi" w:hAnsiTheme="minorHAnsi" w:cstheme="minorHAnsi"/>
          <w:b/>
        </w:rPr>
        <w:t xml:space="preserve">application </w:t>
      </w:r>
      <w:r w:rsidR="00D37390" w:rsidRPr="00AF31FA">
        <w:rPr>
          <w:rFonts w:asciiTheme="minorHAnsi" w:hAnsiTheme="minorHAnsi" w:cstheme="minorHAnsi"/>
          <w:b/>
        </w:rPr>
        <w:t xml:space="preserve">of the reasonable accommodation standard </w:t>
      </w:r>
      <w:r w:rsidRPr="00AF31FA">
        <w:rPr>
          <w:rFonts w:asciiTheme="minorHAnsi" w:hAnsiTheme="minorHAnsi" w:cstheme="minorHAnsi"/>
          <w:b/>
        </w:rPr>
        <w:t xml:space="preserve">in connection with the enjoyment of all rights guaranteed under </w:t>
      </w:r>
      <w:r w:rsidR="00D37390" w:rsidRPr="00AF31FA">
        <w:rPr>
          <w:rFonts w:asciiTheme="minorHAnsi" w:hAnsiTheme="minorHAnsi" w:cstheme="minorHAnsi"/>
          <w:b/>
        </w:rPr>
        <w:t xml:space="preserve">the Act. </w:t>
      </w:r>
    </w:p>
    <w:p w14:paraId="788CE532" w14:textId="77777777" w:rsidR="007D3D7D" w:rsidRPr="009A513E" w:rsidRDefault="007D3D7D" w:rsidP="009A513E">
      <w:pPr>
        <w:rPr>
          <w:rFonts w:asciiTheme="minorHAnsi" w:hAnsiTheme="minorHAnsi" w:cstheme="minorHAnsi"/>
          <w:lang w:val="en-ZA"/>
        </w:rPr>
      </w:pPr>
    </w:p>
    <w:p w14:paraId="5EF3C0A7" w14:textId="113E4DD2" w:rsidR="005259EB" w:rsidRPr="009A513E" w:rsidRDefault="005259EB" w:rsidP="009A513E">
      <w:pPr>
        <w:pStyle w:val="Heading1"/>
        <w:numPr>
          <w:ilvl w:val="0"/>
          <w:numId w:val="31"/>
        </w:numPr>
        <w:tabs>
          <w:tab w:val="left" w:pos="2577"/>
        </w:tabs>
        <w:spacing w:before="240"/>
        <w:ind w:left="2577" w:hanging="359"/>
        <w:jc w:val="left"/>
        <w:rPr>
          <w:rFonts w:asciiTheme="minorHAnsi" w:hAnsiTheme="minorHAnsi" w:cstheme="minorHAnsi"/>
          <w:color w:val="2E5395"/>
          <w:spacing w:val="-2"/>
          <w:sz w:val="22"/>
          <w:szCs w:val="22"/>
        </w:rPr>
      </w:pPr>
      <w:r w:rsidRPr="009A513E">
        <w:rPr>
          <w:rFonts w:asciiTheme="minorHAnsi" w:hAnsiTheme="minorHAnsi" w:cstheme="minorHAnsi"/>
          <w:color w:val="2E5395"/>
          <w:spacing w:val="-2"/>
          <w:sz w:val="22"/>
          <w:szCs w:val="22"/>
        </w:rPr>
        <w:t>ARTICLE 12: EQUAL RECOGNITION AND LEGAL CAPACITY</w:t>
      </w:r>
    </w:p>
    <w:p w14:paraId="6132F928" w14:textId="77777777" w:rsidR="009A513E" w:rsidRDefault="009A513E" w:rsidP="009A513E">
      <w:pPr>
        <w:pStyle w:val="ListParagraph"/>
        <w:tabs>
          <w:tab w:val="left" w:pos="718"/>
          <w:tab w:val="left" w:pos="720"/>
        </w:tabs>
        <w:spacing w:before="1"/>
        <w:ind w:right="353" w:firstLine="0"/>
        <w:rPr>
          <w:rFonts w:asciiTheme="minorHAnsi" w:hAnsiTheme="minorHAnsi" w:cstheme="minorHAnsi"/>
          <w:spacing w:val="-2"/>
        </w:rPr>
      </w:pPr>
    </w:p>
    <w:p w14:paraId="438B5B32" w14:textId="4D1149E4" w:rsidR="009F4B02" w:rsidRPr="009A513E" w:rsidRDefault="009A513E" w:rsidP="009A513E">
      <w:pPr>
        <w:pStyle w:val="ListParagraph"/>
        <w:numPr>
          <w:ilvl w:val="0"/>
          <w:numId w:val="30"/>
        </w:numPr>
        <w:tabs>
          <w:tab w:val="left" w:pos="718"/>
          <w:tab w:val="left" w:pos="720"/>
        </w:tabs>
        <w:spacing w:before="1"/>
        <w:ind w:right="353"/>
        <w:rPr>
          <w:rFonts w:asciiTheme="minorHAnsi" w:hAnsiTheme="minorHAnsi" w:cstheme="minorHAnsi"/>
          <w:spacing w:val="-2"/>
        </w:rPr>
      </w:pPr>
      <w:r>
        <w:rPr>
          <w:rFonts w:asciiTheme="minorHAnsi" w:hAnsiTheme="minorHAnsi" w:cstheme="minorHAnsi"/>
          <w:spacing w:val="-2"/>
        </w:rPr>
        <w:t>The</w:t>
      </w:r>
      <w:r w:rsidR="009F4B02" w:rsidRPr="009A513E">
        <w:rPr>
          <w:rFonts w:asciiTheme="minorHAnsi" w:hAnsiTheme="minorHAnsi" w:cstheme="minorHAnsi"/>
          <w:spacing w:val="-2"/>
        </w:rPr>
        <w:t xml:space="preserve"> Persons with Disability Equity Act does not include a provision </w:t>
      </w:r>
      <w:r w:rsidR="00CE5DDB">
        <w:rPr>
          <w:rFonts w:asciiTheme="minorHAnsi" w:hAnsiTheme="minorHAnsi" w:cstheme="minorHAnsi"/>
          <w:spacing w:val="-2"/>
        </w:rPr>
        <w:t>guaranteeing</w:t>
      </w:r>
      <w:r w:rsidR="00CE5DDB" w:rsidRPr="009A513E">
        <w:rPr>
          <w:rFonts w:asciiTheme="minorHAnsi" w:hAnsiTheme="minorHAnsi" w:cstheme="minorHAnsi"/>
          <w:spacing w:val="-2"/>
        </w:rPr>
        <w:t xml:space="preserve"> </w:t>
      </w:r>
      <w:r w:rsidR="009F4B02" w:rsidRPr="009A513E">
        <w:rPr>
          <w:rFonts w:asciiTheme="minorHAnsi" w:hAnsiTheme="minorHAnsi" w:cstheme="minorHAnsi"/>
          <w:spacing w:val="-2"/>
        </w:rPr>
        <w:t xml:space="preserve">the right to legal capacity of persons with disabilities explicitly.  ICJ’s research reveals that this omission </w:t>
      </w:r>
      <w:r w:rsidR="00CE5DDB">
        <w:rPr>
          <w:rFonts w:asciiTheme="minorHAnsi" w:hAnsiTheme="minorHAnsi" w:cstheme="minorHAnsi"/>
          <w:spacing w:val="-2"/>
        </w:rPr>
        <w:t xml:space="preserve">occurred </w:t>
      </w:r>
      <w:r w:rsidR="009F4B02" w:rsidRPr="009A513E">
        <w:rPr>
          <w:rFonts w:asciiTheme="minorHAnsi" w:hAnsiTheme="minorHAnsi" w:cstheme="minorHAnsi"/>
          <w:spacing w:val="-2"/>
        </w:rPr>
        <w:t xml:space="preserve">despite efforts of organizations of persons with disabilities to </w:t>
      </w:r>
      <w:r w:rsidR="00CE5DDB">
        <w:rPr>
          <w:rFonts w:asciiTheme="minorHAnsi" w:hAnsiTheme="minorHAnsi" w:cstheme="minorHAnsi"/>
          <w:spacing w:val="-2"/>
        </w:rPr>
        <w:t>advocate</w:t>
      </w:r>
      <w:r w:rsidR="00CE5DDB" w:rsidRPr="009A513E">
        <w:rPr>
          <w:rFonts w:asciiTheme="minorHAnsi" w:hAnsiTheme="minorHAnsi" w:cstheme="minorHAnsi"/>
          <w:spacing w:val="-2"/>
        </w:rPr>
        <w:t xml:space="preserve"> </w:t>
      </w:r>
      <w:r w:rsidR="009F4B02" w:rsidRPr="009A513E">
        <w:rPr>
          <w:rFonts w:asciiTheme="minorHAnsi" w:hAnsiTheme="minorHAnsi" w:cstheme="minorHAnsi"/>
          <w:spacing w:val="-2"/>
        </w:rPr>
        <w:t xml:space="preserve">for the </w:t>
      </w:r>
      <w:r w:rsidR="00CE5DDB">
        <w:rPr>
          <w:rFonts w:asciiTheme="minorHAnsi" w:hAnsiTheme="minorHAnsi" w:cstheme="minorHAnsi"/>
          <w:spacing w:val="-2"/>
        </w:rPr>
        <w:t xml:space="preserve">explicit </w:t>
      </w:r>
      <w:r w:rsidR="009F4B02" w:rsidRPr="009A513E">
        <w:rPr>
          <w:rFonts w:asciiTheme="minorHAnsi" w:hAnsiTheme="minorHAnsi" w:cstheme="minorHAnsi"/>
          <w:spacing w:val="-2"/>
        </w:rPr>
        <w:t xml:space="preserve">inclusion of such </w:t>
      </w:r>
      <w:r w:rsidR="00CE5DDB">
        <w:rPr>
          <w:rFonts w:asciiTheme="minorHAnsi" w:hAnsiTheme="minorHAnsi" w:cstheme="minorHAnsi"/>
          <w:spacing w:val="-2"/>
        </w:rPr>
        <w:t>a right to</w:t>
      </w:r>
      <w:r w:rsidR="009F4B02" w:rsidRPr="009A513E">
        <w:rPr>
          <w:rFonts w:asciiTheme="minorHAnsi" w:hAnsiTheme="minorHAnsi" w:cstheme="minorHAnsi"/>
          <w:spacing w:val="-2"/>
        </w:rPr>
        <w:t xml:space="preserve"> legal capacity in the Act.</w:t>
      </w:r>
      <w:r w:rsidR="009F4B02" w:rsidRPr="009A513E">
        <w:rPr>
          <w:rStyle w:val="FootnoteReference"/>
          <w:rFonts w:asciiTheme="minorHAnsi" w:hAnsiTheme="minorHAnsi" w:cstheme="minorHAnsi"/>
          <w:spacing w:val="-2"/>
        </w:rPr>
        <w:footnoteReference w:id="12"/>
      </w:r>
      <w:r w:rsidR="009F4B02" w:rsidRPr="009A513E">
        <w:rPr>
          <w:rFonts w:asciiTheme="minorHAnsi" w:hAnsiTheme="minorHAnsi" w:cstheme="minorHAnsi"/>
          <w:spacing w:val="-2"/>
        </w:rPr>
        <w:t xml:space="preserve"> </w:t>
      </w:r>
    </w:p>
    <w:p w14:paraId="44AD5376" w14:textId="77777777" w:rsidR="009F4B02" w:rsidRPr="009A513E" w:rsidRDefault="009F4B02" w:rsidP="009A513E">
      <w:pPr>
        <w:pStyle w:val="ListParagraph"/>
        <w:tabs>
          <w:tab w:val="left" w:pos="718"/>
          <w:tab w:val="left" w:pos="720"/>
        </w:tabs>
        <w:spacing w:before="1"/>
        <w:ind w:right="353" w:firstLine="0"/>
        <w:rPr>
          <w:rFonts w:asciiTheme="minorHAnsi" w:hAnsiTheme="minorHAnsi" w:cstheme="minorHAnsi"/>
          <w:spacing w:val="-2"/>
        </w:rPr>
      </w:pPr>
    </w:p>
    <w:p w14:paraId="2453096A" w14:textId="08E46BBE" w:rsidR="005259EB" w:rsidRPr="009A513E" w:rsidRDefault="009F4B02" w:rsidP="009A513E">
      <w:pPr>
        <w:pStyle w:val="ListParagraph"/>
        <w:numPr>
          <w:ilvl w:val="0"/>
          <w:numId w:val="30"/>
        </w:numPr>
        <w:tabs>
          <w:tab w:val="left" w:pos="718"/>
          <w:tab w:val="left" w:pos="720"/>
        </w:tabs>
        <w:spacing w:before="1"/>
        <w:ind w:right="353"/>
        <w:rPr>
          <w:rFonts w:asciiTheme="minorHAnsi" w:hAnsiTheme="minorHAnsi" w:cstheme="minorHAnsi"/>
          <w:spacing w:val="-2"/>
        </w:rPr>
      </w:pPr>
      <w:r w:rsidRPr="009A513E">
        <w:rPr>
          <w:rFonts w:asciiTheme="minorHAnsi" w:hAnsiTheme="minorHAnsi" w:cstheme="minorHAnsi"/>
          <w:spacing w:val="-2"/>
        </w:rPr>
        <w:t>ICJ’s research has found that this omission can most likely be attributed to “the limited understanding of government representatives during the drafting process of the Disability Equity Act”</w:t>
      </w:r>
      <w:r w:rsidR="007925DC">
        <w:rPr>
          <w:rFonts w:asciiTheme="minorHAnsi" w:hAnsiTheme="minorHAnsi" w:cstheme="minorHAnsi"/>
          <w:spacing w:val="-2"/>
        </w:rPr>
        <w:t>,</w:t>
      </w:r>
      <w:r w:rsidRPr="009A513E">
        <w:rPr>
          <w:rFonts w:asciiTheme="minorHAnsi" w:hAnsiTheme="minorHAnsi" w:cstheme="minorHAnsi"/>
          <w:spacing w:val="-2"/>
        </w:rPr>
        <w:t xml:space="preserve"> which “led to disagreements with organizations of persons with disabilities on some key points, leading to the exclusion of some critical provisions, including one on legal capacity, from the final law”. Representatives of OPDs report that government representatives “did not believe that persons with mental disabilities can stand trial” or that “their evidence is credible”.</w:t>
      </w:r>
      <w:r w:rsidRPr="009A513E">
        <w:rPr>
          <w:rStyle w:val="FootnoteReference"/>
          <w:rFonts w:asciiTheme="minorHAnsi" w:hAnsiTheme="minorHAnsi" w:cstheme="minorHAnsi"/>
          <w:spacing w:val="-2"/>
        </w:rPr>
        <w:footnoteReference w:id="13"/>
      </w:r>
    </w:p>
    <w:p w14:paraId="1FAC0FA8" w14:textId="77777777" w:rsidR="009F4B02" w:rsidRPr="009A513E" w:rsidRDefault="009F4B02" w:rsidP="009A513E">
      <w:pPr>
        <w:pStyle w:val="ListParagraph"/>
        <w:rPr>
          <w:rFonts w:asciiTheme="minorHAnsi" w:hAnsiTheme="minorHAnsi" w:cstheme="minorHAnsi"/>
          <w:spacing w:val="-2"/>
        </w:rPr>
      </w:pPr>
    </w:p>
    <w:p w14:paraId="4143F0C6" w14:textId="50E6C315" w:rsidR="009F4B02" w:rsidRPr="009A513E" w:rsidRDefault="009F4B02" w:rsidP="009A513E">
      <w:pPr>
        <w:pStyle w:val="ListParagraph"/>
        <w:numPr>
          <w:ilvl w:val="0"/>
          <w:numId w:val="30"/>
        </w:numPr>
        <w:tabs>
          <w:tab w:val="left" w:pos="718"/>
          <w:tab w:val="left" w:pos="720"/>
        </w:tabs>
        <w:spacing w:before="1"/>
        <w:ind w:right="353"/>
        <w:rPr>
          <w:rFonts w:asciiTheme="minorHAnsi" w:hAnsiTheme="minorHAnsi" w:cstheme="minorHAnsi"/>
        </w:rPr>
      </w:pPr>
      <w:r w:rsidRPr="009A513E">
        <w:rPr>
          <w:rFonts w:asciiTheme="minorHAnsi" w:hAnsiTheme="minorHAnsi" w:cstheme="minorHAnsi"/>
          <w:spacing w:val="-2"/>
        </w:rPr>
        <w:t xml:space="preserve">The absence of such a provision is particularly notable as the adoption of the Act came after </w:t>
      </w:r>
      <w:r w:rsidR="007925DC">
        <w:rPr>
          <w:rFonts w:asciiTheme="minorHAnsi" w:hAnsiTheme="minorHAnsi" w:cstheme="minorHAnsi"/>
          <w:spacing w:val="-2"/>
        </w:rPr>
        <w:t>the</w:t>
      </w:r>
      <w:r w:rsidRPr="009A513E">
        <w:rPr>
          <w:rFonts w:asciiTheme="minorHAnsi" w:hAnsiTheme="minorHAnsi" w:cstheme="minorHAnsi"/>
          <w:spacing w:val="-2"/>
        </w:rPr>
        <w:t xml:space="preserve"> </w:t>
      </w:r>
      <w:r w:rsidR="007925DC">
        <w:rPr>
          <w:rFonts w:asciiTheme="minorHAnsi" w:hAnsiTheme="minorHAnsi" w:cstheme="minorHAnsi"/>
          <w:spacing w:val="-2"/>
        </w:rPr>
        <w:t xml:space="preserve">handing down of a </w:t>
      </w:r>
      <w:r w:rsidRPr="009A513E">
        <w:rPr>
          <w:rFonts w:asciiTheme="minorHAnsi" w:hAnsiTheme="minorHAnsi" w:cstheme="minorHAnsi"/>
          <w:spacing w:val="-2"/>
        </w:rPr>
        <w:t xml:space="preserve">decision of the High Court of Lesotho </w:t>
      </w:r>
      <w:r w:rsidR="007925DC">
        <w:rPr>
          <w:rFonts w:asciiTheme="minorHAnsi" w:hAnsiTheme="minorHAnsi" w:cstheme="minorHAnsi"/>
          <w:spacing w:val="-2"/>
        </w:rPr>
        <w:t xml:space="preserve">holding </w:t>
      </w:r>
      <w:r w:rsidRPr="009A513E">
        <w:rPr>
          <w:rFonts w:asciiTheme="minorHAnsi" w:hAnsiTheme="minorHAnsi" w:cstheme="minorHAnsi"/>
          <w:spacing w:val="-2"/>
        </w:rPr>
        <w:t>that section 219 of the Criminal Procedure and Evidence Act of Lesotho was unconstitutional to the extent that it</w:t>
      </w:r>
      <w:r w:rsidR="002E38DA" w:rsidRPr="009A513E">
        <w:rPr>
          <w:rFonts w:asciiTheme="minorHAnsi" w:hAnsiTheme="minorHAnsi" w:cstheme="minorHAnsi"/>
          <w:spacing w:val="-2"/>
        </w:rPr>
        <w:t xml:space="preserve"> prevent</w:t>
      </w:r>
      <w:r w:rsidR="007925DC">
        <w:rPr>
          <w:rFonts w:asciiTheme="minorHAnsi" w:hAnsiTheme="minorHAnsi" w:cstheme="minorHAnsi"/>
          <w:spacing w:val="-2"/>
        </w:rPr>
        <w:t>ed</w:t>
      </w:r>
      <w:r w:rsidRPr="009A513E">
        <w:rPr>
          <w:rFonts w:asciiTheme="minorHAnsi" w:hAnsiTheme="minorHAnsi" w:cstheme="minorHAnsi"/>
          <w:spacing w:val="-2"/>
        </w:rPr>
        <w:t xml:space="preserve"> persons with disabilities from testifying as witnesses in Court.</w:t>
      </w:r>
      <w:r w:rsidR="00646B7E">
        <w:rPr>
          <w:rStyle w:val="FootnoteReference"/>
          <w:rFonts w:asciiTheme="minorHAnsi" w:hAnsiTheme="minorHAnsi" w:cstheme="minorHAnsi"/>
          <w:spacing w:val="-2"/>
        </w:rPr>
        <w:footnoteReference w:id="14"/>
      </w:r>
      <w:r w:rsidR="002E38DA" w:rsidRPr="009A513E">
        <w:rPr>
          <w:rFonts w:asciiTheme="minorHAnsi" w:hAnsiTheme="minorHAnsi" w:cstheme="minorHAnsi"/>
          <w:spacing w:val="-2"/>
        </w:rPr>
        <w:t xml:space="preserve"> Indeed, the Government </w:t>
      </w:r>
      <w:r w:rsidR="00FF5126">
        <w:rPr>
          <w:rFonts w:asciiTheme="minorHAnsi" w:hAnsiTheme="minorHAnsi" w:cstheme="minorHAnsi"/>
          <w:spacing w:val="-2"/>
        </w:rPr>
        <w:t xml:space="preserve">of </w:t>
      </w:r>
      <w:r w:rsidR="002E38DA" w:rsidRPr="009A513E">
        <w:rPr>
          <w:rFonts w:asciiTheme="minorHAnsi" w:hAnsiTheme="minorHAnsi" w:cstheme="minorHAnsi"/>
          <w:spacing w:val="-2"/>
        </w:rPr>
        <w:t xml:space="preserve">Lesotho recognizes as much in its </w:t>
      </w:r>
      <w:r w:rsidR="007925DC">
        <w:rPr>
          <w:rFonts w:asciiTheme="minorHAnsi" w:hAnsiTheme="minorHAnsi" w:cstheme="minorHAnsi"/>
          <w:spacing w:val="-2"/>
        </w:rPr>
        <w:t xml:space="preserve">initial </w:t>
      </w:r>
      <w:r w:rsidR="002E38DA" w:rsidRPr="009A513E">
        <w:rPr>
          <w:rFonts w:asciiTheme="minorHAnsi" w:hAnsiTheme="minorHAnsi" w:cstheme="minorHAnsi"/>
          <w:spacing w:val="-2"/>
        </w:rPr>
        <w:t xml:space="preserve">report, when it notes that legal developments stemming from the </w:t>
      </w:r>
      <w:proofErr w:type="spellStart"/>
      <w:r w:rsidR="002E38DA" w:rsidRPr="009A513E">
        <w:rPr>
          <w:rFonts w:asciiTheme="minorHAnsi" w:hAnsiTheme="minorHAnsi" w:cstheme="minorHAnsi"/>
          <w:i/>
          <w:iCs/>
          <w:spacing w:val="-2"/>
        </w:rPr>
        <w:t>Koali</w:t>
      </w:r>
      <w:proofErr w:type="spellEnd"/>
      <w:r w:rsidR="002E38DA" w:rsidRPr="009A513E">
        <w:rPr>
          <w:rFonts w:asciiTheme="minorHAnsi" w:hAnsiTheme="minorHAnsi" w:cstheme="minorHAnsi"/>
          <w:i/>
          <w:iCs/>
          <w:spacing w:val="-2"/>
        </w:rPr>
        <w:t xml:space="preserve"> Moshoeshoe </w:t>
      </w:r>
      <w:r w:rsidR="002E38DA" w:rsidRPr="009A513E">
        <w:rPr>
          <w:rFonts w:asciiTheme="minorHAnsi" w:hAnsiTheme="minorHAnsi" w:cstheme="minorHAnsi"/>
          <w:spacing w:val="-2"/>
        </w:rPr>
        <w:t>judgment “need to</w:t>
      </w:r>
      <w:r w:rsidR="002E38DA" w:rsidRPr="009A513E">
        <w:rPr>
          <w:rFonts w:asciiTheme="minorHAnsi" w:hAnsiTheme="minorHAnsi" w:cstheme="minorHAnsi"/>
          <w:spacing w:val="-2"/>
          <w:lang w:val="en-ZA"/>
        </w:rPr>
        <w:t xml:space="preserve"> be harmonised with other existing laws and be </w:t>
      </w:r>
      <w:r w:rsidR="002E38DA" w:rsidRPr="009A513E">
        <w:rPr>
          <w:rFonts w:asciiTheme="minorHAnsi" w:hAnsiTheme="minorHAnsi" w:cstheme="minorHAnsi"/>
          <w:spacing w:val="-2"/>
          <w:lang w:val="en-ZA"/>
        </w:rPr>
        <w:lastRenderedPageBreak/>
        <w:t>disseminated</w:t>
      </w:r>
      <w:r w:rsidR="0008662F">
        <w:rPr>
          <w:rFonts w:asciiTheme="minorHAnsi" w:hAnsiTheme="minorHAnsi" w:cstheme="minorHAnsi"/>
          <w:spacing w:val="-2"/>
          <w:lang w:val="en-ZA"/>
        </w:rPr>
        <w:t>.</w:t>
      </w:r>
      <w:r w:rsidR="002E38DA" w:rsidRPr="009A513E">
        <w:rPr>
          <w:rFonts w:asciiTheme="minorHAnsi" w:hAnsiTheme="minorHAnsi" w:cstheme="minorHAnsi"/>
          <w:spacing w:val="-2"/>
          <w:lang w:val="en-ZA"/>
        </w:rPr>
        <w:t>”</w:t>
      </w:r>
      <w:r w:rsidR="002E38DA" w:rsidRPr="009A513E">
        <w:rPr>
          <w:rStyle w:val="FootnoteReference"/>
          <w:rFonts w:asciiTheme="minorHAnsi" w:hAnsiTheme="minorHAnsi" w:cstheme="minorHAnsi"/>
          <w:spacing w:val="-2"/>
          <w:lang w:val="en-ZA"/>
        </w:rPr>
        <w:footnoteReference w:id="15"/>
      </w:r>
      <w:r w:rsidR="002E38DA" w:rsidRPr="009A513E">
        <w:rPr>
          <w:rFonts w:asciiTheme="minorHAnsi" w:hAnsiTheme="minorHAnsi" w:cstheme="minorHAnsi"/>
          <w:spacing w:val="-2"/>
          <w:lang w:val="en-ZA"/>
        </w:rPr>
        <w:t xml:space="preserve"> The failure to </w:t>
      </w:r>
      <w:r w:rsidR="007340B0">
        <w:rPr>
          <w:rFonts w:asciiTheme="minorHAnsi" w:hAnsiTheme="minorHAnsi" w:cstheme="minorHAnsi"/>
          <w:spacing w:val="-2"/>
          <w:lang w:val="en-ZA"/>
        </w:rPr>
        <w:t xml:space="preserve">explicitly guarantee the right to legal capacity for persons with disabilities in </w:t>
      </w:r>
      <w:r w:rsidR="002E38DA" w:rsidRPr="009A513E">
        <w:rPr>
          <w:rFonts w:asciiTheme="minorHAnsi" w:hAnsiTheme="minorHAnsi" w:cstheme="minorHAnsi"/>
          <w:spacing w:val="-2"/>
          <w:lang w:val="en-ZA"/>
        </w:rPr>
        <w:t xml:space="preserve">the </w:t>
      </w:r>
      <w:r w:rsidR="007340B0">
        <w:rPr>
          <w:rFonts w:asciiTheme="minorHAnsi" w:hAnsiTheme="minorHAnsi" w:cstheme="minorHAnsi"/>
          <w:spacing w:val="-2"/>
          <w:lang w:val="en-ZA"/>
        </w:rPr>
        <w:t xml:space="preserve">then </w:t>
      </w:r>
      <w:r w:rsidR="002E38DA" w:rsidRPr="009A513E">
        <w:rPr>
          <w:rFonts w:asciiTheme="minorHAnsi" w:hAnsiTheme="minorHAnsi" w:cstheme="minorHAnsi"/>
          <w:spacing w:val="-2"/>
          <w:lang w:val="en-ZA"/>
        </w:rPr>
        <w:t>newly enacted Persons with Disability Equity Act</w:t>
      </w:r>
      <w:r w:rsidR="007340B0">
        <w:rPr>
          <w:rFonts w:asciiTheme="minorHAnsi" w:hAnsiTheme="minorHAnsi" w:cstheme="minorHAnsi"/>
          <w:spacing w:val="-2"/>
          <w:lang w:val="en-ZA"/>
        </w:rPr>
        <w:t>,</w:t>
      </w:r>
      <w:r w:rsidR="002E38DA" w:rsidRPr="009A513E">
        <w:rPr>
          <w:rFonts w:asciiTheme="minorHAnsi" w:hAnsiTheme="minorHAnsi" w:cstheme="minorHAnsi"/>
          <w:spacing w:val="-2"/>
          <w:lang w:val="en-ZA"/>
        </w:rPr>
        <w:t xml:space="preserve"> therefore</w:t>
      </w:r>
      <w:r w:rsidR="007340B0">
        <w:rPr>
          <w:rFonts w:asciiTheme="minorHAnsi" w:hAnsiTheme="minorHAnsi" w:cstheme="minorHAnsi"/>
          <w:spacing w:val="-2"/>
          <w:lang w:val="en-ZA"/>
        </w:rPr>
        <w:t>,</w:t>
      </w:r>
      <w:r w:rsidR="002E38DA" w:rsidRPr="009A513E">
        <w:rPr>
          <w:rFonts w:asciiTheme="minorHAnsi" w:hAnsiTheme="minorHAnsi" w:cstheme="minorHAnsi"/>
          <w:spacing w:val="-2"/>
          <w:lang w:val="en-ZA"/>
        </w:rPr>
        <w:t xml:space="preserve"> represents a missed opportunity. </w:t>
      </w:r>
    </w:p>
    <w:p w14:paraId="1DBD7143" w14:textId="77777777" w:rsidR="002E38DA" w:rsidRPr="009A513E" w:rsidRDefault="002E38DA" w:rsidP="009A513E">
      <w:pPr>
        <w:rPr>
          <w:rFonts w:asciiTheme="minorHAnsi" w:hAnsiTheme="minorHAnsi" w:cstheme="minorHAnsi"/>
        </w:rPr>
      </w:pPr>
    </w:p>
    <w:p w14:paraId="39744202" w14:textId="0A3DBC1D" w:rsidR="002E38DA" w:rsidRPr="009A513E" w:rsidRDefault="002E38DA" w:rsidP="009A513E">
      <w:pPr>
        <w:rPr>
          <w:rFonts w:asciiTheme="minorHAnsi" w:hAnsiTheme="minorHAnsi" w:cstheme="minorHAnsi"/>
          <w:b/>
          <w:bCs/>
        </w:rPr>
      </w:pPr>
      <w:r w:rsidRPr="009A513E">
        <w:rPr>
          <w:rFonts w:asciiTheme="minorHAnsi" w:hAnsiTheme="minorHAnsi" w:cstheme="minorHAnsi"/>
          <w:b/>
          <w:bCs/>
        </w:rPr>
        <w:t>Recommendations</w:t>
      </w:r>
      <w:r w:rsidR="0035589C">
        <w:rPr>
          <w:rFonts w:asciiTheme="minorHAnsi" w:hAnsiTheme="minorHAnsi" w:cstheme="minorHAnsi"/>
          <w:b/>
          <w:bCs/>
        </w:rPr>
        <w:t>:</w:t>
      </w:r>
    </w:p>
    <w:p w14:paraId="76B1D959" w14:textId="77777777" w:rsidR="002E38DA" w:rsidRPr="00AF31FA" w:rsidRDefault="002E38DA" w:rsidP="009A513E">
      <w:pPr>
        <w:spacing w:before="159"/>
        <w:ind w:right="354"/>
        <w:rPr>
          <w:rFonts w:asciiTheme="minorHAnsi" w:hAnsiTheme="minorHAnsi" w:cstheme="minorHAnsi"/>
          <w:b/>
        </w:rPr>
      </w:pPr>
      <w:proofErr w:type="gramStart"/>
      <w:r w:rsidRPr="00AF31FA">
        <w:rPr>
          <w:rFonts w:asciiTheme="minorHAnsi" w:hAnsiTheme="minorHAnsi" w:cstheme="minorHAnsi"/>
          <w:b/>
        </w:rPr>
        <w:t>In</w:t>
      </w:r>
      <w:r w:rsidRPr="00AF31FA">
        <w:rPr>
          <w:rFonts w:asciiTheme="minorHAnsi" w:hAnsiTheme="minorHAnsi" w:cstheme="minorHAnsi"/>
          <w:b/>
          <w:spacing w:val="23"/>
        </w:rPr>
        <w:t xml:space="preserve"> </w:t>
      </w:r>
      <w:r w:rsidRPr="00AF31FA">
        <w:rPr>
          <w:rFonts w:asciiTheme="minorHAnsi" w:hAnsiTheme="minorHAnsi" w:cstheme="minorHAnsi"/>
          <w:b/>
        </w:rPr>
        <w:t>light</w:t>
      </w:r>
      <w:r w:rsidRPr="00AF31FA">
        <w:rPr>
          <w:rFonts w:asciiTheme="minorHAnsi" w:hAnsiTheme="minorHAnsi" w:cstheme="minorHAnsi"/>
          <w:b/>
          <w:spacing w:val="24"/>
        </w:rPr>
        <w:t xml:space="preserve"> </w:t>
      </w:r>
      <w:r w:rsidRPr="00AF31FA">
        <w:rPr>
          <w:rFonts w:asciiTheme="minorHAnsi" w:hAnsiTheme="minorHAnsi" w:cstheme="minorHAnsi"/>
          <w:b/>
        </w:rPr>
        <w:t>of</w:t>
      </w:r>
      <w:proofErr w:type="gramEnd"/>
      <w:r w:rsidRPr="00AF31FA">
        <w:rPr>
          <w:rFonts w:asciiTheme="minorHAnsi" w:hAnsiTheme="minorHAnsi" w:cstheme="minorHAnsi"/>
          <w:b/>
          <w:spacing w:val="22"/>
        </w:rPr>
        <w:t xml:space="preserve"> </w:t>
      </w:r>
      <w:r w:rsidRPr="00AF31FA">
        <w:rPr>
          <w:rFonts w:asciiTheme="minorHAnsi" w:hAnsiTheme="minorHAnsi" w:cstheme="minorHAnsi"/>
          <w:b/>
        </w:rPr>
        <w:t>the</w:t>
      </w:r>
      <w:r w:rsidRPr="00AF31FA">
        <w:rPr>
          <w:rFonts w:asciiTheme="minorHAnsi" w:hAnsiTheme="minorHAnsi" w:cstheme="minorHAnsi"/>
          <w:b/>
          <w:spacing w:val="23"/>
        </w:rPr>
        <w:t xml:space="preserve"> </w:t>
      </w:r>
      <w:r w:rsidRPr="00AF31FA">
        <w:rPr>
          <w:rFonts w:asciiTheme="minorHAnsi" w:hAnsiTheme="minorHAnsi" w:cstheme="minorHAnsi"/>
          <w:b/>
        </w:rPr>
        <w:t>foregoing, the</w:t>
      </w:r>
      <w:r w:rsidRPr="00AF31FA">
        <w:rPr>
          <w:rFonts w:asciiTheme="minorHAnsi" w:hAnsiTheme="minorHAnsi" w:cstheme="minorHAnsi"/>
          <w:b/>
          <w:spacing w:val="23"/>
        </w:rPr>
        <w:t xml:space="preserve"> </w:t>
      </w:r>
      <w:r w:rsidRPr="00AF31FA">
        <w:rPr>
          <w:rFonts w:asciiTheme="minorHAnsi" w:hAnsiTheme="minorHAnsi" w:cstheme="minorHAnsi"/>
          <w:b/>
        </w:rPr>
        <w:t>CRPD</w:t>
      </w:r>
      <w:r w:rsidRPr="00AF31FA">
        <w:rPr>
          <w:rFonts w:asciiTheme="minorHAnsi" w:hAnsiTheme="minorHAnsi" w:cstheme="minorHAnsi"/>
          <w:b/>
          <w:spacing w:val="22"/>
        </w:rPr>
        <w:t xml:space="preserve"> </w:t>
      </w:r>
      <w:r w:rsidRPr="00AF31FA">
        <w:rPr>
          <w:rFonts w:asciiTheme="minorHAnsi" w:hAnsiTheme="minorHAnsi" w:cstheme="minorHAnsi"/>
          <w:b/>
        </w:rPr>
        <w:t>Committee</w:t>
      </w:r>
      <w:r w:rsidRPr="00AF31FA">
        <w:rPr>
          <w:rFonts w:asciiTheme="minorHAnsi" w:hAnsiTheme="minorHAnsi" w:cstheme="minorHAnsi"/>
          <w:b/>
          <w:spacing w:val="23"/>
        </w:rPr>
        <w:t xml:space="preserve"> </w:t>
      </w:r>
      <w:r w:rsidRPr="00AF31FA">
        <w:rPr>
          <w:rFonts w:asciiTheme="minorHAnsi" w:hAnsiTheme="minorHAnsi" w:cstheme="minorHAnsi"/>
          <w:b/>
        </w:rPr>
        <w:t>should recommend</w:t>
      </w:r>
      <w:r w:rsidRPr="00AF31FA">
        <w:rPr>
          <w:rFonts w:asciiTheme="minorHAnsi" w:hAnsiTheme="minorHAnsi" w:cstheme="minorHAnsi"/>
          <w:b/>
          <w:spacing w:val="23"/>
        </w:rPr>
        <w:t xml:space="preserve"> </w:t>
      </w:r>
      <w:r w:rsidRPr="00AF31FA">
        <w:rPr>
          <w:rFonts w:asciiTheme="minorHAnsi" w:hAnsiTheme="minorHAnsi" w:cstheme="minorHAnsi"/>
          <w:b/>
        </w:rPr>
        <w:t>that</w:t>
      </w:r>
      <w:r w:rsidRPr="00AF31FA">
        <w:rPr>
          <w:rFonts w:asciiTheme="minorHAnsi" w:hAnsiTheme="minorHAnsi" w:cstheme="minorHAnsi"/>
          <w:b/>
          <w:spacing w:val="24"/>
        </w:rPr>
        <w:t xml:space="preserve"> </w:t>
      </w:r>
      <w:r w:rsidRPr="00AF31FA">
        <w:rPr>
          <w:rFonts w:asciiTheme="minorHAnsi" w:hAnsiTheme="minorHAnsi" w:cstheme="minorHAnsi"/>
          <w:b/>
        </w:rPr>
        <w:t>the</w:t>
      </w:r>
      <w:r w:rsidRPr="00AF31FA">
        <w:rPr>
          <w:rFonts w:asciiTheme="minorHAnsi" w:hAnsiTheme="minorHAnsi" w:cstheme="minorHAnsi"/>
          <w:b/>
          <w:spacing w:val="23"/>
        </w:rPr>
        <w:t xml:space="preserve"> </w:t>
      </w:r>
      <w:r w:rsidRPr="00AF31FA">
        <w:rPr>
          <w:rFonts w:asciiTheme="minorHAnsi" w:hAnsiTheme="minorHAnsi" w:cstheme="minorHAnsi"/>
          <w:b/>
        </w:rPr>
        <w:t>Government</w:t>
      </w:r>
      <w:r w:rsidRPr="00AF31FA">
        <w:rPr>
          <w:rFonts w:asciiTheme="minorHAnsi" w:hAnsiTheme="minorHAnsi" w:cstheme="minorHAnsi"/>
          <w:b/>
          <w:spacing w:val="22"/>
        </w:rPr>
        <w:t xml:space="preserve"> </w:t>
      </w:r>
      <w:r w:rsidRPr="00AF31FA">
        <w:rPr>
          <w:rFonts w:asciiTheme="minorHAnsi" w:hAnsiTheme="minorHAnsi" w:cstheme="minorHAnsi"/>
          <w:b/>
        </w:rPr>
        <w:t xml:space="preserve">of </w:t>
      </w:r>
      <w:r w:rsidRPr="00AF31FA">
        <w:rPr>
          <w:rFonts w:asciiTheme="minorHAnsi" w:hAnsiTheme="minorHAnsi" w:cstheme="minorHAnsi"/>
          <w:b/>
          <w:spacing w:val="-2"/>
        </w:rPr>
        <w:t>Lesotho:</w:t>
      </w:r>
    </w:p>
    <w:p w14:paraId="400A52A4" w14:textId="32E41238" w:rsidR="002E38DA" w:rsidRPr="00AF31FA" w:rsidRDefault="00E465B5" w:rsidP="009A513E">
      <w:pPr>
        <w:pStyle w:val="ListParagraph"/>
        <w:numPr>
          <w:ilvl w:val="0"/>
          <w:numId w:val="34"/>
        </w:numPr>
        <w:tabs>
          <w:tab w:val="left" w:pos="718"/>
          <w:tab w:val="left" w:pos="720"/>
        </w:tabs>
        <w:spacing w:before="1"/>
        <w:ind w:right="353"/>
        <w:rPr>
          <w:rFonts w:asciiTheme="minorHAnsi" w:hAnsiTheme="minorHAnsi" w:cstheme="minorHAnsi"/>
          <w:b/>
        </w:rPr>
      </w:pPr>
      <w:r w:rsidRPr="00AF31FA">
        <w:rPr>
          <w:rFonts w:asciiTheme="minorHAnsi" w:hAnsiTheme="minorHAnsi" w:cstheme="minorHAnsi"/>
          <w:b/>
        </w:rPr>
        <w:t xml:space="preserve">Following </w:t>
      </w:r>
      <w:r w:rsidR="002E38DA" w:rsidRPr="00AF31FA">
        <w:rPr>
          <w:rFonts w:asciiTheme="minorHAnsi" w:hAnsiTheme="minorHAnsi" w:cstheme="minorHAnsi"/>
          <w:b/>
        </w:rPr>
        <w:t xml:space="preserve">full and meaningful consultations with OPDs and persons with disabilities, amend the Persons with Disability Equity Act to include a provision </w:t>
      </w:r>
      <w:r w:rsidR="008067A5" w:rsidRPr="00AF31FA">
        <w:rPr>
          <w:rFonts w:asciiTheme="minorHAnsi" w:hAnsiTheme="minorHAnsi" w:cstheme="minorHAnsi"/>
          <w:b/>
        </w:rPr>
        <w:t xml:space="preserve">explicitly guaranteeing </w:t>
      </w:r>
      <w:r w:rsidR="002E38DA" w:rsidRPr="00AF31FA">
        <w:rPr>
          <w:rFonts w:asciiTheme="minorHAnsi" w:hAnsiTheme="minorHAnsi" w:cstheme="minorHAnsi"/>
          <w:b/>
        </w:rPr>
        <w:t>the right to legal capacity of persons with disabilities</w:t>
      </w:r>
      <w:r w:rsidR="00B947BA" w:rsidRPr="00AF31FA">
        <w:rPr>
          <w:rFonts w:asciiTheme="minorHAnsi" w:hAnsiTheme="minorHAnsi" w:cstheme="minorHAnsi"/>
          <w:b/>
        </w:rPr>
        <w:t xml:space="preserve"> in all aspects of life</w:t>
      </w:r>
      <w:r w:rsidR="002E38DA" w:rsidRPr="00AF31FA">
        <w:rPr>
          <w:rFonts w:asciiTheme="minorHAnsi" w:hAnsiTheme="minorHAnsi" w:cstheme="minorHAnsi"/>
          <w:b/>
        </w:rPr>
        <w:t xml:space="preserve">. </w:t>
      </w:r>
    </w:p>
    <w:p w14:paraId="01960996" w14:textId="77777777" w:rsidR="002E38DA" w:rsidRPr="009A513E" w:rsidRDefault="002E38DA" w:rsidP="009A513E">
      <w:pPr>
        <w:pStyle w:val="ListParagraph"/>
        <w:rPr>
          <w:rFonts w:asciiTheme="minorHAnsi" w:hAnsiTheme="minorHAnsi" w:cstheme="minorHAnsi"/>
        </w:rPr>
      </w:pPr>
    </w:p>
    <w:p w14:paraId="3E98A8F1" w14:textId="31121A15" w:rsidR="002E38DA" w:rsidRPr="009A513E" w:rsidRDefault="002E38DA" w:rsidP="009A513E">
      <w:pPr>
        <w:tabs>
          <w:tab w:val="left" w:pos="718"/>
          <w:tab w:val="left" w:pos="720"/>
        </w:tabs>
        <w:spacing w:before="1"/>
        <w:ind w:right="353"/>
        <w:rPr>
          <w:rFonts w:asciiTheme="minorHAnsi" w:hAnsiTheme="minorHAnsi" w:cstheme="minorHAnsi"/>
          <w:u w:val="single"/>
        </w:rPr>
      </w:pPr>
      <w:r w:rsidRPr="009A513E">
        <w:rPr>
          <w:rFonts w:asciiTheme="minorHAnsi" w:hAnsiTheme="minorHAnsi" w:cstheme="minorHAnsi"/>
          <w:u w:val="single"/>
        </w:rPr>
        <w:t>The Criminal Procedure and Evidence Amendment Act</w:t>
      </w:r>
    </w:p>
    <w:p w14:paraId="6D9170A3" w14:textId="77777777" w:rsidR="002E38DA" w:rsidRPr="009A513E" w:rsidRDefault="002E38DA" w:rsidP="009A513E">
      <w:pPr>
        <w:pStyle w:val="ListParagraph"/>
        <w:rPr>
          <w:rFonts w:asciiTheme="minorHAnsi" w:hAnsiTheme="minorHAnsi" w:cstheme="minorHAnsi"/>
        </w:rPr>
      </w:pPr>
    </w:p>
    <w:p w14:paraId="5BDAEABD" w14:textId="77777777" w:rsidR="002E38DA" w:rsidRPr="009A513E" w:rsidRDefault="002E38DA" w:rsidP="009A513E">
      <w:pPr>
        <w:pStyle w:val="ListParagraph"/>
        <w:numPr>
          <w:ilvl w:val="0"/>
          <w:numId w:val="30"/>
        </w:numPr>
        <w:tabs>
          <w:tab w:val="left" w:pos="718"/>
          <w:tab w:val="left" w:pos="720"/>
        </w:tabs>
        <w:spacing w:before="1"/>
        <w:ind w:right="353"/>
        <w:rPr>
          <w:rFonts w:asciiTheme="minorHAnsi" w:hAnsiTheme="minorHAnsi" w:cstheme="minorHAnsi"/>
        </w:rPr>
      </w:pPr>
      <w:r w:rsidRPr="009A513E">
        <w:rPr>
          <w:rFonts w:asciiTheme="minorHAnsi" w:hAnsiTheme="minorHAnsi" w:cstheme="minorHAnsi"/>
        </w:rPr>
        <w:t>S</w:t>
      </w:r>
      <w:r w:rsidR="009F4B02" w:rsidRPr="009A513E">
        <w:rPr>
          <w:rFonts w:asciiTheme="minorHAnsi" w:hAnsiTheme="minorHAnsi" w:cstheme="minorHAnsi"/>
        </w:rPr>
        <w:t>ection 219 of the Criminal Procedure and Evidence Act</w:t>
      </w:r>
      <w:r w:rsidRPr="009A513E">
        <w:rPr>
          <w:rStyle w:val="FootnoteReference"/>
          <w:rFonts w:asciiTheme="minorHAnsi" w:hAnsiTheme="minorHAnsi" w:cstheme="minorHAnsi"/>
        </w:rPr>
        <w:footnoteReference w:id="16"/>
      </w:r>
      <w:r w:rsidR="009F4B02" w:rsidRPr="009A513E">
        <w:rPr>
          <w:rFonts w:asciiTheme="minorHAnsi" w:hAnsiTheme="minorHAnsi" w:cstheme="minorHAnsi"/>
        </w:rPr>
        <w:t xml:space="preserve"> states that, “no person appearing or proved to be afflicted with idiocy, lunacy or inability or </w:t>
      </w:r>
      <w:proofErr w:type="spellStart"/>
      <w:r w:rsidR="009F4B02" w:rsidRPr="009A513E">
        <w:rPr>
          <w:rFonts w:asciiTheme="minorHAnsi" w:hAnsiTheme="minorHAnsi" w:cstheme="minorHAnsi"/>
        </w:rPr>
        <w:t>labouring</w:t>
      </w:r>
      <w:proofErr w:type="spellEnd"/>
      <w:r w:rsidR="009F4B02" w:rsidRPr="009A513E">
        <w:rPr>
          <w:rFonts w:asciiTheme="minorHAnsi" w:hAnsiTheme="minorHAnsi" w:cstheme="minorHAnsi"/>
        </w:rPr>
        <w:t xml:space="preserve"> under any imbecility</w:t>
      </w:r>
      <w:r w:rsidR="009F4B02" w:rsidRPr="009A513E">
        <w:rPr>
          <w:rFonts w:asciiTheme="minorHAnsi" w:hAnsiTheme="minorHAnsi" w:cstheme="minorHAnsi"/>
          <w:spacing w:val="-13"/>
        </w:rPr>
        <w:t xml:space="preserve"> </w:t>
      </w:r>
      <w:r w:rsidR="009F4B02" w:rsidRPr="009A513E">
        <w:rPr>
          <w:rFonts w:asciiTheme="minorHAnsi" w:hAnsiTheme="minorHAnsi" w:cstheme="minorHAnsi"/>
        </w:rPr>
        <w:t>of</w:t>
      </w:r>
      <w:r w:rsidR="009F4B02" w:rsidRPr="009A513E">
        <w:rPr>
          <w:rFonts w:asciiTheme="minorHAnsi" w:hAnsiTheme="minorHAnsi" w:cstheme="minorHAnsi"/>
          <w:spacing w:val="-12"/>
        </w:rPr>
        <w:t xml:space="preserve"> </w:t>
      </w:r>
      <w:r w:rsidR="009F4B02" w:rsidRPr="009A513E">
        <w:rPr>
          <w:rFonts w:asciiTheme="minorHAnsi" w:hAnsiTheme="minorHAnsi" w:cstheme="minorHAnsi"/>
        </w:rPr>
        <w:t>mind</w:t>
      </w:r>
      <w:r w:rsidR="009F4B02" w:rsidRPr="009A513E">
        <w:rPr>
          <w:rFonts w:asciiTheme="minorHAnsi" w:hAnsiTheme="minorHAnsi" w:cstheme="minorHAnsi"/>
          <w:spacing w:val="-10"/>
        </w:rPr>
        <w:t xml:space="preserve"> </w:t>
      </w:r>
      <w:r w:rsidR="009F4B02" w:rsidRPr="009A513E">
        <w:rPr>
          <w:rFonts w:asciiTheme="minorHAnsi" w:hAnsiTheme="minorHAnsi" w:cstheme="minorHAnsi"/>
        </w:rPr>
        <w:t>arising</w:t>
      </w:r>
      <w:r w:rsidR="009F4B02" w:rsidRPr="009A513E">
        <w:rPr>
          <w:rFonts w:asciiTheme="minorHAnsi" w:hAnsiTheme="minorHAnsi" w:cstheme="minorHAnsi"/>
          <w:spacing w:val="-12"/>
        </w:rPr>
        <w:t xml:space="preserve"> </w:t>
      </w:r>
      <w:r w:rsidR="009F4B02" w:rsidRPr="009A513E">
        <w:rPr>
          <w:rFonts w:asciiTheme="minorHAnsi" w:hAnsiTheme="minorHAnsi" w:cstheme="minorHAnsi"/>
        </w:rPr>
        <w:t>from</w:t>
      </w:r>
      <w:r w:rsidR="009F4B02" w:rsidRPr="009A513E">
        <w:rPr>
          <w:rFonts w:asciiTheme="minorHAnsi" w:hAnsiTheme="minorHAnsi" w:cstheme="minorHAnsi"/>
          <w:spacing w:val="-10"/>
        </w:rPr>
        <w:t xml:space="preserve"> </w:t>
      </w:r>
      <w:r w:rsidR="009F4B02" w:rsidRPr="009A513E">
        <w:rPr>
          <w:rFonts w:asciiTheme="minorHAnsi" w:hAnsiTheme="minorHAnsi" w:cstheme="minorHAnsi"/>
        </w:rPr>
        <w:t>intoxication</w:t>
      </w:r>
      <w:r w:rsidR="009F4B02" w:rsidRPr="009A513E">
        <w:rPr>
          <w:rFonts w:asciiTheme="minorHAnsi" w:hAnsiTheme="minorHAnsi" w:cstheme="minorHAnsi"/>
          <w:spacing w:val="-13"/>
        </w:rPr>
        <w:t xml:space="preserve"> </w:t>
      </w:r>
      <w:r w:rsidR="009F4B02" w:rsidRPr="009A513E">
        <w:rPr>
          <w:rFonts w:asciiTheme="minorHAnsi" w:hAnsiTheme="minorHAnsi" w:cstheme="minorHAnsi"/>
        </w:rPr>
        <w:t>or</w:t>
      </w:r>
      <w:r w:rsidR="009F4B02" w:rsidRPr="009A513E">
        <w:rPr>
          <w:rFonts w:asciiTheme="minorHAnsi" w:hAnsiTheme="minorHAnsi" w:cstheme="minorHAnsi"/>
          <w:spacing w:val="-11"/>
        </w:rPr>
        <w:t xml:space="preserve"> </w:t>
      </w:r>
      <w:r w:rsidR="009F4B02" w:rsidRPr="009A513E">
        <w:rPr>
          <w:rFonts w:asciiTheme="minorHAnsi" w:hAnsiTheme="minorHAnsi" w:cstheme="minorHAnsi"/>
        </w:rPr>
        <w:t>otherwise</w:t>
      </w:r>
      <w:r w:rsidR="009F4B02" w:rsidRPr="009A513E">
        <w:rPr>
          <w:rFonts w:asciiTheme="minorHAnsi" w:hAnsiTheme="minorHAnsi" w:cstheme="minorHAnsi"/>
          <w:spacing w:val="-11"/>
        </w:rPr>
        <w:t xml:space="preserve"> </w:t>
      </w:r>
      <w:r w:rsidR="009F4B02" w:rsidRPr="009A513E">
        <w:rPr>
          <w:rFonts w:asciiTheme="minorHAnsi" w:hAnsiTheme="minorHAnsi" w:cstheme="minorHAnsi"/>
        </w:rPr>
        <w:t>whereby</w:t>
      </w:r>
      <w:r w:rsidR="009F4B02" w:rsidRPr="009A513E">
        <w:rPr>
          <w:rFonts w:asciiTheme="minorHAnsi" w:hAnsiTheme="minorHAnsi" w:cstheme="minorHAnsi"/>
          <w:spacing w:val="-8"/>
        </w:rPr>
        <w:t xml:space="preserve"> </w:t>
      </w:r>
      <w:r w:rsidR="009F4B02" w:rsidRPr="009A513E">
        <w:rPr>
          <w:rFonts w:asciiTheme="minorHAnsi" w:hAnsiTheme="minorHAnsi" w:cstheme="minorHAnsi"/>
        </w:rPr>
        <w:t>he</w:t>
      </w:r>
      <w:r w:rsidR="009F4B02" w:rsidRPr="009A513E">
        <w:rPr>
          <w:rFonts w:asciiTheme="minorHAnsi" w:hAnsiTheme="minorHAnsi" w:cstheme="minorHAnsi"/>
          <w:spacing w:val="-11"/>
        </w:rPr>
        <w:t xml:space="preserve"> </w:t>
      </w:r>
      <w:r w:rsidR="009F4B02" w:rsidRPr="009A513E">
        <w:rPr>
          <w:rFonts w:asciiTheme="minorHAnsi" w:hAnsiTheme="minorHAnsi" w:cstheme="minorHAnsi"/>
        </w:rPr>
        <w:t>is</w:t>
      </w:r>
      <w:r w:rsidR="009F4B02" w:rsidRPr="009A513E">
        <w:rPr>
          <w:rFonts w:asciiTheme="minorHAnsi" w:hAnsiTheme="minorHAnsi" w:cstheme="minorHAnsi"/>
          <w:spacing w:val="-12"/>
        </w:rPr>
        <w:t xml:space="preserve"> </w:t>
      </w:r>
      <w:r w:rsidR="009F4B02" w:rsidRPr="009A513E">
        <w:rPr>
          <w:rFonts w:asciiTheme="minorHAnsi" w:hAnsiTheme="minorHAnsi" w:cstheme="minorHAnsi"/>
        </w:rPr>
        <w:t>deprived</w:t>
      </w:r>
      <w:r w:rsidR="009F4B02" w:rsidRPr="009A513E">
        <w:rPr>
          <w:rFonts w:asciiTheme="minorHAnsi" w:hAnsiTheme="minorHAnsi" w:cstheme="minorHAnsi"/>
          <w:spacing w:val="-12"/>
        </w:rPr>
        <w:t xml:space="preserve"> </w:t>
      </w:r>
      <w:r w:rsidR="009F4B02" w:rsidRPr="009A513E">
        <w:rPr>
          <w:rFonts w:asciiTheme="minorHAnsi" w:hAnsiTheme="minorHAnsi" w:cstheme="minorHAnsi"/>
        </w:rPr>
        <w:t>of</w:t>
      </w:r>
      <w:r w:rsidR="009F4B02" w:rsidRPr="009A513E">
        <w:rPr>
          <w:rFonts w:asciiTheme="minorHAnsi" w:hAnsiTheme="minorHAnsi" w:cstheme="minorHAnsi"/>
          <w:spacing w:val="-7"/>
        </w:rPr>
        <w:t xml:space="preserve"> </w:t>
      </w:r>
      <w:r w:rsidR="009F4B02" w:rsidRPr="009A513E">
        <w:rPr>
          <w:rFonts w:asciiTheme="minorHAnsi" w:hAnsiTheme="minorHAnsi" w:cstheme="minorHAnsi"/>
        </w:rPr>
        <w:t>the</w:t>
      </w:r>
      <w:r w:rsidR="009F4B02" w:rsidRPr="009A513E">
        <w:rPr>
          <w:rFonts w:asciiTheme="minorHAnsi" w:hAnsiTheme="minorHAnsi" w:cstheme="minorHAnsi"/>
          <w:spacing w:val="-11"/>
        </w:rPr>
        <w:t xml:space="preserve"> </w:t>
      </w:r>
      <w:r w:rsidR="009F4B02" w:rsidRPr="009A513E">
        <w:rPr>
          <w:rFonts w:asciiTheme="minorHAnsi" w:hAnsiTheme="minorHAnsi" w:cstheme="minorHAnsi"/>
        </w:rPr>
        <w:t>proper</w:t>
      </w:r>
      <w:r w:rsidR="009F4B02" w:rsidRPr="009A513E">
        <w:rPr>
          <w:rFonts w:asciiTheme="minorHAnsi" w:hAnsiTheme="minorHAnsi" w:cstheme="minorHAnsi"/>
          <w:spacing w:val="-9"/>
        </w:rPr>
        <w:t xml:space="preserve"> </w:t>
      </w:r>
      <w:r w:rsidR="009F4B02" w:rsidRPr="009A513E">
        <w:rPr>
          <w:rFonts w:asciiTheme="minorHAnsi" w:hAnsiTheme="minorHAnsi" w:cstheme="minorHAnsi"/>
        </w:rPr>
        <w:t>use of reason, shall be competent to give evidence while so afflicted or disabled.”</w:t>
      </w:r>
    </w:p>
    <w:p w14:paraId="6912B83D" w14:textId="77777777" w:rsidR="002E38DA" w:rsidRPr="009A513E" w:rsidRDefault="002E38DA" w:rsidP="009A513E">
      <w:pPr>
        <w:pStyle w:val="ListParagraph"/>
        <w:tabs>
          <w:tab w:val="left" w:pos="718"/>
          <w:tab w:val="left" w:pos="720"/>
        </w:tabs>
        <w:spacing w:before="1"/>
        <w:ind w:right="353" w:firstLine="0"/>
        <w:rPr>
          <w:rFonts w:asciiTheme="minorHAnsi" w:hAnsiTheme="minorHAnsi" w:cstheme="minorHAnsi"/>
        </w:rPr>
      </w:pPr>
    </w:p>
    <w:p w14:paraId="26D4A894" w14:textId="79054FFF" w:rsidR="009F4B02" w:rsidRPr="009A513E" w:rsidRDefault="009F4B02" w:rsidP="009A513E">
      <w:pPr>
        <w:pStyle w:val="ListParagraph"/>
        <w:numPr>
          <w:ilvl w:val="0"/>
          <w:numId w:val="30"/>
        </w:numPr>
        <w:tabs>
          <w:tab w:val="left" w:pos="718"/>
          <w:tab w:val="left" w:pos="720"/>
        </w:tabs>
        <w:spacing w:before="1"/>
        <w:ind w:right="353"/>
        <w:rPr>
          <w:rFonts w:asciiTheme="minorHAnsi" w:hAnsiTheme="minorHAnsi" w:cstheme="minorHAnsi"/>
        </w:rPr>
      </w:pPr>
      <w:r w:rsidRPr="009A513E">
        <w:rPr>
          <w:rFonts w:asciiTheme="minorHAnsi" w:hAnsiTheme="minorHAnsi" w:cstheme="minorHAnsi"/>
        </w:rPr>
        <w:t>In</w:t>
      </w:r>
      <w:r w:rsidRPr="009A513E">
        <w:rPr>
          <w:rFonts w:asciiTheme="minorHAnsi" w:hAnsiTheme="minorHAnsi" w:cstheme="minorHAnsi"/>
          <w:spacing w:val="-13"/>
        </w:rPr>
        <w:t xml:space="preserve"> </w:t>
      </w:r>
      <w:proofErr w:type="spellStart"/>
      <w:r w:rsidRPr="009A513E">
        <w:rPr>
          <w:rFonts w:asciiTheme="minorHAnsi" w:hAnsiTheme="minorHAnsi" w:cstheme="minorHAnsi"/>
          <w:i/>
        </w:rPr>
        <w:t>Koali</w:t>
      </w:r>
      <w:proofErr w:type="spellEnd"/>
      <w:r w:rsidRPr="009A513E">
        <w:rPr>
          <w:rFonts w:asciiTheme="minorHAnsi" w:hAnsiTheme="minorHAnsi" w:cstheme="minorHAnsi"/>
          <w:i/>
          <w:spacing w:val="-12"/>
        </w:rPr>
        <w:t xml:space="preserve"> </w:t>
      </w:r>
      <w:r w:rsidRPr="009A513E">
        <w:rPr>
          <w:rFonts w:asciiTheme="minorHAnsi" w:hAnsiTheme="minorHAnsi" w:cstheme="minorHAnsi"/>
          <w:i/>
        </w:rPr>
        <w:t>Moshoeshoe</w:t>
      </w:r>
      <w:r w:rsidRPr="009A513E">
        <w:rPr>
          <w:rFonts w:asciiTheme="minorHAnsi" w:hAnsiTheme="minorHAnsi" w:cstheme="minorHAnsi"/>
          <w:i/>
          <w:spacing w:val="-12"/>
        </w:rPr>
        <w:t xml:space="preserve"> </w:t>
      </w:r>
      <w:r w:rsidRPr="009A513E">
        <w:rPr>
          <w:rFonts w:asciiTheme="minorHAnsi" w:hAnsiTheme="minorHAnsi" w:cstheme="minorHAnsi"/>
          <w:i/>
        </w:rPr>
        <w:t>and</w:t>
      </w:r>
      <w:r w:rsidRPr="009A513E">
        <w:rPr>
          <w:rFonts w:asciiTheme="minorHAnsi" w:hAnsiTheme="minorHAnsi" w:cstheme="minorHAnsi"/>
          <w:i/>
          <w:spacing w:val="-12"/>
        </w:rPr>
        <w:t xml:space="preserve"> </w:t>
      </w:r>
      <w:r w:rsidRPr="009A513E">
        <w:rPr>
          <w:rFonts w:asciiTheme="minorHAnsi" w:hAnsiTheme="minorHAnsi" w:cstheme="minorHAnsi"/>
          <w:i/>
        </w:rPr>
        <w:t>Others</w:t>
      </w:r>
      <w:r w:rsidRPr="009A513E">
        <w:rPr>
          <w:rFonts w:asciiTheme="minorHAnsi" w:hAnsiTheme="minorHAnsi" w:cstheme="minorHAnsi"/>
          <w:i/>
          <w:spacing w:val="-11"/>
        </w:rPr>
        <w:t xml:space="preserve"> </w:t>
      </w:r>
      <w:r w:rsidRPr="009A513E">
        <w:rPr>
          <w:rFonts w:asciiTheme="minorHAnsi" w:hAnsiTheme="minorHAnsi" w:cstheme="minorHAnsi"/>
          <w:i/>
        </w:rPr>
        <w:t>v</w:t>
      </w:r>
      <w:r w:rsidRPr="009A513E">
        <w:rPr>
          <w:rFonts w:asciiTheme="minorHAnsi" w:hAnsiTheme="minorHAnsi" w:cstheme="minorHAnsi"/>
          <w:i/>
          <w:spacing w:val="-13"/>
        </w:rPr>
        <w:t xml:space="preserve"> </w:t>
      </w:r>
      <w:r w:rsidRPr="009A513E">
        <w:rPr>
          <w:rFonts w:asciiTheme="minorHAnsi" w:hAnsiTheme="minorHAnsi" w:cstheme="minorHAnsi"/>
          <w:i/>
        </w:rPr>
        <w:t>The</w:t>
      </w:r>
      <w:r w:rsidRPr="009A513E">
        <w:rPr>
          <w:rFonts w:asciiTheme="minorHAnsi" w:hAnsiTheme="minorHAnsi" w:cstheme="minorHAnsi"/>
          <w:i/>
          <w:spacing w:val="-10"/>
        </w:rPr>
        <w:t xml:space="preserve"> </w:t>
      </w:r>
      <w:r w:rsidRPr="009A513E">
        <w:rPr>
          <w:rFonts w:asciiTheme="minorHAnsi" w:hAnsiTheme="minorHAnsi" w:cstheme="minorHAnsi"/>
          <w:i/>
        </w:rPr>
        <w:t>DPP</w:t>
      </w:r>
      <w:r w:rsidRPr="009A513E">
        <w:rPr>
          <w:rFonts w:asciiTheme="minorHAnsi" w:hAnsiTheme="minorHAnsi" w:cstheme="minorHAnsi"/>
          <w:i/>
          <w:spacing w:val="-10"/>
        </w:rPr>
        <w:t xml:space="preserve"> </w:t>
      </w:r>
      <w:r w:rsidRPr="009A513E">
        <w:rPr>
          <w:rFonts w:asciiTheme="minorHAnsi" w:hAnsiTheme="minorHAnsi" w:cstheme="minorHAnsi"/>
          <w:i/>
        </w:rPr>
        <w:t>and</w:t>
      </w:r>
      <w:r w:rsidRPr="009A513E">
        <w:rPr>
          <w:rFonts w:asciiTheme="minorHAnsi" w:hAnsiTheme="minorHAnsi" w:cstheme="minorHAnsi"/>
          <w:i/>
          <w:spacing w:val="-12"/>
        </w:rPr>
        <w:t xml:space="preserve"> </w:t>
      </w:r>
      <w:r w:rsidRPr="009A513E">
        <w:rPr>
          <w:rFonts w:asciiTheme="minorHAnsi" w:hAnsiTheme="minorHAnsi" w:cstheme="minorHAnsi"/>
          <w:i/>
        </w:rPr>
        <w:t>Other</w:t>
      </w:r>
      <w:r w:rsidRPr="009A513E">
        <w:rPr>
          <w:rFonts w:asciiTheme="minorHAnsi" w:hAnsiTheme="minorHAnsi" w:cstheme="minorHAnsi"/>
          <w:i/>
          <w:spacing w:val="-10"/>
        </w:rPr>
        <w:t xml:space="preserve"> </w:t>
      </w:r>
      <w:r w:rsidRPr="009A513E">
        <w:rPr>
          <w:rFonts w:asciiTheme="minorHAnsi" w:hAnsiTheme="minorHAnsi" w:cstheme="minorHAnsi"/>
        </w:rPr>
        <w:t>(CC</w:t>
      </w:r>
      <w:r w:rsidRPr="009A513E">
        <w:rPr>
          <w:rFonts w:asciiTheme="minorHAnsi" w:hAnsiTheme="minorHAnsi" w:cstheme="minorHAnsi"/>
          <w:spacing w:val="-12"/>
        </w:rPr>
        <w:t xml:space="preserve"> </w:t>
      </w:r>
      <w:r w:rsidRPr="009A513E">
        <w:rPr>
          <w:rFonts w:asciiTheme="minorHAnsi" w:hAnsiTheme="minorHAnsi" w:cstheme="minorHAnsi"/>
        </w:rPr>
        <w:t>14/2017),</w:t>
      </w:r>
      <w:r w:rsidRPr="009A513E">
        <w:rPr>
          <w:rFonts w:asciiTheme="minorHAnsi" w:hAnsiTheme="minorHAnsi" w:cstheme="minorHAnsi"/>
          <w:spacing w:val="-13"/>
        </w:rPr>
        <w:t xml:space="preserve"> </w:t>
      </w:r>
      <w:r w:rsidRPr="009A513E">
        <w:rPr>
          <w:rFonts w:asciiTheme="minorHAnsi" w:hAnsiTheme="minorHAnsi" w:cstheme="minorHAnsi"/>
        </w:rPr>
        <w:t>the</w:t>
      </w:r>
      <w:r w:rsidRPr="009A513E">
        <w:rPr>
          <w:rFonts w:asciiTheme="minorHAnsi" w:hAnsiTheme="minorHAnsi" w:cstheme="minorHAnsi"/>
          <w:spacing w:val="-10"/>
        </w:rPr>
        <w:t xml:space="preserve"> </w:t>
      </w:r>
      <w:r w:rsidRPr="009A513E">
        <w:rPr>
          <w:rFonts w:asciiTheme="minorHAnsi" w:hAnsiTheme="minorHAnsi" w:cstheme="minorHAnsi"/>
        </w:rPr>
        <w:t>High</w:t>
      </w:r>
      <w:r w:rsidRPr="009A513E">
        <w:rPr>
          <w:rFonts w:asciiTheme="minorHAnsi" w:hAnsiTheme="minorHAnsi" w:cstheme="minorHAnsi"/>
          <w:spacing w:val="-12"/>
        </w:rPr>
        <w:t xml:space="preserve"> </w:t>
      </w:r>
      <w:r w:rsidRPr="009A513E">
        <w:rPr>
          <w:rFonts w:asciiTheme="minorHAnsi" w:hAnsiTheme="minorHAnsi" w:cstheme="minorHAnsi"/>
        </w:rPr>
        <w:t>Court</w:t>
      </w:r>
      <w:r w:rsidRPr="009A513E">
        <w:rPr>
          <w:rFonts w:asciiTheme="minorHAnsi" w:hAnsiTheme="minorHAnsi" w:cstheme="minorHAnsi"/>
          <w:spacing w:val="-11"/>
        </w:rPr>
        <w:t xml:space="preserve"> </w:t>
      </w:r>
      <w:r w:rsidRPr="009A513E">
        <w:rPr>
          <w:rFonts w:asciiTheme="minorHAnsi" w:hAnsiTheme="minorHAnsi" w:cstheme="minorHAnsi"/>
        </w:rPr>
        <w:t>(Constitutional Division)</w:t>
      </w:r>
      <w:r w:rsidR="002E38DA" w:rsidRPr="009A513E">
        <w:rPr>
          <w:rStyle w:val="FootnoteReference"/>
          <w:rFonts w:asciiTheme="minorHAnsi" w:hAnsiTheme="minorHAnsi" w:cstheme="minorHAnsi"/>
        </w:rPr>
        <w:footnoteReference w:id="17"/>
      </w:r>
      <w:r w:rsidRPr="009A513E">
        <w:rPr>
          <w:rFonts w:asciiTheme="minorHAnsi" w:hAnsiTheme="minorHAnsi" w:cstheme="minorHAnsi"/>
          <w:spacing w:val="-13"/>
        </w:rPr>
        <w:t xml:space="preserve"> </w:t>
      </w:r>
      <w:r w:rsidRPr="009A513E">
        <w:rPr>
          <w:rFonts w:asciiTheme="minorHAnsi" w:hAnsiTheme="minorHAnsi" w:cstheme="minorHAnsi"/>
        </w:rPr>
        <w:t>of</w:t>
      </w:r>
      <w:r w:rsidRPr="009A513E">
        <w:rPr>
          <w:rFonts w:asciiTheme="minorHAnsi" w:hAnsiTheme="minorHAnsi" w:cstheme="minorHAnsi"/>
          <w:spacing w:val="-12"/>
        </w:rPr>
        <w:t xml:space="preserve"> </w:t>
      </w:r>
      <w:r w:rsidRPr="009A513E">
        <w:rPr>
          <w:rFonts w:asciiTheme="minorHAnsi" w:hAnsiTheme="minorHAnsi" w:cstheme="minorHAnsi"/>
        </w:rPr>
        <w:t>Lesotho</w:t>
      </w:r>
      <w:r w:rsidRPr="009A513E">
        <w:rPr>
          <w:rFonts w:asciiTheme="minorHAnsi" w:hAnsiTheme="minorHAnsi" w:cstheme="minorHAnsi"/>
          <w:spacing w:val="-13"/>
        </w:rPr>
        <w:t xml:space="preserve"> </w:t>
      </w:r>
      <w:r w:rsidRPr="009A513E">
        <w:rPr>
          <w:rFonts w:asciiTheme="minorHAnsi" w:hAnsiTheme="minorHAnsi" w:cstheme="minorHAnsi"/>
        </w:rPr>
        <w:t>declared</w:t>
      </w:r>
      <w:r w:rsidRPr="009A513E">
        <w:rPr>
          <w:rFonts w:asciiTheme="minorHAnsi" w:hAnsiTheme="minorHAnsi" w:cstheme="minorHAnsi"/>
          <w:spacing w:val="-12"/>
        </w:rPr>
        <w:t xml:space="preserve"> </w:t>
      </w:r>
      <w:r w:rsidRPr="009A513E">
        <w:rPr>
          <w:rFonts w:asciiTheme="minorHAnsi" w:hAnsiTheme="minorHAnsi" w:cstheme="minorHAnsi"/>
        </w:rPr>
        <w:t>this</w:t>
      </w:r>
      <w:r w:rsidRPr="009A513E">
        <w:rPr>
          <w:rFonts w:asciiTheme="minorHAnsi" w:hAnsiTheme="minorHAnsi" w:cstheme="minorHAnsi"/>
          <w:spacing w:val="-13"/>
        </w:rPr>
        <w:t xml:space="preserve"> </w:t>
      </w:r>
      <w:r w:rsidRPr="009A513E">
        <w:rPr>
          <w:rFonts w:asciiTheme="minorHAnsi" w:hAnsiTheme="minorHAnsi" w:cstheme="minorHAnsi"/>
        </w:rPr>
        <w:t>specific</w:t>
      </w:r>
      <w:r w:rsidRPr="009A513E">
        <w:rPr>
          <w:rFonts w:asciiTheme="minorHAnsi" w:hAnsiTheme="minorHAnsi" w:cstheme="minorHAnsi"/>
          <w:spacing w:val="-12"/>
        </w:rPr>
        <w:t xml:space="preserve"> </w:t>
      </w:r>
      <w:r w:rsidRPr="009A513E">
        <w:rPr>
          <w:rFonts w:asciiTheme="minorHAnsi" w:hAnsiTheme="minorHAnsi" w:cstheme="minorHAnsi"/>
        </w:rPr>
        <w:t>provision</w:t>
      </w:r>
      <w:r w:rsidRPr="009A513E">
        <w:rPr>
          <w:rFonts w:asciiTheme="minorHAnsi" w:hAnsiTheme="minorHAnsi" w:cstheme="minorHAnsi"/>
          <w:spacing w:val="-13"/>
        </w:rPr>
        <w:t xml:space="preserve"> </w:t>
      </w:r>
      <w:r w:rsidRPr="009A513E">
        <w:rPr>
          <w:rFonts w:asciiTheme="minorHAnsi" w:hAnsiTheme="minorHAnsi" w:cstheme="minorHAnsi"/>
        </w:rPr>
        <w:t>of</w:t>
      </w:r>
      <w:r w:rsidRPr="009A513E">
        <w:rPr>
          <w:rFonts w:asciiTheme="minorHAnsi" w:hAnsiTheme="minorHAnsi" w:cstheme="minorHAnsi"/>
          <w:spacing w:val="-12"/>
        </w:rPr>
        <w:t xml:space="preserve"> </w:t>
      </w:r>
      <w:r w:rsidRPr="009A513E">
        <w:rPr>
          <w:rFonts w:asciiTheme="minorHAnsi" w:hAnsiTheme="minorHAnsi" w:cstheme="minorHAnsi"/>
        </w:rPr>
        <w:t>the</w:t>
      </w:r>
      <w:r w:rsidRPr="009A513E">
        <w:rPr>
          <w:rFonts w:asciiTheme="minorHAnsi" w:hAnsiTheme="minorHAnsi" w:cstheme="minorHAnsi"/>
          <w:spacing w:val="-12"/>
        </w:rPr>
        <w:t xml:space="preserve"> </w:t>
      </w:r>
      <w:r w:rsidRPr="009A513E">
        <w:rPr>
          <w:rFonts w:asciiTheme="minorHAnsi" w:hAnsiTheme="minorHAnsi" w:cstheme="minorHAnsi"/>
        </w:rPr>
        <w:t>Act</w:t>
      </w:r>
      <w:r w:rsidRPr="009A513E">
        <w:rPr>
          <w:rFonts w:asciiTheme="minorHAnsi" w:hAnsiTheme="minorHAnsi" w:cstheme="minorHAnsi"/>
          <w:spacing w:val="-13"/>
        </w:rPr>
        <w:t xml:space="preserve"> </w:t>
      </w:r>
      <w:r w:rsidRPr="009A513E">
        <w:rPr>
          <w:rFonts w:asciiTheme="minorHAnsi" w:hAnsiTheme="minorHAnsi" w:cstheme="minorHAnsi"/>
        </w:rPr>
        <w:t>unconstitutional</w:t>
      </w:r>
      <w:r w:rsidRPr="009A513E">
        <w:rPr>
          <w:rFonts w:asciiTheme="minorHAnsi" w:hAnsiTheme="minorHAnsi" w:cstheme="minorHAnsi"/>
          <w:spacing w:val="-12"/>
        </w:rPr>
        <w:t xml:space="preserve"> </w:t>
      </w:r>
      <w:r w:rsidRPr="009A513E">
        <w:rPr>
          <w:rFonts w:asciiTheme="minorHAnsi" w:hAnsiTheme="minorHAnsi" w:cstheme="minorHAnsi"/>
        </w:rPr>
        <w:t>to</w:t>
      </w:r>
      <w:r w:rsidRPr="009A513E">
        <w:rPr>
          <w:rFonts w:asciiTheme="minorHAnsi" w:hAnsiTheme="minorHAnsi" w:cstheme="minorHAnsi"/>
          <w:spacing w:val="-13"/>
        </w:rPr>
        <w:t xml:space="preserve"> </w:t>
      </w:r>
      <w:r w:rsidRPr="009A513E">
        <w:rPr>
          <w:rFonts w:asciiTheme="minorHAnsi" w:hAnsiTheme="minorHAnsi" w:cstheme="minorHAnsi"/>
        </w:rPr>
        <w:t>the</w:t>
      </w:r>
      <w:r w:rsidRPr="009A513E">
        <w:rPr>
          <w:rFonts w:asciiTheme="minorHAnsi" w:hAnsiTheme="minorHAnsi" w:cstheme="minorHAnsi"/>
          <w:spacing w:val="-12"/>
        </w:rPr>
        <w:t xml:space="preserve"> </w:t>
      </w:r>
      <w:r w:rsidRPr="009A513E">
        <w:rPr>
          <w:rFonts w:asciiTheme="minorHAnsi" w:hAnsiTheme="minorHAnsi" w:cstheme="minorHAnsi"/>
        </w:rPr>
        <w:t>effect</w:t>
      </w:r>
      <w:r w:rsidRPr="009A513E">
        <w:rPr>
          <w:rFonts w:asciiTheme="minorHAnsi" w:hAnsiTheme="minorHAnsi" w:cstheme="minorHAnsi"/>
          <w:spacing w:val="-13"/>
        </w:rPr>
        <w:t xml:space="preserve"> </w:t>
      </w:r>
      <w:r w:rsidRPr="009A513E">
        <w:rPr>
          <w:rFonts w:asciiTheme="minorHAnsi" w:hAnsiTheme="minorHAnsi" w:cstheme="minorHAnsi"/>
        </w:rPr>
        <w:t>that it prevented persons with disabilities from testifying as witnesses in court. It concluded that:</w:t>
      </w:r>
    </w:p>
    <w:p w14:paraId="3E27EC7D" w14:textId="2DB84624" w:rsidR="002E38DA" w:rsidRPr="009A513E" w:rsidRDefault="009F4B02" w:rsidP="009A513E">
      <w:pPr>
        <w:pStyle w:val="BodyText"/>
        <w:spacing w:before="159"/>
        <w:ind w:left="1440" w:right="355"/>
        <w:jc w:val="both"/>
        <w:rPr>
          <w:rFonts w:asciiTheme="minorHAnsi" w:hAnsiTheme="minorHAnsi" w:cstheme="minorHAnsi"/>
        </w:rPr>
      </w:pPr>
      <w:r w:rsidRPr="009A513E">
        <w:rPr>
          <w:rFonts w:asciiTheme="minorHAnsi" w:hAnsiTheme="minorHAnsi" w:cstheme="minorHAnsi"/>
        </w:rPr>
        <w:t>“The</w:t>
      </w:r>
      <w:r w:rsidRPr="009A513E">
        <w:rPr>
          <w:rFonts w:asciiTheme="minorHAnsi" w:hAnsiTheme="minorHAnsi" w:cstheme="minorHAnsi"/>
          <w:spacing w:val="-13"/>
        </w:rPr>
        <w:t xml:space="preserve"> </w:t>
      </w:r>
      <w:r w:rsidRPr="009A513E">
        <w:rPr>
          <w:rFonts w:asciiTheme="minorHAnsi" w:hAnsiTheme="minorHAnsi" w:cstheme="minorHAnsi"/>
        </w:rPr>
        <w:t>effect</w:t>
      </w:r>
      <w:r w:rsidRPr="009A513E">
        <w:rPr>
          <w:rFonts w:asciiTheme="minorHAnsi" w:hAnsiTheme="minorHAnsi" w:cstheme="minorHAnsi"/>
          <w:spacing w:val="-12"/>
        </w:rPr>
        <w:t xml:space="preserve"> </w:t>
      </w:r>
      <w:r w:rsidRPr="009A513E">
        <w:rPr>
          <w:rFonts w:asciiTheme="minorHAnsi" w:hAnsiTheme="minorHAnsi" w:cstheme="minorHAnsi"/>
        </w:rPr>
        <w:t>of</w:t>
      </w:r>
      <w:r w:rsidRPr="009A513E">
        <w:rPr>
          <w:rFonts w:asciiTheme="minorHAnsi" w:hAnsiTheme="minorHAnsi" w:cstheme="minorHAnsi"/>
          <w:spacing w:val="-11"/>
        </w:rPr>
        <w:t xml:space="preserve"> </w:t>
      </w:r>
      <w:r w:rsidRPr="009A513E">
        <w:rPr>
          <w:rFonts w:asciiTheme="minorHAnsi" w:hAnsiTheme="minorHAnsi" w:cstheme="minorHAnsi"/>
        </w:rPr>
        <w:t>section</w:t>
      </w:r>
      <w:r w:rsidRPr="009A513E">
        <w:rPr>
          <w:rFonts w:asciiTheme="minorHAnsi" w:hAnsiTheme="minorHAnsi" w:cstheme="minorHAnsi"/>
          <w:spacing w:val="-11"/>
        </w:rPr>
        <w:t xml:space="preserve"> </w:t>
      </w:r>
      <w:r w:rsidRPr="009A513E">
        <w:rPr>
          <w:rFonts w:asciiTheme="minorHAnsi" w:hAnsiTheme="minorHAnsi" w:cstheme="minorHAnsi"/>
        </w:rPr>
        <w:t>219</w:t>
      </w:r>
      <w:r w:rsidRPr="009A513E">
        <w:rPr>
          <w:rFonts w:asciiTheme="minorHAnsi" w:hAnsiTheme="minorHAnsi" w:cstheme="minorHAnsi"/>
          <w:spacing w:val="-12"/>
        </w:rPr>
        <w:t xml:space="preserve"> </w:t>
      </w:r>
      <w:r w:rsidRPr="009A513E">
        <w:rPr>
          <w:rFonts w:asciiTheme="minorHAnsi" w:hAnsiTheme="minorHAnsi" w:cstheme="minorHAnsi"/>
        </w:rPr>
        <w:t>of</w:t>
      </w:r>
      <w:r w:rsidRPr="009A513E">
        <w:rPr>
          <w:rFonts w:asciiTheme="minorHAnsi" w:hAnsiTheme="minorHAnsi" w:cstheme="minorHAnsi"/>
          <w:spacing w:val="-11"/>
        </w:rPr>
        <w:t xml:space="preserve"> </w:t>
      </w:r>
      <w:r w:rsidRPr="009A513E">
        <w:rPr>
          <w:rFonts w:asciiTheme="minorHAnsi" w:hAnsiTheme="minorHAnsi" w:cstheme="minorHAnsi"/>
        </w:rPr>
        <w:t>the</w:t>
      </w:r>
      <w:r w:rsidRPr="009A513E">
        <w:rPr>
          <w:rFonts w:asciiTheme="minorHAnsi" w:hAnsiTheme="minorHAnsi" w:cstheme="minorHAnsi"/>
          <w:spacing w:val="-10"/>
        </w:rPr>
        <w:t xml:space="preserve"> </w:t>
      </w:r>
      <w:r w:rsidRPr="009A513E">
        <w:rPr>
          <w:rFonts w:asciiTheme="minorHAnsi" w:hAnsiTheme="minorHAnsi" w:cstheme="minorHAnsi"/>
        </w:rPr>
        <w:t>Criminal</w:t>
      </w:r>
      <w:r w:rsidRPr="009A513E">
        <w:rPr>
          <w:rFonts w:asciiTheme="minorHAnsi" w:hAnsiTheme="minorHAnsi" w:cstheme="minorHAnsi"/>
          <w:spacing w:val="-13"/>
        </w:rPr>
        <w:t xml:space="preserve"> </w:t>
      </w:r>
      <w:r w:rsidRPr="009A513E">
        <w:rPr>
          <w:rFonts w:asciiTheme="minorHAnsi" w:hAnsiTheme="minorHAnsi" w:cstheme="minorHAnsi"/>
        </w:rPr>
        <w:t>Procedure</w:t>
      </w:r>
      <w:r w:rsidRPr="009A513E">
        <w:rPr>
          <w:rFonts w:asciiTheme="minorHAnsi" w:hAnsiTheme="minorHAnsi" w:cstheme="minorHAnsi"/>
          <w:spacing w:val="-10"/>
        </w:rPr>
        <w:t xml:space="preserve"> </w:t>
      </w:r>
      <w:r w:rsidRPr="009A513E">
        <w:rPr>
          <w:rFonts w:asciiTheme="minorHAnsi" w:hAnsiTheme="minorHAnsi" w:cstheme="minorHAnsi"/>
        </w:rPr>
        <w:t>and</w:t>
      </w:r>
      <w:r w:rsidRPr="009A513E">
        <w:rPr>
          <w:rFonts w:asciiTheme="minorHAnsi" w:hAnsiTheme="minorHAnsi" w:cstheme="minorHAnsi"/>
          <w:spacing w:val="-11"/>
        </w:rPr>
        <w:t xml:space="preserve"> </w:t>
      </w:r>
      <w:r w:rsidRPr="009A513E">
        <w:rPr>
          <w:rFonts w:asciiTheme="minorHAnsi" w:hAnsiTheme="minorHAnsi" w:cstheme="minorHAnsi"/>
        </w:rPr>
        <w:t>Evidence</w:t>
      </w:r>
      <w:r w:rsidRPr="009A513E">
        <w:rPr>
          <w:rFonts w:asciiTheme="minorHAnsi" w:hAnsiTheme="minorHAnsi" w:cstheme="minorHAnsi"/>
          <w:spacing w:val="-10"/>
        </w:rPr>
        <w:t xml:space="preserve"> </w:t>
      </w:r>
      <w:r w:rsidRPr="009A513E">
        <w:rPr>
          <w:rFonts w:asciiTheme="minorHAnsi" w:hAnsiTheme="minorHAnsi" w:cstheme="minorHAnsi"/>
        </w:rPr>
        <w:t>Act</w:t>
      </w:r>
      <w:r w:rsidRPr="009A513E">
        <w:rPr>
          <w:rFonts w:asciiTheme="minorHAnsi" w:hAnsiTheme="minorHAnsi" w:cstheme="minorHAnsi"/>
          <w:spacing w:val="-10"/>
        </w:rPr>
        <w:t xml:space="preserve"> </w:t>
      </w:r>
      <w:r w:rsidRPr="009A513E">
        <w:rPr>
          <w:rFonts w:asciiTheme="minorHAnsi" w:hAnsiTheme="minorHAnsi" w:cstheme="minorHAnsi"/>
        </w:rPr>
        <w:t>is</w:t>
      </w:r>
      <w:r w:rsidRPr="009A513E">
        <w:rPr>
          <w:rFonts w:asciiTheme="minorHAnsi" w:hAnsiTheme="minorHAnsi" w:cstheme="minorHAnsi"/>
          <w:spacing w:val="-11"/>
        </w:rPr>
        <w:t xml:space="preserve"> </w:t>
      </w:r>
      <w:r w:rsidRPr="009A513E">
        <w:rPr>
          <w:rFonts w:asciiTheme="minorHAnsi" w:hAnsiTheme="minorHAnsi" w:cstheme="minorHAnsi"/>
        </w:rPr>
        <w:t>to</w:t>
      </w:r>
      <w:r w:rsidRPr="009A513E">
        <w:rPr>
          <w:rFonts w:asciiTheme="minorHAnsi" w:hAnsiTheme="minorHAnsi" w:cstheme="minorHAnsi"/>
          <w:spacing w:val="-9"/>
        </w:rPr>
        <w:t xml:space="preserve"> </w:t>
      </w:r>
      <w:r w:rsidRPr="009A513E">
        <w:rPr>
          <w:rFonts w:asciiTheme="minorHAnsi" w:hAnsiTheme="minorHAnsi" w:cstheme="minorHAnsi"/>
        </w:rPr>
        <w:t>render</w:t>
      </w:r>
      <w:r w:rsidRPr="009A513E">
        <w:rPr>
          <w:rFonts w:asciiTheme="minorHAnsi" w:hAnsiTheme="minorHAnsi" w:cstheme="minorHAnsi"/>
          <w:spacing w:val="-13"/>
        </w:rPr>
        <w:t xml:space="preserve"> </w:t>
      </w:r>
      <w:r w:rsidRPr="009A513E">
        <w:rPr>
          <w:rFonts w:asciiTheme="minorHAnsi" w:hAnsiTheme="minorHAnsi" w:cstheme="minorHAnsi"/>
        </w:rPr>
        <w:t>a</w:t>
      </w:r>
      <w:r w:rsidRPr="009A513E">
        <w:rPr>
          <w:rFonts w:asciiTheme="minorHAnsi" w:hAnsiTheme="minorHAnsi" w:cstheme="minorHAnsi"/>
          <w:spacing w:val="-11"/>
        </w:rPr>
        <w:t xml:space="preserve"> </w:t>
      </w:r>
      <w:r w:rsidRPr="009A513E">
        <w:rPr>
          <w:rFonts w:asciiTheme="minorHAnsi" w:hAnsiTheme="minorHAnsi" w:cstheme="minorHAnsi"/>
        </w:rPr>
        <w:t>victim of abuse, exploitation, humiliation and exploitation to all kinds of vulnerable treatment</w:t>
      </w:r>
      <w:r w:rsidR="00FF5126">
        <w:rPr>
          <w:rFonts w:asciiTheme="minorHAnsi" w:hAnsiTheme="minorHAnsi" w:cstheme="minorHAnsi"/>
        </w:rPr>
        <w:t>,</w:t>
      </w:r>
      <w:r w:rsidRPr="009A513E">
        <w:rPr>
          <w:rFonts w:asciiTheme="minorHAnsi" w:hAnsiTheme="minorHAnsi" w:cstheme="minorHAnsi"/>
        </w:rPr>
        <w:t xml:space="preserve"> the</w:t>
      </w:r>
      <w:r w:rsidRPr="009A513E">
        <w:rPr>
          <w:rFonts w:asciiTheme="minorHAnsi" w:hAnsiTheme="minorHAnsi" w:cstheme="minorHAnsi"/>
          <w:spacing w:val="-12"/>
        </w:rPr>
        <w:t xml:space="preserve"> </w:t>
      </w:r>
      <w:r w:rsidRPr="009A513E">
        <w:rPr>
          <w:rFonts w:asciiTheme="minorHAnsi" w:hAnsiTheme="minorHAnsi" w:cstheme="minorHAnsi"/>
        </w:rPr>
        <w:t>worst</w:t>
      </w:r>
      <w:r w:rsidRPr="009A513E">
        <w:rPr>
          <w:rFonts w:asciiTheme="minorHAnsi" w:hAnsiTheme="minorHAnsi" w:cstheme="minorHAnsi"/>
          <w:spacing w:val="-12"/>
        </w:rPr>
        <w:t xml:space="preserve"> </w:t>
      </w:r>
      <w:r w:rsidRPr="009A513E">
        <w:rPr>
          <w:rFonts w:asciiTheme="minorHAnsi" w:hAnsiTheme="minorHAnsi" w:cstheme="minorHAnsi"/>
        </w:rPr>
        <w:t>kinds</w:t>
      </w:r>
      <w:r w:rsidRPr="009A513E">
        <w:rPr>
          <w:rFonts w:asciiTheme="minorHAnsi" w:hAnsiTheme="minorHAnsi" w:cstheme="minorHAnsi"/>
          <w:spacing w:val="-10"/>
        </w:rPr>
        <w:t xml:space="preserve"> </w:t>
      </w:r>
      <w:r w:rsidRPr="009A513E">
        <w:rPr>
          <w:rFonts w:asciiTheme="minorHAnsi" w:hAnsiTheme="minorHAnsi" w:cstheme="minorHAnsi"/>
        </w:rPr>
        <w:t>being</w:t>
      </w:r>
      <w:r w:rsidRPr="009A513E">
        <w:rPr>
          <w:rFonts w:asciiTheme="minorHAnsi" w:hAnsiTheme="minorHAnsi" w:cstheme="minorHAnsi"/>
          <w:spacing w:val="-11"/>
        </w:rPr>
        <w:t xml:space="preserve"> </w:t>
      </w:r>
      <w:r w:rsidRPr="009A513E">
        <w:rPr>
          <w:rFonts w:asciiTheme="minorHAnsi" w:hAnsiTheme="minorHAnsi" w:cstheme="minorHAnsi"/>
        </w:rPr>
        <w:t>sexual,</w:t>
      </w:r>
      <w:r w:rsidRPr="009A513E">
        <w:rPr>
          <w:rFonts w:asciiTheme="minorHAnsi" w:hAnsiTheme="minorHAnsi" w:cstheme="minorHAnsi"/>
          <w:spacing w:val="-10"/>
        </w:rPr>
        <w:t xml:space="preserve"> </w:t>
      </w:r>
      <w:r w:rsidRPr="009A513E">
        <w:rPr>
          <w:rFonts w:asciiTheme="minorHAnsi" w:hAnsiTheme="minorHAnsi" w:cstheme="minorHAnsi"/>
        </w:rPr>
        <w:t>financial</w:t>
      </w:r>
      <w:r w:rsidRPr="009A513E">
        <w:rPr>
          <w:rFonts w:asciiTheme="minorHAnsi" w:hAnsiTheme="minorHAnsi" w:cstheme="minorHAnsi"/>
          <w:spacing w:val="-13"/>
        </w:rPr>
        <w:t xml:space="preserve"> </w:t>
      </w:r>
      <w:r w:rsidRPr="009A513E">
        <w:rPr>
          <w:rFonts w:asciiTheme="minorHAnsi" w:hAnsiTheme="minorHAnsi" w:cstheme="minorHAnsi"/>
        </w:rPr>
        <w:t>and</w:t>
      </w:r>
      <w:r w:rsidRPr="009A513E">
        <w:rPr>
          <w:rFonts w:asciiTheme="minorHAnsi" w:hAnsiTheme="minorHAnsi" w:cstheme="minorHAnsi"/>
          <w:spacing w:val="-11"/>
        </w:rPr>
        <w:t xml:space="preserve"> </w:t>
      </w:r>
      <w:r w:rsidRPr="009A513E">
        <w:rPr>
          <w:rFonts w:asciiTheme="minorHAnsi" w:hAnsiTheme="minorHAnsi" w:cstheme="minorHAnsi"/>
        </w:rPr>
        <w:t>through</w:t>
      </w:r>
      <w:r w:rsidRPr="009A513E">
        <w:rPr>
          <w:rFonts w:asciiTheme="minorHAnsi" w:hAnsiTheme="minorHAnsi" w:cstheme="minorHAnsi"/>
          <w:spacing w:val="-13"/>
        </w:rPr>
        <w:t xml:space="preserve"> </w:t>
      </w:r>
      <w:r w:rsidRPr="009A513E">
        <w:rPr>
          <w:rFonts w:asciiTheme="minorHAnsi" w:hAnsiTheme="minorHAnsi" w:cstheme="minorHAnsi"/>
        </w:rPr>
        <w:t>other</w:t>
      </w:r>
      <w:r w:rsidRPr="009A513E">
        <w:rPr>
          <w:rFonts w:asciiTheme="minorHAnsi" w:hAnsiTheme="minorHAnsi" w:cstheme="minorHAnsi"/>
          <w:spacing w:val="-12"/>
        </w:rPr>
        <w:t xml:space="preserve"> </w:t>
      </w:r>
      <w:r w:rsidRPr="009A513E">
        <w:rPr>
          <w:rFonts w:asciiTheme="minorHAnsi" w:hAnsiTheme="minorHAnsi" w:cstheme="minorHAnsi"/>
        </w:rPr>
        <w:t>obnoxious</w:t>
      </w:r>
      <w:r w:rsidRPr="009A513E">
        <w:rPr>
          <w:rFonts w:asciiTheme="minorHAnsi" w:hAnsiTheme="minorHAnsi" w:cstheme="minorHAnsi"/>
          <w:spacing w:val="-12"/>
        </w:rPr>
        <w:t xml:space="preserve"> </w:t>
      </w:r>
      <w:r w:rsidRPr="009A513E">
        <w:rPr>
          <w:rFonts w:asciiTheme="minorHAnsi" w:hAnsiTheme="minorHAnsi" w:cstheme="minorHAnsi"/>
        </w:rPr>
        <w:t>methods.</w:t>
      </w:r>
      <w:r w:rsidRPr="009A513E">
        <w:rPr>
          <w:rFonts w:asciiTheme="minorHAnsi" w:hAnsiTheme="minorHAnsi" w:cstheme="minorHAnsi"/>
          <w:spacing w:val="-10"/>
        </w:rPr>
        <w:t xml:space="preserve"> </w:t>
      </w:r>
      <w:r w:rsidRPr="009A513E">
        <w:rPr>
          <w:rFonts w:asciiTheme="minorHAnsi" w:hAnsiTheme="minorHAnsi" w:cstheme="minorHAnsi"/>
        </w:rPr>
        <w:t>The</w:t>
      </w:r>
      <w:r w:rsidRPr="009A513E">
        <w:rPr>
          <w:rFonts w:asciiTheme="minorHAnsi" w:hAnsiTheme="minorHAnsi" w:cstheme="minorHAnsi"/>
          <w:spacing w:val="-12"/>
        </w:rPr>
        <w:t xml:space="preserve"> </w:t>
      </w:r>
      <w:r w:rsidRPr="009A513E">
        <w:rPr>
          <w:rFonts w:asciiTheme="minorHAnsi" w:hAnsiTheme="minorHAnsi" w:cstheme="minorHAnsi"/>
        </w:rPr>
        <w:t>victims of all these are human beings and deserve all protection and equality under</w:t>
      </w:r>
      <w:r w:rsidR="00FF5126">
        <w:rPr>
          <w:rFonts w:asciiTheme="minorHAnsi" w:hAnsiTheme="minorHAnsi" w:cstheme="minorHAnsi"/>
        </w:rPr>
        <w:t xml:space="preserve"> the</w:t>
      </w:r>
      <w:r w:rsidRPr="009A513E">
        <w:rPr>
          <w:rFonts w:asciiTheme="minorHAnsi" w:hAnsiTheme="minorHAnsi" w:cstheme="minorHAnsi"/>
        </w:rPr>
        <w:t xml:space="preserve"> law. Even if the insolent</w:t>
      </w:r>
      <w:r w:rsidRPr="009A513E">
        <w:rPr>
          <w:rFonts w:asciiTheme="minorHAnsi" w:hAnsiTheme="minorHAnsi" w:cstheme="minorHAnsi"/>
          <w:spacing w:val="-2"/>
        </w:rPr>
        <w:t xml:space="preserve"> </w:t>
      </w:r>
      <w:r w:rsidRPr="009A513E">
        <w:rPr>
          <w:rFonts w:asciiTheme="minorHAnsi" w:hAnsiTheme="minorHAnsi" w:cstheme="minorHAnsi"/>
        </w:rPr>
        <w:t>or</w:t>
      </w:r>
      <w:r w:rsidRPr="009A513E">
        <w:rPr>
          <w:rFonts w:asciiTheme="minorHAnsi" w:hAnsiTheme="minorHAnsi" w:cstheme="minorHAnsi"/>
          <w:spacing w:val="-2"/>
        </w:rPr>
        <w:t xml:space="preserve"> </w:t>
      </w:r>
      <w:r w:rsidRPr="009A513E">
        <w:rPr>
          <w:rFonts w:asciiTheme="minorHAnsi" w:hAnsiTheme="minorHAnsi" w:cstheme="minorHAnsi"/>
        </w:rPr>
        <w:t>disrespectful words</w:t>
      </w:r>
      <w:r w:rsidRPr="009A513E">
        <w:rPr>
          <w:rFonts w:asciiTheme="minorHAnsi" w:hAnsiTheme="minorHAnsi" w:cstheme="minorHAnsi"/>
          <w:spacing w:val="-2"/>
        </w:rPr>
        <w:t xml:space="preserve"> </w:t>
      </w:r>
      <w:r w:rsidRPr="009A513E">
        <w:rPr>
          <w:rFonts w:asciiTheme="minorHAnsi" w:hAnsiTheme="minorHAnsi" w:cstheme="minorHAnsi"/>
        </w:rPr>
        <w:t>are</w:t>
      </w:r>
      <w:r w:rsidRPr="009A513E">
        <w:rPr>
          <w:rFonts w:asciiTheme="minorHAnsi" w:hAnsiTheme="minorHAnsi" w:cstheme="minorHAnsi"/>
          <w:spacing w:val="-2"/>
        </w:rPr>
        <w:t xml:space="preserve"> </w:t>
      </w:r>
      <w:r w:rsidRPr="009A513E">
        <w:rPr>
          <w:rFonts w:asciiTheme="minorHAnsi" w:hAnsiTheme="minorHAnsi" w:cstheme="minorHAnsi"/>
        </w:rPr>
        <w:t>removed from</w:t>
      </w:r>
      <w:r w:rsidRPr="009A513E">
        <w:rPr>
          <w:rFonts w:asciiTheme="minorHAnsi" w:hAnsiTheme="minorHAnsi" w:cstheme="minorHAnsi"/>
          <w:spacing w:val="-1"/>
        </w:rPr>
        <w:t xml:space="preserve"> </w:t>
      </w:r>
      <w:r w:rsidRPr="009A513E">
        <w:rPr>
          <w:rFonts w:asciiTheme="minorHAnsi" w:hAnsiTheme="minorHAnsi" w:cstheme="minorHAnsi"/>
        </w:rPr>
        <w:t>section</w:t>
      </w:r>
      <w:r w:rsidRPr="009A513E">
        <w:rPr>
          <w:rFonts w:asciiTheme="minorHAnsi" w:hAnsiTheme="minorHAnsi" w:cstheme="minorHAnsi"/>
          <w:spacing w:val="-3"/>
        </w:rPr>
        <w:t xml:space="preserve"> </w:t>
      </w:r>
      <w:r w:rsidRPr="009A513E">
        <w:rPr>
          <w:rFonts w:asciiTheme="minorHAnsi" w:hAnsiTheme="minorHAnsi" w:cstheme="minorHAnsi"/>
        </w:rPr>
        <w:t>219,</w:t>
      </w:r>
      <w:r w:rsidRPr="009A513E">
        <w:rPr>
          <w:rFonts w:asciiTheme="minorHAnsi" w:hAnsiTheme="minorHAnsi" w:cstheme="minorHAnsi"/>
          <w:spacing w:val="-2"/>
        </w:rPr>
        <w:t xml:space="preserve"> </w:t>
      </w:r>
      <w:r w:rsidRPr="009A513E">
        <w:rPr>
          <w:rFonts w:asciiTheme="minorHAnsi" w:hAnsiTheme="minorHAnsi" w:cstheme="minorHAnsi"/>
        </w:rPr>
        <w:t>the</w:t>
      </w:r>
      <w:r w:rsidRPr="009A513E">
        <w:rPr>
          <w:rFonts w:asciiTheme="minorHAnsi" w:hAnsiTheme="minorHAnsi" w:cstheme="minorHAnsi"/>
          <w:spacing w:val="-2"/>
        </w:rPr>
        <w:t xml:space="preserve"> </w:t>
      </w:r>
      <w:r w:rsidRPr="009A513E">
        <w:rPr>
          <w:rFonts w:asciiTheme="minorHAnsi" w:hAnsiTheme="minorHAnsi" w:cstheme="minorHAnsi"/>
        </w:rPr>
        <w:t>negative</w:t>
      </w:r>
      <w:r w:rsidRPr="009A513E">
        <w:rPr>
          <w:rFonts w:asciiTheme="minorHAnsi" w:hAnsiTheme="minorHAnsi" w:cstheme="minorHAnsi"/>
          <w:spacing w:val="-4"/>
        </w:rPr>
        <w:t xml:space="preserve"> </w:t>
      </w:r>
      <w:r w:rsidRPr="009A513E">
        <w:rPr>
          <w:rFonts w:asciiTheme="minorHAnsi" w:hAnsiTheme="minorHAnsi" w:cstheme="minorHAnsi"/>
        </w:rPr>
        <w:t>effect</w:t>
      </w:r>
      <w:r w:rsidRPr="009A513E">
        <w:rPr>
          <w:rFonts w:asciiTheme="minorHAnsi" w:hAnsiTheme="minorHAnsi" w:cstheme="minorHAnsi"/>
          <w:spacing w:val="-1"/>
        </w:rPr>
        <w:t xml:space="preserve"> </w:t>
      </w:r>
      <w:r w:rsidRPr="009A513E">
        <w:rPr>
          <w:rFonts w:asciiTheme="minorHAnsi" w:hAnsiTheme="minorHAnsi" w:cstheme="minorHAnsi"/>
        </w:rPr>
        <w:t>to the</w:t>
      </w:r>
      <w:r w:rsidRPr="009A513E">
        <w:rPr>
          <w:rFonts w:asciiTheme="minorHAnsi" w:hAnsiTheme="minorHAnsi" w:cstheme="minorHAnsi"/>
          <w:spacing w:val="-9"/>
        </w:rPr>
        <w:t xml:space="preserve"> </w:t>
      </w:r>
      <w:r w:rsidRPr="009A513E">
        <w:rPr>
          <w:rFonts w:asciiTheme="minorHAnsi" w:hAnsiTheme="minorHAnsi" w:cstheme="minorHAnsi"/>
        </w:rPr>
        <w:t>disabled</w:t>
      </w:r>
      <w:r w:rsidRPr="009A513E">
        <w:rPr>
          <w:rFonts w:asciiTheme="minorHAnsi" w:hAnsiTheme="minorHAnsi" w:cstheme="minorHAnsi"/>
          <w:spacing w:val="-10"/>
        </w:rPr>
        <w:t xml:space="preserve"> </w:t>
      </w:r>
      <w:r w:rsidRPr="009A513E">
        <w:rPr>
          <w:rFonts w:asciiTheme="minorHAnsi" w:hAnsiTheme="minorHAnsi" w:cstheme="minorHAnsi"/>
        </w:rPr>
        <w:t>remains</w:t>
      </w:r>
      <w:r w:rsidRPr="009A513E">
        <w:rPr>
          <w:rFonts w:asciiTheme="minorHAnsi" w:hAnsiTheme="minorHAnsi" w:cstheme="minorHAnsi"/>
          <w:spacing w:val="-9"/>
        </w:rPr>
        <w:t xml:space="preserve"> </w:t>
      </w:r>
      <w:r w:rsidRPr="009A513E">
        <w:rPr>
          <w:rFonts w:asciiTheme="minorHAnsi" w:hAnsiTheme="minorHAnsi" w:cstheme="minorHAnsi"/>
        </w:rPr>
        <w:t>poignant</w:t>
      </w:r>
      <w:r w:rsidRPr="009A513E">
        <w:rPr>
          <w:rFonts w:asciiTheme="minorHAnsi" w:hAnsiTheme="minorHAnsi" w:cstheme="minorHAnsi"/>
          <w:spacing w:val="-8"/>
        </w:rPr>
        <w:t xml:space="preserve"> </w:t>
      </w:r>
      <w:r w:rsidRPr="009A513E">
        <w:rPr>
          <w:rFonts w:asciiTheme="minorHAnsi" w:hAnsiTheme="minorHAnsi" w:cstheme="minorHAnsi"/>
        </w:rPr>
        <w:t>and</w:t>
      </w:r>
      <w:r w:rsidRPr="009A513E">
        <w:rPr>
          <w:rFonts w:asciiTheme="minorHAnsi" w:hAnsiTheme="minorHAnsi" w:cstheme="minorHAnsi"/>
          <w:spacing w:val="-10"/>
        </w:rPr>
        <w:t xml:space="preserve"> </w:t>
      </w:r>
      <w:r w:rsidRPr="009A513E">
        <w:rPr>
          <w:rFonts w:asciiTheme="minorHAnsi" w:hAnsiTheme="minorHAnsi" w:cstheme="minorHAnsi"/>
        </w:rPr>
        <w:t>this</w:t>
      </w:r>
      <w:r w:rsidRPr="009A513E">
        <w:rPr>
          <w:rFonts w:asciiTheme="minorHAnsi" w:hAnsiTheme="minorHAnsi" w:cstheme="minorHAnsi"/>
          <w:spacing w:val="-9"/>
        </w:rPr>
        <w:t xml:space="preserve"> </w:t>
      </w:r>
      <w:r w:rsidRPr="009A513E">
        <w:rPr>
          <w:rFonts w:asciiTheme="minorHAnsi" w:hAnsiTheme="minorHAnsi" w:cstheme="minorHAnsi"/>
        </w:rPr>
        <w:t>is</w:t>
      </w:r>
      <w:r w:rsidRPr="009A513E">
        <w:rPr>
          <w:rFonts w:asciiTheme="minorHAnsi" w:hAnsiTheme="minorHAnsi" w:cstheme="minorHAnsi"/>
          <w:spacing w:val="-9"/>
        </w:rPr>
        <w:t xml:space="preserve"> </w:t>
      </w:r>
      <w:r w:rsidRPr="009A513E">
        <w:rPr>
          <w:rFonts w:asciiTheme="minorHAnsi" w:hAnsiTheme="minorHAnsi" w:cstheme="minorHAnsi"/>
        </w:rPr>
        <w:t>quite</w:t>
      </w:r>
      <w:r w:rsidRPr="009A513E">
        <w:rPr>
          <w:rFonts w:asciiTheme="minorHAnsi" w:hAnsiTheme="minorHAnsi" w:cstheme="minorHAnsi"/>
          <w:spacing w:val="-8"/>
        </w:rPr>
        <w:t xml:space="preserve"> </w:t>
      </w:r>
      <w:r w:rsidRPr="009A513E">
        <w:rPr>
          <w:rFonts w:asciiTheme="minorHAnsi" w:hAnsiTheme="minorHAnsi" w:cstheme="minorHAnsi"/>
        </w:rPr>
        <w:t>obnoxious</w:t>
      </w:r>
      <w:r w:rsidRPr="009A513E">
        <w:rPr>
          <w:rFonts w:asciiTheme="minorHAnsi" w:hAnsiTheme="minorHAnsi" w:cstheme="minorHAnsi"/>
          <w:spacing w:val="-9"/>
        </w:rPr>
        <w:t xml:space="preserve"> </w:t>
      </w:r>
      <w:r w:rsidRPr="009A513E">
        <w:rPr>
          <w:rFonts w:asciiTheme="minorHAnsi" w:hAnsiTheme="minorHAnsi" w:cstheme="minorHAnsi"/>
        </w:rPr>
        <w:t>and</w:t>
      </w:r>
      <w:r w:rsidRPr="009A513E">
        <w:rPr>
          <w:rFonts w:asciiTheme="minorHAnsi" w:hAnsiTheme="minorHAnsi" w:cstheme="minorHAnsi"/>
          <w:spacing w:val="-10"/>
        </w:rPr>
        <w:t xml:space="preserve"> </w:t>
      </w:r>
      <w:r w:rsidRPr="009A513E">
        <w:rPr>
          <w:rFonts w:asciiTheme="minorHAnsi" w:hAnsiTheme="minorHAnsi" w:cstheme="minorHAnsi"/>
        </w:rPr>
        <w:t>must</w:t>
      </w:r>
      <w:r w:rsidRPr="009A513E">
        <w:rPr>
          <w:rFonts w:asciiTheme="minorHAnsi" w:hAnsiTheme="minorHAnsi" w:cstheme="minorHAnsi"/>
          <w:spacing w:val="-8"/>
        </w:rPr>
        <w:t xml:space="preserve"> </w:t>
      </w:r>
      <w:r w:rsidRPr="009A513E">
        <w:rPr>
          <w:rFonts w:asciiTheme="minorHAnsi" w:hAnsiTheme="minorHAnsi" w:cstheme="minorHAnsi"/>
        </w:rPr>
        <w:t>be</w:t>
      </w:r>
      <w:r w:rsidRPr="009A513E">
        <w:rPr>
          <w:rFonts w:asciiTheme="minorHAnsi" w:hAnsiTheme="minorHAnsi" w:cstheme="minorHAnsi"/>
          <w:spacing w:val="-8"/>
        </w:rPr>
        <w:t xml:space="preserve"> </w:t>
      </w:r>
      <w:r w:rsidRPr="009A513E">
        <w:rPr>
          <w:rFonts w:asciiTheme="minorHAnsi" w:hAnsiTheme="minorHAnsi" w:cstheme="minorHAnsi"/>
        </w:rPr>
        <w:t>removed</w:t>
      </w:r>
      <w:r w:rsidRPr="009A513E">
        <w:rPr>
          <w:rFonts w:asciiTheme="minorHAnsi" w:hAnsiTheme="minorHAnsi" w:cstheme="minorHAnsi"/>
          <w:spacing w:val="-9"/>
        </w:rPr>
        <w:t xml:space="preserve"> </w:t>
      </w:r>
      <w:r w:rsidRPr="009A513E">
        <w:rPr>
          <w:rFonts w:asciiTheme="minorHAnsi" w:hAnsiTheme="minorHAnsi" w:cstheme="minorHAnsi"/>
        </w:rPr>
        <w:t>from</w:t>
      </w:r>
      <w:r w:rsidRPr="009A513E">
        <w:rPr>
          <w:rFonts w:asciiTheme="minorHAnsi" w:hAnsiTheme="minorHAnsi" w:cstheme="minorHAnsi"/>
          <w:spacing w:val="-10"/>
        </w:rPr>
        <w:t xml:space="preserve"> </w:t>
      </w:r>
      <w:r w:rsidRPr="009A513E">
        <w:rPr>
          <w:rFonts w:asciiTheme="minorHAnsi" w:hAnsiTheme="minorHAnsi" w:cstheme="minorHAnsi"/>
        </w:rPr>
        <w:t>our statute books”.</w:t>
      </w:r>
    </w:p>
    <w:p w14:paraId="00645460" w14:textId="77777777" w:rsidR="002E38DA" w:rsidRPr="009A513E" w:rsidRDefault="002E38DA" w:rsidP="009A513E">
      <w:pPr>
        <w:pStyle w:val="BodyText"/>
        <w:rPr>
          <w:rFonts w:asciiTheme="minorHAnsi" w:hAnsiTheme="minorHAnsi" w:cstheme="minorHAnsi"/>
        </w:rPr>
      </w:pPr>
    </w:p>
    <w:p w14:paraId="6E6F9B6A" w14:textId="115C3801" w:rsidR="002E38DA" w:rsidRPr="009A513E" w:rsidRDefault="002E38DA" w:rsidP="00646B7E">
      <w:pPr>
        <w:pStyle w:val="ListParagraph"/>
        <w:numPr>
          <w:ilvl w:val="0"/>
          <w:numId w:val="30"/>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The</w:t>
      </w:r>
      <w:r w:rsidRPr="009A513E">
        <w:rPr>
          <w:rFonts w:asciiTheme="minorHAnsi" w:hAnsiTheme="minorHAnsi" w:cstheme="minorHAnsi"/>
          <w:spacing w:val="-13"/>
        </w:rPr>
        <w:t xml:space="preserve"> </w:t>
      </w:r>
      <w:r w:rsidRPr="009A513E">
        <w:rPr>
          <w:rFonts w:asciiTheme="minorHAnsi" w:hAnsiTheme="minorHAnsi" w:cstheme="minorHAnsi"/>
        </w:rPr>
        <w:t>Court</w:t>
      </w:r>
      <w:r w:rsidRPr="009A513E">
        <w:rPr>
          <w:rFonts w:asciiTheme="minorHAnsi" w:hAnsiTheme="minorHAnsi" w:cstheme="minorHAnsi"/>
          <w:spacing w:val="-12"/>
        </w:rPr>
        <w:t xml:space="preserve"> </w:t>
      </w:r>
      <w:r w:rsidRPr="009A513E">
        <w:rPr>
          <w:rFonts w:asciiTheme="minorHAnsi" w:hAnsiTheme="minorHAnsi" w:cstheme="minorHAnsi"/>
        </w:rPr>
        <w:t>therefore</w:t>
      </w:r>
      <w:r w:rsidRPr="009A513E">
        <w:rPr>
          <w:rFonts w:asciiTheme="minorHAnsi" w:hAnsiTheme="minorHAnsi" w:cstheme="minorHAnsi"/>
          <w:spacing w:val="-11"/>
        </w:rPr>
        <w:t xml:space="preserve"> </w:t>
      </w:r>
      <w:r w:rsidRPr="009A513E">
        <w:rPr>
          <w:rFonts w:asciiTheme="minorHAnsi" w:hAnsiTheme="minorHAnsi" w:cstheme="minorHAnsi"/>
        </w:rPr>
        <w:t>declared</w:t>
      </w:r>
      <w:r w:rsidRPr="009A513E">
        <w:rPr>
          <w:rFonts w:asciiTheme="minorHAnsi" w:hAnsiTheme="minorHAnsi" w:cstheme="minorHAnsi"/>
          <w:spacing w:val="-12"/>
        </w:rPr>
        <w:t xml:space="preserve"> </w:t>
      </w:r>
      <w:r w:rsidRPr="009A513E">
        <w:rPr>
          <w:rFonts w:asciiTheme="minorHAnsi" w:hAnsiTheme="minorHAnsi" w:cstheme="minorHAnsi"/>
        </w:rPr>
        <w:t>the</w:t>
      </w:r>
      <w:r w:rsidRPr="009A513E">
        <w:rPr>
          <w:rFonts w:asciiTheme="minorHAnsi" w:hAnsiTheme="minorHAnsi" w:cstheme="minorHAnsi"/>
          <w:spacing w:val="-11"/>
        </w:rPr>
        <w:t xml:space="preserve"> </w:t>
      </w:r>
      <w:r w:rsidRPr="009A513E">
        <w:rPr>
          <w:rFonts w:asciiTheme="minorHAnsi" w:hAnsiTheme="minorHAnsi" w:cstheme="minorHAnsi"/>
        </w:rPr>
        <w:t>provision</w:t>
      </w:r>
      <w:r w:rsidRPr="009A513E">
        <w:rPr>
          <w:rFonts w:asciiTheme="minorHAnsi" w:hAnsiTheme="minorHAnsi" w:cstheme="minorHAnsi"/>
          <w:spacing w:val="-12"/>
        </w:rPr>
        <w:t xml:space="preserve"> </w:t>
      </w:r>
      <w:r w:rsidRPr="009A513E">
        <w:rPr>
          <w:rFonts w:asciiTheme="minorHAnsi" w:hAnsiTheme="minorHAnsi" w:cstheme="minorHAnsi"/>
        </w:rPr>
        <w:t>“null</w:t>
      </w:r>
      <w:r w:rsidRPr="009A513E">
        <w:rPr>
          <w:rFonts w:asciiTheme="minorHAnsi" w:hAnsiTheme="minorHAnsi" w:cstheme="minorHAnsi"/>
          <w:spacing w:val="-12"/>
        </w:rPr>
        <w:t xml:space="preserve"> </w:t>
      </w:r>
      <w:r w:rsidRPr="009A513E">
        <w:rPr>
          <w:rFonts w:asciiTheme="minorHAnsi" w:hAnsiTheme="minorHAnsi" w:cstheme="minorHAnsi"/>
        </w:rPr>
        <w:t>and</w:t>
      </w:r>
      <w:r w:rsidRPr="009A513E">
        <w:rPr>
          <w:rFonts w:asciiTheme="minorHAnsi" w:hAnsiTheme="minorHAnsi" w:cstheme="minorHAnsi"/>
          <w:spacing w:val="-13"/>
        </w:rPr>
        <w:t xml:space="preserve"> </w:t>
      </w:r>
      <w:r w:rsidRPr="009A513E">
        <w:rPr>
          <w:rFonts w:asciiTheme="minorHAnsi" w:hAnsiTheme="minorHAnsi" w:cstheme="minorHAnsi"/>
        </w:rPr>
        <w:t>void”.</w:t>
      </w:r>
      <w:r w:rsidRPr="009A513E">
        <w:rPr>
          <w:rFonts w:asciiTheme="minorHAnsi" w:hAnsiTheme="minorHAnsi" w:cstheme="minorHAnsi"/>
          <w:spacing w:val="-12"/>
        </w:rPr>
        <w:t xml:space="preserve"> </w:t>
      </w:r>
      <w:r w:rsidRPr="009A513E">
        <w:rPr>
          <w:rFonts w:asciiTheme="minorHAnsi" w:hAnsiTheme="minorHAnsi" w:cstheme="minorHAnsi"/>
        </w:rPr>
        <w:t>Despite</w:t>
      </w:r>
      <w:r w:rsidRPr="009A513E">
        <w:rPr>
          <w:rFonts w:asciiTheme="minorHAnsi" w:hAnsiTheme="minorHAnsi" w:cstheme="minorHAnsi"/>
          <w:spacing w:val="-11"/>
        </w:rPr>
        <w:t xml:space="preserve"> </w:t>
      </w:r>
      <w:r w:rsidRPr="009A513E">
        <w:rPr>
          <w:rFonts w:asciiTheme="minorHAnsi" w:hAnsiTheme="minorHAnsi" w:cstheme="minorHAnsi"/>
        </w:rPr>
        <w:t>this,</w:t>
      </w:r>
      <w:r w:rsidRPr="009A513E">
        <w:rPr>
          <w:rFonts w:asciiTheme="minorHAnsi" w:hAnsiTheme="minorHAnsi" w:cstheme="minorHAnsi"/>
          <w:spacing w:val="-11"/>
        </w:rPr>
        <w:t xml:space="preserve"> </w:t>
      </w:r>
      <w:r w:rsidR="00646B7E">
        <w:rPr>
          <w:rFonts w:asciiTheme="minorHAnsi" w:hAnsiTheme="minorHAnsi" w:cstheme="minorHAnsi"/>
        </w:rPr>
        <w:t>seven</w:t>
      </w:r>
      <w:r w:rsidRPr="009A513E">
        <w:rPr>
          <w:rFonts w:asciiTheme="minorHAnsi" w:hAnsiTheme="minorHAnsi" w:cstheme="minorHAnsi"/>
          <w:spacing w:val="-11"/>
        </w:rPr>
        <w:t xml:space="preserve"> </w:t>
      </w:r>
      <w:r w:rsidRPr="009A513E">
        <w:rPr>
          <w:rFonts w:asciiTheme="minorHAnsi" w:hAnsiTheme="minorHAnsi" w:cstheme="minorHAnsi"/>
        </w:rPr>
        <w:t>years</w:t>
      </w:r>
      <w:r w:rsidRPr="009A513E">
        <w:rPr>
          <w:rFonts w:asciiTheme="minorHAnsi" w:hAnsiTheme="minorHAnsi" w:cstheme="minorHAnsi"/>
          <w:spacing w:val="-11"/>
        </w:rPr>
        <w:t xml:space="preserve"> </w:t>
      </w:r>
      <w:r w:rsidRPr="009A513E">
        <w:rPr>
          <w:rFonts w:asciiTheme="minorHAnsi" w:hAnsiTheme="minorHAnsi" w:cstheme="minorHAnsi"/>
        </w:rPr>
        <w:t>later</w:t>
      </w:r>
      <w:r w:rsidR="00167302">
        <w:rPr>
          <w:rFonts w:asciiTheme="minorHAnsi" w:hAnsiTheme="minorHAnsi" w:cstheme="minorHAnsi"/>
        </w:rPr>
        <w:t>,</w:t>
      </w:r>
      <w:r w:rsidRPr="009A513E">
        <w:rPr>
          <w:rFonts w:asciiTheme="minorHAnsi" w:hAnsiTheme="minorHAnsi" w:cstheme="minorHAnsi"/>
        </w:rPr>
        <w:t xml:space="preserve"> the</w:t>
      </w:r>
      <w:r w:rsidRPr="009A513E">
        <w:rPr>
          <w:rFonts w:asciiTheme="minorHAnsi" w:hAnsiTheme="minorHAnsi" w:cstheme="minorHAnsi"/>
          <w:spacing w:val="-1"/>
        </w:rPr>
        <w:t xml:space="preserve"> </w:t>
      </w:r>
      <w:r w:rsidRPr="009A513E">
        <w:rPr>
          <w:rFonts w:asciiTheme="minorHAnsi" w:hAnsiTheme="minorHAnsi" w:cstheme="minorHAnsi"/>
        </w:rPr>
        <w:t>Act</w:t>
      </w:r>
      <w:r w:rsidRPr="009A513E">
        <w:rPr>
          <w:rFonts w:asciiTheme="minorHAnsi" w:hAnsiTheme="minorHAnsi" w:cstheme="minorHAnsi"/>
          <w:spacing w:val="-1"/>
        </w:rPr>
        <w:t xml:space="preserve"> </w:t>
      </w:r>
      <w:r w:rsidRPr="009A513E">
        <w:rPr>
          <w:rFonts w:asciiTheme="minorHAnsi" w:hAnsiTheme="minorHAnsi" w:cstheme="minorHAnsi"/>
        </w:rPr>
        <w:t>has</w:t>
      </w:r>
      <w:r w:rsidRPr="009A513E">
        <w:rPr>
          <w:rFonts w:asciiTheme="minorHAnsi" w:hAnsiTheme="minorHAnsi" w:cstheme="minorHAnsi"/>
          <w:spacing w:val="-1"/>
        </w:rPr>
        <w:t xml:space="preserve"> </w:t>
      </w:r>
      <w:r w:rsidRPr="009A513E">
        <w:rPr>
          <w:rFonts w:asciiTheme="minorHAnsi" w:hAnsiTheme="minorHAnsi" w:cstheme="minorHAnsi"/>
        </w:rPr>
        <w:t>not</w:t>
      </w:r>
      <w:r w:rsidRPr="009A513E">
        <w:rPr>
          <w:rFonts w:asciiTheme="minorHAnsi" w:hAnsiTheme="minorHAnsi" w:cstheme="minorHAnsi"/>
          <w:spacing w:val="-1"/>
        </w:rPr>
        <w:t xml:space="preserve"> </w:t>
      </w:r>
      <w:r w:rsidRPr="009A513E">
        <w:rPr>
          <w:rFonts w:asciiTheme="minorHAnsi" w:hAnsiTheme="minorHAnsi" w:cstheme="minorHAnsi"/>
        </w:rPr>
        <w:t>been</w:t>
      </w:r>
      <w:r w:rsidRPr="009A513E">
        <w:rPr>
          <w:rFonts w:asciiTheme="minorHAnsi" w:hAnsiTheme="minorHAnsi" w:cstheme="minorHAnsi"/>
          <w:spacing w:val="-2"/>
        </w:rPr>
        <w:t xml:space="preserve"> </w:t>
      </w:r>
      <w:r w:rsidRPr="009A513E">
        <w:rPr>
          <w:rFonts w:asciiTheme="minorHAnsi" w:hAnsiTheme="minorHAnsi" w:cstheme="minorHAnsi"/>
        </w:rPr>
        <w:t>amended,</w:t>
      </w:r>
      <w:r w:rsidRPr="009A513E">
        <w:rPr>
          <w:rFonts w:asciiTheme="minorHAnsi" w:hAnsiTheme="minorHAnsi" w:cstheme="minorHAnsi"/>
          <w:spacing w:val="-2"/>
        </w:rPr>
        <w:t xml:space="preserve"> </w:t>
      </w:r>
      <w:r w:rsidRPr="009A513E">
        <w:rPr>
          <w:rFonts w:asciiTheme="minorHAnsi" w:hAnsiTheme="minorHAnsi" w:cstheme="minorHAnsi"/>
        </w:rPr>
        <w:t>and</w:t>
      </w:r>
      <w:r w:rsidRPr="009A513E">
        <w:rPr>
          <w:rFonts w:asciiTheme="minorHAnsi" w:hAnsiTheme="minorHAnsi" w:cstheme="minorHAnsi"/>
          <w:spacing w:val="-2"/>
        </w:rPr>
        <w:t xml:space="preserve"> </w:t>
      </w:r>
      <w:r w:rsidRPr="009A513E">
        <w:rPr>
          <w:rFonts w:asciiTheme="minorHAnsi" w:hAnsiTheme="minorHAnsi" w:cstheme="minorHAnsi"/>
        </w:rPr>
        <w:t>many</w:t>
      </w:r>
      <w:r w:rsidRPr="009A513E">
        <w:rPr>
          <w:rFonts w:asciiTheme="minorHAnsi" w:hAnsiTheme="minorHAnsi" w:cstheme="minorHAnsi"/>
          <w:spacing w:val="-3"/>
        </w:rPr>
        <w:t xml:space="preserve"> </w:t>
      </w:r>
      <w:r w:rsidRPr="009A513E">
        <w:rPr>
          <w:rFonts w:asciiTheme="minorHAnsi" w:hAnsiTheme="minorHAnsi" w:cstheme="minorHAnsi"/>
        </w:rPr>
        <w:t>of</w:t>
      </w:r>
      <w:r w:rsidRPr="009A513E">
        <w:rPr>
          <w:rFonts w:asciiTheme="minorHAnsi" w:hAnsiTheme="minorHAnsi" w:cstheme="minorHAnsi"/>
          <w:spacing w:val="-3"/>
        </w:rPr>
        <w:t xml:space="preserve"> </w:t>
      </w:r>
      <w:r w:rsidRPr="009A513E">
        <w:rPr>
          <w:rFonts w:asciiTheme="minorHAnsi" w:hAnsiTheme="minorHAnsi" w:cstheme="minorHAnsi"/>
        </w:rPr>
        <w:t>the</w:t>
      </w:r>
      <w:r w:rsidRPr="009A513E">
        <w:rPr>
          <w:rFonts w:asciiTheme="minorHAnsi" w:hAnsiTheme="minorHAnsi" w:cstheme="minorHAnsi"/>
          <w:spacing w:val="-1"/>
        </w:rPr>
        <w:t xml:space="preserve"> </w:t>
      </w:r>
      <w:r w:rsidRPr="009A513E">
        <w:rPr>
          <w:rFonts w:asciiTheme="minorHAnsi" w:hAnsiTheme="minorHAnsi" w:cstheme="minorHAnsi"/>
        </w:rPr>
        <w:t>same</w:t>
      </w:r>
      <w:r w:rsidRPr="009A513E">
        <w:rPr>
          <w:rFonts w:asciiTheme="minorHAnsi" w:hAnsiTheme="minorHAnsi" w:cstheme="minorHAnsi"/>
          <w:spacing w:val="-3"/>
        </w:rPr>
        <w:t xml:space="preserve"> </w:t>
      </w:r>
      <w:r w:rsidRPr="009A513E">
        <w:rPr>
          <w:rFonts w:asciiTheme="minorHAnsi" w:hAnsiTheme="minorHAnsi" w:cstheme="minorHAnsi"/>
        </w:rPr>
        <w:t>difficulties</w:t>
      </w:r>
      <w:r w:rsidRPr="009A513E">
        <w:rPr>
          <w:rFonts w:asciiTheme="minorHAnsi" w:hAnsiTheme="minorHAnsi" w:cstheme="minorHAnsi"/>
          <w:spacing w:val="-1"/>
        </w:rPr>
        <w:t xml:space="preserve"> </w:t>
      </w:r>
      <w:r w:rsidRPr="009A513E">
        <w:rPr>
          <w:rFonts w:asciiTheme="minorHAnsi" w:hAnsiTheme="minorHAnsi" w:cstheme="minorHAnsi"/>
        </w:rPr>
        <w:t>persist</w:t>
      </w:r>
      <w:r w:rsidRPr="009A513E">
        <w:rPr>
          <w:rFonts w:asciiTheme="minorHAnsi" w:hAnsiTheme="minorHAnsi" w:cstheme="minorHAnsi"/>
          <w:spacing w:val="-1"/>
        </w:rPr>
        <w:t xml:space="preserve"> </w:t>
      </w:r>
      <w:r w:rsidRPr="009A513E">
        <w:rPr>
          <w:rFonts w:asciiTheme="minorHAnsi" w:hAnsiTheme="minorHAnsi" w:cstheme="minorHAnsi"/>
        </w:rPr>
        <w:t>in</w:t>
      </w:r>
      <w:r w:rsidRPr="009A513E">
        <w:rPr>
          <w:rFonts w:asciiTheme="minorHAnsi" w:hAnsiTheme="minorHAnsi" w:cstheme="minorHAnsi"/>
          <w:spacing w:val="-3"/>
        </w:rPr>
        <w:t xml:space="preserve"> </w:t>
      </w:r>
      <w:r w:rsidRPr="009A513E">
        <w:rPr>
          <w:rFonts w:asciiTheme="minorHAnsi" w:hAnsiTheme="minorHAnsi" w:cstheme="minorHAnsi"/>
        </w:rPr>
        <w:t>practice.</w:t>
      </w:r>
      <w:r w:rsidRPr="009A513E">
        <w:rPr>
          <w:rFonts w:asciiTheme="minorHAnsi" w:hAnsiTheme="minorHAnsi" w:cstheme="minorHAnsi"/>
          <w:spacing w:val="-1"/>
        </w:rPr>
        <w:t xml:space="preserve"> </w:t>
      </w:r>
      <w:r w:rsidRPr="009A513E">
        <w:rPr>
          <w:rFonts w:asciiTheme="minorHAnsi" w:hAnsiTheme="minorHAnsi" w:cstheme="minorHAnsi"/>
        </w:rPr>
        <w:t>There</w:t>
      </w:r>
      <w:r w:rsidRPr="009A513E">
        <w:rPr>
          <w:rFonts w:asciiTheme="minorHAnsi" w:hAnsiTheme="minorHAnsi" w:cstheme="minorHAnsi"/>
          <w:spacing w:val="-1"/>
        </w:rPr>
        <w:t xml:space="preserve"> </w:t>
      </w:r>
      <w:r w:rsidRPr="009A513E">
        <w:rPr>
          <w:rFonts w:asciiTheme="minorHAnsi" w:hAnsiTheme="minorHAnsi" w:cstheme="minorHAnsi"/>
        </w:rPr>
        <w:t>is</w:t>
      </w:r>
      <w:r w:rsidRPr="009A513E">
        <w:rPr>
          <w:rFonts w:asciiTheme="minorHAnsi" w:hAnsiTheme="minorHAnsi" w:cstheme="minorHAnsi"/>
          <w:spacing w:val="-1"/>
        </w:rPr>
        <w:t xml:space="preserve"> </w:t>
      </w:r>
      <w:r w:rsidRPr="009A513E">
        <w:rPr>
          <w:rFonts w:asciiTheme="minorHAnsi" w:hAnsiTheme="minorHAnsi" w:cstheme="minorHAnsi"/>
        </w:rPr>
        <w:t>a need both to repeal this provision and to enact a new provision, consistent with Lesotho’s CRPD obligations to ensure that persons with disabilities may be considered competent to give evidence.</w:t>
      </w:r>
    </w:p>
    <w:p w14:paraId="1E954B49" w14:textId="77777777" w:rsidR="002E38DA" w:rsidRPr="009A513E" w:rsidRDefault="002E38DA" w:rsidP="009A513E">
      <w:pPr>
        <w:tabs>
          <w:tab w:val="left" w:pos="718"/>
          <w:tab w:val="left" w:pos="720"/>
        </w:tabs>
        <w:spacing w:before="39"/>
        <w:ind w:right="354"/>
        <w:rPr>
          <w:rFonts w:asciiTheme="minorHAnsi" w:hAnsiTheme="minorHAnsi" w:cstheme="minorHAnsi"/>
        </w:rPr>
      </w:pPr>
    </w:p>
    <w:p w14:paraId="509D0EAB" w14:textId="569AC328" w:rsidR="002E38DA" w:rsidRPr="009A513E" w:rsidRDefault="002E38DA" w:rsidP="009A513E">
      <w:pPr>
        <w:tabs>
          <w:tab w:val="left" w:pos="720"/>
        </w:tabs>
        <w:spacing w:before="160"/>
        <w:rPr>
          <w:rFonts w:asciiTheme="minorHAnsi" w:hAnsiTheme="minorHAnsi" w:cstheme="minorHAnsi"/>
        </w:rPr>
      </w:pPr>
      <w:r w:rsidRPr="009A513E">
        <w:rPr>
          <w:rFonts w:asciiTheme="minorHAnsi" w:hAnsiTheme="minorHAnsi" w:cstheme="minorHAnsi"/>
          <w:b/>
          <w:spacing w:val="-2"/>
        </w:rPr>
        <w:t>Recommendations</w:t>
      </w:r>
      <w:r w:rsidR="0035589C">
        <w:rPr>
          <w:rFonts w:asciiTheme="minorHAnsi" w:hAnsiTheme="minorHAnsi" w:cstheme="minorHAnsi"/>
          <w:b/>
          <w:spacing w:val="-2"/>
        </w:rPr>
        <w:t>:</w:t>
      </w:r>
    </w:p>
    <w:p w14:paraId="3448A757" w14:textId="3470E800" w:rsidR="002E38DA" w:rsidRPr="009A513E" w:rsidRDefault="002E38DA" w:rsidP="009A513E">
      <w:pPr>
        <w:spacing w:before="159"/>
        <w:ind w:right="354"/>
        <w:rPr>
          <w:rFonts w:asciiTheme="minorHAnsi" w:hAnsiTheme="minorHAnsi" w:cstheme="minorHAnsi"/>
          <w:b/>
        </w:rPr>
      </w:pPr>
      <w:proofErr w:type="gramStart"/>
      <w:r w:rsidRPr="009A513E">
        <w:rPr>
          <w:rFonts w:asciiTheme="minorHAnsi" w:hAnsiTheme="minorHAnsi" w:cstheme="minorHAnsi"/>
          <w:b/>
        </w:rPr>
        <w:t>In</w:t>
      </w:r>
      <w:r w:rsidRPr="009A513E">
        <w:rPr>
          <w:rFonts w:asciiTheme="minorHAnsi" w:hAnsiTheme="minorHAnsi" w:cstheme="minorHAnsi"/>
          <w:b/>
          <w:spacing w:val="23"/>
        </w:rPr>
        <w:t xml:space="preserve"> </w:t>
      </w:r>
      <w:r w:rsidRPr="009A513E">
        <w:rPr>
          <w:rFonts w:asciiTheme="minorHAnsi" w:hAnsiTheme="minorHAnsi" w:cstheme="minorHAnsi"/>
          <w:b/>
        </w:rPr>
        <w:t>light</w:t>
      </w:r>
      <w:r w:rsidRPr="009A513E">
        <w:rPr>
          <w:rFonts w:asciiTheme="minorHAnsi" w:hAnsiTheme="minorHAnsi" w:cstheme="minorHAnsi"/>
          <w:b/>
          <w:spacing w:val="24"/>
        </w:rPr>
        <w:t xml:space="preserve"> </w:t>
      </w:r>
      <w:r w:rsidRPr="009A513E">
        <w:rPr>
          <w:rFonts w:asciiTheme="minorHAnsi" w:hAnsiTheme="minorHAnsi" w:cstheme="minorHAnsi"/>
          <w:b/>
        </w:rPr>
        <w:t>of</w:t>
      </w:r>
      <w:proofErr w:type="gramEnd"/>
      <w:r w:rsidRPr="009A513E">
        <w:rPr>
          <w:rFonts w:asciiTheme="minorHAnsi" w:hAnsiTheme="minorHAnsi" w:cstheme="minorHAnsi"/>
          <w:b/>
          <w:spacing w:val="22"/>
        </w:rPr>
        <w:t xml:space="preserve"> </w:t>
      </w:r>
      <w:r w:rsidRPr="009A513E">
        <w:rPr>
          <w:rFonts w:asciiTheme="minorHAnsi" w:hAnsiTheme="minorHAnsi" w:cstheme="minorHAnsi"/>
          <w:b/>
        </w:rPr>
        <w:t>the</w:t>
      </w:r>
      <w:r w:rsidRPr="009A513E">
        <w:rPr>
          <w:rFonts w:asciiTheme="minorHAnsi" w:hAnsiTheme="minorHAnsi" w:cstheme="minorHAnsi"/>
          <w:b/>
          <w:spacing w:val="23"/>
        </w:rPr>
        <w:t xml:space="preserve"> </w:t>
      </w:r>
      <w:r w:rsidRPr="009A513E">
        <w:rPr>
          <w:rFonts w:asciiTheme="minorHAnsi" w:hAnsiTheme="minorHAnsi" w:cstheme="minorHAnsi"/>
          <w:b/>
        </w:rPr>
        <w:t>foregoing, the</w:t>
      </w:r>
      <w:r w:rsidRPr="009A513E">
        <w:rPr>
          <w:rFonts w:asciiTheme="minorHAnsi" w:hAnsiTheme="minorHAnsi" w:cstheme="minorHAnsi"/>
          <w:b/>
          <w:spacing w:val="23"/>
        </w:rPr>
        <w:t xml:space="preserve"> </w:t>
      </w:r>
      <w:r w:rsidR="009A513E">
        <w:rPr>
          <w:rFonts w:asciiTheme="minorHAnsi" w:hAnsiTheme="minorHAnsi" w:cstheme="minorHAnsi"/>
          <w:b/>
        </w:rPr>
        <w:t>CRPD</w:t>
      </w:r>
      <w:r w:rsidRPr="009A513E">
        <w:rPr>
          <w:rFonts w:asciiTheme="minorHAnsi" w:hAnsiTheme="minorHAnsi" w:cstheme="minorHAnsi"/>
          <w:b/>
          <w:spacing w:val="22"/>
        </w:rPr>
        <w:t xml:space="preserve"> </w:t>
      </w:r>
      <w:r w:rsidRPr="009A513E">
        <w:rPr>
          <w:rFonts w:asciiTheme="minorHAnsi" w:hAnsiTheme="minorHAnsi" w:cstheme="minorHAnsi"/>
          <w:b/>
        </w:rPr>
        <w:t>Committee</w:t>
      </w:r>
      <w:r w:rsidRPr="009A513E">
        <w:rPr>
          <w:rFonts w:asciiTheme="minorHAnsi" w:hAnsiTheme="minorHAnsi" w:cstheme="minorHAnsi"/>
          <w:b/>
          <w:spacing w:val="23"/>
        </w:rPr>
        <w:t xml:space="preserve"> </w:t>
      </w:r>
      <w:r w:rsidRPr="009A513E">
        <w:rPr>
          <w:rFonts w:asciiTheme="minorHAnsi" w:hAnsiTheme="minorHAnsi" w:cstheme="minorHAnsi"/>
          <w:b/>
        </w:rPr>
        <w:t>should recommend</w:t>
      </w:r>
      <w:r w:rsidRPr="009A513E">
        <w:rPr>
          <w:rFonts w:asciiTheme="minorHAnsi" w:hAnsiTheme="minorHAnsi" w:cstheme="minorHAnsi"/>
          <w:b/>
          <w:spacing w:val="23"/>
        </w:rPr>
        <w:t xml:space="preserve"> </w:t>
      </w:r>
      <w:r w:rsidRPr="009A513E">
        <w:rPr>
          <w:rFonts w:asciiTheme="minorHAnsi" w:hAnsiTheme="minorHAnsi" w:cstheme="minorHAnsi"/>
          <w:b/>
        </w:rPr>
        <w:t>that</w:t>
      </w:r>
      <w:r w:rsidRPr="009A513E">
        <w:rPr>
          <w:rFonts w:asciiTheme="minorHAnsi" w:hAnsiTheme="minorHAnsi" w:cstheme="minorHAnsi"/>
          <w:b/>
          <w:spacing w:val="24"/>
        </w:rPr>
        <w:t xml:space="preserve"> </w:t>
      </w:r>
      <w:r w:rsidRPr="009A513E">
        <w:rPr>
          <w:rFonts w:asciiTheme="minorHAnsi" w:hAnsiTheme="minorHAnsi" w:cstheme="minorHAnsi"/>
          <w:b/>
        </w:rPr>
        <w:t>the</w:t>
      </w:r>
      <w:r w:rsidRPr="009A513E">
        <w:rPr>
          <w:rFonts w:asciiTheme="minorHAnsi" w:hAnsiTheme="minorHAnsi" w:cstheme="minorHAnsi"/>
          <w:b/>
          <w:spacing w:val="23"/>
        </w:rPr>
        <w:t xml:space="preserve"> </w:t>
      </w:r>
      <w:r w:rsidRPr="009A513E">
        <w:rPr>
          <w:rFonts w:asciiTheme="minorHAnsi" w:hAnsiTheme="minorHAnsi" w:cstheme="minorHAnsi"/>
          <w:b/>
        </w:rPr>
        <w:t>Government</w:t>
      </w:r>
      <w:r w:rsidRPr="009A513E">
        <w:rPr>
          <w:rFonts w:asciiTheme="minorHAnsi" w:hAnsiTheme="minorHAnsi" w:cstheme="minorHAnsi"/>
          <w:b/>
          <w:spacing w:val="22"/>
        </w:rPr>
        <w:t xml:space="preserve"> </w:t>
      </w:r>
      <w:r w:rsidRPr="009A513E">
        <w:rPr>
          <w:rFonts w:asciiTheme="minorHAnsi" w:hAnsiTheme="minorHAnsi" w:cstheme="minorHAnsi"/>
          <w:b/>
        </w:rPr>
        <w:t xml:space="preserve">of </w:t>
      </w:r>
      <w:r w:rsidRPr="009A513E">
        <w:rPr>
          <w:rFonts w:asciiTheme="minorHAnsi" w:hAnsiTheme="minorHAnsi" w:cstheme="minorHAnsi"/>
          <w:b/>
          <w:spacing w:val="-2"/>
        </w:rPr>
        <w:t>Lesotho:</w:t>
      </w:r>
    </w:p>
    <w:p w14:paraId="624879B0" w14:textId="455A7729" w:rsidR="002E38DA" w:rsidRPr="009A513E" w:rsidRDefault="002E38DA" w:rsidP="009A513E">
      <w:pPr>
        <w:pStyle w:val="ListParagraph"/>
        <w:numPr>
          <w:ilvl w:val="0"/>
          <w:numId w:val="7"/>
        </w:numPr>
        <w:tabs>
          <w:tab w:val="left" w:pos="1078"/>
          <w:tab w:val="left" w:pos="1080"/>
        </w:tabs>
        <w:spacing w:before="161"/>
        <w:ind w:right="358"/>
        <w:rPr>
          <w:rFonts w:asciiTheme="minorHAnsi" w:hAnsiTheme="minorHAnsi" w:cstheme="minorHAnsi"/>
          <w:b/>
        </w:rPr>
      </w:pPr>
      <w:r w:rsidRPr="009A513E">
        <w:rPr>
          <w:rFonts w:asciiTheme="minorHAnsi" w:hAnsiTheme="minorHAnsi" w:cstheme="minorHAnsi"/>
          <w:b/>
        </w:rPr>
        <w:t>Expeditiously repeal section 219 of the Criminal Procedure and Evidence Act</w:t>
      </w:r>
      <w:r w:rsidR="004D2FF8">
        <w:rPr>
          <w:rFonts w:asciiTheme="minorHAnsi" w:hAnsiTheme="minorHAnsi" w:cstheme="minorHAnsi"/>
          <w:b/>
        </w:rPr>
        <w:t>, pursuant to</w:t>
      </w:r>
      <w:r w:rsidRPr="009A513E">
        <w:rPr>
          <w:rFonts w:asciiTheme="minorHAnsi" w:hAnsiTheme="minorHAnsi" w:cstheme="minorHAnsi"/>
          <w:b/>
        </w:rPr>
        <w:t xml:space="preserve"> the High Court’s judgment in </w:t>
      </w:r>
      <w:proofErr w:type="spellStart"/>
      <w:r w:rsidRPr="009A513E">
        <w:rPr>
          <w:rFonts w:asciiTheme="minorHAnsi" w:hAnsiTheme="minorHAnsi" w:cstheme="minorHAnsi"/>
          <w:b/>
          <w:i/>
        </w:rPr>
        <w:t>Koali</w:t>
      </w:r>
      <w:proofErr w:type="spellEnd"/>
      <w:r w:rsidRPr="009A513E">
        <w:rPr>
          <w:rFonts w:asciiTheme="minorHAnsi" w:hAnsiTheme="minorHAnsi" w:cstheme="minorHAnsi"/>
          <w:b/>
          <w:i/>
        </w:rPr>
        <w:t xml:space="preserve"> Moshoeshoe and Others v The DPP and Other </w:t>
      </w:r>
      <w:r w:rsidRPr="009A513E">
        <w:rPr>
          <w:rFonts w:asciiTheme="minorHAnsi" w:hAnsiTheme="minorHAnsi" w:cstheme="minorHAnsi"/>
          <w:b/>
        </w:rPr>
        <w:t>(CC 14/2017)</w:t>
      </w:r>
      <w:r w:rsidR="004D2FF8">
        <w:rPr>
          <w:rFonts w:asciiTheme="minorHAnsi" w:hAnsiTheme="minorHAnsi" w:cstheme="minorHAnsi"/>
          <w:b/>
        </w:rPr>
        <w:t xml:space="preserve"> </w:t>
      </w:r>
      <w:r w:rsidR="004D2FF8" w:rsidRPr="009A513E">
        <w:rPr>
          <w:rFonts w:asciiTheme="minorHAnsi" w:hAnsiTheme="minorHAnsi" w:cstheme="minorHAnsi"/>
          <w:b/>
        </w:rPr>
        <w:t>declar</w:t>
      </w:r>
      <w:r w:rsidR="004D2FF8">
        <w:rPr>
          <w:rFonts w:asciiTheme="minorHAnsi" w:hAnsiTheme="minorHAnsi" w:cstheme="minorHAnsi"/>
          <w:b/>
        </w:rPr>
        <w:t xml:space="preserve">ing the section </w:t>
      </w:r>
      <w:r w:rsidR="004D2FF8" w:rsidRPr="009A513E">
        <w:rPr>
          <w:rFonts w:asciiTheme="minorHAnsi" w:hAnsiTheme="minorHAnsi" w:cstheme="minorHAnsi"/>
          <w:b/>
        </w:rPr>
        <w:t>unconstitutional</w:t>
      </w:r>
      <w:r w:rsidRPr="009A513E">
        <w:rPr>
          <w:rFonts w:asciiTheme="minorHAnsi" w:hAnsiTheme="minorHAnsi" w:cstheme="minorHAnsi"/>
          <w:b/>
        </w:rPr>
        <w:t>.</w:t>
      </w:r>
    </w:p>
    <w:p w14:paraId="117140EA" w14:textId="3538D4B1" w:rsidR="002E38DA" w:rsidRPr="009A513E" w:rsidRDefault="004D2FF8" w:rsidP="009A513E">
      <w:pPr>
        <w:pStyle w:val="ListParagraph"/>
        <w:numPr>
          <w:ilvl w:val="0"/>
          <w:numId w:val="7"/>
        </w:numPr>
        <w:tabs>
          <w:tab w:val="left" w:pos="1077"/>
          <w:tab w:val="left" w:pos="1080"/>
        </w:tabs>
        <w:spacing w:before="2"/>
        <w:ind w:right="353"/>
        <w:rPr>
          <w:rFonts w:asciiTheme="minorHAnsi" w:hAnsiTheme="minorHAnsi" w:cstheme="minorHAnsi"/>
          <w:b/>
        </w:rPr>
      </w:pPr>
      <w:r>
        <w:rPr>
          <w:rFonts w:asciiTheme="minorHAnsi" w:hAnsiTheme="minorHAnsi" w:cstheme="minorHAnsi"/>
          <w:b/>
        </w:rPr>
        <w:t>A</w:t>
      </w:r>
      <w:r w:rsidR="002E38DA" w:rsidRPr="009A513E">
        <w:rPr>
          <w:rFonts w:asciiTheme="minorHAnsi" w:hAnsiTheme="minorHAnsi" w:cstheme="minorHAnsi"/>
          <w:b/>
        </w:rPr>
        <w:t>mend the Criminal Procedure and Evidence Act t</w:t>
      </w:r>
      <w:r>
        <w:rPr>
          <w:rFonts w:asciiTheme="minorHAnsi" w:hAnsiTheme="minorHAnsi" w:cstheme="minorHAnsi"/>
          <w:b/>
        </w:rPr>
        <w:t xml:space="preserve">o </w:t>
      </w:r>
      <w:r w:rsidR="002E38DA" w:rsidRPr="009A513E">
        <w:rPr>
          <w:rFonts w:asciiTheme="minorHAnsi" w:hAnsiTheme="minorHAnsi" w:cstheme="minorHAnsi"/>
          <w:b/>
        </w:rPr>
        <w:t>ensure that persons with disabilities be recognized to be fully and equally competent to give evidence in all legal processes</w:t>
      </w:r>
      <w:r>
        <w:rPr>
          <w:rFonts w:asciiTheme="minorHAnsi" w:hAnsiTheme="minorHAnsi" w:cstheme="minorHAnsi"/>
          <w:b/>
        </w:rPr>
        <w:t>. Such an amendment should:</w:t>
      </w:r>
    </w:p>
    <w:p w14:paraId="40D3FAAB" w14:textId="096C9F24" w:rsidR="002E38DA" w:rsidRPr="009A513E" w:rsidRDefault="004D2FF8" w:rsidP="009A513E">
      <w:pPr>
        <w:pStyle w:val="ListParagraph"/>
        <w:numPr>
          <w:ilvl w:val="1"/>
          <w:numId w:val="7"/>
        </w:numPr>
        <w:tabs>
          <w:tab w:val="left" w:pos="2342"/>
        </w:tabs>
        <w:spacing w:before="159"/>
        <w:ind w:right="355"/>
        <w:rPr>
          <w:rFonts w:asciiTheme="minorHAnsi" w:hAnsiTheme="minorHAnsi" w:cstheme="minorHAnsi"/>
          <w:b/>
        </w:rPr>
      </w:pPr>
      <w:r>
        <w:rPr>
          <w:rFonts w:asciiTheme="minorHAnsi" w:hAnsiTheme="minorHAnsi" w:cstheme="minorHAnsi"/>
          <w:b/>
        </w:rPr>
        <w:lastRenderedPageBreak/>
        <w:t xml:space="preserve">Follow a </w:t>
      </w:r>
      <w:r w:rsidR="002E38DA" w:rsidRPr="009A513E">
        <w:rPr>
          <w:rFonts w:asciiTheme="minorHAnsi" w:hAnsiTheme="minorHAnsi" w:cstheme="minorHAnsi"/>
          <w:b/>
        </w:rPr>
        <w:t>th</w:t>
      </w:r>
      <w:r w:rsidR="00FF5126">
        <w:rPr>
          <w:rFonts w:asciiTheme="minorHAnsi" w:hAnsiTheme="minorHAnsi" w:cstheme="minorHAnsi"/>
          <w:b/>
        </w:rPr>
        <w:t>o</w:t>
      </w:r>
      <w:r w:rsidR="002E38DA" w:rsidRPr="009A513E">
        <w:rPr>
          <w:rFonts w:asciiTheme="minorHAnsi" w:hAnsiTheme="minorHAnsi" w:cstheme="minorHAnsi"/>
          <w:b/>
        </w:rPr>
        <w:t>rough</w:t>
      </w:r>
      <w:r w:rsidR="002E38DA" w:rsidRPr="009A513E">
        <w:rPr>
          <w:rFonts w:asciiTheme="minorHAnsi" w:hAnsiTheme="minorHAnsi" w:cstheme="minorHAnsi"/>
          <w:b/>
          <w:spacing w:val="-3"/>
        </w:rPr>
        <w:t xml:space="preserve"> </w:t>
      </w:r>
      <w:r w:rsidR="002E38DA" w:rsidRPr="009A513E">
        <w:rPr>
          <w:rFonts w:asciiTheme="minorHAnsi" w:hAnsiTheme="minorHAnsi" w:cstheme="minorHAnsi"/>
          <w:b/>
        </w:rPr>
        <w:t>process</w:t>
      </w:r>
      <w:r w:rsidR="002E38DA" w:rsidRPr="009A513E">
        <w:rPr>
          <w:rFonts w:asciiTheme="minorHAnsi" w:hAnsiTheme="minorHAnsi" w:cstheme="minorHAnsi"/>
          <w:b/>
          <w:spacing w:val="-5"/>
        </w:rPr>
        <w:t xml:space="preserve"> </w:t>
      </w:r>
      <w:r>
        <w:rPr>
          <w:rFonts w:asciiTheme="minorHAnsi" w:hAnsiTheme="minorHAnsi" w:cstheme="minorHAnsi"/>
          <w:b/>
          <w:spacing w:val="-5"/>
        </w:rPr>
        <w:t xml:space="preserve">that </w:t>
      </w:r>
      <w:r w:rsidR="002E38DA" w:rsidRPr="009A513E">
        <w:rPr>
          <w:rFonts w:asciiTheme="minorHAnsi" w:hAnsiTheme="minorHAnsi" w:cstheme="minorHAnsi"/>
          <w:b/>
        </w:rPr>
        <w:t>includes</w:t>
      </w:r>
      <w:r w:rsidR="002E38DA" w:rsidRPr="009A513E">
        <w:rPr>
          <w:rFonts w:asciiTheme="minorHAnsi" w:hAnsiTheme="minorHAnsi" w:cstheme="minorHAnsi"/>
          <w:b/>
          <w:spacing w:val="-5"/>
        </w:rPr>
        <w:t xml:space="preserve"> </w:t>
      </w:r>
      <w:r w:rsidR="002E38DA" w:rsidRPr="009A513E">
        <w:rPr>
          <w:rFonts w:asciiTheme="minorHAnsi" w:hAnsiTheme="minorHAnsi" w:cstheme="minorHAnsi"/>
          <w:b/>
        </w:rPr>
        <w:t>the</w:t>
      </w:r>
      <w:r w:rsidR="002E38DA" w:rsidRPr="009A513E">
        <w:rPr>
          <w:rFonts w:asciiTheme="minorHAnsi" w:hAnsiTheme="minorHAnsi" w:cstheme="minorHAnsi"/>
          <w:b/>
          <w:spacing w:val="-4"/>
        </w:rPr>
        <w:t xml:space="preserve"> </w:t>
      </w:r>
      <w:r w:rsidR="002E38DA" w:rsidRPr="009A513E">
        <w:rPr>
          <w:rFonts w:asciiTheme="minorHAnsi" w:hAnsiTheme="minorHAnsi" w:cstheme="minorHAnsi"/>
          <w:b/>
        </w:rPr>
        <w:t>full</w:t>
      </w:r>
      <w:r w:rsidR="002E38DA" w:rsidRPr="009A513E">
        <w:rPr>
          <w:rFonts w:asciiTheme="minorHAnsi" w:hAnsiTheme="minorHAnsi" w:cstheme="minorHAnsi"/>
          <w:b/>
          <w:spacing w:val="-3"/>
        </w:rPr>
        <w:t xml:space="preserve"> </w:t>
      </w:r>
      <w:r w:rsidR="002E38DA" w:rsidRPr="009A513E">
        <w:rPr>
          <w:rFonts w:asciiTheme="minorHAnsi" w:hAnsiTheme="minorHAnsi" w:cstheme="minorHAnsi"/>
          <w:b/>
        </w:rPr>
        <w:t>and</w:t>
      </w:r>
      <w:r w:rsidR="002E38DA" w:rsidRPr="009A513E">
        <w:rPr>
          <w:rFonts w:asciiTheme="minorHAnsi" w:hAnsiTheme="minorHAnsi" w:cstheme="minorHAnsi"/>
          <w:b/>
          <w:spacing w:val="-6"/>
        </w:rPr>
        <w:t xml:space="preserve"> </w:t>
      </w:r>
      <w:r w:rsidR="002E38DA" w:rsidRPr="009A513E">
        <w:rPr>
          <w:rFonts w:asciiTheme="minorHAnsi" w:hAnsiTheme="minorHAnsi" w:cstheme="minorHAnsi"/>
          <w:b/>
        </w:rPr>
        <w:t>meaningful</w:t>
      </w:r>
      <w:r w:rsidR="002E38DA" w:rsidRPr="009A513E">
        <w:rPr>
          <w:rFonts w:asciiTheme="minorHAnsi" w:hAnsiTheme="minorHAnsi" w:cstheme="minorHAnsi"/>
          <w:b/>
          <w:spacing w:val="-3"/>
        </w:rPr>
        <w:t xml:space="preserve"> </w:t>
      </w:r>
      <w:r w:rsidR="002E38DA" w:rsidRPr="009A513E">
        <w:rPr>
          <w:rFonts w:asciiTheme="minorHAnsi" w:hAnsiTheme="minorHAnsi" w:cstheme="minorHAnsi"/>
          <w:b/>
        </w:rPr>
        <w:t>participation</w:t>
      </w:r>
      <w:r w:rsidR="002E38DA" w:rsidRPr="009A513E">
        <w:rPr>
          <w:rFonts w:asciiTheme="minorHAnsi" w:hAnsiTheme="minorHAnsi" w:cstheme="minorHAnsi"/>
          <w:b/>
          <w:spacing w:val="-7"/>
        </w:rPr>
        <w:t xml:space="preserve"> </w:t>
      </w:r>
      <w:r w:rsidR="002E38DA" w:rsidRPr="009A513E">
        <w:rPr>
          <w:rFonts w:asciiTheme="minorHAnsi" w:hAnsiTheme="minorHAnsi" w:cstheme="minorHAnsi"/>
          <w:b/>
        </w:rPr>
        <w:t>of</w:t>
      </w:r>
      <w:r w:rsidR="002E38DA" w:rsidRPr="009A513E">
        <w:rPr>
          <w:rFonts w:asciiTheme="minorHAnsi" w:hAnsiTheme="minorHAnsi" w:cstheme="minorHAnsi"/>
          <w:b/>
          <w:spacing w:val="-3"/>
        </w:rPr>
        <w:t xml:space="preserve"> </w:t>
      </w:r>
      <w:r w:rsidR="002E38DA" w:rsidRPr="009A513E">
        <w:rPr>
          <w:rFonts w:asciiTheme="minorHAnsi" w:hAnsiTheme="minorHAnsi" w:cstheme="minorHAnsi"/>
          <w:b/>
        </w:rPr>
        <w:t>the judiciary, other justice actors, civil society organizations</w:t>
      </w:r>
      <w:r w:rsidR="0035589C">
        <w:rPr>
          <w:rFonts w:asciiTheme="minorHAnsi" w:hAnsiTheme="minorHAnsi" w:cstheme="minorHAnsi"/>
          <w:b/>
        </w:rPr>
        <w:t>, OPDs</w:t>
      </w:r>
      <w:r w:rsidR="002E38DA" w:rsidRPr="009A513E">
        <w:rPr>
          <w:rFonts w:asciiTheme="minorHAnsi" w:hAnsiTheme="minorHAnsi" w:cstheme="minorHAnsi"/>
          <w:b/>
        </w:rPr>
        <w:t xml:space="preserve"> and persons with disabilities; and</w:t>
      </w:r>
    </w:p>
    <w:p w14:paraId="6CB15E67" w14:textId="14D3F7CE" w:rsidR="000B6CEE" w:rsidRPr="009A513E" w:rsidRDefault="004D2FF8" w:rsidP="009A513E">
      <w:pPr>
        <w:pStyle w:val="ListParagraph"/>
        <w:numPr>
          <w:ilvl w:val="1"/>
          <w:numId w:val="7"/>
        </w:numPr>
        <w:tabs>
          <w:tab w:val="left" w:pos="2342"/>
        </w:tabs>
        <w:ind w:right="352"/>
        <w:rPr>
          <w:rFonts w:asciiTheme="minorHAnsi" w:hAnsiTheme="minorHAnsi" w:cstheme="minorHAnsi"/>
          <w:b/>
        </w:rPr>
      </w:pPr>
      <w:r>
        <w:rPr>
          <w:rFonts w:asciiTheme="minorHAnsi" w:hAnsiTheme="minorHAnsi" w:cstheme="minorHAnsi"/>
          <w:b/>
        </w:rPr>
        <w:t xml:space="preserve">Be </w:t>
      </w:r>
      <w:r w:rsidR="002E38DA" w:rsidRPr="009A513E">
        <w:rPr>
          <w:rFonts w:asciiTheme="minorHAnsi" w:hAnsiTheme="minorHAnsi" w:cstheme="minorHAnsi"/>
          <w:b/>
        </w:rPr>
        <w:t>in full compliance with standards set out in the CRPD, including the requirement that procedural and other accommodations be provided to ensure supported decision-making.</w:t>
      </w:r>
    </w:p>
    <w:p w14:paraId="7AC70DC5" w14:textId="107104E6" w:rsidR="003A35E1" w:rsidRPr="009A513E" w:rsidRDefault="000B6CEE" w:rsidP="009A513E">
      <w:pPr>
        <w:pStyle w:val="Heading1"/>
        <w:numPr>
          <w:ilvl w:val="0"/>
          <w:numId w:val="31"/>
        </w:numPr>
        <w:tabs>
          <w:tab w:val="left" w:pos="2577"/>
        </w:tabs>
        <w:spacing w:before="240"/>
        <w:ind w:left="2577" w:hanging="359"/>
        <w:jc w:val="left"/>
        <w:rPr>
          <w:rFonts w:asciiTheme="minorHAnsi" w:hAnsiTheme="minorHAnsi" w:cstheme="minorHAnsi"/>
          <w:color w:val="2E5395"/>
          <w:spacing w:val="-2"/>
          <w:sz w:val="22"/>
          <w:szCs w:val="22"/>
        </w:rPr>
      </w:pPr>
      <w:r w:rsidRPr="009A513E">
        <w:rPr>
          <w:rFonts w:asciiTheme="minorHAnsi" w:hAnsiTheme="minorHAnsi" w:cstheme="minorHAnsi"/>
          <w:color w:val="2E5395"/>
          <w:spacing w:val="-2"/>
          <w:sz w:val="22"/>
          <w:szCs w:val="22"/>
        </w:rPr>
        <w:t>ARTICLE 13: ACCESS TO JUSTICE</w:t>
      </w:r>
    </w:p>
    <w:p w14:paraId="474FB58E" w14:textId="187B286B" w:rsidR="00F17FAC" w:rsidRPr="009A513E" w:rsidRDefault="00F17FAC" w:rsidP="009A513E">
      <w:pPr>
        <w:pStyle w:val="ListParagraph"/>
        <w:numPr>
          <w:ilvl w:val="0"/>
          <w:numId w:val="30"/>
        </w:numPr>
        <w:tabs>
          <w:tab w:val="left" w:pos="718"/>
          <w:tab w:val="left" w:pos="720"/>
        </w:tabs>
        <w:spacing w:before="39"/>
        <w:ind w:right="354"/>
        <w:rPr>
          <w:rFonts w:asciiTheme="minorHAnsi" w:hAnsiTheme="minorHAnsi" w:cstheme="minorHAnsi"/>
          <w:spacing w:val="-2"/>
        </w:rPr>
      </w:pPr>
      <w:r w:rsidRPr="009A513E">
        <w:rPr>
          <w:rFonts w:asciiTheme="minorHAnsi" w:hAnsiTheme="minorHAnsi" w:cstheme="minorHAnsi"/>
        </w:rPr>
        <w:t>Section</w:t>
      </w:r>
      <w:r w:rsidRPr="009A513E">
        <w:rPr>
          <w:rFonts w:asciiTheme="minorHAnsi" w:hAnsiTheme="minorHAnsi" w:cstheme="minorHAnsi"/>
          <w:spacing w:val="-13"/>
        </w:rPr>
        <w:t xml:space="preserve"> </w:t>
      </w:r>
      <w:r w:rsidRPr="009A513E">
        <w:rPr>
          <w:rFonts w:asciiTheme="minorHAnsi" w:hAnsiTheme="minorHAnsi" w:cstheme="minorHAnsi"/>
        </w:rPr>
        <w:t>32</w:t>
      </w:r>
      <w:r w:rsidRPr="009A513E">
        <w:rPr>
          <w:rFonts w:asciiTheme="minorHAnsi" w:hAnsiTheme="minorHAnsi" w:cstheme="minorHAnsi"/>
          <w:spacing w:val="-12"/>
        </w:rPr>
        <w:t xml:space="preserve"> </w:t>
      </w:r>
      <w:r w:rsidRPr="009A513E">
        <w:rPr>
          <w:rFonts w:asciiTheme="minorHAnsi" w:hAnsiTheme="minorHAnsi" w:cstheme="minorHAnsi"/>
        </w:rPr>
        <w:t>of</w:t>
      </w:r>
      <w:r w:rsidRPr="009A513E">
        <w:rPr>
          <w:rFonts w:asciiTheme="minorHAnsi" w:hAnsiTheme="minorHAnsi" w:cstheme="minorHAnsi"/>
          <w:spacing w:val="-13"/>
        </w:rPr>
        <w:t xml:space="preserve"> </w:t>
      </w:r>
      <w:r w:rsidRPr="009A513E">
        <w:rPr>
          <w:rFonts w:asciiTheme="minorHAnsi" w:hAnsiTheme="minorHAnsi" w:cstheme="minorHAnsi"/>
        </w:rPr>
        <w:t>the Persons with Disability Equity</w:t>
      </w:r>
      <w:r w:rsidRPr="009A513E">
        <w:rPr>
          <w:rFonts w:asciiTheme="minorHAnsi" w:hAnsiTheme="minorHAnsi" w:cstheme="minorHAnsi"/>
          <w:spacing w:val="-12"/>
        </w:rPr>
        <w:t xml:space="preserve"> </w:t>
      </w:r>
      <w:r w:rsidRPr="009A513E">
        <w:rPr>
          <w:rFonts w:asciiTheme="minorHAnsi" w:hAnsiTheme="minorHAnsi" w:cstheme="minorHAnsi"/>
        </w:rPr>
        <w:t>Act</w:t>
      </w:r>
      <w:r w:rsidRPr="009A513E">
        <w:rPr>
          <w:rFonts w:asciiTheme="minorHAnsi" w:hAnsiTheme="minorHAnsi" w:cstheme="minorHAnsi"/>
          <w:spacing w:val="-13"/>
        </w:rPr>
        <w:t xml:space="preserve"> </w:t>
      </w:r>
      <w:r w:rsidRPr="009A513E">
        <w:rPr>
          <w:rFonts w:asciiTheme="minorHAnsi" w:hAnsiTheme="minorHAnsi" w:cstheme="minorHAnsi"/>
        </w:rPr>
        <w:t>obliges</w:t>
      </w:r>
      <w:r w:rsidRPr="009A513E">
        <w:rPr>
          <w:rFonts w:asciiTheme="minorHAnsi" w:hAnsiTheme="minorHAnsi" w:cstheme="minorHAnsi"/>
          <w:spacing w:val="-12"/>
        </w:rPr>
        <w:t xml:space="preserve"> </w:t>
      </w:r>
      <w:r w:rsidRPr="009A513E">
        <w:rPr>
          <w:rFonts w:asciiTheme="minorHAnsi" w:hAnsiTheme="minorHAnsi" w:cstheme="minorHAnsi"/>
        </w:rPr>
        <w:t>the</w:t>
      </w:r>
      <w:r w:rsidRPr="009A513E">
        <w:rPr>
          <w:rFonts w:asciiTheme="minorHAnsi" w:hAnsiTheme="minorHAnsi" w:cstheme="minorHAnsi"/>
          <w:spacing w:val="-13"/>
        </w:rPr>
        <w:t xml:space="preserve"> </w:t>
      </w:r>
      <w:r w:rsidRPr="009A513E">
        <w:rPr>
          <w:rFonts w:asciiTheme="minorHAnsi" w:hAnsiTheme="minorHAnsi" w:cstheme="minorHAnsi"/>
        </w:rPr>
        <w:t>Chief</w:t>
      </w:r>
      <w:r w:rsidRPr="009A513E">
        <w:rPr>
          <w:rFonts w:asciiTheme="minorHAnsi" w:hAnsiTheme="minorHAnsi" w:cstheme="minorHAnsi"/>
          <w:spacing w:val="-12"/>
        </w:rPr>
        <w:t xml:space="preserve"> </w:t>
      </w:r>
      <w:r w:rsidRPr="009A513E">
        <w:rPr>
          <w:rFonts w:asciiTheme="minorHAnsi" w:hAnsiTheme="minorHAnsi" w:cstheme="minorHAnsi"/>
        </w:rPr>
        <w:t>Just</w:t>
      </w:r>
      <w:r w:rsidR="00FF5126">
        <w:rPr>
          <w:rFonts w:asciiTheme="minorHAnsi" w:hAnsiTheme="minorHAnsi" w:cstheme="minorHAnsi"/>
        </w:rPr>
        <w:t>ice</w:t>
      </w:r>
      <w:r w:rsidRPr="009A513E">
        <w:rPr>
          <w:rFonts w:asciiTheme="minorHAnsi" w:hAnsiTheme="minorHAnsi" w:cstheme="minorHAnsi"/>
          <w:spacing w:val="-12"/>
        </w:rPr>
        <w:t xml:space="preserve"> </w:t>
      </w:r>
      <w:r w:rsidRPr="009A513E">
        <w:rPr>
          <w:rFonts w:asciiTheme="minorHAnsi" w:hAnsiTheme="minorHAnsi" w:cstheme="minorHAnsi"/>
        </w:rPr>
        <w:t>of</w:t>
      </w:r>
      <w:r w:rsidRPr="009A513E">
        <w:rPr>
          <w:rFonts w:asciiTheme="minorHAnsi" w:hAnsiTheme="minorHAnsi" w:cstheme="minorHAnsi"/>
          <w:spacing w:val="-13"/>
        </w:rPr>
        <w:t xml:space="preserve"> </w:t>
      </w:r>
      <w:r w:rsidRPr="009A513E">
        <w:rPr>
          <w:rFonts w:asciiTheme="minorHAnsi" w:hAnsiTheme="minorHAnsi" w:cstheme="minorHAnsi"/>
        </w:rPr>
        <w:t>Lesotho</w:t>
      </w:r>
      <w:r w:rsidRPr="009A513E">
        <w:rPr>
          <w:rFonts w:asciiTheme="minorHAnsi" w:hAnsiTheme="minorHAnsi" w:cstheme="minorHAnsi"/>
          <w:spacing w:val="-12"/>
        </w:rPr>
        <w:t xml:space="preserve"> </w:t>
      </w:r>
      <w:r w:rsidRPr="009A513E">
        <w:rPr>
          <w:rFonts w:asciiTheme="minorHAnsi" w:hAnsiTheme="minorHAnsi" w:cstheme="minorHAnsi"/>
        </w:rPr>
        <w:t>to</w:t>
      </w:r>
      <w:r w:rsidRPr="009A513E">
        <w:rPr>
          <w:rFonts w:asciiTheme="minorHAnsi" w:hAnsiTheme="minorHAnsi" w:cstheme="minorHAnsi"/>
          <w:spacing w:val="-13"/>
        </w:rPr>
        <w:t xml:space="preserve"> </w:t>
      </w:r>
      <w:r w:rsidRPr="009A513E">
        <w:rPr>
          <w:rFonts w:asciiTheme="minorHAnsi" w:hAnsiTheme="minorHAnsi" w:cstheme="minorHAnsi"/>
        </w:rPr>
        <w:t>“make</w:t>
      </w:r>
      <w:r w:rsidRPr="009A513E">
        <w:rPr>
          <w:rFonts w:asciiTheme="minorHAnsi" w:hAnsiTheme="minorHAnsi" w:cstheme="minorHAnsi"/>
          <w:spacing w:val="-12"/>
        </w:rPr>
        <w:t xml:space="preserve"> </w:t>
      </w:r>
      <w:r w:rsidRPr="009A513E">
        <w:rPr>
          <w:rFonts w:asciiTheme="minorHAnsi" w:hAnsiTheme="minorHAnsi" w:cstheme="minorHAnsi"/>
        </w:rPr>
        <w:t>rules</w:t>
      </w:r>
      <w:r w:rsidRPr="009A513E">
        <w:rPr>
          <w:rFonts w:asciiTheme="minorHAnsi" w:hAnsiTheme="minorHAnsi" w:cstheme="minorHAnsi"/>
          <w:spacing w:val="-13"/>
        </w:rPr>
        <w:t xml:space="preserve"> </w:t>
      </w:r>
      <w:r w:rsidRPr="009A513E">
        <w:rPr>
          <w:rFonts w:asciiTheme="minorHAnsi" w:hAnsiTheme="minorHAnsi" w:cstheme="minorHAnsi"/>
        </w:rPr>
        <w:t>for</w:t>
      </w:r>
      <w:r w:rsidRPr="009A513E">
        <w:rPr>
          <w:rFonts w:asciiTheme="minorHAnsi" w:hAnsiTheme="minorHAnsi" w:cstheme="minorHAnsi"/>
          <w:spacing w:val="-12"/>
        </w:rPr>
        <w:t xml:space="preserve"> </w:t>
      </w:r>
      <w:r w:rsidRPr="009A513E">
        <w:rPr>
          <w:rFonts w:asciiTheme="minorHAnsi" w:hAnsiTheme="minorHAnsi" w:cstheme="minorHAnsi"/>
        </w:rPr>
        <w:t>the</w:t>
      </w:r>
      <w:r w:rsidRPr="009A513E">
        <w:rPr>
          <w:rFonts w:asciiTheme="minorHAnsi" w:hAnsiTheme="minorHAnsi" w:cstheme="minorHAnsi"/>
          <w:spacing w:val="-12"/>
        </w:rPr>
        <w:t xml:space="preserve"> </w:t>
      </w:r>
      <w:r w:rsidRPr="009A513E">
        <w:rPr>
          <w:rFonts w:asciiTheme="minorHAnsi" w:hAnsiTheme="minorHAnsi" w:cstheme="minorHAnsi"/>
        </w:rPr>
        <w:t>provision</w:t>
      </w:r>
      <w:r w:rsidRPr="009A513E">
        <w:rPr>
          <w:rFonts w:asciiTheme="minorHAnsi" w:hAnsiTheme="minorHAnsi" w:cstheme="minorHAnsi"/>
          <w:spacing w:val="-13"/>
        </w:rPr>
        <w:t xml:space="preserve"> </w:t>
      </w:r>
      <w:r w:rsidRPr="009A513E">
        <w:rPr>
          <w:rFonts w:asciiTheme="minorHAnsi" w:hAnsiTheme="minorHAnsi" w:cstheme="minorHAnsi"/>
        </w:rPr>
        <w:t>of</w:t>
      </w:r>
      <w:r w:rsidRPr="009A513E">
        <w:rPr>
          <w:rFonts w:asciiTheme="minorHAnsi" w:hAnsiTheme="minorHAnsi" w:cstheme="minorHAnsi"/>
          <w:spacing w:val="-12"/>
        </w:rPr>
        <w:t xml:space="preserve"> </w:t>
      </w:r>
      <w:r w:rsidRPr="009A513E">
        <w:rPr>
          <w:rFonts w:asciiTheme="minorHAnsi" w:hAnsiTheme="minorHAnsi" w:cstheme="minorHAnsi"/>
        </w:rPr>
        <w:t>accessible format methods and any other legal services and procedures which take into account the needs of</w:t>
      </w:r>
      <w:r w:rsidRPr="009A513E">
        <w:rPr>
          <w:rFonts w:asciiTheme="minorHAnsi" w:hAnsiTheme="minorHAnsi" w:cstheme="minorHAnsi"/>
          <w:spacing w:val="-4"/>
        </w:rPr>
        <w:t xml:space="preserve"> </w:t>
      </w:r>
      <w:r w:rsidRPr="009A513E">
        <w:rPr>
          <w:rFonts w:asciiTheme="minorHAnsi" w:hAnsiTheme="minorHAnsi" w:cstheme="minorHAnsi"/>
        </w:rPr>
        <w:t>a</w:t>
      </w:r>
      <w:r w:rsidRPr="009A513E">
        <w:rPr>
          <w:rFonts w:asciiTheme="minorHAnsi" w:hAnsiTheme="minorHAnsi" w:cstheme="minorHAnsi"/>
          <w:spacing w:val="-4"/>
        </w:rPr>
        <w:t xml:space="preserve"> </w:t>
      </w:r>
      <w:r w:rsidRPr="009A513E">
        <w:rPr>
          <w:rFonts w:asciiTheme="minorHAnsi" w:hAnsiTheme="minorHAnsi" w:cstheme="minorHAnsi"/>
        </w:rPr>
        <w:t>person</w:t>
      </w:r>
      <w:r w:rsidRPr="009A513E">
        <w:rPr>
          <w:rFonts w:asciiTheme="minorHAnsi" w:hAnsiTheme="minorHAnsi" w:cstheme="minorHAnsi"/>
          <w:spacing w:val="-7"/>
        </w:rPr>
        <w:t xml:space="preserve"> </w:t>
      </w:r>
      <w:r w:rsidRPr="009A513E">
        <w:rPr>
          <w:rFonts w:asciiTheme="minorHAnsi" w:hAnsiTheme="minorHAnsi" w:cstheme="minorHAnsi"/>
        </w:rPr>
        <w:t>with</w:t>
      </w:r>
      <w:r w:rsidRPr="009A513E">
        <w:rPr>
          <w:rFonts w:asciiTheme="minorHAnsi" w:hAnsiTheme="minorHAnsi" w:cstheme="minorHAnsi"/>
          <w:spacing w:val="-4"/>
        </w:rPr>
        <w:t xml:space="preserve"> </w:t>
      </w:r>
      <w:r w:rsidRPr="009A513E">
        <w:rPr>
          <w:rFonts w:asciiTheme="minorHAnsi" w:hAnsiTheme="minorHAnsi" w:cstheme="minorHAnsi"/>
        </w:rPr>
        <w:t>disability</w:t>
      </w:r>
      <w:r w:rsidRPr="009A513E">
        <w:rPr>
          <w:rFonts w:asciiTheme="minorHAnsi" w:hAnsiTheme="minorHAnsi" w:cstheme="minorHAnsi"/>
          <w:spacing w:val="-6"/>
        </w:rPr>
        <w:t xml:space="preserve"> </w:t>
      </w:r>
      <w:r w:rsidRPr="009A513E">
        <w:rPr>
          <w:rFonts w:asciiTheme="minorHAnsi" w:hAnsiTheme="minorHAnsi" w:cstheme="minorHAnsi"/>
        </w:rPr>
        <w:t>who</w:t>
      </w:r>
      <w:r w:rsidRPr="009A513E">
        <w:rPr>
          <w:rFonts w:asciiTheme="minorHAnsi" w:hAnsiTheme="minorHAnsi" w:cstheme="minorHAnsi"/>
          <w:spacing w:val="-4"/>
        </w:rPr>
        <w:t xml:space="preserve"> </w:t>
      </w:r>
      <w:r w:rsidRPr="009A513E">
        <w:rPr>
          <w:rFonts w:asciiTheme="minorHAnsi" w:hAnsiTheme="minorHAnsi" w:cstheme="minorHAnsi"/>
        </w:rPr>
        <w:t>attends</w:t>
      </w:r>
      <w:r w:rsidRPr="009A513E">
        <w:rPr>
          <w:rFonts w:asciiTheme="minorHAnsi" w:hAnsiTheme="minorHAnsi" w:cstheme="minorHAnsi"/>
          <w:spacing w:val="-7"/>
        </w:rPr>
        <w:t xml:space="preserve"> </w:t>
      </w:r>
      <w:r w:rsidRPr="009A513E">
        <w:rPr>
          <w:rFonts w:asciiTheme="minorHAnsi" w:hAnsiTheme="minorHAnsi" w:cstheme="minorHAnsi"/>
        </w:rPr>
        <w:t>court</w:t>
      </w:r>
      <w:r w:rsidRPr="009A513E">
        <w:rPr>
          <w:rFonts w:asciiTheme="minorHAnsi" w:hAnsiTheme="minorHAnsi" w:cstheme="minorHAnsi"/>
          <w:spacing w:val="-7"/>
        </w:rPr>
        <w:t xml:space="preserve"> </w:t>
      </w:r>
      <w:r w:rsidRPr="009A513E">
        <w:rPr>
          <w:rFonts w:asciiTheme="minorHAnsi" w:hAnsiTheme="minorHAnsi" w:cstheme="minorHAnsi"/>
        </w:rPr>
        <w:t>proceedings”.</w:t>
      </w:r>
      <w:r w:rsidRPr="009A513E">
        <w:rPr>
          <w:rStyle w:val="FootnoteReference"/>
          <w:rFonts w:asciiTheme="minorHAnsi" w:hAnsiTheme="minorHAnsi" w:cstheme="minorHAnsi"/>
        </w:rPr>
        <w:footnoteReference w:id="18"/>
      </w:r>
      <w:r w:rsidRPr="009A513E">
        <w:rPr>
          <w:rFonts w:asciiTheme="minorHAnsi" w:hAnsiTheme="minorHAnsi" w:cstheme="minorHAnsi"/>
          <w:spacing w:val="-5"/>
        </w:rPr>
        <w:t xml:space="preserve"> </w:t>
      </w:r>
      <w:r w:rsidRPr="009A513E">
        <w:rPr>
          <w:rFonts w:asciiTheme="minorHAnsi" w:hAnsiTheme="minorHAnsi" w:cstheme="minorHAnsi"/>
        </w:rPr>
        <w:t>After</w:t>
      </w:r>
      <w:r w:rsidRPr="009A513E">
        <w:rPr>
          <w:rFonts w:asciiTheme="minorHAnsi" w:hAnsiTheme="minorHAnsi" w:cstheme="minorHAnsi"/>
          <w:spacing w:val="-7"/>
        </w:rPr>
        <w:t xml:space="preserve"> </w:t>
      </w:r>
      <w:r w:rsidRPr="009A513E">
        <w:rPr>
          <w:rFonts w:asciiTheme="minorHAnsi" w:hAnsiTheme="minorHAnsi" w:cstheme="minorHAnsi"/>
        </w:rPr>
        <w:t>submissions</w:t>
      </w:r>
      <w:r w:rsidRPr="009A513E">
        <w:rPr>
          <w:rFonts w:asciiTheme="minorHAnsi" w:hAnsiTheme="minorHAnsi" w:cstheme="minorHAnsi"/>
          <w:spacing w:val="-4"/>
        </w:rPr>
        <w:t xml:space="preserve"> </w:t>
      </w:r>
      <w:r w:rsidRPr="009A513E">
        <w:rPr>
          <w:rFonts w:asciiTheme="minorHAnsi" w:hAnsiTheme="minorHAnsi" w:cstheme="minorHAnsi"/>
        </w:rPr>
        <w:t>from</w:t>
      </w:r>
      <w:r w:rsidRPr="009A513E">
        <w:rPr>
          <w:rFonts w:asciiTheme="minorHAnsi" w:hAnsiTheme="minorHAnsi" w:cstheme="minorHAnsi"/>
          <w:spacing w:val="-6"/>
        </w:rPr>
        <w:t xml:space="preserve"> </w:t>
      </w:r>
      <w:r w:rsidRPr="009A513E">
        <w:rPr>
          <w:rFonts w:asciiTheme="minorHAnsi" w:hAnsiTheme="minorHAnsi" w:cstheme="minorHAnsi"/>
        </w:rPr>
        <w:t>L</w:t>
      </w:r>
      <w:r w:rsidR="00646B7E">
        <w:rPr>
          <w:rFonts w:asciiTheme="minorHAnsi" w:hAnsiTheme="minorHAnsi" w:cstheme="minorHAnsi"/>
        </w:rPr>
        <w:t xml:space="preserve">esotho </w:t>
      </w:r>
      <w:r w:rsidRPr="009A513E">
        <w:rPr>
          <w:rFonts w:asciiTheme="minorHAnsi" w:hAnsiTheme="minorHAnsi" w:cstheme="minorHAnsi"/>
        </w:rPr>
        <w:t>N</w:t>
      </w:r>
      <w:r w:rsidR="00646B7E">
        <w:rPr>
          <w:rFonts w:asciiTheme="minorHAnsi" w:hAnsiTheme="minorHAnsi" w:cstheme="minorHAnsi"/>
        </w:rPr>
        <w:t xml:space="preserve">ational </w:t>
      </w:r>
      <w:r w:rsidRPr="009A513E">
        <w:rPr>
          <w:rFonts w:asciiTheme="minorHAnsi" w:hAnsiTheme="minorHAnsi" w:cstheme="minorHAnsi"/>
        </w:rPr>
        <w:t>F</w:t>
      </w:r>
      <w:r w:rsidR="00646B7E">
        <w:rPr>
          <w:rFonts w:asciiTheme="minorHAnsi" w:hAnsiTheme="minorHAnsi" w:cstheme="minorHAnsi"/>
        </w:rPr>
        <w:t xml:space="preserve">ederation of </w:t>
      </w:r>
      <w:r w:rsidRPr="009A513E">
        <w:rPr>
          <w:rFonts w:asciiTheme="minorHAnsi" w:hAnsiTheme="minorHAnsi" w:cstheme="minorHAnsi"/>
        </w:rPr>
        <w:t>O</w:t>
      </w:r>
      <w:r w:rsidR="00646B7E">
        <w:rPr>
          <w:rFonts w:asciiTheme="minorHAnsi" w:hAnsiTheme="minorHAnsi" w:cstheme="minorHAnsi"/>
        </w:rPr>
        <w:t xml:space="preserve">rganization of the </w:t>
      </w:r>
      <w:r w:rsidRPr="009A513E">
        <w:rPr>
          <w:rFonts w:asciiTheme="minorHAnsi" w:hAnsiTheme="minorHAnsi" w:cstheme="minorHAnsi"/>
        </w:rPr>
        <w:t>D</w:t>
      </w:r>
      <w:r w:rsidR="00646B7E">
        <w:rPr>
          <w:rFonts w:asciiTheme="minorHAnsi" w:hAnsiTheme="minorHAnsi" w:cstheme="minorHAnsi"/>
        </w:rPr>
        <w:t>isabled (LNFOD)</w:t>
      </w:r>
      <w:r w:rsidRPr="009A513E">
        <w:rPr>
          <w:rFonts w:asciiTheme="minorHAnsi" w:hAnsiTheme="minorHAnsi" w:cstheme="minorHAnsi"/>
          <w:spacing w:val="-4"/>
        </w:rPr>
        <w:t xml:space="preserve"> </w:t>
      </w:r>
      <w:r w:rsidRPr="009A513E">
        <w:rPr>
          <w:rFonts w:asciiTheme="minorHAnsi" w:hAnsiTheme="minorHAnsi" w:cstheme="minorHAnsi"/>
        </w:rPr>
        <w:t>and the ICJ, on 26 May 2023, these rules were officially enacted as the “Disability and Equity (Procedure) Rules, 2023”.</w:t>
      </w:r>
      <w:r w:rsidR="003411BA" w:rsidRPr="009A513E">
        <w:rPr>
          <w:rStyle w:val="FootnoteReference"/>
          <w:rFonts w:asciiTheme="minorHAnsi" w:hAnsiTheme="minorHAnsi" w:cstheme="minorHAnsi"/>
        </w:rPr>
        <w:footnoteReference w:id="19"/>
      </w:r>
    </w:p>
    <w:p w14:paraId="294D3450" w14:textId="77777777" w:rsidR="003A35E1" w:rsidRPr="009A513E" w:rsidRDefault="003A35E1" w:rsidP="009A513E">
      <w:pPr>
        <w:pStyle w:val="ListParagraph"/>
        <w:tabs>
          <w:tab w:val="left" w:pos="718"/>
          <w:tab w:val="left" w:pos="720"/>
        </w:tabs>
        <w:spacing w:before="39"/>
        <w:ind w:right="354" w:firstLine="0"/>
        <w:rPr>
          <w:rFonts w:asciiTheme="minorHAnsi" w:hAnsiTheme="minorHAnsi" w:cstheme="minorHAnsi"/>
          <w:spacing w:val="-2"/>
        </w:rPr>
      </w:pPr>
    </w:p>
    <w:p w14:paraId="3F197E35" w14:textId="3A251A12" w:rsidR="003A35E1" w:rsidRPr="009A513E" w:rsidRDefault="00F17FAC" w:rsidP="009A513E">
      <w:pPr>
        <w:pStyle w:val="ListParagraph"/>
        <w:numPr>
          <w:ilvl w:val="0"/>
          <w:numId w:val="30"/>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The Rules, if implemented fully, could</w:t>
      </w:r>
      <w:r w:rsidRPr="009A513E">
        <w:rPr>
          <w:rFonts w:asciiTheme="minorHAnsi" w:hAnsiTheme="minorHAnsi" w:cstheme="minorHAnsi"/>
          <w:spacing w:val="-1"/>
        </w:rPr>
        <w:t xml:space="preserve"> </w:t>
      </w:r>
      <w:r w:rsidRPr="009A513E">
        <w:rPr>
          <w:rFonts w:asciiTheme="minorHAnsi" w:hAnsiTheme="minorHAnsi" w:cstheme="minorHAnsi"/>
        </w:rPr>
        <w:t>make a significant improvement in the access to justice of persons</w:t>
      </w:r>
      <w:r w:rsidRPr="009A513E">
        <w:rPr>
          <w:rFonts w:asciiTheme="minorHAnsi" w:hAnsiTheme="minorHAnsi" w:cstheme="minorHAnsi"/>
          <w:spacing w:val="-9"/>
        </w:rPr>
        <w:t xml:space="preserve"> </w:t>
      </w:r>
      <w:r w:rsidRPr="009A513E">
        <w:rPr>
          <w:rFonts w:asciiTheme="minorHAnsi" w:hAnsiTheme="minorHAnsi" w:cstheme="minorHAnsi"/>
        </w:rPr>
        <w:t>with</w:t>
      </w:r>
      <w:r w:rsidRPr="009A513E">
        <w:rPr>
          <w:rFonts w:asciiTheme="minorHAnsi" w:hAnsiTheme="minorHAnsi" w:cstheme="minorHAnsi"/>
          <w:spacing w:val="-7"/>
        </w:rPr>
        <w:t xml:space="preserve"> </w:t>
      </w:r>
      <w:r w:rsidRPr="009A513E">
        <w:rPr>
          <w:rFonts w:asciiTheme="minorHAnsi" w:hAnsiTheme="minorHAnsi" w:cstheme="minorHAnsi"/>
        </w:rPr>
        <w:t>disabilities</w:t>
      </w:r>
      <w:r w:rsidRPr="009A513E">
        <w:rPr>
          <w:rFonts w:asciiTheme="minorHAnsi" w:hAnsiTheme="minorHAnsi" w:cstheme="minorHAnsi"/>
          <w:spacing w:val="-6"/>
        </w:rPr>
        <w:t xml:space="preserve"> </w:t>
      </w:r>
      <w:r w:rsidRPr="009A513E">
        <w:rPr>
          <w:rFonts w:asciiTheme="minorHAnsi" w:hAnsiTheme="minorHAnsi" w:cstheme="minorHAnsi"/>
        </w:rPr>
        <w:t>in</w:t>
      </w:r>
      <w:r w:rsidRPr="009A513E">
        <w:rPr>
          <w:rFonts w:asciiTheme="minorHAnsi" w:hAnsiTheme="minorHAnsi" w:cstheme="minorHAnsi"/>
          <w:spacing w:val="-10"/>
        </w:rPr>
        <w:t xml:space="preserve"> </w:t>
      </w:r>
      <w:r w:rsidRPr="009A513E">
        <w:rPr>
          <w:rFonts w:asciiTheme="minorHAnsi" w:hAnsiTheme="minorHAnsi" w:cstheme="minorHAnsi"/>
        </w:rPr>
        <w:t>Lesotho.</w:t>
      </w:r>
      <w:r w:rsidRPr="009A513E">
        <w:rPr>
          <w:rFonts w:asciiTheme="minorHAnsi" w:hAnsiTheme="minorHAnsi" w:cstheme="minorHAnsi"/>
          <w:spacing w:val="-9"/>
        </w:rPr>
        <w:t xml:space="preserve"> </w:t>
      </w:r>
      <w:r w:rsidRPr="009A513E">
        <w:rPr>
          <w:rFonts w:asciiTheme="minorHAnsi" w:hAnsiTheme="minorHAnsi" w:cstheme="minorHAnsi"/>
        </w:rPr>
        <w:t>The</w:t>
      </w:r>
      <w:r w:rsidRPr="009A513E">
        <w:rPr>
          <w:rFonts w:asciiTheme="minorHAnsi" w:hAnsiTheme="minorHAnsi" w:cstheme="minorHAnsi"/>
          <w:spacing w:val="-7"/>
        </w:rPr>
        <w:t xml:space="preserve"> </w:t>
      </w:r>
      <w:r w:rsidRPr="009A513E">
        <w:rPr>
          <w:rFonts w:asciiTheme="minorHAnsi" w:hAnsiTheme="minorHAnsi" w:cstheme="minorHAnsi"/>
        </w:rPr>
        <w:t>Rules</w:t>
      </w:r>
      <w:r w:rsidRPr="009A513E">
        <w:rPr>
          <w:rFonts w:asciiTheme="minorHAnsi" w:hAnsiTheme="minorHAnsi" w:cstheme="minorHAnsi"/>
          <w:spacing w:val="-9"/>
        </w:rPr>
        <w:t xml:space="preserve"> </w:t>
      </w:r>
      <w:r w:rsidRPr="009A513E">
        <w:rPr>
          <w:rFonts w:asciiTheme="minorHAnsi" w:hAnsiTheme="minorHAnsi" w:cstheme="minorHAnsi"/>
        </w:rPr>
        <w:t>explicitly</w:t>
      </w:r>
      <w:r w:rsidRPr="009A513E">
        <w:rPr>
          <w:rFonts w:asciiTheme="minorHAnsi" w:hAnsiTheme="minorHAnsi" w:cstheme="minorHAnsi"/>
          <w:spacing w:val="-6"/>
        </w:rPr>
        <w:t xml:space="preserve"> </w:t>
      </w:r>
      <w:r w:rsidRPr="009A513E">
        <w:rPr>
          <w:rFonts w:asciiTheme="minorHAnsi" w:hAnsiTheme="minorHAnsi" w:cstheme="minorHAnsi"/>
        </w:rPr>
        <w:t>seek</w:t>
      </w:r>
      <w:r w:rsidRPr="009A513E">
        <w:rPr>
          <w:rFonts w:asciiTheme="minorHAnsi" w:hAnsiTheme="minorHAnsi" w:cstheme="minorHAnsi"/>
          <w:spacing w:val="-8"/>
        </w:rPr>
        <w:t xml:space="preserve"> </w:t>
      </w:r>
      <w:r w:rsidRPr="009A513E">
        <w:rPr>
          <w:rFonts w:asciiTheme="minorHAnsi" w:hAnsiTheme="minorHAnsi" w:cstheme="minorHAnsi"/>
        </w:rPr>
        <w:t>to</w:t>
      </w:r>
      <w:r w:rsidRPr="009A513E">
        <w:rPr>
          <w:rFonts w:asciiTheme="minorHAnsi" w:hAnsiTheme="minorHAnsi" w:cstheme="minorHAnsi"/>
          <w:spacing w:val="-7"/>
        </w:rPr>
        <w:t xml:space="preserve"> </w:t>
      </w:r>
      <w:r w:rsidRPr="009A513E">
        <w:rPr>
          <w:rFonts w:asciiTheme="minorHAnsi" w:hAnsiTheme="minorHAnsi" w:cstheme="minorHAnsi"/>
        </w:rPr>
        <w:t>ensure</w:t>
      </w:r>
      <w:r w:rsidRPr="009A513E">
        <w:rPr>
          <w:rFonts w:asciiTheme="minorHAnsi" w:hAnsiTheme="minorHAnsi" w:cstheme="minorHAnsi"/>
          <w:spacing w:val="-9"/>
        </w:rPr>
        <w:t xml:space="preserve"> </w:t>
      </w:r>
      <w:r w:rsidRPr="009A513E">
        <w:rPr>
          <w:rFonts w:asciiTheme="minorHAnsi" w:hAnsiTheme="minorHAnsi" w:cstheme="minorHAnsi"/>
        </w:rPr>
        <w:t>compliance</w:t>
      </w:r>
      <w:r w:rsidRPr="009A513E">
        <w:rPr>
          <w:rFonts w:asciiTheme="minorHAnsi" w:hAnsiTheme="minorHAnsi" w:cstheme="minorHAnsi"/>
          <w:spacing w:val="-6"/>
        </w:rPr>
        <w:t xml:space="preserve"> </w:t>
      </w:r>
      <w:r w:rsidRPr="009A513E">
        <w:rPr>
          <w:rFonts w:asciiTheme="minorHAnsi" w:hAnsiTheme="minorHAnsi" w:cstheme="minorHAnsi"/>
        </w:rPr>
        <w:t>with</w:t>
      </w:r>
      <w:r w:rsidRPr="009A513E">
        <w:rPr>
          <w:rFonts w:asciiTheme="minorHAnsi" w:hAnsiTheme="minorHAnsi" w:cstheme="minorHAnsi"/>
          <w:spacing w:val="-9"/>
        </w:rPr>
        <w:t xml:space="preserve"> </w:t>
      </w:r>
      <w:r w:rsidRPr="009A513E">
        <w:rPr>
          <w:rFonts w:asciiTheme="minorHAnsi" w:hAnsiTheme="minorHAnsi" w:cstheme="minorHAnsi"/>
        </w:rPr>
        <w:t>Lesotho’s international</w:t>
      </w:r>
      <w:r w:rsidRPr="009A513E">
        <w:rPr>
          <w:rFonts w:asciiTheme="minorHAnsi" w:hAnsiTheme="minorHAnsi" w:cstheme="minorHAnsi"/>
          <w:spacing w:val="-7"/>
        </w:rPr>
        <w:t xml:space="preserve"> </w:t>
      </w:r>
      <w:r w:rsidRPr="009A513E">
        <w:rPr>
          <w:rFonts w:asciiTheme="minorHAnsi" w:hAnsiTheme="minorHAnsi" w:cstheme="minorHAnsi"/>
        </w:rPr>
        <w:t>obligations</w:t>
      </w:r>
      <w:r w:rsidRPr="009A513E">
        <w:rPr>
          <w:rFonts w:asciiTheme="minorHAnsi" w:hAnsiTheme="minorHAnsi" w:cstheme="minorHAnsi"/>
          <w:spacing w:val="-2"/>
        </w:rPr>
        <w:t xml:space="preserve"> </w:t>
      </w:r>
      <w:r w:rsidRPr="009A513E">
        <w:rPr>
          <w:rFonts w:asciiTheme="minorHAnsi" w:hAnsiTheme="minorHAnsi" w:cstheme="minorHAnsi"/>
        </w:rPr>
        <w:t>under</w:t>
      </w:r>
      <w:r w:rsidRPr="009A513E">
        <w:rPr>
          <w:rFonts w:asciiTheme="minorHAnsi" w:hAnsiTheme="minorHAnsi" w:cstheme="minorHAnsi"/>
          <w:spacing w:val="-4"/>
        </w:rPr>
        <w:t xml:space="preserve"> </w:t>
      </w:r>
      <w:r w:rsidRPr="009A513E">
        <w:rPr>
          <w:rFonts w:asciiTheme="minorHAnsi" w:hAnsiTheme="minorHAnsi" w:cstheme="minorHAnsi"/>
        </w:rPr>
        <w:t>the</w:t>
      </w:r>
      <w:r w:rsidRPr="009A513E">
        <w:rPr>
          <w:rFonts w:asciiTheme="minorHAnsi" w:hAnsiTheme="minorHAnsi" w:cstheme="minorHAnsi"/>
          <w:spacing w:val="-4"/>
        </w:rPr>
        <w:t xml:space="preserve"> </w:t>
      </w:r>
      <w:r w:rsidRPr="009A513E">
        <w:rPr>
          <w:rFonts w:asciiTheme="minorHAnsi" w:hAnsiTheme="minorHAnsi" w:cstheme="minorHAnsi"/>
        </w:rPr>
        <w:t>CRPD,</w:t>
      </w:r>
      <w:r w:rsidR="003411BA" w:rsidRPr="009A513E">
        <w:rPr>
          <w:rStyle w:val="FootnoteReference"/>
          <w:rFonts w:asciiTheme="minorHAnsi" w:hAnsiTheme="minorHAnsi" w:cstheme="minorHAnsi"/>
        </w:rPr>
        <w:footnoteReference w:id="20"/>
      </w:r>
      <w:r w:rsidRPr="009A513E">
        <w:rPr>
          <w:rFonts w:asciiTheme="minorHAnsi" w:hAnsiTheme="minorHAnsi" w:cstheme="minorHAnsi"/>
          <w:spacing w:val="-5"/>
        </w:rPr>
        <w:t xml:space="preserve"> </w:t>
      </w:r>
      <w:r w:rsidRPr="009A513E">
        <w:rPr>
          <w:rFonts w:asciiTheme="minorHAnsi" w:hAnsiTheme="minorHAnsi" w:cstheme="minorHAnsi"/>
        </w:rPr>
        <w:t>and</w:t>
      </w:r>
      <w:r w:rsidRPr="009A513E">
        <w:rPr>
          <w:rFonts w:asciiTheme="minorHAnsi" w:hAnsiTheme="minorHAnsi" w:cstheme="minorHAnsi"/>
          <w:spacing w:val="-5"/>
        </w:rPr>
        <w:t xml:space="preserve"> </w:t>
      </w:r>
      <w:r w:rsidRPr="009A513E">
        <w:rPr>
          <w:rFonts w:asciiTheme="minorHAnsi" w:hAnsiTheme="minorHAnsi" w:cstheme="minorHAnsi"/>
        </w:rPr>
        <w:t>aim</w:t>
      </w:r>
      <w:r w:rsidRPr="009A513E">
        <w:rPr>
          <w:rFonts w:asciiTheme="minorHAnsi" w:hAnsiTheme="minorHAnsi" w:cstheme="minorHAnsi"/>
          <w:spacing w:val="-4"/>
        </w:rPr>
        <w:t xml:space="preserve"> </w:t>
      </w:r>
      <w:r w:rsidRPr="009A513E">
        <w:rPr>
          <w:rFonts w:asciiTheme="minorHAnsi" w:hAnsiTheme="minorHAnsi" w:cstheme="minorHAnsi"/>
        </w:rPr>
        <w:t>to</w:t>
      </w:r>
      <w:r w:rsidRPr="009A513E">
        <w:rPr>
          <w:rFonts w:asciiTheme="minorHAnsi" w:hAnsiTheme="minorHAnsi" w:cstheme="minorHAnsi"/>
          <w:spacing w:val="-5"/>
        </w:rPr>
        <w:t xml:space="preserve"> </w:t>
      </w:r>
      <w:r w:rsidR="001340B3">
        <w:rPr>
          <w:rFonts w:asciiTheme="minorHAnsi" w:hAnsiTheme="minorHAnsi" w:cstheme="minorHAnsi"/>
          <w:spacing w:val="-5"/>
        </w:rPr>
        <w:t xml:space="preserve">be informed </w:t>
      </w:r>
      <w:r w:rsidR="001340B3">
        <w:rPr>
          <w:rFonts w:asciiTheme="minorHAnsi" w:hAnsiTheme="minorHAnsi" w:cstheme="minorHAnsi"/>
        </w:rPr>
        <w:t xml:space="preserve">by </w:t>
      </w:r>
      <w:r w:rsidRPr="009A513E">
        <w:rPr>
          <w:rFonts w:asciiTheme="minorHAnsi" w:hAnsiTheme="minorHAnsi" w:cstheme="minorHAnsi"/>
        </w:rPr>
        <w:t>a</w:t>
      </w:r>
      <w:r w:rsidRPr="009A513E">
        <w:rPr>
          <w:rFonts w:asciiTheme="minorHAnsi" w:hAnsiTheme="minorHAnsi" w:cstheme="minorHAnsi"/>
          <w:spacing w:val="-4"/>
        </w:rPr>
        <w:t xml:space="preserve"> </w:t>
      </w:r>
      <w:r w:rsidRPr="009A513E">
        <w:rPr>
          <w:rFonts w:asciiTheme="minorHAnsi" w:hAnsiTheme="minorHAnsi" w:cstheme="minorHAnsi"/>
        </w:rPr>
        <w:t>perspective</w:t>
      </w:r>
      <w:r w:rsidRPr="009A513E">
        <w:rPr>
          <w:rFonts w:asciiTheme="minorHAnsi" w:hAnsiTheme="minorHAnsi" w:cstheme="minorHAnsi"/>
          <w:spacing w:val="-4"/>
        </w:rPr>
        <w:t xml:space="preserve"> </w:t>
      </w:r>
      <w:r w:rsidRPr="009A513E">
        <w:rPr>
          <w:rFonts w:asciiTheme="minorHAnsi" w:hAnsiTheme="minorHAnsi" w:cstheme="minorHAnsi"/>
        </w:rPr>
        <w:t>through</w:t>
      </w:r>
      <w:r w:rsidRPr="009A513E">
        <w:rPr>
          <w:rFonts w:asciiTheme="minorHAnsi" w:hAnsiTheme="minorHAnsi" w:cstheme="minorHAnsi"/>
          <w:spacing w:val="-5"/>
        </w:rPr>
        <w:t xml:space="preserve"> </w:t>
      </w:r>
      <w:r w:rsidRPr="009A513E">
        <w:rPr>
          <w:rFonts w:asciiTheme="minorHAnsi" w:hAnsiTheme="minorHAnsi" w:cstheme="minorHAnsi"/>
        </w:rPr>
        <w:t>which “the provision of procedural … accommodations” will facilitate the effective participation of persons with disabilities in the justice system.</w:t>
      </w:r>
      <w:r w:rsidR="003411BA" w:rsidRPr="009A513E">
        <w:rPr>
          <w:rStyle w:val="FootnoteReference"/>
          <w:rFonts w:asciiTheme="minorHAnsi" w:hAnsiTheme="minorHAnsi" w:cstheme="minorHAnsi"/>
        </w:rPr>
        <w:footnoteReference w:id="21"/>
      </w:r>
    </w:p>
    <w:p w14:paraId="2812C41B" w14:textId="77777777" w:rsidR="003A35E1" w:rsidRPr="009A513E" w:rsidRDefault="003A35E1" w:rsidP="009A513E">
      <w:pPr>
        <w:tabs>
          <w:tab w:val="left" w:pos="718"/>
          <w:tab w:val="left" w:pos="720"/>
        </w:tabs>
        <w:spacing w:before="39"/>
        <w:ind w:right="354"/>
        <w:rPr>
          <w:rFonts w:asciiTheme="minorHAnsi" w:hAnsiTheme="minorHAnsi" w:cstheme="minorHAnsi"/>
        </w:rPr>
      </w:pPr>
    </w:p>
    <w:p w14:paraId="0592AA88" w14:textId="45F85248" w:rsidR="00BE7065" w:rsidRPr="009A513E" w:rsidRDefault="00F17FAC" w:rsidP="009A513E">
      <w:pPr>
        <w:pStyle w:val="ListParagraph"/>
        <w:numPr>
          <w:ilvl w:val="0"/>
          <w:numId w:val="30"/>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Implementing the Rules effectively will require the government to provide resources – human, financial and other – to the</w:t>
      </w:r>
      <w:r w:rsidRPr="009A513E">
        <w:rPr>
          <w:rFonts w:asciiTheme="minorHAnsi" w:hAnsiTheme="minorHAnsi" w:cstheme="minorHAnsi"/>
          <w:spacing w:val="-2"/>
        </w:rPr>
        <w:t xml:space="preserve"> </w:t>
      </w:r>
      <w:r w:rsidRPr="009A513E">
        <w:rPr>
          <w:rFonts w:asciiTheme="minorHAnsi" w:hAnsiTheme="minorHAnsi" w:cstheme="minorHAnsi"/>
        </w:rPr>
        <w:t>full range of justice actors,</w:t>
      </w:r>
      <w:r w:rsidRPr="009A513E">
        <w:rPr>
          <w:rFonts w:asciiTheme="minorHAnsi" w:hAnsiTheme="minorHAnsi" w:cstheme="minorHAnsi"/>
          <w:spacing w:val="-2"/>
        </w:rPr>
        <w:t xml:space="preserve"> </w:t>
      </w:r>
      <w:r w:rsidRPr="009A513E">
        <w:rPr>
          <w:rFonts w:asciiTheme="minorHAnsi" w:hAnsiTheme="minorHAnsi" w:cstheme="minorHAnsi"/>
        </w:rPr>
        <w:t xml:space="preserve">including judicial officers, to </w:t>
      </w:r>
      <w:r w:rsidR="00AF31FA">
        <w:rPr>
          <w:rFonts w:asciiTheme="minorHAnsi" w:hAnsiTheme="minorHAnsi" w:cstheme="minorHAnsi"/>
        </w:rPr>
        <w:t xml:space="preserve">facilitate the guarantee of </w:t>
      </w:r>
      <w:r w:rsidRPr="009A513E">
        <w:rPr>
          <w:rFonts w:asciiTheme="minorHAnsi" w:hAnsiTheme="minorHAnsi" w:cstheme="minorHAnsi"/>
        </w:rPr>
        <w:t>such accommodations. For example, the Rules contemplate an extensive role for “intermediaries”, who are essential in providing various supports for persons with disabilities’ participation, positions which the government will have to create, define and budget for.</w:t>
      </w:r>
      <w:r w:rsidR="00BE7065" w:rsidRPr="009A513E">
        <w:rPr>
          <w:rFonts w:asciiTheme="minorHAnsi" w:hAnsiTheme="minorHAnsi" w:cstheme="minorHAnsi"/>
          <w:vertAlign w:val="superscript"/>
        </w:rPr>
        <w:t xml:space="preserve">  </w:t>
      </w:r>
      <w:r w:rsidR="00BE7065" w:rsidRPr="009A513E">
        <w:rPr>
          <w:rFonts w:asciiTheme="minorHAnsi" w:hAnsiTheme="minorHAnsi" w:cstheme="minorHAnsi"/>
        </w:rPr>
        <w:t>This is because the rules adopt a human</w:t>
      </w:r>
      <w:r w:rsidR="00FF5126">
        <w:rPr>
          <w:rFonts w:asciiTheme="minorHAnsi" w:hAnsiTheme="minorHAnsi" w:cstheme="minorHAnsi"/>
        </w:rPr>
        <w:t xml:space="preserve"> </w:t>
      </w:r>
      <w:r w:rsidR="00BE7065" w:rsidRPr="009A513E">
        <w:rPr>
          <w:rFonts w:asciiTheme="minorHAnsi" w:hAnsiTheme="minorHAnsi" w:cstheme="minorHAnsi"/>
        </w:rPr>
        <w:t>rights</w:t>
      </w:r>
      <w:r w:rsidR="00FF5126">
        <w:rPr>
          <w:rFonts w:asciiTheme="minorHAnsi" w:hAnsiTheme="minorHAnsi" w:cstheme="minorHAnsi"/>
        </w:rPr>
        <w:t>-</w:t>
      </w:r>
      <w:r w:rsidR="00BE7065" w:rsidRPr="009A513E">
        <w:rPr>
          <w:rFonts w:asciiTheme="minorHAnsi" w:hAnsiTheme="minorHAnsi" w:cstheme="minorHAnsi"/>
        </w:rPr>
        <w:t xml:space="preserve">based approach consistent with the CRPD in </w:t>
      </w:r>
      <w:proofErr w:type="gramStart"/>
      <w:r w:rsidR="00BE7065" w:rsidRPr="009A513E">
        <w:rPr>
          <w:rFonts w:asciiTheme="minorHAnsi" w:hAnsiTheme="minorHAnsi" w:cstheme="minorHAnsi"/>
        </w:rPr>
        <w:t>a number of</w:t>
      </w:r>
      <w:proofErr w:type="gramEnd"/>
      <w:r w:rsidR="00BE7065" w:rsidRPr="009A513E">
        <w:rPr>
          <w:rFonts w:asciiTheme="minorHAnsi" w:hAnsiTheme="minorHAnsi" w:cstheme="minorHAnsi"/>
        </w:rPr>
        <w:t xml:space="preserve"> respects: </w:t>
      </w:r>
    </w:p>
    <w:p w14:paraId="66A4D395" w14:textId="77777777" w:rsidR="00BE7065" w:rsidRPr="009A513E" w:rsidRDefault="00BE7065" w:rsidP="009A513E">
      <w:pPr>
        <w:pStyle w:val="ListParagraph"/>
        <w:rPr>
          <w:rFonts w:asciiTheme="minorHAnsi" w:hAnsiTheme="minorHAnsi" w:cstheme="minorHAnsi"/>
        </w:rPr>
      </w:pPr>
    </w:p>
    <w:p w14:paraId="646B2202" w14:textId="77777777" w:rsidR="00BE7065" w:rsidRPr="009A513E" w:rsidRDefault="00BE7065" w:rsidP="009A513E">
      <w:pPr>
        <w:pStyle w:val="ListParagraph"/>
        <w:numPr>
          <w:ilvl w:val="0"/>
          <w:numId w:val="37"/>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 xml:space="preserve">The Rules require that the needs of </w:t>
      </w:r>
      <w:proofErr w:type="gramStart"/>
      <w:r w:rsidRPr="009A513E">
        <w:rPr>
          <w:rFonts w:asciiTheme="minorHAnsi" w:hAnsiTheme="minorHAnsi" w:cstheme="minorHAnsi"/>
        </w:rPr>
        <w:t>each individual</w:t>
      </w:r>
      <w:proofErr w:type="gramEnd"/>
      <w:r w:rsidRPr="009A513E">
        <w:rPr>
          <w:rFonts w:asciiTheme="minorHAnsi" w:hAnsiTheme="minorHAnsi" w:cstheme="minorHAnsi"/>
        </w:rPr>
        <w:t xml:space="preserve"> with a disability be identified and addressed on an individualized, case-by-case basis. </w:t>
      </w:r>
    </w:p>
    <w:p w14:paraId="71C64B1B" w14:textId="4736C15A" w:rsidR="00BE7065" w:rsidRPr="009A513E" w:rsidRDefault="00BE7065" w:rsidP="009A513E">
      <w:pPr>
        <w:pStyle w:val="ListParagraph"/>
        <w:numPr>
          <w:ilvl w:val="0"/>
          <w:numId w:val="37"/>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 xml:space="preserve">The Rules approach the entire individual assessment as aimed at providing appropriate support and accommodation, not as a test for determining legal capacity to participate or a basis for exclusion from participation. </w:t>
      </w:r>
    </w:p>
    <w:p w14:paraId="1C3E57F1" w14:textId="1EC0808F" w:rsidR="00BE7065" w:rsidRPr="009A513E" w:rsidRDefault="00BE7065" w:rsidP="009A513E">
      <w:pPr>
        <w:pStyle w:val="ListParagraph"/>
        <w:numPr>
          <w:ilvl w:val="0"/>
          <w:numId w:val="37"/>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 xml:space="preserve">The Rules directly contemplate the provision of support to a person with a disability </w:t>
      </w:r>
      <w:r w:rsidRPr="009A513E">
        <w:rPr>
          <w:rFonts w:asciiTheme="minorHAnsi" w:hAnsiTheme="minorHAnsi" w:cstheme="minorHAnsi"/>
        </w:rPr>
        <w:lastRenderedPageBreak/>
        <w:t xml:space="preserve">during the process of making an assessment.  </w:t>
      </w:r>
    </w:p>
    <w:p w14:paraId="6793ED4B" w14:textId="458B777B" w:rsidR="00F17FAC" w:rsidRPr="009A513E" w:rsidRDefault="00BE7065" w:rsidP="009A513E">
      <w:pPr>
        <w:pStyle w:val="ListParagraph"/>
        <w:numPr>
          <w:ilvl w:val="0"/>
          <w:numId w:val="37"/>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The Rules center an individual’s own input in the process of determining their support needs and do not privilege medical assessments, which too often become the exclusive basis for such assessment.</w:t>
      </w:r>
    </w:p>
    <w:p w14:paraId="4E1E589F" w14:textId="71ECC240" w:rsidR="00BE7065" w:rsidRPr="009A513E" w:rsidRDefault="00BE7065" w:rsidP="009A513E">
      <w:pPr>
        <w:pStyle w:val="ListParagraph"/>
        <w:numPr>
          <w:ilvl w:val="0"/>
          <w:numId w:val="37"/>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The Rules clarify that the responsibility to both make such assessments and ensure the provision of such support lies with judicial officers, an important clarification to secure the protection of the rights of persons with disabilities.</w:t>
      </w:r>
    </w:p>
    <w:p w14:paraId="65FF306D" w14:textId="77777777" w:rsidR="003A35E1" w:rsidRPr="009A513E" w:rsidRDefault="003A35E1" w:rsidP="009A513E">
      <w:pPr>
        <w:pStyle w:val="ListParagraph"/>
        <w:rPr>
          <w:rFonts w:asciiTheme="minorHAnsi" w:hAnsiTheme="minorHAnsi" w:cstheme="minorHAnsi"/>
        </w:rPr>
      </w:pPr>
    </w:p>
    <w:p w14:paraId="5E07A2D8" w14:textId="7988B6DE" w:rsidR="003A35E1" w:rsidRPr="009A513E" w:rsidRDefault="00E368D1" w:rsidP="009A513E">
      <w:pPr>
        <w:pStyle w:val="ListParagraph"/>
        <w:numPr>
          <w:ilvl w:val="0"/>
          <w:numId w:val="30"/>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rPr>
        <w:t>After</w:t>
      </w:r>
      <w:r w:rsidR="003A35E1" w:rsidRPr="009A513E">
        <w:rPr>
          <w:rFonts w:asciiTheme="minorHAnsi" w:hAnsiTheme="minorHAnsi" w:cstheme="minorHAnsi"/>
        </w:rPr>
        <w:t xml:space="preserve"> the adoption of the Rules, in 2025, the ICJ conducted research involving interviews with a range of stakeholders including judicial officers and other justice actors, as well as OPDs, regarding the implementation of the Rules. The research identifie</w:t>
      </w:r>
      <w:r w:rsidR="00044231">
        <w:rPr>
          <w:rFonts w:asciiTheme="minorHAnsi" w:hAnsiTheme="minorHAnsi" w:cstheme="minorHAnsi"/>
        </w:rPr>
        <w:t>d</w:t>
      </w:r>
      <w:r w:rsidR="003A35E1" w:rsidRPr="009A513E">
        <w:rPr>
          <w:rFonts w:asciiTheme="minorHAnsi" w:hAnsiTheme="minorHAnsi" w:cstheme="minorHAnsi"/>
        </w:rPr>
        <w:t xml:space="preserve"> the following critical concerns limit</w:t>
      </w:r>
      <w:r w:rsidR="00044231">
        <w:rPr>
          <w:rFonts w:asciiTheme="minorHAnsi" w:hAnsiTheme="minorHAnsi" w:cstheme="minorHAnsi"/>
        </w:rPr>
        <w:t>ing</w:t>
      </w:r>
      <w:r w:rsidR="003A35E1" w:rsidRPr="009A513E">
        <w:rPr>
          <w:rFonts w:asciiTheme="minorHAnsi" w:hAnsiTheme="minorHAnsi" w:cstheme="minorHAnsi"/>
        </w:rPr>
        <w:t xml:space="preserve"> the effectiveness of the </w:t>
      </w:r>
      <w:r w:rsidR="00B947BA">
        <w:rPr>
          <w:rFonts w:asciiTheme="minorHAnsi" w:hAnsiTheme="minorHAnsi" w:cstheme="minorHAnsi"/>
        </w:rPr>
        <w:t>R</w:t>
      </w:r>
      <w:r w:rsidR="003A35E1" w:rsidRPr="009A513E">
        <w:rPr>
          <w:rFonts w:asciiTheme="minorHAnsi" w:hAnsiTheme="minorHAnsi" w:cstheme="minorHAnsi"/>
        </w:rPr>
        <w:t>ules in ensuring access to justice for persons with disabilities:</w:t>
      </w:r>
      <w:r w:rsidR="003A35E1" w:rsidRPr="009A513E">
        <w:rPr>
          <w:rStyle w:val="FootnoteReference"/>
          <w:rFonts w:asciiTheme="minorHAnsi" w:hAnsiTheme="minorHAnsi" w:cstheme="minorHAnsi"/>
        </w:rPr>
        <w:footnoteReference w:id="22"/>
      </w:r>
    </w:p>
    <w:p w14:paraId="2A4AFA62" w14:textId="77777777" w:rsidR="003A35E1" w:rsidRPr="009A513E" w:rsidRDefault="003A35E1" w:rsidP="009A513E">
      <w:pPr>
        <w:pStyle w:val="ListParagraph"/>
        <w:rPr>
          <w:rFonts w:asciiTheme="minorHAnsi" w:hAnsiTheme="minorHAnsi" w:cstheme="minorHAnsi"/>
        </w:rPr>
      </w:pPr>
    </w:p>
    <w:p w14:paraId="285B9DC2" w14:textId="7981C535" w:rsidR="003A35E1" w:rsidRPr="009A513E" w:rsidRDefault="003A35E1" w:rsidP="009A513E">
      <w:pPr>
        <w:pStyle w:val="ListParagraph"/>
        <w:numPr>
          <w:ilvl w:val="0"/>
          <w:numId w:val="36"/>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b/>
          <w:bCs/>
          <w:lang w:val="en-ZA"/>
        </w:rPr>
        <w:t xml:space="preserve">Lack of adequate funding: </w:t>
      </w:r>
      <w:r w:rsidRPr="009A513E">
        <w:rPr>
          <w:rFonts w:asciiTheme="minorHAnsi" w:hAnsiTheme="minorHAnsi" w:cstheme="minorHAnsi"/>
          <w:lang w:val="en-ZA"/>
        </w:rPr>
        <w:t>The judiciary faces chronic underfunding</w:t>
      </w:r>
      <w:r w:rsidR="00BE7065" w:rsidRPr="009A513E">
        <w:rPr>
          <w:rStyle w:val="FootnoteReference"/>
          <w:rFonts w:asciiTheme="minorHAnsi" w:hAnsiTheme="minorHAnsi" w:cstheme="minorHAnsi"/>
          <w:lang w:val="en-ZA"/>
        </w:rPr>
        <w:footnoteReference w:id="23"/>
      </w:r>
      <w:r w:rsidRPr="009A513E">
        <w:rPr>
          <w:rFonts w:asciiTheme="minorHAnsi" w:hAnsiTheme="minorHAnsi" w:cstheme="minorHAnsi"/>
          <w:lang w:val="en-ZA"/>
        </w:rPr>
        <w:t xml:space="preserve"> that has created challenges that affect the administration of justice across the country, and with implications on its ability to provide accommodations and support</w:t>
      </w:r>
      <w:r w:rsidR="00044231">
        <w:rPr>
          <w:rFonts w:asciiTheme="minorHAnsi" w:hAnsiTheme="minorHAnsi" w:cstheme="minorHAnsi"/>
          <w:lang w:val="en-ZA"/>
        </w:rPr>
        <w:t>,</w:t>
      </w:r>
      <w:r w:rsidRPr="009A513E">
        <w:rPr>
          <w:rFonts w:asciiTheme="minorHAnsi" w:hAnsiTheme="minorHAnsi" w:cstheme="minorHAnsi"/>
          <w:lang w:val="en-ZA"/>
        </w:rPr>
        <w:t xml:space="preserve"> such as intermediaries, sign language interpretation, training for justice personnel, and necessary infrastructure and facilities.</w:t>
      </w:r>
    </w:p>
    <w:p w14:paraId="4C66A357" w14:textId="1BE9E661" w:rsidR="003A35E1" w:rsidRPr="009A513E" w:rsidRDefault="003A35E1" w:rsidP="009A513E">
      <w:pPr>
        <w:pStyle w:val="ListParagraph"/>
        <w:numPr>
          <w:ilvl w:val="0"/>
          <w:numId w:val="36"/>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b/>
          <w:bCs/>
          <w:lang w:val="en-ZA"/>
        </w:rPr>
        <w:t xml:space="preserve">Shortage of human resources: </w:t>
      </w:r>
      <w:r w:rsidRPr="009A513E">
        <w:rPr>
          <w:rFonts w:asciiTheme="minorHAnsi" w:hAnsiTheme="minorHAnsi" w:cstheme="minorHAnsi"/>
          <w:lang w:val="en-ZA"/>
        </w:rPr>
        <w:t xml:space="preserve">No justice intermediaries or sign language interpreters have been formally appointed under the Procedure Rules, leaving </w:t>
      </w:r>
      <w:r w:rsidR="00B947BA">
        <w:rPr>
          <w:rFonts w:asciiTheme="minorHAnsi" w:hAnsiTheme="minorHAnsi" w:cstheme="minorHAnsi"/>
          <w:lang w:val="en-ZA"/>
        </w:rPr>
        <w:t xml:space="preserve">OPDs </w:t>
      </w:r>
      <w:r w:rsidRPr="009A513E">
        <w:rPr>
          <w:rFonts w:asciiTheme="minorHAnsi" w:hAnsiTheme="minorHAnsi" w:cstheme="minorHAnsi"/>
          <w:lang w:val="en-ZA"/>
        </w:rPr>
        <w:t xml:space="preserve">to fill the gap on a voluntary basis. </w:t>
      </w:r>
    </w:p>
    <w:p w14:paraId="2511CEA6" w14:textId="36DA8F42" w:rsidR="003A35E1" w:rsidRPr="009A513E" w:rsidRDefault="003A35E1" w:rsidP="009A513E">
      <w:pPr>
        <w:pStyle w:val="ListParagraph"/>
        <w:numPr>
          <w:ilvl w:val="0"/>
          <w:numId w:val="36"/>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b/>
          <w:bCs/>
          <w:lang w:val="en-ZA"/>
        </w:rPr>
        <w:t xml:space="preserve">Unavailability of alternative communication methods: </w:t>
      </w:r>
      <w:r w:rsidRPr="009A513E">
        <w:rPr>
          <w:rFonts w:asciiTheme="minorHAnsi" w:hAnsiTheme="minorHAnsi" w:cstheme="minorHAnsi"/>
          <w:lang w:val="en-ZA"/>
        </w:rPr>
        <w:t>Courts lack the capacity to make available accessible formats</w:t>
      </w:r>
      <w:r w:rsidR="00044231">
        <w:rPr>
          <w:rFonts w:asciiTheme="minorHAnsi" w:hAnsiTheme="minorHAnsi" w:cstheme="minorHAnsi"/>
          <w:lang w:val="en-ZA"/>
        </w:rPr>
        <w:t>,</w:t>
      </w:r>
      <w:r w:rsidRPr="009A513E">
        <w:rPr>
          <w:rFonts w:asciiTheme="minorHAnsi" w:hAnsiTheme="minorHAnsi" w:cstheme="minorHAnsi"/>
          <w:lang w:val="en-ZA"/>
        </w:rPr>
        <w:t xml:space="preserve"> such as Braille, screen readers, and video-based communications, as well as protective measures like CCTV or one-way mirrors. </w:t>
      </w:r>
    </w:p>
    <w:p w14:paraId="04DC1FB8" w14:textId="356E5EFC" w:rsidR="003A35E1" w:rsidRPr="009A513E" w:rsidRDefault="003A35E1" w:rsidP="009A513E">
      <w:pPr>
        <w:pStyle w:val="ListParagraph"/>
        <w:numPr>
          <w:ilvl w:val="0"/>
          <w:numId w:val="36"/>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b/>
          <w:bCs/>
          <w:lang w:val="en-ZA"/>
        </w:rPr>
        <w:t xml:space="preserve">Physical inaccessibility of court premises: </w:t>
      </w:r>
      <w:r w:rsidRPr="009A513E">
        <w:rPr>
          <w:rFonts w:asciiTheme="minorHAnsi" w:hAnsiTheme="minorHAnsi" w:cstheme="minorHAnsi"/>
          <w:lang w:val="en-ZA"/>
        </w:rPr>
        <w:t>Many courts remain physically inaccessible to persons with disabilities</w:t>
      </w:r>
      <w:r w:rsidR="00465DC9">
        <w:rPr>
          <w:rFonts w:asciiTheme="minorHAnsi" w:hAnsiTheme="minorHAnsi" w:cstheme="minorHAnsi"/>
          <w:lang w:val="en-ZA"/>
        </w:rPr>
        <w:t>, for example,</w:t>
      </w:r>
      <w:r w:rsidRPr="009A513E">
        <w:rPr>
          <w:rFonts w:asciiTheme="minorHAnsi" w:hAnsiTheme="minorHAnsi" w:cstheme="minorHAnsi"/>
          <w:lang w:val="en-ZA"/>
        </w:rPr>
        <w:t xml:space="preserve"> due to dysfunctional or absent lifts, and no adaptations have been made to courtrooms. </w:t>
      </w:r>
    </w:p>
    <w:p w14:paraId="5B997AF7" w14:textId="7737D307" w:rsidR="003A35E1" w:rsidRPr="009A513E" w:rsidRDefault="003A35E1" w:rsidP="009A513E">
      <w:pPr>
        <w:pStyle w:val="ListParagraph"/>
        <w:numPr>
          <w:ilvl w:val="0"/>
          <w:numId w:val="36"/>
        </w:numPr>
        <w:tabs>
          <w:tab w:val="left" w:pos="718"/>
          <w:tab w:val="left" w:pos="720"/>
        </w:tabs>
        <w:spacing w:before="39"/>
        <w:ind w:right="354"/>
        <w:rPr>
          <w:rFonts w:asciiTheme="minorHAnsi" w:hAnsiTheme="minorHAnsi" w:cstheme="minorHAnsi"/>
        </w:rPr>
      </w:pPr>
      <w:r w:rsidRPr="009A513E">
        <w:rPr>
          <w:rFonts w:asciiTheme="minorHAnsi" w:hAnsiTheme="minorHAnsi" w:cstheme="minorHAnsi"/>
          <w:b/>
          <w:bCs/>
          <w:lang w:val="en-ZA"/>
        </w:rPr>
        <w:t xml:space="preserve">Low awareness and lack of training among justice actors: </w:t>
      </w:r>
      <w:r w:rsidRPr="009A513E">
        <w:rPr>
          <w:rFonts w:asciiTheme="minorHAnsi" w:hAnsiTheme="minorHAnsi" w:cstheme="minorHAnsi"/>
          <w:lang w:val="en-ZA"/>
        </w:rPr>
        <w:t xml:space="preserve">Judicial officers, court staff, police, and prosecutors have not received systematic training on the rights of persons with disabilities or the Procedure Rules. Limited awareness-raising efforts and trainings have been led almost entirely by </w:t>
      </w:r>
      <w:r w:rsidR="00B947BA">
        <w:rPr>
          <w:rFonts w:asciiTheme="minorHAnsi" w:hAnsiTheme="minorHAnsi" w:cstheme="minorHAnsi"/>
          <w:lang w:val="en-ZA"/>
        </w:rPr>
        <w:t>OPDs</w:t>
      </w:r>
      <w:r w:rsidRPr="009A513E">
        <w:rPr>
          <w:rFonts w:asciiTheme="minorHAnsi" w:hAnsiTheme="minorHAnsi" w:cstheme="minorHAnsi"/>
          <w:lang w:val="en-ZA"/>
        </w:rPr>
        <w:t xml:space="preserve">. </w:t>
      </w:r>
    </w:p>
    <w:p w14:paraId="5D86E5E7" w14:textId="77777777" w:rsidR="003A35E1" w:rsidRPr="009A513E" w:rsidRDefault="003A35E1" w:rsidP="009A513E">
      <w:pPr>
        <w:tabs>
          <w:tab w:val="left" w:pos="718"/>
          <w:tab w:val="left" w:pos="720"/>
        </w:tabs>
        <w:spacing w:before="39"/>
        <w:ind w:right="354"/>
        <w:rPr>
          <w:rFonts w:asciiTheme="minorHAnsi" w:hAnsiTheme="minorHAnsi" w:cstheme="minorHAnsi"/>
        </w:rPr>
      </w:pPr>
    </w:p>
    <w:p w14:paraId="3A78E0C3" w14:textId="2721CBF8" w:rsidR="00F17FAC" w:rsidRPr="009A513E" w:rsidRDefault="00F17FAC" w:rsidP="009A513E">
      <w:pPr>
        <w:tabs>
          <w:tab w:val="left" w:pos="720"/>
        </w:tabs>
        <w:spacing w:before="80"/>
        <w:rPr>
          <w:rFonts w:asciiTheme="minorHAnsi" w:hAnsiTheme="minorHAnsi" w:cstheme="minorHAnsi"/>
          <w:b/>
        </w:rPr>
      </w:pPr>
      <w:r w:rsidRPr="009A513E">
        <w:rPr>
          <w:rFonts w:asciiTheme="minorHAnsi" w:hAnsiTheme="minorHAnsi" w:cstheme="minorHAnsi"/>
          <w:b/>
          <w:spacing w:val="-2"/>
        </w:rPr>
        <w:t>Recommendations</w:t>
      </w:r>
      <w:r w:rsidR="0035589C">
        <w:rPr>
          <w:rFonts w:asciiTheme="minorHAnsi" w:hAnsiTheme="minorHAnsi" w:cstheme="minorHAnsi"/>
          <w:b/>
          <w:spacing w:val="-2"/>
        </w:rPr>
        <w:t>:</w:t>
      </w:r>
    </w:p>
    <w:p w14:paraId="2F73CD88" w14:textId="074E94B4" w:rsidR="00F17FAC" w:rsidRPr="009A513E" w:rsidRDefault="00F17FAC" w:rsidP="009A513E">
      <w:pPr>
        <w:spacing w:before="158"/>
        <w:jc w:val="both"/>
        <w:rPr>
          <w:rFonts w:asciiTheme="minorHAnsi" w:hAnsiTheme="minorHAnsi" w:cstheme="minorHAnsi"/>
          <w:b/>
        </w:rPr>
      </w:pPr>
      <w:r w:rsidRPr="009A513E">
        <w:rPr>
          <w:rFonts w:asciiTheme="minorHAnsi" w:hAnsiTheme="minorHAnsi" w:cstheme="minorHAnsi"/>
          <w:b/>
        </w:rPr>
        <w:t>In</w:t>
      </w:r>
      <w:r w:rsidRPr="009A513E">
        <w:rPr>
          <w:rFonts w:asciiTheme="minorHAnsi" w:hAnsiTheme="minorHAnsi" w:cstheme="minorHAnsi"/>
          <w:b/>
          <w:spacing w:val="22"/>
        </w:rPr>
        <w:t xml:space="preserve"> </w:t>
      </w:r>
      <w:r w:rsidRPr="009A513E">
        <w:rPr>
          <w:rFonts w:asciiTheme="minorHAnsi" w:hAnsiTheme="minorHAnsi" w:cstheme="minorHAnsi"/>
          <w:b/>
        </w:rPr>
        <w:t>light</w:t>
      </w:r>
      <w:r w:rsidRPr="009A513E">
        <w:rPr>
          <w:rFonts w:asciiTheme="minorHAnsi" w:hAnsiTheme="minorHAnsi" w:cstheme="minorHAnsi"/>
          <w:b/>
          <w:spacing w:val="23"/>
        </w:rPr>
        <w:t xml:space="preserve"> </w:t>
      </w:r>
      <w:r w:rsidRPr="009A513E">
        <w:rPr>
          <w:rFonts w:asciiTheme="minorHAnsi" w:hAnsiTheme="minorHAnsi" w:cstheme="minorHAnsi"/>
          <w:b/>
        </w:rPr>
        <w:t>of</w:t>
      </w:r>
      <w:r w:rsidRPr="009A513E">
        <w:rPr>
          <w:rFonts w:asciiTheme="minorHAnsi" w:hAnsiTheme="minorHAnsi" w:cstheme="minorHAnsi"/>
          <w:b/>
          <w:spacing w:val="22"/>
        </w:rPr>
        <w:t xml:space="preserve"> </w:t>
      </w:r>
      <w:r w:rsidRPr="009A513E">
        <w:rPr>
          <w:rFonts w:asciiTheme="minorHAnsi" w:hAnsiTheme="minorHAnsi" w:cstheme="minorHAnsi"/>
          <w:b/>
        </w:rPr>
        <w:t>the</w:t>
      </w:r>
      <w:r w:rsidRPr="009A513E">
        <w:rPr>
          <w:rFonts w:asciiTheme="minorHAnsi" w:hAnsiTheme="minorHAnsi" w:cstheme="minorHAnsi"/>
          <w:b/>
          <w:spacing w:val="22"/>
        </w:rPr>
        <w:t xml:space="preserve"> </w:t>
      </w:r>
      <w:r w:rsidRPr="009A513E">
        <w:rPr>
          <w:rFonts w:asciiTheme="minorHAnsi" w:hAnsiTheme="minorHAnsi" w:cstheme="minorHAnsi"/>
          <w:b/>
        </w:rPr>
        <w:t>foregoing,</w:t>
      </w:r>
      <w:r w:rsidRPr="009A513E">
        <w:rPr>
          <w:rFonts w:asciiTheme="minorHAnsi" w:hAnsiTheme="minorHAnsi" w:cstheme="minorHAnsi"/>
          <w:b/>
          <w:spacing w:val="23"/>
        </w:rPr>
        <w:t xml:space="preserve"> </w:t>
      </w:r>
      <w:r w:rsidRPr="009A513E">
        <w:rPr>
          <w:rFonts w:asciiTheme="minorHAnsi" w:hAnsiTheme="minorHAnsi" w:cstheme="minorHAnsi"/>
          <w:b/>
        </w:rPr>
        <w:t>the</w:t>
      </w:r>
      <w:r w:rsidRPr="009A513E">
        <w:rPr>
          <w:rFonts w:asciiTheme="minorHAnsi" w:hAnsiTheme="minorHAnsi" w:cstheme="minorHAnsi"/>
          <w:b/>
          <w:spacing w:val="24"/>
        </w:rPr>
        <w:t xml:space="preserve"> </w:t>
      </w:r>
      <w:r w:rsidR="00BE7065" w:rsidRPr="009A513E">
        <w:rPr>
          <w:rFonts w:asciiTheme="minorHAnsi" w:hAnsiTheme="minorHAnsi" w:cstheme="minorHAnsi"/>
          <w:b/>
        </w:rPr>
        <w:t>CRPD</w:t>
      </w:r>
      <w:r w:rsidRPr="009A513E">
        <w:rPr>
          <w:rFonts w:asciiTheme="minorHAnsi" w:hAnsiTheme="minorHAnsi" w:cstheme="minorHAnsi"/>
          <w:b/>
          <w:spacing w:val="24"/>
        </w:rPr>
        <w:t xml:space="preserve"> </w:t>
      </w:r>
      <w:r w:rsidRPr="009A513E">
        <w:rPr>
          <w:rFonts w:asciiTheme="minorHAnsi" w:hAnsiTheme="minorHAnsi" w:cstheme="minorHAnsi"/>
          <w:b/>
        </w:rPr>
        <w:t>Committee</w:t>
      </w:r>
      <w:r w:rsidRPr="009A513E">
        <w:rPr>
          <w:rFonts w:asciiTheme="minorHAnsi" w:hAnsiTheme="minorHAnsi" w:cstheme="minorHAnsi"/>
          <w:b/>
          <w:spacing w:val="24"/>
        </w:rPr>
        <w:t xml:space="preserve"> </w:t>
      </w:r>
      <w:r w:rsidRPr="009A513E">
        <w:rPr>
          <w:rFonts w:asciiTheme="minorHAnsi" w:hAnsiTheme="minorHAnsi" w:cstheme="minorHAnsi"/>
          <w:b/>
        </w:rPr>
        <w:t>should</w:t>
      </w:r>
      <w:r w:rsidRPr="009A513E">
        <w:rPr>
          <w:rFonts w:asciiTheme="minorHAnsi" w:hAnsiTheme="minorHAnsi" w:cstheme="minorHAnsi"/>
          <w:b/>
          <w:spacing w:val="22"/>
        </w:rPr>
        <w:t xml:space="preserve"> </w:t>
      </w:r>
      <w:r w:rsidRPr="009A513E">
        <w:rPr>
          <w:rFonts w:asciiTheme="minorHAnsi" w:hAnsiTheme="minorHAnsi" w:cstheme="minorHAnsi"/>
          <w:b/>
        </w:rPr>
        <w:t>recommend</w:t>
      </w:r>
      <w:r w:rsidRPr="009A513E">
        <w:rPr>
          <w:rFonts w:asciiTheme="minorHAnsi" w:hAnsiTheme="minorHAnsi" w:cstheme="minorHAnsi"/>
          <w:b/>
          <w:spacing w:val="24"/>
        </w:rPr>
        <w:t xml:space="preserve"> </w:t>
      </w:r>
      <w:r w:rsidRPr="009A513E">
        <w:rPr>
          <w:rFonts w:asciiTheme="minorHAnsi" w:hAnsiTheme="minorHAnsi" w:cstheme="minorHAnsi"/>
          <w:b/>
        </w:rPr>
        <w:t>that, in consultation with the judiciary, other justice actors, civil society</w:t>
      </w:r>
      <w:r w:rsidRPr="009A513E">
        <w:rPr>
          <w:rFonts w:asciiTheme="minorHAnsi" w:hAnsiTheme="minorHAnsi" w:cstheme="minorHAnsi"/>
          <w:b/>
          <w:spacing w:val="-13"/>
        </w:rPr>
        <w:t xml:space="preserve"> </w:t>
      </w:r>
      <w:r w:rsidRPr="009A513E">
        <w:rPr>
          <w:rFonts w:asciiTheme="minorHAnsi" w:hAnsiTheme="minorHAnsi" w:cstheme="minorHAnsi"/>
          <w:b/>
        </w:rPr>
        <w:t>organizations</w:t>
      </w:r>
      <w:r w:rsidR="00B947BA">
        <w:rPr>
          <w:rFonts w:asciiTheme="minorHAnsi" w:hAnsiTheme="minorHAnsi" w:cstheme="minorHAnsi"/>
          <w:b/>
        </w:rPr>
        <w:t>, OPDs,</w:t>
      </w:r>
      <w:r w:rsidRPr="009A513E">
        <w:rPr>
          <w:rFonts w:asciiTheme="minorHAnsi" w:hAnsiTheme="minorHAnsi" w:cstheme="minorHAnsi"/>
          <w:b/>
          <w:spacing w:val="-12"/>
        </w:rPr>
        <w:t xml:space="preserve"> </w:t>
      </w:r>
      <w:r w:rsidRPr="009A513E">
        <w:rPr>
          <w:rFonts w:asciiTheme="minorHAnsi" w:hAnsiTheme="minorHAnsi" w:cstheme="minorHAnsi"/>
          <w:b/>
        </w:rPr>
        <w:t>and</w:t>
      </w:r>
      <w:r w:rsidRPr="009A513E">
        <w:rPr>
          <w:rFonts w:asciiTheme="minorHAnsi" w:hAnsiTheme="minorHAnsi" w:cstheme="minorHAnsi"/>
          <w:b/>
          <w:spacing w:val="-13"/>
        </w:rPr>
        <w:t xml:space="preserve"> </w:t>
      </w:r>
      <w:r w:rsidRPr="009A513E">
        <w:rPr>
          <w:rFonts w:asciiTheme="minorHAnsi" w:hAnsiTheme="minorHAnsi" w:cstheme="minorHAnsi"/>
          <w:b/>
        </w:rPr>
        <w:t>persons</w:t>
      </w:r>
      <w:r w:rsidRPr="009A513E">
        <w:rPr>
          <w:rFonts w:asciiTheme="minorHAnsi" w:hAnsiTheme="minorHAnsi" w:cstheme="minorHAnsi"/>
          <w:b/>
          <w:spacing w:val="-12"/>
        </w:rPr>
        <w:t xml:space="preserve"> </w:t>
      </w:r>
      <w:r w:rsidRPr="009A513E">
        <w:rPr>
          <w:rFonts w:asciiTheme="minorHAnsi" w:hAnsiTheme="minorHAnsi" w:cstheme="minorHAnsi"/>
          <w:b/>
        </w:rPr>
        <w:t>with</w:t>
      </w:r>
      <w:r w:rsidRPr="009A513E">
        <w:rPr>
          <w:rFonts w:asciiTheme="minorHAnsi" w:hAnsiTheme="minorHAnsi" w:cstheme="minorHAnsi"/>
          <w:b/>
          <w:spacing w:val="-13"/>
        </w:rPr>
        <w:t xml:space="preserve"> </w:t>
      </w:r>
      <w:r w:rsidRPr="009A513E">
        <w:rPr>
          <w:rFonts w:asciiTheme="minorHAnsi" w:hAnsiTheme="minorHAnsi" w:cstheme="minorHAnsi"/>
          <w:b/>
        </w:rPr>
        <w:t>disabilities</w:t>
      </w:r>
      <w:r w:rsidR="005D4769">
        <w:rPr>
          <w:rFonts w:asciiTheme="minorHAnsi" w:hAnsiTheme="minorHAnsi" w:cstheme="minorHAnsi"/>
          <w:b/>
        </w:rPr>
        <w:t>,</w:t>
      </w:r>
      <w:r w:rsidR="005D4769" w:rsidRPr="005D4769">
        <w:rPr>
          <w:rFonts w:asciiTheme="minorHAnsi" w:hAnsiTheme="minorHAnsi" w:cstheme="minorHAnsi"/>
          <w:b/>
        </w:rPr>
        <w:t xml:space="preserve"> </w:t>
      </w:r>
      <w:r w:rsidR="005D4769" w:rsidRPr="009A513E">
        <w:rPr>
          <w:rFonts w:asciiTheme="minorHAnsi" w:hAnsiTheme="minorHAnsi" w:cstheme="minorHAnsi"/>
          <w:b/>
        </w:rPr>
        <w:t>the</w:t>
      </w:r>
      <w:r w:rsidR="005D4769" w:rsidRPr="009A513E">
        <w:rPr>
          <w:rFonts w:asciiTheme="minorHAnsi" w:hAnsiTheme="minorHAnsi" w:cstheme="minorHAnsi"/>
          <w:b/>
          <w:spacing w:val="22"/>
        </w:rPr>
        <w:t xml:space="preserve"> </w:t>
      </w:r>
      <w:r w:rsidR="005D4769" w:rsidRPr="009A513E">
        <w:rPr>
          <w:rFonts w:asciiTheme="minorHAnsi" w:hAnsiTheme="minorHAnsi" w:cstheme="minorHAnsi"/>
          <w:b/>
        </w:rPr>
        <w:t>Government</w:t>
      </w:r>
      <w:r w:rsidR="005D4769" w:rsidRPr="009A513E">
        <w:rPr>
          <w:rFonts w:asciiTheme="minorHAnsi" w:hAnsiTheme="minorHAnsi" w:cstheme="minorHAnsi"/>
          <w:b/>
          <w:spacing w:val="23"/>
        </w:rPr>
        <w:t xml:space="preserve"> </w:t>
      </w:r>
      <w:r w:rsidR="005D4769" w:rsidRPr="009A513E">
        <w:rPr>
          <w:rFonts w:asciiTheme="minorHAnsi" w:hAnsiTheme="minorHAnsi" w:cstheme="minorHAnsi"/>
          <w:b/>
        </w:rPr>
        <w:t xml:space="preserve">of </w:t>
      </w:r>
      <w:r w:rsidR="005D4769" w:rsidRPr="009A513E">
        <w:rPr>
          <w:rFonts w:asciiTheme="minorHAnsi" w:hAnsiTheme="minorHAnsi" w:cstheme="minorHAnsi"/>
          <w:b/>
          <w:spacing w:val="-2"/>
        </w:rPr>
        <w:t xml:space="preserve">Lesotho </w:t>
      </w:r>
      <w:r w:rsidR="005D4769" w:rsidRPr="009A513E">
        <w:rPr>
          <w:rFonts w:asciiTheme="minorHAnsi" w:hAnsiTheme="minorHAnsi" w:cstheme="minorHAnsi"/>
          <w:b/>
        </w:rPr>
        <w:t>take all necessary measures</w:t>
      </w:r>
      <w:r w:rsidRPr="009A513E">
        <w:rPr>
          <w:rFonts w:asciiTheme="minorHAnsi" w:hAnsiTheme="minorHAnsi" w:cstheme="minorHAnsi"/>
          <w:b/>
          <w:spacing w:val="-12"/>
        </w:rPr>
        <w:t xml:space="preserve"> </w:t>
      </w:r>
      <w:r w:rsidRPr="009A513E">
        <w:rPr>
          <w:rFonts w:asciiTheme="minorHAnsi" w:hAnsiTheme="minorHAnsi" w:cstheme="minorHAnsi"/>
          <w:b/>
        </w:rPr>
        <w:t>to</w:t>
      </w:r>
      <w:r w:rsidRPr="009A513E">
        <w:rPr>
          <w:rFonts w:asciiTheme="minorHAnsi" w:hAnsiTheme="minorHAnsi" w:cstheme="minorHAnsi"/>
          <w:b/>
          <w:spacing w:val="-13"/>
        </w:rPr>
        <w:t xml:space="preserve"> </w:t>
      </w:r>
      <w:r w:rsidRPr="009A513E">
        <w:rPr>
          <w:rFonts w:asciiTheme="minorHAnsi" w:hAnsiTheme="minorHAnsi" w:cstheme="minorHAnsi"/>
          <w:b/>
        </w:rPr>
        <w:t>ensure</w:t>
      </w:r>
      <w:r w:rsidRPr="009A513E">
        <w:rPr>
          <w:rFonts w:asciiTheme="minorHAnsi" w:hAnsiTheme="minorHAnsi" w:cstheme="minorHAnsi"/>
          <w:b/>
          <w:spacing w:val="-12"/>
        </w:rPr>
        <w:t xml:space="preserve"> </w:t>
      </w:r>
      <w:r w:rsidRPr="009A513E">
        <w:rPr>
          <w:rFonts w:asciiTheme="minorHAnsi" w:hAnsiTheme="minorHAnsi" w:cstheme="minorHAnsi"/>
          <w:b/>
        </w:rPr>
        <w:t>that</w:t>
      </w:r>
      <w:r w:rsidRPr="009A513E">
        <w:rPr>
          <w:rFonts w:asciiTheme="minorHAnsi" w:hAnsiTheme="minorHAnsi" w:cstheme="minorHAnsi"/>
          <w:b/>
          <w:spacing w:val="-12"/>
        </w:rPr>
        <w:t xml:space="preserve"> </w:t>
      </w:r>
      <w:r w:rsidRPr="009A513E">
        <w:rPr>
          <w:rFonts w:asciiTheme="minorHAnsi" w:hAnsiTheme="minorHAnsi" w:cstheme="minorHAnsi"/>
          <w:b/>
        </w:rPr>
        <w:t>the</w:t>
      </w:r>
      <w:r w:rsidRPr="009A513E">
        <w:rPr>
          <w:rFonts w:asciiTheme="minorHAnsi" w:hAnsiTheme="minorHAnsi" w:cstheme="minorHAnsi"/>
          <w:b/>
          <w:spacing w:val="-13"/>
        </w:rPr>
        <w:t xml:space="preserve"> </w:t>
      </w:r>
      <w:r w:rsidRPr="009A513E">
        <w:rPr>
          <w:rFonts w:asciiTheme="minorHAnsi" w:hAnsiTheme="minorHAnsi" w:cstheme="minorHAnsi"/>
          <w:b/>
        </w:rPr>
        <w:t>judiciary</w:t>
      </w:r>
      <w:r w:rsidRPr="009A513E">
        <w:rPr>
          <w:rFonts w:asciiTheme="minorHAnsi" w:hAnsiTheme="minorHAnsi" w:cstheme="minorHAnsi"/>
          <w:b/>
          <w:spacing w:val="-12"/>
        </w:rPr>
        <w:t xml:space="preserve"> </w:t>
      </w:r>
      <w:r w:rsidRPr="009A513E">
        <w:rPr>
          <w:rFonts w:asciiTheme="minorHAnsi" w:hAnsiTheme="minorHAnsi" w:cstheme="minorHAnsi"/>
          <w:b/>
        </w:rPr>
        <w:t>and</w:t>
      </w:r>
      <w:r w:rsidRPr="009A513E">
        <w:rPr>
          <w:rFonts w:asciiTheme="minorHAnsi" w:hAnsiTheme="minorHAnsi" w:cstheme="minorHAnsi"/>
          <w:b/>
          <w:spacing w:val="-13"/>
        </w:rPr>
        <w:t xml:space="preserve"> </w:t>
      </w:r>
      <w:r w:rsidRPr="009A513E">
        <w:rPr>
          <w:rFonts w:asciiTheme="minorHAnsi" w:hAnsiTheme="minorHAnsi" w:cstheme="minorHAnsi"/>
          <w:b/>
        </w:rPr>
        <w:t>all</w:t>
      </w:r>
      <w:r w:rsidRPr="009A513E">
        <w:rPr>
          <w:rFonts w:asciiTheme="minorHAnsi" w:hAnsiTheme="minorHAnsi" w:cstheme="minorHAnsi"/>
          <w:b/>
          <w:spacing w:val="-12"/>
        </w:rPr>
        <w:t xml:space="preserve"> </w:t>
      </w:r>
      <w:r w:rsidRPr="009A513E">
        <w:rPr>
          <w:rFonts w:asciiTheme="minorHAnsi" w:hAnsiTheme="minorHAnsi" w:cstheme="minorHAnsi"/>
          <w:b/>
        </w:rPr>
        <w:t xml:space="preserve">justice actors </w:t>
      </w:r>
      <w:r w:rsidR="005D4769">
        <w:rPr>
          <w:rFonts w:asciiTheme="minorHAnsi" w:hAnsiTheme="minorHAnsi" w:cstheme="minorHAnsi"/>
          <w:b/>
        </w:rPr>
        <w:t xml:space="preserve">be </w:t>
      </w:r>
      <w:r w:rsidRPr="009A513E">
        <w:rPr>
          <w:rFonts w:asciiTheme="minorHAnsi" w:hAnsiTheme="minorHAnsi" w:cstheme="minorHAnsi"/>
          <w:b/>
        </w:rPr>
        <w:t>fully equipped to implement the Disability and Equity (Procedure) Rules. Such measures should includ</w:t>
      </w:r>
      <w:r w:rsidR="0001219D">
        <w:rPr>
          <w:rFonts w:asciiTheme="minorHAnsi" w:hAnsiTheme="minorHAnsi" w:cstheme="minorHAnsi"/>
          <w:b/>
        </w:rPr>
        <w:t>e</w:t>
      </w:r>
      <w:r w:rsidRPr="009A513E">
        <w:rPr>
          <w:rFonts w:asciiTheme="minorHAnsi" w:hAnsiTheme="minorHAnsi" w:cstheme="minorHAnsi"/>
          <w:b/>
        </w:rPr>
        <w:t>:</w:t>
      </w:r>
    </w:p>
    <w:p w14:paraId="335CA6DF" w14:textId="655D4A0E" w:rsidR="00BE7065" w:rsidRPr="009A513E" w:rsidRDefault="005D4769" w:rsidP="009A513E">
      <w:pPr>
        <w:pStyle w:val="ListParagraph"/>
        <w:numPr>
          <w:ilvl w:val="1"/>
          <w:numId w:val="38"/>
        </w:numPr>
        <w:tabs>
          <w:tab w:val="left" w:pos="1070"/>
        </w:tabs>
        <w:ind w:right="361"/>
        <w:rPr>
          <w:rFonts w:asciiTheme="minorHAnsi" w:hAnsiTheme="minorHAnsi" w:cstheme="minorHAnsi"/>
          <w:b/>
        </w:rPr>
      </w:pPr>
      <w:r>
        <w:rPr>
          <w:rFonts w:asciiTheme="minorHAnsi" w:hAnsiTheme="minorHAnsi" w:cstheme="minorHAnsi"/>
          <w:b/>
        </w:rPr>
        <w:t>T</w:t>
      </w:r>
      <w:r w:rsidR="00F17FAC" w:rsidRPr="009A513E">
        <w:rPr>
          <w:rFonts w:asciiTheme="minorHAnsi" w:hAnsiTheme="minorHAnsi" w:cstheme="minorHAnsi"/>
          <w:b/>
        </w:rPr>
        <w:t>he provision of funds necessary to ensure the full implementation of the Disability and Equity (Procedure) Rules; and</w:t>
      </w:r>
    </w:p>
    <w:p w14:paraId="2085D62B" w14:textId="6C93EAC3" w:rsidR="00BE7065" w:rsidRPr="009A513E" w:rsidRDefault="00BE7065" w:rsidP="009A513E">
      <w:pPr>
        <w:pStyle w:val="ListParagraph"/>
        <w:numPr>
          <w:ilvl w:val="1"/>
          <w:numId w:val="38"/>
        </w:numPr>
        <w:tabs>
          <w:tab w:val="left" w:pos="1070"/>
        </w:tabs>
        <w:ind w:right="361"/>
        <w:rPr>
          <w:rFonts w:asciiTheme="minorHAnsi" w:hAnsiTheme="minorHAnsi" w:cstheme="minorHAnsi"/>
          <w:b/>
        </w:rPr>
      </w:pPr>
      <w:r w:rsidRPr="009A513E">
        <w:rPr>
          <w:rFonts w:asciiTheme="minorHAnsi" w:hAnsiTheme="minorHAnsi" w:cstheme="minorHAnsi"/>
          <w:b/>
        </w:rPr>
        <w:t>Alloca</w:t>
      </w:r>
      <w:r w:rsidR="00B92005" w:rsidRPr="009A513E">
        <w:rPr>
          <w:rFonts w:asciiTheme="minorHAnsi" w:hAnsiTheme="minorHAnsi" w:cstheme="minorHAnsi"/>
          <w:b/>
        </w:rPr>
        <w:t>t</w:t>
      </w:r>
      <w:r w:rsidR="0001219D">
        <w:rPr>
          <w:rFonts w:asciiTheme="minorHAnsi" w:hAnsiTheme="minorHAnsi" w:cstheme="minorHAnsi"/>
          <w:b/>
        </w:rPr>
        <w:t>ing</w:t>
      </w:r>
      <w:r w:rsidRPr="009A513E">
        <w:rPr>
          <w:rFonts w:asciiTheme="minorHAnsi" w:hAnsiTheme="minorHAnsi" w:cstheme="minorHAnsi"/>
          <w:b/>
        </w:rPr>
        <w:t xml:space="preserve"> sufficient and sustained budgetary resources to support the recruitment, training, and appointment of</w:t>
      </w:r>
      <w:r w:rsidR="00B92005" w:rsidRPr="009A513E">
        <w:rPr>
          <w:rFonts w:asciiTheme="minorHAnsi" w:hAnsiTheme="minorHAnsi" w:cstheme="minorHAnsi"/>
          <w:b/>
        </w:rPr>
        <w:t>, as examples,</w:t>
      </w:r>
      <w:r w:rsidRPr="009A513E">
        <w:rPr>
          <w:rFonts w:asciiTheme="minorHAnsi" w:hAnsiTheme="minorHAnsi" w:cstheme="minorHAnsi"/>
          <w:b/>
        </w:rPr>
        <w:t xml:space="preserve"> qualified intermediaries </w:t>
      </w:r>
      <w:r w:rsidR="00FF5126">
        <w:rPr>
          <w:rFonts w:asciiTheme="minorHAnsi" w:hAnsiTheme="minorHAnsi" w:cstheme="minorHAnsi"/>
          <w:b/>
        </w:rPr>
        <w:t xml:space="preserve">and </w:t>
      </w:r>
      <w:r w:rsidRPr="009A513E">
        <w:rPr>
          <w:rFonts w:asciiTheme="minorHAnsi" w:hAnsiTheme="minorHAnsi" w:cstheme="minorHAnsi"/>
          <w:b/>
        </w:rPr>
        <w:t>sign language interpreters for the courts.</w:t>
      </w:r>
    </w:p>
    <w:p w14:paraId="69EA1920" w14:textId="78552A7D" w:rsidR="00B92005" w:rsidRPr="009A513E" w:rsidRDefault="00B92005" w:rsidP="009A513E">
      <w:pPr>
        <w:pStyle w:val="ListParagraph"/>
        <w:numPr>
          <w:ilvl w:val="1"/>
          <w:numId w:val="38"/>
        </w:numPr>
        <w:tabs>
          <w:tab w:val="left" w:pos="1070"/>
        </w:tabs>
        <w:ind w:right="361"/>
        <w:rPr>
          <w:rFonts w:asciiTheme="minorHAnsi" w:hAnsiTheme="minorHAnsi" w:cstheme="minorHAnsi"/>
          <w:b/>
        </w:rPr>
      </w:pPr>
      <w:r w:rsidRPr="009A513E">
        <w:rPr>
          <w:rFonts w:asciiTheme="minorHAnsi" w:hAnsiTheme="minorHAnsi" w:cstheme="minorHAnsi"/>
          <w:b/>
        </w:rPr>
        <w:lastRenderedPageBreak/>
        <w:t>Allocat</w:t>
      </w:r>
      <w:r w:rsidR="0001219D">
        <w:rPr>
          <w:rFonts w:asciiTheme="minorHAnsi" w:hAnsiTheme="minorHAnsi" w:cstheme="minorHAnsi"/>
          <w:b/>
        </w:rPr>
        <w:t>ing</w:t>
      </w:r>
      <w:r w:rsidRPr="009A513E">
        <w:rPr>
          <w:rFonts w:asciiTheme="minorHAnsi" w:hAnsiTheme="minorHAnsi" w:cstheme="minorHAnsi"/>
          <w:b/>
        </w:rPr>
        <w:t xml:space="preserve"> sufficient and sustained budgetary resources to support the procurement and maintenance of assistive technologies and special measures across the justice system.</w:t>
      </w:r>
    </w:p>
    <w:p w14:paraId="1D84DAFA" w14:textId="26244498" w:rsidR="00B92005" w:rsidRPr="009A513E" w:rsidRDefault="00B92005" w:rsidP="009A513E">
      <w:pPr>
        <w:pStyle w:val="ListParagraph"/>
        <w:numPr>
          <w:ilvl w:val="1"/>
          <w:numId w:val="38"/>
        </w:numPr>
        <w:tabs>
          <w:tab w:val="left" w:pos="1070"/>
        </w:tabs>
        <w:ind w:right="361"/>
        <w:rPr>
          <w:rFonts w:asciiTheme="minorHAnsi" w:hAnsiTheme="minorHAnsi" w:cstheme="minorHAnsi"/>
          <w:b/>
        </w:rPr>
      </w:pPr>
      <w:r w:rsidRPr="009A513E">
        <w:rPr>
          <w:rFonts w:asciiTheme="minorHAnsi" w:hAnsiTheme="minorHAnsi" w:cstheme="minorHAnsi"/>
          <w:b/>
        </w:rPr>
        <w:t>Allocat</w:t>
      </w:r>
      <w:r w:rsidR="0001219D">
        <w:rPr>
          <w:rFonts w:asciiTheme="minorHAnsi" w:hAnsiTheme="minorHAnsi" w:cstheme="minorHAnsi"/>
          <w:b/>
        </w:rPr>
        <w:t>ing</w:t>
      </w:r>
      <w:r w:rsidRPr="009A513E">
        <w:rPr>
          <w:rFonts w:asciiTheme="minorHAnsi" w:hAnsiTheme="minorHAnsi" w:cstheme="minorHAnsi"/>
          <w:b/>
        </w:rPr>
        <w:t xml:space="preserve"> sufficient and sustained budgetary resources to support infrastructure upgrades and maintenance to ensure all court facilities </w:t>
      </w:r>
      <w:r w:rsidR="00524F78">
        <w:rPr>
          <w:rFonts w:asciiTheme="minorHAnsi" w:hAnsiTheme="minorHAnsi" w:cstheme="minorHAnsi"/>
          <w:b/>
        </w:rPr>
        <w:t xml:space="preserve">be </w:t>
      </w:r>
      <w:r w:rsidRPr="009A513E">
        <w:rPr>
          <w:rFonts w:asciiTheme="minorHAnsi" w:hAnsiTheme="minorHAnsi" w:cstheme="minorHAnsi"/>
          <w:b/>
        </w:rPr>
        <w:t>fully physically accessible to all persons with disabilities.</w:t>
      </w:r>
    </w:p>
    <w:p w14:paraId="6B2FC887" w14:textId="40A98D72" w:rsidR="00F17FAC" w:rsidRPr="009A513E" w:rsidRDefault="00B92005" w:rsidP="009A513E">
      <w:pPr>
        <w:pStyle w:val="ListParagraph"/>
        <w:numPr>
          <w:ilvl w:val="1"/>
          <w:numId w:val="38"/>
        </w:numPr>
        <w:tabs>
          <w:tab w:val="left" w:pos="1070"/>
        </w:tabs>
        <w:ind w:right="361"/>
        <w:rPr>
          <w:rFonts w:asciiTheme="minorHAnsi" w:hAnsiTheme="minorHAnsi" w:cstheme="minorHAnsi"/>
          <w:b/>
        </w:rPr>
      </w:pPr>
      <w:r w:rsidRPr="009A513E">
        <w:rPr>
          <w:rFonts w:asciiTheme="minorHAnsi" w:hAnsiTheme="minorHAnsi" w:cstheme="minorHAnsi"/>
          <w:b/>
        </w:rPr>
        <w:t>Allocat</w:t>
      </w:r>
      <w:r w:rsidR="0001219D">
        <w:rPr>
          <w:rFonts w:asciiTheme="minorHAnsi" w:hAnsiTheme="minorHAnsi" w:cstheme="minorHAnsi"/>
          <w:b/>
        </w:rPr>
        <w:t xml:space="preserve">ing </w:t>
      </w:r>
      <w:r w:rsidRPr="009A513E">
        <w:rPr>
          <w:rFonts w:asciiTheme="minorHAnsi" w:hAnsiTheme="minorHAnsi" w:cstheme="minorHAnsi"/>
          <w:b/>
        </w:rPr>
        <w:t>adequate budgetary resources to support the judiciary to conduct capacity-building training effectively. Such t</w:t>
      </w:r>
      <w:r w:rsidR="00BE7065" w:rsidRPr="009A513E">
        <w:rPr>
          <w:rFonts w:asciiTheme="minorHAnsi" w:hAnsiTheme="minorHAnsi" w:cstheme="minorHAnsi"/>
          <w:b/>
        </w:rPr>
        <w:t>raining m</w:t>
      </w:r>
      <w:r w:rsidR="00F17FAC" w:rsidRPr="009A513E">
        <w:rPr>
          <w:rFonts w:asciiTheme="minorHAnsi" w:hAnsiTheme="minorHAnsi" w:cstheme="minorHAnsi"/>
          <w:b/>
        </w:rPr>
        <w:t>easures</w:t>
      </w:r>
      <w:r w:rsidR="00AE6D3F">
        <w:rPr>
          <w:rFonts w:asciiTheme="minorHAnsi" w:hAnsiTheme="minorHAnsi" w:cstheme="minorHAnsi"/>
          <w:b/>
        </w:rPr>
        <w:t xml:space="preserve"> should be</w:t>
      </w:r>
      <w:r w:rsidR="00F17FAC" w:rsidRPr="009A513E">
        <w:rPr>
          <w:rFonts w:asciiTheme="minorHAnsi" w:hAnsiTheme="minorHAnsi" w:cstheme="minorHAnsi"/>
          <w:b/>
        </w:rPr>
        <w:t xml:space="preserve"> </w:t>
      </w:r>
      <w:r w:rsidR="00AE6D3F" w:rsidRPr="009A513E">
        <w:rPr>
          <w:rFonts w:asciiTheme="minorHAnsi" w:hAnsiTheme="minorHAnsi" w:cstheme="minorHAnsi"/>
          <w:b/>
        </w:rPr>
        <w:t>designed in full consultation</w:t>
      </w:r>
      <w:r w:rsidR="00AE6D3F" w:rsidRPr="009A513E">
        <w:rPr>
          <w:rFonts w:asciiTheme="minorHAnsi" w:hAnsiTheme="minorHAnsi" w:cstheme="minorHAnsi"/>
          <w:b/>
          <w:spacing w:val="-8"/>
        </w:rPr>
        <w:t xml:space="preserve"> </w:t>
      </w:r>
      <w:r w:rsidR="00AE6D3F" w:rsidRPr="009A513E">
        <w:rPr>
          <w:rFonts w:asciiTheme="minorHAnsi" w:hAnsiTheme="minorHAnsi" w:cstheme="minorHAnsi"/>
          <w:b/>
        </w:rPr>
        <w:t>with</w:t>
      </w:r>
      <w:r w:rsidR="00AE6D3F" w:rsidRPr="009A513E">
        <w:rPr>
          <w:rFonts w:asciiTheme="minorHAnsi" w:hAnsiTheme="minorHAnsi" w:cstheme="minorHAnsi"/>
          <w:b/>
          <w:spacing w:val="-11"/>
        </w:rPr>
        <w:t xml:space="preserve"> </w:t>
      </w:r>
      <w:r w:rsidR="00AE6D3F" w:rsidRPr="009A513E">
        <w:rPr>
          <w:rFonts w:asciiTheme="minorHAnsi" w:hAnsiTheme="minorHAnsi" w:cstheme="minorHAnsi"/>
          <w:b/>
        </w:rPr>
        <w:t>the</w:t>
      </w:r>
      <w:r w:rsidR="00AE6D3F" w:rsidRPr="009A513E">
        <w:rPr>
          <w:rFonts w:asciiTheme="minorHAnsi" w:hAnsiTheme="minorHAnsi" w:cstheme="minorHAnsi"/>
          <w:b/>
          <w:spacing w:val="-7"/>
        </w:rPr>
        <w:t xml:space="preserve"> </w:t>
      </w:r>
      <w:r w:rsidR="00AE6D3F" w:rsidRPr="009A513E">
        <w:rPr>
          <w:rFonts w:asciiTheme="minorHAnsi" w:hAnsiTheme="minorHAnsi" w:cstheme="minorHAnsi"/>
          <w:b/>
        </w:rPr>
        <w:t xml:space="preserve">judiciary </w:t>
      </w:r>
      <w:r w:rsidR="00AE6D3F">
        <w:rPr>
          <w:rFonts w:asciiTheme="minorHAnsi" w:hAnsiTheme="minorHAnsi" w:cstheme="minorHAnsi"/>
          <w:b/>
        </w:rPr>
        <w:t xml:space="preserve">and </w:t>
      </w:r>
      <w:r w:rsidRPr="009A513E">
        <w:rPr>
          <w:rFonts w:asciiTheme="minorHAnsi" w:hAnsiTheme="minorHAnsi" w:cstheme="minorHAnsi"/>
          <w:b/>
        </w:rPr>
        <w:t>should include</w:t>
      </w:r>
      <w:r w:rsidR="00F17FAC" w:rsidRPr="009A513E">
        <w:rPr>
          <w:rFonts w:asciiTheme="minorHAnsi" w:hAnsiTheme="minorHAnsi" w:cstheme="minorHAnsi"/>
          <w:b/>
        </w:rPr>
        <w:t xml:space="preserve"> workshops and seminars for all </w:t>
      </w:r>
      <w:r w:rsidRPr="009A513E">
        <w:rPr>
          <w:rFonts w:asciiTheme="minorHAnsi" w:hAnsiTheme="minorHAnsi" w:cstheme="minorHAnsi"/>
          <w:b/>
        </w:rPr>
        <w:t xml:space="preserve">justice actors, including </w:t>
      </w:r>
      <w:r w:rsidR="00F17FAC" w:rsidRPr="009A513E">
        <w:rPr>
          <w:rFonts w:asciiTheme="minorHAnsi" w:hAnsiTheme="minorHAnsi" w:cstheme="minorHAnsi"/>
          <w:b/>
        </w:rPr>
        <w:t>court personnel, on</w:t>
      </w:r>
      <w:r w:rsidR="00F17FAC" w:rsidRPr="009A513E">
        <w:rPr>
          <w:rFonts w:asciiTheme="minorHAnsi" w:hAnsiTheme="minorHAnsi" w:cstheme="minorHAnsi"/>
          <w:b/>
          <w:spacing w:val="-8"/>
        </w:rPr>
        <w:t xml:space="preserve"> </w:t>
      </w:r>
      <w:r w:rsidR="00F17FAC" w:rsidRPr="009A513E">
        <w:rPr>
          <w:rFonts w:asciiTheme="minorHAnsi" w:hAnsiTheme="minorHAnsi" w:cstheme="minorHAnsi"/>
          <w:b/>
        </w:rPr>
        <w:t>the</w:t>
      </w:r>
      <w:r w:rsidR="00F17FAC" w:rsidRPr="009A513E">
        <w:rPr>
          <w:rFonts w:asciiTheme="minorHAnsi" w:hAnsiTheme="minorHAnsi" w:cstheme="minorHAnsi"/>
          <w:b/>
          <w:spacing w:val="-11"/>
        </w:rPr>
        <w:t xml:space="preserve"> </w:t>
      </w:r>
      <w:r w:rsidR="00F17FAC" w:rsidRPr="009A513E">
        <w:rPr>
          <w:rFonts w:asciiTheme="minorHAnsi" w:hAnsiTheme="minorHAnsi" w:cstheme="minorHAnsi"/>
          <w:b/>
        </w:rPr>
        <w:t>CRPD,</w:t>
      </w:r>
      <w:r w:rsidR="00F17FAC" w:rsidRPr="009A513E">
        <w:rPr>
          <w:rFonts w:asciiTheme="minorHAnsi" w:hAnsiTheme="minorHAnsi" w:cstheme="minorHAnsi"/>
          <w:b/>
          <w:spacing w:val="-9"/>
        </w:rPr>
        <w:t xml:space="preserve"> </w:t>
      </w:r>
      <w:r w:rsidR="00F17FAC" w:rsidRPr="009A513E">
        <w:rPr>
          <w:rFonts w:asciiTheme="minorHAnsi" w:hAnsiTheme="minorHAnsi" w:cstheme="minorHAnsi"/>
          <w:b/>
        </w:rPr>
        <w:t>the</w:t>
      </w:r>
      <w:r w:rsidR="00F17FAC" w:rsidRPr="009A513E">
        <w:rPr>
          <w:rFonts w:asciiTheme="minorHAnsi" w:hAnsiTheme="minorHAnsi" w:cstheme="minorHAnsi"/>
          <w:b/>
          <w:spacing w:val="-8"/>
        </w:rPr>
        <w:t xml:space="preserve"> </w:t>
      </w:r>
      <w:r w:rsidR="00F17FAC" w:rsidRPr="009A513E">
        <w:rPr>
          <w:rFonts w:asciiTheme="minorHAnsi" w:hAnsiTheme="minorHAnsi" w:cstheme="minorHAnsi"/>
          <w:b/>
        </w:rPr>
        <w:t>Disability</w:t>
      </w:r>
      <w:r w:rsidR="00F17FAC" w:rsidRPr="009A513E">
        <w:rPr>
          <w:rFonts w:asciiTheme="minorHAnsi" w:hAnsiTheme="minorHAnsi" w:cstheme="minorHAnsi"/>
          <w:b/>
          <w:spacing w:val="-9"/>
        </w:rPr>
        <w:t xml:space="preserve"> </w:t>
      </w:r>
      <w:r w:rsidR="00F17FAC" w:rsidRPr="009A513E">
        <w:rPr>
          <w:rFonts w:asciiTheme="minorHAnsi" w:hAnsiTheme="minorHAnsi" w:cstheme="minorHAnsi"/>
          <w:b/>
        </w:rPr>
        <w:t>Equity</w:t>
      </w:r>
      <w:r w:rsidR="00F17FAC" w:rsidRPr="009A513E">
        <w:rPr>
          <w:rFonts w:asciiTheme="minorHAnsi" w:hAnsiTheme="minorHAnsi" w:cstheme="minorHAnsi"/>
          <w:b/>
          <w:spacing w:val="-9"/>
        </w:rPr>
        <w:t xml:space="preserve"> </w:t>
      </w:r>
      <w:r w:rsidR="00F17FAC" w:rsidRPr="009A513E">
        <w:rPr>
          <w:rFonts w:asciiTheme="minorHAnsi" w:hAnsiTheme="minorHAnsi" w:cstheme="minorHAnsi"/>
          <w:b/>
        </w:rPr>
        <w:t>Act</w:t>
      </w:r>
      <w:r w:rsidR="00F17FAC" w:rsidRPr="009A513E">
        <w:rPr>
          <w:rFonts w:asciiTheme="minorHAnsi" w:hAnsiTheme="minorHAnsi" w:cstheme="minorHAnsi"/>
          <w:b/>
          <w:spacing w:val="-8"/>
        </w:rPr>
        <w:t xml:space="preserve"> </w:t>
      </w:r>
      <w:r w:rsidR="00F17FAC" w:rsidRPr="009A513E">
        <w:rPr>
          <w:rFonts w:asciiTheme="minorHAnsi" w:hAnsiTheme="minorHAnsi" w:cstheme="minorHAnsi"/>
          <w:b/>
        </w:rPr>
        <w:t>and</w:t>
      </w:r>
      <w:r w:rsidR="00F17FAC" w:rsidRPr="009A513E">
        <w:rPr>
          <w:rFonts w:asciiTheme="minorHAnsi" w:hAnsiTheme="minorHAnsi" w:cstheme="minorHAnsi"/>
          <w:b/>
          <w:spacing w:val="-8"/>
        </w:rPr>
        <w:t xml:space="preserve"> </w:t>
      </w:r>
      <w:r w:rsidR="00F17FAC" w:rsidRPr="009A513E">
        <w:rPr>
          <w:rFonts w:asciiTheme="minorHAnsi" w:hAnsiTheme="minorHAnsi" w:cstheme="minorHAnsi"/>
          <w:b/>
        </w:rPr>
        <w:t>the</w:t>
      </w:r>
      <w:r w:rsidR="00F17FAC" w:rsidRPr="009A513E">
        <w:rPr>
          <w:rFonts w:asciiTheme="minorHAnsi" w:hAnsiTheme="minorHAnsi" w:cstheme="minorHAnsi"/>
          <w:b/>
          <w:spacing w:val="-9"/>
        </w:rPr>
        <w:t xml:space="preserve"> </w:t>
      </w:r>
      <w:r w:rsidR="00F17FAC" w:rsidRPr="009A513E">
        <w:rPr>
          <w:rFonts w:asciiTheme="minorHAnsi" w:hAnsiTheme="minorHAnsi" w:cstheme="minorHAnsi"/>
          <w:b/>
        </w:rPr>
        <w:t>Disability</w:t>
      </w:r>
      <w:r w:rsidR="00F17FAC" w:rsidRPr="009A513E">
        <w:rPr>
          <w:rFonts w:asciiTheme="minorHAnsi" w:hAnsiTheme="minorHAnsi" w:cstheme="minorHAnsi"/>
          <w:b/>
          <w:spacing w:val="-8"/>
        </w:rPr>
        <w:t xml:space="preserve"> </w:t>
      </w:r>
      <w:r w:rsidR="00F17FAC" w:rsidRPr="009A513E">
        <w:rPr>
          <w:rFonts w:asciiTheme="minorHAnsi" w:hAnsiTheme="minorHAnsi" w:cstheme="minorHAnsi"/>
          <w:b/>
        </w:rPr>
        <w:t>and Equity (Procedure) Rules.</w:t>
      </w:r>
    </w:p>
    <w:p w14:paraId="604CAC67" w14:textId="77777777" w:rsidR="00F17FAC" w:rsidRPr="009A513E" w:rsidRDefault="00F17FAC" w:rsidP="009A513E">
      <w:pPr>
        <w:tabs>
          <w:tab w:val="left" w:pos="718"/>
          <w:tab w:val="left" w:pos="720"/>
        </w:tabs>
        <w:spacing w:before="39"/>
        <w:ind w:right="354"/>
        <w:rPr>
          <w:rFonts w:asciiTheme="minorHAnsi" w:hAnsiTheme="minorHAnsi" w:cstheme="minorHAnsi"/>
          <w:color w:val="2E5395"/>
          <w:spacing w:val="-2"/>
        </w:rPr>
      </w:pPr>
    </w:p>
    <w:p w14:paraId="72DC6744" w14:textId="412DA13C" w:rsidR="000B6CEE" w:rsidRPr="009A513E" w:rsidRDefault="000B6CEE" w:rsidP="009A513E">
      <w:pPr>
        <w:pStyle w:val="Heading1"/>
        <w:numPr>
          <w:ilvl w:val="0"/>
          <w:numId w:val="31"/>
        </w:numPr>
        <w:tabs>
          <w:tab w:val="left" w:pos="2577"/>
        </w:tabs>
        <w:spacing w:before="240"/>
        <w:ind w:left="2577" w:hanging="359"/>
        <w:jc w:val="left"/>
        <w:rPr>
          <w:rFonts w:asciiTheme="minorHAnsi" w:hAnsiTheme="minorHAnsi" w:cstheme="minorHAnsi"/>
          <w:color w:val="2E5395"/>
          <w:spacing w:val="-2"/>
          <w:sz w:val="22"/>
          <w:szCs w:val="22"/>
        </w:rPr>
      </w:pPr>
      <w:r w:rsidRPr="009A513E">
        <w:rPr>
          <w:rFonts w:asciiTheme="minorHAnsi" w:hAnsiTheme="minorHAnsi" w:cstheme="minorHAnsi"/>
          <w:color w:val="2E5395"/>
          <w:spacing w:val="-2"/>
          <w:sz w:val="22"/>
          <w:szCs w:val="22"/>
        </w:rPr>
        <w:t>ARTICLE 14: LIBERTY AND SECURITY OF PERSON</w:t>
      </w:r>
    </w:p>
    <w:p w14:paraId="7EB79C1A" w14:textId="77777777" w:rsidR="002E38DA" w:rsidRPr="009A513E" w:rsidRDefault="002E38DA" w:rsidP="009A513E">
      <w:pPr>
        <w:tabs>
          <w:tab w:val="left" w:pos="718"/>
          <w:tab w:val="left" w:pos="720"/>
        </w:tabs>
        <w:spacing w:before="39"/>
        <w:ind w:right="354"/>
        <w:rPr>
          <w:rFonts w:asciiTheme="minorHAnsi" w:hAnsiTheme="minorHAnsi" w:cstheme="minorHAnsi"/>
        </w:rPr>
      </w:pPr>
    </w:p>
    <w:p w14:paraId="0563B030" w14:textId="4D03892B" w:rsidR="009F4B02" w:rsidRPr="009A513E" w:rsidRDefault="000B6CEE" w:rsidP="009A513E">
      <w:pPr>
        <w:pStyle w:val="BodyText"/>
        <w:numPr>
          <w:ilvl w:val="0"/>
          <w:numId w:val="30"/>
        </w:numPr>
        <w:rPr>
          <w:rFonts w:asciiTheme="minorHAnsi" w:hAnsiTheme="minorHAnsi" w:cstheme="minorHAnsi"/>
        </w:rPr>
      </w:pPr>
      <w:r w:rsidRPr="009A513E">
        <w:rPr>
          <w:rFonts w:asciiTheme="minorHAnsi" w:hAnsiTheme="minorHAnsi" w:cstheme="minorHAnsi"/>
        </w:rPr>
        <w:t>S</w:t>
      </w:r>
      <w:r w:rsidR="009F4B02" w:rsidRPr="009A513E">
        <w:rPr>
          <w:rFonts w:asciiTheme="minorHAnsi" w:hAnsiTheme="minorHAnsi" w:cstheme="minorHAnsi"/>
        </w:rPr>
        <w:t>ection</w:t>
      </w:r>
      <w:r w:rsidR="009F4B02" w:rsidRPr="009A513E">
        <w:rPr>
          <w:rFonts w:asciiTheme="minorHAnsi" w:hAnsiTheme="minorHAnsi" w:cstheme="minorHAnsi"/>
          <w:spacing w:val="-12"/>
        </w:rPr>
        <w:t xml:space="preserve"> </w:t>
      </w:r>
      <w:r w:rsidR="009F4B02" w:rsidRPr="009A513E">
        <w:rPr>
          <w:rFonts w:asciiTheme="minorHAnsi" w:hAnsiTheme="minorHAnsi" w:cstheme="minorHAnsi"/>
        </w:rPr>
        <w:t>172 of the Criminal Procedure and Evidence Act (headed “trial of an insane person”)</w:t>
      </w:r>
      <w:r w:rsidRPr="009A513E">
        <w:rPr>
          <w:rFonts w:asciiTheme="minorHAnsi" w:hAnsiTheme="minorHAnsi" w:cstheme="minorHAnsi"/>
        </w:rPr>
        <w:t xml:space="preserve"> allows for</w:t>
      </w:r>
      <w:r w:rsidR="002E38DA" w:rsidRPr="009A513E">
        <w:rPr>
          <w:rFonts w:asciiTheme="minorHAnsi" w:hAnsiTheme="minorHAnsi" w:cstheme="minorHAnsi"/>
        </w:rPr>
        <w:t xml:space="preserve"> </w:t>
      </w:r>
      <w:r w:rsidR="009F4B02" w:rsidRPr="009A513E">
        <w:rPr>
          <w:rFonts w:asciiTheme="minorHAnsi" w:hAnsiTheme="minorHAnsi" w:cstheme="minorHAnsi"/>
        </w:rPr>
        <w:t>what is commonly referred to as institutionalization at “the King’s pleasure”.</w:t>
      </w:r>
      <w:r w:rsidR="009F4B02" w:rsidRPr="009A513E">
        <w:rPr>
          <w:rFonts w:asciiTheme="minorHAnsi" w:hAnsiTheme="minorHAnsi" w:cstheme="minorHAnsi"/>
          <w:vertAlign w:val="superscript"/>
        </w:rPr>
        <w:t>131</w:t>
      </w:r>
      <w:r w:rsidR="009F4B02" w:rsidRPr="009A513E">
        <w:rPr>
          <w:rFonts w:asciiTheme="minorHAnsi" w:hAnsiTheme="minorHAnsi" w:cstheme="minorHAnsi"/>
          <w:spacing w:val="40"/>
        </w:rPr>
        <w:t xml:space="preserve"> </w:t>
      </w:r>
      <w:r w:rsidR="009F4B02" w:rsidRPr="009A513E">
        <w:rPr>
          <w:rFonts w:asciiTheme="minorHAnsi" w:hAnsiTheme="minorHAnsi" w:cstheme="minorHAnsi"/>
        </w:rPr>
        <w:t xml:space="preserve">Section 172(2) </w:t>
      </w:r>
      <w:r w:rsidR="009F4B02" w:rsidRPr="009A513E">
        <w:rPr>
          <w:rFonts w:asciiTheme="minorHAnsi" w:hAnsiTheme="minorHAnsi" w:cstheme="minorHAnsi"/>
          <w:spacing w:val="-2"/>
        </w:rPr>
        <w:t>reads:</w:t>
      </w:r>
    </w:p>
    <w:p w14:paraId="5C6AC7A6" w14:textId="77777777" w:rsidR="009F4B02" w:rsidRPr="009A513E" w:rsidRDefault="009F4B02" w:rsidP="009A513E">
      <w:pPr>
        <w:pStyle w:val="BodyText"/>
        <w:spacing w:before="160"/>
        <w:ind w:left="1440" w:right="353"/>
        <w:jc w:val="both"/>
        <w:rPr>
          <w:rFonts w:asciiTheme="minorHAnsi" w:hAnsiTheme="minorHAnsi" w:cstheme="minorHAnsi"/>
        </w:rPr>
      </w:pPr>
      <w:r w:rsidRPr="009A513E">
        <w:rPr>
          <w:rFonts w:asciiTheme="minorHAnsi" w:hAnsiTheme="minorHAnsi" w:cstheme="minorHAnsi"/>
        </w:rPr>
        <w:t>“If the court finds the person charged with an offence insane or mentally incapacitated pursuant to sub-section (1), the judicial officer presiding at the trial or preparatory examination</w:t>
      </w:r>
      <w:r w:rsidRPr="009A513E">
        <w:rPr>
          <w:rFonts w:asciiTheme="minorHAnsi" w:hAnsiTheme="minorHAnsi" w:cstheme="minorHAnsi"/>
          <w:spacing w:val="-5"/>
        </w:rPr>
        <w:t xml:space="preserve"> </w:t>
      </w:r>
      <w:r w:rsidRPr="009A513E">
        <w:rPr>
          <w:rFonts w:asciiTheme="minorHAnsi" w:hAnsiTheme="minorHAnsi" w:cstheme="minorHAnsi"/>
        </w:rPr>
        <w:t>shall</w:t>
      </w:r>
      <w:r w:rsidRPr="009A513E">
        <w:rPr>
          <w:rFonts w:asciiTheme="minorHAnsi" w:hAnsiTheme="minorHAnsi" w:cstheme="minorHAnsi"/>
          <w:spacing w:val="-5"/>
        </w:rPr>
        <w:t xml:space="preserve"> </w:t>
      </w:r>
      <w:r w:rsidRPr="009A513E">
        <w:rPr>
          <w:rFonts w:asciiTheme="minorHAnsi" w:hAnsiTheme="minorHAnsi" w:cstheme="minorHAnsi"/>
        </w:rPr>
        <w:t>record</w:t>
      </w:r>
      <w:r w:rsidRPr="009A513E">
        <w:rPr>
          <w:rFonts w:asciiTheme="minorHAnsi" w:hAnsiTheme="minorHAnsi" w:cstheme="minorHAnsi"/>
          <w:spacing w:val="-5"/>
        </w:rPr>
        <w:t xml:space="preserve"> </w:t>
      </w:r>
      <w:r w:rsidRPr="009A513E">
        <w:rPr>
          <w:rFonts w:asciiTheme="minorHAnsi" w:hAnsiTheme="minorHAnsi" w:cstheme="minorHAnsi"/>
        </w:rPr>
        <w:t>such</w:t>
      </w:r>
      <w:r w:rsidRPr="009A513E">
        <w:rPr>
          <w:rFonts w:asciiTheme="minorHAnsi" w:hAnsiTheme="minorHAnsi" w:cstheme="minorHAnsi"/>
          <w:spacing w:val="-5"/>
        </w:rPr>
        <w:t xml:space="preserve"> </w:t>
      </w:r>
      <w:r w:rsidRPr="009A513E">
        <w:rPr>
          <w:rFonts w:asciiTheme="minorHAnsi" w:hAnsiTheme="minorHAnsi" w:cstheme="minorHAnsi"/>
        </w:rPr>
        <w:t>verdict</w:t>
      </w:r>
      <w:r w:rsidRPr="009A513E">
        <w:rPr>
          <w:rFonts w:asciiTheme="minorHAnsi" w:hAnsiTheme="minorHAnsi" w:cstheme="minorHAnsi"/>
          <w:spacing w:val="-6"/>
        </w:rPr>
        <w:t xml:space="preserve"> </w:t>
      </w:r>
      <w:r w:rsidRPr="009A513E">
        <w:rPr>
          <w:rFonts w:asciiTheme="minorHAnsi" w:hAnsiTheme="minorHAnsi" w:cstheme="minorHAnsi"/>
        </w:rPr>
        <w:t>or</w:t>
      </w:r>
      <w:r w:rsidRPr="009A513E">
        <w:rPr>
          <w:rFonts w:asciiTheme="minorHAnsi" w:hAnsiTheme="minorHAnsi" w:cstheme="minorHAnsi"/>
          <w:spacing w:val="-4"/>
        </w:rPr>
        <w:t xml:space="preserve"> </w:t>
      </w:r>
      <w:r w:rsidRPr="009A513E">
        <w:rPr>
          <w:rFonts w:asciiTheme="minorHAnsi" w:hAnsiTheme="minorHAnsi" w:cstheme="minorHAnsi"/>
        </w:rPr>
        <w:t>finding</w:t>
      </w:r>
      <w:r w:rsidRPr="009A513E">
        <w:rPr>
          <w:rFonts w:asciiTheme="minorHAnsi" w:hAnsiTheme="minorHAnsi" w:cstheme="minorHAnsi"/>
          <w:spacing w:val="-5"/>
        </w:rPr>
        <w:t xml:space="preserve"> </w:t>
      </w:r>
      <w:r w:rsidRPr="009A513E">
        <w:rPr>
          <w:rFonts w:asciiTheme="minorHAnsi" w:hAnsiTheme="minorHAnsi" w:cstheme="minorHAnsi"/>
        </w:rPr>
        <w:t>and</w:t>
      </w:r>
      <w:r w:rsidRPr="009A513E">
        <w:rPr>
          <w:rFonts w:asciiTheme="minorHAnsi" w:hAnsiTheme="minorHAnsi" w:cstheme="minorHAnsi"/>
          <w:spacing w:val="-5"/>
        </w:rPr>
        <w:t xml:space="preserve"> </w:t>
      </w:r>
      <w:r w:rsidRPr="009A513E">
        <w:rPr>
          <w:rFonts w:asciiTheme="minorHAnsi" w:hAnsiTheme="minorHAnsi" w:cstheme="minorHAnsi"/>
        </w:rPr>
        <w:t>shall</w:t>
      </w:r>
      <w:r w:rsidRPr="009A513E">
        <w:rPr>
          <w:rFonts w:asciiTheme="minorHAnsi" w:hAnsiTheme="minorHAnsi" w:cstheme="minorHAnsi"/>
          <w:spacing w:val="-5"/>
        </w:rPr>
        <w:t xml:space="preserve"> </w:t>
      </w:r>
      <w:r w:rsidRPr="009A513E">
        <w:rPr>
          <w:rFonts w:asciiTheme="minorHAnsi" w:hAnsiTheme="minorHAnsi" w:cstheme="minorHAnsi"/>
        </w:rPr>
        <w:t>issue</w:t>
      </w:r>
      <w:r w:rsidRPr="009A513E">
        <w:rPr>
          <w:rFonts w:asciiTheme="minorHAnsi" w:hAnsiTheme="minorHAnsi" w:cstheme="minorHAnsi"/>
          <w:spacing w:val="-4"/>
        </w:rPr>
        <w:t xml:space="preserve"> </w:t>
      </w:r>
      <w:r w:rsidRPr="009A513E">
        <w:rPr>
          <w:rFonts w:asciiTheme="minorHAnsi" w:hAnsiTheme="minorHAnsi" w:cstheme="minorHAnsi"/>
        </w:rPr>
        <w:t>an</w:t>
      </w:r>
      <w:r w:rsidRPr="009A513E">
        <w:rPr>
          <w:rFonts w:asciiTheme="minorHAnsi" w:hAnsiTheme="minorHAnsi" w:cstheme="minorHAnsi"/>
          <w:spacing w:val="-5"/>
        </w:rPr>
        <w:t xml:space="preserve"> </w:t>
      </w:r>
      <w:r w:rsidRPr="009A513E">
        <w:rPr>
          <w:rFonts w:asciiTheme="minorHAnsi" w:hAnsiTheme="minorHAnsi" w:cstheme="minorHAnsi"/>
        </w:rPr>
        <w:t>order</w:t>
      </w:r>
      <w:r w:rsidRPr="009A513E">
        <w:rPr>
          <w:rFonts w:asciiTheme="minorHAnsi" w:hAnsiTheme="minorHAnsi" w:cstheme="minorHAnsi"/>
          <w:spacing w:val="-4"/>
        </w:rPr>
        <w:t xml:space="preserve"> </w:t>
      </w:r>
      <w:r w:rsidRPr="009A513E">
        <w:rPr>
          <w:rFonts w:asciiTheme="minorHAnsi" w:hAnsiTheme="minorHAnsi" w:cstheme="minorHAnsi"/>
        </w:rPr>
        <w:t>committing</w:t>
      </w:r>
      <w:r w:rsidRPr="009A513E">
        <w:rPr>
          <w:rFonts w:asciiTheme="minorHAnsi" w:hAnsiTheme="minorHAnsi" w:cstheme="minorHAnsi"/>
          <w:spacing w:val="-5"/>
        </w:rPr>
        <w:t xml:space="preserve"> </w:t>
      </w:r>
      <w:r w:rsidRPr="009A513E">
        <w:rPr>
          <w:rFonts w:asciiTheme="minorHAnsi" w:hAnsiTheme="minorHAnsi" w:cstheme="minorHAnsi"/>
        </w:rPr>
        <w:t>such person to some prison pending the satisfaction of the King’s pleasure or the court may make any order which it deems fit.”</w:t>
      </w:r>
    </w:p>
    <w:p w14:paraId="077A1D93" w14:textId="77777777" w:rsidR="009F4B02" w:rsidRPr="009A513E" w:rsidRDefault="009F4B02" w:rsidP="009A513E">
      <w:pPr>
        <w:pStyle w:val="BodyText"/>
        <w:spacing w:before="1"/>
        <w:rPr>
          <w:rFonts w:asciiTheme="minorHAnsi" w:hAnsiTheme="minorHAnsi" w:cstheme="minorHAnsi"/>
        </w:rPr>
      </w:pPr>
    </w:p>
    <w:p w14:paraId="1C88CF11" w14:textId="55AA1C8F" w:rsidR="000B6CEE" w:rsidRPr="009A513E" w:rsidRDefault="009F4B02"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Section</w:t>
      </w:r>
      <w:r w:rsidRPr="009A513E">
        <w:rPr>
          <w:rFonts w:asciiTheme="minorHAnsi" w:hAnsiTheme="minorHAnsi" w:cstheme="minorHAnsi"/>
          <w:spacing w:val="-2"/>
        </w:rPr>
        <w:t xml:space="preserve"> </w:t>
      </w:r>
      <w:r w:rsidRPr="009A513E">
        <w:rPr>
          <w:rFonts w:asciiTheme="minorHAnsi" w:hAnsiTheme="minorHAnsi" w:cstheme="minorHAnsi"/>
        </w:rPr>
        <w:t>172 of</w:t>
      </w:r>
      <w:r w:rsidRPr="009A513E">
        <w:rPr>
          <w:rFonts w:asciiTheme="minorHAnsi" w:hAnsiTheme="minorHAnsi" w:cstheme="minorHAnsi"/>
          <w:spacing w:val="-1"/>
        </w:rPr>
        <w:t xml:space="preserve"> </w:t>
      </w:r>
      <w:r w:rsidRPr="009A513E">
        <w:rPr>
          <w:rFonts w:asciiTheme="minorHAnsi" w:hAnsiTheme="minorHAnsi" w:cstheme="minorHAnsi"/>
        </w:rPr>
        <w:t>the Act has</w:t>
      </w:r>
      <w:r w:rsidRPr="009A513E">
        <w:rPr>
          <w:rFonts w:asciiTheme="minorHAnsi" w:hAnsiTheme="minorHAnsi" w:cstheme="minorHAnsi"/>
          <w:spacing w:val="-1"/>
        </w:rPr>
        <w:t xml:space="preserve"> </w:t>
      </w:r>
      <w:r w:rsidRPr="009A513E">
        <w:rPr>
          <w:rFonts w:asciiTheme="minorHAnsi" w:hAnsiTheme="minorHAnsi" w:cstheme="minorHAnsi"/>
        </w:rPr>
        <w:t>had the effect</w:t>
      </w:r>
      <w:r w:rsidRPr="009A513E">
        <w:rPr>
          <w:rFonts w:asciiTheme="minorHAnsi" w:hAnsiTheme="minorHAnsi" w:cstheme="minorHAnsi"/>
          <w:spacing w:val="-1"/>
        </w:rPr>
        <w:t xml:space="preserve"> </w:t>
      </w:r>
      <w:r w:rsidRPr="009A513E">
        <w:rPr>
          <w:rFonts w:asciiTheme="minorHAnsi" w:hAnsiTheme="minorHAnsi" w:cstheme="minorHAnsi"/>
        </w:rPr>
        <w:t xml:space="preserve">of </w:t>
      </w:r>
      <w:r w:rsidR="0092419F">
        <w:rPr>
          <w:rFonts w:asciiTheme="minorHAnsi" w:hAnsiTheme="minorHAnsi" w:cstheme="minorHAnsi"/>
        </w:rPr>
        <w:t>permitting</w:t>
      </w:r>
      <w:r w:rsidR="0092419F" w:rsidRPr="009A513E">
        <w:rPr>
          <w:rFonts w:asciiTheme="minorHAnsi" w:hAnsiTheme="minorHAnsi" w:cstheme="minorHAnsi"/>
        </w:rPr>
        <w:t xml:space="preserve"> </w:t>
      </w:r>
      <w:r w:rsidRPr="009A513E">
        <w:rPr>
          <w:rFonts w:asciiTheme="minorHAnsi" w:hAnsiTheme="minorHAnsi" w:cstheme="minorHAnsi"/>
        </w:rPr>
        <w:t>persons</w:t>
      </w:r>
      <w:r w:rsidRPr="009A513E">
        <w:rPr>
          <w:rFonts w:asciiTheme="minorHAnsi" w:hAnsiTheme="minorHAnsi" w:cstheme="minorHAnsi"/>
          <w:spacing w:val="-1"/>
        </w:rPr>
        <w:t xml:space="preserve"> </w:t>
      </w:r>
      <w:r w:rsidRPr="009A513E">
        <w:rPr>
          <w:rFonts w:asciiTheme="minorHAnsi" w:hAnsiTheme="minorHAnsi" w:cstheme="minorHAnsi"/>
        </w:rPr>
        <w:t xml:space="preserve">who are determined to be “insane” or “mentally incapacitated” </w:t>
      </w:r>
      <w:r w:rsidR="0092419F">
        <w:rPr>
          <w:rFonts w:asciiTheme="minorHAnsi" w:hAnsiTheme="minorHAnsi" w:cstheme="minorHAnsi"/>
        </w:rPr>
        <w:t xml:space="preserve">to be </w:t>
      </w:r>
      <w:r w:rsidRPr="009A513E">
        <w:rPr>
          <w:rFonts w:asciiTheme="minorHAnsi" w:hAnsiTheme="minorHAnsi" w:cstheme="minorHAnsi"/>
        </w:rPr>
        <w:t xml:space="preserve">indefinitely institutionalized. </w:t>
      </w:r>
      <w:r w:rsidR="0092419F">
        <w:rPr>
          <w:rFonts w:asciiTheme="minorHAnsi" w:hAnsiTheme="minorHAnsi" w:cstheme="minorHAnsi"/>
        </w:rPr>
        <w:t>I</w:t>
      </w:r>
      <w:r w:rsidR="0092419F" w:rsidRPr="009A513E">
        <w:rPr>
          <w:rFonts w:asciiTheme="minorHAnsi" w:hAnsiTheme="minorHAnsi" w:cstheme="minorHAnsi"/>
        </w:rPr>
        <w:t xml:space="preserve">nstead of </w:t>
      </w:r>
      <w:r w:rsidR="0092419F">
        <w:rPr>
          <w:rFonts w:asciiTheme="minorHAnsi" w:hAnsiTheme="minorHAnsi" w:cstheme="minorHAnsi"/>
        </w:rPr>
        <w:t xml:space="preserve">allowing </w:t>
      </w:r>
      <w:r w:rsidR="0092419F" w:rsidRPr="009A513E">
        <w:rPr>
          <w:rFonts w:asciiTheme="minorHAnsi" w:hAnsiTheme="minorHAnsi" w:cstheme="minorHAnsi"/>
        </w:rPr>
        <w:t>the determination and provision of</w:t>
      </w:r>
      <w:r w:rsidR="0092419F" w:rsidRPr="009A513E">
        <w:rPr>
          <w:rFonts w:asciiTheme="minorHAnsi" w:hAnsiTheme="minorHAnsi" w:cstheme="minorHAnsi"/>
          <w:spacing w:val="17"/>
        </w:rPr>
        <w:t xml:space="preserve"> </w:t>
      </w:r>
      <w:r w:rsidR="0092419F">
        <w:rPr>
          <w:rFonts w:asciiTheme="minorHAnsi" w:hAnsiTheme="minorHAnsi" w:cstheme="minorHAnsi"/>
        </w:rPr>
        <w:t xml:space="preserve">the </w:t>
      </w:r>
      <w:r w:rsidR="0092419F" w:rsidRPr="009A513E">
        <w:rPr>
          <w:rFonts w:asciiTheme="minorHAnsi" w:hAnsiTheme="minorHAnsi" w:cstheme="minorHAnsi"/>
        </w:rPr>
        <w:t>support</w:t>
      </w:r>
      <w:r w:rsidR="0092419F" w:rsidRPr="009A513E">
        <w:rPr>
          <w:rFonts w:asciiTheme="minorHAnsi" w:hAnsiTheme="minorHAnsi" w:cstheme="minorHAnsi"/>
          <w:spacing w:val="19"/>
        </w:rPr>
        <w:t xml:space="preserve"> </w:t>
      </w:r>
      <w:r w:rsidR="0092419F" w:rsidRPr="009A513E">
        <w:rPr>
          <w:rFonts w:asciiTheme="minorHAnsi" w:hAnsiTheme="minorHAnsi" w:cstheme="minorHAnsi"/>
        </w:rPr>
        <w:t>required</w:t>
      </w:r>
      <w:r w:rsidR="0092419F" w:rsidRPr="009A513E">
        <w:rPr>
          <w:rFonts w:asciiTheme="minorHAnsi" w:hAnsiTheme="minorHAnsi" w:cstheme="minorHAnsi"/>
          <w:spacing w:val="17"/>
        </w:rPr>
        <w:t xml:space="preserve"> </w:t>
      </w:r>
      <w:r w:rsidR="0092419F" w:rsidRPr="009A513E">
        <w:rPr>
          <w:rFonts w:asciiTheme="minorHAnsi" w:hAnsiTheme="minorHAnsi" w:cstheme="minorHAnsi"/>
        </w:rPr>
        <w:t>by</w:t>
      </w:r>
      <w:r w:rsidR="0092419F" w:rsidRPr="009A513E">
        <w:rPr>
          <w:rFonts w:asciiTheme="minorHAnsi" w:hAnsiTheme="minorHAnsi" w:cstheme="minorHAnsi"/>
          <w:spacing w:val="18"/>
        </w:rPr>
        <w:t xml:space="preserve"> </w:t>
      </w:r>
      <w:r w:rsidR="0092419F" w:rsidRPr="009A513E">
        <w:rPr>
          <w:rFonts w:asciiTheme="minorHAnsi" w:hAnsiTheme="minorHAnsi" w:cstheme="minorHAnsi"/>
        </w:rPr>
        <w:t>persons</w:t>
      </w:r>
      <w:r w:rsidR="0092419F" w:rsidRPr="009A513E">
        <w:rPr>
          <w:rFonts w:asciiTheme="minorHAnsi" w:hAnsiTheme="minorHAnsi" w:cstheme="minorHAnsi"/>
          <w:spacing w:val="17"/>
        </w:rPr>
        <w:t xml:space="preserve"> </w:t>
      </w:r>
      <w:r w:rsidR="0092419F" w:rsidRPr="009A513E">
        <w:rPr>
          <w:rFonts w:asciiTheme="minorHAnsi" w:hAnsiTheme="minorHAnsi" w:cstheme="minorHAnsi"/>
        </w:rPr>
        <w:t>with</w:t>
      </w:r>
      <w:r w:rsidR="0092419F" w:rsidRPr="009A513E">
        <w:rPr>
          <w:rFonts w:asciiTheme="minorHAnsi" w:hAnsiTheme="minorHAnsi" w:cstheme="minorHAnsi"/>
          <w:spacing w:val="17"/>
        </w:rPr>
        <w:t xml:space="preserve"> </w:t>
      </w:r>
      <w:r w:rsidR="0092419F" w:rsidRPr="009A513E">
        <w:rPr>
          <w:rFonts w:asciiTheme="minorHAnsi" w:hAnsiTheme="minorHAnsi" w:cstheme="minorHAnsi"/>
        </w:rPr>
        <w:t>disabilities</w:t>
      </w:r>
      <w:r w:rsidR="0092419F" w:rsidRPr="009A513E">
        <w:rPr>
          <w:rFonts w:asciiTheme="minorHAnsi" w:hAnsiTheme="minorHAnsi" w:cstheme="minorHAnsi"/>
          <w:spacing w:val="19"/>
        </w:rPr>
        <w:t xml:space="preserve"> </w:t>
      </w:r>
      <w:r w:rsidR="0092419F" w:rsidRPr="009A513E">
        <w:rPr>
          <w:rFonts w:asciiTheme="minorHAnsi" w:hAnsiTheme="minorHAnsi" w:cstheme="minorHAnsi"/>
        </w:rPr>
        <w:t>to</w:t>
      </w:r>
      <w:r w:rsidR="0092419F" w:rsidRPr="009A513E">
        <w:rPr>
          <w:rFonts w:asciiTheme="minorHAnsi" w:hAnsiTheme="minorHAnsi" w:cstheme="minorHAnsi"/>
          <w:spacing w:val="19"/>
        </w:rPr>
        <w:t xml:space="preserve"> </w:t>
      </w:r>
      <w:r w:rsidR="0092419F" w:rsidRPr="009A513E">
        <w:rPr>
          <w:rFonts w:asciiTheme="minorHAnsi" w:hAnsiTheme="minorHAnsi" w:cstheme="minorHAnsi"/>
        </w:rPr>
        <w:t>participate</w:t>
      </w:r>
      <w:r w:rsidR="0092419F" w:rsidRPr="009A513E">
        <w:rPr>
          <w:rFonts w:asciiTheme="minorHAnsi" w:hAnsiTheme="minorHAnsi" w:cstheme="minorHAnsi"/>
          <w:spacing w:val="15"/>
        </w:rPr>
        <w:t xml:space="preserve"> </w:t>
      </w:r>
      <w:r w:rsidR="0092419F">
        <w:rPr>
          <w:rFonts w:asciiTheme="minorHAnsi" w:hAnsiTheme="minorHAnsi" w:cstheme="minorHAnsi"/>
          <w:spacing w:val="15"/>
        </w:rPr>
        <w:t xml:space="preserve">in criminal proceedings </w:t>
      </w:r>
      <w:r w:rsidR="0092419F" w:rsidRPr="009A513E">
        <w:rPr>
          <w:rFonts w:asciiTheme="minorHAnsi" w:hAnsiTheme="minorHAnsi" w:cstheme="minorHAnsi"/>
        </w:rPr>
        <w:t>on</w:t>
      </w:r>
      <w:r w:rsidR="0092419F" w:rsidRPr="009A513E">
        <w:rPr>
          <w:rFonts w:asciiTheme="minorHAnsi" w:hAnsiTheme="minorHAnsi" w:cstheme="minorHAnsi"/>
          <w:spacing w:val="16"/>
        </w:rPr>
        <w:t xml:space="preserve"> </w:t>
      </w:r>
      <w:r w:rsidR="0092419F" w:rsidRPr="009A513E">
        <w:rPr>
          <w:rFonts w:asciiTheme="minorHAnsi" w:hAnsiTheme="minorHAnsi" w:cstheme="minorHAnsi"/>
        </w:rPr>
        <w:t>an</w:t>
      </w:r>
      <w:r w:rsidR="0092419F" w:rsidRPr="009A513E">
        <w:rPr>
          <w:rFonts w:asciiTheme="minorHAnsi" w:hAnsiTheme="minorHAnsi" w:cstheme="minorHAnsi"/>
          <w:spacing w:val="16"/>
        </w:rPr>
        <w:t xml:space="preserve"> </w:t>
      </w:r>
      <w:r w:rsidR="0092419F" w:rsidRPr="009A513E">
        <w:rPr>
          <w:rFonts w:asciiTheme="minorHAnsi" w:hAnsiTheme="minorHAnsi" w:cstheme="minorHAnsi"/>
        </w:rPr>
        <w:t>equal</w:t>
      </w:r>
      <w:r w:rsidR="0092419F" w:rsidRPr="009A513E">
        <w:rPr>
          <w:rFonts w:asciiTheme="minorHAnsi" w:hAnsiTheme="minorHAnsi" w:cstheme="minorHAnsi"/>
          <w:spacing w:val="17"/>
        </w:rPr>
        <w:t xml:space="preserve"> </w:t>
      </w:r>
      <w:r w:rsidR="0092419F" w:rsidRPr="009A513E">
        <w:rPr>
          <w:rFonts w:asciiTheme="minorHAnsi" w:hAnsiTheme="minorHAnsi" w:cstheme="minorHAnsi"/>
        </w:rPr>
        <w:t>basis</w:t>
      </w:r>
      <w:r w:rsidR="0092419F">
        <w:rPr>
          <w:rFonts w:asciiTheme="minorHAnsi" w:hAnsiTheme="minorHAnsi" w:cstheme="minorHAnsi"/>
        </w:rPr>
        <w:t xml:space="preserve"> with others,</w:t>
      </w:r>
      <w:r w:rsidR="0092419F" w:rsidRPr="009A513E">
        <w:rPr>
          <w:rFonts w:asciiTheme="minorHAnsi" w:hAnsiTheme="minorHAnsi" w:cstheme="minorHAnsi"/>
        </w:rPr>
        <w:t xml:space="preserve"> </w:t>
      </w:r>
      <w:r w:rsidR="0092419F">
        <w:rPr>
          <w:rFonts w:asciiTheme="minorHAnsi" w:hAnsiTheme="minorHAnsi" w:cstheme="minorHAnsi"/>
        </w:rPr>
        <w:t>t</w:t>
      </w:r>
      <w:r w:rsidR="000B6CEE" w:rsidRPr="009A513E">
        <w:rPr>
          <w:rFonts w:asciiTheme="minorHAnsi" w:hAnsiTheme="minorHAnsi" w:cstheme="minorHAnsi"/>
        </w:rPr>
        <w:t xml:space="preserve">he </w:t>
      </w:r>
      <w:r w:rsidRPr="009A513E">
        <w:rPr>
          <w:rFonts w:asciiTheme="minorHAnsi" w:hAnsiTheme="minorHAnsi" w:cstheme="minorHAnsi"/>
        </w:rPr>
        <w:t xml:space="preserve">approach of section 172 </w:t>
      </w:r>
      <w:r w:rsidR="0035589C">
        <w:rPr>
          <w:rFonts w:asciiTheme="minorHAnsi" w:hAnsiTheme="minorHAnsi" w:cstheme="minorHAnsi"/>
        </w:rPr>
        <w:t>results directly</w:t>
      </w:r>
      <w:r w:rsidRPr="009A513E">
        <w:rPr>
          <w:rFonts w:asciiTheme="minorHAnsi" w:hAnsiTheme="minorHAnsi" w:cstheme="minorHAnsi"/>
        </w:rPr>
        <w:t xml:space="preserve"> both forced institutionalization and determinations of incapacity</w:t>
      </w:r>
      <w:r w:rsidR="0035589C">
        <w:rPr>
          <w:rFonts w:asciiTheme="minorHAnsi" w:hAnsiTheme="minorHAnsi" w:cstheme="minorHAnsi"/>
        </w:rPr>
        <w:t xml:space="preserve"> in contravention of the CRPD</w:t>
      </w:r>
      <w:r w:rsidRPr="009A513E">
        <w:rPr>
          <w:rFonts w:asciiTheme="minorHAnsi" w:hAnsiTheme="minorHAnsi" w:cstheme="minorHAnsi"/>
        </w:rPr>
        <w:t>.</w:t>
      </w:r>
      <w:r w:rsidR="000B6CEE" w:rsidRPr="009A513E">
        <w:rPr>
          <w:rFonts w:asciiTheme="minorHAnsi" w:hAnsiTheme="minorHAnsi" w:cstheme="minorHAnsi"/>
          <w:spacing w:val="17"/>
        </w:rPr>
        <w:t xml:space="preserve"> In</w:t>
      </w:r>
      <w:r w:rsidR="0092419F">
        <w:rPr>
          <w:rFonts w:asciiTheme="minorHAnsi" w:hAnsiTheme="minorHAnsi" w:cstheme="minorHAnsi"/>
          <w:spacing w:val="17"/>
        </w:rPr>
        <w:t xml:space="preserve"> </w:t>
      </w:r>
      <w:r w:rsidRPr="009A513E">
        <w:rPr>
          <w:rFonts w:asciiTheme="minorHAnsi" w:hAnsiTheme="minorHAnsi" w:cstheme="minorHAnsi"/>
        </w:rPr>
        <w:t>practice,</w:t>
      </w:r>
      <w:r w:rsidRPr="009A513E">
        <w:rPr>
          <w:rFonts w:asciiTheme="minorHAnsi" w:hAnsiTheme="minorHAnsi" w:cstheme="minorHAnsi"/>
          <w:spacing w:val="40"/>
        </w:rPr>
        <w:t xml:space="preserve"> </w:t>
      </w:r>
      <w:r w:rsidRPr="009A513E">
        <w:rPr>
          <w:rFonts w:asciiTheme="minorHAnsi" w:hAnsiTheme="minorHAnsi" w:cstheme="minorHAnsi"/>
        </w:rPr>
        <w:t>individuals</w:t>
      </w:r>
      <w:r w:rsidRPr="009A513E">
        <w:rPr>
          <w:rFonts w:asciiTheme="minorHAnsi" w:hAnsiTheme="minorHAnsi" w:cstheme="minorHAnsi"/>
          <w:spacing w:val="40"/>
        </w:rPr>
        <w:t xml:space="preserve"> </w:t>
      </w:r>
      <w:r w:rsidRPr="009A513E">
        <w:rPr>
          <w:rFonts w:asciiTheme="minorHAnsi" w:hAnsiTheme="minorHAnsi" w:cstheme="minorHAnsi"/>
        </w:rPr>
        <w:t>are</w:t>
      </w:r>
      <w:r w:rsidRPr="009A513E">
        <w:rPr>
          <w:rFonts w:asciiTheme="minorHAnsi" w:hAnsiTheme="minorHAnsi" w:cstheme="minorHAnsi"/>
          <w:spacing w:val="40"/>
        </w:rPr>
        <w:t xml:space="preserve"> </w:t>
      </w:r>
      <w:r w:rsidRPr="009A513E">
        <w:rPr>
          <w:rFonts w:asciiTheme="minorHAnsi" w:hAnsiTheme="minorHAnsi" w:cstheme="minorHAnsi"/>
        </w:rPr>
        <w:t>routinely</w:t>
      </w:r>
      <w:r w:rsidRPr="009A513E">
        <w:rPr>
          <w:rFonts w:asciiTheme="minorHAnsi" w:hAnsiTheme="minorHAnsi" w:cstheme="minorHAnsi"/>
          <w:spacing w:val="40"/>
        </w:rPr>
        <w:t xml:space="preserve"> </w:t>
      </w:r>
      <w:r w:rsidRPr="009A513E">
        <w:rPr>
          <w:rFonts w:asciiTheme="minorHAnsi" w:hAnsiTheme="minorHAnsi" w:cstheme="minorHAnsi"/>
        </w:rPr>
        <w:t>institutionalized</w:t>
      </w:r>
      <w:r w:rsidRPr="009A513E">
        <w:rPr>
          <w:rFonts w:asciiTheme="minorHAnsi" w:hAnsiTheme="minorHAnsi" w:cstheme="minorHAnsi"/>
          <w:spacing w:val="40"/>
        </w:rPr>
        <w:t xml:space="preserve"> </w:t>
      </w:r>
      <w:r w:rsidRPr="009A513E">
        <w:rPr>
          <w:rFonts w:asciiTheme="minorHAnsi" w:hAnsiTheme="minorHAnsi" w:cstheme="minorHAnsi"/>
        </w:rPr>
        <w:t>in</w:t>
      </w:r>
      <w:r w:rsidRPr="009A513E">
        <w:rPr>
          <w:rFonts w:asciiTheme="minorHAnsi" w:hAnsiTheme="minorHAnsi" w:cstheme="minorHAnsi"/>
          <w:spacing w:val="40"/>
        </w:rPr>
        <w:t xml:space="preserve"> </w:t>
      </w:r>
      <w:r w:rsidRPr="009A513E">
        <w:rPr>
          <w:rFonts w:asciiTheme="minorHAnsi" w:hAnsiTheme="minorHAnsi" w:cstheme="minorHAnsi"/>
        </w:rPr>
        <w:t>poor</w:t>
      </w:r>
      <w:r w:rsidRPr="009A513E">
        <w:rPr>
          <w:rFonts w:asciiTheme="minorHAnsi" w:hAnsiTheme="minorHAnsi" w:cstheme="minorHAnsi"/>
          <w:spacing w:val="40"/>
        </w:rPr>
        <w:t xml:space="preserve"> </w:t>
      </w:r>
      <w:r w:rsidRPr="009A513E">
        <w:rPr>
          <w:rFonts w:asciiTheme="minorHAnsi" w:hAnsiTheme="minorHAnsi" w:cstheme="minorHAnsi"/>
        </w:rPr>
        <w:t>and</w:t>
      </w:r>
      <w:r w:rsidRPr="009A513E">
        <w:rPr>
          <w:rFonts w:asciiTheme="minorHAnsi" w:hAnsiTheme="minorHAnsi" w:cstheme="minorHAnsi"/>
          <w:spacing w:val="40"/>
        </w:rPr>
        <w:t xml:space="preserve"> </w:t>
      </w:r>
      <w:r w:rsidRPr="009A513E">
        <w:rPr>
          <w:rFonts w:asciiTheme="minorHAnsi" w:hAnsiTheme="minorHAnsi" w:cstheme="minorHAnsi"/>
        </w:rPr>
        <w:t>overcrowded</w:t>
      </w:r>
      <w:r w:rsidRPr="009A513E">
        <w:rPr>
          <w:rFonts w:asciiTheme="minorHAnsi" w:hAnsiTheme="minorHAnsi" w:cstheme="minorHAnsi"/>
          <w:spacing w:val="40"/>
        </w:rPr>
        <w:t xml:space="preserve"> </w:t>
      </w:r>
      <w:r w:rsidRPr="009A513E">
        <w:rPr>
          <w:rFonts w:asciiTheme="minorHAnsi" w:hAnsiTheme="minorHAnsi" w:cstheme="minorHAnsi"/>
        </w:rPr>
        <w:t>conditions</w:t>
      </w:r>
      <w:r w:rsidRPr="009A513E">
        <w:rPr>
          <w:rFonts w:asciiTheme="minorHAnsi" w:hAnsiTheme="minorHAnsi" w:cstheme="minorHAnsi"/>
          <w:spacing w:val="40"/>
        </w:rPr>
        <w:t xml:space="preserve"> </w:t>
      </w:r>
      <w:r w:rsidRPr="009A513E">
        <w:rPr>
          <w:rFonts w:asciiTheme="minorHAnsi" w:hAnsiTheme="minorHAnsi" w:cstheme="minorHAnsi"/>
        </w:rPr>
        <w:t>at</w:t>
      </w:r>
      <w:r w:rsidRPr="009A513E">
        <w:rPr>
          <w:rFonts w:asciiTheme="minorHAnsi" w:hAnsiTheme="minorHAnsi" w:cstheme="minorHAnsi"/>
          <w:spacing w:val="40"/>
        </w:rPr>
        <w:t xml:space="preserve"> </w:t>
      </w:r>
      <w:proofErr w:type="spellStart"/>
      <w:r w:rsidRPr="009A513E">
        <w:rPr>
          <w:rFonts w:asciiTheme="minorHAnsi" w:hAnsiTheme="minorHAnsi" w:cstheme="minorHAnsi"/>
        </w:rPr>
        <w:t>Mohlomi</w:t>
      </w:r>
      <w:proofErr w:type="spellEnd"/>
      <w:r w:rsidRPr="009A513E">
        <w:rPr>
          <w:rFonts w:asciiTheme="minorHAnsi" w:hAnsiTheme="minorHAnsi" w:cstheme="minorHAnsi"/>
        </w:rPr>
        <w:t xml:space="preserve"> Mental Hospital for long periods of time while awaiting the “King’s Pleasure”.</w:t>
      </w:r>
      <w:r w:rsidR="000B6CEE" w:rsidRPr="009A513E">
        <w:rPr>
          <w:rStyle w:val="FootnoteReference"/>
          <w:rFonts w:asciiTheme="minorHAnsi" w:hAnsiTheme="minorHAnsi" w:cstheme="minorHAnsi"/>
        </w:rPr>
        <w:footnoteReference w:id="24"/>
      </w:r>
      <w:r w:rsidR="000B6CEE" w:rsidRPr="009A513E">
        <w:rPr>
          <w:rFonts w:asciiTheme="minorHAnsi" w:hAnsiTheme="minorHAnsi" w:cstheme="minorHAnsi"/>
        </w:rPr>
        <w:t xml:space="preserve"> The lengthy durations of institutionalization, often exceeding the maximum sentence for crimes individuals are alleged to have committed, as well as the deplorable conditions at </w:t>
      </w:r>
      <w:proofErr w:type="spellStart"/>
      <w:r w:rsidR="000B6CEE" w:rsidRPr="009A513E">
        <w:rPr>
          <w:rFonts w:asciiTheme="minorHAnsi" w:hAnsiTheme="minorHAnsi" w:cstheme="minorHAnsi"/>
        </w:rPr>
        <w:t>Mohlomi</w:t>
      </w:r>
      <w:proofErr w:type="spellEnd"/>
      <w:r w:rsidR="000B6CEE" w:rsidRPr="009A513E">
        <w:rPr>
          <w:rFonts w:asciiTheme="minorHAnsi" w:hAnsiTheme="minorHAnsi" w:cstheme="minorHAnsi"/>
        </w:rPr>
        <w:t xml:space="preserve"> </w:t>
      </w:r>
      <w:r w:rsidR="008C3049">
        <w:rPr>
          <w:rFonts w:asciiTheme="minorHAnsi" w:hAnsiTheme="minorHAnsi" w:cstheme="minorHAnsi"/>
        </w:rPr>
        <w:t>H</w:t>
      </w:r>
      <w:r w:rsidR="000B6CEE" w:rsidRPr="009A513E">
        <w:rPr>
          <w:rFonts w:asciiTheme="minorHAnsi" w:hAnsiTheme="minorHAnsi" w:cstheme="minorHAnsi"/>
        </w:rPr>
        <w:t>ospital</w:t>
      </w:r>
      <w:r w:rsidR="00FF5126">
        <w:rPr>
          <w:rFonts w:asciiTheme="minorHAnsi" w:hAnsiTheme="minorHAnsi" w:cstheme="minorHAnsi"/>
        </w:rPr>
        <w:t xml:space="preserve"> </w:t>
      </w:r>
      <w:r w:rsidR="000B6CEE" w:rsidRPr="009A513E">
        <w:rPr>
          <w:rFonts w:asciiTheme="minorHAnsi" w:hAnsiTheme="minorHAnsi" w:cstheme="minorHAnsi"/>
        </w:rPr>
        <w:t>have been described in a report of Lesotho’s Ombudsman in October 2023.</w:t>
      </w:r>
      <w:r w:rsidR="000B6CEE" w:rsidRPr="009A513E">
        <w:rPr>
          <w:rStyle w:val="FootnoteReference"/>
          <w:rFonts w:asciiTheme="minorHAnsi" w:hAnsiTheme="minorHAnsi" w:cstheme="minorHAnsi"/>
        </w:rPr>
        <w:footnoteReference w:id="25"/>
      </w:r>
    </w:p>
    <w:p w14:paraId="3B12F5E4" w14:textId="77777777" w:rsidR="00B4200C" w:rsidRPr="009A513E" w:rsidRDefault="00B4200C" w:rsidP="009A513E">
      <w:pPr>
        <w:pStyle w:val="BodyText"/>
        <w:spacing w:before="39"/>
        <w:ind w:left="720"/>
        <w:jc w:val="both"/>
        <w:rPr>
          <w:rFonts w:asciiTheme="minorHAnsi" w:hAnsiTheme="minorHAnsi" w:cstheme="minorHAnsi"/>
        </w:rPr>
      </w:pPr>
    </w:p>
    <w:p w14:paraId="68C4C248" w14:textId="7DD4966C" w:rsidR="00B4200C" w:rsidRPr="00AF31FA" w:rsidRDefault="008C3049" w:rsidP="009A513E">
      <w:pPr>
        <w:pStyle w:val="BodyText"/>
        <w:numPr>
          <w:ilvl w:val="0"/>
          <w:numId w:val="30"/>
        </w:numPr>
        <w:spacing w:before="39"/>
        <w:jc w:val="both"/>
        <w:rPr>
          <w:rFonts w:asciiTheme="minorHAnsi" w:hAnsiTheme="minorHAnsi" w:cstheme="minorHAnsi"/>
        </w:rPr>
      </w:pPr>
      <w:r w:rsidRPr="00AF31FA">
        <w:rPr>
          <w:rFonts w:asciiTheme="minorHAnsi" w:hAnsiTheme="minorHAnsi" w:cstheme="minorHAnsi"/>
        </w:rPr>
        <w:t>S</w:t>
      </w:r>
      <w:r w:rsidR="00B4200C" w:rsidRPr="00AF31FA">
        <w:rPr>
          <w:rFonts w:asciiTheme="minorHAnsi" w:hAnsiTheme="minorHAnsi" w:cstheme="minorHAnsi"/>
        </w:rPr>
        <w:t>ection 36 of the Persons with Disability Equity Act</w:t>
      </w:r>
      <w:r w:rsidRPr="00AF31FA">
        <w:rPr>
          <w:rFonts w:asciiTheme="minorHAnsi" w:hAnsiTheme="minorHAnsi" w:cstheme="minorHAnsi"/>
        </w:rPr>
        <w:t xml:space="preserve"> is also of concern </w:t>
      </w:r>
      <w:r w:rsidR="00E368D1" w:rsidRPr="00AF31FA">
        <w:rPr>
          <w:rFonts w:asciiTheme="minorHAnsi" w:hAnsiTheme="minorHAnsi" w:cstheme="minorHAnsi"/>
        </w:rPr>
        <w:t>regarding</w:t>
      </w:r>
      <w:r w:rsidRPr="00AF31FA">
        <w:rPr>
          <w:rFonts w:asciiTheme="minorHAnsi" w:hAnsiTheme="minorHAnsi" w:cstheme="minorHAnsi"/>
        </w:rPr>
        <w:t xml:space="preserve"> the institutionalization of persons with disabilities in Lesotho</w:t>
      </w:r>
      <w:r w:rsidR="00B4200C" w:rsidRPr="00AF31FA">
        <w:rPr>
          <w:rFonts w:asciiTheme="minorHAnsi" w:hAnsiTheme="minorHAnsi" w:cstheme="minorHAnsi"/>
        </w:rPr>
        <w:t xml:space="preserve">. Entitled the “right of a person with a disability to reside at a residential care facility”, the provision, </w:t>
      </w:r>
      <w:r w:rsidRPr="00AF31FA">
        <w:rPr>
          <w:rFonts w:asciiTheme="minorHAnsi" w:hAnsiTheme="minorHAnsi" w:cstheme="minorHAnsi"/>
        </w:rPr>
        <w:t xml:space="preserve">albeit </w:t>
      </w:r>
      <w:r w:rsidR="00B93D7B" w:rsidRPr="00AF31FA">
        <w:rPr>
          <w:rFonts w:asciiTheme="minorHAnsi" w:hAnsiTheme="minorHAnsi" w:cstheme="minorHAnsi"/>
        </w:rPr>
        <w:t xml:space="preserve">purportedly </w:t>
      </w:r>
      <w:r w:rsidR="00B4200C" w:rsidRPr="00AF31FA">
        <w:rPr>
          <w:rFonts w:asciiTheme="minorHAnsi" w:hAnsiTheme="minorHAnsi" w:cstheme="minorHAnsi"/>
        </w:rPr>
        <w:t>intended to be protective of the rights of persons with disabilities</w:t>
      </w:r>
      <w:r w:rsidR="00B93D7B" w:rsidRPr="00AF31FA">
        <w:rPr>
          <w:rFonts w:asciiTheme="minorHAnsi" w:hAnsiTheme="minorHAnsi" w:cstheme="minorHAnsi"/>
        </w:rPr>
        <w:t>,</w:t>
      </w:r>
      <w:r w:rsidR="00B4200C" w:rsidRPr="00AF31FA">
        <w:rPr>
          <w:rFonts w:asciiTheme="minorHAnsi" w:hAnsiTheme="minorHAnsi" w:cstheme="minorHAnsi"/>
        </w:rPr>
        <w:t xml:space="preserve"> risks being </w:t>
      </w:r>
      <w:r w:rsidR="00B93D7B" w:rsidRPr="00AF31FA">
        <w:rPr>
          <w:rFonts w:asciiTheme="minorHAnsi" w:hAnsiTheme="minorHAnsi" w:cstheme="minorHAnsi"/>
        </w:rPr>
        <w:t xml:space="preserve">interpreted </w:t>
      </w:r>
      <w:r w:rsidR="00B4200C" w:rsidRPr="00AF31FA">
        <w:rPr>
          <w:rFonts w:asciiTheme="minorHAnsi" w:hAnsiTheme="minorHAnsi" w:cstheme="minorHAnsi"/>
        </w:rPr>
        <w:t>as supporting institutionalization of persons with disabilities.</w:t>
      </w:r>
    </w:p>
    <w:p w14:paraId="3C9768F9" w14:textId="77777777" w:rsidR="000B6CEE" w:rsidRPr="009A513E" w:rsidRDefault="000B6CEE" w:rsidP="009A513E">
      <w:pPr>
        <w:pStyle w:val="BodyText"/>
        <w:spacing w:before="39"/>
        <w:jc w:val="both"/>
        <w:rPr>
          <w:rFonts w:asciiTheme="minorHAnsi" w:hAnsiTheme="minorHAnsi" w:cstheme="minorHAnsi"/>
        </w:rPr>
      </w:pPr>
    </w:p>
    <w:p w14:paraId="740F6230" w14:textId="3F257E0D" w:rsidR="000B6CEE" w:rsidRPr="009A513E" w:rsidRDefault="009F4B02"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Th</w:t>
      </w:r>
      <w:r w:rsidR="000B6CEE" w:rsidRPr="009A513E">
        <w:rPr>
          <w:rFonts w:asciiTheme="minorHAnsi" w:hAnsiTheme="minorHAnsi" w:cstheme="minorHAnsi"/>
        </w:rPr>
        <w:t>is</w:t>
      </w:r>
      <w:r w:rsidRPr="009A513E">
        <w:rPr>
          <w:rFonts w:asciiTheme="minorHAnsi" w:hAnsiTheme="minorHAnsi" w:cstheme="minorHAnsi"/>
        </w:rPr>
        <w:t xml:space="preserve"> Committee has made it clear in its </w:t>
      </w:r>
      <w:r w:rsidRPr="009A513E">
        <w:rPr>
          <w:rFonts w:asciiTheme="minorHAnsi" w:hAnsiTheme="minorHAnsi" w:cstheme="minorHAnsi"/>
          <w:i/>
        </w:rPr>
        <w:t>Guidelines on deinstitutionalization, including in emergencies</w:t>
      </w:r>
      <w:r w:rsidR="000B6CEE" w:rsidRPr="0001219D">
        <w:rPr>
          <w:rStyle w:val="FootnoteReference"/>
          <w:rFonts w:asciiTheme="minorHAnsi" w:hAnsiTheme="minorHAnsi" w:cstheme="minorHAnsi"/>
          <w:iCs/>
        </w:rPr>
        <w:footnoteReference w:id="26"/>
      </w:r>
      <w:r w:rsidRPr="009A513E">
        <w:rPr>
          <w:rFonts w:asciiTheme="minorHAnsi" w:hAnsiTheme="minorHAnsi" w:cstheme="minorHAnsi"/>
          <w:i/>
        </w:rPr>
        <w:t xml:space="preserve"> </w:t>
      </w:r>
      <w:r w:rsidRPr="009A513E">
        <w:rPr>
          <w:rFonts w:asciiTheme="minorHAnsi" w:hAnsiTheme="minorHAnsi" w:cstheme="minorHAnsi"/>
        </w:rPr>
        <w:t>that</w:t>
      </w:r>
      <w:r w:rsidR="00B93D7B">
        <w:rPr>
          <w:rFonts w:asciiTheme="minorHAnsi" w:hAnsiTheme="minorHAnsi" w:cstheme="minorHAnsi"/>
        </w:rPr>
        <w:t>,</w:t>
      </w:r>
      <w:r w:rsidRPr="009A513E">
        <w:rPr>
          <w:rFonts w:asciiTheme="minorHAnsi" w:hAnsiTheme="minorHAnsi" w:cstheme="minorHAnsi"/>
        </w:rPr>
        <w:t xml:space="preserve"> “States parties should abolish all forms of institutionalization, end new placements in institutions </w:t>
      </w:r>
      <w:r w:rsidRPr="009A513E">
        <w:rPr>
          <w:rFonts w:asciiTheme="minorHAnsi" w:hAnsiTheme="minorHAnsi" w:cstheme="minorHAnsi"/>
        </w:rPr>
        <w:lastRenderedPageBreak/>
        <w:t>and refrain from investing in institutions” and that</w:t>
      </w:r>
      <w:r w:rsidR="00B93D7B">
        <w:rPr>
          <w:rFonts w:asciiTheme="minorHAnsi" w:hAnsiTheme="minorHAnsi" w:cstheme="minorHAnsi"/>
        </w:rPr>
        <w:t>,</w:t>
      </w:r>
      <w:r w:rsidRPr="009A513E">
        <w:rPr>
          <w:rFonts w:asciiTheme="minorHAnsi" w:hAnsiTheme="minorHAnsi" w:cstheme="minorHAnsi"/>
        </w:rPr>
        <w:t xml:space="preserve"> “there is no justification</w:t>
      </w:r>
      <w:r w:rsidRPr="009A513E">
        <w:rPr>
          <w:rFonts w:asciiTheme="minorHAnsi" w:hAnsiTheme="minorHAnsi" w:cstheme="minorHAnsi"/>
          <w:spacing w:val="-9"/>
        </w:rPr>
        <w:t xml:space="preserve"> </w:t>
      </w:r>
      <w:r w:rsidRPr="009A513E">
        <w:rPr>
          <w:rFonts w:asciiTheme="minorHAnsi" w:hAnsiTheme="minorHAnsi" w:cstheme="minorHAnsi"/>
        </w:rPr>
        <w:t>to</w:t>
      </w:r>
      <w:r w:rsidRPr="009A513E">
        <w:rPr>
          <w:rFonts w:asciiTheme="minorHAnsi" w:hAnsiTheme="minorHAnsi" w:cstheme="minorHAnsi"/>
          <w:spacing w:val="-8"/>
        </w:rPr>
        <w:t xml:space="preserve"> </w:t>
      </w:r>
      <w:r w:rsidRPr="009A513E">
        <w:rPr>
          <w:rFonts w:asciiTheme="minorHAnsi" w:hAnsiTheme="minorHAnsi" w:cstheme="minorHAnsi"/>
        </w:rPr>
        <w:t>perpetuate</w:t>
      </w:r>
      <w:r w:rsidRPr="009A513E">
        <w:rPr>
          <w:rFonts w:asciiTheme="minorHAnsi" w:hAnsiTheme="minorHAnsi" w:cstheme="minorHAnsi"/>
          <w:spacing w:val="-10"/>
        </w:rPr>
        <w:t xml:space="preserve"> </w:t>
      </w:r>
      <w:r w:rsidRPr="009A513E">
        <w:rPr>
          <w:rFonts w:asciiTheme="minorHAnsi" w:hAnsiTheme="minorHAnsi" w:cstheme="minorHAnsi"/>
        </w:rPr>
        <w:t>institutionalization”.</w:t>
      </w:r>
      <w:r w:rsidRPr="009A513E">
        <w:rPr>
          <w:rFonts w:asciiTheme="minorHAnsi" w:hAnsiTheme="minorHAnsi" w:cstheme="minorHAnsi"/>
          <w:spacing w:val="-11"/>
        </w:rPr>
        <w:t xml:space="preserve"> </w:t>
      </w:r>
      <w:r w:rsidRPr="009A513E">
        <w:rPr>
          <w:rFonts w:asciiTheme="minorHAnsi" w:hAnsiTheme="minorHAnsi" w:cstheme="minorHAnsi"/>
        </w:rPr>
        <w:t>In</w:t>
      </w:r>
      <w:r w:rsidRPr="009A513E">
        <w:rPr>
          <w:rFonts w:asciiTheme="minorHAnsi" w:hAnsiTheme="minorHAnsi" w:cstheme="minorHAnsi"/>
          <w:spacing w:val="-10"/>
        </w:rPr>
        <w:t xml:space="preserve"> </w:t>
      </w:r>
      <w:r w:rsidRPr="009A513E">
        <w:rPr>
          <w:rFonts w:asciiTheme="minorHAnsi" w:hAnsiTheme="minorHAnsi" w:cstheme="minorHAnsi"/>
        </w:rPr>
        <w:t>parallel</w:t>
      </w:r>
      <w:r w:rsidRPr="009A513E">
        <w:rPr>
          <w:rFonts w:asciiTheme="minorHAnsi" w:hAnsiTheme="minorHAnsi" w:cstheme="minorHAnsi"/>
          <w:spacing w:val="-9"/>
        </w:rPr>
        <w:t xml:space="preserve"> </w:t>
      </w:r>
      <w:r w:rsidRPr="009A513E">
        <w:rPr>
          <w:rFonts w:asciiTheme="minorHAnsi" w:hAnsiTheme="minorHAnsi" w:cstheme="minorHAnsi"/>
        </w:rPr>
        <w:t>with</w:t>
      </w:r>
      <w:r w:rsidRPr="009A513E">
        <w:rPr>
          <w:rFonts w:asciiTheme="minorHAnsi" w:hAnsiTheme="minorHAnsi" w:cstheme="minorHAnsi"/>
          <w:spacing w:val="-11"/>
        </w:rPr>
        <w:t xml:space="preserve"> </w:t>
      </w:r>
      <w:r w:rsidRPr="009A513E">
        <w:rPr>
          <w:rFonts w:asciiTheme="minorHAnsi" w:hAnsiTheme="minorHAnsi" w:cstheme="minorHAnsi"/>
        </w:rPr>
        <w:t>the</w:t>
      </w:r>
      <w:r w:rsidRPr="009A513E">
        <w:rPr>
          <w:rFonts w:asciiTheme="minorHAnsi" w:hAnsiTheme="minorHAnsi" w:cstheme="minorHAnsi"/>
          <w:spacing w:val="-9"/>
        </w:rPr>
        <w:t xml:space="preserve"> </w:t>
      </w:r>
      <w:r w:rsidRPr="009A513E">
        <w:rPr>
          <w:rFonts w:asciiTheme="minorHAnsi" w:hAnsiTheme="minorHAnsi" w:cstheme="minorHAnsi"/>
        </w:rPr>
        <w:t>deinstitutionalization</w:t>
      </w:r>
      <w:r w:rsidRPr="009A513E">
        <w:rPr>
          <w:rFonts w:asciiTheme="minorHAnsi" w:hAnsiTheme="minorHAnsi" w:cstheme="minorHAnsi"/>
          <w:spacing w:val="-9"/>
        </w:rPr>
        <w:t xml:space="preserve"> </w:t>
      </w:r>
      <w:r w:rsidRPr="009A513E">
        <w:rPr>
          <w:rFonts w:asciiTheme="minorHAnsi" w:hAnsiTheme="minorHAnsi" w:cstheme="minorHAnsi"/>
        </w:rPr>
        <w:t>process, States</w:t>
      </w:r>
      <w:r w:rsidRPr="009A513E">
        <w:rPr>
          <w:rFonts w:asciiTheme="minorHAnsi" w:hAnsiTheme="minorHAnsi" w:cstheme="minorHAnsi"/>
          <w:spacing w:val="-1"/>
        </w:rPr>
        <w:t xml:space="preserve"> </w:t>
      </w:r>
      <w:r w:rsidRPr="009A513E">
        <w:rPr>
          <w:rFonts w:asciiTheme="minorHAnsi" w:hAnsiTheme="minorHAnsi" w:cstheme="minorHAnsi"/>
        </w:rPr>
        <w:t>are</w:t>
      </w:r>
      <w:r w:rsidRPr="009A513E">
        <w:rPr>
          <w:rFonts w:asciiTheme="minorHAnsi" w:hAnsiTheme="minorHAnsi" w:cstheme="minorHAnsi"/>
          <w:spacing w:val="-2"/>
        </w:rPr>
        <w:t xml:space="preserve"> </w:t>
      </w:r>
      <w:r w:rsidRPr="009A513E">
        <w:rPr>
          <w:rFonts w:asciiTheme="minorHAnsi" w:hAnsiTheme="minorHAnsi" w:cstheme="minorHAnsi"/>
        </w:rPr>
        <w:t>required</w:t>
      </w:r>
      <w:r w:rsidRPr="009A513E">
        <w:rPr>
          <w:rFonts w:asciiTheme="minorHAnsi" w:hAnsiTheme="minorHAnsi" w:cstheme="minorHAnsi"/>
          <w:spacing w:val="-1"/>
        </w:rPr>
        <w:t xml:space="preserve"> </w:t>
      </w:r>
      <w:r w:rsidRPr="009A513E">
        <w:rPr>
          <w:rFonts w:asciiTheme="minorHAnsi" w:hAnsiTheme="minorHAnsi" w:cstheme="minorHAnsi"/>
        </w:rPr>
        <w:t>to</w:t>
      </w:r>
      <w:r w:rsidRPr="009A513E">
        <w:rPr>
          <w:rFonts w:asciiTheme="minorHAnsi" w:hAnsiTheme="minorHAnsi" w:cstheme="minorHAnsi"/>
          <w:spacing w:val="-4"/>
        </w:rPr>
        <w:t xml:space="preserve"> </w:t>
      </w:r>
      <w:r w:rsidRPr="009A513E">
        <w:rPr>
          <w:rFonts w:asciiTheme="minorHAnsi" w:hAnsiTheme="minorHAnsi" w:cstheme="minorHAnsi"/>
        </w:rPr>
        <w:t>“reform</w:t>
      </w:r>
      <w:r w:rsidRPr="009A513E">
        <w:rPr>
          <w:rFonts w:asciiTheme="minorHAnsi" w:hAnsiTheme="minorHAnsi" w:cstheme="minorHAnsi"/>
          <w:spacing w:val="-1"/>
        </w:rPr>
        <w:t xml:space="preserve"> </w:t>
      </w:r>
      <w:r w:rsidRPr="009A513E">
        <w:rPr>
          <w:rFonts w:asciiTheme="minorHAnsi" w:hAnsiTheme="minorHAnsi" w:cstheme="minorHAnsi"/>
        </w:rPr>
        <w:t>legislation</w:t>
      </w:r>
      <w:r w:rsidRPr="009A513E">
        <w:rPr>
          <w:rFonts w:asciiTheme="minorHAnsi" w:hAnsiTheme="minorHAnsi" w:cstheme="minorHAnsi"/>
          <w:spacing w:val="-6"/>
        </w:rPr>
        <w:t xml:space="preserve"> </w:t>
      </w:r>
      <w:r w:rsidRPr="009A513E">
        <w:rPr>
          <w:rFonts w:asciiTheme="minorHAnsi" w:hAnsiTheme="minorHAnsi" w:cstheme="minorHAnsi"/>
        </w:rPr>
        <w:t>on legal</w:t>
      </w:r>
      <w:r w:rsidRPr="009A513E">
        <w:rPr>
          <w:rFonts w:asciiTheme="minorHAnsi" w:hAnsiTheme="minorHAnsi" w:cstheme="minorHAnsi"/>
          <w:spacing w:val="-3"/>
        </w:rPr>
        <w:t xml:space="preserve"> </w:t>
      </w:r>
      <w:r w:rsidRPr="009A513E">
        <w:rPr>
          <w:rFonts w:asciiTheme="minorHAnsi" w:hAnsiTheme="minorHAnsi" w:cstheme="minorHAnsi"/>
        </w:rPr>
        <w:t>capacity”, and</w:t>
      </w:r>
      <w:r w:rsidRPr="009A513E">
        <w:rPr>
          <w:rFonts w:asciiTheme="minorHAnsi" w:hAnsiTheme="minorHAnsi" w:cstheme="minorHAnsi"/>
          <w:spacing w:val="-3"/>
        </w:rPr>
        <w:t xml:space="preserve"> </w:t>
      </w:r>
      <w:r w:rsidRPr="009A513E">
        <w:rPr>
          <w:rFonts w:asciiTheme="minorHAnsi" w:hAnsiTheme="minorHAnsi" w:cstheme="minorHAnsi"/>
        </w:rPr>
        <w:t>“all</w:t>
      </w:r>
      <w:r w:rsidRPr="009A513E">
        <w:rPr>
          <w:rFonts w:asciiTheme="minorHAnsi" w:hAnsiTheme="minorHAnsi" w:cstheme="minorHAnsi"/>
          <w:spacing w:val="-3"/>
        </w:rPr>
        <w:t xml:space="preserve"> </w:t>
      </w:r>
      <w:r w:rsidRPr="009A513E">
        <w:rPr>
          <w:rFonts w:asciiTheme="minorHAnsi" w:hAnsiTheme="minorHAnsi" w:cstheme="minorHAnsi"/>
        </w:rPr>
        <w:t>legislative</w:t>
      </w:r>
      <w:r w:rsidRPr="009A513E">
        <w:rPr>
          <w:rFonts w:asciiTheme="minorHAnsi" w:hAnsiTheme="minorHAnsi" w:cstheme="minorHAnsi"/>
          <w:spacing w:val="-2"/>
        </w:rPr>
        <w:t xml:space="preserve"> </w:t>
      </w:r>
      <w:r w:rsidRPr="009A513E">
        <w:rPr>
          <w:rFonts w:asciiTheme="minorHAnsi" w:hAnsiTheme="minorHAnsi" w:cstheme="minorHAnsi"/>
        </w:rPr>
        <w:t>provisions</w:t>
      </w:r>
      <w:r w:rsidRPr="009A513E">
        <w:rPr>
          <w:rFonts w:asciiTheme="minorHAnsi" w:hAnsiTheme="minorHAnsi" w:cstheme="minorHAnsi"/>
          <w:spacing w:val="-2"/>
        </w:rPr>
        <w:t xml:space="preserve"> </w:t>
      </w:r>
      <w:r w:rsidRPr="009A513E">
        <w:rPr>
          <w:rFonts w:asciiTheme="minorHAnsi" w:hAnsiTheme="minorHAnsi" w:cstheme="minorHAnsi"/>
        </w:rPr>
        <w:t>that authorize the deprivation of liberty or other restrictions on liberty and security of person based on impairment, including involuntary commitment or treatment based on ‘mental illness or disorder’, should be repealed.”</w:t>
      </w:r>
    </w:p>
    <w:p w14:paraId="4EA6B190" w14:textId="7607F560" w:rsidR="009F4B02" w:rsidRPr="0035589C" w:rsidRDefault="009F4B02" w:rsidP="0035589C">
      <w:pPr>
        <w:tabs>
          <w:tab w:val="left" w:pos="720"/>
        </w:tabs>
        <w:spacing w:before="160"/>
        <w:rPr>
          <w:rFonts w:asciiTheme="minorHAnsi" w:hAnsiTheme="minorHAnsi" w:cstheme="minorHAnsi"/>
        </w:rPr>
      </w:pPr>
      <w:r w:rsidRPr="0035589C">
        <w:rPr>
          <w:rFonts w:asciiTheme="minorHAnsi" w:hAnsiTheme="minorHAnsi" w:cstheme="minorHAnsi"/>
          <w:b/>
          <w:spacing w:val="-2"/>
        </w:rPr>
        <w:t>Recommendations</w:t>
      </w:r>
      <w:r w:rsidR="0035589C">
        <w:rPr>
          <w:rFonts w:asciiTheme="minorHAnsi" w:hAnsiTheme="minorHAnsi" w:cstheme="minorHAnsi"/>
          <w:b/>
          <w:spacing w:val="-2"/>
        </w:rPr>
        <w:t>:</w:t>
      </w:r>
    </w:p>
    <w:p w14:paraId="6BF6BBE6" w14:textId="2302F890" w:rsidR="009F4B02" w:rsidRPr="009A513E" w:rsidRDefault="009F4B02" w:rsidP="009A513E">
      <w:pPr>
        <w:spacing w:before="161"/>
        <w:rPr>
          <w:rFonts w:asciiTheme="minorHAnsi" w:hAnsiTheme="minorHAnsi" w:cstheme="minorHAnsi"/>
          <w:b/>
        </w:rPr>
      </w:pPr>
      <w:proofErr w:type="gramStart"/>
      <w:r w:rsidRPr="009A513E">
        <w:rPr>
          <w:rFonts w:asciiTheme="minorHAnsi" w:hAnsiTheme="minorHAnsi" w:cstheme="minorHAnsi"/>
          <w:b/>
        </w:rPr>
        <w:t>In</w:t>
      </w:r>
      <w:r w:rsidRPr="009A513E">
        <w:rPr>
          <w:rFonts w:asciiTheme="minorHAnsi" w:hAnsiTheme="minorHAnsi" w:cstheme="minorHAnsi"/>
          <w:b/>
          <w:spacing w:val="23"/>
        </w:rPr>
        <w:t xml:space="preserve"> </w:t>
      </w:r>
      <w:r w:rsidRPr="009A513E">
        <w:rPr>
          <w:rFonts w:asciiTheme="minorHAnsi" w:hAnsiTheme="minorHAnsi" w:cstheme="minorHAnsi"/>
          <w:b/>
        </w:rPr>
        <w:t>light</w:t>
      </w:r>
      <w:r w:rsidRPr="009A513E">
        <w:rPr>
          <w:rFonts w:asciiTheme="minorHAnsi" w:hAnsiTheme="minorHAnsi" w:cstheme="minorHAnsi"/>
          <w:b/>
          <w:spacing w:val="24"/>
        </w:rPr>
        <w:t xml:space="preserve"> </w:t>
      </w:r>
      <w:r w:rsidRPr="009A513E">
        <w:rPr>
          <w:rFonts w:asciiTheme="minorHAnsi" w:hAnsiTheme="minorHAnsi" w:cstheme="minorHAnsi"/>
          <w:b/>
        </w:rPr>
        <w:t>of</w:t>
      </w:r>
      <w:proofErr w:type="gramEnd"/>
      <w:r w:rsidRPr="009A513E">
        <w:rPr>
          <w:rFonts w:asciiTheme="minorHAnsi" w:hAnsiTheme="minorHAnsi" w:cstheme="minorHAnsi"/>
          <w:b/>
          <w:spacing w:val="22"/>
        </w:rPr>
        <w:t xml:space="preserve"> </w:t>
      </w:r>
      <w:r w:rsidRPr="009A513E">
        <w:rPr>
          <w:rFonts w:asciiTheme="minorHAnsi" w:hAnsiTheme="minorHAnsi" w:cstheme="minorHAnsi"/>
          <w:b/>
        </w:rPr>
        <w:t>the</w:t>
      </w:r>
      <w:r w:rsidRPr="009A513E">
        <w:rPr>
          <w:rFonts w:asciiTheme="minorHAnsi" w:hAnsiTheme="minorHAnsi" w:cstheme="minorHAnsi"/>
          <w:b/>
          <w:spacing w:val="24"/>
        </w:rPr>
        <w:t xml:space="preserve"> </w:t>
      </w:r>
      <w:r w:rsidRPr="009A513E">
        <w:rPr>
          <w:rFonts w:asciiTheme="minorHAnsi" w:hAnsiTheme="minorHAnsi" w:cstheme="minorHAnsi"/>
          <w:b/>
        </w:rPr>
        <w:t>foregoing, the</w:t>
      </w:r>
      <w:r w:rsidRPr="009A513E">
        <w:rPr>
          <w:rFonts w:asciiTheme="minorHAnsi" w:hAnsiTheme="minorHAnsi" w:cstheme="minorHAnsi"/>
          <w:b/>
          <w:spacing w:val="23"/>
        </w:rPr>
        <w:t xml:space="preserve"> </w:t>
      </w:r>
      <w:r w:rsidR="007F3228" w:rsidRPr="009A513E">
        <w:rPr>
          <w:rFonts w:asciiTheme="minorHAnsi" w:hAnsiTheme="minorHAnsi" w:cstheme="minorHAnsi"/>
          <w:b/>
        </w:rPr>
        <w:t>CRPD</w:t>
      </w:r>
      <w:r w:rsidRPr="009A513E">
        <w:rPr>
          <w:rFonts w:asciiTheme="minorHAnsi" w:hAnsiTheme="minorHAnsi" w:cstheme="minorHAnsi"/>
          <w:b/>
          <w:spacing w:val="22"/>
        </w:rPr>
        <w:t xml:space="preserve"> </w:t>
      </w:r>
      <w:r w:rsidRPr="009A513E">
        <w:rPr>
          <w:rFonts w:asciiTheme="minorHAnsi" w:hAnsiTheme="minorHAnsi" w:cstheme="minorHAnsi"/>
          <w:b/>
        </w:rPr>
        <w:t>Committee</w:t>
      </w:r>
      <w:r w:rsidRPr="009A513E">
        <w:rPr>
          <w:rFonts w:asciiTheme="minorHAnsi" w:hAnsiTheme="minorHAnsi" w:cstheme="minorHAnsi"/>
          <w:b/>
          <w:spacing w:val="23"/>
        </w:rPr>
        <w:t xml:space="preserve"> </w:t>
      </w:r>
      <w:r w:rsidRPr="009A513E">
        <w:rPr>
          <w:rFonts w:asciiTheme="minorHAnsi" w:hAnsiTheme="minorHAnsi" w:cstheme="minorHAnsi"/>
          <w:b/>
        </w:rPr>
        <w:t>should recommend</w:t>
      </w:r>
      <w:r w:rsidRPr="009A513E">
        <w:rPr>
          <w:rFonts w:asciiTheme="minorHAnsi" w:hAnsiTheme="minorHAnsi" w:cstheme="minorHAnsi"/>
          <w:b/>
          <w:spacing w:val="23"/>
        </w:rPr>
        <w:t xml:space="preserve"> </w:t>
      </w:r>
      <w:r w:rsidRPr="009A513E">
        <w:rPr>
          <w:rFonts w:asciiTheme="minorHAnsi" w:hAnsiTheme="minorHAnsi" w:cstheme="minorHAnsi"/>
          <w:b/>
        </w:rPr>
        <w:t>that</w:t>
      </w:r>
      <w:r w:rsidRPr="009A513E">
        <w:rPr>
          <w:rFonts w:asciiTheme="minorHAnsi" w:hAnsiTheme="minorHAnsi" w:cstheme="minorHAnsi"/>
          <w:b/>
          <w:spacing w:val="24"/>
        </w:rPr>
        <w:t xml:space="preserve"> </w:t>
      </w:r>
      <w:r w:rsidRPr="009A513E">
        <w:rPr>
          <w:rFonts w:asciiTheme="minorHAnsi" w:hAnsiTheme="minorHAnsi" w:cstheme="minorHAnsi"/>
          <w:b/>
        </w:rPr>
        <w:t>the</w:t>
      </w:r>
      <w:r w:rsidRPr="009A513E">
        <w:rPr>
          <w:rFonts w:asciiTheme="minorHAnsi" w:hAnsiTheme="minorHAnsi" w:cstheme="minorHAnsi"/>
          <w:b/>
          <w:spacing w:val="23"/>
        </w:rPr>
        <w:t xml:space="preserve"> </w:t>
      </w:r>
      <w:r w:rsidRPr="009A513E">
        <w:rPr>
          <w:rFonts w:asciiTheme="minorHAnsi" w:hAnsiTheme="minorHAnsi" w:cstheme="minorHAnsi"/>
          <w:b/>
        </w:rPr>
        <w:t>Government</w:t>
      </w:r>
      <w:r w:rsidRPr="009A513E">
        <w:rPr>
          <w:rFonts w:asciiTheme="minorHAnsi" w:hAnsiTheme="minorHAnsi" w:cstheme="minorHAnsi"/>
          <w:b/>
          <w:spacing w:val="22"/>
        </w:rPr>
        <w:t xml:space="preserve"> </w:t>
      </w:r>
      <w:r w:rsidRPr="009A513E">
        <w:rPr>
          <w:rFonts w:asciiTheme="minorHAnsi" w:hAnsiTheme="minorHAnsi" w:cstheme="minorHAnsi"/>
          <w:b/>
        </w:rPr>
        <w:t xml:space="preserve">of </w:t>
      </w:r>
      <w:r w:rsidRPr="009A513E">
        <w:rPr>
          <w:rFonts w:asciiTheme="minorHAnsi" w:hAnsiTheme="minorHAnsi" w:cstheme="minorHAnsi"/>
          <w:b/>
          <w:spacing w:val="-2"/>
        </w:rPr>
        <w:t>Lesotho:</w:t>
      </w:r>
    </w:p>
    <w:p w14:paraId="2DA4B2AA" w14:textId="42E05260" w:rsidR="00B4200C" w:rsidRPr="009A513E" w:rsidRDefault="009F4B02" w:rsidP="009A513E">
      <w:pPr>
        <w:pStyle w:val="ListParagraph"/>
        <w:numPr>
          <w:ilvl w:val="0"/>
          <w:numId w:val="6"/>
        </w:numPr>
        <w:tabs>
          <w:tab w:val="left" w:pos="1078"/>
        </w:tabs>
        <w:spacing w:before="159"/>
        <w:ind w:left="1078" w:hanging="358"/>
        <w:rPr>
          <w:rFonts w:asciiTheme="minorHAnsi" w:hAnsiTheme="minorHAnsi" w:cstheme="minorHAnsi"/>
          <w:b/>
        </w:rPr>
      </w:pPr>
      <w:r w:rsidRPr="009A513E">
        <w:rPr>
          <w:rFonts w:asciiTheme="minorHAnsi" w:hAnsiTheme="minorHAnsi" w:cstheme="minorHAnsi"/>
          <w:b/>
        </w:rPr>
        <w:t>Expeditiously</w:t>
      </w:r>
      <w:r w:rsidRPr="009A513E">
        <w:rPr>
          <w:rFonts w:asciiTheme="minorHAnsi" w:hAnsiTheme="minorHAnsi" w:cstheme="minorHAnsi"/>
          <w:b/>
          <w:spacing w:val="-8"/>
        </w:rPr>
        <w:t xml:space="preserve"> </w:t>
      </w:r>
      <w:r w:rsidRPr="009A513E">
        <w:rPr>
          <w:rFonts w:asciiTheme="minorHAnsi" w:hAnsiTheme="minorHAnsi" w:cstheme="minorHAnsi"/>
          <w:b/>
        </w:rPr>
        <w:t>repeal</w:t>
      </w:r>
      <w:r w:rsidRPr="009A513E">
        <w:rPr>
          <w:rFonts w:asciiTheme="minorHAnsi" w:hAnsiTheme="minorHAnsi" w:cstheme="minorHAnsi"/>
          <w:b/>
          <w:spacing w:val="-3"/>
        </w:rPr>
        <w:t xml:space="preserve"> </w:t>
      </w:r>
      <w:r w:rsidRPr="009A513E">
        <w:rPr>
          <w:rFonts w:asciiTheme="minorHAnsi" w:hAnsiTheme="minorHAnsi" w:cstheme="minorHAnsi"/>
          <w:b/>
        </w:rPr>
        <w:t>section</w:t>
      </w:r>
      <w:r w:rsidRPr="009A513E">
        <w:rPr>
          <w:rFonts w:asciiTheme="minorHAnsi" w:hAnsiTheme="minorHAnsi" w:cstheme="minorHAnsi"/>
          <w:b/>
          <w:spacing w:val="-3"/>
        </w:rPr>
        <w:t xml:space="preserve"> </w:t>
      </w:r>
      <w:r w:rsidRPr="009A513E">
        <w:rPr>
          <w:rFonts w:asciiTheme="minorHAnsi" w:hAnsiTheme="minorHAnsi" w:cstheme="minorHAnsi"/>
          <w:b/>
        </w:rPr>
        <w:t>172</w:t>
      </w:r>
      <w:r w:rsidRPr="009A513E">
        <w:rPr>
          <w:rFonts w:asciiTheme="minorHAnsi" w:hAnsiTheme="minorHAnsi" w:cstheme="minorHAnsi"/>
          <w:b/>
          <w:spacing w:val="-3"/>
        </w:rPr>
        <w:t xml:space="preserve"> </w:t>
      </w:r>
      <w:r w:rsidRPr="009A513E">
        <w:rPr>
          <w:rFonts w:asciiTheme="minorHAnsi" w:hAnsiTheme="minorHAnsi" w:cstheme="minorHAnsi"/>
          <w:b/>
        </w:rPr>
        <w:t>of</w:t>
      </w:r>
      <w:r w:rsidRPr="009A513E">
        <w:rPr>
          <w:rFonts w:asciiTheme="minorHAnsi" w:hAnsiTheme="minorHAnsi" w:cstheme="minorHAnsi"/>
          <w:b/>
          <w:spacing w:val="-4"/>
        </w:rPr>
        <w:t xml:space="preserve"> </w:t>
      </w:r>
      <w:r w:rsidRPr="009A513E">
        <w:rPr>
          <w:rFonts w:asciiTheme="minorHAnsi" w:hAnsiTheme="minorHAnsi" w:cstheme="minorHAnsi"/>
          <w:b/>
        </w:rPr>
        <w:t>the</w:t>
      </w:r>
      <w:r w:rsidRPr="009A513E">
        <w:rPr>
          <w:rFonts w:asciiTheme="minorHAnsi" w:hAnsiTheme="minorHAnsi" w:cstheme="minorHAnsi"/>
          <w:b/>
          <w:spacing w:val="-7"/>
        </w:rPr>
        <w:t xml:space="preserve"> </w:t>
      </w:r>
      <w:r w:rsidRPr="009A513E">
        <w:rPr>
          <w:rFonts w:asciiTheme="minorHAnsi" w:hAnsiTheme="minorHAnsi" w:cstheme="minorHAnsi"/>
          <w:b/>
        </w:rPr>
        <w:t>Criminal</w:t>
      </w:r>
      <w:r w:rsidRPr="009A513E">
        <w:rPr>
          <w:rFonts w:asciiTheme="minorHAnsi" w:hAnsiTheme="minorHAnsi" w:cstheme="minorHAnsi"/>
          <w:b/>
          <w:spacing w:val="-3"/>
        </w:rPr>
        <w:t xml:space="preserve"> </w:t>
      </w:r>
      <w:r w:rsidRPr="009A513E">
        <w:rPr>
          <w:rFonts w:asciiTheme="minorHAnsi" w:hAnsiTheme="minorHAnsi" w:cstheme="minorHAnsi"/>
          <w:b/>
        </w:rPr>
        <w:t>Procedure</w:t>
      </w:r>
      <w:r w:rsidRPr="009A513E">
        <w:rPr>
          <w:rFonts w:asciiTheme="minorHAnsi" w:hAnsiTheme="minorHAnsi" w:cstheme="minorHAnsi"/>
          <w:b/>
          <w:spacing w:val="-5"/>
        </w:rPr>
        <w:t xml:space="preserve"> </w:t>
      </w:r>
      <w:r w:rsidRPr="009A513E">
        <w:rPr>
          <w:rFonts w:asciiTheme="minorHAnsi" w:hAnsiTheme="minorHAnsi" w:cstheme="minorHAnsi"/>
          <w:b/>
        </w:rPr>
        <w:t>and</w:t>
      </w:r>
      <w:r w:rsidRPr="009A513E">
        <w:rPr>
          <w:rFonts w:asciiTheme="minorHAnsi" w:hAnsiTheme="minorHAnsi" w:cstheme="minorHAnsi"/>
          <w:b/>
          <w:spacing w:val="-4"/>
        </w:rPr>
        <w:t xml:space="preserve"> </w:t>
      </w:r>
      <w:r w:rsidRPr="009A513E">
        <w:rPr>
          <w:rFonts w:asciiTheme="minorHAnsi" w:hAnsiTheme="minorHAnsi" w:cstheme="minorHAnsi"/>
          <w:b/>
        </w:rPr>
        <w:t>Evidence</w:t>
      </w:r>
      <w:r w:rsidRPr="009A513E">
        <w:rPr>
          <w:rFonts w:asciiTheme="minorHAnsi" w:hAnsiTheme="minorHAnsi" w:cstheme="minorHAnsi"/>
          <w:b/>
          <w:spacing w:val="-6"/>
        </w:rPr>
        <w:t xml:space="preserve"> </w:t>
      </w:r>
      <w:r w:rsidRPr="009A513E">
        <w:rPr>
          <w:rFonts w:asciiTheme="minorHAnsi" w:hAnsiTheme="minorHAnsi" w:cstheme="minorHAnsi"/>
          <w:b/>
        </w:rPr>
        <w:t>Act</w:t>
      </w:r>
      <w:r w:rsidRPr="009A513E">
        <w:rPr>
          <w:rFonts w:asciiTheme="minorHAnsi" w:hAnsiTheme="minorHAnsi" w:cstheme="minorHAnsi"/>
          <w:b/>
          <w:spacing w:val="-4"/>
        </w:rPr>
        <w:t xml:space="preserve"> </w:t>
      </w:r>
      <w:r w:rsidRPr="009A513E">
        <w:rPr>
          <w:rFonts w:asciiTheme="minorHAnsi" w:hAnsiTheme="minorHAnsi" w:cstheme="minorHAnsi"/>
          <w:b/>
        </w:rPr>
        <w:t>in</w:t>
      </w:r>
      <w:r w:rsidRPr="009A513E">
        <w:rPr>
          <w:rFonts w:asciiTheme="minorHAnsi" w:hAnsiTheme="minorHAnsi" w:cstheme="minorHAnsi"/>
          <w:b/>
          <w:spacing w:val="-6"/>
        </w:rPr>
        <w:t xml:space="preserve"> </w:t>
      </w:r>
      <w:r w:rsidRPr="009A513E">
        <w:rPr>
          <w:rFonts w:asciiTheme="minorHAnsi" w:hAnsiTheme="minorHAnsi" w:cstheme="minorHAnsi"/>
          <w:b/>
        </w:rPr>
        <w:t>its</w:t>
      </w:r>
      <w:r w:rsidRPr="009A513E">
        <w:rPr>
          <w:rFonts w:asciiTheme="minorHAnsi" w:hAnsiTheme="minorHAnsi" w:cstheme="minorHAnsi"/>
          <w:b/>
          <w:spacing w:val="-3"/>
        </w:rPr>
        <w:t xml:space="preserve"> </w:t>
      </w:r>
      <w:r w:rsidRPr="009A513E">
        <w:rPr>
          <w:rFonts w:asciiTheme="minorHAnsi" w:hAnsiTheme="minorHAnsi" w:cstheme="minorHAnsi"/>
          <w:b/>
          <w:spacing w:val="-2"/>
        </w:rPr>
        <w:t>entirety.</w:t>
      </w:r>
    </w:p>
    <w:p w14:paraId="70DB24B5" w14:textId="07B1E8C8" w:rsidR="00E368D1" w:rsidRPr="00E368D1" w:rsidRDefault="009F4B02" w:rsidP="00E368D1">
      <w:pPr>
        <w:pStyle w:val="ListParagraph"/>
        <w:numPr>
          <w:ilvl w:val="0"/>
          <w:numId w:val="6"/>
        </w:numPr>
        <w:tabs>
          <w:tab w:val="left" w:pos="1077"/>
          <w:tab w:val="left" w:pos="1080"/>
        </w:tabs>
        <w:ind w:right="355"/>
        <w:rPr>
          <w:rFonts w:asciiTheme="minorHAnsi" w:hAnsiTheme="minorHAnsi" w:cstheme="minorHAnsi"/>
          <w:b/>
        </w:rPr>
      </w:pPr>
      <w:r w:rsidRPr="009A513E">
        <w:rPr>
          <w:rFonts w:asciiTheme="minorHAnsi" w:hAnsiTheme="minorHAnsi" w:cstheme="minorHAnsi"/>
          <w:b/>
        </w:rPr>
        <w:t>Conduct</w:t>
      </w:r>
      <w:r w:rsidRPr="009A513E">
        <w:rPr>
          <w:rFonts w:asciiTheme="minorHAnsi" w:hAnsiTheme="minorHAnsi" w:cstheme="minorHAnsi"/>
          <w:b/>
          <w:spacing w:val="-2"/>
        </w:rPr>
        <w:t xml:space="preserve"> </w:t>
      </w:r>
      <w:r w:rsidRPr="009A513E">
        <w:rPr>
          <w:rFonts w:asciiTheme="minorHAnsi" w:hAnsiTheme="minorHAnsi" w:cstheme="minorHAnsi"/>
          <w:b/>
        </w:rPr>
        <w:t>a</w:t>
      </w:r>
      <w:r w:rsidRPr="009A513E">
        <w:rPr>
          <w:rFonts w:asciiTheme="minorHAnsi" w:hAnsiTheme="minorHAnsi" w:cstheme="minorHAnsi"/>
          <w:b/>
          <w:spacing w:val="-3"/>
        </w:rPr>
        <w:t xml:space="preserve"> </w:t>
      </w:r>
      <w:r w:rsidRPr="009A513E">
        <w:rPr>
          <w:rFonts w:asciiTheme="minorHAnsi" w:hAnsiTheme="minorHAnsi" w:cstheme="minorHAnsi"/>
          <w:b/>
        </w:rPr>
        <w:t>comprehensive</w:t>
      </w:r>
      <w:r w:rsidRPr="009A513E">
        <w:rPr>
          <w:rFonts w:asciiTheme="minorHAnsi" w:hAnsiTheme="minorHAnsi" w:cstheme="minorHAnsi"/>
          <w:b/>
          <w:spacing w:val="-7"/>
        </w:rPr>
        <w:t xml:space="preserve"> </w:t>
      </w:r>
      <w:r w:rsidRPr="009A513E">
        <w:rPr>
          <w:rFonts w:asciiTheme="minorHAnsi" w:hAnsiTheme="minorHAnsi" w:cstheme="minorHAnsi"/>
          <w:b/>
        </w:rPr>
        <w:t>and</w:t>
      </w:r>
      <w:r w:rsidRPr="009A513E">
        <w:rPr>
          <w:rFonts w:asciiTheme="minorHAnsi" w:hAnsiTheme="minorHAnsi" w:cstheme="minorHAnsi"/>
          <w:b/>
          <w:spacing w:val="-3"/>
        </w:rPr>
        <w:t xml:space="preserve"> </w:t>
      </w:r>
      <w:r w:rsidRPr="009A513E">
        <w:rPr>
          <w:rFonts w:asciiTheme="minorHAnsi" w:hAnsiTheme="minorHAnsi" w:cstheme="minorHAnsi"/>
          <w:b/>
        </w:rPr>
        <w:t>independent</w:t>
      </w:r>
      <w:r w:rsidRPr="009A513E">
        <w:rPr>
          <w:rFonts w:asciiTheme="minorHAnsi" w:hAnsiTheme="minorHAnsi" w:cstheme="minorHAnsi"/>
          <w:b/>
          <w:spacing w:val="-2"/>
        </w:rPr>
        <w:t xml:space="preserve"> </w:t>
      </w:r>
      <w:r w:rsidRPr="009A513E">
        <w:rPr>
          <w:rFonts w:asciiTheme="minorHAnsi" w:hAnsiTheme="minorHAnsi" w:cstheme="minorHAnsi"/>
          <w:b/>
        </w:rPr>
        <w:t>inquiry</w:t>
      </w:r>
      <w:r w:rsidRPr="009A513E">
        <w:rPr>
          <w:rFonts w:asciiTheme="minorHAnsi" w:hAnsiTheme="minorHAnsi" w:cstheme="minorHAnsi"/>
          <w:b/>
          <w:spacing w:val="-4"/>
        </w:rPr>
        <w:t xml:space="preserve"> </w:t>
      </w:r>
      <w:r w:rsidRPr="009A513E">
        <w:rPr>
          <w:rFonts w:asciiTheme="minorHAnsi" w:hAnsiTheme="minorHAnsi" w:cstheme="minorHAnsi"/>
          <w:b/>
        </w:rPr>
        <w:t>into</w:t>
      </w:r>
      <w:r w:rsidRPr="009A513E">
        <w:rPr>
          <w:rFonts w:asciiTheme="minorHAnsi" w:hAnsiTheme="minorHAnsi" w:cstheme="minorHAnsi"/>
          <w:b/>
          <w:spacing w:val="-3"/>
        </w:rPr>
        <w:t xml:space="preserve"> </w:t>
      </w:r>
      <w:r w:rsidRPr="009A513E">
        <w:rPr>
          <w:rFonts w:asciiTheme="minorHAnsi" w:hAnsiTheme="minorHAnsi" w:cstheme="minorHAnsi"/>
          <w:b/>
        </w:rPr>
        <w:t>the conditions</w:t>
      </w:r>
      <w:r w:rsidRPr="009A513E">
        <w:rPr>
          <w:rFonts w:asciiTheme="minorHAnsi" w:hAnsiTheme="minorHAnsi" w:cstheme="minorHAnsi"/>
          <w:b/>
          <w:spacing w:val="-2"/>
        </w:rPr>
        <w:t xml:space="preserve"> </w:t>
      </w:r>
      <w:r w:rsidRPr="009A513E">
        <w:rPr>
          <w:rFonts w:asciiTheme="minorHAnsi" w:hAnsiTheme="minorHAnsi" w:cstheme="minorHAnsi"/>
          <w:b/>
        </w:rPr>
        <w:t>at</w:t>
      </w:r>
      <w:r w:rsidRPr="009A513E">
        <w:rPr>
          <w:rFonts w:asciiTheme="minorHAnsi" w:hAnsiTheme="minorHAnsi" w:cstheme="minorHAnsi"/>
          <w:b/>
          <w:spacing w:val="-5"/>
        </w:rPr>
        <w:t xml:space="preserve"> </w:t>
      </w:r>
      <w:proofErr w:type="spellStart"/>
      <w:r w:rsidRPr="009A513E">
        <w:rPr>
          <w:rFonts w:asciiTheme="minorHAnsi" w:hAnsiTheme="minorHAnsi" w:cstheme="minorHAnsi"/>
          <w:b/>
        </w:rPr>
        <w:t>Mohlomi</w:t>
      </w:r>
      <w:proofErr w:type="spellEnd"/>
      <w:r w:rsidRPr="009A513E">
        <w:rPr>
          <w:rFonts w:asciiTheme="minorHAnsi" w:hAnsiTheme="minorHAnsi" w:cstheme="minorHAnsi"/>
          <w:b/>
          <w:spacing w:val="-1"/>
        </w:rPr>
        <w:t xml:space="preserve"> </w:t>
      </w:r>
      <w:r w:rsidRPr="009A513E">
        <w:rPr>
          <w:rFonts w:asciiTheme="minorHAnsi" w:hAnsiTheme="minorHAnsi" w:cstheme="minorHAnsi"/>
          <w:b/>
        </w:rPr>
        <w:t>Mental Hospital</w:t>
      </w:r>
      <w:r w:rsidRPr="009A513E">
        <w:rPr>
          <w:rFonts w:asciiTheme="minorHAnsi" w:hAnsiTheme="minorHAnsi" w:cstheme="minorHAnsi"/>
          <w:b/>
          <w:spacing w:val="-6"/>
        </w:rPr>
        <w:t xml:space="preserve"> </w:t>
      </w:r>
      <w:r w:rsidRPr="009A513E">
        <w:rPr>
          <w:rFonts w:asciiTheme="minorHAnsi" w:hAnsiTheme="minorHAnsi" w:cstheme="minorHAnsi"/>
          <w:b/>
        </w:rPr>
        <w:t>and</w:t>
      </w:r>
      <w:r w:rsidRPr="009A513E">
        <w:rPr>
          <w:rFonts w:asciiTheme="minorHAnsi" w:hAnsiTheme="minorHAnsi" w:cstheme="minorHAnsi"/>
          <w:b/>
          <w:spacing w:val="-5"/>
        </w:rPr>
        <w:t xml:space="preserve"> </w:t>
      </w:r>
      <w:r w:rsidRPr="009A513E">
        <w:rPr>
          <w:rFonts w:asciiTheme="minorHAnsi" w:hAnsiTheme="minorHAnsi" w:cstheme="minorHAnsi"/>
          <w:b/>
        </w:rPr>
        <w:t>act</w:t>
      </w:r>
      <w:r w:rsidRPr="009A513E">
        <w:rPr>
          <w:rFonts w:asciiTheme="minorHAnsi" w:hAnsiTheme="minorHAnsi" w:cstheme="minorHAnsi"/>
          <w:b/>
          <w:spacing w:val="-6"/>
        </w:rPr>
        <w:t xml:space="preserve"> </w:t>
      </w:r>
      <w:r w:rsidRPr="009A513E">
        <w:rPr>
          <w:rFonts w:asciiTheme="minorHAnsi" w:hAnsiTheme="minorHAnsi" w:cstheme="minorHAnsi"/>
          <w:b/>
        </w:rPr>
        <w:t>on</w:t>
      </w:r>
      <w:r w:rsidRPr="009A513E">
        <w:rPr>
          <w:rFonts w:asciiTheme="minorHAnsi" w:hAnsiTheme="minorHAnsi" w:cstheme="minorHAnsi"/>
          <w:b/>
          <w:spacing w:val="-5"/>
        </w:rPr>
        <w:t xml:space="preserve"> </w:t>
      </w:r>
      <w:r w:rsidRPr="009A513E">
        <w:rPr>
          <w:rFonts w:asciiTheme="minorHAnsi" w:hAnsiTheme="minorHAnsi" w:cstheme="minorHAnsi"/>
          <w:b/>
        </w:rPr>
        <w:t>the</w:t>
      </w:r>
      <w:r w:rsidRPr="009A513E">
        <w:rPr>
          <w:rFonts w:asciiTheme="minorHAnsi" w:hAnsiTheme="minorHAnsi" w:cstheme="minorHAnsi"/>
          <w:b/>
          <w:spacing w:val="-7"/>
        </w:rPr>
        <w:t xml:space="preserve"> </w:t>
      </w:r>
      <w:r w:rsidRPr="009A513E">
        <w:rPr>
          <w:rFonts w:asciiTheme="minorHAnsi" w:hAnsiTheme="minorHAnsi" w:cstheme="minorHAnsi"/>
          <w:b/>
        </w:rPr>
        <w:t>findings</w:t>
      </w:r>
      <w:r w:rsidRPr="009A513E">
        <w:rPr>
          <w:rFonts w:asciiTheme="minorHAnsi" w:hAnsiTheme="minorHAnsi" w:cstheme="minorHAnsi"/>
          <w:b/>
          <w:spacing w:val="-6"/>
        </w:rPr>
        <w:t xml:space="preserve"> </w:t>
      </w:r>
      <w:r w:rsidRPr="009A513E">
        <w:rPr>
          <w:rFonts w:asciiTheme="minorHAnsi" w:hAnsiTheme="minorHAnsi" w:cstheme="minorHAnsi"/>
          <w:b/>
        </w:rPr>
        <w:t>of</w:t>
      </w:r>
      <w:r w:rsidRPr="009A513E">
        <w:rPr>
          <w:rFonts w:asciiTheme="minorHAnsi" w:hAnsiTheme="minorHAnsi" w:cstheme="minorHAnsi"/>
          <w:b/>
          <w:spacing w:val="-7"/>
        </w:rPr>
        <w:t xml:space="preserve"> </w:t>
      </w:r>
      <w:r w:rsidRPr="009A513E">
        <w:rPr>
          <w:rFonts w:asciiTheme="minorHAnsi" w:hAnsiTheme="minorHAnsi" w:cstheme="minorHAnsi"/>
          <w:b/>
        </w:rPr>
        <w:t>such</w:t>
      </w:r>
      <w:r w:rsidRPr="009A513E">
        <w:rPr>
          <w:rFonts w:asciiTheme="minorHAnsi" w:hAnsiTheme="minorHAnsi" w:cstheme="minorHAnsi"/>
          <w:b/>
          <w:spacing w:val="-5"/>
        </w:rPr>
        <w:t xml:space="preserve"> </w:t>
      </w:r>
      <w:r w:rsidRPr="009A513E">
        <w:rPr>
          <w:rFonts w:asciiTheme="minorHAnsi" w:hAnsiTheme="minorHAnsi" w:cstheme="minorHAnsi"/>
          <w:b/>
        </w:rPr>
        <w:t>an</w:t>
      </w:r>
      <w:r w:rsidRPr="009A513E">
        <w:rPr>
          <w:rFonts w:asciiTheme="minorHAnsi" w:hAnsiTheme="minorHAnsi" w:cstheme="minorHAnsi"/>
          <w:b/>
          <w:spacing w:val="-8"/>
        </w:rPr>
        <w:t xml:space="preserve"> </w:t>
      </w:r>
      <w:r w:rsidRPr="009A513E">
        <w:rPr>
          <w:rFonts w:asciiTheme="minorHAnsi" w:hAnsiTheme="minorHAnsi" w:cstheme="minorHAnsi"/>
          <w:b/>
        </w:rPr>
        <w:t>inquiry</w:t>
      </w:r>
      <w:r w:rsidRPr="009A513E">
        <w:rPr>
          <w:rFonts w:asciiTheme="minorHAnsi" w:hAnsiTheme="minorHAnsi" w:cstheme="minorHAnsi"/>
          <w:b/>
          <w:spacing w:val="-6"/>
        </w:rPr>
        <w:t xml:space="preserve"> </w:t>
      </w:r>
      <w:r w:rsidRPr="009A513E">
        <w:rPr>
          <w:rFonts w:asciiTheme="minorHAnsi" w:hAnsiTheme="minorHAnsi" w:cstheme="minorHAnsi"/>
          <w:b/>
        </w:rPr>
        <w:t>in</w:t>
      </w:r>
      <w:r w:rsidRPr="009A513E">
        <w:rPr>
          <w:rFonts w:asciiTheme="minorHAnsi" w:hAnsiTheme="minorHAnsi" w:cstheme="minorHAnsi"/>
          <w:b/>
          <w:spacing w:val="-10"/>
        </w:rPr>
        <w:t xml:space="preserve"> </w:t>
      </w:r>
      <w:r w:rsidRPr="009A513E">
        <w:rPr>
          <w:rFonts w:asciiTheme="minorHAnsi" w:hAnsiTheme="minorHAnsi" w:cstheme="minorHAnsi"/>
          <w:b/>
        </w:rPr>
        <w:t>order</w:t>
      </w:r>
      <w:r w:rsidRPr="009A513E">
        <w:rPr>
          <w:rFonts w:asciiTheme="minorHAnsi" w:hAnsiTheme="minorHAnsi" w:cstheme="minorHAnsi"/>
          <w:b/>
          <w:spacing w:val="-4"/>
        </w:rPr>
        <w:t xml:space="preserve"> </w:t>
      </w:r>
      <w:r w:rsidRPr="009A513E">
        <w:rPr>
          <w:rFonts w:asciiTheme="minorHAnsi" w:hAnsiTheme="minorHAnsi" w:cstheme="minorHAnsi"/>
          <w:b/>
        </w:rPr>
        <w:t>improve</w:t>
      </w:r>
      <w:r w:rsidRPr="009A513E">
        <w:rPr>
          <w:rFonts w:asciiTheme="minorHAnsi" w:hAnsiTheme="minorHAnsi" w:cstheme="minorHAnsi"/>
          <w:b/>
          <w:spacing w:val="-7"/>
        </w:rPr>
        <w:t xml:space="preserve"> </w:t>
      </w:r>
      <w:r w:rsidRPr="009A513E">
        <w:rPr>
          <w:rFonts w:asciiTheme="minorHAnsi" w:hAnsiTheme="minorHAnsi" w:cstheme="minorHAnsi"/>
          <w:b/>
        </w:rPr>
        <w:t>the</w:t>
      </w:r>
      <w:r w:rsidRPr="009A513E">
        <w:rPr>
          <w:rFonts w:asciiTheme="minorHAnsi" w:hAnsiTheme="minorHAnsi" w:cstheme="minorHAnsi"/>
          <w:b/>
          <w:spacing w:val="-7"/>
        </w:rPr>
        <w:t xml:space="preserve"> </w:t>
      </w:r>
      <w:r w:rsidRPr="009A513E">
        <w:rPr>
          <w:rFonts w:asciiTheme="minorHAnsi" w:hAnsiTheme="minorHAnsi" w:cstheme="minorHAnsi"/>
          <w:b/>
        </w:rPr>
        <w:t>conditions</w:t>
      </w:r>
      <w:r w:rsidRPr="009A513E">
        <w:rPr>
          <w:rFonts w:asciiTheme="minorHAnsi" w:hAnsiTheme="minorHAnsi" w:cstheme="minorHAnsi"/>
          <w:b/>
          <w:spacing w:val="-4"/>
        </w:rPr>
        <w:t xml:space="preserve"> </w:t>
      </w:r>
      <w:r w:rsidRPr="009A513E">
        <w:rPr>
          <w:rFonts w:asciiTheme="minorHAnsi" w:hAnsiTheme="minorHAnsi" w:cstheme="minorHAnsi"/>
          <w:b/>
        </w:rPr>
        <w:t>faced</w:t>
      </w:r>
      <w:r w:rsidRPr="009A513E">
        <w:rPr>
          <w:rFonts w:asciiTheme="minorHAnsi" w:hAnsiTheme="minorHAnsi" w:cstheme="minorHAnsi"/>
          <w:b/>
          <w:spacing w:val="-5"/>
        </w:rPr>
        <w:t xml:space="preserve"> </w:t>
      </w:r>
      <w:r w:rsidRPr="009A513E">
        <w:rPr>
          <w:rFonts w:asciiTheme="minorHAnsi" w:hAnsiTheme="minorHAnsi" w:cstheme="minorHAnsi"/>
          <w:b/>
        </w:rPr>
        <w:t>by those who are treated at the hospital.</w:t>
      </w:r>
    </w:p>
    <w:p w14:paraId="5448CA08" w14:textId="141729FF" w:rsidR="00B92005" w:rsidRPr="00E368D1" w:rsidRDefault="009F4B02" w:rsidP="009A513E">
      <w:pPr>
        <w:pStyle w:val="ListParagraph"/>
        <w:numPr>
          <w:ilvl w:val="0"/>
          <w:numId w:val="6"/>
        </w:numPr>
        <w:tabs>
          <w:tab w:val="left" w:pos="1077"/>
          <w:tab w:val="left" w:pos="1080"/>
        </w:tabs>
        <w:spacing w:before="1"/>
        <w:ind w:right="358"/>
        <w:rPr>
          <w:rFonts w:asciiTheme="minorHAnsi" w:hAnsiTheme="minorHAnsi" w:cstheme="minorHAnsi"/>
          <w:b/>
        </w:rPr>
      </w:pPr>
      <w:r w:rsidRPr="009A513E">
        <w:rPr>
          <w:rFonts w:asciiTheme="minorHAnsi" w:hAnsiTheme="minorHAnsi" w:cstheme="minorHAnsi"/>
          <w:b/>
        </w:rPr>
        <w:t xml:space="preserve">Conduct a comprehensive review of all laws and policies to ensure compliance with the CRPD requirements in relation to legal capacity and Lesotho’s obligation to abolish all forms of </w:t>
      </w:r>
      <w:r w:rsidRPr="00E368D1">
        <w:rPr>
          <w:rFonts w:asciiTheme="minorHAnsi" w:hAnsiTheme="minorHAnsi" w:cstheme="minorHAnsi"/>
          <w:b/>
        </w:rPr>
        <w:t>institutionalization.</w:t>
      </w:r>
    </w:p>
    <w:p w14:paraId="490919EC" w14:textId="09EF0C7A" w:rsidR="00E368D1" w:rsidRPr="00E368D1" w:rsidRDefault="00E368D1" w:rsidP="00E368D1">
      <w:pPr>
        <w:pStyle w:val="ListParagraph"/>
        <w:numPr>
          <w:ilvl w:val="0"/>
          <w:numId w:val="6"/>
        </w:numPr>
        <w:tabs>
          <w:tab w:val="left" w:pos="1077"/>
          <w:tab w:val="left" w:pos="1080"/>
        </w:tabs>
        <w:spacing w:before="1"/>
        <w:ind w:right="358"/>
        <w:rPr>
          <w:rFonts w:asciiTheme="minorHAnsi" w:hAnsiTheme="minorHAnsi" w:cstheme="minorHAnsi"/>
          <w:b/>
        </w:rPr>
      </w:pPr>
      <w:r w:rsidRPr="00E368D1">
        <w:rPr>
          <w:rFonts w:asciiTheme="minorHAnsi" w:hAnsiTheme="minorHAnsi" w:cstheme="minorHAnsi"/>
          <w:b/>
        </w:rPr>
        <w:t>Develop and implement comprehensive action for deinstitutionalization, including timelines</w:t>
      </w:r>
      <w:r>
        <w:rPr>
          <w:rFonts w:asciiTheme="minorHAnsi" w:hAnsiTheme="minorHAnsi" w:cstheme="minorHAnsi"/>
          <w:b/>
        </w:rPr>
        <w:t xml:space="preserve"> and</w:t>
      </w:r>
      <w:r w:rsidRPr="00E368D1">
        <w:rPr>
          <w:rFonts w:asciiTheme="minorHAnsi" w:hAnsiTheme="minorHAnsi" w:cstheme="minorHAnsi"/>
          <w:b/>
        </w:rPr>
        <w:t xml:space="preserve"> benchmarks</w:t>
      </w:r>
      <w:r>
        <w:rPr>
          <w:rFonts w:asciiTheme="minorHAnsi" w:hAnsiTheme="minorHAnsi" w:cstheme="minorHAnsi"/>
          <w:b/>
        </w:rPr>
        <w:t>,</w:t>
      </w:r>
      <w:r w:rsidRPr="00E368D1">
        <w:rPr>
          <w:rFonts w:asciiTheme="minorHAnsi" w:hAnsiTheme="minorHAnsi" w:cstheme="minorHAnsi"/>
          <w:b/>
        </w:rPr>
        <w:t xml:space="preserve"> and making provision for necessary human, technical and financial resources. </w:t>
      </w:r>
    </w:p>
    <w:p w14:paraId="297077BA" w14:textId="2B6CF725" w:rsidR="00B92005" w:rsidRDefault="00B92005" w:rsidP="009A513E">
      <w:pPr>
        <w:pStyle w:val="Heading1"/>
        <w:numPr>
          <w:ilvl w:val="0"/>
          <w:numId w:val="31"/>
        </w:numPr>
        <w:tabs>
          <w:tab w:val="left" w:pos="2577"/>
        </w:tabs>
        <w:spacing w:before="240"/>
        <w:ind w:left="2577" w:hanging="359"/>
        <w:jc w:val="left"/>
        <w:rPr>
          <w:rFonts w:asciiTheme="minorHAnsi" w:hAnsiTheme="minorHAnsi" w:cstheme="minorHAnsi"/>
          <w:color w:val="1F3762"/>
          <w:sz w:val="22"/>
          <w:szCs w:val="22"/>
        </w:rPr>
      </w:pPr>
      <w:r w:rsidRPr="009A513E">
        <w:rPr>
          <w:rFonts w:asciiTheme="minorHAnsi" w:hAnsiTheme="minorHAnsi" w:cstheme="minorHAnsi"/>
          <w:color w:val="1F3762"/>
          <w:sz w:val="22"/>
          <w:szCs w:val="22"/>
        </w:rPr>
        <w:t>ARTICLE 24: INCLUSIVE EDUCATION</w:t>
      </w:r>
    </w:p>
    <w:p w14:paraId="18C280C6" w14:textId="77777777" w:rsidR="00B93D7B" w:rsidRPr="009A513E" w:rsidRDefault="00B93D7B" w:rsidP="00AF31FA">
      <w:pPr>
        <w:pStyle w:val="Heading1"/>
        <w:tabs>
          <w:tab w:val="left" w:pos="2577"/>
        </w:tabs>
        <w:spacing w:before="240"/>
        <w:ind w:left="0" w:firstLine="0"/>
        <w:rPr>
          <w:rFonts w:asciiTheme="minorHAnsi" w:hAnsiTheme="minorHAnsi" w:cstheme="minorHAnsi"/>
          <w:color w:val="1F3762"/>
          <w:sz w:val="22"/>
          <w:szCs w:val="22"/>
        </w:rPr>
      </w:pPr>
    </w:p>
    <w:p w14:paraId="0A5841E2" w14:textId="60F4A6CD" w:rsidR="00B92005" w:rsidRPr="009A513E" w:rsidRDefault="00393D17"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The Disability</w:t>
      </w:r>
      <w:r w:rsidRPr="009A513E">
        <w:rPr>
          <w:rFonts w:asciiTheme="minorHAnsi" w:hAnsiTheme="minorHAnsi" w:cstheme="minorHAnsi"/>
          <w:spacing w:val="-3"/>
        </w:rPr>
        <w:t xml:space="preserve"> </w:t>
      </w:r>
      <w:r w:rsidRPr="009A513E">
        <w:rPr>
          <w:rFonts w:asciiTheme="minorHAnsi" w:hAnsiTheme="minorHAnsi" w:cstheme="minorHAnsi"/>
        </w:rPr>
        <w:t>Equity Act</w:t>
      </w:r>
      <w:r w:rsidRPr="009A513E">
        <w:rPr>
          <w:rFonts w:asciiTheme="minorHAnsi" w:hAnsiTheme="minorHAnsi" w:cstheme="minorHAnsi"/>
          <w:spacing w:val="-3"/>
        </w:rPr>
        <w:t xml:space="preserve"> </w:t>
      </w:r>
      <w:r w:rsidRPr="009A513E">
        <w:rPr>
          <w:rFonts w:asciiTheme="minorHAnsi" w:hAnsiTheme="minorHAnsi" w:cstheme="minorHAnsi"/>
        </w:rPr>
        <w:t>protects a</w:t>
      </w:r>
      <w:r w:rsidRPr="009A513E">
        <w:rPr>
          <w:rFonts w:asciiTheme="minorHAnsi" w:hAnsiTheme="minorHAnsi" w:cstheme="minorHAnsi"/>
          <w:spacing w:val="-3"/>
        </w:rPr>
        <w:t xml:space="preserve"> </w:t>
      </w:r>
      <w:r w:rsidRPr="009A513E">
        <w:rPr>
          <w:rFonts w:asciiTheme="minorHAnsi" w:hAnsiTheme="minorHAnsi" w:cstheme="minorHAnsi"/>
        </w:rPr>
        <w:t>wide</w:t>
      </w:r>
      <w:r w:rsidRPr="009A513E">
        <w:rPr>
          <w:rFonts w:asciiTheme="minorHAnsi" w:hAnsiTheme="minorHAnsi" w:cstheme="minorHAnsi"/>
          <w:spacing w:val="-3"/>
        </w:rPr>
        <w:t xml:space="preserve"> </w:t>
      </w:r>
      <w:r w:rsidRPr="009A513E">
        <w:rPr>
          <w:rFonts w:asciiTheme="minorHAnsi" w:hAnsiTheme="minorHAnsi" w:cstheme="minorHAnsi"/>
        </w:rPr>
        <w:t>range</w:t>
      </w:r>
      <w:r w:rsidRPr="009A513E">
        <w:rPr>
          <w:rFonts w:asciiTheme="minorHAnsi" w:hAnsiTheme="minorHAnsi" w:cstheme="minorHAnsi"/>
          <w:spacing w:val="-3"/>
        </w:rPr>
        <w:t xml:space="preserve"> </w:t>
      </w:r>
      <w:r w:rsidRPr="009A513E">
        <w:rPr>
          <w:rFonts w:asciiTheme="minorHAnsi" w:hAnsiTheme="minorHAnsi" w:cstheme="minorHAnsi"/>
        </w:rPr>
        <w:t>of</w:t>
      </w:r>
      <w:r w:rsidRPr="009A513E">
        <w:rPr>
          <w:rFonts w:asciiTheme="minorHAnsi" w:hAnsiTheme="minorHAnsi" w:cstheme="minorHAnsi"/>
          <w:spacing w:val="-1"/>
        </w:rPr>
        <w:t xml:space="preserve"> </w:t>
      </w:r>
      <w:r w:rsidRPr="009A513E">
        <w:rPr>
          <w:rFonts w:asciiTheme="minorHAnsi" w:hAnsiTheme="minorHAnsi" w:cstheme="minorHAnsi"/>
        </w:rPr>
        <w:t>rights</w:t>
      </w:r>
      <w:r w:rsidRPr="009A513E">
        <w:rPr>
          <w:rFonts w:asciiTheme="minorHAnsi" w:hAnsiTheme="minorHAnsi" w:cstheme="minorHAnsi"/>
          <w:spacing w:val="-1"/>
        </w:rPr>
        <w:t xml:space="preserve"> </w:t>
      </w:r>
      <w:r w:rsidRPr="009A513E">
        <w:rPr>
          <w:rFonts w:asciiTheme="minorHAnsi" w:hAnsiTheme="minorHAnsi" w:cstheme="minorHAnsi"/>
        </w:rPr>
        <w:t>of</w:t>
      </w:r>
      <w:r w:rsidRPr="009A513E">
        <w:rPr>
          <w:rFonts w:asciiTheme="minorHAnsi" w:hAnsiTheme="minorHAnsi" w:cstheme="minorHAnsi"/>
          <w:spacing w:val="-1"/>
        </w:rPr>
        <w:t xml:space="preserve"> </w:t>
      </w:r>
      <w:r w:rsidRPr="009A513E">
        <w:rPr>
          <w:rFonts w:asciiTheme="minorHAnsi" w:hAnsiTheme="minorHAnsi" w:cstheme="minorHAnsi"/>
        </w:rPr>
        <w:t>persons</w:t>
      </w:r>
      <w:r w:rsidRPr="009A513E">
        <w:rPr>
          <w:rFonts w:asciiTheme="minorHAnsi" w:hAnsiTheme="minorHAnsi" w:cstheme="minorHAnsi"/>
          <w:spacing w:val="-3"/>
        </w:rPr>
        <w:t xml:space="preserve"> </w:t>
      </w:r>
      <w:r w:rsidRPr="009A513E">
        <w:rPr>
          <w:rFonts w:asciiTheme="minorHAnsi" w:hAnsiTheme="minorHAnsi" w:cstheme="minorHAnsi"/>
        </w:rPr>
        <w:t>with</w:t>
      </w:r>
      <w:r w:rsidRPr="009A513E">
        <w:rPr>
          <w:rFonts w:asciiTheme="minorHAnsi" w:hAnsiTheme="minorHAnsi" w:cstheme="minorHAnsi"/>
          <w:spacing w:val="-1"/>
        </w:rPr>
        <w:t xml:space="preserve"> </w:t>
      </w:r>
      <w:r w:rsidRPr="009A513E">
        <w:rPr>
          <w:rFonts w:asciiTheme="minorHAnsi" w:hAnsiTheme="minorHAnsi" w:cstheme="minorHAnsi"/>
        </w:rPr>
        <w:t>disabilities,</w:t>
      </w:r>
      <w:r w:rsidRPr="009A513E">
        <w:rPr>
          <w:rFonts w:asciiTheme="minorHAnsi" w:hAnsiTheme="minorHAnsi" w:cstheme="minorHAnsi"/>
          <w:spacing w:val="-1"/>
        </w:rPr>
        <w:t xml:space="preserve"> </w:t>
      </w:r>
      <w:r w:rsidRPr="009A513E">
        <w:rPr>
          <w:rFonts w:asciiTheme="minorHAnsi" w:hAnsiTheme="minorHAnsi" w:cstheme="minorHAnsi"/>
        </w:rPr>
        <w:t>including</w:t>
      </w:r>
      <w:r w:rsidRPr="009A513E">
        <w:rPr>
          <w:rFonts w:asciiTheme="minorHAnsi" w:hAnsiTheme="minorHAnsi" w:cstheme="minorHAnsi"/>
          <w:spacing w:val="-1"/>
        </w:rPr>
        <w:t xml:space="preserve"> </w:t>
      </w:r>
      <w:r w:rsidRPr="009A513E">
        <w:rPr>
          <w:rFonts w:asciiTheme="minorHAnsi" w:hAnsiTheme="minorHAnsi" w:cstheme="minorHAnsi"/>
        </w:rPr>
        <w:t>the right to “inclusive</w:t>
      </w:r>
      <w:r w:rsidRPr="009A513E">
        <w:rPr>
          <w:rFonts w:asciiTheme="minorHAnsi" w:hAnsiTheme="minorHAnsi" w:cstheme="minorHAnsi"/>
          <w:spacing w:val="-1"/>
        </w:rPr>
        <w:t xml:space="preserve"> </w:t>
      </w:r>
      <w:r w:rsidRPr="009A513E">
        <w:rPr>
          <w:rFonts w:asciiTheme="minorHAnsi" w:hAnsiTheme="minorHAnsi" w:cstheme="minorHAnsi"/>
        </w:rPr>
        <w:t>education”.</w:t>
      </w:r>
      <w:r w:rsidR="00B92005" w:rsidRPr="009A513E">
        <w:rPr>
          <w:rStyle w:val="FootnoteReference"/>
          <w:rFonts w:asciiTheme="minorHAnsi" w:hAnsiTheme="minorHAnsi" w:cstheme="minorHAnsi"/>
        </w:rPr>
        <w:footnoteReference w:id="27"/>
      </w:r>
      <w:r w:rsidRPr="009A513E">
        <w:rPr>
          <w:rFonts w:asciiTheme="minorHAnsi" w:hAnsiTheme="minorHAnsi" w:cstheme="minorHAnsi"/>
        </w:rPr>
        <w:t xml:space="preserve"> Section</w:t>
      </w:r>
      <w:r w:rsidRPr="009A513E">
        <w:rPr>
          <w:rFonts w:asciiTheme="minorHAnsi" w:hAnsiTheme="minorHAnsi" w:cstheme="minorHAnsi"/>
          <w:spacing w:val="-2"/>
        </w:rPr>
        <w:t xml:space="preserve"> </w:t>
      </w:r>
      <w:r w:rsidRPr="009A513E">
        <w:rPr>
          <w:rFonts w:asciiTheme="minorHAnsi" w:hAnsiTheme="minorHAnsi" w:cstheme="minorHAnsi"/>
        </w:rPr>
        <w:t>23</w:t>
      </w:r>
      <w:r w:rsidRPr="009A513E">
        <w:rPr>
          <w:rFonts w:asciiTheme="minorHAnsi" w:hAnsiTheme="minorHAnsi" w:cstheme="minorHAnsi"/>
          <w:spacing w:val="-3"/>
        </w:rPr>
        <w:t xml:space="preserve"> </w:t>
      </w:r>
      <w:r w:rsidRPr="009A513E">
        <w:rPr>
          <w:rFonts w:asciiTheme="minorHAnsi" w:hAnsiTheme="minorHAnsi" w:cstheme="minorHAnsi"/>
        </w:rPr>
        <w:t>of</w:t>
      </w:r>
      <w:r w:rsidRPr="009A513E">
        <w:rPr>
          <w:rFonts w:asciiTheme="minorHAnsi" w:hAnsiTheme="minorHAnsi" w:cstheme="minorHAnsi"/>
          <w:spacing w:val="-2"/>
        </w:rPr>
        <w:t xml:space="preserve"> </w:t>
      </w:r>
      <w:r w:rsidRPr="009A513E">
        <w:rPr>
          <w:rFonts w:asciiTheme="minorHAnsi" w:hAnsiTheme="minorHAnsi" w:cstheme="minorHAnsi"/>
        </w:rPr>
        <w:t>the</w:t>
      </w:r>
      <w:r w:rsidRPr="009A513E">
        <w:rPr>
          <w:rFonts w:asciiTheme="minorHAnsi" w:hAnsiTheme="minorHAnsi" w:cstheme="minorHAnsi"/>
          <w:spacing w:val="-1"/>
        </w:rPr>
        <w:t xml:space="preserve"> </w:t>
      </w:r>
      <w:r w:rsidRPr="009A513E">
        <w:rPr>
          <w:rFonts w:asciiTheme="minorHAnsi" w:hAnsiTheme="minorHAnsi" w:cstheme="minorHAnsi"/>
        </w:rPr>
        <w:t>Act</w:t>
      </w:r>
      <w:r w:rsidR="0008662F">
        <w:rPr>
          <w:rFonts w:asciiTheme="minorHAnsi" w:hAnsiTheme="minorHAnsi" w:cstheme="minorHAnsi"/>
        </w:rPr>
        <w:t>,</w:t>
      </w:r>
      <w:r w:rsidRPr="009A513E">
        <w:rPr>
          <w:rFonts w:asciiTheme="minorHAnsi" w:hAnsiTheme="minorHAnsi" w:cstheme="minorHAnsi"/>
          <w:spacing w:val="-1"/>
        </w:rPr>
        <w:t xml:space="preserve"> </w:t>
      </w:r>
      <w:r w:rsidRPr="009A513E">
        <w:rPr>
          <w:rFonts w:asciiTheme="minorHAnsi" w:hAnsiTheme="minorHAnsi" w:cstheme="minorHAnsi"/>
        </w:rPr>
        <w:t>headed</w:t>
      </w:r>
      <w:r w:rsidRPr="009A513E">
        <w:rPr>
          <w:rFonts w:asciiTheme="minorHAnsi" w:hAnsiTheme="minorHAnsi" w:cstheme="minorHAnsi"/>
          <w:spacing w:val="-2"/>
        </w:rPr>
        <w:t xml:space="preserve"> </w:t>
      </w:r>
      <w:r w:rsidRPr="009A513E">
        <w:rPr>
          <w:rFonts w:asciiTheme="minorHAnsi" w:hAnsiTheme="minorHAnsi" w:cstheme="minorHAnsi"/>
        </w:rPr>
        <w:t>“education</w:t>
      </w:r>
      <w:r w:rsidR="0008662F">
        <w:rPr>
          <w:rFonts w:asciiTheme="minorHAnsi" w:hAnsiTheme="minorHAnsi" w:cstheme="minorHAnsi"/>
        </w:rPr>
        <w:t>,</w:t>
      </w:r>
      <w:r w:rsidRPr="009A513E">
        <w:rPr>
          <w:rFonts w:asciiTheme="minorHAnsi" w:hAnsiTheme="minorHAnsi" w:cstheme="minorHAnsi"/>
        </w:rPr>
        <w:t>” contemplates</w:t>
      </w:r>
      <w:r w:rsidRPr="009A513E">
        <w:rPr>
          <w:rFonts w:asciiTheme="minorHAnsi" w:hAnsiTheme="minorHAnsi" w:cstheme="minorHAnsi"/>
          <w:spacing w:val="-1"/>
        </w:rPr>
        <w:t xml:space="preserve"> </w:t>
      </w:r>
      <w:r w:rsidRPr="009A513E">
        <w:rPr>
          <w:rFonts w:asciiTheme="minorHAnsi" w:hAnsiTheme="minorHAnsi" w:cstheme="minorHAnsi"/>
        </w:rPr>
        <w:t>an</w:t>
      </w:r>
      <w:r w:rsidRPr="009A513E">
        <w:rPr>
          <w:rFonts w:asciiTheme="minorHAnsi" w:hAnsiTheme="minorHAnsi" w:cstheme="minorHAnsi"/>
          <w:spacing w:val="-2"/>
        </w:rPr>
        <w:t xml:space="preserve"> </w:t>
      </w:r>
      <w:r w:rsidRPr="009A513E">
        <w:rPr>
          <w:rFonts w:asciiTheme="minorHAnsi" w:hAnsiTheme="minorHAnsi" w:cstheme="minorHAnsi"/>
        </w:rPr>
        <w:t>extensive</w:t>
      </w:r>
      <w:r w:rsidRPr="009A513E">
        <w:rPr>
          <w:rFonts w:asciiTheme="minorHAnsi" w:hAnsiTheme="minorHAnsi" w:cstheme="minorHAnsi"/>
          <w:spacing w:val="-3"/>
        </w:rPr>
        <w:t xml:space="preserve"> </w:t>
      </w:r>
      <w:r w:rsidRPr="009A513E">
        <w:rPr>
          <w:rFonts w:asciiTheme="minorHAnsi" w:hAnsiTheme="minorHAnsi" w:cstheme="minorHAnsi"/>
        </w:rPr>
        <w:t>role for</w:t>
      </w:r>
      <w:r w:rsidRPr="009A513E">
        <w:rPr>
          <w:rFonts w:asciiTheme="minorHAnsi" w:hAnsiTheme="minorHAnsi" w:cstheme="minorHAnsi"/>
          <w:spacing w:val="-1"/>
        </w:rPr>
        <w:t xml:space="preserve"> </w:t>
      </w:r>
      <w:r w:rsidRPr="009A513E">
        <w:rPr>
          <w:rFonts w:asciiTheme="minorHAnsi" w:hAnsiTheme="minorHAnsi" w:cstheme="minorHAnsi"/>
        </w:rPr>
        <w:t>the Disability Advisory</w:t>
      </w:r>
      <w:r w:rsidRPr="009A513E">
        <w:rPr>
          <w:rFonts w:asciiTheme="minorHAnsi" w:hAnsiTheme="minorHAnsi" w:cstheme="minorHAnsi"/>
          <w:spacing w:val="-1"/>
        </w:rPr>
        <w:t xml:space="preserve"> </w:t>
      </w:r>
      <w:r w:rsidRPr="009A513E">
        <w:rPr>
          <w:rFonts w:asciiTheme="minorHAnsi" w:hAnsiTheme="minorHAnsi" w:cstheme="minorHAnsi"/>
        </w:rPr>
        <w:t>Council in</w:t>
      </w:r>
      <w:r w:rsidRPr="009A513E">
        <w:rPr>
          <w:rFonts w:asciiTheme="minorHAnsi" w:hAnsiTheme="minorHAnsi" w:cstheme="minorHAnsi"/>
          <w:spacing w:val="-2"/>
        </w:rPr>
        <w:t xml:space="preserve"> </w:t>
      </w:r>
      <w:r w:rsidRPr="009A513E">
        <w:rPr>
          <w:rFonts w:asciiTheme="minorHAnsi" w:hAnsiTheme="minorHAnsi" w:cstheme="minorHAnsi"/>
        </w:rPr>
        <w:t>the</w:t>
      </w:r>
      <w:r w:rsidRPr="009A513E">
        <w:rPr>
          <w:rFonts w:asciiTheme="minorHAnsi" w:hAnsiTheme="minorHAnsi" w:cstheme="minorHAnsi"/>
          <w:spacing w:val="-1"/>
        </w:rPr>
        <w:t xml:space="preserve"> </w:t>
      </w:r>
      <w:r w:rsidRPr="009A513E">
        <w:rPr>
          <w:rFonts w:asciiTheme="minorHAnsi" w:hAnsiTheme="minorHAnsi" w:cstheme="minorHAnsi"/>
        </w:rPr>
        <w:t>provision and roll</w:t>
      </w:r>
      <w:r w:rsidRPr="009A513E">
        <w:rPr>
          <w:rFonts w:asciiTheme="minorHAnsi" w:hAnsiTheme="minorHAnsi" w:cstheme="minorHAnsi"/>
          <w:spacing w:val="-1"/>
        </w:rPr>
        <w:t xml:space="preserve"> </w:t>
      </w:r>
      <w:r w:rsidRPr="009A513E">
        <w:rPr>
          <w:rFonts w:asciiTheme="minorHAnsi" w:hAnsiTheme="minorHAnsi" w:cstheme="minorHAnsi"/>
        </w:rPr>
        <w:t>out</w:t>
      </w:r>
      <w:r w:rsidRPr="009A513E">
        <w:rPr>
          <w:rFonts w:asciiTheme="minorHAnsi" w:hAnsiTheme="minorHAnsi" w:cstheme="minorHAnsi"/>
          <w:spacing w:val="-1"/>
        </w:rPr>
        <w:t xml:space="preserve"> </w:t>
      </w:r>
      <w:r w:rsidRPr="009A513E">
        <w:rPr>
          <w:rFonts w:asciiTheme="minorHAnsi" w:hAnsiTheme="minorHAnsi" w:cstheme="minorHAnsi"/>
        </w:rPr>
        <w:t>of inclusive</w:t>
      </w:r>
      <w:r w:rsidRPr="009A513E">
        <w:rPr>
          <w:rFonts w:asciiTheme="minorHAnsi" w:hAnsiTheme="minorHAnsi" w:cstheme="minorHAnsi"/>
          <w:spacing w:val="-12"/>
        </w:rPr>
        <w:t xml:space="preserve"> </w:t>
      </w:r>
      <w:r w:rsidRPr="009A513E">
        <w:rPr>
          <w:rFonts w:asciiTheme="minorHAnsi" w:hAnsiTheme="minorHAnsi" w:cstheme="minorHAnsi"/>
        </w:rPr>
        <w:t>education.</w:t>
      </w:r>
      <w:r w:rsidR="00B92005" w:rsidRPr="009A513E">
        <w:rPr>
          <w:rStyle w:val="FootnoteReference"/>
          <w:rFonts w:asciiTheme="minorHAnsi" w:hAnsiTheme="minorHAnsi" w:cstheme="minorHAnsi"/>
        </w:rPr>
        <w:footnoteReference w:id="28"/>
      </w:r>
      <w:r w:rsidRPr="009A513E">
        <w:rPr>
          <w:rFonts w:asciiTheme="minorHAnsi" w:hAnsiTheme="minorHAnsi" w:cstheme="minorHAnsi"/>
          <w:spacing w:val="-11"/>
        </w:rPr>
        <w:t xml:space="preserve"> </w:t>
      </w:r>
    </w:p>
    <w:p w14:paraId="2A06FF02" w14:textId="77777777" w:rsidR="00B92005" w:rsidRPr="009A513E" w:rsidRDefault="00B92005" w:rsidP="009A513E">
      <w:pPr>
        <w:pStyle w:val="BodyText"/>
        <w:spacing w:before="39"/>
        <w:ind w:left="720"/>
        <w:jc w:val="both"/>
        <w:rPr>
          <w:rFonts w:asciiTheme="minorHAnsi" w:hAnsiTheme="minorHAnsi" w:cstheme="minorHAnsi"/>
        </w:rPr>
      </w:pPr>
    </w:p>
    <w:p w14:paraId="16ED6709" w14:textId="24AFDF57" w:rsidR="00515C01" w:rsidRPr="009A513E" w:rsidRDefault="00393D17"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Research</w:t>
      </w:r>
      <w:r w:rsidRPr="009A513E">
        <w:rPr>
          <w:rFonts w:asciiTheme="minorHAnsi" w:hAnsiTheme="minorHAnsi" w:cstheme="minorHAnsi"/>
          <w:spacing w:val="-3"/>
        </w:rPr>
        <w:t xml:space="preserve"> </w:t>
      </w:r>
      <w:r w:rsidR="00B92005" w:rsidRPr="009A513E">
        <w:rPr>
          <w:rFonts w:asciiTheme="minorHAnsi" w:hAnsiTheme="minorHAnsi" w:cstheme="minorHAnsi"/>
        </w:rPr>
        <w:t>published</w:t>
      </w:r>
      <w:r w:rsidRPr="009A513E">
        <w:rPr>
          <w:rFonts w:asciiTheme="minorHAnsi" w:hAnsiTheme="minorHAnsi" w:cstheme="minorHAnsi"/>
          <w:spacing w:val="-1"/>
        </w:rPr>
        <w:t xml:space="preserve"> </w:t>
      </w:r>
      <w:r w:rsidRPr="009A513E">
        <w:rPr>
          <w:rFonts w:asciiTheme="minorHAnsi" w:hAnsiTheme="minorHAnsi" w:cstheme="minorHAnsi"/>
        </w:rPr>
        <w:t>by the</w:t>
      </w:r>
      <w:r w:rsidRPr="009A513E">
        <w:rPr>
          <w:rFonts w:asciiTheme="minorHAnsi" w:hAnsiTheme="minorHAnsi" w:cstheme="minorHAnsi"/>
          <w:spacing w:val="-2"/>
        </w:rPr>
        <w:t xml:space="preserve"> </w:t>
      </w:r>
      <w:r w:rsidRPr="009A513E">
        <w:rPr>
          <w:rFonts w:asciiTheme="minorHAnsi" w:hAnsiTheme="minorHAnsi" w:cstheme="minorHAnsi"/>
        </w:rPr>
        <w:t>ICJ</w:t>
      </w:r>
      <w:r w:rsidRPr="009A513E">
        <w:rPr>
          <w:rFonts w:asciiTheme="minorHAnsi" w:hAnsiTheme="minorHAnsi" w:cstheme="minorHAnsi"/>
          <w:spacing w:val="-1"/>
        </w:rPr>
        <w:t xml:space="preserve"> </w:t>
      </w:r>
      <w:r w:rsidRPr="009A513E">
        <w:rPr>
          <w:rFonts w:asciiTheme="minorHAnsi" w:hAnsiTheme="minorHAnsi" w:cstheme="minorHAnsi"/>
        </w:rPr>
        <w:t>in</w:t>
      </w:r>
      <w:r w:rsidRPr="009A513E">
        <w:rPr>
          <w:rFonts w:asciiTheme="minorHAnsi" w:hAnsiTheme="minorHAnsi" w:cstheme="minorHAnsi"/>
          <w:spacing w:val="-1"/>
        </w:rPr>
        <w:t xml:space="preserve"> </w:t>
      </w:r>
      <w:r w:rsidRPr="009A513E">
        <w:rPr>
          <w:rFonts w:asciiTheme="minorHAnsi" w:hAnsiTheme="minorHAnsi" w:cstheme="minorHAnsi"/>
        </w:rPr>
        <w:t>April</w:t>
      </w:r>
      <w:r w:rsidRPr="009A513E">
        <w:rPr>
          <w:rFonts w:asciiTheme="minorHAnsi" w:hAnsiTheme="minorHAnsi" w:cstheme="minorHAnsi"/>
          <w:spacing w:val="-1"/>
        </w:rPr>
        <w:t xml:space="preserve"> </w:t>
      </w:r>
      <w:r w:rsidRPr="009A513E">
        <w:rPr>
          <w:rFonts w:asciiTheme="minorHAnsi" w:hAnsiTheme="minorHAnsi" w:cstheme="minorHAnsi"/>
        </w:rPr>
        <w:t>2023</w:t>
      </w:r>
      <w:r w:rsidR="00B92005" w:rsidRPr="009A513E">
        <w:rPr>
          <w:rStyle w:val="FootnoteReference"/>
          <w:rFonts w:asciiTheme="minorHAnsi" w:hAnsiTheme="minorHAnsi" w:cstheme="minorHAnsi"/>
        </w:rPr>
        <w:footnoteReference w:id="29"/>
      </w:r>
      <w:r w:rsidRPr="009A513E">
        <w:rPr>
          <w:rFonts w:asciiTheme="minorHAnsi" w:hAnsiTheme="minorHAnsi" w:cstheme="minorHAnsi"/>
        </w:rPr>
        <w:t xml:space="preserve"> documents</w:t>
      </w:r>
      <w:r w:rsidRPr="009A513E">
        <w:rPr>
          <w:rFonts w:asciiTheme="minorHAnsi" w:hAnsiTheme="minorHAnsi" w:cstheme="minorHAnsi"/>
          <w:spacing w:val="-2"/>
        </w:rPr>
        <w:t xml:space="preserve"> </w:t>
      </w:r>
      <w:r w:rsidRPr="009A513E">
        <w:rPr>
          <w:rFonts w:asciiTheme="minorHAnsi" w:hAnsiTheme="minorHAnsi" w:cstheme="minorHAnsi"/>
        </w:rPr>
        <w:t>a range</w:t>
      </w:r>
      <w:r w:rsidRPr="009A513E">
        <w:rPr>
          <w:rFonts w:asciiTheme="minorHAnsi" w:hAnsiTheme="minorHAnsi" w:cstheme="minorHAnsi"/>
          <w:spacing w:val="-2"/>
        </w:rPr>
        <w:t xml:space="preserve"> </w:t>
      </w:r>
      <w:r w:rsidRPr="009A513E">
        <w:rPr>
          <w:rFonts w:asciiTheme="minorHAnsi" w:hAnsiTheme="minorHAnsi" w:cstheme="minorHAnsi"/>
        </w:rPr>
        <w:t>of</w:t>
      </w:r>
      <w:r w:rsidRPr="009A513E">
        <w:rPr>
          <w:rFonts w:asciiTheme="minorHAnsi" w:hAnsiTheme="minorHAnsi" w:cstheme="minorHAnsi"/>
          <w:spacing w:val="-2"/>
        </w:rPr>
        <w:t xml:space="preserve"> </w:t>
      </w:r>
      <w:r w:rsidRPr="009A513E">
        <w:rPr>
          <w:rFonts w:asciiTheme="minorHAnsi" w:hAnsiTheme="minorHAnsi" w:cstheme="minorHAnsi"/>
        </w:rPr>
        <w:t>discriminatory aspects</w:t>
      </w:r>
      <w:r w:rsidRPr="009A513E">
        <w:rPr>
          <w:rFonts w:asciiTheme="minorHAnsi" w:hAnsiTheme="minorHAnsi" w:cstheme="minorHAnsi"/>
          <w:spacing w:val="-2"/>
        </w:rPr>
        <w:t xml:space="preserve"> </w:t>
      </w:r>
      <w:r w:rsidRPr="009A513E">
        <w:rPr>
          <w:rFonts w:asciiTheme="minorHAnsi" w:hAnsiTheme="minorHAnsi" w:cstheme="minorHAnsi"/>
        </w:rPr>
        <w:t>of the current education system, including the continued segregation of children with disabilities into special schools and the dramatically inadequate financial and human resourcing provided by the government for the execution of its international and domestic legal obligations.</w:t>
      </w:r>
      <w:r w:rsidR="005C1414" w:rsidRPr="009A513E">
        <w:rPr>
          <w:rStyle w:val="FootnoteReference"/>
          <w:rFonts w:asciiTheme="minorHAnsi" w:hAnsiTheme="minorHAnsi" w:cstheme="minorHAnsi"/>
        </w:rPr>
        <w:footnoteReference w:id="30"/>
      </w:r>
      <w:r w:rsidRPr="009A513E">
        <w:rPr>
          <w:rFonts w:asciiTheme="minorHAnsi" w:hAnsiTheme="minorHAnsi" w:cstheme="minorHAnsi"/>
        </w:rPr>
        <w:t xml:space="preserve"> Such segregation is also perpetuated by provisions of the Education Act,</w:t>
      </w:r>
      <w:r w:rsidR="005C1414" w:rsidRPr="009A513E">
        <w:rPr>
          <w:rStyle w:val="FootnoteReference"/>
          <w:rFonts w:asciiTheme="minorHAnsi" w:hAnsiTheme="minorHAnsi" w:cstheme="minorHAnsi"/>
        </w:rPr>
        <w:footnoteReference w:id="31"/>
      </w:r>
      <w:r w:rsidRPr="009A513E">
        <w:rPr>
          <w:rFonts w:asciiTheme="minorHAnsi" w:hAnsiTheme="minorHAnsi" w:cstheme="minorHAnsi"/>
        </w:rPr>
        <w:t xml:space="preserve"> which appear to permit a learner’s non-enrolment in</w:t>
      </w:r>
      <w:r w:rsidRPr="009A513E">
        <w:rPr>
          <w:rFonts w:asciiTheme="minorHAnsi" w:hAnsiTheme="minorHAnsi" w:cstheme="minorHAnsi"/>
          <w:spacing w:val="-1"/>
        </w:rPr>
        <w:t xml:space="preserve"> </w:t>
      </w:r>
      <w:r w:rsidRPr="009A513E">
        <w:rPr>
          <w:rFonts w:asciiTheme="minorHAnsi" w:hAnsiTheme="minorHAnsi" w:cstheme="minorHAnsi"/>
        </w:rPr>
        <w:t>school, or discontinuation</w:t>
      </w:r>
      <w:r w:rsidRPr="009A513E">
        <w:rPr>
          <w:rFonts w:asciiTheme="minorHAnsi" w:hAnsiTheme="minorHAnsi" w:cstheme="minorHAnsi"/>
          <w:spacing w:val="-3"/>
        </w:rPr>
        <w:t xml:space="preserve"> </w:t>
      </w:r>
      <w:r w:rsidRPr="009A513E">
        <w:rPr>
          <w:rFonts w:asciiTheme="minorHAnsi" w:hAnsiTheme="minorHAnsi" w:cstheme="minorHAnsi"/>
        </w:rPr>
        <w:t>of their attendance at school, on the basis of a disability.</w:t>
      </w:r>
      <w:r w:rsidR="005C1414" w:rsidRPr="009A513E">
        <w:rPr>
          <w:rStyle w:val="FootnoteReference"/>
          <w:rFonts w:asciiTheme="minorHAnsi" w:hAnsiTheme="minorHAnsi" w:cstheme="minorHAnsi"/>
        </w:rPr>
        <w:footnoteReference w:id="32"/>
      </w:r>
    </w:p>
    <w:p w14:paraId="61BC14F8" w14:textId="77777777" w:rsidR="005C1414" w:rsidRPr="009A513E" w:rsidRDefault="005C1414" w:rsidP="009A513E">
      <w:pPr>
        <w:pStyle w:val="BodyText"/>
        <w:spacing w:before="39"/>
        <w:jc w:val="both"/>
        <w:rPr>
          <w:rFonts w:asciiTheme="minorHAnsi" w:hAnsiTheme="minorHAnsi" w:cstheme="minorHAnsi"/>
        </w:rPr>
      </w:pPr>
    </w:p>
    <w:p w14:paraId="2C967460" w14:textId="0D246215" w:rsidR="00515C01" w:rsidRPr="009A513E" w:rsidRDefault="00393D17"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lastRenderedPageBreak/>
        <w:t xml:space="preserve">The failure to ensure inclusive education for children with disabilities violates their right under article 24 of the </w:t>
      </w:r>
      <w:r w:rsidR="00B93D7B">
        <w:rPr>
          <w:rFonts w:asciiTheme="minorHAnsi" w:hAnsiTheme="minorHAnsi" w:cstheme="minorHAnsi"/>
        </w:rPr>
        <w:t>Convention</w:t>
      </w:r>
      <w:r w:rsidR="00B93D7B" w:rsidRPr="009A513E">
        <w:rPr>
          <w:rFonts w:asciiTheme="minorHAnsi" w:hAnsiTheme="minorHAnsi" w:cstheme="minorHAnsi"/>
        </w:rPr>
        <w:t xml:space="preserve"> </w:t>
      </w:r>
      <w:r w:rsidRPr="009A513E">
        <w:rPr>
          <w:rFonts w:asciiTheme="minorHAnsi" w:hAnsiTheme="minorHAnsi" w:cstheme="minorHAnsi"/>
        </w:rPr>
        <w:t>to protection measures, and their rights to non-discrimination and equality</w:t>
      </w:r>
      <w:r w:rsidRPr="009A513E">
        <w:rPr>
          <w:rFonts w:asciiTheme="minorHAnsi" w:hAnsiTheme="minorHAnsi" w:cstheme="minorHAnsi"/>
          <w:spacing w:val="-5"/>
        </w:rPr>
        <w:t xml:space="preserve"> </w:t>
      </w:r>
      <w:r w:rsidRPr="009A513E">
        <w:rPr>
          <w:rFonts w:asciiTheme="minorHAnsi" w:hAnsiTheme="minorHAnsi" w:cstheme="minorHAnsi"/>
        </w:rPr>
        <w:t>before</w:t>
      </w:r>
      <w:r w:rsidRPr="009A513E">
        <w:rPr>
          <w:rFonts w:asciiTheme="minorHAnsi" w:hAnsiTheme="minorHAnsi" w:cstheme="minorHAnsi"/>
          <w:spacing w:val="-6"/>
        </w:rPr>
        <w:t xml:space="preserve"> </w:t>
      </w:r>
      <w:r w:rsidRPr="009A513E">
        <w:rPr>
          <w:rFonts w:asciiTheme="minorHAnsi" w:hAnsiTheme="minorHAnsi" w:cstheme="minorHAnsi"/>
        </w:rPr>
        <w:t>the</w:t>
      </w:r>
      <w:r w:rsidRPr="009A513E">
        <w:rPr>
          <w:rFonts w:asciiTheme="minorHAnsi" w:hAnsiTheme="minorHAnsi" w:cstheme="minorHAnsi"/>
          <w:spacing w:val="-6"/>
        </w:rPr>
        <w:t xml:space="preserve"> </w:t>
      </w:r>
      <w:r w:rsidRPr="009A513E">
        <w:rPr>
          <w:rFonts w:asciiTheme="minorHAnsi" w:hAnsiTheme="minorHAnsi" w:cstheme="minorHAnsi"/>
        </w:rPr>
        <w:t>law</w:t>
      </w:r>
      <w:r w:rsidRPr="009A513E">
        <w:rPr>
          <w:rFonts w:asciiTheme="minorHAnsi" w:hAnsiTheme="minorHAnsi" w:cstheme="minorHAnsi"/>
          <w:spacing w:val="-6"/>
        </w:rPr>
        <w:t xml:space="preserve"> </w:t>
      </w:r>
      <w:r w:rsidRPr="009A513E">
        <w:rPr>
          <w:rFonts w:asciiTheme="minorHAnsi" w:hAnsiTheme="minorHAnsi" w:cstheme="minorHAnsi"/>
        </w:rPr>
        <w:t>and</w:t>
      </w:r>
      <w:r w:rsidRPr="009A513E">
        <w:rPr>
          <w:rFonts w:asciiTheme="minorHAnsi" w:hAnsiTheme="minorHAnsi" w:cstheme="minorHAnsi"/>
          <w:spacing w:val="-8"/>
        </w:rPr>
        <w:t xml:space="preserve"> </w:t>
      </w:r>
      <w:r w:rsidRPr="009A513E">
        <w:rPr>
          <w:rFonts w:asciiTheme="minorHAnsi" w:hAnsiTheme="minorHAnsi" w:cstheme="minorHAnsi"/>
        </w:rPr>
        <w:t>equal</w:t>
      </w:r>
      <w:r w:rsidRPr="009A513E">
        <w:rPr>
          <w:rFonts w:asciiTheme="minorHAnsi" w:hAnsiTheme="minorHAnsi" w:cstheme="minorHAnsi"/>
          <w:spacing w:val="-7"/>
        </w:rPr>
        <w:t xml:space="preserve"> </w:t>
      </w:r>
      <w:r w:rsidRPr="009A513E">
        <w:rPr>
          <w:rFonts w:asciiTheme="minorHAnsi" w:hAnsiTheme="minorHAnsi" w:cstheme="minorHAnsi"/>
        </w:rPr>
        <w:t>protection</w:t>
      </w:r>
      <w:r w:rsidRPr="009A513E">
        <w:rPr>
          <w:rFonts w:asciiTheme="minorHAnsi" w:hAnsiTheme="minorHAnsi" w:cstheme="minorHAnsi"/>
          <w:spacing w:val="-8"/>
        </w:rPr>
        <w:t xml:space="preserve"> </w:t>
      </w:r>
      <w:r w:rsidRPr="009A513E">
        <w:rPr>
          <w:rFonts w:asciiTheme="minorHAnsi" w:hAnsiTheme="minorHAnsi" w:cstheme="minorHAnsi"/>
        </w:rPr>
        <w:t>of</w:t>
      </w:r>
      <w:r w:rsidRPr="009A513E">
        <w:rPr>
          <w:rFonts w:asciiTheme="minorHAnsi" w:hAnsiTheme="minorHAnsi" w:cstheme="minorHAnsi"/>
          <w:spacing w:val="-7"/>
        </w:rPr>
        <w:t xml:space="preserve"> </w:t>
      </w:r>
      <w:r w:rsidRPr="009A513E">
        <w:rPr>
          <w:rFonts w:asciiTheme="minorHAnsi" w:hAnsiTheme="minorHAnsi" w:cstheme="minorHAnsi"/>
        </w:rPr>
        <w:t>the</w:t>
      </w:r>
      <w:r w:rsidRPr="009A513E">
        <w:rPr>
          <w:rFonts w:asciiTheme="minorHAnsi" w:hAnsiTheme="minorHAnsi" w:cstheme="minorHAnsi"/>
          <w:spacing w:val="-4"/>
        </w:rPr>
        <w:t xml:space="preserve"> </w:t>
      </w:r>
      <w:r w:rsidRPr="009A513E">
        <w:rPr>
          <w:rFonts w:asciiTheme="minorHAnsi" w:hAnsiTheme="minorHAnsi" w:cstheme="minorHAnsi"/>
        </w:rPr>
        <w:t>law</w:t>
      </w:r>
      <w:r w:rsidRPr="009A513E">
        <w:rPr>
          <w:rFonts w:asciiTheme="minorHAnsi" w:hAnsiTheme="minorHAnsi" w:cstheme="minorHAnsi"/>
          <w:spacing w:val="-6"/>
        </w:rPr>
        <w:t xml:space="preserve"> </w:t>
      </w:r>
      <w:r w:rsidRPr="009A513E">
        <w:rPr>
          <w:rFonts w:asciiTheme="minorHAnsi" w:hAnsiTheme="minorHAnsi" w:cstheme="minorHAnsi"/>
        </w:rPr>
        <w:t>without</w:t>
      </w:r>
      <w:r w:rsidRPr="009A513E">
        <w:rPr>
          <w:rFonts w:asciiTheme="minorHAnsi" w:hAnsiTheme="minorHAnsi" w:cstheme="minorHAnsi"/>
          <w:spacing w:val="-4"/>
        </w:rPr>
        <w:t xml:space="preserve"> </w:t>
      </w:r>
      <w:r w:rsidRPr="009A513E">
        <w:rPr>
          <w:rFonts w:asciiTheme="minorHAnsi" w:hAnsiTheme="minorHAnsi" w:cstheme="minorHAnsi"/>
        </w:rPr>
        <w:t>discrimination,</w:t>
      </w:r>
      <w:r w:rsidRPr="009A513E">
        <w:rPr>
          <w:rFonts w:asciiTheme="minorHAnsi" w:hAnsiTheme="minorHAnsi" w:cstheme="minorHAnsi"/>
          <w:spacing w:val="-4"/>
        </w:rPr>
        <w:t xml:space="preserve"> </w:t>
      </w:r>
      <w:r w:rsidRPr="009A513E">
        <w:rPr>
          <w:rFonts w:asciiTheme="minorHAnsi" w:hAnsiTheme="minorHAnsi" w:cstheme="minorHAnsi"/>
        </w:rPr>
        <w:t>as</w:t>
      </w:r>
      <w:r w:rsidRPr="009A513E">
        <w:rPr>
          <w:rFonts w:asciiTheme="minorHAnsi" w:hAnsiTheme="minorHAnsi" w:cstheme="minorHAnsi"/>
          <w:spacing w:val="-4"/>
        </w:rPr>
        <w:t xml:space="preserve"> </w:t>
      </w:r>
      <w:r w:rsidRPr="009A513E">
        <w:rPr>
          <w:rFonts w:asciiTheme="minorHAnsi" w:hAnsiTheme="minorHAnsi" w:cstheme="minorHAnsi"/>
        </w:rPr>
        <w:t>well</w:t>
      </w:r>
      <w:r w:rsidRPr="009A513E">
        <w:rPr>
          <w:rFonts w:asciiTheme="minorHAnsi" w:hAnsiTheme="minorHAnsi" w:cstheme="minorHAnsi"/>
          <w:spacing w:val="-4"/>
        </w:rPr>
        <w:t xml:space="preserve"> </w:t>
      </w:r>
      <w:r w:rsidRPr="009A513E">
        <w:rPr>
          <w:rFonts w:asciiTheme="minorHAnsi" w:hAnsiTheme="minorHAnsi" w:cstheme="minorHAnsi"/>
        </w:rPr>
        <w:t>as</w:t>
      </w:r>
      <w:r w:rsidRPr="009A513E">
        <w:rPr>
          <w:rFonts w:asciiTheme="minorHAnsi" w:hAnsiTheme="minorHAnsi" w:cstheme="minorHAnsi"/>
          <w:spacing w:val="-3"/>
        </w:rPr>
        <w:t xml:space="preserve"> </w:t>
      </w:r>
      <w:r w:rsidRPr="009A513E">
        <w:rPr>
          <w:rFonts w:asciiTheme="minorHAnsi" w:hAnsiTheme="minorHAnsi" w:cstheme="minorHAnsi"/>
        </w:rPr>
        <w:t>a</w:t>
      </w:r>
      <w:r w:rsidRPr="009A513E">
        <w:rPr>
          <w:rFonts w:asciiTheme="minorHAnsi" w:hAnsiTheme="minorHAnsi" w:cstheme="minorHAnsi"/>
          <w:spacing w:val="-7"/>
        </w:rPr>
        <w:t xml:space="preserve"> </w:t>
      </w:r>
      <w:r w:rsidRPr="009A513E">
        <w:rPr>
          <w:rFonts w:asciiTheme="minorHAnsi" w:hAnsiTheme="minorHAnsi" w:cstheme="minorHAnsi"/>
        </w:rPr>
        <w:t>range of CRPD rights.</w:t>
      </w:r>
      <w:r w:rsidRPr="009A513E">
        <w:rPr>
          <w:rFonts w:asciiTheme="minorHAnsi" w:hAnsiTheme="minorHAnsi" w:cstheme="minorHAnsi"/>
          <w:vertAlign w:val="superscript"/>
        </w:rPr>
        <w:t>143</w:t>
      </w:r>
    </w:p>
    <w:p w14:paraId="22FB51E1" w14:textId="47BF432F" w:rsidR="00515C01" w:rsidRPr="0035589C" w:rsidRDefault="00393D17" w:rsidP="0035589C">
      <w:pPr>
        <w:tabs>
          <w:tab w:val="left" w:pos="720"/>
        </w:tabs>
        <w:spacing w:before="159"/>
        <w:rPr>
          <w:rFonts w:asciiTheme="minorHAnsi" w:hAnsiTheme="minorHAnsi" w:cstheme="minorHAnsi"/>
        </w:rPr>
      </w:pPr>
      <w:r w:rsidRPr="0035589C">
        <w:rPr>
          <w:rFonts w:asciiTheme="minorHAnsi" w:hAnsiTheme="minorHAnsi" w:cstheme="minorHAnsi"/>
          <w:b/>
          <w:spacing w:val="-2"/>
        </w:rPr>
        <w:t>Recommendations</w:t>
      </w:r>
      <w:r w:rsidR="0035589C">
        <w:rPr>
          <w:rFonts w:asciiTheme="minorHAnsi" w:hAnsiTheme="minorHAnsi" w:cstheme="minorHAnsi"/>
          <w:b/>
          <w:spacing w:val="-2"/>
        </w:rPr>
        <w:t>:</w:t>
      </w:r>
    </w:p>
    <w:p w14:paraId="1E80F7C3" w14:textId="33C532CC" w:rsidR="00515C01" w:rsidRPr="009A513E" w:rsidRDefault="00393D17" w:rsidP="009A513E">
      <w:pPr>
        <w:spacing w:before="162"/>
        <w:rPr>
          <w:rFonts w:asciiTheme="minorHAnsi" w:hAnsiTheme="minorHAnsi" w:cstheme="minorHAnsi"/>
          <w:b/>
        </w:rPr>
      </w:pPr>
      <w:proofErr w:type="gramStart"/>
      <w:r w:rsidRPr="009A513E">
        <w:rPr>
          <w:rFonts w:asciiTheme="minorHAnsi" w:hAnsiTheme="minorHAnsi" w:cstheme="minorHAnsi"/>
          <w:b/>
        </w:rPr>
        <w:t>In</w:t>
      </w:r>
      <w:r w:rsidRPr="009A513E">
        <w:rPr>
          <w:rFonts w:asciiTheme="minorHAnsi" w:hAnsiTheme="minorHAnsi" w:cstheme="minorHAnsi"/>
          <w:b/>
          <w:spacing w:val="23"/>
        </w:rPr>
        <w:t xml:space="preserve"> </w:t>
      </w:r>
      <w:r w:rsidRPr="009A513E">
        <w:rPr>
          <w:rFonts w:asciiTheme="minorHAnsi" w:hAnsiTheme="minorHAnsi" w:cstheme="minorHAnsi"/>
          <w:b/>
        </w:rPr>
        <w:t>light</w:t>
      </w:r>
      <w:r w:rsidRPr="009A513E">
        <w:rPr>
          <w:rFonts w:asciiTheme="minorHAnsi" w:hAnsiTheme="minorHAnsi" w:cstheme="minorHAnsi"/>
          <w:b/>
          <w:spacing w:val="24"/>
        </w:rPr>
        <w:t xml:space="preserve"> </w:t>
      </w:r>
      <w:r w:rsidRPr="009A513E">
        <w:rPr>
          <w:rFonts w:asciiTheme="minorHAnsi" w:hAnsiTheme="minorHAnsi" w:cstheme="minorHAnsi"/>
          <w:b/>
        </w:rPr>
        <w:t>of</w:t>
      </w:r>
      <w:proofErr w:type="gramEnd"/>
      <w:r w:rsidRPr="009A513E">
        <w:rPr>
          <w:rFonts w:asciiTheme="minorHAnsi" w:hAnsiTheme="minorHAnsi" w:cstheme="minorHAnsi"/>
          <w:b/>
          <w:spacing w:val="22"/>
        </w:rPr>
        <w:t xml:space="preserve"> </w:t>
      </w:r>
      <w:r w:rsidRPr="009A513E">
        <w:rPr>
          <w:rFonts w:asciiTheme="minorHAnsi" w:hAnsiTheme="minorHAnsi" w:cstheme="minorHAnsi"/>
          <w:b/>
        </w:rPr>
        <w:t>the</w:t>
      </w:r>
      <w:r w:rsidRPr="009A513E">
        <w:rPr>
          <w:rFonts w:asciiTheme="minorHAnsi" w:hAnsiTheme="minorHAnsi" w:cstheme="minorHAnsi"/>
          <w:b/>
          <w:spacing w:val="24"/>
        </w:rPr>
        <w:t xml:space="preserve"> </w:t>
      </w:r>
      <w:r w:rsidRPr="009A513E">
        <w:rPr>
          <w:rFonts w:asciiTheme="minorHAnsi" w:hAnsiTheme="minorHAnsi" w:cstheme="minorHAnsi"/>
          <w:b/>
        </w:rPr>
        <w:t>foregoing, the</w:t>
      </w:r>
      <w:r w:rsidRPr="009A513E">
        <w:rPr>
          <w:rFonts w:asciiTheme="minorHAnsi" w:hAnsiTheme="minorHAnsi" w:cstheme="minorHAnsi"/>
          <w:b/>
          <w:spacing w:val="23"/>
        </w:rPr>
        <w:t xml:space="preserve"> </w:t>
      </w:r>
      <w:r w:rsidR="005C1414" w:rsidRPr="009A513E">
        <w:rPr>
          <w:rFonts w:asciiTheme="minorHAnsi" w:hAnsiTheme="minorHAnsi" w:cstheme="minorHAnsi"/>
          <w:b/>
        </w:rPr>
        <w:t>CRPD</w:t>
      </w:r>
      <w:r w:rsidRPr="009A513E">
        <w:rPr>
          <w:rFonts w:asciiTheme="minorHAnsi" w:hAnsiTheme="minorHAnsi" w:cstheme="minorHAnsi"/>
          <w:b/>
          <w:spacing w:val="22"/>
        </w:rPr>
        <w:t xml:space="preserve"> </w:t>
      </w:r>
      <w:r w:rsidRPr="009A513E">
        <w:rPr>
          <w:rFonts w:asciiTheme="minorHAnsi" w:hAnsiTheme="minorHAnsi" w:cstheme="minorHAnsi"/>
          <w:b/>
        </w:rPr>
        <w:t>Committee</w:t>
      </w:r>
      <w:r w:rsidRPr="009A513E">
        <w:rPr>
          <w:rFonts w:asciiTheme="minorHAnsi" w:hAnsiTheme="minorHAnsi" w:cstheme="minorHAnsi"/>
          <w:b/>
          <w:spacing w:val="23"/>
        </w:rPr>
        <w:t xml:space="preserve"> </w:t>
      </w:r>
      <w:r w:rsidRPr="009A513E">
        <w:rPr>
          <w:rFonts w:asciiTheme="minorHAnsi" w:hAnsiTheme="minorHAnsi" w:cstheme="minorHAnsi"/>
          <w:b/>
        </w:rPr>
        <w:t>should recommend</w:t>
      </w:r>
      <w:r w:rsidRPr="009A513E">
        <w:rPr>
          <w:rFonts w:asciiTheme="minorHAnsi" w:hAnsiTheme="minorHAnsi" w:cstheme="minorHAnsi"/>
          <w:b/>
          <w:spacing w:val="23"/>
        </w:rPr>
        <w:t xml:space="preserve"> </w:t>
      </w:r>
      <w:r w:rsidRPr="009A513E">
        <w:rPr>
          <w:rFonts w:asciiTheme="minorHAnsi" w:hAnsiTheme="minorHAnsi" w:cstheme="minorHAnsi"/>
          <w:b/>
        </w:rPr>
        <w:t>that</w:t>
      </w:r>
      <w:r w:rsidRPr="009A513E">
        <w:rPr>
          <w:rFonts w:asciiTheme="minorHAnsi" w:hAnsiTheme="minorHAnsi" w:cstheme="minorHAnsi"/>
          <w:b/>
          <w:spacing w:val="24"/>
        </w:rPr>
        <w:t xml:space="preserve"> </w:t>
      </w:r>
      <w:r w:rsidRPr="009A513E">
        <w:rPr>
          <w:rFonts w:asciiTheme="minorHAnsi" w:hAnsiTheme="minorHAnsi" w:cstheme="minorHAnsi"/>
          <w:b/>
        </w:rPr>
        <w:t>the</w:t>
      </w:r>
      <w:r w:rsidRPr="009A513E">
        <w:rPr>
          <w:rFonts w:asciiTheme="minorHAnsi" w:hAnsiTheme="minorHAnsi" w:cstheme="minorHAnsi"/>
          <w:b/>
          <w:spacing w:val="23"/>
        </w:rPr>
        <w:t xml:space="preserve"> </w:t>
      </w:r>
      <w:r w:rsidRPr="009A513E">
        <w:rPr>
          <w:rFonts w:asciiTheme="minorHAnsi" w:hAnsiTheme="minorHAnsi" w:cstheme="minorHAnsi"/>
          <w:b/>
        </w:rPr>
        <w:t>Government</w:t>
      </w:r>
      <w:r w:rsidRPr="009A513E">
        <w:rPr>
          <w:rFonts w:asciiTheme="minorHAnsi" w:hAnsiTheme="minorHAnsi" w:cstheme="minorHAnsi"/>
          <w:b/>
          <w:spacing w:val="22"/>
        </w:rPr>
        <w:t xml:space="preserve"> </w:t>
      </w:r>
      <w:r w:rsidRPr="009A513E">
        <w:rPr>
          <w:rFonts w:asciiTheme="minorHAnsi" w:hAnsiTheme="minorHAnsi" w:cstheme="minorHAnsi"/>
          <w:b/>
        </w:rPr>
        <w:t xml:space="preserve">of </w:t>
      </w:r>
      <w:r w:rsidRPr="009A513E">
        <w:rPr>
          <w:rFonts w:asciiTheme="minorHAnsi" w:hAnsiTheme="minorHAnsi" w:cstheme="minorHAnsi"/>
          <w:b/>
          <w:spacing w:val="-2"/>
        </w:rPr>
        <w:t>Lesotho:</w:t>
      </w:r>
    </w:p>
    <w:p w14:paraId="54ADB135" w14:textId="77777777" w:rsidR="00515C01" w:rsidRPr="009A513E" w:rsidRDefault="00393D17" w:rsidP="009A513E">
      <w:pPr>
        <w:pStyle w:val="ListParagraph"/>
        <w:numPr>
          <w:ilvl w:val="0"/>
          <w:numId w:val="5"/>
        </w:numPr>
        <w:tabs>
          <w:tab w:val="left" w:pos="1080"/>
        </w:tabs>
        <w:spacing w:before="159"/>
        <w:ind w:right="364"/>
        <w:rPr>
          <w:rFonts w:asciiTheme="minorHAnsi" w:hAnsiTheme="minorHAnsi" w:cstheme="minorHAnsi"/>
          <w:b/>
        </w:rPr>
      </w:pPr>
      <w:r w:rsidRPr="009A513E">
        <w:rPr>
          <w:rFonts w:asciiTheme="minorHAnsi" w:hAnsiTheme="minorHAnsi" w:cstheme="minorHAnsi"/>
          <w:b/>
        </w:rPr>
        <w:t>Take all necessary measures to ensure equal access to quality, inclusive education to all</w:t>
      </w:r>
      <w:r w:rsidRPr="009A513E">
        <w:rPr>
          <w:rFonts w:asciiTheme="minorHAnsi" w:hAnsiTheme="minorHAnsi" w:cstheme="minorHAnsi"/>
          <w:b/>
          <w:spacing w:val="80"/>
        </w:rPr>
        <w:t xml:space="preserve"> </w:t>
      </w:r>
      <w:r w:rsidRPr="009A513E">
        <w:rPr>
          <w:rFonts w:asciiTheme="minorHAnsi" w:hAnsiTheme="minorHAnsi" w:cstheme="minorHAnsi"/>
          <w:b/>
        </w:rPr>
        <w:t>children with disabilities. This requires, among others, measures to:</w:t>
      </w:r>
    </w:p>
    <w:p w14:paraId="26740F07" w14:textId="77777777" w:rsidR="00515C01" w:rsidRPr="009A513E" w:rsidRDefault="00515C01" w:rsidP="009A513E">
      <w:pPr>
        <w:pStyle w:val="BodyText"/>
        <w:spacing w:before="10"/>
        <w:rPr>
          <w:rFonts w:asciiTheme="minorHAnsi" w:hAnsiTheme="minorHAnsi" w:cstheme="minorHAnsi"/>
          <w:b/>
        </w:rPr>
      </w:pPr>
    </w:p>
    <w:p w14:paraId="4D71520A" w14:textId="019BEE80" w:rsidR="00515C01" w:rsidRPr="009A513E" w:rsidRDefault="00393D17" w:rsidP="009A513E">
      <w:pPr>
        <w:pStyle w:val="ListParagraph"/>
        <w:numPr>
          <w:ilvl w:val="1"/>
          <w:numId w:val="5"/>
        </w:numPr>
        <w:tabs>
          <w:tab w:val="left" w:pos="2342"/>
        </w:tabs>
        <w:ind w:left="1798" w:right="359"/>
        <w:rPr>
          <w:rFonts w:asciiTheme="minorHAnsi" w:hAnsiTheme="minorHAnsi" w:cstheme="minorHAnsi"/>
          <w:b/>
        </w:rPr>
      </w:pPr>
      <w:r w:rsidRPr="009A513E">
        <w:rPr>
          <w:rFonts w:asciiTheme="minorHAnsi" w:hAnsiTheme="minorHAnsi" w:cstheme="minorHAnsi"/>
          <w:b/>
        </w:rPr>
        <w:t xml:space="preserve">Desegregate the education system in Lesotho to ensure that children with disabilities can attend schools in the general education system and </w:t>
      </w:r>
      <w:r w:rsidR="00B93D7B">
        <w:rPr>
          <w:rFonts w:asciiTheme="minorHAnsi" w:hAnsiTheme="minorHAnsi" w:cstheme="minorHAnsi"/>
          <w:b/>
        </w:rPr>
        <w:t xml:space="preserve">in </w:t>
      </w:r>
      <w:r w:rsidRPr="009A513E">
        <w:rPr>
          <w:rFonts w:asciiTheme="minorHAnsi" w:hAnsiTheme="minorHAnsi" w:cstheme="minorHAnsi"/>
          <w:b/>
        </w:rPr>
        <w:t xml:space="preserve">the communities in which they </w:t>
      </w:r>
      <w:proofErr w:type="gramStart"/>
      <w:r w:rsidRPr="009A513E">
        <w:rPr>
          <w:rFonts w:asciiTheme="minorHAnsi" w:hAnsiTheme="minorHAnsi" w:cstheme="minorHAnsi"/>
          <w:b/>
        </w:rPr>
        <w:t>live;</w:t>
      </w:r>
      <w:proofErr w:type="gramEnd"/>
    </w:p>
    <w:p w14:paraId="0F6522F3" w14:textId="77777777" w:rsidR="00515C01" w:rsidRPr="009A513E" w:rsidRDefault="00393D17" w:rsidP="009A513E">
      <w:pPr>
        <w:pStyle w:val="ListParagraph"/>
        <w:numPr>
          <w:ilvl w:val="1"/>
          <w:numId w:val="5"/>
        </w:numPr>
        <w:tabs>
          <w:tab w:val="left" w:pos="2342"/>
        </w:tabs>
        <w:spacing w:before="1"/>
        <w:ind w:left="1798" w:hanging="357"/>
        <w:rPr>
          <w:rFonts w:asciiTheme="minorHAnsi" w:hAnsiTheme="minorHAnsi" w:cstheme="minorHAnsi"/>
          <w:b/>
        </w:rPr>
      </w:pPr>
      <w:r w:rsidRPr="009A513E">
        <w:rPr>
          <w:rFonts w:asciiTheme="minorHAnsi" w:hAnsiTheme="minorHAnsi" w:cstheme="minorHAnsi"/>
          <w:b/>
        </w:rPr>
        <w:t>Expeditiously</w:t>
      </w:r>
      <w:r w:rsidRPr="009A513E">
        <w:rPr>
          <w:rFonts w:asciiTheme="minorHAnsi" w:hAnsiTheme="minorHAnsi" w:cstheme="minorHAnsi"/>
          <w:b/>
          <w:spacing w:val="-8"/>
        </w:rPr>
        <w:t xml:space="preserve"> </w:t>
      </w:r>
      <w:r w:rsidRPr="009A513E">
        <w:rPr>
          <w:rFonts w:asciiTheme="minorHAnsi" w:hAnsiTheme="minorHAnsi" w:cstheme="minorHAnsi"/>
          <w:b/>
        </w:rPr>
        <w:t>repeal</w:t>
      </w:r>
      <w:r w:rsidRPr="009A513E">
        <w:rPr>
          <w:rFonts w:asciiTheme="minorHAnsi" w:hAnsiTheme="minorHAnsi" w:cstheme="minorHAnsi"/>
          <w:b/>
          <w:spacing w:val="-5"/>
        </w:rPr>
        <w:t xml:space="preserve"> </w:t>
      </w:r>
      <w:r w:rsidRPr="009A513E">
        <w:rPr>
          <w:rFonts w:asciiTheme="minorHAnsi" w:hAnsiTheme="minorHAnsi" w:cstheme="minorHAnsi"/>
          <w:b/>
        </w:rPr>
        <w:t>section</w:t>
      </w:r>
      <w:r w:rsidRPr="009A513E">
        <w:rPr>
          <w:rFonts w:asciiTheme="minorHAnsi" w:hAnsiTheme="minorHAnsi" w:cstheme="minorHAnsi"/>
          <w:b/>
          <w:spacing w:val="-6"/>
        </w:rPr>
        <w:t xml:space="preserve"> </w:t>
      </w:r>
      <w:r w:rsidRPr="009A513E">
        <w:rPr>
          <w:rFonts w:asciiTheme="minorHAnsi" w:hAnsiTheme="minorHAnsi" w:cstheme="minorHAnsi"/>
          <w:b/>
        </w:rPr>
        <w:t>6(3)(c)</w:t>
      </w:r>
      <w:r w:rsidRPr="009A513E">
        <w:rPr>
          <w:rFonts w:asciiTheme="minorHAnsi" w:hAnsiTheme="minorHAnsi" w:cstheme="minorHAnsi"/>
          <w:b/>
          <w:spacing w:val="-6"/>
        </w:rPr>
        <w:t xml:space="preserve"> </w:t>
      </w:r>
      <w:r w:rsidRPr="009A513E">
        <w:rPr>
          <w:rFonts w:asciiTheme="minorHAnsi" w:hAnsiTheme="minorHAnsi" w:cstheme="minorHAnsi"/>
          <w:b/>
        </w:rPr>
        <w:t>of</w:t>
      </w:r>
      <w:r w:rsidRPr="009A513E">
        <w:rPr>
          <w:rFonts w:asciiTheme="minorHAnsi" w:hAnsiTheme="minorHAnsi" w:cstheme="minorHAnsi"/>
          <w:b/>
          <w:spacing w:val="-5"/>
        </w:rPr>
        <w:t xml:space="preserve"> </w:t>
      </w:r>
      <w:r w:rsidRPr="009A513E">
        <w:rPr>
          <w:rFonts w:asciiTheme="minorHAnsi" w:hAnsiTheme="minorHAnsi" w:cstheme="minorHAnsi"/>
          <w:b/>
        </w:rPr>
        <w:t>the</w:t>
      </w:r>
      <w:r w:rsidRPr="009A513E">
        <w:rPr>
          <w:rFonts w:asciiTheme="minorHAnsi" w:hAnsiTheme="minorHAnsi" w:cstheme="minorHAnsi"/>
          <w:b/>
          <w:spacing w:val="-7"/>
        </w:rPr>
        <w:t xml:space="preserve"> </w:t>
      </w:r>
      <w:r w:rsidRPr="009A513E">
        <w:rPr>
          <w:rFonts w:asciiTheme="minorHAnsi" w:hAnsiTheme="minorHAnsi" w:cstheme="minorHAnsi"/>
          <w:b/>
        </w:rPr>
        <w:t>Education</w:t>
      </w:r>
      <w:r w:rsidRPr="009A513E">
        <w:rPr>
          <w:rFonts w:asciiTheme="minorHAnsi" w:hAnsiTheme="minorHAnsi" w:cstheme="minorHAnsi"/>
          <w:b/>
          <w:spacing w:val="-8"/>
        </w:rPr>
        <w:t xml:space="preserve"> </w:t>
      </w:r>
      <w:proofErr w:type="gramStart"/>
      <w:r w:rsidRPr="009A513E">
        <w:rPr>
          <w:rFonts w:asciiTheme="minorHAnsi" w:hAnsiTheme="minorHAnsi" w:cstheme="minorHAnsi"/>
          <w:b/>
          <w:spacing w:val="-4"/>
        </w:rPr>
        <w:t>Act;</w:t>
      </w:r>
      <w:proofErr w:type="gramEnd"/>
    </w:p>
    <w:p w14:paraId="35FA8B89" w14:textId="77777777" w:rsidR="00515C01" w:rsidRPr="009A513E" w:rsidRDefault="00393D17" w:rsidP="009A513E">
      <w:pPr>
        <w:pStyle w:val="ListParagraph"/>
        <w:numPr>
          <w:ilvl w:val="1"/>
          <w:numId w:val="5"/>
        </w:numPr>
        <w:tabs>
          <w:tab w:val="left" w:pos="2342"/>
        </w:tabs>
        <w:spacing w:before="1"/>
        <w:ind w:left="1798" w:hanging="357"/>
        <w:rPr>
          <w:rFonts w:asciiTheme="minorHAnsi" w:hAnsiTheme="minorHAnsi" w:cstheme="minorHAnsi"/>
          <w:b/>
        </w:rPr>
      </w:pPr>
      <w:r w:rsidRPr="009A513E">
        <w:rPr>
          <w:rFonts w:asciiTheme="minorHAnsi" w:hAnsiTheme="minorHAnsi" w:cstheme="minorHAnsi"/>
          <w:b/>
        </w:rPr>
        <w:t>Plan</w:t>
      </w:r>
      <w:r w:rsidRPr="009A513E">
        <w:rPr>
          <w:rFonts w:asciiTheme="minorHAnsi" w:hAnsiTheme="minorHAnsi" w:cstheme="minorHAnsi"/>
          <w:b/>
          <w:spacing w:val="-5"/>
        </w:rPr>
        <w:t xml:space="preserve"> </w:t>
      </w:r>
      <w:r w:rsidRPr="009A513E">
        <w:rPr>
          <w:rFonts w:asciiTheme="minorHAnsi" w:hAnsiTheme="minorHAnsi" w:cstheme="minorHAnsi"/>
          <w:b/>
        </w:rPr>
        <w:t>for</w:t>
      </w:r>
      <w:r w:rsidRPr="009A513E">
        <w:rPr>
          <w:rFonts w:asciiTheme="minorHAnsi" w:hAnsiTheme="minorHAnsi" w:cstheme="minorHAnsi"/>
          <w:b/>
          <w:spacing w:val="-1"/>
        </w:rPr>
        <w:t xml:space="preserve"> </w:t>
      </w:r>
      <w:r w:rsidRPr="009A513E">
        <w:rPr>
          <w:rFonts w:asciiTheme="minorHAnsi" w:hAnsiTheme="minorHAnsi" w:cstheme="minorHAnsi"/>
          <w:b/>
        </w:rPr>
        <w:t>and</w:t>
      </w:r>
      <w:r w:rsidRPr="009A513E">
        <w:rPr>
          <w:rFonts w:asciiTheme="minorHAnsi" w:hAnsiTheme="minorHAnsi" w:cstheme="minorHAnsi"/>
          <w:b/>
          <w:spacing w:val="-2"/>
        </w:rPr>
        <w:t xml:space="preserve"> </w:t>
      </w:r>
      <w:r w:rsidRPr="009A513E">
        <w:rPr>
          <w:rFonts w:asciiTheme="minorHAnsi" w:hAnsiTheme="minorHAnsi" w:cstheme="minorHAnsi"/>
          <w:b/>
        </w:rPr>
        <w:t>provide</w:t>
      </w:r>
      <w:r w:rsidRPr="009A513E">
        <w:rPr>
          <w:rFonts w:asciiTheme="minorHAnsi" w:hAnsiTheme="minorHAnsi" w:cstheme="minorHAnsi"/>
          <w:b/>
          <w:spacing w:val="-3"/>
        </w:rPr>
        <w:t xml:space="preserve"> </w:t>
      </w:r>
      <w:r w:rsidRPr="009A513E">
        <w:rPr>
          <w:rFonts w:asciiTheme="minorHAnsi" w:hAnsiTheme="minorHAnsi" w:cstheme="minorHAnsi"/>
          <w:b/>
        </w:rPr>
        <w:t>human, financial,</w:t>
      </w:r>
      <w:r w:rsidRPr="009A513E">
        <w:rPr>
          <w:rFonts w:asciiTheme="minorHAnsi" w:hAnsiTheme="minorHAnsi" w:cstheme="minorHAnsi"/>
          <w:b/>
          <w:spacing w:val="-1"/>
        </w:rPr>
        <w:t xml:space="preserve"> </w:t>
      </w:r>
      <w:r w:rsidRPr="009A513E">
        <w:rPr>
          <w:rFonts w:asciiTheme="minorHAnsi" w:hAnsiTheme="minorHAnsi" w:cstheme="minorHAnsi"/>
          <w:b/>
        </w:rPr>
        <w:t>and</w:t>
      </w:r>
      <w:r w:rsidRPr="009A513E">
        <w:rPr>
          <w:rFonts w:asciiTheme="minorHAnsi" w:hAnsiTheme="minorHAnsi" w:cstheme="minorHAnsi"/>
          <w:b/>
          <w:spacing w:val="-2"/>
        </w:rPr>
        <w:t xml:space="preserve"> </w:t>
      </w:r>
      <w:r w:rsidRPr="009A513E">
        <w:rPr>
          <w:rFonts w:asciiTheme="minorHAnsi" w:hAnsiTheme="minorHAnsi" w:cstheme="minorHAnsi"/>
          <w:b/>
        </w:rPr>
        <w:t>other</w:t>
      </w:r>
      <w:r w:rsidRPr="009A513E">
        <w:rPr>
          <w:rFonts w:asciiTheme="minorHAnsi" w:hAnsiTheme="minorHAnsi" w:cstheme="minorHAnsi"/>
          <w:b/>
          <w:spacing w:val="-1"/>
        </w:rPr>
        <w:t xml:space="preserve"> </w:t>
      </w:r>
      <w:r w:rsidRPr="009A513E">
        <w:rPr>
          <w:rFonts w:asciiTheme="minorHAnsi" w:hAnsiTheme="minorHAnsi" w:cstheme="minorHAnsi"/>
          <w:b/>
        </w:rPr>
        <w:t>resources</w:t>
      </w:r>
      <w:r w:rsidRPr="009A513E">
        <w:rPr>
          <w:rFonts w:asciiTheme="minorHAnsi" w:hAnsiTheme="minorHAnsi" w:cstheme="minorHAnsi"/>
          <w:b/>
          <w:spacing w:val="-2"/>
        </w:rPr>
        <w:t xml:space="preserve"> </w:t>
      </w:r>
      <w:r w:rsidRPr="009A513E">
        <w:rPr>
          <w:rFonts w:asciiTheme="minorHAnsi" w:hAnsiTheme="minorHAnsi" w:cstheme="minorHAnsi"/>
          <w:b/>
        </w:rPr>
        <w:t>necessary</w:t>
      </w:r>
      <w:r w:rsidRPr="009A513E">
        <w:rPr>
          <w:rFonts w:asciiTheme="minorHAnsi" w:hAnsiTheme="minorHAnsi" w:cstheme="minorHAnsi"/>
          <w:b/>
          <w:spacing w:val="-1"/>
        </w:rPr>
        <w:t xml:space="preserve"> </w:t>
      </w:r>
      <w:r w:rsidRPr="009A513E">
        <w:rPr>
          <w:rFonts w:asciiTheme="minorHAnsi" w:hAnsiTheme="minorHAnsi" w:cstheme="minorHAnsi"/>
          <w:b/>
        </w:rPr>
        <w:t>for</w:t>
      </w:r>
      <w:r w:rsidRPr="009A513E">
        <w:rPr>
          <w:rFonts w:asciiTheme="minorHAnsi" w:hAnsiTheme="minorHAnsi" w:cstheme="minorHAnsi"/>
          <w:b/>
          <w:spacing w:val="-1"/>
        </w:rPr>
        <w:t xml:space="preserve"> </w:t>
      </w:r>
      <w:r w:rsidRPr="009A513E">
        <w:rPr>
          <w:rFonts w:asciiTheme="minorHAnsi" w:hAnsiTheme="minorHAnsi" w:cstheme="minorHAnsi"/>
          <w:b/>
          <w:spacing w:val="-5"/>
        </w:rPr>
        <w:t>the</w:t>
      </w:r>
    </w:p>
    <w:p w14:paraId="67C7D6A4" w14:textId="77777777" w:rsidR="00515C01" w:rsidRPr="009A513E" w:rsidRDefault="00393D17" w:rsidP="009A513E">
      <w:pPr>
        <w:ind w:left="1798"/>
        <w:jc w:val="both"/>
        <w:rPr>
          <w:rFonts w:asciiTheme="minorHAnsi" w:hAnsiTheme="minorHAnsi" w:cstheme="minorHAnsi"/>
          <w:b/>
        </w:rPr>
      </w:pPr>
      <w:r w:rsidRPr="009A513E">
        <w:rPr>
          <w:rFonts w:asciiTheme="minorHAnsi" w:hAnsiTheme="minorHAnsi" w:cstheme="minorHAnsi"/>
          <w:b/>
        </w:rPr>
        <w:t>implementation</w:t>
      </w:r>
      <w:r w:rsidRPr="009A513E">
        <w:rPr>
          <w:rFonts w:asciiTheme="minorHAnsi" w:hAnsiTheme="minorHAnsi" w:cstheme="minorHAnsi"/>
          <w:b/>
          <w:spacing w:val="-7"/>
        </w:rPr>
        <w:t xml:space="preserve"> </w:t>
      </w:r>
      <w:r w:rsidRPr="009A513E">
        <w:rPr>
          <w:rFonts w:asciiTheme="minorHAnsi" w:hAnsiTheme="minorHAnsi" w:cstheme="minorHAnsi"/>
          <w:b/>
        </w:rPr>
        <w:t>of</w:t>
      </w:r>
      <w:r w:rsidRPr="009A513E">
        <w:rPr>
          <w:rFonts w:asciiTheme="minorHAnsi" w:hAnsiTheme="minorHAnsi" w:cstheme="minorHAnsi"/>
          <w:b/>
          <w:spacing w:val="-6"/>
        </w:rPr>
        <w:t xml:space="preserve"> </w:t>
      </w:r>
      <w:r w:rsidRPr="009A513E">
        <w:rPr>
          <w:rFonts w:asciiTheme="minorHAnsi" w:hAnsiTheme="minorHAnsi" w:cstheme="minorHAnsi"/>
          <w:b/>
        </w:rPr>
        <w:t>Lesotho’s</w:t>
      </w:r>
      <w:r w:rsidRPr="009A513E">
        <w:rPr>
          <w:rFonts w:asciiTheme="minorHAnsi" w:hAnsiTheme="minorHAnsi" w:cstheme="minorHAnsi"/>
          <w:b/>
          <w:spacing w:val="-5"/>
        </w:rPr>
        <w:t xml:space="preserve"> </w:t>
      </w:r>
      <w:r w:rsidRPr="009A513E">
        <w:rPr>
          <w:rFonts w:asciiTheme="minorHAnsi" w:hAnsiTheme="minorHAnsi" w:cstheme="minorHAnsi"/>
          <w:b/>
        </w:rPr>
        <w:t>Inclusive</w:t>
      </w:r>
      <w:r w:rsidRPr="009A513E">
        <w:rPr>
          <w:rFonts w:asciiTheme="minorHAnsi" w:hAnsiTheme="minorHAnsi" w:cstheme="minorHAnsi"/>
          <w:b/>
          <w:spacing w:val="-7"/>
        </w:rPr>
        <w:t xml:space="preserve"> </w:t>
      </w:r>
      <w:r w:rsidRPr="009A513E">
        <w:rPr>
          <w:rFonts w:asciiTheme="minorHAnsi" w:hAnsiTheme="minorHAnsi" w:cstheme="minorHAnsi"/>
          <w:b/>
        </w:rPr>
        <w:t>Education</w:t>
      </w:r>
      <w:r w:rsidRPr="009A513E">
        <w:rPr>
          <w:rFonts w:asciiTheme="minorHAnsi" w:hAnsiTheme="minorHAnsi" w:cstheme="minorHAnsi"/>
          <w:b/>
          <w:spacing w:val="-7"/>
        </w:rPr>
        <w:t xml:space="preserve"> </w:t>
      </w:r>
      <w:r w:rsidRPr="009A513E">
        <w:rPr>
          <w:rFonts w:asciiTheme="minorHAnsi" w:hAnsiTheme="minorHAnsi" w:cstheme="minorHAnsi"/>
          <w:b/>
        </w:rPr>
        <w:t>Policy;</w:t>
      </w:r>
      <w:r w:rsidRPr="009A513E">
        <w:rPr>
          <w:rFonts w:asciiTheme="minorHAnsi" w:hAnsiTheme="minorHAnsi" w:cstheme="minorHAnsi"/>
          <w:b/>
          <w:spacing w:val="-6"/>
        </w:rPr>
        <w:t xml:space="preserve"> </w:t>
      </w:r>
      <w:r w:rsidRPr="009A513E">
        <w:rPr>
          <w:rFonts w:asciiTheme="minorHAnsi" w:hAnsiTheme="minorHAnsi" w:cstheme="minorHAnsi"/>
          <w:b/>
          <w:spacing w:val="-5"/>
        </w:rPr>
        <w:t>and</w:t>
      </w:r>
    </w:p>
    <w:p w14:paraId="55D18DFB" w14:textId="13E2FFA0" w:rsidR="00515C01" w:rsidRPr="009A513E" w:rsidRDefault="00393D17" w:rsidP="009A513E">
      <w:pPr>
        <w:pStyle w:val="ListParagraph"/>
        <w:numPr>
          <w:ilvl w:val="1"/>
          <w:numId w:val="5"/>
        </w:numPr>
        <w:tabs>
          <w:tab w:val="left" w:pos="2342"/>
        </w:tabs>
        <w:ind w:left="1798" w:right="355"/>
        <w:rPr>
          <w:rFonts w:asciiTheme="minorHAnsi" w:hAnsiTheme="minorHAnsi" w:cstheme="minorHAnsi"/>
          <w:b/>
        </w:rPr>
      </w:pPr>
      <w:r w:rsidRPr="009A513E">
        <w:rPr>
          <w:rFonts w:asciiTheme="minorHAnsi" w:hAnsiTheme="minorHAnsi" w:cstheme="minorHAnsi"/>
          <w:b/>
        </w:rPr>
        <w:t xml:space="preserve">Ensure the </w:t>
      </w:r>
      <w:r w:rsidR="00E368D1">
        <w:rPr>
          <w:rFonts w:asciiTheme="minorHAnsi" w:hAnsiTheme="minorHAnsi" w:cstheme="minorHAnsi"/>
          <w:b/>
        </w:rPr>
        <w:t>full</w:t>
      </w:r>
      <w:r w:rsidRPr="009A513E">
        <w:rPr>
          <w:rFonts w:asciiTheme="minorHAnsi" w:hAnsiTheme="minorHAnsi" w:cstheme="minorHAnsi"/>
          <w:b/>
        </w:rPr>
        <w:t xml:space="preserve"> functioning </w:t>
      </w:r>
      <w:r w:rsidR="00E368D1">
        <w:rPr>
          <w:rFonts w:asciiTheme="minorHAnsi" w:hAnsiTheme="minorHAnsi" w:cstheme="minorHAnsi"/>
          <w:b/>
        </w:rPr>
        <w:t>and adequate resourcing of</w:t>
      </w:r>
      <w:r w:rsidRPr="009A513E">
        <w:rPr>
          <w:rFonts w:asciiTheme="minorHAnsi" w:hAnsiTheme="minorHAnsi" w:cstheme="minorHAnsi"/>
          <w:b/>
        </w:rPr>
        <w:t xml:space="preserve"> Disability Advisory Council to</w:t>
      </w:r>
      <w:r w:rsidRPr="009A513E">
        <w:rPr>
          <w:rFonts w:asciiTheme="minorHAnsi" w:hAnsiTheme="minorHAnsi" w:cstheme="minorHAnsi"/>
          <w:b/>
          <w:spacing w:val="-9"/>
        </w:rPr>
        <w:t xml:space="preserve"> </w:t>
      </w:r>
      <w:r w:rsidRPr="009A513E">
        <w:rPr>
          <w:rFonts w:asciiTheme="minorHAnsi" w:hAnsiTheme="minorHAnsi" w:cstheme="minorHAnsi"/>
          <w:b/>
        </w:rPr>
        <w:t>perform</w:t>
      </w:r>
      <w:r w:rsidRPr="009A513E">
        <w:rPr>
          <w:rFonts w:asciiTheme="minorHAnsi" w:hAnsiTheme="minorHAnsi" w:cstheme="minorHAnsi"/>
          <w:b/>
          <w:spacing w:val="-7"/>
        </w:rPr>
        <w:t xml:space="preserve"> </w:t>
      </w:r>
      <w:r w:rsidR="00E368D1" w:rsidRPr="009A513E">
        <w:rPr>
          <w:rFonts w:asciiTheme="minorHAnsi" w:hAnsiTheme="minorHAnsi" w:cstheme="minorHAnsi"/>
          <w:b/>
        </w:rPr>
        <w:t>all</w:t>
      </w:r>
      <w:r w:rsidRPr="009A513E">
        <w:rPr>
          <w:rFonts w:asciiTheme="minorHAnsi" w:hAnsiTheme="minorHAnsi" w:cstheme="minorHAnsi"/>
          <w:b/>
          <w:spacing w:val="-8"/>
        </w:rPr>
        <w:t xml:space="preserve"> </w:t>
      </w:r>
      <w:r w:rsidRPr="009A513E">
        <w:rPr>
          <w:rFonts w:asciiTheme="minorHAnsi" w:hAnsiTheme="minorHAnsi" w:cstheme="minorHAnsi"/>
          <w:b/>
        </w:rPr>
        <w:t>its</w:t>
      </w:r>
      <w:r w:rsidRPr="009A513E">
        <w:rPr>
          <w:rFonts w:asciiTheme="minorHAnsi" w:hAnsiTheme="minorHAnsi" w:cstheme="minorHAnsi"/>
          <w:b/>
          <w:spacing w:val="-9"/>
        </w:rPr>
        <w:t xml:space="preserve"> </w:t>
      </w:r>
      <w:r w:rsidRPr="009A513E">
        <w:rPr>
          <w:rFonts w:asciiTheme="minorHAnsi" w:hAnsiTheme="minorHAnsi" w:cstheme="minorHAnsi"/>
          <w:b/>
        </w:rPr>
        <w:t>contemplated</w:t>
      </w:r>
      <w:r w:rsidRPr="009A513E">
        <w:rPr>
          <w:rFonts w:asciiTheme="minorHAnsi" w:hAnsiTheme="minorHAnsi" w:cstheme="minorHAnsi"/>
          <w:b/>
          <w:spacing w:val="-9"/>
        </w:rPr>
        <w:t xml:space="preserve"> </w:t>
      </w:r>
      <w:r w:rsidRPr="009A513E">
        <w:rPr>
          <w:rFonts w:asciiTheme="minorHAnsi" w:hAnsiTheme="minorHAnsi" w:cstheme="minorHAnsi"/>
          <w:b/>
        </w:rPr>
        <w:t>functions</w:t>
      </w:r>
      <w:r w:rsidRPr="009A513E">
        <w:rPr>
          <w:rFonts w:asciiTheme="minorHAnsi" w:hAnsiTheme="minorHAnsi" w:cstheme="minorHAnsi"/>
          <w:b/>
          <w:spacing w:val="-7"/>
        </w:rPr>
        <w:t xml:space="preserve"> </w:t>
      </w:r>
      <w:r w:rsidRPr="009A513E">
        <w:rPr>
          <w:rFonts w:asciiTheme="minorHAnsi" w:hAnsiTheme="minorHAnsi" w:cstheme="minorHAnsi"/>
          <w:b/>
        </w:rPr>
        <w:t>in</w:t>
      </w:r>
      <w:r w:rsidRPr="009A513E">
        <w:rPr>
          <w:rFonts w:asciiTheme="minorHAnsi" w:hAnsiTheme="minorHAnsi" w:cstheme="minorHAnsi"/>
          <w:b/>
          <w:spacing w:val="-11"/>
        </w:rPr>
        <w:t xml:space="preserve"> </w:t>
      </w:r>
      <w:r w:rsidRPr="009A513E">
        <w:rPr>
          <w:rFonts w:asciiTheme="minorHAnsi" w:hAnsiTheme="minorHAnsi" w:cstheme="minorHAnsi"/>
          <w:b/>
        </w:rPr>
        <w:t>respect</w:t>
      </w:r>
      <w:r w:rsidRPr="009A513E">
        <w:rPr>
          <w:rFonts w:asciiTheme="minorHAnsi" w:hAnsiTheme="minorHAnsi" w:cstheme="minorHAnsi"/>
          <w:b/>
          <w:spacing w:val="-7"/>
        </w:rPr>
        <w:t xml:space="preserve"> </w:t>
      </w:r>
      <w:r w:rsidRPr="009A513E">
        <w:rPr>
          <w:rFonts w:asciiTheme="minorHAnsi" w:hAnsiTheme="minorHAnsi" w:cstheme="minorHAnsi"/>
          <w:b/>
        </w:rPr>
        <w:t>of</w:t>
      </w:r>
      <w:r w:rsidRPr="009A513E">
        <w:rPr>
          <w:rFonts w:asciiTheme="minorHAnsi" w:hAnsiTheme="minorHAnsi" w:cstheme="minorHAnsi"/>
          <w:b/>
          <w:spacing w:val="-8"/>
        </w:rPr>
        <w:t xml:space="preserve"> </w:t>
      </w:r>
      <w:r w:rsidRPr="009A513E">
        <w:rPr>
          <w:rFonts w:asciiTheme="minorHAnsi" w:hAnsiTheme="minorHAnsi" w:cstheme="minorHAnsi"/>
          <w:b/>
        </w:rPr>
        <w:t>education</w:t>
      </w:r>
      <w:r w:rsidRPr="009A513E">
        <w:rPr>
          <w:rFonts w:asciiTheme="minorHAnsi" w:hAnsiTheme="minorHAnsi" w:cstheme="minorHAnsi"/>
          <w:b/>
          <w:spacing w:val="-8"/>
        </w:rPr>
        <w:t xml:space="preserve"> </w:t>
      </w:r>
      <w:r w:rsidRPr="009A513E">
        <w:rPr>
          <w:rFonts w:asciiTheme="minorHAnsi" w:hAnsiTheme="minorHAnsi" w:cstheme="minorHAnsi"/>
          <w:b/>
        </w:rPr>
        <w:t>as</w:t>
      </w:r>
      <w:r w:rsidRPr="009A513E">
        <w:rPr>
          <w:rFonts w:asciiTheme="minorHAnsi" w:hAnsiTheme="minorHAnsi" w:cstheme="minorHAnsi"/>
          <w:b/>
          <w:spacing w:val="-7"/>
        </w:rPr>
        <w:t xml:space="preserve"> </w:t>
      </w:r>
      <w:r w:rsidRPr="009A513E">
        <w:rPr>
          <w:rFonts w:asciiTheme="minorHAnsi" w:hAnsiTheme="minorHAnsi" w:cstheme="minorHAnsi"/>
          <w:b/>
        </w:rPr>
        <w:t>set</w:t>
      </w:r>
      <w:r w:rsidRPr="009A513E">
        <w:rPr>
          <w:rFonts w:asciiTheme="minorHAnsi" w:hAnsiTheme="minorHAnsi" w:cstheme="minorHAnsi"/>
          <w:b/>
          <w:spacing w:val="-10"/>
        </w:rPr>
        <w:t xml:space="preserve"> </w:t>
      </w:r>
      <w:r w:rsidRPr="009A513E">
        <w:rPr>
          <w:rFonts w:asciiTheme="minorHAnsi" w:hAnsiTheme="minorHAnsi" w:cstheme="minorHAnsi"/>
          <w:b/>
        </w:rPr>
        <w:t>out in section 23 of the Disability Equity Act.</w:t>
      </w:r>
    </w:p>
    <w:p w14:paraId="6340B2DE" w14:textId="593710BE" w:rsidR="00515C01" w:rsidRPr="009A513E" w:rsidRDefault="008E0B23" w:rsidP="009A513E">
      <w:pPr>
        <w:pStyle w:val="Heading1"/>
        <w:numPr>
          <w:ilvl w:val="0"/>
          <w:numId w:val="31"/>
        </w:numPr>
        <w:tabs>
          <w:tab w:val="left" w:pos="2577"/>
        </w:tabs>
        <w:spacing w:before="240"/>
        <w:ind w:left="2577" w:hanging="359"/>
        <w:jc w:val="left"/>
        <w:rPr>
          <w:rFonts w:asciiTheme="minorHAnsi" w:hAnsiTheme="minorHAnsi" w:cstheme="minorHAnsi"/>
          <w:color w:val="1F3762"/>
          <w:sz w:val="22"/>
          <w:szCs w:val="22"/>
        </w:rPr>
      </w:pPr>
      <w:r w:rsidRPr="009A513E">
        <w:rPr>
          <w:rFonts w:asciiTheme="minorHAnsi" w:hAnsiTheme="minorHAnsi" w:cstheme="minorHAnsi"/>
          <w:color w:val="1F3762"/>
          <w:sz w:val="22"/>
          <w:szCs w:val="22"/>
        </w:rPr>
        <w:t>ARTICLE 25: HEALTH</w:t>
      </w:r>
    </w:p>
    <w:p w14:paraId="441AE2F0" w14:textId="77777777" w:rsidR="00515C01" w:rsidRPr="009A513E" w:rsidRDefault="00515C01" w:rsidP="009A513E">
      <w:pPr>
        <w:pStyle w:val="BodyText"/>
        <w:rPr>
          <w:rFonts w:asciiTheme="minorHAnsi" w:hAnsiTheme="minorHAnsi" w:cstheme="minorHAnsi"/>
          <w:bCs/>
        </w:rPr>
      </w:pPr>
    </w:p>
    <w:p w14:paraId="22E12A5A" w14:textId="71B4E3AC" w:rsidR="008E0B23" w:rsidRPr="009A513E" w:rsidRDefault="008E0B23" w:rsidP="009A513E">
      <w:pPr>
        <w:pStyle w:val="BodyText"/>
        <w:numPr>
          <w:ilvl w:val="0"/>
          <w:numId w:val="30"/>
        </w:numPr>
        <w:spacing w:before="39"/>
        <w:jc w:val="both"/>
        <w:rPr>
          <w:rFonts w:asciiTheme="minorHAnsi" w:hAnsiTheme="minorHAnsi" w:cstheme="minorHAnsi"/>
          <w:bCs/>
        </w:rPr>
      </w:pPr>
      <w:r w:rsidRPr="009A513E">
        <w:rPr>
          <w:rFonts w:asciiTheme="minorHAnsi" w:hAnsiTheme="minorHAnsi" w:cstheme="minorHAnsi"/>
          <w:bCs/>
        </w:rPr>
        <w:t xml:space="preserve">The Government of Lesotho’s </w:t>
      </w:r>
      <w:r w:rsidR="003906CA">
        <w:rPr>
          <w:rFonts w:asciiTheme="minorHAnsi" w:hAnsiTheme="minorHAnsi" w:cstheme="minorHAnsi"/>
          <w:bCs/>
        </w:rPr>
        <w:t xml:space="preserve">initial </w:t>
      </w:r>
      <w:r w:rsidRPr="009A513E">
        <w:rPr>
          <w:rFonts w:asciiTheme="minorHAnsi" w:hAnsiTheme="minorHAnsi" w:cstheme="minorHAnsi"/>
          <w:bCs/>
        </w:rPr>
        <w:t xml:space="preserve">report under consideration by this Committee </w:t>
      </w:r>
      <w:r w:rsidR="003906CA">
        <w:rPr>
          <w:rFonts w:asciiTheme="minorHAnsi" w:hAnsiTheme="minorHAnsi" w:cstheme="minorHAnsi"/>
          <w:bCs/>
        </w:rPr>
        <w:t xml:space="preserve">refers to </w:t>
      </w:r>
      <w:r w:rsidRPr="009A513E">
        <w:rPr>
          <w:rFonts w:asciiTheme="minorHAnsi" w:hAnsiTheme="minorHAnsi" w:cstheme="minorHAnsi"/>
          <w:bCs/>
        </w:rPr>
        <w:t>several measures undertaken to secure sexual and reproductive health</w:t>
      </w:r>
      <w:r w:rsidR="00C217B3">
        <w:rPr>
          <w:rFonts w:asciiTheme="minorHAnsi" w:hAnsiTheme="minorHAnsi" w:cstheme="minorHAnsi"/>
          <w:bCs/>
        </w:rPr>
        <w:t>,</w:t>
      </w:r>
      <w:r w:rsidRPr="009A513E">
        <w:rPr>
          <w:rFonts w:asciiTheme="minorHAnsi" w:hAnsiTheme="minorHAnsi" w:cstheme="minorHAnsi"/>
          <w:bCs/>
        </w:rPr>
        <w:t xml:space="preserve"> </w:t>
      </w:r>
      <w:r w:rsidR="003906CA">
        <w:rPr>
          <w:rFonts w:asciiTheme="minorHAnsi" w:hAnsiTheme="minorHAnsi" w:cstheme="minorHAnsi"/>
          <w:bCs/>
        </w:rPr>
        <w:t xml:space="preserve">purportedly in accordance with </w:t>
      </w:r>
      <w:r w:rsidRPr="009A513E">
        <w:rPr>
          <w:rFonts w:asciiTheme="minorHAnsi" w:hAnsiTheme="minorHAnsi" w:cstheme="minorHAnsi"/>
          <w:bCs/>
        </w:rPr>
        <w:t xml:space="preserve">Article 25 of the CRPD. It is notable that none of these measures </w:t>
      </w:r>
      <w:r w:rsidR="003906CA">
        <w:rPr>
          <w:rFonts w:asciiTheme="minorHAnsi" w:hAnsiTheme="minorHAnsi" w:cstheme="minorHAnsi"/>
          <w:bCs/>
        </w:rPr>
        <w:t xml:space="preserve">is </w:t>
      </w:r>
      <w:r w:rsidRPr="009A513E">
        <w:rPr>
          <w:rFonts w:asciiTheme="minorHAnsi" w:hAnsiTheme="minorHAnsi" w:cstheme="minorHAnsi"/>
          <w:bCs/>
        </w:rPr>
        <w:t>disability</w:t>
      </w:r>
      <w:r w:rsidR="00294674">
        <w:rPr>
          <w:rFonts w:asciiTheme="minorHAnsi" w:hAnsiTheme="minorHAnsi" w:cstheme="minorHAnsi"/>
          <w:bCs/>
        </w:rPr>
        <w:t>-</w:t>
      </w:r>
      <w:r w:rsidRPr="009A513E">
        <w:rPr>
          <w:rFonts w:asciiTheme="minorHAnsi" w:hAnsiTheme="minorHAnsi" w:cstheme="minorHAnsi"/>
          <w:bCs/>
        </w:rPr>
        <w:t xml:space="preserve">specific or geared towards the sexual and reproductive health of persons with disabilities. This </w:t>
      </w:r>
      <w:r w:rsidR="003906CA">
        <w:rPr>
          <w:rFonts w:asciiTheme="minorHAnsi" w:hAnsiTheme="minorHAnsi" w:cstheme="minorHAnsi"/>
          <w:bCs/>
        </w:rPr>
        <w:t xml:space="preserve">is the case </w:t>
      </w:r>
      <w:r w:rsidRPr="009A513E">
        <w:rPr>
          <w:rFonts w:asciiTheme="minorHAnsi" w:hAnsiTheme="minorHAnsi" w:cstheme="minorHAnsi"/>
          <w:bCs/>
        </w:rPr>
        <w:t>despite Lesotho’s report to th</w:t>
      </w:r>
      <w:r w:rsidR="003906CA">
        <w:rPr>
          <w:rFonts w:asciiTheme="minorHAnsi" w:hAnsiTheme="minorHAnsi" w:cstheme="minorHAnsi"/>
          <w:bCs/>
        </w:rPr>
        <w:t xml:space="preserve">is </w:t>
      </w:r>
      <w:r w:rsidRPr="009A513E">
        <w:rPr>
          <w:rFonts w:asciiTheme="minorHAnsi" w:hAnsiTheme="minorHAnsi" w:cstheme="minorHAnsi"/>
          <w:bCs/>
        </w:rPr>
        <w:t xml:space="preserve">Committee </w:t>
      </w:r>
      <w:r w:rsidRPr="009A513E">
        <w:rPr>
          <w:rFonts w:asciiTheme="minorHAnsi" w:hAnsiTheme="minorHAnsi" w:cstheme="minorHAnsi"/>
        </w:rPr>
        <w:t xml:space="preserve">repeatedly </w:t>
      </w:r>
      <w:r w:rsidR="0008662F">
        <w:rPr>
          <w:rFonts w:asciiTheme="minorHAnsi" w:hAnsiTheme="minorHAnsi" w:cstheme="minorHAnsi"/>
        </w:rPr>
        <w:t>referring</w:t>
      </w:r>
      <w:r w:rsidRPr="009A513E">
        <w:rPr>
          <w:rFonts w:asciiTheme="minorHAnsi" w:hAnsiTheme="minorHAnsi" w:cstheme="minorHAnsi"/>
        </w:rPr>
        <w:t xml:space="preserve"> to Lesotho’s Sexual Offen</w:t>
      </w:r>
      <w:r w:rsidR="00406E2F">
        <w:rPr>
          <w:rFonts w:asciiTheme="minorHAnsi" w:hAnsiTheme="minorHAnsi" w:cstheme="minorHAnsi"/>
        </w:rPr>
        <w:t>c</w:t>
      </w:r>
      <w:r w:rsidRPr="009A513E">
        <w:rPr>
          <w:rFonts w:asciiTheme="minorHAnsi" w:hAnsiTheme="minorHAnsi" w:cstheme="minorHAnsi"/>
        </w:rPr>
        <w:t>es Act, in one instance noting that the Act “protects people with disabilities from sexual abuse”.</w:t>
      </w:r>
      <w:r w:rsidRPr="009A513E">
        <w:rPr>
          <w:rStyle w:val="FootnoteReference"/>
          <w:rFonts w:asciiTheme="minorHAnsi" w:hAnsiTheme="minorHAnsi" w:cstheme="minorHAnsi"/>
        </w:rPr>
        <w:footnoteReference w:id="33"/>
      </w:r>
    </w:p>
    <w:p w14:paraId="5680E76E" w14:textId="3E505811" w:rsidR="00515C01" w:rsidRPr="009A513E" w:rsidRDefault="008E0B23" w:rsidP="0035589C">
      <w:pPr>
        <w:pStyle w:val="BodyText"/>
        <w:spacing w:before="39"/>
        <w:jc w:val="both"/>
        <w:rPr>
          <w:rFonts w:asciiTheme="minorHAnsi" w:hAnsiTheme="minorHAnsi" w:cstheme="minorHAnsi"/>
          <w:bCs/>
        </w:rPr>
      </w:pPr>
      <w:r w:rsidRPr="009A513E">
        <w:rPr>
          <w:rFonts w:asciiTheme="minorHAnsi" w:hAnsiTheme="minorHAnsi" w:cstheme="minorHAnsi"/>
          <w:bCs/>
        </w:rPr>
        <w:t xml:space="preserve"> </w:t>
      </w:r>
    </w:p>
    <w:p w14:paraId="1A9A78EA" w14:textId="69BCD4FE" w:rsidR="00515C01" w:rsidRPr="00E368D1" w:rsidRDefault="00393D17" w:rsidP="009A513E">
      <w:pPr>
        <w:pStyle w:val="BodyText"/>
        <w:numPr>
          <w:ilvl w:val="0"/>
          <w:numId w:val="30"/>
        </w:numPr>
        <w:spacing w:before="39"/>
        <w:jc w:val="both"/>
        <w:rPr>
          <w:rFonts w:asciiTheme="minorHAnsi" w:hAnsiTheme="minorHAnsi" w:cstheme="minorHAnsi"/>
          <w:bCs/>
        </w:rPr>
      </w:pPr>
      <w:r w:rsidRPr="009A513E">
        <w:rPr>
          <w:rFonts w:asciiTheme="minorHAnsi" w:hAnsiTheme="minorHAnsi" w:cstheme="minorHAnsi"/>
        </w:rPr>
        <w:t>The Sexual Offences Act was enacted in 2003,</w:t>
      </w:r>
      <w:r w:rsidR="008E0B23" w:rsidRPr="009A513E">
        <w:rPr>
          <w:rStyle w:val="FootnoteReference"/>
          <w:rFonts w:asciiTheme="minorHAnsi" w:hAnsiTheme="minorHAnsi" w:cstheme="minorHAnsi"/>
        </w:rPr>
        <w:footnoteReference w:id="34"/>
      </w:r>
      <w:r w:rsidRPr="009A513E">
        <w:rPr>
          <w:rFonts w:asciiTheme="minorHAnsi" w:hAnsiTheme="minorHAnsi" w:cstheme="minorHAnsi"/>
        </w:rPr>
        <w:t xml:space="preserve"> prior to the enactment of the Disability Equity Act and Lesotho’s ratification of the CRPD. </w:t>
      </w:r>
      <w:r w:rsidR="008E0B23" w:rsidRPr="009A513E">
        <w:rPr>
          <w:rFonts w:asciiTheme="minorHAnsi" w:hAnsiTheme="minorHAnsi" w:cstheme="minorHAnsi"/>
        </w:rPr>
        <w:t>The Sexual Offen</w:t>
      </w:r>
      <w:r w:rsidR="00406E2F">
        <w:rPr>
          <w:rFonts w:asciiTheme="minorHAnsi" w:hAnsiTheme="minorHAnsi" w:cstheme="minorHAnsi"/>
        </w:rPr>
        <w:t>c</w:t>
      </w:r>
      <w:r w:rsidR="008E0B23" w:rsidRPr="009A513E">
        <w:rPr>
          <w:rFonts w:asciiTheme="minorHAnsi" w:hAnsiTheme="minorHAnsi" w:cstheme="minorHAnsi"/>
        </w:rPr>
        <w:t xml:space="preserve">es Act contains various provisions </w:t>
      </w:r>
      <w:r w:rsidR="002C39D3">
        <w:rPr>
          <w:rFonts w:asciiTheme="minorHAnsi" w:hAnsiTheme="minorHAnsi" w:cstheme="minorHAnsi"/>
        </w:rPr>
        <w:t>that</w:t>
      </w:r>
      <w:r w:rsidR="008E0B23" w:rsidRPr="009A513E">
        <w:rPr>
          <w:rFonts w:asciiTheme="minorHAnsi" w:hAnsiTheme="minorHAnsi" w:cstheme="minorHAnsi"/>
        </w:rPr>
        <w:t xml:space="preserve"> discriminate against persons with disabilities, with an impact on various CRPD rights, including the right to health. </w:t>
      </w:r>
    </w:p>
    <w:p w14:paraId="6807BE6F" w14:textId="77777777" w:rsidR="00E368D1" w:rsidRDefault="00E368D1" w:rsidP="00E368D1">
      <w:pPr>
        <w:pStyle w:val="ListParagraph"/>
        <w:rPr>
          <w:rFonts w:asciiTheme="minorHAnsi" w:hAnsiTheme="minorHAnsi" w:cstheme="minorHAnsi"/>
          <w:bCs/>
        </w:rPr>
      </w:pPr>
    </w:p>
    <w:p w14:paraId="57DE8ACB" w14:textId="3C6E14EB" w:rsidR="00E368D1" w:rsidRPr="00E368D1" w:rsidRDefault="00E2308B" w:rsidP="00E368D1">
      <w:pPr>
        <w:pStyle w:val="BodyText"/>
        <w:numPr>
          <w:ilvl w:val="0"/>
          <w:numId w:val="30"/>
        </w:numPr>
        <w:spacing w:before="39"/>
        <w:jc w:val="both"/>
        <w:rPr>
          <w:rFonts w:asciiTheme="minorHAnsi" w:hAnsiTheme="minorHAnsi" w:cstheme="minorHAnsi"/>
          <w:bCs/>
          <w:lang w:val="en-ZA"/>
        </w:rPr>
      </w:pPr>
      <w:r>
        <w:rPr>
          <w:rFonts w:asciiTheme="minorHAnsi" w:hAnsiTheme="minorHAnsi" w:cstheme="minorHAnsi"/>
          <w:bCs/>
        </w:rPr>
        <w:t xml:space="preserve">The </w:t>
      </w:r>
      <w:r w:rsidR="00E368D1">
        <w:rPr>
          <w:rFonts w:asciiTheme="minorHAnsi" w:hAnsiTheme="minorHAnsi" w:cstheme="minorHAnsi"/>
          <w:bCs/>
        </w:rPr>
        <w:t xml:space="preserve">ICJ’s </w:t>
      </w:r>
      <w:r w:rsidR="00E368D1" w:rsidRPr="00E368D1">
        <w:rPr>
          <w:rFonts w:asciiTheme="minorHAnsi" w:hAnsiTheme="minorHAnsi" w:cstheme="minorHAnsi"/>
          <w:bCs/>
          <w:i/>
          <w:iCs/>
        </w:rPr>
        <w:t>8 March Principles for a Human Rights-Based Approach to Criminal Law Proscribing Conduct Associated with Sex, Reproduction, Drug Use, HIV, Homelessness and Poverty</w:t>
      </w:r>
      <w:r w:rsidR="00E368D1">
        <w:rPr>
          <w:rFonts w:asciiTheme="minorHAnsi" w:hAnsiTheme="minorHAnsi" w:cstheme="minorHAnsi"/>
          <w:bCs/>
        </w:rPr>
        <w:t xml:space="preserve"> emphasize that, international human rights law requires that criminal laws pay due regard to, among others</w:t>
      </w:r>
      <w:r>
        <w:rPr>
          <w:rFonts w:asciiTheme="minorHAnsi" w:hAnsiTheme="minorHAnsi" w:cstheme="minorHAnsi"/>
          <w:bCs/>
        </w:rPr>
        <w:t>:</w:t>
      </w:r>
      <w:r w:rsidR="00E368D1">
        <w:rPr>
          <w:rFonts w:asciiTheme="minorHAnsi" w:hAnsiTheme="minorHAnsi" w:cstheme="minorHAnsi"/>
          <w:bCs/>
        </w:rPr>
        <w:t xml:space="preserve"> “</w:t>
      </w:r>
      <w:r w:rsidR="00E368D1" w:rsidRPr="00E368D1">
        <w:rPr>
          <w:rFonts w:asciiTheme="minorHAnsi" w:hAnsiTheme="minorHAnsi" w:cstheme="minorHAnsi"/>
          <w:bCs/>
          <w:lang w:val="en-ZA"/>
        </w:rPr>
        <w:t>the legal capacity of people with disabilities to consent, including through</w:t>
      </w:r>
      <w:r w:rsidR="00E368D1">
        <w:rPr>
          <w:rFonts w:asciiTheme="minorHAnsi" w:hAnsiTheme="minorHAnsi" w:cstheme="minorHAnsi"/>
          <w:bCs/>
          <w:lang w:val="en-ZA"/>
        </w:rPr>
        <w:t xml:space="preserve"> </w:t>
      </w:r>
      <w:r w:rsidR="00E368D1" w:rsidRPr="00E368D1">
        <w:rPr>
          <w:rFonts w:asciiTheme="minorHAnsi" w:hAnsiTheme="minorHAnsi" w:cstheme="minorHAnsi"/>
          <w:bCs/>
          <w:lang w:val="en-ZA"/>
        </w:rPr>
        <w:t>supported decision-making</w:t>
      </w:r>
      <w:r w:rsidR="00E368D1">
        <w:rPr>
          <w:rFonts w:asciiTheme="minorHAnsi" w:hAnsiTheme="minorHAnsi" w:cstheme="minorHAnsi"/>
          <w:bCs/>
          <w:lang w:val="en-ZA"/>
        </w:rPr>
        <w:t>”</w:t>
      </w:r>
      <w:r>
        <w:rPr>
          <w:rFonts w:asciiTheme="minorHAnsi" w:hAnsiTheme="minorHAnsi" w:cstheme="minorHAnsi"/>
          <w:bCs/>
          <w:lang w:val="en-ZA"/>
        </w:rPr>
        <w:t>;</w:t>
      </w:r>
      <w:r w:rsidR="00E368D1">
        <w:rPr>
          <w:rFonts w:asciiTheme="minorHAnsi" w:hAnsiTheme="minorHAnsi" w:cstheme="minorHAnsi"/>
          <w:bCs/>
          <w:lang w:val="en-ZA"/>
        </w:rPr>
        <w:t xml:space="preserve"> and “</w:t>
      </w:r>
      <w:r w:rsidR="00E368D1" w:rsidRPr="00E368D1">
        <w:rPr>
          <w:rFonts w:asciiTheme="minorHAnsi" w:hAnsiTheme="minorHAnsi" w:cstheme="minorHAnsi"/>
          <w:bCs/>
          <w:lang w:val="en-ZA"/>
        </w:rPr>
        <w:t>non-discrimination and equality with respect to sex, sexual orientation, gender</w:t>
      </w:r>
      <w:r w:rsidR="00E368D1">
        <w:rPr>
          <w:rFonts w:asciiTheme="minorHAnsi" w:hAnsiTheme="minorHAnsi" w:cstheme="minorHAnsi"/>
          <w:bCs/>
          <w:lang w:val="en-ZA"/>
        </w:rPr>
        <w:t xml:space="preserve"> </w:t>
      </w:r>
      <w:r w:rsidR="00E368D1" w:rsidRPr="00E368D1">
        <w:rPr>
          <w:rFonts w:asciiTheme="minorHAnsi" w:hAnsiTheme="minorHAnsi" w:cstheme="minorHAnsi"/>
          <w:bCs/>
          <w:lang w:val="en-ZA"/>
        </w:rPr>
        <w:t>identity, gender expression, race, disability and other protected fundamental</w:t>
      </w:r>
      <w:r w:rsidR="00E368D1">
        <w:rPr>
          <w:rFonts w:asciiTheme="minorHAnsi" w:hAnsiTheme="minorHAnsi" w:cstheme="minorHAnsi"/>
          <w:bCs/>
          <w:lang w:val="en-ZA"/>
        </w:rPr>
        <w:t xml:space="preserve"> </w:t>
      </w:r>
      <w:r w:rsidR="00E368D1" w:rsidRPr="00E368D1">
        <w:rPr>
          <w:rFonts w:asciiTheme="minorHAnsi" w:hAnsiTheme="minorHAnsi" w:cstheme="minorHAnsi"/>
          <w:bCs/>
          <w:lang w:val="en-ZA"/>
        </w:rPr>
        <w:t>characteristic</w:t>
      </w:r>
      <w:r w:rsidR="00E368D1">
        <w:rPr>
          <w:rFonts w:asciiTheme="minorHAnsi" w:hAnsiTheme="minorHAnsi" w:cstheme="minorHAnsi"/>
          <w:bCs/>
          <w:lang w:val="en-ZA"/>
        </w:rPr>
        <w:t>s”.</w:t>
      </w:r>
      <w:r w:rsidR="00E368D1">
        <w:rPr>
          <w:rStyle w:val="FootnoteReference"/>
          <w:rFonts w:asciiTheme="minorHAnsi" w:hAnsiTheme="minorHAnsi" w:cstheme="minorHAnsi"/>
          <w:bCs/>
          <w:lang w:val="en-ZA"/>
        </w:rPr>
        <w:footnoteReference w:id="35"/>
      </w:r>
      <w:r w:rsidR="00E368D1">
        <w:rPr>
          <w:rFonts w:asciiTheme="minorHAnsi" w:hAnsiTheme="minorHAnsi" w:cstheme="minorHAnsi"/>
          <w:bCs/>
          <w:lang w:val="en-ZA"/>
        </w:rPr>
        <w:t xml:space="preserve"> The provisions of the Sexual Offen</w:t>
      </w:r>
      <w:r w:rsidR="003017CC">
        <w:rPr>
          <w:rFonts w:asciiTheme="minorHAnsi" w:hAnsiTheme="minorHAnsi" w:cstheme="minorHAnsi"/>
          <w:bCs/>
          <w:lang w:val="en-ZA"/>
        </w:rPr>
        <w:t>c</w:t>
      </w:r>
      <w:r w:rsidR="00E368D1">
        <w:rPr>
          <w:rFonts w:asciiTheme="minorHAnsi" w:hAnsiTheme="minorHAnsi" w:cstheme="minorHAnsi"/>
          <w:bCs/>
          <w:lang w:val="en-ZA"/>
        </w:rPr>
        <w:t>es Act and Counter Domestic Violence Act discussed below are in contravention of the</w:t>
      </w:r>
      <w:r w:rsidR="003017CC">
        <w:rPr>
          <w:rFonts w:asciiTheme="minorHAnsi" w:hAnsiTheme="minorHAnsi" w:cstheme="minorHAnsi"/>
          <w:bCs/>
          <w:lang w:val="en-ZA"/>
        </w:rPr>
        <w:t xml:space="preserve"> requirements of </w:t>
      </w:r>
      <w:r w:rsidR="00E368D1">
        <w:rPr>
          <w:rFonts w:asciiTheme="minorHAnsi" w:hAnsiTheme="minorHAnsi" w:cstheme="minorHAnsi"/>
          <w:bCs/>
          <w:lang w:val="en-ZA"/>
        </w:rPr>
        <w:t xml:space="preserve">international </w:t>
      </w:r>
      <w:r w:rsidR="003017CC">
        <w:rPr>
          <w:rFonts w:asciiTheme="minorHAnsi" w:hAnsiTheme="minorHAnsi" w:cstheme="minorHAnsi"/>
          <w:bCs/>
          <w:lang w:val="en-ZA"/>
        </w:rPr>
        <w:t xml:space="preserve">human rights </w:t>
      </w:r>
      <w:r w:rsidR="00E368D1">
        <w:rPr>
          <w:rFonts w:asciiTheme="minorHAnsi" w:hAnsiTheme="minorHAnsi" w:cstheme="minorHAnsi"/>
          <w:bCs/>
          <w:lang w:val="en-ZA"/>
        </w:rPr>
        <w:t>law</w:t>
      </w:r>
      <w:r w:rsidR="003017CC">
        <w:rPr>
          <w:rFonts w:asciiTheme="minorHAnsi" w:hAnsiTheme="minorHAnsi" w:cstheme="minorHAnsi"/>
          <w:bCs/>
          <w:lang w:val="en-ZA"/>
        </w:rPr>
        <w:t xml:space="preserve"> </w:t>
      </w:r>
      <w:r w:rsidR="002F2C1B">
        <w:rPr>
          <w:rFonts w:asciiTheme="minorHAnsi" w:hAnsiTheme="minorHAnsi" w:cstheme="minorHAnsi"/>
          <w:bCs/>
          <w:lang w:val="en-ZA"/>
        </w:rPr>
        <w:t xml:space="preserve">that </w:t>
      </w:r>
      <w:r w:rsidR="003017CC">
        <w:rPr>
          <w:rFonts w:asciiTheme="minorHAnsi" w:hAnsiTheme="minorHAnsi" w:cstheme="minorHAnsi"/>
          <w:bCs/>
          <w:lang w:val="en-ZA"/>
        </w:rPr>
        <w:t>the 8 March Principles</w:t>
      </w:r>
      <w:r w:rsidR="002F2C1B">
        <w:rPr>
          <w:rFonts w:asciiTheme="minorHAnsi" w:hAnsiTheme="minorHAnsi" w:cstheme="minorHAnsi"/>
          <w:bCs/>
          <w:lang w:val="en-ZA"/>
        </w:rPr>
        <w:t xml:space="preserve"> emphasize</w:t>
      </w:r>
      <w:r w:rsidR="00E368D1">
        <w:rPr>
          <w:rFonts w:asciiTheme="minorHAnsi" w:hAnsiTheme="minorHAnsi" w:cstheme="minorHAnsi"/>
          <w:bCs/>
          <w:lang w:val="en-ZA"/>
        </w:rPr>
        <w:t>.</w:t>
      </w:r>
    </w:p>
    <w:p w14:paraId="3B1411F7" w14:textId="77777777" w:rsidR="000214CF" w:rsidRPr="00E368D1" w:rsidRDefault="000214CF" w:rsidP="00E368D1">
      <w:pPr>
        <w:rPr>
          <w:rFonts w:asciiTheme="minorHAnsi" w:hAnsiTheme="minorHAnsi" w:cstheme="minorHAnsi"/>
          <w:bCs/>
        </w:rPr>
      </w:pPr>
    </w:p>
    <w:p w14:paraId="0B05FA15" w14:textId="7153B127" w:rsidR="00337D15" w:rsidRPr="009A513E" w:rsidRDefault="00337D15"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lastRenderedPageBreak/>
        <w:t>In terms of section 3 of the</w:t>
      </w:r>
      <w:r w:rsidR="00E368D1">
        <w:rPr>
          <w:rFonts w:asciiTheme="minorHAnsi" w:hAnsiTheme="minorHAnsi" w:cstheme="minorHAnsi"/>
        </w:rPr>
        <w:t xml:space="preserve"> Sexual Offen</w:t>
      </w:r>
      <w:r w:rsidR="00D04151">
        <w:rPr>
          <w:rFonts w:asciiTheme="minorHAnsi" w:hAnsiTheme="minorHAnsi" w:cstheme="minorHAnsi"/>
        </w:rPr>
        <w:t>c</w:t>
      </w:r>
      <w:r w:rsidR="00E368D1">
        <w:rPr>
          <w:rFonts w:asciiTheme="minorHAnsi" w:hAnsiTheme="minorHAnsi" w:cstheme="minorHAnsi"/>
        </w:rPr>
        <w:t>es</w:t>
      </w:r>
      <w:r w:rsidRPr="009A513E">
        <w:rPr>
          <w:rFonts w:asciiTheme="minorHAnsi" w:hAnsiTheme="minorHAnsi" w:cstheme="minorHAnsi"/>
        </w:rPr>
        <w:t xml:space="preserve"> Act</w:t>
      </w:r>
      <w:r w:rsidR="0008662F">
        <w:rPr>
          <w:rFonts w:asciiTheme="minorHAnsi" w:hAnsiTheme="minorHAnsi" w:cstheme="minorHAnsi"/>
        </w:rPr>
        <w:t>,</w:t>
      </w:r>
      <w:r w:rsidRPr="009A513E">
        <w:rPr>
          <w:rFonts w:asciiTheme="minorHAnsi" w:hAnsiTheme="minorHAnsi" w:cstheme="minorHAnsi"/>
        </w:rPr>
        <w:t xml:space="preserve"> any “sexual act” is regarded as “prima facie unlawful” if it takes place under “coercive circumstances”. Coercive circumstances are defined to include situations in which a complainant is affected by “physical disability, mental incapacity, sensory disability, medical disability, intellectual disability, or other disability, whether permanent or temporary”. It is notable that the definition of “coercive circumstances” merely requires an individual complain</w:t>
      </w:r>
      <w:r w:rsidR="00D04151">
        <w:rPr>
          <w:rFonts w:asciiTheme="minorHAnsi" w:hAnsiTheme="minorHAnsi" w:cstheme="minorHAnsi"/>
        </w:rPr>
        <w:t>an</w:t>
      </w:r>
      <w:r w:rsidRPr="009A513E">
        <w:rPr>
          <w:rFonts w:asciiTheme="minorHAnsi" w:hAnsiTheme="minorHAnsi" w:cstheme="minorHAnsi"/>
        </w:rPr>
        <w:t xml:space="preserve">t to be a person with a disability and does not require </w:t>
      </w:r>
      <w:bookmarkStart w:id="1" w:name="_TOC_250001"/>
      <w:r w:rsidRPr="009A513E">
        <w:rPr>
          <w:rFonts w:asciiTheme="minorHAnsi" w:hAnsiTheme="minorHAnsi" w:cstheme="minorHAnsi"/>
        </w:rPr>
        <w:t xml:space="preserve">any consideration of whether such </w:t>
      </w:r>
      <w:r w:rsidR="0008662F">
        <w:rPr>
          <w:rFonts w:asciiTheme="minorHAnsi" w:hAnsiTheme="minorHAnsi" w:cstheme="minorHAnsi"/>
        </w:rPr>
        <w:t xml:space="preserve">a </w:t>
      </w:r>
      <w:r w:rsidRPr="009A513E">
        <w:rPr>
          <w:rFonts w:asciiTheme="minorHAnsi" w:hAnsiTheme="minorHAnsi" w:cstheme="minorHAnsi"/>
        </w:rPr>
        <w:t xml:space="preserve">person consented or had the knowledge or capacity to consent. </w:t>
      </w:r>
    </w:p>
    <w:p w14:paraId="5ECC166E" w14:textId="77777777" w:rsidR="00337D15" w:rsidRPr="009A513E" w:rsidRDefault="00337D15" w:rsidP="009A513E">
      <w:pPr>
        <w:pStyle w:val="BodyText"/>
        <w:spacing w:before="39"/>
        <w:jc w:val="both"/>
        <w:rPr>
          <w:rFonts w:asciiTheme="minorHAnsi" w:hAnsiTheme="minorHAnsi" w:cstheme="minorHAnsi"/>
        </w:rPr>
      </w:pPr>
    </w:p>
    <w:p w14:paraId="696DAFDE" w14:textId="77777777" w:rsidR="00E71BA7" w:rsidRDefault="00F666BF"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Moreover,</w:t>
      </w:r>
      <w:bookmarkEnd w:id="1"/>
      <w:r w:rsidRPr="009A513E">
        <w:rPr>
          <w:rFonts w:asciiTheme="minorHAnsi" w:hAnsiTheme="minorHAnsi" w:cstheme="minorHAnsi"/>
        </w:rPr>
        <w:t xml:space="preserve"> section 15 of the Sexual Offences Act deals directly with “sexual offences against disabled persons”. This provision prohibits any person from committing a “sexual act” either “in relation to”</w:t>
      </w:r>
      <w:r w:rsidRPr="009A513E">
        <w:rPr>
          <w:rFonts w:asciiTheme="minorHAnsi" w:hAnsiTheme="minorHAnsi" w:cstheme="minorHAnsi"/>
          <w:spacing w:val="-8"/>
        </w:rPr>
        <w:t xml:space="preserve"> </w:t>
      </w:r>
      <w:r w:rsidRPr="009A513E">
        <w:rPr>
          <w:rFonts w:asciiTheme="minorHAnsi" w:hAnsiTheme="minorHAnsi" w:cstheme="minorHAnsi"/>
        </w:rPr>
        <w:t>or</w:t>
      </w:r>
      <w:r w:rsidRPr="009A513E">
        <w:rPr>
          <w:rFonts w:asciiTheme="minorHAnsi" w:hAnsiTheme="minorHAnsi" w:cstheme="minorHAnsi"/>
          <w:spacing w:val="-9"/>
        </w:rPr>
        <w:t xml:space="preserve"> </w:t>
      </w:r>
      <w:r w:rsidRPr="009A513E">
        <w:rPr>
          <w:rFonts w:asciiTheme="minorHAnsi" w:hAnsiTheme="minorHAnsi" w:cstheme="minorHAnsi"/>
        </w:rPr>
        <w:t>“in</w:t>
      </w:r>
      <w:r w:rsidRPr="009A513E">
        <w:rPr>
          <w:rFonts w:asciiTheme="minorHAnsi" w:hAnsiTheme="minorHAnsi" w:cstheme="minorHAnsi"/>
          <w:spacing w:val="-8"/>
        </w:rPr>
        <w:t xml:space="preserve"> </w:t>
      </w:r>
      <w:r w:rsidRPr="009A513E">
        <w:rPr>
          <w:rFonts w:asciiTheme="minorHAnsi" w:hAnsiTheme="minorHAnsi" w:cstheme="minorHAnsi"/>
        </w:rPr>
        <w:t>the</w:t>
      </w:r>
      <w:r w:rsidRPr="009A513E">
        <w:rPr>
          <w:rFonts w:asciiTheme="minorHAnsi" w:hAnsiTheme="minorHAnsi" w:cstheme="minorHAnsi"/>
          <w:spacing w:val="-6"/>
        </w:rPr>
        <w:t xml:space="preserve"> </w:t>
      </w:r>
      <w:r w:rsidRPr="009A513E">
        <w:rPr>
          <w:rFonts w:asciiTheme="minorHAnsi" w:hAnsiTheme="minorHAnsi" w:cstheme="minorHAnsi"/>
        </w:rPr>
        <w:t>presence</w:t>
      </w:r>
      <w:r w:rsidRPr="009A513E">
        <w:rPr>
          <w:rFonts w:asciiTheme="minorHAnsi" w:hAnsiTheme="minorHAnsi" w:cstheme="minorHAnsi"/>
          <w:spacing w:val="-11"/>
        </w:rPr>
        <w:t xml:space="preserve"> </w:t>
      </w:r>
      <w:r w:rsidRPr="009A513E">
        <w:rPr>
          <w:rFonts w:asciiTheme="minorHAnsi" w:hAnsiTheme="minorHAnsi" w:cstheme="minorHAnsi"/>
        </w:rPr>
        <w:t>of”</w:t>
      </w:r>
      <w:r w:rsidRPr="009A513E">
        <w:rPr>
          <w:rFonts w:asciiTheme="minorHAnsi" w:hAnsiTheme="minorHAnsi" w:cstheme="minorHAnsi"/>
          <w:spacing w:val="-10"/>
        </w:rPr>
        <w:t xml:space="preserve"> </w:t>
      </w:r>
      <w:r w:rsidRPr="009A513E">
        <w:rPr>
          <w:rFonts w:asciiTheme="minorHAnsi" w:hAnsiTheme="minorHAnsi" w:cstheme="minorHAnsi"/>
        </w:rPr>
        <w:t>a</w:t>
      </w:r>
      <w:r w:rsidRPr="009A513E">
        <w:rPr>
          <w:rFonts w:asciiTheme="minorHAnsi" w:hAnsiTheme="minorHAnsi" w:cstheme="minorHAnsi"/>
          <w:spacing w:val="-7"/>
        </w:rPr>
        <w:t xml:space="preserve"> </w:t>
      </w:r>
      <w:r w:rsidRPr="009A513E">
        <w:rPr>
          <w:rFonts w:asciiTheme="minorHAnsi" w:hAnsiTheme="minorHAnsi" w:cstheme="minorHAnsi"/>
        </w:rPr>
        <w:t>person</w:t>
      </w:r>
      <w:r w:rsidRPr="009A513E">
        <w:rPr>
          <w:rFonts w:asciiTheme="minorHAnsi" w:hAnsiTheme="minorHAnsi" w:cstheme="minorHAnsi"/>
          <w:spacing w:val="-7"/>
        </w:rPr>
        <w:t xml:space="preserve"> </w:t>
      </w:r>
      <w:r w:rsidRPr="009A513E">
        <w:rPr>
          <w:rFonts w:asciiTheme="minorHAnsi" w:hAnsiTheme="minorHAnsi" w:cstheme="minorHAnsi"/>
        </w:rPr>
        <w:t>with</w:t>
      </w:r>
      <w:r w:rsidRPr="009A513E">
        <w:rPr>
          <w:rFonts w:asciiTheme="minorHAnsi" w:hAnsiTheme="minorHAnsi" w:cstheme="minorHAnsi"/>
          <w:spacing w:val="-7"/>
        </w:rPr>
        <w:t xml:space="preserve"> </w:t>
      </w:r>
      <w:r w:rsidRPr="009A513E">
        <w:rPr>
          <w:rFonts w:asciiTheme="minorHAnsi" w:hAnsiTheme="minorHAnsi" w:cstheme="minorHAnsi"/>
        </w:rPr>
        <w:t>a</w:t>
      </w:r>
      <w:r w:rsidRPr="009A513E">
        <w:rPr>
          <w:rFonts w:asciiTheme="minorHAnsi" w:hAnsiTheme="minorHAnsi" w:cstheme="minorHAnsi"/>
          <w:spacing w:val="-9"/>
        </w:rPr>
        <w:t xml:space="preserve"> </w:t>
      </w:r>
      <w:r w:rsidRPr="009A513E">
        <w:rPr>
          <w:rFonts w:asciiTheme="minorHAnsi" w:hAnsiTheme="minorHAnsi" w:cstheme="minorHAnsi"/>
        </w:rPr>
        <w:t>disability.</w:t>
      </w:r>
      <w:r w:rsidRPr="009A513E">
        <w:rPr>
          <w:rFonts w:asciiTheme="minorHAnsi" w:hAnsiTheme="minorHAnsi" w:cstheme="minorHAnsi"/>
          <w:spacing w:val="-8"/>
        </w:rPr>
        <w:t xml:space="preserve"> </w:t>
      </w:r>
      <w:r w:rsidRPr="009A513E">
        <w:rPr>
          <w:rFonts w:asciiTheme="minorHAnsi" w:hAnsiTheme="minorHAnsi" w:cstheme="minorHAnsi"/>
        </w:rPr>
        <w:t>It</w:t>
      </w:r>
      <w:r w:rsidRPr="009A513E">
        <w:rPr>
          <w:rFonts w:asciiTheme="minorHAnsi" w:hAnsiTheme="minorHAnsi" w:cstheme="minorHAnsi"/>
          <w:spacing w:val="-9"/>
        </w:rPr>
        <w:t xml:space="preserve"> </w:t>
      </w:r>
      <w:r w:rsidRPr="009A513E">
        <w:rPr>
          <w:rFonts w:asciiTheme="minorHAnsi" w:hAnsiTheme="minorHAnsi" w:cstheme="minorHAnsi"/>
        </w:rPr>
        <w:t>also</w:t>
      </w:r>
      <w:r w:rsidRPr="009A513E">
        <w:rPr>
          <w:rFonts w:asciiTheme="minorHAnsi" w:hAnsiTheme="minorHAnsi" w:cstheme="minorHAnsi"/>
          <w:spacing w:val="-8"/>
        </w:rPr>
        <w:t xml:space="preserve"> </w:t>
      </w:r>
      <w:r w:rsidRPr="009A513E">
        <w:rPr>
          <w:rFonts w:asciiTheme="minorHAnsi" w:hAnsiTheme="minorHAnsi" w:cstheme="minorHAnsi"/>
        </w:rPr>
        <w:t>further</w:t>
      </w:r>
      <w:r w:rsidRPr="009A513E">
        <w:rPr>
          <w:rFonts w:asciiTheme="minorHAnsi" w:hAnsiTheme="minorHAnsi" w:cstheme="minorHAnsi"/>
          <w:spacing w:val="-9"/>
        </w:rPr>
        <w:t xml:space="preserve"> </w:t>
      </w:r>
      <w:r w:rsidRPr="009A513E">
        <w:rPr>
          <w:rFonts w:asciiTheme="minorHAnsi" w:hAnsiTheme="minorHAnsi" w:cstheme="minorHAnsi"/>
        </w:rPr>
        <w:t>criminalizes</w:t>
      </w:r>
      <w:r w:rsidRPr="009A513E">
        <w:rPr>
          <w:rFonts w:asciiTheme="minorHAnsi" w:hAnsiTheme="minorHAnsi" w:cstheme="minorHAnsi"/>
          <w:spacing w:val="-9"/>
        </w:rPr>
        <w:t xml:space="preserve"> </w:t>
      </w:r>
      <w:r w:rsidRPr="009A513E">
        <w:rPr>
          <w:rFonts w:asciiTheme="minorHAnsi" w:hAnsiTheme="minorHAnsi" w:cstheme="minorHAnsi"/>
        </w:rPr>
        <w:t>committing</w:t>
      </w:r>
      <w:r w:rsidRPr="009A513E">
        <w:rPr>
          <w:rFonts w:asciiTheme="minorHAnsi" w:hAnsiTheme="minorHAnsi" w:cstheme="minorHAnsi"/>
          <w:spacing w:val="-10"/>
        </w:rPr>
        <w:t xml:space="preserve"> </w:t>
      </w:r>
      <w:r w:rsidRPr="009A513E">
        <w:rPr>
          <w:rFonts w:asciiTheme="minorHAnsi" w:hAnsiTheme="minorHAnsi" w:cstheme="minorHAnsi"/>
        </w:rPr>
        <w:t>“an act</w:t>
      </w:r>
      <w:r w:rsidRPr="009A513E">
        <w:rPr>
          <w:rFonts w:asciiTheme="minorHAnsi" w:hAnsiTheme="minorHAnsi" w:cstheme="minorHAnsi"/>
          <w:spacing w:val="-8"/>
        </w:rPr>
        <w:t xml:space="preserve"> </w:t>
      </w:r>
      <w:r w:rsidRPr="009A513E">
        <w:rPr>
          <w:rFonts w:asciiTheme="minorHAnsi" w:hAnsiTheme="minorHAnsi" w:cstheme="minorHAnsi"/>
        </w:rPr>
        <w:t>with</w:t>
      </w:r>
      <w:r w:rsidRPr="009A513E">
        <w:rPr>
          <w:rFonts w:asciiTheme="minorHAnsi" w:hAnsiTheme="minorHAnsi" w:cstheme="minorHAnsi"/>
          <w:spacing w:val="-9"/>
        </w:rPr>
        <w:t xml:space="preserve"> </w:t>
      </w:r>
      <w:r w:rsidRPr="009A513E">
        <w:rPr>
          <w:rFonts w:asciiTheme="minorHAnsi" w:hAnsiTheme="minorHAnsi" w:cstheme="minorHAnsi"/>
        </w:rPr>
        <w:t>the</w:t>
      </w:r>
      <w:r w:rsidRPr="009A513E">
        <w:rPr>
          <w:rFonts w:asciiTheme="minorHAnsi" w:hAnsiTheme="minorHAnsi" w:cstheme="minorHAnsi"/>
          <w:spacing w:val="-9"/>
        </w:rPr>
        <w:t xml:space="preserve"> </w:t>
      </w:r>
      <w:r w:rsidRPr="009A513E">
        <w:rPr>
          <w:rFonts w:asciiTheme="minorHAnsi" w:hAnsiTheme="minorHAnsi" w:cstheme="minorHAnsi"/>
        </w:rPr>
        <w:t>intent</w:t>
      </w:r>
      <w:r w:rsidRPr="009A513E">
        <w:rPr>
          <w:rFonts w:asciiTheme="minorHAnsi" w:hAnsiTheme="minorHAnsi" w:cstheme="minorHAnsi"/>
          <w:spacing w:val="-8"/>
        </w:rPr>
        <w:t xml:space="preserve"> </w:t>
      </w:r>
      <w:r w:rsidRPr="009A513E">
        <w:rPr>
          <w:rFonts w:asciiTheme="minorHAnsi" w:hAnsiTheme="minorHAnsi" w:cstheme="minorHAnsi"/>
        </w:rPr>
        <w:t>to</w:t>
      </w:r>
      <w:r w:rsidRPr="009A513E">
        <w:rPr>
          <w:rFonts w:asciiTheme="minorHAnsi" w:hAnsiTheme="minorHAnsi" w:cstheme="minorHAnsi"/>
          <w:spacing w:val="-5"/>
        </w:rPr>
        <w:t xml:space="preserve"> </w:t>
      </w:r>
      <w:r w:rsidRPr="009A513E">
        <w:rPr>
          <w:rFonts w:asciiTheme="minorHAnsi" w:hAnsiTheme="minorHAnsi" w:cstheme="minorHAnsi"/>
        </w:rPr>
        <w:t>invite</w:t>
      </w:r>
      <w:r w:rsidRPr="009A513E">
        <w:rPr>
          <w:rFonts w:asciiTheme="minorHAnsi" w:hAnsiTheme="minorHAnsi" w:cstheme="minorHAnsi"/>
          <w:spacing w:val="-8"/>
        </w:rPr>
        <w:t xml:space="preserve"> </w:t>
      </w:r>
      <w:r w:rsidRPr="009A513E">
        <w:rPr>
          <w:rFonts w:asciiTheme="minorHAnsi" w:hAnsiTheme="minorHAnsi" w:cstheme="minorHAnsi"/>
        </w:rPr>
        <w:t>or</w:t>
      </w:r>
      <w:r w:rsidRPr="009A513E">
        <w:rPr>
          <w:rFonts w:asciiTheme="minorHAnsi" w:hAnsiTheme="minorHAnsi" w:cstheme="minorHAnsi"/>
          <w:spacing w:val="-9"/>
        </w:rPr>
        <w:t xml:space="preserve"> </w:t>
      </w:r>
      <w:r w:rsidRPr="009A513E">
        <w:rPr>
          <w:rFonts w:asciiTheme="minorHAnsi" w:hAnsiTheme="minorHAnsi" w:cstheme="minorHAnsi"/>
        </w:rPr>
        <w:t>persuade</w:t>
      </w:r>
      <w:r w:rsidRPr="009A513E">
        <w:rPr>
          <w:rFonts w:asciiTheme="minorHAnsi" w:hAnsiTheme="minorHAnsi" w:cstheme="minorHAnsi"/>
          <w:spacing w:val="-6"/>
        </w:rPr>
        <w:t xml:space="preserve"> </w:t>
      </w:r>
      <w:r w:rsidRPr="009A513E">
        <w:rPr>
          <w:rFonts w:asciiTheme="minorHAnsi" w:hAnsiTheme="minorHAnsi" w:cstheme="minorHAnsi"/>
        </w:rPr>
        <w:t>a</w:t>
      </w:r>
      <w:r w:rsidRPr="009A513E">
        <w:rPr>
          <w:rFonts w:asciiTheme="minorHAnsi" w:hAnsiTheme="minorHAnsi" w:cstheme="minorHAnsi"/>
          <w:spacing w:val="-9"/>
        </w:rPr>
        <w:t xml:space="preserve"> </w:t>
      </w:r>
      <w:r w:rsidRPr="009A513E">
        <w:rPr>
          <w:rFonts w:asciiTheme="minorHAnsi" w:hAnsiTheme="minorHAnsi" w:cstheme="minorHAnsi"/>
        </w:rPr>
        <w:t>disabled</w:t>
      </w:r>
      <w:r w:rsidRPr="009A513E">
        <w:rPr>
          <w:rFonts w:asciiTheme="minorHAnsi" w:hAnsiTheme="minorHAnsi" w:cstheme="minorHAnsi"/>
          <w:spacing w:val="-10"/>
        </w:rPr>
        <w:t xml:space="preserve"> </w:t>
      </w:r>
      <w:r w:rsidRPr="009A513E">
        <w:rPr>
          <w:rFonts w:asciiTheme="minorHAnsi" w:hAnsiTheme="minorHAnsi" w:cstheme="minorHAnsi"/>
        </w:rPr>
        <w:t>person</w:t>
      </w:r>
      <w:r w:rsidRPr="009A513E">
        <w:rPr>
          <w:rFonts w:asciiTheme="minorHAnsi" w:hAnsiTheme="minorHAnsi" w:cstheme="minorHAnsi"/>
          <w:spacing w:val="-10"/>
        </w:rPr>
        <w:t xml:space="preserve"> </w:t>
      </w:r>
      <w:r w:rsidRPr="009A513E">
        <w:rPr>
          <w:rFonts w:asciiTheme="minorHAnsi" w:hAnsiTheme="minorHAnsi" w:cstheme="minorHAnsi"/>
        </w:rPr>
        <w:t>to</w:t>
      </w:r>
      <w:r w:rsidRPr="009A513E">
        <w:rPr>
          <w:rFonts w:asciiTheme="minorHAnsi" w:hAnsiTheme="minorHAnsi" w:cstheme="minorHAnsi"/>
          <w:spacing w:val="-7"/>
        </w:rPr>
        <w:t xml:space="preserve"> </w:t>
      </w:r>
      <w:r w:rsidRPr="009A513E">
        <w:rPr>
          <w:rFonts w:asciiTheme="minorHAnsi" w:hAnsiTheme="minorHAnsi" w:cstheme="minorHAnsi"/>
        </w:rPr>
        <w:t>allow</w:t>
      </w:r>
      <w:r w:rsidRPr="009A513E">
        <w:rPr>
          <w:rFonts w:asciiTheme="minorHAnsi" w:hAnsiTheme="minorHAnsi" w:cstheme="minorHAnsi"/>
          <w:spacing w:val="-8"/>
        </w:rPr>
        <w:t xml:space="preserve"> </w:t>
      </w:r>
      <w:r w:rsidRPr="009A513E">
        <w:rPr>
          <w:rFonts w:asciiTheme="minorHAnsi" w:hAnsiTheme="minorHAnsi" w:cstheme="minorHAnsi"/>
        </w:rPr>
        <w:t>any</w:t>
      </w:r>
      <w:r w:rsidRPr="009A513E">
        <w:rPr>
          <w:rFonts w:asciiTheme="minorHAnsi" w:hAnsiTheme="minorHAnsi" w:cstheme="minorHAnsi"/>
          <w:spacing w:val="-8"/>
        </w:rPr>
        <w:t xml:space="preserve"> </w:t>
      </w:r>
      <w:r w:rsidRPr="009A513E">
        <w:rPr>
          <w:rFonts w:asciiTheme="minorHAnsi" w:hAnsiTheme="minorHAnsi" w:cstheme="minorHAnsi"/>
        </w:rPr>
        <w:t>person</w:t>
      </w:r>
      <w:r w:rsidRPr="009A513E">
        <w:rPr>
          <w:rFonts w:asciiTheme="minorHAnsi" w:hAnsiTheme="minorHAnsi" w:cstheme="minorHAnsi"/>
          <w:spacing w:val="-7"/>
        </w:rPr>
        <w:t xml:space="preserve"> </w:t>
      </w:r>
      <w:r w:rsidRPr="009A513E">
        <w:rPr>
          <w:rFonts w:asciiTheme="minorHAnsi" w:hAnsiTheme="minorHAnsi" w:cstheme="minorHAnsi"/>
        </w:rPr>
        <w:t>to</w:t>
      </w:r>
      <w:r w:rsidRPr="009A513E">
        <w:rPr>
          <w:rFonts w:asciiTheme="minorHAnsi" w:hAnsiTheme="minorHAnsi" w:cstheme="minorHAnsi"/>
          <w:spacing w:val="-10"/>
        </w:rPr>
        <w:t xml:space="preserve"> </w:t>
      </w:r>
      <w:r w:rsidRPr="009A513E">
        <w:rPr>
          <w:rFonts w:asciiTheme="minorHAnsi" w:hAnsiTheme="minorHAnsi" w:cstheme="minorHAnsi"/>
        </w:rPr>
        <w:t>commit</w:t>
      </w:r>
      <w:r w:rsidRPr="009A513E">
        <w:rPr>
          <w:rFonts w:asciiTheme="minorHAnsi" w:hAnsiTheme="minorHAnsi" w:cstheme="minorHAnsi"/>
          <w:spacing w:val="-6"/>
        </w:rPr>
        <w:t xml:space="preserve"> </w:t>
      </w:r>
      <w:r w:rsidRPr="009A513E">
        <w:rPr>
          <w:rFonts w:asciiTheme="minorHAnsi" w:hAnsiTheme="minorHAnsi" w:cstheme="minorHAnsi"/>
        </w:rPr>
        <w:t>a</w:t>
      </w:r>
      <w:r w:rsidRPr="009A513E">
        <w:rPr>
          <w:rFonts w:asciiTheme="minorHAnsi" w:hAnsiTheme="minorHAnsi" w:cstheme="minorHAnsi"/>
          <w:spacing w:val="-9"/>
        </w:rPr>
        <w:t xml:space="preserve"> </w:t>
      </w:r>
      <w:r w:rsidRPr="009A513E">
        <w:rPr>
          <w:rFonts w:asciiTheme="minorHAnsi" w:hAnsiTheme="minorHAnsi" w:cstheme="minorHAnsi"/>
        </w:rPr>
        <w:t>sexual act in relation to that disabled person”.</w:t>
      </w:r>
      <w:r w:rsidR="0050297B" w:rsidRPr="009A513E">
        <w:rPr>
          <w:rFonts w:asciiTheme="minorHAnsi" w:hAnsiTheme="minorHAnsi" w:cstheme="minorHAnsi"/>
        </w:rPr>
        <w:t xml:space="preserve"> </w:t>
      </w:r>
    </w:p>
    <w:p w14:paraId="3000B490" w14:textId="77777777" w:rsidR="00E71BA7" w:rsidRDefault="00E71BA7" w:rsidP="00E71BA7">
      <w:pPr>
        <w:pStyle w:val="ListParagraph"/>
        <w:rPr>
          <w:rFonts w:asciiTheme="minorHAnsi" w:hAnsiTheme="minorHAnsi" w:cstheme="minorHAnsi"/>
        </w:rPr>
      </w:pPr>
    </w:p>
    <w:p w14:paraId="090228D3" w14:textId="172B0BBB" w:rsidR="00F666BF" w:rsidRPr="009A513E" w:rsidRDefault="00F666BF"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This formulation is repeated in the much more recent Counter Domestic Violence Act</w:t>
      </w:r>
      <w:r w:rsidR="0008662F">
        <w:rPr>
          <w:rFonts w:asciiTheme="minorHAnsi" w:hAnsiTheme="minorHAnsi" w:cstheme="minorHAnsi"/>
        </w:rPr>
        <w:t>,</w:t>
      </w:r>
      <w:r w:rsidRPr="009A513E">
        <w:rPr>
          <w:rFonts w:asciiTheme="minorHAnsi" w:hAnsiTheme="minorHAnsi" w:cstheme="minorHAnsi"/>
        </w:rPr>
        <w:t xml:space="preserve"> enacted</w:t>
      </w:r>
      <w:r w:rsidRPr="009A513E">
        <w:rPr>
          <w:rFonts w:asciiTheme="minorHAnsi" w:hAnsiTheme="minorHAnsi" w:cstheme="minorHAnsi"/>
          <w:spacing w:val="-8"/>
        </w:rPr>
        <w:t xml:space="preserve"> </w:t>
      </w:r>
      <w:r w:rsidRPr="009A513E">
        <w:rPr>
          <w:rFonts w:asciiTheme="minorHAnsi" w:hAnsiTheme="minorHAnsi" w:cstheme="minorHAnsi"/>
        </w:rPr>
        <w:t>in</w:t>
      </w:r>
      <w:r w:rsidRPr="009A513E">
        <w:rPr>
          <w:rFonts w:asciiTheme="minorHAnsi" w:hAnsiTheme="minorHAnsi" w:cstheme="minorHAnsi"/>
          <w:spacing w:val="-11"/>
        </w:rPr>
        <w:t xml:space="preserve"> </w:t>
      </w:r>
      <w:r w:rsidRPr="009A513E">
        <w:rPr>
          <w:rFonts w:asciiTheme="minorHAnsi" w:hAnsiTheme="minorHAnsi" w:cstheme="minorHAnsi"/>
        </w:rPr>
        <w:t>2022.</w:t>
      </w:r>
      <w:r w:rsidRPr="009A513E">
        <w:rPr>
          <w:rStyle w:val="FootnoteReference"/>
          <w:rFonts w:asciiTheme="minorHAnsi" w:hAnsiTheme="minorHAnsi" w:cstheme="minorHAnsi"/>
        </w:rPr>
        <w:footnoteReference w:id="36"/>
      </w:r>
      <w:r w:rsidRPr="009A513E">
        <w:rPr>
          <w:rFonts w:asciiTheme="minorHAnsi" w:hAnsiTheme="minorHAnsi" w:cstheme="minorHAnsi"/>
          <w:spacing w:val="-9"/>
        </w:rPr>
        <w:t xml:space="preserve"> </w:t>
      </w:r>
      <w:r w:rsidRPr="009A513E">
        <w:rPr>
          <w:rFonts w:asciiTheme="minorHAnsi" w:hAnsiTheme="minorHAnsi" w:cstheme="minorHAnsi"/>
        </w:rPr>
        <w:t>The</w:t>
      </w:r>
      <w:r w:rsidRPr="009A513E">
        <w:rPr>
          <w:rFonts w:asciiTheme="minorHAnsi" w:hAnsiTheme="minorHAnsi" w:cstheme="minorHAnsi"/>
          <w:spacing w:val="-7"/>
        </w:rPr>
        <w:t xml:space="preserve"> </w:t>
      </w:r>
      <w:r w:rsidR="00134D6F">
        <w:rPr>
          <w:rFonts w:asciiTheme="minorHAnsi" w:hAnsiTheme="minorHAnsi" w:cstheme="minorHAnsi"/>
          <w:spacing w:val="-7"/>
        </w:rPr>
        <w:t xml:space="preserve">latter </w:t>
      </w:r>
      <w:r w:rsidRPr="009A513E">
        <w:rPr>
          <w:rFonts w:asciiTheme="minorHAnsi" w:hAnsiTheme="minorHAnsi" w:cstheme="minorHAnsi"/>
        </w:rPr>
        <w:t>Act</w:t>
      </w:r>
      <w:r w:rsidRPr="009A513E">
        <w:rPr>
          <w:rFonts w:asciiTheme="minorHAnsi" w:hAnsiTheme="minorHAnsi" w:cstheme="minorHAnsi"/>
          <w:spacing w:val="-7"/>
        </w:rPr>
        <w:t xml:space="preserve"> </w:t>
      </w:r>
      <w:r w:rsidRPr="009A513E">
        <w:rPr>
          <w:rFonts w:asciiTheme="minorHAnsi" w:hAnsiTheme="minorHAnsi" w:cstheme="minorHAnsi"/>
        </w:rPr>
        <w:t>includes</w:t>
      </w:r>
      <w:r w:rsidRPr="009A513E">
        <w:rPr>
          <w:rFonts w:asciiTheme="minorHAnsi" w:hAnsiTheme="minorHAnsi" w:cstheme="minorHAnsi"/>
          <w:spacing w:val="-7"/>
        </w:rPr>
        <w:t xml:space="preserve"> </w:t>
      </w:r>
      <w:r w:rsidRPr="009A513E">
        <w:rPr>
          <w:rFonts w:asciiTheme="minorHAnsi" w:hAnsiTheme="minorHAnsi" w:cstheme="minorHAnsi"/>
        </w:rPr>
        <w:t>within</w:t>
      </w:r>
      <w:r w:rsidRPr="009A513E">
        <w:rPr>
          <w:rFonts w:asciiTheme="minorHAnsi" w:hAnsiTheme="minorHAnsi" w:cstheme="minorHAnsi"/>
          <w:spacing w:val="-9"/>
        </w:rPr>
        <w:t xml:space="preserve"> </w:t>
      </w:r>
      <w:r w:rsidRPr="009A513E">
        <w:rPr>
          <w:rFonts w:asciiTheme="minorHAnsi" w:hAnsiTheme="minorHAnsi" w:cstheme="minorHAnsi"/>
        </w:rPr>
        <w:t>its</w:t>
      </w:r>
      <w:r w:rsidRPr="009A513E">
        <w:rPr>
          <w:rFonts w:asciiTheme="minorHAnsi" w:hAnsiTheme="minorHAnsi" w:cstheme="minorHAnsi"/>
          <w:spacing w:val="-7"/>
        </w:rPr>
        <w:t xml:space="preserve"> </w:t>
      </w:r>
      <w:r w:rsidRPr="009A513E">
        <w:rPr>
          <w:rFonts w:asciiTheme="minorHAnsi" w:hAnsiTheme="minorHAnsi" w:cstheme="minorHAnsi"/>
        </w:rPr>
        <w:t>definition</w:t>
      </w:r>
      <w:r w:rsidRPr="009A513E">
        <w:rPr>
          <w:rFonts w:asciiTheme="minorHAnsi" w:hAnsiTheme="minorHAnsi" w:cstheme="minorHAnsi"/>
          <w:spacing w:val="-11"/>
        </w:rPr>
        <w:t xml:space="preserve"> </w:t>
      </w:r>
      <w:r w:rsidRPr="009A513E">
        <w:rPr>
          <w:rFonts w:asciiTheme="minorHAnsi" w:hAnsiTheme="minorHAnsi" w:cstheme="minorHAnsi"/>
        </w:rPr>
        <w:t>of</w:t>
      </w:r>
      <w:r w:rsidRPr="009A513E">
        <w:rPr>
          <w:rFonts w:asciiTheme="minorHAnsi" w:hAnsiTheme="minorHAnsi" w:cstheme="minorHAnsi"/>
          <w:spacing w:val="-8"/>
        </w:rPr>
        <w:t xml:space="preserve"> </w:t>
      </w:r>
      <w:r w:rsidRPr="009A513E">
        <w:rPr>
          <w:rFonts w:asciiTheme="minorHAnsi" w:hAnsiTheme="minorHAnsi" w:cstheme="minorHAnsi"/>
        </w:rPr>
        <w:t>domestic</w:t>
      </w:r>
      <w:r w:rsidRPr="009A513E">
        <w:rPr>
          <w:rFonts w:asciiTheme="minorHAnsi" w:hAnsiTheme="minorHAnsi" w:cstheme="minorHAnsi"/>
          <w:spacing w:val="-10"/>
        </w:rPr>
        <w:t xml:space="preserve"> </w:t>
      </w:r>
      <w:r w:rsidRPr="009A513E">
        <w:rPr>
          <w:rFonts w:asciiTheme="minorHAnsi" w:hAnsiTheme="minorHAnsi" w:cstheme="minorHAnsi"/>
        </w:rPr>
        <w:t>violence</w:t>
      </w:r>
      <w:r w:rsidRPr="009A513E">
        <w:rPr>
          <w:rFonts w:asciiTheme="minorHAnsi" w:hAnsiTheme="minorHAnsi" w:cstheme="minorHAnsi"/>
          <w:spacing w:val="-4"/>
        </w:rPr>
        <w:t xml:space="preserve"> </w:t>
      </w:r>
      <w:r w:rsidRPr="009A513E">
        <w:rPr>
          <w:rFonts w:asciiTheme="minorHAnsi" w:hAnsiTheme="minorHAnsi" w:cstheme="minorHAnsi"/>
        </w:rPr>
        <w:t>“abuse</w:t>
      </w:r>
      <w:r w:rsidRPr="009A513E">
        <w:rPr>
          <w:rFonts w:asciiTheme="minorHAnsi" w:hAnsiTheme="minorHAnsi" w:cstheme="minorHAnsi"/>
          <w:spacing w:val="-7"/>
        </w:rPr>
        <w:t xml:space="preserve"> </w:t>
      </w:r>
      <w:r w:rsidRPr="009A513E">
        <w:rPr>
          <w:rFonts w:asciiTheme="minorHAnsi" w:hAnsiTheme="minorHAnsi" w:cstheme="minorHAnsi"/>
        </w:rPr>
        <w:t>perpetrated by virtue of … disability”,</w:t>
      </w:r>
      <w:r w:rsidRPr="009A513E">
        <w:rPr>
          <w:rStyle w:val="FootnoteReference"/>
          <w:rFonts w:asciiTheme="minorHAnsi" w:hAnsiTheme="minorHAnsi" w:cstheme="minorHAnsi"/>
        </w:rPr>
        <w:footnoteReference w:id="37"/>
      </w:r>
      <w:r w:rsidRPr="009A513E">
        <w:rPr>
          <w:rFonts w:asciiTheme="minorHAnsi" w:hAnsiTheme="minorHAnsi" w:cstheme="minorHAnsi"/>
        </w:rPr>
        <w:t xml:space="preserve"> </w:t>
      </w:r>
      <w:r w:rsidRPr="009A513E">
        <w:rPr>
          <w:rFonts w:asciiTheme="minorHAnsi" w:hAnsiTheme="minorHAnsi" w:cstheme="minorHAnsi"/>
          <w:vertAlign w:val="superscript"/>
        </w:rPr>
        <w:t xml:space="preserve"> </w:t>
      </w:r>
      <w:r w:rsidRPr="009A513E">
        <w:rPr>
          <w:rFonts w:asciiTheme="minorHAnsi" w:hAnsiTheme="minorHAnsi" w:cstheme="minorHAnsi"/>
        </w:rPr>
        <w:t>but then also defines “sexual abuse in marriage, relationship or otherwise”</w:t>
      </w:r>
      <w:r w:rsidRPr="009A513E">
        <w:rPr>
          <w:rFonts w:asciiTheme="minorHAnsi" w:hAnsiTheme="minorHAnsi" w:cstheme="minorHAnsi"/>
          <w:spacing w:val="31"/>
        </w:rPr>
        <w:t xml:space="preserve"> </w:t>
      </w:r>
      <w:r w:rsidRPr="009A513E">
        <w:rPr>
          <w:rFonts w:asciiTheme="minorHAnsi" w:hAnsiTheme="minorHAnsi" w:cstheme="minorHAnsi"/>
        </w:rPr>
        <w:t>as</w:t>
      </w:r>
      <w:r w:rsidRPr="009A513E">
        <w:rPr>
          <w:rFonts w:asciiTheme="minorHAnsi" w:hAnsiTheme="minorHAnsi" w:cstheme="minorHAnsi"/>
          <w:spacing w:val="29"/>
        </w:rPr>
        <w:t xml:space="preserve"> </w:t>
      </w:r>
      <w:r w:rsidRPr="009A513E">
        <w:rPr>
          <w:rFonts w:asciiTheme="minorHAnsi" w:hAnsiTheme="minorHAnsi" w:cstheme="minorHAnsi"/>
        </w:rPr>
        <w:t>including</w:t>
      </w:r>
      <w:r w:rsidRPr="009A513E">
        <w:rPr>
          <w:rFonts w:asciiTheme="minorHAnsi" w:hAnsiTheme="minorHAnsi" w:cstheme="minorHAnsi"/>
          <w:spacing w:val="29"/>
        </w:rPr>
        <w:t xml:space="preserve"> </w:t>
      </w:r>
      <w:r w:rsidRPr="009A513E">
        <w:rPr>
          <w:rFonts w:asciiTheme="minorHAnsi" w:hAnsiTheme="minorHAnsi" w:cstheme="minorHAnsi"/>
        </w:rPr>
        <w:t>engaging</w:t>
      </w:r>
      <w:r w:rsidRPr="009A513E">
        <w:rPr>
          <w:rFonts w:asciiTheme="minorHAnsi" w:hAnsiTheme="minorHAnsi" w:cstheme="minorHAnsi"/>
          <w:spacing w:val="29"/>
        </w:rPr>
        <w:t xml:space="preserve"> </w:t>
      </w:r>
      <w:r w:rsidRPr="009A513E">
        <w:rPr>
          <w:rFonts w:asciiTheme="minorHAnsi" w:hAnsiTheme="minorHAnsi" w:cstheme="minorHAnsi"/>
        </w:rPr>
        <w:t>in</w:t>
      </w:r>
      <w:r w:rsidRPr="009A513E">
        <w:rPr>
          <w:rFonts w:asciiTheme="minorHAnsi" w:hAnsiTheme="minorHAnsi" w:cstheme="minorHAnsi"/>
          <w:spacing w:val="28"/>
        </w:rPr>
        <w:t xml:space="preserve"> </w:t>
      </w:r>
      <w:r w:rsidRPr="009A513E">
        <w:rPr>
          <w:rFonts w:asciiTheme="minorHAnsi" w:hAnsiTheme="minorHAnsi" w:cstheme="minorHAnsi"/>
        </w:rPr>
        <w:t>a</w:t>
      </w:r>
      <w:r w:rsidRPr="009A513E">
        <w:rPr>
          <w:rFonts w:asciiTheme="minorHAnsi" w:hAnsiTheme="minorHAnsi" w:cstheme="minorHAnsi"/>
          <w:spacing w:val="29"/>
        </w:rPr>
        <w:t xml:space="preserve"> </w:t>
      </w:r>
      <w:r w:rsidRPr="009A513E">
        <w:rPr>
          <w:rFonts w:asciiTheme="minorHAnsi" w:hAnsiTheme="minorHAnsi" w:cstheme="minorHAnsi"/>
        </w:rPr>
        <w:t>sexual</w:t>
      </w:r>
      <w:r w:rsidRPr="009A513E">
        <w:rPr>
          <w:rFonts w:asciiTheme="minorHAnsi" w:hAnsiTheme="minorHAnsi" w:cstheme="minorHAnsi"/>
          <w:spacing w:val="29"/>
        </w:rPr>
        <w:t xml:space="preserve"> </w:t>
      </w:r>
      <w:r w:rsidRPr="009A513E">
        <w:rPr>
          <w:rFonts w:asciiTheme="minorHAnsi" w:hAnsiTheme="minorHAnsi" w:cstheme="minorHAnsi"/>
        </w:rPr>
        <w:t>act</w:t>
      </w:r>
      <w:r w:rsidRPr="009A513E">
        <w:rPr>
          <w:rFonts w:asciiTheme="minorHAnsi" w:hAnsiTheme="minorHAnsi" w:cstheme="minorHAnsi"/>
          <w:spacing w:val="28"/>
        </w:rPr>
        <w:t xml:space="preserve"> </w:t>
      </w:r>
      <w:r w:rsidRPr="009A513E">
        <w:rPr>
          <w:rFonts w:asciiTheme="minorHAnsi" w:hAnsiTheme="minorHAnsi" w:cstheme="minorHAnsi"/>
        </w:rPr>
        <w:t>with</w:t>
      </w:r>
      <w:r w:rsidRPr="009A513E">
        <w:rPr>
          <w:rFonts w:asciiTheme="minorHAnsi" w:hAnsiTheme="minorHAnsi" w:cstheme="minorHAnsi"/>
          <w:spacing w:val="29"/>
        </w:rPr>
        <w:t xml:space="preserve"> </w:t>
      </w:r>
      <w:r w:rsidRPr="009A513E">
        <w:rPr>
          <w:rFonts w:asciiTheme="minorHAnsi" w:hAnsiTheme="minorHAnsi" w:cstheme="minorHAnsi"/>
        </w:rPr>
        <w:t>a</w:t>
      </w:r>
      <w:r w:rsidRPr="009A513E">
        <w:rPr>
          <w:rFonts w:asciiTheme="minorHAnsi" w:hAnsiTheme="minorHAnsi" w:cstheme="minorHAnsi"/>
          <w:spacing w:val="29"/>
        </w:rPr>
        <w:t xml:space="preserve"> </w:t>
      </w:r>
      <w:r w:rsidRPr="009A513E">
        <w:rPr>
          <w:rFonts w:asciiTheme="minorHAnsi" w:hAnsiTheme="minorHAnsi" w:cstheme="minorHAnsi"/>
        </w:rPr>
        <w:t>“victim”</w:t>
      </w:r>
      <w:r w:rsidRPr="009A513E">
        <w:rPr>
          <w:rFonts w:asciiTheme="minorHAnsi" w:hAnsiTheme="minorHAnsi" w:cstheme="minorHAnsi"/>
          <w:spacing w:val="31"/>
        </w:rPr>
        <w:t xml:space="preserve"> </w:t>
      </w:r>
      <w:r w:rsidRPr="009A513E">
        <w:rPr>
          <w:rFonts w:asciiTheme="minorHAnsi" w:hAnsiTheme="minorHAnsi" w:cstheme="minorHAnsi"/>
        </w:rPr>
        <w:t>who</w:t>
      </w:r>
      <w:r w:rsidRPr="009A513E">
        <w:rPr>
          <w:rFonts w:asciiTheme="minorHAnsi" w:hAnsiTheme="minorHAnsi" w:cstheme="minorHAnsi"/>
          <w:spacing w:val="31"/>
        </w:rPr>
        <w:t xml:space="preserve"> </w:t>
      </w:r>
      <w:r w:rsidRPr="009A513E">
        <w:rPr>
          <w:rFonts w:asciiTheme="minorHAnsi" w:hAnsiTheme="minorHAnsi" w:cstheme="minorHAnsi"/>
        </w:rPr>
        <w:t>is</w:t>
      </w:r>
      <w:r w:rsidRPr="009A513E">
        <w:rPr>
          <w:rFonts w:asciiTheme="minorHAnsi" w:hAnsiTheme="minorHAnsi" w:cstheme="minorHAnsi"/>
          <w:spacing w:val="27"/>
        </w:rPr>
        <w:t xml:space="preserve"> </w:t>
      </w:r>
      <w:r w:rsidRPr="009A513E">
        <w:rPr>
          <w:rFonts w:asciiTheme="minorHAnsi" w:hAnsiTheme="minorHAnsi" w:cstheme="minorHAnsi"/>
        </w:rPr>
        <w:t>“affected</w:t>
      </w:r>
      <w:r w:rsidRPr="009A513E">
        <w:rPr>
          <w:rFonts w:asciiTheme="minorHAnsi" w:hAnsiTheme="minorHAnsi" w:cstheme="minorHAnsi"/>
          <w:spacing w:val="29"/>
        </w:rPr>
        <w:t xml:space="preserve"> </w:t>
      </w:r>
      <w:r w:rsidRPr="009A513E">
        <w:rPr>
          <w:rFonts w:asciiTheme="minorHAnsi" w:hAnsiTheme="minorHAnsi" w:cstheme="minorHAnsi"/>
        </w:rPr>
        <w:t>by</w:t>
      </w:r>
      <w:r w:rsidRPr="009A513E">
        <w:rPr>
          <w:rFonts w:asciiTheme="minorHAnsi" w:hAnsiTheme="minorHAnsi" w:cstheme="minorHAnsi"/>
          <w:spacing w:val="30"/>
        </w:rPr>
        <w:t xml:space="preserve"> </w:t>
      </w:r>
      <w:r w:rsidRPr="009A513E">
        <w:rPr>
          <w:rFonts w:asciiTheme="minorHAnsi" w:hAnsiTheme="minorHAnsi" w:cstheme="minorHAnsi"/>
        </w:rPr>
        <w:t>physical disability,</w:t>
      </w:r>
      <w:r w:rsidRPr="009A513E">
        <w:rPr>
          <w:rFonts w:asciiTheme="minorHAnsi" w:hAnsiTheme="minorHAnsi" w:cstheme="minorHAnsi"/>
          <w:spacing w:val="47"/>
        </w:rPr>
        <w:t xml:space="preserve"> </w:t>
      </w:r>
      <w:r w:rsidRPr="009A513E">
        <w:rPr>
          <w:rFonts w:asciiTheme="minorHAnsi" w:hAnsiTheme="minorHAnsi" w:cstheme="minorHAnsi"/>
        </w:rPr>
        <w:t>mental</w:t>
      </w:r>
      <w:r w:rsidRPr="009A513E">
        <w:rPr>
          <w:rFonts w:asciiTheme="minorHAnsi" w:hAnsiTheme="minorHAnsi" w:cstheme="minorHAnsi"/>
          <w:spacing w:val="49"/>
        </w:rPr>
        <w:t xml:space="preserve"> </w:t>
      </w:r>
      <w:r w:rsidRPr="009A513E">
        <w:rPr>
          <w:rFonts w:asciiTheme="minorHAnsi" w:hAnsiTheme="minorHAnsi" w:cstheme="minorHAnsi"/>
        </w:rPr>
        <w:t>incapacity,</w:t>
      </w:r>
      <w:r w:rsidRPr="009A513E">
        <w:rPr>
          <w:rFonts w:asciiTheme="minorHAnsi" w:hAnsiTheme="minorHAnsi" w:cstheme="minorHAnsi"/>
          <w:spacing w:val="49"/>
        </w:rPr>
        <w:t xml:space="preserve"> </w:t>
      </w:r>
      <w:r w:rsidRPr="009A513E">
        <w:rPr>
          <w:rFonts w:asciiTheme="minorHAnsi" w:hAnsiTheme="minorHAnsi" w:cstheme="minorHAnsi"/>
        </w:rPr>
        <w:t>sensory</w:t>
      </w:r>
      <w:r w:rsidRPr="009A513E">
        <w:rPr>
          <w:rFonts w:asciiTheme="minorHAnsi" w:hAnsiTheme="minorHAnsi" w:cstheme="minorHAnsi"/>
          <w:spacing w:val="51"/>
        </w:rPr>
        <w:t xml:space="preserve"> </w:t>
      </w:r>
      <w:r w:rsidRPr="009A513E">
        <w:rPr>
          <w:rFonts w:asciiTheme="minorHAnsi" w:hAnsiTheme="minorHAnsi" w:cstheme="minorHAnsi"/>
        </w:rPr>
        <w:t>disability,</w:t>
      </w:r>
      <w:r w:rsidRPr="009A513E">
        <w:rPr>
          <w:rFonts w:asciiTheme="minorHAnsi" w:hAnsiTheme="minorHAnsi" w:cstheme="minorHAnsi"/>
          <w:spacing w:val="49"/>
        </w:rPr>
        <w:t xml:space="preserve"> </w:t>
      </w:r>
      <w:r w:rsidRPr="009A513E">
        <w:rPr>
          <w:rFonts w:asciiTheme="minorHAnsi" w:hAnsiTheme="minorHAnsi" w:cstheme="minorHAnsi"/>
        </w:rPr>
        <w:t>intellectual</w:t>
      </w:r>
      <w:r w:rsidRPr="009A513E">
        <w:rPr>
          <w:rFonts w:asciiTheme="minorHAnsi" w:hAnsiTheme="minorHAnsi" w:cstheme="minorHAnsi"/>
          <w:spacing w:val="49"/>
        </w:rPr>
        <w:t xml:space="preserve"> </w:t>
      </w:r>
      <w:r w:rsidRPr="009A513E">
        <w:rPr>
          <w:rFonts w:asciiTheme="minorHAnsi" w:hAnsiTheme="minorHAnsi" w:cstheme="minorHAnsi"/>
        </w:rPr>
        <w:t>disability</w:t>
      </w:r>
      <w:r w:rsidRPr="009A513E">
        <w:rPr>
          <w:rFonts w:asciiTheme="minorHAnsi" w:hAnsiTheme="minorHAnsi" w:cstheme="minorHAnsi"/>
          <w:spacing w:val="49"/>
        </w:rPr>
        <w:t xml:space="preserve"> </w:t>
      </w:r>
      <w:r w:rsidRPr="009A513E">
        <w:rPr>
          <w:rFonts w:asciiTheme="minorHAnsi" w:hAnsiTheme="minorHAnsi" w:cstheme="minorHAnsi"/>
        </w:rPr>
        <w:t>or</w:t>
      </w:r>
      <w:r w:rsidRPr="009A513E">
        <w:rPr>
          <w:rFonts w:asciiTheme="minorHAnsi" w:hAnsiTheme="minorHAnsi" w:cstheme="minorHAnsi"/>
          <w:spacing w:val="49"/>
        </w:rPr>
        <w:t xml:space="preserve"> </w:t>
      </w:r>
      <w:r w:rsidRPr="009A513E">
        <w:rPr>
          <w:rFonts w:asciiTheme="minorHAnsi" w:hAnsiTheme="minorHAnsi" w:cstheme="minorHAnsi"/>
        </w:rPr>
        <w:t>any</w:t>
      </w:r>
      <w:r w:rsidRPr="009A513E">
        <w:rPr>
          <w:rFonts w:asciiTheme="minorHAnsi" w:hAnsiTheme="minorHAnsi" w:cstheme="minorHAnsi"/>
          <w:spacing w:val="48"/>
        </w:rPr>
        <w:t xml:space="preserve"> </w:t>
      </w:r>
      <w:r w:rsidRPr="009A513E">
        <w:rPr>
          <w:rFonts w:asciiTheme="minorHAnsi" w:hAnsiTheme="minorHAnsi" w:cstheme="minorHAnsi"/>
        </w:rPr>
        <w:t>other</w:t>
      </w:r>
      <w:r w:rsidRPr="009A513E">
        <w:rPr>
          <w:rFonts w:asciiTheme="minorHAnsi" w:hAnsiTheme="minorHAnsi" w:cstheme="minorHAnsi"/>
          <w:spacing w:val="50"/>
        </w:rPr>
        <w:t xml:space="preserve"> </w:t>
      </w:r>
      <w:r w:rsidRPr="009A513E">
        <w:rPr>
          <w:rFonts w:asciiTheme="minorHAnsi" w:hAnsiTheme="minorHAnsi" w:cstheme="minorHAnsi"/>
          <w:spacing w:val="-2"/>
        </w:rPr>
        <w:t>disability</w:t>
      </w:r>
      <w:r w:rsidRPr="009A513E">
        <w:rPr>
          <w:rFonts w:asciiTheme="minorHAnsi" w:hAnsiTheme="minorHAnsi" w:cstheme="minorHAnsi"/>
        </w:rPr>
        <w:t xml:space="preserve"> whether</w:t>
      </w:r>
      <w:r w:rsidRPr="009A513E">
        <w:rPr>
          <w:rFonts w:asciiTheme="minorHAnsi" w:hAnsiTheme="minorHAnsi" w:cstheme="minorHAnsi"/>
          <w:spacing w:val="-4"/>
        </w:rPr>
        <w:t xml:space="preserve"> </w:t>
      </w:r>
      <w:r w:rsidRPr="009A513E">
        <w:rPr>
          <w:rFonts w:asciiTheme="minorHAnsi" w:hAnsiTheme="minorHAnsi" w:cstheme="minorHAnsi"/>
        </w:rPr>
        <w:t>permanent</w:t>
      </w:r>
      <w:r w:rsidRPr="009A513E">
        <w:rPr>
          <w:rFonts w:asciiTheme="minorHAnsi" w:hAnsiTheme="minorHAnsi" w:cstheme="minorHAnsi"/>
          <w:spacing w:val="-4"/>
        </w:rPr>
        <w:t xml:space="preserve"> </w:t>
      </w:r>
      <w:r w:rsidRPr="009A513E">
        <w:rPr>
          <w:rFonts w:asciiTheme="minorHAnsi" w:hAnsiTheme="minorHAnsi" w:cstheme="minorHAnsi"/>
        </w:rPr>
        <w:t>or</w:t>
      </w:r>
      <w:r w:rsidRPr="009A513E">
        <w:rPr>
          <w:rFonts w:asciiTheme="minorHAnsi" w:hAnsiTheme="minorHAnsi" w:cstheme="minorHAnsi"/>
          <w:spacing w:val="-3"/>
        </w:rPr>
        <w:t xml:space="preserve"> </w:t>
      </w:r>
      <w:r w:rsidRPr="009A513E">
        <w:rPr>
          <w:rFonts w:asciiTheme="minorHAnsi" w:hAnsiTheme="minorHAnsi" w:cstheme="minorHAnsi"/>
          <w:spacing w:val="-2"/>
        </w:rPr>
        <w:t>temporary.”</w:t>
      </w:r>
      <w:r w:rsidRPr="009A513E">
        <w:rPr>
          <w:rStyle w:val="FootnoteReference"/>
          <w:rFonts w:asciiTheme="minorHAnsi" w:hAnsiTheme="minorHAnsi" w:cstheme="minorHAnsi"/>
          <w:spacing w:val="-2"/>
        </w:rPr>
        <w:footnoteReference w:id="38"/>
      </w:r>
    </w:p>
    <w:p w14:paraId="32E4CAFE" w14:textId="77777777" w:rsidR="00F666BF" w:rsidRPr="009A513E" w:rsidRDefault="00F666BF" w:rsidP="009A513E">
      <w:pPr>
        <w:pStyle w:val="ListParagraph"/>
        <w:rPr>
          <w:rFonts w:asciiTheme="minorHAnsi" w:hAnsiTheme="minorHAnsi" w:cstheme="minorHAnsi"/>
        </w:rPr>
      </w:pPr>
    </w:p>
    <w:p w14:paraId="33BA775E" w14:textId="2058FA07" w:rsidR="00F666BF" w:rsidRPr="009A513E" w:rsidRDefault="00F666BF"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 xml:space="preserve">The provisions of </w:t>
      </w:r>
      <w:r w:rsidR="0050297B" w:rsidRPr="009A513E">
        <w:rPr>
          <w:rFonts w:asciiTheme="minorHAnsi" w:hAnsiTheme="minorHAnsi" w:cstheme="minorHAnsi"/>
        </w:rPr>
        <w:t>both</w:t>
      </w:r>
      <w:r w:rsidRPr="009A513E">
        <w:rPr>
          <w:rFonts w:asciiTheme="minorHAnsi" w:hAnsiTheme="minorHAnsi" w:cstheme="minorHAnsi"/>
        </w:rPr>
        <w:t xml:space="preserve"> laws, therefore, appear to render any sexual act with a person with a disability</w:t>
      </w:r>
      <w:r w:rsidR="0050297B" w:rsidRPr="009A513E">
        <w:rPr>
          <w:rFonts w:asciiTheme="minorHAnsi" w:hAnsiTheme="minorHAnsi" w:cstheme="minorHAnsi"/>
        </w:rPr>
        <w:t xml:space="preserve"> either presumptively or</w:t>
      </w:r>
      <w:r w:rsidRPr="009A513E">
        <w:rPr>
          <w:rFonts w:asciiTheme="minorHAnsi" w:hAnsiTheme="minorHAnsi" w:cstheme="minorHAnsi"/>
        </w:rPr>
        <w:t xml:space="preserve"> automatically unlawful, irrespective of whether that person has consented to such an act.</w:t>
      </w:r>
      <w:r w:rsidRPr="009A513E">
        <w:rPr>
          <w:rStyle w:val="FootnoteReference"/>
          <w:rFonts w:asciiTheme="minorHAnsi" w:hAnsiTheme="minorHAnsi" w:cstheme="minorHAnsi"/>
        </w:rPr>
        <w:footnoteReference w:id="39"/>
      </w:r>
      <w:r w:rsidRPr="009A513E">
        <w:rPr>
          <w:rFonts w:asciiTheme="minorHAnsi" w:hAnsiTheme="minorHAnsi" w:cstheme="minorHAnsi"/>
        </w:rPr>
        <w:t xml:space="preserve"> This is discriminatory, in a clear violation of a wide range of C</w:t>
      </w:r>
      <w:r w:rsidR="0050297B" w:rsidRPr="009A513E">
        <w:rPr>
          <w:rFonts w:asciiTheme="minorHAnsi" w:hAnsiTheme="minorHAnsi" w:cstheme="minorHAnsi"/>
        </w:rPr>
        <w:t>RPD</w:t>
      </w:r>
      <w:r w:rsidRPr="009A513E">
        <w:rPr>
          <w:rFonts w:asciiTheme="minorHAnsi" w:hAnsiTheme="minorHAnsi" w:cstheme="minorHAnsi"/>
        </w:rPr>
        <w:t xml:space="preserve"> rights and strips persons with disabilities of sexual autonomy almost entirely.</w:t>
      </w:r>
    </w:p>
    <w:p w14:paraId="13822B5D" w14:textId="77777777" w:rsidR="00F666BF" w:rsidRPr="009A513E" w:rsidRDefault="00F666BF" w:rsidP="009A513E">
      <w:pPr>
        <w:pStyle w:val="ListParagraph"/>
        <w:rPr>
          <w:rFonts w:asciiTheme="minorHAnsi" w:hAnsiTheme="minorHAnsi" w:cstheme="minorHAnsi"/>
        </w:rPr>
      </w:pPr>
    </w:p>
    <w:p w14:paraId="6D37993A" w14:textId="0A8B51AD" w:rsidR="00515C01" w:rsidRPr="009A513E" w:rsidRDefault="00F666BF"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 xml:space="preserve">Furthermore, </w:t>
      </w:r>
      <w:r w:rsidR="0008662F">
        <w:rPr>
          <w:rFonts w:asciiTheme="minorHAnsi" w:hAnsiTheme="minorHAnsi" w:cstheme="minorHAnsi"/>
        </w:rPr>
        <w:t>t</w:t>
      </w:r>
      <w:r w:rsidRPr="009A513E">
        <w:rPr>
          <w:rFonts w:asciiTheme="minorHAnsi" w:hAnsiTheme="minorHAnsi" w:cstheme="minorHAnsi"/>
        </w:rPr>
        <w:t>he Sexual Offences Act does not make any provision for procedural or other accommodations for persons with disabilities who are complainants in cases relating to sexual offences. The Counter</w:t>
      </w:r>
      <w:r w:rsidRPr="009A513E">
        <w:rPr>
          <w:rFonts w:asciiTheme="minorHAnsi" w:hAnsiTheme="minorHAnsi" w:cstheme="minorHAnsi"/>
          <w:spacing w:val="-4"/>
        </w:rPr>
        <w:t xml:space="preserve"> </w:t>
      </w:r>
      <w:r w:rsidRPr="009A513E">
        <w:rPr>
          <w:rFonts w:asciiTheme="minorHAnsi" w:hAnsiTheme="minorHAnsi" w:cstheme="minorHAnsi"/>
        </w:rPr>
        <w:t>Domestic Violence</w:t>
      </w:r>
      <w:r w:rsidRPr="009A513E">
        <w:rPr>
          <w:rFonts w:asciiTheme="minorHAnsi" w:hAnsiTheme="minorHAnsi" w:cstheme="minorHAnsi"/>
          <w:spacing w:val="-2"/>
        </w:rPr>
        <w:t xml:space="preserve"> </w:t>
      </w:r>
      <w:r w:rsidRPr="009A513E">
        <w:rPr>
          <w:rFonts w:asciiTheme="minorHAnsi" w:hAnsiTheme="minorHAnsi" w:cstheme="minorHAnsi"/>
        </w:rPr>
        <w:t>Act similarly does not make any provision for procedural or other accommodation for persons with disabilities who are complainants in cases relating to domestic violence.</w:t>
      </w:r>
    </w:p>
    <w:p w14:paraId="08FE35B8" w14:textId="012E1A8B" w:rsidR="00515C01" w:rsidRPr="009A513E" w:rsidRDefault="00393D17" w:rsidP="009A513E">
      <w:pPr>
        <w:tabs>
          <w:tab w:val="left" w:pos="720"/>
        </w:tabs>
        <w:spacing w:before="162"/>
        <w:rPr>
          <w:rFonts w:asciiTheme="minorHAnsi" w:hAnsiTheme="minorHAnsi" w:cstheme="minorHAnsi"/>
        </w:rPr>
      </w:pPr>
      <w:r w:rsidRPr="009A513E">
        <w:rPr>
          <w:rFonts w:asciiTheme="minorHAnsi" w:hAnsiTheme="minorHAnsi" w:cstheme="minorHAnsi"/>
          <w:b/>
          <w:spacing w:val="-2"/>
        </w:rPr>
        <w:t>Recommendations</w:t>
      </w:r>
      <w:r w:rsidR="00E2308B">
        <w:rPr>
          <w:rFonts w:asciiTheme="minorHAnsi" w:hAnsiTheme="minorHAnsi" w:cstheme="minorHAnsi"/>
          <w:b/>
          <w:spacing w:val="-2"/>
        </w:rPr>
        <w:t>:</w:t>
      </w:r>
    </w:p>
    <w:p w14:paraId="1B5F79D6" w14:textId="3B43C3DE" w:rsidR="00515C01" w:rsidRPr="009A513E" w:rsidRDefault="00393D17" w:rsidP="009A513E">
      <w:pPr>
        <w:spacing w:before="158"/>
        <w:ind w:right="354"/>
        <w:rPr>
          <w:rFonts w:asciiTheme="minorHAnsi" w:hAnsiTheme="minorHAnsi" w:cstheme="minorHAnsi"/>
          <w:b/>
        </w:rPr>
      </w:pPr>
      <w:proofErr w:type="gramStart"/>
      <w:r w:rsidRPr="009A513E">
        <w:rPr>
          <w:rFonts w:asciiTheme="minorHAnsi" w:hAnsiTheme="minorHAnsi" w:cstheme="minorHAnsi"/>
          <w:b/>
        </w:rPr>
        <w:t>In</w:t>
      </w:r>
      <w:r w:rsidRPr="009A513E">
        <w:rPr>
          <w:rFonts w:asciiTheme="minorHAnsi" w:hAnsiTheme="minorHAnsi" w:cstheme="minorHAnsi"/>
          <w:b/>
          <w:spacing w:val="23"/>
        </w:rPr>
        <w:t xml:space="preserve"> </w:t>
      </w:r>
      <w:r w:rsidRPr="009A513E">
        <w:rPr>
          <w:rFonts w:asciiTheme="minorHAnsi" w:hAnsiTheme="minorHAnsi" w:cstheme="minorHAnsi"/>
          <w:b/>
        </w:rPr>
        <w:t>light</w:t>
      </w:r>
      <w:r w:rsidRPr="009A513E">
        <w:rPr>
          <w:rFonts w:asciiTheme="minorHAnsi" w:hAnsiTheme="minorHAnsi" w:cstheme="minorHAnsi"/>
          <w:b/>
          <w:spacing w:val="24"/>
        </w:rPr>
        <w:t xml:space="preserve"> </w:t>
      </w:r>
      <w:r w:rsidRPr="009A513E">
        <w:rPr>
          <w:rFonts w:asciiTheme="minorHAnsi" w:hAnsiTheme="minorHAnsi" w:cstheme="minorHAnsi"/>
          <w:b/>
        </w:rPr>
        <w:t>of</w:t>
      </w:r>
      <w:proofErr w:type="gramEnd"/>
      <w:r w:rsidRPr="009A513E">
        <w:rPr>
          <w:rFonts w:asciiTheme="minorHAnsi" w:hAnsiTheme="minorHAnsi" w:cstheme="minorHAnsi"/>
          <w:b/>
          <w:spacing w:val="22"/>
        </w:rPr>
        <w:t xml:space="preserve"> </w:t>
      </w:r>
      <w:r w:rsidRPr="009A513E">
        <w:rPr>
          <w:rFonts w:asciiTheme="minorHAnsi" w:hAnsiTheme="minorHAnsi" w:cstheme="minorHAnsi"/>
          <w:b/>
        </w:rPr>
        <w:t>the</w:t>
      </w:r>
      <w:r w:rsidRPr="009A513E">
        <w:rPr>
          <w:rFonts w:asciiTheme="minorHAnsi" w:hAnsiTheme="minorHAnsi" w:cstheme="minorHAnsi"/>
          <w:b/>
          <w:spacing w:val="23"/>
        </w:rPr>
        <w:t xml:space="preserve"> </w:t>
      </w:r>
      <w:r w:rsidRPr="009A513E">
        <w:rPr>
          <w:rFonts w:asciiTheme="minorHAnsi" w:hAnsiTheme="minorHAnsi" w:cstheme="minorHAnsi"/>
          <w:b/>
        </w:rPr>
        <w:t>foregoing, the</w:t>
      </w:r>
      <w:r w:rsidRPr="009A513E">
        <w:rPr>
          <w:rFonts w:asciiTheme="minorHAnsi" w:hAnsiTheme="minorHAnsi" w:cstheme="minorHAnsi"/>
          <w:b/>
          <w:spacing w:val="23"/>
        </w:rPr>
        <w:t xml:space="preserve"> </w:t>
      </w:r>
      <w:r w:rsidR="00F666BF" w:rsidRPr="009A513E">
        <w:rPr>
          <w:rFonts w:asciiTheme="minorHAnsi" w:hAnsiTheme="minorHAnsi" w:cstheme="minorHAnsi"/>
          <w:b/>
        </w:rPr>
        <w:t>CRPD</w:t>
      </w:r>
      <w:r w:rsidRPr="009A513E">
        <w:rPr>
          <w:rFonts w:asciiTheme="minorHAnsi" w:hAnsiTheme="minorHAnsi" w:cstheme="minorHAnsi"/>
          <w:b/>
          <w:spacing w:val="22"/>
        </w:rPr>
        <w:t xml:space="preserve"> </w:t>
      </w:r>
      <w:r w:rsidRPr="009A513E">
        <w:rPr>
          <w:rFonts w:asciiTheme="minorHAnsi" w:hAnsiTheme="minorHAnsi" w:cstheme="minorHAnsi"/>
          <w:b/>
        </w:rPr>
        <w:t>Committee</w:t>
      </w:r>
      <w:r w:rsidRPr="009A513E">
        <w:rPr>
          <w:rFonts w:asciiTheme="minorHAnsi" w:hAnsiTheme="minorHAnsi" w:cstheme="minorHAnsi"/>
          <w:b/>
          <w:spacing w:val="23"/>
        </w:rPr>
        <w:t xml:space="preserve"> </w:t>
      </w:r>
      <w:r w:rsidRPr="009A513E">
        <w:rPr>
          <w:rFonts w:asciiTheme="minorHAnsi" w:hAnsiTheme="minorHAnsi" w:cstheme="minorHAnsi"/>
          <w:b/>
        </w:rPr>
        <w:t>should recommend</w:t>
      </w:r>
      <w:r w:rsidRPr="009A513E">
        <w:rPr>
          <w:rFonts w:asciiTheme="minorHAnsi" w:hAnsiTheme="minorHAnsi" w:cstheme="minorHAnsi"/>
          <w:b/>
          <w:spacing w:val="23"/>
        </w:rPr>
        <w:t xml:space="preserve"> </w:t>
      </w:r>
      <w:r w:rsidRPr="009A513E">
        <w:rPr>
          <w:rFonts w:asciiTheme="minorHAnsi" w:hAnsiTheme="minorHAnsi" w:cstheme="minorHAnsi"/>
          <w:b/>
        </w:rPr>
        <w:t>that</w:t>
      </w:r>
      <w:r w:rsidRPr="009A513E">
        <w:rPr>
          <w:rFonts w:asciiTheme="minorHAnsi" w:hAnsiTheme="minorHAnsi" w:cstheme="minorHAnsi"/>
          <w:b/>
          <w:spacing w:val="24"/>
        </w:rPr>
        <w:t xml:space="preserve"> </w:t>
      </w:r>
      <w:r w:rsidRPr="009A513E">
        <w:rPr>
          <w:rFonts w:asciiTheme="minorHAnsi" w:hAnsiTheme="minorHAnsi" w:cstheme="minorHAnsi"/>
          <w:b/>
        </w:rPr>
        <w:t>the</w:t>
      </w:r>
      <w:r w:rsidRPr="009A513E">
        <w:rPr>
          <w:rFonts w:asciiTheme="minorHAnsi" w:hAnsiTheme="minorHAnsi" w:cstheme="minorHAnsi"/>
          <w:b/>
          <w:spacing w:val="23"/>
        </w:rPr>
        <w:t xml:space="preserve"> </w:t>
      </w:r>
      <w:r w:rsidRPr="009A513E">
        <w:rPr>
          <w:rFonts w:asciiTheme="minorHAnsi" w:hAnsiTheme="minorHAnsi" w:cstheme="minorHAnsi"/>
          <w:b/>
        </w:rPr>
        <w:t>Government</w:t>
      </w:r>
      <w:r w:rsidRPr="009A513E">
        <w:rPr>
          <w:rFonts w:asciiTheme="minorHAnsi" w:hAnsiTheme="minorHAnsi" w:cstheme="minorHAnsi"/>
          <w:b/>
          <w:spacing w:val="22"/>
        </w:rPr>
        <w:t xml:space="preserve"> </w:t>
      </w:r>
      <w:r w:rsidRPr="009A513E">
        <w:rPr>
          <w:rFonts w:asciiTheme="minorHAnsi" w:hAnsiTheme="minorHAnsi" w:cstheme="minorHAnsi"/>
          <w:b/>
        </w:rPr>
        <w:t xml:space="preserve">of </w:t>
      </w:r>
      <w:r w:rsidRPr="009A513E">
        <w:rPr>
          <w:rFonts w:asciiTheme="minorHAnsi" w:hAnsiTheme="minorHAnsi" w:cstheme="minorHAnsi"/>
          <w:b/>
          <w:spacing w:val="-2"/>
        </w:rPr>
        <w:t>Lesotho:</w:t>
      </w:r>
    </w:p>
    <w:p w14:paraId="38D1BDBE" w14:textId="77777777" w:rsidR="00515C01" w:rsidRPr="009A513E" w:rsidRDefault="00393D17" w:rsidP="009A513E">
      <w:pPr>
        <w:pStyle w:val="ListParagraph"/>
        <w:numPr>
          <w:ilvl w:val="0"/>
          <w:numId w:val="2"/>
        </w:numPr>
        <w:tabs>
          <w:tab w:val="left" w:pos="1078"/>
        </w:tabs>
        <w:spacing w:before="162"/>
        <w:ind w:left="1078" w:hanging="358"/>
        <w:rPr>
          <w:rFonts w:asciiTheme="minorHAnsi" w:hAnsiTheme="minorHAnsi" w:cstheme="minorHAnsi"/>
          <w:b/>
        </w:rPr>
      </w:pPr>
      <w:r w:rsidRPr="009A513E">
        <w:rPr>
          <w:rFonts w:asciiTheme="minorHAnsi" w:hAnsiTheme="minorHAnsi" w:cstheme="minorHAnsi"/>
          <w:b/>
        </w:rPr>
        <w:t>Amend</w:t>
      </w:r>
      <w:r w:rsidRPr="009A513E">
        <w:rPr>
          <w:rFonts w:asciiTheme="minorHAnsi" w:hAnsiTheme="minorHAnsi" w:cstheme="minorHAnsi"/>
          <w:b/>
          <w:spacing w:val="-5"/>
        </w:rPr>
        <w:t xml:space="preserve"> </w:t>
      </w:r>
      <w:r w:rsidRPr="009A513E">
        <w:rPr>
          <w:rFonts w:asciiTheme="minorHAnsi" w:hAnsiTheme="minorHAnsi" w:cstheme="minorHAnsi"/>
          <w:b/>
        </w:rPr>
        <w:t>the</w:t>
      </w:r>
      <w:r w:rsidRPr="009A513E">
        <w:rPr>
          <w:rFonts w:asciiTheme="minorHAnsi" w:hAnsiTheme="minorHAnsi" w:cstheme="minorHAnsi"/>
          <w:b/>
          <w:spacing w:val="-4"/>
        </w:rPr>
        <w:t xml:space="preserve"> </w:t>
      </w:r>
      <w:r w:rsidRPr="009A513E">
        <w:rPr>
          <w:rFonts w:asciiTheme="minorHAnsi" w:hAnsiTheme="minorHAnsi" w:cstheme="minorHAnsi"/>
          <w:b/>
        </w:rPr>
        <w:t>Sexual</w:t>
      </w:r>
      <w:r w:rsidRPr="009A513E">
        <w:rPr>
          <w:rFonts w:asciiTheme="minorHAnsi" w:hAnsiTheme="minorHAnsi" w:cstheme="minorHAnsi"/>
          <w:b/>
          <w:spacing w:val="-3"/>
        </w:rPr>
        <w:t xml:space="preserve"> </w:t>
      </w:r>
      <w:r w:rsidRPr="009A513E">
        <w:rPr>
          <w:rFonts w:asciiTheme="minorHAnsi" w:hAnsiTheme="minorHAnsi" w:cstheme="minorHAnsi"/>
          <w:b/>
        </w:rPr>
        <w:t>Offences</w:t>
      </w:r>
      <w:r w:rsidRPr="009A513E">
        <w:rPr>
          <w:rFonts w:asciiTheme="minorHAnsi" w:hAnsiTheme="minorHAnsi" w:cstheme="minorHAnsi"/>
          <w:b/>
          <w:spacing w:val="-4"/>
        </w:rPr>
        <w:t xml:space="preserve"> </w:t>
      </w:r>
      <w:r w:rsidRPr="009A513E">
        <w:rPr>
          <w:rFonts w:asciiTheme="minorHAnsi" w:hAnsiTheme="minorHAnsi" w:cstheme="minorHAnsi"/>
          <w:b/>
        </w:rPr>
        <w:t>Act</w:t>
      </w:r>
      <w:r w:rsidRPr="009A513E">
        <w:rPr>
          <w:rFonts w:asciiTheme="minorHAnsi" w:hAnsiTheme="minorHAnsi" w:cstheme="minorHAnsi"/>
          <w:b/>
          <w:spacing w:val="-5"/>
        </w:rPr>
        <w:t xml:space="preserve"> </w:t>
      </w:r>
      <w:r w:rsidRPr="009A513E">
        <w:rPr>
          <w:rFonts w:asciiTheme="minorHAnsi" w:hAnsiTheme="minorHAnsi" w:cstheme="minorHAnsi"/>
          <w:b/>
        </w:rPr>
        <w:t>to</w:t>
      </w:r>
      <w:r w:rsidRPr="009A513E">
        <w:rPr>
          <w:rFonts w:asciiTheme="minorHAnsi" w:hAnsiTheme="minorHAnsi" w:cstheme="minorHAnsi"/>
          <w:b/>
          <w:spacing w:val="-4"/>
        </w:rPr>
        <w:t xml:space="preserve"> </w:t>
      </w:r>
      <w:r w:rsidRPr="009A513E">
        <w:rPr>
          <w:rFonts w:asciiTheme="minorHAnsi" w:hAnsiTheme="minorHAnsi" w:cstheme="minorHAnsi"/>
          <w:b/>
        </w:rPr>
        <w:t>ensure</w:t>
      </w:r>
      <w:r w:rsidRPr="009A513E">
        <w:rPr>
          <w:rFonts w:asciiTheme="minorHAnsi" w:hAnsiTheme="minorHAnsi" w:cstheme="minorHAnsi"/>
          <w:b/>
          <w:spacing w:val="-4"/>
        </w:rPr>
        <w:t xml:space="preserve"> that:</w:t>
      </w:r>
    </w:p>
    <w:p w14:paraId="6168E1F0" w14:textId="77777777" w:rsidR="00515C01" w:rsidRPr="009A513E" w:rsidRDefault="00515C01" w:rsidP="009A513E">
      <w:pPr>
        <w:pStyle w:val="BodyText"/>
        <w:spacing w:before="10"/>
        <w:rPr>
          <w:rFonts w:asciiTheme="minorHAnsi" w:hAnsiTheme="minorHAnsi" w:cstheme="minorHAnsi"/>
          <w:b/>
        </w:rPr>
      </w:pPr>
    </w:p>
    <w:p w14:paraId="0FB08BB5" w14:textId="5F5B5DCB" w:rsidR="00515C01" w:rsidRPr="009A513E" w:rsidRDefault="0050297B" w:rsidP="009A513E">
      <w:pPr>
        <w:pStyle w:val="ListParagraph"/>
        <w:numPr>
          <w:ilvl w:val="1"/>
          <w:numId w:val="2"/>
        </w:numPr>
        <w:tabs>
          <w:tab w:val="left" w:pos="2342"/>
        </w:tabs>
        <w:ind w:right="352"/>
        <w:rPr>
          <w:rFonts w:asciiTheme="minorHAnsi" w:hAnsiTheme="minorHAnsi" w:cstheme="minorHAnsi"/>
          <w:b/>
        </w:rPr>
      </w:pPr>
      <w:r w:rsidRPr="009A513E">
        <w:rPr>
          <w:rFonts w:asciiTheme="minorHAnsi" w:hAnsiTheme="minorHAnsi" w:cstheme="minorHAnsi"/>
          <w:b/>
        </w:rPr>
        <w:t>Section 3 of the Act, relating to “coercive circumstances”, is amended to remove the presumption of unlawfulness where a complainant is a person with a disability.</w:t>
      </w:r>
    </w:p>
    <w:p w14:paraId="02EC583A" w14:textId="77777777" w:rsidR="00515C01" w:rsidRPr="009A513E" w:rsidRDefault="00393D17" w:rsidP="009A513E">
      <w:pPr>
        <w:pStyle w:val="ListParagraph"/>
        <w:numPr>
          <w:ilvl w:val="1"/>
          <w:numId w:val="2"/>
        </w:numPr>
        <w:tabs>
          <w:tab w:val="left" w:pos="2342"/>
        </w:tabs>
        <w:spacing w:before="3"/>
        <w:ind w:right="355"/>
        <w:rPr>
          <w:rFonts w:asciiTheme="minorHAnsi" w:hAnsiTheme="minorHAnsi" w:cstheme="minorHAnsi"/>
          <w:b/>
        </w:rPr>
      </w:pPr>
      <w:r w:rsidRPr="009A513E">
        <w:rPr>
          <w:rFonts w:asciiTheme="minorHAnsi" w:hAnsiTheme="minorHAnsi" w:cstheme="minorHAnsi"/>
          <w:b/>
        </w:rPr>
        <w:t>Section 15 of the Act titled “sexual offences against disabled persons” is removed in its entirety.</w:t>
      </w:r>
    </w:p>
    <w:p w14:paraId="400168C2" w14:textId="11505E4D" w:rsidR="00515C01" w:rsidRPr="009A513E" w:rsidRDefault="00393D17" w:rsidP="009A513E">
      <w:pPr>
        <w:pStyle w:val="ListParagraph"/>
        <w:numPr>
          <w:ilvl w:val="1"/>
          <w:numId w:val="2"/>
        </w:numPr>
        <w:tabs>
          <w:tab w:val="left" w:pos="2342"/>
        </w:tabs>
        <w:spacing w:before="2"/>
        <w:ind w:right="359"/>
        <w:rPr>
          <w:rFonts w:asciiTheme="minorHAnsi" w:hAnsiTheme="minorHAnsi" w:cstheme="minorHAnsi"/>
          <w:b/>
        </w:rPr>
      </w:pPr>
      <w:r w:rsidRPr="009A513E">
        <w:rPr>
          <w:rFonts w:asciiTheme="minorHAnsi" w:hAnsiTheme="minorHAnsi" w:cstheme="minorHAnsi"/>
          <w:b/>
        </w:rPr>
        <w:t xml:space="preserve">A section is added to the Act to </w:t>
      </w:r>
      <w:r w:rsidR="00E2308B" w:rsidRPr="009A513E">
        <w:rPr>
          <w:rFonts w:asciiTheme="minorHAnsi" w:hAnsiTheme="minorHAnsi" w:cstheme="minorHAnsi"/>
          <w:b/>
        </w:rPr>
        <w:t>provide</w:t>
      </w:r>
      <w:r w:rsidRPr="009A513E">
        <w:rPr>
          <w:rFonts w:asciiTheme="minorHAnsi" w:hAnsiTheme="minorHAnsi" w:cstheme="minorHAnsi"/>
          <w:b/>
        </w:rPr>
        <w:t xml:space="preserve"> reasonable</w:t>
      </w:r>
      <w:r w:rsidR="0050297B" w:rsidRPr="009A513E">
        <w:rPr>
          <w:rFonts w:asciiTheme="minorHAnsi" w:hAnsiTheme="minorHAnsi" w:cstheme="minorHAnsi"/>
          <w:b/>
        </w:rPr>
        <w:t xml:space="preserve"> and procedural</w:t>
      </w:r>
      <w:r w:rsidRPr="009A513E">
        <w:rPr>
          <w:rFonts w:asciiTheme="minorHAnsi" w:hAnsiTheme="minorHAnsi" w:cstheme="minorHAnsi"/>
          <w:b/>
        </w:rPr>
        <w:t xml:space="preserve"> </w:t>
      </w:r>
      <w:r w:rsidRPr="009A513E">
        <w:rPr>
          <w:rFonts w:asciiTheme="minorHAnsi" w:hAnsiTheme="minorHAnsi" w:cstheme="minorHAnsi"/>
          <w:b/>
        </w:rPr>
        <w:lastRenderedPageBreak/>
        <w:t>accommodations for persons with disabilities in all processes set out in the Act, including those relating to complainants who are persons with disabilities.</w:t>
      </w:r>
    </w:p>
    <w:p w14:paraId="178315FB" w14:textId="5942030B" w:rsidR="00515C01" w:rsidRPr="009A513E" w:rsidRDefault="00393D17" w:rsidP="009A513E">
      <w:pPr>
        <w:pStyle w:val="ListParagraph"/>
        <w:numPr>
          <w:ilvl w:val="0"/>
          <w:numId w:val="2"/>
        </w:numPr>
        <w:tabs>
          <w:tab w:val="left" w:pos="1077"/>
        </w:tabs>
        <w:spacing w:before="1"/>
        <w:ind w:left="1077" w:hanging="357"/>
        <w:rPr>
          <w:rFonts w:asciiTheme="minorHAnsi" w:hAnsiTheme="minorHAnsi" w:cstheme="minorHAnsi"/>
          <w:b/>
        </w:rPr>
      </w:pPr>
      <w:r w:rsidRPr="009A513E">
        <w:rPr>
          <w:rFonts w:asciiTheme="minorHAnsi" w:hAnsiTheme="minorHAnsi" w:cstheme="minorHAnsi"/>
          <w:b/>
        </w:rPr>
        <w:t>Amend</w:t>
      </w:r>
      <w:r w:rsidRPr="009A513E">
        <w:rPr>
          <w:rFonts w:asciiTheme="minorHAnsi" w:hAnsiTheme="minorHAnsi" w:cstheme="minorHAnsi"/>
          <w:b/>
          <w:spacing w:val="-5"/>
        </w:rPr>
        <w:t xml:space="preserve"> </w:t>
      </w:r>
      <w:r w:rsidRPr="009A513E">
        <w:rPr>
          <w:rFonts w:asciiTheme="minorHAnsi" w:hAnsiTheme="minorHAnsi" w:cstheme="minorHAnsi"/>
          <w:b/>
        </w:rPr>
        <w:t>the</w:t>
      </w:r>
      <w:r w:rsidRPr="009A513E">
        <w:rPr>
          <w:rFonts w:asciiTheme="minorHAnsi" w:hAnsiTheme="minorHAnsi" w:cstheme="minorHAnsi"/>
          <w:b/>
          <w:spacing w:val="-4"/>
        </w:rPr>
        <w:t xml:space="preserve"> </w:t>
      </w:r>
      <w:r w:rsidRPr="009A513E">
        <w:rPr>
          <w:rFonts w:asciiTheme="minorHAnsi" w:hAnsiTheme="minorHAnsi" w:cstheme="minorHAnsi"/>
          <w:b/>
        </w:rPr>
        <w:t>Counter</w:t>
      </w:r>
      <w:r w:rsidRPr="009A513E">
        <w:rPr>
          <w:rFonts w:asciiTheme="minorHAnsi" w:hAnsiTheme="minorHAnsi" w:cstheme="minorHAnsi"/>
          <w:b/>
          <w:spacing w:val="-5"/>
        </w:rPr>
        <w:t xml:space="preserve"> </w:t>
      </w:r>
      <w:r w:rsidRPr="009A513E">
        <w:rPr>
          <w:rFonts w:asciiTheme="minorHAnsi" w:hAnsiTheme="minorHAnsi" w:cstheme="minorHAnsi"/>
          <w:b/>
        </w:rPr>
        <w:t>Domestic</w:t>
      </w:r>
      <w:r w:rsidRPr="009A513E">
        <w:rPr>
          <w:rFonts w:asciiTheme="minorHAnsi" w:hAnsiTheme="minorHAnsi" w:cstheme="minorHAnsi"/>
          <w:b/>
          <w:spacing w:val="-2"/>
        </w:rPr>
        <w:t xml:space="preserve"> </w:t>
      </w:r>
      <w:r w:rsidRPr="009A513E">
        <w:rPr>
          <w:rFonts w:asciiTheme="minorHAnsi" w:hAnsiTheme="minorHAnsi" w:cstheme="minorHAnsi"/>
          <w:b/>
        </w:rPr>
        <w:t>Violence</w:t>
      </w:r>
      <w:r w:rsidRPr="009A513E">
        <w:rPr>
          <w:rFonts w:asciiTheme="minorHAnsi" w:hAnsiTheme="minorHAnsi" w:cstheme="minorHAnsi"/>
          <w:b/>
          <w:spacing w:val="-4"/>
        </w:rPr>
        <w:t xml:space="preserve"> </w:t>
      </w:r>
      <w:r w:rsidRPr="009A513E">
        <w:rPr>
          <w:rFonts w:asciiTheme="minorHAnsi" w:hAnsiTheme="minorHAnsi" w:cstheme="minorHAnsi"/>
          <w:b/>
        </w:rPr>
        <w:t>Act</w:t>
      </w:r>
      <w:r w:rsidRPr="009A513E">
        <w:rPr>
          <w:rFonts w:asciiTheme="minorHAnsi" w:hAnsiTheme="minorHAnsi" w:cstheme="minorHAnsi"/>
          <w:b/>
          <w:spacing w:val="-5"/>
        </w:rPr>
        <w:t xml:space="preserve"> </w:t>
      </w:r>
      <w:r w:rsidRPr="009A513E">
        <w:rPr>
          <w:rFonts w:asciiTheme="minorHAnsi" w:hAnsiTheme="minorHAnsi" w:cstheme="minorHAnsi"/>
          <w:b/>
        </w:rPr>
        <w:t>to</w:t>
      </w:r>
      <w:r w:rsidRPr="009A513E">
        <w:rPr>
          <w:rFonts w:asciiTheme="minorHAnsi" w:hAnsiTheme="minorHAnsi" w:cstheme="minorHAnsi"/>
          <w:b/>
          <w:spacing w:val="-5"/>
        </w:rPr>
        <w:t xml:space="preserve"> </w:t>
      </w:r>
      <w:r w:rsidRPr="009A513E">
        <w:rPr>
          <w:rFonts w:asciiTheme="minorHAnsi" w:hAnsiTheme="minorHAnsi" w:cstheme="minorHAnsi"/>
          <w:b/>
        </w:rPr>
        <w:t>ensure</w:t>
      </w:r>
      <w:r w:rsidRPr="009A513E">
        <w:rPr>
          <w:rFonts w:asciiTheme="minorHAnsi" w:hAnsiTheme="minorHAnsi" w:cstheme="minorHAnsi"/>
          <w:b/>
          <w:spacing w:val="-6"/>
        </w:rPr>
        <w:t xml:space="preserve"> </w:t>
      </w:r>
      <w:r w:rsidRPr="009A513E">
        <w:rPr>
          <w:rFonts w:asciiTheme="minorHAnsi" w:hAnsiTheme="minorHAnsi" w:cstheme="minorHAnsi"/>
          <w:b/>
          <w:spacing w:val="-2"/>
        </w:rPr>
        <w:t>that:</w:t>
      </w:r>
    </w:p>
    <w:p w14:paraId="5C074E93" w14:textId="77777777" w:rsidR="00515C01" w:rsidRPr="009A513E" w:rsidRDefault="00393D17" w:rsidP="009A513E">
      <w:pPr>
        <w:pStyle w:val="ListParagraph"/>
        <w:numPr>
          <w:ilvl w:val="1"/>
          <w:numId w:val="2"/>
        </w:numPr>
        <w:tabs>
          <w:tab w:val="left" w:pos="2342"/>
        </w:tabs>
        <w:spacing w:before="1"/>
        <w:ind w:hanging="357"/>
        <w:jc w:val="left"/>
        <w:rPr>
          <w:rFonts w:asciiTheme="minorHAnsi" w:hAnsiTheme="minorHAnsi" w:cstheme="minorHAnsi"/>
          <w:b/>
        </w:rPr>
      </w:pPr>
      <w:r w:rsidRPr="009A513E">
        <w:rPr>
          <w:rFonts w:asciiTheme="minorHAnsi" w:hAnsiTheme="minorHAnsi" w:cstheme="minorHAnsi"/>
          <w:b/>
        </w:rPr>
        <w:t>The</w:t>
      </w:r>
      <w:r w:rsidRPr="009A513E">
        <w:rPr>
          <w:rFonts w:asciiTheme="minorHAnsi" w:hAnsiTheme="minorHAnsi" w:cstheme="minorHAnsi"/>
          <w:b/>
          <w:spacing w:val="28"/>
        </w:rPr>
        <w:t xml:space="preserve"> </w:t>
      </w:r>
      <w:r w:rsidRPr="009A513E">
        <w:rPr>
          <w:rFonts w:asciiTheme="minorHAnsi" w:hAnsiTheme="minorHAnsi" w:cstheme="minorHAnsi"/>
          <w:b/>
        </w:rPr>
        <w:t>definition</w:t>
      </w:r>
      <w:r w:rsidRPr="009A513E">
        <w:rPr>
          <w:rFonts w:asciiTheme="minorHAnsi" w:hAnsiTheme="minorHAnsi" w:cstheme="minorHAnsi"/>
          <w:b/>
          <w:spacing w:val="29"/>
        </w:rPr>
        <w:t xml:space="preserve"> </w:t>
      </w:r>
      <w:r w:rsidRPr="009A513E">
        <w:rPr>
          <w:rFonts w:asciiTheme="minorHAnsi" w:hAnsiTheme="minorHAnsi" w:cstheme="minorHAnsi"/>
          <w:b/>
        </w:rPr>
        <w:t>of</w:t>
      </w:r>
      <w:r w:rsidRPr="009A513E">
        <w:rPr>
          <w:rFonts w:asciiTheme="minorHAnsi" w:hAnsiTheme="minorHAnsi" w:cstheme="minorHAnsi"/>
          <w:b/>
          <w:spacing w:val="30"/>
        </w:rPr>
        <w:t xml:space="preserve"> </w:t>
      </w:r>
      <w:r w:rsidRPr="009A513E">
        <w:rPr>
          <w:rFonts w:asciiTheme="minorHAnsi" w:hAnsiTheme="minorHAnsi" w:cstheme="minorHAnsi"/>
          <w:b/>
        </w:rPr>
        <w:t>“sexual</w:t>
      </w:r>
      <w:r w:rsidRPr="009A513E">
        <w:rPr>
          <w:rFonts w:asciiTheme="minorHAnsi" w:hAnsiTheme="minorHAnsi" w:cstheme="minorHAnsi"/>
          <w:b/>
          <w:spacing w:val="27"/>
        </w:rPr>
        <w:t xml:space="preserve"> </w:t>
      </w:r>
      <w:r w:rsidRPr="009A513E">
        <w:rPr>
          <w:rFonts w:asciiTheme="minorHAnsi" w:hAnsiTheme="minorHAnsi" w:cstheme="minorHAnsi"/>
          <w:b/>
        </w:rPr>
        <w:t>abuse</w:t>
      </w:r>
      <w:r w:rsidRPr="009A513E">
        <w:rPr>
          <w:rFonts w:asciiTheme="minorHAnsi" w:hAnsiTheme="minorHAnsi" w:cstheme="minorHAnsi"/>
          <w:b/>
          <w:spacing w:val="29"/>
        </w:rPr>
        <w:t xml:space="preserve"> </w:t>
      </w:r>
      <w:r w:rsidRPr="009A513E">
        <w:rPr>
          <w:rFonts w:asciiTheme="minorHAnsi" w:hAnsiTheme="minorHAnsi" w:cstheme="minorHAnsi"/>
          <w:b/>
        </w:rPr>
        <w:t>in</w:t>
      </w:r>
      <w:r w:rsidRPr="009A513E">
        <w:rPr>
          <w:rFonts w:asciiTheme="minorHAnsi" w:hAnsiTheme="minorHAnsi" w:cstheme="minorHAnsi"/>
          <w:b/>
          <w:spacing w:val="29"/>
        </w:rPr>
        <w:t xml:space="preserve"> </w:t>
      </w:r>
      <w:r w:rsidRPr="009A513E">
        <w:rPr>
          <w:rFonts w:asciiTheme="minorHAnsi" w:hAnsiTheme="minorHAnsi" w:cstheme="minorHAnsi"/>
          <w:b/>
        </w:rPr>
        <w:t>marriage,</w:t>
      </w:r>
      <w:r w:rsidRPr="009A513E">
        <w:rPr>
          <w:rFonts w:asciiTheme="minorHAnsi" w:hAnsiTheme="minorHAnsi" w:cstheme="minorHAnsi"/>
          <w:b/>
          <w:spacing w:val="27"/>
        </w:rPr>
        <w:t xml:space="preserve"> </w:t>
      </w:r>
      <w:r w:rsidRPr="009A513E">
        <w:rPr>
          <w:rFonts w:asciiTheme="minorHAnsi" w:hAnsiTheme="minorHAnsi" w:cstheme="minorHAnsi"/>
          <w:b/>
        </w:rPr>
        <w:t>relationship</w:t>
      </w:r>
      <w:r w:rsidRPr="009A513E">
        <w:rPr>
          <w:rFonts w:asciiTheme="minorHAnsi" w:hAnsiTheme="minorHAnsi" w:cstheme="minorHAnsi"/>
          <w:b/>
          <w:spacing w:val="29"/>
        </w:rPr>
        <w:t xml:space="preserve"> </w:t>
      </w:r>
      <w:r w:rsidRPr="009A513E">
        <w:rPr>
          <w:rFonts w:asciiTheme="minorHAnsi" w:hAnsiTheme="minorHAnsi" w:cstheme="minorHAnsi"/>
          <w:b/>
        </w:rPr>
        <w:t>or</w:t>
      </w:r>
      <w:r w:rsidRPr="009A513E">
        <w:rPr>
          <w:rFonts w:asciiTheme="minorHAnsi" w:hAnsiTheme="minorHAnsi" w:cstheme="minorHAnsi"/>
          <w:b/>
          <w:spacing w:val="31"/>
        </w:rPr>
        <w:t xml:space="preserve"> </w:t>
      </w:r>
      <w:r w:rsidRPr="009A513E">
        <w:rPr>
          <w:rFonts w:asciiTheme="minorHAnsi" w:hAnsiTheme="minorHAnsi" w:cstheme="minorHAnsi"/>
          <w:b/>
        </w:rPr>
        <w:t>otherwise”</w:t>
      </w:r>
      <w:r w:rsidRPr="009A513E">
        <w:rPr>
          <w:rFonts w:asciiTheme="minorHAnsi" w:hAnsiTheme="minorHAnsi" w:cstheme="minorHAnsi"/>
          <w:b/>
          <w:spacing w:val="28"/>
        </w:rPr>
        <w:t xml:space="preserve"> </w:t>
      </w:r>
      <w:r w:rsidRPr="009A513E">
        <w:rPr>
          <w:rFonts w:asciiTheme="minorHAnsi" w:hAnsiTheme="minorHAnsi" w:cstheme="minorHAnsi"/>
          <w:b/>
          <w:spacing w:val="-5"/>
        </w:rPr>
        <w:t>in</w:t>
      </w:r>
    </w:p>
    <w:p w14:paraId="7CFB715F" w14:textId="03505008" w:rsidR="00515C01" w:rsidRPr="009A513E" w:rsidRDefault="00393D17" w:rsidP="009A513E">
      <w:pPr>
        <w:spacing w:before="1"/>
        <w:ind w:left="2342"/>
        <w:rPr>
          <w:rFonts w:asciiTheme="minorHAnsi" w:hAnsiTheme="minorHAnsi" w:cstheme="minorHAnsi"/>
          <w:b/>
        </w:rPr>
      </w:pPr>
      <w:r w:rsidRPr="009A513E">
        <w:rPr>
          <w:rFonts w:asciiTheme="minorHAnsi" w:hAnsiTheme="minorHAnsi" w:cstheme="minorHAnsi"/>
          <w:b/>
        </w:rPr>
        <w:t>section</w:t>
      </w:r>
      <w:r w:rsidRPr="009A513E">
        <w:rPr>
          <w:rFonts w:asciiTheme="minorHAnsi" w:hAnsiTheme="minorHAnsi" w:cstheme="minorHAnsi"/>
          <w:b/>
          <w:spacing w:val="-5"/>
        </w:rPr>
        <w:t xml:space="preserve"> </w:t>
      </w:r>
      <w:r w:rsidRPr="009A513E">
        <w:rPr>
          <w:rFonts w:asciiTheme="minorHAnsi" w:hAnsiTheme="minorHAnsi" w:cstheme="minorHAnsi"/>
          <w:b/>
        </w:rPr>
        <w:t>2 of</w:t>
      </w:r>
      <w:r w:rsidRPr="009A513E">
        <w:rPr>
          <w:rFonts w:asciiTheme="minorHAnsi" w:hAnsiTheme="minorHAnsi" w:cstheme="minorHAnsi"/>
          <w:b/>
          <w:spacing w:val="-2"/>
        </w:rPr>
        <w:t xml:space="preserve"> </w:t>
      </w:r>
      <w:r w:rsidRPr="009A513E">
        <w:rPr>
          <w:rFonts w:asciiTheme="minorHAnsi" w:hAnsiTheme="minorHAnsi" w:cstheme="minorHAnsi"/>
          <w:b/>
        </w:rPr>
        <w:t>the</w:t>
      </w:r>
      <w:r w:rsidRPr="009A513E">
        <w:rPr>
          <w:rFonts w:asciiTheme="minorHAnsi" w:hAnsiTheme="minorHAnsi" w:cstheme="minorHAnsi"/>
          <w:b/>
          <w:spacing w:val="-6"/>
        </w:rPr>
        <w:t xml:space="preserve"> </w:t>
      </w:r>
      <w:r w:rsidRPr="009A513E">
        <w:rPr>
          <w:rFonts w:asciiTheme="minorHAnsi" w:hAnsiTheme="minorHAnsi" w:cstheme="minorHAnsi"/>
          <w:b/>
        </w:rPr>
        <w:t>Act</w:t>
      </w:r>
      <w:r w:rsidRPr="009A513E">
        <w:rPr>
          <w:rFonts w:asciiTheme="minorHAnsi" w:hAnsiTheme="minorHAnsi" w:cstheme="minorHAnsi"/>
          <w:b/>
          <w:spacing w:val="-2"/>
        </w:rPr>
        <w:t xml:space="preserve"> </w:t>
      </w:r>
      <w:r w:rsidR="00521C06">
        <w:rPr>
          <w:rFonts w:asciiTheme="minorHAnsi" w:hAnsiTheme="minorHAnsi" w:cstheme="minorHAnsi"/>
          <w:b/>
          <w:spacing w:val="-2"/>
        </w:rPr>
        <w:t xml:space="preserve">no longer features </w:t>
      </w:r>
      <w:r w:rsidRPr="009A513E">
        <w:rPr>
          <w:rFonts w:asciiTheme="minorHAnsi" w:hAnsiTheme="minorHAnsi" w:cstheme="minorHAnsi"/>
          <w:b/>
        </w:rPr>
        <w:t>item</w:t>
      </w:r>
      <w:r w:rsidRPr="009A513E">
        <w:rPr>
          <w:rFonts w:asciiTheme="minorHAnsi" w:hAnsiTheme="minorHAnsi" w:cstheme="minorHAnsi"/>
          <w:b/>
          <w:spacing w:val="-4"/>
        </w:rPr>
        <w:t xml:space="preserve"> </w:t>
      </w:r>
      <w:r w:rsidRPr="009A513E">
        <w:rPr>
          <w:rFonts w:asciiTheme="minorHAnsi" w:hAnsiTheme="minorHAnsi" w:cstheme="minorHAnsi"/>
          <w:b/>
        </w:rPr>
        <w:t>(c)</w:t>
      </w:r>
      <w:r w:rsidRPr="009A513E">
        <w:rPr>
          <w:rFonts w:asciiTheme="minorHAnsi" w:hAnsiTheme="minorHAnsi" w:cstheme="minorHAnsi"/>
          <w:b/>
          <w:spacing w:val="1"/>
        </w:rPr>
        <w:t xml:space="preserve"> </w:t>
      </w:r>
      <w:r w:rsidRPr="009A513E">
        <w:rPr>
          <w:rFonts w:asciiTheme="minorHAnsi" w:hAnsiTheme="minorHAnsi" w:cstheme="minorHAnsi"/>
          <w:b/>
        </w:rPr>
        <w:t>in</w:t>
      </w:r>
      <w:r w:rsidRPr="009A513E">
        <w:rPr>
          <w:rFonts w:asciiTheme="minorHAnsi" w:hAnsiTheme="minorHAnsi" w:cstheme="minorHAnsi"/>
          <w:b/>
          <w:spacing w:val="-6"/>
        </w:rPr>
        <w:t xml:space="preserve"> </w:t>
      </w:r>
      <w:r w:rsidRPr="009A513E">
        <w:rPr>
          <w:rFonts w:asciiTheme="minorHAnsi" w:hAnsiTheme="minorHAnsi" w:cstheme="minorHAnsi"/>
          <w:b/>
        </w:rPr>
        <w:t>its</w:t>
      </w:r>
      <w:r w:rsidRPr="009A513E">
        <w:rPr>
          <w:rFonts w:asciiTheme="minorHAnsi" w:hAnsiTheme="minorHAnsi" w:cstheme="minorHAnsi"/>
          <w:b/>
          <w:spacing w:val="-3"/>
        </w:rPr>
        <w:t xml:space="preserve"> </w:t>
      </w:r>
      <w:r w:rsidRPr="009A513E">
        <w:rPr>
          <w:rFonts w:asciiTheme="minorHAnsi" w:hAnsiTheme="minorHAnsi" w:cstheme="minorHAnsi"/>
          <w:b/>
          <w:spacing w:val="-2"/>
        </w:rPr>
        <w:t>entirety.</w:t>
      </w:r>
    </w:p>
    <w:p w14:paraId="3696BD22" w14:textId="1F3CF921" w:rsidR="00515C01" w:rsidRPr="009A513E" w:rsidRDefault="00393D17" w:rsidP="009A513E">
      <w:pPr>
        <w:pStyle w:val="ListParagraph"/>
        <w:numPr>
          <w:ilvl w:val="1"/>
          <w:numId w:val="2"/>
        </w:numPr>
        <w:tabs>
          <w:tab w:val="left" w:pos="2342"/>
        </w:tabs>
        <w:spacing w:before="80"/>
        <w:ind w:right="359"/>
        <w:rPr>
          <w:rFonts w:asciiTheme="minorHAnsi" w:hAnsiTheme="minorHAnsi" w:cstheme="minorHAnsi"/>
          <w:b/>
        </w:rPr>
      </w:pPr>
      <w:r w:rsidRPr="009A513E">
        <w:rPr>
          <w:rFonts w:asciiTheme="minorHAnsi" w:hAnsiTheme="minorHAnsi" w:cstheme="minorHAnsi"/>
          <w:b/>
        </w:rPr>
        <w:t xml:space="preserve">A section is added to the Act to </w:t>
      </w:r>
      <w:r w:rsidR="00E2308B" w:rsidRPr="009A513E">
        <w:rPr>
          <w:rFonts w:asciiTheme="minorHAnsi" w:hAnsiTheme="minorHAnsi" w:cstheme="minorHAnsi"/>
          <w:b/>
        </w:rPr>
        <w:t>provide</w:t>
      </w:r>
      <w:r w:rsidRPr="009A513E">
        <w:rPr>
          <w:rFonts w:asciiTheme="minorHAnsi" w:hAnsiTheme="minorHAnsi" w:cstheme="minorHAnsi"/>
          <w:b/>
        </w:rPr>
        <w:t xml:space="preserve"> reasonable</w:t>
      </w:r>
      <w:r w:rsidR="0050297B" w:rsidRPr="009A513E">
        <w:rPr>
          <w:rFonts w:asciiTheme="minorHAnsi" w:hAnsiTheme="minorHAnsi" w:cstheme="minorHAnsi"/>
          <w:b/>
        </w:rPr>
        <w:t xml:space="preserve"> and procedural</w:t>
      </w:r>
      <w:r w:rsidRPr="009A513E">
        <w:rPr>
          <w:rFonts w:asciiTheme="minorHAnsi" w:hAnsiTheme="minorHAnsi" w:cstheme="minorHAnsi"/>
          <w:b/>
        </w:rPr>
        <w:t xml:space="preserve"> accommodations for persons with disabilities in all processes set out in the Act, including those relating to complainants who are persons with disabilities.</w:t>
      </w:r>
    </w:p>
    <w:p w14:paraId="2BEE025C" w14:textId="2577A8C3" w:rsidR="009A513E" w:rsidRPr="009A513E" w:rsidRDefault="009A513E" w:rsidP="009A513E">
      <w:pPr>
        <w:pStyle w:val="Heading1"/>
        <w:numPr>
          <w:ilvl w:val="0"/>
          <w:numId w:val="31"/>
        </w:numPr>
        <w:tabs>
          <w:tab w:val="left" w:pos="2577"/>
        </w:tabs>
        <w:spacing w:before="240"/>
        <w:ind w:left="2577" w:hanging="359"/>
        <w:jc w:val="left"/>
        <w:rPr>
          <w:rFonts w:asciiTheme="minorHAnsi" w:hAnsiTheme="minorHAnsi" w:cstheme="minorHAnsi"/>
          <w:color w:val="1F3762"/>
          <w:sz w:val="22"/>
          <w:szCs w:val="22"/>
        </w:rPr>
      </w:pPr>
      <w:r w:rsidRPr="009A513E">
        <w:rPr>
          <w:rFonts w:asciiTheme="minorHAnsi" w:hAnsiTheme="minorHAnsi" w:cstheme="minorHAnsi"/>
          <w:color w:val="1F3762"/>
          <w:sz w:val="22"/>
          <w:szCs w:val="22"/>
        </w:rPr>
        <w:t>ARTICLE 29: PARTICIPATION IN POLITICAL AND PUBLIC LIFE</w:t>
      </w:r>
    </w:p>
    <w:p w14:paraId="41ADCC64" w14:textId="08AB9D32" w:rsidR="00515C01" w:rsidRPr="009A513E" w:rsidRDefault="00393D17"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Section 5 of Lesotho’s National Assembly Electoral Act</w:t>
      </w:r>
      <w:r w:rsidR="009A513E" w:rsidRPr="009A513E">
        <w:rPr>
          <w:rStyle w:val="FootnoteReference"/>
          <w:rFonts w:asciiTheme="minorHAnsi" w:hAnsiTheme="minorHAnsi" w:cstheme="minorHAnsi"/>
        </w:rPr>
        <w:footnoteReference w:id="40"/>
      </w:r>
      <w:r w:rsidRPr="009A513E">
        <w:rPr>
          <w:rFonts w:asciiTheme="minorHAnsi" w:hAnsiTheme="minorHAnsi" w:cstheme="minorHAnsi"/>
        </w:rPr>
        <w:t xml:space="preserve"> specifically excludes a person who “is declared to be of unsound mind”</w:t>
      </w:r>
      <w:r w:rsidR="009A513E" w:rsidRPr="009A513E">
        <w:rPr>
          <w:rStyle w:val="FootnoteReference"/>
          <w:rFonts w:asciiTheme="minorHAnsi" w:hAnsiTheme="minorHAnsi" w:cstheme="minorHAnsi"/>
        </w:rPr>
        <w:footnoteReference w:id="41"/>
      </w:r>
      <w:r w:rsidRPr="009A513E">
        <w:rPr>
          <w:rFonts w:asciiTheme="minorHAnsi" w:hAnsiTheme="minorHAnsi" w:cstheme="minorHAnsi"/>
        </w:rPr>
        <w:t xml:space="preserve"> from those who </w:t>
      </w:r>
      <w:r w:rsidR="00521C06">
        <w:rPr>
          <w:rFonts w:asciiTheme="minorHAnsi" w:hAnsiTheme="minorHAnsi" w:cstheme="minorHAnsi"/>
        </w:rPr>
        <w:t xml:space="preserve">may </w:t>
      </w:r>
      <w:r w:rsidRPr="009A513E">
        <w:rPr>
          <w:rFonts w:asciiTheme="minorHAnsi" w:hAnsiTheme="minorHAnsi" w:cstheme="minorHAnsi"/>
        </w:rPr>
        <w:t>qualify to register to vote and, therefore, denies such individuals the right to vote.</w:t>
      </w:r>
    </w:p>
    <w:p w14:paraId="0CE2FD6D" w14:textId="77777777" w:rsidR="009A513E" w:rsidRPr="009A513E" w:rsidRDefault="009A513E" w:rsidP="009A513E">
      <w:pPr>
        <w:pStyle w:val="BodyText"/>
        <w:spacing w:before="39"/>
        <w:ind w:left="720"/>
        <w:jc w:val="both"/>
        <w:rPr>
          <w:rFonts w:asciiTheme="minorHAnsi" w:hAnsiTheme="minorHAnsi" w:cstheme="minorHAnsi"/>
        </w:rPr>
      </w:pPr>
    </w:p>
    <w:p w14:paraId="4386E02F" w14:textId="50289D83" w:rsidR="00515C01" w:rsidRDefault="00393D17" w:rsidP="009A513E">
      <w:pPr>
        <w:pStyle w:val="BodyText"/>
        <w:numPr>
          <w:ilvl w:val="0"/>
          <w:numId w:val="30"/>
        </w:numPr>
        <w:spacing w:before="39"/>
        <w:jc w:val="both"/>
        <w:rPr>
          <w:rFonts w:asciiTheme="minorHAnsi" w:hAnsiTheme="minorHAnsi" w:cstheme="minorHAnsi"/>
        </w:rPr>
      </w:pPr>
      <w:r w:rsidRPr="009A513E">
        <w:rPr>
          <w:rFonts w:asciiTheme="minorHAnsi" w:hAnsiTheme="minorHAnsi" w:cstheme="minorHAnsi"/>
        </w:rPr>
        <w:t>This provision is clearly discriminatory and in contravention of the I</w:t>
      </w:r>
      <w:r w:rsidR="00521C06">
        <w:rPr>
          <w:rFonts w:asciiTheme="minorHAnsi" w:hAnsiTheme="minorHAnsi" w:cstheme="minorHAnsi"/>
        </w:rPr>
        <w:t xml:space="preserve">nternational </w:t>
      </w:r>
      <w:r w:rsidRPr="009A513E">
        <w:rPr>
          <w:rFonts w:asciiTheme="minorHAnsi" w:hAnsiTheme="minorHAnsi" w:cstheme="minorHAnsi"/>
        </w:rPr>
        <w:t>C</w:t>
      </w:r>
      <w:r w:rsidR="00521C06">
        <w:rPr>
          <w:rFonts w:asciiTheme="minorHAnsi" w:hAnsiTheme="minorHAnsi" w:cstheme="minorHAnsi"/>
        </w:rPr>
        <w:t xml:space="preserve">ovenant on </w:t>
      </w:r>
      <w:r w:rsidRPr="009A513E">
        <w:rPr>
          <w:rFonts w:asciiTheme="minorHAnsi" w:hAnsiTheme="minorHAnsi" w:cstheme="minorHAnsi"/>
        </w:rPr>
        <w:t>C</w:t>
      </w:r>
      <w:r w:rsidR="00521C06">
        <w:rPr>
          <w:rFonts w:asciiTheme="minorHAnsi" w:hAnsiTheme="minorHAnsi" w:cstheme="minorHAnsi"/>
        </w:rPr>
        <w:t xml:space="preserve">ivil and </w:t>
      </w:r>
      <w:r w:rsidRPr="009A513E">
        <w:rPr>
          <w:rFonts w:asciiTheme="minorHAnsi" w:hAnsiTheme="minorHAnsi" w:cstheme="minorHAnsi"/>
        </w:rPr>
        <w:t>P</w:t>
      </w:r>
      <w:r w:rsidR="00521C06">
        <w:rPr>
          <w:rFonts w:asciiTheme="minorHAnsi" w:hAnsiTheme="minorHAnsi" w:cstheme="minorHAnsi"/>
        </w:rPr>
        <w:t xml:space="preserve">olitical </w:t>
      </w:r>
      <w:r w:rsidRPr="009A513E">
        <w:rPr>
          <w:rFonts w:asciiTheme="minorHAnsi" w:hAnsiTheme="minorHAnsi" w:cstheme="minorHAnsi"/>
        </w:rPr>
        <w:t>R</w:t>
      </w:r>
      <w:r w:rsidR="00521C06">
        <w:rPr>
          <w:rFonts w:asciiTheme="minorHAnsi" w:hAnsiTheme="minorHAnsi" w:cstheme="minorHAnsi"/>
        </w:rPr>
        <w:t>ights</w:t>
      </w:r>
      <w:r w:rsidRPr="009A513E">
        <w:rPr>
          <w:rFonts w:asciiTheme="minorHAnsi" w:hAnsiTheme="minorHAnsi" w:cstheme="minorHAnsi"/>
        </w:rPr>
        <w:t xml:space="preserve"> </w:t>
      </w:r>
      <w:r w:rsidR="00521C06">
        <w:rPr>
          <w:rFonts w:asciiTheme="minorHAnsi" w:hAnsiTheme="minorHAnsi" w:cstheme="minorHAnsi"/>
        </w:rPr>
        <w:t xml:space="preserve">(ICCPR) </w:t>
      </w:r>
      <w:r w:rsidRPr="009A513E">
        <w:rPr>
          <w:rFonts w:asciiTheme="minorHAnsi" w:hAnsiTheme="minorHAnsi" w:cstheme="minorHAnsi"/>
        </w:rPr>
        <w:t>and the CRPD; it falls short</w:t>
      </w:r>
      <w:r w:rsidRPr="009A513E">
        <w:rPr>
          <w:rFonts w:asciiTheme="minorHAnsi" w:hAnsiTheme="minorHAnsi" w:cstheme="minorHAnsi"/>
          <w:spacing w:val="-10"/>
        </w:rPr>
        <w:t xml:space="preserve"> </w:t>
      </w:r>
      <w:r w:rsidRPr="009A513E">
        <w:rPr>
          <w:rFonts w:asciiTheme="minorHAnsi" w:hAnsiTheme="minorHAnsi" w:cstheme="minorHAnsi"/>
        </w:rPr>
        <w:t>of</w:t>
      </w:r>
      <w:r w:rsidRPr="009A513E">
        <w:rPr>
          <w:rFonts w:asciiTheme="minorHAnsi" w:hAnsiTheme="minorHAnsi" w:cstheme="minorHAnsi"/>
          <w:spacing w:val="-8"/>
        </w:rPr>
        <w:t xml:space="preserve"> </w:t>
      </w:r>
      <w:r w:rsidRPr="009A513E">
        <w:rPr>
          <w:rFonts w:asciiTheme="minorHAnsi" w:hAnsiTheme="minorHAnsi" w:cstheme="minorHAnsi"/>
        </w:rPr>
        <w:t>article</w:t>
      </w:r>
      <w:r w:rsidRPr="009A513E">
        <w:rPr>
          <w:rFonts w:asciiTheme="minorHAnsi" w:hAnsiTheme="minorHAnsi" w:cstheme="minorHAnsi"/>
          <w:spacing w:val="-10"/>
        </w:rPr>
        <w:t xml:space="preserve"> </w:t>
      </w:r>
      <w:r w:rsidRPr="009A513E">
        <w:rPr>
          <w:rFonts w:asciiTheme="minorHAnsi" w:hAnsiTheme="minorHAnsi" w:cstheme="minorHAnsi"/>
        </w:rPr>
        <w:t>25</w:t>
      </w:r>
      <w:r w:rsidRPr="009A513E">
        <w:rPr>
          <w:rFonts w:asciiTheme="minorHAnsi" w:hAnsiTheme="minorHAnsi" w:cstheme="minorHAnsi"/>
          <w:spacing w:val="-10"/>
        </w:rPr>
        <w:t xml:space="preserve"> </w:t>
      </w:r>
      <w:r w:rsidRPr="009A513E">
        <w:rPr>
          <w:rFonts w:asciiTheme="minorHAnsi" w:hAnsiTheme="minorHAnsi" w:cstheme="minorHAnsi"/>
        </w:rPr>
        <w:t>of</w:t>
      </w:r>
      <w:r w:rsidRPr="009A513E">
        <w:rPr>
          <w:rFonts w:asciiTheme="minorHAnsi" w:hAnsiTheme="minorHAnsi" w:cstheme="minorHAnsi"/>
          <w:spacing w:val="-8"/>
        </w:rPr>
        <w:t xml:space="preserve"> </w:t>
      </w:r>
      <w:r w:rsidRPr="009A513E">
        <w:rPr>
          <w:rFonts w:asciiTheme="minorHAnsi" w:hAnsiTheme="minorHAnsi" w:cstheme="minorHAnsi"/>
        </w:rPr>
        <w:t>the</w:t>
      </w:r>
      <w:r w:rsidRPr="009A513E">
        <w:rPr>
          <w:rFonts w:asciiTheme="minorHAnsi" w:hAnsiTheme="minorHAnsi" w:cstheme="minorHAnsi"/>
          <w:spacing w:val="-7"/>
        </w:rPr>
        <w:t xml:space="preserve"> </w:t>
      </w:r>
      <w:r w:rsidRPr="009A513E">
        <w:rPr>
          <w:rFonts w:asciiTheme="minorHAnsi" w:hAnsiTheme="minorHAnsi" w:cstheme="minorHAnsi"/>
        </w:rPr>
        <w:t>ICCPR</w:t>
      </w:r>
      <w:r w:rsidRPr="009A513E">
        <w:rPr>
          <w:rFonts w:asciiTheme="minorHAnsi" w:hAnsiTheme="minorHAnsi" w:cstheme="minorHAnsi"/>
          <w:spacing w:val="35"/>
        </w:rPr>
        <w:t xml:space="preserve"> </w:t>
      </w:r>
      <w:r w:rsidRPr="009A513E">
        <w:rPr>
          <w:rFonts w:asciiTheme="minorHAnsi" w:hAnsiTheme="minorHAnsi" w:cstheme="minorHAnsi"/>
        </w:rPr>
        <w:t>and</w:t>
      </w:r>
      <w:r w:rsidRPr="009A513E">
        <w:rPr>
          <w:rFonts w:asciiTheme="minorHAnsi" w:hAnsiTheme="minorHAnsi" w:cstheme="minorHAnsi"/>
          <w:spacing w:val="-9"/>
        </w:rPr>
        <w:t xml:space="preserve"> </w:t>
      </w:r>
      <w:r w:rsidRPr="009A513E">
        <w:rPr>
          <w:rFonts w:asciiTheme="minorHAnsi" w:hAnsiTheme="minorHAnsi" w:cstheme="minorHAnsi"/>
        </w:rPr>
        <w:t>the</w:t>
      </w:r>
      <w:r w:rsidRPr="009A513E">
        <w:rPr>
          <w:rFonts w:asciiTheme="minorHAnsi" w:hAnsiTheme="minorHAnsi" w:cstheme="minorHAnsi"/>
          <w:spacing w:val="-7"/>
        </w:rPr>
        <w:t xml:space="preserve"> </w:t>
      </w:r>
      <w:r w:rsidRPr="009A513E">
        <w:rPr>
          <w:rFonts w:asciiTheme="minorHAnsi" w:hAnsiTheme="minorHAnsi" w:cstheme="minorHAnsi"/>
        </w:rPr>
        <w:t>political</w:t>
      </w:r>
      <w:r w:rsidRPr="009A513E">
        <w:rPr>
          <w:rFonts w:asciiTheme="minorHAnsi" w:hAnsiTheme="minorHAnsi" w:cstheme="minorHAnsi"/>
          <w:spacing w:val="-8"/>
        </w:rPr>
        <w:t xml:space="preserve"> </w:t>
      </w:r>
      <w:r w:rsidRPr="009A513E">
        <w:rPr>
          <w:rFonts w:asciiTheme="minorHAnsi" w:hAnsiTheme="minorHAnsi" w:cstheme="minorHAnsi"/>
        </w:rPr>
        <w:t>rights</w:t>
      </w:r>
      <w:r w:rsidRPr="009A513E">
        <w:rPr>
          <w:rFonts w:asciiTheme="minorHAnsi" w:hAnsiTheme="minorHAnsi" w:cstheme="minorHAnsi"/>
          <w:spacing w:val="-10"/>
        </w:rPr>
        <w:t xml:space="preserve"> </w:t>
      </w:r>
      <w:r w:rsidRPr="009A513E">
        <w:rPr>
          <w:rFonts w:asciiTheme="minorHAnsi" w:hAnsiTheme="minorHAnsi" w:cstheme="minorHAnsi"/>
        </w:rPr>
        <w:t>entrenched</w:t>
      </w:r>
      <w:r w:rsidRPr="009A513E">
        <w:rPr>
          <w:rFonts w:asciiTheme="minorHAnsi" w:hAnsiTheme="minorHAnsi" w:cstheme="minorHAnsi"/>
          <w:spacing w:val="-8"/>
        </w:rPr>
        <w:t xml:space="preserve"> </w:t>
      </w:r>
      <w:r w:rsidRPr="009A513E">
        <w:rPr>
          <w:rFonts w:asciiTheme="minorHAnsi" w:hAnsiTheme="minorHAnsi" w:cstheme="minorHAnsi"/>
        </w:rPr>
        <w:t>in</w:t>
      </w:r>
      <w:r w:rsidRPr="009A513E">
        <w:rPr>
          <w:rFonts w:asciiTheme="minorHAnsi" w:hAnsiTheme="minorHAnsi" w:cstheme="minorHAnsi"/>
          <w:spacing w:val="-9"/>
        </w:rPr>
        <w:t xml:space="preserve"> </w:t>
      </w:r>
      <w:r w:rsidRPr="009A513E">
        <w:rPr>
          <w:rFonts w:asciiTheme="minorHAnsi" w:hAnsiTheme="minorHAnsi" w:cstheme="minorHAnsi"/>
        </w:rPr>
        <w:t>the</w:t>
      </w:r>
      <w:r w:rsidRPr="009A513E">
        <w:rPr>
          <w:rFonts w:asciiTheme="minorHAnsi" w:hAnsiTheme="minorHAnsi" w:cstheme="minorHAnsi"/>
          <w:spacing w:val="-7"/>
        </w:rPr>
        <w:t xml:space="preserve"> </w:t>
      </w:r>
      <w:r w:rsidRPr="009A513E">
        <w:rPr>
          <w:rFonts w:asciiTheme="minorHAnsi" w:hAnsiTheme="minorHAnsi" w:cstheme="minorHAnsi"/>
        </w:rPr>
        <w:t>CRPD</w:t>
      </w:r>
      <w:r w:rsidRPr="009A513E">
        <w:rPr>
          <w:rFonts w:asciiTheme="minorHAnsi" w:hAnsiTheme="minorHAnsi" w:cstheme="minorHAnsi"/>
          <w:spacing w:val="-9"/>
        </w:rPr>
        <w:t xml:space="preserve"> </w:t>
      </w:r>
      <w:r w:rsidRPr="009A513E">
        <w:rPr>
          <w:rFonts w:asciiTheme="minorHAnsi" w:hAnsiTheme="minorHAnsi" w:cstheme="minorHAnsi"/>
        </w:rPr>
        <w:t>in</w:t>
      </w:r>
      <w:r w:rsidRPr="009A513E">
        <w:rPr>
          <w:rFonts w:asciiTheme="minorHAnsi" w:hAnsiTheme="minorHAnsi" w:cstheme="minorHAnsi"/>
          <w:spacing w:val="-9"/>
        </w:rPr>
        <w:t xml:space="preserve"> </w:t>
      </w:r>
      <w:r w:rsidRPr="009A513E">
        <w:rPr>
          <w:rFonts w:asciiTheme="minorHAnsi" w:hAnsiTheme="minorHAnsi" w:cstheme="minorHAnsi"/>
        </w:rPr>
        <w:t>Article</w:t>
      </w:r>
      <w:r w:rsidRPr="009A513E">
        <w:rPr>
          <w:rFonts w:asciiTheme="minorHAnsi" w:hAnsiTheme="minorHAnsi" w:cstheme="minorHAnsi"/>
          <w:spacing w:val="-10"/>
        </w:rPr>
        <w:t xml:space="preserve"> </w:t>
      </w:r>
      <w:r w:rsidRPr="009A513E">
        <w:rPr>
          <w:rFonts w:asciiTheme="minorHAnsi" w:hAnsiTheme="minorHAnsi" w:cstheme="minorHAnsi"/>
        </w:rPr>
        <w:t>29.</w:t>
      </w:r>
      <w:r w:rsidRPr="009A513E">
        <w:rPr>
          <w:rFonts w:asciiTheme="minorHAnsi" w:hAnsiTheme="minorHAnsi" w:cstheme="minorHAnsi"/>
          <w:spacing w:val="-8"/>
        </w:rPr>
        <w:t xml:space="preserve"> </w:t>
      </w:r>
      <w:r w:rsidRPr="009A513E">
        <w:rPr>
          <w:rFonts w:asciiTheme="minorHAnsi" w:hAnsiTheme="minorHAnsi" w:cstheme="minorHAnsi"/>
        </w:rPr>
        <w:t>It</w:t>
      </w:r>
      <w:r w:rsidRPr="009A513E">
        <w:rPr>
          <w:rFonts w:asciiTheme="minorHAnsi" w:hAnsiTheme="minorHAnsi" w:cstheme="minorHAnsi"/>
          <w:spacing w:val="-8"/>
        </w:rPr>
        <w:t xml:space="preserve"> </w:t>
      </w:r>
      <w:r w:rsidRPr="009A513E">
        <w:rPr>
          <w:rFonts w:asciiTheme="minorHAnsi" w:hAnsiTheme="minorHAnsi" w:cstheme="minorHAnsi"/>
        </w:rPr>
        <w:t xml:space="preserve">also strips persons with disabilities of the right to “enjoy legal capacity on an equal basis with others in all aspects of life”, protected </w:t>
      </w:r>
      <w:r w:rsidR="00521C06">
        <w:rPr>
          <w:rFonts w:asciiTheme="minorHAnsi" w:hAnsiTheme="minorHAnsi" w:cstheme="minorHAnsi"/>
        </w:rPr>
        <w:t xml:space="preserve">by </w:t>
      </w:r>
      <w:r w:rsidRPr="009A513E">
        <w:rPr>
          <w:rFonts w:asciiTheme="minorHAnsi" w:hAnsiTheme="minorHAnsi" w:cstheme="minorHAnsi"/>
        </w:rPr>
        <w:t>Article 12 of the CRPD.</w:t>
      </w:r>
    </w:p>
    <w:p w14:paraId="7668627C" w14:textId="77777777" w:rsidR="00F47DE9" w:rsidRDefault="00F47DE9" w:rsidP="00F47DE9">
      <w:pPr>
        <w:pStyle w:val="ListParagraph"/>
        <w:rPr>
          <w:rFonts w:asciiTheme="minorHAnsi" w:hAnsiTheme="minorHAnsi" w:cstheme="minorHAnsi"/>
        </w:rPr>
      </w:pPr>
    </w:p>
    <w:p w14:paraId="26B742AA" w14:textId="531782EF" w:rsidR="00F47DE9" w:rsidRPr="00AF31FA" w:rsidRDefault="00F47DE9" w:rsidP="00F47DE9">
      <w:pPr>
        <w:pStyle w:val="BodyText"/>
        <w:numPr>
          <w:ilvl w:val="0"/>
          <w:numId w:val="30"/>
        </w:numPr>
        <w:spacing w:before="39"/>
        <w:jc w:val="both"/>
        <w:rPr>
          <w:rFonts w:asciiTheme="minorHAnsi" w:hAnsiTheme="minorHAnsi" w:cstheme="minorHAnsi"/>
        </w:rPr>
      </w:pPr>
      <w:r w:rsidRPr="00AF31FA">
        <w:rPr>
          <w:rFonts w:asciiTheme="minorHAnsi" w:hAnsiTheme="minorHAnsi" w:cstheme="minorHAnsi"/>
        </w:rPr>
        <w:t xml:space="preserve">More generally, ICJ’s activities and research in Lesotho, some of which are highlighted in this submission, reveal that persons with disabilities often enjoy limited participation in </w:t>
      </w:r>
      <w:r w:rsidRPr="00AF31FA">
        <w:t>decision-making, law-making and policy-making processes in Lesotho. Where consultation with OPDs and persons with disabilities does occur</w:t>
      </w:r>
      <w:r w:rsidR="00521C06" w:rsidRPr="00AF31FA">
        <w:t xml:space="preserve"> -- </w:t>
      </w:r>
      <w:r w:rsidRPr="00AF31FA">
        <w:t>through the representation of the Lesotho National Federation of Organizations of the Disabled</w:t>
      </w:r>
      <w:r w:rsidR="00521C06" w:rsidRPr="00AF31FA">
        <w:t xml:space="preserve"> -- </w:t>
      </w:r>
      <w:r w:rsidRPr="00AF31FA">
        <w:rPr>
          <w:rStyle w:val="FootnoteReference"/>
        </w:rPr>
        <w:footnoteReference w:id="42"/>
      </w:r>
      <w:r w:rsidRPr="00AF31FA">
        <w:t xml:space="preserve"> the</w:t>
      </w:r>
      <w:r w:rsidR="00521C06" w:rsidRPr="00AF31FA">
        <w:t>i</w:t>
      </w:r>
      <w:r w:rsidRPr="00AF31FA">
        <w:t>r views are often not given sufficient weight and</w:t>
      </w:r>
      <w:r w:rsidR="00521C06" w:rsidRPr="00AF31FA">
        <w:t>,</w:t>
      </w:r>
      <w:r w:rsidRPr="00AF31FA">
        <w:t xml:space="preserve"> therefore</w:t>
      </w:r>
      <w:r w:rsidR="00521C06" w:rsidRPr="00AF31FA">
        <w:t>,</w:t>
      </w:r>
      <w:r w:rsidRPr="00AF31FA">
        <w:t xml:space="preserve"> </w:t>
      </w:r>
      <w:r w:rsidR="00521C06" w:rsidRPr="00AF31FA">
        <w:t xml:space="preserve">are </w:t>
      </w:r>
      <w:r w:rsidRPr="00AF31FA">
        <w:t>not reflect</w:t>
      </w:r>
      <w:r w:rsidR="00521C06" w:rsidRPr="00AF31FA">
        <w:t>ed</w:t>
      </w:r>
      <w:r w:rsidRPr="00AF31FA">
        <w:t xml:space="preserve"> adequately in resulting decisions, laws and policies. </w:t>
      </w:r>
    </w:p>
    <w:p w14:paraId="1EA429E1" w14:textId="77777777" w:rsidR="00515C01" w:rsidRPr="009A513E" w:rsidRDefault="00515C01" w:rsidP="00E2308B">
      <w:pPr>
        <w:pStyle w:val="BodyText"/>
        <w:spacing w:before="52"/>
        <w:ind w:firstLine="720"/>
        <w:rPr>
          <w:rFonts w:asciiTheme="minorHAnsi" w:hAnsiTheme="minorHAnsi" w:cstheme="minorHAnsi"/>
        </w:rPr>
      </w:pPr>
    </w:p>
    <w:p w14:paraId="1AE75DC7" w14:textId="66E4CCE2" w:rsidR="00515C01" w:rsidRPr="00E2308B" w:rsidRDefault="00393D17" w:rsidP="00E2308B">
      <w:pPr>
        <w:tabs>
          <w:tab w:val="left" w:pos="720"/>
        </w:tabs>
        <w:rPr>
          <w:rFonts w:asciiTheme="minorHAnsi" w:hAnsiTheme="minorHAnsi" w:cstheme="minorHAnsi"/>
        </w:rPr>
      </w:pPr>
      <w:r w:rsidRPr="00E2308B">
        <w:rPr>
          <w:rFonts w:asciiTheme="minorHAnsi" w:hAnsiTheme="minorHAnsi" w:cstheme="minorHAnsi"/>
          <w:b/>
          <w:spacing w:val="-2"/>
        </w:rPr>
        <w:t>Recommendations</w:t>
      </w:r>
      <w:r w:rsidR="00E2308B">
        <w:rPr>
          <w:rFonts w:asciiTheme="minorHAnsi" w:hAnsiTheme="minorHAnsi" w:cstheme="minorHAnsi"/>
          <w:b/>
          <w:spacing w:val="-2"/>
        </w:rPr>
        <w:t>:</w:t>
      </w:r>
    </w:p>
    <w:p w14:paraId="3905683F" w14:textId="434B86D2" w:rsidR="00515C01" w:rsidRPr="009A513E" w:rsidRDefault="00393D17" w:rsidP="009A513E">
      <w:pPr>
        <w:spacing w:before="159"/>
        <w:ind w:right="354"/>
        <w:rPr>
          <w:rFonts w:asciiTheme="minorHAnsi" w:hAnsiTheme="minorHAnsi" w:cstheme="minorHAnsi"/>
          <w:b/>
        </w:rPr>
      </w:pPr>
      <w:proofErr w:type="gramStart"/>
      <w:r w:rsidRPr="009A513E">
        <w:rPr>
          <w:rFonts w:asciiTheme="minorHAnsi" w:hAnsiTheme="minorHAnsi" w:cstheme="minorHAnsi"/>
          <w:b/>
        </w:rPr>
        <w:t>In</w:t>
      </w:r>
      <w:r w:rsidRPr="009A513E">
        <w:rPr>
          <w:rFonts w:asciiTheme="minorHAnsi" w:hAnsiTheme="minorHAnsi" w:cstheme="minorHAnsi"/>
          <w:b/>
          <w:spacing w:val="23"/>
        </w:rPr>
        <w:t xml:space="preserve"> </w:t>
      </w:r>
      <w:r w:rsidRPr="009A513E">
        <w:rPr>
          <w:rFonts w:asciiTheme="minorHAnsi" w:hAnsiTheme="minorHAnsi" w:cstheme="minorHAnsi"/>
          <w:b/>
        </w:rPr>
        <w:t>light</w:t>
      </w:r>
      <w:r w:rsidRPr="009A513E">
        <w:rPr>
          <w:rFonts w:asciiTheme="minorHAnsi" w:hAnsiTheme="minorHAnsi" w:cstheme="minorHAnsi"/>
          <w:b/>
          <w:spacing w:val="24"/>
        </w:rPr>
        <w:t xml:space="preserve"> </w:t>
      </w:r>
      <w:r w:rsidRPr="009A513E">
        <w:rPr>
          <w:rFonts w:asciiTheme="minorHAnsi" w:hAnsiTheme="minorHAnsi" w:cstheme="minorHAnsi"/>
          <w:b/>
        </w:rPr>
        <w:t>of</w:t>
      </w:r>
      <w:proofErr w:type="gramEnd"/>
      <w:r w:rsidRPr="009A513E">
        <w:rPr>
          <w:rFonts w:asciiTheme="minorHAnsi" w:hAnsiTheme="minorHAnsi" w:cstheme="minorHAnsi"/>
          <w:b/>
          <w:spacing w:val="22"/>
        </w:rPr>
        <w:t xml:space="preserve"> </w:t>
      </w:r>
      <w:r w:rsidRPr="009A513E">
        <w:rPr>
          <w:rFonts w:asciiTheme="minorHAnsi" w:hAnsiTheme="minorHAnsi" w:cstheme="minorHAnsi"/>
          <w:b/>
        </w:rPr>
        <w:t>the</w:t>
      </w:r>
      <w:r w:rsidRPr="009A513E">
        <w:rPr>
          <w:rFonts w:asciiTheme="minorHAnsi" w:hAnsiTheme="minorHAnsi" w:cstheme="minorHAnsi"/>
          <w:b/>
          <w:spacing w:val="23"/>
        </w:rPr>
        <w:t xml:space="preserve"> </w:t>
      </w:r>
      <w:r w:rsidRPr="009A513E">
        <w:rPr>
          <w:rFonts w:asciiTheme="minorHAnsi" w:hAnsiTheme="minorHAnsi" w:cstheme="minorHAnsi"/>
          <w:b/>
        </w:rPr>
        <w:t>foregoing, the</w:t>
      </w:r>
      <w:r w:rsidRPr="009A513E">
        <w:rPr>
          <w:rFonts w:asciiTheme="minorHAnsi" w:hAnsiTheme="minorHAnsi" w:cstheme="minorHAnsi"/>
          <w:b/>
          <w:spacing w:val="23"/>
        </w:rPr>
        <w:t xml:space="preserve"> </w:t>
      </w:r>
      <w:r w:rsidR="009A513E" w:rsidRPr="009A513E">
        <w:rPr>
          <w:rFonts w:asciiTheme="minorHAnsi" w:hAnsiTheme="minorHAnsi" w:cstheme="minorHAnsi"/>
          <w:b/>
        </w:rPr>
        <w:t>CRPD</w:t>
      </w:r>
      <w:r w:rsidRPr="009A513E">
        <w:rPr>
          <w:rFonts w:asciiTheme="minorHAnsi" w:hAnsiTheme="minorHAnsi" w:cstheme="minorHAnsi"/>
          <w:b/>
          <w:spacing w:val="23"/>
        </w:rPr>
        <w:t xml:space="preserve"> </w:t>
      </w:r>
      <w:r w:rsidRPr="009A513E">
        <w:rPr>
          <w:rFonts w:asciiTheme="minorHAnsi" w:hAnsiTheme="minorHAnsi" w:cstheme="minorHAnsi"/>
          <w:b/>
        </w:rPr>
        <w:t>should recommend</w:t>
      </w:r>
      <w:r w:rsidRPr="009A513E">
        <w:rPr>
          <w:rFonts w:asciiTheme="minorHAnsi" w:hAnsiTheme="minorHAnsi" w:cstheme="minorHAnsi"/>
          <w:b/>
          <w:spacing w:val="23"/>
        </w:rPr>
        <w:t xml:space="preserve"> </w:t>
      </w:r>
      <w:r w:rsidRPr="009A513E">
        <w:rPr>
          <w:rFonts w:asciiTheme="minorHAnsi" w:hAnsiTheme="minorHAnsi" w:cstheme="minorHAnsi"/>
          <w:b/>
        </w:rPr>
        <w:t>that</w:t>
      </w:r>
      <w:r w:rsidRPr="009A513E">
        <w:rPr>
          <w:rFonts w:asciiTheme="minorHAnsi" w:hAnsiTheme="minorHAnsi" w:cstheme="minorHAnsi"/>
          <w:b/>
          <w:spacing w:val="24"/>
        </w:rPr>
        <w:t xml:space="preserve"> </w:t>
      </w:r>
      <w:r w:rsidRPr="009A513E">
        <w:rPr>
          <w:rFonts w:asciiTheme="minorHAnsi" w:hAnsiTheme="minorHAnsi" w:cstheme="minorHAnsi"/>
          <w:b/>
        </w:rPr>
        <w:t>the</w:t>
      </w:r>
      <w:r w:rsidRPr="009A513E">
        <w:rPr>
          <w:rFonts w:asciiTheme="minorHAnsi" w:hAnsiTheme="minorHAnsi" w:cstheme="minorHAnsi"/>
          <w:b/>
          <w:spacing w:val="23"/>
        </w:rPr>
        <w:t xml:space="preserve"> </w:t>
      </w:r>
      <w:r w:rsidRPr="009A513E">
        <w:rPr>
          <w:rFonts w:asciiTheme="minorHAnsi" w:hAnsiTheme="minorHAnsi" w:cstheme="minorHAnsi"/>
          <w:b/>
        </w:rPr>
        <w:t>Government</w:t>
      </w:r>
      <w:r w:rsidRPr="009A513E">
        <w:rPr>
          <w:rFonts w:asciiTheme="minorHAnsi" w:hAnsiTheme="minorHAnsi" w:cstheme="minorHAnsi"/>
          <w:b/>
          <w:spacing w:val="22"/>
        </w:rPr>
        <w:t xml:space="preserve"> </w:t>
      </w:r>
      <w:r w:rsidRPr="009A513E">
        <w:rPr>
          <w:rFonts w:asciiTheme="minorHAnsi" w:hAnsiTheme="minorHAnsi" w:cstheme="minorHAnsi"/>
          <w:b/>
        </w:rPr>
        <w:t xml:space="preserve">of </w:t>
      </w:r>
      <w:r w:rsidRPr="009A513E">
        <w:rPr>
          <w:rFonts w:asciiTheme="minorHAnsi" w:hAnsiTheme="minorHAnsi" w:cstheme="minorHAnsi"/>
          <w:b/>
          <w:spacing w:val="-2"/>
        </w:rPr>
        <w:t>Lesotho:</w:t>
      </w:r>
    </w:p>
    <w:p w14:paraId="1F7D0145" w14:textId="77777777" w:rsidR="00515C01" w:rsidRPr="00AF31FA" w:rsidRDefault="00393D17" w:rsidP="009A513E">
      <w:pPr>
        <w:pStyle w:val="ListParagraph"/>
        <w:numPr>
          <w:ilvl w:val="0"/>
          <w:numId w:val="1"/>
        </w:numPr>
        <w:tabs>
          <w:tab w:val="left" w:pos="1078"/>
          <w:tab w:val="left" w:pos="1080"/>
        </w:tabs>
        <w:spacing w:before="159"/>
        <w:ind w:right="354"/>
        <w:rPr>
          <w:rFonts w:asciiTheme="minorHAnsi" w:hAnsiTheme="minorHAnsi" w:cstheme="minorHAnsi"/>
          <w:b/>
        </w:rPr>
      </w:pPr>
      <w:r w:rsidRPr="00AF31FA">
        <w:rPr>
          <w:rFonts w:asciiTheme="minorHAnsi" w:hAnsiTheme="minorHAnsi" w:cstheme="minorHAnsi"/>
          <w:b/>
        </w:rPr>
        <w:t>Expeditiously amend section 5 of the National Assembly Electoral Act to remove section 5(2)(d) of the Act in its entirety.</w:t>
      </w:r>
    </w:p>
    <w:p w14:paraId="6D3FFDFF" w14:textId="397D3C97" w:rsidR="00515C01" w:rsidRPr="00AF31FA" w:rsidRDefault="00393D17" w:rsidP="009A513E">
      <w:pPr>
        <w:pStyle w:val="ListParagraph"/>
        <w:numPr>
          <w:ilvl w:val="0"/>
          <w:numId w:val="1"/>
        </w:numPr>
        <w:tabs>
          <w:tab w:val="left" w:pos="1077"/>
          <w:tab w:val="left" w:pos="1080"/>
        </w:tabs>
        <w:ind w:right="361"/>
        <w:rPr>
          <w:rFonts w:asciiTheme="minorHAnsi" w:hAnsiTheme="minorHAnsi" w:cstheme="minorHAnsi"/>
          <w:b/>
        </w:rPr>
      </w:pPr>
      <w:r w:rsidRPr="00AF31FA">
        <w:rPr>
          <w:rFonts w:asciiTheme="minorHAnsi" w:hAnsiTheme="minorHAnsi" w:cstheme="minorHAnsi"/>
          <w:b/>
        </w:rPr>
        <w:t>Amend the National Assembly Electoral Act to provide for reasonable accommodation for persons</w:t>
      </w:r>
      <w:r w:rsidRPr="00AF31FA">
        <w:rPr>
          <w:rFonts w:asciiTheme="minorHAnsi" w:hAnsiTheme="minorHAnsi" w:cstheme="minorHAnsi"/>
          <w:b/>
          <w:spacing w:val="-7"/>
        </w:rPr>
        <w:t xml:space="preserve"> </w:t>
      </w:r>
      <w:r w:rsidRPr="00AF31FA">
        <w:rPr>
          <w:rFonts w:asciiTheme="minorHAnsi" w:hAnsiTheme="minorHAnsi" w:cstheme="minorHAnsi"/>
          <w:b/>
        </w:rPr>
        <w:t>with</w:t>
      </w:r>
      <w:r w:rsidRPr="00AF31FA">
        <w:rPr>
          <w:rFonts w:asciiTheme="minorHAnsi" w:hAnsiTheme="minorHAnsi" w:cstheme="minorHAnsi"/>
          <w:b/>
          <w:spacing w:val="-8"/>
        </w:rPr>
        <w:t xml:space="preserve"> </w:t>
      </w:r>
      <w:r w:rsidRPr="00AF31FA">
        <w:rPr>
          <w:rFonts w:asciiTheme="minorHAnsi" w:hAnsiTheme="minorHAnsi" w:cstheme="minorHAnsi"/>
          <w:b/>
        </w:rPr>
        <w:t>disabilities</w:t>
      </w:r>
      <w:r w:rsidRPr="00AF31FA">
        <w:rPr>
          <w:rFonts w:asciiTheme="minorHAnsi" w:hAnsiTheme="minorHAnsi" w:cstheme="minorHAnsi"/>
          <w:b/>
          <w:spacing w:val="-7"/>
        </w:rPr>
        <w:t xml:space="preserve"> </w:t>
      </w:r>
      <w:proofErr w:type="gramStart"/>
      <w:r w:rsidRPr="00AF31FA">
        <w:rPr>
          <w:rFonts w:asciiTheme="minorHAnsi" w:hAnsiTheme="minorHAnsi" w:cstheme="minorHAnsi"/>
          <w:b/>
        </w:rPr>
        <w:t>so</w:t>
      </w:r>
      <w:r w:rsidRPr="00AF31FA">
        <w:rPr>
          <w:rFonts w:asciiTheme="minorHAnsi" w:hAnsiTheme="minorHAnsi" w:cstheme="minorHAnsi"/>
          <w:b/>
          <w:spacing w:val="-9"/>
        </w:rPr>
        <w:t xml:space="preserve"> </w:t>
      </w:r>
      <w:r w:rsidR="0008662F" w:rsidRPr="00AF31FA">
        <w:rPr>
          <w:rFonts w:asciiTheme="minorHAnsi" w:hAnsiTheme="minorHAnsi" w:cstheme="minorHAnsi"/>
          <w:b/>
          <w:spacing w:val="-9"/>
        </w:rPr>
        <w:t xml:space="preserve">as </w:t>
      </w:r>
      <w:r w:rsidRPr="00AF31FA">
        <w:rPr>
          <w:rFonts w:asciiTheme="minorHAnsi" w:hAnsiTheme="minorHAnsi" w:cstheme="minorHAnsi"/>
          <w:b/>
        </w:rPr>
        <w:t>to</w:t>
      </w:r>
      <w:proofErr w:type="gramEnd"/>
      <w:r w:rsidRPr="00AF31FA">
        <w:rPr>
          <w:rFonts w:asciiTheme="minorHAnsi" w:hAnsiTheme="minorHAnsi" w:cstheme="minorHAnsi"/>
          <w:b/>
          <w:spacing w:val="-6"/>
        </w:rPr>
        <w:t xml:space="preserve"> </w:t>
      </w:r>
      <w:r w:rsidRPr="00AF31FA">
        <w:rPr>
          <w:rFonts w:asciiTheme="minorHAnsi" w:hAnsiTheme="minorHAnsi" w:cstheme="minorHAnsi"/>
          <w:b/>
        </w:rPr>
        <w:t>enable</w:t>
      </w:r>
      <w:r w:rsidRPr="00AF31FA">
        <w:rPr>
          <w:rFonts w:asciiTheme="minorHAnsi" w:hAnsiTheme="minorHAnsi" w:cstheme="minorHAnsi"/>
          <w:b/>
          <w:spacing w:val="-6"/>
        </w:rPr>
        <w:t xml:space="preserve"> </w:t>
      </w:r>
      <w:r w:rsidRPr="00AF31FA">
        <w:rPr>
          <w:rFonts w:asciiTheme="minorHAnsi" w:hAnsiTheme="minorHAnsi" w:cstheme="minorHAnsi"/>
          <w:b/>
        </w:rPr>
        <w:t>them</w:t>
      </w:r>
      <w:r w:rsidRPr="00AF31FA">
        <w:rPr>
          <w:rFonts w:asciiTheme="minorHAnsi" w:hAnsiTheme="minorHAnsi" w:cstheme="minorHAnsi"/>
          <w:b/>
          <w:spacing w:val="-7"/>
        </w:rPr>
        <w:t xml:space="preserve"> </w:t>
      </w:r>
      <w:r w:rsidRPr="00AF31FA">
        <w:rPr>
          <w:rFonts w:asciiTheme="minorHAnsi" w:hAnsiTheme="minorHAnsi" w:cstheme="minorHAnsi"/>
          <w:b/>
        </w:rPr>
        <w:t>to</w:t>
      </w:r>
      <w:r w:rsidRPr="00AF31FA">
        <w:rPr>
          <w:rFonts w:asciiTheme="minorHAnsi" w:hAnsiTheme="minorHAnsi" w:cstheme="minorHAnsi"/>
          <w:b/>
          <w:spacing w:val="-6"/>
        </w:rPr>
        <w:t xml:space="preserve"> </w:t>
      </w:r>
      <w:r w:rsidRPr="00AF31FA">
        <w:rPr>
          <w:rFonts w:asciiTheme="minorHAnsi" w:hAnsiTheme="minorHAnsi" w:cstheme="minorHAnsi"/>
          <w:b/>
        </w:rPr>
        <w:t>fully</w:t>
      </w:r>
      <w:r w:rsidRPr="00AF31FA">
        <w:rPr>
          <w:rFonts w:asciiTheme="minorHAnsi" w:hAnsiTheme="minorHAnsi" w:cstheme="minorHAnsi"/>
          <w:b/>
          <w:spacing w:val="-5"/>
        </w:rPr>
        <w:t xml:space="preserve"> </w:t>
      </w:r>
      <w:r w:rsidRPr="00AF31FA">
        <w:rPr>
          <w:rFonts w:asciiTheme="minorHAnsi" w:hAnsiTheme="minorHAnsi" w:cstheme="minorHAnsi"/>
          <w:b/>
        </w:rPr>
        <w:t>exercise</w:t>
      </w:r>
      <w:r w:rsidRPr="00AF31FA">
        <w:rPr>
          <w:rFonts w:asciiTheme="minorHAnsi" w:hAnsiTheme="minorHAnsi" w:cstheme="minorHAnsi"/>
          <w:b/>
          <w:spacing w:val="-6"/>
        </w:rPr>
        <w:t xml:space="preserve"> </w:t>
      </w:r>
      <w:r w:rsidRPr="00AF31FA">
        <w:rPr>
          <w:rFonts w:asciiTheme="minorHAnsi" w:hAnsiTheme="minorHAnsi" w:cstheme="minorHAnsi"/>
          <w:b/>
        </w:rPr>
        <w:t>their</w:t>
      </w:r>
      <w:r w:rsidRPr="00AF31FA">
        <w:rPr>
          <w:rFonts w:asciiTheme="minorHAnsi" w:hAnsiTheme="minorHAnsi" w:cstheme="minorHAnsi"/>
          <w:b/>
          <w:spacing w:val="-7"/>
        </w:rPr>
        <w:t xml:space="preserve"> </w:t>
      </w:r>
      <w:r w:rsidRPr="00AF31FA">
        <w:rPr>
          <w:rFonts w:asciiTheme="minorHAnsi" w:hAnsiTheme="minorHAnsi" w:cstheme="minorHAnsi"/>
          <w:b/>
        </w:rPr>
        <w:t>right</w:t>
      </w:r>
      <w:r w:rsidRPr="00AF31FA">
        <w:rPr>
          <w:rFonts w:asciiTheme="minorHAnsi" w:hAnsiTheme="minorHAnsi" w:cstheme="minorHAnsi"/>
          <w:b/>
          <w:spacing w:val="-7"/>
        </w:rPr>
        <w:t xml:space="preserve"> </w:t>
      </w:r>
      <w:r w:rsidRPr="00AF31FA">
        <w:rPr>
          <w:rFonts w:asciiTheme="minorHAnsi" w:hAnsiTheme="minorHAnsi" w:cstheme="minorHAnsi"/>
          <w:b/>
        </w:rPr>
        <w:t>to</w:t>
      </w:r>
      <w:r w:rsidRPr="00AF31FA">
        <w:rPr>
          <w:rFonts w:asciiTheme="minorHAnsi" w:hAnsiTheme="minorHAnsi" w:cstheme="minorHAnsi"/>
          <w:b/>
          <w:spacing w:val="-6"/>
        </w:rPr>
        <w:t xml:space="preserve"> </w:t>
      </w:r>
      <w:r w:rsidRPr="00AF31FA">
        <w:rPr>
          <w:rFonts w:asciiTheme="minorHAnsi" w:hAnsiTheme="minorHAnsi" w:cstheme="minorHAnsi"/>
          <w:b/>
        </w:rPr>
        <w:t>participation</w:t>
      </w:r>
      <w:r w:rsidRPr="00AF31FA">
        <w:rPr>
          <w:rFonts w:asciiTheme="minorHAnsi" w:hAnsiTheme="minorHAnsi" w:cstheme="minorHAnsi"/>
          <w:b/>
          <w:spacing w:val="-6"/>
        </w:rPr>
        <w:t xml:space="preserve"> </w:t>
      </w:r>
      <w:r w:rsidRPr="00AF31FA">
        <w:rPr>
          <w:rFonts w:asciiTheme="minorHAnsi" w:hAnsiTheme="minorHAnsi" w:cstheme="minorHAnsi"/>
          <w:b/>
        </w:rPr>
        <w:t>in</w:t>
      </w:r>
      <w:r w:rsidRPr="00AF31FA">
        <w:rPr>
          <w:rFonts w:asciiTheme="minorHAnsi" w:hAnsiTheme="minorHAnsi" w:cstheme="minorHAnsi"/>
          <w:b/>
          <w:spacing w:val="-6"/>
        </w:rPr>
        <w:t xml:space="preserve"> </w:t>
      </w:r>
      <w:r w:rsidRPr="00AF31FA">
        <w:rPr>
          <w:rFonts w:asciiTheme="minorHAnsi" w:hAnsiTheme="minorHAnsi" w:cstheme="minorHAnsi"/>
          <w:b/>
        </w:rPr>
        <w:t>all electoral processes.</w:t>
      </w:r>
    </w:p>
    <w:p w14:paraId="4F8A4C7A" w14:textId="591124D7" w:rsidR="00515C01" w:rsidRPr="00E2308B" w:rsidRDefault="00F47DE9" w:rsidP="00E2308B">
      <w:pPr>
        <w:pStyle w:val="ListParagraph"/>
        <w:numPr>
          <w:ilvl w:val="0"/>
          <w:numId w:val="1"/>
        </w:numPr>
        <w:tabs>
          <w:tab w:val="left" w:pos="1077"/>
          <w:tab w:val="left" w:pos="1080"/>
        </w:tabs>
        <w:ind w:right="361"/>
        <w:rPr>
          <w:rFonts w:asciiTheme="minorHAnsi" w:hAnsiTheme="minorHAnsi" w:cstheme="minorHAnsi"/>
          <w:b/>
        </w:rPr>
      </w:pPr>
      <w:r w:rsidRPr="00AF31FA">
        <w:rPr>
          <w:rFonts w:asciiTheme="minorHAnsi" w:hAnsiTheme="minorHAnsi" w:cstheme="minorHAnsi"/>
          <w:b/>
        </w:rPr>
        <w:t>Ensure the full and meaningful participation of OPDs and persons with disabilities in all decision-making, law-making and policy</w:t>
      </w:r>
      <w:r w:rsidR="0008662F" w:rsidRPr="00AF31FA">
        <w:rPr>
          <w:rFonts w:asciiTheme="minorHAnsi" w:hAnsiTheme="minorHAnsi" w:cstheme="minorHAnsi"/>
          <w:b/>
        </w:rPr>
        <w:t>-</w:t>
      </w:r>
      <w:r w:rsidRPr="00AF31FA">
        <w:rPr>
          <w:rFonts w:asciiTheme="minorHAnsi" w:hAnsiTheme="minorHAnsi" w:cstheme="minorHAnsi"/>
          <w:b/>
        </w:rPr>
        <w:t>making processes</w:t>
      </w:r>
      <w:r w:rsidR="00BE1FB8" w:rsidRPr="00AF31FA">
        <w:rPr>
          <w:rFonts w:asciiTheme="minorHAnsi" w:hAnsiTheme="minorHAnsi" w:cstheme="minorHAnsi"/>
          <w:b/>
        </w:rPr>
        <w:t xml:space="preserve"> </w:t>
      </w:r>
      <w:proofErr w:type="gramStart"/>
      <w:r w:rsidR="00BE1FB8" w:rsidRPr="00AF31FA">
        <w:rPr>
          <w:rFonts w:asciiTheme="minorHAnsi" w:hAnsiTheme="minorHAnsi" w:cstheme="minorHAnsi"/>
          <w:b/>
        </w:rPr>
        <w:t>on the basis of</w:t>
      </w:r>
      <w:proofErr w:type="gramEnd"/>
      <w:r w:rsidR="00BE1FB8" w:rsidRPr="00AF31FA">
        <w:rPr>
          <w:rFonts w:asciiTheme="minorHAnsi" w:hAnsiTheme="minorHAnsi" w:cstheme="minorHAnsi"/>
          <w:b/>
        </w:rPr>
        <w:t xml:space="preserve"> equality with all others</w:t>
      </w:r>
      <w:r w:rsidRPr="00AF31FA">
        <w:rPr>
          <w:rFonts w:asciiTheme="minorHAnsi" w:hAnsiTheme="minorHAnsi" w:cstheme="minorHAnsi"/>
          <w:b/>
        </w:rPr>
        <w:t>.</w:t>
      </w:r>
    </w:p>
    <w:sectPr w:rsidR="00515C01" w:rsidRPr="00E2308B" w:rsidSect="00EC6533">
      <w:footerReference w:type="default" r:id="rId13"/>
      <w:pgSz w:w="12240" w:h="15840"/>
      <w:pgMar w:top="1360" w:right="1080" w:bottom="1200" w:left="1440" w:header="0"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CCCD0" w14:textId="77777777" w:rsidR="00D95F5F" w:rsidRDefault="00D95F5F">
      <w:r>
        <w:separator/>
      </w:r>
    </w:p>
  </w:endnote>
  <w:endnote w:type="continuationSeparator" w:id="0">
    <w:p w14:paraId="497368AE" w14:textId="77777777" w:rsidR="00D95F5F" w:rsidRDefault="00D95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36046"/>
      <w:docPartObj>
        <w:docPartGallery w:val="Page Numbers (Bottom of Page)"/>
        <w:docPartUnique/>
      </w:docPartObj>
    </w:sdtPr>
    <w:sdtContent>
      <w:p w14:paraId="7D4E7586" w14:textId="7AACBF42" w:rsidR="00044231" w:rsidRDefault="00044231" w:rsidP="00EC653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9048426" w14:textId="77777777" w:rsidR="00044231" w:rsidRDefault="000442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5096455"/>
      <w:docPartObj>
        <w:docPartGallery w:val="Page Numbers (Bottom of Page)"/>
        <w:docPartUnique/>
      </w:docPartObj>
    </w:sdtPr>
    <w:sdtContent>
      <w:p w14:paraId="26F486E3" w14:textId="0230155D" w:rsidR="00EC6533" w:rsidRDefault="00EC6533" w:rsidP="0045235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F64BEB3" w14:textId="77777777" w:rsidR="00EC6533" w:rsidRDefault="00EC65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6506901"/>
      <w:docPartObj>
        <w:docPartGallery w:val="Page Numbers (Bottom of Page)"/>
        <w:docPartUnique/>
      </w:docPartObj>
    </w:sdtPr>
    <w:sdtContent>
      <w:p w14:paraId="03FE17B5" w14:textId="6714C933" w:rsidR="00044231" w:rsidRDefault="00044231" w:rsidP="00EC653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9C022C4" w14:textId="77777777" w:rsidR="005D5734" w:rsidRDefault="005D5734">
    <w:pPr>
      <w:pStyle w:val="BodyText"/>
      <w:spacing w:line="14" w:lineRule="auto"/>
      <w:rPr>
        <w:sz w:val="20"/>
      </w:rPr>
    </w:pPr>
    <w:r>
      <w:rPr>
        <w:noProof/>
        <w:sz w:val="20"/>
      </w:rPr>
      <mc:AlternateContent>
        <mc:Choice Requires="wps">
          <w:drawing>
            <wp:anchor distT="0" distB="0" distL="0" distR="0" simplePos="0" relativeHeight="251680256" behindDoc="1" locked="0" layoutInCell="1" allowOverlap="1" wp14:anchorId="061BAD47" wp14:editId="6ED3227B">
              <wp:simplePos x="0" y="0"/>
              <wp:positionH relativeFrom="page">
                <wp:posOffset>3802507</wp:posOffset>
              </wp:positionH>
              <wp:positionV relativeFrom="page">
                <wp:posOffset>9277298</wp:posOffset>
              </wp:positionV>
              <wp:extent cx="207010" cy="16573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3C140BD" w14:textId="29506BCB" w:rsidR="005D5734" w:rsidRDefault="005D5734">
                          <w:pPr>
                            <w:pStyle w:val="BodyText"/>
                            <w:spacing w:line="245" w:lineRule="exact"/>
                            <w:ind w:left="20"/>
                          </w:pPr>
                        </w:p>
                      </w:txbxContent>
                    </wps:txbx>
                    <wps:bodyPr wrap="square" lIns="0" tIns="0" rIns="0" bIns="0" rtlCol="0">
                      <a:noAutofit/>
                    </wps:bodyPr>
                  </wps:wsp>
                </a:graphicData>
              </a:graphic>
            </wp:anchor>
          </w:drawing>
        </mc:Choice>
        <mc:Fallback>
          <w:pict>
            <v:shapetype w14:anchorId="061BAD47" id="_x0000_t202" coordsize="21600,21600" o:spt="202" path="m,l,21600r21600,l21600,xe">
              <v:stroke joinstyle="miter"/>
              <v:path gradientshapeok="t" o:connecttype="rect"/>
            </v:shapetype>
            <v:shape id="Textbox 37" o:spid="_x0000_s1026" type="#_x0000_t202" style="position:absolute;margin-left:299.4pt;margin-top:730.5pt;width:16.3pt;height:13.05pt;z-index:-25163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" filled="f" stroked="f">
              <v:textbox inset="0,0,0,0">
                <w:txbxContent>
                  <w:p w14:paraId="23C140BD" w14:textId="29506BCB" w:rsidR="005D5734" w:rsidRDefault="005D5734">
                    <w:pPr>
                      <w:pStyle w:val="BodyText"/>
                      <w:spacing w:line="245" w:lineRule="exact"/>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94E82" w14:textId="77777777" w:rsidR="00D95F5F" w:rsidRDefault="00D95F5F">
      <w:r>
        <w:separator/>
      </w:r>
    </w:p>
  </w:footnote>
  <w:footnote w:type="continuationSeparator" w:id="0">
    <w:p w14:paraId="1B1956C7" w14:textId="77777777" w:rsidR="00D95F5F" w:rsidRDefault="00D95F5F">
      <w:r>
        <w:continuationSeparator/>
      </w:r>
    </w:p>
  </w:footnote>
  <w:footnote w:id="1">
    <w:p w14:paraId="067C4080" w14:textId="5927F23E"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00FF5126" w:rsidRPr="00AF31FA">
        <w:rPr>
          <w:rFonts w:asciiTheme="minorHAnsi" w:hAnsiTheme="minorHAnsi" w:cstheme="minorHAnsi"/>
          <w:sz w:val="18"/>
          <w:szCs w:val="18"/>
        </w:rPr>
        <w:t xml:space="preserve">Persons with Disability Equity Act No.2 of 2021, </w:t>
      </w:r>
      <w:r w:rsidRPr="00AF31FA">
        <w:rPr>
          <w:rFonts w:asciiTheme="minorHAnsi" w:hAnsiTheme="minorHAnsi" w:cstheme="minorHAnsi"/>
          <w:sz w:val="18"/>
          <w:szCs w:val="18"/>
        </w:rPr>
        <w:t>Section 4.</w:t>
      </w:r>
    </w:p>
  </w:footnote>
  <w:footnote w:id="2">
    <w:p w14:paraId="0F18162B" w14:textId="47A896A5" w:rsidR="005D5734" w:rsidRPr="00AF31FA" w:rsidRDefault="005D5734" w:rsidP="002C39D3">
      <w:pPr>
        <w:pStyle w:val="FootnoteText"/>
        <w:rPr>
          <w:rFonts w:asciiTheme="minorHAnsi" w:hAnsiTheme="minorHAnsi" w:cstheme="minorHAnsi"/>
          <w:sz w:val="18"/>
          <w:szCs w:val="18"/>
          <w:lang w:val="fr-CH"/>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lang w:val="fr-CH"/>
        </w:rPr>
        <w:t xml:space="preserve"> Section 6.</w:t>
      </w:r>
    </w:p>
  </w:footnote>
  <w:footnote w:id="3">
    <w:p w14:paraId="378E902E" w14:textId="497D467E"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lang w:val="fr-CH"/>
        </w:rPr>
        <w:t xml:space="preserve"> </w:t>
      </w:r>
      <w:hyperlink r:id="rId1" w:history="1">
        <w:r w:rsidRPr="00AF31FA">
          <w:rPr>
            <w:rStyle w:val="Hyperlink"/>
            <w:rFonts w:asciiTheme="minorHAnsi" w:hAnsiTheme="minorHAnsi" w:cstheme="minorHAnsi"/>
            <w:spacing w:val="-2"/>
            <w:sz w:val="18"/>
            <w:szCs w:val="18"/>
            <w:lang w:val="fr-CH"/>
          </w:rPr>
          <w:t>http://www.lnfod.org.ls/uploads/1/2/2/5/12251792/members_of_the_disability_advisory_council.pdf</w:t>
        </w:r>
      </w:hyperlink>
      <w:r w:rsidRPr="00AF31FA">
        <w:rPr>
          <w:rFonts w:asciiTheme="minorHAnsi" w:hAnsiTheme="minorHAnsi" w:cstheme="minorHAnsi"/>
          <w:color w:val="2E5395"/>
          <w:spacing w:val="-2"/>
          <w:sz w:val="18"/>
          <w:szCs w:val="18"/>
          <w:lang w:val="fr-CH"/>
        </w:rPr>
        <w:t xml:space="preserve">; </w:t>
      </w:r>
      <w:hyperlink r:id="rId2" w:history="1">
        <w:r w:rsidRPr="00AF31FA">
          <w:rPr>
            <w:rStyle w:val="Hyperlink"/>
            <w:rFonts w:asciiTheme="minorHAnsi" w:hAnsiTheme="minorHAnsi" w:cstheme="minorHAnsi"/>
            <w:spacing w:val="-2"/>
            <w:sz w:val="18"/>
            <w:szCs w:val="18"/>
            <w:lang w:val="fr-CH"/>
          </w:rPr>
          <w:t>https://www.thereporter.co.ls/2023/07/29/disability-advisory-council-appointed/</w:t>
        </w:r>
      </w:hyperlink>
      <w:r w:rsidRPr="00AF31FA">
        <w:rPr>
          <w:rFonts w:asciiTheme="minorHAnsi" w:hAnsiTheme="minorHAnsi" w:cstheme="minorHAnsi"/>
          <w:color w:val="2E5395"/>
          <w:spacing w:val="-2"/>
          <w:sz w:val="18"/>
          <w:szCs w:val="18"/>
          <w:lang w:val="fr-CH"/>
        </w:rPr>
        <w:t xml:space="preserve">. </w:t>
      </w:r>
      <w:r w:rsidRPr="00AF31FA">
        <w:rPr>
          <w:rFonts w:asciiTheme="minorHAnsi" w:hAnsiTheme="minorHAnsi" w:cstheme="minorHAnsi"/>
          <w:color w:val="000000" w:themeColor="text1"/>
          <w:spacing w:val="-2"/>
          <w:sz w:val="18"/>
          <w:szCs w:val="18"/>
        </w:rPr>
        <w:t xml:space="preserve">Website of the Council: </w:t>
      </w:r>
      <w:hyperlink r:id="rId3" w:history="1">
        <w:r w:rsidRPr="00AF31FA">
          <w:rPr>
            <w:rStyle w:val="Hyperlink"/>
            <w:rFonts w:asciiTheme="minorHAnsi" w:hAnsiTheme="minorHAnsi" w:cstheme="minorHAnsi"/>
            <w:spacing w:val="-2"/>
            <w:sz w:val="18"/>
            <w:szCs w:val="18"/>
          </w:rPr>
          <w:t>https://pwdac.org.ls/</w:t>
        </w:r>
      </w:hyperlink>
      <w:r w:rsidRPr="00AF31FA">
        <w:rPr>
          <w:rFonts w:asciiTheme="minorHAnsi" w:hAnsiTheme="minorHAnsi" w:cstheme="minorHAnsi"/>
          <w:color w:val="2E5395"/>
          <w:spacing w:val="-2"/>
          <w:sz w:val="18"/>
          <w:szCs w:val="18"/>
        </w:rPr>
        <w:t xml:space="preserve">.   </w:t>
      </w:r>
    </w:p>
  </w:footnote>
  <w:footnote w:id="4">
    <w:p w14:paraId="61A31338" w14:textId="349CAE25"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hyperlink r:id="rId4" w:history="1">
        <w:r w:rsidRPr="00AF31FA">
          <w:rPr>
            <w:rStyle w:val="Hyperlink"/>
            <w:rFonts w:asciiTheme="minorHAnsi" w:hAnsiTheme="minorHAnsi" w:cstheme="minorHAnsi"/>
            <w:sz w:val="18"/>
            <w:szCs w:val="18"/>
          </w:rPr>
          <w:t>https://lesotho.co.ls/2025/08/lesotho-launches-persons-with-disabilities-advisory-council-to-promote-inclusion/</w:t>
        </w:r>
      </w:hyperlink>
      <w:r w:rsidR="00AF31FA" w:rsidRPr="00AF31FA">
        <w:rPr>
          <w:rFonts w:asciiTheme="minorHAnsi" w:hAnsiTheme="minorHAnsi" w:cstheme="minorHAnsi"/>
          <w:sz w:val="18"/>
          <w:szCs w:val="18"/>
        </w:rPr>
        <w:t>.</w:t>
      </w:r>
      <w:r w:rsidRPr="00AF31FA">
        <w:rPr>
          <w:rFonts w:asciiTheme="minorHAnsi" w:hAnsiTheme="minorHAnsi" w:cstheme="minorHAnsi"/>
          <w:sz w:val="18"/>
          <w:szCs w:val="18"/>
        </w:rPr>
        <w:t xml:space="preserve"> </w:t>
      </w:r>
    </w:p>
  </w:footnote>
  <w:footnote w:id="5">
    <w:p w14:paraId="24C7254B" w14:textId="73D71D70"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hyperlink r:id="rId5" w:history="1">
        <w:r w:rsidRPr="00AF31FA">
          <w:rPr>
            <w:rStyle w:val="Hyperlink"/>
            <w:rFonts w:asciiTheme="minorHAnsi" w:hAnsiTheme="minorHAnsi" w:cstheme="minorHAnsi"/>
            <w:sz w:val="18"/>
            <w:szCs w:val="18"/>
          </w:rPr>
          <w:t>https://achpr.au.int/en/documents/2025-02-23/promotion-mission-lesotho</w:t>
        </w:r>
      </w:hyperlink>
      <w:r w:rsidRPr="00AF31FA">
        <w:rPr>
          <w:rFonts w:asciiTheme="minorHAnsi" w:hAnsiTheme="minorHAnsi" w:cstheme="minorHAnsi"/>
          <w:sz w:val="18"/>
          <w:szCs w:val="18"/>
        </w:rPr>
        <w:t xml:space="preserve">, p 31. </w:t>
      </w:r>
    </w:p>
  </w:footnote>
  <w:footnote w:id="6">
    <w:p w14:paraId="4AF4008E" w14:textId="77777777"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African Commission on Human and Peoples’ Rights, ‘Report of the Promotion Mission to the Kingdom of Lesotho,’ 29 February 2024, available at: </w:t>
      </w:r>
      <w:hyperlink r:id="rId6" w:history="1">
        <w:r w:rsidRPr="00AF31FA">
          <w:rPr>
            <w:rStyle w:val="Hyperlink"/>
            <w:rFonts w:asciiTheme="minorHAnsi" w:hAnsiTheme="minorHAnsi" w:cstheme="minorHAnsi"/>
            <w:sz w:val="18"/>
            <w:szCs w:val="18"/>
          </w:rPr>
          <w:t>https://achpr.au.int/en/documents/2025-02-23/promotion-mission-lesotho</w:t>
        </w:r>
      </w:hyperlink>
      <w:r w:rsidRPr="00AF31FA">
        <w:rPr>
          <w:rFonts w:asciiTheme="minorHAnsi" w:hAnsiTheme="minorHAnsi" w:cstheme="minorHAnsi"/>
          <w:sz w:val="18"/>
          <w:szCs w:val="18"/>
        </w:rPr>
        <w:t xml:space="preserve">, § 21; </w:t>
      </w:r>
      <w:proofErr w:type="spellStart"/>
      <w:r w:rsidRPr="00AF31FA">
        <w:rPr>
          <w:rFonts w:asciiTheme="minorHAnsi" w:hAnsiTheme="minorHAnsi" w:cstheme="minorHAnsi"/>
          <w:sz w:val="18"/>
          <w:szCs w:val="18"/>
        </w:rPr>
        <w:t>Masenono</w:t>
      </w:r>
      <w:proofErr w:type="spellEnd"/>
      <w:r w:rsidRPr="00AF31FA">
        <w:rPr>
          <w:rFonts w:asciiTheme="minorHAnsi" w:hAnsiTheme="minorHAnsi" w:cstheme="minorHAnsi"/>
          <w:sz w:val="18"/>
          <w:szCs w:val="18"/>
        </w:rPr>
        <w:t xml:space="preserve"> Letsie, ‘Signing of the African Disability Protocol: Rescue for Women and Girls with Disabilities in Lesotho?’ Disability Lesotho E-newsletter, Issue 21 Vol 9, February 2024, available at: </w:t>
      </w:r>
      <w:hyperlink r:id="rId7" w:history="1">
        <w:r w:rsidRPr="00AF31FA">
          <w:rPr>
            <w:rStyle w:val="Hyperlink"/>
            <w:rFonts w:asciiTheme="minorHAnsi" w:hAnsiTheme="minorHAnsi" w:cstheme="minorHAnsi"/>
            <w:sz w:val="18"/>
            <w:szCs w:val="18"/>
          </w:rPr>
          <w:t>http://www.lnfod.org.ls/uploads/1/2/2/5/12251792/disability_lesotho_issue_21_vol_9_feb_2024.pdf</w:t>
        </w:r>
      </w:hyperlink>
      <w:r w:rsidRPr="00AF31FA">
        <w:rPr>
          <w:rFonts w:asciiTheme="minorHAnsi" w:hAnsiTheme="minorHAnsi" w:cstheme="minorHAnsi"/>
          <w:sz w:val="18"/>
          <w:szCs w:val="18"/>
        </w:rPr>
        <w:t xml:space="preserve"> .</w:t>
      </w:r>
    </w:p>
  </w:footnote>
  <w:footnote w:id="7">
    <w:p w14:paraId="3505A4B8" w14:textId="4297E9DE" w:rsidR="00D738C7" w:rsidRPr="00D738C7" w:rsidRDefault="00D738C7" w:rsidP="002C39D3">
      <w:pPr>
        <w:pStyle w:val="FootnoteText"/>
      </w:pPr>
      <w:r>
        <w:rPr>
          <w:rStyle w:val="FootnoteReference"/>
        </w:rPr>
        <w:footnoteRef/>
      </w:r>
      <w:r>
        <w:t xml:space="preserve"> Section 6.</w:t>
      </w:r>
    </w:p>
  </w:footnote>
  <w:footnote w:id="8">
    <w:p w14:paraId="792EC853" w14:textId="4C8E1617"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Thabo </w:t>
      </w:r>
      <w:proofErr w:type="spellStart"/>
      <w:r w:rsidRPr="00AF31FA">
        <w:rPr>
          <w:rFonts w:asciiTheme="minorHAnsi" w:hAnsiTheme="minorHAnsi" w:cstheme="minorHAnsi"/>
          <w:sz w:val="18"/>
          <w:szCs w:val="18"/>
        </w:rPr>
        <w:t>Fuma</w:t>
      </w:r>
      <w:proofErr w:type="spellEnd"/>
      <w:r w:rsidRPr="00AF31FA">
        <w:rPr>
          <w:rFonts w:asciiTheme="minorHAnsi" w:hAnsiTheme="minorHAnsi" w:cstheme="minorHAnsi"/>
          <w:sz w:val="18"/>
          <w:szCs w:val="18"/>
        </w:rPr>
        <w:t xml:space="preserve"> v Lesotho </w:t>
      </w:r>
      <w:proofErr w:type="spellStart"/>
      <w:r w:rsidRPr="00AF31FA">
        <w:rPr>
          <w:rFonts w:asciiTheme="minorHAnsi" w:hAnsiTheme="minorHAnsi" w:cstheme="minorHAnsi"/>
          <w:sz w:val="18"/>
          <w:szCs w:val="18"/>
        </w:rPr>
        <w:t>Defence</w:t>
      </w:r>
      <w:proofErr w:type="spellEnd"/>
      <w:r w:rsidRPr="00AF31FA">
        <w:rPr>
          <w:rFonts w:asciiTheme="minorHAnsi" w:hAnsiTheme="minorHAnsi" w:cstheme="minorHAnsi"/>
          <w:sz w:val="18"/>
          <w:szCs w:val="18"/>
        </w:rPr>
        <w:t xml:space="preserve"> Force and Others, CONST/8/2011 [2013] LSHC 68, paras 22, 40.</w:t>
      </w:r>
    </w:p>
  </w:footnote>
  <w:footnote w:id="9">
    <w:p w14:paraId="224F74E0" w14:textId="75FD2153"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z w:val="18"/>
          <w:szCs w:val="18"/>
          <w:lang w:val="en-ZA"/>
        </w:rPr>
        <w:t>It defines discrimination as:</w:t>
      </w:r>
    </w:p>
    <w:p w14:paraId="5A933627" w14:textId="3F028D03" w:rsidR="005D5734" w:rsidRPr="00AF31FA" w:rsidRDefault="005D5734" w:rsidP="002C39D3">
      <w:pPr>
        <w:pStyle w:val="FootnoteText"/>
        <w:ind w:left="720"/>
        <w:rPr>
          <w:rFonts w:asciiTheme="minorHAnsi" w:hAnsiTheme="minorHAnsi" w:cstheme="minorHAnsi"/>
          <w:sz w:val="18"/>
          <w:szCs w:val="18"/>
          <w:lang w:val="en-ZA"/>
        </w:rPr>
      </w:pPr>
      <w:r w:rsidRPr="00AF31FA">
        <w:rPr>
          <w:rFonts w:asciiTheme="minorHAnsi" w:hAnsiTheme="minorHAnsi" w:cstheme="minorHAnsi"/>
          <w:sz w:val="18"/>
          <w:szCs w:val="18"/>
          <w:lang w:val="en-ZA"/>
        </w:rPr>
        <w:t>“</w:t>
      </w:r>
      <w:r w:rsidRPr="00AF31FA">
        <w:rPr>
          <w:rFonts w:asciiTheme="minorHAnsi" w:hAnsiTheme="minorHAnsi" w:cstheme="minorHAnsi"/>
          <w:sz w:val="18"/>
          <w:szCs w:val="18"/>
        </w:rPr>
        <w:t>means any distinction, exclusion or restriction on the basis of </w:t>
      </w:r>
      <w:r w:rsidRPr="00AF31FA">
        <w:rPr>
          <w:rFonts w:asciiTheme="minorHAnsi" w:hAnsiTheme="minorHAnsi" w:cstheme="minorHAnsi"/>
          <w:sz w:val="18"/>
          <w:szCs w:val="18"/>
          <w:u w:val="single"/>
        </w:rPr>
        <w:t>disability</w:t>
      </w:r>
      <w:r w:rsidRPr="00AF31FA">
        <w:rPr>
          <w:rFonts w:asciiTheme="minorHAnsi" w:hAnsiTheme="minorHAnsi" w:cstheme="minorHAnsi"/>
          <w:sz w:val="18"/>
          <w:szCs w:val="18"/>
        </w:rPr>
        <w:t> which has the purpose or effect of impairing or nullifying the recognition, enjoyment or exercise, on an equal basis with others of all human rights and fundamental freedoms in the political, economic, social, cultural, civil or any other field.”</w:t>
      </w:r>
    </w:p>
  </w:footnote>
  <w:footnote w:id="10">
    <w:p w14:paraId="1E919568" w14:textId="48D5934F"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z w:val="18"/>
          <w:szCs w:val="18"/>
          <w:lang w:val="en-ZA"/>
        </w:rPr>
        <w:t>Reasonable accommodation is defined as:</w:t>
      </w:r>
    </w:p>
    <w:p w14:paraId="26A7A3DC" w14:textId="0FCE5B79" w:rsidR="005D5734" w:rsidRPr="00AF31FA" w:rsidRDefault="005D5734" w:rsidP="002C39D3">
      <w:pPr>
        <w:pStyle w:val="FootnoteText"/>
        <w:ind w:left="720"/>
        <w:rPr>
          <w:rFonts w:asciiTheme="minorHAnsi" w:hAnsiTheme="minorHAnsi" w:cstheme="minorHAnsi"/>
          <w:sz w:val="18"/>
          <w:szCs w:val="18"/>
          <w:lang w:val="en-ZA"/>
        </w:rPr>
      </w:pPr>
      <w:r w:rsidRPr="00AF31FA">
        <w:rPr>
          <w:rFonts w:asciiTheme="minorHAnsi" w:hAnsiTheme="minorHAnsi" w:cstheme="minorHAnsi"/>
          <w:sz w:val="18"/>
          <w:szCs w:val="18"/>
          <w:lang w:val="en-ZA"/>
        </w:rPr>
        <w:t>“</w:t>
      </w:r>
      <w:r w:rsidRPr="00AF31FA">
        <w:rPr>
          <w:rFonts w:asciiTheme="minorHAnsi" w:hAnsiTheme="minorHAnsi" w:cstheme="minorHAnsi"/>
          <w:sz w:val="18"/>
          <w:szCs w:val="18"/>
        </w:rPr>
        <w:t>means necessary and appropriate modification and adjustments to such places which provide a service to the members of the public which do not impose a disproportionate or undue burden when needed in a particular case, to ensure to a person with disability, the enjoyment or exercise of all human rights and fundamental freedoms on an equal basis”.</w:t>
      </w:r>
    </w:p>
  </w:footnote>
  <w:footnote w:id="11">
    <w:p w14:paraId="58584103" w14:textId="0B47B648" w:rsidR="005D5734" w:rsidRPr="00AF31FA" w:rsidRDefault="005D5734" w:rsidP="002C39D3">
      <w:pPr>
        <w:pStyle w:val="FootnoteText"/>
        <w:rPr>
          <w:rFonts w:asciiTheme="minorHAnsi" w:hAnsiTheme="minorHAnsi" w:cstheme="minorHAnsi"/>
          <w:sz w:val="18"/>
          <w:szCs w:val="18"/>
          <w:lang w:val="fr-CH"/>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lang w:val="fr-CH"/>
        </w:rPr>
        <w:t xml:space="preserve"> Section 22(5).</w:t>
      </w:r>
    </w:p>
  </w:footnote>
  <w:footnote w:id="12">
    <w:p w14:paraId="11DBEDAB" w14:textId="0AE22F71"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00AF31FA" w:rsidRPr="00AF31FA">
        <w:rPr>
          <w:rFonts w:asciiTheme="minorHAnsi" w:hAnsiTheme="minorHAnsi" w:cstheme="minorHAnsi"/>
          <w:sz w:val="18"/>
          <w:szCs w:val="18"/>
          <w:lang w:val="en-ZA"/>
        </w:rPr>
        <w:t xml:space="preserve"> </w:t>
      </w:r>
      <w:hyperlink r:id="rId8" w:history="1">
        <w:r w:rsidR="00AF31FA" w:rsidRPr="00DF5C8D">
          <w:rPr>
            <w:rStyle w:val="Hyperlink"/>
            <w:rFonts w:asciiTheme="minorHAnsi" w:hAnsiTheme="minorHAnsi" w:cstheme="minorHAnsi"/>
            <w:sz w:val="18"/>
            <w:szCs w:val="18"/>
            <w:lang w:val="en-ZA"/>
          </w:rPr>
          <w:t>https://www.icj.org/wp-content/uploads/2025/09/Disability-Report.pdf</w:t>
        </w:r>
      </w:hyperlink>
      <w:r w:rsidRPr="00AF31FA">
        <w:rPr>
          <w:rFonts w:asciiTheme="minorHAnsi" w:hAnsiTheme="minorHAnsi" w:cstheme="minorHAnsi"/>
          <w:sz w:val="18"/>
          <w:szCs w:val="18"/>
          <w:lang w:val="en-ZA"/>
        </w:rPr>
        <w:t xml:space="preserve">, p 33-36. </w:t>
      </w:r>
    </w:p>
  </w:footnote>
  <w:footnote w:id="13">
    <w:p w14:paraId="00A8305C" w14:textId="5B7CE652"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z w:val="18"/>
          <w:szCs w:val="18"/>
          <w:lang w:val="en-ZA"/>
        </w:rPr>
        <w:t>Ibid.</w:t>
      </w:r>
    </w:p>
  </w:footnote>
  <w:footnote w:id="14">
    <w:p w14:paraId="08E09EAE" w14:textId="4B595D1B" w:rsidR="00646B7E" w:rsidRPr="00AF31FA" w:rsidRDefault="00646B7E"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proofErr w:type="spellStart"/>
      <w:r w:rsidRPr="00AF31FA">
        <w:rPr>
          <w:rFonts w:asciiTheme="minorHAnsi" w:hAnsiTheme="minorHAnsi" w:cstheme="minorHAnsi"/>
          <w:i/>
          <w:iCs/>
          <w:sz w:val="18"/>
          <w:szCs w:val="18"/>
        </w:rPr>
        <w:t>Koali</w:t>
      </w:r>
      <w:proofErr w:type="spellEnd"/>
      <w:r w:rsidRPr="00AF31FA">
        <w:rPr>
          <w:rFonts w:asciiTheme="minorHAnsi" w:hAnsiTheme="minorHAnsi" w:cstheme="minorHAnsi"/>
          <w:i/>
          <w:iCs/>
          <w:sz w:val="18"/>
          <w:szCs w:val="18"/>
        </w:rPr>
        <w:t xml:space="preserve"> Moshoeshoe and Others vs DPP and Others, in the High Court of Lesotho,</w:t>
      </w:r>
      <w:r w:rsidRPr="00AF31FA">
        <w:rPr>
          <w:rFonts w:asciiTheme="minorHAnsi" w:hAnsiTheme="minorHAnsi" w:cstheme="minorHAnsi"/>
          <w:sz w:val="18"/>
          <w:szCs w:val="18"/>
        </w:rPr>
        <w:t xml:space="preserve"> Constitutional Case 14/2017, judgement of 16 May 2019.</w:t>
      </w:r>
    </w:p>
  </w:footnote>
  <w:footnote w:id="15">
    <w:p w14:paraId="057BB5AF" w14:textId="668A6208"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z w:val="18"/>
          <w:szCs w:val="18"/>
          <w:lang w:val="en-ZA"/>
        </w:rPr>
        <w:t>Government of Lesotho report, para 46.</w:t>
      </w:r>
    </w:p>
  </w:footnote>
  <w:footnote w:id="16">
    <w:p w14:paraId="63789798" w14:textId="5C5D81C5"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pacing w:val="-2"/>
          <w:sz w:val="18"/>
          <w:szCs w:val="18"/>
        </w:rPr>
        <w:t>Act</w:t>
      </w:r>
      <w:r w:rsidRPr="00AF31FA">
        <w:rPr>
          <w:rFonts w:asciiTheme="minorHAnsi" w:hAnsiTheme="minorHAnsi" w:cstheme="minorHAnsi"/>
          <w:spacing w:val="25"/>
          <w:sz w:val="18"/>
          <w:szCs w:val="18"/>
        </w:rPr>
        <w:t xml:space="preserve"> </w:t>
      </w:r>
      <w:r w:rsidRPr="00AF31FA">
        <w:rPr>
          <w:rFonts w:asciiTheme="minorHAnsi" w:hAnsiTheme="minorHAnsi" w:cstheme="minorHAnsi"/>
          <w:spacing w:val="-2"/>
          <w:sz w:val="18"/>
          <w:szCs w:val="18"/>
        </w:rPr>
        <w:t>9</w:t>
      </w:r>
      <w:r w:rsidRPr="00AF31FA">
        <w:rPr>
          <w:rFonts w:asciiTheme="minorHAnsi" w:hAnsiTheme="minorHAnsi" w:cstheme="minorHAnsi"/>
          <w:spacing w:val="25"/>
          <w:sz w:val="18"/>
          <w:szCs w:val="18"/>
        </w:rPr>
        <w:t xml:space="preserve"> </w:t>
      </w:r>
      <w:r w:rsidRPr="00AF31FA">
        <w:rPr>
          <w:rFonts w:asciiTheme="minorHAnsi" w:hAnsiTheme="minorHAnsi" w:cstheme="minorHAnsi"/>
          <w:spacing w:val="-2"/>
          <w:sz w:val="18"/>
          <w:szCs w:val="18"/>
        </w:rPr>
        <w:t>of</w:t>
      </w:r>
      <w:r w:rsidRPr="00AF31FA">
        <w:rPr>
          <w:rFonts w:asciiTheme="minorHAnsi" w:hAnsiTheme="minorHAnsi" w:cstheme="minorHAnsi"/>
          <w:spacing w:val="23"/>
          <w:sz w:val="18"/>
          <w:szCs w:val="18"/>
        </w:rPr>
        <w:t xml:space="preserve"> </w:t>
      </w:r>
      <w:r w:rsidRPr="00AF31FA">
        <w:rPr>
          <w:rFonts w:asciiTheme="minorHAnsi" w:hAnsiTheme="minorHAnsi" w:cstheme="minorHAnsi"/>
          <w:spacing w:val="-2"/>
          <w:sz w:val="18"/>
          <w:szCs w:val="18"/>
        </w:rPr>
        <w:t>1981,</w:t>
      </w:r>
      <w:r w:rsidRPr="00AF31FA">
        <w:rPr>
          <w:rFonts w:asciiTheme="minorHAnsi" w:hAnsiTheme="minorHAnsi" w:cstheme="minorHAnsi"/>
          <w:spacing w:val="26"/>
          <w:sz w:val="18"/>
          <w:szCs w:val="18"/>
        </w:rPr>
        <w:t xml:space="preserve"> </w:t>
      </w:r>
      <w:hyperlink r:id="rId9">
        <w:r w:rsidRPr="00AF31FA">
          <w:rPr>
            <w:rFonts w:asciiTheme="minorHAnsi" w:hAnsiTheme="minorHAnsi" w:cstheme="minorHAnsi"/>
            <w:color w:val="0462C1"/>
            <w:spacing w:val="-2"/>
            <w:sz w:val="18"/>
            <w:szCs w:val="18"/>
            <w:u w:val="single" w:color="0462C1"/>
          </w:rPr>
          <w:t>https://media.lesotholii.org/files/legislation/akn-ls-act-1981-9-eng-1600-01-01.pdf</w:t>
        </w:r>
        <w:r w:rsidRPr="00AF31FA">
          <w:rPr>
            <w:rFonts w:asciiTheme="minorHAnsi" w:hAnsiTheme="minorHAnsi" w:cstheme="minorHAnsi"/>
            <w:spacing w:val="-2"/>
            <w:sz w:val="18"/>
            <w:szCs w:val="18"/>
          </w:rPr>
          <w:t>.</w:t>
        </w:r>
      </w:hyperlink>
    </w:p>
  </w:footnote>
  <w:footnote w:id="17">
    <w:p w14:paraId="2866008B" w14:textId="77777777" w:rsidR="005D5734" w:rsidRPr="00AF31FA" w:rsidRDefault="005D5734" w:rsidP="002C39D3">
      <w:pPr>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proofErr w:type="spellStart"/>
      <w:r w:rsidRPr="00AF31FA">
        <w:rPr>
          <w:rFonts w:asciiTheme="minorHAnsi" w:hAnsiTheme="minorHAnsi" w:cstheme="minorHAnsi"/>
          <w:i/>
          <w:sz w:val="18"/>
          <w:szCs w:val="18"/>
        </w:rPr>
        <w:t>Koali</w:t>
      </w:r>
      <w:proofErr w:type="spellEnd"/>
      <w:r w:rsidRPr="00AF31FA">
        <w:rPr>
          <w:rFonts w:asciiTheme="minorHAnsi" w:hAnsiTheme="minorHAnsi" w:cstheme="minorHAnsi"/>
          <w:i/>
          <w:spacing w:val="-4"/>
          <w:sz w:val="18"/>
          <w:szCs w:val="18"/>
        </w:rPr>
        <w:t xml:space="preserve"> </w:t>
      </w:r>
      <w:r w:rsidRPr="00AF31FA">
        <w:rPr>
          <w:rFonts w:asciiTheme="minorHAnsi" w:hAnsiTheme="minorHAnsi" w:cstheme="minorHAnsi"/>
          <w:i/>
          <w:sz w:val="18"/>
          <w:szCs w:val="18"/>
        </w:rPr>
        <w:t>Moshoeshoe</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and</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Others</w:t>
      </w:r>
      <w:r w:rsidRPr="00AF31FA">
        <w:rPr>
          <w:rFonts w:asciiTheme="minorHAnsi" w:hAnsiTheme="minorHAnsi" w:cstheme="minorHAnsi"/>
          <w:i/>
          <w:spacing w:val="-4"/>
          <w:sz w:val="18"/>
          <w:szCs w:val="18"/>
        </w:rPr>
        <w:t xml:space="preserve"> </w:t>
      </w:r>
      <w:r w:rsidRPr="00AF31FA">
        <w:rPr>
          <w:rFonts w:asciiTheme="minorHAnsi" w:hAnsiTheme="minorHAnsi" w:cstheme="minorHAnsi"/>
          <w:i/>
          <w:sz w:val="18"/>
          <w:szCs w:val="18"/>
        </w:rPr>
        <w:t>v</w:t>
      </w:r>
      <w:r w:rsidRPr="00AF31FA">
        <w:rPr>
          <w:rFonts w:asciiTheme="minorHAnsi" w:hAnsiTheme="minorHAnsi" w:cstheme="minorHAnsi"/>
          <w:i/>
          <w:spacing w:val="-4"/>
          <w:sz w:val="18"/>
          <w:szCs w:val="18"/>
        </w:rPr>
        <w:t xml:space="preserve"> </w:t>
      </w:r>
      <w:r w:rsidRPr="00AF31FA">
        <w:rPr>
          <w:rFonts w:asciiTheme="minorHAnsi" w:hAnsiTheme="minorHAnsi" w:cstheme="minorHAnsi"/>
          <w:i/>
          <w:sz w:val="18"/>
          <w:szCs w:val="18"/>
        </w:rPr>
        <w:t>The</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DPP</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and</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 xml:space="preserve">Other </w:t>
      </w:r>
      <w:r w:rsidRPr="00AF31FA">
        <w:rPr>
          <w:rFonts w:asciiTheme="minorHAnsi" w:hAnsiTheme="minorHAnsi" w:cstheme="minorHAnsi"/>
          <w:sz w:val="18"/>
          <w:szCs w:val="18"/>
        </w:rPr>
        <w:t>(CC</w:t>
      </w:r>
      <w:r w:rsidRPr="00AF31FA">
        <w:rPr>
          <w:rFonts w:asciiTheme="minorHAnsi" w:hAnsiTheme="minorHAnsi" w:cstheme="minorHAnsi"/>
          <w:spacing w:val="-3"/>
          <w:sz w:val="18"/>
          <w:szCs w:val="18"/>
        </w:rPr>
        <w:t xml:space="preserve"> </w:t>
      </w:r>
      <w:r w:rsidRPr="00AF31FA">
        <w:rPr>
          <w:rFonts w:asciiTheme="minorHAnsi" w:hAnsiTheme="minorHAnsi" w:cstheme="minorHAnsi"/>
          <w:spacing w:val="-2"/>
          <w:sz w:val="18"/>
          <w:szCs w:val="18"/>
        </w:rPr>
        <w:t>14/2017),</w:t>
      </w:r>
    </w:p>
    <w:p w14:paraId="0E9F09F5" w14:textId="6C2F9F0C" w:rsidR="005D5734" w:rsidRPr="00AF31FA" w:rsidRDefault="005D5734" w:rsidP="002C39D3">
      <w:pPr>
        <w:pStyle w:val="FootnoteText"/>
        <w:rPr>
          <w:rFonts w:asciiTheme="minorHAnsi" w:hAnsiTheme="minorHAnsi" w:cstheme="minorHAnsi"/>
          <w:sz w:val="18"/>
          <w:szCs w:val="18"/>
          <w:lang w:val="en-ZA"/>
        </w:rPr>
      </w:pPr>
      <w:hyperlink r:id="rId10">
        <w:r w:rsidRPr="00AF31FA">
          <w:rPr>
            <w:rFonts w:asciiTheme="minorHAnsi" w:hAnsiTheme="minorHAnsi" w:cstheme="minorHAnsi"/>
            <w:color w:val="0462C1"/>
            <w:spacing w:val="-2"/>
            <w:sz w:val="18"/>
            <w:szCs w:val="18"/>
            <w:u w:val="single" w:color="0462C1"/>
          </w:rPr>
          <w:t>https://drive.google.com/drive/folders/1f6ddpbh4dPO8hQix7EopmEySiL9LUSDZ</w:t>
        </w:r>
        <w:r w:rsidRPr="00AF31FA">
          <w:rPr>
            <w:rFonts w:asciiTheme="minorHAnsi" w:hAnsiTheme="minorHAnsi" w:cstheme="minorHAnsi"/>
            <w:spacing w:val="-2"/>
            <w:sz w:val="18"/>
            <w:szCs w:val="18"/>
          </w:rPr>
          <w:t>.</w:t>
        </w:r>
      </w:hyperlink>
    </w:p>
  </w:footnote>
  <w:footnote w:id="18">
    <w:p w14:paraId="460DCF88" w14:textId="77777777"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Section 32 reads in full: </w:t>
      </w:r>
    </w:p>
    <w:p w14:paraId="2553EE54" w14:textId="77777777" w:rsidR="005D5734" w:rsidRPr="00AF31FA" w:rsidRDefault="005D5734" w:rsidP="002C39D3">
      <w:pPr>
        <w:pStyle w:val="FootnoteText"/>
        <w:ind w:left="720"/>
        <w:rPr>
          <w:rFonts w:asciiTheme="minorHAnsi" w:hAnsiTheme="minorHAnsi" w:cstheme="minorHAnsi"/>
          <w:sz w:val="18"/>
          <w:szCs w:val="18"/>
        </w:rPr>
      </w:pPr>
      <w:r w:rsidRPr="00AF31FA">
        <w:rPr>
          <w:rFonts w:asciiTheme="minorHAnsi" w:hAnsiTheme="minorHAnsi" w:cstheme="minorHAnsi"/>
          <w:sz w:val="18"/>
          <w:szCs w:val="18"/>
        </w:rPr>
        <w:t xml:space="preserve">“32. Access to justice </w:t>
      </w:r>
    </w:p>
    <w:p w14:paraId="0FB11876" w14:textId="77777777" w:rsidR="005D5734" w:rsidRPr="00AF31FA" w:rsidRDefault="005D5734" w:rsidP="002C39D3">
      <w:pPr>
        <w:pStyle w:val="FootnoteText"/>
        <w:ind w:left="720"/>
        <w:rPr>
          <w:rFonts w:asciiTheme="minorHAnsi" w:hAnsiTheme="minorHAnsi" w:cstheme="minorHAnsi"/>
          <w:sz w:val="18"/>
          <w:szCs w:val="18"/>
        </w:rPr>
      </w:pPr>
      <w:r w:rsidRPr="00AF31FA">
        <w:rPr>
          <w:rFonts w:asciiTheme="minorHAnsi" w:hAnsiTheme="minorHAnsi" w:cstheme="minorHAnsi"/>
          <w:sz w:val="18"/>
          <w:szCs w:val="18"/>
        </w:rPr>
        <w:t xml:space="preserve">(1) The Chief Justice shall make rules for the provision of accessible format methods and any other legal services and procedures which </w:t>
      </w:r>
      <w:proofErr w:type="gramStart"/>
      <w:r w:rsidRPr="00AF31FA">
        <w:rPr>
          <w:rFonts w:asciiTheme="minorHAnsi" w:hAnsiTheme="minorHAnsi" w:cstheme="minorHAnsi"/>
          <w:sz w:val="18"/>
          <w:szCs w:val="18"/>
        </w:rPr>
        <w:t>take into account</w:t>
      </w:r>
      <w:proofErr w:type="gramEnd"/>
      <w:r w:rsidRPr="00AF31FA">
        <w:rPr>
          <w:rFonts w:asciiTheme="minorHAnsi" w:hAnsiTheme="minorHAnsi" w:cstheme="minorHAnsi"/>
          <w:sz w:val="18"/>
          <w:szCs w:val="18"/>
        </w:rPr>
        <w:t xml:space="preserve"> the needs of a person with disability who attends court proceedings. </w:t>
      </w:r>
    </w:p>
    <w:p w14:paraId="70A7314F" w14:textId="77777777" w:rsidR="005D5734" w:rsidRPr="00AF31FA" w:rsidRDefault="005D5734" w:rsidP="002C39D3">
      <w:pPr>
        <w:pStyle w:val="FootnoteText"/>
        <w:ind w:left="720"/>
        <w:rPr>
          <w:rFonts w:asciiTheme="minorHAnsi" w:hAnsiTheme="minorHAnsi" w:cstheme="minorHAnsi"/>
          <w:sz w:val="18"/>
          <w:szCs w:val="18"/>
        </w:rPr>
      </w:pPr>
      <w:r w:rsidRPr="00AF31FA">
        <w:rPr>
          <w:rFonts w:asciiTheme="minorHAnsi" w:hAnsiTheme="minorHAnsi" w:cstheme="minorHAnsi"/>
          <w:sz w:val="18"/>
          <w:szCs w:val="18"/>
        </w:rPr>
        <w:t xml:space="preserve">(2) A person with disability, who is denied bail shall be held in custody in a facility which is modified in accordance with the rules made by the Chief Justice or any other relevant law. </w:t>
      </w:r>
    </w:p>
    <w:p w14:paraId="14BC230C" w14:textId="77777777" w:rsidR="005D5734" w:rsidRPr="00AF31FA" w:rsidRDefault="005D5734" w:rsidP="002C39D3">
      <w:pPr>
        <w:pStyle w:val="FootnoteText"/>
        <w:ind w:left="720"/>
        <w:rPr>
          <w:rFonts w:asciiTheme="minorHAnsi" w:hAnsiTheme="minorHAnsi" w:cstheme="minorHAnsi"/>
          <w:sz w:val="18"/>
          <w:szCs w:val="18"/>
        </w:rPr>
      </w:pPr>
      <w:r w:rsidRPr="00AF31FA">
        <w:rPr>
          <w:rFonts w:asciiTheme="minorHAnsi" w:hAnsiTheme="minorHAnsi" w:cstheme="minorHAnsi"/>
          <w:sz w:val="18"/>
          <w:szCs w:val="18"/>
        </w:rPr>
        <w:t xml:space="preserve">(3) A person with disability shall be competent and compellable to give evidence in a criminal and civil case in any court in Lesotho or before a magistrate on a preparatory examination. </w:t>
      </w:r>
    </w:p>
    <w:p w14:paraId="079750ED" w14:textId="24E94056" w:rsidR="005D5734" w:rsidRPr="00AF31FA" w:rsidRDefault="005D5734" w:rsidP="002C39D3">
      <w:pPr>
        <w:pStyle w:val="FootnoteText"/>
        <w:ind w:left="720"/>
        <w:rPr>
          <w:rFonts w:asciiTheme="minorHAnsi" w:hAnsiTheme="minorHAnsi" w:cstheme="minorHAnsi"/>
          <w:sz w:val="18"/>
          <w:szCs w:val="18"/>
        </w:rPr>
      </w:pPr>
      <w:r w:rsidRPr="00AF31FA">
        <w:rPr>
          <w:rFonts w:asciiTheme="minorHAnsi" w:hAnsiTheme="minorHAnsi" w:cstheme="minorHAnsi"/>
          <w:sz w:val="18"/>
          <w:szCs w:val="18"/>
        </w:rPr>
        <w:t>(4) A person with disability shall be assisted in every possible manner to effectively, directly and indirectly participate in all legal proceedings and other preliminary stages of administration of the judicial justice process.”</w:t>
      </w:r>
    </w:p>
  </w:footnote>
  <w:footnote w:id="19">
    <w:p w14:paraId="71402F73" w14:textId="35E47880" w:rsidR="00B947BA" w:rsidRPr="00AF31FA" w:rsidRDefault="005D5734" w:rsidP="002C39D3">
      <w:pPr>
        <w:pStyle w:val="FootnoteText"/>
        <w:jc w:val="both"/>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00B947BA" w:rsidRPr="00AF31FA">
        <w:rPr>
          <w:rFonts w:asciiTheme="minorHAnsi" w:hAnsiTheme="minorHAnsi" w:cstheme="minorHAnsi"/>
          <w:sz w:val="18"/>
          <w:szCs w:val="18"/>
        </w:rPr>
        <w:t>Chief Justice of Lesotho, Disability and Equity (Procedure) Rules, 2023, Legal Notice No.55 of 2023,</w:t>
      </w:r>
    </w:p>
    <w:p w14:paraId="36A0D0F7" w14:textId="46694012" w:rsidR="005D5734" w:rsidRPr="00AF31FA" w:rsidRDefault="005D5734" w:rsidP="002C39D3">
      <w:pPr>
        <w:pStyle w:val="FootnoteText"/>
        <w:rPr>
          <w:rFonts w:asciiTheme="minorHAnsi" w:hAnsiTheme="minorHAnsi" w:cstheme="minorHAnsi"/>
          <w:sz w:val="18"/>
          <w:szCs w:val="18"/>
        </w:rPr>
      </w:pPr>
      <w:hyperlink r:id="rId11" w:history="1">
        <w:r w:rsidRPr="00AF31FA">
          <w:rPr>
            <w:rStyle w:val="Hyperlink"/>
            <w:rFonts w:asciiTheme="minorHAnsi" w:hAnsiTheme="minorHAnsi" w:cstheme="minorHAnsi"/>
            <w:sz w:val="18"/>
            <w:szCs w:val="18"/>
          </w:rPr>
          <w:t>https://lesotholii.org/akn/ls/officialGazette/government-gazette/2023-05-26/39/eng@2023-05-26</w:t>
        </w:r>
      </w:hyperlink>
      <w:r w:rsidRPr="00AF31FA">
        <w:rPr>
          <w:rFonts w:asciiTheme="minorHAnsi" w:hAnsiTheme="minorHAnsi" w:cstheme="minorHAnsi"/>
          <w:sz w:val="18"/>
          <w:szCs w:val="18"/>
        </w:rPr>
        <w:t xml:space="preserve"> </w:t>
      </w:r>
    </w:p>
  </w:footnote>
  <w:footnote w:id="20">
    <w:p w14:paraId="2E48A84A" w14:textId="2E1C4C2D"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Rule 2(b).</w:t>
      </w:r>
    </w:p>
  </w:footnote>
  <w:footnote w:id="21">
    <w:p w14:paraId="301A5318" w14:textId="1F81C187"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Rule 2(a).</w:t>
      </w:r>
    </w:p>
  </w:footnote>
  <w:footnote w:id="22">
    <w:p w14:paraId="67BEE17E" w14:textId="4BAFC2E7"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hyperlink r:id="rId12" w:history="1">
        <w:r w:rsidRPr="00AF31FA">
          <w:rPr>
            <w:rStyle w:val="Hyperlink"/>
            <w:rFonts w:asciiTheme="minorHAnsi" w:hAnsiTheme="minorHAnsi" w:cstheme="minorHAnsi"/>
            <w:sz w:val="18"/>
            <w:szCs w:val="18"/>
          </w:rPr>
          <w:t>https://www.icj.org/wp-content/uploads/2025/09/Disability-Report.pdf</w:t>
        </w:r>
      </w:hyperlink>
      <w:r w:rsidRPr="00AF31FA">
        <w:rPr>
          <w:rFonts w:asciiTheme="minorHAnsi" w:hAnsiTheme="minorHAnsi" w:cstheme="minorHAnsi"/>
          <w:sz w:val="18"/>
          <w:szCs w:val="18"/>
        </w:rPr>
        <w:t xml:space="preserve">, p 6. </w:t>
      </w:r>
    </w:p>
  </w:footnote>
  <w:footnote w:id="23">
    <w:p w14:paraId="37ECE019" w14:textId="4A802657"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Remarks by His Lordship the </w:t>
      </w:r>
      <w:proofErr w:type="spellStart"/>
      <w:r w:rsidRPr="00AF31FA">
        <w:rPr>
          <w:rFonts w:asciiTheme="minorHAnsi" w:hAnsiTheme="minorHAnsi" w:cstheme="minorHAnsi"/>
          <w:sz w:val="18"/>
          <w:szCs w:val="18"/>
        </w:rPr>
        <w:t>Honourable</w:t>
      </w:r>
      <w:proofErr w:type="spellEnd"/>
      <w:r w:rsidRPr="00AF31FA">
        <w:rPr>
          <w:rFonts w:asciiTheme="minorHAnsi" w:hAnsiTheme="minorHAnsi" w:cstheme="minorHAnsi"/>
          <w:sz w:val="18"/>
          <w:szCs w:val="18"/>
        </w:rPr>
        <w:t xml:space="preserve"> Chief Justice </w:t>
      </w:r>
      <w:proofErr w:type="spellStart"/>
      <w:r w:rsidRPr="00AF31FA">
        <w:rPr>
          <w:rFonts w:asciiTheme="minorHAnsi" w:hAnsiTheme="minorHAnsi" w:cstheme="minorHAnsi"/>
          <w:sz w:val="18"/>
          <w:szCs w:val="18"/>
        </w:rPr>
        <w:t>Sakoane</w:t>
      </w:r>
      <w:proofErr w:type="spellEnd"/>
      <w:r w:rsidRPr="00AF31FA">
        <w:rPr>
          <w:rFonts w:asciiTheme="minorHAnsi" w:hAnsiTheme="minorHAnsi" w:cstheme="minorHAnsi"/>
          <w:sz w:val="18"/>
          <w:szCs w:val="18"/>
        </w:rPr>
        <w:t xml:space="preserve"> Peter Sakoane, at the Ceremonial Opening of the High Court on 1st February 2024,” available at: </w:t>
      </w:r>
      <w:hyperlink r:id="rId13" w:history="1">
        <w:r w:rsidR="002E565D" w:rsidRPr="00AF31FA">
          <w:rPr>
            <w:rStyle w:val="Hyperlink"/>
            <w:rFonts w:asciiTheme="minorHAnsi" w:hAnsiTheme="minorHAnsi" w:cstheme="minorHAnsi"/>
            <w:sz w:val="18"/>
            <w:szCs w:val="18"/>
          </w:rPr>
          <w:t>http://www.judiciary.gov.ls/wpcontent/uploads/2024/02/High-Court-Official-Opening-Speech-2024.docx</w:t>
        </w:r>
      </w:hyperlink>
      <w:r w:rsidRPr="00AF31FA">
        <w:rPr>
          <w:rFonts w:asciiTheme="minorHAnsi" w:hAnsiTheme="minorHAnsi" w:cstheme="minorHAnsi"/>
          <w:sz w:val="18"/>
          <w:szCs w:val="18"/>
        </w:rPr>
        <w:t>.</w:t>
      </w:r>
      <w:r w:rsidR="002E565D" w:rsidRPr="00AF31FA">
        <w:rPr>
          <w:rFonts w:asciiTheme="minorHAnsi" w:hAnsiTheme="minorHAnsi" w:cstheme="minorHAnsi"/>
          <w:sz w:val="18"/>
          <w:szCs w:val="18"/>
        </w:rPr>
        <w:t xml:space="preserve"> </w:t>
      </w:r>
      <w:r w:rsidRPr="00AF31FA">
        <w:rPr>
          <w:rFonts w:asciiTheme="minorHAnsi" w:hAnsiTheme="minorHAnsi" w:cstheme="minorHAnsi"/>
          <w:sz w:val="18"/>
          <w:szCs w:val="18"/>
        </w:rPr>
        <w:t xml:space="preserve"> Also see, “Root of Courts’ Failure Exposed,” Public Eye, 03 April 2024, available at: </w:t>
      </w:r>
      <w:hyperlink r:id="rId14" w:history="1">
        <w:r w:rsidR="002E565D" w:rsidRPr="00AF31FA">
          <w:rPr>
            <w:rStyle w:val="Hyperlink"/>
            <w:rFonts w:asciiTheme="minorHAnsi" w:hAnsiTheme="minorHAnsi" w:cstheme="minorHAnsi"/>
            <w:sz w:val="18"/>
            <w:szCs w:val="18"/>
          </w:rPr>
          <w:t>https://publiceyenews.com/2024/03/04/rootof-courts-failure-exposed/</w:t>
        </w:r>
      </w:hyperlink>
      <w:r w:rsidRPr="00AF31FA">
        <w:rPr>
          <w:rFonts w:asciiTheme="minorHAnsi" w:hAnsiTheme="minorHAnsi" w:cstheme="minorHAnsi"/>
          <w:sz w:val="18"/>
          <w:szCs w:val="18"/>
        </w:rPr>
        <w:t>;</w:t>
      </w:r>
      <w:r w:rsidR="002E565D" w:rsidRPr="00AF31FA">
        <w:rPr>
          <w:rFonts w:asciiTheme="minorHAnsi" w:hAnsiTheme="minorHAnsi" w:cstheme="minorHAnsi"/>
          <w:sz w:val="18"/>
          <w:szCs w:val="18"/>
        </w:rPr>
        <w:t xml:space="preserve"> </w:t>
      </w:r>
      <w:r w:rsidRPr="00AF31FA">
        <w:rPr>
          <w:rFonts w:asciiTheme="minorHAnsi" w:hAnsiTheme="minorHAnsi" w:cstheme="minorHAnsi"/>
          <w:sz w:val="18"/>
          <w:szCs w:val="18"/>
        </w:rPr>
        <w:t xml:space="preserve"> and Chris Himsworth, “The Cost of Separating Powers,” </w:t>
      </w:r>
      <w:proofErr w:type="spellStart"/>
      <w:r w:rsidRPr="00AF31FA">
        <w:rPr>
          <w:rFonts w:asciiTheme="minorHAnsi" w:hAnsiTheme="minorHAnsi" w:cstheme="minorHAnsi"/>
          <w:sz w:val="18"/>
          <w:szCs w:val="18"/>
        </w:rPr>
        <w:t>AfricLaw</w:t>
      </w:r>
      <w:proofErr w:type="spellEnd"/>
      <w:r w:rsidRPr="00AF31FA">
        <w:rPr>
          <w:rFonts w:asciiTheme="minorHAnsi" w:hAnsiTheme="minorHAnsi" w:cstheme="minorHAnsi"/>
          <w:sz w:val="18"/>
          <w:szCs w:val="18"/>
        </w:rPr>
        <w:t xml:space="preserve">, 1 June 2021, available at: </w:t>
      </w:r>
      <w:hyperlink r:id="rId15" w:history="1">
        <w:r w:rsidR="002E565D" w:rsidRPr="00AF31FA">
          <w:rPr>
            <w:rStyle w:val="Hyperlink"/>
            <w:rFonts w:asciiTheme="minorHAnsi" w:hAnsiTheme="minorHAnsi" w:cstheme="minorHAnsi"/>
            <w:sz w:val="18"/>
            <w:szCs w:val="18"/>
          </w:rPr>
          <w:t>https://africlaw.com/2021/06/01/the-cost-of-separating-powers/</w:t>
        </w:r>
      </w:hyperlink>
      <w:r w:rsidRPr="00AF31FA">
        <w:rPr>
          <w:rFonts w:asciiTheme="minorHAnsi" w:hAnsiTheme="minorHAnsi" w:cstheme="minorHAnsi"/>
          <w:sz w:val="18"/>
          <w:szCs w:val="18"/>
        </w:rPr>
        <w:t>.</w:t>
      </w:r>
      <w:r w:rsidR="002E565D" w:rsidRPr="00AF31FA">
        <w:rPr>
          <w:rFonts w:asciiTheme="minorHAnsi" w:hAnsiTheme="minorHAnsi" w:cstheme="minorHAnsi"/>
          <w:sz w:val="18"/>
          <w:szCs w:val="18"/>
        </w:rPr>
        <w:t xml:space="preserve"> </w:t>
      </w:r>
    </w:p>
  </w:footnote>
  <w:footnote w:id="24">
    <w:p w14:paraId="305116F7" w14:textId="2AD795A5"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Public Eye, Inside the anguished mind of a mental health sufferer, </w:t>
      </w:r>
      <w:hyperlink r:id="rId16" w:history="1">
        <w:r w:rsidRPr="00AF31FA">
          <w:rPr>
            <w:rStyle w:val="Hyperlink"/>
            <w:rFonts w:asciiTheme="minorHAnsi" w:hAnsiTheme="minorHAnsi" w:cstheme="minorHAnsi"/>
            <w:sz w:val="18"/>
            <w:szCs w:val="18"/>
          </w:rPr>
          <w:t>https://publiceyenews.com/inside-the-anguished-mind-ofmental-health-sufferer/</w:t>
        </w:r>
      </w:hyperlink>
      <w:r w:rsidRPr="00AF31FA">
        <w:rPr>
          <w:rFonts w:asciiTheme="minorHAnsi" w:hAnsiTheme="minorHAnsi" w:cstheme="minorHAnsi"/>
          <w:sz w:val="18"/>
          <w:szCs w:val="18"/>
        </w:rPr>
        <w:t xml:space="preserve"> </w:t>
      </w:r>
    </w:p>
  </w:footnote>
  <w:footnote w:id="25">
    <w:p w14:paraId="459209DC" w14:textId="78608FD6"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hyperlink r:id="rId17" w:history="1">
        <w:r w:rsidRPr="00AF31FA">
          <w:rPr>
            <w:rStyle w:val="Hyperlink"/>
            <w:rFonts w:asciiTheme="minorHAnsi" w:hAnsiTheme="minorHAnsi" w:cstheme="minorHAnsi"/>
            <w:sz w:val="18"/>
            <w:szCs w:val="18"/>
          </w:rPr>
          <w:t>https://www.icj.org/lesotho-ombudsmans-report-reveals-need-for-immediate-action-to-deinstitutionalize-persons-with-intellectual-and-psychosocial-disabilities/</w:t>
        </w:r>
      </w:hyperlink>
      <w:r w:rsidRPr="00AF31FA">
        <w:rPr>
          <w:rFonts w:asciiTheme="minorHAnsi" w:hAnsiTheme="minorHAnsi" w:cstheme="minorHAnsi"/>
          <w:sz w:val="18"/>
          <w:szCs w:val="18"/>
        </w:rPr>
        <w:t xml:space="preserve">; </w:t>
      </w:r>
      <w:hyperlink r:id="rId18" w:history="1">
        <w:r w:rsidRPr="00AF31FA">
          <w:rPr>
            <w:rStyle w:val="Hyperlink"/>
            <w:rFonts w:asciiTheme="minorHAnsi" w:hAnsiTheme="minorHAnsi" w:cstheme="minorHAnsi"/>
            <w:sz w:val="18"/>
            <w:szCs w:val="18"/>
          </w:rPr>
          <w:t>https://drive.google.com/file/d/1hadV9xxdGlyS7qDsmZ7CBs9IQhbEsdHC/view</w:t>
        </w:r>
      </w:hyperlink>
      <w:r w:rsidRPr="00AF31FA">
        <w:rPr>
          <w:rFonts w:asciiTheme="minorHAnsi" w:hAnsiTheme="minorHAnsi" w:cstheme="minorHAnsi"/>
          <w:sz w:val="18"/>
          <w:szCs w:val="18"/>
        </w:rPr>
        <w:t xml:space="preserve">  </w:t>
      </w:r>
    </w:p>
  </w:footnote>
  <w:footnote w:id="26">
    <w:p w14:paraId="7A8C0729" w14:textId="6CDDEB6D"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Committee on the Rights of Persons with Disabilities, Guidelines on deinstitutionalization, including in emergencies, UN Doc. CRPD/C/5, 10 October 2022 </w:t>
      </w:r>
    </w:p>
  </w:footnote>
  <w:footnote w:id="27">
    <w:p w14:paraId="78BB6C9F" w14:textId="77777777" w:rsidR="005D5734" w:rsidRPr="00AF31FA" w:rsidRDefault="005D5734" w:rsidP="002C39D3">
      <w:pPr>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Inclusive</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education</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is</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defined</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by</w:t>
      </w:r>
      <w:r w:rsidRPr="00AF31FA">
        <w:rPr>
          <w:rFonts w:asciiTheme="minorHAnsi" w:hAnsiTheme="minorHAnsi" w:cstheme="minorHAnsi"/>
          <w:spacing w:val="-1"/>
          <w:sz w:val="18"/>
          <w:szCs w:val="18"/>
        </w:rPr>
        <w:t xml:space="preserve"> </w:t>
      </w:r>
      <w:r w:rsidRPr="00AF31FA">
        <w:rPr>
          <w:rFonts w:asciiTheme="minorHAnsi" w:hAnsiTheme="minorHAnsi" w:cstheme="minorHAnsi"/>
          <w:sz w:val="18"/>
          <w:szCs w:val="18"/>
        </w:rPr>
        <w:t>the</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Act</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to</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mean</w:t>
      </w:r>
      <w:r w:rsidRPr="00AF31FA">
        <w:rPr>
          <w:rFonts w:asciiTheme="minorHAnsi" w:hAnsiTheme="minorHAnsi" w:cstheme="minorHAnsi"/>
          <w:spacing w:val="-2"/>
          <w:sz w:val="18"/>
          <w:szCs w:val="18"/>
        </w:rPr>
        <w:t xml:space="preserve"> </w:t>
      </w:r>
      <w:r w:rsidRPr="00AF31FA">
        <w:rPr>
          <w:rFonts w:asciiTheme="minorHAnsi" w:hAnsiTheme="minorHAnsi" w:cstheme="minorHAnsi"/>
          <w:spacing w:val="-4"/>
          <w:sz w:val="18"/>
          <w:szCs w:val="18"/>
        </w:rPr>
        <w:t>that:</w:t>
      </w:r>
    </w:p>
    <w:p w14:paraId="14C6ADA9" w14:textId="44A686E7" w:rsidR="005D5734" w:rsidRPr="00AF31FA" w:rsidRDefault="005D5734" w:rsidP="002C39D3">
      <w:pPr>
        <w:ind w:left="720" w:right="361"/>
        <w:jc w:val="both"/>
        <w:rPr>
          <w:rFonts w:asciiTheme="minorHAnsi" w:hAnsiTheme="minorHAnsi" w:cstheme="minorHAnsi"/>
          <w:sz w:val="18"/>
          <w:szCs w:val="18"/>
        </w:rPr>
      </w:pPr>
      <w:r w:rsidRPr="00AF31FA">
        <w:rPr>
          <w:rFonts w:asciiTheme="minorHAnsi" w:hAnsiTheme="minorHAnsi" w:cstheme="minorHAnsi"/>
          <w:sz w:val="18"/>
          <w:szCs w:val="18"/>
        </w:rPr>
        <w:t>“</w:t>
      </w:r>
      <w:proofErr w:type="gramStart"/>
      <w:r w:rsidRPr="00AF31FA">
        <w:rPr>
          <w:rFonts w:asciiTheme="minorHAnsi" w:hAnsiTheme="minorHAnsi" w:cstheme="minorHAnsi"/>
          <w:sz w:val="18"/>
          <w:szCs w:val="18"/>
        </w:rPr>
        <w:t>the</w:t>
      </w:r>
      <w:proofErr w:type="gramEnd"/>
      <w:r w:rsidRPr="00AF31FA">
        <w:rPr>
          <w:rFonts w:asciiTheme="minorHAnsi" w:hAnsiTheme="minorHAnsi" w:cstheme="minorHAnsi"/>
          <w:sz w:val="18"/>
          <w:szCs w:val="18"/>
        </w:rPr>
        <w:t xml:space="preserve"> general education system which provides </w:t>
      </w:r>
      <w:proofErr w:type="gramStart"/>
      <w:r w:rsidRPr="00AF31FA">
        <w:rPr>
          <w:rFonts w:asciiTheme="minorHAnsi" w:hAnsiTheme="minorHAnsi" w:cstheme="minorHAnsi"/>
          <w:sz w:val="18"/>
          <w:szCs w:val="18"/>
        </w:rPr>
        <w:t>age appropriate</w:t>
      </w:r>
      <w:proofErr w:type="gramEnd"/>
      <w:r w:rsidRPr="00AF31FA">
        <w:rPr>
          <w:rFonts w:asciiTheme="minorHAnsi" w:hAnsiTheme="minorHAnsi" w:cstheme="minorHAnsi"/>
          <w:sz w:val="18"/>
          <w:szCs w:val="18"/>
        </w:rPr>
        <w:t xml:space="preserve"> accessible instruction, assessment, intervention, accommodation, modification, support service, adaptation, physical learning environment and any other relevant additional</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resources</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to</w:t>
      </w:r>
      <w:r w:rsidRPr="00AF31FA">
        <w:rPr>
          <w:rFonts w:asciiTheme="minorHAnsi" w:hAnsiTheme="minorHAnsi" w:cstheme="minorHAnsi"/>
          <w:spacing w:val="-2"/>
          <w:sz w:val="18"/>
          <w:szCs w:val="18"/>
        </w:rPr>
        <w:t xml:space="preserve"> </w:t>
      </w:r>
      <w:r w:rsidRPr="00AF31FA">
        <w:rPr>
          <w:rFonts w:asciiTheme="minorHAnsi" w:hAnsiTheme="minorHAnsi" w:cstheme="minorHAnsi"/>
          <w:sz w:val="18"/>
          <w:szCs w:val="18"/>
        </w:rPr>
        <w:t>a</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learner</w:t>
      </w:r>
      <w:r w:rsidRPr="00AF31FA">
        <w:rPr>
          <w:rFonts w:asciiTheme="minorHAnsi" w:hAnsiTheme="minorHAnsi" w:cstheme="minorHAnsi"/>
          <w:spacing w:val="-1"/>
          <w:sz w:val="18"/>
          <w:szCs w:val="18"/>
        </w:rPr>
        <w:t xml:space="preserve"> </w:t>
      </w:r>
      <w:r w:rsidRPr="00AF31FA">
        <w:rPr>
          <w:rFonts w:asciiTheme="minorHAnsi" w:hAnsiTheme="minorHAnsi" w:cstheme="minorHAnsi"/>
          <w:sz w:val="18"/>
          <w:szCs w:val="18"/>
        </w:rPr>
        <w:t>with</w:t>
      </w:r>
      <w:r w:rsidRPr="00AF31FA">
        <w:rPr>
          <w:rFonts w:asciiTheme="minorHAnsi" w:hAnsiTheme="minorHAnsi" w:cstheme="minorHAnsi"/>
          <w:spacing w:val="-1"/>
          <w:sz w:val="18"/>
          <w:szCs w:val="18"/>
        </w:rPr>
        <w:t xml:space="preserve"> </w:t>
      </w:r>
      <w:r w:rsidRPr="00AF31FA">
        <w:rPr>
          <w:rFonts w:asciiTheme="minorHAnsi" w:hAnsiTheme="minorHAnsi" w:cstheme="minorHAnsi"/>
          <w:sz w:val="18"/>
          <w:szCs w:val="18"/>
        </w:rPr>
        <w:t>disability,</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in</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order</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to</w:t>
      </w:r>
      <w:r w:rsidRPr="00AF31FA">
        <w:rPr>
          <w:rFonts w:asciiTheme="minorHAnsi" w:hAnsiTheme="minorHAnsi" w:cstheme="minorHAnsi"/>
          <w:spacing w:val="-2"/>
          <w:sz w:val="18"/>
          <w:szCs w:val="18"/>
        </w:rPr>
        <w:t xml:space="preserve"> </w:t>
      </w:r>
      <w:r w:rsidRPr="00AF31FA">
        <w:rPr>
          <w:rFonts w:asciiTheme="minorHAnsi" w:hAnsiTheme="minorHAnsi" w:cstheme="minorHAnsi"/>
          <w:sz w:val="18"/>
          <w:szCs w:val="18"/>
        </w:rPr>
        <w:t>help</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them</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realize</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their</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full</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potential</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on</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an</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equal</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basis</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 xml:space="preserve">with </w:t>
      </w:r>
      <w:r w:rsidRPr="00AF31FA">
        <w:rPr>
          <w:rFonts w:asciiTheme="minorHAnsi" w:hAnsiTheme="minorHAnsi" w:cstheme="minorHAnsi"/>
          <w:spacing w:val="-2"/>
          <w:sz w:val="18"/>
          <w:szCs w:val="18"/>
        </w:rPr>
        <w:t>other”.</w:t>
      </w:r>
    </w:p>
  </w:footnote>
  <w:footnote w:id="28">
    <w:p w14:paraId="1AA964BA" w14:textId="5C22F890"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z w:val="18"/>
          <w:szCs w:val="18"/>
          <w:lang w:val="en-ZA"/>
        </w:rPr>
        <w:t>See also, section 24.</w:t>
      </w:r>
    </w:p>
  </w:footnote>
  <w:footnote w:id="29">
    <w:p w14:paraId="115DA039" w14:textId="4D728276"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i/>
          <w:sz w:val="18"/>
          <w:szCs w:val="18"/>
        </w:rPr>
        <w:t>Leostho:</w:t>
      </w:r>
      <w:r w:rsidRPr="00AF31FA">
        <w:rPr>
          <w:rFonts w:asciiTheme="minorHAnsi" w:hAnsiTheme="minorHAnsi" w:cstheme="minorHAnsi"/>
          <w:i/>
          <w:spacing w:val="-2"/>
          <w:sz w:val="18"/>
          <w:szCs w:val="18"/>
        </w:rPr>
        <w:t xml:space="preserve"> </w:t>
      </w:r>
      <w:r w:rsidRPr="00AF31FA">
        <w:rPr>
          <w:rFonts w:asciiTheme="minorHAnsi" w:hAnsiTheme="minorHAnsi" w:cstheme="minorHAnsi"/>
          <w:i/>
          <w:sz w:val="18"/>
          <w:szCs w:val="18"/>
        </w:rPr>
        <w:t>Children</w:t>
      </w:r>
      <w:r w:rsidRPr="00AF31FA">
        <w:rPr>
          <w:rFonts w:asciiTheme="minorHAnsi" w:hAnsiTheme="minorHAnsi" w:cstheme="minorHAnsi"/>
          <w:i/>
          <w:spacing w:val="-1"/>
          <w:sz w:val="18"/>
          <w:szCs w:val="18"/>
        </w:rPr>
        <w:t xml:space="preserve"> </w:t>
      </w:r>
      <w:r w:rsidRPr="00AF31FA">
        <w:rPr>
          <w:rFonts w:asciiTheme="minorHAnsi" w:hAnsiTheme="minorHAnsi" w:cstheme="minorHAnsi"/>
          <w:i/>
          <w:sz w:val="18"/>
          <w:szCs w:val="18"/>
        </w:rPr>
        <w:t>with</w:t>
      </w:r>
      <w:r w:rsidRPr="00AF31FA">
        <w:rPr>
          <w:rFonts w:asciiTheme="minorHAnsi" w:hAnsiTheme="minorHAnsi" w:cstheme="minorHAnsi"/>
          <w:i/>
          <w:spacing w:val="-2"/>
          <w:sz w:val="18"/>
          <w:szCs w:val="18"/>
        </w:rPr>
        <w:t xml:space="preserve"> </w:t>
      </w:r>
      <w:proofErr w:type="spellStart"/>
      <w:r w:rsidRPr="00AF31FA">
        <w:rPr>
          <w:rFonts w:asciiTheme="minorHAnsi" w:hAnsiTheme="minorHAnsi" w:cstheme="minorHAnsi"/>
          <w:i/>
          <w:sz w:val="18"/>
          <w:szCs w:val="18"/>
        </w:rPr>
        <w:t>diabilties</w:t>
      </w:r>
      <w:proofErr w:type="spellEnd"/>
      <w:r w:rsidRPr="00AF31FA">
        <w:rPr>
          <w:rFonts w:asciiTheme="minorHAnsi" w:hAnsiTheme="minorHAnsi" w:cstheme="minorHAnsi"/>
          <w:i/>
          <w:spacing w:val="-5"/>
          <w:sz w:val="18"/>
          <w:szCs w:val="18"/>
        </w:rPr>
        <w:t xml:space="preserve"> </w:t>
      </w:r>
      <w:r w:rsidRPr="00AF31FA">
        <w:rPr>
          <w:rFonts w:asciiTheme="minorHAnsi" w:hAnsiTheme="minorHAnsi" w:cstheme="minorHAnsi"/>
          <w:i/>
          <w:sz w:val="18"/>
          <w:szCs w:val="18"/>
        </w:rPr>
        <w:t>excluded</w:t>
      </w:r>
      <w:r w:rsidRPr="00AF31FA">
        <w:rPr>
          <w:rFonts w:asciiTheme="minorHAnsi" w:hAnsiTheme="minorHAnsi" w:cstheme="minorHAnsi"/>
          <w:i/>
          <w:spacing w:val="-1"/>
          <w:sz w:val="18"/>
          <w:szCs w:val="18"/>
        </w:rPr>
        <w:t xml:space="preserve"> </w:t>
      </w:r>
      <w:r w:rsidRPr="00AF31FA">
        <w:rPr>
          <w:rFonts w:asciiTheme="minorHAnsi" w:hAnsiTheme="minorHAnsi" w:cstheme="minorHAnsi"/>
          <w:i/>
          <w:sz w:val="18"/>
          <w:szCs w:val="18"/>
        </w:rPr>
        <w:t>from</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equal</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access</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to</w:t>
      </w:r>
      <w:r w:rsidRPr="00AF31FA">
        <w:rPr>
          <w:rFonts w:asciiTheme="minorHAnsi" w:hAnsiTheme="minorHAnsi" w:cstheme="minorHAnsi"/>
          <w:i/>
          <w:spacing w:val="-3"/>
          <w:sz w:val="18"/>
          <w:szCs w:val="18"/>
        </w:rPr>
        <w:t xml:space="preserve"> </w:t>
      </w:r>
      <w:r w:rsidRPr="00AF31FA">
        <w:rPr>
          <w:rFonts w:asciiTheme="minorHAnsi" w:hAnsiTheme="minorHAnsi" w:cstheme="minorHAnsi"/>
          <w:i/>
          <w:sz w:val="18"/>
          <w:szCs w:val="18"/>
        </w:rPr>
        <w:t xml:space="preserve">education: </w:t>
      </w:r>
      <w:r w:rsidRPr="00AF31FA">
        <w:rPr>
          <w:rFonts w:asciiTheme="minorHAnsi" w:hAnsiTheme="minorHAnsi" w:cstheme="minorHAnsi"/>
          <w:sz w:val="18"/>
          <w:szCs w:val="18"/>
        </w:rPr>
        <w:t>Briefing</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Paper,</w:t>
      </w:r>
      <w:r w:rsidRPr="00AF31FA">
        <w:rPr>
          <w:rFonts w:asciiTheme="minorHAnsi" w:hAnsiTheme="minorHAnsi" w:cstheme="minorHAnsi"/>
          <w:spacing w:val="-2"/>
          <w:sz w:val="18"/>
          <w:szCs w:val="18"/>
        </w:rPr>
        <w:t xml:space="preserve"> </w:t>
      </w:r>
      <w:r w:rsidRPr="00AF31FA">
        <w:rPr>
          <w:rFonts w:asciiTheme="minorHAnsi" w:hAnsiTheme="minorHAnsi" w:cstheme="minorHAnsi"/>
          <w:sz w:val="18"/>
          <w:szCs w:val="18"/>
        </w:rPr>
        <w:t>INT’L</w:t>
      </w:r>
      <w:r w:rsidRPr="00AF31FA">
        <w:rPr>
          <w:rFonts w:asciiTheme="minorHAnsi" w:hAnsiTheme="minorHAnsi" w:cstheme="minorHAnsi"/>
          <w:spacing w:val="-1"/>
          <w:sz w:val="18"/>
          <w:szCs w:val="18"/>
        </w:rPr>
        <w:t xml:space="preserve"> </w:t>
      </w:r>
      <w:r w:rsidRPr="00AF31FA">
        <w:rPr>
          <w:rFonts w:asciiTheme="minorHAnsi" w:hAnsiTheme="minorHAnsi" w:cstheme="minorHAnsi"/>
          <w:sz w:val="18"/>
          <w:szCs w:val="18"/>
        </w:rPr>
        <w:t>COMM’N</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OF</w:t>
      </w:r>
      <w:r w:rsidRPr="00AF31FA">
        <w:rPr>
          <w:rFonts w:asciiTheme="minorHAnsi" w:hAnsiTheme="minorHAnsi" w:cstheme="minorHAnsi"/>
          <w:spacing w:val="-3"/>
          <w:sz w:val="18"/>
          <w:szCs w:val="18"/>
        </w:rPr>
        <w:t xml:space="preserve"> </w:t>
      </w:r>
      <w:r w:rsidRPr="00AF31FA">
        <w:rPr>
          <w:rFonts w:asciiTheme="minorHAnsi" w:hAnsiTheme="minorHAnsi" w:cstheme="minorHAnsi"/>
          <w:sz w:val="18"/>
          <w:szCs w:val="18"/>
        </w:rPr>
        <w:t>JURISTS,</w:t>
      </w:r>
      <w:r w:rsidRPr="00AF31FA">
        <w:rPr>
          <w:rFonts w:asciiTheme="minorHAnsi" w:hAnsiTheme="minorHAnsi" w:cstheme="minorHAnsi"/>
          <w:spacing w:val="-2"/>
          <w:sz w:val="18"/>
          <w:szCs w:val="18"/>
        </w:rPr>
        <w:t xml:space="preserve"> </w:t>
      </w:r>
      <w:r w:rsidRPr="00AF31FA">
        <w:rPr>
          <w:rFonts w:asciiTheme="minorHAnsi" w:hAnsiTheme="minorHAnsi" w:cstheme="minorHAnsi"/>
          <w:sz w:val="18"/>
          <w:szCs w:val="18"/>
        </w:rPr>
        <w:t xml:space="preserve">20 April 2023, </w:t>
      </w:r>
      <w:hyperlink r:id="rId19">
        <w:r w:rsidRPr="00AF31FA">
          <w:rPr>
            <w:rFonts w:asciiTheme="minorHAnsi" w:hAnsiTheme="minorHAnsi" w:cstheme="minorHAnsi"/>
            <w:color w:val="0462C1"/>
            <w:sz w:val="18"/>
            <w:szCs w:val="18"/>
            <w:u w:val="single" w:color="0462C1"/>
          </w:rPr>
          <w:t>https://www.icj.org/lesotho-children-with-disabilities-excluded-from-equal-access-to-education-new-icj-briefing-paper/</w:t>
        </w:r>
        <w:r w:rsidRPr="00AF31FA">
          <w:rPr>
            <w:rFonts w:asciiTheme="minorHAnsi" w:hAnsiTheme="minorHAnsi" w:cstheme="minorHAnsi"/>
            <w:sz w:val="18"/>
            <w:szCs w:val="18"/>
          </w:rPr>
          <w:t>.</w:t>
        </w:r>
      </w:hyperlink>
    </w:p>
  </w:footnote>
  <w:footnote w:id="30">
    <w:p w14:paraId="01ADCA9C" w14:textId="07E82E21" w:rsidR="005D5734" w:rsidRPr="00AF31FA" w:rsidRDefault="005D5734" w:rsidP="002C39D3">
      <w:pPr>
        <w:tabs>
          <w:tab w:val="left" w:pos="701"/>
          <w:tab w:val="left" w:pos="1658"/>
          <w:tab w:val="left" w:pos="2658"/>
          <w:tab w:val="left" w:pos="3438"/>
          <w:tab w:val="left" w:pos="4291"/>
          <w:tab w:val="left" w:pos="5495"/>
          <w:tab w:val="left" w:pos="6645"/>
          <w:tab w:val="left" w:pos="7889"/>
          <w:tab w:val="left" w:pos="8835"/>
        </w:tabs>
        <w:ind w:right="362"/>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pacing w:val="-2"/>
          <w:sz w:val="18"/>
          <w:szCs w:val="18"/>
        </w:rPr>
        <w:t>CRPD,</w:t>
      </w:r>
      <w:r w:rsidRPr="00AF31FA">
        <w:rPr>
          <w:rFonts w:asciiTheme="minorHAnsi" w:hAnsiTheme="minorHAnsi" w:cstheme="minorHAnsi"/>
          <w:sz w:val="18"/>
          <w:szCs w:val="18"/>
        </w:rPr>
        <w:tab/>
      </w:r>
      <w:r w:rsidRPr="00AF31FA">
        <w:rPr>
          <w:rFonts w:asciiTheme="minorHAnsi" w:hAnsiTheme="minorHAnsi" w:cstheme="minorHAnsi"/>
          <w:spacing w:val="-2"/>
          <w:sz w:val="18"/>
          <w:szCs w:val="18"/>
        </w:rPr>
        <w:t>art.24.</w:t>
      </w:r>
      <w:r w:rsidRPr="00AF31FA">
        <w:rPr>
          <w:rFonts w:asciiTheme="minorHAnsi" w:hAnsiTheme="minorHAnsi" w:cstheme="minorHAnsi"/>
          <w:sz w:val="18"/>
          <w:szCs w:val="18"/>
        </w:rPr>
        <w:tab/>
      </w:r>
      <w:r w:rsidRPr="00AF31FA">
        <w:rPr>
          <w:rFonts w:asciiTheme="minorHAnsi" w:hAnsiTheme="minorHAnsi" w:cstheme="minorHAnsi"/>
          <w:spacing w:val="-4"/>
          <w:sz w:val="18"/>
          <w:szCs w:val="18"/>
        </w:rPr>
        <w:t>See</w:t>
      </w:r>
      <w:r w:rsidRPr="00AF31FA">
        <w:rPr>
          <w:rFonts w:asciiTheme="minorHAnsi" w:hAnsiTheme="minorHAnsi" w:cstheme="minorHAnsi"/>
          <w:sz w:val="18"/>
          <w:szCs w:val="18"/>
        </w:rPr>
        <w:tab/>
      </w:r>
      <w:r w:rsidRPr="00AF31FA">
        <w:rPr>
          <w:rFonts w:asciiTheme="minorHAnsi" w:hAnsiTheme="minorHAnsi" w:cstheme="minorHAnsi"/>
          <w:spacing w:val="-4"/>
          <w:sz w:val="18"/>
          <w:szCs w:val="18"/>
        </w:rPr>
        <w:t>also,</w:t>
      </w:r>
      <w:r w:rsidRPr="00AF31FA">
        <w:rPr>
          <w:rFonts w:asciiTheme="minorHAnsi" w:hAnsiTheme="minorHAnsi" w:cstheme="minorHAnsi"/>
          <w:sz w:val="18"/>
          <w:szCs w:val="18"/>
        </w:rPr>
        <w:tab/>
      </w:r>
      <w:r w:rsidRPr="00AF31FA">
        <w:rPr>
          <w:rFonts w:asciiTheme="minorHAnsi" w:hAnsiTheme="minorHAnsi" w:cstheme="minorHAnsi"/>
          <w:spacing w:val="-2"/>
          <w:sz w:val="18"/>
          <w:szCs w:val="18"/>
        </w:rPr>
        <w:t>Lesotho’s</w:t>
      </w:r>
      <w:r w:rsidRPr="00AF31FA">
        <w:rPr>
          <w:rFonts w:asciiTheme="minorHAnsi" w:hAnsiTheme="minorHAnsi" w:cstheme="minorHAnsi"/>
          <w:sz w:val="18"/>
          <w:szCs w:val="18"/>
        </w:rPr>
        <w:tab/>
      </w:r>
      <w:r w:rsidRPr="00AF31FA">
        <w:rPr>
          <w:rFonts w:asciiTheme="minorHAnsi" w:hAnsiTheme="minorHAnsi" w:cstheme="minorHAnsi"/>
          <w:spacing w:val="-2"/>
          <w:sz w:val="18"/>
          <w:szCs w:val="18"/>
        </w:rPr>
        <w:t>Inclusive</w:t>
      </w:r>
      <w:r w:rsidRPr="00AF31FA">
        <w:rPr>
          <w:rFonts w:asciiTheme="minorHAnsi" w:hAnsiTheme="minorHAnsi" w:cstheme="minorHAnsi"/>
          <w:sz w:val="18"/>
          <w:szCs w:val="18"/>
        </w:rPr>
        <w:tab/>
      </w:r>
      <w:r w:rsidRPr="00AF31FA">
        <w:rPr>
          <w:rFonts w:asciiTheme="minorHAnsi" w:hAnsiTheme="minorHAnsi" w:cstheme="minorHAnsi"/>
          <w:spacing w:val="-2"/>
          <w:sz w:val="18"/>
          <w:szCs w:val="18"/>
        </w:rPr>
        <w:t>Education</w:t>
      </w:r>
      <w:r w:rsidRPr="00AF31FA">
        <w:rPr>
          <w:rFonts w:asciiTheme="minorHAnsi" w:hAnsiTheme="minorHAnsi" w:cstheme="minorHAnsi"/>
          <w:sz w:val="18"/>
          <w:szCs w:val="18"/>
        </w:rPr>
        <w:tab/>
      </w:r>
      <w:r w:rsidRPr="00AF31FA">
        <w:rPr>
          <w:rFonts w:asciiTheme="minorHAnsi" w:hAnsiTheme="minorHAnsi" w:cstheme="minorHAnsi"/>
          <w:spacing w:val="-2"/>
          <w:sz w:val="18"/>
          <w:szCs w:val="18"/>
        </w:rPr>
        <w:t>Policy</w:t>
      </w:r>
      <w:r w:rsidRPr="00AF31FA">
        <w:rPr>
          <w:rFonts w:asciiTheme="minorHAnsi" w:hAnsiTheme="minorHAnsi" w:cstheme="minorHAnsi"/>
          <w:sz w:val="18"/>
          <w:szCs w:val="18"/>
        </w:rPr>
        <w:tab/>
      </w:r>
      <w:r w:rsidRPr="00AF31FA">
        <w:rPr>
          <w:rFonts w:asciiTheme="minorHAnsi" w:hAnsiTheme="minorHAnsi" w:cstheme="minorHAnsi"/>
          <w:spacing w:val="-2"/>
          <w:sz w:val="18"/>
          <w:szCs w:val="18"/>
        </w:rPr>
        <w:t>(2018),</w:t>
      </w:r>
      <w:r w:rsidRPr="00AF31FA">
        <w:rPr>
          <w:rFonts w:asciiTheme="minorHAnsi" w:hAnsiTheme="minorHAnsi" w:cstheme="minorHAnsi"/>
          <w:sz w:val="18"/>
          <w:szCs w:val="18"/>
        </w:rPr>
        <w:t xml:space="preserve"> </w:t>
      </w:r>
      <w:hyperlink r:id="rId20">
        <w:r w:rsidRPr="00AF31FA">
          <w:rPr>
            <w:rFonts w:asciiTheme="minorHAnsi" w:hAnsiTheme="minorHAnsi" w:cstheme="minorHAnsi"/>
            <w:color w:val="0462C1"/>
            <w:spacing w:val="-2"/>
            <w:sz w:val="18"/>
            <w:szCs w:val="18"/>
            <w:u w:val="single" w:color="0462C1"/>
          </w:rPr>
          <w:t>https://planipolis.iiep.unesco.org/sites/default/files/ressources/approved-inclusive-education-policy-2018.pdf</w:t>
        </w:r>
        <w:r w:rsidRPr="00AF31FA">
          <w:rPr>
            <w:rFonts w:asciiTheme="minorHAnsi" w:hAnsiTheme="minorHAnsi" w:cstheme="minorHAnsi"/>
            <w:spacing w:val="-2"/>
            <w:sz w:val="18"/>
            <w:szCs w:val="18"/>
          </w:rPr>
          <w:t>.</w:t>
        </w:r>
      </w:hyperlink>
    </w:p>
  </w:footnote>
  <w:footnote w:id="31">
    <w:p w14:paraId="2A332FF5" w14:textId="77777777" w:rsidR="005D5734" w:rsidRPr="00AF31FA" w:rsidRDefault="005D5734" w:rsidP="002C39D3">
      <w:pPr>
        <w:tabs>
          <w:tab w:val="left" w:pos="2251"/>
          <w:tab w:val="left" w:pos="4562"/>
          <w:tab w:val="left" w:pos="6725"/>
          <w:tab w:val="left" w:pos="8948"/>
        </w:tabs>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pacing w:val="-5"/>
          <w:sz w:val="18"/>
          <w:szCs w:val="18"/>
        </w:rPr>
        <w:t>Act</w:t>
      </w:r>
      <w:r w:rsidRPr="00AF31FA">
        <w:rPr>
          <w:rFonts w:asciiTheme="minorHAnsi" w:hAnsiTheme="minorHAnsi" w:cstheme="minorHAnsi"/>
          <w:sz w:val="18"/>
          <w:szCs w:val="18"/>
        </w:rPr>
        <w:tab/>
      </w:r>
      <w:r w:rsidRPr="00AF31FA">
        <w:rPr>
          <w:rFonts w:asciiTheme="minorHAnsi" w:hAnsiTheme="minorHAnsi" w:cstheme="minorHAnsi"/>
          <w:spacing w:val="-10"/>
          <w:sz w:val="18"/>
          <w:szCs w:val="18"/>
        </w:rPr>
        <w:t>3</w:t>
      </w:r>
      <w:r w:rsidRPr="00AF31FA">
        <w:rPr>
          <w:rFonts w:asciiTheme="minorHAnsi" w:hAnsiTheme="minorHAnsi" w:cstheme="minorHAnsi"/>
          <w:sz w:val="18"/>
          <w:szCs w:val="18"/>
        </w:rPr>
        <w:tab/>
      </w:r>
      <w:r w:rsidRPr="00AF31FA">
        <w:rPr>
          <w:rFonts w:asciiTheme="minorHAnsi" w:hAnsiTheme="minorHAnsi" w:cstheme="minorHAnsi"/>
          <w:spacing w:val="-5"/>
          <w:sz w:val="18"/>
          <w:szCs w:val="18"/>
        </w:rPr>
        <w:t>of</w:t>
      </w:r>
      <w:r w:rsidRPr="00AF31FA">
        <w:rPr>
          <w:rFonts w:asciiTheme="minorHAnsi" w:hAnsiTheme="minorHAnsi" w:cstheme="minorHAnsi"/>
          <w:sz w:val="18"/>
          <w:szCs w:val="18"/>
        </w:rPr>
        <w:tab/>
      </w:r>
      <w:r w:rsidRPr="00AF31FA">
        <w:rPr>
          <w:rFonts w:asciiTheme="minorHAnsi" w:hAnsiTheme="minorHAnsi" w:cstheme="minorHAnsi"/>
          <w:spacing w:val="-2"/>
          <w:sz w:val="18"/>
          <w:szCs w:val="18"/>
        </w:rPr>
        <w:t>2010,</w:t>
      </w:r>
    </w:p>
    <w:p w14:paraId="08C3A366" w14:textId="77777777" w:rsidR="005D5734" w:rsidRPr="00AF31FA" w:rsidRDefault="005D5734" w:rsidP="002C39D3">
      <w:pPr>
        <w:rPr>
          <w:rFonts w:asciiTheme="minorHAnsi" w:hAnsiTheme="minorHAnsi" w:cstheme="minorHAnsi"/>
          <w:sz w:val="18"/>
          <w:szCs w:val="18"/>
        </w:rPr>
      </w:pPr>
      <w:hyperlink r:id="rId21">
        <w:r w:rsidRPr="00AF31FA">
          <w:rPr>
            <w:rFonts w:asciiTheme="minorHAnsi" w:hAnsiTheme="minorHAnsi" w:cstheme="minorHAnsi"/>
            <w:color w:val="0462C1"/>
            <w:spacing w:val="-2"/>
            <w:sz w:val="18"/>
            <w:szCs w:val="18"/>
            <w:u w:val="single" w:color="0462C1"/>
          </w:rPr>
          <w:t>https://www.ilo.org/dyn/natlex/natlex4.detail?p_lang=en&amp;p_isn=110075&amp;p_count=2&amp;p_classification=09#:~:text=Name%3A-</w:t>
        </w:r>
      </w:hyperlink>
    </w:p>
    <w:p w14:paraId="27ECFC2D" w14:textId="546027EA" w:rsidR="005D5734" w:rsidRPr="00AF31FA" w:rsidRDefault="005D5734" w:rsidP="002C39D3">
      <w:pPr>
        <w:pStyle w:val="FootnoteText"/>
        <w:rPr>
          <w:rFonts w:asciiTheme="minorHAnsi" w:hAnsiTheme="minorHAnsi" w:cstheme="minorHAnsi"/>
          <w:sz w:val="18"/>
          <w:szCs w:val="18"/>
          <w:lang w:val="en-ZA"/>
        </w:rPr>
      </w:pPr>
      <w:hyperlink r:id="rId22">
        <w:proofErr w:type="gramStart"/>
        <w:r w:rsidRPr="00AF31FA">
          <w:rPr>
            <w:rFonts w:asciiTheme="minorHAnsi" w:hAnsiTheme="minorHAnsi" w:cstheme="minorHAnsi"/>
            <w:color w:val="0462C1"/>
            <w:spacing w:val="-2"/>
            <w:sz w:val="18"/>
            <w:szCs w:val="18"/>
            <w:u w:val="single" w:color="0462C1"/>
          </w:rPr>
          <w:t>,Education</w:t>
        </w:r>
        <w:proofErr w:type="gramEnd"/>
        <w:r w:rsidRPr="00AF31FA">
          <w:rPr>
            <w:rFonts w:asciiTheme="minorHAnsi" w:hAnsiTheme="minorHAnsi" w:cstheme="minorHAnsi"/>
            <w:color w:val="0462C1"/>
            <w:spacing w:val="-2"/>
            <w:sz w:val="18"/>
            <w:szCs w:val="18"/>
            <w:u w:val="single" w:color="0462C1"/>
          </w:rPr>
          <w:t>%20Act%20(No,3%20of%202010</w:t>
        </w:r>
        <w:proofErr w:type="gramStart"/>
        <w:r w:rsidRPr="00AF31FA">
          <w:rPr>
            <w:rFonts w:asciiTheme="minorHAnsi" w:hAnsiTheme="minorHAnsi" w:cstheme="minorHAnsi"/>
            <w:color w:val="0462C1"/>
            <w:spacing w:val="-2"/>
            <w:sz w:val="18"/>
            <w:szCs w:val="18"/>
            <w:u w:val="single" w:color="0462C1"/>
          </w:rPr>
          <w:t>).&amp;</w:t>
        </w:r>
        <w:proofErr w:type="gramEnd"/>
        <w:r w:rsidRPr="00AF31FA">
          <w:rPr>
            <w:rFonts w:asciiTheme="minorHAnsi" w:hAnsiTheme="minorHAnsi" w:cstheme="minorHAnsi"/>
            <w:color w:val="0462C1"/>
            <w:spacing w:val="-2"/>
            <w:sz w:val="18"/>
            <w:szCs w:val="18"/>
            <w:u w:val="single" w:color="0462C1"/>
          </w:rPr>
          <w:t>text=the%20administration%20of%20education.</w:t>
        </w:r>
        <w:proofErr w:type="gramStart"/>
        <w:r w:rsidRPr="00AF31FA">
          <w:rPr>
            <w:rFonts w:asciiTheme="minorHAnsi" w:hAnsiTheme="minorHAnsi" w:cstheme="minorHAnsi"/>
            <w:color w:val="0462C1"/>
            <w:spacing w:val="-2"/>
            <w:sz w:val="18"/>
            <w:szCs w:val="18"/>
            <w:u w:val="single" w:color="0462C1"/>
          </w:rPr>
          <w:t>,.%</w:t>
        </w:r>
        <w:proofErr w:type="gramEnd"/>
        <w:r w:rsidRPr="00AF31FA">
          <w:rPr>
            <w:rFonts w:asciiTheme="minorHAnsi" w:hAnsiTheme="minorHAnsi" w:cstheme="minorHAnsi"/>
            <w:color w:val="0462C1"/>
            <w:spacing w:val="-2"/>
            <w:sz w:val="18"/>
            <w:szCs w:val="18"/>
            <w:u w:val="single" w:color="0462C1"/>
          </w:rPr>
          <w:t>22%20(Article%206)</w:t>
        </w:r>
        <w:r w:rsidRPr="00AF31FA">
          <w:rPr>
            <w:rFonts w:asciiTheme="minorHAnsi" w:hAnsiTheme="minorHAnsi" w:cstheme="minorHAnsi"/>
            <w:spacing w:val="-2"/>
            <w:sz w:val="18"/>
            <w:szCs w:val="18"/>
          </w:rPr>
          <w:t>.</w:t>
        </w:r>
      </w:hyperlink>
    </w:p>
  </w:footnote>
  <w:footnote w:id="32">
    <w:p w14:paraId="58CBE75B" w14:textId="2E11F917" w:rsidR="005D5734" w:rsidRPr="00AF31FA" w:rsidRDefault="005D5734" w:rsidP="002C39D3">
      <w:pPr>
        <w:ind w:right="353"/>
        <w:jc w:val="both"/>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See </w:t>
      </w:r>
      <w:r w:rsidRPr="00AF31FA">
        <w:rPr>
          <w:rFonts w:asciiTheme="minorHAnsi" w:hAnsiTheme="minorHAnsi" w:cstheme="minorHAnsi"/>
          <w:i/>
          <w:sz w:val="18"/>
          <w:szCs w:val="18"/>
        </w:rPr>
        <w:t xml:space="preserve">supra </w:t>
      </w:r>
      <w:r w:rsidRPr="00AF31FA">
        <w:rPr>
          <w:rFonts w:asciiTheme="minorHAnsi" w:hAnsiTheme="minorHAnsi" w:cstheme="minorHAnsi"/>
          <w:sz w:val="18"/>
          <w:szCs w:val="18"/>
        </w:rPr>
        <w:t>note 25, p 43. Section 6(3)(c) of the Education Act states that the provision under section 6(2) of the Act which states that “where a learner is enrolled at a school, the learner shall attend that school on each day, and for such parts of each day, as instruction is provided at the school for the learner” does not apply to a learner “suffering from a disability or disease which prevents him or her from attending.”</w:t>
      </w:r>
    </w:p>
  </w:footnote>
  <w:footnote w:id="33">
    <w:p w14:paraId="073321AA" w14:textId="23EA6CA6" w:rsidR="005D5734" w:rsidRPr="00AF31FA" w:rsidRDefault="005D5734" w:rsidP="002C39D3">
      <w:pPr>
        <w:pStyle w:val="FootnoteText"/>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UN Human Rights Committee, </w:t>
      </w:r>
      <w:proofErr w:type="gramStart"/>
      <w:r w:rsidRPr="00AF31FA">
        <w:rPr>
          <w:rFonts w:asciiTheme="minorHAnsi" w:hAnsiTheme="minorHAnsi" w:cstheme="minorHAnsi"/>
          <w:sz w:val="18"/>
          <w:szCs w:val="18"/>
        </w:rPr>
        <w:t>Second</w:t>
      </w:r>
      <w:proofErr w:type="gramEnd"/>
      <w:r w:rsidRPr="00AF31FA">
        <w:rPr>
          <w:rFonts w:asciiTheme="minorHAnsi" w:hAnsiTheme="minorHAnsi" w:cstheme="minorHAnsi"/>
          <w:sz w:val="18"/>
          <w:szCs w:val="18"/>
        </w:rPr>
        <w:t xml:space="preserve"> periodic report submitted by Lesotho under Article 40 of the Covenant pursuant to the optional reporting procedure, UN Doc. CCPR/C/LSO/2, 22 April 2020.</w:t>
      </w:r>
    </w:p>
  </w:footnote>
  <w:footnote w:id="34">
    <w:p w14:paraId="3E86B78F" w14:textId="28D6DCB5" w:rsidR="005D5734" w:rsidRPr="00AF31FA" w:rsidRDefault="005D5734" w:rsidP="002C39D3">
      <w:pPr>
        <w:jc w:val="both"/>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pacing w:val="-2"/>
          <w:sz w:val="18"/>
          <w:szCs w:val="18"/>
        </w:rPr>
        <w:t>Act</w:t>
      </w:r>
      <w:r w:rsidRPr="00AF31FA">
        <w:rPr>
          <w:rFonts w:asciiTheme="minorHAnsi" w:hAnsiTheme="minorHAnsi" w:cstheme="minorHAnsi"/>
          <w:spacing w:val="17"/>
          <w:sz w:val="18"/>
          <w:szCs w:val="18"/>
        </w:rPr>
        <w:t xml:space="preserve"> </w:t>
      </w:r>
      <w:r w:rsidRPr="00AF31FA">
        <w:rPr>
          <w:rFonts w:asciiTheme="minorHAnsi" w:hAnsiTheme="minorHAnsi" w:cstheme="minorHAnsi"/>
          <w:spacing w:val="-2"/>
          <w:sz w:val="18"/>
          <w:szCs w:val="18"/>
        </w:rPr>
        <w:t>3</w:t>
      </w:r>
      <w:r w:rsidRPr="00AF31FA">
        <w:rPr>
          <w:rFonts w:asciiTheme="minorHAnsi" w:hAnsiTheme="minorHAnsi" w:cstheme="minorHAnsi"/>
          <w:spacing w:val="16"/>
          <w:sz w:val="18"/>
          <w:szCs w:val="18"/>
        </w:rPr>
        <w:t xml:space="preserve"> </w:t>
      </w:r>
      <w:r w:rsidRPr="00AF31FA">
        <w:rPr>
          <w:rFonts w:asciiTheme="minorHAnsi" w:hAnsiTheme="minorHAnsi" w:cstheme="minorHAnsi"/>
          <w:spacing w:val="-2"/>
          <w:sz w:val="18"/>
          <w:szCs w:val="18"/>
        </w:rPr>
        <w:t>of</w:t>
      </w:r>
      <w:r w:rsidRPr="00AF31FA">
        <w:rPr>
          <w:rFonts w:asciiTheme="minorHAnsi" w:hAnsiTheme="minorHAnsi" w:cstheme="minorHAnsi"/>
          <w:spacing w:val="15"/>
          <w:sz w:val="18"/>
          <w:szCs w:val="18"/>
        </w:rPr>
        <w:t xml:space="preserve"> </w:t>
      </w:r>
      <w:r w:rsidRPr="00AF31FA">
        <w:rPr>
          <w:rFonts w:asciiTheme="minorHAnsi" w:hAnsiTheme="minorHAnsi" w:cstheme="minorHAnsi"/>
          <w:spacing w:val="-2"/>
          <w:sz w:val="18"/>
          <w:szCs w:val="18"/>
        </w:rPr>
        <w:t>2003,</w:t>
      </w:r>
      <w:r w:rsidRPr="00AF31FA">
        <w:rPr>
          <w:rFonts w:asciiTheme="minorHAnsi" w:hAnsiTheme="minorHAnsi" w:cstheme="minorHAnsi"/>
          <w:spacing w:val="16"/>
          <w:sz w:val="18"/>
          <w:szCs w:val="18"/>
        </w:rPr>
        <w:t xml:space="preserve"> </w:t>
      </w:r>
      <w:hyperlink r:id="rId23">
        <w:r w:rsidRPr="00AF31FA">
          <w:rPr>
            <w:rFonts w:asciiTheme="minorHAnsi" w:hAnsiTheme="minorHAnsi" w:cstheme="minorHAnsi"/>
            <w:color w:val="0462C1"/>
            <w:spacing w:val="-2"/>
            <w:sz w:val="18"/>
            <w:szCs w:val="18"/>
            <w:u w:val="single" w:color="0462C1"/>
          </w:rPr>
          <w:t>https://gender.gov.ls/wp-content/uploads/2020/11/Lesotho-Sexual-Violence-Act-2003.pdf</w:t>
        </w:r>
        <w:r w:rsidRPr="00AF31FA">
          <w:rPr>
            <w:rFonts w:asciiTheme="minorHAnsi" w:hAnsiTheme="minorHAnsi" w:cstheme="minorHAnsi"/>
            <w:spacing w:val="-2"/>
            <w:sz w:val="18"/>
            <w:szCs w:val="18"/>
          </w:rPr>
          <w:t>.</w:t>
        </w:r>
      </w:hyperlink>
    </w:p>
  </w:footnote>
  <w:footnote w:id="35">
    <w:p w14:paraId="4EB7993A" w14:textId="74D2C260" w:rsidR="00E368D1" w:rsidRPr="00E368D1" w:rsidRDefault="00E368D1" w:rsidP="002C39D3">
      <w:pPr>
        <w:pStyle w:val="FootnoteText"/>
        <w:rPr>
          <w:lang w:val="en-ZA"/>
        </w:rPr>
      </w:pPr>
      <w:r>
        <w:rPr>
          <w:rStyle w:val="FootnoteReference"/>
        </w:rPr>
        <w:footnoteRef/>
      </w:r>
      <w:r w:rsidRPr="00E368D1">
        <w:rPr>
          <w:lang w:val="en-ZA"/>
        </w:rPr>
        <w:t xml:space="preserve"> </w:t>
      </w:r>
      <w:hyperlink r:id="rId24" w:history="1">
        <w:r w:rsidRPr="00E368D1">
          <w:rPr>
            <w:rStyle w:val="Hyperlink"/>
            <w:lang w:val="en-ZA"/>
          </w:rPr>
          <w:t>https://www.icj.org/wp-content/uploads/2023/03/Principles-Report_English.pdf</w:t>
        </w:r>
      </w:hyperlink>
      <w:r w:rsidRPr="00E368D1">
        <w:rPr>
          <w:lang w:val="en-ZA"/>
        </w:rPr>
        <w:t>, Prea</w:t>
      </w:r>
      <w:r>
        <w:rPr>
          <w:lang w:val="en-ZA"/>
        </w:rPr>
        <w:t>mble</w:t>
      </w:r>
      <w:r w:rsidR="00001DDA">
        <w:rPr>
          <w:lang w:val="en-ZA"/>
        </w:rPr>
        <w:t>.</w:t>
      </w:r>
      <w:r w:rsidRPr="00E368D1">
        <w:rPr>
          <w:lang w:val="en-ZA"/>
        </w:rPr>
        <w:t xml:space="preserve"> </w:t>
      </w:r>
    </w:p>
  </w:footnote>
  <w:footnote w:id="36">
    <w:p w14:paraId="6D582A6A" w14:textId="683E38EC"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Act</w:t>
      </w:r>
      <w:r w:rsidRPr="00AF31FA">
        <w:rPr>
          <w:rFonts w:asciiTheme="minorHAnsi" w:hAnsiTheme="minorHAnsi" w:cstheme="minorHAnsi"/>
          <w:spacing w:val="-4"/>
          <w:sz w:val="18"/>
          <w:szCs w:val="18"/>
        </w:rPr>
        <w:t xml:space="preserve"> </w:t>
      </w:r>
      <w:r w:rsidRPr="00AF31FA">
        <w:rPr>
          <w:rFonts w:asciiTheme="minorHAnsi" w:hAnsiTheme="minorHAnsi" w:cstheme="minorHAnsi"/>
          <w:sz w:val="18"/>
          <w:szCs w:val="18"/>
        </w:rPr>
        <w:t>14</w:t>
      </w:r>
      <w:r w:rsidRPr="00AF31FA">
        <w:rPr>
          <w:rFonts w:asciiTheme="minorHAnsi" w:hAnsiTheme="minorHAnsi" w:cstheme="minorHAnsi"/>
          <w:spacing w:val="-1"/>
          <w:sz w:val="18"/>
          <w:szCs w:val="18"/>
        </w:rPr>
        <w:t xml:space="preserve"> </w:t>
      </w:r>
      <w:r w:rsidRPr="00AF31FA">
        <w:rPr>
          <w:rFonts w:asciiTheme="minorHAnsi" w:hAnsiTheme="minorHAnsi" w:cstheme="minorHAnsi"/>
          <w:sz w:val="18"/>
          <w:szCs w:val="18"/>
        </w:rPr>
        <w:t>of</w:t>
      </w:r>
      <w:r w:rsidRPr="00AF31FA">
        <w:rPr>
          <w:rFonts w:asciiTheme="minorHAnsi" w:hAnsiTheme="minorHAnsi" w:cstheme="minorHAnsi"/>
          <w:spacing w:val="-2"/>
          <w:sz w:val="18"/>
          <w:szCs w:val="18"/>
        </w:rPr>
        <w:t xml:space="preserve"> </w:t>
      </w:r>
      <w:r w:rsidRPr="00AF31FA">
        <w:rPr>
          <w:rFonts w:asciiTheme="minorHAnsi" w:hAnsiTheme="minorHAnsi" w:cstheme="minorHAnsi"/>
          <w:sz w:val="18"/>
          <w:szCs w:val="18"/>
        </w:rPr>
        <w:t xml:space="preserve">2022, </w:t>
      </w:r>
      <w:hyperlink r:id="rId25">
        <w:r w:rsidRPr="00AF31FA">
          <w:rPr>
            <w:rFonts w:asciiTheme="minorHAnsi" w:hAnsiTheme="minorHAnsi" w:cstheme="minorHAnsi"/>
            <w:color w:val="0462C1"/>
            <w:spacing w:val="-2"/>
            <w:sz w:val="18"/>
            <w:szCs w:val="18"/>
            <w:u w:val="single" w:color="0462C1"/>
          </w:rPr>
          <w:t>https://www.webbernew.com/uploads/GG%20No.%2072%20of%202022.pdf</w:t>
        </w:r>
        <w:r w:rsidRPr="00AF31FA">
          <w:rPr>
            <w:rFonts w:asciiTheme="minorHAnsi" w:hAnsiTheme="minorHAnsi" w:cstheme="minorHAnsi"/>
            <w:spacing w:val="-2"/>
            <w:sz w:val="18"/>
            <w:szCs w:val="18"/>
          </w:rPr>
          <w:t>.</w:t>
        </w:r>
      </w:hyperlink>
    </w:p>
  </w:footnote>
  <w:footnote w:id="37">
    <w:p w14:paraId="30259366" w14:textId="2A8935C6"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i/>
          <w:sz w:val="18"/>
          <w:szCs w:val="18"/>
        </w:rPr>
        <w:t xml:space="preserve">Ibid, </w:t>
      </w:r>
      <w:r w:rsidRPr="00AF31FA">
        <w:rPr>
          <w:rFonts w:asciiTheme="minorHAnsi" w:hAnsiTheme="minorHAnsi" w:cstheme="minorHAnsi"/>
          <w:spacing w:val="-2"/>
          <w:sz w:val="18"/>
          <w:szCs w:val="18"/>
        </w:rPr>
        <w:t>s.3(j).</w:t>
      </w:r>
    </w:p>
  </w:footnote>
  <w:footnote w:id="38">
    <w:p w14:paraId="5782B0B6" w14:textId="654A5C59"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z w:val="18"/>
          <w:szCs w:val="18"/>
          <w:lang w:val="en-ZA"/>
        </w:rPr>
        <w:t>Ibid, s 2.</w:t>
      </w:r>
    </w:p>
  </w:footnote>
  <w:footnote w:id="39">
    <w:p w14:paraId="2B54DF56" w14:textId="11DA55AF"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See: UN COMM. ON</w:t>
      </w:r>
      <w:r w:rsidRPr="00AF31FA">
        <w:rPr>
          <w:rFonts w:asciiTheme="minorHAnsi" w:hAnsiTheme="minorHAnsi" w:cstheme="minorHAnsi"/>
          <w:spacing w:val="-1"/>
          <w:sz w:val="18"/>
          <w:szCs w:val="18"/>
        </w:rPr>
        <w:t xml:space="preserve"> </w:t>
      </w:r>
      <w:r w:rsidRPr="00AF31FA">
        <w:rPr>
          <w:rFonts w:asciiTheme="minorHAnsi" w:hAnsiTheme="minorHAnsi" w:cstheme="minorHAnsi"/>
          <w:sz w:val="18"/>
          <w:szCs w:val="18"/>
        </w:rPr>
        <w:t>RIGHTS</w:t>
      </w:r>
      <w:r w:rsidRPr="00AF31FA">
        <w:rPr>
          <w:rFonts w:asciiTheme="minorHAnsi" w:hAnsiTheme="minorHAnsi" w:cstheme="minorHAnsi"/>
          <w:spacing w:val="-1"/>
          <w:sz w:val="18"/>
          <w:szCs w:val="18"/>
        </w:rPr>
        <w:t xml:space="preserve"> </w:t>
      </w:r>
      <w:r w:rsidRPr="00AF31FA">
        <w:rPr>
          <w:rFonts w:asciiTheme="minorHAnsi" w:hAnsiTheme="minorHAnsi" w:cstheme="minorHAnsi"/>
          <w:sz w:val="18"/>
          <w:szCs w:val="18"/>
        </w:rPr>
        <w:t>OF PERSONS</w:t>
      </w:r>
      <w:r w:rsidRPr="00AF31FA">
        <w:rPr>
          <w:rFonts w:asciiTheme="minorHAnsi" w:hAnsiTheme="minorHAnsi" w:cstheme="minorHAnsi"/>
          <w:spacing w:val="-1"/>
          <w:sz w:val="18"/>
          <w:szCs w:val="18"/>
        </w:rPr>
        <w:t xml:space="preserve"> </w:t>
      </w:r>
      <w:r w:rsidRPr="00AF31FA">
        <w:rPr>
          <w:rFonts w:asciiTheme="minorHAnsi" w:hAnsiTheme="minorHAnsi" w:cstheme="minorHAnsi"/>
          <w:sz w:val="18"/>
          <w:szCs w:val="18"/>
        </w:rPr>
        <w:t xml:space="preserve">WITH DISABILTIES, </w:t>
      </w:r>
      <w:hyperlink r:id="rId26">
        <w:r w:rsidRPr="00AF31FA">
          <w:rPr>
            <w:rFonts w:asciiTheme="minorHAnsi" w:hAnsiTheme="minorHAnsi" w:cstheme="minorHAnsi"/>
            <w:color w:val="0462C1"/>
            <w:sz w:val="18"/>
            <w:szCs w:val="18"/>
            <w:u w:val="single" w:color="0462C1"/>
          </w:rPr>
          <w:t>General Comment No. 1 (2014) on</w:t>
        </w:r>
        <w:r w:rsidRPr="00AF31FA">
          <w:rPr>
            <w:rFonts w:asciiTheme="minorHAnsi" w:hAnsiTheme="minorHAnsi" w:cstheme="minorHAnsi"/>
            <w:color w:val="0462C1"/>
            <w:spacing w:val="-1"/>
            <w:sz w:val="18"/>
            <w:szCs w:val="18"/>
            <w:u w:val="single" w:color="0462C1"/>
          </w:rPr>
          <w:t xml:space="preserve"> </w:t>
        </w:r>
        <w:r w:rsidRPr="00AF31FA">
          <w:rPr>
            <w:rFonts w:asciiTheme="minorHAnsi" w:hAnsiTheme="minorHAnsi" w:cstheme="minorHAnsi"/>
            <w:color w:val="0462C1"/>
            <w:sz w:val="18"/>
            <w:szCs w:val="18"/>
            <w:u w:val="single" w:color="0462C1"/>
          </w:rPr>
          <w:t>Article</w:t>
        </w:r>
        <w:r w:rsidRPr="00AF31FA">
          <w:rPr>
            <w:rFonts w:asciiTheme="minorHAnsi" w:hAnsiTheme="minorHAnsi" w:cstheme="minorHAnsi"/>
            <w:color w:val="0462C1"/>
            <w:spacing w:val="-1"/>
            <w:sz w:val="18"/>
            <w:szCs w:val="18"/>
            <w:u w:val="single" w:color="0462C1"/>
          </w:rPr>
          <w:t xml:space="preserve"> </w:t>
        </w:r>
        <w:r w:rsidRPr="00AF31FA">
          <w:rPr>
            <w:rFonts w:asciiTheme="minorHAnsi" w:hAnsiTheme="minorHAnsi" w:cstheme="minorHAnsi"/>
            <w:color w:val="0462C1"/>
            <w:sz w:val="18"/>
            <w:szCs w:val="18"/>
            <w:u w:val="single" w:color="0462C1"/>
          </w:rPr>
          <w:t>12: Equal recognition</w:t>
        </w:r>
      </w:hyperlink>
      <w:r w:rsidRPr="00AF31FA">
        <w:rPr>
          <w:rFonts w:asciiTheme="minorHAnsi" w:hAnsiTheme="minorHAnsi" w:cstheme="minorHAnsi"/>
          <w:color w:val="0462C1"/>
          <w:sz w:val="18"/>
          <w:szCs w:val="18"/>
        </w:rPr>
        <w:t xml:space="preserve"> </w:t>
      </w:r>
      <w:hyperlink r:id="rId27">
        <w:r w:rsidRPr="00AF31FA">
          <w:rPr>
            <w:rFonts w:asciiTheme="minorHAnsi" w:hAnsiTheme="minorHAnsi" w:cstheme="minorHAnsi"/>
            <w:color w:val="0462C1"/>
            <w:sz w:val="18"/>
            <w:szCs w:val="18"/>
            <w:u w:val="single" w:color="0462C1"/>
          </w:rPr>
          <w:t>before the law</w:t>
        </w:r>
        <w:r w:rsidRPr="00AF31FA">
          <w:rPr>
            <w:rFonts w:asciiTheme="minorHAnsi" w:hAnsiTheme="minorHAnsi" w:cstheme="minorHAnsi"/>
            <w:sz w:val="18"/>
            <w:szCs w:val="18"/>
          </w:rPr>
          <w:t>,</w:t>
        </w:r>
      </w:hyperlink>
      <w:r w:rsidRPr="00AF31FA">
        <w:rPr>
          <w:rFonts w:asciiTheme="minorHAnsi" w:hAnsiTheme="minorHAnsi" w:cstheme="minorHAnsi"/>
          <w:sz w:val="18"/>
          <w:szCs w:val="18"/>
        </w:rPr>
        <w:t xml:space="preserve"> UN Doc. CRPD/C/GC/1, 19 May 2014,paras 4, 33.</w:t>
      </w:r>
    </w:p>
  </w:footnote>
  <w:footnote w:id="40">
    <w:p w14:paraId="7767D744" w14:textId="5FBA3E47" w:rsidR="005D5734" w:rsidRPr="00AF31FA" w:rsidRDefault="005D5734" w:rsidP="002C39D3">
      <w:pPr>
        <w:rPr>
          <w:rFonts w:asciiTheme="minorHAnsi" w:hAnsiTheme="minorHAnsi" w:cstheme="minorHAnsi"/>
          <w:sz w:val="18"/>
          <w:szCs w:val="18"/>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spacing w:val="-2"/>
          <w:sz w:val="18"/>
          <w:szCs w:val="18"/>
        </w:rPr>
        <w:t>Act</w:t>
      </w:r>
      <w:r w:rsidRPr="00AF31FA">
        <w:rPr>
          <w:rFonts w:asciiTheme="minorHAnsi" w:hAnsiTheme="minorHAnsi" w:cstheme="minorHAnsi"/>
          <w:spacing w:val="24"/>
          <w:sz w:val="18"/>
          <w:szCs w:val="18"/>
        </w:rPr>
        <w:t xml:space="preserve"> </w:t>
      </w:r>
      <w:r w:rsidRPr="00AF31FA">
        <w:rPr>
          <w:rFonts w:asciiTheme="minorHAnsi" w:hAnsiTheme="minorHAnsi" w:cstheme="minorHAnsi"/>
          <w:spacing w:val="-2"/>
          <w:sz w:val="18"/>
          <w:szCs w:val="18"/>
        </w:rPr>
        <w:t>14</w:t>
      </w:r>
      <w:r w:rsidRPr="00AF31FA">
        <w:rPr>
          <w:rFonts w:asciiTheme="minorHAnsi" w:hAnsiTheme="minorHAnsi" w:cstheme="minorHAnsi"/>
          <w:spacing w:val="25"/>
          <w:sz w:val="18"/>
          <w:szCs w:val="18"/>
        </w:rPr>
        <w:t xml:space="preserve"> </w:t>
      </w:r>
      <w:r w:rsidRPr="00AF31FA">
        <w:rPr>
          <w:rFonts w:asciiTheme="minorHAnsi" w:hAnsiTheme="minorHAnsi" w:cstheme="minorHAnsi"/>
          <w:spacing w:val="-2"/>
          <w:sz w:val="18"/>
          <w:szCs w:val="18"/>
        </w:rPr>
        <w:t>of</w:t>
      </w:r>
      <w:r w:rsidRPr="00AF31FA">
        <w:rPr>
          <w:rFonts w:asciiTheme="minorHAnsi" w:hAnsiTheme="minorHAnsi" w:cstheme="minorHAnsi"/>
          <w:spacing w:val="22"/>
          <w:sz w:val="18"/>
          <w:szCs w:val="18"/>
        </w:rPr>
        <w:t xml:space="preserve"> </w:t>
      </w:r>
      <w:r w:rsidRPr="00AF31FA">
        <w:rPr>
          <w:rFonts w:asciiTheme="minorHAnsi" w:hAnsiTheme="minorHAnsi" w:cstheme="minorHAnsi"/>
          <w:spacing w:val="-2"/>
          <w:sz w:val="18"/>
          <w:szCs w:val="18"/>
        </w:rPr>
        <w:t>2011,</w:t>
      </w:r>
      <w:r w:rsidRPr="00AF31FA">
        <w:rPr>
          <w:rFonts w:asciiTheme="minorHAnsi" w:hAnsiTheme="minorHAnsi" w:cstheme="minorHAnsi"/>
          <w:spacing w:val="26"/>
          <w:sz w:val="18"/>
          <w:szCs w:val="18"/>
        </w:rPr>
        <w:t xml:space="preserve"> </w:t>
      </w:r>
      <w:hyperlink r:id="rId28">
        <w:r w:rsidRPr="00AF31FA">
          <w:rPr>
            <w:rFonts w:asciiTheme="minorHAnsi" w:hAnsiTheme="minorHAnsi" w:cstheme="minorHAnsi"/>
            <w:color w:val="0462C1"/>
            <w:spacing w:val="-2"/>
            <w:sz w:val="18"/>
            <w:szCs w:val="18"/>
            <w:u w:val="single" w:color="0462C1"/>
          </w:rPr>
          <w:t>https://aceproject.org/ero-en/regions/africa/LS/lesotho-national-assembly-electoral-act-2011/view</w:t>
        </w:r>
        <w:r w:rsidRPr="00AF31FA">
          <w:rPr>
            <w:rFonts w:asciiTheme="minorHAnsi" w:hAnsiTheme="minorHAnsi" w:cstheme="minorHAnsi"/>
            <w:spacing w:val="-2"/>
            <w:sz w:val="18"/>
            <w:szCs w:val="18"/>
          </w:rPr>
          <w:t>.</w:t>
        </w:r>
      </w:hyperlink>
    </w:p>
  </w:footnote>
  <w:footnote w:id="41">
    <w:p w14:paraId="2EF68C5F" w14:textId="35C30DC9"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r w:rsidRPr="00AF31FA">
        <w:rPr>
          <w:rFonts w:asciiTheme="minorHAnsi" w:hAnsiTheme="minorHAnsi" w:cstheme="minorHAnsi"/>
          <w:i/>
          <w:sz w:val="18"/>
          <w:szCs w:val="18"/>
        </w:rPr>
        <w:t xml:space="preserve">Ibid, </w:t>
      </w:r>
      <w:r w:rsidRPr="00AF31FA">
        <w:rPr>
          <w:rFonts w:asciiTheme="minorHAnsi" w:hAnsiTheme="minorHAnsi" w:cstheme="minorHAnsi"/>
          <w:sz w:val="18"/>
          <w:szCs w:val="18"/>
        </w:rPr>
        <w:t>s.</w:t>
      </w:r>
      <w:r w:rsidRPr="00AF31FA">
        <w:rPr>
          <w:rFonts w:asciiTheme="minorHAnsi" w:hAnsiTheme="minorHAnsi" w:cstheme="minorHAnsi"/>
          <w:spacing w:val="-2"/>
          <w:sz w:val="18"/>
          <w:szCs w:val="18"/>
        </w:rPr>
        <w:t xml:space="preserve"> 5(2)(d).</w:t>
      </w:r>
    </w:p>
  </w:footnote>
  <w:footnote w:id="42">
    <w:p w14:paraId="6EB5A3E1" w14:textId="7454CAB7" w:rsidR="005D5734" w:rsidRPr="00AF31FA" w:rsidRDefault="005D5734" w:rsidP="002C39D3">
      <w:pPr>
        <w:pStyle w:val="FootnoteText"/>
        <w:rPr>
          <w:rFonts w:asciiTheme="minorHAnsi" w:hAnsiTheme="minorHAnsi" w:cstheme="minorHAnsi"/>
          <w:sz w:val="18"/>
          <w:szCs w:val="18"/>
          <w:lang w:val="en-ZA"/>
        </w:rPr>
      </w:pPr>
      <w:r w:rsidRPr="00AF31FA">
        <w:rPr>
          <w:rStyle w:val="FootnoteReference"/>
          <w:rFonts w:asciiTheme="minorHAnsi" w:hAnsiTheme="minorHAnsi" w:cstheme="minorHAnsi"/>
          <w:sz w:val="18"/>
          <w:szCs w:val="18"/>
        </w:rPr>
        <w:footnoteRef/>
      </w:r>
      <w:r w:rsidRPr="00AF31FA">
        <w:rPr>
          <w:rFonts w:asciiTheme="minorHAnsi" w:hAnsiTheme="minorHAnsi" w:cstheme="minorHAnsi"/>
          <w:sz w:val="18"/>
          <w:szCs w:val="18"/>
        </w:rPr>
        <w:t xml:space="preserve"> </w:t>
      </w:r>
      <w:hyperlink r:id="rId29" w:history="1">
        <w:r w:rsidRPr="00AF31FA">
          <w:rPr>
            <w:rStyle w:val="Hyperlink"/>
            <w:rFonts w:asciiTheme="minorHAnsi" w:hAnsiTheme="minorHAnsi" w:cstheme="minorHAnsi"/>
            <w:sz w:val="18"/>
            <w:szCs w:val="18"/>
          </w:rPr>
          <w:t>http://www.lnfod.org.ls/</w:t>
        </w:r>
      </w:hyperlink>
      <w:r w:rsidRPr="00AF31FA">
        <w:rPr>
          <w:rFonts w:asciiTheme="minorHAnsi" w:hAnsiTheme="minorHAnsi"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F0EDF9"/>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717D1"/>
    <w:multiLevelType w:val="hybridMultilevel"/>
    <w:tmpl w:val="EA4CF376"/>
    <w:lvl w:ilvl="0" w:tplc="84068392">
      <w:start w:val="1"/>
      <w:numFmt w:val="decimal"/>
      <w:lvlText w:val="%1."/>
      <w:lvlJc w:val="left"/>
      <w:pPr>
        <w:ind w:left="720" w:hanging="360"/>
      </w:pPr>
      <w:rPr>
        <w:rFonts w:ascii="Calibri" w:eastAsia="Calibri" w:hAnsi="Calibri" w:cs="Calibri" w:hint="default"/>
        <w:b w:val="0"/>
        <w:bCs w:val="0"/>
        <w:i w:val="0"/>
        <w:iCs w:val="0"/>
        <w:color w:val="auto"/>
        <w:spacing w:val="0"/>
        <w:w w:val="100"/>
        <w:sz w:val="22"/>
        <w:szCs w:val="22"/>
        <w:lang w:val="en-US" w:eastAsia="en-US" w:bidi="ar-SA"/>
      </w:rPr>
    </w:lvl>
    <w:lvl w:ilvl="1" w:tplc="67582A3C">
      <w:start w:val="1"/>
      <w:numFmt w:val="lowerLetter"/>
      <w:lvlText w:val="(%2)"/>
      <w:lvlJc w:val="left"/>
      <w:pPr>
        <w:ind w:left="1440" w:hanging="360"/>
      </w:pPr>
      <w:rPr>
        <w:rFonts w:ascii="Calibri" w:eastAsia="Calibri" w:hAnsi="Calibri" w:cs="Calibri" w:hint="default"/>
        <w:b w:val="0"/>
        <w:bCs w:val="0"/>
        <w:i w:val="0"/>
        <w:iCs w:val="0"/>
        <w:spacing w:val="-1"/>
        <w:w w:val="100"/>
        <w:sz w:val="22"/>
        <w:szCs w:val="22"/>
        <w:lang w:val="en-US" w:eastAsia="en-US" w:bidi="ar-SA"/>
      </w:rPr>
    </w:lvl>
    <w:lvl w:ilvl="2" w:tplc="A1802C34">
      <w:numFmt w:val="bullet"/>
      <w:lvlText w:val="•"/>
      <w:lvlJc w:val="left"/>
      <w:pPr>
        <w:ind w:left="2360" w:hanging="360"/>
      </w:pPr>
      <w:rPr>
        <w:rFonts w:hint="default"/>
        <w:lang w:val="en-US" w:eastAsia="en-US" w:bidi="ar-SA"/>
      </w:rPr>
    </w:lvl>
    <w:lvl w:ilvl="3" w:tplc="1C0C4268">
      <w:numFmt w:val="bullet"/>
      <w:lvlText w:val="•"/>
      <w:lvlJc w:val="left"/>
      <w:pPr>
        <w:ind w:left="3280" w:hanging="360"/>
      </w:pPr>
      <w:rPr>
        <w:rFonts w:hint="default"/>
        <w:lang w:val="en-US" w:eastAsia="en-US" w:bidi="ar-SA"/>
      </w:rPr>
    </w:lvl>
    <w:lvl w:ilvl="4" w:tplc="DF682AC2">
      <w:numFmt w:val="bullet"/>
      <w:lvlText w:val="•"/>
      <w:lvlJc w:val="left"/>
      <w:pPr>
        <w:ind w:left="4200" w:hanging="360"/>
      </w:pPr>
      <w:rPr>
        <w:rFonts w:hint="default"/>
        <w:lang w:val="en-US" w:eastAsia="en-US" w:bidi="ar-SA"/>
      </w:rPr>
    </w:lvl>
    <w:lvl w:ilvl="5" w:tplc="AE940AE0">
      <w:numFmt w:val="bullet"/>
      <w:lvlText w:val="•"/>
      <w:lvlJc w:val="left"/>
      <w:pPr>
        <w:ind w:left="5120" w:hanging="360"/>
      </w:pPr>
      <w:rPr>
        <w:rFonts w:hint="default"/>
        <w:lang w:val="en-US" w:eastAsia="en-US" w:bidi="ar-SA"/>
      </w:rPr>
    </w:lvl>
    <w:lvl w:ilvl="6" w:tplc="779C16A2">
      <w:numFmt w:val="bullet"/>
      <w:lvlText w:val="•"/>
      <w:lvlJc w:val="left"/>
      <w:pPr>
        <w:ind w:left="6040" w:hanging="360"/>
      </w:pPr>
      <w:rPr>
        <w:rFonts w:hint="default"/>
        <w:lang w:val="en-US" w:eastAsia="en-US" w:bidi="ar-SA"/>
      </w:rPr>
    </w:lvl>
    <w:lvl w:ilvl="7" w:tplc="C6C4C540">
      <w:numFmt w:val="bullet"/>
      <w:lvlText w:val="•"/>
      <w:lvlJc w:val="left"/>
      <w:pPr>
        <w:ind w:left="6960" w:hanging="360"/>
      </w:pPr>
      <w:rPr>
        <w:rFonts w:hint="default"/>
        <w:lang w:val="en-US" w:eastAsia="en-US" w:bidi="ar-SA"/>
      </w:rPr>
    </w:lvl>
    <w:lvl w:ilvl="8" w:tplc="B07E68CE">
      <w:numFmt w:val="bullet"/>
      <w:lvlText w:val="•"/>
      <w:lvlJc w:val="left"/>
      <w:pPr>
        <w:ind w:left="7880" w:hanging="360"/>
      </w:pPr>
      <w:rPr>
        <w:rFonts w:hint="default"/>
        <w:lang w:val="en-US" w:eastAsia="en-US" w:bidi="ar-SA"/>
      </w:rPr>
    </w:lvl>
  </w:abstractNum>
  <w:abstractNum w:abstractNumId="2" w15:restartNumberingAfterBreak="0">
    <w:nsid w:val="012C31EB"/>
    <w:multiLevelType w:val="hybridMultilevel"/>
    <w:tmpl w:val="98A0AFEE"/>
    <w:lvl w:ilvl="0" w:tplc="F2A41412">
      <w:start w:val="1"/>
      <w:numFmt w:val="lowerRoman"/>
      <w:lvlText w:val="%1."/>
      <w:lvlJc w:val="left"/>
      <w:pPr>
        <w:ind w:left="720" w:hanging="473"/>
        <w:jc w:val="right"/>
      </w:pPr>
      <w:rPr>
        <w:rFonts w:ascii="Calibri" w:eastAsia="Calibri" w:hAnsi="Calibri" w:cs="Calibri" w:hint="default"/>
        <w:b/>
        <w:bCs/>
        <w:i w:val="0"/>
        <w:iCs w:val="0"/>
        <w:spacing w:val="0"/>
        <w:w w:val="100"/>
        <w:sz w:val="22"/>
        <w:szCs w:val="22"/>
        <w:lang w:val="en-US" w:eastAsia="en-US" w:bidi="ar-SA"/>
      </w:rPr>
    </w:lvl>
    <w:lvl w:ilvl="1" w:tplc="5546C400">
      <w:start w:val="1"/>
      <w:numFmt w:val="lowerLetter"/>
      <w:lvlText w:val="(%2)"/>
      <w:lvlJc w:val="left"/>
      <w:pPr>
        <w:ind w:left="1677" w:hanging="238"/>
      </w:pPr>
      <w:rPr>
        <w:rFonts w:ascii="Calibri" w:eastAsia="Calibri" w:hAnsi="Calibri" w:cs="Calibri" w:hint="default"/>
        <w:b w:val="0"/>
        <w:bCs w:val="0"/>
        <w:i w:val="0"/>
        <w:iCs w:val="0"/>
        <w:spacing w:val="-1"/>
        <w:w w:val="100"/>
        <w:sz w:val="18"/>
        <w:szCs w:val="18"/>
        <w:lang w:val="en-US" w:eastAsia="en-US" w:bidi="ar-SA"/>
      </w:rPr>
    </w:lvl>
    <w:lvl w:ilvl="2" w:tplc="D4FC6BCC">
      <w:numFmt w:val="bullet"/>
      <w:lvlText w:val="•"/>
      <w:lvlJc w:val="left"/>
      <w:pPr>
        <w:ind w:left="2573" w:hanging="238"/>
      </w:pPr>
      <w:rPr>
        <w:rFonts w:hint="default"/>
        <w:lang w:val="en-US" w:eastAsia="en-US" w:bidi="ar-SA"/>
      </w:rPr>
    </w:lvl>
    <w:lvl w:ilvl="3" w:tplc="0A68A376">
      <w:numFmt w:val="bullet"/>
      <w:lvlText w:val="•"/>
      <w:lvlJc w:val="left"/>
      <w:pPr>
        <w:ind w:left="3466" w:hanging="238"/>
      </w:pPr>
      <w:rPr>
        <w:rFonts w:hint="default"/>
        <w:lang w:val="en-US" w:eastAsia="en-US" w:bidi="ar-SA"/>
      </w:rPr>
    </w:lvl>
    <w:lvl w:ilvl="4" w:tplc="514AD9A0">
      <w:numFmt w:val="bullet"/>
      <w:lvlText w:val="•"/>
      <w:lvlJc w:val="left"/>
      <w:pPr>
        <w:ind w:left="4360" w:hanging="238"/>
      </w:pPr>
      <w:rPr>
        <w:rFonts w:hint="default"/>
        <w:lang w:val="en-US" w:eastAsia="en-US" w:bidi="ar-SA"/>
      </w:rPr>
    </w:lvl>
    <w:lvl w:ilvl="5" w:tplc="50A2EDA4">
      <w:numFmt w:val="bullet"/>
      <w:lvlText w:val="•"/>
      <w:lvlJc w:val="left"/>
      <w:pPr>
        <w:ind w:left="5253" w:hanging="238"/>
      </w:pPr>
      <w:rPr>
        <w:rFonts w:hint="default"/>
        <w:lang w:val="en-US" w:eastAsia="en-US" w:bidi="ar-SA"/>
      </w:rPr>
    </w:lvl>
    <w:lvl w:ilvl="6" w:tplc="730032AA">
      <w:numFmt w:val="bullet"/>
      <w:lvlText w:val="•"/>
      <w:lvlJc w:val="left"/>
      <w:pPr>
        <w:ind w:left="6146" w:hanging="238"/>
      </w:pPr>
      <w:rPr>
        <w:rFonts w:hint="default"/>
        <w:lang w:val="en-US" w:eastAsia="en-US" w:bidi="ar-SA"/>
      </w:rPr>
    </w:lvl>
    <w:lvl w:ilvl="7" w:tplc="24622104">
      <w:numFmt w:val="bullet"/>
      <w:lvlText w:val="•"/>
      <w:lvlJc w:val="left"/>
      <w:pPr>
        <w:ind w:left="7040" w:hanging="238"/>
      </w:pPr>
      <w:rPr>
        <w:rFonts w:hint="default"/>
        <w:lang w:val="en-US" w:eastAsia="en-US" w:bidi="ar-SA"/>
      </w:rPr>
    </w:lvl>
    <w:lvl w:ilvl="8" w:tplc="1FBA6E6A">
      <w:numFmt w:val="bullet"/>
      <w:lvlText w:val="•"/>
      <w:lvlJc w:val="left"/>
      <w:pPr>
        <w:ind w:left="7933" w:hanging="238"/>
      </w:pPr>
      <w:rPr>
        <w:rFonts w:hint="default"/>
        <w:lang w:val="en-US" w:eastAsia="en-US" w:bidi="ar-SA"/>
      </w:rPr>
    </w:lvl>
  </w:abstractNum>
  <w:abstractNum w:abstractNumId="3" w15:restartNumberingAfterBreak="0">
    <w:nsid w:val="026219F6"/>
    <w:multiLevelType w:val="hybridMultilevel"/>
    <w:tmpl w:val="4ED6CED4"/>
    <w:lvl w:ilvl="0" w:tplc="444213AA">
      <w:start w:val="1"/>
      <w:numFmt w:val="lowerRoman"/>
      <w:lvlText w:val="%1."/>
      <w:lvlJc w:val="left"/>
      <w:pPr>
        <w:ind w:left="720" w:hanging="360"/>
      </w:pPr>
      <w:rPr>
        <w:rFonts w:ascii="Calibri" w:eastAsia="Calibri" w:hAnsi="Calibri" w:cs="Calibri" w:hint="default"/>
        <w:b/>
        <w:bCs/>
        <w:i w:val="0"/>
        <w:iCs w:val="0"/>
        <w:spacing w:val="0"/>
        <w:w w:val="100"/>
        <w:sz w:val="22"/>
        <w:szCs w:val="22"/>
        <w:lang w:val="en-US" w:eastAsia="en-US" w:bidi="ar-SA"/>
      </w:rPr>
    </w:lvl>
    <w:lvl w:ilvl="1" w:tplc="B00E9D9A">
      <w:numFmt w:val="bullet"/>
      <w:lvlText w:val=""/>
      <w:lvlJc w:val="left"/>
      <w:pPr>
        <w:ind w:left="1070" w:hanging="358"/>
      </w:pPr>
      <w:rPr>
        <w:rFonts w:ascii="Symbol" w:eastAsia="Symbol" w:hAnsi="Symbol" w:cs="Symbol" w:hint="default"/>
        <w:b w:val="0"/>
        <w:bCs w:val="0"/>
        <w:i w:val="0"/>
        <w:iCs w:val="0"/>
        <w:spacing w:val="0"/>
        <w:w w:val="100"/>
        <w:sz w:val="22"/>
        <w:szCs w:val="22"/>
        <w:lang w:val="en-US" w:eastAsia="en-US" w:bidi="ar-SA"/>
      </w:rPr>
    </w:lvl>
    <w:lvl w:ilvl="2" w:tplc="9866F28E">
      <w:numFmt w:val="bullet"/>
      <w:lvlText w:val="•"/>
      <w:lvlJc w:val="left"/>
      <w:pPr>
        <w:ind w:left="2040" w:hanging="358"/>
      </w:pPr>
      <w:rPr>
        <w:rFonts w:hint="default"/>
        <w:lang w:val="en-US" w:eastAsia="en-US" w:bidi="ar-SA"/>
      </w:rPr>
    </w:lvl>
    <w:lvl w:ilvl="3" w:tplc="BD502E30">
      <w:numFmt w:val="bullet"/>
      <w:lvlText w:val="•"/>
      <w:lvlJc w:val="left"/>
      <w:pPr>
        <w:ind w:left="3000" w:hanging="358"/>
      </w:pPr>
      <w:rPr>
        <w:rFonts w:hint="default"/>
        <w:lang w:val="en-US" w:eastAsia="en-US" w:bidi="ar-SA"/>
      </w:rPr>
    </w:lvl>
    <w:lvl w:ilvl="4" w:tplc="72A244D6">
      <w:numFmt w:val="bullet"/>
      <w:lvlText w:val="•"/>
      <w:lvlJc w:val="left"/>
      <w:pPr>
        <w:ind w:left="3960" w:hanging="358"/>
      </w:pPr>
      <w:rPr>
        <w:rFonts w:hint="default"/>
        <w:lang w:val="en-US" w:eastAsia="en-US" w:bidi="ar-SA"/>
      </w:rPr>
    </w:lvl>
    <w:lvl w:ilvl="5" w:tplc="158A9856">
      <w:numFmt w:val="bullet"/>
      <w:lvlText w:val="•"/>
      <w:lvlJc w:val="left"/>
      <w:pPr>
        <w:ind w:left="4920" w:hanging="358"/>
      </w:pPr>
      <w:rPr>
        <w:rFonts w:hint="default"/>
        <w:lang w:val="en-US" w:eastAsia="en-US" w:bidi="ar-SA"/>
      </w:rPr>
    </w:lvl>
    <w:lvl w:ilvl="6" w:tplc="C5248830">
      <w:numFmt w:val="bullet"/>
      <w:lvlText w:val="•"/>
      <w:lvlJc w:val="left"/>
      <w:pPr>
        <w:ind w:left="5880" w:hanging="358"/>
      </w:pPr>
      <w:rPr>
        <w:rFonts w:hint="default"/>
        <w:lang w:val="en-US" w:eastAsia="en-US" w:bidi="ar-SA"/>
      </w:rPr>
    </w:lvl>
    <w:lvl w:ilvl="7" w:tplc="066EF976">
      <w:numFmt w:val="bullet"/>
      <w:lvlText w:val="•"/>
      <w:lvlJc w:val="left"/>
      <w:pPr>
        <w:ind w:left="6840" w:hanging="358"/>
      </w:pPr>
      <w:rPr>
        <w:rFonts w:hint="default"/>
        <w:lang w:val="en-US" w:eastAsia="en-US" w:bidi="ar-SA"/>
      </w:rPr>
    </w:lvl>
    <w:lvl w:ilvl="8" w:tplc="E5D812B6">
      <w:numFmt w:val="bullet"/>
      <w:lvlText w:val="•"/>
      <w:lvlJc w:val="left"/>
      <w:pPr>
        <w:ind w:left="7800" w:hanging="358"/>
      </w:pPr>
      <w:rPr>
        <w:rFonts w:hint="default"/>
        <w:lang w:val="en-US" w:eastAsia="en-US" w:bidi="ar-SA"/>
      </w:rPr>
    </w:lvl>
  </w:abstractNum>
  <w:abstractNum w:abstractNumId="4" w15:restartNumberingAfterBreak="0">
    <w:nsid w:val="059A0E0E"/>
    <w:multiLevelType w:val="hybridMultilevel"/>
    <w:tmpl w:val="D0EC71CE"/>
    <w:lvl w:ilvl="0" w:tplc="5830C5E2">
      <w:start w:val="1"/>
      <w:numFmt w:val="upperLetter"/>
      <w:lvlText w:val="%1."/>
      <w:lvlJc w:val="left"/>
      <w:pPr>
        <w:ind w:left="415" w:hanging="416"/>
      </w:pPr>
      <w:rPr>
        <w:rFonts w:ascii="Calibri" w:eastAsia="Calibri" w:hAnsi="Calibri" w:cs="Calibri" w:hint="default"/>
        <w:b/>
        <w:bCs/>
        <w:i w:val="0"/>
        <w:iCs w:val="0"/>
        <w:spacing w:val="0"/>
        <w:w w:val="99"/>
        <w:sz w:val="20"/>
        <w:szCs w:val="20"/>
        <w:lang w:val="en-US" w:eastAsia="en-US" w:bidi="ar-SA"/>
      </w:rPr>
    </w:lvl>
    <w:lvl w:ilvl="1" w:tplc="1834E7F4">
      <w:start w:val="1"/>
      <w:numFmt w:val="upperLetter"/>
      <w:lvlText w:val="%2."/>
      <w:lvlJc w:val="left"/>
      <w:pPr>
        <w:ind w:left="600" w:hanging="380"/>
      </w:pPr>
      <w:rPr>
        <w:rFonts w:ascii="Calibri" w:eastAsia="Calibri" w:hAnsi="Calibri" w:cs="Calibri" w:hint="default"/>
        <w:b w:val="0"/>
        <w:bCs w:val="0"/>
        <w:i w:val="0"/>
        <w:iCs w:val="0"/>
        <w:w w:val="99"/>
        <w:sz w:val="20"/>
        <w:szCs w:val="20"/>
        <w:lang w:val="en-US" w:eastAsia="en-US" w:bidi="ar-SA"/>
      </w:rPr>
    </w:lvl>
    <w:lvl w:ilvl="2" w:tplc="0A60641A">
      <w:numFmt w:val="bullet"/>
      <w:lvlText w:val=""/>
      <w:lvlJc w:val="left"/>
      <w:pPr>
        <w:ind w:left="773" w:hanging="334"/>
      </w:pPr>
      <w:rPr>
        <w:rFonts w:ascii="Symbol" w:eastAsia="Symbol" w:hAnsi="Symbol" w:cs="Symbol" w:hint="default"/>
        <w:spacing w:val="0"/>
        <w:w w:val="94"/>
        <w:lang w:val="en-US" w:eastAsia="en-US" w:bidi="ar-SA"/>
      </w:rPr>
    </w:lvl>
    <w:lvl w:ilvl="3" w:tplc="D10E9E60">
      <w:numFmt w:val="bullet"/>
      <w:lvlText w:val="•"/>
      <w:lvlJc w:val="left"/>
      <w:pPr>
        <w:ind w:left="780" w:hanging="334"/>
      </w:pPr>
      <w:rPr>
        <w:rFonts w:hint="default"/>
        <w:lang w:val="en-US" w:eastAsia="en-US" w:bidi="ar-SA"/>
      </w:rPr>
    </w:lvl>
    <w:lvl w:ilvl="4" w:tplc="68F4E878">
      <w:numFmt w:val="bullet"/>
      <w:lvlText w:val="•"/>
      <w:lvlJc w:val="left"/>
      <w:pPr>
        <w:ind w:left="2057" w:hanging="334"/>
      </w:pPr>
      <w:rPr>
        <w:rFonts w:hint="default"/>
        <w:lang w:val="en-US" w:eastAsia="en-US" w:bidi="ar-SA"/>
      </w:rPr>
    </w:lvl>
    <w:lvl w:ilvl="5" w:tplc="E0B63B48">
      <w:numFmt w:val="bullet"/>
      <w:lvlText w:val="•"/>
      <w:lvlJc w:val="left"/>
      <w:pPr>
        <w:ind w:left="3334" w:hanging="334"/>
      </w:pPr>
      <w:rPr>
        <w:rFonts w:hint="default"/>
        <w:lang w:val="en-US" w:eastAsia="en-US" w:bidi="ar-SA"/>
      </w:rPr>
    </w:lvl>
    <w:lvl w:ilvl="6" w:tplc="C59C8866">
      <w:numFmt w:val="bullet"/>
      <w:lvlText w:val="•"/>
      <w:lvlJc w:val="left"/>
      <w:pPr>
        <w:ind w:left="4611" w:hanging="334"/>
      </w:pPr>
      <w:rPr>
        <w:rFonts w:hint="default"/>
        <w:lang w:val="en-US" w:eastAsia="en-US" w:bidi="ar-SA"/>
      </w:rPr>
    </w:lvl>
    <w:lvl w:ilvl="7" w:tplc="34DE7BDE">
      <w:numFmt w:val="bullet"/>
      <w:lvlText w:val="•"/>
      <w:lvlJc w:val="left"/>
      <w:pPr>
        <w:ind w:left="5888" w:hanging="334"/>
      </w:pPr>
      <w:rPr>
        <w:rFonts w:hint="default"/>
        <w:lang w:val="en-US" w:eastAsia="en-US" w:bidi="ar-SA"/>
      </w:rPr>
    </w:lvl>
    <w:lvl w:ilvl="8" w:tplc="884A0792">
      <w:numFmt w:val="bullet"/>
      <w:lvlText w:val="•"/>
      <w:lvlJc w:val="left"/>
      <w:pPr>
        <w:ind w:left="7165" w:hanging="334"/>
      </w:pPr>
      <w:rPr>
        <w:rFonts w:hint="default"/>
        <w:lang w:val="en-US" w:eastAsia="en-US" w:bidi="ar-SA"/>
      </w:rPr>
    </w:lvl>
  </w:abstractNum>
  <w:abstractNum w:abstractNumId="5" w15:restartNumberingAfterBreak="0">
    <w:nsid w:val="09E718AC"/>
    <w:multiLevelType w:val="hybridMultilevel"/>
    <w:tmpl w:val="9CC25432"/>
    <w:lvl w:ilvl="0" w:tplc="B888CD42">
      <w:start w:val="1"/>
      <w:numFmt w:val="lowerRoman"/>
      <w:lvlText w:val="%1."/>
      <w:lvlJc w:val="left"/>
      <w:pPr>
        <w:ind w:left="1080" w:hanging="360"/>
      </w:pPr>
      <w:rPr>
        <w:rFonts w:ascii="Calibri" w:eastAsia="Calibri" w:hAnsi="Calibri" w:cs="Calibri" w:hint="default"/>
        <w:b/>
        <w:bCs/>
        <w:i w:val="0"/>
        <w:iCs w:val="0"/>
        <w:spacing w:val="0"/>
        <w:w w:val="100"/>
        <w:sz w:val="22"/>
        <w:szCs w:val="22"/>
        <w:lang w:val="en-US" w:eastAsia="en-US" w:bidi="ar-SA"/>
      </w:rPr>
    </w:lvl>
    <w:lvl w:ilvl="1" w:tplc="1C090019">
      <w:start w:val="1"/>
      <w:numFmt w:val="lowerLetter"/>
      <w:lvlText w:val="%2."/>
      <w:lvlJc w:val="left"/>
      <w:pPr>
        <w:ind w:left="2344" w:hanging="360"/>
      </w:pPr>
    </w:lvl>
    <w:lvl w:ilvl="2" w:tplc="D4A8AAFC">
      <w:numFmt w:val="bullet"/>
      <w:lvlText w:val="•"/>
      <w:lvlJc w:val="left"/>
      <w:pPr>
        <w:ind w:left="3160" w:hanging="358"/>
      </w:pPr>
      <w:rPr>
        <w:rFonts w:hint="default"/>
        <w:lang w:val="en-US" w:eastAsia="en-US" w:bidi="ar-SA"/>
      </w:rPr>
    </w:lvl>
    <w:lvl w:ilvl="3" w:tplc="008EBA8C">
      <w:numFmt w:val="bullet"/>
      <w:lvlText w:val="•"/>
      <w:lvlJc w:val="left"/>
      <w:pPr>
        <w:ind w:left="3980" w:hanging="358"/>
      </w:pPr>
      <w:rPr>
        <w:rFonts w:hint="default"/>
        <w:lang w:val="en-US" w:eastAsia="en-US" w:bidi="ar-SA"/>
      </w:rPr>
    </w:lvl>
    <w:lvl w:ilvl="4" w:tplc="3CF04EDA">
      <w:numFmt w:val="bullet"/>
      <w:lvlText w:val="•"/>
      <w:lvlJc w:val="left"/>
      <w:pPr>
        <w:ind w:left="4800" w:hanging="358"/>
      </w:pPr>
      <w:rPr>
        <w:rFonts w:hint="default"/>
        <w:lang w:val="en-US" w:eastAsia="en-US" w:bidi="ar-SA"/>
      </w:rPr>
    </w:lvl>
    <w:lvl w:ilvl="5" w:tplc="8FDA228C">
      <w:numFmt w:val="bullet"/>
      <w:lvlText w:val="•"/>
      <w:lvlJc w:val="left"/>
      <w:pPr>
        <w:ind w:left="5620" w:hanging="358"/>
      </w:pPr>
      <w:rPr>
        <w:rFonts w:hint="default"/>
        <w:lang w:val="en-US" w:eastAsia="en-US" w:bidi="ar-SA"/>
      </w:rPr>
    </w:lvl>
    <w:lvl w:ilvl="6" w:tplc="C9EA8F6E">
      <w:numFmt w:val="bullet"/>
      <w:lvlText w:val="•"/>
      <w:lvlJc w:val="left"/>
      <w:pPr>
        <w:ind w:left="6440" w:hanging="358"/>
      </w:pPr>
      <w:rPr>
        <w:rFonts w:hint="default"/>
        <w:lang w:val="en-US" w:eastAsia="en-US" w:bidi="ar-SA"/>
      </w:rPr>
    </w:lvl>
    <w:lvl w:ilvl="7" w:tplc="EA58C07E">
      <w:numFmt w:val="bullet"/>
      <w:lvlText w:val="•"/>
      <w:lvlJc w:val="left"/>
      <w:pPr>
        <w:ind w:left="7260" w:hanging="358"/>
      </w:pPr>
      <w:rPr>
        <w:rFonts w:hint="default"/>
        <w:lang w:val="en-US" w:eastAsia="en-US" w:bidi="ar-SA"/>
      </w:rPr>
    </w:lvl>
    <w:lvl w:ilvl="8" w:tplc="2DF8E818">
      <w:numFmt w:val="bullet"/>
      <w:lvlText w:val="•"/>
      <w:lvlJc w:val="left"/>
      <w:pPr>
        <w:ind w:left="8080" w:hanging="358"/>
      </w:pPr>
      <w:rPr>
        <w:rFonts w:hint="default"/>
        <w:lang w:val="en-US" w:eastAsia="en-US" w:bidi="ar-SA"/>
      </w:rPr>
    </w:lvl>
  </w:abstractNum>
  <w:abstractNum w:abstractNumId="6" w15:restartNumberingAfterBreak="0">
    <w:nsid w:val="0C734A2C"/>
    <w:multiLevelType w:val="hybridMultilevel"/>
    <w:tmpl w:val="6E9A84F2"/>
    <w:lvl w:ilvl="0" w:tplc="C4DA73C8">
      <w:numFmt w:val="bullet"/>
      <w:lvlText w:val=""/>
      <w:lvlJc w:val="left"/>
      <w:pPr>
        <w:ind w:left="540" w:hanging="360"/>
      </w:pPr>
      <w:rPr>
        <w:rFonts w:ascii="Symbol" w:eastAsia="Symbol" w:hAnsi="Symbol" w:cs="Symbol" w:hint="default"/>
        <w:b w:val="0"/>
        <w:bCs w:val="0"/>
        <w:i w:val="0"/>
        <w:iCs w:val="0"/>
        <w:spacing w:val="0"/>
        <w:w w:val="99"/>
        <w:sz w:val="26"/>
        <w:szCs w:val="26"/>
        <w:lang w:val="en-US" w:eastAsia="en-US" w:bidi="ar-SA"/>
      </w:rPr>
    </w:lvl>
    <w:lvl w:ilvl="1" w:tplc="5970A4F6">
      <w:numFmt w:val="bullet"/>
      <w:lvlText w:val="•"/>
      <w:lvlJc w:val="left"/>
      <w:pPr>
        <w:ind w:left="1458" w:hanging="360"/>
      </w:pPr>
      <w:rPr>
        <w:rFonts w:hint="default"/>
        <w:lang w:val="en-US" w:eastAsia="en-US" w:bidi="ar-SA"/>
      </w:rPr>
    </w:lvl>
    <w:lvl w:ilvl="2" w:tplc="E5CC7F06">
      <w:numFmt w:val="bullet"/>
      <w:lvlText w:val="•"/>
      <w:lvlJc w:val="left"/>
      <w:pPr>
        <w:ind w:left="2376" w:hanging="360"/>
      </w:pPr>
      <w:rPr>
        <w:rFonts w:hint="default"/>
        <w:lang w:val="en-US" w:eastAsia="en-US" w:bidi="ar-SA"/>
      </w:rPr>
    </w:lvl>
    <w:lvl w:ilvl="3" w:tplc="A7C47CE0">
      <w:numFmt w:val="bullet"/>
      <w:lvlText w:val="•"/>
      <w:lvlJc w:val="left"/>
      <w:pPr>
        <w:ind w:left="3294" w:hanging="360"/>
      </w:pPr>
      <w:rPr>
        <w:rFonts w:hint="default"/>
        <w:lang w:val="en-US" w:eastAsia="en-US" w:bidi="ar-SA"/>
      </w:rPr>
    </w:lvl>
    <w:lvl w:ilvl="4" w:tplc="365A93AE">
      <w:numFmt w:val="bullet"/>
      <w:lvlText w:val="•"/>
      <w:lvlJc w:val="left"/>
      <w:pPr>
        <w:ind w:left="4212" w:hanging="360"/>
      </w:pPr>
      <w:rPr>
        <w:rFonts w:hint="default"/>
        <w:lang w:val="en-US" w:eastAsia="en-US" w:bidi="ar-SA"/>
      </w:rPr>
    </w:lvl>
    <w:lvl w:ilvl="5" w:tplc="096CBC8A">
      <w:numFmt w:val="bullet"/>
      <w:lvlText w:val="•"/>
      <w:lvlJc w:val="left"/>
      <w:pPr>
        <w:ind w:left="5130" w:hanging="360"/>
      </w:pPr>
      <w:rPr>
        <w:rFonts w:hint="default"/>
        <w:lang w:val="en-US" w:eastAsia="en-US" w:bidi="ar-SA"/>
      </w:rPr>
    </w:lvl>
    <w:lvl w:ilvl="6" w:tplc="A35C894A">
      <w:numFmt w:val="bullet"/>
      <w:lvlText w:val="•"/>
      <w:lvlJc w:val="left"/>
      <w:pPr>
        <w:ind w:left="6048" w:hanging="360"/>
      </w:pPr>
      <w:rPr>
        <w:rFonts w:hint="default"/>
        <w:lang w:val="en-US" w:eastAsia="en-US" w:bidi="ar-SA"/>
      </w:rPr>
    </w:lvl>
    <w:lvl w:ilvl="7" w:tplc="70A6F956">
      <w:numFmt w:val="bullet"/>
      <w:lvlText w:val="•"/>
      <w:lvlJc w:val="left"/>
      <w:pPr>
        <w:ind w:left="6966" w:hanging="360"/>
      </w:pPr>
      <w:rPr>
        <w:rFonts w:hint="default"/>
        <w:lang w:val="en-US" w:eastAsia="en-US" w:bidi="ar-SA"/>
      </w:rPr>
    </w:lvl>
    <w:lvl w:ilvl="8" w:tplc="E1562B4C">
      <w:numFmt w:val="bullet"/>
      <w:lvlText w:val="•"/>
      <w:lvlJc w:val="left"/>
      <w:pPr>
        <w:ind w:left="7884" w:hanging="360"/>
      </w:pPr>
      <w:rPr>
        <w:rFonts w:hint="default"/>
        <w:lang w:val="en-US" w:eastAsia="en-US" w:bidi="ar-SA"/>
      </w:rPr>
    </w:lvl>
  </w:abstractNum>
  <w:abstractNum w:abstractNumId="7" w15:restartNumberingAfterBreak="0">
    <w:nsid w:val="12405C12"/>
    <w:multiLevelType w:val="hybridMultilevel"/>
    <w:tmpl w:val="D9F41AC8"/>
    <w:lvl w:ilvl="0" w:tplc="B6BE3376">
      <w:start w:val="2"/>
      <w:numFmt w:val="decimal"/>
      <w:lvlText w:val="%1."/>
      <w:lvlJc w:val="left"/>
      <w:pPr>
        <w:ind w:left="720" w:hanging="176"/>
      </w:pPr>
      <w:rPr>
        <w:rFonts w:ascii="Calibri" w:eastAsia="Calibri" w:hAnsi="Calibri" w:cs="Calibri" w:hint="default"/>
        <w:b w:val="0"/>
        <w:bCs w:val="0"/>
        <w:i w:val="0"/>
        <w:iCs w:val="0"/>
        <w:spacing w:val="-1"/>
        <w:w w:val="100"/>
        <w:sz w:val="18"/>
        <w:szCs w:val="18"/>
        <w:lang w:val="en-US" w:eastAsia="en-US" w:bidi="ar-SA"/>
      </w:rPr>
    </w:lvl>
    <w:lvl w:ilvl="1" w:tplc="ADEE2822">
      <w:start w:val="1"/>
      <w:numFmt w:val="lowerLetter"/>
      <w:lvlText w:val="%2."/>
      <w:lvlJc w:val="left"/>
      <w:pPr>
        <w:ind w:left="892" w:hanging="173"/>
      </w:pPr>
      <w:rPr>
        <w:rFonts w:ascii="Calibri" w:eastAsia="Calibri" w:hAnsi="Calibri" w:cs="Calibri" w:hint="default"/>
        <w:b w:val="0"/>
        <w:bCs w:val="0"/>
        <w:i w:val="0"/>
        <w:iCs w:val="0"/>
        <w:spacing w:val="-1"/>
        <w:w w:val="100"/>
        <w:sz w:val="18"/>
        <w:szCs w:val="18"/>
        <w:lang w:val="en-US" w:eastAsia="en-US" w:bidi="ar-SA"/>
      </w:rPr>
    </w:lvl>
    <w:lvl w:ilvl="2" w:tplc="139A38C2">
      <w:numFmt w:val="bullet"/>
      <w:lvlText w:val="•"/>
      <w:lvlJc w:val="left"/>
      <w:pPr>
        <w:ind w:left="1880" w:hanging="173"/>
      </w:pPr>
      <w:rPr>
        <w:rFonts w:hint="default"/>
        <w:lang w:val="en-US" w:eastAsia="en-US" w:bidi="ar-SA"/>
      </w:rPr>
    </w:lvl>
    <w:lvl w:ilvl="3" w:tplc="F2F689A4">
      <w:numFmt w:val="bullet"/>
      <w:lvlText w:val="•"/>
      <w:lvlJc w:val="left"/>
      <w:pPr>
        <w:ind w:left="2860" w:hanging="173"/>
      </w:pPr>
      <w:rPr>
        <w:rFonts w:hint="default"/>
        <w:lang w:val="en-US" w:eastAsia="en-US" w:bidi="ar-SA"/>
      </w:rPr>
    </w:lvl>
    <w:lvl w:ilvl="4" w:tplc="BBDC7648">
      <w:numFmt w:val="bullet"/>
      <w:lvlText w:val="•"/>
      <w:lvlJc w:val="left"/>
      <w:pPr>
        <w:ind w:left="3840" w:hanging="173"/>
      </w:pPr>
      <w:rPr>
        <w:rFonts w:hint="default"/>
        <w:lang w:val="en-US" w:eastAsia="en-US" w:bidi="ar-SA"/>
      </w:rPr>
    </w:lvl>
    <w:lvl w:ilvl="5" w:tplc="11F8932E">
      <w:numFmt w:val="bullet"/>
      <w:lvlText w:val="•"/>
      <w:lvlJc w:val="left"/>
      <w:pPr>
        <w:ind w:left="4820" w:hanging="173"/>
      </w:pPr>
      <w:rPr>
        <w:rFonts w:hint="default"/>
        <w:lang w:val="en-US" w:eastAsia="en-US" w:bidi="ar-SA"/>
      </w:rPr>
    </w:lvl>
    <w:lvl w:ilvl="6" w:tplc="EA8A3472">
      <w:numFmt w:val="bullet"/>
      <w:lvlText w:val="•"/>
      <w:lvlJc w:val="left"/>
      <w:pPr>
        <w:ind w:left="5800" w:hanging="173"/>
      </w:pPr>
      <w:rPr>
        <w:rFonts w:hint="default"/>
        <w:lang w:val="en-US" w:eastAsia="en-US" w:bidi="ar-SA"/>
      </w:rPr>
    </w:lvl>
    <w:lvl w:ilvl="7" w:tplc="738066AA">
      <w:numFmt w:val="bullet"/>
      <w:lvlText w:val="•"/>
      <w:lvlJc w:val="left"/>
      <w:pPr>
        <w:ind w:left="6780" w:hanging="173"/>
      </w:pPr>
      <w:rPr>
        <w:rFonts w:hint="default"/>
        <w:lang w:val="en-US" w:eastAsia="en-US" w:bidi="ar-SA"/>
      </w:rPr>
    </w:lvl>
    <w:lvl w:ilvl="8" w:tplc="17D8FE10">
      <w:numFmt w:val="bullet"/>
      <w:lvlText w:val="•"/>
      <w:lvlJc w:val="left"/>
      <w:pPr>
        <w:ind w:left="7760" w:hanging="173"/>
      </w:pPr>
      <w:rPr>
        <w:rFonts w:hint="default"/>
        <w:lang w:val="en-US" w:eastAsia="en-US" w:bidi="ar-SA"/>
      </w:rPr>
    </w:lvl>
  </w:abstractNum>
  <w:abstractNum w:abstractNumId="8" w15:restartNumberingAfterBreak="0">
    <w:nsid w:val="1684691E"/>
    <w:multiLevelType w:val="hybridMultilevel"/>
    <w:tmpl w:val="A7060DD6"/>
    <w:lvl w:ilvl="0" w:tplc="29982DB0">
      <w:start w:val="1"/>
      <w:numFmt w:val="lowerRoman"/>
      <w:lvlText w:val="%1."/>
      <w:lvlJc w:val="left"/>
      <w:pPr>
        <w:ind w:left="1080" w:hanging="720"/>
      </w:pPr>
      <w:rPr>
        <w:rFonts w:hint="default"/>
        <w:b/>
        <w:bCs/>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A735528"/>
    <w:multiLevelType w:val="hybridMultilevel"/>
    <w:tmpl w:val="454286BC"/>
    <w:lvl w:ilvl="0" w:tplc="7B90D578">
      <w:start w:val="1"/>
      <w:numFmt w:val="lowerRoman"/>
      <w:lvlText w:val="%1."/>
      <w:lvlJc w:val="left"/>
      <w:pPr>
        <w:ind w:left="720" w:hanging="360"/>
      </w:pPr>
      <w:rPr>
        <w:rFonts w:ascii="Calibri" w:eastAsia="Calibri" w:hAnsi="Calibri" w:cs="Calibri" w:hint="default"/>
        <w:b/>
        <w:bCs/>
        <w:i w:val="0"/>
        <w:iCs w:val="0"/>
        <w:spacing w:val="0"/>
        <w:w w:val="100"/>
        <w:sz w:val="22"/>
        <w:szCs w:val="22"/>
        <w:lang w:val="en-US" w:eastAsia="en-US" w:bidi="ar-SA"/>
      </w:rPr>
    </w:lvl>
    <w:lvl w:ilvl="1" w:tplc="0AB2B584">
      <w:numFmt w:val="bullet"/>
      <w:lvlText w:val=""/>
      <w:lvlJc w:val="left"/>
      <w:pPr>
        <w:ind w:left="1070" w:hanging="358"/>
      </w:pPr>
      <w:rPr>
        <w:rFonts w:ascii="Symbol" w:eastAsia="Symbol" w:hAnsi="Symbol" w:cs="Symbol" w:hint="default"/>
        <w:b w:val="0"/>
        <w:bCs w:val="0"/>
        <w:i w:val="0"/>
        <w:iCs w:val="0"/>
        <w:spacing w:val="0"/>
        <w:w w:val="100"/>
        <w:sz w:val="22"/>
        <w:szCs w:val="22"/>
        <w:lang w:val="en-US" w:eastAsia="en-US" w:bidi="ar-SA"/>
      </w:rPr>
    </w:lvl>
    <w:lvl w:ilvl="2" w:tplc="3072F33A">
      <w:numFmt w:val="bullet"/>
      <w:lvlText w:val="•"/>
      <w:lvlJc w:val="left"/>
      <w:pPr>
        <w:ind w:left="2040" w:hanging="358"/>
      </w:pPr>
      <w:rPr>
        <w:rFonts w:hint="default"/>
        <w:lang w:val="en-US" w:eastAsia="en-US" w:bidi="ar-SA"/>
      </w:rPr>
    </w:lvl>
    <w:lvl w:ilvl="3" w:tplc="8F1A5A16">
      <w:numFmt w:val="bullet"/>
      <w:lvlText w:val="•"/>
      <w:lvlJc w:val="left"/>
      <w:pPr>
        <w:ind w:left="3000" w:hanging="358"/>
      </w:pPr>
      <w:rPr>
        <w:rFonts w:hint="default"/>
        <w:lang w:val="en-US" w:eastAsia="en-US" w:bidi="ar-SA"/>
      </w:rPr>
    </w:lvl>
    <w:lvl w:ilvl="4" w:tplc="93360724">
      <w:numFmt w:val="bullet"/>
      <w:lvlText w:val="•"/>
      <w:lvlJc w:val="left"/>
      <w:pPr>
        <w:ind w:left="3960" w:hanging="358"/>
      </w:pPr>
      <w:rPr>
        <w:rFonts w:hint="default"/>
        <w:lang w:val="en-US" w:eastAsia="en-US" w:bidi="ar-SA"/>
      </w:rPr>
    </w:lvl>
    <w:lvl w:ilvl="5" w:tplc="5754C804">
      <w:numFmt w:val="bullet"/>
      <w:lvlText w:val="•"/>
      <w:lvlJc w:val="left"/>
      <w:pPr>
        <w:ind w:left="4920" w:hanging="358"/>
      </w:pPr>
      <w:rPr>
        <w:rFonts w:hint="default"/>
        <w:lang w:val="en-US" w:eastAsia="en-US" w:bidi="ar-SA"/>
      </w:rPr>
    </w:lvl>
    <w:lvl w:ilvl="6" w:tplc="B770BC7E">
      <w:numFmt w:val="bullet"/>
      <w:lvlText w:val="•"/>
      <w:lvlJc w:val="left"/>
      <w:pPr>
        <w:ind w:left="5880" w:hanging="358"/>
      </w:pPr>
      <w:rPr>
        <w:rFonts w:hint="default"/>
        <w:lang w:val="en-US" w:eastAsia="en-US" w:bidi="ar-SA"/>
      </w:rPr>
    </w:lvl>
    <w:lvl w:ilvl="7" w:tplc="B2666666">
      <w:numFmt w:val="bullet"/>
      <w:lvlText w:val="•"/>
      <w:lvlJc w:val="left"/>
      <w:pPr>
        <w:ind w:left="6840" w:hanging="358"/>
      </w:pPr>
      <w:rPr>
        <w:rFonts w:hint="default"/>
        <w:lang w:val="en-US" w:eastAsia="en-US" w:bidi="ar-SA"/>
      </w:rPr>
    </w:lvl>
    <w:lvl w:ilvl="8" w:tplc="F71C8ED4">
      <w:numFmt w:val="bullet"/>
      <w:lvlText w:val="•"/>
      <w:lvlJc w:val="left"/>
      <w:pPr>
        <w:ind w:left="7800" w:hanging="358"/>
      </w:pPr>
      <w:rPr>
        <w:rFonts w:hint="default"/>
        <w:lang w:val="en-US" w:eastAsia="en-US" w:bidi="ar-SA"/>
      </w:rPr>
    </w:lvl>
  </w:abstractNum>
  <w:abstractNum w:abstractNumId="10" w15:restartNumberingAfterBreak="0">
    <w:nsid w:val="1ACC328B"/>
    <w:multiLevelType w:val="hybridMultilevel"/>
    <w:tmpl w:val="94FE58C2"/>
    <w:lvl w:ilvl="0" w:tplc="8F620CCC">
      <w:start w:val="1"/>
      <w:numFmt w:val="lowerRoman"/>
      <w:lvlText w:val="%1."/>
      <w:lvlJc w:val="left"/>
      <w:pPr>
        <w:ind w:left="720" w:hanging="360"/>
      </w:pPr>
      <w:rPr>
        <w:rFonts w:ascii="Calibri" w:eastAsia="Calibri" w:hAnsi="Calibri" w:cs="Calibri" w:hint="default"/>
        <w:b/>
        <w:bCs/>
        <w:i w:val="0"/>
        <w:iCs w:val="0"/>
        <w:spacing w:val="0"/>
        <w:w w:val="100"/>
        <w:sz w:val="22"/>
        <w:szCs w:val="22"/>
        <w:lang w:val="en-US" w:eastAsia="en-US" w:bidi="ar-SA"/>
      </w:rPr>
    </w:lvl>
    <w:lvl w:ilvl="1" w:tplc="5A003236">
      <w:numFmt w:val="bullet"/>
      <w:lvlText w:val="•"/>
      <w:lvlJc w:val="left"/>
      <w:pPr>
        <w:ind w:left="1620" w:hanging="360"/>
      </w:pPr>
      <w:rPr>
        <w:rFonts w:hint="default"/>
        <w:lang w:val="en-US" w:eastAsia="en-US" w:bidi="ar-SA"/>
      </w:rPr>
    </w:lvl>
    <w:lvl w:ilvl="2" w:tplc="A5344264">
      <w:numFmt w:val="bullet"/>
      <w:lvlText w:val="•"/>
      <w:lvlJc w:val="left"/>
      <w:pPr>
        <w:ind w:left="2520" w:hanging="360"/>
      </w:pPr>
      <w:rPr>
        <w:rFonts w:hint="default"/>
        <w:lang w:val="en-US" w:eastAsia="en-US" w:bidi="ar-SA"/>
      </w:rPr>
    </w:lvl>
    <w:lvl w:ilvl="3" w:tplc="741E1506">
      <w:numFmt w:val="bullet"/>
      <w:lvlText w:val="•"/>
      <w:lvlJc w:val="left"/>
      <w:pPr>
        <w:ind w:left="3420" w:hanging="360"/>
      </w:pPr>
      <w:rPr>
        <w:rFonts w:hint="default"/>
        <w:lang w:val="en-US" w:eastAsia="en-US" w:bidi="ar-SA"/>
      </w:rPr>
    </w:lvl>
    <w:lvl w:ilvl="4" w:tplc="C922B532">
      <w:numFmt w:val="bullet"/>
      <w:lvlText w:val="•"/>
      <w:lvlJc w:val="left"/>
      <w:pPr>
        <w:ind w:left="4320" w:hanging="360"/>
      </w:pPr>
      <w:rPr>
        <w:rFonts w:hint="default"/>
        <w:lang w:val="en-US" w:eastAsia="en-US" w:bidi="ar-SA"/>
      </w:rPr>
    </w:lvl>
    <w:lvl w:ilvl="5" w:tplc="E4D0B63E">
      <w:numFmt w:val="bullet"/>
      <w:lvlText w:val="•"/>
      <w:lvlJc w:val="left"/>
      <w:pPr>
        <w:ind w:left="5220" w:hanging="360"/>
      </w:pPr>
      <w:rPr>
        <w:rFonts w:hint="default"/>
        <w:lang w:val="en-US" w:eastAsia="en-US" w:bidi="ar-SA"/>
      </w:rPr>
    </w:lvl>
    <w:lvl w:ilvl="6" w:tplc="F1CCCCF8">
      <w:numFmt w:val="bullet"/>
      <w:lvlText w:val="•"/>
      <w:lvlJc w:val="left"/>
      <w:pPr>
        <w:ind w:left="6120" w:hanging="360"/>
      </w:pPr>
      <w:rPr>
        <w:rFonts w:hint="default"/>
        <w:lang w:val="en-US" w:eastAsia="en-US" w:bidi="ar-SA"/>
      </w:rPr>
    </w:lvl>
    <w:lvl w:ilvl="7" w:tplc="005AC4A6">
      <w:numFmt w:val="bullet"/>
      <w:lvlText w:val="•"/>
      <w:lvlJc w:val="left"/>
      <w:pPr>
        <w:ind w:left="7020" w:hanging="360"/>
      </w:pPr>
      <w:rPr>
        <w:rFonts w:hint="default"/>
        <w:lang w:val="en-US" w:eastAsia="en-US" w:bidi="ar-SA"/>
      </w:rPr>
    </w:lvl>
    <w:lvl w:ilvl="8" w:tplc="85D025E6">
      <w:numFmt w:val="bullet"/>
      <w:lvlText w:val="•"/>
      <w:lvlJc w:val="left"/>
      <w:pPr>
        <w:ind w:left="7920" w:hanging="360"/>
      </w:pPr>
      <w:rPr>
        <w:rFonts w:hint="default"/>
        <w:lang w:val="en-US" w:eastAsia="en-US" w:bidi="ar-SA"/>
      </w:rPr>
    </w:lvl>
  </w:abstractNum>
  <w:abstractNum w:abstractNumId="11" w15:restartNumberingAfterBreak="0">
    <w:nsid w:val="202141F0"/>
    <w:multiLevelType w:val="hybridMultilevel"/>
    <w:tmpl w:val="B0E24246"/>
    <w:lvl w:ilvl="0" w:tplc="E0C45938">
      <w:start w:val="1"/>
      <w:numFmt w:val="lowerRoman"/>
      <w:lvlText w:val="%1."/>
      <w:lvlJc w:val="left"/>
      <w:pPr>
        <w:ind w:left="720" w:hanging="360"/>
      </w:pPr>
      <w:rPr>
        <w:rFonts w:ascii="Calibri" w:eastAsia="Calibri" w:hAnsi="Calibri" w:cs="Calibri" w:hint="default"/>
        <w:b/>
        <w:bCs/>
        <w:i w:val="0"/>
        <w:iCs w:val="0"/>
        <w:spacing w:val="0"/>
        <w:w w:val="100"/>
        <w:sz w:val="22"/>
        <w:szCs w:val="22"/>
        <w:lang w:val="en-US" w:eastAsia="en-US" w:bidi="ar-SA"/>
      </w:rPr>
    </w:lvl>
    <w:lvl w:ilvl="1" w:tplc="523EAB6C">
      <w:numFmt w:val="bullet"/>
      <w:lvlText w:val="•"/>
      <w:lvlJc w:val="left"/>
      <w:pPr>
        <w:ind w:left="1620" w:hanging="360"/>
      </w:pPr>
      <w:rPr>
        <w:rFonts w:hint="default"/>
        <w:lang w:val="en-US" w:eastAsia="en-US" w:bidi="ar-SA"/>
      </w:rPr>
    </w:lvl>
    <w:lvl w:ilvl="2" w:tplc="D0F004D6">
      <w:numFmt w:val="bullet"/>
      <w:lvlText w:val="•"/>
      <w:lvlJc w:val="left"/>
      <w:pPr>
        <w:ind w:left="2520" w:hanging="360"/>
      </w:pPr>
      <w:rPr>
        <w:rFonts w:hint="default"/>
        <w:lang w:val="en-US" w:eastAsia="en-US" w:bidi="ar-SA"/>
      </w:rPr>
    </w:lvl>
    <w:lvl w:ilvl="3" w:tplc="FE86F63E">
      <w:numFmt w:val="bullet"/>
      <w:lvlText w:val="•"/>
      <w:lvlJc w:val="left"/>
      <w:pPr>
        <w:ind w:left="3420" w:hanging="360"/>
      </w:pPr>
      <w:rPr>
        <w:rFonts w:hint="default"/>
        <w:lang w:val="en-US" w:eastAsia="en-US" w:bidi="ar-SA"/>
      </w:rPr>
    </w:lvl>
    <w:lvl w:ilvl="4" w:tplc="75027298">
      <w:numFmt w:val="bullet"/>
      <w:lvlText w:val="•"/>
      <w:lvlJc w:val="left"/>
      <w:pPr>
        <w:ind w:left="4320" w:hanging="360"/>
      </w:pPr>
      <w:rPr>
        <w:rFonts w:hint="default"/>
        <w:lang w:val="en-US" w:eastAsia="en-US" w:bidi="ar-SA"/>
      </w:rPr>
    </w:lvl>
    <w:lvl w:ilvl="5" w:tplc="9C1095C2">
      <w:numFmt w:val="bullet"/>
      <w:lvlText w:val="•"/>
      <w:lvlJc w:val="left"/>
      <w:pPr>
        <w:ind w:left="5220" w:hanging="360"/>
      </w:pPr>
      <w:rPr>
        <w:rFonts w:hint="default"/>
        <w:lang w:val="en-US" w:eastAsia="en-US" w:bidi="ar-SA"/>
      </w:rPr>
    </w:lvl>
    <w:lvl w:ilvl="6" w:tplc="B9883F58">
      <w:numFmt w:val="bullet"/>
      <w:lvlText w:val="•"/>
      <w:lvlJc w:val="left"/>
      <w:pPr>
        <w:ind w:left="6120" w:hanging="360"/>
      </w:pPr>
      <w:rPr>
        <w:rFonts w:hint="default"/>
        <w:lang w:val="en-US" w:eastAsia="en-US" w:bidi="ar-SA"/>
      </w:rPr>
    </w:lvl>
    <w:lvl w:ilvl="7" w:tplc="6180E742">
      <w:numFmt w:val="bullet"/>
      <w:lvlText w:val="•"/>
      <w:lvlJc w:val="left"/>
      <w:pPr>
        <w:ind w:left="7020" w:hanging="360"/>
      </w:pPr>
      <w:rPr>
        <w:rFonts w:hint="default"/>
        <w:lang w:val="en-US" w:eastAsia="en-US" w:bidi="ar-SA"/>
      </w:rPr>
    </w:lvl>
    <w:lvl w:ilvl="8" w:tplc="8A10EF8C">
      <w:numFmt w:val="bullet"/>
      <w:lvlText w:val="•"/>
      <w:lvlJc w:val="left"/>
      <w:pPr>
        <w:ind w:left="7920" w:hanging="360"/>
      </w:pPr>
      <w:rPr>
        <w:rFonts w:hint="default"/>
        <w:lang w:val="en-US" w:eastAsia="en-US" w:bidi="ar-SA"/>
      </w:rPr>
    </w:lvl>
  </w:abstractNum>
  <w:abstractNum w:abstractNumId="12" w15:restartNumberingAfterBreak="0">
    <w:nsid w:val="20AD50B4"/>
    <w:multiLevelType w:val="hybridMultilevel"/>
    <w:tmpl w:val="BF0EF20A"/>
    <w:lvl w:ilvl="0" w:tplc="14708060">
      <w:start w:val="1"/>
      <w:numFmt w:val="decimal"/>
      <w:lvlText w:val="%1."/>
      <w:lvlJc w:val="left"/>
      <w:pPr>
        <w:ind w:left="720" w:hanging="171"/>
      </w:pPr>
      <w:rPr>
        <w:rFonts w:ascii="Calibri" w:eastAsia="Calibri" w:hAnsi="Calibri" w:cs="Calibri" w:hint="default"/>
        <w:b w:val="0"/>
        <w:bCs w:val="0"/>
        <w:i w:val="0"/>
        <w:iCs w:val="0"/>
        <w:spacing w:val="-1"/>
        <w:w w:val="100"/>
        <w:sz w:val="18"/>
        <w:szCs w:val="18"/>
        <w:lang w:val="en-US" w:eastAsia="en-US" w:bidi="ar-SA"/>
      </w:rPr>
    </w:lvl>
    <w:lvl w:ilvl="1" w:tplc="571678BC">
      <w:numFmt w:val="bullet"/>
      <w:lvlText w:val="•"/>
      <w:lvlJc w:val="left"/>
      <w:pPr>
        <w:ind w:left="1620" w:hanging="171"/>
      </w:pPr>
      <w:rPr>
        <w:rFonts w:hint="default"/>
        <w:lang w:val="en-US" w:eastAsia="en-US" w:bidi="ar-SA"/>
      </w:rPr>
    </w:lvl>
    <w:lvl w:ilvl="2" w:tplc="21CCEF82">
      <w:numFmt w:val="bullet"/>
      <w:lvlText w:val="•"/>
      <w:lvlJc w:val="left"/>
      <w:pPr>
        <w:ind w:left="2520" w:hanging="171"/>
      </w:pPr>
      <w:rPr>
        <w:rFonts w:hint="default"/>
        <w:lang w:val="en-US" w:eastAsia="en-US" w:bidi="ar-SA"/>
      </w:rPr>
    </w:lvl>
    <w:lvl w:ilvl="3" w:tplc="11A2C84A">
      <w:numFmt w:val="bullet"/>
      <w:lvlText w:val="•"/>
      <w:lvlJc w:val="left"/>
      <w:pPr>
        <w:ind w:left="3420" w:hanging="171"/>
      </w:pPr>
      <w:rPr>
        <w:rFonts w:hint="default"/>
        <w:lang w:val="en-US" w:eastAsia="en-US" w:bidi="ar-SA"/>
      </w:rPr>
    </w:lvl>
    <w:lvl w:ilvl="4" w:tplc="40101FBC">
      <w:numFmt w:val="bullet"/>
      <w:lvlText w:val="•"/>
      <w:lvlJc w:val="left"/>
      <w:pPr>
        <w:ind w:left="4320" w:hanging="171"/>
      </w:pPr>
      <w:rPr>
        <w:rFonts w:hint="default"/>
        <w:lang w:val="en-US" w:eastAsia="en-US" w:bidi="ar-SA"/>
      </w:rPr>
    </w:lvl>
    <w:lvl w:ilvl="5" w:tplc="EA380BA2">
      <w:numFmt w:val="bullet"/>
      <w:lvlText w:val="•"/>
      <w:lvlJc w:val="left"/>
      <w:pPr>
        <w:ind w:left="5220" w:hanging="171"/>
      </w:pPr>
      <w:rPr>
        <w:rFonts w:hint="default"/>
        <w:lang w:val="en-US" w:eastAsia="en-US" w:bidi="ar-SA"/>
      </w:rPr>
    </w:lvl>
    <w:lvl w:ilvl="6" w:tplc="8AD23CD0">
      <w:numFmt w:val="bullet"/>
      <w:lvlText w:val="•"/>
      <w:lvlJc w:val="left"/>
      <w:pPr>
        <w:ind w:left="6120" w:hanging="171"/>
      </w:pPr>
      <w:rPr>
        <w:rFonts w:hint="default"/>
        <w:lang w:val="en-US" w:eastAsia="en-US" w:bidi="ar-SA"/>
      </w:rPr>
    </w:lvl>
    <w:lvl w:ilvl="7" w:tplc="5C0EFAF2">
      <w:numFmt w:val="bullet"/>
      <w:lvlText w:val="•"/>
      <w:lvlJc w:val="left"/>
      <w:pPr>
        <w:ind w:left="7020" w:hanging="171"/>
      </w:pPr>
      <w:rPr>
        <w:rFonts w:hint="default"/>
        <w:lang w:val="en-US" w:eastAsia="en-US" w:bidi="ar-SA"/>
      </w:rPr>
    </w:lvl>
    <w:lvl w:ilvl="8" w:tplc="E3027F92">
      <w:numFmt w:val="bullet"/>
      <w:lvlText w:val="•"/>
      <w:lvlJc w:val="left"/>
      <w:pPr>
        <w:ind w:left="7920" w:hanging="171"/>
      </w:pPr>
      <w:rPr>
        <w:rFonts w:hint="default"/>
        <w:lang w:val="en-US" w:eastAsia="en-US" w:bidi="ar-SA"/>
      </w:rPr>
    </w:lvl>
  </w:abstractNum>
  <w:abstractNum w:abstractNumId="13" w15:restartNumberingAfterBreak="0">
    <w:nsid w:val="23273571"/>
    <w:multiLevelType w:val="hybridMultilevel"/>
    <w:tmpl w:val="D4E4BE88"/>
    <w:lvl w:ilvl="0" w:tplc="1728D76E">
      <w:start w:val="1"/>
      <w:numFmt w:val="lowerRoman"/>
      <w:lvlText w:val="%1."/>
      <w:lvlJc w:val="left"/>
      <w:pPr>
        <w:ind w:left="1080" w:hanging="720"/>
      </w:pPr>
      <w:rPr>
        <w:rFonts w:ascii="Calibri" w:eastAsia="Calibri" w:hAnsi="Calibri" w:cs="Calibri" w:hint="default"/>
        <w:b/>
        <w:bCs/>
        <w:i w:val="0"/>
        <w:iCs w:val="0"/>
        <w:spacing w:val="0"/>
        <w:w w:val="100"/>
        <w:sz w:val="22"/>
        <w:szCs w:val="22"/>
        <w:lang w:val="en-US" w:eastAsia="en-US" w:bidi="ar-SA"/>
      </w:rPr>
    </w:lvl>
    <w:lvl w:ilvl="1" w:tplc="4B9C2BA0">
      <w:start w:val="1"/>
      <w:numFmt w:val="lowerLetter"/>
      <w:lvlText w:val="%2."/>
      <w:lvlJc w:val="left"/>
      <w:pPr>
        <w:ind w:left="1440" w:hanging="360"/>
      </w:pPr>
      <w:rPr>
        <w:rFonts w:ascii="Calibri" w:eastAsia="Calibri" w:hAnsi="Calibri" w:cs="Calibri" w:hint="default"/>
        <w:b/>
        <w:bCs/>
        <w:i w:val="0"/>
        <w:iCs w:val="0"/>
        <w:spacing w:val="-2"/>
        <w:w w:val="100"/>
        <w:sz w:val="22"/>
        <w:szCs w:val="22"/>
        <w:lang w:val="en-US" w:eastAsia="en-US" w:bidi="ar-SA"/>
      </w:rPr>
    </w:lvl>
    <w:lvl w:ilvl="2" w:tplc="131425E0">
      <w:numFmt w:val="bullet"/>
      <w:lvlText w:val="•"/>
      <w:lvlJc w:val="left"/>
      <w:pPr>
        <w:ind w:left="2360" w:hanging="360"/>
      </w:pPr>
      <w:rPr>
        <w:rFonts w:hint="default"/>
        <w:lang w:val="en-US" w:eastAsia="en-US" w:bidi="ar-SA"/>
      </w:rPr>
    </w:lvl>
    <w:lvl w:ilvl="3" w:tplc="725EDE76">
      <w:numFmt w:val="bullet"/>
      <w:lvlText w:val="•"/>
      <w:lvlJc w:val="left"/>
      <w:pPr>
        <w:ind w:left="3280" w:hanging="360"/>
      </w:pPr>
      <w:rPr>
        <w:rFonts w:hint="default"/>
        <w:lang w:val="en-US" w:eastAsia="en-US" w:bidi="ar-SA"/>
      </w:rPr>
    </w:lvl>
    <w:lvl w:ilvl="4" w:tplc="FACE78A0">
      <w:numFmt w:val="bullet"/>
      <w:lvlText w:val="•"/>
      <w:lvlJc w:val="left"/>
      <w:pPr>
        <w:ind w:left="4200" w:hanging="360"/>
      </w:pPr>
      <w:rPr>
        <w:rFonts w:hint="default"/>
        <w:lang w:val="en-US" w:eastAsia="en-US" w:bidi="ar-SA"/>
      </w:rPr>
    </w:lvl>
    <w:lvl w:ilvl="5" w:tplc="0886709E">
      <w:numFmt w:val="bullet"/>
      <w:lvlText w:val="•"/>
      <w:lvlJc w:val="left"/>
      <w:pPr>
        <w:ind w:left="5120" w:hanging="360"/>
      </w:pPr>
      <w:rPr>
        <w:rFonts w:hint="default"/>
        <w:lang w:val="en-US" w:eastAsia="en-US" w:bidi="ar-SA"/>
      </w:rPr>
    </w:lvl>
    <w:lvl w:ilvl="6" w:tplc="CF5C89D8">
      <w:numFmt w:val="bullet"/>
      <w:lvlText w:val="•"/>
      <w:lvlJc w:val="left"/>
      <w:pPr>
        <w:ind w:left="6040" w:hanging="360"/>
      </w:pPr>
      <w:rPr>
        <w:rFonts w:hint="default"/>
        <w:lang w:val="en-US" w:eastAsia="en-US" w:bidi="ar-SA"/>
      </w:rPr>
    </w:lvl>
    <w:lvl w:ilvl="7" w:tplc="BF046C8E">
      <w:numFmt w:val="bullet"/>
      <w:lvlText w:val="•"/>
      <w:lvlJc w:val="left"/>
      <w:pPr>
        <w:ind w:left="6960" w:hanging="360"/>
      </w:pPr>
      <w:rPr>
        <w:rFonts w:hint="default"/>
        <w:lang w:val="en-US" w:eastAsia="en-US" w:bidi="ar-SA"/>
      </w:rPr>
    </w:lvl>
    <w:lvl w:ilvl="8" w:tplc="1A44EDFA">
      <w:numFmt w:val="bullet"/>
      <w:lvlText w:val="•"/>
      <w:lvlJc w:val="left"/>
      <w:pPr>
        <w:ind w:left="7880" w:hanging="360"/>
      </w:pPr>
      <w:rPr>
        <w:rFonts w:hint="default"/>
        <w:lang w:val="en-US" w:eastAsia="en-US" w:bidi="ar-SA"/>
      </w:rPr>
    </w:lvl>
  </w:abstractNum>
  <w:abstractNum w:abstractNumId="14" w15:restartNumberingAfterBreak="0">
    <w:nsid w:val="29722E7B"/>
    <w:multiLevelType w:val="hybridMultilevel"/>
    <w:tmpl w:val="545A8D0A"/>
    <w:lvl w:ilvl="0" w:tplc="FFFFFFFF">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1C09001B">
      <w:start w:val="1"/>
      <w:numFmt w:val="lowerRoman"/>
      <w:lvlText w:val="%2."/>
      <w:lvlJc w:val="right"/>
      <w:pPr>
        <w:ind w:left="1072" w:hanging="360"/>
      </w:pPr>
    </w:lvl>
    <w:lvl w:ilvl="2" w:tplc="FFFFFFFF">
      <w:numFmt w:val="bullet"/>
      <w:lvlText w:val="•"/>
      <w:lvlJc w:val="left"/>
      <w:pPr>
        <w:ind w:left="2040" w:hanging="358"/>
      </w:pPr>
      <w:rPr>
        <w:rFonts w:hint="default"/>
        <w:lang w:val="en-US" w:eastAsia="en-US" w:bidi="ar-SA"/>
      </w:rPr>
    </w:lvl>
    <w:lvl w:ilvl="3" w:tplc="FFFFFFFF">
      <w:numFmt w:val="bullet"/>
      <w:lvlText w:val="•"/>
      <w:lvlJc w:val="left"/>
      <w:pPr>
        <w:ind w:left="3000" w:hanging="358"/>
      </w:pPr>
      <w:rPr>
        <w:rFonts w:hint="default"/>
        <w:lang w:val="en-US" w:eastAsia="en-US" w:bidi="ar-SA"/>
      </w:rPr>
    </w:lvl>
    <w:lvl w:ilvl="4" w:tplc="FFFFFFFF">
      <w:numFmt w:val="bullet"/>
      <w:lvlText w:val="•"/>
      <w:lvlJc w:val="left"/>
      <w:pPr>
        <w:ind w:left="3960" w:hanging="358"/>
      </w:pPr>
      <w:rPr>
        <w:rFonts w:hint="default"/>
        <w:lang w:val="en-US" w:eastAsia="en-US" w:bidi="ar-SA"/>
      </w:rPr>
    </w:lvl>
    <w:lvl w:ilvl="5" w:tplc="FFFFFFFF">
      <w:numFmt w:val="bullet"/>
      <w:lvlText w:val="•"/>
      <w:lvlJc w:val="left"/>
      <w:pPr>
        <w:ind w:left="4920" w:hanging="358"/>
      </w:pPr>
      <w:rPr>
        <w:rFonts w:hint="default"/>
        <w:lang w:val="en-US" w:eastAsia="en-US" w:bidi="ar-SA"/>
      </w:rPr>
    </w:lvl>
    <w:lvl w:ilvl="6" w:tplc="FFFFFFFF">
      <w:numFmt w:val="bullet"/>
      <w:lvlText w:val="•"/>
      <w:lvlJc w:val="left"/>
      <w:pPr>
        <w:ind w:left="5880" w:hanging="358"/>
      </w:pPr>
      <w:rPr>
        <w:rFonts w:hint="default"/>
        <w:lang w:val="en-US" w:eastAsia="en-US" w:bidi="ar-SA"/>
      </w:rPr>
    </w:lvl>
    <w:lvl w:ilvl="7" w:tplc="FFFFFFFF">
      <w:numFmt w:val="bullet"/>
      <w:lvlText w:val="•"/>
      <w:lvlJc w:val="left"/>
      <w:pPr>
        <w:ind w:left="6840" w:hanging="358"/>
      </w:pPr>
      <w:rPr>
        <w:rFonts w:hint="default"/>
        <w:lang w:val="en-US" w:eastAsia="en-US" w:bidi="ar-SA"/>
      </w:rPr>
    </w:lvl>
    <w:lvl w:ilvl="8" w:tplc="FFFFFFFF">
      <w:numFmt w:val="bullet"/>
      <w:lvlText w:val="•"/>
      <w:lvlJc w:val="left"/>
      <w:pPr>
        <w:ind w:left="7800" w:hanging="358"/>
      </w:pPr>
      <w:rPr>
        <w:rFonts w:hint="default"/>
        <w:lang w:val="en-US" w:eastAsia="en-US" w:bidi="ar-SA"/>
      </w:rPr>
    </w:lvl>
  </w:abstractNum>
  <w:abstractNum w:abstractNumId="15" w15:restartNumberingAfterBreak="0">
    <w:nsid w:val="2AEA1026"/>
    <w:multiLevelType w:val="hybridMultilevel"/>
    <w:tmpl w:val="4FF60122"/>
    <w:lvl w:ilvl="0" w:tplc="B24450EA">
      <w:start w:val="1"/>
      <w:numFmt w:val="upperLetter"/>
      <w:lvlText w:val="%1."/>
      <w:lvlJc w:val="left"/>
      <w:pPr>
        <w:ind w:left="4186" w:hanging="360"/>
        <w:jc w:val="right"/>
      </w:pPr>
      <w:rPr>
        <w:rFonts w:ascii="Calibri" w:eastAsia="Calibri" w:hAnsi="Calibri" w:cs="Calibri" w:hint="default"/>
        <w:b/>
        <w:bCs/>
        <w:i w:val="0"/>
        <w:iCs w:val="0"/>
        <w:color w:val="2E5395"/>
        <w:spacing w:val="-2"/>
        <w:w w:val="99"/>
        <w:sz w:val="22"/>
        <w:szCs w:val="22"/>
        <w:lang w:val="en-US" w:eastAsia="en-US" w:bidi="ar-SA"/>
      </w:rPr>
    </w:lvl>
    <w:lvl w:ilvl="1" w:tplc="AA8681C0">
      <w:numFmt w:val="bullet"/>
      <w:lvlText w:val="•"/>
      <w:lvlJc w:val="left"/>
      <w:pPr>
        <w:ind w:left="4734" w:hanging="360"/>
      </w:pPr>
      <w:rPr>
        <w:rFonts w:hint="default"/>
        <w:lang w:val="en-US" w:eastAsia="en-US" w:bidi="ar-SA"/>
      </w:rPr>
    </w:lvl>
    <w:lvl w:ilvl="2" w:tplc="255210CA">
      <w:numFmt w:val="bullet"/>
      <w:lvlText w:val="•"/>
      <w:lvlJc w:val="left"/>
      <w:pPr>
        <w:ind w:left="5288" w:hanging="360"/>
      </w:pPr>
      <w:rPr>
        <w:rFonts w:hint="default"/>
        <w:lang w:val="en-US" w:eastAsia="en-US" w:bidi="ar-SA"/>
      </w:rPr>
    </w:lvl>
    <w:lvl w:ilvl="3" w:tplc="5364AB98">
      <w:numFmt w:val="bullet"/>
      <w:lvlText w:val="•"/>
      <w:lvlJc w:val="left"/>
      <w:pPr>
        <w:ind w:left="5842" w:hanging="360"/>
      </w:pPr>
      <w:rPr>
        <w:rFonts w:hint="default"/>
        <w:lang w:val="en-US" w:eastAsia="en-US" w:bidi="ar-SA"/>
      </w:rPr>
    </w:lvl>
    <w:lvl w:ilvl="4" w:tplc="6D6C544E">
      <w:numFmt w:val="bullet"/>
      <w:lvlText w:val="•"/>
      <w:lvlJc w:val="left"/>
      <w:pPr>
        <w:ind w:left="6396" w:hanging="360"/>
      </w:pPr>
      <w:rPr>
        <w:rFonts w:hint="default"/>
        <w:lang w:val="en-US" w:eastAsia="en-US" w:bidi="ar-SA"/>
      </w:rPr>
    </w:lvl>
    <w:lvl w:ilvl="5" w:tplc="AD4AA324">
      <w:numFmt w:val="bullet"/>
      <w:lvlText w:val="•"/>
      <w:lvlJc w:val="left"/>
      <w:pPr>
        <w:ind w:left="6950" w:hanging="360"/>
      </w:pPr>
      <w:rPr>
        <w:rFonts w:hint="default"/>
        <w:lang w:val="en-US" w:eastAsia="en-US" w:bidi="ar-SA"/>
      </w:rPr>
    </w:lvl>
    <w:lvl w:ilvl="6" w:tplc="1B7A7ED2">
      <w:numFmt w:val="bullet"/>
      <w:lvlText w:val="•"/>
      <w:lvlJc w:val="left"/>
      <w:pPr>
        <w:ind w:left="7504" w:hanging="360"/>
      </w:pPr>
      <w:rPr>
        <w:rFonts w:hint="default"/>
        <w:lang w:val="en-US" w:eastAsia="en-US" w:bidi="ar-SA"/>
      </w:rPr>
    </w:lvl>
    <w:lvl w:ilvl="7" w:tplc="E4A8A9BC">
      <w:numFmt w:val="bullet"/>
      <w:lvlText w:val="•"/>
      <w:lvlJc w:val="left"/>
      <w:pPr>
        <w:ind w:left="8058" w:hanging="360"/>
      </w:pPr>
      <w:rPr>
        <w:rFonts w:hint="default"/>
        <w:lang w:val="en-US" w:eastAsia="en-US" w:bidi="ar-SA"/>
      </w:rPr>
    </w:lvl>
    <w:lvl w:ilvl="8" w:tplc="3918D4CA">
      <w:numFmt w:val="bullet"/>
      <w:lvlText w:val="•"/>
      <w:lvlJc w:val="left"/>
      <w:pPr>
        <w:ind w:left="8612" w:hanging="360"/>
      </w:pPr>
      <w:rPr>
        <w:rFonts w:hint="default"/>
        <w:lang w:val="en-US" w:eastAsia="en-US" w:bidi="ar-SA"/>
      </w:rPr>
    </w:lvl>
  </w:abstractNum>
  <w:abstractNum w:abstractNumId="16" w15:restartNumberingAfterBreak="0">
    <w:nsid w:val="2B0D4A9B"/>
    <w:multiLevelType w:val="hybridMultilevel"/>
    <w:tmpl w:val="B5282D68"/>
    <w:lvl w:ilvl="0" w:tplc="743C96F8">
      <w:start w:val="1"/>
      <w:numFmt w:val="lowerRoman"/>
      <w:lvlText w:val="%1."/>
      <w:lvlJc w:val="left"/>
      <w:pPr>
        <w:ind w:left="1080" w:hanging="360"/>
      </w:pPr>
      <w:rPr>
        <w:rFonts w:ascii="Calibri" w:eastAsia="Calibri" w:hAnsi="Calibri" w:cs="Calibri" w:hint="default"/>
        <w:b/>
        <w:bCs/>
        <w:i w:val="0"/>
        <w:iCs w:val="0"/>
        <w:spacing w:val="0"/>
        <w:w w:val="100"/>
        <w:sz w:val="22"/>
        <w:szCs w:val="22"/>
        <w:lang w:val="en-US" w:eastAsia="en-US" w:bidi="ar-SA"/>
      </w:rPr>
    </w:lvl>
    <w:lvl w:ilvl="1" w:tplc="3ED28914">
      <w:numFmt w:val="bullet"/>
      <w:lvlText w:val="•"/>
      <w:lvlJc w:val="left"/>
      <w:pPr>
        <w:ind w:left="1944" w:hanging="360"/>
      </w:pPr>
      <w:rPr>
        <w:rFonts w:hint="default"/>
        <w:lang w:val="en-US" w:eastAsia="en-US" w:bidi="ar-SA"/>
      </w:rPr>
    </w:lvl>
    <w:lvl w:ilvl="2" w:tplc="61C07BD2">
      <w:numFmt w:val="bullet"/>
      <w:lvlText w:val="•"/>
      <w:lvlJc w:val="left"/>
      <w:pPr>
        <w:ind w:left="2808" w:hanging="360"/>
      </w:pPr>
      <w:rPr>
        <w:rFonts w:hint="default"/>
        <w:lang w:val="en-US" w:eastAsia="en-US" w:bidi="ar-SA"/>
      </w:rPr>
    </w:lvl>
    <w:lvl w:ilvl="3" w:tplc="848A0834">
      <w:numFmt w:val="bullet"/>
      <w:lvlText w:val="•"/>
      <w:lvlJc w:val="left"/>
      <w:pPr>
        <w:ind w:left="3672" w:hanging="360"/>
      </w:pPr>
      <w:rPr>
        <w:rFonts w:hint="default"/>
        <w:lang w:val="en-US" w:eastAsia="en-US" w:bidi="ar-SA"/>
      </w:rPr>
    </w:lvl>
    <w:lvl w:ilvl="4" w:tplc="27FE949C">
      <w:numFmt w:val="bullet"/>
      <w:lvlText w:val="•"/>
      <w:lvlJc w:val="left"/>
      <w:pPr>
        <w:ind w:left="4536" w:hanging="360"/>
      </w:pPr>
      <w:rPr>
        <w:rFonts w:hint="default"/>
        <w:lang w:val="en-US" w:eastAsia="en-US" w:bidi="ar-SA"/>
      </w:rPr>
    </w:lvl>
    <w:lvl w:ilvl="5" w:tplc="C5B43ABC">
      <w:numFmt w:val="bullet"/>
      <w:lvlText w:val="•"/>
      <w:lvlJc w:val="left"/>
      <w:pPr>
        <w:ind w:left="5400" w:hanging="360"/>
      </w:pPr>
      <w:rPr>
        <w:rFonts w:hint="default"/>
        <w:lang w:val="en-US" w:eastAsia="en-US" w:bidi="ar-SA"/>
      </w:rPr>
    </w:lvl>
    <w:lvl w:ilvl="6" w:tplc="BA98C99E">
      <w:numFmt w:val="bullet"/>
      <w:lvlText w:val="•"/>
      <w:lvlJc w:val="left"/>
      <w:pPr>
        <w:ind w:left="6264" w:hanging="360"/>
      </w:pPr>
      <w:rPr>
        <w:rFonts w:hint="default"/>
        <w:lang w:val="en-US" w:eastAsia="en-US" w:bidi="ar-SA"/>
      </w:rPr>
    </w:lvl>
    <w:lvl w:ilvl="7" w:tplc="6D7A8078">
      <w:numFmt w:val="bullet"/>
      <w:lvlText w:val="•"/>
      <w:lvlJc w:val="left"/>
      <w:pPr>
        <w:ind w:left="7128" w:hanging="360"/>
      </w:pPr>
      <w:rPr>
        <w:rFonts w:hint="default"/>
        <w:lang w:val="en-US" w:eastAsia="en-US" w:bidi="ar-SA"/>
      </w:rPr>
    </w:lvl>
    <w:lvl w:ilvl="8" w:tplc="17FEC42A">
      <w:numFmt w:val="bullet"/>
      <w:lvlText w:val="•"/>
      <w:lvlJc w:val="left"/>
      <w:pPr>
        <w:ind w:left="7992" w:hanging="360"/>
      </w:pPr>
      <w:rPr>
        <w:rFonts w:hint="default"/>
        <w:lang w:val="en-US" w:eastAsia="en-US" w:bidi="ar-SA"/>
      </w:rPr>
    </w:lvl>
  </w:abstractNum>
  <w:abstractNum w:abstractNumId="17" w15:restartNumberingAfterBreak="0">
    <w:nsid w:val="309B70A8"/>
    <w:multiLevelType w:val="hybridMultilevel"/>
    <w:tmpl w:val="72D26474"/>
    <w:lvl w:ilvl="0" w:tplc="4AAE8736">
      <w:numFmt w:val="bullet"/>
      <w:lvlText w:val=""/>
      <w:lvlJc w:val="left"/>
      <w:pPr>
        <w:ind w:left="540" w:hanging="360"/>
      </w:pPr>
      <w:rPr>
        <w:rFonts w:ascii="Symbol" w:eastAsia="Symbol" w:hAnsi="Symbol" w:cs="Symbol" w:hint="default"/>
        <w:b w:val="0"/>
        <w:bCs w:val="0"/>
        <w:i w:val="0"/>
        <w:iCs w:val="0"/>
        <w:spacing w:val="0"/>
        <w:w w:val="99"/>
        <w:sz w:val="26"/>
        <w:szCs w:val="26"/>
        <w:lang w:val="en-US" w:eastAsia="en-US" w:bidi="ar-SA"/>
      </w:rPr>
    </w:lvl>
    <w:lvl w:ilvl="1" w:tplc="BF720832">
      <w:numFmt w:val="bullet"/>
      <w:lvlText w:val="•"/>
      <w:lvlJc w:val="left"/>
      <w:pPr>
        <w:ind w:left="1458" w:hanging="360"/>
      </w:pPr>
      <w:rPr>
        <w:rFonts w:hint="default"/>
        <w:lang w:val="en-US" w:eastAsia="en-US" w:bidi="ar-SA"/>
      </w:rPr>
    </w:lvl>
    <w:lvl w:ilvl="2" w:tplc="DE166F96">
      <w:numFmt w:val="bullet"/>
      <w:lvlText w:val="•"/>
      <w:lvlJc w:val="left"/>
      <w:pPr>
        <w:ind w:left="2376" w:hanging="360"/>
      </w:pPr>
      <w:rPr>
        <w:rFonts w:hint="default"/>
        <w:lang w:val="en-US" w:eastAsia="en-US" w:bidi="ar-SA"/>
      </w:rPr>
    </w:lvl>
    <w:lvl w:ilvl="3" w:tplc="33161954">
      <w:numFmt w:val="bullet"/>
      <w:lvlText w:val="•"/>
      <w:lvlJc w:val="left"/>
      <w:pPr>
        <w:ind w:left="3294" w:hanging="360"/>
      </w:pPr>
      <w:rPr>
        <w:rFonts w:hint="default"/>
        <w:lang w:val="en-US" w:eastAsia="en-US" w:bidi="ar-SA"/>
      </w:rPr>
    </w:lvl>
    <w:lvl w:ilvl="4" w:tplc="152ECBE4">
      <w:numFmt w:val="bullet"/>
      <w:lvlText w:val="•"/>
      <w:lvlJc w:val="left"/>
      <w:pPr>
        <w:ind w:left="4212" w:hanging="360"/>
      </w:pPr>
      <w:rPr>
        <w:rFonts w:hint="default"/>
        <w:lang w:val="en-US" w:eastAsia="en-US" w:bidi="ar-SA"/>
      </w:rPr>
    </w:lvl>
    <w:lvl w:ilvl="5" w:tplc="7A9C16C6">
      <w:numFmt w:val="bullet"/>
      <w:lvlText w:val="•"/>
      <w:lvlJc w:val="left"/>
      <w:pPr>
        <w:ind w:left="5130" w:hanging="360"/>
      </w:pPr>
      <w:rPr>
        <w:rFonts w:hint="default"/>
        <w:lang w:val="en-US" w:eastAsia="en-US" w:bidi="ar-SA"/>
      </w:rPr>
    </w:lvl>
    <w:lvl w:ilvl="6" w:tplc="EF66C3D2">
      <w:numFmt w:val="bullet"/>
      <w:lvlText w:val="•"/>
      <w:lvlJc w:val="left"/>
      <w:pPr>
        <w:ind w:left="6048" w:hanging="360"/>
      </w:pPr>
      <w:rPr>
        <w:rFonts w:hint="default"/>
        <w:lang w:val="en-US" w:eastAsia="en-US" w:bidi="ar-SA"/>
      </w:rPr>
    </w:lvl>
    <w:lvl w:ilvl="7" w:tplc="D3E0B8A8">
      <w:numFmt w:val="bullet"/>
      <w:lvlText w:val="•"/>
      <w:lvlJc w:val="left"/>
      <w:pPr>
        <w:ind w:left="6966" w:hanging="360"/>
      </w:pPr>
      <w:rPr>
        <w:rFonts w:hint="default"/>
        <w:lang w:val="en-US" w:eastAsia="en-US" w:bidi="ar-SA"/>
      </w:rPr>
    </w:lvl>
    <w:lvl w:ilvl="8" w:tplc="8F2402FA">
      <w:numFmt w:val="bullet"/>
      <w:lvlText w:val="•"/>
      <w:lvlJc w:val="left"/>
      <w:pPr>
        <w:ind w:left="7884" w:hanging="360"/>
      </w:pPr>
      <w:rPr>
        <w:rFonts w:hint="default"/>
        <w:lang w:val="en-US" w:eastAsia="en-US" w:bidi="ar-SA"/>
      </w:rPr>
    </w:lvl>
  </w:abstractNum>
  <w:abstractNum w:abstractNumId="18" w15:restartNumberingAfterBreak="0">
    <w:nsid w:val="338D69A2"/>
    <w:multiLevelType w:val="hybridMultilevel"/>
    <w:tmpl w:val="78189C5A"/>
    <w:lvl w:ilvl="0" w:tplc="8E26F318">
      <w:start w:val="2"/>
      <w:numFmt w:val="decimal"/>
      <w:lvlText w:val="%1."/>
      <w:lvlJc w:val="left"/>
      <w:pPr>
        <w:ind w:left="720" w:hanging="360"/>
      </w:pPr>
      <w:rPr>
        <w:rFonts w:ascii="Calibri" w:eastAsia="Calibri" w:hAnsi="Calibri" w:cs="Calibri" w:hint="default"/>
        <w:b w:val="0"/>
        <w:bCs w:val="0"/>
        <w:i w:val="0"/>
        <w:iCs w:val="0"/>
        <w:spacing w:val="0"/>
        <w:w w:val="100"/>
        <w:sz w:val="22"/>
        <w:szCs w:val="22"/>
        <w:lang w:val="en-US" w:eastAsia="en-US" w:bidi="ar-SA"/>
      </w:rPr>
    </w:lvl>
    <w:lvl w:ilvl="1" w:tplc="A34870DC">
      <w:numFmt w:val="bullet"/>
      <w:lvlText w:val=""/>
      <w:lvlJc w:val="left"/>
      <w:pPr>
        <w:ind w:left="720" w:hanging="360"/>
      </w:pPr>
      <w:rPr>
        <w:rFonts w:ascii="Symbol" w:eastAsia="Symbol" w:hAnsi="Symbol" w:cs="Symbol" w:hint="default"/>
        <w:spacing w:val="0"/>
        <w:w w:val="100"/>
        <w:lang w:val="en-US" w:eastAsia="en-US" w:bidi="ar-SA"/>
      </w:rPr>
    </w:lvl>
    <w:lvl w:ilvl="2" w:tplc="0BA8A140">
      <w:numFmt w:val="bullet"/>
      <w:lvlText w:val=""/>
      <w:lvlJc w:val="left"/>
      <w:pPr>
        <w:ind w:left="1070" w:hanging="360"/>
      </w:pPr>
      <w:rPr>
        <w:rFonts w:ascii="Symbol" w:eastAsia="Symbol" w:hAnsi="Symbol" w:cs="Symbol" w:hint="default"/>
        <w:b w:val="0"/>
        <w:bCs w:val="0"/>
        <w:i w:val="0"/>
        <w:iCs w:val="0"/>
        <w:spacing w:val="0"/>
        <w:w w:val="100"/>
        <w:sz w:val="22"/>
        <w:szCs w:val="22"/>
        <w:lang w:val="en-US" w:eastAsia="en-US" w:bidi="ar-SA"/>
      </w:rPr>
    </w:lvl>
    <w:lvl w:ilvl="3" w:tplc="AC7ED43A">
      <w:numFmt w:val="bullet"/>
      <w:lvlText w:val="•"/>
      <w:lvlJc w:val="left"/>
      <w:pPr>
        <w:ind w:left="3000" w:hanging="360"/>
      </w:pPr>
      <w:rPr>
        <w:rFonts w:hint="default"/>
        <w:lang w:val="en-US" w:eastAsia="en-US" w:bidi="ar-SA"/>
      </w:rPr>
    </w:lvl>
    <w:lvl w:ilvl="4" w:tplc="64EA02BC">
      <w:numFmt w:val="bullet"/>
      <w:lvlText w:val="•"/>
      <w:lvlJc w:val="left"/>
      <w:pPr>
        <w:ind w:left="3960" w:hanging="360"/>
      </w:pPr>
      <w:rPr>
        <w:rFonts w:hint="default"/>
        <w:lang w:val="en-US" w:eastAsia="en-US" w:bidi="ar-SA"/>
      </w:rPr>
    </w:lvl>
    <w:lvl w:ilvl="5" w:tplc="2D686844">
      <w:numFmt w:val="bullet"/>
      <w:lvlText w:val="•"/>
      <w:lvlJc w:val="left"/>
      <w:pPr>
        <w:ind w:left="4920" w:hanging="360"/>
      </w:pPr>
      <w:rPr>
        <w:rFonts w:hint="default"/>
        <w:lang w:val="en-US" w:eastAsia="en-US" w:bidi="ar-SA"/>
      </w:rPr>
    </w:lvl>
    <w:lvl w:ilvl="6" w:tplc="53A44690">
      <w:numFmt w:val="bullet"/>
      <w:lvlText w:val="•"/>
      <w:lvlJc w:val="left"/>
      <w:pPr>
        <w:ind w:left="5880" w:hanging="360"/>
      </w:pPr>
      <w:rPr>
        <w:rFonts w:hint="default"/>
        <w:lang w:val="en-US" w:eastAsia="en-US" w:bidi="ar-SA"/>
      </w:rPr>
    </w:lvl>
    <w:lvl w:ilvl="7" w:tplc="62A49264">
      <w:numFmt w:val="bullet"/>
      <w:lvlText w:val="•"/>
      <w:lvlJc w:val="left"/>
      <w:pPr>
        <w:ind w:left="6840" w:hanging="360"/>
      </w:pPr>
      <w:rPr>
        <w:rFonts w:hint="default"/>
        <w:lang w:val="en-US" w:eastAsia="en-US" w:bidi="ar-SA"/>
      </w:rPr>
    </w:lvl>
    <w:lvl w:ilvl="8" w:tplc="7592CB12">
      <w:numFmt w:val="bullet"/>
      <w:lvlText w:val="•"/>
      <w:lvlJc w:val="left"/>
      <w:pPr>
        <w:ind w:left="7800" w:hanging="360"/>
      </w:pPr>
      <w:rPr>
        <w:rFonts w:hint="default"/>
        <w:lang w:val="en-US" w:eastAsia="en-US" w:bidi="ar-SA"/>
      </w:rPr>
    </w:lvl>
  </w:abstractNum>
  <w:abstractNum w:abstractNumId="19" w15:restartNumberingAfterBreak="0">
    <w:nsid w:val="3C361C7C"/>
    <w:multiLevelType w:val="hybridMultilevel"/>
    <w:tmpl w:val="2304CBA2"/>
    <w:lvl w:ilvl="0" w:tplc="5D1688A6">
      <w:start w:val="1"/>
      <w:numFmt w:val="lowerRoman"/>
      <w:lvlText w:val="%1."/>
      <w:lvlJc w:val="left"/>
      <w:pPr>
        <w:ind w:left="1080" w:hanging="360"/>
      </w:pPr>
      <w:rPr>
        <w:rFonts w:ascii="Calibri" w:eastAsia="Calibri" w:hAnsi="Calibri" w:cs="Calibri" w:hint="default"/>
        <w:b/>
        <w:bCs/>
        <w:i w:val="0"/>
        <w:iCs w:val="0"/>
        <w:spacing w:val="0"/>
        <w:w w:val="100"/>
        <w:sz w:val="22"/>
        <w:szCs w:val="22"/>
        <w:lang w:val="en-US" w:eastAsia="en-US" w:bidi="ar-SA"/>
      </w:rPr>
    </w:lvl>
    <w:lvl w:ilvl="1" w:tplc="1C090019">
      <w:start w:val="1"/>
      <w:numFmt w:val="lowerLetter"/>
      <w:lvlText w:val="%2."/>
      <w:lvlJc w:val="left"/>
      <w:pPr>
        <w:ind w:left="2344" w:hanging="360"/>
      </w:pPr>
    </w:lvl>
    <w:lvl w:ilvl="2" w:tplc="27F6769C">
      <w:numFmt w:val="bullet"/>
      <w:lvlText w:val="•"/>
      <w:lvlJc w:val="left"/>
      <w:pPr>
        <w:ind w:left="3160" w:hanging="358"/>
      </w:pPr>
      <w:rPr>
        <w:rFonts w:hint="default"/>
        <w:lang w:val="en-US" w:eastAsia="en-US" w:bidi="ar-SA"/>
      </w:rPr>
    </w:lvl>
    <w:lvl w:ilvl="3" w:tplc="9B50E18E">
      <w:numFmt w:val="bullet"/>
      <w:lvlText w:val="•"/>
      <w:lvlJc w:val="left"/>
      <w:pPr>
        <w:ind w:left="3980" w:hanging="358"/>
      </w:pPr>
      <w:rPr>
        <w:rFonts w:hint="default"/>
        <w:lang w:val="en-US" w:eastAsia="en-US" w:bidi="ar-SA"/>
      </w:rPr>
    </w:lvl>
    <w:lvl w:ilvl="4" w:tplc="9B1E6704">
      <w:numFmt w:val="bullet"/>
      <w:lvlText w:val="•"/>
      <w:lvlJc w:val="left"/>
      <w:pPr>
        <w:ind w:left="4800" w:hanging="358"/>
      </w:pPr>
      <w:rPr>
        <w:rFonts w:hint="default"/>
        <w:lang w:val="en-US" w:eastAsia="en-US" w:bidi="ar-SA"/>
      </w:rPr>
    </w:lvl>
    <w:lvl w:ilvl="5" w:tplc="9E4C5470">
      <w:numFmt w:val="bullet"/>
      <w:lvlText w:val="•"/>
      <w:lvlJc w:val="left"/>
      <w:pPr>
        <w:ind w:left="5620" w:hanging="358"/>
      </w:pPr>
      <w:rPr>
        <w:rFonts w:hint="default"/>
        <w:lang w:val="en-US" w:eastAsia="en-US" w:bidi="ar-SA"/>
      </w:rPr>
    </w:lvl>
    <w:lvl w:ilvl="6" w:tplc="ACF48F14">
      <w:numFmt w:val="bullet"/>
      <w:lvlText w:val="•"/>
      <w:lvlJc w:val="left"/>
      <w:pPr>
        <w:ind w:left="6440" w:hanging="358"/>
      </w:pPr>
      <w:rPr>
        <w:rFonts w:hint="default"/>
        <w:lang w:val="en-US" w:eastAsia="en-US" w:bidi="ar-SA"/>
      </w:rPr>
    </w:lvl>
    <w:lvl w:ilvl="7" w:tplc="7AC078C2">
      <w:numFmt w:val="bullet"/>
      <w:lvlText w:val="•"/>
      <w:lvlJc w:val="left"/>
      <w:pPr>
        <w:ind w:left="7260" w:hanging="358"/>
      </w:pPr>
      <w:rPr>
        <w:rFonts w:hint="default"/>
        <w:lang w:val="en-US" w:eastAsia="en-US" w:bidi="ar-SA"/>
      </w:rPr>
    </w:lvl>
    <w:lvl w:ilvl="8" w:tplc="38F45518">
      <w:numFmt w:val="bullet"/>
      <w:lvlText w:val="•"/>
      <w:lvlJc w:val="left"/>
      <w:pPr>
        <w:ind w:left="8080" w:hanging="358"/>
      </w:pPr>
      <w:rPr>
        <w:rFonts w:hint="default"/>
        <w:lang w:val="en-US" w:eastAsia="en-US" w:bidi="ar-SA"/>
      </w:rPr>
    </w:lvl>
  </w:abstractNum>
  <w:abstractNum w:abstractNumId="20" w15:restartNumberingAfterBreak="0">
    <w:nsid w:val="3EDA633E"/>
    <w:multiLevelType w:val="hybridMultilevel"/>
    <w:tmpl w:val="D6784D08"/>
    <w:lvl w:ilvl="0" w:tplc="BEBA9D0E">
      <w:start w:val="1"/>
      <w:numFmt w:val="lowerRoman"/>
      <w:lvlText w:val="%1."/>
      <w:lvlJc w:val="left"/>
      <w:pPr>
        <w:ind w:left="720" w:hanging="720"/>
      </w:pPr>
      <w:rPr>
        <w:rFonts w:hint="default"/>
        <w:b/>
        <w:bCs/>
        <w:color w:val="auto"/>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1" w15:restartNumberingAfterBreak="0">
    <w:nsid w:val="41F044A9"/>
    <w:multiLevelType w:val="hybridMultilevel"/>
    <w:tmpl w:val="8F565598"/>
    <w:lvl w:ilvl="0" w:tplc="01485EBC">
      <w:start w:val="1"/>
      <w:numFmt w:val="lowerRoman"/>
      <w:lvlText w:val="%1."/>
      <w:lvlJc w:val="left"/>
      <w:pPr>
        <w:ind w:left="720" w:hanging="360"/>
      </w:pPr>
      <w:rPr>
        <w:rFonts w:ascii="Calibri" w:eastAsia="Calibri" w:hAnsi="Calibri" w:cs="Calibri" w:hint="default"/>
        <w:b/>
        <w:bCs/>
        <w:i w:val="0"/>
        <w:iCs w:val="0"/>
        <w:spacing w:val="0"/>
        <w:w w:val="100"/>
        <w:sz w:val="22"/>
        <w:szCs w:val="22"/>
        <w:lang w:val="en-US" w:eastAsia="en-US" w:bidi="ar-SA"/>
      </w:rPr>
    </w:lvl>
    <w:lvl w:ilvl="1" w:tplc="D526BFAC">
      <w:numFmt w:val="bullet"/>
      <w:lvlText w:val=""/>
      <w:lvlJc w:val="left"/>
      <w:pPr>
        <w:ind w:left="1070" w:hanging="358"/>
      </w:pPr>
      <w:rPr>
        <w:rFonts w:ascii="Symbol" w:eastAsia="Symbol" w:hAnsi="Symbol" w:cs="Symbol" w:hint="default"/>
        <w:b w:val="0"/>
        <w:bCs w:val="0"/>
        <w:i w:val="0"/>
        <w:iCs w:val="0"/>
        <w:spacing w:val="0"/>
        <w:w w:val="100"/>
        <w:sz w:val="22"/>
        <w:szCs w:val="22"/>
        <w:lang w:val="en-US" w:eastAsia="en-US" w:bidi="ar-SA"/>
      </w:rPr>
    </w:lvl>
    <w:lvl w:ilvl="2" w:tplc="9D9298F6">
      <w:numFmt w:val="bullet"/>
      <w:lvlText w:val="•"/>
      <w:lvlJc w:val="left"/>
      <w:pPr>
        <w:ind w:left="2040" w:hanging="358"/>
      </w:pPr>
      <w:rPr>
        <w:rFonts w:hint="default"/>
        <w:lang w:val="en-US" w:eastAsia="en-US" w:bidi="ar-SA"/>
      </w:rPr>
    </w:lvl>
    <w:lvl w:ilvl="3" w:tplc="A94A23E2">
      <w:numFmt w:val="bullet"/>
      <w:lvlText w:val="•"/>
      <w:lvlJc w:val="left"/>
      <w:pPr>
        <w:ind w:left="3000" w:hanging="358"/>
      </w:pPr>
      <w:rPr>
        <w:rFonts w:hint="default"/>
        <w:lang w:val="en-US" w:eastAsia="en-US" w:bidi="ar-SA"/>
      </w:rPr>
    </w:lvl>
    <w:lvl w:ilvl="4" w:tplc="00BECBB6">
      <w:numFmt w:val="bullet"/>
      <w:lvlText w:val="•"/>
      <w:lvlJc w:val="left"/>
      <w:pPr>
        <w:ind w:left="3960" w:hanging="358"/>
      </w:pPr>
      <w:rPr>
        <w:rFonts w:hint="default"/>
        <w:lang w:val="en-US" w:eastAsia="en-US" w:bidi="ar-SA"/>
      </w:rPr>
    </w:lvl>
    <w:lvl w:ilvl="5" w:tplc="B5DEA9FA">
      <w:numFmt w:val="bullet"/>
      <w:lvlText w:val="•"/>
      <w:lvlJc w:val="left"/>
      <w:pPr>
        <w:ind w:left="4920" w:hanging="358"/>
      </w:pPr>
      <w:rPr>
        <w:rFonts w:hint="default"/>
        <w:lang w:val="en-US" w:eastAsia="en-US" w:bidi="ar-SA"/>
      </w:rPr>
    </w:lvl>
    <w:lvl w:ilvl="6" w:tplc="7E643A02">
      <w:numFmt w:val="bullet"/>
      <w:lvlText w:val="•"/>
      <w:lvlJc w:val="left"/>
      <w:pPr>
        <w:ind w:left="5880" w:hanging="358"/>
      </w:pPr>
      <w:rPr>
        <w:rFonts w:hint="default"/>
        <w:lang w:val="en-US" w:eastAsia="en-US" w:bidi="ar-SA"/>
      </w:rPr>
    </w:lvl>
    <w:lvl w:ilvl="7" w:tplc="D1B4A1E0">
      <w:numFmt w:val="bullet"/>
      <w:lvlText w:val="•"/>
      <w:lvlJc w:val="left"/>
      <w:pPr>
        <w:ind w:left="6840" w:hanging="358"/>
      </w:pPr>
      <w:rPr>
        <w:rFonts w:hint="default"/>
        <w:lang w:val="en-US" w:eastAsia="en-US" w:bidi="ar-SA"/>
      </w:rPr>
    </w:lvl>
    <w:lvl w:ilvl="8" w:tplc="807445EE">
      <w:numFmt w:val="bullet"/>
      <w:lvlText w:val="•"/>
      <w:lvlJc w:val="left"/>
      <w:pPr>
        <w:ind w:left="7800" w:hanging="358"/>
      </w:pPr>
      <w:rPr>
        <w:rFonts w:hint="default"/>
        <w:lang w:val="en-US" w:eastAsia="en-US" w:bidi="ar-SA"/>
      </w:rPr>
    </w:lvl>
  </w:abstractNum>
  <w:abstractNum w:abstractNumId="22" w15:restartNumberingAfterBreak="0">
    <w:nsid w:val="46C35DF9"/>
    <w:multiLevelType w:val="hybridMultilevel"/>
    <w:tmpl w:val="B704AE80"/>
    <w:lvl w:ilvl="0" w:tplc="D63AF0FE">
      <w:start w:val="1"/>
      <w:numFmt w:val="lowerLetter"/>
      <w:lvlText w:val="%1."/>
      <w:lvlJc w:val="left"/>
      <w:pPr>
        <w:ind w:left="720" w:hanging="360"/>
      </w:pPr>
      <w:rPr>
        <w:rFonts w:ascii="Calibri" w:eastAsia="Calibri" w:hAnsi="Calibri" w:cs="Calibri" w:hint="default"/>
        <w:b w:val="0"/>
        <w:bCs w:val="0"/>
        <w:i w:val="0"/>
        <w:iCs w:val="0"/>
        <w:spacing w:val="0"/>
        <w:w w:val="99"/>
        <w:sz w:val="26"/>
        <w:szCs w:val="26"/>
        <w:lang w:val="en-US" w:eastAsia="en-US" w:bidi="ar-SA"/>
      </w:rPr>
    </w:lvl>
    <w:lvl w:ilvl="1" w:tplc="F1F4ADCC">
      <w:numFmt w:val="bullet"/>
      <w:lvlText w:val="•"/>
      <w:lvlJc w:val="left"/>
      <w:pPr>
        <w:ind w:left="1620" w:hanging="360"/>
      </w:pPr>
      <w:rPr>
        <w:rFonts w:hint="default"/>
        <w:lang w:val="en-US" w:eastAsia="en-US" w:bidi="ar-SA"/>
      </w:rPr>
    </w:lvl>
    <w:lvl w:ilvl="2" w:tplc="DE12EA64">
      <w:numFmt w:val="bullet"/>
      <w:lvlText w:val="•"/>
      <w:lvlJc w:val="left"/>
      <w:pPr>
        <w:ind w:left="2520" w:hanging="360"/>
      </w:pPr>
      <w:rPr>
        <w:rFonts w:hint="default"/>
        <w:lang w:val="en-US" w:eastAsia="en-US" w:bidi="ar-SA"/>
      </w:rPr>
    </w:lvl>
    <w:lvl w:ilvl="3" w:tplc="849E3EB8">
      <w:numFmt w:val="bullet"/>
      <w:lvlText w:val="•"/>
      <w:lvlJc w:val="left"/>
      <w:pPr>
        <w:ind w:left="3420" w:hanging="360"/>
      </w:pPr>
      <w:rPr>
        <w:rFonts w:hint="default"/>
        <w:lang w:val="en-US" w:eastAsia="en-US" w:bidi="ar-SA"/>
      </w:rPr>
    </w:lvl>
    <w:lvl w:ilvl="4" w:tplc="A91AB8E6">
      <w:numFmt w:val="bullet"/>
      <w:lvlText w:val="•"/>
      <w:lvlJc w:val="left"/>
      <w:pPr>
        <w:ind w:left="4320" w:hanging="360"/>
      </w:pPr>
      <w:rPr>
        <w:rFonts w:hint="default"/>
        <w:lang w:val="en-US" w:eastAsia="en-US" w:bidi="ar-SA"/>
      </w:rPr>
    </w:lvl>
    <w:lvl w:ilvl="5" w:tplc="D12872F6">
      <w:numFmt w:val="bullet"/>
      <w:lvlText w:val="•"/>
      <w:lvlJc w:val="left"/>
      <w:pPr>
        <w:ind w:left="5220" w:hanging="360"/>
      </w:pPr>
      <w:rPr>
        <w:rFonts w:hint="default"/>
        <w:lang w:val="en-US" w:eastAsia="en-US" w:bidi="ar-SA"/>
      </w:rPr>
    </w:lvl>
    <w:lvl w:ilvl="6" w:tplc="D4E28DF8">
      <w:numFmt w:val="bullet"/>
      <w:lvlText w:val="•"/>
      <w:lvlJc w:val="left"/>
      <w:pPr>
        <w:ind w:left="6120" w:hanging="360"/>
      </w:pPr>
      <w:rPr>
        <w:rFonts w:hint="default"/>
        <w:lang w:val="en-US" w:eastAsia="en-US" w:bidi="ar-SA"/>
      </w:rPr>
    </w:lvl>
    <w:lvl w:ilvl="7" w:tplc="E04EC1EC">
      <w:numFmt w:val="bullet"/>
      <w:lvlText w:val="•"/>
      <w:lvlJc w:val="left"/>
      <w:pPr>
        <w:ind w:left="7020" w:hanging="360"/>
      </w:pPr>
      <w:rPr>
        <w:rFonts w:hint="default"/>
        <w:lang w:val="en-US" w:eastAsia="en-US" w:bidi="ar-SA"/>
      </w:rPr>
    </w:lvl>
    <w:lvl w:ilvl="8" w:tplc="334C4E76">
      <w:numFmt w:val="bullet"/>
      <w:lvlText w:val="•"/>
      <w:lvlJc w:val="left"/>
      <w:pPr>
        <w:ind w:left="7920" w:hanging="360"/>
      </w:pPr>
      <w:rPr>
        <w:rFonts w:hint="default"/>
        <w:lang w:val="en-US" w:eastAsia="en-US" w:bidi="ar-SA"/>
      </w:rPr>
    </w:lvl>
  </w:abstractNum>
  <w:abstractNum w:abstractNumId="23" w15:restartNumberingAfterBreak="0">
    <w:nsid w:val="486839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86C1E86"/>
    <w:multiLevelType w:val="hybridMultilevel"/>
    <w:tmpl w:val="58AE63BA"/>
    <w:lvl w:ilvl="0" w:tplc="651A2206">
      <w:numFmt w:val="bullet"/>
      <w:lvlText w:val=""/>
      <w:lvlJc w:val="left"/>
      <w:pPr>
        <w:ind w:left="540" w:hanging="360"/>
      </w:pPr>
      <w:rPr>
        <w:rFonts w:ascii="Symbol" w:eastAsia="Symbol" w:hAnsi="Symbol" w:cs="Symbol" w:hint="default"/>
        <w:b w:val="0"/>
        <w:bCs w:val="0"/>
        <w:i w:val="0"/>
        <w:iCs w:val="0"/>
        <w:spacing w:val="0"/>
        <w:w w:val="99"/>
        <w:sz w:val="26"/>
        <w:szCs w:val="26"/>
        <w:lang w:val="en-US" w:eastAsia="en-US" w:bidi="ar-SA"/>
      </w:rPr>
    </w:lvl>
    <w:lvl w:ilvl="1" w:tplc="8B4C7A8A">
      <w:numFmt w:val="bullet"/>
      <w:lvlText w:val="•"/>
      <w:lvlJc w:val="left"/>
      <w:pPr>
        <w:ind w:left="1458" w:hanging="360"/>
      </w:pPr>
      <w:rPr>
        <w:rFonts w:hint="default"/>
        <w:lang w:val="en-US" w:eastAsia="en-US" w:bidi="ar-SA"/>
      </w:rPr>
    </w:lvl>
    <w:lvl w:ilvl="2" w:tplc="9E8AB208">
      <w:numFmt w:val="bullet"/>
      <w:lvlText w:val="•"/>
      <w:lvlJc w:val="left"/>
      <w:pPr>
        <w:ind w:left="2376" w:hanging="360"/>
      </w:pPr>
      <w:rPr>
        <w:rFonts w:hint="default"/>
        <w:lang w:val="en-US" w:eastAsia="en-US" w:bidi="ar-SA"/>
      </w:rPr>
    </w:lvl>
    <w:lvl w:ilvl="3" w:tplc="6A6AD9BA">
      <w:numFmt w:val="bullet"/>
      <w:lvlText w:val="•"/>
      <w:lvlJc w:val="left"/>
      <w:pPr>
        <w:ind w:left="3294" w:hanging="360"/>
      </w:pPr>
      <w:rPr>
        <w:rFonts w:hint="default"/>
        <w:lang w:val="en-US" w:eastAsia="en-US" w:bidi="ar-SA"/>
      </w:rPr>
    </w:lvl>
    <w:lvl w:ilvl="4" w:tplc="418AC1DE">
      <w:numFmt w:val="bullet"/>
      <w:lvlText w:val="•"/>
      <w:lvlJc w:val="left"/>
      <w:pPr>
        <w:ind w:left="4212" w:hanging="360"/>
      </w:pPr>
      <w:rPr>
        <w:rFonts w:hint="default"/>
        <w:lang w:val="en-US" w:eastAsia="en-US" w:bidi="ar-SA"/>
      </w:rPr>
    </w:lvl>
    <w:lvl w:ilvl="5" w:tplc="E00CEEA0">
      <w:numFmt w:val="bullet"/>
      <w:lvlText w:val="•"/>
      <w:lvlJc w:val="left"/>
      <w:pPr>
        <w:ind w:left="5130" w:hanging="360"/>
      </w:pPr>
      <w:rPr>
        <w:rFonts w:hint="default"/>
        <w:lang w:val="en-US" w:eastAsia="en-US" w:bidi="ar-SA"/>
      </w:rPr>
    </w:lvl>
    <w:lvl w:ilvl="6" w:tplc="2A7E7154">
      <w:numFmt w:val="bullet"/>
      <w:lvlText w:val="•"/>
      <w:lvlJc w:val="left"/>
      <w:pPr>
        <w:ind w:left="6048" w:hanging="360"/>
      </w:pPr>
      <w:rPr>
        <w:rFonts w:hint="default"/>
        <w:lang w:val="en-US" w:eastAsia="en-US" w:bidi="ar-SA"/>
      </w:rPr>
    </w:lvl>
    <w:lvl w:ilvl="7" w:tplc="3858FAF8">
      <w:numFmt w:val="bullet"/>
      <w:lvlText w:val="•"/>
      <w:lvlJc w:val="left"/>
      <w:pPr>
        <w:ind w:left="6966" w:hanging="360"/>
      </w:pPr>
      <w:rPr>
        <w:rFonts w:hint="default"/>
        <w:lang w:val="en-US" w:eastAsia="en-US" w:bidi="ar-SA"/>
      </w:rPr>
    </w:lvl>
    <w:lvl w:ilvl="8" w:tplc="C5D6580A">
      <w:numFmt w:val="bullet"/>
      <w:lvlText w:val="•"/>
      <w:lvlJc w:val="left"/>
      <w:pPr>
        <w:ind w:left="7884" w:hanging="360"/>
      </w:pPr>
      <w:rPr>
        <w:rFonts w:hint="default"/>
        <w:lang w:val="en-US" w:eastAsia="en-US" w:bidi="ar-SA"/>
      </w:rPr>
    </w:lvl>
  </w:abstractNum>
  <w:abstractNum w:abstractNumId="25" w15:restartNumberingAfterBreak="0">
    <w:nsid w:val="4A586371"/>
    <w:multiLevelType w:val="hybridMultilevel"/>
    <w:tmpl w:val="D086240C"/>
    <w:lvl w:ilvl="0" w:tplc="A716A21E">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4F1F1CD0"/>
    <w:multiLevelType w:val="hybridMultilevel"/>
    <w:tmpl w:val="4E14BCAC"/>
    <w:lvl w:ilvl="0" w:tplc="03BE0722">
      <w:start w:val="1"/>
      <w:numFmt w:val="lowerRoman"/>
      <w:lvlText w:val="%1."/>
      <w:lvlJc w:val="left"/>
      <w:pPr>
        <w:ind w:left="1080" w:hanging="360"/>
      </w:pPr>
      <w:rPr>
        <w:rFonts w:ascii="Calibri" w:eastAsia="Calibri" w:hAnsi="Calibri" w:cs="Calibri" w:hint="default"/>
        <w:b/>
        <w:bCs/>
        <w:i w:val="0"/>
        <w:iCs w:val="0"/>
        <w:spacing w:val="0"/>
        <w:w w:val="100"/>
        <w:sz w:val="22"/>
        <w:szCs w:val="22"/>
        <w:lang w:val="en-US" w:eastAsia="en-US" w:bidi="ar-SA"/>
      </w:rPr>
    </w:lvl>
    <w:lvl w:ilvl="1" w:tplc="1C090019">
      <w:start w:val="1"/>
      <w:numFmt w:val="lowerLetter"/>
      <w:lvlText w:val="%2."/>
      <w:lvlJc w:val="left"/>
      <w:pPr>
        <w:ind w:left="2344" w:hanging="360"/>
      </w:pPr>
    </w:lvl>
    <w:lvl w:ilvl="2" w:tplc="1716FC72">
      <w:numFmt w:val="bullet"/>
      <w:lvlText w:val="•"/>
      <w:lvlJc w:val="left"/>
      <w:pPr>
        <w:ind w:left="3160" w:hanging="358"/>
      </w:pPr>
      <w:rPr>
        <w:rFonts w:hint="default"/>
        <w:lang w:val="en-US" w:eastAsia="en-US" w:bidi="ar-SA"/>
      </w:rPr>
    </w:lvl>
    <w:lvl w:ilvl="3" w:tplc="4AA2AA0E">
      <w:numFmt w:val="bullet"/>
      <w:lvlText w:val="•"/>
      <w:lvlJc w:val="left"/>
      <w:pPr>
        <w:ind w:left="3980" w:hanging="358"/>
      </w:pPr>
      <w:rPr>
        <w:rFonts w:hint="default"/>
        <w:lang w:val="en-US" w:eastAsia="en-US" w:bidi="ar-SA"/>
      </w:rPr>
    </w:lvl>
    <w:lvl w:ilvl="4" w:tplc="54E685C8">
      <w:numFmt w:val="bullet"/>
      <w:lvlText w:val="•"/>
      <w:lvlJc w:val="left"/>
      <w:pPr>
        <w:ind w:left="4800" w:hanging="358"/>
      </w:pPr>
      <w:rPr>
        <w:rFonts w:hint="default"/>
        <w:lang w:val="en-US" w:eastAsia="en-US" w:bidi="ar-SA"/>
      </w:rPr>
    </w:lvl>
    <w:lvl w:ilvl="5" w:tplc="D7845BE2">
      <w:numFmt w:val="bullet"/>
      <w:lvlText w:val="•"/>
      <w:lvlJc w:val="left"/>
      <w:pPr>
        <w:ind w:left="5620" w:hanging="358"/>
      </w:pPr>
      <w:rPr>
        <w:rFonts w:hint="default"/>
        <w:lang w:val="en-US" w:eastAsia="en-US" w:bidi="ar-SA"/>
      </w:rPr>
    </w:lvl>
    <w:lvl w:ilvl="6" w:tplc="404AA39A">
      <w:numFmt w:val="bullet"/>
      <w:lvlText w:val="•"/>
      <w:lvlJc w:val="left"/>
      <w:pPr>
        <w:ind w:left="6440" w:hanging="358"/>
      </w:pPr>
      <w:rPr>
        <w:rFonts w:hint="default"/>
        <w:lang w:val="en-US" w:eastAsia="en-US" w:bidi="ar-SA"/>
      </w:rPr>
    </w:lvl>
    <w:lvl w:ilvl="7" w:tplc="DEE6BCC2">
      <w:numFmt w:val="bullet"/>
      <w:lvlText w:val="•"/>
      <w:lvlJc w:val="left"/>
      <w:pPr>
        <w:ind w:left="7260" w:hanging="358"/>
      </w:pPr>
      <w:rPr>
        <w:rFonts w:hint="default"/>
        <w:lang w:val="en-US" w:eastAsia="en-US" w:bidi="ar-SA"/>
      </w:rPr>
    </w:lvl>
    <w:lvl w:ilvl="8" w:tplc="109C8422">
      <w:numFmt w:val="bullet"/>
      <w:lvlText w:val="•"/>
      <w:lvlJc w:val="left"/>
      <w:pPr>
        <w:ind w:left="8080" w:hanging="358"/>
      </w:pPr>
      <w:rPr>
        <w:rFonts w:hint="default"/>
        <w:lang w:val="en-US" w:eastAsia="en-US" w:bidi="ar-SA"/>
      </w:rPr>
    </w:lvl>
  </w:abstractNum>
  <w:abstractNum w:abstractNumId="27" w15:restartNumberingAfterBreak="0">
    <w:nsid w:val="51417A25"/>
    <w:multiLevelType w:val="hybridMultilevel"/>
    <w:tmpl w:val="4CB29F92"/>
    <w:lvl w:ilvl="0" w:tplc="339AEF6C">
      <w:start w:val="1"/>
      <w:numFmt w:val="lowerLetter"/>
      <w:lvlText w:val="%1."/>
      <w:lvlJc w:val="left"/>
      <w:pPr>
        <w:ind w:left="720" w:hanging="360"/>
      </w:pPr>
      <w:rPr>
        <w:rFonts w:hint="default"/>
        <w:spacing w:val="0"/>
        <w:w w:val="100"/>
        <w:lang w:val="en-US" w:eastAsia="en-US" w:bidi="ar-SA"/>
      </w:rPr>
    </w:lvl>
    <w:lvl w:ilvl="1" w:tplc="A632732A">
      <w:numFmt w:val="bullet"/>
      <w:lvlText w:val="•"/>
      <w:lvlJc w:val="left"/>
      <w:pPr>
        <w:ind w:left="1620" w:hanging="360"/>
      </w:pPr>
      <w:rPr>
        <w:rFonts w:hint="default"/>
        <w:lang w:val="en-US" w:eastAsia="en-US" w:bidi="ar-SA"/>
      </w:rPr>
    </w:lvl>
    <w:lvl w:ilvl="2" w:tplc="82162BC8">
      <w:numFmt w:val="bullet"/>
      <w:lvlText w:val="•"/>
      <w:lvlJc w:val="left"/>
      <w:pPr>
        <w:ind w:left="2520" w:hanging="360"/>
      </w:pPr>
      <w:rPr>
        <w:rFonts w:hint="default"/>
        <w:lang w:val="en-US" w:eastAsia="en-US" w:bidi="ar-SA"/>
      </w:rPr>
    </w:lvl>
    <w:lvl w:ilvl="3" w:tplc="0EA8A528">
      <w:numFmt w:val="bullet"/>
      <w:lvlText w:val="•"/>
      <w:lvlJc w:val="left"/>
      <w:pPr>
        <w:ind w:left="3420" w:hanging="360"/>
      </w:pPr>
      <w:rPr>
        <w:rFonts w:hint="default"/>
        <w:lang w:val="en-US" w:eastAsia="en-US" w:bidi="ar-SA"/>
      </w:rPr>
    </w:lvl>
    <w:lvl w:ilvl="4" w:tplc="57D60932">
      <w:numFmt w:val="bullet"/>
      <w:lvlText w:val="•"/>
      <w:lvlJc w:val="left"/>
      <w:pPr>
        <w:ind w:left="4320" w:hanging="360"/>
      </w:pPr>
      <w:rPr>
        <w:rFonts w:hint="default"/>
        <w:lang w:val="en-US" w:eastAsia="en-US" w:bidi="ar-SA"/>
      </w:rPr>
    </w:lvl>
    <w:lvl w:ilvl="5" w:tplc="032E435E">
      <w:numFmt w:val="bullet"/>
      <w:lvlText w:val="•"/>
      <w:lvlJc w:val="left"/>
      <w:pPr>
        <w:ind w:left="5220" w:hanging="360"/>
      </w:pPr>
      <w:rPr>
        <w:rFonts w:hint="default"/>
        <w:lang w:val="en-US" w:eastAsia="en-US" w:bidi="ar-SA"/>
      </w:rPr>
    </w:lvl>
    <w:lvl w:ilvl="6" w:tplc="BAA270CA">
      <w:numFmt w:val="bullet"/>
      <w:lvlText w:val="•"/>
      <w:lvlJc w:val="left"/>
      <w:pPr>
        <w:ind w:left="6120" w:hanging="360"/>
      </w:pPr>
      <w:rPr>
        <w:rFonts w:hint="default"/>
        <w:lang w:val="en-US" w:eastAsia="en-US" w:bidi="ar-SA"/>
      </w:rPr>
    </w:lvl>
    <w:lvl w:ilvl="7" w:tplc="5F7CB6F6">
      <w:numFmt w:val="bullet"/>
      <w:lvlText w:val="•"/>
      <w:lvlJc w:val="left"/>
      <w:pPr>
        <w:ind w:left="7020" w:hanging="360"/>
      </w:pPr>
      <w:rPr>
        <w:rFonts w:hint="default"/>
        <w:lang w:val="en-US" w:eastAsia="en-US" w:bidi="ar-SA"/>
      </w:rPr>
    </w:lvl>
    <w:lvl w:ilvl="8" w:tplc="9D44A82A">
      <w:numFmt w:val="bullet"/>
      <w:lvlText w:val="•"/>
      <w:lvlJc w:val="left"/>
      <w:pPr>
        <w:ind w:left="7920" w:hanging="360"/>
      </w:pPr>
      <w:rPr>
        <w:rFonts w:hint="default"/>
        <w:lang w:val="en-US" w:eastAsia="en-US" w:bidi="ar-SA"/>
      </w:rPr>
    </w:lvl>
  </w:abstractNum>
  <w:abstractNum w:abstractNumId="28" w15:restartNumberingAfterBreak="0">
    <w:nsid w:val="57D55A0B"/>
    <w:multiLevelType w:val="hybridMultilevel"/>
    <w:tmpl w:val="632CE786"/>
    <w:lvl w:ilvl="0" w:tplc="1C090001">
      <w:start w:val="1"/>
      <w:numFmt w:val="bullet"/>
      <w:lvlText w:val=""/>
      <w:lvlJc w:val="left"/>
      <w:pPr>
        <w:ind w:left="1078" w:hanging="360"/>
      </w:pPr>
      <w:rPr>
        <w:rFonts w:ascii="Symbol" w:hAnsi="Symbol" w:hint="default"/>
      </w:rPr>
    </w:lvl>
    <w:lvl w:ilvl="1" w:tplc="1C090003" w:tentative="1">
      <w:start w:val="1"/>
      <w:numFmt w:val="bullet"/>
      <w:lvlText w:val="o"/>
      <w:lvlJc w:val="left"/>
      <w:pPr>
        <w:ind w:left="1798" w:hanging="360"/>
      </w:pPr>
      <w:rPr>
        <w:rFonts w:ascii="Courier New" w:hAnsi="Courier New" w:cs="Courier New" w:hint="default"/>
      </w:rPr>
    </w:lvl>
    <w:lvl w:ilvl="2" w:tplc="1C090005" w:tentative="1">
      <w:start w:val="1"/>
      <w:numFmt w:val="bullet"/>
      <w:lvlText w:val=""/>
      <w:lvlJc w:val="left"/>
      <w:pPr>
        <w:ind w:left="2518" w:hanging="360"/>
      </w:pPr>
      <w:rPr>
        <w:rFonts w:ascii="Wingdings" w:hAnsi="Wingdings" w:hint="default"/>
      </w:rPr>
    </w:lvl>
    <w:lvl w:ilvl="3" w:tplc="1C090001" w:tentative="1">
      <w:start w:val="1"/>
      <w:numFmt w:val="bullet"/>
      <w:lvlText w:val=""/>
      <w:lvlJc w:val="left"/>
      <w:pPr>
        <w:ind w:left="3238" w:hanging="360"/>
      </w:pPr>
      <w:rPr>
        <w:rFonts w:ascii="Symbol" w:hAnsi="Symbol" w:hint="default"/>
      </w:rPr>
    </w:lvl>
    <w:lvl w:ilvl="4" w:tplc="1C090003" w:tentative="1">
      <w:start w:val="1"/>
      <w:numFmt w:val="bullet"/>
      <w:lvlText w:val="o"/>
      <w:lvlJc w:val="left"/>
      <w:pPr>
        <w:ind w:left="3958" w:hanging="360"/>
      </w:pPr>
      <w:rPr>
        <w:rFonts w:ascii="Courier New" w:hAnsi="Courier New" w:cs="Courier New" w:hint="default"/>
      </w:rPr>
    </w:lvl>
    <w:lvl w:ilvl="5" w:tplc="1C090005" w:tentative="1">
      <w:start w:val="1"/>
      <w:numFmt w:val="bullet"/>
      <w:lvlText w:val=""/>
      <w:lvlJc w:val="left"/>
      <w:pPr>
        <w:ind w:left="4678" w:hanging="360"/>
      </w:pPr>
      <w:rPr>
        <w:rFonts w:ascii="Wingdings" w:hAnsi="Wingdings" w:hint="default"/>
      </w:rPr>
    </w:lvl>
    <w:lvl w:ilvl="6" w:tplc="1C090001" w:tentative="1">
      <w:start w:val="1"/>
      <w:numFmt w:val="bullet"/>
      <w:lvlText w:val=""/>
      <w:lvlJc w:val="left"/>
      <w:pPr>
        <w:ind w:left="5398" w:hanging="360"/>
      </w:pPr>
      <w:rPr>
        <w:rFonts w:ascii="Symbol" w:hAnsi="Symbol" w:hint="default"/>
      </w:rPr>
    </w:lvl>
    <w:lvl w:ilvl="7" w:tplc="1C090003" w:tentative="1">
      <w:start w:val="1"/>
      <w:numFmt w:val="bullet"/>
      <w:lvlText w:val="o"/>
      <w:lvlJc w:val="left"/>
      <w:pPr>
        <w:ind w:left="6118" w:hanging="360"/>
      </w:pPr>
      <w:rPr>
        <w:rFonts w:ascii="Courier New" w:hAnsi="Courier New" w:cs="Courier New" w:hint="default"/>
      </w:rPr>
    </w:lvl>
    <w:lvl w:ilvl="8" w:tplc="1C090005" w:tentative="1">
      <w:start w:val="1"/>
      <w:numFmt w:val="bullet"/>
      <w:lvlText w:val=""/>
      <w:lvlJc w:val="left"/>
      <w:pPr>
        <w:ind w:left="6838" w:hanging="360"/>
      </w:pPr>
      <w:rPr>
        <w:rFonts w:ascii="Wingdings" w:hAnsi="Wingdings" w:hint="default"/>
      </w:rPr>
    </w:lvl>
  </w:abstractNum>
  <w:abstractNum w:abstractNumId="29" w15:restartNumberingAfterBreak="0">
    <w:nsid w:val="59B65EB1"/>
    <w:multiLevelType w:val="hybridMultilevel"/>
    <w:tmpl w:val="0646170C"/>
    <w:lvl w:ilvl="0" w:tplc="A4780E64">
      <w:start w:val="1"/>
      <w:numFmt w:val="lowerLetter"/>
      <w:lvlText w:val="(%1)"/>
      <w:lvlJc w:val="left"/>
      <w:pPr>
        <w:ind w:left="1677" w:hanging="238"/>
      </w:pPr>
      <w:rPr>
        <w:rFonts w:ascii="Calibri" w:eastAsia="Calibri" w:hAnsi="Calibri" w:cs="Calibri" w:hint="default"/>
        <w:b w:val="0"/>
        <w:bCs w:val="0"/>
        <w:i w:val="0"/>
        <w:iCs w:val="0"/>
        <w:spacing w:val="-1"/>
        <w:w w:val="100"/>
        <w:sz w:val="18"/>
        <w:szCs w:val="18"/>
        <w:lang w:val="en-US" w:eastAsia="en-US" w:bidi="ar-SA"/>
      </w:rPr>
    </w:lvl>
    <w:lvl w:ilvl="1" w:tplc="51B4EBC2">
      <w:numFmt w:val="bullet"/>
      <w:lvlText w:val="•"/>
      <w:lvlJc w:val="left"/>
      <w:pPr>
        <w:ind w:left="2484" w:hanging="238"/>
      </w:pPr>
      <w:rPr>
        <w:rFonts w:hint="default"/>
        <w:lang w:val="en-US" w:eastAsia="en-US" w:bidi="ar-SA"/>
      </w:rPr>
    </w:lvl>
    <w:lvl w:ilvl="2" w:tplc="F9E8DDA4">
      <w:numFmt w:val="bullet"/>
      <w:lvlText w:val="•"/>
      <w:lvlJc w:val="left"/>
      <w:pPr>
        <w:ind w:left="3288" w:hanging="238"/>
      </w:pPr>
      <w:rPr>
        <w:rFonts w:hint="default"/>
        <w:lang w:val="en-US" w:eastAsia="en-US" w:bidi="ar-SA"/>
      </w:rPr>
    </w:lvl>
    <w:lvl w:ilvl="3" w:tplc="79CCE90E">
      <w:numFmt w:val="bullet"/>
      <w:lvlText w:val="•"/>
      <w:lvlJc w:val="left"/>
      <w:pPr>
        <w:ind w:left="4092" w:hanging="238"/>
      </w:pPr>
      <w:rPr>
        <w:rFonts w:hint="default"/>
        <w:lang w:val="en-US" w:eastAsia="en-US" w:bidi="ar-SA"/>
      </w:rPr>
    </w:lvl>
    <w:lvl w:ilvl="4" w:tplc="3E30338A">
      <w:numFmt w:val="bullet"/>
      <w:lvlText w:val="•"/>
      <w:lvlJc w:val="left"/>
      <w:pPr>
        <w:ind w:left="4896" w:hanging="238"/>
      </w:pPr>
      <w:rPr>
        <w:rFonts w:hint="default"/>
        <w:lang w:val="en-US" w:eastAsia="en-US" w:bidi="ar-SA"/>
      </w:rPr>
    </w:lvl>
    <w:lvl w:ilvl="5" w:tplc="812287AC">
      <w:numFmt w:val="bullet"/>
      <w:lvlText w:val="•"/>
      <w:lvlJc w:val="left"/>
      <w:pPr>
        <w:ind w:left="5700" w:hanging="238"/>
      </w:pPr>
      <w:rPr>
        <w:rFonts w:hint="default"/>
        <w:lang w:val="en-US" w:eastAsia="en-US" w:bidi="ar-SA"/>
      </w:rPr>
    </w:lvl>
    <w:lvl w:ilvl="6" w:tplc="63867354">
      <w:numFmt w:val="bullet"/>
      <w:lvlText w:val="•"/>
      <w:lvlJc w:val="left"/>
      <w:pPr>
        <w:ind w:left="6504" w:hanging="238"/>
      </w:pPr>
      <w:rPr>
        <w:rFonts w:hint="default"/>
        <w:lang w:val="en-US" w:eastAsia="en-US" w:bidi="ar-SA"/>
      </w:rPr>
    </w:lvl>
    <w:lvl w:ilvl="7" w:tplc="FBF80282">
      <w:numFmt w:val="bullet"/>
      <w:lvlText w:val="•"/>
      <w:lvlJc w:val="left"/>
      <w:pPr>
        <w:ind w:left="7308" w:hanging="238"/>
      </w:pPr>
      <w:rPr>
        <w:rFonts w:hint="default"/>
        <w:lang w:val="en-US" w:eastAsia="en-US" w:bidi="ar-SA"/>
      </w:rPr>
    </w:lvl>
    <w:lvl w:ilvl="8" w:tplc="6D32A3F8">
      <w:numFmt w:val="bullet"/>
      <w:lvlText w:val="•"/>
      <w:lvlJc w:val="left"/>
      <w:pPr>
        <w:ind w:left="8112" w:hanging="238"/>
      </w:pPr>
      <w:rPr>
        <w:rFonts w:hint="default"/>
        <w:lang w:val="en-US" w:eastAsia="en-US" w:bidi="ar-SA"/>
      </w:rPr>
    </w:lvl>
  </w:abstractNum>
  <w:abstractNum w:abstractNumId="30" w15:restartNumberingAfterBreak="0">
    <w:nsid w:val="5E9374D2"/>
    <w:multiLevelType w:val="hybridMultilevel"/>
    <w:tmpl w:val="CED4384E"/>
    <w:lvl w:ilvl="0" w:tplc="7F0C5C2E">
      <w:start w:val="1"/>
      <w:numFmt w:val="lowerRoman"/>
      <w:lvlText w:val="%1."/>
      <w:lvlJc w:val="left"/>
      <w:pPr>
        <w:ind w:left="1080" w:hanging="360"/>
      </w:pPr>
      <w:rPr>
        <w:rFonts w:ascii="Calibri" w:eastAsia="Calibri" w:hAnsi="Calibri" w:cs="Calibri" w:hint="default"/>
        <w:b/>
        <w:bCs/>
        <w:i w:val="0"/>
        <w:iCs w:val="0"/>
        <w:spacing w:val="0"/>
        <w:w w:val="100"/>
        <w:sz w:val="22"/>
        <w:szCs w:val="22"/>
        <w:lang w:val="en-US" w:eastAsia="en-US" w:bidi="ar-SA"/>
      </w:rPr>
    </w:lvl>
    <w:lvl w:ilvl="1" w:tplc="AF2234A8">
      <w:numFmt w:val="bullet"/>
      <w:lvlText w:val="•"/>
      <w:lvlJc w:val="left"/>
      <w:pPr>
        <w:ind w:left="1944" w:hanging="360"/>
      </w:pPr>
      <w:rPr>
        <w:rFonts w:hint="default"/>
        <w:lang w:val="en-US" w:eastAsia="en-US" w:bidi="ar-SA"/>
      </w:rPr>
    </w:lvl>
    <w:lvl w:ilvl="2" w:tplc="80FE3676">
      <w:numFmt w:val="bullet"/>
      <w:lvlText w:val="•"/>
      <w:lvlJc w:val="left"/>
      <w:pPr>
        <w:ind w:left="2808" w:hanging="360"/>
      </w:pPr>
      <w:rPr>
        <w:rFonts w:hint="default"/>
        <w:lang w:val="en-US" w:eastAsia="en-US" w:bidi="ar-SA"/>
      </w:rPr>
    </w:lvl>
    <w:lvl w:ilvl="3" w:tplc="CF4C561A">
      <w:numFmt w:val="bullet"/>
      <w:lvlText w:val="•"/>
      <w:lvlJc w:val="left"/>
      <w:pPr>
        <w:ind w:left="3672" w:hanging="360"/>
      </w:pPr>
      <w:rPr>
        <w:rFonts w:hint="default"/>
        <w:lang w:val="en-US" w:eastAsia="en-US" w:bidi="ar-SA"/>
      </w:rPr>
    </w:lvl>
    <w:lvl w:ilvl="4" w:tplc="A058DF8E">
      <w:numFmt w:val="bullet"/>
      <w:lvlText w:val="•"/>
      <w:lvlJc w:val="left"/>
      <w:pPr>
        <w:ind w:left="4536" w:hanging="360"/>
      </w:pPr>
      <w:rPr>
        <w:rFonts w:hint="default"/>
        <w:lang w:val="en-US" w:eastAsia="en-US" w:bidi="ar-SA"/>
      </w:rPr>
    </w:lvl>
    <w:lvl w:ilvl="5" w:tplc="075806CE">
      <w:numFmt w:val="bullet"/>
      <w:lvlText w:val="•"/>
      <w:lvlJc w:val="left"/>
      <w:pPr>
        <w:ind w:left="5400" w:hanging="360"/>
      </w:pPr>
      <w:rPr>
        <w:rFonts w:hint="default"/>
        <w:lang w:val="en-US" w:eastAsia="en-US" w:bidi="ar-SA"/>
      </w:rPr>
    </w:lvl>
    <w:lvl w:ilvl="6" w:tplc="7BFCD77C">
      <w:numFmt w:val="bullet"/>
      <w:lvlText w:val="•"/>
      <w:lvlJc w:val="left"/>
      <w:pPr>
        <w:ind w:left="6264" w:hanging="360"/>
      </w:pPr>
      <w:rPr>
        <w:rFonts w:hint="default"/>
        <w:lang w:val="en-US" w:eastAsia="en-US" w:bidi="ar-SA"/>
      </w:rPr>
    </w:lvl>
    <w:lvl w:ilvl="7" w:tplc="304AD810">
      <w:numFmt w:val="bullet"/>
      <w:lvlText w:val="•"/>
      <w:lvlJc w:val="left"/>
      <w:pPr>
        <w:ind w:left="7128" w:hanging="360"/>
      </w:pPr>
      <w:rPr>
        <w:rFonts w:hint="default"/>
        <w:lang w:val="en-US" w:eastAsia="en-US" w:bidi="ar-SA"/>
      </w:rPr>
    </w:lvl>
    <w:lvl w:ilvl="8" w:tplc="9508CFB2">
      <w:numFmt w:val="bullet"/>
      <w:lvlText w:val="•"/>
      <w:lvlJc w:val="left"/>
      <w:pPr>
        <w:ind w:left="7992" w:hanging="360"/>
      </w:pPr>
      <w:rPr>
        <w:rFonts w:hint="default"/>
        <w:lang w:val="en-US" w:eastAsia="en-US" w:bidi="ar-SA"/>
      </w:rPr>
    </w:lvl>
  </w:abstractNum>
  <w:abstractNum w:abstractNumId="31" w15:restartNumberingAfterBreak="0">
    <w:nsid w:val="5F1741FB"/>
    <w:multiLevelType w:val="hybridMultilevel"/>
    <w:tmpl w:val="F6CED5D2"/>
    <w:lvl w:ilvl="0" w:tplc="74207FD0">
      <w:start w:val="1"/>
      <w:numFmt w:val="lowerRoman"/>
      <w:lvlText w:val="%1."/>
      <w:lvlJc w:val="left"/>
      <w:pPr>
        <w:ind w:left="720" w:hanging="473"/>
      </w:pPr>
      <w:rPr>
        <w:rFonts w:ascii="Calibri" w:eastAsia="Calibri" w:hAnsi="Calibri" w:cs="Calibri" w:hint="default"/>
        <w:b/>
        <w:bCs/>
        <w:i w:val="0"/>
        <w:iCs w:val="0"/>
        <w:spacing w:val="0"/>
        <w:w w:val="100"/>
        <w:sz w:val="22"/>
        <w:szCs w:val="22"/>
        <w:lang w:val="en-US" w:eastAsia="en-US" w:bidi="ar-SA"/>
      </w:rPr>
    </w:lvl>
    <w:lvl w:ilvl="1" w:tplc="C6182B36">
      <w:numFmt w:val="bullet"/>
      <w:lvlText w:val="•"/>
      <w:lvlJc w:val="left"/>
      <w:pPr>
        <w:ind w:left="1620" w:hanging="473"/>
      </w:pPr>
      <w:rPr>
        <w:rFonts w:hint="default"/>
        <w:lang w:val="en-US" w:eastAsia="en-US" w:bidi="ar-SA"/>
      </w:rPr>
    </w:lvl>
    <w:lvl w:ilvl="2" w:tplc="0342477A">
      <w:numFmt w:val="bullet"/>
      <w:lvlText w:val="•"/>
      <w:lvlJc w:val="left"/>
      <w:pPr>
        <w:ind w:left="2520" w:hanging="473"/>
      </w:pPr>
      <w:rPr>
        <w:rFonts w:hint="default"/>
        <w:lang w:val="en-US" w:eastAsia="en-US" w:bidi="ar-SA"/>
      </w:rPr>
    </w:lvl>
    <w:lvl w:ilvl="3" w:tplc="81FE7C7E">
      <w:numFmt w:val="bullet"/>
      <w:lvlText w:val="•"/>
      <w:lvlJc w:val="left"/>
      <w:pPr>
        <w:ind w:left="3420" w:hanging="473"/>
      </w:pPr>
      <w:rPr>
        <w:rFonts w:hint="default"/>
        <w:lang w:val="en-US" w:eastAsia="en-US" w:bidi="ar-SA"/>
      </w:rPr>
    </w:lvl>
    <w:lvl w:ilvl="4" w:tplc="51988E40">
      <w:numFmt w:val="bullet"/>
      <w:lvlText w:val="•"/>
      <w:lvlJc w:val="left"/>
      <w:pPr>
        <w:ind w:left="4320" w:hanging="473"/>
      </w:pPr>
      <w:rPr>
        <w:rFonts w:hint="default"/>
        <w:lang w:val="en-US" w:eastAsia="en-US" w:bidi="ar-SA"/>
      </w:rPr>
    </w:lvl>
    <w:lvl w:ilvl="5" w:tplc="CF20AE62">
      <w:numFmt w:val="bullet"/>
      <w:lvlText w:val="•"/>
      <w:lvlJc w:val="left"/>
      <w:pPr>
        <w:ind w:left="5220" w:hanging="473"/>
      </w:pPr>
      <w:rPr>
        <w:rFonts w:hint="default"/>
        <w:lang w:val="en-US" w:eastAsia="en-US" w:bidi="ar-SA"/>
      </w:rPr>
    </w:lvl>
    <w:lvl w:ilvl="6" w:tplc="99F287C0">
      <w:numFmt w:val="bullet"/>
      <w:lvlText w:val="•"/>
      <w:lvlJc w:val="left"/>
      <w:pPr>
        <w:ind w:left="6120" w:hanging="473"/>
      </w:pPr>
      <w:rPr>
        <w:rFonts w:hint="default"/>
        <w:lang w:val="en-US" w:eastAsia="en-US" w:bidi="ar-SA"/>
      </w:rPr>
    </w:lvl>
    <w:lvl w:ilvl="7" w:tplc="601C876E">
      <w:numFmt w:val="bullet"/>
      <w:lvlText w:val="•"/>
      <w:lvlJc w:val="left"/>
      <w:pPr>
        <w:ind w:left="7020" w:hanging="473"/>
      </w:pPr>
      <w:rPr>
        <w:rFonts w:hint="default"/>
        <w:lang w:val="en-US" w:eastAsia="en-US" w:bidi="ar-SA"/>
      </w:rPr>
    </w:lvl>
    <w:lvl w:ilvl="8" w:tplc="0F323FBE">
      <w:numFmt w:val="bullet"/>
      <w:lvlText w:val="•"/>
      <w:lvlJc w:val="left"/>
      <w:pPr>
        <w:ind w:left="7920" w:hanging="473"/>
      </w:pPr>
      <w:rPr>
        <w:rFonts w:hint="default"/>
        <w:lang w:val="en-US" w:eastAsia="en-US" w:bidi="ar-SA"/>
      </w:rPr>
    </w:lvl>
  </w:abstractNum>
  <w:abstractNum w:abstractNumId="32" w15:restartNumberingAfterBreak="0">
    <w:nsid w:val="61EF6342"/>
    <w:multiLevelType w:val="hybridMultilevel"/>
    <w:tmpl w:val="2A1E2FD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3" w15:restartNumberingAfterBreak="0">
    <w:nsid w:val="638A63D1"/>
    <w:multiLevelType w:val="hybridMultilevel"/>
    <w:tmpl w:val="1D2ECD56"/>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4" w15:restartNumberingAfterBreak="0">
    <w:nsid w:val="67447442"/>
    <w:multiLevelType w:val="hybridMultilevel"/>
    <w:tmpl w:val="A89E2312"/>
    <w:lvl w:ilvl="0" w:tplc="C2A022C2">
      <w:start w:val="1"/>
      <w:numFmt w:val="decimal"/>
      <w:lvlText w:val="(%1)"/>
      <w:lvlJc w:val="left"/>
      <w:pPr>
        <w:ind w:left="720" w:hanging="250"/>
      </w:pPr>
      <w:rPr>
        <w:rFonts w:ascii="Calibri" w:eastAsia="Calibri" w:hAnsi="Calibri" w:cs="Calibri" w:hint="default"/>
        <w:b w:val="0"/>
        <w:bCs w:val="0"/>
        <w:i w:val="0"/>
        <w:iCs w:val="0"/>
        <w:spacing w:val="-1"/>
        <w:w w:val="100"/>
        <w:sz w:val="18"/>
        <w:szCs w:val="18"/>
        <w:lang w:val="en-US" w:eastAsia="en-US" w:bidi="ar-SA"/>
      </w:rPr>
    </w:lvl>
    <w:lvl w:ilvl="1" w:tplc="B73E47BE">
      <w:numFmt w:val="bullet"/>
      <w:lvlText w:val="•"/>
      <w:lvlJc w:val="left"/>
      <w:pPr>
        <w:ind w:left="1620" w:hanging="250"/>
      </w:pPr>
      <w:rPr>
        <w:rFonts w:hint="default"/>
        <w:lang w:val="en-US" w:eastAsia="en-US" w:bidi="ar-SA"/>
      </w:rPr>
    </w:lvl>
    <w:lvl w:ilvl="2" w:tplc="B5088366">
      <w:numFmt w:val="bullet"/>
      <w:lvlText w:val="•"/>
      <w:lvlJc w:val="left"/>
      <w:pPr>
        <w:ind w:left="2520" w:hanging="250"/>
      </w:pPr>
      <w:rPr>
        <w:rFonts w:hint="default"/>
        <w:lang w:val="en-US" w:eastAsia="en-US" w:bidi="ar-SA"/>
      </w:rPr>
    </w:lvl>
    <w:lvl w:ilvl="3" w:tplc="87183878">
      <w:numFmt w:val="bullet"/>
      <w:lvlText w:val="•"/>
      <w:lvlJc w:val="left"/>
      <w:pPr>
        <w:ind w:left="3420" w:hanging="250"/>
      </w:pPr>
      <w:rPr>
        <w:rFonts w:hint="default"/>
        <w:lang w:val="en-US" w:eastAsia="en-US" w:bidi="ar-SA"/>
      </w:rPr>
    </w:lvl>
    <w:lvl w:ilvl="4" w:tplc="DFA4191A">
      <w:numFmt w:val="bullet"/>
      <w:lvlText w:val="•"/>
      <w:lvlJc w:val="left"/>
      <w:pPr>
        <w:ind w:left="4320" w:hanging="250"/>
      </w:pPr>
      <w:rPr>
        <w:rFonts w:hint="default"/>
        <w:lang w:val="en-US" w:eastAsia="en-US" w:bidi="ar-SA"/>
      </w:rPr>
    </w:lvl>
    <w:lvl w:ilvl="5" w:tplc="5E229340">
      <w:numFmt w:val="bullet"/>
      <w:lvlText w:val="•"/>
      <w:lvlJc w:val="left"/>
      <w:pPr>
        <w:ind w:left="5220" w:hanging="250"/>
      </w:pPr>
      <w:rPr>
        <w:rFonts w:hint="default"/>
        <w:lang w:val="en-US" w:eastAsia="en-US" w:bidi="ar-SA"/>
      </w:rPr>
    </w:lvl>
    <w:lvl w:ilvl="6" w:tplc="6CEAD6DE">
      <w:numFmt w:val="bullet"/>
      <w:lvlText w:val="•"/>
      <w:lvlJc w:val="left"/>
      <w:pPr>
        <w:ind w:left="6120" w:hanging="250"/>
      </w:pPr>
      <w:rPr>
        <w:rFonts w:hint="default"/>
        <w:lang w:val="en-US" w:eastAsia="en-US" w:bidi="ar-SA"/>
      </w:rPr>
    </w:lvl>
    <w:lvl w:ilvl="7" w:tplc="9A5EA958">
      <w:numFmt w:val="bullet"/>
      <w:lvlText w:val="•"/>
      <w:lvlJc w:val="left"/>
      <w:pPr>
        <w:ind w:left="7020" w:hanging="250"/>
      </w:pPr>
      <w:rPr>
        <w:rFonts w:hint="default"/>
        <w:lang w:val="en-US" w:eastAsia="en-US" w:bidi="ar-SA"/>
      </w:rPr>
    </w:lvl>
    <w:lvl w:ilvl="8" w:tplc="35E6030E">
      <w:numFmt w:val="bullet"/>
      <w:lvlText w:val="•"/>
      <w:lvlJc w:val="left"/>
      <w:pPr>
        <w:ind w:left="7920" w:hanging="250"/>
      </w:pPr>
      <w:rPr>
        <w:rFonts w:hint="default"/>
        <w:lang w:val="en-US" w:eastAsia="en-US" w:bidi="ar-SA"/>
      </w:rPr>
    </w:lvl>
  </w:abstractNum>
  <w:abstractNum w:abstractNumId="35" w15:restartNumberingAfterBreak="0">
    <w:nsid w:val="67CC469F"/>
    <w:multiLevelType w:val="hybridMultilevel"/>
    <w:tmpl w:val="23D2A768"/>
    <w:lvl w:ilvl="0" w:tplc="E4124C30">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202A53BA">
      <w:numFmt w:val="bullet"/>
      <w:lvlText w:val=""/>
      <w:lvlJc w:val="left"/>
      <w:pPr>
        <w:ind w:left="1070" w:hanging="358"/>
      </w:pPr>
      <w:rPr>
        <w:rFonts w:ascii="Symbol" w:eastAsia="Symbol" w:hAnsi="Symbol" w:cs="Symbol" w:hint="default"/>
        <w:b w:val="0"/>
        <w:bCs w:val="0"/>
        <w:i w:val="0"/>
        <w:iCs w:val="0"/>
        <w:spacing w:val="0"/>
        <w:w w:val="100"/>
        <w:sz w:val="22"/>
        <w:szCs w:val="22"/>
        <w:lang w:val="en-US" w:eastAsia="en-US" w:bidi="ar-SA"/>
      </w:rPr>
    </w:lvl>
    <w:lvl w:ilvl="2" w:tplc="5DE229D6">
      <w:numFmt w:val="bullet"/>
      <w:lvlText w:val="•"/>
      <w:lvlJc w:val="left"/>
      <w:pPr>
        <w:ind w:left="2040" w:hanging="358"/>
      </w:pPr>
      <w:rPr>
        <w:rFonts w:hint="default"/>
        <w:lang w:val="en-US" w:eastAsia="en-US" w:bidi="ar-SA"/>
      </w:rPr>
    </w:lvl>
    <w:lvl w:ilvl="3" w:tplc="4E0CA18E">
      <w:numFmt w:val="bullet"/>
      <w:lvlText w:val="•"/>
      <w:lvlJc w:val="left"/>
      <w:pPr>
        <w:ind w:left="3000" w:hanging="358"/>
      </w:pPr>
      <w:rPr>
        <w:rFonts w:hint="default"/>
        <w:lang w:val="en-US" w:eastAsia="en-US" w:bidi="ar-SA"/>
      </w:rPr>
    </w:lvl>
    <w:lvl w:ilvl="4" w:tplc="46849B9A">
      <w:numFmt w:val="bullet"/>
      <w:lvlText w:val="•"/>
      <w:lvlJc w:val="left"/>
      <w:pPr>
        <w:ind w:left="3960" w:hanging="358"/>
      </w:pPr>
      <w:rPr>
        <w:rFonts w:hint="default"/>
        <w:lang w:val="en-US" w:eastAsia="en-US" w:bidi="ar-SA"/>
      </w:rPr>
    </w:lvl>
    <w:lvl w:ilvl="5" w:tplc="FB70BD02">
      <w:numFmt w:val="bullet"/>
      <w:lvlText w:val="•"/>
      <w:lvlJc w:val="left"/>
      <w:pPr>
        <w:ind w:left="4920" w:hanging="358"/>
      </w:pPr>
      <w:rPr>
        <w:rFonts w:hint="default"/>
        <w:lang w:val="en-US" w:eastAsia="en-US" w:bidi="ar-SA"/>
      </w:rPr>
    </w:lvl>
    <w:lvl w:ilvl="6" w:tplc="88582AFA">
      <w:numFmt w:val="bullet"/>
      <w:lvlText w:val="•"/>
      <w:lvlJc w:val="left"/>
      <w:pPr>
        <w:ind w:left="5880" w:hanging="358"/>
      </w:pPr>
      <w:rPr>
        <w:rFonts w:hint="default"/>
        <w:lang w:val="en-US" w:eastAsia="en-US" w:bidi="ar-SA"/>
      </w:rPr>
    </w:lvl>
    <w:lvl w:ilvl="7" w:tplc="2B3E606A">
      <w:numFmt w:val="bullet"/>
      <w:lvlText w:val="•"/>
      <w:lvlJc w:val="left"/>
      <w:pPr>
        <w:ind w:left="6840" w:hanging="358"/>
      </w:pPr>
      <w:rPr>
        <w:rFonts w:hint="default"/>
        <w:lang w:val="en-US" w:eastAsia="en-US" w:bidi="ar-SA"/>
      </w:rPr>
    </w:lvl>
    <w:lvl w:ilvl="8" w:tplc="44FAB498">
      <w:numFmt w:val="bullet"/>
      <w:lvlText w:val="•"/>
      <w:lvlJc w:val="left"/>
      <w:pPr>
        <w:ind w:left="7800" w:hanging="358"/>
      </w:pPr>
      <w:rPr>
        <w:rFonts w:hint="default"/>
        <w:lang w:val="en-US" w:eastAsia="en-US" w:bidi="ar-SA"/>
      </w:rPr>
    </w:lvl>
  </w:abstractNum>
  <w:abstractNum w:abstractNumId="36" w15:restartNumberingAfterBreak="0">
    <w:nsid w:val="6A854B3F"/>
    <w:multiLevelType w:val="hybridMultilevel"/>
    <w:tmpl w:val="C5EEBADA"/>
    <w:lvl w:ilvl="0" w:tplc="C8FAC7DC">
      <w:start w:val="1"/>
      <w:numFmt w:val="lowerRoman"/>
      <w:lvlText w:val="%1."/>
      <w:lvlJc w:val="left"/>
      <w:pPr>
        <w:ind w:left="1080" w:hanging="360"/>
      </w:pPr>
      <w:rPr>
        <w:rFonts w:ascii="Calibri" w:eastAsia="Calibri" w:hAnsi="Calibri" w:cs="Calibri" w:hint="default"/>
        <w:b/>
        <w:bCs/>
        <w:i w:val="0"/>
        <w:iCs w:val="0"/>
        <w:spacing w:val="0"/>
        <w:w w:val="100"/>
        <w:sz w:val="22"/>
        <w:szCs w:val="22"/>
        <w:lang w:val="en-US" w:eastAsia="en-US" w:bidi="ar-SA"/>
      </w:rPr>
    </w:lvl>
    <w:lvl w:ilvl="1" w:tplc="EEE68304">
      <w:numFmt w:val="bullet"/>
      <w:lvlText w:val="•"/>
      <w:lvlJc w:val="left"/>
      <w:pPr>
        <w:ind w:left="1944" w:hanging="360"/>
      </w:pPr>
      <w:rPr>
        <w:rFonts w:hint="default"/>
        <w:lang w:val="en-US" w:eastAsia="en-US" w:bidi="ar-SA"/>
      </w:rPr>
    </w:lvl>
    <w:lvl w:ilvl="2" w:tplc="AB9E709C">
      <w:numFmt w:val="bullet"/>
      <w:lvlText w:val="•"/>
      <w:lvlJc w:val="left"/>
      <w:pPr>
        <w:ind w:left="2808" w:hanging="360"/>
      </w:pPr>
      <w:rPr>
        <w:rFonts w:hint="default"/>
        <w:lang w:val="en-US" w:eastAsia="en-US" w:bidi="ar-SA"/>
      </w:rPr>
    </w:lvl>
    <w:lvl w:ilvl="3" w:tplc="AD5C1238">
      <w:numFmt w:val="bullet"/>
      <w:lvlText w:val="•"/>
      <w:lvlJc w:val="left"/>
      <w:pPr>
        <w:ind w:left="3672" w:hanging="360"/>
      </w:pPr>
      <w:rPr>
        <w:rFonts w:hint="default"/>
        <w:lang w:val="en-US" w:eastAsia="en-US" w:bidi="ar-SA"/>
      </w:rPr>
    </w:lvl>
    <w:lvl w:ilvl="4" w:tplc="72BAB950">
      <w:numFmt w:val="bullet"/>
      <w:lvlText w:val="•"/>
      <w:lvlJc w:val="left"/>
      <w:pPr>
        <w:ind w:left="4536" w:hanging="360"/>
      </w:pPr>
      <w:rPr>
        <w:rFonts w:hint="default"/>
        <w:lang w:val="en-US" w:eastAsia="en-US" w:bidi="ar-SA"/>
      </w:rPr>
    </w:lvl>
    <w:lvl w:ilvl="5" w:tplc="CF323606">
      <w:numFmt w:val="bullet"/>
      <w:lvlText w:val="•"/>
      <w:lvlJc w:val="left"/>
      <w:pPr>
        <w:ind w:left="5400" w:hanging="360"/>
      </w:pPr>
      <w:rPr>
        <w:rFonts w:hint="default"/>
        <w:lang w:val="en-US" w:eastAsia="en-US" w:bidi="ar-SA"/>
      </w:rPr>
    </w:lvl>
    <w:lvl w:ilvl="6" w:tplc="ED48929A">
      <w:numFmt w:val="bullet"/>
      <w:lvlText w:val="•"/>
      <w:lvlJc w:val="left"/>
      <w:pPr>
        <w:ind w:left="6264" w:hanging="360"/>
      </w:pPr>
      <w:rPr>
        <w:rFonts w:hint="default"/>
        <w:lang w:val="en-US" w:eastAsia="en-US" w:bidi="ar-SA"/>
      </w:rPr>
    </w:lvl>
    <w:lvl w:ilvl="7" w:tplc="80FA7EE2">
      <w:numFmt w:val="bullet"/>
      <w:lvlText w:val="•"/>
      <w:lvlJc w:val="left"/>
      <w:pPr>
        <w:ind w:left="7128" w:hanging="360"/>
      </w:pPr>
      <w:rPr>
        <w:rFonts w:hint="default"/>
        <w:lang w:val="en-US" w:eastAsia="en-US" w:bidi="ar-SA"/>
      </w:rPr>
    </w:lvl>
    <w:lvl w:ilvl="8" w:tplc="2C4A6D60">
      <w:numFmt w:val="bullet"/>
      <w:lvlText w:val="•"/>
      <w:lvlJc w:val="left"/>
      <w:pPr>
        <w:ind w:left="7992" w:hanging="360"/>
      </w:pPr>
      <w:rPr>
        <w:rFonts w:hint="default"/>
        <w:lang w:val="en-US" w:eastAsia="en-US" w:bidi="ar-SA"/>
      </w:rPr>
    </w:lvl>
  </w:abstractNum>
  <w:abstractNum w:abstractNumId="37" w15:restartNumberingAfterBreak="0">
    <w:nsid w:val="718005CB"/>
    <w:multiLevelType w:val="hybridMultilevel"/>
    <w:tmpl w:val="F1562884"/>
    <w:lvl w:ilvl="0" w:tplc="BA861820">
      <w:numFmt w:val="bullet"/>
      <w:lvlText w:val=""/>
      <w:lvlJc w:val="left"/>
      <w:pPr>
        <w:ind w:left="540" w:hanging="360"/>
      </w:pPr>
      <w:rPr>
        <w:rFonts w:ascii="Symbol" w:eastAsia="Symbol" w:hAnsi="Symbol" w:cs="Symbol" w:hint="default"/>
        <w:b w:val="0"/>
        <w:bCs w:val="0"/>
        <w:i w:val="0"/>
        <w:iCs w:val="0"/>
        <w:spacing w:val="0"/>
        <w:w w:val="99"/>
        <w:sz w:val="26"/>
        <w:szCs w:val="26"/>
        <w:lang w:val="en-US" w:eastAsia="en-US" w:bidi="ar-SA"/>
      </w:rPr>
    </w:lvl>
    <w:lvl w:ilvl="1" w:tplc="DF9051D8">
      <w:numFmt w:val="bullet"/>
      <w:lvlText w:val="•"/>
      <w:lvlJc w:val="left"/>
      <w:pPr>
        <w:ind w:left="1458" w:hanging="360"/>
      </w:pPr>
      <w:rPr>
        <w:rFonts w:hint="default"/>
        <w:lang w:val="en-US" w:eastAsia="en-US" w:bidi="ar-SA"/>
      </w:rPr>
    </w:lvl>
    <w:lvl w:ilvl="2" w:tplc="1F5ED9BA">
      <w:numFmt w:val="bullet"/>
      <w:lvlText w:val="•"/>
      <w:lvlJc w:val="left"/>
      <w:pPr>
        <w:ind w:left="2376" w:hanging="360"/>
      </w:pPr>
      <w:rPr>
        <w:rFonts w:hint="default"/>
        <w:lang w:val="en-US" w:eastAsia="en-US" w:bidi="ar-SA"/>
      </w:rPr>
    </w:lvl>
    <w:lvl w:ilvl="3" w:tplc="5D12119C">
      <w:numFmt w:val="bullet"/>
      <w:lvlText w:val="•"/>
      <w:lvlJc w:val="left"/>
      <w:pPr>
        <w:ind w:left="3294" w:hanging="360"/>
      </w:pPr>
      <w:rPr>
        <w:rFonts w:hint="default"/>
        <w:lang w:val="en-US" w:eastAsia="en-US" w:bidi="ar-SA"/>
      </w:rPr>
    </w:lvl>
    <w:lvl w:ilvl="4" w:tplc="0D060270">
      <w:numFmt w:val="bullet"/>
      <w:lvlText w:val="•"/>
      <w:lvlJc w:val="left"/>
      <w:pPr>
        <w:ind w:left="4212" w:hanging="360"/>
      </w:pPr>
      <w:rPr>
        <w:rFonts w:hint="default"/>
        <w:lang w:val="en-US" w:eastAsia="en-US" w:bidi="ar-SA"/>
      </w:rPr>
    </w:lvl>
    <w:lvl w:ilvl="5" w:tplc="BBDA0CFA">
      <w:numFmt w:val="bullet"/>
      <w:lvlText w:val="•"/>
      <w:lvlJc w:val="left"/>
      <w:pPr>
        <w:ind w:left="5130" w:hanging="360"/>
      </w:pPr>
      <w:rPr>
        <w:rFonts w:hint="default"/>
        <w:lang w:val="en-US" w:eastAsia="en-US" w:bidi="ar-SA"/>
      </w:rPr>
    </w:lvl>
    <w:lvl w:ilvl="6" w:tplc="44F6011C">
      <w:numFmt w:val="bullet"/>
      <w:lvlText w:val="•"/>
      <w:lvlJc w:val="left"/>
      <w:pPr>
        <w:ind w:left="6048" w:hanging="360"/>
      </w:pPr>
      <w:rPr>
        <w:rFonts w:hint="default"/>
        <w:lang w:val="en-US" w:eastAsia="en-US" w:bidi="ar-SA"/>
      </w:rPr>
    </w:lvl>
    <w:lvl w:ilvl="7" w:tplc="020CCDE4">
      <w:numFmt w:val="bullet"/>
      <w:lvlText w:val="•"/>
      <w:lvlJc w:val="left"/>
      <w:pPr>
        <w:ind w:left="6966" w:hanging="360"/>
      </w:pPr>
      <w:rPr>
        <w:rFonts w:hint="default"/>
        <w:lang w:val="en-US" w:eastAsia="en-US" w:bidi="ar-SA"/>
      </w:rPr>
    </w:lvl>
    <w:lvl w:ilvl="8" w:tplc="363AD2B8">
      <w:numFmt w:val="bullet"/>
      <w:lvlText w:val="•"/>
      <w:lvlJc w:val="left"/>
      <w:pPr>
        <w:ind w:left="7884" w:hanging="360"/>
      </w:pPr>
      <w:rPr>
        <w:rFonts w:hint="default"/>
        <w:lang w:val="en-US" w:eastAsia="en-US" w:bidi="ar-SA"/>
      </w:rPr>
    </w:lvl>
  </w:abstractNum>
  <w:abstractNum w:abstractNumId="38" w15:restartNumberingAfterBreak="0">
    <w:nsid w:val="7263126E"/>
    <w:multiLevelType w:val="hybridMultilevel"/>
    <w:tmpl w:val="487E6EC6"/>
    <w:lvl w:ilvl="0" w:tplc="07ACD58A">
      <w:start w:val="1"/>
      <w:numFmt w:val="lowerRoman"/>
      <w:lvlText w:val="%1."/>
      <w:lvlJc w:val="left"/>
      <w:pPr>
        <w:ind w:left="720" w:hanging="720"/>
      </w:pPr>
      <w:rPr>
        <w:rFonts w:hint="default"/>
        <w:b/>
        <w:bCs/>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9" w15:restartNumberingAfterBreak="0">
    <w:nsid w:val="752D1570"/>
    <w:multiLevelType w:val="hybridMultilevel"/>
    <w:tmpl w:val="46EAE7FA"/>
    <w:lvl w:ilvl="0" w:tplc="F726FA5E">
      <w:start w:val="1"/>
      <w:numFmt w:val="lowerRoman"/>
      <w:lvlText w:val="%1."/>
      <w:lvlJc w:val="left"/>
      <w:pPr>
        <w:ind w:left="1080" w:hanging="360"/>
      </w:pPr>
      <w:rPr>
        <w:rFonts w:ascii="Calibri" w:eastAsia="Calibri" w:hAnsi="Calibri" w:cs="Calibri" w:hint="default"/>
        <w:b/>
        <w:bCs/>
        <w:i w:val="0"/>
        <w:iCs w:val="0"/>
        <w:spacing w:val="0"/>
        <w:w w:val="100"/>
        <w:sz w:val="22"/>
        <w:szCs w:val="22"/>
        <w:lang w:val="en-US" w:eastAsia="en-US" w:bidi="ar-SA"/>
      </w:rPr>
    </w:lvl>
    <w:lvl w:ilvl="1" w:tplc="7D467932">
      <w:numFmt w:val="bullet"/>
      <w:lvlText w:val="•"/>
      <w:lvlJc w:val="left"/>
      <w:pPr>
        <w:ind w:left="1944" w:hanging="360"/>
      </w:pPr>
      <w:rPr>
        <w:rFonts w:hint="default"/>
        <w:lang w:val="en-US" w:eastAsia="en-US" w:bidi="ar-SA"/>
      </w:rPr>
    </w:lvl>
    <w:lvl w:ilvl="2" w:tplc="F5CAD1B4">
      <w:numFmt w:val="bullet"/>
      <w:lvlText w:val="•"/>
      <w:lvlJc w:val="left"/>
      <w:pPr>
        <w:ind w:left="2808" w:hanging="360"/>
      </w:pPr>
      <w:rPr>
        <w:rFonts w:hint="default"/>
        <w:lang w:val="en-US" w:eastAsia="en-US" w:bidi="ar-SA"/>
      </w:rPr>
    </w:lvl>
    <w:lvl w:ilvl="3" w:tplc="8B78FA50">
      <w:numFmt w:val="bullet"/>
      <w:lvlText w:val="•"/>
      <w:lvlJc w:val="left"/>
      <w:pPr>
        <w:ind w:left="3672" w:hanging="360"/>
      </w:pPr>
      <w:rPr>
        <w:rFonts w:hint="default"/>
        <w:lang w:val="en-US" w:eastAsia="en-US" w:bidi="ar-SA"/>
      </w:rPr>
    </w:lvl>
    <w:lvl w:ilvl="4" w:tplc="8710E15A">
      <w:numFmt w:val="bullet"/>
      <w:lvlText w:val="•"/>
      <w:lvlJc w:val="left"/>
      <w:pPr>
        <w:ind w:left="4536" w:hanging="360"/>
      </w:pPr>
      <w:rPr>
        <w:rFonts w:hint="default"/>
        <w:lang w:val="en-US" w:eastAsia="en-US" w:bidi="ar-SA"/>
      </w:rPr>
    </w:lvl>
    <w:lvl w:ilvl="5" w:tplc="DD1054E8">
      <w:numFmt w:val="bullet"/>
      <w:lvlText w:val="•"/>
      <w:lvlJc w:val="left"/>
      <w:pPr>
        <w:ind w:left="5400" w:hanging="360"/>
      </w:pPr>
      <w:rPr>
        <w:rFonts w:hint="default"/>
        <w:lang w:val="en-US" w:eastAsia="en-US" w:bidi="ar-SA"/>
      </w:rPr>
    </w:lvl>
    <w:lvl w:ilvl="6" w:tplc="B3EE224E">
      <w:numFmt w:val="bullet"/>
      <w:lvlText w:val="•"/>
      <w:lvlJc w:val="left"/>
      <w:pPr>
        <w:ind w:left="6264" w:hanging="360"/>
      </w:pPr>
      <w:rPr>
        <w:rFonts w:hint="default"/>
        <w:lang w:val="en-US" w:eastAsia="en-US" w:bidi="ar-SA"/>
      </w:rPr>
    </w:lvl>
    <w:lvl w:ilvl="7" w:tplc="58F2B92E">
      <w:numFmt w:val="bullet"/>
      <w:lvlText w:val="•"/>
      <w:lvlJc w:val="left"/>
      <w:pPr>
        <w:ind w:left="7128" w:hanging="360"/>
      </w:pPr>
      <w:rPr>
        <w:rFonts w:hint="default"/>
        <w:lang w:val="en-US" w:eastAsia="en-US" w:bidi="ar-SA"/>
      </w:rPr>
    </w:lvl>
    <w:lvl w:ilvl="8" w:tplc="B4A84404">
      <w:numFmt w:val="bullet"/>
      <w:lvlText w:val="•"/>
      <w:lvlJc w:val="left"/>
      <w:pPr>
        <w:ind w:left="7992" w:hanging="360"/>
      </w:pPr>
      <w:rPr>
        <w:rFonts w:hint="default"/>
        <w:lang w:val="en-US" w:eastAsia="en-US" w:bidi="ar-SA"/>
      </w:rPr>
    </w:lvl>
  </w:abstractNum>
  <w:abstractNum w:abstractNumId="40" w15:restartNumberingAfterBreak="0">
    <w:nsid w:val="7C9233AE"/>
    <w:multiLevelType w:val="hybridMultilevel"/>
    <w:tmpl w:val="AF1C39B4"/>
    <w:lvl w:ilvl="0" w:tplc="19DA2502">
      <w:start w:val="1"/>
      <w:numFmt w:val="lowerLetter"/>
      <w:lvlText w:val="%1."/>
      <w:lvlJc w:val="left"/>
      <w:pPr>
        <w:ind w:left="720" w:hanging="360"/>
        <w:jc w:val="right"/>
      </w:pPr>
      <w:rPr>
        <w:rFonts w:hint="default"/>
        <w:spacing w:val="0"/>
        <w:w w:val="99"/>
        <w:lang w:val="en-US" w:eastAsia="en-US" w:bidi="ar-SA"/>
      </w:rPr>
    </w:lvl>
    <w:lvl w:ilvl="1" w:tplc="2E70FD28">
      <w:numFmt w:val="bullet"/>
      <w:lvlText w:val="•"/>
      <w:lvlJc w:val="left"/>
      <w:pPr>
        <w:ind w:left="1620" w:hanging="360"/>
      </w:pPr>
      <w:rPr>
        <w:rFonts w:hint="default"/>
        <w:lang w:val="en-US" w:eastAsia="en-US" w:bidi="ar-SA"/>
      </w:rPr>
    </w:lvl>
    <w:lvl w:ilvl="2" w:tplc="6F906A24">
      <w:numFmt w:val="bullet"/>
      <w:lvlText w:val="•"/>
      <w:lvlJc w:val="left"/>
      <w:pPr>
        <w:ind w:left="2520" w:hanging="360"/>
      </w:pPr>
      <w:rPr>
        <w:rFonts w:hint="default"/>
        <w:lang w:val="en-US" w:eastAsia="en-US" w:bidi="ar-SA"/>
      </w:rPr>
    </w:lvl>
    <w:lvl w:ilvl="3" w:tplc="4D10F78A">
      <w:numFmt w:val="bullet"/>
      <w:lvlText w:val="•"/>
      <w:lvlJc w:val="left"/>
      <w:pPr>
        <w:ind w:left="3420" w:hanging="360"/>
      </w:pPr>
      <w:rPr>
        <w:rFonts w:hint="default"/>
        <w:lang w:val="en-US" w:eastAsia="en-US" w:bidi="ar-SA"/>
      </w:rPr>
    </w:lvl>
    <w:lvl w:ilvl="4" w:tplc="F6FCB1B4">
      <w:numFmt w:val="bullet"/>
      <w:lvlText w:val="•"/>
      <w:lvlJc w:val="left"/>
      <w:pPr>
        <w:ind w:left="4320" w:hanging="360"/>
      </w:pPr>
      <w:rPr>
        <w:rFonts w:hint="default"/>
        <w:lang w:val="en-US" w:eastAsia="en-US" w:bidi="ar-SA"/>
      </w:rPr>
    </w:lvl>
    <w:lvl w:ilvl="5" w:tplc="E2C2E9F0">
      <w:numFmt w:val="bullet"/>
      <w:lvlText w:val="•"/>
      <w:lvlJc w:val="left"/>
      <w:pPr>
        <w:ind w:left="5220" w:hanging="360"/>
      </w:pPr>
      <w:rPr>
        <w:rFonts w:hint="default"/>
        <w:lang w:val="en-US" w:eastAsia="en-US" w:bidi="ar-SA"/>
      </w:rPr>
    </w:lvl>
    <w:lvl w:ilvl="6" w:tplc="5B8A4440">
      <w:numFmt w:val="bullet"/>
      <w:lvlText w:val="•"/>
      <w:lvlJc w:val="left"/>
      <w:pPr>
        <w:ind w:left="6120" w:hanging="360"/>
      </w:pPr>
      <w:rPr>
        <w:rFonts w:hint="default"/>
        <w:lang w:val="en-US" w:eastAsia="en-US" w:bidi="ar-SA"/>
      </w:rPr>
    </w:lvl>
    <w:lvl w:ilvl="7" w:tplc="A816BD7E">
      <w:numFmt w:val="bullet"/>
      <w:lvlText w:val="•"/>
      <w:lvlJc w:val="left"/>
      <w:pPr>
        <w:ind w:left="7020" w:hanging="360"/>
      </w:pPr>
      <w:rPr>
        <w:rFonts w:hint="default"/>
        <w:lang w:val="en-US" w:eastAsia="en-US" w:bidi="ar-SA"/>
      </w:rPr>
    </w:lvl>
    <w:lvl w:ilvl="8" w:tplc="1504A22C">
      <w:numFmt w:val="bullet"/>
      <w:lvlText w:val="•"/>
      <w:lvlJc w:val="left"/>
      <w:pPr>
        <w:ind w:left="7920" w:hanging="360"/>
      </w:pPr>
      <w:rPr>
        <w:rFonts w:hint="default"/>
        <w:lang w:val="en-US" w:eastAsia="en-US" w:bidi="ar-SA"/>
      </w:rPr>
    </w:lvl>
  </w:abstractNum>
  <w:abstractNum w:abstractNumId="41" w15:restartNumberingAfterBreak="0">
    <w:nsid w:val="7CF225AD"/>
    <w:multiLevelType w:val="hybridMultilevel"/>
    <w:tmpl w:val="1F86C748"/>
    <w:lvl w:ilvl="0" w:tplc="9D3EDB8E">
      <w:numFmt w:val="bullet"/>
      <w:lvlText w:val=""/>
      <w:lvlJc w:val="left"/>
      <w:pPr>
        <w:ind w:left="540" w:hanging="360"/>
      </w:pPr>
      <w:rPr>
        <w:rFonts w:ascii="Symbol" w:eastAsia="Symbol" w:hAnsi="Symbol" w:cs="Symbol" w:hint="default"/>
        <w:b w:val="0"/>
        <w:bCs w:val="0"/>
        <w:i w:val="0"/>
        <w:iCs w:val="0"/>
        <w:spacing w:val="0"/>
        <w:w w:val="99"/>
        <w:sz w:val="26"/>
        <w:szCs w:val="26"/>
        <w:lang w:val="en-US" w:eastAsia="en-US" w:bidi="ar-SA"/>
      </w:rPr>
    </w:lvl>
    <w:lvl w:ilvl="1" w:tplc="53A43418">
      <w:numFmt w:val="bullet"/>
      <w:lvlText w:val="•"/>
      <w:lvlJc w:val="left"/>
      <w:pPr>
        <w:ind w:left="1458" w:hanging="360"/>
      </w:pPr>
      <w:rPr>
        <w:rFonts w:hint="default"/>
        <w:lang w:val="en-US" w:eastAsia="en-US" w:bidi="ar-SA"/>
      </w:rPr>
    </w:lvl>
    <w:lvl w:ilvl="2" w:tplc="07C2DA5E">
      <w:numFmt w:val="bullet"/>
      <w:lvlText w:val="•"/>
      <w:lvlJc w:val="left"/>
      <w:pPr>
        <w:ind w:left="2376" w:hanging="360"/>
      </w:pPr>
      <w:rPr>
        <w:rFonts w:hint="default"/>
        <w:lang w:val="en-US" w:eastAsia="en-US" w:bidi="ar-SA"/>
      </w:rPr>
    </w:lvl>
    <w:lvl w:ilvl="3" w:tplc="CFDE2B52">
      <w:numFmt w:val="bullet"/>
      <w:lvlText w:val="•"/>
      <w:lvlJc w:val="left"/>
      <w:pPr>
        <w:ind w:left="3294" w:hanging="360"/>
      </w:pPr>
      <w:rPr>
        <w:rFonts w:hint="default"/>
        <w:lang w:val="en-US" w:eastAsia="en-US" w:bidi="ar-SA"/>
      </w:rPr>
    </w:lvl>
    <w:lvl w:ilvl="4" w:tplc="53D22210">
      <w:numFmt w:val="bullet"/>
      <w:lvlText w:val="•"/>
      <w:lvlJc w:val="left"/>
      <w:pPr>
        <w:ind w:left="4212" w:hanging="360"/>
      </w:pPr>
      <w:rPr>
        <w:rFonts w:hint="default"/>
        <w:lang w:val="en-US" w:eastAsia="en-US" w:bidi="ar-SA"/>
      </w:rPr>
    </w:lvl>
    <w:lvl w:ilvl="5" w:tplc="14345934">
      <w:numFmt w:val="bullet"/>
      <w:lvlText w:val="•"/>
      <w:lvlJc w:val="left"/>
      <w:pPr>
        <w:ind w:left="5130" w:hanging="360"/>
      </w:pPr>
      <w:rPr>
        <w:rFonts w:hint="default"/>
        <w:lang w:val="en-US" w:eastAsia="en-US" w:bidi="ar-SA"/>
      </w:rPr>
    </w:lvl>
    <w:lvl w:ilvl="6" w:tplc="70CA6D78">
      <w:numFmt w:val="bullet"/>
      <w:lvlText w:val="•"/>
      <w:lvlJc w:val="left"/>
      <w:pPr>
        <w:ind w:left="6048" w:hanging="360"/>
      </w:pPr>
      <w:rPr>
        <w:rFonts w:hint="default"/>
        <w:lang w:val="en-US" w:eastAsia="en-US" w:bidi="ar-SA"/>
      </w:rPr>
    </w:lvl>
    <w:lvl w:ilvl="7" w:tplc="F7EA7C04">
      <w:numFmt w:val="bullet"/>
      <w:lvlText w:val="•"/>
      <w:lvlJc w:val="left"/>
      <w:pPr>
        <w:ind w:left="6966" w:hanging="360"/>
      </w:pPr>
      <w:rPr>
        <w:rFonts w:hint="default"/>
        <w:lang w:val="en-US" w:eastAsia="en-US" w:bidi="ar-SA"/>
      </w:rPr>
    </w:lvl>
    <w:lvl w:ilvl="8" w:tplc="366E8100">
      <w:numFmt w:val="bullet"/>
      <w:lvlText w:val="•"/>
      <w:lvlJc w:val="left"/>
      <w:pPr>
        <w:ind w:left="7884" w:hanging="360"/>
      </w:pPr>
      <w:rPr>
        <w:rFonts w:hint="default"/>
        <w:lang w:val="en-US" w:eastAsia="en-US" w:bidi="ar-SA"/>
      </w:rPr>
    </w:lvl>
  </w:abstractNum>
  <w:num w:numId="1" w16cid:durableId="2123911508">
    <w:abstractNumId w:val="16"/>
  </w:num>
  <w:num w:numId="2" w16cid:durableId="1047069373">
    <w:abstractNumId w:val="5"/>
  </w:num>
  <w:num w:numId="3" w16cid:durableId="1988245758">
    <w:abstractNumId w:val="17"/>
  </w:num>
  <w:num w:numId="4" w16cid:durableId="1979531673">
    <w:abstractNumId w:val="24"/>
  </w:num>
  <w:num w:numId="5" w16cid:durableId="197665473">
    <w:abstractNumId w:val="19"/>
  </w:num>
  <w:num w:numId="6" w16cid:durableId="612174445">
    <w:abstractNumId w:val="30"/>
  </w:num>
  <w:num w:numId="7" w16cid:durableId="673923678">
    <w:abstractNumId w:val="26"/>
  </w:num>
  <w:num w:numId="8" w16cid:durableId="1252199130">
    <w:abstractNumId w:val="35"/>
  </w:num>
  <w:num w:numId="9" w16cid:durableId="1543010516">
    <w:abstractNumId w:val="34"/>
  </w:num>
  <w:num w:numId="10" w16cid:durableId="1349063665">
    <w:abstractNumId w:val="36"/>
  </w:num>
  <w:num w:numId="11" w16cid:durableId="845633665">
    <w:abstractNumId w:val="6"/>
  </w:num>
  <w:num w:numId="12" w16cid:durableId="329723713">
    <w:abstractNumId w:val="27"/>
  </w:num>
  <w:num w:numId="13" w16cid:durableId="578906695">
    <w:abstractNumId w:val="39"/>
  </w:num>
  <w:num w:numId="14" w16cid:durableId="876965325">
    <w:abstractNumId w:val="9"/>
  </w:num>
  <w:num w:numId="15" w16cid:durableId="186064910">
    <w:abstractNumId w:val="22"/>
  </w:num>
  <w:num w:numId="16" w16cid:durableId="1191995341">
    <w:abstractNumId w:val="12"/>
  </w:num>
  <w:num w:numId="17" w16cid:durableId="1060324621">
    <w:abstractNumId w:val="7"/>
  </w:num>
  <w:num w:numId="18" w16cid:durableId="1048535444">
    <w:abstractNumId w:val="29"/>
  </w:num>
  <w:num w:numId="19" w16cid:durableId="1861627389">
    <w:abstractNumId w:val="2"/>
  </w:num>
  <w:num w:numId="20" w16cid:durableId="2045250388">
    <w:abstractNumId w:val="31"/>
  </w:num>
  <w:num w:numId="21" w16cid:durableId="389617051">
    <w:abstractNumId w:val="37"/>
  </w:num>
  <w:num w:numId="22" w16cid:durableId="215700684">
    <w:abstractNumId w:val="10"/>
  </w:num>
  <w:num w:numId="23" w16cid:durableId="2143765874">
    <w:abstractNumId w:val="21"/>
  </w:num>
  <w:num w:numId="24" w16cid:durableId="250436416">
    <w:abstractNumId w:val="3"/>
  </w:num>
  <w:num w:numId="25" w16cid:durableId="1254513913">
    <w:abstractNumId w:val="41"/>
  </w:num>
  <w:num w:numId="26" w16cid:durableId="2056390410">
    <w:abstractNumId w:val="11"/>
  </w:num>
  <w:num w:numId="27" w16cid:durableId="81074894">
    <w:abstractNumId w:val="13"/>
  </w:num>
  <w:num w:numId="28" w16cid:durableId="1445618376">
    <w:abstractNumId w:val="18"/>
  </w:num>
  <w:num w:numId="29" w16cid:durableId="1540704355">
    <w:abstractNumId w:val="40"/>
  </w:num>
  <w:num w:numId="30" w16cid:durableId="665596040">
    <w:abstractNumId w:val="1"/>
  </w:num>
  <w:num w:numId="31" w16cid:durableId="1916626271">
    <w:abstractNumId w:val="15"/>
  </w:num>
  <w:num w:numId="32" w16cid:durableId="516502374">
    <w:abstractNumId w:val="4"/>
  </w:num>
  <w:num w:numId="33" w16cid:durableId="49160487">
    <w:abstractNumId w:val="20"/>
  </w:num>
  <w:num w:numId="34" w16cid:durableId="1481459198">
    <w:abstractNumId w:val="38"/>
  </w:num>
  <w:num w:numId="35" w16cid:durableId="793717831">
    <w:abstractNumId w:val="23"/>
  </w:num>
  <w:num w:numId="36" w16cid:durableId="1881898063">
    <w:abstractNumId w:val="28"/>
  </w:num>
  <w:num w:numId="37" w16cid:durableId="1631013478">
    <w:abstractNumId w:val="33"/>
  </w:num>
  <w:num w:numId="38" w16cid:durableId="1092238509">
    <w:abstractNumId w:val="14"/>
  </w:num>
  <w:num w:numId="39" w16cid:durableId="1263143352">
    <w:abstractNumId w:val="32"/>
  </w:num>
  <w:num w:numId="40" w16cid:durableId="1789201451">
    <w:abstractNumId w:val="0"/>
  </w:num>
  <w:num w:numId="41" w16cid:durableId="1129668020">
    <w:abstractNumId w:val="25"/>
  </w:num>
  <w:num w:numId="42" w16cid:durableId="1062941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01"/>
    <w:rsid w:val="00001DDA"/>
    <w:rsid w:val="0000705F"/>
    <w:rsid w:val="0001219D"/>
    <w:rsid w:val="00012349"/>
    <w:rsid w:val="000214CF"/>
    <w:rsid w:val="00044231"/>
    <w:rsid w:val="00067455"/>
    <w:rsid w:val="0008662F"/>
    <w:rsid w:val="000942CA"/>
    <w:rsid w:val="000A280C"/>
    <w:rsid w:val="000B6CEE"/>
    <w:rsid w:val="001340B3"/>
    <w:rsid w:val="00134D6F"/>
    <w:rsid w:val="001378F6"/>
    <w:rsid w:val="00167302"/>
    <w:rsid w:val="001A2AD1"/>
    <w:rsid w:val="00294674"/>
    <w:rsid w:val="002C39D3"/>
    <w:rsid w:val="002E38DA"/>
    <w:rsid w:val="002E565D"/>
    <w:rsid w:val="002F2C1B"/>
    <w:rsid w:val="003017CC"/>
    <w:rsid w:val="00337D15"/>
    <w:rsid w:val="003411BA"/>
    <w:rsid w:val="0035589C"/>
    <w:rsid w:val="00357C53"/>
    <w:rsid w:val="003906CA"/>
    <w:rsid w:val="00393D17"/>
    <w:rsid w:val="0039574A"/>
    <w:rsid w:val="003A35E1"/>
    <w:rsid w:val="003B1DA7"/>
    <w:rsid w:val="003C5BE8"/>
    <w:rsid w:val="003E2E2B"/>
    <w:rsid w:val="003F38D0"/>
    <w:rsid w:val="00406E2F"/>
    <w:rsid w:val="00465DC9"/>
    <w:rsid w:val="004C253B"/>
    <w:rsid w:val="004D2FF8"/>
    <w:rsid w:val="004F1F3B"/>
    <w:rsid w:val="0050297B"/>
    <w:rsid w:val="00515C01"/>
    <w:rsid w:val="00521C06"/>
    <w:rsid w:val="00524D5E"/>
    <w:rsid w:val="00524F78"/>
    <w:rsid w:val="005259EB"/>
    <w:rsid w:val="00550B52"/>
    <w:rsid w:val="005C1414"/>
    <w:rsid w:val="005D4769"/>
    <w:rsid w:val="005D5734"/>
    <w:rsid w:val="00646B7E"/>
    <w:rsid w:val="00654AD2"/>
    <w:rsid w:val="007121CE"/>
    <w:rsid w:val="007340B0"/>
    <w:rsid w:val="007457D8"/>
    <w:rsid w:val="00785946"/>
    <w:rsid w:val="007925DC"/>
    <w:rsid w:val="007D25C4"/>
    <w:rsid w:val="007D3D7D"/>
    <w:rsid w:val="007F3228"/>
    <w:rsid w:val="008067A5"/>
    <w:rsid w:val="00832003"/>
    <w:rsid w:val="00877B0D"/>
    <w:rsid w:val="008C3049"/>
    <w:rsid w:val="008C39EB"/>
    <w:rsid w:val="008E0B23"/>
    <w:rsid w:val="0092419F"/>
    <w:rsid w:val="00980739"/>
    <w:rsid w:val="009A513E"/>
    <w:rsid w:val="009C7DAE"/>
    <w:rsid w:val="009F4B02"/>
    <w:rsid w:val="00AD1E99"/>
    <w:rsid w:val="00AE6D3F"/>
    <w:rsid w:val="00AF31FA"/>
    <w:rsid w:val="00B0367D"/>
    <w:rsid w:val="00B4200C"/>
    <w:rsid w:val="00B90B16"/>
    <w:rsid w:val="00B92005"/>
    <w:rsid w:val="00B93D7B"/>
    <w:rsid w:val="00B947BA"/>
    <w:rsid w:val="00BC0EB2"/>
    <w:rsid w:val="00BE1FB8"/>
    <w:rsid w:val="00BE68A1"/>
    <w:rsid w:val="00BE7065"/>
    <w:rsid w:val="00BF0C8C"/>
    <w:rsid w:val="00C217B3"/>
    <w:rsid w:val="00C25195"/>
    <w:rsid w:val="00CC4304"/>
    <w:rsid w:val="00CE5DDB"/>
    <w:rsid w:val="00D04151"/>
    <w:rsid w:val="00D37390"/>
    <w:rsid w:val="00D738C7"/>
    <w:rsid w:val="00D83C8D"/>
    <w:rsid w:val="00D95F5F"/>
    <w:rsid w:val="00DD3C01"/>
    <w:rsid w:val="00DF0169"/>
    <w:rsid w:val="00DF02D1"/>
    <w:rsid w:val="00E2308B"/>
    <w:rsid w:val="00E368D1"/>
    <w:rsid w:val="00E465B5"/>
    <w:rsid w:val="00E71BA7"/>
    <w:rsid w:val="00EC6533"/>
    <w:rsid w:val="00F031A6"/>
    <w:rsid w:val="00F0619B"/>
    <w:rsid w:val="00F17FAC"/>
    <w:rsid w:val="00F261B7"/>
    <w:rsid w:val="00F27F0A"/>
    <w:rsid w:val="00F47DE9"/>
    <w:rsid w:val="00F666BF"/>
    <w:rsid w:val="00F8488E"/>
    <w:rsid w:val="00F900B0"/>
    <w:rsid w:val="00FF5126"/>
  </w:rsids>
  <m:mathPr>
    <m:mathFont m:val="Cambria Math"/>
    <m:brkBin m:val="before"/>
    <m:brkBinSub m:val="--"/>
    <m:smallFrac m:val="0"/>
    <m:dispDef/>
    <m:lMargin m:val="0"/>
    <m:rMargin m:val="0"/>
    <m:defJc m:val="centerGroup"/>
    <m:wrapIndent m:val="1440"/>
    <m:intLim m:val="subSup"/>
    <m:naryLim m:val="undOvr"/>
  </m:mathPr>
  <w:themeFontLang w:val="en-ZA"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440F8E"/>
  <w15:docId w15:val="{BC489330-835B-0844-89F6-F93BBD17A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577" w:hanging="358"/>
      <w:outlineLvl w:val="0"/>
    </w:pPr>
    <w:rPr>
      <w:b/>
      <w:bCs/>
      <w:sz w:val="26"/>
      <w:szCs w:val="26"/>
    </w:rPr>
  </w:style>
  <w:style w:type="paragraph" w:styleId="Heading2">
    <w:name w:val="heading 2"/>
    <w:basedOn w:val="Normal"/>
    <w:uiPriority w:val="9"/>
    <w:unhideWhenUsed/>
    <w:qFormat/>
    <w:pPr>
      <w:ind w:left="540" w:hanging="360"/>
      <w:outlineLvl w:val="1"/>
    </w:pPr>
    <w:rPr>
      <w:b/>
      <w:bCs/>
      <w:sz w:val="26"/>
      <w:szCs w:val="26"/>
    </w:rPr>
  </w:style>
  <w:style w:type="paragraph" w:styleId="Heading3">
    <w:name w:val="heading 3"/>
    <w:basedOn w:val="Normal"/>
    <w:uiPriority w:val="9"/>
    <w:unhideWhenUsed/>
    <w:qFormat/>
    <w:pPr>
      <w:ind w:left="540" w:hanging="360"/>
      <w:outlineLvl w:val="2"/>
    </w:pPr>
    <w:rPr>
      <w:sz w:val="26"/>
      <w:szCs w:val="26"/>
    </w:rPr>
  </w:style>
  <w:style w:type="paragraph" w:styleId="Heading4">
    <w:name w:val="heading 4"/>
    <w:basedOn w:val="Normal"/>
    <w:uiPriority w:val="9"/>
    <w:unhideWhenUsed/>
    <w:qFormat/>
    <w:pPr>
      <w:spacing w:before="160"/>
      <w:ind w:left="719" w:hanging="359"/>
      <w:outlineLvl w:val="3"/>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401" w:hanging="401"/>
    </w:pPr>
    <w:rPr>
      <w:b/>
      <w:bCs/>
      <w:sz w:val="20"/>
      <w:szCs w:val="20"/>
    </w:rPr>
  </w:style>
  <w:style w:type="paragraph" w:styleId="TOC2">
    <w:name w:val="toc 2"/>
    <w:basedOn w:val="Normal"/>
    <w:uiPriority w:val="1"/>
    <w:qFormat/>
    <w:pPr>
      <w:spacing w:before="19"/>
      <w:ind w:left="221"/>
    </w:pPr>
    <w:rPr>
      <w:sz w:val="20"/>
      <w:szCs w:val="20"/>
    </w:rPr>
  </w:style>
  <w:style w:type="paragraph" w:styleId="TOC3">
    <w:name w:val="toc 3"/>
    <w:basedOn w:val="Normal"/>
    <w:uiPriority w:val="1"/>
    <w:qFormat/>
    <w:pPr>
      <w:spacing w:before="9"/>
      <w:ind w:left="773" w:hanging="334"/>
    </w:pPr>
    <w:rPr>
      <w:b/>
      <w:bCs/>
      <w:i/>
      <w:iCs/>
      <w:sz w:val="20"/>
      <w:szCs w:val="20"/>
    </w:rPr>
  </w:style>
  <w:style w:type="paragraph" w:styleId="BodyText">
    <w:name w:val="Body Text"/>
    <w:basedOn w:val="Normal"/>
    <w:uiPriority w:val="1"/>
    <w:qFormat/>
  </w:style>
  <w:style w:type="paragraph" w:styleId="Title">
    <w:name w:val="Title"/>
    <w:basedOn w:val="Normal"/>
    <w:uiPriority w:val="10"/>
    <w:qFormat/>
    <w:rPr>
      <w:rFonts w:ascii="Calibri Light" w:eastAsia="Calibri Light" w:hAnsi="Calibri Light" w:cs="Calibri Light"/>
      <w:sz w:val="32"/>
      <w:szCs w:val="32"/>
    </w:rPr>
  </w:style>
  <w:style w:type="paragraph" w:styleId="ListParagraph">
    <w:name w:val="List Paragraph"/>
    <w:basedOn w:val="Normal"/>
    <w:uiPriority w:val="1"/>
    <w:qFormat/>
    <w:pPr>
      <w:ind w:left="720" w:hanging="360"/>
      <w:jc w:val="both"/>
    </w:pPr>
  </w:style>
  <w:style w:type="paragraph" w:customStyle="1" w:styleId="TableParagraph">
    <w:name w:val="Table Paragraph"/>
    <w:basedOn w:val="Normal"/>
    <w:uiPriority w:val="1"/>
    <w:qFormat/>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Footnot, Char"/>
    <w:basedOn w:val="Normal"/>
    <w:link w:val="FootnoteTextChar"/>
    <w:uiPriority w:val="99"/>
    <w:unhideWhenUsed/>
    <w:rsid w:val="007D3D7D"/>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Footnot Char"/>
    <w:basedOn w:val="DefaultParagraphFont"/>
    <w:link w:val="FootnoteText"/>
    <w:uiPriority w:val="99"/>
    <w:rsid w:val="007D3D7D"/>
    <w:rPr>
      <w:rFonts w:ascii="Calibri" w:eastAsia="Calibri" w:hAnsi="Calibri" w:cs="Calibri"/>
      <w:sz w:val="20"/>
      <w:szCs w:val="20"/>
    </w:rPr>
  </w:style>
  <w:style w:type="character" w:styleId="FootnoteReference">
    <w:name w:val="footnote reference"/>
    <w:basedOn w:val="DefaultParagraphFont"/>
    <w:uiPriority w:val="99"/>
    <w:semiHidden/>
    <w:unhideWhenUsed/>
    <w:rsid w:val="007D3D7D"/>
    <w:rPr>
      <w:vertAlign w:val="superscript"/>
    </w:rPr>
  </w:style>
  <w:style w:type="character" w:styleId="Hyperlink">
    <w:name w:val="Hyperlink"/>
    <w:basedOn w:val="DefaultParagraphFont"/>
    <w:uiPriority w:val="99"/>
    <w:unhideWhenUsed/>
    <w:rsid w:val="001378F6"/>
    <w:rPr>
      <w:color w:val="0000FF" w:themeColor="hyperlink"/>
      <w:u w:val="single"/>
    </w:rPr>
  </w:style>
  <w:style w:type="character" w:customStyle="1" w:styleId="UnresolvedMention1">
    <w:name w:val="Unresolved Mention1"/>
    <w:basedOn w:val="DefaultParagraphFont"/>
    <w:uiPriority w:val="99"/>
    <w:semiHidden/>
    <w:unhideWhenUsed/>
    <w:rsid w:val="001378F6"/>
    <w:rPr>
      <w:color w:val="605E5C"/>
      <w:shd w:val="clear" w:color="auto" w:fill="E1DFDD"/>
    </w:rPr>
  </w:style>
  <w:style w:type="paragraph" w:styleId="Header">
    <w:name w:val="header"/>
    <w:basedOn w:val="Normal"/>
    <w:link w:val="HeaderChar"/>
    <w:uiPriority w:val="99"/>
    <w:unhideWhenUsed/>
    <w:rsid w:val="00F17FAC"/>
    <w:pPr>
      <w:tabs>
        <w:tab w:val="center" w:pos="4513"/>
        <w:tab w:val="right" w:pos="9026"/>
      </w:tabs>
    </w:pPr>
  </w:style>
  <w:style w:type="character" w:customStyle="1" w:styleId="HeaderChar">
    <w:name w:val="Header Char"/>
    <w:basedOn w:val="DefaultParagraphFont"/>
    <w:link w:val="Header"/>
    <w:uiPriority w:val="99"/>
    <w:rsid w:val="00F17FAC"/>
    <w:rPr>
      <w:rFonts w:ascii="Calibri" w:eastAsia="Calibri" w:hAnsi="Calibri" w:cs="Calibri"/>
    </w:rPr>
  </w:style>
  <w:style w:type="paragraph" w:styleId="Footer">
    <w:name w:val="footer"/>
    <w:basedOn w:val="Normal"/>
    <w:link w:val="FooterChar"/>
    <w:uiPriority w:val="99"/>
    <w:unhideWhenUsed/>
    <w:rsid w:val="00F17FAC"/>
    <w:pPr>
      <w:tabs>
        <w:tab w:val="center" w:pos="4513"/>
        <w:tab w:val="right" w:pos="9026"/>
      </w:tabs>
    </w:pPr>
  </w:style>
  <w:style w:type="character" w:customStyle="1" w:styleId="FooterChar">
    <w:name w:val="Footer Char"/>
    <w:basedOn w:val="DefaultParagraphFont"/>
    <w:link w:val="Footer"/>
    <w:uiPriority w:val="99"/>
    <w:rsid w:val="00F17FAC"/>
    <w:rPr>
      <w:rFonts w:ascii="Calibri" w:eastAsia="Calibri" w:hAnsi="Calibri" w:cs="Calibri"/>
    </w:rPr>
  </w:style>
  <w:style w:type="character" w:styleId="CommentReference">
    <w:name w:val="annotation reference"/>
    <w:basedOn w:val="DefaultParagraphFont"/>
    <w:uiPriority w:val="99"/>
    <w:semiHidden/>
    <w:unhideWhenUsed/>
    <w:rsid w:val="0001219D"/>
    <w:rPr>
      <w:sz w:val="16"/>
      <w:szCs w:val="16"/>
    </w:rPr>
  </w:style>
  <w:style w:type="paragraph" w:styleId="CommentText">
    <w:name w:val="annotation text"/>
    <w:basedOn w:val="Normal"/>
    <w:link w:val="CommentTextChar"/>
    <w:uiPriority w:val="99"/>
    <w:unhideWhenUsed/>
    <w:rsid w:val="0001219D"/>
    <w:rPr>
      <w:sz w:val="20"/>
      <w:szCs w:val="20"/>
    </w:rPr>
  </w:style>
  <w:style w:type="character" w:customStyle="1" w:styleId="CommentTextChar">
    <w:name w:val="Comment Text Char"/>
    <w:basedOn w:val="DefaultParagraphFont"/>
    <w:link w:val="CommentText"/>
    <w:uiPriority w:val="99"/>
    <w:rsid w:val="0001219D"/>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01219D"/>
    <w:rPr>
      <w:b/>
      <w:bCs/>
    </w:rPr>
  </w:style>
  <w:style w:type="character" w:customStyle="1" w:styleId="CommentSubjectChar">
    <w:name w:val="Comment Subject Char"/>
    <w:basedOn w:val="CommentTextChar"/>
    <w:link w:val="CommentSubject"/>
    <w:uiPriority w:val="99"/>
    <w:semiHidden/>
    <w:rsid w:val="0001219D"/>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B036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0367D"/>
    <w:rPr>
      <w:rFonts w:ascii="Lucida Grande" w:eastAsia="Calibri" w:hAnsi="Lucida Grande" w:cs="Lucida Grande"/>
      <w:sz w:val="18"/>
      <w:szCs w:val="18"/>
    </w:rPr>
  </w:style>
  <w:style w:type="paragraph" w:styleId="Revision">
    <w:name w:val="Revision"/>
    <w:hidden/>
    <w:uiPriority w:val="99"/>
    <w:semiHidden/>
    <w:rsid w:val="00F900B0"/>
    <w:pPr>
      <w:widowControl/>
      <w:autoSpaceDE/>
      <w:autoSpaceDN/>
    </w:pPr>
    <w:rPr>
      <w:rFonts w:ascii="Calibri" w:eastAsia="Calibri" w:hAnsi="Calibri" w:cs="Calibri"/>
    </w:rPr>
  </w:style>
  <w:style w:type="character" w:styleId="PageNumber">
    <w:name w:val="page number"/>
    <w:basedOn w:val="DefaultParagraphFont"/>
    <w:uiPriority w:val="99"/>
    <w:semiHidden/>
    <w:unhideWhenUsed/>
    <w:rsid w:val="00044231"/>
  </w:style>
  <w:style w:type="character" w:styleId="UnresolvedMention">
    <w:name w:val="Unresolved Mention"/>
    <w:basedOn w:val="DefaultParagraphFont"/>
    <w:uiPriority w:val="99"/>
    <w:semiHidden/>
    <w:unhideWhenUsed/>
    <w:rsid w:val="002E5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icj.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j.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icj.org/wp-content/uploads/2025/09/Disability-Report.pdf" TargetMode="External"/><Relationship Id="rId13" Type="http://schemas.openxmlformats.org/officeDocument/2006/relationships/hyperlink" Target="http://www.judiciary.gov.ls/wpcontent/uploads/2024/02/High-Court-Official-Opening-Speech-2024.docx" TargetMode="External"/><Relationship Id="rId18" Type="http://schemas.openxmlformats.org/officeDocument/2006/relationships/hyperlink" Target="https://drive.google.com/file/d/1hadV9xxdGlyS7qDsmZ7CBs9IQhbEsdHC/view" TargetMode="External"/><Relationship Id="rId26" Type="http://schemas.openxmlformats.org/officeDocument/2006/relationships/hyperlink" Target="https://www.ohchr.org/en/documents/general-comments-and-recommendations/general-comment-no-1-article-12-equal-recognition-1" TargetMode="External"/><Relationship Id="rId3" Type="http://schemas.openxmlformats.org/officeDocument/2006/relationships/hyperlink" Target="https://pwdac.org.ls/" TargetMode="External"/><Relationship Id="rId21" Type="http://schemas.openxmlformats.org/officeDocument/2006/relationships/hyperlink" Target="https://www.ilo.org/dyn/natlex/natlex4.detail?p_lang=en&amp;p_isn=110075&amp;p_count=2&amp;p_classification=09%23%3A~%3Atext%3DName%3A-%2CEducation%20Act%20(No%2C3%20of%202010).&amp;text=the%20administration%20of%20education.%2C.%22%20(Article%206)" TargetMode="External"/><Relationship Id="rId7" Type="http://schemas.openxmlformats.org/officeDocument/2006/relationships/hyperlink" Target="http://www.lnfod.org.ls/uploads/1/2/2/5/12251792/disability_lesotho_issue_21_vol_9_feb_2024.pdf" TargetMode="External"/><Relationship Id="rId12" Type="http://schemas.openxmlformats.org/officeDocument/2006/relationships/hyperlink" Target="https://www.icj.org/wp-content/uploads/2025/09/Disability-Report.pdf" TargetMode="External"/><Relationship Id="rId17" Type="http://schemas.openxmlformats.org/officeDocument/2006/relationships/hyperlink" Target="https://www.icj.org/lesotho-ombudsmans-report-reveals-need-for-immediate-action-to-deinstitutionalize-persons-with-intellectual-and-psychosocial-disabilities/" TargetMode="External"/><Relationship Id="rId25" Type="http://schemas.openxmlformats.org/officeDocument/2006/relationships/hyperlink" Target="https://www.webbernew.com/uploads/GG%20No.%2072%20of%202022.pdf" TargetMode="External"/><Relationship Id="rId2" Type="http://schemas.openxmlformats.org/officeDocument/2006/relationships/hyperlink" Target="https://www.thereporter.co.ls/2023/07/29/disability-advisory-council-appointed/" TargetMode="External"/><Relationship Id="rId16" Type="http://schemas.openxmlformats.org/officeDocument/2006/relationships/hyperlink" Target="https://publiceyenews.com/inside-the-anguished-mind-ofmental-health-sufferer/" TargetMode="External"/><Relationship Id="rId20" Type="http://schemas.openxmlformats.org/officeDocument/2006/relationships/hyperlink" Target="https://planipolis.iiep.unesco.org/sites/default/files/ressources/approved-inclusive-education-policy-2018.pdf" TargetMode="External"/><Relationship Id="rId29" Type="http://schemas.openxmlformats.org/officeDocument/2006/relationships/hyperlink" Target="http://www.lnfod.org.ls/" TargetMode="External"/><Relationship Id="rId1" Type="http://schemas.openxmlformats.org/officeDocument/2006/relationships/hyperlink" Target="http://www.lnfod.org.ls/uploads/1/2/2/5/12251792/members_of_the_disability_advisory_council.pdf" TargetMode="External"/><Relationship Id="rId6" Type="http://schemas.openxmlformats.org/officeDocument/2006/relationships/hyperlink" Target="https://achpr.au.int/en/documents/2025-02-23/promotion-mission-lesotho" TargetMode="External"/><Relationship Id="rId11" Type="http://schemas.openxmlformats.org/officeDocument/2006/relationships/hyperlink" Target="https://lesotholii.org/akn/ls/officialGazette/government-gazette/2023-05-26/39/eng@2023-05-26" TargetMode="External"/><Relationship Id="rId24" Type="http://schemas.openxmlformats.org/officeDocument/2006/relationships/hyperlink" Target="https://www.icj.org/wp-content/uploads/2023/03/Principles-Report_English.pdf" TargetMode="External"/><Relationship Id="rId5" Type="http://schemas.openxmlformats.org/officeDocument/2006/relationships/hyperlink" Target="https://achpr.au.int/en/documents/2025-02-23/promotion-mission-lesotho" TargetMode="External"/><Relationship Id="rId15" Type="http://schemas.openxmlformats.org/officeDocument/2006/relationships/hyperlink" Target="https://africlaw.com/2021/06/01/the-cost-of-separating-powers/" TargetMode="External"/><Relationship Id="rId23" Type="http://schemas.openxmlformats.org/officeDocument/2006/relationships/hyperlink" Target="https://gender.gov.ls/wp-content/uploads/2020/11/Lesotho-Sexual-Violence-Act-2003.pdf" TargetMode="External"/><Relationship Id="rId28" Type="http://schemas.openxmlformats.org/officeDocument/2006/relationships/hyperlink" Target="https://aceproject.org/ero-en/regions/africa/LS/lesotho-national-assembly-electoral-act-2011/view" TargetMode="External"/><Relationship Id="rId10" Type="http://schemas.openxmlformats.org/officeDocument/2006/relationships/hyperlink" Target="https://drive.google.com/drive/folders/1f6ddpbh4dPO8hQix7EopmEySiL9LUSDZ" TargetMode="External"/><Relationship Id="rId19" Type="http://schemas.openxmlformats.org/officeDocument/2006/relationships/hyperlink" Target="https://www.icj.org/lesotho-children-with-disabilities-excluded-from-equal-access-to-education-new-icj-briefing-paper/" TargetMode="External"/><Relationship Id="rId4" Type="http://schemas.openxmlformats.org/officeDocument/2006/relationships/hyperlink" Target="https://lesotho.co.ls/2025/08/lesotho-launches-persons-with-disabilities-advisory-council-to-promote-inclusion/" TargetMode="External"/><Relationship Id="rId9" Type="http://schemas.openxmlformats.org/officeDocument/2006/relationships/hyperlink" Target="https://media.lesotholii.org/files/legislation/akn-ls-act-1981-9-eng-1600-01-01.pdf" TargetMode="External"/><Relationship Id="rId14" Type="http://schemas.openxmlformats.org/officeDocument/2006/relationships/hyperlink" Target="https://publiceyenews.com/2024/03/04/rootof-courts-failure-exposed/" TargetMode="External"/><Relationship Id="rId22" Type="http://schemas.openxmlformats.org/officeDocument/2006/relationships/hyperlink" Target="https://www.ilo.org/dyn/natlex/natlex4.detail?p_lang=en&amp;p_isn=110075&amp;p_count=2&amp;p_classification=09%23%3A~%3Atext%3DName%3A-%2CEducation%20Act%20(No%2C3%20of%202010).&amp;text=the%20administration%20of%20education.%2C.%22%20(Article%206)" TargetMode="External"/><Relationship Id="rId27" Type="http://schemas.openxmlformats.org/officeDocument/2006/relationships/hyperlink" Target="https://www.ohchr.org/en/documents/general-comments-and-recommendations/general-comment-no-1-article-12-equal-recogni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B21741-F3A0-744B-A21E-0275ED518C8A}">
  <we:reference id="wa200001011" version="1.4.0.0" store="en-US" storeType="OMEX"/>
  <we:alternateReferences>
    <we:reference id="wa200001011" version="1.4.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2026-02-11T10:39:13+00:00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5F65D4B-5C8C-E941-953F-91AFD09A4B21}">
  <ds:schemaRefs>
    <ds:schemaRef ds:uri="http://schemas.openxmlformats.org/officeDocument/2006/bibliography"/>
  </ds:schemaRefs>
</ds:datastoreItem>
</file>

<file path=customXml/itemProps2.xml><?xml version="1.0" encoding="utf-8"?>
<ds:datastoreItem xmlns:ds="http://schemas.openxmlformats.org/officeDocument/2006/customXml" ds:itemID="{5D07BB28-473E-435B-B773-AC1554C21E5F}"/>
</file>

<file path=customXml/itemProps3.xml><?xml version="1.0" encoding="utf-8"?>
<ds:datastoreItem xmlns:ds="http://schemas.openxmlformats.org/officeDocument/2006/customXml" ds:itemID="{2C88CC41-82FC-41CC-A539-12E879EC0A1A}"/>
</file>

<file path=customXml/itemProps4.xml><?xml version="1.0" encoding="utf-8"?>
<ds:datastoreItem xmlns:ds="http://schemas.openxmlformats.org/officeDocument/2006/customXml" ds:itemID="{95EBC74D-592D-433D-B0F6-5DEF9133A4F6}"/>
</file>

<file path=docProps/app.xml><?xml version="1.0" encoding="utf-8"?>
<Properties xmlns="http://schemas.openxmlformats.org/officeDocument/2006/extended-properties" xmlns:vt="http://schemas.openxmlformats.org/officeDocument/2006/docPropsVTypes">
  <Template>Normal.dotm</Template>
  <TotalTime>23</TotalTime>
  <Pages>12</Pages>
  <Words>4634</Words>
  <Characters>26370</Characters>
  <Application>Microsoft Office Word</Application>
  <DocSecurity>0</DocSecurity>
  <Lines>470</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Kalesh Loakman</dc:creator>
  <cp:lastModifiedBy>Livio Zilli</cp:lastModifiedBy>
  <cp:revision>17</cp:revision>
  <dcterms:created xsi:type="dcterms:W3CDTF">2026-02-09T09:24:00Z</dcterms:created>
  <dcterms:modified xsi:type="dcterms:W3CDTF">2026-02-09T10:03:00Z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2023-06-23T00:00:00Z</vt:filetime>
  </property>
  <property fmtid="{D5CDD505-2E9C-101B-9397-08002B2CF9AE}" pid="3" name="Creator">
    <vt:lpwstr>Microsoft® Word for Microsoft 365</vt:lpwstr>
  </property>
  <property fmtid="{D5CDD505-2E9C-101B-9397-08002B2CF9AE}" pid="4" name="LastSaved">
    <vt:filetime>2026-02-06T00:00:00Z</vt:filetime>
  </property>
  <property fmtid="{D5CDD505-2E9C-101B-9397-08002B2CF9AE}" pid="5" name="Producer">
    <vt:lpwstr>Microsoft® Word for Microsoft 365</vt:lpwstr>
  </property>
  <property fmtid="{D5CDD505-2E9C-101B-9397-08002B2CF9AE}" pid="6" name="grammarly_documentId">
    <vt:lpwstr>documentId_2279</vt:lpwstr>
  </property>
  <property fmtid="{D5CDD505-2E9C-101B-9397-08002B2CF9AE}" pid="7" name="grammarly_documentContext">
    <vt:lpwstr>{"goals":[],"domain":"general","emotions":[],"dialect":"american"}</vt:lpwstr>
  </property>
  <property fmtid="{D5CDD505-2E9C-101B-9397-08002B2CF9AE}" pid="8" name="ContentTypeId">
    <vt:lpwstr>0x0101001A3F5FACD05E93499D4EAF05403D4F75</vt:lpwstr>
  </property>
</Properties>
</file>