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numbering.xml" ContentType="application/vnd.openxmlformats-officedocument.wordprocessingml.numbering+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528DD" w:rsidRPr="00CE0F7C" w:rsidRDefault="00D528DD" w:rsidP="00CE0F7C">
      <w:pPr>
        <w:spacing w:after="0" w:line="240" w:lineRule="auto"/>
        <w:rPr>
          <w:rFonts w:ascii="Tahoma" w:eastAsia="Times New Roman" w:hAnsi="Tahoma" w:cs="Tahoma"/>
          <w:b/>
          <w:sz w:val="32"/>
          <w:szCs w:val="24"/>
          <w:u w:val="single"/>
          <w:lang w:eastAsia="el-GR"/>
        </w:rPr>
      </w:pPr>
      <w:bookmarkStart w:id="0" w:name="_GoBack"/>
      <w:bookmarkEnd w:id="0"/>
      <w:r w:rsidRPr="00CE0F7C">
        <w:rPr>
          <w:rFonts w:ascii="Tahoma" w:eastAsia="Times New Roman" w:hAnsi="Tahoma" w:cs="Tahoma"/>
          <w:b/>
          <w:sz w:val="32"/>
          <w:szCs w:val="24"/>
          <w:u w:val="single"/>
          <w:lang w:eastAsia="el-GR"/>
        </w:rPr>
        <w:t>Trafficking</w:t>
      </w:r>
    </w:p>
    <w:p w:rsidR="00D528DD" w:rsidRPr="00CE0F7C" w:rsidRDefault="00D528DD" w:rsidP="00CE0F7C">
      <w:pPr>
        <w:spacing w:after="0" w:line="240" w:lineRule="auto"/>
        <w:rPr>
          <w:rFonts w:ascii="Tahoma" w:eastAsia="Times New Roman" w:hAnsi="Tahoma" w:cs="Tahoma"/>
          <w:b/>
          <w:sz w:val="24"/>
          <w:szCs w:val="24"/>
          <w:lang w:eastAsia="el-GR"/>
        </w:rPr>
      </w:pPr>
    </w:p>
    <w:p w:rsidR="00D528DD" w:rsidRPr="00CE0F7C" w:rsidRDefault="00D528DD" w:rsidP="00CE0F7C">
      <w:pPr>
        <w:spacing w:after="0" w:line="240" w:lineRule="auto"/>
        <w:rPr>
          <w:rFonts w:ascii="Tahoma" w:eastAsia="Times New Roman" w:hAnsi="Tahoma" w:cs="Tahoma"/>
          <w:sz w:val="24"/>
          <w:szCs w:val="24"/>
          <w:lang w:eastAsia="el-GR"/>
        </w:rPr>
      </w:pPr>
    </w:p>
    <w:p w:rsidR="00D528DD" w:rsidRPr="00D528DD" w:rsidRDefault="00D528DD" w:rsidP="00CE0F7C">
      <w:pPr>
        <w:spacing w:after="0" w:line="240" w:lineRule="auto"/>
        <w:rPr>
          <w:rFonts w:ascii="Tahoma" w:eastAsia="Times New Roman" w:hAnsi="Tahoma" w:cs="Tahoma"/>
          <w:sz w:val="24"/>
          <w:szCs w:val="24"/>
          <w:lang w:val="en-US" w:eastAsia="el-GR"/>
        </w:rPr>
      </w:pPr>
      <w:r w:rsidRPr="00D528DD">
        <w:rPr>
          <w:rFonts w:ascii="Tahoma" w:eastAsia="Times New Roman" w:hAnsi="Tahoma" w:cs="Tahoma"/>
          <w:sz w:val="24"/>
          <w:szCs w:val="24"/>
          <w:lang w:eastAsia="el-GR"/>
        </w:rPr>
        <w:t>The problematic aspects of the cur</w:t>
      </w:r>
      <w:r w:rsidRPr="00CE0F7C">
        <w:rPr>
          <w:rFonts w:ascii="Tahoma" w:eastAsia="Times New Roman" w:hAnsi="Tahoma" w:cs="Tahoma"/>
          <w:sz w:val="24"/>
          <w:szCs w:val="24"/>
          <w:lang w:eastAsia="el-GR"/>
        </w:rPr>
        <w:t xml:space="preserve">rent framework on human trafficking </w:t>
      </w:r>
      <w:r w:rsidRPr="00D528DD">
        <w:rPr>
          <w:rFonts w:ascii="Tahoma" w:eastAsia="Times New Roman" w:hAnsi="Tahoma" w:cs="Tahoma"/>
          <w:sz w:val="24"/>
          <w:szCs w:val="24"/>
          <w:lang w:eastAsia="el-GR"/>
        </w:rPr>
        <w:t>as identified by the Commissioner are:</w:t>
      </w:r>
    </w:p>
    <w:p w:rsidR="00D528DD" w:rsidRPr="00D528DD" w:rsidRDefault="00D528DD" w:rsidP="00CE0F7C">
      <w:pPr>
        <w:spacing w:after="0" w:line="240" w:lineRule="auto"/>
        <w:rPr>
          <w:rFonts w:ascii="Tahoma" w:eastAsia="Times New Roman" w:hAnsi="Tahoma" w:cs="Tahoma"/>
          <w:sz w:val="24"/>
          <w:szCs w:val="24"/>
          <w:lang w:val="en-US" w:eastAsia="el-GR"/>
        </w:rPr>
      </w:pPr>
    </w:p>
    <w:p w:rsidR="00CE0F7C" w:rsidRDefault="00D528DD" w:rsidP="00CE0F7C">
      <w:pPr>
        <w:pStyle w:val="ListParagraph"/>
        <w:numPr>
          <w:ilvl w:val="0"/>
          <w:numId w:val="2"/>
        </w:numPr>
        <w:spacing w:after="0" w:line="240" w:lineRule="auto"/>
        <w:ind w:left="0" w:firstLine="0"/>
        <w:rPr>
          <w:rFonts w:ascii="Tahoma" w:eastAsia="Times New Roman" w:hAnsi="Tahoma" w:cs="Tahoma"/>
          <w:sz w:val="24"/>
          <w:szCs w:val="24"/>
          <w:lang w:eastAsia="el-GR"/>
        </w:rPr>
      </w:pPr>
      <w:r w:rsidRPr="00CE0F7C">
        <w:rPr>
          <w:rFonts w:ascii="Tahoma" w:eastAsia="Times New Roman" w:hAnsi="Tahoma" w:cs="Tahoma"/>
          <w:sz w:val="24"/>
          <w:szCs w:val="24"/>
          <w:u w:val="single"/>
          <w:lang w:eastAsia="el-GR"/>
        </w:rPr>
        <w:t>In the fight against crime and the administration of Justice</w:t>
      </w:r>
      <w:r w:rsidRPr="00CE0F7C">
        <w:rPr>
          <w:rFonts w:ascii="Tahoma" w:eastAsia="Times New Roman" w:hAnsi="Tahoma" w:cs="Tahoma"/>
          <w:sz w:val="24"/>
          <w:szCs w:val="24"/>
          <w:lang w:eastAsia="el-GR"/>
        </w:rPr>
        <w:t>:</w:t>
      </w:r>
    </w:p>
    <w:p w:rsidR="00CE0F7C" w:rsidRDefault="00CE0F7C" w:rsidP="00CE0F7C">
      <w:pPr>
        <w:pStyle w:val="ListParagraph"/>
        <w:spacing w:after="0" w:line="240" w:lineRule="auto"/>
        <w:ind w:left="0"/>
        <w:rPr>
          <w:rFonts w:ascii="Tahoma" w:eastAsia="Times New Roman" w:hAnsi="Tahoma" w:cs="Tahoma"/>
          <w:sz w:val="24"/>
          <w:szCs w:val="24"/>
          <w:lang w:eastAsia="el-GR"/>
        </w:rPr>
      </w:pPr>
      <w:r w:rsidRPr="00CE0F7C">
        <w:rPr>
          <w:rFonts w:ascii="Tahoma" w:eastAsia="Times New Roman" w:hAnsi="Tahoma" w:cs="Tahoma"/>
          <w:sz w:val="24"/>
          <w:szCs w:val="24"/>
          <w:lang w:eastAsia="el-GR"/>
        </w:rPr>
        <w:t>-</w:t>
      </w:r>
      <w:r w:rsidR="00D528DD" w:rsidRPr="00CE0F7C">
        <w:rPr>
          <w:rFonts w:ascii="Tahoma" w:eastAsia="Times New Roman" w:hAnsi="Tahoma" w:cs="Tahoma"/>
          <w:sz w:val="24"/>
          <w:szCs w:val="24"/>
          <w:lang w:eastAsia="el-GR"/>
        </w:rPr>
        <w:t xml:space="preserve"> </w:t>
      </w:r>
      <w:proofErr w:type="gramStart"/>
      <w:r w:rsidR="00D528DD" w:rsidRPr="00CE0F7C">
        <w:rPr>
          <w:rFonts w:ascii="Tahoma" w:eastAsia="Times New Roman" w:hAnsi="Tahoma" w:cs="Tahoma"/>
          <w:sz w:val="24"/>
          <w:szCs w:val="24"/>
          <w:lang w:eastAsia="el-GR"/>
        </w:rPr>
        <w:t>legal</w:t>
      </w:r>
      <w:proofErr w:type="gramEnd"/>
      <w:r w:rsidR="00D528DD" w:rsidRPr="00CE0F7C">
        <w:rPr>
          <w:rFonts w:ascii="Tahoma" w:eastAsia="Times New Roman" w:hAnsi="Tahoma" w:cs="Tahoma"/>
          <w:sz w:val="24"/>
          <w:szCs w:val="24"/>
          <w:lang w:eastAsia="el-GR"/>
        </w:rPr>
        <w:t xml:space="preserve"> pr</w:t>
      </w:r>
      <w:r>
        <w:rPr>
          <w:rFonts w:ascii="Tahoma" w:eastAsia="Times New Roman" w:hAnsi="Tahoma" w:cs="Tahoma"/>
          <w:sz w:val="24"/>
          <w:szCs w:val="24"/>
          <w:lang w:eastAsia="el-GR"/>
        </w:rPr>
        <w:t>oblems of ambiguity in the law</w:t>
      </w:r>
    </w:p>
    <w:p w:rsidR="00CE0F7C" w:rsidRDefault="00CE0F7C" w:rsidP="00CE0F7C">
      <w:pPr>
        <w:pStyle w:val="ListParagraph"/>
        <w:spacing w:after="0" w:line="240" w:lineRule="auto"/>
        <w:ind w:left="0"/>
        <w:rPr>
          <w:rFonts w:ascii="Tahoma" w:eastAsia="Times New Roman" w:hAnsi="Tahoma" w:cs="Tahoma"/>
          <w:sz w:val="24"/>
          <w:szCs w:val="24"/>
          <w:lang w:eastAsia="el-GR"/>
        </w:rPr>
      </w:pPr>
      <w:r>
        <w:rPr>
          <w:rFonts w:ascii="Tahoma" w:eastAsia="Times New Roman" w:hAnsi="Tahoma" w:cs="Tahoma"/>
          <w:sz w:val="24"/>
          <w:szCs w:val="24"/>
          <w:lang w:eastAsia="el-GR"/>
        </w:rPr>
        <w:t xml:space="preserve">- </w:t>
      </w:r>
      <w:proofErr w:type="gramStart"/>
      <w:r w:rsidR="00D528DD" w:rsidRPr="00CE0F7C">
        <w:rPr>
          <w:rFonts w:ascii="Tahoma" w:eastAsia="Times New Roman" w:hAnsi="Tahoma" w:cs="Tahoma"/>
          <w:sz w:val="24"/>
          <w:szCs w:val="24"/>
          <w:lang w:eastAsia="el-GR"/>
        </w:rPr>
        <w:t>lack</w:t>
      </w:r>
      <w:proofErr w:type="gramEnd"/>
      <w:r w:rsidR="00D528DD" w:rsidRPr="00CE0F7C">
        <w:rPr>
          <w:rFonts w:ascii="Tahoma" w:eastAsia="Times New Roman" w:hAnsi="Tahoma" w:cs="Tahoma"/>
          <w:sz w:val="24"/>
          <w:szCs w:val="24"/>
          <w:lang w:eastAsia="el-GR"/>
        </w:rPr>
        <w:t xml:space="preserve"> of systematic training of police officers</w:t>
      </w:r>
      <w:r>
        <w:rPr>
          <w:rFonts w:ascii="Tahoma" w:eastAsia="Times New Roman" w:hAnsi="Tahoma" w:cs="Tahoma"/>
          <w:sz w:val="24"/>
          <w:szCs w:val="24"/>
          <w:lang w:eastAsia="el-GR"/>
        </w:rPr>
        <w:t>,</w:t>
      </w:r>
      <w:r w:rsidR="00D528DD" w:rsidRPr="00CE0F7C">
        <w:rPr>
          <w:rFonts w:ascii="Tahoma" w:eastAsia="Times New Roman" w:hAnsi="Tahoma" w:cs="Tahoma"/>
          <w:sz w:val="24"/>
          <w:szCs w:val="24"/>
          <w:lang w:eastAsia="el-GR"/>
        </w:rPr>
        <w:t xml:space="preserve"> unable to l</w:t>
      </w:r>
      <w:r>
        <w:rPr>
          <w:rFonts w:ascii="Tahoma" w:eastAsia="Times New Roman" w:hAnsi="Tahoma" w:cs="Tahoma"/>
          <w:sz w:val="24"/>
          <w:szCs w:val="24"/>
          <w:lang w:eastAsia="el-GR"/>
        </w:rPr>
        <w:t>ocate and identify the victims</w:t>
      </w:r>
    </w:p>
    <w:p w:rsidR="00CE0F7C" w:rsidRDefault="00CE0F7C" w:rsidP="00CE0F7C">
      <w:pPr>
        <w:pStyle w:val="ListParagraph"/>
        <w:spacing w:after="0" w:line="240" w:lineRule="auto"/>
        <w:ind w:left="0"/>
        <w:rPr>
          <w:rFonts w:ascii="Tahoma" w:eastAsia="Times New Roman" w:hAnsi="Tahoma" w:cs="Tahoma"/>
          <w:sz w:val="24"/>
          <w:szCs w:val="24"/>
          <w:lang w:eastAsia="el-GR"/>
        </w:rPr>
      </w:pPr>
      <w:r>
        <w:rPr>
          <w:rFonts w:ascii="Tahoma" w:eastAsia="Times New Roman" w:hAnsi="Tahoma" w:cs="Tahoma"/>
          <w:sz w:val="24"/>
          <w:szCs w:val="24"/>
          <w:lang w:eastAsia="el-GR"/>
        </w:rPr>
        <w:t xml:space="preserve">-  </w:t>
      </w:r>
      <w:proofErr w:type="gramStart"/>
      <w:r>
        <w:rPr>
          <w:rFonts w:ascii="Tahoma" w:eastAsia="Times New Roman" w:hAnsi="Tahoma" w:cs="Tahoma"/>
          <w:sz w:val="24"/>
          <w:szCs w:val="24"/>
          <w:lang w:eastAsia="el-GR"/>
        </w:rPr>
        <w:t>low</w:t>
      </w:r>
      <w:proofErr w:type="gramEnd"/>
      <w:r>
        <w:rPr>
          <w:rFonts w:ascii="Tahoma" w:eastAsia="Times New Roman" w:hAnsi="Tahoma" w:cs="Tahoma"/>
          <w:sz w:val="24"/>
          <w:szCs w:val="24"/>
          <w:lang w:eastAsia="el-GR"/>
        </w:rPr>
        <w:t xml:space="preserve"> number of complaints</w:t>
      </w:r>
    </w:p>
    <w:p w:rsidR="00CE0F7C" w:rsidRDefault="00CE0F7C" w:rsidP="00CE0F7C">
      <w:pPr>
        <w:pStyle w:val="ListParagraph"/>
        <w:spacing w:after="0" w:line="240" w:lineRule="auto"/>
        <w:ind w:left="0"/>
        <w:rPr>
          <w:rFonts w:ascii="Tahoma" w:eastAsia="Times New Roman" w:hAnsi="Tahoma" w:cs="Tahoma"/>
          <w:sz w:val="24"/>
          <w:szCs w:val="24"/>
          <w:lang w:eastAsia="el-GR"/>
        </w:rPr>
      </w:pPr>
      <w:r>
        <w:rPr>
          <w:rFonts w:ascii="Tahoma" w:eastAsia="Times New Roman" w:hAnsi="Tahoma" w:cs="Tahoma"/>
          <w:sz w:val="24"/>
          <w:szCs w:val="24"/>
          <w:lang w:eastAsia="el-GR"/>
        </w:rPr>
        <w:t xml:space="preserve">-  </w:t>
      </w:r>
      <w:proofErr w:type="gramStart"/>
      <w:r>
        <w:rPr>
          <w:rFonts w:ascii="Tahoma" w:eastAsia="Times New Roman" w:hAnsi="Tahoma" w:cs="Tahoma"/>
          <w:sz w:val="24"/>
          <w:szCs w:val="24"/>
          <w:lang w:eastAsia="el-GR"/>
        </w:rPr>
        <w:t>absence</w:t>
      </w:r>
      <w:proofErr w:type="gramEnd"/>
      <w:r>
        <w:rPr>
          <w:rFonts w:ascii="Tahoma" w:eastAsia="Times New Roman" w:hAnsi="Tahoma" w:cs="Tahoma"/>
          <w:sz w:val="24"/>
          <w:szCs w:val="24"/>
          <w:lang w:eastAsia="el-GR"/>
        </w:rPr>
        <w:t xml:space="preserve"> of convictions</w:t>
      </w:r>
    </w:p>
    <w:p w:rsidR="00CE0F7C" w:rsidRDefault="00CE0F7C" w:rsidP="00CE0F7C">
      <w:pPr>
        <w:pStyle w:val="ListParagraph"/>
        <w:spacing w:after="0" w:line="240" w:lineRule="auto"/>
        <w:ind w:left="0"/>
        <w:rPr>
          <w:rFonts w:ascii="Tahoma" w:eastAsia="Times New Roman" w:hAnsi="Tahoma" w:cs="Tahoma"/>
          <w:sz w:val="24"/>
          <w:szCs w:val="24"/>
          <w:lang w:eastAsia="el-GR"/>
        </w:rPr>
      </w:pPr>
      <w:r>
        <w:rPr>
          <w:rFonts w:ascii="Tahoma" w:eastAsia="Times New Roman" w:hAnsi="Tahoma" w:cs="Tahoma"/>
          <w:sz w:val="24"/>
          <w:szCs w:val="24"/>
          <w:lang w:eastAsia="el-GR"/>
        </w:rPr>
        <w:t xml:space="preserve">- </w:t>
      </w:r>
      <w:r w:rsidR="00D528DD" w:rsidRPr="00CE0F7C">
        <w:rPr>
          <w:rFonts w:ascii="Tahoma" w:eastAsia="Times New Roman" w:hAnsi="Tahoma" w:cs="Tahoma"/>
          <w:sz w:val="24"/>
          <w:szCs w:val="24"/>
          <w:lang w:eastAsia="el-GR"/>
        </w:rPr>
        <w:t xml:space="preserve"> </w:t>
      </w:r>
      <w:proofErr w:type="gramStart"/>
      <w:r w:rsidR="00D528DD" w:rsidRPr="00CE0F7C">
        <w:rPr>
          <w:rFonts w:ascii="Tahoma" w:eastAsia="Times New Roman" w:hAnsi="Tahoma" w:cs="Tahoma"/>
          <w:sz w:val="24"/>
          <w:szCs w:val="24"/>
          <w:lang w:eastAsia="el-GR"/>
        </w:rPr>
        <w:t>approach</w:t>
      </w:r>
      <w:proofErr w:type="gramEnd"/>
      <w:r w:rsidR="00D528DD" w:rsidRPr="00CE0F7C">
        <w:rPr>
          <w:rFonts w:ascii="Tahoma" w:eastAsia="Times New Roman" w:hAnsi="Tahoma" w:cs="Tahoma"/>
          <w:sz w:val="24"/>
          <w:szCs w:val="24"/>
          <w:lang w:eastAsia="el-GR"/>
        </w:rPr>
        <w:t xml:space="preserve"> of the courts in relation particularly to the credibility of witn</w:t>
      </w:r>
      <w:r>
        <w:rPr>
          <w:rFonts w:ascii="Tahoma" w:eastAsia="Times New Roman" w:hAnsi="Tahoma" w:cs="Tahoma"/>
          <w:sz w:val="24"/>
          <w:szCs w:val="24"/>
          <w:lang w:eastAsia="el-GR"/>
        </w:rPr>
        <w:t>esses, time-consuming processes</w:t>
      </w:r>
    </w:p>
    <w:p w:rsidR="00D528DD" w:rsidRPr="00CE0F7C" w:rsidRDefault="00CE0F7C" w:rsidP="00CE0F7C">
      <w:pPr>
        <w:pStyle w:val="ListParagraph"/>
        <w:spacing w:after="0" w:line="240" w:lineRule="auto"/>
        <w:ind w:left="0"/>
        <w:rPr>
          <w:rFonts w:ascii="Tahoma" w:eastAsia="Times New Roman" w:hAnsi="Tahoma" w:cs="Tahoma"/>
          <w:sz w:val="24"/>
          <w:szCs w:val="24"/>
          <w:lang w:eastAsia="el-GR"/>
        </w:rPr>
      </w:pPr>
      <w:r>
        <w:rPr>
          <w:rFonts w:ascii="Tahoma" w:eastAsia="Times New Roman" w:hAnsi="Tahoma" w:cs="Tahoma"/>
          <w:sz w:val="24"/>
          <w:szCs w:val="24"/>
          <w:lang w:eastAsia="el-GR"/>
        </w:rPr>
        <w:t xml:space="preserve">- </w:t>
      </w:r>
      <w:proofErr w:type="gramStart"/>
      <w:r w:rsidR="00D528DD" w:rsidRPr="00CE0F7C">
        <w:rPr>
          <w:rFonts w:ascii="Tahoma" w:eastAsia="Times New Roman" w:hAnsi="Tahoma" w:cs="Tahoma"/>
          <w:sz w:val="24"/>
          <w:szCs w:val="24"/>
          <w:lang w:eastAsia="el-GR"/>
        </w:rPr>
        <w:t>amount</w:t>
      </w:r>
      <w:proofErr w:type="gramEnd"/>
      <w:r w:rsidR="00D528DD" w:rsidRPr="00CE0F7C">
        <w:rPr>
          <w:rFonts w:ascii="Tahoma" w:eastAsia="Times New Roman" w:hAnsi="Tahoma" w:cs="Tahoma"/>
          <w:sz w:val="24"/>
          <w:szCs w:val="24"/>
          <w:lang w:eastAsia="el-GR"/>
        </w:rPr>
        <w:t xml:space="preserve"> and nature of sentences</w:t>
      </w:r>
      <w:r>
        <w:rPr>
          <w:rFonts w:ascii="Tahoma" w:eastAsia="Times New Roman" w:hAnsi="Tahoma" w:cs="Tahoma"/>
          <w:sz w:val="24"/>
          <w:szCs w:val="24"/>
          <w:lang w:eastAsia="el-GR"/>
        </w:rPr>
        <w:t xml:space="preserve"> imposed by Courts</w:t>
      </w:r>
      <w:r w:rsidR="00D528DD" w:rsidRPr="00CE0F7C">
        <w:rPr>
          <w:rFonts w:ascii="Tahoma" w:eastAsia="Times New Roman" w:hAnsi="Tahoma" w:cs="Tahoma"/>
          <w:sz w:val="24"/>
          <w:szCs w:val="24"/>
          <w:lang w:eastAsia="el-GR"/>
        </w:rPr>
        <w:t>.</w:t>
      </w:r>
    </w:p>
    <w:p w:rsidR="00D528DD" w:rsidRPr="00D528DD" w:rsidRDefault="00D528DD" w:rsidP="00CE0F7C">
      <w:pPr>
        <w:spacing w:after="0" w:line="240" w:lineRule="auto"/>
        <w:rPr>
          <w:rFonts w:ascii="Tahoma" w:eastAsia="Times New Roman" w:hAnsi="Tahoma" w:cs="Tahoma"/>
          <w:sz w:val="24"/>
          <w:szCs w:val="24"/>
          <w:lang w:val="en-US" w:eastAsia="el-GR"/>
        </w:rPr>
      </w:pPr>
    </w:p>
    <w:p w:rsidR="00D528DD" w:rsidRPr="00CE0F7C" w:rsidRDefault="00D528DD" w:rsidP="00CE0F7C">
      <w:pPr>
        <w:pStyle w:val="ListParagraph"/>
        <w:numPr>
          <w:ilvl w:val="0"/>
          <w:numId w:val="2"/>
        </w:numPr>
        <w:spacing w:after="0" w:line="240" w:lineRule="auto"/>
        <w:ind w:left="0" w:firstLine="0"/>
        <w:rPr>
          <w:rFonts w:ascii="Tahoma" w:eastAsia="Times New Roman" w:hAnsi="Tahoma" w:cs="Tahoma"/>
          <w:sz w:val="24"/>
          <w:szCs w:val="24"/>
          <w:lang w:eastAsia="el-GR"/>
        </w:rPr>
      </w:pPr>
      <w:r w:rsidRPr="00CE0F7C">
        <w:rPr>
          <w:rFonts w:ascii="Tahoma" w:eastAsia="Times New Roman" w:hAnsi="Tahoma" w:cs="Tahoma"/>
          <w:sz w:val="24"/>
          <w:szCs w:val="24"/>
          <w:u w:val="single"/>
          <w:lang w:eastAsia="el-GR"/>
        </w:rPr>
        <w:t>Supporting and protecting victims:</w:t>
      </w:r>
    </w:p>
    <w:p w:rsidR="00D528DD" w:rsidRPr="00D528DD" w:rsidRDefault="00D528DD" w:rsidP="00CE0F7C">
      <w:pPr>
        <w:spacing w:after="0" w:line="240" w:lineRule="auto"/>
        <w:rPr>
          <w:rFonts w:ascii="Tahoma" w:eastAsia="Times New Roman" w:hAnsi="Tahoma" w:cs="Tahoma"/>
          <w:sz w:val="24"/>
          <w:szCs w:val="24"/>
          <w:lang w:val="en-US" w:eastAsia="el-GR"/>
        </w:rPr>
      </w:pPr>
    </w:p>
    <w:p w:rsidR="00D528DD" w:rsidRDefault="00D528DD" w:rsidP="00CE0F7C">
      <w:pPr>
        <w:spacing w:after="0" w:line="240" w:lineRule="auto"/>
        <w:rPr>
          <w:rFonts w:ascii="Tahoma" w:eastAsia="Times New Roman" w:hAnsi="Tahoma" w:cs="Tahoma"/>
          <w:sz w:val="24"/>
          <w:szCs w:val="24"/>
          <w:lang w:eastAsia="el-GR"/>
        </w:rPr>
      </w:pPr>
      <w:r w:rsidRPr="00D528DD">
        <w:rPr>
          <w:rFonts w:ascii="Tahoma" w:eastAsia="Times New Roman" w:hAnsi="Tahoma" w:cs="Tahoma"/>
          <w:sz w:val="24"/>
          <w:szCs w:val="24"/>
          <w:lang w:eastAsia="el-GR"/>
        </w:rPr>
        <w:sym w:font="Symbol" w:char="F02D"/>
      </w:r>
      <w:r w:rsidRPr="00D528DD">
        <w:rPr>
          <w:rFonts w:ascii="Tahoma" w:eastAsia="Times New Roman" w:hAnsi="Tahoma" w:cs="Tahoma"/>
          <w:sz w:val="24"/>
          <w:szCs w:val="24"/>
          <w:lang w:eastAsia="el-GR"/>
        </w:rPr>
        <w:t xml:space="preserve"> Public Shelter: Function</w:t>
      </w:r>
      <w:r w:rsidRPr="00CE0F7C">
        <w:rPr>
          <w:rFonts w:ascii="Tahoma" w:eastAsia="Times New Roman" w:hAnsi="Tahoma" w:cs="Tahoma"/>
          <w:sz w:val="24"/>
          <w:szCs w:val="24"/>
          <w:lang w:eastAsia="el-GR"/>
        </w:rPr>
        <w:t>ing</w:t>
      </w:r>
      <w:r w:rsidRPr="00D528DD">
        <w:rPr>
          <w:rFonts w:ascii="Tahoma" w:eastAsia="Times New Roman" w:hAnsi="Tahoma" w:cs="Tahoma"/>
          <w:sz w:val="24"/>
          <w:szCs w:val="24"/>
          <w:lang w:eastAsia="el-GR"/>
        </w:rPr>
        <w:t xml:space="preserve"> in the absence of a specific regulatory framework for the operation of the shelter, operational problems, staffing by non-qualified personnel</w:t>
      </w:r>
    </w:p>
    <w:p w:rsidR="00CE0F7C" w:rsidRPr="00D528DD" w:rsidRDefault="00CE0F7C" w:rsidP="00CE0F7C">
      <w:pPr>
        <w:spacing w:after="0" w:line="240" w:lineRule="auto"/>
        <w:rPr>
          <w:rFonts w:ascii="Tahoma" w:eastAsia="Times New Roman" w:hAnsi="Tahoma" w:cs="Tahoma"/>
          <w:sz w:val="24"/>
          <w:szCs w:val="24"/>
          <w:lang w:val="en-US" w:eastAsia="el-GR"/>
        </w:rPr>
      </w:pPr>
    </w:p>
    <w:p w:rsidR="00D528DD" w:rsidRDefault="00D528DD" w:rsidP="00CE0F7C">
      <w:pPr>
        <w:spacing w:after="0" w:line="240" w:lineRule="auto"/>
        <w:rPr>
          <w:rFonts w:ascii="Tahoma" w:eastAsia="Times New Roman" w:hAnsi="Tahoma" w:cs="Tahoma"/>
          <w:sz w:val="24"/>
          <w:szCs w:val="24"/>
          <w:lang w:eastAsia="el-GR"/>
        </w:rPr>
      </w:pPr>
      <w:r w:rsidRPr="00D528DD">
        <w:rPr>
          <w:rFonts w:ascii="Tahoma" w:eastAsia="Times New Roman" w:hAnsi="Tahoma" w:cs="Tahoma"/>
          <w:sz w:val="24"/>
          <w:szCs w:val="24"/>
          <w:lang w:eastAsia="el-GR"/>
        </w:rPr>
        <w:sym w:font="Symbol" w:char="F02D"/>
      </w:r>
      <w:r w:rsidRPr="00CE0F7C">
        <w:rPr>
          <w:rFonts w:ascii="Tahoma" w:eastAsia="Times New Roman" w:hAnsi="Tahoma" w:cs="Tahoma"/>
          <w:sz w:val="24"/>
          <w:szCs w:val="24"/>
          <w:lang w:eastAsia="el-GR"/>
        </w:rPr>
        <w:t xml:space="preserve"> P</w:t>
      </w:r>
      <w:r w:rsidRPr="00D528DD">
        <w:rPr>
          <w:rFonts w:ascii="Tahoma" w:eastAsia="Times New Roman" w:hAnsi="Tahoma" w:cs="Tahoma"/>
          <w:sz w:val="24"/>
          <w:szCs w:val="24"/>
          <w:lang w:eastAsia="el-GR"/>
        </w:rPr>
        <w:t>sychological support to victims: absence of continuous and readily available psychological support to victims</w:t>
      </w:r>
    </w:p>
    <w:p w:rsidR="00CE0F7C" w:rsidRPr="00D528DD" w:rsidRDefault="00CE0F7C" w:rsidP="00CE0F7C">
      <w:pPr>
        <w:spacing w:after="0" w:line="240" w:lineRule="auto"/>
        <w:rPr>
          <w:rFonts w:ascii="Tahoma" w:eastAsia="Times New Roman" w:hAnsi="Tahoma" w:cs="Tahoma"/>
          <w:sz w:val="24"/>
          <w:szCs w:val="24"/>
          <w:lang w:val="en-US" w:eastAsia="el-GR"/>
        </w:rPr>
      </w:pPr>
    </w:p>
    <w:p w:rsidR="00D528DD" w:rsidRDefault="00D528DD" w:rsidP="00CE0F7C">
      <w:pPr>
        <w:spacing w:after="0" w:line="240" w:lineRule="auto"/>
        <w:rPr>
          <w:rFonts w:ascii="Tahoma" w:eastAsia="Times New Roman" w:hAnsi="Tahoma" w:cs="Tahoma"/>
          <w:sz w:val="24"/>
          <w:szCs w:val="24"/>
          <w:lang w:eastAsia="el-GR"/>
        </w:rPr>
      </w:pPr>
      <w:r w:rsidRPr="00D528DD">
        <w:rPr>
          <w:rFonts w:ascii="Tahoma" w:eastAsia="Times New Roman" w:hAnsi="Tahoma" w:cs="Tahoma"/>
          <w:sz w:val="24"/>
          <w:szCs w:val="24"/>
          <w:lang w:eastAsia="el-GR"/>
        </w:rPr>
        <w:sym w:font="Symbol" w:char="F02D"/>
      </w:r>
      <w:r w:rsidRPr="00D528DD">
        <w:rPr>
          <w:rFonts w:ascii="Tahoma" w:eastAsia="Times New Roman" w:hAnsi="Tahoma" w:cs="Tahoma"/>
          <w:sz w:val="24"/>
          <w:szCs w:val="24"/>
          <w:lang w:eastAsia="el-GR"/>
        </w:rPr>
        <w:t xml:space="preserve"> Granting residence permits: found unjustified delays in the issuance of residence permits or license renewal requests discharges from the </w:t>
      </w:r>
      <w:r w:rsidRPr="00CE0F7C">
        <w:rPr>
          <w:rFonts w:ascii="Tahoma" w:eastAsia="Times New Roman" w:hAnsi="Tahoma" w:cs="Tahoma"/>
          <w:sz w:val="24"/>
          <w:szCs w:val="24"/>
          <w:lang w:eastAsia="el-GR"/>
        </w:rPr>
        <w:t xml:space="preserve"> Migration Department (Ministry of Interior) </w:t>
      </w:r>
      <w:r w:rsidRPr="00D528DD">
        <w:rPr>
          <w:rFonts w:ascii="Tahoma" w:eastAsia="Times New Roman" w:hAnsi="Tahoma" w:cs="Tahoma"/>
          <w:sz w:val="24"/>
          <w:szCs w:val="24"/>
          <w:lang w:eastAsia="el-GR"/>
        </w:rPr>
        <w:t xml:space="preserve">which addresses the demands in a way that points to exercise </w:t>
      </w:r>
      <w:r w:rsidRPr="00CE0F7C">
        <w:rPr>
          <w:rFonts w:ascii="Tahoma" w:eastAsia="Times New Roman" w:hAnsi="Tahoma" w:cs="Tahoma"/>
          <w:sz w:val="24"/>
          <w:szCs w:val="24"/>
          <w:lang w:eastAsia="el-GR"/>
        </w:rPr>
        <w:t xml:space="preserve">of </w:t>
      </w:r>
      <w:r w:rsidRPr="00D528DD">
        <w:rPr>
          <w:rFonts w:ascii="Tahoma" w:eastAsia="Times New Roman" w:hAnsi="Tahoma" w:cs="Tahoma"/>
          <w:sz w:val="24"/>
          <w:szCs w:val="24"/>
          <w:lang w:eastAsia="el-GR"/>
        </w:rPr>
        <w:t>immigration</w:t>
      </w:r>
      <w:r w:rsidRPr="00CE0F7C">
        <w:rPr>
          <w:rFonts w:ascii="Tahoma" w:eastAsia="Times New Roman" w:hAnsi="Tahoma" w:cs="Tahoma"/>
          <w:sz w:val="24"/>
          <w:szCs w:val="24"/>
          <w:lang w:eastAsia="el-GR"/>
        </w:rPr>
        <w:t xml:space="preserve"> control </w:t>
      </w:r>
      <w:r w:rsidRPr="00D528DD">
        <w:rPr>
          <w:rFonts w:ascii="Tahoma" w:eastAsia="Times New Roman" w:hAnsi="Tahoma" w:cs="Tahoma"/>
          <w:sz w:val="24"/>
          <w:szCs w:val="24"/>
          <w:lang w:eastAsia="el-GR"/>
        </w:rPr>
        <w:t xml:space="preserve">and not to protect victims and key witnesses </w:t>
      </w:r>
      <w:r w:rsidRPr="00CE0F7C">
        <w:rPr>
          <w:rFonts w:ascii="Tahoma" w:eastAsia="Times New Roman" w:hAnsi="Tahoma" w:cs="Tahoma"/>
          <w:sz w:val="24"/>
          <w:szCs w:val="24"/>
          <w:lang w:eastAsia="el-GR"/>
        </w:rPr>
        <w:t xml:space="preserve">of </w:t>
      </w:r>
      <w:r w:rsidRPr="00D528DD">
        <w:rPr>
          <w:rFonts w:ascii="Tahoma" w:eastAsia="Times New Roman" w:hAnsi="Tahoma" w:cs="Tahoma"/>
          <w:sz w:val="24"/>
          <w:szCs w:val="24"/>
          <w:lang w:eastAsia="el-GR"/>
        </w:rPr>
        <w:t>serious crime</w:t>
      </w:r>
      <w:r w:rsidRPr="00CE0F7C">
        <w:rPr>
          <w:rFonts w:ascii="Tahoma" w:eastAsia="Times New Roman" w:hAnsi="Tahoma" w:cs="Tahoma"/>
          <w:sz w:val="24"/>
          <w:szCs w:val="24"/>
          <w:lang w:eastAsia="el-GR"/>
        </w:rPr>
        <w:t>s</w:t>
      </w:r>
      <w:r w:rsidRPr="00D528DD">
        <w:rPr>
          <w:rFonts w:ascii="Tahoma" w:eastAsia="Times New Roman" w:hAnsi="Tahoma" w:cs="Tahoma"/>
          <w:sz w:val="24"/>
          <w:szCs w:val="24"/>
          <w:lang w:eastAsia="el-GR"/>
        </w:rPr>
        <w:t>.</w:t>
      </w:r>
    </w:p>
    <w:p w:rsidR="00CE0F7C" w:rsidRPr="00D528DD" w:rsidRDefault="00CE0F7C" w:rsidP="00CE0F7C">
      <w:pPr>
        <w:spacing w:after="0" w:line="240" w:lineRule="auto"/>
        <w:rPr>
          <w:rFonts w:ascii="Tahoma" w:eastAsia="Times New Roman" w:hAnsi="Tahoma" w:cs="Tahoma"/>
          <w:sz w:val="24"/>
          <w:szCs w:val="24"/>
          <w:lang w:val="en-US" w:eastAsia="el-GR"/>
        </w:rPr>
      </w:pPr>
    </w:p>
    <w:p w:rsidR="00D528DD" w:rsidRDefault="00D528DD" w:rsidP="00CE0F7C">
      <w:pPr>
        <w:spacing w:after="0" w:line="240" w:lineRule="auto"/>
        <w:rPr>
          <w:rFonts w:ascii="Tahoma" w:eastAsia="Times New Roman" w:hAnsi="Tahoma" w:cs="Tahoma"/>
          <w:sz w:val="24"/>
          <w:szCs w:val="24"/>
          <w:lang w:eastAsia="el-GR"/>
        </w:rPr>
      </w:pPr>
      <w:r w:rsidRPr="00D528DD">
        <w:rPr>
          <w:rFonts w:ascii="Tahoma" w:eastAsia="Times New Roman" w:hAnsi="Tahoma" w:cs="Tahoma"/>
          <w:sz w:val="24"/>
          <w:szCs w:val="24"/>
          <w:lang w:eastAsia="el-GR"/>
        </w:rPr>
        <w:sym w:font="Symbol" w:char="F02D"/>
      </w:r>
      <w:r w:rsidRPr="00D528DD">
        <w:rPr>
          <w:rFonts w:ascii="Tahoma" w:eastAsia="Times New Roman" w:hAnsi="Tahoma" w:cs="Tahoma"/>
          <w:sz w:val="24"/>
          <w:szCs w:val="24"/>
          <w:lang w:eastAsia="el-GR"/>
        </w:rPr>
        <w:t xml:space="preserve"> Provision of financial support: delays in providing public assistance with all the survival problems that this entails</w:t>
      </w:r>
    </w:p>
    <w:p w:rsidR="00CE0F7C" w:rsidRPr="00D528DD" w:rsidRDefault="00CE0F7C" w:rsidP="00CE0F7C">
      <w:pPr>
        <w:spacing w:after="0" w:line="240" w:lineRule="auto"/>
        <w:rPr>
          <w:rFonts w:ascii="Tahoma" w:eastAsia="Times New Roman" w:hAnsi="Tahoma" w:cs="Tahoma"/>
          <w:sz w:val="24"/>
          <w:szCs w:val="24"/>
          <w:lang w:val="en-US" w:eastAsia="el-GR"/>
        </w:rPr>
      </w:pPr>
    </w:p>
    <w:p w:rsidR="00D528DD" w:rsidRDefault="00D528DD" w:rsidP="00CE0F7C">
      <w:pPr>
        <w:spacing w:after="0" w:line="240" w:lineRule="auto"/>
        <w:rPr>
          <w:rFonts w:ascii="Tahoma" w:eastAsia="Times New Roman" w:hAnsi="Tahoma" w:cs="Tahoma"/>
          <w:sz w:val="24"/>
          <w:szCs w:val="24"/>
          <w:lang w:eastAsia="el-GR"/>
        </w:rPr>
      </w:pPr>
      <w:r w:rsidRPr="00D528DD">
        <w:rPr>
          <w:rFonts w:ascii="Tahoma" w:eastAsia="Times New Roman" w:hAnsi="Tahoma" w:cs="Tahoma"/>
          <w:sz w:val="24"/>
          <w:szCs w:val="24"/>
          <w:lang w:eastAsia="el-GR"/>
        </w:rPr>
        <w:sym w:font="Symbol" w:char="F02D"/>
      </w:r>
      <w:r w:rsidRPr="00D528DD">
        <w:rPr>
          <w:rFonts w:ascii="Tahoma" w:eastAsia="Times New Roman" w:hAnsi="Tahoma" w:cs="Tahoma"/>
          <w:sz w:val="24"/>
          <w:szCs w:val="24"/>
          <w:lang w:eastAsia="el-GR"/>
        </w:rPr>
        <w:t xml:space="preserve"> Work restoring: detected problems victims</w:t>
      </w:r>
      <w:r w:rsidRPr="00CE0F7C">
        <w:rPr>
          <w:rFonts w:ascii="Tahoma" w:eastAsia="Times New Roman" w:hAnsi="Tahoma" w:cs="Tahoma"/>
          <w:sz w:val="24"/>
          <w:szCs w:val="24"/>
          <w:lang w:eastAsia="el-GR"/>
        </w:rPr>
        <w:t xml:space="preserve"> </w:t>
      </w:r>
      <w:r w:rsidRPr="00D528DD">
        <w:rPr>
          <w:rFonts w:ascii="Tahoma" w:eastAsia="Times New Roman" w:hAnsi="Tahoma" w:cs="Tahoma"/>
          <w:sz w:val="24"/>
          <w:szCs w:val="24"/>
          <w:lang w:eastAsia="el-GR"/>
        </w:rPr>
        <w:t>accessing work</w:t>
      </w:r>
    </w:p>
    <w:p w:rsidR="00CE0F7C" w:rsidRPr="00D528DD" w:rsidRDefault="00CE0F7C" w:rsidP="00CE0F7C">
      <w:pPr>
        <w:spacing w:after="0" w:line="240" w:lineRule="auto"/>
        <w:rPr>
          <w:rFonts w:ascii="Tahoma" w:eastAsia="Times New Roman" w:hAnsi="Tahoma" w:cs="Tahoma"/>
          <w:sz w:val="24"/>
          <w:szCs w:val="24"/>
          <w:lang w:val="en-US" w:eastAsia="el-GR"/>
        </w:rPr>
      </w:pPr>
    </w:p>
    <w:p w:rsidR="00D528DD" w:rsidRPr="00D528DD" w:rsidRDefault="00D528DD" w:rsidP="00CE0F7C">
      <w:pPr>
        <w:spacing w:after="0" w:line="240" w:lineRule="auto"/>
        <w:rPr>
          <w:rFonts w:ascii="Tahoma" w:eastAsia="Times New Roman" w:hAnsi="Tahoma" w:cs="Tahoma"/>
          <w:sz w:val="24"/>
          <w:szCs w:val="24"/>
          <w:lang w:val="en-US" w:eastAsia="el-GR"/>
        </w:rPr>
      </w:pPr>
      <w:r w:rsidRPr="00D528DD">
        <w:rPr>
          <w:rFonts w:ascii="Tahoma" w:eastAsia="Times New Roman" w:hAnsi="Tahoma" w:cs="Tahoma"/>
          <w:sz w:val="24"/>
          <w:szCs w:val="24"/>
          <w:lang w:eastAsia="el-GR"/>
        </w:rPr>
        <w:sym w:font="Symbol" w:char="F02D"/>
      </w:r>
      <w:r w:rsidRPr="00D528DD">
        <w:rPr>
          <w:rFonts w:ascii="Tahoma" w:eastAsia="Times New Roman" w:hAnsi="Tahoma" w:cs="Tahoma"/>
          <w:sz w:val="24"/>
          <w:szCs w:val="24"/>
          <w:lang w:eastAsia="el-GR"/>
        </w:rPr>
        <w:t xml:space="preserve"> Repatriation: it was found that in certain cases the repatriation was not done under conditions of safety, protection and dignity of the victim and in collaboration with the country of origin of the victim, in order to avoid</w:t>
      </w:r>
      <w:r w:rsidRPr="00CE0F7C">
        <w:rPr>
          <w:rFonts w:ascii="Tahoma" w:eastAsia="Times New Roman" w:hAnsi="Tahoma" w:cs="Tahoma"/>
          <w:sz w:val="24"/>
          <w:szCs w:val="24"/>
          <w:lang w:eastAsia="el-GR"/>
        </w:rPr>
        <w:t xml:space="preserve"> re-victimization</w:t>
      </w:r>
      <w:r w:rsidRPr="00D528DD">
        <w:rPr>
          <w:rFonts w:ascii="Tahoma" w:eastAsia="Times New Roman" w:hAnsi="Tahoma" w:cs="Tahoma"/>
          <w:sz w:val="24"/>
          <w:szCs w:val="24"/>
          <w:lang w:eastAsia="el-GR"/>
        </w:rPr>
        <w:t>.</w:t>
      </w:r>
    </w:p>
    <w:p w:rsidR="00D528DD" w:rsidRPr="00D528DD" w:rsidRDefault="00D528DD" w:rsidP="00CE0F7C">
      <w:pPr>
        <w:spacing w:after="0" w:line="240" w:lineRule="auto"/>
        <w:rPr>
          <w:rFonts w:ascii="Tahoma" w:eastAsia="Times New Roman" w:hAnsi="Tahoma" w:cs="Tahoma"/>
          <w:sz w:val="24"/>
          <w:szCs w:val="24"/>
          <w:lang w:val="en-US" w:eastAsia="el-GR"/>
        </w:rPr>
      </w:pPr>
      <w:r w:rsidRPr="00D528DD">
        <w:rPr>
          <w:rFonts w:ascii="Tahoma" w:eastAsia="Times New Roman" w:hAnsi="Tahoma" w:cs="Tahoma"/>
          <w:sz w:val="24"/>
          <w:szCs w:val="24"/>
          <w:lang w:val="en-US" w:eastAsia="el-GR"/>
        </w:rPr>
        <w:br/>
      </w:r>
    </w:p>
    <w:p w:rsidR="00D528DD" w:rsidRPr="00CE0F7C" w:rsidRDefault="00D528DD" w:rsidP="00CE0F7C">
      <w:pPr>
        <w:pStyle w:val="ListParagraph"/>
        <w:numPr>
          <w:ilvl w:val="0"/>
          <w:numId w:val="2"/>
        </w:numPr>
        <w:spacing w:after="0" w:line="240" w:lineRule="auto"/>
        <w:ind w:left="0" w:firstLine="0"/>
        <w:rPr>
          <w:rFonts w:ascii="Tahoma" w:eastAsia="Times New Roman" w:hAnsi="Tahoma" w:cs="Tahoma"/>
          <w:sz w:val="24"/>
          <w:szCs w:val="24"/>
          <w:u w:val="single"/>
          <w:lang w:eastAsia="el-GR"/>
        </w:rPr>
      </w:pPr>
      <w:r w:rsidRPr="00CE0F7C">
        <w:rPr>
          <w:rFonts w:ascii="Tahoma" w:eastAsia="Times New Roman" w:hAnsi="Tahoma" w:cs="Tahoma"/>
          <w:sz w:val="24"/>
          <w:szCs w:val="24"/>
          <w:u w:val="single"/>
          <w:lang w:eastAsia="el-GR"/>
        </w:rPr>
        <w:t>Lack of coordination of stakeholders and for the training of public officials</w:t>
      </w:r>
    </w:p>
    <w:p w:rsidR="00CE0F7C" w:rsidRDefault="00CE0F7C" w:rsidP="00CE0F7C">
      <w:pPr>
        <w:spacing w:after="0" w:line="240" w:lineRule="auto"/>
        <w:rPr>
          <w:rFonts w:ascii="Tahoma" w:eastAsia="Times New Roman" w:hAnsi="Tahoma" w:cs="Tahoma"/>
          <w:sz w:val="24"/>
          <w:szCs w:val="24"/>
          <w:lang w:val="en-US" w:eastAsia="el-GR"/>
        </w:rPr>
      </w:pPr>
    </w:p>
    <w:p w:rsidR="00CE0F7C" w:rsidRPr="00CE0F7C" w:rsidRDefault="00CE0F7C" w:rsidP="00CE0F7C">
      <w:pPr>
        <w:spacing w:after="0" w:line="240" w:lineRule="auto"/>
        <w:ind w:left="360"/>
        <w:rPr>
          <w:rFonts w:ascii="Tahoma" w:eastAsia="Times New Roman" w:hAnsi="Tahoma" w:cs="Tahoma"/>
          <w:sz w:val="24"/>
          <w:szCs w:val="24"/>
          <w:lang w:val="en-US" w:eastAsia="el-GR"/>
        </w:rPr>
      </w:pPr>
    </w:p>
    <w:p w:rsidR="00D528DD" w:rsidRPr="00D528DD" w:rsidRDefault="00D528DD" w:rsidP="00CE0F7C">
      <w:pPr>
        <w:spacing w:after="0" w:line="240" w:lineRule="auto"/>
        <w:rPr>
          <w:rFonts w:ascii="Tahoma" w:eastAsia="Times New Roman" w:hAnsi="Tahoma" w:cs="Tahoma"/>
          <w:sz w:val="24"/>
          <w:szCs w:val="24"/>
          <w:lang w:val="en-US" w:eastAsia="el-GR"/>
        </w:rPr>
      </w:pPr>
      <w:r w:rsidRPr="00CE0F7C">
        <w:rPr>
          <w:rFonts w:ascii="Tahoma" w:eastAsia="Times New Roman" w:hAnsi="Tahoma" w:cs="Tahoma"/>
          <w:sz w:val="24"/>
          <w:szCs w:val="24"/>
          <w:lang w:val="en-US" w:eastAsia="el-GR"/>
        </w:rPr>
        <w:lastRenderedPageBreak/>
        <w:t xml:space="preserve">4. </w:t>
      </w:r>
      <w:r w:rsidRPr="00D528DD">
        <w:rPr>
          <w:rFonts w:ascii="Tahoma" w:eastAsia="Times New Roman" w:hAnsi="Tahoma" w:cs="Tahoma"/>
          <w:sz w:val="24"/>
          <w:szCs w:val="24"/>
          <w:u w:val="single"/>
          <w:lang w:eastAsia="el-GR"/>
        </w:rPr>
        <w:t xml:space="preserve">The </w:t>
      </w:r>
      <w:r w:rsidRPr="00CE0F7C">
        <w:rPr>
          <w:rFonts w:ascii="Tahoma" w:eastAsia="Times New Roman" w:hAnsi="Tahoma" w:cs="Tahoma"/>
          <w:sz w:val="24"/>
          <w:szCs w:val="24"/>
          <w:u w:val="single"/>
          <w:lang w:eastAsia="el-GR"/>
        </w:rPr>
        <w:t xml:space="preserve">use </w:t>
      </w:r>
      <w:r w:rsidRPr="00D528DD">
        <w:rPr>
          <w:rFonts w:ascii="Tahoma" w:eastAsia="Times New Roman" w:hAnsi="Tahoma" w:cs="Tahoma"/>
          <w:sz w:val="24"/>
          <w:szCs w:val="24"/>
          <w:u w:val="single"/>
          <w:lang w:eastAsia="el-GR"/>
        </w:rPr>
        <w:t xml:space="preserve">of </w:t>
      </w:r>
      <w:proofErr w:type="gramStart"/>
      <w:r w:rsidRPr="00D528DD">
        <w:rPr>
          <w:rFonts w:ascii="Tahoma" w:eastAsia="Times New Roman" w:hAnsi="Tahoma" w:cs="Tahoma"/>
          <w:sz w:val="24"/>
          <w:szCs w:val="24"/>
          <w:u w:val="single"/>
          <w:lang w:eastAsia="el-GR"/>
        </w:rPr>
        <w:t>NGOS</w:t>
      </w:r>
      <w:r w:rsidRPr="00CE0F7C">
        <w:rPr>
          <w:rFonts w:ascii="Tahoma" w:eastAsia="Times New Roman" w:hAnsi="Tahoma" w:cs="Tahoma"/>
          <w:sz w:val="24"/>
          <w:szCs w:val="24"/>
          <w:u w:val="single"/>
          <w:lang w:eastAsia="el-GR"/>
        </w:rPr>
        <w:t xml:space="preserve">  experience</w:t>
      </w:r>
      <w:proofErr w:type="gramEnd"/>
      <w:r w:rsidRPr="00CE0F7C">
        <w:rPr>
          <w:rFonts w:ascii="Tahoma" w:eastAsia="Times New Roman" w:hAnsi="Tahoma" w:cs="Tahoma"/>
          <w:sz w:val="24"/>
          <w:szCs w:val="24"/>
          <w:lang w:eastAsia="el-GR"/>
        </w:rPr>
        <w:t xml:space="preserve"> and know-how </w:t>
      </w:r>
      <w:r w:rsidRPr="00D528DD">
        <w:rPr>
          <w:rFonts w:ascii="Tahoma" w:eastAsia="Times New Roman" w:hAnsi="Tahoma" w:cs="Tahoma"/>
          <w:sz w:val="24"/>
          <w:szCs w:val="24"/>
          <w:lang w:eastAsia="el-GR"/>
        </w:rPr>
        <w:t xml:space="preserve">has not been </w:t>
      </w:r>
      <w:r w:rsidRPr="00CE0F7C">
        <w:rPr>
          <w:rFonts w:ascii="Tahoma" w:eastAsia="Times New Roman" w:hAnsi="Tahoma" w:cs="Tahoma"/>
          <w:sz w:val="24"/>
          <w:szCs w:val="24"/>
          <w:lang w:eastAsia="el-GR"/>
        </w:rPr>
        <w:t xml:space="preserve">made </w:t>
      </w:r>
      <w:r w:rsidRPr="00D528DD">
        <w:rPr>
          <w:rFonts w:ascii="Tahoma" w:eastAsia="Times New Roman" w:hAnsi="Tahoma" w:cs="Tahoma"/>
          <w:sz w:val="24"/>
          <w:szCs w:val="24"/>
          <w:lang w:eastAsia="el-GR"/>
        </w:rPr>
        <w:t xml:space="preserve">to the maximum possible extent in the field of combating trafficking and support </w:t>
      </w:r>
      <w:r w:rsidRPr="00CE0F7C">
        <w:rPr>
          <w:rFonts w:ascii="Tahoma" w:eastAsia="Times New Roman" w:hAnsi="Tahoma" w:cs="Tahoma"/>
          <w:sz w:val="24"/>
          <w:szCs w:val="24"/>
          <w:lang w:eastAsia="el-GR"/>
        </w:rPr>
        <w:t xml:space="preserve">to </w:t>
      </w:r>
      <w:r w:rsidRPr="00D528DD">
        <w:rPr>
          <w:rFonts w:ascii="Tahoma" w:eastAsia="Times New Roman" w:hAnsi="Tahoma" w:cs="Tahoma"/>
          <w:sz w:val="24"/>
          <w:szCs w:val="24"/>
          <w:lang w:eastAsia="el-GR"/>
        </w:rPr>
        <w:t>the victims.</w:t>
      </w:r>
    </w:p>
    <w:p w:rsidR="00D528DD" w:rsidRDefault="00D528DD" w:rsidP="00CE0F7C">
      <w:pPr>
        <w:spacing w:after="0" w:line="240" w:lineRule="auto"/>
        <w:rPr>
          <w:rFonts w:ascii="Tahoma" w:eastAsia="Times New Roman" w:hAnsi="Tahoma" w:cs="Tahoma"/>
          <w:sz w:val="24"/>
          <w:szCs w:val="24"/>
          <w:lang w:val="en-US" w:eastAsia="el-GR"/>
        </w:rPr>
      </w:pPr>
    </w:p>
    <w:p w:rsidR="00CE0F7C" w:rsidRPr="00D528DD" w:rsidRDefault="00CE0F7C" w:rsidP="00CE0F7C">
      <w:pPr>
        <w:spacing w:after="0" w:line="240" w:lineRule="auto"/>
        <w:rPr>
          <w:rFonts w:ascii="Tahoma" w:eastAsia="Times New Roman" w:hAnsi="Tahoma" w:cs="Tahoma"/>
          <w:sz w:val="24"/>
          <w:szCs w:val="24"/>
          <w:lang w:val="en-US" w:eastAsia="el-GR"/>
        </w:rPr>
      </w:pPr>
    </w:p>
    <w:p w:rsidR="00D528DD" w:rsidRPr="00D528DD" w:rsidRDefault="00D528DD" w:rsidP="00CE0F7C">
      <w:pPr>
        <w:spacing w:after="0" w:line="240" w:lineRule="auto"/>
        <w:rPr>
          <w:rFonts w:ascii="Tahoma" w:eastAsia="Times New Roman" w:hAnsi="Tahoma" w:cs="Tahoma"/>
          <w:sz w:val="24"/>
          <w:szCs w:val="24"/>
          <w:lang w:val="en-US" w:eastAsia="el-GR"/>
        </w:rPr>
      </w:pPr>
      <w:r w:rsidRPr="00D528DD">
        <w:rPr>
          <w:rFonts w:ascii="Tahoma" w:eastAsia="Times New Roman" w:hAnsi="Tahoma" w:cs="Tahoma"/>
          <w:sz w:val="24"/>
          <w:szCs w:val="24"/>
          <w:lang w:eastAsia="el-GR"/>
        </w:rPr>
        <w:t xml:space="preserve">In conclusion, the Commissioner made the following </w:t>
      </w:r>
      <w:r w:rsidR="00D505B4" w:rsidRPr="00CE0F7C">
        <w:rPr>
          <w:rFonts w:ascii="Tahoma" w:eastAsia="Times New Roman" w:hAnsi="Tahoma" w:cs="Tahoma"/>
          <w:sz w:val="24"/>
          <w:szCs w:val="24"/>
          <w:lang w:eastAsia="el-GR"/>
        </w:rPr>
        <w:t xml:space="preserve">suggestions </w:t>
      </w:r>
      <w:r w:rsidRPr="00D528DD">
        <w:rPr>
          <w:rFonts w:ascii="Tahoma" w:eastAsia="Times New Roman" w:hAnsi="Tahoma" w:cs="Tahoma"/>
          <w:sz w:val="24"/>
          <w:szCs w:val="24"/>
          <w:lang w:eastAsia="el-GR"/>
        </w:rPr>
        <w:t>in the three main axes of prosecution, protection and prevention, as well as in some issues of cooperation and coordination:</w:t>
      </w:r>
    </w:p>
    <w:p w:rsidR="00D528DD" w:rsidRPr="00D528DD" w:rsidRDefault="00D528DD" w:rsidP="00CE0F7C">
      <w:pPr>
        <w:spacing w:after="0" w:line="240" w:lineRule="auto"/>
        <w:rPr>
          <w:rFonts w:ascii="Tahoma" w:eastAsia="Times New Roman" w:hAnsi="Tahoma" w:cs="Tahoma"/>
          <w:sz w:val="24"/>
          <w:szCs w:val="24"/>
          <w:lang w:val="en-US" w:eastAsia="el-GR"/>
        </w:rPr>
      </w:pPr>
    </w:p>
    <w:p w:rsidR="00D528DD" w:rsidRPr="00CE0F7C" w:rsidRDefault="00D528DD" w:rsidP="00CE0F7C">
      <w:pPr>
        <w:pStyle w:val="ListParagraph"/>
        <w:spacing w:after="0" w:line="240" w:lineRule="auto"/>
        <w:ind w:left="0"/>
        <w:rPr>
          <w:rFonts w:ascii="Tahoma" w:eastAsia="Times New Roman" w:hAnsi="Tahoma" w:cs="Tahoma"/>
          <w:i/>
          <w:sz w:val="24"/>
          <w:szCs w:val="24"/>
          <w:u w:val="single"/>
          <w:lang w:eastAsia="el-GR"/>
        </w:rPr>
      </w:pPr>
      <w:r w:rsidRPr="00CE0F7C">
        <w:rPr>
          <w:rFonts w:ascii="Tahoma" w:eastAsia="Times New Roman" w:hAnsi="Tahoma" w:cs="Tahoma"/>
          <w:i/>
          <w:sz w:val="24"/>
          <w:szCs w:val="24"/>
          <w:u w:val="single"/>
          <w:lang w:eastAsia="el-GR"/>
        </w:rPr>
        <w:t>Criminal prosecution</w:t>
      </w:r>
    </w:p>
    <w:p w:rsidR="00D528DD" w:rsidRPr="00D528DD" w:rsidRDefault="00D528DD" w:rsidP="00CE0F7C">
      <w:pPr>
        <w:spacing w:after="0" w:line="240" w:lineRule="auto"/>
        <w:rPr>
          <w:rFonts w:ascii="Tahoma" w:eastAsia="Times New Roman" w:hAnsi="Tahoma" w:cs="Tahoma"/>
          <w:sz w:val="24"/>
          <w:szCs w:val="24"/>
          <w:lang w:val="en-US" w:eastAsia="el-GR"/>
        </w:rPr>
      </w:pPr>
    </w:p>
    <w:p w:rsidR="00D528DD" w:rsidRDefault="00D528DD" w:rsidP="00CE0F7C">
      <w:pPr>
        <w:spacing w:after="0" w:line="240" w:lineRule="auto"/>
        <w:rPr>
          <w:rFonts w:ascii="Tahoma" w:eastAsia="Times New Roman" w:hAnsi="Tahoma" w:cs="Tahoma"/>
          <w:sz w:val="24"/>
          <w:szCs w:val="24"/>
          <w:lang w:eastAsia="el-GR"/>
        </w:rPr>
      </w:pPr>
      <w:r w:rsidRPr="00D528DD">
        <w:rPr>
          <w:rFonts w:ascii="Tahoma" w:eastAsia="Times New Roman" w:hAnsi="Tahoma" w:cs="Tahoma"/>
          <w:sz w:val="24"/>
          <w:szCs w:val="24"/>
          <w:lang w:eastAsia="el-GR"/>
        </w:rPr>
        <w:t>• Immediate harmonisation of Cypriot legislation with the provisions of Directive 2010/36/EU.</w:t>
      </w:r>
    </w:p>
    <w:p w:rsidR="00CE0F7C" w:rsidRPr="00D528DD" w:rsidRDefault="00CE0F7C" w:rsidP="00CE0F7C">
      <w:pPr>
        <w:spacing w:after="0" w:line="240" w:lineRule="auto"/>
        <w:rPr>
          <w:rFonts w:ascii="Tahoma" w:eastAsia="Times New Roman" w:hAnsi="Tahoma" w:cs="Tahoma"/>
          <w:sz w:val="24"/>
          <w:szCs w:val="24"/>
          <w:lang w:val="en-US" w:eastAsia="el-GR"/>
        </w:rPr>
      </w:pPr>
    </w:p>
    <w:p w:rsidR="00D528DD" w:rsidRPr="00D528DD" w:rsidRDefault="00D528DD" w:rsidP="00CE0F7C">
      <w:pPr>
        <w:spacing w:after="0" w:line="240" w:lineRule="auto"/>
        <w:rPr>
          <w:rFonts w:ascii="Tahoma" w:eastAsia="Times New Roman" w:hAnsi="Tahoma" w:cs="Tahoma"/>
          <w:sz w:val="24"/>
          <w:szCs w:val="24"/>
          <w:lang w:val="en-US" w:eastAsia="el-GR"/>
        </w:rPr>
      </w:pPr>
      <w:r w:rsidRPr="00D528DD">
        <w:rPr>
          <w:rFonts w:ascii="Tahoma" w:eastAsia="Times New Roman" w:hAnsi="Tahoma" w:cs="Tahoma"/>
          <w:sz w:val="24"/>
          <w:szCs w:val="24"/>
          <w:lang w:eastAsia="el-GR"/>
        </w:rPr>
        <w:t>• Introduction of more specialized methods and engaging experts in examination of witnesses during court proceedings.</w:t>
      </w:r>
    </w:p>
    <w:p w:rsidR="00CE0F7C" w:rsidRDefault="00CE0F7C" w:rsidP="00CE0F7C">
      <w:pPr>
        <w:spacing w:after="0" w:line="240" w:lineRule="auto"/>
        <w:rPr>
          <w:rFonts w:ascii="Tahoma" w:eastAsia="Times New Roman" w:hAnsi="Tahoma" w:cs="Tahoma"/>
          <w:sz w:val="24"/>
          <w:szCs w:val="24"/>
          <w:lang w:eastAsia="el-GR"/>
        </w:rPr>
      </w:pPr>
    </w:p>
    <w:p w:rsidR="00D528DD" w:rsidRPr="00D528DD" w:rsidRDefault="00D528DD" w:rsidP="00CE0F7C">
      <w:pPr>
        <w:spacing w:after="0" w:line="240" w:lineRule="auto"/>
        <w:rPr>
          <w:rFonts w:ascii="Tahoma" w:eastAsia="Times New Roman" w:hAnsi="Tahoma" w:cs="Tahoma"/>
          <w:sz w:val="24"/>
          <w:szCs w:val="24"/>
          <w:lang w:val="en-US" w:eastAsia="el-GR"/>
        </w:rPr>
      </w:pPr>
      <w:r w:rsidRPr="00D528DD">
        <w:rPr>
          <w:rFonts w:ascii="Tahoma" w:eastAsia="Times New Roman" w:hAnsi="Tahoma" w:cs="Tahoma"/>
          <w:sz w:val="24"/>
          <w:szCs w:val="24"/>
          <w:lang w:eastAsia="el-GR"/>
        </w:rPr>
        <w:t>• Greater emphasis and more time in preparing and empowering witnesses</w:t>
      </w:r>
    </w:p>
    <w:p w:rsidR="00CE0F7C" w:rsidRDefault="00CE0F7C" w:rsidP="00CE0F7C">
      <w:pPr>
        <w:spacing w:after="0" w:line="240" w:lineRule="auto"/>
        <w:rPr>
          <w:rFonts w:ascii="Tahoma" w:eastAsia="Times New Roman" w:hAnsi="Tahoma" w:cs="Tahoma"/>
          <w:sz w:val="24"/>
          <w:szCs w:val="24"/>
          <w:lang w:val="en-US" w:eastAsia="el-GR"/>
        </w:rPr>
      </w:pPr>
    </w:p>
    <w:p w:rsidR="00D528DD" w:rsidRPr="00D528DD" w:rsidRDefault="00D528DD" w:rsidP="00CE0F7C">
      <w:pPr>
        <w:spacing w:after="0" w:line="240" w:lineRule="auto"/>
        <w:rPr>
          <w:rFonts w:ascii="Tahoma" w:eastAsia="Times New Roman" w:hAnsi="Tahoma" w:cs="Tahoma"/>
          <w:sz w:val="24"/>
          <w:szCs w:val="24"/>
          <w:lang w:val="en-US" w:eastAsia="el-GR"/>
        </w:rPr>
      </w:pPr>
      <w:r w:rsidRPr="00D528DD">
        <w:rPr>
          <w:rFonts w:ascii="Tahoma" w:eastAsia="Times New Roman" w:hAnsi="Tahoma" w:cs="Tahoma"/>
          <w:sz w:val="24"/>
          <w:szCs w:val="24"/>
          <w:lang w:eastAsia="el-GR"/>
        </w:rPr>
        <w:t xml:space="preserve">• Priority </w:t>
      </w:r>
      <w:r w:rsidR="00D505B4" w:rsidRPr="00CE0F7C">
        <w:rPr>
          <w:rFonts w:ascii="Tahoma" w:eastAsia="Times New Roman" w:hAnsi="Tahoma" w:cs="Tahoma"/>
          <w:sz w:val="24"/>
          <w:szCs w:val="24"/>
          <w:lang w:eastAsia="el-GR"/>
        </w:rPr>
        <w:t xml:space="preserve">to be given to </w:t>
      </w:r>
      <w:r w:rsidRPr="00D528DD">
        <w:rPr>
          <w:rFonts w:ascii="Tahoma" w:eastAsia="Times New Roman" w:hAnsi="Tahoma" w:cs="Tahoma"/>
          <w:sz w:val="24"/>
          <w:szCs w:val="24"/>
          <w:lang w:eastAsia="el-GR"/>
        </w:rPr>
        <w:t>cases</w:t>
      </w:r>
      <w:r w:rsidR="00D505B4" w:rsidRPr="00CE0F7C">
        <w:rPr>
          <w:rFonts w:ascii="Tahoma" w:eastAsia="Times New Roman" w:hAnsi="Tahoma" w:cs="Tahoma"/>
          <w:sz w:val="24"/>
          <w:szCs w:val="24"/>
          <w:lang w:eastAsia="el-GR"/>
        </w:rPr>
        <w:t xml:space="preserve"> of</w:t>
      </w:r>
      <w:r w:rsidRPr="00D528DD">
        <w:rPr>
          <w:rFonts w:ascii="Tahoma" w:eastAsia="Times New Roman" w:hAnsi="Tahoma" w:cs="Tahoma"/>
          <w:sz w:val="24"/>
          <w:szCs w:val="24"/>
          <w:lang w:eastAsia="el-GR"/>
        </w:rPr>
        <w:t xml:space="preserve"> trafficking in persons</w:t>
      </w:r>
      <w:r w:rsidR="00D505B4" w:rsidRPr="00CE0F7C">
        <w:rPr>
          <w:rFonts w:ascii="Tahoma" w:eastAsia="Times New Roman" w:hAnsi="Tahoma" w:cs="Tahoma"/>
          <w:sz w:val="24"/>
          <w:szCs w:val="24"/>
          <w:lang w:eastAsia="el-GR"/>
        </w:rPr>
        <w:t xml:space="preserve"> before Courts</w:t>
      </w:r>
    </w:p>
    <w:p w:rsidR="00CE0F7C" w:rsidRDefault="00CE0F7C" w:rsidP="00CE0F7C">
      <w:pPr>
        <w:spacing w:after="0" w:line="240" w:lineRule="auto"/>
        <w:rPr>
          <w:rFonts w:ascii="Tahoma" w:eastAsia="Times New Roman" w:hAnsi="Tahoma" w:cs="Tahoma"/>
          <w:sz w:val="24"/>
          <w:szCs w:val="24"/>
          <w:lang w:eastAsia="el-GR"/>
        </w:rPr>
      </w:pPr>
    </w:p>
    <w:p w:rsidR="00D528DD" w:rsidRPr="00D528DD" w:rsidRDefault="00D528DD" w:rsidP="00CE0F7C">
      <w:pPr>
        <w:spacing w:after="0" w:line="240" w:lineRule="auto"/>
        <w:rPr>
          <w:rFonts w:ascii="Tahoma" w:eastAsia="Times New Roman" w:hAnsi="Tahoma" w:cs="Tahoma"/>
          <w:sz w:val="24"/>
          <w:szCs w:val="24"/>
          <w:lang w:val="en-US" w:eastAsia="el-GR"/>
        </w:rPr>
      </w:pPr>
      <w:r w:rsidRPr="00D528DD">
        <w:rPr>
          <w:rFonts w:ascii="Tahoma" w:eastAsia="Times New Roman" w:hAnsi="Tahoma" w:cs="Tahoma"/>
          <w:sz w:val="24"/>
          <w:szCs w:val="24"/>
          <w:lang w:eastAsia="el-GR"/>
        </w:rPr>
        <w:t>• Upgrading of the legislative and regulatory framework in such a way as to include the gender perspective (gender mainstreaming).</w:t>
      </w:r>
    </w:p>
    <w:p w:rsidR="00CE0F7C" w:rsidRDefault="00CE0F7C" w:rsidP="00CE0F7C">
      <w:pPr>
        <w:spacing w:after="0" w:line="240" w:lineRule="auto"/>
        <w:rPr>
          <w:rFonts w:ascii="Tahoma" w:eastAsia="Times New Roman" w:hAnsi="Tahoma" w:cs="Tahoma"/>
          <w:sz w:val="24"/>
          <w:szCs w:val="24"/>
          <w:lang w:eastAsia="el-GR"/>
        </w:rPr>
      </w:pPr>
    </w:p>
    <w:p w:rsidR="00D528DD" w:rsidRPr="00D528DD" w:rsidRDefault="00D505B4" w:rsidP="00CE0F7C">
      <w:pPr>
        <w:spacing w:after="0" w:line="240" w:lineRule="auto"/>
        <w:rPr>
          <w:rFonts w:ascii="Tahoma" w:eastAsia="Times New Roman" w:hAnsi="Tahoma" w:cs="Tahoma"/>
          <w:sz w:val="24"/>
          <w:szCs w:val="24"/>
          <w:lang w:val="en-US" w:eastAsia="el-GR"/>
        </w:rPr>
      </w:pPr>
      <w:r w:rsidRPr="00CE0F7C">
        <w:rPr>
          <w:rFonts w:ascii="Tahoma" w:eastAsia="Times New Roman" w:hAnsi="Tahoma" w:cs="Tahoma"/>
          <w:sz w:val="24"/>
          <w:szCs w:val="24"/>
          <w:lang w:eastAsia="el-GR"/>
        </w:rPr>
        <w:t xml:space="preserve">• To consider </w:t>
      </w:r>
      <w:r w:rsidR="00D528DD" w:rsidRPr="00D528DD">
        <w:rPr>
          <w:rFonts w:ascii="Tahoma" w:eastAsia="Times New Roman" w:hAnsi="Tahoma" w:cs="Tahoma"/>
          <w:sz w:val="24"/>
          <w:szCs w:val="24"/>
          <w:lang w:eastAsia="el-GR"/>
        </w:rPr>
        <w:t xml:space="preserve"> the prospect of signing and ratification of the Convention of Constantinople</w:t>
      </w:r>
    </w:p>
    <w:p w:rsidR="00CE0F7C" w:rsidRDefault="00CE0F7C" w:rsidP="00CE0F7C">
      <w:pPr>
        <w:spacing w:after="0" w:line="240" w:lineRule="auto"/>
        <w:rPr>
          <w:rFonts w:ascii="Tahoma" w:eastAsia="Times New Roman" w:hAnsi="Tahoma" w:cs="Tahoma"/>
          <w:sz w:val="24"/>
          <w:szCs w:val="24"/>
          <w:lang w:eastAsia="el-GR"/>
        </w:rPr>
      </w:pPr>
    </w:p>
    <w:p w:rsidR="00D528DD" w:rsidRPr="00D528DD" w:rsidRDefault="00D528DD" w:rsidP="00CE0F7C">
      <w:pPr>
        <w:spacing w:after="0" w:line="240" w:lineRule="auto"/>
        <w:rPr>
          <w:rFonts w:ascii="Tahoma" w:eastAsia="Times New Roman" w:hAnsi="Tahoma" w:cs="Tahoma"/>
          <w:sz w:val="24"/>
          <w:szCs w:val="24"/>
          <w:lang w:val="en-US" w:eastAsia="el-GR"/>
        </w:rPr>
      </w:pPr>
      <w:r w:rsidRPr="00D528DD">
        <w:rPr>
          <w:rFonts w:ascii="Tahoma" w:eastAsia="Times New Roman" w:hAnsi="Tahoma" w:cs="Tahoma"/>
          <w:sz w:val="24"/>
          <w:szCs w:val="24"/>
          <w:lang w:eastAsia="el-GR"/>
        </w:rPr>
        <w:t xml:space="preserve">• Interdepartmental cooperation </w:t>
      </w:r>
      <w:r w:rsidR="00D505B4" w:rsidRPr="00CE0F7C">
        <w:rPr>
          <w:rFonts w:ascii="Tahoma" w:eastAsia="Times New Roman" w:hAnsi="Tahoma" w:cs="Tahoma"/>
          <w:sz w:val="24"/>
          <w:szCs w:val="24"/>
          <w:lang w:eastAsia="el-GR"/>
        </w:rPr>
        <w:t>of the P</w:t>
      </w:r>
      <w:r w:rsidRPr="00D528DD">
        <w:rPr>
          <w:rFonts w:ascii="Tahoma" w:eastAsia="Times New Roman" w:hAnsi="Tahoma" w:cs="Tahoma"/>
          <w:sz w:val="24"/>
          <w:szCs w:val="24"/>
          <w:lang w:eastAsia="el-GR"/>
        </w:rPr>
        <w:t xml:space="preserve">olice and Legal Service through the adoption of a code of practice to </w:t>
      </w:r>
      <w:r w:rsidR="00D505B4" w:rsidRPr="00CE0F7C">
        <w:rPr>
          <w:rFonts w:ascii="Tahoma" w:eastAsia="Times New Roman" w:hAnsi="Tahoma" w:cs="Tahoma"/>
          <w:sz w:val="24"/>
          <w:szCs w:val="24"/>
          <w:lang w:eastAsia="el-GR"/>
        </w:rPr>
        <w:t xml:space="preserve">better </w:t>
      </w:r>
      <w:r w:rsidRPr="00D528DD">
        <w:rPr>
          <w:rFonts w:ascii="Tahoma" w:eastAsia="Times New Roman" w:hAnsi="Tahoma" w:cs="Tahoma"/>
          <w:sz w:val="24"/>
          <w:szCs w:val="24"/>
          <w:lang w:eastAsia="el-GR"/>
        </w:rPr>
        <w:t>prove trafficking in persons offences.</w:t>
      </w:r>
    </w:p>
    <w:p w:rsidR="00CE0F7C" w:rsidRDefault="00CE0F7C" w:rsidP="00CE0F7C">
      <w:pPr>
        <w:spacing w:after="0" w:line="240" w:lineRule="auto"/>
        <w:rPr>
          <w:rFonts w:ascii="Tahoma" w:eastAsia="Times New Roman" w:hAnsi="Tahoma" w:cs="Tahoma"/>
          <w:sz w:val="24"/>
          <w:szCs w:val="24"/>
          <w:lang w:eastAsia="el-GR"/>
        </w:rPr>
      </w:pPr>
    </w:p>
    <w:p w:rsidR="00D528DD" w:rsidRPr="00D528DD" w:rsidRDefault="00D528DD" w:rsidP="00CE0F7C">
      <w:pPr>
        <w:spacing w:after="0" w:line="240" w:lineRule="auto"/>
        <w:rPr>
          <w:rFonts w:ascii="Tahoma" w:eastAsia="Times New Roman" w:hAnsi="Tahoma" w:cs="Tahoma"/>
          <w:sz w:val="24"/>
          <w:szCs w:val="24"/>
          <w:lang w:val="en-US" w:eastAsia="el-GR"/>
        </w:rPr>
      </w:pPr>
      <w:r w:rsidRPr="00D528DD">
        <w:rPr>
          <w:rFonts w:ascii="Tahoma" w:eastAsia="Times New Roman" w:hAnsi="Tahoma" w:cs="Tahoma"/>
          <w:sz w:val="24"/>
          <w:szCs w:val="24"/>
          <w:lang w:eastAsia="el-GR"/>
        </w:rPr>
        <w:t xml:space="preserve">• </w:t>
      </w:r>
      <w:r w:rsidR="00D505B4" w:rsidRPr="00CE0F7C">
        <w:rPr>
          <w:rFonts w:ascii="Tahoma" w:eastAsia="Times New Roman" w:hAnsi="Tahoma" w:cs="Tahoma"/>
          <w:sz w:val="24"/>
          <w:szCs w:val="24"/>
          <w:lang w:eastAsia="el-GR"/>
        </w:rPr>
        <w:t>I</w:t>
      </w:r>
      <w:r w:rsidRPr="00D528DD">
        <w:rPr>
          <w:rFonts w:ascii="Tahoma" w:eastAsia="Times New Roman" w:hAnsi="Tahoma" w:cs="Tahoma"/>
          <w:sz w:val="24"/>
          <w:szCs w:val="24"/>
          <w:lang w:eastAsia="el-GR"/>
        </w:rPr>
        <w:t>ntens</w:t>
      </w:r>
      <w:r w:rsidR="00D505B4" w:rsidRPr="00CE0F7C">
        <w:rPr>
          <w:rFonts w:ascii="Tahoma" w:eastAsia="Times New Roman" w:hAnsi="Tahoma" w:cs="Tahoma"/>
          <w:sz w:val="24"/>
          <w:szCs w:val="24"/>
          <w:lang w:eastAsia="el-GR"/>
        </w:rPr>
        <w:t xml:space="preserve">ify police training </w:t>
      </w:r>
      <w:r w:rsidRPr="00D528DD">
        <w:rPr>
          <w:rFonts w:ascii="Tahoma" w:eastAsia="Times New Roman" w:hAnsi="Tahoma" w:cs="Tahoma"/>
          <w:sz w:val="24"/>
          <w:szCs w:val="24"/>
          <w:lang w:eastAsia="el-GR"/>
        </w:rPr>
        <w:t>.</w:t>
      </w:r>
    </w:p>
    <w:p w:rsidR="00CE0F7C" w:rsidRDefault="00CE0F7C" w:rsidP="00CE0F7C">
      <w:pPr>
        <w:spacing w:after="0" w:line="240" w:lineRule="auto"/>
        <w:rPr>
          <w:rFonts w:ascii="Tahoma" w:eastAsia="Times New Roman" w:hAnsi="Tahoma" w:cs="Tahoma"/>
          <w:sz w:val="24"/>
          <w:szCs w:val="24"/>
          <w:lang w:eastAsia="el-GR"/>
        </w:rPr>
      </w:pPr>
    </w:p>
    <w:p w:rsidR="00D528DD" w:rsidRPr="00D528DD" w:rsidRDefault="00D528DD" w:rsidP="00CE0F7C">
      <w:pPr>
        <w:spacing w:after="0" w:line="240" w:lineRule="auto"/>
        <w:rPr>
          <w:rFonts w:ascii="Tahoma" w:eastAsia="Times New Roman" w:hAnsi="Tahoma" w:cs="Tahoma"/>
          <w:sz w:val="24"/>
          <w:szCs w:val="24"/>
          <w:lang w:val="en-US" w:eastAsia="el-GR"/>
        </w:rPr>
      </w:pPr>
      <w:r w:rsidRPr="00D528DD">
        <w:rPr>
          <w:rFonts w:ascii="Tahoma" w:eastAsia="Times New Roman" w:hAnsi="Tahoma" w:cs="Tahoma"/>
          <w:sz w:val="24"/>
          <w:szCs w:val="24"/>
          <w:lang w:eastAsia="el-GR"/>
        </w:rPr>
        <w:t>• Internal upgrade of</w:t>
      </w:r>
      <w:r w:rsidR="00D505B4" w:rsidRPr="00CE0F7C">
        <w:rPr>
          <w:rFonts w:ascii="Tahoma" w:eastAsia="Times New Roman" w:hAnsi="Tahoma" w:cs="Tahoma"/>
          <w:sz w:val="24"/>
          <w:szCs w:val="24"/>
          <w:lang w:eastAsia="el-GR"/>
        </w:rPr>
        <w:t xml:space="preserve"> the Police</w:t>
      </w:r>
      <w:r w:rsidRPr="00D528DD">
        <w:rPr>
          <w:rFonts w:ascii="Tahoma" w:eastAsia="Times New Roman" w:hAnsi="Tahoma" w:cs="Tahoma"/>
          <w:sz w:val="24"/>
          <w:szCs w:val="24"/>
          <w:lang w:eastAsia="el-GR"/>
        </w:rPr>
        <w:t xml:space="preserve"> Office for combating trafficking in persons</w:t>
      </w:r>
      <w:r w:rsidR="00D505B4" w:rsidRPr="00CE0F7C">
        <w:rPr>
          <w:rFonts w:ascii="Tahoma" w:eastAsia="Times New Roman" w:hAnsi="Tahoma" w:cs="Tahoma"/>
          <w:sz w:val="24"/>
          <w:szCs w:val="24"/>
          <w:lang w:eastAsia="el-GR"/>
        </w:rPr>
        <w:t>, so that its</w:t>
      </w:r>
      <w:r w:rsidRPr="00D528DD">
        <w:rPr>
          <w:rFonts w:ascii="Tahoma" w:eastAsia="Times New Roman" w:hAnsi="Tahoma" w:cs="Tahoma"/>
          <w:sz w:val="24"/>
          <w:szCs w:val="24"/>
          <w:lang w:eastAsia="el-GR"/>
        </w:rPr>
        <w:t xml:space="preserve"> action</w:t>
      </w:r>
      <w:r w:rsidR="00D505B4" w:rsidRPr="00CE0F7C">
        <w:rPr>
          <w:rFonts w:ascii="Tahoma" w:eastAsia="Times New Roman" w:hAnsi="Tahoma" w:cs="Tahoma"/>
          <w:sz w:val="24"/>
          <w:szCs w:val="24"/>
          <w:lang w:eastAsia="el-GR"/>
        </w:rPr>
        <w:t>s</w:t>
      </w:r>
      <w:r w:rsidRPr="00D528DD">
        <w:rPr>
          <w:rFonts w:ascii="Tahoma" w:eastAsia="Times New Roman" w:hAnsi="Tahoma" w:cs="Tahoma"/>
          <w:sz w:val="24"/>
          <w:szCs w:val="24"/>
          <w:lang w:eastAsia="el-GR"/>
        </w:rPr>
        <w:t xml:space="preserve"> to be more direct and effective.</w:t>
      </w:r>
    </w:p>
    <w:p w:rsidR="00D528DD" w:rsidRPr="00D528DD" w:rsidRDefault="00D528DD" w:rsidP="00CE0F7C">
      <w:pPr>
        <w:spacing w:after="0" w:line="240" w:lineRule="auto"/>
        <w:rPr>
          <w:rFonts w:ascii="Tahoma" w:eastAsia="Times New Roman" w:hAnsi="Tahoma" w:cs="Tahoma"/>
          <w:sz w:val="24"/>
          <w:szCs w:val="24"/>
          <w:lang w:val="en-US" w:eastAsia="el-GR"/>
        </w:rPr>
      </w:pPr>
      <w:r w:rsidRPr="00D528DD">
        <w:rPr>
          <w:rFonts w:ascii="Tahoma" w:eastAsia="Times New Roman" w:hAnsi="Tahoma" w:cs="Tahoma"/>
          <w:sz w:val="24"/>
          <w:szCs w:val="24"/>
          <w:lang w:val="en-US" w:eastAsia="el-GR"/>
        </w:rPr>
        <w:br/>
      </w:r>
    </w:p>
    <w:p w:rsidR="00D528DD" w:rsidRPr="00D528DD" w:rsidRDefault="00D528DD" w:rsidP="00CE0F7C">
      <w:pPr>
        <w:spacing w:after="0" w:line="240" w:lineRule="auto"/>
        <w:rPr>
          <w:rFonts w:ascii="Tahoma" w:eastAsia="Times New Roman" w:hAnsi="Tahoma" w:cs="Tahoma"/>
          <w:i/>
          <w:sz w:val="24"/>
          <w:szCs w:val="24"/>
          <w:u w:val="single"/>
          <w:lang w:val="en-US" w:eastAsia="el-GR"/>
        </w:rPr>
      </w:pPr>
      <w:r w:rsidRPr="00D528DD">
        <w:rPr>
          <w:rFonts w:ascii="Tahoma" w:eastAsia="Times New Roman" w:hAnsi="Tahoma" w:cs="Tahoma"/>
          <w:i/>
          <w:sz w:val="24"/>
          <w:szCs w:val="24"/>
          <w:u w:val="single"/>
          <w:lang w:eastAsia="el-GR"/>
        </w:rPr>
        <w:t>Protection</w:t>
      </w:r>
    </w:p>
    <w:p w:rsidR="00D528DD" w:rsidRPr="00D528DD" w:rsidRDefault="00D528DD" w:rsidP="00CE0F7C">
      <w:pPr>
        <w:spacing w:after="0" w:line="240" w:lineRule="auto"/>
        <w:rPr>
          <w:rFonts w:ascii="Tahoma" w:eastAsia="Times New Roman" w:hAnsi="Tahoma" w:cs="Tahoma"/>
          <w:sz w:val="24"/>
          <w:szCs w:val="24"/>
          <w:u w:val="single"/>
          <w:lang w:val="en-US" w:eastAsia="el-GR"/>
        </w:rPr>
      </w:pPr>
    </w:p>
    <w:p w:rsidR="00D528DD" w:rsidRPr="00D528DD" w:rsidRDefault="00D505B4" w:rsidP="00CE0F7C">
      <w:pPr>
        <w:spacing w:after="0" w:line="240" w:lineRule="auto"/>
        <w:rPr>
          <w:rFonts w:ascii="Tahoma" w:eastAsia="Times New Roman" w:hAnsi="Tahoma" w:cs="Tahoma"/>
          <w:sz w:val="24"/>
          <w:szCs w:val="24"/>
          <w:lang w:val="en-US" w:eastAsia="el-GR"/>
        </w:rPr>
      </w:pPr>
      <w:r w:rsidRPr="00CE0F7C">
        <w:rPr>
          <w:rFonts w:ascii="Tahoma" w:eastAsia="Times New Roman" w:hAnsi="Tahoma" w:cs="Tahoma"/>
          <w:sz w:val="24"/>
          <w:szCs w:val="24"/>
          <w:lang w:eastAsia="el-GR"/>
        </w:rPr>
        <w:t>• Disengagement from the</w:t>
      </w:r>
      <w:r w:rsidR="00D528DD" w:rsidRPr="00D528DD">
        <w:rPr>
          <w:rFonts w:ascii="Tahoma" w:eastAsia="Times New Roman" w:hAnsi="Tahoma" w:cs="Tahoma"/>
          <w:sz w:val="24"/>
          <w:szCs w:val="24"/>
          <w:lang w:eastAsia="el-GR"/>
        </w:rPr>
        <w:t xml:space="preserve"> crime management model </w:t>
      </w:r>
      <w:r w:rsidRPr="00CE0F7C">
        <w:rPr>
          <w:rFonts w:ascii="Tahoma" w:eastAsia="Times New Roman" w:hAnsi="Tahoma" w:cs="Tahoma"/>
          <w:sz w:val="24"/>
          <w:szCs w:val="24"/>
          <w:lang w:eastAsia="el-GR"/>
        </w:rPr>
        <w:t xml:space="preserve">and the </w:t>
      </w:r>
      <w:r w:rsidR="00D528DD" w:rsidRPr="00D528DD">
        <w:rPr>
          <w:rFonts w:ascii="Tahoma" w:eastAsia="Times New Roman" w:hAnsi="Tahoma" w:cs="Tahoma"/>
          <w:sz w:val="24"/>
          <w:szCs w:val="24"/>
          <w:lang w:eastAsia="el-GR"/>
        </w:rPr>
        <w:t>strict adherence to exercise immigration control.</w:t>
      </w:r>
    </w:p>
    <w:p w:rsidR="00CE0F7C" w:rsidRDefault="00CE0F7C" w:rsidP="00CE0F7C">
      <w:pPr>
        <w:spacing w:after="0" w:line="240" w:lineRule="auto"/>
        <w:rPr>
          <w:rFonts w:ascii="Tahoma" w:eastAsia="Times New Roman" w:hAnsi="Tahoma" w:cs="Tahoma"/>
          <w:sz w:val="24"/>
          <w:szCs w:val="24"/>
          <w:lang w:eastAsia="el-GR"/>
        </w:rPr>
      </w:pPr>
    </w:p>
    <w:p w:rsidR="00D528DD" w:rsidRPr="00D528DD" w:rsidRDefault="00D528DD" w:rsidP="00CE0F7C">
      <w:pPr>
        <w:spacing w:after="0" w:line="240" w:lineRule="auto"/>
        <w:rPr>
          <w:rFonts w:ascii="Tahoma" w:eastAsia="Times New Roman" w:hAnsi="Tahoma" w:cs="Tahoma"/>
          <w:sz w:val="24"/>
          <w:szCs w:val="24"/>
          <w:lang w:val="en-US" w:eastAsia="el-GR"/>
        </w:rPr>
      </w:pPr>
      <w:r w:rsidRPr="00D528DD">
        <w:rPr>
          <w:rFonts w:ascii="Tahoma" w:eastAsia="Times New Roman" w:hAnsi="Tahoma" w:cs="Tahoma"/>
          <w:sz w:val="24"/>
          <w:szCs w:val="24"/>
          <w:lang w:eastAsia="el-GR"/>
        </w:rPr>
        <w:t>• The status of victim of trafficking should take precedence over the status of immigrant.</w:t>
      </w:r>
    </w:p>
    <w:p w:rsidR="00CE0F7C" w:rsidRDefault="00CE0F7C" w:rsidP="00CE0F7C">
      <w:pPr>
        <w:spacing w:after="0" w:line="240" w:lineRule="auto"/>
        <w:rPr>
          <w:rFonts w:ascii="Tahoma" w:eastAsia="Times New Roman" w:hAnsi="Tahoma" w:cs="Tahoma"/>
          <w:sz w:val="24"/>
          <w:szCs w:val="24"/>
          <w:lang w:eastAsia="el-GR"/>
        </w:rPr>
      </w:pPr>
    </w:p>
    <w:p w:rsidR="00D528DD" w:rsidRPr="00D528DD" w:rsidRDefault="00D528DD" w:rsidP="00CE0F7C">
      <w:pPr>
        <w:spacing w:after="0" w:line="240" w:lineRule="auto"/>
        <w:rPr>
          <w:rFonts w:ascii="Tahoma" w:eastAsia="Times New Roman" w:hAnsi="Tahoma" w:cs="Tahoma"/>
          <w:sz w:val="24"/>
          <w:szCs w:val="24"/>
          <w:lang w:val="en-US" w:eastAsia="el-GR"/>
        </w:rPr>
      </w:pPr>
      <w:r w:rsidRPr="00D528DD">
        <w:rPr>
          <w:rFonts w:ascii="Tahoma" w:eastAsia="Times New Roman" w:hAnsi="Tahoma" w:cs="Tahoma"/>
          <w:sz w:val="24"/>
          <w:szCs w:val="24"/>
          <w:lang w:eastAsia="el-GR"/>
        </w:rPr>
        <w:t>• In any case, the provisions for protection and assistance of victims of trafficking in persons should be independent from the prosecution of the crime.</w:t>
      </w:r>
    </w:p>
    <w:p w:rsidR="00CE0F7C" w:rsidRDefault="00CE0F7C" w:rsidP="00CE0F7C">
      <w:pPr>
        <w:spacing w:after="0" w:line="240" w:lineRule="auto"/>
        <w:rPr>
          <w:rFonts w:ascii="Tahoma" w:eastAsia="Times New Roman" w:hAnsi="Tahoma" w:cs="Tahoma"/>
          <w:sz w:val="24"/>
          <w:szCs w:val="24"/>
          <w:lang w:eastAsia="el-GR"/>
        </w:rPr>
      </w:pPr>
    </w:p>
    <w:p w:rsidR="00CE0F7C" w:rsidRDefault="00D505B4" w:rsidP="00CE0F7C">
      <w:pPr>
        <w:spacing w:after="0" w:line="240" w:lineRule="auto"/>
        <w:rPr>
          <w:rFonts w:ascii="Tahoma" w:eastAsia="Times New Roman" w:hAnsi="Tahoma" w:cs="Tahoma"/>
          <w:sz w:val="24"/>
          <w:szCs w:val="24"/>
          <w:lang w:eastAsia="el-GR"/>
        </w:rPr>
      </w:pPr>
      <w:r w:rsidRPr="00CE0F7C">
        <w:rPr>
          <w:rFonts w:ascii="Tahoma" w:eastAsia="Times New Roman" w:hAnsi="Tahoma" w:cs="Tahoma"/>
          <w:sz w:val="24"/>
          <w:szCs w:val="24"/>
          <w:lang w:eastAsia="el-GR"/>
        </w:rPr>
        <w:lastRenderedPageBreak/>
        <w:t xml:space="preserve">• Support for victims should be </w:t>
      </w:r>
      <w:r w:rsidR="00D528DD" w:rsidRPr="00D528DD">
        <w:rPr>
          <w:rFonts w:ascii="Tahoma" w:eastAsia="Times New Roman" w:hAnsi="Tahoma" w:cs="Tahoma"/>
          <w:sz w:val="24"/>
          <w:szCs w:val="24"/>
          <w:lang w:eastAsia="el-GR"/>
        </w:rPr>
        <w:t xml:space="preserve">ongoing, personal, made by skilled persons and </w:t>
      </w:r>
    </w:p>
    <w:p w:rsidR="00D528DD" w:rsidRPr="00D528DD" w:rsidRDefault="00D528DD" w:rsidP="00CE0F7C">
      <w:pPr>
        <w:spacing w:after="0" w:line="240" w:lineRule="auto"/>
        <w:rPr>
          <w:rFonts w:ascii="Tahoma" w:eastAsia="Times New Roman" w:hAnsi="Tahoma" w:cs="Tahoma"/>
          <w:sz w:val="24"/>
          <w:szCs w:val="24"/>
          <w:lang w:val="en-US" w:eastAsia="el-GR"/>
        </w:rPr>
      </w:pPr>
      <w:r w:rsidRPr="00D528DD">
        <w:rPr>
          <w:rFonts w:ascii="Tahoma" w:eastAsia="Times New Roman" w:hAnsi="Tahoma" w:cs="Tahoma"/>
          <w:sz w:val="24"/>
          <w:szCs w:val="24"/>
          <w:lang w:eastAsia="el-GR"/>
        </w:rPr>
        <w:t>provides primarily the victims a sense of security and confidence.</w:t>
      </w:r>
    </w:p>
    <w:p w:rsidR="00CE0F7C" w:rsidRDefault="00CE0F7C" w:rsidP="00CE0F7C">
      <w:pPr>
        <w:spacing w:after="0" w:line="240" w:lineRule="auto"/>
        <w:rPr>
          <w:rFonts w:ascii="Tahoma" w:eastAsia="Times New Roman" w:hAnsi="Tahoma" w:cs="Tahoma"/>
          <w:sz w:val="24"/>
          <w:szCs w:val="24"/>
          <w:lang w:eastAsia="el-GR"/>
        </w:rPr>
      </w:pPr>
    </w:p>
    <w:p w:rsidR="00D528DD" w:rsidRPr="00D528DD" w:rsidRDefault="00D528DD" w:rsidP="00CE0F7C">
      <w:pPr>
        <w:spacing w:after="0" w:line="240" w:lineRule="auto"/>
        <w:rPr>
          <w:rFonts w:ascii="Tahoma" w:eastAsia="Times New Roman" w:hAnsi="Tahoma" w:cs="Tahoma"/>
          <w:sz w:val="24"/>
          <w:szCs w:val="24"/>
          <w:lang w:val="en-US" w:eastAsia="el-GR"/>
        </w:rPr>
      </w:pPr>
      <w:r w:rsidRPr="00D528DD">
        <w:rPr>
          <w:rFonts w:ascii="Tahoma" w:eastAsia="Times New Roman" w:hAnsi="Tahoma" w:cs="Tahoma"/>
          <w:sz w:val="24"/>
          <w:szCs w:val="24"/>
          <w:lang w:eastAsia="el-GR"/>
        </w:rPr>
        <w:t xml:space="preserve">• Occupational rehabilitation is the first step to restore the victim's social life and a minimum </w:t>
      </w:r>
      <w:r w:rsidR="00D505B4" w:rsidRPr="00CE0F7C">
        <w:rPr>
          <w:rFonts w:ascii="Tahoma" w:eastAsia="Times New Roman" w:hAnsi="Tahoma" w:cs="Tahoma"/>
          <w:sz w:val="24"/>
          <w:szCs w:val="24"/>
          <w:lang w:eastAsia="el-GR"/>
        </w:rPr>
        <w:t xml:space="preserve">"compensation", protocols of cooperation should be drafted and signed between </w:t>
      </w:r>
      <w:r w:rsidRPr="00D528DD">
        <w:rPr>
          <w:rFonts w:ascii="Tahoma" w:eastAsia="Times New Roman" w:hAnsi="Tahoma" w:cs="Tahoma"/>
          <w:sz w:val="24"/>
          <w:szCs w:val="24"/>
          <w:lang w:eastAsia="el-GR"/>
        </w:rPr>
        <w:t>the police, th</w:t>
      </w:r>
      <w:r w:rsidR="00D505B4" w:rsidRPr="00CE0F7C">
        <w:rPr>
          <w:rFonts w:ascii="Tahoma" w:eastAsia="Times New Roman" w:hAnsi="Tahoma" w:cs="Tahoma"/>
          <w:sz w:val="24"/>
          <w:szCs w:val="24"/>
          <w:lang w:eastAsia="el-GR"/>
        </w:rPr>
        <w:t>e Labour Department and the Social Welfare Services</w:t>
      </w:r>
      <w:r w:rsidRPr="00D528DD">
        <w:rPr>
          <w:rFonts w:ascii="Tahoma" w:eastAsia="Times New Roman" w:hAnsi="Tahoma" w:cs="Tahoma"/>
          <w:sz w:val="24"/>
          <w:szCs w:val="24"/>
          <w:lang w:eastAsia="el-GR"/>
        </w:rPr>
        <w:t>.</w:t>
      </w:r>
    </w:p>
    <w:p w:rsidR="00CE0F7C" w:rsidRDefault="00CE0F7C" w:rsidP="00CE0F7C">
      <w:pPr>
        <w:spacing w:after="0" w:line="240" w:lineRule="auto"/>
        <w:rPr>
          <w:rFonts w:ascii="Tahoma" w:eastAsia="Times New Roman" w:hAnsi="Tahoma" w:cs="Tahoma"/>
          <w:sz w:val="24"/>
          <w:szCs w:val="24"/>
          <w:lang w:eastAsia="el-GR"/>
        </w:rPr>
      </w:pPr>
    </w:p>
    <w:p w:rsidR="00D528DD" w:rsidRPr="00D528DD" w:rsidRDefault="00D505B4" w:rsidP="00CE0F7C">
      <w:pPr>
        <w:spacing w:after="0" w:line="240" w:lineRule="auto"/>
        <w:rPr>
          <w:rFonts w:ascii="Tahoma" w:eastAsia="Times New Roman" w:hAnsi="Tahoma" w:cs="Tahoma"/>
          <w:sz w:val="24"/>
          <w:szCs w:val="24"/>
          <w:lang w:val="en-US" w:eastAsia="el-GR"/>
        </w:rPr>
      </w:pPr>
      <w:r w:rsidRPr="00CE0F7C">
        <w:rPr>
          <w:rFonts w:ascii="Tahoma" w:eastAsia="Times New Roman" w:hAnsi="Tahoma" w:cs="Tahoma"/>
          <w:sz w:val="24"/>
          <w:szCs w:val="24"/>
          <w:lang w:eastAsia="el-GR"/>
        </w:rPr>
        <w:t>• C</w:t>
      </w:r>
      <w:r w:rsidR="00D528DD" w:rsidRPr="00D528DD">
        <w:rPr>
          <w:rFonts w:ascii="Tahoma" w:eastAsia="Times New Roman" w:hAnsi="Tahoma" w:cs="Tahoma"/>
          <w:sz w:val="24"/>
          <w:szCs w:val="24"/>
          <w:lang w:eastAsia="el-GR"/>
        </w:rPr>
        <w:t>ontinuous access to psychological support</w:t>
      </w:r>
    </w:p>
    <w:p w:rsidR="00CE0F7C" w:rsidRDefault="00CE0F7C" w:rsidP="00CE0F7C">
      <w:pPr>
        <w:spacing w:after="0" w:line="240" w:lineRule="auto"/>
        <w:rPr>
          <w:rFonts w:ascii="Tahoma" w:eastAsia="Times New Roman" w:hAnsi="Tahoma" w:cs="Tahoma"/>
          <w:sz w:val="24"/>
          <w:szCs w:val="24"/>
          <w:lang w:val="en-US" w:eastAsia="el-GR"/>
        </w:rPr>
      </w:pPr>
    </w:p>
    <w:p w:rsidR="00D528DD" w:rsidRPr="00D528DD" w:rsidRDefault="00D528DD" w:rsidP="00CE0F7C">
      <w:pPr>
        <w:spacing w:after="0" w:line="240" w:lineRule="auto"/>
        <w:rPr>
          <w:rFonts w:ascii="Tahoma" w:eastAsia="Times New Roman" w:hAnsi="Tahoma" w:cs="Tahoma"/>
          <w:sz w:val="24"/>
          <w:szCs w:val="24"/>
          <w:lang w:val="en-US" w:eastAsia="el-GR"/>
        </w:rPr>
      </w:pPr>
      <w:r w:rsidRPr="00D528DD">
        <w:rPr>
          <w:rFonts w:ascii="Tahoma" w:eastAsia="Times New Roman" w:hAnsi="Tahoma" w:cs="Tahoma"/>
          <w:sz w:val="24"/>
          <w:szCs w:val="24"/>
          <w:lang w:eastAsia="el-GR"/>
        </w:rPr>
        <w:t xml:space="preserve">• Preparation of internal regulations of the </w:t>
      </w:r>
      <w:r w:rsidR="00D505B4" w:rsidRPr="00CE0F7C">
        <w:rPr>
          <w:rFonts w:ascii="Tahoma" w:eastAsia="Times New Roman" w:hAnsi="Tahoma" w:cs="Tahoma"/>
          <w:sz w:val="24"/>
          <w:szCs w:val="24"/>
          <w:lang w:eastAsia="el-GR"/>
        </w:rPr>
        <w:t>Government shelter and written information to</w:t>
      </w:r>
      <w:r w:rsidRPr="00D528DD">
        <w:rPr>
          <w:rFonts w:ascii="Tahoma" w:eastAsia="Times New Roman" w:hAnsi="Tahoma" w:cs="Tahoma"/>
          <w:sz w:val="24"/>
          <w:szCs w:val="24"/>
          <w:lang w:eastAsia="el-GR"/>
        </w:rPr>
        <w:t xml:space="preserve"> newcomers at the shelter for these regulations.</w:t>
      </w:r>
    </w:p>
    <w:p w:rsidR="00CE0F7C" w:rsidRDefault="00CE0F7C" w:rsidP="00CE0F7C">
      <w:pPr>
        <w:spacing w:after="0" w:line="240" w:lineRule="auto"/>
        <w:rPr>
          <w:rFonts w:ascii="Tahoma" w:eastAsia="Times New Roman" w:hAnsi="Tahoma" w:cs="Tahoma"/>
          <w:sz w:val="24"/>
          <w:szCs w:val="24"/>
          <w:lang w:eastAsia="el-GR"/>
        </w:rPr>
      </w:pPr>
    </w:p>
    <w:p w:rsidR="00D528DD" w:rsidRPr="00D528DD" w:rsidRDefault="00D528DD" w:rsidP="00CE0F7C">
      <w:pPr>
        <w:spacing w:after="0" w:line="240" w:lineRule="auto"/>
        <w:rPr>
          <w:rFonts w:ascii="Tahoma" w:eastAsia="Times New Roman" w:hAnsi="Tahoma" w:cs="Tahoma"/>
          <w:sz w:val="24"/>
          <w:szCs w:val="24"/>
          <w:lang w:val="en-US" w:eastAsia="el-GR"/>
        </w:rPr>
      </w:pPr>
      <w:r w:rsidRPr="00D528DD">
        <w:rPr>
          <w:rFonts w:ascii="Tahoma" w:eastAsia="Times New Roman" w:hAnsi="Tahoma" w:cs="Tahoma"/>
          <w:sz w:val="24"/>
          <w:szCs w:val="24"/>
          <w:lang w:eastAsia="el-GR"/>
        </w:rPr>
        <w:t>• In cases of repatriation</w:t>
      </w:r>
      <w:r w:rsidR="00D505B4" w:rsidRPr="00CE0F7C">
        <w:rPr>
          <w:rFonts w:ascii="Tahoma" w:eastAsia="Times New Roman" w:hAnsi="Tahoma" w:cs="Tahoma"/>
          <w:sz w:val="24"/>
          <w:szCs w:val="24"/>
          <w:lang w:eastAsia="el-GR"/>
        </w:rPr>
        <w:t>, when this</w:t>
      </w:r>
      <w:r w:rsidRPr="00D528DD">
        <w:rPr>
          <w:rFonts w:ascii="Tahoma" w:eastAsia="Times New Roman" w:hAnsi="Tahoma" w:cs="Tahoma"/>
          <w:sz w:val="24"/>
          <w:szCs w:val="24"/>
          <w:lang w:eastAsia="el-GR"/>
        </w:rPr>
        <w:t xml:space="preserve"> qualifies as a better solution than that of residence in Cyprus, should be carried out in compliance with all the conditions of support, protection and security of the person.</w:t>
      </w:r>
    </w:p>
    <w:p w:rsidR="00CE0F7C" w:rsidRDefault="00CE0F7C" w:rsidP="00CE0F7C">
      <w:pPr>
        <w:spacing w:after="0" w:line="240" w:lineRule="auto"/>
        <w:rPr>
          <w:rFonts w:ascii="Tahoma" w:eastAsia="Times New Roman" w:hAnsi="Tahoma" w:cs="Tahoma"/>
          <w:sz w:val="24"/>
          <w:szCs w:val="24"/>
          <w:lang w:eastAsia="el-GR"/>
        </w:rPr>
      </w:pPr>
    </w:p>
    <w:p w:rsidR="00D528DD" w:rsidRPr="00D528DD" w:rsidRDefault="00D528DD" w:rsidP="00CE0F7C">
      <w:pPr>
        <w:spacing w:after="0" w:line="240" w:lineRule="auto"/>
        <w:rPr>
          <w:rFonts w:ascii="Tahoma" w:eastAsia="Times New Roman" w:hAnsi="Tahoma" w:cs="Tahoma"/>
          <w:sz w:val="24"/>
          <w:szCs w:val="24"/>
          <w:lang w:val="en-US" w:eastAsia="el-GR"/>
        </w:rPr>
      </w:pPr>
      <w:r w:rsidRPr="00D528DD">
        <w:rPr>
          <w:rFonts w:ascii="Tahoma" w:eastAsia="Times New Roman" w:hAnsi="Tahoma" w:cs="Tahoma"/>
          <w:sz w:val="24"/>
          <w:szCs w:val="24"/>
          <w:lang w:eastAsia="el-GR"/>
        </w:rPr>
        <w:t xml:space="preserve">• Evaluation of </w:t>
      </w:r>
      <w:r w:rsidR="00D505B4" w:rsidRPr="00CE0F7C">
        <w:rPr>
          <w:rFonts w:ascii="Tahoma" w:eastAsia="Times New Roman" w:hAnsi="Tahoma" w:cs="Tahoma"/>
          <w:sz w:val="24"/>
          <w:szCs w:val="24"/>
          <w:lang w:eastAsia="el-GR"/>
        </w:rPr>
        <w:t xml:space="preserve">police </w:t>
      </w:r>
      <w:r w:rsidRPr="00D528DD">
        <w:rPr>
          <w:rFonts w:ascii="Tahoma" w:eastAsia="Times New Roman" w:hAnsi="Tahoma" w:cs="Tahoma"/>
          <w:sz w:val="24"/>
          <w:szCs w:val="24"/>
          <w:lang w:eastAsia="el-GR"/>
        </w:rPr>
        <w:t>officers who handle cases of trafficking in persons</w:t>
      </w:r>
      <w:r w:rsidRPr="00D528DD">
        <w:rPr>
          <w:rFonts w:ascii="Tahoma" w:eastAsia="Times New Roman" w:hAnsi="Tahoma" w:cs="Tahoma"/>
          <w:sz w:val="24"/>
          <w:szCs w:val="24"/>
          <w:lang w:val="en-US" w:eastAsia="el-GR"/>
        </w:rPr>
        <w:br/>
      </w:r>
    </w:p>
    <w:p w:rsidR="00CE0F7C" w:rsidRDefault="00CE0F7C" w:rsidP="00CE0F7C">
      <w:pPr>
        <w:spacing w:after="0" w:line="240" w:lineRule="auto"/>
        <w:rPr>
          <w:rFonts w:ascii="Tahoma" w:eastAsia="Times New Roman" w:hAnsi="Tahoma" w:cs="Tahoma"/>
          <w:i/>
          <w:sz w:val="24"/>
          <w:szCs w:val="24"/>
          <w:u w:val="single"/>
          <w:lang w:eastAsia="el-GR"/>
        </w:rPr>
      </w:pPr>
    </w:p>
    <w:p w:rsidR="00D528DD" w:rsidRPr="00D528DD" w:rsidRDefault="00D528DD" w:rsidP="00CE0F7C">
      <w:pPr>
        <w:spacing w:after="0" w:line="240" w:lineRule="auto"/>
        <w:rPr>
          <w:rFonts w:ascii="Tahoma" w:eastAsia="Times New Roman" w:hAnsi="Tahoma" w:cs="Tahoma"/>
          <w:i/>
          <w:sz w:val="24"/>
          <w:szCs w:val="24"/>
          <w:u w:val="single"/>
          <w:lang w:val="en-US" w:eastAsia="el-GR"/>
        </w:rPr>
      </w:pPr>
      <w:r w:rsidRPr="00D528DD">
        <w:rPr>
          <w:rFonts w:ascii="Tahoma" w:eastAsia="Times New Roman" w:hAnsi="Tahoma" w:cs="Tahoma"/>
          <w:i/>
          <w:sz w:val="24"/>
          <w:szCs w:val="24"/>
          <w:u w:val="single"/>
          <w:lang w:eastAsia="el-GR"/>
        </w:rPr>
        <w:t>Prevention</w:t>
      </w:r>
    </w:p>
    <w:p w:rsidR="00D528DD" w:rsidRPr="00D528DD" w:rsidRDefault="00D528DD" w:rsidP="00CE0F7C">
      <w:pPr>
        <w:spacing w:after="0" w:line="240" w:lineRule="auto"/>
        <w:rPr>
          <w:rFonts w:ascii="Tahoma" w:eastAsia="Times New Roman" w:hAnsi="Tahoma" w:cs="Tahoma"/>
          <w:i/>
          <w:sz w:val="24"/>
          <w:szCs w:val="24"/>
          <w:u w:val="single"/>
          <w:lang w:val="en-US" w:eastAsia="el-GR"/>
        </w:rPr>
      </w:pPr>
    </w:p>
    <w:p w:rsidR="00D528DD" w:rsidRDefault="00D528DD" w:rsidP="00CE0F7C">
      <w:pPr>
        <w:spacing w:after="0" w:line="240" w:lineRule="auto"/>
        <w:rPr>
          <w:rFonts w:ascii="Tahoma" w:eastAsia="Times New Roman" w:hAnsi="Tahoma" w:cs="Tahoma"/>
          <w:sz w:val="24"/>
          <w:szCs w:val="24"/>
          <w:lang w:eastAsia="el-GR"/>
        </w:rPr>
      </w:pPr>
      <w:r w:rsidRPr="00D528DD">
        <w:rPr>
          <w:rFonts w:ascii="Tahoma" w:eastAsia="Times New Roman" w:hAnsi="Tahoma" w:cs="Tahoma"/>
          <w:sz w:val="24"/>
          <w:szCs w:val="24"/>
          <w:lang w:eastAsia="el-GR"/>
        </w:rPr>
        <w:t xml:space="preserve">• To intensify the training of members of the Government services that usually come into contact with potential victims, so as to understand their obligation, but also to increase their ability to recognize the signs of trafficking and to refer cases to the </w:t>
      </w:r>
      <w:r w:rsidR="00D505B4" w:rsidRPr="00CE0F7C">
        <w:rPr>
          <w:rFonts w:ascii="Tahoma" w:eastAsia="Times New Roman" w:hAnsi="Tahoma" w:cs="Tahoma"/>
          <w:sz w:val="24"/>
          <w:szCs w:val="24"/>
          <w:lang w:eastAsia="el-GR"/>
        </w:rPr>
        <w:t xml:space="preserve">specialized Police Officer for Human Trafficking </w:t>
      </w:r>
      <w:r w:rsidRPr="00D528DD">
        <w:rPr>
          <w:rFonts w:ascii="Tahoma" w:eastAsia="Times New Roman" w:hAnsi="Tahoma" w:cs="Tahoma"/>
          <w:sz w:val="24"/>
          <w:szCs w:val="24"/>
          <w:lang w:eastAsia="el-GR"/>
        </w:rPr>
        <w:t>for further investigation.</w:t>
      </w:r>
    </w:p>
    <w:p w:rsidR="00CE0F7C" w:rsidRPr="00D528DD" w:rsidRDefault="00CE0F7C" w:rsidP="00CE0F7C">
      <w:pPr>
        <w:spacing w:after="0" w:line="240" w:lineRule="auto"/>
        <w:rPr>
          <w:rFonts w:ascii="Tahoma" w:eastAsia="Times New Roman" w:hAnsi="Tahoma" w:cs="Tahoma"/>
          <w:sz w:val="24"/>
          <w:szCs w:val="24"/>
          <w:lang w:val="en-US" w:eastAsia="el-GR"/>
        </w:rPr>
      </w:pPr>
    </w:p>
    <w:p w:rsidR="00CE0F7C" w:rsidRDefault="00D505B4" w:rsidP="00CE0F7C">
      <w:pPr>
        <w:spacing w:after="0" w:line="240" w:lineRule="auto"/>
        <w:rPr>
          <w:rFonts w:ascii="Tahoma" w:eastAsia="Times New Roman" w:hAnsi="Tahoma" w:cs="Tahoma"/>
          <w:sz w:val="24"/>
          <w:szCs w:val="24"/>
          <w:lang w:eastAsia="el-GR"/>
        </w:rPr>
      </w:pPr>
      <w:r w:rsidRPr="00CE0F7C">
        <w:rPr>
          <w:rFonts w:ascii="Tahoma" w:eastAsia="Times New Roman" w:hAnsi="Tahoma" w:cs="Tahoma"/>
          <w:sz w:val="24"/>
          <w:szCs w:val="24"/>
          <w:lang w:eastAsia="el-GR"/>
        </w:rPr>
        <w:t>• E</w:t>
      </w:r>
      <w:r w:rsidR="00D528DD" w:rsidRPr="00D528DD">
        <w:rPr>
          <w:rFonts w:ascii="Tahoma" w:eastAsia="Times New Roman" w:hAnsi="Tahoma" w:cs="Tahoma"/>
          <w:sz w:val="24"/>
          <w:szCs w:val="24"/>
          <w:lang w:eastAsia="el-GR"/>
        </w:rPr>
        <w:t>ven more specialized training and training of decision-makers wh</w:t>
      </w:r>
      <w:r w:rsidRPr="00CE0F7C">
        <w:rPr>
          <w:rFonts w:ascii="Tahoma" w:eastAsia="Times New Roman" w:hAnsi="Tahoma" w:cs="Tahoma"/>
          <w:sz w:val="24"/>
          <w:szCs w:val="24"/>
          <w:lang w:eastAsia="el-GR"/>
        </w:rPr>
        <w:t xml:space="preserve">o manage </w:t>
      </w:r>
    </w:p>
    <w:p w:rsidR="00D528DD" w:rsidRPr="00D528DD" w:rsidRDefault="00D505B4" w:rsidP="00CE0F7C">
      <w:pPr>
        <w:spacing w:after="0" w:line="240" w:lineRule="auto"/>
        <w:rPr>
          <w:rFonts w:ascii="Tahoma" w:eastAsia="Times New Roman" w:hAnsi="Tahoma" w:cs="Tahoma"/>
          <w:sz w:val="24"/>
          <w:szCs w:val="24"/>
          <w:lang w:val="en-US" w:eastAsia="el-GR"/>
        </w:rPr>
      </w:pPr>
      <w:r w:rsidRPr="00CE0F7C">
        <w:rPr>
          <w:rFonts w:ascii="Tahoma" w:eastAsia="Times New Roman" w:hAnsi="Tahoma" w:cs="Tahoma"/>
          <w:sz w:val="24"/>
          <w:szCs w:val="24"/>
          <w:lang w:eastAsia="el-GR"/>
        </w:rPr>
        <w:t>the victims themselves</w:t>
      </w:r>
    </w:p>
    <w:p w:rsidR="00CE0F7C" w:rsidRDefault="00CE0F7C" w:rsidP="00CE0F7C">
      <w:pPr>
        <w:spacing w:after="0" w:line="240" w:lineRule="auto"/>
        <w:rPr>
          <w:rFonts w:ascii="Tahoma" w:eastAsia="Times New Roman" w:hAnsi="Tahoma" w:cs="Tahoma"/>
          <w:sz w:val="24"/>
          <w:szCs w:val="24"/>
          <w:lang w:eastAsia="el-GR"/>
        </w:rPr>
      </w:pPr>
    </w:p>
    <w:p w:rsidR="00D528DD" w:rsidRPr="00D528DD" w:rsidRDefault="00D528DD" w:rsidP="00CE0F7C">
      <w:pPr>
        <w:spacing w:after="0" w:line="240" w:lineRule="auto"/>
        <w:rPr>
          <w:rFonts w:ascii="Tahoma" w:eastAsia="Times New Roman" w:hAnsi="Tahoma" w:cs="Tahoma"/>
          <w:sz w:val="24"/>
          <w:szCs w:val="24"/>
          <w:lang w:val="en-US" w:eastAsia="el-GR"/>
        </w:rPr>
      </w:pPr>
      <w:r w:rsidRPr="00D528DD">
        <w:rPr>
          <w:rFonts w:ascii="Tahoma" w:eastAsia="Times New Roman" w:hAnsi="Tahoma" w:cs="Tahoma"/>
          <w:sz w:val="24"/>
          <w:szCs w:val="24"/>
          <w:lang w:eastAsia="el-GR"/>
        </w:rPr>
        <w:t>• Potential criminalization of the purchase of sexual services.</w:t>
      </w:r>
    </w:p>
    <w:p w:rsidR="00CE0F7C" w:rsidRDefault="00CE0F7C" w:rsidP="00CE0F7C">
      <w:pPr>
        <w:spacing w:after="0" w:line="240" w:lineRule="auto"/>
        <w:rPr>
          <w:rFonts w:ascii="Tahoma" w:eastAsia="Times New Roman" w:hAnsi="Tahoma" w:cs="Tahoma"/>
          <w:sz w:val="24"/>
          <w:szCs w:val="24"/>
          <w:lang w:val="en-US" w:eastAsia="el-GR"/>
        </w:rPr>
      </w:pPr>
    </w:p>
    <w:p w:rsidR="00D505B4" w:rsidRPr="00CE0F7C" w:rsidRDefault="00D505B4" w:rsidP="00CE0F7C">
      <w:pPr>
        <w:spacing w:after="0" w:line="240" w:lineRule="auto"/>
        <w:rPr>
          <w:rFonts w:ascii="Tahoma" w:eastAsia="Times New Roman" w:hAnsi="Tahoma" w:cs="Tahoma"/>
          <w:sz w:val="24"/>
          <w:szCs w:val="24"/>
          <w:lang w:val="en-US" w:eastAsia="el-GR"/>
        </w:rPr>
      </w:pPr>
      <w:r w:rsidRPr="00CE0F7C">
        <w:rPr>
          <w:rFonts w:ascii="Tahoma" w:eastAsia="Times New Roman" w:hAnsi="Tahoma" w:cs="Tahoma"/>
          <w:sz w:val="24"/>
          <w:szCs w:val="24"/>
          <w:lang w:eastAsia="el-GR"/>
        </w:rPr>
        <w:t xml:space="preserve">• Conduct an </w:t>
      </w:r>
      <w:r w:rsidR="00D528DD" w:rsidRPr="00D528DD">
        <w:rPr>
          <w:rFonts w:ascii="Tahoma" w:eastAsia="Times New Roman" w:hAnsi="Tahoma" w:cs="Tahoma"/>
          <w:sz w:val="24"/>
          <w:szCs w:val="24"/>
          <w:lang w:eastAsia="el-GR"/>
        </w:rPr>
        <w:t xml:space="preserve">in-depth study of the legislative </w:t>
      </w:r>
      <w:r w:rsidRPr="00CE0F7C">
        <w:rPr>
          <w:rFonts w:ascii="Tahoma" w:eastAsia="Times New Roman" w:hAnsi="Tahoma" w:cs="Tahoma"/>
          <w:sz w:val="24"/>
          <w:szCs w:val="24"/>
          <w:lang w:eastAsia="el-GR"/>
        </w:rPr>
        <w:t>and institutional framework that regulates the entry and work of migrants in Cyprus, as to the compatibility with the efforts to identify and combat the practices of exploitation</w:t>
      </w:r>
    </w:p>
    <w:p w:rsidR="00CE0F7C" w:rsidRDefault="00CE0F7C" w:rsidP="00CE0F7C">
      <w:pPr>
        <w:spacing w:after="0" w:line="240" w:lineRule="auto"/>
        <w:rPr>
          <w:rFonts w:ascii="Tahoma" w:eastAsia="Times New Roman" w:hAnsi="Tahoma" w:cs="Tahoma"/>
          <w:sz w:val="24"/>
          <w:szCs w:val="24"/>
          <w:lang w:eastAsia="el-GR"/>
        </w:rPr>
      </w:pPr>
    </w:p>
    <w:p w:rsidR="00D505B4" w:rsidRPr="00D505B4" w:rsidRDefault="00D505B4" w:rsidP="00CE0F7C">
      <w:pPr>
        <w:spacing w:after="0" w:line="240" w:lineRule="auto"/>
        <w:rPr>
          <w:rFonts w:ascii="Tahoma" w:eastAsia="Times New Roman" w:hAnsi="Tahoma" w:cs="Tahoma"/>
          <w:sz w:val="24"/>
          <w:szCs w:val="24"/>
          <w:lang w:val="en-US" w:eastAsia="el-GR"/>
        </w:rPr>
      </w:pPr>
      <w:r w:rsidRPr="00D505B4">
        <w:rPr>
          <w:rFonts w:ascii="Tahoma" w:eastAsia="Times New Roman" w:hAnsi="Tahoma" w:cs="Tahoma"/>
          <w:sz w:val="24"/>
          <w:szCs w:val="24"/>
          <w:lang w:eastAsia="el-GR"/>
        </w:rPr>
        <w:t>• As an immediate precautionary measure, to enhance awareness of persons arriving in Cyprus to work.</w:t>
      </w:r>
    </w:p>
    <w:p w:rsidR="00CE0F7C" w:rsidRDefault="00CE0F7C" w:rsidP="00CE0F7C">
      <w:pPr>
        <w:spacing w:after="0" w:line="240" w:lineRule="auto"/>
        <w:rPr>
          <w:rFonts w:ascii="Tahoma" w:eastAsia="Times New Roman" w:hAnsi="Tahoma" w:cs="Tahoma"/>
          <w:sz w:val="24"/>
          <w:szCs w:val="24"/>
          <w:lang w:eastAsia="el-GR"/>
        </w:rPr>
      </w:pPr>
    </w:p>
    <w:p w:rsidR="00D505B4" w:rsidRPr="00D505B4" w:rsidRDefault="00D505B4" w:rsidP="00CE0F7C">
      <w:pPr>
        <w:spacing w:after="0" w:line="240" w:lineRule="auto"/>
        <w:rPr>
          <w:rFonts w:ascii="Tahoma" w:eastAsia="Times New Roman" w:hAnsi="Tahoma" w:cs="Tahoma"/>
          <w:sz w:val="24"/>
          <w:szCs w:val="24"/>
          <w:lang w:val="en-US" w:eastAsia="el-GR"/>
        </w:rPr>
      </w:pPr>
      <w:r w:rsidRPr="00D505B4">
        <w:rPr>
          <w:rFonts w:ascii="Tahoma" w:eastAsia="Times New Roman" w:hAnsi="Tahoma" w:cs="Tahoma"/>
          <w:sz w:val="24"/>
          <w:szCs w:val="24"/>
          <w:lang w:eastAsia="el-GR"/>
        </w:rPr>
        <w:t xml:space="preserve">• </w:t>
      </w:r>
      <w:r w:rsidRPr="00CE0F7C">
        <w:rPr>
          <w:rFonts w:ascii="Tahoma" w:eastAsia="Times New Roman" w:hAnsi="Tahoma" w:cs="Tahoma"/>
          <w:sz w:val="24"/>
          <w:szCs w:val="24"/>
          <w:lang w:eastAsia="el-GR"/>
        </w:rPr>
        <w:t>S</w:t>
      </w:r>
      <w:r w:rsidRPr="00D505B4">
        <w:rPr>
          <w:rFonts w:ascii="Tahoma" w:eastAsia="Times New Roman" w:hAnsi="Tahoma" w:cs="Tahoma"/>
          <w:sz w:val="24"/>
          <w:szCs w:val="24"/>
          <w:lang w:eastAsia="el-GR"/>
        </w:rPr>
        <w:t>ubstantial efforts</w:t>
      </w:r>
      <w:r w:rsidRPr="00CE0F7C">
        <w:rPr>
          <w:rFonts w:ascii="Tahoma" w:eastAsia="Times New Roman" w:hAnsi="Tahoma" w:cs="Tahoma"/>
          <w:sz w:val="24"/>
          <w:szCs w:val="24"/>
          <w:lang w:eastAsia="el-GR"/>
        </w:rPr>
        <w:t xml:space="preserve"> for the law </w:t>
      </w:r>
      <w:r w:rsidRPr="00D505B4">
        <w:rPr>
          <w:rFonts w:ascii="Tahoma" w:eastAsia="Times New Roman" w:hAnsi="Tahoma" w:cs="Tahoma"/>
          <w:sz w:val="24"/>
          <w:szCs w:val="24"/>
          <w:lang w:eastAsia="el-GR"/>
        </w:rPr>
        <w:t xml:space="preserve">enforcement </w:t>
      </w:r>
      <w:r w:rsidRPr="00CE0F7C">
        <w:rPr>
          <w:rFonts w:ascii="Tahoma" w:eastAsia="Times New Roman" w:hAnsi="Tahoma" w:cs="Tahoma"/>
          <w:sz w:val="24"/>
          <w:szCs w:val="24"/>
          <w:lang w:eastAsia="el-GR"/>
        </w:rPr>
        <w:t>on the operation of private work agencies.</w:t>
      </w:r>
      <w:r w:rsidRPr="00CE0F7C">
        <w:rPr>
          <w:rFonts w:ascii="Tahoma" w:eastAsia="Times New Roman" w:hAnsi="Tahoma" w:cs="Tahoma"/>
          <w:sz w:val="24"/>
          <w:szCs w:val="24"/>
          <w:lang w:val="en-US" w:eastAsia="el-GR"/>
        </w:rPr>
        <w:t xml:space="preserve"> </w:t>
      </w:r>
    </w:p>
    <w:p w:rsidR="00D505B4" w:rsidRPr="00CE0F7C" w:rsidRDefault="00D505B4" w:rsidP="00CE0F7C">
      <w:pPr>
        <w:spacing w:after="0" w:line="240" w:lineRule="auto"/>
        <w:rPr>
          <w:rFonts w:ascii="Tahoma" w:eastAsia="Times New Roman" w:hAnsi="Tahoma" w:cs="Tahoma"/>
          <w:sz w:val="24"/>
          <w:szCs w:val="24"/>
          <w:lang w:val="en-US" w:eastAsia="el-GR"/>
        </w:rPr>
      </w:pPr>
    </w:p>
    <w:p w:rsidR="00D505B4" w:rsidRDefault="00D505B4" w:rsidP="00CE0F7C">
      <w:pPr>
        <w:spacing w:after="0" w:line="240" w:lineRule="auto"/>
        <w:rPr>
          <w:rFonts w:ascii="Tahoma" w:eastAsia="Times New Roman" w:hAnsi="Tahoma" w:cs="Tahoma"/>
          <w:sz w:val="24"/>
          <w:szCs w:val="24"/>
          <w:lang w:val="en-US" w:eastAsia="el-GR"/>
        </w:rPr>
      </w:pPr>
    </w:p>
    <w:p w:rsidR="00CE0F7C" w:rsidRDefault="00CE0F7C" w:rsidP="00CE0F7C">
      <w:pPr>
        <w:spacing w:after="0" w:line="240" w:lineRule="auto"/>
        <w:rPr>
          <w:rFonts w:ascii="Tahoma" w:eastAsia="Times New Roman" w:hAnsi="Tahoma" w:cs="Tahoma"/>
          <w:sz w:val="24"/>
          <w:szCs w:val="24"/>
          <w:lang w:val="en-US" w:eastAsia="el-GR"/>
        </w:rPr>
      </w:pPr>
    </w:p>
    <w:p w:rsidR="00CE0F7C" w:rsidRDefault="00CE0F7C" w:rsidP="00CE0F7C">
      <w:pPr>
        <w:spacing w:after="0" w:line="240" w:lineRule="auto"/>
        <w:rPr>
          <w:rFonts w:ascii="Tahoma" w:eastAsia="Times New Roman" w:hAnsi="Tahoma" w:cs="Tahoma"/>
          <w:sz w:val="24"/>
          <w:szCs w:val="24"/>
          <w:lang w:val="en-US" w:eastAsia="el-GR"/>
        </w:rPr>
      </w:pPr>
    </w:p>
    <w:p w:rsidR="00CE0F7C" w:rsidRPr="00CE0F7C" w:rsidRDefault="00CE0F7C" w:rsidP="00CE0F7C">
      <w:pPr>
        <w:spacing w:after="0" w:line="240" w:lineRule="auto"/>
        <w:rPr>
          <w:rFonts w:ascii="Tahoma" w:eastAsia="Times New Roman" w:hAnsi="Tahoma" w:cs="Tahoma"/>
          <w:sz w:val="24"/>
          <w:szCs w:val="24"/>
          <w:lang w:val="en-US" w:eastAsia="el-GR"/>
        </w:rPr>
      </w:pPr>
    </w:p>
    <w:p w:rsidR="00D505B4" w:rsidRPr="00D505B4" w:rsidRDefault="00D505B4" w:rsidP="00CE0F7C">
      <w:pPr>
        <w:spacing w:after="0" w:line="240" w:lineRule="auto"/>
        <w:rPr>
          <w:rFonts w:ascii="Tahoma" w:eastAsia="Times New Roman" w:hAnsi="Tahoma" w:cs="Tahoma"/>
          <w:sz w:val="24"/>
          <w:szCs w:val="24"/>
          <w:u w:val="single"/>
          <w:lang w:val="en-US" w:eastAsia="el-GR"/>
        </w:rPr>
      </w:pPr>
      <w:r w:rsidRPr="00D505B4">
        <w:rPr>
          <w:rFonts w:ascii="Tahoma" w:eastAsia="Times New Roman" w:hAnsi="Tahoma" w:cs="Tahoma"/>
          <w:sz w:val="24"/>
          <w:szCs w:val="24"/>
          <w:u w:val="single"/>
          <w:lang w:eastAsia="el-GR"/>
        </w:rPr>
        <w:lastRenderedPageBreak/>
        <w:t>Cooperation and coordination issues</w:t>
      </w:r>
    </w:p>
    <w:p w:rsidR="00D505B4" w:rsidRPr="00D505B4" w:rsidRDefault="00D505B4" w:rsidP="00CE0F7C">
      <w:pPr>
        <w:spacing w:after="0" w:line="240" w:lineRule="auto"/>
        <w:rPr>
          <w:rFonts w:ascii="Tahoma" w:eastAsia="Times New Roman" w:hAnsi="Tahoma" w:cs="Tahoma"/>
          <w:sz w:val="24"/>
          <w:szCs w:val="24"/>
          <w:lang w:val="en-US" w:eastAsia="el-GR"/>
        </w:rPr>
      </w:pPr>
    </w:p>
    <w:p w:rsidR="00D505B4" w:rsidRDefault="00D505B4" w:rsidP="00CE0F7C">
      <w:pPr>
        <w:spacing w:after="0" w:line="240" w:lineRule="auto"/>
        <w:rPr>
          <w:rFonts w:ascii="Tahoma" w:eastAsia="Times New Roman" w:hAnsi="Tahoma" w:cs="Tahoma"/>
          <w:sz w:val="24"/>
          <w:szCs w:val="24"/>
          <w:lang w:eastAsia="el-GR"/>
        </w:rPr>
      </w:pPr>
      <w:r w:rsidRPr="00D505B4">
        <w:rPr>
          <w:rFonts w:ascii="Tahoma" w:eastAsia="Times New Roman" w:hAnsi="Tahoma" w:cs="Tahoma"/>
          <w:sz w:val="24"/>
          <w:szCs w:val="24"/>
          <w:lang w:eastAsia="el-GR"/>
        </w:rPr>
        <w:t xml:space="preserve">• </w:t>
      </w:r>
      <w:r w:rsidRPr="00CE0F7C">
        <w:rPr>
          <w:rFonts w:ascii="Tahoma" w:eastAsia="Times New Roman" w:hAnsi="Tahoma" w:cs="Tahoma"/>
          <w:sz w:val="24"/>
          <w:szCs w:val="24"/>
          <w:lang w:eastAsia="el-GR"/>
        </w:rPr>
        <w:t>P</w:t>
      </w:r>
      <w:r w:rsidRPr="00D505B4">
        <w:rPr>
          <w:rFonts w:ascii="Tahoma" w:eastAsia="Times New Roman" w:hAnsi="Tahoma" w:cs="Tahoma"/>
          <w:sz w:val="24"/>
          <w:szCs w:val="24"/>
          <w:lang w:eastAsia="el-GR"/>
        </w:rPr>
        <w:t xml:space="preserve">roceed directly </w:t>
      </w:r>
      <w:r w:rsidRPr="00CE0F7C">
        <w:rPr>
          <w:rFonts w:ascii="Tahoma" w:eastAsia="Times New Roman" w:hAnsi="Tahoma" w:cs="Tahoma"/>
          <w:sz w:val="24"/>
          <w:szCs w:val="24"/>
          <w:lang w:eastAsia="el-GR"/>
        </w:rPr>
        <w:t xml:space="preserve">to </w:t>
      </w:r>
      <w:r w:rsidRPr="00D505B4">
        <w:rPr>
          <w:rFonts w:ascii="Tahoma" w:eastAsia="Times New Roman" w:hAnsi="Tahoma" w:cs="Tahoma"/>
          <w:sz w:val="24"/>
          <w:szCs w:val="24"/>
          <w:lang w:eastAsia="el-GR"/>
        </w:rPr>
        <w:t>the institutional arrangement of</w:t>
      </w:r>
      <w:r w:rsidR="00CE0F7C" w:rsidRPr="00CE0F7C">
        <w:rPr>
          <w:rFonts w:ascii="Tahoma" w:eastAsia="Times New Roman" w:hAnsi="Tahoma" w:cs="Tahoma"/>
          <w:sz w:val="24"/>
          <w:szCs w:val="24"/>
          <w:lang w:eastAsia="el-GR"/>
        </w:rPr>
        <w:t xml:space="preserve"> the</w:t>
      </w:r>
      <w:r w:rsidRPr="00D505B4">
        <w:rPr>
          <w:rFonts w:ascii="Tahoma" w:eastAsia="Times New Roman" w:hAnsi="Tahoma" w:cs="Tahoma"/>
          <w:sz w:val="24"/>
          <w:szCs w:val="24"/>
          <w:lang w:eastAsia="el-GR"/>
        </w:rPr>
        <w:t xml:space="preserve"> cooperation among government agencies with NGOs, through protocols.</w:t>
      </w:r>
    </w:p>
    <w:p w:rsidR="00CE0F7C" w:rsidRPr="00D505B4" w:rsidRDefault="00CE0F7C" w:rsidP="00CE0F7C">
      <w:pPr>
        <w:spacing w:after="0" w:line="240" w:lineRule="auto"/>
        <w:rPr>
          <w:rFonts w:ascii="Tahoma" w:eastAsia="Times New Roman" w:hAnsi="Tahoma" w:cs="Tahoma"/>
          <w:sz w:val="24"/>
          <w:szCs w:val="24"/>
          <w:lang w:val="en-US" w:eastAsia="el-GR"/>
        </w:rPr>
      </w:pPr>
    </w:p>
    <w:p w:rsidR="00D505B4" w:rsidRPr="00D505B4" w:rsidRDefault="00D505B4" w:rsidP="00CE0F7C">
      <w:pPr>
        <w:spacing w:after="0" w:line="240" w:lineRule="auto"/>
        <w:rPr>
          <w:rFonts w:ascii="Tahoma" w:eastAsia="Times New Roman" w:hAnsi="Tahoma" w:cs="Tahoma"/>
          <w:sz w:val="24"/>
          <w:szCs w:val="24"/>
          <w:lang w:val="en-US" w:eastAsia="el-GR"/>
        </w:rPr>
      </w:pPr>
      <w:r w:rsidRPr="00D505B4">
        <w:rPr>
          <w:rFonts w:ascii="Tahoma" w:eastAsia="Times New Roman" w:hAnsi="Tahoma" w:cs="Tahoma"/>
          <w:sz w:val="24"/>
          <w:szCs w:val="24"/>
          <w:lang w:eastAsia="el-GR"/>
        </w:rPr>
        <w:t>• Coordination of government agencies for purposes of implementation of the action plan and the effective assumption of responsibility for completing actions agreed by each service separately</w:t>
      </w:r>
      <w:r w:rsidR="00CE0F7C" w:rsidRPr="00CE0F7C">
        <w:rPr>
          <w:rFonts w:ascii="Tahoma" w:eastAsia="Times New Roman" w:hAnsi="Tahoma" w:cs="Tahoma"/>
          <w:sz w:val="24"/>
          <w:szCs w:val="24"/>
          <w:lang w:eastAsia="el-GR"/>
        </w:rPr>
        <w:t>.</w:t>
      </w:r>
    </w:p>
    <w:p w:rsidR="00D505B4" w:rsidRPr="00D505B4" w:rsidRDefault="00D505B4" w:rsidP="00CE0F7C">
      <w:pPr>
        <w:spacing w:after="0" w:line="240" w:lineRule="auto"/>
        <w:rPr>
          <w:rFonts w:ascii="Tahoma" w:eastAsia="Times New Roman" w:hAnsi="Tahoma" w:cs="Tahoma"/>
          <w:sz w:val="24"/>
          <w:szCs w:val="24"/>
          <w:lang w:val="en-US" w:eastAsia="el-GR"/>
        </w:rPr>
      </w:pPr>
      <w:r w:rsidRPr="00D505B4">
        <w:rPr>
          <w:rFonts w:ascii="Tahoma" w:eastAsia="Times New Roman" w:hAnsi="Tahoma" w:cs="Tahoma"/>
          <w:sz w:val="24"/>
          <w:szCs w:val="24"/>
          <w:lang w:val="en-US" w:eastAsia="el-GR"/>
        </w:rPr>
        <w:br/>
      </w:r>
    </w:p>
    <w:p w:rsidR="00D505B4" w:rsidRPr="00D505B4" w:rsidRDefault="00CE0F7C" w:rsidP="00CE0F7C">
      <w:pPr>
        <w:spacing w:after="0" w:line="240" w:lineRule="auto"/>
        <w:rPr>
          <w:rFonts w:ascii="Tahoma" w:eastAsia="Times New Roman" w:hAnsi="Tahoma" w:cs="Tahoma"/>
          <w:sz w:val="24"/>
          <w:szCs w:val="24"/>
          <w:lang w:val="en-US" w:eastAsia="el-GR"/>
        </w:rPr>
      </w:pPr>
      <w:r>
        <w:rPr>
          <w:rFonts w:ascii="Tahoma" w:eastAsia="Times New Roman" w:hAnsi="Tahoma" w:cs="Tahoma"/>
          <w:sz w:val="24"/>
          <w:szCs w:val="24"/>
          <w:lang w:eastAsia="el-GR"/>
        </w:rPr>
        <w:t xml:space="preserve">The </w:t>
      </w:r>
      <w:r w:rsidRPr="00CE0F7C">
        <w:rPr>
          <w:rFonts w:ascii="Tahoma" w:eastAsia="Times New Roman" w:hAnsi="Tahoma" w:cs="Tahoma"/>
          <w:sz w:val="24"/>
          <w:szCs w:val="24"/>
          <w:lang w:eastAsia="el-GR"/>
        </w:rPr>
        <w:t xml:space="preserve">Ombudman’s Report was </w:t>
      </w:r>
      <w:r w:rsidR="00D505B4" w:rsidRPr="00D505B4">
        <w:rPr>
          <w:rFonts w:ascii="Tahoma" w:eastAsia="Times New Roman" w:hAnsi="Tahoma" w:cs="Tahoma"/>
          <w:sz w:val="24"/>
          <w:szCs w:val="24"/>
          <w:lang w:eastAsia="el-GR"/>
        </w:rPr>
        <w:t xml:space="preserve">submitted to </w:t>
      </w:r>
      <w:r w:rsidRPr="00CE0F7C">
        <w:rPr>
          <w:rFonts w:ascii="Tahoma" w:eastAsia="Times New Roman" w:hAnsi="Tahoma" w:cs="Tahoma"/>
          <w:sz w:val="24"/>
          <w:szCs w:val="24"/>
          <w:lang w:eastAsia="el-GR"/>
        </w:rPr>
        <w:t>the Ministers of the Interior, Labor and Social Affairs and Justice and P</w:t>
      </w:r>
      <w:r w:rsidR="00D505B4" w:rsidRPr="00D505B4">
        <w:rPr>
          <w:rFonts w:ascii="Tahoma" w:eastAsia="Times New Roman" w:hAnsi="Tahoma" w:cs="Tahoma"/>
          <w:sz w:val="24"/>
          <w:szCs w:val="24"/>
          <w:lang w:eastAsia="el-GR"/>
        </w:rPr>
        <w:t xml:space="preserve">ublic order, as well as in all public services and non-governmental organizations involved in </w:t>
      </w:r>
      <w:r w:rsidRPr="00CE0F7C">
        <w:rPr>
          <w:rFonts w:ascii="Tahoma" w:eastAsia="Times New Roman" w:hAnsi="Tahoma" w:cs="Tahoma"/>
          <w:sz w:val="24"/>
          <w:szCs w:val="24"/>
          <w:lang w:eastAsia="el-GR"/>
        </w:rPr>
        <w:t xml:space="preserve">the </w:t>
      </w:r>
      <w:r w:rsidR="00D505B4" w:rsidRPr="00D505B4">
        <w:rPr>
          <w:rFonts w:ascii="Tahoma" w:eastAsia="Times New Roman" w:hAnsi="Tahoma" w:cs="Tahoma"/>
          <w:sz w:val="24"/>
          <w:szCs w:val="24"/>
          <w:lang w:eastAsia="el-GR"/>
        </w:rPr>
        <w:t>Multidisciplinary coordinating group for comb</w:t>
      </w:r>
      <w:r w:rsidRPr="00CE0F7C">
        <w:rPr>
          <w:rFonts w:ascii="Tahoma" w:eastAsia="Times New Roman" w:hAnsi="Tahoma" w:cs="Tahoma"/>
          <w:sz w:val="24"/>
          <w:szCs w:val="24"/>
          <w:lang w:eastAsia="el-GR"/>
        </w:rPr>
        <w:t>ating human trafficking</w:t>
      </w:r>
      <w:r w:rsidR="00D505B4" w:rsidRPr="00D505B4">
        <w:rPr>
          <w:rFonts w:ascii="Tahoma" w:eastAsia="Times New Roman" w:hAnsi="Tahoma" w:cs="Tahoma"/>
          <w:sz w:val="24"/>
          <w:szCs w:val="24"/>
          <w:lang w:eastAsia="el-GR"/>
        </w:rPr>
        <w:t>.</w:t>
      </w:r>
    </w:p>
    <w:p w:rsidR="00D505B4" w:rsidRPr="00D505B4" w:rsidRDefault="00D505B4" w:rsidP="00CE0F7C">
      <w:pPr>
        <w:spacing w:after="0" w:line="240" w:lineRule="auto"/>
        <w:rPr>
          <w:rFonts w:ascii="Tahoma" w:eastAsia="Times New Roman" w:hAnsi="Tahoma" w:cs="Tahoma"/>
          <w:sz w:val="24"/>
          <w:szCs w:val="24"/>
          <w:lang w:val="en-US" w:eastAsia="el-GR"/>
        </w:rPr>
      </w:pPr>
    </w:p>
    <w:p w:rsidR="00D505B4" w:rsidRPr="00D505B4" w:rsidRDefault="00D505B4" w:rsidP="00CE0F7C">
      <w:pPr>
        <w:spacing w:after="0" w:line="240" w:lineRule="auto"/>
        <w:rPr>
          <w:rFonts w:ascii="Tahoma" w:eastAsia="Times New Roman" w:hAnsi="Tahoma" w:cs="Tahoma"/>
          <w:sz w:val="24"/>
          <w:szCs w:val="24"/>
          <w:lang w:val="en-US" w:eastAsia="el-GR"/>
        </w:rPr>
      </w:pPr>
      <w:r w:rsidRPr="00D505B4">
        <w:rPr>
          <w:rFonts w:ascii="Tahoma" w:eastAsia="Times New Roman" w:hAnsi="Tahoma" w:cs="Tahoma"/>
          <w:sz w:val="24"/>
          <w:szCs w:val="24"/>
          <w:lang w:eastAsia="el-GR"/>
        </w:rPr>
        <w:t xml:space="preserve">It </w:t>
      </w:r>
      <w:r w:rsidR="00CE0F7C" w:rsidRPr="00CE0F7C">
        <w:rPr>
          <w:rFonts w:ascii="Tahoma" w:eastAsia="Times New Roman" w:hAnsi="Tahoma" w:cs="Tahoma"/>
          <w:sz w:val="24"/>
          <w:szCs w:val="24"/>
          <w:lang w:eastAsia="el-GR"/>
        </w:rPr>
        <w:t xml:space="preserve">was </w:t>
      </w:r>
      <w:r w:rsidRPr="00D505B4">
        <w:rPr>
          <w:rFonts w:ascii="Tahoma" w:eastAsia="Times New Roman" w:hAnsi="Tahoma" w:cs="Tahoma"/>
          <w:sz w:val="24"/>
          <w:szCs w:val="24"/>
          <w:lang w:eastAsia="el-GR"/>
        </w:rPr>
        <w:t xml:space="preserve">followed </w:t>
      </w:r>
      <w:r w:rsidR="00CE0F7C" w:rsidRPr="00CE0F7C">
        <w:rPr>
          <w:rFonts w:ascii="Tahoma" w:eastAsia="Times New Roman" w:hAnsi="Tahoma" w:cs="Tahoma"/>
          <w:sz w:val="24"/>
          <w:szCs w:val="24"/>
          <w:lang w:eastAsia="el-GR"/>
        </w:rPr>
        <w:t xml:space="preserve">by a </w:t>
      </w:r>
      <w:r w:rsidRPr="00D505B4">
        <w:rPr>
          <w:rFonts w:ascii="Tahoma" w:eastAsia="Times New Roman" w:hAnsi="Tahoma" w:cs="Tahoma"/>
          <w:sz w:val="24"/>
          <w:szCs w:val="24"/>
          <w:lang w:eastAsia="el-GR"/>
        </w:rPr>
        <w:t xml:space="preserve">Public Roundtable on 18 November 2013, with all stakeholders, for the purposes of </w:t>
      </w:r>
      <w:r w:rsidR="00CE0F7C" w:rsidRPr="00CE0F7C">
        <w:rPr>
          <w:rFonts w:ascii="Tahoma" w:eastAsia="Times New Roman" w:hAnsi="Tahoma" w:cs="Tahoma"/>
          <w:sz w:val="24"/>
          <w:szCs w:val="24"/>
          <w:lang w:eastAsia="el-GR"/>
        </w:rPr>
        <w:t>discussing</w:t>
      </w:r>
      <w:r w:rsidRPr="00D505B4">
        <w:rPr>
          <w:rFonts w:ascii="Tahoma" w:eastAsia="Times New Roman" w:hAnsi="Tahoma" w:cs="Tahoma"/>
          <w:sz w:val="24"/>
          <w:szCs w:val="24"/>
          <w:lang w:eastAsia="el-GR"/>
        </w:rPr>
        <w:t xml:space="preserve"> the content of the </w:t>
      </w:r>
      <w:r w:rsidR="00CE0F7C" w:rsidRPr="00CE0F7C">
        <w:rPr>
          <w:rFonts w:ascii="Tahoma" w:eastAsia="Times New Roman" w:hAnsi="Tahoma" w:cs="Tahoma"/>
          <w:sz w:val="24"/>
          <w:szCs w:val="24"/>
          <w:lang w:eastAsia="el-GR"/>
        </w:rPr>
        <w:t>Report</w:t>
      </w:r>
      <w:r w:rsidRPr="00D505B4">
        <w:rPr>
          <w:rFonts w:ascii="Tahoma" w:eastAsia="Times New Roman" w:hAnsi="Tahoma" w:cs="Tahoma"/>
          <w:sz w:val="24"/>
          <w:szCs w:val="24"/>
          <w:lang w:eastAsia="el-GR"/>
        </w:rPr>
        <w:t xml:space="preserve"> and </w:t>
      </w:r>
      <w:r w:rsidR="00CE0F7C" w:rsidRPr="00CE0F7C">
        <w:rPr>
          <w:rFonts w:ascii="Tahoma" w:eastAsia="Times New Roman" w:hAnsi="Tahoma" w:cs="Tahoma"/>
          <w:sz w:val="24"/>
          <w:szCs w:val="24"/>
          <w:lang w:eastAsia="el-GR"/>
        </w:rPr>
        <w:t xml:space="preserve">explore </w:t>
      </w:r>
      <w:r w:rsidRPr="00D505B4">
        <w:rPr>
          <w:rFonts w:ascii="Tahoma" w:eastAsia="Times New Roman" w:hAnsi="Tahoma" w:cs="Tahoma"/>
          <w:sz w:val="24"/>
          <w:szCs w:val="24"/>
          <w:lang w:eastAsia="el-GR"/>
        </w:rPr>
        <w:t>solutions to improve the framework and its implementation, with special reference to</w:t>
      </w:r>
      <w:r w:rsidR="00CE0F7C" w:rsidRPr="00CE0F7C">
        <w:rPr>
          <w:rFonts w:ascii="Tahoma" w:eastAsia="Times New Roman" w:hAnsi="Tahoma" w:cs="Tahoma"/>
          <w:sz w:val="24"/>
          <w:szCs w:val="24"/>
          <w:lang w:eastAsia="el-GR"/>
        </w:rPr>
        <w:t xml:space="preserve"> the</w:t>
      </w:r>
      <w:r w:rsidRPr="00D505B4">
        <w:rPr>
          <w:rFonts w:ascii="Tahoma" w:eastAsia="Times New Roman" w:hAnsi="Tahoma" w:cs="Tahoma"/>
          <w:sz w:val="24"/>
          <w:szCs w:val="24"/>
          <w:lang w:eastAsia="el-GR"/>
        </w:rPr>
        <w:t xml:space="preserve"> two dominant, s</w:t>
      </w:r>
      <w:r w:rsidR="00CE0F7C" w:rsidRPr="00CE0F7C">
        <w:rPr>
          <w:rFonts w:ascii="Tahoma" w:eastAsia="Times New Roman" w:hAnsi="Tahoma" w:cs="Tahoma"/>
          <w:sz w:val="24"/>
          <w:szCs w:val="24"/>
          <w:lang w:eastAsia="el-GR"/>
        </w:rPr>
        <w:t>o far, forms of sexual and labo</w:t>
      </w:r>
      <w:r w:rsidRPr="00D505B4">
        <w:rPr>
          <w:rFonts w:ascii="Tahoma" w:eastAsia="Times New Roman" w:hAnsi="Tahoma" w:cs="Tahoma"/>
          <w:sz w:val="24"/>
          <w:szCs w:val="24"/>
          <w:lang w:eastAsia="el-GR"/>
        </w:rPr>
        <w:t>r exploitation –-and with the emphasis on prevention.</w:t>
      </w:r>
    </w:p>
    <w:p w:rsidR="00D528DD" w:rsidRPr="00CE0F7C" w:rsidRDefault="00D528DD" w:rsidP="00CE0F7C">
      <w:pPr>
        <w:spacing w:after="0" w:line="240" w:lineRule="auto"/>
        <w:rPr>
          <w:rFonts w:ascii="Tahoma" w:eastAsia="Times New Roman" w:hAnsi="Tahoma" w:cs="Tahoma"/>
          <w:sz w:val="24"/>
          <w:szCs w:val="24"/>
          <w:lang w:val="en-US" w:eastAsia="el-GR"/>
        </w:rPr>
      </w:pPr>
    </w:p>
    <w:p w:rsidR="00D505B4" w:rsidRPr="00CE0F7C" w:rsidRDefault="00D505B4" w:rsidP="00CE0F7C">
      <w:pPr>
        <w:spacing w:after="0" w:line="240" w:lineRule="auto"/>
        <w:rPr>
          <w:rFonts w:ascii="Tahoma" w:eastAsia="Times New Roman" w:hAnsi="Tahoma" w:cs="Tahoma"/>
          <w:sz w:val="24"/>
          <w:szCs w:val="24"/>
          <w:lang w:eastAsia="el-GR"/>
        </w:rPr>
      </w:pPr>
    </w:p>
    <w:p w:rsidR="00D505B4" w:rsidRPr="00CE0F7C" w:rsidRDefault="00D505B4" w:rsidP="00CE0F7C">
      <w:pPr>
        <w:spacing w:after="0" w:line="240" w:lineRule="auto"/>
        <w:rPr>
          <w:rFonts w:ascii="Tahoma" w:eastAsia="Times New Roman" w:hAnsi="Tahoma" w:cs="Tahoma"/>
          <w:sz w:val="24"/>
          <w:szCs w:val="24"/>
          <w:lang w:eastAsia="el-GR"/>
        </w:rPr>
      </w:pPr>
    </w:p>
    <w:p w:rsidR="00D505B4" w:rsidRPr="00CE0F7C" w:rsidRDefault="00D505B4" w:rsidP="00CE0F7C">
      <w:pPr>
        <w:spacing w:after="0" w:line="240" w:lineRule="auto"/>
        <w:rPr>
          <w:rFonts w:ascii="Tahoma" w:eastAsia="Times New Roman" w:hAnsi="Tahoma" w:cs="Tahoma"/>
          <w:sz w:val="24"/>
          <w:szCs w:val="24"/>
          <w:lang w:eastAsia="el-GR"/>
        </w:rPr>
      </w:pPr>
    </w:p>
    <w:p w:rsidR="00D505B4" w:rsidRPr="00CE0F7C" w:rsidRDefault="00D505B4" w:rsidP="00CE0F7C">
      <w:pPr>
        <w:spacing w:after="0" w:line="240" w:lineRule="auto"/>
        <w:rPr>
          <w:rFonts w:ascii="Tahoma" w:eastAsia="Times New Roman" w:hAnsi="Tahoma" w:cs="Tahoma"/>
          <w:sz w:val="24"/>
          <w:szCs w:val="24"/>
          <w:lang w:eastAsia="el-GR"/>
        </w:rPr>
      </w:pPr>
    </w:p>
    <w:p w:rsidR="00D505B4" w:rsidRPr="00CE0F7C" w:rsidRDefault="00D505B4" w:rsidP="00CE0F7C">
      <w:pPr>
        <w:spacing w:after="0" w:line="240" w:lineRule="auto"/>
        <w:rPr>
          <w:rFonts w:ascii="Tahoma" w:eastAsia="Times New Roman" w:hAnsi="Tahoma" w:cs="Tahoma"/>
          <w:sz w:val="24"/>
          <w:szCs w:val="24"/>
          <w:lang w:eastAsia="el-GR"/>
        </w:rPr>
      </w:pPr>
    </w:p>
    <w:p w:rsidR="00D505B4" w:rsidRPr="00CE0F7C" w:rsidRDefault="00D505B4" w:rsidP="00CE0F7C">
      <w:pPr>
        <w:spacing w:after="0" w:line="240" w:lineRule="auto"/>
        <w:rPr>
          <w:rFonts w:ascii="Tahoma" w:eastAsia="Times New Roman" w:hAnsi="Tahoma" w:cs="Tahoma"/>
          <w:sz w:val="24"/>
          <w:szCs w:val="24"/>
          <w:lang w:eastAsia="el-GR"/>
        </w:rPr>
      </w:pPr>
    </w:p>
    <w:p w:rsidR="00D505B4" w:rsidRPr="00CE0F7C" w:rsidRDefault="00D505B4" w:rsidP="00CE0F7C">
      <w:pPr>
        <w:spacing w:after="0" w:line="240" w:lineRule="auto"/>
        <w:rPr>
          <w:rFonts w:ascii="Tahoma" w:eastAsia="Times New Roman" w:hAnsi="Tahoma" w:cs="Tahoma"/>
          <w:sz w:val="24"/>
          <w:szCs w:val="24"/>
          <w:lang w:eastAsia="el-GR"/>
        </w:rPr>
      </w:pPr>
    </w:p>
    <w:p w:rsidR="00D505B4" w:rsidRPr="00CE0F7C" w:rsidRDefault="00D505B4" w:rsidP="00CE0F7C">
      <w:pPr>
        <w:spacing w:after="0" w:line="240" w:lineRule="auto"/>
        <w:rPr>
          <w:rFonts w:ascii="Tahoma" w:eastAsia="Times New Roman" w:hAnsi="Tahoma" w:cs="Tahoma"/>
          <w:sz w:val="24"/>
          <w:szCs w:val="24"/>
          <w:lang w:eastAsia="el-GR"/>
        </w:rPr>
      </w:pPr>
    </w:p>
    <w:p w:rsidR="00D505B4" w:rsidRPr="00CE0F7C" w:rsidRDefault="00D505B4" w:rsidP="00CE0F7C">
      <w:pPr>
        <w:spacing w:after="0" w:line="240" w:lineRule="auto"/>
        <w:rPr>
          <w:rFonts w:ascii="Tahoma" w:eastAsia="Times New Roman" w:hAnsi="Tahoma" w:cs="Tahoma"/>
          <w:sz w:val="24"/>
          <w:szCs w:val="24"/>
          <w:lang w:eastAsia="el-GR"/>
        </w:rPr>
      </w:pPr>
    </w:p>
    <w:p w:rsidR="00CE0F7C" w:rsidRPr="00CE0F7C" w:rsidRDefault="00CE0F7C" w:rsidP="00CE0F7C">
      <w:pPr>
        <w:spacing w:after="0" w:line="240" w:lineRule="auto"/>
        <w:rPr>
          <w:rFonts w:ascii="Tahoma" w:eastAsia="Times New Roman" w:hAnsi="Tahoma" w:cs="Tahoma"/>
          <w:sz w:val="24"/>
          <w:szCs w:val="24"/>
          <w:lang w:eastAsia="el-GR"/>
        </w:rPr>
      </w:pPr>
    </w:p>
    <w:p w:rsidR="00CE0F7C" w:rsidRPr="00CE0F7C" w:rsidRDefault="00CE0F7C" w:rsidP="00CE0F7C">
      <w:pPr>
        <w:spacing w:after="0" w:line="240" w:lineRule="auto"/>
        <w:rPr>
          <w:rFonts w:ascii="Tahoma" w:eastAsia="Times New Roman" w:hAnsi="Tahoma" w:cs="Tahoma"/>
          <w:sz w:val="24"/>
          <w:szCs w:val="24"/>
          <w:lang w:eastAsia="el-GR"/>
        </w:rPr>
      </w:pPr>
    </w:p>
    <w:p w:rsidR="00CE0F7C" w:rsidRPr="00CE0F7C" w:rsidRDefault="00CE0F7C" w:rsidP="00CE0F7C">
      <w:pPr>
        <w:spacing w:after="0" w:line="240" w:lineRule="auto"/>
        <w:rPr>
          <w:rFonts w:ascii="Tahoma" w:eastAsia="Times New Roman" w:hAnsi="Tahoma" w:cs="Tahoma"/>
          <w:sz w:val="24"/>
          <w:szCs w:val="24"/>
          <w:lang w:eastAsia="el-GR"/>
        </w:rPr>
      </w:pPr>
    </w:p>
    <w:p w:rsidR="00CE0F7C" w:rsidRPr="00CE0F7C" w:rsidRDefault="00CE0F7C" w:rsidP="00CE0F7C">
      <w:pPr>
        <w:spacing w:after="0" w:line="240" w:lineRule="auto"/>
        <w:rPr>
          <w:rFonts w:ascii="Tahoma" w:eastAsia="Times New Roman" w:hAnsi="Tahoma" w:cs="Tahoma"/>
          <w:sz w:val="24"/>
          <w:szCs w:val="24"/>
          <w:lang w:eastAsia="el-GR"/>
        </w:rPr>
      </w:pPr>
    </w:p>
    <w:p w:rsidR="00CE0F7C" w:rsidRPr="00CE0F7C" w:rsidRDefault="00CE0F7C" w:rsidP="00CE0F7C">
      <w:pPr>
        <w:spacing w:after="0" w:line="240" w:lineRule="auto"/>
        <w:rPr>
          <w:rFonts w:ascii="Tahoma" w:eastAsia="Times New Roman" w:hAnsi="Tahoma" w:cs="Tahoma"/>
          <w:sz w:val="24"/>
          <w:szCs w:val="24"/>
          <w:lang w:eastAsia="el-GR"/>
        </w:rPr>
      </w:pPr>
    </w:p>
    <w:p w:rsidR="00CE0F7C" w:rsidRPr="00CE0F7C" w:rsidRDefault="00CE0F7C" w:rsidP="00CE0F7C">
      <w:pPr>
        <w:spacing w:after="0" w:line="240" w:lineRule="auto"/>
        <w:rPr>
          <w:rFonts w:ascii="Tahoma" w:eastAsia="Times New Roman" w:hAnsi="Tahoma" w:cs="Tahoma"/>
          <w:sz w:val="24"/>
          <w:szCs w:val="24"/>
          <w:lang w:eastAsia="el-GR"/>
        </w:rPr>
      </w:pPr>
    </w:p>
    <w:p w:rsidR="00CE0F7C" w:rsidRPr="00CE0F7C" w:rsidRDefault="00CE0F7C" w:rsidP="00CE0F7C">
      <w:pPr>
        <w:spacing w:after="0" w:line="240" w:lineRule="auto"/>
        <w:rPr>
          <w:rFonts w:ascii="Tahoma" w:eastAsia="Times New Roman" w:hAnsi="Tahoma" w:cs="Tahoma"/>
          <w:sz w:val="24"/>
          <w:szCs w:val="24"/>
          <w:lang w:eastAsia="el-GR"/>
        </w:rPr>
      </w:pPr>
    </w:p>
    <w:p w:rsidR="00CE0F7C" w:rsidRPr="00CE0F7C" w:rsidRDefault="00CE0F7C" w:rsidP="00CE0F7C">
      <w:pPr>
        <w:spacing w:after="0" w:line="240" w:lineRule="auto"/>
        <w:rPr>
          <w:rFonts w:ascii="Tahoma" w:eastAsia="Times New Roman" w:hAnsi="Tahoma" w:cs="Tahoma"/>
          <w:sz w:val="24"/>
          <w:szCs w:val="24"/>
          <w:lang w:eastAsia="el-GR"/>
        </w:rPr>
      </w:pPr>
    </w:p>
    <w:p w:rsidR="00CE0F7C" w:rsidRPr="00CE0F7C" w:rsidRDefault="00CE0F7C" w:rsidP="00CE0F7C">
      <w:pPr>
        <w:spacing w:after="0" w:line="240" w:lineRule="auto"/>
        <w:rPr>
          <w:rFonts w:ascii="Tahoma" w:eastAsia="Times New Roman" w:hAnsi="Tahoma" w:cs="Tahoma"/>
          <w:sz w:val="24"/>
          <w:szCs w:val="24"/>
          <w:lang w:eastAsia="el-GR"/>
        </w:rPr>
      </w:pPr>
    </w:p>
    <w:p w:rsidR="00CE0F7C" w:rsidRDefault="00CE0F7C" w:rsidP="00D528DD">
      <w:pPr>
        <w:spacing w:after="0" w:line="240" w:lineRule="auto"/>
        <w:rPr>
          <w:rFonts w:ascii="Times New Roman" w:eastAsia="Times New Roman" w:hAnsi="Times New Roman" w:cs="Times New Roman"/>
          <w:sz w:val="24"/>
          <w:szCs w:val="24"/>
          <w:lang w:eastAsia="el-GR"/>
        </w:rPr>
      </w:pPr>
    </w:p>
    <w:p w:rsidR="00CE0F7C" w:rsidRDefault="00CE0F7C" w:rsidP="00D528DD">
      <w:pPr>
        <w:spacing w:after="0" w:line="240" w:lineRule="auto"/>
        <w:rPr>
          <w:rFonts w:ascii="Times New Roman" w:eastAsia="Times New Roman" w:hAnsi="Times New Roman" w:cs="Times New Roman"/>
          <w:sz w:val="24"/>
          <w:szCs w:val="24"/>
          <w:lang w:eastAsia="el-GR"/>
        </w:rPr>
      </w:pPr>
    </w:p>
    <w:p w:rsidR="00CE0F7C" w:rsidRDefault="00CE0F7C" w:rsidP="00D528DD">
      <w:pPr>
        <w:spacing w:after="0" w:line="240" w:lineRule="auto"/>
        <w:rPr>
          <w:rFonts w:ascii="Times New Roman" w:eastAsia="Times New Roman" w:hAnsi="Times New Roman" w:cs="Times New Roman"/>
          <w:sz w:val="24"/>
          <w:szCs w:val="24"/>
          <w:lang w:eastAsia="el-GR"/>
        </w:rPr>
      </w:pPr>
    </w:p>
    <w:p w:rsidR="00CE0F7C" w:rsidRDefault="00CE0F7C" w:rsidP="00D528DD">
      <w:pPr>
        <w:spacing w:after="0" w:line="240" w:lineRule="auto"/>
        <w:rPr>
          <w:rFonts w:ascii="Times New Roman" w:eastAsia="Times New Roman" w:hAnsi="Times New Roman" w:cs="Times New Roman"/>
          <w:sz w:val="24"/>
          <w:szCs w:val="24"/>
          <w:lang w:eastAsia="el-GR"/>
        </w:rPr>
      </w:pPr>
    </w:p>
    <w:p w:rsidR="00CE0F7C" w:rsidRDefault="00CE0F7C" w:rsidP="00D528DD">
      <w:pPr>
        <w:spacing w:after="0" w:line="240" w:lineRule="auto"/>
        <w:rPr>
          <w:rFonts w:ascii="Times New Roman" w:eastAsia="Times New Roman" w:hAnsi="Times New Roman" w:cs="Times New Roman"/>
          <w:sz w:val="24"/>
          <w:szCs w:val="24"/>
          <w:lang w:eastAsia="el-GR"/>
        </w:rPr>
      </w:pPr>
    </w:p>
    <w:p w:rsidR="00CE0F7C" w:rsidRDefault="00CE0F7C" w:rsidP="00D528DD">
      <w:pPr>
        <w:spacing w:after="0" w:line="240" w:lineRule="auto"/>
        <w:rPr>
          <w:rFonts w:ascii="Times New Roman" w:eastAsia="Times New Roman" w:hAnsi="Times New Roman" w:cs="Times New Roman"/>
          <w:sz w:val="24"/>
          <w:szCs w:val="24"/>
          <w:lang w:eastAsia="el-GR"/>
        </w:rPr>
      </w:pPr>
    </w:p>
    <w:p w:rsidR="00CE0F7C" w:rsidRDefault="00CE0F7C" w:rsidP="00D528DD">
      <w:pPr>
        <w:spacing w:after="0" w:line="240" w:lineRule="auto"/>
        <w:rPr>
          <w:rFonts w:ascii="Times New Roman" w:eastAsia="Times New Roman" w:hAnsi="Times New Roman" w:cs="Times New Roman"/>
          <w:sz w:val="24"/>
          <w:szCs w:val="24"/>
          <w:lang w:eastAsia="el-GR"/>
        </w:rPr>
      </w:pPr>
    </w:p>
    <w:p w:rsidR="00CE0F7C" w:rsidRDefault="00CE0F7C" w:rsidP="00D528DD">
      <w:pPr>
        <w:spacing w:after="0" w:line="240" w:lineRule="auto"/>
        <w:rPr>
          <w:rFonts w:ascii="Times New Roman" w:eastAsia="Times New Roman" w:hAnsi="Times New Roman" w:cs="Times New Roman"/>
          <w:sz w:val="24"/>
          <w:szCs w:val="24"/>
          <w:lang w:eastAsia="el-GR"/>
        </w:rPr>
      </w:pPr>
    </w:p>
    <w:p w:rsidR="00D505B4" w:rsidRDefault="00D505B4" w:rsidP="00D528DD">
      <w:pPr>
        <w:spacing w:after="0" w:line="240" w:lineRule="auto"/>
        <w:rPr>
          <w:rFonts w:ascii="Times New Roman" w:eastAsia="Times New Roman" w:hAnsi="Times New Roman" w:cs="Times New Roman"/>
          <w:sz w:val="24"/>
          <w:szCs w:val="24"/>
          <w:lang w:val="en-US" w:eastAsia="el-GR"/>
        </w:rPr>
      </w:pPr>
    </w:p>
    <w:p w:rsidR="00CE0F7C" w:rsidRDefault="00CE0F7C" w:rsidP="00D528DD">
      <w:pPr>
        <w:spacing w:after="0" w:line="240" w:lineRule="auto"/>
        <w:rPr>
          <w:rFonts w:ascii="Tahoma" w:eastAsia="Times New Roman" w:hAnsi="Tahoma" w:cs="Tahoma"/>
          <w:b/>
          <w:sz w:val="28"/>
          <w:szCs w:val="24"/>
          <w:u w:val="single"/>
          <w:lang w:val="en-US" w:eastAsia="el-GR"/>
        </w:rPr>
      </w:pPr>
      <w:r w:rsidRPr="00CE0F7C">
        <w:rPr>
          <w:rFonts w:ascii="Tahoma" w:eastAsia="Times New Roman" w:hAnsi="Tahoma" w:cs="Tahoma"/>
          <w:b/>
          <w:sz w:val="28"/>
          <w:szCs w:val="24"/>
          <w:u w:val="single"/>
          <w:lang w:val="en-US" w:eastAsia="el-GR"/>
        </w:rPr>
        <w:t>Domestic Violence</w:t>
      </w:r>
    </w:p>
    <w:p w:rsidR="00CE0F7C" w:rsidRPr="00D528DD" w:rsidRDefault="00CE0F7C" w:rsidP="00D528DD">
      <w:pPr>
        <w:spacing w:after="0" w:line="240" w:lineRule="auto"/>
        <w:rPr>
          <w:rFonts w:ascii="Tahoma" w:eastAsia="Times New Roman" w:hAnsi="Tahoma" w:cs="Tahoma"/>
          <w:b/>
          <w:sz w:val="28"/>
          <w:szCs w:val="24"/>
          <w:u w:val="single"/>
          <w:lang w:val="en-US" w:eastAsia="el-GR"/>
        </w:rPr>
      </w:pPr>
    </w:p>
    <w:p w:rsidR="00CE0F7C" w:rsidRPr="00CE0F7C" w:rsidRDefault="00CE0F7C" w:rsidP="00CE0F7C">
      <w:pPr>
        <w:spacing w:after="0" w:line="240" w:lineRule="auto"/>
        <w:jc w:val="both"/>
        <w:rPr>
          <w:rFonts w:ascii="Tahoma" w:eastAsia="Times New Roman" w:hAnsi="Tahoma" w:cs="Tahoma"/>
          <w:sz w:val="24"/>
          <w:szCs w:val="24"/>
          <w:lang w:val="en-US" w:eastAsia="el-GR"/>
        </w:rPr>
      </w:pPr>
    </w:p>
    <w:p w:rsidR="00CE0F7C" w:rsidRDefault="00CE0F7C" w:rsidP="00CE0F7C">
      <w:pPr>
        <w:spacing w:after="0" w:line="240" w:lineRule="auto"/>
        <w:jc w:val="both"/>
        <w:rPr>
          <w:rFonts w:ascii="Tahoma" w:eastAsia="Times New Roman" w:hAnsi="Tahoma" w:cs="Tahoma"/>
          <w:sz w:val="24"/>
          <w:szCs w:val="24"/>
          <w:lang w:val="en-US" w:eastAsia="el-GR"/>
        </w:rPr>
      </w:pPr>
      <w:r>
        <w:rPr>
          <w:rFonts w:ascii="Tahoma" w:eastAsia="Times New Roman" w:hAnsi="Tahoma" w:cs="Tahoma"/>
          <w:sz w:val="24"/>
          <w:szCs w:val="24"/>
          <w:lang w:val="en-US" w:eastAsia="el-GR"/>
        </w:rPr>
        <w:t>Problematic areas of the legal framework:</w:t>
      </w:r>
    </w:p>
    <w:p w:rsidR="00CE0F7C" w:rsidRPr="009309B6" w:rsidRDefault="00CE0F7C" w:rsidP="00CE0F7C">
      <w:pPr>
        <w:pStyle w:val="ListParagraph"/>
        <w:numPr>
          <w:ilvl w:val="0"/>
          <w:numId w:val="4"/>
        </w:numPr>
        <w:spacing w:after="0" w:line="240" w:lineRule="auto"/>
        <w:jc w:val="both"/>
        <w:rPr>
          <w:rFonts w:ascii="Tahoma" w:eastAsia="Times New Roman" w:hAnsi="Tahoma" w:cs="Tahoma"/>
          <w:sz w:val="24"/>
          <w:szCs w:val="24"/>
          <w:lang w:eastAsia="el-GR"/>
        </w:rPr>
      </w:pPr>
      <w:r>
        <w:rPr>
          <w:rFonts w:ascii="Tahoma" w:eastAsia="Times New Roman" w:hAnsi="Tahoma" w:cs="Tahoma"/>
          <w:sz w:val="24"/>
          <w:szCs w:val="24"/>
          <w:lang w:eastAsia="el-GR"/>
        </w:rPr>
        <w:t>does</w:t>
      </w:r>
      <w:r w:rsidRPr="00CE0F7C">
        <w:rPr>
          <w:rFonts w:ascii="Tahoma" w:eastAsia="Times New Roman" w:hAnsi="Tahoma" w:cs="Tahoma"/>
          <w:sz w:val="24"/>
          <w:szCs w:val="24"/>
          <w:lang w:eastAsia="el-GR"/>
        </w:rPr>
        <w:t xml:space="preserve"> not take sufficient </w:t>
      </w:r>
      <w:r>
        <w:rPr>
          <w:rFonts w:ascii="Tahoma" w:eastAsia="Times New Roman" w:hAnsi="Tahoma" w:cs="Tahoma"/>
          <w:sz w:val="24"/>
          <w:szCs w:val="24"/>
          <w:lang w:eastAsia="el-GR"/>
        </w:rPr>
        <w:t>account of the gender dimension</w:t>
      </w:r>
    </w:p>
    <w:p w:rsidR="009309B6" w:rsidRPr="00CE0F7C" w:rsidRDefault="009309B6" w:rsidP="009309B6">
      <w:pPr>
        <w:pStyle w:val="ListParagraph"/>
        <w:spacing w:after="0" w:line="240" w:lineRule="auto"/>
        <w:jc w:val="both"/>
        <w:rPr>
          <w:rFonts w:ascii="Tahoma" w:eastAsia="Times New Roman" w:hAnsi="Tahoma" w:cs="Tahoma"/>
          <w:sz w:val="24"/>
          <w:szCs w:val="24"/>
          <w:lang w:eastAsia="el-GR"/>
        </w:rPr>
      </w:pPr>
    </w:p>
    <w:p w:rsidR="00CE0F7C" w:rsidRPr="009309B6" w:rsidRDefault="00CE0F7C" w:rsidP="00CE0F7C">
      <w:pPr>
        <w:pStyle w:val="ListParagraph"/>
        <w:numPr>
          <w:ilvl w:val="0"/>
          <w:numId w:val="4"/>
        </w:numPr>
        <w:spacing w:after="0" w:line="240" w:lineRule="auto"/>
        <w:jc w:val="both"/>
        <w:rPr>
          <w:rFonts w:ascii="Tahoma" w:eastAsia="Times New Roman" w:hAnsi="Tahoma" w:cs="Tahoma"/>
          <w:sz w:val="24"/>
          <w:szCs w:val="24"/>
          <w:lang w:eastAsia="el-GR"/>
        </w:rPr>
      </w:pPr>
      <w:r w:rsidRPr="00CE0F7C">
        <w:rPr>
          <w:rFonts w:ascii="Tahoma" w:eastAsia="Times New Roman" w:hAnsi="Tahoma" w:cs="Tahoma"/>
          <w:sz w:val="24"/>
          <w:szCs w:val="24"/>
          <w:lang w:eastAsia="el-GR"/>
        </w:rPr>
        <w:t xml:space="preserve"> present</w:t>
      </w:r>
      <w:r>
        <w:rPr>
          <w:rFonts w:ascii="Tahoma" w:eastAsia="Times New Roman" w:hAnsi="Tahoma" w:cs="Tahoma"/>
          <w:sz w:val="24"/>
          <w:szCs w:val="24"/>
          <w:lang w:eastAsia="el-GR"/>
        </w:rPr>
        <w:t>s</w:t>
      </w:r>
      <w:r w:rsidRPr="00CE0F7C">
        <w:rPr>
          <w:rFonts w:ascii="Tahoma" w:eastAsia="Times New Roman" w:hAnsi="Tahoma" w:cs="Tahoma"/>
          <w:sz w:val="24"/>
          <w:szCs w:val="24"/>
          <w:lang w:eastAsia="el-GR"/>
        </w:rPr>
        <w:t xml:space="preserve"> interpretative difficulties of the definitions set out in the law, both as to the kind of violence that is punishable, as well as groups of persons covered, </w:t>
      </w:r>
    </w:p>
    <w:p w:rsidR="009309B6" w:rsidRPr="009309B6" w:rsidRDefault="009309B6" w:rsidP="009309B6">
      <w:pPr>
        <w:spacing w:after="0" w:line="240" w:lineRule="auto"/>
        <w:jc w:val="both"/>
        <w:rPr>
          <w:rFonts w:ascii="Tahoma" w:eastAsia="Times New Roman" w:hAnsi="Tahoma" w:cs="Tahoma"/>
          <w:sz w:val="24"/>
          <w:szCs w:val="24"/>
          <w:lang w:val="en-US" w:eastAsia="el-GR"/>
        </w:rPr>
      </w:pPr>
    </w:p>
    <w:p w:rsidR="00CE0F7C" w:rsidRPr="009309B6" w:rsidRDefault="00CE0F7C" w:rsidP="00CE0F7C">
      <w:pPr>
        <w:pStyle w:val="ListParagraph"/>
        <w:numPr>
          <w:ilvl w:val="0"/>
          <w:numId w:val="4"/>
        </w:numPr>
        <w:spacing w:after="0" w:line="240" w:lineRule="auto"/>
        <w:jc w:val="both"/>
        <w:rPr>
          <w:rFonts w:ascii="Tahoma" w:eastAsia="Times New Roman" w:hAnsi="Tahoma" w:cs="Tahoma"/>
          <w:sz w:val="24"/>
          <w:szCs w:val="24"/>
          <w:lang w:eastAsia="el-GR"/>
        </w:rPr>
      </w:pPr>
      <w:r w:rsidRPr="00CE0F7C">
        <w:rPr>
          <w:rFonts w:ascii="Tahoma" w:eastAsia="Times New Roman" w:hAnsi="Tahoma" w:cs="Tahoma"/>
          <w:sz w:val="24"/>
          <w:szCs w:val="24"/>
          <w:lang w:eastAsia="el-GR"/>
        </w:rPr>
        <w:t xml:space="preserve">complaint rates are too low, </w:t>
      </w:r>
    </w:p>
    <w:p w:rsidR="009309B6" w:rsidRPr="009309B6" w:rsidRDefault="009309B6" w:rsidP="009309B6">
      <w:pPr>
        <w:spacing w:after="0" w:line="240" w:lineRule="auto"/>
        <w:jc w:val="both"/>
        <w:rPr>
          <w:rFonts w:ascii="Tahoma" w:eastAsia="Times New Roman" w:hAnsi="Tahoma" w:cs="Tahoma"/>
          <w:sz w:val="24"/>
          <w:szCs w:val="24"/>
          <w:lang w:val="en-US" w:eastAsia="el-GR"/>
        </w:rPr>
      </w:pPr>
    </w:p>
    <w:p w:rsidR="00CE0F7C" w:rsidRPr="009309B6" w:rsidRDefault="00CE0F7C" w:rsidP="00CE0F7C">
      <w:pPr>
        <w:pStyle w:val="ListParagraph"/>
        <w:numPr>
          <w:ilvl w:val="0"/>
          <w:numId w:val="4"/>
        </w:numPr>
        <w:spacing w:after="0" w:line="240" w:lineRule="auto"/>
        <w:jc w:val="both"/>
        <w:rPr>
          <w:rFonts w:ascii="Tahoma" w:eastAsia="Times New Roman" w:hAnsi="Tahoma" w:cs="Tahoma"/>
          <w:sz w:val="24"/>
          <w:szCs w:val="24"/>
          <w:lang w:eastAsia="el-GR"/>
        </w:rPr>
      </w:pPr>
      <w:r>
        <w:rPr>
          <w:rFonts w:ascii="Tahoma" w:eastAsia="Times New Roman" w:hAnsi="Tahoma" w:cs="Tahoma"/>
          <w:sz w:val="24"/>
          <w:szCs w:val="24"/>
          <w:lang w:eastAsia="el-GR"/>
        </w:rPr>
        <w:t xml:space="preserve">does </w:t>
      </w:r>
      <w:r w:rsidRPr="00CE0F7C">
        <w:rPr>
          <w:rFonts w:ascii="Tahoma" w:eastAsia="Times New Roman" w:hAnsi="Tahoma" w:cs="Tahoma"/>
          <w:sz w:val="24"/>
          <w:szCs w:val="24"/>
          <w:lang w:eastAsia="el-GR"/>
        </w:rPr>
        <w:t xml:space="preserve">not adequately meet the real needs of a victim, </w:t>
      </w:r>
    </w:p>
    <w:p w:rsidR="009309B6" w:rsidRPr="009309B6" w:rsidRDefault="009309B6" w:rsidP="009309B6">
      <w:pPr>
        <w:spacing w:after="0" w:line="240" w:lineRule="auto"/>
        <w:jc w:val="both"/>
        <w:rPr>
          <w:rFonts w:ascii="Tahoma" w:eastAsia="Times New Roman" w:hAnsi="Tahoma" w:cs="Tahoma"/>
          <w:sz w:val="24"/>
          <w:szCs w:val="24"/>
          <w:lang w:val="en-US" w:eastAsia="el-GR"/>
        </w:rPr>
      </w:pPr>
    </w:p>
    <w:p w:rsidR="009309B6" w:rsidRPr="009309B6" w:rsidRDefault="00CE0F7C" w:rsidP="009309B6">
      <w:pPr>
        <w:pStyle w:val="ListParagraph"/>
        <w:numPr>
          <w:ilvl w:val="0"/>
          <w:numId w:val="4"/>
        </w:numPr>
        <w:spacing w:after="0" w:line="240" w:lineRule="auto"/>
        <w:jc w:val="both"/>
        <w:rPr>
          <w:rFonts w:ascii="Tahoma" w:eastAsia="Times New Roman" w:hAnsi="Tahoma" w:cs="Tahoma"/>
          <w:sz w:val="24"/>
          <w:szCs w:val="24"/>
          <w:lang w:eastAsia="el-GR"/>
        </w:rPr>
      </w:pPr>
      <w:r w:rsidRPr="00CE0F7C">
        <w:rPr>
          <w:rFonts w:ascii="Tahoma" w:eastAsia="Times New Roman" w:hAnsi="Tahoma" w:cs="Tahoma"/>
          <w:sz w:val="24"/>
          <w:szCs w:val="24"/>
          <w:lang w:eastAsia="el-GR"/>
        </w:rPr>
        <w:t xml:space="preserve">there is poor implementation of relevant procedures by involved </w:t>
      </w:r>
      <w:r>
        <w:rPr>
          <w:rFonts w:ascii="Tahoma" w:eastAsia="Times New Roman" w:hAnsi="Tahoma" w:cs="Tahoma"/>
          <w:sz w:val="24"/>
          <w:szCs w:val="24"/>
          <w:lang w:eastAsia="el-GR"/>
        </w:rPr>
        <w:t xml:space="preserve">Officers </w:t>
      </w:r>
      <w:r w:rsidRPr="00CE0F7C">
        <w:rPr>
          <w:rFonts w:ascii="Tahoma" w:eastAsia="Times New Roman" w:hAnsi="Tahoma" w:cs="Tahoma"/>
          <w:sz w:val="24"/>
          <w:szCs w:val="24"/>
          <w:lang w:eastAsia="el-GR"/>
        </w:rPr>
        <w:t>and incomplete coopera</w:t>
      </w:r>
      <w:r>
        <w:rPr>
          <w:rFonts w:ascii="Tahoma" w:eastAsia="Times New Roman" w:hAnsi="Tahoma" w:cs="Tahoma"/>
          <w:sz w:val="24"/>
          <w:szCs w:val="24"/>
          <w:lang w:eastAsia="el-GR"/>
        </w:rPr>
        <w:t>tion among related departments</w:t>
      </w:r>
    </w:p>
    <w:p w:rsidR="009309B6" w:rsidRPr="009309B6" w:rsidRDefault="009309B6" w:rsidP="009309B6">
      <w:pPr>
        <w:spacing w:after="0" w:line="240" w:lineRule="auto"/>
        <w:jc w:val="both"/>
        <w:rPr>
          <w:rFonts w:ascii="Tahoma" w:eastAsia="Times New Roman" w:hAnsi="Tahoma" w:cs="Tahoma"/>
          <w:sz w:val="24"/>
          <w:szCs w:val="24"/>
          <w:lang w:val="en-US" w:eastAsia="el-GR"/>
        </w:rPr>
      </w:pPr>
    </w:p>
    <w:p w:rsidR="00CE0F7C" w:rsidRPr="009309B6" w:rsidRDefault="00CE0F7C" w:rsidP="00CE0F7C">
      <w:pPr>
        <w:pStyle w:val="ListParagraph"/>
        <w:numPr>
          <w:ilvl w:val="0"/>
          <w:numId w:val="4"/>
        </w:numPr>
        <w:spacing w:after="0" w:line="240" w:lineRule="auto"/>
        <w:jc w:val="both"/>
        <w:rPr>
          <w:rFonts w:ascii="Tahoma" w:eastAsia="Times New Roman" w:hAnsi="Tahoma" w:cs="Tahoma"/>
          <w:sz w:val="24"/>
          <w:szCs w:val="24"/>
          <w:lang w:eastAsia="el-GR"/>
        </w:rPr>
      </w:pPr>
      <w:r>
        <w:rPr>
          <w:rFonts w:ascii="Tahoma" w:eastAsia="Times New Roman" w:hAnsi="Tahoma" w:cs="Tahoma"/>
          <w:sz w:val="24"/>
          <w:szCs w:val="24"/>
          <w:lang w:eastAsia="el-GR"/>
        </w:rPr>
        <w:t>I</w:t>
      </w:r>
      <w:r w:rsidRPr="00CE0F7C">
        <w:rPr>
          <w:rFonts w:ascii="Tahoma" w:eastAsia="Times New Roman" w:hAnsi="Tahoma" w:cs="Tahoma"/>
          <w:sz w:val="24"/>
          <w:szCs w:val="24"/>
          <w:lang w:eastAsia="el-GR"/>
        </w:rPr>
        <w:t>mportant aspects of the instit</w:t>
      </w:r>
      <w:r>
        <w:rPr>
          <w:rFonts w:ascii="Tahoma" w:eastAsia="Times New Roman" w:hAnsi="Tahoma" w:cs="Tahoma"/>
          <w:sz w:val="24"/>
          <w:szCs w:val="24"/>
          <w:lang w:eastAsia="el-GR"/>
        </w:rPr>
        <w:t xml:space="preserve">utional framework provided for </w:t>
      </w:r>
      <w:r w:rsidRPr="00CE0F7C">
        <w:rPr>
          <w:rFonts w:ascii="Tahoma" w:eastAsia="Times New Roman" w:hAnsi="Tahoma" w:cs="Tahoma"/>
          <w:sz w:val="24"/>
          <w:szCs w:val="24"/>
          <w:lang w:eastAsia="el-GR"/>
        </w:rPr>
        <w:t xml:space="preserve">have not been carried out, and, in the case of non-existence of </w:t>
      </w:r>
      <w:r>
        <w:rPr>
          <w:rFonts w:ascii="Tahoma" w:eastAsia="Times New Roman" w:hAnsi="Tahoma" w:cs="Tahoma"/>
          <w:sz w:val="24"/>
          <w:szCs w:val="24"/>
          <w:lang w:eastAsia="el-GR"/>
        </w:rPr>
        <w:t xml:space="preserve">an official complaint by the victim </w:t>
      </w:r>
      <w:r w:rsidRPr="00CE0F7C">
        <w:rPr>
          <w:rFonts w:ascii="Tahoma" w:eastAsia="Times New Roman" w:hAnsi="Tahoma" w:cs="Tahoma"/>
          <w:sz w:val="24"/>
          <w:szCs w:val="24"/>
          <w:lang w:eastAsia="el-GR"/>
        </w:rPr>
        <w:t xml:space="preserve">or withdrawal </w:t>
      </w:r>
      <w:r>
        <w:rPr>
          <w:rFonts w:ascii="Tahoma" w:eastAsia="Times New Roman" w:hAnsi="Tahoma" w:cs="Tahoma"/>
          <w:sz w:val="24"/>
          <w:szCs w:val="24"/>
          <w:lang w:eastAsia="el-GR"/>
        </w:rPr>
        <w:t xml:space="preserve">the </w:t>
      </w:r>
      <w:r w:rsidRPr="00CE0F7C">
        <w:rPr>
          <w:rFonts w:ascii="Tahoma" w:eastAsia="Times New Roman" w:hAnsi="Tahoma" w:cs="Tahoma"/>
          <w:sz w:val="24"/>
          <w:szCs w:val="24"/>
          <w:lang w:eastAsia="el-GR"/>
        </w:rPr>
        <w:t>handling of the matter</w:t>
      </w:r>
      <w:r>
        <w:rPr>
          <w:rFonts w:ascii="Tahoma" w:eastAsia="Times New Roman" w:hAnsi="Tahoma" w:cs="Tahoma"/>
          <w:sz w:val="24"/>
          <w:szCs w:val="24"/>
          <w:lang w:eastAsia="el-GR"/>
        </w:rPr>
        <w:t xml:space="preserve"> ends</w:t>
      </w:r>
    </w:p>
    <w:p w:rsidR="009309B6" w:rsidRPr="009309B6" w:rsidRDefault="009309B6" w:rsidP="009309B6">
      <w:pPr>
        <w:spacing w:after="0" w:line="240" w:lineRule="auto"/>
        <w:jc w:val="both"/>
        <w:rPr>
          <w:rFonts w:ascii="Tahoma" w:eastAsia="Times New Roman" w:hAnsi="Tahoma" w:cs="Tahoma"/>
          <w:sz w:val="24"/>
          <w:szCs w:val="24"/>
          <w:lang w:val="en-US" w:eastAsia="el-GR"/>
        </w:rPr>
      </w:pPr>
    </w:p>
    <w:p w:rsidR="009309B6" w:rsidRPr="009309B6" w:rsidRDefault="00CE0F7C" w:rsidP="00CE0F7C">
      <w:pPr>
        <w:pStyle w:val="ListParagraph"/>
        <w:numPr>
          <w:ilvl w:val="0"/>
          <w:numId w:val="4"/>
        </w:numPr>
        <w:spacing w:after="0" w:line="240" w:lineRule="auto"/>
        <w:jc w:val="both"/>
        <w:rPr>
          <w:rFonts w:ascii="Tahoma" w:eastAsia="Times New Roman" w:hAnsi="Tahoma" w:cs="Tahoma"/>
          <w:sz w:val="24"/>
          <w:szCs w:val="24"/>
          <w:lang w:eastAsia="el-GR"/>
        </w:rPr>
      </w:pPr>
      <w:r>
        <w:rPr>
          <w:rFonts w:ascii="Tahoma" w:eastAsia="Times New Roman" w:hAnsi="Tahoma" w:cs="Tahoma"/>
          <w:sz w:val="24"/>
          <w:szCs w:val="24"/>
          <w:lang w:eastAsia="el-GR"/>
        </w:rPr>
        <w:t xml:space="preserve">there are gaps in </w:t>
      </w:r>
      <w:r w:rsidRPr="00CE0F7C">
        <w:rPr>
          <w:rFonts w:ascii="Tahoma" w:eastAsia="Times New Roman" w:hAnsi="Tahoma" w:cs="Tahoma"/>
          <w:sz w:val="24"/>
          <w:szCs w:val="24"/>
          <w:lang w:eastAsia="el-GR"/>
        </w:rPr>
        <w:t xml:space="preserve">welfare and protection for those persons who, although they are victims of violence, </w:t>
      </w:r>
      <w:r w:rsidR="009309B6">
        <w:rPr>
          <w:rFonts w:ascii="Tahoma" w:eastAsia="Times New Roman" w:hAnsi="Tahoma" w:cs="Tahoma"/>
          <w:sz w:val="24"/>
          <w:szCs w:val="24"/>
          <w:lang w:eastAsia="el-GR"/>
        </w:rPr>
        <w:t xml:space="preserve">do not </w:t>
      </w:r>
      <w:proofErr w:type="spellStart"/>
      <w:r w:rsidR="009309B6">
        <w:rPr>
          <w:rFonts w:ascii="Tahoma" w:eastAsia="Times New Roman" w:hAnsi="Tahoma" w:cs="Tahoma"/>
          <w:sz w:val="24"/>
          <w:szCs w:val="24"/>
          <w:lang w:eastAsia="el-GR"/>
        </w:rPr>
        <w:t>wish</w:t>
      </w:r>
      <w:r w:rsidRPr="00CE0F7C">
        <w:rPr>
          <w:rFonts w:ascii="Tahoma" w:eastAsia="Times New Roman" w:hAnsi="Tahoma" w:cs="Tahoma"/>
          <w:sz w:val="24"/>
          <w:szCs w:val="24"/>
          <w:lang w:eastAsia="el-GR"/>
        </w:rPr>
        <w:t>to</w:t>
      </w:r>
      <w:proofErr w:type="spellEnd"/>
      <w:r w:rsidRPr="00CE0F7C">
        <w:rPr>
          <w:rFonts w:ascii="Tahoma" w:eastAsia="Times New Roman" w:hAnsi="Tahoma" w:cs="Tahoma"/>
          <w:sz w:val="24"/>
          <w:szCs w:val="24"/>
          <w:lang w:eastAsia="el-GR"/>
        </w:rPr>
        <w:t xml:space="preserve"> submit a complaint, as well as for women </w:t>
      </w:r>
      <w:r w:rsidR="009309B6">
        <w:rPr>
          <w:rFonts w:ascii="Tahoma" w:eastAsia="Times New Roman" w:hAnsi="Tahoma" w:cs="Tahoma"/>
          <w:sz w:val="24"/>
          <w:szCs w:val="24"/>
          <w:lang w:eastAsia="el-GR"/>
        </w:rPr>
        <w:t xml:space="preserve">who are </w:t>
      </w:r>
      <w:r w:rsidRPr="00CE0F7C">
        <w:rPr>
          <w:rFonts w:ascii="Tahoma" w:eastAsia="Times New Roman" w:hAnsi="Tahoma" w:cs="Tahoma"/>
          <w:sz w:val="24"/>
          <w:szCs w:val="24"/>
          <w:lang w:eastAsia="el-GR"/>
        </w:rPr>
        <w:t xml:space="preserve">third-country nationals </w:t>
      </w:r>
      <w:r w:rsidR="009309B6">
        <w:rPr>
          <w:rFonts w:ascii="Tahoma" w:eastAsia="Times New Roman" w:hAnsi="Tahoma" w:cs="Tahoma"/>
          <w:sz w:val="24"/>
          <w:szCs w:val="24"/>
          <w:lang w:eastAsia="el-GR"/>
        </w:rPr>
        <w:t xml:space="preserve">and </w:t>
      </w:r>
      <w:r w:rsidRPr="00CE0F7C">
        <w:rPr>
          <w:rFonts w:ascii="Tahoma" w:eastAsia="Times New Roman" w:hAnsi="Tahoma" w:cs="Tahoma"/>
          <w:sz w:val="24"/>
          <w:szCs w:val="24"/>
          <w:lang w:eastAsia="el-GR"/>
        </w:rPr>
        <w:t xml:space="preserve">victims of domestic violence, </w:t>
      </w:r>
    </w:p>
    <w:p w:rsidR="009309B6" w:rsidRPr="009309B6" w:rsidRDefault="009309B6" w:rsidP="009309B6">
      <w:pPr>
        <w:spacing w:after="0" w:line="240" w:lineRule="auto"/>
        <w:jc w:val="both"/>
        <w:rPr>
          <w:rFonts w:ascii="Tahoma" w:eastAsia="Times New Roman" w:hAnsi="Tahoma" w:cs="Tahoma"/>
          <w:sz w:val="24"/>
          <w:szCs w:val="24"/>
          <w:lang w:val="en-US" w:eastAsia="el-GR"/>
        </w:rPr>
      </w:pPr>
    </w:p>
    <w:p w:rsidR="009309B6" w:rsidRPr="009309B6" w:rsidRDefault="00CE0F7C" w:rsidP="00CE0F7C">
      <w:pPr>
        <w:pStyle w:val="ListParagraph"/>
        <w:numPr>
          <w:ilvl w:val="0"/>
          <w:numId w:val="4"/>
        </w:numPr>
        <w:spacing w:after="0" w:line="240" w:lineRule="auto"/>
        <w:jc w:val="both"/>
        <w:rPr>
          <w:rFonts w:ascii="Tahoma" w:eastAsia="Times New Roman" w:hAnsi="Tahoma" w:cs="Tahoma"/>
          <w:sz w:val="24"/>
          <w:szCs w:val="24"/>
          <w:lang w:eastAsia="el-GR"/>
        </w:rPr>
      </w:pPr>
      <w:r w:rsidRPr="00CE0F7C">
        <w:rPr>
          <w:rFonts w:ascii="Tahoma" w:eastAsia="Times New Roman" w:hAnsi="Tahoma" w:cs="Tahoma"/>
          <w:sz w:val="24"/>
          <w:szCs w:val="24"/>
          <w:lang w:eastAsia="el-GR"/>
        </w:rPr>
        <w:t xml:space="preserve">the </w:t>
      </w:r>
      <w:r w:rsidR="009309B6">
        <w:rPr>
          <w:rFonts w:ascii="Tahoma" w:eastAsia="Times New Roman" w:hAnsi="Tahoma" w:cs="Tahoma"/>
          <w:sz w:val="24"/>
          <w:szCs w:val="24"/>
          <w:lang w:eastAsia="el-GR"/>
        </w:rPr>
        <w:t xml:space="preserve">possibility of </w:t>
      </w:r>
      <w:r w:rsidR="009309B6" w:rsidRPr="00CE0F7C">
        <w:rPr>
          <w:rFonts w:ascii="Tahoma" w:eastAsia="Times New Roman" w:hAnsi="Tahoma" w:cs="Tahoma"/>
          <w:sz w:val="24"/>
          <w:szCs w:val="24"/>
          <w:lang w:eastAsia="el-GR"/>
        </w:rPr>
        <w:t xml:space="preserve">guardianship </w:t>
      </w:r>
      <w:r w:rsidRPr="00CE0F7C">
        <w:rPr>
          <w:rFonts w:ascii="Tahoma" w:eastAsia="Times New Roman" w:hAnsi="Tahoma" w:cs="Tahoma"/>
          <w:sz w:val="24"/>
          <w:szCs w:val="24"/>
          <w:lang w:eastAsia="el-GR"/>
        </w:rPr>
        <w:t xml:space="preserve">sentence provided for the offender to </w:t>
      </w:r>
      <w:r w:rsidR="009309B6">
        <w:rPr>
          <w:rFonts w:ascii="Tahoma" w:eastAsia="Times New Roman" w:hAnsi="Tahoma" w:cs="Tahoma"/>
          <w:sz w:val="24"/>
          <w:szCs w:val="24"/>
          <w:lang w:eastAsia="el-GR"/>
        </w:rPr>
        <w:t xml:space="preserve">attend </w:t>
      </w:r>
      <w:r w:rsidRPr="00CE0F7C">
        <w:rPr>
          <w:rFonts w:ascii="Tahoma" w:eastAsia="Times New Roman" w:hAnsi="Tahoma" w:cs="Tahoma"/>
          <w:sz w:val="24"/>
          <w:szCs w:val="24"/>
          <w:lang w:eastAsia="el-GR"/>
        </w:rPr>
        <w:t>treatment by specialists has not been sufficiently exploited</w:t>
      </w:r>
    </w:p>
    <w:p w:rsidR="009309B6" w:rsidRPr="009309B6" w:rsidRDefault="00CE0F7C" w:rsidP="009309B6">
      <w:pPr>
        <w:spacing w:after="0" w:line="240" w:lineRule="auto"/>
        <w:jc w:val="both"/>
        <w:rPr>
          <w:rFonts w:ascii="Tahoma" w:eastAsia="Times New Roman" w:hAnsi="Tahoma" w:cs="Tahoma"/>
          <w:sz w:val="24"/>
          <w:szCs w:val="24"/>
          <w:lang w:val="en-US" w:eastAsia="el-GR"/>
        </w:rPr>
      </w:pPr>
      <w:r w:rsidRPr="009309B6">
        <w:rPr>
          <w:rFonts w:ascii="Tahoma" w:eastAsia="Times New Roman" w:hAnsi="Tahoma" w:cs="Tahoma"/>
          <w:sz w:val="24"/>
          <w:szCs w:val="24"/>
          <w:lang w:eastAsia="el-GR"/>
        </w:rPr>
        <w:t xml:space="preserve"> </w:t>
      </w:r>
    </w:p>
    <w:p w:rsidR="00CE0F7C" w:rsidRPr="00CE0F7C" w:rsidRDefault="009309B6" w:rsidP="00CE0F7C">
      <w:pPr>
        <w:pStyle w:val="ListParagraph"/>
        <w:numPr>
          <w:ilvl w:val="0"/>
          <w:numId w:val="4"/>
        </w:numPr>
        <w:spacing w:after="0" w:line="240" w:lineRule="auto"/>
        <w:jc w:val="both"/>
        <w:rPr>
          <w:rFonts w:ascii="Tahoma" w:eastAsia="Times New Roman" w:hAnsi="Tahoma" w:cs="Tahoma"/>
          <w:sz w:val="24"/>
          <w:szCs w:val="24"/>
          <w:lang w:eastAsia="el-GR"/>
        </w:rPr>
      </w:pPr>
      <w:r>
        <w:rPr>
          <w:rFonts w:ascii="Tahoma" w:eastAsia="Times New Roman" w:hAnsi="Tahoma" w:cs="Tahoma"/>
          <w:sz w:val="24"/>
          <w:szCs w:val="24"/>
          <w:lang w:eastAsia="el-GR"/>
        </w:rPr>
        <w:t>No determination of</w:t>
      </w:r>
      <w:r w:rsidR="00CE0F7C" w:rsidRPr="00CE0F7C">
        <w:rPr>
          <w:rFonts w:ascii="Tahoma" w:eastAsia="Times New Roman" w:hAnsi="Tahoma" w:cs="Tahoma"/>
          <w:sz w:val="24"/>
          <w:szCs w:val="24"/>
          <w:lang w:eastAsia="el-GR"/>
        </w:rPr>
        <w:t xml:space="preserve"> a single entity</w:t>
      </w:r>
      <w:r>
        <w:rPr>
          <w:rFonts w:ascii="Tahoma" w:eastAsia="Times New Roman" w:hAnsi="Tahoma" w:cs="Tahoma"/>
          <w:sz w:val="24"/>
          <w:szCs w:val="24"/>
          <w:lang w:eastAsia="el-GR"/>
        </w:rPr>
        <w:t xml:space="preserve"> for</w:t>
      </w:r>
      <w:r w:rsidR="00CE0F7C" w:rsidRPr="00CE0F7C">
        <w:rPr>
          <w:rFonts w:ascii="Tahoma" w:eastAsia="Times New Roman" w:hAnsi="Tahoma" w:cs="Tahoma"/>
          <w:sz w:val="24"/>
          <w:szCs w:val="24"/>
          <w:lang w:eastAsia="el-GR"/>
        </w:rPr>
        <w:t xml:space="preserve"> collecting, recording and processing of incidents.</w:t>
      </w:r>
    </w:p>
    <w:p w:rsidR="00CE0F7C" w:rsidRPr="00CE0F7C" w:rsidRDefault="00CE0F7C" w:rsidP="00CE0F7C">
      <w:pPr>
        <w:spacing w:after="0" w:line="240" w:lineRule="auto"/>
        <w:jc w:val="both"/>
        <w:rPr>
          <w:rFonts w:ascii="Tahoma" w:eastAsia="Times New Roman" w:hAnsi="Tahoma" w:cs="Tahoma"/>
          <w:sz w:val="24"/>
          <w:szCs w:val="24"/>
          <w:lang w:val="en-US" w:eastAsia="el-GR"/>
        </w:rPr>
      </w:pPr>
    </w:p>
    <w:p w:rsidR="00B7673A" w:rsidRPr="009309B6" w:rsidRDefault="00CE0F7C" w:rsidP="00CE0F7C">
      <w:pPr>
        <w:spacing w:after="0" w:line="240" w:lineRule="auto"/>
        <w:jc w:val="both"/>
        <w:rPr>
          <w:rFonts w:ascii="Tahoma" w:eastAsia="Times New Roman" w:hAnsi="Tahoma" w:cs="Tahoma"/>
          <w:sz w:val="24"/>
          <w:szCs w:val="24"/>
          <w:lang w:eastAsia="el-GR"/>
        </w:rPr>
      </w:pPr>
      <w:r w:rsidRPr="00CE0F7C">
        <w:rPr>
          <w:rFonts w:ascii="Tahoma" w:eastAsia="Times New Roman" w:hAnsi="Tahoma" w:cs="Tahoma"/>
          <w:sz w:val="24"/>
          <w:szCs w:val="24"/>
          <w:lang w:eastAsia="el-GR"/>
        </w:rPr>
        <w:t xml:space="preserve">On the basis of the above, the Commissioner proposed the ratification and implementation of the </w:t>
      </w:r>
      <w:r w:rsidR="009309B6">
        <w:rPr>
          <w:rFonts w:ascii="Tahoma" w:eastAsia="Times New Roman" w:hAnsi="Tahoma" w:cs="Tahoma"/>
          <w:sz w:val="24"/>
          <w:szCs w:val="24"/>
          <w:lang w:eastAsia="el-GR"/>
        </w:rPr>
        <w:t xml:space="preserve">Istanbul </w:t>
      </w:r>
      <w:r w:rsidRPr="00CE0F7C">
        <w:rPr>
          <w:rFonts w:ascii="Tahoma" w:eastAsia="Times New Roman" w:hAnsi="Tahoma" w:cs="Tahoma"/>
          <w:sz w:val="24"/>
          <w:szCs w:val="24"/>
          <w:lang w:eastAsia="el-GR"/>
        </w:rPr>
        <w:t>Convention, which specifies proper and comprehensive policies and measures that should be followed in this field. At the same time pointed out that even without or and until the ratification of the Convention, the spirit of the Convention, as well as several of its forecasts in conjunction with the provisions of Directive 2012/29/EU on the protection of victims of crime, should be reflected in the actions and policies for the prevention and combat of domestic violence against women in Cyprus. Subsequently, made specific recommendations that can be applied to better address the complex issue, noting that for their implementation, as well as whatever else asked, her Office will be at the disposal of the services involved, and will continue even after the submission of the report to monitor the issue and the implementation of its recommendations without excluding for this purpose to invite the services to consultation or to set up a working group.</w:t>
      </w:r>
    </w:p>
    <w:sectPr w:rsidR="00B7673A" w:rsidRPr="009309B6" w:rsidSect="00135D7C">
      <w:pgSz w:w="11906" w:h="16838"/>
      <w:pgMar w:top="1440" w:right="1466" w:bottom="162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ndara">
    <w:panose1 w:val="020E0502030303020204"/>
    <w:charset w:val="A1"/>
    <w:family w:val="swiss"/>
    <w:pitch w:val="variable"/>
    <w:sig w:usb0="A00002EF" w:usb1="4000A44B"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BB3EA3"/>
    <w:multiLevelType w:val="hybridMultilevel"/>
    <w:tmpl w:val="1EAAE11C"/>
    <w:lvl w:ilvl="0" w:tplc="9B8AA20C">
      <w:start w:val="1"/>
      <w:numFmt w:val="bullet"/>
      <w:lvlText w:val="-"/>
      <w:lvlJc w:val="left"/>
      <w:pPr>
        <w:ind w:left="720" w:hanging="360"/>
      </w:pPr>
      <w:rPr>
        <w:rFonts w:ascii="Tahoma" w:eastAsia="Times New Roman" w:hAnsi="Tahoma" w:cs="Tahoma"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
    <w:nsid w:val="603E6990"/>
    <w:multiLevelType w:val="hybridMultilevel"/>
    <w:tmpl w:val="CB201D12"/>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
    <w:nsid w:val="66B57108"/>
    <w:multiLevelType w:val="hybridMultilevel"/>
    <w:tmpl w:val="C14E6D34"/>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
    <w:nsid w:val="792E2897"/>
    <w:multiLevelType w:val="hybridMultilevel"/>
    <w:tmpl w:val="D662110E"/>
    <w:lvl w:ilvl="0" w:tplc="2F48550A">
      <w:numFmt w:val="bullet"/>
      <w:lvlText w:val="-"/>
      <w:lvlJc w:val="left"/>
      <w:pPr>
        <w:ind w:left="720" w:hanging="360"/>
      </w:pPr>
      <w:rPr>
        <w:rFonts w:ascii="Candara" w:eastAsia="Arial Unicode MS" w:hAnsi="Candara" w:cs="Arial Unicode MS"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66C03"/>
    <w:rsid w:val="000A59F7"/>
    <w:rsid w:val="002F030D"/>
    <w:rsid w:val="00866C03"/>
    <w:rsid w:val="009309B6"/>
    <w:rsid w:val="00B7673A"/>
    <w:rsid w:val="00CE0F7C"/>
    <w:rsid w:val="00D505B4"/>
    <w:rsid w:val="00D528DD"/>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66C03"/>
    <w:pPr>
      <w:ind w:left="720"/>
      <w:contextualSpacing/>
    </w:pPr>
    <w:rPr>
      <w:rFonts w:ascii="Calibri" w:eastAsia="Calibri" w:hAnsi="Calibri" w:cs="Times New Roman"/>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66C03"/>
    <w:pPr>
      <w:ind w:left="720"/>
      <w:contextualSpacing/>
    </w:pPr>
    <w:rPr>
      <w:rFonts w:ascii="Calibri" w:eastAsia="Calibri" w:hAnsi="Calibri"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72070212">
      <w:bodyDiv w:val="1"/>
      <w:marLeft w:val="0"/>
      <w:marRight w:val="0"/>
      <w:marTop w:val="0"/>
      <w:marBottom w:val="0"/>
      <w:divBdr>
        <w:top w:val="none" w:sz="0" w:space="0" w:color="auto"/>
        <w:left w:val="none" w:sz="0" w:space="0" w:color="auto"/>
        <w:bottom w:val="none" w:sz="0" w:space="0" w:color="auto"/>
        <w:right w:val="none" w:sz="0" w:space="0" w:color="auto"/>
      </w:divBdr>
      <w:divsChild>
        <w:div w:id="628242978">
          <w:marLeft w:val="0"/>
          <w:marRight w:val="0"/>
          <w:marTop w:val="0"/>
          <w:marBottom w:val="0"/>
          <w:divBdr>
            <w:top w:val="none" w:sz="0" w:space="0" w:color="auto"/>
            <w:left w:val="none" w:sz="0" w:space="0" w:color="auto"/>
            <w:bottom w:val="none" w:sz="0" w:space="0" w:color="auto"/>
            <w:right w:val="none" w:sz="0" w:space="0" w:color="auto"/>
          </w:divBdr>
        </w:div>
        <w:div w:id="1199852498">
          <w:marLeft w:val="0"/>
          <w:marRight w:val="0"/>
          <w:marTop w:val="0"/>
          <w:marBottom w:val="0"/>
          <w:divBdr>
            <w:top w:val="none" w:sz="0" w:space="0" w:color="auto"/>
            <w:left w:val="none" w:sz="0" w:space="0" w:color="auto"/>
            <w:bottom w:val="none" w:sz="0" w:space="0" w:color="auto"/>
            <w:right w:val="none" w:sz="0" w:space="0" w:color="auto"/>
          </w:divBdr>
        </w:div>
        <w:div w:id="1265923764">
          <w:marLeft w:val="0"/>
          <w:marRight w:val="0"/>
          <w:marTop w:val="0"/>
          <w:marBottom w:val="0"/>
          <w:divBdr>
            <w:top w:val="none" w:sz="0" w:space="0" w:color="auto"/>
            <w:left w:val="none" w:sz="0" w:space="0" w:color="auto"/>
            <w:bottom w:val="none" w:sz="0" w:space="0" w:color="auto"/>
            <w:right w:val="none" w:sz="0" w:space="0" w:color="auto"/>
          </w:divBdr>
        </w:div>
        <w:div w:id="2022972269">
          <w:marLeft w:val="0"/>
          <w:marRight w:val="0"/>
          <w:marTop w:val="0"/>
          <w:marBottom w:val="0"/>
          <w:divBdr>
            <w:top w:val="none" w:sz="0" w:space="0" w:color="auto"/>
            <w:left w:val="none" w:sz="0" w:space="0" w:color="auto"/>
            <w:bottom w:val="none" w:sz="0" w:space="0" w:color="auto"/>
            <w:right w:val="none" w:sz="0" w:space="0" w:color="auto"/>
          </w:divBdr>
        </w:div>
        <w:div w:id="705914343">
          <w:marLeft w:val="0"/>
          <w:marRight w:val="0"/>
          <w:marTop w:val="0"/>
          <w:marBottom w:val="0"/>
          <w:divBdr>
            <w:top w:val="none" w:sz="0" w:space="0" w:color="auto"/>
            <w:left w:val="none" w:sz="0" w:space="0" w:color="auto"/>
            <w:bottom w:val="none" w:sz="0" w:space="0" w:color="auto"/>
            <w:right w:val="none" w:sz="0" w:space="0" w:color="auto"/>
          </w:divBdr>
        </w:div>
        <w:div w:id="1860003328">
          <w:marLeft w:val="0"/>
          <w:marRight w:val="0"/>
          <w:marTop w:val="0"/>
          <w:marBottom w:val="0"/>
          <w:divBdr>
            <w:top w:val="none" w:sz="0" w:space="0" w:color="auto"/>
            <w:left w:val="none" w:sz="0" w:space="0" w:color="auto"/>
            <w:bottom w:val="none" w:sz="0" w:space="0" w:color="auto"/>
            <w:right w:val="none" w:sz="0" w:space="0" w:color="auto"/>
          </w:divBdr>
        </w:div>
        <w:div w:id="837577865">
          <w:marLeft w:val="0"/>
          <w:marRight w:val="0"/>
          <w:marTop w:val="0"/>
          <w:marBottom w:val="0"/>
          <w:divBdr>
            <w:top w:val="none" w:sz="0" w:space="0" w:color="auto"/>
            <w:left w:val="none" w:sz="0" w:space="0" w:color="auto"/>
            <w:bottom w:val="none" w:sz="0" w:space="0" w:color="auto"/>
            <w:right w:val="none" w:sz="0" w:space="0" w:color="auto"/>
          </w:divBdr>
        </w:div>
        <w:div w:id="1998805163">
          <w:marLeft w:val="0"/>
          <w:marRight w:val="0"/>
          <w:marTop w:val="0"/>
          <w:marBottom w:val="0"/>
          <w:divBdr>
            <w:top w:val="none" w:sz="0" w:space="0" w:color="auto"/>
            <w:left w:val="none" w:sz="0" w:space="0" w:color="auto"/>
            <w:bottom w:val="none" w:sz="0" w:space="0" w:color="auto"/>
            <w:right w:val="none" w:sz="0" w:space="0" w:color="auto"/>
          </w:divBdr>
        </w:div>
      </w:divsChild>
    </w:div>
    <w:div w:id="1745488309">
      <w:bodyDiv w:val="1"/>
      <w:marLeft w:val="0"/>
      <w:marRight w:val="0"/>
      <w:marTop w:val="0"/>
      <w:marBottom w:val="0"/>
      <w:divBdr>
        <w:top w:val="none" w:sz="0" w:space="0" w:color="auto"/>
        <w:left w:val="none" w:sz="0" w:space="0" w:color="auto"/>
        <w:bottom w:val="none" w:sz="0" w:space="0" w:color="auto"/>
        <w:right w:val="none" w:sz="0" w:space="0" w:color="auto"/>
      </w:divBdr>
      <w:divsChild>
        <w:div w:id="541331256">
          <w:marLeft w:val="0"/>
          <w:marRight w:val="0"/>
          <w:marTop w:val="0"/>
          <w:marBottom w:val="0"/>
          <w:divBdr>
            <w:top w:val="none" w:sz="0" w:space="0" w:color="auto"/>
            <w:left w:val="none" w:sz="0" w:space="0" w:color="auto"/>
            <w:bottom w:val="none" w:sz="0" w:space="0" w:color="auto"/>
            <w:right w:val="none" w:sz="0" w:space="0" w:color="auto"/>
          </w:divBdr>
          <w:divsChild>
            <w:div w:id="1570995234">
              <w:marLeft w:val="0"/>
              <w:marRight w:val="0"/>
              <w:marTop w:val="0"/>
              <w:marBottom w:val="0"/>
              <w:divBdr>
                <w:top w:val="none" w:sz="0" w:space="0" w:color="auto"/>
                <w:left w:val="none" w:sz="0" w:space="0" w:color="auto"/>
                <w:bottom w:val="none" w:sz="0" w:space="0" w:color="auto"/>
                <w:right w:val="none" w:sz="0" w:space="0" w:color="auto"/>
              </w:divBdr>
            </w:div>
            <w:div w:id="1443114219">
              <w:marLeft w:val="0"/>
              <w:marRight w:val="0"/>
              <w:marTop w:val="0"/>
              <w:marBottom w:val="0"/>
              <w:divBdr>
                <w:top w:val="none" w:sz="0" w:space="0" w:color="auto"/>
                <w:left w:val="none" w:sz="0" w:space="0" w:color="auto"/>
                <w:bottom w:val="none" w:sz="0" w:space="0" w:color="auto"/>
                <w:right w:val="none" w:sz="0" w:space="0" w:color="auto"/>
              </w:divBdr>
            </w:div>
            <w:div w:id="1202088000">
              <w:marLeft w:val="0"/>
              <w:marRight w:val="0"/>
              <w:marTop w:val="0"/>
              <w:marBottom w:val="0"/>
              <w:divBdr>
                <w:top w:val="none" w:sz="0" w:space="0" w:color="auto"/>
                <w:left w:val="none" w:sz="0" w:space="0" w:color="auto"/>
                <w:bottom w:val="none" w:sz="0" w:space="0" w:color="auto"/>
                <w:right w:val="none" w:sz="0" w:space="0" w:color="auto"/>
              </w:divBdr>
            </w:div>
            <w:div w:id="2108960084">
              <w:marLeft w:val="0"/>
              <w:marRight w:val="0"/>
              <w:marTop w:val="0"/>
              <w:marBottom w:val="0"/>
              <w:divBdr>
                <w:top w:val="none" w:sz="0" w:space="0" w:color="auto"/>
                <w:left w:val="none" w:sz="0" w:space="0" w:color="auto"/>
                <w:bottom w:val="none" w:sz="0" w:space="0" w:color="auto"/>
                <w:right w:val="none" w:sz="0" w:space="0" w:color="auto"/>
              </w:divBdr>
            </w:div>
            <w:div w:id="171801138">
              <w:marLeft w:val="0"/>
              <w:marRight w:val="0"/>
              <w:marTop w:val="0"/>
              <w:marBottom w:val="0"/>
              <w:divBdr>
                <w:top w:val="none" w:sz="0" w:space="0" w:color="auto"/>
                <w:left w:val="none" w:sz="0" w:space="0" w:color="auto"/>
                <w:bottom w:val="none" w:sz="0" w:space="0" w:color="auto"/>
                <w:right w:val="none" w:sz="0" w:space="0" w:color="auto"/>
              </w:divBdr>
            </w:div>
            <w:div w:id="1780950998">
              <w:marLeft w:val="0"/>
              <w:marRight w:val="0"/>
              <w:marTop w:val="0"/>
              <w:marBottom w:val="0"/>
              <w:divBdr>
                <w:top w:val="none" w:sz="0" w:space="0" w:color="auto"/>
                <w:left w:val="none" w:sz="0" w:space="0" w:color="auto"/>
                <w:bottom w:val="none" w:sz="0" w:space="0" w:color="auto"/>
                <w:right w:val="none" w:sz="0" w:space="0" w:color="auto"/>
              </w:divBdr>
            </w:div>
            <w:div w:id="1509321931">
              <w:marLeft w:val="0"/>
              <w:marRight w:val="0"/>
              <w:marTop w:val="0"/>
              <w:marBottom w:val="0"/>
              <w:divBdr>
                <w:top w:val="none" w:sz="0" w:space="0" w:color="auto"/>
                <w:left w:val="none" w:sz="0" w:space="0" w:color="auto"/>
                <w:bottom w:val="none" w:sz="0" w:space="0" w:color="auto"/>
                <w:right w:val="none" w:sz="0" w:space="0" w:color="auto"/>
              </w:divBdr>
            </w:div>
            <w:div w:id="1538196037">
              <w:marLeft w:val="0"/>
              <w:marRight w:val="0"/>
              <w:marTop w:val="0"/>
              <w:marBottom w:val="0"/>
              <w:divBdr>
                <w:top w:val="none" w:sz="0" w:space="0" w:color="auto"/>
                <w:left w:val="none" w:sz="0" w:space="0" w:color="auto"/>
                <w:bottom w:val="none" w:sz="0" w:space="0" w:color="auto"/>
                <w:right w:val="none" w:sz="0" w:space="0" w:color="auto"/>
              </w:divBdr>
            </w:div>
            <w:div w:id="124666331">
              <w:marLeft w:val="0"/>
              <w:marRight w:val="0"/>
              <w:marTop w:val="0"/>
              <w:marBottom w:val="0"/>
              <w:divBdr>
                <w:top w:val="none" w:sz="0" w:space="0" w:color="auto"/>
                <w:left w:val="none" w:sz="0" w:space="0" w:color="auto"/>
                <w:bottom w:val="none" w:sz="0" w:space="0" w:color="auto"/>
                <w:right w:val="none" w:sz="0" w:space="0" w:color="auto"/>
              </w:divBdr>
            </w:div>
            <w:div w:id="388499684">
              <w:marLeft w:val="0"/>
              <w:marRight w:val="0"/>
              <w:marTop w:val="0"/>
              <w:marBottom w:val="0"/>
              <w:divBdr>
                <w:top w:val="none" w:sz="0" w:space="0" w:color="auto"/>
                <w:left w:val="none" w:sz="0" w:space="0" w:color="auto"/>
                <w:bottom w:val="none" w:sz="0" w:space="0" w:color="auto"/>
                <w:right w:val="none" w:sz="0" w:space="0" w:color="auto"/>
              </w:divBdr>
            </w:div>
            <w:div w:id="504519149">
              <w:marLeft w:val="0"/>
              <w:marRight w:val="0"/>
              <w:marTop w:val="0"/>
              <w:marBottom w:val="0"/>
              <w:divBdr>
                <w:top w:val="none" w:sz="0" w:space="0" w:color="auto"/>
                <w:left w:val="none" w:sz="0" w:space="0" w:color="auto"/>
                <w:bottom w:val="none" w:sz="0" w:space="0" w:color="auto"/>
                <w:right w:val="none" w:sz="0" w:space="0" w:color="auto"/>
              </w:divBdr>
            </w:div>
            <w:div w:id="2103792384">
              <w:marLeft w:val="0"/>
              <w:marRight w:val="0"/>
              <w:marTop w:val="0"/>
              <w:marBottom w:val="0"/>
              <w:divBdr>
                <w:top w:val="none" w:sz="0" w:space="0" w:color="auto"/>
                <w:left w:val="none" w:sz="0" w:space="0" w:color="auto"/>
                <w:bottom w:val="none" w:sz="0" w:space="0" w:color="auto"/>
                <w:right w:val="none" w:sz="0" w:space="0" w:color="auto"/>
              </w:divBdr>
            </w:div>
            <w:div w:id="1230849246">
              <w:marLeft w:val="0"/>
              <w:marRight w:val="0"/>
              <w:marTop w:val="0"/>
              <w:marBottom w:val="0"/>
              <w:divBdr>
                <w:top w:val="none" w:sz="0" w:space="0" w:color="auto"/>
                <w:left w:val="none" w:sz="0" w:space="0" w:color="auto"/>
                <w:bottom w:val="none" w:sz="0" w:space="0" w:color="auto"/>
                <w:right w:val="none" w:sz="0" w:space="0" w:color="auto"/>
              </w:divBdr>
            </w:div>
            <w:div w:id="114100587">
              <w:marLeft w:val="0"/>
              <w:marRight w:val="0"/>
              <w:marTop w:val="0"/>
              <w:marBottom w:val="0"/>
              <w:divBdr>
                <w:top w:val="none" w:sz="0" w:space="0" w:color="auto"/>
                <w:left w:val="none" w:sz="0" w:space="0" w:color="auto"/>
                <w:bottom w:val="none" w:sz="0" w:space="0" w:color="auto"/>
                <w:right w:val="none" w:sz="0" w:space="0" w:color="auto"/>
              </w:divBdr>
            </w:div>
            <w:div w:id="1595632332">
              <w:marLeft w:val="0"/>
              <w:marRight w:val="0"/>
              <w:marTop w:val="0"/>
              <w:marBottom w:val="0"/>
              <w:divBdr>
                <w:top w:val="none" w:sz="0" w:space="0" w:color="auto"/>
                <w:left w:val="none" w:sz="0" w:space="0" w:color="auto"/>
                <w:bottom w:val="none" w:sz="0" w:space="0" w:color="auto"/>
                <w:right w:val="none" w:sz="0" w:space="0" w:color="auto"/>
              </w:divBdr>
            </w:div>
            <w:div w:id="866796949">
              <w:marLeft w:val="0"/>
              <w:marRight w:val="0"/>
              <w:marTop w:val="0"/>
              <w:marBottom w:val="0"/>
              <w:divBdr>
                <w:top w:val="none" w:sz="0" w:space="0" w:color="auto"/>
                <w:left w:val="none" w:sz="0" w:space="0" w:color="auto"/>
                <w:bottom w:val="none" w:sz="0" w:space="0" w:color="auto"/>
                <w:right w:val="none" w:sz="0" w:space="0" w:color="auto"/>
              </w:divBdr>
            </w:div>
            <w:div w:id="267585054">
              <w:marLeft w:val="0"/>
              <w:marRight w:val="0"/>
              <w:marTop w:val="0"/>
              <w:marBottom w:val="0"/>
              <w:divBdr>
                <w:top w:val="none" w:sz="0" w:space="0" w:color="auto"/>
                <w:left w:val="none" w:sz="0" w:space="0" w:color="auto"/>
                <w:bottom w:val="none" w:sz="0" w:space="0" w:color="auto"/>
                <w:right w:val="none" w:sz="0" w:space="0" w:color="auto"/>
              </w:divBdr>
            </w:div>
            <w:div w:id="1222787103">
              <w:marLeft w:val="0"/>
              <w:marRight w:val="0"/>
              <w:marTop w:val="0"/>
              <w:marBottom w:val="0"/>
              <w:divBdr>
                <w:top w:val="none" w:sz="0" w:space="0" w:color="auto"/>
                <w:left w:val="none" w:sz="0" w:space="0" w:color="auto"/>
                <w:bottom w:val="none" w:sz="0" w:space="0" w:color="auto"/>
                <w:right w:val="none" w:sz="0" w:space="0" w:color="auto"/>
              </w:divBdr>
            </w:div>
            <w:div w:id="218640676">
              <w:marLeft w:val="0"/>
              <w:marRight w:val="0"/>
              <w:marTop w:val="0"/>
              <w:marBottom w:val="0"/>
              <w:divBdr>
                <w:top w:val="none" w:sz="0" w:space="0" w:color="auto"/>
                <w:left w:val="none" w:sz="0" w:space="0" w:color="auto"/>
                <w:bottom w:val="none" w:sz="0" w:space="0" w:color="auto"/>
                <w:right w:val="none" w:sz="0" w:space="0" w:color="auto"/>
              </w:divBdr>
            </w:div>
            <w:div w:id="1454330440">
              <w:marLeft w:val="0"/>
              <w:marRight w:val="0"/>
              <w:marTop w:val="0"/>
              <w:marBottom w:val="0"/>
              <w:divBdr>
                <w:top w:val="none" w:sz="0" w:space="0" w:color="auto"/>
                <w:left w:val="none" w:sz="0" w:space="0" w:color="auto"/>
                <w:bottom w:val="none" w:sz="0" w:space="0" w:color="auto"/>
                <w:right w:val="none" w:sz="0" w:space="0" w:color="auto"/>
              </w:divBdr>
            </w:div>
            <w:div w:id="849489409">
              <w:marLeft w:val="0"/>
              <w:marRight w:val="0"/>
              <w:marTop w:val="0"/>
              <w:marBottom w:val="0"/>
              <w:divBdr>
                <w:top w:val="none" w:sz="0" w:space="0" w:color="auto"/>
                <w:left w:val="none" w:sz="0" w:space="0" w:color="auto"/>
                <w:bottom w:val="none" w:sz="0" w:space="0" w:color="auto"/>
                <w:right w:val="none" w:sz="0" w:space="0" w:color="auto"/>
              </w:divBdr>
            </w:div>
            <w:div w:id="20515757">
              <w:marLeft w:val="0"/>
              <w:marRight w:val="0"/>
              <w:marTop w:val="0"/>
              <w:marBottom w:val="0"/>
              <w:divBdr>
                <w:top w:val="none" w:sz="0" w:space="0" w:color="auto"/>
                <w:left w:val="none" w:sz="0" w:space="0" w:color="auto"/>
                <w:bottom w:val="none" w:sz="0" w:space="0" w:color="auto"/>
                <w:right w:val="none" w:sz="0" w:space="0" w:color="auto"/>
              </w:divBdr>
            </w:div>
            <w:div w:id="27218350">
              <w:marLeft w:val="0"/>
              <w:marRight w:val="0"/>
              <w:marTop w:val="0"/>
              <w:marBottom w:val="0"/>
              <w:divBdr>
                <w:top w:val="none" w:sz="0" w:space="0" w:color="auto"/>
                <w:left w:val="none" w:sz="0" w:space="0" w:color="auto"/>
                <w:bottom w:val="none" w:sz="0" w:space="0" w:color="auto"/>
                <w:right w:val="none" w:sz="0" w:space="0" w:color="auto"/>
              </w:divBdr>
            </w:div>
            <w:div w:id="836073585">
              <w:marLeft w:val="0"/>
              <w:marRight w:val="0"/>
              <w:marTop w:val="0"/>
              <w:marBottom w:val="0"/>
              <w:divBdr>
                <w:top w:val="none" w:sz="0" w:space="0" w:color="auto"/>
                <w:left w:val="none" w:sz="0" w:space="0" w:color="auto"/>
                <w:bottom w:val="none" w:sz="0" w:space="0" w:color="auto"/>
                <w:right w:val="none" w:sz="0" w:space="0" w:color="auto"/>
              </w:divBdr>
            </w:div>
            <w:div w:id="816142654">
              <w:marLeft w:val="0"/>
              <w:marRight w:val="0"/>
              <w:marTop w:val="0"/>
              <w:marBottom w:val="0"/>
              <w:divBdr>
                <w:top w:val="none" w:sz="0" w:space="0" w:color="auto"/>
                <w:left w:val="none" w:sz="0" w:space="0" w:color="auto"/>
                <w:bottom w:val="none" w:sz="0" w:space="0" w:color="auto"/>
                <w:right w:val="none" w:sz="0" w:space="0" w:color="auto"/>
              </w:divBdr>
            </w:div>
            <w:div w:id="1189568626">
              <w:marLeft w:val="0"/>
              <w:marRight w:val="0"/>
              <w:marTop w:val="0"/>
              <w:marBottom w:val="0"/>
              <w:divBdr>
                <w:top w:val="none" w:sz="0" w:space="0" w:color="auto"/>
                <w:left w:val="none" w:sz="0" w:space="0" w:color="auto"/>
                <w:bottom w:val="none" w:sz="0" w:space="0" w:color="auto"/>
                <w:right w:val="none" w:sz="0" w:space="0" w:color="auto"/>
              </w:divBdr>
            </w:div>
            <w:div w:id="540552491">
              <w:marLeft w:val="0"/>
              <w:marRight w:val="0"/>
              <w:marTop w:val="0"/>
              <w:marBottom w:val="0"/>
              <w:divBdr>
                <w:top w:val="none" w:sz="0" w:space="0" w:color="auto"/>
                <w:left w:val="none" w:sz="0" w:space="0" w:color="auto"/>
                <w:bottom w:val="none" w:sz="0" w:space="0" w:color="auto"/>
                <w:right w:val="none" w:sz="0" w:space="0" w:color="auto"/>
              </w:divBdr>
            </w:div>
            <w:div w:id="1338311459">
              <w:marLeft w:val="0"/>
              <w:marRight w:val="0"/>
              <w:marTop w:val="0"/>
              <w:marBottom w:val="0"/>
              <w:divBdr>
                <w:top w:val="none" w:sz="0" w:space="0" w:color="auto"/>
                <w:left w:val="none" w:sz="0" w:space="0" w:color="auto"/>
                <w:bottom w:val="none" w:sz="0" w:space="0" w:color="auto"/>
                <w:right w:val="none" w:sz="0" w:space="0" w:color="auto"/>
              </w:divBdr>
            </w:div>
            <w:div w:id="1412852973">
              <w:marLeft w:val="0"/>
              <w:marRight w:val="0"/>
              <w:marTop w:val="0"/>
              <w:marBottom w:val="0"/>
              <w:divBdr>
                <w:top w:val="none" w:sz="0" w:space="0" w:color="auto"/>
                <w:left w:val="none" w:sz="0" w:space="0" w:color="auto"/>
                <w:bottom w:val="none" w:sz="0" w:space="0" w:color="auto"/>
                <w:right w:val="none" w:sz="0" w:space="0" w:color="auto"/>
              </w:divBdr>
            </w:div>
            <w:div w:id="1575821771">
              <w:marLeft w:val="0"/>
              <w:marRight w:val="0"/>
              <w:marTop w:val="0"/>
              <w:marBottom w:val="0"/>
              <w:divBdr>
                <w:top w:val="none" w:sz="0" w:space="0" w:color="auto"/>
                <w:left w:val="none" w:sz="0" w:space="0" w:color="auto"/>
                <w:bottom w:val="none" w:sz="0" w:space="0" w:color="auto"/>
                <w:right w:val="none" w:sz="0" w:space="0" w:color="auto"/>
              </w:divBdr>
            </w:div>
            <w:div w:id="119691584">
              <w:marLeft w:val="0"/>
              <w:marRight w:val="0"/>
              <w:marTop w:val="0"/>
              <w:marBottom w:val="0"/>
              <w:divBdr>
                <w:top w:val="none" w:sz="0" w:space="0" w:color="auto"/>
                <w:left w:val="none" w:sz="0" w:space="0" w:color="auto"/>
                <w:bottom w:val="none" w:sz="0" w:space="0" w:color="auto"/>
                <w:right w:val="none" w:sz="0" w:space="0" w:color="auto"/>
              </w:divBdr>
            </w:div>
            <w:div w:id="2128311514">
              <w:marLeft w:val="0"/>
              <w:marRight w:val="0"/>
              <w:marTop w:val="0"/>
              <w:marBottom w:val="0"/>
              <w:divBdr>
                <w:top w:val="none" w:sz="0" w:space="0" w:color="auto"/>
                <w:left w:val="none" w:sz="0" w:space="0" w:color="auto"/>
                <w:bottom w:val="none" w:sz="0" w:space="0" w:color="auto"/>
                <w:right w:val="none" w:sz="0" w:space="0" w:color="auto"/>
              </w:divBdr>
            </w:div>
            <w:div w:id="2013726002">
              <w:marLeft w:val="0"/>
              <w:marRight w:val="0"/>
              <w:marTop w:val="0"/>
              <w:marBottom w:val="0"/>
              <w:divBdr>
                <w:top w:val="none" w:sz="0" w:space="0" w:color="auto"/>
                <w:left w:val="none" w:sz="0" w:space="0" w:color="auto"/>
                <w:bottom w:val="none" w:sz="0" w:space="0" w:color="auto"/>
                <w:right w:val="none" w:sz="0" w:space="0" w:color="auto"/>
              </w:divBdr>
            </w:div>
            <w:div w:id="1730612449">
              <w:marLeft w:val="0"/>
              <w:marRight w:val="0"/>
              <w:marTop w:val="0"/>
              <w:marBottom w:val="0"/>
              <w:divBdr>
                <w:top w:val="none" w:sz="0" w:space="0" w:color="auto"/>
                <w:left w:val="none" w:sz="0" w:space="0" w:color="auto"/>
                <w:bottom w:val="none" w:sz="0" w:space="0" w:color="auto"/>
                <w:right w:val="none" w:sz="0" w:space="0" w:color="auto"/>
              </w:divBdr>
            </w:div>
            <w:div w:id="427121757">
              <w:marLeft w:val="0"/>
              <w:marRight w:val="0"/>
              <w:marTop w:val="0"/>
              <w:marBottom w:val="0"/>
              <w:divBdr>
                <w:top w:val="none" w:sz="0" w:space="0" w:color="auto"/>
                <w:left w:val="none" w:sz="0" w:space="0" w:color="auto"/>
                <w:bottom w:val="none" w:sz="0" w:space="0" w:color="auto"/>
                <w:right w:val="none" w:sz="0" w:space="0" w:color="auto"/>
              </w:divBdr>
            </w:div>
            <w:div w:id="2098089326">
              <w:marLeft w:val="0"/>
              <w:marRight w:val="0"/>
              <w:marTop w:val="0"/>
              <w:marBottom w:val="0"/>
              <w:divBdr>
                <w:top w:val="none" w:sz="0" w:space="0" w:color="auto"/>
                <w:left w:val="none" w:sz="0" w:space="0" w:color="auto"/>
                <w:bottom w:val="none" w:sz="0" w:space="0" w:color="auto"/>
                <w:right w:val="none" w:sz="0" w:space="0" w:color="auto"/>
              </w:divBdr>
            </w:div>
            <w:div w:id="207911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5737988">
      <w:bodyDiv w:val="1"/>
      <w:marLeft w:val="0"/>
      <w:marRight w:val="0"/>
      <w:marTop w:val="0"/>
      <w:marBottom w:val="0"/>
      <w:divBdr>
        <w:top w:val="none" w:sz="0" w:space="0" w:color="auto"/>
        <w:left w:val="none" w:sz="0" w:space="0" w:color="auto"/>
        <w:bottom w:val="none" w:sz="0" w:space="0" w:color="auto"/>
        <w:right w:val="none" w:sz="0" w:space="0" w:color="auto"/>
      </w:divBdr>
      <w:divsChild>
        <w:div w:id="1111823546">
          <w:marLeft w:val="0"/>
          <w:marRight w:val="0"/>
          <w:marTop w:val="0"/>
          <w:marBottom w:val="0"/>
          <w:divBdr>
            <w:top w:val="none" w:sz="0" w:space="0" w:color="auto"/>
            <w:left w:val="none" w:sz="0" w:space="0" w:color="auto"/>
            <w:bottom w:val="none" w:sz="0" w:space="0" w:color="auto"/>
            <w:right w:val="none" w:sz="0" w:space="0" w:color="auto"/>
          </w:divBdr>
        </w:div>
        <w:div w:id="710038789">
          <w:marLeft w:val="0"/>
          <w:marRight w:val="0"/>
          <w:marTop w:val="0"/>
          <w:marBottom w:val="0"/>
          <w:divBdr>
            <w:top w:val="none" w:sz="0" w:space="0" w:color="auto"/>
            <w:left w:val="none" w:sz="0" w:space="0" w:color="auto"/>
            <w:bottom w:val="none" w:sz="0" w:space="0" w:color="auto"/>
            <w:right w:val="none" w:sz="0" w:space="0" w:color="auto"/>
          </w:divBdr>
        </w:div>
        <w:div w:id="86463840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28B18BA-1C75-4C32-8DF7-55FAFEF3E4AF}"/>
</file>

<file path=customXml/itemProps2.xml><?xml version="1.0" encoding="utf-8"?>
<ds:datastoreItem xmlns:ds="http://schemas.openxmlformats.org/officeDocument/2006/customXml" ds:itemID="{F027E62F-4C20-4793-80F7-FDE629315656}"/>
</file>

<file path=customXml/itemProps3.xml><?xml version="1.0" encoding="utf-8"?>
<ds:datastoreItem xmlns:ds="http://schemas.openxmlformats.org/officeDocument/2006/customXml" ds:itemID="{CBBE339B-C620-44F4-BC87-0FF5A3DE460A}"/>
</file>

<file path=docProps/app.xml><?xml version="1.0" encoding="utf-8"?>
<Properties xmlns="http://schemas.openxmlformats.org/officeDocument/2006/extended-properties" xmlns:vt="http://schemas.openxmlformats.org/officeDocument/2006/docPropsVTypes">
  <Template>Normal</Template>
  <TotalTime>1</TotalTime>
  <Pages>5</Pages>
  <Words>1252</Words>
  <Characters>7142</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Liliana Trillo Diaz</cp:lastModifiedBy>
  <cp:revision>2</cp:revision>
  <dcterms:created xsi:type="dcterms:W3CDTF">2014-04-17T10:03:00Z</dcterms:created>
  <dcterms:modified xsi:type="dcterms:W3CDTF">2014-04-17T10:03:00Z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