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1DECA" w14:textId="77777777" w:rsidR="00DA6D4E" w:rsidRPr="001E5BDA" w:rsidRDefault="00DA6D4E" w:rsidP="001E5BDA">
      <w:pPr>
        <w:spacing w:line="276" w:lineRule="auto"/>
        <w:contextualSpacing/>
        <w:jc w:val="both"/>
        <w:rPr>
          <w:rFonts w:eastAsia="Arial"/>
          <w:b/>
          <w:bCs/>
          <w:i/>
          <w:color w:val="002060"/>
          <w:lang w:val="en-US"/>
        </w:rPr>
      </w:pPr>
    </w:p>
    <w:p w14:paraId="47FBE43E" w14:textId="77777777" w:rsidR="007335CE" w:rsidRPr="001E5BDA" w:rsidRDefault="007335CE" w:rsidP="001E5BDA">
      <w:pPr>
        <w:spacing w:line="276" w:lineRule="auto"/>
        <w:contextualSpacing/>
        <w:jc w:val="both"/>
        <w:rPr>
          <w:rFonts w:eastAsia="Arial"/>
          <w:b/>
          <w:bCs/>
          <w:iCs/>
          <w:color w:val="002060"/>
          <w:sz w:val="22"/>
          <w:szCs w:val="22"/>
          <w:lang w:val="en-US"/>
        </w:rPr>
      </w:pPr>
    </w:p>
    <w:p w14:paraId="55106884" w14:textId="77777777" w:rsidR="007335CE" w:rsidRPr="001E5BDA" w:rsidRDefault="007335CE" w:rsidP="001E5BDA">
      <w:pPr>
        <w:spacing w:line="276" w:lineRule="auto"/>
        <w:contextualSpacing/>
        <w:jc w:val="both"/>
        <w:rPr>
          <w:rFonts w:eastAsia="Arial"/>
          <w:b/>
          <w:bCs/>
          <w:iCs/>
          <w:color w:val="002060"/>
          <w:sz w:val="22"/>
          <w:szCs w:val="22"/>
          <w:lang w:val="en-US"/>
        </w:rPr>
      </w:pPr>
    </w:p>
    <w:p w14:paraId="4C19C7FB" w14:textId="77777777" w:rsidR="007335CE" w:rsidRPr="001E5BDA" w:rsidRDefault="007335CE" w:rsidP="001E5BDA">
      <w:pPr>
        <w:spacing w:line="276" w:lineRule="auto"/>
        <w:contextualSpacing/>
        <w:jc w:val="both"/>
        <w:rPr>
          <w:rFonts w:eastAsia="Arial"/>
          <w:b/>
          <w:bCs/>
          <w:iCs/>
          <w:color w:val="002060"/>
          <w:sz w:val="22"/>
          <w:szCs w:val="22"/>
          <w:lang w:val="en-US"/>
        </w:rPr>
      </w:pPr>
    </w:p>
    <w:p w14:paraId="38F64BB8" w14:textId="77777777" w:rsidR="007335CE" w:rsidRPr="001E5BDA" w:rsidRDefault="007335CE" w:rsidP="001E5BDA">
      <w:pPr>
        <w:spacing w:line="276" w:lineRule="auto"/>
        <w:contextualSpacing/>
        <w:jc w:val="both"/>
        <w:rPr>
          <w:rFonts w:eastAsia="Arial"/>
          <w:b/>
          <w:bCs/>
          <w:iCs/>
          <w:color w:val="002060"/>
          <w:sz w:val="22"/>
          <w:szCs w:val="22"/>
          <w:lang w:val="en-US"/>
        </w:rPr>
      </w:pPr>
    </w:p>
    <w:p w14:paraId="368F522A" w14:textId="77777777" w:rsidR="007335CE" w:rsidRPr="001E5BDA" w:rsidRDefault="007335CE" w:rsidP="001E5BDA">
      <w:pPr>
        <w:spacing w:line="276" w:lineRule="auto"/>
        <w:jc w:val="center"/>
        <w:rPr>
          <w:color w:val="002060"/>
        </w:rPr>
      </w:pPr>
      <w:r w:rsidRPr="001E5BDA">
        <w:rPr>
          <w:noProof/>
          <w:color w:val="002060"/>
        </w:rPr>
        <w:drawing>
          <wp:inline distT="0" distB="0" distL="0" distR="0" wp14:anchorId="46300C6B" wp14:editId="3C593A5D">
            <wp:extent cx="1397000" cy="1358900"/>
            <wp:effectExtent l="0" t="0" r="0" b="0"/>
            <wp:docPr id="2" name="Imagen 2" descr="IAHRA GENEVA on Twitter: &quot;Turkey has turned into an #OpenAirPrison under an  autocratic regime in the absence of the #RuleOfLaw: 511.000 people  detained, investigations continue for more than 250.000 people.  #TurkeyWatch @KenRoth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97000" cy="1358900"/>
                    </a:xfrm>
                    <a:prstGeom prst="rect">
                      <a:avLst/>
                    </a:prstGeom>
                    <a:noFill/>
                    <a:ln>
                      <a:noFill/>
                      <a:prstDash/>
                    </a:ln>
                  </pic:spPr>
                </pic:pic>
              </a:graphicData>
            </a:graphic>
          </wp:inline>
        </w:drawing>
      </w:r>
    </w:p>
    <w:p w14:paraId="334FD40D" w14:textId="77777777" w:rsidR="007335CE" w:rsidRPr="001E5BDA" w:rsidRDefault="007335CE" w:rsidP="001E5BDA">
      <w:pPr>
        <w:spacing w:line="276" w:lineRule="auto"/>
        <w:rPr>
          <w:color w:val="002060"/>
        </w:rPr>
      </w:pPr>
    </w:p>
    <w:p w14:paraId="1886C972" w14:textId="77777777" w:rsidR="007335CE" w:rsidRPr="001E5BDA" w:rsidRDefault="007335CE" w:rsidP="001E5BDA">
      <w:pPr>
        <w:spacing w:line="276" w:lineRule="auto"/>
        <w:rPr>
          <w:color w:val="002060"/>
        </w:rPr>
      </w:pPr>
    </w:p>
    <w:p w14:paraId="05EAE246" w14:textId="77777777" w:rsidR="007335CE" w:rsidRPr="001E5BDA" w:rsidRDefault="007335CE" w:rsidP="001E5BDA">
      <w:pPr>
        <w:spacing w:line="276" w:lineRule="auto"/>
        <w:rPr>
          <w:rFonts w:eastAsia="Times New Roman"/>
          <w:color w:val="002060"/>
          <w:sz w:val="44"/>
          <w:szCs w:val="44"/>
        </w:rPr>
      </w:pPr>
    </w:p>
    <w:p w14:paraId="088F17A3" w14:textId="162429FB" w:rsidR="007335CE" w:rsidRPr="0049522E" w:rsidRDefault="007335CE" w:rsidP="001E5BDA">
      <w:pPr>
        <w:spacing w:line="276" w:lineRule="auto"/>
        <w:jc w:val="center"/>
        <w:rPr>
          <w:rFonts w:eastAsia="Times New Roman"/>
          <w:b/>
          <w:bCs/>
          <w:color w:val="002060"/>
          <w:sz w:val="40"/>
          <w:szCs w:val="40"/>
          <w:lang w:val="en-US"/>
        </w:rPr>
      </w:pPr>
      <w:r w:rsidRPr="0049522E">
        <w:rPr>
          <w:rFonts w:eastAsia="Times New Roman"/>
          <w:color w:val="002060"/>
          <w:sz w:val="44"/>
          <w:szCs w:val="44"/>
          <w:lang w:val="en-US"/>
        </w:rPr>
        <w:t xml:space="preserve"> </w:t>
      </w:r>
      <w:r w:rsidRPr="0049522E">
        <w:rPr>
          <w:rFonts w:eastAsia="Times New Roman"/>
          <w:b/>
          <w:bCs/>
          <w:color w:val="002060"/>
          <w:sz w:val="40"/>
          <w:szCs w:val="40"/>
          <w:lang w:val="en-US"/>
        </w:rPr>
        <w:t xml:space="preserve">Submission to the </w:t>
      </w:r>
      <w:r w:rsidR="00D74684">
        <w:rPr>
          <w:rFonts w:eastAsia="Times New Roman"/>
          <w:b/>
          <w:bCs/>
          <w:color w:val="002060"/>
          <w:sz w:val="40"/>
          <w:szCs w:val="40"/>
          <w:lang w:val="en-US"/>
        </w:rPr>
        <w:t>Human Rights Committee</w:t>
      </w:r>
    </w:p>
    <w:p w14:paraId="5FDFF271" w14:textId="28F39B7C" w:rsidR="007335CE" w:rsidRPr="0049522E" w:rsidRDefault="00D74684" w:rsidP="001E5BDA">
      <w:pPr>
        <w:spacing w:line="276" w:lineRule="auto"/>
        <w:jc w:val="center"/>
        <w:rPr>
          <w:rFonts w:eastAsia="Times New Roman"/>
          <w:b/>
          <w:bCs/>
          <w:color w:val="002060"/>
          <w:sz w:val="40"/>
          <w:szCs w:val="40"/>
          <w:lang w:val="en-US"/>
        </w:rPr>
      </w:pPr>
      <w:r>
        <w:rPr>
          <w:rFonts w:eastAsia="Times New Roman"/>
          <w:b/>
          <w:bCs/>
          <w:color w:val="002060"/>
          <w:sz w:val="40"/>
          <w:szCs w:val="40"/>
          <w:lang w:val="en-US"/>
        </w:rPr>
        <w:t>136th</w:t>
      </w:r>
      <w:r w:rsidR="007335CE" w:rsidRPr="0049522E">
        <w:rPr>
          <w:rFonts w:eastAsia="Times New Roman"/>
          <w:b/>
          <w:bCs/>
          <w:color w:val="002060"/>
          <w:sz w:val="40"/>
          <w:szCs w:val="40"/>
          <w:lang w:val="en-US"/>
        </w:rPr>
        <w:t xml:space="preserve"> Session (</w:t>
      </w:r>
      <w:r>
        <w:rPr>
          <w:rFonts w:eastAsia="Times New Roman"/>
          <w:b/>
          <w:bCs/>
          <w:color w:val="002060"/>
          <w:sz w:val="40"/>
          <w:szCs w:val="40"/>
          <w:lang w:val="en-US"/>
        </w:rPr>
        <w:t>10 October – 4 November 2022</w:t>
      </w:r>
      <w:r w:rsidR="007335CE" w:rsidRPr="0049522E">
        <w:rPr>
          <w:rFonts w:eastAsia="Times New Roman"/>
          <w:b/>
          <w:bCs/>
          <w:color w:val="002060"/>
          <w:sz w:val="40"/>
          <w:szCs w:val="40"/>
          <w:lang w:val="en-US"/>
        </w:rPr>
        <w:t>)</w:t>
      </w:r>
    </w:p>
    <w:p w14:paraId="3B1E0898" w14:textId="0BDD4108" w:rsidR="007335CE" w:rsidRPr="0049522E" w:rsidRDefault="007335CE" w:rsidP="001E5BDA">
      <w:pPr>
        <w:spacing w:line="276" w:lineRule="auto"/>
        <w:jc w:val="center"/>
        <w:rPr>
          <w:rFonts w:eastAsia="Times New Roman"/>
          <w:b/>
          <w:bCs/>
          <w:color w:val="002060"/>
          <w:sz w:val="40"/>
          <w:szCs w:val="40"/>
          <w:lang w:val="en-GB"/>
        </w:rPr>
      </w:pPr>
      <w:r w:rsidRPr="0049522E">
        <w:rPr>
          <w:rFonts w:eastAsia="Times New Roman"/>
          <w:b/>
          <w:bCs/>
          <w:color w:val="002060"/>
          <w:sz w:val="40"/>
          <w:szCs w:val="40"/>
          <w:lang w:val="en-US"/>
        </w:rPr>
        <w:t xml:space="preserve">For the </w:t>
      </w:r>
      <w:r w:rsidR="001F118D" w:rsidRPr="0049522E">
        <w:rPr>
          <w:rFonts w:eastAsia="Times New Roman"/>
          <w:b/>
          <w:bCs/>
          <w:color w:val="002060"/>
          <w:sz w:val="40"/>
          <w:szCs w:val="40"/>
          <w:lang w:val="en-US"/>
        </w:rPr>
        <w:t>consideration</w:t>
      </w:r>
      <w:r w:rsidRPr="0049522E">
        <w:rPr>
          <w:rFonts w:eastAsia="Times New Roman"/>
          <w:b/>
          <w:bCs/>
          <w:color w:val="002060"/>
          <w:sz w:val="40"/>
          <w:szCs w:val="40"/>
          <w:lang w:val="en-US"/>
        </w:rPr>
        <w:t xml:space="preserve"> of </w:t>
      </w:r>
      <w:r w:rsidR="001F118D" w:rsidRPr="0049522E">
        <w:rPr>
          <w:rFonts w:eastAsia="Times New Roman"/>
          <w:b/>
          <w:bCs/>
          <w:color w:val="002060"/>
          <w:sz w:val="40"/>
          <w:szCs w:val="40"/>
          <w:lang w:val="en-US"/>
        </w:rPr>
        <w:t>the Kyrgyzstan’s third periodic report</w:t>
      </w:r>
    </w:p>
    <w:p w14:paraId="748A8D85" w14:textId="77777777" w:rsidR="007335CE" w:rsidRPr="001E5BDA" w:rsidRDefault="007335CE" w:rsidP="001E5BDA">
      <w:pPr>
        <w:spacing w:line="276" w:lineRule="auto"/>
        <w:rPr>
          <w:rFonts w:eastAsia="Times New Roman"/>
          <w:color w:val="002060"/>
          <w:sz w:val="44"/>
          <w:szCs w:val="44"/>
          <w:lang w:val="en-US"/>
        </w:rPr>
      </w:pPr>
    </w:p>
    <w:p w14:paraId="02642832" w14:textId="77777777" w:rsidR="007335CE" w:rsidRPr="001E5BDA" w:rsidRDefault="007335CE" w:rsidP="001E5BDA">
      <w:pPr>
        <w:spacing w:line="276" w:lineRule="auto"/>
        <w:jc w:val="center"/>
        <w:rPr>
          <w:rFonts w:eastAsia="Times New Roman"/>
          <w:color w:val="002060"/>
          <w:sz w:val="44"/>
          <w:szCs w:val="44"/>
          <w:lang w:val="en-US"/>
        </w:rPr>
      </w:pPr>
    </w:p>
    <w:p w14:paraId="5766C9D3" w14:textId="77777777" w:rsidR="007335CE" w:rsidRPr="001E5BDA" w:rsidRDefault="007335CE" w:rsidP="001E5BDA">
      <w:pPr>
        <w:spacing w:line="276" w:lineRule="auto"/>
        <w:jc w:val="center"/>
        <w:rPr>
          <w:rFonts w:eastAsia="Times New Roman"/>
          <w:color w:val="002060"/>
          <w:sz w:val="44"/>
          <w:szCs w:val="44"/>
          <w:lang w:val="en-US"/>
        </w:rPr>
      </w:pPr>
    </w:p>
    <w:p w14:paraId="40B2499D" w14:textId="77777777" w:rsidR="007335CE" w:rsidRPr="001E5BDA" w:rsidRDefault="007335CE" w:rsidP="00824414">
      <w:pPr>
        <w:spacing w:line="276" w:lineRule="auto"/>
        <w:rPr>
          <w:rFonts w:eastAsia="Times New Roman"/>
          <w:color w:val="002060"/>
          <w:sz w:val="44"/>
          <w:szCs w:val="44"/>
          <w:lang w:val="en-US"/>
        </w:rPr>
      </w:pPr>
    </w:p>
    <w:p w14:paraId="0D4FD207" w14:textId="77777777" w:rsidR="007335CE" w:rsidRPr="001E5BDA" w:rsidRDefault="007335CE" w:rsidP="001E5BDA">
      <w:pPr>
        <w:spacing w:line="276" w:lineRule="auto"/>
        <w:jc w:val="center"/>
        <w:rPr>
          <w:rFonts w:eastAsia="Times New Roman"/>
          <w:color w:val="002060"/>
          <w:sz w:val="44"/>
          <w:szCs w:val="44"/>
          <w:lang w:val="en-US"/>
        </w:rPr>
      </w:pPr>
    </w:p>
    <w:p w14:paraId="57CD3FFC" w14:textId="3E5C1B70" w:rsidR="007335CE" w:rsidRPr="00824414" w:rsidRDefault="007335CE" w:rsidP="001E5BDA">
      <w:pPr>
        <w:spacing w:line="276" w:lineRule="auto"/>
        <w:jc w:val="center"/>
        <w:rPr>
          <w:rFonts w:eastAsia="Times New Roman"/>
          <w:color w:val="0070C0"/>
          <w:sz w:val="28"/>
          <w:szCs w:val="28"/>
          <w:lang w:val="en-US"/>
        </w:rPr>
      </w:pPr>
      <w:r w:rsidRPr="00824414">
        <w:rPr>
          <w:rFonts w:eastAsia="Times New Roman"/>
          <w:color w:val="0070C0"/>
          <w:sz w:val="28"/>
          <w:szCs w:val="28"/>
          <w:lang w:val="en-US"/>
        </w:rPr>
        <w:t>International Association for Human Rights Advocacy Geneva (IAHRAG)</w:t>
      </w:r>
    </w:p>
    <w:p w14:paraId="781C881A" w14:textId="77777777" w:rsidR="007335CE" w:rsidRPr="001E5BDA" w:rsidRDefault="007335CE" w:rsidP="001E5BDA">
      <w:pPr>
        <w:spacing w:line="276" w:lineRule="auto"/>
        <w:jc w:val="center"/>
        <w:rPr>
          <w:rFonts w:eastAsia="Times New Roman"/>
          <w:color w:val="002060"/>
          <w:sz w:val="36"/>
          <w:szCs w:val="36"/>
          <w:lang w:val="en-US"/>
        </w:rPr>
      </w:pPr>
    </w:p>
    <w:p w14:paraId="7469267F" w14:textId="6C5BC6A8" w:rsidR="003979CD" w:rsidRPr="005C1FF5" w:rsidRDefault="00D74684" w:rsidP="001E5BDA">
      <w:pPr>
        <w:spacing w:line="276" w:lineRule="auto"/>
        <w:jc w:val="center"/>
        <w:rPr>
          <w:rFonts w:eastAsia="Times New Roman"/>
          <w:color w:val="0070C0"/>
          <w:sz w:val="28"/>
          <w:szCs w:val="28"/>
          <w:lang w:val="en-US"/>
        </w:rPr>
      </w:pPr>
      <w:r>
        <w:rPr>
          <w:rFonts w:eastAsia="Times New Roman"/>
          <w:color w:val="0070C0"/>
          <w:sz w:val="28"/>
          <w:szCs w:val="28"/>
          <w:lang w:val="en-US"/>
        </w:rPr>
        <w:t>September 2022</w:t>
      </w:r>
    </w:p>
    <w:p w14:paraId="71ACB1BD" w14:textId="77777777" w:rsidR="00DA6D4E" w:rsidRPr="005C1FF5" w:rsidRDefault="00DA6D4E" w:rsidP="001E5BDA">
      <w:pPr>
        <w:pBdr>
          <w:bottom w:val="single" w:sz="4" w:space="1" w:color="auto"/>
        </w:pBdr>
        <w:spacing w:line="276" w:lineRule="auto"/>
        <w:contextualSpacing/>
        <w:jc w:val="both"/>
        <w:rPr>
          <w:rFonts w:eastAsia="Arial"/>
          <w:b/>
          <w:bCs/>
          <w:iCs/>
          <w:color w:val="0070C0"/>
          <w:lang w:val="en-US"/>
        </w:rPr>
      </w:pPr>
    </w:p>
    <w:p w14:paraId="2E896537" w14:textId="6C94C525" w:rsidR="00407F34" w:rsidRDefault="00407F34" w:rsidP="001E5BDA">
      <w:pPr>
        <w:pBdr>
          <w:bottom w:val="single" w:sz="4" w:space="1" w:color="auto"/>
        </w:pBdr>
        <w:spacing w:line="276" w:lineRule="auto"/>
        <w:contextualSpacing/>
        <w:jc w:val="both"/>
        <w:rPr>
          <w:rFonts w:eastAsia="Arial"/>
          <w:b/>
          <w:bCs/>
          <w:iCs/>
          <w:color w:val="0070C0"/>
          <w:lang w:val="en-US"/>
        </w:rPr>
      </w:pPr>
    </w:p>
    <w:p w14:paraId="225C0F89" w14:textId="40CCAE3F" w:rsidR="005A7615" w:rsidRDefault="005A7615" w:rsidP="001E5BDA">
      <w:pPr>
        <w:pBdr>
          <w:bottom w:val="single" w:sz="4" w:space="1" w:color="auto"/>
        </w:pBdr>
        <w:spacing w:line="276" w:lineRule="auto"/>
        <w:contextualSpacing/>
        <w:jc w:val="both"/>
        <w:rPr>
          <w:rFonts w:eastAsia="Arial"/>
          <w:b/>
          <w:bCs/>
          <w:iCs/>
          <w:color w:val="0070C0"/>
          <w:lang w:val="en-US"/>
        </w:rPr>
      </w:pPr>
    </w:p>
    <w:p w14:paraId="07457890" w14:textId="77777777" w:rsidR="005A7615" w:rsidRPr="005C1FF5" w:rsidRDefault="005A7615" w:rsidP="001E5BDA">
      <w:pPr>
        <w:pBdr>
          <w:bottom w:val="single" w:sz="4" w:space="1" w:color="auto"/>
        </w:pBdr>
        <w:spacing w:line="276" w:lineRule="auto"/>
        <w:contextualSpacing/>
        <w:jc w:val="both"/>
        <w:rPr>
          <w:rFonts w:eastAsia="Arial"/>
          <w:b/>
          <w:bCs/>
          <w:iCs/>
          <w:color w:val="0070C0"/>
          <w:lang w:val="en-US"/>
        </w:rPr>
      </w:pPr>
    </w:p>
    <w:p w14:paraId="4A4A1659" w14:textId="77777777" w:rsidR="00407F34" w:rsidRPr="005C1FF5" w:rsidRDefault="00407F34" w:rsidP="001E5BDA">
      <w:pPr>
        <w:pBdr>
          <w:bottom w:val="single" w:sz="4" w:space="1" w:color="auto"/>
        </w:pBdr>
        <w:spacing w:line="276" w:lineRule="auto"/>
        <w:contextualSpacing/>
        <w:jc w:val="both"/>
        <w:rPr>
          <w:rFonts w:eastAsia="Arial"/>
          <w:b/>
          <w:bCs/>
          <w:iCs/>
          <w:color w:val="0070C0"/>
          <w:lang w:val="en-US"/>
        </w:rPr>
      </w:pPr>
    </w:p>
    <w:p w14:paraId="14589180" w14:textId="545AED11" w:rsidR="008F06F6" w:rsidRPr="005C1FF5" w:rsidRDefault="0050494B" w:rsidP="001E5BDA">
      <w:pPr>
        <w:pBdr>
          <w:bottom w:val="single" w:sz="4" w:space="1" w:color="auto"/>
        </w:pBdr>
        <w:spacing w:line="276" w:lineRule="auto"/>
        <w:contextualSpacing/>
        <w:jc w:val="both"/>
        <w:rPr>
          <w:rFonts w:eastAsia="Arial"/>
          <w:b/>
          <w:bCs/>
          <w:iCs/>
          <w:color w:val="0070C0"/>
          <w:lang w:val="en-US"/>
        </w:rPr>
      </w:pPr>
      <w:r w:rsidRPr="005C1FF5">
        <w:rPr>
          <w:rFonts w:eastAsia="Arial"/>
          <w:b/>
          <w:bCs/>
          <w:iCs/>
          <w:color w:val="0070C0"/>
          <w:lang w:val="en-US"/>
        </w:rPr>
        <w:lastRenderedPageBreak/>
        <w:t>I</w:t>
      </w:r>
      <w:r w:rsidR="001F118D" w:rsidRPr="005C1FF5">
        <w:rPr>
          <w:rFonts w:eastAsia="Arial"/>
          <w:b/>
          <w:bCs/>
          <w:iCs/>
          <w:color w:val="0070C0"/>
          <w:lang w:val="en-US"/>
        </w:rPr>
        <w:t>ntroduction</w:t>
      </w:r>
      <w:r w:rsidR="005C1FF5">
        <w:rPr>
          <w:rFonts w:eastAsia="Arial"/>
          <w:b/>
          <w:bCs/>
          <w:iCs/>
          <w:color w:val="0070C0"/>
          <w:lang w:val="en-US"/>
        </w:rPr>
        <w:t>:</w:t>
      </w:r>
      <w:r w:rsidR="003A5966" w:rsidRPr="005C1FF5">
        <w:rPr>
          <w:rFonts w:eastAsia="Arial"/>
          <w:b/>
          <w:bCs/>
          <w:iCs/>
          <w:color w:val="0070C0"/>
          <w:lang w:val="en-US"/>
        </w:rPr>
        <w:t xml:space="preserve"> </w:t>
      </w:r>
      <w:r w:rsidR="008F06F6" w:rsidRPr="005C1FF5">
        <w:rPr>
          <w:rFonts w:eastAsia="Arial"/>
          <w:b/>
          <w:bCs/>
          <w:iCs/>
          <w:color w:val="0070C0"/>
          <w:lang w:val="en-US"/>
        </w:rPr>
        <w:t>The International</w:t>
      </w:r>
      <w:r w:rsidR="00335D12" w:rsidRPr="005C1FF5">
        <w:rPr>
          <w:b/>
          <w:bCs/>
          <w:iCs/>
          <w:color w:val="0070C0"/>
          <w:lang w:val="en-US"/>
        </w:rPr>
        <w:t xml:space="preserve"> Association for</w:t>
      </w:r>
      <w:r w:rsidR="008F06F6" w:rsidRPr="005C1FF5">
        <w:rPr>
          <w:rFonts w:eastAsia="Arial"/>
          <w:b/>
          <w:bCs/>
          <w:iCs/>
          <w:color w:val="0070C0"/>
          <w:lang w:val="en-US"/>
        </w:rPr>
        <w:t xml:space="preserve"> </w:t>
      </w:r>
      <w:r w:rsidR="008F06F6" w:rsidRPr="005C1FF5">
        <w:rPr>
          <w:b/>
          <w:bCs/>
          <w:iCs/>
          <w:color w:val="0070C0"/>
          <w:lang w:val="en-US"/>
        </w:rPr>
        <w:t>Human Rights</w:t>
      </w:r>
      <w:r w:rsidR="00407F34" w:rsidRPr="005C1FF5">
        <w:rPr>
          <w:b/>
          <w:bCs/>
          <w:iCs/>
          <w:color w:val="0070C0"/>
          <w:lang w:val="en-US"/>
        </w:rPr>
        <w:t xml:space="preserve"> Advocacy</w:t>
      </w:r>
      <w:r w:rsidR="008F06F6" w:rsidRPr="005C1FF5">
        <w:rPr>
          <w:b/>
          <w:bCs/>
          <w:iCs/>
          <w:color w:val="0070C0"/>
          <w:lang w:val="en-US"/>
        </w:rPr>
        <w:t xml:space="preserve"> in Geneva</w:t>
      </w:r>
    </w:p>
    <w:p w14:paraId="16F72B76" w14:textId="77777777" w:rsidR="003979CD" w:rsidRPr="001E5BDA" w:rsidRDefault="003979CD" w:rsidP="001E5BDA">
      <w:pPr>
        <w:spacing w:line="276" w:lineRule="auto"/>
        <w:contextualSpacing/>
        <w:jc w:val="both"/>
        <w:rPr>
          <w:color w:val="002060"/>
          <w:lang w:val="en-US"/>
        </w:rPr>
      </w:pPr>
    </w:p>
    <w:p w14:paraId="78488E1C" w14:textId="5220F5A5" w:rsidR="00407F34" w:rsidRPr="001E5BDA" w:rsidRDefault="00DA6D4E" w:rsidP="001E5BDA">
      <w:pPr>
        <w:spacing w:line="276" w:lineRule="auto"/>
        <w:contextualSpacing/>
        <w:jc w:val="both"/>
        <w:rPr>
          <w:color w:val="002060"/>
          <w:lang w:val="en-US"/>
        </w:rPr>
      </w:pPr>
      <w:r w:rsidRPr="001E5BDA">
        <w:rPr>
          <w:color w:val="002060"/>
          <w:lang w:val="en-US"/>
        </w:rPr>
        <w:t>1</w:t>
      </w:r>
      <w:r w:rsidR="00335D12" w:rsidRPr="001E5BDA">
        <w:rPr>
          <w:color w:val="002060"/>
          <w:lang w:val="en-US"/>
        </w:rPr>
        <w:t xml:space="preserve">. </w:t>
      </w:r>
      <w:r w:rsidR="00407F34" w:rsidRPr="001E5BDA">
        <w:rPr>
          <w:color w:val="002060"/>
          <w:lang w:val="en-US"/>
        </w:rPr>
        <w:t xml:space="preserve">The International Association for Human Rights in Geneva (IAHRAG) thanks the </w:t>
      </w:r>
      <w:r w:rsidR="00D74684">
        <w:rPr>
          <w:color w:val="002060"/>
          <w:lang w:val="en-US"/>
        </w:rPr>
        <w:t>Human Rights Committee</w:t>
      </w:r>
      <w:r w:rsidR="00407F34" w:rsidRPr="001E5BDA">
        <w:rPr>
          <w:color w:val="002060"/>
          <w:lang w:val="en-US"/>
        </w:rPr>
        <w:t xml:space="preserve"> (Committee) for i</w:t>
      </w:r>
      <w:r w:rsidR="005C1FF5">
        <w:rPr>
          <w:color w:val="002060"/>
          <w:lang w:val="en-US"/>
        </w:rPr>
        <w:t>t</w:t>
      </w:r>
      <w:r w:rsidR="00407F34" w:rsidRPr="001E5BDA">
        <w:rPr>
          <w:color w:val="002060"/>
          <w:lang w:val="en-US"/>
        </w:rPr>
        <w:t xml:space="preserve">s engagement with civil society and for providing this opportunity to be associated in the process of </w:t>
      </w:r>
      <w:r w:rsidR="001F118D" w:rsidRPr="001E5BDA">
        <w:rPr>
          <w:color w:val="002060"/>
          <w:lang w:val="en-US"/>
        </w:rPr>
        <w:t xml:space="preserve">consideration of the third periodic </w:t>
      </w:r>
      <w:r w:rsidR="005C1FF5">
        <w:rPr>
          <w:color w:val="002060"/>
          <w:lang w:val="en-US"/>
        </w:rPr>
        <w:t>of Kyrgyzstan.</w:t>
      </w:r>
    </w:p>
    <w:p w14:paraId="0DA1FA6E" w14:textId="77777777" w:rsidR="00407F34" w:rsidRPr="001E5BDA" w:rsidRDefault="00407F34" w:rsidP="001E5BDA">
      <w:pPr>
        <w:spacing w:line="276" w:lineRule="auto"/>
        <w:contextualSpacing/>
        <w:jc w:val="both"/>
        <w:rPr>
          <w:color w:val="002060"/>
          <w:lang w:val="en-US"/>
        </w:rPr>
      </w:pPr>
    </w:p>
    <w:p w14:paraId="5F36071F" w14:textId="535E32E5" w:rsidR="001F118D" w:rsidRPr="001E5BDA" w:rsidRDefault="00407F34" w:rsidP="001E5BDA">
      <w:pPr>
        <w:spacing w:line="276" w:lineRule="auto"/>
        <w:contextualSpacing/>
        <w:jc w:val="both"/>
        <w:rPr>
          <w:color w:val="002060"/>
          <w:lang w:val="en-US"/>
        </w:rPr>
      </w:pPr>
      <w:r w:rsidRPr="001E5BDA">
        <w:rPr>
          <w:color w:val="002060"/>
          <w:lang w:val="en-US"/>
        </w:rPr>
        <w:t xml:space="preserve">2. </w:t>
      </w:r>
      <w:r w:rsidR="00335D12" w:rsidRPr="001E5BDA">
        <w:rPr>
          <w:color w:val="002060"/>
          <w:lang w:val="en-US"/>
        </w:rPr>
        <w:t xml:space="preserve">IAHRAG </w:t>
      </w:r>
      <w:r w:rsidR="00251EC1" w:rsidRPr="001E5BDA">
        <w:rPr>
          <w:color w:val="002060"/>
          <w:lang w:val="en-US"/>
        </w:rPr>
        <w:t>has been created in 2017; its purpose is to assist, support, guide and sustain victims of human rights violations. One of the main concerns of its interest is the viola</w:t>
      </w:r>
      <w:r w:rsidR="00C40EF6" w:rsidRPr="001E5BDA">
        <w:rPr>
          <w:color w:val="002060"/>
          <w:lang w:val="en-US"/>
        </w:rPr>
        <w:t>tions of human rights in T</w:t>
      </w:r>
      <w:r w:rsidR="00D74684">
        <w:rPr>
          <w:color w:val="002060"/>
          <w:lang w:val="en-US"/>
        </w:rPr>
        <w:t>ü</w:t>
      </w:r>
      <w:r w:rsidR="00C40EF6" w:rsidRPr="001E5BDA">
        <w:rPr>
          <w:color w:val="002060"/>
          <w:lang w:val="en-US"/>
        </w:rPr>
        <w:t>rk</w:t>
      </w:r>
      <w:r w:rsidR="00D74684">
        <w:rPr>
          <w:color w:val="002060"/>
          <w:lang w:val="en-US"/>
        </w:rPr>
        <w:t>iye</w:t>
      </w:r>
      <w:r w:rsidR="00C40EF6" w:rsidRPr="001E5BDA">
        <w:rPr>
          <w:color w:val="002060"/>
          <w:lang w:val="en-US"/>
        </w:rPr>
        <w:t xml:space="preserve">. </w:t>
      </w:r>
    </w:p>
    <w:p w14:paraId="234B095D" w14:textId="77777777" w:rsidR="003979CD" w:rsidRPr="001E5BDA" w:rsidRDefault="003979CD" w:rsidP="001E5BDA">
      <w:pPr>
        <w:spacing w:line="276" w:lineRule="auto"/>
        <w:contextualSpacing/>
        <w:jc w:val="both"/>
        <w:rPr>
          <w:color w:val="002060"/>
          <w:lang w:val="en-US"/>
        </w:rPr>
      </w:pPr>
    </w:p>
    <w:p w14:paraId="3FD92D63" w14:textId="66F93FA6" w:rsidR="001B7C79" w:rsidRPr="005C1FF5" w:rsidRDefault="00E95958" w:rsidP="001E5BDA">
      <w:pPr>
        <w:pBdr>
          <w:bottom w:val="single" w:sz="4" w:space="1" w:color="auto"/>
        </w:pBdr>
        <w:spacing w:line="276" w:lineRule="auto"/>
        <w:contextualSpacing/>
        <w:jc w:val="both"/>
        <w:rPr>
          <w:b/>
          <w:bCs/>
          <w:iCs/>
          <w:color w:val="0070C0"/>
          <w:lang w:val="en-US"/>
        </w:rPr>
      </w:pPr>
      <w:r w:rsidRPr="005C1FF5">
        <w:rPr>
          <w:b/>
          <w:bCs/>
          <w:iCs/>
          <w:color w:val="0070C0"/>
          <w:lang w:val="en-US"/>
        </w:rPr>
        <w:t>T</w:t>
      </w:r>
      <w:r w:rsidR="00BB67ED" w:rsidRPr="005C1FF5">
        <w:rPr>
          <w:b/>
          <w:bCs/>
          <w:iCs/>
          <w:color w:val="0070C0"/>
          <w:lang w:val="en-US"/>
        </w:rPr>
        <w:t xml:space="preserve">he case of Orhan </w:t>
      </w:r>
      <w:proofErr w:type="spellStart"/>
      <w:r w:rsidR="00BB67ED" w:rsidRPr="005C1FF5">
        <w:rPr>
          <w:b/>
          <w:bCs/>
          <w:iCs/>
          <w:color w:val="0070C0"/>
          <w:lang w:val="en-US"/>
        </w:rPr>
        <w:t>Inandi</w:t>
      </w:r>
      <w:proofErr w:type="spellEnd"/>
      <w:r w:rsidR="00BB67ED" w:rsidRPr="005C1FF5">
        <w:rPr>
          <w:b/>
          <w:bCs/>
          <w:iCs/>
          <w:color w:val="0070C0"/>
          <w:lang w:val="en-US"/>
        </w:rPr>
        <w:t>, Kyrgyz and Turkish citizen</w:t>
      </w:r>
    </w:p>
    <w:p w14:paraId="10B2FC4F" w14:textId="77777777" w:rsidR="003979CD" w:rsidRPr="001E5BDA" w:rsidRDefault="003979CD" w:rsidP="001E5BDA">
      <w:pPr>
        <w:spacing w:line="276" w:lineRule="auto"/>
        <w:contextualSpacing/>
        <w:jc w:val="both"/>
        <w:rPr>
          <w:color w:val="002060"/>
          <w:lang w:val="en-US"/>
        </w:rPr>
      </w:pPr>
    </w:p>
    <w:p w14:paraId="5AB47166" w14:textId="3038A24E" w:rsidR="00104E46" w:rsidRDefault="00407F34" w:rsidP="001E5BDA">
      <w:pPr>
        <w:spacing w:line="276" w:lineRule="auto"/>
        <w:contextualSpacing/>
        <w:jc w:val="both"/>
        <w:rPr>
          <w:color w:val="002060"/>
          <w:lang w:val="en-US"/>
        </w:rPr>
      </w:pPr>
      <w:r w:rsidRPr="001E5BDA">
        <w:rPr>
          <w:color w:val="002060"/>
          <w:lang w:val="en-US"/>
        </w:rPr>
        <w:t>3</w:t>
      </w:r>
      <w:r w:rsidR="00251EC1" w:rsidRPr="001E5BDA">
        <w:rPr>
          <w:color w:val="002060"/>
          <w:lang w:val="en-US"/>
        </w:rPr>
        <w:t xml:space="preserve">. </w:t>
      </w:r>
      <w:r w:rsidR="00BB67ED" w:rsidRPr="001E5BDA">
        <w:rPr>
          <w:color w:val="002060"/>
          <w:lang w:val="en-US"/>
        </w:rPr>
        <w:t xml:space="preserve">IAHRAG has the honor to bring to the knowledge of the Committee the case of </w:t>
      </w:r>
      <w:r w:rsidR="00BB67ED" w:rsidRPr="005A7615">
        <w:rPr>
          <w:b/>
          <w:bCs/>
          <w:color w:val="FF0000"/>
          <w:lang w:val="en-US"/>
        </w:rPr>
        <w:t xml:space="preserve">Mr. Orhan </w:t>
      </w:r>
      <w:proofErr w:type="spellStart"/>
      <w:r w:rsidR="00BB67ED" w:rsidRPr="005A7615">
        <w:rPr>
          <w:b/>
          <w:bCs/>
          <w:color w:val="FF0000"/>
          <w:lang w:val="en-US"/>
        </w:rPr>
        <w:t>Inandi</w:t>
      </w:r>
      <w:proofErr w:type="spellEnd"/>
      <w:r w:rsidR="00BB67ED" w:rsidRPr="005A7615">
        <w:rPr>
          <w:b/>
          <w:bCs/>
          <w:color w:val="FF0000"/>
          <w:lang w:val="en-US"/>
        </w:rPr>
        <w:t xml:space="preserve">, dual Kyrgyz and Turkish citizen, who has been kidnapped in Bishkek on May 31, </w:t>
      </w:r>
      <w:proofErr w:type="gramStart"/>
      <w:r w:rsidR="00BB67ED" w:rsidRPr="005A7615">
        <w:rPr>
          <w:b/>
          <w:bCs/>
          <w:color w:val="FF0000"/>
          <w:lang w:val="en-US"/>
        </w:rPr>
        <w:t>2021</w:t>
      </w:r>
      <w:proofErr w:type="gramEnd"/>
      <w:r w:rsidR="00BB67ED" w:rsidRPr="005A7615">
        <w:rPr>
          <w:b/>
          <w:bCs/>
          <w:color w:val="FF0000"/>
          <w:lang w:val="en-US"/>
        </w:rPr>
        <w:t xml:space="preserve"> and reappeared in T</w:t>
      </w:r>
      <w:r w:rsidR="00D74684" w:rsidRPr="005A7615">
        <w:rPr>
          <w:b/>
          <w:bCs/>
          <w:color w:val="FF0000"/>
          <w:lang w:val="en-US"/>
        </w:rPr>
        <w:t>ürkiye</w:t>
      </w:r>
      <w:r w:rsidR="00BB67ED" w:rsidRPr="005A7615">
        <w:rPr>
          <w:b/>
          <w:bCs/>
          <w:color w:val="FF0000"/>
          <w:lang w:val="en-US"/>
        </w:rPr>
        <w:t xml:space="preserve"> on July 5, 2021 with visible sign</w:t>
      </w:r>
      <w:r w:rsidR="0042337A" w:rsidRPr="005A7615">
        <w:rPr>
          <w:b/>
          <w:bCs/>
          <w:color w:val="FF0000"/>
          <w:lang w:val="en-US"/>
        </w:rPr>
        <w:t>s</w:t>
      </w:r>
      <w:r w:rsidR="00BB67ED" w:rsidRPr="005A7615">
        <w:rPr>
          <w:b/>
          <w:bCs/>
          <w:color w:val="FF0000"/>
          <w:lang w:val="en-US"/>
        </w:rPr>
        <w:t xml:space="preserve"> of torture and ill-treatment</w:t>
      </w:r>
      <w:r w:rsidR="00AB1A91" w:rsidRPr="005A7615">
        <w:rPr>
          <w:b/>
          <w:bCs/>
          <w:color w:val="FF0000"/>
          <w:lang w:val="en-US"/>
        </w:rPr>
        <w:t>, victim of transnational illegal transfer</w:t>
      </w:r>
      <w:r w:rsidR="001B01B2">
        <w:rPr>
          <w:rStyle w:val="Appelnotedebasdep"/>
          <w:b/>
          <w:bCs/>
          <w:color w:val="FF0000"/>
          <w:lang w:val="en-US"/>
        </w:rPr>
        <w:footnoteReference w:id="1"/>
      </w:r>
      <w:r w:rsidR="00BB67ED" w:rsidRPr="001E5BDA">
        <w:rPr>
          <w:color w:val="002060"/>
          <w:lang w:val="en-US"/>
        </w:rPr>
        <w:t xml:space="preserve">. </w:t>
      </w:r>
      <w:r w:rsidR="0049522E" w:rsidRPr="001E5BDA">
        <w:rPr>
          <w:color w:val="002060"/>
          <w:lang w:val="en-US"/>
        </w:rPr>
        <w:t xml:space="preserve">IAHRAG suggests that the facts surrounding Mr. </w:t>
      </w:r>
      <w:proofErr w:type="spellStart"/>
      <w:r w:rsidR="0049522E" w:rsidRPr="001E5BDA">
        <w:rPr>
          <w:color w:val="002060"/>
          <w:lang w:val="en-US"/>
        </w:rPr>
        <w:t>Inandi’s</w:t>
      </w:r>
      <w:proofErr w:type="spellEnd"/>
      <w:r w:rsidR="0049522E" w:rsidRPr="001E5BDA">
        <w:rPr>
          <w:color w:val="002060"/>
          <w:lang w:val="en-US"/>
        </w:rPr>
        <w:t xml:space="preserve"> case might reveal violations of article </w:t>
      </w:r>
      <w:r w:rsidR="00D74684">
        <w:rPr>
          <w:color w:val="002060"/>
          <w:lang w:val="en-US"/>
        </w:rPr>
        <w:t xml:space="preserve">7 </w:t>
      </w:r>
      <w:r w:rsidR="0049522E" w:rsidRPr="001E5BDA">
        <w:rPr>
          <w:color w:val="002060"/>
          <w:lang w:val="en-US"/>
        </w:rPr>
        <w:t xml:space="preserve">of the </w:t>
      </w:r>
      <w:r w:rsidR="00D74684">
        <w:rPr>
          <w:color w:val="002060"/>
          <w:lang w:val="en-US"/>
        </w:rPr>
        <w:t>Covenant</w:t>
      </w:r>
      <w:r w:rsidR="0049522E" w:rsidRPr="001E5BDA">
        <w:rPr>
          <w:color w:val="002060"/>
          <w:lang w:val="en-US"/>
        </w:rPr>
        <w:t xml:space="preserve"> imputable to Kyrgyzstan.</w:t>
      </w:r>
      <w:r w:rsidR="00AB1A91">
        <w:rPr>
          <w:color w:val="002060"/>
          <w:lang w:val="en-US"/>
        </w:rPr>
        <w:t xml:space="preserve"> </w:t>
      </w:r>
      <w:r w:rsidR="00104E46">
        <w:rPr>
          <w:color w:val="002060"/>
          <w:lang w:val="en-US"/>
        </w:rPr>
        <w:t xml:space="preserve">In its General Comment </w:t>
      </w:r>
      <w:proofErr w:type="spellStart"/>
      <w:r w:rsidR="00104E46">
        <w:rPr>
          <w:color w:val="002060"/>
          <w:lang w:val="en-US"/>
        </w:rPr>
        <w:t>n</w:t>
      </w:r>
      <w:proofErr w:type="spellEnd"/>
      <w:r w:rsidR="00104E46">
        <w:rPr>
          <w:color w:val="002060"/>
          <w:lang w:val="en-US"/>
        </w:rPr>
        <w:t>° 31</w:t>
      </w:r>
      <w:r w:rsidR="00086A74">
        <w:rPr>
          <w:color w:val="002060"/>
          <w:lang w:val="en-US"/>
        </w:rPr>
        <w:t xml:space="preserve"> on article 2 of the Covenant</w:t>
      </w:r>
      <w:r w:rsidR="00104E46">
        <w:rPr>
          <w:color w:val="002060"/>
          <w:lang w:val="en-US"/>
        </w:rPr>
        <w:t xml:space="preserve">, </w:t>
      </w:r>
      <w:r w:rsidR="00086A74">
        <w:rPr>
          <w:color w:val="002060"/>
          <w:lang w:val="en-US"/>
        </w:rPr>
        <w:t>the Committee recalled to State parties that they were</w:t>
      </w:r>
    </w:p>
    <w:p w14:paraId="2C44580C" w14:textId="1C9A5676" w:rsidR="00104E46" w:rsidRDefault="00086A74" w:rsidP="00086A74">
      <w:pPr>
        <w:spacing w:line="276" w:lineRule="auto"/>
        <w:ind w:left="720"/>
        <w:contextualSpacing/>
        <w:jc w:val="both"/>
        <w:rPr>
          <w:color w:val="002060"/>
          <w:lang w:val="en-US"/>
        </w:rPr>
      </w:pPr>
      <w:r>
        <w:rPr>
          <w:color w:val="002060"/>
          <w:lang w:val="en-US"/>
        </w:rPr>
        <w:t>“</w:t>
      </w:r>
      <w:r w:rsidRPr="00086A74">
        <w:rPr>
          <w:i/>
          <w:iCs/>
          <w:color w:val="002060"/>
          <w:lang w:val="en-US"/>
        </w:rPr>
        <w:t xml:space="preserve">not to extradite, deport, expel or otherwise remove a person from their </w:t>
      </w:r>
      <w:proofErr w:type="spellStart"/>
      <w:proofErr w:type="gramStart"/>
      <w:r w:rsidRPr="00086A74">
        <w:rPr>
          <w:i/>
          <w:iCs/>
          <w:color w:val="002060"/>
          <w:lang w:val="en-US"/>
        </w:rPr>
        <w:t>territory,where</w:t>
      </w:r>
      <w:proofErr w:type="spellEnd"/>
      <w:proofErr w:type="gramEnd"/>
      <w:r w:rsidRPr="00086A74">
        <w:rPr>
          <w:i/>
          <w:iCs/>
          <w:color w:val="002060"/>
          <w:lang w:val="en-US"/>
        </w:rPr>
        <w:t xml:space="preserve"> there are substantial grounds for believing that there is a real risk of irreparable harm,</w:t>
      </w:r>
      <w:r>
        <w:rPr>
          <w:i/>
          <w:iCs/>
          <w:color w:val="002060"/>
          <w:lang w:val="en-US"/>
        </w:rPr>
        <w:t xml:space="preserve"> </w:t>
      </w:r>
      <w:r w:rsidRPr="00086A74">
        <w:rPr>
          <w:i/>
          <w:iCs/>
          <w:color w:val="002060"/>
          <w:lang w:val="en-US"/>
        </w:rPr>
        <w:t>such as that contemplated by articles 6 and 7 of the Covenant</w:t>
      </w:r>
      <w:r>
        <w:rPr>
          <w:color w:val="002060"/>
          <w:lang w:val="en-US"/>
        </w:rPr>
        <w:t>”.</w:t>
      </w:r>
    </w:p>
    <w:p w14:paraId="67F39B05" w14:textId="77777777" w:rsidR="00F31A14" w:rsidRDefault="00F31A14" w:rsidP="00086A74">
      <w:pPr>
        <w:spacing w:line="276" w:lineRule="auto"/>
        <w:ind w:left="720"/>
        <w:contextualSpacing/>
        <w:jc w:val="both"/>
        <w:rPr>
          <w:color w:val="002060"/>
          <w:lang w:val="en-US"/>
        </w:rPr>
      </w:pPr>
    </w:p>
    <w:p w14:paraId="195D9A30" w14:textId="1CEC31EF" w:rsidR="00E95958" w:rsidRDefault="00AD4829" w:rsidP="001E5BDA">
      <w:pPr>
        <w:spacing w:line="276" w:lineRule="auto"/>
        <w:contextualSpacing/>
        <w:jc w:val="both"/>
        <w:rPr>
          <w:color w:val="002060"/>
          <w:lang w:val="en-US"/>
        </w:rPr>
      </w:pPr>
      <w:r>
        <w:rPr>
          <w:color w:val="002060"/>
          <w:lang w:val="en-US"/>
        </w:rPr>
        <w:t xml:space="preserve">In addition, the Committee has decided that </w:t>
      </w:r>
    </w:p>
    <w:p w14:paraId="3EDD05B5" w14:textId="45FC2A6B" w:rsidR="00AD4829" w:rsidRDefault="00AD4829" w:rsidP="00AD4829">
      <w:pPr>
        <w:spacing w:line="276" w:lineRule="auto"/>
        <w:ind w:left="720"/>
        <w:contextualSpacing/>
        <w:jc w:val="both"/>
        <w:rPr>
          <w:color w:val="002060"/>
          <w:lang w:val="en-US"/>
        </w:rPr>
      </w:pPr>
      <w:r>
        <w:rPr>
          <w:color w:val="002060"/>
          <w:lang w:val="en-US"/>
        </w:rPr>
        <w:t>“</w:t>
      </w:r>
      <w:proofErr w:type="gramStart"/>
      <w:r>
        <w:rPr>
          <w:i/>
          <w:iCs/>
          <w:color w:val="002060"/>
          <w:lang w:val="en-US"/>
        </w:rPr>
        <w:t>at</w:t>
      </w:r>
      <w:proofErr w:type="gramEnd"/>
      <w:r>
        <w:rPr>
          <w:i/>
          <w:iCs/>
          <w:color w:val="002060"/>
          <w:lang w:val="en-US"/>
        </w:rPr>
        <w:t xml:space="preserve"> a minimum, a State party is responsible for acts of foreign officials exercising acts of sovereign authority on its territory, if such acts are performed with the consent or acquiescence of the State party</w:t>
      </w:r>
      <w:r>
        <w:rPr>
          <w:color w:val="002060"/>
          <w:lang w:val="en-US"/>
        </w:rPr>
        <w:t>” (</w:t>
      </w:r>
      <w:proofErr w:type="spellStart"/>
      <w:r>
        <w:rPr>
          <w:i/>
          <w:iCs/>
          <w:color w:val="002060"/>
          <w:lang w:val="en-US"/>
        </w:rPr>
        <w:t>Alzery</w:t>
      </w:r>
      <w:proofErr w:type="spellEnd"/>
      <w:r>
        <w:rPr>
          <w:i/>
          <w:iCs/>
          <w:color w:val="002060"/>
          <w:lang w:val="en-US"/>
        </w:rPr>
        <w:t xml:space="preserve"> v. Sweden</w:t>
      </w:r>
      <w:r>
        <w:rPr>
          <w:color w:val="002060"/>
          <w:lang w:val="en-US"/>
        </w:rPr>
        <w:t>, CCPR 1416/2005, para. 11.6).</w:t>
      </w:r>
    </w:p>
    <w:p w14:paraId="49A8831F" w14:textId="77777777" w:rsidR="00D74684" w:rsidRPr="007E0B3F" w:rsidRDefault="00D74684" w:rsidP="001E5BDA">
      <w:pPr>
        <w:spacing w:line="276" w:lineRule="auto"/>
        <w:contextualSpacing/>
        <w:jc w:val="both"/>
        <w:rPr>
          <w:color w:val="002060"/>
          <w:lang w:val="en-GB"/>
        </w:rPr>
      </w:pPr>
    </w:p>
    <w:p w14:paraId="2421E358" w14:textId="58A047C7" w:rsidR="00F31A14" w:rsidRPr="001E5BDA" w:rsidRDefault="00BB67ED" w:rsidP="001E5BDA">
      <w:pPr>
        <w:spacing w:line="276" w:lineRule="auto"/>
        <w:contextualSpacing/>
        <w:jc w:val="both"/>
        <w:rPr>
          <w:color w:val="002060"/>
          <w:lang w:val="en-US"/>
        </w:rPr>
      </w:pPr>
      <w:r w:rsidRPr="001E5BDA">
        <w:rPr>
          <w:color w:val="002060"/>
          <w:lang w:val="en-US"/>
        </w:rPr>
        <w:t xml:space="preserve">4. </w:t>
      </w:r>
      <w:r w:rsidR="00953FBA" w:rsidRPr="001F39EA">
        <w:rPr>
          <w:b/>
          <w:bCs/>
          <w:color w:val="002060"/>
          <w:lang w:val="en-US"/>
        </w:rPr>
        <w:t xml:space="preserve">The case of Mr. Orhan </w:t>
      </w:r>
      <w:proofErr w:type="spellStart"/>
      <w:r w:rsidR="00953FBA" w:rsidRPr="001F39EA">
        <w:rPr>
          <w:b/>
          <w:bCs/>
          <w:color w:val="002060"/>
          <w:lang w:val="en-US"/>
        </w:rPr>
        <w:t>Inandi</w:t>
      </w:r>
      <w:proofErr w:type="spellEnd"/>
      <w:r w:rsidR="00953FBA" w:rsidRPr="001F39EA">
        <w:rPr>
          <w:b/>
          <w:bCs/>
          <w:color w:val="002060"/>
          <w:lang w:val="en-US"/>
        </w:rPr>
        <w:t xml:space="preserve"> is a cause of large concerns for civil society regarding the potential collusion of the Kyrgyz authorities in abducting and sending back to T</w:t>
      </w:r>
      <w:r w:rsidR="00AD4829">
        <w:rPr>
          <w:b/>
          <w:bCs/>
          <w:color w:val="002060"/>
          <w:lang w:val="en-US"/>
        </w:rPr>
        <w:t>ürkiye</w:t>
      </w:r>
      <w:r w:rsidR="00953FBA" w:rsidRPr="001F39EA">
        <w:rPr>
          <w:b/>
          <w:bCs/>
          <w:color w:val="002060"/>
          <w:lang w:val="en-US"/>
        </w:rPr>
        <w:t xml:space="preserve"> Turkish citizens that are at high risk of arbitrary detention and torture and ill-treatment, specially when arbitrarily labelled as part of terroris</w:t>
      </w:r>
      <w:r w:rsidR="00F1145A" w:rsidRPr="001F39EA">
        <w:rPr>
          <w:b/>
          <w:bCs/>
          <w:color w:val="002060"/>
          <w:lang w:val="en-US"/>
        </w:rPr>
        <w:t>t</w:t>
      </w:r>
      <w:r w:rsidR="00953FBA" w:rsidRPr="001F39EA">
        <w:rPr>
          <w:b/>
          <w:bCs/>
          <w:color w:val="002060"/>
          <w:lang w:val="en-US"/>
        </w:rPr>
        <w:t xml:space="preserve"> movements</w:t>
      </w:r>
      <w:r w:rsidR="00953FBA">
        <w:rPr>
          <w:color w:val="002060"/>
          <w:lang w:val="en-US"/>
        </w:rPr>
        <w:t xml:space="preserve">. </w:t>
      </w:r>
    </w:p>
    <w:p w14:paraId="251D52F9" w14:textId="5C5DEB12" w:rsidR="00E95958" w:rsidRPr="001E5BDA" w:rsidRDefault="00E95958" w:rsidP="001E5BDA">
      <w:pPr>
        <w:spacing w:line="276" w:lineRule="auto"/>
        <w:contextualSpacing/>
        <w:jc w:val="both"/>
        <w:rPr>
          <w:b/>
          <w:bCs/>
          <w:color w:val="002060"/>
          <w:lang w:val="en-US"/>
        </w:rPr>
      </w:pPr>
    </w:p>
    <w:p w14:paraId="1A0FF9C4" w14:textId="0C57C47A" w:rsidR="00E95958" w:rsidRPr="005C1FF5" w:rsidRDefault="00E95958" w:rsidP="001E5BDA">
      <w:pPr>
        <w:pStyle w:val="Paragraphedeliste"/>
        <w:numPr>
          <w:ilvl w:val="0"/>
          <w:numId w:val="24"/>
        </w:numPr>
        <w:spacing w:line="276" w:lineRule="auto"/>
        <w:jc w:val="both"/>
        <w:rPr>
          <w:b/>
          <w:bCs/>
          <w:i/>
          <w:iCs/>
          <w:color w:val="0070C0"/>
          <w:lang w:val="en-US"/>
        </w:rPr>
      </w:pPr>
      <w:r w:rsidRPr="005C1FF5">
        <w:rPr>
          <w:b/>
          <w:bCs/>
          <w:i/>
          <w:iCs/>
          <w:color w:val="0070C0"/>
          <w:lang w:val="en-US"/>
        </w:rPr>
        <w:t xml:space="preserve">The facts surrounding Mr. Orhan </w:t>
      </w:r>
      <w:proofErr w:type="spellStart"/>
      <w:r w:rsidRPr="005C1FF5">
        <w:rPr>
          <w:b/>
          <w:bCs/>
          <w:i/>
          <w:iCs/>
          <w:color w:val="0070C0"/>
          <w:lang w:val="en-US"/>
        </w:rPr>
        <w:t>Inandi’s</w:t>
      </w:r>
      <w:proofErr w:type="spellEnd"/>
      <w:r w:rsidRPr="005C1FF5">
        <w:rPr>
          <w:b/>
          <w:bCs/>
          <w:i/>
          <w:iCs/>
          <w:color w:val="0070C0"/>
          <w:lang w:val="en-US"/>
        </w:rPr>
        <w:t xml:space="preserve"> case</w:t>
      </w:r>
    </w:p>
    <w:p w14:paraId="6EE334AA" w14:textId="77777777" w:rsidR="00E95958" w:rsidRPr="001E5BDA" w:rsidRDefault="00E95958" w:rsidP="001E5BDA">
      <w:pPr>
        <w:spacing w:line="276" w:lineRule="auto"/>
        <w:jc w:val="both"/>
        <w:rPr>
          <w:color w:val="002060"/>
          <w:lang w:val="en-US"/>
        </w:rPr>
      </w:pPr>
    </w:p>
    <w:p w14:paraId="230B7920" w14:textId="525426F0" w:rsidR="00E95958" w:rsidRDefault="00E95958" w:rsidP="001E5BDA">
      <w:pPr>
        <w:spacing w:line="276" w:lineRule="auto"/>
        <w:jc w:val="both"/>
        <w:rPr>
          <w:color w:val="002060"/>
          <w:lang w:val="en-US"/>
        </w:rPr>
      </w:pPr>
      <w:r w:rsidRPr="001E5BDA">
        <w:rPr>
          <w:color w:val="002060"/>
          <w:lang w:val="en-US"/>
        </w:rPr>
        <w:t>5.</w:t>
      </w:r>
      <w:r w:rsidR="009853D7" w:rsidRPr="001E5BDA">
        <w:rPr>
          <w:color w:val="002060"/>
          <w:lang w:val="en-US"/>
        </w:rPr>
        <w:t xml:space="preserve"> </w:t>
      </w:r>
      <w:r w:rsidR="005C1FF5" w:rsidRPr="001E5BDA">
        <w:rPr>
          <w:color w:val="002060"/>
          <w:lang w:val="en-US"/>
        </w:rPr>
        <w:t xml:space="preserve">Mr. </w:t>
      </w:r>
      <w:r w:rsidR="009853D7" w:rsidRPr="001E5BDA">
        <w:rPr>
          <w:color w:val="002060"/>
          <w:lang w:val="en-US"/>
        </w:rPr>
        <w:t xml:space="preserve">Orhan </w:t>
      </w:r>
      <w:proofErr w:type="spellStart"/>
      <w:r w:rsidR="009853D7" w:rsidRPr="001E5BDA">
        <w:rPr>
          <w:color w:val="002060"/>
          <w:lang w:val="en-US"/>
        </w:rPr>
        <w:t>Inandi</w:t>
      </w:r>
      <w:proofErr w:type="spellEnd"/>
      <w:r w:rsidR="009853D7" w:rsidRPr="001E5BDA">
        <w:rPr>
          <w:color w:val="002060"/>
          <w:lang w:val="en-US"/>
        </w:rPr>
        <w:t xml:space="preserve"> was born on November 15, 1968, in Maras, </w:t>
      </w:r>
      <w:r w:rsidR="0093455A">
        <w:rPr>
          <w:color w:val="002060"/>
          <w:lang w:val="en-US"/>
        </w:rPr>
        <w:t>Türkiye</w:t>
      </w:r>
      <w:r w:rsidR="009853D7" w:rsidRPr="001E5BDA">
        <w:rPr>
          <w:color w:val="002060"/>
          <w:lang w:val="en-US"/>
        </w:rPr>
        <w:t xml:space="preserve">. A teacher who has devoted his life to contributing to the education of children, </w:t>
      </w:r>
      <w:r w:rsidR="005C1FF5" w:rsidRPr="001E5BDA">
        <w:rPr>
          <w:color w:val="002060"/>
          <w:lang w:val="en-US"/>
        </w:rPr>
        <w:t xml:space="preserve">Mr. </w:t>
      </w:r>
      <w:r w:rsidR="009853D7" w:rsidRPr="001E5BDA">
        <w:rPr>
          <w:color w:val="002060"/>
          <w:lang w:val="en-US"/>
        </w:rPr>
        <w:t xml:space="preserve">Orhan </w:t>
      </w:r>
      <w:proofErr w:type="spellStart"/>
      <w:r w:rsidR="009853D7" w:rsidRPr="001E5BDA">
        <w:rPr>
          <w:color w:val="002060"/>
          <w:lang w:val="en-US"/>
        </w:rPr>
        <w:t>Inandi</w:t>
      </w:r>
      <w:proofErr w:type="spellEnd"/>
      <w:r w:rsidR="009853D7" w:rsidRPr="001E5BDA">
        <w:rPr>
          <w:color w:val="002060"/>
          <w:lang w:val="en-US"/>
        </w:rPr>
        <w:t xml:space="preserve"> resided and worked in Kyrgyzstan for </w:t>
      </w:r>
      <w:r w:rsidR="009853D7" w:rsidRPr="001E5BDA">
        <w:rPr>
          <w:color w:val="002060"/>
          <w:lang w:val="en-US"/>
        </w:rPr>
        <w:lastRenderedPageBreak/>
        <w:t xml:space="preserve">the last 25 years. He holds dual citizenship of </w:t>
      </w:r>
      <w:r w:rsidR="0093455A">
        <w:rPr>
          <w:color w:val="002060"/>
          <w:lang w:val="en-US"/>
        </w:rPr>
        <w:t>Türkiye</w:t>
      </w:r>
      <w:r w:rsidR="009853D7" w:rsidRPr="001E5BDA">
        <w:rPr>
          <w:color w:val="002060"/>
          <w:lang w:val="en-US"/>
        </w:rPr>
        <w:t xml:space="preserve"> and Kyrgyzstan. He served as the Chairman of the Board of SAPAT Educational Institutions at the General Directorate Office of SAPAT Educational Institutions. The </w:t>
      </w:r>
      <w:proofErr w:type="spellStart"/>
      <w:r w:rsidR="009853D7" w:rsidRPr="001E5BDA">
        <w:rPr>
          <w:color w:val="002060"/>
          <w:lang w:val="en-US"/>
        </w:rPr>
        <w:t>Sapat</w:t>
      </w:r>
      <w:proofErr w:type="spellEnd"/>
      <w:r w:rsidR="009853D7" w:rsidRPr="001E5BDA">
        <w:rPr>
          <w:color w:val="002060"/>
          <w:lang w:val="en-US"/>
        </w:rPr>
        <w:t xml:space="preserve"> (formerly Sebat) network of educational institutions has been operating in Kyrgyzstan since 1992. The prestigious school network has been run by the Kyrgyz Republic since 2017. </w:t>
      </w:r>
      <w:r w:rsidR="005C1FF5" w:rsidRPr="001E5BDA">
        <w:rPr>
          <w:color w:val="002060"/>
          <w:lang w:val="en-US"/>
        </w:rPr>
        <w:t xml:space="preserve">Mr. </w:t>
      </w:r>
      <w:r w:rsidR="009853D7" w:rsidRPr="001E5BDA">
        <w:rPr>
          <w:color w:val="002060"/>
          <w:lang w:val="en-US"/>
        </w:rPr>
        <w:t xml:space="preserve">Orhan </w:t>
      </w:r>
      <w:proofErr w:type="spellStart"/>
      <w:r w:rsidR="009853D7" w:rsidRPr="001E5BDA">
        <w:rPr>
          <w:color w:val="002060"/>
          <w:lang w:val="en-US"/>
        </w:rPr>
        <w:t>Inandi</w:t>
      </w:r>
      <w:proofErr w:type="spellEnd"/>
      <w:r w:rsidR="009853D7" w:rsidRPr="001E5BDA">
        <w:rPr>
          <w:color w:val="002060"/>
          <w:lang w:val="en-US"/>
        </w:rPr>
        <w:t xml:space="preserve"> had been working in Kyrgyzstan since 1995 and had been president of the schools since 2001 until being abducted.</w:t>
      </w:r>
    </w:p>
    <w:p w14:paraId="28BACC50" w14:textId="77777777" w:rsidR="001E5BDA" w:rsidRPr="001E5BDA" w:rsidRDefault="001E5BDA" w:rsidP="001E5BDA">
      <w:pPr>
        <w:spacing w:line="276" w:lineRule="auto"/>
        <w:jc w:val="both"/>
        <w:rPr>
          <w:color w:val="002060"/>
          <w:lang w:val="en-US"/>
        </w:rPr>
      </w:pPr>
    </w:p>
    <w:p w14:paraId="06429C4F" w14:textId="1BFE1CC8" w:rsidR="009853D7" w:rsidRDefault="009853D7" w:rsidP="001E5BDA">
      <w:pPr>
        <w:spacing w:line="276" w:lineRule="auto"/>
        <w:jc w:val="both"/>
        <w:rPr>
          <w:color w:val="002060"/>
          <w:lang w:val="en-US"/>
        </w:rPr>
      </w:pPr>
      <w:r w:rsidRPr="001E5BDA">
        <w:rPr>
          <w:color w:val="002060"/>
          <w:lang w:val="en-US"/>
        </w:rPr>
        <w:t xml:space="preserve">6. On May 31, 2021, around 20:00 local Bishkek time (GMT+6), </w:t>
      </w:r>
      <w:r w:rsidR="005C1FF5" w:rsidRPr="001E5BDA">
        <w:rPr>
          <w:color w:val="002060"/>
          <w:lang w:val="en-US"/>
        </w:rPr>
        <w:t xml:space="preserve">Mr. </w:t>
      </w:r>
      <w:r w:rsidRPr="001E5BDA">
        <w:rPr>
          <w:color w:val="002060"/>
          <w:lang w:val="en-US"/>
        </w:rPr>
        <w:t xml:space="preserve">Orhan </w:t>
      </w:r>
      <w:proofErr w:type="spellStart"/>
      <w:r w:rsidRPr="001E5BDA">
        <w:rPr>
          <w:color w:val="002060"/>
          <w:lang w:val="en-US"/>
        </w:rPr>
        <w:t>Inandi</w:t>
      </w:r>
      <w:proofErr w:type="spellEnd"/>
      <w:r w:rsidRPr="001E5BDA">
        <w:rPr>
          <w:color w:val="002060"/>
          <w:lang w:val="en-US"/>
        </w:rPr>
        <w:t xml:space="preserve"> left his residence, informing his spouse that that he would meet someone at a cafe close to their residence. He left home in his Lexus 470 GX model car. He was last contacted by a friend at around 9 p.m. Attempts by his family to contact him all failed. At 22:11 his spouse (</w:t>
      </w:r>
      <w:r w:rsidR="0049522E">
        <w:rPr>
          <w:color w:val="002060"/>
          <w:lang w:val="en-US"/>
        </w:rPr>
        <w:t xml:space="preserve">Ms. </w:t>
      </w:r>
      <w:proofErr w:type="spellStart"/>
      <w:r w:rsidRPr="001E5BDA">
        <w:rPr>
          <w:color w:val="002060"/>
          <w:lang w:val="en-US"/>
        </w:rPr>
        <w:t>Reyhan</w:t>
      </w:r>
      <w:proofErr w:type="spellEnd"/>
      <w:r w:rsidRPr="001E5BDA">
        <w:rPr>
          <w:color w:val="002060"/>
          <w:lang w:val="en-US"/>
        </w:rPr>
        <w:t xml:space="preserve"> </w:t>
      </w:r>
      <w:proofErr w:type="spellStart"/>
      <w:r w:rsidRPr="001E5BDA">
        <w:rPr>
          <w:color w:val="002060"/>
          <w:lang w:val="en-US"/>
        </w:rPr>
        <w:t>Inandi</w:t>
      </w:r>
      <w:proofErr w:type="spellEnd"/>
      <w:r w:rsidRPr="001E5BDA">
        <w:rPr>
          <w:color w:val="002060"/>
          <w:lang w:val="en-US"/>
        </w:rPr>
        <w:t xml:space="preserve">) sent him a voice message, but the victim did not see it. His last appearance on WhatsApp messaging application appears to have been at 21:02, and after that he did not respond to the repeated calls by his spouse. Friends of </w:t>
      </w:r>
      <w:r w:rsidR="005C1FF5" w:rsidRPr="001E5BDA">
        <w:rPr>
          <w:color w:val="002060"/>
          <w:lang w:val="en-US"/>
        </w:rPr>
        <w:t xml:space="preserve">Mr. </w:t>
      </w:r>
      <w:r w:rsidRPr="001E5BDA">
        <w:rPr>
          <w:color w:val="002060"/>
          <w:lang w:val="en-US"/>
        </w:rPr>
        <w:t xml:space="preserve">Orhan </w:t>
      </w:r>
      <w:proofErr w:type="spellStart"/>
      <w:r w:rsidRPr="001E5BDA">
        <w:rPr>
          <w:color w:val="002060"/>
          <w:lang w:val="en-US"/>
        </w:rPr>
        <w:t>Inandi</w:t>
      </w:r>
      <w:proofErr w:type="spellEnd"/>
      <w:r w:rsidRPr="001E5BDA">
        <w:rPr>
          <w:color w:val="002060"/>
          <w:lang w:val="en-US"/>
        </w:rPr>
        <w:t xml:space="preserve"> were able to find his vehicle at around 3:00 AM at </w:t>
      </w:r>
      <w:proofErr w:type="spellStart"/>
      <w:r w:rsidRPr="001E5BDA">
        <w:rPr>
          <w:color w:val="002060"/>
          <w:lang w:val="en-US"/>
        </w:rPr>
        <w:t>Maldıbayeva</w:t>
      </w:r>
      <w:proofErr w:type="spellEnd"/>
      <w:r w:rsidRPr="001E5BDA">
        <w:rPr>
          <w:color w:val="002060"/>
          <w:lang w:val="en-US"/>
        </w:rPr>
        <w:t xml:space="preserve"> Street behind parked cars - located 7-8 km away from the victim’s last known location. The vehicle’s rear tire was flat, and the doors were left open. His jacket and two phones were left inside his car, suggesting that he had not been subject to a robbery.</w:t>
      </w:r>
    </w:p>
    <w:p w14:paraId="393125BF" w14:textId="77777777" w:rsidR="001E5BDA" w:rsidRPr="001E5BDA" w:rsidRDefault="001E5BDA" w:rsidP="001E5BDA">
      <w:pPr>
        <w:spacing w:line="276" w:lineRule="auto"/>
        <w:jc w:val="both"/>
        <w:rPr>
          <w:color w:val="002060"/>
          <w:lang w:val="en-US"/>
        </w:rPr>
      </w:pPr>
    </w:p>
    <w:p w14:paraId="5F86D1BA" w14:textId="0CF14039" w:rsidR="009853D7" w:rsidRDefault="009853D7" w:rsidP="001E5BDA">
      <w:pPr>
        <w:spacing w:line="276" w:lineRule="auto"/>
        <w:jc w:val="both"/>
        <w:rPr>
          <w:color w:val="002060"/>
          <w:lang w:val="en-US"/>
        </w:rPr>
      </w:pPr>
      <w:r w:rsidRPr="001E5BDA">
        <w:rPr>
          <w:color w:val="002060"/>
          <w:lang w:val="en-US"/>
        </w:rPr>
        <w:t xml:space="preserve">7. The Kyrgyz authorities were immediately notified about the abduction and the police began investigation into the events. His family had however not heard news from </w:t>
      </w:r>
      <w:r w:rsidR="005C1FF5" w:rsidRPr="001E5BDA">
        <w:rPr>
          <w:color w:val="002060"/>
          <w:lang w:val="en-US"/>
        </w:rPr>
        <w:t xml:space="preserve">Mr. </w:t>
      </w:r>
      <w:r w:rsidRPr="001E5BDA">
        <w:rPr>
          <w:color w:val="002060"/>
          <w:lang w:val="en-US"/>
        </w:rPr>
        <w:t xml:space="preserve">Orhan </w:t>
      </w:r>
      <w:proofErr w:type="spellStart"/>
      <w:r w:rsidRPr="001E5BDA">
        <w:rPr>
          <w:color w:val="002060"/>
          <w:lang w:val="en-US"/>
        </w:rPr>
        <w:t>Inandi</w:t>
      </w:r>
      <w:proofErr w:type="spellEnd"/>
      <w:r w:rsidRPr="001E5BDA">
        <w:rPr>
          <w:color w:val="002060"/>
          <w:lang w:val="en-US"/>
        </w:rPr>
        <w:t xml:space="preserve"> during </w:t>
      </w:r>
      <w:proofErr w:type="gramStart"/>
      <w:r w:rsidRPr="001E5BDA">
        <w:rPr>
          <w:color w:val="002060"/>
          <w:lang w:val="en-US"/>
        </w:rPr>
        <w:t xml:space="preserve">the </w:t>
      </w:r>
      <w:proofErr w:type="spellStart"/>
      <w:r w:rsidRPr="001E5BDA">
        <w:rPr>
          <w:color w:val="002060"/>
          <w:lang w:val="en-US"/>
        </w:rPr>
        <w:t>all</w:t>
      </w:r>
      <w:proofErr w:type="gramEnd"/>
      <w:r w:rsidRPr="001E5BDA">
        <w:rPr>
          <w:color w:val="002060"/>
          <w:lang w:val="en-US"/>
        </w:rPr>
        <w:t xml:space="preserve"> time</w:t>
      </w:r>
      <w:proofErr w:type="spellEnd"/>
      <w:r w:rsidRPr="001E5BDA">
        <w:rPr>
          <w:color w:val="002060"/>
          <w:lang w:val="en-US"/>
        </w:rPr>
        <w:t xml:space="preserve"> the investigation was undertaken.  </w:t>
      </w:r>
    </w:p>
    <w:p w14:paraId="6C81FF0D" w14:textId="77777777" w:rsidR="001E5BDA" w:rsidRPr="001E5BDA" w:rsidRDefault="001E5BDA" w:rsidP="001E5BDA">
      <w:pPr>
        <w:spacing w:line="276" w:lineRule="auto"/>
        <w:jc w:val="both"/>
        <w:rPr>
          <w:color w:val="002060"/>
          <w:lang w:val="en-US"/>
        </w:rPr>
      </w:pPr>
    </w:p>
    <w:p w14:paraId="24D13B27" w14:textId="59AA78CF" w:rsidR="009853D7" w:rsidRDefault="009853D7" w:rsidP="001E5BDA">
      <w:pPr>
        <w:spacing w:line="276" w:lineRule="auto"/>
        <w:jc w:val="both"/>
        <w:rPr>
          <w:color w:val="002060"/>
          <w:lang w:val="en-US"/>
        </w:rPr>
      </w:pPr>
      <w:r w:rsidRPr="001E5BDA">
        <w:rPr>
          <w:color w:val="002060"/>
          <w:lang w:val="en-US"/>
        </w:rPr>
        <w:t xml:space="preserve">8. </w:t>
      </w:r>
      <w:r w:rsidR="001429FC" w:rsidRPr="001E5BDA">
        <w:rPr>
          <w:color w:val="002060"/>
          <w:lang w:val="en-US"/>
        </w:rPr>
        <w:t>In view of the strong pattern of Turkish intelligence services (MIT) practicing illegal extraterritorial abductions on Turkish citizens, particularly on Gülen Movement supporters, with the help of domestic authorities</w:t>
      </w:r>
      <w:r w:rsidR="001429FC" w:rsidRPr="001E5BDA">
        <w:rPr>
          <w:rStyle w:val="Appelnotedebasdep"/>
          <w:color w:val="002060"/>
          <w:lang w:val="en-US"/>
        </w:rPr>
        <w:footnoteReference w:id="2"/>
      </w:r>
      <w:r w:rsidR="001429FC" w:rsidRPr="001E5BDA">
        <w:rPr>
          <w:color w:val="002060"/>
          <w:lang w:val="en-US"/>
        </w:rPr>
        <w:t xml:space="preserve">, there were credible claims that </w:t>
      </w:r>
      <w:r w:rsidR="0093455A">
        <w:rPr>
          <w:color w:val="002060"/>
          <w:lang w:val="en-US"/>
        </w:rPr>
        <w:t>Türkiye</w:t>
      </w:r>
      <w:r w:rsidR="001429FC" w:rsidRPr="001E5BDA">
        <w:rPr>
          <w:color w:val="002060"/>
          <w:lang w:val="en-US"/>
        </w:rPr>
        <w:t xml:space="preserve"> was involved in Mr. </w:t>
      </w:r>
      <w:proofErr w:type="spellStart"/>
      <w:r w:rsidR="001429FC" w:rsidRPr="001E5BDA">
        <w:rPr>
          <w:color w:val="002060"/>
          <w:lang w:val="en-US"/>
        </w:rPr>
        <w:t>Inandi’s</w:t>
      </w:r>
      <w:proofErr w:type="spellEnd"/>
      <w:r w:rsidR="001429FC" w:rsidRPr="001E5BDA">
        <w:rPr>
          <w:color w:val="002060"/>
          <w:lang w:val="en-US"/>
        </w:rPr>
        <w:t xml:space="preserve"> disappearance, due to his ties with the Gülen Movement</w:t>
      </w:r>
      <w:r w:rsidR="000C5780" w:rsidRPr="001E5BDA">
        <w:rPr>
          <w:rStyle w:val="Appelnotedebasdep"/>
          <w:color w:val="002060"/>
          <w:lang w:val="en-US"/>
        </w:rPr>
        <w:footnoteReference w:id="3"/>
      </w:r>
      <w:r w:rsidR="001429FC" w:rsidRPr="001E5BDA">
        <w:rPr>
          <w:color w:val="002060"/>
          <w:lang w:val="en-US"/>
        </w:rPr>
        <w:t xml:space="preserve">. Protests demanding an effective investigation into Mr. </w:t>
      </w:r>
      <w:proofErr w:type="spellStart"/>
      <w:r w:rsidR="001429FC" w:rsidRPr="001E5BDA">
        <w:rPr>
          <w:color w:val="002060"/>
          <w:lang w:val="en-US"/>
        </w:rPr>
        <w:t>Inandi</w:t>
      </w:r>
      <w:proofErr w:type="spellEnd"/>
      <w:r w:rsidR="001429FC" w:rsidRPr="001E5BDA">
        <w:rPr>
          <w:color w:val="002060"/>
          <w:lang w:val="en-US"/>
        </w:rPr>
        <w:t xml:space="preserve">’ disappearance have been undertaken in </w:t>
      </w:r>
      <w:proofErr w:type="spellStart"/>
      <w:r w:rsidR="001429FC" w:rsidRPr="001E5BDA">
        <w:rPr>
          <w:color w:val="002060"/>
          <w:lang w:val="en-US"/>
        </w:rPr>
        <w:t>Bishek</w:t>
      </w:r>
      <w:proofErr w:type="spellEnd"/>
      <w:r w:rsidR="001429FC" w:rsidRPr="001E5BDA">
        <w:rPr>
          <w:color w:val="002060"/>
          <w:lang w:val="en-US"/>
        </w:rPr>
        <w:t xml:space="preserve"> since June 1, 2021, in front of the Turkish embassy. The protesters have expressed their intent to continue until Mr. Orhan </w:t>
      </w:r>
      <w:proofErr w:type="spellStart"/>
      <w:r w:rsidR="001429FC" w:rsidRPr="001E5BDA">
        <w:rPr>
          <w:color w:val="002060"/>
          <w:lang w:val="en-US"/>
        </w:rPr>
        <w:t>Inandi’</w:t>
      </w:r>
      <w:r w:rsidR="005C1FF5">
        <w:rPr>
          <w:color w:val="002060"/>
          <w:lang w:val="en-US"/>
        </w:rPr>
        <w:t>s</w:t>
      </w:r>
      <w:proofErr w:type="spellEnd"/>
      <w:r w:rsidR="001429FC" w:rsidRPr="001E5BDA">
        <w:rPr>
          <w:color w:val="002060"/>
          <w:lang w:val="en-US"/>
        </w:rPr>
        <w:t xml:space="preserve"> release and return to home. On June 6, </w:t>
      </w:r>
      <w:proofErr w:type="gramStart"/>
      <w:r w:rsidR="001429FC" w:rsidRPr="001E5BDA">
        <w:rPr>
          <w:color w:val="002060"/>
          <w:lang w:val="en-US"/>
        </w:rPr>
        <w:t>2021</w:t>
      </w:r>
      <w:proofErr w:type="gramEnd"/>
      <w:r w:rsidR="001429FC" w:rsidRPr="001E5BDA">
        <w:rPr>
          <w:color w:val="002060"/>
          <w:lang w:val="en-US"/>
        </w:rPr>
        <w:t xml:space="preserve"> journalists reported that a medical professional had visited the Embassy building on a non-working Sunday morning, which was considered as an important clue that Mr. </w:t>
      </w:r>
      <w:proofErr w:type="spellStart"/>
      <w:r w:rsidR="001429FC" w:rsidRPr="001E5BDA">
        <w:rPr>
          <w:color w:val="002060"/>
          <w:lang w:val="en-US"/>
        </w:rPr>
        <w:t>Inandi</w:t>
      </w:r>
      <w:proofErr w:type="spellEnd"/>
      <w:r w:rsidR="001429FC" w:rsidRPr="001E5BDA">
        <w:rPr>
          <w:color w:val="002060"/>
          <w:lang w:val="en-US"/>
        </w:rPr>
        <w:t xml:space="preserve"> was being held at the Turkish embassy and facing torture and ill-treatment therein.</w:t>
      </w:r>
    </w:p>
    <w:p w14:paraId="0F9FE7BC" w14:textId="77777777" w:rsidR="001E5BDA" w:rsidRPr="001E5BDA" w:rsidRDefault="001E5BDA" w:rsidP="001E5BDA">
      <w:pPr>
        <w:spacing w:line="276" w:lineRule="auto"/>
        <w:jc w:val="both"/>
        <w:rPr>
          <w:color w:val="002060"/>
          <w:lang w:val="en-US"/>
        </w:rPr>
      </w:pPr>
    </w:p>
    <w:p w14:paraId="668E657F" w14:textId="46913761" w:rsidR="001429FC" w:rsidRDefault="001429FC" w:rsidP="001E5BDA">
      <w:pPr>
        <w:spacing w:line="276" w:lineRule="auto"/>
        <w:jc w:val="both"/>
        <w:rPr>
          <w:color w:val="002060"/>
          <w:lang w:val="en-US"/>
        </w:rPr>
      </w:pPr>
      <w:r w:rsidRPr="001E5BDA">
        <w:rPr>
          <w:color w:val="002060"/>
          <w:lang w:val="en-US"/>
        </w:rPr>
        <w:t xml:space="preserve">9. On June 7, 2021, Kyrgyzstan’s deputy foreign affairs minister, Mr. </w:t>
      </w:r>
      <w:proofErr w:type="spellStart"/>
      <w:r w:rsidRPr="001E5BDA">
        <w:rPr>
          <w:color w:val="002060"/>
          <w:lang w:val="en-US"/>
        </w:rPr>
        <w:t>Aibek</w:t>
      </w:r>
      <w:proofErr w:type="spellEnd"/>
      <w:r w:rsidRPr="001E5BDA">
        <w:rPr>
          <w:color w:val="002060"/>
          <w:lang w:val="en-US"/>
        </w:rPr>
        <w:t xml:space="preserve"> </w:t>
      </w:r>
      <w:proofErr w:type="spellStart"/>
      <w:r w:rsidRPr="001E5BDA">
        <w:rPr>
          <w:color w:val="002060"/>
          <w:lang w:val="en-US"/>
        </w:rPr>
        <w:t>Artykbaev</w:t>
      </w:r>
      <w:proofErr w:type="spellEnd"/>
      <w:r w:rsidRPr="001E5BDA">
        <w:rPr>
          <w:color w:val="002060"/>
          <w:lang w:val="en-US"/>
        </w:rPr>
        <w:t xml:space="preserve">, confirmed at a parliament hearing that in 2019 the Government of </w:t>
      </w:r>
      <w:r w:rsidR="0093455A">
        <w:rPr>
          <w:color w:val="002060"/>
          <w:lang w:val="en-US"/>
        </w:rPr>
        <w:t>Türkiye</w:t>
      </w:r>
      <w:r w:rsidRPr="001E5BDA">
        <w:rPr>
          <w:color w:val="002060"/>
          <w:lang w:val="en-US"/>
        </w:rPr>
        <w:t xml:space="preserve"> had requested Mr. </w:t>
      </w:r>
      <w:proofErr w:type="spellStart"/>
      <w:r w:rsidRPr="001E5BDA">
        <w:rPr>
          <w:color w:val="002060"/>
          <w:lang w:val="en-US"/>
        </w:rPr>
        <w:t>Inandi’s</w:t>
      </w:r>
      <w:proofErr w:type="spellEnd"/>
      <w:r w:rsidRPr="001E5BDA">
        <w:rPr>
          <w:color w:val="002060"/>
          <w:lang w:val="en-US"/>
        </w:rPr>
        <w:t xml:space="preserve"> extradition, which the Kyrgyz government refused at that time, referring to Mr. </w:t>
      </w:r>
      <w:proofErr w:type="spellStart"/>
      <w:r w:rsidRPr="001E5BDA">
        <w:rPr>
          <w:color w:val="002060"/>
          <w:lang w:val="en-US"/>
        </w:rPr>
        <w:t>Inandi’s</w:t>
      </w:r>
      <w:proofErr w:type="spellEnd"/>
      <w:r w:rsidRPr="001E5BDA">
        <w:rPr>
          <w:color w:val="002060"/>
          <w:lang w:val="en-US"/>
        </w:rPr>
        <w:t xml:space="preserve"> Kyrgyz citizenship. Mr. </w:t>
      </w:r>
      <w:proofErr w:type="spellStart"/>
      <w:r w:rsidRPr="001E5BDA">
        <w:rPr>
          <w:color w:val="002060"/>
          <w:lang w:val="en-US"/>
        </w:rPr>
        <w:t>Artykbaev</w:t>
      </w:r>
      <w:proofErr w:type="spellEnd"/>
      <w:r w:rsidRPr="001E5BDA">
        <w:rPr>
          <w:color w:val="002060"/>
          <w:lang w:val="en-US"/>
        </w:rPr>
        <w:t xml:space="preserve"> indicated the ministry’s readiness to engage with the Turkish Embassy, </w:t>
      </w:r>
      <w:r w:rsidR="0049522E">
        <w:rPr>
          <w:color w:val="002060"/>
          <w:lang w:val="en-US"/>
        </w:rPr>
        <w:t xml:space="preserve">should </w:t>
      </w:r>
      <w:r w:rsidRPr="001E5BDA">
        <w:rPr>
          <w:color w:val="002060"/>
          <w:lang w:val="en-US"/>
        </w:rPr>
        <w:t>the Interior Ministry ma</w:t>
      </w:r>
      <w:r w:rsidR="0049522E">
        <w:rPr>
          <w:color w:val="002060"/>
          <w:lang w:val="en-US"/>
        </w:rPr>
        <w:t>ke</w:t>
      </w:r>
      <w:r w:rsidRPr="001E5BDA">
        <w:rPr>
          <w:color w:val="002060"/>
          <w:lang w:val="en-US"/>
        </w:rPr>
        <w:t xml:space="preserve"> a request to investigate </w:t>
      </w:r>
      <w:proofErr w:type="spellStart"/>
      <w:r w:rsidRPr="001E5BDA">
        <w:rPr>
          <w:color w:val="002060"/>
          <w:lang w:val="en-US"/>
        </w:rPr>
        <w:t>Reyhan</w:t>
      </w:r>
      <w:proofErr w:type="spellEnd"/>
      <w:r w:rsidRPr="001E5BDA">
        <w:rPr>
          <w:color w:val="002060"/>
          <w:lang w:val="en-US"/>
        </w:rPr>
        <w:t xml:space="preserve"> </w:t>
      </w:r>
      <w:proofErr w:type="spellStart"/>
      <w:r w:rsidRPr="001E5BDA">
        <w:rPr>
          <w:color w:val="002060"/>
          <w:lang w:val="en-US"/>
        </w:rPr>
        <w:t>Inandi’s</w:t>
      </w:r>
      <w:proofErr w:type="spellEnd"/>
      <w:r w:rsidRPr="001E5BDA">
        <w:rPr>
          <w:color w:val="002060"/>
          <w:lang w:val="en-US"/>
        </w:rPr>
        <w:t xml:space="preserve"> allegation about her husband’s whereabouts.</w:t>
      </w:r>
    </w:p>
    <w:p w14:paraId="4A9BCCF8" w14:textId="77777777" w:rsidR="001F39EA" w:rsidRPr="001E5BDA" w:rsidRDefault="001F39EA" w:rsidP="001E5BDA">
      <w:pPr>
        <w:spacing w:line="276" w:lineRule="auto"/>
        <w:jc w:val="both"/>
        <w:rPr>
          <w:color w:val="002060"/>
          <w:lang w:val="en-US"/>
        </w:rPr>
      </w:pPr>
    </w:p>
    <w:p w14:paraId="4E425959" w14:textId="07E9A5F5" w:rsidR="001429FC" w:rsidRDefault="001429FC" w:rsidP="001E5BDA">
      <w:pPr>
        <w:spacing w:line="276" w:lineRule="auto"/>
        <w:jc w:val="both"/>
        <w:rPr>
          <w:color w:val="002060"/>
          <w:lang w:val="en-US"/>
        </w:rPr>
      </w:pPr>
      <w:r w:rsidRPr="001E5BDA">
        <w:rPr>
          <w:color w:val="002060"/>
          <w:lang w:val="en-US"/>
        </w:rPr>
        <w:t xml:space="preserve">10. </w:t>
      </w:r>
      <w:r w:rsidRPr="001B01B2">
        <w:rPr>
          <w:b/>
          <w:bCs/>
          <w:color w:val="FF0000"/>
          <w:lang w:val="en-US"/>
        </w:rPr>
        <w:t>On the June 11, 2021, the Human Rights Committee Special Rapporteurs on New Communications and Interim Measures accepted to register the case</w:t>
      </w:r>
      <w:r w:rsidR="001B01B2">
        <w:rPr>
          <w:b/>
          <w:bCs/>
          <w:color w:val="FF0000"/>
          <w:lang w:val="en-US"/>
        </w:rPr>
        <w:t xml:space="preserve"> (CCPR 3958/2021)</w:t>
      </w:r>
      <w:r w:rsidRPr="001B01B2">
        <w:rPr>
          <w:b/>
          <w:bCs/>
          <w:color w:val="FF0000"/>
          <w:lang w:val="en-US"/>
        </w:rPr>
        <w:t xml:space="preserve"> against </w:t>
      </w:r>
      <w:r w:rsidR="0093455A" w:rsidRPr="001B01B2">
        <w:rPr>
          <w:b/>
          <w:bCs/>
          <w:color w:val="FF0000"/>
          <w:lang w:val="en-US"/>
        </w:rPr>
        <w:t>Türkiye</w:t>
      </w:r>
      <w:r w:rsidRPr="001B01B2">
        <w:rPr>
          <w:b/>
          <w:bCs/>
          <w:color w:val="FF0000"/>
          <w:lang w:val="en-US"/>
        </w:rPr>
        <w:t xml:space="preserve"> and issued interim measures</w:t>
      </w:r>
      <w:r w:rsidRPr="001B01B2">
        <w:rPr>
          <w:color w:val="FF0000"/>
          <w:lang w:val="en-US"/>
        </w:rPr>
        <w:t xml:space="preserve"> </w:t>
      </w:r>
      <w:r w:rsidRPr="001E5BDA">
        <w:rPr>
          <w:color w:val="002060"/>
          <w:lang w:val="en-US"/>
        </w:rPr>
        <w:t xml:space="preserve">requesting the State party to (a) promptly take all measures necessary establish Mr. </w:t>
      </w:r>
      <w:proofErr w:type="spellStart"/>
      <w:r w:rsidRPr="001E5BDA">
        <w:rPr>
          <w:color w:val="002060"/>
          <w:lang w:val="en-US"/>
        </w:rPr>
        <w:t>Inandi’s</w:t>
      </w:r>
      <w:proofErr w:type="spellEnd"/>
      <w:r w:rsidRPr="001E5BDA">
        <w:rPr>
          <w:color w:val="002060"/>
          <w:lang w:val="en-US"/>
        </w:rPr>
        <w:t xml:space="preserve"> whereabouts, ensuring that he would not be subjected to torture and inhuman treatment and guaranteeing his physical and mental integrity; (b) place Mr. </w:t>
      </w:r>
      <w:proofErr w:type="spellStart"/>
      <w:r w:rsidRPr="001E5BDA">
        <w:rPr>
          <w:color w:val="002060"/>
          <w:lang w:val="en-US"/>
        </w:rPr>
        <w:t>Inandi</w:t>
      </w:r>
      <w:proofErr w:type="spellEnd"/>
      <w:r w:rsidRPr="001E5BDA">
        <w:rPr>
          <w:color w:val="002060"/>
          <w:lang w:val="en-US"/>
        </w:rPr>
        <w:t xml:space="preserve"> immediately under the protection of the law; (c) officially inform the Committee and Mr. </w:t>
      </w:r>
      <w:proofErr w:type="spellStart"/>
      <w:r w:rsidRPr="001E5BDA">
        <w:rPr>
          <w:color w:val="002060"/>
          <w:lang w:val="en-US"/>
        </w:rPr>
        <w:t>Inandi’s</w:t>
      </w:r>
      <w:proofErr w:type="spellEnd"/>
      <w:r w:rsidRPr="001E5BDA">
        <w:rPr>
          <w:color w:val="002060"/>
          <w:lang w:val="en-US"/>
        </w:rPr>
        <w:t xml:space="preserve"> family and legal representatives of his whereabouts and take all measures necessary to enable Mr. </w:t>
      </w:r>
      <w:proofErr w:type="spellStart"/>
      <w:r w:rsidRPr="001E5BDA">
        <w:rPr>
          <w:color w:val="002060"/>
          <w:lang w:val="en-US"/>
        </w:rPr>
        <w:t>Inandi</w:t>
      </w:r>
      <w:proofErr w:type="spellEnd"/>
      <w:r w:rsidRPr="001E5BDA">
        <w:rPr>
          <w:color w:val="002060"/>
          <w:lang w:val="en-US"/>
        </w:rPr>
        <w:t xml:space="preserve"> to be in regular contact with his relatives and legal representatives.</w:t>
      </w:r>
    </w:p>
    <w:p w14:paraId="33EA4E7A" w14:textId="77777777" w:rsidR="001E5BDA" w:rsidRPr="001E5BDA" w:rsidRDefault="001E5BDA" w:rsidP="001E5BDA">
      <w:pPr>
        <w:spacing w:line="276" w:lineRule="auto"/>
        <w:jc w:val="both"/>
        <w:rPr>
          <w:color w:val="002060"/>
          <w:lang w:val="en-US"/>
        </w:rPr>
      </w:pPr>
    </w:p>
    <w:p w14:paraId="6C6DBF18" w14:textId="50A2A1D8" w:rsidR="001E5BDA" w:rsidRPr="001E5BDA" w:rsidRDefault="000C5780" w:rsidP="001E5BDA">
      <w:pPr>
        <w:spacing w:line="276" w:lineRule="auto"/>
        <w:jc w:val="both"/>
        <w:rPr>
          <w:color w:val="002060"/>
          <w:lang w:val="en-US"/>
        </w:rPr>
      </w:pPr>
      <w:r w:rsidRPr="001E5BDA">
        <w:rPr>
          <w:color w:val="002060"/>
          <w:lang w:val="en-US"/>
        </w:rPr>
        <w:t xml:space="preserve">11. On July 5, 2021, </w:t>
      </w:r>
      <w:r w:rsidR="003C37F0" w:rsidRPr="001E5BDA">
        <w:rPr>
          <w:color w:val="002060"/>
          <w:lang w:val="en-US"/>
        </w:rPr>
        <w:t xml:space="preserve">Mr. Orhan </w:t>
      </w:r>
      <w:proofErr w:type="spellStart"/>
      <w:r w:rsidR="003C37F0" w:rsidRPr="001E5BDA">
        <w:rPr>
          <w:color w:val="002060"/>
          <w:lang w:val="en-US"/>
        </w:rPr>
        <w:t>Inandi</w:t>
      </w:r>
      <w:proofErr w:type="spellEnd"/>
      <w:r w:rsidR="003C37F0" w:rsidRPr="001E5BDA">
        <w:rPr>
          <w:color w:val="002060"/>
          <w:lang w:val="en-US"/>
        </w:rPr>
        <w:t xml:space="preserve"> reappeared in </w:t>
      </w:r>
      <w:r w:rsidR="0093455A">
        <w:rPr>
          <w:color w:val="002060"/>
          <w:lang w:val="en-US"/>
        </w:rPr>
        <w:t>Türkiye</w:t>
      </w:r>
      <w:r w:rsidR="001E5BDA" w:rsidRPr="001E5BDA">
        <w:rPr>
          <w:color w:val="002060"/>
          <w:lang w:val="en-US"/>
        </w:rPr>
        <w:t xml:space="preserve">. The President Recep Tayyip </w:t>
      </w:r>
      <w:proofErr w:type="spellStart"/>
      <w:r w:rsidR="001E5BDA" w:rsidRPr="001E5BDA">
        <w:rPr>
          <w:color w:val="002060"/>
          <w:lang w:val="en-US"/>
        </w:rPr>
        <w:t>Erdoğan</w:t>
      </w:r>
      <w:proofErr w:type="spellEnd"/>
      <w:r w:rsidR="001E5BDA" w:rsidRPr="001E5BDA">
        <w:rPr>
          <w:color w:val="002060"/>
          <w:lang w:val="en-US"/>
        </w:rPr>
        <w:t xml:space="preserve">, himself acknowledged that Mr. Orhan </w:t>
      </w:r>
      <w:proofErr w:type="spellStart"/>
      <w:r w:rsidR="001E5BDA" w:rsidRPr="001E5BDA">
        <w:rPr>
          <w:color w:val="002060"/>
          <w:lang w:val="en-US"/>
        </w:rPr>
        <w:t>Inandi</w:t>
      </w:r>
      <w:proofErr w:type="spellEnd"/>
      <w:r w:rsidR="001E5BDA" w:rsidRPr="001E5BDA">
        <w:rPr>
          <w:color w:val="002060"/>
          <w:lang w:val="en-US"/>
        </w:rPr>
        <w:t xml:space="preserve"> ha</w:t>
      </w:r>
      <w:r w:rsidR="0049522E">
        <w:rPr>
          <w:color w:val="002060"/>
          <w:lang w:val="en-US"/>
        </w:rPr>
        <w:t>d</w:t>
      </w:r>
      <w:r w:rsidR="001E5BDA" w:rsidRPr="001E5BDA">
        <w:rPr>
          <w:color w:val="002060"/>
          <w:lang w:val="en-US"/>
        </w:rPr>
        <w:t xml:space="preserve"> </w:t>
      </w:r>
      <w:proofErr w:type="gramStart"/>
      <w:r w:rsidR="001E5BDA" w:rsidRPr="001E5BDA">
        <w:rPr>
          <w:color w:val="002060"/>
          <w:lang w:val="en-US"/>
        </w:rPr>
        <w:t>actually been</w:t>
      </w:r>
      <w:proofErr w:type="gramEnd"/>
      <w:r w:rsidR="001E5BDA" w:rsidRPr="001E5BDA">
        <w:rPr>
          <w:color w:val="002060"/>
          <w:lang w:val="en-US"/>
        </w:rPr>
        <w:t xml:space="preserve"> abducted my Turkish Intelligence Services (MIT)</w:t>
      </w:r>
      <w:r w:rsidR="001E5BDA" w:rsidRPr="001E5BDA">
        <w:rPr>
          <w:rStyle w:val="Appelnotedebasdep"/>
          <w:color w:val="002060"/>
          <w:lang w:val="en-US"/>
        </w:rPr>
        <w:footnoteReference w:id="4"/>
      </w:r>
      <w:r w:rsidR="001E5BDA" w:rsidRPr="001E5BDA">
        <w:rPr>
          <w:color w:val="002060"/>
          <w:lang w:val="en-US"/>
        </w:rPr>
        <w:t>. Lauding the MIT, he declared after a cabinet meeting on July 5 that:</w:t>
      </w:r>
    </w:p>
    <w:p w14:paraId="4948DC27" w14:textId="30356B71" w:rsidR="001E5BDA" w:rsidRPr="001E5BDA" w:rsidRDefault="001E5BDA" w:rsidP="001E5BDA">
      <w:pPr>
        <w:spacing w:line="276" w:lineRule="auto"/>
        <w:ind w:left="1410"/>
        <w:jc w:val="both"/>
        <w:rPr>
          <w:color w:val="002060"/>
          <w:lang w:val="en-US"/>
        </w:rPr>
      </w:pPr>
      <w:r w:rsidRPr="001E5BDA">
        <w:rPr>
          <w:color w:val="002060"/>
          <w:lang w:val="en-US"/>
        </w:rPr>
        <w:t>“</w:t>
      </w:r>
      <w:r w:rsidRPr="001E5BDA">
        <w:rPr>
          <w:i/>
          <w:iCs/>
          <w:color w:val="002060"/>
          <w:lang w:val="en-US"/>
        </w:rPr>
        <w:t xml:space="preserve">MIT, through genuine and patient work, brought the FETÖ member in charge of Central Asia, Orhan </w:t>
      </w:r>
      <w:proofErr w:type="spellStart"/>
      <w:r w:rsidRPr="001E5BDA">
        <w:rPr>
          <w:i/>
          <w:iCs/>
          <w:color w:val="002060"/>
          <w:lang w:val="en-US"/>
        </w:rPr>
        <w:t>Inandi</w:t>
      </w:r>
      <w:proofErr w:type="spellEnd"/>
      <w:r w:rsidRPr="001E5BDA">
        <w:rPr>
          <w:i/>
          <w:iCs/>
          <w:color w:val="002060"/>
          <w:lang w:val="en-US"/>
        </w:rPr>
        <w:t xml:space="preserve">, back to </w:t>
      </w:r>
      <w:r w:rsidR="0093455A">
        <w:rPr>
          <w:i/>
          <w:iCs/>
          <w:color w:val="002060"/>
          <w:lang w:val="en-US"/>
        </w:rPr>
        <w:t>Türkiye</w:t>
      </w:r>
      <w:r w:rsidRPr="001E5BDA">
        <w:rPr>
          <w:color w:val="002060"/>
          <w:lang w:val="en-US"/>
        </w:rPr>
        <w:t xml:space="preserve">”. </w:t>
      </w:r>
    </w:p>
    <w:p w14:paraId="27E84403" w14:textId="77777777" w:rsidR="001E5BDA" w:rsidRPr="001E5BDA" w:rsidRDefault="001E5BDA" w:rsidP="001E5BDA">
      <w:pPr>
        <w:spacing w:line="276" w:lineRule="auto"/>
        <w:ind w:left="1410"/>
        <w:jc w:val="both"/>
        <w:rPr>
          <w:color w:val="002060"/>
          <w:lang w:val="en-US"/>
        </w:rPr>
      </w:pPr>
    </w:p>
    <w:p w14:paraId="07ECF674" w14:textId="4DD3EB6D" w:rsidR="001E5BDA" w:rsidRPr="001E5BDA" w:rsidRDefault="001E5BDA" w:rsidP="00BB3310">
      <w:pPr>
        <w:autoSpaceDE w:val="0"/>
        <w:autoSpaceDN w:val="0"/>
        <w:adjustRightInd w:val="0"/>
        <w:spacing w:line="276" w:lineRule="auto"/>
        <w:contextualSpacing/>
        <w:jc w:val="both"/>
        <w:rPr>
          <w:color w:val="002060"/>
          <w:lang w:val="en-US"/>
        </w:rPr>
      </w:pPr>
      <w:r w:rsidRPr="001E5BDA">
        <w:rPr>
          <w:color w:val="002060"/>
          <w:lang w:val="en-US"/>
        </w:rPr>
        <w:t>12. On the public pictures available</w:t>
      </w:r>
      <w:r w:rsidR="000F609D">
        <w:rPr>
          <w:color w:val="002060"/>
          <w:lang w:val="en-US"/>
        </w:rPr>
        <w:t xml:space="preserve"> (see below)</w:t>
      </w:r>
      <w:r w:rsidRPr="001E5BDA">
        <w:rPr>
          <w:color w:val="002060"/>
          <w:lang w:val="en-US"/>
        </w:rPr>
        <w:t xml:space="preserve">, Mr. Orhan </w:t>
      </w:r>
      <w:proofErr w:type="spellStart"/>
      <w:r w:rsidRPr="001E5BDA">
        <w:rPr>
          <w:color w:val="002060"/>
          <w:lang w:val="en-US"/>
        </w:rPr>
        <w:t>Inandi</w:t>
      </w:r>
      <w:proofErr w:type="spellEnd"/>
      <w:r w:rsidRPr="001E5BDA">
        <w:rPr>
          <w:color w:val="002060"/>
          <w:lang w:val="en-US"/>
        </w:rPr>
        <w:t xml:space="preserve"> appears with visible and severe signs of wasting</w:t>
      </w:r>
      <w:r w:rsidR="0049522E">
        <w:rPr>
          <w:color w:val="002060"/>
          <w:lang w:val="en-US"/>
        </w:rPr>
        <w:t>, ill-treatment and torture</w:t>
      </w:r>
      <w:r w:rsidRPr="001E5BDA">
        <w:rPr>
          <w:color w:val="002060"/>
          <w:lang w:val="en-US"/>
        </w:rPr>
        <w:t xml:space="preserve">, </w:t>
      </w:r>
      <w:proofErr w:type="spellStart"/>
      <w:r w:rsidRPr="001E5BDA">
        <w:rPr>
          <w:color w:val="002060"/>
          <w:lang w:val="en-US"/>
        </w:rPr>
        <w:t>isibly</w:t>
      </w:r>
      <w:proofErr w:type="spellEnd"/>
      <w:r w:rsidRPr="001E5BDA">
        <w:rPr>
          <w:color w:val="002060"/>
          <w:lang w:val="en-US"/>
        </w:rPr>
        <w:t xml:space="preserve"> supporting his hurt right arm and hand. In a public video on </w:t>
      </w:r>
      <w:proofErr w:type="spellStart"/>
      <w:r w:rsidRPr="001E5BDA">
        <w:rPr>
          <w:color w:val="002060"/>
          <w:lang w:val="en-US"/>
        </w:rPr>
        <w:t>Youtube</w:t>
      </w:r>
      <w:proofErr w:type="spellEnd"/>
      <w:r w:rsidRPr="001E5BDA">
        <w:rPr>
          <w:color w:val="002060"/>
          <w:lang w:val="en-US"/>
        </w:rPr>
        <w:t xml:space="preserve"> published on July 6</w:t>
      </w:r>
      <w:r w:rsidRPr="001E5BDA">
        <w:rPr>
          <w:rStyle w:val="Appelnotedebasdep"/>
          <w:color w:val="002060"/>
          <w:lang w:val="en-US"/>
        </w:rPr>
        <w:footnoteReference w:id="5"/>
      </w:r>
      <w:r w:rsidRPr="001E5BDA">
        <w:rPr>
          <w:color w:val="002060"/>
          <w:lang w:val="en-US"/>
        </w:rPr>
        <w:t xml:space="preserve">, Dr. </w:t>
      </w:r>
      <w:proofErr w:type="spellStart"/>
      <w:r w:rsidRPr="001E5BDA">
        <w:rPr>
          <w:color w:val="002060"/>
          <w:lang w:val="en-US"/>
        </w:rPr>
        <w:t>Fincanci</w:t>
      </w:r>
      <w:proofErr w:type="spellEnd"/>
      <w:r w:rsidRPr="001E5BDA">
        <w:rPr>
          <w:color w:val="002060"/>
          <w:lang w:val="en-US"/>
        </w:rPr>
        <w:t>, former forensic expert explains</w:t>
      </w:r>
    </w:p>
    <w:p w14:paraId="28B785D3" w14:textId="32B4C339" w:rsidR="001E5BDA" w:rsidRDefault="001E5BDA" w:rsidP="001E5BDA">
      <w:pPr>
        <w:spacing w:line="276" w:lineRule="auto"/>
        <w:ind w:left="1416"/>
        <w:jc w:val="both"/>
        <w:rPr>
          <w:color w:val="002060"/>
          <w:lang w:val="en-US"/>
        </w:rPr>
      </w:pPr>
      <w:r w:rsidRPr="001E5BDA">
        <w:rPr>
          <w:color w:val="002060"/>
          <w:lang w:val="en-US"/>
        </w:rPr>
        <w:t>“</w:t>
      </w:r>
      <w:r w:rsidRPr="001E5BDA">
        <w:rPr>
          <w:i/>
          <w:color w:val="002060"/>
          <w:lang w:val="en-US"/>
        </w:rPr>
        <w:t xml:space="preserve">There are some remarkable points in the photos. Of course, evaluating the photos without knowing the story can always be incomplete. A comprehensive examination is needed. However, we see one hand appearing larger than the other. We see a color change in the larger right hand. There may be direct blows to the hand. There may be intra-tissue bleeding, swelling, which we call edema. But we need to consider the whole. We can't see the arm fully because of the jacket. But the arm with the bigger hand also looks wider. There is an appearance as if there is </w:t>
      </w:r>
      <w:proofErr w:type="gramStart"/>
      <w:r w:rsidRPr="001E5BDA">
        <w:rPr>
          <w:i/>
          <w:color w:val="002060"/>
          <w:lang w:val="en-US"/>
        </w:rPr>
        <w:t>swelling as a whole</w:t>
      </w:r>
      <w:proofErr w:type="gramEnd"/>
      <w:r w:rsidRPr="001E5BDA">
        <w:rPr>
          <w:i/>
          <w:color w:val="002060"/>
          <w:lang w:val="en-US"/>
        </w:rPr>
        <w:t xml:space="preserve">. The larger hand is also supported by the other hand, as if there is a loss of strength. The swollen hand looks a little loose. A direct beating may have been applied to the arm. Under what conditions do we watch such a scene? Nerve damage may occur in positional tortures and suspension tortures. This may result in loss of power. In addition, intra-tissue hemorrhages may have occurred due to the </w:t>
      </w:r>
      <w:r w:rsidRPr="001E5BDA">
        <w:rPr>
          <w:i/>
          <w:color w:val="002060"/>
          <w:lang w:val="en-US"/>
        </w:rPr>
        <w:lastRenderedPageBreak/>
        <w:t>rupture of small vessels due to this trauma. During this positional torture, blows may have been applied directly to this arm. There may also be areas of bleeding associated with it. A comprehensive examination is needed. But what we see at first glance is a loss of power. In the photos we see that the nails are very long. If this person does not have a habit of using any musical instrument, then there is a lack of self-care. This lack of self-care may be related to insufficient use of the other arm. Because the nails of the normal-looking hand are very noticeably long. The length of the nails of this normal-looking hand may be due to the inability to cut the nails of the other hand due to loss of strength. Of course, this also needs to be evaluated. When it comes to facial expression, there is an uneasy facial expression look, in terms of body language</w:t>
      </w:r>
      <w:r w:rsidRPr="001E5BDA">
        <w:rPr>
          <w:color w:val="002060"/>
          <w:lang w:val="en-US"/>
        </w:rPr>
        <w:t>.”</w:t>
      </w:r>
      <w:r w:rsidRPr="001E5BDA">
        <w:rPr>
          <w:rStyle w:val="Appelnotedebasdep"/>
          <w:color w:val="002060"/>
          <w:lang w:val="en-US"/>
        </w:rPr>
        <w:footnoteReference w:id="6"/>
      </w:r>
    </w:p>
    <w:p w14:paraId="1267E2D8" w14:textId="367620DB" w:rsidR="000F609D" w:rsidRDefault="000F609D" w:rsidP="000F609D">
      <w:pPr>
        <w:spacing w:line="276" w:lineRule="auto"/>
        <w:jc w:val="both"/>
        <w:rPr>
          <w:color w:val="002060"/>
          <w:lang w:val="en-US"/>
        </w:rPr>
      </w:pPr>
    </w:p>
    <w:p w14:paraId="6CD747B9" w14:textId="19E78011" w:rsidR="000F609D" w:rsidRPr="001E5BDA" w:rsidRDefault="000F609D" w:rsidP="000F609D">
      <w:pPr>
        <w:spacing w:line="276" w:lineRule="auto"/>
        <w:jc w:val="center"/>
        <w:rPr>
          <w:color w:val="002060"/>
          <w:lang w:val="en-US"/>
        </w:rPr>
      </w:pPr>
      <w:r>
        <w:rPr>
          <w:rFonts w:ascii="Open Sans" w:hAnsi="Open Sans" w:cs="Open Sans"/>
          <w:noProof/>
          <w:sz w:val="23"/>
          <w:szCs w:val="23"/>
        </w:rPr>
        <w:drawing>
          <wp:inline distT="0" distB="0" distL="0" distR="0" wp14:anchorId="6128C964" wp14:editId="3C401F52">
            <wp:extent cx="5568816" cy="2679065"/>
            <wp:effectExtent l="0" t="0" r="0" b="6985"/>
            <wp:docPr id="3" name="Picture 3" descr="A person standing in front of a red and white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ing in front of a red and white flag&#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0303" cy="2689402"/>
                    </a:xfrm>
                    <a:prstGeom prst="rect">
                      <a:avLst/>
                    </a:prstGeom>
                    <a:noFill/>
                    <a:ln>
                      <a:noFill/>
                    </a:ln>
                  </pic:spPr>
                </pic:pic>
              </a:graphicData>
            </a:graphic>
          </wp:inline>
        </w:drawing>
      </w:r>
    </w:p>
    <w:p w14:paraId="2395C6A5" w14:textId="77777777" w:rsidR="001E5BDA" w:rsidRPr="001E5BDA" w:rsidRDefault="001E5BDA" w:rsidP="001E5BDA">
      <w:pPr>
        <w:autoSpaceDE w:val="0"/>
        <w:autoSpaceDN w:val="0"/>
        <w:adjustRightInd w:val="0"/>
        <w:spacing w:line="276" w:lineRule="auto"/>
        <w:contextualSpacing/>
        <w:jc w:val="both"/>
        <w:rPr>
          <w:color w:val="002060"/>
          <w:lang w:val="en-US"/>
        </w:rPr>
      </w:pPr>
    </w:p>
    <w:p w14:paraId="351862E9" w14:textId="02698B3F" w:rsidR="001B01B2" w:rsidRDefault="00F1145A" w:rsidP="001E5BDA">
      <w:pPr>
        <w:spacing w:line="276" w:lineRule="auto"/>
        <w:jc w:val="both"/>
        <w:rPr>
          <w:color w:val="002060"/>
          <w:lang w:val="en-US"/>
        </w:rPr>
      </w:pPr>
      <w:r>
        <w:rPr>
          <w:color w:val="002060"/>
          <w:lang w:val="en-US"/>
        </w:rPr>
        <w:t xml:space="preserve">13. </w:t>
      </w:r>
      <w:r w:rsidR="001E5BDA" w:rsidRPr="001E5BDA">
        <w:rPr>
          <w:color w:val="002060"/>
          <w:lang w:val="en-US"/>
        </w:rPr>
        <w:t xml:space="preserve">One shall also keep in mind that Mr. Orhan </w:t>
      </w:r>
      <w:proofErr w:type="spellStart"/>
      <w:r w:rsidR="001E5BDA" w:rsidRPr="001E5BDA">
        <w:rPr>
          <w:color w:val="002060"/>
          <w:lang w:val="en-US"/>
        </w:rPr>
        <w:t>Inandi</w:t>
      </w:r>
      <w:proofErr w:type="spellEnd"/>
      <w:r w:rsidR="001E5BDA" w:rsidRPr="001E5BDA">
        <w:rPr>
          <w:color w:val="002060"/>
          <w:lang w:val="en-US"/>
        </w:rPr>
        <w:t xml:space="preserve"> has been held in incommunicado detention for 35 days. Incommunicado detention, as the most severe form of solitary confinement, </w:t>
      </w:r>
      <w:proofErr w:type="gramStart"/>
      <w:r w:rsidR="001E5BDA" w:rsidRPr="001E5BDA">
        <w:rPr>
          <w:color w:val="002060"/>
          <w:lang w:val="en-US"/>
        </w:rPr>
        <w:t xml:space="preserve">in itself </w:t>
      </w:r>
      <w:r w:rsidR="0049522E">
        <w:rPr>
          <w:color w:val="002060"/>
          <w:lang w:val="en-US"/>
        </w:rPr>
        <w:t>is</w:t>
      </w:r>
      <w:proofErr w:type="gramEnd"/>
      <w:r w:rsidR="001E5BDA" w:rsidRPr="001E5BDA">
        <w:rPr>
          <w:color w:val="002060"/>
          <w:lang w:val="en-US"/>
        </w:rPr>
        <w:t xml:space="preserve"> considered as a form of torture.</w:t>
      </w:r>
      <w:r w:rsidR="001E5BDA">
        <w:rPr>
          <w:color w:val="002060"/>
          <w:lang w:val="en-US"/>
        </w:rPr>
        <w:t xml:space="preserve"> </w:t>
      </w:r>
      <w:r w:rsidR="001E5BDA" w:rsidRPr="00A8238E">
        <w:rPr>
          <w:color w:val="002060"/>
          <w:lang w:val="en-US"/>
        </w:rPr>
        <w:t>It is also a well-known fact that incommunicado detention enhances chances of practice of torture, without accountability.</w:t>
      </w:r>
      <w:r w:rsidR="005A7615">
        <w:rPr>
          <w:color w:val="002060"/>
          <w:lang w:val="en-US"/>
        </w:rPr>
        <w:t xml:space="preserve"> In addition, the Committee can refer itself to the communications from Orhan </w:t>
      </w:r>
      <w:proofErr w:type="spellStart"/>
      <w:r w:rsidR="005A7615">
        <w:rPr>
          <w:color w:val="002060"/>
          <w:lang w:val="en-US"/>
        </w:rPr>
        <w:t>Inandi</w:t>
      </w:r>
      <w:proofErr w:type="spellEnd"/>
      <w:r w:rsidR="005A7615">
        <w:rPr>
          <w:color w:val="002060"/>
          <w:lang w:val="en-US"/>
        </w:rPr>
        <w:t xml:space="preserve"> (particularly the December 2021 answer to the observations of the Turkish communication, CCPR 3958/2021) in which he describes the treatment he received</w:t>
      </w:r>
      <w:r w:rsidR="001B01B2">
        <w:rPr>
          <w:color w:val="002060"/>
          <w:lang w:val="en-US"/>
        </w:rPr>
        <w:t>.</w:t>
      </w:r>
    </w:p>
    <w:p w14:paraId="0FDBE5E0" w14:textId="77777777" w:rsidR="00F31A14" w:rsidRDefault="00F31A14" w:rsidP="001E5BDA">
      <w:pPr>
        <w:spacing w:line="276" w:lineRule="auto"/>
        <w:jc w:val="both"/>
        <w:rPr>
          <w:color w:val="002060"/>
          <w:lang w:val="en-US"/>
        </w:rPr>
      </w:pPr>
    </w:p>
    <w:p w14:paraId="55AA6270" w14:textId="039757E5" w:rsidR="005C1FF5" w:rsidRDefault="005C1FF5" w:rsidP="005C1FF5">
      <w:pPr>
        <w:pStyle w:val="Paragraphedeliste"/>
        <w:numPr>
          <w:ilvl w:val="0"/>
          <w:numId w:val="24"/>
        </w:numPr>
        <w:spacing w:line="276" w:lineRule="auto"/>
        <w:jc w:val="both"/>
        <w:rPr>
          <w:b/>
          <w:bCs/>
          <w:i/>
          <w:iCs/>
          <w:color w:val="0070C0"/>
          <w:lang w:val="en-US"/>
        </w:rPr>
      </w:pPr>
      <w:r w:rsidRPr="000F609D">
        <w:rPr>
          <w:b/>
          <w:bCs/>
          <w:i/>
          <w:iCs/>
          <w:color w:val="0070C0"/>
          <w:lang w:val="en-US"/>
        </w:rPr>
        <w:t xml:space="preserve">Kyrgyzstan’s failure to </w:t>
      </w:r>
      <w:proofErr w:type="gramStart"/>
      <w:r w:rsidRPr="000F609D">
        <w:rPr>
          <w:b/>
          <w:bCs/>
          <w:i/>
          <w:iCs/>
          <w:color w:val="0070C0"/>
          <w:lang w:val="en-US"/>
        </w:rPr>
        <w:t xml:space="preserve">effectively </w:t>
      </w:r>
      <w:r w:rsidR="0042337A">
        <w:rPr>
          <w:b/>
          <w:bCs/>
          <w:i/>
          <w:iCs/>
          <w:color w:val="0070C0"/>
          <w:lang w:val="en-US"/>
        </w:rPr>
        <w:t xml:space="preserve">and thoroughly </w:t>
      </w:r>
      <w:r w:rsidRPr="000F609D">
        <w:rPr>
          <w:b/>
          <w:bCs/>
          <w:i/>
          <w:iCs/>
          <w:color w:val="0070C0"/>
          <w:lang w:val="en-US"/>
        </w:rPr>
        <w:t xml:space="preserve">investigate Mr. </w:t>
      </w:r>
      <w:proofErr w:type="spellStart"/>
      <w:r w:rsidRPr="000F609D">
        <w:rPr>
          <w:b/>
          <w:bCs/>
          <w:i/>
          <w:iCs/>
          <w:color w:val="0070C0"/>
          <w:lang w:val="en-US"/>
        </w:rPr>
        <w:t>Inandi’s</w:t>
      </w:r>
      <w:proofErr w:type="spellEnd"/>
      <w:r w:rsidRPr="000F609D">
        <w:rPr>
          <w:b/>
          <w:bCs/>
          <w:i/>
          <w:iCs/>
          <w:color w:val="0070C0"/>
          <w:lang w:val="en-US"/>
        </w:rPr>
        <w:t xml:space="preserve"> disappearance</w:t>
      </w:r>
      <w:proofErr w:type="gramEnd"/>
    </w:p>
    <w:p w14:paraId="60139819" w14:textId="77777777" w:rsidR="001B01B2" w:rsidRPr="001B01B2" w:rsidRDefault="001B01B2" w:rsidP="001B01B2">
      <w:pPr>
        <w:pStyle w:val="Paragraphedeliste"/>
        <w:spacing w:line="276" w:lineRule="auto"/>
        <w:jc w:val="both"/>
        <w:rPr>
          <w:b/>
          <w:bCs/>
          <w:i/>
          <w:iCs/>
          <w:color w:val="0070C0"/>
          <w:lang w:val="en-US"/>
        </w:rPr>
      </w:pPr>
    </w:p>
    <w:p w14:paraId="7F7F848E" w14:textId="0334E409" w:rsidR="005C1FF5" w:rsidRPr="00DC781C" w:rsidRDefault="005C1FF5" w:rsidP="00DC781C">
      <w:pPr>
        <w:jc w:val="both"/>
        <w:rPr>
          <w:color w:val="002060"/>
          <w:lang w:val="en-US"/>
        </w:rPr>
      </w:pPr>
      <w:r w:rsidRPr="00DC781C">
        <w:rPr>
          <w:color w:val="002060"/>
          <w:lang w:val="en-US"/>
        </w:rPr>
        <w:t>1</w:t>
      </w:r>
      <w:r w:rsidR="00F1145A" w:rsidRPr="00DC781C">
        <w:rPr>
          <w:color w:val="002060"/>
          <w:lang w:val="en-US"/>
        </w:rPr>
        <w:t>4</w:t>
      </w:r>
      <w:r w:rsidRPr="00DC781C">
        <w:rPr>
          <w:color w:val="002060"/>
          <w:lang w:val="en-US"/>
        </w:rPr>
        <w:t xml:space="preserve">.  </w:t>
      </w:r>
      <w:r w:rsidR="000F609D" w:rsidRPr="00DC781C">
        <w:rPr>
          <w:color w:val="002060"/>
          <w:lang w:val="en-US"/>
        </w:rPr>
        <w:t xml:space="preserve">From 31 May 2021 until his reappearance in </w:t>
      </w:r>
      <w:r w:rsidR="0093455A" w:rsidRPr="00DC781C">
        <w:rPr>
          <w:color w:val="002060"/>
          <w:lang w:val="en-US"/>
        </w:rPr>
        <w:t>Türkiye</w:t>
      </w:r>
      <w:r w:rsidR="000F609D" w:rsidRPr="00DC781C">
        <w:rPr>
          <w:color w:val="002060"/>
          <w:lang w:val="en-US"/>
        </w:rPr>
        <w:t>, July 5,</w:t>
      </w:r>
      <w:r w:rsidR="001B01B2" w:rsidRPr="00DC781C">
        <w:rPr>
          <w:color w:val="002060"/>
          <w:lang w:val="en-US"/>
        </w:rPr>
        <w:t xml:space="preserve"> there were strong allegations about the fact that</w:t>
      </w:r>
      <w:r w:rsidR="000F609D" w:rsidRPr="00DC781C">
        <w:rPr>
          <w:color w:val="002060"/>
          <w:lang w:val="en-US"/>
        </w:rPr>
        <w:t xml:space="preserve"> Mr. </w:t>
      </w:r>
      <w:proofErr w:type="spellStart"/>
      <w:r w:rsidR="000F609D" w:rsidRPr="00DC781C">
        <w:rPr>
          <w:color w:val="002060"/>
          <w:lang w:val="en-US"/>
        </w:rPr>
        <w:t>Inandi</w:t>
      </w:r>
      <w:proofErr w:type="spellEnd"/>
      <w:r w:rsidR="000F609D" w:rsidRPr="00DC781C">
        <w:rPr>
          <w:color w:val="002060"/>
          <w:lang w:val="en-US"/>
        </w:rPr>
        <w:t xml:space="preserve"> </w:t>
      </w:r>
      <w:r w:rsidR="001B01B2" w:rsidRPr="00DC781C">
        <w:rPr>
          <w:color w:val="002060"/>
          <w:lang w:val="en-US"/>
        </w:rPr>
        <w:t>was</w:t>
      </w:r>
      <w:r w:rsidR="000F609D" w:rsidRPr="00DC781C">
        <w:rPr>
          <w:color w:val="002060"/>
          <w:lang w:val="en-US"/>
        </w:rPr>
        <w:t xml:space="preserve"> held in the Turkish embassy in Bishkek. In view of the seriousness of the </w:t>
      </w:r>
      <w:r w:rsidR="000F609D" w:rsidRPr="00DC781C">
        <w:rPr>
          <w:color w:val="002060"/>
          <w:lang w:val="en-US"/>
        </w:rPr>
        <w:lastRenderedPageBreak/>
        <w:t>allegations against the Turkish Government</w:t>
      </w:r>
      <w:r w:rsidR="0049522E" w:rsidRPr="00DC781C">
        <w:rPr>
          <w:rStyle w:val="Appelnotedebasdep"/>
          <w:color w:val="002060"/>
          <w:lang w:val="en-US"/>
        </w:rPr>
        <w:footnoteReference w:id="7"/>
      </w:r>
      <w:r w:rsidR="000F609D" w:rsidRPr="00DC781C">
        <w:rPr>
          <w:color w:val="002060"/>
          <w:lang w:val="en-US"/>
        </w:rPr>
        <w:t xml:space="preserve">, it is remarkable that the Kyrgyz investigators failed to </w:t>
      </w:r>
      <w:r w:rsidR="00953FBA" w:rsidRPr="00DC781C">
        <w:rPr>
          <w:color w:val="002060"/>
          <w:lang w:val="en-US"/>
        </w:rPr>
        <w:t>investigate</w:t>
      </w:r>
      <w:r w:rsidR="000F609D" w:rsidRPr="00DC781C">
        <w:rPr>
          <w:color w:val="002060"/>
          <w:lang w:val="en-US"/>
        </w:rPr>
        <w:t xml:space="preserve"> the Turkish embassy</w:t>
      </w:r>
      <w:r w:rsidR="001B01B2" w:rsidRPr="00DC781C">
        <w:rPr>
          <w:color w:val="002060"/>
          <w:lang w:val="en-US"/>
        </w:rPr>
        <w:t xml:space="preserve"> (in reality, we </w:t>
      </w:r>
      <w:r w:rsidR="001B01B2" w:rsidRPr="00DC781C">
        <w:rPr>
          <w:i/>
          <w:iCs/>
          <w:color w:val="002060"/>
          <w:lang w:val="en-US"/>
        </w:rPr>
        <w:t xml:space="preserve">a posteriori </w:t>
      </w:r>
      <w:r w:rsidR="001B01B2" w:rsidRPr="00DC781C">
        <w:rPr>
          <w:color w:val="002060"/>
          <w:lang w:val="en-US"/>
        </w:rPr>
        <w:t xml:space="preserve">discovered from Mr. </w:t>
      </w:r>
      <w:proofErr w:type="spellStart"/>
      <w:r w:rsidR="001B01B2" w:rsidRPr="00DC781C">
        <w:rPr>
          <w:color w:val="002060"/>
          <w:lang w:val="en-US"/>
        </w:rPr>
        <w:t>Inandi</w:t>
      </w:r>
      <w:proofErr w:type="spellEnd"/>
      <w:r w:rsidR="001B01B2" w:rsidRPr="00DC781C">
        <w:rPr>
          <w:color w:val="002060"/>
          <w:lang w:val="en-US"/>
        </w:rPr>
        <w:t xml:space="preserve"> himself that on the very next day after hi</w:t>
      </w:r>
      <w:r w:rsidR="00DC781C">
        <w:rPr>
          <w:color w:val="002060"/>
          <w:lang w:val="en-US"/>
        </w:rPr>
        <w:t>s</w:t>
      </w:r>
      <w:r w:rsidR="001B01B2" w:rsidRPr="00DC781C">
        <w:rPr>
          <w:color w:val="002060"/>
          <w:lang w:val="en-US"/>
        </w:rPr>
        <w:t xml:space="preserve"> kidnapping, he was on a plane to Türkiy</w:t>
      </w:r>
      <w:r w:rsidR="00DC781C" w:rsidRPr="00DC781C">
        <w:rPr>
          <w:color w:val="002060"/>
          <w:lang w:val="en-US"/>
        </w:rPr>
        <w:t xml:space="preserve">e </w:t>
      </w:r>
      <w:r w:rsidR="00DC781C">
        <w:rPr>
          <w:color w:val="002060"/>
          <w:lang w:val="en-US"/>
        </w:rPr>
        <w:t>–</w:t>
      </w:r>
      <w:r w:rsidR="00DC781C" w:rsidRPr="00DC781C">
        <w:rPr>
          <w:color w:val="002060"/>
          <w:lang w:val="en-US"/>
        </w:rPr>
        <w:t xml:space="preserve"> </w:t>
      </w:r>
      <w:r w:rsidR="00DC781C">
        <w:rPr>
          <w:color w:val="002060"/>
          <w:lang w:val="en-US"/>
        </w:rPr>
        <w:t>back to June 2021 no one was officially aware about that fact – it is not impossible that Kyrgyz authorities already were aware about his whereabout and hence decided not to investigate int the Turkish embassy).</w:t>
      </w:r>
    </w:p>
    <w:p w14:paraId="4D9DE936" w14:textId="3E089E53" w:rsidR="000F609D" w:rsidRDefault="000F609D" w:rsidP="005C1FF5">
      <w:pPr>
        <w:spacing w:line="276" w:lineRule="auto"/>
        <w:jc w:val="both"/>
        <w:rPr>
          <w:color w:val="002060"/>
          <w:lang w:val="en-US"/>
        </w:rPr>
      </w:pPr>
    </w:p>
    <w:p w14:paraId="33FD1D2B" w14:textId="013DF1A3" w:rsidR="000F609D" w:rsidRDefault="000F609D" w:rsidP="000F609D">
      <w:pPr>
        <w:jc w:val="both"/>
        <w:rPr>
          <w:color w:val="002060"/>
          <w:lang w:val="en-US"/>
        </w:rPr>
      </w:pPr>
      <w:r>
        <w:rPr>
          <w:color w:val="002060"/>
          <w:lang w:val="en-US"/>
        </w:rPr>
        <w:t>1</w:t>
      </w:r>
      <w:r w:rsidR="00F1145A">
        <w:rPr>
          <w:color w:val="002060"/>
          <w:lang w:val="en-US"/>
        </w:rPr>
        <w:t>5</w:t>
      </w:r>
      <w:r>
        <w:rPr>
          <w:color w:val="002060"/>
          <w:lang w:val="en-US"/>
        </w:rPr>
        <w:t xml:space="preserve">. The rules on Consular relations did not </w:t>
      </w:r>
      <w:r w:rsidR="00DC781C">
        <w:rPr>
          <w:color w:val="002060"/>
          <w:lang w:val="en-US"/>
        </w:rPr>
        <w:t xml:space="preserve">in any case </w:t>
      </w:r>
      <w:r>
        <w:rPr>
          <w:color w:val="002060"/>
          <w:lang w:val="en-US"/>
        </w:rPr>
        <w:t>constitute barrier</w:t>
      </w:r>
      <w:r w:rsidR="00953FBA">
        <w:rPr>
          <w:color w:val="002060"/>
          <w:lang w:val="en-US"/>
        </w:rPr>
        <w:t xml:space="preserve"> to investigation</w:t>
      </w:r>
      <w:r>
        <w:rPr>
          <w:color w:val="002060"/>
          <w:lang w:val="en-US"/>
        </w:rPr>
        <w:t xml:space="preserve">: </w:t>
      </w:r>
      <w:r w:rsidRPr="000F609D">
        <w:rPr>
          <w:color w:val="002060"/>
          <w:lang w:val="en-US"/>
        </w:rPr>
        <w:t xml:space="preserve">although consular premises and consular staff may benefit  of certain immunities necessary to the maintenance of diplomacy, host country of diplomatic missions may have jurisdiction over an embassy regarding investigations, especially </w:t>
      </w:r>
      <w:r w:rsidR="0049522E">
        <w:rPr>
          <w:color w:val="002060"/>
          <w:lang w:val="en-US"/>
        </w:rPr>
        <w:t>when</w:t>
      </w:r>
      <w:r w:rsidRPr="000F609D">
        <w:rPr>
          <w:color w:val="002060"/>
          <w:lang w:val="en-US"/>
        </w:rPr>
        <w:t xml:space="preserve"> the consular premises “</w:t>
      </w:r>
      <w:r w:rsidRPr="00894244">
        <w:rPr>
          <w:i/>
          <w:iCs/>
          <w:color w:val="002060"/>
          <w:lang w:val="en-US"/>
        </w:rPr>
        <w:t xml:space="preserve">are used in any manner incompatible with the exercise of consular functions” </w:t>
      </w:r>
      <w:r w:rsidRPr="000F609D">
        <w:rPr>
          <w:color w:val="002060"/>
          <w:lang w:val="en-US"/>
        </w:rPr>
        <w:t xml:space="preserve">(article 55 (2) of the 1963 Vienna Convention on Consular Relations) or if consular officers do not “ </w:t>
      </w:r>
      <w:r w:rsidRPr="00894244">
        <w:rPr>
          <w:i/>
          <w:iCs/>
          <w:color w:val="002060"/>
          <w:lang w:val="en-US"/>
        </w:rPr>
        <w:t>respect the laws and regulations of the receiving State</w:t>
      </w:r>
      <w:r w:rsidRPr="000F609D">
        <w:rPr>
          <w:color w:val="002060"/>
          <w:lang w:val="en-US"/>
        </w:rPr>
        <w:t>” (article 55 (1)</w:t>
      </w:r>
      <w:r>
        <w:rPr>
          <w:color w:val="002060"/>
          <w:lang w:val="en-US"/>
        </w:rPr>
        <w:t>)</w:t>
      </w:r>
      <w:r w:rsidRPr="000F609D">
        <w:rPr>
          <w:color w:val="002060"/>
          <w:lang w:val="en-US"/>
        </w:rPr>
        <w:t>.</w:t>
      </w:r>
      <w:r>
        <w:rPr>
          <w:color w:val="002060"/>
          <w:lang w:val="en-US"/>
        </w:rPr>
        <w:t xml:space="preserve"> In this case, it makes no doubt that arbitrarily detaining and torturing a person is not a use of the premises that is compatible “with the exercise of consular relations”. </w:t>
      </w:r>
    </w:p>
    <w:p w14:paraId="1EAB5E90" w14:textId="2F576F37" w:rsidR="000F609D" w:rsidRDefault="000F609D" w:rsidP="000F609D">
      <w:pPr>
        <w:jc w:val="both"/>
        <w:rPr>
          <w:color w:val="002060"/>
          <w:lang w:val="en-US"/>
        </w:rPr>
      </w:pPr>
    </w:p>
    <w:p w14:paraId="48524D99" w14:textId="02C6B7F2" w:rsidR="000F609D" w:rsidRDefault="000F609D" w:rsidP="000F609D">
      <w:pPr>
        <w:jc w:val="both"/>
        <w:rPr>
          <w:color w:val="002060"/>
          <w:lang w:val="en-US"/>
        </w:rPr>
      </w:pPr>
      <w:r>
        <w:rPr>
          <w:color w:val="002060"/>
          <w:lang w:val="en-US"/>
        </w:rPr>
        <w:t>1</w:t>
      </w:r>
      <w:r w:rsidR="00F1145A">
        <w:rPr>
          <w:color w:val="002060"/>
          <w:lang w:val="en-US"/>
        </w:rPr>
        <w:t>6</w:t>
      </w:r>
      <w:r>
        <w:rPr>
          <w:color w:val="002060"/>
          <w:lang w:val="en-US"/>
        </w:rPr>
        <w:t xml:space="preserve">. The Prosecutor-General’s office said </w:t>
      </w:r>
      <w:proofErr w:type="gramStart"/>
      <w:r>
        <w:rPr>
          <w:color w:val="002060"/>
          <w:lang w:val="en-US"/>
        </w:rPr>
        <w:t>on</w:t>
      </w:r>
      <w:proofErr w:type="gramEnd"/>
      <w:r>
        <w:rPr>
          <w:color w:val="002060"/>
          <w:lang w:val="en-US"/>
        </w:rPr>
        <w:t xml:space="preserve"> August that an investigation had been open</w:t>
      </w:r>
      <w:r w:rsidR="0049522E">
        <w:rPr>
          <w:color w:val="002060"/>
          <w:lang w:val="en-US"/>
        </w:rPr>
        <w:t>ed</w:t>
      </w:r>
      <w:r>
        <w:rPr>
          <w:color w:val="002060"/>
          <w:lang w:val="en-US"/>
        </w:rPr>
        <w:t xml:space="preserve"> on the ground of negligence and violation of border-crossing regulations by border guards on duty when Mr. Orhan </w:t>
      </w:r>
      <w:proofErr w:type="spellStart"/>
      <w:r>
        <w:rPr>
          <w:color w:val="002060"/>
          <w:lang w:val="en-US"/>
        </w:rPr>
        <w:t>Inandi</w:t>
      </w:r>
      <w:proofErr w:type="spellEnd"/>
      <w:r>
        <w:rPr>
          <w:color w:val="002060"/>
          <w:lang w:val="en-US"/>
        </w:rPr>
        <w:t xml:space="preserve"> has been illegally taken out of Kyrgyzstan.</w:t>
      </w:r>
    </w:p>
    <w:p w14:paraId="2174623B" w14:textId="08E924B0" w:rsidR="0042337A" w:rsidRDefault="0042337A" w:rsidP="000F609D">
      <w:pPr>
        <w:jc w:val="both"/>
        <w:rPr>
          <w:color w:val="002060"/>
          <w:lang w:val="en-US"/>
        </w:rPr>
      </w:pPr>
    </w:p>
    <w:p w14:paraId="733130B4" w14:textId="66D9D0D4" w:rsidR="0042337A" w:rsidRPr="000F609D" w:rsidRDefault="0042337A" w:rsidP="000F609D">
      <w:pPr>
        <w:jc w:val="both"/>
        <w:rPr>
          <w:color w:val="002060"/>
          <w:lang w:val="en-US"/>
        </w:rPr>
      </w:pPr>
      <w:r>
        <w:rPr>
          <w:color w:val="002060"/>
          <w:lang w:val="en-US"/>
        </w:rPr>
        <w:t>1</w:t>
      </w:r>
      <w:r w:rsidR="00F1145A">
        <w:rPr>
          <w:color w:val="002060"/>
          <w:lang w:val="en-US"/>
        </w:rPr>
        <w:t>7</w:t>
      </w:r>
      <w:r>
        <w:rPr>
          <w:color w:val="002060"/>
          <w:lang w:val="en-US"/>
        </w:rPr>
        <w:t xml:space="preserve">. However, civil society groups as well as media have expressed concerns that the Kyrgyz government failed to effectively and thoroughly investigate Mr. </w:t>
      </w:r>
      <w:proofErr w:type="spellStart"/>
      <w:r>
        <w:rPr>
          <w:color w:val="002060"/>
          <w:lang w:val="en-US"/>
        </w:rPr>
        <w:t>Inandi’s</w:t>
      </w:r>
      <w:proofErr w:type="spellEnd"/>
      <w:r>
        <w:rPr>
          <w:color w:val="002060"/>
          <w:lang w:val="en-US"/>
        </w:rPr>
        <w:t xml:space="preserve"> disappearance</w:t>
      </w:r>
      <w:r>
        <w:rPr>
          <w:rStyle w:val="Appelnotedebasdep"/>
          <w:color w:val="002060"/>
          <w:lang w:val="en-US"/>
        </w:rPr>
        <w:footnoteReference w:id="8"/>
      </w:r>
      <w:r>
        <w:rPr>
          <w:color w:val="002060"/>
          <w:lang w:val="en-US"/>
        </w:rPr>
        <w:t xml:space="preserve">. On June 1, the President </w:t>
      </w:r>
      <w:r w:rsidR="007E0B3F">
        <w:rPr>
          <w:color w:val="002060"/>
          <w:lang w:val="en-US"/>
        </w:rPr>
        <w:t xml:space="preserve">Mr. </w:t>
      </w:r>
      <w:proofErr w:type="spellStart"/>
      <w:r w:rsidR="008D5EA2">
        <w:rPr>
          <w:color w:val="002060"/>
          <w:lang w:val="en-US"/>
        </w:rPr>
        <w:t>Sadyr</w:t>
      </w:r>
      <w:proofErr w:type="spellEnd"/>
      <w:r w:rsidR="008D5EA2">
        <w:rPr>
          <w:color w:val="002060"/>
          <w:lang w:val="en-US"/>
        </w:rPr>
        <w:t xml:space="preserve"> </w:t>
      </w:r>
      <w:proofErr w:type="spellStart"/>
      <w:r w:rsidR="008D5EA2">
        <w:rPr>
          <w:color w:val="002060"/>
          <w:lang w:val="en-US"/>
        </w:rPr>
        <w:t>Zh</w:t>
      </w:r>
      <w:r>
        <w:rPr>
          <w:color w:val="002060"/>
          <w:lang w:val="en-US"/>
        </w:rPr>
        <w:t>aparov</w:t>
      </w:r>
      <w:proofErr w:type="spellEnd"/>
      <w:r>
        <w:rPr>
          <w:color w:val="002060"/>
          <w:lang w:val="en-US"/>
        </w:rPr>
        <w:t xml:space="preserve"> instructed both Police and the State Committee on National Security to intensify their search for Mr. </w:t>
      </w:r>
      <w:proofErr w:type="spellStart"/>
      <w:r>
        <w:rPr>
          <w:color w:val="002060"/>
          <w:lang w:val="en-US"/>
        </w:rPr>
        <w:t>Inandi</w:t>
      </w:r>
      <w:proofErr w:type="spellEnd"/>
      <w:r>
        <w:rPr>
          <w:color w:val="002060"/>
          <w:lang w:val="en-US"/>
        </w:rPr>
        <w:t xml:space="preserve">. However, the Bishkek Prosecutor General’s office ascertained to the legal team of Ms. </w:t>
      </w:r>
      <w:proofErr w:type="spellStart"/>
      <w:r>
        <w:rPr>
          <w:color w:val="002060"/>
          <w:lang w:val="en-US"/>
        </w:rPr>
        <w:t>Reyhan</w:t>
      </w:r>
      <w:proofErr w:type="spellEnd"/>
      <w:r>
        <w:rPr>
          <w:color w:val="002060"/>
          <w:lang w:val="en-US"/>
        </w:rPr>
        <w:t xml:space="preserve"> </w:t>
      </w:r>
      <w:proofErr w:type="spellStart"/>
      <w:r>
        <w:rPr>
          <w:color w:val="002060"/>
          <w:lang w:val="en-US"/>
        </w:rPr>
        <w:t>Inandi</w:t>
      </w:r>
      <w:proofErr w:type="spellEnd"/>
      <w:r>
        <w:rPr>
          <w:color w:val="002060"/>
          <w:lang w:val="en-US"/>
        </w:rPr>
        <w:t xml:space="preserve">, wife of Mr. Orhan </w:t>
      </w:r>
      <w:proofErr w:type="spellStart"/>
      <w:r>
        <w:rPr>
          <w:color w:val="002060"/>
          <w:lang w:val="en-US"/>
        </w:rPr>
        <w:t>Inandi</w:t>
      </w:r>
      <w:proofErr w:type="spellEnd"/>
      <w:r>
        <w:rPr>
          <w:color w:val="002060"/>
          <w:lang w:val="en-US"/>
        </w:rPr>
        <w:t xml:space="preserve">, </w:t>
      </w:r>
      <w:r w:rsidR="00F1145A">
        <w:rPr>
          <w:color w:val="002060"/>
          <w:lang w:val="en-US"/>
        </w:rPr>
        <w:t xml:space="preserve">on 24 June 2021, </w:t>
      </w:r>
      <w:r>
        <w:rPr>
          <w:color w:val="002060"/>
          <w:lang w:val="en-US"/>
        </w:rPr>
        <w:t>that the Committee had not been part of the investigative working group.</w:t>
      </w:r>
    </w:p>
    <w:p w14:paraId="6BAEAA98" w14:textId="7EBF1D04" w:rsidR="000F609D" w:rsidRDefault="000F609D" w:rsidP="005C1FF5">
      <w:pPr>
        <w:spacing w:line="276" w:lineRule="auto"/>
        <w:jc w:val="both"/>
        <w:rPr>
          <w:color w:val="002060"/>
          <w:lang w:val="en-US"/>
        </w:rPr>
      </w:pPr>
    </w:p>
    <w:p w14:paraId="04C91A44" w14:textId="7F247C42" w:rsidR="0042337A" w:rsidRPr="00F1145A" w:rsidRDefault="0042337A" w:rsidP="0042337A">
      <w:pPr>
        <w:pStyle w:val="Paragraphedeliste"/>
        <w:numPr>
          <w:ilvl w:val="0"/>
          <w:numId w:val="24"/>
        </w:numPr>
        <w:spacing w:line="276" w:lineRule="auto"/>
        <w:jc w:val="both"/>
        <w:rPr>
          <w:b/>
          <w:bCs/>
          <w:i/>
          <w:iCs/>
          <w:color w:val="0070C0"/>
          <w:lang w:val="en-US"/>
        </w:rPr>
      </w:pPr>
      <w:r w:rsidRPr="00F1145A">
        <w:rPr>
          <w:b/>
          <w:bCs/>
          <w:i/>
          <w:iCs/>
          <w:color w:val="0070C0"/>
          <w:lang w:val="en-US"/>
        </w:rPr>
        <w:t xml:space="preserve">Potential Kyrgyz collusion </w:t>
      </w:r>
      <w:r w:rsidR="00953FBA" w:rsidRPr="00F1145A">
        <w:rPr>
          <w:b/>
          <w:bCs/>
          <w:i/>
          <w:iCs/>
          <w:color w:val="0070C0"/>
          <w:lang w:val="en-US"/>
        </w:rPr>
        <w:t xml:space="preserve">with the Turkish government </w:t>
      </w:r>
      <w:r w:rsidR="00F1145A" w:rsidRPr="00F1145A">
        <w:rPr>
          <w:b/>
          <w:bCs/>
          <w:i/>
          <w:iCs/>
          <w:color w:val="0070C0"/>
          <w:lang w:val="en-US"/>
        </w:rPr>
        <w:t xml:space="preserve">in the abduction and rendition of Mr. Orhan </w:t>
      </w:r>
      <w:proofErr w:type="spellStart"/>
      <w:r w:rsidR="00F1145A" w:rsidRPr="00F1145A">
        <w:rPr>
          <w:b/>
          <w:bCs/>
          <w:i/>
          <w:iCs/>
          <w:color w:val="0070C0"/>
          <w:lang w:val="en-US"/>
        </w:rPr>
        <w:t>Inandi</w:t>
      </w:r>
      <w:proofErr w:type="spellEnd"/>
    </w:p>
    <w:p w14:paraId="35BFE1A5" w14:textId="514981AE" w:rsidR="00F1145A" w:rsidRDefault="00F1145A" w:rsidP="00F1145A">
      <w:pPr>
        <w:spacing w:line="276" w:lineRule="auto"/>
        <w:jc w:val="both"/>
        <w:rPr>
          <w:color w:val="002060"/>
          <w:lang w:val="en-US"/>
        </w:rPr>
      </w:pPr>
    </w:p>
    <w:p w14:paraId="2E0368BE" w14:textId="77777777" w:rsidR="0049522E" w:rsidRDefault="00F1145A" w:rsidP="00F1145A">
      <w:pPr>
        <w:spacing w:line="276" w:lineRule="auto"/>
        <w:jc w:val="both"/>
        <w:rPr>
          <w:color w:val="002060"/>
          <w:lang w:val="en-US"/>
        </w:rPr>
      </w:pPr>
      <w:r>
        <w:rPr>
          <w:color w:val="002060"/>
          <w:lang w:val="en-US"/>
        </w:rPr>
        <w:t xml:space="preserve">18. Mr. Orhan </w:t>
      </w:r>
      <w:proofErr w:type="spellStart"/>
      <w:r>
        <w:rPr>
          <w:color w:val="002060"/>
          <w:lang w:val="en-US"/>
        </w:rPr>
        <w:t>Inandi</w:t>
      </w:r>
      <w:proofErr w:type="spellEnd"/>
      <w:r>
        <w:rPr>
          <w:color w:val="002060"/>
          <w:lang w:val="en-US"/>
        </w:rPr>
        <w:t xml:space="preserve"> told to his lawyer that three men speaking fluent Kyrgyz, possibly officers of the Kyrgyz police, security service, or another State entity, abducted him. </w:t>
      </w:r>
      <w:r w:rsidR="00824414">
        <w:rPr>
          <w:color w:val="002060"/>
          <w:lang w:val="en-US"/>
        </w:rPr>
        <w:t>On July 7, Human Rights Watch published an announce regarding the case, stating that</w:t>
      </w:r>
    </w:p>
    <w:p w14:paraId="575007C7" w14:textId="77777777" w:rsidR="0049522E" w:rsidRDefault="00824414" w:rsidP="0049522E">
      <w:pPr>
        <w:spacing w:line="276" w:lineRule="auto"/>
        <w:ind w:left="720"/>
        <w:jc w:val="both"/>
        <w:rPr>
          <w:color w:val="002060"/>
          <w:lang w:val="en-US"/>
        </w:rPr>
      </w:pPr>
      <w:r>
        <w:rPr>
          <w:color w:val="002060"/>
          <w:lang w:val="en-US"/>
        </w:rPr>
        <w:t xml:space="preserve"> “</w:t>
      </w:r>
      <w:r w:rsidRPr="0049522E">
        <w:rPr>
          <w:i/>
          <w:iCs/>
          <w:color w:val="002060"/>
          <w:lang w:val="en-US"/>
        </w:rPr>
        <w:t>Turkish and Kyrgyz authorities abducted, forcibly disappeared, and extrajudicially transferred a dual Turkish-Kyrgyz national living in Bishkek</w:t>
      </w:r>
      <w:r>
        <w:rPr>
          <w:color w:val="002060"/>
          <w:lang w:val="en-US"/>
        </w:rPr>
        <w:t>”</w:t>
      </w:r>
      <w:r>
        <w:rPr>
          <w:rStyle w:val="Appelnotedebasdep"/>
          <w:color w:val="002060"/>
          <w:lang w:val="en-US"/>
        </w:rPr>
        <w:footnoteReference w:id="9"/>
      </w:r>
      <w:r>
        <w:rPr>
          <w:color w:val="002060"/>
          <w:lang w:val="en-US"/>
        </w:rPr>
        <w:t xml:space="preserve">. </w:t>
      </w:r>
    </w:p>
    <w:p w14:paraId="2A1550CB" w14:textId="77777777" w:rsidR="0049522E" w:rsidRDefault="0049522E" w:rsidP="00F1145A">
      <w:pPr>
        <w:spacing w:line="276" w:lineRule="auto"/>
        <w:jc w:val="both"/>
        <w:rPr>
          <w:color w:val="002060"/>
          <w:lang w:val="en-US"/>
        </w:rPr>
      </w:pPr>
    </w:p>
    <w:p w14:paraId="26E6C9B2" w14:textId="34473051" w:rsidR="00824414" w:rsidRDefault="00824414" w:rsidP="00F1145A">
      <w:pPr>
        <w:spacing w:line="276" w:lineRule="auto"/>
        <w:jc w:val="both"/>
        <w:rPr>
          <w:color w:val="002060"/>
          <w:lang w:val="en-US"/>
        </w:rPr>
      </w:pPr>
      <w:r>
        <w:rPr>
          <w:color w:val="002060"/>
          <w:lang w:val="en-US"/>
        </w:rPr>
        <w:t>Hugh Williamson, Europe and Central Asia director at Human Rights Watch, stated:</w:t>
      </w:r>
    </w:p>
    <w:p w14:paraId="0C00C841" w14:textId="3192A4B7" w:rsidR="00F1145A" w:rsidRDefault="00824414" w:rsidP="00824414">
      <w:pPr>
        <w:spacing w:line="276" w:lineRule="auto"/>
        <w:ind w:left="720"/>
        <w:jc w:val="both"/>
        <w:rPr>
          <w:color w:val="002060"/>
          <w:lang w:val="en-US"/>
        </w:rPr>
      </w:pPr>
      <w:r>
        <w:rPr>
          <w:color w:val="002060"/>
          <w:lang w:val="en-US"/>
        </w:rPr>
        <w:t xml:space="preserve"> “</w:t>
      </w:r>
      <w:proofErr w:type="gramStart"/>
      <w:r w:rsidRPr="00DC781C">
        <w:rPr>
          <w:b/>
          <w:bCs/>
          <w:i/>
          <w:iCs/>
          <w:color w:val="FF0000"/>
          <w:lang w:val="en-US"/>
        </w:rPr>
        <w:t>that</w:t>
      </w:r>
      <w:proofErr w:type="gramEnd"/>
      <w:r w:rsidRPr="00DC781C">
        <w:rPr>
          <w:b/>
          <w:bCs/>
          <w:i/>
          <w:iCs/>
          <w:color w:val="FF0000"/>
          <w:lang w:val="en-US"/>
        </w:rPr>
        <w:t xml:space="preserve"> </w:t>
      </w:r>
      <w:proofErr w:type="spellStart"/>
      <w:r w:rsidRPr="00DC781C">
        <w:rPr>
          <w:b/>
          <w:bCs/>
          <w:i/>
          <w:iCs/>
          <w:color w:val="FF0000"/>
          <w:lang w:val="en-US"/>
        </w:rPr>
        <w:t>Inandi</w:t>
      </w:r>
      <w:proofErr w:type="spellEnd"/>
      <w:r w:rsidRPr="00DC781C">
        <w:rPr>
          <w:b/>
          <w:bCs/>
          <w:i/>
          <w:iCs/>
          <w:color w:val="FF0000"/>
          <w:lang w:val="en-US"/>
        </w:rPr>
        <w:t xml:space="preserve">, a dual Turkish-Kyrgyz national, could be abducted and missing for weeks on Kyrgyz soil only to be illegally removed from the country by </w:t>
      </w:r>
      <w:r w:rsidR="0093455A" w:rsidRPr="00DC781C">
        <w:rPr>
          <w:b/>
          <w:bCs/>
          <w:i/>
          <w:iCs/>
          <w:color w:val="FF0000"/>
          <w:lang w:val="en-US"/>
        </w:rPr>
        <w:t>Türkiye</w:t>
      </w:r>
      <w:r w:rsidRPr="00DC781C">
        <w:rPr>
          <w:b/>
          <w:bCs/>
          <w:i/>
          <w:iCs/>
          <w:color w:val="FF0000"/>
          <w:lang w:val="en-US"/>
        </w:rPr>
        <w:t xml:space="preserve">’s intelligence services, </w:t>
      </w:r>
      <w:r w:rsidRPr="00DC781C">
        <w:rPr>
          <w:b/>
          <w:bCs/>
          <w:i/>
          <w:iCs/>
          <w:color w:val="FF0000"/>
          <w:lang w:val="en-US"/>
        </w:rPr>
        <w:lastRenderedPageBreak/>
        <w:t>suggests the Kyrgyz government is either unwilling or unable to stand up to Ankara or directly colluded with them</w:t>
      </w:r>
      <w:r>
        <w:rPr>
          <w:color w:val="002060"/>
          <w:lang w:val="en-US"/>
        </w:rPr>
        <w:t xml:space="preserve">”. </w:t>
      </w:r>
    </w:p>
    <w:p w14:paraId="2C81D842" w14:textId="77777777" w:rsidR="00BB3310" w:rsidRDefault="00BB3310" w:rsidP="00824414">
      <w:pPr>
        <w:spacing w:line="276" w:lineRule="auto"/>
        <w:ind w:left="720"/>
        <w:jc w:val="both"/>
        <w:rPr>
          <w:color w:val="002060"/>
          <w:lang w:val="en-US"/>
        </w:rPr>
      </w:pPr>
    </w:p>
    <w:p w14:paraId="00B1A38E" w14:textId="4025B4EE" w:rsidR="008D5EA2" w:rsidRDefault="008D5EA2" w:rsidP="008D5EA2">
      <w:pPr>
        <w:spacing w:line="276" w:lineRule="auto"/>
        <w:jc w:val="both"/>
        <w:rPr>
          <w:color w:val="002060"/>
          <w:lang w:val="en-US"/>
        </w:rPr>
      </w:pPr>
      <w:r>
        <w:rPr>
          <w:color w:val="002060"/>
          <w:lang w:val="en-US"/>
        </w:rPr>
        <w:t xml:space="preserve">19. The Turkish pro-government media also made declaration that Kyrgyz authorities were colluding with regards to Mr. </w:t>
      </w:r>
      <w:proofErr w:type="spellStart"/>
      <w:r>
        <w:rPr>
          <w:color w:val="002060"/>
          <w:lang w:val="en-US"/>
        </w:rPr>
        <w:t>Inandi’s</w:t>
      </w:r>
      <w:proofErr w:type="spellEnd"/>
      <w:r>
        <w:rPr>
          <w:color w:val="002060"/>
          <w:lang w:val="en-US"/>
        </w:rPr>
        <w:t xml:space="preserve"> abduction.</w:t>
      </w:r>
      <w:r>
        <w:rPr>
          <w:rStyle w:val="Appelnotedebasdep"/>
          <w:color w:val="002060"/>
          <w:lang w:val="en-US"/>
        </w:rPr>
        <w:footnoteReference w:id="10"/>
      </w:r>
    </w:p>
    <w:p w14:paraId="019AD56C" w14:textId="2BFA443C" w:rsidR="008D5EA2" w:rsidRDefault="008D5EA2" w:rsidP="008D5EA2">
      <w:pPr>
        <w:spacing w:line="276" w:lineRule="auto"/>
        <w:jc w:val="both"/>
        <w:rPr>
          <w:color w:val="002060"/>
          <w:lang w:val="en-US"/>
        </w:rPr>
      </w:pPr>
    </w:p>
    <w:p w14:paraId="556760AA" w14:textId="0233298F" w:rsidR="008D5EA2" w:rsidRDefault="008D5EA2" w:rsidP="008D5EA2">
      <w:pPr>
        <w:spacing w:line="276" w:lineRule="auto"/>
        <w:jc w:val="both"/>
        <w:rPr>
          <w:color w:val="002060"/>
          <w:lang w:val="en-US"/>
        </w:rPr>
      </w:pPr>
      <w:r>
        <w:rPr>
          <w:color w:val="002060"/>
          <w:lang w:val="en-US"/>
        </w:rPr>
        <w:t xml:space="preserve">20. It shall also be noted that on June 9 to 11, 2021, the Kyrgyz President, </w:t>
      </w:r>
      <w:proofErr w:type="spellStart"/>
      <w:r>
        <w:rPr>
          <w:color w:val="002060"/>
          <w:lang w:val="en-US"/>
        </w:rPr>
        <w:t>Sadyr</w:t>
      </w:r>
      <w:proofErr w:type="spellEnd"/>
      <w:r>
        <w:rPr>
          <w:color w:val="002060"/>
          <w:lang w:val="en-US"/>
        </w:rPr>
        <w:t xml:space="preserve"> </w:t>
      </w:r>
      <w:proofErr w:type="spellStart"/>
      <w:r>
        <w:rPr>
          <w:color w:val="002060"/>
          <w:lang w:val="en-US"/>
        </w:rPr>
        <w:t>Zhaparov</w:t>
      </w:r>
      <w:proofErr w:type="spellEnd"/>
      <w:r w:rsidR="0049522E">
        <w:rPr>
          <w:color w:val="002060"/>
          <w:lang w:val="en-US"/>
        </w:rPr>
        <w:t xml:space="preserve"> had</w:t>
      </w:r>
      <w:r>
        <w:rPr>
          <w:color w:val="002060"/>
          <w:lang w:val="en-US"/>
        </w:rPr>
        <w:t xml:space="preserve"> an official visit in Ankara</w:t>
      </w:r>
      <w:r w:rsidR="00894244">
        <w:rPr>
          <w:color w:val="002060"/>
          <w:lang w:val="en-US"/>
        </w:rPr>
        <w:t xml:space="preserve">, only a few days after Mr. </w:t>
      </w:r>
      <w:proofErr w:type="spellStart"/>
      <w:r w:rsidR="00894244">
        <w:rPr>
          <w:color w:val="002060"/>
          <w:lang w:val="en-US"/>
        </w:rPr>
        <w:t>Inandi’s</w:t>
      </w:r>
      <w:proofErr w:type="spellEnd"/>
      <w:r w:rsidR="00894244">
        <w:rPr>
          <w:color w:val="002060"/>
          <w:lang w:val="en-US"/>
        </w:rPr>
        <w:t xml:space="preserve"> disappearance</w:t>
      </w:r>
      <w:r>
        <w:rPr>
          <w:color w:val="002060"/>
          <w:lang w:val="en-US"/>
        </w:rPr>
        <w:t xml:space="preserve"> (see picture below).</w:t>
      </w:r>
    </w:p>
    <w:p w14:paraId="39D662BD" w14:textId="77777777" w:rsidR="008D5EA2" w:rsidRDefault="008D5EA2" w:rsidP="008D5EA2">
      <w:pPr>
        <w:spacing w:line="276" w:lineRule="auto"/>
        <w:jc w:val="both"/>
        <w:rPr>
          <w:color w:val="002060"/>
          <w:lang w:val="en-US"/>
        </w:rPr>
      </w:pPr>
    </w:p>
    <w:p w14:paraId="2ACACAF8" w14:textId="5BC3299E" w:rsidR="008D5EA2" w:rsidRDefault="008D5EA2" w:rsidP="008D5EA2">
      <w:pPr>
        <w:spacing w:line="276" w:lineRule="auto"/>
        <w:jc w:val="center"/>
        <w:rPr>
          <w:color w:val="002060"/>
          <w:lang w:val="en-US"/>
        </w:rPr>
      </w:pPr>
      <w:r>
        <w:rPr>
          <w:noProof/>
        </w:rPr>
        <w:drawing>
          <wp:inline distT="0" distB="0" distL="0" distR="0" wp14:anchorId="42180815" wp14:editId="07777F61">
            <wp:extent cx="2305050" cy="1724025"/>
            <wp:effectExtent l="0" t="0" r="0" b="9525"/>
            <wp:docPr id="4" name="Picture 4" descr="A picture containing person, red,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4673" cy="1731222"/>
                    </a:xfrm>
                    <a:prstGeom prst="rect">
                      <a:avLst/>
                    </a:prstGeom>
                    <a:noFill/>
                    <a:ln>
                      <a:noFill/>
                    </a:ln>
                  </pic:spPr>
                </pic:pic>
              </a:graphicData>
            </a:graphic>
          </wp:inline>
        </w:drawing>
      </w:r>
    </w:p>
    <w:p w14:paraId="207A8ADE" w14:textId="77777777" w:rsidR="00894244" w:rsidRDefault="00894244" w:rsidP="008D5EA2">
      <w:pPr>
        <w:spacing w:line="276" w:lineRule="auto"/>
        <w:jc w:val="both"/>
        <w:rPr>
          <w:color w:val="002060"/>
          <w:lang w:val="en-US"/>
        </w:rPr>
      </w:pPr>
    </w:p>
    <w:p w14:paraId="6B45C03E" w14:textId="666596F0" w:rsidR="008D5EA2" w:rsidRDefault="008D5EA2" w:rsidP="008D5EA2">
      <w:pPr>
        <w:spacing w:line="276" w:lineRule="auto"/>
        <w:jc w:val="both"/>
        <w:rPr>
          <w:color w:val="002060"/>
          <w:lang w:val="en-US"/>
        </w:rPr>
      </w:pPr>
      <w:r>
        <w:rPr>
          <w:color w:val="002060"/>
          <w:lang w:val="en-US"/>
        </w:rPr>
        <w:t xml:space="preserve">21. </w:t>
      </w:r>
      <w:r w:rsidR="00894244">
        <w:rPr>
          <w:color w:val="002060"/>
          <w:lang w:val="en-US"/>
        </w:rPr>
        <w:t>Following this encounter, t</w:t>
      </w:r>
      <w:r>
        <w:rPr>
          <w:color w:val="002060"/>
          <w:lang w:val="en-US"/>
        </w:rPr>
        <w:t>he Turkish pro-government medias reported that</w:t>
      </w:r>
      <w:r>
        <w:rPr>
          <w:rStyle w:val="Appelnotedebasdep"/>
          <w:color w:val="002060"/>
          <w:lang w:val="en-US"/>
        </w:rPr>
        <w:footnoteReference w:id="11"/>
      </w:r>
      <w:r>
        <w:rPr>
          <w:color w:val="002060"/>
          <w:lang w:val="en-US"/>
        </w:rPr>
        <w:t xml:space="preserve">: </w:t>
      </w:r>
    </w:p>
    <w:p w14:paraId="2E33224F" w14:textId="7AB80F55" w:rsidR="008D5EA2" w:rsidRDefault="008D5EA2" w:rsidP="008D5EA2">
      <w:pPr>
        <w:spacing w:line="276" w:lineRule="auto"/>
        <w:jc w:val="both"/>
        <w:rPr>
          <w:color w:val="002060"/>
          <w:lang w:val="en-US"/>
        </w:rPr>
      </w:pPr>
    </w:p>
    <w:p w14:paraId="63F6C793" w14:textId="6393B7E1" w:rsidR="005F3C34" w:rsidRDefault="008D5EA2" w:rsidP="00DC781C">
      <w:pPr>
        <w:spacing w:line="276" w:lineRule="auto"/>
        <w:ind w:left="1440"/>
        <w:jc w:val="both"/>
        <w:rPr>
          <w:i/>
          <w:iCs/>
          <w:color w:val="002060"/>
          <w:lang w:val="en-US"/>
        </w:rPr>
      </w:pPr>
      <w:r w:rsidRPr="008D5EA2">
        <w:rPr>
          <w:i/>
          <w:iCs/>
          <w:color w:val="002060"/>
          <w:lang w:val="en-US"/>
        </w:rPr>
        <w:t xml:space="preserve">Turkish President Recep Tayyip Erdogan on Wednesday stressed the importance of the fight against the Fetullah Terrorist Organization (FETO) by </w:t>
      </w:r>
      <w:r w:rsidR="0093455A">
        <w:rPr>
          <w:i/>
          <w:iCs/>
          <w:color w:val="002060"/>
          <w:lang w:val="en-US"/>
        </w:rPr>
        <w:t>Türkiye</w:t>
      </w:r>
      <w:r w:rsidRPr="008D5EA2">
        <w:rPr>
          <w:i/>
          <w:iCs/>
          <w:color w:val="002060"/>
          <w:lang w:val="en-US"/>
        </w:rPr>
        <w:t xml:space="preserve"> and </w:t>
      </w:r>
      <w:proofErr w:type="spellStart"/>
      <w:proofErr w:type="gramStart"/>
      <w:r w:rsidRPr="008D5EA2">
        <w:rPr>
          <w:i/>
          <w:iCs/>
          <w:color w:val="002060"/>
          <w:lang w:val="en-US"/>
        </w:rPr>
        <w:t>Kyrgyzstan.“</w:t>
      </w:r>
      <w:proofErr w:type="gramEnd"/>
      <w:r w:rsidRPr="008D5EA2">
        <w:rPr>
          <w:b/>
          <w:bCs/>
          <w:i/>
          <w:iCs/>
          <w:color w:val="002060"/>
          <w:lang w:val="en-US"/>
        </w:rPr>
        <w:t>Recent</w:t>
      </w:r>
      <w:proofErr w:type="spellEnd"/>
      <w:r w:rsidRPr="008D5EA2">
        <w:rPr>
          <w:b/>
          <w:bCs/>
          <w:i/>
          <w:iCs/>
          <w:color w:val="002060"/>
          <w:lang w:val="en-US"/>
        </w:rPr>
        <w:t xml:space="preserve"> events have once again revealed the bloody, dark, and ugly face of FETO. I hope we will overcome this threat together by standing shoulder to shoulder</w:t>
      </w:r>
      <w:r w:rsidRPr="008D5EA2">
        <w:rPr>
          <w:i/>
          <w:iCs/>
          <w:color w:val="002060"/>
          <w:lang w:val="en-US"/>
        </w:rPr>
        <w:t xml:space="preserve">,” Erdogan said at a joint news conference with his counterpart from Kyrgyzstan </w:t>
      </w:r>
      <w:proofErr w:type="spellStart"/>
      <w:r w:rsidRPr="008D5EA2">
        <w:rPr>
          <w:i/>
          <w:iCs/>
          <w:color w:val="002060"/>
          <w:lang w:val="en-US"/>
        </w:rPr>
        <w:t>Sadyr</w:t>
      </w:r>
      <w:proofErr w:type="spellEnd"/>
      <w:r w:rsidRPr="008D5EA2">
        <w:rPr>
          <w:i/>
          <w:iCs/>
          <w:color w:val="002060"/>
          <w:lang w:val="en-US"/>
        </w:rPr>
        <w:t xml:space="preserve"> </w:t>
      </w:r>
      <w:proofErr w:type="spellStart"/>
      <w:r w:rsidRPr="008D5EA2">
        <w:rPr>
          <w:i/>
          <w:iCs/>
          <w:color w:val="002060"/>
          <w:lang w:val="en-US"/>
        </w:rPr>
        <w:t>Japarov</w:t>
      </w:r>
      <w:proofErr w:type="spellEnd"/>
      <w:r w:rsidRPr="008D5EA2">
        <w:rPr>
          <w:i/>
          <w:iCs/>
          <w:color w:val="002060"/>
          <w:lang w:val="en-US"/>
        </w:rPr>
        <w:t>.</w:t>
      </w:r>
      <w:r w:rsidR="00DC781C">
        <w:rPr>
          <w:i/>
          <w:iCs/>
          <w:color w:val="002060"/>
          <w:lang w:val="en-US"/>
        </w:rPr>
        <w:t xml:space="preserve"> </w:t>
      </w:r>
      <w:r w:rsidRPr="008D5EA2">
        <w:rPr>
          <w:i/>
          <w:iCs/>
          <w:color w:val="002060"/>
          <w:lang w:val="en-US"/>
        </w:rPr>
        <w:t>During the meeting, the two discussed regional cooperation and the fight against terror groups, including FETO, Erdogan said.</w:t>
      </w:r>
      <w:r w:rsidR="0049522E">
        <w:rPr>
          <w:i/>
          <w:iCs/>
          <w:color w:val="002060"/>
          <w:lang w:val="en-US"/>
        </w:rPr>
        <w:t xml:space="preserve"> </w:t>
      </w:r>
      <w:r w:rsidRPr="008D5EA2">
        <w:rPr>
          <w:i/>
          <w:iCs/>
          <w:color w:val="002060"/>
          <w:lang w:val="en-US"/>
        </w:rPr>
        <w:t>“We agree that FETO poses a national security threat to both countries,” he added.</w:t>
      </w:r>
    </w:p>
    <w:p w14:paraId="4851EB53" w14:textId="77777777" w:rsidR="00BB3310" w:rsidRPr="006F7507" w:rsidRDefault="00BB3310" w:rsidP="006F7507">
      <w:pPr>
        <w:spacing w:line="276" w:lineRule="auto"/>
        <w:ind w:left="1440"/>
        <w:jc w:val="both"/>
        <w:rPr>
          <w:i/>
          <w:iCs/>
          <w:color w:val="002060"/>
          <w:lang w:val="en-US"/>
        </w:rPr>
      </w:pPr>
    </w:p>
    <w:p w14:paraId="4CF17FE2" w14:textId="046D03B4" w:rsidR="005F3C34" w:rsidRDefault="005F3C34" w:rsidP="005F3C34">
      <w:pPr>
        <w:spacing w:line="276" w:lineRule="auto"/>
        <w:jc w:val="both"/>
        <w:rPr>
          <w:color w:val="002060"/>
          <w:lang w:val="en-US"/>
        </w:rPr>
      </w:pPr>
      <w:r w:rsidRPr="005F3C34">
        <w:rPr>
          <w:color w:val="002060"/>
          <w:lang w:val="en-US"/>
        </w:rPr>
        <w:t xml:space="preserve">22. On </w:t>
      </w:r>
      <w:r>
        <w:rPr>
          <w:color w:val="002060"/>
          <w:lang w:val="en-US"/>
        </w:rPr>
        <w:t xml:space="preserve">June 30, </w:t>
      </w:r>
      <w:r w:rsidR="0049522E">
        <w:rPr>
          <w:color w:val="002060"/>
          <w:lang w:val="en-US"/>
        </w:rPr>
        <w:t xml:space="preserve">2021, </w:t>
      </w:r>
      <w:r>
        <w:rPr>
          <w:color w:val="002060"/>
          <w:lang w:val="en-US"/>
        </w:rPr>
        <w:t>the Turkish Defense Minister had an official visit in Bishkek and met with the Kyrgyz President to discuss common positions towards security and defense. The Turkish pro-government medias reported that</w:t>
      </w:r>
      <w:r>
        <w:rPr>
          <w:rStyle w:val="Appelnotedebasdep"/>
          <w:color w:val="002060"/>
          <w:lang w:val="en-US"/>
        </w:rPr>
        <w:footnoteReference w:id="12"/>
      </w:r>
      <w:r>
        <w:rPr>
          <w:color w:val="002060"/>
          <w:lang w:val="en-US"/>
        </w:rPr>
        <w:t xml:space="preserve">: </w:t>
      </w:r>
    </w:p>
    <w:p w14:paraId="177CFBB7" w14:textId="30D14E35" w:rsidR="005F3C34" w:rsidRDefault="005F3C34" w:rsidP="005F3C34">
      <w:pPr>
        <w:spacing w:line="276" w:lineRule="auto"/>
        <w:jc w:val="both"/>
        <w:rPr>
          <w:color w:val="002060"/>
          <w:lang w:val="en-US"/>
        </w:rPr>
      </w:pPr>
    </w:p>
    <w:p w14:paraId="0DEA1D4C" w14:textId="26819FD9" w:rsidR="005F3C34" w:rsidRPr="005F3C34" w:rsidRDefault="005F3C34" w:rsidP="005F3C34">
      <w:pPr>
        <w:shd w:val="clear" w:color="auto" w:fill="FFFFFF"/>
        <w:spacing w:after="360"/>
        <w:ind w:left="1440"/>
        <w:jc w:val="both"/>
        <w:textAlignment w:val="baseline"/>
        <w:rPr>
          <w:color w:val="002060"/>
          <w:lang w:val="en-US"/>
        </w:rPr>
      </w:pPr>
      <w:r>
        <w:rPr>
          <w:color w:val="002060"/>
          <w:lang w:val="en-US"/>
        </w:rPr>
        <w:t>“</w:t>
      </w:r>
      <w:r w:rsidRPr="005F3C34">
        <w:rPr>
          <w:i/>
          <w:iCs/>
          <w:color w:val="002060"/>
          <w:lang w:val="en-US"/>
        </w:rPr>
        <w:t xml:space="preserve">During discussions with Kyrgyz President </w:t>
      </w:r>
      <w:proofErr w:type="spellStart"/>
      <w:r w:rsidRPr="005F3C34">
        <w:rPr>
          <w:i/>
          <w:iCs/>
          <w:color w:val="002060"/>
          <w:lang w:val="en-US"/>
        </w:rPr>
        <w:t>Sadyr</w:t>
      </w:r>
      <w:proofErr w:type="spellEnd"/>
      <w:r w:rsidRPr="005F3C34">
        <w:rPr>
          <w:i/>
          <w:iCs/>
          <w:color w:val="002060"/>
          <w:lang w:val="en-US"/>
        </w:rPr>
        <w:t xml:space="preserve"> </w:t>
      </w:r>
      <w:proofErr w:type="spellStart"/>
      <w:r w:rsidRPr="005F3C34">
        <w:rPr>
          <w:i/>
          <w:iCs/>
          <w:color w:val="002060"/>
          <w:lang w:val="en-US"/>
        </w:rPr>
        <w:t>Zhaparov</w:t>
      </w:r>
      <w:proofErr w:type="spellEnd"/>
      <w:r w:rsidRPr="005F3C34">
        <w:rPr>
          <w:i/>
          <w:iCs/>
          <w:color w:val="002060"/>
          <w:lang w:val="en-US"/>
        </w:rPr>
        <w:t xml:space="preserve"> in the capital Bishkek, Defense Minister Hulusi </w:t>
      </w:r>
      <w:proofErr w:type="spellStart"/>
      <w:r w:rsidRPr="005F3C34">
        <w:rPr>
          <w:i/>
          <w:iCs/>
          <w:color w:val="002060"/>
          <w:lang w:val="en-US"/>
        </w:rPr>
        <w:t>Akar</w:t>
      </w:r>
      <w:proofErr w:type="spellEnd"/>
      <w:r w:rsidRPr="005F3C34">
        <w:rPr>
          <w:i/>
          <w:iCs/>
          <w:color w:val="002060"/>
          <w:lang w:val="en-US"/>
        </w:rPr>
        <w:t xml:space="preserve"> also stressed the importance of collaboration in the fight against the </w:t>
      </w:r>
      <w:proofErr w:type="spellStart"/>
      <w:r w:rsidRPr="005F3C34">
        <w:rPr>
          <w:i/>
          <w:iCs/>
          <w:color w:val="002060"/>
          <w:lang w:val="en-US"/>
        </w:rPr>
        <w:lastRenderedPageBreak/>
        <w:t>Gülenist</w:t>
      </w:r>
      <w:proofErr w:type="spellEnd"/>
      <w:r w:rsidRPr="005F3C34">
        <w:rPr>
          <w:i/>
          <w:iCs/>
          <w:color w:val="002060"/>
          <w:lang w:val="en-US"/>
        </w:rPr>
        <w:t xml:space="preserve"> Terror Group (FETÖ), the group behind the 2016 defeated coup in </w:t>
      </w:r>
      <w:r w:rsidR="0093455A">
        <w:rPr>
          <w:i/>
          <w:iCs/>
          <w:color w:val="002060"/>
          <w:lang w:val="en-US"/>
        </w:rPr>
        <w:t>Türkiye</w:t>
      </w:r>
      <w:r w:rsidRPr="005F3C34">
        <w:rPr>
          <w:i/>
          <w:iCs/>
          <w:color w:val="002060"/>
          <w:lang w:val="en-US"/>
        </w:rPr>
        <w:t xml:space="preserve">. </w:t>
      </w:r>
      <w:proofErr w:type="spellStart"/>
      <w:r w:rsidRPr="005F3C34">
        <w:rPr>
          <w:i/>
          <w:iCs/>
          <w:color w:val="002060"/>
          <w:lang w:val="en-US"/>
        </w:rPr>
        <w:t>Akar</w:t>
      </w:r>
      <w:proofErr w:type="spellEnd"/>
      <w:r w:rsidRPr="005F3C34">
        <w:rPr>
          <w:i/>
          <w:iCs/>
          <w:color w:val="002060"/>
          <w:lang w:val="en-US"/>
        </w:rPr>
        <w:t xml:space="preserve"> said the fifth meeting of the </w:t>
      </w:r>
      <w:r w:rsidR="0093455A">
        <w:rPr>
          <w:i/>
          <w:iCs/>
          <w:color w:val="002060"/>
          <w:lang w:val="en-US"/>
        </w:rPr>
        <w:t>Türkiye</w:t>
      </w:r>
      <w:r w:rsidRPr="005F3C34">
        <w:rPr>
          <w:i/>
          <w:iCs/>
          <w:color w:val="002060"/>
          <w:lang w:val="en-US"/>
        </w:rPr>
        <w:t xml:space="preserve">-Kyrgyzstan High Level Strategic Cooperation Council – chaired by </w:t>
      </w:r>
      <w:proofErr w:type="spellStart"/>
      <w:r w:rsidRPr="005F3C34">
        <w:rPr>
          <w:i/>
          <w:iCs/>
          <w:color w:val="002060"/>
          <w:lang w:val="en-US"/>
        </w:rPr>
        <w:t>Zhaparov</w:t>
      </w:r>
      <w:proofErr w:type="spellEnd"/>
      <w:r w:rsidRPr="005F3C34">
        <w:rPr>
          <w:i/>
          <w:iCs/>
          <w:color w:val="002060"/>
          <w:lang w:val="en-US"/>
        </w:rPr>
        <w:t xml:space="preserve"> and President Recep Tayyip </w:t>
      </w:r>
      <w:proofErr w:type="spellStart"/>
      <w:r w:rsidRPr="005F3C34">
        <w:rPr>
          <w:i/>
          <w:iCs/>
          <w:color w:val="002060"/>
          <w:lang w:val="en-US"/>
        </w:rPr>
        <w:t>Erdoğan</w:t>
      </w:r>
      <w:proofErr w:type="spellEnd"/>
      <w:r w:rsidRPr="005F3C34">
        <w:rPr>
          <w:i/>
          <w:iCs/>
          <w:color w:val="002060"/>
          <w:lang w:val="en-US"/>
        </w:rPr>
        <w:t xml:space="preserve"> in Ankara earlier this month – gave fresh impetus to bilateral relations and produced a roadmap for the future</w:t>
      </w:r>
      <w:r>
        <w:rPr>
          <w:color w:val="002060"/>
          <w:lang w:val="en-US"/>
        </w:rPr>
        <w:t>”.</w:t>
      </w:r>
    </w:p>
    <w:p w14:paraId="710AAB48" w14:textId="447F8383" w:rsidR="005F3C34" w:rsidRPr="005F3C34" w:rsidRDefault="005F3C34" w:rsidP="005F3C34">
      <w:pPr>
        <w:spacing w:line="276" w:lineRule="auto"/>
        <w:jc w:val="both"/>
        <w:rPr>
          <w:color w:val="002060"/>
          <w:lang w:val="en-US"/>
        </w:rPr>
      </w:pPr>
      <w:r w:rsidRPr="005F3C34">
        <w:rPr>
          <w:color w:val="002060"/>
          <w:lang w:val="en-GB"/>
        </w:rPr>
        <w:t xml:space="preserve">23. In November </w:t>
      </w:r>
      <w:r w:rsidRPr="005F3C34">
        <w:rPr>
          <w:color w:val="002060"/>
          <w:lang w:val="en-US"/>
        </w:rPr>
        <w:t xml:space="preserve">2020, </w:t>
      </w:r>
      <w:r>
        <w:rPr>
          <w:color w:val="002060"/>
          <w:lang w:val="en-US"/>
        </w:rPr>
        <w:t>a</w:t>
      </w:r>
      <w:r w:rsidRPr="005F3C34">
        <w:rPr>
          <w:color w:val="002060"/>
          <w:lang w:val="en-US"/>
        </w:rPr>
        <w:t xml:space="preserve">greements were signed between the Ministry of Education and Science of the Kyrgyz Republic and the Turkish </w:t>
      </w:r>
      <w:proofErr w:type="spellStart"/>
      <w:r w:rsidRPr="005F3C34">
        <w:rPr>
          <w:color w:val="002060"/>
          <w:lang w:val="en-US"/>
        </w:rPr>
        <w:t>Maarif</w:t>
      </w:r>
      <w:proofErr w:type="spellEnd"/>
      <w:r w:rsidRPr="005F3C34">
        <w:rPr>
          <w:color w:val="002060"/>
          <w:lang w:val="en-US"/>
        </w:rPr>
        <w:t xml:space="preserve"> Foundation </w:t>
      </w:r>
      <w:r>
        <w:rPr>
          <w:rStyle w:val="Appelnotedebasdep"/>
          <w:color w:val="002060"/>
          <w:lang w:val="en-US"/>
        </w:rPr>
        <w:footnoteReference w:id="13"/>
      </w:r>
      <w:r w:rsidR="0049522E">
        <w:rPr>
          <w:color w:val="002060"/>
          <w:lang w:val="en-US"/>
        </w:rPr>
        <w:t xml:space="preserve"> </w:t>
      </w:r>
      <w:r w:rsidRPr="005F3C34">
        <w:rPr>
          <w:color w:val="002060"/>
          <w:lang w:val="en-US"/>
        </w:rPr>
        <w:t xml:space="preserve">on the opening and operation of private educational organizations in the Kyrgyz Republic. A joint statement by the Kyrgyz foreign ministers and </w:t>
      </w:r>
      <w:r w:rsidR="0093455A">
        <w:rPr>
          <w:color w:val="002060"/>
          <w:lang w:val="en-US"/>
        </w:rPr>
        <w:t>Türkiye</w:t>
      </w:r>
      <w:r w:rsidRPr="005F3C34">
        <w:rPr>
          <w:color w:val="002060"/>
          <w:lang w:val="en-US"/>
        </w:rPr>
        <w:t xml:space="preserve"> in November 2020 reported that the parties agreed “</w:t>
      </w:r>
      <w:r w:rsidRPr="0049522E">
        <w:rPr>
          <w:i/>
          <w:iCs/>
          <w:color w:val="002060"/>
          <w:lang w:val="en-US"/>
        </w:rPr>
        <w:t>to combat all forms of terrorism and extremism</w:t>
      </w:r>
      <w:r w:rsidRPr="005F3C34">
        <w:rPr>
          <w:color w:val="002060"/>
          <w:lang w:val="en-US"/>
        </w:rPr>
        <w:t>”</w:t>
      </w:r>
      <w:r>
        <w:rPr>
          <w:rStyle w:val="Appelnotedebasdep"/>
          <w:color w:val="002060"/>
          <w:lang w:val="en-US"/>
        </w:rPr>
        <w:footnoteReference w:id="14"/>
      </w:r>
      <w:r w:rsidRPr="005F3C34">
        <w:rPr>
          <w:color w:val="002060"/>
          <w:lang w:val="en-US"/>
        </w:rPr>
        <w:t>: </w:t>
      </w:r>
    </w:p>
    <w:p w14:paraId="2EB3F59E" w14:textId="77777777" w:rsidR="005F3C34" w:rsidRPr="005F3C34" w:rsidRDefault="005F3C34" w:rsidP="005F3C34">
      <w:pPr>
        <w:spacing w:line="276" w:lineRule="auto"/>
        <w:jc w:val="both"/>
        <w:rPr>
          <w:color w:val="002060"/>
          <w:lang w:val="en-US"/>
        </w:rPr>
      </w:pPr>
    </w:p>
    <w:p w14:paraId="68B21FF8" w14:textId="056C69E0" w:rsidR="005F3C34" w:rsidRDefault="005F3C34" w:rsidP="005F3C34">
      <w:pPr>
        <w:spacing w:line="276" w:lineRule="auto"/>
        <w:ind w:left="1440"/>
        <w:jc w:val="both"/>
        <w:rPr>
          <w:color w:val="002060"/>
          <w:lang w:val="en-US"/>
        </w:rPr>
      </w:pPr>
      <w:r w:rsidRPr="005F3C34">
        <w:rPr>
          <w:color w:val="002060"/>
          <w:lang w:val="en-US"/>
        </w:rPr>
        <w:t>“</w:t>
      </w:r>
      <w:r w:rsidRPr="005F3C34">
        <w:rPr>
          <w:i/>
          <w:iCs/>
          <w:color w:val="002060"/>
          <w:lang w:val="en-US"/>
        </w:rPr>
        <w:t>Taking into account the detailed information and specific examples provided by the Turkish side of the terrorist organization FETO, they agreed to work close cooperation between the two countries in the fight against all types of terrorist activities</w:t>
      </w:r>
      <w:r w:rsidRPr="005F3C34">
        <w:rPr>
          <w:color w:val="002060"/>
          <w:lang w:val="en-US"/>
        </w:rPr>
        <w:t> …”</w:t>
      </w:r>
    </w:p>
    <w:p w14:paraId="5A60181A" w14:textId="77777777" w:rsidR="001F1A77" w:rsidRDefault="001F1A77" w:rsidP="001F1A77">
      <w:pPr>
        <w:spacing w:line="276" w:lineRule="auto"/>
        <w:jc w:val="both"/>
        <w:rPr>
          <w:color w:val="002060"/>
          <w:lang w:val="en-US"/>
        </w:rPr>
      </w:pPr>
    </w:p>
    <w:p w14:paraId="2B267863" w14:textId="707F7D73" w:rsidR="001F1A77" w:rsidRDefault="001F1A77" w:rsidP="001F1A77">
      <w:pPr>
        <w:spacing w:line="276" w:lineRule="auto"/>
        <w:jc w:val="both"/>
        <w:rPr>
          <w:color w:val="002060"/>
          <w:lang w:val="en-US"/>
        </w:rPr>
      </w:pPr>
      <w:r>
        <w:rPr>
          <w:color w:val="002060"/>
          <w:lang w:val="en-US"/>
        </w:rPr>
        <w:t xml:space="preserve">24. On August 31, 2021, the Kyrgyz Ambassador in </w:t>
      </w:r>
      <w:r w:rsidR="0093455A">
        <w:rPr>
          <w:color w:val="002060"/>
          <w:lang w:val="en-US"/>
        </w:rPr>
        <w:t>Türkiye</w:t>
      </w:r>
      <w:r>
        <w:rPr>
          <w:color w:val="002060"/>
          <w:lang w:val="en-US"/>
        </w:rPr>
        <w:t xml:space="preserve"> declared in an interview</w:t>
      </w:r>
      <w:r>
        <w:rPr>
          <w:rStyle w:val="Appelnotedebasdep"/>
          <w:color w:val="002060"/>
          <w:lang w:val="en-US"/>
        </w:rPr>
        <w:footnoteReference w:id="15"/>
      </w:r>
    </w:p>
    <w:p w14:paraId="601C763D" w14:textId="3EF0E1FE" w:rsidR="001F1A77" w:rsidRDefault="001F1A77" w:rsidP="001F1A77">
      <w:pPr>
        <w:spacing w:line="276" w:lineRule="auto"/>
        <w:jc w:val="both"/>
        <w:rPr>
          <w:color w:val="002060"/>
          <w:lang w:val="en-US"/>
        </w:rPr>
      </w:pPr>
    </w:p>
    <w:p w14:paraId="3A1AB354" w14:textId="3953C425" w:rsidR="001F1A77" w:rsidRDefault="001F1A77" w:rsidP="001F1A77">
      <w:pPr>
        <w:spacing w:line="276" w:lineRule="auto"/>
        <w:ind w:left="1440"/>
        <w:jc w:val="both"/>
        <w:rPr>
          <w:color w:val="002060"/>
          <w:lang w:val="en-US"/>
        </w:rPr>
      </w:pPr>
      <w:r>
        <w:rPr>
          <w:color w:val="002060"/>
          <w:lang w:val="en-US"/>
        </w:rPr>
        <w:t>“</w:t>
      </w:r>
      <w:r w:rsidRPr="001F1A77">
        <w:rPr>
          <w:i/>
          <w:iCs/>
          <w:color w:val="002060"/>
          <w:lang w:val="en-US"/>
        </w:rPr>
        <w:t xml:space="preserve">Kyrgyz and Turks are fraternal nations with common history, religion, culture, and language (…) Mutual visits of the Minister of Foreign Affairs of the Kyrgyz Republic </w:t>
      </w:r>
      <w:proofErr w:type="spellStart"/>
      <w:r w:rsidRPr="001F1A77">
        <w:rPr>
          <w:i/>
          <w:iCs/>
          <w:color w:val="002060"/>
          <w:lang w:val="en-US"/>
        </w:rPr>
        <w:t>R.Kazakbayev</w:t>
      </w:r>
      <w:proofErr w:type="spellEnd"/>
      <w:r w:rsidRPr="001F1A77">
        <w:rPr>
          <w:i/>
          <w:iCs/>
          <w:color w:val="002060"/>
          <w:lang w:val="en-US"/>
        </w:rPr>
        <w:t xml:space="preserve"> to </w:t>
      </w:r>
      <w:r w:rsidR="0093455A">
        <w:rPr>
          <w:i/>
          <w:iCs/>
          <w:color w:val="002060"/>
          <w:lang w:val="en-US"/>
        </w:rPr>
        <w:t>Türkiye</w:t>
      </w:r>
      <w:r w:rsidRPr="001F1A77">
        <w:rPr>
          <w:i/>
          <w:iCs/>
          <w:color w:val="002060"/>
          <w:lang w:val="en-US"/>
        </w:rPr>
        <w:t xml:space="preserve"> between November 8–11, 2020 and the Minister of Foreign Affairs of the Republic of </w:t>
      </w:r>
      <w:r w:rsidR="0093455A">
        <w:rPr>
          <w:i/>
          <w:iCs/>
          <w:color w:val="002060"/>
          <w:lang w:val="en-US"/>
        </w:rPr>
        <w:t>Türkiye</w:t>
      </w:r>
      <w:r w:rsidRPr="001F1A77">
        <w:rPr>
          <w:i/>
          <w:iCs/>
          <w:color w:val="002060"/>
          <w:lang w:val="en-US"/>
        </w:rPr>
        <w:t xml:space="preserve"> </w:t>
      </w:r>
      <w:proofErr w:type="spellStart"/>
      <w:r w:rsidRPr="001F1A77">
        <w:rPr>
          <w:i/>
          <w:iCs/>
          <w:color w:val="002060"/>
          <w:lang w:val="en-US"/>
        </w:rPr>
        <w:t>M.Chavusoglu</w:t>
      </w:r>
      <w:proofErr w:type="spellEnd"/>
      <w:r w:rsidRPr="001F1A77">
        <w:rPr>
          <w:i/>
          <w:iCs/>
          <w:color w:val="002060"/>
          <w:lang w:val="en-US"/>
        </w:rPr>
        <w:t xml:space="preserve"> to Kyrgyzstan on March 10, 2021 </w:t>
      </w:r>
      <w:r w:rsidRPr="001F1A77">
        <w:rPr>
          <w:b/>
          <w:bCs/>
          <w:i/>
          <w:iCs/>
          <w:color w:val="002060"/>
          <w:lang w:val="en-US"/>
        </w:rPr>
        <w:t>facilitated to make a kind of “reset” on many issues of the current agenda of Kyrgyz-Turkish relations</w:t>
      </w:r>
      <w:r w:rsidRPr="001F1A77">
        <w:rPr>
          <w:i/>
          <w:iCs/>
          <w:color w:val="002060"/>
          <w:lang w:val="en-US"/>
        </w:rPr>
        <w:t>, identify priority areas of interaction and cooperation for the short, medium, and long term</w:t>
      </w:r>
      <w:r>
        <w:rPr>
          <w:color w:val="002060"/>
          <w:lang w:val="en-US"/>
        </w:rPr>
        <w:t>”.</w:t>
      </w:r>
    </w:p>
    <w:p w14:paraId="49964623" w14:textId="77777777" w:rsidR="00BB3310" w:rsidRDefault="00BB3310" w:rsidP="001F1A77">
      <w:pPr>
        <w:spacing w:line="276" w:lineRule="auto"/>
        <w:ind w:left="1440"/>
        <w:jc w:val="both"/>
        <w:rPr>
          <w:color w:val="002060"/>
          <w:lang w:val="en-US"/>
        </w:rPr>
      </w:pPr>
    </w:p>
    <w:p w14:paraId="384FDCD9" w14:textId="41B0572A" w:rsidR="001F1A77" w:rsidRDefault="001F1A77" w:rsidP="001F1A77">
      <w:pPr>
        <w:spacing w:line="276" w:lineRule="auto"/>
        <w:jc w:val="both"/>
        <w:rPr>
          <w:color w:val="002060"/>
          <w:lang w:val="en-US"/>
        </w:rPr>
      </w:pPr>
      <w:r>
        <w:rPr>
          <w:color w:val="002060"/>
          <w:lang w:val="en-US"/>
        </w:rPr>
        <w:t xml:space="preserve">One of the main </w:t>
      </w:r>
      <w:proofErr w:type="gramStart"/>
      <w:r>
        <w:rPr>
          <w:color w:val="002060"/>
          <w:lang w:val="en-US"/>
        </w:rPr>
        <w:t>issue</w:t>
      </w:r>
      <w:proofErr w:type="gramEnd"/>
      <w:r>
        <w:rPr>
          <w:color w:val="002060"/>
          <w:lang w:val="en-US"/>
        </w:rPr>
        <w:t xml:space="preserve"> between Kyrgyzstan and </w:t>
      </w:r>
      <w:r w:rsidR="0093455A">
        <w:rPr>
          <w:color w:val="002060"/>
          <w:lang w:val="en-US"/>
        </w:rPr>
        <w:t>Türkiye</w:t>
      </w:r>
      <w:r>
        <w:rPr>
          <w:color w:val="002060"/>
          <w:lang w:val="en-US"/>
        </w:rPr>
        <w:t xml:space="preserve"> was the question of the Gülen Movement schools and presence of supporters. Ankara has been constantly pressuring Kyrgyzstan to shut down the Gülen Movement schools</w:t>
      </w:r>
      <w:r>
        <w:rPr>
          <w:rStyle w:val="Appelnotedebasdep"/>
          <w:color w:val="002060"/>
          <w:lang w:val="en-US"/>
        </w:rPr>
        <w:footnoteReference w:id="16"/>
      </w:r>
      <w:r>
        <w:rPr>
          <w:color w:val="002060"/>
          <w:lang w:val="en-US"/>
        </w:rPr>
        <w:t xml:space="preserve">, </w:t>
      </w:r>
      <w:r w:rsidRPr="001F1A77">
        <w:rPr>
          <w:color w:val="002060"/>
          <w:lang w:val="en-US"/>
        </w:rPr>
        <w:t>trying to convince the Government that the Movement was a threat to the stability of Kyrgyzstan, and sometimes did not neglect both ultimatums and blackmail</w:t>
      </w:r>
      <w:r w:rsidR="00BB3310">
        <w:rPr>
          <w:color w:val="002060"/>
          <w:lang w:val="en-US"/>
        </w:rPr>
        <w:t>.</w:t>
      </w:r>
    </w:p>
    <w:p w14:paraId="1E36088A" w14:textId="19F24EB5" w:rsidR="00756C75" w:rsidRDefault="00756C75" w:rsidP="001F1A77">
      <w:pPr>
        <w:spacing w:line="276" w:lineRule="auto"/>
        <w:jc w:val="both"/>
        <w:rPr>
          <w:color w:val="002060"/>
          <w:lang w:val="en-US"/>
        </w:rPr>
      </w:pPr>
    </w:p>
    <w:p w14:paraId="7FC22E8C" w14:textId="2CF98F2F" w:rsidR="00756C75" w:rsidRPr="00756C75" w:rsidRDefault="00756C75" w:rsidP="001F1A77">
      <w:pPr>
        <w:spacing w:line="276" w:lineRule="auto"/>
        <w:jc w:val="both"/>
        <w:rPr>
          <w:color w:val="002060"/>
          <w:lang w:val="en-US"/>
        </w:rPr>
      </w:pPr>
      <w:r>
        <w:rPr>
          <w:color w:val="002060"/>
          <w:lang w:val="en-US"/>
        </w:rPr>
        <w:t xml:space="preserve">25. Press reported that </w:t>
      </w:r>
      <w:r w:rsidR="0093455A">
        <w:rPr>
          <w:color w:val="002060"/>
          <w:lang w:val="en-US"/>
        </w:rPr>
        <w:t>Türkiye</w:t>
      </w:r>
      <w:r>
        <w:rPr>
          <w:color w:val="002060"/>
          <w:lang w:val="en-US"/>
        </w:rPr>
        <w:t xml:space="preserve"> wants to step up </w:t>
      </w:r>
      <w:r w:rsidRPr="00756C75">
        <w:rPr>
          <w:color w:val="002060"/>
          <w:lang w:val="en-US"/>
        </w:rPr>
        <w:t>its investment in the mining industry in Kyrgyzstan</w:t>
      </w:r>
    </w:p>
    <w:p w14:paraId="06F9378A" w14:textId="21D461B5" w:rsidR="00756C75" w:rsidRPr="00756C75" w:rsidRDefault="00756C75" w:rsidP="001F1A77">
      <w:pPr>
        <w:spacing w:line="276" w:lineRule="auto"/>
        <w:jc w:val="both"/>
        <w:rPr>
          <w:color w:val="002060"/>
          <w:lang w:val="en-US"/>
        </w:rPr>
      </w:pPr>
    </w:p>
    <w:p w14:paraId="6BB5158C" w14:textId="023F3E5B" w:rsidR="00756C75" w:rsidRPr="00756C75" w:rsidRDefault="00756C75" w:rsidP="00756C75">
      <w:pPr>
        <w:spacing w:line="276" w:lineRule="auto"/>
        <w:ind w:left="720"/>
        <w:jc w:val="both"/>
        <w:rPr>
          <w:color w:val="002060"/>
          <w:lang w:val="en-US"/>
        </w:rPr>
      </w:pPr>
      <w:r w:rsidRPr="00756C75">
        <w:rPr>
          <w:i/>
          <w:iCs/>
          <w:color w:val="002060"/>
          <w:lang w:val="en-US"/>
        </w:rPr>
        <w:t>In return, the Turks expect concrete help in the "fight against terrorism".  This means pressure on the "</w:t>
      </w:r>
      <w:proofErr w:type="spellStart"/>
      <w:r w:rsidRPr="00756C75">
        <w:rPr>
          <w:i/>
          <w:iCs/>
          <w:color w:val="002060"/>
          <w:lang w:val="en-US"/>
        </w:rPr>
        <w:t>Gulenist</w:t>
      </w:r>
      <w:proofErr w:type="spellEnd"/>
      <w:r w:rsidRPr="00756C75">
        <w:rPr>
          <w:i/>
          <w:iCs/>
          <w:color w:val="002060"/>
          <w:lang w:val="en-US"/>
        </w:rPr>
        <w:t>" exponents still present in Kyrgyzstan. They are the supporters of Fethullah Gülen, historical former ally and now enemy of Turkish President Erdogan. Gülen is the founder of the Hizmet movement and many of his followers have integrated themselves into the Kyrgyz administrative and economic system</w:t>
      </w:r>
      <w:r w:rsidRPr="00756C75">
        <w:rPr>
          <w:rStyle w:val="Appelnotedebasdep"/>
          <w:color w:val="002060"/>
          <w:lang w:val="en-US"/>
        </w:rPr>
        <w:footnoteReference w:id="17"/>
      </w:r>
      <w:r w:rsidRPr="00756C75">
        <w:rPr>
          <w:color w:val="002060"/>
          <w:lang w:val="en-US"/>
        </w:rPr>
        <w:t>.</w:t>
      </w:r>
    </w:p>
    <w:p w14:paraId="34E78B30" w14:textId="31D37A18" w:rsidR="008D5EA2" w:rsidRDefault="008D5EA2" w:rsidP="008D5EA2">
      <w:pPr>
        <w:spacing w:line="276" w:lineRule="auto"/>
        <w:jc w:val="both"/>
        <w:rPr>
          <w:color w:val="002060"/>
          <w:lang w:val="en-US"/>
        </w:rPr>
      </w:pPr>
    </w:p>
    <w:p w14:paraId="2FC51633" w14:textId="499EABB6" w:rsidR="00762E4C" w:rsidRPr="00824414" w:rsidRDefault="00B413D3" w:rsidP="008D5EA2">
      <w:pPr>
        <w:spacing w:line="276" w:lineRule="auto"/>
        <w:jc w:val="both"/>
        <w:rPr>
          <w:color w:val="002060"/>
          <w:lang w:val="en-US"/>
        </w:rPr>
      </w:pPr>
      <w:r>
        <w:rPr>
          <w:color w:val="002060"/>
          <w:lang w:val="en-US"/>
        </w:rPr>
        <w:t>2</w:t>
      </w:r>
      <w:r w:rsidR="00756C75">
        <w:rPr>
          <w:color w:val="002060"/>
          <w:lang w:val="en-US"/>
        </w:rPr>
        <w:t>6</w:t>
      </w:r>
      <w:r>
        <w:rPr>
          <w:color w:val="002060"/>
          <w:lang w:val="en-US"/>
        </w:rPr>
        <w:t xml:space="preserve">. All these elements constitute </w:t>
      </w:r>
      <w:r w:rsidR="0057613E">
        <w:rPr>
          <w:color w:val="002060"/>
          <w:lang w:val="en-US"/>
        </w:rPr>
        <w:t xml:space="preserve">a body of consistent indicia that the Kyrgyz government, after years of reluctance, decided to cooperate with the Turkish government in its witch-hunt against the Gülen Movement. </w:t>
      </w:r>
    </w:p>
    <w:p w14:paraId="57E3E244" w14:textId="0B329552" w:rsidR="000C5780" w:rsidRPr="001E5BDA" w:rsidRDefault="000C5780" w:rsidP="001E5BDA">
      <w:pPr>
        <w:spacing w:line="276" w:lineRule="auto"/>
        <w:jc w:val="both"/>
        <w:rPr>
          <w:color w:val="002060"/>
          <w:lang w:val="en-US"/>
        </w:rPr>
      </w:pPr>
    </w:p>
    <w:p w14:paraId="47917933" w14:textId="2F8FEE65" w:rsidR="009853D7" w:rsidRPr="00B413D3" w:rsidRDefault="00B413D3" w:rsidP="00B413D3">
      <w:pPr>
        <w:pStyle w:val="Paragraphedeliste"/>
        <w:numPr>
          <w:ilvl w:val="0"/>
          <w:numId w:val="24"/>
        </w:numPr>
        <w:spacing w:line="276" w:lineRule="auto"/>
        <w:jc w:val="both"/>
        <w:rPr>
          <w:b/>
          <w:bCs/>
          <w:i/>
          <w:iCs/>
          <w:color w:val="0070C0"/>
          <w:lang w:val="en-US"/>
        </w:rPr>
      </w:pPr>
      <w:r w:rsidRPr="00B413D3">
        <w:rPr>
          <w:b/>
          <w:bCs/>
          <w:i/>
          <w:iCs/>
          <w:color w:val="0070C0"/>
          <w:lang w:val="en-US"/>
        </w:rPr>
        <w:t xml:space="preserve">Bilateral relationships between </w:t>
      </w:r>
      <w:r w:rsidR="009E313E" w:rsidRPr="00B413D3">
        <w:rPr>
          <w:b/>
          <w:bCs/>
          <w:i/>
          <w:iCs/>
          <w:color w:val="0070C0"/>
          <w:lang w:val="en-US"/>
        </w:rPr>
        <w:t>Kyrgyzstan</w:t>
      </w:r>
      <w:r w:rsidR="005444CE">
        <w:rPr>
          <w:b/>
          <w:bCs/>
          <w:i/>
          <w:iCs/>
          <w:color w:val="0070C0"/>
          <w:lang w:val="en-US"/>
        </w:rPr>
        <w:t xml:space="preserve"> and </w:t>
      </w:r>
      <w:r w:rsidR="0093455A">
        <w:rPr>
          <w:b/>
          <w:bCs/>
          <w:i/>
          <w:iCs/>
          <w:color w:val="0070C0"/>
          <w:lang w:val="en-US"/>
        </w:rPr>
        <w:t>Türkiye</w:t>
      </w:r>
      <w:r w:rsidR="005444CE">
        <w:rPr>
          <w:b/>
          <w:bCs/>
          <w:i/>
          <w:iCs/>
          <w:color w:val="0070C0"/>
          <w:lang w:val="en-US"/>
        </w:rPr>
        <w:t xml:space="preserve"> </w:t>
      </w:r>
    </w:p>
    <w:p w14:paraId="3928779F" w14:textId="07975D1A" w:rsidR="009853D7" w:rsidRDefault="009853D7" w:rsidP="001E5BDA">
      <w:pPr>
        <w:spacing w:line="276" w:lineRule="auto"/>
        <w:jc w:val="both"/>
        <w:rPr>
          <w:color w:val="002060"/>
          <w:lang w:val="en-US"/>
        </w:rPr>
      </w:pPr>
    </w:p>
    <w:p w14:paraId="5DA7353D" w14:textId="40EB7846" w:rsidR="0049522E" w:rsidRDefault="0049522E" w:rsidP="0049522E">
      <w:pPr>
        <w:spacing w:line="276" w:lineRule="auto"/>
        <w:jc w:val="both"/>
        <w:rPr>
          <w:color w:val="002060"/>
          <w:lang w:val="en-US"/>
        </w:rPr>
      </w:pPr>
      <w:r>
        <w:rPr>
          <w:color w:val="002060"/>
          <w:lang w:val="en-US"/>
        </w:rPr>
        <w:t>2</w:t>
      </w:r>
      <w:r w:rsidR="00756C75">
        <w:rPr>
          <w:color w:val="002060"/>
          <w:lang w:val="en-US"/>
        </w:rPr>
        <w:t>7</w:t>
      </w:r>
      <w:r>
        <w:rPr>
          <w:color w:val="002060"/>
          <w:lang w:val="en-US"/>
        </w:rPr>
        <w:t xml:space="preserve">. To the public knowledge, matters of cooperation and security between Kyrgyzstan and </w:t>
      </w:r>
      <w:r w:rsidR="0093455A">
        <w:rPr>
          <w:color w:val="002060"/>
          <w:lang w:val="en-US"/>
        </w:rPr>
        <w:t>Türkiye</w:t>
      </w:r>
      <w:r>
        <w:rPr>
          <w:color w:val="002060"/>
          <w:lang w:val="en-US"/>
        </w:rPr>
        <w:t xml:space="preserve"> are governed by the </w:t>
      </w:r>
      <w:bookmarkStart w:id="0" w:name="_Hlk84409558"/>
      <w:r>
        <w:rPr>
          <w:color w:val="002060"/>
          <w:lang w:val="en-US"/>
        </w:rPr>
        <w:t>T</w:t>
      </w:r>
      <w:r w:rsidRPr="0049522E">
        <w:rPr>
          <w:color w:val="002060"/>
          <w:lang w:val="en-US"/>
        </w:rPr>
        <w:t xml:space="preserve">reaty of Eternal Friendship and Cooperation between the Kyrgyz Republic and the Republic of </w:t>
      </w:r>
      <w:r w:rsidR="0093455A">
        <w:rPr>
          <w:color w:val="002060"/>
          <w:lang w:val="en-US"/>
        </w:rPr>
        <w:t>Türkiye</w:t>
      </w:r>
      <w:r w:rsidRPr="0049522E">
        <w:rPr>
          <w:color w:val="002060"/>
          <w:lang w:val="en-US"/>
        </w:rPr>
        <w:t xml:space="preserve"> </w:t>
      </w:r>
      <w:bookmarkEnd w:id="0"/>
      <w:r w:rsidRPr="0049522E">
        <w:rPr>
          <w:color w:val="002060"/>
          <w:lang w:val="en-US"/>
        </w:rPr>
        <w:t xml:space="preserve">of </w:t>
      </w:r>
      <w:bookmarkStart w:id="1" w:name="_Hlk84409564"/>
      <w:r w:rsidRPr="0049522E">
        <w:rPr>
          <w:color w:val="002060"/>
          <w:lang w:val="en-US"/>
        </w:rPr>
        <w:t>October 24, 1997</w:t>
      </w:r>
      <w:bookmarkEnd w:id="1"/>
      <w:r w:rsidR="00762E4C">
        <w:rPr>
          <w:rStyle w:val="Appelnotedebasdep"/>
          <w:color w:val="002060"/>
          <w:lang w:val="en-US"/>
        </w:rPr>
        <w:footnoteReference w:id="18"/>
      </w:r>
      <w:r w:rsidR="00D32D0E">
        <w:rPr>
          <w:color w:val="002060"/>
          <w:lang w:val="en-US"/>
        </w:rPr>
        <w:t>.</w:t>
      </w:r>
    </w:p>
    <w:p w14:paraId="02D9C921" w14:textId="77777777" w:rsidR="00A5184D" w:rsidRDefault="00A5184D" w:rsidP="0049522E">
      <w:pPr>
        <w:spacing w:line="276" w:lineRule="auto"/>
        <w:jc w:val="both"/>
        <w:rPr>
          <w:color w:val="002060"/>
          <w:lang w:val="en-US"/>
        </w:rPr>
      </w:pPr>
    </w:p>
    <w:p w14:paraId="5F316D6E" w14:textId="6D5CC6F0" w:rsidR="001F1A77" w:rsidRDefault="001F1A77" w:rsidP="0049522E">
      <w:pPr>
        <w:spacing w:line="276" w:lineRule="auto"/>
        <w:jc w:val="both"/>
        <w:rPr>
          <w:color w:val="002060"/>
          <w:lang w:val="en-GB"/>
        </w:rPr>
      </w:pPr>
      <w:r w:rsidRPr="001F1A77">
        <w:rPr>
          <w:color w:val="002060"/>
          <w:lang w:val="en-GB"/>
        </w:rPr>
        <w:t>2</w:t>
      </w:r>
      <w:r w:rsidR="00756C75">
        <w:rPr>
          <w:color w:val="002060"/>
          <w:lang w:val="en-GB"/>
        </w:rPr>
        <w:t>8</w:t>
      </w:r>
      <w:r w:rsidRPr="001F1A77">
        <w:rPr>
          <w:color w:val="002060"/>
          <w:lang w:val="en-GB"/>
        </w:rPr>
        <w:t xml:space="preserve">. One of the main </w:t>
      </w:r>
      <w:r w:rsidR="00756C75" w:rsidRPr="001F1A77">
        <w:rPr>
          <w:color w:val="002060"/>
          <w:lang w:val="en-GB"/>
        </w:rPr>
        <w:t>t</w:t>
      </w:r>
      <w:r w:rsidR="00756C75">
        <w:rPr>
          <w:color w:val="002060"/>
          <w:lang w:val="en-GB"/>
        </w:rPr>
        <w:t>rends</w:t>
      </w:r>
      <w:r>
        <w:rPr>
          <w:color w:val="002060"/>
          <w:lang w:val="en-GB"/>
        </w:rPr>
        <w:t xml:space="preserve"> regarding transnational abductions and extraordinary renditions perpetrated by </w:t>
      </w:r>
      <w:r w:rsidR="0093455A">
        <w:rPr>
          <w:color w:val="002060"/>
          <w:lang w:val="en-GB"/>
        </w:rPr>
        <w:t>Türkiye</w:t>
      </w:r>
      <w:r>
        <w:rPr>
          <w:color w:val="002060"/>
          <w:lang w:val="en-GB"/>
        </w:rPr>
        <w:t xml:space="preserve"> is to sign bilateral security cooperation agreements that might remain secret, with broad and vague references to combating terrorism. These agreements </w:t>
      </w:r>
      <w:r w:rsidRPr="001F1A77">
        <w:rPr>
          <w:color w:val="002060"/>
          <w:lang w:val="en-GB"/>
        </w:rPr>
        <w:t xml:space="preserve">are </w:t>
      </w:r>
      <w:r w:rsidR="00756C75" w:rsidRPr="001F1A77">
        <w:rPr>
          <w:color w:val="002060"/>
          <w:lang w:val="en-GB"/>
        </w:rPr>
        <w:t>designed to</w:t>
      </w:r>
      <w:r w:rsidRPr="001F1A77">
        <w:rPr>
          <w:color w:val="002060"/>
          <w:lang w:val="en-GB"/>
        </w:rPr>
        <w:t xml:space="preserve"> bypass the conditions and safeguards provided under regular extradition and deportation processes, in violation of non-refoulement obligations</w:t>
      </w:r>
      <w:r>
        <w:rPr>
          <w:color w:val="002060"/>
          <w:lang w:val="en-GB"/>
        </w:rPr>
        <w:t>.</w:t>
      </w:r>
    </w:p>
    <w:p w14:paraId="28E41E63" w14:textId="526E9534" w:rsidR="001F1A77" w:rsidRDefault="001F1A77" w:rsidP="0049522E">
      <w:pPr>
        <w:spacing w:line="276" w:lineRule="auto"/>
        <w:jc w:val="both"/>
        <w:rPr>
          <w:color w:val="002060"/>
          <w:lang w:val="en-GB"/>
        </w:rPr>
      </w:pPr>
    </w:p>
    <w:p w14:paraId="775ED28A" w14:textId="390752F6" w:rsidR="001F1A77" w:rsidRDefault="001F1A77" w:rsidP="0049522E">
      <w:pPr>
        <w:spacing w:line="276" w:lineRule="auto"/>
        <w:jc w:val="both"/>
        <w:rPr>
          <w:color w:val="002060"/>
          <w:lang w:val="en-GB"/>
        </w:rPr>
      </w:pPr>
      <w:r>
        <w:rPr>
          <w:color w:val="002060"/>
          <w:lang w:val="en-GB"/>
        </w:rPr>
        <w:t>2</w:t>
      </w:r>
      <w:r w:rsidR="00756C75">
        <w:rPr>
          <w:color w:val="002060"/>
          <w:lang w:val="en-GB"/>
        </w:rPr>
        <w:t>9</w:t>
      </w:r>
      <w:r>
        <w:rPr>
          <w:color w:val="002060"/>
          <w:lang w:val="en-GB"/>
        </w:rPr>
        <w:t>. In 2020, the Working Group on Enforced and Involuntary Disappearances (WGEID) has highlighted this Turkish practice:</w:t>
      </w:r>
    </w:p>
    <w:p w14:paraId="75C0F6D9" w14:textId="06CAE9DB" w:rsidR="001F1A77" w:rsidRDefault="001F1A77" w:rsidP="0049522E">
      <w:pPr>
        <w:spacing w:line="276" w:lineRule="auto"/>
        <w:jc w:val="both"/>
        <w:rPr>
          <w:color w:val="002060"/>
          <w:lang w:val="en-GB"/>
        </w:rPr>
      </w:pPr>
    </w:p>
    <w:p w14:paraId="317A3653" w14:textId="6CD2CB75" w:rsidR="001F1A77" w:rsidRPr="001F1A77" w:rsidRDefault="001F1A77" w:rsidP="001F1A77">
      <w:pPr>
        <w:spacing w:line="276" w:lineRule="auto"/>
        <w:ind w:left="720"/>
        <w:jc w:val="both"/>
        <w:rPr>
          <w:color w:val="002060"/>
          <w:lang w:val="en-GB"/>
        </w:rPr>
      </w:pPr>
      <w:r w:rsidRPr="001F1A77">
        <w:rPr>
          <w:i/>
          <w:iCs/>
          <w:color w:val="002060"/>
          <w:lang w:val="en-GB"/>
        </w:rPr>
        <w:t xml:space="preserve">Since the attempted coup of 2016, </w:t>
      </w:r>
      <w:r w:rsidR="0093455A">
        <w:rPr>
          <w:i/>
          <w:iCs/>
          <w:color w:val="002060"/>
          <w:lang w:val="en-GB"/>
        </w:rPr>
        <w:t>Türkiye</w:t>
      </w:r>
      <w:r w:rsidRPr="001F1A77">
        <w:rPr>
          <w:i/>
          <w:iCs/>
          <w:color w:val="002060"/>
          <w:lang w:val="en-GB"/>
        </w:rPr>
        <w:t xml:space="preserve"> has targeted the suspected members of the Hizmet/</w:t>
      </w:r>
      <w:proofErr w:type="spellStart"/>
      <w:r w:rsidRPr="001F1A77">
        <w:rPr>
          <w:i/>
          <w:iCs/>
          <w:color w:val="002060"/>
          <w:lang w:val="en-GB"/>
        </w:rPr>
        <w:t>Gulen</w:t>
      </w:r>
      <w:proofErr w:type="spellEnd"/>
      <w:r w:rsidRPr="001F1A77">
        <w:rPr>
          <w:i/>
          <w:iCs/>
          <w:color w:val="002060"/>
          <w:lang w:val="en-GB"/>
        </w:rPr>
        <w:t xml:space="preserve"> movement, classified by the Government of </w:t>
      </w:r>
      <w:r w:rsidR="0093455A">
        <w:rPr>
          <w:i/>
          <w:iCs/>
          <w:color w:val="002060"/>
          <w:lang w:val="en-GB"/>
        </w:rPr>
        <w:t>Türkiye</w:t>
      </w:r>
      <w:r w:rsidRPr="001F1A77">
        <w:rPr>
          <w:i/>
          <w:iCs/>
          <w:color w:val="002060"/>
          <w:lang w:val="en-GB"/>
        </w:rPr>
        <w:t xml:space="preserve"> as ‘</w:t>
      </w:r>
      <w:proofErr w:type="spellStart"/>
      <w:r w:rsidRPr="001F1A77">
        <w:rPr>
          <w:i/>
          <w:iCs/>
          <w:color w:val="002060"/>
          <w:lang w:val="en-GB"/>
        </w:rPr>
        <w:t>Gülenist</w:t>
      </w:r>
      <w:proofErr w:type="spellEnd"/>
      <w:r w:rsidRPr="001F1A77">
        <w:rPr>
          <w:i/>
          <w:iCs/>
          <w:color w:val="002060"/>
          <w:lang w:val="en-GB"/>
        </w:rPr>
        <w:t xml:space="preserve"> Terror Organization (</w:t>
      </w:r>
      <w:proofErr w:type="spellStart"/>
      <w:r w:rsidRPr="001F1A77">
        <w:rPr>
          <w:i/>
          <w:iCs/>
          <w:color w:val="002060"/>
          <w:lang w:val="en-GB"/>
        </w:rPr>
        <w:t>Fethullahçı</w:t>
      </w:r>
      <w:proofErr w:type="spellEnd"/>
      <w:r w:rsidRPr="001F1A77">
        <w:rPr>
          <w:i/>
          <w:iCs/>
          <w:color w:val="002060"/>
          <w:lang w:val="en-GB"/>
        </w:rPr>
        <w:t xml:space="preserve"> </w:t>
      </w:r>
      <w:proofErr w:type="spellStart"/>
      <w:r w:rsidRPr="001F1A77">
        <w:rPr>
          <w:i/>
          <w:iCs/>
          <w:color w:val="002060"/>
          <w:lang w:val="en-GB"/>
        </w:rPr>
        <w:t>Terör</w:t>
      </w:r>
      <w:proofErr w:type="spellEnd"/>
      <w:r w:rsidRPr="001F1A77">
        <w:rPr>
          <w:i/>
          <w:iCs/>
          <w:color w:val="002060"/>
          <w:lang w:val="en-GB"/>
        </w:rPr>
        <w:t xml:space="preserve"> </w:t>
      </w:r>
      <w:proofErr w:type="spellStart"/>
      <w:r w:rsidRPr="001F1A77">
        <w:rPr>
          <w:i/>
          <w:iCs/>
          <w:color w:val="002060"/>
          <w:lang w:val="en-GB"/>
        </w:rPr>
        <w:t>Örgütü</w:t>
      </w:r>
      <w:proofErr w:type="spellEnd"/>
      <w:r w:rsidRPr="001F1A77">
        <w:rPr>
          <w:i/>
          <w:iCs/>
          <w:color w:val="002060"/>
          <w:lang w:val="en-GB"/>
        </w:rPr>
        <w:t>, FETÖ)’ or ‘Parallel State Organisation (</w:t>
      </w:r>
      <w:proofErr w:type="spellStart"/>
      <w:r w:rsidRPr="001F1A77">
        <w:rPr>
          <w:i/>
          <w:iCs/>
          <w:color w:val="002060"/>
          <w:lang w:val="en-GB"/>
        </w:rPr>
        <w:t>Paralel</w:t>
      </w:r>
      <w:proofErr w:type="spellEnd"/>
      <w:r w:rsidRPr="001F1A77">
        <w:rPr>
          <w:i/>
          <w:iCs/>
          <w:color w:val="002060"/>
          <w:lang w:val="en-GB"/>
        </w:rPr>
        <w:t xml:space="preserve"> </w:t>
      </w:r>
      <w:proofErr w:type="spellStart"/>
      <w:r w:rsidRPr="001F1A77">
        <w:rPr>
          <w:i/>
          <w:iCs/>
          <w:color w:val="002060"/>
          <w:lang w:val="en-GB"/>
        </w:rPr>
        <w:t>Devlet</w:t>
      </w:r>
      <w:proofErr w:type="spellEnd"/>
      <w:r w:rsidRPr="001F1A77">
        <w:rPr>
          <w:i/>
          <w:iCs/>
          <w:color w:val="002060"/>
          <w:lang w:val="en-GB"/>
        </w:rPr>
        <w:t xml:space="preserve"> </w:t>
      </w:r>
      <w:proofErr w:type="spellStart"/>
      <w:r w:rsidRPr="001F1A77">
        <w:rPr>
          <w:i/>
          <w:iCs/>
          <w:color w:val="002060"/>
          <w:lang w:val="en-GB"/>
        </w:rPr>
        <w:t>Yapılanması</w:t>
      </w:r>
      <w:proofErr w:type="spellEnd"/>
      <w:r w:rsidRPr="001F1A77">
        <w:rPr>
          <w:i/>
          <w:iCs/>
          <w:color w:val="002060"/>
          <w:lang w:val="en-GB"/>
        </w:rPr>
        <w:t xml:space="preserve">, PDY)’. In this context, </w:t>
      </w:r>
      <w:r w:rsidRPr="00762E4C">
        <w:rPr>
          <w:b/>
          <w:bCs/>
          <w:i/>
          <w:iCs/>
          <w:color w:val="002060"/>
          <w:lang w:val="en-GB"/>
        </w:rPr>
        <w:t>the Government has signed bilateral security co-operation agreements with multiple States allegedly containing broad and vague references to combatting terrorism and transnational crime</w:t>
      </w:r>
      <w:r w:rsidRPr="001F1A77">
        <w:rPr>
          <w:i/>
          <w:iCs/>
          <w:color w:val="002060"/>
          <w:lang w:val="en-GB"/>
        </w:rPr>
        <w:t>. Sources claim that the agreements have been phrased ambiguously to allow for expulsion or abduction of anyone deemed to be a “security risk” from third countries party to the agreements</w:t>
      </w:r>
      <w:r w:rsidRPr="001F1A77">
        <w:rPr>
          <w:rStyle w:val="Appelnotedebasdep"/>
          <w:color w:val="002060"/>
          <w:lang w:val="en-GB"/>
        </w:rPr>
        <w:footnoteReference w:id="19"/>
      </w:r>
      <w:r>
        <w:rPr>
          <w:color w:val="002060"/>
          <w:lang w:val="en-GB"/>
        </w:rPr>
        <w:t>.</w:t>
      </w:r>
    </w:p>
    <w:p w14:paraId="2DF55DD9" w14:textId="391E22E0" w:rsidR="001F1A77" w:rsidRDefault="001F1A77" w:rsidP="001F1A77">
      <w:pPr>
        <w:spacing w:line="276" w:lineRule="auto"/>
        <w:jc w:val="both"/>
        <w:rPr>
          <w:i/>
          <w:iCs/>
          <w:color w:val="002060"/>
          <w:lang w:val="en-GB"/>
        </w:rPr>
      </w:pPr>
    </w:p>
    <w:p w14:paraId="542CCB6F" w14:textId="503D988C" w:rsidR="001F1A77" w:rsidRDefault="00756C75" w:rsidP="001F1A77">
      <w:pPr>
        <w:spacing w:line="276" w:lineRule="auto"/>
        <w:jc w:val="both"/>
        <w:rPr>
          <w:color w:val="002060"/>
          <w:lang w:val="en-GB"/>
        </w:rPr>
      </w:pPr>
      <w:r>
        <w:rPr>
          <w:color w:val="002060"/>
          <w:lang w:val="en-GB"/>
        </w:rPr>
        <w:lastRenderedPageBreak/>
        <w:t>30</w:t>
      </w:r>
      <w:r w:rsidR="001F1A77">
        <w:rPr>
          <w:color w:val="002060"/>
          <w:lang w:val="en-GB"/>
        </w:rPr>
        <w:t>. In its recent report presented to the Human Rights Council</w:t>
      </w:r>
      <w:r w:rsidR="00762E4C">
        <w:rPr>
          <w:color w:val="002060"/>
          <w:lang w:val="en-GB"/>
        </w:rPr>
        <w:t xml:space="preserve"> (September 2021, 48</w:t>
      </w:r>
      <w:r w:rsidR="00762E4C" w:rsidRPr="00762E4C">
        <w:rPr>
          <w:color w:val="002060"/>
          <w:vertAlign w:val="superscript"/>
          <w:lang w:val="en-GB"/>
        </w:rPr>
        <w:t>th</w:t>
      </w:r>
      <w:r w:rsidR="00762E4C">
        <w:rPr>
          <w:color w:val="002060"/>
          <w:lang w:val="en-GB"/>
        </w:rPr>
        <w:t xml:space="preserve"> session) devoted to the question of enforced disappearances in the context of transnational transfers</w:t>
      </w:r>
      <w:r w:rsidR="00762E4C">
        <w:rPr>
          <w:rStyle w:val="Appelnotedebasdep"/>
          <w:color w:val="002060"/>
          <w:lang w:val="en-GB"/>
        </w:rPr>
        <w:footnoteReference w:id="20"/>
      </w:r>
      <w:r w:rsidR="001F1A77">
        <w:rPr>
          <w:color w:val="002060"/>
          <w:lang w:val="en-GB"/>
        </w:rPr>
        <w:t xml:space="preserve">, the WGEID reminded that </w:t>
      </w:r>
    </w:p>
    <w:p w14:paraId="65067C75" w14:textId="5D564C2B" w:rsidR="001F1A77" w:rsidRDefault="001F1A77" w:rsidP="00762E4C">
      <w:pPr>
        <w:spacing w:line="276" w:lineRule="auto"/>
        <w:ind w:left="720"/>
        <w:jc w:val="both"/>
        <w:rPr>
          <w:i/>
          <w:iCs/>
          <w:color w:val="002060"/>
          <w:lang w:val="en-GB"/>
        </w:rPr>
      </w:pPr>
      <w:r w:rsidRPr="00762E4C">
        <w:rPr>
          <w:i/>
          <w:iCs/>
          <w:color w:val="002060"/>
          <w:lang w:val="en-GB"/>
        </w:rPr>
        <w:t xml:space="preserve">any inter-State agreements or arrangements, the execution of which may result in substantial interference with human rights, must be publicly accessible.  Secret agreements fall short of this requirement and appear to be prima facie in contravention of a </w:t>
      </w:r>
      <w:proofErr w:type="gramStart"/>
      <w:r w:rsidRPr="00762E4C">
        <w:rPr>
          <w:i/>
          <w:iCs/>
          <w:color w:val="002060"/>
          <w:lang w:val="en-GB"/>
        </w:rPr>
        <w:t>State’s</w:t>
      </w:r>
      <w:proofErr w:type="gramEnd"/>
      <w:r w:rsidRPr="00762E4C">
        <w:rPr>
          <w:i/>
          <w:iCs/>
          <w:color w:val="002060"/>
          <w:lang w:val="en-GB"/>
        </w:rPr>
        <w:t xml:space="preserve"> obligation to ensure legal certainty under international human rights law.</w:t>
      </w:r>
    </w:p>
    <w:p w14:paraId="15BF0C52" w14:textId="77777777" w:rsidR="00762E4C" w:rsidRDefault="00762E4C" w:rsidP="00762E4C">
      <w:pPr>
        <w:spacing w:line="276" w:lineRule="auto"/>
        <w:jc w:val="both"/>
        <w:rPr>
          <w:color w:val="002060"/>
          <w:lang w:val="en-GB"/>
        </w:rPr>
      </w:pPr>
    </w:p>
    <w:p w14:paraId="52B4EEA7" w14:textId="539393B9" w:rsidR="00762E4C" w:rsidRDefault="00762E4C" w:rsidP="00762E4C">
      <w:pPr>
        <w:spacing w:line="276" w:lineRule="auto"/>
        <w:jc w:val="both"/>
        <w:rPr>
          <w:color w:val="002060"/>
          <w:lang w:val="en-GB"/>
        </w:rPr>
      </w:pPr>
      <w:r>
        <w:rPr>
          <w:color w:val="002060"/>
          <w:lang w:val="en-GB"/>
        </w:rPr>
        <w:t xml:space="preserve">It also reminded that that the transnational transfers, such as the one Mr. Orhan </w:t>
      </w:r>
      <w:proofErr w:type="spellStart"/>
      <w:r>
        <w:rPr>
          <w:color w:val="002060"/>
          <w:lang w:val="en-GB"/>
        </w:rPr>
        <w:t>Inandi</w:t>
      </w:r>
      <w:proofErr w:type="spellEnd"/>
      <w:r>
        <w:rPr>
          <w:color w:val="002060"/>
          <w:lang w:val="en-GB"/>
        </w:rPr>
        <w:t xml:space="preserve"> suffered from, </w:t>
      </w:r>
    </w:p>
    <w:p w14:paraId="6A9E483C" w14:textId="36F17DB7" w:rsidR="00762E4C" w:rsidRDefault="00762E4C" w:rsidP="00762E4C">
      <w:pPr>
        <w:spacing w:line="276" w:lineRule="auto"/>
        <w:ind w:left="720"/>
        <w:jc w:val="both"/>
        <w:rPr>
          <w:b/>
          <w:bCs/>
          <w:color w:val="002060"/>
          <w:lang w:val="en-GB"/>
        </w:rPr>
      </w:pPr>
      <w:r w:rsidRPr="00762E4C">
        <w:rPr>
          <w:i/>
          <w:iCs/>
          <w:color w:val="002060"/>
          <w:lang w:val="en-GB"/>
        </w:rPr>
        <w:t xml:space="preserve">embody a denial of justice insofar as individuals are deprived of liberty in the form of secret detention and are removed from the protection of the law. They are, as such, deprived of the rights to an effective remedy and fair trial, in denial of the presumption of innocence. In addition, the individuals concerned are unable to challenge the lawfulness of their detention, denied access to legal representation, and often induced to forced confession of guilt under duress. The Working Group recalls that </w:t>
      </w:r>
      <w:r w:rsidRPr="00762E4C">
        <w:rPr>
          <w:b/>
          <w:bCs/>
          <w:i/>
          <w:iCs/>
          <w:color w:val="002060"/>
          <w:lang w:val="en-GB"/>
        </w:rPr>
        <w:t xml:space="preserve">such practices can also facilitate the perpetration of torture and other cruel, </w:t>
      </w:r>
      <w:proofErr w:type="gramStart"/>
      <w:r w:rsidRPr="00762E4C">
        <w:rPr>
          <w:b/>
          <w:bCs/>
          <w:i/>
          <w:iCs/>
          <w:color w:val="002060"/>
          <w:lang w:val="en-GB"/>
        </w:rPr>
        <w:t>inhuman</w:t>
      </w:r>
      <w:proofErr w:type="gramEnd"/>
      <w:r w:rsidRPr="00762E4C">
        <w:rPr>
          <w:b/>
          <w:bCs/>
          <w:i/>
          <w:iCs/>
          <w:color w:val="002060"/>
          <w:lang w:val="en-GB"/>
        </w:rPr>
        <w:t xml:space="preserve"> or degrading treatment or punishment and can in itself constitute a form of such treatment under certain circumstance</w:t>
      </w:r>
      <w:r>
        <w:rPr>
          <w:b/>
          <w:bCs/>
          <w:color w:val="002060"/>
          <w:lang w:val="en-GB"/>
        </w:rPr>
        <w:t>.</w:t>
      </w:r>
    </w:p>
    <w:p w14:paraId="6970B17D" w14:textId="23560AB6" w:rsidR="00762E4C" w:rsidRDefault="00762E4C" w:rsidP="00762E4C">
      <w:pPr>
        <w:spacing w:line="276" w:lineRule="auto"/>
        <w:jc w:val="both"/>
        <w:rPr>
          <w:i/>
          <w:iCs/>
          <w:color w:val="002060"/>
          <w:lang w:val="en-GB"/>
        </w:rPr>
      </w:pPr>
    </w:p>
    <w:p w14:paraId="36E5BD16" w14:textId="1D1A4B38" w:rsidR="00762E4C" w:rsidRDefault="00762E4C" w:rsidP="00762E4C">
      <w:pPr>
        <w:spacing w:line="276" w:lineRule="auto"/>
        <w:jc w:val="both"/>
        <w:rPr>
          <w:color w:val="002060"/>
          <w:lang w:val="en-GB"/>
        </w:rPr>
      </w:pPr>
      <w:r>
        <w:rPr>
          <w:color w:val="002060"/>
          <w:lang w:val="en-GB"/>
        </w:rPr>
        <w:t>3</w:t>
      </w:r>
      <w:r w:rsidR="00756C75">
        <w:rPr>
          <w:color w:val="002060"/>
          <w:lang w:val="en-GB"/>
        </w:rPr>
        <w:t>1</w:t>
      </w:r>
      <w:r>
        <w:rPr>
          <w:color w:val="002060"/>
          <w:lang w:val="en-GB"/>
        </w:rPr>
        <w:t xml:space="preserve">. </w:t>
      </w:r>
      <w:r w:rsidR="00A5184D">
        <w:rPr>
          <w:color w:val="002060"/>
          <w:lang w:val="en-GB"/>
        </w:rPr>
        <w:t>I</w:t>
      </w:r>
      <w:r>
        <w:rPr>
          <w:color w:val="002060"/>
          <w:lang w:val="en-GB"/>
        </w:rPr>
        <w:t xml:space="preserve">n view of: (a) the recent diplomatic development between the two countries; (b) high level encounters between the two countries; (c) the public declarations following these encounters; and (d) the attested pattern of </w:t>
      </w:r>
      <w:r w:rsidR="0093455A">
        <w:rPr>
          <w:color w:val="002060"/>
          <w:lang w:val="en-GB"/>
        </w:rPr>
        <w:t>Türkiye</w:t>
      </w:r>
      <w:r>
        <w:rPr>
          <w:color w:val="002060"/>
          <w:lang w:val="en-GB"/>
        </w:rPr>
        <w:t xml:space="preserve"> </w:t>
      </w:r>
      <w:r w:rsidRPr="00762E4C">
        <w:rPr>
          <w:color w:val="002060"/>
          <w:lang w:val="en-GB"/>
        </w:rPr>
        <w:t>signing bilateral security co-operation agreements with multiple States</w:t>
      </w:r>
      <w:r w:rsidR="00A5184D">
        <w:rPr>
          <w:color w:val="002060"/>
          <w:lang w:val="en-GB"/>
        </w:rPr>
        <w:t>, the existence of such an agreement between the two countries is highly probable.</w:t>
      </w:r>
    </w:p>
    <w:p w14:paraId="14C46CC7" w14:textId="4E8DC211" w:rsidR="00070EF9" w:rsidRDefault="00070EF9" w:rsidP="00762E4C">
      <w:pPr>
        <w:spacing w:line="276" w:lineRule="auto"/>
        <w:jc w:val="both"/>
        <w:rPr>
          <w:color w:val="002060"/>
          <w:lang w:val="en-GB"/>
        </w:rPr>
      </w:pPr>
    </w:p>
    <w:p w14:paraId="2F5AF3B9" w14:textId="4F44C91D" w:rsidR="00070EF9" w:rsidRDefault="00070EF9" w:rsidP="00762E4C">
      <w:pPr>
        <w:spacing w:line="276" w:lineRule="auto"/>
        <w:jc w:val="both"/>
        <w:rPr>
          <w:color w:val="002060"/>
          <w:lang w:val="en-GB"/>
        </w:rPr>
      </w:pPr>
    </w:p>
    <w:p w14:paraId="1CE42D43" w14:textId="77777777" w:rsidR="00070EF9" w:rsidRDefault="00070EF9" w:rsidP="00762E4C">
      <w:pPr>
        <w:spacing w:line="276" w:lineRule="auto"/>
        <w:jc w:val="both"/>
        <w:rPr>
          <w:color w:val="002060"/>
          <w:lang w:val="en-GB"/>
        </w:rPr>
      </w:pPr>
    </w:p>
    <w:p w14:paraId="7AFB004A" w14:textId="77777777" w:rsidR="00A5184D" w:rsidRDefault="00A5184D" w:rsidP="00762E4C">
      <w:pPr>
        <w:spacing w:line="276" w:lineRule="auto"/>
        <w:jc w:val="both"/>
        <w:rPr>
          <w:color w:val="002060"/>
          <w:lang w:val="en-GB"/>
        </w:rPr>
      </w:pPr>
    </w:p>
    <w:p w14:paraId="02612020" w14:textId="27924210" w:rsidR="00F31A14" w:rsidRDefault="00F31A14" w:rsidP="00A5184D">
      <w:pPr>
        <w:pStyle w:val="Paragraphedeliste"/>
        <w:numPr>
          <w:ilvl w:val="0"/>
          <w:numId w:val="24"/>
        </w:numPr>
        <w:spacing w:line="276" w:lineRule="auto"/>
        <w:jc w:val="both"/>
        <w:rPr>
          <w:b/>
          <w:bCs/>
          <w:i/>
          <w:iCs/>
          <w:color w:val="0070C0"/>
          <w:lang w:val="en-US"/>
        </w:rPr>
      </w:pPr>
      <w:r>
        <w:rPr>
          <w:b/>
          <w:bCs/>
          <w:i/>
          <w:iCs/>
          <w:color w:val="0070C0"/>
          <w:lang w:val="en-US"/>
        </w:rPr>
        <w:t xml:space="preserve">There were sufficient and credible reason to believe that if returned, Orhan </w:t>
      </w:r>
      <w:proofErr w:type="spellStart"/>
      <w:r>
        <w:rPr>
          <w:b/>
          <w:bCs/>
          <w:i/>
          <w:iCs/>
          <w:color w:val="0070C0"/>
          <w:lang w:val="en-US"/>
        </w:rPr>
        <w:t>Inandi</w:t>
      </w:r>
      <w:proofErr w:type="spellEnd"/>
      <w:r>
        <w:rPr>
          <w:b/>
          <w:bCs/>
          <w:i/>
          <w:iCs/>
          <w:color w:val="0070C0"/>
          <w:lang w:val="en-US"/>
        </w:rPr>
        <w:t xml:space="preserve"> would be tortured</w:t>
      </w:r>
    </w:p>
    <w:p w14:paraId="30FD2DAA" w14:textId="7BCDA207" w:rsidR="00F31A14" w:rsidRDefault="00F31A14" w:rsidP="00F31A14">
      <w:pPr>
        <w:pStyle w:val="Paragraphedeliste"/>
        <w:spacing w:line="276" w:lineRule="auto"/>
        <w:jc w:val="both"/>
        <w:rPr>
          <w:b/>
          <w:bCs/>
          <w:i/>
          <w:iCs/>
          <w:color w:val="0070C0"/>
          <w:lang w:val="en-US"/>
        </w:rPr>
      </w:pPr>
    </w:p>
    <w:p w14:paraId="3A566707" w14:textId="55D6AC24" w:rsidR="008C2BEA" w:rsidRPr="008C2BEA" w:rsidRDefault="00DC781C" w:rsidP="008C2BEA">
      <w:pPr>
        <w:pStyle w:val="Corps"/>
        <w:jc w:val="both"/>
        <w:rPr>
          <w:rStyle w:val="Aucun"/>
          <w:rFonts w:ascii="Times New Roman" w:hAnsi="Times New Roman" w:cs="Times New Roman"/>
          <w:color w:val="002060"/>
          <w:u w:color="002060"/>
          <w:lang w:val="en-US"/>
        </w:rPr>
      </w:pPr>
      <w:r w:rsidRPr="008C2BEA">
        <w:rPr>
          <w:rFonts w:ascii="Times New Roman" w:hAnsi="Times New Roman" w:cs="Times New Roman"/>
          <w:color w:val="002060"/>
          <w:lang w:val="en-GB"/>
        </w:rPr>
        <w:t>3</w:t>
      </w:r>
      <w:r w:rsidRPr="008C2BEA">
        <w:rPr>
          <w:rFonts w:ascii="Times New Roman" w:hAnsi="Times New Roman" w:cs="Times New Roman"/>
          <w:color w:val="002060"/>
          <w:lang w:val="en-GB"/>
        </w:rPr>
        <w:t>2</w:t>
      </w:r>
      <w:r w:rsidRPr="008C2BEA">
        <w:rPr>
          <w:rFonts w:ascii="Times New Roman" w:hAnsi="Times New Roman" w:cs="Times New Roman"/>
          <w:color w:val="002060"/>
          <w:lang w:val="en-GB"/>
        </w:rPr>
        <w:t>.</w:t>
      </w:r>
      <w:r w:rsidRPr="008C2BEA">
        <w:rPr>
          <w:rFonts w:ascii="Times New Roman" w:hAnsi="Times New Roman" w:cs="Times New Roman"/>
          <w:color w:val="002060"/>
          <w:lang w:val="en-GB"/>
        </w:rPr>
        <w:t xml:space="preserve"> The human rights situation in Türkiye has considerably deteriorated since July 201</w:t>
      </w:r>
      <w:r w:rsidR="008C2BEA" w:rsidRPr="008C2BEA">
        <w:rPr>
          <w:rFonts w:ascii="Times New Roman" w:hAnsi="Times New Roman" w:cs="Times New Roman"/>
          <w:color w:val="002060"/>
          <w:lang w:val="en-GB"/>
        </w:rPr>
        <w:t>6</w:t>
      </w:r>
      <w:r w:rsidRPr="008C2BEA">
        <w:rPr>
          <w:rFonts w:ascii="Times New Roman" w:hAnsi="Times New Roman" w:cs="Times New Roman"/>
          <w:color w:val="002060"/>
          <w:lang w:val="en-GB"/>
        </w:rPr>
        <w:t>, date of the failed Coup attempt.</w:t>
      </w:r>
      <w:r w:rsidR="008C2BEA" w:rsidRPr="008C2BEA">
        <w:rPr>
          <w:rFonts w:ascii="Times New Roman" w:hAnsi="Times New Roman" w:cs="Times New Roman"/>
          <w:color w:val="002060"/>
          <w:lang w:val="en-GB"/>
        </w:rPr>
        <w:t xml:space="preserve"> </w:t>
      </w:r>
      <w:r w:rsidR="008C2BEA" w:rsidRPr="008C2BEA">
        <w:rPr>
          <w:rFonts w:ascii="Times New Roman" w:hAnsi="Times New Roman" w:cs="Times New Roman"/>
          <w:color w:val="002060"/>
          <w:lang w:val="en-GB"/>
        </w:rPr>
        <w:t>has been characterized by a resurgence of systematic torture.</w:t>
      </w:r>
      <w:r w:rsidR="008C2BEA" w:rsidRPr="008C2BEA">
        <w:rPr>
          <w:rStyle w:val="Appelnotedebasdep"/>
          <w:rFonts w:ascii="Times New Roman" w:hAnsi="Times New Roman" w:cs="Times New Roman"/>
          <w:color w:val="002060"/>
          <w:lang w:val="en-US"/>
        </w:rPr>
        <w:footnoteReference w:id="21"/>
      </w:r>
      <w:r w:rsidR="008C2BEA" w:rsidRPr="008C2BEA">
        <w:rPr>
          <w:rFonts w:ascii="Times New Roman" w:hAnsi="Times New Roman" w:cs="Times New Roman"/>
          <w:color w:val="002060"/>
          <w:lang w:val="en-US"/>
        </w:rPr>
        <w:t xml:space="preserve"> Indeed </w:t>
      </w:r>
      <w:r w:rsidR="008C2BEA" w:rsidRPr="008C2BEA">
        <w:rPr>
          <w:rStyle w:val="Aucun"/>
          <w:rFonts w:ascii="Times New Roman" w:hAnsi="Times New Roman" w:cs="Times New Roman"/>
          <w:color w:val="002060"/>
          <w:u w:color="002060"/>
          <w:lang w:val="en-US"/>
        </w:rPr>
        <w:t>torture and ill-treatment became again</w:t>
      </w:r>
      <w:r w:rsidR="008C2BEA" w:rsidRPr="008C2BEA">
        <w:rPr>
          <w:rStyle w:val="Aucun"/>
          <w:rFonts w:ascii="Times New Roman" w:hAnsi="Times New Roman" w:cs="Times New Roman"/>
          <w:b/>
          <w:bCs/>
          <w:color w:val="002060"/>
          <w:u w:color="002060"/>
          <w:lang w:val="en-US"/>
        </w:rPr>
        <w:t xml:space="preserve"> </w:t>
      </w:r>
      <w:r w:rsidR="008C2BEA" w:rsidRPr="008C2BEA">
        <w:rPr>
          <w:rStyle w:val="Aucun"/>
          <w:rFonts w:ascii="Times New Roman" w:hAnsi="Times New Roman" w:cs="Times New Roman"/>
          <w:color w:val="002060"/>
          <w:u w:color="002060"/>
          <w:lang w:val="en-US"/>
        </w:rPr>
        <w:t xml:space="preserve">a rising systematic practice in Türkiye due to the violation of procedural guarantees, long term custody periods and negligence. The practice even became the Government policy, after the tentative attempted coup in 2016, on supporters of the </w:t>
      </w:r>
      <w:r w:rsidR="008C2BEA">
        <w:rPr>
          <w:rStyle w:val="Aucun"/>
          <w:rFonts w:ascii="Times New Roman" w:hAnsi="Times New Roman" w:cs="Times New Roman"/>
          <w:color w:val="002060"/>
          <w:u w:color="002060"/>
          <w:lang w:val="en-US"/>
        </w:rPr>
        <w:t>Gülen Movement</w:t>
      </w:r>
      <w:r w:rsidR="008C2BEA" w:rsidRPr="008C2BEA">
        <w:rPr>
          <w:rStyle w:val="Aucun"/>
          <w:rFonts w:ascii="Times New Roman" w:hAnsi="Times New Roman" w:cs="Times New Roman"/>
          <w:color w:val="002060"/>
          <w:u w:color="002060"/>
          <w:lang w:val="en-US"/>
        </w:rPr>
        <w:t xml:space="preserve">, </w:t>
      </w:r>
      <w:proofErr w:type="gramStart"/>
      <w:r w:rsidR="008C2BEA" w:rsidRPr="008C2BEA">
        <w:rPr>
          <w:rStyle w:val="Aucun"/>
          <w:rFonts w:ascii="Times New Roman" w:hAnsi="Times New Roman" w:cs="Times New Roman"/>
          <w:color w:val="002060"/>
          <w:u w:color="002060"/>
          <w:lang w:val="en-US"/>
        </w:rPr>
        <w:t>leftists</w:t>
      </w:r>
      <w:proofErr w:type="gramEnd"/>
      <w:r w:rsidR="008C2BEA" w:rsidRPr="008C2BEA">
        <w:rPr>
          <w:rStyle w:val="Aucun"/>
          <w:rFonts w:ascii="Times New Roman" w:hAnsi="Times New Roman" w:cs="Times New Roman"/>
          <w:color w:val="002060"/>
          <w:u w:color="002060"/>
          <w:lang w:val="en-US"/>
        </w:rPr>
        <w:t xml:space="preserve"> and pro-Kurdish supporters. Since 2016, the European Court of Human Rights (ECtHR) condemned Türkiye in 53 cases for the violation of the right to be free from torture. Methods of torture and ill-treatment, regularly reported, include heavy beating, being stripped naked, sexual abuse, death and rape threats, other </w:t>
      </w:r>
      <w:r w:rsidR="008C2BEA" w:rsidRPr="008C2BEA">
        <w:rPr>
          <w:rStyle w:val="Aucun"/>
          <w:rFonts w:ascii="Times New Roman" w:hAnsi="Times New Roman" w:cs="Times New Roman"/>
          <w:color w:val="002060"/>
          <w:u w:color="002060"/>
          <w:lang w:val="en-US"/>
        </w:rPr>
        <w:lastRenderedPageBreak/>
        <w:t xml:space="preserve">psychological torture, deprivation of sleep, food, </w:t>
      </w:r>
      <w:proofErr w:type="gramStart"/>
      <w:r w:rsidR="008C2BEA" w:rsidRPr="008C2BEA">
        <w:rPr>
          <w:rStyle w:val="Aucun"/>
          <w:rFonts w:ascii="Times New Roman" w:hAnsi="Times New Roman" w:cs="Times New Roman"/>
          <w:color w:val="002060"/>
          <w:u w:color="002060"/>
          <w:lang w:val="en-US"/>
        </w:rPr>
        <w:t>drink</w:t>
      </w:r>
      <w:proofErr w:type="gramEnd"/>
      <w:r w:rsidR="008C2BEA" w:rsidRPr="008C2BEA">
        <w:rPr>
          <w:rStyle w:val="Aucun"/>
          <w:rFonts w:ascii="Times New Roman" w:hAnsi="Times New Roman" w:cs="Times New Roman"/>
          <w:color w:val="002060"/>
          <w:u w:color="002060"/>
          <w:lang w:val="en-US"/>
        </w:rPr>
        <w:t xml:space="preserve"> and the use of the toilet. Some detainees are also exposed to electric shocks, hanging by the arms, beating of the soles of the feet and exposure to icy water. In addition, new patterns of human rights violations and torture are revealed in the frame of secret detention facilities of the Turkish intelligence services.</w:t>
      </w:r>
    </w:p>
    <w:p w14:paraId="1FBB5774" w14:textId="77777777" w:rsidR="008C2BEA" w:rsidRPr="008C2BEA" w:rsidRDefault="008C2BEA" w:rsidP="008C2BEA">
      <w:pPr>
        <w:pStyle w:val="Corps"/>
        <w:jc w:val="both"/>
        <w:rPr>
          <w:rStyle w:val="Aucun"/>
          <w:rFonts w:ascii="Times New Roman" w:hAnsi="Times New Roman" w:cs="Times New Roman"/>
          <w:color w:val="002060"/>
          <w:u w:color="002060"/>
          <w:lang w:val="en-US"/>
        </w:rPr>
      </w:pPr>
    </w:p>
    <w:p w14:paraId="7116C3CC" w14:textId="23098D26" w:rsidR="008C2BEA" w:rsidRPr="008C2BEA" w:rsidRDefault="008C2BEA" w:rsidP="008C2BEA">
      <w:pPr>
        <w:pStyle w:val="Corps"/>
        <w:jc w:val="both"/>
        <w:rPr>
          <w:rStyle w:val="Aucun"/>
          <w:rFonts w:ascii="Times New Roman" w:hAnsi="Times New Roman" w:cs="Times New Roman"/>
          <w:color w:val="002060"/>
          <w:u w:color="002060"/>
          <w:lang w:val="en-US"/>
        </w:rPr>
      </w:pPr>
      <w:r>
        <w:rPr>
          <w:rStyle w:val="Aucun"/>
          <w:rFonts w:ascii="Times New Roman" w:hAnsi="Times New Roman" w:cs="Times New Roman"/>
          <w:color w:val="002060"/>
          <w:u w:color="002060"/>
          <w:lang w:val="en-US"/>
        </w:rPr>
        <w:t>33</w:t>
      </w:r>
      <w:r w:rsidRPr="008C2BEA">
        <w:rPr>
          <w:rStyle w:val="Aucun"/>
          <w:rFonts w:ascii="Times New Roman" w:hAnsi="Times New Roman" w:cs="Times New Roman"/>
          <w:color w:val="002060"/>
          <w:u w:color="002060"/>
          <w:lang w:val="en-US"/>
        </w:rPr>
        <w:t xml:space="preserve">. In addition, the lack of condemnation from higher officials, the tendency to cover up allegations of torture instead of investigating, as well as the very poor judicial reaction (a maximum of 1% of the complaints lead to an imprisonment), create a climate of widespread impunity for security forces and those responsible for ordering such treatments. </w:t>
      </w:r>
      <w:proofErr w:type="gramStart"/>
      <w:r w:rsidRPr="008C2BEA">
        <w:rPr>
          <w:rStyle w:val="Aucun"/>
          <w:rFonts w:ascii="Times New Roman" w:hAnsi="Times New Roman" w:cs="Times New Roman"/>
          <w:color w:val="002060"/>
          <w:u w:color="002060"/>
          <w:lang w:val="en-US"/>
        </w:rPr>
        <w:t>In spite of</w:t>
      </w:r>
      <w:proofErr w:type="gramEnd"/>
      <w:r w:rsidRPr="008C2BEA">
        <w:rPr>
          <w:rStyle w:val="Aucun"/>
          <w:rFonts w:ascii="Times New Roman" w:hAnsi="Times New Roman" w:cs="Times New Roman"/>
          <w:color w:val="002060"/>
          <w:u w:color="002060"/>
          <w:lang w:val="en-US"/>
        </w:rPr>
        <w:t xml:space="preserve"> repeated motions submitted by parliamentarians, neither the Ministry of Interior nor the Ministry of Justice provide adequate answers, rather dismissed the requests for being “</w:t>
      </w:r>
      <w:r w:rsidRPr="008C2BEA">
        <w:rPr>
          <w:rStyle w:val="Aucun"/>
          <w:rFonts w:ascii="Times New Roman" w:hAnsi="Times New Roman" w:cs="Times New Roman"/>
          <w:i/>
          <w:iCs/>
          <w:color w:val="002060"/>
          <w:u w:color="002060"/>
          <w:lang w:val="en-US"/>
        </w:rPr>
        <w:t>baseless statements and smear campaigns against the security forces</w:t>
      </w:r>
      <w:r w:rsidRPr="008C2BEA">
        <w:rPr>
          <w:rStyle w:val="Aucun"/>
          <w:rFonts w:ascii="Times New Roman" w:hAnsi="Times New Roman" w:cs="Times New Roman"/>
          <w:color w:val="002060"/>
          <w:u w:color="002060"/>
          <w:lang w:val="en-US"/>
        </w:rPr>
        <w:t xml:space="preserve">”. </w:t>
      </w:r>
    </w:p>
    <w:p w14:paraId="11624DF7" w14:textId="77777777" w:rsidR="008C2BEA" w:rsidRPr="008C2BEA" w:rsidRDefault="008C2BEA" w:rsidP="008C2BEA">
      <w:pPr>
        <w:pStyle w:val="Corps"/>
        <w:jc w:val="both"/>
        <w:rPr>
          <w:rStyle w:val="Aucun"/>
          <w:rFonts w:ascii="Times New Roman" w:hAnsi="Times New Roman" w:cs="Times New Roman"/>
          <w:color w:val="002060"/>
          <w:u w:color="002060"/>
          <w:lang w:val="en-US"/>
        </w:rPr>
      </w:pPr>
    </w:p>
    <w:p w14:paraId="0355C318" w14:textId="72147705" w:rsidR="008C2BEA" w:rsidRPr="008C2BEA" w:rsidRDefault="008C2BEA" w:rsidP="008C2BEA">
      <w:pPr>
        <w:pStyle w:val="Corps"/>
        <w:jc w:val="both"/>
        <w:rPr>
          <w:rStyle w:val="Aucun"/>
          <w:rFonts w:ascii="Times New Roman" w:hAnsi="Times New Roman" w:cs="Times New Roman"/>
          <w:color w:val="002060"/>
          <w:u w:color="002060"/>
          <w:lang w:val="en-US"/>
        </w:rPr>
      </w:pPr>
      <w:r>
        <w:rPr>
          <w:rStyle w:val="Aucun"/>
          <w:rFonts w:ascii="Times New Roman" w:hAnsi="Times New Roman" w:cs="Times New Roman"/>
          <w:color w:val="002060"/>
          <w:u w:color="002060"/>
          <w:lang w:val="en-US"/>
        </w:rPr>
        <w:t>34</w:t>
      </w:r>
      <w:r w:rsidRPr="008C2BEA">
        <w:rPr>
          <w:rStyle w:val="Aucun"/>
          <w:rFonts w:ascii="Times New Roman" w:hAnsi="Times New Roman" w:cs="Times New Roman"/>
          <w:color w:val="002060"/>
          <w:u w:color="002060"/>
          <w:lang w:val="en-US"/>
        </w:rPr>
        <w:t xml:space="preserve">. The various cases that were reviewed as to the situation of arbitrary detainees reveal that torture is </w:t>
      </w:r>
      <w:r w:rsidRPr="008C2BEA">
        <w:rPr>
          <w:rStyle w:val="Aucun"/>
          <w:rFonts w:ascii="Times New Roman" w:hAnsi="Times New Roman" w:cs="Times New Roman"/>
          <w:b/>
          <w:bCs/>
          <w:color w:val="002060"/>
          <w:u w:color="002060"/>
          <w:lang w:val="en-US"/>
        </w:rPr>
        <w:t>organized</w:t>
      </w:r>
      <w:r w:rsidRPr="008C2BEA">
        <w:rPr>
          <w:rStyle w:val="Aucun"/>
          <w:rFonts w:ascii="Times New Roman" w:hAnsi="Times New Roman" w:cs="Times New Roman"/>
          <w:color w:val="002060"/>
          <w:u w:color="002060"/>
          <w:lang w:val="en-US"/>
        </w:rPr>
        <w:t xml:space="preserve">, </w:t>
      </w:r>
      <w:r w:rsidRPr="008C2BEA">
        <w:rPr>
          <w:rStyle w:val="Aucun"/>
          <w:rFonts w:ascii="Times New Roman" w:hAnsi="Times New Roman" w:cs="Times New Roman"/>
          <w:b/>
          <w:bCs/>
          <w:color w:val="002060"/>
          <w:u w:color="002060"/>
          <w:lang w:val="en-US"/>
        </w:rPr>
        <w:t>systematic</w:t>
      </w:r>
      <w:r w:rsidRPr="008C2BEA">
        <w:rPr>
          <w:rStyle w:val="Aucun"/>
          <w:rFonts w:ascii="Times New Roman" w:hAnsi="Times New Roman" w:cs="Times New Roman"/>
          <w:color w:val="002060"/>
          <w:u w:color="002060"/>
          <w:lang w:val="en-US"/>
        </w:rPr>
        <w:t xml:space="preserve"> and </w:t>
      </w:r>
      <w:r w:rsidRPr="008C2BEA">
        <w:rPr>
          <w:rStyle w:val="Aucun"/>
          <w:rFonts w:ascii="Times New Roman" w:hAnsi="Times New Roman" w:cs="Times New Roman"/>
          <w:b/>
          <w:bCs/>
          <w:color w:val="002060"/>
          <w:u w:color="002060"/>
          <w:lang w:val="en-US"/>
        </w:rPr>
        <w:t>tolerated</w:t>
      </w:r>
      <w:r w:rsidRPr="008C2BEA">
        <w:rPr>
          <w:rStyle w:val="Aucun"/>
          <w:rFonts w:ascii="Times New Roman" w:hAnsi="Times New Roman" w:cs="Times New Roman"/>
          <w:color w:val="002060"/>
          <w:u w:color="002060"/>
          <w:lang w:val="en-US"/>
        </w:rPr>
        <w:t xml:space="preserve"> within the security as well as the judiciary system, at least for supporters of the </w:t>
      </w:r>
      <w:r>
        <w:rPr>
          <w:rStyle w:val="Aucun"/>
          <w:rFonts w:ascii="Times New Roman" w:hAnsi="Times New Roman" w:cs="Times New Roman"/>
          <w:color w:val="002060"/>
          <w:u w:color="002060"/>
          <w:lang w:val="en-US"/>
        </w:rPr>
        <w:t>Gülen Movement</w:t>
      </w:r>
      <w:r w:rsidRPr="008C2BEA">
        <w:rPr>
          <w:rStyle w:val="Aucun"/>
          <w:rFonts w:ascii="Times New Roman" w:hAnsi="Times New Roman" w:cs="Times New Roman"/>
          <w:color w:val="002060"/>
          <w:u w:color="002060"/>
          <w:lang w:val="en-US"/>
        </w:rPr>
        <w:t>. It is organized in the sense that it is not a spontaneous action from police officers but rather a clear practice organized within the security forces. It is also systematic</w:t>
      </w:r>
      <w:r w:rsidRPr="008C2BEA">
        <w:rPr>
          <w:rStyle w:val="Aucun"/>
          <w:rFonts w:ascii="Times New Roman" w:hAnsi="Times New Roman" w:cs="Times New Roman"/>
          <w:b/>
          <w:bCs/>
          <w:color w:val="002060"/>
          <w:u w:color="002060"/>
          <w:lang w:val="en-US"/>
        </w:rPr>
        <w:t xml:space="preserve"> </w:t>
      </w:r>
      <w:r w:rsidRPr="008C2BEA">
        <w:rPr>
          <w:rStyle w:val="Aucun"/>
          <w:rFonts w:ascii="Times New Roman" w:hAnsi="Times New Roman" w:cs="Times New Roman"/>
          <w:color w:val="002060"/>
          <w:u w:color="002060"/>
          <w:lang w:val="en-US"/>
        </w:rPr>
        <w:t xml:space="preserve">with a view of extracting confessions and names of additional supporters of the </w:t>
      </w:r>
      <w:r>
        <w:rPr>
          <w:rStyle w:val="Aucun"/>
          <w:rFonts w:ascii="Times New Roman" w:hAnsi="Times New Roman" w:cs="Times New Roman"/>
          <w:color w:val="002060"/>
          <w:u w:color="002060"/>
          <w:lang w:val="en-US"/>
        </w:rPr>
        <w:t>Gülen Movement</w:t>
      </w:r>
      <w:r w:rsidRPr="008C2BEA">
        <w:rPr>
          <w:rStyle w:val="Aucun"/>
          <w:rFonts w:ascii="Times New Roman" w:hAnsi="Times New Roman" w:cs="Times New Roman"/>
          <w:color w:val="002060"/>
          <w:u w:color="002060"/>
          <w:lang w:val="en-US"/>
        </w:rPr>
        <w:t xml:space="preserve">. It is tolerated in the sense that the Judiciary disregards claims of torture of </w:t>
      </w:r>
      <w:r>
        <w:rPr>
          <w:rStyle w:val="Aucun"/>
          <w:rFonts w:ascii="Times New Roman" w:hAnsi="Times New Roman" w:cs="Times New Roman"/>
          <w:color w:val="002060"/>
          <w:u w:color="002060"/>
          <w:lang w:val="en-US"/>
        </w:rPr>
        <w:t>Gülen Movement</w:t>
      </w:r>
      <w:r w:rsidRPr="008C2BEA">
        <w:rPr>
          <w:rStyle w:val="Aucun"/>
          <w:rFonts w:ascii="Times New Roman" w:hAnsi="Times New Roman" w:cs="Times New Roman"/>
          <w:color w:val="002060"/>
          <w:u w:color="002060"/>
          <w:lang w:val="en-US"/>
        </w:rPr>
        <w:t xml:space="preserve"> supporters and fails in investigating and prosecuting the perpetrators. </w:t>
      </w:r>
    </w:p>
    <w:p w14:paraId="0C2A1257" w14:textId="77777777" w:rsidR="008C2BEA" w:rsidRPr="008C2BEA" w:rsidRDefault="008C2BEA" w:rsidP="008C2BEA">
      <w:pPr>
        <w:pStyle w:val="Corps"/>
        <w:jc w:val="both"/>
        <w:rPr>
          <w:rStyle w:val="Aucun"/>
          <w:rFonts w:ascii="Times New Roman" w:hAnsi="Times New Roman" w:cs="Times New Roman"/>
          <w:color w:val="002060"/>
          <w:u w:color="002060"/>
          <w:lang w:val="en-US"/>
        </w:rPr>
      </w:pPr>
    </w:p>
    <w:p w14:paraId="450E43EF" w14:textId="6D34461F" w:rsidR="008C2BEA" w:rsidRPr="008C2BEA" w:rsidRDefault="008C2BEA" w:rsidP="008C2BEA">
      <w:pPr>
        <w:pStyle w:val="Corps"/>
        <w:jc w:val="both"/>
        <w:rPr>
          <w:rStyle w:val="Aucun"/>
          <w:rFonts w:ascii="Times New Roman" w:hAnsi="Times New Roman" w:cs="Times New Roman"/>
          <w:color w:val="002060"/>
          <w:u w:color="002060"/>
          <w:lang w:val="en-US"/>
        </w:rPr>
      </w:pPr>
      <w:r>
        <w:rPr>
          <w:rStyle w:val="Aucun"/>
          <w:rFonts w:ascii="Times New Roman" w:hAnsi="Times New Roman" w:cs="Times New Roman"/>
          <w:color w:val="002060"/>
          <w:u w:color="002060"/>
          <w:lang w:val="en-US"/>
        </w:rPr>
        <w:t>35</w:t>
      </w:r>
      <w:r w:rsidRPr="008C2BEA">
        <w:rPr>
          <w:rStyle w:val="Aucun"/>
          <w:rFonts w:ascii="Times New Roman" w:hAnsi="Times New Roman" w:cs="Times New Roman"/>
          <w:color w:val="002060"/>
          <w:u w:color="002060"/>
          <w:lang w:val="en-US"/>
        </w:rPr>
        <w:t xml:space="preserve">. In the direct aftermath of the coup attempt, torture and ill-treatment was widespread on real or alleged </w:t>
      </w:r>
      <w:r>
        <w:rPr>
          <w:rStyle w:val="Aucun"/>
          <w:rFonts w:ascii="Times New Roman" w:hAnsi="Times New Roman" w:cs="Times New Roman"/>
          <w:color w:val="002060"/>
          <w:u w:color="002060"/>
          <w:lang w:val="en-US"/>
        </w:rPr>
        <w:t>Gülen Movement</w:t>
      </w:r>
      <w:r w:rsidRPr="008C2BEA">
        <w:rPr>
          <w:rStyle w:val="Aucun"/>
          <w:rFonts w:ascii="Times New Roman" w:hAnsi="Times New Roman" w:cs="Times New Roman"/>
          <w:color w:val="002060"/>
          <w:u w:color="002060"/>
          <w:lang w:val="en-US"/>
        </w:rPr>
        <w:t xml:space="preserve"> supporters. The OHCHR found that </w:t>
      </w:r>
    </w:p>
    <w:p w14:paraId="4F5107BB" w14:textId="4E522266" w:rsidR="008C2BEA" w:rsidRDefault="008C2BEA" w:rsidP="008C2BEA">
      <w:pPr>
        <w:pStyle w:val="NormalWeb"/>
        <w:ind w:left="720"/>
        <w:jc w:val="both"/>
        <w:rPr>
          <w:color w:val="002060"/>
          <w:lang w:val="en-US"/>
        </w:rPr>
      </w:pPr>
      <w:r w:rsidRPr="008C2BEA">
        <w:rPr>
          <w:rStyle w:val="Aucun"/>
          <w:rFonts w:eastAsia="Calibri"/>
          <w:color w:val="002060"/>
          <w:u w:color="002060"/>
          <w:bdr w:val="nil"/>
          <w:lang w:val="en-US"/>
          <w14:textOutline w14:w="0" w14:cap="flat" w14:cmpd="sng" w14:algn="ctr">
            <w14:noFill/>
            <w14:prstDash w14:val="solid"/>
            <w14:bevel/>
          </w14:textOutline>
        </w:rPr>
        <w:t>“</w:t>
      </w:r>
      <w:r w:rsidRPr="008C2BEA">
        <w:rPr>
          <w:rStyle w:val="Aucun"/>
          <w:rFonts w:eastAsia="Calibri"/>
          <w:i/>
          <w:iCs/>
          <w:color w:val="002060"/>
          <w:u w:color="002060"/>
          <w:bdr w:val="nil"/>
          <w:lang w:val="en-US"/>
          <w14:textOutline w14:w="0" w14:cap="flat" w14:cmpd="sng" w14:algn="ctr">
            <w14:noFill/>
            <w14:prstDash w14:val="solid"/>
            <w14:bevel/>
          </w14:textOutline>
        </w:rPr>
        <w:t xml:space="preserve">Thousands of uncensored images of torture of alleged coup suspects in degrading circumstances were circulated widely in Turkish media and social networks after the coup, along with statements inciting violence against opponents of the Government. OHCHR received reports of individuals detained and ill-treated without charge by anti-terrorism police units and security forces in unconventional places of detention such as sports </w:t>
      </w:r>
      <w:proofErr w:type="spellStart"/>
      <w:r w:rsidRPr="008C2BEA">
        <w:rPr>
          <w:rStyle w:val="Aucun"/>
          <w:rFonts w:eastAsia="Calibri"/>
          <w:i/>
          <w:iCs/>
          <w:color w:val="002060"/>
          <w:u w:color="002060"/>
          <w:bdr w:val="nil"/>
          <w:lang w:val="en-US"/>
          <w14:textOutline w14:w="0" w14:cap="flat" w14:cmpd="sng" w14:algn="ctr">
            <w14:noFill/>
            <w14:prstDash w14:val="solid"/>
            <w14:bevel/>
          </w14:textOutline>
        </w:rPr>
        <w:t>centres</w:t>
      </w:r>
      <w:proofErr w:type="spellEnd"/>
      <w:r w:rsidRPr="008C2BEA">
        <w:rPr>
          <w:rStyle w:val="Aucun"/>
          <w:rFonts w:eastAsia="Calibri"/>
          <w:i/>
          <w:iCs/>
          <w:color w:val="002060"/>
          <w:u w:color="002060"/>
          <w:bdr w:val="nil"/>
          <w:lang w:val="en-US"/>
          <w14:textOutline w14:w="0" w14:cap="flat" w14:cmpd="sng" w14:algn="ctr">
            <w14:noFill/>
            <w14:prstDash w14:val="solid"/>
            <w14:bevel/>
          </w14:textOutline>
        </w:rPr>
        <w:t xml:space="preserve"> and hospitals. The United Nations Special Rapporteur on torture and other cruel, inhuman or degrading treatment or punishment visited Türkiye in November 2016 and found that torture was widespread following the failed coup, particularly at the time of arrest and subsequent detention</w:t>
      </w:r>
      <w:r w:rsidRPr="008C2BEA">
        <w:rPr>
          <w:color w:val="002060"/>
          <w:lang w:val="en-US"/>
        </w:rPr>
        <w:t>”</w:t>
      </w:r>
      <w:r w:rsidRPr="008C2BEA">
        <w:rPr>
          <w:rStyle w:val="Appelnotedebasdep"/>
          <w:color w:val="002060"/>
        </w:rPr>
        <w:footnoteReference w:id="22"/>
      </w:r>
      <w:r w:rsidRPr="008C2BEA">
        <w:rPr>
          <w:color w:val="002060"/>
          <w:lang w:val="en-US"/>
        </w:rPr>
        <w:t>.</w:t>
      </w:r>
    </w:p>
    <w:p w14:paraId="3FFE7B2C" w14:textId="1A6BDFD8" w:rsidR="008C2BEA" w:rsidRDefault="008C2BEA" w:rsidP="008C2BEA">
      <w:pPr>
        <w:pStyle w:val="NormalWeb"/>
        <w:jc w:val="both"/>
        <w:rPr>
          <w:color w:val="002060"/>
          <w:lang w:val="en-US"/>
        </w:rPr>
      </w:pPr>
      <w:r>
        <w:rPr>
          <w:color w:val="002060"/>
          <w:lang w:val="en-US"/>
        </w:rPr>
        <w:t xml:space="preserve">36. </w:t>
      </w:r>
      <w:r w:rsidRPr="008C2BEA">
        <w:rPr>
          <w:color w:val="002060"/>
          <w:lang w:val="en-US"/>
        </w:rPr>
        <w:t xml:space="preserve">It is worth noting that Türkiye refused to publicize and make available the reports of the CPT (Council of Europe Committee for the prevention of torture) (following the 2017 and 2019 visits). </w:t>
      </w:r>
    </w:p>
    <w:p w14:paraId="22D09472" w14:textId="727ECAA3" w:rsidR="008C2BEA" w:rsidRPr="008C2BEA" w:rsidRDefault="008C2BEA" w:rsidP="008C2BEA">
      <w:pPr>
        <w:pStyle w:val="NormalWeb"/>
        <w:jc w:val="both"/>
        <w:rPr>
          <w:color w:val="002060"/>
          <w:lang w:val="en-US"/>
        </w:rPr>
      </w:pPr>
      <w:r>
        <w:rPr>
          <w:color w:val="002060"/>
          <w:lang w:val="en-US"/>
        </w:rPr>
        <w:t xml:space="preserve">37. </w:t>
      </w:r>
      <w:r w:rsidRPr="008C2BEA">
        <w:rPr>
          <w:color w:val="FF0000"/>
          <w:lang w:val="en-US"/>
        </w:rPr>
        <w:t xml:space="preserve">Those facts are </w:t>
      </w:r>
      <w:proofErr w:type="gramStart"/>
      <w:r w:rsidRPr="008C2BEA">
        <w:rPr>
          <w:color w:val="FF0000"/>
          <w:lang w:val="en-US"/>
        </w:rPr>
        <w:t>public</w:t>
      </w:r>
      <w:proofErr w:type="gramEnd"/>
      <w:r w:rsidRPr="008C2BEA">
        <w:rPr>
          <w:color w:val="FF0000"/>
          <w:lang w:val="en-US"/>
        </w:rPr>
        <w:t xml:space="preserve"> and the efforts deployed by Türkiye in the past to extradite Mr. Orhan </w:t>
      </w:r>
      <w:proofErr w:type="spellStart"/>
      <w:r w:rsidRPr="008C2BEA">
        <w:rPr>
          <w:color w:val="FF0000"/>
          <w:lang w:val="en-US"/>
        </w:rPr>
        <w:t>Inandi</w:t>
      </w:r>
      <w:proofErr w:type="spellEnd"/>
      <w:r w:rsidRPr="008C2BEA">
        <w:rPr>
          <w:color w:val="FF0000"/>
          <w:lang w:val="en-US"/>
        </w:rPr>
        <w:t xml:space="preserve"> should have alerted Kyrgyzstan that he was at personal risk of being tortured and ill-treated (which he was).</w:t>
      </w:r>
    </w:p>
    <w:p w14:paraId="7BBA694A" w14:textId="65288B7C" w:rsidR="00A5184D" w:rsidRPr="00070EF9" w:rsidRDefault="00A5184D" w:rsidP="00762E4C">
      <w:pPr>
        <w:pStyle w:val="Paragraphedeliste"/>
        <w:numPr>
          <w:ilvl w:val="0"/>
          <w:numId w:val="24"/>
        </w:numPr>
        <w:spacing w:line="276" w:lineRule="auto"/>
        <w:jc w:val="both"/>
        <w:rPr>
          <w:b/>
          <w:bCs/>
          <w:i/>
          <w:iCs/>
          <w:color w:val="0070C0"/>
          <w:lang w:val="en-US"/>
        </w:rPr>
      </w:pPr>
      <w:r>
        <w:rPr>
          <w:b/>
          <w:bCs/>
          <w:i/>
          <w:iCs/>
          <w:color w:val="0070C0"/>
          <w:lang w:val="en-US"/>
        </w:rPr>
        <w:t>Conclusion</w:t>
      </w:r>
    </w:p>
    <w:p w14:paraId="5127F53D" w14:textId="3C896DEE" w:rsidR="00A5184D" w:rsidRDefault="00A5184D" w:rsidP="00762E4C">
      <w:pPr>
        <w:spacing w:line="276" w:lineRule="auto"/>
        <w:jc w:val="both"/>
        <w:rPr>
          <w:color w:val="002060"/>
          <w:lang w:val="en-GB"/>
        </w:rPr>
      </w:pPr>
      <w:r>
        <w:rPr>
          <w:color w:val="002060"/>
          <w:lang w:val="en-GB"/>
        </w:rPr>
        <w:t>3</w:t>
      </w:r>
      <w:r w:rsidR="008C2BEA">
        <w:rPr>
          <w:color w:val="002060"/>
          <w:lang w:val="en-GB"/>
        </w:rPr>
        <w:t>8</w:t>
      </w:r>
      <w:r>
        <w:rPr>
          <w:color w:val="002060"/>
          <w:lang w:val="en-GB"/>
        </w:rPr>
        <w:t xml:space="preserve">. In relation to Mr. Orhan </w:t>
      </w:r>
      <w:proofErr w:type="spellStart"/>
      <w:r>
        <w:rPr>
          <w:color w:val="002060"/>
          <w:lang w:val="en-GB"/>
        </w:rPr>
        <w:t>Inandi’s</w:t>
      </w:r>
      <w:proofErr w:type="spellEnd"/>
      <w:r>
        <w:rPr>
          <w:color w:val="002060"/>
          <w:lang w:val="en-GB"/>
        </w:rPr>
        <w:t xml:space="preserve"> case, abducted, </w:t>
      </w:r>
      <w:proofErr w:type="gramStart"/>
      <w:r>
        <w:rPr>
          <w:color w:val="002060"/>
          <w:lang w:val="en-GB"/>
        </w:rPr>
        <w:t>tortured</w:t>
      </w:r>
      <w:proofErr w:type="gramEnd"/>
      <w:r>
        <w:rPr>
          <w:color w:val="002060"/>
          <w:lang w:val="en-GB"/>
        </w:rPr>
        <w:t xml:space="preserve"> and transferred to </w:t>
      </w:r>
      <w:r w:rsidR="0093455A">
        <w:rPr>
          <w:color w:val="002060"/>
          <w:lang w:val="en-GB"/>
        </w:rPr>
        <w:t>Türkiye</w:t>
      </w:r>
      <w:r>
        <w:rPr>
          <w:color w:val="002060"/>
          <w:lang w:val="en-GB"/>
        </w:rPr>
        <w:t xml:space="preserve">, Kyrgyzstan did not respect article </w:t>
      </w:r>
      <w:r w:rsidR="00AA5820">
        <w:rPr>
          <w:color w:val="002060"/>
          <w:lang w:val="en-GB"/>
        </w:rPr>
        <w:t>7</w:t>
      </w:r>
      <w:r>
        <w:rPr>
          <w:color w:val="002060"/>
          <w:lang w:val="en-GB"/>
        </w:rPr>
        <w:t xml:space="preserve"> of the </w:t>
      </w:r>
      <w:r w:rsidR="00AA5820">
        <w:rPr>
          <w:color w:val="002060"/>
          <w:lang w:val="en-GB"/>
        </w:rPr>
        <w:t>Covenant</w:t>
      </w:r>
      <w:r>
        <w:rPr>
          <w:color w:val="002060"/>
          <w:lang w:val="en-GB"/>
        </w:rPr>
        <w:t xml:space="preserve">. Through active cooperation in the worst case or through negligence </w:t>
      </w:r>
      <w:r>
        <w:rPr>
          <w:color w:val="002060"/>
          <w:lang w:val="en-GB"/>
        </w:rPr>
        <w:lastRenderedPageBreak/>
        <w:t xml:space="preserve">(lack of adequate investigation notably), Kyrgyzstan did permit his incommunicado detention and transfer in </w:t>
      </w:r>
      <w:r w:rsidR="0093455A">
        <w:rPr>
          <w:color w:val="002060"/>
          <w:lang w:val="en-GB"/>
        </w:rPr>
        <w:t>Türkiye</w:t>
      </w:r>
      <w:r>
        <w:rPr>
          <w:color w:val="002060"/>
          <w:lang w:val="en-GB"/>
        </w:rPr>
        <w:t xml:space="preserve"> where he </w:t>
      </w:r>
      <w:r w:rsidR="00AA5820">
        <w:rPr>
          <w:color w:val="002060"/>
          <w:lang w:val="en-GB"/>
        </w:rPr>
        <w:t>has been</w:t>
      </w:r>
      <w:r>
        <w:rPr>
          <w:color w:val="002060"/>
          <w:lang w:val="en-GB"/>
        </w:rPr>
        <w:t xml:space="preserve"> torture</w:t>
      </w:r>
      <w:r w:rsidR="00AA5820">
        <w:rPr>
          <w:color w:val="002060"/>
          <w:lang w:val="en-GB"/>
        </w:rPr>
        <w:t>d</w:t>
      </w:r>
      <w:r>
        <w:rPr>
          <w:color w:val="002060"/>
          <w:lang w:val="en-GB"/>
        </w:rPr>
        <w:t xml:space="preserve"> and</w:t>
      </w:r>
      <w:r w:rsidR="00AA5820">
        <w:rPr>
          <w:color w:val="002060"/>
          <w:lang w:val="en-GB"/>
        </w:rPr>
        <w:t xml:space="preserve"> still is </w:t>
      </w:r>
      <w:r>
        <w:rPr>
          <w:color w:val="002060"/>
          <w:lang w:val="en-GB"/>
        </w:rPr>
        <w:t>ill-treat</w:t>
      </w:r>
      <w:r w:rsidR="00AA5820">
        <w:rPr>
          <w:color w:val="002060"/>
          <w:lang w:val="en-GB"/>
        </w:rPr>
        <w:t>ed</w:t>
      </w:r>
      <w:r>
        <w:rPr>
          <w:color w:val="002060"/>
          <w:lang w:val="en-GB"/>
        </w:rPr>
        <w:t>.</w:t>
      </w:r>
    </w:p>
    <w:p w14:paraId="2B1E0924" w14:textId="77777777" w:rsidR="00E81C9A" w:rsidRDefault="00E81C9A" w:rsidP="00762E4C">
      <w:pPr>
        <w:spacing w:line="276" w:lineRule="auto"/>
        <w:jc w:val="both"/>
        <w:rPr>
          <w:color w:val="002060"/>
          <w:lang w:val="en-GB"/>
        </w:rPr>
      </w:pPr>
    </w:p>
    <w:p w14:paraId="1B3B56F2" w14:textId="2F864828" w:rsidR="00A5184D" w:rsidRPr="00A5184D" w:rsidRDefault="00A5184D" w:rsidP="00762E4C">
      <w:pPr>
        <w:spacing w:line="276" w:lineRule="auto"/>
        <w:jc w:val="both"/>
        <w:rPr>
          <w:color w:val="002060"/>
          <w:lang w:val="en-GB"/>
        </w:rPr>
      </w:pPr>
      <w:r>
        <w:rPr>
          <w:color w:val="002060"/>
          <w:lang w:val="en-GB"/>
        </w:rPr>
        <w:t>3</w:t>
      </w:r>
      <w:r w:rsidR="00A61B5B">
        <w:rPr>
          <w:color w:val="002060"/>
          <w:lang w:val="en-GB"/>
        </w:rPr>
        <w:t>9</w:t>
      </w:r>
      <w:r>
        <w:rPr>
          <w:color w:val="002060"/>
          <w:lang w:val="en-GB"/>
        </w:rPr>
        <w:t>. Habitual and widespread torture against Gülen Movement supporters</w:t>
      </w:r>
      <w:r>
        <w:rPr>
          <w:rStyle w:val="Appelnotedebasdep"/>
          <w:color w:val="002060"/>
          <w:lang w:val="en-GB"/>
        </w:rPr>
        <w:footnoteReference w:id="23"/>
      </w:r>
      <w:r>
        <w:rPr>
          <w:color w:val="002060"/>
          <w:lang w:val="en-GB"/>
        </w:rPr>
        <w:t xml:space="preserve"> is attested and supported by hate speech and public </w:t>
      </w:r>
      <w:r w:rsidRPr="00A5184D">
        <w:rPr>
          <w:color w:val="002060"/>
          <w:lang w:val="en-GB"/>
        </w:rPr>
        <w:t>statements at the highest level. For instance, in a political meeting in late July 2016,</w:t>
      </w:r>
      <w:r w:rsidR="00BB3310">
        <w:rPr>
          <w:color w:val="002060"/>
          <w:lang w:val="en-GB"/>
        </w:rPr>
        <w:t xml:space="preserve"> </w:t>
      </w:r>
      <w:r w:rsidRPr="00A5184D">
        <w:rPr>
          <w:color w:val="002060"/>
          <w:lang w:val="en-GB"/>
        </w:rPr>
        <w:t xml:space="preserve">then Minister of Economy Nihat </w:t>
      </w:r>
      <w:proofErr w:type="spellStart"/>
      <w:r w:rsidRPr="00A5184D">
        <w:rPr>
          <w:color w:val="002060"/>
          <w:lang w:val="en-GB"/>
        </w:rPr>
        <w:t>Zeybekçi</w:t>
      </w:r>
      <w:proofErr w:type="spellEnd"/>
      <w:r w:rsidRPr="00A5184D">
        <w:rPr>
          <w:color w:val="002060"/>
          <w:lang w:val="en-GB"/>
        </w:rPr>
        <w:t xml:space="preserve"> said, about the Gulen Movement su</w:t>
      </w:r>
      <w:r w:rsidR="00C06C09">
        <w:rPr>
          <w:color w:val="002060"/>
          <w:lang w:val="en-GB"/>
        </w:rPr>
        <w:t>p</w:t>
      </w:r>
      <w:r w:rsidRPr="00A5184D">
        <w:rPr>
          <w:color w:val="002060"/>
          <w:lang w:val="en-GB"/>
        </w:rPr>
        <w:t>porters, accused of plotting the failed military coup attempt:</w:t>
      </w:r>
    </w:p>
    <w:p w14:paraId="41CB01D7" w14:textId="77777777" w:rsidR="00A5184D" w:rsidRPr="00A5184D" w:rsidRDefault="00A5184D" w:rsidP="00A5184D">
      <w:pPr>
        <w:spacing w:line="276" w:lineRule="auto"/>
        <w:ind w:left="720"/>
        <w:jc w:val="both"/>
        <w:rPr>
          <w:i/>
          <w:iCs/>
          <w:color w:val="002060"/>
          <w:lang w:val="en-GB"/>
        </w:rPr>
      </w:pPr>
      <w:r w:rsidRPr="00A5184D">
        <w:rPr>
          <w:i/>
          <w:iCs/>
          <w:color w:val="002060"/>
          <w:lang w:val="en-GB"/>
        </w:rPr>
        <w:t xml:space="preserve"> </w:t>
      </w:r>
      <w:r w:rsidRPr="00A5184D">
        <w:rPr>
          <w:color w:val="002060"/>
          <w:lang w:val="en-GB"/>
        </w:rPr>
        <w:t>“</w:t>
      </w:r>
      <w:r w:rsidRPr="00A5184D">
        <w:rPr>
          <w:i/>
          <w:iCs/>
          <w:color w:val="002060"/>
          <w:lang w:val="en-GB"/>
        </w:rPr>
        <w:t>We will put them into such holes for punishment that they won’t even be able to see the sun of God as long as they breathe. They will not see the light of the day. They will not hear a human voice. They will beg for death, saying “just kill us</w:t>
      </w:r>
      <w:r w:rsidRPr="00A5184D">
        <w:rPr>
          <w:color w:val="002060"/>
          <w:lang w:val="en-GB"/>
        </w:rPr>
        <w:t xml:space="preserve">”. </w:t>
      </w:r>
    </w:p>
    <w:p w14:paraId="70F7F9F0" w14:textId="77777777" w:rsidR="00A5184D" w:rsidRPr="00A5184D" w:rsidRDefault="00A5184D" w:rsidP="00762E4C">
      <w:pPr>
        <w:spacing w:line="276" w:lineRule="auto"/>
        <w:jc w:val="both"/>
        <w:rPr>
          <w:color w:val="002060"/>
          <w:lang w:val="en-GB"/>
        </w:rPr>
      </w:pPr>
    </w:p>
    <w:p w14:paraId="3AD01FB9" w14:textId="5347832A" w:rsidR="00A5184D" w:rsidRPr="00A5184D" w:rsidRDefault="00A5184D" w:rsidP="00762E4C">
      <w:pPr>
        <w:spacing w:line="276" w:lineRule="auto"/>
        <w:jc w:val="both"/>
        <w:rPr>
          <w:color w:val="002060"/>
          <w:lang w:val="en-GB"/>
        </w:rPr>
      </w:pPr>
      <w:r w:rsidRPr="00A5184D">
        <w:rPr>
          <w:color w:val="002060"/>
          <w:lang w:val="en-GB"/>
        </w:rPr>
        <w:t xml:space="preserve">In October 2016, Mehmet </w:t>
      </w:r>
      <w:proofErr w:type="spellStart"/>
      <w:r w:rsidRPr="00A5184D">
        <w:rPr>
          <w:color w:val="002060"/>
          <w:lang w:val="en-GB"/>
        </w:rPr>
        <w:t>Metiner</w:t>
      </w:r>
      <w:proofErr w:type="spellEnd"/>
      <w:r w:rsidRPr="00A5184D">
        <w:rPr>
          <w:color w:val="002060"/>
          <w:lang w:val="en-GB"/>
        </w:rPr>
        <w:t>, AKP MP and head of the prison commission in the Turkish parliament clearly stated</w:t>
      </w:r>
    </w:p>
    <w:p w14:paraId="797FCAC8" w14:textId="64CF5D94" w:rsidR="00A5184D" w:rsidRDefault="00A5184D" w:rsidP="00A5184D">
      <w:pPr>
        <w:spacing w:line="276" w:lineRule="auto"/>
        <w:ind w:firstLine="720"/>
        <w:jc w:val="both"/>
        <w:rPr>
          <w:color w:val="002060"/>
          <w:lang w:val="en-GB"/>
        </w:rPr>
      </w:pPr>
      <w:r w:rsidRPr="00A5184D">
        <w:rPr>
          <w:color w:val="002060"/>
          <w:lang w:val="en-GB"/>
        </w:rPr>
        <w:t>“</w:t>
      </w:r>
      <w:proofErr w:type="gramStart"/>
      <w:r w:rsidRPr="00A5184D">
        <w:rPr>
          <w:i/>
          <w:iCs/>
          <w:color w:val="002060"/>
          <w:lang w:val="en-GB"/>
        </w:rPr>
        <w:t>we</w:t>
      </w:r>
      <w:proofErr w:type="gramEnd"/>
      <w:r w:rsidRPr="00A5184D">
        <w:rPr>
          <w:i/>
          <w:iCs/>
          <w:color w:val="002060"/>
          <w:lang w:val="en-GB"/>
        </w:rPr>
        <w:t xml:space="preserve"> will not investigate the torture allegations against FETO members</w:t>
      </w:r>
      <w:r w:rsidRPr="00A5184D">
        <w:rPr>
          <w:color w:val="002060"/>
          <w:lang w:val="en-GB"/>
        </w:rPr>
        <w:t>”.</w:t>
      </w:r>
    </w:p>
    <w:p w14:paraId="0CABBE80" w14:textId="33B7ED86" w:rsidR="00A5184D" w:rsidRDefault="00A5184D" w:rsidP="00A5184D">
      <w:pPr>
        <w:spacing w:line="276" w:lineRule="auto"/>
        <w:jc w:val="both"/>
        <w:rPr>
          <w:color w:val="002060"/>
          <w:lang w:val="en-GB"/>
        </w:rPr>
      </w:pPr>
    </w:p>
    <w:p w14:paraId="321FE9EC" w14:textId="5DA61908" w:rsidR="00A5184D" w:rsidRDefault="00A61B5B" w:rsidP="00A5184D">
      <w:pPr>
        <w:spacing w:line="276" w:lineRule="auto"/>
        <w:jc w:val="both"/>
        <w:rPr>
          <w:color w:val="002060"/>
          <w:lang w:val="en-GB"/>
        </w:rPr>
      </w:pPr>
      <w:r>
        <w:rPr>
          <w:color w:val="002060"/>
          <w:lang w:val="en-GB"/>
        </w:rPr>
        <w:t>40</w:t>
      </w:r>
      <w:r w:rsidR="00A5184D">
        <w:rPr>
          <w:color w:val="002060"/>
          <w:lang w:val="en-GB"/>
        </w:rPr>
        <w:t>. Kyrgyzstan should have known that facilitating Mr.</w:t>
      </w:r>
      <w:r w:rsidR="00BB3310">
        <w:rPr>
          <w:color w:val="002060"/>
          <w:lang w:val="en-GB"/>
        </w:rPr>
        <w:t xml:space="preserve"> </w:t>
      </w:r>
      <w:proofErr w:type="spellStart"/>
      <w:r w:rsidR="00A5184D">
        <w:rPr>
          <w:color w:val="002060"/>
          <w:lang w:val="en-GB"/>
        </w:rPr>
        <w:t>Inandi’s</w:t>
      </w:r>
      <w:proofErr w:type="spellEnd"/>
      <w:r w:rsidR="00A5184D">
        <w:rPr>
          <w:color w:val="002060"/>
          <w:lang w:val="en-GB"/>
        </w:rPr>
        <w:t xml:space="preserve"> transfer to </w:t>
      </w:r>
      <w:r w:rsidR="0093455A">
        <w:rPr>
          <w:color w:val="002060"/>
          <w:lang w:val="en-GB"/>
        </w:rPr>
        <w:t>Türkiye</w:t>
      </w:r>
      <w:r w:rsidR="00A5184D">
        <w:rPr>
          <w:color w:val="002060"/>
          <w:lang w:val="en-GB"/>
        </w:rPr>
        <w:t xml:space="preserve">, through active behaviour or negligence, would expose him to torture.  Kyrgyzstan consequently bears responsibility in the torture perpetrated on Mr. Orhan </w:t>
      </w:r>
      <w:proofErr w:type="spellStart"/>
      <w:r w:rsidR="00A5184D">
        <w:rPr>
          <w:color w:val="002060"/>
          <w:lang w:val="en-GB"/>
        </w:rPr>
        <w:t>Inandi</w:t>
      </w:r>
      <w:proofErr w:type="spellEnd"/>
      <w:r w:rsidR="00A5184D">
        <w:rPr>
          <w:color w:val="002060"/>
          <w:lang w:val="en-GB"/>
        </w:rPr>
        <w:t xml:space="preserve">, </w:t>
      </w:r>
      <w:proofErr w:type="gramStart"/>
      <w:r w:rsidR="00A5184D">
        <w:rPr>
          <w:color w:val="002060"/>
          <w:lang w:val="en-GB"/>
        </w:rPr>
        <w:t>with regard to</w:t>
      </w:r>
      <w:proofErr w:type="gramEnd"/>
      <w:r w:rsidR="00A5184D">
        <w:rPr>
          <w:color w:val="002060"/>
          <w:lang w:val="en-GB"/>
        </w:rPr>
        <w:t xml:space="preserve"> article </w:t>
      </w:r>
      <w:r w:rsidR="00AA5820">
        <w:rPr>
          <w:color w:val="002060"/>
          <w:lang w:val="en-GB"/>
        </w:rPr>
        <w:t>7</w:t>
      </w:r>
      <w:r w:rsidR="00A5184D">
        <w:rPr>
          <w:color w:val="002060"/>
          <w:lang w:val="en-GB"/>
        </w:rPr>
        <w:t xml:space="preserve"> of the</w:t>
      </w:r>
      <w:r w:rsidR="00AA5820">
        <w:rPr>
          <w:color w:val="002060"/>
          <w:lang w:val="en-GB"/>
        </w:rPr>
        <w:t xml:space="preserve"> Covenant</w:t>
      </w:r>
      <w:r w:rsidR="00A5184D">
        <w:rPr>
          <w:color w:val="002060"/>
          <w:lang w:val="en-GB"/>
        </w:rPr>
        <w:t>.</w:t>
      </w:r>
    </w:p>
    <w:p w14:paraId="0AC0FA60" w14:textId="2851FC95" w:rsidR="00A5184D" w:rsidRDefault="00A5184D" w:rsidP="00A5184D">
      <w:pPr>
        <w:spacing w:line="276" w:lineRule="auto"/>
        <w:jc w:val="both"/>
        <w:rPr>
          <w:color w:val="002060"/>
          <w:lang w:val="en-GB"/>
        </w:rPr>
      </w:pPr>
    </w:p>
    <w:p w14:paraId="6C53B372" w14:textId="21B53B1E" w:rsidR="00A5184D" w:rsidRDefault="00A61B5B" w:rsidP="00A5184D">
      <w:pPr>
        <w:spacing w:line="276" w:lineRule="auto"/>
        <w:jc w:val="both"/>
        <w:rPr>
          <w:color w:val="002060"/>
          <w:lang w:val="en-GB"/>
        </w:rPr>
      </w:pPr>
      <w:r>
        <w:rPr>
          <w:color w:val="002060"/>
          <w:lang w:val="en-GB"/>
        </w:rPr>
        <w:t>41</w:t>
      </w:r>
      <w:r w:rsidR="00A5184D">
        <w:rPr>
          <w:color w:val="002060"/>
          <w:lang w:val="en-GB"/>
        </w:rPr>
        <w:t xml:space="preserve">. IAHRAG expresses its concerns that the situation of Mr. </w:t>
      </w:r>
      <w:proofErr w:type="spellStart"/>
      <w:r w:rsidR="00A5184D">
        <w:rPr>
          <w:color w:val="002060"/>
          <w:lang w:val="en-GB"/>
        </w:rPr>
        <w:t>Inandi</w:t>
      </w:r>
      <w:proofErr w:type="spellEnd"/>
      <w:r w:rsidR="00A5184D">
        <w:rPr>
          <w:color w:val="002060"/>
          <w:lang w:val="en-GB"/>
        </w:rPr>
        <w:t xml:space="preserve"> might not be isolated. Kyrgyzstan welcomes many Turkish citizens</w:t>
      </w:r>
      <w:r w:rsidR="00756C75">
        <w:rPr>
          <w:color w:val="002060"/>
          <w:lang w:val="en-GB"/>
        </w:rPr>
        <w:t xml:space="preserve"> or refugees and many of them, real or alleged supporters of the Gülen Movement, do not feel safe anymore in Kyrgyzstan</w:t>
      </w:r>
      <w:r w:rsidR="009E313E">
        <w:rPr>
          <w:color w:val="002060"/>
          <w:lang w:val="en-GB"/>
        </w:rPr>
        <w:t>.</w:t>
      </w:r>
    </w:p>
    <w:p w14:paraId="1EE0B3F8" w14:textId="2D64F834" w:rsidR="00104E46" w:rsidRDefault="00104E46" w:rsidP="00A5184D">
      <w:pPr>
        <w:spacing w:line="276" w:lineRule="auto"/>
        <w:jc w:val="both"/>
        <w:rPr>
          <w:color w:val="002060"/>
          <w:lang w:val="en-GB"/>
        </w:rPr>
      </w:pPr>
    </w:p>
    <w:p w14:paraId="1592A4D5" w14:textId="57B5D589" w:rsidR="00104E46" w:rsidRDefault="00A61B5B" w:rsidP="00A5184D">
      <w:pPr>
        <w:spacing w:line="276" w:lineRule="auto"/>
        <w:jc w:val="both"/>
        <w:rPr>
          <w:color w:val="002060"/>
          <w:lang w:val="en-GB"/>
        </w:rPr>
      </w:pPr>
      <w:r>
        <w:rPr>
          <w:color w:val="002060"/>
          <w:lang w:val="en-GB"/>
        </w:rPr>
        <w:t>42</w:t>
      </w:r>
      <w:r w:rsidR="00104E46">
        <w:rPr>
          <w:color w:val="002060"/>
          <w:lang w:val="en-GB"/>
        </w:rPr>
        <w:t xml:space="preserve">. </w:t>
      </w:r>
      <w:r w:rsidR="00104E46" w:rsidRPr="00104E46">
        <w:rPr>
          <w:color w:val="FF0000"/>
          <w:lang w:val="en-GB"/>
        </w:rPr>
        <w:t xml:space="preserve">IAHRAG also informs the Committee about the last concluding observations of the Committee against torture (CAT) in relation with its third periodic report in which the CAT expressly mentioned the name of Mr. </w:t>
      </w:r>
      <w:proofErr w:type="spellStart"/>
      <w:r w:rsidR="00104E46" w:rsidRPr="00104E46">
        <w:rPr>
          <w:color w:val="FF0000"/>
          <w:lang w:val="en-GB"/>
        </w:rPr>
        <w:t>Inandi</w:t>
      </w:r>
      <w:proofErr w:type="spellEnd"/>
      <w:r w:rsidR="00104E46" w:rsidRPr="00104E46">
        <w:rPr>
          <w:color w:val="FF0000"/>
          <w:lang w:val="en-GB"/>
        </w:rPr>
        <w:t xml:space="preserve"> (CAT/C/KGZ/CO/3, para. 30) and recommended that </w:t>
      </w:r>
    </w:p>
    <w:p w14:paraId="09937336" w14:textId="60EE7F19" w:rsidR="00104E46" w:rsidRPr="00104E46" w:rsidRDefault="00104E46" w:rsidP="00104E46">
      <w:pPr>
        <w:spacing w:before="100" w:beforeAutospacing="1" w:after="100" w:afterAutospacing="1"/>
        <w:ind w:left="720"/>
        <w:jc w:val="both"/>
        <w:rPr>
          <w:b/>
          <w:bCs/>
          <w:color w:val="FF0000"/>
          <w:lang w:val="en-GB"/>
        </w:rPr>
      </w:pPr>
      <w:r w:rsidRPr="00104E46">
        <w:rPr>
          <w:b/>
          <w:bCs/>
          <w:color w:val="FF0000"/>
          <w:lang w:val="en-GB"/>
        </w:rPr>
        <w:t>“</w:t>
      </w:r>
      <w:r w:rsidRPr="00104E46">
        <w:rPr>
          <w:b/>
          <w:bCs/>
          <w:i/>
          <w:iCs/>
          <w:color w:val="FF0000"/>
          <w:lang w:val="en-GB"/>
        </w:rPr>
        <w:t>The State party should ensure that, in practice, no one may be expelled, returned or extradited to another State where there are substantial grounds for believing that he or she would run a personal and foreseeable risk of being subjected to torture or ill- treatment</w:t>
      </w:r>
      <w:r w:rsidRPr="00104E46">
        <w:rPr>
          <w:b/>
          <w:bCs/>
          <w:color w:val="FF0000"/>
          <w:lang w:val="en-GB"/>
        </w:rPr>
        <w:t>” (para. 31).</w:t>
      </w:r>
    </w:p>
    <w:p w14:paraId="4DCDCD30" w14:textId="77777777" w:rsidR="00C10BE1" w:rsidRPr="00762E4C" w:rsidRDefault="00C10BE1" w:rsidP="001E5BDA">
      <w:pPr>
        <w:pBdr>
          <w:bottom w:val="single" w:sz="4" w:space="1" w:color="auto"/>
        </w:pBdr>
        <w:spacing w:line="276" w:lineRule="auto"/>
        <w:contextualSpacing/>
        <w:jc w:val="both"/>
        <w:rPr>
          <w:bCs/>
          <w:iCs/>
          <w:color w:val="002060"/>
          <w:lang w:val="en-GB"/>
        </w:rPr>
      </w:pPr>
    </w:p>
    <w:p w14:paraId="4ED07AB3" w14:textId="30CF35EF" w:rsidR="007342E8" w:rsidRPr="001E5BDA" w:rsidRDefault="007342E8" w:rsidP="001E5BDA">
      <w:pPr>
        <w:pBdr>
          <w:bottom w:val="single" w:sz="4" w:space="1" w:color="auto"/>
        </w:pBdr>
        <w:spacing w:line="276" w:lineRule="auto"/>
        <w:contextualSpacing/>
        <w:jc w:val="both"/>
        <w:rPr>
          <w:b/>
          <w:bCs/>
          <w:iCs/>
          <w:color w:val="002060"/>
          <w:lang w:val="en-US"/>
        </w:rPr>
      </w:pPr>
      <w:r w:rsidRPr="0057613E">
        <w:rPr>
          <w:b/>
          <w:bCs/>
          <w:iCs/>
          <w:color w:val="0070C0"/>
          <w:lang w:val="en-US"/>
        </w:rPr>
        <w:t xml:space="preserve">Suggestion of questions for the </w:t>
      </w:r>
      <w:r w:rsidR="00BB67ED" w:rsidRPr="0057613E">
        <w:rPr>
          <w:b/>
          <w:bCs/>
          <w:iCs/>
          <w:color w:val="0070C0"/>
          <w:lang w:val="en-US"/>
        </w:rPr>
        <w:t>dialogue with Kyrgyzstan</w:t>
      </w:r>
    </w:p>
    <w:p w14:paraId="3DAA9FEA" w14:textId="77777777" w:rsidR="00335D12" w:rsidRPr="001E5BDA" w:rsidRDefault="00335D12" w:rsidP="001E5BDA">
      <w:pPr>
        <w:spacing w:line="276" w:lineRule="auto"/>
        <w:contextualSpacing/>
        <w:jc w:val="both"/>
        <w:rPr>
          <w:color w:val="002060"/>
          <w:lang w:val="en-US"/>
        </w:rPr>
      </w:pPr>
    </w:p>
    <w:p w14:paraId="0D9EA307" w14:textId="5F7C11C6" w:rsidR="00873A54" w:rsidRPr="001E5BDA" w:rsidRDefault="00A61B5B" w:rsidP="001E5BDA">
      <w:pPr>
        <w:spacing w:line="276" w:lineRule="auto"/>
        <w:contextualSpacing/>
        <w:jc w:val="both"/>
        <w:rPr>
          <w:color w:val="002060"/>
          <w:lang w:val="en-US"/>
        </w:rPr>
      </w:pPr>
      <w:r>
        <w:rPr>
          <w:color w:val="002060"/>
          <w:lang w:val="en-US"/>
        </w:rPr>
        <w:t>43</w:t>
      </w:r>
      <w:r w:rsidR="005970BF" w:rsidRPr="001E5BDA">
        <w:rPr>
          <w:color w:val="002060"/>
          <w:lang w:val="en-US"/>
        </w:rPr>
        <w:t xml:space="preserve">. </w:t>
      </w:r>
      <w:r w:rsidR="008D3318" w:rsidRPr="001E5BDA">
        <w:rPr>
          <w:color w:val="002060"/>
          <w:lang w:val="en-US"/>
        </w:rPr>
        <w:t>IAHRAG respectfully request</w:t>
      </w:r>
      <w:r w:rsidR="005970BF" w:rsidRPr="001E5BDA">
        <w:rPr>
          <w:color w:val="002060"/>
          <w:lang w:val="en-US"/>
        </w:rPr>
        <w:t>s</w:t>
      </w:r>
      <w:r w:rsidR="008D3318" w:rsidRPr="001E5BDA">
        <w:rPr>
          <w:color w:val="002060"/>
          <w:lang w:val="en-US"/>
        </w:rPr>
        <w:t xml:space="preserve"> the Committee to consider raising these questions to </w:t>
      </w:r>
      <w:r w:rsidR="008470AC">
        <w:rPr>
          <w:color w:val="002060"/>
          <w:lang w:val="en-US"/>
        </w:rPr>
        <w:t xml:space="preserve">the delegation of </w:t>
      </w:r>
      <w:r w:rsidR="00BB67ED" w:rsidRPr="001E5BDA">
        <w:rPr>
          <w:color w:val="002060"/>
          <w:lang w:val="en-US"/>
        </w:rPr>
        <w:t>Kyrgyzstan</w:t>
      </w:r>
      <w:r w:rsidR="00824414">
        <w:rPr>
          <w:color w:val="002060"/>
          <w:lang w:val="en-US"/>
        </w:rPr>
        <w:t xml:space="preserve"> at the occasion of the dialogue</w:t>
      </w:r>
      <w:r w:rsidR="008D3318" w:rsidRPr="001E5BDA">
        <w:rPr>
          <w:color w:val="002060"/>
          <w:lang w:val="en-US"/>
        </w:rPr>
        <w:t xml:space="preserve">: </w:t>
      </w:r>
    </w:p>
    <w:p w14:paraId="196CA85B" w14:textId="347F9D98" w:rsidR="008470AC" w:rsidRDefault="008470AC" w:rsidP="00756C75">
      <w:pPr>
        <w:pStyle w:val="Paragraphedeliste"/>
        <w:numPr>
          <w:ilvl w:val="0"/>
          <w:numId w:val="26"/>
        </w:numPr>
        <w:spacing w:line="276" w:lineRule="auto"/>
        <w:jc w:val="both"/>
        <w:rPr>
          <w:color w:val="002060"/>
          <w:lang w:val="en-US"/>
        </w:rPr>
      </w:pPr>
      <w:r>
        <w:rPr>
          <w:color w:val="002060"/>
          <w:lang w:val="en-US"/>
        </w:rPr>
        <w:lastRenderedPageBreak/>
        <w:t xml:space="preserve">Please provide information on the steps undertaken between May 31, and July 5, 2021, to find Mr. Orhan </w:t>
      </w:r>
      <w:proofErr w:type="spellStart"/>
      <w:r>
        <w:rPr>
          <w:color w:val="002060"/>
          <w:lang w:val="en-US"/>
        </w:rPr>
        <w:t>Inandi</w:t>
      </w:r>
      <w:proofErr w:type="spellEnd"/>
      <w:r>
        <w:rPr>
          <w:color w:val="002060"/>
          <w:lang w:val="en-US"/>
        </w:rPr>
        <w:t xml:space="preserve"> and prevent his transnational transfer and </w:t>
      </w:r>
      <w:proofErr w:type="gramStart"/>
      <w:r>
        <w:rPr>
          <w:color w:val="002060"/>
          <w:lang w:val="en-US"/>
        </w:rPr>
        <w:t>torture;</w:t>
      </w:r>
      <w:proofErr w:type="gramEnd"/>
    </w:p>
    <w:p w14:paraId="099A1ED7" w14:textId="656182AA" w:rsidR="00251EC1" w:rsidRDefault="008470AC" w:rsidP="00756C75">
      <w:pPr>
        <w:pStyle w:val="Paragraphedeliste"/>
        <w:numPr>
          <w:ilvl w:val="0"/>
          <w:numId w:val="26"/>
        </w:numPr>
        <w:spacing w:line="276" w:lineRule="auto"/>
        <w:jc w:val="both"/>
        <w:rPr>
          <w:color w:val="002060"/>
          <w:lang w:val="en-US"/>
        </w:rPr>
      </w:pPr>
      <w:r>
        <w:rPr>
          <w:color w:val="002060"/>
          <w:lang w:val="en-US"/>
        </w:rPr>
        <w:t>Please provide updated information of</w:t>
      </w:r>
      <w:r w:rsidR="00756C75">
        <w:rPr>
          <w:color w:val="002060"/>
          <w:lang w:val="en-US"/>
        </w:rPr>
        <w:t xml:space="preserve"> the </w:t>
      </w:r>
      <w:r>
        <w:rPr>
          <w:color w:val="002060"/>
          <w:lang w:val="en-US"/>
        </w:rPr>
        <w:t xml:space="preserve">current </w:t>
      </w:r>
      <w:r w:rsidR="00756C75">
        <w:rPr>
          <w:color w:val="002060"/>
          <w:lang w:val="en-US"/>
        </w:rPr>
        <w:t>status of the investigation</w:t>
      </w:r>
      <w:r>
        <w:rPr>
          <w:color w:val="002060"/>
          <w:lang w:val="en-US"/>
        </w:rPr>
        <w:t>s with regard to the abduction and transnational transfer of Mr.</w:t>
      </w:r>
      <w:r w:rsidR="00A61B5B">
        <w:rPr>
          <w:color w:val="002060"/>
          <w:lang w:val="en-US"/>
        </w:rPr>
        <w:t xml:space="preserve"> </w:t>
      </w:r>
      <w:r>
        <w:rPr>
          <w:color w:val="002060"/>
          <w:lang w:val="en-US"/>
        </w:rPr>
        <w:t xml:space="preserve">Orhan </w:t>
      </w:r>
      <w:proofErr w:type="spellStart"/>
      <w:proofErr w:type="gramStart"/>
      <w:r>
        <w:rPr>
          <w:color w:val="002060"/>
          <w:lang w:val="en-US"/>
        </w:rPr>
        <w:t>Inandi</w:t>
      </w:r>
      <w:proofErr w:type="spellEnd"/>
      <w:r>
        <w:rPr>
          <w:color w:val="002060"/>
          <w:lang w:val="en-US"/>
        </w:rPr>
        <w:t>;</w:t>
      </w:r>
      <w:proofErr w:type="gramEnd"/>
    </w:p>
    <w:p w14:paraId="37631FB2" w14:textId="5E79BB16" w:rsidR="008470AC" w:rsidRDefault="008470AC" w:rsidP="00756C75">
      <w:pPr>
        <w:pStyle w:val="Paragraphedeliste"/>
        <w:numPr>
          <w:ilvl w:val="0"/>
          <w:numId w:val="26"/>
        </w:numPr>
        <w:spacing w:line="276" w:lineRule="auto"/>
        <w:jc w:val="both"/>
        <w:rPr>
          <w:color w:val="002060"/>
          <w:lang w:val="en-US"/>
        </w:rPr>
      </w:pPr>
      <w:r>
        <w:rPr>
          <w:color w:val="002060"/>
          <w:lang w:val="en-US"/>
        </w:rPr>
        <w:t xml:space="preserve">Please provide information on measures taken to prevent the occurrence of such illegal transnational transfers, in contradiction with article </w:t>
      </w:r>
      <w:r w:rsidR="00AA5820">
        <w:rPr>
          <w:color w:val="002060"/>
          <w:lang w:val="en-US"/>
        </w:rPr>
        <w:t>7</w:t>
      </w:r>
      <w:r>
        <w:rPr>
          <w:color w:val="002060"/>
          <w:lang w:val="en-US"/>
        </w:rPr>
        <w:t xml:space="preserve"> of the </w:t>
      </w:r>
      <w:proofErr w:type="gramStart"/>
      <w:r>
        <w:rPr>
          <w:color w:val="002060"/>
          <w:lang w:val="en-US"/>
        </w:rPr>
        <w:t>Co</w:t>
      </w:r>
      <w:r w:rsidR="00AA5820">
        <w:rPr>
          <w:color w:val="002060"/>
          <w:lang w:val="en-US"/>
        </w:rPr>
        <w:t>venant</w:t>
      </w:r>
      <w:r>
        <w:rPr>
          <w:color w:val="002060"/>
          <w:lang w:val="en-US"/>
        </w:rPr>
        <w:t>;</w:t>
      </w:r>
      <w:proofErr w:type="gramEnd"/>
    </w:p>
    <w:p w14:paraId="41F253E4" w14:textId="4CDF7B8E" w:rsidR="008470AC" w:rsidRPr="001E5BDA" w:rsidRDefault="008470AC" w:rsidP="00756C75">
      <w:pPr>
        <w:pStyle w:val="Paragraphedeliste"/>
        <w:numPr>
          <w:ilvl w:val="0"/>
          <w:numId w:val="26"/>
        </w:numPr>
        <w:spacing w:line="276" w:lineRule="auto"/>
        <w:jc w:val="both"/>
        <w:rPr>
          <w:color w:val="002060"/>
          <w:lang w:val="en-US"/>
        </w:rPr>
      </w:pPr>
      <w:r>
        <w:rPr>
          <w:color w:val="002060"/>
          <w:lang w:val="en-US"/>
        </w:rPr>
        <w:t xml:space="preserve">Please provide information on the cooperation agreements, formal or informal, between Kyrgyzstan and </w:t>
      </w:r>
      <w:r w:rsidR="0093455A">
        <w:rPr>
          <w:color w:val="002060"/>
          <w:lang w:val="en-US"/>
        </w:rPr>
        <w:t>Türkiye</w:t>
      </w:r>
      <w:r>
        <w:rPr>
          <w:color w:val="002060"/>
          <w:lang w:val="en-US"/>
        </w:rPr>
        <w:t xml:space="preserve"> with regards to “combating terrorism” and “transnational crime”</w:t>
      </w:r>
      <w:r w:rsidR="003E5D31">
        <w:rPr>
          <w:color w:val="002060"/>
          <w:lang w:val="en-US"/>
        </w:rPr>
        <w:t xml:space="preserve"> and on the measures taken to ensure that such agreements do not conflict with the Convention against Torture</w:t>
      </w:r>
      <w:r>
        <w:rPr>
          <w:color w:val="002060"/>
          <w:lang w:val="en-US"/>
        </w:rPr>
        <w:t>.</w:t>
      </w:r>
    </w:p>
    <w:sectPr w:rsidR="008470AC" w:rsidRPr="001E5BDA" w:rsidSect="005A7615">
      <w:headerReference w:type="default" r:id="rId11"/>
      <w:footerReference w:type="even" r:id="rId12"/>
      <w:footerReference w:type="default" r:id="rId13"/>
      <w:pgSz w:w="12240" w:h="15840"/>
      <w:pgMar w:top="1440" w:right="1080" w:bottom="1440" w:left="108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31555" w14:textId="77777777" w:rsidR="006A76F7" w:rsidRDefault="006A76F7">
      <w:r>
        <w:separator/>
      </w:r>
    </w:p>
  </w:endnote>
  <w:endnote w:type="continuationSeparator" w:id="0">
    <w:p w14:paraId="5CCEC522" w14:textId="77777777" w:rsidR="006A76F7" w:rsidRDefault="006A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NewRomanPS-BoldItalicMT">
    <w:panose1 w:val="020B0604020202020204"/>
    <w:charset w:val="00"/>
    <w:family w:val="auto"/>
    <w:pitch w:val="variable"/>
    <w:sig w:usb0="E0000AFF" w:usb1="00007843" w:usb2="00000001" w:usb3="00000000" w:csb0="000001BF" w:csb1="00000000"/>
  </w:font>
  <w:font w:name="Courier New">
    <w:panose1 w:val="02070309020205020404"/>
    <w:charset w:val="00"/>
    <w:family w:val="modern"/>
    <w:pitch w:val="fixed"/>
    <w:sig w:usb0="E0002EFF" w:usb1="C0007843" w:usb2="00000009" w:usb3="00000000" w:csb0="000001FF" w:csb1="00000000"/>
  </w:font>
  <w:font w:name="Noto Sans Symbols">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B8D9" w14:textId="77777777" w:rsidR="007C3AEF" w:rsidRDefault="007C3AEF" w:rsidP="005A7615">
    <w:pPr>
      <w:pStyle w:val="Pieddepage"/>
      <w:framePr w:wrap="none"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1E730843" w14:textId="77777777" w:rsidR="007C3AEF" w:rsidRDefault="007C3AE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033C0" w14:textId="77777777" w:rsidR="007C3AEF" w:rsidRPr="00C06C09" w:rsidRDefault="007C3AEF" w:rsidP="005A7615">
    <w:pPr>
      <w:pStyle w:val="Pieddepage"/>
      <w:framePr w:wrap="none" w:vAnchor="text" w:hAnchor="margin" w:xAlign="center" w:y="1"/>
      <w:rPr>
        <w:rStyle w:val="Numrodepage"/>
      </w:rPr>
    </w:pPr>
    <w:r w:rsidRPr="00C06C09">
      <w:rPr>
        <w:rStyle w:val="Numrodepage"/>
      </w:rPr>
      <w:fldChar w:fldCharType="begin"/>
    </w:r>
    <w:r w:rsidRPr="00C06C09">
      <w:rPr>
        <w:rStyle w:val="Numrodepage"/>
      </w:rPr>
      <w:instrText xml:space="preserve">PAGE  </w:instrText>
    </w:r>
    <w:r w:rsidRPr="00C06C09">
      <w:rPr>
        <w:rStyle w:val="Numrodepage"/>
      </w:rPr>
      <w:fldChar w:fldCharType="separate"/>
    </w:r>
    <w:r w:rsidR="00873A54" w:rsidRPr="00C06C09">
      <w:rPr>
        <w:rStyle w:val="Numrodepage"/>
        <w:noProof/>
      </w:rPr>
      <w:t>1</w:t>
    </w:r>
    <w:r w:rsidRPr="00C06C09">
      <w:rPr>
        <w:rStyle w:val="Numrodepage"/>
      </w:rPr>
      <w:fldChar w:fldCharType="end"/>
    </w:r>
  </w:p>
  <w:p w14:paraId="1B4F7719" w14:textId="77777777" w:rsidR="007C3AEF" w:rsidRPr="00C06C09" w:rsidRDefault="007C3AEF" w:rsidP="007B048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4C32" w14:textId="77777777" w:rsidR="006A76F7" w:rsidRDefault="006A76F7">
      <w:r>
        <w:separator/>
      </w:r>
    </w:p>
  </w:footnote>
  <w:footnote w:type="continuationSeparator" w:id="0">
    <w:p w14:paraId="2927BC1C" w14:textId="77777777" w:rsidR="006A76F7" w:rsidRDefault="006A76F7">
      <w:r>
        <w:continuationSeparator/>
      </w:r>
    </w:p>
  </w:footnote>
  <w:footnote w:id="1">
    <w:p w14:paraId="417AF665" w14:textId="77777777" w:rsidR="001B01B2" w:rsidRPr="001B01B2" w:rsidRDefault="001B01B2" w:rsidP="001B01B2">
      <w:pPr>
        <w:spacing w:line="276" w:lineRule="auto"/>
        <w:contextualSpacing/>
        <w:jc w:val="both"/>
        <w:rPr>
          <w:color w:val="FF0000"/>
          <w:sz w:val="20"/>
          <w:szCs w:val="20"/>
          <w:lang w:val="en-GB"/>
        </w:rPr>
      </w:pPr>
      <w:r w:rsidRPr="001B01B2">
        <w:rPr>
          <w:rStyle w:val="Appelnotedebasdep"/>
          <w:sz w:val="20"/>
          <w:szCs w:val="20"/>
        </w:rPr>
        <w:footnoteRef/>
      </w:r>
      <w:r w:rsidRPr="001B01B2">
        <w:rPr>
          <w:sz w:val="20"/>
          <w:szCs w:val="20"/>
          <w:lang w:val="en-US"/>
        </w:rPr>
        <w:t xml:space="preserve"> </w:t>
      </w:r>
      <w:r w:rsidRPr="001B01B2">
        <w:rPr>
          <w:color w:val="FF0000"/>
          <w:sz w:val="20"/>
          <w:szCs w:val="20"/>
          <w:lang w:val="en-US"/>
        </w:rPr>
        <w:t xml:space="preserve">The Committee also knows the case in virtue of Optional Protocol 1, as one communication has been introduced against Türkiye by Mr. Orhan </w:t>
      </w:r>
      <w:proofErr w:type="spellStart"/>
      <w:r w:rsidRPr="001B01B2">
        <w:rPr>
          <w:color w:val="FF0000"/>
          <w:sz w:val="20"/>
          <w:szCs w:val="20"/>
          <w:lang w:val="en-US"/>
        </w:rPr>
        <w:t>Inandi</w:t>
      </w:r>
      <w:proofErr w:type="spellEnd"/>
      <w:r w:rsidRPr="001B01B2">
        <w:rPr>
          <w:color w:val="FF0000"/>
          <w:sz w:val="20"/>
          <w:szCs w:val="20"/>
          <w:lang w:val="en-US"/>
        </w:rPr>
        <w:t xml:space="preserve"> (CCPR 3958/2021).</w:t>
      </w:r>
    </w:p>
    <w:p w14:paraId="07B751AC" w14:textId="254B664C" w:rsidR="001B01B2" w:rsidRPr="001B01B2" w:rsidRDefault="001B01B2">
      <w:pPr>
        <w:pStyle w:val="Notedebasdepage"/>
        <w:rPr>
          <w:lang w:val="en-GB"/>
        </w:rPr>
      </w:pPr>
    </w:p>
  </w:footnote>
  <w:footnote w:id="2">
    <w:p w14:paraId="447E5D90" w14:textId="64E8CDEE" w:rsidR="001429FC" w:rsidRPr="008D5EA2" w:rsidRDefault="001429FC" w:rsidP="000C5780">
      <w:pPr>
        <w:pStyle w:val="Notedebasdepage"/>
        <w:jc w:val="both"/>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w:t>
      </w:r>
      <w:r w:rsidRPr="008D5EA2">
        <w:rPr>
          <w:rFonts w:ascii="Times New Roman" w:hAnsi="Times New Roman" w:cs="Times New Roman"/>
          <w:color w:val="002060"/>
          <w:lang w:val="en-US"/>
        </w:rPr>
        <w:t xml:space="preserve">The Turkish government is running an intense campaign of transnational repression, across the America, Europe, </w:t>
      </w:r>
      <w:proofErr w:type="gramStart"/>
      <w:r w:rsidRPr="008D5EA2">
        <w:rPr>
          <w:rFonts w:ascii="Times New Roman" w:hAnsi="Times New Roman" w:cs="Times New Roman"/>
          <w:color w:val="002060"/>
          <w:lang w:val="en-US"/>
        </w:rPr>
        <w:t>Middle-East</w:t>
      </w:r>
      <w:proofErr w:type="gramEnd"/>
      <w:r w:rsidRPr="008D5EA2">
        <w:rPr>
          <w:rFonts w:ascii="Times New Roman" w:hAnsi="Times New Roman" w:cs="Times New Roman"/>
          <w:color w:val="002060"/>
          <w:lang w:val="en-US"/>
        </w:rPr>
        <w:t>, Africa and Asia, with heavy reliance on renditions. The process is now clearly identified: Turkish government and its intelligence services persuade States to hand over individuals without due process, or with corruption or cooptation of host state institutions, such as the local police or intelligence services (the head of the intelligence agency in Kosovo had to resign following scandalous cases of renditions in March 2018). The Turkish government states that it has abducted 116 people from 27 countries since 2016. Those case have resulted in judicial decisions and condemnations of the Human Rights Committee, the European Court of Human Rights, the Working Group on Arbitrary Detention.</w:t>
      </w:r>
    </w:p>
  </w:footnote>
  <w:footnote w:id="3">
    <w:p w14:paraId="5E385552" w14:textId="26732E7A" w:rsidR="000C5780" w:rsidRPr="008D5EA2" w:rsidRDefault="000C5780" w:rsidP="000C5780">
      <w:pPr>
        <w:pStyle w:val="Notedebasdepage"/>
        <w:jc w:val="both"/>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The</w:t>
      </w:r>
      <w:r w:rsidRPr="008D5EA2">
        <w:rPr>
          <w:rFonts w:ascii="Times New Roman" w:hAnsi="Times New Roman" w:cs="Times New Roman"/>
          <w:color w:val="002060"/>
          <w:shd w:val="clear" w:color="auto" w:fill="FFFFFF"/>
          <w:lang w:val="en-US"/>
        </w:rPr>
        <w:t xml:space="preserve"> Turkish government baselessly qualifies the Gülen Movement as a terrorist organization (</w:t>
      </w:r>
      <w:r w:rsidRPr="008D5EA2">
        <w:rPr>
          <w:rFonts w:ascii="Times New Roman" w:hAnsi="Times New Roman" w:cs="Times New Roman"/>
          <w:color w:val="002060"/>
          <w:lang w:val="en-US"/>
        </w:rPr>
        <w:t>referred to as FETÖ by the Government, Turkish acronym for “</w:t>
      </w:r>
      <w:proofErr w:type="spellStart"/>
      <w:r w:rsidRPr="008D5EA2">
        <w:rPr>
          <w:rFonts w:ascii="Times New Roman" w:hAnsi="Times New Roman" w:cs="Times New Roman"/>
          <w:color w:val="002060"/>
          <w:lang w:val="en-US"/>
        </w:rPr>
        <w:t>Fethullahçı</w:t>
      </w:r>
      <w:proofErr w:type="spellEnd"/>
      <w:r w:rsidRPr="008D5EA2">
        <w:rPr>
          <w:rFonts w:ascii="Times New Roman" w:hAnsi="Times New Roman" w:cs="Times New Roman"/>
          <w:color w:val="002060"/>
          <w:lang w:val="en-US"/>
        </w:rPr>
        <w:t xml:space="preserve"> </w:t>
      </w:r>
      <w:proofErr w:type="spellStart"/>
      <w:r w:rsidRPr="008D5EA2">
        <w:rPr>
          <w:rFonts w:ascii="Times New Roman" w:hAnsi="Times New Roman" w:cs="Times New Roman"/>
          <w:color w:val="002060"/>
          <w:lang w:val="en-US"/>
        </w:rPr>
        <w:t>Terör</w:t>
      </w:r>
      <w:proofErr w:type="spellEnd"/>
      <w:r w:rsidRPr="008D5EA2">
        <w:rPr>
          <w:rFonts w:ascii="Times New Roman" w:hAnsi="Times New Roman" w:cs="Times New Roman"/>
          <w:color w:val="002060"/>
          <w:lang w:val="en-US"/>
        </w:rPr>
        <w:t xml:space="preserve"> </w:t>
      </w:r>
      <w:proofErr w:type="spellStart"/>
      <w:r w:rsidRPr="008D5EA2">
        <w:rPr>
          <w:rFonts w:ascii="Times New Roman" w:hAnsi="Times New Roman" w:cs="Times New Roman"/>
          <w:color w:val="002060"/>
          <w:lang w:val="en-US"/>
        </w:rPr>
        <w:t>Örgütü</w:t>
      </w:r>
      <w:proofErr w:type="spellEnd"/>
      <w:r w:rsidRPr="008D5EA2">
        <w:rPr>
          <w:rFonts w:ascii="Times New Roman" w:hAnsi="Times New Roman" w:cs="Times New Roman"/>
          <w:color w:val="002060"/>
          <w:lang w:val="en-US"/>
        </w:rPr>
        <w:t>”)</w:t>
      </w:r>
      <w:r w:rsidRPr="008D5EA2">
        <w:rPr>
          <w:rFonts w:ascii="Times New Roman" w:hAnsi="Times New Roman" w:cs="Times New Roman"/>
          <w:color w:val="002060"/>
          <w:shd w:val="clear" w:color="auto" w:fill="FFFFFF"/>
          <w:lang w:val="en-US"/>
        </w:rPr>
        <w:t xml:space="preserve"> and imputes the plotting of the controversial military coup attempt of 2016 to the movement</w:t>
      </w:r>
      <w:r w:rsidR="0049522E">
        <w:rPr>
          <w:rFonts w:ascii="Times New Roman" w:hAnsi="Times New Roman" w:cs="Times New Roman"/>
          <w:color w:val="002060"/>
          <w:shd w:val="clear" w:color="auto" w:fill="FFFFFF"/>
          <w:lang w:val="en-US"/>
        </w:rPr>
        <w:t xml:space="preserve">. </w:t>
      </w:r>
      <w:r w:rsidR="0093455A">
        <w:rPr>
          <w:rFonts w:ascii="Times New Roman" w:hAnsi="Times New Roman" w:cs="Times New Roman"/>
          <w:color w:val="002060"/>
          <w:shd w:val="clear" w:color="auto" w:fill="FFFFFF"/>
          <w:lang w:val="en-US"/>
        </w:rPr>
        <w:t>Türkiye</w:t>
      </w:r>
      <w:r w:rsidR="0049522E">
        <w:rPr>
          <w:rFonts w:ascii="Times New Roman" w:hAnsi="Times New Roman" w:cs="Times New Roman"/>
          <w:color w:val="002060"/>
          <w:shd w:val="clear" w:color="auto" w:fill="FFFFFF"/>
          <w:lang w:val="en-US"/>
        </w:rPr>
        <w:t xml:space="preserve"> is the only country that operates such a qualification. For many Western countries, the fact of being a Gülen Movement supporter is a cause for asylum.</w:t>
      </w:r>
    </w:p>
  </w:footnote>
  <w:footnote w:id="4">
    <w:p w14:paraId="2E971367" w14:textId="4D2592DB" w:rsidR="001E5BDA" w:rsidRPr="008D5EA2" w:rsidRDefault="001E5BDA" w:rsidP="001E5BDA">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1"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5">
    <w:p w14:paraId="48C00EF5" w14:textId="52041A15" w:rsidR="001E5BDA" w:rsidRPr="008D5EA2" w:rsidRDefault="001E5BDA" w:rsidP="001E5BDA">
      <w:pPr>
        <w:pStyle w:val="Notedebasdepage"/>
        <w:rPr>
          <w:rFonts w:ascii="Times New Roman" w:hAnsi="Times New Roman" w:cs="Times New Roman"/>
          <w:color w:val="002060"/>
          <w:lang w:val="es-ES"/>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s-ES"/>
        </w:rPr>
        <w:t xml:space="preserve"> </w:t>
      </w:r>
      <w:proofErr w:type="spellStart"/>
      <w:r w:rsidR="00070EF9">
        <w:rPr>
          <w:rFonts w:ascii="Times New Roman" w:hAnsi="Times New Roman" w:cs="Times New Roman"/>
          <w:color w:val="002060"/>
          <w:lang w:val="es-ES"/>
        </w:rPr>
        <w:t>See</w:t>
      </w:r>
      <w:proofErr w:type="spellEnd"/>
      <w:r w:rsidR="00070EF9">
        <w:rPr>
          <w:rFonts w:ascii="Times New Roman" w:hAnsi="Times New Roman" w:cs="Times New Roman"/>
          <w:color w:val="002060"/>
          <w:lang w:val="es-ES"/>
        </w:rPr>
        <w:t xml:space="preserve"> </w:t>
      </w:r>
      <w:hyperlink r:id="rId2" w:history="1">
        <w:proofErr w:type="spellStart"/>
        <w:r w:rsidR="00070EF9" w:rsidRPr="00070EF9">
          <w:rPr>
            <w:rStyle w:val="Lienhypertexte"/>
            <w:rFonts w:ascii="Times New Roman" w:hAnsi="Times New Roman" w:cs="Times New Roman"/>
            <w:lang w:val="es-ES"/>
          </w:rPr>
          <w:t>here</w:t>
        </w:r>
        <w:proofErr w:type="spellEnd"/>
      </w:hyperlink>
      <w:r w:rsidR="00070EF9">
        <w:rPr>
          <w:rFonts w:ascii="Times New Roman" w:hAnsi="Times New Roman" w:cs="Times New Roman"/>
          <w:color w:val="002060"/>
          <w:lang w:val="es-ES"/>
        </w:rPr>
        <w:t xml:space="preserve">. </w:t>
      </w:r>
    </w:p>
  </w:footnote>
  <w:footnote w:id="6">
    <w:p w14:paraId="0B0AB35C" w14:textId="77777777" w:rsidR="001E5BDA" w:rsidRPr="008D5EA2" w:rsidRDefault="001E5BDA" w:rsidP="001E5BDA">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Our own unofficial translation from Turkish.</w:t>
      </w:r>
    </w:p>
  </w:footnote>
  <w:footnote w:id="7">
    <w:p w14:paraId="21AAF4DC" w14:textId="1E01C385" w:rsidR="0049522E" w:rsidRPr="0049522E" w:rsidRDefault="0049522E" w:rsidP="0049522E">
      <w:pPr>
        <w:pStyle w:val="Notedebasdepage"/>
        <w:jc w:val="both"/>
        <w:rPr>
          <w:rFonts w:ascii="Times New Roman" w:hAnsi="Times New Roman" w:cs="Times New Roman"/>
          <w:lang w:val="en-GB"/>
        </w:rPr>
      </w:pPr>
      <w:r w:rsidRPr="0049522E">
        <w:rPr>
          <w:rStyle w:val="Appelnotedebasdep"/>
          <w:rFonts w:ascii="Times New Roman" w:hAnsi="Times New Roman" w:cs="Times New Roman"/>
          <w:color w:val="002060"/>
        </w:rPr>
        <w:footnoteRef/>
      </w:r>
      <w:r w:rsidRPr="0049522E">
        <w:rPr>
          <w:rFonts w:ascii="Times New Roman" w:hAnsi="Times New Roman" w:cs="Times New Roman"/>
          <w:color w:val="002060"/>
          <w:lang w:val="en-GB"/>
        </w:rPr>
        <w:t xml:space="preserve"> The allegation </w:t>
      </w:r>
      <w:proofErr w:type="gramStart"/>
      <w:r w:rsidRPr="0049522E">
        <w:rPr>
          <w:rFonts w:ascii="Times New Roman" w:hAnsi="Times New Roman" w:cs="Times New Roman"/>
          <w:color w:val="002060"/>
          <w:lang w:val="en-GB"/>
        </w:rPr>
        <w:t>have</w:t>
      </w:r>
      <w:proofErr w:type="gramEnd"/>
      <w:r w:rsidRPr="0049522E">
        <w:rPr>
          <w:rFonts w:ascii="Times New Roman" w:hAnsi="Times New Roman" w:cs="Times New Roman"/>
          <w:color w:val="002060"/>
          <w:lang w:val="en-GB"/>
        </w:rPr>
        <w:t xml:space="preserve"> been serious enough for the Human Rights Committee to register the case and issue interim measures on </w:t>
      </w:r>
      <w:r w:rsidR="0093455A">
        <w:rPr>
          <w:rFonts w:ascii="Times New Roman" w:hAnsi="Times New Roman" w:cs="Times New Roman"/>
          <w:color w:val="002060"/>
          <w:lang w:val="en-GB"/>
        </w:rPr>
        <w:t>Türkiye</w:t>
      </w:r>
      <w:r w:rsidRPr="0049522E">
        <w:rPr>
          <w:rFonts w:ascii="Times New Roman" w:hAnsi="Times New Roman" w:cs="Times New Roman"/>
          <w:color w:val="002060"/>
          <w:lang w:val="en-GB"/>
        </w:rPr>
        <w:t xml:space="preserve">. </w:t>
      </w:r>
    </w:p>
  </w:footnote>
  <w:footnote w:id="8">
    <w:p w14:paraId="7184B659" w14:textId="34141F12" w:rsidR="0042337A" w:rsidRPr="008D5EA2" w:rsidRDefault="0042337A">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3"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9">
    <w:p w14:paraId="56449BFD" w14:textId="3A0746AB" w:rsidR="00824414" w:rsidRPr="008D5EA2" w:rsidRDefault="00824414">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4"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10">
    <w:p w14:paraId="30013966" w14:textId="747FC3E8" w:rsidR="008D5EA2" w:rsidRPr="008D5EA2" w:rsidRDefault="008D5EA2">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Pr="008D5EA2">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5"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11">
    <w:p w14:paraId="05756579" w14:textId="65D3F178" w:rsidR="008D5EA2" w:rsidRPr="005F3C34" w:rsidRDefault="008D5EA2">
      <w:pPr>
        <w:pStyle w:val="Notedebasdepage"/>
        <w:rPr>
          <w:rFonts w:ascii="Times New Roman" w:hAnsi="Times New Roman" w:cs="Times New Roman"/>
          <w:color w:val="002060"/>
          <w:lang w:val="en-GB"/>
        </w:rPr>
      </w:pPr>
      <w:r w:rsidRPr="008D5EA2">
        <w:rPr>
          <w:rStyle w:val="Appelnotedebasdep"/>
          <w:rFonts w:ascii="Times New Roman" w:hAnsi="Times New Roman" w:cs="Times New Roman"/>
          <w:color w:val="002060"/>
        </w:rPr>
        <w:footnoteRef/>
      </w:r>
      <w:r w:rsidR="00070EF9">
        <w:rPr>
          <w:rFonts w:ascii="Times New Roman" w:hAnsi="Times New Roman" w:cs="Times New Roman"/>
          <w:color w:val="002060"/>
          <w:lang w:val="en-GB"/>
        </w:rPr>
        <w:t xml:space="preserve">See </w:t>
      </w:r>
      <w:hyperlink r:id="rId6" w:history="1">
        <w:r w:rsidR="00070EF9" w:rsidRPr="00070EF9">
          <w:rPr>
            <w:rStyle w:val="Lienhypertexte"/>
            <w:rFonts w:ascii="Times New Roman" w:hAnsi="Times New Roman" w:cs="Times New Roman"/>
            <w:lang w:val="en-GB"/>
          </w:rPr>
          <w:t>here</w:t>
        </w:r>
      </w:hyperlink>
      <w:r w:rsidR="00B413D3">
        <w:rPr>
          <w:rFonts w:ascii="Times New Roman" w:hAnsi="Times New Roman" w:cs="Times New Roman"/>
          <w:color w:val="002060"/>
          <w:lang w:val="en-GB"/>
        </w:rPr>
        <w:t xml:space="preserve">. See also the official webpage of the Presidency of the Republic of </w:t>
      </w:r>
      <w:r w:rsidR="0093455A">
        <w:rPr>
          <w:rFonts w:ascii="Times New Roman" w:hAnsi="Times New Roman" w:cs="Times New Roman"/>
          <w:color w:val="002060"/>
          <w:lang w:val="en-GB"/>
        </w:rPr>
        <w:t>Türkiye</w:t>
      </w:r>
      <w:r w:rsidR="00B413D3">
        <w:rPr>
          <w:rFonts w:ascii="Times New Roman" w:hAnsi="Times New Roman" w:cs="Times New Roman"/>
          <w:color w:val="002060"/>
          <w:lang w:val="en-GB"/>
        </w:rPr>
        <w:t xml:space="preserve">: </w:t>
      </w:r>
      <w:hyperlink r:id="rId7"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w:t>
      </w:r>
    </w:p>
  </w:footnote>
  <w:footnote w:id="12">
    <w:p w14:paraId="5F9DCF2A" w14:textId="5A14F50F" w:rsidR="005F3C34" w:rsidRPr="00070EF9" w:rsidRDefault="005F3C34">
      <w:pPr>
        <w:pStyle w:val="Notedebasdepage"/>
        <w:rPr>
          <w:rFonts w:ascii="Times New Roman" w:hAnsi="Times New Roman" w:cs="Times New Roman"/>
          <w:lang w:val="en-GB"/>
        </w:rPr>
      </w:pPr>
      <w:r w:rsidRPr="00070EF9">
        <w:rPr>
          <w:rStyle w:val="Appelnotedebasdep"/>
          <w:rFonts w:ascii="Times New Roman" w:hAnsi="Times New Roman" w:cs="Times New Roman"/>
          <w:color w:val="002060"/>
        </w:rPr>
        <w:footnoteRef/>
      </w:r>
      <w:r w:rsidRPr="00070EF9">
        <w:rPr>
          <w:rFonts w:ascii="Times New Roman" w:hAnsi="Times New Roman" w:cs="Times New Roman"/>
          <w:color w:val="002060"/>
          <w:lang w:val="en-GB"/>
        </w:rPr>
        <w:t xml:space="preserve"> </w:t>
      </w:r>
      <w:r w:rsidR="00070EF9" w:rsidRPr="00070EF9">
        <w:rPr>
          <w:rFonts w:ascii="Times New Roman" w:hAnsi="Times New Roman" w:cs="Times New Roman"/>
          <w:color w:val="002060"/>
          <w:lang w:val="en-GB"/>
        </w:rPr>
        <w:t xml:space="preserve">See </w:t>
      </w:r>
      <w:hyperlink r:id="rId8" w:history="1">
        <w:r w:rsidR="00070EF9" w:rsidRPr="00070EF9">
          <w:rPr>
            <w:rStyle w:val="Lienhypertexte"/>
            <w:rFonts w:ascii="Times New Roman" w:hAnsi="Times New Roman" w:cs="Times New Roman"/>
            <w:color w:val="002060"/>
            <w:lang w:val="en-GB"/>
          </w:rPr>
          <w:t>here</w:t>
        </w:r>
      </w:hyperlink>
      <w:r w:rsidR="00070EF9" w:rsidRPr="00070EF9">
        <w:rPr>
          <w:rFonts w:ascii="Times New Roman" w:hAnsi="Times New Roman" w:cs="Times New Roman"/>
          <w:color w:val="002060"/>
          <w:lang w:val="en-GB"/>
        </w:rPr>
        <w:t xml:space="preserve">. </w:t>
      </w:r>
    </w:p>
  </w:footnote>
  <w:footnote w:id="13">
    <w:p w14:paraId="1CF66B27" w14:textId="02918CDB" w:rsidR="005F3C34" w:rsidRPr="00B413D3" w:rsidRDefault="005F3C34" w:rsidP="005F3C34">
      <w:pPr>
        <w:pStyle w:val="Notedebasdepage"/>
        <w:jc w:val="both"/>
        <w:rPr>
          <w:lang w:val="en-GB"/>
        </w:rPr>
      </w:pPr>
      <w:r w:rsidRPr="005F3C34">
        <w:rPr>
          <w:rStyle w:val="Appelnotedebasdep"/>
        </w:rPr>
        <w:footnoteRef/>
      </w:r>
      <w:r w:rsidRPr="005F3C34">
        <w:rPr>
          <w:lang w:val="en-GB"/>
        </w:rPr>
        <w:t xml:space="preserve"> </w:t>
      </w:r>
      <w:r w:rsidRPr="005F3C34">
        <w:rPr>
          <w:rFonts w:ascii="Times New Roman" w:hAnsi="Times New Roman" w:cs="Times New Roman"/>
          <w:color w:val="002060"/>
          <w:lang w:val="en-GB"/>
        </w:rPr>
        <w:t xml:space="preserve">The </w:t>
      </w:r>
      <w:proofErr w:type="spellStart"/>
      <w:r w:rsidRPr="005F3C34">
        <w:rPr>
          <w:rFonts w:ascii="Times New Roman" w:hAnsi="Times New Roman" w:cs="Times New Roman"/>
          <w:color w:val="002060"/>
          <w:lang w:val="en-GB"/>
        </w:rPr>
        <w:t>Maarif</w:t>
      </w:r>
      <w:proofErr w:type="spellEnd"/>
      <w:r w:rsidRPr="005F3C34">
        <w:rPr>
          <w:rFonts w:ascii="Times New Roman" w:hAnsi="Times New Roman" w:cs="Times New Roman"/>
          <w:color w:val="002060"/>
          <w:lang w:val="en-GB"/>
        </w:rPr>
        <w:t xml:space="preserve"> Foundation has taken the control over various Gülen Movement schools all over the world. The host countries have agreed under pressure of </w:t>
      </w:r>
      <w:r w:rsidR="0093455A">
        <w:rPr>
          <w:rFonts w:ascii="Times New Roman" w:hAnsi="Times New Roman" w:cs="Times New Roman"/>
          <w:color w:val="002060"/>
          <w:lang w:val="en-GB"/>
        </w:rPr>
        <w:t>Türkiye</w:t>
      </w:r>
      <w:r w:rsidRPr="005F3C34">
        <w:rPr>
          <w:rFonts w:ascii="Times New Roman" w:hAnsi="Times New Roman" w:cs="Times New Roman"/>
          <w:color w:val="002060"/>
          <w:lang w:val="en-GB"/>
        </w:rPr>
        <w:t xml:space="preserve"> to expropriate the schools and concede them to the </w:t>
      </w:r>
      <w:proofErr w:type="spellStart"/>
      <w:r w:rsidRPr="005F3C34">
        <w:rPr>
          <w:rFonts w:ascii="Times New Roman" w:hAnsi="Times New Roman" w:cs="Times New Roman"/>
          <w:color w:val="002060"/>
          <w:lang w:val="en-GB"/>
        </w:rPr>
        <w:t>Maarif</w:t>
      </w:r>
      <w:proofErr w:type="spellEnd"/>
      <w:r w:rsidRPr="005F3C34">
        <w:rPr>
          <w:rFonts w:ascii="Times New Roman" w:hAnsi="Times New Roman" w:cs="Times New Roman"/>
          <w:color w:val="002060"/>
          <w:lang w:val="en-GB"/>
        </w:rPr>
        <w:t xml:space="preserve"> Foundation.</w:t>
      </w:r>
      <w:r w:rsidRPr="00B413D3">
        <w:rPr>
          <w:rFonts w:ascii="Times New Roman" w:hAnsi="Times New Roman" w:cs="Times New Roman"/>
          <w:color w:val="002060"/>
          <w:lang w:val="en-GB"/>
        </w:rPr>
        <w:t xml:space="preserve"> </w:t>
      </w:r>
      <w:r w:rsidR="00B413D3" w:rsidRPr="00B413D3">
        <w:rPr>
          <w:rFonts w:ascii="Times New Roman" w:hAnsi="Times New Roman" w:cs="Times New Roman"/>
          <w:color w:val="002060"/>
          <w:lang w:val="en-GB"/>
        </w:rPr>
        <w:t>The G</w:t>
      </w:r>
      <w:r w:rsidR="00B413D3">
        <w:rPr>
          <w:rFonts w:ascii="Times New Roman" w:hAnsi="Times New Roman" w:cs="Times New Roman"/>
          <w:color w:val="002060"/>
          <w:lang w:val="en-GB"/>
        </w:rPr>
        <w:t>ü</w:t>
      </w:r>
      <w:r w:rsidR="00B413D3" w:rsidRPr="00B413D3">
        <w:rPr>
          <w:rFonts w:ascii="Times New Roman" w:hAnsi="Times New Roman" w:cs="Times New Roman"/>
          <w:color w:val="002060"/>
          <w:lang w:val="en-GB"/>
        </w:rPr>
        <w:t>len Movement schools in Kyrgyzstan have been an issue since 2016</w:t>
      </w:r>
      <w:r w:rsidR="00A12F76">
        <w:rPr>
          <w:rFonts w:ascii="Times New Roman" w:hAnsi="Times New Roman" w:cs="Times New Roman"/>
          <w:color w:val="002060"/>
          <w:lang w:val="en-GB"/>
        </w:rPr>
        <w:t xml:space="preserve"> between </w:t>
      </w:r>
      <w:r w:rsidR="0093455A">
        <w:rPr>
          <w:rFonts w:ascii="Times New Roman" w:hAnsi="Times New Roman" w:cs="Times New Roman"/>
          <w:color w:val="002060"/>
          <w:lang w:val="en-GB"/>
        </w:rPr>
        <w:t>Türkiye</w:t>
      </w:r>
      <w:r w:rsidR="00A12F76">
        <w:rPr>
          <w:rFonts w:ascii="Times New Roman" w:hAnsi="Times New Roman" w:cs="Times New Roman"/>
          <w:color w:val="002060"/>
          <w:lang w:val="en-GB"/>
        </w:rPr>
        <w:t xml:space="preserve"> and Kyrgyzstan</w:t>
      </w:r>
      <w:r w:rsidR="00B413D3" w:rsidRPr="00B413D3">
        <w:rPr>
          <w:rFonts w:ascii="Times New Roman" w:hAnsi="Times New Roman" w:cs="Times New Roman"/>
          <w:color w:val="002060"/>
          <w:lang w:val="en-GB"/>
        </w:rPr>
        <w:t xml:space="preserve">. A few days after the coup, the Foreign Minister of </w:t>
      </w:r>
      <w:r w:rsidR="0093455A">
        <w:rPr>
          <w:rFonts w:ascii="Times New Roman" w:hAnsi="Times New Roman" w:cs="Times New Roman"/>
          <w:color w:val="002060"/>
          <w:lang w:val="en-GB"/>
        </w:rPr>
        <w:t>Türkiye</w:t>
      </w:r>
      <w:r w:rsidR="00B413D3" w:rsidRPr="00B413D3">
        <w:rPr>
          <w:rFonts w:ascii="Times New Roman" w:hAnsi="Times New Roman" w:cs="Times New Roman"/>
          <w:color w:val="002060"/>
          <w:lang w:val="en-GB"/>
        </w:rPr>
        <w:t xml:space="preserve"> Mevlut </w:t>
      </w:r>
      <w:proofErr w:type="spellStart"/>
      <w:r w:rsidR="00B413D3" w:rsidRPr="00B413D3">
        <w:rPr>
          <w:rFonts w:ascii="Times New Roman" w:hAnsi="Times New Roman" w:cs="Times New Roman"/>
          <w:color w:val="002060"/>
          <w:lang w:val="en-GB"/>
        </w:rPr>
        <w:t>Chavushoglu</w:t>
      </w:r>
      <w:proofErr w:type="spellEnd"/>
      <w:r w:rsidR="00B413D3" w:rsidRPr="00B413D3">
        <w:rPr>
          <w:rFonts w:ascii="Times New Roman" w:hAnsi="Times New Roman" w:cs="Times New Roman"/>
          <w:color w:val="002060"/>
          <w:lang w:val="en-GB"/>
        </w:rPr>
        <w:t xml:space="preserve"> called on the Kyrgyz government to shut down all the G</w:t>
      </w:r>
      <w:r w:rsidR="00B413D3">
        <w:rPr>
          <w:rFonts w:ascii="Times New Roman" w:hAnsi="Times New Roman" w:cs="Times New Roman"/>
          <w:color w:val="002060"/>
          <w:lang w:val="en-GB"/>
        </w:rPr>
        <w:t>ü</w:t>
      </w:r>
      <w:r w:rsidR="00B413D3" w:rsidRPr="00B413D3">
        <w:rPr>
          <w:rFonts w:ascii="Times New Roman" w:hAnsi="Times New Roman" w:cs="Times New Roman"/>
          <w:color w:val="002060"/>
          <w:lang w:val="en-GB"/>
        </w:rPr>
        <w:t>len’s schools operating in Kyrgyzstan. He stated that the "gangs of Fethullah G</w:t>
      </w:r>
      <w:r w:rsidR="00B413D3">
        <w:rPr>
          <w:rFonts w:ascii="Times New Roman" w:hAnsi="Times New Roman" w:cs="Times New Roman"/>
          <w:color w:val="002060"/>
          <w:lang w:val="en-GB"/>
        </w:rPr>
        <w:t>ü</w:t>
      </w:r>
      <w:r w:rsidR="00B413D3" w:rsidRPr="00B413D3">
        <w:rPr>
          <w:rFonts w:ascii="Times New Roman" w:hAnsi="Times New Roman" w:cs="Times New Roman"/>
          <w:color w:val="002060"/>
          <w:lang w:val="en-GB"/>
        </w:rPr>
        <w:t xml:space="preserve">len" have too much power in Kyrgyzstan and that they need to </w:t>
      </w:r>
      <w:r w:rsidR="00A12F76">
        <w:rPr>
          <w:rFonts w:ascii="Times New Roman" w:hAnsi="Times New Roman" w:cs="Times New Roman"/>
          <w:color w:val="002060"/>
          <w:lang w:val="en-GB"/>
        </w:rPr>
        <w:t xml:space="preserve">be </w:t>
      </w:r>
      <w:r w:rsidR="00B413D3" w:rsidRPr="00B413D3">
        <w:rPr>
          <w:rFonts w:ascii="Times New Roman" w:hAnsi="Times New Roman" w:cs="Times New Roman"/>
          <w:color w:val="002060"/>
          <w:lang w:val="en-GB"/>
        </w:rPr>
        <w:t xml:space="preserve">arrested and the schools </w:t>
      </w:r>
      <w:proofErr w:type="gramStart"/>
      <w:r w:rsidR="00B413D3" w:rsidRPr="00B413D3">
        <w:rPr>
          <w:rFonts w:ascii="Times New Roman" w:hAnsi="Times New Roman" w:cs="Times New Roman"/>
          <w:color w:val="002060"/>
          <w:lang w:val="en-GB"/>
        </w:rPr>
        <w:t>closed down</w:t>
      </w:r>
      <w:proofErr w:type="gramEnd"/>
      <w:r w:rsidR="00B413D3" w:rsidRPr="00B413D3">
        <w:rPr>
          <w:rFonts w:ascii="Times New Roman" w:hAnsi="Times New Roman" w:cs="Times New Roman"/>
          <w:color w:val="002060"/>
          <w:lang w:val="en-GB"/>
        </w:rPr>
        <w:t>. He added, referring to the government of Kyrgyzstan, "if you didn’t change your relations to them, we are going to change our relations to you."</w:t>
      </w:r>
    </w:p>
  </w:footnote>
  <w:footnote w:id="14">
    <w:p w14:paraId="39875571" w14:textId="7B96C5BA" w:rsidR="005F3C34" w:rsidRPr="005F3C34" w:rsidRDefault="005F3C34" w:rsidP="00B413D3">
      <w:pPr>
        <w:pStyle w:val="Notedebasdepage"/>
        <w:jc w:val="both"/>
        <w:rPr>
          <w:rFonts w:ascii="Times New Roman" w:hAnsi="Times New Roman" w:cs="Times New Roman"/>
          <w:lang w:val="en-GB"/>
        </w:rPr>
      </w:pPr>
      <w:r w:rsidRPr="005F3C34">
        <w:rPr>
          <w:rStyle w:val="Appelnotedebasdep"/>
          <w:rFonts w:ascii="Times New Roman" w:hAnsi="Times New Roman" w:cs="Times New Roman"/>
          <w:color w:val="002060"/>
        </w:rPr>
        <w:footnoteRef/>
      </w:r>
      <w:r w:rsidRPr="005F3C34">
        <w:rPr>
          <w:rFonts w:ascii="Times New Roman" w:hAnsi="Times New Roman" w:cs="Times New Roman"/>
          <w:color w:val="002060"/>
          <w:lang w:val="en-GB"/>
        </w:rPr>
        <w:t xml:space="preserve"> </w:t>
      </w:r>
      <w:r w:rsidRPr="005F3C34">
        <w:rPr>
          <w:rFonts w:ascii="Times New Roman" w:hAnsi="Times New Roman" w:cs="Times New Roman"/>
          <w:color w:val="002060"/>
          <w:shd w:val="clear" w:color="auto" w:fill="FFFFFF"/>
          <w:lang w:val="en-GB"/>
        </w:rPr>
        <w:t>Official site of the Ministry of Foreign Affairs of the Kyrgyz Republic. See </w:t>
      </w:r>
      <w:hyperlink r:id="rId9" w:history="1">
        <w:r w:rsidR="00070EF9" w:rsidRPr="00070EF9">
          <w:rPr>
            <w:rStyle w:val="Lienhypertexte"/>
            <w:rFonts w:ascii="Times New Roman" w:hAnsi="Times New Roman" w:cs="Times New Roman"/>
            <w:shd w:val="clear" w:color="auto" w:fill="FFFFFF"/>
            <w:lang w:val="en-GB"/>
          </w:rPr>
          <w:t>here</w:t>
        </w:r>
      </w:hyperlink>
      <w:r w:rsidR="00070EF9">
        <w:rPr>
          <w:rFonts w:ascii="Times New Roman" w:hAnsi="Times New Roman" w:cs="Times New Roman"/>
          <w:color w:val="002060"/>
          <w:shd w:val="clear" w:color="auto" w:fill="FFFFFF"/>
          <w:lang w:val="en-GB"/>
        </w:rPr>
        <w:t>.</w:t>
      </w:r>
      <w:r w:rsidR="00070EF9" w:rsidRPr="005F3C34">
        <w:rPr>
          <w:rFonts w:ascii="Times New Roman" w:hAnsi="Times New Roman" w:cs="Times New Roman"/>
          <w:lang w:val="en-GB"/>
        </w:rPr>
        <w:t xml:space="preserve"> </w:t>
      </w:r>
    </w:p>
  </w:footnote>
  <w:footnote w:id="15">
    <w:p w14:paraId="0B998FFC" w14:textId="7B0ECABD" w:rsidR="001F1A77" w:rsidRPr="001F1A77" w:rsidRDefault="001F1A77">
      <w:pPr>
        <w:pStyle w:val="Notedebasdepage"/>
        <w:rPr>
          <w:rFonts w:ascii="Times New Roman" w:hAnsi="Times New Roman" w:cs="Times New Roman"/>
          <w:lang w:val="en-GB"/>
        </w:rPr>
      </w:pPr>
      <w:r w:rsidRPr="001F1A77">
        <w:rPr>
          <w:rStyle w:val="Appelnotedebasdep"/>
          <w:rFonts w:ascii="Times New Roman" w:hAnsi="Times New Roman" w:cs="Times New Roman"/>
          <w:color w:val="002060"/>
        </w:rPr>
        <w:footnoteRef/>
      </w:r>
      <w:r w:rsidRPr="001F1A77">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10"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w:t>
      </w:r>
    </w:p>
  </w:footnote>
  <w:footnote w:id="16">
    <w:p w14:paraId="155A32E3" w14:textId="5A4902DA" w:rsidR="001F1A77" w:rsidRPr="001F1A77" w:rsidRDefault="001F1A77">
      <w:pPr>
        <w:pStyle w:val="Notedebasdepage"/>
        <w:rPr>
          <w:rFonts w:ascii="Times New Roman" w:hAnsi="Times New Roman" w:cs="Times New Roman"/>
          <w:lang w:val="en-GB"/>
        </w:rPr>
      </w:pPr>
      <w:r w:rsidRPr="001F1A77">
        <w:rPr>
          <w:rStyle w:val="Appelnotedebasdep"/>
          <w:rFonts w:ascii="Times New Roman" w:hAnsi="Times New Roman" w:cs="Times New Roman"/>
          <w:color w:val="002060"/>
        </w:rPr>
        <w:footnoteRef/>
      </w:r>
      <w:r w:rsidRPr="001F1A77">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11"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17">
    <w:p w14:paraId="4F47D364" w14:textId="6171E6E7" w:rsidR="00756C75" w:rsidRPr="00756C75" w:rsidRDefault="00756C75">
      <w:pPr>
        <w:pStyle w:val="Notedebasdepage"/>
        <w:rPr>
          <w:rFonts w:ascii="Times New Roman" w:hAnsi="Times New Roman" w:cs="Times New Roman"/>
          <w:lang w:val="en-GB"/>
        </w:rPr>
      </w:pPr>
      <w:r w:rsidRPr="00756C75">
        <w:rPr>
          <w:rStyle w:val="Appelnotedebasdep"/>
          <w:rFonts w:ascii="Times New Roman" w:hAnsi="Times New Roman" w:cs="Times New Roman"/>
          <w:color w:val="002060"/>
        </w:rPr>
        <w:footnoteRef/>
      </w:r>
      <w:r w:rsidRPr="00756C75">
        <w:rPr>
          <w:rFonts w:ascii="Times New Roman" w:hAnsi="Times New Roman" w:cs="Times New Roman"/>
          <w:color w:val="002060"/>
          <w:lang w:val="en-GB"/>
        </w:rPr>
        <w:t xml:space="preserve"> </w:t>
      </w:r>
      <w:r w:rsidR="00070EF9">
        <w:rPr>
          <w:rFonts w:ascii="Times New Roman" w:hAnsi="Times New Roman" w:cs="Times New Roman"/>
          <w:color w:val="002060"/>
          <w:lang w:val="en-GB"/>
        </w:rPr>
        <w:t xml:space="preserve">See </w:t>
      </w:r>
      <w:hyperlink r:id="rId12" w:history="1">
        <w:r w:rsidR="00070EF9" w:rsidRPr="00070EF9">
          <w:rPr>
            <w:rStyle w:val="Lienhypertexte"/>
            <w:rFonts w:ascii="Times New Roman" w:hAnsi="Times New Roman" w:cs="Times New Roman"/>
            <w:lang w:val="en-GB"/>
          </w:rPr>
          <w:t>here</w:t>
        </w:r>
      </w:hyperlink>
      <w:r w:rsidR="00070EF9">
        <w:rPr>
          <w:rFonts w:ascii="Times New Roman" w:hAnsi="Times New Roman" w:cs="Times New Roman"/>
          <w:color w:val="002060"/>
          <w:lang w:val="en-GB"/>
        </w:rPr>
        <w:t xml:space="preserve">. </w:t>
      </w:r>
    </w:p>
  </w:footnote>
  <w:footnote w:id="18">
    <w:p w14:paraId="5FCBB673" w14:textId="31300E54" w:rsidR="00762E4C" w:rsidRPr="00A5184D" w:rsidRDefault="00762E4C" w:rsidP="00762E4C">
      <w:pPr>
        <w:rPr>
          <w:sz w:val="20"/>
          <w:szCs w:val="20"/>
          <w:lang w:val="en-GB"/>
        </w:rPr>
      </w:pPr>
      <w:r w:rsidRPr="00762E4C">
        <w:rPr>
          <w:rStyle w:val="Appelnotedebasdep"/>
          <w:sz w:val="20"/>
          <w:szCs w:val="20"/>
        </w:rPr>
        <w:footnoteRef/>
      </w:r>
      <w:r w:rsidRPr="00762E4C">
        <w:rPr>
          <w:sz w:val="20"/>
          <w:szCs w:val="20"/>
          <w:lang w:val="en-GB"/>
        </w:rPr>
        <w:t xml:space="preserve"> </w:t>
      </w:r>
      <w:r w:rsidR="00070EF9">
        <w:rPr>
          <w:sz w:val="20"/>
          <w:szCs w:val="20"/>
          <w:lang w:val="en-GB"/>
        </w:rPr>
        <w:t xml:space="preserve">See </w:t>
      </w:r>
      <w:hyperlink r:id="rId13" w:history="1">
        <w:r w:rsidR="00070EF9" w:rsidRPr="00070EF9">
          <w:rPr>
            <w:rStyle w:val="Lienhypertexte"/>
            <w:sz w:val="20"/>
            <w:szCs w:val="20"/>
            <w:lang w:val="en-GB"/>
          </w:rPr>
          <w:t>here</w:t>
        </w:r>
      </w:hyperlink>
      <w:r w:rsidR="00070EF9">
        <w:rPr>
          <w:sz w:val="20"/>
          <w:szCs w:val="20"/>
          <w:lang w:val="en-GB"/>
        </w:rPr>
        <w:t xml:space="preserve">. </w:t>
      </w:r>
      <w:r w:rsidR="00A5184D" w:rsidRPr="00A5184D">
        <w:rPr>
          <w:color w:val="002060"/>
          <w:sz w:val="20"/>
          <w:szCs w:val="20"/>
          <w:lang w:val="en-GB"/>
        </w:rPr>
        <w:t xml:space="preserve">Article 3 and 4 might be broad and vague enough to ensure collaboration </w:t>
      </w:r>
      <w:r w:rsidR="00A5184D">
        <w:rPr>
          <w:color w:val="002060"/>
          <w:sz w:val="20"/>
          <w:szCs w:val="20"/>
          <w:lang w:val="en-GB"/>
        </w:rPr>
        <w:t xml:space="preserve">of Kyrgyzstan </w:t>
      </w:r>
      <w:r w:rsidR="00A5184D" w:rsidRPr="00A5184D">
        <w:rPr>
          <w:color w:val="002060"/>
          <w:sz w:val="20"/>
          <w:szCs w:val="20"/>
          <w:lang w:val="en-GB"/>
        </w:rPr>
        <w:t xml:space="preserve">in the extraordinary rendition of Turkish citizens. </w:t>
      </w:r>
    </w:p>
  </w:footnote>
  <w:footnote w:id="19">
    <w:p w14:paraId="5DEBB9B5" w14:textId="39496977" w:rsidR="001F1A77" w:rsidRPr="00762E4C" w:rsidRDefault="001F1A77">
      <w:pPr>
        <w:pStyle w:val="Notedebasdepage"/>
        <w:rPr>
          <w:rFonts w:ascii="Times New Roman" w:hAnsi="Times New Roman" w:cs="Times New Roman"/>
          <w:lang w:val="en-GB"/>
        </w:rPr>
      </w:pPr>
      <w:r w:rsidRPr="00762E4C">
        <w:rPr>
          <w:rStyle w:val="Appelnotedebasdep"/>
          <w:rFonts w:ascii="Times New Roman" w:hAnsi="Times New Roman" w:cs="Times New Roman"/>
          <w:color w:val="002060"/>
        </w:rPr>
        <w:footnoteRef/>
      </w:r>
      <w:r w:rsidRPr="00762E4C">
        <w:rPr>
          <w:rFonts w:ascii="Times New Roman" w:hAnsi="Times New Roman" w:cs="Times New Roman"/>
          <w:color w:val="002060"/>
          <w:lang w:val="en-GB"/>
        </w:rPr>
        <w:t xml:space="preserve"> See AL TUR 5/2020, </w:t>
      </w:r>
      <w:hyperlink r:id="rId14" w:history="1">
        <w:r w:rsidRPr="00762E4C">
          <w:rPr>
            <w:rStyle w:val="Lienhypertexte"/>
            <w:rFonts w:ascii="Times New Roman" w:hAnsi="Times New Roman" w:cs="Times New Roman"/>
            <w:lang w:val="en-GB"/>
          </w:rPr>
          <w:t>here</w:t>
        </w:r>
      </w:hyperlink>
      <w:r w:rsidRPr="00762E4C">
        <w:rPr>
          <w:rFonts w:ascii="Times New Roman" w:hAnsi="Times New Roman" w:cs="Times New Roman"/>
          <w:color w:val="002060"/>
          <w:lang w:val="en-GB"/>
        </w:rPr>
        <w:t xml:space="preserve">. </w:t>
      </w:r>
    </w:p>
  </w:footnote>
  <w:footnote w:id="20">
    <w:p w14:paraId="2C4B1257" w14:textId="697E28FC" w:rsidR="00762E4C" w:rsidRPr="00762E4C" w:rsidRDefault="00762E4C">
      <w:pPr>
        <w:pStyle w:val="Notedebasdepage"/>
        <w:rPr>
          <w:rFonts w:ascii="Times New Roman" w:hAnsi="Times New Roman" w:cs="Times New Roman"/>
          <w:lang w:val="en-GB"/>
        </w:rPr>
      </w:pPr>
      <w:r w:rsidRPr="00762E4C">
        <w:rPr>
          <w:rStyle w:val="Appelnotedebasdep"/>
          <w:rFonts w:ascii="Times New Roman" w:hAnsi="Times New Roman" w:cs="Times New Roman"/>
          <w:color w:val="002060"/>
        </w:rPr>
        <w:footnoteRef/>
      </w:r>
      <w:r w:rsidRPr="00762E4C">
        <w:rPr>
          <w:rFonts w:ascii="Times New Roman" w:hAnsi="Times New Roman" w:cs="Times New Roman"/>
          <w:color w:val="002060"/>
          <w:lang w:val="en-GB"/>
        </w:rPr>
        <w:t xml:space="preserve"> See A/HRC/48/57,</w:t>
      </w:r>
      <w:hyperlink r:id="rId15" w:history="1">
        <w:r w:rsidRPr="00762E4C">
          <w:rPr>
            <w:rStyle w:val="Lienhypertexte"/>
            <w:rFonts w:ascii="Times New Roman" w:hAnsi="Times New Roman" w:cs="Times New Roman"/>
            <w:lang w:val="en-GB"/>
          </w:rPr>
          <w:t xml:space="preserve"> here</w:t>
        </w:r>
      </w:hyperlink>
      <w:r w:rsidRPr="00762E4C">
        <w:rPr>
          <w:rFonts w:ascii="Times New Roman" w:hAnsi="Times New Roman" w:cs="Times New Roman"/>
          <w:color w:val="002060"/>
          <w:lang w:val="en-GB"/>
        </w:rPr>
        <w:t xml:space="preserve">. </w:t>
      </w:r>
    </w:p>
  </w:footnote>
  <w:footnote w:id="21">
    <w:p w14:paraId="0E52747F" w14:textId="77777777" w:rsidR="008C2BEA" w:rsidRPr="008C2BEA" w:rsidRDefault="008C2BEA" w:rsidP="008C2BEA">
      <w:pPr>
        <w:pStyle w:val="Notedebasdepage"/>
        <w:jc w:val="both"/>
        <w:rPr>
          <w:rFonts w:ascii="Times New Roman" w:hAnsi="Times New Roman"/>
          <w:color w:val="002060"/>
          <w:lang w:val="en-US"/>
        </w:rPr>
      </w:pPr>
      <w:r w:rsidRPr="008C2BEA">
        <w:rPr>
          <w:rStyle w:val="Appelnotedebasdep"/>
          <w:rFonts w:ascii="Times New Roman" w:hAnsi="Times New Roman"/>
          <w:color w:val="002060"/>
        </w:rPr>
        <w:footnoteRef/>
      </w:r>
      <w:r w:rsidRPr="008C2BEA">
        <w:rPr>
          <w:rFonts w:ascii="Times New Roman" w:hAnsi="Times New Roman"/>
          <w:color w:val="002060"/>
          <w:lang w:val="en-US"/>
        </w:rPr>
        <w:t xml:space="preserve"> See OMCT, </w:t>
      </w:r>
      <w:r w:rsidRPr="008C2BEA">
        <w:rPr>
          <w:rFonts w:ascii="Times New Roman" w:hAnsi="Times New Roman"/>
          <w:i/>
          <w:iCs/>
          <w:color w:val="002060"/>
          <w:lang w:val="en-US"/>
        </w:rPr>
        <w:t>Five years into visit by united Nations Special Rapporteur, torture remains widespread</w:t>
      </w:r>
      <w:r w:rsidRPr="008C2BEA">
        <w:rPr>
          <w:rFonts w:ascii="Times New Roman" w:hAnsi="Times New Roman"/>
          <w:color w:val="002060"/>
          <w:lang w:val="en-US"/>
        </w:rPr>
        <w:t xml:space="preserve">, December 2021, </w:t>
      </w:r>
      <w:hyperlink r:id="rId16" w:history="1">
        <w:r w:rsidRPr="008C2BEA">
          <w:rPr>
            <w:rStyle w:val="Lienhypertexte"/>
            <w:rFonts w:ascii="Times New Roman" w:hAnsi="Times New Roman"/>
            <w:color w:val="002060"/>
            <w:lang w:val="en-US"/>
          </w:rPr>
          <w:t>here</w:t>
        </w:r>
      </w:hyperlink>
      <w:r w:rsidRPr="008C2BEA">
        <w:rPr>
          <w:rFonts w:ascii="Times New Roman" w:hAnsi="Times New Roman"/>
          <w:color w:val="002060"/>
          <w:lang w:val="en-US"/>
        </w:rPr>
        <w:t>.</w:t>
      </w:r>
    </w:p>
  </w:footnote>
  <w:footnote w:id="22">
    <w:p w14:paraId="0C4BF51F" w14:textId="77777777" w:rsidR="008C2BEA" w:rsidRPr="008C2BEA" w:rsidRDefault="008C2BEA" w:rsidP="008C2BEA">
      <w:pPr>
        <w:pStyle w:val="Notedebasdepage"/>
        <w:jc w:val="both"/>
        <w:rPr>
          <w:rFonts w:ascii="Times New Roman" w:hAnsi="Times New Roman"/>
          <w:color w:val="215868" w:themeColor="accent5" w:themeShade="80"/>
          <w:lang w:val="en-US"/>
        </w:rPr>
      </w:pPr>
      <w:r w:rsidRPr="008C2BEA">
        <w:rPr>
          <w:rStyle w:val="Appelnotedebasdep"/>
          <w:rFonts w:ascii="Times New Roman" w:hAnsi="Times New Roman"/>
          <w:color w:val="002060"/>
        </w:rPr>
        <w:footnoteRef/>
      </w:r>
      <w:r w:rsidRPr="008C2BEA">
        <w:rPr>
          <w:rFonts w:ascii="Times New Roman" w:hAnsi="Times New Roman"/>
          <w:color w:val="002060"/>
          <w:lang w:val="en-US"/>
        </w:rPr>
        <w:t xml:space="preserve"> See </w:t>
      </w:r>
      <w:hyperlink r:id="rId17" w:history="1">
        <w:r w:rsidRPr="008C2BEA">
          <w:rPr>
            <w:rStyle w:val="Lienhypertexte"/>
            <w:rFonts w:ascii="Times New Roman" w:hAnsi="Times New Roman"/>
            <w:color w:val="002060"/>
            <w:lang w:val="en-US"/>
          </w:rPr>
          <w:t>here</w:t>
        </w:r>
      </w:hyperlink>
      <w:r w:rsidRPr="008C2BEA">
        <w:rPr>
          <w:rFonts w:ascii="Times New Roman" w:hAnsi="Times New Roman"/>
          <w:color w:val="002060"/>
          <w:lang w:val="en-US"/>
        </w:rPr>
        <w:t>, para. 80-81.</w:t>
      </w:r>
    </w:p>
  </w:footnote>
  <w:footnote w:id="23">
    <w:p w14:paraId="0039FE70" w14:textId="77777777" w:rsidR="00A5184D" w:rsidRPr="00A5184D" w:rsidRDefault="00A5184D" w:rsidP="00A5184D">
      <w:pPr>
        <w:pStyle w:val="Notedebasdepage"/>
        <w:rPr>
          <w:rFonts w:ascii="Times New Roman" w:hAnsi="Times New Roman" w:cs="Times New Roman"/>
          <w:lang w:val="en-GB"/>
        </w:rPr>
      </w:pPr>
      <w:r w:rsidRPr="00A5184D">
        <w:rPr>
          <w:rStyle w:val="Appelnotedebasdep"/>
          <w:rFonts w:ascii="Times New Roman" w:hAnsi="Times New Roman" w:cs="Times New Roman"/>
          <w:color w:val="002060"/>
        </w:rPr>
        <w:footnoteRef/>
      </w:r>
      <w:r w:rsidRPr="00A5184D">
        <w:rPr>
          <w:rFonts w:ascii="Times New Roman" w:hAnsi="Times New Roman" w:cs="Times New Roman"/>
          <w:color w:val="002060"/>
          <w:lang w:val="en-GB"/>
        </w:rPr>
        <w:t xml:space="preserve"> </w:t>
      </w:r>
      <w:proofErr w:type="gramStart"/>
      <w:r w:rsidRPr="00A5184D">
        <w:rPr>
          <w:rFonts w:ascii="Times New Roman" w:hAnsi="Times New Roman" w:cs="Times New Roman"/>
          <w:color w:val="002060"/>
          <w:lang w:val="en-GB"/>
        </w:rPr>
        <w:t>So</w:t>
      </w:r>
      <w:proofErr w:type="gramEnd"/>
      <w:r w:rsidRPr="00A5184D">
        <w:rPr>
          <w:rFonts w:ascii="Times New Roman" w:hAnsi="Times New Roman" w:cs="Times New Roman"/>
          <w:color w:val="002060"/>
          <w:lang w:val="en-GB"/>
        </w:rPr>
        <w:t xml:space="preserve"> it is for the PKK members and leftists.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065B6" w14:textId="77777777" w:rsidR="007C3AEF" w:rsidRDefault="007C3AEF">
    <w:pPr>
      <w:pBdr>
        <w:top w:val="nil"/>
        <w:left w:val="nil"/>
        <w:bottom w:val="nil"/>
        <w:right w:val="nil"/>
        <w:between w:val="nil"/>
      </w:pBdr>
      <w:tabs>
        <w:tab w:val="center" w:pos="4680"/>
        <w:tab w:val="right" w:pos="9360"/>
      </w:tabs>
      <w:rPr>
        <w:color w:val="000000"/>
      </w:rPr>
    </w:pPr>
    <w:r>
      <w:rPr>
        <w:noProof/>
        <w:color w:val="000000"/>
      </w:rPr>
      <w:drawing>
        <wp:inline distT="0" distB="0" distL="0" distR="0" wp14:anchorId="2E15BD5D" wp14:editId="7F68CFBC">
          <wp:extent cx="5928995" cy="6654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8995" cy="665480"/>
                  </a:xfrm>
                  <a:prstGeom prst="rect">
                    <a:avLst/>
                  </a:prstGeom>
                  <a:ln/>
                </pic:spPr>
              </pic:pic>
            </a:graphicData>
          </a:graphic>
        </wp:inline>
      </w:drawing>
    </w:r>
  </w:p>
  <w:p w14:paraId="40DAF645" w14:textId="77777777" w:rsidR="007C3AEF" w:rsidRDefault="007C3AEF">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A"/>
    <w:multiLevelType w:val="multilevel"/>
    <w:tmpl w:val="CA5232D8"/>
    <w:lvl w:ilvl="0">
      <w:start w:val="107"/>
      <w:numFmt w:val="decimal"/>
      <w:lvlText w:val="%1-"/>
      <w:lvlJc w:val="left"/>
      <w:pPr>
        <w:ind w:left="313" w:hanging="565"/>
      </w:pPr>
      <w:rPr>
        <w:rFonts w:ascii="Times New Roman" w:hAnsi="Times New Roman" w:cs="Times New Roman"/>
        <w:b w:val="0"/>
        <w:bCs w:val="0"/>
        <w:i w:val="0"/>
        <w:spacing w:val="-21"/>
        <w:w w:val="100"/>
        <w:sz w:val="24"/>
        <w:szCs w:val="24"/>
      </w:rPr>
    </w:lvl>
    <w:lvl w:ilvl="1">
      <w:start w:val="1"/>
      <w:numFmt w:val="lowerLetter"/>
      <w:lvlText w:val="%2)"/>
      <w:lvlJc w:val="left"/>
      <w:pPr>
        <w:ind w:left="1807" w:hanging="360"/>
      </w:pPr>
      <w:rPr>
        <w:rFonts w:ascii="TimesNewRomanPS-BoldItalicMT" w:hAnsi="TimesNewRomanPS-BoldItalicMT" w:cs="TimesNewRomanPS-BoldItalicMT"/>
        <w:b/>
        <w:bCs/>
        <w:i/>
        <w:iCs/>
        <w:spacing w:val="-20"/>
        <w:w w:val="100"/>
        <w:sz w:val="24"/>
        <w:szCs w:val="24"/>
      </w:rPr>
    </w:lvl>
    <w:lvl w:ilvl="2">
      <w:numFmt w:val="bullet"/>
      <w:lvlText w:val="ï"/>
      <w:lvlJc w:val="left"/>
      <w:pPr>
        <w:ind w:left="1800" w:hanging="360"/>
      </w:pPr>
    </w:lvl>
    <w:lvl w:ilvl="3">
      <w:numFmt w:val="bullet"/>
      <w:lvlText w:val="ï"/>
      <w:lvlJc w:val="left"/>
      <w:pPr>
        <w:ind w:left="2667" w:hanging="360"/>
      </w:pPr>
    </w:lvl>
    <w:lvl w:ilvl="4">
      <w:numFmt w:val="bullet"/>
      <w:lvlText w:val="ï"/>
      <w:lvlJc w:val="left"/>
      <w:pPr>
        <w:ind w:left="3535" w:hanging="360"/>
      </w:pPr>
    </w:lvl>
    <w:lvl w:ilvl="5">
      <w:numFmt w:val="bullet"/>
      <w:lvlText w:val="ï"/>
      <w:lvlJc w:val="left"/>
      <w:pPr>
        <w:ind w:left="4402" w:hanging="360"/>
      </w:pPr>
    </w:lvl>
    <w:lvl w:ilvl="6">
      <w:numFmt w:val="bullet"/>
      <w:lvlText w:val="ï"/>
      <w:lvlJc w:val="left"/>
      <w:pPr>
        <w:ind w:left="5270" w:hanging="360"/>
      </w:pPr>
    </w:lvl>
    <w:lvl w:ilvl="7">
      <w:numFmt w:val="bullet"/>
      <w:lvlText w:val="ï"/>
      <w:lvlJc w:val="left"/>
      <w:pPr>
        <w:ind w:left="6137" w:hanging="360"/>
      </w:pPr>
    </w:lvl>
    <w:lvl w:ilvl="8">
      <w:numFmt w:val="bullet"/>
      <w:lvlText w:val="ï"/>
      <w:lvlJc w:val="left"/>
      <w:pPr>
        <w:ind w:left="7005" w:hanging="360"/>
      </w:pPr>
    </w:lvl>
  </w:abstractNum>
  <w:abstractNum w:abstractNumId="1" w15:restartNumberingAfterBreak="0">
    <w:nsid w:val="00BA0B8E"/>
    <w:multiLevelType w:val="multilevel"/>
    <w:tmpl w:val="15B6472E"/>
    <w:lvl w:ilvl="0">
      <w:start w:val="1"/>
      <w:numFmt w:val="decimal"/>
      <w:lvlText w:val="%1."/>
      <w:lvlJc w:val="left"/>
      <w:pPr>
        <w:ind w:left="643"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1D7251"/>
    <w:multiLevelType w:val="hybridMultilevel"/>
    <w:tmpl w:val="ABFA2D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7791D"/>
    <w:multiLevelType w:val="hybridMultilevel"/>
    <w:tmpl w:val="3F423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9250DE"/>
    <w:multiLevelType w:val="hybridMultilevel"/>
    <w:tmpl w:val="E92834B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F630558"/>
    <w:multiLevelType w:val="hybridMultilevel"/>
    <w:tmpl w:val="658410B2"/>
    <w:lvl w:ilvl="0" w:tplc="040C000F">
      <w:start w:val="33"/>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45949FB"/>
    <w:multiLevelType w:val="hybridMultilevel"/>
    <w:tmpl w:val="EDF427E2"/>
    <w:lvl w:ilvl="0" w:tplc="32960DF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18B043F2"/>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1848DD"/>
    <w:multiLevelType w:val="hybridMultilevel"/>
    <w:tmpl w:val="E92834B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34C4B87"/>
    <w:multiLevelType w:val="hybridMultilevel"/>
    <w:tmpl w:val="BAA02D5E"/>
    <w:lvl w:ilvl="0" w:tplc="305EE932">
      <w:start w:val="1"/>
      <w:numFmt w:val="decimal"/>
      <w:lvlText w:val="%1."/>
      <w:lvlJc w:val="left"/>
      <w:pPr>
        <w:ind w:left="720" w:hanging="360"/>
      </w:pPr>
      <w:rPr>
        <w:rFonts w:ascii="Times New Roman" w:eastAsia="Arial" w:hAnsi="Times New Roman" w:cs="Times New Roman" w:hint="default"/>
        <w:b/>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681A91"/>
    <w:multiLevelType w:val="hybridMultilevel"/>
    <w:tmpl w:val="BC2C7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CC23AE"/>
    <w:multiLevelType w:val="multilevel"/>
    <w:tmpl w:val="15B6472E"/>
    <w:lvl w:ilvl="0">
      <w:start w:val="1"/>
      <w:numFmt w:val="decimal"/>
      <w:lvlText w:val="%1."/>
      <w:lvlJc w:val="left"/>
      <w:pPr>
        <w:ind w:left="643"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BB5738B"/>
    <w:multiLevelType w:val="hybridMultilevel"/>
    <w:tmpl w:val="982C3B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B791C"/>
    <w:multiLevelType w:val="hybridMultilevel"/>
    <w:tmpl w:val="43466ADC"/>
    <w:lvl w:ilvl="0" w:tplc="55C03B3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EF749F7"/>
    <w:multiLevelType w:val="hybridMultilevel"/>
    <w:tmpl w:val="08CE2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F44D9E"/>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51D2590"/>
    <w:multiLevelType w:val="hybridMultilevel"/>
    <w:tmpl w:val="21A2A402"/>
    <w:lvl w:ilvl="0" w:tplc="006A2A90">
      <w:start w:val="4"/>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68F2A1A"/>
    <w:multiLevelType w:val="hybridMultilevel"/>
    <w:tmpl w:val="213428FE"/>
    <w:lvl w:ilvl="0" w:tplc="EA16D956">
      <w:start w:val="1"/>
      <w:numFmt w:val="decimal"/>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80A49"/>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FDA32C0"/>
    <w:multiLevelType w:val="hybridMultilevel"/>
    <w:tmpl w:val="A48E75F4"/>
    <w:lvl w:ilvl="0" w:tplc="AE3E2A52">
      <w:start w:val="1"/>
      <w:numFmt w:val="decimal"/>
      <w:lvlText w:val="%1."/>
      <w:lvlJc w:val="left"/>
      <w:pPr>
        <w:ind w:left="720" w:hanging="360"/>
      </w:pPr>
      <w:rPr>
        <w:rFonts w:eastAsia="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D80133"/>
    <w:multiLevelType w:val="hybridMultilevel"/>
    <w:tmpl w:val="18D621B6"/>
    <w:lvl w:ilvl="0" w:tplc="277E784A">
      <w:start w:val="1"/>
      <w:numFmt w:val="decimal"/>
      <w:lvlText w:val="%1."/>
      <w:lvlJc w:val="left"/>
      <w:pPr>
        <w:ind w:left="720" w:hanging="360"/>
      </w:pPr>
      <w:rPr>
        <w:rFonts w:asciiTheme="minorHAnsi" w:hAnsiTheme="minorHAnsi" w:cstheme="minorBidi"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238762B"/>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47D75A1"/>
    <w:multiLevelType w:val="hybridMultilevel"/>
    <w:tmpl w:val="7348ED9E"/>
    <w:lvl w:ilvl="0" w:tplc="2E1AE66C">
      <w:start w:val="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9A0575"/>
    <w:multiLevelType w:val="multilevel"/>
    <w:tmpl w:val="2BDAA77A"/>
    <w:lvl w:ilvl="0">
      <w:start w:val="1"/>
      <w:numFmt w:val="decimal"/>
      <w:lvlText w:val="%1."/>
      <w:lvlJc w:val="left"/>
      <w:pPr>
        <w:ind w:left="720" w:hanging="360"/>
      </w:pPr>
      <w:rPr>
        <w:rFonts w:ascii="Arial" w:eastAsia="Arial" w:hAnsi="Arial" w:cs="Arial"/>
        <w:b/>
        <w:bCs/>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F296E9D"/>
    <w:multiLevelType w:val="hybridMultilevel"/>
    <w:tmpl w:val="14BCE0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4F52E3"/>
    <w:multiLevelType w:val="multilevel"/>
    <w:tmpl w:val="40E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3"/>
  </w:num>
  <w:num w:numId="3">
    <w:abstractNumId w:val="18"/>
  </w:num>
  <w:num w:numId="4">
    <w:abstractNumId w:val="21"/>
  </w:num>
  <w:num w:numId="5">
    <w:abstractNumId w:val="7"/>
  </w:num>
  <w:num w:numId="6">
    <w:abstractNumId w:val="15"/>
  </w:num>
  <w:num w:numId="7">
    <w:abstractNumId w:val="0"/>
  </w:num>
  <w:num w:numId="8">
    <w:abstractNumId w:val="1"/>
  </w:num>
  <w:num w:numId="9">
    <w:abstractNumId w:val="14"/>
  </w:num>
  <w:num w:numId="10">
    <w:abstractNumId w:val="10"/>
  </w:num>
  <w:num w:numId="11">
    <w:abstractNumId w:val="3"/>
  </w:num>
  <w:num w:numId="12">
    <w:abstractNumId w:val="9"/>
  </w:num>
  <w:num w:numId="13">
    <w:abstractNumId w:val="19"/>
  </w:num>
  <w:num w:numId="14">
    <w:abstractNumId w:val="17"/>
  </w:num>
  <w:num w:numId="15">
    <w:abstractNumId w:val="2"/>
  </w:num>
  <w:num w:numId="16">
    <w:abstractNumId w:val="12"/>
  </w:num>
  <w:num w:numId="17">
    <w:abstractNumId w:val="24"/>
  </w:num>
  <w:num w:numId="18">
    <w:abstractNumId w:val="25"/>
  </w:num>
  <w:num w:numId="19">
    <w:abstractNumId w:val="20"/>
  </w:num>
  <w:num w:numId="20">
    <w:abstractNumId w:val="5"/>
  </w:num>
  <w:num w:numId="21">
    <w:abstractNumId w:val="22"/>
  </w:num>
  <w:num w:numId="22">
    <w:abstractNumId w:val="16"/>
  </w:num>
  <w:num w:numId="23">
    <w:abstractNumId w:val="13"/>
  </w:num>
  <w:num w:numId="24">
    <w:abstractNumId w:val="8"/>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A36"/>
    <w:rsid w:val="000011D5"/>
    <w:rsid w:val="000048CE"/>
    <w:rsid w:val="00004A5A"/>
    <w:rsid w:val="00005873"/>
    <w:rsid w:val="0000685F"/>
    <w:rsid w:val="000109AB"/>
    <w:rsid w:val="00020FE8"/>
    <w:rsid w:val="0002183A"/>
    <w:rsid w:val="00027F43"/>
    <w:rsid w:val="00032596"/>
    <w:rsid w:val="00032737"/>
    <w:rsid w:val="00034A53"/>
    <w:rsid w:val="00034F6E"/>
    <w:rsid w:val="00042C03"/>
    <w:rsid w:val="000451A3"/>
    <w:rsid w:val="00046087"/>
    <w:rsid w:val="000517E3"/>
    <w:rsid w:val="00057C77"/>
    <w:rsid w:val="0006024B"/>
    <w:rsid w:val="00064E0A"/>
    <w:rsid w:val="00070EF9"/>
    <w:rsid w:val="000832B8"/>
    <w:rsid w:val="00084FEA"/>
    <w:rsid w:val="00086A74"/>
    <w:rsid w:val="000A34D4"/>
    <w:rsid w:val="000A5D71"/>
    <w:rsid w:val="000A79CD"/>
    <w:rsid w:val="000B467C"/>
    <w:rsid w:val="000B4ED9"/>
    <w:rsid w:val="000C45F5"/>
    <w:rsid w:val="000C51AE"/>
    <w:rsid w:val="000C5780"/>
    <w:rsid w:val="000D6BF3"/>
    <w:rsid w:val="000E5DF8"/>
    <w:rsid w:val="000F058A"/>
    <w:rsid w:val="000F1ED7"/>
    <w:rsid w:val="000F291A"/>
    <w:rsid w:val="000F609D"/>
    <w:rsid w:val="000F7B2A"/>
    <w:rsid w:val="00101E63"/>
    <w:rsid w:val="00102718"/>
    <w:rsid w:val="00102ACE"/>
    <w:rsid w:val="001039AC"/>
    <w:rsid w:val="00104E46"/>
    <w:rsid w:val="001075CD"/>
    <w:rsid w:val="001166D0"/>
    <w:rsid w:val="0012025E"/>
    <w:rsid w:val="00120A23"/>
    <w:rsid w:val="00122B2B"/>
    <w:rsid w:val="00123E83"/>
    <w:rsid w:val="00127637"/>
    <w:rsid w:val="001305C3"/>
    <w:rsid w:val="00130CC9"/>
    <w:rsid w:val="00135827"/>
    <w:rsid w:val="001429FC"/>
    <w:rsid w:val="00143B11"/>
    <w:rsid w:val="00144A54"/>
    <w:rsid w:val="00144F0D"/>
    <w:rsid w:val="0014788E"/>
    <w:rsid w:val="00151DA0"/>
    <w:rsid w:val="00157713"/>
    <w:rsid w:val="001627B4"/>
    <w:rsid w:val="00163996"/>
    <w:rsid w:val="00165490"/>
    <w:rsid w:val="0017048B"/>
    <w:rsid w:val="00172627"/>
    <w:rsid w:val="0018217D"/>
    <w:rsid w:val="001865C3"/>
    <w:rsid w:val="00187FB9"/>
    <w:rsid w:val="00190C6C"/>
    <w:rsid w:val="00191CAD"/>
    <w:rsid w:val="00192B89"/>
    <w:rsid w:val="00195D20"/>
    <w:rsid w:val="001964B4"/>
    <w:rsid w:val="00196F1F"/>
    <w:rsid w:val="001A5326"/>
    <w:rsid w:val="001B01B2"/>
    <w:rsid w:val="001B7933"/>
    <w:rsid w:val="001B7C79"/>
    <w:rsid w:val="001C0490"/>
    <w:rsid w:val="001C3D0A"/>
    <w:rsid w:val="001D3EB4"/>
    <w:rsid w:val="001E1643"/>
    <w:rsid w:val="001E4CF9"/>
    <w:rsid w:val="001E4DFA"/>
    <w:rsid w:val="001E5BDA"/>
    <w:rsid w:val="001F118D"/>
    <w:rsid w:val="001F1A77"/>
    <w:rsid w:val="001F2A02"/>
    <w:rsid w:val="001F332C"/>
    <w:rsid w:val="001F39EA"/>
    <w:rsid w:val="001F59BE"/>
    <w:rsid w:val="001F61BE"/>
    <w:rsid w:val="001F7871"/>
    <w:rsid w:val="002014EA"/>
    <w:rsid w:val="00201A46"/>
    <w:rsid w:val="002057C7"/>
    <w:rsid w:val="00206D61"/>
    <w:rsid w:val="002073F9"/>
    <w:rsid w:val="002116E4"/>
    <w:rsid w:val="00217FF1"/>
    <w:rsid w:val="00226E63"/>
    <w:rsid w:val="00233C0E"/>
    <w:rsid w:val="00235B2C"/>
    <w:rsid w:val="0024213D"/>
    <w:rsid w:val="00242DF6"/>
    <w:rsid w:val="002432A2"/>
    <w:rsid w:val="00246A38"/>
    <w:rsid w:val="00250F1B"/>
    <w:rsid w:val="00251EC1"/>
    <w:rsid w:val="002538EA"/>
    <w:rsid w:val="00265DD3"/>
    <w:rsid w:val="00275126"/>
    <w:rsid w:val="00276B11"/>
    <w:rsid w:val="00286AC4"/>
    <w:rsid w:val="00293AB3"/>
    <w:rsid w:val="002A34EF"/>
    <w:rsid w:val="002A6475"/>
    <w:rsid w:val="002A75F8"/>
    <w:rsid w:val="002B3900"/>
    <w:rsid w:val="002B53EC"/>
    <w:rsid w:val="002C086C"/>
    <w:rsid w:val="002C2AE0"/>
    <w:rsid w:val="002C4248"/>
    <w:rsid w:val="002C437A"/>
    <w:rsid w:val="002C5B51"/>
    <w:rsid w:val="002C5D66"/>
    <w:rsid w:val="002C789B"/>
    <w:rsid w:val="002D6084"/>
    <w:rsid w:val="002E16A7"/>
    <w:rsid w:val="002E1D6F"/>
    <w:rsid w:val="002E2CB3"/>
    <w:rsid w:val="002E6B6B"/>
    <w:rsid w:val="002F0F6E"/>
    <w:rsid w:val="002F14D1"/>
    <w:rsid w:val="002F1714"/>
    <w:rsid w:val="002F410A"/>
    <w:rsid w:val="002F4F0E"/>
    <w:rsid w:val="002F789B"/>
    <w:rsid w:val="00302594"/>
    <w:rsid w:val="00303FDD"/>
    <w:rsid w:val="00313306"/>
    <w:rsid w:val="003216B6"/>
    <w:rsid w:val="00327A6C"/>
    <w:rsid w:val="00327C6B"/>
    <w:rsid w:val="003302BE"/>
    <w:rsid w:val="00335D12"/>
    <w:rsid w:val="003432EA"/>
    <w:rsid w:val="00345CC4"/>
    <w:rsid w:val="00347E7E"/>
    <w:rsid w:val="003535C4"/>
    <w:rsid w:val="003545AB"/>
    <w:rsid w:val="00360832"/>
    <w:rsid w:val="00367146"/>
    <w:rsid w:val="00370850"/>
    <w:rsid w:val="00380768"/>
    <w:rsid w:val="00381734"/>
    <w:rsid w:val="00386D05"/>
    <w:rsid w:val="00386E44"/>
    <w:rsid w:val="003932A2"/>
    <w:rsid w:val="003935FB"/>
    <w:rsid w:val="003979CD"/>
    <w:rsid w:val="003A5966"/>
    <w:rsid w:val="003A6A0F"/>
    <w:rsid w:val="003A6EA0"/>
    <w:rsid w:val="003B6A69"/>
    <w:rsid w:val="003C04A7"/>
    <w:rsid w:val="003C1049"/>
    <w:rsid w:val="003C37F0"/>
    <w:rsid w:val="003D2C41"/>
    <w:rsid w:val="003D347B"/>
    <w:rsid w:val="003D4C6D"/>
    <w:rsid w:val="003E0FCA"/>
    <w:rsid w:val="003E5D31"/>
    <w:rsid w:val="003E6F61"/>
    <w:rsid w:val="003E72CD"/>
    <w:rsid w:val="003F15F6"/>
    <w:rsid w:val="003F2AAC"/>
    <w:rsid w:val="003F405D"/>
    <w:rsid w:val="003F5832"/>
    <w:rsid w:val="004030B4"/>
    <w:rsid w:val="0040462D"/>
    <w:rsid w:val="00407F34"/>
    <w:rsid w:val="00411E7D"/>
    <w:rsid w:val="00412170"/>
    <w:rsid w:val="00422EC1"/>
    <w:rsid w:val="0042337A"/>
    <w:rsid w:val="00442B14"/>
    <w:rsid w:val="00443E42"/>
    <w:rsid w:val="00446C07"/>
    <w:rsid w:val="004471A8"/>
    <w:rsid w:val="004515C7"/>
    <w:rsid w:val="00455A1D"/>
    <w:rsid w:val="00455A95"/>
    <w:rsid w:val="004627D4"/>
    <w:rsid w:val="00465E1E"/>
    <w:rsid w:val="00470FC0"/>
    <w:rsid w:val="0047174C"/>
    <w:rsid w:val="00485E68"/>
    <w:rsid w:val="00493351"/>
    <w:rsid w:val="0049522E"/>
    <w:rsid w:val="004A1CFC"/>
    <w:rsid w:val="004A2824"/>
    <w:rsid w:val="004A7553"/>
    <w:rsid w:val="004B1BE0"/>
    <w:rsid w:val="004B61D8"/>
    <w:rsid w:val="004B7809"/>
    <w:rsid w:val="004C24B6"/>
    <w:rsid w:val="004C7887"/>
    <w:rsid w:val="004D026F"/>
    <w:rsid w:val="004D127E"/>
    <w:rsid w:val="004D315C"/>
    <w:rsid w:val="004E1DAF"/>
    <w:rsid w:val="004F08C5"/>
    <w:rsid w:val="004F27BC"/>
    <w:rsid w:val="004F7507"/>
    <w:rsid w:val="004F7F88"/>
    <w:rsid w:val="00502DCC"/>
    <w:rsid w:val="0050494B"/>
    <w:rsid w:val="005276C5"/>
    <w:rsid w:val="005277FB"/>
    <w:rsid w:val="005301A5"/>
    <w:rsid w:val="00535DEB"/>
    <w:rsid w:val="00536399"/>
    <w:rsid w:val="00540A70"/>
    <w:rsid w:val="00541679"/>
    <w:rsid w:val="00542AF7"/>
    <w:rsid w:val="00542B36"/>
    <w:rsid w:val="005444CE"/>
    <w:rsid w:val="0054459B"/>
    <w:rsid w:val="005474BB"/>
    <w:rsid w:val="005534BC"/>
    <w:rsid w:val="00556C34"/>
    <w:rsid w:val="00566BCD"/>
    <w:rsid w:val="00572308"/>
    <w:rsid w:val="005731CF"/>
    <w:rsid w:val="0057613E"/>
    <w:rsid w:val="0058135A"/>
    <w:rsid w:val="00581532"/>
    <w:rsid w:val="005839CA"/>
    <w:rsid w:val="005872F3"/>
    <w:rsid w:val="00587805"/>
    <w:rsid w:val="005970BF"/>
    <w:rsid w:val="005A68DA"/>
    <w:rsid w:val="005A7615"/>
    <w:rsid w:val="005B079E"/>
    <w:rsid w:val="005B4F27"/>
    <w:rsid w:val="005B5062"/>
    <w:rsid w:val="005B52FD"/>
    <w:rsid w:val="005B7831"/>
    <w:rsid w:val="005C1FF5"/>
    <w:rsid w:val="005C4AEA"/>
    <w:rsid w:val="005D1B77"/>
    <w:rsid w:val="005D350F"/>
    <w:rsid w:val="005D5897"/>
    <w:rsid w:val="005D6D5B"/>
    <w:rsid w:val="005E0468"/>
    <w:rsid w:val="005E2BC2"/>
    <w:rsid w:val="005E3676"/>
    <w:rsid w:val="005E5A56"/>
    <w:rsid w:val="005E6189"/>
    <w:rsid w:val="005E62AA"/>
    <w:rsid w:val="005E75AB"/>
    <w:rsid w:val="005F1A89"/>
    <w:rsid w:val="005F26A2"/>
    <w:rsid w:val="005F3C34"/>
    <w:rsid w:val="005F4371"/>
    <w:rsid w:val="00600449"/>
    <w:rsid w:val="006012B8"/>
    <w:rsid w:val="00604218"/>
    <w:rsid w:val="00615258"/>
    <w:rsid w:val="00616233"/>
    <w:rsid w:val="00616248"/>
    <w:rsid w:val="00616CC9"/>
    <w:rsid w:val="00632E55"/>
    <w:rsid w:val="006429AB"/>
    <w:rsid w:val="00646C04"/>
    <w:rsid w:val="00652A72"/>
    <w:rsid w:val="006540A6"/>
    <w:rsid w:val="00654106"/>
    <w:rsid w:val="0065606A"/>
    <w:rsid w:val="0066096F"/>
    <w:rsid w:val="00663863"/>
    <w:rsid w:val="00663893"/>
    <w:rsid w:val="00664587"/>
    <w:rsid w:val="00674B1A"/>
    <w:rsid w:val="00680A1D"/>
    <w:rsid w:val="006859B2"/>
    <w:rsid w:val="00685BB2"/>
    <w:rsid w:val="00686CD3"/>
    <w:rsid w:val="00690E8E"/>
    <w:rsid w:val="00692ADE"/>
    <w:rsid w:val="00692C6D"/>
    <w:rsid w:val="00696E70"/>
    <w:rsid w:val="006A1F09"/>
    <w:rsid w:val="006A76F7"/>
    <w:rsid w:val="006A7C18"/>
    <w:rsid w:val="006B27FC"/>
    <w:rsid w:val="006B79B6"/>
    <w:rsid w:val="006D02EF"/>
    <w:rsid w:val="006D0945"/>
    <w:rsid w:val="006D5F40"/>
    <w:rsid w:val="006D63F1"/>
    <w:rsid w:val="006E0C97"/>
    <w:rsid w:val="006E291B"/>
    <w:rsid w:val="006E301D"/>
    <w:rsid w:val="006E4D74"/>
    <w:rsid w:val="006E7949"/>
    <w:rsid w:val="006F4B91"/>
    <w:rsid w:val="006F7507"/>
    <w:rsid w:val="007145A6"/>
    <w:rsid w:val="00723A88"/>
    <w:rsid w:val="00725D58"/>
    <w:rsid w:val="00727723"/>
    <w:rsid w:val="007335CE"/>
    <w:rsid w:val="007342E8"/>
    <w:rsid w:val="00743277"/>
    <w:rsid w:val="00750F3B"/>
    <w:rsid w:val="007549C4"/>
    <w:rsid w:val="00756C75"/>
    <w:rsid w:val="00760EBC"/>
    <w:rsid w:val="00761DA6"/>
    <w:rsid w:val="00762E4C"/>
    <w:rsid w:val="00766145"/>
    <w:rsid w:val="00784293"/>
    <w:rsid w:val="00786198"/>
    <w:rsid w:val="0078670F"/>
    <w:rsid w:val="007868B9"/>
    <w:rsid w:val="00787030"/>
    <w:rsid w:val="00787527"/>
    <w:rsid w:val="00794CFD"/>
    <w:rsid w:val="00797FB3"/>
    <w:rsid w:val="007A1688"/>
    <w:rsid w:val="007A26F4"/>
    <w:rsid w:val="007A2935"/>
    <w:rsid w:val="007A2B03"/>
    <w:rsid w:val="007A4452"/>
    <w:rsid w:val="007A7BB8"/>
    <w:rsid w:val="007B0484"/>
    <w:rsid w:val="007B7054"/>
    <w:rsid w:val="007C3737"/>
    <w:rsid w:val="007C3AEF"/>
    <w:rsid w:val="007C4AF3"/>
    <w:rsid w:val="007D1C2C"/>
    <w:rsid w:val="007D1DD0"/>
    <w:rsid w:val="007D21C4"/>
    <w:rsid w:val="007D64EC"/>
    <w:rsid w:val="007E01B8"/>
    <w:rsid w:val="007E0B3F"/>
    <w:rsid w:val="007E0B7A"/>
    <w:rsid w:val="007E1A92"/>
    <w:rsid w:val="007E6AEF"/>
    <w:rsid w:val="007F2967"/>
    <w:rsid w:val="007F48C7"/>
    <w:rsid w:val="007F49DB"/>
    <w:rsid w:val="00804273"/>
    <w:rsid w:val="00804940"/>
    <w:rsid w:val="00807285"/>
    <w:rsid w:val="00807A6B"/>
    <w:rsid w:val="008201B7"/>
    <w:rsid w:val="00824414"/>
    <w:rsid w:val="00824ADB"/>
    <w:rsid w:val="008271F9"/>
    <w:rsid w:val="0083137F"/>
    <w:rsid w:val="008370AD"/>
    <w:rsid w:val="00840302"/>
    <w:rsid w:val="00840917"/>
    <w:rsid w:val="00844A5C"/>
    <w:rsid w:val="008470AC"/>
    <w:rsid w:val="00850C0E"/>
    <w:rsid w:val="00854700"/>
    <w:rsid w:val="008561FE"/>
    <w:rsid w:val="00856EF3"/>
    <w:rsid w:val="0086182D"/>
    <w:rsid w:val="00861ACB"/>
    <w:rsid w:val="008628E9"/>
    <w:rsid w:val="00863C05"/>
    <w:rsid w:val="0087298E"/>
    <w:rsid w:val="00873A54"/>
    <w:rsid w:val="0088172B"/>
    <w:rsid w:val="0089216D"/>
    <w:rsid w:val="0089243E"/>
    <w:rsid w:val="00892996"/>
    <w:rsid w:val="00892E50"/>
    <w:rsid w:val="0089399F"/>
    <w:rsid w:val="00894244"/>
    <w:rsid w:val="008A4057"/>
    <w:rsid w:val="008B595E"/>
    <w:rsid w:val="008B5BAE"/>
    <w:rsid w:val="008B70B9"/>
    <w:rsid w:val="008B76B7"/>
    <w:rsid w:val="008C2BEA"/>
    <w:rsid w:val="008C44D0"/>
    <w:rsid w:val="008C454F"/>
    <w:rsid w:val="008C6745"/>
    <w:rsid w:val="008C693E"/>
    <w:rsid w:val="008D3318"/>
    <w:rsid w:val="008D3849"/>
    <w:rsid w:val="008D3E1E"/>
    <w:rsid w:val="008D5EA2"/>
    <w:rsid w:val="008D6A36"/>
    <w:rsid w:val="008D6AE3"/>
    <w:rsid w:val="008E51DA"/>
    <w:rsid w:val="008F06F6"/>
    <w:rsid w:val="008F42B7"/>
    <w:rsid w:val="008F6FD6"/>
    <w:rsid w:val="008F7E02"/>
    <w:rsid w:val="00900FF7"/>
    <w:rsid w:val="009059A3"/>
    <w:rsid w:val="009067CB"/>
    <w:rsid w:val="00914E1A"/>
    <w:rsid w:val="00917DC7"/>
    <w:rsid w:val="00921792"/>
    <w:rsid w:val="009259EC"/>
    <w:rsid w:val="00926176"/>
    <w:rsid w:val="009317DB"/>
    <w:rsid w:val="009343A2"/>
    <w:rsid w:val="0093455A"/>
    <w:rsid w:val="00941632"/>
    <w:rsid w:val="00953FBA"/>
    <w:rsid w:val="009621C7"/>
    <w:rsid w:val="009621CE"/>
    <w:rsid w:val="00962E25"/>
    <w:rsid w:val="009633A1"/>
    <w:rsid w:val="00977CB0"/>
    <w:rsid w:val="00983670"/>
    <w:rsid w:val="009853D7"/>
    <w:rsid w:val="00990C51"/>
    <w:rsid w:val="009931D4"/>
    <w:rsid w:val="00996028"/>
    <w:rsid w:val="009A5104"/>
    <w:rsid w:val="009A7E6B"/>
    <w:rsid w:val="009B4F4A"/>
    <w:rsid w:val="009B53C9"/>
    <w:rsid w:val="009C69DA"/>
    <w:rsid w:val="009D4C9F"/>
    <w:rsid w:val="009D5DF1"/>
    <w:rsid w:val="009D7B60"/>
    <w:rsid w:val="009E313E"/>
    <w:rsid w:val="009F3D82"/>
    <w:rsid w:val="009F517F"/>
    <w:rsid w:val="009F6FAB"/>
    <w:rsid w:val="009F74A5"/>
    <w:rsid w:val="00A02047"/>
    <w:rsid w:val="00A02D71"/>
    <w:rsid w:val="00A06074"/>
    <w:rsid w:val="00A06CF9"/>
    <w:rsid w:val="00A10ABC"/>
    <w:rsid w:val="00A113B3"/>
    <w:rsid w:val="00A12CC1"/>
    <w:rsid w:val="00A12F76"/>
    <w:rsid w:val="00A1533D"/>
    <w:rsid w:val="00A207FF"/>
    <w:rsid w:val="00A22166"/>
    <w:rsid w:val="00A2467A"/>
    <w:rsid w:val="00A25042"/>
    <w:rsid w:val="00A275C1"/>
    <w:rsid w:val="00A3305E"/>
    <w:rsid w:val="00A35615"/>
    <w:rsid w:val="00A35C1C"/>
    <w:rsid w:val="00A40EFB"/>
    <w:rsid w:val="00A42AE4"/>
    <w:rsid w:val="00A5184D"/>
    <w:rsid w:val="00A614F3"/>
    <w:rsid w:val="00A61B5B"/>
    <w:rsid w:val="00A70221"/>
    <w:rsid w:val="00A76663"/>
    <w:rsid w:val="00A8238E"/>
    <w:rsid w:val="00A853F0"/>
    <w:rsid w:val="00A85B6A"/>
    <w:rsid w:val="00A866E0"/>
    <w:rsid w:val="00A91F7F"/>
    <w:rsid w:val="00A927CA"/>
    <w:rsid w:val="00A95A66"/>
    <w:rsid w:val="00AA5820"/>
    <w:rsid w:val="00AA5886"/>
    <w:rsid w:val="00AB1A91"/>
    <w:rsid w:val="00AB2487"/>
    <w:rsid w:val="00AB2750"/>
    <w:rsid w:val="00AB7900"/>
    <w:rsid w:val="00AC2BF4"/>
    <w:rsid w:val="00AD4829"/>
    <w:rsid w:val="00AD789E"/>
    <w:rsid w:val="00AE2730"/>
    <w:rsid w:val="00AE7148"/>
    <w:rsid w:val="00AF1E9A"/>
    <w:rsid w:val="00AF6676"/>
    <w:rsid w:val="00B00CF7"/>
    <w:rsid w:val="00B01D85"/>
    <w:rsid w:val="00B06108"/>
    <w:rsid w:val="00B102E5"/>
    <w:rsid w:val="00B11166"/>
    <w:rsid w:val="00B119C5"/>
    <w:rsid w:val="00B11A36"/>
    <w:rsid w:val="00B12368"/>
    <w:rsid w:val="00B13CA8"/>
    <w:rsid w:val="00B16EC3"/>
    <w:rsid w:val="00B1724F"/>
    <w:rsid w:val="00B27C95"/>
    <w:rsid w:val="00B33AE3"/>
    <w:rsid w:val="00B3752D"/>
    <w:rsid w:val="00B413D3"/>
    <w:rsid w:val="00B52CC9"/>
    <w:rsid w:val="00B62739"/>
    <w:rsid w:val="00B701A0"/>
    <w:rsid w:val="00B70D5F"/>
    <w:rsid w:val="00B73594"/>
    <w:rsid w:val="00B872D3"/>
    <w:rsid w:val="00B90239"/>
    <w:rsid w:val="00B91A23"/>
    <w:rsid w:val="00B93DE0"/>
    <w:rsid w:val="00B9778B"/>
    <w:rsid w:val="00BA1097"/>
    <w:rsid w:val="00BA7D91"/>
    <w:rsid w:val="00BB2A4A"/>
    <w:rsid w:val="00BB3310"/>
    <w:rsid w:val="00BB58BA"/>
    <w:rsid w:val="00BB59B2"/>
    <w:rsid w:val="00BB5E11"/>
    <w:rsid w:val="00BB67ED"/>
    <w:rsid w:val="00BC157D"/>
    <w:rsid w:val="00BC1953"/>
    <w:rsid w:val="00BD1B37"/>
    <w:rsid w:val="00BD5CCB"/>
    <w:rsid w:val="00BF1974"/>
    <w:rsid w:val="00C0465F"/>
    <w:rsid w:val="00C055F3"/>
    <w:rsid w:val="00C06C09"/>
    <w:rsid w:val="00C10BE1"/>
    <w:rsid w:val="00C16D5E"/>
    <w:rsid w:val="00C17FBD"/>
    <w:rsid w:val="00C212F0"/>
    <w:rsid w:val="00C23E43"/>
    <w:rsid w:val="00C24742"/>
    <w:rsid w:val="00C26001"/>
    <w:rsid w:val="00C27C31"/>
    <w:rsid w:val="00C303D7"/>
    <w:rsid w:val="00C40EF6"/>
    <w:rsid w:val="00C43CDC"/>
    <w:rsid w:val="00C5378A"/>
    <w:rsid w:val="00C5677F"/>
    <w:rsid w:val="00C57267"/>
    <w:rsid w:val="00C62E46"/>
    <w:rsid w:val="00C63D22"/>
    <w:rsid w:val="00C6489E"/>
    <w:rsid w:val="00C65D57"/>
    <w:rsid w:val="00C76F55"/>
    <w:rsid w:val="00C8299C"/>
    <w:rsid w:val="00C86C05"/>
    <w:rsid w:val="00C87419"/>
    <w:rsid w:val="00C949A0"/>
    <w:rsid w:val="00C950ED"/>
    <w:rsid w:val="00C9545E"/>
    <w:rsid w:val="00CA3798"/>
    <w:rsid w:val="00CA6024"/>
    <w:rsid w:val="00CA66BA"/>
    <w:rsid w:val="00CB042C"/>
    <w:rsid w:val="00CC2FEB"/>
    <w:rsid w:val="00CC3656"/>
    <w:rsid w:val="00CC67CC"/>
    <w:rsid w:val="00CC6C58"/>
    <w:rsid w:val="00CC7045"/>
    <w:rsid w:val="00CD566D"/>
    <w:rsid w:val="00CE0D2D"/>
    <w:rsid w:val="00CE3F01"/>
    <w:rsid w:val="00CE3F6B"/>
    <w:rsid w:val="00CE5C70"/>
    <w:rsid w:val="00CE7FAA"/>
    <w:rsid w:val="00CF08A5"/>
    <w:rsid w:val="00CF3251"/>
    <w:rsid w:val="00CF5915"/>
    <w:rsid w:val="00CF6932"/>
    <w:rsid w:val="00CF7ADE"/>
    <w:rsid w:val="00D00DE9"/>
    <w:rsid w:val="00D0341D"/>
    <w:rsid w:val="00D07441"/>
    <w:rsid w:val="00D07821"/>
    <w:rsid w:val="00D07D27"/>
    <w:rsid w:val="00D10D97"/>
    <w:rsid w:val="00D131C1"/>
    <w:rsid w:val="00D13339"/>
    <w:rsid w:val="00D13D87"/>
    <w:rsid w:val="00D14D7B"/>
    <w:rsid w:val="00D151F9"/>
    <w:rsid w:val="00D161CD"/>
    <w:rsid w:val="00D17523"/>
    <w:rsid w:val="00D32A71"/>
    <w:rsid w:val="00D32D0E"/>
    <w:rsid w:val="00D33B0C"/>
    <w:rsid w:val="00D37167"/>
    <w:rsid w:val="00D423F6"/>
    <w:rsid w:val="00D51792"/>
    <w:rsid w:val="00D5460D"/>
    <w:rsid w:val="00D62110"/>
    <w:rsid w:val="00D66203"/>
    <w:rsid w:val="00D66D41"/>
    <w:rsid w:val="00D74684"/>
    <w:rsid w:val="00D80567"/>
    <w:rsid w:val="00D83351"/>
    <w:rsid w:val="00D83FE3"/>
    <w:rsid w:val="00D86ABC"/>
    <w:rsid w:val="00D91417"/>
    <w:rsid w:val="00D934A7"/>
    <w:rsid w:val="00D93575"/>
    <w:rsid w:val="00D94C40"/>
    <w:rsid w:val="00D961D0"/>
    <w:rsid w:val="00DA3640"/>
    <w:rsid w:val="00DA3F51"/>
    <w:rsid w:val="00DA5100"/>
    <w:rsid w:val="00DA6D4E"/>
    <w:rsid w:val="00DA79CA"/>
    <w:rsid w:val="00DB5A15"/>
    <w:rsid w:val="00DB6B60"/>
    <w:rsid w:val="00DC781C"/>
    <w:rsid w:val="00DD0913"/>
    <w:rsid w:val="00DE2AB6"/>
    <w:rsid w:val="00DE387A"/>
    <w:rsid w:val="00DE3A9E"/>
    <w:rsid w:val="00DE7521"/>
    <w:rsid w:val="00DF2416"/>
    <w:rsid w:val="00E02ED2"/>
    <w:rsid w:val="00E02F27"/>
    <w:rsid w:val="00E06999"/>
    <w:rsid w:val="00E10FF1"/>
    <w:rsid w:val="00E148B7"/>
    <w:rsid w:val="00E16239"/>
    <w:rsid w:val="00E253CB"/>
    <w:rsid w:val="00E25EF4"/>
    <w:rsid w:val="00E26E37"/>
    <w:rsid w:val="00E27989"/>
    <w:rsid w:val="00E344E5"/>
    <w:rsid w:val="00E40333"/>
    <w:rsid w:val="00E415A7"/>
    <w:rsid w:val="00E5076E"/>
    <w:rsid w:val="00E5082B"/>
    <w:rsid w:val="00E60434"/>
    <w:rsid w:val="00E62B04"/>
    <w:rsid w:val="00E6642E"/>
    <w:rsid w:val="00E72212"/>
    <w:rsid w:val="00E74C51"/>
    <w:rsid w:val="00E7570E"/>
    <w:rsid w:val="00E759F1"/>
    <w:rsid w:val="00E800DC"/>
    <w:rsid w:val="00E8076D"/>
    <w:rsid w:val="00E81C9A"/>
    <w:rsid w:val="00E8672F"/>
    <w:rsid w:val="00E91FF8"/>
    <w:rsid w:val="00E95958"/>
    <w:rsid w:val="00EA4D0A"/>
    <w:rsid w:val="00EB17B4"/>
    <w:rsid w:val="00EC5FFC"/>
    <w:rsid w:val="00ED1529"/>
    <w:rsid w:val="00ED32EA"/>
    <w:rsid w:val="00ED58AB"/>
    <w:rsid w:val="00EE2362"/>
    <w:rsid w:val="00EE471D"/>
    <w:rsid w:val="00EE4CBA"/>
    <w:rsid w:val="00EE4CFA"/>
    <w:rsid w:val="00EE6398"/>
    <w:rsid w:val="00EE7B57"/>
    <w:rsid w:val="00EF1311"/>
    <w:rsid w:val="00EF25DC"/>
    <w:rsid w:val="00EF261B"/>
    <w:rsid w:val="00F00EBC"/>
    <w:rsid w:val="00F1145A"/>
    <w:rsid w:val="00F22C43"/>
    <w:rsid w:val="00F23A8B"/>
    <w:rsid w:val="00F27FCF"/>
    <w:rsid w:val="00F3143E"/>
    <w:rsid w:val="00F31A14"/>
    <w:rsid w:val="00F32D77"/>
    <w:rsid w:val="00F4286B"/>
    <w:rsid w:val="00F447EA"/>
    <w:rsid w:val="00F50854"/>
    <w:rsid w:val="00F50FFA"/>
    <w:rsid w:val="00F5581F"/>
    <w:rsid w:val="00F55843"/>
    <w:rsid w:val="00F63110"/>
    <w:rsid w:val="00F73A5C"/>
    <w:rsid w:val="00F774B9"/>
    <w:rsid w:val="00F8648E"/>
    <w:rsid w:val="00F935CB"/>
    <w:rsid w:val="00F94BC7"/>
    <w:rsid w:val="00F977E7"/>
    <w:rsid w:val="00FA0ED7"/>
    <w:rsid w:val="00FA2CC7"/>
    <w:rsid w:val="00FA4E83"/>
    <w:rsid w:val="00FA5FA7"/>
    <w:rsid w:val="00FB13A1"/>
    <w:rsid w:val="00FB22AD"/>
    <w:rsid w:val="00FB5B14"/>
    <w:rsid w:val="00FB6FC7"/>
    <w:rsid w:val="00FC01D1"/>
    <w:rsid w:val="00FC4BE7"/>
    <w:rsid w:val="00FD1D6B"/>
    <w:rsid w:val="00FD20AE"/>
    <w:rsid w:val="00FD215F"/>
    <w:rsid w:val="00FD3A7B"/>
    <w:rsid w:val="00FD74F6"/>
    <w:rsid w:val="00FD7655"/>
    <w:rsid w:val="00FE33D2"/>
    <w:rsid w:val="00FE4EE2"/>
    <w:rsid w:val="00FE660B"/>
    <w:rsid w:val="00FE7107"/>
    <w:rsid w:val="00FF4C1E"/>
    <w:rsid w:val="00FF6E4C"/>
    <w:rsid w:val="00FF7BE1"/>
    <w:rsid w:val="00FF7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B8F30"/>
  <w15:docId w15:val="{507E4F4D-4DFA-4834-85CB-579F3D7C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212F0"/>
    <w:pPr>
      <w:spacing w:after="0" w:line="240" w:lineRule="auto"/>
    </w:pPr>
    <w:rPr>
      <w:rFonts w:ascii="Times New Roman" w:hAnsi="Times New Roman" w:cs="Times New Roman"/>
      <w:sz w:val="24"/>
      <w:szCs w:val="24"/>
      <w:lang w:val="fr-FR" w:eastAsia="fr-FR"/>
    </w:rPr>
  </w:style>
  <w:style w:type="paragraph" w:styleId="Titre1">
    <w:name w:val="heading 1"/>
    <w:basedOn w:val="Normal"/>
    <w:next w:val="Normal"/>
    <w:link w:val="Titre1Car"/>
    <w:uiPriority w:val="9"/>
    <w:qFormat/>
    <w:pPr>
      <w:keepNext/>
      <w:keepLines/>
      <w:spacing w:before="240"/>
      <w:outlineLvl w:val="0"/>
    </w:pPr>
    <w:rPr>
      <w:color w:val="2F5496"/>
      <w:sz w:val="32"/>
      <w:szCs w:val="32"/>
    </w:rPr>
  </w:style>
  <w:style w:type="paragraph" w:styleId="Titre2">
    <w:name w:val="heading 2"/>
    <w:basedOn w:val="Normal"/>
    <w:next w:val="Normal"/>
    <w:uiPriority w:val="9"/>
    <w:semiHidden/>
    <w:unhideWhenUsed/>
    <w:qFormat/>
    <w:pPr>
      <w:keepNext/>
      <w:keepLines/>
      <w:spacing w:before="40"/>
      <w:outlineLvl w:val="1"/>
    </w:pPr>
    <w:rPr>
      <w:color w:val="2F5496"/>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agraphedeliste">
    <w:name w:val="List Paragraph"/>
    <w:basedOn w:val="Normal"/>
    <w:uiPriority w:val="34"/>
    <w:qFormat/>
    <w:rsid w:val="0014788E"/>
    <w:pPr>
      <w:ind w:left="720"/>
      <w:contextualSpacing/>
    </w:pPr>
  </w:style>
  <w:style w:type="character" w:styleId="Lienhypertexte">
    <w:name w:val="Hyperlink"/>
    <w:basedOn w:val="Policepardfaut"/>
    <w:uiPriority w:val="99"/>
    <w:unhideWhenUsed/>
    <w:rsid w:val="00B01D85"/>
    <w:rPr>
      <w:color w:val="0000FF" w:themeColor="hyperlink"/>
      <w:u w:val="single"/>
    </w:rPr>
  </w:style>
  <w:style w:type="paragraph" w:styleId="Notedebasdepage">
    <w:name w:val="footnote text"/>
    <w:aliases w:val=" Carattere,Carattere,Dipnot Metni Char Char Char Char,Dipnot Metni Char Char Char,5_G"/>
    <w:basedOn w:val="Normal"/>
    <w:link w:val="NotedebasdepageCar"/>
    <w:uiPriority w:val="99"/>
    <w:unhideWhenUsed/>
    <w:rsid w:val="00B01D85"/>
    <w:rPr>
      <w:rFonts w:asciiTheme="minorHAnsi" w:eastAsiaTheme="minorHAnsi" w:hAnsiTheme="minorHAnsi" w:cstheme="minorBidi"/>
      <w:sz w:val="20"/>
      <w:szCs w:val="20"/>
    </w:rPr>
  </w:style>
  <w:style w:type="character" w:customStyle="1" w:styleId="NotedebasdepageCar">
    <w:name w:val="Note de bas de page Car"/>
    <w:aliases w:val=" Carattere Car,Carattere Car,Dipnot Metni Char Char Char Char Car,Dipnot Metni Char Char Char Car,5_G Car"/>
    <w:basedOn w:val="Policepardfaut"/>
    <w:link w:val="Notedebasdepage"/>
    <w:uiPriority w:val="99"/>
    <w:qFormat/>
    <w:rsid w:val="00B01D85"/>
    <w:rPr>
      <w:rFonts w:asciiTheme="minorHAnsi" w:eastAsiaTheme="minorHAnsi" w:hAnsiTheme="minorHAnsi" w:cstheme="minorBidi"/>
      <w:sz w:val="20"/>
      <w:szCs w:val="20"/>
    </w:rPr>
  </w:style>
  <w:style w:type="character" w:styleId="Appelnotedebasdep">
    <w:name w:val="footnote reference"/>
    <w:aliases w:val="4_G,Footnote number,a Footnote Reference,FZ,Appel note de bas de page,Footnotes refss,Footnote Ref,16 Point,Superscript 6 Point,Footnote Refernece,Footnote text,BVI fnr,ftref,BVI fnr Char1,BVI fnr Car Car Char1,Style 10,callout,f"/>
    <w:basedOn w:val="Policepardfaut"/>
    <w:link w:val="4GCharChar"/>
    <w:uiPriority w:val="99"/>
    <w:unhideWhenUsed/>
    <w:qFormat/>
    <w:rsid w:val="00B01D85"/>
    <w:rPr>
      <w:vertAlign w:val="superscript"/>
    </w:rPr>
  </w:style>
  <w:style w:type="character" w:styleId="lev">
    <w:name w:val="Strong"/>
    <w:basedOn w:val="Policepardfaut"/>
    <w:uiPriority w:val="22"/>
    <w:qFormat/>
    <w:rsid w:val="003D2C41"/>
    <w:rPr>
      <w:b/>
      <w:bCs/>
    </w:rPr>
  </w:style>
  <w:style w:type="character" w:customStyle="1" w:styleId="UnresolvedMention1">
    <w:name w:val="Unresolved Mention1"/>
    <w:basedOn w:val="Policepardfaut"/>
    <w:uiPriority w:val="99"/>
    <w:semiHidden/>
    <w:unhideWhenUsed/>
    <w:rsid w:val="00B701A0"/>
    <w:rPr>
      <w:color w:val="605E5C"/>
      <w:shd w:val="clear" w:color="auto" w:fill="E1DFDD"/>
    </w:rPr>
  </w:style>
  <w:style w:type="paragraph" w:styleId="NormalWeb">
    <w:name w:val="Normal (Web)"/>
    <w:basedOn w:val="Normal"/>
    <w:uiPriority w:val="99"/>
    <w:unhideWhenUsed/>
    <w:rsid w:val="004B1BE0"/>
    <w:pPr>
      <w:spacing w:before="100" w:beforeAutospacing="1" w:after="100" w:afterAutospacing="1"/>
    </w:pPr>
    <w:rPr>
      <w:rFonts w:eastAsia="Times New Roman"/>
    </w:rPr>
  </w:style>
  <w:style w:type="paragraph" w:customStyle="1" w:styleId="Default">
    <w:name w:val="Default"/>
    <w:rsid w:val="00F50FF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uiPriority w:val="99"/>
    <w:rsid w:val="00F23A8B"/>
    <w:pPr>
      <w:autoSpaceDE w:val="0"/>
      <w:autoSpaceDN w:val="0"/>
      <w:spacing w:line="240" w:lineRule="exact"/>
      <w:jc w:val="both"/>
    </w:pPr>
    <w:rPr>
      <w:vertAlign w:val="superscript"/>
    </w:rPr>
  </w:style>
  <w:style w:type="paragraph" w:styleId="Sansinterligne">
    <w:name w:val="No Spacing"/>
    <w:uiPriority w:val="1"/>
    <w:qFormat/>
    <w:rsid w:val="00D13D87"/>
    <w:pPr>
      <w:spacing w:after="0" w:line="240" w:lineRule="auto"/>
    </w:pPr>
    <w:rPr>
      <w:rFonts w:ascii="Cambria" w:eastAsia="Cambria" w:hAnsi="Cambria" w:cs="Times New Roman"/>
      <w:lang w:val="it-IT"/>
    </w:rPr>
  </w:style>
  <w:style w:type="paragraph" w:styleId="Corpsdetexte">
    <w:name w:val="Body Text"/>
    <w:basedOn w:val="Normal"/>
    <w:link w:val="CorpsdetexteCar"/>
    <w:uiPriority w:val="99"/>
    <w:unhideWhenUsed/>
    <w:rsid w:val="00327C6B"/>
    <w:pPr>
      <w:spacing w:before="240" w:after="120"/>
    </w:pPr>
  </w:style>
  <w:style w:type="character" w:customStyle="1" w:styleId="CorpsdetexteCar">
    <w:name w:val="Corps de texte Car"/>
    <w:basedOn w:val="Policepardfaut"/>
    <w:link w:val="Corpsdetexte"/>
    <w:uiPriority w:val="99"/>
    <w:rsid w:val="00327C6B"/>
    <w:rPr>
      <w:rFonts w:ascii="Times New Roman" w:hAnsi="Times New Roman" w:cs="Times New Roman"/>
    </w:rPr>
  </w:style>
  <w:style w:type="character" w:customStyle="1" w:styleId="None">
    <w:name w:val="None"/>
    <w:rsid w:val="00327C6B"/>
  </w:style>
  <w:style w:type="character" w:customStyle="1" w:styleId="Hyperlink0">
    <w:name w:val="Hyperlink.0"/>
    <w:rsid w:val="00327C6B"/>
    <w:rPr>
      <w:rFonts w:ascii="Times New Roman" w:eastAsia="Times New Roman" w:hAnsi="Times New Roman" w:cs="Times New Roman"/>
      <w:color w:val="0563C1"/>
      <w:u w:val="single" w:color="0563C1"/>
    </w:rPr>
  </w:style>
  <w:style w:type="character" w:customStyle="1" w:styleId="Hyperlink5">
    <w:name w:val="Hyperlink.5"/>
    <w:rsid w:val="00327C6B"/>
    <w:rPr>
      <w:rFonts w:ascii="Times New Roman" w:eastAsia="Times New Roman" w:hAnsi="Times New Roman" w:cs="Times New Roman"/>
    </w:rPr>
  </w:style>
  <w:style w:type="character" w:customStyle="1" w:styleId="Hyperlink11">
    <w:name w:val="Hyperlink.11"/>
    <w:rsid w:val="00327C6B"/>
    <w:rPr>
      <w:rFonts w:ascii="Times New Roman" w:eastAsia="Times New Roman" w:hAnsi="Times New Roman" w:cs="Times New Roman"/>
      <w:lang w:val="en-US"/>
    </w:rPr>
  </w:style>
  <w:style w:type="paragraph" w:customStyle="1" w:styleId="Textbody">
    <w:name w:val="Text body"/>
    <w:basedOn w:val="Normal"/>
    <w:rsid w:val="00046087"/>
    <w:pPr>
      <w:suppressAutoHyphens/>
      <w:overflowPunct w:val="0"/>
      <w:autoSpaceDN w:val="0"/>
      <w:spacing w:after="140" w:line="276" w:lineRule="auto"/>
      <w:textAlignment w:val="baseline"/>
    </w:pPr>
    <w:rPr>
      <w:rFonts w:eastAsia="Segoe UI" w:cs="Tahoma"/>
      <w:sz w:val="20"/>
      <w:szCs w:val="20"/>
      <w:lang w:val="tr-TR"/>
    </w:rPr>
  </w:style>
  <w:style w:type="paragraph" w:customStyle="1" w:styleId="Footnote">
    <w:name w:val="Footnote"/>
    <w:basedOn w:val="Normal"/>
    <w:rsid w:val="00046087"/>
    <w:pPr>
      <w:suppressLineNumbers/>
      <w:suppressAutoHyphens/>
      <w:overflowPunct w:val="0"/>
      <w:autoSpaceDN w:val="0"/>
      <w:spacing w:before="200" w:after="200" w:line="276" w:lineRule="auto"/>
      <w:ind w:left="339" w:hanging="339"/>
      <w:textAlignment w:val="baseline"/>
    </w:pPr>
    <w:rPr>
      <w:rFonts w:eastAsia="Segoe UI" w:cs="Tahoma"/>
      <w:sz w:val="20"/>
      <w:szCs w:val="20"/>
      <w:lang w:val="tr-TR"/>
    </w:rPr>
  </w:style>
  <w:style w:type="character" w:customStyle="1" w:styleId="Internetlink">
    <w:name w:val="Internet link"/>
    <w:basedOn w:val="Policepardfaut"/>
    <w:rsid w:val="00046087"/>
    <w:rPr>
      <w:color w:val="0000FF"/>
      <w:u w:val="single"/>
    </w:rPr>
  </w:style>
  <w:style w:type="paragraph" w:styleId="Rvision">
    <w:name w:val="Revision"/>
    <w:hidden/>
    <w:uiPriority w:val="99"/>
    <w:semiHidden/>
    <w:rsid w:val="00B12368"/>
    <w:pPr>
      <w:spacing w:after="0" w:line="240" w:lineRule="auto"/>
    </w:pPr>
  </w:style>
  <w:style w:type="paragraph" w:styleId="Textedebulles">
    <w:name w:val="Balloon Text"/>
    <w:basedOn w:val="Normal"/>
    <w:link w:val="TextedebullesCar"/>
    <w:uiPriority w:val="99"/>
    <w:semiHidden/>
    <w:unhideWhenUsed/>
    <w:rsid w:val="007F49DB"/>
    <w:rPr>
      <w:sz w:val="18"/>
      <w:szCs w:val="18"/>
    </w:rPr>
  </w:style>
  <w:style w:type="character" w:customStyle="1" w:styleId="TextedebullesCar">
    <w:name w:val="Texte de bulles Car"/>
    <w:basedOn w:val="Policepardfaut"/>
    <w:link w:val="Textedebulles"/>
    <w:uiPriority w:val="99"/>
    <w:semiHidden/>
    <w:rsid w:val="007F49DB"/>
    <w:rPr>
      <w:rFonts w:ascii="Times New Roman" w:hAnsi="Times New Roman" w:cs="Times New Roman"/>
      <w:sz w:val="18"/>
      <w:szCs w:val="18"/>
    </w:rPr>
  </w:style>
  <w:style w:type="paragraph" w:styleId="En-tte">
    <w:name w:val="header"/>
    <w:basedOn w:val="Normal"/>
    <w:link w:val="En-tteCar"/>
    <w:uiPriority w:val="99"/>
    <w:unhideWhenUsed/>
    <w:rsid w:val="007B0484"/>
    <w:pPr>
      <w:tabs>
        <w:tab w:val="center" w:pos="4536"/>
        <w:tab w:val="right" w:pos="9072"/>
      </w:tabs>
    </w:pPr>
  </w:style>
  <w:style w:type="character" w:customStyle="1" w:styleId="En-tteCar">
    <w:name w:val="En-tête Car"/>
    <w:basedOn w:val="Policepardfaut"/>
    <w:link w:val="En-tte"/>
    <w:uiPriority w:val="99"/>
    <w:rsid w:val="007B0484"/>
  </w:style>
  <w:style w:type="paragraph" w:styleId="Pieddepage">
    <w:name w:val="footer"/>
    <w:basedOn w:val="Normal"/>
    <w:link w:val="PieddepageCar"/>
    <w:uiPriority w:val="99"/>
    <w:unhideWhenUsed/>
    <w:rsid w:val="007B0484"/>
    <w:pPr>
      <w:tabs>
        <w:tab w:val="center" w:pos="4536"/>
        <w:tab w:val="right" w:pos="9072"/>
      </w:tabs>
    </w:pPr>
  </w:style>
  <w:style w:type="character" w:customStyle="1" w:styleId="PieddepageCar">
    <w:name w:val="Pied de page Car"/>
    <w:basedOn w:val="Policepardfaut"/>
    <w:link w:val="Pieddepage"/>
    <w:uiPriority w:val="99"/>
    <w:rsid w:val="007B0484"/>
  </w:style>
  <w:style w:type="character" w:styleId="Numrodepage">
    <w:name w:val="page number"/>
    <w:basedOn w:val="Policepardfaut"/>
    <w:uiPriority w:val="99"/>
    <w:semiHidden/>
    <w:unhideWhenUsed/>
    <w:rsid w:val="007B0484"/>
  </w:style>
  <w:style w:type="character" w:customStyle="1" w:styleId="Titre1Car">
    <w:name w:val="Titre 1 Car"/>
    <w:basedOn w:val="Policepardfaut"/>
    <w:link w:val="Titre1"/>
    <w:uiPriority w:val="9"/>
    <w:rsid w:val="00FA2CC7"/>
    <w:rPr>
      <w:color w:val="2F5496"/>
      <w:sz w:val="32"/>
      <w:szCs w:val="32"/>
    </w:rPr>
  </w:style>
  <w:style w:type="character" w:customStyle="1" w:styleId="UnresolvedMention2">
    <w:name w:val="Unresolved Mention2"/>
    <w:basedOn w:val="Policepardfaut"/>
    <w:uiPriority w:val="99"/>
    <w:rsid w:val="004D026F"/>
    <w:rPr>
      <w:color w:val="605E5C"/>
      <w:shd w:val="clear" w:color="auto" w:fill="E1DFDD"/>
    </w:rPr>
  </w:style>
  <w:style w:type="character" w:styleId="Accentuation">
    <w:name w:val="Emphasis"/>
    <w:basedOn w:val="Policepardfaut"/>
    <w:uiPriority w:val="20"/>
    <w:qFormat/>
    <w:rsid w:val="00276B11"/>
    <w:rPr>
      <w:i/>
      <w:iCs/>
    </w:rPr>
  </w:style>
  <w:style w:type="character" w:styleId="Lienhypertextesuivivisit">
    <w:name w:val="FollowedHyperlink"/>
    <w:basedOn w:val="Policepardfaut"/>
    <w:uiPriority w:val="99"/>
    <w:semiHidden/>
    <w:unhideWhenUsed/>
    <w:rsid w:val="00D07821"/>
    <w:rPr>
      <w:color w:val="800080" w:themeColor="followedHyperlink"/>
      <w:u w:val="single"/>
    </w:rPr>
  </w:style>
  <w:style w:type="character" w:customStyle="1" w:styleId="highlight">
    <w:name w:val="highlight"/>
    <w:basedOn w:val="Policepardfaut"/>
    <w:rsid w:val="00BD1B37"/>
  </w:style>
  <w:style w:type="character" w:customStyle="1" w:styleId="refnoresult">
    <w:name w:val="refnoresult"/>
    <w:basedOn w:val="Policepardfaut"/>
    <w:rsid w:val="003B6A69"/>
  </w:style>
  <w:style w:type="character" w:customStyle="1" w:styleId="datenoresult">
    <w:name w:val="datenoresult"/>
    <w:basedOn w:val="Policepardfaut"/>
    <w:rsid w:val="003B6A69"/>
  </w:style>
  <w:style w:type="paragraph" w:styleId="PrformatHTML">
    <w:name w:val="HTML Preformatted"/>
    <w:basedOn w:val="Normal"/>
    <w:link w:val="PrformatHTMLCar"/>
    <w:uiPriority w:val="99"/>
    <w:unhideWhenUsed/>
    <w:rsid w:val="00581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PrformatHTMLCar">
    <w:name w:val="Préformaté HTML Car"/>
    <w:basedOn w:val="Policepardfaut"/>
    <w:link w:val="PrformatHTML"/>
    <w:uiPriority w:val="99"/>
    <w:rsid w:val="00581532"/>
    <w:rPr>
      <w:rFonts w:ascii="Courier New" w:eastAsia="Times New Roman" w:hAnsi="Courier New" w:cs="Courier New"/>
      <w:sz w:val="20"/>
      <w:szCs w:val="20"/>
    </w:rPr>
  </w:style>
  <w:style w:type="character" w:customStyle="1" w:styleId="y2iqfc">
    <w:name w:val="y2iqfc"/>
    <w:basedOn w:val="Policepardfaut"/>
    <w:rsid w:val="00581532"/>
  </w:style>
  <w:style w:type="character" w:styleId="Mentionnonrsolue">
    <w:name w:val="Unresolved Mention"/>
    <w:basedOn w:val="Policepardfaut"/>
    <w:uiPriority w:val="99"/>
    <w:rsid w:val="00B413D3"/>
    <w:rPr>
      <w:color w:val="605E5C"/>
      <w:shd w:val="clear" w:color="auto" w:fill="E1DFDD"/>
    </w:rPr>
  </w:style>
  <w:style w:type="paragraph" w:customStyle="1" w:styleId="Corps">
    <w:name w:val="Corps"/>
    <w:rsid w:val="008C2BEA"/>
    <w:pPr>
      <w:pBdr>
        <w:top w:val="nil"/>
        <w:left w:val="nil"/>
        <w:bottom w:val="nil"/>
        <w:right w:val="nil"/>
        <w:between w:val="nil"/>
        <w:bar w:val="nil"/>
      </w:pBdr>
      <w:spacing w:after="0" w:line="240" w:lineRule="auto"/>
    </w:pPr>
    <w:rPr>
      <w:color w:val="000000"/>
      <w:sz w:val="24"/>
      <w:szCs w:val="24"/>
      <w:u w:color="000000"/>
      <w:bdr w:val="nil"/>
      <w:lang w:val="fr-CH" w:eastAsia="fr-FR"/>
      <w14:textOutline w14:w="0" w14:cap="flat" w14:cmpd="sng" w14:algn="ctr">
        <w14:noFill/>
        <w14:prstDash w14:val="solid"/>
        <w14:bevel/>
      </w14:textOutline>
    </w:rPr>
  </w:style>
  <w:style w:type="character" w:customStyle="1" w:styleId="Aucun">
    <w:name w:val="Aucun"/>
    <w:rsid w:val="008C2BEA"/>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7900">
      <w:bodyDiv w:val="1"/>
      <w:marLeft w:val="0"/>
      <w:marRight w:val="0"/>
      <w:marTop w:val="0"/>
      <w:marBottom w:val="0"/>
      <w:divBdr>
        <w:top w:val="none" w:sz="0" w:space="0" w:color="auto"/>
        <w:left w:val="none" w:sz="0" w:space="0" w:color="auto"/>
        <w:bottom w:val="none" w:sz="0" w:space="0" w:color="auto"/>
        <w:right w:val="none" w:sz="0" w:space="0" w:color="auto"/>
      </w:divBdr>
    </w:div>
    <w:div w:id="83040790">
      <w:bodyDiv w:val="1"/>
      <w:marLeft w:val="0"/>
      <w:marRight w:val="0"/>
      <w:marTop w:val="0"/>
      <w:marBottom w:val="0"/>
      <w:divBdr>
        <w:top w:val="none" w:sz="0" w:space="0" w:color="auto"/>
        <w:left w:val="none" w:sz="0" w:space="0" w:color="auto"/>
        <w:bottom w:val="none" w:sz="0" w:space="0" w:color="auto"/>
        <w:right w:val="none" w:sz="0" w:space="0" w:color="auto"/>
      </w:divBdr>
    </w:div>
    <w:div w:id="98137540">
      <w:bodyDiv w:val="1"/>
      <w:marLeft w:val="0"/>
      <w:marRight w:val="0"/>
      <w:marTop w:val="0"/>
      <w:marBottom w:val="0"/>
      <w:divBdr>
        <w:top w:val="none" w:sz="0" w:space="0" w:color="auto"/>
        <w:left w:val="none" w:sz="0" w:space="0" w:color="auto"/>
        <w:bottom w:val="none" w:sz="0" w:space="0" w:color="auto"/>
        <w:right w:val="none" w:sz="0" w:space="0" w:color="auto"/>
      </w:divBdr>
    </w:div>
    <w:div w:id="116726871">
      <w:bodyDiv w:val="1"/>
      <w:marLeft w:val="0"/>
      <w:marRight w:val="0"/>
      <w:marTop w:val="0"/>
      <w:marBottom w:val="0"/>
      <w:divBdr>
        <w:top w:val="none" w:sz="0" w:space="0" w:color="auto"/>
        <w:left w:val="none" w:sz="0" w:space="0" w:color="auto"/>
        <w:bottom w:val="none" w:sz="0" w:space="0" w:color="auto"/>
        <w:right w:val="none" w:sz="0" w:space="0" w:color="auto"/>
      </w:divBdr>
      <w:divsChild>
        <w:div w:id="1142501871">
          <w:marLeft w:val="0"/>
          <w:marRight w:val="0"/>
          <w:marTop w:val="0"/>
          <w:marBottom w:val="0"/>
          <w:divBdr>
            <w:top w:val="none" w:sz="0" w:space="0" w:color="auto"/>
            <w:left w:val="none" w:sz="0" w:space="0" w:color="auto"/>
            <w:bottom w:val="none" w:sz="0" w:space="0" w:color="auto"/>
            <w:right w:val="none" w:sz="0" w:space="0" w:color="auto"/>
          </w:divBdr>
        </w:div>
        <w:div w:id="1160730182">
          <w:marLeft w:val="0"/>
          <w:marRight w:val="0"/>
          <w:marTop w:val="0"/>
          <w:marBottom w:val="0"/>
          <w:divBdr>
            <w:top w:val="none" w:sz="0" w:space="0" w:color="auto"/>
            <w:left w:val="none" w:sz="0" w:space="0" w:color="auto"/>
            <w:bottom w:val="none" w:sz="0" w:space="0" w:color="auto"/>
            <w:right w:val="none" w:sz="0" w:space="0" w:color="auto"/>
          </w:divBdr>
        </w:div>
        <w:div w:id="1274020149">
          <w:marLeft w:val="0"/>
          <w:marRight w:val="0"/>
          <w:marTop w:val="0"/>
          <w:marBottom w:val="0"/>
          <w:divBdr>
            <w:top w:val="none" w:sz="0" w:space="0" w:color="auto"/>
            <w:left w:val="none" w:sz="0" w:space="0" w:color="auto"/>
            <w:bottom w:val="none" w:sz="0" w:space="0" w:color="auto"/>
            <w:right w:val="none" w:sz="0" w:space="0" w:color="auto"/>
          </w:divBdr>
        </w:div>
        <w:div w:id="1632177086">
          <w:marLeft w:val="0"/>
          <w:marRight w:val="0"/>
          <w:marTop w:val="0"/>
          <w:marBottom w:val="0"/>
          <w:divBdr>
            <w:top w:val="none" w:sz="0" w:space="0" w:color="auto"/>
            <w:left w:val="none" w:sz="0" w:space="0" w:color="auto"/>
            <w:bottom w:val="none" w:sz="0" w:space="0" w:color="auto"/>
            <w:right w:val="none" w:sz="0" w:space="0" w:color="auto"/>
          </w:divBdr>
        </w:div>
      </w:divsChild>
    </w:div>
    <w:div w:id="127555014">
      <w:bodyDiv w:val="1"/>
      <w:marLeft w:val="0"/>
      <w:marRight w:val="0"/>
      <w:marTop w:val="0"/>
      <w:marBottom w:val="0"/>
      <w:divBdr>
        <w:top w:val="none" w:sz="0" w:space="0" w:color="auto"/>
        <w:left w:val="none" w:sz="0" w:space="0" w:color="auto"/>
        <w:bottom w:val="none" w:sz="0" w:space="0" w:color="auto"/>
        <w:right w:val="none" w:sz="0" w:space="0" w:color="auto"/>
      </w:divBdr>
      <w:divsChild>
        <w:div w:id="1699358288">
          <w:marLeft w:val="0"/>
          <w:marRight w:val="0"/>
          <w:marTop w:val="0"/>
          <w:marBottom w:val="0"/>
          <w:divBdr>
            <w:top w:val="none" w:sz="0" w:space="0" w:color="auto"/>
            <w:left w:val="none" w:sz="0" w:space="0" w:color="auto"/>
            <w:bottom w:val="none" w:sz="0" w:space="0" w:color="auto"/>
            <w:right w:val="none" w:sz="0" w:space="0" w:color="auto"/>
          </w:divBdr>
        </w:div>
        <w:div w:id="1266886264">
          <w:marLeft w:val="0"/>
          <w:marRight w:val="0"/>
          <w:marTop w:val="0"/>
          <w:marBottom w:val="0"/>
          <w:divBdr>
            <w:top w:val="none" w:sz="0" w:space="0" w:color="auto"/>
            <w:left w:val="none" w:sz="0" w:space="0" w:color="auto"/>
            <w:bottom w:val="none" w:sz="0" w:space="0" w:color="auto"/>
            <w:right w:val="none" w:sz="0" w:space="0" w:color="auto"/>
          </w:divBdr>
        </w:div>
        <w:div w:id="1263219148">
          <w:marLeft w:val="0"/>
          <w:marRight w:val="0"/>
          <w:marTop w:val="0"/>
          <w:marBottom w:val="0"/>
          <w:divBdr>
            <w:top w:val="none" w:sz="0" w:space="0" w:color="auto"/>
            <w:left w:val="none" w:sz="0" w:space="0" w:color="auto"/>
            <w:bottom w:val="none" w:sz="0" w:space="0" w:color="auto"/>
            <w:right w:val="none" w:sz="0" w:space="0" w:color="auto"/>
          </w:divBdr>
        </w:div>
        <w:div w:id="1731070466">
          <w:marLeft w:val="0"/>
          <w:marRight w:val="0"/>
          <w:marTop w:val="0"/>
          <w:marBottom w:val="0"/>
          <w:divBdr>
            <w:top w:val="none" w:sz="0" w:space="0" w:color="auto"/>
            <w:left w:val="none" w:sz="0" w:space="0" w:color="auto"/>
            <w:bottom w:val="none" w:sz="0" w:space="0" w:color="auto"/>
            <w:right w:val="none" w:sz="0" w:space="0" w:color="auto"/>
          </w:divBdr>
        </w:div>
      </w:divsChild>
    </w:div>
    <w:div w:id="222570156">
      <w:bodyDiv w:val="1"/>
      <w:marLeft w:val="0"/>
      <w:marRight w:val="0"/>
      <w:marTop w:val="0"/>
      <w:marBottom w:val="0"/>
      <w:divBdr>
        <w:top w:val="none" w:sz="0" w:space="0" w:color="auto"/>
        <w:left w:val="none" w:sz="0" w:space="0" w:color="auto"/>
        <w:bottom w:val="none" w:sz="0" w:space="0" w:color="auto"/>
        <w:right w:val="none" w:sz="0" w:space="0" w:color="auto"/>
      </w:divBdr>
    </w:div>
    <w:div w:id="241178839">
      <w:bodyDiv w:val="1"/>
      <w:marLeft w:val="0"/>
      <w:marRight w:val="0"/>
      <w:marTop w:val="0"/>
      <w:marBottom w:val="0"/>
      <w:divBdr>
        <w:top w:val="none" w:sz="0" w:space="0" w:color="auto"/>
        <w:left w:val="none" w:sz="0" w:space="0" w:color="auto"/>
        <w:bottom w:val="none" w:sz="0" w:space="0" w:color="auto"/>
        <w:right w:val="none" w:sz="0" w:space="0" w:color="auto"/>
      </w:divBdr>
    </w:div>
    <w:div w:id="345836468">
      <w:bodyDiv w:val="1"/>
      <w:marLeft w:val="0"/>
      <w:marRight w:val="0"/>
      <w:marTop w:val="0"/>
      <w:marBottom w:val="0"/>
      <w:divBdr>
        <w:top w:val="none" w:sz="0" w:space="0" w:color="auto"/>
        <w:left w:val="none" w:sz="0" w:space="0" w:color="auto"/>
        <w:bottom w:val="none" w:sz="0" w:space="0" w:color="auto"/>
        <w:right w:val="none" w:sz="0" w:space="0" w:color="auto"/>
      </w:divBdr>
    </w:div>
    <w:div w:id="374039441">
      <w:bodyDiv w:val="1"/>
      <w:marLeft w:val="0"/>
      <w:marRight w:val="0"/>
      <w:marTop w:val="0"/>
      <w:marBottom w:val="0"/>
      <w:divBdr>
        <w:top w:val="none" w:sz="0" w:space="0" w:color="auto"/>
        <w:left w:val="none" w:sz="0" w:space="0" w:color="auto"/>
        <w:bottom w:val="none" w:sz="0" w:space="0" w:color="auto"/>
        <w:right w:val="none" w:sz="0" w:space="0" w:color="auto"/>
      </w:divBdr>
    </w:div>
    <w:div w:id="378745402">
      <w:bodyDiv w:val="1"/>
      <w:marLeft w:val="0"/>
      <w:marRight w:val="0"/>
      <w:marTop w:val="0"/>
      <w:marBottom w:val="0"/>
      <w:divBdr>
        <w:top w:val="none" w:sz="0" w:space="0" w:color="auto"/>
        <w:left w:val="none" w:sz="0" w:space="0" w:color="auto"/>
        <w:bottom w:val="none" w:sz="0" w:space="0" w:color="auto"/>
        <w:right w:val="none" w:sz="0" w:space="0" w:color="auto"/>
      </w:divBdr>
    </w:div>
    <w:div w:id="393044252">
      <w:bodyDiv w:val="1"/>
      <w:marLeft w:val="0"/>
      <w:marRight w:val="0"/>
      <w:marTop w:val="0"/>
      <w:marBottom w:val="0"/>
      <w:divBdr>
        <w:top w:val="none" w:sz="0" w:space="0" w:color="auto"/>
        <w:left w:val="none" w:sz="0" w:space="0" w:color="auto"/>
        <w:bottom w:val="none" w:sz="0" w:space="0" w:color="auto"/>
        <w:right w:val="none" w:sz="0" w:space="0" w:color="auto"/>
      </w:divBdr>
    </w:div>
    <w:div w:id="411314350">
      <w:bodyDiv w:val="1"/>
      <w:marLeft w:val="0"/>
      <w:marRight w:val="0"/>
      <w:marTop w:val="0"/>
      <w:marBottom w:val="0"/>
      <w:divBdr>
        <w:top w:val="none" w:sz="0" w:space="0" w:color="auto"/>
        <w:left w:val="none" w:sz="0" w:space="0" w:color="auto"/>
        <w:bottom w:val="none" w:sz="0" w:space="0" w:color="auto"/>
        <w:right w:val="none" w:sz="0" w:space="0" w:color="auto"/>
      </w:divBdr>
      <w:divsChild>
        <w:div w:id="1194465377">
          <w:marLeft w:val="0"/>
          <w:marRight w:val="0"/>
          <w:marTop w:val="0"/>
          <w:marBottom w:val="0"/>
          <w:divBdr>
            <w:top w:val="none" w:sz="0" w:space="0" w:color="auto"/>
            <w:left w:val="none" w:sz="0" w:space="0" w:color="auto"/>
            <w:bottom w:val="none" w:sz="0" w:space="0" w:color="auto"/>
            <w:right w:val="none" w:sz="0" w:space="0" w:color="auto"/>
          </w:divBdr>
        </w:div>
        <w:div w:id="1046950566">
          <w:marLeft w:val="0"/>
          <w:marRight w:val="0"/>
          <w:marTop w:val="0"/>
          <w:marBottom w:val="0"/>
          <w:divBdr>
            <w:top w:val="none" w:sz="0" w:space="0" w:color="auto"/>
            <w:left w:val="none" w:sz="0" w:space="0" w:color="auto"/>
            <w:bottom w:val="none" w:sz="0" w:space="0" w:color="auto"/>
            <w:right w:val="none" w:sz="0" w:space="0" w:color="auto"/>
          </w:divBdr>
        </w:div>
      </w:divsChild>
    </w:div>
    <w:div w:id="463937363">
      <w:bodyDiv w:val="1"/>
      <w:marLeft w:val="0"/>
      <w:marRight w:val="0"/>
      <w:marTop w:val="0"/>
      <w:marBottom w:val="0"/>
      <w:divBdr>
        <w:top w:val="none" w:sz="0" w:space="0" w:color="auto"/>
        <w:left w:val="none" w:sz="0" w:space="0" w:color="auto"/>
        <w:bottom w:val="none" w:sz="0" w:space="0" w:color="auto"/>
        <w:right w:val="none" w:sz="0" w:space="0" w:color="auto"/>
      </w:divBdr>
    </w:div>
    <w:div w:id="467089879">
      <w:bodyDiv w:val="1"/>
      <w:marLeft w:val="0"/>
      <w:marRight w:val="0"/>
      <w:marTop w:val="0"/>
      <w:marBottom w:val="0"/>
      <w:divBdr>
        <w:top w:val="none" w:sz="0" w:space="0" w:color="auto"/>
        <w:left w:val="none" w:sz="0" w:space="0" w:color="auto"/>
        <w:bottom w:val="none" w:sz="0" w:space="0" w:color="auto"/>
        <w:right w:val="none" w:sz="0" w:space="0" w:color="auto"/>
      </w:divBdr>
    </w:div>
    <w:div w:id="475223299">
      <w:bodyDiv w:val="1"/>
      <w:marLeft w:val="0"/>
      <w:marRight w:val="0"/>
      <w:marTop w:val="0"/>
      <w:marBottom w:val="0"/>
      <w:divBdr>
        <w:top w:val="none" w:sz="0" w:space="0" w:color="auto"/>
        <w:left w:val="none" w:sz="0" w:space="0" w:color="auto"/>
        <w:bottom w:val="none" w:sz="0" w:space="0" w:color="auto"/>
        <w:right w:val="none" w:sz="0" w:space="0" w:color="auto"/>
      </w:divBdr>
    </w:div>
    <w:div w:id="505940305">
      <w:bodyDiv w:val="1"/>
      <w:marLeft w:val="0"/>
      <w:marRight w:val="0"/>
      <w:marTop w:val="0"/>
      <w:marBottom w:val="0"/>
      <w:divBdr>
        <w:top w:val="none" w:sz="0" w:space="0" w:color="auto"/>
        <w:left w:val="none" w:sz="0" w:space="0" w:color="auto"/>
        <w:bottom w:val="none" w:sz="0" w:space="0" w:color="auto"/>
        <w:right w:val="none" w:sz="0" w:space="0" w:color="auto"/>
      </w:divBdr>
    </w:div>
    <w:div w:id="519050360">
      <w:bodyDiv w:val="1"/>
      <w:marLeft w:val="0"/>
      <w:marRight w:val="0"/>
      <w:marTop w:val="0"/>
      <w:marBottom w:val="0"/>
      <w:divBdr>
        <w:top w:val="none" w:sz="0" w:space="0" w:color="auto"/>
        <w:left w:val="none" w:sz="0" w:space="0" w:color="auto"/>
        <w:bottom w:val="none" w:sz="0" w:space="0" w:color="auto"/>
        <w:right w:val="none" w:sz="0" w:space="0" w:color="auto"/>
      </w:divBdr>
    </w:div>
    <w:div w:id="576745672">
      <w:bodyDiv w:val="1"/>
      <w:marLeft w:val="0"/>
      <w:marRight w:val="0"/>
      <w:marTop w:val="0"/>
      <w:marBottom w:val="0"/>
      <w:divBdr>
        <w:top w:val="none" w:sz="0" w:space="0" w:color="auto"/>
        <w:left w:val="none" w:sz="0" w:space="0" w:color="auto"/>
        <w:bottom w:val="none" w:sz="0" w:space="0" w:color="auto"/>
        <w:right w:val="none" w:sz="0" w:space="0" w:color="auto"/>
      </w:divBdr>
    </w:div>
    <w:div w:id="589046152">
      <w:bodyDiv w:val="1"/>
      <w:marLeft w:val="0"/>
      <w:marRight w:val="0"/>
      <w:marTop w:val="0"/>
      <w:marBottom w:val="0"/>
      <w:divBdr>
        <w:top w:val="none" w:sz="0" w:space="0" w:color="auto"/>
        <w:left w:val="none" w:sz="0" w:space="0" w:color="auto"/>
        <w:bottom w:val="none" w:sz="0" w:space="0" w:color="auto"/>
        <w:right w:val="none" w:sz="0" w:space="0" w:color="auto"/>
      </w:divBdr>
      <w:divsChild>
        <w:div w:id="1801024859">
          <w:marLeft w:val="0"/>
          <w:marRight w:val="0"/>
          <w:marTop w:val="0"/>
          <w:marBottom w:val="0"/>
          <w:divBdr>
            <w:top w:val="none" w:sz="0" w:space="0" w:color="auto"/>
            <w:left w:val="none" w:sz="0" w:space="0" w:color="auto"/>
            <w:bottom w:val="none" w:sz="0" w:space="0" w:color="auto"/>
            <w:right w:val="none" w:sz="0" w:space="0" w:color="auto"/>
          </w:divBdr>
        </w:div>
        <w:div w:id="1164317491">
          <w:marLeft w:val="0"/>
          <w:marRight w:val="0"/>
          <w:marTop w:val="0"/>
          <w:marBottom w:val="0"/>
          <w:divBdr>
            <w:top w:val="none" w:sz="0" w:space="0" w:color="auto"/>
            <w:left w:val="none" w:sz="0" w:space="0" w:color="auto"/>
            <w:bottom w:val="none" w:sz="0" w:space="0" w:color="auto"/>
            <w:right w:val="none" w:sz="0" w:space="0" w:color="auto"/>
          </w:divBdr>
        </w:div>
        <w:div w:id="587230497">
          <w:marLeft w:val="0"/>
          <w:marRight w:val="0"/>
          <w:marTop w:val="0"/>
          <w:marBottom w:val="0"/>
          <w:divBdr>
            <w:top w:val="none" w:sz="0" w:space="0" w:color="auto"/>
            <w:left w:val="none" w:sz="0" w:space="0" w:color="auto"/>
            <w:bottom w:val="none" w:sz="0" w:space="0" w:color="auto"/>
            <w:right w:val="none" w:sz="0" w:space="0" w:color="auto"/>
          </w:divBdr>
        </w:div>
        <w:div w:id="658310508">
          <w:marLeft w:val="0"/>
          <w:marRight w:val="0"/>
          <w:marTop w:val="0"/>
          <w:marBottom w:val="0"/>
          <w:divBdr>
            <w:top w:val="none" w:sz="0" w:space="0" w:color="auto"/>
            <w:left w:val="none" w:sz="0" w:space="0" w:color="auto"/>
            <w:bottom w:val="none" w:sz="0" w:space="0" w:color="auto"/>
            <w:right w:val="none" w:sz="0" w:space="0" w:color="auto"/>
          </w:divBdr>
        </w:div>
        <w:div w:id="382489273">
          <w:marLeft w:val="0"/>
          <w:marRight w:val="0"/>
          <w:marTop w:val="0"/>
          <w:marBottom w:val="0"/>
          <w:divBdr>
            <w:top w:val="none" w:sz="0" w:space="0" w:color="auto"/>
            <w:left w:val="none" w:sz="0" w:space="0" w:color="auto"/>
            <w:bottom w:val="none" w:sz="0" w:space="0" w:color="auto"/>
            <w:right w:val="none" w:sz="0" w:space="0" w:color="auto"/>
          </w:divBdr>
        </w:div>
      </w:divsChild>
    </w:div>
    <w:div w:id="632447284">
      <w:bodyDiv w:val="1"/>
      <w:marLeft w:val="0"/>
      <w:marRight w:val="0"/>
      <w:marTop w:val="0"/>
      <w:marBottom w:val="0"/>
      <w:divBdr>
        <w:top w:val="none" w:sz="0" w:space="0" w:color="auto"/>
        <w:left w:val="none" w:sz="0" w:space="0" w:color="auto"/>
        <w:bottom w:val="none" w:sz="0" w:space="0" w:color="auto"/>
        <w:right w:val="none" w:sz="0" w:space="0" w:color="auto"/>
      </w:divBdr>
    </w:div>
    <w:div w:id="648167131">
      <w:bodyDiv w:val="1"/>
      <w:marLeft w:val="0"/>
      <w:marRight w:val="0"/>
      <w:marTop w:val="0"/>
      <w:marBottom w:val="0"/>
      <w:divBdr>
        <w:top w:val="none" w:sz="0" w:space="0" w:color="auto"/>
        <w:left w:val="none" w:sz="0" w:space="0" w:color="auto"/>
        <w:bottom w:val="none" w:sz="0" w:space="0" w:color="auto"/>
        <w:right w:val="none" w:sz="0" w:space="0" w:color="auto"/>
      </w:divBdr>
    </w:div>
    <w:div w:id="795412774">
      <w:bodyDiv w:val="1"/>
      <w:marLeft w:val="0"/>
      <w:marRight w:val="0"/>
      <w:marTop w:val="0"/>
      <w:marBottom w:val="0"/>
      <w:divBdr>
        <w:top w:val="none" w:sz="0" w:space="0" w:color="auto"/>
        <w:left w:val="none" w:sz="0" w:space="0" w:color="auto"/>
        <w:bottom w:val="none" w:sz="0" w:space="0" w:color="auto"/>
        <w:right w:val="none" w:sz="0" w:space="0" w:color="auto"/>
      </w:divBdr>
    </w:div>
    <w:div w:id="829908153">
      <w:bodyDiv w:val="1"/>
      <w:marLeft w:val="0"/>
      <w:marRight w:val="0"/>
      <w:marTop w:val="0"/>
      <w:marBottom w:val="0"/>
      <w:divBdr>
        <w:top w:val="none" w:sz="0" w:space="0" w:color="auto"/>
        <w:left w:val="none" w:sz="0" w:space="0" w:color="auto"/>
        <w:bottom w:val="none" w:sz="0" w:space="0" w:color="auto"/>
        <w:right w:val="none" w:sz="0" w:space="0" w:color="auto"/>
      </w:divBdr>
      <w:divsChild>
        <w:div w:id="2044288572">
          <w:marLeft w:val="0"/>
          <w:marRight w:val="0"/>
          <w:marTop w:val="0"/>
          <w:marBottom w:val="0"/>
          <w:divBdr>
            <w:top w:val="none" w:sz="0" w:space="0" w:color="auto"/>
            <w:left w:val="none" w:sz="0" w:space="0" w:color="auto"/>
            <w:bottom w:val="none" w:sz="0" w:space="0" w:color="auto"/>
            <w:right w:val="none" w:sz="0" w:space="0" w:color="auto"/>
          </w:divBdr>
        </w:div>
        <w:div w:id="1049499906">
          <w:marLeft w:val="0"/>
          <w:marRight w:val="0"/>
          <w:marTop w:val="0"/>
          <w:marBottom w:val="0"/>
          <w:divBdr>
            <w:top w:val="none" w:sz="0" w:space="0" w:color="auto"/>
            <w:left w:val="none" w:sz="0" w:space="0" w:color="auto"/>
            <w:bottom w:val="none" w:sz="0" w:space="0" w:color="auto"/>
            <w:right w:val="none" w:sz="0" w:space="0" w:color="auto"/>
          </w:divBdr>
        </w:div>
        <w:div w:id="1698457708">
          <w:marLeft w:val="0"/>
          <w:marRight w:val="0"/>
          <w:marTop w:val="0"/>
          <w:marBottom w:val="0"/>
          <w:divBdr>
            <w:top w:val="none" w:sz="0" w:space="0" w:color="auto"/>
            <w:left w:val="none" w:sz="0" w:space="0" w:color="auto"/>
            <w:bottom w:val="none" w:sz="0" w:space="0" w:color="auto"/>
            <w:right w:val="none" w:sz="0" w:space="0" w:color="auto"/>
          </w:divBdr>
        </w:div>
        <w:div w:id="346030130">
          <w:marLeft w:val="0"/>
          <w:marRight w:val="0"/>
          <w:marTop w:val="0"/>
          <w:marBottom w:val="0"/>
          <w:divBdr>
            <w:top w:val="none" w:sz="0" w:space="0" w:color="auto"/>
            <w:left w:val="none" w:sz="0" w:space="0" w:color="auto"/>
            <w:bottom w:val="none" w:sz="0" w:space="0" w:color="auto"/>
            <w:right w:val="none" w:sz="0" w:space="0" w:color="auto"/>
          </w:divBdr>
        </w:div>
        <w:div w:id="414128109">
          <w:marLeft w:val="0"/>
          <w:marRight w:val="0"/>
          <w:marTop w:val="0"/>
          <w:marBottom w:val="0"/>
          <w:divBdr>
            <w:top w:val="none" w:sz="0" w:space="0" w:color="auto"/>
            <w:left w:val="none" w:sz="0" w:space="0" w:color="auto"/>
            <w:bottom w:val="none" w:sz="0" w:space="0" w:color="auto"/>
            <w:right w:val="none" w:sz="0" w:space="0" w:color="auto"/>
          </w:divBdr>
        </w:div>
        <w:div w:id="1785270457">
          <w:marLeft w:val="0"/>
          <w:marRight w:val="0"/>
          <w:marTop w:val="0"/>
          <w:marBottom w:val="0"/>
          <w:divBdr>
            <w:top w:val="none" w:sz="0" w:space="0" w:color="auto"/>
            <w:left w:val="none" w:sz="0" w:space="0" w:color="auto"/>
            <w:bottom w:val="none" w:sz="0" w:space="0" w:color="auto"/>
            <w:right w:val="none" w:sz="0" w:space="0" w:color="auto"/>
          </w:divBdr>
        </w:div>
        <w:div w:id="563879602">
          <w:marLeft w:val="0"/>
          <w:marRight w:val="0"/>
          <w:marTop w:val="0"/>
          <w:marBottom w:val="0"/>
          <w:divBdr>
            <w:top w:val="none" w:sz="0" w:space="0" w:color="auto"/>
            <w:left w:val="none" w:sz="0" w:space="0" w:color="auto"/>
            <w:bottom w:val="none" w:sz="0" w:space="0" w:color="auto"/>
            <w:right w:val="none" w:sz="0" w:space="0" w:color="auto"/>
          </w:divBdr>
        </w:div>
        <w:div w:id="528377167">
          <w:marLeft w:val="0"/>
          <w:marRight w:val="0"/>
          <w:marTop w:val="0"/>
          <w:marBottom w:val="0"/>
          <w:divBdr>
            <w:top w:val="none" w:sz="0" w:space="0" w:color="auto"/>
            <w:left w:val="none" w:sz="0" w:space="0" w:color="auto"/>
            <w:bottom w:val="none" w:sz="0" w:space="0" w:color="auto"/>
            <w:right w:val="none" w:sz="0" w:space="0" w:color="auto"/>
          </w:divBdr>
        </w:div>
        <w:div w:id="921064522">
          <w:marLeft w:val="0"/>
          <w:marRight w:val="0"/>
          <w:marTop w:val="0"/>
          <w:marBottom w:val="0"/>
          <w:divBdr>
            <w:top w:val="none" w:sz="0" w:space="0" w:color="auto"/>
            <w:left w:val="none" w:sz="0" w:space="0" w:color="auto"/>
            <w:bottom w:val="none" w:sz="0" w:space="0" w:color="auto"/>
            <w:right w:val="none" w:sz="0" w:space="0" w:color="auto"/>
          </w:divBdr>
        </w:div>
        <w:div w:id="1113088087">
          <w:marLeft w:val="0"/>
          <w:marRight w:val="0"/>
          <w:marTop w:val="0"/>
          <w:marBottom w:val="0"/>
          <w:divBdr>
            <w:top w:val="none" w:sz="0" w:space="0" w:color="auto"/>
            <w:left w:val="none" w:sz="0" w:space="0" w:color="auto"/>
            <w:bottom w:val="none" w:sz="0" w:space="0" w:color="auto"/>
            <w:right w:val="none" w:sz="0" w:space="0" w:color="auto"/>
          </w:divBdr>
        </w:div>
        <w:div w:id="494220943">
          <w:marLeft w:val="0"/>
          <w:marRight w:val="0"/>
          <w:marTop w:val="0"/>
          <w:marBottom w:val="0"/>
          <w:divBdr>
            <w:top w:val="none" w:sz="0" w:space="0" w:color="auto"/>
            <w:left w:val="none" w:sz="0" w:space="0" w:color="auto"/>
            <w:bottom w:val="none" w:sz="0" w:space="0" w:color="auto"/>
            <w:right w:val="none" w:sz="0" w:space="0" w:color="auto"/>
          </w:divBdr>
        </w:div>
        <w:div w:id="859243291">
          <w:marLeft w:val="0"/>
          <w:marRight w:val="0"/>
          <w:marTop w:val="0"/>
          <w:marBottom w:val="0"/>
          <w:divBdr>
            <w:top w:val="none" w:sz="0" w:space="0" w:color="auto"/>
            <w:left w:val="none" w:sz="0" w:space="0" w:color="auto"/>
            <w:bottom w:val="none" w:sz="0" w:space="0" w:color="auto"/>
            <w:right w:val="none" w:sz="0" w:space="0" w:color="auto"/>
          </w:divBdr>
        </w:div>
        <w:div w:id="457064797">
          <w:marLeft w:val="0"/>
          <w:marRight w:val="0"/>
          <w:marTop w:val="0"/>
          <w:marBottom w:val="0"/>
          <w:divBdr>
            <w:top w:val="none" w:sz="0" w:space="0" w:color="auto"/>
            <w:left w:val="none" w:sz="0" w:space="0" w:color="auto"/>
            <w:bottom w:val="none" w:sz="0" w:space="0" w:color="auto"/>
            <w:right w:val="none" w:sz="0" w:space="0" w:color="auto"/>
          </w:divBdr>
        </w:div>
        <w:div w:id="544756591">
          <w:marLeft w:val="0"/>
          <w:marRight w:val="0"/>
          <w:marTop w:val="0"/>
          <w:marBottom w:val="0"/>
          <w:divBdr>
            <w:top w:val="none" w:sz="0" w:space="0" w:color="auto"/>
            <w:left w:val="none" w:sz="0" w:space="0" w:color="auto"/>
            <w:bottom w:val="none" w:sz="0" w:space="0" w:color="auto"/>
            <w:right w:val="none" w:sz="0" w:space="0" w:color="auto"/>
          </w:divBdr>
        </w:div>
        <w:div w:id="1632326964">
          <w:marLeft w:val="0"/>
          <w:marRight w:val="0"/>
          <w:marTop w:val="0"/>
          <w:marBottom w:val="0"/>
          <w:divBdr>
            <w:top w:val="none" w:sz="0" w:space="0" w:color="auto"/>
            <w:left w:val="none" w:sz="0" w:space="0" w:color="auto"/>
            <w:bottom w:val="none" w:sz="0" w:space="0" w:color="auto"/>
            <w:right w:val="none" w:sz="0" w:space="0" w:color="auto"/>
          </w:divBdr>
        </w:div>
        <w:div w:id="979729311">
          <w:marLeft w:val="0"/>
          <w:marRight w:val="0"/>
          <w:marTop w:val="0"/>
          <w:marBottom w:val="0"/>
          <w:divBdr>
            <w:top w:val="none" w:sz="0" w:space="0" w:color="auto"/>
            <w:left w:val="none" w:sz="0" w:space="0" w:color="auto"/>
            <w:bottom w:val="none" w:sz="0" w:space="0" w:color="auto"/>
            <w:right w:val="none" w:sz="0" w:space="0" w:color="auto"/>
          </w:divBdr>
        </w:div>
        <w:div w:id="764421890">
          <w:marLeft w:val="0"/>
          <w:marRight w:val="0"/>
          <w:marTop w:val="0"/>
          <w:marBottom w:val="0"/>
          <w:divBdr>
            <w:top w:val="none" w:sz="0" w:space="0" w:color="auto"/>
            <w:left w:val="none" w:sz="0" w:space="0" w:color="auto"/>
            <w:bottom w:val="none" w:sz="0" w:space="0" w:color="auto"/>
            <w:right w:val="none" w:sz="0" w:space="0" w:color="auto"/>
          </w:divBdr>
        </w:div>
        <w:div w:id="87622109">
          <w:marLeft w:val="0"/>
          <w:marRight w:val="0"/>
          <w:marTop w:val="0"/>
          <w:marBottom w:val="0"/>
          <w:divBdr>
            <w:top w:val="none" w:sz="0" w:space="0" w:color="auto"/>
            <w:left w:val="none" w:sz="0" w:space="0" w:color="auto"/>
            <w:bottom w:val="none" w:sz="0" w:space="0" w:color="auto"/>
            <w:right w:val="none" w:sz="0" w:space="0" w:color="auto"/>
          </w:divBdr>
        </w:div>
        <w:div w:id="15623427">
          <w:marLeft w:val="0"/>
          <w:marRight w:val="0"/>
          <w:marTop w:val="0"/>
          <w:marBottom w:val="0"/>
          <w:divBdr>
            <w:top w:val="none" w:sz="0" w:space="0" w:color="auto"/>
            <w:left w:val="none" w:sz="0" w:space="0" w:color="auto"/>
            <w:bottom w:val="none" w:sz="0" w:space="0" w:color="auto"/>
            <w:right w:val="none" w:sz="0" w:space="0" w:color="auto"/>
          </w:divBdr>
        </w:div>
        <w:div w:id="1397126158">
          <w:marLeft w:val="0"/>
          <w:marRight w:val="0"/>
          <w:marTop w:val="0"/>
          <w:marBottom w:val="0"/>
          <w:divBdr>
            <w:top w:val="none" w:sz="0" w:space="0" w:color="auto"/>
            <w:left w:val="none" w:sz="0" w:space="0" w:color="auto"/>
            <w:bottom w:val="none" w:sz="0" w:space="0" w:color="auto"/>
            <w:right w:val="none" w:sz="0" w:space="0" w:color="auto"/>
          </w:divBdr>
        </w:div>
        <w:div w:id="1795979738">
          <w:marLeft w:val="0"/>
          <w:marRight w:val="0"/>
          <w:marTop w:val="0"/>
          <w:marBottom w:val="0"/>
          <w:divBdr>
            <w:top w:val="none" w:sz="0" w:space="0" w:color="auto"/>
            <w:left w:val="none" w:sz="0" w:space="0" w:color="auto"/>
            <w:bottom w:val="none" w:sz="0" w:space="0" w:color="auto"/>
            <w:right w:val="none" w:sz="0" w:space="0" w:color="auto"/>
          </w:divBdr>
        </w:div>
        <w:div w:id="1077676299">
          <w:marLeft w:val="0"/>
          <w:marRight w:val="0"/>
          <w:marTop w:val="0"/>
          <w:marBottom w:val="0"/>
          <w:divBdr>
            <w:top w:val="none" w:sz="0" w:space="0" w:color="auto"/>
            <w:left w:val="none" w:sz="0" w:space="0" w:color="auto"/>
            <w:bottom w:val="none" w:sz="0" w:space="0" w:color="auto"/>
            <w:right w:val="none" w:sz="0" w:space="0" w:color="auto"/>
          </w:divBdr>
        </w:div>
        <w:div w:id="1829856000">
          <w:marLeft w:val="0"/>
          <w:marRight w:val="0"/>
          <w:marTop w:val="0"/>
          <w:marBottom w:val="0"/>
          <w:divBdr>
            <w:top w:val="none" w:sz="0" w:space="0" w:color="auto"/>
            <w:left w:val="none" w:sz="0" w:space="0" w:color="auto"/>
            <w:bottom w:val="none" w:sz="0" w:space="0" w:color="auto"/>
            <w:right w:val="none" w:sz="0" w:space="0" w:color="auto"/>
          </w:divBdr>
        </w:div>
        <w:div w:id="247152318">
          <w:marLeft w:val="0"/>
          <w:marRight w:val="0"/>
          <w:marTop w:val="0"/>
          <w:marBottom w:val="0"/>
          <w:divBdr>
            <w:top w:val="none" w:sz="0" w:space="0" w:color="auto"/>
            <w:left w:val="none" w:sz="0" w:space="0" w:color="auto"/>
            <w:bottom w:val="none" w:sz="0" w:space="0" w:color="auto"/>
            <w:right w:val="none" w:sz="0" w:space="0" w:color="auto"/>
          </w:divBdr>
        </w:div>
        <w:div w:id="508106456">
          <w:marLeft w:val="0"/>
          <w:marRight w:val="0"/>
          <w:marTop w:val="0"/>
          <w:marBottom w:val="0"/>
          <w:divBdr>
            <w:top w:val="none" w:sz="0" w:space="0" w:color="auto"/>
            <w:left w:val="none" w:sz="0" w:space="0" w:color="auto"/>
            <w:bottom w:val="none" w:sz="0" w:space="0" w:color="auto"/>
            <w:right w:val="none" w:sz="0" w:space="0" w:color="auto"/>
          </w:divBdr>
        </w:div>
        <w:div w:id="1884754573">
          <w:marLeft w:val="0"/>
          <w:marRight w:val="0"/>
          <w:marTop w:val="0"/>
          <w:marBottom w:val="0"/>
          <w:divBdr>
            <w:top w:val="none" w:sz="0" w:space="0" w:color="auto"/>
            <w:left w:val="none" w:sz="0" w:space="0" w:color="auto"/>
            <w:bottom w:val="none" w:sz="0" w:space="0" w:color="auto"/>
            <w:right w:val="none" w:sz="0" w:space="0" w:color="auto"/>
          </w:divBdr>
        </w:div>
      </w:divsChild>
    </w:div>
    <w:div w:id="868182607">
      <w:bodyDiv w:val="1"/>
      <w:marLeft w:val="0"/>
      <w:marRight w:val="0"/>
      <w:marTop w:val="0"/>
      <w:marBottom w:val="0"/>
      <w:divBdr>
        <w:top w:val="none" w:sz="0" w:space="0" w:color="auto"/>
        <w:left w:val="none" w:sz="0" w:space="0" w:color="auto"/>
        <w:bottom w:val="none" w:sz="0" w:space="0" w:color="auto"/>
        <w:right w:val="none" w:sz="0" w:space="0" w:color="auto"/>
      </w:divBdr>
    </w:div>
    <w:div w:id="895166745">
      <w:bodyDiv w:val="1"/>
      <w:marLeft w:val="0"/>
      <w:marRight w:val="0"/>
      <w:marTop w:val="0"/>
      <w:marBottom w:val="0"/>
      <w:divBdr>
        <w:top w:val="none" w:sz="0" w:space="0" w:color="auto"/>
        <w:left w:val="none" w:sz="0" w:space="0" w:color="auto"/>
        <w:bottom w:val="none" w:sz="0" w:space="0" w:color="auto"/>
        <w:right w:val="none" w:sz="0" w:space="0" w:color="auto"/>
      </w:divBdr>
      <w:divsChild>
        <w:div w:id="1632174182">
          <w:marLeft w:val="0"/>
          <w:marRight w:val="0"/>
          <w:marTop w:val="0"/>
          <w:marBottom w:val="0"/>
          <w:divBdr>
            <w:top w:val="none" w:sz="0" w:space="0" w:color="auto"/>
            <w:left w:val="none" w:sz="0" w:space="0" w:color="auto"/>
            <w:bottom w:val="none" w:sz="0" w:space="0" w:color="auto"/>
            <w:right w:val="none" w:sz="0" w:space="0" w:color="auto"/>
          </w:divBdr>
        </w:div>
        <w:div w:id="1098913356">
          <w:marLeft w:val="0"/>
          <w:marRight w:val="0"/>
          <w:marTop w:val="0"/>
          <w:marBottom w:val="0"/>
          <w:divBdr>
            <w:top w:val="none" w:sz="0" w:space="0" w:color="auto"/>
            <w:left w:val="none" w:sz="0" w:space="0" w:color="auto"/>
            <w:bottom w:val="none" w:sz="0" w:space="0" w:color="auto"/>
            <w:right w:val="none" w:sz="0" w:space="0" w:color="auto"/>
          </w:divBdr>
        </w:div>
        <w:div w:id="1886941661">
          <w:marLeft w:val="0"/>
          <w:marRight w:val="0"/>
          <w:marTop w:val="0"/>
          <w:marBottom w:val="0"/>
          <w:divBdr>
            <w:top w:val="none" w:sz="0" w:space="0" w:color="auto"/>
            <w:left w:val="none" w:sz="0" w:space="0" w:color="auto"/>
            <w:bottom w:val="none" w:sz="0" w:space="0" w:color="auto"/>
            <w:right w:val="none" w:sz="0" w:space="0" w:color="auto"/>
          </w:divBdr>
        </w:div>
        <w:div w:id="1742944312">
          <w:marLeft w:val="0"/>
          <w:marRight w:val="0"/>
          <w:marTop w:val="0"/>
          <w:marBottom w:val="0"/>
          <w:divBdr>
            <w:top w:val="none" w:sz="0" w:space="0" w:color="auto"/>
            <w:left w:val="none" w:sz="0" w:space="0" w:color="auto"/>
            <w:bottom w:val="none" w:sz="0" w:space="0" w:color="auto"/>
            <w:right w:val="none" w:sz="0" w:space="0" w:color="auto"/>
          </w:divBdr>
        </w:div>
        <w:div w:id="1455365805">
          <w:marLeft w:val="0"/>
          <w:marRight w:val="0"/>
          <w:marTop w:val="0"/>
          <w:marBottom w:val="0"/>
          <w:divBdr>
            <w:top w:val="none" w:sz="0" w:space="0" w:color="auto"/>
            <w:left w:val="none" w:sz="0" w:space="0" w:color="auto"/>
            <w:bottom w:val="none" w:sz="0" w:space="0" w:color="auto"/>
            <w:right w:val="none" w:sz="0" w:space="0" w:color="auto"/>
          </w:divBdr>
        </w:div>
        <w:div w:id="1543052564">
          <w:marLeft w:val="0"/>
          <w:marRight w:val="0"/>
          <w:marTop w:val="0"/>
          <w:marBottom w:val="0"/>
          <w:divBdr>
            <w:top w:val="none" w:sz="0" w:space="0" w:color="auto"/>
            <w:left w:val="none" w:sz="0" w:space="0" w:color="auto"/>
            <w:bottom w:val="none" w:sz="0" w:space="0" w:color="auto"/>
            <w:right w:val="none" w:sz="0" w:space="0" w:color="auto"/>
          </w:divBdr>
        </w:div>
        <w:div w:id="286856571">
          <w:marLeft w:val="0"/>
          <w:marRight w:val="0"/>
          <w:marTop w:val="0"/>
          <w:marBottom w:val="0"/>
          <w:divBdr>
            <w:top w:val="none" w:sz="0" w:space="0" w:color="auto"/>
            <w:left w:val="none" w:sz="0" w:space="0" w:color="auto"/>
            <w:bottom w:val="none" w:sz="0" w:space="0" w:color="auto"/>
            <w:right w:val="none" w:sz="0" w:space="0" w:color="auto"/>
          </w:divBdr>
        </w:div>
        <w:div w:id="481772382">
          <w:marLeft w:val="0"/>
          <w:marRight w:val="0"/>
          <w:marTop w:val="0"/>
          <w:marBottom w:val="0"/>
          <w:divBdr>
            <w:top w:val="none" w:sz="0" w:space="0" w:color="auto"/>
            <w:left w:val="none" w:sz="0" w:space="0" w:color="auto"/>
            <w:bottom w:val="none" w:sz="0" w:space="0" w:color="auto"/>
            <w:right w:val="none" w:sz="0" w:space="0" w:color="auto"/>
          </w:divBdr>
        </w:div>
        <w:div w:id="55588040">
          <w:marLeft w:val="0"/>
          <w:marRight w:val="0"/>
          <w:marTop w:val="0"/>
          <w:marBottom w:val="0"/>
          <w:divBdr>
            <w:top w:val="none" w:sz="0" w:space="0" w:color="auto"/>
            <w:left w:val="none" w:sz="0" w:space="0" w:color="auto"/>
            <w:bottom w:val="none" w:sz="0" w:space="0" w:color="auto"/>
            <w:right w:val="none" w:sz="0" w:space="0" w:color="auto"/>
          </w:divBdr>
        </w:div>
        <w:div w:id="1817213131">
          <w:marLeft w:val="0"/>
          <w:marRight w:val="0"/>
          <w:marTop w:val="0"/>
          <w:marBottom w:val="0"/>
          <w:divBdr>
            <w:top w:val="none" w:sz="0" w:space="0" w:color="auto"/>
            <w:left w:val="none" w:sz="0" w:space="0" w:color="auto"/>
            <w:bottom w:val="none" w:sz="0" w:space="0" w:color="auto"/>
            <w:right w:val="none" w:sz="0" w:space="0" w:color="auto"/>
          </w:divBdr>
        </w:div>
        <w:div w:id="938682138">
          <w:marLeft w:val="0"/>
          <w:marRight w:val="0"/>
          <w:marTop w:val="0"/>
          <w:marBottom w:val="0"/>
          <w:divBdr>
            <w:top w:val="none" w:sz="0" w:space="0" w:color="auto"/>
            <w:left w:val="none" w:sz="0" w:space="0" w:color="auto"/>
            <w:bottom w:val="none" w:sz="0" w:space="0" w:color="auto"/>
            <w:right w:val="none" w:sz="0" w:space="0" w:color="auto"/>
          </w:divBdr>
        </w:div>
        <w:div w:id="526915431">
          <w:marLeft w:val="0"/>
          <w:marRight w:val="0"/>
          <w:marTop w:val="0"/>
          <w:marBottom w:val="0"/>
          <w:divBdr>
            <w:top w:val="none" w:sz="0" w:space="0" w:color="auto"/>
            <w:left w:val="none" w:sz="0" w:space="0" w:color="auto"/>
            <w:bottom w:val="none" w:sz="0" w:space="0" w:color="auto"/>
            <w:right w:val="none" w:sz="0" w:space="0" w:color="auto"/>
          </w:divBdr>
        </w:div>
        <w:div w:id="1440446923">
          <w:marLeft w:val="0"/>
          <w:marRight w:val="0"/>
          <w:marTop w:val="0"/>
          <w:marBottom w:val="0"/>
          <w:divBdr>
            <w:top w:val="none" w:sz="0" w:space="0" w:color="auto"/>
            <w:left w:val="none" w:sz="0" w:space="0" w:color="auto"/>
            <w:bottom w:val="none" w:sz="0" w:space="0" w:color="auto"/>
            <w:right w:val="none" w:sz="0" w:space="0" w:color="auto"/>
          </w:divBdr>
        </w:div>
        <w:div w:id="446393722">
          <w:marLeft w:val="0"/>
          <w:marRight w:val="0"/>
          <w:marTop w:val="0"/>
          <w:marBottom w:val="0"/>
          <w:divBdr>
            <w:top w:val="none" w:sz="0" w:space="0" w:color="auto"/>
            <w:left w:val="none" w:sz="0" w:space="0" w:color="auto"/>
            <w:bottom w:val="none" w:sz="0" w:space="0" w:color="auto"/>
            <w:right w:val="none" w:sz="0" w:space="0" w:color="auto"/>
          </w:divBdr>
        </w:div>
        <w:div w:id="2511817">
          <w:marLeft w:val="0"/>
          <w:marRight w:val="0"/>
          <w:marTop w:val="0"/>
          <w:marBottom w:val="0"/>
          <w:divBdr>
            <w:top w:val="none" w:sz="0" w:space="0" w:color="auto"/>
            <w:left w:val="none" w:sz="0" w:space="0" w:color="auto"/>
            <w:bottom w:val="none" w:sz="0" w:space="0" w:color="auto"/>
            <w:right w:val="none" w:sz="0" w:space="0" w:color="auto"/>
          </w:divBdr>
        </w:div>
        <w:div w:id="1557204541">
          <w:marLeft w:val="0"/>
          <w:marRight w:val="0"/>
          <w:marTop w:val="0"/>
          <w:marBottom w:val="0"/>
          <w:divBdr>
            <w:top w:val="none" w:sz="0" w:space="0" w:color="auto"/>
            <w:left w:val="none" w:sz="0" w:space="0" w:color="auto"/>
            <w:bottom w:val="none" w:sz="0" w:space="0" w:color="auto"/>
            <w:right w:val="none" w:sz="0" w:space="0" w:color="auto"/>
          </w:divBdr>
        </w:div>
        <w:div w:id="1433891841">
          <w:marLeft w:val="0"/>
          <w:marRight w:val="0"/>
          <w:marTop w:val="0"/>
          <w:marBottom w:val="0"/>
          <w:divBdr>
            <w:top w:val="none" w:sz="0" w:space="0" w:color="auto"/>
            <w:left w:val="none" w:sz="0" w:space="0" w:color="auto"/>
            <w:bottom w:val="none" w:sz="0" w:space="0" w:color="auto"/>
            <w:right w:val="none" w:sz="0" w:space="0" w:color="auto"/>
          </w:divBdr>
        </w:div>
        <w:div w:id="27537628">
          <w:marLeft w:val="0"/>
          <w:marRight w:val="0"/>
          <w:marTop w:val="0"/>
          <w:marBottom w:val="0"/>
          <w:divBdr>
            <w:top w:val="none" w:sz="0" w:space="0" w:color="auto"/>
            <w:left w:val="none" w:sz="0" w:space="0" w:color="auto"/>
            <w:bottom w:val="none" w:sz="0" w:space="0" w:color="auto"/>
            <w:right w:val="none" w:sz="0" w:space="0" w:color="auto"/>
          </w:divBdr>
        </w:div>
        <w:div w:id="1889222156">
          <w:marLeft w:val="0"/>
          <w:marRight w:val="0"/>
          <w:marTop w:val="0"/>
          <w:marBottom w:val="0"/>
          <w:divBdr>
            <w:top w:val="none" w:sz="0" w:space="0" w:color="auto"/>
            <w:left w:val="none" w:sz="0" w:space="0" w:color="auto"/>
            <w:bottom w:val="none" w:sz="0" w:space="0" w:color="auto"/>
            <w:right w:val="none" w:sz="0" w:space="0" w:color="auto"/>
          </w:divBdr>
        </w:div>
        <w:div w:id="1746956941">
          <w:marLeft w:val="0"/>
          <w:marRight w:val="0"/>
          <w:marTop w:val="0"/>
          <w:marBottom w:val="0"/>
          <w:divBdr>
            <w:top w:val="none" w:sz="0" w:space="0" w:color="auto"/>
            <w:left w:val="none" w:sz="0" w:space="0" w:color="auto"/>
            <w:bottom w:val="none" w:sz="0" w:space="0" w:color="auto"/>
            <w:right w:val="none" w:sz="0" w:space="0" w:color="auto"/>
          </w:divBdr>
        </w:div>
        <w:div w:id="694111737">
          <w:marLeft w:val="0"/>
          <w:marRight w:val="0"/>
          <w:marTop w:val="0"/>
          <w:marBottom w:val="0"/>
          <w:divBdr>
            <w:top w:val="none" w:sz="0" w:space="0" w:color="auto"/>
            <w:left w:val="none" w:sz="0" w:space="0" w:color="auto"/>
            <w:bottom w:val="none" w:sz="0" w:space="0" w:color="auto"/>
            <w:right w:val="none" w:sz="0" w:space="0" w:color="auto"/>
          </w:divBdr>
        </w:div>
        <w:div w:id="1760560754">
          <w:marLeft w:val="0"/>
          <w:marRight w:val="0"/>
          <w:marTop w:val="0"/>
          <w:marBottom w:val="0"/>
          <w:divBdr>
            <w:top w:val="none" w:sz="0" w:space="0" w:color="auto"/>
            <w:left w:val="none" w:sz="0" w:space="0" w:color="auto"/>
            <w:bottom w:val="none" w:sz="0" w:space="0" w:color="auto"/>
            <w:right w:val="none" w:sz="0" w:space="0" w:color="auto"/>
          </w:divBdr>
        </w:div>
        <w:div w:id="1243947747">
          <w:marLeft w:val="0"/>
          <w:marRight w:val="0"/>
          <w:marTop w:val="0"/>
          <w:marBottom w:val="0"/>
          <w:divBdr>
            <w:top w:val="none" w:sz="0" w:space="0" w:color="auto"/>
            <w:left w:val="none" w:sz="0" w:space="0" w:color="auto"/>
            <w:bottom w:val="none" w:sz="0" w:space="0" w:color="auto"/>
            <w:right w:val="none" w:sz="0" w:space="0" w:color="auto"/>
          </w:divBdr>
        </w:div>
        <w:div w:id="1992322132">
          <w:marLeft w:val="0"/>
          <w:marRight w:val="0"/>
          <w:marTop w:val="0"/>
          <w:marBottom w:val="0"/>
          <w:divBdr>
            <w:top w:val="none" w:sz="0" w:space="0" w:color="auto"/>
            <w:left w:val="none" w:sz="0" w:space="0" w:color="auto"/>
            <w:bottom w:val="none" w:sz="0" w:space="0" w:color="auto"/>
            <w:right w:val="none" w:sz="0" w:space="0" w:color="auto"/>
          </w:divBdr>
        </w:div>
        <w:div w:id="1963150003">
          <w:marLeft w:val="0"/>
          <w:marRight w:val="0"/>
          <w:marTop w:val="0"/>
          <w:marBottom w:val="0"/>
          <w:divBdr>
            <w:top w:val="none" w:sz="0" w:space="0" w:color="auto"/>
            <w:left w:val="none" w:sz="0" w:space="0" w:color="auto"/>
            <w:bottom w:val="none" w:sz="0" w:space="0" w:color="auto"/>
            <w:right w:val="none" w:sz="0" w:space="0" w:color="auto"/>
          </w:divBdr>
        </w:div>
        <w:div w:id="1624310048">
          <w:marLeft w:val="0"/>
          <w:marRight w:val="0"/>
          <w:marTop w:val="0"/>
          <w:marBottom w:val="0"/>
          <w:divBdr>
            <w:top w:val="none" w:sz="0" w:space="0" w:color="auto"/>
            <w:left w:val="none" w:sz="0" w:space="0" w:color="auto"/>
            <w:bottom w:val="none" w:sz="0" w:space="0" w:color="auto"/>
            <w:right w:val="none" w:sz="0" w:space="0" w:color="auto"/>
          </w:divBdr>
        </w:div>
      </w:divsChild>
    </w:div>
    <w:div w:id="946813920">
      <w:bodyDiv w:val="1"/>
      <w:marLeft w:val="0"/>
      <w:marRight w:val="0"/>
      <w:marTop w:val="0"/>
      <w:marBottom w:val="0"/>
      <w:divBdr>
        <w:top w:val="none" w:sz="0" w:space="0" w:color="auto"/>
        <w:left w:val="none" w:sz="0" w:space="0" w:color="auto"/>
        <w:bottom w:val="none" w:sz="0" w:space="0" w:color="auto"/>
        <w:right w:val="none" w:sz="0" w:space="0" w:color="auto"/>
      </w:divBdr>
      <w:divsChild>
        <w:div w:id="1840846662">
          <w:marLeft w:val="0"/>
          <w:marRight w:val="0"/>
          <w:marTop w:val="0"/>
          <w:marBottom w:val="0"/>
          <w:divBdr>
            <w:top w:val="none" w:sz="0" w:space="0" w:color="auto"/>
            <w:left w:val="none" w:sz="0" w:space="0" w:color="auto"/>
            <w:bottom w:val="none" w:sz="0" w:space="0" w:color="auto"/>
            <w:right w:val="none" w:sz="0" w:space="0" w:color="auto"/>
          </w:divBdr>
        </w:div>
        <w:div w:id="1848709365">
          <w:marLeft w:val="0"/>
          <w:marRight w:val="0"/>
          <w:marTop w:val="0"/>
          <w:marBottom w:val="0"/>
          <w:divBdr>
            <w:top w:val="none" w:sz="0" w:space="0" w:color="auto"/>
            <w:left w:val="none" w:sz="0" w:space="0" w:color="auto"/>
            <w:bottom w:val="none" w:sz="0" w:space="0" w:color="auto"/>
            <w:right w:val="none" w:sz="0" w:space="0" w:color="auto"/>
          </w:divBdr>
        </w:div>
        <w:div w:id="124852876">
          <w:marLeft w:val="0"/>
          <w:marRight w:val="0"/>
          <w:marTop w:val="0"/>
          <w:marBottom w:val="0"/>
          <w:divBdr>
            <w:top w:val="none" w:sz="0" w:space="0" w:color="auto"/>
            <w:left w:val="none" w:sz="0" w:space="0" w:color="auto"/>
            <w:bottom w:val="none" w:sz="0" w:space="0" w:color="auto"/>
            <w:right w:val="none" w:sz="0" w:space="0" w:color="auto"/>
          </w:divBdr>
        </w:div>
        <w:div w:id="2006004894">
          <w:marLeft w:val="0"/>
          <w:marRight w:val="0"/>
          <w:marTop w:val="0"/>
          <w:marBottom w:val="0"/>
          <w:divBdr>
            <w:top w:val="none" w:sz="0" w:space="0" w:color="auto"/>
            <w:left w:val="none" w:sz="0" w:space="0" w:color="auto"/>
            <w:bottom w:val="none" w:sz="0" w:space="0" w:color="auto"/>
            <w:right w:val="none" w:sz="0" w:space="0" w:color="auto"/>
          </w:divBdr>
        </w:div>
      </w:divsChild>
    </w:div>
    <w:div w:id="979115817">
      <w:bodyDiv w:val="1"/>
      <w:marLeft w:val="0"/>
      <w:marRight w:val="0"/>
      <w:marTop w:val="0"/>
      <w:marBottom w:val="0"/>
      <w:divBdr>
        <w:top w:val="none" w:sz="0" w:space="0" w:color="auto"/>
        <w:left w:val="none" w:sz="0" w:space="0" w:color="auto"/>
        <w:bottom w:val="none" w:sz="0" w:space="0" w:color="auto"/>
        <w:right w:val="none" w:sz="0" w:space="0" w:color="auto"/>
      </w:divBdr>
    </w:div>
    <w:div w:id="984775009">
      <w:bodyDiv w:val="1"/>
      <w:marLeft w:val="0"/>
      <w:marRight w:val="0"/>
      <w:marTop w:val="0"/>
      <w:marBottom w:val="0"/>
      <w:divBdr>
        <w:top w:val="none" w:sz="0" w:space="0" w:color="auto"/>
        <w:left w:val="none" w:sz="0" w:space="0" w:color="auto"/>
        <w:bottom w:val="none" w:sz="0" w:space="0" w:color="auto"/>
        <w:right w:val="none" w:sz="0" w:space="0" w:color="auto"/>
      </w:divBdr>
    </w:div>
    <w:div w:id="1021514785">
      <w:bodyDiv w:val="1"/>
      <w:marLeft w:val="0"/>
      <w:marRight w:val="0"/>
      <w:marTop w:val="0"/>
      <w:marBottom w:val="0"/>
      <w:divBdr>
        <w:top w:val="none" w:sz="0" w:space="0" w:color="auto"/>
        <w:left w:val="none" w:sz="0" w:space="0" w:color="auto"/>
        <w:bottom w:val="none" w:sz="0" w:space="0" w:color="auto"/>
        <w:right w:val="none" w:sz="0" w:space="0" w:color="auto"/>
      </w:divBdr>
      <w:divsChild>
        <w:div w:id="1210217916">
          <w:marLeft w:val="0"/>
          <w:marRight w:val="0"/>
          <w:marTop w:val="0"/>
          <w:marBottom w:val="0"/>
          <w:divBdr>
            <w:top w:val="none" w:sz="0" w:space="0" w:color="auto"/>
            <w:left w:val="none" w:sz="0" w:space="0" w:color="auto"/>
            <w:bottom w:val="none" w:sz="0" w:space="0" w:color="auto"/>
            <w:right w:val="none" w:sz="0" w:space="0" w:color="auto"/>
          </w:divBdr>
        </w:div>
        <w:div w:id="1796170838">
          <w:marLeft w:val="0"/>
          <w:marRight w:val="0"/>
          <w:marTop w:val="0"/>
          <w:marBottom w:val="0"/>
          <w:divBdr>
            <w:top w:val="none" w:sz="0" w:space="0" w:color="auto"/>
            <w:left w:val="none" w:sz="0" w:space="0" w:color="auto"/>
            <w:bottom w:val="none" w:sz="0" w:space="0" w:color="auto"/>
            <w:right w:val="none" w:sz="0" w:space="0" w:color="auto"/>
          </w:divBdr>
        </w:div>
        <w:div w:id="1455758796">
          <w:marLeft w:val="0"/>
          <w:marRight w:val="0"/>
          <w:marTop w:val="0"/>
          <w:marBottom w:val="0"/>
          <w:divBdr>
            <w:top w:val="none" w:sz="0" w:space="0" w:color="auto"/>
            <w:left w:val="none" w:sz="0" w:space="0" w:color="auto"/>
            <w:bottom w:val="none" w:sz="0" w:space="0" w:color="auto"/>
            <w:right w:val="none" w:sz="0" w:space="0" w:color="auto"/>
          </w:divBdr>
        </w:div>
        <w:div w:id="766920794">
          <w:marLeft w:val="0"/>
          <w:marRight w:val="0"/>
          <w:marTop w:val="0"/>
          <w:marBottom w:val="0"/>
          <w:divBdr>
            <w:top w:val="none" w:sz="0" w:space="0" w:color="auto"/>
            <w:left w:val="none" w:sz="0" w:space="0" w:color="auto"/>
            <w:bottom w:val="none" w:sz="0" w:space="0" w:color="auto"/>
            <w:right w:val="none" w:sz="0" w:space="0" w:color="auto"/>
          </w:divBdr>
        </w:div>
        <w:div w:id="1103302628">
          <w:marLeft w:val="0"/>
          <w:marRight w:val="0"/>
          <w:marTop w:val="0"/>
          <w:marBottom w:val="0"/>
          <w:divBdr>
            <w:top w:val="none" w:sz="0" w:space="0" w:color="auto"/>
            <w:left w:val="none" w:sz="0" w:space="0" w:color="auto"/>
            <w:bottom w:val="none" w:sz="0" w:space="0" w:color="auto"/>
            <w:right w:val="none" w:sz="0" w:space="0" w:color="auto"/>
          </w:divBdr>
        </w:div>
      </w:divsChild>
    </w:div>
    <w:div w:id="1064791719">
      <w:bodyDiv w:val="1"/>
      <w:marLeft w:val="0"/>
      <w:marRight w:val="0"/>
      <w:marTop w:val="0"/>
      <w:marBottom w:val="0"/>
      <w:divBdr>
        <w:top w:val="none" w:sz="0" w:space="0" w:color="auto"/>
        <w:left w:val="none" w:sz="0" w:space="0" w:color="auto"/>
        <w:bottom w:val="none" w:sz="0" w:space="0" w:color="auto"/>
        <w:right w:val="none" w:sz="0" w:space="0" w:color="auto"/>
      </w:divBdr>
      <w:divsChild>
        <w:div w:id="763183602">
          <w:marLeft w:val="0"/>
          <w:marRight w:val="0"/>
          <w:marTop w:val="0"/>
          <w:marBottom w:val="0"/>
          <w:divBdr>
            <w:top w:val="none" w:sz="0" w:space="0" w:color="auto"/>
            <w:left w:val="none" w:sz="0" w:space="0" w:color="auto"/>
            <w:bottom w:val="none" w:sz="0" w:space="0" w:color="auto"/>
            <w:right w:val="none" w:sz="0" w:space="0" w:color="auto"/>
          </w:divBdr>
        </w:div>
        <w:div w:id="2027096592">
          <w:marLeft w:val="0"/>
          <w:marRight w:val="0"/>
          <w:marTop w:val="0"/>
          <w:marBottom w:val="0"/>
          <w:divBdr>
            <w:top w:val="none" w:sz="0" w:space="0" w:color="auto"/>
            <w:left w:val="none" w:sz="0" w:space="0" w:color="auto"/>
            <w:bottom w:val="none" w:sz="0" w:space="0" w:color="auto"/>
            <w:right w:val="none" w:sz="0" w:space="0" w:color="auto"/>
          </w:divBdr>
        </w:div>
        <w:div w:id="602538236">
          <w:marLeft w:val="0"/>
          <w:marRight w:val="0"/>
          <w:marTop w:val="0"/>
          <w:marBottom w:val="0"/>
          <w:divBdr>
            <w:top w:val="none" w:sz="0" w:space="0" w:color="auto"/>
            <w:left w:val="none" w:sz="0" w:space="0" w:color="auto"/>
            <w:bottom w:val="none" w:sz="0" w:space="0" w:color="auto"/>
            <w:right w:val="none" w:sz="0" w:space="0" w:color="auto"/>
          </w:divBdr>
        </w:div>
        <w:div w:id="1570116997">
          <w:marLeft w:val="0"/>
          <w:marRight w:val="0"/>
          <w:marTop w:val="0"/>
          <w:marBottom w:val="0"/>
          <w:divBdr>
            <w:top w:val="none" w:sz="0" w:space="0" w:color="auto"/>
            <w:left w:val="none" w:sz="0" w:space="0" w:color="auto"/>
            <w:bottom w:val="none" w:sz="0" w:space="0" w:color="auto"/>
            <w:right w:val="none" w:sz="0" w:space="0" w:color="auto"/>
          </w:divBdr>
        </w:div>
        <w:div w:id="660736300">
          <w:marLeft w:val="0"/>
          <w:marRight w:val="0"/>
          <w:marTop w:val="0"/>
          <w:marBottom w:val="0"/>
          <w:divBdr>
            <w:top w:val="none" w:sz="0" w:space="0" w:color="auto"/>
            <w:left w:val="none" w:sz="0" w:space="0" w:color="auto"/>
            <w:bottom w:val="none" w:sz="0" w:space="0" w:color="auto"/>
            <w:right w:val="none" w:sz="0" w:space="0" w:color="auto"/>
          </w:divBdr>
        </w:div>
        <w:div w:id="1865828175">
          <w:marLeft w:val="0"/>
          <w:marRight w:val="0"/>
          <w:marTop w:val="0"/>
          <w:marBottom w:val="0"/>
          <w:divBdr>
            <w:top w:val="none" w:sz="0" w:space="0" w:color="auto"/>
            <w:left w:val="none" w:sz="0" w:space="0" w:color="auto"/>
            <w:bottom w:val="none" w:sz="0" w:space="0" w:color="auto"/>
            <w:right w:val="none" w:sz="0" w:space="0" w:color="auto"/>
          </w:divBdr>
        </w:div>
        <w:div w:id="895698905">
          <w:marLeft w:val="0"/>
          <w:marRight w:val="0"/>
          <w:marTop w:val="0"/>
          <w:marBottom w:val="0"/>
          <w:divBdr>
            <w:top w:val="none" w:sz="0" w:space="0" w:color="auto"/>
            <w:left w:val="none" w:sz="0" w:space="0" w:color="auto"/>
            <w:bottom w:val="none" w:sz="0" w:space="0" w:color="auto"/>
            <w:right w:val="none" w:sz="0" w:space="0" w:color="auto"/>
          </w:divBdr>
        </w:div>
        <w:div w:id="1717048974">
          <w:marLeft w:val="0"/>
          <w:marRight w:val="0"/>
          <w:marTop w:val="0"/>
          <w:marBottom w:val="0"/>
          <w:divBdr>
            <w:top w:val="none" w:sz="0" w:space="0" w:color="auto"/>
            <w:left w:val="none" w:sz="0" w:space="0" w:color="auto"/>
            <w:bottom w:val="none" w:sz="0" w:space="0" w:color="auto"/>
            <w:right w:val="none" w:sz="0" w:space="0" w:color="auto"/>
          </w:divBdr>
        </w:div>
        <w:div w:id="1589654922">
          <w:marLeft w:val="0"/>
          <w:marRight w:val="0"/>
          <w:marTop w:val="0"/>
          <w:marBottom w:val="0"/>
          <w:divBdr>
            <w:top w:val="none" w:sz="0" w:space="0" w:color="auto"/>
            <w:left w:val="none" w:sz="0" w:space="0" w:color="auto"/>
            <w:bottom w:val="none" w:sz="0" w:space="0" w:color="auto"/>
            <w:right w:val="none" w:sz="0" w:space="0" w:color="auto"/>
          </w:divBdr>
        </w:div>
        <w:div w:id="438447736">
          <w:marLeft w:val="0"/>
          <w:marRight w:val="0"/>
          <w:marTop w:val="0"/>
          <w:marBottom w:val="0"/>
          <w:divBdr>
            <w:top w:val="none" w:sz="0" w:space="0" w:color="auto"/>
            <w:left w:val="none" w:sz="0" w:space="0" w:color="auto"/>
            <w:bottom w:val="none" w:sz="0" w:space="0" w:color="auto"/>
            <w:right w:val="none" w:sz="0" w:space="0" w:color="auto"/>
          </w:divBdr>
        </w:div>
        <w:div w:id="1263997963">
          <w:marLeft w:val="0"/>
          <w:marRight w:val="0"/>
          <w:marTop w:val="0"/>
          <w:marBottom w:val="0"/>
          <w:divBdr>
            <w:top w:val="none" w:sz="0" w:space="0" w:color="auto"/>
            <w:left w:val="none" w:sz="0" w:space="0" w:color="auto"/>
            <w:bottom w:val="none" w:sz="0" w:space="0" w:color="auto"/>
            <w:right w:val="none" w:sz="0" w:space="0" w:color="auto"/>
          </w:divBdr>
        </w:div>
        <w:div w:id="2018655329">
          <w:marLeft w:val="0"/>
          <w:marRight w:val="0"/>
          <w:marTop w:val="0"/>
          <w:marBottom w:val="0"/>
          <w:divBdr>
            <w:top w:val="none" w:sz="0" w:space="0" w:color="auto"/>
            <w:left w:val="none" w:sz="0" w:space="0" w:color="auto"/>
            <w:bottom w:val="none" w:sz="0" w:space="0" w:color="auto"/>
            <w:right w:val="none" w:sz="0" w:space="0" w:color="auto"/>
          </w:divBdr>
        </w:div>
        <w:div w:id="1592278561">
          <w:marLeft w:val="0"/>
          <w:marRight w:val="0"/>
          <w:marTop w:val="0"/>
          <w:marBottom w:val="0"/>
          <w:divBdr>
            <w:top w:val="none" w:sz="0" w:space="0" w:color="auto"/>
            <w:left w:val="none" w:sz="0" w:space="0" w:color="auto"/>
            <w:bottom w:val="none" w:sz="0" w:space="0" w:color="auto"/>
            <w:right w:val="none" w:sz="0" w:space="0" w:color="auto"/>
          </w:divBdr>
        </w:div>
        <w:div w:id="149951968">
          <w:marLeft w:val="0"/>
          <w:marRight w:val="0"/>
          <w:marTop w:val="0"/>
          <w:marBottom w:val="0"/>
          <w:divBdr>
            <w:top w:val="none" w:sz="0" w:space="0" w:color="auto"/>
            <w:left w:val="none" w:sz="0" w:space="0" w:color="auto"/>
            <w:bottom w:val="none" w:sz="0" w:space="0" w:color="auto"/>
            <w:right w:val="none" w:sz="0" w:space="0" w:color="auto"/>
          </w:divBdr>
        </w:div>
        <w:div w:id="1005060728">
          <w:marLeft w:val="0"/>
          <w:marRight w:val="0"/>
          <w:marTop w:val="0"/>
          <w:marBottom w:val="0"/>
          <w:divBdr>
            <w:top w:val="none" w:sz="0" w:space="0" w:color="auto"/>
            <w:left w:val="none" w:sz="0" w:space="0" w:color="auto"/>
            <w:bottom w:val="none" w:sz="0" w:space="0" w:color="auto"/>
            <w:right w:val="none" w:sz="0" w:space="0" w:color="auto"/>
          </w:divBdr>
        </w:div>
        <w:div w:id="1260409061">
          <w:marLeft w:val="0"/>
          <w:marRight w:val="0"/>
          <w:marTop w:val="0"/>
          <w:marBottom w:val="0"/>
          <w:divBdr>
            <w:top w:val="none" w:sz="0" w:space="0" w:color="auto"/>
            <w:left w:val="none" w:sz="0" w:space="0" w:color="auto"/>
            <w:bottom w:val="none" w:sz="0" w:space="0" w:color="auto"/>
            <w:right w:val="none" w:sz="0" w:space="0" w:color="auto"/>
          </w:divBdr>
        </w:div>
        <w:div w:id="1923372520">
          <w:marLeft w:val="0"/>
          <w:marRight w:val="0"/>
          <w:marTop w:val="0"/>
          <w:marBottom w:val="0"/>
          <w:divBdr>
            <w:top w:val="none" w:sz="0" w:space="0" w:color="auto"/>
            <w:left w:val="none" w:sz="0" w:space="0" w:color="auto"/>
            <w:bottom w:val="none" w:sz="0" w:space="0" w:color="auto"/>
            <w:right w:val="none" w:sz="0" w:space="0" w:color="auto"/>
          </w:divBdr>
        </w:div>
      </w:divsChild>
    </w:div>
    <w:div w:id="1087459493">
      <w:bodyDiv w:val="1"/>
      <w:marLeft w:val="0"/>
      <w:marRight w:val="0"/>
      <w:marTop w:val="0"/>
      <w:marBottom w:val="0"/>
      <w:divBdr>
        <w:top w:val="none" w:sz="0" w:space="0" w:color="auto"/>
        <w:left w:val="none" w:sz="0" w:space="0" w:color="auto"/>
        <w:bottom w:val="none" w:sz="0" w:space="0" w:color="auto"/>
        <w:right w:val="none" w:sz="0" w:space="0" w:color="auto"/>
      </w:divBdr>
    </w:div>
    <w:div w:id="1140921751">
      <w:bodyDiv w:val="1"/>
      <w:marLeft w:val="0"/>
      <w:marRight w:val="0"/>
      <w:marTop w:val="0"/>
      <w:marBottom w:val="0"/>
      <w:divBdr>
        <w:top w:val="none" w:sz="0" w:space="0" w:color="auto"/>
        <w:left w:val="none" w:sz="0" w:space="0" w:color="auto"/>
        <w:bottom w:val="none" w:sz="0" w:space="0" w:color="auto"/>
        <w:right w:val="none" w:sz="0" w:space="0" w:color="auto"/>
      </w:divBdr>
    </w:div>
    <w:div w:id="1355763133">
      <w:bodyDiv w:val="1"/>
      <w:marLeft w:val="0"/>
      <w:marRight w:val="0"/>
      <w:marTop w:val="0"/>
      <w:marBottom w:val="0"/>
      <w:divBdr>
        <w:top w:val="none" w:sz="0" w:space="0" w:color="auto"/>
        <w:left w:val="none" w:sz="0" w:space="0" w:color="auto"/>
        <w:bottom w:val="none" w:sz="0" w:space="0" w:color="auto"/>
        <w:right w:val="none" w:sz="0" w:space="0" w:color="auto"/>
      </w:divBdr>
    </w:div>
    <w:div w:id="1357273458">
      <w:bodyDiv w:val="1"/>
      <w:marLeft w:val="0"/>
      <w:marRight w:val="0"/>
      <w:marTop w:val="0"/>
      <w:marBottom w:val="0"/>
      <w:divBdr>
        <w:top w:val="none" w:sz="0" w:space="0" w:color="auto"/>
        <w:left w:val="none" w:sz="0" w:space="0" w:color="auto"/>
        <w:bottom w:val="none" w:sz="0" w:space="0" w:color="auto"/>
        <w:right w:val="none" w:sz="0" w:space="0" w:color="auto"/>
      </w:divBdr>
      <w:divsChild>
        <w:div w:id="1065108603">
          <w:marLeft w:val="0"/>
          <w:marRight w:val="0"/>
          <w:marTop w:val="0"/>
          <w:marBottom w:val="0"/>
          <w:divBdr>
            <w:top w:val="none" w:sz="0" w:space="0" w:color="auto"/>
            <w:left w:val="none" w:sz="0" w:space="0" w:color="auto"/>
            <w:bottom w:val="none" w:sz="0" w:space="0" w:color="auto"/>
            <w:right w:val="none" w:sz="0" w:space="0" w:color="auto"/>
          </w:divBdr>
        </w:div>
        <w:div w:id="737481423">
          <w:marLeft w:val="0"/>
          <w:marRight w:val="0"/>
          <w:marTop w:val="0"/>
          <w:marBottom w:val="0"/>
          <w:divBdr>
            <w:top w:val="none" w:sz="0" w:space="0" w:color="auto"/>
            <w:left w:val="none" w:sz="0" w:space="0" w:color="auto"/>
            <w:bottom w:val="none" w:sz="0" w:space="0" w:color="auto"/>
            <w:right w:val="none" w:sz="0" w:space="0" w:color="auto"/>
          </w:divBdr>
        </w:div>
        <w:div w:id="209389405">
          <w:marLeft w:val="0"/>
          <w:marRight w:val="0"/>
          <w:marTop w:val="0"/>
          <w:marBottom w:val="0"/>
          <w:divBdr>
            <w:top w:val="none" w:sz="0" w:space="0" w:color="auto"/>
            <w:left w:val="none" w:sz="0" w:space="0" w:color="auto"/>
            <w:bottom w:val="none" w:sz="0" w:space="0" w:color="auto"/>
            <w:right w:val="none" w:sz="0" w:space="0" w:color="auto"/>
          </w:divBdr>
        </w:div>
        <w:div w:id="228081001">
          <w:marLeft w:val="0"/>
          <w:marRight w:val="0"/>
          <w:marTop w:val="0"/>
          <w:marBottom w:val="0"/>
          <w:divBdr>
            <w:top w:val="none" w:sz="0" w:space="0" w:color="auto"/>
            <w:left w:val="none" w:sz="0" w:space="0" w:color="auto"/>
            <w:bottom w:val="none" w:sz="0" w:space="0" w:color="auto"/>
            <w:right w:val="none" w:sz="0" w:space="0" w:color="auto"/>
          </w:divBdr>
        </w:div>
        <w:div w:id="1862426297">
          <w:marLeft w:val="0"/>
          <w:marRight w:val="0"/>
          <w:marTop w:val="0"/>
          <w:marBottom w:val="0"/>
          <w:divBdr>
            <w:top w:val="none" w:sz="0" w:space="0" w:color="auto"/>
            <w:left w:val="none" w:sz="0" w:space="0" w:color="auto"/>
            <w:bottom w:val="none" w:sz="0" w:space="0" w:color="auto"/>
            <w:right w:val="none" w:sz="0" w:space="0" w:color="auto"/>
          </w:divBdr>
        </w:div>
        <w:div w:id="1890258705">
          <w:marLeft w:val="0"/>
          <w:marRight w:val="0"/>
          <w:marTop w:val="0"/>
          <w:marBottom w:val="0"/>
          <w:divBdr>
            <w:top w:val="none" w:sz="0" w:space="0" w:color="auto"/>
            <w:left w:val="none" w:sz="0" w:space="0" w:color="auto"/>
            <w:bottom w:val="none" w:sz="0" w:space="0" w:color="auto"/>
            <w:right w:val="none" w:sz="0" w:space="0" w:color="auto"/>
          </w:divBdr>
        </w:div>
        <w:div w:id="160065">
          <w:marLeft w:val="0"/>
          <w:marRight w:val="0"/>
          <w:marTop w:val="0"/>
          <w:marBottom w:val="0"/>
          <w:divBdr>
            <w:top w:val="none" w:sz="0" w:space="0" w:color="auto"/>
            <w:left w:val="none" w:sz="0" w:space="0" w:color="auto"/>
            <w:bottom w:val="none" w:sz="0" w:space="0" w:color="auto"/>
            <w:right w:val="none" w:sz="0" w:space="0" w:color="auto"/>
          </w:divBdr>
        </w:div>
        <w:div w:id="2070495113">
          <w:marLeft w:val="0"/>
          <w:marRight w:val="0"/>
          <w:marTop w:val="0"/>
          <w:marBottom w:val="0"/>
          <w:divBdr>
            <w:top w:val="none" w:sz="0" w:space="0" w:color="auto"/>
            <w:left w:val="none" w:sz="0" w:space="0" w:color="auto"/>
            <w:bottom w:val="none" w:sz="0" w:space="0" w:color="auto"/>
            <w:right w:val="none" w:sz="0" w:space="0" w:color="auto"/>
          </w:divBdr>
        </w:div>
        <w:div w:id="2065719506">
          <w:marLeft w:val="0"/>
          <w:marRight w:val="0"/>
          <w:marTop w:val="0"/>
          <w:marBottom w:val="0"/>
          <w:divBdr>
            <w:top w:val="none" w:sz="0" w:space="0" w:color="auto"/>
            <w:left w:val="none" w:sz="0" w:space="0" w:color="auto"/>
            <w:bottom w:val="none" w:sz="0" w:space="0" w:color="auto"/>
            <w:right w:val="none" w:sz="0" w:space="0" w:color="auto"/>
          </w:divBdr>
        </w:div>
        <w:div w:id="2100590609">
          <w:marLeft w:val="0"/>
          <w:marRight w:val="0"/>
          <w:marTop w:val="0"/>
          <w:marBottom w:val="0"/>
          <w:divBdr>
            <w:top w:val="none" w:sz="0" w:space="0" w:color="auto"/>
            <w:left w:val="none" w:sz="0" w:space="0" w:color="auto"/>
            <w:bottom w:val="none" w:sz="0" w:space="0" w:color="auto"/>
            <w:right w:val="none" w:sz="0" w:space="0" w:color="auto"/>
          </w:divBdr>
        </w:div>
        <w:div w:id="1462572606">
          <w:marLeft w:val="0"/>
          <w:marRight w:val="0"/>
          <w:marTop w:val="0"/>
          <w:marBottom w:val="0"/>
          <w:divBdr>
            <w:top w:val="none" w:sz="0" w:space="0" w:color="auto"/>
            <w:left w:val="none" w:sz="0" w:space="0" w:color="auto"/>
            <w:bottom w:val="none" w:sz="0" w:space="0" w:color="auto"/>
            <w:right w:val="none" w:sz="0" w:space="0" w:color="auto"/>
          </w:divBdr>
        </w:div>
      </w:divsChild>
    </w:div>
    <w:div w:id="1395543541">
      <w:bodyDiv w:val="1"/>
      <w:marLeft w:val="0"/>
      <w:marRight w:val="0"/>
      <w:marTop w:val="0"/>
      <w:marBottom w:val="0"/>
      <w:divBdr>
        <w:top w:val="none" w:sz="0" w:space="0" w:color="auto"/>
        <w:left w:val="none" w:sz="0" w:space="0" w:color="auto"/>
        <w:bottom w:val="none" w:sz="0" w:space="0" w:color="auto"/>
        <w:right w:val="none" w:sz="0" w:space="0" w:color="auto"/>
      </w:divBdr>
    </w:div>
    <w:div w:id="1399209987">
      <w:bodyDiv w:val="1"/>
      <w:marLeft w:val="0"/>
      <w:marRight w:val="0"/>
      <w:marTop w:val="0"/>
      <w:marBottom w:val="0"/>
      <w:divBdr>
        <w:top w:val="none" w:sz="0" w:space="0" w:color="auto"/>
        <w:left w:val="none" w:sz="0" w:space="0" w:color="auto"/>
        <w:bottom w:val="none" w:sz="0" w:space="0" w:color="auto"/>
        <w:right w:val="none" w:sz="0" w:space="0" w:color="auto"/>
      </w:divBdr>
    </w:div>
    <w:div w:id="1409110496">
      <w:bodyDiv w:val="1"/>
      <w:marLeft w:val="0"/>
      <w:marRight w:val="0"/>
      <w:marTop w:val="0"/>
      <w:marBottom w:val="0"/>
      <w:divBdr>
        <w:top w:val="none" w:sz="0" w:space="0" w:color="auto"/>
        <w:left w:val="none" w:sz="0" w:space="0" w:color="auto"/>
        <w:bottom w:val="none" w:sz="0" w:space="0" w:color="auto"/>
        <w:right w:val="none" w:sz="0" w:space="0" w:color="auto"/>
      </w:divBdr>
    </w:div>
    <w:div w:id="1434010803">
      <w:bodyDiv w:val="1"/>
      <w:marLeft w:val="0"/>
      <w:marRight w:val="0"/>
      <w:marTop w:val="0"/>
      <w:marBottom w:val="0"/>
      <w:divBdr>
        <w:top w:val="none" w:sz="0" w:space="0" w:color="auto"/>
        <w:left w:val="none" w:sz="0" w:space="0" w:color="auto"/>
        <w:bottom w:val="none" w:sz="0" w:space="0" w:color="auto"/>
        <w:right w:val="none" w:sz="0" w:space="0" w:color="auto"/>
      </w:divBdr>
      <w:divsChild>
        <w:div w:id="1563131565">
          <w:marLeft w:val="0"/>
          <w:marRight w:val="0"/>
          <w:marTop w:val="0"/>
          <w:marBottom w:val="0"/>
          <w:divBdr>
            <w:top w:val="none" w:sz="0" w:space="0" w:color="auto"/>
            <w:left w:val="none" w:sz="0" w:space="0" w:color="auto"/>
            <w:bottom w:val="none" w:sz="0" w:space="0" w:color="auto"/>
            <w:right w:val="none" w:sz="0" w:space="0" w:color="auto"/>
          </w:divBdr>
        </w:div>
        <w:div w:id="1939437239">
          <w:marLeft w:val="0"/>
          <w:marRight w:val="0"/>
          <w:marTop w:val="0"/>
          <w:marBottom w:val="0"/>
          <w:divBdr>
            <w:top w:val="none" w:sz="0" w:space="0" w:color="auto"/>
            <w:left w:val="none" w:sz="0" w:space="0" w:color="auto"/>
            <w:bottom w:val="none" w:sz="0" w:space="0" w:color="auto"/>
            <w:right w:val="none" w:sz="0" w:space="0" w:color="auto"/>
          </w:divBdr>
        </w:div>
        <w:div w:id="1879733052">
          <w:marLeft w:val="0"/>
          <w:marRight w:val="0"/>
          <w:marTop w:val="0"/>
          <w:marBottom w:val="0"/>
          <w:divBdr>
            <w:top w:val="none" w:sz="0" w:space="0" w:color="auto"/>
            <w:left w:val="none" w:sz="0" w:space="0" w:color="auto"/>
            <w:bottom w:val="none" w:sz="0" w:space="0" w:color="auto"/>
            <w:right w:val="none" w:sz="0" w:space="0" w:color="auto"/>
          </w:divBdr>
        </w:div>
        <w:div w:id="14885421">
          <w:marLeft w:val="0"/>
          <w:marRight w:val="0"/>
          <w:marTop w:val="0"/>
          <w:marBottom w:val="0"/>
          <w:divBdr>
            <w:top w:val="none" w:sz="0" w:space="0" w:color="auto"/>
            <w:left w:val="none" w:sz="0" w:space="0" w:color="auto"/>
            <w:bottom w:val="none" w:sz="0" w:space="0" w:color="auto"/>
            <w:right w:val="none" w:sz="0" w:space="0" w:color="auto"/>
          </w:divBdr>
        </w:div>
        <w:div w:id="878469645">
          <w:marLeft w:val="0"/>
          <w:marRight w:val="0"/>
          <w:marTop w:val="0"/>
          <w:marBottom w:val="0"/>
          <w:divBdr>
            <w:top w:val="none" w:sz="0" w:space="0" w:color="auto"/>
            <w:left w:val="none" w:sz="0" w:space="0" w:color="auto"/>
            <w:bottom w:val="none" w:sz="0" w:space="0" w:color="auto"/>
            <w:right w:val="none" w:sz="0" w:space="0" w:color="auto"/>
          </w:divBdr>
        </w:div>
        <w:div w:id="691154906">
          <w:marLeft w:val="0"/>
          <w:marRight w:val="0"/>
          <w:marTop w:val="0"/>
          <w:marBottom w:val="0"/>
          <w:divBdr>
            <w:top w:val="none" w:sz="0" w:space="0" w:color="auto"/>
            <w:left w:val="none" w:sz="0" w:space="0" w:color="auto"/>
            <w:bottom w:val="none" w:sz="0" w:space="0" w:color="auto"/>
            <w:right w:val="none" w:sz="0" w:space="0" w:color="auto"/>
          </w:divBdr>
        </w:div>
        <w:div w:id="1532457922">
          <w:marLeft w:val="0"/>
          <w:marRight w:val="0"/>
          <w:marTop w:val="0"/>
          <w:marBottom w:val="0"/>
          <w:divBdr>
            <w:top w:val="none" w:sz="0" w:space="0" w:color="auto"/>
            <w:left w:val="none" w:sz="0" w:space="0" w:color="auto"/>
            <w:bottom w:val="none" w:sz="0" w:space="0" w:color="auto"/>
            <w:right w:val="none" w:sz="0" w:space="0" w:color="auto"/>
          </w:divBdr>
        </w:div>
        <w:div w:id="2016371739">
          <w:marLeft w:val="0"/>
          <w:marRight w:val="0"/>
          <w:marTop w:val="0"/>
          <w:marBottom w:val="0"/>
          <w:divBdr>
            <w:top w:val="none" w:sz="0" w:space="0" w:color="auto"/>
            <w:left w:val="none" w:sz="0" w:space="0" w:color="auto"/>
            <w:bottom w:val="none" w:sz="0" w:space="0" w:color="auto"/>
            <w:right w:val="none" w:sz="0" w:space="0" w:color="auto"/>
          </w:divBdr>
        </w:div>
        <w:div w:id="314529065">
          <w:marLeft w:val="0"/>
          <w:marRight w:val="0"/>
          <w:marTop w:val="0"/>
          <w:marBottom w:val="0"/>
          <w:divBdr>
            <w:top w:val="none" w:sz="0" w:space="0" w:color="auto"/>
            <w:left w:val="none" w:sz="0" w:space="0" w:color="auto"/>
            <w:bottom w:val="none" w:sz="0" w:space="0" w:color="auto"/>
            <w:right w:val="none" w:sz="0" w:space="0" w:color="auto"/>
          </w:divBdr>
        </w:div>
        <w:div w:id="970407209">
          <w:marLeft w:val="0"/>
          <w:marRight w:val="0"/>
          <w:marTop w:val="0"/>
          <w:marBottom w:val="0"/>
          <w:divBdr>
            <w:top w:val="none" w:sz="0" w:space="0" w:color="auto"/>
            <w:left w:val="none" w:sz="0" w:space="0" w:color="auto"/>
            <w:bottom w:val="none" w:sz="0" w:space="0" w:color="auto"/>
            <w:right w:val="none" w:sz="0" w:space="0" w:color="auto"/>
          </w:divBdr>
        </w:div>
        <w:div w:id="2056658374">
          <w:marLeft w:val="0"/>
          <w:marRight w:val="0"/>
          <w:marTop w:val="0"/>
          <w:marBottom w:val="0"/>
          <w:divBdr>
            <w:top w:val="none" w:sz="0" w:space="0" w:color="auto"/>
            <w:left w:val="none" w:sz="0" w:space="0" w:color="auto"/>
            <w:bottom w:val="none" w:sz="0" w:space="0" w:color="auto"/>
            <w:right w:val="none" w:sz="0" w:space="0" w:color="auto"/>
          </w:divBdr>
        </w:div>
        <w:div w:id="909465238">
          <w:marLeft w:val="0"/>
          <w:marRight w:val="0"/>
          <w:marTop w:val="0"/>
          <w:marBottom w:val="0"/>
          <w:divBdr>
            <w:top w:val="none" w:sz="0" w:space="0" w:color="auto"/>
            <w:left w:val="none" w:sz="0" w:space="0" w:color="auto"/>
            <w:bottom w:val="none" w:sz="0" w:space="0" w:color="auto"/>
            <w:right w:val="none" w:sz="0" w:space="0" w:color="auto"/>
          </w:divBdr>
        </w:div>
        <w:div w:id="1554541441">
          <w:marLeft w:val="0"/>
          <w:marRight w:val="0"/>
          <w:marTop w:val="0"/>
          <w:marBottom w:val="0"/>
          <w:divBdr>
            <w:top w:val="none" w:sz="0" w:space="0" w:color="auto"/>
            <w:left w:val="none" w:sz="0" w:space="0" w:color="auto"/>
            <w:bottom w:val="none" w:sz="0" w:space="0" w:color="auto"/>
            <w:right w:val="none" w:sz="0" w:space="0" w:color="auto"/>
          </w:divBdr>
        </w:div>
        <w:div w:id="1724401607">
          <w:marLeft w:val="0"/>
          <w:marRight w:val="0"/>
          <w:marTop w:val="0"/>
          <w:marBottom w:val="0"/>
          <w:divBdr>
            <w:top w:val="none" w:sz="0" w:space="0" w:color="auto"/>
            <w:left w:val="none" w:sz="0" w:space="0" w:color="auto"/>
            <w:bottom w:val="none" w:sz="0" w:space="0" w:color="auto"/>
            <w:right w:val="none" w:sz="0" w:space="0" w:color="auto"/>
          </w:divBdr>
        </w:div>
        <w:div w:id="989603834">
          <w:marLeft w:val="0"/>
          <w:marRight w:val="0"/>
          <w:marTop w:val="0"/>
          <w:marBottom w:val="0"/>
          <w:divBdr>
            <w:top w:val="none" w:sz="0" w:space="0" w:color="auto"/>
            <w:left w:val="none" w:sz="0" w:space="0" w:color="auto"/>
            <w:bottom w:val="none" w:sz="0" w:space="0" w:color="auto"/>
            <w:right w:val="none" w:sz="0" w:space="0" w:color="auto"/>
          </w:divBdr>
        </w:div>
        <w:div w:id="682433737">
          <w:marLeft w:val="0"/>
          <w:marRight w:val="0"/>
          <w:marTop w:val="0"/>
          <w:marBottom w:val="0"/>
          <w:divBdr>
            <w:top w:val="none" w:sz="0" w:space="0" w:color="auto"/>
            <w:left w:val="none" w:sz="0" w:space="0" w:color="auto"/>
            <w:bottom w:val="none" w:sz="0" w:space="0" w:color="auto"/>
            <w:right w:val="none" w:sz="0" w:space="0" w:color="auto"/>
          </w:divBdr>
        </w:div>
        <w:div w:id="1264454960">
          <w:marLeft w:val="0"/>
          <w:marRight w:val="0"/>
          <w:marTop w:val="0"/>
          <w:marBottom w:val="0"/>
          <w:divBdr>
            <w:top w:val="none" w:sz="0" w:space="0" w:color="auto"/>
            <w:left w:val="none" w:sz="0" w:space="0" w:color="auto"/>
            <w:bottom w:val="none" w:sz="0" w:space="0" w:color="auto"/>
            <w:right w:val="none" w:sz="0" w:space="0" w:color="auto"/>
          </w:divBdr>
        </w:div>
        <w:div w:id="2135050652">
          <w:marLeft w:val="0"/>
          <w:marRight w:val="0"/>
          <w:marTop w:val="0"/>
          <w:marBottom w:val="0"/>
          <w:divBdr>
            <w:top w:val="none" w:sz="0" w:space="0" w:color="auto"/>
            <w:left w:val="none" w:sz="0" w:space="0" w:color="auto"/>
            <w:bottom w:val="none" w:sz="0" w:space="0" w:color="auto"/>
            <w:right w:val="none" w:sz="0" w:space="0" w:color="auto"/>
          </w:divBdr>
        </w:div>
        <w:div w:id="121266947">
          <w:marLeft w:val="0"/>
          <w:marRight w:val="0"/>
          <w:marTop w:val="0"/>
          <w:marBottom w:val="0"/>
          <w:divBdr>
            <w:top w:val="none" w:sz="0" w:space="0" w:color="auto"/>
            <w:left w:val="none" w:sz="0" w:space="0" w:color="auto"/>
            <w:bottom w:val="none" w:sz="0" w:space="0" w:color="auto"/>
            <w:right w:val="none" w:sz="0" w:space="0" w:color="auto"/>
          </w:divBdr>
        </w:div>
        <w:div w:id="276527191">
          <w:marLeft w:val="0"/>
          <w:marRight w:val="0"/>
          <w:marTop w:val="0"/>
          <w:marBottom w:val="0"/>
          <w:divBdr>
            <w:top w:val="none" w:sz="0" w:space="0" w:color="auto"/>
            <w:left w:val="none" w:sz="0" w:space="0" w:color="auto"/>
            <w:bottom w:val="none" w:sz="0" w:space="0" w:color="auto"/>
            <w:right w:val="none" w:sz="0" w:space="0" w:color="auto"/>
          </w:divBdr>
        </w:div>
        <w:div w:id="1288853772">
          <w:marLeft w:val="0"/>
          <w:marRight w:val="0"/>
          <w:marTop w:val="0"/>
          <w:marBottom w:val="0"/>
          <w:divBdr>
            <w:top w:val="none" w:sz="0" w:space="0" w:color="auto"/>
            <w:left w:val="none" w:sz="0" w:space="0" w:color="auto"/>
            <w:bottom w:val="none" w:sz="0" w:space="0" w:color="auto"/>
            <w:right w:val="none" w:sz="0" w:space="0" w:color="auto"/>
          </w:divBdr>
        </w:div>
        <w:div w:id="1057318372">
          <w:marLeft w:val="0"/>
          <w:marRight w:val="0"/>
          <w:marTop w:val="0"/>
          <w:marBottom w:val="0"/>
          <w:divBdr>
            <w:top w:val="none" w:sz="0" w:space="0" w:color="auto"/>
            <w:left w:val="none" w:sz="0" w:space="0" w:color="auto"/>
            <w:bottom w:val="none" w:sz="0" w:space="0" w:color="auto"/>
            <w:right w:val="none" w:sz="0" w:space="0" w:color="auto"/>
          </w:divBdr>
        </w:div>
        <w:div w:id="150878638">
          <w:marLeft w:val="0"/>
          <w:marRight w:val="0"/>
          <w:marTop w:val="0"/>
          <w:marBottom w:val="0"/>
          <w:divBdr>
            <w:top w:val="none" w:sz="0" w:space="0" w:color="auto"/>
            <w:left w:val="none" w:sz="0" w:space="0" w:color="auto"/>
            <w:bottom w:val="none" w:sz="0" w:space="0" w:color="auto"/>
            <w:right w:val="none" w:sz="0" w:space="0" w:color="auto"/>
          </w:divBdr>
        </w:div>
        <w:div w:id="1550722168">
          <w:marLeft w:val="0"/>
          <w:marRight w:val="0"/>
          <w:marTop w:val="0"/>
          <w:marBottom w:val="0"/>
          <w:divBdr>
            <w:top w:val="none" w:sz="0" w:space="0" w:color="auto"/>
            <w:left w:val="none" w:sz="0" w:space="0" w:color="auto"/>
            <w:bottom w:val="none" w:sz="0" w:space="0" w:color="auto"/>
            <w:right w:val="none" w:sz="0" w:space="0" w:color="auto"/>
          </w:divBdr>
        </w:div>
        <w:div w:id="714427555">
          <w:marLeft w:val="0"/>
          <w:marRight w:val="0"/>
          <w:marTop w:val="0"/>
          <w:marBottom w:val="0"/>
          <w:divBdr>
            <w:top w:val="none" w:sz="0" w:space="0" w:color="auto"/>
            <w:left w:val="none" w:sz="0" w:space="0" w:color="auto"/>
            <w:bottom w:val="none" w:sz="0" w:space="0" w:color="auto"/>
            <w:right w:val="none" w:sz="0" w:space="0" w:color="auto"/>
          </w:divBdr>
        </w:div>
        <w:div w:id="523788750">
          <w:marLeft w:val="0"/>
          <w:marRight w:val="0"/>
          <w:marTop w:val="0"/>
          <w:marBottom w:val="0"/>
          <w:divBdr>
            <w:top w:val="none" w:sz="0" w:space="0" w:color="auto"/>
            <w:left w:val="none" w:sz="0" w:space="0" w:color="auto"/>
            <w:bottom w:val="none" w:sz="0" w:space="0" w:color="auto"/>
            <w:right w:val="none" w:sz="0" w:space="0" w:color="auto"/>
          </w:divBdr>
        </w:div>
        <w:div w:id="798959281">
          <w:marLeft w:val="0"/>
          <w:marRight w:val="0"/>
          <w:marTop w:val="0"/>
          <w:marBottom w:val="0"/>
          <w:divBdr>
            <w:top w:val="none" w:sz="0" w:space="0" w:color="auto"/>
            <w:left w:val="none" w:sz="0" w:space="0" w:color="auto"/>
            <w:bottom w:val="none" w:sz="0" w:space="0" w:color="auto"/>
            <w:right w:val="none" w:sz="0" w:space="0" w:color="auto"/>
          </w:divBdr>
        </w:div>
        <w:div w:id="1662156748">
          <w:marLeft w:val="0"/>
          <w:marRight w:val="0"/>
          <w:marTop w:val="0"/>
          <w:marBottom w:val="0"/>
          <w:divBdr>
            <w:top w:val="none" w:sz="0" w:space="0" w:color="auto"/>
            <w:left w:val="none" w:sz="0" w:space="0" w:color="auto"/>
            <w:bottom w:val="none" w:sz="0" w:space="0" w:color="auto"/>
            <w:right w:val="none" w:sz="0" w:space="0" w:color="auto"/>
          </w:divBdr>
        </w:div>
        <w:div w:id="1733112565">
          <w:marLeft w:val="0"/>
          <w:marRight w:val="0"/>
          <w:marTop w:val="0"/>
          <w:marBottom w:val="0"/>
          <w:divBdr>
            <w:top w:val="none" w:sz="0" w:space="0" w:color="auto"/>
            <w:left w:val="none" w:sz="0" w:space="0" w:color="auto"/>
            <w:bottom w:val="none" w:sz="0" w:space="0" w:color="auto"/>
            <w:right w:val="none" w:sz="0" w:space="0" w:color="auto"/>
          </w:divBdr>
        </w:div>
        <w:div w:id="10961293">
          <w:marLeft w:val="0"/>
          <w:marRight w:val="0"/>
          <w:marTop w:val="0"/>
          <w:marBottom w:val="0"/>
          <w:divBdr>
            <w:top w:val="none" w:sz="0" w:space="0" w:color="auto"/>
            <w:left w:val="none" w:sz="0" w:space="0" w:color="auto"/>
            <w:bottom w:val="none" w:sz="0" w:space="0" w:color="auto"/>
            <w:right w:val="none" w:sz="0" w:space="0" w:color="auto"/>
          </w:divBdr>
        </w:div>
        <w:div w:id="1696694016">
          <w:marLeft w:val="0"/>
          <w:marRight w:val="0"/>
          <w:marTop w:val="0"/>
          <w:marBottom w:val="0"/>
          <w:divBdr>
            <w:top w:val="none" w:sz="0" w:space="0" w:color="auto"/>
            <w:left w:val="none" w:sz="0" w:space="0" w:color="auto"/>
            <w:bottom w:val="none" w:sz="0" w:space="0" w:color="auto"/>
            <w:right w:val="none" w:sz="0" w:space="0" w:color="auto"/>
          </w:divBdr>
        </w:div>
        <w:div w:id="1500583642">
          <w:marLeft w:val="0"/>
          <w:marRight w:val="0"/>
          <w:marTop w:val="0"/>
          <w:marBottom w:val="0"/>
          <w:divBdr>
            <w:top w:val="none" w:sz="0" w:space="0" w:color="auto"/>
            <w:left w:val="none" w:sz="0" w:space="0" w:color="auto"/>
            <w:bottom w:val="none" w:sz="0" w:space="0" w:color="auto"/>
            <w:right w:val="none" w:sz="0" w:space="0" w:color="auto"/>
          </w:divBdr>
        </w:div>
        <w:div w:id="1097141757">
          <w:marLeft w:val="0"/>
          <w:marRight w:val="0"/>
          <w:marTop w:val="0"/>
          <w:marBottom w:val="0"/>
          <w:divBdr>
            <w:top w:val="none" w:sz="0" w:space="0" w:color="auto"/>
            <w:left w:val="none" w:sz="0" w:space="0" w:color="auto"/>
            <w:bottom w:val="none" w:sz="0" w:space="0" w:color="auto"/>
            <w:right w:val="none" w:sz="0" w:space="0" w:color="auto"/>
          </w:divBdr>
        </w:div>
        <w:div w:id="980814203">
          <w:marLeft w:val="0"/>
          <w:marRight w:val="0"/>
          <w:marTop w:val="0"/>
          <w:marBottom w:val="0"/>
          <w:divBdr>
            <w:top w:val="none" w:sz="0" w:space="0" w:color="auto"/>
            <w:left w:val="none" w:sz="0" w:space="0" w:color="auto"/>
            <w:bottom w:val="none" w:sz="0" w:space="0" w:color="auto"/>
            <w:right w:val="none" w:sz="0" w:space="0" w:color="auto"/>
          </w:divBdr>
        </w:div>
        <w:div w:id="953947314">
          <w:marLeft w:val="0"/>
          <w:marRight w:val="0"/>
          <w:marTop w:val="0"/>
          <w:marBottom w:val="0"/>
          <w:divBdr>
            <w:top w:val="none" w:sz="0" w:space="0" w:color="auto"/>
            <w:left w:val="none" w:sz="0" w:space="0" w:color="auto"/>
            <w:bottom w:val="none" w:sz="0" w:space="0" w:color="auto"/>
            <w:right w:val="none" w:sz="0" w:space="0" w:color="auto"/>
          </w:divBdr>
        </w:div>
        <w:div w:id="1980068288">
          <w:marLeft w:val="0"/>
          <w:marRight w:val="0"/>
          <w:marTop w:val="0"/>
          <w:marBottom w:val="0"/>
          <w:divBdr>
            <w:top w:val="none" w:sz="0" w:space="0" w:color="auto"/>
            <w:left w:val="none" w:sz="0" w:space="0" w:color="auto"/>
            <w:bottom w:val="none" w:sz="0" w:space="0" w:color="auto"/>
            <w:right w:val="none" w:sz="0" w:space="0" w:color="auto"/>
          </w:divBdr>
        </w:div>
        <w:div w:id="1910728063">
          <w:marLeft w:val="0"/>
          <w:marRight w:val="0"/>
          <w:marTop w:val="0"/>
          <w:marBottom w:val="0"/>
          <w:divBdr>
            <w:top w:val="none" w:sz="0" w:space="0" w:color="auto"/>
            <w:left w:val="none" w:sz="0" w:space="0" w:color="auto"/>
            <w:bottom w:val="none" w:sz="0" w:space="0" w:color="auto"/>
            <w:right w:val="none" w:sz="0" w:space="0" w:color="auto"/>
          </w:divBdr>
        </w:div>
        <w:div w:id="1514342193">
          <w:marLeft w:val="0"/>
          <w:marRight w:val="0"/>
          <w:marTop w:val="0"/>
          <w:marBottom w:val="0"/>
          <w:divBdr>
            <w:top w:val="none" w:sz="0" w:space="0" w:color="auto"/>
            <w:left w:val="none" w:sz="0" w:space="0" w:color="auto"/>
            <w:bottom w:val="none" w:sz="0" w:space="0" w:color="auto"/>
            <w:right w:val="none" w:sz="0" w:space="0" w:color="auto"/>
          </w:divBdr>
        </w:div>
        <w:div w:id="2136829365">
          <w:marLeft w:val="0"/>
          <w:marRight w:val="0"/>
          <w:marTop w:val="0"/>
          <w:marBottom w:val="0"/>
          <w:divBdr>
            <w:top w:val="none" w:sz="0" w:space="0" w:color="auto"/>
            <w:left w:val="none" w:sz="0" w:space="0" w:color="auto"/>
            <w:bottom w:val="none" w:sz="0" w:space="0" w:color="auto"/>
            <w:right w:val="none" w:sz="0" w:space="0" w:color="auto"/>
          </w:divBdr>
        </w:div>
        <w:div w:id="1424715987">
          <w:marLeft w:val="0"/>
          <w:marRight w:val="0"/>
          <w:marTop w:val="0"/>
          <w:marBottom w:val="0"/>
          <w:divBdr>
            <w:top w:val="none" w:sz="0" w:space="0" w:color="auto"/>
            <w:left w:val="none" w:sz="0" w:space="0" w:color="auto"/>
            <w:bottom w:val="none" w:sz="0" w:space="0" w:color="auto"/>
            <w:right w:val="none" w:sz="0" w:space="0" w:color="auto"/>
          </w:divBdr>
        </w:div>
        <w:div w:id="2105834180">
          <w:marLeft w:val="0"/>
          <w:marRight w:val="0"/>
          <w:marTop w:val="0"/>
          <w:marBottom w:val="0"/>
          <w:divBdr>
            <w:top w:val="none" w:sz="0" w:space="0" w:color="auto"/>
            <w:left w:val="none" w:sz="0" w:space="0" w:color="auto"/>
            <w:bottom w:val="none" w:sz="0" w:space="0" w:color="auto"/>
            <w:right w:val="none" w:sz="0" w:space="0" w:color="auto"/>
          </w:divBdr>
        </w:div>
        <w:div w:id="1527907615">
          <w:marLeft w:val="0"/>
          <w:marRight w:val="0"/>
          <w:marTop w:val="0"/>
          <w:marBottom w:val="0"/>
          <w:divBdr>
            <w:top w:val="none" w:sz="0" w:space="0" w:color="auto"/>
            <w:left w:val="none" w:sz="0" w:space="0" w:color="auto"/>
            <w:bottom w:val="none" w:sz="0" w:space="0" w:color="auto"/>
            <w:right w:val="none" w:sz="0" w:space="0" w:color="auto"/>
          </w:divBdr>
        </w:div>
        <w:div w:id="26221435">
          <w:marLeft w:val="0"/>
          <w:marRight w:val="0"/>
          <w:marTop w:val="0"/>
          <w:marBottom w:val="0"/>
          <w:divBdr>
            <w:top w:val="none" w:sz="0" w:space="0" w:color="auto"/>
            <w:left w:val="none" w:sz="0" w:space="0" w:color="auto"/>
            <w:bottom w:val="none" w:sz="0" w:space="0" w:color="auto"/>
            <w:right w:val="none" w:sz="0" w:space="0" w:color="auto"/>
          </w:divBdr>
        </w:div>
        <w:div w:id="1341200376">
          <w:marLeft w:val="0"/>
          <w:marRight w:val="0"/>
          <w:marTop w:val="0"/>
          <w:marBottom w:val="0"/>
          <w:divBdr>
            <w:top w:val="none" w:sz="0" w:space="0" w:color="auto"/>
            <w:left w:val="none" w:sz="0" w:space="0" w:color="auto"/>
            <w:bottom w:val="none" w:sz="0" w:space="0" w:color="auto"/>
            <w:right w:val="none" w:sz="0" w:space="0" w:color="auto"/>
          </w:divBdr>
        </w:div>
        <w:div w:id="58022808">
          <w:marLeft w:val="0"/>
          <w:marRight w:val="0"/>
          <w:marTop w:val="0"/>
          <w:marBottom w:val="0"/>
          <w:divBdr>
            <w:top w:val="none" w:sz="0" w:space="0" w:color="auto"/>
            <w:left w:val="none" w:sz="0" w:space="0" w:color="auto"/>
            <w:bottom w:val="none" w:sz="0" w:space="0" w:color="auto"/>
            <w:right w:val="none" w:sz="0" w:space="0" w:color="auto"/>
          </w:divBdr>
        </w:div>
        <w:div w:id="49572220">
          <w:marLeft w:val="0"/>
          <w:marRight w:val="0"/>
          <w:marTop w:val="0"/>
          <w:marBottom w:val="0"/>
          <w:divBdr>
            <w:top w:val="none" w:sz="0" w:space="0" w:color="auto"/>
            <w:left w:val="none" w:sz="0" w:space="0" w:color="auto"/>
            <w:bottom w:val="none" w:sz="0" w:space="0" w:color="auto"/>
            <w:right w:val="none" w:sz="0" w:space="0" w:color="auto"/>
          </w:divBdr>
        </w:div>
        <w:div w:id="1579821465">
          <w:marLeft w:val="0"/>
          <w:marRight w:val="0"/>
          <w:marTop w:val="0"/>
          <w:marBottom w:val="0"/>
          <w:divBdr>
            <w:top w:val="none" w:sz="0" w:space="0" w:color="auto"/>
            <w:left w:val="none" w:sz="0" w:space="0" w:color="auto"/>
            <w:bottom w:val="none" w:sz="0" w:space="0" w:color="auto"/>
            <w:right w:val="none" w:sz="0" w:space="0" w:color="auto"/>
          </w:divBdr>
        </w:div>
        <w:div w:id="1501384004">
          <w:marLeft w:val="0"/>
          <w:marRight w:val="0"/>
          <w:marTop w:val="0"/>
          <w:marBottom w:val="0"/>
          <w:divBdr>
            <w:top w:val="none" w:sz="0" w:space="0" w:color="auto"/>
            <w:left w:val="none" w:sz="0" w:space="0" w:color="auto"/>
            <w:bottom w:val="none" w:sz="0" w:space="0" w:color="auto"/>
            <w:right w:val="none" w:sz="0" w:space="0" w:color="auto"/>
          </w:divBdr>
        </w:div>
        <w:div w:id="1185485238">
          <w:marLeft w:val="0"/>
          <w:marRight w:val="0"/>
          <w:marTop w:val="0"/>
          <w:marBottom w:val="0"/>
          <w:divBdr>
            <w:top w:val="none" w:sz="0" w:space="0" w:color="auto"/>
            <w:left w:val="none" w:sz="0" w:space="0" w:color="auto"/>
            <w:bottom w:val="none" w:sz="0" w:space="0" w:color="auto"/>
            <w:right w:val="none" w:sz="0" w:space="0" w:color="auto"/>
          </w:divBdr>
        </w:div>
        <w:div w:id="32198828">
          <w:marLeft w:val="0"/>
          <w:marRight w:val="0"/>
          <w:marTop w:val="0"/>
          <w:marBottom w:val="0"/>
          <w:divBdr>
            <w:top w:val="none" w:sz="0" w:space="0" w:color="auto"/>
            <w:left w:val="none" w:sz="0" w:space="0" w:color="auto"/>
            <w:bottom w:val="none" w:sz="0" w:space="0" w:color="auto"/>
            <w:right w:val="none" w:sz="0" w:space="0" w:color="auto"/>
          </w:divBdr>
        </w:div>
        <w:div w:id="2122411717">
          <w:marLeft w:val="0"/>
          <w:marRight w:val="0"/>
          <w:marTop w:val="0"/>
          <w:marBottom w:val="0"/>
          <w:divBdr>
            <w:top w:val="none" w:sz="0" w:space="0" w:color="auto"/>
            <w:left w:val="none" w:sz="0" w:space="0" w:color="auto"/>
            <w:bottom w:val="none" w:sz="0" w:space="0" w:color="auto"/>
            <w:right w:val="none" w:sz="0" w:space="0" w:color="auto"/>
          </w:divBdr>
        </w:div>
        <w:div w:id="437532248">
          <w:marLeft w:val="0"/>
          <w:marRight w:val="0"/>
          <w:marTop w:val="0"/>
          <w:marBottom w:val="0"/>
          <w:divBdr>
            <w:top w:val="none" w:sz="0" w:space="0" w:color="auto"/>
            <w:left w:val="none" w:sz="0" w:space="0" w:color="auto"/>
            <w:bottom w:val="none" w:sz="0" w:space="0" w:color="auto"/>
            <w:right w:val="none" w:sz="0" w:space="0" w:color="auto"/>
          </w:divBdr>
        </w:div>
      </w:divsChild>
    </w:div>
    <w:div w:id="1454523531">
      <w:bodyDiv w:val="1"/>
      <w:marLeft w:val="0"/>
      <w:marRight w:val="0"/>
      <w:marTop w:val="0"/>
      <w:marBottom w:val="0"/>
      <w:divBdr>
        <w:top w:val="none" w:sz="0" w:space="0" w:color="auto"/>
        <w:left w:val="none" w:sz="0" w:space="0" w:color="auto"/>
        <w:bottom w:val="none" w:sz="0" w:space="0" w:color="auto"/>
        <w:right w:val="none" w:sz="0" w:space="0" w:color="auto"/>
      </w:divBdr>
    </w:div>
    <w:div w:id="1463965570">
      <w:bodyDiv w:val="1"/>
      <w:marLeft w:val="0"/>
      <w:marRight w:val="0"/>
      <w:marTop w:val="0"/>
      <w:marBottom w:val="0"/>
      <w:divBdr>
        <w:top w:val="none" w:sz="0" w:space="0" w:color="auto"/>
        <w:left w:val="none" w:sz="0" w:space="0" w:color="auto"/>
        <w:bottom w:val="none" w:sz="0" w:space="0" w:color="auto"/>
        <w:right w:val="none" w:sz="0" w:space="0" w:color="auto"/>
      </w:divBdr>
    </w:div>
    <w:div w:id="1471365029">
      <w:bodyDiv w:val="1"/>
      <w:marLeft w:val="0"/>
      <w:marRight w:val="0"/>
      <w:marTop w:val="0"/>
      <w:marBottom w:val="0"/>
      <w:divBdr>
        <w:top w:val="none" w:sz="0" w:space="0" w:color="auto"/>
        <w:left w:val="none" w:sz="0" w:space="0" w:color="auto"/>
        <w:bottom w:val="none" w:sz="0" w:space="0" w:color="auto"/>
        <w:right w:val="none" w:sz="0" w:space="0" w:color="auto"/>
      </w:divBdr>
      <w:divsChild>
        <w:div w:id="2041542997">
          <w:marLeft w:val="0"/>
          <w:marRight w:val="0"/>
          <w:marTop w:val="0"/>
          <w:marBottom w:val="0"/>
          <w:divBdr>
            <w:top w:val="none" w:sz="0" w:space="0" w:color="auto"/>
            <w:left w:val="none" w:sz="0" w:space="0" w:color="auto"/>
            <w:bottom w:val="none" w:sz="0" w:space="0" w:color="auto"/>
            <w:right w:val="none" w:sz="0" w:space="0" w:color="auto"/>
          </w:divBdr>
          <w:divsChild>
            <w:div w:id="2100641513">
              <w:marLeft w:val="0"/>
              <w:marRight w:val="0"/>
              <w:marTop w:val="0"/>
              <w:marBottom w:val="0"/>
              <w:divBdr>
                <w:top w:val="none" w:sz="0" w:space="0" w:color="auto"/>
                <w:left w:val="none" w:sz="0" w:space="0" w:color="auto"/>
                <w:bottom w:val="none" w:sz="0" w:space="0" w:color="auto"/>
                <w:right w:val="none" w:sz="0" w:space="0" w:color="auto"/>
              </w:divBdr>
              <w:divsChild>
                <w:div w:id="17713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4188">
      <w:bodyDiv w:val="1"/>
      <w:marLeft w:val="0"/>
      <w:marRight w:val="0"/>
      <w:marTop w:val="0"/>
      <w:marBottom w:val="0"/>
      <w:divBdr>
        <w:top w:val="none" w:sz="0" w:space="0" w:color="auto"/>
        <w:left w:val="none" w:sz="0" w:space="0" w:color="auto"/>
        <w:bottom w:val="none" w:sz="0" w:space="0" w:color="auto"/>
        <w:right w:val="none" w:sz="0" w:space="0" w:color="auto"/>
      </w:divBdr>
    </w:div>
    <w:div w:id="1485198427">
      <w:bodyDiv w:val="1"/>
      <w:marLeft w:val="0"/>
      <w:marRight w:val="0"/>
      <w:marTop w:val="0"/>
      <w:marBottom w:val="0"/>
      <w:divBdr>
        <w:top w:val="none" w:sz="0" w:space="0" w:color="auto"/>
        <w:left w:val="none" w:sz="0" w:space="0" w:color="auto"/>
        <w:bottom w:val="none" w:sz="0" w:space="0" w:color="auto"/>
        <w:right w:val="none" w:sz="0" w:space="0" w:color="auto"/>
      </w:divBdr>
      <w:divsChild>
        <w:div w:id="946349511">
          <w:marLeft w:val="0"/>
          <w:marRight w:val="0"/>
          <w:marTop w:val="0"/>
          <w:marBottom w:val="0"/>
          <w:divBdr>
            <w:top w:val="none" w:sz="0" w:space="0" w:color="auto"/>
            <w:left w:val="none" w:sz="0" w:space="0" w:color="auto"/>
            <w:bottom w:val="none" w:sz="0" w:space="0" w:color="auto"/>
            <w:right w:val="none" w:sz="0" w:space="0" w:color="auto"/>
          </w:divBdr>
        </w:div>
        <w:div w:id="1378968710">
          <w:marLeft w:val="0"/>
          <w:marRight w:val="0"/>
          <w:marTop w:val="0"/>
          <w:marBottom w:val="0"/>
          <w:divBdr>
            <w:top w:val="none" w:sz="0" w:space="0" w:color="auto"/>
            <w:left w:val="none" w:sz="0" w:space="0" w:color="auto"/>
            <w:bottom w:val="none" w:sz="0" w:space="0" w:color="auto"/>
            <w:right w:val="none" w:sz="0" w:space="0" w:color="auto"/>
          </w:divBdr>
        </w:div>
        <w:div w:id="400060741">
          <w:marLeft w:val="0"/>
          <w:marRight w:val="0"/>
          <w:marTop w:val="0"/>
          <w:marBottom w:val="0"/>
          <w:divBdr>
            <w:top w:val="none" w:sz="0" w:space="0" w:color="auto"/>
            <w:left w:val="none" w:sz="0" w:space="0" w:color="auto"/>
            <w:bottom w:val="none" w:sz="0" w:space="0" w:color="auto"/>
            <w:right w:val="none" w:sz="0" w:space="0" w:color="auto"/>
          </w:divBdr>
        </w:div>
        <w:div w:id="13844936">
          <w:marLeft w:val="0"/>
          <w:marRight w:val="0"/>
          <w:marTop w:val="0"/>
          <w:marBottom w:val="0"/>
          <w:divBdr>
            <w:top w:val="none" w:sz="0" w:space="0" w:color="auto"/>
            <w:left w:val="none" w:sz="0" w:space="0" w:color="auto"/>
            <w:bottom w:val="none" w:sz="0" w:space="0" w:color="auto"/>
            <w:right w:val="none" w:sz="0" w:space="0" w:color="auto"/>
          </w:divBdr>
        </w:div>
        <w:div w:id="569460139">
          <w:marLeft w:val="0"/>
          <w:marRight w:val="0"/>
          <w:marTop w:val="0"/>
          <w:marBottom w:val="0"/>
          <w:divBdr>
            <w:top w:val="none" w:sz="0" w:space="0" w:color="auto"/>
            <w:left w:val="none" w:sz="0" w:space="0" w:color="auto"/>
            <w:bottom w:val="none" w:sz="0" w:space="0" w:color="auto"/>
            <w:right w:val="none" w:sz="0" w:space="0" w:color="auto"/>
          </w:divBdr>
        </w:div>
      </w:divsChild>
    </w:div>
    <w:div w:id="1499149434">
      <w:bodyDiv w:val="1"/>
      <w:marLeft w:val="0"/>
      <w:marRight w:val="0"/>
      <w:marTop w:val="0"/>
      <w:marBottom w:val="0"/>
      <w:divBdr>
        <w:top w:val="none" w:sz="0" w:space="0" w:color="auto"/>
        <w:left w:val="none" w:sz="0" w:space="0" w:color="auto"/>
        <w:bottom w:val="none" w:sz="0" w:space="0" w:color="auto"/>
        <w:right w:val="none" w:sz="0" w:space="0" w:color="auto"/>
      </w:divBdr>
    </w:div>
    <w:div w:id="1518695247">
      <w:bodyDiv w:val="1"/>
      <w:marLeft w:val="0"/>
      <w:marRight w:val="0"/>
      <w:marTop w:val="0"/>
      <w:marBottom w:val="0"/>
      <w:divBdr>
        <w:top w:val="none" w:sz="0" w:space="0" w:color="auto"/>
        <w:left w:val="none" w:sz="0" w:space="0" w:color="auto"/>
        <w:bottom w:val="none" w:sz="0" w:space="0" w:color="auto"/>
        <w:right w:val="none" w:sz="0" w:space="0" w:color="auto"/>
      </w:divBdr>
    </w:div>
    <w:div w:id="1567229485">
      <w:bodyDiv w:val="1"/>
      <w:marLeft w:val="0"/>
      <w:marRight w:val="0"/>
      <w:marTop w:val="0"/>
      <w:marBottom w:val="0"/>
      <w:divBdr>
        <w:top w:val="none" w:sz="0" w:space="0" w:color="auto"/>
        <w:left w:val="none" w:sz="0" w:space="0" w:color="auto"/>
        <w:bottom w:val="none" w:sz="0" w:space="0" w:color="auto"/>
        <w:right w:val="none" w:sz="0" w:space="0" w:color="auto"/>
      </w:divBdr>
    </w:div>
    <w:div w:id="1592464895">
      <w:bodyDiv w:val="1"/>
      <w:marLeft w:val="0"/>
      <w:marRight w:val="0"/>
      <w:marTop w:val="0"/>
      <w:marBottom w:val="0"/>
      <w:divBdr>
        <w:top w:val="none" w:sz="0" w:space="0" w:color="auto"/>
        <w:left w:val="none" w:sz="0" w:space="0" w:color="auto"/>
        <w:bottom w:val="none" w:sz="0" w:space="0" w:color="auto"/>
        <w:right w:val="none" w:sz="0" w:space="0" w:color="auto"/>
      </w:divBdr>
      <w:divsChild>
        <w:div w:id="799761224">
          <w:marLeft w:val="0"/>
          <w:marRight w:val="0"/>
          <w:marTop w:val="0"/>
          <w:marBottom w:val="0"/>
          <w:divBdr>
            <w:top w:val="none" w:sz="0" w:space="0" w:color="auto"/>
            <w:left w:val="none" w:sz="0" w:space="0" w:color="auto"/>
            <w:bottom w:val="none" w:sz="0" w:space="0" w:color="auto"/>
            <w:right w:val="none" w:sz="0" w:space="0" w:color="auto"/>
          </w:divBdr>
        </w:div>
        <w:div w:id="1900171166">
          <w:marLeft w:val="0"/>
          <w:marRight w:val="0"/>
          <w:marTop w:val="0"/>
          <w:marBottom w:val="0"/>
          <w:divBdr>
            <w:top w:val="none" w:sz="0" w:space="0" w:color="auto"/>
            <w:left w:val="none" w:sz="0" w:space="0" w:color="auto"/>
            <w:bottom w:val="none" w:sz="0" w:space="0" w:color="auto"/>
            <w:right w:val="none" w:sz="0" w:space="0" w:color="auto"/>
          </w:divBdr>
        </w:div>
        <w:div w:id="1867210893">
          <w:marLeft w:val="0"/>
          <w:marRight w:val="0"/>
          <w:marTop w:val="0"/>
          <w:marBottom w:val="0"/>
          <w:divBdr>
            <w:top w:val="none" w:sz="0" w:space="0" w:color="auto"/>
            <w:left w:val="none" w:sz="0" w:space="0" w:color="auto"/>
            <w:bottom w:val="none" w:sz="0" w:space="0" w:color="auto"/>
            <w:right w:val="none" w:sz="0" w:space="0" w:color="auto"/>
          </w:divBdr>
        </w:div>
        <w:div w:id="805317611">
          <w:marLeft w:val="0"/>
          <w:marRight w:val="0"/>
          <w:marTop w:val="0"/>
          <w:marBottom w:val="0"/>
          <w:divBdr>
            <w:top w:val="none" w:sz="0" w:space="0" w:color="auto"/>
            <w:left w:val="none" w:sz="0" w:space="0" w:color="auto"/>
            <w:bottom w:val="none" w:sz="0" w:space="0" w:color="auto"/>
            <w:right w:val="none" w:sz="0" w:space="0" w:color="auto"/>
          </w:divBdr>
        </w:div>
        <w:div w:id="1489593540">
          <w:marLeft w:val="0"/>
          <w:marRight w:val="0"/>
          <w:marTop w:val="0"/>
          <w:marBottom w:val="0"/>
          <w:divBdr>
            <w:top w:val="none" w:sz="0" w:space="0" w:color="auto"/>
            <w:left w:val="none" w:sz="0" w:space="0" w:color="auto"/>
            <w:bottom w:val="none" w:sz="0" w:space="0" w:color="auto"/>
            <w:right w:val="none" w:sz="0" w:space="0" w:color="auto"/>
          </w:divBdr>
        </w:div>
      </w:divsChild>
    </w:div>
    <w:div w:id="1592666316">
      <w:bodyDiv w:val="1"/>
      <w:marLeft w:val="0"/>
      <w:marRight w:val="0"/>
      <w:marTop w:val="0"/>
      <w:marBottom w:val="0"/>
      <w:divBdr>
        <w:top w:val="none" w:sz="0" w:space="0" w:color="auto"/>
        <w:left w:val="none" w:sz="0" w:space="0" w:color="auto"/>
        <w:bottom w:val="none" w:sz="0" w:space="0" w:color="auto"/>
        <w:right w:val="none" w:sz="0" w:space="0" w:color="auto"/>
      </w:divBdr>
    </w:div>
    <w:div w:id="1625698527">
      <w:bodyDiv w:val="1"/>
      <w:marLeft w:val="0"/>
      <w:marRight w:val="0"/>
      <w:marTop w:val="0"/>
      <w:marBottom w:val="0"/>
      <w:divBdr>
        <w:top w:val="none" w:sz="0" w:space="0" w:color="auto"/>
        <w:left w:val="none" w:sz="0" w:space="0" w:color="auto"/>
        <w:bottom w:val="none" w:sz="0" w:space="0" w:color="auto"/>
        <w:right w:val="none" w:sz="0" w:space="0" w:color="auto"/>
      </w:divBdr>
    </w:div>
    <w:div w:id="1628122179">
      <w:bodyDiv w:val="1"/>
      <w:marLeft w:val="0"/>
      <w:marRight w:val="0"/>
      <w:marTop w:val="0"/>
      <w:marBottom w:val="0"/>
      <w:divBdr>
        <w:top w:val="none" w:sz="0" w:space="0" w:color="auto"/>
        <w:left w:val="none" w:sz="0" w:space="0" w:color="auto"/>
        <w:bottom w:val="none" w:sz="0" w:space="0" w:color="auto"/>
        <w:right w:val="none" w:sz="0" w:space="0" w:color="auto"/>
      </w:divBdr>
    </w:div>
    <w:div w:id="1645354772">
      <w:bodyDiv w:val="1"/>
      <w:marLeft w:val="0"/>
      <w:marRight w:val="0"/>
      <w:marTop w:val="0"/>
      <w:marBottom w:val="0"/>
      <w:divBdr>
        <w:top w:val="none" w:sz="0" w:space="0" w:color="auto"/>
        <w:left w:val="none" w:sz="0" w:space="0" w:color="auto"/>
        <w:bottom w:val="none" w:sz="0" w:space="0" w:color="auto"/>
        <w:right w:val="none" w:sz="0" w:space="0" w:color="auto"/>
      </w:divBdr>
    </w:div>
    <w:div w:id="1686708904">
      <w:bodyDiv w:val="1"/>
      <w:marLeft w:val="0"/>
      <w:marRight w:val="0"/>
      <w:marTop w:val="0"/>
      <w:marBottom w:val="0"/>
      <w:divBdr>
        <w:top w:val="none" w:sz="0" w:space="0" w:color="auto"/>
        <w:left w:val="none" w:sz="0" w:space="0" w:color="auto"/>
        <w:bottom w:val="none" w:sz="0" w:space="0" w:color="auto"/>
        <w:right w:val="none" w:sz="0" w:space="0" w:color="auto"/>
      </w:divBdr>
      <w:divsChild>
        <w:div w:id="1667170467">
          <w:marLeft w:val="0"/>
          <w:marRight w:val="0"/>
          <w:marTop w:val="0"/>
          <w:marBottom w:val="0"/>
          <w:divBdr>
            <w:top w:val="none" w:sz="0" w:space="0" w:color="auto"/>
            <w:left w:val="none" w:sz="0" w:space="0" w:color="auto"/>
            <w:bottom w:val="none" w:sz="0" w:space="0" w:color="auto"/>
            <w:right w:val="none" w:sz="0" w:space="0" w:color="auto"/>
          </w:divBdr>
        </w:div>
        <w:div w:id="1964653969">
          <w:marLeft w:val="0"/>
          <w:marRight w:val="0"/>
          <w:marTop w:val="0"/>
          <w:marBottom w:val="0"/>
          <w:divBdr>
            <w:top w:val="none" w:sz="0" w:space="0" w:color="auto"/>
            <w:left w:val="none" w:sz="0" w:space="0" w:color="auto"/>
            <w:bottom w:val="none" w:sz="0" w:space="0" w:color="auto"/>
            <w:right w:val="none" w:sz="0" w:space="0" w:color="auto"/>
          </w:divBdr>
        </w:div>
        <w:div w:id="231702412">
          <w:marLeft w:val="0"/>
          <w:marRight w:val="0"/>
          <w:marTop w:val="0"/>
          <w:marBottom w:val="0"/>
          <w:divBdr>
            <w:top w:val="none" w:sz="0" w:space="0" w:color="auto"/>
            <w:left w:val="none" w:sz="0" w:space="0" w:color="auto"/>
            <w:bottom w:val="none" w:sz="0" w:space="0" w:color="auto"/>
            <w:right w:val="none" w:sz="0" w:space="0" w:color="auto"/>
          </w:divBdr>
        </w:div>
        <w:div w:id="1001080126">
          <w:marLeft w:val="0"/>
          <w:marRight w:val="0"/>
          <w:marTop w:val="0"/>
          <w:marBottom w:val="0"/>
          <w:divBdr>
            <w:top w:val="none" w:sz="0" w:space="0" w:color="auto"/>
            <w:left w:val="none" w:sz="0" w:space="0" w:color="auto"/>
            <w:bottom w:val="none" w:sz="0" w:space="0" w:color="auto"/>
            <w:right w:val="none" w:sz="0" w:space="0" w:color="auto"/>
          </w:divBdr>
        </w:div>
        <w:div w:id="1887984617">
          <w:marLeft w:val="0"/>
          <w:marRight w:val="0"/>
          <w:marTop w:val="0"/>
          <w:marBottom w:val="0"/>
          <w:divBdr>
            <w:top w:val="none" w:sz="0" w:space="0" w:color="auto"/>
            <w:left w:val="none" w:sz="0" w:space="0" w:color="auto"/>
            <w:bottom w:val="none" w:sz="0" w:space="0" w:color="auto"/>
            <w:right w:val="none" w:sz="0" w:space="0" w:color="auto"/>
          </w:divBdr>
        </w:div>
        <w:div w:id="808984248">
          <w:marLeft w:val="0"/>
          <w:marRight w:val="0"/>
          <w:marTop w:val="0"/>
          <w:marBottom w:val="0"/>
          <w:divBdr>
            <w:top w:val="none" w:sz="0" w:space="0" w:color="auto"/>
            <w:left w:val="none" w:sz="0" w:space="0" w:color="auto"/>
            <w:bottom w:val="none" w:sz="0" w:space="0" w:color="auto"/>
            <w:right w:val="none" w:sz="0" w:space="0" w:color="auto"/>
          </w:divBdr>
        </w:div>
        <w:div w:id="250552246">
          <w:marLeft w:val="0"/>
          <w:marRight w:val="0"/>
          <w:marTop w:val="0"/>
          <w:marBottom w:val="0"/>
          <w:divBdr>
            <w:top w:val="none" w:sz="0" w:space="0" w:color="auto"/>
            <w:left w:val="none" w:sz="0" w:space="0" w:color="auto"/>
            <w:bottom w:val="none" w:sz="0" w:space="0" w:color="auto"/>
            <w:right w:val="none" w:sz="0" w:space="0" w:color="auto"/>
          </w:divBdr>
        </w:div>
        <w:div w:id="468135091">
          <w:marLeft w:val="0"/>
          <w:marRight w:val="0"/>
          <w:marTop w:val="0"/>
          <w:marBottom w:val="0"/>
          <w:divBdr>
            <w:top w:val="none" w:sz="0" w:space="0" w:color="auto"/>
            <w:left w:val="none" w:sz="0" w:space="0" w:color="auto"/>
            <w:bottom w:val="none" w:sz="0" w:space="0" w:color="auto"/>
            <w:right w:val="none" w:sz="0" w:space="0" w:color="auto"/>
          </w:divBdr>
        </w:div>
        <w:div w:id="1404136759">
          <w:marLeft w:val="0"/>
          <w:marRight w:val="0"/>
          <w:marTop w:val="0"/>
          <w:marBottom w:val="0"/>
          <w:divBdr>
            <w:top w:val="none" w:sz="0" w:space="0" w:color="auto"/>
            <w:left w:val="none" w:sz="0" w:space="0" w:color="auto"/>
            <w:bottom w:val="none" w:sz="0" w:space="0" w:color="auto"/>
            <w:right w:val="none" w:sz="0" w:space="0" w:color="auto"/>
          </w:divBdr>
        </w:div>
        <w:div w:id="173307679">
          <w:marLeft w:val="0"/>
          <w:marRight w:val="0"/>
          <w:marTop w:val="0"/>
          <w:marBottom w:val="0"/>
          <w:divBdr>
            <w:top w:val="none" w:sz="0" w:space="0" w:color="auto"/>
            <w:left w:val="none" w:sz="0" w:space="0" w:color="auto"/>
            <w:bottom w:val="none" w:sz="0" w:space="0" w:color="auto"/>
            <w:right w:val="none" w:sz="0" w:space="0" w:color="auto"/>
          </w:divBdr>
        </w:div>
        <w:div w:id="2115517457">
          <w:marLeft w:val="0"/>
          <w:marRight w:val="0"/>
          <w:marTop w:val="0"/>
          <w:marBottom w:val="0"/>
          <w:divBdr>
            <w:top w:val="none" w:sz="0" w:space="0" w:color="auto"/>
            <w:left w:val="none" w:sz="0" w:space="0" w:color="auto"/>
            <w:bottom w:val="none" w:sz="0" w:space="0" w:color="auto"/>
            <w:right w:val="none" w:sz="0" w:space="0" w:color="auto"/>
          </w:divBdr>
        </w:div>
        <w:div w:id="1673415922">
          <w:marLeft w:val="0"/>
          <w:marRight w:val="0"/>
          <w:marTop w:val="0"/>
          <w:marBottom w:val="0"/>
          <w:divBdr>
            <w:top w:val="none" w:sz="0" w:space="0" w:color="auto"/>
            <w:left w:val="none" w:sz="0" w:space="0" w:color="auto"/>
            <w:bottom w:val="none" w:sz="0" w:space="0" w:color="auto"/>
            <w:right w:val="none" w:sz="0" w:space="0" w:color="auto"/>
          </w:divBdr>
        </w:div>
        <w:div w:id="2059546864">
          <w:marLeft w:val="0"/>
          <w:marRight w:val="0"/>
          <w:marTop w:val="0"/>
          <w:marBottom w:val="0"/>
          <w:divBdr>
            <w:top w:val="none" w:sz="0" w:space="0" w:color="auto"/>
            <w:left w:val="none" w:sz="0" w:space="0" w:color="auto"/>
            <w:bottom w:val="none" w:sz="0" w:space="0" w:color="auto"/>
            <w:right w:val="none" w:sz="0" w:space="0" w:color="auto"/>
          </w:divBdr>
        </w:div>
        <w:div w:id="113251668">
          <w:marLeft w:val="0"/>
          <w:marRight w:val="0"/>
          <w:marTop w:val="0"/>
          <w:marBottom w:val="0"/>
          <w:divBdr>
            <w:top w:val="none" w:sz="0" w:space="0" w:color="auto"/>
            <w:left w:val="none" w:sz="0" w:space="0" w:color="auto"/>
            <w:bottom w:val="none" w:sz="0" w:space="0" w:color="auto"/>
            <w:right w:val="none" w:sz="0" w:space="0" w:color="auto"/>
          </w:divBdr>
        </w:div>
        <w:div w:id="1253011049">
          <w:marLeft w:val="0"/>
          <w:marRight w:val="0"/>
          <w:marTop w:val="0"/>
          <w:marBottom w:val="0"/>
          <w:divBdr>
            <w:top w:val="none" w:sz="0" w:space="0" w:color="auto"/>
            <w:left w:val="none" w:sz="0" w:space="0" w:color="auto"/>
            <w:bottom w:val="none" w:sz="0" w:space="0" w:color="auto"/>
            <w:right w:val="none" w:sz="0" w:space="0" w:color="auto"/>
          </w:divBdr>
        </w:div>
        <w:div w:id="1238173340">
          <w:marLeft w:val="0"/>
          <w:marRight w:val="0"/>
          <w:marTop w:val="0"/>
          <w:marBottom w:val="0"/>
          <w:divBdr>
            <w:top w:val="none" w:sz="0" w:space="0" w:color="auto"/>
            <w:left w:val="none" w:sz="0" w:space="0" w:color="auto"/>
            <w:bottom w:val="none" w:sz="0" w:space="0" w:color="auto"/>
            <w:right w:val="none" w:sz="0" w:space="0" w:color="auto"/>
          </w:divBdr>
        </w:div>
        <w:div w:id="654720299">
          <w:marLeft w:val="0"/>
          <w:marRight w:val="0"/>
          <w:marTop w:val="0"/>
          <w:marBottom w:val="0"/>
          <w:divBdr>
            <w:top w:val="none" w:sz="0" w:space="0" w:color="auto"/>
            <w:left w:val="none" w:sz="0" w:space="0" w:color="auto"/>
            <w:bottom w:val="none" w:sz="0" w:space="0" w:color="auto"/>
            <w:right w:val="none" w:sz="0" w:space="0" w:color="auto"/>
          </w:divBdr>
        </w:div>
        <w:div w:id="989601521">
          <w:marLeft w:val="0"/>
          <w:marRight w:val="0"/>
          <w:marTop w:val="0"/>
          <w:marBottom w:val="0"/>
          <w:divBdr>
            <w:top w:val="none" w:sz="0" w:space="0" w:color="auto"/>
            <w:left w:val="none" w:sz="0" w:space="0" w:color="auto"/>
            <w:bottom w:val="none" w:sz="0" w:space="0" w:color="auto"/>
            <w:right w:val="none" w:sz="0" w:space="0" w:color="auto"/>
          </w:divBdr>
        </w:div>
        <w:div w:id="223298798">
          <w:marLeft w:val="0"/>
          <w:marRight w:val="0"/>
          <w:marTop w:val="0"/>
          <w:marBottom w:val="0"/>
          <w:divBdr>
            <w:top w:val="none" w:sz="0" w:space="0" w:color="auto"/>
            <w:left w:val="none" w:sz="0" w:space="0" w:color="auto"/>
            <w:bottom w:val="none" w:sz="0" w:space="0" w:color="auto"/>
            <w:right w:val="none" w:sz="0" w:space="0" w:color="auto"/>
          </w:divBdr>
        </w:div>
        <w:div w:id="1743404728">
          <w:marLeft w:val="0"/>
          <w:marRight w:val="0"/>
          <w:marTop w:val="0"/>
          <w:marBottom w:val="0"/>
          <w:divBdr>
            <w:top w:val="none" w:sz="0" w:space="0" w:color="auto"/>
            <w:left w:val="none" w:sz="0" w:space="0" w:color="auto"/>
            <w:bottom w:val="none" w:sz="0" w:space="0" w:color="auto"/>
            <w:right w:val="none" w:sz="0" w:space="0" w:color="auto"/>
          </w:divBdr>
        </w:div>
        <w:div w:id="1071658867">
          <w:marLeft w:val="0"/>
          <w:marRight w:val="0"/>
          <w:marTop w:val="0"/>
          <w:marBottom w:val="0"/>
          <w:divBdr>
            <w:top w:val="none" w:sz="0" w:space="0" w:color="auto"/>
            <w:left w:val="none" w:sz="0" w:space="0" w:color="auto"/>
            <w:bottom w:val="none" w:sz="0" w:space="0" w:color="auto"/>
            <w:right w:val="none" w:sz="0" w:space="0" w:color="auto"/>
          </w:divBdr>
        </w:div>
        <w:div w:id="1250236221">
          <w:marLeft w:val="0"/>
          <w:marRight w:val="0"/>
          <w:marTop w:val="0"/>
          <w:marBottom w:val="0"/>
          <w:divBdr>
            <w:top w:val="none" w:sz="0" w:space="0" w:color="auto"/>
            <w:left w:val="none" w:sz="0" w:space="0" w:color="auto"/>
            <w:bottom w:val="none" w:sz="0" w:space="0" w:color="auto"/>
            <w:right w:val="none" w:sz="0" w:space="0" w:color="auto"/>
          </w:divBdr>
        </w:div>
        <w:div w:id="22291655">
          <w:marLeft w:val="0"/>
          <w:marRight w:val="0"/>
          <w:marTop w:val="0"/>
          <w:marBottom w:val="0"/>
          <w:divBdr>
            <w:top w:val="none" w:sz="0" w:space="0" w:color="auto"/>
            <w:left w:val="none" w:sz="0" w:space="0" w:color="auto"/>
            <w:bottom w:val="none" w:sz="0" w:space="0" w:color="auto"/>
            <w:right w:val="none" w:sz="0" w:space="0" w:color="auto"/>
          </w:divBdr>
        </w:div>
        <w:div w:id="1738044438">
          <w:marLeft w:val="0"/>
          <w:marRight w:val="0"/>
          <w:marTop w:val="0"/>
          <w:marBottom w:val="0"/>
          <w:divBdr>
            <w:top w:val="none" w:sz="0" w:space="0" w:color="auto"/>
            <w:left w:val="none" w:sz="0" w:space="0" w:color="auto"/>
            <w:bottom w:val="none" w:sz="0" w:space="0" w:color="auto"/>
            <w:right w:val="none" w:sz="0" w:space="0" w:color="auto"/>
          </w:divBdr>
        </w:div>
        <w:div w:id="537624166">
          <w:marLeft w:val="0"/>
          <w:marRight w:val="0"/>
          <w:marTop w:val="0"/>
          <w:marBottom w:val="0"/>
          <w:divBdr>
            <w:top w:val="none" w:sz="0" w:space="0" w:color="auto"/>
            <w:left w:val="none" w:sz="0" w:space="0" w:color="auto"/>
            <w:bottom w:val="none" w:sz="0" w:space="0" w:color="auto"/>
            <w:right w:val="none" w:sz="0" w:space="0" w:color="auto"/>
          </w:divBdr>
        </w:div>
        <w:div w:id="1006977249">
          <w:marLeft w:val="0"/>
          <w:marRight w:val="0"/>
          <w:marTop w:val="0"/>
          <w:marBottom w:val="0"/>
          <w:divBdr>
            <w:top w:val="none" w:sz="0" w:space="0" w:color="auto"/>
            <w:left w:val="none" w:sz="0" w:space="0" w:color="auto"/>
            <w:bottom w:val="none" w:sz="0" w:space="0" w:color="auto"/>
            <w:right w:val="none" w:sz="0" w:space="0" w:color="auto"/>
          </w:divBdr>
        </w:div>
        <w:div w:id="92359864">
          <w:marLeft w:val="0"/>
          <w:marRight w:val="0"/>
          <w:marTop w:val="0"/>
          <w:marBottom w:val="0"/>
          <w:divBdr>
            <w:top w:val="none" w:sz="0" w:space="0" w:color="auto"/>
            <w:left w:val="none" w:sz="0" w:space="0" w:color="auto"/>
            <w:bottom w:val="none" w:sz="0" w:space="0" w:color="auto"/>
            <w:right w:val="none" w:sz="0" w:space="0" w:color="auto"/>
          </w:divBdr>
        </w:div>
        <w:div w:id="1443574567">
          <w:marLeft w:val="0"/>
          <w:marRight w:val="0"/>
          <w:marTop w:val="0"/>
          <w:marBottom w:val="0"/>
          <w:divBdr>
            <w:top w:val="none" w:sz="0" w:space="0" w:color="auto"/>
            <w:left w:val="none" w:sz="0" w:space="0" w:color="auto"/>
            <w:bottom w:val="none" w:sz="0" w:space="0" w:color="auto"/>
            <w:right w:val="none" w:sz="0" w:space="0" w:color="auto"/>
          </w:divBdr>
        </w:div>
        <w:div w:id="94903009">
          <w:marLeft w:val="0"/>
          <w:marRight w:val="0"/>
          <w:marTop w:val="0"/>
          <w:marBottom w:val="0"/>
          <w:divBdr>
            <w:top w:val="none" w:sz="0" w:space="0" w:color="auto"/>
            <w:left w:val="none" w:sz="0" w:space="0" w:color="auto"/>
            <w:bottom w:val="none" w:sz="0" w:space="0" w:color="auto"/>
            <w:right w:val="none" w:sz="0" w:space="0" w:color="auto"/>
          </w:divBdr>
        </w:div>
        <w:div w:id="795418272">
          <w:marLeft w:val="0"/>
          <w:marRight w:val="0"/>
          <w:marTop w:val="0"/>
          <w:marBottom w:val="0"/>
          <w:divBdr>
            <w:top w:val="none" w:sz="0" w:space="0" w:color="auto"/>
            <w:left w:val="none" w:sz="0" w:space="0" w:color="auto"/>
            <w:bottom w:val="none" w:sz="0" w:space="0" w:color="auto"/>
            <w:right w:val="none" w:sz="0" w:space="0" w:color="auto"/>
          </w:divBdr>
        </w:div>
        <w:div w:id="2067339741">
          <w:marLeft w:val="0"/>
          <w:marRight w:val="0"/>
          <w:marTop w:val="0"/>
          <w:marBottom w:val="0"/>
          <w:divBdr>
            <w:top w:val="none" w:sz="0" w:space="0" w:color="auto"/>
            <w:left w:val="none" w:sz="0" w:space="0" w:color="auto"/>
            <w:bottom w:val="none" w:sz="0" w:space="0" w:color="auto"/>
            <w:right w:val="none" w:sz="0" w:space="0" w:color="auto"/>
          </w:divBdr>
        </w:div>
        <w:div w:id="1260680637">
          <w:marLeft w:val="0"/>
          <w:marRight w:val="0"/>
          <w:marTop w:val="0"/>
          <w:marBottom w:val="0"/>
          <w:divBdr>
            <w:top w:val="none" w:sz="0" w:space="0" w:color="auto"/>
            <w:left w:val="none" w:sz="0" w:space="0" w:color="auto"/>
            <w:bottom w:val="none" w:sz="0" w:space="0" w:color="auto"/>
            <w:right w:val="none" w:sz="0" w:space="0" w:color="auto"/>
          </w:divBdr>
        </w:div>
        <w:div w:id="205526957">
          <w:marLeft w:val="0"/>
          <w:marRight w:val="0"/>
          <w:marTop w:val="0"/>
          <w:marBottom w:val="0"/>
          <w:divBdr>
            <w:top w:val="none" w:sz="0" w:space="0" w:color="auto"/>
            <w:left w:val="none" w:sz="0" w:space="0" w:color="auto"/>
            <w:bottom w:val="none" w:sz="0" w:space="0" w:color="auto"/>
            <w:right w:val="none" w:sz="0" w:space="0" w:color="auto"/>
          </w:divBdr>
        </w:div>
        <w:div w:id="1475676297">
          <w:marLeft w:val="0"/>
          <w:marRight w:val="0"/>
          <w:marTop w:val="0"/>
          <w:marBottom w:val="0"/>
          <w:divBdr>
            <w:top w:val="none" w:sz="0" w:space="0" w:color="auto"/>
            <w:left w:val="none" w:sz="0" w:space="0" w:color="auto"/>
            <w:bottom w:val="none" w:sz="0" w:space="0" w:color="auto"/>
            <w:right w:val="none" w:sz="0" w:space="0" w:color="auto"/>
          </w:divBdr>
        </w:div>
        <w:div w:id="2016422517">
          <w:marLeft w:val="0"/>
          <w:marRight w:val="0"/>
          <w:marTop w:val="0"/>
          <w:marBottom w:val="0"/>
          <w:divBdr>
            <w:top w:val="none" w:sz="0" w:space="0" w:color="auto"/>
            <w:left w:val="none" w:sz="0" w:space="0" w:color="auto"/>
            <w:bottom w:val="none" w:sz="0" w:space="0" w:color="auto"/>
            <w:right w:val="none" w:sz="0" w:space="0" w:color="auto"/>
          </w:divBdr>
        </w:div>
        <w:div w:id="1599216696">
          <w:marLeft w:val="0"/>
          <w:marRight w:val="0"/>
          <w:marTop w:val="0"/>
          <w:marBottom w:val="0"/>
          <w:divBdr>
            <w:top w:val="none" w:sz="0" w:space="0" w:color="auto"/>
            <w:left w:val="none" w:sz="0" w:space="0" w:color="auto"/>
            <w:bottom w:val="none" w:sz="0" w:space="0" w:color="auto"/>
            <w:right w:val="none" w:sz="0" w:space="0" w:color="auto"/>
          </w:divBdr>
        </w:div>
        <w:div w:id="692532624">
          <w:marLeft w:val="0"/>
          <w:marRight w:val="0"/>
          <w:marTop w:val="0"/>
          <w:marBottom w:val="0"/>
          <w:divBdr>
            <w:top w:val="none" w:sz="0" w:space="0" w:color="auto"/>
            <w:left w:val="none" w:sz="0" w:space="0" w:color="auto"/>
            <w:bottom w:val="none" w:sz="0" w:space="0" w:color="auto"/>
            <w:right w:val="none" w:sz="0" w:space="0" w:color="auto"/>
          </w:divBdr>
        </w:div>
        <w:div w:id="1920559927">
          <w:marLeft w:val="0"/>
          <w:marRight w:val="0"/>
          <w:marTop w:val="0"/>
          <w:marBottom w:val="0"/>
          <w:divBdr>
            <w:top w:val="none" w:sz="0" w:space="0" w:color="auto"/>
            <w:left w:val="none" w:sz="0" w:space="0" w:color="auto"/>
            <w:bottom w:val="none" w:sz="0" w:space="0" w:color="auto"/>
            <w:right w:val="none" w:sz="0" w:space="0" w:color="auto"/>
          </w:divBdr>
        </w:div>
        <w:div w:id="944311972">
          <w:marLeft w:val="0"/>
          <w:marRight w:val="0"/>
          <w:marTop w:val="0"/>
          <w:marBottom w:val="0"/>
          <w:divBdr>
            <w:top w:val="none" w:sz="0" w:space="0" w:color="auto"/>
            <w:left w:val="none" w:sz="0" w:space="0" w:color="auto"/>
            <w:bottom w:val="none" w:sz="0" w:space="0" w:color="auto"/>
            <w:right w:val="none" w:sz="0" w:space="0" w:color="auto"/>
          </w:divBdr>
        </w:div>
        <w:div w:id="820391865">
          <w:marLeft w:val="0"/>
          <w:marRight w:val="0"/>
          <w:marTop w:val="0"/>
          <w:marBottom w:val="0"/>
          <w:divBdr>
            <w:top w:val="none" w:sz="0" w:space="0" w:color="auto"/>
            <w:left w:val="none" w:sz="0" w:space="0" w:color="auto"/>
            <w:bottom w:val="none" w:sz="0" w:space="0" w:color="auto"/>
            <w:right w:val="none" w:sz="0" w:space="0" w:color="auto"/>
          </w:divBdr>
        </w:div>
        <w:div w:id="1545944406">
          <w:marLeft w:val="0"/>
          <w:marRight w:val="0"/>
          <w:marTop w:val="0"/>
          <w:marBottom w:val="0"/>
          <w:divBdr>
            <w:top w:val="none" w:sz="0" w:space="0" w:color="auto"/>
            <w:left w:val="none" w:sz="0" w:space="0" w:color="auto"/>
            <w:bottom w:val="none" w:sz="0" w:space="0" w:color="auto"/>
            <w:right w:val="none" w:sz="0" w:space="0" w:color="auto"/>
          </w:divBdr>
        </w:div>
        <w:div w:id="670106845">
          <w:marLeft w:val="0"/>
          <w:marRight w:val="0"/>
          <w:marTop w:val="0"/>
          <w:marBottom w:val="0"/>
          <w:divBdr>
            <w:top w:val="none" w:sz="0" w:space="0" w:color="auto"/>
            <w:left w:val="none" w:sz="0" w:space="0" w:color="auto"/>
            <w:bottom w:val="none" w:sz="0" w:space="0" w:color="auto"/>
            <w:right w:val="none" w:sz="0" w:space="0" w:color="auto"/>
          </w:divBdr>
        </w:div>
        <w:div w:id="262616385">
          <w:marLeft w:val="0"/>
          <w:marRight w:val="0"/>
          <w:marTop w:val="0"/>
          <w:marBottom w:val="0"/>
          <w:divBdr>
            <w:top w:val="none" w:sz="0" w:space="0" w:color="auto"/>
            <w:left w:val="none" w:sz="0" w:space="0" w:color="auto"/>
            <w:bottom w:val="none" w:sz="0" w:space="0" w:color="auto"/>
            <w:right w:val="none" w:sz="0" w:space="0" w:color="auto"/>
          </w:divBdr>
        </w:div>
        <w:div w:id="663820933">
          <w:marLeft w:val="0"/>
          <w:marRight w:val="0"/>
          <w:marTop w:val="0"/>
          <w:marBottom w:val="0"/>
          <w:divBdr>
            <w:top w:val="none" w:sz="0" w:space="0" w:color="auto"/>
            <w:left w:val="none" w:sz="0" w:space="0" w:color="auto"/>
            <w:bottom w:val="none" w:sz="0" w:space="0" w:color="auto"/>
            <w:right w:val="none" w:sz="0" w:space="0" w:color="auto"/>
          </w:divBdr>
        </w:div>
        <w:div w:id="1915315362">
          <w:marLeft w:val="0"/>
          <w:marRight w:val="0"/>
          <w:marTop w:val="0"/>
          <w:marBottom w:val="0"/>
          <w:divBdr>
            <w:top w:val="none" w:sz="0" w:space="0" w:color="auto"/>
            <w:left w:val="none" w:sz="0" w:space="0" w:color="auto"/>
            <w:bottom w:val="none" w:sz="0" w:space="0" w:color="auto"/>
            <w:right w:val="none" w:sz="0" w:space="0" w:color="auto"/>
          </w:divBdr>
        </w:div>
        <w:div w:id="916136566">
          <w:marLeft w:val="0"/>
          <w:marRight w:val="0"/>
          <w:marTop w:val="0"/>
          <w:marBottom w:val="0"/>
          <w:divBdr>
            <w:top w:val="none" w:sz="0" w:space="0" w:color="auto"/>
            <w:left w:val="none" w:sz="0" w:space="0" w:color="auto"/>
            <w:bottom w:val="none" w:sz="0" w:space="0" w:color="auto"/>
            <w:right w:val="none" w:sz="0" w:space="0" w:color="auto"/>
          </w:divBdr>
        </w:div>
        <w:div w:id="161512325">
          <w:marLeft w:val="0"/>
          <w:marRight w:val="0"/>
          <w:marTop w:val="0"/>
          <w:marBottom w:val="0"/>
          <w:divBdr>
            <w:top w:val="none" w:sz="0" w:space="0" w:color="auto"/>
            <w:left w:val="none" w:sz="0" w:space="0" w:color="auto"/>
            <w:bottom w:val="none" w:sz="0" w:space="0" w:color="auto"/>
            <w:right w:val="none" w:sz="0" w:space="0" w:color="auto"/>
          </w:divBdr>
        </w:div>
        <w:div w:id="969558110">
          <w:marLeft w:val="0"/>
          <w:marRight w:val="0"/>
          <w:marTop w:val="0"/>
          <w:marBottom w:val="0"/>
          <w:divBdr>
            <w:top w:val="none" w:sz="0" w:space="0" w:color="auto"/>
            <w:left w:val="none" w:sz="0" w:space="0" w:color="auto"/>
            <w:bottom w:val="none" w:sz="0" w:space="0" w:color="auto"/>
            <w:right w:val="none" w:sz="0" w:space="0" w:color="auto"/>
          </w:divBdr>
        </w:div>
        <w:div w:id="1534683410">
          <w:marLeft w:val="0"/>
          <w:marRight w:val="0"/>
          <w:marTop w:val="0"/>
          <w:marBottom w:val="0"/>
          <w:divBdr>
            <w:top w:val="none" w:sz="0" w:space="0" w:color="auto"/>
            <w:left w:val="none" w:sz="0" w:space="0" w:color="auto"/>
            <w:bottom w:val="none" w:sz="0" w:space="0" w:color="auto"/>
            <w:right w:val="none" w:sz="0" w:space="0" w:color="auto"/>
          </w:divBdr>
        </w:div>
        <w:div w:id="1858737384">
          <w:marLeft w:val="0"/>
          <w:marRight w:val="0"/>
          <w:marTop w:val="0"/>
          <w:marBottom w:val="0"/>
          <w:divBdr>
            <w:top w:val="none" w:sz="0" w:space="0" w:color="auto"/>
            <w:left w:val="none" w:sz="0" w:space="0" w:color="auto"/>
            <w:bottom w:val="none" w:sz="0" w:space="0" w:color="auto"/>
            <w:right w:val="none" w:sz="0" w:space="0" w:color="auto"/>
          </w:divBdr>
        </w:div>
        <w:div w:id="638189965">
          <w:marLeft w:val="0"/>
          <w:marRight w:val="0"/>
          <w:marTop w:val="0"/>
          <w:marBottom w:val="0"/>
          <w:divBdr>
            <w:top w:val="none" w:sz="0" w:space="0" w:color="auto"/>
            <w:left w:val="none" w:sz="0" w:space="0" w:color="auto"/>
            <w:bottom w:val="none" w:sz="0" w:space="0" w:color="auto"/>
            <w:right w:val="none" w:sz="0" w:space="0" w:color="auto"/>
          </w:divBdr>
        </w:div>
        <w:div w:id="346366711">
          <w:marLeft w:val="0"/>
          <w:marRight w:val="0"/>
          <w:marTop w:val="0"/>
          <w:marBottom w:val="0"/>
          <w:divBdr>
            <w:top w:val="none" w:sz="0" w:space="0" w:color="auto"/>
            <w:left w:val="none" w:sz="0" w:space="0" w:color="auto"/>
            <w:bottom w:val="none" w:sz="0" w:space="0" w:color="auto"/>
            <w:right w:val="none" w:sz="0" w:space="0" w:color="auto"/>
          </w:divBdr>
        </w:div>
        <w:div w:id="1845244710">
          <w:marLeft w:val="0"/>
          <w:marRight w:val="0"/>
          <w:marTop w:val="0"/>
          <w:marBottom w:val="0"/>
          <w:divBdr>
            <w:top w:val="none" w:sz="0" w:space="0" w:color="auto"/>
            <w:left w:val="none" w:sz="0" w:space="0" w:color="auto"/>
            <w:bottom w:val="none" w:sz="0" w:space="0" w:color="auto"/>
            <w:right w:val="none" w:sz="0" w:space="0" w:color="auto"/>
          </w:divBdr>
        </w:div>
        <w:div w:id="1340691138">
          <w:marLeft w:val="0"/>
          <w:marRight w:val="0"/>
          <w:marTop w:val="0"/>
          <w:marBottom w:val="0"/>
          <w:divBdr>
            <w:top w:val="none" w:sz="0" w:space="0" w:color="auto"/>
            <w:left w:val="none" w:sz="0" w:space="0" w:color="auto"/>
            <w:bottom w:val="none" w:sz="0" w:space="0" w:color="auto"/>
            <w:right w:val="none" w:sz="0" w:space="0" w:color="auto"/>
          </w:divBdr>
        </w:div>
        <w:div w:id="1809392198">
          <w:marLeft w:val="0"/>
          <w:marRight w:val="0"/>
          <w:marTop w:val="0"/>
          <w:marBottom w:val="0"/>
          <w:divBdr>
            <w:top w:val="none" w:sz="0" w:space="0" w:color="auto"/>
            <w:left w:val="none" w:sz="0" w:space="0" w:color="auto"/>
            <w:bottom w:val="none" w:sz="0" w:space="0" w:color="auto"/>
            <w:right w:val="none" w:sz="0" w:space="0" w:color="auto"/>
          </w:divBdr>
        </w:div>
        <w:div w:id="1596670730">
          <w:marLeft w:val="0"/>
          <w:marRight w:val="0"/>
          <w:marTop w:val="0"/>
          <w:marBottom w:val="0"/>
          <w:divBdr>
            <w:top w:val="none" w:sz="0" w:space="0" w:color="auto"/>
            <w:left w:val="none" w:sz="0" w:space="0" w:color="auto"/>
            <w:bottom w:val="none" w:sz="0" w:space="0" w:color="auto"/>
            <w:right w:val="none" w:sz="0" w:space="0" w:color="auto"/>
          </w:divBdr>
        </w:div>
        <w:div w:id="1986160998">
          <w:marLeft w:val="0"/>
          <w:marRight w:val="0"/>
          <w:marTop w:val="0"/>
          <w:marBottom w:val="0"/>
          <w:divBdr>
            <w:top w:val="none" w:sz="0" w:space="0" w:color="auto"/>
            <w:left w:val="none" w:sz="0" w:space="0" w:color="auto"/>
            <w:bottom w:val="none" w:sz="0" w:space="0" w:color="auto"/>
            <w:right w:val="none" w:sz="0" w:space="0" w:color="auto"/>
          </w:divBdr>
        </w:div>
        <w:div w:id="524371606">
          <w:marLeft w:val="0"/>
          <w:marRight w:val="0"/>
          <w:marTop w:val="0"/>
          <w:marBottom w:val="0"/>
          <w:divBdr>
            <w:top w:val="none" w:sz="0" w:space="0" w:color="auto"/>
            <w:left w:val="none" w:sz="0" w:space="0" w:color="auto"/>
            <w:bottom w:val="none" w:sz="0" w:space="0" w:color="auto"/>
            <w:right w:val="none" w:sz="0" w:space="0" w:color="auto"/>
          </w:divBdr>
        </w:div>
        <w:div w:id="244996178">
          <w:marLeft w:val="0"/>
          <w:marRight w:val="0"/>
          <w:marTop w:val="0"/>
          <w:marBottom w:val="0"/>
          <w:divBdr>
            <w:top w:val="none" w:sz="0" w:space="0" w:color="auto"/>
            <w:left w:val="none" w:sz="0" w:space="0" w:color="auto"/>
            <w:bottom w:val="none" w:sz="0" w:space="0" w:color="auto"/>
            <w:right w:val="none" w:sz="0" w:space="0" w:color="auto"/>
          </w:divBdr>
        </w:div>
      </w:divsChild>
    </w:div>
    <w:div w:id="1702437030">
      <w:bodyDiv w:val="1"/>
      <w:marLeft w:val="0"/>
      <w:marRight w:val="0"/>
      <w:marTop w:val="0"/>
      <w:marBottom w:val="0"/>
      <w:divBdr>
        <w:top w:val="none" w:sz="0" w:space="0" w:color="auto"/>
        <w:left w:val="none" w:sz="0" w:space="0" w:color="auto"/>
        <w:bottom w:val="none" w:sz="0" w:space="0" w:color="auto"/>
        <w:right w:val="none" w:sz="0" w:space="0" w:color="auto"/>
      </w:divBdr>
    </w:div>
    <w:div w:id="1706641333">
      <w:bodyDiv w:val="1"/>
      <w:marLeft w:val="0"/>
      <w:marRight w:val="0"/>
      <w:marTop w:val="0"/>
      <w:marBottom w:val="0"/>
      <w:divBdr>
        <w:top w:val="none" w:sz="0" w:space="0" w:color="auto"/>
        <w:left w:val="none" w:sz="0" w:space="0" w:color="auto"/>
        <w:bottom w:val="none" w:sz="0" w:space="0" w:color="auto"/>
        <w:right w:val="none" w:sz="0" w:space="0" w:color="auto"/>
      </w:divBdr>
    </w:div>
    <w:div w:id="1707638146">
      <w:bodyDiv w:val="1"/>
      <w:marLeft w:val="0"/>
      <w:marRight w:val="0"/>
      <w:marTop w:val="0"/>
      <w:marBottom w:val="0"/>
      <w:divBdr>
        <w:top w:val="none" w:sz="0" w:space="0" w:color="auto"/>
        <w:left w:val="none" w:sz="0" w:space="0" w:color="auto"/>
        <w:bottom w:val="none" w:sz="0" w:space="0" w:color="auto"/>
        <w:right w:val="none" w:sz="0" w:space="0" w:color="auto"/>
      </w:divBdr>
    </w:div>
    <w:div w:id="1725983372">
      <w:bodyDiv w:val="1"/>
      <w:marLeft w:val="0"/>
      <w:marRight w:val="0"/>
      <w:marTop w:val="0"/>
      <w:marBottom w:val="0"/>
      <w:divBdr>
        <w:top w:val="none" w:sz="0" w:space="0" w:color="auto"/>
        <w:left w:val="none" w:sz="0" w:space="0" w:color="auto"/>
        <w:bottom w:val="none" w:sz="0" w:space="0" w:color="auto"/>
        <w:right w:val="none" w:sz="0" w:space="0" w:color="auto"/>
      </w:divBdr>
    </w:div>
    <w:div w:id="1806511377">
      <w:bodyDiv w:val="1"/>
      <w:marLeft w:val="0"/>
      <w:marRight w:val="0"/>
      <w:marTop w:val="0"/>
      <w:marBottom w:val="0"/>
      <w:divBdr>
        <w:top w:val="none" w:sz="0" w:space="0" w:color="auto"/>
        <w:left w:val="none" w:sz="0" w:space="0" w:color="auto"/>
        <w:bottom w:val="none" w:sz="0" w:space="0" w:color="auto"/>
        <w:right w:val="none" w:sz="0" w:space="0" w:color="auto"/>
      </w:divBdr>
    </w:div>
    <w:div w:id="1813937603">
      <w:bodyDiv w:val="1"/>
      <w:marLeft w:val="0"/>
      <w:marRight w:val="0"/>
      <w:marTop w:val="0"/>
      <w:marBottom w:val="0"/>
      <w:divBdr>
        <w:top w:val="none" w:sz="0" w:space="0" w:color="auto"/>
        <w:left w:val="none" w:sz="0" w:space="0" w:color="auto"/>
        <w:bottom w:val="none" w:sz="0" w:space="0" w:color="auto"/>
        <w:right w:val="none" w:sz="0" w:space="0" w:color="auto"/>
      </w:divBdr>
    </w:div>
    <w:div w:id="1814758434">
      <w:bodyDiv w:val="1"/>
      <w:marLeft w:val="0"/>
      <w:marRight w:val="0"/>
      <w:marTop w:val="0"/>
      <w:marBottom w:val="0"/>
      <w:divBdr>
        <w:top w:val="none" w:sz="0" w:space="0" w:color="auto"/>
        <w:left w:val="none" w:sz="0" w:space="0" w:color="auto"/>
        <w:bottom w:val="none" w:sz="0" w:space="0" w:color="auto"/>
        <w:right w:val="none" w:sz="0" w:space="0" w:color="auto"/>
      </w:divBdr>
      <w:divsChild>
        <w:div w:id="1090395929">
          <w:marLeft w:val="0"/>
          <w:marRight w:val="0"/>
          <w:marTop w:val="0"/>
          <w:marBottom w:val="0"/>
          <w:divBdr>
            <w:top w:val="none" w:sz="0" w:space="0" w:color="auto"/>
            <w:left w:val="none" w:sz="0" w:space="0" w:color="auto"/>
            <w:bottom w:val="none" w:sz="0" w:space="0" w:color="auto"/>
            <w:right w:val="none" w:sz="0" w:space="0" w:color="auto"/>
          </w:divBdr>
        </w:div>
        <w:div w:id="53352756">
          <w:marLeft w:val="0"/>
          <w:marRight w:val="0"/>
          <w:marTop w:val="0"/>
          <w:marBottom w:val="0"/>
          <w:divBdr>
            <w:top w:val="none" w:sz="0" w:space="0" w:color="auto"/>
            <w:left w:val="none" w:sz="0" w:space="0" w:color="auto"/>
            <w:bottom w:val="none" w:sz="0" w:space="0" w:color="auto"/>
            <w:right w:val="none" w:sz="0" w:space="0" w:color="auto"/>
          </w:divBdr>
        </w:div>
        <w:div w:id="1911889447">
          <w:marLeft w:val="0"/>
          <w:marRight w:val="0"/>
          <w:marTop w:val="0"/>
          <w:marBottom w:val="0"/>
          <w:divBdr>
            <w:top w:val="none" w:sz="0" w:space="0" w:color="auto"/>
            <w:left w:val="none" w:sz="0" w:space="0" w:color="auto"/>
            <w:bottom w:val="none" w:sz="0" w:space="0" w:color="auto"/>
            <w:right w:val="none" w:sz="0" w:space="0" w:color="auto"/>
          </w:divBdr>
        </w:div>
        <w:div w:id="1595357817">
          <w:marLeft w:val="0"/>
          <w:marRight w:val="0"/>
          <w:marTop w:val="0"/>
          <w:marBottom w:val="0"/>
          <w:divBdr>
            <w:top w:val="none" w:sz="0" w:space="0" w:color="auto"/>
            <w:left w:val="none" w:sz="0" w:space="0" w:color="auto"/>
            <w:bottom w:val="none" w:sz="0" w:space="0" w:color="auto"/>
            <w:right w:val="none" w:sz="0" w:space="0" w:color="auto"/>
          </w:divBdr>
        </w:div>
        <w:div w:id="1196381032">
          <w:marLeft w:val="0"/>
          <w:marRight w:val="0"/>
          <w:marTop w:val="0"/>
          <w:marBottom w:val="0"/>
          <w:divBdr>
            <w:top w:val="none" w:sz="0" w:space="0" w:color="auto"/>
            <w:left w:val="none" w:sz="0" w:space="0" w:color="auto"/>
            <w:bottom w:val="none" w:sz="0" w:space="0" w:color="auto"/>
            <w:right w:val="none" w:sz="0" w:space="0" w:color="auto"/>
          </w:divBdr>
        </w:div>
      </w:divsChild>
    </w:div>
    <w:div w:id="1822960699">
      <w:bodyDiv w:val="1"/>
      <w:marLeft w:val="0"/>
      <w:marRight w:val="0"/>
      <w:marTop w:val="0"/>
      <w:marBottom w:val="0"/>
      <w:divBdr>
        <w:top w:val="none" w:sz="0" w:space="0" w:color="auto"/>
        <w:left w:val="none" w:sz="0" w:space="0" w:color="auto"/>
        <w:bottom w:val="none" w:sz="0" w:space="0" w:color="auto"/>
        <w:right w:val="none" w:sz="0" w:space="0" w:color="auto"/>
      </w:divBdr>
    </w:div>
    <w:div w:id="1894727748">
      <w:bodyDiv w:val="1"/>
      <w:marLeft w:val="0"/>
      <w:marRight w:val="0"/>
      <w:marTop w:val="0"/>
      <w:marBottom w:val="0"/>
      <w:divBdr>
        <w:top w:val="none" w:sz="0" w:space="0" w:color="auto"/>
        <w:left w:val="none" w:sz="0" w:space="0" w:color="auto"/>
        <w:bottom w:val="none" w:sz="0" w:space="0" w:color="auto"/>
        <w:right w:val="none" w:sz="0" w:space="0" w:color="auto"/>
      </w:divBdr>
    </w:div>
    <w:div w:id="1913350076">
      <w:bodyDiv w:val="1"/>
      <w:marLeft w:val="0"/>
      <w:marRight w:val="0"/>
      <w:marTop w:val="0"/>
      <w:marBottom w:val="0"/>
      <w:divBdr>
        <w:top w:val="none" w:sz="0" w:space="0" w:color="auto"/>
        <w:left w:val="none" w:sz="0" w:space="0" w:color="auto"/>
        <w:bottom w:val="none" w:sz="0" w:space="0" w:color="auto"/>
        <w:right w:val="none" w:sz="0" w:space="0" w:color="auto"/>
      </w:divBdr>
    </w:div>
    <w:div w:id="1917518265">
      <w:bodyDiv w:val="1"/>
      <w:marLeft w:val="0"/>
      <w:marRight w:val="0"/>
      <w:marTop w:val="0"/>
      <w:marBottom w:val="0"/>
      <w:divBdr>
        <w:top w:val="none" w:sz="0" w:space="0" w:color="auto"/>
        <w:left w:val="none" w:sz="0" w:space="0" w:color="auto"/>
        <w:bottom w:val="none" w:sz="0" w:space="0" w:color="auto"/>
        <w:right w:val="none" w:sz="0" w:space="0" w:color="auto"/>
      </w:divBdr>
    </w:div>
    <w:div w:id="1939866030">
      <w:bodyDiv w:val="1"/>
      <w:marLeft w:val="0"/>
      <w:marRight w:val="0"/>
      <w:marTop w:val="0"/>
      <w:marBottom w:val="0"/>
      <w:divBdr>
        <w:top w:val="none" w:sz="0" w:space="0" w:color="auto"/>
        <w:left w:val="none" w:sz="0" w:space="0" w:color="auto"/>
        <w:bottom w:val="none" w:sz="0" w:space="0" w:color="auto"/>
        <w:right w:val="none" w:sz="0" w:space="0" w:color="auto"/>
      </w:divBdr>
    </w:div>
    <w:div w:id="1975794959">
      <w:bodyDiv w:val="1"/>
      <w:marLeft w:val="0"/>
      <w:marRight w:val="0"/>
      <w:marTop w:val="0"/>
      <w:marBottom w:val="0"/>
      <w:divBdr>
        <w:top w:val="none" w:sz="0" w:space="0" w:color="auto"/>
        <w:left w:val="none" w:sz="0" w:space="0" w:color="auto"/>
        <w:bottom w:val="none" w:sz="0" w:space="0" w:color="auto"/>
        <w:right w:val="none" w:sz="0" w:space="0" w:color="auto"/>
      </w:divBdr>
    </w:div>
    <w:div w:id="1994485514">
      <w:bodyDiv w:val="1"/>
      <w:marLeft w:val="0"/>
      <w:marRight w:val="0"/>
      <w:marTop w:val="0"/>
      <w:marBottom w:val="0"/>
      <w:divBdr>
        <w:top w:val="none" w:sz="0" w:space="0" w:color="auto"/>
        <w:left w:val="none" w:sz="0" w:space="0" w:color="auto"/>
        <w:bottom w:val="none" w:sz="0" w:space="0" w:color="auto"/>
        <w:right w:val="none" w:sz="0" w:space="0" w:color="auto"/>
      </w:divBdr>
    </w:div>
    <w:div w:id="2118715309">
      <w:bodyDiv w:val="1"/>
      <w:marLeft w:val="0"/>
      <w:marRight w:val="0"/>
      <w:marTop w:val="0"/>
      <w:marBottom w:val="0"/>
      <w:divBdr>
        <w:top w:val="none" w:sz="0" w:space="0" w:color="auto"/>
        <w:left w:val="none" w:sz="0" w:space="0" w:color="auto"/>
        <w:bottom w:val="none" w:sz="0" w:space="0" w:color="auto"/>
        <w:right w:val="none" w:sz="0" w:space="0" w:color="auto"/>
      </w:divBdr>
      <w:divsChild>
        <w:div w:id="335427974">
          <w:marLeft w:val="0"/>
          <w:marRight w:val="0"/>
          <w:marTop w:val="0"/>
          <w:marBottom w:val="0"/>
          <w:divBdr>
            <w:top w:val="none" w:sz="0" w:space="0" w:color="auto"/>
            <w:left w:val="none" w:sz="0" w:space="0" w:color="auto"/>
            <w:bottom w:val="none" w:sz="0" w:space="0" w:color="auto"/>
            <w:right w:val="none" w:sz="0" w:space="0" w:color="auto"/>
          </w:divBdr>
        </w:div>
        <w:div w:id="1942180468">
          <w:marLeft w:val="0"/>
          <w:marRight w:val="0"/>
          <w:marTop w:val="0"/>
          <w:marBottom w:val="0"/>
          <w:divBdr>
            <w:top w:val="none" w:sz="0" w:space="0" w:color="auto"/>
            <w:left w:val="none" w:sz="0" w:space="0" w:color="auto"/>
            <w:bottom w:val="none" w:sz="0" w:space="0" w:color="auto"/>
            <w:right w:val="none" w:sz="0" w:space="0" w:color="auto"/>
          </w:divBdr>
        </w:div>
        <w:div w:id="1505239911">
          <w:marLeft w:val="0"/>
          <w:marRight w:val="0"/>
          <w:marTop w:val="0"/>
          <w:marBottom w:val="0"/>
          <w:divBdr>
            <w:top w:val="none" w:sz="0" w:space="0" w:color="auto"/>
            <w:left w:val="none" w:sz="0" w:space="0" w:color="auto"/>
            <w:bottom w:val="none" w:sz="0" w:space="0" w:color="auto"/>
            <w:right w:val="none" w:sz="0" w:space="0" w:color="auto"/>
          </w:divBdr>
        </w:div>
        <w:div w:id="1262110511">
          <w:marLeft w:val="0"/>
          <w:marRight w:val="0"/>
          <w:marTop w:val="0"/>
          <w:marBottom w:val="0"/>
          <w:divBdr>
            <w:top w:val="none" w:sz="0" w:space="0" w:color="auto"/>
            <w:left w:val="none" w:sz="0" w:space="0" w:color="auto"/>
            <w:bottom w:val="none" w:sz="0" w:space="0" w:color="auto"/>
            <w:right w:val="none" w:sz="0" w:space="0" w:color="auto"/>
          </w:divBdr>
        </w:div>
        <w:div w:id="1656105585">
          <w:marLeft w:val="0"/>
          <w:marRight w:val="0"/>
          <w:marTop w:val="0"/>
          <w:marBottom w:val="0"/>
          <w:divBdr>
            <w:top w:val="none" w:sz="0" w:space="0" w:color="auto"/>
            <w:left w:val="none" w:sz="0" w:space="0" w:color="auto"/>
            <w:bottom w:val="none" w:sz="0" w:space="0" w:color="auto"/>
            <w:right w:val="none" w:sz="0" w:space="0" w:color="auto"/>
          </w:divBdr>
        </w:div>
        <w:div w:id="896210271">
          <w:marLeft w:val="0"/>
          <w:marRight w:val="0"/>
          <w:marTop w:val="0"/>
          <w:marBottom w:val="0"/>
          <w:divBdr>
            <w:top w:val="none" w:sz="0" w:space="0" w:color="auto"/>
            <w:left w:val="none" w:sz="0" w:space="0" w:color="auto"/>
            <w:bottom w:val="none" w:sz="0" w:space="0" w:color="auto"/>
            <w:right w:val="none" w:sz="0" w:space="0" w:color="auto"/>
          </w:divBdr>
        </w:div>
        <w:div w:id="2047022579">
          <w:marLeft w:val="0"/>
          <w:marRight w:val="0"/>
          <w:marTop w:val="0"/>
          <w:marBottom w:val="0"/>
          <w:divBdr>
            <w:top w:val="none" w:sz="0" w:space="0" w:color="auto"/>
            <w:left w:val="none" w:sz="0" w:space="0" w:color="auto"/>
            <w:bottom w:val="none" w:sz="0" w:space="0" w:color="auto"/>
            <w:right w:val="none" w:sz="0" w:space="0" w:color="auto"/>
          </w:divBdr>
        </w:div>
        <w:div w:id="223294832">
          <w:marLeft w:val="0"/>
          <w:marRight w:val="0"/>
          <w:marTop w:val="0"/>
          <w:marBottom w:val="0"/>
          <w:divBdr>
            <w:top w:val="none" w:sz="0" w:space="0" w:color="auto"/>
            <w:left w:val="none" w:sz="0" w:space="0" w:color="auto"/>
            <w:bottom w:val="none" w:sz="0" w:space="0" w:color="auto"/>
            <w:right w:val="none" w:sz="0" w:space="0" w:color="auto"/>
          </w:divBdr>
        </w:div>
        <w:div w:id="701321951">
          <w:marLeft w:val="0"/>
          <w:marRight w:val="0"/>
          <w:marTop w:val="0"/>
          <w:marBottom w:val="0"/>
          <w:divBdr>
            <w:top w:val="none" w:sz="0" w:space="0" w:color="auto"/>
            <w:left w:val="none" w:sz="0" w:space="0" w:color="auto"/>
            <w:bottom w:val="none" w:sz="0" w:space="0" w:color="auto"/>
            <w:right w:val="none" w:sz="0" w:space="0" w:color="auto"/>
          </w:divBdr>
        </w:div>
        <w:div w:id="1528182136">
          <w:marLeft w:val="0"/>
          <w:marRight w:val="0"/>
          <w:marTop w:val="0"/>
          <w:marBottom w:val="0"/>
          <w:divBdr>
            <w:top w:val="none" w:sz="0" w:space="0" w:color="auto"/>
            <w:left w:val="none" w:sz="0" w:space="0" w:color="auto"/>
            <w:bottom w:val="none" w:sz="0" w:space="0" w:color="auto"/>
            <w:right w:val="none" w:sz="0" w:space="0" w:color="auto"/>
          </w:divBdr>
        </w:div>
        <w:div w:id="1149008805">
          <w:marLeft w:val="0"/>
          <w:marRight w:val="0"/>
          <w:marTop w:val="0"/>
          <w:marBottom w:val="0"/>
          <w:divBdr>
            <w:top w:val="none" w:sz="0" w:space="0" w:color="auto"/>
            <w:left w:val="none" w:sz="0" w:space="0" w:color="auto"/>
            <w:bottom w:val="none" w:sz="0" w:space="0" w:color="auto"/>
            <w:right w:val="none" w:sz="0" w:space="0" w:color="auto"/>
          </w:divBdr>
        </w:div>
        <w:div w:id="588541849">
          <w:marLeft w:val="0"/>
          <w:marRight w:val="0"/>
          <w:marTop w:val="0"/>
          <w:marBottom w:val="0"/>
          <w:divBdr>
            <w:top w:val="none" w:sz="0" w:space="0" w:color="auto"/>
            <w:left w:val="none" w:sz="0" w:space="0" w:color="auto"/>
            <w:bottom w:val="none" w:sz="0" w:space="0" w:color="auto"/>
            <w:right w:val="none" w:sz="0" w:space="0" w:color="auto"/>
          </w:divBdr>
        </w:div>
        <w:div w:id="2039239148">
          <w:marLeft w:val="0"/>
          <w:marRight w:val="0"/>
          <w:marTop w:val="0"/>
          <w:marBottom w:val="0"/>
          <w:divBdr>
            <w:top w:val="none" w:sz="0" w:space="0" w:color="auto"/>
            <w:left w:val="none" w:sz="0" w:space="0" w:color="auto"/>
            <w:bottom w:val="none" w:sz="0" w:space="0" w:color="auto"/>
            <w:right w:val="none" w:sz="0" w:space="0" w:color="auto"/>
          </w:divBdr>
        </w:div>
        <w:div w:id="1624918863">
          <w:marLeft w:val="0"/>
          <w:marRight w:val="0"/>
          <w:marTop w:val="0"/>
          <w:marBottom w:val="0"/>
          <w:divBdr>
            <w:top w:val="none" w:sz="0" w:space="0" w:color="auto"/>
            <w:left w:val="none" w:sz="0" w:space="0" w:color="auto"/>
            <w:bottom w:val="none" w:sz="0" w:space="0" w:color="auto"/>
            <w:right w:val="none" w:sz="0" w:space="0" w:color="auto"/>
          </w:divBdr>
        </w:div>
        <w:div w:id="1060786037">
          <w:marLeft w:val="0"/>
          <w:marRight w:val="0"/>
          <w:marTop w:val="0"/>
          <w:marBottom w:val="0"/>
          <w:divBdr>
            <w:top w:val="none" w:sz="0" w:space="0" w:color="auto"/>
            <w:left w:val="none" w:sz="0" w:space="0" w:color="auto"/>
            <w:bottom w:val="none" w:sz="0" w:space="0" w:color="auto"/>
            <w:right w:val="none" w:sz="0" w:space="0" w:color="auto"/>
          </w:divBdr>
        </w:div>
        <w:div w:id="1368096766">
          <w:marLeft w:val="0"/>
          <w:marRight w:val="0"/>
          <w:marTop w:val="0"/>
          <w:marBottom w:val="0"/>
          <w:divBdr>
            <w:top w:val="none" w:sz="0" w:space="0" w:color="auto"/>
            <w:left w:val="none" w:sz="0" w:space="0" w:color="auto"/>
            <w:bottom w:val="none" w:sz="0" w:space="0" w:color="auto"/>
            <w:right w:val="none" w:sz="0" w:space="0" w:color="auto"/>
          </w:divBdr>
        </w:div>
        <w:div w:id="1616526001">
          <w:marLeft w:val="0"/>
          <w:marRight w:val="0"/>
          <w:marTop w:val="0"/>
          <w:marBottom w:val="0"/>
          <w:divBdr>
            <w:top w:val="none" w:sz="0" w:space="0" w:color="auto"/>
            <w:left w:val="none" w:sz="0" w:space="0" w:color="auto"/>
            <w:bottom w:val="none" w:sz="0" w:space="0" w:color="auto"/>
            <w:right w:val="none" w:sz="0" w:space="0" w:color="auto"/>
          </w:divBdr>
        </w:div>
        <w:div w:id="786122581">
          <w:marLeft w:val="0"/>
          <w:marRight w:val="0"/>
          <w:marTop w:val="0"/>
          <w:marBottom w:val="0"/>
          <w:divBdr>
            <w:top w:val="none" w:sz="0" w:space="0" w:color="auto"/>
            <w:left w:val="none" w:sz="0" w:space="0" w:color="auto"/>
            <w:bottom w:val="none" w:sz="0" w:space="0" w:color="auto"/>
            <w:right w:val="none" w:sz="0" w:space="0" w:color="auto"/>
          </w:divBdr>
        </w:div>
        <w:div w:id="879630217">
          <w:marLeft w:val="0"/>
          <w:marRight w:val="0"/>
          <w:marTop w:val="0"/>
          <w:marBottom w:val="0"/>
          <w:divBdr>
            <w:top w:val="none" w:sz="0" w:space="0" w:color="auto"/>
            <w:left w:val="none" w:sz="0" w:space="0" w:color="auto"/>
            <w:bottom w:val="none" w:sz="0" w:space="0" w:color="auto"/>
            <w:right w:val="none" w:sz="0" w:space="0" w:color="auto"/>
          </w:divBdr>
        </w:div>
        <w:div w:id="1786265499">
          <w:marLeft w:val="0"/>
          <w:marRight w:val="0"/>
          <w:marTop w:val="0"/>
          <w:marBottom w:val="0"/>
          <w:divBdr>
            <w:top w:val="none" w:sz="0" w:space="0" w:color="auto"/>
            <w:left w:val="none" w:sz="0" w:space="0" w:color="auto"/>
            <w:bottom w:val="none" w:sz="0" w:space="0" w:color="auto"/>
            <w:right w:val="none" w:sz="0" w:space="0" w:color="auto"/>
          </w:divBdr>
        </w:div>
        <w:div w:id="826946268">
          <w:marLeft w:val="0"/>
          <w:marRight w:val="0"/>
          <w:marTop w:val="0"/>
          <w:marBottom w:val="0"/>
          <w:divBdr>
            <w:top w:val="none" w:sz="0" w:space="0" w:color="auto"/>
            <w:left w:val="none" w:sz="0" w:space="0" w:color="auto"/>
            <w:bottom w:val="none" w:sz="0" w:space="0" w:color="auto"/>
            <w:right w:val="none" w:sz="0" w:space="0" w:color="auto"/>
          </w:divBdr>
        </w:div>
        <w:div w:id="671033557">
          <w:marLeft w:val="0"/>
          <w:marRight w:val="0"/>
          <w:marTop w:val="0"/>
          <w:marBottom w:val="0"/>
          <w:divBdr>
            <w:top w:val="none" w:sz="0" w:space="0" w:color="auto"/>
            <w:left w:val="none" w:sz="0" w:space="0" w:color="auto"/>
            <w:bottom w:val="none" w:sz="0" w:space="0" w:color="auto"/>
            <w:right w:val="none" w:sz="0" w:space="0" w:color="auto"/>
          </w:divBdr>
        </w:div>
        <w:div w:id="304243387">
          <w:marLeft w:val="0"/>
          <w:marRight w:val="0"/>
          <w:marTop w:val="0"/>
          <w:marBottom w:val="0"/>
          <w:divBdr>
            <w:top w:val="none" w:sz="0" w:space="0" w:color="auto"/>
            <w:left w:val="none" w:sz="0" w:space="0" w:color="auto"/>
            <w:bottom w:val="none" w:sz="0" w:space="0" w:color="auto"/>
            <w:right w:val="none" w:sz="0" w:space="0" w:color="auto"/>
          </w:divBdr>
        </w:div>
        <w:div w:id="1192186842">
          <w:marLeft w:val="0"/>
          <w:marRight w:val="0"/>
          <w:marTop w:val="0"/>
          <w:marBottom w:val="0"/>
          <w:divBdr>
            <w:top w:val="none" w:sz="0" w:space="0" w:color="auto"/>
            <w:left w:val="none" w:sz="0" w:space="0" w:color="auto"/>
            <w:bottom w:val="none" w:sz="0" w:space="0" w:color="auto"/>
            <w:right w:val="none" w:sz="0" w:space="0" w:color="auto"/>
          </w:divBdr>
        </w:div>
        <w:div w:id="1736858705">
          <w:marLeft w:val="0"/>
          <w:marRight w:val="0"/>
          <w:marTop w:val="0"/>
          <w:marBottom w:val="0"/>
          <w:divBdr>
            <w:top w:val="none" w:sz="0" w:space="0" w:color="auto"/>
            <w:left w:val="none" w:sz="0" w:space="0" w:color="auto"/>
            <w:bottom w:val="none" w:sz="0" w:space="0" w:color="auto"/>
            <w:right w:val="none" w:sz="0" w:space="0" w:color="auto"/>
          </w:divBdr>
        </w:div>
        <w:div w:id="950893863">
          <w:marLeft w:val="0"/>
          <w:marRight w:val="0"/>
          <w:marTop w:val="0"/>
          <w:marBottom w:val="0"/>
          <w:divBdr>
            <w:top w:val="none" w:sz="0" w:space="0" w:color="auto"/>
            <w:left w:val="none" w:sz="0" w:space="0" w:color="auto"/>
            <w:bottom w:val="none" w:sz="0" w:space="0" w:color="auto"/>
            <w:right w:val="none" w:sz="0" w:space="0" w:color="auto"/>
          </w:divBdr>
        </w:div>
        <w:div w:id="1662154608">
          <w:marLeft w:val="0"/>
          <w:marRight w:val="0"/>
          <w:marTop w:val="0"/>
          <w:marBottom w:val="0"/>
          <w:divBdr>
            <w:top w:val="none" w:sz="0" w:space="0" w:color="auto"/>
            <w:left w:val="none" w:sz="0" w:space="0" w:color="auto"/>
            <w:bottom w:val="none" w:sz="0" w:space="0" w:color="auto"/>
            <w:right w:val="none" w:sz="0" w:space="0" w:color="auto"/>
          </w:divBdr>
        </w:div>
        <w:div w:id="872810180">
          <w:marLeft w:val="0"/>
          <w:marRight w:val="0"/>
          <w:marTop w:val="0"/>
          <w:marBottom w:val="0"/>
          <w:divBdr>
            <w:top w:val="none" w:sz="0" w:space="0" w:color="auto"/>
            <w:left w:val="none" w:sz="0" w:space="0" w:color="auto"/>
            <w:bottom w:val="none" w:sz="0" w:space="0" w:color="auto"/>
            <w:right w:val="none" w:sz="0" w:space="0" w:color="auto"/>
          </w:divBdr>
        </w:div>
        <w:div w:id="212809642">
          <w:marLeft w:val="0"/>
          <w:marRight w:val="0"/>
          <w:marTop w:val="0"/>
          <w:marBottom w:val="0"/>
          <w:divBdr>
            <w:top w:val="none" w:sz="0" w:space="0" w:color="auto"/>
            <w:left w:val="none" w:sz="0" w:space="0" w:color="auto"/>
            <w:bottom w:val="none" w:sz="0" w:space="0" w:color="auto"/>
            <w:right w:val="none" w:sz="0" w:space="0" w:color="auto"/>
          </w:divBdr>
        </w:div>
        <w:div w:id="262760007">
          <w:marLeft w:val="0"/>
          <w:marRight w:val="0"/>
          <w:marTop w:val="0"/>
          <w:marBottom w:val="0"/>
          <w:divBdr>
            <w:top w:val="none" w:sz="0" w:space="0" w:color="auto"/>
            <w:left w:val="none" w:sz="0" w:space="0" w:color="auto"/>
            <w:bottom w:val="none" w:sz="0" w:space="0" w:color="auto"/>
            <w:right w:val="none" w:sz="0" w:space="0" w:color="auto"/>
          </w:divBdr>
        </w:div>
        <w:div w:id="1519736924">
          <w:marLeft w:val="0"/>
          <w:marRight w:val="0"/>
          <w:marTop w:val="0"/>
          <w:marBottom w:val="0"/>
          <w:divBdr>
            <w:top w:val="none" w:sz="0" w:space="0" w:color="auto"/>
            <w:left w:val="none" w:sz="0" w:space="0" w:color="auto"/>
            <w:bottom w:val="none" w:sz="0" w:space="0" w:color="auto"/>
            <w:right w:val="none" w:sz="0" w:space="0" w:color="auto"/>
          </w:divBdr>
        </w:div>
        <w:div w:id="1506170975">
          <w:marLeft w:val="0"/>
          <w:marRight w:val="0"/>
          <w:marTop w:val="0"/>
          <w:marBottom w:val="0"/>
          <w:divBdr>
            <w:top w:val="none" w:sz="0" w:space="0" w:color="auto"/>
            <w:left w:val="none" w:sz="0" w:space="0" w:color="auto"/>
            <w:bottom w:val="none" w:sz="0" w:space="0" w:color="auto"/>
            <w:right w:val="none" w:sz="0" w:space="0" w:color="auto"/>
          </w:divBdr>
        </w:div>
        <w:div w:id="1613854805">
          <w:marLeft w:val="0"/>
          <w:marRight w:val="0"/>
          <w:marTop w:val="0"/>
          <w:marBottom w:val="0"/>
          <w:divBdr>
            <w:top w:val="none" w:sz="0" w:space="0" w:color="auto"/>
            <w:left w:val="none" w:sz="0" w:space="0" w:color="auto"/>
            <w:bottom w:val="none" w:sz="0" w:space="0" w:color="auto"/>
            <w:right w:val="none" w:sz="0" w:space="0" w:color="auto"/>
          </w:divBdr>
        </w:div>
        <w:div w:id="1871067797">
          <w:marLeft w:val="0"/>
          <w:marRight w:val="0"/>
          <w:marTop w:val="0"/>
          <w:marBottom w:val="0"/>
          <w:divBdr>
            <w:top w:val="none" w:sz="0" w:space="0" w:color="auto"/>
            <w:left w:val="none" w:sz="0" w:space="0" w:color="auto"/>
            <w:bottom w:val="none" w:sz="0" w:space="0" w:color="auto"/>
            <w:right w:val="none" w:sz="0" w:space="0" w:color="auto"/>
          </w:divBdr>
        </w:div>
        <w:div w:id="5988211">
          <w:marLeft w:val="0"/>
          <w:marRight w:val="0"/>
          <w:marTop w:val="0"/>
          <w:marBottom w:val="0"/>
          <w:divBdr>
            <w:top w:val="none" w:sz="0" w:space="0" w:color="auto"/>
            <w:left w:val="none" w:sz="0" w:space="0" w:color="auto"/>
            <w:bottom w:val="none" w:sz="0" w:space="0" w:color="auto"/>
            <w:right w:val="none" w:sz="0" w:space="0" w:color="auto"/>
          </w:divBdr>
        </w:div>
        <w:div w:id="1698699069">
          <w:marLeft w:val="0"/>
          <w:marRight w:val="0"/>
          <w:marTop w:val="0"/>
          <w:marBottom w:val="0"/>
          <w:divBdr>
            <w:top w:val="none" w:sz="0" w:space="0" w:color="auto"/>
            <w:left w:val="none" w:sz="0" w:space="0" w:color="auto"/>
            <w:bottom w:val="none" w:sz="0" w:space="0" w:color="auto"/>
            <w:right w:val="none" w:sz="0" w:space="0" w:color="auto"/>
          </w:divBdr>
        </w:div>
      </w:divsChild>
    </w:div>
    <w:div w:id="2127311499">
      <w:bodyDiv w:val="1"/>
      <w:marLeft w:val="0"/>
      <w:marRight w:val="0"/>
      <w:marTop w:val="0"/>
      <w:marBottom w:val="0"/>
      <w:divBdr>
        <w:top w:val="none" w:sz="0" w:space="0" w:color="auto"/>
        <w:left w:val="none" w:sz="0" w:space="0" w:color="auto"/>
        <w:bottom w:val="none" w:sz="0" w:space="0" w:color="auto"/>
        <w:right w:val="none" w:sz="0" w:space="0" w:color="auto"/>
      </w:divBdr>
    </w:div>
    <w:div w:id="2135782489">
      <w:bodyDiv w:val="1"/>
      <w:marLeft w:val="0"/>
      <w:marRight w:val="0"/>
      <w:marTop w:val="0"/>
      <w:marBottom w:val="0"/>
      <w:divBdr>
        <w:top w:val="none" w:sz="0" w:space="0" w:color="auto"/>
        <w:left w:val="none" w:sz="0" w:space="0" w:color="auto"/>
        <w:bottom w:val="none" w:sz="0" w:space="0" w:color="auto"/>
        <w:right w:val="none" w:sz="0" w:space="0" w:color="auto"/>
      </w:divBdr>
      <w:divsChild>
        <w:div w:id="616331336">
          <w:marLeft w:val="0"/>
          <w:marRight w:val="0"/>
          <w:marTop w:val="0"/>
          <w:marBottom w:val="0"/>
          <w:divBdr>
            <w:top w:val="none" w:sz="0" w:space="0" w:color="auto"/>
            <w:left w:val="none" w:sz="0" w:space="0" w:color="auto"/>
            <w:bottom w:val="none" w:sz="0" w:space="0" w:color="auto"/>
            <w:right w:val="none" w:sz="0" w:space="0" w:color="auto"/>
          </w:divBdr>
        </w:div>
        <w:div w:id="2092969338">
          <w:marLeft w:val="0"/>
          <w:marRight w:val="0"/>
          <w:marTop w:val="0"/>
          <w:marBottom w:val="0"/>
          <w:divBdr>
            <w:top w:val="none" w:sz="0" w:space="0" w:color="auto"/>
            <w:left w:val="none" w:sz="0" w:space="0" w:color="auto"/>
            <w:bottom w:val="none" w:sz="0" w:space="0" w:color="auto"/>
            <w:right w:val="none" w:sz="0" w:space="0" w:color="auto"/>
          </w:divBdr>
        </w:div>
        <w:div w:id="864902742">
          <w:marLeft w:val="0"/>
          <w:marRight w:val="0"/>
          <w:marTop w:val="0"/>
          <w:marBottom w:val="0"/>
          <w:divBdr>
            <w:top w:val="none" w:sz="0" w:space="0" w:color="auto"/>
            <w:left w:val="none" w:sz="0" w:space="0" w:color="auto"/>
            <w:bottom w:val="none" w:sz="0" w:space="0" w:color="auto"/>
            <w:right w:val="none" w:sz="0" w:space="0" w:color="auto"/>
          </w:divBdr>
        </w:div>
        <w:div w:id="732892890">
          <w:marLeft w:val="0"/>
          <w:marRight w:val="0"/>
          <w:marTop w:val="0"/>
          <w:marBottom w:val="0"/>
          <w:divBdr>
            <w:top w:val="none" w:sz="0" w:space="0" w:color="auto"/>
            <w:left w:val="none" w:sz="0" w:space="0" w:color="auto"/>
            <w:bottom w:val="none" w:sz="0" w:space="0" w:color="auto"/>
            <w:right w:val="none" w:sz="0" w:space="0" w:color="auto"/>
          </w:divBdr>
        </w:div>
        <w:div w:id="1582833481">
          <w:marLeft w:val="0"/>
          <w:marRight w:val="0"/>
          <w:marTop w:val="0"/>
          <w:marBottom w:val="0"/>
          <w:divBdr>
            <w:top w:val="none" w:sz="0" w:space="0" w:color="auto"/>
            <w:left w:val="none" w:sz="0" w:space="0" w:color="auto"/>
            <w:bottom w:val="none" w:sz="0" w:space="0" w:color="auto"/>
            <w:right w:val="none" w:sz="0" w:space="0" w:color="auto"/>
          </w:divBdr>
        </w:div>
        <w:div w:id="1106968585">
          <w:marLeft w:val="0"/>
          <w:marRight w:val="0"/>
          <w:marTop w:val="0"/>
          <w:marBottom w:val="0"/>
          <w:divBdr>
            <w:top w:val="none" w:sz="0" w:space="0" w:color="auto"/>
            <w:left w:val="none" w:sz="0" w:space="0" w:color="auto"/>
            <w:bottom w:val="none" w:sz="0" w:space="0" w:color="auto"/>
            <w:right w:val="none" w:sz="0" w:space="0" w:color="auto"/>
          </w:divBdr>
        </w:div>
        <w:div w:id="1513957398">
          <w:marLeft w:val="0"/>
          <w:marRight w:val="0"/>
          <w:marTop w:val="0"/>
          <w:marBottom w:val="0"/>
          <w:divBdr>
            <w:top w:val="none" w:sz="0" w:space="0" w:color="auto"/>
            <w:left w:val="none" w:sz="0" w:space="0" w:color="auto"/>
            <w:bottom w:val="none" w:sz="0" w:space="0" w:color="auto"/>
            <w:right w:val="none" w:sz="0" w:space="0" w:color="auto"/>
          </w:divBdr>
        </w:div>
        <w:div w:id="1936748598">
          <w:marLeft w:val="0"/>
          <w:marRight w:val="0"/>
          <w:marTop w:val="0"/>
          <w:marBottom w:val="0"/>
          <w:divBdr>
            <w:top w:val="none" w:sz="0" w:space="0" w:color="auto"/>
            <w:left w:val="none" w:sz="0" w:space="0" w:color="auto"/>
            <w:bottom w:val="none" w:sz="0" w:space="0" w:color="auto"/>
            <w:right w:val="none" w:sz="0" w:space="0" w:color="auto"/>
          </w:divBdr>
        </w:div>
        <w:div w:id="1811363601">
          <w:marLeft w:val="0"/>
          <w:marRight w:val="0"/>
          <w:marTop w:val="0"/>
          <w:marBottom w:val="0"/>
          <w:divBdr>
            <w:top w:val="none" w:sz="0" w:space="0" w:color="auto"/>
            <w:left w:val="none" w:sz="0" w:space="0" w:color="auto"/>
            <w:bottom w:val="none" w:sz="0" w:space="0" w:color="auto"/>
            <w:right w:val="none" w:sz="0" w:space="0" w:color="auto"/>
          </w:divBdr>
        </w:div>
        <w:div w:id="681668064">
          <w:marLeft w:val="0"/>
          <w:marRight w:val="0"/>
          <w:marTop w:val="0"/>
          <w:marBottom w:val="0"/>
          <w:divBdr>
            <w:top w:val="none" w:sz="0" w:space="0" w:color="auto"/>
            <w:left w:val="none" w:sz="0" w:space="0" w:color="auto"/>
            <w:bottom w:val="none" w:sz="0" w:space="0" w:color="auto"/>
            <w:right w:val="none" w:sz="0" w:space="0" w:color="auto"/>
          </w:divBdr>
        </w:div>
        <w:div w:id="1680697239">
          <w:marLeft w:val="0"/>
          <w:marRight w:val="0"/>
          <w:marTop w:val="0"/>
          <w:marBottom w:val="0"/>
          <w:divBdr>
            <w:top w:val="none" w:sz="0" w:space="0" w:color="auto"/>
            <w:left w:val="none" w:sz="0" w:space="0" w:color="auto"/>
            <w:bottom w:val="none" w:sz="0" w:space="0" w:color="auto"/>
            <w:right w:val="none" w:sz="0" w:space="0" w:color="auto"/>
          </w:divBdr>
        </w:div>
        <w:div w:id="1109550691">
          <w:marLeft w:val="0"/>
          <w:marRight w:val="0"/>
          <w:marTop w:val="0"/>
          <w:marBottom w:val="0"/>
          <w:divBdr>
            <w:top w:val="none" w:sz="0" w:space="0" w:color="auto"/>
            <w:left w:val="none" w:sz="0" w:space="0" w:color="auto"/>
            <w:bottom w:val="none" w:sz="0" w:space="0" w:color="auto"/>
            <w:right w:val="none" w:sz="0" w:space="0" w:color="auto"/>
          </w:divBdr>
        </w:div>
        <w:div w:id="457603967">
          <w:marLeft w:val="0"/>
          <w:marRight w:val="0"/>
          <w:marTop w:val="0"/>
          <w:marBottom w:val="0"/>
          <w:divBdr>
            <w:top w:val="none" w:sz="0" w:space="0" w:color="auto"/>
            <w:left w:val="none" w:sz="0" w:space="0" w:color="auto"/>
            <w:bottom w:val="none" w:sz="0" w:space="0" w:color="auto"/>
            <w:right w:val="none" w:sz="0" w:space="0" w:color="auto"/>
          </w:divBdr>
        </w:div>
        <w:div w:id="1692341364">
          <w:marLeft w:val="0"/>
          <w:marRight w:val="0"/>
          <w:marTop w:val="0"/>
          <w:marBottom w:val="0"/>
          <w:divBdr>
            <w:top w:val="none" w:sz="0" w:space="0" w:color="auto"/>
            <w:left w:val="none" w:sz="0" w:space="0" w:color="auto"/>
            <w:bottom w:val="none" w:sz="0" w:space="0" w:color="auto"/>
            <w:right w:val="none" w:sz="0" w:space="0" w:color="auto"/>
          </w:divBdr>
        </w:div>
        <w:div w:id="1045566376">
          <w:marLeft w:val="0"/>
          <w:marRight w:val="0"/>
          <w:marTop w:val="0"/>
          <w:marBottom w:val="0"/>
          <w:divBdr>
            <w:top w:val="none" w:sz="0" w:space="0" w:color="auto"/>
            <w:left w:val="none" w:sz="0" w:space="0" w:color="auto"/>
            <w:bottom w:val="none" w:sz="0" w:space="0" w:color="auto"/>
            <w:right w:val="none" w:sz="0" w:space="0" w:color="auto"/>
          </w:divBdr>
        </w:div>
        <w:div w:id="473332953">
          <w:marLeft w:val="0"/>
          <w:marRight w:val="0"/>
          <w:marTop w:val="0"/>
          <w:marBottom w:val="0"/>
          <w:divBdr>
            <w:top w:val="none" w:sz="0" w:space="0" w:color="auto"/>
            <w:left w:val="none" w:sz="0" w:space="0" w:color="auto"/>
            <w:bottom w:val="none" w:sz="0" w:space="0" w:color="auto"/>
            <w:right w:val="none" w:sz="0" w:space="0" w:color="auto"/>
          </w:divBdr>
        </w:div>
        <w:div w:id="1002274223">
          <w:marLeft w:val="0"/>
          <w:marRight w:val="0"/>
          <w:marTop w:val="0"/>
          <w:marBottom w:val="0"/>
          <w:divBdr>
            <w:top w:val="none" w:sz="0" w:space="0" w:color="auto"/>
            <w:left w:val="none" w:sz="0" w:space="0" w:color="auto"/>
            <w:bottom w:val="none" w:sz="0" w:space="0" w:color="auto"/>
            <w:right w:val="none" w:sz="0" w:space="0" w:color="auto"/>
          </w:divBdr>
        </w:div>
        <w:div w:id="1638758716">
          <w:marLeft w:val="0"/>
          <w:marRight w:val="0"/>
          <w:marTop w:val="0"/>
          <w:marBottom w:val="0"/>
          <w:divBdr>
            <w:top w:val="none" w:sz="0" w:space="0" w:color="auto"/>
            <w:left w:val="none" w:sz="0" w:space="0" w:color="auto"/>
            <w:bottom w:val="none" w:sz="0" w:space="0" w:color="auto"/>
            <w:right w:val="none" w:sz="0" w:space="0" w:color="auto"/>
          </w:divBdr>
        </w:div>
        <w:div w:id="343671950">
          <w:marLeft w:val="0"/>
          <w:marRight w:val="0"/>
          <w:marTop w:val="0"/>
          <w:marBottom w:val="0"/>
          <w:divBdr>
            <w:top w:val="none" w:sz="0" w:space="0" w:color="auto"/>
            <w:left w:val="none" w:sz="0" w:space="0" w:color="auto"/>
            <w:bottom w:val="none" w:sz="0" w:space="0" w:color="auto"/>
            <w:right w:val="none" w:sz="0" w:space="0" w:color="auto"/>
          </w:divBdr>
        </w:div>
        <w:div w:id="1474061617">
          <w:marLeft w:val="0"/>
          <w:marRight w:val="0"/>
          <w:marTop w:val="0"/>
          <w:marBottom w:val="0"/>
          <w:divBdr>
            <w:top w:val="none" w:sz="0" w:space="0" w:color="auto"/>
            <w:left w:val="none" w:sz="0" w:space="0" w:color="auto"/>
            <w:bottom w:val="none" w:sz="0" w:space="0" w:color="auto"/>
            <w:right w:val="none" w:sz="0" w:space="0" w:color="auto"/>
          </w:divBdr>
        </w:div>
        <w:div w:id="612370994">
          <w:marLeft w:val="0"/>
          <w:marRight w:val="0"/>
          <w:marTop w:val="0"/>
          <w:marBottom w:val="0"/>
          <w:divBdr>
            <w:top w:val="none" w:sz="0" w:space="0" w:color="auto"/>
            <w:left w:val="none" w:sz="0" w:space="0" w:color="auto"/>
            <w:bottom w:val="none" w:sz="0" w:space="0" w:color="auto"/>
            <w:right w:val="none" w:sz="0" w:space="0" w:color="auto"/>
          </w:divBdr>
        </w:div>
        <w:div w:id="970288210">
          <w:marLeft w:val="0"/>
          <w:marRight w:val="0"/>
          <w:marTop w:val="0"/>
          <w:marBottom w:val="0"/>
          <w:divBdr>
            <w:top w:val="none" w:sz="0" w:space="0" w:color="auto"/>
            <w:left w:val="none" w:sz="0" w:space="0" w:color="auto"/>
            <w:bottom w:val="none" w:sz="0" w:space="0" w:color="auto"/>
            <w:right w:val="none" w:sz="0" w:space="0" w:color="auto"/>
          </w:divBdr>
        </w:div>
        <w:div w:id="577057781">
          <w:marLeft w:val="0"/>
          <w:marRight w:val="0"/>
          <w:marTop w:val="0"/>
          <w:marBottom w:val="0"/>
          <w:divBdr>
            <w:top w:val="none" w:sz="0" w:space="0" w:color="auto"/>
            <w:left w:val="none" w:sz="0" w:space="0" w:color="auto"/>
            <w:bottom w:val="none" w:sz="0" w:space="0" w:color="auto"/>
            <w:right w:val="none" w:sz="0" w:space="0" w:color="auto"/>
          </w:divBdr>
        </w:div>
        <w:div w:id="1347554676">
          <w:marLeft w:val="0"/>
          <w:marRight w:val="0"/>
          <w:marTop w:val="0"/>
          <w:marBottom w:val="0"/>
          <w:divBdr>
            <w:top w:val="none" w:sz="0" w:space="0" w:color="auto"/>
            <w:left w:val="none" w:sz="0" w:space="0" w:color="auto"/>
            <w:bottom w:val="none" w:sz="0" w:space="0" w:color="auto"/>
            <w:right w:val="none" w:sz="0" w:space="0" w:color="auto"/>
          </w:divBdr>
        </w:div>
        <w:div w:id="880895201">
          <w:marLeft w:val="0"/>
          <w:marRight w:val="0"/>
          <w:marTop w:val="0"/>
          <w:marBottom w:val="0"/>
          <w:divBdr>
            <w:top w:val="none" w:sz="0" w:space="0" w:color="auto"/>
            <w:left w:val="none" w:sz="0" w:space="0" w:color="auto"/>
            <w:bottom w:val="none" w:sz="0" w:space="0" w:color="auto"/>
            <w:right w:val="none" w:sz="0" w:space="0" w:color="auto"/>
          </w:divBdr>
        </w:div>
        <w:div w:id="878934913">
          <w:marLeft w:val="0"/>
          <w:marRight w:val="0"/>
          <w:marTop w:val="0"/>
          <w:marBottom w:val="0"/>
          <w:divBdr>
            <w:top w:val="none" w:sz="0" w:space="0" w:color="auto"/>
            <w:left w:val="none" w:sz="0" w:space="0" w:color="auto"/>
            <w:bottom w:val="none" w:sz="0" w:space="0" w:color="auto"/>
            <w:right w:val="none" w:sz="0" w:space="0" w:color="auto"/>
          </w:divBdr>
        </w:div>
        <w:div w:id="722364817">
          <w:marLeft w:val="0"/>
          <w:marRight w:val="0"/>
          <w:marTop w:val="0"/>
          <w:marBottom w:val="0"/>
          <w:divBdr>
            <w:top w:val="none" w:sz="0" w:space="0" w:color="auto"/>
            <w:left w:val="none" w:sz="0" w:space="0" w:color="auto"/>
            <w:bottom w:val="none" w:sz="0" w:space="0" w:color="auto"/>
            <w:right w:val="none" w:sz="0" w:space="0" w:color="auto"/>
          </w:divBdr>
        </w:div>
        <w:div w:id="288167729">
          <w:marLeft w:val="0"/>
          <w:marRight w:val="0"/>
          <w:marTop w:val="0"/>
          <w:marBottom w:val="0"/>
          <w:divBdr>
            <w:top w:val="none" w:sz="0" w:space="0" w:color="auto"/>
            <w:left w:val="none" w:sz="0" w:space="0" w:color="auto"/>
            <w:bottom w:val="none" w:sz="0" w:space="0" w:color="auto"/>
            <w:right w:val="none" w:sz="0" w:space="0" w:color="auto"/>
          </w:divBdr>
        </w:div>
        <w:div w:id="1104811773">
          <w:marLeft w:val="0"/>
          <w:marRight w:val="0"/>
          <w:marTop w:val="0"/>
          <w:marBottom w:val="0"/>
          <w:divBdr>
            <w:top w:val="none" w:sz="0" w:space="0" w:color="auto"/>
            <w:left w:val="none" w:sz="0" w:space="0" w:color="auto"/>
            <w:bottom w:val="none" w:sz="0" w:space="0" w:color="auto"/>
            <w:right w:val="none" w:sz="0" w:space="0" w:color="auto"/>
          </w:divBdr>
        </w:div>
        <w:div w:id="1822305801">
          <w:marLeft w:val="0"/>
          <w:marRight w:val="0"/>
          <w:marTop w:val="0"/>
          <w:marBottom w:val="0"/>
          <w:divBdr>
            <w:top w:val="none" w:sz="0" w:space="0" w:color="auto"/>
            <w:left w:val="none" w:sz="0" w:space="0" w:color="auto"/>
            <w:bottom w:val="none" w:sz="0" w:space="0" w:color="auto"/>
            <w:right w:val="none" w:sz="0" w:space="0" w:color="auto"/>
          </w:divBdr>
        </w:div>
        <w:div w:id="748625202">
          <w:marLeft w:val="0"/>
          <w:marRight w:val="0"/>
          <w:marTop w:val="0"/>
          <w:marBottom w:val="0"/>
          <w:divBdr>
            <w:top w:val="none" w:sz="0" w:space="0" w:color="auto"/>
            <w:left w:val="none" w:sz="0" w:space="0" w:color="auto"/>
            <w:bottom w:val="none" w:sz="0" w:space="0" w:color="auto"/>
            <w:right w:val="none" w:sz="0" w:space="0" w:color="auto"/>
          </w:divBdr>
        </w:div>
        <w:div w:id="564295406">
          <w:marLeft w:val="0"/>
          <w:marRight w:val="0"/>
          <w:marTop w:val="0"/>
          <w:marBottom w:val="0"/>
          <w:divBdr>
            <w:top w:val="none" w:sz="0" w:space="0" w:color="auto"/>
            <w:left w:val="none" w:sz="0" w:space="0" w:color="auto"/>
            <w:bottom w:val="none" w:sz="0" w:space="0" w:color="auto"/>
            <w:right w:val="none" w:sz="0" w:space="0" w:color="auto"/>
          </w:divBdr>
        </w:div>
        <w:div w:id="1049501506">
          <w:marLeft w:val="0"/>
          <w:marRight w:val="0"/>
          <w:marTop w:val="0"/>
          <w:marBottom w:val="0"/>
          <w:divBdr>
            <w:top w:val="none" w:sz="0" w:space="0" w:color="auto"/>
            <w:left w:val="none" w:sz="0" w:space="0" w:color="auto"/>
            <w:bottom w:val="none" w:sz="0" w:space="0" w:color="auto"/>
            <w:right w:val="none" w:sz="0" w:space="0" w:color="auto"/>
          </w:divBdr>
        </w:div>
        <w:div w:id="1004892210">
          <w:marLeft w:val="0"/>
          <w:marRight w:val="0"/>
          <w:marTop w:val="0"/>
          <w:marBottom w:val="0"/>
          <w:divBdr>
            <w:top w:val="none" w:sz="0" w:space="0" w:color="auto"/>
            <w:left w:val="none" w:sz="0" w:space="0" w:color="auto"/>
            <w:bottom w:val="none" w:sz="0" w:space="0" w:color="auto"/>
            <w:right w:val="none" w:sz="0" w:space="0" w:color="auto"/>
          </w:divBdr>
        </w:div>
        <w:div w:id="1458597186">
          <w:marLeft w:val="0"/>
          <w:marRight w:val="0"/>
          <w:marTop w:val="0"/>
          <w:marBottom w:val="0"/>
          <w:divBdr>
            <w:top w:val="none" w:sz="0" w:space="0" w:color="auto"/>
            <w:left w:val="none" w:sz="0" w:space="0" w:color="auto"/>
            <w:bottom w:val="none" w:sz="0" w:space="0" w:color="auto"/>
            <w:right w:val="none" w:sz="0" w:space="0" w:color="auto"/>
          </w:divBdr>
        </w:div>
        <w:div w:id="7321206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dailysabah.com/politics/diplomacy/T&#252;rkiye-kyrgyzstan-discuss-security-defense-cooperation" TargetMode="External"/><Relationship Id="rId13" Type="http://schemas.openxmlformats.org/officeDocument/2006/relationships/hyperlink" Target="https://mfa.gov.kg/uploads/content/336/8e57b656-f2df-36ed-8353-207455e6c271.pdf" TargetMode="External"/><Relationship Id="rId3" Type="http://schemas.openxmlformats.org/officeDocument/2006/relationships/hyperlink" Target="https://24.kg/obschestvo/199638_ischeznovenie_orhana_inandyi_mesyats_spustya_imitatsiya_rassledovaniya/" TargetMode="External"/><Relationship Id="rId7" Type="http://schemas.openxmlformats.org/officeDocument/2006/relationships/hyperlink" Target="https://www.tccb.gov.tr/en/news/542/128228/-we-will-further-strengthen-our-ties-of-eternal-brotherhood-with-kyrgyzstan-" TargetMode="External"/><Relationship Id="rId12" Type="http://schemas.openxmlformats.org/officeDocument/2006/relationships/hyperlink" Target="http://www.asianews.it/news-en/Ankara-dictates-conditions-for-cooperation-with-Bishkek-54069.html" TargetMode="External"/><Relationship Id="rId17" Type="http://schemas.openxmlformats.org/officeDocument/2006/relationships/hyperlink" Target="https://www.ohchr.org/sites/default/files/Documents/Countries/TR/2018-03-19_Second_OHCHR_Turkey_Report.pdf" TargetMode="External"/><Relationship Id="rId2" Type="http://schemas.openxmlformats.org/officeDocument/2006/relationships/hyperlink" Target="https://www.youtube.com/watch?v=uJ7JV27VVBs" TargetMode="External"/><Relationship Id="rId16" Type="http://schemas.openxmlformats.org/officeDocument/2006/relationships/hyperlink" Target="https://www.omct.org/en/resources/statements/turkey-five-years-into-visit-by-united-nations-special-rapporteur-torture-remains-widespread" TargetMode="External"/><Relationship Id="rId1" Type="http://schemas.openxmlformats.org/officeDocument/2006/relationships/hyperlink" Target="https://www.turkishminute.com/2021/07/05/erdoganconfirms-rendition-of-educator-by-turkish-intelligence-from-kyrgyzstan/" TargetMode="External"/><Relationship Id="rId6" Type="http://schemas.openxmlformats.org/officeDocument/2006/relationships/hyperlink" Target="https://www.aa.com.tr/en/T&#252;rkiye/feto-threatens-national-security-of-T&#252;rkiye-kyrgyzstan-turkish-leader/2268749" TargetMode="External"/><Relationship Id="rId11" Type="http://schemas.openxmlformats.org/officeDocument/2006/relationships/hyperlink" Target="https://www.reuters.com/article/us-kyrgyzstan-T&#252;rkiye-gulen-idUSKCN1LH3Q2" TargetMode="External"/><Relationship Id="rId5" Type="http://schemas.openxmlformats.org/officeDocument/2006/relationships/hyperlink" Target="https://www.youtube.com/watch?v=0GxNu33q3K8" TargetMode="External"/><Relationship Id="rId15" Type="http://schemas.openxmlformats.org/officeDocument/2006/relationships/hyperlink" Target="https://undocs.org/A/HRC/48/57" TargetMode="External"/><Relationship Id="rId10" Type="http://schemas.openxmlformats.org/officeDocument/2006/relationships/hyperlink" Target="http://gazetesivilinisiyatif.com/online/en/interview-of-ambassador-kubanychbek-omuraliev-for-the-media-on-the-eve-of-the-30th-anniversary-of-the-independence-of-the-kyrgyz-republic/" TargetMode="External"/><Relationship Id="rId4" Type="http://schemas.openxmlformats.org/officeDocument/2006/relationships/hyperlink" Target="https://www.hrw.org/news/2021/07/07/T&#252;rkiye/kyrgyzstan-rendition-turkish-kyrgyz-educator" TargetMode="External"/><Relationship Id="rId9" Type="http://schemas.openxmlformats.org/officeDocument/2006/relationships/hyperlink" Target="https://mfa.gov.kg/uploads/content/9346/2f46ae07-383e-3baf-959a-7627d149e58a.pdf" TargetMode="External"/><Relationship Id="rId14" Type="http://schemas.openxmlformats.org/officeDocument/2006/relationships/hyperlink" Target="https://spcommreports.ohchr.org/TMResultsBase/DownLoadPublicCommunicationFile?gId=252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2D6B64-AC90-4045-B370-813CE23F3B89}">
  <ds:schemaRefs>
    <ds:schemaRef ds:uri="http://schemas.openxmlformats.org/officeDocument/2006/bibliography"/>
  </ds:schemaRefs>
</ds:datastoreItem>
</file>

<file path=customXml/itemProps2.xml><?xml version="1.0" encoding="utf-8"?>
<ds:datastoreItem xmlns:ds="http://schemas.openxmlformats.org/officeDocument/2006/customXml" ds:itemID="{AFFA87EB-0FFA-4B0D-81A7-3D64C3E7907C}"/>
</file>

<file path=customXml/itemProps3.xml><?xml version="1.0" encoding="utf-8"?>
<ds:datastoreItem xmlns:ds="http://schemas.openxmlformats.org/officeDocument/2006/customXml" ds:itemID="{7A48F4A0-D23D-4022-B20E-0A54168CFA68}"/>
</file>

<file path=customXml/itemProps4.xml><?xml version="1.0" encoding="utf-8"?>
<ds:datastoreItem xmlns:ds="http://schemas.openxmlformats.org/officeDocument/2006/customXml" ds:itemID="{ACE93A36-01A0-4394-A60D-C8267F2CFEC7}"/>
</file>

<file path=docProps/app.xml><?xml version="1.0" encoding="utf-8"?>
<Properties xmlns="http://schemas.openxmlformats.org/officeDocument/2006/extended-properties" xmlns:vt="http://schemas.openxmlformats.org/officeDocument/2006/docPropsVTypes">
  <Template>Normal.dotm</Template>
  <TotalTime>49</TotalTime>
  <Pages>13</Pages>
  <Words>4221</Words>
  <Characters>23219</Characters>
  <Application>Microsoft Office Word</Application>
  <DocSecurity>0</DocSecurity>
  <Lines>193</Lines>
  <Paragraphs>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Iahra Geneva</cp:lastModifiedBy>
  <cp:revision>5</cp:revision>
  <cp:lastPrinted>2021-10-06T10:23:00Z</cp:lastPrinted>
  <dcterms:created xsi:type="dcterms:W3CDTF">2022-09-28T10:14:00Z</dcterms:created>
  <dcterms:modified xsi:type="dcterms:W3CDTF">2022-09-28T11:13:00Z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