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1C0E1" w14:textId="77777777" w:rsidR="0057132E" w:rsidRPr="00F651D8" w:rsidRDefault="0057132E" w:rsidP="00D50AD8">
      <w:pPr>
        <w:jc w:val="center"/>
        <w:rPr>
          <w:rFonts w:ascii="Times New Roman" w:hAnsi="Times New Roman" w:cs="Times New Roman"/>
          <w:b/>
          <w:bCs/>
          <w:lang w:val="en-US"/>
        </w:rPr>
      </w:pPr>
    </w:p>
    <w:p w14:paraId="78B6590D" w14:textId="77777777" w:rsidR="008E7D40" w:rsidRPr="008E7D40" w:rsidRDefault="008E7D40" w:rsidP="00794E89">
      <w:pPr>
        <w:jc w:val="center"/>
        <w:rPr>
          <w:rFonts w:ascii="Times New Roman" w:hAnsi="Times New Roman" w:cs="Times New Roman"/>
          <w:b/>
          <w:bCs/>
          <w:sz w:val="24"/>
          <w:szCs w:val="24"/>
          <w:lang w:val="en-US"/>
        </w:rPr>
      </w:pPr>
      <w:r w:rsidRPr="008E7D40">
        <w:rPr>
          <w:rFonts w:ascii="Times New Roman" w:hAnsi="Times New Roman" w:cs="Times New Roman"/>
          <w:b/>
          <w:bCs/>
          <w:sz w:val="24"/>
          <w:szCs w:val="24"/>
          <w:lang w:val="en-US"/>
        </w:rPr>
        <w:t xml:space="preserve">ALTERNATIVE </w:t>
      </w:r>
      <w:r w:rsidR="00794E89" w:rsidRPr="008E7D40">
        <w:rPr>
          <w:rFonts w:ascii="Times New Roman" w:hAnsi="Times New Roman" w:cs="Times New Roman"/>
          <w:b/>
          <w:bCs/>
          <w:sz w:val="24"/>
          <w:szCs w:val="24"/>
          <w:lang w:val="en-US"/>
        </w:rPr>
        <w:t xml:space="preserve">REPORT </w:t>
      </w:r>
    </w:p>
    <w:p w14:paraId="26707796" w14:textId="094A0BE0" w:rsidR="00794E89" w:rsidRPr="008E7D40" w:rsidRDefault="008E7D40" w:rsidP="00794E89">
      <w:pPr>
        <w:jc w:val="center"/>
        <w:rPr>
          <w:rFonts w:ascii="Times New Roman" w:hAnsi="Times New Roman" w:cs="Times New Roman"/>
          <w:b/>
          <w:bCs/>
          <w:sz w:val="24"/>
          <w:szCs w:val="24"/>
          <w:lang w:val="en-US"/>
        </w:rPr>
      </w:pPr>
      <w:r w:rsidRPr="008E7D40">
        <w:rPr>
          <w:rFonts w:ascii="Times New Roman" w:hAnsi="Times New Roman" w:cs="Times New Roman"/>
          <w:b/>
          <w:bCs/>
          <w:sz w:val="24"/>
          <w:szCs w:val="24"/>
          <w:lang w:val="en-US"/>
        </w:rPr>
        <w:t xml:space="preserve">ABOUT </w:t>
      </w:r>
      <w:r w:rsidR="00E94CC3" w:rsidRPr="008E7D40">
        <w:rPr>
          <w:rFonts w:ascii="Times New Roman" w:hAnsi="Times New Roman" w:cs="Times New Roman"/>
          <w:b/>
          <w:bCs/>
          <w:sz w:val="24"/>
          <w:szCs w:val="24"/>
          <w:lang w:val="en-US"/>
        </w:rPr>
        <w:t>UN</w:t>
      </w:r>
      <w:r w:rsidRPr="008E7D40">
        <w:rPr>
          <w:rFonts w:ascii="Times New Roman" w:hAnsi="Times New Roman" w:cs="Times New Roman"/>
          <w:b/>
          <w:bCs/>
          <w:sz w:val="24"/>
          <w:szCs w:val="24"/>
          <w:lang w:val="en-US"/>
        </w:rPr>
        <w:t>/</w:t>
      </w:r>
      <w:r w:rsidR="00794E89" w:rsidRPr="008E7D40">
        <w:rPr>
          <w:rFonts w:ascii="Times New Roman" w:hAnsi="Times New Roman" w:cs="Times New Roman"/>
          <w:b/>
          <w:bCs/>
          <w:sz w:val="24"/>
          <w:szCs w:val="24"/>
          <w:lang w:val="en-US"/>
        </w:rPr>
        <w:t xml:space="preserve">CESCR RECOMMENDATIONS TO </w:t>
      </w:r>
      <w:r w:rsidR="00075E7B" w:rsidRPr="008E7D40">
        <w:rPr>
          <w:rFonts w:ascii="Times New Roman" w:hAnsi="Times New Roman" w:cs="Times New Roman"/>
          <w:b/>
          <w:bCs/>
          <w:sz w:val="24"/>
          <w:szCs w:val="24"/>
          <w:lang w:val="en-US"/>
        </w:rPr>
        <w:t>BRAZIL</w:t>
      </w:r>
    </w:p>
    <w:p w14:paraId="720D4326" w14:textId="77777777" w:rsidR="00C50A25" w:rsidRPr="00F651D8" w:rsidRDefault="00C50A25" w:rsidP="00D50AD8">
      <w:pPr>
        <w:jc w:val="both"/>
        <w:rPr>
          <w:rFonts w:ascii="Times New Roman" w:hAnsi="Times New Roman" w:cs="Times New Roman"/>
          <w:lang w:val="en-US"/>
        </w:rPr>
      </w:pPr>
    </w:p>
    <w:p w14:paraId="5C10D923" w14:textId="77777777" w:rsidR="00EA47A1" w:rsidRPr="00F651D8" w:rsidRDefault="00EA47A1" w:rsidP="00D50AD8">
      <w:pPr>
        <w:jc w:val="both"/>
        <w:rPr>
          <w:rFonts w:ascii="Times New Roman" w:hAnsi="Times New Roman" w:cs="Times New Roman"/>
          <w:lang w:val="en-US"/>
        </w:rPr>
      </w:pPr>
    </w:p>
    <w:p w14:paraId="51C18FD5" w14:textId="23E35396" w:rsidR="008E2BDC" w:rsidRPr="000C00C0" w:rsidRDefault="008E2BDC" w:rsidP="008E2BDC">
      <w:pPr>
        <w:ind w:left="284" w:hanging="284"/>
        <w:jc w:val="both"/>
        <w:rPr>
          <w:rFonts w:ascii="Times New Roman" w:hAnsi="Times New Roman" w:cs="Times New Roman"/>
          <w:snapToGrid w:val="0"/>
          <w:sz w:val="24"/>
          <w:szCs w:val="24"/>
          <w:lang w:val="en-US"/>
        </w:rPr>
      </w:pPr>
      <w:r w:rsidRPr="000C00C0">
        <w:rPr>
          <w:rFonts w:ascii="Times New Roman" w:hAnsi="Times New Roman" w:cs="Times New Roman"/>
          <w:snapToGrid w:val="0"/>
          <w:sz w:val="24"/>
          <w:szCs w:val="24"/>
          <w:lang w:val="en-US"/>
        </w:rPr>
        <w:t xml:space="preserve">01. The </w:t>
      </w:r>
      <w:proofErr w:type="spellStart"/>
      <w:r w:rsidRPr="000C00C0">
        <w:rPr>
          <w:rFonts w:ascii="Times New Roman" w:hAnsi="Times New Roman" w:cs="Times New Roman"/>
          <w:i/>
          <w:snapToGrid w:val="0"/>
          <w:sz w:val="24"/>
          <w:szCs w:val="24"/>
          <w:lang w:val="en-US"/>
        </w:rPr>
        <w:t>Movimento</w:t>
      </w:r>
      <w:proofErr w:type="spellEnd"/>
      <w:r w:rsidRPr="000C00C0">
        <w:rPr>
          <w:rFonts w:ascii="Times New Roman" w:hAnsi="Times New Roman" w:cs="Times New Roman"/>
          <w:i/>
          <w:snapToGrid w:val="0"/>
          <w:sz w:val="24"/>
          <w:szCs w:val="24"/>
          <w:lang w:val="en-US"/>
        </w:rPr>
        <w:t xml:space="preserve"> Nacional de </w:t>
      </w:r>
      <w:proofErr w:type="spellStart"/>
      <w:r w:rsidRPr="000C00C0">
        <w:rPr>
          <w:rFonts w:ascii="Times New Roman" w:hAnsi="Times New Roman" w:cs="Times New Roman"/>
          <w:i/>
          <w:snapToGrid w:val="0"/>
          <w:sz w:val="24"/>
          <w:szCs w:val="24"/>
          <w:lang w:val="en-US"/>
        </w:rPr>
        <w:t>Direitos</w:t>
      </w:r>
      <w:proofErr w:type="spellEnd"/>
      <w:r w:rsidRPr="000C00C0">
        <w:rPr>
          <w:rFonts w:ascii="Times New Roman" w:hAnsi="Times New Roman" w:cs="Times New Roman"/>
          <w:i/>
          <w:snapToGrid w:val="0"/>
          <w:sz w:val="24"/>
          <w:szCs w:val="24"/>
          <w:lang w:val="en-US"/>
        </w:rPr>
        <w:t xml:space="preserve"> Humanos</w:t>
      </w:r>
      <w:r w:rsidRPr="000C00C0">
        <w:rPr>
          <w:rFonts w:ascii="Times New Roman" w:hAnsi="Times New Roman" w:cs="Times New Roman"/>
          <w:snapToGrid w:val="0"/>
          <w:sz w:val="24"/>
          <w:szCs w:val="24"/>
          <w:lang w:val="en-US"/>
        </w:rPr>
        <w:t xml:space="preserve"> (</w:t>
      </w:r>
      <w:r w:rsidR="00A74FFB" w:rsidRPr="000C00C0">
        <w:rPr>
          <w:rFonts w:ascii="Times New Roman" w:hAnsi="Times New Roman" w:cs="Times New Roman"/>
          <w:snapToGrid w:val="0"/>
          <w:sz w:val="24"/>
          <w:szCs w:val="24"/>
          <w:lang w:val="en-US"/>
        </w:rPr>
        <w:t>Brazil</w:t>
      </w:r>
      <w:r w:rsidR="00C8225B" w:rsidRPr="000C00C0">
        <w:rPr>
          <w:rFonts w:ascii="Times New Roman" w:hAnsi="Times New Roman" w:cs="Times New Roman"/>
          <w:snapToGrid w:val="0"/>
          <w:sz w:val="24"/>
          <w:szCs w:val="24"/>
          <w:lang w:val="en-US"/>
        </w:rPr>
        <w:t>’</w:t>
      </w:r>
      <w:r w:rsidR="00A74FFB" w:rsidRPr="000C00C0">
        <w:rPr>
          <w:rFonts w:ascii="Times New Roman" w:hAnsi="Times New Roman" w:cs="Times New Roman"/>
          <w:snapToGrid w:val="0"/>
          <w:sz w:val="24"/>
          <w:szCs w:val="24"/>
          <w:lang w:val="en-US"/>
        </w:rPr>
        <w:t>s</w:t>
      </w:r>
      <w:r w:rsidRPr="000C00C0">
        <w:rPr>
          <w:rFonts w:ascii="Times New Roman" w:hAnsi="Times New Roman" w:cs="Times New Roman"/>
          <w:snapToGrid w:val="0"/>
          <w:sz w:val="24"/>
          <w:szCs w:val="24"/>
          <w:lang w:val="en-US"/>
        </w:rPr>
        <w:t xml:space="preserve"> National Human Rights Movement </w:t>
      </w:r>
      <w:r w:rsidR="00E94CC3"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 xml:space="preserve"> MNDH), a nationwide network that brings together hundreds of local organizations working on a wide range of human rights issues, after an in-depth analysis of the </w:t>
      </w:r>
      <w:r w:rsidR="000F16FD" w:rsidRPr="000C00C0">
        <w:rPr>
          <w:rFonts w:ascii="Times New Roman" w:hAnsi="Times New Roman" w:cs="Times New Roman"/>
          <w:snapToGrid w:val="0"/>
          <w:sz w:val="24"/>
          <w:szCs w:val="24"/>
          <w:lang w:val="en-US"/>
        </w:rPr>
        <w:t>Third</w:t>
      </w:r>
      <w:r w:rsidRPr="000C00C0">
        <w:rPr>
          <w:rFonts w:ascii="Times New Roman" w:hAnsi="Times New Roman" w:cs="Times New Roman"/>
          <w:snapToGrid w:val="0"/>
          <w:sz w:val="24"/>
          <w:szCs w:val="24"/>
          <w:lang w:val="en-US"/>
        </w:rPr>
        <w:t xml:space="preserve"> State </w:t>
      </w:r>
      <w:r w:rsidR="005E76E1" w:rsidRPr="000C00C0">
        <w:rPr>
          <w:rFonts w:ascii="Times New Roman" w:hAnsi="Times New Roman" w:cs="Times New Roman"/>
          <w:snapToGrid w:val="0"/>
          <w:sz w:val="24"/>
          <w:szCs w:val="24"/>
          <w:lang w:val="en-US"/>
        </w:rPr>
        <w:t>party</w:t>
      </w:r>
      <w:r w:rsidR="00AC69B2" w:rsidRPr="000C00C0">
        <w:rPr>
          <w:rFonts w:ascii="Times New Roman" w:hAnsi="Times New Roman" w:cs="Times New Roman"/>
          <w:snapToGrid w:val="0"/>
          <w:sz w:val="24"/>
          <w:szCs w:val="24"/>
          <w:lang w:val="en-US"/>
        </w:rPr>
        <w:t xml:space="preserve"> </w:t>
      </w:r>
      <w:r w:rsidRPr="000C00C0">
        <w:rPr>
          <w:rFonts w:ascii="Times New Roman" w:hAnsi="Times New Roman" w:cs="Times New Roman"/>
          <w:snapToGrid w:val="0"/>
          <w:sz w:val="24"/>
          <w:szCs w:val="24"/>
          <w:lang w:val="en-US"/>
        </w:rPr>
        <w:t xml:space="preserve">Report on compliance with the International Covenant on Economic, Social and Cultural Rights (ICESCR), presents an </w:t>
      </w:r>
      <w:r w:rsidR="00C8225B" w:rsidRPr="000C00C0">
        <w:rPr>
          <w:rFonts w:ascii="Times New Roman" w:hAnsi="Times New Roman" w:cs="Times New Roman"/>
          <w:snapToGrid w:val="0"/>
          <w:sz w:val="24"/>
          <w:szCs w:val="24"/>
          <w:lang w:val="en-US"/>
        </w:rPr>
        <w:t>follow-up</w:t>
      </w:r>
      <w:r w:rsidRPr="000C00C0">
        <w:rPr>
          <w:rFonts w:ascii="Times New Roman" w:hAnsi="Times New Roman" w:cs="Times New Roman"/>
          <w:snapToGrid w:val="0"/>
          <w:sz w:val="24"/>
          <w:szCs w:val="24"/>
          <w:lang w:val="en-US"/>
        </w:rPr>
        <w:t xml:space="preserve"> </w:t>
      </w:r>
      <w:r w:rsidR="00C8225B" w:rsidRPr="000C00C0">
        <w:rPr>
          <w:rFonts w:ascii="Times New Roman" w:hAnsi="Times New Roman" w:cs="Times New Roman"/>
          <w:snapToGrid w:val="0"/>
          <w:sz w:val="24"/>
          <w:szCs w:val="24"/>
          <w:lang w:val="en-US"/>
        </w:rPr>
        <w:t>review</w:t>
      </w:r>
      <w:r w:rsidRPr="000C00C0">
        <w:rPr>
          <w:rFonts w:ascii="Times New Roman" w:hAnsi="Times New Roman" w:cs="Times New Roman"/>
          <w:snapToGrid w:val="0"/>
          <w:sz w:val="24"/>
          <w:szCs w:val="24"/>
          <w:lang w:val="en-US"/>
        </w:rPr>
        <w:t xml:space="preserve"> on the current implementation status of the recommendations contained in the Concluding </w:t>
      </w:r>
      <w:r w:rsidR="00075E7B" w:rsidRPr="000C00C0">
        <w:rPr>
          <w:rFonts w:ascii="Times New Roman" w:hAnsi="Times New Roman" w:cs="Times New Roman"/>
          <w:snapToGrid w:val="0"/>
          <w:sz w:val="24"/>
          <w:szCs w:val="24"/>
          <w:lang w:val="en-US"/>
        </w:rPr>
        <w:t>Observations</w:t>
      </w:r>
      <w:r w:rsidRPr="000C00C0">
        <w:rPr>
          <w:rFonts w:ascii="Times New Roman" w:hAnsi="Times New Roman" w:cs="Times New Roman"/>
          <w:snapToGrid w:val="0"/>
          <w:sz w:val="24"/>
          <w:szCs w:val="24"/>
          <w:lang w:val="en-US"/>
        </w:rPr>
        <w:t xml:space="preserve"> on the Initial and Second Reports.</w:t>
      </w:r>
    </w:p>
    <w:p w14:paraId="09B7C602" w14:textId="69C8C613" w:rsidR="008E2BDC" w:rsidRPr="000C00C0" w:rsidRDefault="008E2BDC" w:rsidP="008E2BDC">
      <w:pPr>
        <w:ind w:left="284" w:hanging="284"/>
        <w:jc w:val="both"/>
        <w:rPr>
          <w:rFonts w:ascii="Times New Roman" w:hAnsi="Times New Roman" w:cs="Times New Roman"/>
          <w:snapToGrid w:val="0"/>
          <w:sz w:val="24"/>
          <w:szCs w:val="24"/>
          <w:lang w:val="en-US"/>
        </w:rPr>
      </w:pPr>
      <w:r w:rsidRPr="000C00C0">
        <w:rPr>
          <w:rFonts w:ascii="Times New Roman" w:hAnsi="Times New Roman" w:cs="Times New Roman"/>
          <w:snapToGrid w:val="0"/>
          <w:sz w:val="24"/>
          <w:szCs w:val="24"/>
          <w:lang w:val="en-US"/>
        </w:rPr>
        <w:t xml:space="preserve">02. The UN CESCR has evaluated Brazil on two occasions: in 2003, at its 30th session, whose Concluding </w:t>
      </w:r>
      <w:r w:rsidR="00075E7B" w:rsidRPr="000C00C0">
        <w:rPr>
          <w:rFonts w:ascii="Times New Roman" w:hAnsi="Times New Roman" w:cs="Times New Roman"/>
          <w:snapToGrid w:val="0"/>
          <w:sz w:val="24"/>
          <w:szCs w:val="24"/>
          <w:lang w:val="en-US"/>
        </w:rPr>
        <w:t>Observations</w:t>
      </w:r>
      <w:r w:rsidRPr="000C00C0">
        <w:rPr>
          <w:rFonts w:ascii="Times New Roman" w:hAnsi="Times New Roman" w:cs="Times New Roman"/>
          <w:snapToGrid w:val="0"/>
          <w:sz w:val="24"/>
          <w:szCs w:val="24"/>
          <w:lang w:val="en-US"/>
        </w:rPr>
        <w:t xml:space="preserve"> can be found in document E/C.12/1/Add.87, of June 26, 2003; and in 2009, at its 42nd session, whose Concluding </w:t>
      </w:r>
      <w:r w:rsidR="00075E7B" w:rsidRPr="000C00C0">
        <w:rPr>
          <w:rFonts w:ascii="Times New Roman" w:hAnsi="Times New Roman" w:cs="Times New Roman"/>
          <w:snapToGrid w:val="0"/>
          <w:sz w:val="24"/>
          <w:szCs w:val="24"/>
          <w:lang w:val="en-US"/>
        </w:rPr>
        <w:t>Observations</w:t>
      </w:r>
      <w:r w:rsidRPr="000C00C0">
        <w:rPr>
          <w:rFonts w:ascii="Times New Roman" w:hAnsi="Times New Roman" w:cs="Times New Roman"/>
          <w:snapToGrid w:val="0"/>
          <w:sz w:val="24"/>
          <w:szCs w:val="24"/>
          <w:lang w:val="en-US"/>
        </w:rPr>
        <w:t xml:space="preserve"> can be found in document E/C.12/BRA/CO/2, of June 12, 2009.</w:t>
      </w:r>
    </w:p>
    <w:p w14:paraId="4487B68E" w14:textId="0575FF8A" w:rsidR="008E2BDC" w:rsidRPr="000C00C0" w:rsidRDefault="008E2BDC" w:rsidP="008E2BDC">
      <w:pPr>
        <w:ind w:left="284" w:hanging="284"/>
        <w:jc w:val="both"/>
        <w:rPr>
          <w:rFonts w:ascii="Times New Roman" w:hAnsi="Times New Roman" w:cs="Times New Roman"/>
          <w:snapToGrid w:val="0"/>
          <w:sz w:val="24"/>
          <w:szCs w:val="24"/>
          <w:lang w:val="en-US"/>
        </w:rPr>
      </w:pPr>
      <w:r w:rsidRPr="000C00C0">
        <w:rPr>
          <w:rFonts w:ascii="Times New Roman" w:hAnsi="Times New Roman" w:cs="Times New Roman"/>
          <w:snapToGrid w:val="0"/>
          <w:sz w:val="24"/>
          <w:szCs w:val="24"/>
          <w:lang w:val="en-US"/>
        </w:rPr>
        <w:t xml:space="preserve">03. The status of the recommendations is classified as: </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Complied with</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 xml:space="preserve"> (a recommendation that has been fully complied with); </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Not complied with</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 xml:space="preserve"> (</w:t>
      </w:r>
      <w:r w:rsidR="00C8225B" w:rsidRPr="000C00C0">
        <w:rPr>
          <w:rFonts w:ascii="Times New Roman" w:hAnsi="Times New Roman" w:cs="Times New Roman"/>
          <w:snapToGrid w:val="0"/>
          <w:sz w:val="24"/>
          <w:szCs w:val="24"/>
          <w:lang w:val="en-US"/>
        </w:rPr>
        <w:t xml:space="preserve">a recommendation that </w:t>
      </w:r>
      <w:r w:rsidRPr="000C00C0">
        <w:rPr>
          <w:rFonts w:ascii="Times New Roman" w:hAnsi="Times New Roman" w:cs="Times New Roman"/>
          <w:snapToGrid w:val="0"/>
          <w:sz w:val="24"/>
          <w:szCs w:val="24"/>
          <w:lang w:val="en-US"/>
        </w:rPr>
        <w:t xml:space="preserve">has not been fully complied with); </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Partial</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 xml:space="preserve"> (</w:t>
      </w:r>
      <w:r w:rsidR="00C8225B" w:rsidRPr="000C00C0">
        <w:rPr>
          <w:rFonts w:ascii="Times New Roman" w:hAnsi="Times New Roman" w:cs="Times New Roman"/>
          <w:snapToGrid w:val="0"/>
          <w:sz w:val="24"/>
          <w:szCs w:val="24"/>
          <w:lang w:val="en-US"/>
        </w:rPr>
        <w:t xml:space="preserve">a recommendation that </w:t>
      </w:r>
      <w:r w:rsidRPr="000C00C0">
        <w:rPr>
          <w:rFonts w:ascii="Times New Roman" w:hAnsi="Times New Roman" w:cs="Times New Roman"/>
          <w:snapToGrid w:val="0"/>
          <w:sz w:val="24"/>
          <w:szCs w:val="24"/>
          <w:lang w:val="en-US"/>
        </w:rPr>
        <w:t xml:space="preserve">has been partially complied with, but not fully); </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Delayed compliance</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 xml:space="preserve"> (</w:t>
      </w:r>
      <w:r w:rsidR="00C8225B" w:rsidRPr="000C00C0">
        <w:rPr>
          <w:rFonts w:ascii="Times New Roman" w:hAnsi="Times New Roman" w:cs="Times New Roman"/>
          <w:snapToGrid w:val="0"/>
          <w:sz w:val="24"/>
          <w:szCs w:val="24"/>
          <w:lang w:val="en-US"/>
        </w:rPr>
        <w:t xml:space="preserve">a recommendation that </w:t>
      </w:r>
      <w:r w:rsidRPr="000C00C0">
        <w:rPr>
          <w:rFonts w:ascii="Times New Roman" w:hAnsi="Times New Roman" w:cs="Times New Roman"/>
          <w:snapToGrid w:val="0"/>
          <w:sz w:val="24"/>
          <w:szCs w:val="24"/>
          <w:lang w:val="en-US"/>
        </w:rPr>
        <w:t xml:space="preserve">has been fully complied with, but not within the time set by the Committee); and </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Retrogression</w:t>
      </w:r>
      <w:r w:rsidR="00C8225B" w:rsidRPr="000C00C0">
        <w:rPr>
          <w:rFonts w:ascii="Times New Roman" w:hAnsi="Times New Roman" w:cs="Times New Roman"/>
          <w:snapToGrid w:val="0"/>
          <w:sz w:val="24"/>
          <w:szCs w:val="24"/>
          <w:lang w:val="en-US"/>
        </w:rPr>
        <w:t>”</w:t>
      </w:r>
      <w:r w:rsidRPr="000C00C0">
        <w:rPr>
          <w:rFonts w:ascii="Times New Roman" w:hAnsi="Times New Roman" w:cs="Times New Roman"/>
          <w:snapToGrid w:val="0"/>
          <w:sz w:val="24"/>
          <w:szCs w:val="24"/>
          <w:lang w:val="en-US"/>
        </w:rPr>
        <w:t xml:space="preserve"> (</w:t>
      </w:r>
      <w:r w:rsidR="00C8225B" w:rsidRPr="000C00C0">
        <w:rPr>
          <w:rFonts w:ascii="Times New Roman" w:hAnsi="Times New Roman" w:cs="Times New Roman"/>
          <w:snapToGrid w:val="0"/>
          <w:sz w:val="24"/>
          <w:szCs w:val="24"/>
          <w:lang w:val="en-US"/>
        </w:rPr>
        <w:t xml:space="preserve">a recommendation that has </w:t>
      </w:r>
      <w:r w:rsidR="007C3D90" w:rsidRPr="000C00C0">
        <w:rPr>
          <w:rFonts w:ascii="Times New Roman" w:hAnsi="Times New Roman" w:cs="Times New Roman"/>
          <w:snapToGrid w:val="0"/>
          <w:sz w:val="24"/>
          <w:szCs w:val="24"/>
          <w:lang w:val="en-US"/>
        </w:rPr>
        <w:t xml:space="preserve">had </w:t>
      </w:r>
      <w:r w:rsidRPr="000C00C0">
        <w:rPr>
          <w:rFonts w:ascii="Times New Roman" w:hAnsi="Times New Roman" w:cs="Times New Roman"/>
          <w:snapToGrid w:val="0"/>
          <w:sz w:val="24"/>
          <w:szCs w:val="24"/>
          <w:lang w:val="en-US"/>
        </w:rPr>
        <w:t>a change for the worse).</w:t>
      </w:r>
    </w:p>
    <w:p w14:paraId="7692CEA7" w14:textId="77777777" w:rsidR="00464695" w:rsidRPr="000C00C0" w:rsidRDefault="00464695" w:rsidP="00D50AD8">
      <w:pPr>
        <w:jc w:val="both"/>
        <w:rPr>
          <w:rFonts w:ascii="Times New Roman" w:hAnsi="Times New Roman" w:cs="Times New Roman"/>
          <w:snapToGrid w:val="0"/>
          <w:sz w:val="24"/>
          <w:szCs w:val="24"/>
          <w:lang w:val="en-US"/>
        </w:rPr>
      </w:pPr>
    </w:p>
    <w:p w14:paraId="4975D1C2" w14:textId="77777777" w:rsidR="00464695" w:rsidRPr="000C00C0" w:rsidRDefault="00464695" w:rsidP="00D50AD8">
      <w:pPr>
        <w:jc w:val="both"/>
        <w:rPr>
          <w:rFonts w:ascii="Times New Roman" w:hAnsi="Times New Roman" w:cs="Times New Roman"/>
          <w:snapToGrid w:val="0"/>
          <w:sz w:val="24"/>
          <w:szCs w:val="24"/>
          <w:lang w:val="en-US"/>
        </w:rPr>
      </w:pPr>
    </w:p>
    <w:p w14:paraId="7DA50CB8" w14:textId="6B7DD12A" w:rsidR="00921FD3" w:rsidRPr="000C00C0" w:rsidRDefault="00921FD3" w:rsidP="00921FD3">
      <w:pPr>
        <w:ind w:left="426" w:hanging="426"/>
        <w:jc w:val="both"/>
        <w:rPr>
          <w:rFonts w:ascii="Times New Roman" w:hAnsi="Times New Roman" w:cs="Times New Roman"/>
          <w:b/>
          <w:sz w:val="24"/>
          <w:szCs w:val="24"/>
          <w:lang w:val="en-US"/>
        </w:rPr>
      </w:pPr>
      <w:r w:rsidRPr="000C00C0">
        <w:rPr>
          <w:rFonts w:ascii="Times New Roman" w:hAnsi="Times New Roman" w:cs="Times New Roman"/>
          <w:b/>
          <w:sz w:val="24"/>
          <w:szCs w:val="24"/>
          <w:lang w:val="en-US"/>
        </w:rPr>
        <w:t xml:space="preserve">RECOMMENDATIONS FROM THE INITIAL </w:t>
      </w:r>
      <w:r w:rsidR="007C3D90" w:rsidRPr="000C00C0">
        <w:rPr>
          <w:rFonts w:ascii="Times New Roman" w:hAnsi="Times New Roman" w:cs="Times New Roman"/>
          <w:b/>
          <w:sz w:val="24"/>
          <w:szCs w:val="24"/>
          <w:lang w:val="en-US"/>
        </w:rPr>
        <w:t>REVIEW</w:t>
      </w:r>
      <w:r w:rsidRPr="000C00C0">
        <w:rPr>
          <w:rFonts w:ascii="Times New Roman" w:hAnsi="Times New Roman" w:cs="Times New Roman"/>
          <w:b/>
          <w:sz w:val="24"/>
          <w:szCs w:val="24"/>
          <w:lang w:val="en-US"/>
        </w:rPr>
        <w:t xml:space="preserve"> PROCESS (2003)</w:t>
      </w:r>
    </w:p>
    <w:p w14:paraId="3FE5EBF9" w14:textId="77777777" w:rsidR="00921FD3" w:rsidRDefault="00921FD3" w:rsidP="00921FD3">
      <w:pPr>
        <w:ind w:left="426" w:hanging="426"/>
        <w:jc w:val="both"/>
        <w:rPr>
          <w:rFonts w:ascii="Times New Roman" w:hAnsi="Times New Roman" w:cs="Times New Roman"/>
          <w:sz w:val="24"/>
          <w:szCs w:val="24"/>
          <w:lang w:val="en-US"/>
        </w:rPr>
      </w:pPr>
    </w:p>
    <w:p w14:paraId="7684D42B" w14:textId="77777777" w:rsidR="008E7D40" w:rsidRDefault="008E7D40" w:rsidP="00921FD3">
      <w:pPr>
        <w:ind w:left="426" w:hanging="426"/>
        <w:jc w:val="both"/>
        <w:rPr>
          <w:rFonts w:ascii="Times New Roman" w:hAnsi="Times New Roman" w:cs="Times New Roman"/>
          <w:sz w:val="24"/>
          <w:szCs w:val="24"/>
          <w:lang w:val="en-US"/>
        </w:rPr>
      </w:pPr>
    </w:p>
    <w:p w14:paraId="244B23D5" w14:textId="06834F46" w:rsidR="00921FD3" w:rsidRPr="000C00C0" w:rsidRDefault="00921FD3" w:rsidP="00921FD3">
      <w:pPr>
        <w:ind w:left="426" w:hanging="426"/>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04. The </w:t>
      </w:r>
      <w:r w:rsidR="00E94CC3" w:rsidRPr="000C00C0">
        <w:rPr>
          <w:rFonts w:ascii="Times New Roman" w:hAnsi="Times New Roman" w:cs="Times New Roman"/>
          <w:sz w:val="24"/>
          <w:szCs w:val="24"/>
          <w:lang w:val="en-US"/>
        </w:rPr>
        <w:t xml:space="preserve">UN </w:t>
      </w:r>
      <w:r w:rsidRPr="000C00C0">
        <w:rPr>
          <w:rFonts w:ascii="Times New Roman" w:hAnsi="Times New Roman" w:cs="Times New Roman"/>
          <w:sz w:val="24"/>
          <w:szCs w:val="24"/>
          <w:lang w:val="en-US"/>
        </w:rPr>
        <w:t xml:space="preserve">CESCR has noted the factors and difficulties which, according to it, </w:t>
      </w:r>
      <w:r w:rsidR="000E000C" w:rsidRPr="000C00C0">
        <w:rPr>
          <w:rFonts w:ascii="Times New Roman" w:hAnsi="Times New Roman" w:cs="Times New Roman"/>
          <w:sz w:val="24"/>
          <w:szCs w:val="24"/>
          <w:lang w:val="en-US"/>
        </w:rPr>
        <w:t>impeded</w:t>
      </w:r>
      <w:r w:rsidRPr="000C00C0">
        <w:rPr>
          <w:rFonts w:ascii="Times New Roman" w:hAnsi="Times New Roman" w:cs="Times New Roman"/>
          <w:sz w:val="24"/>
          <w:szCs w:val="24"/>
          <w:lang w:val="en-US"/>
        </w:rPr>
        <w:t xml:space="preserve"> the implementation of the ICESCR: (15) </w:t>
      </w:r>
      <w:r w:rsidR="00C8225B"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 xml:space="preserve">The Committee </w:t>
      </w:r>
      <w:r w:rsidR="005E76E1" w:rsidRPr="000C00C0">
        <w:rPr>
          <w:rFonts w:ascii="Times New Roman" w:hAnsi="Times New Roman" w:cs="Times New Roman"/>
          <w:sz w:val="24"/>
          <w:szCs w:val="24"/>
          <w:lang w:val="en-US"/>
        </w:rPr>
        <w:t>notes</w:t>
      </w:r>
      <w:r w:rsidRPr="000C00C0">
        <w:rPr>
          <w:rFonts w:ascii="Times New Roman" w:hAnsi="Times New Roman" w:cs="Times New Roman"/>
          <w:sz w:val="24"/>
          <w:szCs w:val="24"/>
          <w:lang w:val="en-US"/>
        </w:rPr>
        <w:t xml:space="preserve"> that the persistent and extreme inequalities and </w:t>
      </w:r>
      <w:r w:rsidR="005E76E1" w:rsidRPr="000C00C0">
        <w:rPr>
          <w:rFonts w:ascii="Times New Roman" w:hAnsi="Times New Roman" w:cs="Times New Roman"/>
          <w:sz w:val="24"/>
          <w:szCs w:val="24"/>
          <w:lang w:val="en-US"/>
        </w:rPr>
        <w:t xml:space="preserve">the </w:t>
      </w:r>
      <w:r w:rsidRPr="000C00C0">
        <w:rPr>
          <w:rFonts w:ascii="Times New Roman" w:hAnsi="Times New Roman" w:cs="Times New Roman"/>
          <w:sz w:val="24"/>
          <w:szCs w:val="24"/>
          <w:lang w:val="en-US"/>
        </w:rPr>
        <w:t xml:space="preserve">social injustice prevailing in the State </w:t>
      </w:r>
      <w:r w:rsidR="005E76E1" w:rsidRPr="000C00C0">
        <w:rPr>
          <w:rFonts w:ascii="Times New Roman" w:hAnsi="Times New Roman" w:cs="Times New Roman"/>
          <w:sz w:val="24"/>
          <w:szCs w:val="24"/>
          <w:lang w:val="en-US"/>
        </w:rPr>
        <w:t>party</w:t>
      </w:r>
      <w:r w:rsidRPr="000C00C0">
        <w:rPr>
          <w:rFonts w:ascii="Times New Roman" w:hAnsi="Times New Roman" w:cs="Times New Roman"/>
          <w:sz w:val="24"/>
          <w:szCs w:val="24"/>
          <w:lang w:val="en-US"/>
        </w:rPr>
        <w:t xml:space="preserve"> </w:t>
      </w:r>
      <w:r w:rsidR="005E76E1" w:rsidRPr="000C00C0">
        <w:rPr>
          <w:rFonts w:ascii="Times New Roman" w:hAnsi="Times New Roman" w:cs="Times New Roman"/>
          <w:sz w:val="24"/>
          <w:szCs w:val="24"/>
          <w:lang w:val="en-US"/>
        </w:rPr>
        <w:t>have negatively affected the</w:t>
      </w:r>
      <w:r w:rsidRPr="000C00C0">
        <w:rPr>
          <w:rFonts w:ascii="Times New Roman" w:hAnsi="Times New Roman" w:cs="Times New Roman"/>
          <w:sz w:val="24"/>
          <w:szCs w:val="24"/>
          <w:lang w:val="en-US"/>
        </w:rPr>
        <w:t xml:space="preserve"> </w:t>
      </w:r>
      <w:r w:rsidR="005E76E1" w:rsidRPr="000C00C0">
        <w:rPr>
          <w:rFonts w:ascii="Times New Roman" w:hAnsi="Times New Roman" w:cs="Times New Roman"/>
          <w:sz w:val="24"/>
          <w:szCs w:val="24"/>
          <w:lang w:val="en-US"/>
        </w:rPr>
        <w:t>implementation</w:t>
      </w:r>
      <w:r w:rsidRPr="000C00C0">
        <w:rPr>
          <w:rFonts w:ascii="Times New Roman" w:hAnsi="Times New Roman" w:cs="Times New Roman"/>
          <w:sz w:val="24"/>
          <w:szCs w:val="24"/>
          <w:lang w:val="en-US"/>
        </w:rPr>
        <w:t xml:space="preserve"> of the rights guaranteed </w:t>
      </w:r>
      <w:r w:rsidR="005E76E1" w:rsidRPr="000C00C0">
        <w:rPr>
          <w:rFonts w:ascii="Times New Roman" w:hAnsi="Times New Roman" w:cs="Times New Roman"/>
          <w:sz w:val="24"/>
          <w:szCs w:val="24"/>
          <w:lang w:val="en-US"/>
        </w:rPr>
        <w:t>by</w:t>
      </w:r>
      <w:r w:rsidRPr="000C00C0">
        <w:rPr>
          <w:rFonts w:ascii="Times New Roman" w:hAnsi="Times New Roman" w:cs="Times New Roman"/>
          <w:sz w:val="24"/>
          <w:szCs w:val="24"/>
          <w:lang w:val="en-US"/>
        </w:rPr>
        <w:t xml:space="preserve"> the Covenant</w:t>
      </w:r>
      <w:r w:rsidR="005B538C"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 xml:space="preserve"> (16) </w:t>
      </w:r>
      <w:r w:rsidR="00C8225B"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 xml:space="preserve">The Committee </w:t>
      </w:r>
      <w:r w:rsidR="005E76E1" w:rsidRPr="000C00C0">
        <w:rPr>
          <w:rFonts w:ascii="Times New Roman" w:hAnsi="Times New Roman" w:cs="Times New Roman"/>
          <w:sz w:val="24"/>
          <w:szCs w:val="24"/>
          <w:lang w:val="en-US"/>
        </w:rPr>
        <w:t>note</w:t>
      </w:r>
      <w:r w:rsidRPr="000C00C0">
        <w:rPr>
          <w:rFonts w:ascii="Times New Roman" w:hAnsi="Times New Roman" w:cs="Times New Roman"/>
          <w:sz w:val="24"/>
          <w:szCs w:val="24"/>
          <w:lang w:val="en-US"/>
        </w:rPr>
        <w:t xml:space="preserve">s that the recent economic recession, </w:t>
      </w:r>
      <w:r w:rsidR="005E76E1" w:rsidRPr="000C00C0">
        <w:rPr>
          <w:rFonts w:ascii="Times New Roman" w:hAnsi="Times New Roman" w:cs="Times New Roman"/>
          <w:sz w:val="24"/>
          <w:szCs w:val="24"/>
          <w:lang w:val="en-US"/>
        </w:rPr>
        <w:t>along</w:t>
      </w:r>
      <w:r w:rsidRPr="000C00C0">
        <w:rPr>
          <w:rFonts w:ascii="Times New Roman" w:hAnsi="Times New Roman" w:cs="Times New Roman"/>
          <w:sz w:val="24"/>
          <w:szCs w:val="24"/>
          <w:lang w:val="en-US"/>
        </w:rPr>
        <w:t xml:space="preserve"> with certain aspects of the structural adjustment </w:t>
      </w:r>
      <w:r w:rsidR="00F651D8" w:rsidRPr="000C00C0">
        <w:rPr>
          <w:rFonts w:ascii="Times New Roman" w:hAnsi="Times New Roman" w:cs="Times New Roman"/>
          <w:sz w:val="24"/>
          <w:szCs w:val="24"/>
          <w:lang w:val="en-US"/>
        </w:rPr>
        <w:t>programs</w:t>
      </w:r>
      <w:r w:rsidRPr="000C00C0">
        <w:rPr>
          <w:rFonts w:ascii="Times New Roman" w:hAnsi="Times New Roman" w:cs="Times New Roman"/>
          <w:sz w:val="24"/>
          <w:szCs w:val="24"/>
          <w:lang w:val="en-US"/>
        </w:rPr>
        <w:t xml:space="preserve"> and economic liberalization policies, have </w:t>
      </w:r>
      <w:r w:rsidR="005E76E1" w:rsidRPr="000C00C0">
        <w:rPr>
          <w:rFonts w:ascii="Times New Roman" w:hAnsi="Times New Roman" w:cs="Times New Roman"/>
          <w:sz w:val="24"/>
          <w:szCs w:val="24"/>
          <w:lang w:val="en-US"/>
        </w:rPr>
        <w:t xml:space="preserve">had some </w:t>
      </w:r>
      <w:r w:rsidRPr="000C00C0">
        <w:rPr>
          <w:rFonts w:ascii="Times New Roman" w:hAnsi="Times New Roman" w:cs="Times New Roman"/>
          <w:sz w:val="24"/>
          <w:szCs w:val="24"/>
          <w:lang w:val="en-US"/>
        </w:rPr>
        <w:t xml:space="preserve">negative effects on the </w:t>
      </w:r>
      <w:r w:rsidR="005E76E1" w:rsidRPr="000C00C0">
        <w:rPr>
          <w:rFonts w:ascii="Times New Roman" w:hAnsi="Times New Roman" w:cs="Times New Roman"/>
          <w:sz w:val="24"/>
          <w:szCs w:val="24"/>
          <w:lang w:val="en-US"/>
        </w:rPr>
        <w:t>enjoyment</w:t>
      </w:r>
      <w:r w:rsidRPr="000C00C0">
        <w:rPr>
          <w:rFonts w:ascii="Times New Roman" w:hAnsi="Times New Roman" w:cs="Times New Roman"/>
          <w:sz w:val="24"/>
          <w:szCs w:val="24"/>
          <w:lang w:val="en-US"/>
        </w:rPr>
        <w:t xml:space="preserve"> of economic, social and cultural rights </w:t>
      </w:r>
      <w:r w:rsidR="005E76E1" w:rsidRPr="000C00C0">
        <w:rPr>
          <w:rFonts w:ascii="Times New Roman" w:hAnsi="Times New Roman" w:cs="Times New Roman"/>
          <w:sz w:val="24"/>
          <w:szCs w:val="24"/>
          <w:lang w:val="en-US"/>
        </w:rPr>
        <w:t>as enshrined</w:t>
      </w:r>
      <w:r w:rsidRPr="000C00C0">
        <w:rPr>
          <w:rFonts w:ascii="Times New Roman" w:hAnsi="Times New Roman" w:cs="Times New Roman"/>
          <w:sz w:val="24"/>
          <w:szCs w:val="24"/>
          <w:lang w:val="en-US"/>
        </w:rPr>
        <w:t xml:space="preserve"> in the Covenant, in particular </w:t>
      </w:r>
      <w:r w:rsidR="005E76E1" w:rsidRPr="000C00C0">
        <w:rPr>
          <w:rFonts w:ascii="Times New Roman" w:hAnsi="Times New Roman" w:cs="Times New Roman"/>
          <w:sz w:val="24"/>
          <w:szCs w:val="24"/>
          <w:lang w:val="en-US"/>
        </w:rPr>
        <w:t>by</w:t>
      </w:r>
      <w:r w:rsidRPr="000C00C0">
        <w:rPr>
          <w:rFonts w:ascii="Times New Roman" w:hAnsi="Times New Roman" w:cs="Times New Roman"/>
          <w:sz w:val="24"/>
          <w:szCs w:val="24"/>
          <w:lang w:val="en-US"/>
        </w:rPr>
        <w:t xml:space="preserve"> the most </w:t>
      </w:r>
      <w:r w:rsidR="005E76E1" w:rsidRPr="000C00C0">
        <w:rPr>
          <w:rFonts w:ascii="Times New Roman" w:hAnsi="Times New Roman" w:cs="Times New Roman"/>
          <w:sz w:val="24"/>
          <w:szCs w:val="24"/>
          <w:lang w:val="en-US"/>
        </w:rPr>
        <w:t>disadvantaged</w:t>
      </w:r>
      <w:r w:rsidRPr="000C00C0">
        <w:rPr>
          <w:rFonts w:ascii="Times New Roman" w:hAnsi="Times New Roman" w:cs="Times New Roman"/>
          <w:sz w:val="24"/>
          <w:szCs w:val="24"/>
          <w:lang w:val="en-US"/>
        </w:rPr>
        <w:t xml:space="preserve"> and marginalized groups</w:t>
      </w:r>
      <w:r w:rsidR="005B538C"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 xml:space="preserve"> The </w:t>
      </w:r>
      <w:r w:rsidR="00335A62" w:rsidRPr="000C00C0">
        <w:rPr>
          <w:rFonts w:ascii="Times New Roman" w:hAnsi="Times New Roman" w:cs="Times New Roman"/>
          <w:sz w:val="24"/>
          <w:szCs w:val="24"/>
          <w:lang w:val="en-US"/>
        </w:rPr>
        <w:t xml:space="preserve">UN </w:t>
      </w:r>
      <w:r w:rsidRPr="000C00C0">
        <w:rPr>
          <w:rFonts w:ascii="Times New Roman" w:hAnsi="Times New Roman" w:cs="Times New Roman"/>
          <w:sz w:val="24"/>
          <w:szCs w:val="24"/>
          <w:lang w:val="en-US"/>
        </w:rPr>
        <w:t xml:space="preserve">CESCR presented a list of 26 suggestions and recommendations that will be </w:t>
      </w:r>
      <w:r w:rsidR="00B77C13" w:rsidRPr="000C00C0">
        <w:rPr>
          <w:rFonts w:ascii="Times New Roman" w:hAnsi="Times New Roman" w:cs="Times New Roman"/>
          <w:sz w:val="24"/>
          <w:szCs w:val="24"/>
          <w:lang w:val="en-US"/>
        </w:rPr>
        <w:t>analyzed</w:t>
      </w:r>
      <w:r w:rsidRPr="000C00C0">
        <w:rPr>
          <w:rFonts w:ascii="Times New Roman" w:hAnsi="Times New Roman" w:cs="Times New Roman"/>
          <w:sz w:val="24"/>
          <w:szCs w:val="24"/>
          <w:lang w:val="en-US"/>
        </w:rPr>
        <w:t xml:space="preserve"> in their status in Aug</w:t>
      </w:r>
      <w:r w:rsidR="00335A62" w:rsidRPr="000C00C0">
        <w:rPr>
          <w:rFonts w:ascii="Times New Roman" w:hAnsi="Times New Roman" w:cs="Times New Roman"/>
          <w:sz w:val="24"/>
          <w:szCs w:val="24"/>
          <w:lang w:val="en-US"/>
        </w:rPr>
        <w:t xml:space="preserve">ust </w:t>
      </w:r>
      <w:r w:rsidRPr="000C00C0">
        <w:rPr>
          <w:rFonts w:ascii="Times New Roman" w:hAnsi="Times New Roman" w:cs="Times New Roman"/>
          <w:sz w:val="24"/>
          <w:szCs w:val="24"/>
          <w:lang w:val="en-US"/>
        </w:rPr>
        <w:t>2023.</w:t>
      </w:r>
    </w:p>
    <w:p w14:paraId="623FD871" w14:textId="77777777" w:rsidR="00C50A25" w:rsidRPr="00F651D8" w:rsidRDefault="00C50A25" w:rsidP="00D50AD8">
      <w:pPr>
        <w:jc w:val="both"/>
        <w:rPr>
          <w:rFonts w:ascii="Times New Roman" w:hAnsi="Times New Roman" w:cs="Times New Roman"/>
          <w:lang w:val="en-US"/>
        </w:rPr>
      </w:pPr>
    </w:p>
    <w:tbl>
      <w:tblPr>
        <w:tblStyle w:val="TableGrid"/>
        <w:tblW w:w="10201" w:type="dxa"/>
        <w:tblLook w:val="04A0" w:firstRow="1" w:lastRow="0" w:firstColumn="1" w:lastColumn="0" w:noHBand="0" w:noVBand="1"/>
      </w:tblPr>
      <w:tblGrid>
        <w:gridCol w:w="1231"/>
        <w:gridCol w:w="1951"/>
        <w:gridCol w:w="1439"/>
        <w:gridCol w:w="5580"/>
      </w:tblGrid>
      <w:tr w:rsidR="00D50AD8" w:rsidRPr="00F651D8" w14:paraId="6631B0F0" w14:textId="77777777" w:rsidTr="00366E0C">
        <w:tc>
          <w:tcPr>
            <w:tcW w:w="516" w:type="dxa"/>
          </w:tcPr>
          <w:p w14:paraId="46FDC953" w14:textId="4A0A306B" w:rsidR="00D50AD8" w:rsidRPr="00F651D8" w:rsidRDefault="001C5050" w:rsidP="00794E89">
            <w:pPr>
              <w:jc w:val="both"/>
              <w:rPr>
                <w:rFonts w:ascii="Times New Roman" w:hAnsi="Times New Roman" w:cs="Times New Roman"/>
                <w:b/>
                <w:bCs/>
                <w:lang w:val="en-US"/>
              </w:rPr>
            </w:pPr>
            <w:r w:rsidRPr="00F651D8">
              <w:rPr>
                <w:rFonts w:ascii="Times New Roman" w:hAnsi="Times New Roman" w:cs="Times New Roman"/>
                <w:b/>
                <w:bCs/>
                <w:lang w:val="en-US"/>
              </w:rPr>
              <w:t>Paragraph</w:t>
            </w:r>
          </w:p>
        </w:tc>
        <w:tc>
          <w:tcPr>
            <w:tcW w:w="2027" w:type="dxa"/>
          </w:tcPr>
          <w:p w14:paraId="11215EA8" w14:textId="73B2E9A2" w:rsidR="00D50AD8" w:rsidRPr="00F651D8" w:rsidRDefault="00366E0C" w:rsidP="00D50AD8">
            <w:pPr>
              <w:rPr>
                <w:rFonts w:ascii="Times New Roman" w:hAnsi="Times New Roman" w:cs="Times New Roman"/>
                <w:b/>
                <w:bCs/>
                <w:lang w:val="en-US"/>
              </w:rPr>
            </w:pPr>
            <w:r w:rsidRPr="00F651D8">
              <w:rPr>
                <w:rFonts w:ascii="Times New Roman" w:hAnsi="Times New Roman" w:cs="Times New Roman"/>
                <w:b/>
                <w:bCs/>
                <w:lang w:val="en-US"/>
              </w:rPr>
              <w:t>Description</w:t>
            </w:r>
          </w:p>
        </w:tc>
        <w:tc>
          <w:tcPr>
            <w:tcW w:w="1439" w:type="dxa"/>
          </w:tcPr>
          <w:p w14:paraId="4838FCEA" w14:textId="2221EDFD" w:rsidR="00D50AD8" w:rsidRPr="00F651D8" w:rsidRDefault="00D50AD8" w:rsidP="00794E89">
            <w:pPr>
              <w:jc w:val="both"/>
              <w:rPr>
                <w:rFonts w:ascii="Times New Roman" w:hAnsi="Times New Roman" w:cs="Times New Roman"/>
                <w:b/>
                <w:bCs/>
                <w:lang w:val="en-US"/>
              </w:rPr>
            </w:pPr>
            <w:r w:rsidRPr="00F651D8">
              <w:rPr>
                <w:rFonts w:ascii="Times New Roman" w:hAnsi="Times New Roman" w:cs="Times New Roman"/>
                <w:b/>
                <w:bCs/>
                <w:lang w:val="en-US"/>
              </w:rPr>
              <w:t>Status</w:t>
            </w:r>
          </w:p>
        </w:tc>
        <w:tc>
          <w:tcPr>
            <w:tcW w:w="6219" w:type="dxa"/>
          </w:tcPr>
          <w:p w14:paraId="4D4B8B74" w14:textId="7318586D" w:rsidR="00D50AD8" w:rsidRPr="00F651D8" w:rsidRDefault="00366E0C" w:rsidP="00794E89">
            <w:pPr>
              <w:jc w:val="both"/>
              <w:rPr>
                <w:rFonts w:ascii="Times New Roman" w:hAnsi="Times New Roman" w:cs="Times New Roman"/>
                <w:b/>
                <w:bCs/>
                <w:lang w:val="en-US"/>
              </w:rPr>
            </w:pPr>
            <w:r w:rsidRPr="00F651D8">
              <w:rPr>
                <w:rFonts w:ascii="Times New Roman" w:hAnsi="Times New Roman" w:cs="Times New Roman"/>
                <w:b/>
                <w:bCs/>
                <w:lang w:val="en-US"/>
              </w:rPr>
              <w:t>Reasoning</w:t>
            </w:r>
          </w:p>
        </w:tc>
      </w:tr>
      <w:tr w:rsidR="00D50AD8" w:rsidRPr="00075E7B" w14:paraId="33805400" w14:textId="23623CC3" w:rsidTr="00366E0C">
        <w:tc>
          <w:tcPr>
            <w:tcW w:w="516" w:type="dxa"/>
          </w:tcPr>
          <w:p w14:paraId="4E8229CA" w14:textId="77777777" w:rsidR="00D50AD8" w:rsidRPr="00F651D8" w:rsidRDefault="00D50AD8" w:rsidP="00794E89">
            <w:pPr>
              <w:jc w:val="both"/>
              <w:rPr>
                <w:rFonts w:ascii="Times New Roman" w:hAnsi="Times New Roman" w:cs="Times New Roman"/>
                <w:lang w:val="en-US"/>
              </w:rPr>
            </w:pPr>
            <w:r w:rsidRPr="00F651D8">
              <w:rPr>
                <w:rFonts w:ascii="Times New Roman" w:hAnsi="Times New Roman" w:cs="Times New Roman"/>
                <w:lang w:val="en-US"/>
              </w:rPr>
              <w:t>40.</w:t>
            </w:r>
          </w:p>
        </w:tc>
        <w:tc>
          <w:tcPr>
            <w:tcW w:w="2027" w:type="dxa"/>
          </w:tcPr>
          <w:p w14:paraId="728A021F" w14:textId="01F304E3" w:rsidR="00A60BBA" w:rsidRPr="00F651D8" w:rsidRDefault="00E76139" w:rsidP="00D50AD8">
            <w:pPr>
              <w:rPr>
                <w:rFonts w:ascii="Times New Roman" w:hAnsi="Times New Roman" w:cs="Times New Roman"/>
                <w:lang w:val="en-US"/>
              </w:rPr>
            </w:pPr>
            <w:r w:rsidRPr="00F651D8">
              <w:rPr>
                <w:rFonts w:ascii="Times New Roman" w:hAnsi="Times New Roman" w:cs="Times New Roman"/>
                <w:lang w:val="en-US"/>
              </w:rPr>
              <w:t>Taking remedial action</w:t>
            </w:r>
            <w:r w:rsidR="00A60BBA" w:rsidRPr="00F651D8">
              <w:rPr>
                <w:rFonts w:ascii="Times New Roman" w:hAnsi="Times New Roman" w:cs="Times New Roman"/>
                <w:lang w:val="en-US"/>
              </w:rPr>
              <w:t xml:space="preserve"> to reduce </w:t>
            </w:r>
            <w:r w:rsidRPr="00F651D8">
              <w:rPr>
                <w:rFonts w:ascii="Times New Roman" w:hAnsi="Times New Roman" w:cs="Times New Roman"/>
                <w:lang w:val="en-US"/>
              </w:rPr>
              <w:t xml:space="preserve">the </w:t>
            </w:r>
            <w:r w:rsidR="00A60BBA" w:rsidRPr="00F651D8">
              <w:rPr>
                <w:rFonts w:ascii="Times New Roman" w:hAnsi="Times New Roman" w:cs="Times New Roman"/>
                <w:lang w:val="en-US"/>
              </w:rPr>
              <w:t>persistent and extreme inequalities</w:t>
            </w:r>
            <w:r w:rsidRPr="00F651D8">
              <w:rPr>
                <w:rFonts w:ascii="Times New Roman" w:hAnsi="Times New Roman" w:cs="Times New Roman"/>
                <w:lang w:val="en-US"/>
              </w:rPr>
              <w:t xml:space="preserve"> and imbalances</w:t>
            </w:r>
          </w:p>
        </w:tc>
        <w:tc>
          <w:tcPr>
            <w:tcW w:w="1439" w:type="dxa"/>
          </w:tcPr>
          <w:p w14:paraId="09799E13" w14:textId="2E45DEFC" w:rsidR="000A3DEC" w:rsidRPr="00F651D8" w:rsidRDefault="000A3DEC" w:rsidP="00794E89">
            <w:pPr>
              <w:jc w:val="both"/>
              <w:rPr>
                <w:rFonts w:ascii="Times New Roman" w:hAnsi="Times New Roman" w:cs="Times New Roman"/>
                <w:lang w:val="en-US"/>
              </w:rPr>
            </w:pPr>
            <w:r w:rsidRPr="00F651D8">
              <w:rPr>
                <w:rFonts w:ascii="Times New Roman" w:hAnsi="Times New Roman" w:cs="Times New Roman"/>
                <w:lang w:val="en-US"/>
              </w:rPr>
              <w:t>Not complied with</w:t>
            </w:r>
          </w:p>
        </w:tc>
        <w:tc>
          <w:tcPr>
            <w:tcW w:w="6219" w:type="dxa"/>
          </w:tcPr>
          <w:p w14:paraId="0AC1BCD1" w14:textId="49D41481" w:rsidR="000A3DEC" w:rsidRPr="00F651D8" w:rsidRDefault="000A3DEC" w:rsidP="00EA47A1">
            <w:pPr>
              <w:rPr>
                <w:rFonts w:ascii="Times New Roman" w:hAnsi="Times New Roman" w:cs="Times New Roman"/>
                <w:lang w:val="en-US"/>
              </w:rPr>
            </w:pPr>
            <w:r w:rsidRPr="00F651D8">
              <w:rPr>
                <w:rFonts w:ascii="Times New Roman" w:hAnsi="Times New Roman" w:cs="Times New Roman"/>
                <w:lang w:val="en-US"/>
              </w:rPr>
              <w:t>Significant movements were registered in the first decade of this century, but in recent years there have been setbacks and inequalities have increased, particularly affecting black people and women and specific regions (Northeastern and Northern regions</w:t>
            </w:r>
            <w:r w:rsidR="005B538C" w:rsidRPr="00F651D8">
              <w:rPr>
                <w:rFonts w:ascii="Times New Roman" w:hAnsi="Times New Roman" w:cs="Times New Roman"/>
                <w:lang w:val="en-US"/>
              </w:rPr>
              <w:t>)</w:t>
            </w:r>
            <w:r w:rsidRPr="00F651D8">
              <w:rPr>
                <w:rFonts w:ascii="Times New Roman" w:hAnsi="Times New Roman" w:cs="Times New Roman"/>
                <w:lang w:val="en-US"/>
              </w:rPr>
              <w:t xml:space="preserve">. From the end of 2014 to the end of 2017, poverty increased by 33%, jumping from 8.38% to 11.18% of the </w:t>
            </w:r>
            <w:r w:rsidR="00A74FFB" w:rsidRPr="00F651D8">
              <w:rPr>
                <w:rFonts w:ascii="Times New Roman" w:hAnsi="Times New Roman" w:cs="Times New Roman"/>
                <w:lang w:val="en-US"/>
              </w:rPr>
              <w:t>Brazil</w:t>
            </w:r>
            <w:r w:rsidR="00C8225B" w:rsidRPr="00F651D8">
              <w:rPr>
                <w:rFonts w:ascii="Times New Roman" w:hAnsi="Times New Roman" w:cs="Times New Roman"/>
                <w:lang w:val="en-US"/>
              </w:rPr>
              <w:t>’</w:t>
            </w:r>
            <w:r w:rsidR="00A74FFB" w:rsidRPr="00F651D8">
              <w:rPr>
                <w:rFonts w:ascii="Times New Roman" w:hAnsi="Times New Roman" w:cs="Times New Roman"/>
                <w:lang w:val="en-US"/>
              </w:rPr>
              <w:t>s</w:t>
            </w:r>
            <w:r w:rsidRPr="00F651D8">
              <w:rPr>
                <w:rFonts w:ascii="Times New Roman" w:hAnsi="Times New Roman" w:cs="Times New Roman"/>
                <w:lang w:val="en-US"/>
              </w:rPr>
              <w:t xml:space="preserve"> population, resulting in addi</w:t>
            </w:r>
            <w:r w:rsidR="005B538C" w:rsidRPr="00F651D8">
              <w:rPr>
                <w:rFonts w:ascii="Times New Roman" w:hAnsi="Times New Roman" w:cs="Times New Roman"/>
                <w:lang w:val="en-US"/>
              </w:rPr>
              <w:t>ng</w:t>
            </w:r>
            <w:r w:rsidRPr="00F651D8">
              <w:rPr>
                <w:rFonts w:ascii="Times New Roman" w:hAnsi="Times New Roman" w:cs="Times New Roman"/>
                <w:lang w:val="en-US"/>
              </w:rPr>
              <w:t xml:space="preserve"> 6.27 million new poor people to social statistics</w:t>
            </w:r>
            <w:r w:rsidR="00DA766B" w:rsidRPr="00F651D8">
              <w:rPr>
                <w:rStyle w:val="FootnoteReference"/>
                <w:rFonts w:ascii="Times New Roman" w:hAnsi="Times New Roman" w:cs="Times New Roman"/>
                <w:lang w:val="en-US"/>
              </w:rPr>
              <w:footnoteReference w:id="1"/>
            </w:r>
            <w:r w:rsidRPr="00F651D8">
              <w:rPr>
                <w:rFonts w:ascii="Times New Roman" w:hAnsi="Times New Roman" w:cs="Times New Roman"/>
                <w:lang w:val="en-US"/>
              </w:rPr>
              <w:t>. Brazil is one of the most unequal countries world</w:t>
            </w:r>
            <w:r w:rsidR="005B538C" w:rsidRPr="00F651D8">
              <w:rPr>
                <w:rFonts w:ascii="Times New Roman" w:hAnsi="Times New Roman" w:cs="Times New Roman"/>
                <w:lang w:val="en-US"/>
              </w:rPr>
              <w:t>wide</w:t>
            </w:r>
            <w:r w:rsidRPr="00F651D8">
              <w:rPr>
                <w:rFonts w:ascii="Times New Roman" w:hAnsi="Times New Roman" w:cs="Times New Roman"/>
                <w:lang w:val="en-US"/>
              </w:rPr>
              <w:t xml:space="preserve">. According to a study </w:t>
            </w:r>
            <w:r w:rsidRPr="00F651D8">
              <w:rPr>
                <w:rFonts w:ascii="Times New Roman" w:hAnsi="Times New Roman" w:cs="Times New Roman"/>
                <w:lang w:val="en-US"/>
              </w:rPr>
              <w:lastRenderedPageBreak/>
              <w:t>conducted by the World Inequality Lab, (Dec</w:t>
            </w:r>
            <w:r w:rsidR="005B538C" w:rsidRPr="00F651D8">
              <w:rPr>
                <w:rFonts w:ascii="Times New Roman" w:hAnsi="Times New Roman" w:cs="Times New Roman"/>
                <w:lang w:val="en-US"/>
              </w:rPr>
              <w:t xml:space="preserve">ember </w:t>
            </w:r>
            <w:r w:rsidRPr="00F651D8">
              <w:rPr>
                <w:rFonts w:ascii="Times New Roman" w:hAnsi="Times New Roman" w:cs="Times New Roman"/>
                <w:lang w:val="en-US"/>
              </w:rPr>
              <w:t xml:space="preserve">2021); (1) the richest 10% earn almost 59% of the total domestic income; (2) the poorest 50% earn 29 </w:t>
            </w:r>
            <w:r w:rsidR="00402697" w:rsidRPr="00F651D8">
              <w:rPr>
                <w:rFonts w:ascii="Times New Roman" w:hAnsi="Times New Roman" w:cs="Times New Roman"/>
                <w:lang w:val="en-US"/>
              </w:rPr>
              <w:t>times</w:t>
            </w:r>
            <w:r w:rsidRPr="00F651D8">
              <w:rPr>
                <w:rFonts w:ascii="Times New Roman" w:hAnsi="Times New Roman" w:cs="Times New Roman"/>
                <w:lang w:val="en-US"/>
              </w:rPr>
              <w:t xml:space="preserve"> less than the richest 10%; (3) the poorest 50% own less than 1% of the country</w:t>
            </w:r>
            <w:r w:rsidR="00C8225B" w:rsidRPr="00F651D8">
              <w:rPr>
                <w:rFonts w:ascii="Times New Roman" w:hAnsi="Times New Roman" w:cs="Times New Roman"/>
                <w:lang w:val="en-US"/>
              </w:rPr>
              <w:t>’</w:t>
            </w:r>
            <w:r w:rsidRPr="00F651D8">
              <w:rPr>
                <w:rFonts w:ascii="Times New Roman" w:hAnsi="Times New Roman" w:cs="Times New Roman"/>
                <w:lang w:val="en-US"/>
              </w:rPr>
              <w:t>s wealth; (4) the richest 1% own almost half of Brazil</w:t>
            </w:r>
            <w:r w:rsidR="00C8225B" w:rsidRPr="00F651D8">
              <w:rPr>
                <w:rFonts w:ascii="Times New Roman" w:hAnsi="Times New Roman" w:cs="Times New Roman"/>
                <w:lang w:val="en-US"/>
              </w:rPr>
              <w:t>’</w:t>
            </w:r>
            <w:r w:rsidRPr="00F651D8">
              <w:rPr>
                <w:rFonts w:ascii="Times New Roman" w:hAnsi="Times New Roman" w:cs="Times New Roman"/>
                <w:lang w:val="en-US"/>
              </w:rPr>
              <w:t>s wealth.</w:t>
            </w:r>
          </w:p>
        </w:tc>
      </w:tr>
      <w:tr w:rsidR="00D50AD8" w:rsidRPr="00075E7B" w14:paraId="4949F5AF" w14:textId="45754557" w:rsidTr="00366E0C">
        <w:tc>
          <w:tcPr>
            <w:tcW w:w="516" w:type="dxa"/>
          </w:tcPr>
          <w:p w14:paraId="5D235DD6" w14:textId="77777777" w:rsidR="00D50AD8" w:rsidRPr="00F651D8" w:rsidRDefault="00D50AD8" w:rsidP="00794E89">
            <w:pPr>
              <w:jc w:val="both"/>
              <w:rPr>
                <w:rFonts w:ascii="Times New Roman" w:hAnsi="Times New Roman" w:cs="Times New Roman"/>
                <w:lang w:val="en-US"/>
              </w:rPr>
            </w:pPr>
            <w:r w:rsidRPr="00F651D8">
              <w:rPr>
                <w:rFonts w:ascii="Times New Roman" w:hAnsi="Times New Roman" w:cs="Times New Roman"/>
                <w:lang w:val="en-US"/>
              </w:rPr>
              <w:lastRenderedPageBreak/>
              <w:t>41.</w:t>
            </w:r>
          </w:p>
        </w:tc>
        <w:tc>
          <w:tcPr>
            <w:tcW w:w="2027" w:type="dxa"/>
          </w:tcPr>
          <w:p w14:paraId="30D3D2C7" w14:textId="5FA14EAD" w:rsidR="000A3DEC" w:rsidRPr="00F651D8" w:rsidRDefault="00E76139" w:rsidP="00D50AD8">
            <w:pPr>
              <w:rPr>
                <w:rFonts w:ascii="Times New Roman" w:hAnsi="Times New Roman" w:cs="Times New Roman"/>
                <w:lang w:val="en-US"/>
              </w:rPr>
            </w:pPr>
            <w:r w:rsidRPr="00F651D8">
              <w:rPr>
                <w:rFonts w:ascii="Times New Roman" w:hAnsi="Times New Roman" w:cs="Times New Roman"/>
                <w:lang w:val="en-US"/>
              </w:rPr>
              <w:t>Taking i</w:t>
            </w:r>
            <w:r w:rsidR="000A3DEC" w:rsidRPr="00F651D8">
              <w:rPr>
                <w:rFonts w:ascii="Times New Roman" w:hAnsi="Times New Roman" w:cs="Times New Roman"/>
                <w:lang w:val="en-US"/>
              </w:rPr>
              <w:t xml:space="preserve">mmediate </w:t>
            </w:r>
            <w:r w:rsidRPr="00F651D8">
              <w:rPr>
                <w:rFonts w:ascii="Times New Roman" w:hAnsi="Times New Roman" w:cs="Times New Roman"/>
                <w:lang w:val="en-US"/>
              </w:rPr>
              <w:t>remedial</w:t>
            </w:r>
            <w:r w:rsidR="000A3DEC" w:rsidRPr="00F651D8">
              <w:rPr>
                <w:rFonts w:ascii="Times New Roman" w:hAnsi="Times New Roman" w:cs="Times New Roman"/>
                <w:lang w:val="en-US"/>
              </w:rPr>
              <w:t xml:space="preserve"> </w:t>
            </w:r>
            <w:r w:rsidRPr="00F651D8">
              <w:rPr>
                <w:rFonts w:ascii="Times New Roman" w:hAnsi="Times New Roman" w:cs="Times New Roman"/>
                <w:lang w:val="en-US"/>
              </w:rPr>
              <w:t>action</w:t>
            </w:r>
            <w:r w:rsidR="000A3DEC" w:rsidRPr="00F651D8">
              <w:rPr>
                <w:rFonts w:ascii="Times New Roman" w:hAnsi="Times New Roman" w:cs="Times New Roman"/>
                <w:lang w:val="en-US"/>
              </w:rPr>
              <w:t xml:space="preserve"> to ensure that all </w:t>
            </w:r>
            <w:r w:rsidRPr="00F651D8">
              <w:rPr>
                <w:rFonts w:ascii="Times New Roman" w:hAnsi="Times New Roman" w:cs="Times New Roman"/>
                <w:lang w:val="en-US"/>
              </w:rPr>
              <w:t xml:space="preserve">Covenant </w:t>
            </w:r>
            <w:r w:rsidR="000A3DEC" w:rsidRPr="00F651D8">
              <w:rPr>
                <w:rFonts w:ascii="Times New Roman" w:hAnsi="Times New Roman" w:cs="Times New Roman"/>
                <w:lang w:val="en-US"/>
              </w:rPr>
              <w:t xml:space="preserve">rights are </w:t>
            </w:r>
            <w:r w:rsidRPr="00F651D8">
              <w:rPr>
                <w:rFonts w:ascii="Times New Roman" w:hAnsi="Times New Roman" w:cs="Times New Roman"/>
                <w:lang w:val="en-US"/>
              </w:rPr>
              <w:t>effectively upheld</w:t>
            </w:r>
            <w:r w:rsidR="000A3DEC" w:rsidRPr="00F651D8">
              <w:rPr>
                <w:rFonts w:ascii="Times New Roman" w:hAnsi="Times New Roman" w:cs="Times New Roman"/>
                <w:lang w:val="en-US"/>
              </w:rPr>
              <w:t xml:space="preserve"> </w:t>
            </w:r>
            <w:r w:rsidR="005B538C" w:rsidRPr="00F651D8">
              <w:rPr>
                <w:rFonts w:ascii="Times New Roman" w:hAnsi="Times New Roman" w:cs="Times New Roman"/>
                <w:lang w:val="en-US"/>
              </w:rPr>
              <w:t xml:space="preserve">– </w:t>
            </w:r>
            <w:r w:rsidR="000A3DEC" w:rsidRPr="00F651D8">
              <w:rPr>
                <w:rFonts w:ascii="Times New Roman" w:hAnsi="Times New Roman" w:cs="Times New Roman"/>
                <w:lang w:val="en-US"/>
              </w:rPr>
              <w:t xml:space="preserve">special attention to </w:t>
            </w:r>
            <w:r w:rsidR="00335A62" w:rsidRPr="00F651D8">
              <w:rPr>
                <w:rFonts w:ascii="Times New Roman" w:hAnsi="Times New Roman" w:cs="Times New Roman"/>
                <w:lang w:val="en-US"/>
              </w:rPr>
              <w:t>CESCR</w:t>
            </w:r>
            <w:r w:rsidR="000A3DEC" w:rsidRPr="00F651D8">
              <w:rPr>
                <w:rFonts w:ascii="Times New Roman" w:hAnsi="Times New Roman" w:cs="Times New Roman"/>
                <w:lang w:val="en-US"/>
              </w:rPr>
              <w:t xml:space="preserve"> General </w:t>
            </w:r>
            <w:r w:rsidR="00014B4D" w:rsidRPr="00F651D8">
              <w:rPr>
                <w:rFonts w:ascii="Times New Roman" w:hAnsi="Times New Roman" w:cs="Times New Roman"/>
                <w:lang w:val="en-US"/>
              </w:rPr>
              <w:t>Comment</w:t>
            </w:r>
            <w:r w:rsidR="000A3DEC" w:rsidRPr="00F651D8">
              <w:rPr>
                <w:rFonts w:ascii="Times New Roman" w:hAnsi="Times New Roman" w:cs="Times New Roman"/>
                <w:lang w:val="en-US"/>
              </w:rPr>
              <w:t xml:space="preserve"> No. 9</w:t>
            </w:r>
          </w:p>
        </w:tc>
        <w:tc>
          <w:tcPr>
            <w:tcW w:w="1439" w:type="dxa"/>
          </w:tcPr>
          <w:p w14:paraId="5930D5FB" w14:textId="2BD4F039" w:rsidR="00D50AD8" w:rsidRPr="00F651D8" w:rsidRDefault="000A3DEC" w:rsidP="00794E89">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3EF1E2E9" w14:textId="7A1DD35C" w:rsidR="000A3DEC" w:rsidRPr="00F651D8" w:rsidRDefault="0028047C" w:rsidP="003B0D4E">
            <w:pPr>
              <w:rPr>
                <w:rFonts w:ascii="Times New Roman" w:hAnsi="Times New Roman" w:cs="Times New Roman"/>
                <w:lang w:val="en-US"/>
              </w:rPr>
            </w:pPr>
            <w:r w:rsidRPr="00F651D8">
              <w:rPr>
                <w:rFonts w:ascii="Times New Roman" w:hAnsi="Times New Roman" w:cs="Times New Roman"/>
                <w:lang w:val="en-US"/>
              </w:rPr>
              <w:t xml:space="preserve">Enforcement is still limited, mainly because it has not acceded to the Optional Protocol. The responsibilities of the federations </w:t>
            </w:r>
            <w:proofErr w:type="gramStart"/>
            <w:r w:rsidRPr="00F651D8">
              <w:rPr>
                <w:rFonts w:ascii="Times New Roman" w:hAnsi="Times New Roman" w:cs="Times New Roman"/>
                <w:lang w:val="en-US"/>
              </w:rPr>
              <w:t>with regard to</w:t>
            </w:r>
            <w:proofErr w:type="gramEnd"/>
            <w:r w:rsidRPr="00F651D8">
              <w:rPr>
                <w:rFonts w:ascii="Times New Roman" w:hAnsi="Times New Roman" w:cs="Times New Roman"/>
                <w:lang w:val="en-US"/>
              </w:rPr>
              <w:t xml:space="preserve"> implementing international decisions are not yet laid down in law, even though many of the rights provided for in the Covenant are constitutionalized and regulated by specific legislation. The study </w:t>
            </w:r>
            <w:r w:rsidR="00C8225B" w:rsidRPr="00F651D8">
              <w:rPr>
                <w:rFonts w:ascii="Times New Roman" w:hAnsi="Times New Roman" w:cs="Times New Roman"/>
                <w:lang w:val="en-US"/>
              </w:rPr>
              <w:t>“</w:t>
            </w:r>
            <w:proofErr w:type="spellStart"/>
            <w:r w:rsidRPr="00F651D8">
              <w:rPr>
                <w:rFonts w:ascii="Times New Roman" w:hAnsi="Times New Roman" w:cs="Times New Roman"/>
                <w:lang w:val="en-US"/>
              </w:rPr>
              <w:t>Depois</w:t>
            </w:r>
            <w:proofErr w:type="spellEnd"/>
            <w:r w:rsidRPr="00F651D8">
              <w:rPr>
                <w:rFonts w:ascii="Times New Roman" w:hAnsi="Times New Roman" w:cs="Times New Roman"/>
                <w:lang w:val="en-US"/>
              </w:rPr>
              <w:t xml:space="preserve"> do </w:t>
            </w:r>
            <w:proofErr w:type="spellStart"/>
            <w:r w:rsidRPr="00F651D8">
              <w:rPr>
                <w:rFonts w:ascii="Times New Roman" w:hAnsi="Times New Roman" w:cs="Times New Roman"/>
                <w:lang w:val="en-US"/>
              </w:rPr>
              <w:t>Desmonte</w:t>
            </w:r>
            <w:proofErr w:type="spellEnd"/>
            <w:r w:rsidRPr="00F651D8">
              <w:rPr>
                <w:rFonts w:ascii="Times New Roman" w:hAnsi="Times New Roman" w:cs="Times New Roman"/>
                <w:lang w:val="en-US"/>
              </w:rPr>
              <w:t xml:space="preserve"> - </w:t>
            </w:r>
            <w:proofErr w:type="spellStart"/>
            <w:r w:rsidRPr="00F651D8">
              <w:rPr>
                <w:rFonts w:ascii="Times New Roman" w:hAnsi="Times New Roman" w:cs="Times New Roman"/>
                <w:lang w:val="en-US"/>
              </w:rPr>
              <w:t>Balanço</w:t>
            </w:r>
            <w:proofErr w:type="spellEnd"/>
            <w:r w:rsidRPr="00F651D8">
              <w:rPr>
                <w:rFonts w:ascii="Times New Roman" w:hAnsi="Times New Roman" w:cs="Times New Roman"/>
                <w:lang w:val="en-US"/>
              </w:rPr>
              <w:t xml:space="preserve"> do </w:t>
            </w:r>
            <w:proofErr w:type="spellStart"/>
            <w:r w:rsidRPr="00F651D8">
              <w:rPr>
                <w:rFonts w:ascii="Times New Roman" w:hAnsi="Times New Roman" w:cs="Times New Roman"/>
                <w:lang w:val="en-US"/>
              </w:rPr>
              <w:t>Orçamento</w:t>
            </w:r>
            <w:proofErr w:type="spellEnd"/>
            <w:r w:rsidRPr="00F651D8">
              <w:rPr>
                <w:rFonts w:ascii="Times New Roman" w:hAnsi="Times New Roman" w:cs="Times New Roman"/>
                <w:lang w:val="en-US"/>
              </w:rPr>
              <w:t xml:space="preserve"> </w:t>
            </w:r>
            <w:proofErr w:type="spellStart"/>
            <w:r w:rsidRPr="00F651D8">
              <w:rPr>
                <w:rFonts w:ascii="Times New Roman" w:hAnsi="Times New Roman" w:cs="Times New Roman"/>
                <w:lang w:val="en-US"/>
              </w:rPr>
              <w:t>Geral</w:t>
            </w:r>
            <w:proofErr w:type="spellEnd"/>
            <w:r w:rsidRPr="00F651D8">
              <w:rPr>
                <w:rFonts w:ascii="Times New Roman" w:hAnsi="Times New Roman" w:cs="Times New Roman"/>
                <w:lang w:val="en-US"/>
              </w:rPr>
              <w:t xml:space="preserve"> da </w:t>
            </w:r>
            <w:proofErr w:type="spellStart"/>
            <w:r w:rsidRPr="00F651D8">
              <w:rPr>
                <w:rFonts w:ascii="Times New Roman" w:hAnsi="Times New Roman" w:cs="Times New Roman"/>
                <w:lang w:val="en-US"/>
              </w:rPr>
              <w:t>União</w:t>
            </w:r>
            <w:proofErr w:type="spellEnd"/>
            <w:r w:rsidRPr="00F651D8">
              <w:rPr>
                <w:rFonts w:ascii="Times New Roman" w:hAnsi="Times New Roman" w:cs="Times New Roman"/>
                <w:lang w:val="en-US"/>
              </w:rPr>
              <w:t xml:space="preserve"> - 2019-2022</w:t>
            </w:r>
            <w:r w:rsidR="00C8225B" w:rsidRPr="00F651D8">
              <w:rPr>
                <w:rFonts w:ascii="Times New Roman" w:hAnsi="Times New Roman" w:cs="Times New Roman"/>
                <w:lang w:val="en-US"/>
              </w:rPr>
              <w:t>”</w:t>
            </w:r>
            <w:r w:rsidRPr="00F651D8">
              <w:rPr>
                <w:rFonts w:ascii="Times New Roman" w:hAnsi="Times New Roman" w:cs="Times New Roman"/>
                <w:lang w:val="en-US"/>
              </w:rPr>
              <w:t xml:space="preserve"> (After the Dismantling - 2019-2022 Federal Budget Balance) shows that the impact of spending cuts in key areas of human rights protection has </w:t>
            </w:r>
            <w:r w:rsidR="00F651D8" w:rsidRPr="00F651D8">
              <w:rPr>
                <w:rFonts w:ascii="Times New Roman" w:hAnsi="Times New Roman" w:cs="Times New Roman"/>
                <w:lang w:val="en-US"/>
              </w:rPr>
              <w:t>favored</w:t>
            </w:r>
            <w:r w:rsidRPr="00F651D8">
              <w:rPr>
                <w:rFonts w:ascii="Times New Roman" w:hAnsi="Times New Roman" w:cs="Times New Roman"/>
                <w:lang w:val="en-US"/>
              </w:rPr>
              <w:t xml:space="preserve"> fiscal balance over the life and well-being of the population. The document</w:t>
            </w:r>
            <w:r w:rsidR="00C8225B" w:rsidRPr="00F651D8">
              <w:rPr>
                <w:rFonts w:ascii="Times New Roman" w:hAnsi="Times New Roman" w:cs="Times New Roman"/>
                <w:lang w:val="en-US"/>
              </w:rPr>
              <w:t>’</w:t>
            </w:r>
            <w:r w:rsidRPr="00F651D8">
              <w:rPr>
                <w:rFonts w:ascii="Times New Roman" w:hAnsi="Times New Roman" w:cs="Times New Roman"/>
                <w:lang w:val="en-US"/>
              </w:rPr>
              <w:t>s main conclusion is that the fiscal adjustment policy imposed over the last four years has not only proved inefficient for the recovery of the economy, but has also increased social, environmental, climate, racial and gender injustice. In 2021, the process of de-funding public policies that have been interrupted or jeopardized by the lack of resources has taken Brazil backwards in the fight against inequalities and the preservation of human rights.</w:t>
            </w:r>
          </w:p>
        </w:tc>
      </w:tr>
      <w:tr w:rsidR="000A3DEC" w:rsidRPr="00075E7B" w14:paraId="6F25B90C" w14:textId="609AE959" w:rsidTr="00366E0C">
        <w:tc>
          <w:tcPr>
            <w:tcW w:w="516" w:type="dxa"/>
          </w:tcPr>
          <w:p w14:paraId="356308CD"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42.</w:t>
            </w:r>
          </w:p>
        </w:tc>
        <w:tc>
          <w:tcPr>
            <w:tcW w:w="2027" w:type="dxa"/>
          </w:tcPr>
          <w:p w14:paraId="33556C3A" w14:textId="2B2D5E76" w:rsidR="0028047C" w:rsidRPr="00F651D8" w:rsidRDefault="0028047C" w:rsidP="000A3DEC">
            <w:pPr>
              <w:rPr>
                <w:rFonts w:ascii="Times New Roman" w:hAnsi="Times New Roman" w:cs="Times New Roman"/>
                <w:lang w:val="en-US"/>
              </w:rPr>
            </w:pPr>
            <w:r w:rsidRPr="00F651D8">
              <w:rPr>
                <w:rFonts w:ascii="Times New Roman" w:hAnsi="Times New Roman" w:cs="Times New Roman"/>
                <w:lang w:val="en-US"/>
              </w:rPr>
              <w:t xml:space="preserve">Improving </w:t>
            </w:r>
            <w:r w:rsidR="00E76139" w:rsidRPr="00F651D8">
              <w:rPr>
                <w:rFonts w:ascii="Times New Roman" w:hAnsi="Times New Roman" w:cs="Times New Roman"/>
                <w:lang w:val="en-US"/>
              </w:rPr>
              <w:t xml:space="preserve">its </w:t>
            </w:r>
            <w:r w:rsidRPr="00F651D8">
              <w:rPr>
                <w:rFonts w:ascii="Times New Roman" w:hAnsi="Times New Roman" w:cs="Times New Roman"/>
                <w:lang w:val="en-US"/>
              </w:rPr>
              <w:t xml:space="preserve">human rights training </w:t>
            </w:r>
            <w:r w:rsidR="00F651D8" w:rsidRPr="00F651D8">
              <w:rPr>
                <w:rFonts w:ascii="Times New Roman" w:hAnsi="Times New Roman" w:cs="Times New Roman"/>
                <w:lang w:val="en-US"/>
              </w:rPr>
              <w:t>programs</w:t>
            </w:r>
            <w:r w:rsidRPr="00F651D8">
              <w:rPr>
                <w:rFonts w:ascii="Times New Roman" w:hAnsi="Times New Roman" w:cs="Times New Roman"/>
                <w:lang w:val="en-US"/>
              </w:rPr>
              <w:t xml:space="preserve"> for </w:t>
            </w:r>
            <w:r w:rsidR="006B14B8" w:rsidRPr="00F651D8">
              <w:rPr>
                <w:rFonts w:ascii="Times New Roman" w:hAnsi="Times New Roman" w:cs="Times New Roman"/>
                <w:lang w:val="en-US"/>
              </w:rPr>
              <w:t>ICESCR</w:t>
            </w:r>
            <w:r w:rsidRPr="00F651D8">
              <w:rPr>
                <w:rFonts w:ascii="Times New Roman" w:hAnsi="Times New Roman" w:cs="Times New Roman"/>
                <w:lang w:val="en-US"/>
              </w:rPr>
              <w:t xml:space="preserve"> enforcers</w:t>
            </w:r>
          </w:p>
        </w:tc>
        <w:tc>
          <w:tcPr>
            <w:tcW w:w="1439" w:type="dxa"/>
          </w:tcPr>
          <w:p w14:paraId="7A9C64BA" w14:textId="44B4500F" w:rsidR="000A3DEC" w:rsidRPr="00F651D8" w:rsidRDefault="00DA766B" w:rsidP="000A3DEC">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31F6D9F8" w14:textId="31FF1DE8" w:rsidR="0028047C" w:rsidRPr="00F651D8" w:rsidRDefault="0028047C" w:rsidP="000A3DEC">
            <w:pPr>
              <w:rPr>
                <w:rFonts w:ascii="Times New Roman" w:hAnsi="Times New Roman" w:cs="Times New Roman"/>
                <w:lang w:val="en-US"/>
              </w:rPr>
            </w:pPr>
            <w:r w:rsidRPr="00F651D8">
              <w:rPr>
                <w:rFonts w:ascii="Times New Roman" w:hAnsi="Times New Roman" w:cs="Times New Roman"/>
                <w:lang w:val="en-US"/>
              </w:rPr>
              <w:t xml:space="preserve">The </w:t>
            </w:r>
            <w:proofErr w:type="spellStart"/>
            <w:r w:rsidRPr="00F651D8">
              <w:rPr>
                <w:rFonts w:ascii="Times New Roman" w:hAnsi="Times New Roman" w:cs="Times New Roman"/>
                <w:lang w:val="en-US"/>
              </w:rPr>
              <w:t>Programa</w:t>
            </w:r>
            <w:proofErr w:type="spellEnd"/>
            <w:r w:rsidRPr="00F651D8">
              <w:rPr>
                <w:rFonts w:ascii="Times New Roman" w:hAnsi="Times New Roman" w:cs="Times New Roman"/>
                <w:lang w:val="en-US"/>
              </w:rPr>
              <w:t xml:space="preserve"> Nacional de </w:t>
            </w:r>
            <w:proofErr w:type="spellStart"/>
            <w:r w:rsidRPr="00F651D8">
              <w:rPr>
                <w:rFonts w:ascii="Times New Roman" w:hAnsi="Times New Roman" w:cs="Times New Roman"/>
                <w:lang w:val="en-US"/>
              </w:rPr>
              <w:t>Direitos</w:t>
            </w:r>
            <w:proofErr w:type="spellEnd"/>
            <w:r w:rsidRPr="00F651D8">
              <w:rPr>
                <w:rFonts w:ascii="Times New Roman" w:hAnsi="Times New Roman" w:cs="Times New Roman"/>
                <w:lang w:val="en-US"/>
              </w:rPr>
              <w:t xml:space="preserve"> Humanos (</w:t>
            </w:r>
            <w:r w:rsidR="00A74FFB" w:rsidRPr="00F651D8">
              <w:rPr>
                <w:rFonts w:ascii="Times New Roman" w:hAnsi="Times New Roman" w:cs="Times New Roman"/>
                <w:lang w:val="en-US"/>
              </w:rPr>
              <w:t>Brazil</w:t>
            </w:r>
            <w:r w:rsidR="00C8225B" w:rsidRPr="00F651D8">
              <w:rPr>
                <w:rFonts w:ascii="Times New Roman" w:hAnsi="Times New Roman" w:cs="Times New Roman"/>
                <w:lang w:val="en-US"/>
              </w:rPr>
              <w:t>’</w:t>
            </w:r>
            <w:r w:rsidR="00A74FFB" w:rsidRPr="00F651D8">
              <w:rPr>
                <w:rFonts w:ascii="Times New Roman" w:hAnsi="Times New Roman" w:cs="Times New Roman"/>
                <w:lang w:val="en-US"/>
              </w:rPr>
              <w:t>s</w:t>
            </w:r>
            <w:r w:rsidRPr="00F651D8">
              <w:rPr>
                <w:rFonts w:ascii="Times New Roman" w:hAnsi="Times New Roman" w:cs="Times New Roman"/>
                <w:lang w:val="en-US"/>
              </w:rPr>
              <w:t xml:space="preserve"> National Human Rights Program, PNDH-3, 2009) has an axis on Human Rights Education. The </w:t>
            </w:r>
            <w:r w:rsidR="00A74FFB" w:rsidRPr="00F651D8">
              <w:rPr>
                <w:rFonts w:ascii="Times New Roman" w:hAnsi="Times New Roman" w:cs="Times New Roman"/>
                <w:lang w:val="en-US"/>
              </w:rPr>
              <w:t>Brazil</w:t>
            </w:r>
            <w:r w:rsidR="00C8225B" w:rsidRPr="00F651D8">
              <w:rPr>
                <w:rFonts w:ascii="Times New Roman" w:hAnsi="Times New Roman" w:cs="Times New Roman"/>
                <w:lang w:val="en-US"/>
              </w:rPr>
              <w:t>’</w:t>
            </w:r>
            <w:r w:rsidR="00A74FFB" w:rsidRPr="00F651D8">
              <w:rPr>
                <w:rFonts w:ascii="Times New Roman" w:hAnsi="Times New Roman" w:cs="Times New Roman"/>
                <w:lang w:val="en-US"/>
              </w:rPr>
              <w:t>s</w:t>
            </w:r>
            <w:r w:rsidRPr="00F651D8">
              <w:rPr>
                <w:rFonts w:ascii="Times New Roman" w:hAnsi="Times New Roman" w:cs="Times New Roman"/>
                <w:lang w:val="en-US"/>
              </w:rPr>
              <w:t xml:space="preserve"> National Plan for Human Rights Education has been in force since 2003. The </w:t>
            </w:r>
            <w:r w:rsidR="00A74FFB" w:rsidRPr="00F651D8">
              <w:rPr>
                <w:rFonts w:ascii="Times New Roman" w:hAnsi="Times New Roman" w:cs="Times New Roman"/>
                <w:lang w:val="en-US"/>
              </w:rPr>
              <w:t>Brazil</w:t>
            </w:r>
            <w:r w:rsidR="00C8225B" w:rsidRPr="00F651D8">
              <w:rPr>
                <w:rFonts w:ascii="Times New Roman" w:hAnsi="Times New Roman" w:cs="Times New Roman"/>
                <w:lang w:val="en-US"/>
              </w:rPr>
              <w:t>’</w:t>
            </w:r>
            <w:r w:rsidR="00A74FFB" w:rsidRPr="00F651D8">
              <w:rPr>
                <w:rFonts w:ascii="Times New Roman" w:hAnsi="Times New Roman" w:cs="Times New Roman"/>
                <w:lang w:val="en-US"/>
              </w:rPr>
              <w:t>s</w:t>
            </w:r>
            <w:r w:rsidRPr="00F651D8">
              <w:rPr>
                <w:rFonts w:ascii="Times New Roman" w:hAnsi="Times New Roman" w:cs="Times New Roman"/>
                <w:lang w:val="en-US"/>
              </w:rPr>
              <w:t xml:space="preserve"> National Guidelines for Human Rights Education have been in place since 2012. However, training initiatives that address the specificities of the Covenant are few and weak.</w:t>
            </w:r>
          </w:p>
        </w:tc>
      </w:tr>
      <w:tr w:rsidR="000A3DEC" w:rsidRPr="00075E7B" w14:paraId="01381084" w14:textId="6614C261" w:rsidTr="00366E0C">
        <w:tc>
          <w:tcPr>
            <w:tcW w:w="516" w:type="dxa"/>
          </w:tcPr>
          <w:p w14:paraId="1538E23F"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43.</w:t>
            </w:r>
          </w:p>
        </w:tc>
        <w:tc>
          <w:tcPr>
            <w:tcW w:w="2027" w:type="dxa"/>
          </w:tcPr>
          <w:p w14:paraId="424C391E" w14:textId="41621CA2" w:rsidR="00C16F63" w:rsidRPr="00F651D8" w:rsidRDefault="00391D64" w:rsidP="000A3DEC">
            <w:pPr>
              <w:rPr>
                <w:rFonts w:ascii="Times New Roman" w:hAnsi="Times New Roman" w:cs="Times New Roman"/>
                <w:lang w:val="en-US"/>
              </w:rPr>
            </w:pPr>
            <w:r w:rsidRPr="00F651D8">
              <w:rPr>
                <w:rFonts w:ascii="Times New Roman" w:hAnsi="Times New Roman" w:cs="Times New Roman"/>
                <w:lang w:val="en-US"/>
              </w:rPr>
              <w:t>Considering</w:t>
            </w:r>
            <w:r w:rsidR="00C16F63" w:rsidRPr="00F651D8">
              <w:rPr>
                <w:rFonts w:ascii="Times New Roman" w:hAnsi="Times New Roman" w:cs="Times New Roman"/>
                <w:lang w:val="en-US"/>
              </w:rPr>
              <w:t xml:space="preserve"> ESCR obligations in </w:t>
            </w:r>
            <w:r w:rsidR="00E76139" w:rsidRPr="00F651D8">
              <w:rPr>
                <w:rFonts w:ascii="Times New Roman" w:hAnsi="Times New Roman" w:cs="Times New Roman"/>
                <w:lang w:val="en-US"/>
              </w:rPr>
              <w:t xml:space="preserve">all aspects of its </w:t>
            </w:r>
            <w:r w:rsidR="00C16F63" w:rsidRPr="00F651D8">
              <w:rPr>
                <w:rFonts w:ascii="Times New Roman" w:hAnsi="Times New Roman" w:cs="Times New Roman"/>
                <w:lang w:val="en-US"/>
              </w:rPr>
              <w:t xml:space="preserve">negotiations with </w:t>
            </w:r>
            <w:r w:rsidR="00E76139" w:rsidRPr="00F651D8">
              <w:rPr>
                <w:rFonts w:ascii="Times New Roman" w:hAnsi="Times New Roman" w:cs="Times New Roman"/>
                <w:lang w:val="en-US"/>
              </w:rPr>
              <w:t xml:space="preserve">the </w:t>
            </w:r>
            <w:r w:rsidR="00C16F63" w:rsidRPr="00F651D8">
              <w:rPr>
                <w:rFonts w:ascii="Times New Roman" w:hAnsi="Times New Roman" w:cs="Times New Roman"/>
                <w:lang w:val="en-US"/>
              </w:rPr>
              <w:t>international financial institutions</w:t>
            </w:r>
          </w:p>
        </w:tc>
        <w:tc>
          <w:tcPr>
            <w:tcW w:w="1439" w:type="dxa"/>
          </w:tcPr>
          <w:p w14:paraId="5F4C153B" w14:textId="47E5BF2B" w:rsidR="000A3DEC" w:rsidRPr="00F651D8" w:rsidRDefault="00DA766B" w:rsidP="000A3DEC">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4571E16C" w14:textId="76157E03" w:rsidR="00C16F63" w:rsidRPr="00F651D8" w:rsidRDefault="00C16F63" w:rsidP="000A3DEC">
            <w:pPr>
              <w:rPr>
                <w:rFonts w:ascii="Times New Roman" w:hAnsi="Times New Roman" w:cs="Times New Roman"/>
                <w:lang w:val="en-US"/>
              </w:rPr>
            </w:pPr>
            <w:r w:rsidRPr="00F651D8">
              <w:rPr>
                <w:rFonts w:ascii="Times New Roman" w:hAnsi="Times New Roman" w:cs="Times New Roman"/>
                <w:lang w:val="en-US"/>
              </w:rPr>
              <w:t>There are no binding regulations on the responsibility of companies and financial institutions in relation to human rights. Although there has been Decree No. 9</w:t>
            </w:r>
            <w:r w:rsidR="005C6258" w:rsidRPr="00F651D8">
              <w:rPr>
                <w:rFonts w:ascii="Times New Roman" w:hAnsi="Times New Roman" w:cs="Times New Roman"/>
                <w:lang w:val="en-US"/>
              </w:rPr>
              <w:t>,</w:t>
            </w:r>
            <w:r w:rsidRPr="00F651D8">
              <w:rPr>
                <w:rFonts w:ascii="Times New Roman" w:hAnsi="Times New Roman" w:cs="Times New Roman"/>
                <w:lang w:val="en-US"/>
              </w:rPr>
              <w:t>571/2018</w:t>
            </w:r>
            <w:r w:rsidR="005C6258" w:rsidRPr="00F651D8">
              <w:rPr>
                <w:rStyle w:val="FootnoteReference"/>
                <w:rFonts w:ascii="Times New Roman" w:hAnsi="Times New Roman" w:cs="Times New Roman"/>
                <w:lang w:val="en-US"/>
              </w:rPr>
              <w:footnoteReference w:id="2"/>
            </w:r>
            <w:r w:rsidRPr="00F651D8">
              <w:rPr>
                <w:rFonts w:ascii="Times New Roman" w:hAnsi="Times New Roman" w:cs="Times New Roman"/>
                <w:lang w:val="en-US"/>
              </w:rPr>
              <w:t xml:space="preserve"> and CNDH Resolution No. 5/2020</w:t>
            </w:r>
            <w:r w:rsidR="005C6258" w:rsidRPr="00F651D8">
              <w:rPr>
                <w:rStyle w:val="FootnoteReference"/>
                <w:rFonts w:ascii="Times New Roman" w:hAnsi="Times New Roman" w:cs="Times New Roman"/>
                <w:lang w:val="en-US"/>
              </w:rPr>
              <w:footnoteReference w:id="3"/>
            </w:r>
            <w:r w:rsidRPr="00F651D8">
              <w:rPr>
                <w:rFonts w:ascii="Times New Roman" w:hAnsi="Times New Roman" w:cs="Times New Roman"/>
                <w:lang w:val="en-US"/>
              </w:rPr>
              <w:t xml:space="preserve"> on the subject. Civil society has drafted and presented Bill No. 572/2022</w:t>
            </w:r>
            <w:r w:rsidR="005C6258" w:rsidRPr="00F651D8">
              <w:rPr>
                <w:rStyle w:val="FootnoteReference"/>
                <w:rFonts w:ascii="Times New Roman" w:hAnsi="Times New Roman" w:cs="Times New Roman"/>
                <w:lang w:val="en-US"/>
              </w:rPr>
              <w:footnoteReference w:id="4"/>
            </w:r>
            <w:r w:rsidRPr="00F651D8">
              <w:rPr>
                <w:rFonts w:ascii="Times New Roman" w:hAnsi="Times New Roman" w:cs="Times New Roman"/>
                <w:lang w:val="en-US"/>
              </w:rPr>
              <w:t xml:space="preserve"> to Parliament.</w:t>
            </w:r>
          </w:p>
        </w:tc>
      </w:tr>
      <w:tr w:rsidR="000A3DEC" w:rsidRPr="00075E7B" w14:paraId="4FCFCB42" w14:textId="3CE1D270" w:rsidTr="00366E0C">
        <w:tc>
          <w:tcPr>
            <w:tcW w:w="516" w:type="dxa"/>
          </w:tcPr>
          <w:p w14:paraId="5EDE388C" w14:textId="77777777" w:rsidR="000A3DEC" w:rsidRPr="00F651D8" w:rsidRDefault="000A3DEC" w:rsidP="000A3DEC">
            <w:pPr>
              <w:keepLines/>
              <w:jc w:val="both"/>
              <w:rPr>
                <w:rFonts w:ascii="Times New Roman" w:hAnsi="Times New Roman" w:cs="Times New Roman"/>
                <w:lang w:val="en-US"/>
              </w:rPr>
            </w:pPr>
            <w:r w:rsidRPr="00F651D8">
              <w:rPr>
                <w:rFonts w:ascii="Times New Roman" w:hAnsi="Times New Roman" w:cs="Times New Roman"/>
                <w:lang w:val="en-US"/>
              </w:rPr>
              <w:lastRenderedPageBreak/>
              <w:t>44.</w:t>
            </w:r>
          </w:p>
        </w:tc>
        <w:tc>
          <w:tcPr>
            <w:tcW w:w="2027" w:type="dxa"/>
          </w:tcPr>
          <w:p w14:paraId="0E2C2D3A" w14:textId="29AFF336" w:rsidR="00C16F63" w:rsidRPr="00F651D8" w:rsidRDefault="00E76139" w:rsidP="000A3DEC">
            <w:pPr>
              <w:keepLines/>
              <w:rPr>
                <w:rFonts w:ascii="Times New Roman" w:hAnsi="Times New Roman" w:cs="Times New Roman"/>
                <w:lang w:val="en-US"/>
              </w:rPr>
            </w:pPr>
            <w:r w:rsidRPr="00F651D8">
              <w:rPr>
                <w:rFonts w:ascii="Times New Roman" w:hAnsi="Times New Roman" w:cs="Times New Roman"/>
                <w:lang w:val="en-US"/>
              </w:rPr>
              <w:t>Taking</w:t>
            </w:r>
            <w:r w:rsidR="00C16F63" w:rsidRPr="00F651D8">
              <w:rPr>
                <w:rFonts w:ascii="Times New Roman" w:hAnsi="Times New Roman" w:cs="Times New Roman"/>
                <w:lang w:val="en-US"/>
              </w:rPr>
              <w:t xml:space="preserve"> </w:t>
            </w:r>
            <w:r w:rsidRPr="00F651D8">
              <w:rPr>
                <w:rFonts w:ascii="Times New Roman" w:hAnsi="Times New Roman" w:cs="Times New Roman"/>
                <w:lang w:val="en-US"/>
              </w:rPr>
              <w:t xml:space="preserve">all </w:t>
            </w:r>
            <w:r w:rsidR="00C16F63" w:rsidRPr="00F651D8">
              <w:rPr>
                <w:rFonts w:ascii="Times New Roman" w:hAnsi="Times New Roman" w:cs="Times New Roman"/>
                <w:lang w:val="en-US"/>
              </w:rPr>
              <w:t>effective measures to prohibit</w:t>
            </w:r>
            <w:r w:rsidRPr="00F651D8">
              <w:rPr>
                <w:rFonts w:ascii="Times New Roman" w:hAnsi="Times New Roman" w:cs="Times New Roman"/>
                <w:lang w:val="en-US"/>
              </w:rPr>
              <w:t xml:space="preserve"> </w:t>
            </w:r>
            <w:r w:rsidR="00C16F63" w:rsidRPr="00F651D8">
              <w:rPr>
                <w:rFonts w:ascii="Times New Roman" w:hAnsi="Times New Roman" w:cs="Times New Roman"/>
                <w:lang w:val="en-US"/>
              </w:rPr>
              <w:t xml:space="preserve">discrimination and </w:t>
            </w:r>
            <w:r w:rsidRPr="00F651D8">
              <w:rPr>
                <w:rFonts w:ascii="Times New Roman" w:hAnsi="Times New Roman" w:cs="Times New Roman"/>
                <w:lang w:val="en-US"/>
              </w:rPr>
              <w:t>ensure</w:t>
            </w:r>
            <w:r w:rsidR="00C16F63" w:rsidRPr="00F651D8">
              <w:rPr>
                <w:rFonts w:ascii="Times New Roman" w:hAnsi="Times New Roman" w:cs="Times New Roman"/>
                <w:lang w:val="en-US"/>
              </w:rPr>
              <w:t xml:space="preserve"> equal opportunit</w:t>
            </w:r>
            <w:r w:rsidRPr="00F651D8">
              <w:rPr>
                <w:rFonts w:ascii="Times New Roman" w:hAnsi="Times New Roman" w:cs="Times New Roman"/>
                <w:lang w:val="en-US"/>
              </w:rPr>
              <w:t>y</w:t>
            </w:r>
          </w:p>
        </w:tc>
        <w:tc>
          <w:tcPr>
            <w:tcW w:w="1439" w:type="dxa"/>
          </w:tcPr>
          <w:p w14:paraId="53063E67" w14:textId="54CBE44F" w:rsidR="000A3DEC" w:rsidRPr="00F651D8" w:rsidRDefault="00DA766B" w:rsidP="000A3DEC">
            <w:pPr>
              <w:keepLines/>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3E52E33C" w14:textId="6210C289" w:rsidR="00C16F63" w:rsidRPr="00F651D8" w:rsidRDefault="00C16F63" w:rsidP="000A3DEC">
            <w:pPr>
              <w:keepLines/>
              <w:rPr>
                <w:rFonts w:ascii="Times New Roman" w:hAnsi="Times New Roman" w:cs="Times New Roman"/>
                <w:lang w:val="en-US"/>
              </w:rPr>
            </w:pPr>
            <w:r w:rsidRPr="00F651D8">
              <w:rPr>
                <w:rFonts w:ascii="Times New Roman" w:hAnsi="Times New Roman" w:cs="Times New Roman"/>
                <w:lang w:val="en-US"/>
              </w:rPr>
              <w:t xml:space="preserve">Discrimination, particularly on the grounds of race, </w:t>
            </w:r>
            <w:proofErr w:type="gramStart"/>
            <w:r w:rsidRPr="00F651D8">
              <w:rPr>
                <w:rFonts w:ascii="Times New Roman" w:hAnsi="Times New Roman" w:cs="Times New Roman"/>
                <w:lang w:val="en-US"/>
              </w:rPr>
              <w:t>gender</w:t>
            </w:r>
            <w:proofErr w:type="gramEnd"/>
            <w:r w:rsidRPr="00F651D8">
              <w:rPr>
                <w:rFonts w:ascii="Times New Roman" w:hAnsi="Times New Roman" w:cs="Times New Roman"/>
                <w:lang w:val="en-US"/>
              </w:rPr>
              <w:t xml:space="preserve"> and class, remains strong. In most social indicators, black people are in the worst conditions. Measures such as quotas for higher education (recently extended)</w:t>
            </w:r>
            <w:r w:rsidR="00AA2F2D" w:rsidRPr="00F651D8">
              <w:rPr>
                <w:rStyle w:val="FootnoteReference"/>
                <w:rFonts w:ascii="Times New Roman" w:hAnsi="Times New Roman" w:cs="Times New Roman"/>
                <w:lang w:val="en-US"/>
              </w:rPr>
              <w:footnoteReference w:id="5"/>
            </w:r>
            <w:r w:rsidRPr="00F651D8">
              <w:rPr>
                <w:rFonts w:ascii="Times New Roman" w:hAnsi="Times New Roman" w:cs="Times New Roman"/>
                <w:lang w:val="en-US"/>
              </w:rPr>
              <w:t xml:space="preserve"> and civil service</w:t>
            </w:r>
            <w:r w:rsidR="00AA2F2D" w:rsidRPr="00F651D8">
              <w:rPr>
                <w:rStyle w:val="FootnoteReference"/>
                <w:rFonts w:ascii="Times New Roman" w:hAnsi="Times New Roman" w:cs="Times New Roman"/>
                <w:lang w:val="en-US"/>
              </w:rPr>
              <w:footnoteReference w:id="6"/>
            </w:r>
            <w:r w:rsidRPr="00F651D8">
              <w:rPr>
                <w:rFonts w:ascii="Times New Roman" w:hAnsi="Times New Roman" w:cs="Times New Roman"/>
                <w:lang w:val="en-US"/>
              </w:rPr>
              <w:t xml:space="preserve"> have generated quite significant </w:t>
            </w:r>
            <w:proofErr w:type="gramStart"/>
            <w:r w:rsidRPr="00F651D8">
              <w:rPr>
                <w:rFonts w:ascii="Times New Roman" w:hAnsi="Times New Roman" w:cs="Times New Roman"/>
                <w:lang w:val="en-US"/>
              </w:rPr>
              <w:t>results, but</w:t>
            </w:r>
            <w:proofErr w:type="gramEnd"/>
            <w:r w:rsidRPr="00F651D8">
              <w:rPr>
                <w:rFonts w:ascii="Times New Roman" w:hAnsi="Times New Roman" w:cs="Times New Roman"/>
                <w:lang w:val="en-US"/>
              </w:rPr>
              <w:t xml:space="preserve"> are still insufficient to redress historical exclusions. In this regard, the third Report did not provide detailed and disaggregated information.</w:t>
            </w:r>
          </w:p>
        </w:tc>
      </w:tr>
      <w:tr w:rsidR="000A3DEC" w:rsidRPr="00F651D8" w14:paraId="5742A471" w14:textId="0CE458C1" w:rsidTr="00366E0C">
        <w:tc>
          <w:tcPr>
            <w:tcW w:w="516" w:type="dxa"/>
          </w:tcPr>
          <w:p w14:paraId="71B57DDD"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45.</w:t>
            </w:r>
          </w:p>
        </w:tc>
        <w:tc>
          <w:tcPr>
            <w:tcW w:w="2027" w:type="dxa"/>
          </w:tcPr>
          <w:p w14:paraId="5AAA6DC9" w14:textId="2E68CA2F" w:rsidR="000A3DEC" w:rsidRPr="00F651D8" w:rsidRDefault="00C16F63" w:rsidP="000A3DEC">
            <w:pPr>
              <w:rPr>
                <w:rFonts w:ascii="Times New Roman" w:hAnsi="Times New Roman" w:cs="Times New Roman"/>
                <w:lang w:val="en-US"/>
              </w:rPr>
            </w:pPr>
            <w:r w:rsidRPr="00F651D8">
              <w:rPr>
                <w:rFonts w:ascii="Times New Roman" w:hAnsi="Times New Roman" w:cs="Times New Roman"/>
                <w:lang w:val="en-US"/>
              </w:rPr>
              <w:t xml:space="preserve">Adopting </w:t>
            </w:r>
            <w:r w:rsidR="00E76139" w:rsidRPr="00F651D8">
              <w:rPr>
                <w:rFonts w:ascii="Times New Roman" w:hAnsi="Times New Roman" w:cs="Times New Roman"/>
                <w:lang w:val="en-US"/>
              </w:rPr>
              <w:t xml:space="preserve">all </w:t>
            </w:r>
            <w:r w:rsidRPr="00F651D8">
              <w:rPr>
                <w:rFonts w:ascii="Times New Roman" w:hAnsi="Times New Roman" w:cs="Times New Roman"/>
                <w:lang w:val="en-US"/>
              </w:rPr>
              <w:t>effective measures to ensure equality between men and women, including equal pay</w:t>
            </w:r>
          </w:p>
        </w:tc>
        <w:tc>
          <w:tcPr>
            <w:tcW w:w="1439" w:type="dxa"/>
          </w:tcPr>
          <w:p w14:paraId="3721AEA8" w14:textId="22F5D419" w:rsidR="000A3DEC" w:rsidRPr="00F651D8" w:rsidRDefault="00DA766B" w:rsidP="000A3DEC">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2F2DA36E" w14:textId="1EFAC5D0" w:rsidR="00366E0C" w:rsidRPr="00F651D8" w:rsidRDefault="00366E0C" w:rsidP="000A3DEC">
            <w:pPr>
              <w:rPr>
                <w:rFonts w:ascii="Times New Roman" w:hAnsi="Times New Roman" w:cs="Times New Roman"/>
                <w:lang w:val="en-US"/>
              </w:rPr>
            </w:pPr>
            <w:r w:rsidRPr="00F651D8">
              <w:rPr>
                <w:rFonts w:ascii="Times New Roman" w:hAnsi="Times New Roman" w:cs="Times New Roman"/>
                <w:lang w:val="en-US"/>
              </w:rPr>
              <w:t xml:space="preserve">Equal opportunities at work remain low, with women still being paid less than men for the same jobs, even though specific legislation has recently been passed in this regard. Women still </w:t>
            </w:r>
            <w:proofErr w:type="gramStart"/>
            <w:r w:rsidRPr="00F651D8">
              <w:rPr>
                <w:rFonts w:ascii="Times New Roman" w:hAnsi="Times New Roman" w:cs="Times New Roman"/>
                <w:lang w:val="en-US"/>
              </w:rPr>
              <w:t>have to</w:t>
            </w:r>
            <w:proofErr w:type="gramEnd"/>
            <w:r w:rsidRPr="00F651D8">
              <w:rPr>
                <w:rFonts w:ascii="Times New Roman" w:hAnsi="Times New Roman" w:cs="Times New Roman"/>
                <w:lang w:val="en-US"/>
              </w:rPr>
              <w:t xml:space="preserve"> do more housework than men.</w:t>
            </w:r>
            <w:r w:rsidR="00AA2F2D" w:rsidRPr="00F651D8">
              <w:rPr>
                <w:rStyle w:val="FootnoteReference"/>
                <w:rFonts w:ascii="Times New Roman" w:hAnsi="Times New Roman" w:cs="Times New Roman"/>
                <w:lang w:val="en-US"/>
              </w:rPr>
              <w:footnoteReference w:id="7"/>
            </w:r>
          </w:p>
        </w:tc>
      </w:tr>
      <w:tr w:rsidR="00D50AD8" w:rsidRPr="00075E7B" w14:paraId="46AFA72F" w14:textId="04E37919" w:rsidTr="00366E0C">
        <w:tc>
          <w:tcPr>
            <w:tcW w:w="516" w:type="dxa"/>
          </w:tcPr>
          <w:p w14:paraId="32AB5686" w14:textId="77777777" w:rsidR="00D50AD8" w:rsidRPr="00F651D8" w:rsidRDefault="00D50AD8" w:rsidP="00794E89">
            <w:pPr>
              <w:jc w:val="both"/>
              <w:rPr>
                <w:rFonts w:ascii="Times New Roman" w:hAnsi="Times New Roman" w:cs="Times New Roman"/>
                <w:lang w:val="en-US"/>
              </w:rPr>
            </w:pPr>
            <w:r w:rsidRPr="00F651D8">
              <w:rPr>
                <w:rFonts w:ascii="Times New Roman" w:hAnsi="Times New Roman" w:cs="Times New Roman"/>
                <w:lang w:val="en-US"/>
              </w:rPr>
              <w:t>46.</w:t>
            </w:r>
          </w:p>
        </w:tc>
        <w:tc>
          <w:tcPr>
            <w:tcW w:w="2027" w:type="dxa"/>
          </w:tcPr>
          <w:p w14:paraId="7223137D" w14:textId="2594A935" w:rsidR="00366E0C" w:rsidRPr="00F651D8" w:rsidRDefault="00366E0C" w:rsidP="00D50AD8">
            <w:pPr>
              <w:rPr>
                <w:rFonts w:ascii="Times New Roman" w:hAnsi="Times New Roman" w:cs="Times New Roman"/>
                <w:lang w:val="en-US"/>
              </w:rPr>
            </w:pPr>
            <w:r w:rsidRPr="00F651D8">
              <w:rPr>
                <w:rFonts w:ascii="Times New Roman" w:hAnsi="Times New Roman" w:cs="Times New Roman"/>
                <w:lang w:val="en-US"/>
              </w:rPr>
              <w:t xml:space="preserve">Adopting concrete measures </w:t>
            </w:r>
            <w:r w:rsidR="00E76139" w:rsidRPr="00F651D8">
              <w:rPr>
                <w:rFonts w:ascii="Times New Roman" w:hAnsi="Times New Roman" w:cs="Times New Roman"/>
                <w:lang w:val="en-US"/>
              </w:rPr>
              <w:t xml:space="preserve">to enable </w:t>
            </w:r>
            <w:r w:rsidRPr="00F651D8">
              <w:rPr>
                <w:rFonts w:ascii="Times New Roman" w:hAnsi="Times New Roman" w:cs="Times New Roman"/>
                <w:lang w:val="en-US"/>
              </w:rPr>
              <w:t>pe</w:t>
            </w:r>
            <w:r w:rsidR="00E76139" w:rsidRPr="00F651D8">
              <w:rPr>
                <w:rFonts w:ascii="Times New Roman" w:hAnsi="Times New Roman" w:cs="Times New Roman"/>
                <w:lang w:val="en-US"/>
              </w:rPr>
              <w:t>rsons</w:t>
            </w:r>
            <w:r w:rsidRPr="00F651D8">
              <w:rPr>
                <w:rFonts w:ascii="Times New Roman" w:hAnsi="Times New Roman" w:cs="Times New Roman"/>
                <w:lang w:val="en-US"/>
              </w:rPr>
              <w:t xml:space="preserve"> with disabilities to enjoy</w:t>
            </w:r>
            <w:r w:rsidR="00E76139" w:rsidRPr="00F651D8">
              <w:rPr>
                <w:rFonts w:ascii="Times New Roman" w:hAnsi="Times New Roman" w:cs="Times New Roman"/>
                <w:lang w:val="en-US"/>
              </w:rPr>
              <w:t xml:space="preserve"> fully</w:t>
            </w:r>
            <w:r w:rsidRPr="00F651D8">
              <w:rPr>
                <w:rFonts w:ascii="Times New Roman" w:hAnsi="Times New Roman" w:cs="Times New Roman"/>
                <w:lang w:val="en-US"/>
              </w:rPr>
              <w:t xml:space="preserve"> ESCR</w:t>
            </w:r>
          </w:p>
        </w:tc>
        <w:tc>
          <w:tcPr>
            <w:tcW w:w="1439" w:type="dxa"/>
          </w:tcPr>
          <w:p w14:paraId="1251D0A6" w14:textId="46E10FAE" w:rsidR="00D50AD8" w:rsidRPr="00F651D8" w:rsidRDefault="000A3DEC" w:rsidP="00794E89">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25A96829" w14:textId="7DD0530A" w:rsidR="00366E0C" w:rsidRPr="00F651D8" w:rsidRDefault="00366E0C" w:rsidP="006E7815">
            <w:pPr>
              <w:rPr>
                <w:rFonts w:ascii="Times New Roman" w:hAnsi="Times New Roman" w:cs="Times New Roman"/>
                <w:lang w:val="en-US"/>
              </w:rPr>
            </w:pPr>
            <w:r w:rsidRPr="00F651D8">
              <w:rPr>
                <w:rFonts w:ascii="Times New Roman" w:hAnsi="Times New Roman" w:cs="Times New Roman"/>
                <w:lang w:val="en-US"/>
              </w:rPr>
              <w:t>The Convention on the Rights of Persons with Disabilities is one of the few that has been incorporated into the legal system with constitutional status. Law No. 13</w:t>
            </w:r>
            <w:r w:rsidR="009D2003" w:rsidRPr="00F651D8">
              <w:rPr>
                <w:rFonts w:ascii="Times New Roman" w:hAnsi="Times New Roman" w:cs="Times New Roman"/>
                <w:lang w:val="en-US"/>
              </w:rPr>
              <w:t>,</w:t>
            </w:r>
            <w:r w:rsidRPr="00F651D8">
              <w:rPr>
                <w:rFonts w:ascii="Times New Roman" w:hAnsi="Times New Roman" w:cs="Times New Roman"/>
                <w:lang w:val="en-US"/>
              </w:rPr>
              <w:t xml:space="preserve">146/2015, the Statute for People with </w:t>
            </w:r>
            <w:proofErr w:type="gramStart"/>
            <w:r w:rsidRPr="00F651D8">
              <w:rPr>
                <w:rFonts w:ascii="Times New Roman" w:hAnsi="Times New Roman" w:cs="Times New Roman"/>
                <w:lang w:val="en-US"/>
              </w:rPr>
              <w:t>Disabilities</w:t>
            </w:r>
            <w:proofErr w:type="gramEnd"/>
            <w:r w:rsidRPr="00F651D8">
              <w:rPr>
                <w:rFonts w:ascii="Times New Roman" w:hAnsi="Times New Roman" w:cs="Times New Roman"/>
                <w:lang w:val="en-US"/>
              </w:rPr>
              <w:t xml:space="preserve"> or the </w:t>
            </w:r>
            <w:r w:rsidR="00A74FFB" w:rsidRPr="00F651D8">
              <w:rPr>
                <w:rFonts w:ascii="Times New Roman" w:hAnsi="Times New Roman" w:cs="Times New Roman"/>
                <w:lang w:val="en-US"/>
              </w:rPr>
              <w:t>Brazil</w:t>
            </w:r>
            <w:r w:rsidR="00C8225B" w:rsidRPr="00F651D8">
              <w:rPr>
                <w:rFonts w:ascii="Times New Roman" w:hAnsi="Times New Roman" w:cs="Times New Roman"/>
                <w:lang w:val="en-US"/>
              </w:rPr>
              <w:t>’</w:t>
            </w:r>
            <w:r w:rsidR="00A74FFB" w:rsidRPr="00F651D8">
              <w:rPr>
                <w:rFonts w:ascii="Times New Roman" w:hAnsi="Times New Roman" w:cs="Times New Roman"/>
                <w:lang w:val="en-US"/>
              </w:rPr>
              <w:t>s</w:t>
            </w:r>
            <w:r w:rsidRPr="00F651D8">
              <w:rPr>
                <w:rFonts w:ascii="Times New Roman" w:hAnsi="Times New Roman" w:cs="Times New Roman"/>
                <w:lang w:val="en-US"/>
              </w:rPr>
              <w:t xml:space="preserve"> Inclusion Law, is an important milestone. However, there is still no universal accessibility on most public roads and buildings, and actions that do not recognize the legal competence required persist.</w:t>
            </w:r>
          </w:p>
        </w:tc>
      </w:tr>
      <w:tr w:rsidR="00D50AD8" w:rsidRPr="00075E7B" w14:paraId="1B3C2D0A" w14:textId="6F0DA995" w:rsidTr="00366E0C">
        <w:tc>
          <w:tcPr>
            <w:tcW w:w="516" w:type="dxa"/>
          </w:tcPr>
          <w:p w14:paraId="5BAD8AD1" w14:textId="77777777" w:rsidR="00D50AD8" w:rsidRPr="00F651D8" w:rsidRDefault="00D50AD8" w:rsidP="00794E89">
            <w:pPr>
              <w:jc w:val="both"/>
              <w:rPr>
                <w:rFonts w:ascii="Times New Roman" w:hAnsi="Times New Roman" w:cs="Times New Roman"/>
                <w:lang w:val="en-US"/>
              </w:rPr>
            </w:pPr>
            <w:r w:rsidRPr="00F651D8">
              <w:rPr>
                <w:rFonts w:ascii="Times New Roman" w:hAnsi="Times New Roman" w:cs="Times New Roman"/>
                <w:lang w:val="en-US"/>
              </w:rPr>
              <w:t>47.</w:t>
            </w:r>
          </w:p>
        </w:tc>
        <w:tc>
          <w:tcPr>
            <w:tcW w:w="2027" w:type="dxa"/>
          </w:tcPr>
          <w:p w14:paraId="72213BC6" w14:textId="70E2D81A" w:rsidR="00366E0C" w:rsidRPr="00F651D8" w:rsidRDefault="00366E0C" w:rsidP="00D50AD8">
            <w:pPr>
              <w:rPr>
                <w:rFonts w:ascii="Times New Roman" w:hAnsi="Times New Roman" w:cs="Times New Roman"/>
                <w:lang w:val="en-US"/>
              </w:rPr>
            </w:pPr>
            <w:r w:rsidRPr="00F651D8">
              <w:rPr>
                <w:rFonts w:ascii="Times New Roman" w:hAnsi="Times New Roman" w:cs="Times New Roman"/>
                <w:lang w:val="en-US"/>
              </w:rPr>
              <w:t xml:space="preserve">Eradicating </w:t>
            </w:r>
            <w:r w:rsidR="00410A9B" w:rsidRPr="00F651D8">
              <w:rPr>
                <w:rFonts w:ascii="Times New Roman" w:hAnsi="Times New Roman" w:cs="Times New Roman"/>
                <w:lang w:val="en-US"/>
              </w:rPr>
              <w:t xml:space="preserve">slave </w:t>
            </w:r>
            <w:r w:rsidR="00B77C13" w:rsidRPr="00F651D8">
              <w:rPr>
                <w:rFonts w:ascii="Times New Roman" w:hAnsi="Times New Roman" w:cs="Times New Roman"/>
                <w:lang w:val="en-US"/>
              </w:rPr>
              <w:t>labor</w:t>
            </w:r>
          </w:p>
          <w:p w14:paraId="2BB35E7A" w14:textId="0B1074CE" w:rsidR="00D50AD8" w:rsidRPr="00F651D8" w:rsidRDefault="00D50AD8" w:rsidP="00D50AD8">
            <w:pPr>
              <w:rPr>
                <w:rFonts w:ascii="Times New Roman" w:hAnsi="Times New Roman" w:cs="Times New Roman"/>
                <w:lang w:val="en-US"/>
              </w:rPr>
            </w:pPr>
          </w:p>
        </w:tc>
        <w:tc>
          <w:tcPr>
            <w:tcW w:w="1439" w:type="dxa"/>
          </w:tcPr>
          <w:p w14:paraId="057AD54E" w14:textId="2975E78E" w:rsidR="00D50AD8" w:rsidRPr="00F651D8" w:rsidRDefault="00366E0C" w:rsidP="00794E89">
            <w:pPr>
              <w:jc w:val="both"/>
              <w:rPr>
                <w:rFonts w:ascii="Times New Roman" w:hAnsi="Times New Roman" w:cs="Times New Roman"/>
                <w:lang w:val="en-US"/>
              </w:rPr>
            </w:pPr>
            <w:r w:rsidRPr="00F651D8">
              <w:rPr>
                <w:rFonts w:ascii="Times New Roman" w:hAnsi="Times New Roman" w:cs="Times New Roman"/>
                <w:lang w:val="en-US"/>
              </w:rPr>
              <w:t>Retrogression</w:t>
            </w:r>
          </w:p>
        </w:tc>
        <w:tc>
          <w:tcPr>
            <w:tcW w:w="6219" w:type="dxa"/>
          </w:tcPr>
          <w:p w14:paraId="7A2FBE46" w14:textId="59CEFB79" w:rsidR="00366E0C" w:rsidRPr="00F651D8" w:rsidRDefault="00366E0C" w:rsidP="00DF1DEA">
            <w:pPr>
              <w:rPr>
                <w:rFonts w:ascii="Times New Roman" w:hAnsi="Times New Roman" w:cs="Times New Roman"/>
                <w:lang w:val="en-US"/>
              </w:rPr>
            </w:pPr>
            <w:r w:rsidRPr="00F651D8">
              <w:rPr>
                <w:rFonts w:ascii="Times New Roman" w:hAnsi="Times New Roman" w:cs="Times New Roman"/>
                <w:lang w:val="en-US"/>
              </w:rPr>
              <w:t xml:space="preserve">Policies to combat slave </w:t>
            </w:r>
            <w:r w:rsidR="00B77C13" w:rsidRPr="00F651D8">
              <w:rPr>
                <w:rFonts w:ascii="Times New Roman" w:hAnsi="Times New Roman" w:cs="Times New Roman"/>
                <w:lang w:val="en-US"/>
              </w:rPr>
              <w:t>labor</w:t>
            </w:r>
            <w:r w:rsidRPr="00F651D8">
              <w:rPr>
                <w:rFonts w:ascii="Times New Roman" w:hAnsi="Times New Roman" w:cs="Times New Roman"/>
                <w:lang w:val="en-US"/>
              </w:rPr>
              <w:t xml:space="preserve"> have been dismantled and discontinued under the recent government, which has even resulted in an increase in new cases in 2023. The Public Ministry of </w:t>
            </w:r>
            <w:r w:rsidR="00B77C13" w:rsidRPr="00F651D8">
              <w:rPr>
                <w:rFonts w:ascii="Times New Roman" w:hAnsi="Times New Roman" w:cs="Times New Roman"/>
                <w:lang w:val="en-US"/>
              </w:rPr>
              <w:t>Labor</w:t>
            </w:r>
            <w:r w:rsidRPr="00F651D8">
              <w:rPr>
                <w:rFonts w:ascii="Times New Roman" w:hAnsi="Times New Roman" w:cs="Times New Roman"/>
                <w:lang w:val="en-US"/>
              </w:rPr>
              <w:t xml:space="preserve"> says that 918 people were found in degrading working conditions from January to March 20, 2023, a record number for a first quarter in the last 15 years. Most of the cases occurred in Rio Grande do Sul and </w:t>
            </w:r>
            <w:proofErr w:type="spellStart"/>
            <w:r w:rsidRPr="00F651D8">
              <w:rPr>
                <w:rFonts w:ascii="Times New Roman" w:hAnsi="Times New Roman" w:cs="Times New Roman"/>
                <w:lang w:val="en-US"/>
              </w:rPr>
              <w:t>Goiás</w:t>
            </w:r>
            <w:proofErr w:type="spellEnd"/>
            <w:r w:rsidRPr="00F651D8">
              <w:rPr>
                <w:rFonts w:ascii="Times New Roman" w:hAnsi="Times New Roman" w:cs="Times New Roman"/>
                <w:lang w:val="en-US"/>
              </w:rPr>
              <w:t>. The Human Rights Commission of the Chamber of Deputies says that the number of cases rose from 648 in 2017 to 2,575 in 2022.</w:t>
            </w:r>
            <w:r w:rsidR="00AA2F2D" w:rsidRPr="00F651D8">
              <w:rPr>
                <w:rStyle w:val="FootnoteReference"/>
                <w:rFonts w:ascii="Times New Roman" w:eastAsia="Times New Roman" w:hAnsi="Times New Roman" w:cs="Times New Roman"/>
                <w:lang w:val="en-US" w:eastAsia="pt-BR"/>
              </w:rPr>
              <w:footnoteReference w:id="8"/>
            </w:r>
          </w:p>
        </w:tc>
      </w:tr>
      <w:tr w:rsidR="000A3DEC" w:rsidRPr="00075E7B" w14:paraId="329C4313" w14:textId="14A37B18" w:rsidTr="00366E0C">
        <w:tc>
          <w:tcPr>
            <w:tcW w:w="516" w:type="dxa"/>
          </w:tcPr>
          <w:p w14:paraId="6E988D61"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48.</w:t>
            </w:r>
          </w:p>
        </w:tc>
        <w:tc>
          <w:tcPr>
            <w:tcW w:w="2027" w:type="dxa"/>
          </w:tcPr>
          <w:p w14:paraId="6D74BDA5" w14:textId="0ACE04A1" w:rsidR="00366E0C" w:rsidRPr="00F651D8" w:rsidRDefault="00546D9C" w:rsidP="000A3DEC">
            <w:pPr>
              <w:rPr>
                <w:rFonts w:ascii="Times New Roman" w:hAnsi="Times New Roman" w:cs="Times New Roman"/>
                <w:lang w:val="en-US"/>
              </w:rPr>
            </w:pPr>
            <w:r w:rsidRPr="00F651D8">
              <w:rPr>
                <w:rFonts w:ascii="Times New Roman" w:hAnsi="Times New Roman" w:cs="Times New Roman"/>
                <w:lang w:val="en-US"/>
              </w:rPr>
              <w:t>Ensuring</w:t>
            </w:r>
            <w:r w:rsidR="00366E0C" w:rsidRPr="00F651D8">
              <w:rPr>
                <w:rFonts w:ascii="Times New Roman" w:hAnsi="Times New Roman" w:cs="Times New Roman"/>
                <w:lang w:val="en-US"/>
              </w:rPr>
              <w:t xml:space="preserve"> </w:t>
            </w:r>
            <w:r w:rsidRPr="00F651D8">
              <w:rPr>
                <w:rFonts w:ascii="Times New Roman" w:hAnsi="Times New Roman" w:cs="Times New Roman"/>
                <w:lang w:val="en-US"/>
              </w:rPr>
              <w:t xml:space="preserve">the </w:t>
            </w:r>
            <w:r w:rsidR="00366E0C" w:rsidRPr="00F651D8">
              <w:rPr>
                <w:rFonts w:ascii="Times New Roman" w:hAnsi="Times New Roman" w:cs="Times New Roman"/>
                <w:lang w:val="en-US"/>
              </w:rPr>
              <w:t xml:space="preserve">minimum wage for workers and </w:t>
            </w:r>
            <w:r w:rsidRPr="00F651D8">
              <w:rPr>
                <w:rFonts w:ascii="Times New Roman" w:hAnsi="Times New Roman" w:cs="Times New Roman"/>
                <w:lang w:val="en-US"/>
              </w:rPr>
              <w:t xml:space="preserve">their </w:t>
            </w:r>
            <w:r w:rsidR="00366E0C" w:rsidRPr="00F651D8">
              <w:rPr>
                <w:rFonts w:ascii="Times New Roman" w:hAnsi="Times New Roman" w:cs="Times New Roman"/>
                <w:lang w:val="en-US"/>
              </w:rPr>
              <w:t>families</w:t>
            </w:r>
          </w:p>
        </w:tc>
        <w:tc>
          <w:tcPr>
            <w:tcW w:w="1439" w:type="dxa"/>
          </w:tcPr>
          <w:p w14:paraId="7969515C" w14:textId="054A7029" w:rsidR="000A3DEC" w:rsidRPr="00F651D8" w:rsidRDefault="00AA2F2D" w:rsidP="000A3DEC">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5EB5FE57" w14:textId="4F1623FC" w:rsidR="00366E0C" w:rsidRPr="00F651D8" w:rsidRDefault="00366E0C" w:rsidP="000A3DEC">
            <w:pPr>
              <w:rPr>
                <w:rFonts w:ascii="Times New Roman" w:hAnsi="Times New Roman" w:cs="Times New Roman"/>
                <w:lang w:val="en-US"/>
              </w:rPr>
            </w:pPr>
            <w:r w:rsidRPr="00F651D8">
              <w:rPr>
                <w:rFonts w:ascii="Times New Roman" w:hAnsi="Times New Roman" w:cs="Times New Roman"/>
                <w:lang w:val="en-US"/>
              </w:rPr>
              <w:t>Although provided for as a right with constitutional status, the value of the minimum wage, which had been increasing significantly every year, suffered a setback under the last government and is insufficient to guarantee an adequate standard of living.</w:t>
            </w:r>
            <w:r w:rsidR="00AA2F2D" w:rsidRPr="00F651D8">
              <w:rPr>
                <w:rStyle w:val="FootnoteReference"/>
                <w:rFonts w:ascii="Times New Roman" w:hAnsi="Times New Roman" w:cs="Times New Roman"/>
                <w:lang w:val="en-US"/>
              </w:rPr>
              <w:footnoteReference w:id="9"/>
            </w:r>
          </w:p>
        </w:tc>
      </w:tr>
      <w:tr w:rsidR="000A3DEC" w:rsidRPr="00F651D8" w14:paraId="5EDF666E" w14:textId="06EB3968" w:rsidTr="00366E0C">
        <w:tc>
          <w:tcPr>
            <w:tcW w:w="516" w:type="dxa"/>
          </w:tcPr>
          <w:p w14:paraId="2FC60B8A"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49.</w:t>
            </w:r>
          </w:p>
        </w:tc>
        <w:tc>
          <w:tcPr>
            <w:tcW w:w="2027" w:type="dxa"/>
          </w:tcPr>
          <w:p w14:paraId="5BB58C97" w14:textId="63B6A6A1" w:rsidR="00366E0C" w:rsidRPr="00F651D8" w:rsidRDefault="00366E0C" w:rsidP="000A3DEC">
            <w:pPr>
              <w:rPr>
                <w:rFonts w:ascii="Times New Roman" w:hAnsi="Times New Roman" w:cs="Times New Roman"/>
                <w:lang w:val="en-US"/>
              </w:rPr>
            </w:pPr>
            <w:r w:rsidRPr="00F651D8">
              <w:rPr>
                <w:rFonts w:ascii="Times New Roman" w:hAnsi="Times New Roman" w:cs="Times New Roman"/>
                <w:lang w:val="en-US"/>
              </w:rPr>
              <w:t xml:space="preserve">Taking </w:t>
            </w:r>
            <w:r w:rsidR="007C787E" w:rsidRPr="00F651D8">
              <w:rPr>
                <w:rFonts w:ascii="Times New Roman" w:hAnsi="Times New Roman" w:cs="Times New Roman"/>
                <w:lang w:val="en-US"/>
              </w:rPr>
              <w:t>legal</w:t>
            </w:r>
            <w:r w:rsidRPr="00F651D8">
              <w:rPr>
                <w:rFonts w:ascii="Times New Roman" w:hAnsi="Times New Roman" w:cs="Times New Roman"/>
                <w:lang w:val="en-US"/>
              </w:rPr>
              <w:t xml:space="preserve"> action against perpetrators of crimes against landless </w:t>
            </w:r>
            <w:r w:rsidR="007C787E" w:rsidRPr="00F651D8">
              <w:rPr>
                <w:rFonts w:ascii="Times New Roman" w:hAnsi="Times New Roman" w:cs="Times New Roman"/>
                <w:lang w:val="en-US"/>
              </w:rPr>
              <w:t xml:space="preserve">farmers and members of </w:t>
            </w:r>
            <w:r w:rsidRPr="00F651D8">
              <w:rPr>
                <w:rFonts w:ascii="Times New Roman" w:hAnsi="Times New Roman" w:cs="Times New Roman"/>
                <w:lang w:val="en-US"/>
              </w:rPr>
              <w:t xml:space="preserve">trade union and </w:t>
            </w:r>
            <w:r w:rsidR="007C787E" w:rsidRPr="00F651D8">
              <w:rPr>
                <w:rFonts w:ascii="Times New Roman" w:hAnsi="Times New Roman" w:cs="Times New Roman"/>
                <w:lang w:val="en-US"/>
              </w:rPr>
              <w:lastRenderedPageBreak/>
              <w:t>taking</w:t>
            </w:r>
            <w:r w:rsidRPr="00F651D8">
              <w:rPr>
                <w:rFonts w:ascii="Times New Roman" w:hAnsi="Times New Roman" w:cs="Times New Roman"/>
                <w:lang w:val="en-US"/>
              </w:rPr>
              <w:t xml:space="preserve"> measures to </w:t>
            </w:r>
            <w:r w:rsidR="007C787E" w:rsidRPr="00F651D8">
              <w:rPr>
                <w:rFonts w:ascii="Times New Roman" w:hAnsi="Times New Roman" w:cs="Times New Roman"/>
                <w:lang w:val="en-US"/>
              </w:rPr>
              <w:t>ensure</w:t>
            </w:r>
            <w:r w:rsidRPr="00F651D8">
              <w:rPr>
                <w:rFonts w:ascii="Times New Roman" w:hAnsi="Times New Roman" w:cs="Times New Roman"/>
                <w:lang w:val="en-US"/>
              </w:rPr>
              <w:t xml:space="preserve"> their protection</w:t>
            </w:r>
          </w:p>
        </w:tc>
        <w:tc>
          <w:tcPr>
            <w:tcW w:w="1439" w:type="dxa"/>
          </w:tcPr>
          <w:p w14:paraId="71C04375" w14:textId="7FBAD86B" w:rsidR="000A3DEC" w:rsidRPr="00F651D8" w:rsidRDefault="001C5050" w:rsidP="000A3DEC">
            <w:pPr>
              <w:jc w:val="both"/>
              <w:rPr>
                <w:rFonts w:ascii="Times New Roman" w:hAnsi="Times New Roman" w:cs="Times New Roman"/>
                <w:lang w:val="en-US"/>
              </w:rPr>
            </w:pPr>
            <w:r w:rsidRPr="00F651D8">
              <w:rPr>
                <w:rFonts w:ascii="Times New Roman" w:hAnsi="Times New Roman" w:cs="Times New Roman"/>
                <w:lang w:val="en-US"/>
              </w:rPr>
              <w:lastRenderedPageBreak/>
              <w:t>Partial</w:t>
            </w:r>
          </w:p>
        </w:tc>
        <w:tc>
          <w:tcPr>
            <w:tcW w:w="6219" w:type="dxa"/>
          </w:tcPr>
          <w:p w14:paraId="0906108B" w14:textId="4A12D40C" w:rsidR="00F0179B" w:rsidRPr="00F651D8" w:rsidRDefault="00F0179B" w:rsidP="000A3DEC">
            <w:pPr>
              <w:rPr>
                <w:rFonts w:ascii="Times New Roman" w:hAnsi="Times New Roman" w:cs="Times New Roman"/>
                <w:lang w:val="en-US"/>
              </w:rPr>
            </w:pPr>
            <w:r w:rsidRPr="00F651D8">
              <w:rPr>
                <w:rFonts w:ascii="Times New Roman" w:hAnsi="Times New Roman" w:cs="Times New Roman"/>
                <w:lang w:val="en-US"/>
              </w:rPr>
              <w:t xml:space="preserve">Violence against rural workers continues to be very serious. Reports from the </w:t>
            </w:r>
            <w:proofErr w:type="spellStart"/>
            <w:r w:rsidRPr="00F651D8">
              <w:rPr>
                <w:rFonts w:ascii="Times New Roman" w:hAnsi="Times New Roman" w:cs="Times New Roman"/>
                <w:lang w:val="en-US"/>
              </w:rPr>
              <w:t>Comissão</w:t>
            </w:r>
            <w:proofErr w:type="spellEnd"/>
            <w:r w:rsidRPr="00F651D8">
              <w:rPr>
                <w:rFonts w:ascii="Times New Roman" w:hAnsi="Times New Roman" w:cs="Times New Roman"/>
                <w:lang w:val="en-US"/>
              </w:rPr>
              <w:t xml:space="preserve"> Pastoral da Terra (Pastoral Land Commission).</w:t>
            </w:r>
            <w:r w:rsidR="00AA2F2D" w:rsidRPr="00F651D8">
              <w:rPr>
                <w:rStyle w:val="FootnoteReference"/>
                <w:rFonts w:ascii="Times New Roman" w:hAnsi="Times New Roman" w:cs="Times New Roman"/>
                <w:lang w:val="en-US"/>
              </w:rPr>
              <w:footnoteReference w:id="10"/>
            </w:r>
          </w:p>
        </w:tc>
      </w:tr>
      <w:tr w:rsidR="00D50AD8" w:rsidRPr="00075E7B" w14:paraId="2D94C7A9" w14:textId="48B55C18" w:rsidTr="00366E0C">
        <w:tc>
          <w:tcPr>
            <w:tcW w:w="516" w:type="dxa"/>
          </w:tcPr>
          <w:p w14:paraId="3B69612E" w14:textId="77777777" w:rsidR="00D50AD8" w:rsidRPr="00F651D8" w:rsidRDefault="00D50AD8" w:rsidP="00794E89">
            <w:pPr>
              <w:jc w:val="both"/>
              <w:rPr>
                <w:rFonts w:ascii="Times New Roman" w:hAnsi="Times New Roman" w:cs="Times New Roman"/>
                <w:lang w:val="en-US"/>
              </w:rPr>
            </w:pPr>
            <w:r w:rsidRPr="00F651D8">
              <w:rPr>
                <w:rFonts w:ascii="Times New Roman" w:hAnsi="Times New Roman" w:cs="Times New Roman"/>
                <w:lang w:val="en-US"/>
              </w:rPr>
              <w:t>50.</w:t>
            </w:r>
          </w:p>
        </w:tc>
        <w:tc>
          <w:tcPr>
            <w:tcW w:w="2027" w:type="dxa"/>
          </w:tcPr>
          <w:p w14:paraId="54C1E5AC" w14:textId="11F48668" w:rsidR="00F0179B" w:rsidRPr="00F651D8" w:rsidRDefault="00391D64" w:rsidP="00D50AD8">
            <w:pPr>
              <w:rPr>
                <w:rFonts w:ascii="Times New Roman" w:hAnsi="Times New Roman" w:cs="Times New Roman"/>
                <w:lang w:val="en-US"/>
              </w:rPr>
            </w:pPr>
            <w:r w:rsidRPr="00F651D8">
              <w:rPr>
                <w:rFonts w:ascii="Times New Roman" w:hAnsi="Times New Roman" w:cs="Times New Roman"/>
                <w:lang w:val="en-US"/>
              </w:rPr>
              <w:t>Foreseeing</w:t>
            </w:r>
            <w:r w:rsidR="00F0179B" w:rsidRPr="00F651D8">
              <w:rPr>
                <w:rFonts w:ascii="Times New Roman" w:hAnsi="Times New Roman" w:cs="Times New Roman"/>
                <w:lang w:val="en-US"/>
              </w:rPr>
              <w:t xml:space="preserve"> social security policies that </w:t>
            </w:r>
            <w:r w:rsidRPr="00F651D8">
              <w:rPr>
                <w:rFonts w:ascii="Times New Roman" w:hAnsi="Times New Roman" w:cs="Times New Roman"/>
                <w:lang w:val="en-US"/>
              </w:rPr>
              <w:t>consider</w:t>
            </w:r>
            <w:r w:rsidR="00F0179B" w:rsidRPr="00F651D8">
              <w:rPr>
                <w:rFonts w:ascii="Times New Roman" w:hAnsi="Times New Roman" w:cs="Times New Roman"/>
                <w:lang w:val="en-US"/>
              </w:rPr>
              <w:t xml:space="preserve"> the needs of </w:t>
            </w:r>
            <w:r w:rsidR="00175DB2" w:rsidRPr="00F651D8">
              <w:rPr>
                <w:rFonts w:ascii="Times New Roman" w:hAnsi="Times New Roman" w:cs="Times New Roman"/>
                <w:lang w:val="en-US"/>
              </w:rPr>
              <w:t>disadvantaged</w:t>
            </w:r>
            <w:r w:rsidR="00F0179B" w:rsidRPr="00F651D8">
              <w:rPr>
                <w:rFonts w:ascii="Times New Roman" w:hAnsi="Times New Roman" w:cs="Times New Roman"/>
                <w:lang w:val="en-US"/>
              </w:rPr>
              <w:t xml:space="preserve"> and marginalized groups</w:t>
            </w:r>
          </w:p>
        </w:tc>
        <w:tc>
          <w:tcPr>
            <w:tcW w:w="1439" w:type="dxa"/>
          </w:tcPr>
          <w:p w14:paraId="3A45A6D0" w14:textId="44E9BE78" w:rsidR="00D50AD8" w:rsidRPr="00F651D8" w:rsidRDefault="00366E0C" w:rsidP="00794E89">
            <w:pPr>
              <w:jc w:val="both"/>
              <w:rPr>
                <w:rFonts w:ascii="Times New Roman" w:hAnsi="Times New Roman" w:cs="Times New Roman"/>
                <w:lang w:val="en-US"/>
              </w:rPr>
            </w:pPr>
            <w:r w:rsidRPr="00F651D8">
              <w:rPr>
                <w:rFonts w:ascii="Times New Roman" w:hAnsi="Times New Roman" w:cs="Times New Roman"/>
                <w:lang w:val="en-US"/>
              </w:rPr>
              <w:t>Retrogression</w:t>
            </w:r>
          </w:p>
        </w:tc>
        <w:tc>
          <w:tcPr>
            <w:tcW w:w="6219" w:type="dxa"/>
          </w:tcPr>
          <w:p w14:paraId="709AD603" w14:textId="65726844" w:rsidR="00FA0B6F" w:rsidRPr="00F651D8" w:rsidRDefault="00FA0B6F" w:rsidP="00DF1DEA">
            <w:pPr>
              <w:rPr>
                <w:rFonts w:ascii="Times New Roman" w:hAnsi="Times New Roman" w:cs="Times New Roman"/>
                <w:lang w:val="en-US"/>
              </w:rPr>
            </w:pPr>
            <w:r w:rsidRPr="00F651D8">
              <w:rPr>
                <w:rFonts w:ascii="Times New Roman" w:hAnsi="Times New Roman" w:cs="Times New Roman"/>
                <w:lang w:val="en-US"/>
              </w:rPr>
              <w:t xml:space="preserve">The </w:t>
            </w:r>
            <w:r w:rsidR="00B77C13" w:rsidRPr="00F651D8">
              <w:rPr>
                <w:rFonts w:ascii="Times New Roman" w:hAnsi="Times New Roman" w:cs="Times New Roman"/>
                <w:lang w:val="en-US"/>
              </w:rPr>
              <w:t>labor</w:t>
            </w:r>
            <w:r w:rsidRPr="00F651D8">
              <w:rPr>
                <w:rFonts w:ascii="Times New Roman" w:hAnsi="Times New Roman" w:cs="Times New Roman"/>
                <w:lang w:val="en-US"/>
              </w:rPr>
              <w:t xml:space="preserve"> and social security reforms</w:t>
            </w:r>
            <w:r w:rsidR="00AA2F2D" w:rsidRPr="00F651D8">
              <w:rPr>
                <w:rStyle w:val="FootnoteReference"/>
                <w:rFonts w:ascii="Times New Roman" w:hAnsi="Times New Roman" w:cs="Times New Roman"/>
                <w:lang w:val="en-US"/>
              </w:rPr>
              <w:footnoteReference w:id="11"/>
            </w:r>
            <w:r w:rsidRPr="00F651D8">
              <w:rPr>
                <w:rFonts w:ascii="Times New Roman" w:hAnsi="Times New Roman" w:cs="Times New Roman"/>
                <w:lang w:val="en-US"/>
              </w:rPr>
              <w:t xml:space="preserve"> have reduced rights and guarantees, above all by increasing flexibility and overriding what is agreed over what is legislated.</w:t>
            </w:r>
            <w:r w:rsidR="00AA2F2D" w:rsidRPr="00F651D8">
              <w:rPr>
                <w:rStyle w:val="FootnoteReference"/>
                <w:rFonts w:ascii="Times New Roman" w:hAnsi="Times New Roman" w:cs="Times New Roman"/>
                <w:lang w:val="en-US"/>
              </w:rPr>
              <w:footnoteReference w:id="12"/>
            </w:r>
            <w:r w:rsidRPr="00F651D8">
              <w:rPr>
                <w:rFonts w:ascii="Times New Roman" w:hAnsi="Times New Roman" w:cs="Times New Roman"/>
                <w:lang w:val="en-US"/>
              </w:rPr>
              <w:t xml:space="preserve">  Emergency aid during the pandemic was only increased in value and scope due to social and parliamentary pressure.</w:t>
            </w:r>
            <w:r w:rsidR="00AA2F2D" w:rsidRPr="00F651D8">
              <w:rPr>
                <w:rStyle w:val="FootnoteReference"/>
                <w:rFonts w:ascii="Times New Roman" w:hAnsi="Times New Roman" w:cs="Times New Roman"/>
                <w:lang w:val="en-US"/>
              </w:rPr>
              <w:footnoteReference w:id="13"/>
            </w:r>
          </w:p>
        </w:tc>
      </w:tr>
      <w:tr w:rsidR="00D50AD8" w:rsidRPr="00075E7B" w14:paraId="3F92C011" w14:textId="7F11345C" w:rsidTr="00366E0C">
        <w:tc>
          <w:tcPr>
            <w:tcW w:w="516" w:type="dxa"/>
          </w:tcPr>
          <w:p w14:paraId="3FBC5F82" w14:textId="77777777" w:rsidR="00D50AD8" w:rsidRPr="00F651D8" w:rsidRDefault="00D50AD8" w:rsidP="00794E89">
            <w:pPr>
              <w:jc w:val="both"/>
              <w:rPr>
                <w:rFonts w:ascii="Times New Roman" w:hAnsi="Times New Roman" w:cs="Times New Roman"/>
                <w:lang w:val="en-US"/>
              </w:rPr>
            </w:pPr>
            <w:r w:rsidRPr="00F651D8">
              <w:rPr>
                <w:rFonts w:ascii="Times New Roman" w:hAnsi="Times New Roman" w:cs="Times New Roman"/>
                <w:lang w:val="en-US"/>
              </w:rPr>
              <w:t>51.</w:t>
            </w:r>
          </w:p>
        </w:tc>
        <w:tc>
          <w:tcPr>
            <w:tcW w:w="2027" w:type="dxa"/>
          </w:tcPr>
          <w:p w14:paraId="38A8D226" w14:textId="4EDD906C" w:rsidR="00D50AD8" w:rsidRPr="00F651D8" w:rsidRDefault="00F0179B" w:rsidP="00D50AD8">
            <w:pPr>
              <w:rPr>
                <w:rFonts w:ascii="Times New Roman" w:hAnsi="Times New Roman" w:cs="Times New Roman"/>
                <w:lang w:val="en-US"/>
              </w:rPr>
            </w:pPr>
            <w:r w:rsidRPr="00F651D8">
              <w:rPr>
                <w:rFonts w:ascii="Times New Roman" w:hAnsi="Times New Roman" w:cs="Times New Roman"/>
                <w:lang w:val="en-US"/>
              </w:rPr>
              <w:t xml:space="preserve">Protecting women from the effects of clandestine </w:t>
            </w:r>
            <w:r w:rsidR="007C787E" w:rsidRPr="00F651D8">
              <w:rPr>
                <w:rFonts w:ascii="Times New Roman" w:hAnsi="Times New Roman" w:cs="Times New Roman"/>
                <w:lang w:val="en-US"/>
              </w:rPr>
              <w:t xml:space="preserve">and unsafe </w:t>
            </w:r>
            <w:r w:rsidRPr="00F651D8">
              <w:rPr>
                <w:rFonts w:ascii="Times New Roman" w:hAnsi="Times New Roman" w:cs="Times New Roman"/>
                <w:lang w:val="en-US"/>
              </w:rPr>
              <w:t xml:space="preserve">abortion and ensuring that women do not resort to </w:t>
            </w:r>
            <w:r w:rsidR="007C787E" w:rsidRPr="00F651D8">
              <w:rPr>
                <w:rFonts w:ascii="Times New Roman" w:hAnsi="Times New Roman" w:cs="Times New Roman"/>
                <w:lang w:val="en-US"/>
              </w:rPr>
              <w:t xml:space="preserve">such </w:t>
            </w:r>
            <w:r w:rsidRPr="00F651D8">
              <w:rPr>
                <w:rFonts w:ascii="Times New Roman" w:hAnsi="Times New Roman" w:cs="Times New Roman"/>
                <w:lang w:val="en-US"/>
              </w:rPr>
              <w:t>harmful pr</w:t>
            </w:r>
            <w:r w:rsidR="007C787E" w:rsidRPr="00F651D8">
              <w:rPr>
                <w:rFonts w:ascii="Times New Roman" w:hAnsi="Times New Roman" w:cs="Times New Roman"/>
                <w:lang w:val="en-US"/>
              </w:rPr>
              <w:t>ocedures</w:t>
            </w:r>
          </w:p>
        </w:tc>
        <w:tc>
          <w:tcPr>
            <w:tcW w:w="1439" w:type="dxa"/>
          </w:tcPr>
          <w:p w14:paraId="06358933" w14:textId="7750A7C7" w:rsidR="00D50AD8" w:rsidRPr="00F651D8" w:rsidRDefault="00366E0C" w:rsidP="00794E89">
            <w:pPr>
              <w:jc w:val="both"/>
              <w:rPr>
                <w:rFonts w:ascii="Times New Roman" w:hAnsi="Times New Roman" w:cs="Times New Roman"/>
                <w:lang w:val="en-US"/>
              </w:rPr>
            </w:pPr>
            <w:r w:rsidRPr="00F651D8">
              <w:rPr>
                <w:rFonts w:ascii="Times New Roman" w:hAnsi="Times New Roman" w:cs="Times New Roman"/>
                <w:lang w:val="en-US"/>
              </w:rPr>
              <w:t>Retrogression</w:t>
            </w:r>
          </w:p>
        </w:tc>
        <w:tc>
          <w:tcPr>
            <w:tcW w:w="6219" w:type="dxa"/>
          </w:tcPr>
          <w:p w14:paraId="5212B69D" w14:textId="1554DD12" w:rsidR="00FA0B6F" w:rsidRPr="00F651D8" w:rsidRDefault="00FA0B6F" w:rsidP="0057132E">
            <w:pPr>
              <w:rPr>
                <w:rFonts w:ascii="Times New Roman" w:hAnsi="Times New Roman" w:cs="Times New Roman"/>
                <w:lang w:val="en-US"/>
              </w:rPr>
            </w:pPr>
            <w:r w:rsidRPr="00F651D8">
              <w:rPr>
                <w:rFonts w:ascii="Times New Roman" w:hAnsi="Times New Roman" w:cs="Times New Roman"/>
                <w:lang w:val="en-US"/>
              </w:rPr>
              <w:t xml:space="preserve">The commitment to the so-called </w:t>
            </w:r>
            <w:r w:rsidR="00C8225B" w:rsidRPr="00F651D8">
              <w:rPr>
                <w:rFonts w:ascii="Times New Roman" w:hAnsi="Times New Roman" w:cs="Times New Roman"/>
                <w:lang w:val="en-US"/>
              </w:rPr>
              <w:t>“</w:t>
            </w:r>
            <w:r w:rsidRPr="00F651D8">
              <w:rPr>
                <w:rFonts w:ascii="Times New Roman" w:hAnsi="Times New Roman" w:cs="Times New Roman"/>
                <w:lang w:val="en-US"/>
              </w:rPr>
              <w:t>Geneva Consensus</w:t>
            </w:r>
            <w:r w:rsidR="00C8225B" w:rsidRPr="00F651D8">
              <w:rPr>
                <w:rFonts w:ascii="Times New Roman" w:hAnsi="Times New Roman" w:cs="Times New Roman"/>
                <w:lang w:val="en-US"/>
              </w:rPr>
              <w:t>”</w:t>
            </w:r>
            <w:r w:rsidRPr="00F651D8">
              <w:rPr>
                <w:rFonts w:ascii="Times New Roman" w:hAnsi="Times New Roman" w:cs="Times New Roman"/>
                <w:lang w:val="en-US"/>
              </w:rPr>
              <w:t xml:space="preserve"> declaration made by the previous government (and from which the current government has withdrawn) has led to a commitment to </w:t>
            </w:r>
            <w:r w:rsidR="00C8225B" w:rsidRPr="00F651D8">
              <w:rPr>
                <w:rFonts w:ascii="Times New Roman" w:hAnsi="Times New Roman" w:cs="Times New Roman"/>
                <w:lang w:val="en-US"/>
              </w:rPr>
              <w:t>“</w:t>
            </w:r>
            <w:r w:rsidRPr="00F651D8">
              <w:rPr>
                <w:rFonts w:ascii="Times New Roman" w:hAnsi="Times New Roman" w:cs="Times New Roman"/>
                <w:lang w:val="en-US"/>
              </w:rPr>
              <w:t>life at its source</w:t>
            </w:r>
            <w:r w:rsidR="005B538C" w:rsidRPr="00F651D8">
              <w:rPr>
                <w:rFonts w:ascii="Times New Roman" w:hAnsi="Times New Roman" w:cs="Times New Roman"/>
                <w:lang w:val="en-US"/>
              </w:rPr>
              <w:t>.”</w:t>
            </w:r>
            <w:r w:rsidRPr="00F651D8">
              <w:rPr>
                <w:rFonts w:ascii="Times New Roman" w:hAnsi="Times New Roman" w:cs="Times New Roman"/>
                <w:lang w:val="en-US"/>
              </w:rPr>
              <w:t xml:space="preserve"> Women continue to be penalized for abortion, victimizing even the poorest. There have been no policies to guide women on this issue. There are allegations of non-compliance with the Technical Standards for the Prevention and Treatment of Diseases Resulting from Sexual Violence against Women and Adolescents,</w:t>
            </w:r>
            <w:r w:rsidR="009D2003" w:rsidRPr="00F651D8">
              <w:rPr>
                <w:rFonts w:ascii="Times New Roman" w:hAnsi="Times New Roman" w:cs="Times New Roman"/>
                <w:vertAlign w:val="superscript"/>
                <w:lang w:val="en-US"/>
              </w:rPr>
              <w:footnoteReference w:id="14"/>
            </w:r>
            <w:r w:rsidRPr="00F651D8">
              <w:rPr>
                <w:rFonts w:ascii="Times New Roman" w:hAnsi="Times New Roman" w:cs="Times New Roman"/>
                <w:lang w:val="en-US"/>
              </w:rPr>
              <w:t xml:space="preserve"> which establishes, among other measures, that the only documentation required for the termination of pregnancies resulting from rape would be the woman</w:t>
            </w:r>
            <w:r w:rsidR="00C8225B" w:rsidRPr="00F651D8">
              <w:rPr>
                <w:rFonts w:ascii="Times New Roman" w:hAnsi="Times New Roman" w:cs="Times New Roman"/>
                <w:lang w:val="en-US"/>
              </w:rPr>
              <w:t>’</w:t>
            </w:r>
            <w:r w:rsidRPr="00F651D8">
              <w:rPr>
                <w:rFonts w:ascii="Times New Roman" w:hAnsi="Times New Roman" w:cs="Times New Roman"/>
                <w:lang w:val="en-US"/>
              </w:rPr>
              <w:t>s written consent.</w:t>
            </w:r>
          </w:p>
        </w:tc>
      </w:tr>
      <w:tr w:rsidR="00D50AD8" w:rsidRPr="00075E7B" w14:paraId="68191580" w14:textId="32F4955B" w:rsidTr="00366E0C">
        <w:tc>
          <w:tcPr>
            <w:tcW w:w="516" w:type="dxa"/>
          </w:tcPr>
          <w:p w14:paraId="7BDF11DB" w14:textId="77777777" w:rsidR="00D50AD8" w:rsidRPr="00F651D8" w:rsidRDefault="00D50AD8" w:rsidP="00794E89">
            <w:pPr>
              <w:jc w:val="both"/>
              <w:rPr>
                <w:rFonts w:ascii="Times New Roman" w:hAnsi="Times New Roman" w:cs="Times New Roman"/>
                <w:lang w:val="en-US"/>
              </w:rPr>
            </w:pPr>
            <w:r w:rsidRPr="00F651D8">
              <w:rPr>
                <w:rFonts w:ascii="Times New Roman" w:hAnsi="Times New Roman" w:cs="Times New Roman"/>
                <w:lang w:val="en-US"/>
              </w:rPr>
              <w:t>52.</w:t>
            </w:r>
          </w:p>
        </w:tc>
        <w:tc>
          <w:tcPr>
            <w:tcW w:w="2027" w:type="dxa"/>
          </w:tcPr>
          <w:p w14:paraId="37BCFBEA" w14:textId="72EF4C6A" w:rsidR="00F0179B" w:rsidRPr="00F651D8" w:rsidRDefault="00F0179B" w:rsidP="00D50AD8">
            <w:pPr>
              <w:rPr>
                <w:rFonts w:ascii="Times New Roman" w:hAnsi="Times New Roman" w:cs="Times New Roman"/>
                <w:lang w:val="en-US"/>
              </w:rPr>
            </w:pPr>
            <w:r w:rsidRPr="00F651D8">
              <w:rPr>
                <w:rFonts w:ascii="Times New Roman" w:hAnsi="Times New Roman" w:cs="Times New Roman"/>
                <w:lang w:val="en-US"/>
              </w:rPr>
              <w:t xml:space="preserve">Repealing all discriminatory provisions </w:t>
            </w:r>
            <w:r w:rsidR="007C787E" w:rsidRPr="00F651D8">
              <w:rPr>
                <w:rFonts w:ascii="Times New Roman" w:hAnsi="Times New Roman" w:cs="Times New Roman"/>
                <w:lang w:val="en-US"/>
              </w:rPr>
              <w:t>contained in</w:t>
            </w:r>
            <w:r w:rsidRPr="00F651D8">
              <w:rPr>
                <w:rFonts w:ascii="Times New Roman" w:hAnsi="Times New Roman" w:cs="Times New Roman"/>
                <w:lang w:val="en-US"/>
              </w:rPr>
              <w:t xml:space="preserve"> the Penal Code</w:t>
            </w:r>
            <w:r w:rsidR="007C787E" w:rsidRPr="00F651D8">
              <w:rPr>
                <w:rFonts w:ascii="Times New Roman" w:hAnsi="Times New Roman" w:cs="Times New Roman"/>
                <w:lang w:val="en-US"/>
              </w:rPr>
              <w:t>, in particular</w:t>
            </w:r>
            <w:r w:rsidRPr="00F651D8">
              <w:rPr>
                <w:rFonts w:ascii="Times New Roman" w:hAnsi="Times New Roman" w:cs="Times New Roman"/>
                <w:lang w:val="en-US"/>
              </w:rPr>
              <w:t xml:space="preserve"> art</w:t>
            </w:r>
            <w:r w:rsidR="007C787E" w:rsidRPr="00F651D8">
              <w:rPr>
                <w:rFonts w:ascii="Times New Roman" w:hAnsi="Times New Roman" w:cs="Times New Roman"/>
                <w:lang w:val="en-US"/>
              </w:rPr>
              <w:t>icle</w:t>
            </w:r>
            <w:r w:rsidR="001B5CFE" w:rsidRPr="00F651D8">
              <w:rPr>
                <w:rFonts w:ascii="Times New Roman" w:hAnsi="Times New Roman" w:cs="Times New Roman"/>
                <w:lang w:val="en-US"/>
              </w:rPr>
              <w:t xml:space="preserve"> </w:t>
            </w:r>
            <w:r w:rsidRPr="00F651D8">
              <w:rPr>
                <w:rFonts w:ascii="Times New Roman" w:hAnsi="Times New Roman" w:cs="Times New Roman"/>
                <w:lang w:val="en-US"/>
              </w:rPr>
              <w:t>215</w:t>
            </w:r>
          </w:p>
        </w:tc>
        <w:tc>
          <w:tcPr>
            <w:tcW w:w="1439" w:type="dxa"/>
          </w:tcPr>
          <w:p w14:paraId="167D20B5" w14:textId="5070393F" w:rsidR="00D50AD8" w:rsidRPr="00F651D8" w:rsidRDefault="00FA0B6F" w:rsidP="00794E89">
            <w:pPr>
              <w:jc w:val="both"/>
              <w:rPr>
                <w:rFonts w:ascii="Times New Roman" w:hAnsi="Times New Roman" w:cs="Times New Roman"/>
                <w:lang w:val="en-US"/>
              </w:rPr>
            </w:pPr>
            <w:r w:rsidRPr="00F651D8">
              <w:rPr>
                <w:rFonts w:ascii="Times New Roman" w:hAnsi="Times New Roman" w:cs="Times New Roman"/>
                <w:snapToGrid w:val="0"/>
                <w:lang w:val="en-US"/>
              </w:rPr>
              <w:t>Complied with</w:t>
            </w:r>
          </w:p>
        </w:tc>
        <w:tc>
          <w:tcPr>
            <w:tcW w:w="6219" w:type="dxa"/>
          </w:tcPr>
          <w:p w14:paraId="6C12823F" w14:textId="0542FF38" w:rsidR="00FA0B6F" w:rsidRPr="00F651D8" w:rsidRDefault="00FA0B6F" w:rsidP="003020A9">
            <w:pPr>
              <w:rPr>
                <w:rFonts w:ascii="Times New Roman" w:hAnsi="Times New Roman" w:cs="Times New Roman"/>
                <w:lang w:val="en-US"/>
              </w:rPr>
            </w:pPr>
            <w:r w:rsidRPr="00F651D8">
              <w:rPr>
                <w:rFonts w:ascii="Times New Roman" w:hAnsi="Times New Roman" w:cs="Times New Roman"/>
                <w:lang w:val="en-US"/>
              </w:rPr>
              <w:t>Law No. 12</w:t>
            </w:r>
            <w:r w:rsidR="009D2003" w:rsidRPr="00F651D8">
              <w:rPr>
                <w:rFonts w:ascii="Times New Roman" w:hAnsi="Times New Roman" w:cs="Times New Roman"/>
                <w:lang w:val="en-US"/>
              </w:rPr>
              <w:t>,</w:t>
            </w:r>
            <w:r w:rsidRPr="00F651D8">
              <w:rPr>
                <w:rFonts w:ascii="Times New Roman" w:hAnsi="Times New Roman" w:cs="Times New Roman"/>
                <w:lang w:val="en-US"/>
              </w:rPr>
              <w:t xml:space="preserve">015/2009 removed the term </w:t>
            </w:r>
            <w:r w:rsidR="00C8225B" w:rsidRPr="00F651D8">
              <w:rPr>
                <w:rFonts w:ascii="Times New Roman" w:hAnsi="Times New Roman" w:cs="Times New Roman"/>
                <w:lang w:val="en-US"/>
              </w:rPr>
              <w:t>“</w:t>
            </w:r>
            <w:r w:rsidRPr="00F651D8">
              <w:rPr>
                <w:rFonts w:ascii="Times New Roman" w:hAnsi="Times New Roman" w:cs="Times New Roman"/>
                <w:lang w:val="en-US"/>
              </w:rPr>
              <w:t>honest woman</w:t>
            </w:r>
            <w:r w:rsidR="00C8225B" w:rsidRPr="00F651D8">
              <w:rPr>
                <w:rFonts w:ascii="Times New Roman" w:hAnsi="Times New Roman" w:cs="Times New Roman"/>
                <w:lang w:val="en-US"/>
              </w:rPr>
              <w:t>”</w:t>
            </w:r>
            <w:r w:rsidRPr="00F651D8">
              <w:rPr>
                <w:rFonts w:ascii="Times New Roman" w:hAnsi="Times New Roman" w:cs="Times New Roman"/>
                <w:lang w:val="en-US"/>
              </w:rPr>
              <w:t xml:space="preserve"> and others from the Penal Code after almost 70 years.</w:t>
            </w:r>
          </w:p>
        </w:tc>
      </w:tr>
      <w:tr w:rsidR="000A3DEC" w:rsidRPr="00075E7B" w14:paraId="356D1914" w14:textId="1D1BA1F3" w:rsidTr="00366E0C">
        <w:tc>
          <w:tcPr>
            <w:tcW w:w="516" w:type="dxa"/>
          </w:tcPr>
          <w:p w14:paraId="255AB302"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53.</w:t>
            </w:r>
          </w:p>
        </w:tc>
        <w:tc>
          <w:tcPr>
            <w:tcW w:w="2027" w:type="dxa"/>
          </w:tcPr>
          <w:p w14:paraId="23920F99" w14:textId="54F0576C" w:rsidR="00F0179B" w:rsidRPr="00F651D8" w:rsidRDefault="000D6FDA" w:rsidP="000A3DEC">
            <w:pPr>
              <w:rPr>
                <w:rFonts w:ascii="Times New Roman" w:hAnsi="Times New Roman" w:cs="Times New Roman"/>
                <w:lang w:val="en-US"/>
              </w:rPr>
            </w:pPr>
            <w:r w:rsidRPr="00F651D8">
              <w:rPr>
                <w:rFonts w:ascii="Times New Roman" w:hAnsi="Times New Roman" w:cs="Times New Roman"/>
                <w:lang w:val="en-US"/>
              </w:rPr>
              <w:t>Taking all</w:t>
            </w:r>
            <w:r w:rsidR="00F0179B" w:rsidRPr="00F651D8">
              <w:rPr>
                <w:rFonts w:ascii="Times New Roman" w:hAnsi="Times New Roman" w:cs="Times New Roman"/>
                <w:lang w:val="en-US"/>
              </w:rPr>
              <w:t xml:space="preserve"> effective measures to eliminate all forms of violence against women</w:t>
            </w:r>
          </w:p>
        </w:tc>
        <w:tc>
          <w:tcPr>
            <w:tcW w:w="1439" w:type="dxa"/>
          </w:tcPr>
          <w:p w14:paraId="4B80E750" w14:textId="6E66CBB7" w:rsidR="000A3DEC" w:rsidRPr="00F651D8" w:rsidRDefault="001C5050" w:rsidP="000A3DEC">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4820B2E1" w14:textId="3B574529" w:rsidR="00FA0B6F" w:rsidRPr="00F651D8" w:rsidRDefault="00FA0B6F" w:rsidP="000A3DEC">
            <w:pPr>
              <w:rPr>
                <w:rFonts w:ascii="Times New Roman" w:hAnsi="Times New Roman" w:cs="Times New Roman"/>
                <w:lang w:val="en-US"/>
              </w:rPr>
            </w:pPr>
            <w:r w:rsidRPr="00F651D8">
              <w:rPr>
                <w:rFonts w:ascii="Times New Roman" w:hAnsi="Times New Roman" w:cs="Times New Roman"/>
                <w:lang w:val="en-US"/>
              </w:rPr>
              <w:t>The Maria da Penha Law No. 11</w:t>
            </w:r>
            <w:r w:rsidR="009D2003" w:rsidRPr="00F651D8">
              <w:rPr>
                <w:rFonts w:ascii="Times New Roman" w:hAnsi="Times New Roman" w:cs="Times New Roman"/>
                <w:lang w:val="en-US"/>
              </w:rPr>
              <w:t>,</w:t>
            </w:r>
            <w:r w:rsidRPr="00F651D8">
              <w:rPr>
                <w:rFonts w:ascii="Times New Roman" w:hAnsi="Times New Roman" w:cs="Times New Roman"/>
                <w:lang w:val="en-US"/>
              </w:rPr>
              <w:t>340/2006, the Law against Feminicide No. 13</w:t>
            </w:r>
            <w:r w:rsidR="009D2003" w:rsidRPr="00F651D8">
              <w:rPr>
                <w:rFonts w:ascii="Times New Roman" w:hAnsi="Times New Roman" w:cs="Times New Roman"/>
                <w:lang w:val="en-US"/>
              </w:rPr>
              <w:t>,</w:t>
            </w:r>
            <w:r w:rsidRPr="00F651D8">
              <w:rPr>
                <w:rFonts w:ascii="Times New Roman" w:hAnsi="Times New Roman" w:cs="Times New Roman"/>
                <w:lang w:val="en-US"/>
              </w:rPr>
              <w:t>104/2015, and the Law against Political Gender Violence No. 14</w:t>
            </w:r>
            <w:r w:rsidR="009D2003" w:rsidRPr="00F651D8">
              <w:rPr>
                <w:rFonts w:ascii="Times New Roman" w:hAnsi="Times New Roman" w:cs="Times New Roman"/>
                <w:lang w:val="en-US"/>
              </w:rPr>
              <w:t>,</w:t>
            </w:r>
            <w:r w:rsidRPr="00F651D8">
              <w:rPr>
                <w:rFonts w:ascii="Times New Roman" w:hAnsi="Times New Roman" w:cs="Times New Roman"/>
                <w:lang w:val="en-US"/>
              </w:rPr>
              <w:t>192/2021 were passed and implemented during this period. However, violence against women continues at a high rate and is more frequent among black women.</w:t>
            </w:r>
            <w:r w:rsidR="009D2003" w:rsidRPr="00F651D8">
              <w:rPr>
                <w:rStyle w:val="FootnoteReference"/>
                <w:rFonts w:ascii="Times New Roman" w:hAnsi="Times New Roman" w:cs="Times New Roman"/>
                <w:lang w:val="en-US"/>
              </w:rPr>
              <w:footnoteReference w:id="15"/>
            </w:r>
          </w:p>
        </w:tc>
      </w:tr>
      <w:tr w:rsidR="000A3DEC" w:rsidRPr="00075E7B" w14:paraId="3250557B" w14:textId="297B4625" w:rsidTr="00366E0C">
        <w:tc>
          <w:tcPr>
            <w:tcW w:w="516" w:type="dxa"/>
          </w:tcPr>
          <w:p w14:paraId="3567EC75"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54.</w:t>
            </w:r>
          </w:p>
        </w:tc>
        <w:tc>
          <w:tcPr>
            <w:tcW w:w="2027" w:type="dxa"/>
          </w:tcPr>
          <w:p w14:paraId="6EE71653" w14:textId="596DE220" w:rsidR="00F0179B" w:rsidRPr="00F651D8" w:rsidRDefault="0064695A" w:rsidP="000A3DEC">
            <w:pPr>
              <w:rPr>
                <w:rFonts w:ascii="Times New Roman" w:hAnsi="Times New Roman" w:cs="Times New Roman"/>
                <w:lang w:val="en-US"/>
              </w:rPr>
            </w:pPr>
            <w:r w:rsidRPr="00F651D8">
              <w:rPr>
                <w:rFonts w:ascii="Times New Roman" w:hAnsi="Times New Roman" w:cs="Times New Roman"/>
                <w:lang w:val="en-US"/>
              </w:rPr>
              <w:t>Adopting</w:t>
            </w:r>
            <w:r w:rsidR="00F0179B" w:rsidRPr="00F651D8">
              <w:rPr>
                <w:rFonts w:ascii="Times New Roman" w:hAnsi="Times New Roman" w:cs="Times New Roman"/>
                <w:lang w:val="en-US"/>
              </w:rPr>
              <w:t xml:space="preserve"> and implementing </w:t>
            </w:r>
            <w:r w:rsidRPr="00F651D8">
              <w:rPr>
                <w:rFonts w:ascii="Times New Roman" w:hAnsi="Times New Roman" w:cs="Times New Roman"/>
                <w:lang w:val="en-US"/>
              </w:rPr>
              <w:t xml:space="preserve">anti-trafficking in persons </w:t>
            </w:r>
            <w:r w:rsidR="00F0179B" w:rsidRPr="00F651D8">
              <w:rPr>
                <w:rFonts w:ascii="Times New Roman" w:hAnsi="Times New Roman" w:cs="Times New Roman"/>
                <w:lang w:val="en-US"/>
              </w:rPr>
              <w:t>legislation</w:t>
            </w:r>
          </w:p>
        </w:tc>
        <w:tc>
          <w:tcPr>
            <w:tcW w:w="1439" w:type="dxa"/>
          </w:tcPr>
          <w:p w14:paraId="6CE7E18A" w14:textId="17529F7F" w:rsidR="000A3DEC" w:rsidRPr="00F651D8" w:rsidRDefault="001C5050" w:rsidP="000A3DEC">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793EBC33" w14:textId="63D98C5C" w:rsidR="00FA0B6F" w:rsidRPr="00F651D8" w:rsidRDefault="00FA0B6F" w:rsidP="000A3DEC">
            <w:pPr>
              <w:rPr>
                <w:rFonts w:ascii="Times New Roman" w:hAnsi="Times New Roman" w:cs="Times New Roman"/>
                <w:lang w:val="en-US"/>
              </w:rPr>
            </w:pPr>
            <w:r w:rsidRPr="00F651D8">
              <w:rPr>
                <w:rFonts w:ascii="Times New Roman" w:hAnsi="Times New Roman" w:cs="Times New Roman"/>
                <w:lang w:val="en-US"/>
              </w:rPr>
              <w:t>The public policy structures in charge of combating human trafficking have suffered serious restrictions in recent years - there are still no concrete measures provided for in legislation for the effective reparation of victims.</w:t>
            </w:r>
          </w:p>
        </w:tc>
      </w:tr>
      <w:tr w:rsidR="000A3DEC" w:rsidRPr="00075E7B" w14:paraId="0845E1F4" w14:textId="76C6EAA8" w:rsidTr="00366E0C">
        <w:tc>
          <w:tcPr>
            <w:tcW w:w="516" w:type="dxa"/>
          </w:tcPr>
          <w:p w14:paraId="4EEC15BE"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lastRenderedPageBreak/>
              <w:t>55.</w:t>
            </w:r>
          </w:p>
        </w:tc>
        <w:tc>
          <w:tcPr>
            <w:tcW w:w="2027" w:type="dxa"/>
          </w:tcPr>
          <w:p w14:paraId="520AED7E" w14:textId="5FAD3406" w:rsidR="00686D1F" w:rsidRPr="00F651D8" w:rsidRDefault="0064695A" w:rsidP="000A3DEC">
            <w:pPr>
              <w:rPr>
                <w:rFonts w:ascii="Times New Roman" w:hAnsi="Times New Roman" w:cs="Times New Roman"/>
                <w:lang w:val="en-US"/>
              </w:rPr>
            </w:pPr>
            <w:r w:rsidRPr="00F651D8">
              <w:rPr>
                <w:rFonts w:ascii="Times New Roman" w:hAnsi="Times New Roman" w:cs="Times New Roman"/>
                <w:lang w:val="en-US"/>
              </w:rPr>
              <w:t>Taking</w:t>
            </w:r>
            <w:r w:rsidR="00686D1F" w:rsidRPr="00F651D8">
              <w:rPr>
                <w:rFonts w:ascii="Times New Roman" w:hAnsi="Times New Roman" w:cs="Times New Roman"/>
                <w:lang w:val="en-US"/>
              </w:rPr>
              <w:t xml:space="preserve"> effective measures </w:t>
            </w:r>
            <w:r w:rsidRPr="00F651D8">
              <w:rPr>
                <w:rFonts w:ascii="Times New Roman" w:hAnsi="Times New Roman" w:cs="Times New Roman"/>
                <w:lang w:val="en-US"/>
              </w:rPr>
              <w:t>to combat</w:t>
            </w:r>
            <w:r w:rsidR="00686D1F" w:rsidRPr="00F651D8">
              <w:rPr>
                <w:rFonts w:ascii="Times New Roman" w:hAnsi="Times New Roman" w:cs="Times New Roman"/>
                <w:lang w:val="en-US"/>
              </w:rPr>
              <w:t xml:space="preserve"> </w:t>
            </w:r>
            <w:r w:rsidRPr="00F651D8">
              <w:rPr>
                <w:rFonts w:ascii="Times New Roman" w:hAnsi="Times New Roman" w:cs="Times New Roman"/>
                <w:lang w:val="en-US"/>
              </w:rPr>
              <w:t xml:space="preserve">the problem of </w:t>
            </w:r>
            <w:r w:rsidR="00686D1F" w:rsidRPr="00F651D8">
              <w:rPr>
                <w:rFonts w:ascii="Times New Roman" w:hAnsi="Times New Roman" w:cs="Times New Roman"/>
                <w:lang w:val="en-US"/>
              </w:rPr>
              <w:t xml:space="preserve">poverty, </w:t>
            </w:r>
            <w:r w:rsidRPr="00F651D8">
              <w:rPr>
                <w:rFonts w:ascii="Times New Roman" w:hAnsi="Times New Roman" w:cs="Times New Roman"/>
                <w:lang w:val="en-US"/>
              </w:rPr>
              <w:t>including</w:t>
            </w:r>
            <w:r w:rsidR="00686D1F" w:rsidRPr="00F651D8">
              <w:rPr>
                <w:rFonts w:ascii="Times New Roman" w:hAnsi="Times New Roman" w:cs="Times New Roman"/>
                <w:lang w:val="en-US"/>
              </w:rPr>
              <w:t xml:space="preserve"> the relevant UN documents</w:t>
            </w:r>
          </w:p>
        </w:tc>
        <w:tc>
          <w:tcPr>
            <w:tcW w:w="1439" w:type="dxa"/>
          </w:tcPr>
          <w:p w14:paraId="04D5BC58" w14:textId="5979BC3C" w:rsidR="000A3DEC" w:rsidRPr="00F651D8" w:rsidRDefault="001C5050" w:rsidP="000A3DEC">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4825323B" w14:textId="6753AFC3" w:rsidR="00FA0B6F" w:rsidRPr="00F651D8" w:rsidRDefault="00FA0B6F" w:rsidP="000A3DEC">
            <w:pPr>
              <w:rPr>
                <w:rFonts w:ascii="Times New Roman" w:hAnsi="Times New Roman" w:cs="Times New Roman"/>
                <w:lang w:val="en-US"/>
              </w:rPr>
            </w:pPr>
            <w:r w:rsidRPr="00F651D8">
              <w:rPr>
                <w:rFonts w:ascii="Times New Roman" w:hAnsi="Times New Roman" w:cs="Times New Roman"/>
                <w:lang w:val="en-US"/>
              </w:rPr>
              <w:t>Brazil has returned to the Hunger Map (2022),</w:t>
            </w:r>
            <w:r w:rsidR="009D2003" w:rsidRPr="00F651D8">
              <w:rPr>
                <w:rStyle w:val="FootnoteReference"/>
                <w:rFonts w:ascii="Times New Roman" w:hAnsi="Times New Roman" w:cs="Times New Roman"/>
                <w:lang w:val="en-US"/>
              </w:rPr>
              <w:footnoteReference w:id="16"/>
            </w:r>
            <w:r w:rsidRPr="00F651D8">
              <w:rPr>
                <w:rFonts w:ascii="Times New Roman" w:hAnsi="Times New Roman" w:cs="Times New Roman"/>
                <w:lang w:val="en-US"/>
              </w:rPr>
              <w:t xml:space="preserve"> with 33 million people in this condition.</w:t>
            </w:r>
            <w:r w:rsidR="009D2003" w:rsidRPr="00F651D8">
              <w:rPr>
                <w:rStyle w:val="FootnoteReference"/>
                <w:rFonts w:ascii="Times New Roman" w:hAnsi="Times New Roman" w:cs="Times New Roman"/>
                <w:lang w:val="en-US"/>
              </w:rPr>
              <w:footnoteReference w:id="17"/>
            </w:r>
            <w:r w:rsidRPr="00F651D8">
              <w:rPr>
                <w:rFonts w:ascii="Times New Roman" w:hAnsi="Times New Roman" w:cs="Times New Roman"/>
                <w:lang w:val="en-US"/>
              </w:rPr>
              <w:t xml:space="preserve">  One of the consequences is rising homelessness in general, including children (an IPEA study shows 38% growth since 2019, adding up to 281,000 people in 2022)</w:t>
            </w:r>
            <w:r w:rsidR="009D2003" w:rsidRPr="00F651D8">
              <w:rPr>
                <w:rStyle w:val="FootnoteReference"/>
                <w:rFonts w:ascii="Times New Roman" w:hAnsi="Times New Roman" w:cs="Times New Roman"/>
                <w:lang w:val="en-US"/>
              </w:rPr>
              <w:footnoteReference w:id="18"/>
            </w:r>
            <w:r w:rsidRPr="00F651D8">
              <w:rPr>
                <w:rFonts w:ascii="Times New Roman" w:hAnsi="Times New Roman" w:cs="Times New Roman"/>
                <w:lang w:val="en-US"/>
              </w:rPr>
              <w:t>.</w:t>
            </w:r>
          </w:p>
        </w:tc>
      </w:tr>
      <w:tr w:rsidR="000A3DEC" w:rsidRPr="00075E7B" w14:paraId="721BCED5" w14:textId="5604DD5F" w:rsidTr="00366E0C">
        <w:tc>
          <w:tcPr>
            <w:tcW w:w="516" w:type="dxa"/>
          </w:tcPr>
          <w:p w14:paraId="7BFA05AF"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56.</w:t>
            </w:r>
          </w:p>
        </w:tc>
        <w:tc>
          <w:tcPr>
            <w:tcW w:w="2027" w:type="dxa"/>
          </w:tcPr>
          <w:p w14:paraId="41B905AE" w14:textId="6939C5B1" w:rsidR="00686D1F" w:rsidRPr="00F651D8" w:rsidRDefault="0064695A" w:rsidP="000A3DEC">
            <w:pPr>
              <w:rPr>
                <w:rFonts w:ascii="Times New Roman" w:hAnsi="Times New Roman" w:cs="Times New Roman"/>
                <w:lang w:val="en-US"/>
              </w:rPr>
            </w:pPr>
            <w:r w:rsidRPr="00F651D8">
              <w:rPr>
                <w:rFonts w:ascii="Times New Roman" w:hAnsi="Times New Roman" w:cs="Times New Roman"/>
                <w:lang w:val="en-US"/>
              </w:rPr>
              <w:t>Giving effect to</w:t>
            </w:r>
            <w:r w:rsidR="00686D1F" w:rsidRPr="00F651D8">
              <w:rPr>
                <w:rFonts w:ascii="Times New Roman" w:hAnsi="Times New Roman" w:cs="Times New Roman"/>
                <w:lang w:val="en-US"/>
              </w:rPr>
              <w:t xml:space="preserve"> </w:t>
            </w:r>
            <w:r w:rsidRPr="00F651D8">
              <w:rPr>
                <w:rFonts w:ascii="Times New Roman" w:hAnsi="Times New Roman" w:cs="Times New Roman"/>
                <w:lang w:val="en-US"/>
              </w:rPr>
              <w:t>its</w:t>
            </w:r>
            <w:r w:rsidR="00686D1F" w:rsidRPr="00F651D8">
              <w:rPr>
                <w:rFonts w:ascii="Times New Roman" w:hAnsi="Times New Roman" w:cs="Times New Roman"/>
                <w:lang w:val="en-US"/>
              </w:rPr>
              <w:t xml:space="preserve"> </w:t>
            </w:r>
            <w:r w:rsidRPr="00F651D8">
              <w:rPr>
                <w:rFonts w:ascii="Times New Roman" w:hAnsi="Times New Roman" w:cs="Times New Roman"/>
                <w:lang w:val="en-US"/>
              </w:rPr>
              <w:t>National</w:t>
            </w:r>
            <w:r w:rsidR="00686D1F" w:rsidRPr="00F651D8">
              <w:rPr>
                <w:rFonts w:ascii="Times New Roman" w:hAnsi="Times New Roman" w:cs="Times New Roman"/>
                <w:lang w:val="en-US"/>
              </w:rPr>
              <w:t xml:space="preserve"> </w:t>
            </w:r>
            <w:r w:rsidRPr="00F651D8">
              <w:rPr>
                <w:rFonts w:ascii="Times New Roman" w:hAnsi="Times New Roman" w:cs="Times New Roman"/>
                <w:lang w:val="en-US"/>
              </w:rPr>
              <w:t>H</w:t>
            </w:r>
            <w:r w:rsidR="00686D1F" w:rsidRPr="00F651D8">
              <w:rPr>
                <w:rFonts w:ascii="Times New Roman" w:hAnsi="Times New Roman" w:cs="Times New Roman"/>
                <w:lang w:val="en-US"/>
              </w:rPr>
              <w:t xml:space="preserve">ousing </w:t>
            </w:r>
            <w:r w:rsidRPr="00F651D8">
              <w:rPr>
                <w:rFonts w:ascii="Times New Roman" w:hAnsi="Times New Roman" w:cs="Times New Roman"/>
                <w:lang w:val="en-US"/>
              </w:rPr>
              <w:t>P</w:t>
            </w:r>
            <w:r w:rsidR="00686D1F" w:rsidRPr="00F651D8">
              <w:rPr>
                <w:rFonts w:ascii="Times New Roman" w:hAnsi="Times New Roman" w:cs="Times New Roman"/>
                <w:lang w:val="en-US"/>
              </w:rPr>
              <w:t xml:space="preserve">olicy in accordance with </w:t>
            </w:r>
            <w:r w:rsidR="005E4F03" w:rsidRPr="00F651D8">
              <w:rPr>
                <w:rFonts w:ascii="Times New Roman" w:hAnsi="Times New Roman" w:cs="Times New Roman"/>
                <w:lang w:val="en-US"/>
              </w:rPr>
              <w:t xml:space="preserve">CESCR </w:t>
            </w:r>
            <w:r w:rsidR="00686D1F" w:rsidRPr="00F651D8">
              <w:rPr>
                <w:rFonts w:ascii="Times New Roman" w:hAnsi="Times New Roman" w:cs="Times New Roman"/>
                <w:lang w:val="en-US"/>
              </w:rPr>
              <w:t>General Comment No. 4</w:t>
            </w:r>
          </w:p>
        </w:tc>
        <w:tc>
          <w:tcPr>
            <w:tcW w:w="1439" w:type="dxa"/>
          </w:tcPr>
          <w:p w14:paraId="25052EE9" w14:textId="3BFE9313"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13AD5A7C" w14:textId="771393FA" w:rsidR="00FA0B6F" w:rsidRPr="00F651D8" w:rsidRDefault="00FA0B6F" w:rsidP="000A3DEC">
            <w:pPr>
              <w:rPr>
                <w:rFonts w:ascii="Times New Roman" w:hAnsi="Times New Roman" w:cs="Times New Roman"/>
                <w:lang w:val="en-US"/>
              </w:rPr>
            </w:pPr>
            <w:r w:rsidRPr="00F651D8">
              <w:rPr>
                <w:rFonts w:ascii="Times New Roman" w:hAnsi="Times New Roman" w:cs="Times New Roman"/>
                <w:lang w:val="en-US"/>
              </w:rPr>
              <w:t xml:space="preserve">Although steps have been taken to </w:t>
            </w:r>
            <w:r w:rsidR="00391D64" w:rsidRPr="00F651D8">
              <w:rPr>
                <w:rFonts w:ascii="Times New Roman" w:hAnsi="Times New Roman" w:cs="Times New Roman"/>
                <w:lang w:val="en-US"/>
              </w:rPr>
              <w:t>fulfil</w:t>
            </w:r>
            <w:r w:rsidRPr="00F651D8">
              <w:rPr>
                <w:rFonts w:ascii="Times New Roman" w:hAnsi="Times New Roman" w:cs="Times New Roman"/>
                <w:lang w:val="en-US"/>
              </w:rPr>
              <w:t xml:space="preserve"> the right to housing, which is a constitutional right (Article 6), especially with the Minha Casa Minha Vida program</w:t>
            </w:r>
            <w:r w:rsidR="00101EA9" w:rsidRPr="00F651D8">
              <w:rPr>
                <w:rStyle w:val="FootnoteReference"/>
                <w:rFonts w:ascii="Times New Roman" w:hAnsi="Times New Roman" w:cs="Times New Roman"/>
                <w:lang w:val="en-US"/>
              </w:rPr>
              <w:footnoteReference w:id="19"/>
            </w:r>
            <w:r w:rsidRPr="00F651D8">
              <w:rPr>
                <w:rFonts w:ascii="Times New Roman" w:hAnsi="Times New Roman" w:cs="Times New Roman"/>
                <w:lang w:val="en-US"/>
              </w:rPr>
              <w:t>. However, this program was discontinued under the last government, and it has recently been announced that it will be reinstated. The Supreme Court of Justice</w:t>
            </w:r>
            <w:r w:rsidR="00101EA9" w:rsidRPr="00F651D8">
              <w:rPr>
                <w:rStyle w:val="FootnoteReference"/>
                <w:rFonts w:ascii="Times New Roman" w:hAnsi="Times New Roman" w:cs="Times New Roman"/>
                <w:lang w:val="en-US"/>
              </w:rPr>
              <w:footnoteReference w:id="20"/>
            </w:r>
            <w:r w:rsidRPr="00F651D8">
              <w:rPr>
                <w:rFonts w:ascii="Times New Roman" w:hAnsi="Times New Roman" w:cs="Times New Roman"/>
                <w:lang w:val="en-US"/>
              </w:rPr>
              <w:t xml:space="preserve"> </w:t>
            </w:r>
            <w:r w:rsidR="00391D64" w:rsidRPr="00F651D8">
              <w:rPr>
                <w:rFonts w:ascii="Times New Roman" w:hAnsi="Times New Roman" w:cs="Times New Roman"/>
                <w:lang w:val="en-US"/>
              </w:rPr>
              <w:t>acted</w:t>
            </w:r>
            <w:r w:rsidRPr="00F651D8">
              <w:rPr>
                <w:rFonts w:ascii="Times New Roman" w:hAnsi="Times New Roman" w:cs="Times New Roman"/>
                <w:lang w:val="en-US"/>
              </w:rPr>
              <w:t xml:space="preserve"> to protect against evictions during the pandemic.</w:t>
            </w:r>
          </w:p>
        </w:tc>
      </w:tr>
      <w:tr w:rsidR="000A3DEC" w:rsidRPr="00F651D8" w14:paraId="60B50703" w14:textId="7C74F9C5" w:rsidTr="00366E0C">
        <w:tc>
          <w:tcPr>
            <w:tcW w:w="516" w:type="dxa"/>
          </w:tcPr>
          <w:p w14:paraId="2FDAAD6D" w14:textId="77777777"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57.</w:t>
            </w:r>
          </w:p>
        </w:tc>
        <w:tc>
          <w:tcPr>
            <w:tcW w:w="2027" w:type="dxa"/>
          </w:tcPr>
          <w:p w14:paraId="733C05BD" w14:textId="46B7D70E" w:rsidR="00686D1F" w:rsidRPr="00F651D8" w:rsidRDefault="00686D1F" w:rsidP="000A3DEC">
            <w:pPr>
              <w:rPr>
                <w:rFonts w:ascii="Times New Roman" w:hAnsi="Times New Roman" w:cs="Times New Roman"/>
                <w:lang w:val="en-US"/>
              </w:rPr>
            </w:pPr>
            <w:r w:rsidRPr="00F651D8">
              <w:rPr>
                <w:rFonts w:ascii="Times New Roman" w:hAnsi="Times New Roman" w:cs="Times New Roman"/>
                <w:lang w:val="en-US"/>
              </w:rPr>
              <w:t xml:space="preserve">Providing </w:t>
            </w:r>
            <w:r w:rsidR="0093234E" w:rsidRPr="00F651D8">
              <w:rPr>
                <w:rFonts w:ascii="Times New Roman" w:hAnsi="Times New Roman" w:cs="Times New Roman"/>
                <w:lang w:val="en-US"/>
              </w:rPr>
              <w:t xml:space="preserve">access to </w:t>
            </w:r>
            <w:r w:rsidRPr="00F651D8">
              <w:rPr>
                <w:rFonts w:ascii="Times New Roman" w:hAnsi="Times New Roman" w:cs="Times New Roman"/>
                <w:lang w:val="en-US"/>
              </w:rPr>
              <w:t xml:space="preserve">housing </w:t>
            </w:r>
            <w:r w:rsidR="0093234E" w:rsidRPr="00F651D8">
              <w:rPr>
                <w:rFonts w:ascii="Times New Roman" w:hAnsi="Times New Roman" w:cs="Times New Roman"/>
                <w:lang w:val="en-US"/>
              </w:rPr>
              <w:t>credit and</w:t>
            </w:r>
            <w:r w:rsidRPr="00F651D8">
              <w:rPr>
                <w:rFonts w:ascii="Times New Roman" w:hAnsi="Times New Roman" w:cs="Times New Roman"/>
                <w:lang w:val="en-US"/>
              </w:rPr>
              <w:t xml:space="preserve"> subsidies </w:t>
            </w:r>
            <w:r w:rsidR="0093234E" w:rsidRPr="00F651D8">
              <w:rPr>
                <w:rFonts w:ascii="Times New Roman" w:hAnsi="Times New Roman" w:cs="Times New Roman"/>
                <w:lang w:val="en-US"/>
              </w:rPr>
              <w:t>to</w:t>
            </w:r>
            <w:r w:rsidRPr="00F651D8">
              <w:rPr>
                <w:rFonts w:ascii="Times New Roman" w:hAnsi="Times New Roman" w:cs="Times New Roman"/>
                <w:lang w:val="en-US"/>
              </w:rPr>
              <w:t xml:space="preserve"> low-income populations</w:t>
            </w:r>
          </w:p>
        </w:tc>
        <w:tc>
          <w:tcPr>
            <w:tcW w:w="1439" w:type="dxa"/>
          </w:tcPr>
          <w:p w14:paraId="4479C82E" w14:textId="7EEDBCFA" w:rsidR="000A3DEC" w:rsidRPr="00F651D8" w:rsidRDefault="000A3DEC" w:rsidP="000A3DEC">
            <w:pPr>
              <w:jc w:val="both"/>
              <w:rPr>
                <w:rFonts w:ascii="Times New Roman" w:hAnsi="Times New Roman" w:cs="Times New Roman"/>
                <w:lang w:val="en-US"/>
              </w:rPr>
            </w:pPr>
            <w:r w:rsidRPr="00F651D8">
              <w:rPr>
                <w:rFonts w:ascii="Times New Roman" w:hAnsi="Times New Roman" w:cs="Times New Roman"/>
                <w:lang w:val="en-US"/>
              </w:rPr>
              <w:t>Partial</w:t>
            </w:r>
          </w:p>
        </w:tc>
        <w:tc>
          <w:tcPr>
            <w:tcW w:w="6219" w:type="dxa"/>
          </w:tcPr>
          <w:p w14:paraId="2E9EF9A5" w14:textId="5BF7E8D5" w:rsidR="008D566E" w:rsidRPr="00F651D8" w:rsidRDefault="008D566E" w:rsidP="000A3DEC">
            <w:pPr>
              <w:jc w:val="both"/>
              <w:rPr>
                <w:rFonts w:ascii="Times New Roman" w:hAnsi="Times New Roman" w:cs="Times New Roman"/>
                <w:lang w:val="en-US"/>
              </w:rPr>
            </w:pPr>
            <w:r w:rsidRPr="00F651D8">
              <w:rPr>
                <w:rFonts w:ascii="Times New Roman" w:hAnsi="Times New Roman" w:cs="Times New Roman"/>
                <w:lang w:val="en-US"/>
              </w:rPr>
              <w:t xml:space="preserve">See </w:t>
            </w:r>
            <w:r w:rsidR="001C5050" w:rsidRPr="00F651D8">
              <w:rPr>
                <w:rFonts w:ascii="Times New Roman" w:hAnsi="Times New Roman" w:cs="Times New Roman"/>
                <w:lang w:val="en-US"/>
              </w:rPr>
              <w:t>Paragraph</w:t>
            </w:r>
            <w:r w:rsidRPr="00F651D8">
              <w:rPr>
                <w:rFonts w:ascii="Times New Roman" w:hAnsi="Times New Roman" w:cs="Times New Roman"/>
                <w:lang w:val="en-US"/>
              </w:rPr>
              <w:t xml:space="preserve"> 56 above</w:t>
            </w:r>
          </w:p>
        </w:tc>
      </w:tr>
      <w:tr w:rsidR="008D566E" w:rsidRPr="00075E7B" w14:paraId="0FAACCA3" w14:textId="23DC0B2E" w:rsidTr="00366E0C">
        <w:tc>
          <w:tcPr>
            <w:tcW w:w="516" w:type="dxa"/>
          </w:tcPr>
          <w:p w14:paraId="1BDAF8E6" w14:textId="77777777"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58.</w:t>
            </w:r>
          </w:p>
        </w:tc>
        <w:tc>
          <w:tcPr>
            <w:tcW w:w="2027" w:type="dxa"/>
          </w:tcPr>
          <w:p w14:paraId="3A8B5E3B" w14:textId="665C1536" w:rsidR="008D566E" w:rsidRPr="00F651D8" w:rsidRDefault="008D566E" w:rsidP="008D566E">
            <w:pPr>
              <w:rPr>
                <w:rFonts w:ascii="Times New Roman" w:hAnsi="Times New Roman" w:cs="Times New Roman"/>
                <w:lang w:val="en-US"/>
              </w:rPr>
            </w:pPr>
            <w:r w:rsidRPr="00F651D8">
              <w:rPr>
                <w:rFonts w:ascii="Times New Roman" w:hAnsi="Times New Roman" w:cs="Times New Roman"/>
                <w:lang w:val="en-US"/>
              </w:rPr>
              <w:t xml:space="preserve">Protecting indigenous peoples from threats and </w:t>
            </w:r>
            <w:r w:rsidR="008E4BF2" w:rsidRPr="00F651D8">
              <w:rPr>
                <w:rFonts w:ascii="Times New Roman" w:hAnsi="Times New Roman" w:cs="Times New Roman"/>
                <w:lang w:val="en-US"/>
              </w:rPr>
              <w:t>danger</w:t>
            </w:r>
            <w:r w:rsidRPr="00F651D8">
              <w:rPr>
                <w:rFonts w:ascii="Times New Roman" w:hAnsi="Times New Roman" w:cs="Times New Roman"/>
                <w:lang w:val="en-US"/>
              </w:rPr>
              <w:t xml:space="preserve"> to their lives, </w:t>
            </w:r>
            <w:r w:rsidR="008E4BF2" w:rsidRPr="00F651D8">
              <w:rPr>
                <w:rFonts w:ascii="Times New Roman" w:hAnsi="Times New Roman" w:cs="Times New Roman"/>
                <w:lang w:val="en-US"/>
              </w:rPr>
              <w:t>and from eviction</w:t>
            </w:r>
            <w:r w:rsidRPr="00F651D8">
              <w:rPr>
                <w:rFonts w:ascii="Times New Roman" w:hAnsi="Times New Roman" w:cs="Times New Roman"/>
                <w:lang w:val="en-US"/>
              </w:rPr>
              <w:t xml:space="preserve"> from their lands, </w:t>
            </w:r>
            <w:r w:rsidR="008E4BF2" w:rsidRPr="00F651D8">
              <w:rPr>
                <w:rFonts w:ascii="Times New Roman" w:hAnsi="Times New Roman" w:cs="Times New Roman"/>
                <w:lang w:val="en-US"/>
              </w:rPr>
              <w:t xml:space="preserve">in accordance </w:t>
            </w:r>
            <w:r w:rsidRPr="00F651D8">
              <w:rPr>
                <w:rFonts w:ascii="Times New Roman" w:hAnsi="Times New Roman" w:cs="Times New Roman"/>
                <w:lang w:val="en-US"/>
              </w:rPr>
              <w:t>with ILO Convention</w:t>
            </w:r>
            <w:r w:rsidR="008E4BF2" w:rsidRPr="00F651D8">
              <w:rPr>
                <w:rFonts w:ascii="Times New Roman" w:hAnsi="Times New Roman" w:cs="Times New Roman"/>
                <w:lang w:val="en-US"/>
              </w:rPr>
              <w:t xml:space="preserve"> No.</w:t>
            </w:r>
            <w:r w:rsidRPr="00F651D8">
              <w:rPr>
                <w:rFonts w:ascii="Times New Roman" w:hAnsi="Times New Roman" w:cs="Times New Roman"/>
                <w:lang w:val="en-US"/>
              </w:rPr>
              <w:t xml:space="preserve"> 169</w:t>
            </w:r>
          </w:p>
        </w:tc>
        <w:tc>
          <w:tcPr>
            <w:tcW w:w="1439" w:type="dxa"/>
          </w:tcPr>
          <w:p w14:paraId="4626859B" w14:textId="2741A545"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Retrogression</w:t>
            </w:r>
          </w:p>
        </w:tc>
        <w:tc>
          <w:tcPr>
            <w:tcW w:w="6219" w:type="dxa"/>
          </w:tcPr>
          <w:p w14:paraId="4BA5AE30" w14:textId="473F1EA6" w:rsidR="008D566E" w:rsidRPr="00F651D8" w:rsidRDefault="008D566E" w:rsidP="008D566E">
            <w:pPr>
              <w:rPr>
                <w:rFonts w:ascii="Times New Roman" w:hAnsi="Times New Roman" w:cs="Times New Roman"/>
                <w:lang w:val="en-US"/>
              </w:rPr>
            </w:pPr>
            <w:r w:rsidRPr="00F651D8">
              <w:rPr>
                <w:rFonts w:ascii="Times New Roman" w:hAnsi="Times New Roman" w:cs="Times New Roman"/>
                <w:lang w:val="en-US"/>
              </w:rPr>
              <w:t xml:space="preserve">In the last four years, FUNAI has halted all ongoing processes. The </w:t>
            </w:r>
            <w:r w:rsidR="00C8225B" w:rsidRPr="00F651D8">
              <w:rPr>
                <w:rFonts w:ascii="Times New Roman" w:hAnsi="Times New Roman" w:cs="Times New Roman"/>
                <w:lang w:val="en-US"/>
              </w:rPr>
              <w:t>“</w:t>
            </w:r>
            <w:r w:rsidRPr="00F651D8">
              <w:rPr>
                <w:rFonts w:ascii="Times New Roman" w:hAnsi="Times New Roman" w:cs="Times New Roman"/>
                <w:lang w:val="en-US"/>
              </w:rPr>
              <w:t>Marco Temporal</w:t>
            </w:r>
            <w:r w:rsidR="00C8225B" w:rsidRPr="00F651D8">
              <w:rPr>
                <w:rFonts w:ascii="Times New Roman" w:hAnsi="Times New Roman" w:cs="Times New Roman"/>
                <w:lang w:val="en-US"/>
              </w:rPr>
              <w:t>”</w:t>
            </w:r>
            <w:r w:rsidR="0039732F" w:rsidRPr="00F651D8">
              <w:rPr>
                <w:rStyle w:val="FootnoteReference"/>
                <w:rFonts w:ascii="Times New Roman" w:hAnsi="Times New Roman" w:cs="Times New Roman"/>
                <w:lang w:val="en-US"/>
              </w:rPr>
              <w:footnoteReference w:id="21"/>
            </w:r>
            <w:r w:rsidRPr="00F651D8">
              <w:rPr>
                <w:rFonts w:ascii="Times New Roman" w:hAnsi="Times New Roman" w:cs="Times New Roman"/>
                <w:lang w:val="en-US"/>
              </w:rPr>
              <w:t xml:space="preserve"> (Temporal Framework) thesis has hindered demarcation and is being debated in the legislature</w:t>
            </w:r>
            <w:r w:rsidR="0039732F" w:rsidRPr="00F651D8">
              <w:rPr>
                <w:rStyle w:val="FootnoteReference"/>
                <w:rFonts w:ascii="Times New Roman" w:hAnsi="Times New Roman" w:cs="Times New Roman"/>
                <w:lang w:val="en-US"/>
              </w:rPr>
              <w:footnoteReference w:id="22"/>
            </w:r>
            <w:r w:rsidRPr="00F651D8">
              <w:rPr>
                <w:rFonts w:ascii="Times New Roman" w:hAnsi="Times New Roman" w:cs="Times New Roman"/>
                <w:lang w:val="en-US"/>
              </w:rPr>
              <w:t xml:space="preserve"> and the judiciary. Legislative Decree Bill (PDL) No. 177/2021 authorizes the executive branch to denounce ILO Convention No. 169. Everything reinforces the violence against indigenous peoples.</w:t>
            </w:r>
            <w:r w:rsidR="0039732F" w:rsidRPr="00F651D8">
              <w:rPr>
                <w:rStyle w:val="FootnoteReference"/>
                <w:rFonts w:ascii="Times New Roman" w:hAnsi="Times New Roman" w:cs="Times New Roman"/>
                <w:lang w:val="en-US"/>
              </w:rPr>
              <w:footnoteReference w:id="23"/>
            </w:r>
            <w:r w:rsidRPr="00F651D8">
              <w:rPr>
                <w:rFonts w:ascii="Times New Roman" w:hAnsi="Times New Roman" w:cs="Times New Roman"/>
                <w:lang w:val="en-US"/>
              </w:rPr>
              <w:t xml:space="preserve">  The previous government only confronted Covid-19 among indigenous peoples following a decision by the Supreme Court of Justice.</w:t>
            </w:r>
            <w:r w:rsidR="0039732F" w:rsidRPr="00F651D8">
              <w:rPr>
                <w:rStyle w:val="FootnoteReference"/>
                <w:rFonts w:ascii="Times New Roman" w:hAnsi="Times New Roman" w:cs="Times New Roman"/>
                <w:lang w:val="en-US"/>
              </w:rPr>
              <w:footnoteReference w:id="24"/>
            </w:r>
          </w:p>
        </w:tc>
      </w:tr>
      <w:tr w:rsidR="008D566E" w:rsidRPr="00075E7B" w14:paraId="7F0FA32C" w14:textId="2E185668" w:rsidTr="00366E0C">
        <w:tc>
          <w:tcPr>
            <w:tcW w:w="516" w:type="dxa"/>
          </w:tcPr>
          <w:p w14:paraId="26793C78" w14:textId="77777777"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59.</w:t>
            </w:r>
          </w:p>
        </w:tc>
        <w:tc>
          <w:tcPr>
            <w:tcW w:w="2027" w:type="dxa"/>
          </w:tcPr>
          <w:p w14:paraId="1411845D" w14:textId="0D8364C3" w:rsidR="008D566E" w:rsidRPr="00F651D8" w:rsidRDefault="00722B7A" w:rsidP="008D566E">
            <w:pPr>
              <w:rPr>
                <w:rFonts w:ascii="Times New Roman" w:hAnsi="Times New Roman" w:cs="Times New Roman"/>
                <w:lang w:val="en-US"/>
              </w:rPr>
            </w:pPr>
            <w:r w:rsidRPr="00F651D8">
              <w:rPr>
                <w:rFonts w:ascii="Times New Roman" w:hAnsi="Times New Roman" w:cs="Times New Roman"/>
                <w:lang w:val="en-US"/>
              </w:rPr>
              <w:t>Adopting</w:t>
            </w:r>
            <w:r w:rsidR="008D566E" w:rsidRPr="00F651D8">
              <w:rPr>
                <w:rFonts w:ascii="Times New Roman" w:hAnsi="Times New Roman" w:cs="Times New Roman"/>
                <w:lang w:val="en-US"/>
              </w:rPr>
              <w:t xml:space="preserve"> measures to guarantee </w:t>
            </w:r>
            <w:r w:rsidRPr="00F651D8">
              <w:rPr>
                <w:rFonts w:ascii="Times New Roman" w:hAnsi="Times New Roman" w:cs="Times New Roman"/>
                <w:lang w:val="en-US"/>
              </w:rPr>
              <w:t xml:space="preserve">the ancestral </w:t>
            </w:r>
            <w:r w:rsidR="008D566E" w:rsidRPr="00F651D8">
              <w:rPr>
                <w:rFonts w:ascii="Times New Roman" w:hAnsi="Times New Roman" w:cs="Times New Roman"/>
                <w:lang w:val="en-US"/>
              </w:rPr>
              <w:t>land</w:t>
            </w:r>
            <w:r w:rsidRPr="00F651D8">
              <w:rPr>
                <w:rFonts w:ascii="Times New Roman" w:hAnsi="Times New Roman" w:cs="Times New Roman"/>
                <w:lang w:val="en-US"/>
              </w:rPr>
              <w:t>s</w:t>
            </w:r>
            <w:r w:rsidR="008D566E" w:rsidRPr="00F651D8">
              <w:rPr>
                <w:rFonts w:ascii="Times New Roman" w:hAnsi="Times New Roman" w:cs="Times New Roman"/>
                <w:lang w:val="en-US"/>
              </w:rPr>
              <w:t xml:space="preserve"> </w:t>
            </w:r>
            <w:r w:rsidRPr="00F651D8">
              <w:rPr>
                <w:rFonts w:ascii="Times New Roman" w:hAnsi="Times New Roman" w:cs="Times New Roman"/>
                <w:lang w:val="en-US"/>
              </w:rPr>
              <w:t>of</w:t>
            </w:r>
            <w:r w:rsidR="008D566E" w:rsidRPr="00F651D8">
              <w:rPr>
                <w:rFonts w:ascii="Times New Roman" w:hAnsi="Times New Roman" w:cs="Times New Roman"/>
                <w:lang w:val="en-US"/>
              </w:rPr>
              <w:t xml:space="preserve"> </w:t>
            </w:r>
            <w:r w:rsidRPr="00F651D8">
              <w:rPr>
                <w:rFonts w:ascii="Times New Roman" w:hAnsi="Times New Roman" w:cs="Times New Roman"/>
                <w:lang w:val="en-US"/>
              </w:rPr>
              <w:t xml:space="preserve">the </w:t>
            </w:r>
            <w:r w:rsidR="007570BD" w:rsidRPr="00F651D8">
              <w:rPr>
                <w:rFonts w:ascii="Times New Roman" w:hAnsi="Times New Roman" w:cs="Times New Roman"/>
                <w:lang w:val="en-US"/>
              </w:rPr>
              <w:t>Quilombo communities</w:t>
            </w:r>
          </w:p>
        </w:tc>
        <w:tc>
          <w:tcPr>
            <w:tcW w:w="1439" w:type="dxa"/>
          </w:tcPr>
          <w:p w14:paraId="136F7F24" w14:textId="6F818AAC"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Retrogression</w:t>
            </w:r>
          </w:p>
        </w:tc>
        <w:tc>
          <w:tcPr>
            <w:tcW w:w="6219" w:type="dxa"/>
          </w:tcPr>
          <w:p w14:paraId="76B7ADFE" w14:textId="05AF0814" w:rsidR="008D566E" w:rsidRPr="00F651D8" w:rsidRDefault="008D566E" w:rsidP="008D566E">
            <w:pPr>
              <w:rPr>
                <w:rFonts w:ascii="Times New Roman" w:hAnsi="Times New Roman" w:cs="Times New Roman"/>
                <w:lang w:val="en-US"/>
              </w:rPr>
            </w:pPr>
            <w:r w:rsidRPr="00F651D8">
              <w:rPr>
                <w:rFonts w:ascii="Times New Roman" w:hAnsi="Times New Roman" w:cs="Times New Roman"/>
                <w:lang w:val="en-US"/>
              </w:rPr>
              <w:t xml:space="preserve">The implementation of the Brazil </w:t>
            </w:r>
            <w:r w:rsidR="007570BD" w:rsidRPr="00F651D8">
              <w:rPr>
                <w:rFonts w:ascii="Times New Roman" w:hAnsi="Times New Roman" w:cs="Times New Roman"/>
                <w:lang w:val="en-US"/>
              </w:rPr>
              <w:t xml:space="preserve">Quilombo Community </w:t>
            </w:r>
            <w:r w:rsidRPr="00F651D8">
              <w:rPr>
                <w:rFonts w:ascii="Times New Roman" w:hAnsi="Times New Roman" w:cs="Times New Roman"/>
                <w:lang w:val="en-US"/>
              </w:rPr>
              <w:t xml:space="preserve">Program has been discontinued in recent years, resulting in fewer budget resources being invested and fewer results and impacts on </w:t>
            </w:r>
            <w:r w:rsidR="00402697" w:rsidRPr="00F651D8">
              <w:rPr>
                <w:rFonts w:ascii="Times New Roman" w:hAnsi="Times New Roman" w:cs="Times New Roman"/>
                <w:lang w:val="en-US"/>
              </w:rPr>
              <w:t>Q</w:t>
            </w:r>
            <w:r w:rsidRPr="00F651D8">
              <w:rPr>
                <w:rFonts w:ascii="Times New Roman" w:hAnsi="Times New Roman" w:cs="Times New Roman"/>
                <w:lang w:val="en-US"/>
              </w:rPr>
              <w:t xml:space="preserve">uilombo communities. Proceedings before the Inter-American Court of Human Rights concerning 152 </w:t>
            </w:r>
            <w:r w:rsidR="00402697" w:rsidRPr="00F651D8">
              <w:rPr>
                <w:rFonts w:ascii="Times New Roman" w:hAnsi="Times New Roman" w:cs="Times New Roman"/>
                <w:lang w:val="en-US"/>
              </w:rPr>
              <w:t>Q</w:t>
            </w:r>
            <w:r w:rsidRPr="00F651D8">
              <w:rPr>
                <w:rFonts w:ascii="Times New Roman" w:hAnsi="Times New Roman" w:cs="Times New Roman"/>
                <w:lang w:val="en-US"/>
              </w:rPr>
              <w:t>uilombo communities in Alcântara, Maranhão.</w:t>
            </w:r>
            <w:r w:rsidR="0039732F" w:rsidRPr="00F651D8">
              <w:rPr>
                <w:rStyle w:val="FootnoteReference"/>
                <w:rFonts w:ascii="Times New Roman" w:hAnsi="Times New Roman" w:cs="Times New Roman"/>
                <w:lang w:val="en-US"/>
              </w:rPr>
              <w:footnoteReference w:id="25"/>
            </w:r>
          </w:p>
        </w:tc>
      </w:tr>
      <w:tr w:rsidR="008D566E" w:rsidRPr="00075E7B" w14:paraId="5C493805" w14:textId="7F9ADDC9" w:rsidTr="00366E0C">
        <w:tc>
          <w:tcPr>
            <w:tcW w:w="516" w:type="dxa"/>
          </w:tcPr>
          <w:p w14:paraId="15F3C274" w14:textId="77777777"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60.</w:t>
            </w:r>
          </w:p>
        </w:tc>
        <w:tc>
          <w:tcPr>
            <w:tcW w:w="2027" w:type="dxa"/>
          </w:tcPr>
          <w:p w14:paraId="43778C2B" w14:textId="08D0FCB9" w:rsidR="008D566E" w:rsidRPr="00F651D8" w:rsidRDefault="00106A0C" w:rsidP="008D566E">
            <w:pPr>
              <w:rPr>
                <w:rFonts w:ascii="Times New Roman" w:hAnsi="Times New Roman" w:cs="Times New Roman"/>
                <w:lang w:val="en-US"/>
              </w:rPr>
            </w:pPr>
            <w:r w:rsidRPr="00F651D8">
              <w:rPr>
                <w:rFonts w:ascii="Times New Roman" w:hAnsi="Times New Roman" w:cs="Times New Roman"/>
                <w:lang w:val="en-US"/>
              </w:rPr>
              <w:t>Taking</w:t>
            </w:r>
            <w:r w:rsidR="008D566E" w:rsidRPr="00F651D8">
              <w:rPr>
                <w:rFonts w:ascii="Times New Roman" w:hAnsi="Times New Roman" w:cs="Times New Roman"/>
                <w:lang w:val="en-US"/>
              </w:rPr>
              <w:t xml:space="preserve"> effective measures to improve the living conditions of prisoners</w:t>
            </w:r>
            <w:r w:rsidRPr="00F651D8">
              <w:rPr>
                <w:rFonts w:ascii="Times New Roman" w:hAnsi="Times New Roman" w:cs="Times New Roman"/>
                <w:lang w:val="en-US"/>
              </w:rPr>
              <w:t xml:space="preserve"> and detainees</w:t>
            </w:r>
          </w:p>
        </w:tc>
        <w:tc>
          <w:tcPr>
            <w:tcW w:w="1439" w:type="dxa"/>
          </w:tcPr>
          <w:p w14:paraId="761696CC" w14:textId="5F3E396D"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Retrogression</w:t>
            </w:r>
          </w:p>
        </w:tc>
        <w:tc>
          <w:tcPr>
            <w:tcW w:w="6219" w:type="dxa"/>
          </w:tcPr>
          <w:p w14:paraId="733B533D" w14:textId="7E0E6693" w:rsidR="008D566E" w:rsidRPr="00F651D8" w:rsidRDefault="00A74FFB" w:rsidP="008D566E">
            <w:pPr>
              <w:rPr>
                <w:rFonts w:ascii="Times New Roman" w:hAnsi="Times New Roman" w:cs="Times New Roman"/>
                <w:lang w:val="en-US"/>
              </w:rPr>
            </w:pPr>
            <w:r w:rsidRPr="00F651D8">
              <w:rPr>
                <w:rFonts w:ascii="Times New Roman" w:hAnsi="Times New Roman" w:cs="Times New Roman"/>
                <w:lang w:val="en-US"/>
              </w:rPr>
              <w:t>Incarcerated population</w:t>
            </w:r>
            <w:r w:rsidR="008D566E" w:rsidRPr="00F651D8">
              <w:rPr>
                <w:rFonts w:ascii="Times New Roman" w:hAnsi="Times New Roman" w:cs="Times New Roman"/>
                <w:lang w:val="en-US"/>
              </w:rPr>
              <w:t xml:space="preserve">s have only increased during this period, becoming the third largest in the world. The majority of those imprisoned have not been convicted and are young, </w:t>
            </w:r>
            <w:proofErr w:type="gramStart"/>
            <w:r w:rsidR="008D566E" w:rsidRPr="00F651D8">
              <w:rPr>
                <w:rFonts w:ascii="Times New Roman" w:hAnsi="Times New Roman" w:cs="Times New Roman"/>
                <w:lang w:val="en-US"/>
              </w:rPr>
              <w:t>black</w:t>
            </w:r>
            <w:proofErr w:type="gramEnd"/>
            <w:r w:rsidR="008D566E" w:rsidRPr="00F651D8">
              <w:rPr>
                <w:rFonts w:ascii="Times New Roman" w:hAnsi="Times New Roman" w:cs="Times New Roman"/>
                <w:lang w:val="en-US"/>
              </w:rPr>
              <w:t xml:space="preserve"> and poor people. The fact is that Brazil has the third largest </w:t>
            </w:r>
            <w:r w:rsidRPr="00F651D8">
              <w:rPr>
                <w:rFonts w:ascii="Times New Roman" w:hAnsi="Times New Roman" w:cs="Times New Roman"/>
                <w:lang w:val="en-US"/>
              </w:rPr>
              <w:t>incarcerated population</w:t>
            </w:r>
            <w:r w:rsidR="008D566E" w:rsidRPr="00F651D8">
              <w:rPr>
                <w:rFonts w:ascii="Times New Roman" w:hAnsi="Times New Roman" w:cs="Times New Roman"/>
                <w:lang w:val="en-US"/>
              </w:rPr>
              <w:t xml:space="preserve"> in the world. By the end of 2022, the </w:t>
            </w:r>
            <w:proofErr w:type="spellStart"/>
            <w:r w:rsidR="007511C6" w:rsidRPr="00F651D8">
              <w:rPr>
                <w:rFonts w:ascii="Times New Roman" w:hAnsi="Times New Roman" w:cs="Times New Roman"/>
                <w:lang w:val="en-US"/>
              </w:rPr>
              <w:t>Conselho</w:t>
            </w:r>
            <w:proofErr w:type="spellEnd"/>
            <w:r w:rsidR="007511C6" w:rsidRPr="00F651D8">
              <w:rPr>
                <w:rFonts w:ascii="Times New Roman" w:hAnsi="Times New Roman" w:cs="Times New Roman"/>
                <w:lang w:val="en-US"/>
              </w:rPr>
              <w:t xml:space="preserve"> Nacional de Justiça (Brazil’s </w:t>
            </w:r>
            <w:r w:rsidR="008D566E" w:rsidRPr="00F651D8">
              <w:rPr>
                <w:rFonts w:ascii="Times New Roman" w:hAnsi="Times New Roman" w:cs="Times New Roman"/>
                <w:lang w:val="en-US"/>
              </w:rPr>
              <w:t>National Council of Justice</w:t>
            </w:r>
            <w:r w:rsidR="007511C6" w:rsidRPr="00F651D8">
              <w:rPr>
                <w:rFonts w:ascii="Times New Roman" w:hAnsi="Times New Roman" w:cs="Times New Roman"/>
                <w:lang w:val="en-US"/>
              </w:rPr>
              <w:t>,</w:t>
            </w:r>
            <w:r w:rsidR="008D566E" w:rsidRPr="00F651D8">
              <w:rPr>
                <w:rFonts w:ascii="Times New Roman" w:hAnsi="Times New Roman" w:cs="Times New Roman"/>
                <w:lang w:val="en-US"/>
              </w:rPr>
              <w:t xml:space="preserve"> CNJ) estimated that there were 909,061 prisoners.</w:t>
            </w:r>
            <w:r w:rsidR="0039732F" w:rsidRPr="00F651D8">
              <w:rPr>
                <w:rStyle w:val="FootnoteReference"/>
                <w:rFonts w:ascii="Times New Roman" w:hAnsi="Times New Roman" w:cs="Times New Roman"/>
                <w:lang w:val="en-US"/>
              </w:rPr>
              <w:footnoteReference w:id="26"/>
            </w:r>
            <w:r w:rsidR="008D566E" w:rsidRPr="00F651D8">
              <w:rPr>
                <w:rFonts w:ascii="Times New Roman" w:hAnsi="Times New Roman" w:cs="Times New Roman"/>
                <w:lang w:val="en-US"/>
              </w:rPr>
              <w:t xml:space="preserve">  The fight against Covid-19 in prisons has been insufficient and inadequate.</w:t>
            </w:r>
            <w:r w:rsidR="0039732F" w:rsidRPr="00F651D8">
              <w:rPr>
                <w:rStyle w:val="FootnoteReference"/>
                <w:rFonts w:ascii="Times New Roman" w:hAnsi="Times New Roman" w:cs="Times New Roman"/>
                <w:lang w:val="en-US"/>
              </w:rPr>
              <w:footnoteReference w:id="27"/>
            </w:r>
          </w:p>
        </w:tc>
      </w:tr>
      <w:tr w:rsidR="008D566E" w:rsidRPr="00075E7B" w14:paraId="31926DDE" w14:textId="45F548AA" w:rsidTr="00366E0C">
        <w:tc>
          <w:tcPr>
            <w:tcW w:w="516" w:type="dxa"/>
          </w:tcPr>
          <w:p w14:paraId="7FF6EEF4" w14:textId="77777777"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61.</w:t>
            </w:r>
          </w:p>
        </w:tc>
        <w:tc>
          <w:tcPr>
            <w:tcW w:w="2027" w:type="dxa"/>
          </w:tcPr>
          <w:p w14:paraId="3F3A105C" w14:textId="1761B49B" w:rsidR="008D566E" w:rsidRPr="00F651D8" w:rsidRDefault="00106A0C" w:rsidP="008D566E">
            <w:pPr>
              <w:rPr>
                <w:rFonts w:ascii="Times New Roman" w:hAnsi="Times New Roman" w:cs="Times New Roman"/>
                <w:lang w:val="en-US"/>
              </w:rPr>
            </w:pPr>
            <w:r w:rsidRPr="00F651D8">
              <w:rPr>
                <w:rFonts w:ascii="Times New Roman" w:hAnsi="Times New Roman" w:cs="Times New Roman"/>
                <w:lang w:val="en-US"/>
              </w:rPr>
              <w:t>Undertaking</w:t>
            </w:r>
            <w:r w:rsidR="008D566E" w:rsidRPr="00F651D8">
              <w:rPr>
                <w:rFonts w:ascii="Times New Roman" w:hAnsi="Times New Roman" w:cs="Times New Roman"/>
                <w:lang w:val="en-US"/>
              </w:rPr>
              <w:t xml:space="preserve"> </w:t>
            </w:r>
            <w:r w:rsidRPr="00F651D8">
              <w:rPr>
                <w:rFonts w:ascii="Times New Roman" w:hAnsi="Times New Roman" w:cs="Times New Roman"/>
                <w:lang w:val="en-US"/>
              </w:rPr>
              <w:t>appropriate</w:t>
            </w:r>
            <w:r w:rsidR="008D566E" w:rsidRPr="00F651D8">
              <w:rPr>
                <w:rFonts w:ascii="Times New Roman" w:hAnsi="Times New Roman" w:cs="Times New Roman"/>
                <w:lang w:val="en-US"/>
              </w:rPr>
              <w:t xml:space="preserve"> measures to </w:t>
            </w:r>
            <w:r w:rsidRPr="00F651D8">
              <w:rPr>
                <w:rFonts w:ascii="Times New Roman" w:hAnsi="Times New Roman" w:cs="Times New Roman"/>
                <w:lang w:val="en-US"/>
              </w:rPr>
              <w:t>ensure</w:t>
            </w:r>
            <w:r w:rsidR="008D566E" w:rsidRPr="00F651D8">
              <w:rPr>
                <w:rFonts w:ascii="Times New Roman" w:hAnsi="Times New Roman" w:cs="Times New Roman"/>
                <w:lang w:val="en-US"/>
              </w:rPr>
              <w:t xml:space="preserve"> agrarian reform</w:t>
            </w:r>
          </w:p>
        </w:tc>
        <w:tc>
          <w:tcPr>
            <w:tcW w:w="1439" w:type="dxa"/>
          </w:tcPr>
          <w:p w14:paraId="3D1EA0BF" w14:textId="085F5156"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Retrogression</w:t>
            </w:r>
          </w:p>
        </w:tc>
        <w:tc>
          <w:tcPr>
            <w:tcW w:w="6219" w:type="dxa"/>
          </w:tcPr>
          <w:p w14:paraId="6DF1852F" w14:textId="019E0C47" w:rsidR="00273D5F" w:rsidRPr="00F651D8" w:rsidRDefault="00273D5F" w:rsidP="008D566E">
            <w:pPr>
              <w:rPr>
                <w:rFonts w:ascii="Times New Roman" w:hAnsi="Times New Roman" w:cs="Times New Roman"/>
                <w:lang w:val="en-US"/>
              </w:rPr>
            </w:pPr>
            <w:r w:rsidRPr="00F651D8">
              <w:rPr>
                <w:rFonts w:ascii="Times New Roman" w:hAnsi="Times New Roman" w:cs="Times New Roman"/>
                <w:lang w:val="en-US"/>
              </w:rPr>
              <w:t xml:space="preserve">Over the last four years, the government has made no </w:t>
            </w:r>
            <w:r w:rsidR="0039732F" w:rsidRPr="00F651D8">
              <w:rPr>
                <w:rFonts w:ascii="Times New Roman" w:hAnsi="Times New Roman" w:cs="Times New Roman"/>
                <w:lang w:val="en-US"/>
              </w:rPr>
              <w:t>agrarian reform</w:t>
            </w:r>
            <w:r w:rsidRPr="00F651D8">
              <w:rPr>
                <w:rFonts w:ascii="Times New Roman" w:hAnsi="Times New Roman" w:cs="Times New Roman"/>
                <w:lang w:val="en-US"/>
              </w:rPr>
              <w:t>,</w:t>
            </w:r>
            <w:r w:rsidR="0039732F" w:rsidRPr="00F651D8">
              <w:rPr>
                <w:rStyle w:val="FootnoteReference"/>
                <w:rFonts w:ascii="Times New Roman" w:hAnsi="Times New Roman" w:cs="Times New Roman"/>
                <w:lang w:val="en-US"/>
              </w:rPr>
              <w:footnoteReference w:id="28"/>
            </w:r>
            <w:r w:rsidRPr="00F651D8">
              <w:rPr>
                <w:rFonts w:ascii="Times New Roman" w:hAnsi="Times New Roman" w:cs="Times New Roman"/>
                <w:lang w:val="en-US"/>
              </w:rPr>
              <w:t xml:space="preserve"> thus reducing </w:t>
            </w:r>
            <w:r w:rsidR="00993252" w:rsidRPr="00F651D8">
              <w:rPr>
                <w:rFonts w:ascii="Times New Roman" w:hAnsi="Times New Roman" w:cs="Times New Roman"/>
                <w:lang w:val="en-US"/>
              </w:rPr>
              <w:t xml:space="preserve">the granting of </w:t>
            </w:r>
            <w:r w:rsidRPr="00F651D8">
              <w:rPr>
                <w:rFonts w:ascii="Times New Roman" w:hAnsi="Times New Roman" w:cs="Times New Roman"/>
                <w:lang w:val="en-US"/>
              </w:rPr>
              <w:t xml:space="preserve">land </w:t>
            </w:r>
            <w:r w:rsidR="00993252" w:rsidRPr="00F651D8">
              <w:rPr>
                <w:rFonts w:ascii="Times New Roman" w:hAnsi="Times New Roman" w:cs="Times New Roman"/>
                <w:lang w:val="en-US"/>
              </w:rPr>
              <w:t>titles</w:t>
            </w:r>
            <w:r w:rsidRPr="00F651D8">
              <w:rPr>
                <w:rFonts w:ascii="Times New Roman" w:hAnsi="Times New Roman" w:cs="Times New Roman"/>
                <w:lang w:val="en-US"/>
              </w:rPr>
              <w:t>.</w:t>
            </w:r>
          </w:p>
        </w:tc>
      </w:tr>
      <w:tr w:rsidR="008D566E" w:rsidRPr="00075E7B" w14:paraId="6ED8454F" w14:textId="658F5DB3" w:rsidTr="00366E0C">
        <w:tc>
          <w:tcPr>
            <w:tcW w:w="516" w:type="dxa"/>
          </w:tcPr>
          <w:p w14:paraId="598DAC52" w14:textId="77777777"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62.</w:t>
            </w:r>
          </w:p>
        </w:tc>
        <w:tc>
          <w:tcPr>
            <w:tcW w:w="2027" w:type="dxa"/>
          </w:tcPr>
          <w:p w14:paraId="2B18BB5A" w14:textId="3688C413" w:rsidR="008D566E" w:rsidRPr="00F651D8" w:rsidRDefault="008D566E" w:rsidP="008D566E">
            <w:pPr>
              <w:rPr>
                <w:rFonts w:ascii="Times New Roman" w:hAnsi="Times New Roman" w:cs="Times New Roman"/>
                <w:lang w:val="en-US"/>
              </w:rPr>
            </w:pPr>
            <w:r w:rsidRPr="00F651D8">
              <w:rPr>
                <w:rFonts w:ascii="Times New Roman" w:hAnsi="Times New Roman" w:cs="Times New Roman"/>
                <w:lang w:val="en-US"/>
              </w:rPr>
              <w:t xml:space="preserve">Adopting policies for health care and </w:t>
            </w:r>
            <w:r w:rsidR="006956C1" w:rsidRPr="00F651D8">
              <w:rPr>
                <w:rFonts w:ascii="Times New Roman" w:hAnsi="Times New Roman" w:cs="Times New Roman"/>
                <w:lang w:val="en-US"/>
              </w:rPr>
              <w:t xml:space="preserve">sexual and reproductive </w:t>
            </w:r>
            <w:r w:rsidRPr="00F651D8">
              <w:rPr>
                <w:rFonts w:ascii="Times New Roman" w:hAnsi="Times New Roman" w:cs="Times New Roman"/>
                <w:lang w:val="en-US"/>
              </w:rPr>
              <w:t>health services</w:t>
            </w:r>
            <w:r w:rsidR="006956C1" w:rsidRPr="00F651D8">
              <w:rPr>
                <w:rFonts w:ascii="Times New Roman" w:hAnsi="Times New Roman" w:cs="Times New Roman"/>
                <w:lang w:val="en-US"/>
              </w:rPr>
              <w:t xml:space="preserve"> to the population</w:t>
            </w:r>
          </w:p>
        </w:tc>
        <w:tc>
          <w:tcPr>
            <w:tcW w:w="1439" w:type="dxa"/>
          </w:tcPr>
          <w:p w14:paraId="1BA9A7D6" w14:textId="2301DCFF"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Retrogression</w:t>
            </w:r>
          </w:p>
        </w:tc>
        <w:tc>
          <w:tcPr>
            <w:tcW w:w="6219" w:type="dxa"/>
          </w:tcPr>
          <w:p w14:paraId="480A7F28" w14:textId="077CDC82" w:rsidR="00B716A3" w:rsidRPr="00F651D8" w:rsidRDefault="00B716A3" w:rsidP="008D566E">
            <w:pPr>
              <w:rPr>
                <w:rFonts w:ascii="Times New Roman" w:hAnsi="Times New Roman" w:cs="Times New Roman"/>
                <w:lang w:val="en-US"/>
              </w:rPr>
            </w:pPr>
            <w:r w:rsidRPr="00F651D8">
              <w:rPr>
                <w:rFonts w:ascii="Times New Roman" w:hAnsi="Times New Roman" w:cs="Times New Roman"/>
                <w:lang w:val="en-US"/>
              </w:rPr>
              <w:t xml:space="preserve">Constitutional Amendment </w:t>
            </w:r>
            <w:r w:rsidR="007511C6" w:rsidRPr="00F651D8">
              <w:rPr>
                <w:rFonts w:ascii="Times New Roman" w:hAnsi="Times New Roman" w:cs="Times New Roman"/>
                <w:lang w:val="en-US"/>
              </w:rPr>
              <w:t xml:space="preserve">No. </w:t>
            </w:r>
            <w:r w:rsidRPr="00F651D8">
              <w:rPr>
                <w:rFonts w:ascii="Times New Roman" w:hAnsi="Times New Roman" w:cs="Times New Roman"/>
                <w:lang w:val="en-US"/>
              </w:rPr>
              <w:t>95/2016 (EC 95) has had a significant impact on guaranteeing the right to health</w:t>
            </w:r>
            <w:r w:rsidR="0039732F" w:rsidRPr="00F651D8">
              <w:rPr>
                <w:rStyle w:val="FootnoteReference"/>
                <w:rFonts w:ascii="Times New Roman" w:hAnsi="Times New Roman" w:cs="Times New Roman"/>
                <w:lang w:val="en-US"/>
              </w:rPr>
              <w:footnoteReference w:id="29"/>
            </w:r>
            <w:r w:rsidRPr="00F651D8">
              <w:rPr>
                <w:rFonts w:ascii="Times New Roman" w:hAnsi="Times New Roman" w:cs="Times New Roman"/>
                <w:lang w:val="en-US"/>
              </w:rPr>
              <w:t xml:space="preserve">, particularly primary care. Coping with the Covid-19 pandemic has been very problematic and has meant significant </w:t>
            </w:r>
            <w:r w:rsidR="00BB7DFC" w:rsidRPr="00F651D8">
              <w:rPr>
                <w:rFonts w:ascii="Times New Roman" w:hAnsi="Times New Roman" w:cs="Times New Roman"/>
                <w:lang w:val="en-US"/>
              </w:rPr>
              <w:t>losses</w:t>
            </w:r>
            <w:r w:rsidRPr="00F651D8">
              <w:rPr>
                <w:rFonts w:ascii="Times New Roman" w:hAnsi="Times New Roman" w:cs="Times New Roman"/>
                <w:lang w:val="en-US"/>
              </w:rPr>
              <w:t xml:space="preserve"> of </w:t>
            </w:r>
            <w:r w:rsidR="00BB7DFC" w:rsidRPr="00F651D8">
              <w:rPr>
                <w:rFonts w:ascii="Times New Roman" w:hAnsi="Times New Roman" w:cs="Times New Roman"/>
                <w:lang w:val="en-US"/>
              </w:rPr>
              <w:t>lives</w:t>
            </w:r>
            <w:r w:rsidRPr="00F651D8">
              <w:rPr>
                <w:rFonts w:ascii="Times New Roman" w:hAnsi="Times New Roman" w:cs="Times New Roman"/>
                <w:lang w:val="en-US"/>
              </w:rPr>
              <w:t xml:space="preserve"> that could have been saved.</w:t>
            </w:r>
            <w:r w:rsidR="0039732F" w:rsidRPr="00F651D8">
              <w:rPr>
                <w:rStyle w:val="FootnoteReference"/>
                <w:rFonts w:ascii="Times New Roman" w:hAnsi="Times New Roman" w:cs="Times New Roman"/>
                <w:lang w:val="en-US"/>
              </w:rPr>
              <w:footnoteReference w:id="30"/>
            </w:r>
            <w:r w:rsidRPr="00F651D8">
              <w:rPr>
                <w:rFonts w:ascii="Times New Roman" w:hAnsi="Times New Roman" w:cs="Times New Roman"/>
                <w:lang w:val="en-US"/>
              </w:rPr>
              <w:t xml:space="preserve"> A study conducted by ABRES reports that EC 95 has taken more than R$37 billion from the SUS between 2018 and 2022.</w:t>
            </w:r>
            <w:r w:rsidR="0039732F" w:rsidRPr="00F651D8">
              <w:rPr>
                <w:rStyle w:val="FootnoteReference"/>
                <w:rFonts w:ascii="Times New Roman" w:hAnsi="Times New Roman" w:cs="Times New Roman"/>
                <w:lang w:val="en-US"/>
              </w:rPr>
              <w:footnoteReference w:id="31"/>
            </w:r>
          </w:p>
        </w:tc>
      </w:tr>
      <w:tr w:rsidR="008D566E" w:rsidRPr="00075E7B" w14:paraId="2DB63299" w14:textId="77777777" w:rsidTr="00366E0C">
        <w:tc>
          <w:tcPr>
            <w:tcW w:w="516" w:type="dxa"/>
          </w:tcPr>
          <w:p w14:paraId="258D6EFA" w14:textId="2118C478"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63.</w:t>
            </w:r>
          </w:p>
        </w:tc>
        <w:tc>
          <w:tcPr>
            <w:tcW w:w="2027" w:type="dxa"/>
          </w:tcPr>
          <w:p w14:paraId="3DE72E29" w14:textId="6EC8612F" w:rsidR="008D566E" w:rsidRPr="00F651D8" w:rsidRDefault="008D566E" w:rsidP="008D566E">
            <w:pPr>
              <w:rPr>
                <w:rFonts w:ascii="Times New Roman" w:hAnsi="Times New Roman" w:cs="Times New Roman"/>
                <w:lang w:val="en-US"/>
              </w:rPr>
            </w:pPr>
            <w:r w:rsidRPr="00F651D8">
              <w:rPr>
                <w:rFonts w:ascii="Times New Roman" w:hAnsi="Times New Roman" w:cs="Times New Roman"/>
                <w:lang w:val="en-US"/>
              </w:rPr>
              <w:t>Adopting effective measures to combat illiteracy</w:t>
            </w:r>
          </w:p>
        </w:tc>
        <w:tc>
          <w:tcPr>
            <w:tcW w:w="1439" w:type="dxa"/>
          </w:tcPr>
          <w:p w14:paraId="68E29D5B" w14:textId="10B3ACE4"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Not complied with</w:t>
            </w:r>
          </w:p>
        </w:tc>
        <w:tc>
          <w:tcPr>
            <w:tcW w:w="6219" w:type="dxa"/>
          </w:tcPr>
          <w:p w14:paraId="58BB8A51" w14:textId="0778F97C" w:rsidR="00CE4668" w:rsidRPr="00F651D8" w:rsidRDefault="00CE4668" w:rsidP="008D566E">
            <w:pPr>
              <w:rPr>
                <w:rFonts w:ascii="Times New Roman" w:hAnsi="Times New Roman" w:cs="Times New Roman"/>
                <w:lang w:val="en-US"/>
              </w:rPr>
            </w:pPr>
            <w:r w:rsidRPr="00F651D8">
              <w:rPr>
                <w:rFonts w:ascii="Times New Roman" w:hAnsi="Times New Roman" w:cs="Times New Roman"/>
                <w:lang w:val="en-US"/>
              </w:rPr>
              <w:t>There have been no effective measures to eliminate illiteracy. The reduction recorded in 2022 is more a result of inertia than effective action.</w:t>
            </w:r>
            <w:r w:rsidR="0039732F" w:rsidRPr="00F651D8">
              <w:rPr>
                <w:rStyle w:val="FootnoteReference"/>
                <w:rFonts w:ascii="Times New Roman" w:eastAsia="Times New Roman" w:hAnsi="Times New Roman" w:cs="Times New Roman"/>
                <w:kern w:val="0"/>
                <w:lang w:val="en-US" w:eastAsia="pt-BR"/>
                <w14:ligatures w14:val="none"/>
              </w:rPr>
              <w:footnoteReference w:id="32"/>
            </w:r>
          </w:p>
        </w:tc>
      </w:tr>
      <w:tr w:rsidR="008D566E" w:rsidRPr="00075E7B" w14:paraId="1C4D09BC" w14:textId="1167D215" w:rsidTr="00366E0C">
        <w:tc>
          <w:tcPr>
            <w:tcW w:w="516" w:type="dxa"/>
          </w:tcPr>
          <w:p w14:paraId="4AE5F633" w14:textId="77777777"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64.</w:t>
            </w:r>
          </w:p>
        </w:tc>
        <w:tc>
          <w:tcPr>
            <w:tcW w:w="2027" w:type="dxa"/>
          </w:tcPr>
          <w:p w14:paraId="7322E235" w14:textId="2D74A9C0" w:rsidR="008D566E" w:rsidRPr="00F651D8" w:rsidRDefault="008D566E" w:rsidP="008D566E">
            <w:pPr>
              <w:rPr>
                <w:rFonts w:ascii="Times New Roman" w:hAnsi="Times New Roman" w:cs="Times New Roman"/>
                <w:lang w:val="en-US"/>
              </w:rPr>
            </w:pPr>
            <w:r w:rsidRPr="00F651D8">
              <w:rPr>
                <w:rFonts w:ascii="Times New Roman" w:hAnsi="Times New Roman" w:cs="Times New Roman"/>
                <w:lang w:val="en-US"/>
              </w:rPr>
              <w:t>Disseminating th</w:t>
            </w:r>
            <w:r w:rsidR="009F2ED2" w:rsidRPr="00F651D8">
              <w:rPr>
                <w:rFonts w:ascii="Times New Roman" w:hAnsi="Times New Roman" w:cs="Times New Roman"/>
                <w:lang w:val="en-US"/>
              </w:rPr>
              <w:t>is</w:t>
            </w:r>
            <w:r w:rsidRPr="00F651D8">
              <w:rPr>
                <w:rFonts w:ascii="Times New Roman" w:hAnsi="Times New Roman" w:cs="Times New Roman"/>
                <w:lang w:val="en-US"/>
              </w:rPr>
              <w:t xml:space="preserve"> Concluding </w:t>
            </w:r>
            <w:r w:rsidR="009F2ED2" w:rsidRPr="00F651D8">
              <w:rPr>
                <w:rFonts w:ascii="Times New Roman" w:hAnsi="Times New Roman" w:cs="Times New Roman"/>
                <w:lang w:val="en-US"/>
              </w:rPr>
              <w:t>Observations</w:t>
            </w:r>
            <w:r w:rsidRPr="00F651D8">
              <w:rPr>
                <w:rFonts w:ascii="Times New Roman" w:hAnsi="Times New Roman" w:cs="Times New Roman"/>
                <w:lang w:val="en-US"/>
              </w:rPr>
              <w:t xml:space="preserve"> </w:t>
            </w:r>
            <w:r w:rsidR="009F2ED2" w:rsidRPr="00F651D8">
              <w:rPr>
                <w:rFonts w:ascii="Times New Roman" w:hAnsi="Times New Roman" w:cs="Times New Roman"/>
                <w:lang w:val="en-US"/>
              </w:rPr>
              <w:t>wide</w:t>
            </w:r>
            <w:r w:rsidRPr="00F651D8">
              <w:rPr>
                <w:rFonts w:ascii="Times New Roman" w:hAnsi="Times New Roman" w:cs="Times New Roman"/>
                <w:lang w:val="en-US"/>
              </w:rPr>
              <w:t>ly</w:t>
            </w:r>
          </w:p>
        </w:tc>
        <w:tc>
          <w:tcPr>
            <w:tcW w:w="1439" w:type="dxa"/>
          </w:tcPr>
          <w:p w14:paraId="5A538D31" w14:textId="6A7873A9"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Not complied with</w:t>
            </w:r>
          </w:p>
        </w:tc>
        <w:tc>
          <w:tcPr>
            <w:tcW w:w="6219" w:type="dxa"/>
          </w:tcPr>
          <w:p w14:paraId="56F32CB2" w14:textId="02ED65FF" w:rsidR="00CE4668" w:rsidRPr="00F651D8" w:rsidRDefault="00E474F5" w:rsidP="008D566E">
            <w:pPr>
              <w:rPr>
                <w:rFonts w:ascii="Times New Roman" w:hAnsi="Times New Roman" w:cs="Times New Roman"/>
                <w:lang w:val="en-US"/>
              </w:rPr>
            </w:pPr>
            <w:r w:rsidRPr="00F651D8">
              <w:rPr>
                <w:rFonts w:ascii="Times New Roman" w:hAnsi="Times New Roman" w:cs="Times New Roman"/>
                <w:lang w:val="en-US"/>
              </w:rPr>
              <w:t xml:space="preserve">The </w:t>
            </w:r>
            <w:r w:rsidR="00A74FFB" w:rsidRPr="00F651D8">
              <w:rPr>
                <w:rFonts w:ascii="Times New Roman" w:hAnsi="Times New Roman" w:cs="Times New Roman"/>
                <w:lang w:val="en-US"/>
              </w:rPr>
              <w:t>Brazil</w:t>
            </w:r>
            <w:r w:rsidR="00C8225B" w:rsidRPr="00F651D8">
              <w:rPr>
                <w:rFonts w:ascii="Times New Roman" w:hAnsi="Times New Roman" w:cs="Times New Roman"/>
                <w:lang w:val="en-US"/>
              </w:rPr>
              <w:t>’</w:t>
            </w:r>
            <w:r w:rsidR="00A74FFB" w:rsidRPr="00F651D8">
              <w:rPr>
                <w:rFonts w:ascii="Times New Roman" w:hAnsi="Times New Roman" w:cs="Times New Roman"/>
                <w:lang w:val="en-US"/>
              </w:rPr>
              <w:t>s</w:t>
            </w:r>
            <w:r w:rsidRPr="00F651D8">
              <w:rPr>
                <w:rFonts w:ascii="Times New Roman" w:hAnsi="Times New Roman" w:cs="Times New Roman"/>
                <w:lang w:val="en-US"/>
              </w:rPr>
              <w:t xml:space="preserve"> State did not translate nor publish these Concluding </w:t>
            </w:r>
            <w:r w:rsidR="00075E7B">
              <w:rPr>
                <w:rFonts w:ascii="Times New Roman" w:hAnsi="Times New Roman" w:cs="Times New Roman"/>
                <w:lang w:val="en-US"/>
              </w:rPr>
              <w:t>Observations</w:t>
            </w:r>
            <w:r w:rsidRPr="00F651D8">
              <w:rPr>
                <w:rFonts w:ascii="Times New Roman" w:hAnsi="Times New Roman" w:cs="Times New Roman"/>
                <w:lang w:val="en-US"/>
              </w:rPr>
              <w:t>. Civil society organizations did. Nor were there any initiatives to publicize them</w:t>
            </w:r>
            <w:r w:rsidR="007511C6" w:rsidRPr="00F651D8">
              <w:rPr>
                <w:rFonts w:ascii="Times New Roman" w:hAnsi="Times New Roman" w:cs="Times New Roman"/>
                <w:lang w:val="en-US"/>
              </w:rPr>
              <w:t>.</w:t>
            </w:r>
          </w:p>
        </w:tc>
      </w:tr>
      <w:tr w:rsidR="008D566E" w:rsidRPr="00075E7B" w14:paraId="3635A839" w14:textId="4A0683ED" w:rsidTr="00366E0C">
        <w:tc>
          <w:tcPr>
            <w:tcW w:w="516" w:type="dxa"/>
          </w:tcPr>
          <w:p w14:paraId="527B3C26" w14:textId="77777777"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65.</w:t>
            </w:r>
          </w:p>
        </w:tc>
        <w:tc>
          <w:tcPr>
            <w:tcW w:w="2027" w:type="dxa"/>
          </w:tcPr>
          <w:p w14:paraId="5CBF6940" w14:textId="6EC3C003" w:rsidR="008D566E" w:rsidRPr="00F651D8" w:rsidRDefault="00BC53D2" w:rsidP="008D566E">
            <w:pPr>
              <w:rPr>
                <w:rFonts w:ascii="Times New Roman" w:hAnsi="Times New Roman" w:cs="Times New Roman"/>
                <w:lang w:val="en-US"/>
              </w:rPr>
            </w:pPr>
            <w:r w:rsidRPr="00F651D8">
              <w:rPr>
                <w:rFonts w:ascii="Times New Roman" w:hAnsi="Times New Roman" w:cs="Times New Roman"/>
                <w:lang w:val="en-US"/>
              </w:rPr>
              <w:t>C</w:t>
            </w:r>
            <w:r w:rsidR="008D566E" w:rsidRPr="00F651D8">
              <w:rPr>
                <w:rFonts w:ascii="Times New Roman" w:hAnsi="Times New Roman" w:cs="Times New Roman"/>
                <w:lang w:val="en-US"/>
              </w:rPr>
              <w:t>onsult</w:t>
            </w:r>
            <w:r w:rsidRPr="00F651D8">
              <w:rPr>
                <w:rFonts w:ascii="Times New Roman" w:hAnsi="Times New Roman" w:cs="Times New Roman"/>
                <w:lang w:val="en-US"/>
              </w:rPr>
              <w:t>ing</w:t>
            </w:r>
            <w:r w:rsidR="008D566E" w:rsidRPr="00F651D8">
              <w:rPr>
                <w:rFonts w:ascii="Times New Roman" w:hAnsi="Times New Roman" w:cs="Times New Roman"/>
                <w:lang w:val="en-US"/>
              </w:rPr>
              <w:t xml:space="preserve"> with </w:t>
            </w:r>
            <w:r w:rsidRPr="00F651D8">
              <w:rPr>
                <w:rFonts w:ascii="Times New Roman" w:hAnsi="Times New Roman" w:cs="Times New Roman"/>
                <w:lang w:val="en-US"/>
              </w:rPr>
              <w:t>non-</w:t>
            </w:r>
            <w:r w:rsidR="008D566E" w:rsidRPr="00F651D8">
              <w:rPr>
                <w:rFonts w:ascii="Times New Roman" w:hAnsi="Times New Roman" w:cs="Times New Roman"/>
                <w:lang w:val="en-US"/>
              </w:rPr>
              <w:t>government organizations and civil society</w:t>
            </w:r>
          </w:p>
        </w:tc>
        <w:tc>
          <w:tcPr>
            <w:tcW w:w="1439" w:type="dxa"/>
          </w:tcPr>
          <w:p w14:paraId="3F8ABAB5" w14:textId="090EFF1A"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Not complied with</w:t>
            </w:r>
          </w:p>
        </w:tc>
        <w:tc>
          <w:tcPr>
            <w:tcW w:w="6219" w:type="dxa"/>
          </w:tcPr>
          <w:p w14:paraId="76FFFE13" w14:textId="3394FB26" w:rsidR="00CE4668" w:rsidRPr="00F651D8" w:rsidRDefault="00CE4668" w:rsidP="008D566E">
            <w:pPr>
              <w:rPr>
                <w:rFonts w:ascii="Times New Roman" w:hAnsi="Times New Roman" w:cs="Times New Roman"/>
                <w:lang w:val="en-US"/>
              </w:rPr>
            </w:pPr>
            <w:r w:rsidRPr="00F651D8">
              <w:rPr>
                <w:rFonts w:ascii="Times New Roman" w:hAnsi="Times New Roman" w:cs="Times New Roman"/>
                <w:lang w:val="en-US"/>
              </w:rPr>
              <w:t>The State did not submit the Third Report for public consultation, instead it was published on the MMFDH website and the Committee itself.</w:t>
            </w:r>
          </w:p>
        </w:tc>
      </w:tr>
      <w:tr w:rsidR="008D566E" w:rsidRPr="00075E7B" w14:paraId="2993F31F" w14:textId="55C31D15" w:rsidTr="00366E0C">
        <w:tc>
          <w:tcPr>
            <w:tcW w:w="516" w:type="dxa"/>
          </w:tcPr>
          <w:p w14:paraId="438362BB" w14:textId="77777777"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66.</w:t>
            </w:r>
          </w:p>
        </w:tc>
        <w:tc>
          <w:tcPr>
            <w:tcW w:w="2027" w:type="dxa"/>
          </w:tcPr>
          <w:p w14:paraId="226F797A" w14:textId="372D757B" w:rsidR="008D566E" w:rsidRPr="00F651D8" w:rsidRDefault="008D566E" w:rsidP="008D566E">
            <w:pPr>
              <w:rPr>
                <w:rFonts w:ascii="Times New Roman" w:hAnsi="Times New Roman" w:cs="Times New Roman"/>
                <w:lang w:val="en-US"/>
              </w:rPr>
            </w:pPr>
            <w:r w:rsidRPr="00F651D8">
              <w:rPr>
                <w:rFonts w:ascii="Times New Roman" w:hAnsi="Times New Roman" w:cs="Times New Roman"/>
                <w:lang w:val="en-US"/>
              </w:rPr>
              <w:t>S</w:t>
            </w:r>
            <w:r w:rsidR="00BC53D2" w:rsidRPr="00F651D8">
              <w:rPr>
                <w:rFonts w:ascii="Times New Roman" w:hAnsi="Times New Roman" w:cs="Times New Roman"/>
                <w:lang w:val="en-US"/>
              </w:rPr>
              <w:t>ubmitting</w:t>
            </w:r>
            <w:r w:rsidRPr="00F651D8">
              <w:rPr>
                <w:rFonts w:ascii="Times New Roman" w:hAnsi="Times New Roman" w:cs="Times New Roman"/>
                <w:lang w:val="en-US"/>
              </w:rPr>
              <w:t xml:space="preserve"> </w:t>
            </w:r>
            <w:r w:rsidR="00BC53D2" w:rsidRPr="00F651D8">
              <w:rPr>
                <w:rFonts w:ascii="Times New Roman" w:hAnsi="Times New Roman" w:cs="Times New Roman"/>
                <w:lang w:val="en-US"/>
              </w:rPr>
              <w:t>its</w:t>
            </w:r>
            <w:r w:rsidRPr="00F651D8">
              <w:rPr>
                <w:rFonts w:ascii="Times New Roman" w:hAnsi="Times New Roman" w:cs="Times New Roman"/>
                <w:lang w:val="en-US"/>
              </w:rPr>
              <w:t xml:space="preserve"> </w:t>
            </w:r>
            <w:r w:rsidR="00BC53D2" w:rsidRPr="00F651D8">
              <w:rPr>
                <w:rFonts w:ascii="Times New Roman" w:hAnsi="Times New Roman" w:cs="Times New Roman"/>
                <w:lang w:val="en-US"/>
              </w:rPr>
              <w:t xml:space="preserve">Second periodic </w:t>
            </w:r>
            <w:r w:rsidRPr="00F651D8">
              <w:rPr>
                <w:rFonts w:ascii="Times New Roman" w:hAnsi="Times New Roman" w:cs="Times New Roman"/>
                <w:lang w:val="en-US"/>
              </w:rPr>
              <w:t>report by June 30, 2006</w:t>
            </w:r>
          </w:p>
        </w:tc>
        <w:tc>
          <w:tcPr>
            <w:tcW w:w="1439" w:type="dxa"/>
          </w:tcPr>
          <w:p w14:paraId="7A61D478" w14:textId="3BDEE398" w:rsidR="008D566E" w:rsidRPr="00F651D8" w:rsidRDefault="008D566E" w:rsidP="008D566E">
            <w:pPr>
              <w:jc w:val="both"/>
              <w:rPr>
                <w:rFonts w:ascii="Times New Roman" w:hAnsi="Times New Roman" w:cs="Times New Roman"/>
                <w:lang w:val="en-US"/>
              </w:rPr>
            </w:pPr>
            <w:r w:rsidRPr="00F651D8">
              <w:rPr>
                <w:rFonts w:ascii="Times New Roman" w:hAnsi="Times New Roman" w:cs="Times New Roman"/>
                <w:lang w:val="en-US"/>
              </w:rPr>
              <w:t>Delayed compliance</w:t>
            </w:r>
          </w:p>
        </w:tc>
        <w:tc>
          <w:tcPr>
            <w:tcW w:w="6219" w:type="dxa"/>
          </w:tcPr>
          <w:p w14:paraId="393F83F9" w14:textId="4C639651" w:rsidR="00CE4668" w:rsidRPr="00F651D8" w:rsidRDefault="00CE4668" w:rsidP="008D566E">
            <w:pPr>
              <w:rPr>
                <w:rFonts w:ascii="Times New Roman" w:hAnsi="Times New Roman" w:cs="Times New Roman"/>
                <w:lang w:val="en-US"/>
              </w:rPr>
            </w:pPr>
            <w:r w:rsidRPr="00F651D8">
              <w:rPr>
                <w:rFonts w:ascii="Times New Roman" w:hAnsi="Times New Roman" w:cs="Times New Roman"/>
                <w:lang w:val="en-US"/>
              </w:rPr>
              <w:t xml:space="preserve">The State only presented the Second Report in 2008, and it was then submitted to the second review, which resulted in the 2009 Final </w:t>
            </w:r>
            <w:r w:rsidR="00014B4D" w:rsidRPr="00F651D8">
              <w:rPr>
                <w:rFonts w:ascii="Times New Roman" w:hAnsi="Times New Roman" w:cs="Times New Roman"/>
                <w:lang w:val="en-US"/>
              </w:rPr>
              <w:t>Comment</w:t>
            </w:r>
            <w:r w:rsidRPr="00F651D8">
              <w:rPr>
                <w:rFonts w:ascii="Times New Roman" w:hAnsi="Times New Roman" w:cs="Times New Roman"/>
                <w:lang w:val="en-US"/>
              </w:rPr>
              <w:t>s.</w:t>
            </w:r>
          </w:p>
        </w:tc>
      </w:tr>
    </w:tbl>
    <w:p w14:paraId="7175C535" w14:textId="77777777" w:rsidR="00846727" w:rsidRPr="00F651D8" w:rsidRDefault="00846727" w:rsidP="00D50AD8">
      <w:pPr>
        <w:jc w:val="both"/>
        <w:rPr>
          <w:rFonts w:ascii="Times New Roman" w:hAnsi="Times New Roman" w:cs="Times New Roman"/>
          <w:snapToGrid w:val="0"/>
          <w:lang w:val="en-US"/>
        </w:rPr>
      </w:pPr>
    </w:p>
    <w:p w14:paraId="31E8D1D3" w14:textId="12D62F8B" w:rsidR="00CE4668" w:rsidRPr="000C00C0" w:rsidRDefault="00CE4668" w:rsidP="00D50AD8">
      <w:pPr>
        <w:jc w:val="both"/>
        <w:rPr>
          <w:rFonts w:ascii="Times New Roman" w:hAnsi="Times New Roman" w:cs="Times New Roman"/>
          <w:b/>
          <w:bCs/>
          <w:sz w:val="24"/>
          <w:szCs w:val="24"/>
          <w:lang w:val="en-US"/>
        </w:rPr>
      </w:pPr>
      <w:r w:rsidRPr="000C00C0">
        <w:rPr>
          <w:rFonts w:ascii="Times New Roman" w:hAnsi="Times New Roman" w:cs="Times New Roman"/>
          <w:b/>
          <w:bCs/>
          <w:sz w:val="24"/>
          <w:szCs w:val="24"/>
          <w:lang w:val="en-US"/>
        </w:rPr>
        <w:t>RECOMMENDATIONS IN THE SECOND REVIEW PROCESS (2009)</w:t>
      </w:r>
    </w:p>
    <w:p w14:paraId="56F0C297" w14:textId="77777777" w:rsidR="00464695" w:rsidRPr="000C00C0" w:rsidRDefault="00464695" w:rsidP="00D50AD8">
      <w:pPr>
        <w:jc w:val="both"/>
        <w:rPr>
          <w:rFonts w:ascii="Times New Roman" w:hAnsi="Times New Roman" w:cs="Times New Roman"/>
          <w:sz w:val="24"/>
          <w:szCs w:val="24"/>
          <w:lang w:val="en-US"/>
        </w:rPr>
      </w:pPr>
    </w:p>
    <w:p w14:paraId="6D37D71D" w14:textId="77777777" w:rsidR="00772DE1" w:rsidRPr="000C00C0" w:rsidRDefault="00772DE1" w:rsidP="00D50AD8">
      <w:pPr>
        <w:jc w:val="both"/>
        <w:rPr>
          <w:rFonts w:ascii="Times New Roman" w:hAnsi="Times New Roman" w:cs="Times New Roman"/>
          <w:sz w:val="24"/>
          <w:szCs w:val="24"/>
          <w:lang w:val="en-US"/>
        </w:rPr>
      </w:pPr>
    </w:p>
    <w:p w14:paraId="765E2857" w14:textId="107513D1" w:rsidR="00C94A01" w:rsidRPr="000C00C0" w:rsidRDefault="00C94A01" w:rsidP="00632880">
      <w:pPr>
        <w:ind w:left="426" w:hanging="426"/>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05. In 2009, the Concluding </w:t>
      </w:r>
      <w:r w:rsidR="00075E7B" w:rsidRPr="000C00C0">
        <w:rPr>
          <w:rFonts w:ascii="Times New Roman" w:hAnsi="Times New Roman" w:cs="Times New Roman"/>
          <w:sz w:val="24"/>
          <w:szCs w:val="24"/>
          <w:lang w:val="en-US"/>
        </w:rPr>
        <w:t>Observations</w:t>
      </w:r>
      <w:r w:rsidRPr="000C00C0">
        <w:rPr>
          <w:rFonts w:ascii="Times New Roman" w:hAnsi="Times New Roman" w:cs="Times New Roman"/>
          <w:sz w:val="24"/>
          <w:szCs w:val="24"/>
          <w:lang w:val="en-US"/>
        </w:rPr>
        <w:t xml:space="preserve"> of the second review highlighted the following obstacles to the implementation of the ICESCR: [6] </w:t>
      </w:r>
      <w:r w:rsidR="00C8225B"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 xml:space="preserve">The Committee </w:t>
      </w:r>
      <w:r w:rsidR="003045F4" w:rsidRPr="000C00C0">
        <w:rPr>
          <w:rFonts w:ascii="Times New Roman" w:hAnsi="Times New Roman" w:cs="Times New Roman"/>
          <w:sz w:val="24"/>
          <w:szCs w:val="24"/>
          <w:lang w:val="en-US"/>
        </w:rPr>
        <w:t>notes</w:t>
      </w:r>
      <w:r w:rsidRPr="000C00C0">
        <w:rPr>
          <w:rFonts w:ascii="Times New Roman" w:hAnsi="Times New Roman" w:cs="Times New Roman"/>
          <w:sz w:val="24"/>
          <w:szCs w:val="24"/>
          <w:lang w:val="en-US"/>
        </w:rPr>
        <w:t xml:space="preserve"> that there are no major obstacles or difficulties impeding the State </w:t>
      </w:r>
      <w:r w:rsidR="005E76E1" w:rsidRPr="000C00C0">
        <w:rPr>
          <w:rFonts w:ascii="Times New Roman" w:hAnsi="Times New Roman" w:cs="Times New Roman"/>
          <w:sz w:val="24"/>
          <w:szCs w:val="24"/>
          <w:lang w:val="en-US"/>
        </w:rPr>
        <w:t>party</w:t>
      </w:r>
      <w:r w:rsidRPr="000C00C0">
        <w:rPr>
          <w:rFonts w:ascii="Times New Roman" w:hAnsi="Times New Roman" w:cs="Times New Roman"/>
          <w:sz w:val="24"/>
          <w:szCs w:val="24"/>
          <w:lang w:val="en-US"/>
        </w:rPr>
        <w:t xml:space="preserve"> to effectively implement the ICESCR</w:t>
      </w:r>
      <w:r w:rsidR="005B538C"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 xml:space="preserve"> The UN CESCR also listed the main causes for concern and the respective recommendations, a total of 33 in all, which will be </w:t>
      </w:r>
      <w:r w:rsidR="00B77C13" w:rsidRPr="000C00C0">
        <w:rPr>
          <w:rFonts w:ascii="Times New Roman" w:hAnsi="Times New Roman" w:cs="Times New Roman"/>
          <w:sz w:val="24"/>
          <w:szCs w:val="24"/>
          <w:lang w:val="en-US"/>
        </w:rPr>
        <w:t>analyzed</w:t>
      </w:r>
      <w:r w:rsidRPr="000C00C0">
        <w:rPr>
          <w:rFonts w:ascii="Times New Roman" w:hAnsi="Times New Roman" w:cs="Times New Roman"/>
          <w:sz w:val="24"/>
          <w:szCs w:val="24"/>
          <w:lang w:val="en-US"/>
        </w:rPr>
        <w:t xml:space="preserve"> considering their status in August 2023.</w:t>
      </w:r>
    </w:p>
    <w:p w14:paraId="2CAACD2B" w14:textId="77777777" w:rsidR="00FC0019" w:rsidRPr="00F651D8" w:rsidRDefault="00FC0019" w:rsidP="00D50AD8">
      <w:pPr>
        <w:adjustRightInd w:val="0"/>
        <w:snapToGrid w:val="0"/>
        <w:jc w:val="both"/>
        <w:rPr>
          <w:rFonts w:ascii="Times New Roman" w:hAnsi="Times New Roman" w:cs="Times New Roman"/>
          <w:snapToGrid w:val="0"/>
          <w:lang w:val="en-US"/>
        </w:rPr>
      </w:pPr>
    </w:p>
    <w:tbl>
      <w:tblPr>
        <w:tblStyle w:val="TableGrid"/>
        <w:tblW w:w="10060" w:type="dxa"/>
        <w:tblLook w:val="04A0" w:firstRow="1" w:lastRow="0" w:firstColumn="1" w:lastColumn="0" w:noHBand="0" w:noVBand="1"/>
      </w:tblPr>
      <w:tblGrid>
        <w:gridCol w:w="1231"/>
        <w:gridCol w:w="3303"/>
        <w:gridCol w:w="1439"/>
        <w:gridCol w:w="4087"/>
      </w:tblGrid>
      <w:tr w:rsidR="00C94A01" w:rsidRPr="00F651D8" w14:paraId="50B653D9" w14:textId="77777777" w:rsidTr="00C94A01">
        <w:tc>
          <w:tcPr>
            <w:tcW w:w="456" w:type="dxa"/>
          </w:tcPr>
          <w:p w14:paraId="2D22DAC2" w14:textId="5401324F" w:rsidR="00C94A01" w:rsidRPr="00F651D8" w:rsidRDefault="001C5050" w:rsidP="00C94A01">
            <w:pPr>
              <w:jc w:val="both"/>
              <w:rPr>
                <w:rFonts w:ascii="Times New Roman" w:hAnsi="Times New Roman" w:cs="Times New Roman"/>
                <w:b/>
                <w:bCs/>
                <w:lang w:val="en-US"/>
              </w:rPr>
            </w:pPr>
            <w:r w:rsidRPr="00F651D8">
              <w:rPr>
                <w:rFonts w:ascii="Times New Roman" w:hAnsi="Times New Roman" w:cs="Times New Roman"/>
                <w:b/>
                <w:bCs/>
                <w:lang w:val="en-US"/>
              </w:rPr>
              <w:t>Paragraph</w:t>
            </w:r>
          </w:p>
        </w:tc>
        <w:tc>
          <w:tcPr>
            <w:tcW w:w="3640" w:type="dxa"/>
          </w:tcPr>
          <w:p w14:paraId="2D2F0FC8" w14:textId="43760A5E" w:rsidR="00C94A01" w:rsidRPr="00F651D8" w:rsidRDefault="00C94A01" w:rsidP="00C94A01">
            <w:pPr>
              <w:rPr>
                <w:rFonts w:ascii="Times New Roman" w:hAnsi="Times New Roman" w:cs="Times New Roman"/>
                <w:b/>
                <w:bCs/>
                <w:lang w:val="en-US"/>
              </w:rPr>
            </w:pPr>
            <w:r w:rsidRPr="00F651D8">
              <w:rPr>
                <w:rFonts w:ascii="Times New Roman" w:hAnsi="Times New Roman" w:cs="Times New Roman"/>
                <w:b/>
                <w:bCs/>
                <w:lang w:val="en-US"/>
              </w:rPr>
              <w:t>Description</w:t>
            </w:r>
          </w:p>
        </w:tc>
        <w:tc>
          <w:tcPr>
            <w:tcW w:w="1439" w:type="dxa"/>
          </w:tcPr>
          <w:p w14:paraId="017D3431" w14:textId="0593F373" w:rsidR="00C94A01" w:rsidRPr="00F651D8" w:rsidRDefault="00C94A01" w:rsidP="00C94A01">
            <w:pPr>
              <w:jc w:val="both"/>
              <w:rPr>
                <w:rFonts w:ascii="Times New Roman" w:hAnsi="Times New Roman" w:cs="Times New Roman"/>
                <w:b/>
                <w:bCs/>
                <w:lang w:val="en-US"/>
              </w:rPr>
            </w:pPr>
            <w:r w:rsidRPr="00F651D8">
              <w:rPr>
                <w:rFonts w:ascii="Times New Roman" w:hAnsi="Times New Roman" w:cs="Times New Roman"/>
                <w:b/>
                <w:bCs/>
                <w:lang w:val="en-US"/>
              </w:rPr>
              <w:t>Status</w:t>
            </w:r>
          </w:p>
        </w:tc>
        <w:tc>
          <w:tcPr>
            <w:tcW w:w="4525" w:type="dxa"/>
          </w:tcPr>
          <w:p w14:paraId="3B47E8AF" w14:textId="4F126C82" w:rsidR="00C94A01" w:rsidRPr="00F651D8" w:rsidRDefault="00C94A01" w:rsidP="00C94A01">
            <w:pPr>
              <w:rPr>
                <w:rFonts w:ascii="Times New Roman" w:hAnsi="Times New Roman" w:cs="Times New Roman"/>
                <w:b/>
                <w:bCs/>
                <w:lang w:val="en-US"/>
              </w:rPr>
            </w:pPr>
            <w:r w:rsidRPr="00F651D8">
              <w:rPr>
                <w:rFonts w:ascii="Times New Roman" w:hAnsi="Times New Roman" w:cs="Times New Roman"/>
                <w:b/>
                <w:bCs/>
                <w:lang w:val="en-US"/>
              </w:rPr>
              <w:t>Reasoning</w:t>
            </w:r>
          </w:p>
        </w:tc>
      </w:tr>
      <w:tr w:rsidR="00270B81" w:rsidRPr="00075E7B" w14:paraId="2A80209F" w14:textId="35116A85" w:rsidTr="00C94A01">
        <w:tc>
          <w:tcPr>
            <w:tcW w:w="456" w:type="dxa"/>
          </w:tcPr>
          <w:p w14:paraId="11550591" w14:textId="77777777" w:rsidR="00270B81" w:rsidRPr="00F651D8" w:rsidRDefault="00232890"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7</w:t>
            </w:r>
          </w:p>
          <w:p w14:paraId="1CBB82CA" w14:textId="3FAC9445" w:rsidR="00394F69" w:rsidRPr="00F651D8" w:rsidRDefault="00394F69" w:rsidP="00794E89">
            <w:pPr>
              <w:adjustRightInd w:val="0"/>
              <w:snapToGrid w:val="0"/>
              <w:jc w:val="both"/>
              <w:rPr>
                <w:rFonts w:ascii="Times New Roman" w:hAnsi="Times New Roman" w:cs="Times New Roman"/>
                <w:snapToGrid w:val="0"/>
                <w:lang w:val="en-US"/>
              </w:rPr>
            </w:pPr>
          </w:p>
        </w:tc>
        <w:tc>
          <w:tcPr>
            <w:tcW w:w="3640" w:type="dxa"/>
          </w:tcPr>
          <w:p w14:paraId="73414850" w14:textId="570F3467" w:rsidR="00C94A01" w:rsidRPr="00F651D8" w:rsidRDefault="00C94A01" w:rsidP="00270B81">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measures to ensure that the CDDPH is in line with the Paris Principles and that it has the necessary resources to fully operate</w:t>
            </w:r>
          </w:p>
        </w:tc>
        <w:tc>
          <w:tcPr>
            <w:tcW w:w="1439" w:type="dxa"/>
          </w:tcPr>
          <w:p w14:paraId="2E8EC655" w14:textId="0C88AE30" w:rsidR="00270B81" w:rsidRPr="00F651D8" w:rsidRDefault="000A3DEC"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Partial</w:t>
            </w:r>
          </w:p>
        </w:tc>
        <w:tc>
          <w:tcPr>
            <w:tcW w:w="4525" w:type="dxa"/>
          </w:tcPr>
          <w:p w14:paraId="783052FE" w14:textId="7C8D48C7" w:rsidR="00C94A01" w:rsidRPr="00F651D8" w:rsidRDefault="00C94A01" w:rsidP="00632880">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The existing </w:t>
            </w:r>
            <w:proofErr w:type="spellStart"/>
            <w:r w:rsidRPr="00F651D8">
              <w:rPr>
                <w:rFonts w:ascii="Times New Roman" w:hAnsi="Times New Roman" w:cs="Times New Roman"/>
                <w:snapToGrid w:val="0"/>
                <w:lang w:val="en-US"/>
              </w:rPr>
              <w:t>Conselho</w:t>
            </w:r>
            <w:proofErr w:type="spellEnd"/>
            <w:r w:rsidRPr="00F651D8">
              <w:rPr>
                <w:rFonts w:ascii="Times New Roman" w:hAnsi="Times New Roman" w:cs="Times New Roman"/>
                <w:snapToGrid w:val="0"/>
                <w:lang w:val="en-US"/>
              </w:rPr>
              <w:t xml:space="preserve"> Nacional de </w:t>
            </w:r>
            <w:proofErr w:type="spellStart"/>
            <w:r w:rsidRPr="00F651D8">
              <w:rPr>
                <w:rFonts w:ascii="Times New Roman" w:hAnsi="Times New Roman" w:cs="Times New Roman"/>
                <w:snapToGrid w:val="0"/>
                <w:lang w:val="en-US"/>
              </w:rPr>
              <w:t>Direitos</w:t>
            </w:r>
            <w:proofErr w:type="spellEnd"/>
            <w:r w:rsidRPr="00F651D8">
              <w:rPr>
                <w:rFonts w:ascii="Times New Roman" w:hAnsi="Times New Roman" w:cs="Times New Roman"/>
                <w:snapToGrid w:val="0"/>
                <w:lang w:val="en-US"/>
              </w:rPr>
              <w:t xml:space="preserve"> Humanos (</w:t>
            </w:r>
            <w:r w:rsidR="00A74FFB" w:rsidRPr="00F651D8">
              <w:rPr>
                <w:rFonts w:ascii="Times New Roman" w:hAnsi="Times New Roman" w:cs="Times New Roman"/>
                <w:snapToGrid w:val="0"/>
                <w:lang w:val="en-US"/>
              </w:rPr>
              <w:t>Brazil</w:t>
            </w:r>
            <w:r w:rsidR="00C8225B" w:rsidRPr="00F651D8">
              <w:rPr>
                <w:rFonts w:ascii="Times New Roman" w:hAnsi="Times New Roman" w:cs="Times New Roman"/>
                <w:snapToGrid w:val="0"/>
                <w:lang w:val="en-US"/>
              </w:rPr>
              <w:t>’</w:t>
            </w:r>
            <w:r w:rsidR="00A74FFB" w:rsidRPr="00F651D8">
              <w:rPr>
                <w:rFonts w:ascii="Times New Roman" w:hAnsi="Times New Roman" w:cs="Times New Roman"/>
                <w:snapToGrid w:val="0"/>
                <w:lang w:val="en-US"/>
              </w:rPr>
              <w:t>s</w:t>
            </w:r>
            <w:r w:rsidRPr="00F651D8">
              <w:rPr>
                <w:rFonts w:ascii="Times New Roman" w:hAnsi="Times New Roman" w:cs="Times New Roman"/>
                <w:snapToGrid w:val="0"/>
                <w:lang w:val="en-US"/>
              </w:rPr>
              <w:t xml:space="preserve"> National Human Rights Council - CNDH) has succeeded the CDDPH since 2014,</w:t>
            </w:r>
            <w:r w:rsidR="00CF621B" w:rsidRPr="00F651D8">
              <w:rPr>
                <w:rStyle w:val="FootnoteReference"/>
                <w:rFonts w:ascii="Times New Roman" w:hAnsi="Times New Roman" w:cs="Times New Roman"/>
                <w:snapToGrid w:val="0"/>
                <w:lang w:val="en-US"/>
              </w:rPr>
              <w:footnoteReference w:id="33"/>
            </w:r>
            <w:r w:rsidRPr="00F651D8">
              <w:rPr>
                <w:rFonts w:ascii="Times New Roman" w:hAnsi="Times New Roman" w:cs="Times New Roman"/>
                <w:snapToGrid w:val="0"/>
                <w:lang w:val="en-US"/>
              </w:rPr>
              <w:t xml:space="preserve"> but it still does not fully comply with the Paris Principles. It is essential to guarantee the conditions necessary to ensure that it operates with total independence, including a budget. Most of the provisions of the </w:t>
            </w:r>
            <w:r w:rsidR="00A74FFB" w:rsidRPr="00F651D8">
              <w:rPr>
                <w:rFonts w:ascii="Times New Roman" w:hAnsi="Times New Roman" w:cs="Times New Roman"/>
                <w:snapToGrid w:val="0"/>
                <w:lang w:val="en-US"/>
              </w:rPr>
              <w:t>Brazil</w:t>
            </w:r>
            <w:r w:rsidR="00C8225B" w:rsidRPr="00F651D8">
              <w:rPr>
                <w:rFonts w:ascii="Times New Roman" w:hAnsi="Times New Roman" w:cs="Times New Roman"/>
                <w:snapToGrid w:val="0"/>
                <w:lang w:val="en-US"/>
              </w:rPr>
              <w:t>’</w:t>
            </w:r>
            <w:r w:rsidR="00A74FFB" w:rsidRPr="00F651D8">
              <w:rPr>
                <w:rFonts w:ascii="Times New Roman" w:hAnsi="Times New Roman" w:cs="Times New Roman"/>
                <w:snapToGrid w:val="0"/>
                <w:lang w:val="en-US"/>
              </w:rPr>
              <w:t>s</w:t>
            </w:r>
            <w:r w:rsidRPr="00F651D8">
              <w:rPr>
                <w:rFonts w:ascii="Times New Roman" w:hAnsi="Times New Roman" w:cs="Times New Roman"/>
                <w:snapToGrid w:val="0"/>
                <w:lang w:val="en-US"/>
              </w:rPr>
              <w:t xml:space="preserve"> National Human Rights Program (PNDH-3) have not been met either</w:t>
            </w:r>
            <w:r w:rsidR="00CF621B" w:rsidRPr="00F651D8">
              <w:rPr>
                <w:rStyle w:val="FootnoteReference"/>
                <w:rFonts w:ascii="Times New Roman" w:hAnsi="Times New Roman" w:cs="Times New Roman"/>
                <w:lang w:val="en-US"/>
              </w:rPr>
              <w:t xml:space="preserve"> </w:t>
            </w:r>
            <w:r w:rsidR="00CF621B" w:rsidRPr="00F651D8">
              <w:rPr>
                <w:rStyle w:val="FootnoteReference"/>
                <w:rFonts w:ascii="Times New Roman" w:hAnsi="Times New Roman" w:cs="Times New Roman"/>
                <w:lang w:val="en-US"/>
              </w:rPr>
              <w:footnoteReference w:id="34"/>
            </w:r>
          </w:p>
        </w:tc>
      </w:tr>
      <w:tr w:rsidR="00270B81" w:rsidRPr="00075E7B" w14:paraId="74C93E89" w14:textId="6D32E661" w:rsidTr="00C94A01">
        <w:tc>
          <w:tcPr>
            <w:tcW w:w="456" w:type="dxa"/>
          </w:tcPr>
          <w:p w14:paraId="0C75295E" w14:textId="369FB7F9" w:rsidR="00270B81" w:rsidRPr="00F651D8" w:rsidRDefault="00270B81"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8</w:t>
            </w:r>
          </w:p>
        </w:tc>
        <w:tc>
          <w:tcPr>
            <w:tcW w:w="3640" w:type="dxa"/>
          </w:tcPr>
          <w:p w14:paraId="50A2133F" w14:textId="4BA33946" w:rsidR="00C94A01" w:rsidRPr="00F651D8" w:rsidRDefault="00C94A01" w:rsidP="00270B81">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Combating the culture of violence and impunity against human rights defenders</w:t>
            </w:r>
          </w:p>
        </w:tc>
        <w:tc>
          <w:tcPr>
            <w:tcW w:w="1439" w:type="dxa"/>
          </w:tcPr>
          <w:p w14:paraId="5B081B4E" w14:textId="27D8B446" w:rsidR="00270B81" w:rsidRPr="00F651D8" w:rsidRDefault="000A3DEC"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Partial</w:t>
            </w:r>
          </w:p>
        </w:tc>
        <w:tc>
          <w:tcPr>
            <w:tcW w:w="4525" w:type="dxa"/>
          </w:tcPr>
          <w:p w14:paraId="54BD16C4" w14:textId="03B0B039" w:rsidR="00055C43" w:rsidRPr="00F651D8" w:rsidRDefault="00055C43" w:rsidP="00632880">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The </w:t>
            </w:r>
            <w:r w:rsidR="00F651D8" w:rsidRPr="00F651D8">
              <w:rPr>
                <w:rFonts w:ascii="Times New Roman" w:hAnsi="Times New Roman" w:cs="Times New Roman"/>
                <w:snapToGrid w:val="0"/>
                <w:lang w:val="en-US"/>
              </w:rPr>
              <w:t>Program’s</w:t>
            </w:r>
            <w:r w:rsidRPr="00F651D8">
              <w:rPr>
                <w:rFonts w:ascii="Times New Roman" w:hAnsi="Times New Roman" w:cs="Times New Roman"/>
                <w:snapToGrid w:val="0"/>
                <w:lang w:val="en-US"/>
              </w:rPr>
              <w:t xml:space="preserve"> regulations have undergone many changes,</w:t>
            </w:r>
            <w:r w:rsidR="00CF621B" w:rsidRPr="00F651D8">
              <w:rPr>
                <w:rStyle w:val="FootnoteReference"/>
                <w:rFonts w:ascii="Times New Roman" w:hAnsi="Times New Roman" w:cs="Times New Roman"/>
                <w:lang w:val="en-US"/>
              </w:rPr>
              <w:footnoteReference w:id="35"/>
            </w:r>
            <w:r w:rsidRPr="00F651D8">
              <w:rPr>
                <w:rFonts w:ascii="Times New Roman" w:hAnsi="Times New Roman" w:cs="Times New Roman"/>
                <w:snapToGrid w:val="0"/>
                <w:lang w:val="en-US"/>
              </w:rPr>
              <w:t xml:space="preserve"> facilitated by the fact that it is not yet a </w:t>
            </w:r>
            <w:proofErr w:type="gramStart"/>
            <w:r w:rsidRPr="00F651D8">
              <w:rPr>
                <w:rFonts w:ascii="Times New Roman" w:hAnsi="Times New Roman" w:cs="Times New Roman"/>
                <w:snapToGrid w:val="0"/>
                <w:lang w:val="en-US"/>
              </w:rPr>
              <w:t>State</w:t>
            </w:r>
            <w:proofErr w:type="gramEnd"/>
            <w:r w:rsidRPr="00F651D8">
              <w:rPr>
                <w:rFonts w:ascii="Times New Roman" w:hAnsi="Times New Roman" w:cs="Times New Roman"/>
                <w:snapToGrid w:val="0"/>
                <w:lang w:val="en-US"/>
              </w:rPr>
              <w:t xml:space="preserve"> policy (and its weak institutionalization). Measures have reduced the participation of civil society representation in the composition of the Federal Program Council.</w:t>
            </w:r>
            <w:r w:rsidR="00CF621B" w:rsidRPr="00F651D8">
              <w:rPr>
                <w:rStyle w:val="FootnoteReference"/>
                <w:rFonts w:ascii="Times New Roman" w:hAnsi="Times New Roman" w:cs="Times New Roman"/>
                <w:color w:val="000000"/>
                <w:lang w:val="en-US"/>
              </w:rPr>
              <w:footnoteReference w:id="36"/>
            </w:r>
            <w:r w:rsidRPr="00F651D8">
              <w:rPr>
                <w:rFonts w:ascii="Times New Roman" w:hAnsi="Times New Roman" w:cs="Times New Roman"/>
                <w:snapToGrid w:val="0"/>
                <w:lang w:val="en-US"/>
              </w:rPr>
              <w:t xml:space="preserve">  The Federal Program is not yet present and implemented in all the States of the country but 10, namely Rio de Janeiro, </w:t>
            </w:r>
            <w:proofErr w:type="spellStart"/>
            <w:r w:rsidRPr="00F651D8">
              <w:rPr>
                <w:rFonts w:ascii="Times New Roman" w:hAnsi="Times New Roman" w:cs="Times New Roman"/>
                <w:snapToGrid w:val="0"/>
                <w:lang w:val="en-US"/>
              </w:rPr>
              <w:t>Maranhão</w:t>
            </w:r>
            <w:proofErr w:type="spellEnd"/>
            <w:r w:rsidRPr="00F651D8">
              <w:rPr>
                <w:rFonts w:ascii="Times New Roman" w:hAnsi="Times New Roman" w:cs="Times New Roman"/>
                <w:snapToGrid w:val="0"/>
                <w:lang w:val="en-US"/>
              </w:rPr>
              <w:t xml:space="preserve">, </w:t>
            </w:r>
            <w:proofErr w:type="spellStart"/>
            <w:r w:rsidRPr="00F651D8">
              <w:rPr>
                <w:rFonts w:ascii="Times New Roman" w:hAnsi="Times New Roman" w:cs="Times New Roman"/>
                <w:snapToGrid w:val="0"/>
                <w:lang w:val="en-US"/>
              </w:rPr>
              <w:t>Paraíba</w:t>
            </w:r>
            <w:proofErr w:type="spellEnd"/>
            <w:r w:rsidRPr="00F651D8">
              <w:rPr>
                <w:rFonts w:ascii="Times New Roman" w:hAnsi="Times New Roman" w:cs="Times New Roman"/>
                <w:snapToGrid w:val="0"/>
                <w:lang w:val="en-US"/>
              </w:rPr>
              <w:t xml:space="preserve">, Pará, Mato Grosso, Minas Gerais, Bahia, Pernambuco, </w:t>
            </w:r>
            <w:proofErr w:type="spellStart"/>
            <w:r w:rsidRPr="00F651D8">
              <w:rPr>
                <w:rFonts w:ascii="Times New Roman" w:hAnsi="Times New Roman" w:cs="Times New Roman"/>
                <w:snapToGrid w:val="0"/>
                <w:lang w:val="en-US"/>
              </w:rPr>
              <w:t>Ceará</w:t>
            </w:r>
            <w:proofErr w:type="spellEnd"/>
            <w:r w:rsidRPr="00F651D8">
              <w:rPr>
                <w:rFonts w:ascii="Times New Roman" w:hAnsi="Times New Roman" w:cs="Times New Roman"/>
                <w:snapToGrid w:val="0"/>
                <w:lang w:val="en-US"/>
              </w:rPr>
              <w:t xml:space="preserve"> and Rio Grande do Sul. The State must comply with a final decision by the Federal Court of Justice</w:t>
            </w:r>
            <w:r w:rsidR="00CF621B" w:rsidRPr="00F651D8">
              <w:rPr>
                <w:rStyle w:val="FootnoteReference"/>
                <w:rFonts w:ascii="Times New Roman" w:hAnsi="Times New Roman" w:cs="Times New Roman"/>
                <w:lang w:val="en-US"/>
              </w:rPr>
              <w:footnoteReference w:id="37"/>
            </w:r>
            <w:r w:rsidRPr="00F651D8">
              <w:rPr>
                <w:rFonts w:ascii="Times New Roman" w:hAnsi="Times New Roman" w:cs="Times New Roman"/>
                <w:snapToGrid w:val="0"/>
                <w:lang w:val="en-US"/>
              </w:rPr>
              <w:t xml:space="preserve"> which obliges it to draw up a National Plan for the Protection of Human Rights Defenders.</w:t>
            </w:r>
          </w:p>
        </w:tc>
      </w:tr>
      <w:tr w:rsidR="00270B81" w:rsidRPr="00075E7B" w14:paraId="4B8E038A" w14:textId="152FFAEB" w:rsidTr="00C94A01">
        <w:tc>
          <w:tcPr>
            <w:tcW w:w="456" w:type="dxa"/>
          </w:tcPr>
          <w:p w14:paraId="4109AA62" w14:textId="472068F5" w:rsidR="00270B81" w:rsidRPr="00F651D8" w:rsidRDefault="00270B81"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9</w:t>
            </w:r>
          </w:p>
        </w:tc>
        <w:tc>
          <w:tcPr>
            <w:tcW w:w="3640" w:type="dxa"/>
          </w:tcPr>
          <w:p w14:paraId="353EF6C7" w14:textId="6282C669" w:rsidR="00055C43" w:rsidRPr="00F651D8" w:rsidRDefault="00294E7C" w:rsidP="00313E2A">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R</w:t>
            </w:r>
            <w:r w:rsidR="00055C43" w:rsidRPr="00F651D8">
              <w:rPr>
                <w:rFonts w:ascii="Times New Roman" w:hAnsi="Times New Roman" w:cs="Times New Roman"/>
                <w:snapToGrid w:val="0"/>
                <w:lang w:val="en-US"/>
              </w:rPr>
              <w:t>eiterat</w:t>
            </w:r>
            <w:r w:rsidRPr="00F651D8">
              <w:rPr>
                <w:rFonts w:ascii="Times New Roman" w:hAnsi="Times New Roman" w:cs="Times New Roman"/>
                <w:snapToGrid w:val="0"/>
                <w:lang w:val="en-US"/>
              </w:rPr>
              <w:t>ing</w:t>
            </w:r>
            <w:r w:rsidR="00055C43" w:rsidRPr="00F651D8">
              <w:rPr>
                <w:rFonts w:ascii="Times New Roman" w:hAnsi="Times New Roman" w:cs="Times New Roman"/>
                <w:snapToGrid w:val="0"/>
                <w:lang w:val="en-US"/>
              </w:rPr>
              <w:t xml:space="preserve"> the First Review recommendation (2003) concerning the need to move forward with the demarcation of indigenous lands.</w:t>
            </w:r>
          </w:p>
        </w:tc>
        <w:tc>
          <w:tcPr>
            <w:tcW w:w="1439" w:type="dxa"/>
          </w:tcPr>
          <w:p w14:paraId="7B214117" w14:textId="0ED6FE0D" w:rsidR="00270B81" w:rsidRPr="00F651D8" w:rsidRDefault="00366E0C"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Retrogression</w:t>
            </w:r>
          </w:p>
        </w:tc>
        <w:tc>
          <w:tcPr>
            <w:tcW w:w="4525" w:type="dxa"/>
          </w:tcPr>
          <w:p w14:paraId="6CB9B6C6" w14:textId="74E7DDA4" w:rsidR="00055C43" w:rsidRPr="00F651D8" w:rsidRDefault="00055C43" w:rsidP="00632880">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58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0A3DEC" w:rsidRPr="00075E7B" w14:paraId="335439FC" w14:textId="590FF349" w:rsidTr="00C94A01">
        <w:tc>
          <w:tcPr>
            <w:tcW w:w="456" w:type="dxa"/>
          </w:tcPr>
          <w:p w14:paraId="44826D74" w14:textId="18B397A0"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10</w:t>
            </w:r>
          </w:p>
        </w:tc>
        <w:tc>
          <w:tcPr>
            <w:tcW w:w="3640" w:type="dxa"/>
          </w:tcPr>
          <w:p w14:paraId="17A86C6C" w14:textId="0993379E" w:rsidR="00055C43" w:rsidRPr="00F651D8" w:rsidRDefault="00055C43"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Stepping up efforts to reduce inequalities and social injustice</w:t>
            </w:r>
          </w:p>
        </w:tc>
        <w:tc>
          <w:tcPr>
            <w:tcW w:w="1439" w:type="dxa"/>
          </w:tcPr>
          <w:p w14:paraId="7EAF642C" w14:textId="785775C3"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53F50FDC" w14:textId="2A880F6B" w:rsidR="00055C43" w:rsidRPr="00F651D8" w:rsidRDefault="00055C43"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40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0A3DEC" w:rsidRPr="00075E7B" w14:paraId="0ECED59A" w14:textId="4C642E6B" w:rsidTr="00C94A01">
        <w:tc>
          <w:tcPr>
            <w:tcW w:w="456" w:type="dxa"/>
          </w:tcPr>
          <w:p w14:paraId="44C84D7F" w14:textId="3B2CB7E1"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11</w:t>
            </w:r>
          </w:p>
        </w:tc>
        <w:tc>
          <w:tcPr>
            <w:tcW w:w="3640" w:type="dxa"/>
          </w:tcPr>
          <w:p w14:paraId="17540EF7" w14:textId="73AFD8EE" w:rsidR="00055C43" w:rsidRPr="00F651D8" w:rsidRDefault="00055C43"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Reducing inequalities between black and white people, promoting measures that </w:t>
            </w:r>
            <w:r w:rsidR="00F651D8" w:rsidRPr="00F651D8">
              <w:rPr>
                <w:rFonts w:ascii="Times New Roman" w:hAnsi="Times New Roman" w:cs="Times New Roman"/>
                <w:snapToGrid w:val="0"/>
                <w:lang w:val="en-US"/>
              </w:rPr>
              <w:t>favor</w:t>
            </w:r>
            <w:r w:rsidRPr="00F651D8">
              <w:rPr>
                <w:rFonts w:ascii="Times New Roman" w:hAnsi="Times New Roman" w:cs="Times New Roman"/>
                <w:snapToGrid w:val="0"/>
                <w:lang w:val="en-US"/>
              </w:rPr>
              <w:t xml:space="preserve"> </w:t>
            </w:r>
            <w:r w:rsidR="00F651D8">
              <w:rPr>
                <w:rFonts w:ascii="Times New Roman" w:hAnsi="Times New Roman" w:cs="Times New Roman"/>
                <w:snapToGrid w:val="0"/>
                <w:lang w:val="en-US"/>
              </w:rPr>
              <w:t>B</w:t>
            </w:r>
            <w:r w:rsidRPr="00F651D8">
              <w:rPr>
                <w:rFonts w:ascii="Times New Roman" w:hAnsi="Times New Roman" w:cs="Times New Roman"/>
                <w:snapToGrid w:val="0"/>
                <w:lang w:val="en-US"/>
              </w:rPr>
              <w:t>lack people</w:t>
            </w:r>
          </w:p>
        </w:tc>
        <w:tc>
          <w:tcPr>
            <w:tcW w:w="1439" w:type="dxa"/>
          </w:tcPr>
          <w:p w14:paraId="093DF370" w14:textId="14BF2294"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3A558B4C" w14:textId="2DA4AB54" w:rsidR="00055C43" w:rsidRPr="00F651D8" w:rsidRDefault="00055C43"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44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270B81" w:rsidRPr="00075E7B" w14:paraId="457A7A6B" w14:textId="70CD5302" w:rsidTr="00C94A01">
        <w:tc>
          <w:tcPr>
            <w:tcW w:w="456" w:type="dxa"/>
          </w:tcPr>
          <w:p w14:paraId="6CE41EAF" w14:textId="5C200D8A" w:rsidR="00270B81" w:rsidRPr="00F651D8" w:rsidRDefault="00270B81"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12</w:t>
            </w:r>
          </w:p>
        </w:tc>
        <w:tc>
          <w:tcPr>
            <w:tcW w:w="3640" w:type="dxa"/>
          </w:tcPr>
          <w:p w14:paraId="5FD33A8F" w14:textId="5FF8DA25" w:rsidR="00055C43" w:rsidRPr="00F651D8" w:rsidRDefault="00055C43" w:rsidP="00270B81">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Reducing illiteracy, particularly in rural areas and within the communities of people of African descent</w:t>
            </w:r>
          </w:p>
        </w:tc>
        <w:tc>
          <w:tcPr>
            <w:tcW w:w="1439" w:type="dxa"/>
          </w:tcPr>
          <w:p w14:paraId="6AB0D901" w14:textId="3C8C6FD3" w:rsidR="000A3DEC" w:rsidRPr="00F651D8" w:rsidRDefault="000A3DEC"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Not complied with</w:t>
            </w:r>
          </w:p>
        </w:tc>
        <w:tc>
          <w:tcPr>
            <w:tcW w:w="4525" w:type="dxa"/>
          </w:tcPr>
          <w:p w14:paraId="0FF65DFA" w14:textId="4A0B7569" w:rsidR="00055C43" w:rsidRPr="00F651D8" w:rsidRDefault="00055C43" w:rsidP="00632880">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63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0A3DEC" w:rsidRPr="00075E7B" w14:paraId="29DC6BEA" w14:textId="7BEE77C4" w:rsidTr="00C94A01">
        <w:tc>
          <w:tcPr>
            <w:tcW w:w="456" w:type="dxa"/>
          </w:tcPr>
          <w:p w14:paraId="52D9F50A" w14:textId="754B7CDD"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13</w:t>
            </w:r>
          </w:p>
        </w:tc>
        <w:tc>
          <w:tcPr>
            <w:tcW w:w="3640" w:type="dxa"/>
          </w:tcPr>
          <w:p w14:paraId="54AA71CB" w14:textId="15557C20" w:rsidR="00B17DB7" w:rsidRPr="00F651D8" w:rsidRDefault="00B17DB7"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Overcoming obstacles to promoting the inclusion of people with disabilities in the </w:t>
            </w:r>
            <w:r w:rsidR="00B77C13" w:rsidRPr="00F651D8">
              <w:rPr>
                <w:rFonts w:ascii="Times New Roman" w:hAnsi="Times New Roman" w:cs="Times New Roman"/>
                <w:snapToGrid w:val="0"/>
                <w:lang w:val="en-US"/>
              </w:rPr>
              <w:t>labor</w:t>
            </w:r>
            <w:r w:rsidRPr="00F651D8">
              <w:rPr>
                <w:rFonts w:ascii="Times New Roman" w:hAnsi="Times New Roman" w:cs="Times New Roman"/>
                <w:snapToGrid w:val="0"/>
                <w:lang w:val="en-US"/>
              </w:rPr>
              <w:t xml:space="preserve"> market</w:t>
            </w:r>
          </w:p>
        </w:tc>
        <w:tc>
          <w:tcPr>
            <w:tcW w:w="1439" w:type="dxa"/>
          </w:tcPr>
          <w:p w14:paraId="30C467B3" w14:textId="0C722CB2"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0675970A" w14:textId="1529BDB2" w:rsidR="00055C43" w:rsidRPr="00F651D8" w:rsidRDefault="00055C43"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w:t>
            </w:r>
            <w:r w:rsidR="00B17DB7" w:rsidRPr="00F651D8">
              <w:rPr>
                <w:rFonts w:ascii="Times New Roman" w:hAnsi="Times New Roman" w:cs="Times New Roman"/>
                <w:snapToGrid w:val="0"/>
                <w:lang w:val="en-US"/>
              </w:rPr>
              <w:t>46</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0A3DEC" w:rsidRPr="00075E7B" w14:paraId="608A6FE1" w14:textId="42F53A4A" w:rsidTr="00C94A01">
        <w:tc>
          <w:tcPr>
            <w:tcW w:w="456" w:type="dxa"/>
          </w:tcPr>
          <w:p w14:paraId="6D76E6CD" w14:textId="5597E2DA" w:rsidR="000A3DEC" w:rsidRPr="00F651D8" w:rsidRDefault="000A3DEC" w:rsidP="000A3DEC">
            <w:pPr>
              <w:keepNext/>
              <w:keepLines/>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14</w:t>
            </w:r>
          </w:p>
        </w:tc>
        <w:tc>
          <w:tcPr>
            <w:tcW w:w="3640" w:type="dxa"/>
          </w:tcPr>
          <w:p w14:paraId="3C63ED11" w14:textId="6C677737" w:rsidR="00B17DB7" w:rsidRPr="00F651D8" w:rsidRDefault="00B17DB7" w:rsidP="000A3DEC">
            <w:pPr>
              <w:keepNext/>
              <w:keepLines/>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Implementing all effective measures to promote gender equality and to combat stereotypes about women</w:t>
            </w:r>
          </w:p>
        </w:tc>
        <w:tc>
          <w:tcPr>
            <w:tcW w:w="1439" w:type="dxa"/>
          </w:tcPr>
          <w:p w14:paraId="30846EA0" w14:textId="34399FD3" w:rsidR="000A3DEC" w:rsidRPr="00F651D8" w:rsidRDefault="000A3DEC" w:rsidP="000A3DEC">
            <w:pPr>
              <w:keepNext/>
              <w:keepLines/>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54C9FA67" w14:textId="4D1600C0" w:rsidR="00055C43" w:rsidRPr="00F651D8" w:rsidRDefault="00055C43" w:rsidP="000A3DEC">
            <w:pPr>
              <w:keepNext/>
              <w:keepLines/>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w:t>
            </w:r>
            <w:r w:rsidR="00B17DB7" w:rsidRPr="00F651D8">
              <w:rPr>
                <w:rFonts w:ascii="Times New Roman" w:hAnsi="Times New Roman" w:cs="Times New Roman"/>
                <w:snapToGrid w:val="0"/>
                <w:lang w:val="en-US"/>
              </w:rPr>
              <w:t>45</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r w:rsidR="00B17DB7" w:rsidRPr="00F651D8">
              <w:rPr>
                <w:rFonts w:ascii="Times New Roman" w:hAnsi="Times New Roman" w:cs="Times New Roman"/>
                <w:snapToGrid w:val="0"/>
                <w:lang w:val="en-US"/>
              </w:rPr>
              <w:t xml:space="preserve"> The Third Report did not provide detailed and disaggregated information in this regard.</w:t>
            </w:r>
          </w:p>
        </w:tc>
      </w:tr>
      <w:tr w:rsidR="00270B81" w:rsidRPr="00075E7B" w14:paraId="269ADAAD" w14:textId="4CA40AB5" w:rsidTr="00C94A01">
        <w:tc>
          <w:tcPr>
            <w:tcW w:w="456" w:type="dxa"/>
          </w:tcPr>
          <w:p w14:paraId="63B6CD59" w14:textId="0F4B3C5F" w:rsidR="00270B81" w:rsidRPr="00F651D8" w:rsidRDefault="00270B81"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15</w:t>
            </w:r>
          </w:p>
        </w:tc>
        <w:tc>
          <w:tcPr>
            <w:tcW w:w="3640" w:type="dxa"/>
          </w:tcPr>
          <w:p w14:paraId="70A28A26" w14:textId="5D72B7AF" w:rsidR="002C3696" w:rsidRPr="00F651D8" w:rsidRDefault="002C3696" w:rsidP="00270B81">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Adopting effective measures to eradicate all forms of </w:t>
            </w:r>
            <w:r w:rsidR="00B77C13" w:rsidRPr="00F651D8">
              <w:rPr>
                <w:rFonts w:ascii="Times New Roman" w:hAnsi="Times New Roman" w:cs="Times New Roman"/>
                <w:snapToGrid w:val="0"/>
                <w:lang w:val="en-US"/>
              </w:rPr>
              <w:t>labor</w:t>
            </w:r>
            <w:r w:rsidRPr="00F651D8">
              <w:rPr>
                <w:rFonts w:ascii="Times New Roman" w:hAnsi="Times New Roman" w:cs="Times New Roman"/>
                <w:snapToGrid w:val="0"/>
                <w:lang w:val="en-US"/>
              </w:rPr>
              <w:t xml:space="preserve"> exploitation, particularly forced </w:t>
            </w:r>
            <w:proofErr w:type="gramStart"/>
            <w:r w:rsidR="00B77C13" w:rsidRPr="00F651D8">
              <w:rPr>
                <w:rFonts w:ascii="Times New Roman" w:hAnsi="Times New Roman" w:cs="Times New Roman"/>
                <w:snapToGrid w:val="0"/>
                <w:lang w:val="en-US"/>
              </w:rPr>
              <w:t>labor</w:t>
            </w:r>
            <w:proofErr w:type="gramEnd"/>
            <w:r w:rsidRPr="00F651D8">
              <w:rPr>
                <w:rFonts w:ascii="Times New Roman" w:hAnsi="Times New Roman" w:cs="Times New Roman"/>
                <w:snapToGrid w:val="0"/>
                <w:lang w:val="en-US"/>
              </w:rPr>
              <w:t xml:space="preserve"> and </w:t>
            </w:r>
            <w:r w:rsidR="00B77C13" w:rsidRPr="00F651D8">
              <w:rPr>
                <w:rFonts w:ascii="Times New Roman" w:hAnsi="Times New Roman" w:cs="Times New Roman"/>
                <w:snapToGrid w:val="0"/>
                <w:lang w:val="en-US"/>
              </w:rPr>
              <w:t>labor</w:t>
            </w:r>
            <w:r w:rsidRPr="00F651D8">
              <w:rPr>
                <w:rFonts w:ascii="Times New Roman" w:hAnsi="Times New Roman" w:cs="Times New Roman"/>
                <w:snapToGrid w:val="0"/>
                <w:lang w:val="en-US"/>
              </w:rPr>
              <w:t xml:space="preserve"> analogous to slavery</w:t>
            </w:r>
          </w:p>
        </w:tc>
        <w:tc>
          <w:tcPr>
            <w:tcW w:w="1439" w:type="dxa"/>
          </w:tcPr>
          <w:p w14:paraId="2B00DFB6" w14:textId="7E303444" w:rsidR="00270B81" w:rsidRPr="00F651D8" w:rsidRDefault="00366E0C"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Retrogression</w:t>
            </w:r>
          </w:p>
        </w:tc>
        <w:tc>
          <w:tcPr>
            <w:tcW w:w="4525" w:type="dxa"/>
          </w:tcPr>
          <w:p w14:paraId="4C3B94C6" w14:textId="45E52E19" w:rsidR="00055C43" w:rsidRPr="00F651D8" w:rsidRDefault="00055C43" w:rsidP="00632880">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w:t>
            </w:r>
            <w:r w:rsidR="00B17DB7" w:rsidRPr="00F651D8">
              <w:rPr>
                <w:rFonts w:ascii="Times New Roman" w:hAnsi="Times New Roman" w:cs="Times New Roman"/>
                <w:snapToGrid w:val="0"/>
                <w:lang w:val="en-US"/>
              </w:rPr>
              <w:t>47</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0A3DEC" w:rsidRPr="00075E7B" w14:paraId="2DC6E918" w14:textId="494E2EE9" w:rsidTr="00C94A01">
        <w:tc>
          <w:tcPr>
            <w:tcW w:w="456" w:type="dxa"/>
          </w:tcPr>
          <w:p w14:paraId="28E2D30A" w14:textId="0547F15C"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16</w:t>
            </w:r>
          </w:p>
        </w:tc>
        <w:tc>
          <w:tcPr>
            <w:tcW w:w="3640" w:type="dxa"/>
          </w:tcPr>
          <w:p w14:paraId="24034DA8" w14:textId="777A982A" w:rsidR="002C3696" w:rsidRPr="00F651D8" w:rsidRDefault="002C3696"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Tackling discrimination in the workplace and expanding job opportunities for women, black people, and other social minority groups</w:t>
            </w:r>
          </w:p>
        </w:tc>
        <w:tc>
          <w:tcPr>
            <w:tcW w:w="1439" w:type="dxa"/>
          </w:tcPr>
          <w:p w14:paraId="0AD8C650" w14:textId="6C353005"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576A77EF" w14:textId="6BD46D82" w:rsidR="00055C43" w:rsidRPr="00F651D8" w:rsidRDefault="00055C43"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005567A2" w:rsidRPr="00F651D8">
              <w:rPr>
                <w:rFonts w:ascii="Times New Roman" w:hAnsi="Times New Roman" w:cs="Times New Roman"/>
                <w:snapToGrid w:val="0"/>
                <w:lang w:val="en-US"/>
              </w:rPr>
              <w:t>s</w:t>
            </w:r>
            <w:r w:rsidRPr="00F651D8">
              <w:rPr>
                <w:rFonts w:ascii="Times New Roman" w:hAnsi="Times New Roman" w:cs="Times New Roman"/>
                <w:snapToGrid w:val="0"/>
                <w:lang w:val="en-US"/>
              </w:rPr>
              <w:t xml:space="preserve"> </w:t>
            </w:r>
            <w:r w:rsidR="002C3696" w:rsidRPr="00F651D8">
              <w:rPr>
                <w:rFonts w:ascii="Times New Roman" w:hAnsi="Times New Roman" w:cs="Times New Roman"/>
                <w:snapToGrid w:val="0"/>
                <w:lang w:val="en-US"/>
              </w:rPr>
              <w:t>44 and 45</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0A3DEC" w:rsidRPr="00075E7B" w14:paraId="051E2C96" w14:textId="0F03D922" w:rsidTr="00C94A01">
        <w:tc>
          <w:tcPr>
            <w:tcW w:w="456" w:type="dxa"/>
          </w:tcPr>
          <w:p w14:paraId="12071F13" w14:textId="550FAF63"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17</w:t>
            </w:r>
          </w:p>
        </w:tc>
        <w:tc>
          <w:tcPr>
            <w:tcW w:w="3640" w:type="dxa"/>
          </w:tcPr>
          <w:p w14:paraId="21243551" w14:textId="6EC46728" w:rsidR="002C3696" w:rsidRPr="00F651D8" w:rsidRDefault="002C3696"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Protecting union leaders from all types of harassment and intimidation while investigating and punishing reported violence</w:t>
            </w:r>
          </w:p>
        </w:tc>
        <w:tc>
          <w:tcPr>
            <w:tcW w:w="1439" w:type="dxa"/>
          </w:tcPr>
          <w:p w14:paraId="7F46BD61" w14:textId="020A153A"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21AD9763" w14:textId="1591BE33" w:rsidR="00055C43" w:rsidRPr="00F651D8" w:rsidRDefault="00055C43"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w:t>
            </w:r>
            <w:r w:rsidR="002C3696" w:rsidRPr="00F651D8">
              <w:rPr>
                <w:rFonts w:ascii="Times New Roman" w:hAnsi="Times New Roman" w:cs="Times New Roman"/>
                <w:snapToGrid w:val="0"/>
                <w:lang w:val="en-US"/>
              </w:rPr>
              <w:t>49</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270B81" w:rsidRPr="00075E7B" w14:paraId="61925C0F" w14:textId="03638632" w:rsidTr="00C94A01">
        <w:tc>
          <w:tcPr>
            <w:tcW w:w="456" w:type="dxa"/>
          </w:tcPr>
          <w:p w14:paraId="18D396F3" w14:textId="1ACF88ED" w:rsidR="00270B81" w:rsidRPr="00F651D8" w:rsidRDefault="00F04807"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18</w:t>
            </w:r>
          </w:p>
        </w:tc>
        <w:tc>
          <w:tcPr>
            <w:tcW w:w="3640" w:type="dxa"/>
          </w:tcPr>
          <w:p w14:paraId="27542168" w14:textId="160391FD" w:rsidR="002C3696" w:rsidRPr="00F651D8" w:rsidRDefault="002C3696" w:rsidP="00270B81">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appropriate measures for workers to participate in union activities and freely exercise their union rights</w:t>
            </w:r>
          </w:p>
        </w:tc>
        <w:tc>
          <w:tcPr>
            <w:tcW w:w="1439" w:type="dxa"/>
          </w:tcPr>
          <w:p w14:paraId="5A774432" w14:textId="77777777" w:rsidR="00270B81" w:rsidRPr="00F651D8" w:rsidRDefault="00270B81" w:rsidP="00794E89">
            <w:pPr>
              <w:adjustRightInd w:val="0"/>
              <w:snapToGrid w:val="0"/>
              <w:jc w:val="both"/>
              <w:rPr>
                <w:rFonts w:ascii="Times New Roman" w:hAnsi="Times New Roman" w:cs="Times New Roman"/>
                <w:snapToGrid w:val="0"/>
                <w:lang w:val="en-US"/>
              </w:rPr>
            </w:pPr>
          </w:p>
        </w:tc>
        <w:tc>
          <w:tcPr>
            <w:tcW w:w="4525" w:type="dxa"/>
          </w:tcPr>
          <w:p w14:paraId="1C1FE749" w14:textId="41EA35E3" w:rsidR="00055C43" w:rsidRPr="00F651D8" w:rsidRDefault="00055C43" w:rsidP="00632880">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5</w:t>
            </w:r>
            <w:r w:rsidR="002C3696" w:rsidRPr="00F651D8">
              <w:rPr>
                <w:rFonts w:ascii="Times New Roman" w:hAnsi="Times New Roman" w:cs="Times New Roman"/>
                <w:snapToGrid w:val="0"/>
                <w:lang w:val="en-US"/>
              </w:rPr>
              <w:t>0</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270B81" w:rsidRPr="00075E7B" w14:paraId="45190909" w14:textId="1E18AE7D" w:rsidTr="00C94A01">
        <w:tc>
          <w:tcPr>
            <w:tcW w:w="456" w:type="dxa"/>
          </w:tcPr>
          <w:p w14:paraId="45F4030D" w14:textId="36FA7423" w:rsidR="00270B81" w:rsidRPr="00F651D8" w:rsidRDefault="00F04807"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19</w:t>
            </w:r>
          </w:p>
        </w:tc>
        <w:tc>
          <w:tcPr>
            <w:tcW w:w="3640" w:type="dxa"/>
          </w:tcPr>
          <w:p w14:paraId="451155E5" w14:textId="4571E48C" w:rsidR="002C3696" w:rsidRPr="00F651D8" w:rsidRDefault="002C3696" w:rsidP="00270B81">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Guaranteeing social security protection, especially for those who need it most and workers working in the informal economy</w:t>
            </w:r>
          </w:p>
        </w:tc>
        <w:tc>
          <w:tcPr>
            <w:tcW w:w="1439" w:type="dxa"/>
          </w:tcPr>
          <w:p w14:paraId="2B69B6C1" w14:textId="16276099" w:rsidR="00270B81" w:rsidRPr="00F651D8" w:rsidRDefault="00366E0C"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Retrogression</w:t>
            </w:r>
          </w:p>
        </w:tc>
        <w:tc>
          <w:tcPr>
            <w:tcW w:w="4525" w:type="dxa"/>
          </w:tcPr>
          <w:p w14:paraId="33EAAF60" w14:textId="265C9665" w:rsidR="00055C43" w:rsidRPr="00F651D8" w:rsidRDefault="00055C43" w:rsidP="00632880">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5</w:t>
            </w:r>
            <w:r w:rsidR="002C3696" w:rsidRPr="00F651D8">
              <w:rPr>
                <w:rFonts w:ascii="Times New Roman" w:hAnsi="Times New Roman" w:cs="Times New Roman"/>
                <w:snapToGrid w:val="0"/>
                <w:lang w:val="en-US"/>
              </w:rPr>
              <w:t>0</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0A3DEC" w:rsidRPr="00075E7B" w14:paraId="2C3D47D2" w14:textId="5E245243" w:rsidTr="00C94A01">
        <w:tc>
          <w:tcPr>
            <w:tcW w:w="456" w:type="dxa"/>
          </w:tcPr>
          <w:p w14:paraId="645956F9" w14:textId="034CDCC8"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20</w:t>
            </w:r>
          </w:p>
        </w:tc>
        <w:tc>
          <w:tcPr>
            <w:tcW w:w="3640" w:type="dxa"/>
          </w:tcPr>
          <w:p w14:paraId="5B2EC4B5" w14:textId="03CF6E90" w:rsidR="0028557F" w:rsidRPr="00F651D8" w:rsidRDefault="0028557F"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Broadening the Bolsa </w:t>
            </w:r>
            <w:proofErr w:type="spellStart"/>
            <w:r w:rsidRPr="00F651D8">
              <w:rPr>
                <w:rFonts w:ascii="Times New Roman" w:hAnsi="Times New Roman" w:cs="Times New Roman"/>
                <w:snapToGrid w:val="0"/>
                <w:lang w:val="en-US"/>
              </w:rPr>
              <w:t>Família</w:t>
            </w:r>
            <w:proofErr w:type="spellEnd"/>
            <w:r w:rsidRPr="00F651D8">
              <w:rPr>
                <w:rFonts w:ascii="Times New Roman" w:hAnsi="Times New Roman" w:cs="Times New Roman"/>
                <w:snapToGrid w:val="0"/>
                <w:lang w:val="en-US"/>
              </w:rPr>
              <w:t xml:space="preserve"> (Family Allowance) </w:t>
            </w:r>
            <w:r w:rsidR="00F651D8" w:rsidRPr="00F651D8">
              <w:rPr>
                <w:rFonts w:ascii="Times New Roman" w:hAnsi="Times New Roman" w:cs="Times New Roman"/>
                <w:snapToGrid w:val="0"/>
                <w:lang w:val="en-US"/>
              </w:rPr>
              <w:t>program</w:t>
            </w:r>
            <w:r w:rsidRPr="00F651D8">
              <w:rPr>
                <w:rFonts w:ascii="Times New Roman" w:hAnsi="Times New Roman" w:cs="Times New Roman"/>
                <w:snapToGrid w:val="0"/>
                <w:lang w:val="en-US"/>
              </w:rPr>
              <w:t xml:space="preserve"> to include families that do not benefit from it, increasing its effectiveness, making it universal and including ESCRs.</w:t>
            </w:r>
          </w:p>
        </w:tc>
        <w:tc>
          <w:tcPr>
            <w:tcW w:w="1439" w:type="dxa"/>
          </w:tcPr>
          <w:p w14:paraId="7AECCDB9" w14:textId="13D3709D"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3274AAE2" w14:textId="21ADBB18" w:rsidR="0028557F" w:rsidRPr="00F651D8" w:rsidRDefault="0028557F" w:rsidP="000A3DEC">
            <w:pPr>
              <w:rPr>
                <w:rFonts w:ascii="Times New Roman" w:hAnsi="Times New Roman" w:cs="Times New Roman"/>
                <w:snapToGrid w:val="0"/>
                <w:lang w:val="en-US"/>
              </w:rPr>
            </w:pPr>
            <w:r w:rsidRPr="00F651D8">
              <w:rPr>
                <w:rFonts w:ascii="Times New Roman" w:hAnsi="Times New Roman" w:cs="Times New Roman"/>
                <w:snapToGrid w:val="0"/>
                <w:lang w:val="en-US"/>
              </w:rPr>
              <w:t>Following a dismantling process under the last government, it is now being resumed. The current version is paid to families with a per capita family income of R$218.00.</w:t>
            </w:r>
            <w:r w:rsidR="00A36241" w:rsidRPr="00F651D8">
              <w:rPr>
                <w:rStyle w:val="FootnoteReference"/>
                <w:rFonts w:ascii="Times New Roman" w:hAnsi="Times New Roman" w:cs="Times New Roman"/>
                <w:snapToGrid w:val="0"/>
                <w:lang w:val="en-US"/>
              </w:rPr>
              <w:footnoteReference w:id="38"/>
            </w:r>
            <w:r w:rsidRPr="00F651D8">
              <w:rPr>
                <w:rFonts w:ascii="Times New Roman" w:hAnsi="Times New Roman" w:cs="Times New Roman"/>
                <w:snapToGrid w:val="0"/>
                <w:lang w:val="en-US"/>
              </w:rPr>
              <w:t xml:space="preserve">  Some legislation (Law No. 10</w:t>
            </w:r>
            <w:r w:rsidR="00BD0A8C" w:rsidRPr="00F651D8">
              <w:rPr>
                <w:rFonts w:ascii="Times New Roman" w:hAnsi="Times New Roman" w:cs="Times New Roman"/>
                <w:snapToGrid w:val="0"/>
                <w:lang w:val="en-US"/>
              </w:rPr>
              <w:t>,</w:t>
            </w:r>
            <w:r w:rsidRPr="00F651D8">
              <w:rPr>
                <w:rFonts w:ascii="Times New Roman" w:hAnsi="Times New Roman" w:cs="Times New Roman"/>
                <w:snapToGrid w:val="0"/>
                <w:lang w:val="en-US"/>
              </w:rPr>
              <w:t>835</w:t>
            </w:r>
            <w:r w:rsidR="00BD0A8C" w:rsidRPr="00F651D8">
              <w:rPr>
                <w:rStyle w:val="FootnoteReference"/>
                <w:rFonts w:ascii="Times New Roman" w:eastAsia="Times New Roman" w:hAnsi="Times New Roman" w:cs="Times New Roman"/>
                <w:kern w:val="0"/>
                <w:lang w:val="en-US" w:eastAsia="pt-BR"/>
                <w14:ligatures w14:val="none"/>
              </w:rPr>
              <w:footnoteReference w:id="39"/>
            </w:r>
            <w:r w:rsidRPr="00F651D8">
              <w:rPr>
                <w:rFonts w:ascii="Times New Roman" w:hAnsi="Times New Roman" w:cs="Times New Roman"/>
                <w:snapToGrid w:val="0"/>
                <w:lang w:val="en-US"/>
              </w:rPr>
              <w:t xml:space="preserve"> of 2004, which was passed nearly 10 years ago) created the universal basic income, but it has not been enacted.</w:t>
            </w:r>
          </w:p>
        </w:tc>
      </w:tr>
      <w:tr w:rsidR="000A3DEC" w:rsidRPr="00075E7B" w14:paraId="4112BA07" w14:textId="3BF9547E" w:rsidTr="00C94A01">
        <w:tc>
          <w:tcPr>
            <w:tcW w:w="456" w:type="dxa"/>
          </w:tcPr>
          <w:p w14:paraId="51E53908" w14:textId="55DEBDCB"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21</w:t>
            </w:r>
          </w:p>
        </w:tc>
        <w:tc>
          <w:tcPr>
            <w:tcW w:w="3640" w:type="dxa"/>
          </w:tcPr>
          <w:p w14:paraId="00E3DFF0" w14:textId="64FEDD84" w:rsidR="0028557F" w:rsidRPr="00F651D8" w:rsidRDefault="0028557F"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Strengthening measures to combat violence against women</w:t>
            </w:r>
          </w:p>
        </w:tc>
        <w:tc>
          <w:tcPr>
            <w:tcW w:w="1439" w:type="dxa"/>
          </w:tcPr>
          <w:p w14:paraId="62A4DE79" w14:textId="14DFFB03"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672B2E87" w14:textId="7E462F08" w:rsidR="00055C43" w:rsidRPr="00F651D8" w:rsidRDefault="00055C43"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5</w:t>
            </w:r>
            <w:r w:rsidR="0028557F" w:rsidRPr="00F651D8">
              <w:rPr>
                <w:rFonts w:ascii="Times New Roman" w:hAnsi="Times New Roman" w:cs="Times New Roman"/>
                <w:snapToGrid w:val="0"/>
                <w:lang w:val="en-US"/>
              </w:rPr>
              <w:t>3</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0A3DEC" w:rsidRPr="00075E7B" w14:paraId="0DB9B2EC" w14:textId="2DD61FF8" w:rsidTr="00C94A01">
        <w:tc>
          <w:tcPr>
            <w:tcW w:w="456" w:type="dxa"/>
          </w:tcPr>
          <w:p w14:paraId="2AE51DBA" w14:textId="1C988EBD"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22</w:t>
            </w:r>
          </w:p>
        </w:tc>
        <w:tc>
          <w:tcPr>
            <w:tcW w:w="3640" w:type="dxa"/>
          </w:tcPr>
          <w:p w14:paraId="24D78343" w14:textId="1D8B4C80" w:rsidR="0028557F" w:rsidRPr="00F651D8" w:rsidRDefault="0028557F"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Confronting sexual violence against children and adolescents, as well as the necessary legal protection for those at odds with the law</w:t>
            </w:r>
          </w:p>
          <w:p w14:paraId="1E1E5BEF" w14:textId="0A09102F" w:rsidR="000A3DEC" w:rsidRPr="00F651D8" w:rsidRDefault="000A3DEC" w:rsidP="000A3DEC">
            <w:pPr>
              <w:adjustRightInd w:val="0"/>
              <w:snapToGrid w:val="0"/>
              <w:rPr>
                <w:rFonts w:ascii="Times New Roman" w:hAnsi="Times New Roman" w:cs="Times New Roman"/>
                <w:snapToGrid w:val="0"/>
                <w:lang w:val="en-US"/>
              </w:rPr>
            </w:pPr>
          </w:p>
        </w:tc>
        <w:tc>
          <w:tcPr>
            <w:tcW w:w="1439" w:type="dxa"/>
          </w:tcPr>
          <w:p w14:paraId="243933F8" w14:textId="68C3C151" w:rsidR="000A3DEC" w:rsidRPr="00F651D8" w:rsidRDefault="000A3DEC" w:rsidP="000A3DEC">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0A953AA6" w14:textId="2C2818CA" w:rsidR="0028557F" w:rsidRPr="00F651D8" w:rsidRDefault="0028557F" w:rsidP="000A3DEC">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The </w:t>
            </w:r>
            <w:proofErr w:type="spellStart"/>
            <w:r w:rsidRPr="00F651D8">
              <w:rPr>
                <w:rFonts w:ascii="Times New Roman" w:hAnsi="Times New Roman" w:cs="Times New Roman"/>
                <w:snapToGrid w:val="0"/>
                <w:lang w:val="en-US"/>
              </w:rPr>
              <w:t>Estatuto</w:t>
            </w:r>
            <w:proofErr w:type="spellEnd"/>
            <w:r w:rsidRPr="00F651D8">
              <w:rPr>
                <w:rFonts w:ascii="Times New Roman" w:hAnsi="Times New Roman" w:cs="Times New Roman"/>
                <w:snapToGrid w:val="0"/>
                <w:lang w:val="en-US"/>
              </w:rPr>
              <w:t xml:space="preserve"> da </w:t>
            </w:r>
            <w:proofErr w:type="spellStart"/>
            <w:r w:rsidRPr="00F651D8">
              <w:rPr>
                <w:rFonts w:ascii="Times New Roman" w:hAnsi="Times New Roman" w:cs="Times New Roman"/>
                <w:snapToGrid w:val="0"/>
                <w:lang w:val="en-US"/>
              </w:rPr>
              <w:t>Criança</w:t>
            </w:r>
            <w:proofErr w:type="spellEnd"/>
            <w:r w:rsidRPr="00F651D8">
              <w:rPr>
                <w:rFonts w:ascii="Times New Roman" w:hAnsi="Times New Roman" w:cs="Times New Roman"/>
                <w:snapToGrid w:val="0"/>
                <w:lang w:val="en-US"/>
              </w:rPr>
              <w:t xml:space="preserve"> e do </w:t>
            </w:r>
            <w:proofErr w:type="spellStart"/>
            <w:r w:rsidRPr="00F651D8">
              <w:rPr>
                <w:rFonts w:ascii="Times New Roman" w:hAnsi="Times New Roman" w:cs="Times New Roman"/>
                <w:snapToGrid w:val="0"/>
                <w:lang w:val="en-US"/>
              </w:rPr>
              <w:t>Adolescente</w:t>
            </w:r>
            <w:proofErr w:type="spellEnd"/>
            <w:r w:rsidRPr="00F651D8">
              <w:rPr>
                <w:rFonts w:ascii="Times New Roman" w:hAnsi="Times New Roman" w:cs="Times New Roman"/>
                <w:snapToGrid w:val="0"/>
                <w:lang w:val="en-US"/>
              </w:rPr>
              <w:t xml:space="preserve"> (Brazil</w:t>
            </w:r>
            <w:r w:rsidR="00C8225B" w:rsidRPr="00F651D8">
              <w:rPr>
                <w:rFonts w:ascii="Times New Roman" w:hAnsi="Times New Roman" w:cs="Times New Roman"/>
                <w:snapToGrid w:val="0"/>
                <w:lang w:val="en-US"/>
              </w:rPr>
              <w:t>’</w:t>
            </w:r>
            <w:r w:rsidRPr="00F651D8">
              <w:rPr>
                <w:rFonts w:ascii="Times New Roman" w:hAnsi="Times New Roman" w:cs="Times New Roman"/>
                <w:snapToGrid w:val="0"/>
                <w:lang w:val="en-US"/>
              </w:rPr>
              <w:t>s Statute of the Child and Adolescent, Law No. 8,069/1990</w:t>
            </w:r>
            <w:r w:rsidR="00BD0A8C" w:rsidRPr="00F651D8">
              <w:rPr>
                <w:rStyle w:val="FootnoteReference"/>
                <w:rFonts w:ascii="Times New Roman" w:hAnsi="Times New Roman" w:cs="Times New Roman"/>
                <w:snapToGrid w:val="0"/>
                <w:lang w:val="en-US"/>
              </w:rPr>
              <w:footnoteReference w:id="40"/>
            </w:r>
            <w:r w:rsidRPr="00F651D8">
              <w:rPr>
                <w:rFonts w:ascii="Times New Roman" w:hAnsi="Times New Roman" w:cs="Times New Roman"/>
                <w:snapToGrid w:val="0"/>
                <w:lang w:val="en-US"/>
              </w:rPr>
              <w:t>) is based on the Federal Constitution and provides for comprehensive protection. The system of soci</w:t>
            </w:r>
            <w:r w:rsidR="00F651D8">
              <w:rPr>
                <w:rFonts w:ascii="Times New Roman" w:hAnsi="Times New Roman" w:cs="Times New Roman"/>
                <w:snapToGrid w:val="0"/>
                <w:lang w:val="en-US"/>
              </w:rPr>
              <w:t xml:space="preserve">al and </w:t>
            </w:r>
            <w:r w:rsidRPr="00F651D8">
              <w:rPr>
                <w:rFonts w:ascii="Times New Roman" w:hAnsi="Times New Roman" w:cs="Times New Roman"/>
                <w:snapToGrid w:val="0"/>
                <w:lang w:val="en-US"/>
              </w:rPr>
              <w:t>educational measures (</w:t>
            </w:r>
            <w:proofErr w:type="spellStart"/>
            <w:r w:rsidRPr="00F651D8">
              <w:rPr>
                <w:rFonts w:ascii="Times New Roman" w:hAnsi="Times New Roman" w:cs="Times New Roman"/>
                <w:snapToGrid w:val="0"/>
                <w:lang w:val="en-US"/>
              </w:rPr>
              <w:t>Sinase</w:t>
            </w:r>
            <w:proofErr w:type="spellEnd"/>
            <w:r w:rsidRPr="00F651D8">
              <w:rPr>
                <w:rFonts w:ascii="Times New Roman" w:hAnsi="Times New Roman" w:cs="Times New Roman"/>
                <w:snapToGrid w:val="0"/>
                <w:lang w:val="en-US"/>
              </w:rPr>
              <w:t>, Law No. 12,594/2012</w:t>
            </w:r>
            <w:r w:rsidR="00BD0A8C" w:rsidRPr="00F651D8">
              <w:rPr>
                <w:rStyle w:val="FootnoteReference"/>
                <w:rFonts w:ascii="Times New Roman" w:hAnsi="Times New Roman" w:cs="Times New Roman"/>
                <w:snapToGrid w:val="0"/>
                <w:lang w:val="en-US"/>
              </w:rPr>
              <w:footnoteReference w:id="41"/>
            </w:r>
            <w:r w:rsidRPr="00F651D8">
              <w:rPr>
                <w:rFonts w:ascii="Times New Roman" w:hAnsi="Times New Roman" w:cs="Times New Roman"/>
                <w:snapToGrid w:val="0"/>
                <w:lang w:val="en-US"/>
              </w:rPr>
              <w:t xml:space="preserve">) is in place, however, its implementation is still </w:t>
            </w:r>
            <w:proofErr w:type="gramStart"/>
            <w:r w:rsidRPr="00F651D8">
              <w:rPr>
                <w:rFonts w:ascii="Times New Roman" w:hAnsi="Times New Roman" w:cs="Times New Roman"/>
                <w:snapToGrid w:val="0"/>
                <w:lang w:val="en-US"/>
              </w:rPr>
              <w:t>lagging behind</w:t>
            </w:r>
            <w:proofErr w:type="gramEnd"/>
            <w:r w:rsidRPr="00F651D8">
              <w:rPr>
                <w:rFonts w:ascii="Times New Roman" w:hAnsi="Times New Roman" w:cs="Times New Roman"/>
                <w:snapToGrid w:val="0"/>
                <w:lang w:val="en-US"/>
              </w:rPr>
              <w:t>, especially due to the system</w:t>
            </w:r>
            <w:r w:rsidR="00C8225B" w:rsidRPr="00F651D8">
              <w:rPr>
                <w:rFonts w:ascii="Times New Roman" w:hAnsi="Times New Roman" w:cs="Times New Roman"/>
                <w:snapToGrid w:val="0"/>
                <w:lang w:val="en-US"/>
              </w:rPr>
              <w:t>’</w:t>
            </w:r>
            <w:r w:rsidRPr="00F651D8">
              <w:rPr>
                <w:rFonts w:ascii="Times New Roman" w:hAnsi="Times New Roman" w:cs="Times New Roman"/>
                <w:snapToGrid w:val="0"/>
                <w:lang w:val="en-US"/>
              </w:rPr>
              <w:t xml:space="preserve">s difficulties in the case of custodial measures. Information collection and publication on </w:t>
            </w:r>
            <w:proofErr w:type="spellStart"/>
            <w:r w:rsidRPr="00F651D8">
              <w:rPr>
                <w:rFonts w:ascii="Times New Roman" w:hAnsi="Times New Roman" w:cs="Times New Roman"/>
                <w:snapToGrid w:val="0"/>
                <w:lang w:val="en-US"/>
              </w:rPr>
              <w:t>Sinase</w:t>
            </w:r>
            <w:proofErr w:type="spellEnd"/>
            <w:r w:rsidRPr="00F651D8">
              <w:rPr>
                <w:rFonts w:ascii="Times New Roman" w:hAnsi="Times New Roman" w:cs="Times New Roman"/>
                <w:snapToGrid w:val="0"/>
                <w:lang w:val="en-US"/>
              </w:rPr>
              <w:t xml:space="preserve"> is </w:t>
            </w:r>
            <w:proofErr w:type="gramStart"/>
            <w:r w:rsidRPr="00F651D8">
              <w:rPr>
                <w:rFonts w:ascii="Times New Roman" w:hAnsi="Times New Roman" w:cs="Times New Roman"/>
                <w:snapToGrid w:val="0"/>
                <w:lang w:val="en-US"/>
              </w:rPr>
              <w:t>lagging behind</w:t>
            </w:r>
            <w:proofErr w:type="gramEnd"/>
            <w:r w:rsidRPr="00F651D8">
              <w:rPr>
                <w:rFonts w:ascii="Times New Roman" w:hAnsi="Times New Roman" w:cs="Times New Roman"/>
                <w:snapToGrid w:val="0"/>
                <w:lang w:val="en-US"/>
              </w:rPr>
              <w:t>, and the latest was in 2017.</w:t>
            </w:r>
            <w:r w:rsidR="00BD0A8C" w:rsidRPr="00F651D8">
              <w:rPr>
                <w:rStyle w:val="FootnoteReference"/>
                <w:rFonts w:ascii="Times New Roman" w:hAnsi="Times New Roman" w:cs="Times New Roman"/>
                <w:snapToGrid w:val="0"/>
                <w:lang w:val="en-US"/>
              </w:rPr>
              <w:footnoteReference w:id="42"/>
            </w:r>
          </w:p>
        </w:tc>
      </w:tr>
      <w:tr w:rsidR="00270B81" w:rsidRPr="00075E7B" w14:paraId="345C9147" w14:textId="389BF504" w:rsidTr="00C94A01">
        <w:tc>
          <w:tcPr>
            <w:tcW w:w="456" w:type="dxa"/>
          </w:tcPr>
          <w:p w14:paraId="73C55BD1" w14:textId="29811F03" w:rsidR="00270B81" w:rsidRPr="00F651D8" w:rsidRDefault="00F26C92" w:rsidP="00794E89">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23</w:t>
            </w:r>
          </w:p>
        </w:tc>
        <w:tc>
          <w:tcPr>
            <w:tcW w:w="3640" w:type="dxa"/>
          </w:tcPr>
          <w:p w14:paraId="0A2479AD" w14:textId="6246DC66" w:rsidR="00ED5FDE" w:rsidRPr="00F651D8" w:rsidRDefault="00ED5FDE" w:rsidP="00270B81">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Stepping up the fight against child </w:t>
            </w:r>
            <w:r w:rsidR="00B77C13" w:rsidRPr="00F651D8">
              <w:rPr>
                <w:rFonts w:ascii="Times New Roman" w:hAnsi="Times New Roman" w:cs="Times New Roman"/>
                <w:snapToGrid w:val="0"/>
                <w:lang w:val="en-US"/>
              </w:rPr>
              <w:t>labor</w:t>
            </w:r>
            <w:r w:rsidRPr="00F651D8">
              <w:rPr>
                <w:rFonts w:ascii="Times New Roman" w:hAnsi="Times New Roman" w:cs="Times New Roman"/>
                <w:snapToGrid w:val="0"/>
                <w:lang w:val="en-US"/>
              </w:rPr>
              <w:t>, including punishment when identified and protecting victims</w:t>
            </w:r>
          </w:p>
        </w:tc>
        <w:tc>
          <w:tcPr>
            <w:tcW w:w="1439" w:type="dxa"/>
          </w:tcPr>
          <w:p w14:paraId="62132B0F" w14:textId="77777777" w:rsidR="00270B81" w:rsidRPr="00F651D8" w:rsidRDefault="00270B81" w:rsidP="00794E89">
            <w:pPr>
              <w:adjustRightInd w:val="0"/>
              <w:snapToGrid w:val="0"/>
              <w:jc w:val="both"/>
              <w:rPr>
                <w:rFonts w:ascii="Times New Roman" w:hAnsi="Times New Roman" w:cs="Times New Roman"/>
                <w:snapToGrid w:val="0"/>
                <w:lang w:val="en-US"/>
              </w:rPr>
            </w:pPr>
          </w:p>
        </w:tc>
        <w:tc>
          <w:tcPr>
            <w:tcW w:w="4525" w:type="dxa"/>
          </w:tcPr>
          <w:p w14:paraId="5213684E" w14:textId="4C5CB0E1" w:rsidR="00ED5FDE" w:rsidRPr="00F651D8" w:rsidRDefault="00ED5FDE" w:rsidP="00632880">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Brazil has ratified ILO Conventions </w:t>
            </w:r>
            <w:r w:rsidR="007511C6" w:rsidRPr="00F651D8">
              <w:rPr>
                <w:rFonts w:ascii="Times New Roman" w:hAnsi="Times New Roman" w:cs="Times New Roman"/>
                <w:snapToGrid w:val="0"/>
                <w:lang w:val="en-US"/>
              </w:rPr>
              <w:t xml:space="preserve">No. </w:t>
            </w:r>
            <w:r w:rsidRPr="00F651D8">
              <w:rPr>
                <w:rFonts w:ascii="Times New Roman" w:hAnsi="Times New Roman" w:cs="Times New Roman"/>
                <w:snapToGrid w:val="0"/>
                <w:lang w:val="en-US"/>
              </w:rPr>
              <w:t xml:space="preserve">138 and </w:t>
            </w:r>
            <w:r w:rsidR="007511C6" w:rsidRPr="00F651D8">
              <w:rPr>
                <w:rFonts w:ascii="Times New Roman" w:hAnsi="Times New Roman" w:cs="Times New Roman"/>
                <w:snapToGrid w:val="0"/>
                <w:lang w:val="en-US"/>
              </w:rPr>
              <w:t xml:space="preserve">No. </w:t>
            </w:r>
            <w:r w:rsidRPr="00F651D8">
              <w:rPr>
                <w:rFonts w:ascii="Times New Roman" w:hAnsi="Times New Roman" w:cs="Times New Roman"/>
                <w:snapToGrid w:val="0"/>
                <w:lang w:val="en-US"/>
              </w:rPr>
              <w:t xml:space="preserve">182 and has a Statute of the Child and Adolescent which is based on comprehensive protection and prohibits all forms of child </w:t>
            </w:r>
            <w:r w:rsidR="00B77C13" w:rsidRPr="00F651D8">
              <w:rPr>
                <w:rFonts w:ascii="Times New Roman" w:hAnsi="Times New Roman" w:cs="Times New Roman"/>
                <w:snapToGrid w:val="0"/>
                <w:lang w:val="en-US"/>
              </w:rPr>
              <w:t>labor</w:t>
            </w:r>
            <w:r w:rsidRPr="00F651D8">
              <w:rPr>
                <w:rFonts w:ascii="Times New Roman" w:hAnsi="Times New Roman" w:cs="Times New Roman"/>
                <w:snapToGrid w:val="0"/>
                <w:lang w:val="en-US"/>
              </w:rPr>
              <w:t xml:space="preserve">. Even so, by November 2022, more than 1,900 children and adolescents had been found in child </w:t>
            </w:r>
            <w:r w:rsidR="00B77C13" w:rsidRPr="00F651D8">
              <w:rPr>
                <w:rFonts w:ascii="Times New Roman" w:hAnsi="Times New Roman" w:cs="Times New Roman"/>
                <w:snapToGrid w:val="0"/>
                <w:lang w:val="en-US"/>
              </w:rPr>
              <w:t>labor</w:t>
            </w:r>
            <w:r w:rsidRPr="00F651D8">
              <w:rPr>
                <w:rFonts w:ascii="Times New Roman" w:hAnsi="Times New Roman" w:cs="Times New Roman"/>
                <w:snapToGrid w:val="0"/>
                <w:lang w:val="en-US"/>
              </w:rPr>
              <w:t xml:space="preserve"> situations in Brazil </w:t>
            </w:r>
            <w:r w:rsidR="007511C6" w:rsidRPr="00F651D8">
              <w:rPr>
                <w:rFonts w:ascii="Times New Roman" w:hAnsi="Times New Roman" w:cs="Times New Roman"/>
                <w:snapToGrid w:val="0"/>
                <w:lang w:val="en-US"/>
              </w:rPr>
              <w:t>–</w:t>
            </w:r>
            <w:r w:rsidRPr="00F651D8">
              <w:rPr>
                <w:rFonts w:ascii="Times New Roman" w:hAnsi="Times New Roman" w:cs="Times New Roman"/>
                <w:snapToGrid w:val="0"/>
                <w:lang w:val="en-US"/>
              </w:rPr>
              <w:t xml:space="preserve"> an increase of 16% compared to the previous year.</w:t>
            </w:r>
          </w:p>
        </w:tc>
      </w:tr>
      <w:tr w:rsidR="00ED5FDE" w:rsidRPr="00075E7B" w14:paraId="57255132" w14:textId="52A91F52" w:rsidTr="00C94A01">
        <w:tc>
          <w:tcPr>
            <w:tcW w:w="456" w:type="dxa"/>
          </w:tcPr>
          <w:p w14:paraId="4D408503" w14:textId="6327E5F0"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24</w:t>
            </w:r>
          </w:p>
        </w:tc>
        <w:tc>
          <w:tcPr>
            <w:tcW w:w="3640" w:type="dxa"/>
          </w:tcPr>
          <w:p w14:paraId="2BFF52B2" w14:textId="57A898F0"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Adopting effective measures to tackle the root causes of </w:t>
            </w:r>
            <w:r w:rsidR="00C8225B" w:rsidRPr="00F651D8">
              <w:rPr>
                <w:rFonts w:ascii="Times New Roman" w:hAnsi="Times New Roman" w:cs="Times New Roman"/>
                <w:snapToGrid w:val="0"/>
                <w:lang w:val="en-US"/>
              </w:rPr>
              <w:t>“</w:t>
            </w:r>
            <w:r w:rsidRPr="00F651D8">
              <w:rPr>
                <w:rFonts w:ascii="Times New Roman" w:hAnsi="Times New Roman" w:cs="Times New Roman"/>
                <w:snapToGrid w:val="0"/>
                <w:lang w:val="en-US"/>
              </w:rPr>
              <w:t>homeless children</w:t>
            </w:r>
            <w:r w:rsidR="00C8225B" w:rsidRPr="00F651D8">
              <w:rPr>
                <w:rFonts w:ascii="Times New Roman" w:hAnsi="Times New Roman" w:cs="Times New Roman"/>
                <w:snapToGrid w:val="0"/>
                <w:lang w:val="en-US"/>
              </w:rPr>
              <w:t>”</w:t>
            </w:r>
            <w:r w:rsidRPr="00F651D8">
              <w:rPr>
                <w:rFonts w:ascii="Times New Roman" w:hAnsi="Times New Roman" w:cs="Times New Roman"/>
                <w:snapToGrid w:val="0"/>
                <w:lang w:val="en-US"/>
              </w:rPr>
              <w:t xml:space="preserve"> and guaranteeing their access to </w:t>
            </w:r>
            <w:proofErr w:type="gramStart"/>
            <w:r w:rsidRPr="00F651D8">
              <w:rPr>
                <w:rFonts w:ascii="Times New Roman" w:hAnsi="Times New Roman" w:cs="Times New Roman"/>
                <w:snapToGrid w:val="0"/>
                <w:lang w:val="en-US"/>
              </w:rPr>
              <w:t>ESCRs</w:t>
            </w:r>
            <w:proofErr w:type="gramEnd"/>
          </w:p>
          <w:p w14:paraId="70AA7A5E" w14:textId="4A5CDF99" w:rsidR="00ED5FDE" w:rsidRPr="00F651D8" w:rsidRDefault="00ED5FDE" w:rsidP="00ED5FDE">
            <w:pPr>
              <w:adjustRightInd w:val="0"/>
              <w:snapToGrid w:val="0"/>
              <w:rPr>
                <w:rFonts w:ascii="Times New Roman" w:hAnsi="Times New Roman" w:cs="Times New Roman"/>
                <w:snapToGrid w:val="0"/>
                <w:lang w:val="en-US"/>
              </w:rPr>
            </w:pPr>
          </w:p>
        </w:tc>
        <w:tc>
          <w:tcPr>
            <w:tcW w:w="1439" w:type="dxa"/>
          </w:tcPr>
          <w:p w14:paraId="6390CFB3" w14:textId="46F8C1CB"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Not complied with</w:t>
            </w:r>
          </w:p>
        </w:tc>
        <w:tc>
          <w:tcPr>
            <w:tcW w:w="4525" w:type="dxa"/>
          </w:tcPr>
          <w:p w14:paraId="3D2363EE" w14:textId="30C2667D"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The presence of boys and girls on the streets remains significant. A São Paulo City Hall census showed that in 2022 there were 3,700 children and adolescents </w:t>
            </w:r>
            <w:proofErr w:type="gramStart"/>
            <w:r w:rsidRPr="00F651D8">
              <w:rPr>
                <w:rFonts w:ascii="Times New Roman" w:hAnsi="Times New Roman" w:cs="Times New Roman"/>
                <w:snapToGrid w:val="0"/>
                <w:lang w:val="en-US"/>
              </w:rPr>
              <w:t>living on the streets</w:t>
            </w:r>
            <w:proofErr w:type="gramEnd"/>
            <w:r w:rsidRPr="00F651D8">
              <w:rPr>
                <w:rFonts w:ascii="Times New Roman" w:hAnsi="Times New Roman" w:cs="Times New Roman"/>
                <w:snapToGrid w:val="0"/>
                <w:lang w:val="en-US"/>
              </w:rPr>
              <w:t xml:space="preserve">, and 66.7% of these were victims of child </w:t>
            </w:r>
            <w:r w:rsidR="00B77C13" w:rsidRPr="00F651D8">
              <w:rPr>
                <w:rFonts w:ascii="Times New Roman" w:hAnsi="Times New Roman" w:cs="Times New Roman"/>
                <w:snapToGrid w:val="0"/>
                <w:lang w:val="en-US"/>
              </w:rPr>
              <w:t>labor</w:t>
            </w:r>
            <w:r w:rsidRPr="00F651D8">
              <w:rPr>
                <w:rFonts w:ascii="Times New Roman" w:hAnsi="Times New Roman" w:cs="Times New Roman"/>
                <w:snapToGrid w:val="0"/>
                <w:lang w:val="en-US"/>
              </w:rPr>
              <w:t xml:space="preserve">. World Vision International estimated that there were 70,000 in 2019 across the country. Since the country has returned to the Hunger Map (2022), with 33 million </w:t>
            </w:r>
            <w:r w:rsidR="00A74FFB" w:rsidRPr="00F651D8">
              <w:rPr>
                <w:rFonts w:ascii="Times New Roman" w:hAnsi="Times New Roman" w:cs="Times New Roman"/>
                <w:snapToGrid w:val="0"/>
                <w:lang w:val="en-US"/>
              </w:rPr>
              <w:t>Brazil</w:t>
            </w:r>
            <w:r w:rsidR="00C8225B" w:rsidRPr="00F651D8">
              <w:rPr>
                <w:rFonts w:ascii="Times New Roman" w:hAnsi="Times New Roman" w:cs="Times New Roman"/>
                <w:snapToGrid w:val="0"/>
                <w:lang w:val="en-US"/>
              </w:rPr>
              <w:t>’</w:t>
            </w:r>
            <w:r w:rsidR="00A74FFB" w:rsidRPr="00F651D8">
              <w:rPr>
                <w:rFonts w:ascii="Times New Roman" w:hAnsi="Times New Roman" w:cs="Times New Roman"/>
                <w:snapToGrid w:val="0"/>
                <w:lang w:val="en-US"/>
              </w:rPr>
              <w:t>s</w:t>
            </w:r>
            <w:r w:rsidRPr="00F651D8">
              <w:rPr>
                <w:rFonts w:ascii="Times New Roman" w:hAnsi="Times New Roman" w:cs="Times New Roman"/>
                <w:snapToGrid w:val="0"/>
                <w:lang w:val="en-US"/>
              </w:rPr>
              <w:t xml:space="preserve"> living in this condition, the homeless population in general, including children, has increased (an IPEA study shows an increase of 38% since 2019, </w:t>
            </w:r>
            <w:r w:rsidR="00B77C13" w:rsidRPr="00F651D8">
              <w:rPr>
                <w:rFonts w:ascii="Times New Roman" w:hAnsi="Times New Roman" w:cs="Times New Roman"/>
                <w:snapToGrid w:val="0"/>
                <w:lang w:val="en-US"/>
              </w:rPr>
              <w:t>totaling</w:t>
            </w:r>
            <w:r w:rsidRPr="00F651D8">
              <w:rPr>
                <w:rFonts w:ascii="Times New Roman" w:hAnsi="Times New Roman" w:cs="Times New Roman"/>
                <w:snapToGrid w:val="0"/>
                <w:lang w:val="en-US"/>
              </w:rPr>
              <w:t xml:space="preserve"> 281,000 people in 2022).</w:t>
            </w:r>
          </w:p>
        </w:tc>
      </w:tr>
      <w:tr w:rsidR="00ED5FDE" w:rsidRPr="00075E7B" w14:paraId="6F7A0D68" w14:textId="329BDBF1" w:rsidTr="00C94A01">
        <w:tc>
          <w:tcPr>
            <w:tcW w:w="456" w:type="dxa"/>
          </w:tcPr>
          <w:p w14:paraId="28A319B0" w14:textId="10C6C245" w:rsidR="00ED5FDE" w:rsidRPr="00F651D8" w:rsidRDefault="00ED5FDE" w:rsidP="00ED5FDE">
            <w:pPr>
              <w:keepNext/>
              <w:keepLines/>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25</w:t>
            </w:r>
          </w:p>
        </w:tc>
        <w:tc>
          <w:tcPr>
            <w:tcW w:w="3640" w:type="dxa"/>
          </w:tcPr>
          <w:p w14:paraId="531F367C" w14:textId="49FB1DB5" w:rsidR="00ED5FDE" w:rsidRPr="00F651D8" w:rsidRDefault="00ED5FDE" w:rsidP="00ED5FDE">
            <w:pPr>
              <w:keepNext/>
              <w:keepLines/>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measures to combat homelessness and ensure affordable housing for the poorest people</w:t>
            </w:r>
          </w:p>
        </w:tc>
        <w:tc>
          <w:tcPr>
            <w:tcW w:w="1439" w:type="dxa"/>
          </w:tcPr>
          <w:p w14:paraId="1FFD89F3" w14:textId="55AB46D2" w:rsidR="00ED5FDE" w:rsidRPr="00F651D8" w:rsidRDefault="00ED5FDE" w:rsidP="00ED5FDE">
            <w:pPr>
              <w:keepNext/>
              <w:keepLines/>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Partial</w:t>
            </w:r>
          </w:p>
        </w:tc>
        <w:tc>
          <w:tcPr>
            <w:tcW w:w="4525" w:type="dxa"/>
          </w:tcPr>
          <w:p w14:paraId="2051778E" w14:textId="1317C0A5" w:rsidR="00ED5FDE" w:rsidRPr="00F651D8" w:rsidRDefault="00ED5FDE" w:rsidP="00ED5FDE">
            <w:pPr>
              <w:keepNext/>
              <w:keepLines/>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00BD0A8C" w:rsidRPr="00F651D8">
              <w:rPr>
                <w:rFonts w:ascii="Times New Roman" w:hAnsi="Times New Roman" w:cs="Times New Roman"/>
                <w:snapToGrid w:val="0"/>
                <w:lang w:val="en-US"/>
              </w:rPr>
              <w:t>s</w:t>
            </w:r>
            <w:r w:rsidRPr="00F651D8">
              <w:rPr>
                <w:rFonts w:ascii="Times New Roman" w:hAnsi="Times New Roman" w:cs="Times New Roman"/>
                <w:snapToGrid w:val="0"/>
                <w:lang w:val="en-US"/>
              </w:rPr>
              <w:t xml:space="preserve"> 56 and 57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ED5FDE" w:rsidRPr="00075E7B" w14:paraId="30B4767F" w14:textId="1028F37C" w:rsidTr="00C94A01">
        <w:tc>
          <w:tcPr>
            <w:tcW w:w="456" w:type="dxa"/>
          </w:tcPr>
          <w:p w14:paraId="194C59C9" w14:textId="73A2D3E4"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26</w:t>
            </w:r>
          </w:p>
        </w:tc>
        <w:tc>
          <w:tcPr>
            <w:tcW w:w="3640" w:type="dxa"/>
          </w:tcPr>
          <w:p w14:paraId="37D2E553" w14:textId="79C77DE0"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the necessary measures to tackle deforestation</w:t>
            </w:r>
          </w:p>
        </w:tc>
        <w:tc>
          <w:tcPr>
            <w:tcW w:w="1439" w:type="dxa"/>
          </w:tcPr>
          <w:p w14:paraId="5753E542" w14:textId="56D39814"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Retrogression</w:t>
            </w:r>
          </w:p>
        </w:tc>
        <w:tc>
          <w:tcPr>
            <w:tcW w:w="4525" w:type="dxa"/>
          </w:tcPr>
          <w:p w14:paraId="0E118F27" w14:textId="2EE49E8B"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Deforestation increased by 22% in 2022</w:t>
            </w:r>
            <w:r w:rsidR="00C92D06" w:rsidRPr="00F651D8">
              <w:rPr>
                <w:rStyle w:val="FootnoteReference"/>
                <w:rFonts w:ascii="Times New Roman" w:hAnsi="Times New Roman" w:cs="Times New Roman"/>
                <w:snapToGrid w:val="0"/>
                <w:lang w:val="en-US"/>
              </w:rPr>
              <w:footnoteReference w:id="43"/>
            </w:r>
            <w:r w:rsidRPr="00F651D8">
              <w:rPr>
                <w:rFonts w:ascii="Times New Roman" w:hAnsi="Times New Roman" w:cs="Times New Roman"/>
                <w:snapToGrid w:val="0"/>
                <w:lang w:val="en-US"/>
              </w:rPr>
              <w:t xml:space="preserve"> under the last federal government, which dismantled control and surveillance institutions. The new government that took office this year has resumed repression measures, but the stakes are still immense.</w:t>
            </w:r>
          </w:p>
        </w:tc>
      </w:tr>
      <w:tr w:rsidR="00ED5FDE" w:rsidRPr="00075E7B" w14:paraId="22366FED" w14:textId="579A2834" w:rsidTr="00C94A01">
        <w:tc>
          <w:tcPr>
            <w:tcW w:w="456" w:type="dxa"/>
          </w:tcPr>
          <w:p w14:paraId="0989CD7E" w14:textId="7FC5C9D3"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27</w:t>
            </w:r>
          </w:p>
        </w:tc>
        <w:tc>
          <w:tcPr>
            <w:tcW w:w="3640" w:type="dxa"/>
          </w:tcPr>
          <w:p w14:paraId="4B414665" w14:textId="7B2E2461"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Stepping up efforts to control HIV/AIDS, particularly among the most marginalized groups</w:t>
            </w:r>
          </w:p>
        </w:tc>
        <w:tc>
          <w:tcPr>
            <w:tcW w:w="1439" w:type="dxa"/>
          </w:tcPr>
          <w:p w14:paraId="1787E5A1" w14:textId="1F605143"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Partial</w:t>
            </w:r>
          </w:p>
        </w:tc>
        <w:tc>
          <w:tcPr>
            <w:tcW w:w="4525" w:type="dxa"/>
          </w:tcPr>
          <w:p w14:paraId="50053040" w14:textId="3F60D4D0"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HIV/AIDS policy is structured in the country, although it underwent strong pressure and some setbacks under the last government.</w:t>
            </w:r>
            <w:r w:rsidR="00C92D06" w:rsidRPr="00F651D8">
              <w:rPr>
                <w:rStyle w:val="FootnoteReference"/>
                <w:rFonts w:ascii="Times New Roman" w:hAnsi="Times New Roman" w:cs="Times New Roman"/>
                <w:snapToGrid w:val="0"/>
                <w:lang w:val="en-US"/>
              </w:rPr>
              <w:footnoteReference w:id="44"/>
            </w:r>
          </w:p>
        </w:tc>
      </w:tr>
      <w:tr w:rsidR="00ED5FDE" w:rsidRPr="00075E7B" w14:paraId="25DA924C" w14:textId="2E5CECC9" w:rsidTr="00C94A01">
        <w:tc>
          <w:tcPr>
            <w:tcW w:w="456" w:type="dxa"/>
          </w:tcPr>
          <w:p w14:paraId="5C8F79F2" w14:textId="18BC3651"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28</w:t>
            </w:r>
          </w:p>
        </w:tc>
        <w:tc>
          <w:tcPr>
            <w:tcW w:w="3640" w:type="dxa"/>
          </w:tcPr>
          <w:p w14:paraId="20061EDC" w14:textId="62E3FE36"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the necessary measures to reduce maternal mortality, increasing funding for health care, expanding access to primary health care, equitable access to health, including sexual and reproductive health, particularly for the poorest people</w:t>
            </w:r>
          </w:p>
        </w:tc>
        <w:tc>
          <w:tcPr>
            <w:tcW w:w="1439" w:type="dxa"/>
          </w:tcPr>
          <w:p w14:paraId="1138A59C" w14:textId="77777777" w:rsidR="00ED5FDE" w:rsidRPr="00F651D8" w:rsidRDefault="00ED5FDE" w:rsidP="00ED5FDE">
            <w:pPr>
              <w:adjustRightInd w:val="0"/>
              <w:snapToGrid w:val="0"/>
              <w:jc w:val="both"/>
              <w:rPr>
                <w:rFonts w:ascii="Times New Roman" w:hAnsi="Times New Roman" w:cs="Times New Roman"/>
                <w:snapToGrid w:val="0"/>
                <w:lang w:val="en-US"/>
              </w:rPr>
            </w:pPr>
          </w:p>
        </w:tc>
        <w:tc>
          <w:tcPr>
            <w:tcW w:w="4525" w:type="dxa"/>
          </w:tcPr>
          <w:p w14:paraId="3DF49AB6" w14:textId="5051251D"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62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ED5FDE" w:rsidRPr="00075E7B" w14:paraId="6C586A6C" w14:textId="07646FAB" w:rsidTr="00C94A01">
        <w:tc>
          <w:tcPr>
            <w:tcW w:w="456" w:type="dxa"/>
          </w:tcPr>
          <w:p w14:paraId="4C6E95BA" w14:textId="6E346474"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29</w:t>
            </w:r>
          </w:p>
        </w:tc>
        <w:tc>
          <w:tcPr>
            <w:tcW w:w="3640" w:type="dxa"/>
          </w:tcPr>
          <w:p w14:paraId="2BD02CEE" w14:textId="6FC7717A" w:rsidR="00A75FCF" w:rsidRPr="00F651D8" w:rsidRDefault="00A75FCF"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legislative and other measures to protect women from the effects of clandestine abortion and ensure that women do not resort to risky and harmful procedures.</w:t>
            </w:r>
          </w:p>
        </w:tc>
        <w:tc>
          <w:tcPr>
            <w:tcW w:w="1439" w:type="dxa"/>
          </w:tcPr>
          <w:p w14:paraId="41328EF0" w14:textId="423D4599"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Retrogression</w:t>
            </w:r>
          </w:p>
        </w:tc>
        <w:tc>
          <w:tcPr>
            <w:tcW w:w="4525" w:type="dxa"/>
          </w:tcPr>
          <w:p w14:paraId="331CA22D" w14:textId="133D2F7C"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5</w:t>
            </w:r>
            <w:r w:rsidR="000858ED" w:rsidRPr="00F651D8">
              <w:rPr>
                <w:rFonts w:ascii="Times New Roman" w:hAnsi="Times New Roman" w:cs="Times New Roman"/>
                <w:snapToGrid w:val="0"/>
                <w:lang w:val="en-US"/>
              </w:rPr>
              <w:t>1</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ED5FDE" w:rsidRPr="00F651D8" w14:paraId="6BA8F8F4" w14:textId="716888C6" w:rsidTr="00C94A01">
        <w:tc>
          <w:tcPr>
            <w:tcW w:w="456" w:type="dxa"/>
          </w:tcPr>
          <w:p w14:paraId="4ABA3447" w14:textId="73404490"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30</w:t>
            </w:r>
          </w:p>
        </w:tc>
        <w:tc>
          <w:tcPr>
            <w:tcW w:w="3640" w:type="dxa"/>
          </w:tcPr>
          <w:p w14:paraId="6F034633" w14:textId="6E45FB43" w:rsidR="00A75FCF" w:rsidRPr="00F651D8" w:rsidRDefault="00A75FCF"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measures to ban the promotion of tobacco use and legislation to ban its use in enclosed public spaces</w:t>
            </w:r>
          </w:p>
        </w:tc>
        <w:tc>
          <w:tcPr>
            <w:tcW w:w="1439" w:type="dxa"/>
          </w:tcPr>
          <w:p w14:paraId="73B37782" w14:textId="49BA3C64"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Complied with</w:t>
            </w:r>
          </w:p>
        </w:tc>
        <w:tc>
          <w:tcPr>
            <w:tcW w:w="4525" w:type="dxa"/>
          </w:tcPr>
          <w:p w14:paraId="5253FDA7" w14:textId="4944E935" w:rsidR="00ED5FDE" w:rsidRPr="00F651D8" w:rsidRDefault="00ED5FDE" w:rsidP="00ED5FDE">
            <w:pPr>
              <w:adjustRightInd w:val="0"/>
              <w:snapToGrid w:val="0"/>
              <w:rPr>
                <w:rFonts w:ascii="Times New Roman" w:hAnsi="Times New Roman" w:cs="Times New Roman"/>
                <w:snapToGrid w:val="0"/>
                <w:lang w:val="en-US"/>
              </w:rPr>
            </w:pPr>
          </w:p>
        </w:tc>
      </w:tr>
      <w:tr w:rsidR="00ED5FDE" w:rsidRPr="00075E7B" w14:paraId="52372986" w14:textId="626A9D79" w:rsidTr="00C94A01">
        <w:tc>
          <w:tcPr>
            <w:tcW w:w="456" w:type="dxa"/>
          </w:tcPr>
          <w:p w14:paraId="02917708" w14:textId="67AF30E7"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31</w:t>
            </w:r>
          </w:p>
        </w:tc>
        <w:tc>
          <w:tcPr>
            <w:tcW w:w="3640" w:type="dxa"/>
          </w:tcPr>
          <w:p w14:paraId="3AFB3543" w14:textId="29BF2B61" w:rsidR="00570F2E" w:rsidRPr="00F651D8" w:rsidRDefault="00570F2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measures to tackle the age/grade gap in primary education, particularly in elementary school</w:t>
            </w:r>
          </w:p>
        </w:tc>
        <w:tc>
          <w:tcPr>
            <w:tcW w:w="1439" w:type="dxa"/>
          </w:tcPr>
          <w:p w14:paraId="15662DB7" w14:textId="5C9C6155"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2F2819B4" w14:textId="155C119B" w:rsidR="00570F2E" w:rsidRPr="00F651D8" w:rsidRDefault="00570F2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There are still not enough places in early childhood education. Primary education has unsatisfactory results, with a persistent age/grade gap. Secondary education is undergoing changes and setbacks.</w:t>
            </w:r>
            <w:r w:rsidR="00C92D06" w:rsidRPr="00F651D8">
              <w:rPr>
                <w:rStyle w:val="FootnoteReference"/>
                <w:rFonts w:ascii="Times New Roman" w:hAnsi="Times New Roman" w:cs="Times New Roman"/>
                <w:snapToGrid w:val="0"/>
                <w:lang w:val="en-US"/>
              </w:rPr>
              <w:footnoteReference w:id="45"/>
            </w:r>
            <w:r w:rsidRPr="00F651D8">
              <w:rPr>
                <w:rFonts w:ascii="Times New Roman" w:hAnsi="Times New Roman" w:cs="Times New Roman"/>
                <w:snapToGrid w:val="0"/>
                <w:lang w:val="en-US"/>
              </w:rPr>
              <w:t xml:space="preserve">  The overall picture is improving, but still needs attention and progress.</w:t>
            </w:r>
            <w:r w:rsidR="00C92D06" w:rsidRPr="00F651D8">
              <w:rPr>
                <w:rStyle w:val="FootnoteReference"/>
                <w:rFonts w:ascii="Times New Roman" w:hAnsi="Times New Roman" w:cs="Times New Roman"/>
                <w:snapToGrid w:val="0"/>
                <w:lang w:val="en-US"/>
              </w:rPr>
              <w:footnoteReference w:id="46"/>
            </w:r>
          </w:p>
        </w:tc>
      </w:tr>
      <w:tr w:rsidR="00ED5FDE" w:rsidRPr="00075E7B" w14:paraId="447E5F0F" w14:textId="5556FBFE" w:rsidTr="00C94A01">
        <w:tc>
          <w:tcPr>
            <w:tcW w:w="456" w:type="dxa"/>
          </w:tcPr>
          <w:p w14:paraId="26303F87" w14:textId="2CFAE592"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32</w:t>
            </w:r>
          </w:p>
        </w:tc>
        <w:tc>
          <w:tcPr>
            <w:tcW w:w="3640" w:type="dxa"/>
          </w:tcPr>
          <w:p w14:paraId="6A651FB5" w14:textId="18948845" w:rsidR="00570F2E" w:rsidRPr="00F651D8" w:rsidRDefault="00570F2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measures to improve access to higher education, particularly for the socially most marginalized groups</w:t>
            </w:r>
          </w:p>
        </w:tc>
        <w:tc>
          <w:tcPr>
            <w:tcW w:w="1439" w:type="dxa"/>
          </w:tcPr>
          <w:p w14:paraId="2D38F3D5" w14:textId="4CD76094"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050E2777" w14:textId="75D06879"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w:t>
            </w:r>
            <w:r w:rsidR="00570F2E" w:rsidRPr="00F651D8">
              <w:rPr>
                <w:rFonts w:ascii="Times New Roman" w:hAnsi="Times New Roman" w:cs="Times New Roman"/>
                <w:snapToGrid w:val="0"/>
                <w:lang w:val="en-US"/>
              </w:rPr>
              <w:t>44</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r w:rsidR="00570F2E" w:rsidRPr="00F651D8">
              <w:rPr>
                <w:rFonts w:ascii="Times New Roman" w:hAnsi="Times New Roman" w:cs="Times New Roman"/>
                <w:snapToGrid w:val="0"/>
                <w:lang w:val="en-US"/>
              </w:rPr>
              <w:t xml:space="preserve"> </w:t>
            </w:r>
            <w:r w:rsidR="00F40008" w:rsidRPr="00F651D8">
              <w:rPr>
                <w:rFonts w:ascii="Times New Roman" w:hAnsi="Times New Roman" w:cs="Times New Roman"/>
                <w:snapToGrid w:val="0"/>
                <w:lang w:val="en-US"/>
              </w:rPr>
              <w:t>Review</w:t>
            </w:r>
            <w:r w:rsidR="00570F2E" w:rsidRPr="00F651D8">
              <w:rPr>
                <w:rFonts w:ascii="Times New Roman" w:hAnsi="Times New Roman" w:cs="Times New Roman"/>
                <w:snapToGrid w:val="0"/>
                <w:lang w:val="en-US"/>
              </w:rPr>
              <w:t xml:space="preserve"> of Brazil</w:t>
            </w:r>
            <w:r w:rsidR="00C8225B" w:rsidRPr="00F651D8">
              <w:rPr>
                <w:rFonts w:ascii="Times New Roman" w:hAnsi="Times New Roman" w:cs="Times New Roman"/>
                <w:snapToGrid w:val="0"/>
                <w:lang w:val="en-US"/>
              </w:rPr>
              <w:t>’</w:t>
            </w:r>
            <w:r w:rsidR="00570F2E" w:rsidRPr="00F651D8">
              <w:rPr>
                <w:rFonts w:ascii="Times New Roman" w:hAnsi="Times New Roman" w:cs="Times New Roman"/>
                <w:snapToGrid w:val="0"/>
                <w:lang w:val="en-US"/>
              </w:rPr>
              <w:t>s racial quotas law is positive.</w:t>
            </w:r>
            <w:r w:rsidR="00C92D06" w:rsidRPr="00F651D8">
              <w:rPr>
                <w:rStyle w:val="FootnoteReference"/>
                <w:rFonts w:ascii="Times New Roman" w:hAnsi="Times New Roman" w:cs="Times New Roman"/>
                <w:lang w:val="en-US"/>
              </w:rPr>
              <w:footnoteReference w:id="47"/>
            </w:r>
          </w:p>
        </w:tc>
      </w:tr>
      <w:tr w:rsidR="00ED5FDE" w:rsidRPr="00075E7B" w14:paraId="5DC7EC87" w14:textId="70B294F0" w:rsidTr="00C94A01">
        <w:tc>
          <w:tcPr>
            <w:tcW w:w="456" w:type="dxa"/>
          </w:tcPr>
          <w:p w14:paraId="3E878FA0" w14:textId="37503BC4"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33</w:t>
            </w:r>
          </w:p>
        </w:tc>
        <w:tc>
          <w:tcPr>
            <w:tcW w:w="3640" w:type="dxa"/>
          </w:tcPr>
          <w:p w14:paraId="4A6347D7" w14:textId="5C94A9F8" w:rsidR="00ED5FDE" w:rsidRPr="00F651D8" w:rsidRDefault="00F40008"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Adopting measures to broaden participation in cultural life, among other measures, making cultural resources and goods available and including cultural rights in school education</w:t>
            </w:r>
          </w:p>
        </w:tc>
        <w:tc>
          <w:tcPr>
            <w:tcW w:w="1439" w:type="dxa"/>
          </w:tcPr>
          <w:p w14:paraId="5C80E3E6" w14:textId="22C4E141"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0E08BDA5" w14:textId="69585B9E" w:rsidR="00F40008" w:rsidRPr="00F651D8" w:rsidRDefault="00F40008"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Access to culture is unequal in Brazil, according to a study conducted by the IBGE,</w:t>
            </w:r>
            <w:r w:rsidR="00BD129D" w:rsidRPr="00F651D8">
              <w:rPr>
                <w:rStyle w:val="FootnoteReference"/>
                <w:rFonts w:ascii="Times New Roman" w:hAnsi="Times New Roman" w:cs="Times New Roman"/>
                <w:snapToGrid w:val="0"/>
                <w:lang w:val="en-US"/>
              </w:rPr>
              <w:footnoteReference w:id="48"/>
            </w:r>
            <w:r w:rsidRPr="00F651D8">
              <w:rPr>
                <w:rFonts w:ascii="Times New Roman" w:hAnsi="Times New Roman" w:cs="Times New Roman"/>
                <w:snapToGrid w:val="0"/>
                <w:lang w:val="en-US"/>
              </w:rPr>
              <w:t xml:space="preserve"> which reports that 44% of black and mixed-race people live in cities without cinemas, compared to 34% of the white population; 37% live in cities without museums, compared to 25% of the white population.</w:t>
            </w:r>
          </w:p>
        </w:tc>
      </w:tr>
      <w:tr w:rsidR="00ED5FDE" w:rsidRPr="00075E7B" w14:paraId="7811EEC5" w14:textId="1B2F3FEA" w:rsidTr="00C94A01">
        <w:tc>
          <w:tcPr>
            <w:tcW w:w="456" w:type="dxa"/>
          </w:tcPr>
          <w:p w14:paraId="1CC26128" w14:textId="66C3FE2B"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34</w:t>
            </w:r>
          </w:p>
        </w:tc>
        <w:tc>
          <w:tcPr>
            <w:tcW w:w="3640" w:type="dxa"/>
          </w:tcPr>
          <w:p w14:paraId="5E86E527" w14:textId="2EBFF3C8" w:rsidR="00F40008" w:rsidRPr="00F651D8" w:rsidRDefault="00F40008"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Presenting detailed information on the application of the rights provided for in the ICESCR and whether they have been enforced by the Courts in the Third Report</w:t>
            </w:r>
          </w:p>
        </w:tc>
        <w:tc>
          <w:tcPr>
            <w:tcW w:w="1439" w:type="dxa"/>
          </w:tcPr>
          <w:p w14:paraId="6CED8329" w14:textId="521E3B6F"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Partial</w:t>
            </w:r>
          </w:p>
        </w:tc>
        <w:tc>
          <w:tcPr>
            <w:tcW w:w="4525" w:type="dxa"/>
          </w:tcPr>
          <w:p w14:paraId="7EB3BEC8" w14:textId="08316B95" w:rsidR="00ED5FDE" w:rsidRPr="00F651D8" w:rsidRDefault="00ED5FDE"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See reasoning to the status of </w:t>
            </w:r>
            <w:r w:rsidR="001C5050" w:rsidRPr="00F651D8">
              <w:rPr>
                <w:rFonts w:ascii="Times New Roman" w:hAnsi="Times New Roman" w:cs="Times New Roman"/>
                <w:snapToGrid w:val="0"/>
                <w:lang w:val="en-US"/>
              </w:rPr>
              <w:t>Paragraph</w:t>
            </w:r>
            <w:r w:rsidRPr="00F651D8">
              <w:rPr>
                <w:rFonts w:ascii="Times New Roman" w:hAnsi="Times New Roman" w:cs="Times New Roman"/>
                <w:snapToGrid w:val="0"/>
                <w:lang w:val="en-US"/>
              </w:rPr>
              <w:t xml:space="preserve"> </w:t>
            </w:r>
            <w:r w:rsidR="00F40008" w:rsidRPr="00F651D8">
              <w:rPr>
                <w:rFonts w:ascii="Times New Roman" w:hAnsi="Times New Roman" w:cs="Times New Roman"/>
                <w:snapToGrid w:val="0"/>
                <w:lang w:val="en-US"/>
              </w:rPr>
              <w:t>41</w:t>
            </w:r>
            <w:r w:rsidRPr="00F651D8">
              <w:rPr>
                <w:rFonts w:ascii="Times New Roman" w:hAnsi="Times New Roman" w:cs="Times New Roman"/>
                <w:snapToGrid w:val="0"/>
                <w:lang w:val="en-US"/>
              </w:rPr>
              <w:t xml:space="preserve"> (2003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w:t>
            </w:r>
          </w:p>
        </w:tc>
      </w:tr>
      <w:tr w:rsidR="00ED5FDE" w:rsidRPr="00075E7B" w14:paraId="5A25345A" w14:textId="50AB097F" w:rsidTr="00C94A01">
        <w:tc>
          <w:tcPr>
            <w:tcW w:w="456" w:type="dxa"/>
          </w:tcPr>
          <w:p w14:paraId="2BDB18C6" w14:textId="68CD80AC"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35</w:t>
            </w:r>
          </w:p>
        </w:tc>
        <w:tc>
          <w:tcPr>
            <w:tcW w:w="3640" w:type="dxa"/>
          </w:tcPr>
          <w:p w14:paraId="6301E118" w14:textId="75AA65E3" w:rsidR="00AF2D95" w:rsidRPr="00F651D8" w:rsidRDefault="00AF2D95"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Presenting annual statistical data (for the last 5 years), with comparative and disaggregated information on the exercise of each of the rights provided for in the ICESCR in the Third Report</w:t>
            </w:r>
          </w:p>
        </w:tc>
        <w:tc>
          <w:tcPr>
            <w:tcW w:w="1439" w:type="dxa"/>
          </w:tcPr>
          <w:p w14:paraId="6529033D" w14:textId="23C9D067"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 xml:space="preserve">Not complied with </w:t>
            </w:r>
          </w:p>
        </w:tc>
        <w:tc>
          <w:tcPr>
            <w:tcW w:w="4525" w:type="dxa"/>
          </w:tcPr>
          <w:p w14:paraId="4C983D4E" w14:textId="057BC9B8" w:rsidR="00AF2D95" w:rsidRPr="00F651D8" w:rsidRDefault="00AF2D95"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Most of the data presented is partial and general, failing to meet the Committee</w:t>
            </w:r>
            <w:r w:rsidR="00C8225B" w:rsidRPr="00F651D8">
              <w:rPr>
                <w:rFonts w:ascii="Times New Roman" w:hAnsi="Times New Roman" w:cs="Times New Roman"/>
                <w:snapToGrid w:val="0"/>
                <w:lang w:val="en-US"/>
              </w:rPr>
              <w:t>’</w:t>
            </w:r>
            <w:r w:rsidRPr="00F651D8">
              <w:rPr>
                <w:rFonts w:ascii="Times New Roman" w:hAnsi="Times New Roman" w:cs="Times New Roman"/>
                <w:snapToGrid w:val="0"/>
                <w:lang w:val="en-US"/>
              </w:rPr>
              <w:t>s specific request</w:t>
            </w:r>
          </w:p>
        </w:tc>
      </w:tr>
      <w:tr w:rsidR="00ED5FDE" w:rsidRPr="00075E7B" w14:paraId="696EF027" w14:textId="0774AFF5" w:rsidTr="00C94A01">
        <w:tc>
          <w:tcPr>
            <w:tcW w:w="456" w:type="dxa"/>
          </w:tcPr>
          <w:p w14:paraId="5BFC9B15" w14:textId="443F7182"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36</w:t>
            </w:r>
          </w:p>
        </w:tc>
        <w:tc>
          <w:tcPr>
            <w:tcW w:w="3640" w:type="dxa"/>
          </w:tcPr>
          <w:p w14:paraId="60564A58" w14:textId="3B36407D" w:rsidR="00AF2D95" w:rsidRPr="00F651D8" w:rsidRDefault="00AF2D95"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Considering the possibility of ratifying the Optional Protocol to the ICESCR and the International Convention on Migrants</w:t>
            </w:r>
          </w:p>
        </w:tc>
        <w:tc>
          <w:tcPr>
            <w:tcW w:w="1439" w:type="dxa"/>
          </w:tcPr>
          <w:p w14:paraId="2AB4C9CE" w14:textId="21F5D1C0"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Not complied with</w:t>
            </w:r>
          </w:p>
        </w:tc>
        <w:tc>
          <w:tcPr>
            <w:tcW w:w="4525" w:type="dxa"/>
          </w:tcPr>
          <w:p w14:paraId="228EFC95" w14:textId="0BEA1221" w:rsidR="00AF2D95" w:rsidRPr="00F651D8" w:rsidRDefault="00AF2D95" w:rsidP="00ED5FDE">
            <w:pPr>
              <w:pStyle w:val="Heading1"/>
              <w:shd w:val="clear" w:color="auto" w:fill="FFFFFF"/>
              <w:spacing w:before="0" w:beforeAutospacing="0" w:after="0" w:afterAutospacing="0" w:line="240" w:lineRule="atLeast"/>
              <w:textAlignment w:val="baseline"/>
              <w:rPr>
                <w:b w:val="0"/>
                <w:bCs w:val="0"/>
                <w:snapToGrid w:val="0"/>
                <w:sz w:val="22"/>
                <w:szCs w:val="22"/>
                <w:lang w:val="en-US"/>
              </w:rPr>
            </w:pPr>
            <w:r w:rsidRPr="00F651D8">
              <w:rPr>
                <w:b w:val="0"/>
                <w:bCs w:val="0"/>
                <w:snapToGrid w:val="0"/>
                <w:sz w:val="22"/>
                <w:szCs w:val="22"/>
                <w:lang w:val="en-US"/>
              </w:rPr>
              <w:t xml:space="preserve">There has been no ratification of the Optional Protocol to the </w:t>
            </w:r>
            <w:proofErr w:type="gramStart"/>
            <w:r w:rsidRPr="00F651D8">
              <w:rPr>
                <w:b w:val="0"/>
                <w:bCs w:val="0"/>
                <w:snapToGrid w:val="0"/>
                <w:sz w:val="22"/>
                <w:szCs w:val="22"/>
                <w:lang w:val="en-US"/>
              </w:rPr>
              <w:t>ICESCR</w:t>
            </w:r>
            <w:proofErr w:type="gramEnd"/>
            <w:r w:rsidRPr="00F651D8">
              <w:rPr>
                <w:b w:val="0"/>
                <w:bCs w:val="0"/>
                <w:snapToGrid w:val="0"/>
                <w:sz w:val="22"/>
                <w:szCs w:val="22"/>
                <w:lang w:val="en-US"/>
              </w:rPr>
              <w:t xml:space="preserve"> and the International Convention on Migrants has been pending in Parliament since 2010.</w:t>
            </w:r>
            <w:r w:rsidR="00BD129D" w:rsidRPr="00F651D8">
              <w:rPr>
                <w:rStyle w:val="FootnoteReference"/>
                <w:b w:val="0"/>
                <w:bCs w:val="0"/>
                <w:snapToGrid w:val="0"/>
                <w:sz w:val="22"/>
                <w:szCs w:val="22"/>
                <w:lang w:val="en-US"/>
              </w:rPr>
              <w:footnoteReference w:id="49"/>
            </w:r>
          </w:p>
        </w:tc>
      </w:tr>
      <w:tr w:rsidR="00ED5FDE" w:rsidRPr="00075E7B" w14:paraId="7868830E" w14:textId="627CAAE8" w:rsidTr="00C94A01">
        <w:tc>
          <w:tcPr>
            <w:tcW w:w="456" w:type="dxa"/>
          </w:tcPr>
          <w:p w14:paraId="2BC6CC31" w14:textId="6527C434"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37</w:t>
            </w:r>
          </w:p>
        </w:tc>
        <w:tc>
          <w:tcPr>
            <w:tcW w:w="3640" w:type="dxa"/>
          </w:tcPr>
          <w:p w14:paraId="5FFFEE5E" w14:textId="7D124E00" w:rsidR="00E474F5" w:rsidRPr="00F651D8" w:rsidRDefault="00E474F5"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Disseminating the Concluding </w:t>
            </w:r>
            <w:r w:rsidR="00075E7B">
              <w:rPr>
                <w:rFonts w:ascii="Times New Roman" w:hAnsi="Times New Roman" w:cs="Times New Roman"/>
                <w:snapToGrid w:val="0"/>
                <w:lang w:val="en-US"/>
              </w:rPr>
              <w:t>Observations</w:t>
            </w:r>
            <w:r w:rsidR="00075E7B" w:rsidRPr="00F651D8">
              <w:rPr>
                <w:rFonts w:ascii="Times New Roman" w:hAnsi="Times New Roman" w:cs="Times New Roman"/>
                <w:snapToGrid w:val="0"/>
                <w:lang w:val="en-US"/>
              </w:rPr>
              <w:t xml:space="preserve"> </w:t>
            </w:r>
            <w:r w:rsidRPr="00F651D8">
              <w:rPr>
                <w:rFonts w:ascii="Times New Roman" w:hAnsi="Times New Roman" w:cs="Times New Roman"/>
                <w:snapToGrid w:val="0"/>
                <w:lang w:val="en-US"/>
              </w:rPr>
              <w:t>of the second review to all levels of society and including civil society in the drafting of the next report</w:t>
            </w:r>
          </w:p>
        </w:tc>
        <w:tc>
          <w:tcPr>
            <w:tcW w:w="1439" w:type="dxa"/>
          </w:tcPr>
          <w:p w14:paraId="6EF4646A" w14:textId="3EA3A1D6"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Not complied with</w:t>
            </w:r>
          </w:p>
        </w:tc>
        <w:tc>
          <w:tcPr>
            <w:tcW w:w="4525" w:type="dxa"/>
          </w:tcPr>
          <w:p w14:paraId="63B56AC2" w14:textId="4478496F" w:rsidR="00E474F5" w:rsidRPr="00F651D8" w:rsidRDefault="00E474F5"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 xml:space="preserve">The </w:t>
            </w:r>
            <w:r w:rsidR="00A74FFB" w:rsidRPr="00F651D8">
              <w:rPr>
                <w:rFonts w:ascii="Times New Roman" w:hAnsi="Times New Roman" w:cs="Times New Roman"/>
                <w:snapToGrid w:val="0"/>
                <w:lang w:val="en-US"/>
              </w:rPr>
              <w:t>Brazil</w:t>
            </w:r>
            <w:r w:rsidR="00C8225B" w:rsidRPr="00F651D8">
              <w:rPr>
                <w:rFonts w:ascii="Times New Roman" w:hAnsi="Times New Roman" w:cs="Times New Roman"/>
                <w:snapToGrid w:val="0"/>
                <w:lang w:val="en-US"/>
              </w:rPr>
              <w:t>’</w:t>
            </w:r>
            <w:r w:rsidR="00A74FFB" w:rsidRPr="00F651D8">
              <w:rPr>
                <w:rFonts w:ascii="Times New Roman" w:hAnsi="Times New Roman" w:cs="Times New Roman"/>
                <w:snapToGrid w:val="0"/>
                <w:lang w:val="en-US"/>
              </w:rPr>
              <w:t>s</w:t>
            </w:r>
            <w:r w:rsidRPr="00F651D8">
              <w:rPr>
                <w:rFonts w:ascii="Times New Roman" w:hAnsi="Times New Roman" w:cs="Times New Roman"/>
                <w:snapToGrid w:val="0"/>
                <w:lang w:val="en-US"/>
              </w:rPr>
              <w:t xml:space="preserve"> State did not translate nor publish these Concluding </w:t>
            </w:r>
            <w:r w:rsidR="00075E7B">
              <w:rPr>
                <w:rFonts w:ascii="Times New Roman" w:hAnsi="Times New Roman" w:cs="Times New Roman"/>
                <w:snapToGrid w:val="0"/>
                <w:lang w:val="en-US"/>
              </w:rPr>
              <w:t>Observations</w:t>
            </w:r>
            <w:r w:rsidRPr="00F651D8">
              <w:rPr>
                <w:rFonts w:ascii="Times New Roman" w:hAnsi="Times New Roman" w:cs="Times New Roman"/>
                <w:snapToGrid w:val="0"/>
                <w:lang w:val="en-US"/>
              </w:rPr>
              <w:t>. Civil society organizations did. Nor were there any initiatives to publicize them</w:t>
            </w:r>
          </w:p>
        </w:tc>
      </w:tr>
      <w:tr w:rsidR="00ED5FDE" w:rsidRPr="00075E7B" w14:paraId="1E93E73F" w14:textId="41CD8492" w:rsidTr="00C94A01">
        <w:tc>
          <w:tcPr>
            <w:tcW w:w="456" w:type="dxa"/>
          </w:tcPr>
          <w:p w14:paraId="4500E5F4" w14:textId="740895B9"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38</w:t>
            </w:r>
          </w:p>
        </w:tc>
        <w:tc>
          <w:tcPr>
            <w:tcW w:w="3640" w:type="dxa"/>
          </w:tcPr>
          <w:p w14:paraId="5C78BA67" w14:textId="7D392792" w:rsidR="00E474F5" w:rsidRPr="00F651D8" w:rsidRDefault="00C779C3"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Presenting</w:t>
            </w:r>
            <w:r w:rsidR="00E474F5" w:rsidRPr="00F651D8">
              <w:rPr>
                <w:rFonts w:ascii="Times New Roman" w:hAnsi="Times New Roman" w:cs="Times New Roman"/>
                <w:snapToGrid w:val="0"/>
                <w:lang w:val="en-US"/>
              </w:rPr>
              <w:t xml:space="preserve"> the common basic document</w:t>
            </w:r>
          </w:p>
        </w:tc>
        <w:tc>
          <w:tcPr>
            <w:tcW w:w="1439" w:type="dxa"/>
          </w:tcPr>
          <w:p w14:paraId="628A5CA9" w14:textId="49D06329"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Partial</w:t>
            </w:r>
          </w:p>
        </w:tc>
        <w:tc>
          <w:tcPr>
            <w:tcW w:w="4525" w:type="dxa"/>
          </w:tcPr>
          <w:p w14:paraId="0463A4B1" w14:textId="5212AFB8" w:rsidR="00C779C3" w:rsidRPr="00F651D8" w:rsidRDefault="00C779C3"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This document is incomplete and outdated on several points and topics relating to ICESCR issues</w:t>
            </w:r>
          </w:p>
        </w:tc>
      </w:tr>
      <w:tr w:rsidR="00ED5FDE" w:rsidRPr="00075E7B" w14:paraId="4D0B9C33" w14:textId="7DB1D0FF" w:rsidTr="00C94A01">
        <w:tc>
          <w:tcPr>
            <w:tcW w:w="456" w:type="dxa"/>
          </w:tcPr>
          <w:p w14:paraId="0362B18F" w14:textId="3807AD72"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snapToGrid w:val="0"/>
                <w:lang w:val="en-US"/>
              </w:rPr>
              <w:t>39</w:t>
            </w:r>
          </w:p>
        </w:tc>
        <w:tc>
          <w:tcPr>
            <w:tcW w:w="3640" w:type="dxa"/>
          </w:tcPr>
          <w:p w14:paraId="2B1B2FF5" w14:textId="6FBC52F7" w:rsidR="00C779C3" w:rsidRPr="00F651D8" w:rsidRDefault="00C779C3"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Presenting Submission of the Third Report by June 30, 2014</w:t>
            </w:r>
          </w:p>
        </w:tc>
        <w:tc>
          <w:tcPr>
            <w:tcW w:w="1439" w:type="dxa"/>
          </w:tcPr>
          <w:p w14:paraId="4D77EA37" w14:textId="2CB3254C" w:rsidR="00ED5FDE" w:rsidRPr="00F651D8" w:rsidRDefault="00ED5FDE" w:rsidP="00ED5FDE">
            <w:pPr>
              <w:adjustRightInd w:val="0"/>
              <w:snapToGrid w:val="0"/>
              <w:jc w:val="both"/>
              <w:rPr>
                <w:rFonts w:ascii="Times New Roman" w:hAnsi="Times New Roman" w:cs="Times New Roman"/>
                <w:snapToGrid w:val="0"/>
                <w:lang w:val="en-US"/>
              </w:rPr>
            </w:pPr>
            <w:r w:rsidRPr="00F651D8">
              <w:rPr>
                <w:rFonts w:ascii="Times New Roman" w:hAnsi="Times New Roman" w:cs="Times New Roman"/>
                <w:lang w:val="en-US"/>
              </w:rPr>
              <w:t>Delayed compliance</w:t>
            </w:r>
          </w:p>
        </w:tc>
        <w:tc>
          <w:tcPr>
            <w:tcW w:w="4525" w:type="dxa"/>
          </w:tcPr>
          <w:p w14:paraId="29ABB768" w14:textId="59444985" w:rsidR="00C779C3" w:rsidRPr="00F651D8" w:rsidRDefault="00C779C3" w:rsidP="00ED5FDE">
            <w:pPr>
              <w:adjustRightInd w:val="0"/>
              <w:snapToGrid w:val="0"/>
              <w:rPr>
                <w:rFonts w:ascii="Times New Roman" w:hAnsi="Times New Roman" w:cs="Times New Roman"/>
                <w:snapToGrid w:val="0"/>
                <w:lang w:val="en-US"/>
              </w:rPr>
            </w:pPr>
            <w:r w:rsidRPr="00F651D8">
              <w:rPr>
                <w:rFonts w:ascii="Times New Roman" w:hAnsi="Times New Roman" w:cs="Times New Roman"/>
                <w:snapToGrid w:val="0"/>
                <w:lang w:val="en-US"/>
              </w:rPr>
              <w:t>The State did not submit the Third Report within the requested deadline; it was only submitted on November 26, 2020, and is now being submitted for review.</w:t>
            </w:r>
          </w:p>
        </w:tc>
      </w:tr>
    </w:tbl>
    <w:p w14:paraId="7EBEDBEC" w14:textId="77777777" w:rsidR="00464695" w:rsidRPr="00F651D8" w:rsidRDefault="00464695" w:rsidP="00D50AD8">
      <w:pPr>
        <w:jc w:val="both"/>
        <w:rPr>
          <w:rFonts w:ascii="Times New Roman" w:hAnsi="Times New Roman" w:cs="Times New Roman"/>
          <w:lang w:val="en-US"/>
        </w:rPr>
      </w:pPr>
    </w:p>
    <w:p w14:paraId="1DD496CC" w14:textId="77777777" w:rsidR="008329BD" w:rsidRPr="00F651D8" w:rsidRDefault="008329BD" w:rsidP="00D50AD8">
      <w:pPr>
        <w:jc w:val="both"/>
        <w:rPr>
          <w:rFonts w:ascii="Times New Roman" w:hAnsi="Times New Roman" w:cs="Times New Roman"/>
          <w:lang w:val="en-US"/>
        </w:rPr>
      </w:pPr>
    </w:p>
    <w:p w14:paraId="784303D9" w14:textId="1F7803EA" w:rsidR="00C779C3" w:rsidRPr="000C00C0" w:rsidRDefault="00C779C3" w:rsidP="00D50AD8">
      <w:pPr>
        <w:jc w:val="both"/>
        <w:rPr>
          <w:rFonts w:ascii="Times New Roman" w:hAnsi="Times New Roman" w:cs="Times New Roman"/>
          <w:b/>
          <w:bCs/>
          <w:sz w:val="24"/>
          <w:szCs w:val="24"/>
          <w:lang w:val="en-US"/>
        </w:rPr>
      </w:pPr>
      <w:r w:rsidRPr="000C00C0">
        <w:rPr>
          <w:rFonts w:ascii="Times New Roman" w:hAnsi="Times New Roman" w:cs="Times New Roman"/>
          <w:b/>
          <w:bCs/>
          <w:sz w:val="24"/>
          <w:szCs w:val="24"/>
          <w:lang w:val="en-US"/>
        </w:rPr>
        <w:t xml:space="preserve">SUGGESTIONS </w:t>
      </w:r>
      <w:r w:rsidR="00993252" w:rsidRPr="000C00C0">
        <w:rPr>
          <w:rFonts w:ascii="Times New Roman" w:hAnsi="Times New Roman" w:cs="Times New Roman"/>
          <w:b/>
          <w:bCs/>
          <w:sz w:val="24"/>
          <w:szCs w:val="24"/>
          <w:lang w:val="en-US"/>
        </w:rPr>
        <w:t>AND</w:t>
      </w:r>
      <w:r w:rsidRPr="000C00C0">
        <w:rPr>
          <w:rFonts w:ascii="Times New Roman" w:hAnsi="Times New Roman" w:cs="Times New Roman"/>
          <w:b/>
          <w:bCs/>
          <w:sz w:val="24"/>
          <w:szCs w:val="24"/>
          <w:lang w:val="en-US"/>
        </w:rPr>
        <w:t xml:space="preserve"> RECOMMENDATIONS</w:t>
      </w:r>
    </w:p>
    <w:p w14:paraId="21A19EB4" w14:textId="77777777" w:rsidR="00772DE1" w:rsidRPr="000C00C0" w:rsidRDefault="00772DE1" w:rsidP="00D50AD8">
      <w:pPr>
        <w:jc w:val="both"/>
        <w:rPr>
          <w:rFonts w:ascii="Times New Roman" w:hAnsi="Times New Roman" w:cs="Times New Roman"/>
          <w:b/>
          <w:bCs/>
          <w:sz w:val="24"/>
          <w:szCs w:val="24"/>
          <w:lang w:val="en-US"/>
        </w:rPr>
      </w:pPr>
    </w:p>
    <w:p w14:paraId="31730421" w14:textId="77777777" w:rsidR="008329BD" w:rsidRPr="000C00C0" w:rsidRDefault="008329BD" w:rsidP="00D50AD8">
      <w:pPr>
        <w:jc w:val="both"/>
        <w:rPr>
          <w:rFonts w:ascii="Times New Roman" w:hAnsi="Times New Roman" w:cs="Times New Roman"/>
          <w:b/>
          <w:bCs/>
          <w:sz w:val="24"/>
          <w:szCs w:val="24"/>
          <w:lang w:val="en-US"/>
        </w:rPr>
      </w:pPr>
    </w:p>
    <w:p w14:paraId="39DF2AEC" w14:textId="20B5850D" w:rsidR="0058066F" w:rsidRPr="000C00C0" w:rsidRDefault="0058066F" w:rsidP="00EA47A1">
      <w:pPr>
        <w:pStyle w:val="Default"/>
        <w:ind w:left="284" w:hanging="284"/>
        <w:jc w:val="both"/>
        <w:rPr>
          <w:lang w:val="en-US"/>
        </w:rPr>
      </w:pPr>
      <w:r w:rsidRPr="000C00C0">
        <w:rPr>
          <w:lang w:val="en-US"/>
        </w:rPr>
        <w:t xml:space="preserve">06 Considering the elements accumulated in the material presented which indicate difficulties in complying with the recommendations presented and the new challenges, we suggest that the Committee consider making the following recommendations to the </w:t>
      </w:r>
      <w:r w:rsidR="00A74FFB" w:rsidRPr="000C00C0">
        <w:rPr>
          <w:lang w:val="en-US"/>
        </w:rPr>
        <w:t>Brazil</w:t>
      </w:r>
      <w:r w:rsidR="00C8225B" w:rsidRPr="000C00C0">
        <w:rPr>
          <w:lang w:val="en-US"/>
        </w:rPr>
        <w:t>’</w:t>
      </w:r>
      <w:r w:rsidR="00A74FFB" w:rsidRPr="000C00C0">
        <w:rPr>
          <w:lang w:val="en-US"/>
        </w:rPr>
        <w:t>s</w:t>
      </w:r>
      <w:r w:rsidRPr="000C00C0">
        <w:rPr>
          <w:lang w:val="en-US"/>
        </w:rPr>
        <w:t xml:space="preserve"> State:</w:t>
      </w:r>
    </w:p>
    <w:p w14:paraId="227C5F39" w14:textId="77777777" w:rsidR="007500E9" w:rsidRPr="000C00C0" w:rsidRDefault="007500E9" w:rsidP="00EA47A1">
      <w:pPr>
        <w:pStyle w:val="Default"/>
        <w:ind w:left="284" w:hanging="284"/>
        <w:jc w:val="both"/>
        <w:rPr>
          <w:lang w:val="en-US"/>
        </w:rPr>
      </w:pPr>
    </w:p>
    <w:p w14:paraId="22830212" w14:textId="29D91124" w:rsidR="0058066F" w:rsidRPr="000C00C0" w:rsidRDefault="0058066F" w:rsidP="00EA47A1">
      <w:pPr>
        <w:pStyle w:val="Default"/>
        <w:ind w:left="284" w:hanging="284"/>
        <w:jc w:val="both"/>
        <w:rPr>
          <w:lang w:val="en-US"/>
        </w:rPr>
      </w:pPr>
      <w:r w:rsidRPr="000C00C0">
        <w:rPr>
          <w:lang w:val="en-US"/>
        </w:rPr>
        <w:t xml:space="preserve">07 Recommendation 1. </w:t>
      </w:r>
      <w:r w:rsidR="008A6A0D" w:rsidRPr="000C00C0">
        <w:rPr>
          <w:lang w:val="en-US"/>
        </w:rPr>
        <w:t xml:space="preserve">State </w:t>
      </w:r>
      <w:r w:rsidR="005E76E1" w:rsidRPr="000C00C0">
        <w:rPr>
          <w:lang w:val="en-US"/>
        </w:rPr>
        <w:t>party</w:t>
      </w:r>
      <w:r w:rsidR="008A6A0D" w:rsidRPr="000C00C0">
        <w:rPr>
          <w:lang w:val="en-US"/>
        </w:rPr>
        <w:t xml:space="preserve"> should</w:t>
      </w:r>
      <w:r w:rsidRPr="000C00C0">
        <w:rPr>
          <w:lang w:val="en-US"/>
        </w:rPr>
        <w:t xml:space="preserve"> provide appropriate national legislation to commit the federated units (States and Municipalities) to the </w:t>
      </w:r>
      <w:r w:rsidR="00391D64" w:rsidRPr="000C00C0">
        <w:rPr>
          <w:lang w:val="en-US"/>
        </w:rPr>
        <w:t>fulfilment</w:t>
      </w:r>
      <w:r w:rsidRPr="000C00C0">
        <w:rPr>
          <w:lang w:val="en-US"/>
        </w:rPr>
        <w:t xml:space="preserve"> of international human rights </w:t>
      </w:r>
      <w:proofErr w:type="gramStart"/>
      <w:r w:rsidRPr="000C00C0">
        <w:rPr>
          <w:lang w:val="en-US"/>
        </w:rPr>
        <w:t>commitments;</w:t>
      </w:r>
      <w:proofErr w:type="gramEnd"/>
    </w:p>
    <w:p w14:paraId="2AC92DB5" w14:textId="77777777" w:rsidR="007500E9" w:rsidRPr="000C00C0" w:rsidRDefault="007500E9" w:rsidP="00EA47A1">
      <w:pPr>
        <w:pStyle w:val="Default"/>
        <w:ind w:left="284" w:hanging="284"/>
        <w:jc w:val="both"/>
        <w:rPr>
          <w:lang w:val="en-US"/>
        </w:rPr>
      </w:pPr>
    </w:p>
    <w:p w14:paraId="2E68FBE0" w14:textId="6EC6ED28" w:rsidR="0058066F" w:rsidRPr="000C00C0" w:rsidRDefault="0058066F" w:rsidP="00EA47A1">
      <w:pPr>
        <w:pStyle w:val="Default"/>
        <w:ind w:left="284" w:hanging="284"/>
        <w:jc w:val="both"/>
        <w:rPr>
          <w:lang w:val="en-US"/>
        </w:rPr>
      </w:pPr>
      <w:r w:rsidRPr="000C00C0">
        <w:rPr>
          <w:lang w:val="en-US"/>
        </w:rPr>
        <w:t xml:space="preserve">08 Recommendation 2: </w:t>
      </w:r>
      <w:r w:rsidR="008A6A0D" w:rsidRPr="000C00C0">
        <w:rPr>
          <w:lang w:val="en-US"/>
        </w:rPr>
        <w:t xml:space="preserve">State </w:t>
      </w:r>
      <w:r w:rsidR="005E76E1" w:rsidRPr="000C00C0">
        <w:rPr>
          <w:lang w:val="en-US"/>
        </w:rPr>
        <w:t>party</w:t>
      </w:r>
      <w:r w:rsidR="008A6A0D" w:rsidRPr="000C00C0">
        <w:rPr>
          <w:lang w:val="en-US"/>
        </w:rPr>
        <w:t xml:space="preserve"> should</w:t>
      </w:r>
      <w:r w:rsidRPr="000C00C0">
        <w:rPr>
          <w:lang w:val="en-US"/>
        </w:rPr>
        <w:t xml:space="preserve"> provide conditions to speed up the demarcation of indigenous lands with maximum agility and no time restrictions, </w:t>
      </w:r>
      <w:r w:rsidR="00391D64" w:rsidRPr="000C00C0">
        <w:rPr>
          <w:lang w:val="en-US"/>
        </w:rPr>
        <w:t>considering</w:t>
      </w:r>
      <w:r w:rsidRPr="000C00C0">
        <w:rPr>
          <w:lang w:val="en-US"/>
        </w:rPr>
        <w:t xml:space="preserve"> the original rights of indigenous </w:t>
      </w:r>
      <w:proofErr w:type="gramStart"/>
      <w:r w:rsidRPr="000C00C0">
        <w:rPr>
          <w:lang w:val="en-US"/>
        </w:rPr>
        <w:t>peoples;</w:t>
      </w:r>
      <w:proofErr w:type="gramEnd"/>
    </w:p>
    <w:p w14:paraId="3A03D280" w14:textId="77777777" w:rsidR="007500E9" w:rsidRPr="000C00C0" w:rsidRDefault="007500E9" w:rsidP="00EA47A1">
      <w:pPr>
        <w:pStyle w:val="Default"/>
        <w:ind w:left="284" w:hanging="284"/>
        <w:jc w:val="both"/>
        <w:rPr>
          <w:lang w:val="en-US"/>
        </w:rPr>
      </w:pPr>
    </w:p>
    <w:p w14:paraId="67B1FB47" w14:textId="6BE10525" w:rsidR="0058066F" w:rsidRPr="000C00C0" w:rsidRDefault="0058066F" w:rsidP="00EA47A1">
      <w:pPr>
        <w:pStyle w:val="Default"/>
        <w:ind w:left="284" w:hanging="284"/>
        <w:jc w:val="both"/>
        <w:rPr>
          <w:lang w:val="en-US"/>
        </w:rPr>
      </w:pPr>
      <w:r w:rsidRPr="000C00C0">
        <w:rPr>
          <w:lang w:val="en-US"/>
        </w:rPr>
        <w:t xml:space="preserve">09 Recommendation 3: </w:t>
      </w:r>
      <w:r w:rsidR="008A6A0D" w:rsidRPr="000C00C0">
        <w:rPr>
          <w:lang w:val="en-US"/>
        </w:rPr>
        <w:t xml:space="preserve">State </w:t>
      </w:r>
      <w:r w:rsidR="005E76E1" w:rsidRPr="000C00C0">
        <w:rPr>
          <w:lang w:val="en-US"/>
        </w:rPr>
        <w:t>party</w:t>
      </w:r>
      <w:r w:rsidR="008A6A0D" w:rsidRPr="000C00C0">
        <w:rPr>
          <w:lang w:val="en-US"/>
        </w:rPr>
        <w:t xml:space="preserve"> should</w:t>
      </w:r>
      <w:r w:rsidRPr="000C00C0">
        <w:rPr>
          <w:lang w:val="en-US"/>
        </w:rPr>
        <w:t xml:space="preserve"> provide for the </w:t>
      </w:r>
      <w:r w:rsidR="00A41487" w:rsidRPr="000C00C0">
        <w:rPr>
          <w:lang w:val="en-US"/>
        </w:rPr>
        <w:t>granting of land titles for</w:t>
      </w:r>
      <w:r w:rsidRPr="000C00C0">
        <w:rPr>
          <w:lang w:val="en-US"/>
        </w:rPr>
        <w:t xml:space="preserve"> </w:t>
      </w:r>
      <w:r w:rsidR="00A41487" w:rsidRPr="000C00C0">
        <w:rPr>
          <w:lang w:val="en-US"/>
        </w:rPr>
        <w:t>Q</w:t>
      </w:r>
      <w:r w:rsidRPr="000C00C0">
        <w:rPr>
          <w:lang w:val="en-US"/>
        </w:rPr>
        <w:t>uilombo</w:t>
      </w:r>
      <w:r w:rsidR="00A41487" w:rsidRPr="000C00C0">
        <w:rPr>
          <w:lang w:val="en-US"/>
        </w:rPr>
        <w:t xml:space="preserve"> communitie</w:t>
      </w:r>
      <w:r w:rsidRPr="000C00C0">
        <w:rPr>
          <w:lang w:val="en-US"/>
        </w:rPr>
        <w:t xml:space="preserve">s with maximum agility and no time restrictions, </w:t>
      </w:r>
      <w:r w:rsidR="00391D64" w:rsidRPr="000C00C0">
        <w:rPr>
          <w:lang w:val="en-US"/>
        </w:rPr>
        <w:t>considering</w:t>
      </w:r>
      <w:r w:rsidRPr="000C00C0">
        <w:rPr>
          <w:lang w:val="en-US"/>
        </w:rPr>
        <w:t xml:space="preserve"> the original rights of these traditional peoples and </w:t>
      </w:r>
      <w:proofErr w:type="gramStart"/>
      <w:r w:rsidRPr="000C00C0">
        <w:rPr>
          <w:lang w:val="en-US"/>
        </w:rPr>
        <w:t>communities;</w:t>
      </w:r>
      <w:proofErr w:type="gramEnd"/>
    </w:p>
    <w:p w14:paraId="4B497489" w14:textId="77777777" w:rsidR="007500E9" w:rsidRPr="000C00C0" w:rsidRDefault="007500E9" w:rsidP="00EA47A1">
      <w:pPr>
        <w:pStyle w:val="Default"/>
        <w:ind w:left="284" w:hanging="284"/>
        <w:jc w:val="both"/>
        <w:rPr>
          <w:lang w:val="en-US"/>
        </w:rPr>
      </w:pPr>
    </w:p>
    <w:p w14:paraId="186B174B" w14:textId="5D1191BA" w:rsidR="0058066F" w:rsidRPr="000C00C0" w:rsidRDefault="0058066F" w:rsidP="00EA47A1">
      <w:pPr>
        <w:pStyle w:val="Default"/>
        <w:ind w:left="284" w:hanging="284"/>
        <w:jc w:val="both"/>
        <w:rPr>
          <w:lang w:val="en-US"/>
        </w:rPr>
      </w:pPr>
      <w:r w:rsidRPr="000C00C0">
        <w:rPr>
          <w:lang w:val="en-US"/>
        </w:rPr>
        <w:t xml:space="preserve">10 Recommendation 4. </w:t>
      </w:r>
      <w:r w:rsidR="008A6A0D" w:rsidRPr="000C00C0">
        <w:rPr>
          <w:lang w:val="en-US"/>
        </w:rPr>
        <w:t xml:space="preserve">State </w:t>
      </w:r>
      <w:r w:rsidR="005E76E1" w:rsidRPr="000C00C0">
        <w:rPr>
          <w:lang w:val="en-US"/>
        </w:rPr>
        <w:t>party</w:t>
      </w:r>
      <w:r w:rsidR="008A6A0D" w:rsidRPr="000C00C0">
        <w:rPr>
          <w:lang w:val="en-US"/>
        </w:rPr>
        <w:t xml:space="preserve"> should</w:t>
      </w:r>
      <w:r w:rsidRPr="000C00C0">
        <w:rPr>
          <w:lang w:val="en-US"/>
        </w:rPr>
        <w:t xml:space="preserve"> provide for the recognition and </w:t>
      </w:r>
      <w:r w:rsidR="00A41487" w:rsidRPr="000C00C0">
        <w:rPr>
          <w:lang w:val="en-US"/>
        </w:rPr>
        <w:t xml:space="preserve">granting of </w:t>
      </w:r>
      <w:r w:rsidRPr="000C00C0">
        <w:rPr>
          <w:lang w:val="en-US"/>
        </w:rPr>
        <w:t>land</w:t>
      </w:r>
      <w:r w:rsidR="00A41487" w:rsidRPr="000C00C0">
        <w:rPr>
          <w:lang w:val="en-US"/>
        </w:rPr>
        <w:t xml:space="preserve"> titles</w:t>
      </w:r>
      <w:r w:rsidRPr="000C00C0">
        <w:rPr>
          <w:lang w:val="en-US"/>
        </w:rPr>
        <w:t xml:space="preserve"> claimed by all traditional peoples and communities already recognized and being recognized, in accordance with Federal Decree No. </w:t>
      </w:r>
      <w:proofErr w:type="gramStart"/>
      <w:r w:rsidRPr="000C00C0">
        <w:rPr>
          <w:lang w:val="en-US"/>
        </w:rPr>
        <w:t>6,040/2007;</w:t>
      </w:r>
      <w:proofErr w:type="gramEnd"/>
    </w:p>
    <w:p w14:paraId="1A1B345A" w14:textId="77777777" w:rsidR="00EA47A1" w:rsidRPr="000C00C0" w:rsidRDefault="00EA47A1" w:rsidP="00EA47A1">
      <w:pPr>
        <w:pStyle w:val="Default"/>
        <w:ind w:left="284" w:hanging="284"/>
        <w:jc w:val="both"/>
        <w:rPr>
          <w:lang w:val="en-US"/>
        </w:rPr>
      </w:pPr>
    </w:p>
    <w:p w14:paraId="11BAE288" w14:textId="594642EA" w:rsidR="007500E9" w:rsidRPr="000C00C0" w:rsidRDefault="0058066F" w:rsidP="00EA47A1">
      <w:pPr>
        <w:pStyle w:val="Default"/>
        <w:ind w:left="284" w:hanging="284"/>
        <w:jc w:val="both"/>
        <w:rPr>
          <w:lang w:val="en-US"/>
        </w:rPr>
      </w:pPr>
      <w:r w:rsidRPr="000C00C0">
        <w:rPr>
          <w:lang w:val="en-US"/>
        </w:rPr>
        <w:t xml:space="preserve">11 Recommendation 5: </w:t>
      </w:r>
      <w:r w:rsidR="008A6A0D" w:rsidRPr="000C00C0">
        <w:rPr>
          <w:lang w:val="en-US"/>
        </w:rPr>
        <w:t xml:space="preserve">State </w:t>
      </w:r>
      <w:r w:rsidR="005E76E1" w:rsidRPr="000C00C0">
        <w:rPr>
          <w:lang w:val="en-US"/>
        </w:rPr>
        <w:t>party</w:t>
      </w:r>
      <w:r w:rsidR="008A6A0D" w:rsidRPr="000C00C0">
        <w:rPr>
          <w:lang w:val="en-US"/>
        </w:rPr>
        <w:t xml:space="preserve"> should</w:t>
      </w:r>
      <w:r w:rsidRPr="000C00C0">
        <w:rPr>
          <w:lang w:val="en-US"/>
        </w:rPr>
        <w:t xml:space="preserve"> create all mechanisms and conditions for ILO Convention </w:t>
      </w:r>
      <w:r w:rsidR="00A41487" w:rsidRPr="000C00C0">
        <w:rPr>
          <w:lang w:val="en-US"/>
        </w:rPr>
        <w:t xml:space="preserve">No. </w:t>
      </w:r>
      <w:r w:rsidRPr="000C00C0">
        <w:rPr>
          <w:lang w:val="en-US"/>
        </w:rPr>
        <w:t xml:space="preserve">169 to be fully in force and broadly applied throughout the </w:t>
      </w:r>
      <w:proofErr w:type="gramStart"/>
      <w:r w:rsidRPr="000C00C0">
        <w:rPr>
          <w:lang w:val="en-US"/>
        </w:rPr>
        <w:t>country;</w:t>
      </w:r>
      <w:proofErr w:type="gramEnd"/>
    </w:p>
    <w:p w14:paraId="6CA8E78C" w14:textId="77777777" w:rsidR="007500E9" w:rsidRPr="000C00C0" w:rsidRDefault="007500E9" w:rsidP="00EA47A1">
      <w:pPr>
        <w:pStyle w:val="Default"/>
        <w:ind w:left="284" w:hanging="284"/>
        <w:jc w:val="both"/>
        <w:rPr>
          <w:lang w:val="en-US"/>
        </w:rPr>
      </w:pPr>
    </w:p>
    <w:p w14:paraId="36BDE76F" w14:textId="51B0D851" w:rsidR="0058066F" w:rsidRPr="000C00C0" w:rsidRDefault="0058066F" w:rsidP="00EA47A1">
      <w:pPr>
        <w:pStyle w:val="Default"/>
        <w:ind w:left="284" w:hanging="284"/>
        <w:jc w:val="both"/>
        <w:rPr>
          <w:lang w:val="en-US"/>
        </w:rPr>
      </w:pPr>
      <w:r w:rsidRPr="000C00C0">
        <w:rPr>
          <w:lang w:val="en-US"/>
        </w:rPr>
        <w:t xml:space="preserve">12 Recommendation 6: </w:t>
      </w:r>
      <w:r w:rsidR="008A6A0D" w:rsidRPr="000C00C0">
        <w:rPr>
          <w:lang w:val="en-US"/>
        </w:rPr>
        <w:t xml:space="preserve">State </w:t>
      </w:r>
      <w:r w:rsidR="005E76E1" w:rsidRPr="000C00C0">
        <w:rPr>
          <w:lang w:val="en-US"/>
        </w:rPr>
        <w:t>party</w:t>
      </w:r>
      <w:r w:rsidR="008A6A0D" w:rsidRPr="000C00C0">
        <w:rPr>
          <w:lang w:val="en-US"/>
        </w:rPr>
        <w:t xml:space="preserve"> should</w:t>
      </w:r>
      <w:r w:rsidRPr="000C00C0">
        <w:rPr>
          <w:lang w:val="en-US"/>
        </w:rPr>
        <w:t xml:space="preserve"> guarantee decent working conditions for all workers and eradicate </w:t>
      </w:r>
      <w:r w:rsidR="00A41487" w:rsidRPr="000C00C0">
        <w:rPr>
          <w:lang w:val="en-US"/>
        </w:rPr>
        <w:t xml:space="preserve">slave </w:t>
      </w:r>
      <w:r w:rsidRPr="000C00C0">
        <w:rPr>
          <w:lang w:val="en-US"/>
        </w:rPr>
        <w:t xml:space="preserve">work, as well as all forms of forced and degrading work, broadening criminal sanctions, including the expropriation of property in which the existence of </w:t>
      </w:r>
      <w:r w:rsidR="00A41487" w:rsidRPr="000C00C0">
        <w:rPr>
          <w:lang w:val="en-US"/>
        </w:rPr>
        <w:t xml:space="preserve">slave </w:t>
      </w:r>
      <w:r w:rsidRPr="000C00C0">
        <w:rPr>
          <w:lang w:val="en-US"/>
        </w:rPr>
        <w:t xml:space="preserve">work is proven, as part of the responsibility of companies with human </w:t>
      </w:r>
      <w:proofErr w:type="gramStart"/>
      <w:r w:rsidRPr="000C00C0">
        <w:rPr>
          <w:lang w:val="en-US"/>
        </w:rPr>
        <w:t>rights;</w:t>
      </w:r>
      <w:proofErr w:type="gramEnd"/>
    </w:p>
    <w:p w14:paraId="646E1A4D" w14:textId="77777777" w:rsidR="007500E9" w:rsidRPr="000C00C0" w:rsidRDefault="007500E9" w:rsidP="00EA47A1">
      <w:pPr>
        <w:ind w:left="284" w:hanging="284"/>
        <w:jc w:val="both"/>
        <w:rPr>
          <w:rFonts w:ascii="Times New Roman" w:hAnsi="Times New Roman" w:cs="Times New Roman"/>
          <w:sz w:val="24"/>
          <w:szCs w:val="24"/>
          <w:lang w:val="en-US"/>
        </w:rPr>
      </w:pPr>
    </w:p>
    <w:p w14:paraId="7342A6D1" w14:textId="6DCCBE59" w:rsidR="0058066F" w:rsidRPr="000C00C0" w:rsidRDefault="0058066F" w:rsidP="00EA47A1">
      <w:pPr>
        <w:ind w:left="284" w:hanging="284"/>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13 Recommendation 7: </w:t>
      </w:r>
      <w:r w:rsidR="008A6A0D" w:rsidRPr="000C00C0">
        <w:rPr>
          <w:rFonts w:ascii="Times New Roman" w:hAnsi="Times New Roman" w:cs="Times New Roman"/>
          <w:sz w:val="24"/>
          <w:szCs w:val="24"/>
          <w:lang w:val="en-US"/>
        </w:rPr>
        <w:t xml:space="preserve">State </w:t>
      </w:r>
      <w:r w:rsidR="005E76E1" w:rsidRPr="000C00C0">
        <w:rPr>
          <w:rFonts w:ascii="Times New Roman" w:hAnsi="Times New Roman" w:cs="Times New Roman"/>
          <w:sz w:val="24"/>
          <w:szCs w:val="24"/>
          <w:lang w:val="en-US"/>
        </w:rPr>
        <w:t>party</w:t>
      </w:r>
      <w:r w:rsidR="008A6A0D" w:rsidRPr="000C00C0">
        <w:rPr>
          <w:rFonts w:ascii="Times New Roman" w:hAnsi="Times New Roman" w:cs="Times New Roman"/>
          <w:sz w:val="24"/>
          <w:szCs w:val="24"/>
          <w:lang w:val="en-US"/>
        </w:rPr>
        <w:t xml:space="preserve"> should</w:t>
      </w:r>
      <w:r w:rsidRPr="000C00C0">
        <w:rPr>
          <w:rFonts w:ascii="Times New Roman" w:hAnsi="Times New Roman" w:cs="Times New Roman"/>
          <w:sz w:val="24"/>
          <w:szCs w:val="24"/>
          <w:lang w:val="en-US"/>
        </w:rPr>
        <w:t xml:space="preserve"> promote urgent measures to reduce the </w:t>
      </w:r>
      <w:r w:rsidR="00A74FFB" w:rsidRPr="000C00C0">
        <w:rPr>
          <w:rFonts w:ascii="Times New Roman" w:hAnsi="Times New Roman" w:cs="Times New Roman"/>
          <w:sz w:val="24"/>
          <w:szCs w:val="24"/>
          <w:lang w:val="en-US"/>
        </w:rPr>
        <w:t>incarcerated population</w:t>
      </w:r>
      <w:r w:rsidRPr="000C00C0">
        <w:rPr>
          <w:rFonts w:ascii="Times New Roman" w:hAnsi="Times New Roman" w:cs="Times New Roman"/>
          <w:sz w:val="24"/>
          <w:szCs w:val="24"/>
          <w:lang w:val="en-US"/>
        </w:rPr>
        <w:t xml:space="preserve"> (</w:t>
      </w:r>
      <w:r w:rsidR="00C8225B" w:rsidRPr="000C00C0">
        <w:rPr>
          <w:rFonts w:ascii="Times New Roman" w:hAnsi="Times New Roman" w:cs="Times New Roman"/>
          <w:sz w:val="24"/>
          <w:szCs w:val="24"/>
          <w:lang w:val="en-US"/>
        </w:rPr>
        <w:t>“</w:t>
      </w:r>
      <w:proofErr w:type="spellStart"/>
      <w:r w:rsidRPr="000C00C0">
        <w:rPr>
          <w:rFonts w:ascii="Times New Roman" w:hAnsi="Times New Roman" w:cs="Times New Roman"/>
          <w:sz w:val="24"/>
          <w:szCs w:val="24"/>
          <w:lang w:val="en-US"/>
        </w:rPr>
        <w:t>decarcerati</w:t>
      </w:r>
      <w:r w:rsidR="003833CF" w:rsidRPr="000C00C0">
        <w:rPr>
          <w:rFonts w:ascii="Times New Roman" w:hAnsi="Times New Roman" w:cs="Times New Roman"/>
          <w:sz w:val="24"/>
          <w:szCs w:val="24"/>
          <w:lang w:val="en-US"/>
        </w:rPr>
        <w:t>o</w:t>
      </w:r>
      <w:r w:rsidRPr="000C00C0">
        <w:rPr>
          <w:rFonts w:ascii="Times New Roman" w:hAnsi="Times New Roman" w:cs="Times New Roman"/>
          <w:sz w:val="24"/>
          <w:szCs w:val="24"/>
          <w:lang w:val="en-US"/>
        </w:rPr>
        <w:t>n</w:t>
      </w:r>
      <w:proofErr w:type="spellEnd"/>
      <w:r w:rsidR="00C8225B"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 xml:space="preserve">), particularly avoiding excessive pre-trial detention, improving the conditions of prison environments and promoting conditions for the remission of sentences and the social reintegration of </w:t>
      </w:r>
      <w:proofErr w:type="gramStart"/>
      <w:r w:rsidRPr="000C00C0">
        <w:rPr>
          <w:rFonts w:ascii="Times New Roman" w:hAnsi="Times New Roman" w:cs="Times New Roman"/>
          <w:sz w:val="24"/>
          <w:szCs w:val="24"/>
          <w:lang w:val="en-US"/>
        </w:rPr>
        <w:t>prisoners;</w:t>
      </w:r>
      <w:proofErr w:type="gramEnd"/>
    </w:p>
    <w:p w14:paraId="4EF0BD7F" w14:textId="77777777" w:rsidR="007500E9" w:rsidRPr="000C00C0" w:rsidRDefault="007500E9" w:rsidP="00EA47A1">
      <w:pPr>
        <w:ind w:left="284" w:hanging="284"/>
        <w:jc w:val="both"/>
        <w:rPr>
          <w:rFonts w:ascii="Times New Roman" w:hAnsi="Times New Roman" w:cs="Times New Roman"/>
          <w:sz w:val="24"/>
          <w:szCs w:val="24"/>
          <w:lang w:val="en-US"/>
        </w:rPr>
      </w:pPr>
    </w:p>
    <w:p w14:paraId="343E3B24" w14:textId="0D3F1B97" w:rsidR="00BB7DFC" w:rsidRPr="000C00C0" w:rsidRDefault="00BB7DFC" w:rsidP="00EA47A1">
      <w:pPr>
        <w:ind w:left="284" w:hanging="284"/>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14 Recommendation 8. </w:t>
      </w:r>
      <w:r w:rsidR="008A6A0D" w:rsidRPr="000C00C0">
        <w:rPr>
          <w:rFonts w:ascii="Times New Roman" w:hAnsi="Times New Roman" w:cs="Times New Roman"/>
          <w:sz w:val="24"/>
          <w:szCs w:val="24"/>
          <w:lang w:val="en-US"/>
        </w:rPr>
        <w:t xml:space="preserve">State </w:t>
      </w:r>
      <w:r w:rsidR="005E76E1" w:rsidRPr="000C00C0">
        <w:rPr>
          <w:rFonts w:ascii="Times New Roman" w:hAnsi="Times New Roman" w:cs="Times New Roman"/>
          <w:sz w:val="24"/>
          <w:szCs w:val="24"/>
          <w:lang w:val="en-US"/>
        </w:rPr>
        <w:t>party</w:t>
      </w:r>
      <w:r w:rsidR="008A6A0D" w:rsidRPr="000C00C0">
        <w:rPr>
          <w:rFonts w:ascii="Times New Roman" w:hAnsi="Times New Roman" w:cs="Times New Roman"/>
          <w:sz w:val="24"/>
          <w:szCs w:val="24"/>
          <w:lang w:val="en-US"/>
        </w:rPr>
        <w:t xml:space="preserve"> should</w:t>
      </w:r>
      <w:r w:rsidRPr="000C00C0">
        <w:rPr>
          <w:rFonts w:ascii="Times New Roman" w:hAnsi="Times New Roman" w:cs="Times New Roman"/>
          <w:sz w:val="24"/>
          <w:szCs w:val="24"/>
          <w:lang w:val="en-US"/>
        </w:rPr>
        <w:t xml:space="preserve"> rigorously hold to account authorities who, during the Covid-19 pandemic, have acted to neglect and/or prevent the necessary protection of the population, resulting in thousands of deaths that could have been avoided, to make reparations to victims and their families and, in particular, to protect the </w:t>
      </w:r>
      <w:r w:rsidR="00C8225B"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Covid orphans</w:t>
      </w:r>
      <w:proofErr w:type="gramStart"/>
      <w:r w:rsidR="00C8225B"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w:t>
      </w:r>
      <w:proofErr w:type="gramEnd"/>
    </w:p>
    <w:p w14:paraId="33E71A4F" w14:textId="77777777" w:rsidR="007500E9" w:rsidRPr="000C00C0" w:rsidRDefault="007500E9" w:rsidP="00EA47A1">
      <w:pPr>
        <w:pStyle w:val="Default"/>
        <w:ind w:left="284" w:hanging="284"/>
        <w:jc w:val="both"/>
        <w:rPr>
          <w:lang w:val="en-US"/>
        </w:rPr>
      </w:pPr>
    </w:p>
    <w:p w14:paraId="5478BD61" w14:textId="5669B67E" w:rsidR="00BB7DFC" w:rsidRPr="000C00C0" w:rsidRDefault="00BB7DFC" w:rsidP="00EA47A1">
      <w:pPr>
        <w:pStyle w:val="Default"/>
        <w:ind w:left="284" w:hanging="284"/>
        <w:jc w:val="both"/>
        <w:rPr>
          <w:lang w:val="en-US"/>
        </w:rPr>
      </w:pPr>
      <w:r w:rsidRPr="000C00C0">
        <w:rPr>
          <w:lang w:val="en-US"/>
        </w:rPr>
        <w:t xml:space="preserve">15 Recommendation 9: </w:t>
      </w:r>
      <w:r w:rsidR="008A6A0D" w:rsidRPr="000C00C0">
        <w:rPr>
          <w:lang w:val="en-US"/>
        </w:rPr>
        <w:t xml:space="preserve">State </w:t>
      </w:r>
      <w:r w:rsidR="005E76E1" w:rsidRPr="000C00C0">
        <w:rPr>
          <w:lang w:val="en-US"/>
        </w:rPr>
        <w:t>party</w:t>
      </w:r>
      <w:r w:rsidR="008A6A0D" w:rsidRPr="000C00C0">
        <w:rPr>
          <w:lang w:val="en-US"/>
        </w:rPr>
        <w:t xml:space="preserve"> should</w:t>
      </w:r>
      <w:r w:rsidRPr="000C00C0">
        <w:rPr>
          <w:lang w:val="en-US"/>
        </w:rPr>
        <w:t xml:space="preserve"> recover and strengthen the spaces for social participation and control (Councils, Committees and others), guaranteeing the broadest and most independent participation of civil society </w:t>
      </w:r>
      <w:proofErr w:type="gramStart"/>
      <w:r w:rsidRPr="000C00C0">
        <w:rPr>
          <w:lang w:val="en-US"/>
        </w:rPr>
        <w:t>organizations;</w:t>
      </w:r>
      <w:proofErr w:type="gramEnd"/>
    </w:p>
    <w:p w14:paraId="48D4AE8E" w14:textId="77777777" w:rsidR="007500E9" w:rsidRPr="000C00C0" w:rsidRDefault="007500E9" w:rsidP="00EA47A1">
      <w:pPr>
        <w:ind w:left="284" w:hanging="284"/>
        <w:jc w:val="both"/>
        <w:rPr>
          <w:rFonts w:ascii="Times New Roman" w:hAnsi="Times New Roman" w:cs="Times New Roman"/>
          <w:sz w:val="24"/>
          <w:szCs w:val="24"/>
          <w:lang w:val="en-US"/>
        </w:rPr>
      </w:pPr>
    </w:p>
    <w:p w14:paraId="2E9AE480" w14:textId="5A2449B2" w:rsidR="008A6A0D" w:rsidRPr="000C00C0" w:rsidRDefault="008A6A0D" w:rsidP="00EA47A1">
      <w:pPr>
        <w:ind w:left="284" w:hanging="284"/>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16 Recommendation 10: State </w:t>
      </w:r>
      <w:r w:rsidR="005E76E1" w:rsidRPr="000C00C0">
        <w:rPr>
          <w:rFonts w:ascii="Times New Roman" w:hAnsi="Times New Roman" w:cs="Times New Roman"/>
          <w:sz w:val="24"/>
          <w:szCs w:val="24"/>
          <w:lang w:val="en-US"/>
        </w:rPr>
        <w:t>party</w:t>
      </w:r>
      <w:r w:rsidRPr="000C00C0">
        <w:rPr>
          <w:rFonts w:ascii="Times New Roman" w:hAnsi="Times New Roman" w:cs="Times New Roman"/>
          <w:sz w:val="24"/>
          <w:szCs w:val="24"/>
          <w:lang w:val="en-US"/>
        </w:rPr>
        <w:t xml:space="preserve"> should protect all social organizations and movements so that they can promote the broadest and most independent participation in the social and political life of the country, preventing them from being framed in anti-terrorist </w:t>
      </w:r>
      <w:proofErr w:type="gramStart"/>
      <w:r w:rsidRPr="000C00C0">
        <w:rPr>
          <w:rFonts w:ascii="Times New Roman" w:hAnsi="Times New Roman" w:cs="Times New Roman"/>
          <w:sz w:val="24"/>
          <w:szCs w:val="24"/>
          <w:lang w:val="en-US"/>
        </w:rPr>
        <w:t>legislation;</w:t>
      </w:r>
      <w:proofErr w:type="gramEnd"/>
    </w:p>
    <w:p w14:paraId="630C29D5" w14:textId="77777777" w:rsidR="007500E9" w:rsidRPr="000C00C0" w:rsidRDefault="007500E9" w:rsidP="00EA47A1">
      <w:pPr>
        <w:ind w:left="284" w:hanging="284"/>
        <w:jc w:val="both"/>
        <w:rPr>
          <w:rFonts w:ascii="Times New Roman" w:hAnsi="Times New Roman" w:cs="Times New Roman"/>
          <w:sz w:val="24"/>
          <w:szCs w:val="24"/>
          <w:lang w:val="en-US"/>
        </w:rPr>
      </w:pPr>
    </w:p>
    <w:p w14:paraId="4BEF7EB4" w14:textId="618AD9F3" w:rsidR="008A6A0D" w:rsidRPr="000C00C0" w:rsidRDefault="008A6A0D" w:rsidP="00EA47A1">
      <w:pPr>
        <w:ind w:left="284" w:hanging="284"/>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17 Recommendation 11: State </w:t>
      </w:r>
      <w:r w:rsidR="005E76E1" w:rsidRPr="000C00C0">
        <w:rPr>
          <w:rFonts w:ascii="Times New Roman" w:hAnsi="Times New Roman" w:cs="Times New Roman"/>
          <w:sz w:val="24"/>
          <w:szCs w:val="24"/>
          <w:lang w:val="en-US"/>
        </w:rPr>
        <w:t>party</w:t>
      </w:r>
      <w:r w:rsidRPr="000C00C0">
        <w:rPr>
          <w:rFonts w:ascii="Times New Roman" w:hAnsi="Times New Roman" w:cs="Times New Roman"/>
          <w:sz w:val="24"/>
          <w:szCs w:val="24"/>
          <w:lang w:val="en-US"/>
        </w:rPr>
        <w:t xml:space="preserve"> should promote the institutionalization with stability and maximum conditions of action for the Policy for Protection of Human Rights Defenders, including expanding the implementation of Protection Programs in as many federated units (States) as </w:t>
      </w:r>
      <w:proofErr w:type="gramStart"/>
      <w:r w:rsidRPr="000C00C0">
        <w:rPr>
          <w:rFonts w:ascii="Times New Roman" w:hAnsi="Times New Roman" w:cs="Times New Roman"/>
          <w:sz w:val="24"/>
          <w:szCs w:val="24"/>
          <w:lang w:val="en-US"/>
        </w:rPr>
        <w:t>possible;</w:t>
      </w:r>
      <w:proofErr w:type="gramEnd"/>
    </w:p>
    <w:p w14:paraId="74B78181" w14:textId="77777777" w:rsidR="007500E9" w:rsidRPr="000C00C0" w:rsidRDefault="007500E9" w:rsidP="00EA47A1">
      <w:pPr>
        <w:pStyle w:val="Default"/>
        <w:ind w:left="284" w:hanging="284"/>
        <w:jc w:val="both"/>
        <w:rPr>
          <w:lang w:val="en-US"/>
        </w:rPr>
      </w:pPr>
    </w:p>
    <w:p w14:paraId="514238B1" w14:textId="7FD40774" w:rsidR="00A74FFB" w:rsidRPr="000C00C0" w:rsidRDefault="00A74FFB" w:rsidP="00EA47A1">
      <w:pPr>
        <w:pStyle w:val="Default"/>
        <w:ind w:left="284" w:hanging="284"/>
        <w:jc w:val="both"/>
        <w:rPr>
          <w:lang w:val="en-US"/>
        </w:rPr>
      </w:pPr>
      <w:r w:rsidRPr="000C00C0">
        <w:rPr>
          <w:lang w:val="en-US"/>
        </w:rPr>
        <w:t xml:space="preserve">18 Recommendation 12: State </w:t>
      </w:r>
      <w:r w:rsidR="005E76E1" w:rsidRPr="000C00C0">
        <w:rPr>
          <w:lang w:val="en-US"/>
        </w:rPr>
        <w:t>party</w:t>
      </w:r>
      <w:r w:rsidRPr="000C00C0">
        <w:rPr>
          <w:lang w:val="en-US"/>
        </w:rPr>
        <w:t xml:space="preserve"> should facilitate and create the best conditions for the accreditation of the </w:t>
      </w:r>
      <w:proofErr w:type="spellStart"/>
      <w:r w:rsidRPr="000C00C0">
        <w:rPr>
          <w:lang w:val="en-US"/>
        </w:rPr>
        <w:t>Conselho</w:t>
      </w:r>
      <w:proofErr w:type="spellEnd"/>
      <w:r w:rsidRPr="000C00C0">
        <w:rPr>
          <w:lang w:val="en-US"/>
        </w:rPr>
        <w:t xml:space="preserve"> Nacional de </w:t>
      </w:r>
      <w:proofErr w:type="spellStart"/>
      <w:r w:rsidRPr="000C00C0">
        <w:rPr>
          <w:lang w:val="en-US"/>
        </w:rPr>
        <w:t>Direitos</w:t>
      </w:r>
      <w:proofErr w:type="spellEnd"/>
      <w:r w:rsidRPr="000C00C0">
        <w:rPr>
          <w:lang w:val="en-US"/>
        </w:rPr>
        <w:t xml:space="preserve"> Humanos (Brazil</w:t>
      </w:r>
      <w:r w:rsidR="00C8225B" w:rsidRPr="000C00C0">
        <w:rPr>
          <w:lang w:val="en-US"/>
        </w:rPr>
        <w:t>’</w:t>
      </w:r>
      <w:r w:rsidRPr="000C00C0">
        <w:rPr>
          <w:lang w:val="en-US"/>
        </w:rPr>
        <w:t>s National Human Rights Council</w:t>
      </w:r>
      <w:r w:rsidR="003833CF" w:rsidRPr="000C00C0">
        <w:rPr>
          <w:lang w:val="en-US"/>
        </w:rPr>
        <w:t xml:space="preserve">, </w:t>
      </w:r>
      <w:r w:rsidRPr="000C00C0">
        <w:rPr>
          <w:lang w:val="en-US"/>
        </w:rPr>
        <w:t xml:space="preserve">CNDH) as a National Human Rights Institution before the United </w:t>
      </w:r>
      <w:proofErr w:type="gramStart"/>
      <w:r w:rsidRPr="000C00C0">
        <w:rPr>
          <w:lang w:val="en-US"/>
        </w:rPr>
        <w:t>Nations;</w:t>
      </w:r>
      <w:proofErr w:type="gramEnd"/>
    </w:p>
    <w:p w14:paraId="0A493BCE" w14:textId="77777777" w:rsidR="007500E9" w:rsidRPr="000C00C0" w:rsidRDefault="007500E9" w:rsidP="00EA47A1">
      <w:pPr>
        <w:pStyle w:val="Default"/>
        <w:ind w:left="284" w:hanging="284"/>
        <w:jc w:val="both"/>
        <w:rPr>
          <w:lang w:val="en-US"/>
        </w:rPr>
      </w:pPr>
    </w:p>
    <w:p w14:paraId="2799196F" w14:textId="042EDFB6" w:rsidR="00A74FFB" w:rsidRPr="000C00C0" w:rsidRDefault="00A74FFB" w:rsidP="00EA47A1">
      <w:pPr>
        <w:pStyle w:val="Default"/>
        <w:ind w:left="284" w:hanging="284"/>
        <w:jc w:val="both"/>
        <w:rPr>
          <w:lang w:val="en-US"/>
        </w:rPr>
      </w:pPr>
      <w:r w:rsidRPr="000C00C0">
        <w:rPr>
          <w:lang w:val="en-US"/>
        </w:rPr>
        <w:t xml:space="preserve">19 Recommendation 13: State </w:t>
      </w:r>
      <w:r w:rsidR="005E76E1" w:rsidRPr="000C00C0">
        <w:rPr>
          <w:lang w:val="en-US"/>
        </w:rPr>
        <w:t>party</w:t>
      </w:r>
      <w:r w:rsidRPr="000C00C0">
        <w:rPr>
          <w:lang w:val="en-US"/>
        </w:rPr>
        <w:t xml:space="preserve"> should implement a public system with broad civil society participation to follow up on the recommendations of the various international (global and regional) human rights mechanisms</w:t>
      </w:r>
      <w:r w:rsidR="003833CF" w:rsidRPr="000C00C0">
        <w:rPr>
          <w:lang w:val="en-US"/>
        </w:rPr>
        <w:t>,</w:t>
      </w:r>
      <w:r w:rsidRPr="000C00C0">
        <w:rPr>
          <w:lang w:val="en-US"/>
        </w:rPr>
        <w:t xml:space="preserve"> and promote the submission of conventional reports on a regular and timely </w:t>
      </w:r>
      <w:proofErr w:type="gramStart"/>
      <w:r w:rsidRPr="000C00C0">
        <w:rPr>
          <w:lang w:val="en-US"/>
        </w:rPr>
        <w:t>basis;</w:t>
      </w:r>
      <w:proofErr w:type="gramEnd"/>
    </w:p>
    <w:p w14:paraId="28694CE7" w14:textId="77777777" w:rsidR="007500E9" w:rsidRPr="000C00C0" w:rsidRDefault="007500E9" w:rsidP="00EA47A1">
      <w:pPr>
        <w:pStyle w:val="Default"/>
        <w:ind w:left="284" w:hanging="284"/>
        <w:jc w:val="both"/>
        <w:rPr>
          <w:lang w:val="en-US"/>
        </w:rPr>
      </w:pPr>
    </w:p>
    <w:p w14:paraId="04EC265C" w14:textId="2F3C9113" w:rsidR="001831C0" w:rsidRPr="000C00C0" w:rsidRDefault="001831C0" w:rsidP="00EA47A1">
      <w:pPr>
        <w:pStyle w:val="Default"/>
        <w:ind w:left="284" w:hanging="284"/>
        <w:jc w:val="both"/>
        <w:rPr>
          <w:lang w:val="en-US"/>
        </w:rPr>
      </w:pPr>
      <w:r w:rsidRPr="000C00C0">
        <w:rPr>
          <w:lang w:val="en-US"/>
        </w:rPr>
        <w:t xml:space="preserve">20 Recommendation 14. State </w:t>
      </w:r>
      <w:r w:rsidR="005E76E1" w:rsidRPr="000C00C0">
        <w:rPr>
          <w:lang w:val="en-US"/>
        </w:rPr>
        <w:t>party</w:t>
      </w:r>
      <w:r w:rsidRPr="000C00C0">
        <w:rPr>
          <w:lang w:val="en-US"/>
        </w:rPr>
        <w:t xml:space="preserve"> should move forward in implementing the provisions of Brazil</w:t>
      </w:r>
      <w:r w:rsidR="00C8225B" w:rsidRPr="000C00C0">
        <w:rPr>
          <w:lang w:val="en-US"/>
        </w:rPr>
        <w:t>’</w:t>
      </w:r>
      <w:r w:rsidRPr="000C00C0">
        <w:rPr>
          <w:lang w:val="en-US"/>
        </w:rPr>
        <w:t xml:space="preserve">s National Human Rights Program (PNDH-3), including conducting a </w:t>
      </w:r>
      <w:r w:rsidR="00C8225B" w:rsidRPr="000C00C0">
        <w:rPr>
          <w:lang w:val="en-US"/>
        </w:rPr>
        <w:t xml:space="preserve">follow-up </w:t>
      </w:r>
      <w:r w:rsidRPr="000C00C0">
        <w:rPr>
          <w:lang w:val="en-US"/>
        </w:rPr>
        <w:t xml:space="preserve">review of its implementation and, if necessary, updating it with the broad participation of civil </w:t>
      </w:r>
      <w:proofErr w:type="gramStart"/>
      <w:r w:rsidRPr="000C00C0">
        <w:rPr>
          <w:lang w:val="en-US"/>
        </w:rPr>
        <w:t>society;</w:t>
      </w:r>
      <w:proofErr w:type="gramEnd"/>
    </w:p>
    <w:p w14:paraId="5D26F876" w14:textId="77777777" w:rsidR="007500E9" w:rsidRPr="000C00C0" w:rsidRDefault="007500E9" w:rsidP="00EA47A1">
      <w:pPr>
        <w:pStyle w:val="Default"/>
        <w:ind w:left="284" w:hanging="284"/>
        <w:jc w:val="both"/>
        <w:rPr>
          <w:lang w:val="en-US"/>
        </w:rPr>
      </w:pPr>
    </w:p>
    <w:p w14:paraId="21F3F4FA" w14:textId="4017B6E1" w:rsidR="001831C0" w:rsidRPr="000C00C0" w:rsidRDefault="001831C0" w:rsidP="00EA47A1">
      <w:pPr>
        <w:pStyle w:val="Default"/>
        <w:ind w:left="284" w:hanging="284"/>
        <w:jc w:val="both"/>
        <w:rPr>
          <w:lang w:val="en-US"/>
        </w:rPr>
      </w:pPr>
      <w:r w:rsidRPr="000C00C0">
        <w:rPr>
          <w:lang w:val="en-US"/>
        </w:rPr>
        <w:t xml:space="preserve">21 Recommendation 15. State </w:t>
      </w:r>
      <w:r w:rsidR="005E76E1" w:rsidRPr="000C00C0">
        <w:rPr>
          <w:lang w:val="en-US"/>
        </w:rPr>
        <w:t>party</w:t>
      </w:r>
      <w:r w:rsidRPr="000C00C0">
        <w:rPr>
          <w:lang w:val="en-US"/>
        </w:rPr>
        <w:t xml:space="preserve"> should promote the provision of reparation policies for victims of serious human rights violations, including the provision of adequate procedures for investigation and </w:t>
      </w:r>
      <w:proofErr w:type="gramStart"/>
      <w:r w:rsidRPr="000C00C0">
        <w:rPr>
          <w:lang w:val="en-US"/>
        </w:rPr>
        <w:t>accountability;</w:t>
      </w:r>
      <w:proofErr w:type="gramEnd"/>
    </w:p>
    <w:p w14:paraId="41A85699" w14:textId="77777777" w:rsidR="00017168" w:rsidRPr="000C00C0" w:rsidRDefault="00017168" w:rsidP="00EA47A1">
      <w:pPr>
        <w:pStyle w:val="Default"/>
        <w:ind w:left="284" w:hanging="284"/>
        <w:jc w:val="both"/>
        <w:rPr>
          <w:lang w:val="en-US"/>
        </w:rPr>
      </w:pPr>
    </w:p>
    <w:p w14:paraId="66C3BCAB" w14:textId="3D194359" w:rsidR="001831C0" w:rsidRPr="000C00C0" w:rsidRDefault="001831C0" w:rsidP="00EA47A1">
      <w:pPr>
        <w:ind w:left="284" w:hanging="284"/>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22 Recommendation 16. State </w:t>
      </w:r>
      <w:r w:rsidR="005E76E1" w:rsidRPr="000C00C0">
        <w:rPr>
          <w:rFonts w:ascii="Times New Roman" w:hAnsi="Times New Roman" w:cs="Times New Roman"/>
          <w:sz w:val="24"/>
          <w:szCs w:val="24"/>
          <w:lang w:val="en-US"/>
        </w:rPr>
        <w:t>party</w:t>
      </w:r>
      <w:r w:rsidRPr="000C00C0">
        <w:rPr>
          <w:rFonts w:ascii="Times New Roman" w:hAnsi="Times New Roman" w:cs="Times New Roman"/>
          <w:sz w:val="24"/>
          <w:szCs w:val="24"/>
          <w:lang w:val="en-US"/>
        </w:rPr>
        <w:t xml:space="preserve"> should allocate the necessary resources to adequately and sufficiently fund the Sistema </w:t>
      </w:r>
      <w:proofErr w:type="spellStart"/>
      <w:r w:rsidRPr="000C00C0">
        <w:rPr>
          <w:rFonts w:ascii="Times New Roman" w:hAnsi="Times New Roman" w:cs="Times New Roman"/>
          <w:sz w:val="24"/>
          <w:szCs w:val="24"/>
          <w:lang w:val="en-US"/>
        </w:rPr>
        <w:t>Único</w:t>
      </w:r>
      <w:proofErr w:type="spellEnd"/>
      <w:r w:rsidRPr="000C00C0">
        <w:rPr>
          <w:rFonts w:ascii="Times New Roman" w:hAnsi="Times New Roman" w:cs="Times New Roman"/>
          <w:sz w:val="24"/>
          <w:szCs w:val="24"/>
          <w:lang w:val="en-US"/>
        </w:rPr>
        <w:t xml:space="preserve"> de </w:t>
      </w:r>
      <w:proofErr w:type="spellStart"/>
      <w:r w:rsidRPr="000C00C0">
        <w:rPr>
          <w:rFonts w:ascii="Times New Roman" w:hAnsi="Times New Roman" w:cs="Times New Roman"/>
          <w:sz w:val="24"/>
          <w:szCs w:val="24"/>
          <w:lang w:val="en-US"/>
        </w:rPr>
        <w:t>Saúde</w:t>
      </w:r>
      <w:proofErr w:type="spellEnd"/>
      <w:r w:rsidRPr="000C00C0">
        <w:rPr>
          <w:rFonts w:ascii="Times New Roman" w:hAnsi="Times New Roman" w:cs="Times New Roman"/>
          <w:sz w:val="24"/>
          <w:szCs w:val="24"/>
          <w:lang w:val="en-US"/>
        </w:rPr>
        <w:t xml:space="preserve"> (Unified Health System</w:t>
      </w:r>
      <w:r w:rsidR="003833CF" w:rsidRPr="000C00C0">
        <w:rPr>
          <w:rFonts w:ascii="Times New Roman" w:hAnsi="Times New Roman" w:cs="Times New Roman"/>
          <w:sz w:val="24"/>
          <w:szCs w:val="24"/>
          <w:lang w:val="en-US"/>
        </w:rPr>
        <w:t>, SUS</w:t>
      </w:r>
      <w:r w:rsidRPr="000C00C0">
        <w:rPr>
          <w:rFonts w:ascii="Times New Roman" w:hAnsi="Times New Roman" w:cs="Times New Roman"/>
          <w:sz w:val="24"/>
          <w:szCs w:val="24"/>
          <w:lang w:val="en-US"/>
        </w:rPr>
        <w:t xml:space="preserve">) to the best standards, including reviewing any measures of basic care policies with a view to guaranteeing universality, with respect for diversity and equality, in the </w:t>
      </w:r>
      <w:r w:rsidR="00391D64" w:rsidRPr="000C00C0">
        <w:rPr>
          <w:rFonts w:ascii="Times New Roman" w:hAnsi="Times New Roman" w:cs="Times New Roman"/>
          <w:sz w:val="24"/>
          <w:szCs w:val="24"/>
          <w:lang w:val="en-US"/>
        </w:rPr>
        <w:t>fulfilment</w:t>
      </w:r>
      <w:r w:rsidRPr="000C00C0">
        <w:rPr>
          <w:rFonts w:ascii="Times New Roman" w:hAnsi="Times New Roman" w:cs="Times New Roman"/>
          <w:sz w:val="24"/>
          <w:szCs w:val="24"/>
          <w:lang w:val="en-US"/>
        </w:rPr>
        <w:t xml:space="preserve"> of the human right to health, and not resorting to retrograde steps or policies of universal </w:t>
      </w:r>
      <w:proofErr w:type="gramStart"/>
      <w:r w:rsidRPr="000C00C0">
        <w:rPr>
          <w:rFonts w:ascii="Times New Roman" w:hAnsi="Times New Roman" w:cs="Times New Roman"/>
          <w:sz w:val="24"/>
          <w:szCs w:val="24"/>
          <w:lang w:val="en-US"/>
        </w:rPr>
        <w:t>coverage;</w:t>
      </w:r>
      <w:proofErr w:type="gramEnd"/>
    </w:p>
    <w:p w14:paraId="577A8401" w14:textId="77777777" w:rsidR="00A54AF5" w:rsidRPr="000C00C0" w:rsidRDefault="00A54AF5" w:rsidP="00EA47A1">
      <w:pPr>
        <w:ind w:left="284" w:hanging="284"/>
        <w:jc w:val="both"/>
        <w:rPr>
          <w:rFonts w:ascii="Times New Roman" w:hAnsi="Times New Roman" w:cs="Times New Roman"/>
          <w:sz w:val="24"/>
          <w:szCs w:val="24"/>
          <w:lang w:val="en-US"/>
        </w:rPr>
      </w:pPr>
    </w:p>
    <w:p w14:paraId="47BC228B" w14:textId="40A9918C" w:rsidR="001831C0" w:rsidRPr="000C00C0" w:rsidRDefault="001831C0" w:rsidP="00EA47A1">
      <w:pPr>
        <w:ind w:left="284" w:hanging="284"/>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23 Recommendation 17. State </w:t>
      </w:r>
      <w:r w:rsidR="005E76E1" w:rsidRPr="000C00C0">
        <w:rPr>
          <w:rFonts w:ascii="Times New Roman" w:hAnsi="Times New Roman" w:cs="Times New Roman"/>
          <w:sz w:val="24"/>
          <w:szCs w:val="24"/>
          <w:lang w:val="en-US"/>
        </w:rPr>
        <w:t>party</w:t>
      </w:r>
      <w:r w:rsidRPr="000C00C0">
        <w:rPr>
          <w:rFonts w:ascii="Times New Roman" w:hAnsi="Times New Roman" w:cs="Times New Roman"/>
          <w:sz w:val="24"/>
          <w:szCs w:val="24"/>
          <w:lang w:val="en-US"/>
        </w:rPr>
        <w:t xml:space="preserve"> should investigate, prosecute and hold accountable those who acted contrary to what is established in the Law and in the terms of the technical norm </w:t>
      </w:r>
      <w:proofErr w:type="spellStart"/>
      <w:r w:rsidRPr="000C00C0">
        <w:rPr>
          <w:rFonts w:ascii="Times New Roman" w:hAnsi="Times New Roman" w:cs="Times New Roman"/>
          <w:sz w:val="24"/>
          <w:szCs w:val="24"/>
          <w:lang w:val="en-US"/>
        </w:rPr>
        <w:t>Prevenção</w:t>
      </w:r>
      <w:proofErr w:type="spellEnd"/>
      <w:r w:rsidRPr="000C00C0">
        <w:rPr>
          <w:rFonts w:ascii="Times New Roman" w:hAnsi="Times New Roman" w:cs="Times New Roman"/>
          <w:sz w:val="24"/>
          <w:szCs w:val="24"/>
          <w:lang w:val="en-US"/>
        </w:rPr>
        <w:t xml:space="preserve"> e </w:t>
      </w:r>
      <w:proofErr w:type="spellStart"/>
      <w:r w:rsidRPr="000C00C0">
        <w:rPr>
          <w:rFonts w:ascii="Times New Roman" w:hAnsi="Times New Roman" w:cs="Times New Roman"/>
          <w:sz w:val="24"/>
          <w:szCs w:val="24"/>
          <w:lang w:val="en-US"/>
        </w:rPr>
        <w:t>Tratamento</w:t>
      </w:r>
      <w:proofErr w:type="spellEnd"/>
      <w:r w:rsidRPr="000C00C0">
        <w:rPr>
          <w:rFonts w:ascii="Times New Roman" w:hAnsi="Times New Roman" w:cs="Times New Roman"/>
          <w:sz w:val="24"/>
          <w:szCs w:val="24"/>
          <w:lang w:val="en-US"/>
        </w:rPr>
        <w:t xml:space="preserve"> dos </w:t>
      </w:r>
      <w:proofErr w:type="spellStart"/>
      <w:r w:rsidRPr="000C00C0">
        <w:rPr>
          <w:rFonts w:ascii="Times New Roman" w:hAnsi="Times New Roman" w:cs="Times New Roman"/>
          <w:sz w:val="24"/>
          <w:szCs w:val="24"/>
          <w:lang w:val="en-US"/>
        </w:rPr>
        <w:t>Agravos</w:t>
      </w:r>
      <w:proofErr w:type="spellEnd"/>
      <w:r w:rsidRPr="000C00C0">
        <w:rPr>
          <w:rFonts w:ascii="Times New Roman" w:hAnsi="Times New Roman" w:cs="Times New Roman"/>
          <w:sz w:val="24"/>
          <w:szCs w:val="24"/>
          <w:lang w:val="en-US"/>
        </w:rPr>
        <w:t xml:space="preserve"> </w:t>
      </w:r>
      <w:proofErr w:type="spellStart"/>
      <w:r w:rsidRPr="000C00C0">
        <w:rPr>
          <w:rFonts w:ascii="Times New Roman" w:hAnsi="Times New Roman" w:cs="Times New Roman"/>
          <w:sz w:val="24"/>
          <w:szCs w:val="24"/>
          <w:lang w:val="en-US"/>
        </w:rPr>
        <w:t>Resultantes</w:t>
      </w:r>
      <w:proofErr w:type="spellEnd"/>
      <w:r w:rsidRPr="000C00C0">
        <w:rPr>
          <w:rFonts w:ascii="Times New Roman" w:hAnsi="Times New Roman" w:cs="Times New Roman"/>
          <w:sz w:val="24"/>
          <w:szCs w:val="24"/>
          <w:lang w:val="en-US"/>
        </w:rPr>
        <w:t xml:space="preserve"> da </w:t>
      </w:r>
      <w:proofErr w:type="spellStart"/>
      <w:r w:rsidRPr="000C00C0">
        <w:rPr>
          <w:rFonts w:ascii="Times New Roman" w:hAnsi="Times New Roman" w:cs="Times New Roman"/>
          <w:sz w:val="24"/>
          <w:szCs w:val="24"/>
          <w:lang w:val="en-US"/>
        </w:rPr>
        <w:t>Violência</w:t>
      </w:r>
      <w:proofErr w:type="spellEnd"/>
      <w:r w:rsidRPr="000C00C0">
        <w:rPr>
          <w:rFonts w:ascii="Times New Roman" w:hAnsi="Times New Roman" w:cs="Times New Roman"/>
          <w:sz w:val="24"/>
          <w:szCs w:val="24"/>
          <w:lang w:val="en-US"/>
        </w:rPr>
        <w:t xml:space="preserve"> Sexual contra </w:t>
      </w:r>
      <w:proofErr w:type="spellStart"/>
      <w:r w:rsidRPr="000C00C0">
        <w:rPr>
          <w:rFonts w:ascii="Times New Roman" w:hAnsi="Times New Roman" w:cs="Times New Roman"/>
          <w:sz w:val="24"/>
          <w:szCs w:val="24"/>
          <w:lang w:val="en-US"/>
        </w:rPr>
        <w:t>Mulheres</w:t>
      </w:r>
      <w:proofErr w:type="spellEnd"/>
      <w:r w:rsidRPr="000C00C0">
        <w:rPr>
          <w:rFonts w:ascii="Times New Roman" w:hAnsi="Times New Roman" w:cs="Times New Roman"/>
          <w:sz w:val="24"/>
          <w:szCs w:val="24"/>
          <w:lang w:val="en-US"/>
        </w:rPr>
        <w:t xml:space="preserve"> e </w:t>
      </w:r>
      <w:proofErr w:type="spellStart"/>
      <w:r w:rsidRPr="000C00C0">
        <w:rPr>
          <w:rFonts w:ascii="Times New Roman" w:hAnsi="Times New Roman" w:cs="Times New Roman"/>
          <w:sz w:val="24"/>
          <w:szCs w:val="24"/>
          <w:lang w:val="en-US"/>
        </w:rPr>
        <w:t>Adolescente</w:t>
      </w:r>
      <w:proofErr w:type="spellEnd"/>
      <w:r w:rsidRPr="000C00C0">
        <w:rPr>
          <w:rFonts w:ascii="Times New Roman" w:hAnsi="Times New Roman" w:cs="Times New Roman"/>
          <w:sz w:val="24"/>
          <w:szCs w:val="24"/>
          <w:lang w:val="en-US"/>
        </w:rPr>
        <w:t xml:space="preserve"> (Prevention and Treatment of Problems Resulting from Sexual Violence against Women and Adolescents), which establishes, among other measures, that the only document necessary to terminate a pregnancy resulting from rape would be the woman</w:t>
      </w:r>
      <w:r w:rsidR="00C8225B" w:rsidRPr="000C00C0">
        <w:rPr>
          <w:rFonts w:ascii="Times New Roman" w:hAnsi="Times New Roman" w:cs="Times New Roman"/>
          <w:sz w:val="24"/>
          <w:szCs w:val="24"/>
          <w:lang w:val="en-US"/>
        </w:rPr>
        <w:t>’</w:t>
      </w:r>
      <w:r w:rsidRPr="000C00C0">
        <w:rPr>
          <w:rFonts w:ascii="Times New Roman" w:hAnsi="Times New Roman" w:cs="Times New Roman"/>
          <w:sz w:val="24"/>
          <w:szCs w:val="24"/>
          <w:lang w:val="en-US"/>
        </w:rPr>
        <w:t>s written consent;</w:t>
      </w:r>
    </w:p>
    <w:p w14:paraId="191B4503" w14:textId="77777777" w:rsidR="00A54AF5" w:rsidRPr="000C00C0" w:rsidRDefault="00A54AF5" w:rsidP="00EA47A1">
      <w:pPr>
        <w:ind w:left="284" w:hanging="284"/>
        <w:jc w:val="both"/>
        <w:rPr>
          <w:rFonts w:ascii="Times New Roman" w:hAnsi="Times New Roman" w:cs="Times New Roman"/>
          <w:sz w:val="24"/>
          <w:szCs w:val="24"/>
          <w:lang w:val="en-US"/>
        </w:rPr>
      </w:pPr>
    </w:p>
    <w:p w14:paraId="7E3451D3" w14:textId="41A0A5D4" w:rsidR="00B92939" w:rsidRPr="000C00C0" w:rsidRDefault="00B92939" w:rsidP="00EA47A1">
      <w:pPr>
        <w:ind w:left="284" w:hanging="284"/>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24 Recommendation 18. State </w:t>
      </w:r>
      <w:r w:rsidR="005E76E1" w:rsidRPr="000C00C0">
        <w:rPr>
          <w:rFonts w:ascii="Times New Roman" w:hAnsi="Times New Roman" w:cs="Times New Roman"/>
          <w:sz w:val="24"/>
          <w:szCs w:val="24"/>
          <w:lang w:val="en-US"/>
        </w:rPr>
        <w:t>party</w:t>
      </w:r>
      <w:r w:rsidRPr="000C00C0">
        <w:rPr>
          <w:rFonts w:ascii="Times New Roman" w:hAnsi="Times New Roman" w:cs="Times New Roman"/>
          <w:sz w:val="24"/>
          <w:szCs w:val="24"/>
          <w:lang w:val="en-US"/>
        </w:rPr>
        <w:t xml:space="preserve"> should establish a process that guarantees effective social participation and advances in the structuring of a policy on Human Rights and Business, based on the principles of complicity, informed, prior and free consent, and the accountability of companies in the event of violations, which should serve as a guideline to monitor business activities and all trade agreements the State </w:t>
      </w:r>
      <w:r w:rsidR="005E76E1" w:rsidRPr="000C00C0">
        <w:rPr>
          <w:rFonts w:ascii="Times New Roman" w:hAnsi="Times New Roman" w:cs="Times New Roman"/>
          <w:sz w:val="24"/>
          <w:szCs w:val="24"/>
          <w:lang w:val="en-US"/>
        </w:rPr>
        <w:t>party</w:t>
      </w:r>
      <w:r w:rsidRPr="000C00C0">
        <w:rPr>
          <w:rFonts w:ascii="Times New Roman" w:hAnsi="Times New Roman" w:cs="Times New Roman"/>
          <w:sz w:val="24"/>
          <w:szCs w:val="24"/>
          <w:lang w:val="en-US"/>
        </w:rPr>
        <w:t xml:space="preserve"> has agreed </w:t>
      </w:r>
      <w:proofErr w:type="gramStart"/>
      <w:r w:rsidRPr="000C00C0">
        <w:rPr>
          <w:rFonts w:ascii="Times New Roman" w:hAnsi="Times New Roman" w:cs="Times New Roman"/>
          <w:sz w:val="24"/>
          <w:szCs w:val="24"/>
          <w:lang w:val="en-US"/>
        </w:rPr>
        <w:t>to;</w:t>
      </w:r>
      <w:proofErr w:type="gramEnd"/>
    </w:p>
    <w:p w14:paraId="44959FDB" w14:textId="77777777" w:rsidR="00A54AF5" w:rsidRPr="000C00C0" w:rsidRDefault="00A54AF5" w:rsidP="00EA47A1">
      <w:pPr>
        <w:ind w:left="284" w:hanging="284"/>
        <w:jc w:val="both"/>
        <w:rPr>
          <w:rFonts w:ascii="Times New Roman" w:hAnsi="Times New Roman" w:cs="Times New Roman"/>
          <w:sz w:val="24"/>
          <w:szCs w:val="24"/>
          <w:lang w:val="en-US"/>
        </w:rPr>
      </w:pPr>
    </w:p>
    <w:p w14:paraId="587E30F0" w14:textId="5717073A" w:rsidR="000F16FD" w:rsidRPr="000C00C0" w:rsidRDefault="000F16FD" w:rsidP="00EA47A1">
      <w:pPr>
        <w:ind w:left="284" w:hanging="284"/>
        <w:jc w:val="both"/>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25 Recommendation 19. State </w:t>
      </w:r>
      <w:r w:rsidR="005E76E1" w:rsidRPr="000C00C0">
        <w:rPr>
          <w:rFonts w:ascii="Times New Roman" w:hAnsi="Times New Roman" w:cs="Times New Roman"/>
          <w:sz w:val="24"/>
          <w:szCs w:val="24"/>
          <w:lang w:val="en-US"/>
        </w:rPr>
        <w:t>party</w:t>
      </w:r>
      <w:r w:rsidRPr="000C00C0">
        <w:rPr>
          <w:rFonts w:ascii="Times New Roman" w:hAnsi="Times New Roman" w:cs="Times New Roman"/>
          <w:sz w:val="24"/>
          <w:szCs w:val="24"/>
          <w:lang w:val="en-US"/>
        </w:rPr>
        <w:t xml:space="preserve"> should prioritize investment in public policies, ceasing to allocate budgetary resources to the different areas and increasing as much as possible the volume of resources for guaranteeing ESCRs, ensuring that the new fiscal framework has safeguards to avoid the risk of social regression and that the tax reform is fair and progressive, reducing the incidence of taxes on the poorest people and encouraging the taxation of concentrated and unproductive capital.</w:t>
      </w:r>
    </w:p>
    <w:p w14:paraId="300C7218" w14:textId="77777777" w:rsidR="00A54AF5" w:rsidRPr="000C00C0" w:rsidRDefault="00A54AF5" w:rsidP="00A54AF5">
      <w:pPr>
        <w:jc w:val="both"/>
        <w:rPr>
          <w:rFonts w:ascii="Times New Roman" w:hAnsi="Times New Roman" w:cs="Times New Roman"/>
          <w:sz w:val="24"/>
          <w:szCs w:val="24"/>
          <w:lang w:val="en-US"/>
        </w:rPr>
      </w:pPr>
    </w:p>
    <w:p w14:paraId="40EE1AC7" w14:textId="01FB7718" w:rsidR="000F16FD" w:rsidRPr="000C00C0" w:rsidRDefault="000F16FD" w:rsidP="000F16FD">
      <w:pPr>
        <w:jc w:val="right"/>
        <w:rPr>
          <w:rFonts w:ascii="Times New Roman" w:hAnsi="Times New Roman" w:cs="Times New Roman"/>
          <w:sz w:val="24"/>
          <w:szCs w:val="24"/>
          <w:lang w:val="en-US"/>
        </w:rPr>
      </w:pPr>
      <w:r w:rsidRPr="000C00C0">
        <w:rPr>
          <w:rFonts w:ascii="Times New Roman" w:hAnsi="Times New Roman" w:cs="Times New Roman"/>
          <w:sz w:val="24"/>
          <w:szCs w:val="24"/>
          <w:lang w:val="en-US"/>
        </w:rPr>
        <w:t xml:space="preserve">Brazil, </w:t>
      </w:r>
      <w:r w:rsidR="00CC191C" w:rsidRPr="000C00C0">
        <w:rPr>
          <w:rFonts w:ascii="Times New Roman" w:hAnsi="Times New Roman" w:cs="Times New Roman"/>
          <w:sz w:val="24"/>
          <w:szCs w:val="24"/>
          <w:lang w:val="en-US"/>
        </w:rPr>
        <w:t xml:space="preserve">28 </w:t>
      </w:r>
      <w:r w:rsidRPr="000C00C0">
        <w:rPr>
          <w:rFonts w:ascii="Times New Roman" w:hAnsi="Times New Roman" w:cs="Times New Roman"/>
          <w:sz w:val="24"/>
          <w:szCs w:val="24"/>
          <w:lang w:val="en-US"/>
        </w:rPr>
        <w:t xml:space="preserve">August 2023. </w:t>
      </w:r>
    </w:p>
    <w:p w14:paraId="09861392" w14:textId="77777777" w:rsidR="000F16FD" w:rsidRPr="000C00C0" w:rsidRDefault="000F16FD" w:rsidP="000F16FD">
      <w:pPr>
        <w:jc w:val="right"/>
        <w:rPr>
          <w:rFonts w:ascii="Times New Roman" w:hAnsi="Times New Roman" w:cs="Times New Roman"/>
          <w:sz w:val="24"/>
          <w:szCs w:val="24"/>
          <w:lang w:val="en-US"/>
        </w:rPr>
      </w:pPr>
    </w:p>
    <w:p w14:paraId="572396E7" w14:textId="77777777" w:rsidR="00CC191C" w:rsidRPr="000C00C0" w:rsidRDefault="00CC191C" w:rsidP="000F16FD">
      <w:pPr>
        <w:jc w:val="right"/>
        <w:rPr>
          <w:rFonts w:ascii="Times New Roman" w:hAnsi="Times New Roman" w:cs="Times New Roman"/>
          <w:sz w:val="24"/>
          <w:szCs w:val="24"/>
          <w:lang w:val="en-US"/>
        </w:rPr>
      </w:pPr>
    </w:p>
    <w:p w14:paraId="32F0F714" w14:textId="3C749D73" w:rsidR="007511C6" w:rsidRDefault="00CC191C">
      <w:pPr>
        <w:jc w:val="right"/>
        <w:rPr>
          <w:rFonts w:ascii="Times New Roman" w:hAnsi="Times New Roman" w:cs="Times New Roman"/>
          <w:sz w:val="24"/>
          <w:szCs w:val="24"/>
        </w:rPr>
      </w:pPr>
      <w:r w:rsidRPr="000C00C0">
        <w:rPr>
          <w:rFonts w:ascii="Times New Roman" w:hAnsi="Times New Roman" w:cs="Times New Roman"/>
          <w:sz w:val="24"/>
          <w:szCs w:val="24"/>
        </w:rPr>
        <w:t xml:space="preserve">Movimento Nacional de Direitos Humanos – MNDH </w:t>
      </w:r>
    </w:p>
    <w:p w14:paraId="3B13985F" w14:textId="6D192F0E" w:rsidR="00A200CB" w:rsidRDefault="00A200CB">
      <w:pPr>
        <w:jc w:val="right"/>
        <w:rPr>
          <w:rFonts w:ascii="Times New Roman" w:hAnsi="Times New Roman" w:cs="Times New Roman"/>
          <w:sz w:val="24"/>
          <w:szCs w:val="24"/>
        </w:rPr>
      </w:pPr>
      <w:r>
        <w:rPr>
          <w:rFonts w:ascii="Times New Roman" w:hAnsi="Times New Roman" w:cs="Times New Roman"/>
          <w:sz w:val="24"/>
          <w:szCs w:val="24"/>
        </w:rPr>
        <w:t>Support</w:t>
      </w:r>
    </w:p>
    <w:p w14:paraId="7B9E08D6" w14:textId="77777777" w:rsidR="00A200CB" w:rsidRDefault="00A200CB">
      <w:pPr>
        <w:jc w:val="right"/>
        <w:rPr>
          <w:rFonts w:ascii="Times New Roman" w:hAnsi="Times New Roman" w:cs="Times New Roman"/>
          <w:sz w:val="24"/>
          <w:szCs w:val="24"/>
        </w:rPr>
      </w:pPr>
    </w:p>
    <w:p w14:paraId="4C37910B" w14:textId="77777777" w:rsidR="00A200CB" w:rsidRPr="00E47110" w:rsidRDefault="00A200CB" w:rsidP="00A200CB">
      <w:pPr>
        <w:pStyle w:val="Default"/>
        <w:shd w:val="clear" w:color="auto" w:fill="FFFFFF" w:themeFill="background1"/>
        <w:ind w:left="284" w:hanging="284"/>
        <w:jc w:val="right"/>
        <w:rPr>
          <w:color w:val="auto"/>
          <w:sz w:val="20"/>
          <w:szCs w:val="20"/>
        </w:rPr>
      </w:pPr>
    </w:p>
    <w:p w14:paraId="0AC42499"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Articulação para o </w:t>
      </w:r>
      <w:r w:rsidRPr="00E47110">
        <w:rPr>
          <w:rFonts w:ascii="Times New Roman" w:eastAsia="Times New Roman" w:hAnsi="Times New Roman" w:cs="Times New Roman"/>
          <w:spacing w:val="3"/>
          <w:sz w:val="20"/>
          <w:szCs w:val="20"/>
        </w:rPr>
        <w:t>M</w:t>
      </w:r>
      <w:r w:rsidRPr="00846EB8">
        <w:rPr>
          <w:rFonts w:ascii="Times New Roman" w:eastAsia="Times New Roman" w:hAnsi="Times New Roman" w:cs="Times New Roman"/>
          <w:spacing w:val="3"/>
          <w:sz w:val="20"/>
          <w:szCs w:val="20"/>
        </w:rPr>
        <w:t>onitoramento dos D</w:t>
      </w:r>
      <w:r w:rsidRPr="00E47110">
        <w:rPr>
          <w:rFonts w:ascii="Times New Roman" w:eastAsia="Times New Roman" w:hAnsi="Times New Roman" w:cs="Times New Roman"/>
          <w:spacing w:val="3"/>
          <w:sz w:val="20"/>
          <w:szCs w:val="20"/>
        </w:rPr>
        <w:t xml:space="preserve">ireitos </w:t>
      </w:r>
      <w:r w:rsidRPr="00846EB8">
        <w:rPr>
          <w:rFonts w:ascii="Times New Roman" w:eastAsia="Times New Roman" w:hAnsi="Times New Roman" w:cs="Times New Roman"/>
          <w:spacing w:val="3"/>
          <w:sz w:val="20"/>
          <w:szCs w:val="20"/>
        </w:rPr>
        <w:t>H</w:t>
      </w:r>
      <w:r w:rsidRPr="00E47110">
        <w:rPr>
          <w:rFonts w:ascii="Times New Roman" w:eastAsia="Times New Roman" w:hAnsi="Times New Roman" w:cs="Times New Roman"/>
          <w:spacing w:val="3"/>
          <w:sz w:val="20"/>
          <w:szCs w:val="20"/>
        </w:rPr>
        <w:t>umanos</w:t>
      </w:r>
      <w:r w:rsidRPr="00846EB8">
        <w:rPr>
          <w:rFonts w:ascii="Times New Roman" w:eastAsia="Times New Roman" w:hAnsi="Times New Roman" w:cs="Times New Roman"/>
          <w:spacing w:val="3"/>
          <w:sz w:val="20"/>
          <w:szCs w:val="20"/>
        </w:rPr>
        <w:t xml:space="preserve"> no Brasil</w:t>
      </w:r>
      <w:r w:rsidRPr="00E47110">
        <w:rPr>
          <w:rFonts w:ascii="Times New Roman" w:eastAsia="Times New Roman" w:hAnsi="Times New Roman" w:cs="Times New Roman"/>
          <w:spacing w:val="3"/>
          <w:sz w:val="20"/>
          <w:szCs w:val="20"/>
        </w:rPr>
        <w:t xml:space="preserve"> – AMDH </w:t>
      </w:r>
    </w:p>
    <w:p w14:paraId="0542879C" w14:textId="485D99E0" w:rsidR="00A200CB"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Pr>
          <w:rFonts w:ascii="Times New Roman" w:eastAsia="Times New Roman" w:hAnsi="Times New Roman" w:cs="Times New Roman"/>
          <w:spacing w:val="3"/>
          <w:sz w:val="20"/>
          <w:szCs w:val="20"/>
        </w:rPr>
        <w:t>Centro de Apoio aos Direitos Humanos – CADH</w:t>
      </w:r>
    </w:p>
    <w:p w14:paraId="5E5E3EEC" w14:textId="7CC3F95E"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Centro de </w:t>
      </w:r>
      <w:r>
        <w:rPr>
          <w:rFonts w:ascii="Times New Roman" w:eastAsia="Times New Roman" w:hAnsi="Times New Roman" w:cs="Times New Roman"/>
          <w:spacing w:val="3"/>
          <w:sz w:val="20"/>
          <w:szCs w:val="20"/>
        </w:rPr>
        <w:t>D</w:t>
      </w:r>
      <w:r w:rsidRPr="00846EB8">
        <w:rPr>
          <w:rFonts w:ascii="Times New Roman" w:eastAsia="Times New Roman" w:hAnsi="Times New Roman" w:cs="Times New Roman"/>
          <w:spacing w:val="3"/>
          <w:sz w:val="20"/>
          <w:szCs w:val="20"/>
        </w:rPr>
        <w:t>efesa da Criança e do Adolescente P</w:t>
      </w:r>
      <w:r w:rsidRPr="00E47110">
        <w:rPr>
          <w:rFonts w:ascii="Times New Roman" w:eastAsia="Times New Roman" w:hAnsi="Times New Roman" w:cs="Times New Roman"/>
          <w:spacing w:val="3"/>
          <w:sz w:val="20"/>
          <w:szCs w:val="20"/>
        </w:rPr>
        <w:t>adre</w:t>
      </w:r>
      <w:r w:rsidRPr="00846EB8">
        <w:rPr>
          <w:rFonts w:ascii="Times New Roman" w:eastAsia="Times New Roman" w:hAnsi="Times New Roman" w:cs="Times New Roman"/>
          <w:spacing w:val="3"/>
          <w:sz w:val="20"/>
          <w:szCs w:val="20"/>
        </w:rPr>
        <w:t xml:space="preserve"> Marcos Passerini</w:t>
      </w:r>
    </w:p>
    <w:p w14:paraId="60A0D579"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E47110">
        <w:rPr>
          <w:rFonts w:ascii="Times New Roman" w:eastAsia="Times New Roman" w:hAnsi="Times New Roman" w:cs="Times New Roman"/>
          <w:spacing w:val="3"/>
          <w:sz w:val="20"/>
          <w:szCs w:val="20"/>
        </w:rPr>
        <w:t>Centro de Defesa da Vida e dos Direitos Humanos Carmen Bascarán</w:t>
      </w:r>
    </w:p>
    <w:p w14:paraId="152A78D2"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Centro de Defesa dos Direitos Humanos Zumbi dos Palmares</w:t>
      </w:r>
    </w:p>
    <w:p w14:paraId="1969DF6B" w14:textId="77777777" w:rsidR="00A200CB"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Centro de Direitos Humanos de </w:t>
      </w:r>
      <w:r w:rsidRPr="00E47110">
        <w:rPr>
          <w:rFonts w:ascii="Times New Roman" w:eastAsia="Times New Roman" w:hAnsi="Times New Roman" w:cs="Times New Roman"/>
          <w:spacing w:val="3"/>
          <w:sz w:val="20"/>
          <w:szCs w:val="20"/>
        </w:rPr>
        <w:t>Cristalândia</w:t>
      </w:r>
      <w:r w:rsidRPr="00846EB8">
        <w:rPr>
          <w:rFonts w:ascii="Times New Roman" w:eastAsia="Times New Roman" w:hAnsi="Times New Roman" w:cs="Times New Roman"/>
          <w:spacing w:val="3"/>
          <w:sz w:val="20"/>
          <w:szCs w:val="20"/>
        </w:rPr>
        <w:t xml:space="preserve"> Dom Heriberto Hermes</w:t>
      </w:r>
      <w:r w:rsidRPr="00E47110">
        <w:rPr>
          <w:rFonts w:ascii="Times New Roman" w:eastAsia="Times New Roman" w:hAnsi="Times New Roman" w:cs="Times New Roman"/>
          <w:spacing w:val="3"/>
          <w:sz w:val="20"/>
          <w:szCs w:val="20"/>
        </w:rPr>
        <w:t xml:space="preserve"> –</w:t>
      </w:r>
      <w:r w:rsidRPr="00846EB8">
        <w:rPr>
          <w:rFonts w:ascii="Times New Roman" w:eastAsia="Times New Roman" w:hAnsi="Times New Roman" w:cs="Times New Roman"/>
          <w:spacing w:val="3"/>
          <w:sz w:val="20"/>
          <w:szCs w:val="20"/>
        </w:rPr>
        <w:t xml:space="preserve"> CDHC</w:t>
      </w:r>
    </w:p>
    <w:p w14:paraId="71DB88ED" w14:textId="0F397EDA"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Pr>
          <w:rFonts w:ascii="Times New Roman" w:eastAsia="Times New Roman" w:hAnsi="Times New Roman" w:cs="Times New Roman"/>
          <w:spacing w:val="3"/>
          <w:sz w:val="20"/>
          <w:szCs w:val="20"/>
        </w:rPr>
        <w:t>Centro de Defesa dos Direito Humanos da Serra – CDDH Serra</w:t>
      </w:r>
    </w:p>
    <w:p w14:paraId="0DACB828" w14:textId="77777777" w:rsidR="00A200CB" w:rsidRPr="00E47110" w:rsidRDefault="00A200CB" w:rsidP="00A200CB">
      <w:pPr>
        <w:shd w:val="clear" w:color="auto" w:fill="FFFFFF" w:themeFill="background1"/>
        <w:ind w:left="284" w:hanging="284"/>
        <w:jc w:val="right"/>
        <w:rPr>
          <w:rFonts w:ascii="Times New Roman" w:hAnsi="Times New Roman" w:cs="Times New Roman"/>
          <w:spacing w:val="3"/>
          <w:sz w:val="20"/>
          <w:szCs w:val="20"/>
          <w:shd w:val="clear" w:color="auto" w:fill="FFFFFF"/>
        </w:rPr>
      </w:pPr>
      <w:r w:rsidRPr="00E47110">
        <w:rPr>
          <w:rFonts w:ascii="Times New Roman" w:hAnsi="Times New Roman" w:cs="Times New Roman"/>
          <w:spacing w:val="3"/>
          <w:sz w:val="20"/>
          <w:szCs w:val="20"/>
          <w:shd w:val="clear" w:color="auto" w:fill="FFFFFF"/>
        </w:rPr>
        <w:t>Centro de Direitos Humanos Maria da Graça Braz de Joinville</w:t>
      </w:r>
    </w:p>
    <w:p w14:paraId="3621976C" w14:textId="77777777" w:rsidR="00A200CB" w:rsidRPr="00E47110"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Centro de Direitos Humanos e Educação Popular de Campo Limpo </w:t>
      </w:r>
      <w:r w:rsidRPr="00E47110">
        <w:rPr>
          <w:rFonts w:ascii="Times New Roman" w:eastAsia="Times New Roman" w:hAnsi="Times New Roman" w:cs="Times New Roman"/>
          <w:spacing w:val="3"/>
          <w:sz w:val="20"/>
          <w:szCs w:val="20"/>
        </w:rPr>
        <w:t xml:space="preserve">– </w:t>
      </w:r>
      <w:r w:rsidRPr="00846EB8">
        <w:rPr>
          <w:rFonts w:ascii="Times New Roman" w:eastAsia="Times New Roman" w:hAnsi="Times New Roman" w:cs="Times New Roman"/>
          <w:spacing w:val="3"/>
          <w:sz w:val="20"/>
          <w:szCs w:val="20"/>
        </w:rPr>
        <w:t>CDHEP</w:t>
      </w:r>
      <w:r w:rsidRPr="00E47110">
        <w:rPr>
          <w:rFonts w:ascii="Times New Roman" w:eastAsia="Times New Roman" w:hAnsi="Times New Roman" w:cs="Times New Roman"/>
          <w:spacing w:val="3"/>
          <w:sz w:val="20"/>
          <w:szCs w:val="20"/>
        </w:rPr>
        <w:t xml:space="preserve"> </w:t>
      </w:r>
    </w:p>
    <w:p w14:paraId="41BAC940" w14:textId="77777777" w:rsidR="00A200CB" w:rsidRDefault="00A200CB" w:rsidP="00A200CB">
      <w:pPr>
        <w:shd w:val="clear" w:color="auto" w:fill="FFFFFF" w:themeFill="background1"/>
        <w:ind w:left="284" w:hanging="284"/>
        <w:jc w:val="right"/>
        <w:rPr>
          <w:rFonts w:ascii="Times New Roman" w:hAnsi="Times New Roman" w:cs="Times New Roman"/>
          <w:spacing w:val="3"/>
          <w:sz w:val="20"/>
          <w:szCs w:val="20"/>
          <w:shd w:val="clear" w:color="auto" w:fill="FFFFFF"/>
        </w:rPr>
      </w:pPr>
      <w:r w:rsidRPr="00E47110">
        <w:rPr>
          <w:rFonts w:ascii="Times New Roman" w:hAnsi="Times New Roman" w:cs="Times New Roman"/>
          <w:spacing w:val="3"/>
          <w:sz w:val="20"/>
          <w:szCs w:val="20"/>
          <w:shd w:val="clear" w:color="auto" w:fill="FFFFFF"/>
        </w:rPr>
        <w:t xml:space="preserve">Centro de Estudos, Pesquisa e Direitos Humanos de Caxias do Sul </w:t>
      </w:r>
    </w:p>
    <w:p w14:paraId="1F3866BA" w14:textId="747376BA"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Pr>
          <w:rFonts w:ascii="Times New Roman" w:hAnsi="Times New Roman" w:cs="Times New Roman"/>
          <w:spacing w:val="3"/>
          <w:sz w:val="20"/>
          <w:szCs w:val="20"/>
          <w:shd w:val="clear" w:color="auto" w:fill="FFFFFF"/>
        </w:rPr>
        <w:t xml:space="preserve">Centro de Educação e Assessoramento Popular – CEAP </w:t>
      </w:r>
    </w:p>
    <w:p w14:paraId="35C76CE0"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Centro de Promoção da Cidadania e Defesa dos Direitos Humanos P</w:t>
      </w:r>
      <w:r w:rsidRPr="00E47110">
        <w:rPr>
          <w:rFonts w:ascii="Times New Roman" w:eastAsia="Times New Roman" w:hAnsi="Times New Roman" w:cs="Times New Roman"/>
          <w:spacing w:val="3"/>
          <w:sz w:val="20"/>
          <w:szCs w:val="20"/>
        </w:rPr>
        <w:t>adre</w:t>
      </w:r>
      <w:r w:rsidRPr="00846EB8">
        <w:rPr>
          <w:rFonts w:ascii="Times New Roman" w:eastAsia="Times New Roman" w:hAnsi="Times New Roman" w:cs="Times New Roman"/>
          <w:spacing w:val="3"/>
          <w:sz w:val="20"/>
          <w:szCs w:val="20"/>
        </w:rPr>
        <w:t xml:space="preserve"> Josimo</w:t>
      </w:r>
    </w:p>
    <w:p w14:paraId="3EA891EF" w14:textId="77777777" w:rsidR="00A200CB" w:rsidRPr="00E47110" w:rsidRDefault="00A200CB" w:rsidP="00A200CB">
      <w:pPr>
        <w:shd w:val="clear" w:color="auto" w:fill="FFFFFF" w:themeFill="background1"/>
        <w:ind w:left="284" w:hanging="284"/>
        <w:jc w:val="right"/>
        <w:rPr>
          <w:rFonts w:ascii="Times New Roman" w:hAnsi="Times New Roman" w:cs="Times New Roman"/>
          <w:spacing w:val="3"/>
          <w:sz w:val="20"/>
          <w:szCs w:val="20"/>
          <w:shd w:val="clear" w:color="auto" w:fill="FFFFFF"/>
        </w:rPr>
      </w:pPr>
      <w:r w:rsidRPr="00E47110">
        <w:rPr>
          <w:rFonts w:ascii="Times New Roman" w:hAnsi="Times New Roman" w:cs="Times New Roman"/>
          <w:spacing w:val="3"/>
          <w:sz w:val="20"/>
          <w:szCs w:val="20"/>
          <w:shd w:val="clear" w:color="auto" w:fill="FFFFFF"/>
        </w:rPr>
        <w:t>Centro Dom Helder Câmara de Estudos e Ação Social – CENDHEC</w:t>
      </w:r>
    </w:p>
    <w:p w14:paraId="63F35F61" w14:textId="77777777" w:rsidR="00A200CB" w:rsidRPr="00E47110" w:rsidRDefault="00A200CB" w:rsidP="00A200CB">
      <w:pPr>
        <w:shd w:val="clear" w:color="auto" w:fill="FFFFFF" w:themeFill="background1"/>
        <w:ind w:left="284" w:hanging="284"/>
        <w:jc w:val="right"/>
        <w:rPr>
          <w:rFonts w:ascii="Times New Roman" w:hAnsi="Times New Roman" w:cs="Times New Roman"/>
          <w:spacing w:val="3"/>
          <w:sz w:val="20"/>
          <w:szCs w:val="20"/>
          <w:shd w:val="clear" w:color="auto" w:fill="FFFFFF"/>
        </w:rPr>
      </w:pPr>
      <w:r w:rsidRPr="00E47110">
        <w:rPr>
          <w:rFonts w:ascii="Times New Roman" w:hAnsi="Times New Roman" w:cs="Times New Roman"/>
          <w:spacing w:val="3"/>
          <w:sz w:val="20"/>
          <w:szCs w:val="20"/>
          <w:shd w:val="clear" w:color="auto" w:fill="FFFFFF"/>
        </w:rPr>
        <w:t>Coletivo Feminino Plural</w:t>
      </w:r>
    </w:p>
    <w:p w14:paraId="0A9EF91D"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Comissão </w:t>
      </w:r>
      <w:r w:rsidRPr="00E47110">
        <w:rPr>
          <w:rFonts w:ascii="Times New Roman" w:eastAsia="Times New Roman" w:hAnsi="Times New Roman" w:cs="Times New Roman"/>
          <w:spacing w:val="3"/>
          <w:sz w:val="20"/>
          <w:szCs w:val="20"/>
        </w:rPr>
        <w:t>d</w:t>
      </w:r>
      <w:r w:rsidRPr="00846EB8">
        <w:rPr>
          <w:rFonts w:ascii="Times New Roman" w:eastAsia="Times New Roman" w:hAnsi="Times New Roman" w:cs="Times New Roman"/>
          <w:spacing w:val="3"/>
          <w:sz w:val="20"/>
          <w:szCs w:val="20"/>
        </w:rPr>
        <w:t xml:space="preserve">e Direitos Humanos de Passo Fundo </w:t>
      </w:r>
      <w:r w:rsidRPr="00E47110">
        <w:rPr>
          <w:rFonts w:ascii="Times New Roman" w:eastAsia="Times New Roman" w:hAnsi="Times New Roman" w:cs="Times New Roman"/>
          <w:spacing w:val="3"/>
          <w:sz w:val="20"/>
          <w:szCs w:val="20"/>
        </w:rPr>
        <w:t>–</w:t>
      </w:r>
      <w:r w:rsidRPr="00846EB8">
        <w:rPr>
          <w:rFonts w:ascii="Times New Roman" w:eastAsia="Times New Roman" w:hAnsi="Times New Roman" w:cs="Times New Roman"/>
          <w:spacing w:val="3"/>
          <w:sz w:val="20"/>
          <w:szCs w:val="20"/>
        </w:rPr>
        <w:t xml:space="preserve"> CDHPF</w:t>
      </w:r>
      <w:r w:rsidRPr="00E47110">
        <w:rPr>
          <w:rFonts w:ascii="Times New Roman" w:eastAsia="Times New Roman" w:hAnsi="Times New Roman" w:cs="Times New Roman"/>
          <w:spacing w:val="3"/>
          <w:sz w:val="20"/>
          <w:szCs w:val="20"/>
        </w:rPr>
        <w:t xml:space="preserve"> </w:t>
      </w:r>
    </w:p>
    <w:p w14:paraId="0FC77E18"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Comissão Regional Justiça e Paz do Mato Grosso do Sul </w:t>
      </w:r>
      <w:r w:rsidRPr="00E47110">
        <w:rPr>
          <w:rFonts w:ascii="Times New Roman" w:eastAsia="Times New Roman" w:hAnsi="Times New Roman" w:cs="Times New Roman"/>
          <w:spacing w:val="3"/>
          <w:sz w:val="20"/>
          <w:szCs w:val="20"/>
        </w:rPr>
        <w:t>–</w:t>
      </w:r>
      <w:r w:rsidRPr="00846EB8">
        <w:rPr>
          <w:rFonts w:ascii="Times New Roman" w:eastAsia="Times New Roman" w:hAnsi="Times New Roman" w:cs="Times New Roman"/>
          <w:spacing w:val="3"/>
          <w:sz w:val="20"/>
          <w:szCs w:val="20"/>
        </w:rPr>
        <w:t xml:space="preserve"> CRJPMS</w:t>
      </w:r>
    </w:p>
    <w:p w14:paraId="073AED7F" w14:textId="77777777" w:rsidR="00A200CB" w:rsidRPr="00E47110"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Fórum Ecumênico ACT Brasil </w:t>
      </w:r>
      <w:r w:rsidRPr="00E47110">
        <w:rPr>
          <w:rFonts w:ascii="Times New Roman" w:eastAsia="Times New Roman" w:hAnsi="Times New Roman" w:cs="Times New Roman"/>
          <w:spacing w:val="3"/>
          <w:sz w:val="20"/>
          <w:szCs w:val="20"/>
        </w:rPr>
        <w:t>–</w:t>
      </w:r>
      <w:r w:rsidRPr="00846EB8">
        <w:rPr>
          <w:rFonts w:ascii="Times New Roman" w:eastAsia="Times New Roman" w:hAnsi="Times New Roman" w:cs="Times New Roman"/>
          <w:spacing w:val="3"/>
          <w:sz w:val="20"/>
          <w:szCs w:val="20"/>
        </w:rPr>
        <w:t xml:space="preserve"> FE ACT BRASIL</w:t>
      </w:r>
    </w:p>
    <w:p w14:paraId="7AB5E0E6"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E47110">
        <w:rPr>
          <w:rFonts w:ascii="Times New Roman" w:eastAsia="Times New Roman" w:hAnsi="Times New Roman" w:cs="Times New Roman"/>
          <w:spacing w:val="3"/>
          <w:sz w:val="20"/>
          <w:szCs w:val="20"/>
        </w:rPr>
        <w:t xml:space="preserve">Fórum dos Direitos Humanos e da Terra do Mato Grosso – FDHT </w:t>
      </w:r>
    </w:p>
    <w:p w14:paraId="2E81C780"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E47110">
        <w:rPr>
          <w:rFonts w:ascii="Times New Roman" w:eastAsia="Times New Roman" w:hAnsi="Times New Roman" w:cs="Times New Roman"/>
          <w:spacing w:val="3"/>
          <w:sz w:val="20"/>
          <w:szCs w:val="20"/>
        </w:rPr>
        <w:t>Fundação de Defesa dos Direitos Humanos Margarida Maria Alves –</w:t>
      </w:r>
      <w:r w:rsidRPr="00846EB8">
        <w:rPr>
          <w:rFonts w:ascii="Times New Roman" w:eastAsia="Times New Roman" w:hAnsi="Times New Roman" w:cs="Times New Roman"/>
          <w:spacing w:val="3"/>
          <w:sz w:val="20"/>
          <w:szCs w:val="20"/>
        </w:rPr>
        <w:t xml:space="preserve"> FDDH-MMA</w:t>
      </w:r>
    </w:p>
    <w:p w14:paraId="00252BAA"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Grupo Tortura Nunca Mais </w:t>
      </w:r>
      <w:r w:rsidRPr="00E47110">
        <w:rPr>
          <w:rFonts w:ascii="Times New Roman" w:eastAsia="Times New Roman" w:hAnsi="Times New Roman" w:cs="Times New Roman"/>
          <w:spacing w:val="3"/>
          <w:sz w:val="20"/>
          <w:szCs w:val="20"/>
        </w:rPr>
        <w:t>–</w:t>
      </w:r>
      <w:r w:rsidRPr="00846EB8">
        <w:rPr>
          <w:rFonts w:ascii="Times New Roman" w:eastAsia="Times New Roman" w:hAnsi="Times New Roman" w:cs="Times New Roman"/>
          <w:spacing w:val="3"/>
          <w:sz w:val="20"/>
          <w:szCs w:val="20"/>
        </w:rPr>
        <w:t xml:space="preserve"> </w:t>
      </w:r>
      <w:r w:rsidRPr="00E47110">
        <w:rPr>
          <w:rFonts w:ascii="Times New Roman" w:eastAsia="Times New Roman" w:hAnsi="Times New Roman" w:cs="Times New Roman"/>
          <w:spacing w:val="3"/>
          <w:sz w:val="20"/>
          <w:szCs w:val="20"/>
        </w:rPr>
        <w:t xml:space="preserve">GTNM </w:t>
      </w:r>
      <w:r w:rsidRPr="00846EB8">
        <w:rPr>
          <w:rFonts w:ascii="Times New Roman" w:eastAsia="Times New Roman" w:hAnsi="Times New Roman" w:cs="Times New Roman"/>
          <w:spacing w:val="3"/>
          <w:sz w:val="20"/>
          <w:szCs w:val="20"/>
        </w:rPr>
        <w:t>Bahia</w:t>
      </w:r>
    </w:p>
    <w:p w14:paraId="47A6936A" w14:textId="77777777" w:rsidR="00A200CB" w:rsidRPr="00E47110" w:rsidRDefault="00A200CB" w:rsidP="00A200CB">
      <w:pPr>
        <w:shd w:val="clear" w:color="auto" w:fill="FFFFFF" w:themeFill="background1"/>
        <w:ind w:left="284" w:hanging="284"/>
        <w:jc w:val="right"/>
        <w:rPr>
          <w:rFonts w:ascii="Times New Roman" w:hAnsi="Times New Roman" w:cs="Times New Roman"/>
          <w:spacing w:val="3"/>
          <w:sz w:val="20"/>
          <w:szCs w:val="20"/>
          <w:shd w:val="clear" w:color="auto" w:fill="FFFFFF"/>
        </w:rPr>
      </w:pPr>
      <w:r w:rsidRPr="00E47110">
        <w:rPr>
          <w:rFonts w:ascii="Times New Roman" w:hAnsi="Times New Roman" w:cs="Times New Roman"/>
          <w:spacing w:val="3"/>
          <w:sz w:val="20"/>
          <w:szCs w:val="20"/>
          <w:shd w:val="clear" w:color="auto" w:fill="FFFFFF"/>
        </w:rPr>
        <w:t>Instituto Braços Centro de Defesa dos Direitos Humanos em Sergipe</w:t>
      </w:r>
    </w:p>
    <w:p w14:paraId="5C723208" w14:textId="77777777" w:rsidR="00A200CB" w:rsidRPr="00E47110"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Instituto de Desenvolvimento e Direitos Humanos </w:t>
      </w:r>
      <w:r w:rsidRPr="00E47110">
        <w:rPr>
          <w:rFonts w:ascii="Times New Roman" w:eastAsia="Times New Roman" w:hAnsi="Times New Roman" w:cs="Times New Roman"/>
          <w:spacing w:val="3"/>
          <w:sz w:val="20"/>
          <w:szCs w:val="20"/>
        </w:rPr>
        <w:t>–</w:t>
      </w:r>
      <w:r w:rsidRPr="00846EB8">
        <w:rPr>
          <w:rFonts w:ascii="Times New Roman" w:eastAsia="Times New Roman" w:hAnsi="Times New Roman" w:cs="Times New Roman"/>
          <w:spacing w:val="3"/>
          <w:sz w:val="20"/>
          <w:szCs w:val="20"/>
        </w:rPr>
        <w:t xml:space="preserve"> IDDH</w:t>
      </w:r>
      <w:r w:rsidRPr="00E47110">
        <w:rPr>
          <w:rFonts w:ascii="Times New Roman" w:eastAsia="Times New Roman" w:hAnsi="Times New Roman" w:cs="Times New Roman"/>
          <w:spacing w:val="3"/>
          <w:sz w:val="20"/>
          <w:szCs w:val="20"/>
        </w:rPr>
        <w:t xml:space="preserve"> </w:t>
      </w:r>
    </w:p>
    <w:p w14:paraId="23F645A8" w14:textId="77777777" w:rsidR="00A200CB" w:rsidRPr="00846EB8"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E47110">
        <w:rPr>
          <w:rFonts w:ascii="Times New Roman" w:hAnsi="Times New Roman" w:cs="Times New Roman"/>
          <w:spacing w:val="3"/>
          <w:sz w:val="20"/>
          <w:szCs w:val="20"/>
          <w:shd w:val="clear" w:color="auto" w:fill="FFFFFF"/>
        </w:rPr>
        <w:t xml:space="preserve">Instituto de Direitos Humanos, Econômicos, Sociais, Ambientais e Culturais – IDhESCA </w:t>
      </w:r>
    </w:p>
    <w:p w14:paraId="0880DDAF" w14:textId="77777777" w:rsidR="00A200CB" w:rsidRPr="00E47110" w:rsidRDefault="00A200CB" w:rsidP="00A200CB">
      <w:pPr>
        <w:shd w:val="clear" w:color="auto" w:fill="FFFFFF" w:themeFill="background1"/>
        <w:ind w:left="284" w:hanging="284"/>
        <w:jc w:val="right"/>
        <w:rPr>
          <w:rFonts w:ascii="Times New Roman" w:eastAsia="Times New Roman" w:hAnsi="Times New Roman" w:cs="Times New Roman"/>
          <w:spacing w:val="3"/>
          <w:sz w:val="20"/>
          <w:szCs w:val="20"/>
        </w:rPr>
      </w:pPr>
      <w:r w:rsidRPr="00846EB8">
        <w:rPr>
          <w:rFonts w:ascii="Times New Roman" w:eastAsia="Times New Roman" w:hAnsi="Times New Roman" w:cs="Times New Roman"/>
          <w:spacing w:val="3"/>
          <w:sz w:val="20"/>
          <w:szCs w:val="20"/>
        </w:rPr>
        <w:t xml:space="preserve">Serviço de Paz </w:t>
      </w:r>
      <w:r w:rsidRPr="00E47110">
        <w:rPr>
          <w:rFonts w:ascii="Times New Roman" w:eastAsia="Times New Roman" w:hAnsi="Times New Roman" w:cs="Times New Roman"/>
          <w:spacing w:val="3"/>
          <w:sz w:val="20"/>
          <w:szCs w:val="20"/>
        </w:rPr>
        <w:t>–</w:t>
      </w:r>
      <w:r w:rsidRPr="00846EB8">
        <w:rPr>
          <w:rFonts w:ascii="Times New Roman" w:eastAsia="Times New Roman" w:hAnsi="Times New Roman" w:cs="Times New Roman"/>
          <w:spacing w:val="3"/>
          <w:sz w:val="20"/>
          <w:szCs w:val="20"/>
        </w:rPr>
        <w:t xml:space="preserve"> SERPAZ</w:t>
      </w:r>
      <w:r w:rsidRPr="00E47110">
        <w:rPr>
          <w:rFonts w:ascii="Times New Roman" w:eastAsia="Times New Roman" w:hAnsi="Times New Roman" w:cs="Times New Roman"/>
          <w:spacing w:val="3"/>
          <w:sz w:val="20"/>
          <w:szCs w:val="20"/>
        </w:rPr>
        <w:t xml:space="preserve"> </w:t>
      </w:r>
    </w:p>
    <w:p w14:paraId="52C54410" w14:textId="77777777" w:rsidR="00A200CB" w:rsidRPr="00E47110" w:rsidRDefault="00A200CB" w:rsidP="00A200CB">
      <w:pPr>
        <w:shd w:val="clear" w:color="auto" w:fill="FFFFFF" w:themeFill="background1"/>
        <w:ind w:left="284" w:hanging="284"/>
        <w:jc w:val="right"/>
        <w:rPr>
          <w:rFonts w:ascii="Times New Roman" w:hAnsi="Times New Roman" w:cs="Times New Roman"/>
          <w:spacing w:val="3"/>
          <w:sz w:val="20"/>
          <w:szCs w:val="20"/>
          <w:shd w:val="clear" w:color="auto" w:fill="FFFFFF"/>
        </w:rPr>
      </w:pPr>
      <w:r w:rsidRPr="00E47110">
        <w:rPr>
          <w:rFonts w:ascii="Times New Roman" w:hAnsi="Times New Roman" w:cs="Times New Roman"/>
          <w:spacing w:val="3"/>
          <w:sz w:val="20"/>
          <w:szCs w:val="20"/>
          <w:shd w:val="clear" w:color="auto" w:fill="FFFFFF"/>
        </w:rPr>
        <w:t xml:space="preserve">Sociedade Maranhense de Direitos Humanos – SMDH </w:t>
      </w:r>
    </w:p>
    <w:p w14:paraId="74D0EA35" w14:textId="77777777" w:rsidR="00A200CB" w:rsidRPr="00E47110" w:rsidRDefault="00A200CB" w:rsidP="00A200CB">
      <w:pPr>
        <w:shd w:val="clear" w:color="auto" w:fill="FFFFFF" w:themeFill="background1"/>
        <w:ind w:left="284" w:hanging="284"/>
        <w:jc w:val="right"/>
        <w:rPr>
          <w:rFonts w:ascii="Times New Roman" w:eastAsia="Times New Roman" w:hAnsi="Times New Roman" w:cs="Times New Roman"/>
          <w:sz w:val="24"/>
          <w:szCs w:val="24"/>
        </w:rPr>
      </w:pPr>
      <w:r w:rsidRPr="00E47110">
        <w:rPr>
          <w:rFonts w:ascii="Times New Roman" w:hAnsi="Times New Roman" w:cs="Times New Roman"/>
          <w:spacing w:val="3"/>
          <w:sz w:val="20"/>
          <w:szCs w:val="20"/>
          <w:shd w:val="clear" w:color="auto" w:fill="FFFFFF"/>
        </w:rPr>
        <w:t>Solidarievida de Londrina</w:t>
      </w:r>
    </w:p>
    <w:p w14:paraId="5F827A1B" w14:textId="77777777" w:rsidR="00A200CB" w:rsidRPr="000C00C0" w:rsidRDefault="00A200CB">
      <w:pPr>
        <w:jc w:val="right"/>
        <w:rPr>
          <w:rFonts w:ascii="Times New Roman" w:hAnsi="Times New Roman" w:cs="Times New Roman"/>
          <w:sz w:val="24"/>
          <w:szCs w:val="24"/>
        </w:rPr>
      </w:pPr>
    </w:p>
    <w:sectPr w:rsidR="00A200CB" w:rsidRPr="000C00C0" w:rsidSect="00EA47A1">
      <w:headerReference w:type="default" r:id="rId8"/>
      <w:footerReference w:type="default" r:id="rId9"/>
      <w:pgSz w:w="11906" w:h="16838"/>
      <w:pgMar w:top="851" w:right="849" w:bottom="1276" w:left="993" w:header="70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CC204" w14:textId="77777777" w:rsidR="003A07DE" w:rsidRDefault="003A07DE" w:rsidP="007B4AAF">
      <w:r>
        <w:separator/>
      </w:r>
    </w:p>
  </w:endnote>
  <w:endnote w:type="continuationSeparator" w:id="0">
    <w:p w14:paraId="3869BD2F" w14:textId="77777777" w:rsidR="003A07DE" w:rsidRDefault="003A07DE" w:rsidP="007B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4011D" w14:textId="448F1371" w:rsidR="003045F4" w:rsidRDefault="003045F4" w:rsidP="007B4AAF">
    <w:pPr>
      <w:shd w:val="clear" w:color="auto" w:fill="FFFFFF"/>
      <w:rPr>
        <w:rFonts w:ascii="Times New Roman" w:eastAsia="Times New Roman" w:hAnsi="Times New Roman" w:cs="Times New Roman"/>
        <w:color w:val="222222"/>
        <w:sz w:val="24"/>
        <w:szCs w:val="24"/>
        <w:lang w:eastAsia="pt-BR"/>
      </w:rPr>
    </w:pPr>
    <w:r>
      <w:rPr>
        <w:rFonts w:ascii="Times New Roman" w:eastAsia="Times New Roman" w:hAnsi="Times New Roman" w:cs="Times New Roman"/>
        <w:color w:val="222222"/>
        <w:sz w:val="24"/>
        <w:szCs w:val="24"/>
        <w:lang w:eastAsia="pt-BR"/>
      </w:rPr>
      <w:t>___________________________________________________________________________________</w:t>
    </w:r>
  </w:p>
  <w:p w14:paraId="462B86D5" w14:textId="77777777" w:rsidR="003045F4" w:rsidRPr="007B4AAF" w:rsidRDefault="003045F4" w:rsidP="007B4AAF">
    <w:pPr>
      <w:shd w:val="clear" w:color="auto" w:fill="FFFFFF"/>
      <w:jc w:val="center"/>
      <w:rPr>
        <w:rFonts w:ascii="Arial" w:eastAsia="Times New Roman" w:hAnsi="Arial" w:cs="Arial"/>
        <w:b/>
        <w:bCs/>
        <w:sz w:val="20"/>
        <w:szCs w:val="20"/>
        <w:lang w:eastAsia="pt-BR"/>
      </w:rPr>
    </w:pPr>
    <w:r w:rsidRPr="007B4AAF">
      <w:rPr>
        <w:rFonts w:ascii="Times New Roman" w:eastAsia="Times New Roman" w:hAnsi="Times New Roman" w:cs="Times New Roman"/>
        <w:b/>
        <w:bCs/>
        <w:sz w:val="20"/>
        <w:szCs w:val="20"/>
        <w:lang w:eastAsia="pt-BR"/>
      </w:rPr>
      <w:t>Secretaria de Referência do MNDH Brasil</w:t>
    </w:r>
  </w:p>
  <w:p w14:paraId="0EE0764B" w14:textId="77777777" w:rsidR="003045F4" w:rsidRPr="007B4AAF" w:rsidRDefault="003045F4" w:rsidP="007B4AAF">
    <w:pPr>
      <w:shd w:val="clear" w:color="auto" w:fill="FFFFFF"/>
      <w:jc w:val="center"/>
      <w:rPr>
        <w:rFonts w:ascii="Times New Roman" w:eastAsia="Times New Roman" w:hAnsi="Times New Roman" w:cs="Times New Roman"/>
        <w:sz w:val="20"/>
        <w:szCs w:val="20"/>
        <w:lang w:eastAsia="pt-BR"/>
      </w:rPr>
    </w:pPr>
    <w:r w:rsidRPr="007B4AAF">
      <w:rPr>
        <w:rFonts w:ascii="Times New Roman" w:eastAsia="Times New Roman" w:hAnsi="Times New Roman" w:cs="Times New Roman"/>
        <w:sz w:val="20"/>
        <w:szCs w:val="20"/>
        <w:lang w:eastAsia="pt-BR"/>
      </w:rPr>
      <w:t>SGAN 914 – Conjunto F – Casa 02 – Aldeias Infantis SOS – Asa Norte – 70790-140 – Brasília – DF</w:t>
    </w:r>
  </w:p>
  <w:p w14:paraId="211D7C86" w14:textId="37A19628" w:rsidR="003045F4" w:rsidRPr="007B4AAF" w:rsidRDefault="003045F4" w:rsidP="007B4AAF">
    <w:pPr>
      <w:shd w:val="clear" w:color="auto" w:fill="FFFFFF"/>
      <w:jc w:val="center"/>
      <w:rPr>
        <w:rFonts w:ascii="Arial" w:eastAsia="Times New Roman" w:hAnsi="Arial" w:cs="Arial"/>
        <w:sz w:val="24"/>
        <w:szCs w:val="24"/>
        <w:lang w:val="it-IT" w:eastAsia="pt-BR"/>
      </w:rPr>
    </w:pPr>
    <w:r w:rsidRPr="007B4AAF">
      <w:rPr>
        <w:rFonts w:ascii="Times New Roman" w:eastAsia="Times New Roman" w:hAnsi="Times New Roman" w:cs="Times New Roman"/>
        <w:sz w:val="20"/>
        <w:szCs w:val="20"/>
        <w:lang w:val="it-IT" w:eastAsia="pt-BR"/>
      </w:rPr>
      <w:t xml:space="preserve">E-mail: </w:t>
    </w:r>
    <w:hyperlink r:id="rId1" w:history="1">
      <w:r w:rsidRPr="007B4AAF">
        <w:rPr>
          <w:rStyle w:val="Hyperlink"/>
          <w:rFonts w:ascii="Times New Roman" w:eastAsia="Times New Roman" w:hAnsi="Times New Roman" w:cs="Times New Roman"/>
          <w:color w:val="auto"/>
          <w:lang w:val="it-IT" w:eastAsia="pt-BR"/>
        </w:rPr>
        <w:t>secretariamndh@gmail.com</w:t>
      </w:r>
    </w:hyperlink>
    <w:r w:rsidRPr="007B4AAF">
      <w:rPr>
        <w:rFonts w:ascii="Times New Roman" w:eastAsia="Times New Roman" w:hAnsi="Times New Roman" w:cs="Times New Roman"/>
        <w:sz w:val="20"/>
        <w:szCs w:val="20"/>
        <w:lang w:val="it-IT" w:eastAsia="pt-BR"/>
      </w:rPr>
      <w:t xml:space="preserve">                       Site </w:t>
    </w:r>
    <w:hyperlink r:id="rId2" w:history="1">
      <w:r w:rsidRPr="007B4AAF">
        <w:rPr>
          <w:rStyle w:val="Hyperlink"/>
          <w:rFonts w:ascii="Times New Roman" w:eastAsia="Times New Roman" w:hAnsi="Times New Roman" w:cs="Times New Roman"/>
          <w:color w:val="auto"/>
          <w:lang w:val="it-IT" w:eastAsia="pt-BR"/>
        </w:rPr>
        <w:t>https://mndhbrasil.org/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54C5D" w14:textId="77777777" w:rsidR="003A07DE" w:rsidRDefault="003A07DE" w:rsidP="007B4AAF">
      <w:r>
        <w:separator/>
      </w:r>
    </w:p>
  </w:footnote>
  <w:footnote w:type="continuationSeparator" w:id="0">
    <w:p w14:paraId="7C9FF011" w14:textId="77777777" w:rsidR="003A07DE" w:rsidRDefault="003A07DE" w:rsidP="007B4AAF">
      <w:r>
        <w:continuationSeparator/>
      </w:r>
    </w:p>
  </w:footnote>
  <w:footnote w:id="1">
    <w:p w14:paraId="758A5AFE" w14:textId="6B392DE8" w:rsidR="003045F4" w:rsidRPr="00CC191C" w:rsidRDefault="003045F4" w:rsidP="00CC191C">
      <w:pPr>
        <w:pStyle w:val="FootnoteText"/>
        <w:ind w:left="142" w:hanging="142"/>
        <w:rPr>
          <w:rFonts w:ascii="Times New Roman" w:hAnsi="Times New Roman" w:cs="Times New Roman"/>
          <w:sz w:val="18"/>
          <w:szCs w:val="18"/>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rPr>
        <w:t xml:space="preserve"> FGV SOCIAL. </w:t>
      </w:r>
      <w:r w:rsidRPr="00CC191C">
        <w:rPr>
          <w:rFonts w:ascii="Times New Roman" w:hAnsi="Times New Roman" w:cs="Times New Roman"/>
          <w:i/>
          <w:iCs/>
          <w:sz w:val="18"/>
          <w:szCs w:val="18"/>
        </w:rPr>
        <w:t>Qual foi o impacto da crise sobre a pobreza e a distribuição de renda?,</w:t>
      </w:r>
      <w:r w:rsidRPr="00CC191C">
        <w:rPr>
          <w:rFonts w:ascii="Times New Roman" w:hAnsi="Times New Roman" w:cs="Times New Roman"/>
          <w:sz w:val="18"/>
          <w:szCs w:val="18"/>
        </w:rPr>
        <w:t xml:space="preserve"> available at  </w:t>
      </w:r>
      <w:hyperlink r:id="rId1" w:history="1">
        <w:r w:rsidRPr="00CC191C">
          <w:rPr>
            <w:rStyle w:val="Hyperlink"/>
            <w:rFonts w:ascii="Times New Roman" w:hAnsi="Times New Roman" w:cs="Times New Roman"/>
            <w:color w:val="auto"/>
            <w:sz w:val="18"/>
            <w:szCs w:val="18"/>
          </w:rPr>
          <w:t>https://cps.fgv.br/Pobreza-Desigualdade</w:t>
        </w:r>
      </w:hyperlink>
      <w:r w:rsidRPr="00CC191C">
        <w:rPr>
          <w:rFonts w:ascii="Times New Roman" w:hAnsi="Times New Roman" w:cs="Times New Roman"/>
          <w:sz w:val="18"/>
          <w:szCs w:val="18"/>
        </w:rPr>
        <w:t>, published on September 5, 2018.</w:t>
      </w:r>
    </w:p>
  </w:footnote>
  <w:footnote w:id="2">
    <w:p w14:paraId="64CB4BB1" w14:textId="65C19CEC"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See </w:t>
      </w:r>
      <w:hyperlink r:id="rId2" w:history="1">
        <w:r w:rsidRPr="00CC191C">
          <w:rPr>
            <w:rStyle w:val="Hyperlink"/>
            <w:rFonts w:ascii="Times New Roman" w:hAnsi="Times New Roman" w:cs="Times New Roman"/>
            <w:color w:val="auto"/>
            <w:sz w:val="18"/>
            <w:szCs w:val="18"/>
            <w:lang w:val="en-GB"/>
          </w:rPr>
          <w:t>www.planalto.gov.br/ccivil_03/_ato2015-2018/2018/decreto/d9571.htm</w:t>
        </w:r>
      </w:hyperlink>
      <w:r w:rsidRPr="00CC191C">
        <w:rPr>
          <w:rFonts w:ascii="Times New Roman" w:hAnsi="Times New Roman" w:cs="Times New Roman"/>
          <w:sz w:val="18"/>
          <w:szCs w:val="18"/>
          <w:lang w:val="en-GB"/>
        </w:rPr>
        <w:t xml:space="preserve"> </w:t>
      </w:r>
    </w:p>
  </w:footnote>
  <w:footnote w:id="3">
    <w:p w14:paraId="67B33AFF" w14:textId="4A8C92D0"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See </w:t>
      </w:r>
      <w:hyperlink r:id="rId3" w:history="1">
        <w:r w:rsidRPr="00CC191C">
          <w:rPr>
            <w:rStyle w:val="Hyperlink"/>
            <w:rFonts w:ascii="Times New Roman" w:hAnsi="Times New Roman" w:cs="Times New Roman"/>
            <w:color w:val="auto"/>
            <w:sz w:val="18"/>
            <w:szCs w:val="18"/>
            <w:lang w:val="en-GB"/>
          </w:rPr>
          <w:t>https://www.gov.br/mdh/pt-br/acesso-a-informacao/participacao-social/conselho-nacional-de-direitos-humanos-cndh/copy_of_ResoluoDHeempresas.pdf</w:t>
        </w:r>
      </w:hyperlink>
      <w:r w:rsidRPr="00CC191C">
        <w:rPr>
          <w:rFonts w:ascii="Times New Roman" w:hAnsi="Times New Roman" w:cs="Times New Roman"/>
          <w:sz w:val="18"/>
          <w:szCs w:val="18"/>
          <w:lang w:val="en-GB"/>
        </w:rPr>
        <w:t xml:space="preserve"> </w:t>
      </w:r>
    </w:p>
  </w:footnote>
  <w:footnote w:id="4">
    <w:p w14:paraId="31901F5E" w14:textId="0736D8B8"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See </w:t>
      </w:r>
      <w:hyperlink r:id="rId4" w:history="1">
        <w:r w:rsidRPr="00CC191C">
          <w:rPr>
            <w:rStyle w:val="Hyperlink"/>
            <w:rFonts w:ascii="Times New Roman" w:hAnsi="Times New Roman" w:cs="Times New Roman"/>
            <w:color w:val="auto"/>
            <w:sz w:val="18"/>
            <w:szCs w:val="18"/>
            <w:lang w:val="en-GB"/>
          </w:rPr>
          <w:t>www.camara.leg.br/propostas-legislativas/2317904</w:t>
        </w:r>
      </w:hyperlink>
      <w:r w:rsidRPr="00CC191C">
        <w:rPr>
          <w:rFonts w:ascii="Times New Roman" w:hAnsi="Times New Roman" w:cs="Times New Roman"/>
          <w:sz w:val="18"/>
          <w:szCs w:val="18"/>
          <w:lang w:val="en-US"/>
        </w:rPr>
        <w:t xml:space="preserve"> </w:t>
      </w:r>
    </w:p>
  </w:footnote>
  <w:footnote w:id="5">
    <w:p w14:paraId="7636D737" w14:textId="0B24D5C6"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Law No. 12,711/2012, available at  </w:t>
      </w:r>
      <w:hyperlink r:id="rId5" w:history="1">
        <w:r w:rsidRPr="00CC191C">
          <w:rPr>
            <w:rStyle w:val="Hyperlink"/>
            <w:rFonts w:ascii="Times New Roman" w:hAnsi="Times New Roman" w:cs="Times New Roman"/>
            <w:color w:val="auto"/>
            <w:sz w:val="18"/>
            <w:szCs w:val="18"/>
            <w:lang w:val="en-GB"/>
          </w:rPr>
          <w:t>www.planalto.gov.br/ccivil_03/_ato2011-2014/2012/lei/l12711.htm</w:t>
        </w:r>
      </w:hyperlink>
      <w:r w:rsidRPr="00CC191C">
        <w:rPr>
          <w:rFonts w:ascii="Times New Roman" w:hAnsi="Times New Roman" w:cs="Times New Roman"/>
          <w:sz w:val="18"/>
          <w:szCs w:val="18"/>
          <w:lang w:val="en-GB"/>
        </w:rPr>
        <w:t xml:space="preserve"> </w:t>
      </w:r>
    </w:p>
  </w:footnote>
  <w:footnote w:id="6">
    <w:p w14:paraId="3803EC52" w14:textId="1F76AB14"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Law No. 12,990/2014, available at  </w:t>
      </w:r>
      <w:hyperlink r:id="rId6" w:history="1">
        <w:r w:rsidRPr="00CC191C">
          <w:rPr>
            <w:rStyle w:val="Hyperlink"/>
            <w:rFonts w:ascii="Times New Roman" w:hAnsi="Times New Roman" w:cs="Times New Roman"/>
            <w:color w:val="auto"/>
            <w:sz w:val="18"/>
            <w:szCs w:val="18"/>
            <w:lang w:val="en-GB"/>
          </w:rPr>
          <w:t>www.planalto.gov.br/ccivil_03/_ato2011-2014/2014/lei/l12990.htm</w:t>
        </w:r>
      </w:hyperlink>
      <w:r w:rsidRPr="00CC191C">
        <w:rPr>
          <w:rFonts w:ascii="Times New Roman" w:hAnsi="Times New Roman" w:cs="Times New Roman"/>
          <w:sz w:val="18"/>
          <w:szCs w:val="18"/>
          <w:lang w:val="en-GB"/>
        </w:rPr>
        <w:t xml:space="preserve"> </w:t>
      </w:r>
    </w:p>
  </w:footnote>
  <w:footnote w:id="7">
    <w:p w14:paraId="041B9AB9" w14:textId="4BE35968"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See </w:t>
      </w:r>
      <w:hyperlink r:id="rId7" w:history="1">
        <w:r w:rsidRPr="00CC191C">
          <w:rPr>
            <w:rStyle w:val="Hyperlink"/>
            <w:rFonts w:ascii="Times New Roman" w:hAnsi="Times New Roman" w:cs="Times New Roman"/>
            <w:color w:val="auto"/>
            <w:sz w:val="18"/>
            <w:szCs w:val="18"/>
            <w:lang w:val="en-GB"/>
          </w:rPr>
          <w:t>https://agenciadenoticias.ibge.gov.br/agencia-noticias/2012-agencia-de-noticias/noticias/37621-em-2022-mulheres-dedicaram-9-6-horas-por-semana-a-mais-do-que-os-homens-aos-afazeres-domesticos-ou-ao-cuidado-de-pessoas</w:t>
        </w:r>
      </w:hyperlink>
      <w:r w:rsidRPr="00CC191C">
        <w:rPr>
          <w:rFonts w:ascii="Times New Roman" w:hAnsi="Times New Roman" w:cs="Times New Roman"/>
          <w:sz w:val="18"/>
          <w:szCs w:val="18"/>
          <w:lang w:val="en-GB"/>
        </w:rPr>
        <w:t xml:space="preserve"> </w:t>
      </w:r>
    </w:p>
  </w:footnote>
  <w:footnote w:id="8">
    <w:p w14:paraId="6CEFC72A" w14:textId="4E7B7E06"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See </w:t>
      </w:r>
      <w:hyperlink r:id="rId8" w:history="1">
        <w:r w:rsidRPr="00CC191C">
          <w:rPr>
            <w:rStyle w:val="Hyperlink"/>
            <w:rFonts w:ascii="Times New Roman" w:hAnsi="Times New Roman" w:cs="Times New Roman"/>
            <w:color w:val="auto"/>
            <w:sz w:val="18"/>
            <w:szCs w:val="18"/>
            <w:lang w:val="en-GB"/>
          </w:rPr>
          <w:t>www.camara.leg.br/noticias/949504-brasil-bate-recorde-de-trabalho-escravo-e-deputados-sugerem-propostas-forca-tarefa-e-ate-cpi/</w:t>
        </w:r>
      </w:hyperlink>
      <w:r w:rsidRPr="00CC191C">
        <w:rPr>
          <w:rFonts w:ascii="Times New Roman" w:hAnsi="Times New Roman" w:cs="Times New Roman"/>
          <w:sz w:val="18"/>
          <w:szCs w:val="18"/>
          <w:lang w:val="en-GB"/>
        </w:rPr>
        <w:t xml:space="preserve"> </w:t>
      </w:r>
    </w:p>
  </w:footnote>
  <w:footnote w:id="9">
    <w:p w14:paraId="0A8441DB" w14:textId="787229D3"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See the evolution of the minimum wage at </w:t>
      </w:r>
      <w:hyperlink r:id="rId9" w:history="1">
        <w:r w:rsidRPr="00CC191C">
          <w:rPr>
            <w:rStyle w:val="Hyperlink"/>
            <w:rFonts w:ascii="Times New Roman" w:hAnsi="Times New Roman" w:cs="Times New Roman"/>
            <w:color w:val="auto"/>
            <w:sz w:val="18"/>
            <w:szCs w:val="18"/>
            <w:lang w:val="en-GB"/>
          </w:rPr>
          <w:t>www.contabeis.com.br/tabelas/salario-minimo/</w:t>
        </w:r>
      </w:hyperlink>
      <w:r w:rsidRPr="00CC191C">
        <w:rPr>
          <w:rFonts w:ascii="Times New Roman" w:hAnsi="Times New Roman" w:cs="Times New Roman"/>
          <w:sz w:val="18"/>
          <w:szCs w:val="18"/>
          <w:lang w:val="en-GB"/>
        </w:rPr>
        <w:t xml:space="preserve"> </w:t>
      </w:r>
    </w:p>
  </w:footnote>
  <w:footnote w:id="10">
    <w:p w14:paraId="0D14BB18" w14:textId="41A27176"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To access the annual </w:t>
      </w:r>
      <w:r w:rsidR="00391D64" w:rsidRPr="00CC191C">
        <w:rPr>
          <w:rFonts w:ascii="Times New Roman" w:hAnsi="Times New Roman" w:cs="Times New Roman"/>
          <w:sz w:val="18"/>
          <w:szCs w:val="18"/>
          <w:lang w:val="en-GB"/>
        </w:rPr>
        <w:t>reports,</w:t>
      </w:r>
      <w:r w:rsidRPr="00CC191C">
        <w:rPr>
          <w:rFonts w:ascii="Times New Roman" w:hAnsi="Times New Roman" w:cs="Times New Roman"/>
          <w:sz w:val="18"/>
          <w:szCs w:val="18"/>
          <w:lang w:val="en-GB"/>
        </w:rPr>
        <w:t xml:space="preserve"> see </w:t>
      </w:r>
      <w:hyperlink r:id="rId10" w:history="1">
        <w:r w:rsidRPr="00CC191C">
          <w:rPr>
            <w:rStyle w:val="Hyperlink"/>
            <w:rFonts w:ascii="Times New Roman" w:hAnsi="Times New Roman" w:cs="Times New Roman"/>
            <w:color w:val="auto"/>
            <w:sz w:val="18"/>
            <w:szCs w:val="18"/>
            <w:lang w:val="en-GB"/>
          </w:rPr>
          <w:t>www.cptnacional.org.br/index.php/publicacoes-2/conflitos-no-campo-brasil</w:t>
        </w:r>
      </w:hyperlink>
      <w:r w:rsidRPr="00CC191C">
        <w:rPr>
          <w:rFonts w:ascii="Times New Roman" w:hAnsi="Times New Roman" w:cs="Times New Roman"/>
          <w:sz w:val="18"/>
          <w:szCs w:val="18"/>
          <w:lang w:val="en-US"/>
        </w:rPr>
        <w:t xml:space="preserve"> </w:t>
      </w:r>
    </w:p>
  </w:footnote>
  <w:footnote w:id="11">
    <w:p w14:paraId="064A10F7" w14:textId="4663163B"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By Constitutional Amendment No. 103/2019, available at  </w:t>
      </w:r>
      <w:hyperlink r:id="rId11" w:history="1">
        <w:r w:rsidRPr="00CC191C">
          <w:rPr>
            <w:rStyle w:val="Hyperlink"/>
            <w:rFonts w:ascii="Times New Roman" w:hAnsi="Times New Roman" w:cs="Times New Roman"/>
            <w:color w:val="auto"/>
            <w:sz w:val="18"/>
            <w:szCs w:val="18"/>
            <w:lang w:val="en-GB"/>
          </w:rPr>
          <w:t>www.planalto.gov.br/ccivil_03/constituicao/emendas/emc/emc103.htm</w:t>
        </w:r>
      </w:hyperlink>
      <w:r w:rsidRPr="00CC191C">
        <w:rPr>
          <w:rFonts w:ascii="Times New Roman" w:hAnsi="Times New Roman" w:cs="Times New Roman"/>
          <w:sz w:val="18"/>
          <w:szCs w:val="18"/>
          <w:lang w:val="en-GB"/>
        </w:rPr>
        <w:t xml:space="preserve"> </w:t>
      </w:r>
    </w:p>
  </w:footnote>
  <w:footnote w:id="12">
    <w:p w14:paraId="235D5741" w14:textId="468959F6"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Especially </w:t>
      </w:r>
      <w:proofErr w:type="gramStart"/>
      <w:r w:rsidRPr="00CC191C">
        <w:rPr>
          <w:rFonts w:ascii="Times New Roman" w:hAnsi="Times New Roman" w:cs="Times New Roman"/>
          <w:sz w:val="18"/>
          <w:szCs w:val="18"/>
          <w:lang w:val="en-GB"/>
        </w:rPr>
        <w:t>as a result of</w:t>
      </w:r>
      <w:proofErr w:type="gramEnd"/>
      <w:r w:rsidRPr="00CC191C">
        <w:rPr>
          <w:rFonts w:ascii="Times New Roman" w:hAnsi="Times New Roman" w:cs="Times New Roman"/>
          <w:sz w:val="18"/>
          <w:szCs w:val="18"/>
          <w:lang w:val="en-GB"/>
        </w:rPr>
        <w:t xml:space="preserve"> Law No. 13,467/2017, available at  </w:t>
      </w:r>
      <w:hyperlink r:id="rId12" w:history="1">
        <w:r w:rsidRPr="00CC191C">
          <w:rPr>
            <w:rStyle w:val="Hyperlink"/>
            <w:rFonts w:ascii="Times New Roman" w:hAnsi="Times New Roman" w:cs="Times New Roman"/>
            <w:color w:val="auto"/>
            <w:sz w:val="18"/>
            <w:szCs w:val="18"/>
            <w:lang w:val="en-GB"/>
          </w:rPr>
          <w:t>www.planalto.gov.br/ccivil_03/_ato2015-2018/2017/lei/l13467.htm</w:t>
        </w:r>
      </w:hyperlink>
      <w:r w:rsidRPr="00CC191C">
        <w:rPr>
          <w:rFonts w:ascii="Times New Roman" w:hAnsi="Times New Roman" w:cs="Times New Roman"/>
          <w:sz w:val="18"/>
          <w:szCs w:val="18"/>
          <w:lang w:val="en-GB"/>
        </w:rPr>
        <w:t xml:space="preserve"> </w:t>
      </w:r>
    </w:p>
  </w:footnote>
  <w:footnote w:id="13">
    <w:p w14:paraId="3F90786D" w14:textId="49C6FA1D" w:rsidR="003045F4" w:rsidRPr="00CC191C" w:rsidRDefault="003045F4" w:rsidP="00CC191C">
      <w:pPr>
        <w:pStyle w:val="FootnoteText"/>
        <w:ind w:left="142" w:hanging="142"/>
        <w:rPr>
          <w:rFonts w:ascii="Times New Roman" w:hAnsi="Times New Roman" w:cs="Times New Roman"/>
          <w:sz w:val="18"/>
          <w:szCs w:val="18"/>
          <w:lang w:val="en-GB"/>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See </w:t>
      </w:r>
      <w:hyperlink r:id="rId13" w:anchor=":~:text=O%20benef%C3%ADcio%2C%20de%20R%24%20600,o%20sistema%20de%20sa%C3%BAde%20brasileiros" w:history="1">
        <w:r w:rsidRPr="00CC191C">
          <w:rPr>
            <w:rStyle w:val="Hyperlink"/>
            <w:rFonts w:ascii="Times New Roman" w:hAnsi="Times New Roman" w:cs="Times New Roman"/>
            <w:color w:val="auto"/>
            <w:sz w:val="18"/>
            <w:szCs w:val="18"/>
            <w:lang w:val="en-GB"/>
          </w:rPr>
          <w:t>www12.senado.leg.br/noticias/materias/2020/12/30/aprovado-pelo-congresso-auxilio-emergencial-deu-dignidade-a-cidadaos-durante-a-pandemia#:~:text=O%20benef%C3%ADcio%2C%20de%20R%24%20600,o%20sistema%20de%20sa%C3%BAde%20brasileiros</w:t>
        </w:r>
      </w:hyperlink>
      <w:r w:rsidRPr="00CC191C">
        <w:rPr>
          <w:rFonts w:ascii="Times New Roman" w:hAnsi="Times New Roman" w:cs="Times New Roman"/>
          <w:sz w:val="18"/>
          <w:szCs w:val="18"/>
          <w:lang w:val="en-GB"/>
        </w:rPr>
        <w:t xml:space="preserve">. </w:t>
      </w:r>
    </w:p>
  </w:footnote>
  <w:footnote w:id="14">
    <w:p w14:paraId="7E35C386" w14:textId="42CBCE4E" w:rsidR="003045F4" w:rsidRPr="00CC191C" w:rsidRDefault="003045F4" w:rsidP="00CC191C">
      <w:pPr>
        <w:pBdr>
          <w:top w:val="nil"/>
          <w:left w:val="nil"/>
          <w:bottom w:val="nil"/>
          <w:right w:val="nil"/>
          <w:between w:val="nil"/>
        </w:pBdr>
        <w:ind w:left="142" w:hanging="142"/>
        <w:rPr>
          <w:rFonts w:ascii="Times New Roman" w:hAnsi="Times New Roman" w:cs="Times New Roman"/>
          <w:sz w:val="18"/>
          <w:szCs w:val="18"/>
          <w:lang w:val="en-GB"/>
        </w:rPr>
      </w:pPr>
      <w:r w:rsidRPr="00CC191C">
        <w:rPr>
          <w:rFonts w:ascii="Times New Roman" w:hAnsi="Times New Roman" w:cs="Times New Roman"/>
          <w:sz w:val="18"/>
          <w:szCs w:val="18"/>
          <w:vertAlign w:val="superscript"/>
          <w:lang w:val="en-GB"/>
        </w:rPr>
        <w:footnoteRef/>
      </w:r>
      <w:r w:rsidRPr="00CC191C">
        <w:rPr>
          <w:rFonts w:ascii="Times New Roman" w:hAnsi="Times New Roman" w:cs="Times New Roman"/>
          <w:sz w:val="18"/>
          <w:szCs w:val="18"/>
          <w:lang w:val="en-GB"/>
        </w:rPr>
        <w:t xml:space="preserve"> Original from 1999, updated version from 2011 available at  </w:t>
      </w:r>
      <w:hyperlink r:id="rId14" w:history="1">
        <w:r w:rsidRPr="00CC191C">
          <w:rPr>
            <w:rStyle w:val="Hyperlink"/>
            <w:rFonts w:ascii="Times New Roman" w:hAnsi="Times New Roman" w:cs="Times New Roman"/>
            <w:color w:val="auto"/>
            <w:sz w:val="18"/>
            <w:szCs w:val="18"/>
            <w:lang w:val="en-GB"/>
          </w:rPr>
          <w:t>https://bvsms.saude.gov.br/bvs/publicacoes/prevencao_agravo_violencia_sexual_mulheres_3ed.pdf</w:t>
        </w:r>
      </w:hyperlink>
      <w:r w:rsidRPr="00CC191C">
        <w:rPr>
          <w:rFonts w:ascii="Times New Roman" w:hAnsi="Times New Roman" w:cs="Times New Roman"/>
          <w:sz w:val="18"/>
          <w:szCs w:val="18"/>
          <w:lang w:val="en-GB"/>
        </w:rPr>
        <w:t xml:space="preserve"> .</w:t>
      </w:r>
    </w:p>
  </w:footnote>
  <w:footnote w:id="15">
    <w:p w14:paraId="2740E593" w14:textId="05887996"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lang w:val="en-GB"/>
        </w:rPr>
        <w:footnoteRef/>
      </w:r>
      <w:r w:rsidRPr="00CC191C">
        <w:rPr>
          <w:rFonts w:ascii="Times New Roman" w:hAnsi="Times New Roman" w:cs="Times New Roman"/>
          <w:sz w:val="18"/>
          <w:szCs w:val="18"/>
          <w:lang w:val="en-GB"/>
        </w:rPr>
        <w:t xml:space="preserve"> See information at </w:t>
      </w:r>
      <w:hyperlink r:id="rId15" w:history="1">
        <w:r w:rsidRPr="00CC191C">
          <w:rPr>
            <w:rStyle w:val="Hyperlink"/>
            <w:rFonts w:ascii="Times New Roman" w:hAnsi="Times New Roman" w:cs="Times New Roman"/>
            <w:color w:val="auto"/>
            <w:sz w:val="18"/>
            <w:szCs w:val="18"/>
            <w:lang w:val="en-GB"/>
          </w:rPr>
          <w:t>www.ufrgs.br/humanista/2023/08/01/violencia-contra-mulher-anuario-seguranca-publica/</w:t>
        </w:r>
      </w:hyperlink>
      <w:r w:rsidRPr="00CC191C">
        <w:rPr>
          <w:rFonts w:ascii="Times New Roman" w:hAnsi="Times New Roman" w:cs="Times New Roman"/>
          <w:sz w:val="18"/>
          <w:szCs w:val="18"/>
          <w:lang w:val="en-GB"/>
        </w:rPr>
        <w:t xml:space="preserve"> </w:t>
      </w:r>
      <w:r w:rsidR="00402697" w:rsidRPr="00CC191C">
        <w:rPr>
          <w:rFonts w:ascii="Times New Roman" w:hAnsi="Times New Roman" w:cs="Times New Roman"/>
          <w:sz w:val="18"/>
          <w:szCs w:val="18"/>
          <w:lang w:val="en-GB"/>
        </w:rPr>
        <w:t xml:space="preserve">and full report at </w:t>
      </w:r>
      <w:hyperlink r:id="rId16" w:history="1">
        <w:r w:rsidRPr="00CC191C">
          <w:rPr>
            <w:rStyle w:val="Hyperlink"/>
            <w:rFonts w:ascii="Times New Roman" w:hAnsi="Times New Roman" w:cs="Times New Roman"/>
            <w:color w:val="auto"/>
            <w:sz w:val="18"/>
            <w:szCs w:val="18"/>
            <w:lang w:val="en-GB"/>
          </w:rPr>
          <w:t>https://forumseguranca.org.br/wp-content/uploads/2023/07/anuario-2023.pdf</w:t>
        </w:r>
      </w:hyperlink>
      <w:r w:rsidRPr="00CC191C">
        <w:rPr>
          <w:rFonts w:ascii="Times New Roman" w:hAnsi="Times New Roman" w:cs="Times New Roman"/>
          <w:sz w:val="18"/>
          <w:szCs w:val="18"/>
          <w:lang w:val="en-US"/>
        </w:rPr>
        <w:t xml:space="preserve"> </w:t>
      </w:r>
    </w:p>
  </w:footnote>
  <w:footnote w:id="16">
    <w:p w14:paraId="4E5274D9" w14:textId="26D58889"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information in the FAO’s SOFI report</w:t>
      </w:r>
      <w:r w:rsidRPr="00CC191C">
        <w:rPr>
          <w:rFonts w:ascii="Times New Roman" w:hAnsi="Times New Roman" w:cs="Times New Roman"/>
          <w:sz w:val="18"/>
          <w:szCs w:val="18"/>
          <w:shd w:val="clear" w:color="auto" w:fill="FFFFFF"/>
          <w:lang w:val="en-US"/>
        </w:rPr>
        <w:t xml:space="preserve">, available at </w:t>
      </w:r>
      <w:hyperlink r:id="rId17" w:history="1">
        <w:r w:rsidRPr="00CC191C">
          <w:rPr>
            <w:rStyle w:val="Hyperlink"/>
            <w:rFonts w:ascii="Times New Roman" w:hAnsi="Times New Roman" w:cs="Times New Roman"/>
            <w:color w:val="auto"/>
            <w:sz w:val="18"/>
            <w:szCs w:val="18"/>
            <w:shd w:val="clear" w:color="auto" w:fill="FFFFFF"/>
            <w:lang w:val="en-US"/>
          </w:rPr>
          <w:t>www.fao.org/3/CC3017EN/online/CC3017EN.html</w:t>
        </w:r>
      </w:hyperlink>
      <w:r w:rsidRPr="00CC191C">
        <w:rPr>
          <w:rFonts w:ascii="Times New Roman" w:hAnsi="Times New Roman" w:cs="Times New Roman"/>
          <w:sz w:val="18"/>
          <w:szCs w:val="18"/>
          <w:shd w:val="clear" w:color="auto" w:fill="FFFFFF"/>
          <w:lang w:val="en-US"/>
        </w:rPr>
        <w:t xml:space="preserve"> </w:t>
      </w:r>
    </w:p>
  </w:footnote>
  <w:footnote w:id="17">
    <w:p w14:paraId="5977AD86" w14:textId="77777777"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w:t>
      </w:r>
      <w:hyperlink r:id="rId18" w:history="1">
        <w:r w:rsidRPr="00CC191C">
          <w:rPr>
            <w:rStyle w:val="Hyperlink"/>
            <w:rFonts w:ascii="Times New Roman" w:hAnsi="Times New Roman" w:cs="Times New Roman"/>
            <w:color w:val="auto"/>
            <w:sz w:val="18"/>
            <w:szCs w:val="18"/>
            <w:lang w:val="en-US"/>
          </w:rPr>
          <w:t>https://pesquisassan.net.br/</w:t>
        </w:r>
      </w:hyperlink>
      <w:r w:rsidRPr="00CC191C">
        <w:rPr>
          <w:rFonts w:ascii="Times New Roman" w:hAnsi="Times New Roman" w:cs="Times New Roman"/>
          <w:sz w:val="18"/>
          <w:szCs w:val="18"/>
          <w:lang w:val="en-US"/>
        </w:rPr>
        <w:t xml:space="preserve"> </w:t>
      </w:r>
    </w:p>
  </w:footnote>
  <w:footnote w:id="18">
    <w:p w14:paraId="76D5CE62" w14:textId="185B2C52"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at </w:t>
      </w:r>
      <w:hyperlink r:id="rId19" w:history="1">
        <w:r w:rsidRPr="00CC191C">
          <w:rPr>
            <w:rStyle w:val="Hyperlink"/>
            <w:rFonts w:ascii="Times New Roman" w:hAnsi="Times New Roman" w:cs="Times New Roman"/>
            <w:color w:val="auto"/>
            <w:sz w:val="18"/>
            <w:szCs w:val="18"/>
            <w:lang w:val="en-US"/>
          </w:rPr>
          <w:t>www.ipea.gov.br/portal/categorias/45-todas-as-noticias/noticias/13457-populacao-em-situacao-de-rua-supera-281-4-mil-pessoas-no-brasil</w:t>
        </w:r>
      </w:hyperlink>
      <w:r w:rsidRPr="00CC191C">
        <w:rPr>
          <w:rFonts w:ascii="Times New Roman" w:hAnsi="Times New Roman" w:cs="Times New Roman"/>
          <w:sz w:val="18"/>
          <w:szCs w:val="18"/>
          <w:lang w:val="en-US"/>
        </w:rPr>
        <w:t xml:space="preserve"> </w:t>
      </w:r>
    </w:p>
  </w:footnote>
  <w:footnote w:id="19">
    <w:p w14:paraId="5E3B7AB5" w14:textId="020DA727"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among others, the studies available at </w:t>
      </w:r>
      <w:hyperlink r:id="rId20" w:history="1">
        <w:r w:rsidRPr="00CC191C">
          <w:rPr>
            <w:rStyle w:val="Hyperlink"/>
            <w:rFonts w:ascii="Times New Roman" w:hAnsi="Times New Roman" w:cs="Times New Roman"/>
            <w:color w:val="auto"/>
            <w:sz w:val="18"/>
            <w:szCs w:val="18"/>
            <w:lang w:val="en-US"/>
          </w:rPr>
          <w:t>www.labcidade.fau.usp.br/projeto-habitacional-do-governo-bolsonaro-sem-casa-sem-emprego-e-com-divida/</w:t>
        </w:r>
      </w:hyperlink>
      <w:r w:rsidRPr="00CC191C">
        <w:rPr>
          <w:rFonts w:ascii="Times New Roman" w:hAnsi="Times New Roman" w:cs="Times New Roman"/>
          <w:sz w:val="18"/>
          <w:szCs w:val="18"/>
          <w:lang w:val="en-US"/>
        </w:rPr>
        <w:t xml:space="preserve"> </w:t>
      </w:r>
      <w:r w:rsidR="00402697" w:rsidRPr="00CC191C">
        <w:rPr>
          <w:rFonts w:ascii="Times New Roman" w:hAnsi="Times New Roman" w:cs="Times New Roman"/>
          <w:sz w:val="18"/>
          <w:szCs w:val="18"/>
          <w:lang w:val="en-US"/>
        </w:rPr>
        <w:t>and</w:t>
      </w:r>
      <w:r w:rsidRPr="00CC191C">
        <w:rPr>
          <w:rFonts w:ascii="Times New Roman" w:hAnsi="Times New Roman" w:cs="Times New Roman"/>
          <w:sz w:val="18"/>
          <w:szCs w:val="18"/>
          <w:lang w:val="en-US"/>
        </w:rPr>
        <w:t xml:space="preserve"> </w:t>
      </w:r>
      <w:hyperlink r:id="rId21" w:history="1">
        <w:r w:rsidRPr="00CC191C">
          <w:rPr>
            <w:rStyle w:val="Hyperlink"/>
            <w:rFonts w:ascii="Times New Roman" w:hAnsi="Times New Roman" w:cs="Times New Roman"/>
            <w:color w:val="auto"/>
            <w:sz w:val="18"/>
            <w:szCs w:val="18"/>
            <w:lang w:val="en-US"/>
          </w:rPr>
          <w:t>www.metropoles.com/brasil/politica-brasil/governo-preve-reduzir-em-95-recursos-do-programa-casa-verde-e-amarela</w:t>
        </w:r>
      </w:hyperlink>
      <w:r w:rsidRPr="00CC191C">
        <w:rPr>
          <w:rFonts w:ascii="Times New Roman" w:hAnsi="Times New Roman" w:cs="Times New Roman"/>
          <w:sz w:val="18"/>
          <w:szCs w:val="18"/>
          <w:lang w:val="en-US"/>
        </w:rPr>
        <w:t xml:space="preserve"> </w:t>
      </w:r>
    </w:p>
  </w:footnote>
  <w:footnote w:id="20">
    <w:p w14:paraId="3545759B" w14:textId="08C9E80F"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The Supreme Court of Justice decision in ADPF No. 828 and the actions of the “</w:t>
      </w:r>
      <w:proofErr w:type="spellStart"/>
      <w:r w:rsidRPr="00CC191C">
        <w:rPr>
          <w:rFonts w:ascii="Times New Roman" w:hAnsi="Times New Roman" w:cs="Times New Roman"/>
          <w:sz w:val="18"/>
          <w:szCs w:val="18"/>
          <w:lang w:val="en-US"/>
        </w:rPr>
        <w:t>Despejo</w:t>
      </w:r>
      <w:proofErr w:type="spellEnd"/>
      <w:r w:rsidRPr="00CC191C">
        <w:rPr>
          <w:rFonts w:ascii="Times New Roman" w:hAnsi="Times New Roman" w:cs="Times New Roman"/>
          <w:sz w:val="18"/>
          <w:szCs w:val="18"/>
          <w:lang w:val="en-US"/>
        </w:rPr>
        <w:t xml:space="preserve"> Zero” (“Zero Eviction”) Campaign: </w:t>
      </w:r>
      <w:hyperlink r:id="rId22" w:history="1">
        <w:r w:rsidRPr="00CC191C">
          <w:rPr>
            <w:rStyle w:val="Hyperlink"/>
            <w:rFonts w:ascii="Times New Roman" w:hAnsi="Times New Roman" w:cs="Times New Roman"/>
            <w:color w:val="auto"/>
            <w:sz w:val="18"/>
            <w:szCs w:val="18"/>
            <w:lang w:val="en-US"/>
          </w:rPr>
          <w:t>www.campanhadespejozero.org/</w:t>
        </w:r>
      </w:hyperlink>
      <w:r w:rsidRPr="00CC191C">
        <w:rPr>
          <w:rFonts w:ascii="Times New Roman" w:hAnsi="Times New Roman" w:cs="Times New Roman"/>
          <w:sz w:val="18"/>
          <w:szCs w:val="18"/>
          <w:lang w:val="en-US"/>
        </w:rPr>
        <w:t>.</w:t>
      </w:r>
    </w:p>
  </w:footnote>
  <w:footnote w:id="21">
    <w:p w14:paraId="4F3C946C" w14:textId="062209D0"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For access to Normative Opinion No. 001/2017/GAB/CGU/AGU, see </w:t>
      </w:r>
      <w:hyperlink r:id="rId23" w:history="1">
        <w:r w:rsidRPr="00CC191C">
          <w:rPr>
            <w:rStyle w:val="Hyperlink"/>
            <w:rFonts w:ascii="Times New Roman" w:hAnsi="Times New Roman" w:cs="Times New Roman"/>
            <w:color w:val="auto"/>
            <w:sz w:val="18"/>
            <w:szCs w:val="18"/>
            <w:lang w:val="en-US"/>
          </w:rPr>
          <w:t>www.planalto.gov.br/ccivil_03/AGU/PRC-GMF-05-2017.htm</w:t>
        </w:r>
      </w:hyperlink>
      <w:r w:rsidRPr="00CC191C">
        <w:rPr>
          <w:rFonts w:ascii="Times New Roman" w:hAnsi="Times New Roman" w:cs="Times New Roman"/>
          <w:sz w:val="18"/>
          <w:szCs w:val="18"/>
          <w:lang w:val="en-US"/>
        </w:rPr>
        <w:t xml:space="preserve">. See the Technical Note critical of it made by the Federal Public Prosecutor's Office (Technical Note No. 02/2018-6CCR). </w:t>
      </w:r>
    </w:p>
  </w:footnote>
  <w:footnote w:id="22">
    <w:p w14:paraId="79B1F800" w14:textId="306ADA13"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Constitutional Amendment Proposal (PEC) No. 187/2016, which authorizes "economic exploitation" on indigenous lands, and Bill No. 490/2007 approved by the Chamber of Deputies [</w:t>
      </w:r>
      <w:hyperlink r:id="rId24" w:history="1">
        <w:r w:rsidRPr="00CC191C">
          <w:rPr>
            <w:rStyle w:val="Hyperlink"/>
            <w:rFonts w:ascii="Times New Roman" w:hAnsi="Times New Roman" w:cs="Times New Roman"/>
            <w:color w:val="auto"/>
            <w:sz w:val="18"/>
            <w:szCs w:val="18"/>
            <w:lang w:val="en-US"/>
          </w:rPr>
          <w:t>www.camara.leg.br/noticias/980395-camara-aprovou-criacao-do-marco-temporal-da-ocupacao-de-terras-por-povos-indigenas/</w:t>
        </w:r>
      </w:hyperlink>
      <w:r w:rsidRPr="00CC191C">
        <w:rPr>
          <w:rFonts w:ascii="Times New Roman" w:hAnsi="Times New Roman" w:cs="Times New Roman"/>
          <w:sz w:val="18"/>
          <w:szCs w:val="18"/>
          <w:lang w:val="en-US"/>
        </w:rPr>
        <w:t>], currently being discussed by the Federal Senate.</w:t>
      </w:r>
    </w:p>
  </w:footnote>
  <w:footnote w:id="23">
    <w:p w14:paraId="030D5043" w14:textId="4F0D6F9A"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For more information, see  </w:t>
      </w:r>
      <w:hyperlink r:id="rId25" w:history="1">
        <w:r w:rsidRPr="00CC191C">
          <w:rPr>
            <w:rStyle w:val="Hyperlink"/>
            <w:rFonts w:ascii="Times New Roman" w:hAnsi="Times New Roman" w:cs="Times New Roman"/>
            <w:color w:val="auto"/>
            <w:sz w:val="18"/>
            <w:szCs w:val="18"/>
            <w:lang w:val="en-US"/>
          </w:rPr>
          <w:t>https://cimi.org.br/2023/07/cimi-violence-against-indigenous-peoples-report-2022/</w:t>
        </w:r>
      </w:hyperlink>
      <w:r w:rsidRPr="00CC191C">
        <w:rPr>
          <w:rFonts w:ascii="Times New Roman" w:hAnsi="Times New Roman" w:cs="Times New Roman"/>
          <w:sz w:val="18"/>
          <w:szCs w:val="18"/>
          <w:lang w:val="en-US"/>
        </w:rPr>
        <w:t xml:space="preserve"> </w:t>
      </w:r>
    </w:p>
  </w:footnote>
  <w:footnote w:id="24">
    <w:p w14:paraId="716BAE36" w14:textId="63701EC8"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among others, ADPF No. 742 (Quilombo communities): </w:t>
      </w:r>
      <w:hyperlink r:id="rId26" w:history="1">
        <w:r w:rsidRPr="00CC191C">
          <w:rPr>
            <w:rStyle w:val="Hyperlink"/>
            <w:rFonts w:ascii="Times New Roman" w:hAnsi="Times New Roman" w:cs="Times New Roman"/>
            <w:color w:val="auto"/>
            <w:sz w:val="18"/>
            <w:szCs w:val="18"/>
            <w:lang w:val="en-US"/>
          </w:rPr>
          <w:t>https://portal.stf.jus.br/noticias/verNoticiaDetalhe.asp?idConteudo=468449&amp;ori=1</w:t>
        </w:r>
      </w:hyperlink>
      <w:r w:rsidRPr="00CC191C">
        <w:rPr>
          <w:rFonts w:ascii="Times New Roman" w:hAnsi="Times New Roman" w:cs="Times New Roman"/>
          <w:sz w:val="18"/>
          <w:szCs w:val="18"/>
          <w:lang w:val="en-US"/>
        </w:rPr>
        <w:t xml:space="preserve"> and ADPF No. 709 (indigenous people) </w:t>
      </w:r>
      <w:hyperlink r:id="rId27" w:history="1">
        <w:r w:rsidRPr="00CC191C">
          <w:rPr>
            <w:rStyle w:val="Hyperlink"/>
            <w:rFonts w:ascii="Times New Roman" w:hAnsi="Times New Roman" w:cs="Times New Roman"/>
            <w:color w:val="auto"/>
            <w:sz w:val="18"/>
            <w:szCs w:val="18"/>
            <w:lang w:val="en-US"/>
          </w:rPr>
          <w:t>https://portal.stf.jus.br/noticias/verNoticiaDetalhe.asp?idConteudo=447103&amp;ori=1&amp;fbclid=IwAR0u7U7hRYymNDOo6hYnlA1oqQ7gE16m0vE8t6QZXp3Qvfus3hm0702hA</w:t>
        </w:r>
      </w:hyperlink>
      <w:r w:rsidRPr="00CC191C">
        <w:rPr>
          <w:rFonts w:ascii="Times New Roman" w:hAnsi="Times New Roman" w:cs="Times New Roman"/>
          <w:sz w:val="18"/>
          <w:szCs w:val="18"/>
          <w:lang w:val="en-US"/>
        </w:rPr>
        <w:t xml:space="preserve"> </w:t>
      </w:r>
    </w:p>
  </w:footnote>
  <w:footnote w:id="25">
    <w:p w14:paraId="1AF64AD0" w14:textId="12A0BAA5"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summary at </w:t>
      </w:r>
      <w:hyperlink r:id="rId28" w:history="1">
        <w:r w:rsidRPr="00CC191C">
          <w:rPr>
            <w:rStyle w:val="Hyperlink"/>
            <w:rFonts w:ascii="Times New Roman" w:hAnsi="Times New Roman" w:cs="Times New Roman"/>
            <w:color w:val="auto"/>
            <w:sz w:val="18"/>
            <w:szCs w:val="18"/>
            <w:lang w:val="en-US"/>
          </w:rPr>
          <w:t>www.corteidh.or.cr/docs/tramite/comunidades_quilombolas_de_alcantara.pdf</w:t>
        </w:r>
      </w:hyperlink>
      <w:r w:rsidRPr="00CC191C">
        <w:rPr>
          <w:rFonts w:ascii="Times New Roman" w:hAnsi="Times New Roman" w:cs="Times New Roman"/>
          <w:sz w:val="18"/>
          <w:szCs w:val="18"/>
          <w:lang w:val="en-US"/>
        </w:rPr>
        <w:t xml:space="preserve"> </w:t>
      </w:r>
    </w:p>
  </w:footnote>
  <w:footnote w:id="26">
    <w:p w14:paraId="797E44C8" w14:textId="248265C5"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w:t>
      </w:r>
      <w:hyperlink r:id="rId29" w:history="1">
        <w:r w:rsidRPr="00CC191C">
          <w:rPr>
            <w:rStyle w:val="Hyperlink"/>
            <w:rFonts w:ascii="Times New Roman" w:hAnsi="Times New Roman" w:cs="Times New Roman"/>
            <w:color w:val="auto"/>
            <w:sz w:val="18"/>
            <w:szCs w:val="18"/>
            <w:lang w:val="en-US"/>
          </w:rPr>
          <w:t>www.cnj.jus.br/sistema-carcerario/</w:t>
        </w:r>
      </w:hyperlink>
      <w:r w:rsidRPr="00CC191C">
        <w:rPr>
          <w:rFonts w:ascii="Times New Roman" w:hAnsi="Times New Roman" w:cs="Times New Roman"/>
          <w:sz w:val="18"/>
          <w:szCs w:val="18"/>
          <w:lang w:val="en-US"/>
        </w:rPr>
        <w:t xml:space="preserve"> See civil society proposals at </w:t>
      </w:r>
      <w:hyperlink r:id="rId30" w:history="1">
        <w:r w:rsidRPr="00CC191C">
          <w:rPr>
            <w:rStyle w:val="Hyperlink"/>
            <w:rFonts w:ascii="Times New Roman" w:hAnsi="Times New Roman" w:cs="Times New Roman"/>
            <w:color w:val="auto"/>
            <w:sz w:val="18"/>
            <w:szCs w:val="18"/>
            <w:lang w:val="en-US"/>
          </w:rPr>
          <w:t>https://desencarceramento.org.br/</w:t>
        </w:r>
      </w:hyperlink>
    </w:p>
  </w:footnote>
  <w:footnote w:id="27">
    <w:p w14:paraId="13AD8A34" w14:textId="5910EACC"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rPr>
        <w:t xml:space="preserve"> </w:t>
      </w:r>
      <w:r w:rsidRPr="00CC191C">
        <w:rPr>
          <w:rFonts w:ascii="Times New Roman" w:hAnsi="Times New Roman" w:cs="Times New Roman"/>
          <w:sz w:val="18"/>
          <w:szCs w:val="18"/>
        </w:rPr>
        <w:t xml:space="preserve">See, among others, the article “Sindemia e cárcere no Brasil: descartabilidade dos corpos e a gestão dos indesejáveis no contexto da Covid-19” by Cristian de Oliveira Gamba (2021, p. 77-102). </w:t>
      </w:r>
      <w:r w:rsidRPr="00CC191C">
        <w:rPr>
          <w:rFonts w:ascii="Times New Roman" w:hAnsi="Times New Roman" w:cs="Times New Roman"/>
          <w:sz w:val="18"/>
          <w:szCs w:val="18"/>
          <w:lang w:val="en-US"/>
        </w:rPr>
        <w:t xml:space="preserve">Available at  </w:t>
      </w:r>
      <w:hyperlink r:id="rId31" w:history="1">
        <w:r w:rsidRPr="00CC191C">
          <w:rPr>
            <w:rStyle w:val="Hyperlink"/>
            <w:rFonts w:ascii="Times New Roman" w:hAnsi="Times New Roman" w:cs="Times New Roman"/>
            <w:color w:val="auto"/>
            <w:sz w:val="18"/>
            <w:szCs w:val="18"/>
            <w:lang w:val="en-US"/>
          </w:rPr>
          <w:t>https://dhsaude.org/relatorio/documento_subsidio/</w:t>
        </w:r>
      </w:hyperlink>
      <w:r w:rsidRPr="00CC191C">
        <w:rPr>
          <w:rFonts w:ascii="Times New Roman" w:hAnsi="Times New Roman" w:cs="Times New Roman"/>
          <w:sz w:val="18"/>
          <w:szCs w:val="18"/>
          <w:lang w:val="en-US"/>
        </w:rPr>
        <w:t xml:space="preserve"> </w:t>
      </w:r>
    </w:p>
  </w:footnote>
  <w:footnote w:id="28">
    <w:p w14:paraId="6EEBE8CA" w14:textId="39E3F66F"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w:t>
      </w:r>
      <w:hyperlink r:id="rId32" w:history="1">
        <w:r w:rsidRPr="00CC191C">
          <w:rPr>
            <w:rStyle w:val="Hyperlink"/>
            <w:rFonts w:ascii="Times New Roman" w:hAnsi="Times New Roman" w:cs="Times New Roman"/>
            <w:color w:val="auto"/>
            <w:sz w:val="18"/>
            <w:szCs w:val="18"/>
            <w:lang w:val="en-US"/>
          </w:rPr>
          <w:t>https://reporterbrasil.org.br/2019/01/governo-bolsonaro-suspende-reforma-agraria-por-tempo-indeterminado/</w:t>
        </w:r>
      </w:hyperlink>
      <w:r w:rsidRPr="00CC191C">
        <w:rPr>
          <w:rFonts w:ascii="Times New Roman" w:hAnsi="Times New Roman" w:cs="Times New Roman"/>
          <w:sz w:val="18"/>
          <w:szCs w:val="18"/>
          <w:lang w:val="en-US"/>
        </w:rPr>
        <w:t xml:space="preserve"> </w:t>
      </w:r>
    </w:p>
  </w:footnote>
  <w:footnote w:id="29">
    <w:p w14:paraId="57661B0B" w14:textId="0CBB57A4"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study at </w:t>
      </w:r>
      <w:hyperlink r:id="rId33" w:history="1">
        <w:r w:rsidRPr="00CC191C">
          <w:rPr>
            <w:rStyle w:val="Hyperlink"/>
            <w:rFonts w:ascii="Times New Roman" w:hAnsi="Times New Roman" w:cs="Times New Roman"/>
            <w:color w:val="auto"/>
            <w:sz w:val="18"/>
            <w:szCs w:val="18"/>
            <w:lang w:val="en-US"/>
          </w:rPr>
          <w:t>www.conasems.org.br/wp-content/uploads/2018/08/Mudan%C3%A7as-no-Financiamento-da-Sa%C3%BAde.pdf</w:t>
        </w:r>
      </w:hyperlink>
      <w:r w:rsidRPr="00CC191C">
        <w:rPr>
          <w:rFonts w:ascii="Times New Roman" w:hAnsi="Times New Roman" w:cs="Times New Roman"/>
          <w:sz w:val="18"/>
          <w:szCs w:val="18"/>
          <w:lang w:val="en-US"/>
        </w:rPr>
        <w:t xml:space="preserve"> </w:t>
      </w:r>
    </w:p>
  </w:footnote>
  <w:footnote w:id="30">
    <w:p w14:paraId="262C59BD" w14:textId="77777777"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For this topic, see the material available at  </w:t>
      </w:r>
      <w:hyperlink r:id="rId34" w:history="1">
        <w:r w:rsidRPr="00CC191C">
          <w:rPr>
            <w:rStyle w:val="Hyperlink"/>
            <w:rFonts w:ascii="Times New Roman" w:hAnsi="Times New Roman" w:cs="Times New Roman"/>
            <w:color w:val="auto"/>
            <w:sz w:val="18"/>
            <w:szCs w:val="18"/>
            <w:lang w:val="en-US"/>
          </w:rPr>
          <w:t>https://dhsaude.org/relatorio/denunciation_document_english/</w:t>
        </w:r>
      </w:hyperlink>
      <w:r w:rsidRPr="00CC191C">
        <w:rPr>
          <w:rFonts w:ascii="Times New Roman" w:hAnsi="Times New Roman" w:cs="Times New Roman"/>
          <w:sz w:val="18"/>
          <w:szCs w:val="18"/>
          <w:lang w:val="en-US"/>
        </w:rPr>
        <w:t xml:space="preserve">. </w:t>
      </w:r>
    </w:p>
    <w:p w14:paraId="302FDF30" w14:textId="3791F121" w:rsidR="003045F4" w:rsidRPr="00CC191C" w:rsidRDefault="003045F4" w:rsidP="00CC191C">
      <w:pPr>
        <w:pStyle w:val="FootnoteText"/>
        <w:ind w:left="142" w:hanging="142"/>
        <w:rPr>
          <w:rFonts w:ascii="Times New Roman" w:hAnsi="Times New Roman" w:cs="Times New Roman"/>
          <w:sz w:val="18"/>
          <w:szCs w:val="18"/>
          <w:lang w:val="en-US"/>
        </w:rPr>
      </w:pPr>
      <w:r w:rsidRPr="00CC191C">
        <w:rPr>
          <w:rFonts w:ascii="Times New Roman" w:hAnsi="Times New Roman" w:cs="Times New Roman"/>
          <w:sz w:val="18"/>
          <w:szCs w:val="18"/>
          <w:lang w:val="en-US"/>
        </w:rPr>
        <w:t xml:space="preserve"> Executive Summary at </w:t>
      </w:r>
      <w:hyperlink r:id="rId35" w:history="1">
        <w:r w:rsidRPr="00CC191C">
          <w:rPr>
            <w:rStyle w:val="Hyperlink"/>
            <w:rFonts w:ascii="Times New Roman" w:hAnsi="Times New Roman" w:cs="Times New Roman"/>
            <w:color w:val="auto"/>
            <w:sz w:val="18"/>
            <w:szCs w:val="18"/>
            <w:lang w:val="en-US"/>
          </w:rPr>
          <w:t>https://dhsaude.org/relatorio/executive_summary/</w:t>
        </w:r>
      </w:hyperlink>
      <w:r w:rsidRPr="00CC191C">
        <w:rPr>
          <w:rFonts w:ascii="Times New Roman" w:hAnsi="Times New Roman" w:cs="Times New Roman"/>
          <w:sz w:val="18"/>
          <w:szCs w:val="18"/>
          <w:lang w:val="en-US"/>
        </w:rPr>
        <w:t xml:space="preserve"> </w:t>
      </w:r>
    </w:p>
    <w:p w14:paraId="757A2A59" w14:textId="74DC5DC5" w:rsidR="003045F4" w:rsidRPr="00CC191C" w:rsidRDefault="003045F4" w:rsidP="00CC191C">
      <w:pPr>
        <w:pStyle w:val="FootnoteText"/>
        <w:ind w:left="142" w:hanging="142"/>
        <w:rPr>
          <w:rFonts w:ascii="Times New Roman" w:hAnsi="Times New Roman" w:cs="Times New Roman"/>
          <w:sz w:val="18"/>
          <w:szCs w:val="18"/>
          <w:lang w:val="en-US"/>
        </w:rPr>
      </w:pPr>
      <w:r w:rsidRPr="00CC191C">
        <w:rPr>
          <w:rFonts w:ascii="Times New Roman" w:hAnsi="Times New Roman" w:cs="Times New Roman"/>
          <w:sz w:val="18"/>
          <w:szCs w:val="18"/>
          <w:lang w:val="en-US"/>
        </w:rPr>
        <w:t xml:space="preserve"> Studies on the impact on the various segments at  </w:t>
      </w:r>
      <w:hyperlink r:id="rId36" w:history="1">
        <w:r w:rsidRPr="00CC191C">
          <w:rPr>
            <w:rStyle w:val="Hyperlink"/>
            <w:rFonts w:ascii="Times New Roman" w:hAnsi="Times New Roman" w:cs="Times New Roman"/>
            <w:color w:val="auto"/>
            <w:sz w:val="18"/>
            <w:szCs w:val="18"/>
            <w:lang w:val="en-US"/>
          </w:rPr>
          <w:t>https://dhsaude.org/relatorio/documento_subsidio/</w:t>
        </w:r>
      </w:hyperlink>
      <w:r w:rsidRPr="00CC191C">
        <w:rPr>
          <w:rFonts w:ascii="Times New Roman" w:hAnsi="Times New Roman" w:cs="Times New Roman"/>
          <w:sz w:val="18"/>
          <w:szCs w:val="18"/>
          <w:lang w:val="en-US"/>
        </w:rPr>
        <w:t xml:space="preserve"> </w:t>
      </w:r>
    </w:p>
  </w:footnote>
  <w:footnote w:id="31">
    <w:p w14:paraId="70A5F909" w14:textId="49EDA621"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w:t>
      </w:r>
      <w:hyperlink r:id="rId37" w:history="1">
        <w:r w:rsidRPr="00CC191C">
          <w:rPr>
            <w:rStyle w:val="Hyperlink"/>
            <w:rFonts w:ascii="Times New Roman" w:hAnsi="Times New Roman" w:cs="Times New Roman"/>
            <w:color w:val="auto"/>
            <w:sz w:val="18"/>
            <w:szCs w:val="18"/>
            <w:lang w:val="en-US"/>
          </w:rPr>
          <w:t>www.ie.ufrj.br/images/IE/grupos/GESP/gespnota2022_ABRES%20(2).pdf</w:t>
        </w:r>
      </w:hyperlink>
      <w:r w:rsidRPr="00CC191C">
        <w:rPr>
          <w:rFonts w:ascii="Times New Roman" w:hAnsi="Times New Roman" w:cs="Times New Roman"/>
          <w:sz w:val="18"/>
          <w:szCs w:val="18"/>
          <w:lang w:val="en-US"/>
        </w:rPr>
        <w:t xml:space="preserve">. </w:t>
      </w:r>
    </w:p>
  </w:footnote>
  <w:footnote w:id="32">
    <w:p w14:paraId="5952E473" w14:textId="75400B4F" w:rsidR="003045F4" w:rsidRPr="00CC191C" w:rsidRDefault="003045F4"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more data at </w:t>
      </w:r>
      <w:hyperlink r:id="rId38" w:history="1">
        <w:r w:rsidRPr="00CC191C">
          <w:rPr>
            <w:rStyle w:val="Hyperlink"/>
            <w:rFonts w:ascii="Times New Roman" w:hAnsi="Times New Roman" w:cs="Times New Roman"/>
            <w:color w:val="auto"/>
            <w:sz w:val="18"/>
            <w:szCs w:val="18"/>
            <w:lang w:val="en-US"/>
          </w:rPr>
          <w:t>https://agenciadenoticias.ibge.gov.br/agencia-noticias/2012-agencia-de-noticias/noticias/37089-em-2022-analfabetismo-cai-mas-continua-mais-alto-entre-idosos-pretos-e-pardos-e-no-nordeste</w:t>
        </w:r>
      </w:hyperlink>
      <w:r w:rsidRPr="00CC191C">
        <w:rPr>
          <w:rFonts w:ascii="Times New Roman" w:hAnsi="Times New Roman" w:cs="Times New Roman"/>
          <w:sz w:val="18"/>
          <w:szCs w:val="18"/>
          <w:lang w:val="en-US"/>
        </w:rPr>
        <w:t xml:space="preserve"> </w:t>
      </w:r>
    </w:p>
  </w:footnote>
  <w:footnote w:id="33">
    <w:p w14:paraId="406B3FD5" w14:textId="26EDB85E" w:rsidR="00CF621B" w:rsidRPr="00CC191C" w:rsidRDefault="00CF621B"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 xml:space="preserve">Law No. 12,986/2014, available at </w:t>
      </w:r>
      <w:r w:rsidRPr="00CC191C">
        <w:rPr>
          <w:rFonts w:ascii="Times New Roman" w:hAnsi="Times New Roman" w:cs="Times New Roman"/>
          <w:sz w:val="18"/>
          <w:szCs w:val="18"/>
          <w:lang w:val="en-US"/>
        </w:rPr>
        <w:t xml:space="preserve">  </w:t>
      </w:r>
      <w:hyperlink r:id="rId39" w:history="1">
        <w:r w:rsidRPr="00CC191C">
          <w:rPr>
            <w:rStyle w:val="Hyperlink"/>
            <w:rFonts w:ascii="Times New Roman" w:hAnsi="Times New Roman" w:cs="Times New Roman"/>
            <w:color w:val="auto"/>
            <w:sz w:val="18"/>
            <w:szCs w:val="18"/>
            <w:lang w:val="en-US"/>
          </w:rPr>
          <w:t>www.planalto.gov.br/ccivil_03/_ato2011-2014/2014/lei/l12986.htm</w:t>
        </w:r>
      </w:hyperlink>
      <w:r w:rsidRPr="00CC191C">
        <w:rPr>
          <w:rFonts w:ascii="Times New Roman" w:hAnsi="Times New Roman" w:cs="Times New Roman"/>
          <w:sz w:val="18"/>
          <w:szCs w:val="18"/>
          <w:lang w:val="en-US"/>
        </w:rPr>
        <w:t xml:space="preserve"> </w:t>
      </w:r>
    </w:p>
  </w:footnote>
  <w:footnote w:id="34">
    <w:p w14:paraId="507F00ED" w14:textId="402F6D0D" w:rsidR="00CF621B" w:rsidRPr="00CC191C" w:rsidRDefault="00CF621B" w:rsidP="00CC191C">
      <w:pPr>
        <w:pStyle w:val="EndnoteText"/>
        <w:spacing w:after="0" w:line="240" w:lineRule="auto"/>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Recommendation No. 18/2019, available at</w:t>
      </w:r>
      <w:r w:rsidRPr="00CC191C">
        <w:rPr>
          <w:rFonts w:ascii="Times New Roman" w:hAnsi="Times New Roman" w:cs="Times New Roman"/>
          <w:sz w:val="18"/>
          <w:szCs w:val="18"/>
          <w:lang w:val="en-US"/>
        </w:rPr>
        <w:t xml:space="preserve">  </w:t>
      </w:r>
      <w:hyperlink r:id="rId40" w:history="1">
        <w:r w:rsidRPr="00CC191C">
          <w:rPr>
            <w:rStyle w:val="Hyperlink"/>
            <w:rFonts w:ascii="Times New Roman" w:hAnsi="Times New Roman" w:cs="Times New Roman"/>
            <w:color w:val="auto"/>
            <w:sz w:val="18"/>
            <w:szCs w:val="18"/>
            <w:lang w:val="en-US"/>
          </w:rPr>
          <w:t>www.gov.br/mdh/pt-br/acesso-a-informacao/participacao-social/conselho-nacional-de-direitos-humanos-cndh/Recomendaon18AprovaodoPlanodeAoPNDH3.pdf</w:t>
        </w:r>
      </w:hyperlink>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Recommendation No. 27/2019, available at</w:t>
      </w:r>
      <w:r w:rsidRPr="00CC191C">
        <w:rPr>
          <w:rFonts w:ascii="Times New Roman" w:hAnsi="Times New Roman" w:cs="Times New Roman"/>
          <w:sz w:val="18"/>
          <w:szCs w:val="18"/>
          <w:lang w:val="en-US"/>
        </w:rPr>
        <w:t xml:space="preserve">  </w:t>
      </w:r>
      <w:hyperlink r:id="rId41" w:history="1">
        <w:r w:rsidRPr="00CC191C">
          <w:rPr>
            <w:rStyle w:val="Hyperlink"/>
            <w:rFonts w:ascii="Times New Roman" w:hAnsi="Times New Roman" w:cs="Times New Roman"/>
            <w:color w:val="auto"/>
            <w:sz w:val="18"/>
            <w:szCs w:val="18"/>
            <w:lang w:val="en-US"/>
          </w:rPr>
          <w:t>www.gov.br/mdh/pt-br/acesso-a-informacao/participacao-social/conselho-nacional-de-direitos-humanos-cndh/Recomendaon27PNDH3.pdf.</w:t>
        </w:r>
      </w:hyperlink>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See civil society study</w:t>
      </w:r>
      <w:r w:rsidR="007511C6" w:rsidRPr="00CC191C">
        <w:rPr>
          <w:rFonts w:ascii="Times New Roman" w:hAnsi="Times New Roman" w:cs="Times New Roman"/>
          <w:sz w:val="18"/>
          <w:szCs w:val="18"/>
          <w:lang w:val="en-US"/>
        </w:rPr>
        <w:t xml:space="preserve"> at</w:t>
      </w:r>
      <w:r w:rsidR="005567A2" w:rsidRPr="00CC191C">
        <w:rPr>
          <w:rFonts w:ascii="Times New Roman" w:hAnsi="Times New Roman" w:cs="Times New Roman"/>
          <w:sz w:val="18"/>
          <w:szCs w:val="18"/>
          <w:lang w:val="en-US"/>
        </w:rPr>
        <w:t xml:space="preserve"> </w:t>
      </w:r>
      <w:hyperlink r:id="rId42" w:history="1">
        <w:r w:rsidRPr="00CC191C">
          <w:rPr>
            <w:rStyle w:val="Hyperlink"/>
            <w:rFonts w:ascii="Times New Roman" w:hAnsi="Times New Roman" w:cs="Times New Roman"/>
            <w:color w:val="auto"/>
            <w:sz w:val="18"/>
            <w:szCs w:val="18"/>
            <w:lang w:val="en-US"/>
          </w:rPr>
          <w:t>http://monitoramentodh.org.br/wp-content/uploads/woocommerce_uploads/2020/11/pdh3_10_anos_depois_final_vs2.pdf</w:t>
        </w:r>
      </w:hyperlink>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 xml:space="preserve">and press </w:t>
      </w:r>
      <w:r w:rsidR="007511C6" w:rsidRPr="00CC191C">
        <w:rPr>
          <w:rFonts w:ascii="Times New Roman" w:hAnsi="Times New Roman" w:cs="Times New Roman"/>
          <w:sz w:val="18"/>
          <w:szCs w:val="18"/>
          <w:lang w:val="en-US"/>
        </w:rPr>
        <w:t xml:space="preserve">material </w:t>
      </w:r>
      <w:r w:rsidRPr="00CC191C">
        <w:rPr>
          <w:rFonts w:ascii="Times New Roman" w:hAnsi="Times New Roman" w:cs="Times New Roman"/>
          <w:sz w:val="18"/>
          <w:szCs w:val="18"/>
          <w:lang w:val="en-US"/>
        </w:rPr>
        <w:t>“</w:t>
      </w:r>
      <w:proofErr w:type="spellStart"/>
      <w:r w:rsidRPr="00CC191C">
        <w:rPr>
          <w:rFonts w:ascii="Times New Roman" w:hAnsi="Times New Roman" w:cs="Times New Roman"/>
          <w:sz w:val="18"/>
          <w:szCs w:val="18"/>
          <w:lang w:val="en-US"/>
        </w:rPr>
        <w:t>Gestão</w:t>
      </w:r>
      <w:proofErr w:type="spellEnd"/>
      <w:r w:rsidRPr="00CC191C">
        <w:rPr>
          <w:rFonts w:ascii="Times New Roman" w:hAnsi="Times New Roman" w:cs="Times New Roman"/>
          <w:sz w:val="18"/>
          <w:szCs w:val="18"/>
          <w:lang w:val="en-US"/>
        </w:rPr>
        <w:t xml:space="preserve"> Bolsonaro </w:t>
      </w:r>
      <w:proofErr w:type="spellStart"/>
      <w:r w:rsidRPr="00CC191C">
        <w:rPr>
          <w:rFonts w:ascii="Times New Roman" w:hAnsi="Times New Roman" w:cs="Times New Roman"/>
          <w:sz w:val="18"/>
          <w:szCs w:val="18"/>
          <w:lang w:val="en-US"/>
        </w:rPr>
        <w:t>violou</w:t>
      </w:r>
      <w:proofErr w:type="spellEnd"/>
      <w:r w:rsidRPr="00CC191C">
        <w:rPr>
          <w:rFonts w:ascii="Times New Roman" w:hAnsi="Times New Roman" w:cs="Times New Roman"/>
          <w:sz w:val="18"/>
          <w:szCs w:val="18"/>
          <w:lang w:val="en-US"/>
        </w:rPr>
        <w:t xml:space="preserve"> 36 </w:t>
      </w:r>
      <w:proofErr w:type="spellStart"/>
      <w:r w:rsidRPr="00CC191C">
        <w:rPr>
          <w:rFonts w:ascii="Times New Roman" w:hAnsi="Times New Roman" w:cs="Times New Roman"/>
          <w:sz w:val="18"/>
          <w:szCs w:val="18"/>
          <w:lang w:val="en-US"/>
        </w:rPr>
        <w:t>vezes</w:t>
      </w:r>
      <w:proofErr w:type="spellEnd"/>
      <w:r w:rsidRPr="00CC191C">
        <w:rPr>
          <w:rFonts w:ascii="Times New Roman" w:hAnsi="Times New Roman" w:cs="Times New Roman"/>
          <w:sz w:val="18"/>
          <w:szCs w:val="18"/>
          <w:lang w:val="en-US"/>
        </w:rPr>
        <w:t xml:space="preserve"> </w:t>
      </w:r>
      <w:proofErr w:type="spellStart"/>
      <w:r w:rsidRPr="00CC191C">
        <w:rPr>
          <w:rFonts w:ascii="Times New Roman" w:hAnsi="Times New Roman" w:cs="Times New Roman"/>
          <w:sz w:val="18"/>
          <w:szCs w:val="18"/>
          <w:lang w:val="en-US"/>
        </w:rPr>
        <w:t>programa</w:t>
      </w:r>
      <w:proofErr w:type="spellEnd"/>
      <w:r w:rsidRPr="00CC191C">
        <w:rPr>
          <w:rFonts w:ascii="Times New Roman" w:hAnsi="Times New Roman" w:cs="Times New Roman"/>
          <w:sz w:val="18"/>
          <w:szCs w:val="18"/>
          <w:lang w:val="en-US"/>
        </w:rPr>
        <w:t xml:space="preserve"> de </w:t>
      </w:r>
      <w:proofErr w:type="spellStart"/>
      <w:r w:rsidRPr="00CC191C">
        <w:rPr>
          <w:rFonts w:ascii="Times New Roman" w:hAnsi="Times New Roman" w:cs="Times New Roman"/>
          <w:sz w:val="18"/>
          <w:szCs w:val="18"/>
          <w:lang w:val="en-US"/>
        </w:rPr>
        <w:t>direitos</w:t>
      </w:r>
      <w:proofErr w:type="spellEnd"/>
      <w:r w:rsidRPr="00CC191C">
        <w:rPr>
          <w:rFonts w:ascii="Times New Roman" w:hAnsi="Times New Roman" w:cs="Times New Roman"/>
          <w:sz w:val="18"/>
          <w:szCs w:val="18"/>
          <w:lang w:val="en-US"/>
        </w:rPr>
        <w:t xml:space="preserve"> </w:t>
      </w:r>
      <w:proofErr w:type="spellStart"/>
      <w:r w:rsidRPr="00CC191C">
        <w:rPr>
          <w:rFonts w:ascii="Times New Roman" w:hAnsi="Times New Roman" w:cs="Times New Roman"/>
          <w:sz w:val="18"/>
          <w:szCs w:val="18"/>
          <w:lang w:val="en-US"/>
        </w:rPr>
        <w:t>humanos</w:t>
      </w:r>
      <w:proofErr w:type="spellEnd"/>
      <w:r w:rsidRPr="00CC191C">
        <w:rPr>
          <w:rFonts w:ascii="Times New Roman" w:hAnsi="Times New Roman" w:cs="Times New Roman"/>
          <w:sz w:val="18"/>
          <w:szCs w:val="18"/>
          <w:lang w:val="en-US"/>
        </w:rPr>
        <w:t xml:space="preserve">, </w:t>
      </w:r>
      <w:proofErr w:type="spellStart"/>
      <w:r w:rsidRPr="00CC191C">
        <w:rPr>
          <w:rFonts w:ascii="Times New Roman" w:hAnsi="Times New Roman" w:cs="Times New Roman"/>
          <w:sz w:val="18"/>
          <w:szCs w:val="18"/>
          <w:lang w:val="en-US"/>
        </w:rPr>
        <w:t>diz</w:t>
      </w:r>
      <w:proofErr w:type="spellEnd"/>
      <w:r w:rsidRPr="00CC191C">
        <w:rPr>
          <w:rFonts w:ascii="Times New Roman" w:hAnsi="Times New Roman" w:cs="Times New Roman"/>
          <w:sz w:val="18"/>
          <w:szCs w:val="18"/>
          <w:lang w:val="en-US"/>
        </w:rPr>
        <w:t xml:space="preserve"> </w:t>
      </w:r>
      <w:proofErr w:type="spellStart"/>
      <w:r w:rsidRPr="00CC191C">
        <w:rPr>
          <w:rFonts w:ascii="Times New Roman" w:hAnsi="Times New Roman" w:cs="Times New Roman"/>
          <w:sz w:val="18"/>
          <w:szCs w:val="18"/>
          <w:lang w:val="en-US"/>
        </w:rPr>
        <w:t>conselho</w:t>
      </w:r>
      <w:proofErr w:type="spellEnd"/>
      <w:r w:rsidRPr="00CC191C">
        <w:rPr>
          <w:rFonts w:ascii="Times New Roman" w:hAnsi="Times New Roman" w:cs="Times New Roman"/>
          <w:sz w:val="18"/>
          <w:szCs w:val="18"/>
          <w:lang w:val="en-US"/>
        </w:rPr>
        <w:t>” (UOL), available a</w:t>
      </w:r>
      <w:r w:rsidR="007511C6" w:rsidRPr="00CC191C">
        <w:rPr>
          <w:rFonts w:ascii="Times New Roman" w:hAnsi="Times New Roman" w:cs="Times New Roman"/>
          <w:sz w:val="18"/>
          <w:szCs w:val="18"/>
          <w:lang w:val="en-US"/>
        </w:rPr>
        <w:t>t</w:t>
      </w:r>
      <w:r w:rsidRPr="00CC191C">
        <w:rPr>
          <w:rFonts w:ascii="Times New Roman" w:hAnsi="Times New Roman" w:cs="Times New Roman"/>
          <w:sz w:val="18"/>
          <w:szCs w:val="18"/>
          <w:lang w:val="en-US"/>
        </w:rPr>
        <w:t xml:space="preserve"> </w:t>
      </w:r>
      <w:hyperlink r:id="rId43" w:history="1">
        <w:r w:rsidRPr="00CC191C">
          <w:rPr>
            <w:rStyle w:val="Hyperlink"/>
            <w:rFonts w:ascii="Times New Roman" w:hAnsi="Times New Roman" w:cs="Times New Roman"/>
            <w:color w:val="auto"/>
            <w:sz w:val="18"/>
            <w:szCs w:val="18"/>
            <w:lang w:val="en-US"/>
          </w:rPr>
          <w:t>https://noticias.uol.com.br/politica/ultimas-noticias/2019/12/12/gestao-bolsonaro-violou-36-vezes-programa-de-direitos-humanos-diz-conselho.htm</w:t>
        </w:r>
      </w:hyperlink>
      <w:r w:rsidRPr="00CC191C">
        <w:rPr>
          <w:rFonts w:ascii="Times New Roman" w:hAnsi="Times New Roman" w:cs="Times New Roman"/>
          <w:sz w:val="18"/>
          <w:szCs w:val="18"/>
          <w:lang w:val="en-US"/>
        </w:rPr>
        <w:t>, publi</w:t>
      </w:r>
      <w:r w:rsidR="005567A2" w:rsidRPr="00CC191C">
        <w:rPr>
          <w:rFonts w:ascii="Times New Roman" w:hAnsi="Times New Roman" w:cs="Times New Roman"/>
          <w:sz w:val="18"/>
          <w:szCs w:val="18"/>
          <w:lang w:val="en-US"/>
        </w:rPr>
        <w:t>shed</w:t>
      </w:r>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on</w:t>
      </w:r>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 xml:space="preserve">December </w:t>
      </w:r>
      <w:r w:rsidRPr="00CC191C">
        <w:rPr>
          <w:rFonts w:ascii="Times New Roman" w:hAnsi="Times New Roman" w:cs="Times New Roman"/>
          <w:sz w:val="18"/>
          <w:szCs w:val="18"/>
          <w:lang w:val="en-US"/>
        </w:rPr>
        <w:t>12</w:t>
      </w:r>
      <w:r w:rsidR="005567A2" w:rsidRPr="00CC191C">
        <w:rPr>
          <w:rFonts w:ascii="Times New Roman" w:hAnsi="Times New Roman" w:cs="Times New Roman"/>
          <w:sz w:val="18"/>
          <w:szCs w:val="18"/>
          <w:lang w:val="en-US"/>
        </w:rPr>
        <w:t xml:space="preserve">, </w:t>
      </w:r>
      <w:r w:rsidRPr="00CC191C">
        <w:rPr>
          <w:rFonts w:ascii="Times New Roman" w:hAnsi="Times New Roman" w:cs="Times New Roman"/>
          <w:sz w:val="18"/>
          <w:szCs w:val="18"/>
          <w:lang w:val="en-US"/>
        </w:rPr>
        <w:t>2019.</w:t>
      </w:r>
    </w:p>
  </w:footnote>
  <w:footnote w:id="35">
    <w:p w14:paraId="64F67181" w14:textId="3B86F3A7" w:rsidR="00CF621B" w:rsidRPr="00CC191C" w:rsidRDefault="00CF621B"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The fact that there is still no law establishing it has meant that there have been several changes to the Decree that created it: first by Decree No. 6,044/2007; then by Decree No. 8,724/2016; Decree No. 9,937/2019; and recently Decree No. 10,815/2021, practically one change every four years.</w:t>
      </w:r>
    </w:p>
  </w:footnote>
  <w:footnote w:id="36">
    <w:p w14:paraId="5FD6D0F8" w14:textId="2E9AF665" w:rsidR="00CF621B" w:rsidRPr="00CC191C" w:rsidRDefault="00CF621B"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See CBDDH Technical Note at</w:t>
      </w:r>
      <w:r w:rsidRPr="00CC191C">
        <w:rPr>
          <w:rFonts w:ascii="Times New Roman" w:hAnsi="Times New Roman" w:cs="Times New Roman"/>
          <w:sz w:val="18"/>
          <w:szCs w:val="18"/>
          <w:lang w:val="en-US"/>
        </w:rPr>
        <w:t xml:space="preserve"> </w:t>
      </w:r>
      <w:hyperlink r:id="rId44">
        <w:r w:rsidRPr="00CC191C">
          <w:rPr>
            <w:rStyle w:val="LinkdaInternet"/>
            <w:rFonts w:ascii="Times New Roman" w:hAnsi="Times New Roman" w:cs="Times New Roman"/>
            <w:color w:val="auto"/>
            <w:sz w:val="18"/>
            <w:szCs w:val="18"/>
            <w:lang w:val="en-US"/>
          </w:rPr>
          <w:t>https://comiteddh.org.br/wp-content/uploads/2021/11/CBDDH-Nota-Tecnica-Decreto-10815-2021.pdf</w:t>
        </w:r>
      </w:hyperlink>
    </w:p>
  </w:footnote>
  <w:footnote w:id="37">
    <w:p w14:paraId="68D2A0E5" w14:textId="4EAB9F0B" w:rsidR="00CF621B" w:rsidRPr="00CC191C" w:rsidRDefault="00CF621B"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 xml:space="preserve">See </w:t>
      </w:r>
      <w:hyperlink r:id="rId45" w:history="1">
        <w:r w:rsidRPr="00CC191C">
          <w:rPr>
            <w:rStyle w:val="Hyperlink"/>
            <w:rFonts w:ascii="Times New Roman" w:hAnsi="Times New Roman" w:cs="Times New Roman"/>
            <w:color w:val="auto"/>
            <w:sz w:val="18"/>
            <w:szCs w:val="18"/>
            <w:lang w:val="en-US"/>
          </w:rPr>
          <w:t>www.trf4.jus.br/trf4/controlador.php?acao=noticia_visualizar&amp;id_noticia=15831</w:t>
        </w:r>
      </w:hyperlink>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and</w:t>
      </w:r>
      <w:r w:rsidRPr="00CC191C">
        <w:rPr>
          <w:rFonts w:ascii="Times New Roman" w:hAnsi="Times New Roman" w:cs="Times New Roman"/>
          <w:sz w:val="18"/>
          <w:szCs w:val="18"/>
          <w:lang w:val="en-US"/>
        </w:rPr>
        <w:t xml:space="preserve"> </w:t>
      </w:r>
      <w:hyperlink r:id="rId46" w:history="1">
        <w:r w:rsidRPr="00CC191C">
          <w:rPr>
            <w:rStyle w:val="Hyperlink"/>
            <w:rFonts w:ascii="Times New Roman" w:hAnsi="Times New Roman" w:cs="Times New Roman"/>
            <w:color w:val="auto"/>
            <w:sz w:val="18"/>
            <w:szCs w:val="18"/>
            <w:lang w:val="en-US"/>
          </w:rPr>
          <w:t>www.mpf.mp.br/regiao4/sala-de-imprensa/noticias-r4/grupo-que-elaborara-plano-nacional-de-protecao-aos-defensores-de-direitos-humanos-deve-ter-participacao-paritaria-da-sociedade-civil</w:t>
        </w:r>
      </w:hyperlink>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For the rapporteur's vote</w:t>
      </w:r>
      <w:r w:rsidR="007511C6" w:rsidRPr="00CC191C">
        <w:rPr>
          <w:rFonts w:ascii="Times New Roman" w:hAnsi="Times New Roman" w:cs="Times New Roman"/>
          <w:sz w:val="18"/>
          <w:szCs w:val="18"/>
          <w:lang w:val="en-US"/>
        </w:rPr>
        <w:t xml:space="preserve"> see</w:t>
      </w:r>
      <w:r w:rsidR="005567A2" w:rsidRPr="00CC191C">
        <w:rPr>
          <w:rFonts w:ascii="Times New Roman" w:hAnsi="Times New Roman" w:cs="Times New Roman"/>
          <w:sz w:val="18"/>
          <w:szCs w:val="18"/>
          <w:lang w:val="en-US"/>
        </w:rPr>
        <w:t xml:space="preserve"> </w:t>
      </w:r>
      <w:hyperlink r:id="rId47" w:history="1">
        <w:r w:rsidRPr="00CC191C">
          <w:rPr>
            <w:rStyle w:val="Hyperlink"/>
            <w:rFonts w:ascii="Times New Roman" w:hAnsi="Times New Roman" w:cs="Times New Roman"/>
            <w:color w:val="auto"/>
            <w:sz w:val="18"/>
            <w:szCs w:val="18"/>
            <w:lang w:val="en-US"/>
          </w:rPr>
          <w:t>www.mpf.mp.br/regiao4/sala-de-imprensa/docs/50055940520174047100_relatorio_pndh.PDF</w:t>
        </w:r>
      </w:hyperlink>
      <w:r w:rsidRPr="00CC191C">
        <w:rPr>
          <w:rFonts w:ascii="Times New Roman" w:hAnsi="Times New Roman" w:cs="Times New Roman"/>
          <w:sz w:val="18"/>
          <w:szCs w:val="18"/>
          <w:lang w:val="en-US"/>
        </w:rPr>
        <w:t xml:space="preserve"> </w:t>
      </w:r>
      <w:r w:rsidR="005567A2" w:rsidRPr="00CC191C">
        <w:rPr>
          <w:rFonts w:ascii="Times New Roman" w:hAnsi="Times New Roman" w:cs="Times New Roman"/>
          <w:sz w:val="18"/>
          <w:szCs w:val="18"/>
          <w:lang w:val="en-US"/>
        </w:rPr>
        <w:t xml:space="preserve">and for the Judgement see </w:t>
      </w:r>
      <w:hyperlink r:id="rId48" w:history="1">
        <w:r w:rsidRPr="00CC191C">
          <w:rPr>
            <w:rStyle w:val="Hyperlink"/>
            <w:rFonts w:ascii="Times New Roman" w:hAnsi="Times New Roman" w:cs="Times New Roman"/>
            <w:color w:val="auto"/>
            <w:sz w:val="18"/>
            <w:szCs w:val="18"/>
            <w:lang w:val="en-US"/>
          </w:rPr>
          <w:t>www.mpf.mp.br/regiao4/sala-de-imprensa/docs/50055940520174047100_acordao_pndh.PDF</w:t>
        </w:r>
      </w:hyperlink>
    </w:p>
  </w:footnote>
  <w:footnote w:id="38">
    <w:p w14:paraId="2226B1F1" w14:textId="77777777" w:rsidR="00A36241" w:rsidRPr="00CC191C" w:rsidRDefault="00A36241"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normative text at </w:t>
      </w:r>
      <w:hyperlink r:id="rId49" w:history="1">
        <w:r w:rsidRPr="00CC191C">
          <w:rPr>
            <w:rStyle w:val="Hyperlink"/>
            <w:rFonts w:ascii="Times New Roman" w:hAnsi="Times New Roman" w:cs="Times New Roman"/>
            <w:color w:val="auto"/>
            <w:sz w:val="18"/>
            <w:szCs w:val="18"/>
            <w:lang w:val="en-US"/>
          </w:rPr>
          <w:t>www.in.gov.br/en/web/dou/-/medida-provisoria-n-1.164-de-2-de-marco-de-2023-467449434</w:t>
        </w:r>
      </w:hyperlink>
      <w:r w:rsidRPr="00CC191C">
        <w:rPr>
          <w:rFonts w:ascii="Times New Roman" w:hAnsi="Times New Roman" w:cs="Times New Roman"/>
          <w:sz w:val="18"/>
          <w:szCs w:val="18"/>
          <w:lang w:val="en-US"/>
        </w:rPr>
        <w:t xml:space="preserve"> </w:t>
      </w:r>
    </w:p>
  </w:footnote>
  <w:footnote w:id="39">
    <w:p w14:paraId="3B82F1C2" w14:textId="77777777" w:rsidR="00BD0A8C" w:rsidRPr="00CC191C" w:rsidRDefault="00BD0A8C"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w:t>
      </w:r>
      <w:hyperlink r:id="rId50" w:history="1">
        <w:r w:rsidRPr="00CC191C">
          <w:rPr>
            <w:rStyle w:val="Hyperlink"/>
            <w:rFonts w:ascii="Times New Roman" w:hAnsi="Times New Roman" w:cs="Times New Roman"/>
            <w:color w:val="auto"/>
            <w:sz w:val="18"/>
            <w:szCs w:val="18"/>
            <w:lang w:val="en-US"/>
          </w:rPr>
          <w:t>www.planalto.gov.br/ccivil_03/_ato2004-2006/2004/lei/l10.835.htm</w:t>
        </w:r>
      </w:hyperlink>
      <w:r w:rsidRPr="00CC191C">
        <w:rPr>
          <w:rFonts w:ascii="Times New Roman" w:hAnsi="Times New Roman" w:cs="Times New Roman"/>
          <w:sz w:val="18"/>
          <w:szCs w:val="18"/>
          <w:lang w:val="en-US"/>
        </w:rPr>
        <w:t xml:space="preserve"> </w:t>
      </w:r>
    </w:p>
  </w:footnote>
  <w:footnote w:id="40">
    <w:p w14:paraId="1BD7D384" w14:textId="77777777" w:rsidR="00BD0A8C" w:rsidRPr="00CC191C" w:rsidRDefault="00BD0A8C"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w:t>
      </w:r>
      <w:hyperlink r:id="rId51" w:history="1">
        <w:r w:rsidRPr="00CC191C">
          <w:rPr>
            <w:rStyle w:val="Hyperlink"/>
            <w:rFonts w:ascii="Times New Roman" w:hAnsi="Times New Roman" w:cs="Times New Roman"/>
            <w:color w:val="auto"/>
            <w:sz w:val="18"/>
            <w:szCs w:val="18"/>
            <w:lang w:val="en-US"/>
          </w:rPr>
          <w:t>www.planalto.gov.br/ccivil_03/leis/l8069.htm</w:t>
        </w:r>
      </w:hyperlink>
      <w:r w:rsidRPr="00CC191C">
        <w:rPr>
          <w:rFonts w:ascii="Times New Roman" w:hAnsi="Times New Roman" w:cs="Times New Roman"/>
          <w:sz w:val="18"/>
          <w:szCs w:val="18"/>
          <w:lang w:val="en-US"/>
        </w:rPr>
        <w:t xml:space="preserve"> </w:t>
      </w:r>
    </w:p>
  </w:footnote>
  <w:footnote w:id="41">
    <w:p w14:paraId="0E89E4FA" w14:textId="77777777" w:rsidR="00BD0A8C" w:rsidRPr="00CC191C" w:rsidRDefault="00BD0A8C"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w:t>
      </w:r>
      <w:hyperlink r:id="rId52" w:history="1">
        <w:r w:rsidRPr="00CC191C">
          <w:rPr>
            <w:rStyle w:val="Hyperlink"/>
            <w:rFonts w:ascii="Times New Roman" w:hAnsi="Times New Roman" w:cs="Times New Roman"/>
            <w:color w:val="auto"/>
            <w:sz w:val="18"/>
            <w:szCs w:val="18"/>
            <w:lang w:val="en-US"/>
          </w:rPr>
          <w:t>www.planalto.gov.br/ccivil_03/_Ato2011-2014/2012/Lei/L12594.htm</w:t>
        </w:r>
      </w:hyperlink>
      <w:r w:rsidRPr="00CC191C">
        <w:rPr>
          <w:rFonts w:ascii="Times New Roman" w:hAnsi="Times New Roman" w:cs="Times New Roman"/>
          <w:sz w:val="18"/>
          <w:szCs w:val="18"/>
          <w:lang w:val="en-US"/>
        </w:rPr>
        <w:t xml:space="preserve"> </w:t>
      </w:r>
    </w:p>
  </w:footnote>
  <w:footnote w:id="42">
    <w:p w14:paraId="77D49986" w14:textId="77777777" w:rsidR="00BD0A8C" w:rsidRPr="00CC191C" w:rsidRDefault="00BD0A8C"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w:t>
      </w:r>
      <w:hyperlink r:id="rId53" w:history="1">
        <w:r w:rsidRPr="00CC191C">
          <w:rPr>
            <w:rStyle w:val="Hyperlink"/>
            <w:rFonts w:ascii="Times New Roman" w:hAnsi="Times New Roman" w:cs="Times New Roman"/>
            <w:color w:val="auto"/>
            <w:sz w:val="18"/>
            <w:szCs w:val="18"/>
            <w:lang w:val="en-US"/>
          </w:rPr>
          <w:t>www.gov.br/mdh/pt-br/navegue-por-temas/crianca-e-adolescente/levantamentos-nacionais</w:t>
        </w:r>
      </w:hyperlink>
      <w:r w:rsidRPr="00CC191C">
        <w:rPr>
          <w:rFonts w:ascii="Times New Roman" w:hAnsi="Times New Roman" w:cs="Times New Roman"/>
          <w:sz w:val="18"/>
          <w:szCs w:val="18"/>
          <w:lang w:val="en-US"/>
        </w:rPr>
        <w:t xml:space="preserve"> </w:t>
      </w:r>
    </w:p>
  </w:footnote>
  <w:footnote w:id="43">
    <w:p w14:paraId="13A30401" w14:textId="77777777" w:rsidR="00C92D06" w:rsidRPr="00CC191C" w:rsidRDefault="00C92D06"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See </w:t>
      </w:r>
      <w:hyperlink r:id="rId54" w:history="1">
        <w:r w:rsidRPr="00CC191C">
          <w:rPr>
            <w:rStyle w:val="Hyperlink"/>
            <w:rFonts w:ascii="Times New Roman" w:hAnsi="Times New Roman" w:cs="Times New Roman"/>
            <w:color w:val="auto"/>
            <w:sz w:val="18"/>
            <w:szCs w:val="18"/>
            <w:lang w:val="en-US"/>
          </w:rPr>
          <w:t>https://mapbiomas.org/desmatamento-nos-biomas-do-brasil-cresceu-223-em-2022</w:t>
        </w:r>
      </w:hyperlink>
      <w:r w:rsidRPr="00CC191C">
        <w:rPr>
          <w:rFonts w:ascii="Times New Roman" w:hAnsi="Times New Roman" w:cs="Times New Roman"/>
          <w:sz w:val="18"/>
          <w:szCs w:val="18"/>
          <w:lang w:val="en-US"/>
        </w:rPr>
        <w:t xml:space="preserve"> </w:t>
      </w:r>
    </w:p>
  </w:footnote>
  <w:footnote w:id="44">
    <w:p w14:paraId="7BD30EF4" w14:textId="77777777" w:rsidR="00C92D06" w:rsidRPr="00CC191C" w:rsidRDefault="00C92D06"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Updated data can be found at </w:t>
      </w:r>
      <w:hyperlink r:id="rId55" w:history="1">
        <w:r w:rsidRPr="00CC191C">
          <w:rPr>
            <w:rStyle w:val="Hyperlink"/>
            <w:rFonts w:ascii="Times New Roman" w:hAnsi="Times New Roman" w:cs="Times New Roman"/>
            <w:color w:val="auto"/>
            <w:sz w:val="18"/>
            <w:szCs w:val="18"/>
            <w:lang w:val="en-US"/>
          </w:rPr>
          <w:t>https://unaids.org.br/estatisticas/</w:t>
        </w:r>
      </w:hyperlink>
      <w:r w:rsidRPr="00CC191C">
        <w:rPr>
          <w:rFonts w:ascii="Times New Roman" w:hAnsi="Times New Roman" w:cs="Times New Roman"/>
          <w:sz w:val="18"/>
          <w:szCs w:val="18"/>
          <w:lang w:val="en-US"/>
        </w:rPr>
        <w:t xml:space="preserve"> </w:t>
      </w:r>
    </w:p>
  </w:footnote>
  <w:footnote w:id="45">
    <w:p w14:paraId="6DCE7751" w14:textId="191566A7" w:rsidR="00C92D06" w:rsidRPr="00CC191C" w:rsidRDefault="00C92D06"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3C1E5F" w:rsidRPr="00CC191C">
        <w:rPr>
          <w:rFonts w:ascii="Times New Roman" w:hAnsi="Times New Roman" w:cs="Times New Roman"/>
          <w:sz w:val="18"/>
          <w:szCs w:val="18"/>
          <w:lang w:val="en-US"/>
        </w:rPr>
        <w:t>Position of educators by their union confederation at</w:t>
      </w:r>
      <w:r w:rsidRPr="00CC191C">
        <w:rPr>
          <w:rFonts w:ascii="Times New Roman" w:hAnsi="Times New Roman" w:cs="Times New Roman"/>
          <w:sz w:val="18"/>
          <w:szCs w:val="18"/>
          <w:lang w:val="en-US"/>
        </w:rPr>
        <w:t xml:space="preserve"> </w:t>
      </w:r>
      <w:hyperlink r:id="rId56" w:history="1">
        <w:r w:rsidRPr="00CC191C">
          <w:rPr>
            <w:rStyle w:val="Hyperlink"/>
            <w:rFonts w:ascii="Times New Roman" w:hAnsi="Times New Roman" w:cs="Times New Roman"/>
            <w:color w:val="auto"/>
            <w:sz w:val="18"/>
            <w:szCs w:val="18"/>
            <w:lang w:val="en-US"/>
          </w:rPr>
          <w:t>www.cnte.org.br/images/resultado_consulta_publica_nem_final_web.pdf</w:t>
        </w:r>
      </w:hyperlink>
      <w:r w:rsidRPr="00CC191C">
        <w:rPr>
          <w:rFonts w:ascii="Times New Roman" w:hAnsi="Times New Roman" w:cs="Times New Roman"/>
          <w:sz w:val="18"/>
          <w:szCs w:val="18"/>
          <w:lang w:val="en-US"/>
        </w:rPr>
        <w:t xml:space="preserve"> </w:t>
      </w:r>
    </w:p>
  </w:footnote>
  <w:footnote w:id="46">
    <w:p w14:paraId="1FF7D42F" w14:textId="328BB48C" w:rsidR="00C92D06" w:rsidRPr="00CC191C" w:rsidRDefault="00C92D06"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3C1E5F" w:rsidRPr="00CC191C">
        <w:rPr>
          <w:rFonts w:ascii="Times New Roman" w:hAnsi="Times New Roman" w:cs="Times New Roman"/>
          <w:sz w:val="18"/>
          <w:szCs w:val="18"/>
          <w:lang w:val="en-US"/>
        </w:rPr>
        <w:t>See recent IBGE data</w:t>
      </w:r>
      <w:r w:rsidR="007511C6" w:rsidRPr="00CC191C">
        <w:rPr>
          <w:rFonts w:ascii="Times New Roman" w:hAnsi="Times New Roman" w:cs="Times New Roman"/>
          <w:sz w:val="18"/>
          <w:szCs w:val="18"/>
          <w:lang w:val="en-US"/>
        </w:rPr>
        <w:t xml:space="preserve"> at</w:t>
      </w:r>
      <w:r w:rsidR="003C1E5F" w:rsidRPr="00CC191C">
        <w:rPr>
          <w:rFonts w:ascii="Times New Roman" w:hAnsi="Times New Roman" w:cs="Times New Roman"/>
          <w:sz w:val="18"/>
          <w:szCs w:val="18"/>
          <w:lang w:val="en-US"/>
        </w:rPr>
        <w:t xml:space="preserve"> </w:t>
      </w:r>
      <w:hyperlink r:id="rId57" w:history="1">
        <w:r w:rsidRPr="00CC191C">
          <w:rPr>
            <w:rStyle w:val="Hyperlink"/>
            <w:rFonts w:ascii="Times New Roman" w:hAnsi="Times New Roman" w:cs="Times New Roman"/>
            <w:color w:val="auto"/>
            <w:sz w:val="18"/>
            <w:szCs w:val="18"/>
            <w:lang w:val="en-US"/>
          </w:rPr>
          <w:t>https://biblioteca.ibge.gov.br/visualizacao/livros/liv102002_informativo.pdf</w:t>
        </w:r>
      </w:hyperlink>
      <w:r w:rsidRPr="00CC191C">
        <w:rPr>
          <w:rFonts w:ascii="Times New Roman" w:hAnsi="Times New Roman" w:cs="Times New Roman"/>
          <w:sz w:val="18"/>
          <w:szCs w:val="18"/>
          <w:lang w:val="en-US"/>
        </w:rPr>
        <w:t xml:space="preserve"> </w:t>
      </w:r>
    </w:p>
  </w:footnote>
  <w:footnote w:id="47">
    <w:p w14:paraId="4657489E" w14:textId="1FF0B6E1" w:rsidR="00C92D06" w:rsidRPr="00CC191C" w:rsidRDefault="00C92D06"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B649EA" w:rsidRPr="00CC191C">
        <w:rPr>
          <w:rFonts w:ascii="Times New Roman" w:hAnsi="Times New Roman" w:cs="Times New Roman"/>
          <w:sz w:val="18"/>
          <w:szCs w:val="18"/>
          <w:lang w:val="en-US"/>
        </w:rPr>
        <w:t>See</w:t>
      </w:r>
      <w:r w:rsidRPr="00CC191C">
        <w:rPr>
          <w:rFonts w:ascii="Times New Roman" w:hAnsi="Times New Roman" w:cs="Times New Roman"/>
          <w:sz w:val="18"/>
          <w:szCs w:val="18"/>
          <w:lang w:val="en-US"/>
        </w:rPr>
        <w:t xml:space="preserve"> </w:t>
      </w:r>
      <w:hyperlink r:id="rId58" w:history="1">
        <w:r w:rsidRPr="00CC191C">
          <w:rPr>
            <w:rStyle w:val="Hyperlink"/>
            <w:rFonts w:ascii="Times New Roman" w:hAnsi="Times New Roman" w:cs="Times New Roman"/>
            <w:color w:val="auto"/>
            <w:sz w:val="18"/>
            <w:szCs w:val="18"/>
            <w:lang w:val="en-US"/>
          </w:rPr>
          <w:t>www.geledes.org.br/71-dos-estudos-sobre-cotas-raciais-avaliam-politica-positivamente-mostra-analise-inedita/?gclid=CjwKCAjwloynBhBbEiwAGY25dClK0OIc_Zr-A1OVWWi6_cFVg5J7Ex_6Hlk_dE4ZQBFtytxzh33GMRoCc5QQAvD_BwE</w:t>
        </w:r>
      </w:hyperlink>
      <w:r w:rsidRPr="00CC191C">
        <w:rPr>
          <w:rFonts w:ascii="Times New Roman" w:hAnsi="Times New Roman" w:cs="Times New Roman"/>
          <w:sz w:val="18"/>
          <w:szCs w:val="18"/>
          <w:lang w:val="en-US"/>
        </w:rPr>
        <w:t xml:space="preserve"> </w:t>
      </w:r>
      <w:r w:rsidR="00B649EA" w:rsidRPr="00CC191C">
        <w:rPr>
          <w:rFonts w:ascii="Times New Roman" w:hAnsi="Times New Roman" w:cs="Times New Roman"/>
          <w:sz w:val="18"/>
          <w:szCs w:val="18"/>
          <w:lang w:val="en-US"/>
        </w:rPr>
        <w:t xml:space="preserve">see also </w:t>
      </w:r>
      <w:hyperlink r:id="rId59" w:history="1">
        <w:r w:rsidRPr="00CC191C">
          <w:rPr>
            <w:rStyle w:val="Hyperlink"/>
            <w:rFonts w:ascii="Times New Roman" w:hAnsi="Times New Roman" w:cs="Times New Roman"/>
            <w:color w:val="auto"/>
            <w:sz w:val="18"/>
            <w:szCs w:val="18"/>
            <w:lang w:val="en-US"/>
          </w:rPr>
          <w:t>https://agenciabrasil.ebc.com.br/educacao/noticia/2022-04/lei-de-cotas-ajuda-reduzir-desigualdades-diz-universidade-americana</w:t>
        </w:r>
      </w:hyperlink>
      <w:r w:rsidRPr="00CC191C">
        <w:rPr>
          <w:rFonts w:ascii="Times New Roman" w:hAnsi="Times New Roman" w:cs="Times New Roman"/>
          <w:sz w:val="18"/>
          <w:szCs w:val="18"/>
          <w:lang w:val="en-US"/>
        </w:rPr>
        <w:t xml:space="preserve"> </w:t>
      </w:r>
    </w:p>
  </w:footnote>
  <w:footnote w:id="48">
    <w:p w14:paraId="30692380" w14:textId="59E87AA2" w:rsidR="00BD129D" w:rsidRPr="00CC191C" w:rsidRDefault="00BD129D"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B649EA" w:rsidRPr="00CC191C">
        <w:rPr>
          <w:rFonts w:ascii="Times New Roman" w:hAnsi="Times New Roman" w:cs="Times New Roman"/>
          <w:sz w:val="18"/>
          <w:szCs w:val="18"/>
          <w:lang w:val="en-US"/>
        </w:rPr>
        <w:t>See</w:t>
      </w:r>
      <w:r w:rsidRPr="00CC191C">
        <w:rPr>
          <w:rFonts w:ascii="Times New Roman" w:hAnsi="Times New Roman" w:cs="Times New Roman"/>
          <w:sz w:val="18"/>
          <w:szCs w:val="18"/>
          <w:lang w:val="en-US"/>
        </w:rPr>
        <w:t xml:space="preserve"> </w:t>
      </w:r>
      <w:hyperlink r:id="rId60" w:history="1">
        <w:r w:rsidRPr="00CC191C">
          <w:rPr>
            <w:rStyle w:val="Hyperlink"/>
            <w:rFonts w:ascii="Times New Roman" w:hAnsi="Times New Roman" w:cs="Times New Roman"/>
            <w:color w:val="auto"/>
            <w:sz w:val="18"/>
            <w:szCs w:val="18"/>
            <w:lang w:val="en-US"/>
          </w:rPr>
          <w:t>www.ibge.gov.br/estatisticas/multidominio/cultura-recreacao-e-esporte/9388-indicadores-culturais.html</w:t>
        </w:r>
      </w:hyperlink>
      <w:r w:rsidRPr="00CC191C">
        <w:rPr>
          <w:rFonts w:ascii="Times New Roman" w:hAnsi="Times New Roman" w:cs="Times New Roman"/>
          <w:sz w:val="18"/>
          <w:szCs w:val="18"/>
          <w:lang w:val="en-US"/>
        </w:rPr>
        <w:t xml:space="preserve"> </w:t>
      </w:r>
    </w:p>
  </w:footnote>
  <w:footnote w:id="49">
    <w:p w14:paraId="1BCC20BB" w14:textId="5D36217B" w:rsidR="00BD129D" w:rsidRPr="00CC191C" w:rsidRDefault="00BD129D" w:rsidP="00CC191C">
      <w:pPr>
        <w:pStyle w:val="FootnoteText"/>
        <w:ind w:left="142" w:hanging="142"/>
        <w:rPr>
          <w:rFonts w:ascii="Times New Roman" w:hAnsi="Times New Roman" w:cs="Times New Roman"/>
          <w:sz w:val="18"/>
          <w:szCs w:val="18"/>
          <w:lang w:val="en-US"/>
        </w:rPr>
      </w:pPr>
      <w:r w:rsidRPr="00CC191C">
        <w:rPr>
          <w:rStyle w:val="FootnoteReference"/>
          <w:rFonts w:ascii="Times New Roman" w:hAnsi="Times New Roman" w:cs="Times New Roman"/>
          <w:sz w:val="18"/>
          <w:szCs w:val="18"/>
        </w:rPr>
        <w:footnoteRef/>
      </w:r>
      <w:r w:rsidRPr="00CC191C">
        <w:rPr>
          <w:rFonts w:ascii="Times New Roman" w:hAnsi="Times New Roman" w:cs="Times New Roman"/>
          <w:sz w:val="18"/>
          <w:szCs w:val="18"/>
          <w:lang w:val="en-US"/>
        </w:rPr>
        <w:t xml:space="preserve"> </w:t>
      </w:r>
      <w:r w:rsidR="00B649EA" w:rsidRPr="00CC191C">
        <w:rPr>
          <w:rFonts w:ascii="Times New Roman" w:hAnsi="Times New Roman" w:cs="Times New Roman"/>
          <w:sz w:val="18"/>
          <w:szCs w:val="18"/>
          <w:lang w:val="en-US"/>
        </w:rPr>
        <w:t>Message No. 696/2010, available at</w:t>
      </w:r>
      <w:r w:rsidRPr="00CC191C">
        <w:rPr>
          <w:rFonts w:ascii="Times New Roman" w:hAnsi="Times New Roman" w:cs="Times New Roman"/>
          <w:sz w:val="18"/>
          <w:szCs w:val="18"/>
          <w:lang w:val="en-US"/>
        </w:rPr>
        <w:t xml:space="preserve">  </w:t>
      </w:r>
      <w:hyperlink r:id="rId61" w:history="1">
        <w:r w:rsidRPr="00CC191C">
          <w:rPr>
            <w:rStyle w:val="Hyperlink"/>
            <w:rFonts w:ascii="Times New Roman" w:hAnsi="Times New Roman" w:cs="Times New Roman"/>
            <w:color w:val="auto"/>
            <w:sz w:val="18"/>
            <w:szCs w:val="18"/>
            <w:lang w:val="en-US"/>
          </w:rPr>
          <w:t>www.camara.leg.br/propostas-legislativas/489652</w:t>
        </w:r>
      </w:hyperlink>
      <w:r w:rsidRPr="00CC191C">
        <w:rPr>
          <w:rFonts w:ascii="Times New Roman" w:hAnsi="Times New Roman" w:cs="Times New Roman"/>
          <w:sz w:val="18"/>
          <w:szCs w:val="18"/>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30" w:type="dxa"/>
      <w:tblInd w:w="-426" w:type="dxa"/>
      <w:tblLayout w:type="fixed"/>
      <w:tblLook w:val="04A0" w:firstRow="1" w:lastRow="0" w:firstColumn="1" w:lastColumn="0" w:noHBand="0" w:noVBand="1"/>
    </w:tblPr>
    <w:tblGrid>
      <w:gridCol w:w="2271"/>
      <w:gridCol w:w="5532"/>
      <w:gridCol w:w="2127"/>
    </w:tblGrid>
    <w:tr w:rsidR="003045F4" w14:paraId="0B74D57F" w14:textId="77777777" w:rsidTr="00794E89">
      <w:tc>
        <w:tcPr>
          <w:tcW w:w="2269" w:type="dxa"/>
          <w:tcBorders>
            <w:top w:val="nil"/>
            <w:left w:val="nil"/>
            <w:bottom w:val="single" w:sz="6" w:space="0" w:color="auto"/>
            <w:right w:val="nil"/>
          </w:tcBorders>
          <w:hideMark/>
        </w:tcPr>
        <w:p w14:paraId="75E365C6" w14:textId="77777777" w:rsidR="003045F4" w:rsidRDefault="003045F4" w:rsidP="007B4AAF">
          <w:pPr>
            <w:ind w:left="34"/>
            <w:jc w:val="center"/>
            <w:rPr>
              <w:sz w:val="16"/>
            </w:rPr>
          </w:pPr>
          <w:r>
            <w:rPr>
              <w:noProof/>
            </w:rPr>
            <w:drawing>
              <wp:inline distT="0" distB="0" distL="0" distR="0" wp14:anchorId="1C2F29BA" wp14:editId="58608E13">
                <wp:extent cx="1219200" cy="981710"/>
                <wp:effectExtent l="0" t="0" r="0" b="8890"/>
                <wp:docPr id="1497370594" name="Imagem 1497370594"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948439" name="Imagem 1511948439"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23253" t="20032" r="22296" b="18185"/>
                        <a:stretch>
                          <a:fillRect/>
                        </a:stretch>
                      </pic:blipFill>
                      <pic:spPr bwMode="auto">
                        <a:xfrm>
                          <a:off x="0" y="0"/>
                          <a:ext cx="1219200" cy="981710"/>
                        </a:xfrm>
                        <a:prstGeom prst="rect">
                          <a:avLst/>
                        </a:prstGeom>
                        <a:noFill/>
                        <a:ln>
                          <a:noFill/>
                        </a:ln>
                      </pic:spPr>
                    </pic:pic>
                  </a:graphicData>
                </a:graphic>
              </wp:inline>
            </w:drawing>
          </w:r>
        </w:p>
      </w:tc>
      <w:tc>
        <w:tcPr>
          <w:tcW w:w="5528" w:type="dxa"/>
          <w:tcBorders>
            <w:top w:val="nil"/>
            <w:left w:val="nil"/>
            <w:bottom w:val="single" w:sz="6" w:space="0" w:color="auto"/>
            <w:right w:val="nil"/>
          </w:tcBorders>
        </w:tcPr>
        <w:p w14:paraId="2FC441B6" w14:textId="77777777" w:rsidR="003045F4" w:rsidRDefault="003045F4" w:rsidP="007B4AAF">
          <w:pPr>
            <w:jc w:val="center"/>
            <w:rPr>
              <w:rFonts w:ascii="Arial" w:hAnsi="Arial"/>
              <w:b/>
              <w:color w:val="000080"/>
              <w:sz w:val="32"/>
            </w:rPr>
          </w:pPr>
        </w:p>
        <w:p w14:paraId="1719A26F" w14:textId="77777777" w:rsidR="003045F4" w:rsidRDefault="003045F4" w:rsidP="007B4AAF">
          <w:pPr>
            <w:jc w:val="center"/>
            <w:rPr>
              <w:rFonts w:ascii="Century Schoolbook" w:hAnsi="Century Schoolbook"/>
              <w:color w:val="000080"/>
            </w:rPr>
          </w:pPr>
          <w:r>
            <w:rPr>
              <w:rFonts w:ascii="Arial" w:hAnsi="Arial"/>
              <w:b/>
              <w:color w:val="000080"/>
            </w:rPr>
            <w:t>MOVIMENTO NACIONAL DE DIREITOS HUMANOS</w:t>
          </w:r>
        </w:p>
        <w:p w14:paraId="4D794275" w14:textId="77777777" w:rsidR="003045F4" w:rsidRDefault="003045F4" w:rsidP="007B4AAF">
          <w:pPr>
            <w:jc w:val="right"/>
            <w:rPr>
              <w:b/>
              <w:i/>
              <w:sz w:val="18"/>
            </w:rPr>
          </w:pPr>
        </w:p>
        <w:p w14:paraId="3FF75CF1" w14:textId="77777777" w:rsidR="003045F4" w:rsidRDefault="003045F4" w:rsidP="007B4AAF">
          <w:pPr>
            <w:jc w:val="right"/>
            <w:rPr>
              <w:b/>
              <w:i/>
              <w:sz w:val="18"/>
            </w:rPr>
          </w:pPr>
        </w:p>
        <w:p w14:paraId="0FB56C9C" w14:textId="77777777" w:rsidR="003045F4" w:rsidRDefault="003045F4" w:rsidP="007B4AAF">
          <w:pPr>
            <w:jc w:val="center"/>
            <w:rPr>
              <w:b/>
              <w:i/>
              <w:sz w:val="28"/>
            </w:rPr>
          </w:pPr>
          <w:r>
            <w:rPr>
              <w:b/>
              <w:i/>
              <w:sz w:val="28"/>
            </w:rPr>
            <w:t>Luta pela Vida, Contra a Violência</w:t>
          </w:r>
        </w:p>
        <w:p w14:paraId="3E145518" w14:textId="77777777" w:rsidR="003045F4" w:rsidRDefault="003045F4" w:rsidP="007B4AAF"/>
      </w:tc>
      <w:tc>
        <w:tcPr>
          <w:tcW w:w="2126" w:type="dxa"/>
          <w:tcBorders>
            <w:top w:val="nil"/>
            <w:left w:val="nil"/>
            <w:bottom w:val="single" w:sz="6" w:space="0" w:color="auto"/>
            <w:right w:val="nil"/>
          </w:tcBorders>
          <w:hideMark/>
        </w:tcPr>
        <w:p w14:paraId="2D114AF1" w14:textId="77777777" w:rsidR="003045F4" w:rsidRDefault="00585077" w:rsidP="007B4AAF">
          <w:pPr>
            <w:jc w:val="center"/>
            <w:rPr>
              <w:rFonts w:ascii="Arial" w:hAnsi="Arial"/>
              <w:b/>
              <w:color w:val="000080"/>
              <w:sz w:val="32"/>
            </w:rPr>
          </w:pPr>
          <w:r w:rsidRPr="00F86F5D">
            <w:rPr>
              <w:noProof/>
              <w:sz w:val="16"/>
            </w:rPr>
            <w:object w:dxaOrig="1428" w:dyaOrig="1440" w14:anchorId="46E2E9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1.25pt;height:1in;mso-width-percent:0;mso-height-percent:0;mso-width-percent:0;mso-height-percent:0" fillcolor="window">
                <v:imagedata r:id="rId2" o:title=""/>
              </v:shape>
              <o:OLEObject Type="Embed" ProgID="CorelDRAW.Graphic.6" ShapeID="_x0000_i1025" DrawAspect="Content" ObjectID="_1754740413" r:id="rId3"/>
            </w:object>
          </w:r>
        </w:p>
      </w:tc>
    </w:tr>
  </w:tbl>
  <w:p w14:paraId="0D14395B" w14:textId="77777777" w:rsidR="003045F4" w:rsidRDefault="003045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472FE"/>
    <w:multiLevelType w:val="hybridMultilevel"/>
    <w:tmpl w:val="BCFA41EC"/>
    <w:lvl w:ilvl="0" w:tplc="6846D4F0">
      <w:start w:val="1"/>
      <w:numFmt w:val="decimal"/>
      <w:pStyle w:val="Estilo12ptJustificado"/>
      <w:lvlText w:val="%1."/>
      <w:lvlJc w:val="left"/>
      <w:pPr>
        <w:tabs>
          <w:tab w:val="num" w:pos="360"/>
        </w:tabs>
        <w:ind w:left="360" w:hanging="360"/>
      </w:pPr>
      <w:rPr>
        <w:rFonts w:ascii="Times New Roman" w:hAnsi="Times New Roman" w:cs="Times New Roman" w:hint="default"/>
        <w:b w:val="0"/>
        <w:i w:val="0"/>
        <w:color w:val="auto"/>
        <w:sz w:val="24"/>
      </w:rPr>
    </w:lvl>
    <w:lvl w:ilvl="1" w:tplc="FFFFFFFF">
      <w:start w:val="1"/>
      <w:numFmt w:val="lowerLetter"/>
      <w:lvlText w:val="%2."/>
      <w:lvlJc w:val="left"/>
      <w:pPr>
        <w:tabs>
          <w:tab w:val="num" w:pos="1440"/>
        </w:tabs>
        <w:ind w:left="1440" w:hanging="360"/>
      </w:pPr>
      <w:rPr>
        <w:rFonts w:cs="Times New Roman"/>
      </w:rPr>
    </w:lvl>
    <w:lvl w:ilvl="2" w:tplc="3086F506">
      <w:start w:val="13"/>
      <w:numFmt w:val="bullet"/>
      <w:lvlText w:val="-"/>
      <w:lvlJc w:val="left"/>
      <w:pPr>
        <w:tabs>
          <w:tab w:val="num" w:pos="2340"/>
        </w:tabs>
        <w:ind w:left="2340" w:hanging="360"/>
      </w:pPr>
      <w:rPr>
        <w:rFonts w:ascii="Times New Roman" w:eastAsia="Times New Roman" w:hAnsi="Times New Roman" w:hint="default"/>
      </w:rPr>
    </w:lvl>
    <w:lvl w:ilvl="3" w:tplc="FFFFFFFF">
      <w:start w:val="1"/>
      <w:numFmt w:val="decimal"/>
      <w:lvlText w:val="%4."/>
      <w:lvlJc w:val="left"/>
      <w:pPr>
        <w:tabs>
          <w:tab w:val="num" w:pos="2880"/>
        </w:tabs>
        <w:ind w:left="2880" w:hanging="360"/>
      </w:pPr>
      <w:rPr>
        <w:rFonts w:cs="Times New Roman"/>
      </w:rPr>
    </w:lvl>
    <w:lvl w:ilvl="4" w:tplc="56B00214">
      <w:start w:val="1"/>
      <w:numFmt w:val="lowerLetter"/>
      <w:lvlText w:val="(%5)"/>
      <w:lvlJc w:val="left"/>
      <w:pPr>
        <w:tabs>
          <w:tab w:val="num" w:pos="420"/>
        </w:tabs>
        <w:ind w:left="420" w:hanging="420"/>
      </w:pPr>
      <w:rPr>
        <w:rFonts w:cs="Times New Roman" w:hint="default"/>
      </w:rPr>
    </w:lvl>
    <w:lvl w:ilvl="5" w:tplc="FFFFFFFF">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 w15:restartNumberingAfterBreak="0">
    <w:nsid w:val="3B375EF7"/>
    <w:multiLevelType w:val="multilevel"/>
    <w:tmpl w:val="FDD6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0891997">
    <w:abstractNumId w:val="0"/>
  </w:num>
  <w:num w:numId="2" w16cid:durableId="750154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695"/>
    <w:rsid w:val="000008FC"/>
    <w:rsid w:val="00003522"/>
    <w:rsid w:val="0000448C"/>
    <w:rsid w:val="00010FC6"/>
    <w:rsid w:val="0001176F"/>
    <w:rsid w:val="000127E0"/>
    <w:rsid w:val="00014B4D"/>
    <w:rsid w:val="0001551E"/>
    <w:rsid w:val="00016A2E"/>
    <w:rsid w:val="00017168"/>
    <w:rsid w:val="000217E2"/>
    <w:rsid w:val="00021D99"/>
    <w:rsid w:val="00033087"/>
    <w:rsid w:val="00040F1E"/>
    <w:rsid w:val="00055C43"/>
    <w:rsid w:val="00057D98"/>
    <w:rsid w:val="00067D34"/>
    <w:rsid w:val="00075C5D"/>
    <w:rsid w:val="00075E7B"/>
    <w:rsid w:val="000858ED"/>
    <w:rsid w:val="000A3DEC"/>
    <w:rsid w:val="000A6C4B"/>
    <w:rsid w:val="000A7F03"/>
    <w:rsid w:val="000C00C0"/>
    <w:rsid w:val="000C59AF"/>
    <w:rsid w:val="000D17C9"/>
    <w:rsid w:val="000D6FDA"/>
    <w:rsid w:val="000E000C"/>
    <w:rsid w:val="000F16FD"/>
    <w:rsid w:val="000F274D"/>
    <w:rsid w:val="000F76F6"/>
    <w:rsid w:val="00101EA9"/>
    <w:rsid w:val="0010637C"/>
    <w:rsid w:val="00106A0C"/>
    <w:rsid w:val="0011431B"/>
    <w:rsid w:val="001162AE"/>
    <w:rsid w:val="00122108"/>
    <w:rsid w:val="00122B64"/>
    <w:rsid w:val="00137561"/>
    <w:rsid w:val="0014064C"/>
    <w:rsid w:val="0014337F"/>
    <w:rsid w:val="00143CB6"/>
    <w:rsid w:val="0014682F"/>
    <w:rsid w:val="00150198"/>
    <w:rsid w:val="00152BBB"/>
    <w:rsid w:val="00153F15"/>
    <w:rsid w:val="001569BF"/>
    <w:rsid w:val="00162FD1"/>
    <w:rsid w:val="00165494"/>
    <w:rsid w:val="00175DB2"/>
    <w:rsid w:val="00177FEF"/>
    <w:rsid w:val="001831C0"/>
    <w:rsid w:val="001832C5"/>
    <w:rsid w:val="00183C64"/>
    <w:rsid w:val="00186404"/>
    <w:rsid w:val="00191642"/>
    <w:rsid w:val="00192ED9"/>
    <w:rsid w:val="00195D78"/>
    <w:rsid w:val="00197A10"/>
    <w:rsid w:val="001A07AD"/>
    <w:rsid w:val="001A0FCA"/>
    <w:rsid w:val="001A421B"/>
    <w:rsid w:val="001A6DB3"/>
    <w:rsid w:val="001B5CFE"/>
    <w:rsid w:val="001C0371"/>
    <w:rsid w:val="001C5050"/>
    <w:rsid w:val="001D3060"/>
    <w:rsid w:val="00206845"/>
    <w:rsid w:val="002121E0"/>
    <w:rsid w:val="00214C54"/>
    <w:rsid w:val="00232890"/>
    <w:rsid w:val="0023700E"/>
    <w:rsid w:val="0024230C"/>
    <w:rsid w:val="00242860"/>
    <w:rsid w:val="002577A8"/>
    <w:rsid w:val="00262EF1"/>
    <w:rsid w:val="00270B81"/>
    <w:rsid w:val="00273D5F"/>
    <w:rsid w:val="00280000"/>
    <w:rsid w:val="0028047C"/>
    <w:rsid w:val="0028557F"/>
    <w:rsid w:val="00294E7C"/>
    <w:rsid w:val="00295D5F"/>
    <w:rsid w:val="00297B52"/>
    <w:rsid w:val="002B0B31"/>
    <w:rsid w:val="002B40E0"/>
    <w:rsid w:val="002B4298"/>
    <w:rsid w:val="002C3696"/>
    <w:rsid w:val="002D32C1"/>
    <w:rsid w:val="002E1F01"/>
    <w:rsid w:val="002E4ADA"/>
    <w:rsid w:val="002E55D6"/>
    <w:rsid w:val="002F0FB4"/>
    <w:rsid w:val="002F325D"/>
    <w:rsid w:val="002F6C89"/>
    <w:rsid w:val="00300C9D"/>
    <w:rsid w:val="00301F66"/>
    <w:rsid w:val="003020A9"/>
    <w:rsid w:val="003041C3"/>
    <w:rsid w:val="003045F4"/>
    <w:rsid w:val="00310AC4"/>
    <w:rsid w:val="003121C1"/>
    <w:rsid w:val="00313E2A"/>
    <w:rsid w:val="00314A2A"/>
    <w:rsid w:val="00316881"/>
    <w:rsid w:val="00317070"/>
    <w:rsid w:val="0032255A"/>
    <w:rsid w:val="00325066"/>
    <w:rsid w:val="00335A62"/>
    <w:rsid w:val="00353A80"/>
    <w:rsid w:val="003558E1"/>
    <w:rsid w:val="00357AB4"/>
    <w:rsid w:val="0036106B"/>
    <w:rsid w:val="0036318B"/>
    <w:rsid w:val="00364389"/>
    <w:rsid w:val="00366E0C"/>
    <w:rsid w:val="003833CF"/>
    <w:rsid w:val="00385723"/>
    <w:rsid w:val="00391D64"/>
    <w:rsid w:val="00394F69"/>
    <w:rsid w:val="00395058"/>
    <w:rsid w:val="0039578A"/>
    <w:rsid w:val="0039732F"/>
    <w:rsid w:val="003A07DE"/>
    <w:rsid w:val="003A3F83"/>
    <w:rsid w:val="003B0D4E"/>
    <w:rsid w:val="003C187C"/>
    <w:rsid w:val="003C1E5F"/>
    <w:rsid w:val="003C63E4"/>
    <w:rsid w:val="003D132A"/>
    <w:rsid w:val="003D1B69"/>
    <w:rsid w:val="003D4AD0"/>
    <w:rsid w:val="003F330F"/>
    <w:rsid w:val="00402697"/>
    <w:rsid w:val="00407580"/>
    <w:rsid w:val="00410A9B"/>
    <w:rsid w:val="00412C7B"/>
    <w:rsid w:val="00417341"/>
    <w:rsid w:val="00433E0D"/>
    <w:rsid w:val="0044140C"/>
    <w:rsid w:val="00441F65"/>
    <w:rsid w:val="00447D27"/>
    <w:rsid w:val="00450C79"/>
    <w:rsid w:val="00452E40"/>
    <w:rsid w:val="004541BC"/>
    <w:rsid w:val="00464695"/>
    <w:rsid w:val="00465F59"/>
    <w:rsid w:val="00466EAC"/>
    <w:rsid w:val="00482759"/>
    <w:rsid w:val="004831F5"/>
    <w:rsid w:val="00484FCA"/>
    <w:rsid w:val="00486AF0"/>
    <w:rsid w:val="00492B57"/>
    <w:rsid w:val="004A63EB"/>
    <w:rsid w:val="004B2955"/>
    <w:rsid w:val="004B5FFC"/>
    <w:rsid w:val="004C72CA"/>
    <w:rsid w:val="004C787C"/>
    <w:rsid w:val="004E69A8"/>
    <w:rsid w:val="004E7017"/>
    <w:rsid w:val="004E7DC6"/>
    <w:rsid w:val="004E7E7D"/>
    <w:rsid w:val="004F22C0"/>
    <w:rsid w:val="00500080"/>
    <w:rsid w:val="00506205"/>
    <w:rsid w:val="00516EBF"/>
    <w:rsid w:val="0054116A"/>
    <w:rsid w:val="00541DC8"/>
    <w:rsid w:val="00546D9C"/>
    <w:rsid w:val="00552471"/>
    <w:rsid w:val="00554584"/>
    <w:rsid w:val="005567A2"/>
    <w:rsid w:val="005631C5"/>
    <w:rsid w:val="00563C7C"/>
    <w:rsid w:val="00570F2E"/>
    <w:rsid w:val="0057132E"/>
    <w:rsid w:val="0058066F"/>
    <w:rsid w:val="00585077"/>
    <w:rsid w:val="00593504"/>
    <w:rsid w:val="005A492F"/>
    <w:rsid w:val="005B538C"/>
    <w:rsid w:val="005C032D"/>
    <w:rsid w:val="005C0EF0"/>
    <w:rsid w:val="005C4C46"/>
    <w:rsid w:val="005C5AC0"/>
    <w:rsid w:val="005C5EF0"/>
    <w:rsid w:val="005C6258"/>
    <w:rsid w:val="005C63BE"/>
    <w:rsid w:val="005D13E2"/>
    <w:rsid w:val="005E4F03"/>
    <w:rsid w:val="005E76E1"/>
    <w:rsid w:val="005F07EC"/>
    <w:rsid w:val="005F3A06"/>
    <w:rsid w:val="005F59A7"/>
    <w:rsid w:val="005F7DFC"/>
    <w:rsid w:val="00600F4D"/>
    <w:rsid w:val="00603B7C"/>
    <w:rsid w:val="00611C00"/>
    <w:rsid w:val="0061593D"/>
    <w:rsid w:val="006201A7"/>
    <w:rsid w:val="00620AD2"/>
    <w:rsid w:val="00625108"/>
    <w:rsid w:val="00632880"/>
    <w:rsid w:val="00633D07"/>
    <w:rsid w:val="0064695A"/>
    <w:rsid w:val="00661CE0"/>
    <w:rsid w:val="0066385D"/>
    <w:rsid w:val="00663ADB"/>
    <w:rsid w:val="00665B3E"/>
    <w:rsid w:val="00685154"/>
    <w:rsid w:val="00686D1F"/>
    <w:rsid w:val="006956C1"/>
    <w:rsid w:val="00696FB5"/>
    <w:rsid w:val="006A0E06"/>
    <w:rsid w:val="006A536E"/>
    <w:rsid w:val="006A6A14"/>
    <w:rsid w:val="006B0450"/>
    <w:rsid w:val="006B14B8"/>
    <w:rsid w:val="006B1EAF"/>
    <w:rsid w:val="006B1EB4"/>
    <w:rsid w:val="006B3F61"/>
    <w:rsid w:val="006C01FA"/>
    <w:rsid w:val="006C0506"/>
    <w:rsid w:val="006C7BF9"/>
    <w:rsid w:val="006D2E24"/>
    <w:rsid w:val="006D5356"/>
    <w:rsid w:val="006D7D6E"/>
    <w:rsid w:val="006E1144"/>
    <w:rsid w:val="006E3EEE"/>
    <w:rsid w:val="006E7815"/>
    <w:rsid w:val="006F3327"/>
    <w:rsid w:val="006F355C"/>
    <w:rsid w:val="006F4CE0"/>
    <w:rsid w:val="006F556C"/>
    <w:rsid w:val="00702E70"/>
    <w:rsid w:val="00720934"/>
    <w:rsid w:val="00722B7A"/>
    <w:rsid w:val="00736260"/>
    <w:rsid w:val="00740ECA"/>
    <w:rsid w:val="007418D0"/>
    <w:rsid w:val="007500E9"/>
    <w:rsid w:val="007511C6"/>
    <w:rsid w:val="007570BD"/>
    <w:rsid w:val="00772028"/>
    <w:rsid w:val="00772DE1"/>
    <w:rsid w:val="00773C2A"/>
    <w:rsid w:val="00781472"/>
    <w:rsid w:val="00786DE9"/>
    <w:rsid w:val="00794E89"/>
    <w:rsid w:val="007B41B4"/>
    <w:rsid w:val="007B4AAF"/>
    <w:rsid w:val="007C035A"/>
    <w:rsid w:val="007C3D90"/>
    <w:rsid w:val="007C787E"/>
    <w:rsid w:val="007D3EC4"/>
    <w:rsid w:val="007F0168"/>
    <w:rsid w:val="00800B3D"/>
    <w:rsid w:val="008061E1"/>
    <w:rsid w:val="008242BC"/>
    <w:rsid w:val="00832445"/>
    <w:rsid w:val="008329BD"/>
    <w:rsid w:val="00836BD5"/>
    <w:rsid w:val="008425BA"/>
    <w:rsid w:val="00846727"/>
    <w:rsid w:val="008546CA"/>
    <w:rsid w:val="00891883"/>
    <w:rsid w:val="008A6A0D"/>
    <w:rsid w:val="008B1FFD"/>
    <w:rsid w:val="008B4DF5"/>
    <w:rsid w:val="008B7401"/>
    <w:rsid w:val="008C332C"/>
    <w:rsid w:val="008C4D94"/>
    <w:rsid w:val="008D40D6"/>
    <w:rsid w:val="008D566E"/>
    <w:rsid w:val="008E1727"/>
    <w:rsid w:val="008E2BDC"/>
    <w:rsid w:val="008E4BF2"/>
    <w:rsid w:val="008E7D40"/>
    <w:rsid w:val="008F343A"/>
    <w:rsid w:val="008F7023"/>
    <w:rsid w:val="0091618D"/>
    <w:rsid w:val="0092038C"/>
    <w:rsid w:val="00921FD3"/>
    <w:rsid w:val="00925D27"/>
    <w:rsid w:val="0093234E"/>
    <w:rsid w:val="009409AC"/>
    <w:rsid w:val="00944B1A"/>
    <w:rsid w:val="009512E6"/>
    <w:rsid w:val="00951EDB"/>
    <w:rsid w:val="00953DA6"/>
    <w:rsid w:val="009609B0"/>
    <w:rsid w:val="00961EB3"/>
    <w:rsid w:val="00970E19"/>
    <w:rsid w:val="0097727B"/>
    <w:rsid w:val="00986F4B"/>
    <w:rsid w:val="00987362"/>
    <w:rsid w:val="00993252"/>
    <w:rsid w:val="00997D20"/>
    <w:rsid w:val="009A353E"/>
    <w:rsid w:val="009A3FE5"/>
    <w:rsid w:val="009B0791"/>
    <w:rsid w:val="009B2501"/>
    <w:rsid w:val="009B2B4A"/>
    <w:rsid w:val="009B60DA"/>
    <w:rsid w:val="009D2003"/>
    <w:rsid w:val="009E522F"/>
    <w:rsid w:val="009F2ED2"/>
    <w:rsid w:val="00A028D1"/>
    <w:rsid w:val="00A16472"/>
    <w:rsid w:val="00A200CB"/>
    <w:rsid w:val="00A32D0D"/>
    <w:rsid w:val="00A36241"/>
    <w:rsid w:val="00A37A58"/>
    <w:rsid w:val="00A41487"/>
    <w:rsid w:val="00A54AF5"/>
    <w:rsid w:val="00A60BBA"/>
    <w:rsid w:val="00A62396"/>
    <w:rsid w:val="00A6310E"/>
    <w:rsid w:val="00A66701"/>
    <w:rsid w:val="00A74C05"/>
    <w:rsid w:val="00A74FFB"/>
    <w:rsid w:val="00A75FCF"/>
    <w:rsid w:val="00A904EE"/>
    <w:rsid w:val="00A9314F"/>
    <w:rsid w:val="00A94BC6"/>
    <w:rsid w:val="00AA18DF"/>
    <w:rsid w:val="00AA2F2D"/>
    <w:rsid w:val="00AA5E23"/>
    <w:rsid w:val="00AA6B13"/>
    <w:rsid w:val="00AB37CB"/>
    <w:rsid w:val="00AC28EB"/>
    <w:rsid w:val="00AC3472"/>
    <w:rsid w:val="00AC698C"/>
    <w:rsid w:val="00AC69B2"/>
    <w:rsid w:val="00AD7272"/>
    <w:rsid w:val="00AE4466"/>
    <w:rsid w:val="00AF2D95"/>
    <w:rsid w:val="00AF40B2"/>
    <w:rsid w:val="00B07FA2"/>
    <w:rsid w:val="00B17DB7"/>
    <w:rsid w:val="00B2491D"/>
    <w:rsid w:val="00B30C91"/>
    <w:rsid w:val="00B32CC0"/>
    <w:rsid w:val="00B40A1D"/>
    <w:rsid w:val="00B47051"/>
    <w:rsid w:val="00B63C51"/>
    <w:rsid w:val="00B649EA"/>
    <w:rsid w:val="00B716A3"/>
    <w:rsid w:val="00B76D36"/>
    <w:rsid w:val="00B77C13"/>
    <w:rsid w:val="00B8197B"/>
    <w:rsid w:val="00B8532C"/>
    <w:rsid w:val="00B868D6"/>
    <w:rsid w:val="00B86F4B"/>
    <w:rsid w:val="00B87C4C"/>
    <w:rsid w:val="00B9101F"/>
    <w:rsid w:val="00B92939"/>
    <w:rsid w:val="00B96153"/>
    <w:rsid w:val="00BB7DFC"/>
    <w:rsid w:val="00BC2586"/>
    <w:rsid w:val="00BC53D2"/>
    <w:rsid w:val="00BC5979"/>
    <w:rsid w:val="00BD0A8C"/>
    <w:rsid w:val="00BD129D"/>
    <w:rsid w:val="00BD1F06"/>
    <w:rsid w:val="00BD54E3"/>
    <w:rsid w:val="00BE1210"/>
    <w:rsid w:val="00BE40A0"/>
    <w:rsid w:val="00BE5FCC"/>
    <w:rsid w:val="00BE65BE"/>
    <w:rsid w:val="00BF3678"/>
    <w:rsid w:val="00BF4C36"/>
    <w:rsid w:val="00C04FA3"/>
    <w:rsid w:val="00C16F63"/>
    <w:rsid w:val="00C206B5"/>
    <w:rsid w:val="00C26004"/>
    <w:rsid w:val="00C279E1"/>
    <w:rsid w:val="00C33E2D"/>
    <w:rsid w:val="00C419E7"/>
    <w:rsid w:val="00C44F24"/>
    <w:rsid w:val="00C50A25"/>
    <w:rsid w:val="00C51DEE"/>
    <w:rsid w:val="00C60B30"/>
    <w:rsid w:val="00C779C3"/>
    <w:rsid w:val="00C8225B"/>
    <w:rsid w:val="00C83A86"/>
    <w:rsid w:val="00C83DCE"/>
    <w:rsid w:val="00C84FB2"/>
    <w:rsid w:val="00C90A96"/>
    <w:rsid w:val="00C92776"/>
    <w:rsid w:val="00C92D06"/>
    <w:rsid w:val="00C94A01"/>
    <w:rsid w:val="00C97DFF"/>
    <w:rsid w:val="00C97F9E"/>
    <w:rsid w:val="00CA0859"/>
    <w:rsid w:val="00CA2203"/>
    <w:rsid w:val="00CA43A9"/>
    <w:rsid w:val="00CB18CD"/>
    <w:rsid w:val="00CC179D"/>
    <w:rsid w:val="00CC191C"/>
    <w:rsid w:val="00CC33D2"/>
    <w:rsid w:val="00CC5109"/>
    <w:rsid w:val="00CD1283"/>
    <w:rsid w:val="00CD32C3"/>
    <w:rsid w:val="00CE3956"/>
    <w:rsid w:val="00CE4668"/>
    <w:rsid w:val="00CE46A8"/>
    <w:rsid w:val="00CE4A3A"/>
    <w:rsid w:val="00CE50D5"/>
    <w:rsid w:val="00CF57A5"/>
    <w:rsid w:val="00CF621B"/>
    <w:rsid w:val="00D02911"/>
    <w:rsid w:val="00D06013"/>
    <w:rsid w:val="00D214F6"/>
    <w:rsid w:val="00D21538"/>
    <w:rsid w:val="00D22AAF"/>
    <w:rsid w:val="00D277CA"/>
    <w:rsid w:val="00D36981"/>
    <w:rsid w:val="00D46BA6"/>
    <w:rsid w:val="00D50AD8"/>
    <w:rsid w:val="00D5312B"/>
    <w:rsid w:val="00D53E0A"/>
    <w:rsid w:val="00D6266D"/>
    <w:rsid w:val="00D6419C"/>
    <w:rsid w:val="00D73637"/>
    <w:rsid w:val="00D753D7"/>
    <w:rsid w:val="00D836A0"/>
    <w:rsid w:val="00D96AC5"/>
    <w:rsid w:val="00D97E1F"/>
    <w:rsid w:val="00DA1706"/>
    <w:rsid w:val="00DA60D7"/>
    <w:rsid w:val="00DA766B"/>
    <w:rsid w:val="00DA7A73"/>
    <w:rsid w:val="00DB2CBE"/>
    <w:rsid w:val="00DC14D0"/>
    <w:rsid w:val="00DC3F7B"/>
    <w:rsid w:val="00DC567E"/>
    <w:rsid w:val="00DC7808"/>
    <w:rsid w:val="00DD570B"/>
    <w:rsid w:val="00DD72DF"/>
    <w:rsid w:val="00DE2F87"/>
    <w:rsid w:val="00DE4FCA"/>
    <w:rsid w:val="00DF1DEA"/>
    <w:rsid w:val="00DF264E"/>
    <w:rsid w:val="00DF531B"/>
    <w:rsid w:val="00DF610E"/>
    <w:rsid w:val="00DF6EC7"/>
    <w:rsid w:val="00E15620"/>
    <w:rsid w:val="00E22BFC"/>
    <w:rsid w:val="00E2428C"/>
    <w:rsid w:val="00E4078F"/>
    <w:rsid w:val="00E42474"/>
    <w:rsid w:val="00E474F5"/>
    <w:rsid w:val="00E542DF"/>
    <w:rsid w:val="00E65854"/>
    <w:rsid w:val="00E67A44"/>
    <w:rsid w:val="00E76139"/>
    <w:rsid w:val="00E94CC3"/>
    <w:rsid w:val="00E953EA"/>
    <w:rsid w:val="00E96A78"/>
    <w:rsid w:val="00EA04EE"/>
    <w:rsid w:val="00EA0A7F"/>
    <w:rsid w:val="00EA47A1"/>
    <w:rsid w:val="00EA4F65"/>
    <w:rsid w:val="00EB045C"/>
    <w:rsid w:val="00EB3640"/>
    <w:rsid w:val="00EC3584"/>
    <w:rsid w:val="00EC48FC"/>
    <w:rsid w:val="00EC6D4B"/>
    <w:rsid w:val="00ED3C22"/>
    <w:rsid w:val="00ED54FB"/>
    <w:rsid w:val="00ED5FDE"/>
    <w:rsid w:val="00EE63F1"/>
    <w:rsid w:val="00F0179B"/>
    <w:rsid w:val="00F04807"/>
    <w:rsid w:val="00F059B1"/>
    <w:rsid w:val="00F15108"/>
    <w:rsid w:val="00F15FB2"/>
    <w:rsid w:val="00F23F3C"/>
    <w:rsid w:val="00F26C92"/>
    <w:rsid w:val="00F3129A"/>
    <w:rsid w:val="00F3479B"/>
    <w:rsid w:val="00F35B11"/>
    <w:rsid w:val="00F40008"/>
    <w:rsid w:val="00F44591"/>
    <w:rsid w:val="00F538E5"/>
    <w:rsid w:val="00F651D8"/>
    <w:rsid w:val="00F66445"/>
    <w:rsid w:val="00F673B2"/>
    <w:rsid w:val="00F70155"/>
    <w:rsid w:val="00F814BB"/>
    <w:rsid w:val="00F84835"/>
    <w:rsid w:val="00F854FE"/>
    <w:rsid w:val="00F90E2C"/>
    <w:rsid w:val="00F9730D"/>
    <w:rsid w:val="00FA0B6F"/>
    <w:rsid w:val="00FA1EC5"/>
    <w:rsid w:val="00FA36D3"/>
    <w:rsid w:val="00FA5CDD"/>
    <w:rsid w:val="00FC0019"/>
    <w:rsid w:val="00FE225B"/>
    <w:rsid w:val="00FE48B9"/>
    <w:rsid w:val="00FF71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461E9"/>
  <w15:chartTrackingRefBased/>
  <w15:docId w15:val="{067867BB-6E4D-4617-A6F7-544322367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72DE1"/>
    <w:pPr>
      <w:spacing w:before="100" w:beforeAutospacing="1" w:after="100" w:afterAutospacing="1"/>
      <w:outlineLvl w:val="0"/>
    </w:pPr>
    <w:rPr>
      <w:rFonts w:ascii="Times New Roman" w:eastAsia="Times New Roman" w:hAnsi="Times New Roman" w:cs="Times New Roman"/>
      <w:b/>
      <w:bCs/>
      <w:kern w:val="36"/>
      <w:sz w:val="48"/>
      <w:szCs w:val="48"/>
      <w:lang w:eastAsia="pt-B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tilo12ptJustificado">
    <w:name w:val="Estilo 12 pt Justificado"/>
    <w:basedOn w:val="Normal"/>
    <w:autoRedefine/>
    <w:semiHidden/>
    <w:rsid w:val="00C50A25"/>
    <w:pPr>
      <w:numPr>
        <w:numId w:val="1"/>
      </w:numPr>
      <w:tabs>
        <w:tab w:val="clear" w:pos="360"/>
        <w:tab w:val="num" w:pos="709"/>
      </w:tabs>
    </w:pPr>
    <w:rPr>
      <w:rFonts w:ascii="Times New Roman" w:eastAsia="Times New Roman" w:hAnsi="Times New Roman" w:cs="Times New Roman"/>
      <w:snapToGrid w:val="0"/>
      <w:kern w:val="0"/>
      <w:sz w:val="24"/>
      <w:szCs w:val="24"/>
      <w:lang w:val="es-ES" w:eastAsia="es-ES"/>
      <w14:ligatures w14:val="none"/>
    </w:rPr>
  </w:style>
  <w:style w:type="paragraph" w:styleId="ListParagraph">
    <w:name w:val="List Paragraph"/>
    <w:basedOn w:val="Normal"/>
    <w:uiPriority w:val="34"/>
    <w:qFormat/>
    <w:rsid w:val="00C50A25"/>
    <w:pPr>
      <w:ind w:left="720"/>
      <w:contextualSpacing/>
    </w:pPr>
  </w:style>
  <w:style w:type="table" w:styleId="TableGrid">
    <w:name w:val="Table Grid"/>
    <w:basedOn w:val="TableNormal"/>
    <w:uiPriority w:val="39"/>
    <w:rsid w:val="00D50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AAF"/>
    <w:pPr>
      <w:tabs>
        <w:tab w:val="center" w:pos="4252"/>
        <w:tab w:val="right" w:pos="8504"/>
      </w:tabs>
    </w:pPr>
  </w:style>
  <w:style w:type="character" w:customStyle="1" w:styleId="HeaderChar">
    <w:name w:val="Header Char"/>
    <w:basedOn w:val="DefaultParagraphFont"/>
    <w:link w:val="Header"/>
    <w:uiPriority w:val="99"/>
    <w:rsid w:val="007B4AAF"/>
  </w:style>
  <w:style w:type="paragraph" w:styleId="Footer">
    <w:name w:val="footer"/>
    <w:basedOn w:val="Normal"/>
    <w:link w:val="FooterChar"/>
    <w:uiPriority w:val="99"/>
    <w:unhideWhenUsed/>
    <w:rsid w:val="007B4AAF"/>
    <w:pPr>
      <w:tabs>
        <w:tab w:val="center" w:pos="4252"/>
        <w:tab w:val="right" w:pos="8504"/>
      </w:tabs>
    </w:pPr>
  </w:style>
  <w:style w:type="character" w:customStyle="1" w:styleId="FooterChar">
    <w:name w:val="Footer Char"/>
    <w:basedOn w:val="DefaultParagraphFont"/>
    <w:link w:val="Footer"/>
    <w:uiPriority w:val="99"/>
    <w:rsid w:val="007B4AAF"/>
  </w:style>
  <w:style w:type="character" w:styleId="Hyperlink">
    <w:name w:val="Hyperlink"/>
    <w:basedOn w:val="DefaultParagraphFont"/>
    <w:uiPriority w:val="99"/>
    <w:unhideWhenUsed/>
    <w:rsid w:val="007B4AAF"/>
    <w:rPr>
      <w:color w:val="0000FF"/>
      <w:u w:val="single"/>
    </w:rPr>
  </w:style>
  <w:style w:type="paragraph" w:styleId="FootnoteText">
    <w:name w:val="footnote text"/>
    <w:aliases w:val="5_G"/>
    <w:basedOn w:val="Normal"/>
    <w:link w:val="FootnoteTextChar"/>
    <w:uiPriority w:val="99"/>
    <w:unhideWhenUsed/>
    <w:qFormat/>
    <w:rsid w:val="00301F66"/>
    <w:rPr>
      <w:kern w:val="0"/>
      <w:sz w:val="20"/>
      <w:szCs w:val="20"/>
      <w14:ligatures w14:val="none"/>
    </w:rPr>
  </w:style>
  <w:style w:type="character" w:customStyle="1" w:styleId="FootnoteTextChar">
    <w:name w:val="Footnote Text Char"/>
    <w:aliases w:val="5_G Char"/>
    <w:basedOn w:val="DefaultParagraphFont"/>
    <w:link w:val="FootnoteText"/>
    <w:uiPriority w:val="99"/>
    <w:qFormat/>
    <w:rsid w:val="00301F66"/>
    <w:rPr>
      <w:kern w:val="0"/>
      <w:sz w:val="20"/>
      <w:szCs w:val="20"/>
      <w14:ligatures w14:val="none"/>
    </w:rPr>
  </w:style>
  <w:style w:type="character" w:styleId="FootnoteReference">
    <w:name w:val="footnote reference"/>
    <w:aliases w:val="4_G,Footnote number,Footnotes refss,Footnote text,ftref,referencia nota al pie,BVI fnr,4_Footnote text,callout,nota pié di pagina,Fußnotenzeichen DISS,16 Point,Superscript 6 Point,Footnote Reference1,Footnote Reference Number"/>
    <w:basedOn w:val="DefaultParagraphFont"/>
    <w:uiPriority w:val="99"/>
    <w:unhideWhenUsed/>
    <w:qFormat/>
    <w:rsid w:val="00301F66"/>
    <w:rPr>
      <w:vertAlign w:val="superscript"/>
    </w:rPr>
  </w:style>
  <w:style w:type="character" w:customStyle="1" w:styleId="LinkdaInternet">
    <w:name w:val="Link da Internet"/>
    <w:basedOn w:val="DefaultParagraphFont"/>
    <w:uiPriority w:val="99"/>
    <w:unhideWhenUsed/>
    <w:rsid w:val="00301F66"/>
    <w:rPr>
      <w:color w:val="0563C1" w:themeColor="hyperlink"/>
      <w:u w:val="single"/>
    </w:rPr>
  </w:style>
  <w:style w:type="character" w:styleId="PlaceholderText">
    <w:name w:val="Placeholder Text"/>
    <w:basedOn w:val="DefaultParagraphFont"/>
    <w:uiPriority w:val="99"/>
    <w:semiHidden/>
    <w:rsid w:val="00313E2A"/>
    <w:rPr>
      <w:color w:val="808080"/>
    </w:rPr>
  </w:style>
  <w:style w:type="character" w:styleId="UnresolvedMention">
    <w:name w:val="Unresolved Mention"/>
    <w:basedOn w:val="DefaultParagraphFont"/>
    <w:uiPriority w:val="99"/>
    <w:semiHidden/>
    <w:unhideWhenUsed/>
    <w:rsid w:val="00357AB4"/>
    <w:rPr>
      <w:color w:val="605E5C"/>
      <w:shd w:val="clear" w:color="auto" w:fill="E1DFDD"/>
    </w:rPr>
  </w:style>
  <w:style w:type="character" w:styleId="Strong">
    <w:name w:val="Strong"/>
    <w:basedOn w:val="DefaultParagraphFont"/>
    <w:uiPriority w:val="22"/>
    <w:qFormat/>
    <w:rsid w:val="001A0FCA"/>
    <w:rPr>
      <w:b/>
      <w:bCs/>
    </w:rPr>
  </w:style>
  <w:style w:type="paragraph" w:styleId="NormalWeb">
    <w:name w:val="Normal (Web)"/>
    <w:basedOn w:val="Normal"/>
    <w:uiPriority w:val="99"/>
    <w:semiHidden/>
    <w:unhideWhenUsed/>
    <w:rsid w:val="004E7E7D"/>
    <w:pPr>
      <w:spacing w:before="100" w:beforeAutospacing="1" w:after="100" w:afterAutospacing="1"/>
    </w:pPr>
    <w:rPr>
      <w:rFonts w:ascii="Times New Roman" w:eastAsia="Times New Roman" w:hAnsi="Times New Roman" w:cs="Times New Roman"/>
      <w:kern w:val="0"/>
      <w:sz w:val="24"/>
      <w:szCs w:val="24"/>
      <w:lang w:eastAsia="pt-BR"/>
      <w14:ligatures w14:val="none"/>
    </w:rPr>
  </w:style>
  <w:style w:type="character" w:customStyle="1" w:styleId="Heading1Char">
    <w:name w:val="Heading 1 Char"/>
    <w:basedOn w:val="DefaultParagraphFont"/>
    <w:link w:val="Heading1"/>
    <w:uiPriority w:val="9"/>
    <w:rsid w:val="00772DE1"/>
    <w:rPr>
      <w:rFonts w:ascii="Times New Roman" w:eastAsia="Times New Roman" w:hAnsi="Times New Roman" w:cs="Times New Roman"/>
      <w:b/>
      <w:bCs/>
      <w:kern w:val="36"/>
      <w:sz w:val="48"/>
      <w:szCs w:val="48"/>
      <w:lang w:eastAsia="pt-BR"/>
      <w14:ligatures w14:val="none"/>
    </w:rPr>
  </w:style>
  <w:style w:type="paragraph" w:customStyle="1" w:styleId="Default">
    <w:name w:val="Default"/>
    <w:rsid w:val="007500E9"/>
    <w:pPr>
      <w:autoSpaceDE w:val="0"/>
      <w:autoSpaceDN w:val="0"/>
      <w:adjustRightInd w:val="0"/>
    </w:pPr>
    <w:rPr>
      <w:rFonts w:ascii="Times New Roman" w:hAnsi="Times New Roman" w:cs="Times New Roman"/>
      <w:color w:val="000000"/>
      <w:kern w:val="0"/>
      <w:sz w:val="24"/>
      <w:szCs w:val="24"/>
    </w:rPr>
  </w:style>
  <w:style w:type="paragraph" w:styleId="EndnoteText">
    <w:name w:val="endnote text"/>
    <w:basedOn w:val="Normal"/>
    <w:link w:val="EndnoteTextChar"/>
    <w:rsid w:val="003B0D4E"/>
    <w:pPr>
      <w:suppressLineNumbers/>
      <w:suppressAutoHyphens/>
      <w:spacing w:after="200" w:line="276" w:lineRule="auto"/>
      <w:ind w:left="340" w:hanging="340"/>
    </w:pPr>
    <w:rPr>
      <w:kern w:val="0"/>
      <w:sz w:val="20"/>
      <w:szCs w:val="20"/>
      <w14:ligatures w14:val="none"/>
    </w:rPr>
  </w:style>
  <w:style w:type="character" w:customStyle="1" w:styleId="EndnoteTextChar">
    <w:name w:val="Endnote Text Char"/>
    <w:basedOn w:val="DefaultParagraphFont"/>
    <w:link w:val="EndnoteText"/>
    <w:rsid w:val="003B0D4E"/>
    <w:rPr>
      <w:kern w:val="0"/>
      <w:sz w:val="20"/>
      <w:szCs w:val="20"/>
      <w14:ligatures w14:val="none"/>
    </w:rPr>
  </w:style>
  <w:style w:type="character" w:styleId="EndnoteReference">
    <w:name w:val="endnote reference"/>
    <w:basedOn w:val="DefaultParagraphFont"/>
    <w:uiPriority w:val="99"/>
    <w:semiHidden/>
    <w:unhideWhenUsed/>
    <w:rsid w:val="003B0D4E"/>
    <w:rPr>
      <w:vertAlign w:val="superscript"/>
    </w:rPr>
  </w:style>
  <w:style w:type="character" w:styleId="FollowedHyperlink">
    <w:name w:val="FollowedHyperlink"/>
    <w:basedOn w:val="DefaultParagraphFont"/>
    <w:uiPriority w:val="99"/>
    <w:semiHidden/>
    <w:unhideWhenUsed/>
    <w:rsid w:val="00AA2F2D"/>
    <w:rPr>
      <w:color w:val="954F72" w:themeColor="followedHyperlink"/>
      <w:u w:val="single"/>
    </w:rPr>
  </w:style>
  <w:style w:type="character" w:styleId="CommentReference">
    <w:name w:val="annotation reference"/>
    <w:basedOn w:val="DefaultParagraphFont"/>
    <w:uiPriority w:val="99"/>
    <w:semiHidden/>
    <w:unhideWhenUsed/>
    <w:rsid w:val="0011431B"/>
    <w:rPr>
      <w:sz w:val="16"/>
      <w:szCs w:val="16"/>
    </w:rPr>
  </w:style>
  <w:style w:type="paragraph" w:styleId="CommentText">
    <w:name w:val="annotation text"/>
    <w:basedOn w:val="Normal"/>
    <w:link w:val="CommentTextChar"/>
    <w:uiPriority w:val="99"/>
    <w:unhideWhenUsed/>
    <w:rsid w:val="0011431B"/>
    <w:rPr>
      <w:sz w:val="20"/>
      <w:szCs w:val="20"/>
    </w:rPr>
  </w:style>
  <w:style w:type="character" w:customStyle="1" w:styleId="CommentTextChar">
    <w:name w:val="Comment Text Char"/>
    <w:basedOn w:val="DefaultParagraphFont"/>
    <w:link w:val="CommentText"/>
    <w:uiPriority w:val="99"/>
    <w:rsid w:val="0011431B"/>
    <w:rPr>
      <w:sz w:val="20"/>
      <w:szCs w:val="20"/>
    </w:rPr>
  </w:style>
  <w:style w:type="paragraph" w:styleId="CommentSubject">
    <w:name w:val="annotation subject"/>
    <w:basedOn w:val="CommentText"/>
    <w:next w:val="CommentText"/>
    <w:link w:val="CommentSubjectChar"/>
    <w:uiPriority w:val="99"/>
    <w:semiHidden/>
    <w:unhideWhenUsed/>
    <w:rsid w:val="0011431B"/>
    <w:rPr>
      <w:b/>
      <w:bCs/>
    </w:rPr>
  </w:style>
  <w:style w:type="character" w:customStyle="1" w:styleId="CommentSubjectChar">
    <w:name w:val="Comment Subject Char"/>
    <w:basedOn w:val="CommentTextChar"/>
    <w:link w:val="CommentSubject"/>
    <w:uiPriority w:val="99"/>
    <w:semiHidden/>
    <w:rsid w:val="0011431B"/>
    <w:rPr>
      <w:b/>
      <w:bCs/>
      <w:sz w:val="20"/>
      <w:szCs w:val="20"/>
    </w:rPr>
  </w:style>
  <w:style w:type="paragraph" w:styleId="BalloonText">
    <w:name w:val="Balloon Text"/>
    <w:basedOn w:val="Normal"/>
    <w:link w:val="BalloonTextChar"/>
    <w:uiPriority w:val="99"/>
    <w:semiHidden/>
    <w:unhideWhenUsed/>
    <w:rsid w:val="0011431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1431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644378">
      <w:bodyDiv w:val="1"/>
      <w:marLeft w:val="0"/>
      <w:marRight w:val="0"/>
      <w:marTop w:val="0"/>
      <w:marBottom w:val="0"/>
      <w:divBdr>
        <w:top w:val="none" w:sz="0" w:space="0" w:color="auto"/>
        <w:left w:val="none" w:sz="0" w:space="0" w:color="auto"/>
        <w:bottom w:val="none" w:sz="0" w:space="0" w:color="auto"/>
        <w:right w:val="none" w:sz="0" w:space="0" w:color="auto"/>
      </w:divBdr>
    </w:div>
    <w:div w:id="989014505">
      <w:bodyDiv w:val="1"/>
      <w:marLeft w:val="0"/>
      <w:marRight w:val="0"/>
      <w:marTop w:val="0"/>
      <w:marBottom w:val="0"/>
      <w:divBdr>
        <w:top w:val="none" w:sz="0" w:space="0" w:color="auto"/>
        <w:left w:val="none" w:sz="0" w:space="0" w:color="auto"/>
        <w:bottom w:val="none" w:sz="0" w:space="0" w:color="auto"/>
        <w:right w:val="none" w:sz="0" w:space="0" w:color="auto"/>
      </w:divBdr>
    </w:div>
    <w:div w:id="185345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mndhbrasil.org/" TargetMode="External"/><Relationship Id="rId1" Type="http://schemas.openxmlformats.org/officeDocument/2006/relationships/hyperlink" Target="mailto:secretariamndh@gmail.com"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12.senado.leg.br/noticias/materias/2020/12/30/aprovado-pelo-congresso-auxilio-emergencial-deu-dignidade-a-cidadaos-durante-a-pandemia" TargetMode="External"/><Relationship Id="rId18" Type="http://schemas.openxmlformats.org/officeDocument/2006/relationships/hyperlink" Target="https://pesquisassan.net.br/" TargetMode="External"/><Relationship Id="rId26" Type="http://schemas.openxmlformats.org/officeDocument/2006/relationships/hyperlink" Target="https://portal.stf.jus.br/noticias/verNoticiaDetalhe.asp?idConteudo=468449&amp;ori=1" TargetMode="External"/><Relationship Id="rId39" Type="http://schemas.openxmlformats.org/officeDocument/2006/relationships/hyperlink" Target="http://www.planalto.gov.br/ccivil_03/_ato2011-2014/2014/lei/l12986.htm" TargetMode="External"/><Relationship Id="rId21" Type="http://schemas.openxmlformats.org/officeDocument/2006/relationships/hyperlink" Target="http://www.metropoles.com/brasil/politica-brasil/governo-preve-reduzir-em-95-recursos-do-programa-casa-verde-e-amarela" TargetMode="External"/><Relationship Id="rId34" Type="http://schemas.openxmlformats.org/officeDocument/2006/relationships/hyperlink" Target="https://dhsaude.org/relatorio/denunciation_document_english/" TargetMode="External"/><Relationship Id="rId42" Type="http://schemas.openxmlformats.org/officeDocument/2006/relationships/hyperlink" Target="http://monitoramentodh.org.br/wp-content/uploads/woocommerce_uploads/2020/11/pdh3_10_anos_depois_final_vs2.pdf" TargetMode="External"/><Relationship Id="rId47" Type="http://schemas.openxmlformats.org/officeDocument/2006/relationships/hyperlink" Target="http://www.mpf.mp.br/regiao4/sala-de-imprensa/docs/50055940520174047100_relatorio_pndh.PDF" TargetMode="External"/><Relationship Id="rId50" Type="http://schemas.openxmlformats.org/officeDocument/2006/relationships/hyperlink" Target="http://www.planalto.gov.br/ccivil_03/_ato2004-2006/2004/lei/l10.835.htm" TargetMode="External"/><Relationship Id="rId55" Type="http://schemas.openxmlformats.org/officeDocument/2006/relationships/hyperlink" Target="https://unaids.org.br/estatisticas/" TargetMode="External"/><Relationship Id="rId7" Type="http://schemas.openxmlformats.org/officeDocument/2006/relationships/hyperlink" Target="https://agenciadenoticias.ibge.gov.br/agencia-noticias/2012-agencia-de-noticias/noticias/37621-em-2022-mulheres-dedicaram-9-6-horas-por-semana-a-mais-do-que-os-homens-aos-afazeres-domesticos-ou-ao-cuidado-de-pessoas" TargetMode="External"/><Relationship Id="rId2" Type="http://schemas.openxmlformats.org/officeDocument/2006/relationships/hyperlink" Target="http://www.planalto.gov.br/ccivil_03/_ato2015-2018/2018/decreto/d9571.htm" TargetMode="External"/><Relationship Id="rId16" Type="http://schemas.openxmlformats.org/officeDocument/2006/relationships/hyperlink" Target="https://forumseguranca.org.br/wp-content/uploads/2023/07/anuario-2023.pdf" TargetMode="External"/><Relationship Id="rId29" Type="http://schemas.openxmlformats.org/officeDocument/2006/relationships/hyperlink" Target="http://www.cnj.jus.br/sistema-carcerario/" TargetMode="External"/><Relationship Id="rId11" Type="http://schemas.openxmlformats.org/officeDocument/2006/relationships/hyperlink" Target="http://www.planalto.gov.br/ccivil_03/constituicao/emendas/emc/emc103.htm" TargetMode="External"/><Relationship Id="rId24" Type="http://schemas.openxmlformats.org/officeDocument/2006/relationships/hyperlink" Target="http://www.camara.leg.br/noticias/980395-camara-aprovou-criacao-do-marco-temporal-da-ocupacao-de-terras-por-povos-indigenas/" TargetMode="External"/><Relationship Id="rId32" Type="http://schemas.openxmlformats.org/officeDocument/2006/relationships/hyperlink" Target="https://reporterbrasil.org.br/2019/01/governo-bolsonaro-suspende-reforma-agraria-por-tempo-indeterminado/" TargetMode="External"/><Relationship Id="rId37" Type="http://schemas.openxmlformats.org/officeDocument/2006/relationships/hyperlink" Target="http://www.ie.ufrj.br/images/IE/grupos/GESP/gespnota2022_ABRES%20(2).pdf" TargetMode="External"/><Relationship Id="rId40" Type="http://schemas.openxmlformats.org/officeDocument/2006/relationships/hyperlink" Target="http://www.gov.br/mdh/pt-br/acesso-a-informacao/participacao-social/conselho-nacional-de-direitos-humanos-cndh/Recomendaon18AprovaodoPlanodeAoPNDH3.pdf" TargetMode="External"/><Relationship Id="rId45" Type="http://schemas.openxmlformats.org/officeDocument/2006/relationships/hyperlink" Target="http://www.trf4.jus.br/trf4/controlador.php?acao=noticia_visualizar&amp;id_noticia=15831" TargetMode="External"/><Relationship Id="rId53" Type="http://schemas.openxmlformats.org/officeDocument/2006/relationships/hyperlink" Target="http://www.gov.br/mdh/pt-br/navegue-por-temas/crianca-e-adolescente/levantamentos-nacionais" TargetMode="External"/><Relationship Id="rId58" Type="http://schemas.openxmlformats.org/officeDocument/2006/relationships/hyperlink" Target="http://www.geledes.org.br/71-dos-estudos-sobre-cotas-raciais-avaliam-politica-positivamente-mostra-analise-inedita/?gclid=CjwKCAjwloynBhBbEiwAGY25dClK0OIc_Zr-A1OVWWi6_cFVg5J7Ex_6Hlk_dE4ZQBFtytxzh33GMRoCc5QQAvD_BwE" TargetMode="External"/><Relationship Id="rId5" Type="http://schemas.openxmlformats.org/officeDocument/2006/relationships/hyperlink" Target="http://www.planalto.gov.br/ccivil_03/_ato2011-2014/2012/lei/l12711.htm" TargetMode="External"/><Relationship Id="rId61" Type="http://schemas.openxmlformats.org/officeDocument/2006/relationships/hyperlink" Target="http://www.camara.leg.br/propostas-legislativas/489652" TargetMode="External"/><Relationship Id="rId19" Type="http://schemas.openxmlformats.org/officeDocument/2006/relationships/hyperlink" Target="http://www.ipea.gov.br/portal/categorias/45-todas-as-noticias/noticias/13457-populacao-em-situacao-de-rua-supera-281-4-mil-pessoas-no-brasil" TargetMode="External"/><Relationship Id="rId14" Type="http://schemas.openxmlformats.org/officeDocument/2006/relationships/hyperlink" Target="https://bvsms.saude.gov.br/bvs/publicacoes/prevencao_agravo_violencia_sexual_mulheres_3ed.pdf" TargetMode="External"/><Relationship Id="rId22" Type="http://schemas.openxmlformats.org/officeDocument/2006/relationships/hyperlink" Target="http://www.campanhadespejozero.org/" TargetMode="External"/><Relationship Id="rId27" Type="http://schemas.openxmlformats.org/officeDocument/2006/relationships/hyperlink" Target="https://portal.stf.jus.br/noticias/verNoticiaDetalhe.asp?idConteudo=447103&amp;ori=1&amp;fbclid=IwAR0u7U7hRYymNDOo6hYnlA1oqQ7gE16m0vE8t6QZXp3Qvfus3hm0702hA" TargetMode="External"/><Relationship Id="rId30" Type="http://schemas.openxmlformats.org/officeDocument/2006/relationships/hyperlink" Target="https://desencarceramento.org.br/" TargetMode="External"/><Relationship Id="rId35" Type="http://schemas.openxmlformats.org/officeDocument/2006/relationships/hyperlink" Target="https://dhsaude.org/relatorio/executive_summary/" TargetMode="External"/><Relationship Id="rId43" Type="http://schemas.openxmlformats.org/officeDocument/2006/relationships/hyperlink" Target="https://noticias.uol.com.br/politica/ultimas-noticias/2019/12/12/gestao-bolsonaro-violou-36-vezes-programa-de-direitos-humanos-diz-conselho.htm" TargetMode="External"/><Relationship Id="rId48" Type="http://schemas.openxmlformats.org/officeDocument/2006/relationships/hyperlink" Target="http://www.mpf.mp.br/regiao4/sala-de-imprensa/docs/50055940520174047100_acordao_pndh.PDF" TargetMode="External"/><Relationship Id="rId56" Type="http://schemas.openxmlformats.org/officeDocument/2006/relationships/hyperlink" Target="http://www.cnte.org.br/images/resultado_consulta_publica_nem_final_web.pdf" TargetMode="External"/><Relationship Id="rId8" Type="http://schemas.openxmlformats.org/officeDocument/2006/relationships/hyperlink" Target="http://www.camara.leg.br/noticias/949504-brasil-bate-recorde-de-trabalho-escravo-e-deputados-sugerem-propostas-forca-tarefa-e-ate-cpi/" TargetMode="External"/><Relationship Id="rId51" Type="http://schemas.openxmlformats.org/officeDocument/2006/relationships/hyperlink" Target="http://www.planalto.gov.br/ccivil_03/leis/l8069.htm" TargetMode="External"/><Relationship Id="rId3" Type="http://schemas.openxmlformats.org/officeDocument/2006/relationships/hyperlink" Target="https://www.gov.br/mdh/pt-br/acesso-a-informacao/participacao-social/conselho-nacional-de-direitos-humanos-cndh/copy_of_ResoluoDHeempresas.pdf" TargetMode="External"/><Relationship Id="rId12" Type="http://schemas.openxmlformats.org/officeDocument/2006/relationships/hyperlink" Target="http://www.planalto.gov.br/ccivil_03/_ato2015-2018/2017/lei/l13467.htm" TargetMode="External"/><Relationship Id="rId17" Type="http://schemas.openxmlformats.org/officeDocument/2006/relationships/hyperlink" Target="http://www.fao.org/3/CC3017EN/online/CC3017EN.html" TargetMode="External"/><Relationship Id="rId25" Type="http://schemas.openxmlformats.org/officeDocument/2006/relationships/hyperlink" Target="https://cimi.org.br/2023/07/cimi-violence-against-indigenous-peoples-report-2022/" TargetMode="External"/><Relationship Id="rId33" Type="http://schemas.openxmlformats.org/officeDocument/2006/relationships/hyperlink" Target="http://www.conasems.org.br/wp-content/uploads/2018/08/Mudan%C3%A7as-no-Financiamento-da-Sa%C3%BAde.pdf" TargetMode="External"/><Relationship Id="rId38" Type="http://schemas.openxmlformats.org/officeDocument/2006/relationships/hyperlink" Target="https://agenciadenoticias.ibge.gov.br/agencia-noticias/2012-agencia-de-noticias/noticias/37089-em-2022-analfabetismo-cai-mas-continua-mais-alto-entre-idosos-pretos-e-pardos-e-no-nordeste" TargetMode="External"/><Relationship Id="rId46" Type="http://schemas.openxmlformats.org/officeDocument/2006/relationships/hyperlink" Target="http://www.mpf.mp.br/regiao4/sala-de-imprensa/noticias-r4/grupo-que-elaborara-plano-nacional-de-protecao-aos-defensores-de-direitos-humanos-deve-ter-participacao-paritaria-da-sociedade-civil" TargetMode="External"/><Relationship Id="rId59" Type="http://schemas.openxmlformats.org/officeDocument/2006/relationships/hyperlink" Target="https://agenciabrasil.ebc.com.br/educacao/noticia/2022-04/lei-de-cotas-ajuda-reduzir-desigualdades-diz-universidade-americana" TargetMode="External"/><Relationship Id="rId20" Type="http://schemas.openxmlformats.org/officeDocument/2006/relationships/hyperlink" Target="http://www.labcidade.fau.usp.br/projeto-habitacional-do-governo-bolsonaro-sem-casa-sem-emprego-e-com-divida/" TargetMode="External"/><Relationship Id="rId41" Type="http://schemas.openxmlformats.org/officeDocument/2006/relationships/hyperlink" Target="http://www.gov.br/mdh/pt-br/acesso-a-informacao/participacao-social/conselho-nacional-de-direitos-humanos-cndh/Recomendaon27PNDH3.pdf.V" TargetMode="External"/><Relationship Id="rId54" Type="http://schemas.openxmlformats.org/officeDocument/2006/relationships/hyperlink" Target="https://mapbiomas.org/desmatamento-nos-biomas-do-brasil-cresceu-223-em-2022" TargetMode="External"/><Relationship Id="rId1" Type="http://schemas.openxmlformats.org/officeDocument/2006/relationships/hyperlink" Target="https://cps.fgv.br/Pobreza-Desigualdade" TargetMode="External"/><Relationship Id="rId6" Type="http://schemas.openxmlformats.org/officeDocument/2006/relationships/hyperlink" Target="http://www.planalto.gov.br/ccivil_03/_ato2011-2014/2014/lei/l12990.htm" TargetMode="External"/><Relationship Id="rId15" Type="http://schemas.openxmlformats.org/officeDocument/2006/relationships/hyperlink" Target="http://www.ufrgs.br/humanista/2023/08/01/violencia-contra-mulher-anuario-seguranca-publica/" TargetMode="External"/><Relationship Id="rId23" Type="http://schemas.openxmlformats.org/officeDocument/2006/relationships/hyperlink" Target="http://www.planalto.gov.br/ccivil_03/AGU/PRC-GMF-05-2017.htm" TargetMode="External"/><Relationship Id="rId28" Type="http://schemas.openxmlformats.org/officeDocument/2006/relationships/hyperlink" Target="http://www.corteidh.or.cr/docs/tramite/comunidades_quilombolas_de_alcantara.pdf" TargetMode="External"/><Relationship Id="rId36" Type="http://schemas.openxmlformats.org/officeDocument/2006/relationships/hyperlink" Target="https://dhsaude.org/relatorio/documento_subsidio/" TargetMode="External"/><Relationship Id="rId49" Type="http://schemas.openxmlformats.org/officeDocument/2006/relationships/hyperlink" Target="http://www.in.gov.br/en/web/dou/-/medida-provisoria-n-1.164-de-2-de-marco-de-2023-467449434" TargetMode="External"/><Relationship Id="rId57" Type="http://schemas.openxmlformats.org/officeDocument/2006/relationships/hyperlink" Target="https://biblioteca.ibge.gov.br/visualizacao/livros/liv102002_informativo.pdf" TargetMode="External"/><Relationship Id="rId10" Type="http://schemas.openxmlformats.org/officeDocument/2006/relationships/hyperlink" Target="http://www.cptnacional.org.br/index.php/publicacoes-2/conflitos-no-campo-brasil" TargetMode="External"/><Relationship Id="rId31" Type="http://schemas.openxmlformats.org/officeDocument/2006/relationships/hyperlink" Target="https://dhsaude.org/relatorio/documento_subsidio/" TargetMode="External"/><Relationship Id="rId44" Type="http://schemas.openxmlformats.org/officeDocument/2006/relationships/hyperlink" Target="https://comiteddh.org.br/wp-content/uploads/2021/11/CBDDH-Nota-Tecnica-Decreto-10815-2021.pdf" TargetMode="External"/><Relationship Id="rId52" Type="http://schemas.openxmlformats.org/officeDocument/2006/relationships/hyperlink" Target="http://www.planalto.gov.br/ccivil_03/_Ato2011-2014/2012/Lei/L12594.htm" TargetMode="External"/><Relationship Id="rId60" Type="http://schemas.openxmlformats.org/officeDocument/2006/relationships/hyperlink" Target="http://www.ibge.gov.br/estatisticas/multidominio/cultura-recreacao-e-esporte/9388-indicadores-culturais.html" TargetMode="External"/><Relationship Id="rId4" Type="http://schemas.openxmlformats.org/officeDocument/2006/relationships/hyperlink" Target="http://www.camara.leg.br/propostas-legislativas/2317904" TargetMode="External"/><Relationship Id="rId9" Type="http://schemas.openxmlformats.org/officeDocument/2006/relationships/hyperlink" Target="http://www.contabeis.com.br/tabelas/salario-minimo/"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DC15D-3078-584B-9E9B-1495299EF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4947</Words>
  <Characters>27847</Characters>
  <Application>Microsoft Office Word</Application>
  <DocSecurity>0</DocSecurity>
  <Lines>937</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dc:creator>
  <cp:keywords/>
  <dc:description/>
  <cp:lastModifiedBy>Celine Reynaud</cp:lastModifiedBy>
  <cp:revision>2</cp:revision>
  <cp:lastPrinted>2023-08-21T15:01:00Z</cp:lastPrinted>
  <dcterms:created xsi:type="dcterms:W3CDTF">2023-08-28T13:07:00Z</dcterms:created>
  <dcterms:modified xsi:type="dcterms:W3CDTF">2023-08-28T13:07:00Z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0c056ba128ec9fa7d1f9350400ea3b9f098170541ef6272ff83012df59c3a0a4</vt:lpwstr>
  </property>
</Properties>
</file>