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3549" w:rsidRPr="00CC3549" w:rsidRDefault="00CC3549" w:rsidP="00CC3549">
      <w:pPr>
        <w:tabs>
          <w:tab w:val="left" w:pos="708"/>
          <w:tab w:val="center" w:pos="4536"/>
          <w:tab w:val="right" w:pos="9072"/>
        </w:tabs>
        <w:jc w:val="center"/>
        <w:rPr>
          <w:rFonts w:ascii="Arial Narrow" w:eastAsiaTheme="minorEastAsia" w:hAnsi="Arial Narrow" w:cs="Times New Roman"/>
          <w:b/>
          <w:sz w:val="24"/>
          <w:szCs w:val="24"/>
          <w:u w:val="single"/>
          <w:lang w:val="fr-FR" w:eastAsia="fr-FR"/>
        </w:rPr>
      </w:pPr>
      <w:r w:rsidRPr="00CC3549">
        <w:rPr>
          <w:rFonts w:eastAsiaTheme="minorEastAsia"/>
          <w:noProof/>
          <w:lang w:val="en-GB" w:eastAsia="en-GB"/>
        </w:rPr>
        <w:drawing>
          <wp:inline distT="0" distB="0" distL="0" distR="0" wp14:anchorId="6BF15B78" wp14:editId="254EF345">
            <wp:extent cx="742315" cy="709288"/>
            <wp:effectExtent l="0" t="0" r="635" b="0"/>
            <wp:docPr id="3" name="Image 3" descr="Image result for Armoiries de l'etat algeri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rmoiries de l'etat algerie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0044" cy="726228"/>
                    </a:xfrm>
                    <a:prstGeom prst="rect">
                      <a:avLst/>
                    </a:prstGeom>
                    <a:noFill/>
                    <a:ln>
                      <a:noFill/>
                    </a:ln>
                  </pic:spPr>
                </pic:pic>
              </a:graphicData>
            </a:graphic>
          </wp:inline>
        </w:drawing>
      </w:r>
    </w:p>
    <w:p w:rsidR="00CC3549" w:rsidRPr="00CC3549" w:rsidRDefault="00CC3549" w:rsidP="00CC3549">
      <w:pPr>
        <w:tabs>
          <w:tab w:val="left" w:pos="708"/>
          <w:tab w:val="center" w:pos="4536"/>
          <w:tab w:val="right" w:pos="9072"/>
        </w:tabs>
        <w:spacing w:after="0" w:line="240" w:lineRule="atLeast"/>
        <w:jc w:val="center"/>
        <w:rPr>
          <w:rFonts w:asciiTheme="majorBidi" w:eastAsiaTheme="minorEastAsia" w:hAnsiTheme="majorBidi" w:cstheme="majorBidi"/>
          <w:bCs/>
          <w:sz w:val="40"/>
          <w:szCs w:val="40"/>
          <w:rtl/>
          <w:lang w:val="fr-FR" w:eastAsia="fr-FR" w:bidi="ar-DZ"/>
        </w:rPr>
      </w:pPr>
      <w:r w:rsidRPr="00CC3549">
        <w:rPr>
          <w:rFonts w:asciiTheme="majorBidi" w:eastAsiaTheme="minorEastAsia" w:hAnsiTheme="majorBidi" w:cstheme="majorBidi"/>
          <w:bCs/>
          <w:sz w:val="40"/>
          <w:szCs w:val="40"/>
          <w:rtl/>
          <w:lang w:val="fr-FR" w:eastAsia="fr-FR" w:bidi="ar-DZ"/>
        </w:rPr>
        <w:t>الجـمهــوريـــة الجـــزائريـــة الـــديمـقراطيــة الشــعبيـــة</w:t>
      </w:r>
    </w:p>
    <w:p w:rsidR="00BB040F" w:rsidRPr="0040453E" w:rsidRDefault="00CC3549" w:rsidP="00CC3549">
      <w:pPr>
        <w:jc w:val="center"/>
        <w:rPr>
          <w:rFonts w:ascii="Sylfaen" w:hAnsi="Sylfaen"/>
        </w:rPr>
      </w:pPr>
      <w:r w:rsidRPr="00CC3549">
        <w:rPr>
          <w:rFonts w:asciiTheme="majorBidi" w:eastAsiaTheme="minorEastAsia" w:hAnsiTheme="majorBidi" w:cstheme="majorBidi"/>
          <w:b/>
          <w:lang w:eastAsia="fr-FR" w:bidi="ar-DZ"/>
        </w:rPr>
        <w:t>REPUBLIQUE ALGERIENNE DEMOCRATIQUE ET POPULAIRE</w:t>
      </w:r>
    </w:p>
    <w:p w:rsidR="00BB040F" w:rsidRPr="0040453E" w:rsidRDefault="00BB040F" w:rsidP="00BB040F">
      <w:pPr>
        <w:tabs>
          <w:tab w:val="right" w:pos="9180"/>
        </w:tabs>
        <w:rPr>
          <w:rFonts w:ascii="Sylfaen" w:hAnsi="Sylfaen"/>
          <w:rtl/>
          <w:lang w:bidi="ar-DZ"/>
        </w:rPr>
      </w:pPr>
      <w:r w:rsidRPr="0040453E">
        <w:rPr>
          <w:rFonts w:ascii="Sylfaen" w:hAnsi="Sylfaen"/>
          <w:lang w:bidi="ar-DZ"/>
        </w:rPr>
        <w:t xml:space="preserve">                  </w:t>
      </w:r>
      <w:r w:rsidRPr="0040453E">
        <w:rPr>
          <w:rFonts w:ascii="Sylfaen" w:hAnsi="Sylfaen"/>
          <w:rtl/>
          <w:lang w:bidi="ar-DZ"/>
        </w:rPr>
        <w:t xml:space="preserve">                                                                         </w:t>
      </w:r>
    </w:p>
    <w:p w:rsidR="00BB040F" w:rsidRPr="0040453E" w:rsidRDefault="00BB040F" w:rsidP="00BB040F">
      <w:pPr>
        <w:tabs>
          <w:tab w:val="right" w:pos="9180"/>
        </w:tabs>
        <w:rPr>
          <w:rFonts w:ascii="Sylfaen" w:hAnsi="Sylfaen"/>
        </w:rPr>
      </w:pPr>
      <w:r w:rsidRPr="0040453E">
        <w:rPr>
          <w:rFonts w:ascii="Sylfaen" w:hAnsi="Sylfaen"/>
          <w:rtl/>
          <w:lang w:bidi="ar-DZ"/>
        </w:rPr>
        <w:t xml:space="preserve">                 </w:t>
      </w:r>
      <w:bookmarkStart w:id="0" w:name="_GoBack"/>
      <w:bookmarkEnd w:id="0"/>
      <w:r w:rsidRPr="0040453E">
        <w:rPr>
          <w:rFonts w:ascii="Sylfaen" w:hAnsi="Sylfaen"/>
          <w:rtl/>
          <w:lang w:bidi="ar-DZ"/>
        </w:rPr>
        <w:tab/>
        <w:t xml:space="preserve"> </w:t>
      </w:r>
    </w:p>
    <w:p w:rsidR="00BB040F" w:rsidRPr="0040453E" w:rsidRDefault="00BB040F" w:rsidP="00BB040F">
      <w:pPr>
        <w:rPr>
          <w:rFonts w:ascii="Sylfaen" w:hAnsi="Sylfaen"/>
          <w:lang w:bidi="ar-DZ"/>
        </w:rPr>
      </w:pPr>
      <w:r w:rsidRPr="0040453E">
        <w:rPr>
          <w:rFonts w:ascii="Sylfaen" w:hAnsi="Sylfaen"/>
          <w:lang w:bidi="ar-DZ"/>
        </w:rPr>
        <w:t xml:space="preserve"> </w:t>
      </w:r>
    </w:p>
    <w:p w:rsidR="00BB040F" w:rsidRPr="0040453E" w:rsidRDefault="00BB040F" w:rsidP="00CC3549">
      <w:pPr>
        <w:jc w:val="center"/>
        <w:rPr>
          <w:rFonts w:ascii="Sylfaen" w:hAnsi="Sylfaen"/>
          <w:lang w:bidi="ar-DZ"/>
        </w:rPr>
      </w:pPr>
      <w:r w:rsidRPr="0040453E">
        <w:rPr>
          <w:rFonts w:ascii="Sylfaen" w:hAnsi="Sylfaen"/>
          <w:lang w:bidi="ar-DZ"/>
        </w:rPr>
        <w:t xml:space="preserve">     </w:t>
      </w:r>
      <w:r w:rsidR="00CC3549">
        <w:rPr>
          <w:rFonts w:ascii="Sylfaen" w:hAnsi="Sylfaen"/>
          <w:lang w:bidi="ar-DZ"/>
        </w:rPr>
        <w:t xml:space="preserve">                           </w:t>
      </w:r>
    </w:p>
    <w:p w:rsidR="00BB040F" w:rsidRPr="0040453E" w:rsidRDefault="00BB040F" w:rsidP="00CC3549">
      <w:pPr>
        <w:rPr>
          <w:rFonts w:ascii="Sylfaen" w:hAnsi="Sylfaen"/>
          <w:lang w:bidi="ar-DZ"/>
        </w:rPr>
      </w:pPr>
      <w:r w:rsidRPr="0040453E">
        <w:rPr>
          <w:rFonts w:ascii="Sylfaen" w:hAnsi="Sylfaen"/>
          <w:lang w:bidi="ar-DZ"/>
        </w:rPr>
        <w:br/>
      </w:r>
    </w:p>
    <w:p w:rsidR="00BB040F" w:rsidRPr="0040453E" w:rsidRDefault="00BB040F" w:rsidP="00BB040F">
      <w:pPr>
        <w:jc w:val="center"/>
        <w:rPr>
          <w:rFonts w:ascii="Sylfaen" w:hAnsi="Sylfaen"/>
          <w:lang w:bidi="ar-DZ"/>
        </w:rPr>
      </w:pPr>
    </w:p>
    <w:p w:rsidR="00BB040F" w:rsidRPr="0040453E" w:rsidRDefault="00BB040F" w:rsidP="00BB040F">
      <w:pPr>
        <w:rPr>
          <w:rFonts w:ascii="Sylfaen" w:hAnsi="Sylfaen"/>
          <w:lang w:bidi="ar-DZ"/>
        </w:rPr>
      </w:pPr>
    </w:p>
    <w:p w:rsidR="00F22A55" w:rsidRPr="0040453E" w:rsidRDefault="00BB040F" w:rsidP="00F22A55">
      <w:pPr>
        <w:jc w:val="center"/>
        <w:rPr>
          <w:rFonts w:ascii="Sylfaen" w:hAnsi="Sylfaen"/>
          <w:b/>
          <w:bCs/>
          <w:sz w:val="28"/>
          <w:szCs w:val="28"/>
          <w:lang w:bidi="ar-DZ"/>
        </w:rPr>
      </w:pPr>
      <w:r w:rsidRPr="0040453E">
        <w:rPr>
          <w:rFonts w:ascii="Sylfaen" w:hAnsi="Sylfaen"/>
          <w:b/>
          <w:bCs/>
          <w:sz w:val="28"/>
          <w:szCs w:val="28"/>
          <w:lang w:bidi="ar-DZ"/>
        </w:rPr>
        <w:t xml:space="preserve">Déclaration </w:t>
      </w:r>
      <w:r w:rsidR="00F22A55" w:rsidRPr="0040453E">
        <w:rPr>
          <w:rFonts w:ascii="Sylfaen" w:hAnsi="Sylfaen"/>
          <w:b/>
          <w:bCs/>
          <w:sz w:val="28"/>
          <w:szCs w:val="28"/>
          <w:lang w:bidi="ar-DZ"/>
        </w:rPr>
        <w:t xml:space="preserve">du </w:t>
      </w:r>
      <w:r w:rsidRPr="0040453E">
        <w:rPr>
          <w:rFonts w:ascii="Sylfaen" w:hAnsi="Sylfaen"/>
          <w:b/>
          <w:bCs/>
          <w:sz w:val="28"/>
          <w:szCs w:val="28"/>
          <w:lang w:bidi="ar-DZ"/>
        </w:rPr>
        <w:t>Chef de la délégation algérienne devant</w:t>
      </w:r>
    </w:p>
    <w:p w:rsidR="00BB040F" w:rsidRPr="0040453E" w:rsidRDefault="00BB040F" w:rsidP="00F22A55">
      <w:pPr>
        <w:jc w:val="center"/>
        <w:rPr>
          <w:rFonts w:ascii="Sylfaen" w:hAnsi="Sylfaen"/>
          <w:b/>
          <w:bCs/>
          <w:sz w:val="28"/>
          <w:szCs w:val="28"/>
          <w:lang w:bidi="ar-DZ"/>
        </w:rPr>
      </w:pPr>
      <w:proofErr w:type="gramStart"/>
      <w:r w:rsidRPr="0040453E">
        <w:rPr>
          <w:rFonts w:ascii="Sylfaen" w:hAnsi="Sylfaen"/>
          <w:b/>
          <w:bCs/>
          <w:sz w:val="28"/>
          <w:szCs w:val="28"/>
          <w:lang w:bidi="ar-DZ"/>
        </w:rPr>
        <w:t>la</w:t>
      </w:r>
      <w:proofErr w:type="gramEnd"/>
      <w:r w:rsidRPr="0040453E">
        <w:rPr>
          <w:rFonts w:ascii="Sylfaen" w:hAnsi="Sylfaen"/>
          <w:b/>
          <w:bCs/>
          <w:sz w:val="28"/>
          <w:szCs w:val="28"/>
          <w:lang w:bidi="ar-DZ"/>
        </w:rPr>
        <w:t xml:space="preserve"> 94</w:t>
      </w:r>
      <w:r w:rsidRPr="0040453E">
        <w:rPr>
          <w:rFonts w:ascii="Sylfaen" w:hAnsi="Sylfaen"/>
          <w:b/>
          <w:bCs/>
          <w:sz w:val="28"/>
          <w:szCs w:val="28"/>
          <w:vertAlign w:val="superscript"/>
          <w:lang w:bidi="ar-DZ"/>
        </w:rPr>
        <w:t>ème</w:t>
      </w:r>
      <w:r w:rsidR="00F22A55" w:rsidRPr="0040453E">
        <w:rPr>
          <w:rFonts w:ascii="Sylfaen" w:hAnsi="Sylfaen"/>
          <w:b/>
          <w:bCs/>
          <w:sz w:val="28"/>
          <w:szCs w:val="28"/>
          <w:lang w:bidi="ar-DZ"/>
        </w:rPr>
        <w:t xml:space="preserve"> session </w:t>
      </w:r>
      <w:r w:rsidRPr="0040453E">
        <w:rPr>
          <w:rFonts w:ascii="Sylfaen" w:hAnsi="Sylfaen"/>
          <w:b/>
          <w:bCs/>
          <w:sz w:val="28"/>
          <w:szCs w:val="28"/>
          <w:lang w:bidi="ar-DZ"/>
        </w:rPr>
        <w:t>du Comité  sur l’Elimination de la Discrimination Raciale</w:t>
      </w:r>
    </w:p>
    <w:p w:rsidR="00BB040F" w:rsidRPr="0040453E" w:rsidRDefault="00BB040F" w:rsidP="00BB040F">
      <w:pPr>
        <w:jc w:val="center"/>
        <w:rPr>
          <w:rFonts w:ascii="Sylfaen" w:hAnsi="Sylfaen"/>
          <w:b/>
          <w:bCs/>
          <w:lang w:bidi="ar-DZ"/>
        </w:rPr>
      </w:pPr>
    </w:p>
    <w:p w:rsidR="00BB040F" w:rsidRPr="0040453E" w:rsidRDefault="00BB040F" w:rsidP="00BB040F">
      <w:pPr>
        <w:jc w:val="center"/>
        <w:rPr>
          <w:rFonts w:ascii="Sylfaen" w:hAnsi="Sylfaen"/>
          <w:b/>
          <w:bCs/>
          <w:lang w:bidi="ar-DZ"/>
        </w:rPr>
      </w:pPr>
    </w:p>
    <w:p w:rsidR="00BB040F" w:rsidRPr="0040453E" w:rsidRDefault="00BB040F" w:rsidP="00BB040F">
      <w:pPr>
        <w:jc w:val="center"/>
        <w:rPr>
          <w:rFonts w:ascii="Sylfaen" w:hAnsi="Sylfaen"/>
          <w:b/>
          <w:bCs/>
          <w:lang w:bidi="ar-DZ"/>
        </w:rPr>
      </w:pPr>
    </w:p>
    <w:p w:rsidR="00BB040F" w:rsidRPr="0040453E" w:rsidRDefault="00BB040F" w:rsidP="00BB040F">
      <w:pPr>
        <w:jc w:val="center"/>
        <w:rPr>
          <w:rFonts w:ascii="Sylfaen" w:hAnsi="Sylfaen"/>
          <w:b/>
          <w:bCs/>
          <w:lang w:bidi="ar-DZ"/>
        </w:rPr>
      </w:pPr>
    </w:p>
    <w:p w:rsidR="00BB040F" w:rsidRPr="0040453E" w:rsidRDefault="00BB040F" w:rsidP="00BB040F">
      <w:pPr>
        <w:jc w:val="center"/>
        <w:rPr>
          <w:rFonts w:ascii="Sylfaen" w:hAnsi="Sylfaen"/>
          <w:b/>
          <w:bCs/>
          <w:lang w:bidi="ar-DZ"/>
        </w:rPr>
      </w:pPr>
    </w:p>
    <w:p w:rsidR="00BB040F" w:rsidRPr="0040453E" w:rsidRDefault="00BB040F" w:rsidP="00BB040F">
      <w:pPr>
        <w:jc w:val="center"/>
        <w:rPr>
          <w:rFonts w:ascii="Sylfaen" w:hAnsi="Sylfaen"/>
          <w:b/>
          <w:bCs/>
          <w:lang w:bidi="ar-DZ"/>
        </w:rPr>
      </w:pPr>
    </w:p>
    <w:p w:rsidR="00BB040F" w:rsidRDefault="00BB040F" w:rsidP="00BB040F">
      <w:pPr>
        <w:jc w:val="center"/>
        <w:rPr>
          <w:rFonts w:ascii="Sylfaen" w:hAnsi="Sylfaen"/>
          <w:b/>
          <w:bCs/>
          <w:lang w:bidi="ar-DZ"/>
        </w:rPr>
      </w:pPr>
    </w:p>
    <w:p w:rsidR="00CC3549" w:rsidRDefault="00CC3549" w:rsidP="00BB040F">
      <w:pPr>
        <w:jc w:val="center"/>
        <w:rPr>
          <w:rFonts w:ascii="Sylfaen" w:hAnsi="Sylfaen"/>
          <w:b/>
          <w:bCs/>
          <w:lang w:bidi="ar-DZ"/>
        </w:rPr>
      </w:pPr>
    </w:p>
    <w:p w:rsidR="00CC3549" w:rsidRPr="0040453E" w:rsidRDefault="00CC3549" w:rsidP="00BB040F">
      <w:pPr>
        <w:jc w:val="center"/>
        <w:rPr>
          <w:rFonts w:ascii="Sylfaen" w:hAnsi="Sylfaen"/>
          <w:b/>
          <w:bCs/>
          <w:lang w:bidi="ar-DZ"/>
        </w:rPr>
      </w:pPr>
    </w:p>
    <w:p w:rsidR="00BB040F" w:rsidRPr="0040453E" w:rsidRDefault="00BB040F" w:rsidP="00BB040F">
      <w:pPr>
        <w:rPr>
          <w:rFonts w:ascii="Sylfaen" w:hAnsi="Sylfaen"/>
          <w:b/>
          <w:bCs/>
          <w:lang w:bidi="ar-DZ"/>
        </w:rPr>
      </w:pPr>
    </w:p>
    <w:p w:rsidR="00F22A55" w:rsidRPr="0040453E" w:rsidRDefault="00F22A55" w:rsidP="00BB040F">
      <w:pPr>
        <w:rPr>
          <w:rFonts w:ascii="Sylfaen" w:hAnsi="Sylfaen"/>
          <w:b/>
          <w:bCs/>
          <w:lang w:bidi="ar-DZ"/>
        </w:rPr>
      </w:pPr>
    </w:p>
    <w:p w:rsidR="00F22A55" w:rsidRPr="0040453E" w:rsidRDefault="00F22A55" w:rsidP="00BB040F">
      <w:pPr>
        <w:rPr>
          <w:rFonts w:ascii="Sylfaen" w:hAnsi="Sylfaen"/>
          <w:b/>
          <w:bCs/>
          <w:lang w:bidi="ar-DZ"/>
        </w:rPr>
      </w:pPr>
    </w:p>
    <w:p w:rsidR="00BB040F" w:rsidRPr="0040453E" w:rsidRDefault="00BB040F" w:rsidP="00BB040F">
      <w:pPr>
        <w:ind w:left="2832"/>
        <w:rPr>
          <w:rFonts w:ascii="Sylfaen" w:hAnsi="Sylfaen"/>
          <w:b/>
          <w:bCs/>
          <w:sz w:val="28"/>
          <w:szCs w:val="28"/>
          <w:lang w:bidi="ar-DZ"/>
        </w:rPr>
      </w:pPr>
      <w:r w:rsidRPr="0040453E">
        <w:rPr>
          <w:rFonts w:ascii="Sylfaen" w:hAnsi="Sylfaen"/>
          <w:b/>
          <w:bCs/>
          <w:lang w:bidi="ar-DZ"/>
        </w:rPr>
        <w:t xml:space="preserve"> </w:t>
      </w:r>
      <w:r w:rsidRPr="0040453E">
        <w:rPr>
          <w:rFonts w:ascii="Sylfaen" w:hAnsi="Sylfaen"/>
          <w:b/>
          <w:bCs/>
          <w:sz w:val="28"/>
          <w:szCs w:val="28"/>
          <w:lang w:bidi="ar-DZ"/>
        </w:rPr>
        <w:t xml:space="preserve">Genève, </w:t>
      </w:r>
      <w:r w:rsidR="000F685C" w:rsidRPr="0040453E">
        <w:rPr>
          <w:rFonts w:ascii="Sylfaen" w:hAnsi="Sylfaen"/>
          <w:b/>
          <w:bCs/>
          <w:sz w:val="28"/>
          <w:szCs w:val="28"/>
          <w:lang w:bidi="ar-DZ"/>
        </w:rPr>
        <w:t xml:space="preserve"> </w:t>
      </w:r>
      <w:r w:rsidRPr="0040453E">
        <w:rPr>
          <w:rFonts w:ascii="Sylfaen" w:hAnsi="Sylfaen"/>
          <w:b/>
          <w:bCs/>
          <w:sz w:val="28"/>
          <w:szCs w:val="28"/>
          <w:lang w:bidi="ar-DZ"/>
        </w:rPr>
        <w:t>le 22 Novembre  2017</w:t>
      </w:r>
    </w:p>
    <w:p w:rsidR="0040453E" w:rsidRPr="0040453E" w:rsidRDefault="0040453E" w:rsidP="00F22A55">
      <w:pPr>
        <w:spacing w:after="0" w:line="240" w:lineRule="auto"/>
        <w:rPr>
          <w:rFonts w:ascii="Sylfaen" w:hAnsi="Sylfaen"/>
          <w:b/>
          <w:bCs/>
          <w:sz w:val="28"/>
          <w:szCs w:val="28"/>
          <w:lang w:bidi="ar-DZ"/>
        </w:rPr>
      </w:pPr>
    </w:p>
    <w:p w:rsidR="0040453E" w:rsidRPr="0040453E" w:rsidRDefault="0040453E" w:rsidP="00F22A55">
      <w:pPr>
        <w:spacing w:after="0" w:line="240" w:lineRule="auto"/>
        <w:rPr>
          <w:rFonts w:ascii="Sylfaen" w:hAnsi="Sylfaen"/>
          <w:b/>
          <w:bCs/>
          <w:sz w:val="28"/>
          <w:szCs w:val="28"/>
          <w:lang w:bidi="ar-DZ"/>
        </w:rPr>
      </w:pPr>
    </w:p>
    <w:p w:rsidR="000B37CF" w:rsidRPr="0068275E" w:rsidRDefault="000B37CF" w:rsidP="00CC3549">
      <w:pPr>
        <w:spacing w:before="120" w:after="240" w:line="312" w:lineRule="auto"/>
        <w:rPr>
          <w:rFonts w:ascii="Sylfaen" w:hAnsi="Sylfaen"/>
          <w:b/>
          <w:bCs/>
          <w:sz w:val="24"/>
          <w:szCs w:val="24"/>
          <w:lang w:bidi="ar-DZ"/>
        </w:rPr>
      </w:pPr>
      <w:r w:rsidRPr="0068275E">
        <w:rPr>
          <w:rFonts w:ascii="Sylfaen" w:hAnsi="Sylfaen"/>
          <w:b/>
          <w:bCs/>
          <w:sz w:val="24"/>
          <w:szCs w:val="24"/>
          <w:lang w:bidi="ar-DZ"/>
        </w:rPr>
        <w:t>M</w:t>
      </w:r>
      <w:r w:rsidR="00F22A55" w:rsidRPr="0068275E">
        <w:rPr>
          <w:rFonts w:ascii="Sylfaen" w:hAnsi="Sylfaen"/>
          <w:b/>
          <w:bCs/>
          <w:sz w:val="24"/>
          <w:szCs w:val="24"/>
          <w:lang w:bidi="ar-DZ"/>
        </w:rPr>
        <w:t>adame la</w:t>
      </w:r>
      <w:r w:rsidRPr="0068275E">
        <w:rPr>
          <w:rFonts w:ascii="Sylfaen" w:hAnsi="Sylfaen"/>
          <w:b/>
          <w:bCs/>
          <w:sz w:val="24"/>
          <w:szCs w:val="24"/>
          <w:lang w:bidi="ar-DZ"/>
        </w:rPr>
        <w:t xml:space="preserve"> Président</w:t>
      </w:r>
      <w:r w:rsidR="00F22A55" w:rsidRPr="0068275E">
        <w:rPr>
          <w:rFonts w:ascii="Sylfaen" w:hAnsi="Sylfaen"/>
          <w:b/>
          <w:bCs/>
          <w:sz w:val="24"/>
          <w:szCs w:val="24"/>
          <w:lang w:bidi="ar-DZ"/>
        </w:rPr>
        <w:t>e</w:t>
      </w:r>
      <w:r w:rsidRPr="0068275E">
        <w:rPr>
          <w:rFonts w:ascii="Sylfaen" w:hAnsi="Sylfaen"/>
          <w:b/>
          <w:bCs/>
          <w:sz w:val="24"/>
          <w:szCs w:val="24"/>
          <w:lang w:bidi="ar-DZ"/>
        </w:rPr>
        <w:t xml:space="preserve">, </w:t>
      </w:r>
    </w:p>
    <w:p w:rsidR="000B37CF" w:rsidRPr="0068275E" w:rsidRDefault="000B37CF" w:rsidP="0068275E">
      <w:pPr>
        <w:spacing w:before="120" w:after="240" w:line="312" w:lineRule="auto"/>
        <w:rPr>
          <w:rFonts w:ascii="Sylfaen" w:hAnsi="Sylfaen"/>
          <w:b/>
          <w:bCs/>
          <w:sz w:val="24"/>
          <w:szCs w:val="24"/>
          <w:lang w:bidi="ar-DZ"/>
        </w:rPr>
      </w:pPr>
      <w:r w:rsidRPr="0068275E">
        <w:rPr>
          <w:rFonts w:ascii="Sylfaen" w:hAnsi="Sylfaen"/>
          <w:b/>
          <w:bCs/>
          <w:sz w:val="24"/>
          <w:szCs w:val="24"/>
          <w:lang w:bidi="ar-DZ"/>
        </w:rPr>
        <w:t>Mesdames et Messieurs les membres du Comité.</w:t>
      </w:r>
    </w:p>
    <w:p w:rsidR="0040453E" w:rsidRPr="0068275E" w:rsidRDefault="000B37CF" w:rsidP="00CC3549">
      <w:pPr>
        <w:spacing w:before="120" w:after="240" w:line="312" w:lineRule="auto"/>
        <w:jc w:val="both"/>
        <w:rPr>
          <w:rFonts w:ascii="Sylfaen" w:hAnsi="Sylfaen"/>
          <w:sz w:val="24"/>
          <w:szCs w:val="24"/>
          <w:lang w:bidi="ar-DZ"/>
        </w:rPr>
      </w:pPr>
      <w:r w:rsidRPr="0068275E">
        <w:rPr>
          <w:rFonts w:ascii="Sylfaen" w:hAnsi="Sylfaen"/>
          <w:sz w:val="24"/>
          <w:szCs w:val="24"/>
          <w:lang w:bidi="ar-DZ"/>
        </w:rPr>
        <w:t xml:space="preserve">J’ai l’agréable devoir, au nom du gouvernement algérien de vous </w:t>
      </w:r>
      <w:proofErr w:type="gramStart"/>
      <w:r w:rsidRPr="0068275E">
        <w:rPr>
          <w:rFonts w:ascii="Sylfaen" w:hAnsi="Sylfaen"/>
          <w:sz w:val="24"/>
          <w:szCs w:val="24"/>
          <w:lang w:bidi="ar-DZ"/>
        </w:rPr>
        <w:t>présenter</w:t>
      </w:r>
      <w:proofErr w:type="gramEnd"/>
      <w:r w:rsidRPr="0068275E">
        <w:rPr>
          <w:rFonts w:ascii="Sylfaen" w:hAnsi="Sylfaen"/>
          <w:sz w:val="24"/>
          <w:szCs w:val="24"/>
          <w:lang w:bidi="ar-DZ"/>
        </w:rPr>
        <w:t xml:space="preserve"> aujourd’hui, avec la délégation qui m’accompagne, le 20</w:t>
      </w:r>
      <w:r w:rsidRPr="0068275E">
        <w:rPr>
          <w:rFonts w:ascii="Sylfaen" w:hAnsi="Sylfaen"/>
          <w:sz w:val="24"/>
          <w:szCs w:val="24"/>
          <w:vertAlign w:val="superscript"/>
          <w:lang w:bidi="ar-DZ"/>
        </w:rPr>
        <w:t>ème</w:t>
      </w:r>
      <w:r w:rsidRPr="0068275E">
        <w:rPr>
          <w:rFonts w:ascii="Sylfaen" w:hAnsi="Sylfaen"/>
          <w:sz w:val="24"/>
          <w:szCs w:val="24"/>
          <w:lang w:bidi="ar-DZ"/>
        </w:rPr>
        <w:t xml:space="preserve"> et 21</w:t>
      </w:r>
      <w:r w:rsidRPr="0068275E">
        <w:rPr>
          <w:rFonts w:ascii="Sylfaen" w:hAnsi="Sylfaen"/>
          <w:sz w:val="24"/>
          <w:szCs w:val="24"/>
          <w:vertAlign w:val="superscript"/>
          <w:lang w:bidi="ar-DZ"/>
        </w:rPr>
        <w:t>ème</w:t>
      </w:r>
      <w:r w:rsidRPr="0068275E">
        <w:rPr>
          <w:rFonts w:ascii="Sylfaen" w:hAnsi="Sylfaen"/>
          <w:sz w:val="24"/>
          <w:szCs w:val="24"/>
          <w:lang w:bidi="ar-DZ"/>
        </w:rPr>
        <w:t xml:space="preserve"> rapports consolidé de mon pays, l’Algérie, relatif à la mise en œuvre de la Convention sur l’Elimination de toutes les formes de Discrimination Raciale.</w:t>
      </w:r>
    </w:p>
    <w:p w:rsidR="0040453E" w:rsidRPr="0068275E" w:rsidRDefault="000B37CF" w:rsidP="00CC3549">
      <w:pPr>
        <w:spacing w:before="120" w:after="240" w:line="312" w:lineRule="auto"/>
        <w:jc w:val="both"/>
        <w:rPr>
          <w:rFonts w:ascii="Sylfaen" w:hAnsi="Sylfaen"/>
          <w:sz w:val="24"/>
          <w:szCs w:val="24"/>
          <w:lang w:bidi="ar-DZ"/>
        </w:rPr>
      </w:pPr>
      <w:r w:rsidRPr="0068275E">
        <w:rPr>
          <w:rFonts w:ascii="Sylfaen" w:hAnsi="Sylfaen"/>
          <w:sz w:val="24"/>
          <w:szCs w:val="24"/>
          <w:lang w:bidi="ar-DZ"/>
        </w:rPr>
        <w:t xml:space="preserve">Ce rapport, élaboré par un groupe de travail interdisciplinaire </w:t>
      </w:r>
      <w:r w:rsidR="0040453E" w:rsidRPr="0068275E">
        <w:rPr>
          <w:rFonts w:ascii="Sylfaen" w:hAnsi="Sylfaen"/>
          <w:sz w:val="24"/>
          <w:szCs w:val="24"/>
          <w:lang w:bidi="ar-DZ"/>
        </w:rPr>
        <w:t xml:space="preserve">et intersectoriel </w:t>
      </w:r>
      <w:r w:rsidRPr="0068275E">
        <w:rPr>
          <w:rFonts w:ascii="Sylfaen" w:hAnsi="Sylfaen"/>
          <w:sz w:val="24"/>
          <w:szCs w:val="24"/>
          <w:lang w:bidi="ar-DZ"/>
        </w:rPr>
        <w:t xml:space="preserve">mis en place à cet effet et qui a interagi avec des segments de la société civile conformément aux directives édictées par les organes de traités, se propose de </w:t>
      </w:r>
      <w:r w:rsidR="003A5EDA" w:rsidRPr="0068275E">
        <w:rPr>
          <w:rFonts w:ascii="Sylfaen" w:hAnsi="Sylfaen"/>
          <w:sz w:val="24"/>
          <w:szCs w:val="24"/>
          <w:lang w:bidi="ar-DZ"/>
        </w:rPr>
        <w:t xml:space="preserve">faire connaitre les suites données aux recommandations suite à l’examen du précédant rapport intervenu les 13 – 14 Février 2013 et </w:t>
      </w:r>
      <w:r w:rsidRPr="0068275E">
        <w:rPr>
          <w:rFonts w:ascii="Sylfaen" w:hAnsi="Sylfaen"/>
          <w:sz w:val="24"/>
          <w:szCs w:val="24"/>
          <w:lang w:bidi="ar-DZ"/>
        </w:rPr>
        <w:t xml:space="preserve">donner une fidèle image  des réalisations accomplies depuis </w:t>
      </w:r>
      <w:r w:rsidR="003A5EDA" w:rsidRPr="0068275E">
        <w:rPr>
          <w:rFonts w:ascii="Sylfaen" w:hAnsi="Sylfaen"/>
          <w:sz w:val="24"/>
          <w:szCs w:val="24"/>
          <w:lang w:bidi="ar-DZ"/>
        </w:rPr>
        <w:t>cette échéance.</w:t>
      </w:r>
      <w:r w:rsidRPr="0068275E">
        <w:rPr>
          <w:rFonts w:ascii="Sylfaen" w:hAnsi="Sylfaen"/>
          <w:sz w:val="24"/>
          <w:szCs w:val="24"/>
          <w:lang w:bidi="ar-DZ"/>
        </w:rPr>
        <w:t xml:space="preserve"> </w:t>
      </w:r>
    </w:p>
    <w:p w:rsidR="0040453E" w:rsidRPr="0068275E" w:rsidRDefault="000B37CF" w:rsidP="00CC3549">
      <w:pPr>
        <w:spacing w:before="120" w:after="240" w:line="312" w:lineRule="auto"/>
        <w:jc w:val="both"/>
        <w:rPr>
          <w:rFonts w:ascii="Sylfaen" w:hAnsi="Sylfaen"/>
          <w:sz w:val="24"/>
          <w:szCs w:val="24"/>
        </w:rPr>
      </w:pPr>
      <w:r w:rsidRPr="0068275E">
        <w:rPr>
          <w:rFonts w:ascii="Sylfaen" w:hAnsi="Sylfaen"/>
          <w:sz w:val="24"/>
          <w:szCs w:val="24"/>
          <w:lang w:bidi="ar-DZ"/>
        </w:rPr>
        <w:t xml:space="preserve">En vous soumettant ce rapport et en se présentant devant vous, pour la douzième fois, l’Algérie s’honore de cet engagement.  Il s’agit là, comme pour les autres organes de traités, d’un mécanisme qui permet de poser le regard </w:t>
      </w:r>
      <w:r w:rsidRPr="0068275E">
        <w:rPr>
          <w:rStyle w:val="Strong"/>
          <w:rFonts w:ascii="Sylfaen" w:hAnsi="Sylfaen"/>
          <w:b w:val="0"/>
          <w:bCs w:val="0"/>
          <w:sz w:val="24"/>
          <w:szCs w:val="24"/>
        </w:rPr>
        <w:t>sur nous-mêmes en tant qu’Etat partie, à établir également un bilan de notre propre action et des politiques que nous avons initiées en vue de consolider ce qui est performant et de rectifier ce qui peut être amendable. Cet exercice permet enfin, d’apprendre  dans le cadre du débat interactif dépassionné et dépolitisé, de valoriser les expériences et de partager les bonnes pratiques</w:t>
      </w:r>
    </w:p>
    <w:p w:rsidR="00CC3549" w:rsidRPr="0068275E" w:rsidRDefault="000B37CF" w:rsidP="0068275E">
      <w:pPr>
        <w:spacing w:before="120" w:after="240" w:line="312" w:lineRule="auto"/>
        <w:jc w:val="both"/>
        <w:rPr>
          <w:rFonts w:ascii="Sylfaen" w:hAnsi="Sylfaen"/>
          <w:sz w:val="24"/>
          <w:szCs w:val="24"/>
        </w:rPr>
      </w:pPr>
      <w:r w:rsidRPr="0068275E">
        <w:rPr>
          <w:rFonts w:ascii="Sylfaen" w:hAnsi="Sylfaen"/>
          <w:sz w:val="24"/>
          <w:szCs w:val="24"/>
          <w:lang w:bidi="ar-DZ"/>
        </w:rPr>
        <w:t>E</w:t>
      </w:r>
      <w:r w:rsidRPr="0068275E">
        <w:rPr>
          <w:rStyle w:val="Strong"/>
          <w:rFonts w:ascii="Sylfaen" w:hAnsi="Sylfaen"/>
          <w:b w:val="0"/>
          <w:bCs w:val="0"/>
          <w:sz w:val="24"/>
          <w:szCs w:val="24"/>
        </w:rPr>
        <w:t>n ce qui la concerne, la délégation qui m’accompagne nous entretiendra avec fran</w:t>
      </w:r>
      <w:r w:rsidR="004808E7" w:rsidRPr="0068275E">
        <w:rPr>
          <w:rStyle w:val="Strong"/>
          <w:rFonts w:ascii="Sylfaen" w:hAnsi="Sylfaen"/>
          <w:b w:val="0"/>
          <w:bCs w:val="0"/>
          <w:sz w:val="24"/>
          <w:szCs w:val="24"/>
        </w:rPr>
        <w:t>chise et</w:t>
      </w:r>
      <w:r w:rsidRPr="0068275E">
        <w:rPr>
          <w:rStyle w:val="Strong"/>
          <w:rFonts w:ascii="Sylfaen" w:hAnsi="Sylfaen"/>
          <w:b w:val="0"/>
          <w:bCs w:val="0"/>
          <w:sz w:val="24"/>
          <w:szCs w:val="24"/>
        </w:rPr>
        <w:t xml:space="preserve">  sincérité. Elle restituera dans le contexte qui est celui de mon pays le cadre évolutif de promotion et de protection des droits de l’homme en particulier la mise en œuvre de la Convention de 1965.</w:t>
      </w:r>
    </w:p>
    <w:p w:rsidR="000B37CF" w:rsidRPr="0068275E" w:rsidRDefault="000B37CF" w:rsidP="00CC3549">
      <w:pPr>
        <w:spacing w:before="120" w:after="240" w:line="312" w:lineRule="auto"/>
        <w:jc w:val="both"/>
        <w:rPr>
          <w:rFonts w:ascii="Sylfaen" w:hAnsi="Sylfaen"/>
          <w:b/>
          <w:bCs/>
          <w:sz w:val="24"/>
          <w:szCs w:val="24"/>
          <w:lang w:bidi="ar-DZ"/>
        </w:rPr>
      </w:pPr>
      <w:r w:rsidRPr="0068275E">
        <w:rPr>
          <w:rFonts w:ascii="Sylfaen" w:hAnsi="Sylfaen"/>
          <w:b/>
          <w:bCs/>
          <w:sz w:val="24"/>
          <w:szCs w:val="24"/>
          <w:lang w:bidi="ar-DZ"/>
        </w:rPr>
        <w:t>M</w:t>
      </w:r>
      <w:r w:rsidR="00F22A55" w:rsidRPr="0068275E">
        <w:rPr>
          <w:rFonts w:ascii="Sylfaen" w:hAnsi="Sylfaen"/>
          <w:b/>
          <w:bCs/>
          <w:sz w:val="24"/>
          <w:szCs w:val="24"/>
          <w:lang w:bidi="ar-DZ"/>
        </w:rPr>
        <w:t>adame la</w:t>
      </w:r>
      <w:r w:rsidRPr="0068275E">
        <w:rPr>
          <w:rFonts w:ascii="Sylfaen" w:hAnsi="Sylfaen"/>
          <w:b/>
          <w:bCs/>
          <w:sz w:val="24"/>
          <w:szCs w:val="24"/>
          <w:lang w:bidi="ar-DZ"/>
        </w:rPr>
        <w:t xml:space="preserve"> Président</w:t>
      </w:r>
      <w:r w:rsidR="00F22A55" w:rsidRPr="0068275E">
        <w:rPr>
          <w:rFonts w:ascii="Sylfaen" w:hAnsi="Sylfaen"/>
          <w:b/>
          <w:bCs/>
          <w:sz w:val="24"/>
          <w:szCs w:val="24"/>
          <w:lang w:bidi="ar-DZ"/>
        </w:rPr>
        <w:t>e</w:t>
      </w:r>
      <w:r w:rsidRPr="0068275E">
        <w:rPr>
          <w:rFonts w:ascii="Sylfaen" w:hAnsi="Sylfaen"/>
          <w:b/>
          <w:bCs/>
          <w:sz w:val="24"/>
          <w:szCs w:val="24"/>
          <w:lang w:bidi="ar-DZ"/>
        </w:rPr>
        <w:t>,</w:t>
      </w:r>
    </w:p>
    <w:p w:rsidR="000B37CF" w:rsidRPr="0068275E" w:rsidRDefault="000B37CF" w:rsidP="00CC3549">
      <w:pPr>
        <w:pStyle w:val="NormalWeb"/>
        <w:spacing w:before="120" w:beforeAutospacing="0" w:after="240" w:afterAutospacing="0" w:line="312" w:lineRule="auto"/>
        <w:jc w:val="both"/>
        <w:rPr>
          <w:rStyle w:val="Strong"/>
          <w:rFonts w:ascii="Sylfaen" w:eastAsia="Calibri" w:hAnsi="Sylfaen"/>
          <w:b w:val="0"/>
          <w:bCs w:val="0"/>
        </w:rPr>
      </w:pPr>
      <w:r w:rsidRPr="0068275E">
        <w:rPr>
          <w:rStyle w:val="Strong"/>
          <w:rFonts w:ascii="Sylfaen" w:eastAsia="Calibri" w:hAnsi="Sylfaen"/>
          <w:b w:val="0"/>
          <w:bCs w:val="0"/>
        </w:rPr>
        <w:t xml:space="preserve">La société algérienne a consacré le caractère irréversible de la démocratie et du pluralisme. L’Etat Algérien accompagne et matérialise cette orientation, sous la direction et l’impulsion de S.E Monsieur Abdelaziz BOUTEFLIKA, en incorporant, dans sa législation interne les traités internationaux ratifiés, qui comme vous le savez, ont primauté sur la loi nationale. </w:t>
      </w:r>
    </w:p>
    <w:p w:rsidR="0040453E" w:rsidRPr="0068275E" w:rsidRDefault="000B37CF" w:rsidP="00CC3549">
      <w:pPr>
        <w:pStyle w:val="NormalWeb"/>
        <w:spacing w:before="120" w:beforeAutospacing="0" w:after="240" w:afterAutospacing="0" w:line="312" w:lineRule="auto"/>
        <w:jc w:val="both"/>
        <w:rPr>
          <w:rFonts w:ascii="Sylfaen" w:hAnsi="Sylfaen"/>
        </w:rPr>
      </w:pPr>
      <w:r w:rsidRPr="0068275E">
        <w:rPr>
          <w:rStyle w:val="Strong"/>
          <w:rFonts w:ascii="Sylfaen" w:hAnsi="Sylfaen"/>
          <w:b w:val="0"/>
          <w:bCs w:val="0"/>
        </w:rPr>
        <w:lastRenderedPageBreak/>
        <w:t xml:space="preserve">L’Algérie a  ainsi conféré depuis </w:t>
      </w:r>
      <w:r w:rsidR="003A5EDA" w:rsidRPr="0068275E">
        <w:rPr>
          <w:rStyle w:val="Strong"/>
          <w:rFonts w:ascii="Sylfaen" w:hAnsi="Sylfaen"/>
          <w:b w:val="0"/>
          <w:bCs w:val="0"/>
        </w:rPr>
        <w:t xml:space="preserve">longtemps </w:t>
      </w:r>
      <w:r w:rsidRPr="0068275E">
        <w:rPr>
          <w:rStyle w:val="Strong"/>
          <w:rFonts w:ascii="Sylfaen" w:hAnsi="Sylfaen"/>
          <w:b w:val="0"/>
          <w:bCs w:val="0"/>
        </w:rPr>
        <w:t xml:space="preserve">une place prépondérante à la composante des libertés fondamentales </w:t>
      </w:r>
      <w:r w:rsidR="004808E7" w:rsidRPr="0068275E">
        <w:rPr>
          <w:rStyle w:val="Strong"/>
          <w:rFonts w:ascii="Sylfaen" w:hAnsi="Sylfaen"/>
          <w:b w:val="0"/>
          <w:bCs w:val="0"/>
        </w:rPr>
        <w:t xml:space="preserve"> en </w:t>
      </w:r>
      <w:r w:rsidRPr="0068275E">
        <w:rPr>
          <w:rStyle w:val="Strong"/>
          <w:rFonts w:ascii="Sylfaen" w:hAnsi="Sylfaen"/>
          <w:b w:val="0"/>
          <w:bCs w:val="0"/>
        </w:rPr>
        <w:t xml:space="preserve">s’appuyant, sur le droit sans lequel il ne peut y avoir de progrès durable, ni de société stable. </w:t>
      </w:r>
    </w:p>
    <w:p w:rsidR="0040453E" w:rsidRPr="0068275E" w:rsidRDefault="000B37CF" w:rsidP="00CC3549">
      <w:pPr>
        <w:spacing w:before="120" w:after="240" w:line="312" w:lineRule="auto"/>
        <w:jc w:val="both"/>
        <w:rPr>
          <w:rFonts w:ascii="Sylfaen" w:hAnsi="Sylfaen"/>
          <w:sz w:val="24"/>
          <w:szCs w:val="24"/>
        </w:rPr>
      </w:pPr>
      <w:r w:rsidRPr="0068275E">
        <w:rPr>
          <w:rFonts w:ascii="Sylfaen" w:hAnsi="Sylfaen"/>
          <w:sz w:val="24"/>
          <w:szCs w:val="24"/>
        </w:rPr>
        <w:t xml:space="preserve">Ainsi, la démocratisation en Algérie reste une quête permanente. </w:t>
      </w:r>
      <w:r w:rsidRPr="0068275E">
        <w:rPr>
          <w:rStyle w:val="Strong"/>
          <w:rFonts w:ascii="Sylfaen" w:hAnsi="Sylfaen"/>
          <w:b w:val="0"/>
          <w:bCs w:val="0"/>
          <w:sz w:val="24"/>
          <w:szCs w:val="24"/>
        </w:rPr>
        <w:t xml:space="preserve">La tenue régulière et dans les délais d’élections libres et transparentes, la diversité de la composante du Parlement où sont représentés par exemple à la faveur des élections du 05 Mai dernier </w:t>
      </w:r>
      <w:r w:rsidR="003F140F" w:rsidRPr="0068275E">
        <w:rPr>
          <w:rFonts w:ascii="Sylfaen" w:hAnsi="Sylfaen"/>
          <w:sz w:val="24"/>
          <w:szCs w:val="24"/>
        </w:rPr>
        <w:t>35</w:t>
      </w:r>
      <w:r w:rsidRPr="0068275E">
        <w:rPr>
          <w:rFonts w:ascii="Sylfaen" w:hAnsi="Sylfaen"/>
          <w:sz w:val="24"/>
          <w:szCs w:val="24"/>
        </w:rPr>
        <w:t xml:space="preserve"> partis politiques et 28 listes d’indépendants, configuration dans laquelle la femme s’est imposée en raflant </w:t>
      </w:r>
      <w:r w:rsidR="003F140F" w:rsidRPr="0068275E">
        <w:rPr>
          <w:rFonts w:ascii="Sylfaen" w:hAnsi="Sylfaen"/>
          <w:sz w:val="24"/>
          <w:szCs w:val="24"/>
        </w:rPr>
        <w:t>121</w:t>
      </w:r>
      <w:r w:rsidRPr="0068275E">
        <w:rPr>
          <w:rFonts w:ascii="Sylfaen" w:hAnsi="Sylfaen"/>
          <w:sz w:val="24"/>
          <w:szCs w:val="24"/>
        </w:rPr>
        <w:t xml:space="preserve"> sièges sur un total de 4</w:t>
      </w:r>
      <w:r w:rsidR="00F759F8" w:rsidRPr="0068275E">
        <w:rPr>
          <w:rFonts w:ascii="Sylfaen" w:hAnsi="Sylfaen"/>
          <w:sz w:val="24"/>
          <w:szCs w:val="24"/>
        </w:rPr>
        <w:t>6</w:t>
      </w:r>
      <w:r w:rsidRPr="0068275E">
        <w:rPr>
          <w:rFonts w:ascii="Sylfaen" w:hAnsi="Sylfaen"/>
          <w:sz w:val="24"/>
          <w:szCs w:val="24"/>
        </w:rPr>
        <w:t>2, soit un taux de 2</w:t>
      </w:r>
      <w:r w:rsidR="003F140F" w:rsidRPr="0068275E">
        <w:rPr>
          <w:rFonts w:ascii="Sylfaen" w:hAnsi="Sylfaen"/>
          <w:sz w:val="24"/>
          <w:szCs w:val="24"/>
        </w:rPr>
        <w:t>6,1</w:t>
      </w:r>
      <w:r w:rsidR="00D87E82" w:rsidRPr="0068275E">
        <w:rPr>
          <w:rFonts w:ascii="Sylfaen" w:hAnsi="Sylfaen"/>
          <w:sz w:val="24"/>
          <w:szCs w:val="24"/>
        </w:rPr>
        <w:t>9</w:t>
      </w:r>
      <w:r w:rsidRPr="0068275E">
        <w:rPr>
          <w:rFonts w:ascii="Sylfaen" w:hAnsi="Sylfaen"/>
          <w:sz w:val="24"/>
          <w:szCs w:val="24"/>
        </w:rPr>
        <w:t xml:space="preserve"> %</w:t>
      </w:r>
      <w:r w:rsidRPr="0068275E">
        <w:rPr>
          <w:rStyle w:val="Strong"/>
          <w:rFonts w:ascii="Sylfaen" w:hAnsi="Sylfaen"/>
          <w:b w:val="0"/>
          <w:bCs w:val="0"/>
          <w:sz w:val="24"/>
          <w:szCs w:val="24"/>
        </w:rPr>
        <w:t>, le fonctionnement démocratique des institutions, le foisonnement de l’expression libre des opinions, le développement prodigieux du mouvement associatif sont la parfaite démonstration du pluralisme en l’Algérie.</w:t>
      </w:r>
    </w:p>
    <w:p w:rsidR="0040453E" w:rsidRPr="0068275E" w:rsidRDefault="000B37CF" w:rsidP="00CC3549">
      <w:pPr>
        <w:pStyle w:val="NormalWeb"/>
        <w:spacing w:before="120" w:beforeAutospacing="0" w:after="240" w:afterAutospacing="0" w:line="312" w:lineRule="auto"/>
        <w:jc w:val="both"/>
        <w:rPr>
          <w:rFonts w:ascii="Sylfaen" w:hAnsi="Sylfaen"/>
        </w:rPr>
      </w:pPr>
      <w:r w:rsidRPr="0068275E">
        <w:rPr>
          <w:rFonts w:ascii="Sylfaen" w:hAnsi="Sylfaen"/>
        </w:rPr>
        <w:t>Ce pluraliste se décline à travers  les soixante et onze (71) partis politi</w:t>
      </w:r>
      <w:r w:rsidR="004808E7" w:rsidRPr="0068275E">
        <w:rPr>
          <w:rFonts w:ascii="Sylfaen" w:hAnsi="Sylfaen"/>
        </w:rPr>
        <w:t xml:space="preserve">ques, </w:t>
      </w:r>
      <w:r w:rsidR="00F22A55" w:rsidRPr="0068275E">
        <w:rPr>
          <w:rFonts w:ascii="Sylfaen" w:hAnsi="Sylfaen"/>
        </w:rPr>
        <w:t xml:space="preserve">soit 28 nouveaux partis agrées depuis 2012 et </w:t>
      </w:r>
      <w:r w:rsidRPr="0068275E">
        <w:rPr>
          <w:rFonts w:ascii="Sylfaen" w:hAnsi="Sylfaen"/>
        </w:rPr>
        <w:t>plus de cent mille (10</w:t>
      </w:r>
      <w:r w:rsidR="007E3B15" w:rsidRPr="0068275E">
        <w:rPr>
          <w:rFonts w:ascii="Sylfaen" w:hAnsi="Sylfaen"/>
        </w:rPr>
        <w:t>0</w:t>
      </w:r>
      <w:r w:rsidRPr="0068275E">
        <w:rPr>
          <w:rFonts w:ascii="Sylfaen" w:hAnsi="Sylfaen"/>
        </w:rPr>
        <w:t> 000) organisati</w:t>
      </w:r>
      <w:r w:rsidR="004808E7" w:rsidRPr="0068275E">
        <w:rPr>
          <w:rFonts w:ascii="Sylfaen" w:hAnsi="Sylfaen"/>
        </w:rPr>
        <w:t>ons non gouvernementales et</w:t>
      </w:r>
      <w:r w:rsidRPr="0068275E">
        <w:rPr>
          <w:rFonts w:ascii="Sylfaen" w:hAnsi="Sylfaen"/>
        </w:rPr>
        <w:t xml:space="preserve"> 65 organisations syndicales. </w:t>
      </w:r>
    </w:p>
    <w:p w:rsidR="0040453E" w:rsidRPr="0068275E" w:rsidRDefault="000B37CF" w:rsidP="00CC3549">
      <w:pPr>
        <w:pStyle w:val="NormalWeb"/>
        <w:spacing w:before="120" w:beforeAutospacing="0" w:after="240" w:afterAutospacing="0" w:line="312" w:lineRule="auto"/>
        <w:jc w:val="both"/>
        <w:rPr>
          <w:rFonts w:ascii="Sylfaen" w:hAnsi="Sylfaen"/>
        </w:rPr>
      </w:pPr>
      <w:r w:rsidRPr="0068275E">
        <w:rPr>
          <w:rFonts w:ascii="Sylfaen" w:hAnsi="Sylfaen"/>
        </w:rPr>
        <w:t>Le paysage médiatique algérien n’est pas en reste puisqu’il il s’enrichi  et compte nombre de canaux de télévision (plus de quarante</w:t>
      </w:r>
      <w:r w:rsidR="0040453E" w:rsidRPr="0068275E">
        <w:rPr>
          <w:rFonts w:ascii="Sylfaen" w:hAnsi="Sylfaen"/>
        </w:rPr>
        <w:t xml:space="preserve"> chaines</w:t>
      </w:r>
      <w:r w:rsidRPr="0068275E">
        <w:rPr>
          <w:rFonts w:ascii="Sylfaen" w:hAnsi="Sylfaen"/>
        </w:rPr>
        <w:t xml:space="preserve">) et de titres de presse qui </w:t>
      </w:r>
      <w:r w:rsidRPr="0068275E">
        <w:rPr>
          <w:rFonts w:ascii="Sylfaen" w:hAnsi="Sylfaen"/>
          <w:spacing w:val="-3"/>
        </w:rPr>
        <w:t xml:space="preserve">reflètent à la fois les opinions, les courants de pensée et la réalité sociologique, </w:t>
      </w:r>
      <w:r w:rsidRPr="0068275E">
        <w:rPr>
          <w:rFonts w:ascii="Sylfaen" w:hAnsi="Sylfaen"/>
        </w:rPr>
        <w:t>sous la supervision d’une autorité indépendante</w:t>
      </w:r>
      <w:r w:rsidRPr="0068275E">
        <w:rPr>
          <w:rFonts w:ascii="Sylfaen" w:hAnsi="Sylfaen"/>
          <w:b/>
          <w:bCs/>
        </w:rPr>
        <w:t xml:space="preserve">, </w:t>
      </w:r>
      <w:r w:rsidRPr="0068275E">
        <w:rPr>
          <w:rStyle w:val="Strong"/>
          <w:rFonts w:ascii="Sylfaen" w:hAnsi="Sylfaen"/>
          <w:b w:val="0"/>
          <w:bCs w:val="0"/>
        </w:rPr>
        <w:t>avec</w:t>
      </w:r>
      <w:r w:rsidRPr="0068275E">
        <w:rPr>
          <w:rStyle w:val="Strong"/>
          <w:rFonts w:ascii="Sylfaen" w:hAnsi="Sylfaen"/>
        </w:rPr>
        <w:t xml:space="preserve"> </w:t>
      </w:r>
      <w:r w:rsidRPr="0068275E">
        <w:rPr>
          <w:rFonts w:ascii="Sylfaen" w:hAnsi="Sylfaen"/>
          <w:spacing w:val="-3"/>
        </w:rPr>
        <w:t>142 quotidiens, 43 hebdomadaires et 90 autres périodiques mensuels.</w:t>
      </w:r>
    </w:p>
    <w:p w:rsidR="0040453E" w:rsidRPr="0068275E" w:rsidRDefault="000B37CF" w:rsidP="00CC3549">
      <w:pPr>
        <w:pStyle w:val="NormalWeb"/>
        <w:spacing w:before="120" w:beforeAutospacing="0" w:after="240" w:afterAutospacing="0" w:line="312" w:lineRule="auto"/>
        <w:jc w:val="both"/>
        <w:rPr>
          <w:rFonts w:ascii="Sylfaen" w:hAnsi="Sylfaen"/>
        </w:rPr>
      </w:pPr>
      <w:r w:rsidRPr="0068275E">
        <w:rPr>
          <w:rFonts w:ascii="Sylfaen" w:hAnsi="Sylfaen"/>
        </w:rPr>
        <w:t>Enfin</w:t>
      </w:r>
      <w:r w:rsidR="003A5EDA" w:rsidRPr="0068275E">
        <w:rPr>
          <w:rFonts w:ascii="Sylfaen" w:hAnsi="Sylfaen"/>
        </w:rPr>
        <w:t>,</w:t>
      </w:r>
      <w:r w:rsidRPr="0068275E">
        <w:rPr>
          <w:rFonts w:ascii="Sylfaen" w:hAnsi="Sylfaen"/>
        </w:rPr>
        <w:t xml:space="preserve"> les libertés de réunion et de manifestation ne sont pas des événements de circonstance : il s’agit d’une activité régulière qui mobilise les militants ou les sympathisants partage</w:t>
      </w:r>
      <w:r w:rsidR="004808E7" w:rsidRPr="0068275E">
        <w:rPr>
          <w:rFonts w:ascii="Sylfaen" w:hAnsi="Sylfaen"/>
        </w:rPr>
        <w:t>a</w:t>
      </w:r>
      <w:r w:rsidRPr="0068275E">
        <w:rPr>
          <w:rFonts w:ascii="Sylfaen" w:hAnsi="Sylfaen"/>
        </w:rPr>
        <w:t xml:space="preserve">nt en commun des idées et des programmes. </w:t>
      </w:r>
    </w:p>
    <w:p w:rsidR="0040453E" w:rsidRPr="0068275E" w:rsidRDefault="000B37CF" w:rsidP="00CC3549">
      <w:pPr>
        <w:pStyle w:val="NormalWeb"/>
        <w:spacing w:before="120" w:beforeAutospacing="0" w:after="240" w:afterAutospacing="0" w:line="312" w:lineRule="auto"/>
        <w:jc w:val="both"/>
        <w:rPr>
          <w:rFonts w:ascii="Sylfaen" w:hAnsi="Sylfaen"/>
        </w:rPr>
      </w:pPr>
      <w:r w:rsidRPr="0068275E">
        <w:rPr>
          <w:rFonts w:ascii="Sylfaen" w:hAnsi="Sylfaen"/>
        </w:rPr>
        <w:t>Pour assurer le suivi et l’évaluation des accomplissements en matière de droits de l’homme, une instance constitutionnelle dénommée le « Conseil National des Droits de l’Homme » a été mise en place le 09 Mars 2017. Majoritairement formé de représentants de</w:t>
      </w:r>
      <w:r w:rsidR="004808E7" w:rsidRPr="0068275E">
        <w:rPr>
          <w:rFonts w:ascii="Sylfaen" w:hAnsi="Sylfaen"/>
        </w:rPr>
        <w:t xml:space="preserve"> la société civile et</w:t>
      </w:r>
      <w:r w:rsidRPr="0068275E">
        <w:rPr>
          <w:rFonts w:ascii="Sylfaen" w:hAnsi="Sylfaen"/>
        </w:rPr>
        <w:t xml:space="preserve"> tenant compte également du principe de parité</w:t>
      </w:r>
      <w:r w:rsidR="004808E7" w:rsidRPr="0068275E">
        <w:rPr>
          <w:rFonts w:ascii="Sylfaen" w:hAnsi="Sylfaen"/>
        </w:rPr>
        <w:t>, elle</w:t>
      </w:r>
      <w:r w:rsidRPr="0068275E">
        <w:rPr>
          <w:rFonts w:ascii="Sylfaen" w:hAnsi="Sylfaen"/>
        </w:rPr>
        <w:t xml:space="preserve"> e</w:t>
      </w:r>
      <w:r w:rsidR="004808E7" w:rsidRPr="0068275E">
        <w:rPr>
          <w:rFonts w:ascii="Sylfaen" w:hAnsi="Sylfaen"/>
        </w:rPr>
        <w:t>s</w:t>
      </w:r>
      <w:r w:rsidRPr="0068275E">
        <w:rPr>
          <w:rFonts w:ascii="Sylfaen" w:hAnsi="Sylfaen"/>
        </w:rPr>
        <w:t>t doté</w:t>
      </w:r>
      <w:r w:rsidR="004808E7" w:rsidRPr="0068275E">
        <w:rPr>
          <w:rFonts w:ascii="Sylfaen" w:hAnsi="Sylfaen"/>
        </w:rPr>
        <w:t>e</w:t>
      </w:r>
      <w:r w:rsidRPr="0068275E">
        <w:rPr>
          <w:rFonts w:ascii="Sylfaen" w:hAnsi="Sylfaen"/>
        </w:rPr>
        <w:t xml:space="preserve"> de prérogatives élargies, </w:t>
      </w:r>
      <w:r w:rsidR="004808E7" w:rsidRPr="0068275E">
        <w:rPr>
          <w:rFonts w:ascii="Sylfaen" w:hAnsi="Sylfaen"/>
        </w:rPr>
        <w:t>qui</w:t>
      </w:r>
      <w:r w:rsidRPr="0068275E">
        <w:rPr>
          <w:rFonts w:ascii="Sylfaen" w:hAnsi="Sylfaen"/>
        </w:rPr>
        <w:t xml:space="preserve"> lui échoi</w:t>
      </w:r>
      <w:r w:rsidR="004808E7" w:rsidRPr="0068275E">
        <w:rPr>
          <w:rFonts w:ascii="Sylfaen" w:hAnsi="Sylfaen"/>
        </w:rPr>
        <w:t>en</w:t>
      </w:r>
      <w:r w:rsidRPr="0068275E">
        <w:rPr>
          <w:rFonts w:ascii="Sylfaen" w:hAnsi="Sylfaen"/>
        </w:rPr>
        <w:t xml:space="preserve">t notamment, la surveillance, l’alerte précoce, l’évaluation, l’information et la sensibilisation en matière de droits de l’homme. </w:t>
      </w:r>
    </w:p>
    <w:p w:rsidR="0040453E" w:rsidRPr="0068275E" w:rsidRDefault="004808E7" w:rsidP="00CC3549">
      <w:pPr>
        <w:pStyle w:val="NormalWeb"/>
        <w:spacing w:before="120" w:beforeAutospacing="0" w:after="240" w:afterAutospacing="0" w:line="312" w:lineRule="auto"/>
        <w:jc w:val="both"/>
        <w:rPr>
          <w:rFonts w:ascii="Sylfaen" w:hAnsi="Sylfaen"/>
        </w:rPr>
      </w:pPr>
      <w:r w:rsidRPr="0068275E">
        <w:rPr>
          <w:rFonts w:ascii="Sylfaen" w:hAnsi="Sylfaen"/>
        </w:rPr>
        <w:t>Le Conseil</w:t>
      </w:r>
      <w:r w:rsidR="000B37CF" w:rsidRPr="0068275E">
        <w:rPr>
          <w:rFonts w:ascii="Sylfaen" w:hAnsi="Sylfaen"/>
        </w:rPr>
        <w:t xml:space="preserve"> est chargé d’examiner les situations d’atteintes aux droits de l’homme portées à sa connaissance et de prendre toutes les actions appropriées en la matière. Il adresse annuellement ses rapports au Président de la République</w:t>
      </w:r>
      <w:r w:rsidRPr="0068275E">
        <w:rPr>
          <w:rFonts w:ascii="Sylfaen" w:hAnsi="Sylfaen"/>
        </w:rPr>
        <w:t>, lequel en sa qualité de garant des libertés, donne aux recommandations qui sont consignées les suites appropriées ainsi qu’a</w:t>
      </w:r>
      <w:r w:rsidR="000B37CF" w:rsidRPr="0068275E">
        <w:rPr>
          <w:rFonts w:ascii="Sylfaen" w:hAnsi="Sylfaen"/>
        </w:rPr>
        <w:t xml:space="preserve">u Parlement. </w:t>
      </w:r>
    </w:p>
    <w:p w:rsidR="000B37CF" w:rsidRPr="0068275E" w:rsidRDefault="000B37CF" w:rsidP="00CC3549">
      <w:pPr>
        <w:spacing w:before="120" w:after="240" w:line="312" w:lineRule="auto"/>
        <w:jc w:val="both"/>
        <w:rPr>
          <w:rStyle w:val="Strong"/>
          <w:rFonts w:ascii="Sylfaen" w:hAnsi="Sylfaen"/>
          <w:b w:val="0"/>
          <w:bCs w:val="0"/>
          <w:sz w:val="24"/>
          <w:szCs w:val="24"/>
        </w:rPr>
      </w:pPr>
      <w:r w:rsidRPr="0068275E">
        <w:rPr>
          <w:rFonts w:ascii="Sylfaen" w:hAnsi="Sylfaen"/>
          <w:sz w:val="24"/>
          <w:szCs w:val="24"/>
          <w:lang w:bidi="ar-DZ"/>
        </w:rPr>
        <w:t xml:space="preserve">Depuis notre dernier passage en </w:t>
      </w:r>
      <w:r w:rsidR="003A5EDA" w:rsidRPr="0068275E">
        <w:rPr>
          <w:rFonts w:ascii="Sylfaen" w:hAnsi="Sylfaen"/>
          <w:sz w:val="24"/>
          <w:szCs w:val="24"/>
          <w:lang w:bidi="ar-DZ"/>
        </w:rPr>
        <w:t xml:space="preserve">Février </w:t>
      </w:r>
      <w:r w:rsidRPr="0068275E">
        <w:rPr>
          <w:rFonts w:ascii="Sylfaen" w:hAnsi="Sylfaen"/>
          <w:sz w:val="24"/>
          <w:szCs w:val="24"/>
          <w:lang w:bidi="ar-DZ"/>
        </w:rPr>
        <w:t>2013</w:t>
      </w:r>
      <w:r w:rsidRPr="0068275E">
        <w:rPr>
          <w:rFonts w:ascii="Sylfaen" w:hAnsi="Sylfaen"/>
          <w:b/>
          <w:bCs/>
          <w:sz w:val="24"/>
          <w:szCs w:val="24"/>
          <w:lang w:bidi="ar-DZ"/>
        </w:rPr>
        <w:t xml:space="preserve">, </w:t>
      </w:r>
      <w:r w:rsidRPr="0068275E">
        <w:rPr>
          <w:rStyle w:val="Strong"/>
          <w:rFonts w:ascii="Sylfaen" w:hAnsi="Sylfaen"/>
          <w:b w:val="0"/>
          <w:bCs w:val="0"/>
          <w:sz w:val="24"/>
          <w:szCs w:val="24"/>
        </w:rPr>
        <w:t>l'Algérie a ratifié en Septembre 2016 le Protocole de Maputo relatif aux droits de la femme en Afrique ainsi que la Charte africaine sur la démocratie, les élections et la gouvernance. Elle a présenté nombre de rapports périodiques dont le dernier en date est celui de l’UPR, le 8 Mai 2017,  au</w:t>
      </w:r>
      <w:r w:rsidR="003A5EDA" w:rsidRPr="0068275E">
        <w:rPr>
          <w:rStyle w:val="Strong"/>
          <w:rFonts w:ascii="Sylfaen" w:hAnsi="Sylfaen"/>
          <w:b w:val="0"/>
          <w:bCs w:val="0"/>
          <w:sz w:val="24"/>
          <w:szCs w:val="24"/>
        </w:rPr>
        <w:t xml:space="preserve"> terme duq</w:t>
      </w:r>
      <w:r w:rsidR="007E3B15" w:rsidRPr="0068275E">
        <w:rPr>
          <w:rStyle w:val="Strong"/>
          <w:rFonts w:ascii="Sylfaen" w:hAnsi="Sylfaen"/>
          <w:b w:val="0"/>
          <w:bCs w:val="0"/>
          <w:sz w:val="24"/>
          <w:szCs w:val="24"/>
        </w:rPr>
        <w:t>uel elle a accepté 177</w:t>
      </w:r>
      <w:r w:rsidRPr="0068275E">
        <w:rPr>
          <w:rStyle w:val="Strong"/>
          <w:rFonts w:ascii="Sylfaen" w:hAnsi="Sylfaen"/>
          <w:b w:val="0"/>
          <w:bCs w:val="0"/>
          <w:sz w:val="24"/>
          <w:szCs w:val="24"/>
        </w:rPr>
        <w:t xml:space="preserve"> recommandations sur les 229 soumises et lancé une invitation à six procédures spéciales du Conseil des Droits de l’Homme.</w:t>
      </w:r>
    </w:p>
    <w:p w:rsidR="000B37CF" w:rsidRPr="0068275E" w:rsidRDefault="0040453E" w:rsidP="00CC3549">
      <w:pPr>
        <w:spacing w:before="120" w:after="240" w:line="312" w:lineRule="auto"/>
        <w:rPr>
          <w:rFonts w:ascii="Sylfaen" w:hAnsi="Sylfaen"/>
          <w:b/>
          <w:bCs/>
          <w:sz w:val="24"/>
          <w:szCs w:val="24"/>
          <w:lang w:bidi="ar-DZ"/>
        </w:rPr>
      </w:pPr>
      <w:r w:rsidRPr="0068275E">
        <w:rPr>
          <w:rFonts w:ascii="Sylfaen" w:hAnsi="Sylfaen"/>
          <w:b/>
          <w:bCs/>
          <w:sz w:val="24"/>
          <w:szCs w:val="24"/>
          <w:lang w:bidi="ar-DZ"/>
        </w:rPr>
        <w:t>Madame la</w:t>
      </w:r>
      <w:r w:rsidR="000B37CF" w:rsidRPr="0068275E">
        <w:rPr>
          <w:rFonts w:ascii="Sylfaen" w:hAnsi="Sylfaen"/>
          <w:b/>
          <w:bCs/>
          <w:sz w:val="24"/>
          <w:szCs w:val="24"/>
          <w:lang w:bidi="ar-DZ"/>
        </w:rPr>
        <w:t xml:space="preserve"> Président</w:t>
      </w:r>
      <w:r w:rsidRPr="0068275E">
        <w:rPr>
          <w:rFonts w:ascii="Sylfaen" w:hAnsi="Sylfaen"/>
          <w:b/>
          <w:bCs/>
          <w:sz w:val="24"/>
          <w:szCs w:val="24"/>
          <w:lang w:bidi="ar-DZ"/>
        </w:rPr>
        <w:t>e</w:t>
      </w:r>
      <w:r w:rsidR="000B37CF" w:rsidRPr="0068275E">
        <w:rPr>
          <w:rFonts w:ascii="Sylfaen" w:hAnsi="Sylfaen"/>
          <w:b/>
          <w:bCs/>
          <w:sz w:val="24"/>
          <w:szCs w:val="24"/>
          <w:lang w:bidi="ar-DZ"/>
        </w:rPr>
        <w:t xml:space="preserve">, </w:t>
      </w:r>
    </w:p>
    <w:p w:rsidR="000B37CF" w:rsidRPr="0068275E" w:rsidRDefault="000B37CF" w:rsidP="00CC3549">
      <w:pPr>
        <w:spacing w:before="120" w:after="240" w:line="312" w:lineRule="auto"/>
        <w:rPr>
          <w:rFonts w:ascii="Sylfaen" w:hAnsi="Sylfaen"/>
          <w:b/>
          <w:bCs/>
          <w:sz w:val="24"/>
          <w:szCs w:val="24"/>
          <w:lang w:bidi="ar-DZ"/>
        </w:rPr>
      </w:pPr>
      <w:r w:rsidRPr="0068275E">
        <w:rPr>
          <w:rFonts w:ascii="Sylfaen" w:hAnsi="Sylfaen"/>
          <w:b/>
          <w:bCs/>
          <w:sz w:val="24"/>
          <w:szCs w:val="24"/>
          <w:lang w:bidi="ar-DZ"/>
        </w:rPr>
        <w:t>Mesdames et Messieurs les membres du Comité.</w:t>
      </w:r>
    </w:p>
    <w:p w:rsidR="0040453E" w:rsidRPr="0068275E" w:rsidRDefault="000B37CF" w:rsidP="0068275E">
      <w:pPr>
        <w:spacing w:before="120" w:after="240" w:line="312" w:lineRule="auto"/>
        <w:jc w:val="both"/>
        <w:rPr>
          <w:rFonts w:ascii="Sylfaen" w:hAnsi="Sylfaen"/>
          <w:sz w:val="24"/>
          <w:szCs w:val="24"/>
          <w:lang w:bidi="ar-DZ"/>
        </w:rPr>
      </w:pPr>
      <w:r w:rsidRPr="0068275E">
        <w:rPr>
          <w:rFonts w:ascii="Sylfaen" w:hAnsi="Sylfaen"/>
          <w:sz w:val="24"/>
          <w:szCs w:val="24"/>
          <w:lang w:bidi="ar-DZ"/>
        </w:rPr>
        <w:t xml:space="preserve">Lors de </w:t>
      </w:r>
      <w:r w:rsidR="003A5EDA" w:rsidRPr="0068275E">
        <w:rPr>
          <w:rFonts w:ascii="Sylfaen" w:hAnsi="Sylfaen"/>
          <w:sz w:val="24"/>
          <w:szCs w:val="24"/>
          <w:lang w:bidi="ar-DZ"/>
        </w:rPr>
        <w:t xml:space="preserve">notre </w:t>
      </w:r>
      <w:r w:rsidRPr="0068275E">
        <w:rPr>
          <w:rFonts w:ascii="Sylfaen" w:hAnsi="Sylfaen"/>
          <w:sz w:val="24"/>
          <w:szCs w:val="24"/>
          <w:lang w:bidi="ar-DZ"/>
        </w:rPr>
        <w:t>onzième passage, nous vous avons entretenu des grandes lignes du chantier de réforme institutionnelle  que son Excellence M. Abdelaziz BOUTEFLIKA,  Président de la République, avait lancé le 15 Avril 2011.</w:t>
      </w:r>
    </w:p>
    <w:p w:rsidR="0040453E" w:rsidRPr="0068275E" w:rsidRDefault="000B37CF" w:rsidP="00CC3549">
      <w:pPr>
        <w:spacing w:before="120" w:after="240" w:line="312" w:lineRule="auto"/>
        <w:jc w:val="both"/>
        <w:rPr>
          <w:rFonts w:ascii="Sylfaen" w:hAnsi="Sylfaen"/>
          <w:sz w:val="24"/>
          <w:szCs w:val="24"/>
          <w:lang w:bidi="ar-DZ"/>
        </w:rPr>
      </w:pPr>
      <w:r w:rsidRPr="0068275E">
        <w:rPr>
          <w:rFonts w:ascii="Sylfaen" w:hAnsi="Sylfaen"/>
          <w:sz w:val="24"/>
          <w:szCs w:val="24"/>
          <w:lang w:bidi="ar-DZ"/>
        </w:rPr>
        <w:t>Ce processus, auquel les acteurs politiques, le mouvement associatif, le patronat, les syndicats, les faiseurs d’opinion, les personnalités nationales et toutes les bonnes volontés ont participé, a été depuis mené à son terme. Il a culminé  avec la révision Constitutionnelle du 09 Février 2016 qui a non seulement apporté des innovations substantielles en matière de gouvernance mais s’est également inscrit</w:t>
      </w:r>
      <w:r w:rsidR="004808E7" w:rsidRPr="0068275E">
        <w:rPr>
          <w:rFonts w:ascii="Sylfaen" w:hAnsi="Sylfaen"/>
          <w:sz w:val="24"/>
          <w:szCs w:val="24"/>
          <w:lang w:bidi="ar-DZ"/>
        </w:rPr>
        <w:t>,</w:t>
      </w:r>
      <w:r w:rsidRPr="0068275E">
        <w:rPr>
          <w:rFonts w:ascii="Sylfaen" w:hAnsi="Sylfaen"/>
          <w:sz w:val="24"/>
          <w:szCs w:val="24"/>
          <w:lang w:bidi="ar-DZ"/>
        </w:rPr>
        <w:t xml:space="preserve"> par avance</w:t>
      </w:r>
      <w:r w:rsidR="004808E7" w:rsidRPr="0068275E">
        <w:rPr>
          <w:rFonts w:ascii="Sylfaen" w:hAnsi="Sylfaen"/>
          <w:sz w:val="24"/>
          <w:szCs w:val="24"/>
          <w:lang w:bidi="ar-DZ"/>
        </w:rPr>
        <w:t>,</w:t>
      </w:r>
      <w:r w:rsidRPr="0068275E">
        <w:rPr>
          <w:rFonts w:ascii="Sylfaen" w:hAnsi="Sylfaen"/>
          <w:sz w:val="24"/>
          <w:szCs w:val="24"/>
          <w:lang w:bidi="ar-DZ"/>
        </w:rPr>
        <w:t xml:space="preserve"> en droite ligne avec les Objectifs du Développement Durable 2030.</w:t>
      </w:r>
    </w:p>
    <w:p w:rsidR="0040453E" w:rsidRPr="0068275E" w:rsidRDefault="000B37CF" w:rsidP="00CC3549">
      <w:pPr>
        <w:spacing w:before="120" w:after="240" w:line="312" w:lineRule="auto"/>
        <w:jc w:val="both"/>
        <w:rPr>
          <w:rFonts w:ascii="Sylfaen" w:hAnsi="Sylfaen"/>
          <w:sz w:val="24"/>
          <w:szCs w:val="24"/>
          <w:lang w:bidi="ar-DZ"/>
        </w:rPr>
      </w:pPr>
      <w:r w:rsidRPr="0068275E">
        <w:rPr>
          <w:rFonts w:ascii="Sylfaen" w:hAnsi="Sylfaen"/>
          <w:sz w:val="24"/>
          <w:szCs w:val="24"/>
          <w:lang w:bidi="ar-DZ"/>
        </w:rPr>
        <w:t>Il serait trop long ici de décliner les innovations apportées par la loi fondamentale. Outre l</w:t>
      </w:r>
      <w:r w:rsidRPr="0068275E">
        <w:rPr>
          <w:rFonts w:ascii="Sylfaen" w:hAnsi="Sylfaen" w:cs="TimesNewRomanPS-ItalicMT"/>
          <w:color w:val="272627"/>
          <w:sz w:val="24"/>
          <w:szCs w:val="24"/>
        </w:rPr>
        <w:t>a réaffirmation du caractère républicain de l’Etat Algérien et la légitimation des institutions par les élections ainsi que la règle de l’alternance au pouvoir par des voies pacifiques,</w:t>
      </w:r>
      <w:r w:rsidRPr="0068275E">
        <w:rPr>
          <w:rFonts w:ascii="Sylfaen" w:hAnsi="Sylfaen"/>
          <w:sz w:val="24"/>
          <w:szCs w:val="24"/>
          <w:lang w:bidi="ar-DZ"/>
        </w:rPr>
        <w:t xml:space="preserve"> permettez moi d’évoquer certaines d’entres elles :</w:t>
      </w:r>
    </w:p>
    <w:p w:rsidR="000B37CF" w:rsidRPr="0068275E" w:rsidRDefault="000B37CF" w:rsidP="0068275E">
      <w:pPr>
        <w:pStyle w:val="ListParagraph"/>
        <w:numPr>
          <w:ilvl w:val="0"/>
          <w:numId w:val="45"/>
        </w:numPr>
        <w:spacing w:before="120" w:after="240" w:line="312" w:lineRule="auto"/>
        <w:jc w:val="both"/>
        <w:rPr>
          <w:rFonts w:ascii="Sylfaen" w:hAnsi="Sylfaen"/>
          <w:b/>
          <w:bCs/>
          <w:sz w:val="24"/>
          <w:szCs w:val="24"/>
        </w:rPr>
      </w:pPr>
      <w:r w:rsidRPr="0068275E">
        <w:rPr>
          <w:rFonts w:ascii="Sylfaen" w:hAnsi="Sylfaen" w:cs="Times-Roman"/>
          <w:color w:val="272627"/>
          <w:sz w:val="24"/>
          <w:szCs w:val="24"/>
        </w:rPr>
        <w:t xml:space="preserve">Dans sa partie préambulaire, le rappel  de l'histoire plusieurs fois millénaire de l'Algérie et du </w:t>
      </w:r>
      <w:proofErr w:type="spellStart"/>
      <w:r w:rsidRPr="0068275E">
        <w:rPr>
          <w:rFonts w:ascii="Sylfaen" w:hAnsi="Sylfaen" w:cs="Times-Roman"/>
          <w:color w:val="272627"/>
          <w:sz w:val="24"/>
          <w:szCs w:val="24"/>
        </w:rPr>
        <w:t>tryptique</w:t>
      </w:r>
      <w:proofErr w:type="spellEnd"/>
      <w:r w:rsidRPr="0068275E">
        <w:rPr>
          <w:rFonts w:ascii="Sylfaen" w:hAnsi="Sylfaen" w:cs="Times-Roman"/>
          <w:color w:val="272627"/>
          <w:sz w:val="24"/>
          <w:szCs w:val="24"/>
        </w:rPr>
        <w:t xml:space="preserve"> de son identité à savoir l'Islam, l'Arabité et l'Amazighité ainsi que la réaffirmation du peuple algérien de l’unité de son destin et son adhésion à la politique de paix et de réconciliation nationale</w:t>
      </w:r>
      <w:r w:rsidRPr="0068275E">
        <w:rPr>
          <w:rFonts w:ascii="Sylfaen" w:hAnsi="Sylfaen" w:cs="Times-Roman"/>
          <w:color w:val="272627"/>
          <w:sz w:val="24"/>
          <w:szCs w:val="24"/>
          <w:u w:val="single"/>
        </w:rPr>
        <w:t>,</w:t>
      </w:r>
      <w:r w:rsidRPr="0068275E">
        <w:rPr>
          <w:rFonts w:ascii="Sylfaen" w:hAnsi="Sylfaen" w:cs="Times-Roman"/>
          <w:color w:val="272627"/>
          <w:sz w:val="24"/>
          <w:szCs w:val="24"/>
        </w:rPr>
        <w:t xml:space="preserve"> promue par S.E le Président de la République Abdelaziz BOUTEFLIKA et mise en œuvre sous sa direction, pour cicatriser les blessures de la tragédie nationale qui a mis en danger la survie de la nation; </w:t>
      </w:r>
    </w:p>
    <w:p w:rsidR="000B37CF" w:rsidRPr="0068275E" w:rsidRDefault="000B37CF" w:rsidP="00CC3549">
      <w:pPr>
        <w:pStyle w:val="ListParagraph"/>
        <w:numPr>
          <w:ilvl w:val="0"/>
          <w:numId w:val="45"/>
        </w:numPr>
        <w:spacing w:before="120" w:after="240" w:line="312" w:lineRule="auto"/>
        <w:jc w:val="both"/>
        <w:rPr>
          <w:rFonts w:ascii="Sylfaen" w:hAnsi="Sylfaen"/>
          <w:b/>
          <w:bCs/>
          <w:sz w:val="24"/>
          <w:szCs w:val="24"/>
        </w:rPr>
      </w:pPr>
      <w:r w:rsidRPr="0068275E">
        <w:rPr>
          <w:rFonts w:ascii="Sylfaen" w:hAnsi="Sylfaen"/>
          <w:sz w:val="24"/>
          <w:szCs w:val="24"/>
          <w:lang w:bidi="ar-DZ"/>
        </w:rPr>
        <w:t xml:space="preserve">La promotion de la langue amazighe comme langue officielle et la </w:t>
      </w:r>
      <w:r w:rsidRPr="0068275E">
        <w:rPr>
          <w:rFonts w:ascii="Sylfaen" w:hAnsi="Sylfaen" w:cs="Times-Roman"/>
          <w:color w:val="272627"/>
          <w:sz w:val="24"/>
          <w:szCs w:val="24"/>
        </w:rPr>
        <w:t xml:space="preserve">création d’une Académie pour </w:t>
      </w:r>
      <w:r w:rsidRPr="0068275E">
        <w:rPr>
          <w:rFonts w:ascii="Sylfaen" w:hAnsi="Sylfaen" w:cs="Times-Bold"/>
          <w:color w:val="272627"/>
          <w:sz w:val="24"/>
          <w:szCs w:val="24"/>
        </w:rPr>
        <w:t>réunir les conditions de sa concrétisation, à terme;</w:t>
      </w:r>
    </w:p>
    <w:p w:rsidR="000B37CF" w:rsidRPr="0068275E" w:rsidRDefault="000B37CF" w:rsidP="00CC3549">
      <w:pPr>
        <w:pStyle w:val="ListParagraph"/>
        <w:numPr>
          <w:ilvl w:val="0"/>
          <w:numId w:val="45"/>
        </w:numPr>
        <w:spacing w:before="120" w:after="240" w:line="312" w:lineRule="auto"/>
        <w:jc w:val="both"/>
        <w:rPr>
          <w:rFonts w:ascii="Sylfaen" w:hAnsi="Sylfaen"/>
          <w:b/>
          <w:bCs/>
          <w:sz w:val="24"/>
          <w:szCs w:val="24"/>
        </w:rPr>
      </w:pPr>
      <w:r w:rsidRPr="0068275E">
        <w:rPr>
          <w:rFonts w:ascii="Sylfaen" w:hAnsi="Sylfaen" w:cs="TimesNewRomanPS-ItalicMT"/>
          <w:color w:val="272627"/>
          <w:sz w:val="24"/>
          <w:szCs w:val="24"/>
        </w:rPr>
        <w:t xml:space="preserve">le renforcement de l’État de droit et l’amélioration de l’organisation et du fonctionnement des institutions; </w:t>
      </w:r>
    </w:p>
    <w:p w:rsidR="000B37CF" w:rsidRPr="0068275E" w:rsidRDefault="000B37CF" w:rsidP="00CC3549">
      <w:pPr>
        <w:pStyle w:val="ListParagraph"/>
        <w:numPr>
          <w:ilvl w:val="0"/>
          <w:numId w:val="45"/>
        </w:numPr>
        <w:spacing w:before="120" w:after="240" w:line="312" w:lineRule="auto"/>
        <w:jc w:val="both"/>
        <w:rPr>
          <w:rFonts w:ascii="Sylfaen" w:hAnsi="Sylfaen"/>
          <w:sz w:val="24"/>
          <w:szCs w:val="24"/>
        </w:rPr>
      </w:pPr>
      <w:r w:rsidRPr="0068275E">
        <w:rPr>
          <w:rFonts w:ascii="Sylfaen" w:hAnsi="Sylfaen" w:cs="TimesNewRomanPS-ItalicMT"/>
          <w:color w:val="272627"/>
          <w:sz w:val="24"/>
          <w:szCs w:val="24"/>
        </w:rPr>
        <w:t>La réélection du Président de la République une seule fois, une disposition qui exclut toute révision constitutionnelle;</w:t>
      </w:r>
    </w:p>
    <w:p w:rsidR="000B37CF" w:rsidRPr="0068275E" w:rsidRDefault="000B37CF" w:rsidP="00CC3549">
      <w:pPr>
        <w:pStyle w:val="ListParagraph"/>
        <w:numPr>
          <w:ilvl w:val="0"/>
          <w:numId w:val="45"/>
        </w:numPr>
        <w:spacing w:before="120" w:after="240" w:line="312" w:lineRule="auto"/>
        <w:jc w:val="both"/>
        <w:rPr>
          <w:rFonts w:ascii="Sylfaen" w:hAnsi="Sylfaen"/>
          <w:sz w:val="24"/>
          <w:szCs w:val="24"/>
        </w:rPr>
      </w:pPr>
      <w:r w:rsidRPr="0068275E">
        <w:rPr>
          <w:rFonts w:ascii="Sylfaen" w:hAnsi="Sylfaen" w:cs="TimesNewRomanPS-ItalicMT"/>
          <w:color w:val="272627"/>
          <w:sz w:val="24"/>
          <w:szCs w:val="24"/>
        </w:rPr>
        <w:t>le renforcement des droits reconnus à l’opposition politique;</w:t>
      </w:r>
    </w:p>
    <w:p w:rsidR="000B37CF" w:rsidRPr="0068275E" w:rsidRDefault="000B37CF" w:rsidP="00CC3549">
      <w:pPr>
        <w:pStyle w:val="ListParagraph"/>
        <w:numPr>
          <w:ilvl w:val="0"/>
          <w:numId w:val="45"/>
        </w:numPr>
        <w:spacing w:before="120" w:after="240" w:line="312" w:lineRule="auto"/>
        <w:jc w:val="both"/>
        <w:rPr>
          <w:rFonts w:ascii="Sylfaen" w:hAnsi="Sylfaen"/>
          <w:b/>
          <w:bCs/>
          <w:sz w:val="24"/>
          <w:szCs w:val="24"/>
        </w:rPr>
      </w:pPr>
      <w:r w:rsidRPr="0068275E">
        <w:rPr>
          <w:rFonts w:ascii="Sylfaen" w:hAnsi="Sylfaen" w:cs="Times-Roman"/>
          <w:color w:val="272627"/>
          <w:sz w:val="24"/>
          <w:szCs w:val="24"/>
        </w:rPr>
        <w:t>la consultation de la majorité parlementaire par le Chef de l’Etat, lors de la nomination du Premier ministre;</w:t>
      </w:r>
    </w:p>
    <w:p w:rsidR="000B37CF" w:rsidRPr="0068275E" w:rsidRDefault="000B37CF" w:rsidP="00CC3549">
      <w:pPr>
        <w:pStyle w:val="ListParagraph"/>
        <w:numPr>
          <w:ilvl w:val="0"/>
          <w:numId w:val="45"/>
        </w:numPr>
        <w:spacing w:before="120" w:after="240" w:line="312" w:lineRule="auto"/>
        <w:jc w:val="both"/>
        <w:rPr>
          <w:rFonts w:ascii="Sylfaen" w:hAnsi="Sylfaen"/>
          <w:b/>
          <w:bCs/>
          <w:sz w:val="24"/>
          <w:szCs w:val="24"/>
        </w:rPr>
      </w:pPr>
      <w:r w:rsidRPr="0068275E">
        <w:rPr>
          <w:rFonts w:ascii="Sylfaen" w:hAnsi="Sylfaen" w:cs="Times-Roman"/>
          <w:color w:val="272627"/>
          <w:sz w:val="24"/>
          <w:szCs w:val="24"/>
        </w:rPr>
        <w:t>la reconnaissance de nouveaux droits aux partis politiques notamment le temps d'antenne dans les médias publics et au financement public à concurrence de leur représentation;</w:t>
      </w:r>
    </w:p>
    <w:p w:rsidR="000B37CF" w:rsidRPr="0068275E" w:rsidRDefault="000B37CF" w:rsidP="00CC3549">
      <w:pPr>
        <w:pStyle w:val="ListParagraph"/>
        <w:numPr>
          <w:ilvl w:val="0"/>
          <w:numId w:val="45"/>
        </w:numPr>
        <w:spacing w:before="120" w:after="240" w:line="312" w:lineRule="auto"/>
        <w:jc w:val="both"/>
        <w:rPr>
          <w:rFonts w:ascii="Sylfaen" w:hAnsi="Sylfaen"/>
          <w:b/>
          <w:bCs/>
          <w:sz w:val="24"/>
          <w:szCs w:val="24"/>
        </w:rPr>
      </w:pPr>
      <w:r w:rsidRPr="0068275E">
        <w:rPr>
          <w:rFonts w:ascii="Sylfaen" w:hAnsi="Sylfaen" w:cs="TimesNewRomanPS-ItalicMT"/>
          <w:color w:val="272627"/>
          <w:sz w:val="24"/>
          <w:szCs w:val="24"/>
        </w:rPr>
        <w:t>l’obligation au Premier ministre de présenter annuellement au Parlement une déclaration de politique générale;</w:t>
      </w:r>
    </w:p>
    <w:p w:rsidR="000B37CF" w:rsidRPr="0068275E" w:rsidRDefault="000B37CF" w:rsidP="00CC3549">
      <w:pPr>
        <w:pStyle w:val="ListParagraph"/>
        <w:numPr>
          <w:ilvl w:val="0"/>
          <w:numId w:val="45"/>
        </w:numPr>
        <w:spacing w:before="120" w:after="240" w:line="312" w:lineRule="auto"/>
        <w:jc w:val="both"/>
        <w:rPr>
          <w:rFonts w:ascii="Sylfaen" w:hAnsi="Sylfaen"/>
          <w:b/>
          <w:bCs/>
          <w:sz w:val="24"/>
          <w:szCs w:val="24"/>
        </w:rPr>
      </w:pPr>
      <w:r w:rsidRPr="0068275E">
        <w:rPr>
          <w:rFonts w:ascii="Sylfaen" w:hAnsi="Sylfaen" w:cs="TimesNewRomanPS-ItalicMT"/>
          <w:color w:val="272627"/>
          <w:sz w:val="24"/>
          <w:szCs w:val="24"/>
        </w:rPr>
        <w:t>le renforcement de l’indépendance et de l’autonomie du Conseil Constitutionnel et du Conseil Supérieur de la Magistrature;</w:t>
      </w:r>
    </w:p>
    <w:p w:rsidR="000B37CF" w:rsidRPr="0068275E" w:rsidRDefault="000B37CF" w:rsidP="00CC3549">
      <w:pPr>
        <w:pStyle w:val="ListParagraph"/>
        <w:numPr>
          <w:ilvl w:val="0"/>
          <w:numId w:val="45"/>
        </w:numPr>
        <w:spacing w:before="120" w:after="240" w:line="312" w:lineRule="auto"/>
        <w:jc w:val="both"/>
        <w:rPr>
          <w:rFonts w:ascii="Sylfaen" w:hAnsi="Sylfaen"/>
          <w:sz w:val="24"/>
          <w:szCs w:val="24"/>
        </w:rPr>
      </w:pPr>
      <w:r w:rsidRPr="0068275E">
        <w:rPr>
          <w:rFonts w:ascii="Sylfaen" w:hAnsi="Sylfaen"/>
          <w:sz w:val="24"/>
          <w:szCs w:val="24"/>
        </w:rPr>
        <w:t xml:space="preserve">l’encadrement par des lois organiques, </w:t>
      </w:r>
      <w:r w:rsidRPr="0068275E">
        <w:rPr>
          <w:rFonts w:ascii="Sylfaen" w:hAnsi="Sylfaen" w:cs="Times-Roman"/>
          <w:color w:val="272627"/>
          <w:sz w:val="24"/>
          <w:szCs w:val="24"/>
        </w:rPr>
        <w:t>l'organisation, le fonctionnement et les autres attributions de la Cour suprême, du Conseil d'État et du Tribunal des conflits;</w:t>
      </w:r>
    </w:p>
    <w:p w:rsidR="000B37CF" w:rsidRPr="0068275E" w:rsidRDefault="000B37CF" w:rsidP="00CC3549">
      <w:pPr>
        <w:pStyle w:val="ListParagraph"/>
        <w:numPr>
          <w:ilvl w:val="0"/>
          <w:numId w:val="45"/>
        </w:numPr>
        <w:spacing w:before="120" w:after="240" w:line="312" w:lineRule="auto"/>
        <w:jc w:val="both"/>
        <w:rPr>
          <w:rFonts w:ascii="Sylfaen" w:hAnsi="Sylfaen"/>
          <w:b/>
          <w:bCs/>
          <w:sz w:val="24"/>
          <w:szCs w:val="24"/>
        </w:rPr>
      </w:pPr>
      <w:r w:rsidRPr="0068275E">
        <w:rPr>
          <w:rFonts w:ascii="Sylfaen" w:hAnsi="Sylfaen" w:cs="TimesNewRomanPS-ItalicMT"/>
          <w:color w:val="272627"/>
          <w:sz w:val="24"/>
          <w:szCs w:val="24"/>
        </w:rPr>
        <w:t>la mise en place d’une Instance Indépendante chargée de la Supervision des Elections;</w:t>
      </w:r>
    </w:p>
    <w:p w:rsidR="000B37CF" w:rsidRPr="0068275E" w:rsidRDefault="000B37CF" w:rsidP="00CC3549">
      <w:pPr>
        <w:pStyle w:val="ListParagraph"/>
        <w:numPr>
          <w:ilvl w:val="0"/>
          <w:numId w:val="45"/>
        </w:numPr>
        <w:spacing w:before="120" w:after="240" w:line="312" w:lineRule="auto"/>
        <w:jc w:val="both"/>
        <w:rPr>
          <w:rFonts w:ascii="Sylfaen" w:hAnsi="Sylfaen"/>
          <w:b/>
          <w:bCs/>
          <w:sz w:val="24"/>
          <w:szCs w:val="24"/>
        </w:rPr>
      </w:pPr>
      <w:r w:rsidRPr="0068275E">
        <w:rPr>
          <w:rFonts w:ascii="Sylfaen" w:hAnsi="Sylfaen" w:cs="TimesNewRomanPS-ItalicMT"/>
          <w:color w:val="272627"/>
          <w:sz w:val="24"/>
          <w:szCs w:val="24"/>
        </w:rPr>
        <w:t>la création d’un  Conseil des Droits de l’Homme;</w:t>
      </w:r>
    </w:p>
    <w:p w:rsidR="000B37CF" w:rsidRPr="0068275E" w:rsidRDefault="000B37CF" w:rsidP="00CC3549">
      <w:pPr>
        <w:pStyle w:val="ListParagraph"/>
        <w:numPr>
          <w:ilvl w:val="0"/>
          <w:numId w:val="45"/>
        </w:numPr>
        <w:spacing w:before="120" w:after="240" w:line="312" w:lineRule="auto"/>
        <w:jc w:val="both"/>
        <w:rPr>
          <w:rFonts w:ascii="Sylfaen" w:hAnsi="Sylfaen"/>
          <w:b/>
          <w:bCs/>
          <w:sz w:val="24"/>
          <w:szCs w:val="24"/>
        </w:rPr>
      </w:pPr>
      <w:r w:rsidRPr="0068275E">
        <w:rPr>
          <w:rFonts w:ascii="Sylfaen" w:hAnsi="Sylfaen" w:cs="TimesNewRomanPS-ItalicMT"/>
          <w:color w:val="272627"/>
          <w:sz w:val="24"/>
          <w:szCs w:val="24"/>
        </w:rPr>
        <w:t>l’élargissement de la possibilité de saisine du Conseil Constitutionnel y compris par le citoyen – justiciable;</w:t>
      </w:r>
    </w:p>
    <w:p w:rsidR="000B37CF" w:rsidRPr="0068275E" w:rsidRDefault="000B37CF" w:rsidP="00CC3549">
      <w:pPr>
        <w:pStyle w:val="ListParagraph"/>
        <w:numPr>
          <w:ilvl w:val="0"/>
          <w:numId w:val="45"/>
        </w:numPr>
        <w:spacing w:before="120" w:after="240" w:line="312" w:lineRule="auto"/>
        <w:jc w:val="both"/>
        <w:rPr>
          <w:rFonts w:ascii="Sylfaen" w:hAnsi="Sylfaen"/>
          <w:b/>
          <w:bCs/>
          <w:sz w:val="24"/>
          <w:szCs w:val="24"/>
        </w:rPr>
      </w:pPr>
      <w:r w:rsidRPr="0068275E">
        <w:rPr>
          <w:rFonts w:ascii="Sylfaen" w:hAnsi="Sylfaen" w:cs="Times-Roman"/>
          <w:color w:val="272627"/>
          <w:sz w:val="24"/>
          <w:szCs w:val="24"/>
        </w:rPr>
        <w:t>la promotion par l’Etat de la  parité entre les hommes et les femmes sur le marché de l'emploi;</w:t>
      </w:r>
    </w:p>
    <w:p w:rsidR="000B37CF" w:rsidRPr="0068275E" w:rsidRDefault="000B37CF" w:rsidP="00CC3549">
      <w:pPr>
        <w:pStyle w:val="ListParagraph"/>
        <w:numPr>
          <w:ilvl w:val="0"/>
          <w:numId w:val="45"/>
        </w:numPr>
        <w:spacing w:before="120" w:after="240" w:line="312" w:lineRule="auto"/>
        <w:jc w:val="both"/>
        <w:rPr>
          <w:rFonts w:ascii="Sylfaen" w:hAnsi="Sylfaen"/>
          <w:b/>
          <w:bCs/>
          <w:sz w:val="24"/>
          <w:szCs w:val="24"/>
        </w:rPr>
      </w:pPr>
      <w:r w:rsidRPr="0068275E">
        <w:rPr>
          <w:rFonts w:ascii="Sylfaen" w:hAnsi="Sylfaen" w:cs="TimesNewRomanPS-ItalicMT"/>
          <w:color w:val="272627"/>
          <w:sz w:val="24"/>
          <w:szCs w:val="24"/>
        </w:rPr>
        <w:t xml:space="preserve">La prohibition des mauvais traitements, l’exceptionnalité de la détention provisoire et la dépénalisation du délit de presse; </w:t>
      </w:r>
    </w:p>
    <w:p w:rsidR="000B37CF" w:rsidRPr="0068275E" w:rsidRDefault="000B37CF" w:rsidP="00CC3549">
      <w:pPr>
        <w:pStyle w:val="ListParagraph"/>
        <w:numPr>
          <w:ilvl w:val="0"/>
          <w:numId w:val="46"/>
        </w:numPr>
        <w:autoSpaceDE w:val="0"/>
        <w:autoSpaceDN w:val="0"/>
        <w:adjustRightInd w:val="0"/>
        <w:spacing w:before="120" w:after="240" w:line="312" w:lineRule="auto"/>
        <w:jc w:val="both"/>
        <w:rPr>
          <w:rFonts w:ascii="Sylfaen" w:hAnsi="Sylfaen" w:cs="Times-Roman"/>
          <w:color w:val="272627"/>
          <w:sz w:val="24"/>
          <w:szCs w:val="24"/>
        </w:rPr>
      </w:pPr>
      <w:r w:rsidRPr="0068275E">
        <w:rPr>
          <w:rFonts w:ascii="Sylfaen" w:hAnsi="Sylfaen" w:cs="Times-Roman"/>
          <w:color w:val="272627"/>
          <w:sz w:val="24"/>
          <w:szCs w:val="24"/>
        </w:rPr>
        <w:t xml:space="preserve">La possibilité de pourvoi en matière criminelle; </w:t>
      </w:r>
    </w:p>
    <w:p w:rsidR="000B37CF" w:rsidRPr="0068275E" w:rsidRDefault="000B37CF" w:rsidP="00CC3549">
      <w:pPr>
        <w:pStyle w:val="ListParagraph"/>
        <w:numPr>
          <w:ilvl w:val="0"/>
          <w:numId w:val="45"/>
        </w:numPr>
        <w:spacing w:before="120" w:after="240" w:line="312" w:lineRule="auto"/>
        <w:jc w:val="both"/>
        <w:rPr>
          <w:rFonts w:ascii="Sylfaen" w:hAnsi="Sylfaen"/>
          <w:b/>
          <w:bCs/>
          <w:sz w:val="24"/>
          <w:szCs w:val="24"/>
        </w:rPr>
      </w:pPr>
      <w:r w:rsidRPr="0068275E">
        <w:rPr>
          <w:rFonts w:ascii="Sylfaen" w:hAnsi="Sylfaen" w:cs="Times-Roman"/>
          <w:color w:val="272627"/>
          <w:sz w:val="24"/>
          <w:szCs w:val="24"/>
        </w:rPr>
        <w:t xml:space="preserve">L’introduction du concept de la </w:t>
      </w:r>
      <w:r w:rsidRPr="0068275E">
        <w:rPr>
          <w:rFonts w:ascii="Sylfaen" w:hAnsi="Sylfaen" w:cs="TimesNewRomanPS-ItalicMT"/>
          <w:color w:val="272627"/>
          <w:sz w:val="24"/>
          <w:szCs w:val="24"/>
        </w:rPr>
        <w:t xml:space="preserve">liberté de manifestation pacifique; </w:t>
      </w:r>
    </w:p>
    <w:p w:rsidR="000B37CF" w:rsidRPr="0068275E" w:rsidRDefault="000B37CF" w:rsidP="00CC3549">
      <w:pPr>
        <w:pStyle w:val="ListParagraph"/>
        <w:numPr>
          <w:ilvl w:val="0"/>
          <w:numId w:val="45"/>
        </w:numPr>
        <w:spacing w:before="120" w:after="240" w:line="312" w:lineRule="auto"/>
        <w:jc w:val="both"/>
        <w:rPr>
          <w:rFonts w:ascii="Sylfaen" w:hAnsi="Sylfaen"/>
          <w:b/>
          <w:bCs/>
          <w:sz w:val="24"/>
          <w:szCs w:val="24"/>
        </w:rPr>
      </w:pPr>
      <w:r w:rsidRPr="0068275E">
        <w:rPr>
          <w:rFonts w:ascii="Sylfaen" w:hAnsi="Sylfaen" w:cs="TimesNewRomanPS-ItalicMT"/>
          <w:color w:val="272627"/>
          <w:sz w:val="24"/>
          <w:szCs w:val="24"/>
        </w:rPr>
        <w:t xml:space="preserve">la garantie de la liberté de la presse </w:t>
      </w:r>
      <w:r w:rsidRPr="0068275E">
        <w:rPr>
          <w:rFonts w:ascii="Sylfaen" w:hAnsi="Sylfaen" w:cs="Times-Roman"/>
          <w:color w:val="272627"/>
          <w:sz w:val="24"/>
          <w:szCs w:val="24"/>
        </w:rPr>
        <w:t xml:space="preserve">écrite, audiovisuelle et sur les réseaux d'information </w:t>
      </w:r>
      <w:r w:rsidRPr="0068275E">
        <w:rPr>
          <w:rFonts w:ascii="Sylfaen" w:hAnsi="Sylfaen" w:cs="TimesNewRomanPS-ItalicMT"/>
          <w:color w:val="272627"/>
          <w:sz w:val="24"/>
          <w:szCs w:val="24"/>
        </w:rPr>
        <w:t xml:space="preserve">ainsi que le droit d’accès à l’information, aux  données et à leur circulation; </w:t>
      </w:r>
    </w:p>
    <w:p w:rsidR="000B37CF" w:rsidRPr="0068275E" w:rsidRDefault="000B37CF" w:rsidP="00CC3549">
      <w:pPr>
        <w:pStyle w:val="ListParagraph"/>
        <w:numPr>
          <w:ilvl w:val="0"/>
          <w:numId w:val="45"/>
        </w:numPr>
        <w:spacing w:before="120" w:after="240" w:line="312" w:lineRule="auto"/>
        <w:jc w:val="both"/>
        <w:rPr>
          <w:rFonts w:ascii="Sylfaen" w:hAnsi="Sylfaen"/>
          <w:sz w:val="24"/>
          <w:szCs w:val="24"/>
        </w:rPr>
      </w:pPr>
      <w:r w:rsidRPr="0068275E">
        <w:rPr>
          <w:rFonts w:ascii="Sylfaen" w:hAnsi="Sylfaen"/>
          <w:sz w:val="24"/>
          <w:szCs w:val="24"/>
        </w:rPr>
        <w:t xml:space="preserve">la prohibition de la violence contre les enfants, la protection et la prise en charge selon des dispositifs appropriés des personnes </w:t>
      </w:r>
      <w:r w:rsidR="00CC3549" w:rsidRPr="0068275E">
        <w:rPr>
          <w:rFonts w:ascii="Sylfaen" w:hAnsi="Sylfaen"/>
          <w:sz w:val="24"/>
          <w:szCs w:val="24"/>
        </w:rPr>
        <w:t>handicapées, âgées et démunies;</w:t>
      </w:r>
    </w:p>
    <w:p w:rsidR="000B37CF" w:rsidRPr="0068275E" w:rsidRDefault="000B37CF" w:rsidP="00CC3549">
      <w:pPr>
        <w:pStyle w:val="ListParagraph"/>
        <w:numPr>
          <w:ilvl w:val="0"/>
          <w:numId w:val="45"/>
        </w:numPr>
        <w:spacing w:before="120" w:after="240" w:line="312" w:lineRule="auto"/>
        <w:jc w:val="both"/>
        <w:rPr>
          <w:rFonts w:ascii="Sylfaen" w:hAnsi="Sylfaen"/>
          <w:b/>
          <w:bCs/>
          <w:sz w:val="24"/>
          <w:szCs w:val="24"/>
        </w:rPr>
      </w:pPr>
      <w:r w:rsidRPr="0068275E">
        <w:rPr>
          <w:rFonts w:ascii="Sylfaen" w:hAnsi="Sylfaen" w:cs="TimesNewRomanPS-ItalicMT"/>
          <w:color w:val="272627"/>
          <w:sz w:val="24"/>
          <w:szCs w:val="24"/>
        </w:rPr>
        <w:t xml:space="preserve">La  promotion des libertés </w:t>
      </w:r>
      <w:r w:rsidRPr="0068275E">
        <w:rPr>
          <w:rFonts w:ascii="Sylfaen" w:hAnsi="Sylfaen" w:cs="Times-Roman"/>
          <w:color w:val="272627"/>
          <w:sz w:val="24"/>
          <w:szCs w:val="24"/>
        </w:rPr>
        <w:t>d'investissement et de commerce ainsi que la garantie d’exercice des libertés académiques et de recherche scientifique;</w:t>
      </w:r>
    </w:p>
    <w:p w:rsidR="000B37CF" w:rsidRPr="0068275E" w:rsidRDefault="000B37CF" w:rsidP="00CC3549">
      <w:pPr>
        <w:pStyle w:val="ListParagraph"/>
        <w:numPr>
          <w:ilvl w:val="0"/>
          <w:numId w:val="45"/>
        </w:numPr>
        <w:spacing w:before="120" w:after="240" w:line="312" w:lineRule="auto"/>
        <w:jc w:val="both"/>
        <w:rPr>
          <w:rFonts w:ascii="Sylfaen" w:hAnsi="Sylfaen"/>
          <w:sz w:val="24"/>
          <w:szCs w:val="24"/>
        </w:rPr>
      </w:pPr>
      <w:r w:rsidRPr="0068275E">
        <w:rPr>
          <w:rFonts w:ascii="Sylfaen" w:hAnsi="Sylfaen"/>
          <w:sz w:val="24"/>
          <w:szCs w:val="24"/>
        </w:rPr>
        <w:t>La consécration du droit à l’environnement et celui de la culture;</w:t>
      </w:r>
    </w:p>
    <w:p w:rsidR="000B37CF" w:rsidRPr="0068275E" w:rsidRDefault="000B37CF" w:rsidP="00CC3549">
      <w:pPr>
        <w:pStyle w:val="ListParagraph"/>
        <w:numPr>
          <w:ilvl w:val="0"/>
          <w:numId w:val="45"/>
        </w:numPr>
        <w:spacing w:before="120" w:after="240" w:line="312" w:lineRule="auto"/>
        <w:jc w:val="both"/>
        <w:rPr>
          <w:rStyle w:val="Strong"/>
          <w:rFonts w:ascii="Sylfaen" w:hAnsi="Sylfaen"/>
          <w:sz w:val="24"/>
          <w:szCs w:val="24"/>
        </w:rPr>
      </w:pPr>
      <w:r w:rsidRPr="0068275E">
        <w:rPr>
          <w:rFonts w:ascii="Sylfaen" w:hAnsi="Sylfaen" w:cs="Times-Roman"/>
          <w:color w:val="272627"/>
          <w:sz w:val="24"/>
          <w:szCs w:val="24"/>
        </w:rPr>
        <w:t xml:space="preserve">l’institution d’organes consultatifs  comme l’Organe national de prévention et de lutte contre la corruption, d’un Conseil National de la Recherche Scientifique et des Technologies ainsi que du Conseil Supérieur de la Jeunesse, laquelle reste au centre de l'engagement national. </w:t>
      </w:r>
    </w:p>
    <w:p w:rsidR="0040453E" w:rsidRPr="0068275E" w:rsidRDefault="000B37CF" w:rsidP="00CC3549">
      <w:pPr>
        <w:spacing w:before="120" w:after="240" w:line="312" w:lineRule="auto"/>
        <w:jc w:val="both"/>
        <w:rPr>
          <w:rStyle w:val="Strong"/>
          <w:rFonts w:ascii="Sylfaen" w:hAnsi="Sylfaen"/>
          <w:b w:val="0"/>
          <w:bCs w:val="0"/>
          <w:sz w:val="24"/>
          <w:szCs w:val="24"/>
        </w:rPr>
      </w:pPr>
      <w:r w:rsidRPr="0068275E">
        <w:rPr>
          <w:rStyle w:val="Strong"/>
          <w:rFonts w:ascii="Sylfaen" w:hAnsi="Sylfaen"/>
          <w:b w:val="0"/>
          <w:bCs w:val="0"/>
          <w:sz w:val="24"/>
          <w:szCs w:val="24"/>
        </w:rPr>
        <w:t xml:space="preserve">A ce processus de révision constitutionnelle est venue s’ajouter l’action déterminée de l’Etat visant la modernisation et le renforcement de l’administration de la justice ainsi que la mise à jour périodique de l’arsenal juridique législatif pour sa mise en adéquation avec les traités internationaux  ratifiés. </w:t>
      </w:r>
    </w:p>
    <w:p w:rsidR="000B37CF" w:rsidRPr="0068275E" w:rsidRDefault="000B37CF" w:rsidP="00CC3549">
      <w:pPr>
        <w:spacing w:before="120" w:after="240" w:line="312" w:lineRule="auto"/>
        <w:jc w:val="both"/>
        <w:rPr>
          <w:rStyle w:val="Strong"/>
          <w:rFonts w:ascii="Sylfaen" w:hAnsi="Sylfaen"/>
          <w:sz w:val="24"/>
          <w:szCs w:val="24"/>
        </w:rPr>
      </w:pPr>
      <w:r w:rsidRPr="0068275E">
        <w:rPr>
          <w:rStyle w:val="Strong"/>
          <w:rFonts w:ascii="Sylfaen" w:hAnsi="Sylfaen"/>
          <w:sz w:val="24"/>
          <w:szCs w:val="24"/>
        </w:rPr>
        <w:t>M</w:t>
      </w:r>
      <w:r w:rsidR="0040453E" w:rsidRPr="0068275E">
        <w:rPr>
          <w:rStyle w:val="Strong"/>
          <w:rFonts w:ascii="Sylfaen" w:hAnsi="Sylfaen"/>
          <w:sz w:val="24"/>
          <w:szCs w:val="24"/>
        </w:rPr>
        <w:t>adame la</w:t>
      </w:r>
      <w:r w:rsidRPr="0068275E">
        <w:rPr>
          <w:rStyle w:val="Strong"/>
          <w:rFonts w:ascii="Sylfaen" w:hAnsi="Sylfaen"/>
          <w:sz w:val="24"/>
          <w:szCs w:val="24"/>
        </w:rPr>
        <w:t xml:space="preserve"> Président</w:t>
      </w:r>
      <w:r w:rsidR="0040453E" w:rsidRPr="0068275E">
        <w:rPr>
          <w:rStyle w:val="Strong"/>
          <w:rFonts w:ascii="Sylfaen" w:hAnsi="Sylfaen"/>
          <w:sz w:val="24"/>
          <w:szCs w:val="24"/>
        </w:rPr>
        <w:t>e</w:t>
      </w:r>
      <w:r w:rsidRPr="0068275E">
        <w:rPr>
          <w:rStyle w:val="Strong"/>
          <w:rFonts w:ascii="Sylfaen" w:hAnsi="Sylfaen"/>
          <w:sz w:val="24"/>
          <w:szCs w:val="24"/>
        </w:rPr>
        <w:t>,</w:t>
      </w:r>
    </w:p>
    <w:p w:rsidR="000B37CF" w:rsidRPr="0068275E" w:rsidRDefault="000B37CF" w:rsidP="00CC3549">
      <w:pPr>
        <w:spacing w:before="120" w:after="240" w:line="312" w:lineRule="auto"/>
        <w:jc w:val="both"/>
        <w:rPr>
          <w:rFonts w:ascii="Sylfaen" w:hAnsi="Sylfaen"/>
          <w:sz w:val="24"/>
          <w:szCs w:val="24"/>
        </w:rPr>
      </w:pPr>
      <w:r w:rsidRPr="0068275E">
        <w:rPr>
          <w:rStyle w:val="Strong"/>
          <w:rFonts w:ascii="Sylfaen" w:hAnsi="Sylfaen"/>
          <w:sz w:val="24"/>
          <w:szCs w:val="24"/>
        </w:rPr>
        <w:t>Mesdames et Messieurs les membres du Comité</w:t>
      </w:r>
    </w:p>
    <w:p w:rsidR="004808E7" w:rsidRPr="0068275E" w:rsidRDefault="000B37CF" w:rsidP="00CC3549">
      <w:pPr>
        <w:spacing w:before="120" w:after="240" w:line="312" w:lineRule="auto"/>
        <w:jc w:val="both"/>
        <w:rPr>
          <w:rFonts w:ascii="Sylfaen" w:hAnsi="Sylfaen"/>
          <w:sz w:val="24"/>
          <w:szCs w:val="24"/>
        </w:rPr>
      </w:pPr>
      <w:r w:rsidRPr="0068275E">
        <w:rPr>
          <w:rFonts w:ascii="Sylfaen" w:hAnsi="Sylfaen"/>
          <w:sz w:val="24"/>
          <w:szCs w:val="24"/>
        </w:rPr>
        <w:t xml:space="preserve">L’Etat de droit serait inopérant sans une justice indépendante rendue par des magistrats professionnels et une proximité fondée sur la densification de la carte judiciaire pour rapprocher le justiciable des juridictions. </w:t>
      </w:r>
    </w:p>
    <w:p w:rsidR="000B37CF" w:rsidRPr="0068275E" w:rsidRDefault="000B37CF" w:rsidP="00CC3549">
      <w:pPr>
        <w:spacing w:before="120" w:after="240" w:line="312" w:lineRule="auto"/>
        <w:jc w:val="both"/>
        <w:rPr>
          <w:rFonts w:ascii="Sylfaen" w:hAnsi="Sylfaen"/>
          <w:b/>
          <w:bCs/>
          <w:sz w:val="24"/>
          <w:szCs w:val="24"/>
        </w:rPr>
      </w:pPr>
      <w:r w:rsidRPr="0068275E">
        <w:rPr>
          <w:rFonts w:ascii="Sylfaen" w:hAnsi="Sylfaen"/>
          <w:sz w:val="24"/>
          <w:szCs w:val="24"/>
        </w:rPr>
        <w:t>L’Algérie compte aujourd’hui 47 cours d’appel, 219 tribunaux et 33 annexes,  38 tribunaux administratifs, une Cour Suprême, un Conseil d’Etat et un tribunal des conflits.</w:t>
      </w:r>
    </w:p>
    <w:p w:rsidR="0040453E" w:rsidRPr="0068275E" w:rsidRDefault="000B37CF" w:rsidP="00CC3549">
      <w:pPr>
        <w:spacing w:before="120" w:after="240" w:line="312" w:lineRule="auto"/>
        <w:jc w:val="both"/>
        <w:rPr>
          <w:rFonts w:ascii="Sylfaen" w:hAnsi="Sylfaen"/>
          <w:sz w:val="24"/>
          <w:szCs w:val="24"/>
        </w:rPr>
      </w:pPr>
      <w:r w:rsidRPr="0068275E">
        <w:rPr>
          <w:rFonts w:ascii="Sylfaen" w:hAnsi="Sylfaen"/>
          <w:sz w:val="24"/>
          <w:szCs w:val="24"/>
        </w:rPr>
        <w:t xml:space="preserve">Au plan législatif de nombreux amendements ont été introduits, depuis notre dernière prestation en 2013, dans le code pénal et de procédure pénale. Aussi et sans prétendre à l’exhaustivité, il me plait de souligner que l’Algérie a été un pionnier dans sa sphère civilisationnelle à observer le moratoire de la peine de mort déjà, à partir de Septembre 1993. Elle a aboli les condamnations à la peine de mort pour certains crimes à l’exemple de ceux liés à la gestion économique, au trafic des stupéfiants, à la corruption, à la contrefaçon de la monnaie ou au blanchiment d’argent. </w:t>
      </w:r>
    </w:p>
    <w:p w:rsidR="0040453E" w:rsidRPr="0068275E" w:rsidRDefault="000B37CF" w:rsidP="00CC3549">
      <w:pPr>
        <w:spacing w:before="120" w:after="240" w:line="312" w:lineRule="auto"/>
        <w:jc w:val="both"/>
        <w:rPr>
          <w:rFonts w:ascii="Sylfaen" w:hAnsi="Sylfaen"/>
          <w:sz w:val="24"/>
          <w:szCs w:val="24"/>
          <w:lang w:bidi="ar-DZ"/>
        </w:rPr>
      </w:pPr>
      <w:r w:rsidRPr="0068275E">
        <w:rPr>
          <w:rFonts w:ascii="Sylfaen" w:hAnsi="Sylfaen"/>
          <w:sz w:val="24"/>
          <w:szCs w:val="24"/>
        </w:rPr>
        <w:t xml:space="preserve">De même les garanties ont été </w:t>
      </w:r>
      <w:r w:rsidRPr="0068275E">
        <w:rPr>
          <w:rFonts w:ascii="Sylfaen" w:hAnsi="Sylfaen"/>
          <w:sz w:val="24"/>
          <w:szCs w:val="24"/>
          <w:lang w:bidi="ar-DZ"/>
        </w:rPr>
        <w:t xml:space="preserve">renforcées en ce qui concerne les règles et les conditions du recours à la détention préventive désormais devenue mesure exceptionnelle. </w:t>
      </w:r>
    </w:p>
    <w:p w:rsidR="000B37CF" w:rsidRPr="0068275E" w:rsidRDefault="000B37CF" w:rsidP="00CC3549">
      <w:pPr>
        <w:spacing w:before="120" w:after="240" w:line="312" w:lineRule="auto"/>
        <w:jc w:val="both"/>
        <w:rPr>
          <w:rFonts w:ascii="Sylfaen" w:hAnsi="Sylfaen"/>
          <w:sz w:val="24"/>
          <w:szCs w:val="24"/>
          <w:lang w:bidi="ar-DZ"/>
        </w:rPr>
      </w:pPr>
      <w:r w:rsidRPr="0068275E">
        <w:rPr>
          <w:rFonts w:ascii="Sylfaen" w:hAnsi="Sylfaen"/>
          <w:sz w:val="24"/>
          <w:szCs w:val="24"/>
          <w:lang w:bidi="ar-DZ"/>
        </w:rPr>
        <w:t>Ce nouveau dispositif a favorisé aussi l’introduction de la procédure de la comparution immédiate en remplacement des dispositions des procédures de flagrants délits, ce qui a permis de réduire les chiffres relatifs à la détention provisoire</w:t>
      </w:r>
      <w:r w:rsidR="003A7B65" w:rsidRPr="0068275E">
        <w:rPr>
          <w:rFonts w:ascii="Sylfaen" w:hAnsi="Sylfaen"/>
          <w:sz w:val="24"/>
          <w:szCs w:val="24"/>
          <w:lang w:bidi="ar-DZ"/>
        </w:rPr>
        <w:t xml:space="preserve"> et l’entrée en vig</w:t>
      </w:r>
      <w:r w:rsidR="004808E7" w:rsidRPr="0068275E">
        <w:rPr>
          <w:rFonts w:ascii="Sylfaen" w:hAnsi="Sylfaen"/>
          <w:sz w:val="24"/>
          <w:szCs w:val="24"/>
          <w:lang w:bidi="ar-DZ"/>
        </w:rPr>
        <w:t>u</w:t>
      </w:r>
      <w:r w:rsidR="003A7B65" w:rsidRPr="0068275E">
        <w:rPr>
          <w:rFonts w:ascii="Sylfaen" w:hAnsi="Sylfaen"/>
          <w:sz w:val="24"/>
          <w:szCs w:val="24"/>
          <w:lang w:bidi="ar-DZ"/>
        </w:rPr>
        <w:t>eur le 15</w:t>
      </w:r>
      <w:r w:rsidR="00DD73BD" w:rsidRPr="0068275E">
        <w:rPr>
          <w:rFonts w:ascii="Sylfaen" w:hAnsi="Sylfaen"/>
          <w:sz w:val="24"/>
          <w:szCs w:val="24"/>
          <w:lang w:bidi="ar-DZ"/>
        </w:rPr>
        <w:t xml:space="preserve"> Novembre dernier</w:t>
      </w:r>
      <w:r w:rsidR="004808E7" w:rsidRPr="0068275E">
        <w:rPr>
          <w:rFonts w:ascii="Sylfaen" w:hAnsi="Sylfaen"/>
          <w:sz w:val="24"/>
          <w:szCs w:val="24"/>
          <w:lang w:bidi="ar-DZ"/>
        </w:rPr>
        <w:t>, sous certaines conditions,</w:t>
      </w:r>
      <w:r w:rsidR="00DD73BD" w:rsidRPr="0068275E">
        <w:rPr>
          <w:rFonts w:ascii="Sylfaen" w:hAnsi="Sylfaen"/>
          <w:sz w:val="24"/>
          <w:szCs w:val="24"/>
          <w:lang w:bidi="ar-DZ"/>
        </w:rPr>
        <w:t xml:space="preserve"> du bracelet </w:t>
      </w:r>
      <w:r w:rsidR="003A7B65" w:rsidRPr="0068275E">
        <w:rPr>
          <w:rFonts w:ascii="Sylfaen" w:hAnsi="Sylfaen"/>
          <w:sz w:val="24"/>
          <w:szCs w:val="24"/>
          <w:lang w:bidi="ar-DZ"/>
        </w:rPr>
        <w:t>électronique</w:t>
      </w:r>
      <w:r w:rsidR="00DD73BD" w:rsidRPr="0068275E">
        <w:rPr>
          <w:rFonts w:ascii="Sylfaen" w:hAnsi="Sylfaen"/>
          <w:sz w:val="24"/>
          <w:szCs w:val="24"/>
          <w:lang w:bidi="ar-DZ"/>
        </w:rPr>
        <w:t xml:space="preserve"> pour les peines de moins de trois ans</w:t>
      </w:r>
      <w:r w:rsidRPr="0068275E">
        <w:rPr>
          <w:rFonts w:ascii="Sylfaen" w:hAnsi="Sylfaen"/>
          <w:sz w:val="24"/>
          <w:szCs w:val="24"/>
          <w:lang w:bidi="ar-DZ"/>
        </w:rPr>
        <w:t xml:space="preserve">.   </w:t>
      </w:r>
    </w:p>
    <w:p w:rsidR="000B37CF" w:rsidRPr="0068275E" w:rsidRDefault="000B37CF" w:rsidP="00CC3549">
      <w:pPr>
        <w:spacing w:before="120" w:after="240" w:line="312" w:lineRule="auto"/>
        <w:jc w:val="both"/>
        <w:rPr>
          <w:rFonts w:ascii="Sylfaen" w:hAnsi="Sylfaen"/>
          <w:sz w:val="24"/>
          <w:szCs w:val="24"/>
        </w:rPr>
      </w:pPr>
      <w:r w:rsidRPr="0068275E">
        <w:rPr>
          <w:rFonts w:ascii="Sylfaen" w:hAnsi="Sylfaen"/>
          <w:sz w:val="24"/>
          <w:szCs w:val="24"/>
        </w:rPr>
        <w:t>Le calendrier législatif actuel est assez chargé pour la nouvelle assemblée élue. Cette dernière sera ainsi prochainement saisie de nombreux textes dont il me plait de signaler ceux qui font l’objet de discussion dans des groupes de travail ou des commissions du Parlement :</w:t>
      </w:r>
    </w:p>
    <w:p w:rsidR="000B37CF" w:rsidRPr="0068275E" w:rsidRDefault="000B37CF" w:rsidP="00CC3549">
      <w:pPr>
        <w:numPr>
          <w:ilvl w:val="0"/>
          <w:numId w:val="47"/>
        </w:numPr>
        <w:spacing w:before="120" w:after="240" w:line="312" w:lineRule="auto"/>
        <w:jc w:val="both"/>
        <w:rPr>
          <w:rFonts w:ascii="Sylfaen" w:hAnsi="Sylfaen"/>
          <w:sz w:val="24"/>
          <w:szCs w:val="24"/>
        </w:rPr>
      </w:pPr>
      <w:r w:rsidRPr="0068275E">
        <w:rPr>
          <w:rFonts w:ascii="Sylfaen" w:hAnsi="Sylfaen"/>
          <w:sz w:val="24"/>
          <w:szCs w:val="24"/>
        </w:rPr>
        <w:t>Un projet de loi sur l’Etat civil,</w:t>
      </w:r>
    </w:p>
    <w:p w:rsidR="000B37CF" w:rsidRPr="0068275E" w:rsidRDefault="000B37CF" w:rsidP="00CC3549">
      <w:pPr>
        <w:numPr>
          <w:ilvl w:val="0"/>
          <w:numId w:val="47"/>
        </w:numPr>
        <w:spacing w:before="120" w:after="240" w:line="312" w:lineRule="auto"/>
        <w:jc w:val="both"/>
        <w:rPr>
          <w:rFonts w:ascii="Sylfaen" w:hAnsi="Sylfaen"/>
          <w:sz w:val="24"/>
          <w:szCs w:val="24"/>
        </w:rPr>
      </w:pPr>
      <w:r w:rsidRPr="0068275E">
        <w:rPr>
          <w:rFonts w:ascii="Sylfaen" w:hAnsi="Sylfaen"/>
          <w:sz w:val="24"/>
          <w:szCs w:val="24"/>
        </w:rPr>
        <w:t>Un projet de loi sur la protection des données personnelles,</w:t>
      </w:r>
    </w:p>
    <w:p w:rsidR="000B37CF" w:rsidRPr="0068275E" w:rsidRDefault="000B37CF" w:rsidP="00CC3549">
      <w:pPr>
        <w:numPr>
          <w:ilvl w:val="0"/>
          <w:numId w:val="47"/>
        </w:numPr>
        <w:spacing w:before="120" w:after="240" w:line="312" w:lineRule="auto"/>
        <w:jc w:val="both"/>
        <w:rPr>
          <w:rFonts w:ascii="Sylfaen" w:hAnsi="Sylfaen"/>
          <w:sz w:val="24"/>
          <w:szCs w:val="24"/>
        </w:rPr>
      </w:pPr>
      <w:r w:rsidRPr="0068275E">
        <w:rPr>
          <w:rFonts w:ascii="Sylfaen" w:hAnsi="Sylfaen"/>
          <w:sz w:val="24"/>
          <w:szCs w:val="24"/>
        </w:rPr>
        <w:t>Un projet de loi sur le droit du travail,</w:t>
      </w:r>
    </w:p>
    <w:p w:rsidR="000B37CF" w:rsidRPr="0068275E" w:rsidRDefault="000B37CF" w:rsidP="00CC3549">
      <w:pPr>
        <w:numPr>
          <w:ilvl w:val="0"/>
          <w:numId w:val="47"/>
        </w:numPr>
        <w:spacing w:before="120" w:after="240" w:line="312" w:lineRule="auto"/>
        <w:jc w:val="both"/>
        <w:rPr>
          <w:rFonts w:ascii="Sylfaen" w:hAnsi="Sylfaen"/>
          <w:sz w:val="24"/>
          <w:szCs w:val="24"/>
        </w:rPr>
      </w:pPr>
      <w:r w:rsidRPr="0068275E">
        <w:rPr>
          <w:rFonts w:ascii="Sylfaen" w:hAnsi="Sylfaen"/>
          <w:sz w:val="24"/>
          <w:szCs w:val="24"/>
        </w:rPr>
        <w:t>Un projet de loi sur la promotion de la santé,</w:t>
      </w:r>
    </w:p>
    <w:p w:rsidR="000B37CF" w:rsidRPr="0068275E" w:rsidRDefault="000B37CF" w:rsidP="00CC3549">
      <w:pPr>
        <w:numPr>
          <w:ilvl w:val="0"/>
          <w:numId w:val="47"/>
        </w:numPr>
        <w:spacing w:before="120" w:after="240" w:line="312" w:lineRule="auto"/>
        <w:jc w:val="both"/>
        <w:rPr>
          <w:rFonts w:ascii="Sylfaen" w:hAnsi="Sylfaen"/>
          <w:sz w:val="24"/>
          <w:szCs w:val="24"/>
        </w:rPr>
      </w:pPr>
      <w:r w:rsidRPr="0068275E">
        <w:rPr>
          <w:rFonts w:ascii="Sylfaen" w:hAnsi="Sylfaen"/>
          <w:sz w:val="24"/>
          <w:szCs w:val="24"/>
        </w:rPr>
        <w:t>Un projet de loi sur les compétences du Conseil d’Etat,</w:t>
      </w:r>
    </w:p>
    <w:p w:rsidR="000B37CF" w:rsidRPr="0068275E" w:rsidRDefault="000B37CF" w:rsidP="00CC3549">
      <w:pPr>
        <w:numPr>
          <w:ilvl w:val="0"/>
          <w:numId w:val="47"/>
        </w:numPr>
        <w:spacing w:before="120" w:after="240" w:line="312" w:lineRule="auto"/>
        <w:jc w:val="both"/>
        <w:rPr>
          <w:rFonts w:ascii="Sylfaen" w:hAnsi="Sylfaen"/>
          <w:sz w:val="24"/>
          <w:szCs w:val="24"/>
        </w:rPr>
      </w:pPr>
      <w:r w:rsidRPr="0068275E">
        <w:rPr>
          <w:rFonts w:ascii="Sylfaen" w:hAnsi="Sylfaen"/>
          <w:sz w:val="24"/>
          <w:szCs w:val="24"/>
        </w:rPr>
        <w:t>Un projet de loi portant reforme du tribunal criminel à la lumière de la double juridiction en matière pénale,</w:t>
      </w:r>
    </w:p>
    <w:p w:rsidR="000B37CF" w:rsidRPr="0068275E" w:rsidRDefault="000B37CF" w:rsidP="00CC3549">
      <w:pPr>
        <w:spacing w:before="120" w:after="240" w:line="312" w:lineRule="auto"/>
        <w:jc w:val="both"/>
        <w:rPr>
          <w:rFonts w:ascii="Sylfaen" w:hAnsi="Sylfaen"/>
          <w:sz w:val="24"/>
          <w:szCs w:val="24"/>
        </w:rPr>
      </w:pPr>
      <w:r w:rsidRPr="0068275E">
        <w:rPr>
          <w:rFonts w:ascii="Sylfaen" w:hAnsi="Sylfaen"/>
          <w:sz w:val="24"/>
          <w:szCs w:val="24"/>
        </w:rPr>
        <w:t xml:space="preserve">Cet énoncé n’est pas exhaustif, puisque la révision des lois de 2012 sur les libertés d’association, de manifestation pacifique, d’information qui prendra en charge la presse électronique </w:t>
      </w:r>
      <w:proofErr w:type="gramStart"/>
      <w:r w:rsidRPr="0068275E">
        <w:rPr>
          <w:rFonts w:ascii="Sylfaen" w:hAnsi="Sylfaen"/>
          <w:sz w:val="24"/>
          <w:szCs w:val="24"/>
        </w:rPr>
        <w:t>sont</w:t>
      </w:r>
      <w:proofErr w:type="gramEnd"/>
      <w:r w:rsidRPr="0068275E">
        <w:rPr>
          <w:rFonts w:ascii="Sylfaen" w:hAnsi="Sylfaen"/>
          <w:sz w:val="24"/>
          <w:szCs w:val="24"/>
        </w:rPr>
        <w:t xml:space="preserve"> également programmées pour les mois à venir, afin de les mettre en conformité avec les nouvelles dispositions constitutionnelles de Février 2016.</w:t>
      </w:r>
    </w:p>
    <w:p w:rsidR="000B37CF" w:rsidRPr="0068275E" w:rsidRDefault="000B37CF" w:rsidP="00CC3549">
      <w:pPr>
        <w:spacing w:before="120" w:after="240" w:line="312" w:lineRule="auto"/>
        <w:jc w:val="both"/>
        <w:rPr>
          <w:rFonts w:ascii="Sylfaen" w:hAnsi="Sylfaen"/>
          <w:b/>
          <w:bCs/>
          <w:sz w:val="24"/>
          <w:szCs w:val="24"/>
        </w:rPr>
      </w:pPr>
      <w:r w:rsidRPr="0068275E">
        <w:rPr>
          <w:rFonts w:ascii="Sylfaen" w:hAnsi="Sylfaen"/>
          <w:b/>
          <w:bCs/>
          <w:sz w:val="24"/>
          <w:szCs w:val="24"/>
        </w:rPr>
        <w:t>M</w:t>
      </w:r>
      <w:r w:rsidR="0040453E" w:rsidRPr="0068275E">
        <w:rPr>
          <w:rFonts w:ascii="Sylfaen" w:hAnsi="Sylfaen"/>
          <w:b/>
          <w:bCs/>
          <w:sz w:val="24"/>
          <w:szCs w:val="24"/>
        </w:rPr>
        <w:t>adame la</w:t>
      </w:r>
      <w:r w:rsidRPr="0068275E">
        <w:rPr>
          <w:rFonts w:ascii="Sylfaen" w:hAnsi="Sylfaen"/>
          <w:b/>
          <w:bCs/>
          <w:sz w:val="24"/>
          <w:szCs w:val="24"/>
        </w:rPr>
        <w:t xml:space="preserve"> Président</w:t>
      </w:r>
      <w:r w:rsidR="0040453E" w:rsidRPr="0068275E">
        <w:rPr>
          <w:rFonts w:ascii="Sylfaen" w:hAnsi="Sylfaen"/>
          <w:b/>
          <w:bCs/>
          <w:sz w:val="24"/>
          <w:szCs w:val="24"/>
        </w:rPr>
        <w:t>e</w:t>
      </w:r>
      <w:r w:rsidRPr="0068275E">
        <w:rPr>
          <w:rFonts w:ascii="Sylfaen" w:hAnsi="Sylfaen"/>
          <w:b/>
          <w:bCs/>
          <w:sz w:val="24"/>
          <w:szCs w:val="24"/>
        </w:rPr>
        <w:t>,</w:t>
      </w:r>
    </w:p>
    <w:p w:rsidR="000B37CF" w:rsidRPr="0068275E" w:rsidRDefault="000B37CF" w:rsidP="00CC3549">
      <w:pPr>
        <w:spacing w:before="120" w:after="240" w:line="312" w:lineRule="auto"/>
        <w:jc w:val="both"/>
        <w:rPr>
          <w:rFonts w:ascii="Sylfaen" w:hAnsi="Sylfaen"/>
          <w:sz w:val="24"/>
          <w:szCs w:val="24"/>
        </w:rPr>
      </w:pPr>
      <w:r w:rsidRPr="0068275E">
        <w:rPr>
          <w:rFonts w:ascii="Sylfaen" w:hAnsi="Sylfaen"/>
          <w:sz w:val="24"/>
          <w:szCs w:val="24"/>
        </w:rPr>
        <w:t xml:space="preserve">Après une campagne animée et pacifique, l’Algérie connaitra demain des élections locales auxquelles concourt </w:t>
      </w:r>
      <w:r w:rsidRPr="0068275E">
        <w:rPr>
          <w:rFonts w:ascii="Sylfaen" w:hAnsi="Sylfaen"/>
          <w:color w:val="333333"/>
          <w:sz w:val="24"/>
          <w:szCs w:val="24"/>
        </w:rPr>
        <w:t>51 partis politiques, 4 listes alliances et 175 listes d’indépendants</w:t>
      </w:r>
      <w:r w:rsidRPr="0068275E">
        <w:rPr>
          <w:rFonts w:ascii="Sylfaen" w:hAnsi="Sylfaen"/>
          <w:sz w:val="24"/>
          <w:szCs w:val="24"/>
        </w:rPr>
        <w:t xml:space="preserve"> et qui porteront sur le renouvellement des mandats dans 1541 municipalités et 48 autres dans les wilayas (préfectures ou gouvernorats).</w:t>
      </w:r>
    </w:p>
    <w:p w:rsidR="00384F83" w:rsidRPr="0068275E" w:rsidRDefault="000B37CF" w:rsidP="00CC3549">
      <w:pPr>
        <w:pStyle w:val="NormalWeb"/>
        <w:shd w:val="clear" w:color="auto" w:fill="FFFFFF"/>
        <w:spacing w:before="120" w:beforeAutospacing="0" w:after="240" w:afterAutospacing="0" w:line="312" w:lineRule="auto"/>
        <w:jc w:val="both"/>
        <w:textAlignment w:val="baseline"/>
        <w:rPr>
          <w:rFonts w:ascii="Sylfaen" w:hAnsi="Sylfaen"/>
          <w:color w:val="333333"/>
        </w:rPr>
      </w:pPr>
      <w:r w:rsidRPr="0068275E">
        <w:rPr>
          <w:rFonts w:ascii="Sylfaen" w:hAnsi="Sylfaen"/>
          <w:color w:val="333333"/>
        </w:rPr>
        <w:t xml:space="preserve">Le corps électoral de plus de 22 millions devra ainsi statuer sur 181.000 candidatures en lice et où la représentation des femmes est d’une moyenne de 24%. </w:t>
      </w:r>
    </w:p>
    <w:p w:rsidR="000B37CF" w:rsidRPr="0068275E" w:rsidRDefault="000B37CF" w:rsidP="00CC3549">
      <w:pPr>
        <w:pStyle w:val="NormalWeb"/>
        <w:shd w:val="clear" w:color="auto" w:fill="FFFFFF"/>
        <w:spacing w:before="120" w:beforeAutospacing="0" w:after="240" w:afterAutospacing="0" w:line="312" w:lineRule="auto"/>
        <w:jc w:val="both"/>
        <w:textAlignment w:val="baseline"/>
        <w:rPr>
          <w:rFonts w:ascii="Sylfaen" w:hAnsi="Sylfaen"/>
          <w:color w:val="333333"/>
        </w:rPr>
      </w:pPr>
      <w:r w:rsidRPr="0068275E">
        <w:rPr>
          <w:rFonts w:ascii="Sylfaen" w:hAnsi="Sylfaen"/>
          <w:color w:val="333333"/>
        </w:rPr>
        <w:t>Ces élections</w:t>
      </w:r>
      <w:r w:rsidRPr="0068275E">
        <w:rPr>
          <w:rFonts w:ascii="Sylfaen" w:hAnsi="Sylfaen"/>
          <w:color w:val="000000"/>
          <w:shd w:val="clear" w:color="auto" w:fill="FFFFFF"/>
        </w:rPr>
        <w:t xml:space="preserve"> interviennent après le scrutin législatif du 4 mai dernier et permettront de parachever le processus de représentation démocratique au sein des institutions élues, dans le cadre des dispositions contenues dans la Constitution révisée en 2016, à savoir les nouvelles garanties du code électoral.</w:t>
      </w:r>
    </w:p>
    <w:p w:rsidR="000B37CF" w:rsidRPr="0068275E" w:rsidRDefault="000B37CF" w:rsidP="00CC3549">
      <w:pPr>
        <w:pStyle w:val="NormalWeb"/>
        <w:shd w:val="clear" w:color="auto" w:fill="FFFFFF"/>
        <w:spacing w:before="120" w:beforeAutospacing="0" w:after="240" w:afterAutospacing="0" w:line="312" w:lineRule="auto"/>
        <w:jc w:val="both"/>
        <w:textAlignment w:val="baseline"/>
        <w:rPr>
          <w:rFonts w:ascii="Sylfaen" w:hAnsi="Sylfaen"/>
          <w:color w:val="000000"/>
          <w:shd w:val="clear" w:color="auto" w:fill="FFFFFF"/>
        </w:rPr>
      </w:pPr>
      <w:r w:rsidRPr="0068275E">
        <w:rPr>
          <w:rFonts w:ascii="Sylfaen" w:hAnsi="Sylfaen"/>
          <w:color w:val="000000"/>
          <w:shd w:val="clear" w:color="auto" w:fill="FFFFFF"/>
        </w:rPr>
        <w:t>Cette échéance se déroulera  à un moment ou un projet de loi sur la promotion de la démocratie participative, sera prochainement soumis au Parlement. Le texte contiendra de nouveaux mécanismes pour inciter les citoyens à participer à la gestion des affaires locales au niveau des communes et des wilayas. De même et dans le même sillage, un projet de loi sur les collectivités territoriales (Commune et Wilaya), est en préparation et qui vise à renforcer davantage la décentralisation et la libération des initiatives locales et de conférer plus de prérogatives à l'élu. Il sera complété par un autre projet de loi sur la fiscalité des collectivités locales en vue de permettre une décentralisation fiscale, à même de doter ces collectivités de davantage de moyens, dans une conjoncture marquée par la contraction des ressources financières disponibles. Cette contraction n’affectera, en rien, ou ne remettra pas en cause, le développement local pour lequel il est inscrit au titre du projet de loi de finances 2018, plus de 250 milliards DA et qui touchera le logement, l’éducation, la santé, l’assainissement, le raccordement à l’eau, à l’électricité et au gaz, c'est-à-dire le développement social et qui a fait qu’au titre du classement humain du PNUD pour l’année 2016, l’Algérie a été classée 3</w:t>
      </w:r>
      <w:r w:rsidRPr="0068275E">
        <w:rPr>
          <w:rFonts w:ascii="Sylfaen" w:hAnsi="Sylfaen"/>
          <w:color w:val="000000"/>
          <w:shd w:val="clear" w:color="auto" w:fill="FFFFFF"/>
          <w:vertAlign w:val="superscript"/>
        </w:rPr>
        <w:t>ème</w:t>
      </w:r>
      <w:r w:rsidRPr="0068275E">
        <w:rPr>
          <w:rFonts w:ascii="Sylfaen" w:hAnsi="Sylfaen"/>
          <w:color w:val="000000"/>
          <w:shd w:val="clear" w:color="auto" w:fill="FFFFFF"/>
        </w:rPr>
        <w:t xml:space="preserve"> en Afrique et 6</w:t>
      </w:r>
      <w:r w:rsidRPr="0068275E">
        <w:rPr>
          <w:rFonts w:ascii="Sylfaen" w:hAnsi="Sylfaen"/>
          <w:color w:val="000000"/>
          <w:shd w:val="clear" w:color="auto" w:fill="FFFFFF"/>
          <w:vertAlign w:val="superscript"/>
        </w:rPr>
        <w:t>ème</w:t>
      </w:r>
      <w:r w:rsidRPr="0068275E">
        <w:rPr>
          <w:rFonts w:ascii="Sylfaen" w:hAnsi="Sylfaen"/>
          <w:color w:val="000000"/>
          <w:shd w:val="clear" w:color="auto" w:fill="FFFFFF"/>
        </w:rPr>
        <w:t xml:space="preserve"> dans la région MENA.</w:t>
      </w:r>
    </w:p>
    <w:p w:rsidR="000B37CF" w:rsidRPr="0068275E" w:rsidRDefault="0040453E" w:rsidP="00CC3549">
      <w:pPr>
        <w:spacing w:before="120" w:after="240" w:line="312" w:lineRule="auto"/>
        <w:jc w:val="both"/>
        <w:rPr>
          <w:rStyle w:val="Strong"/>
          <w:rFonts w:ascii="Sylfaen" w:hAnsi="Sylfaen"/>
          <w:sz w:val="24"/>
          <w:szCs w:val="24"/>
        </w:rPr>
      </w:pPr>
      <w:r w:rsidRPr="0068275E">
        <w:rPr>
          <w:rFonts w:ascii="Sylfaen" w:hAnsi="Sylfaen"/>
          <w:b/>
          <w:bCs/>
          <w:sz w:val="24"/>
          <w:szCs w:val="24"/>
          <w:lang w:bidi="ar-DZ"/>
        </w:rPr>
        <w:t>Madame la Présidente</w:t>
      </w:r>
      <w:r w:rsidR="000B37CF" w:rsidRPr="0068275E">
        <w:rPr>
          <w:rStyle w:val="Strong"/>
          <w:rFonts w:ascii="Sylfaen" w:hAnsi="Sylfaen"/>
          <w:sz w:val="24"/>
          <w:szCs w:val="24"/>
        </w:rPr>
        <w:t>,</w:t>
      </w:r>
    </w:p>
    <w:p w:rsidR="0040453E" w:rsidRPr="0068275E" w:rsidRDefault="000B37CF" w:rsidP="00CC3549">
      <w:pPr>
        <w:spacing w:before="120" w:after="240" w:line="312" w:lineRule="auto"/>
        <w:jc w:val="both"/>
        <w:rPr>
          <w:rStyle w:val="Strong"/>
          <w:rFonts w:ascii="Sylfaen" w:hAnsi="Sylfaen"/>
          <w:sz w:val="24"/>
          <w:szCs w:val="24"/>
        </w:rPr>
      </w:pPr>
      <w:r w:rsidRPr="0068275E">
        <w:rPr>
          <w:rStyle w:val="Strong"/>
          <w:rFonts w:ascii="Sylfaen" w:hAnsi="Sylfaen"/>
          <w:sz w:val="24"/>
          <w:szCs w:val="24"/>
        </w:rPr>
        <w:t>Mesdames et Messieurs les experts,</w:t>
      </w:r>
    </w:p>
    <w:p w:rsidR="000B37CF" w:rsidRPr="0068275E" w:rsidRDefault="000B37CF" w:rsidP="00CC3549">
      <w:pPr>
        <w:spacing w:before="120" w:after="240" w:line="312" w:lineRule="auto"/>
        <w:jc w:val="both"/>
        <w:rPr>
          <w:rFonts w:ascii="Sylfaen" w:hAnsi="Sylfaen"/>
          <w:sz w:val="24"/>
          <w:szCs w:val="24"/>
          <w:lang w:val="fr-FR"/>
        </w:rPr>
      </w:pPr>
      <w:r w:rsidRPr="0068275E">
        <w:rPr>
          <w:rStyle w:val="Strong"/>
          <w:rFonts w:ascii="Sylfaen" w:hAnsi="Sylfaen"/>
          <w:b w:val="0"/>
          <w:bCs w:val="0"/>
          <w:sz w:val="24"/>
          <w:szCs w:val="24"/>
        </w:rPr>
        <w:t>Comme signalé dans le rapport, le Gouvernement a pris des initiatives en ce qui concerne la question de la discrimination en procédant à l’amendement du Code pénal à</w:t>
      </w:r>
      <w:r w:rsidRPr="0068275E">
        <w:rPr>
          <w:rFonts w:ascii="Sylfaen" w:hAnsi="Sylfaen"/>
          <w:sz w:val="24"/>
          <w:szCs w:val="24"/>
          <w:lang w:val="fr-FR"/>
        </w:rPr>
        <w:t xml:space="preserve"> la faveur de  la loi n</w:t>
      </w:r>
      <w:r w:rsidRPr="0068275E">
        <w:rPr>
          <w:rFonts w:ascii="Sylfaen" w:hAnsi="Sylfaen"/>
          <w:sz w:val="24"/>
          <w:szCs w:val="24"/>
          <w:vertAlign w:val="superscript"/>
          <w:lang w:val="fr-FR"/>
        </w:rPr>
        <w:t>o</w:t>
      </w:r>
      <w:r w:rsidRPr="0068275E">
        <w:rPr>
          <w:rFonts w:ascii="Sylfaen" w:hAnsi="Sylfaen"/>
          <w:sz w:val="24"/>
          <w:szCs w:val="24"/>
          <w:lang w:val="fr-FR"/>
        </w:rPr>
        <w:t> 14-01 du 4 février 2014. Ces nouvelles modifications sont reflétées dans les deux articles : 295 bis 1 et 295 bis 2.</w:t>
      </w:r>
    </w:p>
    <w:p w:rsidR="000B37CF" w:rsidRPr="0068275E" w:rsidRDefault="000B37CF" w:rsidP="00CC3549">
      <w:pPr>
        <w:spacing w:before="120" w:after="240" w:line="312" w:lineRule="auto"/>
        <w:jc w:val="both"/>
        <w:rPr>
          <w:rFonts w:ascii="Sylfaen" w:hAnsi="Sylfaen"/>
          <w:b/>
          <w:bCs/>
          <w:sz w:val="24"/>
          <w:szCs w:val="24"/>
        </w:rPr>
      </w:pPr>
      <w:r w:rsidRPr="0068275E">
        <w:rPr>
          <w:rFonts w:ascii="Sylfaen" w:hAnsi="Sylfaen"/>
          <w:sz w:val="24"/>
          <w:szCs w:val="24"/>
          <w:lang w:val="fr-FR"/>
        </w:rPr>
        <w:t xml:space="preserve">Aux termes de l’article 295 bis 1, l’infraction de « discrimination » est définie </w:t>
      </w:r>
      <w:r w:rsidRPr="0068275E">
        <w:rPr>
          <w:rFonts w:ascii="Sylfaen" w:hAnsi="Sylfaen"/>
          <w:sz w:val="24"/>
          <w:szCs w:val="24"/>
          <w:lang w:val="fr-FR" w:eastAsia="fr-FR"/>
        </w:rPr>
        <w:t>conformément</w:t>
      </w:r>
      <w:r w:rsidRPr="0068275E">
        <w:rPr>
          <w:rFonts w:ascii="Sylfaen" w:hAnsi="Sylfaen"/>
          <w:sz w:val="24"/>
          <w:szCs w:val="24"/>
          <w:lang w:val="fr-FR"/>
        </w:rPr>
        <w:t xml:space="preserve"> à l’article 1</w:t>
      </w:r>
      <w:r w:rsidRPr="0068275E">
        <w:rPr>
          <w:rFonts w:ascii="Sylfaen" w:hAnsi="Sylfaen"/>
          <w:sz w:val="24"/>
          <w:szCs w:val="24"/>
          <w:vertAlign w:val="superscript"/>
          <w:lang w:val="fr-FR"/>
        </w:rPr>
        <w:t>er</w:t>
      </w:r>
      <w:r w:rsidRPr="0068275E">
        <w:rPr>
          <w:rFonts w:ascii="Sylfaen" w:hAnsi="Sylfaen"/>
          <w:sz w:val="24"/>
          <w:szCs w:val="24"/>
          <w:lang w:val="fr-FR"/>
        </w:rPr>
        <w:t xml:space="preserve"> de la Convention internationale sur l’élimination de toutes les formes de discrimination raciale : « </w:t>
      </w:r>
      <w:r w:rsidRPr="0068275E">
        <w:rPr>
          <w:rFonts w:ascii="Sylfaen" w:hAnsi="Sylfaen"/>
          <w:i/>
          <w:iCs/>
          <w:sz w:val="24"/>
          <w:szCs w:val="24"/>
          <w:lang w:val="fr-FR"/>
        </w:rPr>
        <w:t>Constitue une discrimination, toute distinction, exclusion, restriction ou préférence fondée sur le sexe, la race, la couleur, l’ascendance ou l’origine nationale ou ethnique ou le handicap, qui a pour but ou pour effet d’entraver ou de compromettre la reconnaissance, la jouissance ou l’exercice, dans des conditions d’égalité, des droits de l’Homme et des libertés fondamentales dans les domaines politique, économique, social et culturel ou dans tout autre domaine de la vie publique</w:t>
      </w:r>
      <w:r w:rsidRPr="0068275E">
        <w:rPr>
          <w:rFonts w:ascii="Sylfaen" w:hAnsi="Sylfaen"/>
          <w:sz w:val="24"/>
          <w:szCs w:val="24"/>
          <w:lang w:val="fr-FR"/>
        </w:rPr>
        <w:t> ».</w:t>
      </w:r>
      <w:r w:rsidRPr="0068275E">
        <w:rPr>
          <w:rFonts w:ascii="Sylfaen" w:hAnsi="Sylfaen"/>
          <w:bCs/>
          <w:sz w:val="24"/>
          <w:szCs w:val="24"/>
          <w:lang w:val="fr-FR"/>
        </w:rPr>
        <w:t>L’incrimination de la discrimination raciale dans cet article expose le contrevenant qui, « </w:t>
      </w:r>
      <w:r w:rsidRPr="0068275E">
        <w:rPr>
          <w:rFonts w:ascii="Sylfaen" w:hAnsi="Sylfaen"/>
          <w:bCs/>
          <w:i/>
          <w:iCs/>
          <w:sz w:val="24"/>
          <w:szCs w:val="24"/>
          <w:lang w:val="fr-FR"/>
        </w:rPr>
        <w:t xml:space="preserve">publiquement incite à la haine ou à la discrimination envers une personne ou un groupe de personnes en raison de leur appartenance raciale ou ethnique ou organise, propage, encourage ou mène des actions de propagande </w:t>
      </w:r>
      <w:r w:rsidRPr="0068275E">
        <w:rPr>
          <w:rFonts w:ascii="Sylfaen" w:hAnsi="Sylfaen"/>
          <w:bCs/>
          <w:i/>
          <w:iCs/>
          <w:sz w:val="24"/>
          <w:szCs w:val="24"/>
          <w:lang w:val="fr-FR" w:eastAsia="fr-FR"/>
        </w:rPr>
        <w:t>aux</w:t>
      </w:r>
      <w:r w:rsidRPr="0068275E">
        <w:rPr>
          <w:rFonts w:ascii="Sylfaen" w:hAnsi="Sylfaen"/>
          <w:bCs/>
          <w:i/>
          <w:iCs/>
          <w:sz w:val="24"/>
          <w:szCs w:val="24"/>
          <w:lang w:val="fr-FR"/>
        </w:rPr>
        <w:t xml:space="preserve"> mêmes fins</w:t>
      </w:r>
      <w:r w:rsidRPr="0068275E">
        <w:rPr>
          <w:rFonts w:ascii="Sylfaen" w:hAnsi="Sylfaen"/>
          <w:bCs/>
          <w:sz w:val="24"/>
          <w:szCs w:val="24"/>
          <w:lang w:val="fr-FR"/>
        </w:rPr>
        <w:t xml:space="preserve"> », à un emprisonnement de six (6) mois à trois (3) ans et une amende de 50 000 DA à 150 000 DA. La personne morale qui commet un acte de discrimination est quant à elle punie d’une </w:t>
      </w:r>
      <w:r w:rsidRPr="0068275E">
        <w:rPr>
          <w:rFonts w:ascii="Sylfaen" w:hAnsi="Sylfaen"/>
          <w:bCs/>
          <w:sz w:val="24"/>
          <w:szCs w:val="24"/>
          <w:lang w:val="fr-FR" w:eastAsia="fr-FR"/>
        </w:rPr>
        <w:t>amende</w:t>
      </w:r>
      <w:r w:rsidRPr="0068275E">
        <w:rPr>
          <w:rFonts w:ascii="Sylfaen" w:hAnsi="Sylfaen"/>
          <w:bCs/>
          <w:sz w:val="24"/>
          <w:szCs w:val="24"/>
          <w:lang w:val="fr-FR"/>
        </w:rPr>
        <w:t xml:space="preserve"> de 150 000 DA à 750 000 DA et aussi passible d’une ou plusieurs peines complémentaires prévues à l’article 18 bis du code pénal</w:t>
      </w:r>
      <w:r w:rsidRPr="0068275E">
        <w:rPr>
          <w:rFonts w:ascii="Sylfaen" w:hAnsi="Sylfaen"/>
          <w:bCs/>
          <w:i/>
          <w:iCs/>
          <w:sz w:val="24"/>
          <w:szCs w:val="24"/>
          <w:lang w:val="fr-FR"/>
        </w:rPr>
        <w:t xml:space="preserve"> </w:t>
      </w:r>
      <w:r w:rsidRPr="0068275E">
        <w:rPr>
          <w:rFonts w:ascii="Sylfaen" w:hAnsi="Sylfaen"/>
          <w:bCs/>
          <w:sz w:val="24"/>
          <w:szCs w:val="24"/>
          <w:lang w:val="fr-FR"/>
        </w:rPr>
        <w:t>(art. 295 bis 2).</w:t>
      </w:r>
    </w:p>
    <w:p w:rsidR="008D304C" w:rsidRPr="0068275E" w:rsidRDefault="0040453E" w:rsidP="00CC3549">
      <w:pPr>
        <w:spacing w:before="120" w:after="240" w:line="312" w:lineRule="auto"/>
        <w:jc w:val="both"/>
        <w:rPr>
          <w:rFonts w:ascii="Sylfaen" w:hAnsi="Sylfaen"/>
          <w:color w:val="FF0000"/>
          <w:sz w:val="24"/>
          <w:szCs w:val="24"/>
          <w:lang w:val="fr-FR"/>
        </w:rPr>
      </w:pPr>
      <w:r w:rsidRPr="0068275E">
        <w:rPr>
          <w:rFonts w:ascii="Sylfaen" w:hAnsi="Sylfaen"/>
          <w:sz w:val="24"/>
          <w:szCs w:val="24"/>
          <w:lang w:val="fr-FR"/>
        </w:rPr>
        <w:t>Tous les programmes et manuels scolaires, dits de 2</w:t>
      </w:r>
      <w:r w:rsidRPr="0068275E">
        <w:rPr>
          <w:rFonts w:ascii="Sylfaen" w:hAnsi="Sylfaen"/>
          <w:sz w:val="24"/>
          <w:szCs w:val="24"/>
          <w:vertAlign w:val="superscript"/>
          <w:lang w:val="fr-FR"/>
        </w:rPr>
        <w:t>ème</w:t>
      </w:r>
      <w:r w:rsidRPr="0068275E">
        <w:rPr>
          <w:rFonts w:ascii="Sylfaen" w:hAnsi="Sylfaen"/>
          <w:sz w:val="24"/>
          <w:szCs w:val="24"/>
          <w:lang w:val="fr-FR"/>
        </w:rPr>
        <w:t xml:space="preserve"> génération, en fonction depuis septembre 2016 obéissent à des critères socioculturels opérationnalisant tous les contenus relatifs aux droits de l’homme, de l’enfant, aux ODD ainsi la représentation systématique de la diversité humaine : genre, langues, handicap, couleurs de la peau</w:t>
      </w:r>
      <w:r w:rsidRPr="0068275E">
        <w:rPr>
          <w:rFonts w:ascii="Sylfaen" w:hAnsi="Sylfaen"/>
          <w:color w:val="FF0000"/>
          <w:sz w:val="24"/>
          <w:szCs w:val="24"/>
          <w:lang w:val="fr-FR"/>
        </w:rPr>
        <w:t>…</w:t>
      </w:r>
    </w:p>
    <w:p w:rsidR="00BB040F" w:rsidRPr="0068275E" w:rsidRDefault="008D304C" w:rsidP="00CC3549">
      <w:pPr>
        <w:spacing w:before="120" w:after="240" w:line="312" w:lineRule="auto"/>
        <w:ind w:right="-142"/>
        <w:jc w:val="both"/>
        <w:rPr>
          <w:rStyle w:val="Strong"/>
          <w:rFonts w:ascii="Sylfaen" w:hAnsi="Sylfaen"/>
          <w:sz w:val="24"/>
          <w:szCs w:val="24"/>
        </w:rPr>
      </w:pPr>
      <w:r w:rsidRPr="0068275E">
        <w:rPr>
          <w:rFonts w:ascii="Sylfaen" w:hAnsi="Sylfaen"/>
          <w:b/>
          <w:bCs/>
          <w:sz w:val="24"/>
          <w:szCs w:val="24"/>
          <w:lang w:bidi="ar-DZ"/>
        </w:rPr>
        <w:t>Madame la Présidente</w:t>
      </w:r>
      <w:r w:rsidR="00E839E6" w:rsidRPr="0068275E">
        <w:rPr>
          <w:rStyle w:val="Strong"/>
          <w:rFonts w:ascii="Sylfaen" w:hAnsi="Sylfaen"/>
          <w:sz w:val="24"/>
          <w:szCs w:val="24"/>
        </w:rPr>
        <w:t>,</w:t>
      </w:r>
    </w:p>
    <w:p w:rsidR="00FE72EC" w:rsidRPr="0068275E" w:rsidRDefault="00BB040F" w:rsidP="00CC3549">
      <w:pPr>
        <w:spacing w:before="120" w:after="240" w:line="312" w:lineRule="auto"/>
        <w:ind w:right="-142"/>
        <w:jc w:val="both"/>
        <w:rPr>
          <w:rFonts w:ascii="Sylfaen" w:hAnsi="Sylfaen"/>
          <w:b/>
          <w:bCs/>
          <w:sz w:val="24"/>
          <w:szCs w:val="24"/>
        </w:rPr>
      </w:pPr>
      <w:r w:rsidRPr="0068275E">
        <w:rPr>
          <w:rStyle w:val="Strong"/>
          <w:rFonts w:ascii="Sylfaen" w:hAnsi="Sylfaen"/>
          <w:sz w:val="24"/>
          <w:szCs w:val="24"/>
        </w:rPr>
        <w:t>Mesdames et Messieurs</w:t>
      </w:r>
      <w:r w:rsidR="00E839E6" w:rsidRPr="0068275E">
        <w:rPr>
          <w:rStyle w:val="Strong"/>
          <w:rFonts w:ascii="Sylfaen" w:hAnsi="Sylfaen"/>
          <w:sz w:val="24"/>
          <w:szCs w:val="24"/>
        </w:rPr>
        <w:t xml:space="preserve"> les experts</w:t>
      </w:r>
    </w:p>
    <w:p w:rsidR="004559C9" w:rsidRPr="0068275E" w:rsidRDefault="004559C9" w:rsidP="00CC3549">
      <w:pPr>
        <w:shd w:val="clear" w:color="auto" w:fill="FFFFFF"/>
        <w:spacing w:before="120" w:after="240" w:line="312" w:lineRule="auto"/>
        <w:jc w:val="both"/>
        <w:rPr>
          <w:rFonts w:ascii="Sylfaen" w:hAnsi="Sylfaen" w:cstheme="majorBidi"/>
          <w:spacing w:val="-3"/>
          <w:sz w:val="24"/>
          <w:szCs w:val="24"/>
        </w:rPr>
      </w:pPr>
      <w:r w:rsidRPr="0068275E">
        <w:rPr>
          <w:rFonts w:ascii="Sylfaen" w:hAnsi="Sylfaen" w:cstheme="majorBidi"/>
          <w:spacing w:val="-3"/>
          <w:sz w:val="24"/>
          <w:szCs w:val="24"/>
        </w:rPr>
        <w:t xml:space="preserve">L'Algérie fait partie des États ayant adhéré à un très grand nombre </w:t>
      </w:r>
      <w:r w:rsidRPr="0068275E">
        <w:rPr>
          <w:rFonts w:ascii="Sylfaen" w:hAnsi="Sylfaen" w:cstheme="majorBidi"/>
          <w:spacing w:val="-2"/>
          <w:sz w:val="24"/>
          <w:szCs w:val="24"/>
        </w:rPr>
        <w:t xml:space="preserve">d'instruments juridiques internationaux et régionaux incluant des dispositions relatives à la prévention et à la lutte contre la traite des </w:t>
      </w:r>
      <w:r w:rsidRPr="0068275E">
        <w:rPr>
          <w:rFonts w:ascii="Sylfaen" w:hAnsi="Sylfaen" w:cstheme="majorBidi"/>
          <w:spacing w:val="-7"/>
          <w:sz w:val="24"/>
          <w:szCs w:val="24"/>
        </w:rPr>
        <w:t xml:space="preserve">personnes, en particulier des femmes et des enfants, qu'elle s'attèle à mettre en </w:t>
      </w:r>
      <w:r w:rsidR="00E839E6" w:rsidRPr="0068275E">
        <w:rPr>
          <w:rFonts w:ascii="Sylfaen" w:hAnsi="Sylfaen" w:cstheme="majorBidi"/>
          <w:spacing w:val="-7"/>
          <w:sz w:val="24"/>
          <w:szCs w:val="24"/>
        </w:rPr>
        <w:t>œuvre</w:t>
      </w:r>
      <w:r w:rsidRPr="0068275E">
        <w:rPr>
          <w:rFonts w:ascii="Sylfaen" w:hAnsi="Sylfaen" w:cstheme="majorBidi"/>
          <w:spacing w:val="-7"/>
          <w:sz w:val="24"/>
          <w:szCs w:val="24"/>
        </w:rPr>
        <w:t xml:space="preserve"> en vue de </w:t>
      </w:r>
      <w:r w:rsidRPr="0068275E">
        <w:rPr>
          <w:rFonts w:ascii="Sylfaen" w:hAnsi="Sylfaen" w:cstheme="majorBidi"/>
          <w:spacing w:val="-3"/>
          <w:sz w:val="24"/>
          <w:szCs w:val="24"/>
        </w:rPr>
        <w:t xml:space="preserve">faire prospérer les </w:t>
      </w:r>
      <w:r w:rsidR="000F685C" w:rsidRPr="0068275E">
        <w:rPr>
          <w:rFonts w:ascii="Sylfaen" w:hAnsi="Sylfaen" w:cstheme="majorBidi"/>
          <w:spacing w:val="-3"/>
          <w:sz w:val="24"/>
          <w:szCs w:val="24"/>
        </w:rPr>
        <w:t xml:space="preserve">droits de la personne humaine. </w:t>
      </w:r>
      <w:r w:rsidRPr="0068275E">
        <w:rPr>
          <w:rFonts w:ascii="Sylfaen" w:hAnsi="Sylfaen" w:cstheme="majorBidi"/>
          <w:spacing w:val="-3"/>
          <w:sz w:val="24"/>
          <w:szCs w:val="24"/>
        </w:rPr>
        <w:t>On mentionnera la Convention</w:t>
      </w:r>
      <w:r w:rsidR="00E839E6" w:rsidRPr="0068275E">
        <w:rPr>
          <w:rFonts w:ascii="Sylfaen" w:hAnsi="Sylfaen" w:cstheme="majorBidi"/>
          <w:spacing w:val="-3"/>
          <w:sz w:val="24"/>
          <w:szCs w:val="24"/>
        </w:rPr>
        <w:t xml:space="preserve"> </w:t>
      </w:r>
      <w:r w:rsidRPr="0068275E">
        <w:rPr>
          <w:rFonts w:ascii="Sylfaen" w:hAnsi="Sylfaen" w:cstheme="majorBidi"/>
          <w:sz w:val="24"/>
          <w:szCs w:val="24"/>
        </w:rPr>
        <w:t>de Palerme (CTO) et ses deux Protocoles</w:t>
      </w:r>
      <w:r w:rsidRPr="0068275E">
        <w:rPr>
          <w:rFonts w:ascii="Sylfaen" w:hAnsi="Sylfaen" w:cstheme="majorBidi"/>
          <w:b/>
          <w:bCs/>
          <w:sz w:val="24"/>
          <w:szCs w:val="24"/>
        </w:rPr>
        <w:t> </w:t>
      </w:r>
      <w:r w:rsidRPr="0068275E">
        <w:rPr>
          <w:rFonts w:ascii="Sylfaen" w:hAnsi="Sylfaen" w:cstheme="majorBidi"/>
          <w:spacing w:val="-5"/>
          <w:sz w:val="24"/>
          <w:szCs w:val="24"/>
        </w:rPr>
        <w:t>ratifiée</w:t>
      </w:r>
      <w:r w:rsidR="00E839E6" w:rsidRPr="0068275E">
        <w:rPr>
          <w:rFonts w:ascii="Sylfaen" w:hAnsi="Sylfaen" w:cstheme="majorBidi"/>
          <w:spacing w:val="-5"/>
          <w:sz w:val="24"/>
          <w:szCs w:val="24"/>
        </w:rPr>
        <w:t>s</w:t>
      </w:r>
      <w:r w:rsidRPr="0068275E">
        <w:rPr>
          <w:rFonts w:ascii="Sylfaen" w:hAnsi="Sylfaen" w:cstheme="majorBidi"/>
          <w:spacing w:val="-5"/>
          <w:sz w:val="24"/>
          <w:szCs w:val="24"/>
        </w:rPr>
        <w:t xml:space="preserve"> </w:t>
      </w:r>
      <w:r w:rsidR="00E839E6" w:rsidRPr="0068275E">
        <w:rPr>
          <w:rFonts w:ascii="Sylfaen" w:hAnsi="Sylfaen" w:cstheme="majorBidi"/>
          <w:spacing w:val="-5"/>
          <w:sz w:val="24"/>
          <w:szCs w:val="24"/>
        </w:rPr>
        <w:t>respectivement le</w:t>
      </w:r>
      <w:r w:rsidRPr="0068275E">
        <w:rPr>
          <w:rFonts w:ascii="Sylfaen" w:hAnsi="Sylfaen" w:cstheme="majorBidi"/>
          <w:spacing w:val="-5"/>
          <w:sz w:val="24"/>
          <w:szCs w:val="24"/>
        </w:rPr>
        <w:t xml:space="preserve"> 5 février 2002 </w:t>
      </w:r>
      <w:r w:rsidR="00E839E6" w:rsidRPr="0068275E">
        <w:rPr>
          <w:rFonts w:ascii="Sylfaen" w:hAnsi="Sylfaen" w:cstheme="majorBidi"/>
          <w:spacing w:val="-5"/>
          <w:sz w:val="24"/>
          <w:szCs w:val="24"/>
        </w:rPr>
        <w:t>e</w:t>
      </w:r>
      <w:r w:rsidR="00E839E6" w:rsidRPr="0068275E">
        <w:rPr>
          <w:rFonts w:ascii="Sylfaen" w:hAnsi="Sylfaen" w:cstheme="majorBidi"/>
          <w:spacing w:val="5"/>
          <w:sz w:val="24"/>
          <w:szCs w:val="24"/>
        </w:rPr>
        <w:t>t le</w:t>
      </w:r>
      <w:r w:rsidRPr="0068275E">
        <w:rPr>
          <w:rFonts w:ascii="Sylfaen" w:hAnsi="Sylfaen" w:cstheme="majorBidi"/>
          <w:spacing w:val="-5"/>
          <w:sz w:val="24"/>
          <w:szCs w:val="24"/>
        </w:rPr>
        <w:t xml:space="preserve"> 9 novembre 2003</w:t>
      </w:r>
      <w:r w:rsidR="00E839E6" w:rsidRPr="0068275E">
        <w:rPr>
          <w:rFonts w:ascii="Sylfaen" w:hAnsi="Sylfaen" w:cstheme="majorBidi"/>
          <w:spacing w:val="-5"/>
          <w:sz w:val="24"/>
          <w:szCs w:val="24"/>
        </w:rPr>
        <w:t>.</w:t>
      </w:r>
    </w:p>
    <w:p w:rsidR="004559C9" w:rsidRPr="0068275E" w:rsidRDefault="00E839E6" w:rsidP="00CC3549">
      <w:pPr>
        <w:widowControl w:val="0"/>
        <w:shd w:val="clear" w:color="auto" w:fill="FFFFFF"/>
        <w:autoSpaceDE w:val="0"/>
        <w:autoSpaceDN w:val="0"/>
        <w:adjustRightInd w:val="0"/>
        <w:spacing w:before="120" w:after="240" w:line="312" w:lineRule="auto"/>
        <w:jc w:val="both"/>
        <w:rPr>
          <w:rFonts w:ascii="Sylfaen" w:hAnsi="Sylfaen" w:cstheme="majorBidi"/>
          <w:b/>
          <w:bCs/>
          <w:sz w:val="24"/>
          <w:szCs w:val="24"/>
          <w:u w:val="single"/>
        </w:rPr>
      </w:pPr>
      <w:r w:rsidRPr="0068275E">
        <w:rPr>
          <w:rFonts w:ascii="Sylfaen" w:hAnsi="Sylfaen" w:cstheme="majorBidi"/>
          <w:sz w:val="24"/>
          <w:szCs w:val="24"/>
        </w:rPr>
        <w:t xml:space="preserve">L’Algérie est également partie à des </w:t>
      </w:r>
      <w:r w:rsidR="004559C9" w:rsidRPr="0068275E">
        <w:rPr>
          <w:rFonts w:ascii="Sylfaen" w:hAnsi="Sylfaen" w:cstheme="majorBidi"/>
          <w:sz w:val="24"/>
          <w:szCs w:val="24"/>
        </w:rPr>
        <w:t>Conventions internationales majeures des droits de l’homme et leurs protocoles</w:t>
      </w:r>
      <w:r w:rsidRPr="0068275E">
        <w:rPr>
          <w:rFonts w:ascii="Sylfaen" w:hAnsi="Sylfaen" w:cstheme="majorBidi"/>
          <w:sz w:val="24"/>
          <w:szCs w:val="24"/>
        </w:rPr>
        <w:t>, à d</w:t>
      </w:r>
      <w:r w:rsidR="004559C9" w:rsidRPr="0068275E">
        <w:rPr>
          <w:rFonts w:ascii="Sylfaen" w:hAnsi="Sylfaen" w:cstheme="majorBidi"/>
          <w:sz w:val="24"/>
          <w:szCs w:val="24"/>
        </w:rPr>
        <w:t xml:space="preserve">es Conventions de l’Organisation Internationale du Travail (OIT) </w:t>
      </w:r>
      <w:r w:rsidRPr="0068275E">
        <w:rPr>
          <w:rFonts w:ascii="Sylfaen" w:hAnsi="Sylfaen" w:cstheme="majorBidi"/>
          <w:sz w:val="24"/>
          <w:szCs w:val="24"/>
        </w:rPr>
        <w:t xml:space="preserve">et à d’autres conventions </w:t>
      </w:r>
      <w:r w:rsidRPr="0068275E">
        <w:rPr>
          <w:rFonts w:ascii="Sylfaen" w:hAnsi="Sylfaen" w:cstheme="majorBidi"/>
          <w:b/>
          <w:bCs/>
          <w:sz w:val="24"/>
          <w:szCs w:val="24"/>
          <w:u w:val="single"/>
        </w:rPr>
        <w:t>(document séparé vous sera distribué)</w:t>
      </w:r>
    </w:p>
    <w:p w:rsidR="004559C9" w:rsidRPr="0068275E" w:rsidRDefault="004559C9" w:rsidP="00CC3549">
      <w:pPr>
        <w:shd w:val="clear" w:color="auto" w:fill="FFFFFF"/>
        <w:tabs>
          <w:tab w:val="right" w:pos="284"/>
        </w:tabs>
        <w:spacing w:before="120" w:after="240" w:line="312" w:lineRule="auto"/>
        <w:ind w:right="38"/>
        <w:jc w:val="both"/>
        <w:rPr>
          <w:rFonts w:ascii="Sylfaen" w:hAnsi="Sylfaen" w:cstheme="majorBidi"/>
          <w:sz w:val="24"/>
          <w:szCs w:val="24"/>
        </w:rPr>
      </w:pPr>
      <w:r w:rsidRPr="0068275E">
        <w:rPr>
          <w:rFonts w:ascii="Sylfaen" w:hAnsi="Sylfaen" w:cstheme="majorBidi"/>
          <w:sz w:val="24"/>
          <w:szCs w:val="24"/>
        </w:rPr>
        <w:t xml:space="preserve">Les lois algériennes en matière de prévention et de lutte contre les différentes formes de criminalité organisée </w:t>
      </w:r>
      <w:r w:rsidR="00E839E6" w:rsidRPr="0068275E">
        <w:rPr>
          <w:rFonts w:ascii="Sylfaen" w:hAnsi="Sylfaen" w:cstheme="majorBidi"/>
          <w:sz w:val="24"/>
          <w:szCs w:val="24"/>
        </w:rPr>
        <w:t xml:space="preserve">dont la traite des personnes </w:t>
      </w:r>
      <w:r w:rsidRPr="0068275E">
        <w:rPr>
          <w:rFonts w:ascii="Sylfaen" w:hAnsi="Sylfaen" w:cstheme="majorBidi"/>
          <w:sz w:val="24"/>
          <w:szCs w:val="24"/>
        </w:rPr>
        <w:t xml:space="preserve">ont connu ces dernières années d’importants changements, par la promulgation de nouveaux textes ainsi que l’introduction de modifications pertinentes dans les textes existants. </w:t>
      </w:r>
    </w:p>
    <w:p w:rsidR="00384F83" w:rsidRPr="0068275E" w:rsidRDefault="00384F83" w:rsidP="00CC3549">
      <w:pPr>
        <w:shd w:val="clear" w:color="auto" w:fill="FFFFFF"/>
        <w:spacing w:before="120" w:after="240" w:line="312" w:lineRule="auto"/>
        <w:ind w:right="38"/>
        <w:jc w:val="both"/>
        <w:rPr>
          <w:rFonts w:ascii="Sylfaen" w:hAnsi="Sylfaen" w:cstheme="majorBidi"/>
          <w:sz w:val="24"/>
          <w:szCs w:val="24"/>
        </w:rPr>
      </w:pPr>
      <w:r w:rsidRPr="0068275E">
        <w:rPr>
          <w:rFonts w:ascii="Sylfaen" w:hAnsi="Sylfaen" w:cstheme="majorBidi"/>
          <w:sz w:val="24"/>
          <w:szCs w:val="24"/>
        </w:rPr>
        <w:t xml:space="preserve">Je mentionnerais la mise en place au niveau national d’un organe </w:t>
      </w:r>
      <w:r w:rsidR="0040453E" w:rsidRPr="0068275E">
        <w:rPr>
          <w:rFonts w:ascii="Sylfaen" w:hAnsi="Sylfaen" w:cstheme="majorBidi"/>
          <w:sz w:val="24"/>
          <w:szCs w:val="24"/>
        </w:rPr>
        <w:t>national</w:t>
      </w:r>
      <w:r w:rsidRPr="0068275E">
        <w:rPr>
          <w:rFonts w:ascii="Sylfaen" w:hAnsi="Sylfaen" w:cstheme="majorBidi"/>
          <w:sz w:val="24"/>
          <w:szCs w:val="24"/>
        </w:rPr>
        <w:t xml:space="preserve"> chargé du suivi de la question de la traite humaine et qui comprend </w:t>
      </w:r>
      <w:r w:rsidR="0040453E" w:rsidRPr="0068275E">
        <w:rPr>
          <w:rFonts w:ascii="Sylfaen" w:hAnsi="Sylfaen" w:cstheme="majorBidi"/>
          <w:sz w:val="24"/>
          <w:szCs w:val="24"/>
        </w:rPr>
        <w:t>aussi biens des représentants institutionnels que la société civile.</w:t>
      </w:r>
    </w:p>
    <w:p w:rsidR="008D304C" w:rsidRPr="0068275E" w:rsidRDefault="00384F83" w:rsidP="00CC3549">
      <w:pPr>
        <w:shd w:val="clear" w:color="auto" w:fill="FFFFFF"/>
        <w:spacing w:before="120" w:after="240" w:line="312" w:lineRule="auto"/>
        <w:ind w:right="38"/>
        <w:jc w:val="both"/>
        <w:rPr>
          <w:rFonts w:ascii="Sylfaen" w:hAnsi="Sylfaen" w:cstheme="majorBidi"/>
          <w:sz w:val="24"/>
          <w:szCs w:val="24"/>
        </w:rPr>
      </w:pPr>
      <w:r w:rsidRPr="0068275E">
        <w:rPr>
          <w:rFonts w:ascii="Sylfaen" w:hAnsi="Sylfaen" w:cstheme="majorBidi"/>
          <w:sz w:val="24"/>
          <w:szCs w:val="24"/>
        </w:rPr>
        <w:t>L</w:t>
      </w:r>
      <w:r w:rsidR="004559C9" w:rsidRPr="0068275E">
        <w:rPr>
          <w:rFonts w:ascii="Sylfaen" w:hAnsi="Sylfaen" w:cstheme="majorBidi"/>
          <w:sz w:val="24"/>
          <w:szCs w:val="24"/>
        </w:rPr>
        <w:t xml:space="preserve">es amendements </w:t>
      </w:r>
      <w:r w:rsidRPr="0068275E">
        <w:rPr>
          <w:rFonts w:ascii="Sylfaen" w:hAnsi="Sylfaen" w:cstheme="majorBidi"/>
          <w:sz w:val="24"/>
          <w:szCs w:val="24"/>
        </w:rPr>
        <w:t xml:space="preserve">au plan législatif ont quant à eux </w:t>
      </w:r>
      <w:r w:rsidR="004559C9" w:rsidRPr="0068275E">
        <w:rPr>
          <w:rFonts w:ascii="Sylfaen" w:hAnsi="Sylfaen" w:cstheme="majorBidi"/>
          <w:sz w:val="24"/>
          <w:szCs w:val="24"/>
        </w:rPr>
        <w:t xml:space="preserve">ont permis de renforcer le corpus national tant au niveau des lois répressives qu'au niveau des procédures (incrimination de la traite ainsi que la mise en place de procédures spécifiques). Plus précisément, cela a permis, d'une part, d’adapter et de mettre en conformité notre législation avec les différents instruments internationaux </w:t>
      </w:r>
      <w:r w:rsidR="00E839E6" w:rsidRPr="0068275E">
        <w:rPr>
          <w:rFonts w:ascii="Sylfaen" w:hAnsi="Sylfaen" w:cstheme="majorBidi"/>
          <w:sz w:val="24"/>
          <w:szCs w:val="24"/>
        </w:rPr>
        <w:t xml:space="preserve"> ratifiés </w:t>
      </w:r>
      <w:r w:rsidR="004559C9" w:rsidRPr="0068275E">
        <w:rPr>
          <w:rFonts w:ascii="Sylfaen" w:hAnsi="Sylfaen" w:cstheme="majorBidi"/>
          <w:sz w:val="24"/>
          <w:szCs w:val="24"/>
        </w:rPr>
        <w:t>et</w:t>
      </w:r>
      <w:r w:rsidR="00E839E6" w:rsidRPr="0068275E">
        <w:rPr>
          <w:rFonts w:ascii="Sylfaen" w:hAnsi="Sylfaen" w:cstheme="majorBidi"/>
          <w:sz w:val="24"/>
          <w:szCs w:val="24"/>
        </w:rPr>
        <w:t xml:space="preserve">, d'autre part, </w:t>
      </w:r>
      <w:r w:rsidR="004559C9" w:rsidRPr="0068275E">
        <w:rPr>
          <w:rFonts w:ascii="Sylfaen" w:hAnsi="Sylfaen" w:cstheme="majorBidi"/>
          <w:sz w:val="24"/>
          <w:szCs w:val="24"/>
        </w:rPr>
        <w:t>d’offrir aux agents d’application de la loi un large éventail d’instruments juridiques couvrant leur action;  sans toutefois omettre de signaler les nouvelles dispositions permettant l’introduction d’outils modernes dans le travail des juridictions.</w:t>
      </w:r>
      <w:r w:rsidR="00E839E6" w:rsidRPr="0068275E">
        <w:rPr>
          <w:rFonts w:ascii="Sylfaen" w:hAnsi="Sylfaen" w:cstheme="majorBidi"/>
          <w:sz w:val="24"/>
          <w:szCs w:val="24"/>
        </w:rPr>
        <w:t xml:space="preserve"> </w:t>
      </w:r>
    </w:p>
    <w:p w:rsidR="004B1FD8" w:rsidRPr="0068275E" w:rsidRDefault="004559C9" w:rsidP="00CC3549">
      <w:pPr>
        <w:shd w:val="clear" w:color="auto" w:fill="FFFFFF"/>
        <w:spacing w:before="120" w:after="240" w:line="312" w:lineRule="auto"/>
        <w:ind w:right="38"/>
        <w:jc w:val="both"/>
        <w:rPr>
          <w:rFonts w:ascii="Sylfaen" w:hAnsi="Sylfaen" w:cstheme="majorBidi"/>
          <w:sz w:val="24"/>
          <w:szCs w:val="24"/>
        </w:rPr>
      </w:pPr>
      <w:r w:rsidRPr="0068275E">
        <w:rPr>
          <w:rFonts w:ascii="Sylfaen" w:hAnsi="Sylfaen" w:cstheme="majorBidi"/>
          <w:sz w:val="24"/>
          <w:szCs w:val="24"/>
        </w:rPr>
        <w:t xml:space="preserve">Dans ce cadre, l'on recense un bon nombre de mesures existantes ainsi que de nouvelles dispositions récemment introduites </w:t>
      </w:r>
      <w:r w:rsidR="005B6AB0" w:rsidRPr="0068275E">
        <w:rPr>
          <w:rFonts w:ascii="Sylfaen" w:hAnsi="Sylfaen" w:cstheme="majorBidi"/>
          <w:sz w:val="24"/>
          <w:szCs w:val="24"/>
        </w:rPr>
        <w:t>à l’exemple de la</w:t>
      </w:r>
      <w:r w:rsidRPr="0068275E">
        <w:rPr>
          <w:rFonts w:ascii="Sylfaen" w:hAnsi="Sylfaen" w:cstheme="majorBidi"/>
          <w:sz w:val="24"/>
          <w:szCs w:val="24"/>
        </w:rPr>
        <w:t xml:space="preserve"> révision du Code pénal </w:t>
      </w:r>
      <w:r w:rsidR="00FE72EC" w:rsidRPr="0068275E">
        <w:rPr>
          <w:rFonts w:ascii="Sylfaen" w:hAnsi="Sylfaen" w:cstheme="majorBidi"/>
          <w:sz w:val="24"/>
          <w:szCs w:val="24"/>
        </w:rPr>
        <w:t xml:space="preserve">en 2014 </w:t>
      </w:r>
      <w:r w:rsidR="007E3B15" w:rsidRPr="0068275E">
        <w:rPr>
          <w:rFonts w:ascii="Sylfaen" w:hAnsi="Sylfaen" w:cstheme="majorBidi"/>
          <w:sz w:val="24"/>
          <w:szCs w:val="24"/>
        </w:rPr>
        <w:t>ont</w:t>
      </w:r>
      <w:r w:rsidRPr="0068275E">
        <w:rPr>
          <w:rFonts w:ascii="Sylfaen" w:hAnsi="Sylfaen" w:cstheme="majorBidi"/>
          <w:sz w:val="24"/>
          <w:szCs w:val="24"/>
        </w:rPr>
        <w:t xml:space="preserve"> consacré les principes suivants :</w:t>
      </w:r>
    </w:p>
    <w:p w:rsidR="00460525" w:rsidRPr="0068275E" w:rsidRDefault="004559C9" w:rsidP="00AC19C9">
      <w:pPr>
        <w:pStyle w:val="ListParagraph"/>
        <w:widowControl w:val="0"/>
        <w:numPr>
          <w:ilvl w:val="0"/>
          <w:numId w:val="28"/>
        </w:numPr>
        <w:shd w:val="clear" w:color="auto" w:fill="FFFFFF"/>
        <w:autoSpaceDE w:val="0"/>
        <w:autoSpaceDN w:val="0"/>
        <w:adjustRightInd w:val="0"/>
        <w:spacing w:before="120" w:after="240" w:line="312" w:lineRule="auto"/>
        <w:ind w:right="12"/>
        <w:jc w:val="both"/>
        <w:rPr>
          <w:rFonts w:ascii="Sylfaen" w:hAnsi="Sylfaen" w:cstheme="majorBidi"/>
          <w:sz w:val="24"/>
          <w:szCs w:val="24"/>
        </w:rPr>
      </w:pPr>
      <w:r w:rsidRPr="0068275E">
        <w:rPr>
          <w:rFonts w:ascii="Sylfaen" w:hAnsi="Sylfaen" w:cstheme="majorBidi"/>
          <w:sz w:val="24"/>
          <w:szCs w:val="24"/>
        </w:rPr>
        <w:t>La définition de l’infraction « traite des personnes », telle que consacrée pa</w:t>
      </w:r>
      <w:r w:rsidR="004B1FD8" w:rsidRPr="0068275E">
        <w:rPr>
          <w:rFonts w:ascii="Sylfaen" w:hAnsi="Sylfaen" w:cstheme="majorBidi"/>
          <w:sz w:val="24"/>
          <w:szCs w:val="24"/>
        </w:rPr>
        <w:t>r la communauté  internationale,</w:t>
      </w:r>
    </w:p>
    <w:p w:rsidR="00E839E6" w:rsidRPr="0068275E" w:rsidRDefault="004559C9" w:rsidP="00AC19C9">
      <w:pPr>
        <w:pStyle w:val="ListParagraph"/>
        <w:widowControl w:val="0"/>
        <w:numPr>
          <w:ilvl w:val="0"/>
          <w:numId w:val="28"/>
        </w:numPr>
        <w:shd w:val="clear" w:color="auto" w:fill="FFFFFF"/>
        <w:autoSpaceDE w:val="0"/>
        <w:autoSpaceDN w:val="0"/>
        <w:adjustRightInd w:val="0"/>
        <w:spacing w:before="120" w:after="240" w:line="312" w:lineRule="auto"/>
        <w:ind w:right="12"/>
        <w:jc w:val="both"/>
        <w:rPr>
          <w:rFonts w:ascii="Sylfaen" w:hAnsi="Sylfaen" w:cstheme="majorBidi"/>
          <w:sz w:val="24"/>
          <w:szCs w:val="24"/>
        </w:rPr>
      </w:pPr>
      <w:r w:rsidRPr="0068275E">
        <w:rPr>
          <w:rFonts w:ascii="Sylfaen" w:hAnsi="Sylfaen" w:cstheme="majorBidi"/>
          <w:sz w:val="24"/>
          <w:szCs w:val="24"/>
        </w:rPr>
        <w:t>Le recours à de lourdes peines assorties de fortes amendes avec une aggravation de la peine lorsqu’il s’agit d’une victime mi</w:t>
      </w:r>
      <w:r w:rsidR="00460525" w:rsidRPr="0068275E">
        <w:rPr>
          <w:rFonts w:ascii="Sylfaen" w:hAnsi="Sylfaen" w:cstheme="majorBidi"/>
          <w:sz w:val="24"/>
          <w:szCs w:val="24"/>
        </w:rPr>
        <w:t>neure,</w:t>
      </w:r>
    </w:p>
    <w:p w:rsidR="004559C9" w:rsidRPr="0068275E" w:rsidRDefault="004559C9" w:rsidP="00AC19C9">
      <w:pPr>
        <w:pStyle w:val="ListParagraph"/>
        <w:widowControl w:val="0"/>
        <w:numPr>
          <w:ilvl w:val="0"/>
          <w:numId w:val="28"/>
        </w:numPr>
        <w:shd w:val="clear" w:color="auto" w:fill="FFFFFF"/>
        <w:autoSpaceDE w:val="0"/>
        <w:autoSpaceDN w:val="0"/>
        <w:adjustRightInd w:val="0"/>
        <w:spacing w:before="120" w:after="240" w:line="312" w:lineRule="auto"/>
        <w:ind w:right="12"/>
        <w:jc w:val="both"/>
        <w:rPr>
          <w:rFonts w:ascii="Sylfaen" w:hAnsi="Sylfaen" w:cstheme="majorBidi"/>
          <w:sz w:val="24"/>
          <w:szCs w:val="24"/>
        </w:rPr>
      </w:pPr>
      <w:r w:rsidRPr="0068275E">
        <w:rPr>
          <w:rFonts w:ascii="Sylfaen" w:hAnsi="Sylfaen" w:cstheme="majorBidi"/>
          <w:sz w:val="24"/>
          <w:szCs w:val="24"/>
        </w:rPr>
        <w:t>La non reconnaissance du consentement de la victime comme excuse légale à la traite des personnes dans le cas où cette dernière a été victime d’une manœuvre  fra</w:t>
      </w:r>
      <w:r w:rsidR="00460525" w:rsidRPr="0068275E">
        <w:rPr>
          <w:rFonts w:ascii="Sylfaen" w:hAnsi="Sylfaen" w:cstheme="majorBidi"/>
          <w:sz w:val="24"/>
          <w:szCs w:val="24"/>
        </w:rPr>
        <w:t>uduleuse (contrainte, fraude,…),</w:t>
      </w:r>
    </w:p>
    <w:p w:rsidR="004559C9" w:rsidRPr="0068275E" w:rsidRDefault="004559C9" w:rsidP="00AC19C9">
      <w:pPr>
        <w:pStyle w:val="ListParagraph"/>
        <w:widowControl w:val="0"/>
        <w:numPr>
          <w:ilvl w:val="0"/>
          <w:numId w:val="28"/>
        </w:numPr>
        <w:shd w:val="clear" w:color="auto" w:fill="FFFFFF"/>
        <w:autoSpaceDE w:val="0"/>
        <w:autoSpaceDN w:val="0"/>
        <w:adjustRightInd w:val="0"/>
        <w:spacing w:before="120" w:after="240" w:line="312" w:lineRule="auto"/>
        <w:ind w:right="12"/>
        <w:jc w:val="both"/>
        <w:rPr>
          <w:rFonts w:ascii="Sylfaen" w:hAnsi="Sylfaen" w:cstheme="majorBidi"/>
          <w:sz w:val="24"/>
          <w:szCs w:val="24"/>
        </w:rPr>
      </w:pPr>
      <w:r w:rsidRPr="0068275E">
        <w:rPr>
          <w:rFonts w:ascii="Sylfaen" w:hAnsi="Sylfaen" w:cstheme="majorBidi"/>
          <w:sz w:val="24"/>
          <w:szCs w:val="24"/>
        </w:rPr>
        <w:t xml:space="preserve">L’assimilation de la tentative d’infraction à </w:t>
      </w:r>
      <w:r w:rsidR="00460525" w:rsidRPr="0068275E">
        <w:rPr>
          <w:rFonts w:ascii="Sylfaen" w:hAnsi="Sylfaen" w:cstheme="majorBidi"/>
          <w:sz w:val="24"/>
          <w:szCs w:val="24"/>
        </w:rPr>
        <w:t>la consommation de l’infraction</w:t>
      </w:r>
      <w:r w:rsidRPr="0068275E">
        <w:rPr>
          <w:rFonts w:ascii="Sylfaen" w:hAnsi="Sylfaen" w:cstheme="majorBidi"/>
          <w:sz w:val="24"/>
          <w:szCs w:val="24"/>
        </w:rPr>
        <w:t xml:space="preserve"> elle-même</w:t>
      </w:r>
      <w:r w:rsidR="00460525" w:rsidRPr="0068275E">
        <w:rPr>
          <w:rFonts w:ascii="Sylfaen" w:hAnsi="Sylfaen" w:cstheme="majorBidi"/>
          <w:sz w:val="24"/>
          <w:szCs w:val="24"/>
        </w:rPr>
        <w:t>,</w:t>
      </w:r>
    </w:p>
    <w:p w:rsidR="004559C9" w:rsidRPr="0068275E" w:rsidRDefault="004559C9" w:rsidP="00CC3549">
      <w:pPr>
        <w:pStyle w:val="ListParagraph"/>
        <w:widowControl w:val="0"/>
        <w:numPr>
          <w:ilvl w:val="0"/>
          <w:numId w:val="28"/>
        </w:numPr>
        <w:shd w:val="clear" w:color="auto" w:fill="FFFFFF"/>
        <w:autoSpaceDE w:val="0"/>
        <w:autoSpaceDN w:val="0"/>
        <w:adjustRightInd w:val="0"/>
        <w:spacing w:before="120" w:after="240" w:line="312" w:lineRule="auto"/>
        <w:ind w:right="12"/>
        <w:jc w:val="both"/>
        <w:rPr>
          <w:rFonts w:ascii="Sylfaen" w:hAnsi="Sylfaen" w:cstheme="majorBidi"/>
          <w:sz w:val="24"/>
          <w:szCs w:val="24"/>
        </w:rPr>
      </w:pPr>
      <w:r w:rsidRPr="0068275E">
        <w:rPr>
          <w:rFonts w:ascii="Sylfaen" w:hAnsi="Sylfaen" w:cstheme="majorBidi"/>
          <w:sz w:val="24"/>
          <w:szCs w:val="24"/>
        </w:rPr>
        <w:t>Des peines appropriées applicables aux personnes morales ;</w:t>
      </w:r>
    </w:p>
    <w:p w:rsidR="004559C9" w:rsidRPr="0068275E" w:rsidRDefault="004559C9" w:rsidP="00AC19C9">
      <w:pPr>
        <w:pStyle w:val="ListParagraph"/>
        <w:widowControl w:val="0"/>
        <w:numPr>
          <w:ilvl w:val="0"/>
          <w:numId w:val="28"/>
        </w:numPr>
        <w:shd w:val="clear" w:color="auto" w:fill="FFFFFF"/>
        <w:autoSpaceDE w:val="0"/>
        <w:autoSpaceDN w:val="0"/>
        <w:adjustRightInd w:val="0"/>
        <w:spacing w:before="120" w:after="240" w:line="312" w:lineRule="auto"/>
        <w:ind w:right="12"/>
        <w:jc w:val="both"/>
        <w:rPr>
          <w:rFonts w:ascii="Sylfaen" w:hAnsi="Sylfaen" w:cstheme="majorBidi"/>
          <w:sz w:val="24"/>
          <w:szCs w:val="24"/>
        </w:rPr>
      </w:pPr>
      <w:r w:rsidRPr="0068275E">
        <w:rPr>
          <w:rFonts w:ascii="Sylfaen" w:hAnsi="Sylfaen" w:cstheme="majorBidi"/>
          <w:sz w:val="24"/>
          <w:szCs w:val="24"/>
        </w:rPr>
        <w:t xml:space="preserve">La modification des peines complémentaires, prévues par le Code pénal, permettant la prise de mesures judiciaires accompagnant l’exécution de la peine principale prononcée par les tribunaux ainsi que d’autres mesures à effet post carcéral.  </w:t>
      </w:r>
    </w:p>
    <w:p w:rsidR="00460525" w:rsidRPr="0068275E" w:rsidRDefault="004559C9" w:rsidP="00AC19C9">
      <w:pPr>
        <w:shd w:val="clear" w:color="auto" w:fill="FFFFFF"/>
        <w:spacing w:before="120" w:after="240" w:line="312" w:lineRule="auto"/>
        <w:ind w:right="22"/>
        <w:jc w:val="both"/>
        <w:rPr>
          <w:rFonts w:ascii="Sylfaen" w:hAnsi="Sylfaen" w:cstheme="majorBidi"/>
          <w:sz w:val="24"/>
          <w:szCs w:val="24"/>
        </w:rPr>
      </w:pPr>
      <w:r w:rsidRPr="0068275E">
        <w:rPr>
          <w:rFonts w:ascii="Sylfaen" w:hAnsi="Sylfaen" w:cstheme="majorBidi"/>
          <w:sz w:val="24"/>
          <w:szCs w:val="24"/>
        </w:rPr>
        <w:t>Les peines prévues dans le cadre de cette inf</w:t>
      </w:r>
      <w:r w:rsidR="000C3DA2" w:rsidRPr="0068275E">
        <w:rPr>
          <w:rFonts w:ascii="Sylfaen" w:hAnsi="Sylfaen" w:cstheme="majorBidi"/>
          <w:sz w:val="24"/>
          <w:szCs w:val="24"/>
        </w:rPr>
        <w:t>raction se déclinent comme suit</w:t>
      </w:r>
      <w:r w:rsidRPr="0068275E">
        <w:rPr>
          <w:rFonts w:ascii="Sylfaen" w:hAnsi="Sylfaen" w:cstheme="majorBidi"/>
          <w:sz w:val="24"/>
          <w:szCs w:val="24"/>
        </w:rPr>
        <w:t>:</w:t>
      </w:r>
    </w:p>
    <w:p w:rsidR="00460525" w:rsidRPr="0068275E" w:rsidRDefault="004559C9" w:rsidP="00AC19C9">
      <w:pPr>
        <w:pStyle w:val="ListParagraph"/>
        <w:widowControl w:val="0"/>
        <w:numPr>
          <w:ilvl w:val="0"/>
          <w:numId w:val="44"/>
        </w:numPr>
        <w:shd w:val="clear" w:color="auto" w:fill="FFFFFF"/>
        <w:tabs>
          <w:tab w:val="left" w:pos="1560"/>
        </w:tabs>
        <w:autoSpaceDE w:val="0"/>
        <w:autoSpaceDN w:val="0"/>
        <w:adjustRightInd w:val="0"/>
        <w:spacing w:before="120" w:after="240" w:line="312" w:lineRule="auto"/>
        <w:jc w:val="both"/>
        <w:rPr>
          <w:rFonts w:ascii="Sylfaen" w:hAnsi="Sylfaen" w:cstheme="majorBidi"/>
          <w:sz w:val="24"/>
          <w:szCs w:val="24"/>
        </w:rPr>
      </w:pPr>
      <w:r w:rsidRPr="0068275E">
        <w:rPr>
          <w:rFonts w:ascii="Sylfaen" w:hAnsi="Sylfaen" w:cstheme="majorBidi"/>
          <w:sz w:val="24"/>
          <w:szCs w:val="24"/>
        </w:rPr>
        <w:t>Un emprisonnement de trois (3) ans à dix (10) ans et une amende</w:t>
      </w:r>
      <w:r w:rsidR="00E839E6" w:rsidRPr="0068275E">
        <w:rPr>
          <w:rFonts w:ascii="Sylfaen" w:hAnsi="Sylfaen" w:cstheme="majorBidi"/>
          <w:sz w:val="24"/>
          <w:szCs w:val="24"/>
        </w:rPr>
        <w:t xml:space="preserve"> de 300.000 DA à 1.000.000 DA,</w:t>
      </w:r>
    </w:p>
    <w:p w:rsidR="00460525" w:rsidRPr="0068275E" w:rsidRDefault="004559C9" w:rsidP="00AC19C9">
      <w:pPr>
        <w:pStyle w:val="ListParagraph"/>
        <w:widowControl w:val="0"/>
        <w:numPr>
          <w:ilvl w:val="0"/>
          <w:numId w:val="44"/>
        </w:numPr>
        <w:shd w:val="clear" w:color="auto" w:fill="FFFFFF"/>
        <w:tabs>
          <w:tab w:val="left" w:pos="1560"/>
        </w:tabs>
        <w:autoSpaceDE w:val="0"/>
        <w:autoSpaceDN w:val="0"/>
        <w:adjustRightInd w:val="0"/>
        <w:spacing w:before="120" w:after="240" w:line="312" w:lineRule="auto"/>
        <w:jc w:val="both"/>
        <w:rPr>
          <w:rFonts w:ascii="Sylfaen" w:hAnsi="Sylfaen" w:cstheme="majorBidi"/>
          <w:sz w:val="24"/>
          <w:szCs w:val="24"/>
        </w:rPr>
      </w:pPr>
      <w:r w:rsidRPr="0068275E">
        <w:rPr>
          <w:rFonts w:ascii="Sylfaen" w:hAnsi="Sylfaen" w:cstheme="majorBidi"/>
          <w:sz w:val="24"/>
          <w:szCs w:val="24"/>
        </w:rPr>
        <w:t xml:space="preserve">La peine est portée à un emprisonnement de cinq (5) ans à quinze (15) ans et une amende de 500.000 DA à 1.500.000 DA lorsque la traite est exercée sur une personne dont la situation de vulnérabilité résulte de son âge, de sa maladie ou de son incapacité physique ou mentale, </w:t>
      </w:r>
      <w:r w:rsidR="00E839E6" w:rsidRPr="0068275E">
        <w:rPr>
          <w:rFonts w:ascii="Sylfaen" w:hAnsi="Sylfaen" w:cstheme="majorBidi"/>
          <w:sz w:val="24"/>
          <w:szCs w:val="24"/>
        </w:rPr>
        <w:t>apparente ou connue de l'auteur,</w:t>
      </w:r>
    </w:p>
    <w:p w:rsidR="00460525" w:rsidRPr="0068275E" w:rsidRDefault="004559C9" w:rsidP="00AC19C9">
      <w:pPr>
        <w:pStyle w:val="ListParagraph"/>
        <w:widowControl w:val="0"/>
        <w:numPr>
          <w:ilvl w:val="0"/>
          <w:numId w:val="44"/>
        </w:numPr>
        <w:shd w:val="clear" w:color="auto" w:fill="FFFFFF"/>
        <w:tabs>
          <w:tab w:val="left" w:pos="1560"/>
        </w:tabs>
        <w:autoSpaceDE w:val="0"/>
        <w:autoSpaceDN w:val="0"/>
        <w:adjustRightInd w:val="0"/>
        <w:spacing w:before="120" w:after="240" w:line="312" w:lineRule="auto"/>
        <w:jc w:val="both"/>
        <w:rPr>
          <w:rFonts w:ascii="Sylfaen" w:hAnsi="Sylfaen" w:cstheme="majorBidi"/>
          <w:sz w:val="24"/>
          <w:szCs w:val="24"/>
        </w:rPr>
      </w:pPr>
      <w:r w:rsidRPr="0068275E">
        <w:rPr>
          <w:rFonts w:ascii="Sylfaen" w:hAnsi="Sylfaen" w:cstheme="majorBidi"/>
          <w:sz w:val="24"/>
          <w:szCs w:val="24"/>
        </w:rPr>
        <w:t>La réclusion à temps de dix (10) ans à vingt (20) ans et une amende de  1.000.000DA à 2.000.000DA si l'infraction est commise avec au moins l'une des circonstances suivantes :</w:t>
      </w:r>
    </w:p>
    <w:p w:rsidR="004559C9" w:rsidRPr="0068275E" w:rsidRDefault="004559C9" w:rsidP="00CC3549">
      <w:pPr>
        <w:pStyle w:val="ListParagraph"/>
        <w:widowControl w:val="0"/>
        <w:numPr>
          <w:ilvl w:val="0"/>
          <w:numId w:val="39"/>
        </w:numPr>
        <w:shd w:val="clear" w:color="auto" w:fill="FFFFFF"/>
        <w:autoSpaceDE w:val="0"/>
        <w:autoSpaceDN w:val="0"/>
        <w:adjustRightInd w:val="0"/>
        <w:spacing w:before="120" w:after="240" w:line="312" w:lineRule="auto"/>
        <w:ind w:left="1276" w:right="12" w:hanging="283"/>
        <w:jc w:val="both"/>
        <w:rPr>
          <w:rFonts w:ascii="Sylfaen" w:hAnsi="Sylfaen" w:cstheme="majorBidi"/>
          <w:sz w:val="24"/>
          <w:szCs w:val="24"/>
        </w:rPr>
      </w:pPr>
      <w:r w:rsidRPr="0068275E">
        <w:rPr>
          <w:rFonts w:ascii="Sylfaen" w:hAnsi="Sylfaen" w:cstheme="majorBidi"/>
          <w:sz w:val="24"/>
          <w:szCs w:val="24"/>
        </w:rPr>
        <w:t>L'auteur est le conjoint de la victime ou son ascendant ou descendant ou son tuteur ou s'il a autorité sur la victime ou s'il s'agit d'un fonctionnaire dont la fonction a facilité la commission de l'infraction;</w:t>
      </w:r>
    </w:p>
    <w:p w:rsidR="004559C9" w:rsidRPr="0068275E" w:rsidRDefault="004559C9" w:rsidP="00CC3549">
      <w:pPr>
        <w:pStyle w:val="ListParagraph"/>
        <w:widowControl w:val="0"/>
        <w:numPr>
          <w:ilvl w:val="0"/>
          <w:numId w:val="39"/>
        </w:numPr>
        <w:shd w:val="clear" w:color="auto" w:fill="FFFFFF"/>
        <w:tabs>
          <w:tab w:val="left" w:pos="1493"/>
        </w:tabs>
        <w:autoSpaceDE w:val="0"/>
        <w:autoSpaceDN w:val="0"/>
        <w:adjustRightInd w:val="0"/>
        <w:spacing w:before="120" w:after="240" w:line="312" w:lineRule="auto"/>
        <w:ind w:left="1276" w:hanging="283"/>
        <w:rPr>
          <w:rFonts w:ascii="Sylfaen" w:hAnsi="Sylfaen" w:cstheme="majorBidi"/>
          <w:sz w:val="24"/>
          <w:szCs w:val="24"/>
        </w:rPr>
      </w:pPr>
      <w:r w:rsidRPr="0068275E">
        <w:rPr>
          <w:rFonts w:ascii="Sylfaen" w:hAnsi="Sylfaen" w:cstheme="majorBidi"/>
          <w:sz w:val="24"/>
          <w:szCs w:val="24"/>
        </w:rPr>
        <w:t>L'infraction est commise par plus d'une personne;</w:t>
      </w:r>
    </w:p>
    <w:p w:rsidR="004559C9" w:rsidRPr="0068275E" w:rsidRDefault="004559C9" w:rsidP="00CC3549">
      <w:pPr>
        <w:pStyle w:val="ListParagraph"/>
        <w:widowControl w:val="0"/>
        <w:numPr>
          <w:ilvl w:val="0"/>
          <w:numId w:val="39"/>
        </w:numPr>
        <w:shd w:val="clear" w:color="auto" w:fill="FFFFFF"/>
        <w:tabs>
          <w:tab w:val="left" w:pos="1493"/>
        </w:tabs>
        <w:autoSpaceDE w:val="0"/>
        <w:autoSpaceDN w:val="0"/>
        <w:adjustRightInd w:val="0"/>
        <w:spacing w:before="120" w:after="240" w:line="312" w:lineRule="auto"/>
        <w:ind w:left="1276" w:hanging="283"/>
        <w:rPr>
          <w:rFonts w:ascii="Sylfaen" w:hAnsi="Sylfaen" w:cstheme="majorBidi"/>
          <w:sz w:val="24"/>
          <w:szCs w:val="24"/>
        </w:rPr>
      </w:pPr>
      <w:r w:rsidRPr="0068275E">
        <w:rPr>
          <w:rFonts w:ascii="Sylfaen" w:hAnsi="Sylfaen" w:cstheme="majorBidi"/>
          <w:sz w:val="24"/>
          <w:szCs w:val="24"/>
        </w:rPr>
        <w:t>L'infraction est commise avec port d'armes ou menace de les utiliser;</w:t>
      </w:r>
    </w:p>
    <w:p w:rsidR="00E839E6" w:rsidRPr="0068275E" w:rsidRDefault="004559C9" w:rsidP="00AC19C9">
      <w:pPr>
        <w:pStyle w:val="ListParagraph"/>
        <w:widowControl w:val="0"/>
        <w:numPr>
          <w:ilvl w:val="0"/>
          <w:numId w:val="39"/>
        </w:numPr>
        <w:shd w:val="clear" w:color="auto" w:fill="FFFFFF"/>
        <w:autoSpaceDE w:val="0"/>
        <w:autoSpaceDN w:val="0"/>
        <w:adjustRightInd w:val="0"/>
        <w:spacing w:before="120" w:after="240" w:line="312" w:lineRule="auto"/>
        <w:ind w:left="1276" w:right="12" w:hanging="283"/>
        <w:jc w:val="both"/>
        <w:rPr>
          <w:rFonts w:ascii="Sylfaen" w:hAnsi="Sylfaen" w:cstheme="majorBidi"/>
          <w:sz w:val="24"/>
          <w:szCs w:val="24"/>
        </w:rPr>
      </w:pPr>
      <w:r w:rsidRPr="0068275E">
        <w:rPr>
          <w:rFonts w:ascii="Sylfaen" w:hAnsi="Sylfaen" w:cstheme="majorBidi"/>
          <w:sz w:val="24"/>
          <w:szCs w:val="24"/>
        </w:rPr>
        <w:t>L'infraction est commise par un groupe criminel organisé ou lorsqu'elle a un caractère transnational.</w:t>
      </w:r>
    </w:p>
    <w:p w:rsidR="00460525" w:rsidRPr="0068275E" w:rsidRDefault="004559C9" w:rsidP="00AC19C9">
      <w:pPr>
        <w:shd w:val="clear" w:color="auto" w:fill="FFFFFF"/>
        <w:spacing w:before="120" w:after="240" w:line="312" w:lineRule="auto"/>
        <w:ind w:left="12" w:right="5" w:hanging="12"/>
        <w:jc w:val="both"/>
        <w:rPr>
          <w:rFonts w:ascii="Sylfaen" w:hAnsi="Sylfaen" w:cstheme="majorBidi"/>
          <w:spacing w:val="-7"/>
          <w:sz w:val="24"/>
          <w:szCs w:val="24"/>
        </w:rPr>
      </w:pPr>
      <w:r w:rsidRPr="0068275E">
        <w:rPr>
          <w:rFonts w:ascii="Sylfaen" w:hAnsi="Sylfaen" w:cstheme="majorBidi"/>
          <w:sz w:val="24"/>
          <w:szCs w:val="24"/>
        </w:rPr>
        <w:t xml:space="preserve">Par ailleurs et sachant que la traite des personnes peut se traduire par </w:t>
      </w:r>
      <w:r w:rsidRPr="0068275E">
        <w:rPr>
          <w:rFonts w:ascii="Sylfaen" w:hAnsi="Sylfaen" w:cstheme="majorBidi"/>
          <w:spacing w:val="-6"/>
          <w:sz w:val="24"/>
          <w:szCs w:val="24"/>
        </w:rPr>
        <w:t xml:space="preserve">la prostitution forcée, le législateur a également agi dans ce sens à travers </w:t>
      </w:r>
      <w:r w:rsidRPr="0068275E">
        <w:rPr>
          <w:rFonts w:ascii="Sylfaen" w:hAnsi="Sylfaen" w:cstheme="majorBidi"/>
          <w:spacing w:val="-4"/>
          <w:sz w:val="24"/>
          <w:szCs w:val="24"/>
        </w:rPr>
        <w:t xml:space="preserve">les dispositions de l'article 343 du Code pénal qui prévoit que toute </w:t>
      </w:r>
      <w:r w:rsidRPr="0068275E">
        <w:rPr>
          <w:rFonts w:ascii="Sylfaen" w:hAnsi="Sylfaen" w:cstheme="majorBidi"/>
          <w:spacing w:val="-3"/>
          <w:sz w:val="24"/>
          <w:szCs w:val="24"/>
        </w:rPr>
        <w:t xml:space="preserve">personne qui, d'une manière quelconque, aide ou protège la prostitution d'autrui </w:t>
      </w:r>
      <w:r w:rsidRPr="0068275E">
        <w:rPr>
          <w:rFonts w:ascii="Sylfaen" w:hAnsi="Sylfaen" w:cstheme="majorBidi"/>
          <w:spacing w:val="-2"/>
          <w:sz w:val="24"/>
          <w:szCs w:val="24"/>
        </w:rPr>
        <w:t xml:space="preserve">ou le racolage en vue de la prostitution est punie d'un emprisonnement de deux </w:t>
      </w:r>
      <w:r w:rsidRPr="0068275E">
        <w:rPr>
          <w:rFonts w:ascii="Sylfaen" w:hAnsi="Sylfaen" w:cstheme="majorBidi"/>
          <w:spacing w:val="-13"/>
          <w:sz w:val="24"/>
          <w:szCs w:val="24"/>
        </w:rPr>
        <w:t>à cinq ans.</w:t>
      </w:r>
      <w:r w:rsidRPr="0068275E">
        <w:rPr>
          <w:rFonts w:ascii="Sylfaen" w:hAnsi="Sylfaen" w:cstheme="majorBidi"/>
          <w:sz w:val="24"/>
          <w:szCs w:val="24"/>
        </w:rPr>
        <w:t xml:space="preserve"> </w:t>
      </w:r>
      <w:r w:rsidRPr="0068275E">
        <w:rPr>
          <w:rFonts w:ascii="Sylfaen" w:hAnsi="Sylfaen" w:cstheme="majorBidi"/>
          <w:spacing w:val="-7"/>
          <w:sz w:val="24"/>
          <w:szCs w:val="24"/>
        </w:rPr>
        <w:t>Il en est de même pour la personne qui :</w:t>
      </w:r>
    </w:p>
    <w:p w:rsidR="00FE72EC" w:rsidRPr="0068275E" w:rsidRDefault="004559C9" w:rsidP="00AC19C9">
      <w:pPr>
        <w:pStyle w:val="ListParagraph"/>
        <w:widowControl w:val="0"/>
        <w:numPr>
          <w:ilvl w:val="0"/>
          <w:numId w:val="28"/>
        </w:numPr>
        <w:shd w:val="clear" w:color="auto" w:fill="FFFFFF"/>
        <w:tabs>
          <w:tab w:val="left" w:pos="1224"/>
        </w:tabs>
        <w:autoSpaceDE w:val="0"/>
        <w:autoSpaceDN w:val="0"/>
        <w:adjustRightInd w:val="0"/>
        <w:spacing w:before="120" w:after="240" w:line="312" w:lineRule="auto"/>
        <w:jc w:val="both"/>
        <w:rPr>
          <w:rFonts w:ascii="Sylfaen" w:hAnsi="Sylfaen" w:cstheme="majorBidi"/>
          <w:spacing w:val="-6"/>
          <w:sz w:val="24"/>
          <w:szCs w:val="24"/>
        </w:rPr>
      </w:pPr>
      <w:r w:rsidRPr="0068275E">
        <w:rPr>
          <w:rFonts w:ascii="Sylfaen" w:hAnsi="Sylfaen" w:cstheme="majorBidi"/>
          <w:spacing w:val="-3"/>
          <w:sz w:val="24"/>
          <w:szCs w:val="24"/>
        </w:rPr>
        <w:t xml:space="preserve">sous une forme quelconque, partage les produits de la prostitution </w:t>
      </w:r>
      <w:r w:rsidRPr="0068275E">
        <w:rPr>
          <w:rFonts w:ascii="Sylfaen" w:hAnsi="Sylfaen" w:cstheme="majorBidi"/>
          <w:spacing w:val="-4"/>
          <w:sz w:val="24"/>
          <w:szCs w:val="24"/>
        </w:rPr>
        <w:t xml:space="preserve">d'autrui et reçoit les subsides d'une personne se livrant habituellement </w:t>
      </w:r>
      <w:r w:rsidRPr="0068275E">
        <w:rPr>
          <w:rFonts w:ascii="Sylfaen" w:hAnsi="Sylfaen" w:cstheme="majorBidi"/>
          <w:spacing w:val="-2"/>
          <w:sz w:val="24"/>
          <w:szCs w:val="24"/>
        </w:rPr>
        <w:t>à la prostitution</w:t>
      </w:r>
      <w:r w:rsidR="00E839E6" w:rsidRPr="0068275E">
        <w:rPr>
          <w:rFonts w:ascii="Sylfaen" w:hAnsi="Sylfaen" w:cstheme="majorBidi"/>
          <w:spacing w:val="-2"/>
          <w:sz w:val="24"/>
          <w:szCs w:val="24"/>
        </w:rPr>
        <w:t>,</w:t>
      </w:r>
    </w:p>
    <w:p w:rsidR="004559C9" w:rsidRPr="0068275E" w:rsidRDefault="004559C9" w:rsidP="00AC19C9">
      <w:pPr>
        <w:pStyle w:val="ListParagraph"/>
        <w:widowControl w:val="0"/>
        <w:numPr>
          <w:ilvl w:val="0"/>
          <w:numId w:val="28"/>
        </w:numPr>
        <w:shd w:val="clear" w:color="auto" w:fill="FFFFFF"/>
        <w:tabs>
          <w:tab w:val="left" w:pos="1224"/>
        </w:tabs>
        <w:autoSpaceDE w:val="0"/>
        <w:autoSpaceDN w:val="0"/>
        <w:adjustRightInd w:val="0"/>
        <w:spacing w:before="120" w:after="240" w:line="312" w:lineRule="auto"/>
        <w:jc w:val="both"/>
        <w:rPr>
          <w:rFonts w:ascii="Sylfaen" w:hAnsi="Sylfaen" w:cstheme="majorBidi"/>
          <w:sz w:val="24"/>
          <w:szCs w:val="24"/>
        </w:rPr>
      </w:pPr>
      <w:r w:rsidRPr="0068275E">
        <w:rPr>
          <w:rFonts w:ascii="Sylfaen" w:hAnsi="Sylfaen" w:cstheme="majorBidi"/>
          <w:spacing w:val="-6"/>
          <w:sz w:val="24"/>
          <w:szCs w:val="24"/>
        </w:rPr>
        <w:t>embauche, entraîne ou entretient, même avec son consentement, un</w:t>
      </w:r>
      <w:r w:rsidRPr="0068275E">
        <w:rPr>
          <w:rFonts w:ascii="Sylfaen" w:hAnsi="Sylfaen" w:cstheme="majorBidi"/>
          <w:spacing w:val="-3"/>
          <w:sz w:val="24"/>
          <w:szCs w:val="24"/>
        </w:rPr>
        <w:t>e personne même majeure, en vue de la prostitution</w:t>
      </w:r>
      <w:r w:rsidRPr="0068275E">
        <w:rPr>
          <w:rFonts w:ascii="Sylfaen" w:hAnsi="Sylfaen" w:cstheme="majorBidi"/>
          <w:sz w:val="24"/>
          <w:szCs w:val="24"/>
        </w:rPr>
        <w:t>.</w:t>
      </w:r>
    </w:p>
    <w:p w:rsidR="00460525" w:rsidRPr="0068275E" w:rsidRDefault="004559C9" w:rsidP="00AC19C9">
      <w:pPr>
        <w:shd w:val="clear" w:color="auto" w:fill="FFFFFF"/>
        <w:spacing w:before="120" w:after="240" w:line="312" w:lineRule="auto"/>
        <w:jc w:val="both"/>
        <w:rPr>
          <w:rFonts w:ascii="Sylfaen" w:hAnsi="Sylfaen" w:cstheme="majorBidi"/>
          <w:sz w:val="24"/>
          <w:szCs w:val="24"/>
        </w:rPr>
      </w:pPr>
      <w:r w:rsidRPr="0068275E">
        <w:rPr>
          <w:rFonts w:ascii="Sylfaen" w:hAnsi="Sylfaen" w:cstheme="majorBidi"/>
          <w:sz w:val="24"/>
          <w:szCs w:val="24"/>
        </w:rPr>
        <w:t>En matière de procédure</w:t>
      </w:r>
      <w:r w:rsidR="00384F83" w:rsidRPr="0068275E">
        <w:rPr>
          <w:rFonts w:ascii="Sylfaen" w:hAnsi="Sylfaen" w:cstheme="majorBidi"/>
          <w:sz w:val="24"/>
          <w:szCs w:val="24"/>
        </w:rPr>
        <w:t>,</w:t>
      </w:r>
      <w:r w:rsidRPr="0068275E">
        <w:rPr>
          <w:rFonts w:ascii="Sylfaen" w:hAnsi="Sylfaen" w:cstheme="majorBidi"/>
          <w:sz w:val="24"/>
          <w:szCs w:val="24"/>
        </w:rPr>
        <w:t xml:space="preserve"> </w:t>
      </w:r>
      <w:r w:rsidR="00E839E6" w:rsidRPr="0068275E">
        <w:rPr>
          <w:rFonts w:ascii="Sylfaen" w:hAnsi="Sylfaen" w:cstheme="majorBidi"/>
          <w:sz w:val="24"/>
          <w:szCs w:val="24"/>
        </w:rPr>
        <w:t>de n</w:t>
      </w:r>
      <w:r w:rsidRPr="0068275E">
        <w:rPr>
          <w:rFonts w:ascii="Sylfaen" w:hAnsi="Sylfaen" w:cstheme="majorBidi"/>
          <w:sz w:val="24"/>
          <w:szCs w:val="24"/>
        </w:rPr>
        <w:t xml:space="preserve">ouvelles dispositions </w:t>
      </w:r>
      <w:r w:rsidR="00E839E6" w:rsidRPr="0068275E">
        <w:rPr>
          <w:rFonts w:ascii="Sylfaen" w:hAnsi="Sylfaen" w:cstheme="majorBidi"/>
          <w:sz w:val="24"/>
          <w:szCs w:val="24"/>
        </w:rPr>
        <w:t>ont été prises et qui portent entre autres  la m</w:t>
      </w:r>
      <w:r w:rsidRPr="0068275E">
        <w:rPr>
          <w:rFonts w:ascii="Sylfaen" w:hAnsi="Sylfaen" w:cstheme="majorBidi"/>
          <w:sz w:val="24"/>
          <w:szCs w:val="24"/>
        </w:rPr>
        <w:t>ise en place de pôles judiciaires spécialisés qui étendent la compétence territoriale du Procureur de la République, du Juge d’instruction et du Président de tribunal à  d’autres tribunaux notamment en matière  de crime transnational organisé</w:t>
      </w:r>
      <w:r w:rsidR="004B1FD8" w:rsidRPr="0068275E">
        <w:rPr>
          <w:rFonts w:ascii="Sylfaen" w:hAnsi="Sylfaen" w:cstheme="majorBidi"/>
          <w:sz w:val="24"/>
          <w:szCs w:val="24"/>
        </w:rPr>
        <w:t>,</w:t>
      </w:r>
      <w:r w:rsidR="00460525" w:rsidRPr="0068275E">
        <w:rPr>
          <w:rFonts w:ascii="Sylfaen" w:hAnsi="Sylfaen" w:cstheme="majorBidi"/>
          <w:sz w:val="24"/>
          <w:szCs w:val="24"/>
        </w:rPr>
        <w:t xml:space="preserve"> </w:t>
      </w:r>
      <w:r w:rsidRPr="0068275E">
        <w:rPr>
          <w:rFonts w:ascii="Sylfaen" w:hAnsi="Sylfaen" w:cstheme="majorBidi"/>
          <w:sz w:val="24"/>
          <w:szCs w:val="24"/>
        </w:rPr>
        <w:t>introduction du principe de l’imprescriptibilité des crimes et délits relatifs à la crimin</w:t>
      </w:r>
      <w:r w:rsidR="004B1FD8" w:rsidRPr="0068275E">
        <w:rPr>
          <w:rFonts w:ascii="Sylfaen" w:hAnsi="Sylfaen" w:cstheme="majorBidi"/>
          <w:sz w:val="24"/>
          <w:szCs w:val="24"/>
        </w:rPr>
        <w:t>alité transnationale organisée (art.8 bis)  et des peines qui y sont prononcées (art.612 bis), y compris la traite des personnes, la p</w:t>
      </w:r>
      <w:r w:rsidRPr="0068275E">
        <w:rPr>
          <w:rFonts w:ascii="Sylfaen" w:hAnsi="Sylfaen" w:cstheme="majorBidi"/>
          <w:sz w:val="24"/>
          <w:szCs w:val="24"/>
        </w:rPr>
        <w:t xml:space="preserve">rotection </w:t>
      </w:r>
      <w:r w:rsidR="004B1FD8" w:rsidRPr="0068275E">
        <w:rPr>
          <w:rFonts w:ascii="Sylfaen" w:hAnsi="Sylfaen" w:cstheme="majorBidi"/>
          <w:sz w:val="24"/>
          <w:szCs w:val="24"/>
        </w:rPr>
        <w:t xml:space="preserve">des </w:t>
      </w:r>
      <w:r w:rsidR="00460525" w:rsidRPr="0068275E">
        <w:rPr>
          <w:rFonts w:ascii="Sylfaen" w:hAnsi="Sylfaen" w:cstheme="majorBidi"/>
          <w:sz w:val="24"/>
          <w:szCs w:val="24"/>
        </w:rPr>
        <w:t>témoins</w:t>
      </w:r>
      <w:r w:rsidR="004B1FD8" w:rsidRPr="0068275E">
        <w:rPr>
          <w:rFonts w:ascii="Sylfaen" w:hAnsi="Sylfaen" w:cstheme="majorBidi"/>
          <w:sz w:val="24"/>
          <w:szCs w:val="24"/>
        </w:rPr>
        <w:t xml:space="preserve"> </w:t>
      </w:r>
      <w:r w:rsidRPr="0068275E">
        <w:rPr>
          <w:rFonts w:ascii="Sylfaen" w:hAnsi="Sylfaen" w:cstheme="majorBidi"/>
          <w:sz w:val="24"/>
          <w:szCs w:val="24"/>
        </w:rPr>
        <w:t xml:space="preserve">et </w:t>
      </w:r>
      <w:r w:rsidR="004B1FD8" w:rsidRPr="0068275E">
        <w:rPr>
          <w:rFonts w:ascii="Sylfaen" w:hAnsi="Sylfaen" w:cstheme="majorBidi"/>
          <w:sz w:val="24"/>
          <w:szCs w:val="24"/>
        </w:rPr>
        <w:t>l’</w:t>
      </w:r>
      <w:r w:rsidRPr="0068275E">
        <w:rPr>
          <w:rFonts w:ascii="Sylfaen" w:hAnsi="Sylfaen" w:cstheme="majorBidi"/>
          <w:sz w:val="24"/>
          <w:szCs w:val="24"/>
        </w:rPr>
        <w:t>assistance aux victimes</w:t>
      </w:r>
      <w:r w:rsidR="004B1FD8" w:rsidRPr="0068275E">
        <w:rPr>
          <w:rFonts w:ascii="Sylfaen" w:hAnsi="Sylfaen" w:cstheme="majorBidi"/>
          <w:sz w:val="24"/>
          <w:szCs w:val="24"/>
        </w:rPr>
        <w:t xml:space="preserve"> ((Art. 65 bis 19 à 65 bis 28 de l’</w:t>
      </w:r>
      <w:r w:rsidRPr="0068275E">
        <w:rPr>
          <w:rFonts w:ascii="Sylfaen" w:hAnsi="Sylfaen" w:cstheme="majorBidi"/>
          <w:sz w:val="24"/>
          <w:szCs w:val="24"/>
        </w:rPr>
        <w:t>Ordonnance n° 15-02 du 23 juillet 2015</w:t>
      </w:r>
      <w:r w:rsidR="004B1FD8" w:rsidRPr="0068275E">
        <w:rPr>
          <w:rFonts w:ascii="Sylfaen" w:hAnsi="Sylfaen" w:cstheme="majorBidi"/>
          <w:sz w:val="24"/>
          <w:szCs w:val="24"/>
        </w:rPr>
        <w:t>)</w:t>
      </w:r>
      <w:r w:rsidRPr="0068275E">
        <w:rPr>
          <w:rFonts w:ascii="Sylfaen" w:hAnsi="Sylfaen" w:cstheme="majorBidi"/>
          <w:sz w:val="24"/>
          <w:szCs w:val="24"/>
        </w:rPr>
        <w:t xml:space="preserve"> modifiant et complétant le Code de procédure pénale a introduit des dispositions relatives à la protection des témoins, des experts, et des victimes qui s’appliquent aux faits </w:t>
      </w:r>
      <w:r w:rsidR="00832564" w:rsidRPr="0068275E">
        <w:rPr>
          <w:rFonts w:ascii="Sylfaen" w:hAnsi="Sylfaen" w:cstheme="majorBidi"/>
          <w:sz w:val="24"/>
          <w:szCs w:val="24"/>
        </w:rPr>
        <w:t>liés à la traite des personnes.</w:t>
      </w:r>
      <w:r w:rsidRPr="0068275E">
        <w:rPr>
          <w:rFonts w:ascii="Sylfaen" w:hAnsi="Sylfaen" w:cstheme="majorBidi"/>
          <w:sz w:val="24"/>
          <w:szCs w:val="24"/>
        </w:rPr>
        <w:t xml:space="preserve">    </w:t>
      </w:r>
    </w:p>
    <w:p w:rsidR="00460525" w:rsidRPr="0068275E" w:rsidRDefault="004559C9" w:rsidP="00AC19C9">
      <w:pPr>
        <w:shd w:val="clear" w:color="auto" w:fill="FFFFFF"/>
        <w:tabs>
          <w:tab w:val="left" w:pos="1231"/>
        </w:tabs>
        <w:spacing w:before="120" w:after="240" w:line="312" w:lineRule="auto"/>
        <w:jc w:val="both"/>
        <w:rPr>
          <w:rFonts w:ascii="Sylfaen" w:hAnsi="Sylfaen" w:cstheme="majorBidi"/>
          <w:spacing w:val="10"/>
          <w:sz w:val="24"/>
          <w:szCs w:val="24"/>
        </w:rPr>
      </w:pPr>
      <w:r w:rsidRPr="0068275E">
        <w:rPr>
          <w:rFonts w:ascii="Sylfaen" w:hAnsi="Sylfaen" w:cstheme="majorBidi"/>
          <w:spacing w:val="7"/>
          <w:sz w:val="24"/>
          <w:szCs w:val="24"/>
        </w:rPr>
        <w:t xml:space="preserve">L'assistance judiciaire aux victimes de la traite </w:t>
      </w:r>
      <w:r w:rsidR="004B1FD8" w:rsidRPr="0068275E">
        <w:rPr>
          <w:rFonts w:ascii="Sylfaen" w:hAnsi="Sylfaen" w:cstheme="majorBidi"/>
          <w:spacing w:val="7"/>
          <w:sz w:val="24"/>
          <w:szCs w:val="24"/>
        </w:rPr>
        <w:t xml:space="preserve">comporte également la mise à disposition gratuite </w:t>
      </w:r>
      <w:r w:rsidRPr="0068275E">
        <w:rPr>
          <w:rFonts w:ascii="Sylfaen" w:hAnsi="Sylfaen" w:cstheme="majorBidi"/>
          <w:spacing w:val="7"/>
          <w:sz w:val="24"/>
          <w:szCs w:val="24"/>
        </w:rPr>
        <w:t>d'un interprète pour les victimes étrangères ou</w:t>
      </w:r>
      <w:r w:rsidR="00460525" w:rsidRPr="0068275E">
        <w:rPr>
          <w:rFonts w:ascii="Sylfaen" w:hAnsi="Sylfaen" w:cstheme="majorBidi"/>
          <w:spacing w:val="7"/>
          <w:sz w:val="24"/>
          <w:szCs w:val="24"/>
        </w:rPr>
        <w:t xml:space="preserve"> </w:t>
      </w:r>
      <w:r w:rsidRPr="0068275E">
        <w:rPr>
          <w:rFonts w:ascii="Sylfaen" w:hAnsi="Sylfaen" w:cstheme="majorBidi"/>
          <w:spacing w:val="7"/>
          <w:sz w:val="24"/>
          <w:szCs w:val="24"/>
        </w:rPr>
        <w:t>sourdes</w:t>
      </w:r>
      <w:r w:rsidR="00460525" w:rsidRPr="0068275E">
        <w:rPr>
          <w:rFonts w:ascii="Sylfaen" w:hAnsi="Sylfaen" w:cstheme="majorBidi"/>
          <w:spacing w:val="7"/>
          <w:sz w:val="24"/>
          <w:szCs w:val="24"/>
        </w:rPr>
        <w:t xml:space="preserve"> </w:t>
      </w:r>
      <w:r w:rsidR="004B1FD8" w:rsidRPr="0068275E">
        <w:rPr>
          <w:rFonts w:ascii="Sylfaen" w:hAnsi="Sylfaen" w:cstheme="majorBidi"/>
          <w:spacing w:val="10"/>
          <w:sz w:val="24"/>
          <w:szCs w:val="24"/>
        </w:rPr>
        <w:t>et  muettes. Elle</w:t>
      </w:r>
      <w:r w:rsidRPr="0068275E">
        <w:rPr>
          <w:rFonts w:ascii="Sylfaen" w:hAnsi="Sylfaen" w:cstheme="majorBidi"/>
          <w:spacing w:val="10"/>
          <w:sz w:val="24"/>
          <w:szCs w:val="24"/>
        </w:rPr>
        <w:t xml:space="preserve"> est  obligatoire  à  toutes  les  étapes  de   la   procédure judiciaire  et ce,</w:t>
      </w:r>
      <w:r w:rsidRPr="0068275E">
        <w:rPr>
          <w:rFonts w:ascii="Sylfaen" w:hAnsi="Sylfaen" w:cstheme="majorBidi"/>
          <w:spacing w:val="3"/>
          <w:sz w:val="24"/>
          <w:szCs w:val="24"/>
        </w:rPr>
        <w:t xml:space="preserve"> conformément aux articles 91 et suivants du Code de procédure pénale</w:t>
      </w:r>
      <w:r w:rsidR="004B1FD8" w:rsidRPr="0068275E">
        <w:rPr>
          <w:rFonts w:ascii="Sylfaen" w:hAnsi="Sylfaen" w:cstheme="majorBidi"/>
          <w:spacing w:val="3"/>
          <w:sz w:val="24"/>
          <w:szCs w:val="24"/>
        </w:rPr>
        <w:t>.</w:t>
      </w:r>
    </w:p>
    <w:p w:rsidR="00460525" w:rsidRPr="0068275E" w:rsidRDefault="004559C9" w:rsidP="00CC3549">
      <w:pPr>
        <w:shd w:val="clear" w:color="auto" w:fill="FFFFFF"/>
        <w:spacing w:before="120" w:after="240" w:line="312" w:lineRule="auto"/>
        <w:jc w:val="both"/>
        <w:rPr>
          <w:rFonts w:ascii="Sylfaen" w:hAnsi="Sylfaen" w:cstheme="majorBidi"/>
          <w:sz w:val="24"/>
          <w:szCs w:val="24"/>
        </w:rPr>
      </w:pPr>
      <w:r w:rsidRPr="0068275E">
        <w:rPr>
          <w:rFonts w:ascii="Sylfaen" w:hAnsi="Sylfaen" w:cstheme="majorBidi"/>
          <w:sz w:val="24"/>
          <w:szCs w:val="24"/>
        </w:rPr>
        <w:t>Le traitement judiciaire de la traite des personnes</w:t>
      </w:r>
      <w:r w:rsidR="004B1FD8" w:rsidRPr="0068275E">
        <w:rPr>
          <w:rFonts w:ascii="Sylfaen" w:hAnsi="Sylfaen" w:cstheme="majorBidi"/>
          <w:sz w:val="24"/>
          <w:szCs w:val="24"/>
        </w:rPr>
        <w:t xml:space="preserve"> et en l’absence d’un texte jusqu’en 2014, les juridictions n’ont pas </w:t>
      </w:r>
      <w:r w:rsidR="008D304C" w:rsidRPr="0068275E">
        <w:rPr>
          <w:rFonts w:ascii="Sylfaen" w:hAnsi="Sylfaen" w:cstheme="majorBidi"/>
          <w:sz w:val="24"/>
          <w:szCs w:val="24"/>
        </w:rPr>
        <w:t xml:space="preserve">eu </w:t>
      </w:r>
      <w:r w:rsidR="004B1FD8" w:rsidRPr="0068275E">
        <w:rPr>
          <w:rFonts w:ascii="Sylfaen" w:hAnsi="Sylfaen" w:cstheme="majorBidi"/>
          <w:sz w:val="24"/>
          <w:szCs w:val="24"/>
        </w:rPr>
        <w:t xml:space="preserve">à connaitre de ce genre de crime. </w:t>
      </w:r>
      <w:r w:rsidR="008D304C" w:rsidRPr="0068275E">
        <w:rPr>
          <w:rFonts w:ascii="Sylfaen" w:hAnsi="Sylfaen" w:cstheme="majorBidi"/>
          <w:sz w:val="24"/>
          <w:szCs w:val="24"/>
        </w:rPr>
        <w:t xml:space="preserve">Toutefois depuis cette amendement, les juridictions se sont saisies de sept 7 affaires dont certaines ont rendues des arrêts et d’autres sont toujours en instruction. </w:t>
      </w:r>
    </w:p>
    <w:p w:rsidR="000F685C" w:rsidRPr="0068275E" w:rsidRDefault="00FE72EC" w:rsidP="00AC19C9">
      <w:pPr>
        <w:widowControl w:val="0"/>
        <w:shd w:val="clear" w:color="auto" w:fill="FFFFFF"/>
        <w:autoSpaceDE w:val="0"/>
        <w:autoSpaceDN w:val="0"/>
        <w:adjustRightInd w:val="0"/>
        <w:spacing w:before="120" w:after="240" w:line="312" w:lineRule="auto"/>
        <w:ind w:right="7"/>
        <w:jc w:val="both"/>
        <w:rPr>
          <w:rFonts w:ascii="Sylfaen" w:hAnsi="Sylfaen" w:cstheme="majorBidi"/>
          <w:sz w:val="24"/>
          <w:szCs w:val="24"/>
        </w:rPr>
      </w:pPr>
      <w:r w:rsidRPr="0068275E">
        <w:rPr>
          <w:rFonts w:ascii="Sylfaen" w:hAnsi="Sylfaen" w:cstheme="majorBidi"/>
          <w:sz w:val="24"/>
          <w:szCs w:val="24"/>
        </w:rPr>
        <w:t>Enfin, la formation et la sensibilisation sont deux axes sur lesquelles les agents chargés de l’application des lois sont régulièrement mis à contribution. La délégation pourra lors du débat interactif vous informer des  séminaires, ateliers et autres journées d’études dédiées à la prévention et à la répression de la traite humaine, organisées ces dernières années.</w:t>
      </w:r>
    </w:p>
    <w:p w:rsidR="000F685C" w:rsidRPr="0068275E" w:rsidRDefault="00832564" w:rsidP="00CC3549">
      <w:pPr>
        <w:widowControl w:val="0"/>
        <w:shd w:val="clear" w:color="auto" w:fill="FFFFFF"/>
        <w:autoSpaceDE w:val="0"/>
        <w:autoSpaceDN w:val="0"/>
        <w:adjustRightInd w:val="0"/>
        <w:spacing w:before="120" w:after="240" w:line="312" w:lineRule="auto"/>
        <w:ind w:right="7"/>
        <w:jc w:val="both"/>
        <w:rPr>
          <w:rFonts w:ascii="Sylfaen" w:hAnsi="Sylfaen" w:cstheme="majorBidi"/>
          <w:b/>
          <w:bCs/>
          <w:sz w:val="24"/>
          <w:szCs w:val="24"/>
        </w:rPr>
      </w:pPr>
      <w:r w:rsidRPr="0068275E">
        <w:rPr>
          <w:rFonts w:ascii="Sylfaen" w:hAnsi="Sylfaen"/>
          <w:b/>
          <w:bCs/>
          <w:sz w:val="24"/>
          <w:szCs w:val="24"/>
          <w:lang w:bidi="ar-DZ"/>
        </w:rPr>
        <w:t>Madame la Présidente</w:t>
      </w:r>
      <w:r w:rsidR="000F685C" w:rsidRPr="0068275E">
        <w:rPr>
          <w:rFonts w:ascii="Sylfaen" w:hAnsi="Sylfaen" w:cstheme="majorBidi"/>
          <w:b/>
          <w:bCs/>
          <w:sz w:val="24"/>
          <w:szCs w:val="24"/>
        </w:rPr>
        <w:t>,</w:t>
      </w:r>
    </w:p>
    <w:p w:rsidR="00D87E82" w:rsidRPr="0068275E" w:rsidRDefault="000F685C" w:rsidP="00AC19C9">
      <w:pPr>
        <w:widowControl w:val="0"/>
        <w:shd w:val="clear" w:color="auto" w:fill="FFFFFF"/>
        <w:autoSpaceDE w:val="0"/>
        <w:autoSpaceDN w:val="0"/>
        <w:adjustRightInd w:val="0"/>
        <w:spacing w:before="120" w:after="240" w:line="312" w:lineRule="auto"/>
        <w:ind w:right="7"/>
        <w:jc w:val="both"/>
        <w:rPr>
          <w:rFonts w:ascii="Sylfaen" w:hAnsi="Sylfaen" w:cstheme="majorBidi"/>
          <w:b/>
          <w:bCs/>
          <w:sz w:val="24"/>
          <w:szCs w:val="24"/>
        </w:rPr>
      </w:pPr>
      <w:r w:rsidRPr="0068275E">
        <w:rPr>
          <w:rFonts w:ascii="Sylfaen" w:hAnsi="Sylfaen" w:cstheme="majorBidi"/>
          <w:b/>
          <w:bCs/>
          <w:sz w:val="24"/>
          <w:szCs w:val="24"/>
        </w:rPr>
        <w:t>Mesdames et Messieurs les experts.</w:t>
      </w:r>
    </w:p>
    <w:p w:rsidR="003D1F15" w:rsidRPr="0068275E" w:rsidRDefault="00D87E82" w:rsidP="00AC19C9">
      <w:pPr>
        <w:pStyle w:val="p5"/>
        <w:spacing w:before="120" w:after="240" w:line="312" w:lineRule="auto"/>
        <w:rPr>
          <w:rFonts w:ascii="Sylfaen" w:hAnsi="Sylfaen"/>
          <w:lang w:val="fr-FR"/>
        </w:rPr>
      </w:pPr>
      <w:r w:rsidRPr="0068275E">
        <w:rPr>
          <w:rFonts w:ascii="Sylfaen" w:hAnsi="Sylfaen"/>
          <w:lang w:val="fr-FR"/>
        </w:rPr>
        <w:t xml:space="preserve">Connue d’abord comme un pays de transit, l’Algérie est devenue ces dernières années un pays de destination des migrants en raison des restrictions que l’Europe a imposée. </w:t>
      </w:r>
    </w:p>
    <w:p w:rsidR="003D1F15" w:rsidRPr="0068275E" w:rsidRDefault="00D87E82" w:rsidP="00AC19C9">
      <w:pPr>
        <w:pStyle w:val="p5"/>
        <w:spacing w:before="120" w:after="240" w:line="312" w:lineRule="auto"/>
        <w:rPr>
          <w:rFonts w:ascii="Sylfaen" w:hAnsi="Sylfaen"/>
          <w:lang w:val="fr-FR"/>
        </w:rPr>
      </w:pPr>
      <w:r w:rsidRPr="0068275E">
        <w:rPr>
          <w:rFonts w:ascii="Sylfaen" w:hAnsi="Sylfaen"/>
          <w:lang w:val="fr-FR"/>
        </w:rPr>
        <w:t>Ce</w:t>
      </w:r>
      <w:r w:rsidR="00AD120F" w:rsidRPr="0068275E">
        <w:rPr>
          <w:rFonts w:ascii="Sylfaen" w:hAnsi="Sylfaen"/>
          <w:lang w:val="fr-FR"/>
        </w:rPr>
        <w:t>t</w:t>
      </w:r>
      <w:r w:rsidRPr="0068275E">
        <w:rPr>
          <w:rFonts w:ascii="Sylfaen" w:hAnsi="Sylfaen"/>
          <w:lang w:val="fr-FR"/>
        </w:rPr>
        <w:t xml:space="preserve"> </w:t>
      </w:r>
      <w:r w:rsidR="00AD120F" w:rsidRPr="0068275E">
        <w:rPr>
          <w:rFonts w:ascii="Sylfaen" w:hAnsi="Sylfaen"/>
          <w:lang w:val="fr-FR"/>
        </w:rPr>
        <w:t>af</w:t>
      </w:r>
      <w:r w:rsidRPr="0068275E">
        <w:rPr>
          <w:rFonts w:ascii="Sylfaen" w:hAnsi="Sylfaen"/>
          <w:lang w:val="fr-FR"/>
        </w:rPr>
        <w:t>flux migratoires sans précédent notamment en pr</w:t>
      </w:r>
      <w:r w:rsidR="00AD120F" w:rsidRPr="0068275E">
        <w:rPr>
          <w:rFonts w:ascii="Sylfaen" w:hAnsi="Sylfaen"/>
          <w:lang w:val="fr-FR"/>
        </w:rPr>
        <w:t xml:space="preserve">ovenance des pays subsahariens, </w:t>
      </w:r>
      <w:r w:rsidRPr="0068275E">
        <w:rPr>
          <w:rFonts w:ascii="Sylfaen" w:hAnsi="Sylfaen"/>
          <w:lang w:val="fr-FR"/>
        </w:rPr>
        <w:t xml:space="preserve">s’explique par la position géostratégique </w:t>
      </w:r>
      <w:r w:rsidR="003D1F15" w:rsidRPr="0068275E">
        <w:rPr>
          <w:rFonts w:ascii="Sylfaen" w:hAnsi="Sylfaen"/>
          <w:lang w:val="fr-FR"/>
        </w:rPr>
        <w:t xml:space="preserve">au regard des vastes frontières terrestres avec sept pays (7.011 kms) et maritimes (1.200 kms), </w:t>
      </w:r>
      <w:r w:rsidRPr="0068275E">
        <w:rPr>
          <w:rFonts w:ascii="Sylfaen" w:hAnsi="Sylfaen"/>
          <w:lang w:val="fr-FR"/>
        </w:rPr>
        <w:t xml:space="preserve">et les opportunités de travail et de stabilité que l’Algérie offre </w:t>
      </w:r>
      <w:r w:rsidR="003D1F15" w:rsidRPr="0068275E">
        <w:rPr>
          <w:rFonts w:ascii="Sylfaen" w:hAnsi="Sylfaen"/>
          <w:lang w:val="fr-FR"/>
        </w:rPr>
        <w:t xml:space="preserve">en particulier avec </w:t>
      </w:r>
      <w:r w:rsidRPr="0068275E">
        <w:rPr>
          <w:rFonts w:ascii="Sylfaen" w:hAnsi="Sylfaen"/>
          <w:lang w:val="fr-FR"/>
        </w:rPr>
        <w:t>les récentes crises politiques en Libye, au Sahel et en Syrie.</w:t>
      </w:r>
    </w:p>
    <w:p w:rsidR="00BA5EAA" w:rsidRPr="0068275E" w:rsidRDefault="00D87E82" w:rsidP="00AC19C9">
      <w:pPr>
        <w:pStyle w:val="p5"/>
        <w:spacing w:before="120" w:after="240" w:line="312" w:lineRule="auto"/>
        <w:rPr>
          <w:rFonts w:ascii="Sylfaen" w:hAnsi="Sylfaen"/>
          <w:lang w:val="fr-FR"/>
        </w:rPr>
      </w:pPr>
      <w:r w:rsidRPr="0068275E">
        <w:rPr>
          <w:rFonts w:ascii="Sylfaen" w:hAnsi="Sylfaen"/>
          <w:lang w:val="fr-FR"/>
        </w:rPr>
        <w:t xml:space="preserve">Face à ces flux, l’Algérie a adopté une position d’ouverture et de tolérance, en ligne avec les traditions d’hospitalité </w:t>
      </w:r>
      <w:r w:rsidR="003D1F15" w:rsidRPr="0068275E">
        <w:rPr>
          <w:rFonts w:ascii="Sylfaen" w:hAnsi="Sylfaen"/>
          <w:lang w:val="fr-FR"/>
        </w:rPr>
        <w:t xml:space="preserve">et de générosité </w:t>
      </w:r>
      <w:r w:rsidRPr="0068275E">
        <w:rPr>
          <w:rFonts w:ascii="Sylfaen" w:hAnsi="Sylfaen"/>
          <w:lang w:val="fr-FR"/>
        </w:rPr>
        <w:t xml:space="preserve">du peuple algérien, en accueillant des dizaines de milliers de migrants irréguliers, notamment </w:t>
      </w:r>
      <w:proofErr w:type="spellStart"/>
      <w:r w:rsidRPr="0068275E">
        <w:rPr>
          <w:rFonts w:ascii="Sylfaen" w:hAnsi="Sylfaen"/>
          <w:lang w:val="fr-FR"/>
        </w:rPr>
        <w:t>Sub</w:t>
      </w:r>
      <w:proofErr w:type="spellEnd"/>
      <w:r w:rsidR="00AD120F" w:rsidRPr="0068275E">
        <w:rPr>
          <w:rFonts w:ascii="Sylfaen" w:hAnsi="Sylfaen"/>
          <w:lang w:val="fr-FR"/>
        </w:rPr>
        <w:t xml:space="preserve"> </w:t>
      </w:r>
      <w:r w:rsidRPr="0068275E">
        <w:rPr>
          <w:rFonts w:ascii="Sylfaen" w:hAnsi="Sylfaen"/>
          <w:lang w:val="fr-FR"/>
        </w:rPr>
        <w:t>sahariens.</w:t>
      </w:r>
      <w:r w:rsidR="003D1F15" w:rsidRPr="0068275E">
        <w:rPr>
          <w:rFonts w:ascii="Sylfaen" w:hAnsi="Sylfaen"/>
          <w:lang w:val="fr-FR"/>
        </w:rPr>
        <w:t xml:space="preserve"> Elle</w:t>
      </w:r>
      <w:r w:rsidRPr="0068275E">
        <w:rPr>
          <w:rFonts w:ascii="Sylfaen" w:hAnsi="Sylfaen"/>
          <w:lang w:val="fr-FR"/>
        </w:rPr>
        <w:t xml:space="preserve"> supporte seule le fardeau de prise en charge de</w:t>
      </w:r>
      <w:r w:rsidR="00BA5EAA" w:rsidRPr="0068275E">
        <w:rPr>
          <w:rFonts w:ascii="Sylfaen" w:hAnsi="Sylfaen"/>
          <w:lang w:val="fr-FR"/>
        </w:rPr>
        <w:t xml:space="preserve"> ces dern</w:t>
      </w:r>
      <w:r w:rsidRPr="0068275E">
        <w:rPr>
          <w:rFonts w:ascii="Sylfaen" w:hAnsi="Sylfaen"/>
          <w:lang w:val="fr-FR"/>
        </w:rPr>
        <w:t xml:space="preserve">iers qui bénéficient d’un traitement </w:t>
      </w:r>
      <w:r w:rsidR="003D1F15" w:rsidRPr="0068275E">
        <w:rPr>
          <w:rFonts w:ascii="Sylfaen" w:hAnsi="Sylfaen"/>
          <w:lang w:val="fr-FR"/>
        </w:rPr>
        <w:t>dans la dignité et la sureté de leur personne</w:t>
      </w:r>
      <w:r w:rsidRPr="0068275E">
        <w:rPr>
          <w:rFonts w:ascii="Sylfaen" w:hAnsi="Sylfaen"/>
          <w:lang w:val="fr-FR"/>
        </w:rPr>
        <w:t xml:space="preserve">. </w:t>
      </w:r>
    </w:p>
    <w:p w:rsidR="003D1F15" w:rsidRPr="0068275E" w:rsidRDefault="003D1F15" w:rsidP="00AC19C9">
      <w:pPr>
        <w:pStyle w:val="p5"/>
        <w:spacing w:before="120" w:after="240" w:line="312" w:lineRule="auto"/>
        <w:rPr>
          <w:rFonts w:ascii="Sylfaen" w:hAnsi="Sylfaen"/>
          <w:lang w:val="fr-FR"/>
        </w:rPr>
      </w:pPr>
      <w:r w:rsidRPr="0068275E">
        <w:rPr>
          <w:rFonts w:ascii="Sylfaen" w:hAnsi="Sylfaen"/>
          <w:lang w:val="fr-FR"/>
        </w:rPr>
        <w:t xml:space="preserve">Pour prévenir l’infiltration d’éléments terroristes parmi les populations migrantes, elle a procédé </w:t>
      </w:r>
      <w:r w:rsidR="00D87E82" w:rsidRPr="0068275E">
        <w:rPr>
          <w:rFonts w:ascii="Sylfaen" w:hAnsi="Sylfaen"/>
          <w:lang w:val="fr-FR"/>
        </w:rPr>
        <w:t>à</w:t>
      </w:r>
      <w:r w:rsidRPr="0068275E">
        <w:rPr>
          <w:rFonts w:ascii="Sylfaen" w:hAnsi="Sylfaen"/>
          <w:lang w:val="fr-FR"/>
        </w:rPr>
        <w:t xml:space="preserve"> leur identification quant cela a été possible en vue de </w:t>
      </w:r>
      <w:r w:rsidR="00AD120F" w:rsidRPr="0068275E">
        <w:rPr>
          <w:rFonts w:ascii="Sylfaen" w:hAnsi="Sylfaen"/>
          <w:lang w:val="fr-FR"/>
        </w:rPr>
        <w:t>cass</w:t>
      </w:r>
      <w:r w:rsidRPr="0068275E">
        <w:rPr>
          <w:rFonts w:ascii="Sylfaen" w:hAnsi="Sylfaen"/>
          <w:lang w:val="fr-FR"/>
        </w:rPr>
        <w:t xml:space="preserve">er les réseaux de </w:t>
      </w:r>
      <w:r w:rsidR="00D87E82" w:rsidRPr="0068275E">
        <w:rPr>
          <w:rFonts w:ascii="Sylfaen" w:hAnsi="Sylfaen"/>
          <w:lang w:val="fr-FR"/>
        </w:rPr>
        <w:t xml:space="preserve">la criminalité transnationale organisée, </w:t>
      </w:r>
      <w:r w:rsidRPr="0068275E">
        <w:rPr>
          <w:rFonts w:ascii="Sylfaen" w:hAnsi="Sylfaen"/>
          <w:lang w:val="fr-FR"/>
        </w:rPr>
        <w:t xml:space="preserve">qui exploite la misère et la </w:t>
      </w:r>
      <w:r w:rsidR="00AD120F" w:rsidRPr="0068275E">
        <w:rPr>
          <w:rFonts w:ascii="Sylfaen" w:hAnsi="Sylfaen"/>
          <w:lang w:val="fr-FR"/>
        </w:rPr>
        <w:t>détresse de ces populations en les obligeant à se donner</w:t>
      </w:r>
      <w:r w:rsidRPr="0068275E">
        <w:rPr>
          <w:rFonts w:ascii="Sylfaen" w:hAnsi="Sylfaen"/>
          <w:lang w:val="fr-FR"/>
        </w:rPr>
        <w:t xml:space="preserve"> à la prostitution</w:t>
      </w:r>
      <w:r w:rsidR="00AD120F" w:rsidRPr="0068275E">
        <w:rPr>
          <w:rFonts w:ascii="Sylfaen" w:hAnsi="Sylfaen"/>
          <w:lang w:val="fr-FR"/>
        </w:rPr>
        <w:t>,</w:t>
      </w:r>
      <w:r w:rsidRPr="0068275E">
        <w:rPr>
          <w:rFonts w:ascii="Sylfaen" w:hAnsi="Sylfaen"/>
          <w:lang w:val="fr-FR"/>
        </w:rPr>
        <w:t xml:space="preserve"> à la mendicité des enfants et au transport de la drogue et autres trafics illicites.</w:t>
      </w:r>
    </w:p>
    <w:p w:rsidR="00BA5EAA" w:rsidRPr="0068275E" w:rsidRDefault="003D1F15" w:rsidP="00AC19C9">
      <w:pPr>
        <w:pStyle w:val="p1"/>
        <w:spacing w:before="120" w:after="240" w:line="312" w:lineRule="auto"/>
        <w:rPr>
          <w:rFonts w:ascii="Sylfaen" w:hAnsi="Sylfaen"/>
          <w:lang w:val="fr-FR"/>
        </w:rPr>
      </w:pPr>
      <w:r w:rsidRPr="0068275E">
        <w:rPr>
          <w:rFonts w:ascii="Sylfaen" w:hAnsi="Sylfaen"/>
          <w:lang w:val="fr-FR"/>
        </w:rPr>
        <w:t xml:space="preserve">Si la quasi majorité de cette population </w:t>
      </w:r>
      <w:r w:rsidR="00D87E82" w:rsidRPr="0068275E">
        <w:rPr>
          <w:rFonts w:ascii="Sylfaen" w:hAnsi="Sylfaen"/>
          <w:lang w:val="fr-FR"/>
        </w:rPr>
        <w:t xml:space="preserve">se trouvant sur le territoire national est constituée de migrants économiques, les réfugiés ne représentant qu’une </w:t>
      </w:r>
      <w:r w:rsidRPr="0068275E">
        <w:rPr>
          <w:rFonts w:ascii="Sylfaen" w:hAnsi="Sylfaen"/>
          <w:lang w:val="fr-FR"/>
        </w:rPr>
        <w:t xml:space="preserve">infime </w:t>
      </w:r>
      <w:r w:rsidR="00D87E82" w:rsidRPr="0068275E">
        <w:rPr>
          <w:rFonts w:ascii="Sylfaen" w:hAnsi="Sylfaen"/>
          <w:lang w:val="fr-FR"/>
        </w:rPr>
        <w:t>proportion</w:t>
      </w:r>
      <w:r w:rsidRPr="0068275E">
        <w:rPr>
          <w:rFonts w:ascii="Sylfaen" w:hAnsi="Sylfaen"/>
          <w:lang w:val="fr-FR"/>
        </w:rPr>
        <w:t xml:space="preserve"> et sont sous le mandat du Haut Commissariat aux Réfugiés</w:t>
      </w:r>
      <w:r w:rsidR="00D87E82" w:rsidRPr="0068275E">
        <w:rPr>
          <w:rFonts w:ascii="Sylfaen" w:hAnsi="Sylfaen"/>
          <w:lang w:val="fr-FR"/>
        </w:rPr>
        <w:t xml:space="preserve">. </w:t>
      </w:r>
      <w:r w:rsidR="00BA5EAA" w:rsidRPr="0068275E">
        <w:rPr>
          <w:rFonts w:ascii="Sylfaen" w:hAnsi="Sylfaen"/>
          <w:lang w:val="fr-FR"/>
        </w:rPr>
        <w:t>Le Bureau des Apatrides et des Réfugiés (BAPRA) a reçu 45 demandes de statut de réfugié (Syriens, Libyens, Yéménites, Centrafricains), parmi les demandeurs d’asile enregistrés auprès de la Représentation du HCR à Alger.</w:t>
      </w:r>
    </w:p>
    <w:p w:rsidR="007E3B15" w:rsidRPr="0068275E" w:rsidRDefault="00D87E82" w:rsidP="00AC19C9">
      <w:pPr>
        <w:pStyle w:val="p5"/>
        <w:spacing w:before="120" w:after="240" w:line="312" w:lineRule="auto"/>
        <w:rPr>
          <w:rFonts w:ascii="Sylfaen" w:hAnsi="Sylfaen"/>
          <w:lang w:val="fr-FR"/>
        </w:rPr>
      </w:pPr>
      <w:r w:rsidRPr="0068275E">
        <w:rPr>
          <w:rFonts w:ascii="Sylfaen" w:hAnsi="Sylfaen"/>
          <w:lang w:val="fr-FR"/>
        </w:rPr>
        <w:t xml:space="preserve">Quant aux ressortissants syriens, </w:t>
      </w:r>
      <w:r w:rsidR="00AD120F" w:rsidRPr="0068275E">
        <w:rPr>
          <w:rFonts w:ascii="Sylfaen" w:hAnsi="Sylfaen"/>
          <w:lang w:val="fr-FR"/>
        </w:rPr>
        <w:t>dont le nombre est estimé à 40</w:t>
      </w:r>
      <w:r w:rsidR="00BA5EAA" w:rsidRPr="0068275E">
        <w:rPr>
          <w:rFonts w:ascii="Sylfaen" w:hAnsi="Sylfaen"/>
          <w:lang w:val="fr-FR"/>
        </w:rPr>
        <w:t xml:space="preserve"> 000, </w:t>
      </w:r>
      <w:r w:rsidRPr="0068275E">
        <w:rPr>
          <w:rFonts w:ascii="Sylfaen" w:hAnsi="Sylfaen"/>
          <w:lang w:val="fr-FR"/>
        </w:rPr>
        <w:t>ils ne sont pas considérés comme des réfugiés puisqu’ils sont régis par un dispositif spécifique en matière de séjour.</w:t>
      </w:r>
    </w:p>
    <w:p w:rsidR="003107EA" w:rsidRPr="0068275E" w:rsidRDefault="003107EA" w:rsidP="00AC19C9">
      <w:pPr>
        <w:pStyle w:val="p5"/>
        <w:spacing w:before="120" w:after="240" w:line="312" w:lineRule="auto"/>
        <w:rPr>
          <w:rFonts w:ascii="Sylfaen" w:hAnsi="Sylfaen"/>
          <w:lang w:val="fr-FR"/>
        </w:rPr>
      </w:pPr>
      <w:r w:rsidRPr="0068275E">
        <w:rPr>
          <w:rFonts w:ascii="Sylfaen" w:eastAsiaTheme="minorHAnsi" w:hAnsi="Sylfaen" w:cstheme="minorBidi"/>
          <w:lang w:val="fr-FR" w:eastAsia="en-US"/>
        </w:rPr>
        <w:t>L’Algérie refuse de jouer le gendarme de l’Europe à ses frontières. Elle considère que seule  la stabilisation et la sédentarisation de ces populations dans leurs territoires d’origine est la solution et que cela passe par des projets réfléchis qui emportent l’adhésion des populations locale</w:t>
      </w:r>
      <w:r w:rsidR="00AD120F" w:rsidRPr="0068275E">
        <w:rPr>
          <w:rFonts w:ascii="Sylfaen" w:eastAsiaTheme="minorHAnsi" w:hAnsi="Sylfaen" w:cstheme="minorBidi"/>
          <w:lang w:val="fr-FR" w:eastAsia="en-US"/>
        </w:rPr>
        <w:t>s</w:t>
      </w:r>
      <w:r w:rsidRPr="0068275E">
        <w:rPr>
          <w:rFonts w:ascii="Sylfaen" w:eastAsiaTheme="minorHAnsi" w:hAnsi="Sylfaen" w:cstheme="minorBidi"/>
          <w:lang w:val="fr-FR" w:eastAsia="en-US"/>
        </w:rPr>
        <w:t xml:space="preserve"> et non la mise à disposition de ligne de crédits pour se donner bonne conscience et dont les ¾ sont consommés par des </w:t>
      </w:r>
      <w:proofErr w:type="spellStart"/>
      <w:r w:rsidRPr="0068275E">
        <w:rPr>
          <w:rFonts w:ascii="Sylfaen" w:eastAsiaTheme="minorHAnsi" w:hAnsi="Sylfaen" w:cstheme="minorBidi"/>
          <w:lang w:val="fr-FR" w:eastAsia="en-US"/>
        </w:rPr>
        <w:t>ong</w:t>
      </w:r>
      <w:proofErr w:type="spellEnd"/>
      <w:r w:rsidRPr="0068275E">
        <w:rPr>
          <w:rFonts w:ascii="Sylfaen" w:eastAsiaTheme="minorHAnsi" w:hAnsi="Sylfaen" w:cstheme="minorBidi"/>
          <w:lang w:val="fr-FR" w:eastAsia="en-US"/>
        </w:rPr>
        <w:t xml:space="preserve"> </w:t>
      </w:r>
      <w:r w:rsidR="00AD120F" w:rsidRPr="0068275E">
        <w:rPr>
          <w:rFonts w:ascii="Sylfaen" w:eastAsiaTheme="minorHAnsi" w:hAnsi="Sylfaen" w:cstheme="minorBidi"/>
          <w:lang w:val="fr-FR" w:eastAsia="en-US"/>
        </w:rPr>
        <w:t xml:space="preserve">qui sont </w:t>
      </w:r>
      <w:r w:rsidRPr="0068275E">
        <w:rPr>
          <w:rFonts w:ascii="Sylfaen" w:eastAsiaTheme="minorHAnsi" w:hAnsi="Sylfaen" w:cstheme="minorBidi"/>
          <w:lang w:val="fr-FR" w:eastAsia="en-US"/>
        </w:rPr>
        <w:t>aussi européennes ( de l’emploi déguisé) au titre de frais de logistiques, administratifs  et de voyages</w:t>
      </w:r>
      <w:r w:rsidR="00D87E82" w:rsidRPr="0068275E">
        <w:rPr>
          <w:rFonts w:ascii="Sylfaen" w:hAnsi="Sylfaen"/>
          <w:lang w:val="fr-FR"/>
        </w:rPr>
        <w:t>.</w:t>
      </w:r>
    </w:p>
    <w:p w:rsidR="00EA05FD" w:rsidRPr="0068275E" w:rsidRDefault="003107EA" w:rsidP="00AC19C9">
      <w:pPr>
        <w:pStyle w:val="p5"/>
        <w:spacing w:before="120" w:after="240" w:line="312" w:lineRule="auto"/>
        <w:rPr>
          <w:rFonts w:ascii="Sylfaen" w:hAnsi="Sylfaen"/>
          <w:lang w:val="fr-FR"/>
        </w:rPr>
      </w:pPr>
      <w:r w:rsidRPr="0068275E">
        <w:rPr>
          <w:rFonts w:ascii="Sylfaen" w:eastAsiaTheme="minorHAnsi" w:hAnsi="Sylfaen" w:cstheme="minorBidi"/>
          <w:lang w:val="fr-FR" w:eastAsia="en-US"/>
        </w:rPr>
        <w:t xml:space="preserve">Pour ce qui la concerne, l’Algérie </w:t>
      </w:r>
      <w:r w:rsidRPr="0068275E">
        <w:rPr>
          <w:rFonts w:ascii="Sylfaen" w:hAnsi="Sylfaen"/>
          <w:lang w:val="fr-FR"/>
        </w:rPr>
        <w:t xml:space="preserve"> privilégie </w:t>
      </w:r>
      <w:r w:rsidR="00D87E82" w:rsidRPr="0068275E">
        <w:rPr>
          <w:rFonts w:ascii="Sylfaen" w:hAnsi="Sylfaen"/>
          <w:lang w:val="fr-FR"/>
        </w:rPr>
        <w:t xml:space="preserve">le retour volontaire de migrants irréguliers </w:t>
      </w:r>
      <w:r w:rsidR="00BA5EAA" w:rsidRPr="0068275E">
        <w:rPr>
          <w:rFonts w:ascii="Sylfaen" w:hAnsi="Sylfaen"/>
          <w:lang w:val="fr-FR"/>
        </w:rPr>
        <w:t xml:space="preserve"> à</w:t>
      </w:r>
      <w:r w:rsidR="00D87E82" w:rsidRPr="0068275E">
        <w:rPr>
          <w:rFonts w:ascii="Sylfaen" w:hAnsi="Sylfaen"/>
          <w:lang w:val="fr-FR"/>
        </w:rPr>
        <w:t xml:space="preserve"> leurs pays d’origine. </w:t>
      </w:r>
      <w:r w:rsidRPr="0068275E">
        <w:rPr>
          <w:rFonts w:ascii="Sylfaen" w:hAnsi="Sylfaen"/>
          <w:lang w:val="fr-FR"/>
        </w:rPr>
        <w:t xml:space="preserve">Elle a dans ce cadre et en coopération avec les agences du système des Nations Unies procédé lors des opérations qu’elle a mené après identification par les services consulaires de leurs pays </w:t>
      </w:r>
      <w:r w:rsidR="00BA5EAA" w:rsidRPr="0068275E">
        <w:rPr>
          <w:rFonts w:ascii="Sylfaen" w:hAnsi="Sylfaen"/>
          <w:lang w:val="fr-FR"/>
        </w:rPr>
        <w:t>d’origine</w:t>
      </w:r>
      <w:r w:rsidR="003B7DBF" w:rsidRPr="0068275E">
        <w:rPr>
          <w:rFonts w:ascii="Sylfaen" w:hAnsi="Sylfaen"/>
          <w:lang w:val="fr-FR"/>
        </w:rPr>
        <w:t xml:space="preserve"> respectifs</w:t>
      </w:r>
      <w:r w:rsidR="00AD120F" w:rsidRPr="0068275E">
        <w:rPr>
          <w:rFonts w:ascii="Sylfaen" w:hAnsi="Sylfaen"/>
          <w:lang w:val="fr-FR"/>
        </w:rPr>
        <w:t>,</w:t>
      </w:r>
      <w:r w:rsidR="00BA5EAA" w:rsidRPr="0068275E">
        <w:rPr>
          <w:rFonts w:ascii="Sylfaen" w:hAnsi="Sylfaen"/>
          <w:lang w:val="fr-FR"/>
        </w:rPr>
        <w:t xml:space="preserve"> au rapatriement</w:t>
      </w:r>
      <w:r w:rsidRPr="0068275E">
        <w:rPr>
          <w:rFonts w:ascii="Sylfaen" w:hAnsi="Sylfaen"/>
          <w:lang w:val="fr-FR"/>
        </w:rPr>
        <w:t xml:space="preserve"> </w:t>
      </w:r>
      <w:r w:rsidR="000C3DA2" w:rsidRPr="0068275E">
        <w:rPr>
          <w:rFonts w:ascii="Sylfaen" w:hAnsi="Sylfaen"/>
          <w:lang w:val="fr-FR"/>
        </w:rPr>
        <w:t>de ceux</w:t>
      </w:r>
      <w:r w:rsidR="00D87E82" w:rsidRPr="0068275E">
        <w:rPr>
          <w:rFonts w:ascii="Sylfaen" w:hAnsi="Sylfaen"/>
          <w:lang w:val="fr-FR"/>
        </w:rPr>
        <w:t xml:space="preserve"> qui s’adonn</w:t>
      </w:r>
      <w:r w:rsidR="00E33F8E" w:rsidRPr="0068275E">
        <w:rPr>
          <w:rFonts w:ascii="Sylfaen" w:hAnsi="Sylfaen"/>
          <w:lang w:val="fr-FR"/>
        </w:rPr>
        <w:t>ai</w:t>
      </w:r>
      <w:r w:rsidR="00D87E82" w:rsidRPr="0068275E">
        <w:rPr>
          <w:rFonts w:ascii="Sylfaen" w:hAnsi="Sylfaen"/>
          <w:lang w:val="fr-FR"/>
        </w:rPr>
        <w:t xml:space="preserve">ent à la mendicité, </w:t>
      </w:r>
      <w:r w:rsidRPr="0068275E">
        <w:rPr>
          <w:rFonts w:ascii="Sylfaen" w:hAnsi="Sylfaen"/>
          <w:lang w:val="fr-FR"/>
        </w:rPr>
        <w:t>opérations qui ont couté</w:t>
      </w:r>
      <w:r w:rsidR="00D87E82" w:rsidRPr="0068275E">
        <w:rPr>
          <w:rFonts w:ascii="Sylfaen" w:hAnsi="Sylfaen"/>
          <w:lang w:val="fr-FR"/>
        </w:rPr>
        <w:t xml:space="preserve"> </w:t>
      </w:r>
      <w:r w:rsidR="00BA5EAA" w:rsidRPr="0068275E">
        <w:rPr>
          <w:rFonts w:ascii="Sylfaen" w:hAnsi="Sylfaen"/>
          <w:lang w:val="fr-FR"/>
        </w:rPr>
        <w:t xml:space="preserve">au trésor algérien, </w:t>
      </w:r>
      <w:r w:rsidRPr="0068275E">
        <w:rPr>
          <w:rFonts w:ascii="Sylfaen" w:hAnsi="Sylfaen"/>
          <w:lang w:val="fr-FR"/>
        </w:rPr>
        <w:t>plus de 20 Millions de USD</w:t>
      </w:r>
      <w:r w:rsidR="00D87E82" w:rsidRPr="0068275E">
        <w:rPr>
          <w:rFonts w:ascii="Sylfaen" w:hAnsi="Sylfaen"/>
          <w:lang w:val="fr-FR"/>
        </w:rPr>
        <w:t>.</w:t>
      </w:r>
    </w:p>
    <w:p w:rsidR="00BA5EAA" w:rsidRPr="0068275E" w:rsidRDefault="00AD120F" w:rsidP="00AC19C9">
      <w:pPr>
        <w:pStyle w:val="p1"/>
        <w:spacing w:before="120" w:after="240" w:line="312" w:lineRule="auto"/>
        <w:rPr>
          <w:rFonts w:ascii="Sylfaen" w:hAnsi="Sylfaen"/>
          <w:lang w:val="fr-FR"/>
        </w:rPr>
      </w:pPr>
      <w:r w:rsidRPr="0068275E">
        <w:rPr>
          <w:rFonts w:ascii="Sylfaen" w:hAnsi="Sylfaen"/>
          <w:lang w:val="fr-FR"/>
        </w:rPr>
        <w:t>Cette approche</w:t>
      </w:r>
      <w:r w:rsidR="00D87E82" w:rsidRPr="0068275E">
        <w:rPr>
          <w:rFonts w:ascii="Sylfaen" w:hAnsi="Sylfaen"/>
          <w:lang w:val="fr-FR"/>
        </w:rPr>
        <w:t xml:space="preserve"> </w:t>
      </w:r>
      <w:r w:rsidR="003107EA" w:rsidRPr="0068275E">
        <w:rPr>
          <w:rFonts w:ascii="Sylfaen" w:hAnsi="Sylfaen"/>
          <w:lang w:val="fr-FR"/>
        </w:rPr>
        <w:t>menée de concert avec les pays d’origine se déroule dans la totale transparence a été décidée en tan</w:t>
      </w:r>
      <w:r w:rsidRPr="0068275E">
        <w:rPr>
          <w:rFonts w:ascii="Sylfaen" w:hAnsi="Sylfaen"/>
          <w:lang w:val="fr-FR"/>
        </w:rPr>
        <w:t>t que mesure de dernier recours.</w:t>
      </w:r>
      <w:r w:rsidR="003107EA" w:rsidRPr="0068275E">
        <w:rPr>
          <w:rFonts w:ascii="Sylfaen" w:hAnsi="Sylfaen"/>
          <w:lang w:val="fr-FR"/>
        </w:rPr>
        <w:t xml:space="preserve"> </w:t>
      </w:r>
      <w:r w:rsidR="00BA5EAA" w:rsidRPr="0068275E">
        <w:rPr>
          <w:rFonts w:ascii="Sylfaen" w:hAnsi="Sylfaen"/>
          <w:lang w:val="fr-FR"/>
        </w:rPr>
        <w:t>Elle a été</w:t>
      </w:r>
      <w:r w:rsidR="003107EA" w:rsidRPr="0068275E">
        <w:rPr>
          <w:rFonts w:ascii="Sylfaen" w:hAnsi="Sylfaen"/>
          <w:lang w:val="fr-FR"/>
        </w:rPr>
        <w:t xml:space="preserve"> mise en œuvre par les autorités compétentes particulièrement suite aux</w:t>
      </w:r>
      <w:r w:rsidR="00BA5EAA" w:rsidRPr="0068275E">
        <w:rPr>
          <w:rFonts w:ascii="Sylfaen" w:hAnsi="Sylfaen"/>
          <w:lang w:val="fr-FR"/>
        </w:rPr>
        <w:t xml:space="preserve"> atteintes </w:t>
      </w:r>
      <w:r w:rsidR="003107EA" w:rsidRPr="0068275E">
        <w:rPr>
          <w:rFonts w:ascii="Sylfaen" w:hAnsi="Sylfaen"/>
          <w:lang w:val="fr-FR"/>
        </w:rPr>
        <w:t xml:space="preserve">répétées à l’ordre public et aux dépassements graves commis par des migrants irréguliers dans plusieurs régions du pays. Elle a, malencontreusement, donné lieu à des commentaires malveillants destinés à jeter le discrédit sur l’hospitalité traditionnelle du peuple algérien ainsi que sur la solidarité naturelle de l’Algérie à l’égard des pays </w:t>
      </w:r>
      <w:r w:rsidR="00BA5EAA" w:rsidRPr="0068275E">
        <w:rPr>
          <w:rFonts w:ascii="Sylfaen" w:hAnsi="Sylfaen"/>
          <w:lang w:val="fr-FR"/>
        </w:rPr>
        <w:t>du voisinage</w:t>
      </w:r>
      <w:r w:rsidR="003107EA" w:rsidRPr="0068275E">
        <w:rPr>
          <w:rFonts w:ascii="Sylfaen" w:hAnsi="Sylfaen"/>
          <w:lang w:val="fr-FR"/>
        </w:rPr>
        <w:t xml:space="preserve"> confrontés à des crises</w:t>
      </w:r>
      <w:r w:rsidR="00BA5EAA" w:rsidRPr="0068275E">
        <w:rPr>
          <w:rFonts w:ascii="Sylfaen" w:hAnsi="Sylfaen"/>
          <w:lang w:val="fr-FR"/>
        </w:rPr>
        <w:t xml:space="preserve"> sécuritaires, économiques et écologiques. Des dizaines d’autres milliers d’illégaux </w:t>
      </w:r>
      <w:proofErr w:type="spellStart"/>
      <w:r w:rsidR="001F6D91" w:rsidRPr="0068275E">
        <w:rPr>
          <w:rFonts w:ascii="Sylfaen" w:hAnsi="Sylfaen"/>
          <w:lang w:val="fr-FR"/>
        </w:rPr>
        <w:t>Sub</w:t>
      </w:r>
      <w:proofErr w:type="spellEnd"/>
      <w:r w:rsidR="001F6D91" w:rsidRPr="0068275E">
        <w:rPr>
          <w:rFonts w:ascii="Sylfaen" w:hAnsi="Sylfaen"/>
          <w:lang w:val="fr-FR"/>
        </w:rPr>
        <w:t xml:space="preserve"> sahariens </w:t>
      </w:r>
      <w:r w:rsidR="00BA5EAA" w:rsidRPr="0068275E">
        <w:rPr>
          <w:rFonts w:ascii="Sylfaen" w:hAnsi="Sylfaen"/>
          <w:lang w:val="fr-FR"/>
        </w:rPr>
        <w:t>se trouvent en Algérie et lorsqu’ils ne se livrent à aucune activité contraire à l’or</w:t>
      </w:r>
      <w:r w:rsidRPr="0068275E">
        <w:rPr>
          <w:rFonts w:ascii="Sylfaen" w:hAnsi="Sylfaen"/>
          <w:lang w:val="fr-FR"/>
        </w:rPr>
        <w:t>dre et la sécurité publique,</w:t>
      </w:r>
      <w:r w:rsidR="00BA5EAA" w:rsidRPr="0068275E">
        <w:rPr>
          <w:rFonts w:ascii="Sylfaen" w:hAnsi="Sylfaen"/>
          <w:lang w:val="fr-FR"/>
        </w:rPr>
        <w:t xml:space="preserve"> ne sont pas inquiétés, bien plus les autorités tolèrent qu’ils travaillent dans de n</w:t>
      </w:r>
      <w:r w:rsidR="001F6D91" w:rsidRPr="0068275E">
        <w:rPr>
          <w:rFonts w:ascii="Sylfaen" w:hAnsi="Sylfaen"/>
          <w:lang w:val="fr-FR"/>
        </w:rPr>
        <w:t>ombreux secteurs et chantiers (</w:t>
      </w:r>
      <w:r w:rsidR="00BA5EAA" w:rsidRPr="0068275E">
        <w:rPr>
          <w:rFonts w:ascii="Sylfaen" w:hAnsi="Sylfaen"/>
          <w:lang w:val="fr-FR"/>
        </w:rPr>
        <w:t>agriculture, habitat, travaux publics, services…)</w:t>
      </w:r>
      <w:r w:rsidR="001F6D91" w:rsidRPr="0068275E">
        <w:rPr>
          <w:rFonts w:ascii="Sylfaen" w:hAnsi="Sylfaen"/>
          <w:lang w:val="fr-FR"/>
        </w:rPr>
        <w:t xml:space="preserve">. </w:t>
      </w:r>
      <w:r w:rsidR="007E3B15" w:rsidRPr="0068275E">
        <w:rPr>
          <w:rFonts w:ascii="Sylfaen" w:hAnsi="Sylfaen"/>
          <w:lang w:val="fr-FR"/>
        </w:rPr>
        <w:t>Comme tout autre pays, l</w:t>
      </w:r>
      <w:r w:rsidR="001F6D91" w:rsidRPr="0068275E">
        <w:rPr>
          <w:rFonts w:ascii="Sylfaen" w:hAnsi="Sylfaen"/>
          <w:lang w:val="fr-FR"/>
        </w:rPr>
        <w:t xml:space="preserve">’Algérie ne </w:t>
      </w:r>
      <w:r w:rsidRPr="0068275E">
        <w:rPr>
          <w:rFonts w:ascii="Sylfaen" w:hAnsi="Sylfaen"/>
          <w:lang w:val="fr-FR"/>
        </w:rPr>
        <w:t>peut accepter</w:t>
      </w:r>
      <w:r w:rsidR="001F6D91" w:rsidRPr="0068275E">
        <w:rPr>
          <w:rFonts w:ascii="Sylfaen" w:hAnsi="Sylfaen"/>
          <w:lang w:val="fr-FR"/>
        </w:rPr>
        <w:t xml:space="preserve"> que son territoire devienne un lieu où proliféreraient des activités criminelles et tous</w:t>
      </w:r>
      <w:r w:rsidR="007E3B15" w:rsidRPr="0068275E">
        <w:rPr>
          <w:rFonts w:ascii="Sylfaen" w:hAnsi="Sylfaen"/>
          <w:lang w:val="fr-FR"/>
        </w:rPr>
        <w:t xml:space="preserve"> ceux qui</w:t>
      </w:r>
      <w:r w:rsidR="001F6D91" w:rsidRPr="0068275E">
        <w:rPr>
          <w:rFonts w:ascii="Sylfaen" w:hAnsi="Sylfaen"/>
          <w:lang w:val="fr-FR"/>
        </w:rPr>
        <w:t>, abuseraient de cette hospitalité se verront appliquer la rigueur de la loi.</w:t>
      </w:r>
    </w:p>
    <w:p w:rsidR="00EA05FD" w:rsidRPr="0068275E" w:rsidRDefault="00EA05FD" w:rsidP="00AC19C9">
      <w:pPr>
        <w:pStyle w:val="p1"/>
        <w:spacing w:before="120" w:after="240" w:line="312" w:lineRule="auto"/>
        <w:rPr>
          <w:rFonts w:ascii="Sylfaen" w:hAnsi="Sylfaen"/>
          <w:b/>
          <w:bCs/>
          <w:lang w:val="fr-FR"/>
        </w:rPr>
      </w:pPr>
      <w:r w:rsidRPr="0068275E">
        <w:rPr>
          <w:rFonts w:ascii="Sylfaen" w:hAnsi="Sylfaen"/>
          <w:lang w:val="fr-FR"/>
        </w:rPr>
        <w:t>Cette situation a conduit les a</w:t>
      </w:r>
      <w:r w:rsidR="00D87E82" w:rsidRPr="0068275E">
        <w:rPr>
          <w:rFonts w:ascii="Sylfaen" w:hAnsi="Sylfaen"/>
          <w:lang w:val="fr-FR"/>
        </w:rPr>
        <w:t>utorités algériennes à lancer un processus interministériel visant la mise au point d’un projet de loi relatif au statut des réfugiés et des apatrides en Algérie qui tient compte des différents instruments juridiques internationaux en matière de protection, ratifiés par l’Algérie</w:t>
      </w:r>
      <w:r w:rsidRPr="0068275E">
        <w:rPr>
          <w:rFonts w:ascii="Sylfaen" w:hAnsi="Sylfaen"/>
          <w:lang w:val="fr-FR"/>
        </w:rPr>
        <w:t xml:space="preserve"> et auquel le Haut Com</w:t>
      </w:r>
      <w:r w:rsidR="00AD120F" w:rsidRPr="0068275E">
        <w:rPr>
          <w:rFonts w:ascii="Sylfaen" w:hAnsi="Sylfaen"/>
          <w:lang w:val="fr-FR"/>
        </w:rPr>
        <w:t>missariat aux Réfugiés a apporte</w:t>
      </w:r>
      <w:r w:rsidRPr="0068275E">
        <w:rPr>
          <w:rFonts w:ascii="Sylfaen" w:hAnsi="Sylfaen"/>
          <w:lang w:val="fr-FR"/>
        </w:rPr>
        <w:t xml:space="preserve"> un concours technique et de l’expertise juridique.</w:t>
      </w:r>
      <w:r w:rsidRPr="0068275E">
        <w:rPr>
          <w:rFonts w:ascii="Sylfaen" w:hAnsi="Sylfaen"/>
          <w:b/>
          <w:bCs/>
          <w:lang w:val="fr-FR"/>
        </w:rPr>
        <w:t xml:space="preserve"> </w:t>
      </w:r>
    </w:p>
    <w:p w:rsidR="00EA05FD" w:rsidRPr="0068275E" w:rsidRDefault="00050632" w:rsidP="00AC19C9">
      <w:pPr>
        <w:spacing w:before="120" w:after="240" w:line="312" w:lineRule="auto"/>
        <w:jc w:val="both"/>
        <w:rPr>
          <w:rFonts w:ascii="Sylfaen" w:hAnsi="Sylfaen" w:cs="Arial"/>
          <w:color w:val="000000"/>
          <w:sz w:val="24"/>
          <w:szCs w:val="24"/>
        </w:rPr>
      </w:pPr>
      <w:r w:rsidRPr="0068275E">
        <w:rPr>
          <w:rFonts w:ascii="Sylfaen" w:hAnsi="Sylfaen" w:cs="Arial"/>
          <w:sz w:val="24"/>
          <w:szCs w:val="24"/>
        </w:rPr>
        <w:t>Sur un autre chapitre, l'accès</w:t>
      </w:r>
      <w:r w:rsidRPr="0068275E">
        <w:rPr>
          <w:rFonts w:ascii="Sylfaen" w:hAnsi="Sylfaen" w:cs="Arial"/>
          <w:color w:val="000000"/>
          <w:sz w:val="24"/>
          <w:szCs w:val="24"/>
        </w:rPr>
        <w:t xml:space="preserve"> des soins en Algérie, en tant que droit constitutionnel, présente un caractère </w:t>
      </w:r>
      <w:r w:rsidR="005B6AB0" w:rsidRPr="0068275E">
        <w:rPr>
          <w:rFonts w:ascii="Sylfaen" w:hAnsi="Sylfaen" w:cs="Arial"/>
          <w:color w:val="000000"/>
          <w:sz w:val="24"/>
          <w:szCs w:val="24"/>
        </w:rPr>
        <w:t xml:space="preserve">universel, </w:t>
      </w:r>
      <w:r w:rsidRPr="0068275E">
        <w:rPr>
          <w:rFonts w:ascii="Sylfaen" w:hAnsi="Sylfaen" w:cs="Arial"/>
          <w:color w:val="000000"/>
          <w:sz w:val="24"/>
          <w:szCs w:val="24"/>
        </w:rPr>
        <w:t>impartial et non discriminatoire.</w:t>
      </w:r>
    </w:p>
    <w:p w:rsidR="00050632" w:rsidRPr="0068275E" w:rsidRDefault="00050632" w:rsidP="00CC3549">
      <w:pPr>
        <w:spacing w:before="120" w:after="240" w:line="312" w:lineRule="auto"/>
        <w:jc w:val="both"/>
        <w:rPr>
          <w:rFonts w:ascii="Sylfaen" w:hAnsi="Sylfaen" w:cs="Arial"/>
          <w:color w:val="000000"/>
          <w:sz w:val="24"/>
          <w:szCs w:val="24"/>
        </w:rPr>
      </w:pPr>
      <w:r w:rsidRPr="0068275E">
        <w:rPr>
          <w:rFonts w:ascii="Sylfaen" w:hAnsi="Sylfaen" w:cs="Arial"/>
          <w:color w:val="000000"/>
          <w:sz w:val="24"/>
          <w:szCs w:val="24"/>
        </w:rPr>
        <w:t>La loi 85-05 du 16 Février 1985 modifiée et complétée par la loi 90-17 du 31 Juillet 1990 portant code la santé, fait obligation à toutes les unités sanitaires d'urgence de dispenser en permanence, des soins médicaux, à tout patient, quelque soit le lieu de son domicile et quelle que soit la spécialité exigée.</w:t>
      </w:r>
    </w:p>
    <w:p w:rsidR="00E33F8E" w:rsidRPr="0068275E" w:rsidRDefault="00050632" w:rsidP="00AC19C9">
      <w:pPr>
        <w:spacing w:before="120" w:after="240" w:line="312" w:lineRule="auto"/>
        <w:jc w:val="both"/>
        <w:rPr>
          <w:rFonts w:ascii="Sylfaen" w:hAnsi="Sylfaen" w:cs="Arial"/>
          <w:sz w:val="24"/>
          <w:szCs w:val="24"/>
        </w:rPr>
      </w:pPr>
      <w:r w:rsidRPr="0068275E">
        <w:rPr>
          <w:rFonts w:ascii="Sylfaen" w:hAnsi="Sylfaen" w:cs="Arial"/>
          <w:sz w:val="24"/>
          <w:szCs w:val="24"/>
        </w:rPr>
        <w:t>Ce droit a été réaffirmé par les dispositions de la convention internationale sur la protection des droits de tous les travailleurs migrants et des membres de leurs familles, ratifiée en 1994, prônant la nécessité de ne pas tenir compte de quelconque irrégularité de séjours ou d'emploi pour satisfaire ce besoin.</w:t>
      </w:r>
    </w:p>
    <w:p w:rsidR="003B7DBF" w:rsidRPr="0068275E" w:rsidRDefault="00050632" w:rsidP="00AC19C9">
      <w:pPr>
        <w:spacing w:before="120" w:after="240" w:line="312" w:lineRule="auto"/>
        <w:jc w:val="both"/>
        <w:rPr>
          <w:rFonts w:ascii="Sylfaen" w:hAnsi="Sylfaen" w:cs="Arial"/>
          <w:sz w:val="24"/>
          <w:szCs w:val="24"/>
          <w:u w:val="single"/>
        </w:rPr>
      </w:pPr>
      <w:r w:rsidRPr="0068275E">
        <w:rPr>
          <w:rFonts w:ascii="Sylfaen" w:hAnsi="Sylfaen" w:cs="Arial"/>
          <w:sz w:val="24"/>
          <w:szCs w:val="24"/>
        </w:rPr>
        <w:t>Les migrants, notamment les populations originaires d'Afrique Subsaharienne, accèdent à titre gracieux et dans tou</w:t>
      </w:r>
      <w:r w:rsidR="0040453E" w:rsidRPr="0068275E">
        <w:rPr>
          <w:rFonts w:ascii="Sylfaen" w:hAnsi="Sylfaen" w:cs="Arial"/>
          <w:sz w:val="24"/>
          <w:szCs w:val="24"/>
        </w:rPr>
        <w:t>t</w:t>
      </w:r>
      <w:r w:rsidRPr="0068275E">
        <w:rPr>
          <w:rFonts w:ascii="Sylfaen" w:hAnsi="Sylfaen" w:cs="Arial"/>
          <w:sz w:val="24"/>
          <w:szCs w:val="24"/>
        </w:rPr>
        <w:t>e l'infrastructure publique, aux soins de santé, incluant les actes de diagnostics, d'hospitalisation et de traitement des maladies.</w:t>
      </w:r>
    </w:p>
    <w:p w:rsidR="003F64E5" w:rsidRPr="0068275E" w:rsidRDefault="00AD120F" w:rsidP="00CC3549">
      <w:pPr>
        <w:spacing w:before="120" w:after="240" w:line="312" w:lineRule="auto"/>
        <w:jc w:val="both"/>
        <w:rPr>
          <w:rFonts w:ascii="Sylfaen" w:hAnsi="Sylfaen" w:cstheme="majorBidi"/>
          <w:sz w:val="24"/>
          <w:szCs w:val="24"/>
        </w:rPr>
      </w:pPr>
      <w:r w:rsidRPr="0068275E">
        <w:rPr>
          <w:rFonts w:ascii="Sylfaen" w:hAnsi="Sylfaen" w:cstheme="majorBidi"/>
          <w:sz w:val="24"/>
          <w:szCs w:val="24"/>
        </w:rPr>
        <w:t xml:space="preserve">Cette politique généreuse est également étendue à l’éducation, puisque les enfants d’illégaux </w:t>
      </w:r>
      <w:proofErr w:type="spellStart"/>
      <w:r w:rsidRPr="0068275E">
        <w:rPr>
          <w:rFonts w:ascii="Sylfaen" w:hAnsi="Sylfaen" w:cstheme="majorBidi"/>
          <w:sz w:val="24"/>
          <w:szCs w:val="24"/>
        </w:rPr>
        <w:t>sub</w:t>
      </w:r>
      <w:proofErr w:type="spellEnd"/>
      <w:r w:rsidRPr="0068275E">
        <w:rPr>
          <w:rFonts w:ascii="Sylfaen" w:hAnsi="Sylfaen" w:cstheme="majorBidi"/>
          <w:sz w:val="24"/>
          <w:szCs w:val="24"/>
        </w:rPr>
        <w:t xml:space="preserve"> sahariens peuvent </w:t>
      </w:r>
      <w:r w:rsidR="003F64E5" w:rsidRPr="0068275E">
        <w:rPr>
          <w:rFonts w:ascii="Sylfaen" w:hAnsi="Sylfaen" w:cstheme="majorBidi"/>
          <w:sz w:val="24"/>
          <w:szCs w:val="24"/>
        </w:rPr>
        <w:t>être</w:t>
      </w:r>
      <w:r w:rsidRPr="0068275E">
        <w:rPr>
          <w:rFonts w:ascii="Sylfaen" w:hAnsi="Sylfaen" w:cstheme="majorBidi"/>
          <w:sz w:val="24"/>
          <w:szCs w:val="24"/>
        </w:rPr>
        <w:t xml:space="preserve"> inscrits à l’école. Cette politique vise à les soustraire au trafic en tous genres en particulier la mendicité dans les rues. </w:t>
      </w:r>
      <w:r w:rsidR="003F64E5" w:rsidRPr="0068275E">
        <w:rPr>
          <w:rFonts w:ascii="Sylfaen" w:hAnsi="Sylfaen" w:cstheme="majorBidi"/>
          <w:sz w:val="24"/>
          <w:szCs w:val="24"/>
        </w:rPr>
        <w:t>Hélas</w:t>
      </w:r>
      <w:r w:rsidRPr="0068275E">
        <w:rPr>
          <w:rFonts w:ascii="Sylfaen" w:hAnsi="Sylfaen" w:cstheme="majorBidi"/>
          <w:sz w:val="24"/>
          <w:szCs w:val="24"/>
        </w:rPr>
        <w:t xml:space="preserve"> les parents qui sont </w:t>
      </w:r>
      <w:r w:rsidR="0040453E" w:rsidRPr="0068275E">
        <w:rPr>
          <w:rFonts w:ascii="Sylfaen" w:hAnsi="Sylfaen" w:cstheme="majorBidi"/>
          <w:sz w:val="24"/>
          <w:szCs w:val="24"/>
        </w:rPr>
        <w:t xml:space="preserve">sous </w:t>
      </w:r>
      <w:r w:rsidRPr="0068275E">
        <w:rPr>
          <w:rFonts w:ascii="Sylfaen" w:hAnsi="Sylfaen" w:cstheme="majorBidi"/>
          <w:sz w:val="24"/>
          <w:szCs w:val="24"/>
        </w:rPr>
        <w:t xml:space="preserve">l’emprise de réseaux criminels utilisent toutes sortes d’artifices pour ne pas envoyer leurs progénitures aux établissements </w:t>
      </w:r>
      <w:r w:rsidR="0040453E" w:rsidRPr="0068275E">
        <w:rPr>
          <w:rFonts w:ascii="Sylfaen" w:hAnsi="Sylfaen" w:cstheme="majorBidi"/>
          <w:sz w:val="24"/>
          <w:szCs w:val="24"/>
        </w:rPr>
        <w:t>scolaire</w:t>
      </w:r>
      <w:r w:rsidRPr="0068275E">
        <w:rPr>
          <w:rFonts w:ascii="Sylfaen" w:hAnsi="Sylfaen" w:cstheme="majorBidi"/>
          <w:sz w:val="24"/>
          <w:szCs w:val="24"/>
        </w:rPr>
        <w:t xml:space="preserve">s et dans ce cas </w:t>
      </w:r>
      <w:r w:rsidR="003F64E5" w:rsidRPr="0068275E">
        <w:rPr>
          <w:rFonts w:ascii="Sylfaen" w:hAnsi="Sylfaen" w:cstheme="majorBidi"/>
          <w:sz w:val="24"/>
          <w:szCs w:val="24"/>
        </w:rPr>
        <w:t>l’autorité administrative est</w:t>
      </w:r>
      <w:r w:rsidRPr="0068275E">
        <w:rPr>
          <w:rFonts w:ascii="Sylfaen" w:hAnsi="Sylfaen" w:cstheme="majorBidi"/>
          <w:sz w:val="24"/>
          <w:szCs w:val="24"/>
        </w:rPr>
        <w:t xml:space="preserve"> te</w:t>
      </w:r>
      <w:r w:rsidR="003F64E5" w:rsidRPr="0068275E">
        <w:rPr>
          <w:rFonts w:ascii="Sylfaen" w:hAnsi="Sylfaen" w:cstheme="majorBidi"/>
          <w:sz w:val="24"/>
          <w:szCs w:val="24"/>
        </w:rPr>
        <w:t>nue, après leur identification par les services consulaires de prononcer une mesure d’éloignement du territoire.</w:t>
      </w:r>
    </w:p>
    <w:p w:rsidR="00CE7013" w:rsidRPr="0068275E" w:rsidRDefault="007E3B15" w:rsidP="00CC3549">
      <w:pPr>
        <w:tabs>
          <w:tab w:val="left" w:pos="360"/>
          <w:tab w:val="left" w:pos="851"/>
        </w:tabs>
        <w:suppressAutoHyphens/>
        <w:autoSpaceDN w:val="0"/>
        <w:spacing w:before="120" w:after="240" w:line="312" w:lineRule="auto"/>
        <w:jc w:val="both"/>
        <w:textAlignment w:val="baseline"/>
        <w:rPr>
          <w:rFonts w:ascii="Sylfaen" w:hAnsi="Sylfaen"/>
          <w:sz w:val="24"/>
          <w:szCs w:val="24"/>
        </w:rPr>
      </w:pPr>
      <w:r w:rsidRPr="0068275E">
        <w:rPr>
          <w:rFonts w:ascii="Sylfaen" w:hAnsi="Sylfaen"/>
          <w:sz w:val="24"/>
          <w:szCs w:val="24"/>
        </w:rPr>
        <w:t>L’Algérie</w:t>
      </w:r>
      <w:r w:rsidR="00CE7013" w:rsidRPr="0068275E">
        <w:rPr>
          <w:rFonts w:ascii="Sylfaen" w:hAnsi="Sylfaen"/>
          <w:sz w:val="24"/>
          <w:szCs w:val="24"/>
        </w:rPr>
        <w:t xml:space="preserve"> </w:t>
      </w:r>
      <w:r w:rsidRPr="0068275E">
        <w:rPr>
          <w:rFonts w:ascii="Sylfaen" w:hAnsi="Sylfaen"/>
          <w:sz w:val="24"/>
          <w:szCs w:val="24"/>
        </w:rPr>
        <w:t>reste</w:t>
      </w:r>
      <w:r w:rsidR="00CE7013" w:rsidRPr="0068275E">
        <w:rPr>
          <w:rFonts w:ascii="Sylfaen" w:hAnsi="Sylfaen"/>
          <w:sz w:val="24"/>
          <w:szCs w:val="24"/>
        </w:rPr>
        <w:t xml:space="preserve"> une terre d’hospitalité</w:t>
      </w:r>
      <w:r w:rsidR="00CE7013" w:rsidRPr="0068275E">
        <w:rPr>
          <w:rStyle w:val="Strong"/>
          <w:rFonts w:ascii="Sylfaen" w:hAnsi="Sylfaen"/>
          <w:b w:val="0"/>
          <w:bCs w:val="0"/>
          <w:sz w:val="24"/>
          <w:szCs w:val="24"/>
        </w:rPr>
        <w:t xml:space="preserve">. </w:t>
      </w:r>
      <w:r w:rsidR="00CE7013" w:rsidRPr="0068275E">
        <w:rPr>
          <w:rFonts w:ascii="Sylfaen" w:hAnsi="Sylfaen"/>
          <w:sz w:val="24"/>
          <w:szCs w:val="24"/>
        </w:rPr>
        <w:t>Elle mesure les défis que rencontrent les pays de son voisinage et leur exprime, en chaque circonstance, sa solidarité multiforme lorsqu’elle ne les accompagne pas, à leur</w:t>
      </w:r>
      <w:r w:rsidR="00CE7013" w:rsidRPr="0068275E">
        <w:rPr>
          <w:rFonts w:ascii="Sylfaen" w:hAnsi="Sylfaen"/>
          <w:strike/>
          <w:sz w:val="24"/>
          <w:szCs w:val="24"/>
        </w:rPr>
        <w:t>s</w:t>
      </w:r>
      <w:r w:rsidR="00CE7013" w:rsidRPr="0068275E">
        <w:rPr>
          <w:rFonts w:ascii="Sylfaen" w:hAnsi="Sylfaen"/>
          <w:sz w:val="24"/>
          <w:szCs w:val="24"/>
        </w:rPr>
        <w:t xml:space="preserve"> demande</w:t>
      </w:r>
      <w:r w:rsidR="00CE7013" w:rsidRPr="0068275E">
        <w:rPr>
          <w:rFonts w:ascii="Sylfaen" w:hAnsi="Sylfaen"/>
          <w:strike/>
          <w:sz w:val="24"/>
          <w:szCs w:val="24"/>
        </w:rPr>
        <w:t>s</w:t>
      </w:r>
      <w:r w:rsidR="00CE7013" w:rsidRPr="0068275E">
        <w:rPr>
          <w:rFonts w:ascii="Sylfaen" w:hAnsi="Sylfaen"/>
          <w:sz w:val="24"/>
          <w:szCs w:val="24"/>
        </w:rPr>
        <w:t>, dans leurs processus nationaux de réconciliation nationale et de développement.</w:t>
      </w:r>
    </w:p>
    <w:p w:rsidR="00CE7013" w:rsidRPr="0068275E" w:rsidRDefault="00CE7013" w:rsidP="00CC3549">
      <w:pPr>
        <w:tabs>
          <w:tab w:val="left" w:pos="360"/>
          <w:tab w:val="left" w:pos="851"/>
        </w:tabs>
        <w:suppressAutoHyphens/>
        <w:autoSpaceDN w:val="0"/>
        <w:spacing w:before="120" w:after="240" w:line="312" w:lineRule="auto"/>
        <w:jc w:val="both"/>
        <w:textAlignment w:val="baseline"/>
        <w:rPr>
          <w:rFonts w:ascii="Sylfaen" w:hAnsi="Sylfaen"/>
          <w:sz w:val="24"/>
          <w:szCs w:val="24"/>
        </w:rPr>
      </w:pPr>
      <w:r w:rsidRPr="0068275E">
        <w:rPr>
          <w:rFonts w:ascii="Sylfaen" w:hAnsi="Sylfaen"/>
          <w:sz w:val="24"/>
          <w:szCs w:val="24"/>
        </w:rPr>
        <w:t xml:space="preserve">Cette position n’est dictée par aucun agenda diplomatique. Elle constitue la manifestation de la générosité du peuple algérien qui ne s’est à aucun moment départi du devoir de solidarité </w:t>
      </w:r>
      <w:r w:rsidR="008D304C" w:rsidRPr="0068275E">
        <w:rPr>
          <w:rFonts w:ascii="Sylfaen" w:hAnsi="Sylfaen"/>
          <w:sz w:val="24"/>
          <w:szCs w:val="24"/>
        </w:rPr>
        <w:t xml:space="preserve">et de justice </w:t>
      </w:r>
      <w:r w:rsidRPr="0068275E">
        <w:rPr>
          <w:rFonts w:ascii="Sylfaen" w:hAnsi="Sylfaen"/>
          <w:sz w:val="24"/>
          <w:szCs w:val="24"/>
        </w:rPr>
        <w:t xml:space="preserve">avec les autres. </w:t>
      </w:r>
    </w:p>
    <w:p w:rsidR="008D304C" w:rsidRPr="0068275E" w:rsidRDefault="008D304C" w:rsidP="00AC19C9">
      <w:pPr>
        <w:tabs>
          <w:tab w:val="left" w:pos="360"/>
          <w:tab w:val="left" w:pos="851"/>
        </w:tabs>
        <w:suppressAutoHyphens/>
        <w:autoSpaceDN w:val="0"/>
        <w:spacing w:before="120" w:after="240" w:line="312" w:lineRule="auto"/>
        <w:jc w:val="both"/>
        <w:textAlignment w:val="baseline"/>
        <w:rPr>
          <w:rFonts w:ascii="Sylfaen" w:hAnsi="Sylfaen"/>
          <w:sz w:val="24"/>
          <w:szCs w:val="24"/>
        </w:rPr>
      </w:pPr>
      <w:r w:rsidRPr="0068275E">
        <w:rPr>
          <w:rFonts w:ascii="Sylfaen" w:hAnsi="Sylfaen"/>
          <w:sz w:val="24"/>
          <w:szCs w:val="24"/>
        </w:rPr>
        <w:t xml:space="preserve">Dans ce cadre, et depuis la soumission de notre dernier rapport vingt-sept </w:t>
      </w:r>
      <w:r w:rsidR="00832564" w:rsidRPr="0068275E">
        <w:rPr>
          <w:rFonts w:ascii="Sylfaen" w:hAnsi="Sylfaen"/>
          <w:sz w:val="24"/>
          <w:szCs w:val="24"/>
        </w:rPr>
        <w:t xml:space="preserve">(27) </w:t>
      </w:r>
      <w:r w:rsidRPr="0068275E">
        <w:rPr>
          <w:rFonts w:ascii="Sylfaen" w:hAnsi="Sylfaen"/>
          <w:sz w:val="24"/>
          <w:szCs w:val="24"/>
        </w:rPr>
        <w:t xml:space="preserve">personnes ont été condamnées pour propos ou injures racistes dans sept (7) affaires traitées par les juridictions. </w:t>
      </w:r>
    </w:p>
    <w:p w:rsidR="003F64E5" w:rsidRPr="0068275E" w:rsidRDefault="00832564" w:rsidP="00CC3549">
      <w:pPr>
        <w:spacing w:before="120" w:after="240" w:line="312" w:lineRule="auto"/>
        <w:jc w:val="both"/>
        <w:rPr>
          <w:rFonts w:ascii="Sylfaen" w:hAnsi="Sylfaen" w:cstheme="majorBidi"/>
          <w:b/>
          <w:bCs/>
          <w:sz w:val="24"/>
          <w:szCs w:val="24"/>
        </w:rPr>
      </w:pPr>
      <w:r w:rsidRPr="0068275E">
        <w:rPr>
          <w:rFonts w:ascii="Sylfaen" w:hAnsi="Sylfaen"/>
          <w:b/>
          <w:bCs/>
          <w:sz w:val="24"/>
          <w:szCs w:val="24"/>
          <w:lang w:bidi="ar-DZ"/>
        </w:rPr>
        <w:t>Madame la Présidente</w:t>
      </w:r>
      <w:r w:rsidR="003F64E5" w:rsidRPr="0068275E">
        <w:rPr>
          <w:rFonts w:ascii="Sylfaen" w:hAnsi="Sylfaen" w:cstheme="majorBidi"/>
          <w:b/>
          <w:bCs/>
          <w:sz w:val="24"/>
          <w:szCs w:val="24"/>
        </w:rPr>
        <w:t xml:space="preserve">, </w:t>
      </w:r>
    </w:p>
    <w:p w:rsidR="003F64E5" w:rsidRPr="0068275E" w:rsidRDefault="003F64E5" w:rsidP="00AC19C9">
      <w:pPr>
        <w:spacing w:before="120" w:after="240" w:line="312" w:lineRule="auto"/>
        <w:jc w:val="both"/>
        <w:rPr>
          <w:rFonts w:ascii="Sylfaen" w:hAnsi="Sylfaen" w:cstheme="majorBidi"/>
          <w:b/>
          <w:bCs/>
          <w:sz w:val="24"/>
          <w:szCs w:val="24"/>
        </w:rPr>
      </w:pPr>
      <w:r w:rsidRPr="0068275E">
        <w:rPr>
          <w:rFonts w:ascii="Sylfaen" w:hAnsi="Sylfaen" w:cstheme="majorBidi"/>
          <w:b/>
          <w:bCs/>
          <w:sz w:val="24"/>
          <w:szCs w:val="24"/>
        </w:rPr>
        <w:t>Mesdames et Messieurs les membres du Comité.</w:t>
      </w:r>
    </w:p>
    <w:p w:rsidR="00A86292" w:rsidRPr="0068275E" w:rsidRDefault="00A86292" w:rsidP="00AC19C9">
      <w:pPr>
        <w:spacing w:before="120" w:after="240" w:line="312" w:lineRule="auto"/>
        <w:jc w:val="both"/>
        <w:rPr>
          <w:rFonts w:ascii="Sylfaen" w:hAnsi="Sylfaen" w:cs="Times New Roman"/>
          <w:sz w:val="24"/>
          <w:szCs w:val="24"/>
        </w:rPr>
      </w:pPr>
      <w:r w:rsidRPr="0068275E">
        <w:rPr>
          <w:rFonts w:ascii="Sylfaen" w:hAnsi="Sylfaen" w:cs="Times New Roman"/>
          <w:sz w:val="24"/>
          <w:szCs w:val="24"/>
        </w:rPr>
        <w:t xml:space="preserve">Si l’indépendance de l’Algérie a été arrachée de haute lutte, il se trouve que la décolonisation de l’écriture de l’histoire reste à parachever. </w:t>
      </w:r>
    </w:p>
    <w:p w:rsidR="00FD2324" w:rsidRPr="0068275E" w:rsidRDefault="00A86292" w:rsidP="00AC19C9">
      <w:pPr>
        <w:spacing w:before="120" w:after="240" w:line="312" w:lineRule="auto"/>
        <w:jc w:val="both"/>
        <w:rPr>
          <w:rFonts w:ascii="Sylfaen" w:hAnsi="Sylfaen" w:cs="Times New Roman"/>
          <w:sz w:val="24"/>
          <w:szCs w:val="24"/>
        </w:rPr>
      </w:pPr>
      <w:r w:rsidRPr="0068275E">
        <w:rPr>
          <w:rFonts w:ascii="Sylfaen" w:hAnsi="Sylfaen" w:cs="Times New Roman"/>
          <w:sz w:val="24"/>
          <w:szCs w:val="24"/>
        </w:rPr>
        <w:t xml:space="preserve">Les vaincus de cette guerre qui a accéléré le mouvement de libération en Afrique n’ont jamais renoncé à leurs funestes dessins : diviser le peuple algérien, entretenir la haine entre les communautés, chercher par tous les moyens à créer la discorde ….En fait de tenter de disloquer la nation algérienne, entreprise avortée lors de la décennie 1990 ou un autre fondement identitaire a été manipulé. </w:t>
      </w:r>
    </w:p>
    <w:p w:rsidR="00A86292" w:rsidRPr="0068275E" w:rsidRDefault="00A86292" w:rsidP="00AC19C9">
      <w:pPr>
        <w:spacing w:before="120" w:after="240" w:line="312" w:lineRule="auto"/>
        <w:jc w:val="both"/>
        <w:rPr>
          <w:rFonts w:ascii="Sylfaen" w:hAnsi="Sylfaen" w:cs="Times New Roman"/>
          <w:sz w:val="24"/>
          <w:szCs w:val="24"/>
        </w:rPr>
      </w:pPr>
      <w:r w:rsidRPr="0068275E">
        <w:rPr>
          <w:rFonts w:ascii="Sylfaen" w:hAnsi="Sylfaen" w:cs="Times New Roman"/>
          <w:sz w:val="24"/>
          <w:szCs w:val="24"/>
        </w:rPr>
        <w:t xml:space="preserve">La nation algérienne est fondée sur le </w:t>
      </w:r>
      <w:proofErr w:type="spellStart"/>
      <w:r w:rsidRPr="0068275E">
        <w:rPr>
          <w:rFonts w:ascii="Sylfaen" w:hAnsi="Sylfaen" w:cs="Times New Roman"/>
          <w:sz w:val="24"/>
          <w:szCs w:val="24"/>
        </w:rPr>
        <w:t>tryptique</w:t>
      </w:r>
      <w:proofErr w:type="spellEnd"/>
      <w:r w:rsidRPr="0068275E">
        <w:rPr>
          <w:rFonts w:ascii="Sylfaen" w:hAnsi="Sylfaen" w:cs="Times New Roman"/>
          <w:sz w:val="24"/>
          <w:szCs w:val="24"/>
        </w:rPr>
        <w:t xml:space="preserve"> de l’Islam, de l’Arabité et l’Amazighité. Ces derniers sont son ciment fédérateur et il est hélas, des personnes et des groupes de personnes sans aucune culture anthropologique</w:t>
      </w:r>
      <w:r w:rsidRPr="0068275E">
        <w:rPr>
          <w:rFonts w:ascii="Sylfaen" w:hAnsi="Sylfaen" w:cs="Times New Roman"/>
          <w:color w:val="FF0000"/>
          <w:sz w:val="24"/>
          <w:szCs w:val="24"/>
        </w:rPr>
        <w:t>,</w:t>
      </w:r>
      <w:r w:rsidRPr="0068275E">
        <w:rPr>
          <w:rFonts w:ascii="Sylfaen" w:hAnsi="Sylfaen" w:cs="Times New Roman"/>
          <w:sz w:val="24"/>
          <w:szCs w:val="24"/>
        </w:rPr>
        <w:t xml:space="preserve"> sans qualifications académiques et sans référents scientifiques qui se livrent à de la contrebande historique. L’histoire des nations est partout plurielle et elle se construit ainsi et il n’existe pas de civilisation qui n’ait traversé le temps sans être influencée par l’environnement ou elle évolue. </w:t>
      </w:r>
    </w:p>
    <w:p w:rsidR="00A86292" w:rsidRPr="0068275E" w:rsidRDefault="00A86292" w:rsidP="00AC19C9">
      <w:pPr>
        <w:spacing w:before="120" w:after="240" w:line="312" w:lineRule="auto"/>
        <w:jc w:val="both"/>
        <w:rPr>
          <w:rFonts w:ascii="Sylfaen" w:hAnsi="Sylfaen" w:cs="Times New Roman"/>
          <w:sz w:val="24"/>
          <w:szCs w:val="24"/>
        </w:rPr>
      </w:pPr>
      <w:r w:rsidRPr="0068275E">
        <w:rPr>
          <w:rFonts w:ascii="Sylfaen" w:hAnsi="Sylfaen" w:cs="Times New Roman"/>
          <w:sz w:val="24"/>
          <w:szCs w:val="24"/>
        </w:rPr>
        <w:t xml:space="preserve">Du point de vue historique, de par sa position géographique, l’Algérie est un espace soumis de manière cyclique à de forts mouvements violents et sanglants, de colonisation-décolonisation-recolonisation. A la limite de l’impératif biologique de préservation de son existence, elle a su pérennisé des  valeurs de combat, de dignité et de respect de l’autre et de soi. </w:t>
      </w:r>
    </w:p>
    <w:p w:rsidR="00A86292" w:rsidRPr="0068275E" w:rsidRDefault="00A86292" w:rsidP="00AC19C9">
      <w:pPr>
        <w:spacing w:before="120" w:after="240" w:line="312" w:lineRule="auto"/>
        <w:jc w:val="both"/>
        <w:rPr>
          <w:rFonts w:ascii="Sylfaen" w:hAnsi="Sylfaen" w:cs="Times New Roman"/>
          <w:sz w:val="24"/>
          <w:szCs w:val="24"/>
        </w:rPr>
      </w:pPr>
      <w:r w:rsidRPr="0068275E">
        <w:rPr>
          <w:rFonts w:ascii="Sylfaen" w:hAnsi="Sylfaen" w:cs="Times New Roman"/>
          <w:sz w:val="24"/>
          <w:szCs w:val="24"/>
        </w:rPr>
        <w:t xml:space="preserve">La dimension amazighe de la nation algérienne est une réalité admise dans la société algérienne. Seuls des aventuriers politiciens tentent de manipuler le </w:t>
      </w:r>
      <w:proofErr w:type="spellStart"/>
      <w:r w:rsidRPr="0068275E">
        <w:rPr>
          <w:rFonts w:ascii="Sylfaen" w:hAnsi="Sylfaen" w:cs="Times New Roman"/>
          <w:sz w:val="24"/>
          <w:szCs w:val="24"/>
        </w:rPr>
        <w:t>bien fondé</w:t>
      </w:r>
      <w:proofErr w:type="spellEnd"/>
      <w:r w:rsidRPr="0068275E">
        <w:rPr>
          <w:rFonts w:ascii="Sylfaen" w:hAnsi="Sylfaen" w:cs="Times New Roman"/>
          <w:sz w:val="24"/>
          <w:szCs w:val="24"/>
        </w:rPr>
        <w:t xml:space="preserve"> de cette profondeur par des </w:t>
      </w:r>
      <w:r w:rsidRPr="0068275E">
        <w:rPr>
          <w:rFonts w:ascii="Sylfaen" w:hAnsi="Sylfaen"/>
          <w:sz w:val="24"/>
          <w:szCs w:val="24"/>
        </w:rPr>
        <w:t>d’approximation des faits relevant de l’histoire et de la culture, en convoquant de manière sélective des tranches du passé pour asseoir des revendications du présent de manière orientée.</w:t>
      </w:r>
    </w:p>
    <w:p w:rsidR="00A86292" w:rsidRPr="0068275E" w:rsidRDefault="00A86292" w:rsidP="00CC3549">
      <w:pPr>
        <w:spacing w:before="120" w:after="240" w:line="312" w:lineRule="auto"/>
        <w:jc w:val="both"/>
        <w:rPr>
          <w:rFonts w:ascii="Sylfaen" w:hAnsi="Sylfaen"/>
          <w:sz w:val="24"/>
          <w:szCs w:val="24"/>
        </w:rPr>
      </w:pPr>
      <w:r w:rsidRPr="0068275E">
        <w:rPr>
          <w:rFonts w:ascii="Sylfaen" w:hAnsi="Sylfaen"/>
          <w:sz w:val="24"/>
          <w:szCs w:val="24"/>
        </w:rPr>
        <w:t xml:space="preserve">La littérature dont le comité a été destinataire d’apprentis anthropologues sur la notion « peuple amazigh »  est un raccourci dont il faudrait élucider les tenants et les aboutissants. </w:t>
      </w:r>
    </w:p>
    <w:p w:rsidR="00A86292" w:rsidRPr="0068275E" w:rsidRDefault="00A86292" w:rsidP="00CC3549">
      <w:pPr>
        <w:spacing w:before="120" w:after="240" w:line="312" w:lineRule="auto"/>
        <w:jc w:val="both"/>
        <w:rPr>
          <w:rFonts w:ascii="Sylfaen" w:hAnsi="Sylfaen"/>
          <w:sz w:val="24"/>
          <w:szCs w:val="24"/>
        </w:rPr>
      </w:pPr>
      <w:r w:rsidRPr="0068275E">
        <w:rPr>
          <w:rFonts w:ascii="Sylfaen" w:hAnsi="Sylfaen"/>
          <w:sz w:val="24"/>
          <w:szCs w:val="24"/>
        </w:rPr>
        <w:t xml:space="preserve">Amazigh et </w:t>
      </w:r>
      <w:proofErr w:type="spellStart"/>
      <w:r w:rsidRPr="0068275E">
        <w:rPr>
          <w:rFonts w:ascii="Sylfaen" w:hAnsi="Sylfaen"/>
          <w:sz w:val="24"/>
          <w:szCs w:val="24"/>
        </w:rPr>
        <w:t>Amazighophone</w:t>
      </w:r>
      <w:proofErr w:type="spellEnd"/>
      <w:r w:rsidRPr="0068275E">
        <w:rPr>
          <w:rFonts w:ascii="Sylfaen" w:hAnsi="Sylfaen"/>
          <w:sz w:val="24"/>
          <w:szCs w:val="24"/>
        </w:rPr>
        <w:t xml:space="preserve"> ne recouvrent pas ni la même réalité, du moins sur un plan conceptuel. Amazigh concerne tous les habitants de l’Afrique du nord, qu’ils soient d’expression </w:t>
      </w:r>
      <w:proofErr w:type="spellStart"/>
      <w:r w:rsidRPr="0068275E">
        <w:rPr>
          <w:rFonts w:ascii="Sylfaen" w:hAnsi="Sylfaen"/>
          <w:sz w:val="24"/>
          <w:szCs w:val="24"/>
        </w:rPr>
        <w:t>amazighophone</w:t>
      </w:r>
      <w:proofErr w:type="spellEnd"/>
      <w:r w:rsidRPr="0068275E">
        <w:rPr>
          <w:rFonts w:ascii="Sylfaen" w:hAnsi="Sylfaen"/>
          <w:sz w:val="24"/>
          <w:szCs w:val="24"/>
        </w:rPr>
        <w:t xml:space="preserve">, arabophone ou francophone.  </w:t>
      </w:r>
      <w:proofErr w:type="spellStart"/>
      <w:r w:rsidRPr="0068275E">
        <w:rPr>
          <w:rFonts w:ascii="Sylfaen" w:hAnsi="Sylfaen"/>
          <w:sz w:val="24"/>
          <w:szCs w:val="24"/>
        </w:rPr>
        <w:t>Amazighophone</w:t>
      </w:r>
      <w:proofErr w:type="spellEnd"/>
      <w:r w:rsidRPr="0068275E">
        <w:rPr>
          <w:rFonts w:ascii="Sylfaen" w:hAnsi="Sylfaen"/>
          <w:sz w:val="24"/>
          <w:szCs w:val="24"/>
        </w:rPr>
        <w:t xml:space="preserve"> s’applique présentement à des nord-africains d’expression de langues amazighes. Cette désignation renvoyait à des populations beaucoup plus importantes au cours des siècles derniers. </w:t>
      </w:r>
    </w:p>
    <w:p w:rsidR="00A86292" w:rsidRPr="0068275E" w:rsidRDefault="00A86292" w:rsidP="00CC3549">
      <w:pPr>
        <w:spacing w:before="120" w:after="240" w:line="312" w:lineRule="auto"/>
        <w:jc w:val="both"/>
        <w:rPr>
          <w:rFonts w:ascii="Sylfaen" w:hAnsi="Sylfaen"/>
          <w:sz w:val="24"/>
          <w:szCs w:val="24"/>
        </w:rPr>
      </w:pPr>
      <w:r w:rsidRPr="0068275E">
        <w:rPr>
          <w:rFonts w:ascii="Sylfaen" w:hAnsi="Sylfaen"/>
          <w:sz w:val="24"/>
          <w:szCs w:val="24"/>
        </w:rPr>
        <w:t xml:space="preserve">Amazigh n’a pas un sens exclusif, circonscrit à un nombre limité de régions. Ce n’est pas une langue, mais un domaine linguistique couvrant tout le nord de l’Afrique, y compris des pays subsahariens, dans ses dimensions humaines, culturelles et interculturelles, les plus fécondes et dont </w:t>
      </w:r>
      <w:r w:rsidR="00FD2324" w:rsidRPr="0068275E">
        <w:rPr>
          <w:rFonts w:ascii="Sylfaen" w:hAnsi="Sylfaen"/>
          <w:sz w:val="24"/>
          <w:szCs w:val="24"/>
        </w:rPr>
        <w:t>l’Algérie tire</w:t>
      </w:r>
      <w:r w:rsidRPr="0068275E">
        <w:rPr>
          <w:rFonts w:ascii="Sylfaen" w:hAnsi="Sylfaen"/>
          <w:sz w:val="24"/>
          <w:szCs w:val="24"/>
        </w:rPr>
        <w:t xml:space="preserve"> une </w:t>
      </w:r>
      <w:r w:rsidR="00FD2324" w:rsidRPr="0068275E">
        <w:rPr>
          <w:rFonts w:ascii="Sylfaen" w:hAnsi="Sylfaen"/>
          <w:sz w:val="24"/>
          <w:szCs w:val="24"/>
        </w:rPr>
        <w:t xml:space="preserve">légitime </w:t>
      </w:r>
      <w:r w:rsidRPr="0068275E">
        <w:rPr>
          <w:rFonts w:ascii="Sylfaen" w:hAnsi="Sylfaen"/>
          <w:sz w:val="24"/>
          <w:szCs w:val="24"/>
        </w:rPr>
        <w:t>fierté et consacr</w:t>
      </w:r>
      <w:r w:rsidR="00FD2324" w:rsidRPr="0068275E">
        <w:rPr>
          <w:rFonts w:ascii="Sylfaen" w:hAnsi="Sylfaen"/>
          <w:sz w:val="24"/>
          <w:szCs w:val="24"/>
        </w:rPr>
        <w:t>e</w:t>
      </w:r>
      <w:r w:rsidRPr="0068275E">
        <w:rPr>
          <w:rFonts w:ascii="Sylfaen" w:hAnsi="Sylfaen"/>
          <w:sz w:val="24"/>
          <w:szCs w:val="24"/>
        </w:rPr>
        <w:t xml:space="preserve"> actuellement sa pérennité, comme on vous le démontrera lors du dialogue interactif.</w:t>
      </w:r>
    </w:p>
    <w:p w:rsidR="00A86292" w:rsidRPr="0068275E" w:rsidRDefault="00A86292" w:rsidP="00CC3549">
      <w:pPr>
        <w:spacing w:before="120" w:after="240" w:line="312" w:lineRule="auto"/>
        <w:jc w:val="both"/>
        <w:rPr>
          <w:rFonts w:ascii="Sylfaen" w:hAnsi="Sylfaen"/>
          <w:sz w:val="24"/>
          <w:szCs w:val="24"/>
        </w:rPr>
      </w:pPr>
      <w:r w:rsidRPr="0068275E">
        <w:rPr>
          <w:rFonts w:ascii="Sylfaen" w:hAnsi="Sylfaen"/>
          <w:sz w:val="24"/>
          <w:szCs w:val="24"/>
        </w:rPr>
        <w:t>Ma délégation s’interroge sur les références bibliographiques et les sources documentaires de cette documentation, soumise à votre lecture</w:t>
      </w:r>
      <w:r w:rsidRPr="0068275E">
        <w:rPr>
          <w:rFonts w:ascii="Sylfaen" w:hAnsi="Sylfaen"/>
          <w:color w:val="FF0000"/>
          <w:sz w:val="24"/>
          <w:szCs w:val="24"/>
        </w:rPr>
        <w:t>,</w:t>
      </w:r>
      <w:r w:rsidRPr="0068275E">
        <w:rPr>
          <w:rFonts w:ascii="Sylfaen" w:hAnsi="Sylfaen"/>
          <w:sz w:val="24"/>
          <w:szCs w:val="24"/>
        </w:rPr>
        <w:t xml:space="preserve"> qui ne résiste à aucune analyse académique sérieuse.</w:t>
      </w:r>
    </w:p>
    <w:p w:rsidR="00A86292" w:rsidRPr="0068275E" w:rsidRDefault="00A86292" w:rsidP="00CC3549">
      <w:pPr>
        <w:spacing w:before="120" w:after="240" w:line="312" w:lineRule="auto"/>
        <w:jc w:val="both"/>
        <w:rPr>
          <w:rFonts w:ascii="Sylfaen" w:hAnsi="Sylfaen"/>
          <w:sz w:val="24"/>
          <w:szCs w:val="24"/>
        </w:rPr>
      </w:pPr>
      <w:r w:rsidRPr="0068275E">
        <w:rPr>
          <w:rFonts w:ascii="Sylfaen" w:hAnsi="Sylfaen"/>
          <w:sz w:val="24"/>
          <w:szCs w:val="24"/>
        </w:rPr>
        <w:t xml:space="preserve">Je ne voudrais pas passer ce chapitre sans indiquer que l’Algérie se réapproprie chaque jour sa dimension amazighe. Cette dernière n’est pas exclusive à une zone ou une région comme tente de la ghettoïser certains puristes mais se décline dans l’ensemble du territoire  puisqu’aujourd’hui, elle est enseignée dans 36 wilayas </w:t>
      </w:r>
      <w:r w:rsidR="00FD2324" w:rsidRPr="0068275E">
        <w:rPr>
          <w:rFonts w:ascii="Sylfaen" w:hAnsi="Sylfaen"/>
          <w:sz w:val="24"/>
          <w:szCs w:val="24"/>
        </w:rPr>
        <w:t xml:space="preserve">sur les 48 que compte le pays </w:t>
      </w:r>
      <w:r w:rsidRPr="0068275E">
        <w:rPr>
          <w:rFonts w:ascii="Sylfaen" w:hAnsi="Sylfaen"/>
          <w:sz w:val="24"/>
          <w:szCs w:val="24"/>
        </w:rPr>
        <w:t>et compte 346 714 élèves, encadrés par 2737 enseignants qui évoluent dans 13560 divisions pédagogiques.</w:t>
      </w:r>
    </w:p>
    <w:p w:rsidR="00A86292" w:rsidRPr="0068275E" w:rsidRDefault="00A86292" w:rsidP="00CC3549">
      <w:pPr>
        <w:spacing w:before="120" w:after="240" w:line="312" w:lineRule="auto"/>
        <w:jc w:val="both"/>
        <w:rPr>
          <w:rFonts w:ascii="Sylfaen" w:hAnsi="Sylfaen"/>
          <w:sz w:val="24"/>
          <w:szCs w:val="24"/>
        </w:rPr>
      </w:pPr>
      <w:r w:rsidRPr="0068275E">
        <w:rPr>
          <w:rFonts w:ascii="Sylfaen" w:hAnsi="Sylfaen"/>
          <w:sz w:val="24"/>
          <w:szCs w:val="24"/>
        </w:rPr>
        <w:t xml:space="preserve">Cette volonté de réappropriation va plus loin, puisque le socle national pédagogique des références préhistoriques, historiques, littéraires, géographiques qu’un élève algérien doit connaitre durant les dix (10) premières années de l’enseignement obligatoire comprend des  périodes, des événements, des personnages, des lieux à la base des fondements anthropologiques de la société et des représentations de l’histoire algérienne, dans sa dimension amazighe. </w:t>
      </w:r>
    </w:p>
    <w:p w:rsidR="00A86292" w:rsidRPr="0068275E" w:rsidRDefault="00A86292" w:rsidP="00CC3549">
      <w:pPr>
        <w:spacing w:before="120" w:after="240" w:line="312" w:lineRule="auto"/>
        <w:jc w:val="both"/>
        <w:rPr>
          <w:rFonts w:ascii="Sylfaen" w:hAnsi="Sylfaen"/>
          <w:sz w:val="24"/>
          <w:szCs w:val="24"/>
        </w:rPr>
      </w:pPr>
      <w:r w:rsidRPr="0068275E">
        <w:rPr>
          <w:rFonts w:ascii="Sylfaen" w:hAnsi="Sylfaen"/>
          <w:sz w:val="24"/>
          <w:szCs w:val="24"/>
        </w:rPr>
        <w:t>Des anthologies littéraires scolaires plurilingues, au nombre de six, dont deux en langue amazigh, éditées par le Ministère de l’éducation nationale, en partenariat avec des institutions nationales et en collaboration avec des écrivains, viennent d’éditer. Elles couvrent le patrimoine littéraire national amazigh, de l’antiquité (Apulée), du moyen âge et de la période contemporaine.</w:t>
      </w:r>
    </w:p>
    <w:p w:rsidR="00A86292" w:rsidRPr="0068275E" w:rsidRDefault="00A86292" w:rsidP="00CC3549">
      <w:pPr>
        <w:spacing w:before="120" w:after="240" w:line="312" w:lineRule="auto"/>
        <w:jc w:val="both"/>
        <w:rPr>
          <w:rFonts w:ascii="Sylfaen" w:hAnsi="Sylfaen"/>
          <w:sz w:val="24"/>
          <w:szCs w:val="24"/>
        </w:rPr>
      </w:pPr>
      <w:r w:rsidRPr="0068275E">
        <w:rPr>
          <w:rFonts w:ascii="Sylfaen" w:hAnsi="Sylfaen"/>
          <w:sz w:val="24"/>
          <w:szCs w:val="24"/>
        </w:rPr>
        <w:t>Le cadre stratégique 2016-2030 de l’école algérienne, publié par le même ministère, consacre la dimension amazighe aussi bien sur un plan quantitatif que qualitatif.</w:t>
      </w:r>
    </w:p>
    <w:p w:rsidR="00832564" w:rsidRPr="0068275E" w:rsidRDefault="00A86292" w:rsidP="0068275E">
      <w:pPr>
        <w:spacing w:before="120" w:after="240" w:line="312" w:lineRule="auto"/>
        <w:jc w:val="both"/>
        <w:rPr>
          <w:rFonts w:ascii="Sylfaen" w:hAnsi="Sylfaen"/>
          <w:sz w:val="24"/>
          <w:szCs w:val="24"/>
        </w:rPr>
      </w:pPr>
      <w:r w:rsidRPr="0068275E">
        <w:rPr>
          <w:rFonts w:ascii="Sylfaen" w:hAnsi="Sylfaen"/>
          <w:sz w:val="24"/>
          <w:szCs w:val="24"/>
        </w:rPr>
        <w:t xml:space="preserve">Sur un autre chapitre, </w:t>
      </w:r>
      <w:r w:rsidR="008E798B" w:rsidRPr="0068275E">
        <w:rPr>
          <w:rFonts w:ascii="Sylfaen" w:hAnsi="Sylfaen"/>
          <w:sz w:val="24"/>
          <w:szCs w:val="24"/>
        </w:rPr>
        <w:t xml:space="preserve"> un groupe de travail travaille sur un </w:t>
      </w:r>
      <w:r w:rsidR="00D108B1" w:rsidRPr="0068275E">
        <w:rPr>
          <w:rFonts w:ascii="Sylfaen" w:hAnsi="Sylfaen"/>
          <w:sz w:val="24"/>
          <w:szCs w:val="24"/>
        </w:rPr>
        <w:t>avant-projet</w:t>
      </w:r>
      <w:r w:rsidRPr="0068275E">
        <w:rPr>
          <w:rFonts w:ascii="Sylfaen" w:hAnsi="Sylfaen"/>
          <w:sz w:val="24"/>
          <w:szCs w:val="24"/>
        </w:rPr>
        <w:t xml:space="preserve"> de loi organique sur l’Académie</w:t>
      </w:r>
      <w:r w:rsidR="008E798B" w:rsidRPr="0068275E">
        <w:rPr>
          <w:rFonts w:ascii="Sylfaen" w:hAnsi="Sylfaen"/>
          <w:sz w:val="24"/>
          <w:szCs w:val="24"/>
        </w:rPr>
        <w:t xml:space="preserve"> de la langue amazighe qui est une institution académique et </w:t>
      </w:r>
      <w:r w:rsidR="00832564" w:rsidRPr="0068275E">
        <w:rPr>
          <w:rFonts w:ascii="Sylfaen" w:hAnsi="Sylfaen"/>
          <w:sz w:val="24"/>
          <w:szCs w:val="24"/>
        </w:rPr>
        <w:t xml:space="preserve">scientifique </w:t>
      </w:r>
      <w:r w:rsidR="008E798B" w:rsidRPr="0068275E">
        <w:rPr>
          <w:rFonts w:ascii="Sylfaen" w:hAnsi="Sylfaen"/>
          <w:sz w:val="24"/>
          <w:szCs w:val="24"/>
        </w:rPr>
        <w:t xml:space="preserve">qui aura vocation </w:t>
      </w:r>
      <w:r w:rsidR="00D108B1" w:rsidRPr="0068275E">
        <w:rPr>
          <w:rFonts w:ascii="Sylfaen" w:hAnsi="Sylfaen"/>
          <w:sz w:val="24"/>
          <w:szCs w:val="24"/>
        </w:rPr>
        <w:t xml:space="preserve"> établir et valider les bases et l’usage  normatifs de la langue et veillera </w:t>
      </w:r>
      <w:r w:rsidR="00832564" w:rsidRPr="0068275E">
        <w:rPr>
          <w:rFonts w:ascii="Sylfaen" w:hAnsi="Sylfaen"/>
          <w:sz w:val="24"/>
          <w:szCs w:val="24"/>
        </w:rPr>
        <w:t>à</w:t>
      </w:r>
      <w:r w:rsidR="00D108B1" w:rsidRPr="0068275E">
        <w:rPr>
          <w:rFonts w:ascii="Sylfaen" w:hAnsi="Sylfaen"/>
          <w:sz w:val="24"/>
          <w:szCs w:val="24"/>
        </w:rPr>
        <w:t xml:space="preserve"> l’équilibre des règles de </w:t>
      </w:r>
      <w:r w:rsidR="00832564" w:rsidRPr="0068275E">
        <w:rPr>
          <w:rFonts w:ascii="Sylfaen" w:hAnsi="Sylfaen"/>
          <w:sz w:val="24"/>
          <w:szCs w:val="24"/>
        </w:rPr>
        <w:t>création,</w:t>
      </w:r>
      <w:r w:rsidR="00D108B1" w:rsidRPr="0068275E">
        <w:rPr>
          <w:rFonts w:ascii="Sylfaen" w:hAnsi="Sylfaen"/>
          <w:sz w:val="24"/>
          <w:szCs w:val="24"/>
        </w:rPr>
        <w:t xml:space="preserve"> de sélection et d’emploi</w:t>
      </w:r>
      <w:r w:rsidR="00832564" w:rsidRPr="0068275E">
        <w:rPr>
          <w:rFonts w:ascii="Sylfaen" w:hAnsi="Sylfaen"/>
          <w:sz w:val="24"/>
          <w:szCs w:val="24"/>
        </w:rPr>
        <w:t>. Ses instances veilleront méthodiquement a la normalisation des termes afin d’éviter toute confusion conceptuelle ou référentielle.</w:t>
      </w:r>
    </w:p>
    <w:p w:rsidR="008E798B" w:rsidRPr="0068275E" w:rsidRDefault="008E798B" w:rsidP="00CC3549">
      <w:pPr>
        <w:spacing w:before="120" w:after="240" w:line="312" w:lineRule="auto"/>
        <w:jc w:val="both"/>
        <w:rPr>
          <w:rFonts w:ascii="Sylfaen" w:hAnsi="Sylfaen"/>
          <w:sz w:val="24"/>
          <w:szCs w:val="24"/>
        </w:rPr>
      </w:pPr>
      <w:r w:rsidRPr="0068275E">
        <w:rPr>
          <w:rFonts w:ascii="Sylfaen" w:hAnsi="Sylfaen"/>
          <w:sz w:val="24"/>
          <w:szCs w:val="24"/>
        </w:rPr>
        <w:t xml:space="preserve">Le Haut-Commissariat à l’Amazighité </w:t>
      </w:r>
      <w:r w:rsidR="00D108B1" w:rsidRPr="0068275E">
        <w:rPr>
          <w:rFonts w:ascii="Sylfaen" w:hAnsi="Sylfaen"/>
          <w:sz w:val="24"/>
          <w:szCs w:val="24"/>
        </w:rPr>
        <w:t xml:space="preserve">qui continue de promouvoir, restituer et capitaliser une riche expérience  depuis deux décennies  </w:t>
      </w:r>
      <w:r w:rsidRPr="0068275E">
        <w:rPr>
          <w:rFonts w:ascii="Sylfaen" w:hAnsi="Sylfaen"/>
          <w:sz w:val="24"/>
          <w:szCs w:val="24"/>
        </w:rPr>
        <w:t xml:space="preserve">organise </w:t>
      </w:r>
      <w:r w:rsidR="00A86292" w:rsidRPr="0068275E">
        <w:rPr>
          <w:rFonts w:ascii="Sylfaen" w:hAnsi="Sylfaen"/>
          <w:sz w:val="24"/>
          <w:szCs w:val="24"/>
        </w:rPr>
        <w:t xml:space="preserve">pour sa part </w:t>
      </w:r>
      <w:r w:rsidRPr="0068275E">
        <w:rPr>
          <w:rFonts w:ascii="Sylfaen" w:hAnsi="Sylfaen"/>
          <w:sz w:val="24"/>
          <w:szCs w:val="24"/>
        </w:rPr>
        <w:t>de nombreuses manifestations et va lancer une ligne  d’</w:t>
      </w:r>
      <w:r w:rsidR="00A86292" w:rsidRPr="0068275E">
        <w:rPr>
          <w:rFonts w:ascii="Sylfaen" w:hAnsi="Sylfaen"/>
          <w:sz w:val="24"/>
          <w:szCs w:val="24"/>
        </w:rPr>
        <w:t>appel</w:t>
      </w:r>
      <w:r w:rsidRPr="0068275E">
        <w:rPr>
          <w:rFonts w:ascii="Sylfaen" w:hAnsi="Sylfaen"/>
          <w:sz w:val="24"/>
          <w:szCs w:val="24"/>
        </w:rPr>
        <w:t xml:space="preserve"> pour recevoir les requêtes de citoyens</w:t>
      </w:r>
      <w:r w:rsidR="002939BE" w:rsidRPr="0068275E">
        <w:rPr>
          <w:rFonts w:ascii="Sylfaen" w:hAnsi="Sylfaen"/>
          <w:sz w:val="24"/>
          <w:szCs w:val="24"/>
        </w:rPr>
        <w:t xml:space="preserve"> lorsqu’ il est constaté qu’un agent de l’Etat n’observe pas les règles du service public.</w:t>
      </w:r>
      <w:r w:rsidR="00FD2324" w:rsidRPr="0068275E">
        <w:rPr>
          <w:rFonts w:ascii="Sylfaen" w:hAnsi="Sylfaen"/>
          <w:sz w:val="24"/>
          <w:szCs w:val="24"/>
        </w:rPr>
        <w:t xml:space="preserve"> Il a publié </w:t>
      </w:r>
      <w:r w:rsidR="00D108B1" w:rsidRPr="0068275E">
        <w:rPr>
          <w:rFonts w:ascii="Sylfaen" w:hAnsi="Sylfaen"/>
          <w:sz w:val="24"/>
          <w:szCs w:val="24"/>
        </w:rPr>
        <w:t xml:space="preserve">aussi </w:t>
      </w:r>
      <w:r w:rsidR="00FD2324" w:rsidRPr="0068275E">
        <w:rPr>
          <w:rFonts w:ascii="Sylfaen" w:hAnsi="Sylfaen"/>
          <w:sz w:val="24"/>
          <w:szCs w:val="24"/>
        </w:rPr>
        <w:t xml:space="preserve">plus de 300 titres </w:t>
      </w:r>
      <w:r w:rsidR="00832564" w:rsidRPr="0068275E">
        <w:rPr>
          <w:rFonts w:ascii="Sylfaen" w:hAnsi="Sylfaen"/>
          <w:sz w:val="24"/>
          <w:szCs w:val="24"/>
        </w:rPr>
        <w:t>en</w:t>
      </w:r>
      <w:r w:rsidR="00FD2324" w:rsidRPr="0068275E">
        <w:rPr>
          <w:rFonts w:ascii="Sylfaen" w:hAnsi="Sylfaen"/>
          <w:sz w:val="24"/>
          <w:szCs w:val="24"/>
        </w:rPr>
        <w:t xml:space="preserve"> toutes disciplines et parraine l’enseignement </w:t>
      </w:r>
      <w:r w:rsidR="00832564" w:rsidRPr="0068275E">
        <w:rPr>
          <w:rFonts w:ascii="Sylfaen" w:hAnsi="Sylfaen"/>
          <w:sz w:val="24"/>
          <w:szCs w:val="24"/>
        </w:rPr>
        <w:t>à</w:t>
      </w:r>
      <w:r w:rsidR="00FD2324" w:rsidRPr="0068275E">
        <w:rPr>
          <w:rFonts w:ascii="Sylfaen" w:hAnsi="Sylfaen"/>
          <w:sz w:val="24"/>
          <w:szCs w:val="24"/>
        </w:rPr>
        <w:t xml:space="preserve"> distance de la langue tamazigh dans 27 wilayas</w:t>
      </w:r>
      <w:r w:rsidR="00832564" w:rsidRPr="0068275E">
        <w:rPr>
          <w:rFonts w:ascii="Sylfaen" w:hAnsi="Sylfaen"/>
          <w:sz w:val="24"/>
          <w:szCs w:val="24"/>
        </w:rPr>
        <w:t xml:space="preserve"> y compris pour les nouveaux apprenants</w:t>
      </w:r>
      <w:r w:rsidR="00FD2324" w:rsidRPr="0068275E">
        <w:rPr>
          <w:rFonts w:ascii="Sylfaen" w:hAnsi="Sylfaen"/>
          <w:sz w:val="24"/>
          <w:szCs w:val="24"/>
        </w:rPr>
        <w:t>.</w:t>
      </w:r>
    </w:p>
    <w:p w:rsidR="008E798B" w:rsidRPr="0068275E" w:rsidRDefault="008E798B" w:rsidP="00CC3549">
      <w:pPr>
        <w:spacing w:before="120" w:after="240" w:line="312" w:lineRule="auto"/>
        <w:jc w:val="both"/>
        <w:rPr>
          <w:rFonts w:ascii="Sylfaen" w:hAnsi="Sylfaen"/>
          <w:sz w:val="24"/>
          <w:szCs w:val="24"/>
        </w:rPr>
      </w:pPr>
      <w:r w:rsidRPr="0068275E">
        <w:rPr>
          <w:rFonts w:ascii="Sylfaen" w:hAnsi="Sylfaen"/>
          <w:sz w:val="24"/>
          <w:szCs w:val="24"/>
        </w:rPr>
        <w:t xml:space="preserve">Le Ministère de la culture </w:t>
      </w:r>
      <w:r w:rsidR="00A86292" w:rsidRPr="0068275E">
        <w:rPr>
          <w:rFonts w:ascii="Sylfaen" w:hAnsi="Sylfaen"/>
          <w:sz w:val="24"/>
          <w:szCs w:val="24"/>
        </w:rPr>
        <w:t xml:space="preserve">pour sa part </w:t>
      </w:r>
      <w:r w:rsidRPr="0068275E">
        <w:rPr>
          <w:rFonts w:ascii="Sylfaen" w:hAnsi="Sylfaen"/>
          <w:sz w:val="24"/>
          <w:szCs w:val="24"/>
        </w:rPr>
        <w:t xml:space="preserve">a institutionnalisé quatorze </w:t>
      </w:r>
      <w:r w:rsidR="00E33F8E" w:rsidRPr="0068275E">
        <w:rPr>
          <w:rFonts w:ascii="Sylfaen" w:hAnsi="Sylfaen"/>
          <w:sz w:val="24"/>
          <w:szCs w:val="24"/>
        </w:rPr>
        <w:t xml:space="preserve">14 </w:t>
      </w:r>
      <w:r w:rsidRPr="0068275E">
        <w:rPr>
          <w:rFonts w:ascii="Sylfaen" w:hAnsi="Sylfaen"/>
          <w:sz w:val="24"/>
          <w:szCs w:val="24"/>
        </w:rPr>
        <w:t xml:space="preserve">festivals nationaux et régionaux dédiés à l’art et à la culture amazighs et cela sur l’ensemble des régions d’Algérie. De même le nombre </w:t>
      </w:r>
      <w:r w:rsidR="001D2507" w:rsidRPr="0068275E">
        <w:rPr>
          <w:rFonts w:ascii="Sylfaen" w:hAnsi="Sylfaen"/>
          <w:sz w:val="24"/>
          <w:szCs w:val="24"/>
        </w:rPr>
        <w:t>de maisons d’édition participant</w:t>
      </w:r>
      <w:r w:rsidR="00A86292" w:rsidRPr="0068275E">
        <w:rPr>
          <w:rFonts w:ascii="Sylfaen" w:hAnsi="Sylfaen"/>
          <w:sz w:val="24"/>
          <w:szCs w:val="24"/>
        </w:rPr>
        <w:t>e</w:t>
      </w:r>
      <w:r w:rsidR="001D2507" w:rsidRPr="0068275E">
        <w:rPr>
          <w:rFonts w:ascii="Sylfaen" w:hAnsi="Sylfaen"/>
          <w:sz w:val="24"/>
          <w:szCs w:val="24"/>
        </w:rPr>
        <w:t xml:space="preserve">s </w:t>
      </w:r>
      <w:r w:rsidRPr="0068275E">
        <w:rPr>
          <w:rFonts w:ascii="Sylfaen" w:hAnsi="Sylfaen"/>
          <w:sz w:val="24"/>
          <w:szCs w:val="24"/>
        </w:rPr>
        <w:t xml:space="preserve"> pour le salon du livre d’Alger </w:t>
      </w:r>
      <w:r w:rsidR="00A86292" w:rsidRPr="0068275E">
        <w:rPr>
          <w:rFonts w:ascii="Sylfaen" w:hAnsi="Sylfaen"/>
          <w:sz w:val="24"/>
          <w:szCs w:val="24"/>
        </w:rPr>
        <w:t xml:space="preserve">dans son </w:t>
      </w:r>
      <w:r w:rsidRPr="0068275E">
        <w:rPr>
          <w:rFonts w:ascii="Sylfaen" w:hAnsi="Sylfaen"/>
          <w:sz w:val="24"/>
          <w:szCs w:val="24"/>
        </w:rPr>
        <w:t xml:space="preserve">édition 2017 qui est une manifestation reconnue au plan international a </w:t>
      </w:r>
      <w:r w:rsidR="001D2507" w:rsidRPr="0068275E">
        <w:rPr>
          <w:rFonts w:ascii="Sylfaen" w:hAnsi="Sylfaen"/>
          <w:sz w:val="24"/>
          <w:szCs w:val="24"/>
        </w:rPr>
        <w:t>été de</w:t>
      </w:r>
      <w:r w:rsidRPr="0068275E">
        <w:rPr>
          <w:rFonts w:ascii="Sylfaen" w:hAnsi="Sylfaen"/>
          <w:sz w:val="24"/>
          <w:szCs w:val="24"/>
        </w:rPr>
        <w:t xml:space="preserve"> </w:t>
      </w:r>
      <w:r w:rsidR="001D2507" w:rsidRPr="0068275E">
        <w:rPr>
          <w:rFonts w:ascii="Sylfaen" w:hAnsi="Sylfaen"/>
          <w:sz w:val="24"/>
          <w:szCs w:val="24"/>
        </w:rPr>
        <w:t xml:space="preserve">onze 11 </w:t>
      </w:r>
      <w:r w:rsidR="00A86292" w:rsidRPr="0068275E">
        <w:rPr>
          <w:rFonts w:ascii="Sylfaen" w:hAnsi="Sylfaen"/>
          <w:sz w:val="24"/>
          <w:szCs w:val="24"/>
        </w:rPr>
        <w:t xml:space="preserve">et </w:t>
      </w:r>
      <w:r w:rsidR="001D2507" w:rsidRPr="0068275E">
        <w:rPr>
          <w:rFonts w:ascii="Sylfaen" w:hAnsi="Sylfaen"/>
          <w:sz w:val="24"/>
          <w:szCs w:val="24"/>
        </w:rPr>
        <w:t>qui ont exposes 430 titres.</w:t>
      </w:r>
      <w:r w:rsidR="00832564" w:rsidRPr="0068275E">
        <w:rPr>
          <w:rFonts w:ascii="Sylfaen" w:hAnsi="Sylfaen"/>
          <w:sz w:val="24"/>
          <w:szCs w:val="24"/>
        </w:rPr>
        <w:t xml:space="preserve"> De nombreux sites ont été classifies comme patrimoine national et d’autres restaurés. </w:t>
      </w:r>
    </w:p>
    <w:p w:rsidR="00BB040F" w:rsidRPr="0068275E" w:rsidRDefault="00FD2324" w:rsidP="00CC3549">
      <w:pPr>
        <w:spacing w:before="120" w:after="240" w:line="312" w:lineRule="auto"/>
        <w:jc w:val="both"/>
        <w:rPr>
          <w:rFonts w:ascii="Sylfaen" w:hAnsi="Sylfaen"/>
          <w:sz w:val="24"/>
          <w:szCs w:val="24"/>
        </w:rPr>
      </w:pPr>
      <w:r w:rsidRPr="0068275E">
        <w:rPr>
          <w:rFonts w:ascii="Sylfaen" w:hAnsi="Sylfaen"/>
          <w:sz w:val="24"/>
          <w:szCs w:val="24"/>
        </w:rPr>
        <w:t>Ces indications sont la preuve vivante que le Tamazigh fait partie du projet national et qu’il est le patrimoine de tous les algériens et ne peut être pris en otage ou l’exclusif monopole de certains.</w:t>
      </w:r>
    </w:p>
    <w:p w:rsidR="00BB040F" w:rsidRPr="0068275E" w:rsidRDefault="00832564" w:rsidP="00CC3549">
      <w:pPr>
        <w:shd w:val="clear" w:color="auto" w:fill="FFFFFF"/>
        <w:suppressAutoHyphens/>
        <w:autoSpaceDN w:val="0"/>
        <w:spacing w:before="120" w:after="240" w:line="312" w:lineRule="auto"/>
        <w:jc w:val="both"/>
        <w:textAlignment w:val="baseline"/>
        <w:outlineLvl w:val="2"/>
        <w:rPr>
          <w:rFonts w:ascii="Sylfaen" w:hAnsi="Sylfaen"/>
          <w:b/>
          <w:bCs/>
          <w:sz w:val="24"/>
          <w:szCs w:val="24"/>
        </w:rPr>
      </w:pPr>
      <w:r w:rsidRPr="0068275E">
        <w:rPr>
          <w:rFonts w:ascii="Sylfaen" w:hAnsi="Sylfaen"/>
          <w:b/>
          <w:bCs/>
          <w:sz w:val="24"/>
          <w:szCs w:val="24"/>
          <w:lang w:bidi="ar-DZ"/>
        </w:rPr>
        <w:t>Madame la Présidente</w:t>
      </w:r>
      <w:r w:rsidR="00BB040F" w:rsidRPr="0068275E">
        <w:rPr>
          <w:rFonts w:ascii="Sylfaen" w:hAnsi="Sylfaen"/>
          <w:b/>
          <w:bCs/>
          <w:sz w:val="24"/>
          <w:szCs w:val="24"/>
        </w:rPr>
        <w:t xml:space="preserve">, </w:t>
      </w:r>
    </w:p>
    <w:p w:rsidR="00F759F8" w:rsidRPr="0068275E" w:rsidRDefault="00BB040F" w:rsidP="00CC3549">
      <w:pPr>
        <w:tabs>
          <w:tab w:val="left" w:pos="360"/>
          <w:tab w:val="left" w:pos="851"/>
        </w:tabs>
        <w:suppressAutoHyphens/>
        <w:autoSpaceDN w:val="0"/>
        <w:spacing w:before="120" w:after="240" w:line="312" w:lineRule="auto"/>
        <w:jc w:val="both"/>
        <w:textAlignment w:val="baseline"/>
        <w:rPr>
          <w:rStyle w:val="Strong"/>
          <w:rFonts w:ascii="Sylfaen" w:hAnsi="Sylfaen"/>
          <w:b w:val="0"/>
          <w:bCs w:val="0"/>
          <w:sz w:val="24"/>
          <w:szCs w:val="24"/>
        </w:rPr>
      </w:pPr>
      <w:r w:rsidRPr="0068275E">
        <w:rPr>
          <w:rStyle w:val="Strong"/>
          <w:rFonts w:ascii="Sylfaen" w:hAnsi="Sylfaen"/>
          <w:b w:val="0"/>
          <w:bCs w:val="0"/>
          <w:sz w:val="24"/>
          <w:szCs w:val="24"/>
        </w:rPr>
        <w:t>Je ne voudrais conclure mon propos sans réitérer l’engagement sans réserve de l’Etat algérien à œuvrer à la promotion et de protection des droits de l'homme, de tous les droits de l’homme, part</w:t>
      </w:r>
      <w:r w:rsidR="006A06FD" w:rsidRPr="0068275E">
        <w:rPr>
          <w:rStyle w:val="Strong"/>
          <w:rFonts w:ascii="Sylfaen" w:hAnsi="Sylfaen"/>
          <w:b w:val="0"/>
          <w:bCs w:val="0"/>
          <w:sz w:val="24"/>
          <w:szCs w:val="24"/>
        </w:rPr>
        <w:t>out où il l’estimera nécessaire. Aussi l</w:t>
      </w:r>
      <w:r w:rsidR="006A06FD" w:rsidRPr="0068275E">
        <w:rPr>
          <w:rFonts w:ascii="Sylfaen" w:hAnsi="Sylfaen"/>
          <w:sz w:val="24"/>
          <w:szCs w:val="24"/>
          <w:lang w:bidi="ar-DZ"/>
        </w:rPr>
        <w:t xml:space="preserve">a délégation algérienne restera à votre écoute durant cet exercice. Elle mesure les attentes et parfois les insatisfactions et cela en raison du temps imparti de ne pouvoir aborder dans le détail, l’ensemble des questions soulevées. </w:t>
      </w:r>
    </w:p>
    <w:p w:rsidR="00F21909" w:rsidRPr="0068275E" w:rsidRDefault="00BB040F" w:rsidP="00AC19C9">
      <w:pPr>
        <w:tabs>
          <w:tab w:val="left" w:pos="360"/>
          <w:tab w:val="left" w:pos="851"/>
        </w:tabs>
        <w:suppressAutoHyphens/>
        <w:autoSpaceDN w:val="0"/>
        <w:spacing w:before="120" w:after="240" w:line="312" w:lineRule="auto"/>
        <w:jc w:val="both"/>
        <w:textAlignment w:val="baseline"/>
        <w:rPr>
          <w:rFonts w:ascii="Sylfaen" w:hAnsi="Sylfaen"/>
          <w:sz w:val="24"/>
          <w:szCs w:val="24"/>
        </w:rPr>
      </w:pPr>
      <w:r w:rsidRPr="0068275E">
        <w:rPr>
          <w:rStyle w:val="Strong"/>
          <w:rFonts w:ascii="Sylfaen" w:hAnsi="Sylfaen"/>
          <w:sz w:val="24"/>
          <w:szCs w:val="24"/>
        </w:rPr>
        <w:t>Je vous remercie pour votre infinie patience.</w:t>
      </w:r>
    </w:p>
    <w:sectPr w:rsidR="00F21909" w:rsidRPr="0068275E" w:rsidSect="00CC3549">
      <w:pgSz w:w="11906" w:h="16838"/>
      <w:pgMar w:top="851" w:right="1418"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1632" w:rsidRDefault="00891632" w:rsidP="004559C9">
      <w:pPr>
        <w:spacing w:after="0" w:line="240" w:lineRule="auto"/>
      </w:pPr>
      <w:r>
        <w:separator/>
      </w:r>
    </w:p>
  </w:endnote>
  <w:endnote w:type="continuationSeparator" w:id="0">
    <w:p w:rsidR="00891632" w:rsidRDefault="00891632" w:rsidP="004559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MT Lt">
    <w:altName w:val="Candara"/>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NewRomanPS-ItalicMT">
    <w:panose1 w:val="00000000000000000000"/>
    <w:charset w:val="00"/>
    <w:family w:val="roman"/>
    <w:notTrueType/>
    <w:pitch w:val="default"/>
    <w:sig w:usb0="00000003" w:usb1="00000000" w:usb2="00000000" w:usb3="00000000" w:csb0="00000001" w:csb1="00000000"/>
  </w:font>
  <w:font w:name="Times-Roman">
    <w:panose1 w:val="00000000000000000000"/>
    <w:charset w:val="00"/>
    <w:family w:val="auto"/>
    <w:notTrueType/>
    <w:pitch w:val="default"/>
    <w:sig w:usb0="00000003" w:usb1="00000000" w:usb2="00000000" w:usb3="00000000" w:csb0="00000001" w:csb1="00000000"/>
  </w:font>
  <w:font w:name="Times-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1632" w:rsidRDefault="00891632" w:rsidP="004559C9">
      <w:pPr>
        <w:spacing w:after="0" w:line="240" w:lineRule="auto"/>
      </w:pPr>
      <w:r>
        <w:separator/>
      </w:r>
    </w:p>
  </w:footnote>
  <w:footnote w:type="continuationSeparator" w:id="0">
    <w:p w:rsidR="00891632" w:rsidRDefault="00891632" w:rsidP="004559C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E25F7"/>
    <w:multiLevelType w:val="hybridMultilevel"/>
    <w:tmpl w:val="55CE38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1E603A0"/>
    <w:multiLevelType w:val="hybridMultilevel"/>
    <w:tmpl w:val="F1781B54"/>
    <w:lvl w:ilvl="0" w:tplc="EA94C32C">
      <w:numFmt w:val="bullet"/>
      <w:lvlText w:val="-"/>
      <w:lvlJc w:val="left"/>
      <w:pPr>
        <w:ind w:left="720" w:hanging="360"/>
      </w:pPr>
      <w:rPr>
        <w:rFonts w:ascii="Albertus MT Lt" w:eastAsia="Times New Roman" w:hAnsi="Albertus MT Lt"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2A360F2"/>
    <w:multiLevelType w:val="hybridMultilevel"/>
    <w:tmpl w:val="4CDE5370"/>
    <w:lvl w:ilvl="0" w:tplc="D07CAA92">
      <w:numFmt w:val="bullet"/>
      <w:lvlText w:val="-"/>
      <w:lvlJc w:val="left"/>
      <w:pPr>
        <w:ind w:left="720" w:hanging="360"/>
      </w:pPr>
      <w:rPr>
        <w:rFonts w:ascii="Times New Roman" w:eastAsiaTheme="minorHAnsi"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
    <w:nsid w:val="044574ED"/>
    <w:multiLevelType w:val="hybridMultilevel"/>
    <w:tmpl w:val="012C4F90"/>
    <w:lvl w:ilvl="0" w:tplc="B5B67EF6">
      <w:start w:val="65535"/>
      <w:numFmt w:val="bullet"/>
      <w:lvlText w:val="*"/>
      <w:lvlJc w:val="left"/>
      <w:pPr>
        <w:ind w:left="1853" w:hanging="360"/>
      </w:pPr>
      <w:rPr>
        <w:rFonts w:ascii="Arial" w:hAnsi="Arial" w:cs="Arial" w:hint="default"/>
      </w:rPr>
    </w:lvl>
    <w:lvl w:ilvl="1" w:tplc="040C0003" w:tentative="1">
      <w:start w:val="1"/>
      <w:numFmt w:val="bullet"/>
      <w:lvlText w:val="o"/>
      <w:lvlJc w:val="left"/>
      <w:pPr>
        <w:ind w:left="2573" w:hanging="360"/>
      </w:pPr>
      <w:rPr>
        <w:rFonts w:ascii="Courier New" w:hAnsi="Courier New" w:cs="Courier New" w:hint="default"/>
      </w:rPr>
    </w:lvl>
    <w:lvl w:ilvl="2" w:tplc="040C0005" w:tentative="1">
      <w:start w:val="1"/>
      <w:numFmt w:val="bullet"/>
      <w:lvlText w:val=""/>
      <w:lvlJc w:val="left"/>
      <w:pPr>
        <w:ind w:left="3293" w:hanging="360"/>
      </w:pPr>
      <w:rPr>
        <w:rFonts w:ascii="Wingdings" w:hAnsi="Wingdings" w:hint="default"/>
      </w:rPr>
    </w:lvl>
    <w:lvl w:ilvl="3" w:tplc="040C0001" w:tentative="1">
      <w:start w:val="1"/>
      <w:numFmt w:val="bullet"/>
      <w:lvlText w:val=""/>
      <w:lvlJc w:val="left"/>
      <w:pPr>
        <w:ind w:left="4013" w:hanging="360"/>
      </w:pPr>
      <w:rPr>
        <w:rFonts w:ascii="Symbol" w:hAnsi="Symbol" w:hint="default"/>
      </w:rPr>
    </w:lvl>
    <w:lvl w:ilvl="4" w:tplc="040C0003" w:tentative="1">
      <w:start w:val="1"/>
      <w:numFmt w:val="bullet"/>
      <w:lvlText w:val="o"/>
      <w:lvlJc w:val="left"/>
      <w:pPr>
        <w:ind w:left="4733" w:hanging="360"/>
      </w:pPr>
      <w:rPr>
        <w:rFonts w:ascii="Courier New" w:hAnsi="Courier New" w:cs="Courier New" w:hint="default"/>
      </w:rPr>
    </w:lvl>
    <w:lvl w:ilvl="5" w:tplc="040C0005" w:tentative="1">
      <w:start w:val="1"/>
      <w:numFmt w:val="bullet"/>
      <w:lvlText w:val=""/>
      <w:lvlJc w:val="left"/>
      <w:pPr>
        <w:ind w:left="5453" w:hanging="360"/>
      </w:pPr>
      <w:rPr>
        <w:rFonts w:ascii="Wingdings" w:hAnsi="Wingdings" w:hint="default"/>
      </w:rPr>
    </w:lvl>
    <w:lvl w:ilvl="6" w:tplc="040C0001" w:tentative="1">
      <w:start w:val="1"/>
      <w:numFmt w:val="bullet"/>
      <w:lvlText w:val=""/>
      <w:lvlJc w:val="left"/>
      <w:pPr>
        <w:ind w:left="6173" w:hanging="360"/>
      </w:pPr>
      <w:rPr>
        <w:rFonts w:ascii="Symbol" w:hAnsi="Symbol" w:hint="default"/>
      </w:rPr>
    </w:lvl>
    <w:lvl w:ilvl="7" w:tplc="040C0003" w:tentative="1">
      <w:start w:val="1"/>
      <w:numFmt w:val="bullet"/>
      <w:lvlText w:val="o"/>
      <w:lvlJc w:val="left"/>
      <w:pPr>
        <w:ind w:left="6893" w:hanging="360"/>
      </w:pPr>
      <w:rPr>
        <w:rFonts w:ascii="Courier New" w:hAnsi="Courier New" w:cs="Courier New" w:hint="default"/>
      </w:rPr>
    </w:lvl>
    <w:lvl w:ilvl="8" w:tplc="040C0005" w:tentative="1">
      <w:start w:val="1"/>
      <w:numFmt w:val="bullet"/>
      <w:lvlText w:val=""/>
      <w:lvlJc w:val="left"/>
      <w:pPr>
        <w:ind w:left="7613" w:hanging="360"/>
      </w:pPr>
      <w:rPr>
        <w:rFonts w:ascii="Wingdings" w:hAnsi="Wingdings" w:hint="default"/>
      </w:rPr>
    </w:lvl>
  </w:abstractNum>
  <w:abstractNum w:abstractNumId="4">
    <w:nsid w:val="074B783C"/>
    <w:multiLevelType w:val="hybridMultilevel"/>
    <w:tmpl w:val="2BE0BE76"/>
    <w:lvl w:ilvl="0" w:tplc="6ECE7536">
      <w:start w:val="8"/>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07545B95"/>
    <w:multiLevelType w:val="hybridMultilevel"/>
    <w:tmpl w:val="A82C5036"/>
    <w:lvl w:ilvl="0" w:tplc="C97C4DDE">
      <w:start w:val="4"/>
      <w:numFmt w:val="bullet"/>
      <w:lvlText w:val="-"/>
      <w:lvlJc w:val="left"/>
      <w:pPr>
        <w:ind w:left="720" w:hanging="360"/>
      </w:pPr>
      <w:rPr>
        <w:rFonts w:ascii="Calibri" w:eastAsiaTheme="minorHAnsi" w:hAnsi="Calibri" w:cstheme="minorBidi"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6">
    <w:nsid w:val="0B0F750E"/>
    <w:multiLevelType w:val="hybridMultilevel"/>
    <w:tmpl w:val="C34E143C"/>
    <w:lvl w:ilvl="0" w:tplc="0576DA52">
      <w:numFmt w:val="bullet"/>
      <w:lvlText w:val="-"/>
      <w:lvlJc w:val="left"/>
      <w:pPr>
        <w:ind w:left="218" w:hanging="360"/>
      </w:pPr>
      <w:rPr>
        <w:rFonts w:ascii="Times New Roman" w:eastAsiaTheme="minorHAnsi" w:hAnsi="Times New Roman" w:cs="Times New Roman" w:hint="default"/>
      </w:rPr>
    </w:lvl>
    <w:lvl w:ilvl="1" w:tplc="040C0003" w:tentative="1">
      <w:start w:val="1"/>
      <w:numFmt w:val="bullet"/>
      <w:lvlText w:val="o"/>
      <w:lvlJc w:val="left"/>
      <w:pPr>
        <w:ind w:left="938" w:hanging="360"/>
      </w:pPr>
      <w:rPr>
        <w:rFonts w:ascii="Courier New" w:hAnsi="Courier New" w:cs="Courier New" w:hint="default"/>
      </w:rPr>
    </w:lvl>
    <w:lvl w:ilvl="2" w:tplc="040C0005" w:tentative="1">
      <w:start w:val="1"/>
      <w:numFmt w:val="bullet"/>
      <w:lvlText w:val=""/>
      <w:lvlJc w:val="left"/>
      <w:pPr>
        <w:ind w:left="1658" w:hanging="360"/>
      </w:pPr>
      <w:rPr>
        <w:rFonts w:ascii="Wingdings" w:hAnsi="Wingdings" w:hint="default"/>
      </w:rPr>
    </w:lvl>
    <w:lvl w:ilvl="3" w:tplc="040C0001" w:tentative="1">
      <w:start w:val="1"/>
      <w:numFmt w:val="bullet"/>
      <w:lvlText w:val=""/>
      <w:lvlJc w:val="left"/>
      <w:pPr>
        <w:ind w:left="2378" w:hanging="360"/>
      </w:pPr>
      <w:rPr>
        <w:rFonts w:ascii="Symbol" w:hAnsi="Symbol" w:hint="default"/>
      </w:rPr>
    </w:lvl>
    <w:lvl w:ilvl="4" w:tplc="040C0003" w:tentative="1">
      <w:start w:val="1"/>
      <w:numFmt w:val="bullet"/>
      <w:lvlText w:val="o"/>
      <w:lvlJc w:val="left"/>
      <w:pPr>
        <w:ind w:left="3098" w:hanging="360"/>
      </w:pPr>
      <w:rPr>
        <w:rFonts w:ascii="Courier New" w:hAnsi="Courier New" w:cs="Courier New" w:hint="default"/>
      </w:rPr>
    </w:lvl>
    <w:lvl w:ilvl="5" w:tplc="040C0005" w:tentative="1">
      <w:start w:val="1"/>
      <w:numFmt w:val="bullet"/>
      <w:lvlText w:val=""/>
      <w:lvlJc w:val="left"/>
      <w:pPr>
        <w:ind w:left="3818" w:hanging="360"/>
      </w:pPr>
      <w:rPr>
        <w:rFonts w:ascii="Wingdings" w:hAnsi="Wingdings" w:hint="default"/>
      </w:rPr>
    </w:lvl>
    <w:lvl w:ilvl="6" w:tplc="040C0001" w:tentative="1">
      <w:start w:val="1"/>
      <w:numFmt w:val="bullet"/>
      <w:lvlText w:val=""/>
      <w:lvlJc w:val="left"/>
      <w:pPr>
        <w:ind w:left="4538" w:hanging="360"/>
      </w:pPr>
      <w:rPr>
        <w:rFonts w:ascii="Symbol" w:hAnsi="Symbol" w:hint="default"/>
      </w:rPr>
    </w:lvl>
    <w:lvl w:ilvl="7" w:tplc="040C0003" w:tentative="1">
      <w:start w:val="1"/>
      <w:numFmt w:val="bullet"/>
      <w:lvlText w:val="o"/>
      <w:lvlJc w:val="left"/>
      <w:pPr>
        <w:ind w:left="5258" w:hanging="360"/>
      </w:pPr>
      <w:rPr>
        <w:rFonts w:ascii="Courier New" w:hAnsi="Courier New" w:cs="Courier New" w:hint="default"/>
      </w:rPr>
    </w:lvl>
    <w:lvl w:ilvl="8" w:tplc="040C0005" w:tentative="1">
      <w:start w:val="1"/>
      <w:numFmt w:val="bullet"/>
      <w:lvlText w:val=""/>
      <w:lvlJc w:val="left"/>
      <w:pPr>
        <w:ind w:left="5978" w:hanging="360"/>
      </w:pPr>
      <w:rPr>
        <w:rFonts w:ascii="Wingdings" w:hAnsi="Wingdings" w:hint="default"/>
      </w:rPr>
    </w:lvl>
  </w:abstractNum>
  <w:abstractNum w:abstractNumId="7">
    <w:nsid w:val="0DCD1787"/>
    <w:multiLevelType w:val="hybridMultilevel"/>
    <w:tmpl w:val="6B36880C"/>
    <w:lvl w:ilvl="0" w:tplc="9BEAFED4">
      <w:start w:val="8"/>
      <w:numFmt w:val="bullet"/>
      <w:lvlText w:val="-"/>
      <w:lvlJc w:val="left"/>
      <w:pPr>
        <w:ind w:left="750" w:hanging="360"/>
      </w:pPr>
      <w:rPr>
        <w:rFonts w:ascii="Times New Roman" w:eastAsia="Times New Roman" w:hAnsi="Times New Roman" w:hint="default"/>
        <w:color w:val="auto"/>
      </w:rPr>
    </w:lvl>
    <w:lvl w:ilvl="1" w:tplc="04090003">
      <w:start w:val="1"/>
      <w:numFmt w:val="bullet"/>
      <w:lvlText w:val="o"/>
      <w:lvlJc w:val="left"/>
      <w:pPr>
        <w:ind w:left="1470" w:hanging="360"/>
      </w:pPr>
      <w:rPr>
        <w:rFonts w:ascii="Courier New" w:hAnsi="Courier New" w:hint="default"/>
      </w:rPr>
    </w:lvl>
    <w:lvl w:ilvl="2" w:tplc="04090005">
      <w:start w:val="1"/>
      <w:numFmt w:val="bullet"/>
      <w:lvlText w:val=""/>
      <w:lvlJc w:val="left"/>
      <w:pPr>
        <w:ind w:left="2190" w:hanging="360"/>
      </w:pPr>
      <w:rPr>
        <w:rFonts w:ascii="Wingdings" w:hAnsi="Wingdings" w:hint="default"/>
      </w:rPr>
    </w:lvl>
    <w:lvl w:ilvl="3" w:tplc="04090001">
      <w:start w:val="1"/>
      <w:numFmt w:val="bullet"/>
      <w:lvlText w:val=""/>
      <w:lvlJc w:val="left"/>
      <w:pPr>
        <w:ind w:left="2910" w:hanging="360"/>
      </w:pPr>
      <w:rPr>
        <w:rFonts w:ascii="Symbol" w:hAnsi="Symbol" w:hint="default"/>
      </w:rPr>
    </w:lvl>
    <w:lvl w:ilvl="4" w:tplc="04090003">
      <w:start w:val="1"/>
      <w:numFmt w:val="bullet"/>
      <w:lvlText w:val="o"/>
      <w:lvlJc w:val="left"/>
      <w:pPr>
        <w:ind w:left="3630" w:hanging="360"/>
      </w:pPr>
      <w:rPr>
        <w:rFonts w:ascii="Courier New" w:hAnsi="Courier New" w:hint="default"/>
      </w:rPr>
    </w:lvl>
    <w:lvl w:ilvl="5" w:tplc="04090005">
      <w:start w:val="1"/>
      <w:numFmt w:val="bullet"/>
      <w:lvlText w:val=""/>
      <w:lvlJc w:val="left"/>
      <w:pPr>
        <w:ind w:left="4350" w:hanging="360"/>
      </w:pPr>
      <w:rPr>
        <w:rFonts w:ascii="Wingdings" w:hAnsi="Wingdings" w:hint="default"/>
      </w:rPr>
    </w:lvl>
    <w:lvl w:ilvl="6" w:tplc="04090001">
      <w:start w:val="1"/>
      <w:numFmt w:val="bullet"/>
      <w:lvlText w:val=""/>
      <w:lvlJc w:val="left"/>
      <w:pPr>
        <w:ind w:left="5070" w:hanging="360"/>
      </w:pPr>
      <w:rPr>
        <w:rFonts w:ascii="Symbol" w:hAnsi="Symbol" w:hint="default"/>
      </w:rPr>
    </w:lvl>
    <w:lvl w:ilvl="7" w:tplc="04090003">
      <w:start w:val="1"/>
      <w:numFmt w:val="bullet"/>
      <w:lvlText w:val="o"/>
      <w:lvlJc w:val="left"/>
      <w:pPr>
        <w:ind w:left="5790" w:hanging="360"/>
      </w:pPr>
      <w:rPr>
        <w:rFonts w:ascii="Courier New" w:hAnsi="Courier New" w:hint="default"/>
      </w:rPr>
    </w:lvl>
    <w:lvl w:ilvl="8" w:tplc="04090005">
      <w:start w:val="1"/>
      <w:numFmt w:val="bullet"/>
      <w:lvlText w:val=""/>
      <w:lvlJc w:val="left"/>
      <w:pPr>
        <w:ind w:left="6510" w:hanging="360"/>
      </w:pPr>
      <w:rPr>
        <w:rFonts w:ascii="Wingdings" w:hAnsi="Wingdings" w:hint="default"/>
      </w:rPr>
    </w:lvl>
  </w:abstractNum>
  <w:abstractNum w:abstractNumId="8">
    <w:nsid w:val="12C95745"/>
    <w:multiLevelType w:val="hybridMultilevel"/>
    <w:tmpl w:val="8AF20556"/>
    <w:lvl w:ilvl="0" w:tplc="040C000B">
      <w:start w:val="1"/>
      <w:numFmt w:val="bullet"/>
      <w:lvlText w:val=""/>
      <w:lvlJc w:val="left"/>
      <w:pPr>
        <w:ind w:left="720" w:hanging="360"/>
      </w:pPr>
      <w:rPr>
        <w:rFonts w:ascii="Wingdings" w:hAnsi="Wingdings"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9">
    <w:nsid w:val="13346506"/>
    <w:multiLevelType w:val="hybridMultilevel"/>
    <w:tmpl w:val="CFA6B7E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190B6A91"/>
    <w:multiLevelType w:val="hybridMultilevel"/>
    <w:tmpl w:val="2C16B78A"/>
    <w:lvl w:ilvl="0" w:tplc="040C000F">
      <w:start w:val="1"/>
      <w:numFmt w:val="decimal"/>
      <w:lvlText w:val="%1."/>
      <w:lvlJc w:val="left"/>
      <w:pPr>
        <w:ind w:left="436" w:hanging="360"/>
      </w:pPr>
    </w:lvl>
    <w:lvl w:ilvl="1" w:tplc="040C0019" w:tentative="1">
      <w:start w:val="1"/>
      <w:numFmt w:val="lowerLetter"/>
      <w:lvlText w:val="%2."/>
      <w:lvlJc w:val="left"/>
      <w:pPr>
        <w:ind w:left="1156" w:hanging="360"/>
      </w:pPr>
    </w:lvl>
    <w:lvl w:ilvl="2" w:tplc="040C001B" w:tentative="1">
      <w:start w:val="1"/>
      <w:numFmt w:val="lowerRoman"/>
      <w:lvlText w:val="%3."/>
      <w:lvlJc w:val="right"/>
      <w:pPr>
        <w:ind w:left="1876" w:hanging="180"/>
      </w:pPr>
    </w:lvl>
    <w:lvl w:ilvl="3" w:tplc="040C000F" w:tentative="1">
      <w:start w:val="1"/>
      <w:numFmt w:val="decimal"/>
      <w:lvlText w:val="%4."/>
      <w:lvlJc w:val="left"/>
      <w:pPr>
        <w:ind w:left="2596" w:hanging="360"/>
      </w:pPr>
    </w:lvl>
    <w:lvl w:ilvl="4" w:tplc="040C0019" w:tentative="1">
      <w:start w:val="1"/>
      <w:numFmt w:val="lowerLetter"/>
      <w:lvlText w:val="%5."/>
      <w:lvlJc w:val="left"/>
      <w:pPr>
        <w:ind w:left="3316" w:hanging="360"/>
      </w:pPr>
    </w:lvl>
    <w:lvl w:ilvl="5" w:tplc="040C001B" w:tentative="1">
      <w:start w:val="1"/>
      <w:numFmt w:val="lowerRoman"/>
      <w:lvlText w:val="%6."/>
      <w:lvlJc w:val="right"/>
      <w:pPr>
        <w:ind w:left="4036" w:hanging="180"/>
      </w:pPr>
    </w:lvl>
    <w:lvl w:ilvl="6" w:tplc="040C000F" w:tentative="1">
      <w:start w:val="1"/>
      <w:numFmt w:val="decimal"/>
      <w:lvlText w:val="%7."/>
      <w:lvlJc w:val="left"/>
      <w:pPr>
        <w:ind w:left="4756" w:hanging="360"/>
      </w:pPr>
    </w:lvl>
    <w:lvl w:ilvl="7" w:tplc="040C0019" w:tentative="1">
      <w:start w:val="1"/>
      <w:numFmt w:val="lowerLetter"/>
      <w:lvlText w:val="%8."/>
      <w:lvlJc w:val="left"/>
      <w:pPr>
        <w:ind w:left="5476" w:hanging="360"/>
      </w:pPr>
    </w:lvl>
    <w:lvl w:ilvl="8" w:tplc="040C001B" w:tentative="1">
      <w:start w:val="1"/>
      <w:numFmt w:val="lowerRoman"/>
      <w:lvlText w:val="%9."/>
      <w:lvlJc w:val="right"/>
      <w:pPr>
        <w:ind w:left="6196" w:hanging="180"/>
      </w:pPr>
    </w:lvl>
  </w:abstractNum>
  <w:abstractNum w:abstractNumId="11">
    <w:nsid w:val="19923AF5"/>
    <w:multiLevelType w:val="hybridMultilevel"/>
    <w:tmpl w:val="B8F28B40"/>
    <w:lvl w:ilvl="0" w:tplc="D3DAF2A2">
      <w:start w:val="3"/>
      <w:numFmt w:val="bullet"/>
      <w:lvlText w:val=""/>
      <w:lvlJc w:val="left"/>
      <w:pPr>
        <w:ind w:left="720" w:hanging="360"/>
      </w:pPr>
      <w:rPr>
        <w:rFonts w:ascii="Symbol" w:eastAsia="Times New Roman" w:hAnsi="Symbol" w:cstheme="maj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255C7F9A"/>
    <w:multiLevelType w:val="hybridMultilevel"/>
    <w:tmpl w:val="043CB256"/>
    <w:lvl w:ilvl="0" w:tplc="8BDA9510">
      <w:start w:val="3"/>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26CB7742"/>
    <w:multiLevelType w:val="hybridMultilevel"/>
    <w:tmpl w:val="39E2143C"/>
    <w:lvl w:ilvl="0" w:tplc="ECBEC362">
      <w:numFmt w:val="bullet"/>
      <w:lvlText w:val="-"/>
      <w:lvlJc w:val="left"/>
      <w:pPr>
        <w:ind w:left="786" w:hanging="360"/>
      </w:pPr>
      <w:rPr>
        <w:rFonts w:ascii="Times New Roman" w:eastAsia="Times New Roman" w:hAnsi="Times New Roman" w:cs="Times New Roman" w:hint="default"/>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14">
    <w:nsid w:val="27703A9D"/>
    <w:multiLevelType w:val="hybridMultilevel"/>
    <w:tmpl w:val="D74406DA"/>
    <w:lvl w:ilvl="0" w:tplc="B5B67EF6">
      <w:start w:val="65535"/>
      <w:numFmt w:val="bullet"/>
      <w:lvlText w:val="-"/>
      <w:lvlJc w:val="left"/>
      <w:pPr>
        <w:ind w:left="2226" w:hanging="360"/>
      </w:pPr>
      <w:rPr>
        <w:rFonts w:ascii="Arial" w:hAnsi="Arial" w:cs="Arial" w:hint="default"/>
      </w:rPr>
    </w:lvl>
    <w:lvl w:ilvl="1" w:tplc="040C0003" w:tentative="1">
      <w:start w:val="1"/>
      <w:numFmt w:val="bullet"/>
      <w:lvlText w:val="o"/>
      <w:lvlJc w:val="left"/>
      <w:pPr>
        <w:ind w:left="2946" w:hanging="360"/>
      </w:pPr>
      <w:rPr>
        <w:rFonts w:ascii="Courier New" w:hAnsi="Courier New" w:cs="Courier New" w:hint="default"/>
      </w:rPr>
    </w:lvl>
    <w:lvl w:ilvl="2" w:tplc="040C0005" w:tentative="1">
      <w:start w:val="1"/>
      <w:numFmt w:val="bullet"/>
      <w:lvlText w:val=""/>
      <w:lvlJc w:val="left"/>
      <w:pPr>
        <w:ind w:left="3666" w:hanging="360"/>
      </w:pPr>
      <w:rPr>
        <w:rFonts w:ascii="Wingdings" w:hAnsi="Wingdings" w:hint="default"/>
      </w:rPr>
    </w:lvl>
    <w:lvl w:ilvl="3" w:tplc="040C0001" w:tentative="1">
      <w:start w:val="1"/>
      <w:numFmt w:val="bullet"/>
      <w:lvlText w:val=""/>
      <w:lvlJc w:val="left"/>
      <w:pPr>
        <w:ind w:left="4386" w:hanging="360"/>
      </w:pPr>
      <w:rPr>
        <w:rFonts w:ascii="Symbol" w:hAnsi="Symbol" w:hint="default"/>
      </w:rPr>
    </w:lvl>
    <w:lvl w:ilvl="4" w:tplc="040C0003" w:tentative="1">
      <w:start w:val="1"/>
      <w:numFmt w:val="bullet"/>
      <w:lvlText w:val="o"/>
      <w:lvlJc w:val="left"/>
      <w:pPr>
        <w:ind w:left="5106" w:hanging="360"/>
      </w:pPr>
      <w:rPr>
        <w:rFonts w:ascii="Courier New" w:hAnsi="Courier New" w:cs="Courier New" w:hint="default"/>
      </w:rPr>
    </w:lvl>
    <w:lvl w:ilvl="5" w:tplc="040C0005" w:tentative="1">
      <w:start w:val="1"/>
      <w:numFmt w:val="bullet"/>
      <w:lvlText w:val=""/>
      <w:lvlJc w:val="left"/>
      <w:pPr>
        <w:ind w:left="5826" w:hanging="360"/>
      </w:pPr>
      <w:rPr>
        <w:rFonts w:ascii="Wingdings" w:hAnsi="Wingdings" w:hint="default"/>
      </w:rPr>
    </w:lvl>
    <w:lvl w:ilvl="6" w:tplc="040C0001" w:tentative="1">
      <w:start w:val="1"/>
      <w:numFmt w:val="bullet"/>
      <w:lvlText w:val=""/>
      <w:lvlJc w:val="left"/>
      <w:pPr>
        <w:ind w:left="6546" w:hanging="360"/>
      </w:pPr>
      <w:rPr>
        <w:rFonts w:ascii="Symbol" w:hAnsi="Symbol" w:hint="default"/>
      </w:rPr>
    </w:lvl>
    <w:lvl w:ilvl="7" w:tplc="040C0003" w:tentative="1">
      <w:start w:val="1"/>
      <w:numFmt w:val="bullet"/>
      <w:lvlText w:val="o"/>
      <w:lvlJc w:val="left"/>
      <w:pPr>
        <w:ind w:left="7266" w:hanging="360"/>
      </w:pPr>
      <w:rPr>
        <w:rFonts w:ascii="Courier New" w:hAnsi="Courier New" w:cs="Courier New" w:hint="default"/>
      </w:rPr>
    </w:lvl>
    <w:lvl w:ilvl="8" w:tplc="040C0005" w:tentative="1">
      <w:start w:val="1"/>
      <w:numFmt w:val="bullet"/>
      <w:lvlText w:val=""/>
      <w:lvlJc w:val="left"/>
      <w:pPr>
        <w:ind w:left="7986" w:hanging="360"/>
      </w:pPr>
      <w:rPr>
        <w:rFonts w:ascii="Wingdings" w:hAnsi="Wingdings" w:hint="default"/>
      </w:rPr>
    </w:lvl>
  </w:abstractNum>
  <w:abstractNum w:abstractNumId="15">
    <w:nsid w:val="27E23232"/>
    <w:multiLevelType w:val="hybridMultilevel"/>
    <w:tmpl w:val="314814E8"/>
    <w:lvl w:ilvl="0" w:tplc="600ABC4A">
      <w:start w:val="1"/>
      <w:numFmt w:val="bullet"/>
      <w:lvlText w:val=""/>
      <w:lvlJc w:val="left"/>
      <w:pPr>
        <w:ind w:left="513" w:hanging="360"/>
      </w:pPr>
      <w:rPr>
        <w:rFonts w:ascii="Wingdings" w:hAnsi="Wingdings" w:hint="default"/>
        <w:color w:val="auto"/>
      </w:rPr>
    </w:lvl>
    <w:lvl w:ilvl="1" w:tplc="040C0003" w:tentative="1">
      <w:start w:val="1"/>
      <w:numFmt w:val="bullet"/>
      <w:lvlText w:val="o"/>
      <w:lvlJc w:val="left"/>
      <w:pPr>
        <w:ind w:left="1233" w:hanging="360"/>
      </w:pPr>
      <w:rPr>
        <w:rFonts w:ascii="Courier New" w:hAnsi="Courier New" w:cs="Courier New" w:hint="default"/>
      </w:rPr>
    </w:lvl>
    <w:lvl w:ilvl="2" w:tplc="040C0005" w:tentative="1">
      <w:start w:val="1"/>
      <w:numFmt w:val="bullet"/>
      <w:lvlText w:val=""/>
      <w:lvlJc w:val="left"/>
      <w:pPr>
        <w:ind w:left="1953" w:hanging="360"/>
      </w:pPr>
      <w:rPr>
        <w:rFonts w:ascii="Wingdings" w:hAnsi="Wingdings" w:hint="default"/>
      </w:rPr>
    </w:lvl>
    <w:lvl w:ilvl="3" w:tplc="040C0001" w:tentative="1">
      <w:start w:val="1"/>
      <w:numFmt w:val="bullet"/>
      <w:lvlText w:val=""/>
      <w:lvlJc w:val="left"/>
      <w:pPr>
        <w:ind w:left="2673" w:hanging="360"/>
      </w:pPr>
      <w:rPr>
        <w:rFonts w:ascii="Symbol" w:hAnsi="Symbol" w:hint="default"/>
      </w:rPr>
    </w:lvl>
    <w:lvl w:ilvl="4" w:tplc="040C0003" w:tentative="1">
      <w:start w:val="1"/>
      <w:numFmt w:val="bullet"/>
      <w:lvlText w:val="o"/>
      <w:lvlJc w:val="left"/>
      <w:pPr>
        <w:ind w:left="3393" w:hanging="360"/>
      </w:pPr>
      <w:rPr>
        <w:rFonts w:ascii="Courier New" w:hAnsi="Courier New" w:cs="Courier New" w:hint="default"/>
      </w:rPr>
    </w:lvl>
    <w:lvl w:ilvl="5" w:tplc="040C0005" w:tentative="1">
      <w:start w:val="1"/>
      <w:numFmt w:val="bullet"/>
      <w:lvlText w:val=""/>
      <w:lvlJc w:val="left"/>
      <w:pPr>
        <w:ind w:left="4113" w:hanging="360"/>
      </w:pPr>
      <w:rPr>
        <w:rFonts w:ascii="Wingdings" w:hAnsi="Wingdings" w:hint="default"/>
      </w:rPr>
    </w:lvl>
    <w:lvl w:ilvl="6" w:tplc="040C0001" w:tentative="1">
      <w:start w:val="1"/>
      <w:numFmt w:val="bullet"/>
      <w:lvlText w:val=""/>
      <w:lvlJc w:val="left"/>
      <w:pPr>
        <w:ind w:left="4833" w:hanging="360"/>
      </w:pPr>
      <w:rPr>
        <w:rFonts w:ascii="Symbol" w:hAnsi="Symbol" w:hint="default"/>
      </w:rPr>
    </w:lvl>
    <w:lvl w:ilvl="7" w:tplc="040C0003" w:tentative="1">
      <w:start w:val="1"/>
      <w:numFmt w:val="bullet"/>
      <w:lvlText w:val="o"/>
      <w:lvlJc w:val="left"/>
      <w:pPr>
        <w:ind w:left="5553" w:hanging="360"/>
      </w:pPr>
      <w:rPr>
        <w:rFonts w:ascii="Courier New" w:hAnsi="Courier New" w:cs="Courier New" w:hint="default"/>
      </w:rPr>
    </w:lvl>
    <w:lvl w:ilvl="8" w:tplc="040C0005" w:tentative="1">
      <w:start w:val="1"/>
      <w:numFmt w:val="bullet"/>
      <w:lvlText w:val=""/>
      <w:lvlJc w:val="left"/>
      <w:pPr>
        <w:ind w:left="6273" w:hanging="360"/>
      </w:pPr>
      <w:rPr>
        <w:rFonts w:ascii="Wingdings" w:hAnsi="Wingdings" w:hint="default"/>
      </w:rPr>
    </w:lvl>
  </w:abstractNum>
  <w:abstractNum w:abstractNumId="16">
    <w:nsid w:val="28590C23"/>
    <w:multiLevelType w:val="hybridMultilevel"/>
    <w:tmpl w:val="A922F48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28B5609A"/>
    <w:multiLevelType w:val="hybridMultilevel"/>
    <w:tmpl w:val="668C82D4"/>
    <w:lvl w:ilvl="0" w:tplc="E7148F14">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28BD2577"/>
    <w:multiLevelType w:val="hybridMultilevel"/>
    <w:tmpl w:val="1A8E136A"/>
    <w:lvl w:ilvl="0" w:tplc="04090001">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9">
    <w:nsid w:val="29C94B08"/>
    <w:multiLevelType w:val="hybridMultilevel"/>
    <w:tmpl w:val="77CA06EE"/>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0">
    <w:nsid w:val="2A165115"/>
    <w:multiLevelType w:val="hybridMultilevel"/>
    <w:tmpl w:val="D5E67A62"/>
    <w:lvl w:ilvl="0" w:tplc="EE58293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DCD5507"/>
    <w:multiLevelType w:val="hybridMultilevel"/>
    <w:tmpl w:val="678AB4DE"/>
    <w:lvl w:ilvl="0" w:tplc="100C0001">
      <w:start w:val="1"/>
      <w:numFmt w:val="bullet"/>
      <w:lvlText w:val=""/>
      <w:lvlJc w:val="left"/>
      <w:pPr>
        <w:ind w:left="766" w:hanging="360"/>
      </w:pPr>
      <w:rPr>
        <w:rFonts w:ascii="Symbol" w:hAnsi="Symbol" w:hint="default"/>
      </w:rPr>
    </w:lvl>
    <w:lvl w:ilvl="1" w:tplc="100C0003" w:tentative="1">
      <w:start w:val="1"/>
      <w:numFmt w:val="bullet"/>
      <w:lvlText w:val="o"/>
      <w:lvlJc w:val="left"/>
      <w:pPr>
        <w:ind w:left="1486" w:hanging="360"/>
      </w:pPr>
      <w:rPr>
        <w:rFonts w:ascii="Courier New" w:hAnsi="Courier New" w:cs="Courier New" w:hint="default"/>
      </w:rPr>
    </w:lvl>
    <w:lvl w:ilvl="2" w:tplc="100C0005" w:tentative="1">
      <w:start w:val="1"/>
      <w:numFmt w:val="bullet"/>
      <w:lvlText w:val=""/>
      <w:lvlJc w:val="left"/>
      <w:pPr>
        <w:ind w:left="2206" w:hanging="360"/>
      </w:pPr>
      <w:rPr>
        <w:rFonts w:ascii="Wingdings" w:hAnsi="Wingdings" w:hint="default"/>
      </w:rPr>
    </w:lvl>
    <w:lvl w:ilvl="3" w:tplc="100C0001" w:tentative="1">
      <w:start w:val="1"/>
      <w:numFmt w:val="bullet"/>
      <w:lvlText w:val=""/>
      <w:lvlJc w:val="left"/>
      <w:pPr>
        <w:ind w:left="2926" w:hanging="360"/>
      </w:pPr>
      <w:rPr>
        <w:rFonts w:ascii="Symbol" w:hAnsi="Symbol" w:hint="default"/>
      </w:rPr>
    </w:lvl>
    <w:lvl w:ilvl="4" w:tplc="100C0003" w:tentative="1">
      <w:start w:val="1"/>
      <w:numFmt w:val="bullet"/>
      <w:lvlText w:val="o"/>
      <w:lvlJc w:val="left"/>
      <w:pPr>
        <w:ind w:left="3646" w:hanging="360"/>
      </w:pPr>
      <w:rPr>
        <w:rFonts w:ascii="Courier New" w:hAnsi="Courier New" w:cs="Courier New" w:hint="default"/>
      </w:rPr>
    </w:lvl>
    <w:lvl w:ilvl="5" w:tplc="100C0005" w:tentative="1">
      <w:start w:val="1"/>
      <w:numFmt w:val="bullet"/>
      <w:lvlText w:val=""/>
      <w:lvlJc w:val="left"/>
      <w:pPr>
        <w:ind w:left="4366" w:hanging="360"/>
      </w:pPr>
      <w:rPr>
        <w:rFonts w:ascii="Wingdings" w:hAnsi="Wingdings" w:hint="default"/>
      </w:rPr>
    </w:lvl>
    <w:lvl w:ilvl="6" w:tplc="100C0001" w:tentative="1">
      <w:start w:val="1"/>
      <w:numFmt w:val="bullet"/>
      <w:lvlText w:val=""/>
      <w:lvlJc w:val="left"/>
      <w:pPr>
        <w:ind w:left="5086" w:hanging="360"/>
      </w:pPr>
      <w:rPr>
        <w:rFonts w:ascii="Symbol" w:hAnsi="Symbol" w:hint="default"/>
      </w:rPr>
    </w:lvl>
    <w:lvl w:ilvl="7" w:tplc="100C0003" w:tentative="1">
      <w:start w:val="1"/>
      <w:numFmt w:val="bullet"/>
      <w:lvlText w:val="o"/>
      <w:lvlJc w:val="left"/>
      <w:pPr>
        <w:ind w:left="5806" w:hanging="360"/>
      </w:pPr>
      <w:rPr>
        <w:rFonts w:ascii="Courier New" w:hAnsi="Courier New" w:cs="Courier New" w:hint="default"/>
      </w:rPr>
    </w:lvl>
    <w:lvl w:ilvl="8" w:tplc="100C0005" w:tentative="1">
      <w:start w:val="1"/>
      <w:numFmt w:val="bullet"/>
      <w:lvlText w:val=""/>
      <w:lvlJc w:val="left"/>
      <w:pPr>
        <w:ind w:left="6526" w:hanging="360"/>
      </w:pPr>
      <w:rPr>
        <w:rFonts w:ascii="Wingdings" w:hAnsi="Wingdings" w:hint="default"/>
      </w:rPr>
    </w:lvl>
  </w:abstractNum>
  <w:abstractNum w:abstractNumId="22">
    <w:nsid w:val="2FB331AE"/>
    <w:multiLevelType w:val="hybridMultilevel"/>
    <w:tmpl w:val="04800292"/>
    <w:lvl w:ilvl="0" w:tplc="D7661F52">
      <w:numFmt w:val="bullet"/>
      <w:lvlText w:val="-"/>
      <w:lvlJc w:val="left"/>
      <w:pPr>
        <w:ind w:left="1069" w:hanging="360"/>
      </w:pPr>
      <w:rPr>
        <w:rFonts w:ascii="Times New Roman" w:eastAsia="SimSun" w:hAnsi="Times New Roman" w:cs="Times New Roman" w:hint="default"/>
      </w:rPr>
    </w:lvl>
    <w:lvl w:ilvl="1" w:tplc="100C0003" w:tentative="1">
      <w:start w:val="1"/>
      <w:numFmt w:val="bullet"/>
      <w:lvlText w:val="o"/>
      <w:lvlJc w:val="left"/>
      <w:pPr>
        <w:ind w:left="1789" w:hanging="360"/>
      </w:pPr>
      <w:rPr>
        <w:rFonts w:ascii="Courier New" w:hAnsi="Courier New" w:cs="Courier New" w:hint="default"/>
      </w:rPr>
    </w:lvl>
    <w:lvl w:ilvl="2" w:tplc="100C0005" w:tentative="1">
      <w:start w:val="1"/>
      <w:numFmt w:val="bullet"/>
      <w:lvlText w:val=""/>
      <w:lvlJc w:val="left"/>
      <w:pPr>
        <w:ind w:left="2509" w:hanging="360"/>
      </w:pPr>
      <w:rPr>
        <w:rFonts w:ascii="Wingdings" w:hAnsi="Wingdings" w:hint="default"/>
      </w:rPr>
    </w:lvl>
    <w:lvl w:ilvl="3" w:tplc="100C0001" w:tentative="1">
      <w:start w:val="1"/>
      <w:numFmt w:val="bullet"/>
      <w:lvlText w:val=""/>
      <w:lvlJc w:val="left"/>
      <w:pPr>
        <w:ind w:left="3229" w:hanging="360"/>
      </w:pPr>
      <w:rPr>
        <w:rFonts w:ascii="Symbol" w:hAnsi="Symbol" w:hint="default"/>
      </w:rPr>
    </w:lvl>
    <w:lvl w:ilvl="4" w:tplc="100C0003" w:tentative="1">
      <w:start w:val="1"/>
      <w:numFmt w:val="bullet"/>
      <w:lvlText w:val="o"/>
      <w:lvlJc w:val="left"/>
      <w:pPr>
        <w:ind w:left="3949" w:hanging="360"/>
      </w:pPr>
      <w:rPr>
        <w:rFonts w:ascii="Courier New" w:hAnsi="Courier New" w:cs="Courier New" w:hint="default"/>
      </w:rPr>
    </w:lvl>
    <w:lvl w:ilvl="5" w:tplc="100C0005" w:tentative="1">
      <w:start w:val="1"/>
      <w:numFmt w:val="bullet"/>
      <w:lvlText w:val=""/>
      <w:lvlJc w:val="left"/>
      <w:pPr>
        <w:ind w:left="4669" w:hanging="360"/>
      </w:pPr>
      <w:rPr>
        <w:rFonts w:ascii="Wingdings" w:hAnsi="Wingdings" w:hint="default"/>
      </w:rPr>
    </w:lvl>
    <w:lvl w:ilvl="6" w:tplc="100C0001" w:tentative="1">
      <w:start w:val="1"/>
      <w:numFmt w:val="bullet"/>
      <w:lvlText w:val=""/>
      <w:lvlJc w:val="left"/>
      <w:pPr>
        <w:ind w:left="5389" w:hanging="360"/>
      </w:pPr>
      <w:rPr>
        <w:rFonts w:ascii="Symbol" w:hAnsi="Symbol" w:hint="default"/>
      </w:rPr>
    </w:lvl>
    <w:lvl w:ilvl="7" w:tplc="100C0003" w:tentative="1">
      <w:start w:val="1"/>
      <w:numFmt w:val="bullet"/>
      <w:lvlText w:val="o"/>
      <w:lvlJc w:val="left"/>
      <w:pPr>
        <w:ind w:left="6109" w:hanging="360"/>
      </w:pPr>
      <w:rPr>
        <w:rFonts w:ascii="Courier New" w:hAnsi="Courier New" w:cs="Courier New" w:hint="default"/>
      </w:rPr>
    </w:lvl>
    <w:lvl w:ilvl="8" w:tplc="100C0005" w:tentative="1">
      <w:start w:val="1"/>
      <w:numFmt w:val="bullet"/>
      <w:lvlText w:val=""/>
      <w:lvlJc w:val="left"/>
      <w:pPr>
        <w:ind w:left="6829" w:hanging="360"/>
      </w:pPr>
      <w:rPr>
        <w:rFonts w:ascii="Wingdings" w:hAnsi="Wingdings" w:hint="default"/>
      </w:rPr>
    </w:lvl>
  </w:abstractNum>
  <w:abstractNum w:abstractNumId="23">
    <w:nsid w:val="32BD4C32"/>
    <w:multiLevelType w:val="hybridMultilevel"/>
    <w:tmpl w:val="C55A965E"/>
    <w:lvl w:ilvl="0" w:tplc="04AC8414">
      <w:start w:val="1"/>
      <w:numFmt w:val="upperRoman"/>
      <w:lvlText w:val="%1."/>
      <w:lvlJc w:val="left"/>
      <w:pPr>
        <w:ind w:left="1080" w:hanging="720"/>
      </w:pPr>
      <w:rPr>
        <w:rFonts w:hint="default"/>
        <w:b/>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7F3243B"/>
    <w:multiLevelType w:val="hybridMultilevel"/>
    <w:tmpl w:val="5636E918"/>
    <w:lvl w:ilvl="0" w:tplc="FD6A72B0">
      <w:start w:val="2"/>
      <w:numFmt w:val="bullet"/>
      <w:lvlText w:val="-"/>
      <w:lvlJc w:val="left"/>
      <w:pPr>
        <w:ind w:left="862" w:hanging="360"/>
      </w:pPr>
      <w:rPr>
        <w:rFonts w:ascii="Arial" w:eastAsia="Times New Roman" w:hAnsi="Arial" w:cs="Arial" w:hint="default"/>
      </w:rPr>
    </w:lvl>
    <w:lvl w:ilvl="1" w:tplc="040C0003" w:tentative="1">
      <w:start w:val="1"/>
      <w:numFmt w:val="bullet"/>
      <w:lvlText w:val="o"/>
      <w:lvlJc w:val="left"/>
      <w:pPr>
        <w:ind w:left="1582" w:hanging="360"/>
      </w:pPr>
      <w:rPr>
        <w:rFonts w:ascii="Courier New" w:hAnsi="Courier New" w:cs="Courier New" w:hint="default"/>
      </w:rPr>
    </w:lvl>
    <w:lvl w:ilvl="2" w:tplc="040C0005" w:tentative="1">
      <w:start w:val="1"/>
      <w:numFmt w:val="bullet"/>
      <w:lvlText w:val=""/>
      <w:lvlJc w:val="left"/>
      <w:pPr>
        <w:ind w:left="2302" w:hanging="360"/>
      </w:pPr>
      <w:rPr>
        <w:rFonts w:ascii="Wingdings" w:hAnsi="Wingdings" w:hint="default"/>
      </w:rPr>
    </w:lvl>
    <w:lvl w:ilvl="3" w:tplc="040C0001" w:tentative="1">
      <w:start w:val="1"/>
      <w:numFmt w:val="bullet"/>
      <w:lvlText w:val=""/>
      <w:lvlJc w:val="left"/>
      <w:pPr>
        <w:ind w:left="3022" w:hanging="360"/>
      </w:pPr>
      <w:rPr>
        <w:rFonts w:ascii="Symbol" w:hAnsi="Symbol" w:hint="default"/>
      </w:rPr>
    </w:lvl>
    <w:lvl w:ilvl="4" w:tplc="040C0003" w:tentative="1">
      <w:start w:val="1"/>
      <w:numFmt w:val="bullet"/>
      <w:lvlText w:val="o"/>
      <w:lvlJc w:val="left"/>
      <w:pPr>
        <w:ind w:left="3742" w:hanging="360"/>
      </w:pPr>
      <w:rPr>
        <w:rFonts w:ascii="Courier New" w:hAnsi="Courier New" w:cs="Courier New" w:hint="default"/>
      </w:rPr>
    </w:lvl>
    <w:lvl w:ilvl="5" w:tplc="040C0005" w:tentative="1">
      <w:start w:val="1"/>
      <w:numFmt w:val="bullet"/>
      <w:lvlText w:val=""/>
      <w:lvlJc w:val="left"/>
      <w:pPr>
        <w:ind w:left="4462" w:hanging="360"/>
      </w:pPr>
      <w:rPr>
        <w:rFonts w:ascii="Wingdings" w:hAnsi="Wingdings" w:hint="default"/>
      </w:rPr>
    </w:lvl>
    <w:lvl w:ilvl="6" w:tplc="040C0001" w:tentative="1">
      <w:start w:val="1"/>
      <w:numFmt w:val="bullet"/>
      <w:lvlText w:val=""/>
      <w:lvlJc w:val="left"/>
      <w:pPr>
        <w:ind w:left="5182" w:hanging="360"/>
      </w:pPr>
      <w:rPr>
        <w:rFonts w:ascii="Symbol" w:hAnsi="Symbol" w:hint="default"/>
      </w:rPr>
    </w:lvl>
    <w:lvl w:ilvl="7" w:tplc="040C0003" w:tentative="1">
      <w:start w:val="1"/>
      <w:numFmt w:val="bullet"/>
      <w:lvlText w:val="o"/>
      <w:lvlJc w:val="left"/>
      <w:pPr>
        <w:ind w:left="5902" w:hanging="360"/>
      </w:pPr>
      <w:rPr>
        <w:rFonts w:ascii="Courier New" w:hAnsi="Courier New" w:cs="Courier New" w:hint="default"/>
      </w:rPr>
    </w:lvl>
    <w:lvl w:ilvl="8" w:tplc="040C0005" w:tentative="1">
      <w:start w:val="1"/>
      <w:numFmt w:val="bullet"/>
      <w:lvlText w:val=""/>
      <w:lvlJc w:val="left"/>
      <w:pPr>
        <w:ind w:left="6622" w:hanging="360"/>
      </w:pPr>
      <w:rPr>
        <w:rFonts w:ascii="Wingdings" w:hAnsi="Wingdings" w:hint="default"/>
      </w:rPr>
    </w:lvl>
  </w:abstractNum>
  <w:abstractNum w:abstractNumId="25">
    <w:nsid w:val="3C7C3344"/>
    <w:multiLevelType w:val="hybridMultilevel"/>
    <w:tmpl w:val="D17E5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CB76F4E"/>
    <w:multiLevelType w:val="hybridMultilevel"/>
    <w:tmpl w:val="A08C974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3CF40F29"/>
    <w:multiLevelType w:val="hybridMultilevel"/>
    <w:tmpl w:val="6AE436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DB620F9"/>
    <w:multiLevelType w:val="hybridMultilevel"/>
    <w:tmpl w:val="D3948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F607CF1"/>
    <w:multiLevelType w:val="hybridMultilevel"/>
    <w:tmpl w:val="7124D7F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nsid w:val="3F8C1F5B"/>
    <w:multiLevelType w:val="hybridMultilevel"/>
    <w:tmpl w:val="35543176"/>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1">
    <w:nsid w:val="4CC56B71"/>
    <w:multiLevelType w:val="hybridMultilevel"/>
    <w:tmpl w:val="E564BF12"/>
    <w:lvl w:ilvl="0" w:tplc="B5B67EF6">
      <w:start w:val="65535"/>
      <w:numFmt w:val="bullet"/>
      <w:lvlText w:val="-"/>
      <w:lvlJc w:val="left"/>
      <w:pPr>
        <w:ind w:left="720" w:hanging="360"/>
      </w:pPr>
      <w:rPr>
        <w:rFonts w:ascii="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5C4E23"/>
    <w:multiLevelType w:val="hybridMultilevel"/>
    <w:tmpl w:val="C27A3D26"/>
    <w:lvl w:ilvl="0" w:tplc="2E6074E2">
      <w:start w:val="1"/>
      <w:numFmt w:val="upperRoman"/>
      <w:lvlText w:val="%1."/>
      <w:lvlJc w:val="left"/>
      <w:pPr>
        <w:ind w:left="390" w:hanging="360"/>
      </w:pPr>
      <w:rPr>
        <w:rFonts w:hint="default"/>
        <w:b/>
        <w:bCs/>
        <w:u w:val="none"/>
        <w:lang w:val="fr-FR"/>
      </w:rPr>
    </w:lvl>
    <w:lvl w:ilvl="1" w:tplc="040C0019">
      <w:start w:val="1"/>
      <w:numFmt w:val="lowerLetter"/>
      <w:lvlText w:val="%2."/>
      <w:lvlJc w:val="left"/>
      <w:pPr>
        <w:ind w:left="1110" w:hanging="360"/>
      </w:pPr>
      <w:rPr>
        <w:rFonts w:cs="Times New Roman"/>
      </w:rPr>
    </w:lvl>
    <w:lvl w:ilvl="2" w:tplc="040C001B">
      <w:start w:val="1"/>
      <w:numFmt w:val="lowerRoman"/>
      <w:lvlText w:val="%3."/>
      <w:lvlJc w:val="right"/>
      <w:pPr>
        <w:ind w:left="1830" w:hanging="180"/>
      </w:pPr>
      <w:rPr>
        <w:rFonts w:cs="Times New Roman"/>
      </w:rPr>
    </w:lvl>
    <w:lvl w:ilvl="3" w:tplc="040C000F">
      <w:start w:val="1"/>
      <w:numFmt w:val="decimal"/>
      <w:lvlText w:val="%4."/>
      <w:lvlJc w:val="left"/>
      <w:pPr>
        <w:ind w:left="2550" w:hanging="360"/>
      </w:pPr>
      <w:rPr>
        <w:rFonts w:cs="Times New Roman"/>
      </w:rPr>
    </w:lvl>
    <w:lvl w:ilvl="4" w:tplc="040C0019">
      <w:start w:val="1"/>
      <w:numFmt w:val="lowerLetter"/>
      <w:lvlText w:val="%5."/>
      <w:lvlJc w:val="left"/>
      <w:pPr>
        <w:ind w:left="3270" w:hanging="360"/>
      </w:pPr>
      <w:rPr>
        <w:rFonts w:cs="Times New Roman"/>
      </w:rPr>
    </w:lvl>
    <w:lvl w:ilvl="5" w:tplc="040C001B">
      <w:start w:val="1"/>
      <w:numFmt w:val="lowerRoman"/>
      <w:lvlText w:val="%6."/>
      <w:lvlJc w:val="right"/>
      <w:pPr>
        <w:ind w:left="3990" w:hanging="180"/>
      </w:pPr>
      <w:rPr>
        <w:rFonts w:cs="Times New Roman"/>
      </w:rPr>
    </w:lvl>
    <w:lvl w:ilvl="6" w:tplc="040C000F">
      <w:start w:val="1"/>
      <w:numFmt w:val="decimal"/>
      <w:lvlText w:val="%7."/>
      <w:lvlJc w:val="left"/>
      <w:pPr>
        <w:ind w:left="4710" w:hanging="360"/>
      </w:pPr>
      <w:rPr>
        <w:rFonts w:cs="Times New Roman"/>
      </w:rPr>
    </w:lvl>
    <w:lvl w:ilvl="7" w:tplc="040C0019">
      <w:start w:val="1"/>
      <w:numFmt w:val="lowerLetter"/>
      <w:lvlText w:val="%8."/>
      <w:lvlJc w:val="left"/>
      <w:pPr>
        <w:ind w:left="5430" w:hanging="360"/>
      </w:pPr>
      <w:rPr>
        <w:rFonts w:cs="Times New Roman"/>
      </w:rPr>
    </w:lvl>
    <w:lvl w:ilvl="8" w:tplc="040C001B">
      <w:start w:val="1"/>
      <w:numFmt w:val="lowerRoman"/>
      <w:lvlText w:val="%9."/>
      <w:lvlJc w:val="right"/>
      <w:pPr>
        <w:ind w:left="6150" w:hanging="180"/>
      </w:pPr>
      <w:rPr>
        <w:rFonts w:cs="Times New Roman"/>
      </w:rPr>
    </w:lvl>
  </w:abstractNum>
  <w:abstractNum w:abstractNumId="33">
    <w:nsid w:val="58C535F0"/>
    <w:multiLevelType w:val="hybridMultilevel"/>
    <w:tmpl w:val="255228FA"/>
    <w:lvl w:ilvl="0" w:tplc="A042A1E4">
      <w:numFmt w:val="bullet"/>
      <w:lvlText w:val="-"/>
      <w:lvlJc w:val="left"/>
      <w:pPr>
        <w:ind w:left="720" w:hanging="360"/>
      </w:pPr>
      <w:rPr>
        <w:rFonts w:ascii="Calibri" w:eastAsiaTheme="minorHAnsi" w:hAnsi="Calibri" w:cstheme="minorBidi"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4">
    <w:nsid w:val="5AA36977"/>
    <w:multiLevelType w:val="hybridMultilevel"/>
    <w:tmpl w:val="A2726F8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5C2A788A"/>
    <w:multiLevelType w:val="hybridMultilevel"/>
    <w:tmpl w:val="874A81AE"/>
    <w:lvl w:ilvl="0" w:tplc="B5B67EF6">
      <w:start w:val="65535"/>
      <w:numFmt w:val="bullet"/>
      <w:lvlText w:val="-"/>
      <w:lvlJc w:val="left"/>
      <w:pPr>
        <w:ind w:left="720" w:hanging="360"/>
      </w:pPr>
      <w:rPr>
        <w:rFonts w:ascii="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DDF75A0"/>
    <w:multiLevelType w:val="hybridMultilevel"/>
    <w:tmpl w:val="9EACBA10"/>
    <w:lvl w:ilvl="0" w:tplc="100C000F">
      <w:start w:val="1"/>
      <w:numFmt w:val="decimal"/>
      <w:lvlText w:val="%1."/>
      <w:lvlJc w:val="left"/>
      <w:pPr>
        <w:ind w:left="720" w:hanging="360"/>
      </w:pPr>
    </w:lvl>
    <w:lvl w:ilvl="1" w:tplc="100C0019">
      <w:start w:val="1"/>
      <w:numFmt w:val="lowerLetter"/>
      <w:lvlText w:val="%2."/>
      <w:lvlJc w:val="left"/>
      <w:pPr>
        <w:ind w:left="1440" w:hanging="360"/>
      </w:pPr>
    </w:lvl>
    <w:lvl w:ilvl="2" w:tplc="100C001B">
      <w:start w:val="1"/>
      <w:numFmt w:val="lowerRoman"/>
      <w:lvlText w:val="%3."/>
      <w:lvlJc w:val="right"/>
      <w:pPr>
        <w:ind w:left="2160" w:hanging="180"/>
      </w:pPr>
    </w:lvl>
    <w:lvl w:ilvl="3" w:tplc="100C000F">
      <w:start w:val="1"/>
      <w:numFmt w:val="decimal"/>
      <w:lvlText w:val="%4."/>
      <w:lvlJc w:val="left"/>
      <w:pPr>
        <w:ind w:left="2880" w:hanging="360"/>
      </w:pPr>
    </w:lvl>
    <w:lvl w:ilvl="4" w:tplc="100C0019">
      <w:start w:val="1"/>
      <w:numFmt w:val="lowerLetter"/>
      <w:lvlText w:val="%5."/>
      <w:lvlJc w:val="left"/>
      <w:pPr>
        <w:ind w:left="3600" w:hanging="360"/>
      </w:pPr>
    </w:lvl>
    <w:lvl w:ilvl="5" w:tplc="100C001B">
      <w:start w:val="1"/>
      <w:numFmt w:val="lowerRoman"/>
      <w:lvlText w:val="%6."/>
      <w:lvlJc w:val="right"/>
      <w:pPr>
        <w:ind w:left="4320" w:hanging="180"/>
      </w:pPr>
    </w:lvl>
    <w:lvl w:ilvl="6" w:tplc="100C000F">
      <w:start w:val="1"/>
      <w:numFmt w:val="decimal"/>
      <w:lvlText w:val="%7."/>
      <w:lvlJc w:val="left"/>
      <w:pPr>
        <w:ind w:left="5040" w:hanging="360"/>
      </w:pPr>
    </w:lvl>
    <w:lvl w:ilvl="7" w:tplc="100C0019">
      <w:start w:val="1"/>
      <w:numFmt w:val="lowerLetter"/>
      <w:lvlText w:val="%8."/>
      <w:lvlJc w:val="left"/>
      <w:pPr>
        <w:ind w:left="5760" w:hanging="360"/>
      </w:pPr>
    </w:lvl>
    <w:lvl w:ilvl="8" w:tplc="100C001B">
      <w:start w:val="1"/>
      <w:numFmt w:val="lowerRoman"/>
      <w:lvlText w:val="%9."/>
      <w:lvlJc w:val="right"/>
      <w:pPr>
        <w:ind w:left="6480" w:hanging="180"/>
      </w:pPr>
    </w:lvl>
  </w:abstractNum>
  <w:abstractNum w:abstractNumId="37">
    <w:nsid w:val="6F9C00D0"/>
    <w:multiLevelType w:val="hybridMultilevel"/>
    <w:tmpl w:val="D4CC278A"/>
    <w:lvl w:ilvl="0" w:tplc="B5B67EF6">
      <w:start w:val="65535"/>
      <w:numFmt w:val="bullet"/>
      <w:lvlText w:val="*"/>
      <w:lvlJc w:val="left"/>
      <w:pPr>
        <w:ind w:left="720" w:hanging="360"/>
      </w:pPr>
      <w:rPr>
        <w:rFonts w:ascii="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0386944"/>
    <w:multiLevelType w:val="hybridMultilevel"/>
    <w:tmpl w:val="2D78AE52"/>
    <w:lvl w:ilvl="0" w:tplc="EC24A244">
      <w:start w:val="65535"/>
      <w:numFmt w:val="bullet"/>
      <w:lvlText w:val="-"/>
      <w:lvlJc w:val="left"/>
      <w:pPr>
        <w:ind w:left="720" w:hanging="360"/>
      </w:pPr>
      <w:rPr>
        <w:rFonts w:ascii="Arial" w:hAnsi="Aria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52273B3"/>
    <w:multiLevelType w:val="hybridMultilevel"/>
    <w:tmpl w:val="D0A8421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nsid w:val="76A13D44"/>
    <w:multiLevelType w:val="hybridMultilevel"/>
    <w:tmpl w:val="4B985F1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nsid w:val="783567AA"/>
    <w:multiLevelType w:val="hybridMultilevel"/>
    <w:tmpl w:val="673CD60C"/>
    <w:lvl w:ilvl="0" w:tplc="6ECE7536">
      <w:start w:val="8"/>
      <w:numFmt w:val="bullet"/>
      <w:lvlText w:val="-"/>
      <w:lvlJc w:val="left"/>
      <w:pPr>
        <w:ind w:left="720" w:hanging="360"/>
      </w:pPr>
      <w:rPr>
        <w:rFonts w:ascii="Times New Roman" w:eastAsia="Times New Roman" w:hAnsi="Times New Roman"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abstractNum w:abstractNumId="42">
    <w:nsid w:val="78662107"/>
    <w:multiLevelType w:val="hybridMultilevel"/>
    <w:tmpl w:val="E2427B0C"/>
    <w:lvl w:ilvl="0" w:tplc="9C1EC59E">
      <w:numFmt w:val="bullet"/>
      <w:lvlText w:val="-"/>
      <w:lvlJc w:val="left"/>
      <w:pPr>
        <w:ind w:left="720" w:hanging="360"/>
      </w:pPr>
      <w:rPr>
        <w:rFonts w:ascii="Calibri" w:eastAsia="Calibri" w:hAnsi="Calibri" w:cs="Arial" w:hint="default"/>
      </w:rPr>
    </w:lvl>
    <w:lvl w:ilvl="1" w:tplc="100C0003">
      <w:start w:val="1"/>
      <w:numFmt w:val="bullet"/>
      <w:lvlText w:val="o"/>
      <w:lvlJc w:val="left"/>
      <w:pPr>
        <w:ind w:left="1440" w:hanging="360"/>
      </w:pPr>
      <w:rPr>
        <w:rFonts w:ascii="Courier New" w:hAnsi="Courier New" w:cs="Courier New" w:hint="default"/>
      </w:rPr>
    </w:lvl>
    <w:lvl w:ilvl="2" w:tplc="100C0005">
      <w:start w:val="1"/>
      <w:numFmt w:val="bullet"/>
      <w:lvlText w:val=""/>
      <w:lvlJc w:val="left"/>
      <w:pPr>
        <w:ind w:left="2160" w:hanging="360"/>
      </w:pPr>
      <w:rPr>
        <w:rFonts w:ascii="Wingdings" w:hAnsi="Wingdings" w:hint="default"/>
      </w:rPr>
    </w:lvl>
    <w:lvl w:ilvl="3" w:tplc="100C0001">
      <w:start w:val="1"/>
      <w:numFmt w:val="bullet"/>
      <w:lvlText w:val=""/>
      <w:lvlJc w:val="left"/>
      <w:pPr>
        <w:ind w:left="2880" w:hanging="360"/>
      </w:pPr>
      <w:rPr>
        <w:rFonts w:ascii="Symbol" w:hAnsi="Symbol" w:hint="default"/>
      </w:rPr>
    </w:lvl>
    <w:lvl w:ilvl="4" w:tplc="100C0003">
      <w:start w:val="1"/>
      <w:numFmt w:val="bullet"/>
      <w:lvlText w:val="o"/>
      <w:lvlJc w:val="left"/>
      <w:pPr>
        <w:ind w:left="3600" w:hanging="360"/>
      </w:pPr>
      <w:rPr>
        <w:rFonts w:ascii="Courier New" w:hAnsi="Courier New" w:cs="Courier New" w:hint="default"/>
      </w:rPr>
    </w:lvl>
    <w:lvl w:ilvl="5" w:tplc="100C0005">
      <w:start w:val="1"/>
      <w:numFmt w:val="bullet"/>
      <w:lvlText w:val=""/>
      <w:lvlJc w:val="left"/>
      <w:pPr>
        <w:ind w:left="4320" w:hanging="360"/>
      </w:pPr>
      <w:rPr>
        <w:rFonts w:ascii="Wingdings" w:hAnsi="Wingdings" w:hint="default"/>
      </w:rPr>
    </w:lvl>
    <w:lvl w:ilvl="6" w:tplc="100C0001">
      <w:start w:val="1"/>
      <w:numFmt w:val="bullet"/>
      <w:lvlText w:val=""/>
      <w:lvlJc w:val="left"/>
      <w:pPr>
        <w:ind w:left="5040" w:hanging="360"/>
      </w:pPr>
      <w:rPr>
        <w:rFonts w:ascii="Symbol" w:hAnsi="Symbol" w:hint="default"/>
      </w:rPr>
    </w:lvl>
    <w:lvl w:ilvl="7" w:tplc="100C0003">
      <w:start w:val="1"/>
      <w:numFmt w:val="bullet"/>
      <w:lvlText w:val="o"/>
      <w:lvlJc w:val="left"/>
      <w:pPr>
        <w:ind w:left="5760" w:hanging="360"/>
      </w:pPr>
      <w:rPr>
        <w:rFonts w:ascii="Courier New" w:hAnsi="Courier New" w:cs="Courier New" w:hint="default"/>
      </w:rPr>
    </w:lvl>
    <w:lvl w:ilvl="8" w:tplc="100C0005">
      <w:start w:val="1"/>
      <w:numFmt w:val="bullet"/>
      <w:lvlText w:val=""/>
      <w:lvlJc w:val="left"/>
      <w:pPr>
        <w:ind w:left="6480" w:hanging="360"/>
      </w:pPr>
      <w:rPr>
        <w:rFonts w:ascii="Wingdings" w:hAnsi="Wingdings" w:hint="default"/>
      </w:rPr>
    </w:lvl>
  </w:abstractNum>
  <w:num w:numId="1">
    <w:abstractNumId w:val="2"/>
  </w:num>
  <w:num w:numId="2">
    <w:abstractNumId w:val="22"/>
  </w:num>
  <w:num w:numId="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2"/>
  </w:num>
  <w:num w:numId="5">
    <w:abstractNumId w:val="33"/>
  </w:num>
  <w:num w:numId="6">
    <w:abstractNumId w:val="36"/>
  </w:num>
  <w:num w:numId="7">
    <w:abstractNumId w:val="30"/>
  </w:num>
  <w:num w:numId="8">
    <w:abstractNumId w:val="19"/>
  </w:num>
  <w:num w:numId="9">
    <w:abstractNumId w:val="21"/>
  </w:num>
  <w:num w:numId="10">
    <w:abstractNumId w:val="5"/>
  </w:num>
  <w:num w:numId="11">
    <w:abstractNumId w:val="10"/>
  </w:num>
  <w:num w:numId="12">
    <w:abstractNumId w:val="6"/>
  </w:num>
  <w:num w:numId="1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15"/>
  </w:num>
  <w:num w:numId="16">
    <w:abstractNumId w:val="16"/>
  </w:num>
  <w:num w:numId="17">
    <w:abstractNumId w:val="26"/>
  </w:num>
  <w:num w:numId="18">
    <w:abstractNumId w:val="34"/>
  </w:num>
  <w:num w:numId="19">
    <w:abstractNumId w:val="39"/>
  </w:num>
  <w:num w:numId="20">
    <w:abstractNumId w:val="1"/>
  </w:num>
  <w:num w:numId="21">
    <w:abstractNumId w:val="32"/>
  </w:num>
  <w:num w:numId="22">
    <w:abstractNumId w:val="4"/>
  </w:num>
  <w:num w:numId="23">
    <w:abstractNumId w:val="7"/>
  </w:num>
  <w:num w:numId="24">
    <w:abstractNumId w:val="41"/>
  </w:num>
  <w:num w:numId="25">
    <w:abstractNumId w:val="13"/>
  </w:num>
  <w:num w:numId="26">
    <w:abstractNumId w:val="25"/>
  </w:num>
  <w:num w:numId="27">
    <w:abstractNumId w:val="28"/>
  </w:num>
  <w:num w:numId="28">
    <w:abstractNumId w:val="35"/>
  </w:num>
  <w:num w:numId="29">
    <w:abstractNumId w:val="31"/>
  </w:num>
  <w:num w:numId="30">
    <w:abstractNumId w:val="23"/>
  </w:num>
  <w:num w:numId="31">
    <w:abstractNumId w:val="11"/>
  </w:num>
  <w:num w:numId="32">
    <w:abstractNumId w:val="12"/>
  </w:num>
  <w:num w:numId="33">
    <w:abstractNumId w:val="27"/>
  </w:num>
  <w:num w:numId="34">
    <w:abstractNumId w:val="17"/>
  </w:num>
  <w:num w:numId="35">
    <w:abstractNumId w:val="38"/>
  </w:num>
  <w:num w:numId="36">
    <w:abstractNumId w:val="14"/>
  </w:num>
  <w:num w:numId="37">
    <w:abstractNumId w:val="3"/>
  </w:num>
  <w:num w:numId="38">
    <w:abstractNumId w:val="18"/>
  </w:num>
  <w:num w:numId="39">
    <w:abstractNumId w:val="37"/>
  </w:num>
  <w:num w:numId="40">
    <w:abstractNumId w:val="0"/>
  </w:num>
  <w:num w:numId="41">
    <w:abstractNumId w:val="24"/>
  </w:num>
  <w:num w:numId="42">
    <w:abstractNumId w:val="20"/>
  </w:num>
  <w:num w:numId="43">
    <w:abstractNumId w:val="8"/>
  </w:num>
  <w:num w:numId="44">
    <w:abstractNumId w:val="40"/>
  </w:num>
  <w:num w:numId="4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678F"/>
    <w:rsid w:val="00044F22"/>
    <w:rsid w:val="00050632"/>
    <w:rsid w:val="00053616"/>
    <w:rsid w:val="00071825"/>
    <w:rsid w:val="00077FA5"/>
    <w:rsid w:val="00095C24"/>
    <w:rsid w:val="000B37CF"/>
    <w:rsid w:val="000C3DA2"/>
    <w:rsid w:val="000C3EE4"/>
    <w:rsid w:val="000D5A3D"/>
    <w:rsid w:val="000F685C"/>
    <w:rsid w:val="0012021E"/>
    <w:rsid w:val="00150BB2"/>
    <w:rsid w:val="001560E0"/>
    <w:rsid w:val="00181072"/>
    <w:rsid w:val="00185610"/>
    <w:rsid w:val="00191331"/>
    <w:rsid w:val="001D2507"/>
    <w:rsid w:val="001D52AA"/>
    <w:rsid w:val="001E27B2"/>
    <w:rsid w:val="001E3168"/>
    <w:rsid w:val="001E4D5F"/>
    <w:rsid w:val="001F5118"/>
    <w:rsid w:val="001F6D91"/>
    <w:rsid w:val="00250F2C"/>
    <w:rsid w:val="002519F5"/>
    <w:rsid w:val="002939BE"/>
    <w:rsid w:val="002C30E1"/>
    <w:rsid w:val="002F43AD"/>
    <w:rsid w:val="00300558"/>
    <w:rsid w:val="003107EA"/>
    <w:rsid w:val="00326107"/>
    <w:rsid w:val="00340935"/>
    <w:rsid w:val="00352A6B"/>
    <w:rsid w:val="00384F83"/>
    <w:rsid w:val="00396D1B"/>
    <w:rsid w:val="00397992"/>
    <w:rsid w:val="003A5EDA"/>
    <w:rsid w:val="003A7B65"/>
    <w:rsid w:val="003B1107"/>
    <w:rsid w:val="003B7DBF"/>
    <w:rsid w:val="003D1F15"/>
    <w:rsid w:val="003E7F75"/>
    <w:rsid w:val="003F140F"/>
    <w:rsid w:val="003F64E5"/>
    <w:rsid w:val="0040453E"/>
    <w:rsid w:val="00404A47"/>
    <w:rsid w:val="004559C9"/>
    <w:rsid w:val="00460525"/>
    <w:rsid w:val="00467D8C"/>
    <w:rsid w:val="004720C8"/>
    <w:rsid w:val="004808E7"/>
    <w:rsid w:val="004878CF"/>
    <w:rsid w:val="00491D43"/>
    <w:rsid w:val="004B1FD8"/>
    <w:rsid w:val="004B3184"/>
    <w:rsid w:val="004C77AF"/>
    <w:rsid w:val="004E1CD6"/>
    <w:rsid w:val="004F1334"/>
    <w:rsid w:val="004F7FBF"/>
    <w:rsid w:val="00511D0D"/>
    <w:rsid w:val="005176A8"/>
    <w:rsid w:val="00530C41"/>
    <w:rsid w:val="00536F46"/>
    <w:rsid w:val="00552A7F"/>
    <w:rsid w:val="005563CC"/>
    <w:rsid w:val="00562455"/>
    <w:rsid w:val="005637AC"/>
    <w:rsid w:val="005656AA"/>
    <w:rsid w:val="0057589D"/>
    <w:rsid w:val="005B56EC"/>
    <w:rsid w:val="005B6AB0"/>
    <w:rsid w:val="005C6604"/>
    <w:rsid w:val="005D266E"/>
    <w:rsid w:val="005D333D"/>
    <w:rsid w:val="005F7678"/>
    <w:rsid w:val="00637C32"/>
    <w:rsid w:val="00641509"/>
    <w:rsid w:val="00660731"/>
    <w:rsid w:val="00675C38"/>
    <w:rsid w:val="0068275E"/>
    <w:rsid w:val="006840E9"/>
    <w:rsid w:val="006A06FD"/>
    <w:rsid w:val="006A3D8D"/>
    <w:rsid w:val="006A4293"/>
    <w:rsid w:val="006E0119"/>
    <w:rsid w:val="006E176E"/>
    <w:rsid w:val="0071071A"/>
    <w:rsid w:val="00711CA0"/>
    <w:rsid w:val="00712580"/>
    <w:rsid w:val="00730EA2"/>
    <w:rsid w:val="00740399"/>
    <w:rsid w:val="00750FC4"/>
    <w:rsid w:val="0076678F"/>
    <w:rsid w:val="007676AA"/>
    <w:rsid w:val="007925AC"/>
    <w:rsid w:val="007A07B4"/>
    <w:rsid w:val="007A4B20"/>
    <w:rsid w:val="007A7979"/>
    <w:rsid w:val="007E20F1"/>
    <w:rsid w:val="007E3B15"/>
    <w:rsid w:val="0082444D"/>
    <w:rsid w:val="00832564"/>
    <w:rsid w:val="008342EB"/>
    <w:rsid w:val="008378A1"/>
    <w:rsid w:val="008426CA"/>
    <w:rsid w:val="00850817"/>
    <w:rsid w:val="008737DE"/>
    <w:rsid w:val="00891632"/>
    <w:rsid w:val="00897202"/>
    <w:rsid w:val="0089723F"/>
    <w:rsid w:val="008B401B"/>
    <w:rsid w:val="008B79FE"/>
    <w:rsid w:val="008D304C"/>
    <w:rsid w:val="008D3077"/>
    <w:rsid w:val="008E798B"/>
    <w:rsid w:val="008F4B17"/>
    <w:rsid w:val="00907020"/>
    <w:rsid w:val="00907689"/>
    <w:rsid w:val="0091460E"/>
    <w:rsid w:val="009310FB"/>
    <w:rsid w:val="009433A0"/>
    <w:rsid w:val="00982A50"/>
    <w:rsid w:val="009910B1"/>
    <w:rsid w:val="009C4071"/>
    <w:rsid w:val="009E18BB"/>
    <w:rsid w:val="009F0E41"/>
    <w:rsid w:val="00A015C9"/>
    <w:rsid w:val="00A151C0"/>
    <w:rsid w:val="00A1736D"/>
    <w:rsid w:val="00A213EA"/>
    <w:rsid w:val="00A23C06"/>
    <w:rsid w:val="00A2670A"/>
    <w:rsid w:val="00A66F38"/>
    <w:rsid w:val="00A809E8"/>
    <w:rsid w:val="00A86292"/>
    <w:rsid w:val="00AA41B8"/>
    <w:rsid w:val="00AC19C9"/>
    <w:rsid w:val="00AC4287"/>
    <w:rsid w:val="00AD120F"/>
    <w:rsid w:val="00AD6483"/>
    <w:rsid w:val="00AE2699"/>
    <w:rsid w:val="00AE73AD"/>
    <w:rsid w:val="00B030D5"/>
    <w:rsid w:val="00B12E25"/>
    <w:rsid w:val="00B13C6A"/>
    <w:rsid w:val="00B13F35"/>
    <w:rsid w:val="00B154EA"/>
    <w:rsid w:val="00B55387"/>
    <w:rsid w:val="00B80C98"/>
    <w:rsid w:val="00BA5EAA"/>
    <w:rsid w:val="00BB040F"/>
    <w:rsid w:val="00BB2477"/>
    <w:rsid w:val="00BD2EBE"/>
    <w:rsid w:val="00BD6FAA"/>
    <w:rsid w:val="00BF3240"/>
    <w:rsid w:val="00BF33AB"/>
    <w:rsid w:val="00C01E37"/>
    <w:rsid w:val="00C13D19"/>
    <w:rsid w:val="00C223BD"/>
    <w:rsid w:val="00C40A22"/>
    <w:rsid w:val="00C46A20"/>
    <w:rsid w:val="00C71478"/>
    <w:rsid w:val="00C73DA3"/>
    <w:rsid w:val="00C90C43"/>
    <w:rsid w:val="00C9301B"/>
    <w:rsid w:val="00C95644"/>
    <w:rsid w:val="00C95DD5"/>
    <w:rsid w:val="00CC3549"/>
    <w:rsid w:val="00CC3A3F"/>
    <w:rsid w:val="00CD1DFE"/>
    <w:rsid w:val="00CD2EA3"/>
    <w:rsid w:val="00CD3431"/>
    <w:rsid w:val="00CE7013"/>
    <w:rsid w:val="00CE7DE0"/>
    <w:rsid w:val="00CF046C"/>
    <w:rsid w:val="00CF329A"/>
    <w:rsid w:val="00D01DB1"/>
    <w:rsid w:val="00D06B2E"/>
    <w:rsid w:val="00D108B1"/>
    <w:rsid w:val="00D22A54"/>
    <w:rsid w:val="00D25CE9"/>
    <w:rsid w:val="00D30B47"/>
    <w:rsid w:val="00D6301E"/>
    <w:rsid w:val="00D70434"/>
    <w:rsid w:val="00D75FA9"/>
    <w:rsid w:val="00D80FAD"/>
    <w:rsid w:val="00D87E82"/>
    <w:rsid w:val="00D96633"/>
    <w:rsid w:val="00DB28E7"/>
    <w:rsid w:val="00DD470A"/>
    <w:rsid w:val="00DD73BD"/>
    <w:rsid w:val="00E02751"/>
    <w:rsid w:val="00E15665"/>
    <w:rsid w:val="00E26B8A"/>
    <w:rsid w:val="00E33F8E"/>
    <w:rsid w:val="00E624B3"/>
    <w:rsid w:val="00E839E6"/>
    <w:rsid w:val="00EA05FD"/>
    <w:rsid w:val="00EA6F0C"/>
    <w:rsid w:val="00EC28EF"/>
    <w:rsid w:val="00ED5250"/>
    <w:rsid w:val="00EF03C8"/>
    <w:rsid w:val="00EF7225"/>
    <w:rsid w:val="00F07487"/>
    <w:rsid w:val="00F21909"/>
    <w:rsid w:val="00F22A55"/>
    <w:rsid w:val="00F416E0"/>
    <w:rsid w:val="00F6029B"/>
    <w:rsid w:val="00F759F8"/>
    <w:rsid w:val="00F806FF"/>
    <w:rsid w:val="00FB7A1F"/>
    <w:rsid w:val="00FC57C9"/>
    <w:rsid w:val="00FD2324"/>
    <w:rsid w:val="00FE72EC"/>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51C0"/>
    <w:pPr>
      <w:ind w:left="720"/>
      <w:contextualSpacing/>
    </w:pPr>
  </w:style>
  <w:style w:type="paragraph" w:styleId="BalloonText">
    <w:name w:val="Balloon Text"/>
    <w:basedOn w:val="Normal"/>
    <w:link w:val="TextedebullesCar"/>
    <w:uiPriority w:val="99"/>
    <w:semiHidden/>
    <w:unhideWhenUsed/>
    <w:rsid w:val="009433A0"/>
    <w:pPr>
      <w:spacing w:after="0" w:line="240" w:lineRule="auto"/>
    </w:pPr>
    <w:rPr>
      <w:rFonts w:ascii="Tahoma" w:hAnsi="Tahoma" w:cs="Tahoma"/>
      <w:sz w:val="16"/>
      <w:szCs w:val="16"/>
    </w:rPr>
  </w:style>
  <w:style w:type="character" w:customStyle="1" w:styleId="TextedebullesCar">
    <w:name w:val="Texte de bulles Car"/>
    <w:basedOn w:val="DefaultParagraphFont"/>
    <w:link w:val="BalloonText"/>
    <w:uiPriority w:val="99"/>
    <w:semiHidden/>
    <w:rsid w:val="009433A0"/>
    <w:rPr>
      <w:rFonts w:ascii="Tahoma" w:hAnsi="Tahoma" w:cs="Tahoma"/>
      <w:sz w:val="16"/>
      <w:szCs w:val="16"/>
    </w:rPr>
  </w:style>
  <w:style w:type="character" w:customStyle="1" w:styleId="ListParagraphChar">
    <w:name w:val="List Paragraph Char"/>
    <w:link w:val="ListParagraph"/>
    <w:uiPriority w:val="34"/>
    <w:locked/>
    <w:rsid w:val="00BB040F"/>
  </w:style>
  <w:style w:type="paragraph" w:styleId="NormalWeb">
    <w:name w:val="Normal (Web)"/>
    <w:basedOn w:val="Normal"/>
    <w:uiPriority w:val="99"/>
    <w:unhideWhenUsed/>
    <w:rsid w:val="00BB040F"/>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character" w:styleId="Strong">
    <w:name w:val="Strong"/>
    <w:basedOn w:val="DefaultParagraphFont"/>
    <w:qFormat/>
    <w:rsid w:val="00BB040F"/>
    <w:rPr>
      <w:b/>
      <w:bCs/>
    </w:rPr>
  </w:style>
  <w:style w:type="paragraph" w:styleId="FootnoteText">
    <w:name w:val="footnote text"/>
    <w:basedOn w:val="Normal"/>
    <w:link w:val="FootnoteTextChar"/>
    <w:uiPriority w:val="99"/>
    <w:semiHidden/>
    <w:rsid w:val="004559C9"/>
    <w:pPr>
      <w:spacing w:after="0" w:line="240" w:lineRule="auto"/>
    </w:pPr>
    <w:rPr>
      <w:rFonts w:ascii="Calibri" w:eastAsia="Calibri" w:hAnsi="Calibri" w:cs="Arial"/>
      <w:sz w:val="20"/>
      <w:szCs w:val="20"/>
      <w:lang w:val="fr-FR"/>
    </w:rPr>
  </w:style>
  <w:style w:type="character" w:customStyle="1" w:styleId="FootnoteTextChar">
    <w:name w:val="Footnote Text Char"/>
    <w:basedOn w:val="DefaultParagraphFont"/>
    <w:link w:val="FootnoteText"/>
    <w:uiPriority w:val="99"/>
    <w:semiHidden/>
    <w:rsid w:val="004559C9"/>
    <w:rPr>
      <w:rFonts w:ascii="Calibri" w:eastAsia="Calibri" w:hAnsi="Calibri" w:cs="Arial"/>
      <w:sz w:val="20"/>
      <w:szCs w:val="20"/>
      <w:lang w:val="fr-FR"/>
    </w:rPr>
  </w:style>
  <w:style w:type="character" w:styleId="FootnoteReference">
    <w:name w:val="footnote reference"/>
    <w:basedOn w:val="DefaultParagraphFont"/>
    <w:uiPriority w:val="99"/>
    <w:semiHidden/>
    <w:rsid w:val="004559C9"/>
    <w:rPr>
      <w:rFonts w:cs="Times New Roman"/>
      <w:vertAlign w:val="superscript"/>
    </w:rPr>
  </w:style>
  <w:style w:type="paragraph" w:customStyle="1" w:styleId="H1G">
    <w:name w:val="_ H_1_G"/>
    <w:basedOn w:val="Normal"/>
    <w:next w:val="Normal"/>
    <w:uiPriority w:val="99"/>
    <w:rsid w:val="000B37CF"/>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rPr>
  </w:style>
  <w:style w:type="paragraph" w:customStyle="1" w:styleId="c1">
    <w:name w:val="c1"/>
    <w:basedOn w:val="Normal"/>
    <w:rsid w:val="00D87E82"/>
    <w:pPr>
      <w:widowControl w:val="0"/>
      <w:autoSpaceDE w:val="0"/>
      <w:autoSpaceDN w:val="0"/>
      <w:adjustRightInd w:val="0"/>
      <w:spacing w:after="0" w:line="240" w:lineRule="auto"/>
      <w:jc w:val="center"/>
    </w:pPr>
    <w:rPr>
      <w:rFonts w:ascii="Times New Roman" w:eastAsia="Times New Roman" w:hAnsi="Times New Roman" w:cs="Times New Roman"/>
      <w:sz w:val="24"/>
      <w:szCs w:val="24"/>
      <w:lang w:val="en-US" w:eastAsia="fr-FR"/>
    </w:rPr>
  </w:style>
  <w:style w:type="paragraph" w:customStyle="1" w:styleId="p2">
    <w:name w:val="p2"/>
    <w:basedOn w:val="Normal"/>
    <w:rsid w:val="00D87E82"/>
    <w:pPr>
      <w:widowControl w:val="0"/>
      <w:tabs>
        <w:tab w:val="left" w:pos="294"/>
      </w:tabs>
      <w:autoSpaceDE w:val="0"/>
      <w:autoSpaceDN w:val="0"/>
      <w:adjustRightInd w:val="0"/>
      <w:spacing w:after="0" w:line="240" w:lineRule="auto"/>
      <w:ind w:left="1146"/>
      <w:jc w:val="both"/>
    </w:pPr>
    <w:rPr>
      <w:rFonts w:ascii="Times New Roman" w:eastAsia="Times New Roman" w:hAnsi="Times New Roman" w:cs="Times New Roman"/>
      <w:sz w:val="24"/>
      <w:szCs w:val="24"/>
      <w:lang w:val="en-US" w:eastAsia="fr-FR"/>
    </w:rPr>
  </w:style>
  <w:style w:type="paragraph" w:customStyle="1" w:styleId="p3">
    <w:name w:val="p3"/>
    <w:basedOn w:val="Normal"/>
    <w:rsid w:val="00D87E82"/>
    <w:pPr>
      <w:widowControl w:val="0"/>
      <w:tabs>
        <w:tab w:val="left" w:pos="204"/>
      </w:tabs>
      <w:autoSpaceDE w:val="0"/>
      <w:autoSpaceDN w:val="0"/>
      <w:adjustRightInd w:val="0"/>
      <w:spacing w:after="0" w:line="240" w:lineRule="auto"/>
      <w:jc w:val="both"/>
    </w:pPr>
    <w:rPr>
      <w:rFonts w:ascii="Times New Roman" w:eastAsia="Times New Roman" w:hAnsi="Times New Roman" w:cs="Times New Roman"/>
      <w:sz w:val="24"/>
      <w:szCs w:val="24"/>
      <w:lang w:val="en-US" w:eastAsia="fr-FR"/>
    </w:rPr>
  </w:style>
  <w:style w:type="paragraph" w:customStyle="1" w:styleId="p4">
    <w:name w:val="p4"/>
    <w:basedOn w:val="Normal"/>
    <w:rsid w:val="00D87E82"/>
    <w:pPr>
      <w:widowControl w:val="0"/>
      <w:tabs>
        <w:tab w:val="left" w:pos="238"/>
      </w:tabs>
      <w:autoSpaceDE w:val="0"/>
      <w:autoSpaceDN w:val="0"/>
      <w:adjustRightInd w:val="0"/>
      <w:spacing w:after="0" w:line="240" w:lineRule="auto"/>
      <w:ind w:left="1202"/>
      <w:jc w:val="both"/>
    </w:pPr>
    <w:rPr>
      <w:rFonts w:ascii="Times New Roman" w:eastAsia="Times New Roman" w:hAnsi="Times New Roman" w:cs="Times New Roman"/>
      <w:sz w:val="24"/>
      <w:szCs w:val="24"/>
      <w:lang w:val="en-US" w:eastAsia="fr-FR"/>
    </w:rPr>
  </w:style>
  <w:style w:type="paragraph" w:customStyle="1" w:styleId="p5">
    <w:name w:val="p5"/>
    <w:basedOn w:val="Normal"/>
    <w:rsid w:val="00D87E82"/>
    <w:pPr>
      <w:widowControl w:val="0"/>
      <w:tabs>
        <w:tab w:val="left" w:pos="204"/>
      </w:tabs>
      <w:autoSpaceDE w:val="0"/>
      <w:autoSpaceDN w:val="0"/>
      <w:adjustRightInd w:val="0"/>
      <w:spacing w:after="0" w:line="240" w:lineRule="auto"/>
      <w:jc w:val="both"/>
    </w:pPr>
    <w:rPr>
      <w:rFonts w:ascii="Times New Roman" w:eastAsia="Times New Roman" w:hAnsi="Times New Roman" w:cs="Times New Roman"/>
      <w:sz w:val="24"/>
      <w:szCs w:val="24"/>
      <w:lang w:val="en-US" w:eastAsia="fr-FR"/>
    </w:rPr>
  </w:style>
  <w:style w:type="paragraph" w:customStyle="1" w:styleId="p1">
    <w:name w:val="p1"/>
    <w:basedOn w:val="Normal"/>
    <w:rsid w:val="00D87E82"/>
    <w:pPr>
      <w:widowControl w:val="0"/>
      <w:tabs>
        <w:tab w:val="left" w:pos="204"/>
      </w:tabs>
      <w:autoSpaceDE w:val="0"/>
      <w:autoSpaceDN w:val="0"/>
      <w:adjustRightInd w:val="0"/>
      <w:spacing w:after="0" w:line="240" w:lineRule="auto"/>
      <w:jc w:val="both"/>
    </w:pPr>
    <w:rPr>
      <w:rFonts w:ascii="Times New Roman" w:eastAsia="Times New Roman" w:hAnsi="Times New Roman" w:cs="Times New Roman"/>
      <w:sz w:val="24"/>
      <w:szCs w:val="24"/>
      <w:lang w:val="en-US" w:eastAsia="fr-FR"/>
    </w:rPr>
  </w:style>
  <w:style w:type="paragraph" w:customStyle="1" w:styleId="c3">
    <w:name w:val="c3"/>
    <w:basedOn w:val="Normal"/>
    <w:rsid w:val="00D87E82"/>
    <w:pPr>
      <w:widowControl w:val="0"/>
      <w:autoSpaceDE w:val="0"/>
      <w:autoSpaceDN w:val="0"/>
      <w:adjustRightInd w:val="0"/>
      <w:spacing w:after="0" w:line="240" w:lineRule="auto"/>
      <w:jc w:val="center"/>
    </w:pPr>
    <w:rPr>
      <w:rFonts w:ascii="Times New Roman" w:eastAsia="Times New Roman" w:hAnsi="Times New Roman" w:cs="Times New Roman"/>
      <w:sz w:val="24"/>
      <w:szCs w:val="24"/>
      <w:lang w:val="en-US"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51C0"/>
    <w:pPr>
      <w:ind w:left="720"/>
      <w:contextualSpacing/>
    </w:pPr>
  </w:style>
  <w:style w:type="paragraph" w:styleId="BalloonText">
    <w:name w:val="Balloon Text"/>
    <w:basedOn w:val="Normal"/>
    <w:link w:val="TextedebullesCar"/>
    <w:uiPriority w:val="99"/>
    <w:semiHidden/>
    <w:unhideWhenUsed/>
    <w:rsid w:val="009433A0"/>
    <w:pPr>
      <w:spacing w:after="0" w:line="240" w:lineRule="auto"/>
    </w:pPr>
    <w:rPr>
      <w:rFonts w:ascii="Tahoma" w:hAnsi="Tahoma" w:cs="Tahoma"/>
      <w:sz w:val="16"/>
      <w:szCs w:val="16"/>
    </w:rPr>
  </w:style>
  <w:style w:type="character" w:customStyle="1" w:styleId="TextedebullesCar">
    <w:name w:val="Texte de bulles Car"/>
    <w:basedOn w:val="DefaultParagraphFont"/>
    <w:link w:val="BalloonText"/>
    <w:uiPriority w:val="99"/>
    <w:semiHidden/>
    <w:rsid w:val="009433A0"/>
    <w:rPr>
      <w:rFonts w:ascii="Tahoma" w:hAnsi="Tahoma" w:cs="Tahoma"/>
      <w:sz w:val="16"/>
      <w:szCs w:val="16"/>
    </w:rPr>
  </w:style>
  <w:style w:type="character" w:customStyle="1" w:styleId="ListParagraphChar">
    <w:name w:val="List Paragraph Char"/>
    <w:link w:val="ListParagraph"/>
    <w:uiPriority w:val="34"/>
    <w:locked/>
    <w:rsid w:val="00BB040F"/>
  </w:style>
  <w:style w:type="paragraph" w:styleId="NormalWeb">
    <w:name w:val="Normal (Web)"/>
    <w:basedOn w:val="Normal"/>
    <w:uiPriority w:val="99"/>
    <w:unhideWhenUsed/>
    <w:rsid w:val="00BB040F"/>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character" w:styleId="Strong">
    <w:name w:val="Strong"/>
    <w:basedOn w:val="DefaultParagraphFont"/>
    <w:qFormat/>
    <w:rsid w:val="00BB040F"/>
    <w:rPr>
      <w:b/>
      <w:bCs/>
    </w:rPr>
  </w:style>
  <w:style w:type="paragraph" w:styleId="FootnoteText">
    <w:name w:val="footnote text"/>
    <w:basedOn w:val="Normal"/>
    <w:link w:val="FootnoteTextChar"/>
    <w:uiPriority w:val="99"/>
    <w:semiHidden/>
    <w:rsid w:val="004559C9"/>
    <w:pPr>
      <w:spacing w:after="0" w:line="240" w:lineRule="auto"/>
    </w:pPr>
    <w:rPr>
      <w:rFonts w:ascii="Calibri" w:eastAsia="Calibri" w:hAnsi="Calibri" w:cs="Arial"/>
      <w:sz w:val="20"/>
      <w:szCs w:val="20"/>
      <w:lang w:val="fr-FR"/>
    </w:rPr>
  </w:style>
  <w:style w:type="character" w:customStyle="1" w:styleId="FootnoteTextChar">
    <w:name w:val="Footnote Text Char"/>
    <w:basedOn w:val="DefaultParagraphFont"/>
    <w:link w:val="FootnoteText"/>
    <w:uiPriority w:val="99"/>
    <w:semiHidden/>
    <w:rsid w:val="004559C9"/>
    <w:rPr>
      <w:rFonts w:ascii="Calibri" w:eastAsia="Calibri" w:hAnsi="Calibri" w:cs="Arial"/>
      <w:sz w:val="20"/>
      <w:szCs w:val="20"/>
      <w:lang w:val="fr-FR"/>
    </w:rPr>
  </w:style>
  <w:style w:type="character" w:styleId="FootnoteReference">
    <w:name w:val="footnote reference"/>
    <w:basedOn w:val="DefaultParagraphFont"/>
    <w:uiPriority w:val="99"/>
    <w:semiHidden/>
    <w:rsid w:val="004559C9"/>
    <w:rPr>
      <w:rFonts w:cs="Times New Roman"/>
      <w:vertAlign w:val="superscript"/>
    </w:rPr>
  </w:style>
  <w:style w:type="paragraph" w:customStyle="1" w:styleId="H1G">
    <w:name w:val="_ H_1_G"/>
    <w:basedOn w:val="Normal"/>
    <w:next w:val="Normal"/>
    <w:uiPriority w:val="99"/>
    <w:rsid w:val="000B37CF"/>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rPr>
  </w:style>
  <w:style w:type="paragraph" w:customStyle="1" w:styleId="c1">
    <w:name w:val="c1"/>
    <w:basedOn w:val="Normal"/>
    <w:rsid w:val="00D87E82"/>
    <w:pPr>
      <w:widowControl w:val="0"/>
      <w:autoSpaceDE w:val="0"/>
      <w:autoSpaceDN w:val="0"/>
      <w:adjustRightInd w:val="0"/>
      <w:spacing w:after="0" w:line="240" w:lineRule="auto"/>
      <w:jc w:val="center"/>
    </w:pPr>
    <w:rPr>
      <w:rFonts w:ascii="Times New Roman" w:eastAsia="Times New Roman" w:hAnsi="Times New Roman" w:cs="Times New Roman"/>
      <w:sz w:val="24"/>
      <w:szCs w:val="24"/>
      <w:lang w:val="en-US" w:eastAsia="fr-FR"/>
    </w:rPr>
  </w:style>
  <w:style w:type="paragraph" w:customStyle="1" w:styleId="p2">
    <w:name w:val="p2"/>
    <w:basedOn w:val="Normal"/>
    <w:rsid w:val="00D87E82"/>
    <w:pPr>
      <w:widowControl w:val="0"/>
      <w:tabs>
        <w:tab w:val="left" w:pos="294"/>
      </w:tabs>
      <w:autoSpaceDE w:val="0"/>
      <w:autoSpaceDN w:val="0"/>
      <w:adjustRightInd w:val="0"/>
      <w:spacing w:after="0" w:line="240" w:lineRule="auto"/>
      <w:ind w:left="1146"/>
      <w:jc w:val="both"/>
    </w:pPr>
    <w:rPr>
      <w:rFonts w:ascii="Times New Roman" w:eastAsia="Times New Roman" w:hAnsi="Times New Roman" w:cs="Times New Roman"/>
      <w:sz w:val="24"/>
      <w:szCs w:val="24"/>
      <w:lang w:val="en-US" w:eastAsia="fr-FR"/>
    </w:rPr>
  </w:style>
  <w:style w:type="paragraph" w:customStyle="1" w:styleId="p3">
    <w:name w:val="p3"/>
    <w:basedOn w:val="Normal"/>
    <w:rsid w:val="00D87E82"/>
    <w:pPr>
      <w:widowControl w:val="0"/>
      <w:tabs>
        <w:tab w:val="left" w:pos="204"/>
      </w:tabs>
      <w:autoSpaceDE w:val="0"/>
      <w:autoSpaceDN w:val="0"/>
      <w:adjustRightInd w:val="0"/>
      <w:spacing w:after="0" w:line="240" w:lineRule="auto"/>
      <w:jc w:val="both"/>
    </w:pPr>
    <w:rPr>
      <w:rFonts w:ascii="Times New Roman" w:eastAsia="Times New Roman" w:hAnsi="Times New Roman" w:cs="Times New Roman"/>
      <w:sz w:val="24"/>
      <w:szCs w:val="24"/>
      <w:lang w:val="en-US" w:eastAsia="fr-FR"/>
    </w:rPr>
  </w:style>
  <w:style w:type="paragraph" w:customStyle="1" w:styleId="p4">
    <w:name w:val="p4"/>
    <w:basedOn w:val="Normal"/>
    <w:rsid w:val="00D87E82"/>
    <w:pPr>
      <w:widowControl w:val="0"/>
      <w:tabs>
        <w:tab w:val="left" w:pos="238"/>
      </w:tabs>
      <w:autoSpaceDE w:val="0"/>
      <w:autoSpaceDN w:val="0"/>
      <w:adjustRightInd w:val="0"/>
      <w:spacing w:after="0" w:line="240" w:lineRule="auto"/>
      <w:ind w:left="1202"/>
      <w:jc w:val="both"/>
    </w:pPr>
    <w:rPr>
      <w:rFonts w:ascii="Times New Roman" w:eastAsia="Times New Roman" w:hAnsi="Times New Roman" w:cs="Times New Roman"/>
      <w:sz w:val="24"/>
      <w:szCs w:val="24"/>
      <w:lang w:val="en-US" w:eastAsia="fr-FR"/>
    </w:rPr>
  </w:style>
  <w:style w:type="paragraph" w:customStyle="1" w:styleId="p5">
    <w:name w:val="p5"/>
    <w:basedOn w:val="Normal"/>
    <w:rsid w:val="00D87E82"/>
    <w:pPr>
      <w:widowControl w:val="0"/>
      <w:tabs>
        <w:tab w:val="left" w:pos="204"/>
      </w:tabs>
      <w:autoSpaceDE w:val="0"/>
      <w:autoSpaceDN w:val="0"/>
      <w:adjustRightInd w:val="0"/>
      <w:spacing w:after="0" w:line="240" w:lineRule="auto"/>
      <w:jc w:val="both"/>
    </w:pPr>
    <w:rPr>
      <w:rFonts w:ascii="Times New Roman" w:eastAsia="Times New Roman" w:hAnsi="Times New Roman" w:cs="Times New Roman"/>
      <w:sz w:val="24"/>
      <w:szCs w:val="24"/>
      <w:lang w:val="en-US" w:eastAsia="fr-FR"/>
    </w:rPr>
  </w:style>
  <w:style w:type="paragraph" w:customStyle="1" w:styleId="p1">
    <w:name w:val="p1"/>
    <w:basedOn w:val="Normal"/>
    <w:rsid w:val="00D87E82"/>
    <w:pPr>
      <w:widowControl w:val="0"/>
      <w:tabs>
        <w:tab w:val="left" w:pos="204"/>
      </w:tabs>
      <w:autoSpaceDE w:val="0"/>
      <w:autoSpaceDN w:val="0"/>
      <w:adjustRightInd w:val="0"/>
      <w:spacing w:after="0" w:line="240" w:lineRule="auto"/>
      <w:jc w:val="both"/>
    </w:pPr>
    <w:rPr>
      <w:rFonts w:ascii="Times New Roman" w:eastAsia="Times New Roman" w:hAnsi="Times New Roman" w:cs="Times New Roman"/>
      <w:sz w:val="24"/>
      <w:szCs w:val="24"/>
      <w:lang w:val="en-US" w:eastAsia="fr-FR"/>
    </w:rPr>
  </w:style>
  <w:style w:type="paragraph" w:customStyle="1" w:styleId="c3">
    <w:name w:val="c3"/>
    <w:basedOn w:val="Normal"/>
    <w:rsid w:val="00D87E82"/>
    <w:pPr>
      <w:widowControl w:val="0"/>
      <w:autoSpaceDE w:val="0"/>
      <w:autoSpaceDN w:val="0"/>
      <w:adjustRightInd w:val="0"/>
      <w:spacing w:after="0" w:line="240" w:lineRule="auto"/>
      <w:jc w:val="center"/>
    </w:pPr>
    <w:rPr>
      <w:rFonts w:ascii="Times New Roman" w:eastAsia="Times New Roman" w:hAnsi="Times New Roman" w:cs="Times New Roman"/>
      <w:sz w:val="24"/>
      <w:szCs w:val="24"/>
      <w:lang w:val="en-US"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342398">
      <w:bodyDiv w:val="1"/>
      <w:marLeft w:val="0"/>
      <w:marRight w:val="0"/>
      <w:marTop w:val="0"/>
      <w:marBottom w:val="0"/>
      <w:divBdr>
        <w:top w:val="none" w:sz="0" w:space="0" w:color="auto"/>
        <w:left w:val="none" w:sz="0" w:space="0" w:color="auto"/>
        <w:bottom w:val="none" w:sz="0" w:space="0" w:color="auto"/>
        <w:right w:val="none" w:sz="0" w:space="0" w:color="auto"/>
      </w:divBdr>
    </w:div>
    <w:div w:id="592319600">
      <w:bodyDiv w:val="1"/>
      <w:marLeft w:val="0"/>
      <w:marRight w:val="0"/>
      <w:marTop w:val="0"/>
      <w:marBottom w:val="0"/>
      <w:divBdr>
        <w:top w:val="none" w:sz="0" w:space="0" w:color="auto"/>
        <w:left w:val="none" w:sz="0" w:space="0" w:color="auto"/>
        <w:bottom w:val="none" w:sz="0" w:space="0" w:color="auto"/>
        <w:right w:val="none" w:sz="0" w:space="0" w:color="auto"/>
      </w:divBdr>
    </w:div>
    <w:div w:id="781651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4.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1A89DD-84AF-4084-A188-0D6B0AF81254}"/>
</file>

<file path=customXml/itemProps2.xml><?xml version="1.0" encoding="utf-8"?>
<ds:datastoreItem xmlns:ds="http://schemas.openxmlformats.org/officeDocument/2006/customXml" ds:itemID="{F7E06494-6B77-48A8-9BA8-CD210AAC27F0}"/>
</file>

<file path=customXml/itemProps3.xml><?xml version="1.0" encoding="utf-8"?>
<ds:datastoreItem xmlns:ds="http://schemas.openxmlformats.org/officeDocument/2006/customXml" ds:itemID="{71103C4F-52BB-4F28-8828-B540E7DD7CD0}"/>
</file>

<file path=customXml/itemProps4.xml><?xml version="1.0" encoding="utf-8"?>
<ds:datastoreItem xmlns:ds="http://schemas.openxmlformats.org/officeDocument/2006/customXml" ds:itemID="{432527BD-7A2A-47AE-B930-C6AC6816E87F}"/>
</file>

<file path=docProps/app.xml><?xml version="1.0" encoding="utf-8"?>
<Properties xmlns="http://schemas.openxmlformats.org/officeDocument/2006/extended-properties" xmlns:vt="http://schemas.openxmlformats.org/officeDocument/2006/docPropsVTypes">
  <Template>Normal.dotm</Template>
  <TotalTime>1</TotalTime>
  <Pages>17</Pages>
  <Words>5585</Words>
  <Characters>31839</Characters>
  <Application>Microsoft Office Word</Application>
  <DocSecurity>0</DocSecurity>
  <Lines>265</Lines>
  <Paragraphs>74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Hewlett-Packard Company</Company>
  <LinksUpToDate>false</LinksUpToDate>
  <CharactersWithSpaces>37350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ahlem</dc:creator>
  <cp:lastModifiedBy>Kalpana Singh</cp:lastModifiedBy>
  <cp:revision>2</cp:revision>
  <cp:lastPrinted>2017-11-22T12:12:00Z</cp:lastPrinted>
  <dcterms:created xsi:type="dcterms:W3CDTF">2017-11-22T14:54:00Z</dcterms:created>
  <dcterms:modified xsi:type="dcterms:W3CDTF">2017-11-22T14:54:00Z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