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500A49" w14:textId="61A82AB1" w:rsidR="00767639" w:rsidRPr="00FC7351" w:rsidRDefault="00443601" w:rsidP="002F2B45">
      <w:pPr>
        <w:rPr>
          <w:rFonts w:asciiTheme="minorHAnsi" w:hAnsiTheme="minorHAnsi" w:cstheme="minorHAnsi"/>
        </w:rPr>
      </w:pPr>
      <w:bookmarkStart w:id="0" w:name="_GoBack"/>
      <w:bookmarkEnd w:id="0"/>
      <w:r w:rsidRPr="00FC7351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4656" behindDoc="0" locked="0" layoutInCell="1" allowOverlap="1" wp14:anchorId="3A97926E" wp14:editId="374B5A7F">
            <wp:simplePos x="0" y="0"/>
            <wp:positionH relativeFrom="margin">
              <wp:posOffset>4580027</wp:posOffset>
            </wp:positionH>
            <wp:positionV relativeFrom="margin">
              <wp:posOffset>-321717</wp:posOffset>
            </wp:positionV>
            <wp:extent cx="1720215" cy="1600200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4EB5" w:rsidRPr="00FC7351">
        <w:rPr>
          <w:rFonts w:asciiTheme="minorHAnsi" w:hAnsiTheme="minorHAnsi" w:cstheme="minorHAnsi"/>
          <w:b/>
          <w:sz w:val="28"/>
          <w:szCs w:val="28"/>
        </w:rPr>
        <w:t>BRIEFING ON</w:t>
      </w:r>
      <w:r w:rsidR="00B36535" w:rsidRPr="00FC735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0F1B54" w:rsidRPr="00FC7351">
        <w:rPr>
          <w:rFonts w:asciiTheme="minorHAnsi" w:hAnsiTheme="minorHAnsi" w:cstheme="minorHAnsi"/>
          <w:b/>
          <w:sz w:val="28"/>
          <w:szCs w:val="28"/>
          <w:u w:val="single"/>
        </w:rPr>
        <w:t>GUATEMALA</w:t>
      </w:r>
      <w:r w:rsidR="00FB0BF5" w:rsidRPr="00FC735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E24EB5" w:rsidRPr="00FC7351">
        <w:rPr>
          <w:rFonts w:asciiTheme="minorHAnsi" w:hAnsiTheme="minorHAnsi" w:cstheme="minorHAnsi"/>
          <w:b/>
          <w:sz w:val="28"/>
          <w:szCs w:val="28"/>
        </w:rPr>
        <w:t xml:space="preserve">FOR THE </w:t>
      </w:r>
      <w:r w:rsidR="003803FE" w:rsidRPr="00FC7351">
        <w:rPr>
          <w:rFonts w:asciiTheme="minorHAnsi" w:hAnsiTheme="minorHAnsi" w:cstheme="minorHAnsi"/>
          <w:b/>
          <w:sz w:val="28"/>
          <w:szCs w:val="28"/>
        </w:rPr>
        <w:br/>
      </w:r>
      <w:r w:rsidR="00542440" w:rsidRPr="00FC7351">
        <w:rPr>
          <w:rFonts w:asciiTheme="minorHAnsi" w:hAnsiTheme="minorHAnsi" w:cstheme="minorHAnsi"/>
          <w:b/>
          <w:sz w:val="28"/>
          <w:szCs w:val="28"/>
        </w:rPr>
        <w:t>COMMITTEE ON THE RIGHTS OF THE CHILD</w:t>
      </w:r>
      <w:r w:rsidR="00542440" w:rsidRPr="00FC7351">
        <w:rPr>
          <w:rFonts w:asciiTheme="minorHAnsi" w:hAnsiTheme="minorHAnsi" w:cstheme="minorHAnsi"/>
          <w:b/>
          <w:sz w:val="28"/>
          <w:szCs w:val="28"/>
        </w:rPr>
        <w:br/>
      </w:r>
      <w:r w:rsidR="00884EE9" w:rsidRPr="00FC7351">
        <w:rPr>
          <w:rFonts w:asciiTheme="minorHAnsi" w:hAnsiTheme="minorHAnsi" w:cstheme="minorHAnsi"/>
          <w:b/>
          <w:sz w:val="28"/>
          <w:szCs w:val="28"/>
          <w:u w:val="single"/>
        </w:rPr>
        <w:t>7</w:t>
      </w:r>
      <w:r w:rsidR="003649B9" w:rsidRPr="00FC7351">
        <w:rPr>
          <w:rFonts w:asciiTheme="minorHAnsi" w:hAnsiTheme="minorHAnsi" w:cstheme="minorHAnsi"/>
          <w:b/>
          <w:sz w:val="28"/>
          <w:szCs w:val="28"/>
          <w:u w:val="single"/>
        </w:rPr>
        <w:t>7</w:t>
      </w:r>
      <w:r w:rsidR="00884EE9" w:rsidRPr="00FC7351">
        <w:rPr>
          <w:rFonts w:asciiTheme="minorHAnsi" w:hAnsiTheme="minorHAnsi" w:cstheme="minorHAnsi"/>
          <w:b/>
          <w:sz w:val="28"/>
          <w:szCs w:val="28"/>
          <w:u w:val="single"/>
          <w:vertAlign w:val="superscript"/>
        </w:rPr>
        <w:t>th</w:t>
      </w:r>
      <w:r w:rsidR="00884EE9" w:rsidRPr="00FC7351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5A643F" w:rsidRPr="00FC7351">
        <w:rPr>
          <w:rFonts w:asciiTheme="minorHAnsi" w:hAnsiTheme="minorHAnsi" w:cstheme="minorHAnsi"/>
          <w:b/>
          <w:sz w:val="28"/>
          <w:szCs w:val="28"/>
          <w:u w:val="single"/>
        </w:rPr>
        <w:t xml:space="preserve">session, </w:t>
      </w:r>
      <w:r w:rsidR="003649B9" w:rsidRPr="00FC7351">
        <w:rPr>
          <w:rFonts w:asciiTheme="minorHAnsi" w:hAnsiTheme="minorHAnsi" w:cstheme="minorHAnsi"/>
          <w:b/>
          <w:sz w:val="28"/>
          <w:szCs w:val="28"/>
          <w:u w:val="single"/>
        </w:rPr>
        <w:t>January – February 2018</w:t>
      </w:r>
    </w:p>
    <w:p w14:paraId="787EFC65" w14:textId="4051E187" w:rsidR="00065B23" w:rsidRPr="00FC7351" w:rsidRDefault="00884EE9" w:rsidP="007C345C">
      <w:pPr>
        <w:spacing w:after="120"/>
        <w:rPr>
          <w:rStyle w:val="Hyperlink"/>
          <w:rFonts w:asciiTheme="minorHAnsi" w:hAnsiTheme="minorHAnsi" w:cstheme="minorHAnsi"/>
          <w:i/>
          <w:color w:val="auto"/>
          <w:u w:val="none"/>
        </w:rPr>
      </w:pPr>
      <w:r w:rsidRPr="00FC7351">
        <w:rPr>
          <w:rFonts w:asciiTheme="minorHAnsi" w:hAnsiTheme="minorHAnsi" w:cstheme="minorHAnsi"/>
          <w:i/>
        </w:rPr>
        <w:t xml:space="preserve">From the </w:t>
      </w:r>
      <w:r w:rsidR="00767639" w:rsidRPr="00FC7351">
        <w:rPr>
          <w:rFonts w:asciiTheme="minorHAnsi" w:hAnsiTheme="minorHAnsi" w:cstheme="minorHAnsi"/>
          <w:i/>
        </w:rPr>
        <w:t>Global Initiative</w:t>
      </w:r>
      <w:r w:rsidRPr="00FC7351">
        <w:rPr>
          <w:rFonts w:asciiTheme="minorHAnsi" w:hAnsiTheme="minorHAnsi" w:cstheme="minorHAnsi"/>
          <w:i/>
        </w:rPr>
        <w:t xml:space="preserve"> to End All Corporal Punishment of Children</w:t>
      </w:r>
      <w:r w:rsidR="007C345C" w:rsidRPr="00FC7351">
        <w:rPr>
          <w:rFonts w:asciiTheme="minorHAnsi" w:hAnsiTheme="minorHAnsi" w:cstheme="minorHAnsi"/>
          <w:i/>
        </w:rPr>
        <w:t>,</w:t>
      </w:r>
      <w:r w:rsidR="00FB0BF5" w:rsidRPr="00FC7351">
        <w:rPr>
          <w:rFonts w:asciiTheme="minorHAnsi" w:hAnsiTheme="minorHAnsi" w:cstheme="minorHAnsi"/>
          <w:i/>
        </w:rPr>
        <w:t xml:space="preserve"> </w:t>
      </w:r>
      <w:r w:rsidR="003649B9" w:rsidRPr="00FC7351">
        <w:rPr>
          <w:rFonts w:asciiTheme="minorHAnsi" w:hAnsiTheme="minorHAnsi" w:cstheme="minorHAnsi"/>
          <w:i/>
        </w:rPr>
        <w:t>December</w:t>
      </w:r>
      <w:r w:rsidR="00FB0BF5" w:rsidRPr="00FC7351">
        <w:rPr>
          <w:rFonts w:asciiTheme="minorHAnsi" w:hAnsiTheme="minorHAnsi" w:cstheme="minorHAnsi"/>
          <w:i/>
        </w:rPr>
        <w:t xml:space="preserve"> 2017</w:t>
      </w:r>
    </w:p>
    <w:p w14:paraId="3AA597AB" w14:textId="77777777" w:rsidR="00DA50D4" w:rsidRPr="00FC7351" w:rsidRDefault="00443601" w:rsidP="00E24EB5">
      <w:pPr>
        <w:jc w:val="center"/>
        <w:rPr>
          <w:rFonts w:asciiTheme="minorHAnsi" w:hAnsiTheme="minorHAnsi" w:cstheme="minorHAnsi"/>
          <w:i/>
          <w:color w:val="0000FF"/>
          <w:u w:val="single"/>
        </w:rPr>
      </w:pPr>
      <w:r w:rsidRPr="00FC7351">
        <w:rPr>
          <w:rFonts w:asciiTheme="minorHAnsi" w:hAnsiTheme="minorHAnsi" w:cs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48A92A7" wp14:editId="6328FB97">
                <wp:simplePos x="0" y="0"/>
                <wp:positionH relativeFrom="column">
                  <wp:posOffset>93980</wp:posOffset>
                </wp:positionH>
                <wp:positionV relativeFrom="paragraph">
                  <wp:posOffset>259080</wp:posOffset>
                </wp:positionV>
                <wp:extent cx="6100445" cy="2578100"/>
                <wp:effectExtent l="5080" t="5080" r="15875" b="952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0445" cy="257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0E2556" w14:textId="4754DEB0" w:rsidR="002F2B45" w:rsidRPr="00FB0BF5" w:rsidRDefault="002F2B45" w:rsidP="00D52131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This briefing provides an update on </w:t>
                            </w:r>
                            <w:r w:rsidR="004532BD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Guatemala</w:t>
                            </w:r>
                            <w:r w:rsidR="005D39FF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,</w:t>
                            </w: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in light of the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state party’s </w:t>
                            </w:r>
                            <w:r w:rsidR="004532BD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examination in the Universal Periodic Review in November 2017</w:t>
                            </w: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In </w:t>
                            </w:r>
                            <w:r w:rsidR="004532BD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Guatemala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, corporal punishment of children is still lawful in the home, in alternative care and day care settings, </w:t>
                            </w:r>
                            <w:r w:rsidR="005700E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and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in schools.</w:t>
                            </w:r>
                          </w:p>
                          <w:p w14:paraId="796F1D2F" w14:textId="52419C86" w:rsidR="002F2B45" w:rsidRPr="00FB0BF5" w:rsidRDefault="002F2B45" w:rsidP="00FB0BF5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We hope the Committee</w:t>
                            </w:r>
                            <w:r w:rsidR="005700E5" w:rsidRPr="005700E5">
                              <w:t xml:space="preserve"> </w:t>
                            </w:r>
                            <w:r w:rsidR="005700E5" w:rsidRPr="005700E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will enquire about the state party’s commitment to explicitly prohibit all corporal punishment of children in legislation</w:t>
                            </w:r>
                            <w:r w:rsidR="005700E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and,</w:t>
                            </w: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in its concluding observations on </w:t>
                            </w:r>
                            <w:r w:rsidR="004532BD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Guatemala’s fifth/sixth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p</w:t>
                            </w: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eriodic </w:t>
                            </w:r>
                            <w:r w:rsidRPr="00FE3D4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report, recommend </w:t>
                            </w:r>
                            <w:r w:rsidR="006D55B9" w:rsidRPr="006D55B9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that </w:t>
                            </w:r>
                            <w:r w:rsidR="004532BD" w:rsidRPr="004532BD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Bill 5184 is enacted and implemented as a matter of priority to explicitly prohibit all corporal punishment of children, however light, in all settings including the home and to repeal all legal defences to its use in childrearing.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548A92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.4pt;margin-top:20.4pt;width:480.35pt;height:203pt;z-index:251661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">
                <v:textbox style="mso-fit-shape-to-text:t">
                  <w:txbxContent>
                    <w:p w14:paraId="410E2556" w14:textId="4754DEB0" w:rsidR="002F2B45" w:rsidRPr="00FB0BF5" w:rsidRDefault="002F2B45" w:rsidP="00D52131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This briefing provides an update on </w:t>
                      </w:r>
                      <w:r w:rsidR="004532BD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Guatemala</w:t>
                      </w:r>
                      <w:r w:rsidR="005D39FF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,</w:t>
                      </w: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in light of the 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state party’s </w:t>
                      </w:r>
                      <w:r w:rsidR="004532BD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examination in the Universal Periodic Review in November 2017</w:t>
                      </w: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In </w:t>
                      </w:r>
                      <w:r w:rsidR="004532BD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Guatemala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, corporal punishment of children is still lawful in the home, in alternative care and day care settings, </w:t>
                      </w:r>
                      <w:r w:rsidR="005700E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and 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in schools.</w:t>
                      </w:r>
                    </w:p>
                    <w:p w14:paraId="796F1D2F" w14:textId="52419C86" w:rsidR="002F2B45" w:rsidRPr="00FB0BF5" w:rsidRDefault="002F2B45" w:rsidP="00FB0BF5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We hope the Committee</w:t>
                      </w:r>
                      <w:r w:rsidR="005700E5" w:rsidRPr="005700E5">
                        <w:t xml:space="preserve"> </w:t>
                      </w:r>
                      <w:r w:rsidR="005700E5" w:rsidRPr="005700E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will enquire about the state party’s commitment to explicitly prohibit all corporal punishment of children in legislation</w:t>
                      </w:r>
                      <w:r w:rsidR="005700E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and,</w:t>
                      </w: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in its concluding observations on </w:t>
                      </w:r>
                      <w:r w:rsidR="004532BD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Guatemala’s fifth/sixth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p</w:t>
                      </w: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eriodic </w:t>
                      </w:r>
                      <w:r w:rsidRPr="00FE3D48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report, recommend </w:t>
                      </w:r>
                      <w:r w:rsidR="006D55B9" w:rsidRPr="006D55B9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that </w:t>
                      </w:r>
                      <w:r w:rsidR="004532BD" w:rsidRPr="004532BD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Bill 5184 is enacted and implemented as a matter of priority to explicitly prohibit all corporal punishment of children, however light, in all settings including the home and to repeal all legal defences to its use in childrearing.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DB84107" w14:textId="77777777" w:rsidR="00767639" w:rsidRPr="00FC7351" w:rsidRDefault="00767639">
      <w:pPr>
        <w:spacing w:after="120"/>
        <w:jc w:val="center"/>
        <w:rPr>
          <w:rFonts w:asciiTheme="minorHAnsi" w:hAnsiTheme="minorHAnsi" w:cstheme="minorHAnsi"/>
        </w:rPr>
      </w:pPr>
    </w:p>
    <w:p w14:paraId="42BEC196" w14:textId="45DEAEB4" w:rsidR="000F644D" w:rsidRPr="00FC7351" w:rsidRDefault="00C04DD2" w:rsidP="000F644D">
      <w:pPr>
        <w:spacing w:after="120"/>
        <w:ind w:left="482" w:hanging="482"/>
        <w:rPr>
          <w:rFonts w:asciiTheme="minorHAnsi" w:hAnsiTheme="minorHAnsi" w:cstheme="minorHAnsi"/>
          <w:sz w:val="28"/>
          <w:szCs w:val="28"/>
        </w:rPr>
      </w:pPr>
      <w:r w:rsidRPr="00FC7351">
        <w:rPr>
          <w:rFonts w:asciiTheme="minorHAnsi" w:hAnsiTheme="minorHAnsi" w:cstheme="minorHAnsi"/>
          <w:b/>
          <w:sz w:val="28"/>
          <w:szCs w:val="28"/>
        </w:rPr>
        <w:t>1</w:t>
      </w:r>
      <w:r w:rsidR="000F644D" w:rsidRPr="00FC735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4532BD" w:rsidRPr="00FC7351">
        <w:rPr>
          <w:rFonts w:asciiTheme="minorHAnsi" w:hAnsiTheme="minorHAnsi" w:cstheme="minorHAnsi"/>
          <w:b/>
          <w:sz w:val="28"/>
          <w:szCs w:val="28"/>
        </w:rPr>
        <w:t>The legality of corporal punishment of children in Guatemala</w:t>
      </w:r>
    </w:p>
    <w:p w14:paraId="0F71FE49" w14:textId="2D7BC04E" w:rsidR="009E3C08" w:rsidRPr="00FC7351" w:rsidRDefault="00D1086D" w:rsidP="00D1086D">
      <w:pPr>
        <w:pStyle w:val="ListParagraph"/>
        <w:numPr>
          <w:ilvl w:val="1"/>
          <w:numId w:val="14"/>
        </w:numPr>
        <w:spacing w:after="120"/>
        <w:rPr>
          <w:rFonts w:asciiTheme="minorHAnsi" w:hAnsiTheme="minorHAnsi" w:cstheme="minorHAnsi"/>
        </w:rPr>
      </w:pPr>
      <w:r w:rsidRPr="00FC7351">
        <w:rPr>
          <w:rFonts w:asciiTheme="minorHAnsi" w:hAnsiTheme="minorHAnsi" w:cstheme="minorHAnsi"/>
        </w:rPr>
        <w:t xml:space="preserve">Guatemala’s reply to the List of </w:t>
      </w:r>
      <w:r w:rsidR="005700E5" w:rsidRPr="00FC7351">
        <w:rPr>
          <w:rFonts w:asciiTheme="minorHAnsi" w:hAnsiTheme="minorHAnsi" w:cstheme="minorHAnsi"/>
        </w:rPr>
        <w:t>i</w:t>
      </w:r>
      <w:r w:rsidRPr="00FC7351">
        <w:rPr>
          <w:rFonts w:asciiTheme="minorHAnsi" w:hAnsiTheme="minorHAnsi" w:cstheme="minorHAnsi"/>
        </w:rPr>
        <w:t xml:space="preserve">ssues </w:t>
      </w:r>
      <w:r w:rsidR="004532BD" w:rsidRPr="00FC7351">
        <w:rPr>
          <w:rFonts w:asciiTheme="minorHAnsi" w:hAnsiTheme="minorHAnsi" w:cstheme="minorHAnsi"/>
        </w:rPr>
        <w:t>gives an update on</w:t>
      </w:r>
      <w:r w:rsidRPr="00FC7351">
        <w:rPr>
          <w:rFonts w:asciiTheme="minorHAnsi" w:hAnsiTheme="minorHAnsi" w:cstheme="minorHAnsi"/>
        </w:rPr>
        <w:t xml:space="preserve"> the Bill “Against Corporal Punishment or Other Forms of Cruel Punishment, as a Method of Correction or Discipline Towards Children and Teenagers” (Initiative 5184)</w:t>
      </w:r>
      <w:r w:rsidR="004532BD" w:rsidRPr="00FC7351">
        <w:rPr>
          <w:rFonts w:asciiTheme="minorHAnsi" w:hAnsiTheme="minorHAnsi" w:cstheme="minorHAnsi"/>
        </w:rPr>
        <w:t xml:space="preserve">: it </w:t>
      </w:r>
      <w:r w:rsidRPr="00FC7351">
        <w:rPr>
          <w:rFonts w:asciiTheme="minorHAnsi" w:hAnsiTheme="minorHAnsi" w:cstheme="minorHAnsi"/>
        </w:rPr>
        <w:t>is still being examined by the Committee on Human Rights</w:t>
      </w:r>
      <w:r w:rsidR="00FC7351" w:rsidRPr="00FC7351">
        <w:rPr>
          <w:rFonts w:asciiTheme="minorHAnsi" w:hAnsiTheme="minorHAnsi" w:cstheme="minorHAnsi"/>
        </w:rPr>
        <w:t>,</w:t>
      </w:r>
      <w:r w:rsidRPr="00FC7351">
        <w:rPr>
          <w:rFonts w:asciiTheme="minorHAnsi" w:hAnsiTheme="minorHAnsi" w:cstheme="minorHAnsi"/>
        </w:rPr>
        <w:t xml:space="preserve"> which after studying the Bill will issue an opinion on its merits.</w:t>
      </w:r>
      <w:r w:rsidRPr="00FC7351">
        <w:rPr>
          <w:rFonts w:asciiTheme="minorHAnsi" w:hAnsiTheme="minorHAnsi" w:cstheme="minorHAnsi"/>
          <w:vertAlign w:val="superscript"/>
        </w:rPr>
        <w:footnoteReference w:id="1"/>
      </w:r>
    </w:p>
    <w:p w14:paraId="7BA33B01" w14:textId="06358B7A" w:rsidR="004532BD" w:rsidRPr="00FC7351" w:rsidRDefault="004532BD" w:rsidP="00846A18">
      <w:pPr>
        <w:pStyle w:val="ListParagraph"/>
        <w:numPr>
          <w:ilvl w:val="1"/>
          <w:numId w:val="14"/>
        </w:numPr>
        <w:spacing w:after="120"/>
        <w:rPr>
          <w:rFonts w:asciiTheme="minorHAnsi" w:hAnsiTheme="minorHAnsi" w:cstheme="minorHAnsi"/>
        </w:rPr>
      </w:pPr>
      <w:r w:rsidRPr="00FC7351">
        <w:rPr>
          <w:rFonts w:asciiTheme="minorHAnsi" w:hAnsiTheme="minorHAnsi" w:cstheme="minorHAnsi"/>
        </w:rPr>
        <w:t>Guatemala was examined in the third cycle of the Universal Periodic Review in November 2017 and supported a recommendation to “prohibit corporal punishment of children in all settings and repeal the legal exemptions”.</w:t>
      </w:r>
      <w:r w:rsidRPr="00FC7351">
        <w:rPr>
          <w:rFonts w:asciiTheme="minorHAnsi" w:hAnsiTheme="minorHAnsi" w:cstheme="minorHAnsi"/>
          <w:vertAlign w:val="superscript"/>
        </w:rPr>
        <w:footnoteReference w:id="2"/>
      </w:r>
      <w:r w:rsidRPr="00FC7351">
        <w:rPr>
          <w:rFonts w:asciiTheme="minorHAnsi" w:hAnsiTheme="minorHAnsi" w:cstheme="minorHAnsi"/>
        </w:rPr>
        <w:t xml:space="preserve"> </w:t>
      </w:r>
      <w:r w:rsidR="00D47ACC" w:rsidRPr="00FC7351">
        <w:rPr>
          <w:rFonts w:asciiTheme="minorHAnsi" w:hAnsiTheme="minorHAnsi" w:cstheme="minorHAnsi"/>
        </w:rPr>
        <w:t>However, i</w:t>
      </w:r>
      <w:r w:rsidR="005700E5" w:rsidRPr="00FC7351">
        <w:rPr>
          <w:rFonts w:asciiTheme="minorHAnsi" w:hAnsiTheme="minorHAnsi" w:cstheme="minorHAnsi"/>
        </w:rPr>
        <w:t xml:space="preserve">n October 2016, Guatemala </w:t>
      </w:r>
      <w:r w:rsidR="00D47ACC" w:rsidRPr="00FC7351">
        <w:rPr>
          <w:rFonts w:asciiTheme="minorHAnsi" w:hAnsiTheme="minorHAnsi" w:cstheme="minorHAnsi"/>
        </w:rPr>
        <w:t xml:space="preserve">had </w:t>
      </w:r>
      <w:r w:rsidR="005700E5" w:rsidRPr="00FC7351">
        <w:rPr>
          <w:rFonts w:asciiTheme="minorHAnsi" w:hAnsiTheme="minorHAnsi" w:cstheme="minorHAnsi"/>
        </w:rPr>
        <w:t>declared that corporal punishment of children was already prohibited in all settings under article 150 bis of the Criminal Code</w:t>
      </w:r>
      <w:r w:rsidR="00D47ACC" w:rsidRPr="00FC7351">
        <w:rPr>
          <w:rFonts w:asciiTheme="minorHAnsi" w:hAnsiTheme="minorHAnsi" w:cstheme="minorHAnsi"/>
        </w:rPr>
        <w:t xml:space="preserve"> – it is unclear whether the Government’s position on this issue has changed since.</w:t>
      </w:r>
      <w:r w:rsidR="005700E5" w:rsidRPr="00FC7351">
        <w:rPr>
          <w:rFonts w:asciiTheme="minorHAnsi" w:hAnsiTheme="minorHAnsi" w:cstheme="minorHAnsi"/>
        </w:rPr>
        <w:t xml:space="preserve"> </w:t>
      </w:r>
      <w:r w:rsidRPr="00FC7351">
        <w:rPr>
          <w:rFonts w:asciiTheme="minorHAnsi" w:hAnsiTheme="minorHAnsi" w:cstheme="minorHAnsi"/>
          <w:b/>
        </w:rPr>
        <w:t xml:space="preserve">We are now seeking </w:t>
      </w:r>
      <w:r w:rsidR="005700E5" w:rsidRPr="00FC7351">
        <w:rPr>
          <w:rFonts w:asciiTheme="minorHAnsi" w:hAnsiTheme="minorHAnsi" w:cstheme="minorHAnsi"/>
          <w:b/>
        </w:rPr>
        <w:t xml:space="preserve">official </w:t>
      </w:r>
      <w:r w:rsidRPr="00FC7351">
        <w:rPr>
          <w:rFonts w:asciiTheme="minorHAnsi" w:hAnsiTheme="minorHAnsi" w:cstheme="minorHAnsi"/>
          <w:b/>
        </w:rPr>
        <w:t xml:space="preserve">confirmation that the Government of Guatemala is committed to enacting an explicit prohibition of all corporal punishment. </w:t>
      </w:r>
    </w:p>
    <w:p w14:paraId="6F3E455B" w14:textId="693B16D5" w:rsidR="00902175" w:rsidRPr="00FC7351" w:rsidRDefault="00902175" w:rsidP="006D55B9">
      <w:pPr>
        <w:pStyle w:val="ListParagraph"/>
        <w:numPr>
          <w:ilvl w:val="1"/>
          <w:numId w:val="14"/>
        </w:numPr>
        <w:spacing w:after="120"/>
        <w:rPr>
          <w:rFonts w:asciiTheme="minorHAnsi" w:hAnsiTheme="minorHAnsi" w:cstheme="minorHAnsi"/>
          <w:b/>
        </w:rPr>
      </w:pPr>
      <w:r w:rsidRPr="00FC7351">
        <w:rPr>
          <w:rFonts w:asciiTheme="minorHAnsi" w:hAnsiTheme="minorHAnsi" w:cstheme="minorHAnsi"/>
          <w:b/>
        </w:rPr>
        <w:t xml:space="preserve">We hope the Committee will </w:t>
      </w:r>
      <w:r w:rsidR="005700E5" w:rsidRPr="00FC7351">
        <w:rPr>
          <w:rFonts w:asciiTheme="minorHAnsi" w:hAnsiTheme="minorHAnsi" w:cstheme="minorHAnsi"/>
          <w:b/>
        </w:rPr>
        <w:t>enquire about</w:t>
      </w:r>
      <w:r w:rsidRPr="00FC7351">
        <w:rPr>
          <w:rFonts w:asciiTheme="minorHAnsi" w:hAnsiTheme="minorHAnsi" w:cstheme="minorHAnsi"/>
          <w:b/>
        </w:rPr>
        <w:t xml:space="preserve"> the state party</w:t>
      </w:r>
      <w:r w:rsidR="005700E5" w:rsidRPr="00FC7351">
        <w:rPr>
          <w:rFonts w:asciiTheme="minorHAnsi" w:hAnsiTheme="minorHAnsi" w:cstheme="minorHAnsi"/>
          <w:b/>
        </w:rPr>
        <w:t>’s commitment</w:t>
      </w:r>
      <w:r w:rsidRPr="00FC7351">
        <w:rPr>
          <w:rFonts w:asciiTheme="minorHAnsi" w:hAnsiTheme="minorHAnsi" w:cstheme="minorHAnsi"/>
          <w:b/>
        </w:rPr>
        <w:t xml:space="preserve"> to explicitly prohibit all corporal punishment of children in legislation</w:t>
      </w:r>
      <w:r w:rsidR="005700E5" w:rsidRPr="00FC7351">
        <w:rPr>
          <w:rFonts w:asciiTheme="minorHAnsi" w:hAnsiTheme="minorHAnsi" w:cstheme="minorHAnsi"/>
          <w:b/>
        </w:rPr>
        <w:t>,</w:t>
      </w:r>
      <w:r w:rsidRPr="00FC7351">
        <w:rPr>
          <w:rFonts w:asciiTheme="minorHAnsi" w:hAnsiTheme="minorHAnsi" w:cstheme="minorHAnsi"/>
          <w:b/>
        </w:rPr>
        <w:t xml:space="preserve"> and </w:t>
      </w:r>
      <w:r w:rsidR="002F2B45" w:rsidRPr="00FC7351">
        <w:rPr>
          <w:rFonts w:asciiTheme="minorHAnsi" w:hAnsiTheme="minorHAnsi" w:cstheme="minorHAnsi"/>
          <w:b/>
        </w:rPr>
        <w:t>recommend that</w:t>
      </w:r>
      <w:r w:rsidR="006D55B9" w:rsidRPr="00FC7351">
        <w:rPr>
          <w:rFonts w:asciiTheme="minorHAnsi" w:hAnsiTheme="minorHAnsi" w:cstheme="minorHAnsi"/>
        </w:rPr>
        <w:t xml:space="preserve"> </w:t>
      </w:r>
      <w:r w:rsidR="004532BD" w:rsidRPr="00FC7351">
        <w:rPr>
          <w:rFonts w:asciiTheme="minorHAnsi" w:hAnsiTheme="minorHAnsi" w:cstheme="minorHAnsi"/>
          <w:b/>
        </w:rPr>
        <w:t>Bill 5184 is enacted and implemented as a matter of priority to explicitly prohibit all corporal punishment of children, however light, in all settings including the home and to repeal all legal defences to its use in childrearing</w:t>
      </w:r>
      <w:r w:rsidR="006D55B9" w:rsidRPr="00FC7351">
        <w:rPr>
          <w:rFonts w:asciiTheme="minorHAnsi" w:hAnsiTheme="minorHAnsi" w:cstheme="minorHAnsi"/>
          <w:b/>
        </w:rPr>
        <w:t>.</w:t>
      </w:r>
    </w:p>
    <w:p w14:paraId="0E03C838" w14:textId="77777777" w:rsidR="00576B87" w:rsidRPr="00FC7351" w:rsidRDefault="00576B87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</w:rPr>
      </w:pPr>
    </w:p>
    <w:p w14:paraId="75BEF76F" w14:textId="77777777" w:rsidR="00902175" w:rsidRPr="00FC7351" w:rsidRDefault="00902175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</w:p>
    <w:p w14:paraId="32387731" w14:textId="25E5A385" w:rsidR="00C901EC" w:rsidRPr="00FC7351" w:rsidRDefault="005A643F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r w:rsidRPr="00FC7351">
        <w:rPr>
          <w:rFonts w:asciiTheme="minorHAnsi" w:hAnsiTheme="minorHAnsi" w:cstheme="minorHAnsi"/>
          <w:i/>
        </w:rPr>
        <w:t>Updated b</w:t>
      </w:r>
      <w:r w:rsidR="00C901EC" w:rsidRPr="00FC7351">
        <w:rPr>
          <w:rFonts w:asciiTheme="minorHAnsi" w:hAnsiTheme="minorHAnsi" w:cstheme="minorHAnsi"/>
          <w:i/>
        </w:rPr>
        <w:t>riefing prepared</w:t>
      </w:r>
      <w:r w:rsidR="001C0859" w:rsidRPr="00FC7351">
        <w:rPr>
          <w:rFonts w:asciiTheme="minorHAnsi" w:hAnsiTheme="minorHAnsi" w:cstheme="minorHAnsi"/>
          <w:i/>
        </w:rPr>
        <w:t xml:space="preserve"> by the Global Initiative to End All Corporal Punishment of Children</w:t>
      </w:r>
    </w:p>
    <w:p w14:paraId="014B4BE1" w14:textId="04BFA493" w:rsidR="009F4B59" w:rsidRPr="00FC7351" w:rsidRDefault="00054505" w:rsidP="003B1663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hyperlink r:id="rId12" w:history="1">
        <w:r w:rsidR="001C0859" w:rsidRPr="00FC7351">
          <w:rPr>
            <w:rStyle w:val="Hyperlink"/>
            <w:rFonts w:asciiTheme="minorHAnsi" w:hAnsiTheme="minorHAnsi" w:cstheme="minorHAnsi"/>
            <w:i/>
          </w:rPr>
          <w:t>www.endcorporalpunishment.org</w:t>
        </w:r>
      </w:hyperlink>
      <w:r w:rsidR="001C0859" w:rsidRPr="00FC7351">
        <w:rPr>
          <w:rFonts w:asciiTheme="minorHAnsi" w:hAnsiTheme="minorHAnsi" w:cstheme="minorHAnsi"/>
          <w:i/>
        </w:rPr>
        <w:t xml:space="preserve">; </w:t>
      </w:r>
      <w:hyperlink r:id="rId13" w:history="1">
        <w:r w:rsidR="001C0859" w:rsidRPr="00FC7351">
          <w:rPr>
            <w:rStyle w:val="Hyperlink"/>
            <w:rFonts w:asciiTheme="minorHAnsi" w:hAnsiTheme="minorHAnsi" w:cstheme="minorHAnsi"/>
            <w:i/>
          </w:rPr>
          <w:t>info@endcorporalpunishment.org</w:t>
        </w:r>
      </w:hyperlink>
    </w:p>
    <w:sectPr w:rsidR="009F4B59" w:rsidRPr="00FC7351" w:rsidSect="00E90F1D">
      <w:footerReference w:type="even" r:id="rId14"/>
      <w:footerReference w:type="default" r:id="rId15"/>
      <w:footnotePr>
        <w:numRestart w:val="eachSect"/>
      </w:footnotePr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6194FF" w14:textId="77777777" w:rsidR="002F2B45" w:rsidRDefault="002F2B45">
      <w:r>
        <w:separator/>
      </w:r>
    </w:p>
  </w:endnote>
  <w:endnote w:type="continuationSeparator" w:id="0">
    <w:p w14:paraId="18E80C4B" w14:textId="77777777" w:rsidR="002F2B45" w:rsidRDefault="002F2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VQXQB+Univers-Light">
    <w:altName w:val="Arial"/>
    <w:charset w:val="00"/>
    <w:family w:val="swiss"/>
    <w:pitch w:val="default"/>
  </w:font>
  <w:font w:name="Gill Sans">
    <w:altName w:val="Arial"/>
    <w:charset w:val="00"/>
    <w:family w:val="auto"/>
    <w:pitch w:val="variable"/>
    <w:sig w:usb0="80000267" w:usb1="00000000" w:usb2="00000000" w:usb3="00000000" w:csb0="000001F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DAA7A" w14:textId="77777777" w:rsidR="002F2B45" w:rsidRDefault="002F2B4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E1E7C1" w14:textId="77777777" w:rsidR="002F2B45" w:rsidRDefault="002F2B4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DD0F8" w14:textId="7D167B41" w:rsidR="002F2B45" w:rsidRPr="00902175" w:rsidRDefault="002F2B45">
    <w:pPr>
      <w:pStyle w:val="Footer"/>
      <w:jc w:val="center"/>
      <w:rPr>
        <w:rFonts w:asciiTheme="minorHAnsi" w:hAnsiTheme="minorHAnsi" w:cstheme="minorHAnsi"/>
      </w:rPr>
    </w:pPr>
    <w:r w:rsidRPr="00902175">
      <w:rPr>
        <w:rFonts w:asciiTheme="minorHAnsi" w:hAnsiTheme="minorHAnsi" w:cstheme="minorHAnsi"/>
      </w:rPr>
      <w:fldChar w:fldCharType="begin"/>
    </w:r>
    <w:r w:rsidRPr="00902175">
      <w:rPr>
        <w:rFonts w:asciiTheme="minorHAnsi" w:hAnsiTheme="minorHAnsi" w:cstheme="minorHAnsi"/>
      </w:rPr>
      <w:instrText xml:space="preserve"> PAGE   \* MERGEFORMAT </w:instrText>
    </w:r>
    <w:r w:rsidRPr="00902175">
      <w:rPr>
        <w:rFonts w:asciiTheme="minorHAnsi" w:hAnsiTheme="minorHAnsi" w:cstheme="minorHAnsi"/>
      </w:rPr>
      <w:fldChar w:fldCharType="separate"/>
    </w:r>
    <w:r w:rsidR="00054505">
      <w:rPr>
        <w:rFonts w:asciiTheme="minorHAnsi" w:hAnsiTheme="minorHAnsi" w:cstheme="minorHAnsi"/>
        <w:noProof/>
      </w:rPr>
      <w:t>1</w:t>
    </w:r>
    <w:r w:rsidRPr="00902175">
      <w:rPr>
        <w:rFonts w:asciiTheme="minorHAnsi" w:hAnsiTheme="minorHAnsi" w:cstheme="minorHAnsi"/>
        <w:noProof/>
      </w:rPr>
      <w:fldChar w:fldCharType="end"/>
    </w:r>
  </w:p>
  <w:p w14:paraId="44F681E0" w14:textId="77777777" w:rsidR="002F2B45" w:rsidRDefault="002F2B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D4E19E" w14:textId="77777777" w:rsidR="002F2B45" w:rsidRDefault="002F2B45">
      <w:r>
        <w:separator/>
      </w:r>
    </w:p>
  </w:footnote>
  <w:footnote w:type="continuationSeparator" w:id="0">
    <w:p w14:paraId="2E5A3DE5" w14:textId="77777777" w:rsidR="002F2B45" w:rsidRDefault="002F2B45">
      <w:r>
        <w:continuationSeparator/>
      </w:r>
    </w:p>
  </w:footnote>
  <w:footnote w:id="1">
    <w:p w14:paraId="444CE65E" w14:textId="77777777" w:rsidR="00D1086D" w:rsidRPr="00B46FB5" w:rsidRDefault="00D1086D" w:rsidP="00D1086D">
      <w:pPr>
        <w:pStyle w:val="FootnoteText"/>
        <w:rPr>
          <w:rFonts w:asciiTheme="minorHAnsi" w:hAnsiTheme="minorHAnsi" w:cstheme="minorHAnsi"/>
        </w:rPr>
      </w:pPr>
      <w:r w:rsidRPr="00B46FB5">
        <w:rPr>
          <w:rStyle w:val="FootnoteReference"/>
          <w:rFonts w:asciiTheme="minorHAnsi" w:hAnsiTheme="minorHAnsi" w:cstheme="minorHAnsi"/>
        </w:rPr>
        <w:footnoteRef/>
      </w:r>
      <w:r w:rsidRPr="00B46FB5">
        <w:rPr>
          <w:rFonts w:asciiTheme="minorHAnsi" w:hAnsiTheme="minorHAnsi" w:cstheme="minorHAnsi"/>
        </w:rPr>
        <w:t xml:space="preserve"> 2 November 2017, CRC /C/GTM/Q/5-6/Add.1, Reply to list of issues, para. 6</w:t>
      </w:r>
    </w:p>
  </w:footnote>
  <w:footnote w:id="2">
    <w:p w14:paraId="31631B18" w14:textId="77777777" w:rsidR="004532BD" w:rsidRPr="00B46FB5" w:rsidRDefault="004532BD" w:rsidP="004532BD">
      <w:pPr>
        <w:pStyle w:val="FootnoteText"/>
        <w:rPr>
          <w:rFonts w:asciiTheme="minorHAnsi" w:hAnsiTheme="minorHAnsi" w:cstheme="minorHAnsi"/>
        </w:rPr>
      </w:pPr>
      <w:r w:rsidRPr="00B46FB5">
        <w:rPr>
          <w:rStyle w:val="FootnoteReference"/>
          <w:rFonts w:asciiTheme="minorHAnsi" w:hAnsiTheme="minorHAnsi" w:cstheme="minorHAnsi"/>
        </w:rPr>
        <w:footnoteRef/>
      </w:r>
      <w:r w:rsidRPr="00B46FB5">
        <w:rPr>
          <w:rFonts w:asciiTheme="minorHAnsi" w:hAnsiTheme="minorHAnsi" w:cstheme="minorHAnsi"/>
        </w:rPr>
        <w:t xml:space="preserve"> 21 November 2017, A/HRC/WG.6/28/L.6, Draft report of the working group, para. 112(139)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F2A96"/>
    <w:multiLevelType w:val="hybridMultilevel"/>
    <w:tmpl w:val="E766B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A34EB"/>
    <w:multiLevelType w:val="hybridMultilevel"/>
    <w:tmpl w:val="4356A83A"/>
    <w:lvl w:ilvl="0" w:tplc="1DD61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F5C53"/>
    <w:multiLevelType w:val="hybridMultilevel"/>
    <w:tmpl w:val="BAFAA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3A228E"/>
    <w:multiLevelType w:val="hybridMultilevel"/>
    <w:tmpl w:val="CDD88022"/>
    <w:lvl w:ilvl="0" w:tplc="100C0017">
      <w:start w:val="1"/>
      <w:numFmt w:val="lowerLetter"/>
      <w:lvlText w:val="%1)"/>
      <w:lvlJc w:val="left"/>
      <w:pPr>
        <w:ind w:left="720" w:hanging="360"/>
      </w:pPr>
    </w:lvl>
    <w:lvl w:ilvl="1" w:tplc="100C0017">
      <w:start w:val="1"/>
      <w:numFmt w:val="lowerLetter"/>
      <w:lvlText w:val="%2)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4F6E8D"/>
    <w:multiLevelType w:val="hybridMultilevel"/>
    <w:tmpl w:val="4030E9B6"/>
    <w:lvl w:ilvl="0" w:tplc="2F367962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3022F2"/>
    <w:multiLevelType w:val="hybridMultilevel"/>
    <w:tmpl w:val="C3A41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97447F"/>
    <w:multiLevelType w:val="multilevel"/>
    <w:tmpl w:val="DD882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9EC63F0"/>
    <w:multiLevelType w:val="hybridMultilevel"/>
    <w:tmpl w:val="8BE07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E17952"/>
    <w:multiLevelType w:val="multilevel"/>
    <w:tmpl w:val="26C0F56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F7810D1"/>
    <w:multiLevelType w:val="hybridMultilevel"/>
    <w:tmpl w:val="A1803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9E3B9E"/>
    <w:multiLevelType w:val="hybridMultilevel"/>
    <w:tmpl w:val="967A4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3071F7"/>
    <w:multiLevelType w:val="hybridMultilevel"/>
    <w:tmpl w:val="A378CD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8506889"/>
    <w:multiLevelType w:val="multilevel"/>
    <w:tmpl w:val="4AFADB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66B758E7"/>
    <w:multiLevelType w:val="hybridMultilevel"/>
    <w:tmpl w:val="C450D13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4"/>
  </w:num>
  <w:num w:numId="5">
    <w:abstractNumId w:val="9"/>
  </w:num>
  <w:num w:numId="6">
    <w:abstractNumId w:val="7"/>
  </w:num>
  <w:num w:numId="7">
    <w:abstractNumId w:val="10"/>
  </w:num>
  <w:num w:numId="8">
    <w:abstractNumId w:val="2"/>
  </w:num>
  <w:num w:numId="9">
    <w:abstractNumId w:val="5"/>
  </w:num>
  <w:num w:numId="10">
    <w:abstractNumId w:val="8"/>
  </w:num>
  <w:num w:numId="11">
    <w:abstractNumId w:val="1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noPunctuationKerning/>
  <w:characterSpacingControl w:val="doNotCompress"/>
  <w:hdrShapeDefaults>
    <o:shapedefaults v:ext="edit" spidmax="26625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5EE"/>
    <w:rsid w:val="000002B3"/>
    <w:rsid w:val="000014D1"/>
    <w:rsid w:val="000168D6"/>
    <w:rsid w:val="000176F0"/>
    <w:rsid w:val="000217BF"/>
    <w:rsid w:val="000457B2"/>
    <w:rsid w:val="00054505"/>
    <w:rsid w:val="000622FD"/>
    <w:rsid w:val="00065B23"/>
    <w:rsid w:val="00066822"/>
    <w:rsid w:val="00095574"/>
    <w:rsid w:val="000A2278"/>
    <w:rsid w:val="000A653C"/>
    <w:rsid w:val="000B7AB8"/>
    <w:rsid w:val="000C258F"/>
    <w:rsid w:val="000C2E75"/>
    <w:rsid w:val="000C4E7B"/>
    <w:rsid w:val="000D2264"/>
    <w:rsid w:val="000D3716"/>
    <w:rsid w:val="000F1B54"/>
    <w:rsid w:val="000F644D"/>
    <w:rsid w:val="001174EC"/>
    <w:rsid w:val="00131A88"/>
    <w:rsid w:val="001356A2"/>
    <w:rsid w:val="0014187D"/>
    <w:rsid w:val="0014488F"/>
    <w:rsid w:val="00145C6A"/>
    <w:rsid w:val="00147F85"/>
    <w:rsid w:val="00150855"/>
    <w:rsid w:val="00162F5A"/>
    <w:rsid w:val="00170DED"/>
    <w:rsid w:val="00186346"/>
    <w:rsid w:val="00187E2A"/>
    <w:rsid w:val="001A3D87"/>
    <w:rsid w:val="001C0859"/>
    <w:rsid w:val="001D53F4"/>
    <w:rsid w:val="001D56D4"/>
    <w:rsid w:val="001E140B"/>
    <w:rsid w:val="001F068F"/>
    <w:rsid w:val="001F68F0"/>
    <w:rsid w:val="00204B6C"/>
    <w:rsid w:val="00205A1A"/>
    <w:rsid w:val="00215035"/>
    <w:rsid w:val="00220BD0"/>
    <w:rsid w:val="002230EE"/>
    <w:rsid w:val="00232740"/>
    <w:rsid w:val="00237875"/>
    <w:rsid w:val="00242520"/>
    <w:rsid w:val="002638C7"/>
    <w:rsid w:val="00264AF9"/>
    <w:rsid w:val="00272F68"/>
    <w:rsid w:val="002A01E3"/>
    <w:rsid w:val="002A06FC"/>
    <w:rsid w:val="002A7206"/>
    <w:rsid w:val="002D6FD4"/>
    <w:rsid w:val="002E09C9"/>
    <w:rsid w:val="002E10E0"/>
    <w:rsid w:val="002E4E5B"/>
    <w:rsid w:val="002E70F4"/>
    <w:rsid w:val="002F0ECE"/>
    <w:rsid w:val="002F2B45"/>
    <w:rsid w:val="00302970"/>
    <w:rsid w:val="003054F7"/>
    <w:rsid w:val="00306C1D"/>
    <w:rsid w:val="00307A90"/>
    <w:rsid w:val="0031275B"/>
    <w:rsid w:val="00315F04"/>
    <w:rsid w:val="00316151"/>
    <w:rsid w:val="00322E14"/>
    <w:rsid w:val="00337976"/>
    <w:rsid w:val="003425C6"/>
    <w:rsid w:val="00353CF1"/>
    <w:rsid w:val="00361051"/>
    <w:rsid w:val="0036194C"/>
    <w:rsid w:val="00363E33"/>
    <w:rsid w:val="003649B9"/>
    <w:rsid w:val="00373271"/>
    <w:rsid w:val="003803FE"/>
    <w:rsid w:val="003942F0"/>
    <w:rsid w:val="003A2838"/>
    <w:rsid w:val="003B1663"/>
    <w:rsid w:val="003B3498"/>
    <w:rsid w:val="003C2A68"/>
    <w:rsid w:val="003C3A5C"/>
    <w:rsid w:val="003C4086"/>
    <w:rsid w:val="003E0B57"/>
    <w:rsid w:val="003F1015"/>
    <w:rsid w:val="003F32FA"/>
    <w:rsid w:val="00404FA3"/>
    <w:rsid w:val="00414428"/>
    <w:rsid w:val="00425F3B"/>
    <w:rsid w:val="00437B2C"/>
    <w:rsid w:val="00441CD3"/>
    <w:rsid w:val="00443601"/>
    <w:rsid w:val="0044549C"/>
    <w:rsid w:val="00452298"/>
    <w:rsid w:val="004532BD"/>
    <w:rsid w:val="00463C10"/>
    <w:rsid w:val="004720C4"/>
    <w:rsid w:val="004737EE"/>
    <w:rsid w:val="004817BA"/>
    <w:rsid w:val="00490379"/>
    <w:rsid w:val="00496A97"/>
    <w:rsid w:val="004A23E6"/>
    <w:rsid w:val="004C053B"/>
    <w:rsid w:val="004C3E11"/>
    <w:rsid w:val="004D0FF8"/>
    <w:rsid w:val="004D4BCC"/>
    <w:rsid w:val="004D68EA"/>
    <w:rsid w:val="004E431B"/>
    <w:rsid w:val="004E4E1B"/>
    <w:rsid w:val="004E691B"/>
    <w:rsid w:val="004F5801"/>
    <w:rsid w:val="004F70CD"/>
    <w:rsid w:val="00501B6B"/>
    <w:rsid w:val="00517458"/>
    <w:rsid w:val="00520D79"/>
    <w:rsid w:val="005223A5"/>
    <w:rsid w:val="00525B63"/>
    <w:rsid w:val="00526CB7"/>
    <w:rsid w:val="00542440"/>
    <w:rsid w:val="00543B9A"/>
    <w:rsid w:val="0055414A"/>
    <w:rsid w:val="0056432B"/>
    <w:rsid w:val="005700E5"/>
    <w:rsid w:val="00570C3B"/>
    <w:rsid w:val="00573B93"/>
    <w:rsid w:val="00574FE3"/>
    <w:rsid w:val="00576B87"/>
    <w:rsid w:val="00581B3E"/>
    <w:rsid w:val="00581D48"/>
    <w:rsid w:val="00597780"/>
    <w:rsid w:val="00597BD9"/>
    <w:rsid w:val="005A052F"/>
    <w:rsid w:val="005A094D"/>
    <w:rsid w:val="005A643F"/>
    <w:rsid w:val="005A66D2"/>
    <w:rsid w:val="005B26CA"/>
    <w:rsid w:val="005C4DDD"/>
    <w:rsid w:val="005C5782"/>
    <w:rsid w:val="005D39FF"/>
    <w:rsid w:val="005D632C"/>
    <w:rsid w:val="005D6FD0"/>
    <w:rsid w:val="005E2DC2"/>
    <w:rsid w:val="005E35E7"/>
    <w:rsid w:val="005E665A"/>
    <w:rsid w:val="005E7BC7"/>
    <w:rsid w:val="005E7FE5"/>
    <w:rsid w:val="005F41DC"/>
    <w:rsid w:val="005F4486"/>
    <w:rsid w:val="00605D18"/>
    <w:rsid w:val="006101B1"/>
    <w:rsid w:val="0061376B"/>
    <w:rsid w:val="0061399F"/>
    <w:rsid w:val="00620FAB"/>
    <w:rsid w:val="006215DC"/>
    <w:rsid w:val="0062349A"/>
    <w:rsid w:val="00623A0A"/>
    <w:rsid w:val="0062663B"/>
    <w:rsid w:val="00635B11"/>
    <w:rsid w:val="00655F1A"/>
    <w:rsid w:val="00664DF4"/>
    <w:rsid w:val="00681915"/>
    <w:rsid w:val="00683622"/>
    <w:rsid w:val="00690C12"/>
    <w:rsid w:val="006A2DC8"/>
    <w:rsid w:val="006B237E"/>
    <w:rsid w:val="006B76CE"/>
    <w:rsid w:val="006C25C8"/>
    <w:rsid w:val="006C6EBB"/>
    <w:rsid w:val="006D0C54"/>
    <w:rsid w:val="006D40C4"/>
    <w:rsid w:val="006D55B9"/>
    <w:rsid w:val="006E1FD1"/>
    <w:rsid w:val="006E3A2C"/>
    <w:rsid w:val="006E6660"/>
    <w:rsid w:val="006F6BF6"/>
    <w:rsid w:val="00702C52"/>
    <w:rsid w:val="0070341B"/>
    <w:rsid w:val="00714F5D"/>
    <w:rsid w:val="00716CCE"/>
    <w:rsid w:val="00721E73"/>
    <w:rsid w:val="00723CE2"/>
    <w:rsid w:val="0072545C"/>
    <w:rsid w:val="00737E41"/>
    <w:rsid w:val="00745D1B"/>
    <w:rsid w:val="007604D4"/>
    <w:rsid w:val="0076626D"/>
    <w:rsid w:val="00766D98"/>
    <w:rsid w:val="00767639"/>
    <w:rsid w:val="0077355C"/>
    <w:rsid w:val="00784AEA"/>
    <w:rsid w:val="00790956"/>
    <w:rsid w:val="007915BB"/>
    <w:rsid w:val="00797CC8"/>
    <w:rsid w:val="007A3752"/>
    <w:rsid w:val="007A6173"/>
    <w:rsid w:val="007A73E1"/>
    <w:rsid w:val="007B15F5"/>
    <w:rsid w:val="007B2665"/>
    <w:rsid w:val="007B3608"/>
    <w:rsid w:val="007B398A"/>
    <w:rsid w:val="007B4603"/>
    <w:rsid w:val="007C1A2A"/>
    <w:rsid w:val="007C22B7"/>
    <w:rsid w:val="007C345C"/>
    <w:rsid w:val="007C7D53"/>
    <w:rsid w:val="007D2F31"/>
    <w:rsid w:val="007F003A"/>
    <w:rsid w:val="007F25EE"/>
    <w:rsid w:val="007F791E"/>
    <w:rsid w:val="008045CD"/>
    <w:rsid w:val="00806583"/>
    <w:rsid w:val="00816537"/>
    <w:rsid w:val="00817D13"/>
    <w:rsid w:val="00825FA5"/>
    <w:rsid w:val="00827320"/>
    <w:rsid w:val="008320BF"/>
    <w:rsid w:val="008331E5"/>
    <w:rsid w:val="00835EFC"/>
    <w:rsid w:val="00841425"/>
    <w:rsid w:val="00842086"/>
    <w:rsid w:val="00847A77"/>
    <w:rsid w:val="00847E21"/>
    <w:rsid w:val="00861D14"/>
    <w:rsid w:val="008644FA"/>
    <w:rsid w:val="00865B9B"/>
    <w:rsid w:val="0087342C"/>
    <w:rsid w:val="0088280B"/>
    <w:rsid w:val="00884EE9"/>
    <w:rsid w:val="008925A3"/>
    <w:rsid w:val="008A26A7"/>
    <w:rsid w:val="008A3955"/>
    <w:rsid w:val="008A633C"/>
    <w:rsid w:val="008B22A8"/>
    <w:rsid w:val="008B273F"/>
    <w:rsid w:val="008B74E3"/>
    <w:rsid w:val="008C11CA"/>
    <w:rsid w:val="008C78D6"/>
    <w:rsid w:val="008D4985"/>
    <w:rsid w:val="008D4A87"/>
    <w:rsid w:val="008D5519"/>
    <w:rsid w:val="008D7D4B"/>
    <w:rsid w:val="008E2F21"/>
    <w:rsid w:val="008E3D1E"/>
    <w:rsid w:val="008E4894"/>
    <w:rsid w:val="00902175"/>
    <w:rsid w:val="00902C77"/>
    <w:rsid w:val="00916713"/>
    <w:rsid w:val="00921E92"/>
    <w:rsid w:val="00923377"/>
    <w:rsid w:val="00924C1F"/>
    <w:rsid w:val="0093749B"/>
    <w:rsid w:val="009471F4"/>
    <w:rsid w:val="00963DD6"/>
    <w:rsid w:val="0098296F"/>
    <w:rsid w:val="00982E63"/>
    <w:rsid w:val="00994D13"/>
    <w:rsid w:val="009A201E"/>
    <w:rsid w:val="009A2D05"/>
    <w:rsid w:val="009A3D8E"/>
    <w:rsid w:val="009B2828"/>
    <w:rsid w:val="009C24BF"/>
    <w:rsid w:val="009C25E9"/>
    <w:rsid w:val="009C2A38"/>
    <w:rsid w:val="009C5E40"/>
    <w:rsid w:val="009E0C08"/>
    <w:rsid w:val="009E3C08"/>
    <w:rsid w:val="009F4B59"/>
    <w:rsid w:val="009F5901"/>
    <w:rsid w:val="00A068C6"/>
    <w:rsid w:val="00A1392E"/>
    <w:rsid w:val="00A407CF"/>
    <w:rsid w:val="00A436C7"/>
    <w:rsid w:val="00A460B6"/>
    <w:rsid w:val="00A50D1D"/>
    <w:rsid w:val="00A52185"/>
    <w:rsid w:val="00A66237"/>
    <w:rsid w:val="00A66F36"/>
    <w:rsid w:val="00A754F8"/>
    <w:rsid w:val="00A8723D"/>
    <w:rsid w:val="00AB131E"/>
    <w:rsid w:val="00AB1753"/>
    <w:rsid w:val="00AB79E6"/>
    <w:rsid w:val="00AC2B4A"/>
    <w:rsid w:val="00AD5E1A"/>
    <w:rsid w:val="00AE43FB"/>
    <w:rsid w:val="00AF1CFF"/>
    <w:rsid w:val="00AF4016"/>
    <w:rsid w:val="00B076C1"/>
    <w:rsid w:val="00B1020E"/>
    <w:rsid w:val="00B14123"/>
    <w:rsid w:val="00B2447D"/>
    <w:rsid w:val="00B35C51"/>
    <w:rsid w:val="00B36535"/>
    <w:rsid w:val="00B36E76"/>
    <w:rsid w:val="00B438B7"/>
    <w:rsid w:val="00B55728"/>
    <w:rsid w:val="00B57CFD"/>
    <w:rsid w:val="00B60642"/>
    <w:rsid w:val="00B61ACB"/>
    <w:rsid w:val="00B73008"/>
    <w:rsid w:val="00B803B9"/>
    <w:rsid w:val="00B87C69"/>
    <w:rsid w:val="00B95040"/>
    <w:rsid w:val="00B9545D"/>
    <w:rsid w:val="00B9701A"/>
    <w:rsid w:val="00BA2A8D"/>
    <w:rsid w:val="00BB5726"/>
    <w:rsid w:val="00BB7182"/>
    <w:rsid w:val="00BD0C3F"/>
    <w:rsid w:val="00BD259A"/>
    <w:rsid w:val="00BD4B13"/>
    <w:rsid w:val="00BE170C"/>
    <w:rsid w:val="00BE6AA8"/>
    <w:rsid w:val="00BE6CAF"/>
    <w:rsid w:val="00BE7238"/>
    <w:rsid w:val="00BF5B20"/>
    <w:rsid w:val="00C02A56"/>
    <w:rsid w:val="00C04D05"/>
    <w:rsid w:val="00C04DD2"/>
    <w:rsid w:val="00C05A6B"/>
    <w:rsid w:val="00C17385"/>
    <w:rsid w:val="00C252DE"/>
    <w:rsid w:val="00C37622"/>
    <w:rsid w:val="00C45951"/>
    <w:rsid w:val="00C518E3"/>
    <w:rsid w:val="00C61D88"/>
    <w:rsid w:val="00C63547"/>
    <w:rsid w:val="00C7296B"/>
    <w:rsid w:val="00C770C5"/>
    <w:rsid w:val="00C80D14"/>
    <w:rsid w:val="00C901EC"/>
    <w:rsid w:val="00C90493"/>
    <w:rsid w:val="00C91BB2"/>
    <w:rsid w:val="00C95973"/>
    <w:rsid w:val="00C97C42"/>
    <w:rsid w:val="00CC27CD"/>
    <w:rsid w:val="00CD7398"/>
    <w:rsid w:val="00CE7379"/>
    <w:rsid w:val="00CF3C9D"/>
    <w:rsid w:val="00CF6F86"/>
    <w:rsid w:val="00D04D81"/>
    <w:rsid w:val="00D1086D"/>
    <w:rsid w:val="00D146FD"/>
    <w:rsid w:val="00D14AE4"/>
    <w:rsid w:val="00D16B7E"/>
    <w:rsid w:val="00D3304F"/>
    <w:rsid w:val="00D35287"/>
    <w:rsid w:val="00D46AF1"/>
    <w:rsid w:val="00D47ABA"/>
    <w:rsid w:val="00D47ACC"/>
    <w:rsid w:val="00D52131"/>
    <w:rsid w:val="00D5594E"/>
    <w:rsid w:val="00D64999"/>
    <w:rsid w:val="00D65DBB"/>
    <w:rsid w:val="00D67B66"/>
    <w:rsid w:val="00D714F2"/>
    <w:rsid w:val="00D90209"/>
    <w:rsid w:val="00DA50D4"/>
    <w:rsid w:val="00DB01B2"/>
    <w:rsid w:val="00DB4C9E"/>
    <w:rsid w:val="00DD6483"/>
    <w:rsid w:val="00DE45C9"/>
    <w:rsid w:val="00DE4FD8"/>
    <w:rsid w:val="00DF2A6A"/>
    <w:rsid w:val="00DF6F07"/>
    <w:rsid w:val="00DF6FBF"/>
    <w:rsid w:val="00E105D0"/>
    <w:rsid w:val="00E120C8"/>
    <w:rsid w:val="00E12A84"/>
    <w:rsid w:val="00E12F12"/>
    <w:rsid w:val="00E144EC"/>
    <w:rsid w:val="00E20BAF"/>
    <w:rsid w:val="00E218F1"/>
    <w:rsid w:val="00E2463E"/>
    <w:rsid w:val="00E24EB5"/>
    <w:rsid w:val="00E262BB"/>
    <w:rsid w:val="00E348D1"/>
    <w:rsid w:val="00E37399"/>
    <w:rsid w:val="00E376CA"/>
    <w:rsid w:val="00E37F64"/>
    <w:rsid w:val="00E40781"/>
    <w:rsid w:val="00E520EF"/>
    <w:rsid w:val="00E53F53"/>
    <w:rsid w:val="00E67865"/>
    <w:rsid w:val="00E745E0"/>
    <w:rsid w:val="00E74E94"/>
    <w:rsid w:val="00E8745C"/>
    <w:rsid w:val="00E90F1D"/>
    <w:rsid w:val="00EA073C"/>
    <w:rsid w:val="00EA0CE0"/>
    <w:rsid w:val="00EB5CC6"/>
    <w:rsid w:val="00ED1E9E"/>
    <w:rsid w:val="00EE7077"/>
    <w:rsid w:val="00EF577B"/>
    <w:rsid w:val="00EF6D99"/>
    <w:rsid w:val="00F03CDA"/>
    <w:rsid w:val="00F04E1C"/>
    <w:rsid w:val="00F053DA"/>
    <w:rsid w:val="00F22B10"/>
    <w:rsid w:val="00F27919"/>
    <w:rsid w:val="00F318C2"/>
    <w:rsid w:val="00F325F7"/>
    <w:rsid w:val="00F33F0E"/>
    <w:rsid w:val="00F47779"/>
    <w:rsid w:val="00F51705"/>
    <w:rsid w:val="00F533DC"/>
    <w:rsid w:val="00F63112"/>
    <w:rsid w:val="00F63B63"/>
    <w:rsid w:val="00F7085F"/>
    <w:rsid w:val="00F70EFA"/>
    <w:rsid w:val="00F73C04"/>
    <w:rsid w:val="00F77D54"/>
    <w:rsid w:val="00F8476D"/>
    <w:rsid w:val="00F90DC3"/>
    <w:rsid w:val="00F97447"/>
    <w:rsid w:val="00FB0BF5"/>
    <w:rsid w:val="00FB3818"/>
    <w:rsid w:val="00FC3D6C"/>
    <w:rsid w:val="00FC7351"/>
    <w:rsid w:val="00FD148E"/>
    <w:rsid w:val="00FD3075"/>
    <w:rsid w:val="00FE17B4"/>
    <w:rsid w:val="00FE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  <w14:docId w14:val="66457BD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F1D"/>
    <w:rPr>
      <w:sz w:val="24"/>
      <w:szCs w:val="24"/>
    </w:rPr>
  </w:style>
  <w:style w:type="paragraph" w:styleId="Heading1">
    <w:name w:val="heading 1"/>
    <w:aliases w:val="Heading 1 Char"/>
    <w:basedOn w:val="Normal"/>
    <w:next w:val="Normal"/>
    <w:link w:val="Heading1Char1"/>
    <w:uiPriority w:val="99"/>
    <w:qFormat/>
    <w:rsid w:val="00E90F1D"/>
    <w:pPr>
      <w:keepNext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90F1D"/>
    <w:pPr>
      <w:keepNext/>
      <w:outlineLvl w:val="1"/>
    </w:pPr>
    <w:rPr>
      <w:b/>
      <w:bCs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E90F1D"/>
    <w:pPr>
      <w:keepNext/>
      <w:ind w:firstLine="285"/>
      <w:outlineLvl w:val="2"/>
    </w:pPr>
    <w:rPr>
      <w:rFonts w:ascii="Arial" w:hAnsi="Arial"/>
      <w:sz w:val="22"/>
      <w:lang w:val="fr-FR" w:eastAsia="fr-F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A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E90F1D"/>
    <w:rPr>
      <w:color w:val="0000FF"/>
      <w:u w:val="single"/>
    </w:rPr>
  </w:style>
  <w:style w:type="paragraph" w:styleId="FootnoteText">
    <w:name w:val="footnote text"/>
    <w:aliases w:val="single space,footnote text,FOOTNOTES,fn,ft,ADB,pod carou,Footnote Text Char1 Char,Footnote Text Char2 Char Char,Footnote Text Char Char2 Char Char,Footnote Text Char1 Char Char Char,Footnote Text Char Char Char Char Char,Schriftart: 9 pt"/>
    <w:basedOn w:val="Normal"/>
    <w:uiPriority w:val="99"/>
    <w:rsid w:val="00E90F1D"/>
    <w:rPr>
      <w:sz w:val="20"/>
      <w:szCs w:val="20"/>
    </w:rPr>
  </w:style>
  <w:style w:type="character" w:styleId="FootnoteReference">
    <w:name w:val="footnote reference"/>
    <w:aliases w:val="Footnotes refss,Appel note de bas de p.,Footnote text,ftref,4_G,referencia nota al pie,BVI fnr,4_Footnote text,callout,nota pié di pagina,Fußnotenzeichen DISS,16 Point,Superscript 6 Point,Footnote Reference1,Footnote Reference Number"/>
    <w:uiPriority w:val="99"/>
    <w:rsid w:val="00E90F1D"/>
    <w:rPr>
      <w:vertAlign w:val="superscript"/>
    </w:rPr>
  </w:style>
  <w:style w:type="paragraph" w:styleId="NormalWeb">
    <w:name w:val="Normal (Web)"/>
    <w:basedOn w:val="Normal"/>
    <w:uiPriority w:val="99"/>
    <w:rsid w:val="00E90F1D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n-US"/>
    </w:rPr>
  </w:style>
  <w:style w:type="paragraph" w:customStyle="1" w:styleId="Caption1">
    <w:name w:val="Caption1"/>
    <w:basedOn w:val="Normal"/>
    <w:uiPriority w:val="99"/>
    <w:rsid w:val="00E90F1D"/>
    <w:pPr>
      <w:spacing w:before="300" w:after="300" w:line="360" w:lineRule="auto"/>
      <w:ind w:left="300" w:right="300"/>
      <w:jc w:val="right"/>
    </w:pPr>
    <w:rPr>
      <w:rFonts w:ascii="Verdana" w:hAnsi="Verdana"/>
      <w:i/>
      <w:iCs/>
      <w:color w:val="000000"/>
      <w:sz w:val="15"/>
      <w:szCs w:val="15"/>
    </w:rPr>
  </w:style>
  <w:style w:type="paragraph" w:customStyle="1" w:styleId="BodyText1">
    <w:name w:val="Body Text1"/>
    <w:basedOn w:val="Normal"/>
    <w:rsid w:val="00E90F1D"/>
    <w:rPr>
      <w:lang w:eastAsia="en-US"/>
    </w:rPr>
  </w:style>
  <w:style w:type="paragraph" w:styleId="Footer">
    <w:name w:val="footer"/>
    <w:basedOn w:val="Normal"/>
    <w:link w:val="FooterChar"/>
    <w:uiPriority w:val="99"/>
    <w:rsid w:val="00E90F1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E90F1D"/>
  </w:style>
  <w:style w:type="paragraph" w:styleId="Header">
    <w:name w:val="header"/>
    <w:basedOn w:val="Normal"/>
    <w:link w:val="HeaderChar"/>
    <w:rsid w:val="00E90F1D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E90F1D"/>
    <w:pPr>
      <w:jc w:val="center"/>
    </w:pPr>
    <w:rPr>
      <w:b/>
      <w:bCs/>
      <w:lang w:val="es-ES" w:eastAsia="es-ES"/>
    </w:rPr>
  </w:style>
  <w:style w:type="character" w:customStyle="1" w:styleId="medium">
    <w:name w:val="medium"/>
    <w:basedOn w:val="DefaultParagraphFont"/>
    <w:rsid w:val="00E90F1D"/>
  </w:style>
  <w:style w:type="paragraph" w:styleId="BalloonText">
    <w:name w:val="Balloon Text"/>
    <w:basedOn w:val="Normal"/>
    <w:rsid w:val="00E90F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90F1D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aliases w:val="single space Char,footnote text Char,FOOTNOTES Char,fn Char,ft Char,ADB Char,pod carou Char,Footnote Text Char1 Char Char,Footnote Text Char2 Char Char Char,Footnote Text Char Char2 Char Char Char,Text pozn. pod čarou_martin_ang Char"/>
    <w:basedOn w:val="DefaultParagraphFont"/>
    <w:rsid w:val="00E90F1D"/>
  </w:style>
  <w:style w:type="paragraph" w:styleId="BodyText2">
    <w:name w:val="Body Text 2"/>
    <w:basedOn w:val="Normal"/>
    <w:semiHidden/>
    <w:rsid w:val="00E90F1D"/>
    <w:pPr>
      <w:autoSpaceDE w:val="0"/>
      <w:autoSpaceDN w:val="0"/>
      <w:adjustRightInd w:val="0"/>
    </w:pPr>
    <w:rPr>
      <w:b/>
      <w:bCs/>
    </w:rPr>
  </w:style>
  <w:style w:type="character" w:customStyle="1" w:styleId="BodyText2Char">
    <w:name w:val="Body Text 2 Char"/>
    <w:semiHidden/>
    <w:rsid w:val="00E90F1D"/>
    <w:rPr>
      <w:b/>
      <w:bCs/>
      <w:sz w:val="24"/>
      <w:szCs w:val="24"/>
    </w:rPr>
  </w:style>
  <w:style w:type="paragraph" w:styleId="BodyText">
    <w:name w:val="Body Text"/>
    <w:basedOn w:val="Normal"/>
    <w:uiPriority w:val="99"/>
    <w:semiHidden/>
    <w:unhideWhenUsed/>
    <w:rsid w:val="00E90F1D"/>
    <w:pPr>
      <w:spacing w:after="120"/>
    </w:pPr>
  </w:style>
  <w:style w:type="character" w:customStyle="1" w:styleId="BodyTextChar">
    <w:name w:val="Body Text Char"/>
    <w:uiPriority w:val="99"/>
    <w:semiHidden/>
    <w:rsid w:val="00E90F1D"/>
    <w:rPr>
      <w:sz w:val="24"/>
      <w:szCs w:val="24"/>
    </w:rPr>
  </w:style>
  <w:style w:type="character" w:customStyle="1" w:styleId="Heading2Char">
    <w:name w:val="Heading 2 Char"/>
    <w:link w:val="Heading2"/>
    <w:uiPriority w:val="9"/>
    <w:rsid w:val="00CF6F86"/>
    <w:rPr>
      <w:b/>
      <w:bCs/>
      <w:sz w:val="24"/>
      <w:szCs w:val="24"/>
      <w:lang w:eastAsia="en-US"/>
    </w:rPr>
  </w:style>
  <w:style w:type="character" w:customStyle="1" w:styleId="A5">
    <w:name w:val="A5"/>
    <w:uiPriority w:val="99"/>
    <w:rsid w:val="00E74E94"/>
    <w:rPr>
      <w:rFonts w:cs="SVQXQB+Univers-Light"/>
      <w:color w:val="262424"/>
      <w:sz w:val="20"/>
      <w:szCs w:val="20"/>
    </w:rPr>
  </w:style>
  <w:style w:type="paragraph" w:customStyle="1" w:styleId="Pa2">
    <w:name w:val="Pa2"/>
    <w:basedOn w:val="Normal"/>
    <w:next w:val="Normal"/>
    <w:uiPriority w:val="99"/>
    <w:rsid w:val="00E74E94"/>
    <w:pPr>
      <w:autoSpaceDE w:val="0"/>
      <w:autoSpaceDN w:val="0"/>
      <w:adjustRightInd w:val="0"/>
      <w:spacing w:line="241" w:lineRule="atLeast"/>
    </w:pPr>
    <w:rPr>
      <w:rFonts w:ascii="SVQXQB+Univers-Light" w:eastAsia="Calibri" w:hAnsi="SVQXQB+Univers-Light"/>
    </w:rPr>
  </w:style>
  <w:style w:type="paragraph" w:customStyle="1" w:styleId="Pa61">
    <w:name w:val="Pa61"/>
    <w:basedOn w:val="Normal"/>
    <w:next w:val="Normal"/>
    <w:uiPriority w:val="99"/>
    <w:rsid w:val="00E74E94"/>
    <w:pPr>
      <w:autoSpaceDE w:val="0"/>
      <w:autoSpaceDN w:val="0"/>
      <w:adjustRightInd w:val="0"/>
      <w:spacing w:line="201" w:lineRule="atLeast"/>
    </w:pPr>
    <w:rPr>
      <w:rFonts w:ascii="SVQXQB+Univers-Light" w:eastAsia="Calibri" w:hAnsi="SVQXQB+Univers-Light"/>
    </w:rPr>
  </w:style>
  <w:style w:type="character" w:customStyle="1" w:styleId="Heading1Char1">
    <w:name w:val="Heading 1 Char1"/>
    <w:aliases w:val="Heading 1 Char Char"/>
    <w:link w:val="Heading1"/>
    <w:uiPriority w:val="99"/>
    <w:rsid w:val="0055414A"/>
    <w:rPr>
      <w:b/>
      <w:bCs/>
      <w:sz w:val="24"/>
      <w:szCs w:val="24"/>
      <w:lang w:eastAsia="en-US"/>
    </w:rPr>
  </w:style>
  <w:style w:type="character" w:styleId="FollowedHyperlink">
    <w:name w:val="FollowedHyperlink"/>
    <w:uiPriority w:val="99"/>
    <w:semiHidden/>
    <w:unhideWhenUsed/>
    <w:rsid w:val="003F1015"/>
    <w:rPr>
      <w:color w:val="800080"/>
      <w:u w:val="single"/>
    </w:rPr>
  </w:style>
  <w:style w:type="character" w:customStyle="1" w:styleId="Heading4Char">
    <w:name w:val="Heading 4 Char"/>
    <w:link w:val="Heading4"/>
    <w:uiPriority w:val="9"/>
    <w:semiHidden/>
    <w:rsid w:val="003C2A68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490379"/>
    <w:pPr>
      <w:widowControl w:val="0"/>
      <w:autoSpaceDE w:val="0"/>
      <w:autoSpaceDN w:val="0"/>
      <w:adjustRightInd w:val="0"/>
    </w:pPr>
    <w:rPr>
      <w:rFonts w:ascii="Gill Sans" w:hAnsi="Gill Sans"/>
      <w:color w:val="000000"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9"/>
    <w:rsid w:val="00C97C42"/>
    <w:rPr>
      <w:rFonts w:ascii="Arial" w:hAnsi="Arial"/>
      <w:sz w:val="22"/>
      <w:szCs w:val="24"/>
      <w:lang w:val="fr-FR" w:eastAsia="fr-FR"/>
    </w:rPr>
  </w:style>
  <w:style w:type="paragraph" w:customStyle="1" w:styleId="SingleTxtG">
    <w:name w:val="_ Single Txt_G"/>
    <w:basedOn w:val="Normal"/>
    <w:rsid w:val="00861D14"/>
    <w:pPr>
      <w:suppressAutoHyphens/>
      <w:spacing w:after="120" w:line="240" w:lineRule="atLeast"/>
      <w:ind w:left="1134" w:right="1134"/>
      <w:jc w:val="both"/>
    </w:pPr>
    <w:rPr>
      <w:sz w:val="20"/>
      <w:szCs w:val="20"/>
      <w:lang w:eastAsia="en-US"/>
    </w:rPr>
  </w:style>
  <w:style w:type="character" w:customStyle="1" w:styleId="FooterChar">
    <w:name w:val="Footer Char"/>
    <w:link w:val="Footer"/>
    <w:uiPriority w:val="99"/>
    <w:rsid w:val="000002B3"/>
    <w:rPr>
      <w:sz w:val="24"/>
      <w:szCs w:val="24"/>
    </w:rPr>
  </w:style>
  <w:style w:type="paragraph" w:customStyle="1" w:styleId="H23G">
    <w:name w:val="_ H_2/3_G"/>
    <w:basedOn w:val="Normal"/>
    <w:next w:val="Normal"/>
    <w:link w:val="H23GChar"/>
    <w:rsid w:val="0061399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z w:val="20"/>
      <w:szCs w:val="20"/>
      <w:lang w:eastAsia="en-US"/>
    </w:rPr>
  </w:style>
  <w:style w:type="character" w:customStyle="1" w:styleId="H23GChar">
    <w:name w:val="_ H_2/3_G Char"/>
    <w:link w:val="H23G"/>
    <w:rsid w:val="0061399F"/>
    <w:rPr>
      <w:b/>
      <w:lang w:eastAsia="en-US"/>
    </w:rPr>
  </w:style>
  <w:style w:type="paragraph" w:styleId="NoSpacing">
    <w:name w:val="No Spacing"/>
    <w:aliases w:val="Reference"/>
    <w:basedOn w:val="Normal"/>
    <w:link w:val="NoSpacingChar"/>
    <w:qFormat/>
    <w:rsid w:val="00574FE3"/>
    <w:pPr>
      <w:spacing w:after="120" w:line="276" w:lineRule="auto"/>
      <w:jc w:val="right"/>
    </w:pPr>
    <w:rPr>
      <w:rFonts w:eastAsia="Calibri"/>
      <w:bCs/>
      <w:iCs/>
      <w:sz w:val="20"/>
      <w:szCs w:val="20"/>
      <w:lang w:eastAsia="en-US"/>
    </w:rPr>
  </w:style>
  <w:style w:type="character" w:customStyle="1" w:styleId="NoSpacingChar">
    <w:name w:val="No Spacing Char"/>
    <w:aliases w:val="Reference Char"/>
    <w:link w:val="NoSpacing"/>
    <w:rsid w:val="00574FE3"/>
    <w:rPr>
      <w:rFonts w:eastAsia="Calibri"/>
      <w:bCs/>
      <w:iCs/>
      <w:lang w:eastAsia="en-US"/>
    </w:rPr>
  </w:style>
  <w:style w:type="paragraph" w:customStyle="1" w:styleId="reference">
    <w:name w:val="reference"/>
    <w:basedOn w:val="Normal"/>
    <w:rsid w:val="0056432B"/>
    <w:pPr>
      <w:spacing w:before="100" w:beforeAutospacing="1" w:after="100" w:afterAutospacing="1"/>
    </w:pPr>
    <w:rPr>
      <w:rFonts w:eastAsia="Calibri"/>
    </w:rPr>
  </w:style>
  <w:style w:type="character" w:customStyle="1" w:styleId="HeaderChar">
    <w:name w:val="Header Char"/>
    <w:link w:val="Header"/>
    <w:rsid w:val="008B273F"/>
    <w:rPr>
      <w:sz w:val="24"/>
      <w:szCs w:val="24"/>
    </w:rPr>
  </w:style>
  <w:style w:type="character" w:styleId="Strong">
    <w:name w:val="Strong"/>
    <w:uiPriority w:val="22"/>
    <w:qFormat/>
    <w:rsid w:val="00664DF4"/>
    <w:rPr>
      <w:b/>
      <w:bCs/>
    </w:rPr>
  </w:style>
  <w:style w:type="character" w:styleId="Emphasis">
    <w:name w:val="Emphasis"/>
    <w:uiPriority w:val="20"/>
    <w:qFormat/>
    <w:rsid w:val="00E520EF"/>
    <w:rPr>
      <w:i/>
      <w:iCs/>
    </w:rPr>
  </w:style>
  <w:style w:type="paragraph" w:styleId="ListParagraph">
    <w:name w:val="List Paragraph"/>
    <w:basedOn w:val="Normal"/>
    <w:uiPriority w:val="34"/>
    <w:qFormat/>
    <w:rsid w:val="007A73E1"/>
    <w:pPr>
      <w:ind w:left="720"/>
      <w:contextualSpacing/>
    </w:pPr>
  </w:style>
  <w:style w:type="character" w:customStyle="1" w:styleId="hps">
    <w:name w:val="hps"/>
    <w:rsid w:val="00542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58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9134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16050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0558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4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5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6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6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58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0807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26373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25223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40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endcorporalpunishment.or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ndcorporalpunishment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3733DE-5E90-4AB5-8C0B-B6BE6FF1194C}"/>
</file>

<file path=customXml/itemProps2.xml><?xml version="1.0" encoding="utf-8"?>
<ds:datastoreItem xmlns:ds="http://schemas.openxmlformats.org/officeDocument/2006/customXml" ds:itemID="{7B58FA8E-ECB5-404A-B6B6-F4FF6C44A807}"/>
</file>

<file path=customXml/itemProps3.xml><?xml version="1.0" encoding="utf-8"?>
<ds:datastoreItem xmlns:ds="http://schemas.openxmlformats.org/officeDocument/2006/customXml" ds:itemID="{E65DAD68-3DB6-4E1A-BBBD-09810189A117}"/>
</file>

<file path=customXml/itemProps4.xml><?xml version="1.0" encoding="utf-8"?>
<ds:datastoreItem xmlns:ds="http://schemas.openxmlformats.org/officeDocument/2006/customXml" ds:itemID="{F3A51F56-29FD-46DB-85E3-E8C474E679D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1621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 briefing for CRC</vt:lpstr>
    </vt:vector>
  </TitlesOfParts>
  <Company>Freelance Writing &amp; Research</Company>
  <LinksUpToDate>false</LinksUpToDate>
  <CharactersWithSpaces>1891</CharactersWithSpaces>
  <SharedDoc>false</SharedDoc>
  <HLinks>
    <vt:vector size="48" baseType="variant">
      <vt:variant>
        <vt:i4>7209025</vt:i4>
      </vt:variant>
      <vt:variant>
        <vt:i4>21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18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15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12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9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6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3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 briefing for CRC</dc:title>
  <dc:creator>Sharon Owen</dc:creator>
  <cp:lastModifiedBy>BOIT James</cp:lastModifiedBy>
  <cp:revision>2</cp:revision>
  <cp:lastPrinted>2005-01-04T09:45:00Z</cp:lastPrinted>
  <dcterms:created xsi:type="dcterms:W3CDTF">2018-01-09T18:19:00Z</dcterms:created>
  <dcterms:modified xsi:type="dcterms:W3CDTF">2018-01-09T18:19:00Z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  <property fmtid="{D5CDD505-2E9C-101B-9397-08002B2CF9AE}" pid="3" name="IsMyDocuments">
    <vt:bool>true</vt:bool>
  </property>
</Properties>
</file>