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FB8128" w14:textId="77777777" w:rsidR="001C00F8" w:rsidRPr="00555836" w:rsidRDefault="001456BF" w:rsidP="00BD73B5">
      <w:pPr>
        <w:jc w:val="both"/>
        <w:rPr>
          <w:rFonts w:ascii="Trebuchet MS" w:hAnsi="Trebuchet MS"/>
          <w:lang w:val="es-ES_tradnl"/>
        </w:rPr>
      </w:pPr>
    </w:p>
    <w:p w14:paraId="0896D3B8" w14:textId="77777777" w:rsidR="005F5B8F" w:rsidRPr="006245B9" w:rsidRDefault="00892FD8" w:rsidP="00BD73B5">
      <w:pPr>
        <w:jc w:val="center"/>
        <w:rPr>
          <w:rFonts w:ascii="Trebuchet MS" w:hAnsi="Trebuchet MS"/>
          <w:b/>
        </w:rPr>
      </w:pPr>
      <w:r w:rsidRPr="006245B9">
        <w:rPr>
          <w:rFonts w:ascii="Trebuchet MS" w:hAnsi="Trebuchet MS"/>
          <w:b/>
        </w:rPr>
        <w:t>LISTA DE CUESTIONES A CONSIDERARSE EN RELACIÓN CON EL EXAMEN DEL SEXTO INFORME PERIÓDICO DE COLOMBIA</w:t>
      </w:r>
    </w:p>
    <w:p w14:paraId="1D44FACF" w14:textId="77777777" w:rsidR="00BD73B5" w:rsidRPr="006245B9" w:rsidRDefault="00892FD8" w:rsidP="00BD73B5">
      <w:pPr>
        <w:jc w:val="center"/>
        <w:rPr>
          <w:rFonts w:ascii="Trebuchet MS" w:hAnsi="Trebuchet MS"/>
          <w:b/>
        </w:rPr>
      </w:pPr>
      <w:r w:rsidRPr="006245B9">
        <w:rPr>
          <w:rFonts w:ascii="Trebuchet MS" w:hAnsi="Trebuchet MS"/>
          <w:b/>
        </w:rPr>
        <w:t>AÑO 2016</w:t>
      </w:r>
    </w:p>
    <w:p w14:paraId="7A569D2E" w14:textId="77777777" w:rsidR="00BD73B5" w:rsidRPr="006245B9" w:rsidRDefault="001456BF" w:rsidP="00BD73B5">
      <w:pPr>
        <w:jc w:val="both"/>
        <w:rPr>
          <w:rFonts w:ascii="Trebuchet MS" w:hAnsi="Trebuchet MS"/>
          <w:b/>
        </w:rPr>
      </w:pPr>
    </w:p>
    <w:p w14:paraId="67D8E093" w14:textId="77777777" w:rsidR="00BD73B5" w:rsidRPr="006245B9" w:rsidRDefault="001456BF" w:rsidP="00BD73B5">
      <w:pPr>
        <w:jc w:val="both"/>
        <w:rPr>
          <w:rFonts w:ascii="Trebuchet MS" w:hAnsi="Trebuchet MS"/>
          <w:b/>
        </w:rPr>
      </w:pPr>
    </w:p>
    <w:p w14:paraId="062C52C7" w14:textId="77777777" w:rsidR="007C40E6" w:rsidRPr="006245B9" w:rsidRDefault="00892FD8" w:rsidP="00BD73B5">
      <w:pPr>
        <w:jc w:val="both"/>
        <w:rPr>
          <w:rFonts w:ascii="Trebuchet MS" w:hAnsi="Trebuchet MS"/>
          <w:b/>
        </w:rPr>
      </w:pPr>
      <w:r w:rsidRPr="006245B9">
        <w:rPr>
          <w:rFonts w:ascii="Trebuchet MS" w:hAnsi="Trebuchet MS"/>
          <w:b/>
        </w:rPr>
        <w:t>COMITÉ DE DERECHOS ECONÓMICOS, SOCIALES Y CULTURALES</w:t>
      </w:r>
    </w:p>
    <w:p w14:paraId="6D705AEE" w14:textId="77777777" w:rsidR="00F72F7B" w:rsidRPr="006245B9" w:rsidRDefault="001456BF" w:rsidP="00BD73B5">
      <w:pPr>
        <w:jc w:val="both"/>
        <w:rPr>
          <w:rFonts w:ascii="Trebuchet MS" w:hAnsi="Trebuchet MS"/>
          <w:b/>
        </w:rPr>
      </w:pPr>
    </w:p>
    <w:p w14:paraId="0A5D56F9" w14:textId="77777777" w:rsidR="00F72F7B" w:rsidRPr="006245B9" w:rsidRDefault="00892FD8" w:rsidP="00BD73B5">
      <w:pPr>
        <w:pStyle w:val="Prrafodelista"/>
        <w:numPr>
          <w:ilvl w:val="0"/>
          <w:numId w:val="4"/>
        </w:numPr>
        <w:jc w:val="both"/>
        <w:rPr>
          <w:rFonts w:ascii="Trebuchet MS" w:hAnsi="Trebuchet MS"/>
          <w:b/>
        </w:rPr>
      </w:pPr>
      <w:r w:rsidRPr="006245B9">
        <w:rPr>
          <w:rFonts w:ascii="Trebuchet MS" w:hAnsi="Trebuchet MS"/>
          <w:b/>
        </w:rPr>
        <w:t>INFORMACIÓN GENERAL</w:t>
      </w:r>
    </w:p>
    <w:p w14:paraId="39DE4156" w14:textId="77777777" w:rsidR="00BD73B5" w:rsidRPr="006245B9" w:rsidRDefault="001456BF" w:rsidP="00BD73B5">
      <w:pPr>
        <w:pStyle w:val="Prrafodelista"/>
        <w:ind w:left="1080"/>
        <w:jc w:val="both"/>
        <w:rPr>
          <w:rFonts w:ascii="Trebuchet MS" w:hAnsi="Trebuchet MS"/>
          <w:b/>
        </w:rPr>
      </w:pPr>
    </w:p>
    <w:p w14:paraId="1E7D4088" w14:textId="77777777" w:rsidR="00F34B53" w:rsidRPr="006245B9" w:rsidRDefault="00892FD8" w:rsidP="00BD73B5">
      <w:pPr>
        <w:pStyle w:val="Prrafodelista"/>
        <w:numPr>
          <w:ilvl w:val="0"/>
          <w:numId w:val="3"/>
        </w:numPr>
        <w:jc w:val="both"/>
        <w:rPr>
          <w:rFonts w:ascii="Trebuchet MS" w:hAnsi="Trebuchet MS"/>
        </w:rPr>
      </w:pPr>
      <w:r w:rsidRPr="006245B9">
        <w:rPr>
          <w:rFonts w:ascii="Trebuchet MS" w:hAnsi="Trebuchet MS"/>
        </w:rPr>
        <w:t>Sírvase indicar el</w:t>
      </w:r>
      <w:r>
        <w:rPr>
          <w:rFonts w:ascii="Trebuchet MS" w:hAnsi="Trebuchet MS"/>
        </w:rPr>
        <w:t xml:space="preserve"> estado de la formulación e implementación de indicadores de derechos humanos que permitan: i) medir avances o retrocesos en la garantía de los Derechos, Económicos, Sociales y Culturales; ii) contar con información suficiente y pertinente para la toma de decisiones de política pública; y,  iii) medir impacto de las medidas adoptadas por el Estado colombiano frente al disfrute de los derechos de la población y grupos de especial protección constitucional. </w:t>
      </w:r>
    </w:p>
    <w:p w14:paraId="46217567" w14:textId="77777777" w:rsidR="00706C2F" w:rsidRPr="006245B9" w:rsidRDefault="001456BF" w:rsidP="00BD73B5">
      <w:pPr>
        <w:pStyle w:val="Prrafodelista"/>
        <w:ind w:left="360"/>
        <w:jc w:val="both"/>
        <w:rPr>
          <w:rFonts w:ascii="Trebuchet MS" w:hAnsi="Trebuchet MS"/>
        </w:rPr>
      </w:pPr>
    </w:p>
    <w:p w14:paraId="0CA1BBA6" w14:textId="77777777" w:rsidR="00706C2F" w:rsidRPr="006245B9" w:rsidRDefault="00892FD8" w:rsidP="00BD73B5">
      <w:pPr>
        <w:pStyle w:val="Prrafodelista"/>
        <w:numPr>
          <w:ilvl w:val="0"/>
          <w:numId w:val="3"/>
        </w:numPr>
        <w:jc w:val="both"/>
        <w:rPr>
          <w:rFonts w:ascii="Trebuchet MS" w:hAnsi="Trebuchet MS"/>
        </w:rPr>
      </w:pPr>
      <w:r>
        <w:rPr>
          <w:rFonts w:ascii="Trebuchet MS" w:hAnsi="Trebuchet MS"/>
        </w:rPr>
        <w:t>Sírvase proporcionar información sobre la inclusión de indicadores de derechos humanos en los sistemas de información, esto es, indicadores con enfoque diferencial y desagregaciones según grupos poblacionales, área geográfica, nivel de enseñanza, nivel socioeconómico, población con discapacidad (tipos de discapacidad), entre otros, que permitan medir los avances en la garantía de los derechos a la alimentación, al trabajo, a la vivienda y a la educación.</w:t>
      </w:r>
    </w:p>
    <w:p w14:paraId="33A890DE" w14:textId="77777777" w:rsidR="00A625D2" w:rsidRPr="006245B9" w:rsidRDefault="001456BF" w:rsidP="00BD73B5">
      <w:pPr>
        <w:pStyle w:val="Prrafodelista"/>
        <w:jc w:val="both"/>
        <w:rPr>
          <w:rFonts w:ascii="Trebuchet MS" w:hAnsi="Trebuchet MS"/>
        </w:rPr>
      </w:pPr>
    </w:p>
    <w:p w14:paraId="64CA6C03" w14:textId="77777777" w:rsidR="00BE016C" w:rsidRPr="006245B9" w:rsidRDefault="00892FD8" w:rsidP="00BD73B5">
      <w:pPr>
        <w:pStyle w:val="Prrafodelista"/>
        <w:numPr>
          <w:ilvl w:val="0"/>
          <w:numId w:val="3"/>
        </w:numP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Sírvase informar sobre la situación de los Derechos, Económicos, Sociales y Culturales, teniendo en cuenta el enfoque diferencial y desagregaciones según grupos poblacionales, a saber: niños, las niñas, jóvenes, mujeres, adultos mayores, grupos de desplazados internos, población indígena y la afrocolombiana ubicados en zonas rurales y apartadas en Colombia, así como en zonas urbanas. </w:t>
      </w:r>
    </w:p>
    <w:p w14:paraId="449EA75A" w14:textId="77777777" w:rsidR="00BE016C" w:rsidRPr="006245B9" w:rsidRDefault="001456BF" w:rsidP="00BD73B5">
      <w:pPr>
        <w:pStyle w:val="Prrafodelista"/>
        <w:jc w:val="both"/>
        <w:rPr>
          <w:rFonts w:ascii="Trebuchet MS" w:hAnsi="Trebuchet MS"/>
        </w:rPr>
      </w:pPr>
    </w:p>
    <w:p w14:paraId="1586EFA1" w14:textId="77777777" w:rsidR="00706C2F" w:rsidRPr="006245B9" w:rsidRDefault="00892FD8" w:rsidP="00BD73B5">
      <w:pPr>
        <w:pStyle w:val="Prrafodelista"/>
        <w:numPr>
          <w:ilvl w:val="0"/>
          <w:numId w:val="3"/>
        </w:numP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Sírvase proporcionar información sobre los mecanismos o procesos de rendición de cuentas sobre los avances relacionados con la materialización de los derechos económicos, sociales y culturales por parte de las  entidades públicas o privadas encargadas de su garantía, y si estos cuentan con la participación de los titulares de derecho.  </w:t>
      </w:r>
    </w:p>
    <w:p w14:paraId="74A3B559" w14:textId="77777777" w:rsidR="00954CF5" w:rsidRPr="006245B9" w:rsidRDefault="001456BF" w:rsidP="00954CF5">
      <w:pPr>
        <w:pStyle w:val="Prrafodelista"/>
        <w:rPr>
          <w:rFonts w:ascii="Trebuchet MS" w:hAnsi="Trebuchet MS"/>
        </w:rPr>
      </w:pPr>
    </w:p>
    <w:p w14:paraId="09AB59FB" w14:textId="2626D7FE" w:rsidR="00E6368C" w:rsidRPr="0071391A" w:rsidRDefault="00892FD8" w:rsidP="0071391A">
      <w:pPr>
        <w:pStyle w:val="Prrafodelista"/>
        <w:numPr>
          <w:ilvl w:val="0"/>
          <w:numId w:val="3"/>
        </w:numPr>
        <w:jc w:val="both"/>
        <w:rPr>
          <w:rFonts w:ascii="Trebuchet MS" w:hAnsi="Trebuchet MS"/>
        </w:rPr>
      </w:pPr>
      <w:r w:rsidRPr="0071391A">
        <w:rPr>
          <w:rFonts w:ascii="Trebuchet MS" w:hAnsi="Trebuchet MS"/>
        </w:rPr>
        <w:t xml:space="preserve">Sírvase informar </w:t>
      </w:r>
      <w:r w:rsidR="009A603F" w:rsidRPr="0071391A">
        <w:rPr>
          <w:rFonts w:ascii="Trebuchet MS" w:hAnsi="Trebuchet MS"/>
        </w:rPr>
        <w:t>los</w:t>
      </w:r>
      <w:r w:rsidRPr="0071391A">
        <w:rPr>
          <w:rFonts w:ascii="Trebuchet MS" w:hAnsi="Trebuchet MS"/>
        </w:rPr>
        <w:t xml:space="preserve"> avances significativos en lo relativo a la protección del Estado y el respeto de los actores privados </w:t>
      </w:r>
      <w:r w:rsidR="009A603F" w:rsidRPr="0071391A">
        <w:rPr>
          <w:rFonts w:ascii="Trebuchet MS" w:hAnsi="Trebuchet MS"/>
        </w:rPr>
        <w:t>a</w:t>
      </w:r>
      <w:r w:rsidR="009A603F" w:rsidRPr="0071391A">
        <w:rPr>
          <w:rFonts w:ascii="Trebuchet MS" w:hAnsi="Trebuchet MS"/>
        </w:rPr>
        <w:t xml:space="preserve"> </w:t>
      </w:r>
      <w:r w:rsidRPr="0071391A">
        <w:rPr>
          <w:rFonts w:ascii="Trebuchet MS" w:hAnsi="Trebuchet MS"/>
        </w:rPr>
        <w:t>los Derechos, Económicos, Sociales y Culturales, en especial de</w:t>
      </w:r>
      <w:r w:rsidR="009A603F" w:rsidRPr="0071391A">
        <w:rPr>
          <w:rFonts w:ascii="Trebuchet MS" w:hAnsi="Trebuchet MS"/>
        </w:rPr>
        <w:t xml:space="preserve"> los </w:t>
      </w:r>
      <w:r w:rsidRPr="0071391A">
        <w:rPr>
          <w:rFonts w:ascii="Trebuchet MS" w:hAnsi="Trebuchet MS"/>
        </w:rPr>
        <w:t xml:space="preserve">actores económicos o empresariales. </w:t>
      </w:r>
    </w:p>
    <w:p w14:paraId="0DA7BA1E" w14:textId="77777777" w:rsidR="00E6368C" w:rsidRPr="006245B9" w:rsidRDefault="001456BF" w:rsidP="00E6368C">
      <w:pPr>
        <w:pStyle w:val="Prrafodelista"/>
        <w:ind w:left="502"/>
        <w:jc w:val="both"/>
        <w:rPr>
          <w:rFonts w:ascii="Trebuchet MS" w:hAnsi="Trebuchet MS"/>
        </w:rPr>
      </w:pPr>
    </w:p>
    <w:p w14:paraId="769BD2C2" w14:textId="0A6DD474" w:rsidR="00E6368C" w:rsidRPr="004F7304" w:rsidRDefault="00892FD8" w:rsidP="00AE3D84">
      <w:pPr>
        <w:pStyle w:val="Prrafodelista"/>
        <w:numPr>
          <w:ilvl w:val="0"/>
          <w:numId w:val="6"/>
        </w:numPr>
        <w:jc w:val="both"/>
        <w:rPr>
          <w:rFonts w:ascii="Trebuchet MS" w:hAnsi="Trebuchet MS"/>
        </w:rPr>
      </w:pPr>
      <w:r w:rsidRPr="004F7304">
        <w:rPr>
          <w:rFonts w:ascii="Trebuchet MS" w:hAnsi="Trebuchet MS"/>
        </w:rPr>
        <w:t xml:space="preserve">La implementación del Plan de Acción en Derechos Humanos y Empresas, en lo referente </w:t>
      </w:r>
      <w:r w:rsidR="009A603F" w:rsidRPr="004F7304">
        <w:rPr>
          <w:rFonts w:ascii="Trebuchet MS" w:hAnsi="Trebuchet MS"/>
        </w:rPr>
        <w:t>a</w:t>
      </w:r>
      <w:r w:rsidR="009A603F" w:rsidRPr="004F7304">
        <w:rPr>
          <w:rFonts w:ascii="Trebuchet MS" w:hAnsi="Trebuchet MS"/>
        </w:rPr>
        <w:t xml:space="preserve"> </w:t>
      </w:r>
      <w:r w:rsidRPr="004F7304">
        <w:rPr>
          <w:rFonts w:ascii="Trebuchet MS" w:hAnsi="Trebuchet MS"/>
        </w:rPr>
        <w:t xml:space="preserve">los Derechos, Económicos, Sociales y Culturales. </w:t>
      </w:r>
    </w:p>
    <w:p w14:paraId="52F14FB7" w14:textId="3F4E426E" w:rsidR="00E6368C" w:rsidRPr="006245B9" w:rsidRDefault="00371EBD" w:rsidP="00E6368C">
      <w:pPr>
        <w:pStyle w:val="Prrafodelista"/>
        <w:numPr>
          <w:ilvl w:val="0"/>
          <w:numId w:val="6"/>
        </w:numPr>
        <w:jc w:val="both"/>
        <w:rPr>
          <w:rFonts w:ascii="Trebuchet MS" w:hAnsi="Trebuchet MS"/>
        </w:rPr>
      </w:pPr>
      <w:r>
        <w:rPr>
          <w:rFonts w:ascii="Trebuchet MS" w:eastAsia="Times New Roman" w:hAnsi="Trebuchet MS" w:cs="Calibri"/>
          <w:color w:val="000000"/>
          <w:lang w:eastAsia="es-CO"/>
        </w:rPr>
        <w:t xml:space="preserve">El desarrollo de </w:t>
      </w:r>
      <w:r w:rsidR="00892FD8">
        <w:rPr>
          <w:rFonts w:ascii="Trebuchet MS" w:eastAsia="Times New Roman" w:hAnsi="Trebuchet MS" w:cs="Calibri"/>
          <w:color w:val="000000"/>
          <w:lang w:eastAsia="es-CO"/>
        </w:rPr>
        <w:t>medidas para garantizar</w:t>
      </w:r>
      <w:r w:rsidR="00892FD8">
        <w:rPr>
          <w:rFonts w:ascii="Trebuchet MS" w:eastAsia="Times New Roman" w:hAnsi="Trebuchet MS" w:cs="Calibri"/>
          <w:color w:val="000000"/>
          <w:lang w:val="es-CO" w:eastAsia="es-CO"/>
        </w:rPr>
        <w:t xml:space="preserve"> la prevención, mitigación, compensación y reparación efectiva a los ciudadanos y comunidades </w:t>
      </w:r>
      <w:r w:rsidR="009A603F">
        <w:rPr>
          <w:rFonts w:ascii="Trebuchet MS" w:eastAsia="Times New Roman" w:hAnsi="Trebuchet MS" w:cs="Calibri"/>
          <w:color w:val="000000"/>
          <w:lang w:val="es-CO" w:eastAsia="es-CO"/>
        </w:rPr>
        <w:t xml:space="preserve">afectados </w:t>
      </w:r>
      <w:r w:rsidR="00892FD8">
        <w:rPr>
          <w:rFonts w:ascii="Trebuchet MS" w:eastAsia="Times New Roman" w:hAnsi="Trebuchet MS" w:cs="Calibri"/>
          <w:color w:val="000000"/>
          <w:lang w:val="es-CO" w:eastAsia="es-CO"/>
        </w:rPr>
        <w:t xml:space="preserve">por la vulneración de los </w:t>
      </w:r>
      <w:r w:rsidR="00892FD8">
        <w:rPr>
          <w:rFonts w:ascii="Trebuchet MS" w:hAnsi="Trebuchet MS"/>
        </w:rPr>
        <w:lastRenderedPageBreak/>
        <w:t>Derechos, Económicos, Sociales y Culturales</w:t>
      </w:r>
      <w:r w:rsidR="00892FD8">
        <w:rPr>
          <w:rFonts w:ascii="Trebuchet MS" w:eastAsia="Times New Roman" w:hAnsi="Trebuchet MS" w:cs="Calibri"/>
          <w:color w:val="000000"/>
          <w:lang w:val="es-CO" w:eastAsia="es-CO"/>
        </w:rPr>
        <w:t xml:space="preserve"> en el contexto </w:t>
      </w:r>
      <w:r w:rsidR="009A603F">
        <w:rPr>
          <w:rFonts w:ascii="Trebuchet MS" w:eastAsia="Times New Roman" w:hAnsi="Trebuchet MS" w:cs="Calibri"/>
          <w:color w:val="000000"/>
          <w:lang w:val="es-CO" w:eastAsia="es-CO"/>
        </w:rPr>
        <w:t xml:space="preserve">de </w:t>
      </w:r>
      <w:r w:rsidR="00892FD8">
        <w:rPr>
          <w:rFonts w:ascii="Trebuchet MS" w:eastAsia="Times New Roman" w:hAnsi="Trebuchet MS" w:cs="Calibri"/>
          <w:color w:val="000000"/>
          <w:lang w:val="es-CO" w:eastAsia="es-CO"/>
        </w:rPr>
        <w:t>operaciones o proyectos</w:t>
      </w:r>
      <w:r w:rsidR="008F24F4">
        <w:rPr>
          <w:rFonts w:ascii="Trebuchet MS" w:eastAsia="Times New Roman" w:hAnsi="Trebuchet MS" w:cs="Calibri"/>
          <w:color w:val="000000"/>
          <w:lang w:val="es-CO" w:eastAsia="es-CO"/>
        </w:rPr>
        <w:t xml:space="preserve"> </w:t>
      </w:r>
      <w:r w:rsidR="00892FD8">
        <w:rPr>
          <w:rFonts w:ascii="Trebuchet MS" w:eastAsia="Times New Roman" w:hAnsi="Trebuchet MS" w:cs="Calibri"/>
          <w:color w:val="000000"/>
          <w:lang w:val="es-CO" w:eastAsia="es-CO"/>
        </w:rPr>
        <w:t xml:space="preserve"> empresariales</w:t>
      </w:r>
      <w:r w:rsidR="009A603F">
        <w:rPr>
          <w:rFonts w:ascii="Trebuchet MS" w:eastAsia="Times New Roman" w:hAnsi="Trebuchet MS" w:cs="Calibri"/>
          <w:color w:val="000000"/>
          <w:lang w:val="es-CO" w:eastAsia="es-CO"/>
        </w:rPr>
        <w:t>.</w:t>
      </w:r>
    </w:p>
    <w:p w14:paraId="0E8C0769" w14:textId="553CF3D0" w:rsidR="00954CF5" w:rsidRPr="006245B9" w:rsidRDefault="00371EBD" w:rsidP="00E6368C">
      <w:pPr>
        <w:pStyle w:val="Prrafodelista"/>
        <w:numPr>
          <w:ilvl w:val="0"/>
          <w:numId w:val="6"/>
        </w:numPr>
        <w:jc w:val="both"/>
        <w:rPr>
          <w:rFonts w:ascii="Trebuchet MS" w:hAnsi="Trebuchet MS"/>
        </w:rPr>
      </w:pPr>
      <w:r>
        <w:rPr>
          <w:rFonts w:ascii="Trebuchet MS" w:eastAsia="Times New Roman" w:hAnsi="Trebuchet MS" w:cs="Calibri"/>
          <w:color w:val="000000"/>
          <w:lang w:eastAsia="es-CO"/>
        </w:rPr>
        <w:t>La adopción de</w:t>
      </w:r>
      <w:r w:rsidR="00892FD8">
        <w:rPr>
          <w:rFonts w:ascii="Trebuchet MS" w:eastAsia="Times New Roman" w:hAnsi="Trebuchet MS" w:cs="Calibri"/>
          <w:color w:val="000000"/>
          <w:lang w:eastAsia="es-CO"/>
        </w:rPr>
        <w:t xml:space="preserve"> medidas </w:t>
      </w:r>
      <w:r>
        <w:rPr>
          <w:rFonts w:ascii="Trebuchet MS" w:eastAsia="Times New Roman" w:hAnsi="Trebuchet MS" w:cs="Calibri"/>
          <w:color w:val="000000"/>
          <w:lang w:eastAsia="es-CO"/>
        </w:rPr>
        <w:t>dirigidas a</w:t>
      </w:r>
      <w:r>
        <w:rPr>
          <w:rFonts w:ascii="Trebuchet MS" w:eastAsia="Times New Roman" w:hAnsi="Trebuchet MS" w:cs="Calibri"/>
          <w:color w:val="000000"/>
          <w:lang w:val="es-CO" w:eastAsia="es-CO"/>
        </w:rPr>
        <w:t xml:space="preserve"> </w:t>
      </w:r>
      <w:r w:rsidR="00892FD8">
        <w:rPr>
          <w:rFonts w:ascii="Trebuchet MS" w:eastAsia="Times New Roman" w:hAnsi="Trebuchet MS" w:cs="Calibri"/>
          <w:color w:val="000000"/>
          <w:lang w:val="es-CO" w:eastAsia="es-CO"/>
        </w:rPr>
        <w:t xml:space="preserve">las empresas estatales, privadas nacionales y extranjeras que operan en territorio colombiano en materia de debida diligencia en derechos humanos, en especial en riesgos de impactos negativos o vulneraciones de los </w:t>
      </w:r>
      <w:r w:rsidR="00892FD8">
        <w:rPr>
          <w:rFonts w:ascii="Trebuchet MS" w:hAnsi="Trebuchet MS"/>
        </w:rPr>
        <w:t>Derechos, Económicos, Sociales y Culturales</w:t>
      </w:r>
      <w:r w:rsidR="00892FD8">
        <w:rPr>
          <w:rFonts w:ascii="Trebuchet MS" w:eastAsia="Times New Roman" w:hAnsi="Trebuchet MS" w:cs="Calibri"/>
          <w:color w:val="000000"/>
          <w:lang w:val="es-CO" w:eastAsia="es-CO"/>
        </w:rPr>
        <w:t>.</w:t>
      </w:r>
    </w:p>
    <w:p w14:paraId="2D04F826" w14:textId="77777777" w:rsidR="00E6368C" w:rsidRPr="006245B9" w:rsidRDefault="001456BF" w:rsidP="00E6368C">
      <w:pPr>
        <w:pStyle w:val="Prrafodelista"/>
        <w:ind w:left="862"/>
        <w:jc w:val="both"/>
        <w:rPr>
          <w:rFonts w:ascii="Trebuchet MS" w:hAnsi="Trebuchet MS"/>
        </w:rPr>
      </w:pPr>
    </w:p>
    <w:p w14:paraId="32B09BB4" w14:textId="77777777" w:rsidR="00954CF5" w:rsidRPr="006245B9" w:rsidRDefault="00892FD8" w:rsidP="008F24F4">
      <w:pPr>
        <w:pStyle w:val="Prrafodelista"/>
        <w:numPr>
          <w:ilvl w:val="0"/>
          <w:numId w:val="3"/>
        </w:numPr>
        <w:jc w:val="both"/>
        <w:rPr>
          <w:rFonts w:ascii="Trebuchet MS" w:hAnsi="Trebuchet MS"/>
        </w:rPr>
      </w:pPr>
      <w:r>
        <w:rPr>
          <w:rFonts w:ascii="Trebuchet MS" w:hAnsi="Trebuchet MS"/>
        </w:rPr>
        <w:t>Sírvase proporcionar información relacionada con los Derechos, Económicos, Sociales y Culturales y procesos y mecanismos de justicia transicional implementados en el Estado colombiano, en sus cuatro dimensiones: verdad, justicia, reparación y reformas institucionales.</w:t>
      </w:r>
    </w:p>
    <w:p w14:paraId="3C521053" w14:textId="77777777" w:rsidR="00BD73B5" w:rsidRPr="006245B9" w:rsidRDefault="001456BF" w:rsidP="00E6368C">
      <w:pPr>
        <w:jc w:val="both"/>
        <w:rPr>
          <w:rFonts w:ascii="Trebuchet MS" w:hAnsi="Trebuchet MS"/>
        </w:rPr>
      </w:pPr>
    </w:p>
    <w:p w14:paraId="33490204" w14:textId="77777777" w:rsidR="00BD73B5" w:rsidRPr="006245B9" w:rsidRDefault="00892FD8" w:rsidP="003A72C6">
      <w:pPr>
        <w:pStyle w:val="HChG"/>
        <w:numPr>
          <w:ilvl w:val="0"/>
          <w:numId w:val="4"/>
        </w:numPr>
        <w:rPr>
          <w:rFonts w:ascii="Trebuchet MS" w:eastAsiaTheme="minorHAnsi" w:hAnsi="Trebuchet MS" w:cstheme="minorBidi"/>
          <w:sz w:val="22"/>
          <w:szCs w:val="22"/>
          <w:lang w:val="es-MX" w:eastAsia="en-US"/>
        </w:rPr>
      </w:pPr>
      <w:r w:rsidRPr="00937887">
        <w:rPr>
          <w:rFonts w:ascii="Trebuchet MS" w:eastAsiaTheme="minorHAnsi" w:hAnsi="Trebuchet MS" w:cstheme="minorBidi"/>
          <w:sz w:val="22"/>
          <w:szCs w:val="22"/>
          <w:lang w:val="es-MX" w:eastAsia="en-US"/>
        </w:rPr>
        <w:t>CUESTIONES RELATIVAS A LAS DISPOSICIONES GENERALES DEL PACTO RESPECTO AL ARTÍCULO 1</w:t>
      </w:r>
    </w:p>
    <w:p w14:paraId="12DF2055" w14:textId="77777777" w:rsidR="00C26C4F" w:rsidRPr="006245B9" w:rsidRDefault="00892FD8" w:rsidP="00BD73B5">
      <w:pPr>
        <w:shd w:val="clear" w:color="auto" w:fill="FFFFFF"/>
        <w:spacing w:after="0" w:line="240" w:lineRule="auto"/>
        <w:jc w:val="both"/>
        <w:outlineLvl w:val="2"/>
        <w:rPr>
          <w:rFonts w:ascii="Trebuchet MS" w:eastAsia="Times New Roman" w:hAnsi="Trebuchet MS" w:cs="Times New Roman"/>
          <w:b/>
          <w:bCs/>
          <w:color w:val="303030"/>
          <w:lang w:eastAsia="es-MX"/>
        </w:rPr>
      </w:pPr>
      <w:r>
        <w:rPr>
          <w:rFonts w:ascii="Trebuchet MS" w:eastAsia="Times New Roman" w:hAnsi="Trebuchet MS" w:cs="Times New Roman"/>
          <w:b/>
          <w:bCs/>
          <w:color w:val="303030"/>
          <w:lang w:eastAsia="es-MX"/>
        </w:rPr>
        <w:t xml:space="preserve">Derecho a la libre determinación de los pueblos. </w:t>
      </w:r>
    </w:p>
    <w:p w14:paraId="14E81E4B" w14:textId="77777777" w:rsidR="00995F34" w:rsidRPr="006245B9" w:rsidRDefault="001456BF" w:rsidP="00BD73B5">
      <w:pPr>
        <w:jc w:val="both"/>
        <w:rPr>
          <w:rFonts w:ascii="Trebuchet MS" w:hAnsi="Trebuchet MS"/>
        </w:rPr>
      </w:pPr>
    </w:p>
    <w:p w14:paraId="27DEECAD" w14:textId="74F8915B" w:rsidR="00450A08" w:rsidRDefault="00892FD8" w:rsidP="00BD73B5">
      <w:pPr>
        <w:pStyle w:val="Prrafodelista"/>
        <w:numPr>
          <w:ilvl w:val="0"/>
          <w:numId w:val="3"/>
        </w:numPr>
        <w:jc w:val="both"/>
        <w:rPr>
          <w:rFonts w:ascii="Trebuchet MS" w:hAnsi="Trebuchet MS"/>
        </w:rPr>
      </w:pPr>
      <w:r>
        <w:rPr>
          <w:rFonts w:ascii="Trebuchet MS" w:hAnsi="Trebuchet MS"/>
        </w:rPr>
        <w:t>Sírvase informar respecto de las medidas estatales para garantizar la consulta previa y, en su caso, el consentimiento libre</w:t>
      </w:r>
      <w:r w:rsidR="00AE3D84">
        <w:rPr>
          <w:rFonts w:ascii="Trebuchet MS" w:hAnsi="Trebuchet MS"/>
        </w:rPr>
        <w:t>,</w:t>
      </w:r>
      <w:r>
        <w:rPr>
          <w:rFonts w:ascii="Trebuchet MS" w:hAnsi="Trebuchet MS"/>
        </w:rPr>
        <w:t xml:space="preserve"> previo  e informado para comunidades indígenas, tribales y palenqueras y la participación para las comunidades minoritarias diferentes a las anteriores, incluyendo contextos de concesiones para explotación de recursos naturales y trámite de licencia ambiental.</w:t>
      </w:r>
    </w:p>
    <w:p w14:paraId="2E2A82FD" w14:textId="77777777" w:rsidR="00591A9F" w:rsidRDefault="00591A9F">
      <w:pPr>
        <w:pStyle w:val="Prrafodelista"/>
        <w:ind w:left="502"/>
        <w:jc w:val="both"/>
        <w:rPr>
          <w:rFonts w:ascii="Trebuchet MS" w:hAnsi="Trebuchet MS"/>
        </w:rPr>
      </w:pPr>
    </w:p>
    <w:p w14:paraId="4DDAA2A3" w14:textId="10283FD1" w:rsidR="00AE3D84" w:rsidRDefault="00AE3D84" w:rsidP="000A24DE">
      <w:pPr>
        <w:pStyle w:val="Prrafodelista"/>
        <w:numPr>
          <w:ilvl w:val="0"/>
          <w:numId w:val="11"/>
        </w:numPr>
        <w:jc w:val="both"/>
        <w:rPr>
          <w:rFonts w:ascii="Trebuchet MS" w:hAnsi="Trebuchet MS"/>
        </w:rPr>
      </w:pPr>
      <w:r w:rsidRPr="000A24DE">
        <w:rPr>
          <w:rFonts w:ascii="Trebuchet MS" w:hAnsi="Trebuchet MS"/>
        </w:rPr>
        <w:t>Sírvase</w:t>
      </w:r>
      <w:r w:rsidR="00892FD8" w:rsidRPr="000A24DE">
        <w:rPr>
          <w:rFonts w:ascii="Trebuchet MS" w:hAnsi="Trebuchet MS"/>
        </w:rPr>
        <w:t xml:space="preserve"> proporcionar información respecto de las dificultades en </w:t>
      </w:r>
      <w:r w:rsidR="00892FD8" w:rsidRPr="008069FB">
        <w:rPr>
          <w:rFonts w:ascii="Trebuchet MS" w:hAnsi="Trebuchet MS"/>
        </w:rPr>
        <w:t xml:space="preserve">relación con la realización de la consulta previa o, en su caso, del </w:t>
      </w:r>
      <w:r w:rsidRPr="008069FB">
        <w:rPr>
          <w:rFonts w:ascii="Trebuchet MS" w:hAnsi="Trebuchet MS"/>
        </w:rPr>
        <w:t>consentimiento</w:t>
      </w:r>
      <w:r w:rsidR="00892FD8" w:rsidRPr="008069FB">
        <w:rPr>
          <w:rFonts w:ascii="Trebuchet MS" w:hAnsi="Trebuchet MS"/>
        </w:rPr>
        <w:t xml:space="preserve"> libre, previo e informado, en particular, pero no limitado, </w:t>
      </w:r>
      <w:r w:rsidR="00E37BF7" w:rsidRPr="008069FB">
        <w:rPr>
          <w:rFonts w:ascii="Trebuchet MS" w:hAnsi="Trebuchet MS"/>
        </w:rPr>
        <w:t xml:space="preserve">en </w:t>
      </w:r>
      <w:r w:rsidR="00892FD8" w:rsidRPr="008069FB">
        <w:rPr>
          <w:rFonts w:ascii="Trebuchet MS" w:hAnsi="Trebuchet MS"/>
        </w:rPr>
        <w:t>lo atinente a</w:t>
      </w:r>
      <w:r w:rsidR="00892FD8" w:rsidRPr="008069FB">
        <w:rPr>
          <w:rFonts w:ascii="Trebuchet MS" w:hAnsi="Trebuchet MS"/>
        </w:rPr>
        <w:t>l</w:t>
      </w:r>
      <w:r w:rsidR="00E37BF7" w:rsidRPr="008069FB">
        <w:rPr>
          <w:rFonts w:ascii="Trebuchet MS" w:hAnsi="Trebuchet MS"/>
        </w:rPr>
        <w:t xml:space="preserve"> proceso de </w:t>
      </w:r>
      <w:r w:rsidR="00892FD8" w:rsidRPr="008069FB">
        <w:rPr>
          <w:rFonts w:ascii="Trebuchet MS" w:hAnsi="Trebuchet MS"/>
        </w:rPr>
        <w:t xml:space="preserve">registro que lleva la Dirección </w:t>
      </w:r>
      <w:r w:rsidR="00E37BF7" w:rsidRPr="008069FB">
        <w:rPr>
          <w:rFonts w:ascii="Trebuchet MS" w:hAnsi="Trebuchet MS"/>
        </w:rPr>
        <w:t>d</w:t>
      </w:r>
      <w:r w:rsidR="00892FD8" w:rsidRPr="008069FB">
        <w:rPr>
          <w:rFonts w:ascii="Trebuchet MS" w:hAnsi="Trebuchet MS"/>
        </w:rPr>
        <w:t xml:space="preserve">e Consulta Previa </w:t>
      </w:r>
      <w:r w:rsidRPr="008069FB">
        <w:rPr>
          <w:rFonts w:ascii="Trebuchet MS" w:hAnsi="Trebuchet MS"/>
        </w:rPr>
        <w:t>d</w:t>
      </w:r>
      <w:r w:rsidR="00892FD8" w:rsidRPr="008069FB">
        <w:rPr>
          <w:rFonts w:ascii="Trebuchet MS" w:hAnsi="Trebuchet MS"/>
        </w:rPr>
        <w:t xml:space="preserve">el Ministerio del Interior </w:t>
      </w:r>
      <w:r w:rsidR="00E37BF7" w:rsidRPr="008069FB">
        <w:rPr>
          <w:rFonts w:ascii="Trebuchet MS" w:hAnsi="Trebuchet MS"/>
        </w:rPr>
        <w:t xml:space="preserve">de </w:t>
      </w:r>
      <w:r w:rsidR="00892FD8" w:rsidRPr="008069FB">
        <w:rPr>
          <w:rFonts w:ascii="Trebuchet MS" w:hAnsi="Trebuchet MS"/>
        </w:rPr>
        <w:t xml:space="preserve">los pueblos indígenas, comunidades raizales, palenqueras o de cualquier otro tipo; </w:t>
      </w:r>
    </w:p>
    <w:p w14:paraId="66593BB7" w14:textId="77777777" w:rsidR="000A24DE" w:rsidRDefault="000A24DE" w:rsidP="008069FB">
      <w:pPr>
        <w:pStyle w:val="Prrafodelista"/>
        <w:ind w:left="1080"/>
        <w:jc w:val="both"/>
        <w:rPr>
          <w:rFonts w:ascii="Trebuchet MS" w:hAnsi="Trebuchet MS"/>
        </w:rPr>
      </w:pPr>
    </w:p>
    <w:p w14:paraId="7A6CDB1E" w14:textId="26140E05" w:rsidR="00AE3D84" w:rsidRDefault="000A24DE" w:rsidP="008069FB">
      <w:pPr>
        <w:pStyle w:val="Prrafodelista"/>
        <w:numPr>
          <w:ilvl w:val="0"/>
          <w:numId w:val="11"/>
        </w:numPr>
        <w:jc w:val="both"/>
        <w:rPr>
          <w:rFonts w:ascii="Trebuchet MS" w:hAnsi="Trebuchet MS"/>
        </w:rPr>
      </w:pPr>
      <w:r w:rsidRPr="000A24DE">
        <w:rPr>
          <w:rFonts w:ascii="Trebuchet MS" w:hAnsi="Trebuchet MS"/>
        </w:rPr>
        <w:t xml:space="preserve">Sírvase proporcionar información respecto de las dificultades </w:t>
      </w:r>
      <w:r>
        <w:rPr>
          <w:rFonts w:ascii="Trebuchet MS" w:hAnsi="Trebuchet MS"/>
        </w:rPr>
        <w:t xml:space="preserve">en la asignación del </w:t>
      </w:r>
      <w:r w:rsidRPr="000A24DE">
        <w:rPr>
          <w:rFonts w:ascii="Trebuchet MS" w:hAnsi="Trebuchet MS"/>
        </w:rPr>
        <w:t xml:space="preserve">presupuesto </w:t>
      </w:r>
      <w:r w:rsidR="008069FB">
        <w:rPr>
          <w:rFonts w:ascii="Trebuchet MS" w:hAnsi="Trebuchet MS"/>
        </w:rPr>
        <w:t xml:space="preserve">para soportar los proceso logísticos y administrativos de la </w:t>
      </w:r>
      <w:r w:rsidRPr="000A24DE">
        <w:rPr>
          <w:rFonts w:ascii="Trebuchet MS" w:hAnsi="Trebuchet MS"/>
        </w:rPr>
        <w:t xml:space="preserve">Consulta Previa </w:t>
      </w:r>
      <w:r w:rsidR="008069FB">
        <w:rPr>
          <w:rFonts w:ascii="Trebuchet MS" w:hAnsi="Trebuchet MS"/>
        </w:rPr>
        <w:t xml:space="preserve">por </w:t>
      </w:r>
      <w:r w:rsidRPr="000A24DE">
        <w:rPr>
          <w:rFonts w:ascii="Trebuchet MS" w:hAnsi="Trebuchet MS"/>
        </w:rPr>
        <w:t xml:space="preserve">el Ministerio del Interior, </w:t>
      </w:r>
      <w:r w:rsidR="008069FB">
        <w:rPr>
          <w:rFonts w:ascii="Trebuchet MS" w:hAnsi="Trebuchet MS"/>
        </w:rPr>
        <w:t xml:space="preserve">tanto en la </w:t>
      </w:r>
      <w:r w:rsidRPr="000A24DE">
        <w:rPr>
          <w:rFonts w:ascii="Trebuchet MS" w:hAnsi="Trebuchet MS"/>
        </w:rPr>
        <w:t>apropia</w:t>
      </w:r>
      <w:r w:rsidR="008069FB">
        <w:rPr>
          <w:rFonts w:ascii="Trebuchet MS" w:hAnsi="Trebuchet MS"/>
        </w:rPr>
        <w:t xml:space="preserve">ción </w:t>
      </w:r>
      <w:r w:rsidRPr="000A24DE">
        <w:rPr>
          <w:rFonts w:ascii="Trebuchet MS" w:hAnsi="Trebuchet MS"/>
        </w:rPr>
        <w:t>y ejecu</w:t>
      </w:r>
      <w:r w:rsidR="008069FB">
        <w:rPr>
          <w:rFonts w:ascii="Trebuchet MS" w:hAnsi="Trebuchet MS"/>
        </w:rPr>
        <w:t xml:space="preserve">ción de los recursos en los últimos tres años, (recursos </w:t>
      </w:r>
      <w:r w:rsidRPr="000A24DE">
        <w:rPr>
          <w:rFonts w:ascii="Trebuchet MS" w:hAnsi="Trebuchet MS"/>
        </w:rPr>
        <w:t>públicos o aportes privados</w:t>
      </w:r>
      <w:r w:rsidR="008069FB">
        <w:rPr>
          <w:rFonts w:ascii="Trebuchet MS" w:hAnsi="Trebuchet MS"/>
        </w:rPr>
        <w:t>)</w:t>
      </w:r>
      <w:r w:rsidR="00892FD8" w:rsidRPr="008069FB">
        <w:rPr>
          <w:rFonts w:ascii="Trebuchet MS" w:hAnsi="Trebuchet MS"/>
        </w:rPr>
        <w:t xml:space="preserve">; </w:t>
      </w:r>
    </w:p>
    <w:p w14:paraId="51CF52FB" w14:textId="77777777" w:rsidR="008069FB" w:rsidRPr="008069FB" w:rsidRDefault="008069FB" w:rsidP="008069FB">
      <w:pPr>
        <w:pStyle w:val="Prrafodelista"/>
        <w:rPr>
          <w:rFonts w:ascii="Trebuchet MS" w:hAnsi="Trebuchet MS"/>
        </w:rPr>
      </w:pPr>
    </w:p>
    <w:p w14:paraId="2FEFEB18" w14:textId="2B8B3EFE" w:rsidR="004C2C14" w:rsidRPr="00AE3D84" w:rsidRDefault="008069FB" w:rsidP="00AE3D84">
      <w:pPr>
        <w:pStyle w:val="Prrafodelista"/>
        <w:numPr>
          <w:ilvl w:val="0"/>
          <w:numId w:val="11"/>
        </w:numPr>
        <w:jc w:val="both"/>
        <w:rPr>
          <w:rFonts w:ascii="Trebuchet MS" w:hAnsi="Trebuchet MS"/>
        </w:rPr>
      </w:pPr>
      <w:r w:rsidRPr="008069FB">
        <w:rPr>
          <w:rFonts w:ascii="Trebuchet MS" w:hAnsi="Trebuchet MS"/>
        </w:rPr>
        <w:t>Sírvase informar</w:t>
      </w:r>
      <w:r>
        <w:rPr>
          <w:rFonts w:ascii="Trebuchet MS" w:hAnsi="Trebuchet MS"/>
        </w:rPr>
        <w:t xml:space="preserve"> l</w:t>
      </w:r>
      <w:r w:rsidR="00AE3D84">
        <w:rPr>
          <w:rFonts w:ascii="Trebuchet MS" w:hAnsi="Trebuchet MS"/>
        </w:rPr>
        <w:t>a</w:t>
      </w:r>
      <w:r w:rsidR="00892FD8" w:rsidRPr="00AE3D84">
        <w:rPr>
          <w:rFonts w:ascii="Trebuchet MS" w:hAnsi="Trebuchet MS"/>
        </w:rPr>
        <w:t xml:space="preserve"> forma de participación de los </w:t>
      </w:r>
      <w:r w:rsidR="00AE3D84" w:rsidRPr="00AE3D84">
        <w:rPr>
          <w:rFonts w:ascii="Trebuchet MS" w:hAnsi="Trebuchet MS"/>
        </w:rPr>
        <w:t>contratistas</w:t>
      </w:r>
      <w:r w:rsidR="00892FD8" w:rsidRPr="00AE3D84">
        <w:rPr>
          <w:rFonts w:ascii="Trebuchet MS" w:hAnsi="Trebuchet MS"/>
        </w:rPr>
        <w:t xml:space="preserve"> o empresas en la consulta previa y las salvaguardas existentes para que el proceso resulte objetivo y exento de conflictos de interés. </w:t>
      </w:r>
    </w:p>
    <w:p w14:paraId="221AC0A0" w14:textId="77777777" w:rsidR="00591A9F" w:rsidRDefault="00591A9F">
      <w:pPr>
        <w:jc w:val="both"/>
        <w:rPr>
          <w:rFonts w:ascii="Trebuchet MS" w:hAnsi="Trebuchet MS"/>
        </w:rPr>
      </w:pPr>
    </w:p>
    <w:p w14:paraId="775C89D8" w14:textId="77777777" w:rsidR="00591A9F" w:rsidRDefault="00591A9F">
      <w:pPr>
        <w:pStyle w:val="Prrafodelista"/>
        <w:ind w:left="502"/>
        <w:jc w:val="both"/>
        <w:rPr>
          <w:rFonts w:ascii="Trebuchet MS" w:hAnsi="Trebuchet MS"/>
        </w:rPr>
      </w:pPr>
    </w:p>
    <w:p w14:paraId="34212DDD" w14:textId="77777777" w:rsidR="00591A9F" w:rsidRDefault="00591A9F">
      <w:pPr>
        <w:rPr>
          <w:rFonts w:ascii="Trebuchet MS" w:hAnsi="Trebuchet MS"/>
        </w:rPr>
      </w:pPr>
    </w:p>
    <w:p w14:paraId="77E93DA4" w14:textId="77777777" w:rsidR="007D5430" w:rsidRPr="006245B9" w:rsidRDefault="00892FD8" w:rsidP="00BD73B5">
      <w:pPr>
        <w:pStyle w:val="HChG"/>
        <w:numPr>
          <w:ilvl w:val="0"/>
          <w:numId w:val="4"/>
        </w:numPr>
        <w:jc w:val="both"/>
        <w:rPr>
          <w:rFonts w:ascii="Trebuchet MS" w:eastAsiaTheme="minorHAnsi" w:hAnsi="Trebuchet MS" w:cstheme="minorBidi"/>
          <w:sz w:val="22"/>
          <w:szCs w:val="22"/>
          <w:lang w:val="es-MX" w:eastAsia="en-US"/>
        </w:rPr>
      </w:pPr>
      <w:r w:rsidRPr="006245B9">
        <w:rPr>
          <w:rFonts w:ascii="Trebuchet MS" w:eastAsiaTheme="minorHAnsi" w:hAnsi="Trebuchet MS" w:cstheme="minorBidi"/>
          <w:sz w:val="22"/>
          <w:szCs w:val="22"/>
          <w:lang w:val="es-MX" w:eastAsia="en-US"/>
        </w:rPr>
        <w:lastRenderedPageBreak/>
        <w:t>CUESTIONES RELATIVAS A LAS DISPOSICIONES GENERALES DEL PACTO RESPECTO A LOS ARTÍCULOS 1 Y 5</w:t>
      </w:r>
    </w:p>
    <w:p w14:paraId="49EEABEC" w14:textId="77777777" w:rsidR="00591A9F" w:rsidRDefault="00892FD8">
      <w:pPr>
        <w:pStyle w:val="HChG"/>
        <w:ind w:left="360" w:firstLine="0"/>
        <w:jc w:val="both"/>
        <w:rPr>
          <w:rFonts w:ascii="Trebuchet MS" w:eastAsiaTheme="minorHAnsi" w:hAnsi="Trebuchet MS" w:cstheme="minorBidi"/>
          <w:sz w:val="22"/>
          <w:szCs w:val="22"/>
          <w:lang w:val="es-MX" w:eastAsia="en-US"/>
        </w:rPr>
      </w:pPr>
      <w:r w:rsidRPr="006245B9">
        <w:rPr>
          <w:rFonts w:ascii="Trebuchet MS" w:hAnsi="Trebuchet MS" w:cstheme="majorBidi"/>
          <w:sz w:val="22"/>
          <w:szCs w:val="22"/>
        </w:rPr>
        <w:t>Obligación de adoptar medidas hasta el máximo de los recursos de que se disponga (art. 2, párr. 1)</w:t>
      </w:r>
    </w:p>
    <w:p w14:paraId="64465393" w14:textId="77777777" w:rsidR="00591A9F" w:rsidRDefault="00591A9F">
      <w:pPr>
        <w:pStyle w:val="SingleTxtG"/>
        <w:ind w:left="0"/>
        <w:rPr>
          <w:rFonts w:ascii="Trebuchet MS" w:hAnsi="Trebuchet MS"/>
          <w:sz w:val="22"/>
        </w:rPr>
      </w:pPr>
    </w:p>
    <w:p w14:paraId="79011C3E" w14:textId="77777777" w:rsidR="00591A9F" w:rsidRDefault="00892FD8" w:rsidP="006F5223">
      <w:pPr>
        <w:pStyle w:val="Prrafodelista"/>
        <w:numPr>
          <w:ilvl w:val="0"/>
          <w:numId w:val="3"/>
        </w:numPr>
        <w:jc w:val="both"/>
        <w:rPr>
          <w:rFonts w:ascii="Trebuchet MS" w:hAnsi="Trebuchet MS"/>
          <w:lang w:val="es-ES"/>
        </w:rPr>
      </w:pPr>
      <w:r w:rsidRPr="00937887">
        <w:rPr>
          <w:rFonts w:ascii="Trebuchet MS" w:hAnsi="Trebuchet MS" w:cstheme="majorBidi"/>
        </w:rPr>
        <w:t>Sírvase proporcionar información sobre el presupuesto destinado al gasto social y sobre su ejecución durante los últimos cinco años, en especial en relación con empleo, seguridad social, vivienda, acceso al agua, salud y educación, indicando el porcentaje de cada línea de presupuesto en relación al presupuesto total nacional y al producto interno bruto.</w:t>
      </w:r>
    </w:p>
    <w:p w14:paraId="3AA581AA" w14:textId="77777777" w:rsidR="00591A9F" w:rsidRDefault="00892FD8">
      <w:pPr>
        <w:pStyle w:val="HChG"/>
        <w:ind w:left="0" w:firstLine="0"/>
        <w:jc w:val="both"/>
        <w:rPr>
          <w:rFonts w:ascii="Trebuchet MS" w:eastAsiaTheme="minorHAnsi" w:hAnsi="Trebuchet MS" w:cstheme="minorBidi"/>
          <w:sz w:val="22"/>
          <w:szCs w:val="22"/>
          <w:lang w:val="es-MX" w:eastAsia="en-US"/>
        </w:rPr>
      </w:pPr>
      <w:r w:rsidRPr="00937887">
        <w:rPr>
          <w:rFonts w:ascii="Trebuchet MS" w:hAnsi="Trebuchet MS" w:cstheme="majorBidi"/>
          <w:sz w:val="22"/>
        </w:rPr>
        <w:t>No discriminación (art. 2, párr. 2)</w:t>
      </w:r>
    </w:p>
    <w:p w14:paraId="7A6C3C6F" w14:textId="77777777" w:rsidR="00591A9F" w:rsidRDefault="00892FD8">
      <w:pPr>
        <w:pStyle w:val="Prrafodelista"/>
        <w:ind w:left="502"/>
        <w:jc w:val="both"/>
        <w:rPr>
          <w:rFonts w:ascii="Trebuchet MS" w:hAnsi="Trebuchet MS"/>
        </w:rPr>
      </w:pPr>
      <w:r w:rsidRPr="006245B9">
        <w:rPr>
          <w:rFonts w:ascii="Trebuchet MS" w:hAnsi="Trebuchet MS"/>
        </w:rPr>
        <w:t xml:space="preserve"> </w:t>
      </w:r>
    </w:p>
    <w:p w14:paraId="25575AD3" w14:textId="481E1AF8" w:rsidR="005545ED" w:rsidRDefault="00201596" w:rsidP="006F5223">
      <w:pPr>
        <w:pStyle w:val="Prrafodelista"/>
        <w:numPr>
          <w:ilvl w:val="0"/>
          <w:numId w:val="3"/>
        </w:numPr>
        <w:jc w:val="both"/>
        <w:rPr>
          <w:rFonts w:ascii="Trebuchet MS" w:hAnsi="Trebuchet MS"/>
        </w:rPr>
      </w:pPr>
      <w:r>
        <w:rPr>
          <w:rFonts w:ascii="Trebuchet MS" w:hAnsi="Trebuchet MS"/>
        </w:rPr>
        <w:t>Sírvase</w:t>
      </w:r>
      <w:r w:rsidR="00892FD8">
        <w:rPr>
          <w:rFonts w:ascii="Trebuchet MS" w:hAnsi="Trebuchet MS"/>
        </w:rPr>
        <w:t xml:space="preserve"> informar sobre las medidas adoptadas y su efectividad, tendientes al aseguramiento sin discriminación del goce de los Derechos Económicos, Sociales y Culturales de la población LGTBI, niños, niñas y </w:t>
      </w:r>
      <w:r>
        <w:rPr>
          <w:rFonts w:ascii="Trebuchet MS" w:hAnsi="Trebuchet MS"/>
        </w:rPr>
        <w:t>adolescentes</w:t>
      </w:r>
      <w:r w:rsidR="00892FD8">
        <w:rPr>
          <w:rFonts w:ascii="Trebuchet MS" w:hAnsi="Trebuchet MS"/>
        </w:rPr>
        <w:t>, adultos mayores y personas con discapacidad</w:t>
      </w:r>
      <w:r w:rsidR="00C0027F">
        <w:rPr>
          <w:rFonts w:ascii="Trebuchet MS" w:hAnsi="Trebuchet MS"/>
        </w:rPr>
        <w:t xml:space="preserve">, ubicadas en zonas rurales y apartadas. </w:t>
      </w:r>
    </w:p>
    <w:p w14:paraId="234404BB" w14:textId="77777777" w:rsidR="00591A9F" w:rsidRDefault="00591A9F">
      <w:pPr>
        <w:pStyle w:val="Prrafodelista"/>
        <w:ind w:left="502"/>
        <w:jc w:val="both"/>
        <w:rPr>
          <w:rFonts w:ascii="Trebuchet MS" w:hAnsi="Trebuchet MS"/>
        </w:rPr>
      </w:pPr>
    </w:p>
    <w:p w14:paraId="037636A1" w14:textId="77777777" w:rsidR="008F01A2" w:rsidRDefault="00892FD8" w:rsidP="008F01A2">
      <w:pPr>
        <w:jc w:val="both"/>
        <w:rPr>
          <w:rFonts w:ascii="Trebuchet MS" w:hAnsi="Trebuchet MS"/>
        </w:rPr>
      </w:pPr>
      <w:r>
        <w:rPr>
          <w:rFonts w:ascii="Trebuchet MS" w:hAnsi="Trebuchet MS"/>
        </w:rPr>
        <w:t>I</w:t>
      </w:r>
      <w:r w:rsidRPr="00937887">
        <w:rPr>
          <w:rFonts w:ascii="Trebuchet MS" w:hAnsi="Trebuchet MS"/>
          <w:b/>
        </w:rPr>
        <w:t>gualdad entre hombres y mujeres (Artículo 3)</w:t>
      </w:r>
    </w:p>
    <w:p w14:paraId="691A76E8" w14:textId="77777777" w:rsidR="008F01A2" w:rsidRDefault="001456BF" w:rsidP="008F01A2">
      <w:pPr>
        <w:jc w:val="both"/>
        <w:rPr>
          <w:rFonts w:ascii="Trebuchet MS" w:hAnsi="Trebuchet MS"/>
        </w:rPr>
      </w:pPr>
    </w:p>
    <w:p w14:paraId="375099DE" w14:textId="77777777" w:rsidR="00591A9F" w:rsidRDefault="00892FD8" w:rsidP="006F5223">
      <w:pPr>
        <w:pStyle w:val="Prrafodelista"/>
        <w:numPr>
          <w:ilvl w:val="0"/>
          <w:numId w:val="3"/>
        </w:numPr>
        <w:jc w:val="both"/>
        <w:rPr>
          <w:rFonts w:ascii="Trebuchet MS" w:hAnsi="Trebuchet MS"/>
        </w:rPr>
      </w:pPr>
      <w:r>
        <w:rPr>
          <w:rFonts w:ascii="Trebuchet MS" w:hAnsi="Trebuchet MS"/>
        </w:rPr>
        <w:t>S</w:t>
      </w:r>
      <w:r w:rsidRPr="00937887">
        <w:rPr>
          <w:rFonts w:ascii="Trebuchet MS" w:hAnsi="Trebuchet MS"/>
        </w:rPr>
        <w:t>írvase proporcionar información relacionada con las barreras que persisten en la Igualdad entre hombres y mujeres, en relación con el goce de los Derechos Económicos, Sociales y Culturales.</w:t>
      </w:r>
    </w:p>
    <w:p w14:paraId="2A2BAF98" w14:textId="7721B10C" w:rsidR="008F01A2" w:rsidRDefault="00201596" w:rsidP="006F5223">
      <w:pPr>
        <w:pStyle w:val="Prrafodelista"/>
        <w:numPr>
          <w:ilvl w:val="0"/>
          <w:numId w:val="3"/>
        </w:numPr>
        <w:jc w:val="both"/>
        <w:rPr>
          <w:rFonts w:ascii="Trebuchet MS" w:hAnsi="Trebuchet MS"/>
        </w:rPr>
      </w:pPr>
      <w:r>
        <w:rPr>
          <w:rFonts w:ascii="Trebuchet MS" w:hAnsi="Trebuchet MS"/>
        </w:rPr>
        <w:t>Sírvase</w:t>
      </w:r>
      <w:r w:rsidR="00892FD8">
        <w:rPr>
          <w:rFonts w:ascii="Trebuchet MS" w:hAnsi="Trebuchet MS"/>
        </w:rPr>
        <w:t xml:space="preserve"> indicar si la “Estrategia de Transversalidad de Género” liderada por la Consejería </w:t>
      </w:r>
      <w:r>
        <w:rPr>
          <w:rFonts w:ascii="Trebuchet MS" w:hAnsi="Trebuchet MS"/>
        </w:rPr>
        <w:t>Presidencial</w:t>
      </w:r>
      <w:r w:rsidR="00892FD8">
        <w:rPr>
          <w:rFonts w:ascii="Trebuchet MS" w:hAnsi="Trebuchet MS"/>
        </w:rPr>
        <w:t xml:space="preserve"> para la Mujer cuenta con componentes para el </w:t>
      </w:r>
      <w:r>
        <w:rPr>
          <w:rFonts w:ascii="Trebuchet MS" w:hAnsi="Trebuchet MS"/>
        </w:rPr>
        <w:t>aseguramiento</w:t>
      </w:r>
      <w:r w:rsidR="00892FD8">
        <w:rPr>
          <w:rFonts w:ascii="Trebuchet MS" w:hAnsi="Trebuchet MS"/>
        </w:rPr>
        <w:t xml:space="preserve"> de los Derechos Económicos, Sociales y Culturales con perspectiva de género. Detalle dichos componentes. </w:t>
      </w:r>
    </w:p>
    <w:p w14:paraId="68FC1ACE" w14:textId="17115BE9" w:rsidR="00591A9F" w:rsidRDefault="00201596" w:rsidP="006F5223">
      <w:pPr>
        <w:pStyle w:val="Prrafodelista"/>
        <w:numPr>
          <w:ilvl w:val="0"/>
          <w:numId w:val="3"/>
        </w:numPr>
        <w:jc w:val="both"/>
        <w:rPr>
          <w:rFonts w:ascii="Trebuchet MS" w:hAnsi="Trebuchet MS"/>
        </w:rPr>
      </w:pPr>
      <w:r>
        <w:rPr>
          <w:rFonts w:ascii="Trebuchet MS" w:hAnsi="Trebuchet MS"/>
        </w:rPr>
        <w:t>Sírvase</w:t>
      </w:r>
      <w:r w:rsidR="00892FD8">
        <w:rPr>
          <w:rFonts w:ascii="Trebuchet MS" w:hAnsi="Trebuchet MS"/>
        </w:rPr>
        <w:t xml:space="preserve"> indicar si la Política de Atención y Reparación Integral a las Víctimas del Conflicto Armado cuenta con componentes para el </w:t>
      </w:r>
      <w:r>
        <w:rPr>
          <w:rFonts w:ascii="Trebuchet MS" w:hAnsi="Trebuchet MS"/>
        </w:rPr>
        <w:t>aseguramiento</w:t>
      </w:r>
      <w:r w:rsidR="00892FD8">
        <w:rPr>
          <w:rFonts w:ascii="Trebuchet MS" w:hAnsi="Trebuchet MS"/>
        </w:rPr>
        <w:t xml:space="preserve"> de los Derechos Económicos, Sociales y Culturales con perspectiva de género. Detalle dichos componentes. </w:t>
      </w:r>
    </w:p>
    <w:p w14:paraId="2A9D40B5" w14:textId="77777777" w:rsidR="00BD73B5" w:rsidRPr="006245B9" w:rsidRDefault="001456BF" w:rsidP="00BD73B5">
      <w:pPr>
        <w:jc w:val="both"/>
        <w:rPr>
          <w:rFonts w:ascii="Trebuchet MS" w:hAnsi="Trebuchet MS"/>
          <w:b/>
        </w:rPr>
      </w:pPr>
    </w:p>
    <w:p w14:paraId="6DC81A7F" w14:textId="77777777" w:rsidR="00E57091" w:rsidRDefault="00892FD8" w:rsidP="003A72C6">
      <w:pPr>
        <w:pStyle w:val="Prrafodelista"/>
        <w:numPr>
          <w:ilvl w:val="0"/>
          <w:numId w:val="4"/>
        </w:numPr>
        <w:jc w:val="both"/>
        <w:rPr>
          <w:rFonts w:ascii="Trebuchet MS" w:hAnsi="Trebuchet MS"/>
          <w:b/>
        </w:rPr>
      </w:pPr>
      <w:r w:rsidRPr="006245B9">
        <w:rPr>
          <w:rFonts w:ascii="Trebuchet MS" w:hAnsi="Trebuchet MS"/>
          <w:b/>
        </w:rPr>
        <w:t>CUESTIONES RELATIVAS A</w:t>
      </w:r>
      <w:r>
        <w:rPr>
          <w:rFonts w:ascii="Trebuchet MS" w:hAnsi="Trebuchet MS"/>
          <w:b/>
        </w:rPr>
        <w:t>L ARTÍCULO 8 DEL PACTO, DERECHO A FUNDAR Y AFILIARSE A SINDICATOS, LIBERTAD SINDICAL Y HUELGA</w:t>
      </w:r>
    </w:p>
    <w:p w14:paraId="30AD6390" w14:textId="77777777" w:rsidR="00591A9F" w:rsidRDefault="00591A9F">
      <w:pPr>
        <w:pStyle w:val="Prrafodelista"/>
        <w:ind w:left="1080"/>
        <w:jc w:val="both"/>
        <w:rPr>
          <w:rFonts w:ascii="Trebuchet MS" w:hAnsi="Trebuchet MS"/>
          <w:b/>
        </w:rPr>
      </w:pPr>
    </w:p>
    <w:p w14:paraId="06D154AC" w14:textId="4B9ABDBD" w:rsidR="00E57091" w:rsidRDefault="00892FD8" w:rsidP="006F5223">
      <w:pPr>
        <w:pStyle w:val="Prrafodelista"/>
        <w:numPr>
          <w:ilvl w:val="0"/>
          <w:numId w:val="3"/>
        </w:numP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Sírvase informar respecto de las </w:t>
      </w:r>
      <w:r w:rsidR="004F7304">
        <w:rPr>
          <w:rFonts w:ascii="Trebuchet MS" w:hAnsi="Trebuchet MS"/>
        </w:rPr>
        <w:t>medidas</w:t>
      </w:r>
      <w:r>
        <w:rPr>
          <w:rFonts w:ascii="Trebuchet MS" w:hAnsi="Trebuchet MS"/>
        </w:rPr>
        <w:t xml:space="preserve"> adoptadas por el Estado para afrontar las a</w:t>
      </w:r>
      <w:r w:rsidRPr="006245B9">
        <w:rPr>
          <w:rFonts w:ascii="Trebuchet MS" w:hAnsi="Trebuchet MS"/>
        </w:rPr>
        <w:t xml:space="preserve">menazas y asesinatos </w:t>
      </w:r>
      <w:r>
        <w:rPr>
          <w:rFonts w:ascii="Trebuchet MS" w:hAnsi="Trebuchet MS"/>
        </w:rPr>
        <w:t>de trabajadores sindicalizados</w:t>
      </w:r>
    </w:p>
    <w:p w14:paraId="27A9F74B" w14:textId="60088572" w:rsidR="00591A9F" w:rsidRDefault="004F7304">
      <w:pPr>
        <w:pStyle w:val="Prrafodelista"/>
        <w:ind w:left="502"/>
        <w:jc w:val="both"/>
        <w:rPr>
          <w:rFonts w:ascii="Trebuchet MS" w:hAnsi="Trebuchet MS"/>
        </w:rPr>
      </w:pPr>
      <w:r>
        <w:rPr>
          <w:rFonts w:ascii="Trebuchet MS" w:hAnsi="Trebuchet MS"/>
        </w:rPr>
        <w:t>Sírvase</w:t>
      </w:r>
      <w:r w:rsidR="00892FD8">
        <w:rPr>
          <w:rFonts w:ascii="Trebuchet MS" w:hAnsi="Trebuchet MS"/>
        </w:rPr>
        <w:t xml:space="preserve"> proporcionar información sobre los resultados de las investigaciones penales relativas a los 106 sindicalistas asesinados en el periodo 2010-2014, indicando el estado de la </w:t>
      </w:r>
      <w:r>
        <w:rPr>
          <w:rFonts w:ascii="Trebuchet MS" w:hAnsi="Trebuchet MS"/>
        </w:rPr>
        <w:t>investigación</w:t>
      </w:r>
      <w:r w:rsidR="00892FD8">
        <w:rPr>
          <w:rFonts w:ascii="Trebuchet MS" w:hAnsi="Trebuchet MS"/>
        </w:rPr>
        <w:t xml:space="preserve">, los avances en el esclarecimiento de los hechos, la identificación, </w:t>
      </w:r>
      <w:r>
        <w:rPr>
          <w:rFonts w:ascii="Trebuchet MS" w:hAnsi="Trebuchet MS"/>
        </w:rPr>
        <w:t>juzgamiento</w:t>
      </w:r>
      <w:r w:rsidR="00892FD8">
        <w:rPr>
          <w:rFonts w:ascii="Trebuchet MS" w:hAnsi="Trebuchet MS"/>
        </w:rPr>
        <w:t xml:space="preserve"> y sanción de los responsables y las decisiones judiciales que se hayan adoptado respecto de cada uno de dichos homicidios.</w:t>
      </w:r>
    </w:p>
    <w:p w14:paraId="3E80C38D" w14:textId="77777777" w:rsidR="00591A9F" w:rsidRDefault="00591A9F">
      <w:pPr>
        <w:pStyle w:val="Prrafodelista"/>
        <w:ind w:left="502"/>
        <w:jc w:val="both"/>
      </w:pPr>
    </w:p>
    <w:p w14:paraId="6CDAC0C0" w14:textId="77777777" w:rsidR="00BD73B5" w:rsidRPr="006245B9" w:rsidRDefault="001456BF" w:rsidP="00BD73B5">
      <w:pPr>
        <w:pStyle w:val="Prrafodelista"/>
        <w:ind w:left="502"/>
        <w:jc w:val="both"/>
        <w:rPr>
          <w:rFonts w:ascii="Trebuchet MS" w:hAnsi="Trebuchet MS"/>
        </w:rPr>
      </w:pPr>
    </w:p>
    <w:p w14:paraId="1F217F5C" w14:textId="77777777" w:rsidR="00BD73B5" w:rsidRPr="006245B9" w:rsidRDefault="00892FD8" w:rsidP="00BD73B5">
      <w:pPr>
        <w:pStyle w:val="Prrafodelista"/>
        <w:numPr>
          <w:ilvl w:val="0"/>
          <w:numId w:val="4"/>
        </w:numPr>
        <w:jc w:val="both"/>
        <w:rPr>
          <w:rFonts w:ascii="Trebuchet MS" w:hAnsi="Trebuchet MS"/>
        </w:rPr>
      </w:pPr>
      <w:r w:rsidRPr="006245B9">
        <w:rPr>
          <w:rFonts w:ascii="Trebuchet MS" w:hAnsi="Trebuchet MS"/>
          <w:b/>
        </w:rPr>
        <w:t>CUESTIONES RELATIVAS AL ARTÍCULO 11</w:t>
      </w:r>
      <w:r>
        <w:rPr>
          <w:rFonts w:ascii="Trebuchet MS" w:hAnsi="Trebuchet MS"/>
          <w:b/>
        </w:rPr>
        <w:t xml:space="preserve"> DEL PACTO, DERECHO A UN NIVEL DE VIDA ADECUADO</w:t>
      </w:r>
    </w:p>
    <w:p w14:paraId="631FBEC4" w14:textId="77777777" w:rsidR="00C26C4F" w:rsidRPr="006245B9" w:rsidRDefault="00892FD8" w:rsidP="00BD73B5">
      <w:pPr>
        <w:jc w:val="both"/>
        <w:rPr>
          <w:rFonts w:ascii="Trebuchet MS" w:hAnsi="Trebuchet MS"/>
          <w:b/>
        </w:rPr>
      </w:pPr>
      <w:r w:rsidRPr="006245B9">
        <w:rPr>
          <w:rFonts w:ascii="Trebuchet MS" w:hAnsi="Trebuchet MS"/>
          <w:b/>
        </w:rPr>
        <w:t>El derecho a la alimentación</w:t>
      </w:r>
      <w:r>
        <w:rPr>
          <w:rFonts w:ascii="Trebuchet MS" w:hAnsi="Trebuchet MS"/>
          <w:b/>
        </w:rPr>
        <w:t xml:space="preserve"> adecuada</w:t>
      </w:r>
      <w:r w:rsidRPr="006245B9">
        <w:rPr>
          <w:rFonts w:ascii="Trebuchet MS" w:hAnsi="Trebuchet MS"/>
          <w:b/>
        </w:rPr>
        <w:t>.</w:t>
      </w:r>
    </w:p>
    <w:p w14:paraId="53E656F2" w14:textId="0CE964E9" w:rsidR="00E912A4" w:rsidRPr="00E912A4" w:rsidRDefault="004F7304" w:rsidP="00C0027F">
      <w:pPr>
        <w:pStyle w:val="Prrafodelista"/>
        <w:numPr>
          <w:ilvl w:val="0"/>
          <w:numId w:val="3"/>
        </w:numPr>
        <w:jc w:val="both"/>
        <w:rPr>
          <w:rFonts w:ascii="Trebuchet MS" w:hAnsi="Trebuchet MS"/>
          <w:b/>
        </w:rPr>
      </w:pPr>
      <w:r>
        <w:rPr>
          <w:rFonts w:ascii="Trebuchet MS" w:hAnsi="Trebuchet MS"/>
        </w:rPr>
        <w:t>Sírvase</w:t>
      </w:r>
      <w:r w:rsidR="00892FD8">
        <w:rPr>
          <w:rFonts w:ascii="Trebuchet MS" w:hAnsi="Trebuchet MS"/>
        </w:rPr>
        <w:t xml:space="preserve"> proporcionar información sobre las acciones o medidas adoptadas, así como su impacto, para l</w:t>
      </w:r>
      <w:r w:rsidR="00892FD8" w:rsidRPr="006245B9">
        <w:rPr>
          <w:rFonts w:ascii="Trebuchet MS" w:hAnsi="Trebuchet MS"/>
        </w:rPr>
        <w:t>a garantía del derecho a la alimentación de sujetos y grupos de especial protección constitucional,  ubicados en zonas rurales y apartadas, pobres y con precaria presencia institucional</w:t>
      </w:r>
      <w:r w:rsidR="00892FD8">
        <w:rPr>
          <w:rFonts w:ascii="Trebuchet MS" w:hAnsi="Trebuchet MS"/>
        </w:rPr>
        <w:t xml:space="preserve"> (tanto poblaciones étnicas como no-étnicas)</w:t>
      </w:r>
    </w:p>
    <w:p w14:paraId="46A2516A" w14:textId="77777777" w:rsidR="00E912A4" w:rsidRPr="00E912A4" w:rsidRDefault="001456BF" w:rsidP="00E912A4">
      <w:pPr>
        <w:pStyle w:val="Prrafodelista"/>
        <w:ind w:left="502"/>
        <w:jc w:val="both"/>
        <w:rPr>
          <w:rFonts w:ascii="Trebuchet MS" w:hAnsi="Trebuchet MS"/>
          <w:b/>
        </w:rPr>
      </w:pPr>
    </w:p>
    <w:p w14:paraId="5C1A1EA1" w14:textId="77777777" w:rsidR="00E912A4" w:rsidRDefault="00892FD8" w:rsidP="00E912A4">
      <w:pPr>
        <w:pStyle w:val="Prrafodelista"/>
        <w:ind w:left="0"/>
        <w:jc w:val="both"/>
        <w:rPr>
          <w:rFonts w:ascii="Trebuchet MS" w:hAnsi="Trebuchet MS"/>
          <w:b/>
        </w:rPr>
      </w:pPr>
      <w:r>
        <w:rPr>
          <w:rFonts w:ascii="Trebuchet MS" w:hAnsi="Trebuchet MS"/>
          <w:b/>
        </w:rPr>
        <w:t>Derecho al agua</w:t>
      </w:r>
    </w:p>
    <w:p w14:paraId="7115FF7F" w14:textId="77777777" w:rsidR="00E912A4" w:rsidRPr="00E912A4" w:rsidRDefault="001456BF" w:rsidP="00E912A4">
      <w:pPr>
        <w:pStyle w:val="Prrafodelista"/>
        <w:ind w:left="0"/>
        <w:jc w:val="both"/>
        <w:rPr>
          <w:rFonts w:ascii="Trebuchet MS" w:hAnsi="Trebuchet MS"/>
          <w:b/>
        </w:rPr>
      </w:pPr>
    </w:p>
    <w:p w14:paraId="73F79263" w14:textId="2A09514D" w:rsidR="00E912A4" w:rsidRPr="00EC54EC" w:rsidRDefault="004F7304" w:rsidP="00C0027F">
      <w:pPr>
        <w:pStyle w:val="Prrafodelista"/>
        <w:numPr>
          <w:ilvl w:val="0"/>
          <w:numId w:val="3"/>
        </w:numPr>
        <w:jc w:val="both"/>
        <w:rPr>
          <w:rFonts w:ascii="Trebuchet MS" w:hAnsi="Trebuchet MS"/>
          <w:b/>
        </w:rPr>
      </w:pPr>
      <w:r>
        <w:rPr>
          <w:rFonts w:ascii="Trebuchet MS" w:hAnsi="Trebuchet MS"/>
        </w:rPr>
        <w:t>Sírvase</w:t>
      </w:r>
      <w:r w:rsidR="00892FD8">
        <w:rPr>
          <w:rFonts w:ascii="Trebuchet MS" w:hAnsi="Trebuchet MS"/>
        </w:rPr>
        <w:t xml:space="preserve"> proporcionar información respecto de la efectividad de la ejecución de los recursos destinados a garantizar el acceso al agua, en especial en la construcción de acueductos u otras formas de provisión de agua potable y saneamiento básico, detallando las diferencias del impacto en las poblaciones urbanas y rurales. </w:t>
      </w:r>
    </w:p>
    <w:p w14:paraId="7BB7C57D" w14:textId="77777777" w:rsidR="00E912A4" w:rsidRDefault="001456BF" w:rsidP="00E912A4">
      <w:pPr>
        <w:pStyle w:val="Prrafodelista"/>
        <w:ind w:left="502"/>
        <w:jc w:val="both"/>
        <w:rPr>
          <w:rFonts w:ascii="Trebuchet MS" w:hAnsi="Trebuchet MS"/>
        </w:rPr>
      </w:pPr>
    </w:p>
    <w:p w14:paraId="54205168" w14:textId="77777777" w:rsidR="00E912A4" w:rsidRDefault="00892FD8" w:rsidP="00E912A4">
      <w:pPr>
        <w:jc w:val="both"/>
        <w:rPr>
          <w:rFonts w:ascii="Trebuchet MS" w:hAnsi="Trebuchet MS"/>
          <w:b/>
        </w:rPr>
      </w:pPr>
      <w:r w:rsidRPr="00937887">
        <w:rPr>
          <w:rFonts w:ascii="Trebuchet MS" w:hAnsi="Trebuchet MS"/>
          <w:b/>
        </w:rPr>
        <w:t>Derecho a una vivienda adecuada (desalojos forzosos)</w:t>
      </w:r>
    </w:p>
    <w:p w14:paraId="76DFEC81" w14:textId="77777777" w:rsidR="00EC54EC" w:rsidRDefault="001456BF">
      <w:pPr>
        <w:jc w:val="both"/>
        <w:rPr>
          <w:rFonts w:ascii="Trebuchet MS" w:hAnsi="Trebuchet MS"/>
        </w:rPr>
      </w:pPr>
    </w:p>
    <w:p w14:paraId="0780F605" w14:textId="0C70160B" w:rsidR="00591A9F" w:rsidRPr="00EC54EC" w:rsidRDefault="004F7304" w:rsidP="00C0027F">
      <w:pPr>
        <w:pStyle w:val="Prrafodelista"/>
        <w:numPr>
          <w:ilvl w:val="0"/>
          <w:numId w:val="3"/>
        </w:numPr>
        <w:jc w:val="both"/>
        <w:rPr>
          <w:rFonts w:ascii="Trebuchet MS" w:hAnsi="Trebuchet MS"/>
          <w:b/>
        </w:rPr>
      </w:pPr>
      <w:r w:rsidRPr="00EC54EC">
        <w:rPr>
          <w:rFonts w:ascii="Trebuchet MS" w:hAnsi="Trebuchet MS"/>
        </w:rPr>
        <w:t>Sírvase</w:t>
      </w:r>
      <w:r w:rsidR="00892FD8" w:rsidRPr="00EC54EC">
        <w:rPr>
          <w:rFonts w:ascii="Trebuchet MS" w:hAnsi="Trebuchet MS"/>
        </w:rPr>
        <w:t xml:space="preserve"> indicar las medidas estatales adoptadas con el fin de regular el respeto por los derechos humanos y supervisar su pleno respeto en desalojos forzosos ocurridos en el marco de proyectos de desarrollo, de tipo extractivo y en general en contextos de actividades de empresariales.</w:t>
      </w:r>
      <w:r w:rsidR="00892FD8" w:rsidRPr="00EC54EC">
        <w:rPr>
          <w:rFonts w:ascii="Trebuchet MS" w:hAnsi="Trebuchet MS"/>
          <w:b/>
        </w:rPr>
        <w:t xml:space="preserve"> </w:t>
      </w:r>
    </w:p>
    <w:p w14:paraId="796AD9AE" w14:textId="77777777" w:rsidR="00BD73B5" w:rsidRPr="006245B9" w:rsidRDefault="001456BF" w:rsidP="00BD73B5">
      <w:pPr>
        <w:pStyle w:val="Prrafodelista"/>
        <w:ind w:left="502"/>
        <w:jc w:val="both"/>
        <w:rPr>
          <w:rFonts w:ascii="Trebuchet MS" w:hAnsi="Trebuchet MS"/>
          <w:b/>
        </w:rPr>
      </w:pPr>
    </w:p>
    <w:p w14:paraId="132DED70" w14:textId="77777777" w:rsidR="00BD73B5" w:rsidRPr="006245B9" w:rsidRDefault="00892FD8" w:rsidP="00BD73B5">
      <w:pPr>
        <w:pStyle w:val="Prrafodelista"/>
        <w:numPr>
          <w:ilvl w:val="0"/>
          <w:numId w:val="4"/>
        </w:numPr>
        <w:jc w:val="both"/>
        <w:rPr>
          <w:rFonts w:ascii="Trebuchet MS" w:hAnsi="Trebuchet MS"/>
          <w:b/>
        </w:rPr>
      </w:pPr>
      <w:r w:rsidRPr="006245B9">
        <w:rPr>
          <w:rFonts w:ascii="Trebuchet MS" w:hAnsi="Trebuchet MS"/>
          <w:b/>
        </w:rPr>
        <w:t>CUESTIONES RELATIVAS</w:t>
      </w:r>
      <w:r>
        <w:rPr>
          <w:rFonts w:ascii="Trebuchet MS" w:hAnsi="Trebuchet MS"/>
          <w:b/>
        </w:rPr>
        <w:t xml:space="preserve"> </w:t>
      </w:r>
      <w:r w:rsidRPr="006245B9">
        <w:rPr>
          <w:rFonts w:ascii="Trebuchet MS" w:hAnsi="Trebuchet MS"/>
          <w:b/>
        </w:rPr>
        <w:t xml:space="preserve">A LOS ARTÍCULOS 13 Y 14 </w:t>
      </w:r>
      <w:r>
        <w:rPr>
          <w:rFonts w:ascii="Trebuchet MS" w:hAnsi="Trebuchet MS"/>
          <w:b/>
        </w:rPr>
        <w:t xml:space="preserve">DEL PACTO, DERECHO A LA EDUCACIÓN. </w:t>
      </w:r>
    </w:p>
    <w:p w14:paraId="63FA93AA" w14:textId="77777777" w:rsidR="003A72C6" w:rsidRPr="006245B9" w:rsidRDefault="001456BF" w:rsidP="003A72C6">
      <w:pPr>
        <w:pStyle w:val="Prrafodelista"/>
        <w:ind w:left="1080"/>
        <w:jc w:val="both"/>
        <w:rPr>
          <w:rFonts w:ascii="Trebuchet MS" w:hAnsi="Trebuchet MS"/>
          <w:b/>
        </w:rPr>
      </w:pPr>
    </w:p>
    <w:p w14:paraId="1EFFC085" w14:textId="77777777" w:rsidR="00AD21E9" w:rsidRPr="006245B9" w:rsidRDefault="00892FD8" w:rsidP="00BD73B5">
      <w:pPr>
        <w:ind w:left="142"/>
        <w:jc w:val="both"/>
        <w:rPr>
          <w:rFonts w:ascii="Trebuchet MS" w:hAnsi="Trebuchet MS"/>
          <w:b/>
        </w:rPr>
      </w:pPr>
      <w:r w:rsidRPr="00937887">
        <w:rPr>
          <w:rFonts w:ascii="Trebuchet MS" w:hAnsi="Trebuchet MS"/>
          <w:b/>
        </w:rPr>
        <w:t>Derecho a la educación Comunidades rurales en relación con el derecho a la educación gratuita y la obligación por parte de los Estados de implementar estos programas.</w:t>
      </w:r>
    </w:p>
    <w:p w14:paraId="399CA79E" w14:textId="77777777" w:rsidR="005C3F30" w:rsidRDefault="004B09D1" w:rsidP="005C3F30">
      <w:pPr>
        <w:pStyle w:val="Prrafodelista"/>
        <w:numPr>
          <w:ilvl w:val="0"/>
          <w:numId w:val="3"/>
        </w:numPr>
        <w:jc w:val="both"/>
        <w:rPr>
          <w:rFonts w:ascii="Trebuchet MS" w:hAnsi="Trebuchet MS"/>
        </w:rPr>
      </w:pPr>
      <w:r w:rsidRPr="00C0027F">
        <w:rPr>
          <w:rFonts w:ascii="Trebuchet MS" w:hAnsi="Trebuchet MS"/>
        </w:rPr>
        <w:t xml:space="preserve"> Sírvase informar las medidas adoptadas para asegurar la disponibilidad</w:t>
      </w:r>
      <w:r w:rsidR="00C0027F">
        <w:rPr>
          <w:rFonts w:ascii="Trebuchet MS" w:hAnsi="Trebuchet MS"/>
        </w:rPr>
        <w:t xml:space="preserve">, </w:t>
      </w:r>
      <w:r w:rsidRPr="00C0027F">
        <w:rPr>
          <w:rFonts w:ascii="Trebuchet MS" w:hAnsi="Trebuchet MS"/>
        </w:rPr>
        <w:t>el a</w:t>
      </w:r>
      <w:r w:rsidR="00892FD8" w:rsidRPr="00C0027F">
        <w:rPr>
          <w:rFonts w:ascii="Trebuchet MS" w:hAnsi="Trebuchet MS"/>
        </w:rPr>
        <w:t>cceso</w:t>
      </w:r>
      <w:r w:rsidR="00C0027F">
        <w:rPr>
          <w:rFonts w:ascii="Trebuchet MS" w:hAnsi="Trebuchet MS"/>
        </w:rPr>
        <w:t xml:space="preserve"> (</w:t>
      </w:r>
      <w:r w:rsidR="00892FD8" w:rsidRPr="00C0027F">
        <w:rPr>
          <w:rFonts w:ascii="Trebuchet MS" w:hAnsi="Trebuchet MS"/>
        </w:rPr>
        <w:t>geográfic</w:t>
      </w:r>
      <w:r w:rsidR="00C0027F">
        <w:rPr>
          <w:rFonts w:ascii="Trebuchet MS" w:hAnsi="Trebuchet MS"/>
        </w:rPr>
        <w:t>o</w:t>
      </w:r>
      <w:r w:rsidR="00892FD8" w:rsidRPr="00C0027F">
        <w:rPr>
          <w:rFonts w:ascii="Trebuchet MS" w:hAnsi="Trebuchet MS"/>
        </w:rPr>
        <w:t xml:space="preserve"> y económic</w:t>
      </w:r>
      <w:r w:rsidR="00C0027F">
        <w:rPr>
          <w:rFonts w:ascii="Trebuchet MS" w:hAnsi="Trebuchet MS"/>
        </w:rPr>
        <w:t>o), la a</w:t>
      </w:r>
      <w:r w:rsidR="00892FD8" w:rsidRPr="00C0027F">
        <w:rPr>
          <w:rFonts w:ascii="Trebuchet MS" w:hAnsi="Trebuchet MS"/>
        </w:rPr>
        <w:t>ceptabilidad</w:t>
      </w:r>
      <w:r w:rsidR="00C0027F">
        <w:rPr>
          <w:rFonts w:ascii="Trebuchet MS" w:hAnsi="Trebuchet MS"/>
        </w:rPr>
        <w:t xml:space="preserve"> (</w:t>
      </w:r>
      <w:r w:rsidR="00892FD8" w:rsidRPr="00C0027F">
        <w:rPr>
          <w:rFonts w:ascii="Trebuchet MS" w:hAnsi="Trebuchet MS"/>
        </w:rPr>
        <w:t>calidad de la educación</w:t>
      </w:r>
      <w:r w:rsidR="00C0027F">
        <w:rPr>
          <w:rFonts w:ascii="Trebuchet MS" w:hAnsi="Trebuchet MS"/>
        </w:rPr>
        <w:t>) y la p</w:t>
      </w:r>
      <w:r w:rsidR="00892FD8" w:rsidRPr="00C0027F">
        <w:rPr>
          <w:rFonts w:ascii="Trebuchet MS" w:hAnsi="Trebuchet MS"/>
        </w:rPr>
        <w:t>ermanencia</w:t>
      </w:r>
      <w:r w:rsidR="00C0027F">
        <w:rPr>
          <w:rFonts w:ascii="Trebuchet MS" w:hAnsi="Trebuchet MS"/>
        </w:rPr>
        <w:t xml:space="preserve"> en la sistema educativo de la población ubicada en zonas rurales y apartadas. </w:t>
      </w:r>
    </w:p>
    <w:p w14:paraId="379B289C" w14:textId="1EF79284" w:rsidR="00EE7FE2" w:rsidRPr="006245B9" w:rsidRDefault="005C3F30" w:rsidP="005C3F30">
      <w:pPr>
        <w:pStyle w:val="Prrafodelista"/>
        <w:numPr>
          <w:ilvl w:val="0"/>
          <w:numId w:val="3"/>
        </w:numPr>
        <w:jc w:val="both"/>
        <w:rPr>
          <w:rFonts w:ascii="Trebuchet MS" w:hAnsi="Trebuchet MS"/>
        </w:rPr>
      </w:pPr>
      <w:r w:rsidRPr="005C3F30">
        <w:rPr>
          <w:rFonts w:ascii="Trebuchet MS" w:hAnsi="Trebuchet MS"/>
        </w:rPr>
        <w:t xml:space="preserve">Sírvase informar sobre la situación </w:t>
      </w:r>
      <w:r>
        <w:rPr>
          <w:rFonts w:ascii="Trebuchet MS" w:hAnsi="Trebuchet MS"/>
        </w:rPr>
        <w:t xml:space="preserve">de garantía </w:t>
      </w:r>
      <w:r w:rsidRPr="005C3F30">
        <w:rPr>
          <w:rFonts w:ascii="Trebuchet MS" w:hAnsi="Trebuchet MS"/>
        </w:rPr>
        <w:t>de</w:t>
      </w:r>
      <w:r w:rsidRPr="00937887">
        <w:rPr>
          <w:rFonts w:ascii="Trebuchet MS" w:hAnsi="Trebuchet MS"/>
        </w:rPr>
        <w:t>l</w:t>
      </w:r>
      <w:r>
        <w:rPr>
          <w:rFonts w:ascii="Trebuchet MS" w:hAnsi="Trebuchet MS"/>
        </w:rPr>
        <w:t xml:space="preserve"> derecho a la educación </w:t>
      </w:r>
      <w:r w:rsidRPr="005C3F30">
        <w:rPr>
          <w:rFonts w:ascii="Trebuchet MS" w:hAnsi="Trebuchet MS"/>
        </w:rPr>
        <w:t>de la población ubicada en zonas rurales y apartadas</w:t>
      </w:r>
      <w:r>
        <w:rPr>
          <w:rFonts w:ascii="Trebuchet MS" w:hAnsi="Trebuchet MS"/>
        </w:rPr>
        <w:t>.</w:t>
      </w:r>
    </w:p>
    <w:p w14:paraId="5671AAC2" w14:textId="77777777" w:rsidR="00EE7FE2" w:rsidRPr="006245B9" w:rsidRDefault="001456BF" w:rsidP="00EE7FE2">
      <w:pPr>
        <w:pStyle w:val="Prrafodelista"/>
        <w:ind w:left="142"/>
        <w:jc w:val="both"/>
        <w:rPr>
          <w:rFonts w:ascii="Trebuchet MS" w:hAnsi="Trebuchet MS"/>
        </w:rPr>
      </w:pPr>
    </w:p>
    <w:p w14:paraId="61B0B642" w14:textId="77777777" w:rsidR="00EE7FE2" w:rsidRPr="006245B9" w:rsidRDefault="00892FD8" w:rsidP="00EE7FE2">
      <w:pPr>
        <w:pStyle w:val="Prrafodelista"/>
        <w:numPr>
          <w:ilvl w:val="0"/>
          <w:numId w:val="4"/>
        </w:numPr>
        <w:jc w:val="both"/>
        <w:rPr>
          <w:rFonts w:ascii="Trebuchet MS" w:hAnsi="Trebuchet MS"/>
          <w:b/>
        </w:rPr>
      </w:pPr>
      <w:r w:rsidRPr="00937887">
        <w:rPr>
          <w:rFonts w:ascii="Trebuchet MS" w:hAnsi="Trebuchet MS"/>
          <w:b/>
        </w:rPr>
        <w:t>CUESTIONES RELATIVAS AL ARTÍCULO 15</w:t>
      </w:r>
      <w:r>
        <w:rPr>
          <w:rFonts w:ascii="Trebuchet MS" w:hAnsi="Trebuchet MS"/>
          <w:b/>
        </w:rPr>
        <w:t xml:space="preserve"> DEL PACTO, DERECHO CULTURALES</w:t>
      </w:r>
    </w:p>
    <w:p w14:paraId="534CDD63" w14:textId="77777777" w:rsidR="00EE7FE2" w:rsidRPr="006245B9" w:rsidRDefault="001456BF" w:rsidP="00EE7FE2">
      <w:pPr>
        <w:pStyle w:val="Prrafodelista"/>
        <w:ind w:left="1080"/>
        <w:jc w:val="both"/>
        <w:rPr>
          <w:rFonts w:ascii="Trebuchet MS" w:hAnsi="Trebuchet MS"/>
        </w:rPr>
      </w:pPr>
    </w:p>
    <w:p w14:paraId="46D60FE2" w14:textId="6015D070" w:rsidR="00EE7FE2" w:rsidRPr="006245B9" w:rsidRDefault="005C3F30" w:rsidP="005C3F30">
      <w:pPr>
        <w:pStyle w:val="Prrafodelista"/>
        <w:numPr>
          <w:ilvl w:val="0"/>
          <w:numId w:val="3"/>
        </w:numPr>
        <w:jc w:val="both"/>
        <w:rPr>
          <w:rFonts w:ascii="Trebuchet MS" w:hAnsi="Trebuchet MS"/>
        </w:rPr>
      </w:pPr>
      <w:r w:rsidRPr="005C3F30">
        <w:rPr>
          <w:rFonts w:ascii="Trebuchet MS" w:hAnsi="Trebuchet MS"/>
        </w:rPr>
        <w:t xml:space="preserve">Sírvase informar sobre la situación </w:t>
      </w:r>
      <w:r>
        <w:rPr>
          <w:rFonts w:ascii="Trebuchet MS" w:hAnsi="Trebuchet MS"/>
        </w:rPr>
        <w:t xml:space="preserve">de garantía </w:t>
      </w:r>
      <w:r w:rsidR="00892FD8" w:rsidRPr="00937887">
        <w:rPr>
          <w:rFonts w:ascii="Trebuchet MS" w:hAnsi="Trebuchet MS"/>
        </w:rPr>
        <w:t xml:space="preserve">de los Derechos Culturales de los niños, las niñas, los jóvenes, las mujeres, los adultos mayores, los grupos de desplazados internos, la  población indígena y la afrocolombiana ubicados en zonas rurales y apartadas en Colombia. </w:t>
      </w:r>
    </w:p>
    <w:p w14:paraId="60DD6789" w14:textId="28D9D214" w:rsidR="005C3F30" w:rsidRPr="005C3F30" w:rsidRDefault="005C3F30" w:rsidP="005C3F30">
      <w:pPr>
        <w:pStyle w:val="Prrafodelista"/>
        <w:numPr>
          <w:ilvl w:val="0"/>
          <w:numId w:val="3"/>
        </w:numPr>
        <w:jc w:val="both"/>
        <w:rPr>
          <w:rFonts w:ascii="Trebuchet MS" w:hAnsi="Trebuchet MS"/>
        </w:rPr>
      </w:pPr>
      <w:r w:rsidRPr="005C3F30">
        <w:rPr>
          <w:rFonts w:ascii="Trebuchet MS" w:hAnsi="Trebuchet MS"/>
        </w:rPr>
        <w:t>Sírvase informar sobre la</w:t>
      </w:r>
      <w:r w:rsidR="00892FD8" w:rsidRPr="005C3F30">
        <w:rPr>
          <w:rFonts w:ascii="Trebuchet MS" w:hAnsi="Trebuchet MS"/>
        </w:rPr>
        <w:t xml:space="preserve"> Participación en la vida cultural</w:t>
      </w:r>
      <w:r w:rsidRPr="005C3F30">
        <w:t xml:space="preserve"> </w:t>
      </w:r>
      <w:r w:rsidRPr="005C3F30">
        <w:rPr>
          <w:rFonts w:ascii="Trebuchet MS" w:hAnsi="Trebuchet MS"/>
        </w:rPr>
        <w:t>de los niños, las niñas, los jóvenes, las mujeres, los adultos mayores, los grupos de desplazados internos, la  población indígena y la afrocolombian</w:t>
      </w:r>
      <w:bookmarkStart w:id="0" w:name="_GoBack"/>
      <w:bookmarkEnd w:id="0"/>
      <w:r w:rsidRPr="005C3F30">
        <w:rPr>
          <w:rFonts w:ascii="Trebuchet MS" w:hAnsi="Trebuchet MS"/>
        </w:rPr>
        <w:t xml:space="preserve">a ubicados en zonas rurales y apartadas en Colombia. </w:t>
      </w:r>
    </w:p>
    <w:p w14:paraId="56626E87" w14:textId="1F70ACAA" w:rsidR="00EE7FE2" w:rsidRPr="005C3F30" w:rsidRDefault="00892FD8" w:rsidP="005C3F30">
      <w:pPr>
        <w:pStyle w:val="Prrafodelista"/>
        <w:numPr>
          <w:ilvl w:val="0"/>
          <w:numId w:val="3"/>
        </w:numPr>
        <w:jc w:val="both"/>
        <w:rPr>
          <w:rFonts w:ascii="Trebuchet MS" w:hAnsi="Trebuchet MS"/>
        </w:rPr>
      </w:pPr>
      <w:r w:rsidRPr="005C3F30">
        <w:rPr>
          <w:rFonts w:ascii="Trebuchet MS" w:hAnsi="Trebuchet MS"/>
        </w:rPr>
        <w:lastRenderedPageBreak/>
        <w:t xml:space="preserve">Disponibilidad para que puedan disfrutar de los bienes y servicios de la cultura y de la ciencia </w:t>
      </w:r>
      <w:r w:rsidR="005C3F30" w:rsidRPr="005C3F30">
        <w:rPr>
          <w:rFonts w:ascii="Trebuchet MS" w:hAnsi="Trebuchet MS"/>
        </w:rPr>
        <w:t>los niños, las niñas, los jóvenes, las mujeres, los adultos mayores, los grupos de desplazados internos, la  población indígena y la afrocolombiana ubicados en zonas rurales y apartadas en Colombia.</w:t>
      </w:r>
    </w:p>
    <w:p w14:paraId="193712E7" w14:textId="77777777" w:rsidR="00EE7FE2" w:rsidRPr="006245B9" w:rsidRDefault="001456BF" w:rsidP="00EE7FE2">
      <w:pPr>
        <w:jc w:val="both"/>
        <w:rPr>
          <w:rFonts w:ascii="Trebuchet MS" w:hAnsi="Trebuchet MS"/>
        </w:rPr>
      </w:pPr>
    </w:p>
    <w:p w14:paraId="70DCE3EF" w14:textId="77777777" w:rsidR="00111F4A" w:rsidRPr="006245B9" w:rsidRDefault="00892FD8" w:rsidP="00FD32B7">
      <w:pPr>
        <w:spacing w:after="0" w:line="240" w:lineRule="auto"/>
        <w:jc w:val="both"/>
        <w:rPr>
          <w:rFonts w:ascii="Trebuchet MS" w:hAnsi="Trebuchet MS"/>
        </w:rPr>
      </w:pPr>
      <w:r w:rsidRPr="00937887">
        <w:rPr>
          <w:rFonts w:ascii="Trebuchet MS" w:hAnsi="Trebuchet MS"/>
        </w:rPr>
        <w:t>Proyectó: María Paula Lemus/Julia E. González /Teresa Ahogado</w:t>
      </w:r>
    </w:p>
    <w:p w14:paraId="6521349E" w14:textId="77777777" w:rsidR="00FE28AB" w:rsidRPr="006245B9" w:rsidRDefault="00892FD8" w:rsidP="00FD32B7">
      <w:pPr>
        <w:spacing w:after="0" w:line="240" w:lineRule="auto"/>
        <w:jc w:val="both"/>
        <w:rPr>
          <w:rFonts w:ascii="Trebuchet MS" w:hAnsi="Trebuchet MS"/>
        </w:rPr>
      </w:pPr>
      <w:r w:rsidRPr="00937887">
        <w:rPr>
          <w:rFonts w:ascii="Trebuchet MS" w:hAnsi="Trebuchet MS"/>
        </w:rPr>
        <w:t xml:space="preserve">Revisó: Álvaro Francisco Amaya Villarreal </w:t>
      </w:r>
    </w:p>
    <w:sectPr w:rsidR="00FE28AB" w:rsidRPr="006245B9" w:rsidSect="007C56D3">
      <w:headerReference w:type="default" r:id="rId7"/>
      <w:pgSz w:w="12240" w:h="15840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D2131F" w14:textId="77777777" w:rsidR="001456BF" w:rsidRDefault="001456BF" w:rsidP="007C40E6">
      <w:pPr>
        <w:spacing w:after="0" w:line="240" w:lineRule="auto"/>
      </w:pPr>
      <w:r>
        <w:separator/>
      </w:r>
    </w:p>
  </w:endnote>
  <w:endnote w:type="continuationSeparator" w:id="0">
    <w:p w14:paraId="0A2C035E" w14:textId="77777777" w:rsidR="001456BF" w:rsidRDefault="001456BF" w:rsidP="007C40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5EA866" w14:textId="77777777" w:rsidR="001456BF" w:rsidRDefault="001456BF" w:rsidP="007C40E6">
      <w:pPr>
        <w:spacing w:after="0" w:line="240" w:lineRule="auto"/>
      </w:pPr>
      <w:r>
        <w:separator/>
      </w:r>
    </w:p>
  </w:footnote>
  <w:footnote w:type="continuationSeparator" w:id="0">
    <w:p w14:paraId="1AC267EA" w14:textId="77777777" w:rsidR="001456BF" w:rsidRDefault="001456BF" w:rsidP="007C40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35BEBB" w14:textId="77777777" w:rsidR="00E57091" w:rsidRPr="007C40E6" w:rsidRDefault="00892FD8" w:rsidP="007C40E6">
    <w:pPr>
      <w:pStyle w:val="Encabezado"/>
      <w:jc w:val="center"/>
      <w:rPr>
        <w:rFonts w:ascii="Trebuchet MS" w:hAnsi="Trebuchet MS"/>
        <w:b/>
      </w:rPr>
    </w:pPr>
    <w:r w:rsidRPr="007C40E6">
      <w:rPr>
        <w:rFonts w:ascii="Trebuchet MS" w:hAnsi="Trebuchet MS"/>
        <w:b/>
      </w:rPr>
      <w:t>Defensoría Delegada para los Derechos Económicos, Sociales y Culturales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3B66C4"/>
    <w:multiLevelType w:val="hybridMultilevel"/>
    <w:tmpl w:val="173A92C6"/>
    <w:lvl w:ilvl="0" w:tplc="27704E94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BE86365"/>
    <w:multiLevelType w:val="hybridMultilevel"/>
    <w:tmpl w:val="B4FCB238"/>
    <w:lvl w:ilvl="0" w:tplc="AC42F46E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8191E41"/>
    <w:multiLevelType w:val="hybridMultilevel"/>
    <w:tmpl w:val="C026FBA4"/>
    <w:lvl w:ilvl="0" w:tplc="AC42F46E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83133C5"/>
    <w:multiLevelType w:val="hybridMultilevel"/>
    <w:tmpl w:val="46A6CEAC"/>
    <w:lvl w:ilvl="0" w:tplc="8A9CF310">
      <w:start w:val="1"/>
      <w:numFmt w:val="lowerRoman"/>
      <w:lvlText w:val="%1)"/>
      <w:lvlJc w:val="left"/>
      <w:pPr>
        <w:ind w:left="1222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582" w:hanging="360"/>
      </w:pPr>
    </w:lvl>
    <w:lvl w:ilvl="2" w:tplc="080A001B" w:tentative="1">
      <w:start w:val="1"/>
      <w:numFmt w:val="lowerRoman"/>
      <w:lvlText w:val="%3."/>
      <w:lvlJc w:val="right"/>
      <w:pPr>
        <w:ind w:left="2302" w:hanging="180"/>
      </w:pPr>
    </w:lvl>
    <w:lvl w:ilvl="3" w:tplc="080A000F" w:tentative="1">
      <w:start w:val="1"/>
      <w:numFmt w:val="decimal"/>
      <w:lvlText w:val="%4."/>
      <w:lvlJc w:val="left"/>
      <w:pPr>
        <w:ind w:left="3022" w:hanging="360"/>
      </w:pPr>
    </w:lvl>
    <w:lvl w:ilvl="4" w:tplc="080A0019" w:tentative="1">
      <w:start w:val="1"/>
      <w:numFmt w:val="lowerLetter"/>
      <w:lvlText w:val="%5."/>
      <w:lvlJc w:val="left"/>
      <w:pPr>
        <w:ind w:left="3742" w:hanging="360"/>
      </w:pPr>
    </w:lvl>
    <w:lvl w:ilvl="5" w:tplc="080A001B" w:tentative="1">
      <w:start w:val="1"/>
      <w:numFmt w:val="lowerRoman"/>
      <w:lvlText w:val="%6."/>
      <w:lvlJc w:val="right"/>
      <w:pPr>
        <w:ind w:left="4462" w:hanging="180"/>
      </w:pPr>
    </w:lvl>
    <w:lvl w:ilvl="6" w:tplc="080A000F" w:tentative="1">
      <w:start w:val="1"/>
      <w:numFmt w:val="decimal"/>
      <w:lvlText w:val="%7."/>
      <w:lvlJc w:val="left"/>
      <w:pPr>
        <w:ind w:left="5182" w:hanging="360"/>
      </w:pPr>
    </w:lvl>
    <w:lvl w:ilvl="7" w:tplc="080A0019" w:tentative="1">
      <w:start w:val="1"/>
      <w:numFmt w:val="lowerLetter"/>
      <w:lvlText w:val="%8."/>
      <w:lvlJc w:val="left"/>
      <w:pPr>
        <w:ind w:left="5902" w:hanging="360"/>
      </w:pPr>
    </w:lvl>
    <w:lvl w:ilvl="8" w:tplc="0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>
    <w:nsid w:val="1BB35BDE"/>
    <w:multiLevelType w:val="multilevel"/>
    <w:tmpl w:val="1FC05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142256F"/>
    <w:multiLevelType w:val="hybridMultilevel"/>
    <w:tmpl w:val="760654AC"/>
    <w:lvl w:ilvl="0" w:tplc="288AB9E8">
      <w:start w:val="1"/>
      <w:numFmt w:val="lowerRoman"/>
      <w:lvlText w:val="%1)"/>
      <w:lvlJc w:val="left"/>
      <w:pPr>
        <w:ind w:left="1288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371909"/>
    <w:multiLevelType w:val="hybridMultilevel"/>
    <w:tmpl w:val="682AB524"/>
    <w:lvl w:ilvl="0" w:tplc="AC42F46E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A20588C"/>
    <w:multiLevelType w:val="hybridMultilevel"/>
    <w:tmpl w:val="682AB524"/>
    <w:lvl w:ilvl="0" w:tplc="AC42F46E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85553D9"/>
    <w:multiLevelType w:val="hybridMultilevel"/>
    <w:tmpl w:val="3DD6A19E"/>
    <w:lvl w:ilvl="0" w:tplc="9650121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9804B2"/>
    <w:multiLevelType w:val="hybridMultilevel"/>
    <w:tmpl w:val="1832A06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6B5F1E"/>
    <w:multiLevelType w:val="hybridMultilevel"/>
    <w:tmpl w:val="A6FC8F3C"/>
    <w:lvl w:ilvl="0" w:tplc="8858379A">
      <w:start w:val="1"/>
      <w:numFmt w:val="lowerRoman"/>
      <w:lvlText w:val="%1)"/>
      <w:lvlJc w:val="left"/>
      <w:pPr>
        <w:ind w:left="862" w:hanging="360"/>
      </w:pPr>
      <w:rPr>
        <w:rFonts w:ascii="Trebuchet MS" w:eastAsiaTheme="minorHAnsi" w:hAnsi="Trebuchet MS" w:cstheme="minorBidi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8"/>
  </w:num>
  <w:num w:numId="5">
    <w:abstractNumId w:val="4"/>
  </w:num>
  <w:num w:numId="6">
    <w:abstractNumId w:val="10"/>
  </w:num>
  <w:num w:numId="7">
    <w:abstractNumId w:val="7"/>
  </w:num>
  <w:num w:numId="8">
    <w:abstractNumId w:val="6"/>
  </w:num>
  <w:num w:numId="9">
    <w:abstractNumId w:val="2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0E6"/>
    <w:rsid w:val="000A24DE"/>
    <w:rsid w:val="001456BF"/>
    <w:rsid w:val="001B3BDB"/>
    <w:rsid w:val="00201596"/>
    <w:rsid w:val="00371EBD"/>
    <w:rsid w:val="004B09D1"/>
    <w:rsid w:val="004F7304"/>
    <w:rsid w:val="00591A9F"/>
    <w:rsid w:val="005C3F30"/>
    <w:rsid w:val="006826CF"/>
    <w:rsid w:val="006F5223"/>
    <w:rsid w:val="0071391A"/>
    <w:rsid w:val="007C40E6"/>
    <w:rsid w:val="008069FB"/>
    <w:rsid w:val="00892FD8"/>
    <w:rsid w:val="008F24F4"/>
    <w:rsid w:val="00997620"/>
    <w:rsid w:val="009A603F"/>
    <w:rsid w:val="00AE3D84"/>
    <w:rsid w:val="00C0027F"/>
    <w:rsid w:val="00C74A10"/>
    <w:rsid w:val="00E37B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6C328"/>
  <w15:docId w15:val="{006200FA-3B8B-44BF-AF2F-FF8C073F8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12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40E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40E6"/>
  </w:style>
  <w:style w:type="paragraph" w:styleId="Piedepgina">
    <w:name w:val="footer"/>
    <w:basedOn w:val="Normal"/>
    <w:link w:val="PiedepginaCar"/>
    <w:uiPriority w:val="99"/>
    <w:unhideWhenUsed/>
    <w:rsid w:val="007C40E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40E6"/>
  </w:style>
  <w:style w:type="paragraph" w:styleId="Subttulo">
    <w:name w:val="Subtitle"/>
    <w:basedOn w:val="Normal"/>
    <w:next w:val="Normal"/>
    <w:link w:val="SubttuloCar"/>
    <w:uiPriority w:val="11"/>
    <w:qFormat/>
    <w:rsid w:val="007C530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7C5300"/>
    <w:rPr>
      <w:rFonts w:eastAsiaTheme="minorEastAsia"/>
      <w:color w:val="5A5A5A" w:themeColor="text1" w:themeTint="A5"/>
      <w:spacing w:val="15"/>
    </w:rPr>
  </w:style>
  <w:style w:type="paragraph" w:styleId="Prrafodelista">
    <w:name w:val="List Paragraph"/>
    <w:basedOn w:val="Normal"/>
    <w:uiPriority w:val="34"/>
    <w:qFormat/>
    <w:rsid w:val="00C26C4F"/>
    <w:pPr>
      <w:ind w:left="720"/>
      <w:contextualSpacing/>
    </w:pPr>
  </w:style>
  <w:style w:type="paragraph" w:customStyle="1" w:styleId="HChG">
    <w:name w:val="_ H _Ch_G"/>
    <w:basedOn w:val="Normal"/>
    <w:next w:val="Normal"/>
    <w:rsid w:val="007C56D3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ascii="Times New Roman" w:eastAsia="Times New Roman" w:hAnsi="Times New Roman" w:cs="Times New Roman"/>
      <w:b/>
      <w:sz w:val="28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92A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92AF2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682DD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82DD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82DD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82DD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82DDB"/>
    <w:rPr>
      <w:b/>
      <w:bCs/>
      <w:sz w:val="20"/>
      <w:szCs w:val="20"/>
    </w:rPr>
  </w:style>
  <w:style w:type="character" w:styleId="Refdenotaalpie">
    <w:name w:val="footnote reference"/>
    <w:aliases w:val="4_G"/>
    <w:uiPriority w:val="99"/>
    <w:rsid w:val="007D5430"/>
    <w:rPr>
      <w:rFonts w:ascii="Times New Roman" w:hAnsi="Times New Roman"/>
      <w:sz w:val="18"/>
      <w:vertAlign w:val="superscript"/>
    </w:rPr>
  </w:style>
  <w:style w:type="paragraph" w:customStyle="1" w:styleId="SingleTxtG">
    <w:name w:val="_ Single Txt_G"/>
    <w:basedOn w:val="Normal"/>
    <w:link w:val="SingleTxtGCar"/>
    <w:rsid w:val="007D5430"/>
    <w:pPr>
      <w:spacing w:after="120" w:line="240" w:lineRule="atLeast"/>
      <w:ind w:left="1134" w:right="1134"/>
      <w:jc w:val="both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SingleTxtGCar">
    <w:name w:val="_ Single Txt_G Car"/>
    <w:link w:val="SingleTxtG"/>
    <w:rsid w:val="007D5430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428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9A76656-46A6-4167-BCFE-86145CB0E364}"/>
</file>

<file path=customXml/itemProps2.xml><?xml version="1.0" encoding="utf-8"?>
<ds:datastoreItem xmlns:ds="http://schemas.openxmlformats.org/officeDocument/2006/customXml" ds:itemID="{8058B413-481D-46DD-861F-77EDE425E3B3}"/>
</file>

<file path=customXml/itemProps3.xml><?xml version="1.0" encoding="utf-8"?>
<ds:datastoreItem xmlns:ds="http://schemas.openxmlformats.org/officeDocument/2006/customXml" ds:itemID="{8BAC923D-B203-4E8C-8BB4-3FFB793857E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5</Pages>
  <Words>1476</Words>
  <Characters>8122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Ahogado</dc:creator>
  <cp:lastModifiedBy>Teresa Ahogado</cp:lastModifiedBy>
  <cp:revision>12</cp:revision>
  <cp:lastPrinted>2016-12-29T22:13:00Z</cp:lastPrinted>
  <dcterms:created xsi:type="dcterms:W3CDTF">2016-12-30T13:20:00Z</dcterms:created>
  <dcterms:modified xsi:type="dcterms:W3CDTF">2016-12-30T17:19:00Z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