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00940" w14:textId="731657F2" w:rsidR="001C4362" w:rsidRPr="00C55E64" w:rsidRDefault="001C4362" w:rsidP="001C4362">
      <w:pPr>
        <w:jc w:val="left"/>
        <w:rPr>
          <w:b/>
          <w:sz w:val="28"/>
          <w:szCs w:val="28"/>
        </w:rPr>
      </w:pPr>
      <w:r w:rsidRPr="00BA2670">
        <w:rPr>
          <w:b/>
          <w:sz w:val="28"/>
          <w:szCs w:val="28"/>
        </w:rPr>
        <w:t xml:space="preserve">Submission to the </w:t>
      </w:r>
      <w:r>
        <w:rPr>
          <w:b/>
          <w:sz w:val="28"/>
          <w:szCs w:val="28"/>
        </w:rPr>
        <w:t>UN Human Rights Committee, 121st Session: List of Issues Prior to Reporting, Japan</w:t>
      </w:r>
    </w:p>
    <w:p w14:paraId="4ACFB0B2" w14:textId="77777777" w:rsidR="001C4362" w:rsidRPr="00BA2670" w:rsidRDefault="001C4362" w:rsidP="001C4362">
      <w:pPr>
        <w:jc w:val="right"/>
        <w:rPr>
          <w:b/>
        </w:rPr>
      </w:pPr>
      <w:r>
        <w:rPr>
          <w:b/>
        </w:rPr>
        <w:t>July 23</w:t>
      </w:r>
      <w:r w:rsidRPr="00BA2670">
        <w:rPr>
          <w:b/>
        </w:rPr>
        <w:t>, 2017</w:t>
      </w:r>
    </w:p>
    <w:p w14:paraId="1CBA6B57" w14:textId="77777777" w:rsidR="001C4362" w:rsidRDefault="001C4362" w:rsidP="001C4362"/>
    <w:p w14:paraId="1C3A2367" w14:textId="0E222BC7" w:rsidR="00D053A5" w:rsidRPr="00D053A5" w:rsidRDefault="001C4362" w:rsidP="001C4362">
      <w:r w:rsidRPr="00BA2670">
        <w:rPr>
          <w:b/>
        </w:rPr>
        <w:t>Prepared by:</w:t>
      </w:r>
      <w:r>
        <w:rPr>
          <w:b/>
        </w:rPr>
        <w:t xml:space="preserve"> </w:t>
      </w:r>
      <w:r w:rsidRPr="00A91EB4">
        <w:rPr>
          <w:b/>
        </w:rPr>
        <w:t>Attorney Team for Victims of Illegal Investigation against Muslims</w:t>
      </w:r>
    </w:p>
    <w:p w14:paraId="4DFC3373" w14:textId="495D707F" w:rsidR="001C4362" w:rsidRDefault="001C4362" w:rsidP="001C4362">
      <w:pPr>
        <w:rPr>
          <w:rFonts w:hint="eastAsia"/>
          <w:b/>
        </w:rPr>
      </w:pPr>
      <w:r>
        <w:rPr>
          <w:b/>
        </w:rPr>
        <w:t xml:space="preserve">E-Mail: </w:t>
      </w:r>
      <w:hyperlink r:id="rId7" w:history="1">
        <w:r w:rsidR="00F846B5" w:rsidRPr="00E61A80">
          <w:rPr>
            <w:rStyle w:val="a7"/>
            <w:b/>
          </w:rPr>
          <w:t>muslimlawyerjapan@gmail.com</w:t>
        </w:r>
      </w:hyperlink>
    </w:p>
    <w:p w14:paraId="2F892639" w14:textId="59BC6F73" w:rsidR="00F846B5" w:rsidRDefault="00F846B5" w:rsidP="001C4362">
      <w:pPr>
        <w:rPr>
          <w:rFonts w:hint="eastAsia"/>
          <w:b/>
        </w:rPr>
      </w:pPr>
      <w:r>
        <w:rPr>
          <w:rFonts w:hint="eastAsia"/>
          <w:b/>
        </w:rPr>
        <w:t>HP：</w:t>
      </w:r>
      <w:hyperlink r:id="rId8" w:history="1">
        <w:r w:rsidRPr="00E61A80">
          <w:rPr>
            <w:rStyle w:val="a7"/>
            <w:b/>
          </w:rPr>
          <w:t>http://k-bengodan.jugem.jp</w:t>
        </w:r>
      </w:hyperlink>
    </w:p>
    <w:p w14:paraId="5F4EA5E8" w14:textId="77777777" w:rsidR="001C4362" w:rsidRPr="00E746FC" w:rsidRDefault="001C4362" w:rsidP="001C4362">
      <w:pPr>
        <w:rPr>
          <w:b/>
        </w:rPr>
      </w:pPr>
      <w:bookmarkStart w:id="0" w:name="_GoBack"/>
      <w:bookmarkEnd w:id="0"/>
    </w:p>
    <w:p w14:paraId="673F9B08" w14:textId="77777777" w:rsidR="001C4362" w:rsidRPr="00BA2670" w:rsidRDefault="001C4362" w:rsidP="001C4362">
      <w:pPr>
        <w:rPr>
          <w:b/>
        </w:rPr>
      </w:pPr>
      <w:r>
        <w:rPr>
          <w:b/>
        </w:rPr>
        <w:t xml:space="preserve">Title: </w:t>
      </w:r>
      <w:r w:rsidRPr="00BA2670">
        <w:rPr>
          <w:b/>
        </w:rPr>
        <w:t>Extensive and Systematic Survei</w:t>
      </w:r>
      <w:r>
        <w:rPr>
          <w:b/>
        </w:rPr>
        <w:t>llance and Profiling of Muslims in Japan</w:t>
      </w:r>
    </w:p>
    <w:p w14:paraId="0E2B7560" w14:textId="77777777" w:rsidR="001C4362" w:rsidRDefault="001C4362" w:rsidP="001C4362"/>
    <w:p w14:paraId="344293D5" w14:textId="32BBF023" w:rsidR="001C4362" w:rsidRDefault="001C4362" w:rsidP="001C4362">
      <w:r>
        <w:t>The Attorney Team for Victims of Illegal Investigation against Muslims (“Attorney Team”) was established in response to leak of internal investigation of Japanese police on the Internet that</w:t>
      </w:r>
      <w:r w:rsidR="004443AC">
        <w:t xml:space="preserve"> </w:t>
      </w:r>
      <w:r>
        <w:t xml:space="preserve">occurred in October 2010. The leak revealed that the police have collected and stored detailed personal information of Muslims and their family members in Japan through extensive and continuous surveillance and monitoring of mosques and Muslim communities. The Attorney Team have conducted various activities including filing law suits against the police </w:t>
      </w:r>
      <w:proofErr w:type="gramStart"/>
      <w:r>
        <w:t>for the purpose of</w:t>
      </w:r>
      <w:proofErr w:type="gramEnd"/>
      <w:r>
        <w:t xml:space="preserve"> (</w:t>
      </w:r>
      <w:proofErr w:type="spellStart"/>
      <w:r>
        <w:t>i</w:t>
      </w:r>
      <w:proofErr w:type="spellEnd"/>
      <w:r>
        <w:t xml:space="preserve">) pursuing the problems of the police’s investigation, and (ii) making the police authorities acknowledge the facts about illegal investigation against Muslims and information leakage and take appropriate measures. In our view, the real problem is an investigation policy hostile to the entire Muslim communities in Japan, and we have been working to advocate for Muslim victims and prevent the surveillance and leakage of information. </w:t>
      </w:r>
    </w:p>
    <w:p w14:paraId="6DD9E55D" w14:textId="77777777" w:rsidR="00DD3933" w:rsidRPr="001C4362" w:rsidRDefault="00DD3933" w:rsidP="00325BF6">
      <w:pPr>
        <w:jc w:val="right"/>
        <w:rPr>
          <w:rFonts w:ascii="Times New Roman" w:hAnsi="Times New Roman" w:cs="Times New Roman"/>
          <w:b/>
        </w:rPr>
      </w:pPr>
    </w:p>
    <w:p w14:paraId="402A8656" w14:textId="77777777" w:rsidR="00325BF6" w:rsidRPr="00965F68" w:rsidRDefault="00325BF6" w:rsidP="00325BF6">
      <w:pPr>
        <w:rPr>
          <w:rFonts w:ascii="Times New Roman" w:hAnsi="Times New Roman" w:cs="Times New Roman"/>
        </w:rPr>
      </w:pPr>
    </w:p>
    <w:p w14:paraId="792E0F71" w14:textId="77777777" w:rsidR="001C4362" w:rsidRDefault="001C4362" w:rsidP="008B6B00">
      <w:pPr>
        <w:outlineLvl w:val="0"/>
        <w:rPr>
          <w:rFonts w:ascii="Times New Roman" w:hAnsi="Times New Roman" w:cs="Times New Roman"/>
          <w:b/>
        </w:rPr>
      </w:pPr>
    </w:p>
    <w:p w14:paraId="771363AC" w14:textId="77777777" w:rsidR="001C4362" w:rsidRDefault="001C4362" w:rsidP="008B6B00">
      <w:pPr>
        <w:outlineLvl w:val="0"/>
        <w:rPr>
          <w:rFonts w:ascii="Times New Roman" w:hAnsi="Times New Roman" w:cs="Times New Roman"/>
          <w:b/>
        </w:rPr>
      </w:pPr>
    </w:p>
    <w:p w14:paraId="3DE3C6FA" w14:textId="77777777" w:rsidR="001C4362" w:rsidRDefault="001C4362" w:rsidP="008B6B00">
      <w:pPr>
        <w:outlineLvl w:val="0"/>
        <w:rPr>
          <w:rFonts w:ascii="Times New Roman" w:hAnsi="Times New Roman" w:cs="Times New Roman"/>
          <w:b/>
        </w:rPr>
      </w:pPr>
    </w:p>
    <w:p w14:paraId="66554AA5" w14:textId="77777777" w:rsidR="001C4362" w:rsidRDefault="001C4362" w:rsidP="008B6B00">
      <w:pPr>
        <w:outlineLvl w:val="0"/>
        <w:rPr>
          <w:rFonts w:ascii="Times New Roman" w:hAnsi="Times New Roman" w:cs="Times New Roman"/>
          <w:b/>
        </w:rPr>
      </w:pPr>
    </w:p>
    <w:p w14:paraId="711D965F" w14:textId="77777777" w:rsidR="001C4362" w:rsidRDefault="001C4362" w:rsidP="008B6B00">
      <w:pPr>
        <w:outlineLvl w:val="0"/>
        <w:rPr>
          <w:rFonts w:ascii="Times New Roman" w:hAnsi="Times New Roman" w:cs="Times New Roman"/>
          <w:b/>
        </w:rPr>
      </w:pPr>
    </w:p>
    <w:p w14:paraId="171EB313" w14:textId="77777777" w:rsidR="001C4362" w:rsidRDefault="001C4362" w:rsidP="008B6B00">
      <w:pPr>
        <w:outlineLvl w:val="0"/>
        <w:rPr>
          <w:rFonts w:ascii="Times New Roman" w:hAnsi="Times New Roman" w:cs="Times New Roman"/>
          <w:b/>
        </w:rPr>
      </w:pPr>
    </w:p>
    <w:p w14:paraId="4FF61E66" w14:textId="77777777" w:rsidR="00D053A5" w:rsidRDefault="00D053A5" w:rsidP="008B6B00">
      <w:pPr>
        <w:outlineLvl w:val="0"/>
        <w:rPr>
          <w:rFonts w:ascii="Times New Roman" w:hAnsi="Times New Roman" w:cs="Times New Roman"/>
          <w:b/>
        </w:rPr>
      </w:pPr>
    </w:p>
    <w:p w14:paraId="3A70671C" w14:textId="77777777" w:rsidR="00325BF6" w:rsidRPr="00965F68" w:rsidRDefault="008B6B00" w:rsidP="008B6B00">
      <w:pPr>
        <w:outlineLvl w:val="0"/>
        <w:rPr>
          <w:rFonts w:ascii="Times New Roman" w:hAnsi="Times New Roman" w:cs="Times New Roman"/>
          <w:b/>
        </w:rPr>
      </w:pPr>
      <w:r w:rsidRPr="00965F68">
        <w:rPr>
          <w:rFonts w:ascii="Times New Roman" w:hAnsi="Times New Roman" w:cs="Times New Roman"/>
          <w:b/>
        </w:rPr>
        <w:t xml:space="preserve">1. </w:t>
      </w:r>
      <w:r w:rsidR="00325BF6" w:rsidRPr="00965F68">
        <w:rPr>
          <w:rFonts w:ascii="Times New Roman" w:hAnsi="Times New Roman" w:cs="Times New Roman"/>
          <w:b/>
        </w:rPr>
        <w:t>Introduction and Issue Summary</w:t>
      </w:r>
    </w:p>
    <w:p w14:paraId="05307D29" w14:textId="77777777" w:rsidR="008B6B00" w:rsidRPr="00965F68" w:rsidRDefault="008B6B00" w:rsidP="008B6B00">
      <w:pPr>
        <w:rPr>
          <w:rFonts w:ascii="Times New Roman" w:hAnsi="Times New Roman" w:cs="Times New Roman"/>
        </w:rPr>
      </w:pPr>
    </w:p>
    <w:p w14:paraId="303E3529"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After the 9/11 attacks, so-called terrorist profiling has become an increasingly</w:t>
      </w:r>
      <w:r w:rsidR="008B6B00" w:rsidRPr="00965F68">
        <w:rPr>
          <w:rFonts w:ascii="Times New Roman" w:hAnsi="Times New Roman" w:cs="Times New Roman"/>
        </w:rPr>
        <w:t xml:space="preserve"> </w:t>
      </w:r>
      <w:r w:rsidRPr="00965F68">
        <w:rPr>
          <w:rFonts w:ascii="Times New Roman" w:hAnsi="Times New Roman" w:cs="Times New Roman"/>
        </w:rPr>
        <w:t xml:space="preserve">significant components of states’ counter-terrorism efforts. Various international or regional human rights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indicated that terrorist profiling practices based on distinctions </w:t>
      </w:r>
      <w:proofErr w:type="gramStart"/>
      <w:r w:rsidRPr="00965F68">
        <w:rPr>
          <w:rFonts w:ascii="Times New Roman" w:hAnsi="Times New Roman" w:cs="Times New Roman"/>
        </w:rPr>
        <w:t>according to</w:t>
      </w:r>
      <w:proofErr w:type="gramEnd"/>
      <w:r w:rsidRPr="00965F68">
        <w:rPr>
          <w:rFonts w:ascii="Times New Roman" w:hAnsi="Times New Roman" w:cs="Times New Roman"/>
        </w:rPr>
        <w:t xml:space="preserve"> a person’s presumed race, ethnicity, national origin or religion raise concern with regard to a number of human rights guarantees including the right to privacy and the principle of non-discrimination. </w:t>
      </w:r>
    </w:p>
    <w:p w14:paraId="5D8A2043" w14:textId="0FC89D6C"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A massive information leak containing sensitive personal information through the Internet in October 2010 revealed that Japanese police have conducted systematic and extensive surveillance and information gathering activities targeting Muslims. </w:t>
      </w:r>
    </w:p>
    <w:p w14:paraId="1704974A"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The Attorney Team for Victims of Illegal Investigation against Muslims (“Att</w:t>
      </w:r>
      <w:r w:rsidR="003F412D" w:rsidRPr="00965F68">
        <w:rPr>
          <w:rFonts w:ascii="Times New Roman" w:hAnsi="Times New Roman" w:cs="Times New Roman"/>
        </w:rPr>
        <w:t>o</w:t>
      </w:r>
      <w:r w:rsidRPr="00965F68">
        <w:rPr>
          <w:rFonts w:ascii="Times New Roman" w:hAnsi="Times New Roman" w:cs="Times New Roman"/>
        </w:rPr>
        <w:t>rney Team”) have conducted various activities including filing suit against the</w:t>
      </w:r>
      <w:r w:rsidR="008B6B00" w:rsidRPr="00965F68">
        <w:rPr>
          <w:rFonts w:ascii="Times New Roman" w:hAnsi="Times New Roman" w:cs="Times New Roman"/>
        </w:rPr>
        <w:t xml:space="preserve"> </w:t>
      </w:r>
      <w:r w:rsidRPr="00965F68">
        <w:rPr>
          <w:rFonts w:ascii="Times New Roman" w:hAnsi="Times New Roman" w:cs="Times New Roman"/>
        </w:rPr>
        <w:t xml:space="preserve">Japanese police for compensation </w:t>
      </w:r>
      <w:proofErr w:type="gramStart"/>
      <w:r w:rsidRPr="00965F68">
        <w:rPr>
          <w:rFonts w:ascii="Times New Roman" w:hAnsi="Times New Roman" w:cs="Times New Roman"/>
        </w:rPr>
        <w:t>in order to</w:t>
      </w:r>
      <w:proofErr w:type="gramEnd"/>
      <w:r w:rsidRPr="00965F68">
        <w:rPr>
          <w:rFonts w:ascii="Times New Roman" w:hAnsi="Times New Roman" w:cs="Times New Roman"/>
        </w:rPr>
        <w:t xml:space="preserve"> advocate for Muslim victims and prevent illegal investigation against Muslims.</w:t>
      </w:r>
    </w:p>
    <w:p w14:paraId="262CA968" w14:textId="1E4BF095"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In January 2014, the Tokyo District Court issued a judgment rubber-stamping</w:t>
      </w:r>
      <w:r w:rsidR="008B6B00" w:rsidRPr="00965F68">
        <w:rPr>
          <w:rFonts w:ascii="Times New Roman" w:hAnsi="Times New Roman" w:cs="Times New Roman"/>
        </w:rPr>
        <w:t xml:space="preserve"> </w:t>
      </w:r>
      <w:r w:rsidRPr="00965F68">
        <w:rPr>
          <w:rFonts w:ascii="Times New Roman" w:hAnsi="Times New Roman" w:cs="Times New Roman"/>
        </w:rPr>
        <w:t>the extensive and systematic surveillance and information gathering activities targeting Muslims only as a counterterrorism measure. This decision was affirmed by the Tokyo Appellate Court and the Supreme Court.</w:t>
      </w:r>
    </w:p>
    <w:p w14:paraId="1A6BC51D"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Although investigation using profiling based on religion violates the international human rights obligations enshrined in the International Covenant on Civil</w:t>
      </w:r>
      <w:r w:rsidR="008B6B00" w:rsidRPr="00965F68">
        <w:rPr>
          <w:rFonts w:ascii="Times New Roman" w:hAnsi="Times New Roman" w:cs="Times New Roman"/>
        </w:rPr>
        <w:t xml:space="preserve"> </w:t>
      </w:r>
      <w:r w:rsidRPr="00965F68">
        <w:rPr>
          <w:rFonts w:ascii="Times New Roman" w:hAnsi="Times New Roman" w:cs="Times New Roman"/>
        </w:rPr>
        <w:t xml:space="preserve">and Political Rights (“ICCPR”), especially Article 2 (right to non-discrimination), 17(right to privacy), 18 (freedom of religion), and 26 (right to equal protection), Japanese government has continually denied systematic and extensive surveillance information gathering activities targeting Muslims in its report to the UN treaty bodies. </w:t>
      </w:r>
    </w:p>
    <w:p w14:paraId="3375A435"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In conducting surveillance and information gathering activities against Muslims, the Police have used nationality of OIC (</w:t>
      </w:r>
      <w:proofErr w:type="spellStart"/>
      <w:r w:rsidRPr="00965F68">
        <w:rPr>
          <w:rFonts w:ascii="Times New Roman" w:hAnsi="Times New Roman" w:cs="Times New Roman"/>
        </w:rPr>
        <w:t>Organisation</w:t>
      </w:r>
      <w:proofErr w:type="spellEnd"/>
      <w:r w:rsidRPr="00965F68">
        <w:rPr>
          <w:rFonts w:ascii="Times New Roman" w:hAnsi="Times New Roman" w:cs="Times New Roman"/>
        </w:rPr>
        <w:t xml:space="preserve"> of the Islamic Conference) member countries as the first criteria. If a person is from OIC member countries, the person will be the target of surveillance without any connection to wrongdoing. Although surveillance based on national origin violated the Article 2 and 5(d) of the International Convention on the Elimination of All Forms of Racial Discrimination (“ICERD”). </w:t>
      </w:r>
    </w:p>
    <w:p w14:paraId="43294159"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Even after the information leak in October 2010, the police are likely to have continued a systematic and extensive surveillance and information gathering activities of Muslims and people from OIC member countries. Despite its violation of the ICCPR and the ICERD, the Japanese government has not taken any measures to prevent human rights violation of Muslims and people from OIC member countries. Also, the Japanese court in its recent judgment condones the police’s investigation activities violating the international human rights standard.</w:t>
      </w:r>
    </w:p>
    <w:p w14:paraId="20BCC0BC" w14:textId="77777777" w:rsidR="00325BF6" w:rsidRPr="00965F68" w:rsidRDefault="00325BF6" w:rsidP="003F412D">
      <w:pPr>
        <w:ind w:firstLine="960"/>
        <w:rPr>
          <w:rFonts w:ascii="Times New Roman" w:hAnsi="Times New Roman" w:cs="Times New Roman"/>
        </w:rPr>
      </w:pPr>
      <w:r w:rsidRPr="00965F68">
        <w:rPr>
          <w:rFonts w:ascii="Times New Roman" w:hAnsi="Times New Roman" w:cs="Times New Roman"/>
        </w:rPr>
        <w:t xml:space="preserve">This </w:t>
      </w:r>
      <w:r w:rsidR="008B6B00" w:rsidRPr="00965F68">
        <w:rPr>
          <w:rFonts w:ascii="Times New Roman" w:hAnsi="Times New Roman" w:cs="Times New Roman"/>
        </w:rPr>
        <w:t xml:space="preserve">report </w:t>
      </w:r>
      <w:r w:rsidRPr="00965F68">
        <w:rPr>
          <w:rFonts w:ascii="Times New Roman" w:hAnsi="Times New Roman" w:cs="Times New Roman"/>
        </w:rPr>
        <w:t>provides information about the extensive and systematic surveillance activities and profiling practices targeting Muslims and people from OIC member countries revealed from the leaked materials. It also provides information about</w:t>
      </w:r>
      <w:r w:rsidR="003F412D" w:rsidRPr="00965F68">
        <w:rPr>
          <w:rFonts w:ascii="Times New Roman" w:hAnsi="Times New Roman" w:cs="Times New Roman"/>
        </w:rPr>
        <w:t xml:space="preserve"> </w:t>
      </w:r>
      <w:r w:rsidRPr="00965F68">
        <w:rPr>
          <w:rFonts w:ascii="Times New Roman" w:hAnsi="Times New Roman" w:cs="Times New Roman"/>
        </w:rPr>
        <w:t xml:space="preserve">the judgment issued by the Tokyo District Court on January 15, 2014, </w:t>
      </w:r>
      <w:r w:rsidR="008B6B00" w:rsidRPr="00965F68">
        <w:rPr>
          <w:rFonts w:ascii="Times New Roman" w:hAnsi="Times New Roman" w:cs="Times New Roman"/>
        </w:rPr>
        <w:t>which is affirmed by the Tokyo Appellate Court and Supreme Court</w:t>
      </w:r>
      <w:r w:rsidR="003F412D" w:rsidRPr="00965F68">
        <w:rPr>
          <w:rStyle w:val="a6"/>
          <w:rFonts w:ascii="Times New Roman" w:hAnsi="Times New Roman" w:cs="Times New Roman"/>
        </w:rPr>
        <w:footnoteReference w:id="1"/>
      </w:r>
      <w:r w:rsidR="008B6B00" w:rsidRPr="00965F68">
        <w:rPr>
          <w:rFonts w:ascii="Times New Roman" w:hAnsi="Times New Roman" w:cs="Times New Roman"/>
        </w:rPr>
        <w:t>.</w:t>
      </w:r>
    </w:p>
    <w:p w14:paraId="043AB821" w14:textId="77777777" w:rsidR="00325BF6" w:rsidRPr="00965F68" w:rsidRDefault="00325BF6" w:rsidP="00325BF6">
      <w:pPr>
        <w:rPr>
          <w:rFonts w:ascii="Times New Roman" w:hAnsi="Times New Roman" w:cs="Times New Roman"/>
        </w:rPr>
      </w:pPr>
    </w:p>
    <w:p w14:paraId="5BB67692" w14:textId="77777777" w:rsidR="00325BF6" w:rsidRPr="00965F68" w:rsidRDefault="00325BF6" w:rsidP="00325BF6">
      <w:pPr>
        <w:rPr>
          <w:rFonts w:ascii="Times New Roman" w:hAnsi="Times New Roman" w:cs="Times New Roman"/>
          <w:b/>
        </w:rPr>
      </w:pPr>
      <w:r w:rsidRPr="00965F68">
        <w:rPr>
          <w:rFonts w:ascii="Times New Roman" w:hAnsi="Times New Roman" w:cs="Times New Roman"/>
          <w:b/>
        </w:rPr>
        <w:t>2􀀊Factual Background</w:t>
      </w:r>
    </w:p>
    <w:p w14:paraId="01EF9BCE" w14:textId="77777777" w:rsidR="00325BF6" w:rsidRPr="00965F68" w:rsidRDefault="00325BF6" w:rsidP="00325BF6">
      <w:pPr>
        <w:rPr>
          <w:rFonts w:ascii="Times New Roman" w:hAnsi="Times New Roman" w:cs="Times New Roman"/>
          <w:b/>
        </w:rPr>
      </w:pPr>
    </w:p>
    <w:p w14:paraId="6038DC5D"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(1) Leak of Massive Personal Information</w:t>
      </w:r>
    </w:p>
    <w:p w14:paraId="1D5E4EE8" w14:textId="53E57548" w:rsidR="00325BF6" w:rsidRPr="00965F68" w:rsidRDefault="00325BF6" w:rsidP="001C4362">
      <w:pPr>
        <w:ind w:firstLine="960"/>
        <w:rPr>
          <w:rFonts w:ascii="Times New Roman" w:hAnsi="Times New Roman" w:cs="Times New Roman"/>
        </w:rPr>
      </w:pPr>
      <w:r w:rsidRPr="00965F68">
        <w:rPr>
          <w:rFonts w:ascii="Times New Roman" w:hAnsi="Times New Roman" w:cs="Times New Roman"/>
        </w:rPr>
        <w:t>On or around 28 October 2010, 114 articles of data were posted on the Internet.</w:t>
      </w:r>
      <w:r w:rsidR="008B6B00" w:rsidRPr="00965F68">
        <w:rPr>
          <w:rFonts w:ascii="Times New Roman" w:hAnsi="Times New Roman" w:cs="Times New Roman"/>
        </w:rPr>
        <w:t xml:space="preserve"> </w:t>
      </w:r>
      <w:r w:rsidRPr="00965F68">
        <w:rPr>
          <w:rFonts w:ascii="Times New Roman" w:hAnsi="Times New Roman" w:cs="Times New Roman"/>
        </w:rPr>
        <w:t>In addition to numerous data regarding countermeasures against international terrorism, the Data contained A4- sized pages resembling résumés (hereinafter re</w:t>
      </w:r>
      <w:r w:rsidR="001C4362">
        <w:rPr>
          <w:rFonts w:ascii="Times New Roman" w:hAnsi="Times New Roman" w:cs="Times New Roman"/>
        </w:rPr>
        <w:t>ferred to as “Résumés-like Page</w:t>
      </w:r>
      <w:r w:rsidRPr="00965F68">
        <w:rPr>
          <w:rFonts w:ascii="Times New Roman" w:hAnsi="Times New Roman" w:cs="Times New Roman"/>
        </w:rPr>
        <w:t>”) with the nationality, birthplace, name, gender, date of birth (age), current address, place of employment and vehicle for each of the plaintiffs. It also included information such as their date of entry, passport number and issue date, residence status, address at home country, duration of residence, registry date, municipality of residence and registration number listed under the heading “Entry and Residence Related”; their history regarding residence address, schooling and employment in Japan under “History of Addresses, Schooling and Employment”; as well as e.g. height, build, and the presence or absence of hair, beard, or eyeglasses under “Physical Characteristics”; names, dates of birth, employers and addresses of family members, under “Familial Relationships and</w:t>
      </w:r>
      <w:r w:rsidR="001C4362">
        <w:rPr>
          <w:rFonts w:ascii="Times New Roman" w:hAnsi="Times New Roman" w:cs="Times New Roman"/>
        </w:rPr>
        <w:t xml:space="preserve"> </w:t>
      </w:r>
      <w:r w:rsidRPr="00965F68">
        <w:rPr>
          <w:rFonts w:ascii="Times New Roman" w:hAnsi="Times New Roman" w:cs="Times New Roman"/>
        </w:rPr>
        <w:t xml:space="preserve">Acquaintances”; the name of a mosque a person attended, under “Comings and Goings at Mosque”; and for some, the type, date obtained and number for their licenses under “Licenses’; date of arrest, offence, station of arrest and outcome under “Criminal Information”; as well as sections titled “Suspicions”, “Response Status and </w:t>
      </w:r>
      <w:proofErr w:type="spellStart"/>
      <w:r w:rsidRPr="00965F68">
        <w:rPr>
          <w:rFonts w:ascii="Times New Roman" w:hAnsi="Times New Roman" w:cs="Times New Roman"/>
        </w:rPr>
        <w:t>Policy”,“Affiliated</w:t>
      </w:r>
      <w:proofErr w:type="spellEnd"/>
      <w:r w:rsidRPr="00965F68">
        <w:rPr>
          <w:rFonts w:ascii="Times New Roman" w:hAnsi="Times New Roman" w:cs="Times New Roman"/>
        </w:rPr>
        <w:t xml:space="preserve">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“Status, Positions and Roles etc.”, “Visited and Frequented Locations”, and “Summary of </w:t>
      </w:r>
      <w:proofErr w:type="spellStart"/>
      <w:r w:rsidRPr="00965F68">
        <w:rPr>
          <w:rFonts w:ascii="Times New Roman" w:hAnsi="Times New Roman" w:cs="Times New Roman"/>
        </w:rPr>
        <w:t>Behavioural</w:t>
      </w:r>
      <w:proofErr w:type="spellEnd"/>
      <w:r w:rsidRPr="00965F68">
        <w:rPr>
          <w:rFonts w:ascii="Times New Roman" w:hAnsi="Times New Roman" w:cs="Times New Roman"/>
        </w:rPr>
        <w:t xml:space="preserve"> Patterns”. Some Résumés-like Pages contain religiously sensitive information such as participation in religious ceremonies or instructional activities.</w:t>
      </w:r>
    </w:p>
    <w:p w14:paraId="4605ED14" w14:textId="2491351F"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For some Muslims, instead of Résumés-like Page, other type of documents were made, in which nationality, name, date of birth, passport number, residence status, employer and its address, place of birth, address at home country, address in Japan, mobile and home telephone numbers, family, entry and departure history in Japan and accessed mosques were recorded as “1 Particulars of Identity”, together with a specific and detailed account of exchanges and friendship with a particular Muslim individual under “2 Information on Suspicions.” Religiously sensitive information such as passion for missionary activities was in the document for some Muslims.</w:t>
      </w:r>
      <w:r w:rsidR="008B6B00" w:rsidRPr="00965F68">
        <w:rPr>
          <w:rFonts w:ascii="Times New Roman" w:hAnsi="Times New Roman" w:cs="Times New Roman"/>
        </w:rPr>
        <w:t xml:space="preserve"> </w:t>
      </w:r>
      <w:r w:rsidRPr="00965F68">
        <w:rPr>
          <w:rFonts w:ascii="Times New Roman" w:hAnsi="Times New Roman" w:cs="Times New Roman"/>
        </w:rPr>
        <w:t>In addition, some of the information gathered by the police is shared by foreign</w:t>
      </w:r>
      <w:r w:rsidR="008B6B00" w:rsidRPr="00965F68">
        <w:rPr>
          <w:rFonts w:ascii="Times New Roman" w:hAnsi="Times New Roman" w:cs="Times New Roman"/>
        </w:rPr>
        <w:t xml:space="preserve"> </w:t>
      </w:r>
      <w:r w:rsidRPr="00965F68">
        <w:rPr>
          <w:rFonts w:ascii="Times New Roman" w:hAnsi="Times New Roman" w:cs="Times New Roman"/>
        </w:rPr>
        <w:t xml:space="preserve">agencies such as the FBI in the United States. </w:t>
      </w:r>
    </w:p>
    <w:p w14:paraId="6C64F297" w14:textId="77777777" w:rsidR="00325BF6" w:rsidRPr="00965F68" w:rsidRDefault="00325BF6" w:rsidP="00325BF6">
      <w:pPr>
        <w:rPr>
          <w:rFonts w:ascii="Times New Roman" w:hAnsi="Times New Roman" w:cs="Times New Roman"/>
        </w:rPr>
      </w:pPr>
    </w:p>
    <w:p w14:paraId="77BB7699"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(2) Police’s Surveillance and Information Gathering Activities Targeting Muslims</w:t>
      </w:r>
    </w:p>
    <w:p w14:paraId="6DC1D393" w14:textId="77777777" w:rsidR="00325BF6" w:rsidRPr="00965F68" w:rsidRDefault="00325BF6" w:rsidP="00325BF6">
      <w:pPr>
        <w:rPr>
          <w:rFonts w:ascii="Times New Roman" w:hAnsi="Times New Roman" w:cs="Times New Roman"/>
          <w:b/>
        </w:rPr>
      </w:pPr>
      <w:r w:rsidRPr="00965F68">
        <w:rPr>
          <w:rFonts w:ascii="Times New Roman" w:hAnsi="Times New Roman" w:cs="Times New Roman"/>
          <w:b/>
        </w:rPr>
        <w:t>and People from OIC Member Countries</w:t>
      </w:r>
    </w:p>
    <w:p w14:paraId="3FDEA251" w14:textId="77777777" w:rsidR="00325BF6" w:rsidRPr="00965F68" w:rsidRDefault="00325BF6" w:rsidP="00325BF6">
      <w:pPr>
        <w:rPr>
          <w:rFonts w:ascii="Times New Roman" w:hAnsi="Times New Roman" w:cs="Times New Roman"/>
        </w:rPr>
      </w:pPr>
    </w:p>
    <w:p w14:paraId="5B05D743"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Leaked articles revealed that the police department in Japan, such as the Metropolitan Police Department, which serves as the police force for metropolitan</w:t>
      </w:r>
    </w:p>
    <w:p w14:paraId="0A201D61"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Tokyo, had systematically and extensively monitored Muslims in Japan under the</w:t>
      </w:r>
    </w:p>
    <w:p w14:paraId="0D13C545" w14:textId="71AFBA67" w:rsidR="00325BF6" w:rsidRPr="00965F68" w:rsidRDefault="00325BF6" w:rsidP="00325BF6">
      <w:pPr>
        <w:rPr>
          <w:rFonts w:ascii="Times New Roman" w:hAnsi="Times New Roman" w:cs="Times New Roman"/>
        </w:rPr>
      </w:pPr>
      <w:r w:rsidRPr="00965F68">
        <w:rPr>
          <w:rFonts w:ascii="Times New Roman" w:hAnsi="Times New Roman" w:cs="Times New Roman"/>
        </w:rPr>
        <w:t>guidance of the National Police Agency, and collected and stored personal data obtained from such monitoring. In conducting surveillance and information gathering activities against Muslims, the Police have used nationality of OIC member countries as the first criteria. If a person is from OIC member countries, the person will be the target of surveillance without any connection to wrongdoing.</w:t>
      </w:r>
    </w:p>
    <w:p w14:paraId="4A838FEE" w14:textId="7D8F00F1" w:rsidR="00325BF6" w:rsidRPr="00965F68" w:rsidRDefault="00325BF6" w:rsidP="008B6B00">
      <w:pPr>
        <w:ind w:firstLine="960"/>
        <w:rPr>
          <w:rFonts w:ascii="Times New Roman" w:hAnsi="Times New Roman" w:cs="Times New Roman"/>
        </w:rPr>
      </w:pPr>
      <w:proofErr w:type="gramStart"/>
      <w:r w:rsidRPr="00965F68">
        <w:rPr>
          <w:rFonts w:ascii="Times New Roman" w:hAnsi="Times New Roman" w:cs="Times New Roman"/>
        </w:rPr>
        <w:t>According to</w:t>
      </w:r>
      <w:proofErr w:type="gramEnd"/>
      <w:r w:rsidRPr="00965F68">
        <w:rPr>
          <w:rFonts w:ascii="Times New Roman" w:hAnsi="Times New Roman" w:cs="Times New Roman"/>
        </w:rPr>
        <w:t xml:space="preserve"> the leaked articles, the Tokyo Metropolitan Police Department and the National Police Agency had, as of 31 May 2008, assessed and digitalized the</w:t>
      </w:r>
      <w:r w:rsidR="008B6B00" w:rsidRPr="00965F68">
        <w:rPr>
          <w:rFonts w:ascii="Times New Roman" w:hAnsi="Times New Roman" w:cs="Times New Roman"/>
        </w:rPr>
        <w:t xml:space="preserve"> </w:t>
      </w:r>
      <w:r w:rsidRPr="00965F68">
        <w:rPr>
          <w:rFonts w:ascii="Times New Roman" w:hAnsi="Times New Roman" w:cs="Times New Roman"/>
        </w:rPr>
        <w:t>personal information of “roughly 12,677 individuals” equaling “roughly 89% of the 14,254 foreign nationals from Muslim countries registered in Tokyo”. And later, by the Hokkaido Toya Lake Summit convened July of that year, the same agencies had “profiled roughly 72,000 individuals from OIC (</w:t>
      </w:r>
      <w:proofErr w:type="spellStart"/>
      <w:r w:rsidRPr="00965F68">
        <w:rPr>
          <w:rFonts w:ascii="Times New Roman" w:hAnsi="Times New Roman" w:cs="Times New Roman"/>
        </w:rPr>
        <w:t>Organisation</w:t>
      </w:r>
      <w:proofErr w:type="spellEnd"/>
      <w:r w:rsidRPr="00965F68">
        <w:rPr>
          <w:rFonts w:ascii="Times New Roman" w:hAnsi="Times New Roman" w:cs="Times New Roman"/>
        </w:rPr>
        <w:t xml:space="preserve"> of the Islamic Conference) countries (assessment rate of 98%).” </w:t>
      </w:r>
    </w:p>
    <w:p w14:paraId="34356937" w14:textId="722423BF"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The Metropolitan Police Department and the National Police Agency, since</w:t>
      </w:r>
      <w:r w:rsidR="008B6B00" w:rsidRPr="00965F68">
        <w:rPr>
          <w:rFonts w:ascii="Times New Roman" w:hAnsi="Times New Roman" w:cs="Times New Roman"/>
        </w:rPr>
        <w:t xml:space="preserve"> </w:t>
      </w:r>
      <w:r w:rsidRPr="00965F68">
        <w:rPr>
          <w:rFonts w:ascii="Times New Roman" w:hAnsi="Times New Roman" w:cs="Times New Roman"/>
        </w:rPr>
        <w:t>June 2008, as a countermeasure against international terrorism accompanying the</w:t>
      </w:r>
      <w:r w:rsidR="008B6B00" w:rsidRPr="00965F68">
        <w:rPr>
          <w:rFonts w:ascii="Times New Roman" w:hAnsi="Times New Roman" w:cs="Times New Roman"/>
        </w:rPr>
        <w:t xml:space="preserve"> </w:t>
      </w:r>
      <w:r w:rsidRPr="00965F68">
        <w:rPr>
          <w:rFonts w:ascii="Times New Roman" w:hAnsi="Times New Roman" w:cs="Times New Roman"/>
        </w:rPr>
        <w:t>Hokkaido Lake Toya Summit, stationed agents in mosques all around Japan with the mission of “detecting suspicious activities of mosque attendants”. The stationed agents detected and observed new arrivals and suspicious individuals at mosques. Then, they followed individuals to their homes, got their names and addresses from alien resident registration, and compiled them into a database.</w:t>
      </w:r>
    </w:p>
    <w:p w14:paraId="00122EF6" w14:textId="6F7C3C83"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Extensive and systematic surveillance of mosques continued after the Summit. In</w:t>
      </w:r>
      <w:r w:rsidR="008B6B00" w:rsidRPr="00965F68">
        <w:rPr>
          <w:rFonts w:ascii="Times New Roman" w:hAnsi="Times New Roman" w:cs="Times New Roman"/>
        </w:rPr>
        <w:t xml:space="preserve"> </w:t>
      </w:r>
      <w:r w:rsidRPr="00965F68">
        <w:rPr>
          <w:rFonts w:ascii="Times New Roman" w:hAnsi="Times New Roman" w:cs="Times New Roman"/>
        </w:rPr>
        <w:t>addition to the mosque surveillance, the Metropolitan Police Department and the</w:t>
      </w:r>
      <w:r w:rsidR="008B6B00" w:rsidRPr="00965F68">
        <w:rPr>
          <w:rFonts w:ascii="Times New Roman" w:hAnsi="Times New Roman" w:cs="Times New Roman"/>
        </w:rPr>
        <w:t xml:space="preserve"> </w:t>
      </w:r>
      <w:r w:rsidRPr="00965F68">
        <w:rPr>
          <w:rFonts w:ascii="Times New Roman" w:hAnsi="Times New Roman" w:cs="Times New Roman"/>
        </w:rPr>
        <w:t xml:space="preserve">National Police Agency monitored various Muslim communities, including Islam-related non-profit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halal shops, Islam-related restaurants, and Islam-related corporations, and systematically gathered information about these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The gathered information includes the location of the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w:t>
      </w:r>
      <w:r w:rsidR="008B6B00" w:rsidRPr="00965F68">
        <w:rPr>
          <w:rFonts w:ascii="Times New Roman" w:hAnsi="Times New Roman" w:cs="Times New Roman"/>
        </w:rPr>
        <w:t xml:space="preserve"> </w:t>
      </w:r>
      <w:r w:rsidRPr="00965F68">
        <w:rPr>
          <w:rFonts w:ascii="Times New Roman" w:hAnsi="Times New Roman" w:cs="Times New Roman"/>
        </w:rPr>
        <w:t xml:space="preserve">names of representatives and officials, the amount of annual fee, financial situation including bank account information, name of account holders, balance of the account, and income and expenditure. Based on the information, the police created database of Islamic communities detailing the number of people coming from each OIC member countries. Also, surveillance cameras were set up around mosques and Islamic-related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w:t>
      </w:r>
    </w:p>
    <w:p w14:paraId="54A04DE3" w14:textId="0C2A5D9C"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Further, the Metropolitan Police Department and the National Police Agency,</w:t>
      </w:r>
      <w:r w:rsidR="008B6B00" w:rsidRPr="00965F68">
        <w:rPr>
          <w:rFonts w:ascii="Times New Roman" w:hAnsi="Times New Roman" w:cs="Times New Roman"/>
        </w:rPr>
        <w:t xml:space="preserve"> </w:t>
      </w:r>
      <w:r w:rsidRPr="00965F68">
        <w:rPr>
          <w:rFonts w:ascii="Times New Roman" w:hAnsi="Times New Roman" w:cs="Times New Roman"/>
        </w:rPr>
        <w:t>without any legal ground, (</w:t>
      </w:r>
      <w:proofErr w:type="spellStart"/>
      <w:r w:rsidRPr="00965F68">
        <w:rPr>
          <w:rFonts w:ascii="Times New Roman" w:hAnsi="Times New Roman" w:cs="Times New Roman"/>
        </w:rPr>
        <w:t>i</w:t>
      </w:r>
      <w:proofErr w:type="spellEnd"/>
      <w:r w:rsidRPr="00965F68">
        <w:rPr>
          <w:rFonts w:ascii="Times New Roman" w:hAnsi="Times New Roman" w:cs="Times New Roman"/>
        </w:rPr>
        <w:t xml:space="preserve">) established a relationship with major automobile rental dealerships headquartered in Tokyo whereby they could receive user information without a referral document and had that information submitted; (ii) had hotels reinforce their retention of foreign passport photocopies; (iii) acquired the history of paycheck deposits for staff working at the Iranian embassy, from banks; and (iv) obtained a roster of foreign students from the administrators at some universities, assessed the personal information of students from Muslim countries, and collected information on Muslims and Islamic-related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w:t>
      </w:r>
      <w:proofErr w:type="spellStart"/>
      <w:r w:rsidRPr="00965F68">
        <w:rPr>
          <w:rFonts w:ascii="Times New Roman" w:hAnsi="Times New Roman" w:cs="Times New Roman"/>
        </w:rPr>
        <w:t>extensively.Targets</w:t>
      </w:r>
      <w:proofErr w:type="spellEnd"/>
      <w:r w:rsidRPr="00965F68">
        <w:rPr>
          <w:rFonts w:ascii="Times New Roman" w:hAnsi="Times New Roman" w:cs="Times New Roman"/>
        </w:rPr>
        <w:t xml:space="preserve"> of the surveillance and information gathering are selected </w:t>
      </w:r>
      <w:proofErr w:type="spellStart"/>
      <w:r w:rsidRPr="00965F68">
        <w:rPr>
          <w:rFonts w:ascii="Times New Roman" w:hAnsi="Times New Roman" w:cs="Times New Roman"/>
        </w:rPr>
        <w:t>solelybecause</w:t>
      </w:r>
      <w:proofErr w:type="spellEnd"/>
      <w:r w:rsidRPr="00965F68">
        <w:rPr>
          <w:rFonts w:ascii="Times New Roman" w:hAnsi="Times New Roman" w:cs="Times New Roman"/>
        </w:rPr>
        <w:t xml:space="preserve"> they are Muslims or from OIC member countries. </w:t>
      </w:r>
      <w:proofErr w:type="gramStart"/>
      <w:r w:rsidRPr="00965F68">
        <w:rPr>
          <w:rFonts w:ascii="Times New Roman" w:hAnsi="Times New Roman" w:cs="Times New Roman"/>
        </w:rPr>
        <w:t>As long as</w:t>
      </w:r>
      <w:proofErr w:type="gramEnd"/>
      <w:r w:rsidRPr="00965F68">
        <w:rPr>
          <w:rFonts w:ascii="Times New Roman" w:hAnsi="Times New Roman" w:cs="Times New Roman"/>
        </w:rPr>
        <w:t xml:space="preserve"> they are Muslims or from OIC member countries, the police collected personal information automatically and extensively regardless of criminal records, suspicion of crimes, probability of committing crimes, or affiliation with criminal groups.</w:t>
      </w:r>
    </w:p>
    <w:p w14:paraId="24D8D1FD"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 xml:space="preserve">Importantly, in none of the targeted individuals did the surveillance and information gathering lead to detection of terrorism-related offences, </w:t>
      </w:r>
      <w:proofErr w:type="gramStart"/>
      <w:r w:rsidRPr="00965F68">
        <w:rPr>
          <w:rFonts w:ascii="Times New Roman" w:hAnsi="Times New Roman" w:cs="Times New Roman"/>
        </w:rPr>
        <w:t>according to</w:t>
      </w:r>
      <w:proofErr w:type="gramEnd"/>
      <w:r w:rsidRPr="00965F68">
        <w:rPr>
          <w:rFonts w:ascii="Times New Roman" w:hAnsi="Times New Roman" w:cs="Times New Roman"/>
        </w:rPr>
        <w:t xml:space="preserve"> leaked articles and other publicly available information.</w:t>
      </w:r>
    </w:p>
    <w:p w14:paraId="2CFC93D4" w14:textId="77777777" w:rsidR="00325BF6" w:rsidRPr="00965F68" w:rsidRDefault="00325BF6" w:rsidP="00325BF6">
      <w:pPr>
        <w:rPr>
          <w:rFonts w:ascii="Times New Roman" w:hAnsi="Times New Roman" w:cs="Times New Roman"/>
        </w:rPr>
      </w:pPr>
    </w:p>
    <w:p w14:paraId="70BFF957"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(3) Actions of the Metropolitan Police Department and the National Police Agency</w:t>
      </w:r>
    </w:p>
    <w:p w14:paraId="0FCD69D5"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The Metropolitan Police Department and the National Police Agency recognized the leakage and commenced investigations. In reports about investigations, the Metropolitan Police Department and the National Police Agency acknowledged the fact that the data contain information with a high probability of having been handled by a member of the police force, but do not disclose specifics of how the data was removed.</w:t>
      </w:r>
    </w:p>
    <w:p w14:paraId="5661C128"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Also, during court proceedings, the Metropolitan Police Department and the National Police Agency did not acknowledge that the leaked data were those collected stored by the police. Further, neither of them has made apology to each Muslim victim.</w:t>
      </w:r>
    </w:p>
    <w:p w14:paraId="7F3BFEE2"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It is not clear whether systematic surveillance activities targeting Muslims and people from OIC member countries continue after the leakage, because the police have not disclosed information about the surveillance. However, given that the Attorney Team have received reports from Muslims to the effect that mosques are surveyed, they are followed by detectives, they are frequently stopped and searched by the police, it is highly likely that the systematic and extensive surveillance of Muslims and people from OIC countries continues until now.</w:t>
      </w:r>
    </w:p>
    <w:p w14:paraId="3BAE1EC3" w14:textId="77777777" w:rsidR="00325BF6" w:rsidRPr="00965F68" w:rsidRDefault="00325BF6" w:rsidP="00325BF6">
      <w:pPr>
        <w:rPr>
          <w:rFonts w:ascii="Times New Roman" w:hAnsi="Times New Roman" w:cs="Times New Roman"/>
        </w:rPr>
      </w:pPr>
    </w:p>
    <w:p w14:paraId="21DEDFA8"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(4) The Judgment of the Court</w:t>
      </w:r>
    </w:p>
    <w:p w14:paraId="7E36E813" w14:textId="5055F26D"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A group of 17 Muslims victims, which include those from OIC countries such</w:t>
      </w:r>
      <w:r w:rsidR="008B6B00" w:rsidRPr="00965F68">
        <w:rPr>
          <w:rFonts w:ascii="Times New Roman" w:hAnsi="Times New Roman" w:cs="Times New Roman"/>
        </w:rPr>
        <w:t xml:space="preserve"> </w:t>
      </w:r>
      <w:r w:rsidRPr="00965F68">
        <w:rPr>
          <w:rFonts w:ascii="Times New Roman" w:hAnsi="Times New Roman" w:cs="Times New Roman"/>
        </w:rPr>
        <w:t>as Iran, Morocco, Algeria, and Tunisia, filed suit against the Metropolitan Police</w:t>
      </w:r>
      <w:r w:rsidR="008B6B00" w:rsidRPr="00965F68">
        <w:rPr>
          <w:rFonts w:ascii="Times New Roman" w:hAnsi="Times New Roman" w:cs="Times New Roman"/>
        </w:rPr>
        <w:t xml:space="preserve"> </w:t>
      </w:r>
      <w:r w:rsidRPr="00965F68">
        <w:rPr>
          <w:rFonts w:ascii="Times New Roman" w:hAnsi="Times New Roman" w:cs="Times New Roman"/>
        </w:rPr>
        <w:t>Department and the National Police Agency, demanding compensation for violation of various constitutional and statutory rights, including privacy and religious freedom. On January 15 2014, the Tokyo district court issued judgment.</w:t>
      </w:r>
    </w:p>
    <w:p w14:paraId="1B721C03" w14:textId="60FBB6A8" w:rsidR="00325BF6" w:rsidRPr="00965F68" w:rsidRDefault="00325BF6" w:rsidP="00965F68">
      <w:pPr>
        <w:ind w:firstLine="960"/>
        <w:rPr>
          <w:rFonts w:ascii="Times New Roman" w:hAnsi="Times New Roman" w:cs="Times New Roman"/>
        </w:rPr>
      </w:pPr>
      <w:r w:rsidRPr="00965F68">
        <w:rPr>
          <w:rFonts w:ascii="Times New Roman" w:hAnsi="Times New Roman" w:cs="Times New Roman"/>
        </w:rPr>
        <w:t xml:space="preserve">The court ordered the Tokyo Metropolitan Government, which </w:t>
      </w:r>
      <w:proofErr w:type="gramStart"/>
      <w:r w:rsidRPr="00965F68">
        <w:rPr>
          <w:rFonts w:ascii="Times New Roman" w:hAnsi="Times New Roman" w:cs="Times New Roman"/>
        </w:rPr>
        <w:t>is in charge of</w:t>
      </w:r>
      <w:proofErr w:type="gramEnd"/>
      <w:r w:rsidR="008B6B00" w:rsidRPr="00965F68">
        <w:rPr>
          <w:rFonts w:ascii="Times New Roman" w:hAnsi="Times New Roman" w:cs="Times New Roman"/>
        </w:rPr>
        <w:t xml:space="preserve"> </w:t>
      </w:r>
      <w:r w:rsidRPr="00965F68">
        <w:rPr>
          <w:rFonts w:ascii="Times New Roman" w:hAnsi="Times New Roman" w:cs="Times New Roman"/>
        </w:rPr>
        <w:t>the Metropolitan Police Department, to pay damages to the plaintiffs for violating their privacy by leaking their personal data. The court ruled that the data were created by police, held by the Metropolitan Police Department’s Public Security Bureau and leaked by some insider, and that the Tokyo Metropolitan Government was negligent in properly supervising the data. The court, however, also ruled that the Metropolitan Police Department’s surveillance targeting Muslims and collecting and storing personal data collected thereof were legal and did not violate constitutional rights of the plaintiffs. Nor did it acknowledge any liability of the National Police Agency, which seems to supervise the surveillance program all over Japan. The court held that the police’s information gathering activities were</w:t>
      </w:r>
      <w:r w:rsidR="008B6B00" w:rsidRPr="00965F68">
        <w:rPr>
          <w:rFonts w:ascii="Times New Roman" w:hAnsi="Times New Roman" w:cs="Times New Roman"/>
        </w:rPr>
        <w:t xml:space="preserve"> </w:t>
      </w:r>
      <w:r w:rsidRPr="00965F68">
        <w:rPr>
          <w:rFonts w:ascii="Times New Roman" w:hAnsi="Times New Roman" w:cs="Times New Roman"/>
        </w:rPr>
        <w:t>“necessary and inevitable measures for the prevention of international terrorism”, and did not violate Article 14 (equal protection) and Article 20 (freedom of religion) of the Japanese Constitution because (</w:t>
      </w:r>
      <w:proofErr w:type="spellStart"/>
      <w:r w:rsidRPr="00965F68">
        <w:rPr>
          <w:rFonts w:ascii="Times New Roman" w:hAnsi="Times New Roman" w:cs="Times New Roman"/>
        </w:rPr>
        <w:t>i</w:t>
      </w:r>
      <w:proofErr w:type="spellEnd"/>
      <w:r w:rsidRPr="00965F68">
        <w:rPr>
          <w:rFonts w:ascii="Times New Roman" w:hAnsi="Times New Roman" w:cs="Times New Roman"/>
        </w:rPr>
        <w:t>) mosque monitoring activities and other information gathering activities should be regarded as necessary activities for the police, (ii) the police’s mosque monitoring and information gathering activities are not conducted “with the intention of meddling in the spiritual and religious aspects of Muslims”, and (iii) “effects on the freedom of religion, if any, did nothing more than invite a sense of repulsion toward the presence of police officers in and around mosques.” Similarly, the court held that the police’s surveillance and information gathering activities did not interfere with the privacy rights of victims,</w:t>
      </w:r>
      <w:r w:rsidR="00965F68">
        <w:rPr>
          <w:rFonts w:ascii="Times New Roman" w:hAnsi="Times New Roman" w:cs="Times New Roman"/>
        </w:rPr>
        <w:t xml:space="preserve"> </w:t>
      </w:r>
      <w:r w:rsidRPr="00965F68">
        <w:rPr>
          <w:rFonts w:ascii="Times New Roman" w:hAnsi="Times New Roman" w:cs="Times New Roman"/>
        </w:rPr>
        <w:t>because they were “necessary and inevitable from the point of view of preventing</w:t>
      </w:r>
      <w:r w:rsidR="00965F68">
        <w:rPr>
          <w:rFonts w:ascii="Times New Roman" w:hAnsi="Times New Roman" w:cs="Times New Roman"/>
        </w:rPr>
        <w:t xml:space="preserve"> </w:t>
      </w:r>
      <w:r w:rsidRPr="00965F68">
        <w:rPr>
          <w:rFonts w:ascii="Times New Roman" w:hAnsi="Times New Roman" w:cs="Times New Roman"/>
        </w:rPr>
        <w:t xml:space="preserve">international terrorism”. </w:t>
      </w:r>
    </w:p>
    <w:p w14:paraId="03A9635B"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The logic of the Tokyo District Court fell far behind international human rights</w:t>
      </w:r>
      <w:r w:rsidR="008B6B00" w:rsidRPr="00965F68">
        <w:rPr>
          <w:rFonts w:ascii="Times New Roman" w:hAnsi="Times New Roman" w:cs="Times New Roman"/>
        </w:rPr>
        <w:t xml:space="preserve"> </w:t>
      </w:r>
      <w:r w:rsidRPr="00965F68">
        <w:rPr>
          <w:rFonts w:ascii="Times New Roman" w:hAnsi="Times New Roman" w:cs="Times New Roman"/>
        </w:rPr>
        <w:t>standards. The Report of the Special Rapporteur on the promotion and protection of human rights and fundamental freedoms while countering terrorism submitted to the Human Rights Council on January 29, 2007 (“The Special Rapporteur Report”), noted that data-mining initiatives based on broad terrorist profiles that include group characteristics such as religion or national origin may constitute a disproportionate and thus arbitrary interference with the right to privacy</w:t>
      </w:r>
      <w:r w:rsidR="009960D3">
        <w:rPr>
          <w:rStyle w:val="a6"/>
          <w:rFonts w:ascii="Times New Roman" w:hAnsi="Times New Roman" w:cs="Times New Roman"/>
        </w:rPr>
        <w:footnoteReference w:id="2"/>
      </w:r>
      <w:r w:rsidRPr="00965F68">
        <w:rPr>
          <w:rFonts w:ascii="Times New Roman" w:hAnsi="Times New Roman" w:cs="Times New Roman"/>
        </w:rPr>
        <w:t>. The report also indicated that profiling practices based on religion or national origin used as a means of countering terrorism regularly fail to meet demanding proportionality requirement, and does not comply with the principle of non-discrimination under Article 2 and 26 of the ICCPR.</w:t>
      </w:r>
      <w:r w:rsidR="005F5301" w:rsidRPr="00965F68">
        <w:rPr>
          <w:rFonts w:ascii="Times New Roman" w:hAnsi="Times New Roman" w:cs="Times New Roman"/>
        </w:rPr>
        <w:t xml:space="preserve"> </w:t>
      </w:r>
    </w:p>
    <w:p w14:paraId="14553962"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In addition, since the police’s surveillance and information gathering activities</w:t>
      </w:r>
      <w:r w:rsidR="008B6B00" w:rsidRPr="00965F68">
        <w:rPr>
          <w:rFonts w:ascii="Times New Roman" w:hAnsi="Times New Roman" w:cs="Times New Roman"/>
        </w:rPr>
        <w:t xml:space="preserve"> </w:t>
      </w:r>
      <w:r w:rsidRPr="00965F68">
        <w:rPr>
          <w:rFonts w:ascii="Times New Roman" w:hAnsi="Times New Roman" w:cs="Times New Roman"/>
        </w:rPr>
        <w:t>are based on nationality of OIC member countries, the surveillance constitutes a racial</w:t>
      </w:r>
      <w:r w:rsidR="00965F68" w:rsidRPr="00965F68">
        <w:rPr>
          <w:rFonts w:ascii="Times New Roman" w:hAnsi="Times New Roman" w:cs="Times New Roman"/>
        </w:rPr>
        <w:t xml:space="preserve"> </w:t>
      </w:r>
      <w:r w:rsidRPr="00965F68">
        <w:rPr>
          <w:rFonts w:ascii="Times New Roman" w:hAnsi="Times New Roman" w:cs="Times New Roman"/>
        </w:rPr>
        <w:t>discrimination based on national origin, and violates the Article 2 and 5(d) of the ICERD.</w:t>
      </w:r>
    </w:p>
    <w:p w14:paraId="2487153B" w14:textId="77777777" w:rsidR="00325BF6" w:rsidRPr="00965F68" w:rsidRDefault="00325BF6" w:rsidP="008B6B00">
      <w:pPr>
        <w:ind w:firstLine="960"/>
        <w:rPr>
          <w:rFonts w:ascii="Times New Roman" w:hAnsi="Times New Roman" w:cs="Times New Roman"/>
        </w:rPr>
      </w:pPr>
      <w:r w:rsidRPr="00965F68">
        <w:rPr>
          <w:rFonts w:ascii="Times New Roman" w:hAnsi="Times New Roman" w:cs="Times New Roman"/>
        </w:rPr>
        <w:t xml:space="preserve">The judgment of the Tokyo District Court did not consider the issue of the police’s surveillance and information gathering from the perspective of international human rights law, including the ICCPR and the ICERD. </w:t>
      </w:r>
    </w:p>
    <w:p w14:paraId="6D464DD9" w14:textId="77777777" w:rsidR="00325BF6" w:rsidRPr="00965F68" w:rsidRDefault="00325BF6" w:rsidP="009960D3">
      <w:pPr>
        <w:ind w:firstLine="960"/>
        <w:rPr>
          <w:rFonts w:ascii="Times New Roman" w:hAnsi="Times New Roman" w:cs="Times New Roman"/>
        </w:rPr>
      </w:pPr>
      <w:r w:rsidRPr="00965F68">
        <w:rPr>
          <w:rFonts w:ascii="Times New Roman" w:hAnsi="Times New Roman" w:cs="Times New Roman"/>
        </w:rPr>
        <w:t>The decision of the This decision was affirmed by the Tokyo Appellate Court and the Supreme Court</w:t>
      </w:r>
      <w:r w:rsidR="009960D3">
        <w:rPr>
          <w:rStyle w:val="a6"/>
          <w:rFonts w:ascii="Times New Roman" w:hAnsi="Times New Roman" w:cs="Times New Roman"/>
        </w:rPr>
        <w:footnoteReference w:id="3"/>
      </w:r>
      <w:r w:rsidRPr="00965F68">
        <w:rPr>
          <w:rFonts w:ascii="Times New Roman" w:hAnsi="Times New Roman" w:cs="Times New Roman"/>
        </w:rPr>
        <w:t>.</w:t>
      </w:r>
    </w:p>
    <w:p w14:paraId="3D2580BB" w14:textId="77777777" w:rsidR="00325BF6" w:rsidRPr="00965F68" w:rsidRDefault="00325BF6" w:rsidP="00325BF6">
      <w:pPr>
        <w:rPr>
          <w:rFonts w:ascii="Times New Roman" w:hAnsi="Times New Roman" w:cs="Times New Roman"/>
        </w:rPr>
      </w:pPr>
    </w:p>
    <w:p w14:paraId="62C86C5C" w14:textId="339B36EE" w:rsidR="00325BF6" w:rsidRPr="00965F68" w:rsidRDefault="005F5301" w:rsidP="00325BF6">
      <w:pPr>
        <w:outlineLvl w:val="0"/>
        <w:rPr>
          <w:rFonts w:ascii="Times New Roman" w:hAnsi="Times New Roman" w:cs="Times New Roman"/>
          <w:b/>
        </w:rPr>
      </w:pPr>
      <w:r w:rsidRPr="00965F68">
        <w:rPr>
          <w:rFonts w:ascii="Times New Roman" w:hAnsi="Times New Roman" w:cs="Times New Roman"/>
          <w:b/>
        </w:rPr>
        <w:t>3. Recommenda</w:t>
      </w:r>
      <w:r w:rsidR="00325BF6" w:rsidRPr="00965F68">
        <w:rPr>
          <w:rFonts w:ascii="Times New Roman" w:hAnsi="Times New Roman" w:cs="Times New Roman"/>
          <w:b/>
        </w:rPr>
        <w:t>t</w:t>
      </w:r>
      <w:r w:rsidRPr="00965F68">
        <w:rPr>
          <w:rFonts w:ascii="Times New Roman" w:hAnsi="Times New Roman" w:cs="Times New Roman"/>
          <w:b/>
        </w:rPr>
        <w:t>i</w:t>
      </w:r>
      <w:r w:rsidR="00325BF6" w:rsidRPr="00965F68">
        <w:rPr>
          <w:rFonts w:ascii="Times New Roman" w:hAnsi="Times New Roman" w:cs="Times New Roman"/>
          <w:b/>
        </w:rPr>
        <w:t>ons fr</w:t>
      </w:r>
      <w:r w:rsidRPr="00965F68">
        <w:rPr>
          <w:rFonts w:ascii="Times New Roman" w:hAnsi="Times New Roman" w:cs="Times New Roman"/>
          <w:b/>
        </w:rPr>
        <w:t>om the UN</w:t>
      </w:r>
      <w:r w:rsidR="00325BF6" w:rsidRPr="00965F68">
        <w:rPr>
          <w:rFonts w:ascii="Times New Roman" w:hAnsi="Times New Roman" w:cs="Times New Roman"/>
          <w:b/>
        </w:rPr>
        <w:t xml:space="preserve"> Treaty Bodies</w:t>
      </w:r>
      <w:r w:rsidRPr="00965F68">
        <w:rPr>
          <w:rFonts w:ascii="Times New Roman" w:hAnsi="Times New Roman" w:cs="Times New Roman"/>
          <w:b/>
        </w:rPr>
        <w:t xml:space="preserve"> </w:t>
      </w:r>
    </w:p>
    <w:p w14:paraId="31306C89" w14:textId="77777777" w:rsidR="00325BF6" w:rsidRPr="00965F68" w:rsidRDefault="00325BF6" w:rsidP="00325BF6">
      <w:pPr>
        <w:rPr>
          <w:rFonts w:ascii="Times New Roman" w:hAnsi="Times New Roman" w:cs="Times New Roman"/>
        </w:rPr>
      </w:pPr>
    </w:p>
    <w:p w14:paraId="29C07F57" w14:textId="77777777" w:rsidR="00325BF6" w:rsidRPr="00965F68" w:rsidRDefault="004D4794" w:rsidP="00325BF6">
      <w:pPr>
        <w:shd w:val="clear" w:color="auto" w:fill="FFFFFF"/>
        <w:rPr>
          <w:rFonts w:ascii="Times New Roman" w:hAnsi="Times New Roman" w:cs="Times New Roman"/>
          <w:color w:val="500050"/>
        </w:rPr>
      </w:pPr>
      <w:r w:rsidRPr="00965F68">
        <w:rPr>
          <w:rFonts w:ascii="Times New Roman" w:hAnsi="Times New Roman" w:cs="Times New Roman"/>
          <w:bCs/>
          <w:color w:val="500050"/>
        </w:rPr>
        <w:t xml:space="preserve">In July 2014, </w:t>
      </w:r>
      <w:r w:rsidR="00325BF6" w:rsidRPr="00965F68">
        <w:rPr>
          <w:rFonts w:ascii="Times New Roman" w:hAnsi="Times New Roman" w:cs="Times New Roman"/>
          <w:bCs/>
          <w:color w:val="500050"/>
        </w:rPr>
        <w:t>UN Human Rights Committee</w:t>
      </w:r>
      <w:r w:rsidRPr="00965F68">
        <w:rPr>
          <w:rFonts w:ascii="Times New Roman" w:hAnsi="Times New Roman" w:cs="Times New Roman"/>
          <w:bCs/>
          <w:color w:val="500050"/>
        </w:rPr>
        <w:t xml:space="preserve"> showed the following concerns, and issued the following recommendations in its Concluding Observations on Japan</w:t>
      </w:r>
      <w:r w:rsidR="00965F68">
        <w:rPr>
          <w:rStyle w:val="a6"/>
          <w:rFonts w:ascii="Times New Roman" w:hAnsi="Times New Roman" w:cs="Times New Roman"/>
          <w:bCs/>
          <w:color w:val="500050"/>
        </w:rPr>
        <w:footnoteReference w:id="4"/>
      </w:r>
      <w:r w:rsidRPr="00965F68">
        <w:rPr>
          <w:rFonts w:ascii="Times New Roman" w:hAnsi="Times New Roman" w:cs="Times New Roman"/>
          <w:bCs/>
          <w:color w:val="500050"/>
        </w:rPr>
        <w:t>.</w:t>
      </w:r>
    </w:p>
    <w:p w14:paraId="58E1EF97" w14:textId="77777777" w:rsidR="00325BF6" w:rsidRPr="00965F68" w:rsidRDefault="00325BF6" w:rsidP="00325BF6">
      <w:pPr>
        <w:shd w:val="clear" w:color="auto" w:fill="FFFFFF"/>
        <w:rPr>
          <w:rFonts w:ascii="Times New Roman" w:hAnsi="Times New Roman" w:cs="Times New Roman"/>
          <w:color w:val="500050"/>
        </w:rPr>
      </w:pPr>
      <w:r w:rsidRPr="00965F68">
        <w:rPr>
          <w:rFonts w:ascii="Times New Roman" w:hAnsi="Times New Roman" w:cs="Times New Roman"/>
          <w:b/>
          <w:bCs/>
          <w:color w:val="500050"/>
        </w:rPr>
        <w:t> </w:t>
      </w:r>
    </w:p>
    <w:p w14:paraId="6EB15C87"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b/>
          <w:bCs/>
          <w:color w:val="500050"/>
        </w:rPr>
        <w:t>Surveillance of Muslims</w:t>
      </w:r>
    </w:p>
    <w:p w14:paraId="25379DBB"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color w:val="500050"/>
        </w:rPr>
        <w:t>20. The Committee is concerned about reports on widespread surveillance of Muslims by law enforcement officials (arts. 2, 17 and 26).</w:t>
      </w:r>
    </w:p>
    <w:p w14:paraId="61AADDFB"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bCs/>
          <w:color w:val="500050"/>
        </w:rPr>
        <w:t>The State party should:</w:t>
      </w:r>
    </w:p>
    <w:p w14:paraId="7312D839"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bCs/>
          <w:color w:val="500050"/>
        </w:rPr>
        <w:t>(a)        Train law enforcement personnel on cultural awareness and the inadmissibility of racial profiling, including the widespread surveillance of Muslims by law enforcement officials;</w:t>
      </w:r>
    </w:p>
    <w:p w14:paraId="34FDEE15"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bCs/>
          <w:color w:val="500050"/>
        </w:rPr>
        <w:t>(b)       Ensure that affected persons have access to effective remedies in cases of abuse.</w:t>
      </w:r>
    </w:p>
    <w:p w14:paraId="0CA35A59" w14:textId="77777777" w:rsidR="00325BF6" w:rsidRPr="00965F68" w:rsidRDefault="00325BF6" w:rsidP="00325BF6">
      <w:pPr>
        <w:rPr>
          <w:rFonts w:ascii="Times New Roman" w:hAnsi="Times New Roman" w:cs="Times New Roman"/>
        </w:rPr>
      </w:pPr>
    </w:p>
    <w:p w14:paraId="71CDBD14" w14:textId="77777777" w:rsidR="004D4794" w:rsidRPr="00965F68" w:rsidRDefault="004D4794" w:rsidP="004D4794">
      <w:pPr>
        <w:shd w:val="clear" w:color="auto" w:fill="FFFFFF"/>
        <w:rPr>
          <w:rFonts w:ascii="Times New Roman" w:hAnsi="Times New Roman" w:cs="Times New Roman"/>
          <w:color w:val="500050"/>
        </w:rPr>
      </w:pPr>
      <w:r w:rsidRPr="00965F68">
        <w:rPr>
          <w:rFonts w:ascii="Times New Roman" w:hAnsi="Times New Roman" w:cs="Times New Roman"/>
          <w:bCs/>
          <w:color w:val="500050"/>
        </w:rPr>
        <w:t>In August 2014, UN CERD Committee showed the following concerns, and issued the following recommendations in its Concluding Observations on Japan</w:t>
      </w:r>
      <w:r w:rsidR="00965F68">
        <w:rPr>
          <w:rStyle w:val="a6"/>
          <w:rFonts w:ascii="Times New Roman" w:hAnsi="Times New Roman" w:cs="Times New Roman"/>
          <w:bCs/>
          <w:color w:val="500050"/>
        </w:rPr>
        <w:footnoteReference w:id="5"/>
      </w:r>
      <w:r w:rsidRPr="00965F68">
        <w:rPr>
          <w:rFonts w:ascii="Times New Roman" w:hAnsi="Times New Roman" w:cs="Times New Roman"/>
          <w:bCs/>
          <w:color w:val="500050"/>
        </w:rPr>
        <w:t>.</w:t>
      </w:r>
    </w:p>
    <w:p w14:paraId="7CDBA3AB" w14:textId="77777777" w:rsidR="004D4794" w:rsidRPr="00965F68" w:rsidRDefault="004D4794" w:rsidP="00325BF6">
      <w:pPr>
        <w:rPr>
          <w:rFonts w:ascii="Times New Roman" w:hAnsi="Times New Roman" w:cs="Times New Roman"/>
        </w:rPr>
      </w:pPr>
    </w:p>
    <w:p w14:paraId="1122DD9F" w14:textId="77777777" w:rsidR="00325BF6" w:rsidRPr="00965F68" w:rsidRDefault="00325BF6" w:rsidP="004D4794">
      <w:pPr>
        <w:ind w:firstLine="281"/>
        <w:rPr>
          <w:rFonts w:ascii="Times New Roman" w:hAnsi="Times New Roman" w:cs="Times New Roman"/>
          <w:b/>
        </w:rPr>
      </w:pPr>
      <w:r w:rsidRPr="00965F68">
        <w:rPr>
          <w:rFonts w:ascii="Times New Roman" w:hAnsi="Times New Roman" w:cs="Times New Roman"/>
          <w:b/>
        </w:rPr>
        <w:t>Ethno-religious profiling of members of Muslim communities</w:t>
      </w:r>
    </w:p>
    <w:p w14:paraId="019CD20A" w14:textId="77777777" w:rsidR="00325BF6" w:rsidRPr="00965F68" w:rsidRDefault="00325BF6" w:rsidP="00965F68">
      <w:pPr>
        <w:shd w:val="clear" w:color="auto" w:fill="FFFFFF"/>
        <w:ind w:leftChars="117" w:left="281"/>
        <w:rPr>
          <w:rFonts w:ascii="Times New Roman" w:hAnsi="Times New Roman" w:cs="Times New Roman"/>
          <w:color w:val="500050"/>
        </w:rPr>
      </w:pPr>
      <w:r w:rsidRPr="00965F68">
        <w:rPr>
          <w:rFonts w:ascii="Times New Roman" w:hAnsi="Times New Roman" w:cs="Times New Roman"/>
          <w:color w:val="500050"/>
        </w:rPr>
        <w:t xml:space="preserve">25. The Committee is concerned about reports of surveillance activities of Muslims of foreign origin by law-enforcement officials of the State party, which may amount to ethnic profiling. The Committee considers the systematic collection of security information about individuals — solely </w:t>
      </w:r>
      <w:proofErr w:type="gramStart"/>
      <w:r w:rsidRPr="00965F68">
        <w:rPr>
          <w:rFonts w:ascii="Times New Roman" w:hAnsi="Times New Roman" w:cs="Times New Roman"/>
          <w:color w:val="500050"/>
        </w:rPr>
        <w:t>on the basis of</w:t>
      </w:r>
      <w:proofErr w:type="gramEnd"/>
      <w:r w:rsidRPr="00965F68">
        <w:rPr>
          <w:rFonts w:ascii="Times New Roman" w:hAnsi="Times New Roman" w:cs="Times New Roman"/>
          <w:color w:val="500050"/>
        </w:rPr>
        <w:t xml:space="preserve"> their belonging to an ethnic or ethno-religious group — to be a serious form of discrimination (arts. 2 and 5).</w:t>
      </w:r>
    </w:p>
    <w:p w14:paraId="783282BA" w14:textId="77777777" w:rsidR="00325BF6" w:rsidRPr="00965F68" w:rsidRDefault="00325BF6" w:rsidP="004D4794">
      <w:pPr>
        <w:shd w:val="clear" w:color="auto" w:fill="FFFFFF"/>
        <w:ind w:leftChars="117" w:left="281"/>
        <w:rPr>
          <w:rFonts w:ascii="Times New Roman" w:hAnsi="Times New Roman" w:cs="Times New Roman"/>
          <w:color w:val="500050"/>
        </w:rPr>
      </w:pPr>
      <w:r w:rsidRPr="00965F68">
        <w:rPr>
          <w:rFonts w:ascii="Times New Roman" w:hAnsi="Times New Roman" w:cs="Times New Roman"/>
          <w:color w:val="500050"/>
        </w:rPr>
        <w:t>The Committee urges the State party to ensure that its law-enforcement officials do not rely on ethnic or ethno-religious profiling of Muslims.</w:t>
      </w:r>
    </w:p>
    <w:p w14:paraId="44CE0325" w14:textId="77777777" w:rsidR="00325BF6" w:rsidRPr="00965F68" w:rsidRDefault="00325BF6" w:rsidP="00325BF6">
      <w:pPr>
        <w:rPr>
          <w:rFonts w:ascii="Times New Roman" w:hAnsi="Times New Roman" w:cs="Times New Roman"/>
        </w:rPr>
      </w:pPr>
    </w:p>
    <w:p w14:paraId="122C8157"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4. Recommended Questions</w:t>
      </w:r>
    </w:p>
    <w:p w14:paraId="506AB1C2"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Has the Japanese government provided any compensation against Muslims whose sensitive personal information was leaked?</w:t>
      </w:r>
    </w:p>
    <w:p w14:paraId="28324070"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Has the Japanese government provided a consultation service for Muslim victims?</w:t>
      </w:r>
    </w:p>
    <w:p w14:paraId="2ADEBDD0"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Has the Japanese government provided any procedures for correcting or deleting personal information of Muslims from its database in response to requests from Muslim victims?</w:t>
      </w:r>
    </w:p>
    <w:p w14:paraId="3E24A616"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When the police gathered information based on Muslims from banks, hotels or</w:t>
      </w:r>
    </w:p>
    <w:p w14:paraId="1F046573"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other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did the police take any measures not to promulgate discrimination against Muslims?</w:t>
      </w:r>
    </w:p>
    <w:p w14:paraId="06B49CE3"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 After leak of personal information of Muslims, do the police </w:t>
      </w:r>
      <w:proofErr w:type="gramStart"/>
      <w:r w:rsidRPr="00965F68">
        <w:rPr>
          <w:rFonts w:ascii="Times New Roman" w:hAnsi="Times New Roman" w:cs="Times New Roman"/>
        </w:rPr>
        <w:t>still continue</w:t>
      </w:r>
      <w:proofErr w:type="gramEnd"/>
      <w:r w:rsidRPr="00965F68">
        <w:rPr>
          <w:rFonts w:ascii="Times New Roman" w:hAnsi="Times New Roman" w:cs="Times New Roman"/>
        </w:rPr>
        <w:t xml:space="preserve"> to conduct systematic and extensive surveillance against Muslims?</w:t>
      </w:r>
    </w:p>
    <w:p w14:paraId="59F3551B"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 Do the police </w:t>
      </w:r>
      <w:proofErr w:type="gramStart"/>
      <w:r w:rsidRPr="00965F68">
        <w:rPr>
          <w:rFonts w:ascii="Times New Roman" w:hAnsi="Times New Roman" w:cs="Times New Roman"/>
        </w:rPr>
        <w:t>still continue</w:t>
      </w:r>
      <w:proofErr w:type="gramEnd"/>
      <w:r w:rsidRPr="00965F68">
        <w:rPr>
          <w:rFonts w:ascii="Times New Roman" w:hAnsi="Times New Roman" w:cs="Times New Roman"/>
        </w:rPr>
        <w:t xml:space="preserve"> to gather information of Muslims from various </w:t>
      </w:r>
      <w:proofErr w:type="spellStart"/>
      <w:r w:rsidRPr="00965F68">
        <w:rPr>
          <w:rFonts w:ascii="Times New Roman" w:hAnsi="Times New Roman" w:cs="Times New Roman"/>
        </w:rPr>
        <w:t>organisations</w:t>
      </w:r>
      <w:proofErr w:type="spellEnd"/>
      <w:r w:rsidRPr="00965F68">
        <w:rPr>
          <w:rFonts w:ascii="Times New Roman" w:hAnsi="Times New Roman" w:cs="Times New Roman"/>
        </w:rPr>
        <w:t xml:space="preserve"> such as major automobile rental dealerships, hotels, Internet providers, universities and banks?</w:t>
      </w:r>
    </w:p>
    <w:p w14:paraId="6714BFD4"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 Do the police </w:t>
      </w:r>
      <w:proofErr w:type="gramStart"/>
      <w:r w:rsidRPr="00965F68">
        <w:rPr>
          <w:rFonts w:ascii="Times New Roman" w:hAnsi="Times New Roman" w:cs="Times New Roman"/>
        </w:rPr>
        <w:t>still continue</w:t>
      </w:r>
      <w:proofErr w:type="gramEnd"/>
      <w:r w:rsidRPr="00965F68">
        <w:rPr>
          <w:rFonts w:ascii="Times New Roman" w:hAnsi="Times New Roman" w:cs="Times New Roman"/>
        </w:rPr>
        <w:t xml:space="preserve"> to set up surveillance cameras around Islam-related</w:t>
      </w:r>
    </w:p>
    <w:p w14:paraId="22100BBF"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institutions including mosques?</w:t>
      </w:r>
    </w:p>
    <w:p w14:paraId="5C9F6F28"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What specific efforts have been made to review, modify or end surveillance and</w:t>
      </w:r>
    </w:p>
    <w:p w14:paraId="6B784A63"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profiling based on Islamic or nationality of OIC member countries? For example,</w:t>
      </w:r>
    </w:p>
    <w:p w14:paraId="00CAB7A6"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is there any guideline or order inside the police department not to disseminate discrimination against Muslims? Are there other examples?</w:t>
      </w:r>
    </w:p>
    <w:p w14:paraId="7BF3FC32"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What steps will the Japanese government take to review, modify or end surveillance and profiling based on Muslims or nationality of OIC member countries?</w:t>
      </w:r>
    </w:p>
    <w:p w14:paraId="5A1F0067"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 Do police still store </w:t>
      </w:r>
      <w:proofErr w:type="gramStart"/>
      <w:r w:rsidRPr="00965F68">
        <w:rPr>
          <w:rFonts w:ascii="Times New Roman" w:hAnsi="Times New Roman" w:cs="Times New Roman"/>
        </w:rPr>
        <w:t>all of</w:t>
      </w:r>
      <w:proofErr w:type="gramEnd"/>
      <w:r w:rsidRPr="00965F68">
        <w:rPr>
          <w:rFonts w:ascii="Times New Roman" w:hAnsi="Times New Roman" w:cs="Times New Roman"/>
        </w:rPr>
        <w:t xml:space="preserve"> the personal information collected by surveillance of</w:t>
      </w:r>
    </w:p>
    <w:p w14:paraId="725F468F"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Muslims and people from OIC member countries?</w:t>
      </w:r>
    </w:p>
    <w:p w14:paraId="4C22BF4E"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xml:space="preserve">• How does the police </w:t>
      </w:r>
      <w:proofErr w:type="spellStart"/>
      <w:r w:rsidRPr="00965F68">
        <w:rPr>
          <w:rFonts w:ascii="Times New Roman" w:hAnsi="Times New Roman" w:cs="Times New Roman"/>
        </w:rPr>
        <w:t>analyse</w:t>
      </w:r>
      <w:proofErr w:type="spellEnd"/>
      <w:r w:rsidRPr="00965F68">
        <w:rPr>
          <w:rFonts w:ascii="Times New Roman" w:hAnsi="Times New Roman" w:cs="Times New Roman"/>
        </w:rPr>
        <w:t xml:space="preserve"> if a person has any relationship with terrorism?</w:t>
      </w:r>
    </w:p>
    <w:p w14:paraId="6C11E7C7"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Does the government discard the personal information if it turns out that a specific individual has no relationship with terrorism?</w:t>
      </w:r>
    </w:p>
    <w:p w14:paraId="05F5B256" w14:textId="77777777" w:rsidR="00325BF6" w:rsidRPr="00965F68" w:rsidRDefault="00325BF6" w:rsidP="00325BF6">
      <w:pPr>
        <w:rPr>
          <w:rFonts w:ascii="Times New Roman" w:hAnsi="Times New Roman" w:cs="Times New Roman"/>
          <w:b/>
        </w:rPr>
      </w:pPr>
    </w:p>
    <w:p w14:paraId="3DC7363A" w14:textId="77777777" w:rsidR="00325BF6" w:rsidRPr="00965F68" w:rsidRDefault="00325BF6" w:rsidP="00325BF6">
      <w:pPr>
        <w:outlineLvl w:val="0"/>
        <w:rPr>
          <w:rFonts w:ascii="Times New Roman" w:hAnsi="Times New Roman" w:cs="Times New Roman"/>
          <w:b/>
        </w:rPr>
      </w:pPr>
      <w:r w:rsidRPr="00965F68">
        <w:rPr>
          <w:rFonts w:ascii="Times New Roman" w:hAnsi="Times New Roman" w:cs="Times New Roman"/>
          <w:b/>
        </w:rPr>
        <w:t>5. Suggested Recommendations</w:t>
      </w:r>
    </w:p>
    <w:p w14:paraId="1E7836A0"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Acknowledge that the police’s systematic and expansive surveillance targeting Muslims and people from OIC member countries violates of the Japanese government’s obligations under the international human rights law, especially ICCPR and ICERD.</w:t>
      </w:r>
    </w:p>
    <w:p w14:paraId="04D44CA7"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•All police departments of the Japanese government terminate systematic and expansive surveillance of Muslims and people from OIC member countries.</w:t>
      </w:r>
    </w:p>
    <w:p w14:paraId="5F8D62CE"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 Recommend that the police establish guidelines prohibiting profiling based on</w:t>
      </w:r>
    </w:p>
    <w:p w14:paraId="4E146542" w14:textId="77777777" w:rsidR="00325BF6" w:rsidRPr="00965F68" w:rsidRDefault="00325BF6" w:rsidP="00325BF6">
      <w:pPr>
        <w:rPr>
          <w:rFonts w:ascii="Times New Roman" w:hAnsi="Times New Roman" w:cs="Times New Roman"/>
        </w:rPr>
      </w:pPr>
      <w:r w:rsidRPr="00965F68">
        <w:rPr>
          <w:rFonts w:ascii="Times New Roman" w:hAnsi="Times New Roman" w:cs="Times New Roman"/>
        </w:rPr>
        <w:t>religion and national origin, and provide anti-profiling trainings for law enforcement.</w:t>
      </w:r>
    </w:p>
    <w:p w14:paraId="7F7D6871" w14:textId="77777777" w:rsidR="00965F68" w:rsidRPr="00965F68" w:rsidRDefault="00965F68" w:rsidP="00325BF6">
      <w:pPr>
        <w:rPr>
          <w:rFonts w:ascii="Times New Roman" w:hAnsi="Times New Roman" w:cs="Times New Roman"/>
        </w:rPr>
      </w:pPr>
      <w:r w:rsidRPr="00965F68">
        <w:rPr>
          <w:rFonts w:ascii="Times New Roman" w:hAnsi="Times New Roman" w:cs="Times New Roman"/>
        </w:rPr>
        <w:t>• Train law enforcement personnel on cultural awareness and the inadmissibility of racial profiling, including the widespread surveillance of Muslims by law enforcement officials;</w:t>
      </w:r>
    </w:p>
    <w:p w14:paraId="091CC498" w14:textId="77777777" w:rsidR="00325BF6" w:rsidRPr="00965F68" w:rsidRDefault="00325BF6" w:rsidP="00325BF6">
      <w:pPr>
        <w:rPr>
          <w:rFonts w:ascii="Times New Roman" w:hAnsi="Times New Roman" w:cs="Times New Roman"/>
        </w:rPr>
      </w:pPr>
    </w:p>
    <w:p w14:paraId="2FAEB357" w14:textId="77777777" w:rsidR="00EB3A2F" w:rsidRPr="00965F68" w:rsidRDefault="00051CA9">
      <w:pPr>
        <w:rPr>
          <w:rFonts w:ascii="Times New Roman" w:hAnsi="Times New Roman" w:cs="Times New Roman"/>
        </w:rPr>
      </w:pPr>
    </w:p>
    <w:sectPr w:rsidR="00EB3A2F" w:rsidRPr="00965F68" w:rsidSect="0002159E">
      <w:pgSz w:w="11900" w:h="16840"/>
      <w:pgMar w:top="1985" w:right="1701" w:bottom="1701" w:left="1701"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583EE" w14:textId="77777777" w:rsidR="00051CA9" w:rsidRDefault="00051CA9" w:rsidP="003F412D">
      <w:r>
        <w:separator/>
      </w:r>
    </w:p>
  </w:endnote>
  <w:endnote w:type="continuationSeparator" w:id="0">
    <w:p w14:paraId="48BC4AA9" w14:textId="77777777" w:rsidR="00051CA9" w:rsidRDefault="00051CA9" w:rsidP="003F4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Yu Mincho">
    <w:panose1 w:val="02020400000000000000"/>
    <w:charset w:val="80"/>
    <w:family w:val="auto"/>
    <w:pitch w:val="variable"/>
    <w:sig w:usb0="800002E7" w:usb1="2AC7FCFF" w:usb2="00000012" w:usb3="00000000" w:csb0="0002009F" w:csb1="00000000"/>
  </w:font>
  <w:font w:name="Arial">
    <w:panose1 w:val="020B0604020202020204"/>
    <w:charset w:val="00"/>
    <w:family w:val="auto"/>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6D922" w14:textId="77777777" w:rsidR="00051CA9" w:rsidRDefault="00051CA9" w:rsidP="003F412D">
      <w:r>
        <w:separator/>
      </w:r>
    </w:p>
  </w:footnote>
  <w:footnote w:type="continuationSeparator" w:id="0">
    <w:p w14:paraId="2309CC96" w14:textId="77777777" w:rsidR="00051CA9" w:rsidRDefault="00051CA9" w:rsidP="003F412D">
      <w:r>
        <w:continuationSeparator/>
      </w:r>
    </w:p>
  </w:footnote>
  <w:footnote w:id="1">
    <w:p w14:paraId="273BB394" w14:textId="77777777" w:rsidR="003F412D" w:rsidRPr="009960D3" w:rsidRDefault="003F412D">
      <w:pPr>
        <w:pStyle w:val="a4"/>
        <w:rPr>
          <w:rFonts w:ascii="Times New Roman" w:hAnsi="Times New Roman" w:cs="Times New Roman"/>
          <w:sz w:val="20"/>
          <w:szCs w:val="20"/>
        </w:rPr>
      </w:pPr>
      <w:r w:rsidRPr="009960D3">
        <w:rPr>
          <w:rStyle w:val="a6"/>
          <w:rFonts w:ascii="Times New Roman" w:hAnsi="Times New Roman" w:cs="Times New Roman"/>
          <w:sz w:val="20"/>
          <w:szCs w:val="20"/>
        </w:rPr>
        <w:footnoteRef/>
      </w:r>
      <w:r w:rsidRPr="009960D3">
        <w:rPr>
          <w:rFonts w:ascii="Times New Roman" w:hAnsi="Times New Roman" w:cs="Times New Roman"/>
          <w:sz w:val="20"/>
          <w:szCs w:val="20"/>
        </w:rPr>
        <w:t xml:space="preserve"> </w:t>
      </w:r>
      <w:r w:rsidR="00965F68" w:rsidRPr="009960D3">
        <w:rPr>
          <w:rFonts w:ascii="Times New Roman" w:hAnsi="Times New Roman" w:cs="Times New Roman"/>
          <w:sz w:val="20"/>
          <w:szCs w:val="20"/>
        </w:rPr>
        <w:t xml:space="preserve">The judgment of the Tokyo Appellate Court, April 14, 2015. The decision of the Supreme Court May 31, 2016. </w:t>
      </w:r>
    </w:p>
  </w:footnote>
  <w:footnote w:id="2">
    <w:p w14:paraId="3864FE32" w14:textId="77777777" w:rsidR="009960D3" w:rsidRPr="009960D3" w:rsidRDefault="009960D3" w:rsidP="009960D3">
      <w:pPr>
        <w:pStyle w:val="a4"/>
        <w:rPr>
          <w:rFonts w:ascii="Times New Roman" w:hAnsi="Times New Roman" w:cs="Times New Roman"/>
          <w:sz w:val="20"/>
          <w:szCs w:val="20"/>
        </w:rPr>
      </w:pPr>
      <w:r w:rsidRPr="009960D3">
        <w:rPr>
          <w:rStyle w:val="a6"/>
          <w:rFonts w:ascii="Times New Roman" w:hAnsi="Times New Roman" w:cs="Times New Roman"/>
          <w:sz w:val="20"/>
          <w:szCs w:val="20"/>
        </w:rPr>
        <w:footnoteRef/>
      </w:r>
      <w:r w:rsidRPr="009960D3">
        <w:rPr>
          <w:rFonts w:ascii="Times New Roman" w:hAnsi="Times New Roman" w:cs="Times New Roman"/>
          <w:sz w:val="20"/>
          <w:szCs w:val="20"/>
        </w:rPr>
        <w:t xml:space="preserve"> UN Human Rights Council, Report of the Special Rapporteur on the promotion and protection of human rights and fundamental freedoms while countering terrorism, Martin </w:t>
      </w:r>
      <w:proofErr w:type="spellStart"/>
      <w:r w:rsidRPr="009960D3">
        <w:rPr>
          <w:rFonts w:ascii="Times New Roman" w:hAnsi="Times New Roman" w:cs="Times New Roman"/>
          <w:sz w:val="20"/>
          <w:szCs w:val="20"/>
        </w:rPr>
        <w:t>M'jid</w:t>
      </w:r>
      <w:proofErr w:type="spellEnd"/>
      <w:r w:rsidRPr="009960D3">
        <w:rPr>
          <w:rFonts w:ascii="Times New Roman" w:hAnsi="Times New Roman" w:cs="Times New Roman"/>
          <w:sz w:val="20"/>
          <w:szCs w:val="20"/>
        </w:rPr>
        <w:t xml:space="preserve"> </w:t>
      </w:r>
      <w:proofErr w:type="spellStart"/>
      <w:r w:rsidRPr="009960D3">
        <w:rPr>
          <w:rFonts w:ascii="Times New Roman" w:hAnsi="Times New Roman" w:cs="Times New Roman"/>
          <w:sz w:val="20"/>
          <w:szCs w:val="20"/>
        </w:rPr>
        <w:t>Scheinin</w:t>
      </w:r>
      <w:proofErr w:type="spellEnd"/>
      <w:r w:rsidRPr="009960D3">
        <w:rPr>
          <w:rFonts w:ascii="Times New Roman" w:hAnsi="Times New Roman" w:cs="Times New Roman"/>
          <w:sz w:val="20"/>
          <w:szCs w:val="20"/>
        </w:rPr>
        <w:t>, A/HRC/4/26,</w:t>
      </w:r>
    </w:p>
    <w:p w14:paraId="15789E4E" w14:textId="77777777" w:rsidR="009960D3" w:rsidRPr="009960D3" w:rsidRDefault="009960D3" w:rsidP="009960D3">
      <w:pPr>
        <w:pStyle w:val="a4"/>
        <w:rPr>
          <w:rFonts w:ascii="Times New Roman" w:hAnsi="Times New Roman" w:cs="Times New Roman"/>
          <w:sz w:val="20"/>
          <w:szCs w:val="20"/>
        </w:rPr>
      </w:pPr>
      <w:r w:rsidRPr="009960D3">
        <w:rPr>
          <w:rFonts w:ascii="Times New Roman" w:hAnsi="Times New Roman" w:cs="Times New Roman"/>
          <w:sz w:val="20"/>
          <w:szCs w:val="20"/>
        </w:rPr>
        <w:t>January 29, 2007.</w:t>
      </w:r>
    </w:p>
  </w:footnote>
  <w:footnote w:id="3">
    <w:p w14:paraId="4F5DDD84" w14:textId="77777777" w:rsidR="009960D3" w:rsidRPr="009960D3" w:rsidRDefault="009960D3">
      <w:pPr>
        <w:pStyle w:val="a4"/>
        <w:rPr>
          <w:rFonts w:ascii="Times New Roman" w:hAnsi="Times New Roman" w:cs="Times New Roman"/>
          <w:sz w:val="20"/>
          <w:szCs w:val="20"/>
        </w:rPr>
      </w:pPr>
      <w:r w:rsidRPr="009960D3">
        <w:rPr>
          <w:rStyle w:val="a6"/>
          <w:rFonts w:ascii="Times New Roman" w:hAnsi="Times New Roman" w:cs="Times New Roman"/>
          <w:sz w:val="20"/>
          <w:szCs w:val="20"/>
        </w:rPr>
        <w:footnoteRef/>
      </w:r>
      <w:r w:rsidRPr="009960D3">
        <w:rPr>
          <w:rFonts w:ascii="Times New Roman" w:hAnsi="Times New Roman" w:cs="Times New Roman"/>
          <w:sz w:val="20"/>
          <w:szCs w:val="20"/>
        </w:rPr>
        <w:t xml:space="preserve"> The judgment of the Tokyo Appellate Court, April 14, 2015. The decision of the Supreme Court May 31, 2016.</w:t>
      </w:r>
    </w:p>
  </w:footnote>
  <w:footnote w:id="4">
    <w:p w14:paraId="5F080038" w14:textId="77777777" w:rsidR="00965F68" w:rsidRPr="009960D3" w:rsidRDefault="00965F68">
      <w:pPr>
        <w:pStyle w:val="a4"/>
        <w:rPr>
          <w:rFonts w:ascii="Times New Roman" w:hAnsi="Times New Roman" w:cs="Times New Roman"/>
          <w:sz w:val="20"/>
          <w:szCs w:val="20"/>
        </w:rPr>
      </w:pPr>
      <w:r w:rsidRPr="009960D3">
        <w:rPr>
          <w:rStyle w:val="a6"/>
          <w:rFonts w:ascii="Times New Roman" w:hAnsi="Times New Roman" w:cs="Times New Roman"/>
          <w:sz w:val="20"/>
          <w:szCs w:val="20"/>
        </w:rPr>
        <w:footnoteRef/>
      </w:r>
      <w:r w:rsidRPr="009960D3">
        <w:rPr>
          <w:rFonts w:ascii="Times New Roman" w:hAnsi="Times New Roman" w:cs="Times New Roman"/>
          <w:sz w:val="20"/>
          <w:szCs w:val="20"/>
        </w:rPr>
        <w:t xml:space="preserve"> CCPR/C/JPN/CO/6</w:t>
      </w:r>
      <w:r w:rsidR="009960D3">
        <w:rPr>
          <w:rFonts w:ascii="Times New Roman" w:hAnsi="Times New Roman" w:cs="Times New Roman"/>
          <w:sz w:val="20"/>
          <w:szCs w:val="20"/>
        </w:rPr>
        <w:t>, para 20.</w:t>
      </w:r>
    </w:p>
  </w:footnote>
  <w:footnote w:id="5">
    <w:p w14:paraId="50FD5A6E" w14:textId="77777777" w:rsidR="00965F68" w:rsidRPr="009960D3" w:rsidRDefault="00965F68">
      <w:pPr>
        <w:pStyle w:val="a4"/>
        <w:rPr>
          <w:rFonts w:ascii="Times New Roman" w:hAnsi="Times New Roman" w:cs="Times New Roman"/>
          <w:sz w:val="20"/>
          <w:szCs w:val="20"/>
        </w:rPr>
      </w:pPr>
      <w:r w:rsidRPr="009960D3">
        <w:rPr>
          <w:rStyle w:val="a6"/>
          <w:rFonts w:ascii="Times New Roman" w:hAnsi="Times New Roman" w:cs="Times New Roman"/>
          <w:sz w:val="20"/>
          <w:szCs w:val="20"/>
        </w:rPr>
        <w:footnoteRef/>
      </w:r>
      <w:r w:rsidRPr="009960D3">
        <w:rPr>
          <w:rFonts w:ascii="Times New Roman" w:hAnsi="Times New Roman" w:cs="Times New Roman"/>
          <w:sz w:val="20"/>
          <w:szCs w:val="20"/>
        </w:rPr>
        <w:t xml:space="preserve"> CERD/C/JPN/CO/7-9, para 25,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F473A0"/>
    <w:multiLevelType w:val="hybridMultilevel"/>
    <w:tmpl w:val="6A8615A6"/>
    <w:lvl w:ilvl="0" w:tplc="49C8CFFA">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BF6"/>
    <w:rsid w:val="0002159E"/>
    <w:rsid w:val="00051CA9"/>
    <w:rsid w:val="001C4362"/>
    <w:rsid w:val="002E34A3"/>
    <w:rsid w:val="00325BF6"/>
    <w:rsid w:val="003F412D"/>
    <w:rsid w:val="004443AC"/>
    <w:rsid w:val="00481C52"/>
    <w:rsid w:val="004D4794"/>
    <w:rsid w:val="005B6854"/>
    <w:rsid w:val="005F5301"/>
    <w:rsid w:val="008B6B00"/>
    <w:rsid w:val="0090452E"/>
    <w:rsid w:val="00922661"/>
    <w:rsid w:val="00932666"/>
    <w:rsid w:val="00965F68"/>
    <w:rsid w:val="009960D3"/>
    <w:rsid w:val="00AE026B"/>
    <w:rsid w:val="00B42486"/>
    <w:rsid w:val="00D053A5"/>
    <w:rsid w:val="00DB77C2"/>
    <w:rsid w:val="00DD3933"/>
    <w:rsid w:val="00ED020C"/>
    <w:rsid w:val="00F846B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ecimalSymbol w:val="."/>
  <w:listSeparator w:val=","/>
  <w14:docId w14:val="605D61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325B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6B00"/>
    <w:pPr>
      <w:ind w:leftChars="400" w:left="960"/>
    </w:pPr>
  </w:style>
  <w:style w:type="paragraph" w:styleId="a4">
    <w:name w:val="footnote text"/>
    <w:basedOn w:val="a"/>
    <w:link w:val="a5"/>
    <w:uiPriority w:val="99"/>
    <w:unhideWhenUsed/>
    <w:rsid w:val="003F412D"/>
    <w:pPr>
      <w:snapToGrid w:val="0"/>
      <w:jc w:val="left"/>
    </w:pPr>
  </w:style>
  <w:style w:type="character" w:customStyle="1" w:styleId="a5">
    <w:name w:val="脚注文字列 (文字)"/>
    <w:basedOn w:val="a0"/>
    <w:link w:val="a4"/>
    <w:uiPriority w:val="99"/>
    <w:rsid w:val="003F412D"/>
  </w:style>
  <w:style w:type="character" w:styleId="a6">
    <w:name w:val="footnote reference"/>
    <w:basedOn w:val="a0"/>
    <w:uiPriority w:val="99"/>
    <w:unhideWhenUsed/>
    <w:rsid w:val="003F412D"/>
    <w:rPr>
      <w:vertAlign w:val="superscript"/>
    </w:rPr>
  </w:style>
  <w:style w:type="character" w:styleId="a7">
    <w:name w:val="Hyperlink"/>
    <w:basedOn w:val="a0"/>
    <w:uiPriority w:val="99"/>
    <w:unhideWhenUsed/>
    <w:rsid w:val="00F846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387049">
      <w:bodyDiv w:val="1"/>
      <w:marLeft w:val="0"/>
      <w:marRight w:val="0"/>
      <w:marTop w:val="0"/>
      <w:marBottom w:val="0"/>
      <w:divBdr>
        <w:top w:val="none" w:sz="0" w:space="0" w:color="auto"/>
        <w:left w:val="none" w:sz="0" w:space="0" w:color="auto"/>
        <w:bottom w:val="none" w:sz="0" w:space="0" w:color="auto"/>
        <w:right w:val="none" w:sz="0" w:space="0" w:color="auto"/>
      </w:divBdr>
    </w:div>
    <w:div w:id="709693860">
      <w:bodyDiv w:val="1"/>
      <w:marLeft w:val="0"/>
      <w:marRight w:val="0"/>
      <w:marTop w:val="0"/>
      <w:marBottom w:val="0"/>
      <w:divBdr>
        <w:top w:val="none" w:sz="0" w:space="0" w:color="auto"/>
        <w:left w:val="none" w:sz="0" w:space="0" w:color="auto"/>
        <w:bottom w:val="none" w:sz="0" w:space="0" w:color="auto"/>
        <w:right w:val="none" w:sz="0" w:space="0" w:color="auto"/>
      </w:divBdr>
    </w:div>
    <w:div w:id="1448354128">
      <w:bodyDiv w:val="1"/>
      <w:marLeft w:val="0"/>
      <w:marRight w:val="0"/>
      <w:marTop w:val="0"/>
      <w:marBottom w:val="0"/>
      <w:divBdr>
        <w:top w:val="none" w:sz="0" w:space="0" w:color="auto"/>
        <w:left w:val="none" w:sz="0" w:space="0" w:color="auto"/>
        <w:bottom w:val="none" w:sz="0" w:space="0" w:color="auto"/>
        <w:right w:val="none" w:sz="0" w:space="0" w:color="auto"/>
      </w:divBdr>
      <w:divsChild>
        <w:div w:id="310602158">
          <w:marLeft w:val="0"/>
          <w:marRight w:val="0"/>
          <w:marTop w:val="0"/>
          <w:marBottom w:val="0"/>
          <w:divBdr>
            <w:top w:val="none" w:sz="0" w:space="0" w:color="auto"/>
            <w:left w:val="none" w:sz="0" w:space="0" w:color="auto"/>
            <w:bottom w:val="none" w:sz="0" w:space="0" w:color="auto"/>
            <w:right w:val="none" w:sz="0" w:space="0" w:color="auto"/>
          </w:divBdr>
          <w:divsChild>
            <w:div w:id="64838509">
              <w:marLeft w:val="0"/>
              <w:marRight w:val="0"/>
              <w:marTop w:val="0"/>
              <w:marBottom w:val="0"/>
              <w:divBdr>
                <w:top w:val="none" w:sz="0" w:space="0" w:color="auto"/>
                <w:left w:val="none" w:sz="0" w:space="0" w:color="auto"/>
                <w:bottom w:val="none" w:sz="0" w:space="0" w:color="auto"/>
                <w:right w:val="none" w:sz="0" w:space="0" w:color="auto"/>
              </w:divBdr>
              <w:divsChild>
                <w:div w:id="17648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1306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hyperlink" Target="http://k-bengodan.jugem.jp"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muslimlawyerjapan@gmail.com" TargetMode="Externa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15AFF-9E2D-4E17-A313-C8D35F16F1DA}"/>
</file>

<file path=customXml/itemProps2.xml><?xml version="1.0" encoding="utf-8"?>
<ds:datastoreItem xmlns:ds="http://schemas.openxmlformats.org/officeDocument/2006/customXml" ds:itemID="{C0968304-0251-4901-BACD-EC15D469A21A}"/>
</file>

<file path=customXml/itemProps3.xml><?xml version="1.0" encoding="utf-8"?>
<ds:datastoreItem xmlns:ds="http://schemas.openxmlformats.org/officeDocument/2006/customXml" ds:itemID="{908F2285-4155-4655-BC0E-8B5DA7130C59}"/>
</file>

<file path=docProps/app.xml><?xml version="1.0" encoding="utf-8"?>
<Properties xmlns="http://schemas.openxmlformats.org/officeDocument/2006/extended-properties" xmlns:vt="http://schemas.openxmlformats.org/officeDocument/2006/docPropsVTypes">
  <Template>Normal.dotm</Template>
  <TotalTime>5</TotalTime>
  <Pages>10</Pages>
  <Words>9946</Words>
  <Characters>10345</Characters>
  <Application>Microsoft Macintosh Word</Application>
  <DocSecurity>0</DocSecurity>
  <Lines>369</Lines>
  <Paragraphs>198</Paragraphs>
  <ScaleCrop>false</ScaleCrop>
  <HeadingPairs>
    <vt:vector size="4" baseType="variant">
      <vt:variant>
        <vt:lpstr>タイトル</vt:lpstr>
      </vt:variant>
      <vt:variant>
        <vt:i4>1</vt:i4>
      </vt:variant>
      <vt:variant>
        <vt:lpstr>Headings</vt:lpstr>
      </vt:variant>
      <vt:variant>
        <vt:i4>8</vt:i4>
      </vt:variant>
    </vt:vector>
  </HeadingPairs>
  <TitlesOfParts>
    <vt:vector size="9" baseType="lpstr">
      <vt:lpstr/>
      <vt:lpstr>1. Introduction and Issue Summary</vt:lpstr>
      <vt:lpstr>(1) Leak of Massive Personal Information</vt:lpstr>
      <vt:lpstr>(2) Police’s Surveillance and Information Gathering Activities Targeting Muslims</vt:lpstr>
      <vt:lpstr>(3) Actions of the Metropolitan Police Department and the National Police Agency</vt:lpstr>
      <vt:lpstr>(4) The Judgment of the Court</vt:lpstr>
      <vt:lpstr>3. Recommendations from the UN Treaty Bodies and UPR</vt:lpstr>
      <vt:lpstr>4. Recommended Questions</vt:lpstr>
      <vt:lpstr>5. Suggested Recommendations</vt:lpstr>
    </vt:vector>
  </TitlesOfParts>
  <LinksUpToDate>false</LinksUpToDate>
  <CharactersWithSpaces>20093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金昌浩</dc:creator>
  <cp:keywords/>
  <dc:description/>
  <cp:lastModifiedBy>金昌浩</cp:lastModifiedBy>
  <cp:revision>6</cp:revision>
  <dcterms:created xsi:type="dcterms:W3CDTF">2017-07-23T17:54:00Z</dcterms:created>
  <dcterms:modified xsi:type="dcterms:W3CDTF">2017-07-24T12:29:00Z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