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themeColor="background1"/>
  <w:body>
    <w:p w:rsidR="00505DB3" w:rsidRDefault="00505DB3" w:rsidP="00505DB3">
      <w:pPr>
        <w:jc w:val="center"/>
        <w:rPr>
          <w:rFonts w:ascii="Times" w:hAnsi="Times" w:cstheme="minorHAnsi"/>
          <w:color w:val="000000" w:themeColor="text1"/>
        </w:rPr>
      </w:pPr>
      <w:bookmarkStart w:id="0" w:name="_GoBack"/>
      <w:bookmarkEnd w:id="0"/>
      <w:r w:rsidRPr="00505DB3">
        <w:rPr>
          <w:rFonts w:ascii="Times" w:hAnsi="Times" w:cstheme="minorHAnsi"/>
          <w:color w:val="000000" w:themeColor="text1"/>
        </w:rPr>
        <w:t>CRP</w:t>
      </w:r>
      <w:r>
        <w:rPr>
          <w:rFonts w:ascii="Times" w:hAnsi="Times" w:cstheme="minorHAnsi"/>
          <w:color w:val="000000" w:themeColor="text1"/>
        </w:rPr>
        <w:t xml:space="preserve">D - Convention on the Rights of </w:t>
      </w:r>
      <w:r w:rsidRPr="00505DB3">
        <w:rPr>
          <w:rFonts w:ascii="Times" w:hAnsi="Times" w:cstheme="minorHAnsi"/>
          <w:color w:val="000000" w:themeColor="text1"/>
        </w:rPr>
        <w:t>Persons with Disabilities</w:t>
      </w:r>
    </w:p>
    <w:p w:rsidR="00505DB3" w:rsidRDefault="00505DB3" w:rsidP="00505DB3">
      <w:pPr>
        <w:jc w:val="center"/>
        <w:rPr>
          <w:rFonts w:ascii="Times" w:hAnsi="Times" w:cstheme="minorHAnsi"/>
          <w:color w:val="000000" w:themeColor="text1"/>
        </w:rPr>
      </w:pPr>
    </w:p>
    <w:p w:rsidR="00505DB3" w:rsidRDefault="00505DB3" w:rsidP="00505DB3">
      <w:pPr>
        <w:jc w:val="center"/>
        <w:rPr>
          <w:rFonts w:ascii="Times" w:hAnsi="Times" w:cstheme="minorHAnsi"/>
          <w:color w:val="000000" w:themeColor="text1"/>
        </w:rPr>
      </w:pPr>
      <w:r w:rsidRPr="00505DB3">
        <w:rPr>
          <w:rFonts w:ascii="Times" w:hAnsi="Times" w:cstheme="minorHAnsi"/>
          <w:color w:val="000000" w:themeColor="text1"/>
        </w:rPr>
        <w:t>22</w:t>
      </w:r>
      <w:r w:rsidR="00154D2D" w:rsidRPr="00154D2D">
        <w:rPr>
          <w:rFonts w:ascii="Times" w:hAnsi="Times" w:cstheme="minorHAnsi"/>
          <w:color w:val="000000" w:themeColor="text1"/>
          <w:vertAlign w:val="superscript"/>
        </w:rPr>
        <w:t>nd</w:t>
      </w:r>
      <w:r w:rsidRPr="00505DB3">
        <w:rPr>
          <w:rFonts w:ascii="Times" w:hAnsi="Times" w:cstheme="minorHAnsi"/>
          <w:color w:val="000000" w:themeColor="text1"/>
        </w:rPr>
        <w:t xml:space="preserve"> Session (26 Aug 2019 - 20 Sep 2019)</w:t>
      </w:r>
    </w:p>
    <w:p w:rsidR="00505DB3" w:rsidRDefault="00505DB3" w:rsidP="00505DB3">
      <w:pPr>
        <w:jc w:val="center"/>
        <w:rPr>
          <w:rFonts w:ascii="Times" w:hAnsi="Times" w:cstheme="minorHAnsi"/>
          <w:color w:val="000000" w:themeColor="text1"/>
        </w:rPr>
      </w:pPr>
    </w:p>
    <w:p w:rsidR="00505DB3" w:rsidRDefault="00505DB3" w:rsidP="00505DB3">
      <w:pPr>
        <w:jc w:val="center"/>
        <w:rPr>
          <w:rFonts w:ascii="Times" w:hAnsi="Times" w:cstheme="minorHAnsi"/>
          <w:color w:val="000000" w:themeColor="text1"/>
        </w:rPr>
      </w:pPr>
      <w:r>
        <w:rPr>
          <w:rFonts w:ascii="Times" w:hAnsi="Times" w:cstheme="minorHAnsi"/>
          <w:color w:val="000000" w:themeColor="text1"/>
        </w:rPr>
        <w:t>Review of Greece (Geneva 3-4 September 2019)</w:t>
      </w:r>
    </w:p>
    <w:p w:rsidR="00505DB3" w:rsidRDefault="00505DB3" w:rsidP="00505DB3">
      <w:pPr>
        <w:jc w:val="center"/>
        <w:rPr>
          <w:rFonts w:ascii="Times" w:hAnsi="Times" w:cstheme="minorHAnsi"/>
          <w:color w:val="000000" w:themeColor="text1"/>
        </w:rPr>
      </w:pPr>
    </w:p>
    <w:p w:rsidR="00505DB3" w:rsidRPr="00505DB3" w:rsidRDefault="00505DB3" w:rsidP="00505DB3">
      <w:pPr>
        <w:jc w:val="center"/>
        <w:rPr>
          <w:rFonts w:ascii="Times" w:hAnsi="Times" w:cstheme="minorHAnsi"/>
          <w:color w:val="000000" w:themeColor="text1"/>
        </w:rPr>
      </w:pPr>
      <w:r>
        <w:rPr>
          <w:rFonts w:ascii="Times" w:hAnsi="Times" w:cstheme="minorHAnsi"/>
          <w:color w:val="000000" w:themeColor="text1"/>
        </w:rPr>
        <w:t xml:space="preserve">Opening Statement by </w:t>
      </w:r>
      <w:r w:rsidRPr="00505DB3">
        <w:rPr>
          <w:rFonts w:ascii="Times" w:hAnsi="Times" w:cstheme="minorHAnsi"/>
          <w:color w:val="000000" w:themeColor="text1"/>
        </w:rPr>
        <w:t>Ms.  Matthildi CHATZIPANAGIOTOU</w:t>
      </w:r>
    </w:p>
    <w:p w:rsidR="00505DB3" w:rsidRDefault="00505DB3" w:rsidP="00505DB3">
      <w:pPr>
        <w:spacing w:line="276" w:lineRule="auto"/>
        <w:jc w:val="center"/>
        <w:rPr>
          <w:rFonts w:ascii="Times" w:hAnsi="Times" w:cstheme="minorHAnsi"/>
          <w:color w:val="000000" w:themeColor="text1"/>
        </w:rPr>
      </w:pPr>
      <w:r>
        <w:rPr>
          <w:rFonts w:ascii="Times" w:hAnsi="Times" w:cstheme="minorHAnsi"/>
          <w:color w:val="000000" w:themeColor="text1"/>
        </w:rPr>
        <w:t>Head of Delegation</w:t>
      </w:r>
    </w:p>
    <w:p w:rsidR="00505DB3" w:rsidRDefault="00505DB3" w:rsidP="00505DB3">
      <w:pPr>
        <w:spacing w:line="276" w:lineRule="auto"/>
        <w:jc w:val="both"/>
        <w:rPr>
          <w:rFonts w:ascii="Times" w:hAnsi="Times" w:cstheme="minorHAnsi"/>
          <w:color w:val="000000" w:themeColor="text1"/>
        </w:rPr>
      </w:pPr>
    </w:p>
    <w:p w:rsidR="00505DB3" w:rsidRDefault="00505DB3" w:rsidP="00505DB3">
      <w:pPr>
        <w:spacing w:line="276" w:lineRule="auto"/>
        <w:jc w:val="both"/>
        <w:rPr>
          <w:rFonts w:ascii="Times" w:hAnsi="Times" w:cstheme="minorHAnsi"/>
          <w:color w:val="000000" w:themeColor="text1"/>
        </w:rPr>
      </w:pPr>
    </w:p>
    <w:p w:rsidR="00C44C55" w:rsidRPr="00407947" w:rsidRDefault="00B506D2" w:rsidP="00505DB3">
      <w:pPr>
        <w:spacing w:line="276" w:lineRule="auto"/>
        <w:jc w:val="both"/>
        <w:rPr>
          <w:rFonts w:ascii="Times" w:hAnsi="Times" w:cstheme="minorHAnsi"/>
          <w:color w:val="000000" w:themeColor="text1"/>
        </w:rPr>
      </w:pPr>
      <w:r w:rsidRPr="00407947">
        <w:rPr>
          <w:rFonts w:ascii="Times" w:hAnsi="Times" w:cstheme="minorHAnsi"/>
          <w:color w:val="000000" w:themeColor="text1"/>
        </w:rPr>
        <w:t xml:space="preserve">Mr. Chairman, </w:t>
      </w:r>
      <w:r w:rsidR="0004460C" w:rsidRPr="00407947">
        <w:rPr>
          <w:rFonts w:ascii="Times" w:hAnsi="Times" w:cstheme="minorHAnsi"/>
          <w:color w:val="000000" w:themeColor="text1"/>
        </w:rPr>
        <w:t xml:space="preserve">distinguished members of the Committee on the Rights of Persons with Disabilities, </w:t>
      </w:r>
    </w:p>
    <w:p w:rsidR="0004460C" w:rsidRPr="00407947" w:rsidRDefault="0004460C" w:rsidP="00407947">
      <w:pPr>
        <w:spacing w:line="276" w:lineRule="auto"/>
        <w:jc w:val="both"/>
        <w:rPr>
          <w:rFonts w:ascii="Times" w:hAnsi="Times" w:cstheme="minorHAnsi"/>
          <w:color w:val="000000" w:themeColor="text1"/>
        </w:rPr>
      </w:pPr>
    </w:p>
    <w:p w:rsidR="0004460C" w:rsidRPr="00407947" w:rsidRDefault="0004460C" w:rsidP="00407947">
      <w:pPr>
        <w:spacing w:line="276" w:lineRule="auto"/>
        <w:jc w:val="both"/>
        <w:rPr>
          <w:rFonts w:ascii="Times" w:hAnsi="Times" w:cstheme="minorHAnsi"/>
          <w:color w:val="000000" w:themeColor="text1"/>
        </w:rPr>
      </w:pPr>
      <w:r w:rsidRPr="00407947">
        <w:rPr>
          <w:rFonts w:ascii="Times" w:hAnsi="Times" w:cstheme="minorHAnsi"/>
          <w:color w:val="000000" w:themeColor="text1"/>
        </w:rPr>
        <w:t xml:space="preserve">It is an honor </w:t>
      </w:r>
      <w:r w:rsidR="00F37DAB">
        <w:rPr>
          <w:rFonts w:ascii="Times" w:hAnsi="Times" w:cstheme="minorHAnsi"/>
          <w:color w:val="000000" w:themeColor="text1"/>
        </w:rPr>
        <w:t>for our</w:t>
      </w:r>
      <w:r w:rsidRPr="00407947">
        <w:rPr>
          <w:rFonts w:ascii="Times" w:hAnsi="Times" w:cstheme="minorHAnsi"/>
          <w:color w:val="000000" w:themeColor="text1"/>
        </w:rPr>
        <w:t xml:space="preserve"> delegation</w:t>
      </w:r>
      <w:r w:rsidR="00F37DAB">
        <w:rPr>
          <w:rFonts w:ascii="Times" w:hAnsi="Times" w:cstheme="minorHAnsi"/>
          <w:color w:val="000000" w:themeColor="text1"/>
        </w:rPr>
        <w:t>, and myself personally,</w:t>
      </w:r>
      <w:r w:rsidRPr="00407947">
        <w:rPr>
          <w:rFonts w:ascii="Times" w:hAnsi="Times" w:cstheme="minorHAnsi"/>
          <w:color w:val="000000" w:themeColor="text1"/>
        </w:rPr>
        <w:t xml:space="preserve"> to </w:t>
      </w:r>
      <w:r w:rsidR="00CE6F51">
        <w:rPr>
          <w:rFonts w:ascii="Times" w:hAnsi="Times" w:cstheme="minorHAnsi"/>
          <w:color w:val="000000" w:themeColor="text1"/>
        </w:rPr>
        <w:t>be presenting</w:t>
      </w:r>
      <w:r w:rsidRPr="00407947">
        <w:rPr>
          <w:rFonts w:ascii="Times" w:hAnsi="Times" w:cstheme="minorHAnsi"/>
          <w:color w:val="000000" w:themeColor="text1"/>
        </w:rPr>
        <w:t xml:space="preserve"> before you</w:t>
      </w:r>
      <w:r w:rsidR="007446AA">
        <w:rPr>
          <w:rFonts w:ascii="Times" w:hAnsi="Times" w:cstheme="minorHAnsi"/>
          <w:color w:val="000000" w:themeColor="text1"/>
        </w:rPr>
        <w:t>, for the first time since ratification</w:t>
      </w:r>
      <w:r w:rsidR="00CE6F51">
        <w:rPr>
          <w:rFonts w:ascii="Times" w:hAnsi="Times" w:cstheme="minorHAnsi"/>
          <w:color w:val="000000" w:themeColor="text1"/>
        </w:rPr>
        <w:t>,</w:t>
      </w:r>
      <w:r w:rsidRPr="00407947">
        <w:rPr>
          <w:rFonts w:ascii="Times" w:hAnsi="Times" w:cstheme="minorHAnsi"/>
          <w:color w:val="000000" w:themeColor="text1"/>
        </w:rPr>
        <w:t xml:space="preserve"> Greece’s </w:t>
      </w:r>
      <w:r w:rsidR="00CE6F51">
        <w:rPr>
          <w:rFonts w:ascii="Times" w:hAnsi="Times" w:cstheme="minorHAnsi"/>
          <w:color w:val="000000" w:themeColor="text1"/>
        </w:rPr>
        <w:t>initial</w:t>
      </w:r>
      <w:r w:rsidR="007446AA">
        <w:rPr>
          <w:rFonts w:ascii="Times" w:hAnsi="Times" w:cstheme="minorHAnsi"/>
          <w:color w:val="000000" w:themeColor="text1"/>
        </w:rPr>
        <w:t xml:space="preserve"> </w:t>
      </w:r>
      <w:r w:rsidRPr="00407947">
        <w:rPr>
          <w:rFonts w:ascii="Times" w:hAnsi="Times" w:cstheme="minorHAnsi"/>
          <w:color w:val="000000" w:themeColor="text1"/>
        </w:rPr>
        <w:t>report on the implementation of the Convention on the Rights of Persons with Disabilities, the human rights treaty that</w:t>
      </w:r>
      <w:r w:rsidR="00CE6F51">
        <w:rPr>
          <w:rFonts w:ascii="Times" w:hAnsi="Times" w:cstheme="minorHAnsi"/>
          <w:color w:val="000000" w:themeColor="text1"/>
        </w:rPr>
        <w:t>, together with its Optional Protocol,</w:t>
      </w:r>
      <w:r w:rsidR="00F37DAB">
        <w:rPr>
          <w:rFonts w:ascii="Times" w:hAnsi="Times" w:cstheme="minorHAnsi"/>
          <w:color w:val="000000" w:themeColor="text1"/>
        </w:rPr>
        <w:t xml:space="preserve"> marks</w:t>
      </w:r>
      <w:r w:rsidRPr="00407947">
        <w:rPr>
          <w:rFonts w:ascii="Times" w:hAnsi="Times" w:cstheme="minorHAnsi"/>
          <w:color w:val="000000" w:themeColor="text1"/>
        </w:rPr>
        <w:t xml:space="preserve"> an unprecedented and innovative paradigm shift in how</w:t>
      </w:r>
      <w:r w:rsidR="00CE6F51">
        <w:rPr>
          <w:rFonts w:ascii="Times" w:hAnsi="Times" w:cstheme="minorHAnsi"/>
          <w:color w:val="000000" w:themeColor="text1"/>
        </w:rPr>
        <w:t xml:space="preserve"> the</w:t>
      </w:r>
      <w:r w:rsidRPr="00407947">
        <w:rPr>
          <w:rFonts w:ascii="Times" w:hAnsi="Times" w:cstheme="minorHAnsi"/>
          <w:color w:val="000000" w:themeColor="text1"/>
        </w:rPr>
        <w:t xml:space="preserve"> human rights</w:t>
      </w:r>
      <w:r w:rsidR="00CE6F51">
        <w:rPr>
          <w:rFonts w:ascii="Times" w:hAnsi="Times" w:cstheme="minorHAnsi"/>
          <w:color w:val="000000" w:themeColor="text1"/>
        </w:rPr>
        <w:t xml:space="preserve"> of persons with disabilities</w:t>
      </w:r>
      <w:r w:rsidRPr="00407947">
        <w:rPr>
          <w:rFonts w:ascii="Times" w:hAnsi="Times" w:cstheme="minorHAnsi"/>
          <w:color w:val="000000" w:themeColor="text1"/>
        </w:rPr>
        <w:t xml:space="preserve"> </w:t>
      </w:r>
      <w:r w:rsidR="00CE6F51">
        <w:rPr>
          <w:rFonts w:ascii="Times" w:hAnsi="Times" w:cstheme="minorHAnsi"/>
          <w:color w:val="000000" w:themeColor="text1"/>
        </w:rPr>
        <w:t>shall be</w:t>
      </w:r>
      <w:r w:rsidRPr="00407947">
        <w:rPr>
          <w:rFonts w:ascii="Times" w:hAnsi="Times" w:cstheme="minorHAnsi"/>
          <w:color w:val="000000" w:themeColor="text1"/>
        </w:rPr>
        <w:t xml:space="preserve"> understood and practiced universally. Greece’s </w:t>
      </w:r>
      <w:r w:rsidR="00CE6F51">
        <w:rPr>
          <w:rFonts w:ascii="Times" w:hAnsi="Times" w:cstheme="minorHAnsi"/>
          <w:color w:val="000000" w:themeColor="text1"/>
        </w:rPr>
        <w:t>review</w:t>
      </w:r>
      <w:r w:rsidRPr="00407947">
        <w:rPr>
          <w:rFonts w:ascii="Times" w:hAnsi="Times" w:cstheme="minorHAnsi"/>
          <w:color w:val="000000" w:themeColor="text1"/>
        </w:rPr>
        <w:t xml:space="preserve"> </w:t>
      </w:r>
      <w:r w:rsidR="00E14556" w:rsidRPr="00407947">
        <w:rPr>
          <w:rFonts w:ascii="Times" w:hAnsi="Times" w:cstheme="minorHAnsi"/>
          <w:color w:val="000000" w:themeColor="text1"/>
        </w:rPr>
        <w:t>is</w:t>
      </w:r>
      <w:r w:rsidRPr="00407947">
        <w:rPr>
          <w:rFonts w:ascii="Times" w:hAnsi="Times" w:cstheme="minorHAnsi"/>
          <w:color w:val="000000" w:themeColor="text1"/>
        </w:rPr>
        <w:t xml:space="preserve"> based on the List of Issues identified by the Committee following our country’s initial report; allow us to express our appreciation </w:t>
      </w:r>
      <w:r w:rsidR="00DC4739" w:rsidRPr="00407947">
        <w:rPr>
          <w:rFonts w:ascii="Times" w:hAnsi="Times" w:cstheme="minorHAnsi"/>
          <w:color w:val="000000" w:themeColor="text1"/>
        </w:rPr>
        <w:t>for the</w:t>
      </w:r>
      <w:r w:rsidRPr="00407947">
        <w:rPr>
          <w:rFonts w:ascii="Times" w:hAnsi="Times" w:cstheme="minorHAnsi"/>
          <w:color w:val="000000" w:themeColor="text1"/>
        </w:rPr>
        <w:t xml:space="preserve"> Committee’s </w:t>
      </w:r>
      <w:r w:rsidR="00CE6F51">
        <w:rPr>
          <w:rFonts w:ascii="Times" w:hAnsi="Times" w:cstheme="minorHAnsi"/>
          <w:color w:val="000000" w:themeColor="text1"/>
        </w:rPr>
        <w:t xml:space="preserve">methods of </w:t>
      </w:r>
      <w:r w:rsidRPr="00407947">
        <w:rPr>
          <w:rFonts w:ascii="Times" w:hAnsi="Times" w:cstheme="minorHAnsi"/>
          <w:color w:val="000000" w:themeColor="text1"/>
        </w:rPr>
        <w:t xml:space="preserve">work, which </w:t>
      </w:r>
      <w:r w:rsidR="00E14556" w:rsidRPr="00407947">
        <w:rPr>
          <w:rFonts w:ascii="Times" w:hAnsi="Times" w:cstheme="minorHAnsi"/>
          <w:color w:val="000000" w:themeColor="text1"/>
        </w:rPr>
        <w:t>enabled</w:t>
      </w:r>
      <w:r w:rsidRPr="00407947">
        <w:rPr>
          <w:rFonts w:ascii="Times" w:hAnsi="Times" w:cstheme="minorHAnsi"/>
          <w:color w:val="000000" w:themeColor="text1"/>
        </w:rPr>
        <w:t xml:space="preserve"> us to engage in a multi-level, constructive dialogue </w:t>
      </w:r>
      <w:r w:rsidR="00CE6F51">
        <w:rPr>
          <w:rFonts w:ascii="Times" w:hAnsi="Times" w:cstheme="minorHAnsi"/>
          <w:color w:val="000000" w:themeColor="text1"/>
        </w:rPr>
        <w:t xml:space="preserve">and self-critical assessment </w:t>
      </w:r>
      <w:r w:rsidRPr="00407947">
        <w:rPr>
          <w:rFonts w:ascii="Times" w:hAnsi="Times" w:cstheme="minorHAnsi"/>
          <w:color w:val="000000" w:themeColor="text1"/>
        </w:rPr>
        <w:t xml:space="preserve">throughout the process. </w:t>
      </w:r>
    </w:p>
    <w:p w:rsidR="00DC4739" w:rsidRPr="00407947" w:rsidRDefault="00DC4739" w:rsidP="00407947">
      <w:pPr>
        <w:spacing w:line="276" w:lineRule="auto"/>
        <w:jc w:val="both"/>
        <w:rPr>
          <w:rFonts w:ascii="Times" w:hAnsi="Times" w:cstheme="minorHAnsi"/>
          <w:color w:val="000000" w:themeColor="text1"/>
        </w:rPr>
      </w:pPr>
    </w:p>
    <w:p w:rsidR="0004460C" w:rsidRPr="00407947" w:rsidRDefault="0004460C" w:rsidP="00407947">
      <w:pPr>
        <w:spacing w:line="276" w:lineRule="auto"/>
        <w:jc w:val="both"/>
        <w:rPr>
          <w:rFonts w:ascii="Times" w:hAnsi="Times" w:cstheme="minorHAnsi"/>
          <w:color w:val="000000" w:themeColor="text1"/>
        </w:rPr>
      </w:pPr>
      <w:r w:rsidRPr="00407947">
        <w:rPr>
          <w:rFonts w:ascii="Times" w:hAnsi="Times" w:cstheme="minorHAnsi"/>
          <w:color w:val="000000" w:themeColor="text1"/>
        </w:rPr>
        <w:t xml:space="preserve">I will provide </w:t>
      </w:r>
      <w:r w:rsidR="000868D4" w:rsidRPr="00407947">
        <w:rPr>
          <w:rFonts w:ascii="Times" w:hAnsi="Times" w:cstheme="minorHAnsi"/>
          <w:color w:val="000000" w:themeColor="text1"/>
        </w:rPr>
        <w:t>an overview of the status of implementation of the Convention</w:t>
      </w:r>
      <w:r w:rsidRPr="00407947">
        <w:rPr>
          <w:rFonts w:ascii="Times" w:hAnsi="Times" w:cstheme="minorHAnsi"/>
          <w:color w:val="000000" w:themeColor="text1"/>
        </w:rPr>
        <w:t xml:space="preserve"> by Greece</w:t>
      </w:r>
      <w:r w:rsidR="000868D4" w:rsidRPr="00407947">
        <w:rPr>
          <w:rFonts w:ascii="Times" w:hAnsi="Times" w:cstheme="minorHAnsi"/>
          <w:color w:val="000000" w:themeColor="text1"/>
        </w:rPr>
        <w:t xml:space="preserve">, </w:t>
      </w:r>
      <w:r w:rsidRPr="00407947">
        <w:rPr>
          <w:rFonts w:ascii="Times" w:hAnsi="Times" w:cstheme="minorHAnsi"/>
          <w:color w:val="000000" w:themeColor="text1"/>
        </w:rPr>
        <w:t>outline</w:t>
      </w:r>
      <w:r w:rsidR="000868D4" w:rsidRPr="00407947">
        <w:rPr>
          <w:rFonts w:ascii="Times" w:hAnsi="Times" w:cstheme="minorHAnsi"/>
          <w:color w:val="000000" w:themeColor="text1"/>
        </w:rPr>
        <w:t xml:space="preserve"> key </w:t>
      </w:r>
      <w:r w:rsidRPr="00407947">
        <w:rPr>
          <w:rFonts w:ascii="Times" w:hAnsi="Times" w:cstheme="minorHAnsi"/>
          <w:color w:val="000000" w:themeColor="text1"/>
        </w:rPr>
        <w:t xml:space="preserve">and horizontal </w:t>
      </w:r>
      <w:r w:rsidR="000868D4" w:rsidRPr="00407947">
        <w:rPr>
          <w:rFonts w:ascii="Times" w:hAnsi="Times" w:cstheme="minorHAnsi"/>
          <w:color w:val="000000" w:themeColor="text1"/>
        </w:rPr>
        <w:t xml:space="preserve">issues, positive initiatives </w:t>
      </w:r>
      <w:r w:rsidR="000868D4" w:rsidRPr="00407947">
        <w:rPr>
          <w:rFonts w:ascii="Times" w:hAnsi="Times" w:cstheme="minorHAnsi"/>
          <w:color w:val="000000" w:themeColor="text1"/>
        </w:rPr>
        <w:lastRenderedPageBreak/>
        <w:t>and areas requiring</w:t>
      </w:r>
      <w:r w:rsidR="00CE6F51">
        <w:rPr>
          <w:rFonts w:ascii="Times" w:hAnsi="Times" w:cstheme="minorHAnsi"/>
          <w:color w:val="000000" w:themeColor="text1"/>
        </w:rPr>
        <w:t xml:space="preserve"> further</w:t>
      </w:r>
      <w:r w:rsidR="000868D4" w:rsidRPr="00407947">
        <w:rPr>
          <w:rFonts w:ascii="Times" w:hAnsi="Times" w:cstheme="minorHAnsi"/>
          <w:color w:val="000000" w:themeColor="text1"/>
        </w:rPr>
        <w:t xml:space="preserve"> action</w:t>
      </w:r>
      <w:r w:rsidR="00B55C0A" w:rsidRPr="00407947">
        <w:rPr>
          <w:rFonts w:ascii="Times" w:hAnsi="Times" w:cstheme="minorHAnsi"/>
          <w:color w:val="000000" w:themeColor="text1"/>
        </w:rPr>
        <w:t xml:space="preserve">. The input </w:t>
      </w:r>
      <w:r w:rsidRPr="00407947">
        <w:rPr>
          <w:rFonts w:ascii="Times" w:hAnsi="Times" w:cstheme="minorHAnsi"/>
          <w:color w:val="000000" w:themeColor="text1"/>
        </w:rPr>
        <w:t>and recommendations of the Greek National Commission for Human Rights, the Greek Ombudsman and civil society organizations</w:t>
      </w:r>
      <w:r w:rsidR="00CE6F51">
        <w:rPr>
          <w:rFonts w:ascii="Times" w:hAnsi="Times" w:cstheme="minorHAnsi"/>
          <w:color w:val="000000" w:themeColor="text1"/>
        </w:rPr>
        <w:t>, in particular the National Confederation of Disabled People of Greece (NCDP),</w:t>
      </w:r>
      <w:r w:rsidRPr="00407947">
        <w:rPr>
          <w:rFonts w:ascii="Times" w:hAnsi="Times" w:cstheme="minorHAnsi"/>
          <w:color w:val="000000" w:themeColor="text1"/>
        </w:rPr>
        <w:t xml:space="preserve"> are</w:t>
      </w:r>
      <w:r w:rsidR="00B55C0A" w:rsidRPr="00407947">
        <w:rPr>
          <w:rFonts w:ascii="Times" w:hAnsi="Times" w:cstheme="minorHAnsi"/>
          <w:color w:val="000000" w:themeColor="text1"/>
        </w:rPr>
        <w:t xml:space="preserve"> </w:t>
      </w:r>
      <w:r w:rsidRPr="00407947">
        <w:rPr>
          <w:rFonts w:ascii="Times" w:hAnsi="Times" w:cstheme="minorHAnsi"/>
          <w:color w:val="000000" w:themeColor="text1"/>
        </w:rPr>
        <w:t xml:space="preserve">a valuable compass for the urgent and </w:t>
      </w:r>
      <w:r w:rsidR="00E14556" w:rsidRPr="00407947">
        <w:rPr>
          <w:rFonts w:ascii="Times" w:hAnsi="Times" w:cstheme="minorHAnsi"/>
          <w:color w:val="000000" w:themeColor="text1"/>
        </w:rPr>
        <w:t>significant</w:t>
      </w:r>
      <w:r w:rsidRPr="00407947">
        <w:rPr>
          <w:rFonts w:ascii="Times" w:hAnsi="Times" w:cstheme="minorHAnsi"/>
          <w:color w:val="000000" w:themeColor="text1"/>
        </w:rPr>
        <w:t xml:space="preserve"> work ahead. </w:t>
      </w:r>
    </w:p>
    <w:p w:rsidR="001C1DD3" w:rsidRPr="00407947" w:rsidRDefault="001C1DD3" w:rsidP="00407947">
      <w:pPr>
        <w:spacing w:line="276" w:lineRule="auto"/>
        <w:jc w:val="both"/>
        <w:rPr>
          <w:rFonts w:ascii="Times" w:hAnsi="Times" w:cstheme="minorHAnsi"/>
          <w:color w:val="000000" w:themeColor="text1"/>
        </w:rPr>
      </w:pPr>
    </w:p>
    <w:p w:rsidR="001C1DD3" w:rsidRPr="00407947" w:rsidRDefault="001C1DD3" w:rsidP="00407947">
      <w:pPr>
        <w:jc w:val="both"/>
        <w:rPr>
          <w:rFonts w:ascii="Times" w:hAnsi="Times"/>
          <w:color w:val="000000" w:themeColor="text1"/>
        </w:rPr>
      </w:pPr>
      <w:r w:rsidRPr="00407947">
        <w:rPr>
          <w:rFonts w:ascii="Times" w:hAnsi="Times"/>
          <w:color w:val="000000" w:themeColor="text1"/>
        </w:rPr>
        <w:t xml:space="preserve">Our delegation </w:t>
      </w:r>
      <w:r w:rsidR="00F37DAB">
        <w:rPr>
          <w:rFonts w:ascii="Times" w:hAnsi="Times"/>
          <w:color w:val="000000" w:themeColor="text1"/>
        </w:rPr>
        <w:t>is comprised of</w:t>
      </w:r>
      <w:r w:rsidR="00CE6F51">
        <w:rPr>
          <w:rFonts w:ascii="Times" w:hAnsi="Times"/>
          <w:color w:val="000000" w:themeColor="text1"/>
        </w:rPr>
        <w:t xml:space="preserve"> </w:t>
      </w:r>
      <w:r w:rsidR="00CE6F51" w:rsidRPr="00407947">
        <w:rPr>
          <w:rFonts w:ascii="Times" w:hAnsi="Times"/>
          <w:color w:val="000000" w:themeColor="text1"/>
        </w:rPr>
        <w:t>the Secretary</w:t>
      </w:r>
      <w:r w:rsidR="00CE6F51">
        <w:rPr>
          <w:rFonts w:ascii="Times" w:hAnsi="Times"/>
          <w:color w:val="000000" w:themeColor="text1"/>
        </w:rPr>
        <w:t xml:space="preserve"> General</w:t>
      </w:r>
      <w:r w:rsidR="00CE6F51" w:rsidRPr="00407947">
        <w:rPr>
          <w:rFonts w:ascii="Times" w:hAnsi="Times"/>
          <w:color w:val="000000" w:themeColor="text1"/>
        </w:rPr>
        <w:t xml:space="preserve"> for Justice and Human Rights, Ministry of Justice, Mr. Alexandris, the Secretary General of the Interior, Mr. Stavrianoudakis</w:t>
      </w:r>
      <w:r w:rsidR="00CE6F51">
        <w:rPr>
          <w:rFonts w:ascii="Times" w:hAnsi="Times"/>
          <w:color w:val="000000" w:themeColor="text1"/>
        </w:rPr>
        <w:t xml:space="preserve">, and </w:t>
      </w:r>
      <w:r w:rsidRPr="00407947">
        <w:rPr>
          <w:rFonts w:ascii="Times" w:hAnsi="Times"/>
          <w:color w:val="000000" w:themeColor="text1"/>
        </w:rPr>
        <w:t>representatives from most Ministries</w:t>
      </w:r>
      <w:r w:rsidR="00CE6F51">
        <w:rPr>
          <w:rFonts w:ascii="Times" w:hAnsi="Times"/>
          <w:color w:val="000000" w:themeColor="text1"/>
        </w:rPr>
        <w:t xml:space="preserve"> involved in the implementation of the Convention, who </w:t>
      </w:r>
      <w:r w:rsidRPr="00407947">
        <w:rPr>
          <w:rFonts w:ascii="Times" w:hAnsi="Times"/>
          <w:color w:val="000000" w:themeColor="text1"/>
        </w:rPr>
        <w:t xml:space="preserve">are at the Committee’s disposal to reply to </w:t>
      </w:r>
      <w:r w:rsidR="00CE6F51">
        <w:rPr>
          <w:rFonts w:ascii="Times" w:hAnsi="Times"/>
          <w:color w:val="000000" w:themeColor="text1"/>
        </w:rPr>
        <w:t xml:space="preserve">the </w:t>
      </w:r>
      <w:r w:rsidRPr="00407947">
        <w:rPr>
          <w:rFonts w:ascii="Times" w:hAnsi="Times"/>
          <w:color w:val="000000" w:themeColor="text1"/>
        </w:rPr>
        <w:t>questions</w:t>
      </w:r>
      <w:r w:rsidR="00CE6F51">
        <w:rPr>
          <w:rFonts w:ascii="Times" w:hAnsi="Times"/>
          <w:color w:val="000000" w:themeColor="text1"/>
        </w:rPr>
        <w:t xml:space="preserve"> that will be</w:t>
      </w:r>
      <w:r w:rsidRPr="00407947">
        <w:rPr>
          <w:rFonts w:ascii="Times" w:hAnsi="Times"/>
          <w:color w:val="000000" w:themeColor="text1"/>
        </w:rPr>
        <w:t xml:space="preserve"> raised. The Ministry of Foreign Affairs </w:t>
      </w:r>
      <w:r w:rsidR="00B55C0A" w:rsidRPr="00407947">
        <w:rPr>
          <w:rFonts w:ascii="Times" w:hAnsi="Times"/>
          <w:color w:val="000000" w:themeColor="text1"/>
        </w:rPr>
        <w:t>has coordinated</w:t>
      </w:r>
      <w:r w:rsidRPr="00407947">
        <w:rPr>
          <w:rFonts w:ascii="Times" w:hAnsi="Times"/>
          <w:color w:val="000000" w:themeColor="text1"/>
        </w:rPr>
        <w:t xml:space="preserve"> this </w:t>
      </w:r>
      <w:r w:rsidR="00CE6F51">
        <w:rPr>
          <w:rFonts w:ascii="Times" w:hAnsi="Times"/>
          <w:color w:val="000000" w:themeColor="text1"/>
        </w:rPr>
        <w:t>delegation</w:t>
      </w:r>
      <w:r w:rsidRPr="00407947">
        <w:rPr>
          <w:rFonts w:ascii="Times" w:hAnsi="Times"/>
          <w:color w:val="000000" w:themeColor="text1"/>
        </w:rPr>
        <w:t xml:space="preserve"> and contributed invaluably to the preparation of the </w:t>
      </w:r>
      <w:r w:rsidR="00CE6F51">
        <w:rPr>
          <w:rFonts w:ascii="Times" w:hAnsi="Times"/>
          <w:color w:val="000000" w:themeColor="text1"/>
        </w:rPr>
        <w:t>replies to the List of Issues and</w:t>
      </w:r>
      <w:r w:rsidRPr="00407947">
        <w:rPr>
          <w:rFonts w:ascii="Times" w:hAnsi="Times"/>
          <w:color w:val="000000" w:themeColor="text1"/>
        </w:rPr>
        <w:t xml:space="preserve"> to increasing awareness among </w:t>
      </w:r>
      <w:r w:rsidR="00CE6F51">
        <w:rPr>
          <w:rFonts w:ascii="Times" w:hAnsi="Times"/>
          <w:color w:val="000000" w:themeColor="text1"/>
        </w:rPr>
        <w:t>all stakeholders</w:t>
      </w:r>
      <w:r w:rsidRPr="00407947">
        <w:rPr>
          <w:rFonts w:ascii="Times" w:hAnsi="Times"/>
          <w:color w:val="000000" w:themeColor="text1"/>
        </w:rPr>
        <w:t xml:space="preserve"> regarding the country’s CRPD commitments</w:t>
      </w:r>
      <w:r w:rsidR="00B55C0A" w:rsidRPr="00407947">
        <w:rPr>
          <w:rFonts w:ascii="Times" w:hAnsi="Times"/>
          <w:color w:val="000000" w:themeColor="text1"/>
        </w:rPr>
        <w:t>.</w:t>
      </w:r>
      <w:r w:rsidRPr="00407947">
        <w:rPr>
          <w:rFonts w:ascii="Times" w:hAnsi="Times"/>
          <w:color w:val="000000" w:themeColor="text1"/>
        </w:rPr>
        <w:t xml:space="preserve"> </w:t>
      </w:r>
    </w:p>
    <w:p w:rsidR="00DC4739" w:rsidRPr="00407947" w:rsidRDefault="00DC4739" w:rsidP="00407947">
      <w:pPr>
        <w:spacing w:line="276" w:lineRule="auto"/>
        <w:jc w:val="both"/>
        <w:rPr>
          <w:rFonts w:ascii="Times" w:hAnsi="Times" w:cstheme="minorHAnsi"/>
          <w:color w:val="000000" w:themeColor="text1"/>
        </w:rPr>
      </w:pPr>
    </w:p>
    <w:p w:rsidR="000868D4" w:rsidRPr="00407947" w:rsidRDefault="002A1691" w:rsidP="00407947">
      <w:pPr>
        <w:pStyle w:val="NoSpacing"/>
        <w:spacing w:line="276" w:lineRule="auto"/>
        <w:jc w:val="both"/>
        <w:rPr>
          <w:rFonts w:ascii="Times" w:hAnsi="Times" w:cstheme="minorHAnsi"/>
          <w:color w:val="000000" w:themeColor="text1"/>
        </w:rPr>
      </w:pPr>
      <w:r w:rsidRPr="00407947">
        <w:rPr>
          <w:rFonts w:ascii="Times" w:hAnsi="Times" w:cstheme="minorHAnsi"/>
          <w:color w:val="000000" w:themeColor="text1"/>
        </w:rPr>
        <w:t>A new parliamentary majority was formed on July 7</w:t>
      </w:r>
      <w:r w:rsidRPr="00407947">
        <w:rPr>
          <w:rFonts w:ascii="Times" w:hAnsi="Times" w:cstheme="minorHAnsi"/>
          <w:color w:val="000000" w:themeColor="text1"/>
          <w:vertAlign w:val="superscript"/>
        </w:rPr>
        <w:t>th</w:t>
      </w:r>
      <w:r w:rsidRPr="00407947">
        <w:rPr>
          <w:rFonts w:ascii="Times" w:hAnsi="Times" w:cstheme="minorHAnsi"/>
          <w:color w:val="000000" w:themeColor="text1"/>
        </w:rPr>
        <w:t xml:space="preserve">, </w:t>
      </w:r>
      <w:r w:rsidR="00B55C0A" w:rsidRPr="00407947">
        <w:rPr>
          <w:rFonts w:ascii="Times" w:hAnsi="Times" w:cstheme="minorHAnsi"/>
          <w:color w:val="000000" w:themeColor="text1"/>
        </w:rPr>
        <w:t xml:space="preserve">and the </w:t>
      </w:r>
      <w:r w:rsidRPr="00407947">
        <w:rPr>
          <w:rFonts w:ascii="Times" w:hAnsi="Times" w:cstheme="minorHAnsi"/>
          <w:color w:val="000000" w:themeColor="text1"/>
        </w:rPr>
        <w:t>new Government was sworn in on July 9</w:t>
      </w:r>
      <w:r w:rsidRPr="00407947">
        <w:rPr>
          <w:rFonts w:ascii="Times" w:hAnsi="Times" w:cstheme="minorHAnsi"/>
          <w:color w:val="000000" w:themeColor="text1"/>
          <w:vertAlign w:val="superscript"/>
        </w:rPr>
        <w:t>th</w:t>
      </w:r>
      <w:r w:rsidRPr="00407947">
        <w:rPr>
          <w:rFonts w:ascii="Times" w:hAnsi="Times" w:cstheme="minorHAnsi"/>
          <w:color w:val="000000" w:themeColor="text1"/>
        </w:rPr>
        <w:t>. The 22</w:t>
      </w:r>
      <w:r w:rsidRPr="00407947">
        <w:rPr>
          <w:rFonts w:ascii="Times" w:hAnsi="Times" w:cstheme="minorHAnsi"/>
          <w:color w:val="000000" w:themeColor="text1"/>
          <w:vertAlign w:val="superscript"/>
        </w:rPr>
        <w:t>nd</w:t>
      </w:r>
      <w:r w:rsidRPr="00407947">
        <w:rPr>
          <w:rFonts w:ascii="Times" w:hAnsi="Times" w:cstheme="minorHAnsi"/>
          <w:color w:val="000000" w:themeColor="text1"/>
        </w:rPr>
        <w:t xml:space="preserve"> Session of the CRPD coincides with a transitional phase in decision- and policy-mak</w:t>
      </w:r>
      <w:r w:rsidR="00DC4739" w:rsidRPr="00407947">
        <w:rPr>
          <w:rFonts w:ascii="Times" w:hAnsi="Times" w:cstheme="minorHAnsi"/>
          <w:color w:val="000000" w:themeColor="text1"/>
        </w:rPr>
        <w:t>ing and in initiating new laws</w:t>
      </w:r>
      <w:r w:rsidR="00E14556" w:rsidRPr="00407947">
        <w:rPr>
          <w:rFonts w:ascii="Times" w:hAnsi="Times" w:cstheme="minorHAnsi"/>
          <w:color w:val="000000" w:themeColor="text1"/>
        </w:rPr>
        <w:t xml:space="preserve"> in Greece</w:t>
      </w:r>
      <w:r w:rsidR="00B55C0A" w:rsidRPr="00407947">
        <w:rPr>
          <w:rFonts w:ascii="Times" w:hAnsi="Times" w:cstheme="minorHAnsi"/>
          <w:color w:val="000000" w:themeColor="text1"/>
        </w:rPr>
        <w:t>. On</w:t>
      </w:r>
      <w:r w:rsidRPr="00407947">
        <w:rPr>
          <w:rFonts w:ascii="Times" w:hAnsi="Times" w:cstheme="minorHAnsi"/>
          <w:color w:val="000000" w:themeColor="text1"/>
        </w:rPr>
        <w:t xml:space="preserve"> August 21</w:t>
      </w:r>
      <w:r w:rsidRPr="00407947">
        <w:rPr>
          <w:rFonts w:ascii="Times" w:hAnsi="Times" w:cstheme="minorHAnsi"/>
          <w:color w:val="000000" w:themeColor="text1"/>
          <w:vertAlign w:val="superscript"/>
        </w:rPr>
        <w:t>st</w:t>
      </w:r>
      <w:r w:rsidRPr="00407947">
        <w:rPr>
          <w:rFonts w:ascii="Times" w:hAnsi="Times" w:cstheme="minorHAnsi"/>
          <w:color w:val="000000" w:themeColor="text1"/>
        </w:rPr>
        <w:t xml:space="preserve"> Prime Minister Kyriakos Mitsotakis and Minister of the State Giorgos Gerapetritis</w:t>
      </w:r>
      <w:r w:rsidR="00E14556" w:rsidRPr="00407947">
        <w:rPr>
          <w:rFonts w:ascii="Times" w:hAnsi="Times" w:cstheme="minorHAnsi"/>
          <w:color w:val="000000" w:themeColor="text1"/>
        </w:rPr>
        <w:t>,</w:t>
      </w:r>
      <w:r w:rsidRPr="00407947">
        <w:rPr>
          <w:rFonts w:ascii="Times" w:hAnsi="Times" w:cstheme="minorHAnsi"/>
          <w:color w:val="000000" w:themeColor="text1"/>
        </w:rPr>
        <w:t xml:space="preserve"> on occasion of </w:t>
      </w:r>
      <w:r w:rsidR="00DC4739" w:rsidRPr="00407947">
        <w:rPr>
          <w:rFonts w:ascii="Times" w:hAnsi="Times" w:cstheme="minorHAnsi"/>
          <w:color w:val="000000" w:themeColor="text1"/>
          <w:lang w:val="en-GB"/>
        </w:rPr>
        <w:t>the first</w:t>
      </w:r>
      <w:r w:rsidRPr="00407947">
        <w:rPr>
          <w:rFonts w:ascii="Times" w:hAnsi="Times" w:cstheme="minorHAnsi"/>
          <w:color w:val="000000" w:themeColor="text1"/>
        </w:rPr>
        <w:t xml:space="preserve"> meeting with the President and Members of the </w:t>
      </w:r>
      <w:r w:rsidRPr="00CE6F51">
        <w:rPr>
          <w:rFonts w:ascii="Times" w:hAnsi="Times" w:cstheme="minorHAnsi"/>
          <w:color w:val="000000" w:themeColor="text1"/>
        </w:rPr>
        <w:t>NCDP</w:t>
      </w:r>
      <w:r w:rsidRPr="00407947">
        <w:rPr>
          <w:rFonts w:ascii="Times" w:hAnsi="Times" w:cstheme="minorHAnsi"/>
          <w:color w:val="000000" w:themeColor="text1"/>
        </w:rPr>
        <w:t xml:space="preserve">, </w:t>
      </w:r>
      <w:r w:rsidR="00DC4739" w:rsidRPr="00407947">
        <w:rPr>
          <w:rFonts w:ascii="Times" w:hAnsi="Times" w:cstheme="minorHAnsi"/>
          <w:color w:val="000000" w:themeColor="text1"/>
        </w:rPr>
        <w:t>set</w:t>
      </w:r>
      <w:r w:rsidRPr="00407947">
        <w:rPr>
          <w:rFonts w:ascii="Times" w:hAnsi="Times" w:cstheme="minorHAnsi"/>
          <w:color w:val="000000" w:themeColor="text1"/>
        </w:rPr>
        <w:t xml:space="preserve"> </w:t>
      </w:r>
      <w:r w:rsidR="00CE6F51">
        <w:rPr>
          <w:rFonts w:ascii="Times" w:hAnsi="Times" w:cstheme="minorHAnsi"/>
          <w:color w:val="000000" w:themeColor="text1"/>
        </w:rPr>
        <w:t>as an absolute priority the</w:t>
      </w:r>
      <w:r w:rsidRPr="00407947">
        <w:rPr>
          <w:rFonts w:ascii="Times" w:hAnsi="Times" w:cstheme="minorHAnsi"/>
          <w:color w:val="000000" w:themeColor="text1"/>
        </w:rPr>
        <w:t xml:space="preserve"> national </w:t>
      </w:r>
      <w:r w:rsidR="000868D4" w:rsidRPr="00407947">
        <w:rPr>
          <w:rFonts w:ascii="Times" w:hAnsi="Times" w:cstheme="minorHAnsi"/>
          <w:color w:val="000000" w:themeColor="text1"/>
        </w:rPr>
        <w:t>strategy for the effective response</w:t>
      </w:r>
      <w:r w:rsidRPr="00407947">
        <w:rPr>
          <w:rFonts w:ascii="Times" w:hAnsi="Times" w:cstheme="minorHAnsi"/>
          <w:color w:val="000000" w:themeColor="text1"/>
        </w:rPr>
        <w:t xml:space="preserve"> to</w:t>
      </w:r>
      <w:r w:rsidR="000868D4" w:rsidRPr="00407947">
        <w:rPr>
          <w:rFonts w:ascii="Times" w:hAnsi="Times" w:cstheme="minorHAnsi"/>
          <w:color w:val="000000" w:themeColor="text1"/>
        </w:rPr>
        <w:t xml:space="preserve"> the</w:t>
      </w:r>
      <w:r w:rsidR="00CE6F51">
        <w:rPr>
          <w:rFonts w:ascii="Times" w:hAnsi="Times" w:cstheme="minorHAnsi"/>
          <w:color w:val="000000" w:themeColor="text1"/>
        </w:rPr>
        <w:t xml:space="preserve"> challenges faced by</w:t>
      </w:r>
      <w:r w:rsidR="000868D4" w:rsidRPr="00407947">
        <w:rPr>
          <w:rFonts w:ascii="Times" w:hAnsi="Times" w:cstheme="minorHAnsi"/>
          <w:color w:val="000000" w:themeColor="text1"/>
        </w:rPr>
        <w:t xml:space="preserve"> persons with disabilities </w:t>
      </w:r>
      <w:r w:rsidR="00DC4739" w:rsidRPr="00407947">
        <w:rPr>
          <w:rFonts w:ascii="Times" w:hAnsi="Times" w:cstheme="minorHAnsi"/>
          <w:color w:val="000000" w:themeColor="text1"/>
        </w:rPr>
        <w:t>a</w:t>
      </w:r>
      <w:r w:rsidR="00CE6F51">
        <w:rPr>
          <w:rFonts w:ascii="Times" w:hAnsi="Times" w:cstheme="minorHAnsi"/>
          <w:color w:val="000000" w:themeColor="text1"/>
        </w:rPr>
        <w:t>nd the protection of their rights</w:t>
      </w:r>
      <w:r w:rsidRPr="00407947">
        <w:rPr>
          <w:rFonts w:ascii="Times" w:hAnsi="Times" w:cstheme="minorHAnsi"/>
          <w:color w:val="000000" w:themeColor="text1"/>
        </w:rPr>
        <w:t>.</w:t>
      </w:r>
      <w:r w:rsidR="00B15FBC" w:rsidRPr="00407947">
        <w:rPr>
          <w:rFonts w:ascii="Times" w:hAnsi="Times" w:cstheme="minorHAnsi"/>
          <w:color w:val="000000" w:themeColor="text1"/>
        </w:rPr>
        <w:t xml:space="preserve"> </w:t>
      </w:r>
      <w:r w:rsidR="00B55C0A" w:rsidRPr="00407947">
        <w:rPr>
          <w:rFonts w:ascii="Times" w:hAnsi="Times" w:cstheme="minorHAnsi"/>
          <w:color w:val="000000" w:themeColor="text1"/>
        </w:rPr>
        <w:t>Entrusting</w:t>
      </w:r>
      <w:r w:rsidR="000868D4" w:rsidRPr="00407947">
        <w:rPr>
          <w:rFonts w:ascii="Times" w:hAnsi="Times" w:cstheme="minorHAnsi"/>
          <w:color w:val="000000" w:themeColor="text1"/>
        </w:rPr>
        <w:t xml:space="preserve"> the supervision and coordination of comprehensive strategic action and planning to t</w:t>
      </w:r>
      <w:r w:rsidR="00B15FBC" w:rsidRPr="00407947">
        <w:rPr>
          <w:rFonts w:ascii="Times" w:hAnsi="Times" w:cstheme="minorHAnsi"/>
          <w:color w:val="000000" w:themeColor="text1"/>
        </w:rPr>
        <w:t>he Office of the Prime Minister</w:t>
      </w:r>
      <w:r w:rsidR="00E14556" w:rsidRPr="00407947">
        <w:rPr>
          <w:rFonts w:ascii="Times" w:hAnsi="Times" w:cstheme="minorHAnsi"/>
          <w:color w:val="000000" w:themeColor="text1"/>
        </w:rPr>
        <w:t>,</w:t>
      </w:r>
      <w:r w:rsidR="00B15FBC" w:rsidRPr="00407947">
        <w:rPr>
          <w:rFonts w:ascii="Times" w:hAnsi="Times" w:cstheme="minorHAnsi"/>
          <w:color w:val="000000" w:themeColor="text1"/>
        </w:rPr>
        <w:t xml:space="preserve"> specifically to the Minister of the State as the </w:t>
      </w:r>
      <w:r w:rsidR="000868D4" w:rsidRPr="00407947">
        <w:rPr>
          <w:rFonts w:ascii="Times" w:hAnsi="Times" w:cstheme="minorHAnsi"/>
          <w:color w:val="000000" w:themeColor="text1"/>
        </w:rPr>
        <w:t xml:space="preserve">national coordinator </w:t>
      </w:r>
      <w:r w:rsidR="00B15FBC" w:rsidRPr="00407947">
        <w:rPr>
          <w:rFonts w:ascii="Times" w:hAnsi="Times" w:cstheme="minorHAnsi"/>
          <w:color w:val="000000" w:themeColor="text1"/>
        </w:rPr>
        <w:t>for the</w:t>
      </w:r>
      <w:r w:rsidR="000868D4" w:rsidRPr="00407947">
        <w:rPr>
          <w:rFonts w:ascii="Times" w:hAnsi="Times" w:cstheme="minorHAnsi"/>
          <w:color w:val="000000" w:themeColor="text1"/>
        </w:rPr>
        <w:t xml:space="preserve"> implementation of the CRPD </w:t>
      </w:r>
      <w:r w:rsidR="00CE6F51">
        <w:rPr>
          <w:rFonts w:ascii="Times" w:hAnsi="Times" w:cstheme="minorHAnsi"/>
          <w:color w:val="000000" w:themeColor="text1"/>
        </w:rPr>
        <w:t>under the</w:t>
      </w:r>
      <w:r w:rsidR="00122835" w:rsidRPr="00407947">
        <w:rPr>
          <w:rFonts w:ascii="Times" w:hAnsi="Times" w:cstheme="minorHAnsi"/>
          <w:color w:val="000000" w:themeColor="text1"/>
        </w:rPr>
        <w:t xml:space="preserve"> law (L</w:t>
      </w:r>
      <w:r w:rsidR="00B15FBC" w:rsidRPr="00407947">
        <w:rPr>
          <w:rFonts w:ascii="Times" w:hAnsi="Times" w:cstheme="minorHAnsi"/>
          <w:color w:val="000000" w:themeColor="text1"/>
        </w:rPr>
        <w:t>aw</w:t>
      </w:r>
      <w:r w:rsidR="000868D4" w:rsidRPr="00407947">
        <w:rPr>
          <w:rFonts w:ascii="Times" w:hAnsi="Times" w:cstheme="minorHAnsi"/>
          <w:color w:val="000000" w:themeColor="text1"/>
        </w:rPr>
        <w:t xml:space="preserve"> 4488/2017</w:t>
      </w:r>
      <w:r w:rsidR="00B15FBC" w:rsidRPr="00407947">
        <w:rPr>
          <w:rFonts w:ascii="Times" w:hAnsi="Times" w:cstheme="minorHAnsi"/>
          <w:color w:val="000000" w:themeColor="text1"/>
        </w:rPr>
        <w:t>)</w:t>
      </w:r>
      <w:r w:rsidR="00E14556" w:rsidRPr="00407947">
        <w:rPr>
          <w:rFonts w:ascii="Times" w:hAnsi="Times" w:cstheme="minorHAnsi"/>
          <w:color w:val="000000" w:themeColor="text1"/>
        </w:rPr>
        <w:t>,</w:t>
      </w:r>
      <w:r w:rsidR="00B15FBC" w:rsidRPr="00407947">
        <w:rPr>
          <w:rFonts w:ascii="Times" w:hAnsi="Times" w:cstheme="minorHAnsi"/>
          <w:color w:val="000000" w:themeColor="text1"/>
        </w:rPr>
        <w:t xml:space="preserve"> was </w:t>
      </w:r>
      <w:r w:rsidR="00CE6F51">
        <w:rPr>
          <w:rFonts w:ascii="Times" w:hAnsi="Times" w:cstheme="minorHAnsi"/>
          <w:color w:val="000000" w:themeColor="text1"/>
        </w:rPr>
        <w:lastRenderedPageBreak/>
        <w:t>deemed of paramount importance</w:t>
      </w:r>
      <w:r w:rsidR="00B15FBC" w:rsidRPr="00407947">
        <w:rPr>
          <w:rFonts w:ascii="Times" w:hAnsi="Times" w:cstheme="minorHAnsi"/>
          <w:color w:val="000000" w:themeColor="text1"/>
        </w:rPr>
        <w:t xml:space="preserve"> </w:t>
      </w:r>
      <w:r w:rsidR="00A53A7B" w:rsidRPr="00407947">
        <w:rPr>
          <w:rFonts w:ascii="Times" w:hAnsi="Times" w:cstheme="minorHAnsi"/>
          <w:color w:val="000000" w:themeColor="text1"/>
        </w:rPr>
        <w:t>both by</w:t>
      </w:r>
      <w:r w:rsidR="000B08D5" w:rsidRPr="00407947">
        <w:rPr>
          <w:rFonts w:ascii="Times" w:hAnsi="Times" w:cstheme="minorHAnsi"/>
          <w:color w:val="000000" w:themeColor="text1"/>
        </w:rPr>
        <w:t xml:space="preserve"> the Prime Minister</w:t>
      </w:r>
      <w:r w:rsidR="00B15FBC" w:rsidRPr="00407947">
        <w:rPr>
          <w:rFonts w:ascii="Times" w:hAnsi="Times" w:cstheme="minorHAnsi"/>
          <w:color w:val="000000" w:themeColor="text1"/>
        </w:rPr>
        <w:t xml:space="preserve"> and</w:t>
      </w:r>
      <w:r w:rsidR="000B08D5" w:rsidRPr="00407947">
        <w:rPr>
          <w:rFonts w:ascii="Times" w:hAnsi="Times" w:cstheme="minorHAnsi"/>
          <w:color w:val="000000" w:themeColor="text1"/>
        </w:rPr>
        <w:t xml:space="preserve"> </w:t>
      </w:r>
      <w:r w:rsidR="00B15FBC" w:rsidRPr="00407947">
        <w:rPr>
          <w:rFonts w:ascii="Times" w:hAnsi="Times" w:cstheme="minorHAnsi"/>
          <w:color w:val="000000" w:themeColor="text1"/>
        </w:rPr>
        <w:t xml:space="preserve">the civil society </w:t>
      </w:r>
      <w:r w:rsidR="00A53A7B" w:rsidRPr="00407947">
        <w:rPr>
          <w:rFonts w:ascii="Times" w:hAnsi="Times" w:cstheme="minorHAnsi"/>
          <w:color w:val="000000" w:themeColor="text1"/>
        </w:rPr>
        <w:t>NCDP representatives, as it g</w:t>
      </w:r>
      <w:r w:rsidR="000B08D5" w:rsidRPr="00407947">
        <w:rPr>
          <w:rFonts w:ascii="Times" w:hAnsi="Times" w:cstheme="minorHAnsi"/>
          <w:color w:val="000000" w:themeColor="text1"/>
        </w:rPr>
        <w:t>uarantees</w:t>
      </w:r>
      <w:r w:rsidR="0004460C" w:rsidRPr="00407947">
        <w:rPr>
          <w:rFonts w:ascii="Times" w:hAnsi="Times" w:cstheme="minorHAnsi"/>
          <w:color w:val="000000" w:themeColor="text1"/>
        </w:rPr>
        <w:t xml:space="preserve"> </w:t>
      </w:r>
      <w:r w:rsidR="00CE6F51">
        <w:rPr>
          <w:rFonts w:ascii="Times" w:hAnsi="Times" w:cstheme="minorHAnsi"/>
          <w:color w:val="000000" w:themeColor="text1"/>
        </w:rPr>
        <w:t>a whole-of-Government approach and the cross-cutting</w:t>
      </w:r>
      <w:r w:rsidR="0004460C" w:rsidRPr="00407947">
        <w:rPr>
          <w:rFonts w:ascii="Times" w:hAnsi="Times" w:cstheme="minorHAnsi"/>
          <w:color w:val="000000" w:themeColor="text1"/>
        </w:rPr>
        <w:t xml:space="preserve"> </w:t>
      </w:r>
      <w:r w:rsidR="000B08D5" w:rsidRPr="00407947">
        <w:rPr>
          <w:rFonts w:ascii="Times" w:hAnsi="Times" w:cstheme="minorHAnsi"/>
          <w:color w:val="000000" w:themeColor="text1"/>
        </w:rPr>
        <w:t xml:space="preserve">effect of laws, </w:t>
      </w:r>
      <w:r w:rsidR="0004460C" w:rsidRPr="00407947">
        <w:rPr>
          <w:rFonts w:ascii="Times" w:hAnsi="Times" w:cstheme="minorHAnsi"/>
          <w:color w:val="000000" w:themeColor="text1"/>
        </w:rPr>
        <w:t>policies and measures</w:t>
      </w:r>
      <w:r w:rsidR="000B08D5" w:rsidRPr="00407947">
        <w:rPr>
          <w:rFonts w:ascii="Times" w:hAnsi="Times" w:cstheme="minorHAnsi"/>
          <w:color w:val="000000" w:themeColor="text1"/>
        </w:rPr>
        <w:t xml:space="preserve">. </w:t>
      </w:r>
    </w:p>
    <w:p w:rsidR="000B08D5" w:rsidRPr="00407947" w:rsidRDefault="000B08D5" w:rsidP="00407947">
      <w:pPr>
        <w:pStyle w:val="NoSpacing"/>
        <w:spacing w:line="276" w:lineRule="auto"/>
        <w:jc w:val="both"/>
        <w:rPr>
          <w:rFonts w:ascii="Times" w:hAnsi="Times" w:cstheme="minorHAnsi"/>
          <w:color w:val="000000" w:themeColor="text1"/>
        </w:rPr>
      </w:pPr>
    </w:p>
    <w:p w:rsidR="00361F57" w:rsidRPr="00407947" w:rsidRDefault="000B08D5" w:rsidP="00407947">
      <w:pPr>
        <w:pStyle w:val="NoSpacing"/>
        <w:spacing w:line="276" w:lineRule="auto"/>
        <w:jc w:val="both"/>
        <w:rPr>
          <w:rFonts w:ascii="Times" w:hAnsi="Times" w:cstheme="minorHAnsi"/>
          <w:color w:val="000000" w:themeColor="text1"/>
        </w:rPr>
      </w:pPr>
      <w:r w:rsidRPr="00407947">
        <w:rPr>
          <w:rFonts w:ascii="Times" w:hAnsi="Times" w:cstheme="minorHAnsi"/>
          <w:color w:val="000000" w:themeColor="text1"/>
        </w:rPr>
        <w:t xml:space="preserve">The Government </w:t>
      </w:r>
      <w:r w:rsidR="00A53A7B" w:rsidRPr="00407947">
        <w:rPr>
          <w:rFonts w:ascii="Times" w:hAnsi="Times" w:cstheme="minorHAnsi"/>
          <w:color w:val="000000" w:themeColor="text1"/>
        </w:rPr>
        <w:t>is committed</w:t>
      </w:r>
      <w:r w:rsidRPr="00407947">
        <w:rPr>
          <w:rFonts w:ascii="Times" w:hAnsi="Times" w:cstheme="minorHAnsi"/>
          <w:color w:val="000000" w:themeColor="text1"/>
        </w:rPr>
        <w:t xml:space="preserve"> to a</w:t>
      </w:r>
      <w:r w:rsidR="009C3CA2" w:rsidRPr="00407947">
        <w:rPr>
          <w:rFonts w:ascii="Times" w:hAnsi="Times" w:cstheme="minorHAnsi"/>
          <w:color w:val="000000" w:themeColor="text1"/>
        </w:rPr>
        <w:t xml:space="preserve"> </w:t>
      </w:r>
      <w:r w:rsidR="00A53A7B" w:rsidRPr="00407947">
        <w:rPr>
          <w:rFonts w:ascii="Times" w:hAnsi="Times" w:cstheme="minorHAnsi"/>
          <w:color w:val="000000" w:themeColor="text1"/>
        </w:rPr>
        <w:t>coherent</w:t>
      </w:r>
      <w:r w:rsidR="009C3CA2" w:rsidRPr="00407947">
        <w:rPr>
          <w:rFonts w:ascii="Times" w:hAnsi="Times" w:cstheme="minorHAnsi"/>
          <w:color w:val="000000" w:themeColor="text1"/>
        </w:rPr>
        <w:t xml:space="preserve"> and bold</w:t>
      </w:r>
      <w:r w:rsidR="00A53A7B" w:rsidRPr="00407947">
        <w:rPr>
          <w:rFonts w:ascii="Times" w:hAnsi="Times" w:cstheme="minorHAnsi"/>
          <w:color w:val="000000" w:themeColor="text1"/>
        </w:rPr>
        <w:t xml:space="preserve"> national strategy </w:t>
      </w:r>
      <w:r w:rsidR="009C3CA2" w:rsidRPr="00407947">
        <w:rPr>
          <w:rFonts w:ascii="Times" w:hAnsi="Times" w:cstheme="minorHAnsi"/>
          <w:color w:val="000000" w:themeColor="text1"/>
        </w:rPr>
        <w:t>for the rights of persons with disabilities with clear action steps, a strict timeline, and measurabl</w:t>
      </w:r>
      <w:r w:rsidR="00B55C0A" w:rsidRPr="00407947">
        <w:rPr>
          <w:rFonts w:ascii="Times" w:hAnsi="Times" w:cstheme="minorHAnsi"/>
          <w:color w:val="000000" w:themeColor="text1"/>
        </w:rPr>
        <w:t>e indicators of efficiency. Dialogue</w:t>
      </w:r>
      <w:r w:rsidR="009C3CA2" w:rsidRPr="00407947">
        <w:rPr>
          <w:rFonts w:ascii="Times" w:hAnsi="Times" w:cstheme="minorHAnsi"/>
          <w:color w:val="000000" w:themeColor="text1"/>
        </w:rPr>
        <w:t xml:space="preserve"> and consultation </w:t>
      </w:r>
      <w:r w:rsidR="00B55C0A" w:rsidRPr="00407947">
        <w:rPr>
          <w:rFonts w:ascii="Times" w:hAnsi="Times" w:cstheme="minorHAnsi"/>
          <w:color w:val="000000" w:themeColor="text1"/>
        </w:rPr>
        <w:t>with</w:t>
      </w:r>
      <w:r w:rsidR="009C3CA2" w:rsidRPr="00407947">
        <w:rPr>
          <w:rFonts w:ascii="Times" w:hAnsi="Times" w:cstheme="minorHAnsi"/>
          <w:color w:val="000000" w:themeColor="text1"/>
        </w:rPr>
        <w:t xml:space="preserve"> the civil society – embracing</w:t>
      </w:r>
      <w:r w:rsidR="00361F57" w:rsidRPr="00407947">
        <w:rPr>
          <w:rFonts w:ascii="Times" w:hAnsi="Times" w:cstheme="minorHAnsi"/>
          <w:color w:val="000000" w:themeColor="text1"/>
        </w:rPr>
        <w:t xml:space="preserve"> the powerful phrase</w:t>
      </w:r>
      <w:r w:rsidR="009C3CA2" w:rsidRPr="00407947">
        <w:rPr>
          <w:rFonts w:ascii="Times" w:hAnsi="Times" w:cstheme="minorHAnsi"/>
          <w:color w:val="000000" w:themeColor="text1"/>
        </w:rPr>
        <w:t xml:space="preserve"> “nothing about us, without us”</w:t>
      </w:r>
      <w:r w:rsidR="00912807" w:rsidRPr="00407947">
        <w:rPr>
          <w:rFonts w:ascii="Times" w:hAnsi="Times" w:cstheme="minorHAnsi"/>
          <w:color w:val="000000" w:themeColor="text1"/>
        </w:rPr>
        <w:t xml:space="preserve"> –</w:t>
      </w:r>
      <w:r w:rsidR="00B55C0A" w:rsidRPr="00407947">
        <w:rPr>
          <w:rFonts w:ascii="Times" w:hAnsi="Times" w:cstheme="minorHAnsi"/>
          <w:color w:val="000000" w:themeColor="text1"/>
        </w:rPr>
        <w:t xml:space="preserve"> is a governmental commitment. T</w:t>
      </w:r>
      <w:r w:rsidR="00361F57" w:rsidRPr="00407947">
        <w:rPr>
          <w:rFonts w:ascii="Times" w:hAnsi="Times" w:cstheme="minorHAnsi"/>
          <w:color w:val="000000" w:themeColor="text1"/>
        </w:rPr>
        <w:t>he</w:t>
      </w:r>
      <w:r w:rsidR="00A53A7B" w:rsidRPr="00407947">
        <w:rPr>
          <w:rFonts w:ascii="Times" w:hAnsi="Times" w:cstheme="minorHAnsi"/>
          <w:color w:val="000000" w:themeColor="text1"/>
        </w:rPr>
        <w:t xml:space="preserve"> </w:t>
      </w:r>
      <w:r w:rsidR="00CE6F51">
        <w:rPr>
          <w:rFonts w:ascii="Times" w:hAnsi="Times" w:cstheme="minorHAnsi"/>
          <w:color w:val="000000" w:themeColor="text1"/>
        </w:rPr>
        <w:t>increased awareness</w:t>
      </w:r>
      <w:r w:rsidR="00A53A7B" w:rsidRPr="00407947">
        <w:rPr>
          <w:rFonts w:ascii="Times" w:hAnsi="Times" w:cstheme="minorHAnsi"/>
          <w:color w:val="000000" w:themeColor="text1"/>
        </w:rPr>
        <w:t xml:space="preserve"> of the Greek society </w:t>
      </w:r>
      <w:r w:rsidR="00361F57" w:rsidRPr="00407947">
        <w:rPr>
          <w:rFonts w:ascii="Times" w:hAnsi="Times" w:cstheme="minorHAnsi"/>
          <w:color w:val="000000" w:themeColor="text1"/>
          <w:lang w:val="en-GB"/>
        </w:rPr>
        <w:t xml:space="preserve">and </w:t>
      </w:r>
      <w:r w:rsidR="00CE6F51">
        <w:rPr>
          <w:rFonts w:ascii="Times" w:hAnsi="Times" w:cstheme="minorHAnsi"/>
          <w:color w:val="000000" w:themeColor="text1"/>
          <w:lang w:val="en-GB"/>
        </w:rPr>
        <w:t xml:space="preserve">the </w:t>
      </w:r>
      <w:r w:rsidR="00077906" w:rsidRPr="00407947">
        <w:rPr>
          <w:rFonts w:ascii="Times" w:hAnsi="Times" w:cstheme="minorHAnsi"/>
          <w:color w:val="000000" w:themeColor="text1"/>
        </w:rPr>
        <w:t>recovery from the economic</w:t>
      </w:r>
      <w:r w:rsidR="009C3CA2" w:rsidRPr="00407947">
        <w:rPr>
          <w:rFonts w:ascii="Times" w:hAnsi="Times" w:cstheme="minorHAnsi"/>
          <w:color w:val="000000" w:themeColor="text1"/>
        </w:rPr>
        <w:t xml:space="preserve"> crisis</w:t>
      </w:r>
      <w:r w:rsidR="00361F57" w:rsidRPr="00407947">
        <w:rPr>
          <w:rFonts w:ascii="Times" w:hAnsi="Times" w:cstheme="minorHAnsi"/>
          <w:color w:val="000000" w:themeColor="text1"/>
        </w:rPr>
        <w:t xml:space="preserve"> </w:t>
      </w:r>
      <w:r w:rsidR="00B55C0A" w:rsidRPr="00407947">
        <w:rPr>
          <w:rFonts w:ascii="Times" w:hAnsi="Times" w:cstheme="minorHAnsi"/>
          <w:color w:val="000000" w:themeColor="text1"/>
        </w:rPr>
        <w:t>are</w:t>
      </w:r>
      <w:r w:rsidR="00361F57" w:rsidRPr="00407947">
        <w:rPr>
          <w:rFonts w:ascii="Times" w:hAnsi="Times" w:cstheme="minorHAnsi"/>
          <w:color w:val="000000" w:themeColor="text1"/>
        </w:rPr>
        <w:t xml:space="preserve"> positive parameters that will allow the country to deliver upon its multi-level legal obligations and national strategy </w:t>
      </w:r>
      <w:r w:rsidR="00623E11" w:rsidRPr="00407947">
        <w:rPr>
          <w:rFonts w:ascii="Times" w:hAnsi="Times" w:cstheme="minorHAnsi"/>
          <w:color w:val="000000" w:themeColor="text1"/>
        </w:rPr>
        <w:t xml:space="preserve">/ National Action Plan </w:t>
      </w:r>
      <w:r w:rsidR="00361F57" w:rsidRPr="00407947">
        <w:rPr>
          <w:rFonts w:ascii="Times" w:hAnsi="Times" w:cstheme="minorHAnsi"/>
          <w:color w:val="000000" w:themeColor="text1"/>
        </w:rPr>
        <w:t xml:space="preserve">commitments. </w:t>
      </w:r>
    </w:p>
    <w:p w:rsidR="00361F57" w:rsidRPr="00407947" w:rsidRDefault="00361F57" w:rsidP="00407947">
      <w:pPr>
        <w:pStyle w:val="NoSpacing"/>
        <w:spacing w:line="276" w:lineRule="auto"/>
        <w:jc w:val="both"/>
        <w:rPr>
          <w:rFonts w:ascii="Times" w:hAnsi="Times" w:cstheme="minorHAnsi"/>
          <w:color w:val="000000" w:themeColor="text1"/>
        </w:rPr>
      </w:pPr>
    </w:p>
    <w:p w:rsidR="00361F57" w:rsidRPr="00407947" w:rsidRDefault="00B55C0A" w:rsidP="00407947">
      <w:pPr>
        <w:pStyle w:val="NoSpacing"/>
        <w:spacing w:line="276" w:lineRule="auto"/>
        <w:jc w:val="both"/>
        <w:rPr>
          <w:rFonts w:ascii="Times" w:hAnsi="Times" w:cstheme="minorHAnsi"/>
          <w:color w:val="000000" w:themeColor="text1"/>
        </w:rPr>
      </w:pPr>
      <w:r w:rsidRPr="00407947">
        <w:rPr>
          <w:rFonts w:ascii="Times" w:hAnsi="Times" w:cstheme="minorHAnsi"/>
          <w:color w:val="000000" w:themeColor="text1"/>
        </w:rPr>
        <w:t>Three concrete</w:t>
      </w:r>
      <w:r w:rsidR="00361F57" w:rsidRPr="00407947">
        <w:rPr>
          <w:rFonts w:ascii="Times" w:hAnsi="Times" w:cstheme="minorHAnsi"/>
          <w:color w:val="000000" w:themeColor="text1"/>
        </w:rPr>
        <w:t xml:space="preserve"> steps towards </w:t>
      </w:r>
      <w:r w:rsidRPr="00407947">
        <w:rPr>
          <w:rFonts w:ascii="Times" w:hAnsi="Times" w:cstheme="minorHAnsi"/>
          <w:color w:val="000000" w:themeColor="text1"/>
        </w:rPr>
        <w:t>these</w:t>
      </w:r>
      <w:r w:rsidR="00361F57" w:rsidRPr="00407947">
        <w:rPr>
          <w:rFonts w:ascii="Times" w:hAnsi="Times" w:cstheme="minorHAnsi"/>
          <w:color w:val="000000" w:themeColor="text1"/>
        </w:rPr>
        <w:t xml:space="preserve"> ends are: </w:t>
      </w:r>
    </w:p>
    <w:p w:rsidR="00077906" w:rsidRPr="00407947" w:rsidRDefault="00361F57" w:rsidP="00407947">
      <w:pPr>
        <w:pStyle w:val="NoSpacing"/>
        <w:numPr>
          <w:ilvl w:val="0"/>
          <w:numId w:val="2"/>
        </w:numPr>
        <w:shd w:val="clear" w:color="auto" w:fill="FFFFFF" w:themeFill="background1"/>
        <w:spacing w:line="276" w:lineRule="auto"/>
        <w:jc w:val="both"/>
        <w:rPr>
          <w:rFonts w:ascii="Times" w:hAnsi="Times" w:cstheme="minorHAnsi"/>
          <w:color w:val="000000" w:themeColor="text1"/>
        </w:rPr>
      </w:pPr>
      <w:r w:rsidRPr="00407947">
        <w:rPr>
          <w:rFonts w:ascii="Times" w:hAnsi="Times" w:cstheme="minorHAnsi"/>
          <w:color w:val="000000" w:themeColor="text1"/>
          <w:shd w:val="clear" w:color="auto" w:fill="F5F5F5"/>
        </w:rPr>
        <w:t xml:space="preserve">The establishment of a standing technical Committee involving representatives of all relevant ministries and the NCDP </w:t>
      </w:r>
      <w:r w:rsidR="00786ADC" w:rsidRPr="00407947">
        <w:rPr>
          <w:rFonts w:ascii="Times" w:hAnsi="Times" w:cstheme="minorHAnsi"/>
          <w:color w:val="000000" w:themeColor="text1"/>
          <w:shd w:val="clear" w:color="auto" w:fill="F5F5F5"/>
        </w:rPr>
        <w:t xml:space="preserve">to undertake </w:t>
      </w:r>
      <w:r w:rsidRPr="00407947">
        <w:rPr>
          <w:rFonts w:ascii="Times" w:hAnsi="Times" w:cstheme="minorHAnsi"/>
          <w:color w:val="000000" w:themeColor="text1"/>
          <w:shd w:val="clear" w:color="auto" w:fill="F5F5F5"/>
        </w:rPr>
        <w:t>the processing and elaboration of proposals.</w:t>
      </w:r>
    </w:p>
    <w:p w:rsidR="00077906" w:rsidRPr="00407947" w:rsidRDefault="00361F57" w:rsidP="00407947">
      <w:pPr>
        <w:pStyle w:val="NoSpacing"/>
        <w:numPr>
          <w:ilvl w:val="0"/>
          <w:numId w:val="2"/>
        </w:numPr>
        <w:shd w:val="clear" w:color="auto" w:fill="FFFFFF" w:themeFill="background1"/>
        <w:spacing w:line="276" w:lineRule="auto"/>
        <w:jc w:val="both"/>
        <w:rPr>
          <w:rFonts w:ascii="Times" w:hAnsi="Times" w:cstheme="minorHAnsi"/>
          <w:color w:val="000000" w:themeColor="text1"/>
        </w:rPr>
      </w:pPr>
      <w:r w:rsidRPr="00407947">
        <w:rPr>
          <w:rFonts w:ascii="Times" w:hAnsi="Times" w:cstheme="minorHAnsi"/>
          <w:color w:val="000000" w:themeColor="text1"/>
          <w:shd w:val="clear" w:color="auto" w:fill="F5F5F5"/>
        </w:rPr>
        <w:t xml:space="preserve">The creation of a </w:t>
      </w:r>
      <w:r w:rsidR="00786ADC" w:rsidRPr="00407947">
        <w:rPr>
          <w:rFonts w:ascii="Times" w:hAnsi="Times" w:cstheme="minorHAnsi"/>
          <w:color w:val="000000" w:themeColor="text1"/>
          <w:shd w:val="clear" w:color="auto" w:fill="F5F5F5"/>
          <w:lang w:val="en-GB"/>
        </w:rPr>
        <w:t>Hellenic</w:t>
      </w:r>
      <w:r w:rsidRPr="00407947">
        <w:rPr>
          <w:rFonts w:ascii="Times" w:hAnsi="Times" w:cstheme="minorHAnsi"/>
          <w:color w:val="000000" w:themeColor="text1"/>
          <w:shd w:val="clear" w:color="auto" w:fill="F5F5F5"/>
        </w:rPr>
        <w:t xml:space="preserve"> Accessibility Authority at the Prime Minister</w:t>
      </w:r>
      <w:r w:rsidR="00786ADC" w:rsidRPr="00407947">
        <w:rPr>
          <w:rFonts w:ascii="Times" w:hAnsi="Times" w:cstheme="minorHAnsi"/>
          <w:color w:val="000000" w:themeColor="text1"/>
          <w:shd w:val="clear" w:color="auto" w:fill="F5F5F5"/>
        </w:rPr>
        <w:t>ial</w:t>
      </w:r>
      <w:r w:rsidRPr="00407947">
        <w:rPr>
          <w:rFonts w:ascii="Times" w:hAnsi="Times" w:cstheme="minorHAnsi"/>
          <w:color w:val="000000" w:themeColor="text1"/>
          <w:shd w:val="clear" w:color="auto" w:fill="F5F5F5"/>
        </w:rPr>
        <w:t xml:space="preserve"> level </w:t>
      </w:r>
      <w:r w:rsidR="00077906" w:rsidRPr="00407947">
        <w:rPr>
          <w:rFonts w:ascii="Times" w:hAnsi="Times" w:cstheme="minorHAnsi"/>
          <w:color w:val="000000" w:themeColor="text1"/>
          <w:shd w:val="clear" w:color="auto" w:fill="F5F5F5"/>
        </w:rPr>
        <w:t>to oversee</w:t>
      </w:r>
      <w:r w:rsidRPr="00407947">
        <w:rPr>
          <w:rFonts w:ascii="Times" w:hAnsi="Times" w:cstheme="minorHAnsi"/>
          <w:color w:val="000000" w:themeColor="text1"/>
          <w:shd w:val="clear" w:color="auto" w:fill="F5F5F5"/>
        </w:rPr>
        <w:t xml:space="preserve"> the implementation of the institutional framework for </w:t>
      </w:r>
      <w:r w:rsidR="00CE6F51">
        <w:rPr>
          <w:rFonts w:ascii="Times" w:hAnsi="Times" w:cstheme="minorHAnsi"/>
          <w:color w:val="000000" w:themeColor="text1"/>
          <w:shd w:val="clear" w:color="auto" w:fill="F5F5F5"/>
        </w:rPr>
        <w:t>persons</w:t>
      </w:r>
      <w:r w:rsidRPr="00407947">
        <w:rPr>
          <w:rFonts w:ascii="Times" w:hAnsi="Times" w:cstheme="minorHAnsi"/>
          <w:color w:val="000000" w:themeColor="text1"/>
          <w:shd w:val="clear" w:color="auto" w:fill="F5F5F5"/>
        </w:rPr>
        <w:t xml:space="preserve"> with disabilities and propose regulatory interventions.</w:t>
      </w:r>
    </w:p>
    <w:p w:rsidR="000868D4" w:rsidRPr="00407947" w:rsidRDefault="00077906" w:rsidP="00407947">
      <w:pPr>
        <w:pStyle w:val="NoSpacing"/>
        <w:numPr>
          <w:ilvl w:val="0"/>
          <w:numId w:val="2"/>
        </w:numPr>
        <w:shd w:val="clear" w:color="auto" w:fill="FFFFFF" w:themeFill="background1"/>
        <w:spacing w:line="276" w:lineRule="auto"/>
        <w:jc w:val="both"/>
        <w:rPr>
          <w:rFonts w:ascii="Times" w:hAnsi="Times" w:cstheme="minorHAnsi"/>
          <w:color w:val="000000" w:themeColor="text1"/>
        </w:rPr>
      </w:pPr>
      <w:r w:rsidRPr="00407947">
        <w:rPr>
          <w:rFonts w:ascii="Times" w:hAnsi="Times" w:cstheme="minorHAnsi"/>
          <w:color w:val="000000" w:themeColor="text1"/>
          <w:shd w:val="clear" w:color="auto" w:fill="F5F5F5"/>
        </w:rPr>
        <w:t>The immediate</w:t>
      </w:r>
      <w:r w:rsidR="00361F57" w:rsidRPr="00407947">
        <w:rPr>
          <w:rFonts w:ascii="Times" w:hAnsi="Times" w:cstheme="minorHAnsi"/>
          <w:color w:val="000000" w:themeColor="text1"/>
          <w:shd w:val="clear" w:color="auto" w:fill="F5F5F5"/>
        </w:rPr>
        <w:t xml:space="preserve"> </w:t>
      </w:r>
      <w:r w:rsidRPr="00407947">
        <w:rPr>
          <w:rFonts w:ascii="Times" w:hAnsi="Times" w:cstheme="minorHAnsi"/>
          <w:color w:val="000000" w:themeColor="text1"/>
          <w:shd w:val="clear" w:color="auto" w:fill="F5F5F5"/>
        </w:rPr>
        <w:t>integration of</w:t>
      </w:r>
      <w:r w:rsidR="00361F57" w:rsidRPr="00407947">
        <w:rPr>
          <w:rFonts w:ascii="Times" w:hAnsi="Times" w:cstheme="minorHAnsi"/>
          <w:color w:val="000000" w:themeColor="text1"/>
          <w:shd w:val="clear" w:color="auto" w:fill="F5F5F5"/>
        </w:rPr>
        <w:t xml:space="preserve"> </w:t>
      </w:r>
      <w:r w:rsidR="00786ADC" w:rsidRPr="00407947">
        <w:rPr>
          <w:rFonts w:ascii="Times" w:hAnsi="Times" w:cstheme="minorHAnsi"/>
          <w:color w:val="000000" w:themeColor="text1"/>
          <w:shd w:val="clear" w:color="auto" w:fill="F5F5F5"/>
        </w:rPr>
        <w:t xml:space="preserve">the protective framework of the European Union, </w:t>
      </w:r>
      <w:r w:rsidR="00361F57" w:rsidRPr="00407947">
        <w:rPr>
          <w:rFonts w:ascii="Times" w:hAnsi="Times" w:cstheme="minorHAnsi"/>
          <w:color w:val="000000" w:themeColor="text1"/>
          <w:shd w:val="clear" w:color="auto" w:fill="F5F5F5"/>
        </w:rPr>
        <w:t xml:space="preserve">and </w:t>
      </w:r>
      <w:r w:rsidRPr="00407947">
        <w:rPr>
          <w:rFonts w:ascii="Times" w:hAnsi="Times" w:cstheme="minorHAnsi"/>
          <w:color w:val="000000" w:themeColor="text1"/>
          <w:shd w:val="clear" w:color="auto" w:fill="F5F5F5"/>
        </w:rPr>
        <w:t xml:space="preserve">the </w:t>
      </w:r>
      <w:r w:rsidR="00361F57" w:rsidRPr="00407947">
        <w:rPr>
          <w:rFonts w:ascii="Times" w:hAnsi="Times" w:cstheme="minorHAnsi"/>
          <w:color w:val="000000" w:themeColor="text1"/>
          <w:shd w:val="clear" w:color="auto" w:fill="F5F5F5"/>
        </w:rPr>
        <w:t>legislative initiative</w:t>
      </w:r>
      <w:r w:rsidRPr="00407947">
        <w:rPr>
          <w:rFonts w:ascii="Times" w:hAnsi="Times" w:cstheme="minorHAnsi"/>
          <w:color w:val="000000" w:themeColor="text1"/>
          <w:shd w:val="clear" w:color="auto" w:fill="F5F5F5"/>
        </w:rPr>
        <w:t xml:space="preserve"> of codification of </w:t>
      </w:r>
      <w:r w:rsidR="00CE6F51">
        <w:rPr>
          <w:rFonts w:ascii="Times" w:hAnsi="Times" w:cstheme="minorHAnsi"/>
          <w:color w:val="000000" w:themeColor="text1"/>
          <w:shd w:val="clear" w:color="auto" w:fill="F5F5F5"/>
        </w:rPr>
        <w:lastRenderedPageBreak/>
        <w:t>provisions dispersed in different legislative texts</w:t>
      </w:r>
      <w:r w:rsidRPr="00407947">
        <w:rPr>
          <w:rFonts w:ascii="Times" w:hAnsi="Times" w:cstheme="minorHAnsi"/>
          <w:color w:val="000000" w:themeColor="text1"/>
          <w:shd w:val="clear" w:color="auto" w:fill="F5F5F5"/>
        </w:rPr>
        <w:t xml:space="preserve">, </w:t>
      </w:r>
      <w:r w:rsidR="00361F57" w:rsidRPr="00407947">
        <w:rPr>
          <w:rFonts w:ascii="Times" w:hAnsi="Times" w:cstheme="minorHAnsi"/>
          <w:color w:val="000000" w:themeColor="text1"/>
          <w:shd w:val="clear" w:color="auto" w:fill="F5F5F5"/>
        </w:rPr>
        <w:t xml:space="preserve">introducing </w:t>
      </w:r>
      <w:r w:rsidR="00CE6F51">
        <w:rPr>
          <w:rFonts w:ascii="Times" w:hAnsi="Times" w:cstheme="minorHAnsi"/>
          <w:color w:val="000000" w:themeColor="text1"/>
          <w:shd w:val="clear" w:color="auto" w:fill="F5F5F5"/>
        </w:rPr>
        <w:t>further</w:t>
      </w:r>
      <w:r w:rsidR="00361F57" w:rsidRPr="00407947">
        <w:rPr>
          <w:rFonts w:ascii="Times" w:hAnsi="Times" w:cstheme="minorHAnsi"/>
          <w:color w:val="000000" w:themeColor="text1"/>
          <w:shd w:val="clear" w:color="auto" w:fill="F5F5F5"/>
        </w:rPr>
        <w:t xml:space="preserve"> necessary interventions.</w:t>
      </w:r>
    </w:p>
    <w:p w:rsidR="00A23271" w:rsidRPr="00407947" w:rsidRDefault="00A23271" w:rsidP="00407947">
      <w:pPr>
        <w:spacing w:line="276" w:lineRule="auto"/>
        <w:jc w:val="both"/>
        <w:rPr>
          <w:rFonts w:ascii="Times" w:hAnsi="Times"/>
          <w:color w:val="000000" w:themeColor="text1"/>
        </w:rPr>
      </w:pPr>
    </w:p>
    <w:p w:rsidR="001C1DD3" w:rsidRPr="00407947" w:rsidRDefault="00B55C0A" w:rsidP="00407947">
      <w:pPr>
        <w:spacing w:line="276" w:lineRule="auto"/>
        <w:jc w:val="both"/>
        <w:rPr>
          <w:rFonts w:ascii="Times" w:hAnsi="Times"/>
          <w:color w:val="000000" w:themeColor="text1"/>
        </w:rPr>
      </w:pPr>
      <w:r w:rsidRPr="00407947">
        <w:rPr>
          <w:rFonts w:ascii="Times" w:hAnsi="Times"/>
          <w:color w:val="000000" w:themeColor="text1"/>
        </w:rPr>
        <w:t>In the following overview, key</w:t>
      </w:r>
      <w:r w:rsidR="00A23271" w:rsidRPr="00407947">
        <w:rPr>
          <w:rFonts w:ascii="Times" w:hAnsi="Times"/>
          <w:color w:val="000000" w:themeColor="text1"/>
        </w:rPr>
        <w:t xml:space="preserve"> focus areas</w:t>
      </w:r>
      <w:r w:rsidR="001C1DD3" w:rsidRPr="00407947">
        <w:rPr>
          <w:rFonts w:ascii="Times" w:hAnsi="Times"/>
          <w:color w:val="000000" w:themeColor="text1"/>
        </w:rPr>
        <w:t xml:space="preserve"> </w:t>
      </w:r>
      <w:r w:rsidRPr="00407947">
        <w:rPr>
          <w:rFonts w:ascii="Times" w:hAnsi="Times"/>
          <w:color w:val="000000" w:themeColor="text1"/>
        </w:rPr>
        <w:t>are the</w:t>
      </w:r>
      <w:r w:rsidR="007446AA">
        <w:rPr>
          <w:rFonts w:ascii="Times" w:hAnsi="Times"/>
          <w:color w:val="000000" w:themeColor="text1"/>
        </w:rPr>
        <w:t xml:space="preserve"> exercise of </w:t>
      </w:r>
      <w:r w:rsidR="00CE6F51">
        <w:rPr>
          <w:rFonts w:ascii="Times" w:hAnsi="Times"/>
          <w:color w:val="000000" w:themeColor="text1"/>
        </w:rPr>
        <w:t>all rights</w:t>
      </w:r>
      <w:r w:rsidR="001C1DD3" w:rsidRPr="00407947">
        <w:rPr>
          <w:rFonts w:ascii="Times" w:hAnsi="Times"/>
          <w:color w:val="000000" w:themeColor="text1"/>
        </w:rPr>
        <w:t xml:space="preserve"> by persons with disabilities</w:t>
      </w:r>
      <w:r w:rsidR="00A23271" w:rsidRPr="00407947">
        <w:rPr>
          <w:rFonts w:ascii="Times" w:hAnsi="Times"/>
          <w:color w:val="000000" w:themeColor="text1"/>
        </w:rPr>
        <w:t xml:space="preserve">, </w:t>
      </w:r>
      <w:r w:rsidR="001C1DD3" w:rsidRPr="00407947">
        <w:rPr>
          <w:rFonts w:ascii="Times" w:hAnsi="Times"/>
          <w:color w:val="000000" w:themeColor="text1"/>
        </w:rPr>
        <w:t>accessibility, social inclusion and independent living, education, employment, health and asylum-migration issues</w:t>
      </w:r>
      <w:r w:rsidRPr="00407947">
        <w:rPr>
          <w:rFonts w:ascii="Times" w:hAnsi="Times"/>
          <w:color w:val="000000" w:themeColor="text1"/>
        </w:rPr>
        <w:t>.</w:t>
      </w:r>
    </w:p>
    <w:p w:rsidR="00A23271" w:rsidRPr="00407947" w:rsidRDefault="00A23271" w:rsidP="00407947">
      <w:pPr>
        <w:spacing w:line="276" w:lineRule="auto"/>
        <w:jc w:val="both"/>
        <w:rPr>
          <w:rFonts w:ascii="Times" w:hAnsi="Times"/>
          <w:color w:val="000000" w:themeColor="text1"/>
        </w:rPr>
      </w:pPr>
    </w:p>
    <w:p w:rsidR="0004460C" w:rsidRPr="00407947" w:rsidRDefault="00407947" w:rsidP="00407947">
      <w:pPr>
        <w:spacing w:line="276" w:lineRule="auto"/>
        <w:jc w:val="both"/>
        <w:rPr>
          <w:rFonts w:ascii="Times" w:hAnsi="Times"/>
          <w:color w:val="000000" w:themeColor="text1"/>
        </w:rPr>
      </w:pPr>
      <w:r w:rsidRPr="00407947">
        <w:rPr>
          <w:rFonts w:ascii="Times" w:hAnsi="Times"/>
          <w:color w:val="000000" w:themeColor="text1"/>
        </w:rPr>
        <w:t>Mr.</w:t>
      </w:r>
      <w:r w:rsidR="001C1DD3" w:rsidRPr="00407947">
        <w:rPr>
          <w:rFonts w:ascii="Times" w:hAnsi="Times"/>
          <w:color w:val="000000" w:themeColor="text1"/>
        </w:rPr>
        <w:t xml:space="preserve"> Chairman, </w:t>
      </w:r>
    </w:p>
    <w:p w:rsidR="001C1DD3" w:rsidRPr="00407947" w:rsidRDefault="001C1DD3" w:rsidP="00407947">
      <w:pPr>
        <w:spacing w:line="276" w:lineRule="auto"/>
        <w:jc w:val="both"/>
        <w:rPr>
          <w:rFonts w:ascii="Times" w:hAnsi="Times"/>
          <w:color w:val="000000" w:themeColor="text1"/>
        </w:rPr>
      </w:pPr>
    </w:p>
    <w:p w:rsidR="00A121A7" w:rsidRPr="00407947" w:rsidRDefault="001C1DD3" w:rsidP="00407947">
      <w:pPr>
        <w:spacing w:line="276" w:lineRule="auto"/>
        <w:jc w:val="both"/>
        <w:rPr>
          <w:rFonts w:ascii="Times" w:hAnsi="Times"/>
          <w:color w:val="000000" w:themeColor="text1"/>
        </w:rPr>
      </w:pPr>
      <w:r w:rsidRPr="00407947">
        <w:rPr>
          <w:rFonts w:ascii="Times" w:hAnsi="Times"/>
          <w:color w:val="000000" w:themeColor="text1"/>
        </w:rPr>
        <w:t>Greece’s</w:t>
      </w:r>
      <w:r w:rsidR="00A121A7" w:rsidRPr="00407947">
        <w:rPr>
          <w:rFonts w:ascii="Times" w:hAnsi="Times"/>
          <w:color w:val="000000" w:themeColor="text1"/>
        </w:rPr>
        <w:t xml:space="preserve"> national legal framework secures and promotes the rights of persons with disabilities in civil and criminal proceedings through a number of safeguards</w:t>
      </w:r>
      <w:r w:rsidRPr="00407947">
        <w:rPr>
          <w:rFonts w:ascii="Times" w:hAnsi="Times"/>
          <w:color w:val="000000" w:themeColor="text1"/>
        </w:rPr>
        <w:t xml:space="preserve"> </w:t>
      </w:r>
      <w:r w:rsidR="00A121A7" w:rsidRPr="00407947">
        <w:rPr>
          <w:rFonts w:ascii="Times" w:hAnsi="Times"/>
          <w:color w:val="000000" w:themeColor="text1"/>
        </w:rPr>
        <w:t>in the Penal Co</w:t>
      </w:r>
      <w:r w:rsidRPr="00407947">
        <w:rPr>
          <w:rFonts w:ascii="Times" w:hAnsi="Times"/>
          <w:color w:val="000000" w:themeColor="text1"/>
        </w:rPr>
        <w:t>de and Code of Civil Procedure ensuring and facilitating</w:t>
      </w:r>
      <w:r w:rsidR="00A121A7" w:rsidRPr="00407947">
        <w:rPr>
          <w:rFonts w:ascii="Times" w:hAnsi="Times"/>
          <w:color w:val="000000" w:themeColor="text1"/>
        </w:rPr>
        <w:t xml:space="preserve"> </w:t>
      </w:r>
      <w:r w:rsidRPr="00407947">
        <w:rPr>
          <w:rFonts w:ascii="Times" w:hAnsi="Times"/>
          <w:color w:val="000000" w:themeColor="text1"/>
        </w:rPr>
        <w:t>the</w:t>
      </w:r>
      <w:r w:rsidR="00A121A7" w:rsidRPr="00407947">
        <w:rPr>
          <w:rFonts w:ascii="Times" w:hAnsi="Times"/>
          <w:color w:val="000000" w:themeColor="text1"/>
        </w:rPr>
        <w:t xml:space="preserve"> unimpeded access to justice</w:t>
      </w:r>
      <w:r w:rsidRPr="00407947">
        <w:rPr>
          <w:rFonts w:ascii="Times" w:hAnsi="Times"/>
          <w:color w:val="000000" w:themeColor="text1"/>
        </w:rPr>
        <w:t xml:space="preserve"> of persons with disabilities</w:t>
      </w:r>
      <w:r w:rsidR="00A121A7" w:rsidRPr="00407947">
        <w:rPr>
          <w:rFonts w:ascii="Times" w:hAnsi="Times"/>
          <w:color w:val="000000" w:themeColor="text1"/>
        </w:rPr>
        <w:t>.</w:t>
      </w:r>
      <w:r w:rsidRPr="00407947">
        <w:rPr>
          <w:rFonts w:ascii="Times" w:hAnsi="Times"/>
          <w:color w:val="000000" w:themeColor="text1"/>
        </w:rPr>
        <w:t xml:space="preserve"> </w:t>
      </w:r>
    </w:p>
    <w:p w:rsidR="00F164BD" w:rsidRPr="00407947" w:rsidRDefault="00F164BD" w:rsidP="00407947">
      <w:pPr>
        <w:spacing w:line="276" w:lineRule="auto"/>
        <w:jc w:val="both"/>
        <w:rPr>
          <w:rFonts w:ascii="Times" w:hAnsi="Times"/>
          <w:color w:val="000000" w:themeColor="text1"/>
        </w:rPr>
      </w:pPr>
    </w:p>
    <w:p w:rsidR="00A121A7" w:rsidRPr="00407947" w:rsidRDefault="00A121A7" w:rsidP="00407947">
      <w:pPr>
        <w:spacing w:line="276" w:lineRule="auto"/>
        <w:jc w:val="both"/>
        <w:rPr>
          <w:rFonts w:ascii="Times" w:hAnsi="Times"/>
          <w:color w:val="000000" w:themeColor="text1"/>
        </w:rPr>
      </w:pPr>
      <w:r w:rsidRPr="00407947">
        <w:rPr>
          <w:rFonts w:ascii="Times" w:hAnsi="Times"/>
          <w:color w:val="000000" w:themeColor="text1"/>
        </w:rPr>
        <w:t>The Ministry of Interior is responsible for a wide range of critical issues</w:t>
      </w:r>
      <w:r w:rsidR="00F37DAB">
        <w:rPr>
          <w:rFonts w:ascii="Times" w:hAnsi="Times"/>
          <w:color w:val="000000" w:themeColor="text1"/>
        </w:rPr>
        <w:t>,</w:t>
      </w:r>
      <w:r w:rsidRPr="00407947">
        <w:rPr>
          <w:rFonts w:ascii="Times" w:hAnsi="Times"/>
          <w:color w:val="000000" w:themeColor="text1"/>
        </w:rPr>
        <w:t xml:space="preserve"> </w:t>
      </w:r>
      <w:r w:rsidR="00F37DAB">
        <w:rPr>
          <w:rFonts w:ascii="Times" w:hAnsi="Times"/>
          <w:color w:val="000000" w:themeColor="text1"/>
        </w:rPr>
        <w:t>including</w:t>
      </w:r>
      <w:r w:rsidR="001C1DD3" w:rsidRPr="00407947">
        <w:rPr>
          <w:rFonts w:ascii="Times" w:hAnsi="Times"/>
          <w:color w:val="000000" w:themeColor="text1"/>
        </w:rPr>
        <w:t xml:space="preserve"> civil </w:t>
      </w:r>
      <w:r w:rsidRPr="00407947">
        <w:rPr>
          <w:rFonts w:ascii="Times" w:hAnsi="Times"/>
          <w:color w:val="000000" w:themeColor="text1"/>
        </w:rPr>
        <w:t xml:space="preserve">status and citizenship arrangements, </w:t>
      </w:r>
      <w:r w:rsidR="001C1DD3" w:rsidRPr="00407947">
        <w:rPr>
          <w:rFonts w:ascii="Times" w:hAnsi="Times"/>
          <w:color w:val="000000" w:themeColor="text1"/>
        </w:rPr>
        <w:t>p</w:t>
      </w:r>
      <w:r w:rsidRPr="00407947">
        <w:rPr>
          <w:rFonts w:ascii="Times" w:hAnsi="Times"/>
          <w:color w:val="000000" w:themeColor="text1"/>
        </w:rPr>
        <w:t xml:space="preserve">olitical participation of </w:t>
      </w:r>
      <w:r w:rsidR="001C1DD3" w:rsidRPr="00407947">
        <w:rPr>
          <w:rFonts w:ascii="Times" w:hAnsi="Times"/>
          <w:color w:val="000000" w:themeColor="text1"/>
        </w:rPr>
        <w:t>persons</w:t>
      </w:r>
      <w:r w:rsidRPr="00407947">
        <w:rPr>
          <w:rFonts w:ascii="Times" w:hAnsi="Times"/>
          <w:color w:val="000000" w:themeColor="text1"/>
        </w:rPr>
        <w:t xml:space="preserve"> with disabilities during the electoral process both in exercising their right to vote and </w:t>
      </w:r>
      <w:r w:rsidR="001C1DD3" w:rsidRPr="00407947">
        <w:rPr>
          <w:rFonts w:ascii="Times" w:hAnsi="Times"/>
          <w:color w:val="000000" w:themeColor="text1"/>
        </w:rPr>
        <w:t>stand as a candidate, and the r</w:t>
      </w:r>
      <w:r w:rsidRPr="00407947">
        <w:rPr>
          <w:rFonts w:ascii="Times" w:hAnsi="Times"/>
          <w:color w:val="000000" w:themeColor="text1"/>
        </w:rPr>
        <w:t xml:space="preserve">esponsibilities </w:t>
      </w:r>
      <w:r w:rsidR="00B55C0A" w:rsidRPr="00407947">
        <w:rPr>
          <w:rFonts w:ascii="Times" w:hAnsi="Times"/>
          <w:color w:val="000000" w:themeColor="text1"/>
        </w:rPr>
        <w:t>of</w:t>
      </w:r>
      <w:r w:rsidRPr="00407947">
        <w:rPr>
          <w:rFonts w:ascii="Times" w:hAnsi="Times"/>
          <w:color w:val="000000" w:themeColor="text1"/>
        </w:rPr>
        <w:t xml:space="preserve"> Local and Regional Authorities in accordance w</w:t>
      </w:r>
      <w:r w:rsidR="001C1DD3" w:rsidRPr="00407947">
        <w:rPr>
          <w:rFonts w:ascii="Times" w:hAnsi="Times"/>
          <w:color w:val="000000" w:themeColor="text1"/>
        </w:rPr>
        <w:t xml:space="preserve">ith the subsidiarity principle, indicatively: </w:t>
      </w:r>
      <w:r w:rsidRPr="00407947">
        <w:rPr>
          <w:rFonts w:ascii="Times" w:hAnsi="Times"/>
          <w:color w:val="000000" w:themeColor="text1"/>
        </w:rPr>
        <w:t>services of pre-school and social care;</w:t>
      </w:r>
      <w:r w:rsidR="001C1DD3" w:rsidRPr="00407947">
        <w:rPr>
          <w:rFonts w:ascii="Times" w:hAnsi="Times"/>
          <w:color w:val="000000" w:themeColor="text1"/>
        </w:rPr>
        <w:t xml:space="preserve"> </w:t>
      </w:r>
      <w:r w:rsidRPr="00407947">
        <w:rPr>
          <w:rFonts w:ascii="Times" w:hAnsi="Times"/>
          <w:color w:val="000000" w:themeColor="text1"/>
        </w:rPr>
        <w:t>ramps in school buildings</w:t>
      </w:r>
      <w:r w:rsidR="001C1DD3" w:rsidRPr="00407947">
        <w:rPr>
          <w:rFonts w:ascii="Times" w:hAnsi="Times"/>
          <w:color w:val="000000" w:themeColor="text1"/>
        </w:rPr>
        <w:t>; and reduction in and/</w:t>
      </w:r>
      <w:r w:rsidRPr="00407947">
        <w:rPr>
          <w:rFonts w:ascii="Times" w:hAnsi="Times"/>
          <w:color w:val="000000" w:themeColor="text1"/>
        </w:rPr>
        <w:t xml:space="preserve">or exemption from municipal taxes or fees </w:t>
      </w:r>
      <w:r w:rsidR="001C1DD3" w:rsidRPr="00407947">
        <w:rPr>
          <w:rFonts w:ascii="Times" w:hAnsi="Times"/>
          <w:color w:val="000000" w:themeColor="text1"/>
        </w:rPr>
        <w:t>aimed to facilitate</w:t>
      </w:r>
      <w:r w:rsidRPr="00407947">
        <w:rPr>
          <w:rFonts w:ascii="Times" w:hAnsi="Times"/>
          <w:color w:val="000000" w:themeColor="text1"/>
        </w:rPr>
        <w:t xml:space="preserve"> </w:t>
      </w:r>
      <w:r w:rsidR="001C1DD3" w:rsidRPr="00407947">
        <w:rPr>
          <w:rFonts w:ascii="Times" w:hAnsi="Times"/>
          <w:color w:val="000000" w:themeColor="text1"/>
        </w:rPr>
        <w:t>access and address</w:t>
      </w:r>
      <w:r w:rsidRPr="00407947">
        <w:rPr>
          <w:rFonts w:ascii="Times" w:hAnsi="Times"/>
          <w:color w:val="000000" w:themeColor="text1"/>
        </w:rPr>
        <w:t xml:space="preserve"> social exclusion</w:t>
      </w:r>
      <w:r w:rsidR="001C1DD3" w:rsidRPr="00407947">
        <w:rPr>
          <w:rFonts w:ascii="Times" w:hAnsi="Times"/>
          <w:color w:val="000000" w:themeColor="text1"/>
        </w:rPr>
        <w:t>.</w:t>
      </w:r>
      <w:r w:rsidR="00B55C0A" w:rsidRPr="00407947">
        <w:rPr>
          <w:rFonts w:ascii="Times" w:hAnsi="Times"/>
          <w:color w:val="000000" w:themeColor="text1"/>
        </w:rPr>
        <w:t xml:space="preserve"> </w:t>
      </w:r>
      <w:r w:rsidR="00407947" w:rsidRPr="00407947">
        <w:rPr>
          <w:rFonts w:ascii="Times" w:hAnsi="Times"/>
          <w:color w:val="000000" w:themeColor="text1"/>
        </w:rPr>
        <w:t xml:space="preserve">The </w:t>
      </w:r>
      <w:r w:rsidR="001C1DD3" w:rsidRPr="00407947">
        <w:rPr>
          <w:rFonts w:ascii="Times" w:hAnsi="Times"/>
          <w:color w:val="000000" w:themeColor="text1"/>
        </w:rPr>
        <w:t>main axes of E-Government and D</w:t>
      </w:r>
      <w:r w:rsidRPr="00407947">
        <w:rPr>
          <w:rFonts w:ascii="Times" w:hAnsi="Times"/>
          <w:color w:val="000000" w:themeColor="text1"/>
        </w:rPr>
        <w:t xml:space="preserve">igital Policy </w:t>
      </w:r>
      <w:r w:rsidR="001C1DD3" w:rsidRPr="00407947">
        <w:rPr>
          <w:rFonts w:ascii="Times" w:hAnsi="Times"/>
          <w:color w:val="000000" w:themeColor="text1"/>
        </w:rPr>
        <w:t>are: simplifi</w:t>
      </w:r>
      <w:r w:rsidR="001C1DD3" w:rsidRPr="00407947">
        <w:rPr>
          <w:rFonts w:ascii="Times" w:hAnsi="Times"/>
          <w:color w:val="000000" w:themeColor="text1"/>
        </w:rPr>
        <w:lastRenderedPageBreak/>
        <w:t>cation of administrative procedures</w:t>
      </w:r>
      <w:r w:rsidR="00CE6F51">
        <w:rPr>
          <w:rFonts w:ascii="Times" w:hAnsi="Times"/>
          <w:color w:val="000000" w:themeColor="text1"/>
        </w:rPr>
        <w:t>,</w:t>
      </w:r>
      <w:r w:rsidR="001C1DD3" w:rsidRPr="00407947">
        <w:rPr>
          <w:rFonts w:ascii="Times" w:hAnsi="Times"/>
          <w:color w:val="000000" w:themeColor="text1"/>
        </w:rPr>
        <w:t xml:space="preserve"> </w:t>
      </w:r>
      <w:r w:rsidR="00B55C0A" w:rsidRPr="00407947">
        <w:rPr>
          <w:rFonts w:ascii="Times" w:hAnsi="Times"/>
          <w:color w:val="000000" w:themeColor="text1"/>
        </w:rPr>
        <w:t>removal of</w:t>
      </w:r>
      <w:r w:rsidRPr="00407947">
        <w:rPr>
          <w:rFonts w:ascii="Times" w:hAnsi="Times"/>
          <w:color w:val="000000" w:themeColor="text1"/>
        </w:rPr>
        <w:t xml:space="preserve"> barriers that could prevent access for </w:t>
      </w:r>
      <w:r w:rsidR="001C1DD3" w:rsidRPr="00407947">
        <w:rPr>
          <w:rFonts w:ascii="Times" w:hAnsi="Times"/>
          <w:color w:val="000000" w:themeColor="text1"/>
        </w:rPr>
        <w:t>persons</w:t>
      </w:r>
      <w:r w:rsidRPr="00407947">
        <w:rPr>
          <w:rFonts w:ascii="Times" w:hAnsi="Times"/>
          <w:color w:val="000000" w:themeColor="text1"/>
        </w:rPr>
        <w:t xml:space="preserve"> with disabilities to public services</w:t>
      </w:r>
      <w:r w:rsidR="00CE6F51">
        <w:rPr>
          <w:rFonts w:ascii="Times" w:hAnsi="Times"/>
          <w:color w:val="000000" w:themeColor="text1"/>
        </w:rPr>
        <w:t>, and facilitation of the interface with the State.</w:t>
      </w:r>
    </w:p>
    <w:p w:rsidR="001C1DD3" w:rsidRPr="00407947" w:rsidRDefault="001C1DD3" w:rsidP="00407947">
      <w:pPr>
        <w:spacing w:line="276" w:lineRule="auto"/>
        <w:jc w:val="both"/>
        <w:rPr>
          <w:rFonts w:ascii="Times" w:hAnsi="Times"/>
          <w:color w:val="000000" w:themeColor="text1"/>
        </w:rPr>
      </w:pPr>
    </w:p>
    <w:p w:rsidR="00643148" w:rsidRPr="00407947" w:rsidRDefault="00B55C0A" w:rsidP="00407947">
      <w:pPr>
        <w:spacing w:line="276" w:lineRule="auto"/>
        <w:jc w:val="both"/>
        <w:rPr>
          <w:rFonts w:ascii="Times" w:hAnsi="Times" w:cstheme="minorHAnsi"/>
          <w:color w:val="000000" w:themeColor="text1"/>
        </w:rPr>
      </w:pPr>
      <w:r w:rsidRPr="00407947">
        <w:rPr>
          <w:rFonts w:ascii="Times" w:hAnsi="Times" w:cstheme="minorHAnsi"/>
          <w:color w:val="000000" w:themeColor="text1"/>
        </w:rPr>
        <w:t>Social</w:t>
      </w:r>
      <w:r w:rsidR="001C1DD3" w:rsidRPr="00407947">
        <w:rPr>
          <w:rFonts w:ascii="Times" w:hAnsi="Times" w:cstheme="minorHAnsi"/>
          <w:color w:val="000000" w:themeColor="text1"/>
        </w:rPr>
        <w:t xml:space="preserve"> inclusion</w:t>
      </w:r>
      <w:r w:rsidRPr="00407947">
        <w:rPr>
          <w:rFonts w:ascii="Times" w:hAnsi="Times" w:cstheme="minorHAnsi"/>
          <w:color w:val="000000" w:themeColor="text1"/>
        </w:rPr>
        <w:t xml:space="preserve">, </w:t>
      </w:r>
      <w:r w:rsidR="001C1DD3" w:rsidRPr="00407947">
        <w:rPr>
          <w:rFonts w:ascii="Times" w:hAnsi="Times" w:cstheme="minorHAnsi"/>
          <w:color w:val="000000" w:themeColor="text1"/>
        </w:rPr>
        <w:t>independent living</w:t>
      </w:r>
      <w:r w:rsidR="00407947" w:rsidRPr="00407947">
        <w:rPr>
          <w:rFonts w:ascii="Times" w:hAnsi="Times" w:cstheme="minorHAnsi"/>
          <w:color w:val="000000" w:themeColor="text1"/>
        </w:rPr>
        <w:t xml:space="preserve"> and accessibility</w:t>
      </w:r>
      <w:r w:rsidR="001C1DD3" w:rsidRPr="00407947">
        <w:rPr>
          <w:rFonts w:ascii="Times" w:hAnsi="Times" w:cstheme="minorHAnsi"/>
          <w:color w:val="000000" w:themeColor="text1"/>
        </w:rPr>
        <w:t xml:space="preserve"> are multifaceted, horizontal issues.  </w:t>
      </w:r>
    </w:p>
    <w:p w:rsidR="007446AA" w:rsidRDefault="007446AA" w:rsidP="00407947">
      <w:pPr>
        <w:spacing w:line="276" w:lineRule="auto"/>
        <w:jc w:val="both"/>
        <w:rPr>
          <w:rFonts w:ascii="Times" w:hAnsi="Times" w:cstheme="minorHAnsi"/>
          <w:color w:val="000000" w:themeColor="text1"/>
        </w:rPr>
      </w:pPr>
    </w:p>
    <w:p w:rsidR="00643148" w:rsidRPr="00407947" w:rsidRDefault="001C1DD3" w:rsidP="00407947">
      <w:pPr>
        <w:spacing w:line="276" w:lineRule="auto"/>
        <w:jc w:val="both"/>
        <w:rPr>
          <w:rFonts w:ascii="Times" w:hAnsi="Times" w:cstheme="minorHAnsi"/>
          <w:color w:val="000000" w:themeColor="text1"/>
        </w:rPr>
      </w:pPr>
      <w:r w:rsidRPr="00407947">
        <w:rPr>
          <w:rFonts w:ascii="Times" w:hAnsi="Times" w:cstheme="minorHAnsi"/>
          <w:color w:val="000000" w:themeColor="text1"/>
        </w:rPr>
        <w:t>S</w:t>
      </w:r>
      <w:r w:rsidR="00643148" w:rsidRPr="00407947">
        <w:rPr>
          <w:rFonts w:ascii="Times" w:hAnsi="Times" w:cstheme="minorHAnsi"/>
          <w:color w:val="000000" w:themeColor="text1"/>
        </w:rPr>
        <w:t xml:space="preserve">ocial inclusion of </w:t>
      </w:r>
      <w:r w:rsidRPr="00407947">
        <w:rPr>
          <w:rFonts w:ascii="Times" w:hAnsi="Times" w:cstheme="minorHAnsi"/>
          <w:color w:val="000000" w:themeColor="text1"/>
        </w:rPr>
        <w:t>persons</w:t>
      </w:r>
      <w:r w:rsidR="00643148" w:rsidRPr="00407947">
        <w:rPr>
          <w:rFonts w:ascii="Times" w:hAnsi="Times" w:cstheme="minorHAnsi"/>
          <w:color w:val="000000" w:themeColor="text1"/>
        </w:rPr>
        <w:t xml:space="preserve"> with disabilities </w:t>
      </w:r>
      <w:r w:rsidRPr="00407947">
        <w:rPr>
          <w:rFonts w:ascii="Times" w:hAnsi="Times" w:cstheme="minorHAnsi"/>
          <w:color w:val="000000" w:themeColor="text1"/>
        </w:rPr>
        <w:t>is</w:t>
      </w:r>
      <w:r w:rsidR="00643148" w:rsidRPr="00407947">
        <w:rPr>
          <w:rFonts w:ascii="Times" w:hAnsi="Times" w:cstheme="minorHAnsi"/>
          <w:color w:val="000000" w:themeColor="text1"/>
        </w:rPr>
        <w:t xml:space="preserve"> a central strategic objective</w:t>
      </w:r>
      <w:r w:rsidRPr="00407947">
        <w:rPr>
          <w:rFonts w:ascii="Times" w:hAnsi="Times" w:cstheme="minorHAnsi"/>
          <w:color w:val="000000" w:themeColor="text1"/>
        </w:rPr>
        <w:t xml:space="preserve"> for</w:t>
      </w:r>
      <w:r w:rsidR="00643148" w:rsidRPr="00407947">
        <w:rPr>
          <w:rFonts w:ascii="Times" w:hAnsi="Times" w:cstheme="minorHAnsi"/>
          <w:color w:val="000000" w:themeColor="text1"/>
        </w:rPr>
        <w:t xml:space="preserve"> </w:t>
      </w:r>
      <w:r w:rsidRPr="00407947">
        <w:rPr>
          <w:rFonts w:ascii="Times" w:hAnsi="Times" w:cstheme="minorHAnsi"/>
          <w:color w:val="000000" w:themeColor="text1"/>
        </w:rPr>
        <w:t>The Ministr</w:t>
      </w:r>
      <w:r w:rsidR="00B55C0A" w:rsidRPr="00407947">
        <w:rPr>
          <w:rFonts w:ascii="Times" w:hAnsi="Times" w:cstheme="minorHAnsi"/>
          <w:color w:val="000000" w:themeColor="text1"/>
        </w:rPr>
        <w:t xml:space="preserve">y of Labour </w:t>
      </w:r>
      <w:r w:rsidR="00DF3EF1">
        <w:rPr>
          <w:rFonts w:ascii="Times" w:hAnsi="Times" w:cstheme="minorHAnsi"/>
          <w:color w:val="000000" w:themeColor="text1"/>
        </w:rPr>
        <w:t>&amp;</w:t>
      </w:r>
      <w:r w:rsidR="00B55C0A" w:rsidRPr="00407947">
        <w:rPr>
          <w:rFonts w:ascii="Times" w:hAnsi="Times" w:cstheme="minorHAnsi"/>
          <w:color w:val="000000" w:themeColor="text1"/>
        </w:rPr>
        <w:t xml:space="preserve"> Social Affairs</w:t>
      </w:r>
      <w:r w:rsidR="00F37DAB">
        <w:rPr>
          <w:rFonts w:ascii="Times" w:hAnsi="Times" w:cstheme="minorHAnsi"/>
          <w:color w:val="000000" w:themeColor="text1"/>
        </w:rPr>
        <w:t>,</w:t>
      </w:r>
      <w:r w:rsidR="00B55C0A" w:rsidRPr="00407947">
        <w:rPr>
          <w:rFonts w:ascii="Times" w:hAnsi="Times" w:cstheme="minorHAnsi"/>
          <w:color w:val="000000" w:themeColor="text1"/>
        </w:rPr>
        <w:t xml:space="preserve"> and </w:t>
      </w:r>
      <w:r w:rsidR="00643148" w:rsidRPr="00407947">
        <w:rPr>
          <w:rFonts w:ascii="Times" w:hAnsi="Times" w:cstheme="minorHAnsi"/>
          <w:color w:val="000000" w:themeColor="text1"/>
        </w:rPr>
        <w:t xml:space="preserve">compliance </w:t>
      </w:r>
      <w:r w:rsidR="00B55C0A" w:rsidRPr="00407947">
        <w:rPr>
          <w:rFonts w:ascii="Times" w:hAnsi="Times" w:cstheme="minorHAnsi"/>
          <w:color w:val="000000" w:themeColor="text1"/>
        </w:rPr>
        <w:t>is expected of both</w:t>
      </w:r>
      <w:r w:rsidR="00643148" w:rsidRPr="00407947">
        <w:rPr>
          <w:rFonts w:ascii="Times" w:hAnsi="Times" w:cstheme="minorHAnsi"/>
          <w:color w:val="000000" w:themeColor="text1"/>
        </w:rPr>
        <w:t xml:space="preserve"> publi</w:t>
      </w:r>
      <w:r w:rsidRPr="00407947">
        <w:rPr>
          <w:rFonts w:ascii="Times" w:hAnsi="Times" w:cstheme="minorHAnsi"/>
          <w:color w:val="000000" w:themeColor="text1"/>
        </w:rPr>
        <w:t>c and private entities</w:t>
      </w:r>
      <w:r w:rsidR="00643148" w:rsidRPr="00407947">
        <w:rPr>
          <w:rFonts w:ascii="Times" w:hAnsi="Times" w:cstheme="minorHAnsi"/>
          <w:color w:val="000000" w:themeColor="text1"/>
        </w:rPr>
        <w:t xml:space="preserve">. </w:t>
      </w:r>
      <w:r w:rsidRPr="00407947">
        <w:rPr>
          <w:rFonts w:ascii="Times" w:hAnsi="Times" w:cstheme="minorHAnsi"/>
          <w:color w:val="000000" w:themeColor="text1"/>
        </w:rPr>
        <w:t>Targeted p</w:t>
      </w:r>
      <w:r w:rsidR="00643148" w:rsidRPr="00407947">
        <w:rPr>
          <w:rFonts w:ascii="Times" w:hAnsi="Times" w:cstheme="minorHAnsi"/>
          <w:color w:val="000000" w:themeColor="text1"/>
        </w:rPr>
        <w:t>olicies and programs</w:t>
      </w:r>
      <w:r w:rsidRPr="00407947">
        <w:rPr>
          <w:rFonts w:ascii="Times" w:hAnsi="Times" w:cstheme="minorHAnsi"/>
          <w:color w:val="000000" w:themeColor="text1"/>
        </w:rPr>
        <w:t xml:space="preserve"> for Independent Living</w:t>
      </w:r>
      <w:r w:rsidR="00643148" w:rsidRPr="00407947">
        <w:rPr>
          <w:rFonts w:ascii="Times" w:hAnsi="Times" w:cstheme="minorHAnsi"/>
          <w:color w:val="000000" w:themeColor="text1"/>
        </w:rPr>
        <w:t xml:space="preserve"> developed by the Ministry </w:t>
      </w:r>
      <w:r w:rsidRPr="00407947">
        <w:rPr>
          <w:rFonts w:ascii="Times" w:hAnsi="Times" w:cstheme="minorHAnsi"/>
          <w:color w:val="000000" w:themeColor="text1"/>
        </w:rPr>
        <w:t>provide for the</w:t>
      </w:r>
      <w:r w:rsidR="00122835" w:rsidRPr="00407947">
        <w:rPr>
          <w:rFonts w:ascii="Times" w:hAnsi="Times" w:cstheme="minorHAnsi"/>
          <w:color w:val="000000" w:themeColor="text1"/>
        </w:rPr>
        <w:t xml:space="preserve"> exercise by persons with disabilities of the right</w:t>
      </w:r>
      <w:r w:rsidR="00B55C0A" w:rsidRPr="00407947">
        <w:rPr>
          <w:rFonts w:ascii="Times" w:hAnsi="Times" w:cstheme="minorHAnsi"/>
          <w:color w:val="000000" w:themeColor="text1"/>
        </w:rPr>
        <w:t xml:space="preserve"> to</w:t>
      </w:r>
      <w:r w:rsidR="00122835" w:rsidRPr="00407947">
        <w:rPr>
          <w:rFonts w:ascii="Times" w:hAnsi="Times" w:cstheme="minorHAnsi"/>
          <w:color w:val="000000" w:themeColor="text1"/>
        </w:rPr>
        <w:t xml:space="preserve"> live in environments and conditions of their own choice. Supported Living Homes, that is, apartments or houses within urban areas for persons with disabilities, are a path to social inclusion and independency. </w:t>
      </w:r>
    </w:p>
    <w:p w:rsidR="00D5738A" w:rsidRPr="00407947" w:rsidRDefault="00D5738A" w:rsidP="00407947">
      <w:pPr>
        <w:spacing w:line="276" w:lineRule="auto"/>
        <w:jc w:val="both"/>
        <w:rPr>
          <w:rFonts w:ascii="Times" w:hAnsi="Times" w:cstheme="minorHAnsi"/>
          <w:color w:val="000000" w:themeColor="text1"/>
        </w:rPr>
      </w:pPr>
    </w:p>
    <w:p w:rsidR="001C1DD3" w:rsidRPr="00407947" w:rsidRDefault="001C1DD3" w:rsidP="00407947">
      <w:pPr>
        <w:spacing w:line="276" w:lineRule="auto"/>
        <w:jc w:val="both"/>
        <w:rPr>
          <w:rFonts w:ascii="Times" w:hAnsi="Times" w:cstheme="minorHAnsi"/>
          <w:color w:val="000000" w:themeColor="text1"/>
        </w:rPr>
      </w:pPr>
      <w:r w:rsidRPr="00407947">
        <w:rPr>
          <w:rFonts w:ascii="Times" w:hAnsi="Times" w:cstheme="minorHAnsi"/>
          <w:color w:val="000000" w:themeColor="text1"/>
        </w:rPr>
        <w:t xml:space="preserve">The high priority given to </w:t>
      </w:r>
      <w:r w:rsidR="00B55C0A" w:rsidRPr="00407947">
        <w:rPr>
          <w:rFonts w:ascii="Times" w:hAnsi="Times" w:cstheme="minorHAnsi"/>
          <w:color w:val="000000" w:themeColor="text1"/>
        </w:rPr>
        <w:t>autonomous and equitable living conditions</w:t>
      </w:r>
      <w:r w:rsidRPr="00407947">
        <w:rPr>
          <w:rFonts w:ascii="Times" w:hAnsi="Times" w:cstheme="minorHAnsi"/>
          <w:color w:val="000000" w:themeColor="text1"/>
        </w:rPr>
        <w:t xml:space="preserve"> in the urban and natural environment is also reflected in strategic initiatives of </w:t>
      </w:r>
      <w:r w:rsidR="00B55C0A" w:rsidRPr="00407947">
        <w:rPr>
          <w:rFonts w:ascii="Times" w:hAnsi="Times" w:cstheme="minorHAnsi"/>
          <w:color w:val="000000" w:themeColor="text1"/>
        </w:rPr>
        <w:t>the</w:t>
      </w:r>
      <w:r w:rsidR="00D5738A" w:rsidRPr="00407947">
        <w:rPr>
          <w:rFonts w:ascii="Times" w:hAnsi="Times" w:cstheme="minorHAnsi"/>
          <w:color w:val="000000" w:themeColor="text1"/>
        </w:rPr>
        <w:t xml:space="preserve"> Ministry of Environment </w:t>
      </w:r>
      <w:r w:rsidRPr="00407947">
        <w:rPr>
          <w:rFonts w:ascii="Times" w:hAnsi="Times" w:cstheme="minorHAnsi"/>
          <w:color w:val="000000" w:themeColor="text1"/>
        </w:rPr>
        <w:t>and Energy, responsible for the “umbrella legislation” re all-</w:t>
      </w:r>
      <w:r w:rsidR="00B55C0A" w:rsidRPr="00407947">
        <w:rPr>
          <w:rFonts w:ascii="Times" w:hAnsi="Times" w:cstheme="minorHAnsi"/>
          <w:color w:val="000000" w:themeColor="text1"/>
        </w:rPr>
        <w:t>purpose</w:t>
      </w:r>
      <w:r w:rsidRPr="00407947">
        <w:rPr>
          <w:rFonts w:ascii="Times" w:hAnsi="Times" w:cstheme="minorHAnsi"/>
          <w:color w:val="000000" w:themeColor="text1"/>
        </w:rPr>
        <w:t xml:space="preserve"> construction and buildings. Key </w:t>
      </w:r>
      <w:r w:rsidR="00B55C0A" w:rsidRPr="00407947">
        <w:rPr>
          <w:rFonts w:ascii="Times" w:hAnsi="Times" w:cstheme="minorHAnsi"/>
          <w:color w:val="000000" w:themeColor="text1"/>
        </w:rPr>
        <w:t>developments</w:t>
      </w:r>
      <w:r w:rsidRPr="00407947">
        <w:rPr>
          <w:rFonts w:ascii="Times" w:hAnsi="Times" w:cstheme="minorHAnsi"/>
          <w:color w:val="000000" w:themeColor="text1"/>
        </w:rPr>
        <w:t xml:space="preserve"> are:</w:t>
      </w:r>
    </w:p>
    <w:p w:rsidR="001C1DD3" w:rsidRPr="00407947" w:rsidRDefault="001C1DD3" w:rsidP="00407947">
      <w:pPr>
        <w:spacing w:line="276" w:lineRule="auto"/>
        <w:jc w:val="both"/>
        <w:rPr>
          <w:rFonts w:ascii="Times" w:hAnsi="Times" w:cstheme="minorHAnsi"/>
          <w:color w:val="000000" w:themeColor="text1"/>
        </w:rPr>
      </w:pPr>
      <w:r w:rsidRPr="00407947">
        <w:rPr>
          <w:rFonts w:ascii="Times" w:hAnsi="Times" w:cstheme="minorHAnsi"/>
          <w:color w:val="000000" w:themeColor="text1"/>
        </w:rPr>
        <w:t xml:space="preserve">(a) </w:t>
      </w:r>
      <w:r w:rsidR="00B55C0A" w:rsidRPr="00407947">
        <w:rPr>
          <w:rFonts w:ascii="Times" w:hAnsi="Times" w:cstheme="minorHAnsi"/>
          <w:color w:val="000000" w:themeColor="text1"/>
        </w:rPr>
        <w:t xml:space="preserve">regarding </w:t>
      </w:r>
      <w:r w:rsidRPr="00407947">
        <w:rPr>
          <w:rFonts w:ascii="Times" w:hAnsi="Times" w:cstheme="minorHAnsi"/>
          <w:color w:val="000000" w:themeColor="text1"/>
        </w:rPr>
        <w:t>buildings and accessibility –</w:t>
      </w:r>
      <w:r w:rsidR="007446AA">
        <w:rPr>
          <w:rFonts w:ascii="Times" w:hAnsi="Times" w:cstheme="minorHAnsi"/>
          <w:color w:val="000000" w:themeColor="text1"/>
        </w:rPr>
        <w:t xml:space="preserve"> </w:t>
      </w:r>
      <w:r w:rsidR="00D5738A" w:rsidRPr="00407947">
        <w:rPr>
          <w:rFonts w:ascii="Times" w:hAnsi="Times" w:cstheme="minorHAnsi"/>
          <w:color w:val="000000" w:themeColor="text1"/>
        </w:rPr>
        <w:t>the</w:t>
      </w:r>
      <w:r w:rsidRPr="00407947">
        <w:rPr>
          <w:rFonts w:ascii="Times" w:hAnsi="Times" w:cstheme="minorHAnsi"/>
          <w:color w:val="000000" w:themeColor="text1"/>
        </w:rPr>
        <w:t xml:space="preserve"> “New Building Regulation” (Law 4067/2012) and </w:t>
      </w:r>
      <w:r w:rsidR="00D5738A" w:rsidRPr="00407947">
        <w:rPr>
          <w:rFonts w:ascii="Times" w:hAnsi="Times" w:cstheme="minorHAnsi"/>
          <w:color w:val="000000" w:themeColor="text1"/>
        </w:rPr>
        <w:t>“Designing for All”</w:t>
      </w:r>
      <w:r w:rsidR="00B55C0A" w:rsidRPr="00407947">
        <w:rPr>
          <w:rFonts w:ascii="Times" w:hAnsi="Times" w:cstheme="minorHAnsi"/>
          <w:color w:val="000000" w:themeColor="text1"/>
        </w:rPr>
        <w:t>, a tool</w:t>
      </w:r>
      <w:r w:rsidRPr="00407947">
        <w:rPr>
          <w:rFonts w:ascii="Times" w:hAnsi="Times" w:cstheme="minorHAnsi"/>
          <w:color w:val="000000" w:themeColor="text1"/>
        </w:rPr>
        <w:t xml:space="preserve"> providing</w:t>
      </w:r>
      <w:r w:rsidR="00D5738A" w:rsidRPr="00407947">
        <w:rPr>
          <w:rFonts w:ascii="Times" w:hAnsi="Times" w:cstheme="minorHAnsi"/>
          <w:color w:val="000000" w:themeColor="text1"/>
        </w:rPr>
        <w:t xml:space="preserve"> </w:t>
      </w:r>
      <w:r w:rsidR="00B55C0A" w:rsidRPr="00407947">
        <w:rPr>
          <w:rFonts w:ascii="Times" w:hAnsi="Times" w:cstheme="minorHAnsi"/>
          <w:color w:val="000000" w:themeColor="text1"/>
        </w:rPr>
        <w:t xml:space="preserve">inclusive design techniques and </w:t>
      </w:r>
      <w:r w:rsidR="00D5738A" w:rsidRPr="00407947">
        <w:rPr>
          <w:rFonts w:ascii="Times" w:hAnsi="Times" w:cstheme="minorHAnsi"/>
          <w:color w:val="000000" w:themeColor="text1"/>
        </w:rPr>
        <w:t>specialized guidance for built infrastructure</w:t>
      </w:r>
      <w:r w:rsidRPr="00407947">
        <w:rPr>
          <w:rFonts w:ascii="Times" w:hAnsi="Times" w:cstheme="minorHAnsi"/>
          <w:color w:val="000000" w:themeColor="text1"/>
        </w:rPr>
        <w:t xml:space="preserve">; </w:t>
      </w:r>
    </w:p>
    <w:p w:rsidR="001C1DD3" w:rsidRPr="00407947" w:rsidRDefault="001C1DD3" w:rsidP="00407947">
      <w:pPr>
        <w:spacing w:line="276" w:lineRule="auto"/>
        <w:jc w:val="both"/>
        <w:rPr>
          <w:rFonts w:ascii="Times" w:hAnsi="Times"/>
          <w:color w:val="000000" w:themeColor="text1"/>
        </w:rPr>
      </w:pPr>
      <w:r w:rsidRPr="00407947">
        <w:rPr>
          <w:rFonts w:ascii="Times" w:hAnsi="Times" w:cstheme="minorHAnsi"/>
          <w:color w:val="000000" w:themeColor="text1"/>
        </w:rPr>
        <w:lastRenderedPageBreak/>
        <w:t>(b)</w:t>
      </w:r>
      <w:r w:rsidR="00B55C0A" w:rsidRPr="00407947">
        <w:rPr>
          <w:rFonts w:ascii="Times" w:hAnsi="Times" w:cstheme="minorHAnsi"/>
          <w:color w:val="000000" w:themeColor="text1"/>
        </w:rPr>
        <w:t xml:space="preserve"> regarding</w:t>
      </w:r>
      <w:r w:rsidRPr="00407947">
        <w:rPr>
          <w:rFonts w:ascii="Times" w:hAnsi="Times"/>
          <w:color w:val="000000" w:themeColor="text1"/>
        </w:rPr>
        <w:t xml:space="preserve"> public space –</w:t>
      </w:r>
      <w:r w:rsidR="00B55C0A" w:rsidRPr="00407947">
        <w:rPr>
          <w:rFonts w:ascii="Times" w:hAnsi="Times"/>
          <w:color w:val="000000" w:themeColor="text1"/>
        </w:rPr>
        <w:t xml:space="preserve"> </w:t>
      </w:r>
      <w:r w:rsidRPr="00407947">
        <w:rPr>
          <w:rFonts w:ascii="Times" w:hAnsi="Times"/>
          <w:color w:val="000000" w:themeColor="text1"/>
        </w:rPr>
        <w:t xml:space="preserve">Ministerial Decrees provide guidelines for public interventions, such as the robust freeing and enhancing of pedestrian corridors, regeneration projects, public space development, sidewalk enhancement etc </w:t>
      </w:r>
      <w:r w:rsidR="00B55C0A" w:rsidRPr="00407947">
        <w:rPr>
          <w:rFonts w:ascii="Times" w:hAnsi="Times"/>
          <w:color w:val="000000" w:themeColor="text1"/>
        </w:rPr>
        <w:t>aimed at creating</w:t>
      </w:r>
      <w:r w:rsidRPr="00407947">
        <w:rPr>
          <w:rFonts w:ascii="Times" w:hAnsi="Times"/>
          <w:color w:val="000000" w:themeColor="text1"/>
        </w:rPr>
        <w:t xml:space="preserve"> an “autonomous chain”. </w:t>
      </w:r>
    </w:p>
    <w:p w:rsidR="001C1DD3" w:rsidRPr="00407947" w:rsidRDefault="001C1DD3" w:rsidP="00407947">
      <w:pPr>
        <w:spacing w:line="276" w:lineRule="auto"/>
        <w:jc w:val="both"/>
        <w:rPr>
          <w:rFonts w:ascii="Times" w:hAnsi="Times"/>
          <w:color w:val="000000" w:themeColor="text1"/>
        </w:rPr>
      </w:pPr>
      <w:r w:rsidRPr="00407947">
        <w:rPr>
          <w:rFonts w:ascii="Times" w:hAnsi="Times"/>
          <w:color w:val="000000" w:themeColor="text1"/>
        </w:rPr>
        <w:t>(c) Su</w:t>
      </w:r>
      <w:r w:rsidR="007446AA">
        <w:rPr>
          <w:rFonts w:ascii="Times" w:hAnsi="Times"/>
          <w:color w:val="000000" w:themeColor="text1"/>
        </w:rPr>
        <w:t>stainable Urban Mobility Plans.</w:t>
      </w:r>
    </w:p>
    <w:p w:rsidR="001C1DD3" w:rsidRPr="00407947" w:rsidRDefault="001C1DD3" w:rsidP="00407947">
      <w:pPr>
        <w:spacing w:line="276" w:lineRule="auto"/>
        <w:jc w:val="both"/>
        <w:rPr>
          <w:rFonts w:ascii="Times" w:hAnsi="Times"/>
          <w:color w:val="000000" w:themeColor="text1"/>
        </w:rPr>
      </w:pPr>
      <w:r w:rsidRPr="00407947">
        <w:rPr>
          <w:rFonts w:ascii="Times" w:hAnsi="Times"/>
          <w:color w:val="000000" w:themeColor="text1"/>
        </w:rPr>
        <w:t xml:space="preserve">(d) soft infrastructure in the natural environment for accessibility, such </w:t>
      </w:r>
      <w:r w:rsidR="007446AA">
        <w:rPr>
          <w:rFonts w:ascii="Times" w:hAnsi="Times"/>
          <w:color w:val="000000" w:themeColor="text1"/>
        </w:rPr>
        <w:t xml:space="preserve">as </w:t>
      </w:r>
      <w:r w:rsidRPr="00407947">
        <w:rPr>
          <w:rFonts w:ascii="Times" w:hAnsi="Times"/>
          <w:color w:val="000000" w:themeColor="text1"/>
        </w:rPr>
        <w:t>“Guidelines for Accessible Beaches”</w:t>
      </w:r>
      <w:r w:rsidR="00F37DAB">
        <w:rPr>
          <w:rFonts w:ascii="Times" w:hAnsi="Times"/>
          <w:color w:val="000000" w:themeColor="text1"/>
        </w:rPr>
        <w:t>.</w:t>
      </w:r>
    </w:p>
    <w:p w:rsidR="00BC6632" w:rsidRPr="00407947" w:rsidRDefault="001C1DD3" w:rsidP="00407947">
      <w:pPr>
        <w:spacing w:line="276" w:lineRule="auto"/>
        <w:jc w:val="both"/>
        <w:rPr>
          <w:rFonts w:ascii="Times" w:hAnsi="Times"/>
          <w:color w:val="000000" w:themeColor="text1"/>
        </w:rPr>
      </w:pPr>
      <w:r w:rsidRPr="00407947">
        <w:rPr>
          <w:rFonts w:ascii="Times" w:hAnsi="Times"/>
          <w:color w:val="000000" w:themeColor="text1"/>
        </w:rPr>
        <w:t xml:space="preserve">(e) </w:t>
      </w:r>
      <w:r w:rsidR="00BC6632" w:rsidRPr="00407947">
        <w:rPr>
          <w:rFonts w:ascii="Times" w:hAnsi="Times"/>
          <w:color w:val="000000" w:themeColor="text1"/>
        </w:rPr>
        <w:t>Accessibility Committees</w:t>
      </w:r>
      <w:r w:rsidRPr="00407947">
        <w:rPr>
          <w:rFonts w:ascii="Times" w:hAnsi="Times"/>
          <w:color w:val="000000" w:themeColor="text1"/>
        </w:rPr>
        <w:t>, centrally and regionally (Law 4495/2017),</w:t>
      </w:r>
      <w:r w:rsidR="00BC6632" w:rsidRPr="00407947">
        <w:rPr>
          <w:rFonts w:ascii="Times" w:hAnsi="Times"/>
          <w:color w:val="000000" w:themeColor="text1"/>
        </w:rPr>
        <w:t xml:space="preserve"> authorized to address accessibility issues and to act in cooperation with all competent bodies.</w:t>
      </w:r>
    </w:p>
    <w:p w:rsidR="001C1DD3" w:rsidRPr="00407947" w:rsidRDefault="001C1DD3" w:rsidP="00407947">
      <w:pPr>
        <w:spacing w:line="276" w:lineRule="auto"/>
        <w:jc w:val="both"/>
        <w:rPr>
          <w:rFonts w:ascii="Times" w:hAnsi="Times"/>
          <w:color w:val="000000" w:themeColor="text1"/>
        </w:rPr>
      </w:pPr>
      <w:r w:rsidRPr="00407947">
        <w:rPr>
          <w:rFonts w:ascii="Times" w:hAnsi="Times"/>
          <w:color w:val="000000" w:themeColor="text1"/>
        </w:rPr>
        <w:t xml:space="preserve">The gradual </w:t>
      </w:r>
      <w:r w:rsidR="00CE6F51" w:rsidRPr="00F37DAB">
        <w:rPr>
          <w:rFonts w:ascii="Times" w:hAnsi="Times"/>
          <w:color w:val="000000" w:themeColor="text1"/>
        </w:rPr>
        <w:t>assessment</w:t>
      </w:r>
      <w:r w:rsidRPr="00407947">
        <w:rPr>
          <w:rFonts w:ascii="Times" w:hAnsi="Times"/>
          <w:color w:val="000000" w:themeColor="text1"/>
        </w:rPr>
        <w:t xml:space="preserve"> of accessibility to courts by the Ministry of Justice</w:t>
      </w:r>
      <w:r w:rsidR="00B55C0A" w:rsidRPr="00407947">
        <w:rPr>
          <w:rFonts w:ascii="Times" w:hAnsi="Times"/>
          <w:color w:val="000000" w:themeColor="text1"/>
        </w:rPr>
        <w:t>,</w:t>
      </w:r>
      <w:r w:rsidRPr="00407947">
        <w:rPr>
          <w:rFonts w:ascii="Times" w:hAnsi="Times"/>
          <w:color w:val="000000" w:themeColor="text1"/>
        </w:rPr>
        <w:t xml:space="preserve"> and the facilitation of accessibility through particular technical infrastructure specifications in private and public health care institutions </w:t>
      </w:r>
      <w:r w:rsidR="00407947" w:rsidRPr="00407947">
        <w:rPr>
          <w:rFonts w:ascii="Times" w:hAnsi="Times"/>
          <w:color w:val="000000" w:themeColor="text1"/>
        </w:rPr>
        <w:t>(</w:t>
      </w:r>
      <w:r w:rsidRPr="00407947">
        <w:rPr>
          <w:rFonts w:ascii="Times" w:hAnsi="Times"/>
          <w:color w:val="000000" w:themeColor="text1"/>
        </w:rPr>
        <w:t>Laws 4067/2012 and 4600/2019</w:t>
      </w:r>
      <w:r w:rsidR="00407947" w:rsidRPr="00407947">
        <w:rPr>
          <w:rFonts w:ascii="Times" w:hAnsi="Times"/>
          <w:color w:val="000000" w:themeColor="text1"/>
        </w:rPr>
        <w:t>)</w:t>
      </w:r>
      <w:r w:rsidRPr="00407947">
        <w:rPr>
          <w:rFonts w:ascii="Times" w:hAnsi="Times"/>
          <w:color w:val="000000" w:themeColor="text1"/>
        </w:rPr>
        <w:t xml:space="preserve"> are illustrative steps towards alignment across Ministries with the Convention. </w:t>
      </w:r>
    </w:p>
    <w:p w:rsidR="00B55C0A" w:rsidRPr="00407947" w:rsidRDefault="00B55C0A" w:rsidP="00407947">
      <w:pPr>
        <w:shd w:val="clear" w:color="auto" w:fill="FFFFFF"/>
        <w:spacing w:line="276" w:lineRule="auto"/>
        <w:jc w:val="both"/>
        <w:rPr>
          <w:rFonts w:ascii="Times" w:hAnsi="Times"/>
          <w:color w:val="000000" w:themeColor="text1"/>
        </w:rPr>
      </w:pPr>
    </w:p>
    <w:p w:rsidR="00A121A7" w:rsidRPr="00407947" w:rsidRDefault="001C1DD3" w:rsidP="00407947">
      <w:pPr>
        <w:shd w:val="clear" w:color="auto" w:fill="FFFFFF"/>
        <w:spacing w:line="276" w:lineRule="auto"/>
        <w:jc w:val="both"/>
        <w:rPr>
          <w:rFonts w:ascii="Times" w:eastAsia="Times New Roman" w:hAnsi="Times" w:cs="Arial"/>
          <w:color w:val="000000" w:themeColor="text1"/>
        </w:rPr>
      </w:pPr>
      <w:r w:rsidRPr="00407947">
        <w:rPr>
          <w:rFonts w:ascii="Times" w:eastAsia="Times New Roman" w:hAnsi="Times" w:cs="Arial"/>
          <w:color w:val="000000" w:themeColor="text1"/>
        </w:rPr>
        <w:t>By law, p</w:t>
      </w:r>
      <w:r w:rsidR="009C60E9" w:rsidRPr="00407947">
        <w:rPr>
          <w:rFonts w:ascii="Times" w:eastAsia="Times New Roman" w:hAnsi="Times" w:cs="Arial"/>
          <w:color w:val="000000" w:themeColor="text1"/>
        </w:rPr>
        <w:t xml:space="preserve">ersons with disabilities are entitled to use the local public transport system completely free of charge. </w:t>
      </w:r>
      <w:r w:rsidR="00B55C0A" w:rsidRPr="00407947">
        <w:rPr>
          <w:rFonts w:ascii="Times" w:eastAsia="Times New Roman" w:hAnsi="Times" w:cs="Arial"/>
          <w:color w:val="000000" w:themeColor="text1"/>
        </w:rPr>
        <w:t>Improvements to a</w:t>
      </w:r>
      <w:r w:rsidR="009C60E9" w:rsidRPr="00407947">
        <w:rPr>
          <w:rFonts w:ascii="Times" w:eastAsia="Times New Roman" w:hAnsi="Times" w:cs="Arial"/>
          <w:color w:val="000000" w:themeColor="text1"/>
        </w:rPr>
        <w:t>ccessibility to public transportation in recent years</w:t>
      </w:r>
      <w:r w:rsidR="00B55C0A" w:rsidRPr="00407947">
        <w:rPr>
          <w:rFonts w:ascii="Times" w:eastAsia="Times New Roman" w:hAnsi="Times" w:cs="Arial"/>
          <w:color w:val="000000" w:themeColor="text1"/>
        </w:rPr>
        <w:t xml:space="preserve"> include</w:t>
      </w:r>
      <w:r w:rsidR="007446AA">
        <w:rPr>
          <w:rFonts w:ascii="Times" w:eastAsia="Times New Roman" w:hAnsi="Times" w:cs="Arial"/>
          <w:color w:val="000000" w:themeColor="text1"/>
        </w:rPr>
        <w:t xml:space="preserve"> </w:t>
      </w:r>
      <w:r w:rsidR="00B55C0A" w:rsidRPr="00407947">
        <w:rPr>
          <w:rFonts w:ascii="Times" w:eastAsia="Times New Roman" w:hAnsi="Times" w:cs="Arial"/>
          <w:color w:val="000000" w:themeColor="text1"/>
        </w:rPr>
        <w:t>full access to the</w:t>
      </w:r>
      <w:r w:rsidR="00F37DAB">
        <w:rPr>
          <w:rFonts w:ascii="Times" w:eastAsia="Times New Roman" w:hAnsi="Times" w:cs="Arial"/>
          <w:color w:val="000000" w:themeColor="text1"/>
        </w:rPr>
        <w:t xml:space="preserve"> metro and tram lines, </w:t>
      </w:r>
      <w:r w:rsidR="007446AA">
        <w:rPr>
          <w:rFonts w:ascii="Times" w:eastAsia="Times New Roman" w:hAnsi="Times" w:cs="Arial"/>
          <w:color w:val="000000" w:themeColor="text1"/>
        </w:rPr>
        <w:t>significant</w:t>
      </w:r>
      <w:r w:rsidR="009C60E9" w:rsidRPr="00407947">
        <w:rPr>
          <w:rFonts w:ascii="Times" w:eastAsia="Times New Roman" w:hAnsi="Times" w:cs="Arial"/>
          <w:color w:val="000000" w:themeColor="text1"/>
        </w:rPr>
        <w:t xml:space="preserve"> </w:t>
      </w:r>
      <w:r w:rsidR="007446AA">
        <w:rPr>
          <w:rFonts w:ascii="Times" w:eastAsia="Times New Roman" w:hAnsi="Times" w:cs="Arial"/>
          <w:color w:val="000000" w:themeColor="text1"/>
        </w:rPr>
        <w:t>adjustments to the</w:t>
      </w:r>
      <w:r w:rsidRPr="00407947">
        <w:rPr>
          <w:rFonts w:ascii="Times" w:eastAsia="Times New Roman" w:hAnsi="Times" w:cs="Arial"/>
          <w:color w:val="000000" w:themeColor="text1"/>
        </w:rPr>
        <w:t xml:space="preserve"> bus and electric trolley system</w:t>
      </w:r>
      <w:r w:rsidR="00F37DAB">
        <w:rPr>
          <w:rFonts w:ascii="Times" w:eastAsia="Times New Roman" w:hAnsi="Times" w:cs="Arial"/>
          <w:color w:val="000000" w:themeColor="text1"/>
        </w:rPr>
        <w:t xml:space="preserve">, and </w:t>
      </w:r>
      <w:r w:rsidRPr="00407947">
        <w:rPr>
          <w:rFonts w:ascii="Times" w:eastAsia="Times New Roman" w:hAnsi="Times" w:cs="Arial"/>
          <w:color w:val="000000" w:themeColor="text1"/>
        </w:rPr>
        <w:t xml:space="preserve">door to door </w:t>
      </w:r>
      <w:r w:rsidR="00B55C0A" w:rsidRPr="00407947">
        <w:rPr>
          <w:rFonts w:ascii="Times" w:eastAsia="Times New Roman" w:hAnsi="Times" w:cs="Arial"/>
          <w:color w:val="000000" w:themeColor="text1"/>
        </w:rPr>
        <w:t>gratis</w:t>
      </w:r>
      <w:r w:rsidRPr="00407947">
        <w:rPr>
          <w:rFonts w:ascii="Times" w:eastAsia="Times New Roman" w:hAnsi="Times" w:cs="Arial"/>
          <w:color w:val="000000" w:themeColor="text1"/>
        </w:rPr>
        <w:t xml:space="preserve"> </w:t>
      </w:r>
      <w:r w:rsidR="007446AA">
        <w:rPr>
          <w:rFonts w:ascii="Times" w:eastAsia="Times New Roman" w:hAnsi="Times" w:cs="Arial"/>
          <w:color w:val="000000" w:themeColor="text1"/>
        </w:rPr>
        <w:t xml:space="preserve">van </w:t>
      </w:r>
      <w:r w:rsidRPr="00407947">
        <w:rPr>
          <w:rFonts w:ascii="Times" w:eastAsia="Times New Roman" w:hAnsi="Times" w:cs="Arial"/>
          <w:color w:val="000000" w:themeColor="text1"/>
        </w:rPr>
        <w:t>service</w:t>
      </w:r>
      <w:r w:rsidR="00B55C0A" w:rsidRPr="00407947">
        <w:rPr>
          <w:rFonts w:ascii="Times" w:eastAsia="Times New Roman" w:hAnsi="Times" w:cs="Arial"/>
          <w:color w:val="000000" w:themeColor="text1"/>
        </w:rPr>
        <w:t>s</w:t>
      </w:r>
      <w:r w:rsidRPr="00407947">
        <w:rPr>
          <w:rFonts w:ascii="Times" w:eastAsia="Times New Roman" w:hAnsi="Times" w:cs="Arial"/>
          <w:color w:val="000000" w:themeColor="text1"/>
        </w:rPr>
        <w:t xml:space="preserve"> </w:t>
      </w:r>
      <w:r w:rsidR="007446AA">
        <w:rPr>
          <w:rFonts w:ascii="Times" w:eastAsia="Times New Roman" w:hAnsi="Times" w:cs="Arial"/>
          <w:color w:val="000000" w:themeColor="text1"/>
        </w:rPr>
        <w:t>to</w:t>
      </w:r>
      <w:r w:rsidR="009C60E9" w:rsidRPr="00407947">
        <w:rPr>
          <w:rFonts w:ascii="Times" w:eastAsia="Times New Roman" w:hAnsi="Times" w:cs="Arial"/>
          <w:color w:val="000000" w:themeColor="text1"/>
        </w:rPr>
        <w:t xml:space="preserve"> </w:t>
      </w:r>
      <w:r w:rsidR="00407947" w:rsidRPr="00407947">
        <w:rPr>
          <w:rFonts w:ascii="Times" w:eastAsia="Times New Roman" w:hAnsi="Times" w:cs="Arial"/>
          <w:color w:val="000000" w:themeColor="text1"/>
        </w:rPr>
        <w:t xml:space="preserve">persons who are </w:t>
      </w:r>
      <w:r w:rsidR="009C60E9" w:rsidRPr="00407947">
        <w:rPr>
          <w:rFonts w:ascii="Times" w:eastAsia="Times New Roman" w:hAnsi="Times" w:cs="Arial"/>
          <w:color w:val="000000" w:themeColor="text1"/>
        </w:rPr>
        <w:t>paraplegic and quadriplegic.</w:t>
      </w:r>
      <w:r w:rsidR="00F37DAB">
        <w:rPr>
          <w:rFonts w:ascii="Times" w:eastAsia="Times New Roman" w:hAnsi="Times" w:cs="Arial"/>
          <w:color w:val="000000" w:themeColor="text1"/>
        </w:rPr>
        <w:t xml:space="preserve"> </w:t>
      </w:r>
      <w:r w:rsidRPr="00407947">
        <w:rPr>
          <w:rFonts w:ascii="Times" w:eastAsia="Times New Roman" w:hAnsi="Times" w:cs="Arial"/>
          <w:color w:val="000000" w:themeColor="text1"/>
        </w:rPr>
        <w:t xml:space="preserve">Significant improvements have been marked re accessibility to the </w:t>
      </w:r>
      <w:r w:rsidR="009C60E9" w:rsidRPr="00407947">
        <w:rPr>
          <w:rFonts w:ascii="Times" w:eastAsia="Times New Roman" w:hAnsi="Times" w:cs="Arial"/>
          <w:color w:val="000000" w:themeColor="text1"/>
        </w:rPr>
        <w:t>Long Distance Bus Network</w:t>
      </w:r>
      <w:r w:rsidRPr="00407947">
        <w:rPr>
          <w:rFonts w:ascii="Times" w:eastAsia="Times New Roman" w:hAnsi="Times" w:cs="Arial"/>
          <w:color w:val="000000" w:themeColor="text1"/>
        </w:rPr>
        <w:t xml:space="preserve">, such as the boarding aids for wheelchairs purchased by the Hellenic Railways (OSE S.A.), </w:t>
      </w:r>
      <w:r w:rsidR="00B55C0A" w:rsidRPr="00407947">
        <w:rPr>
          <w:rFonts w:ascii="Times" w:eastAsia="Times New Roman" w:hAnsi="Times" w:cs="Arial"/>
          <w:color w:val="000000" w:themeColor="text1"/>
        </w:rPr>
        <w:t xml:space="preserve">and further steps that will be elaborated in the discussion </w:t>
      </w:r>
      <w:r w:rsidR="00B55C0A" w:rsidRPr="00407947">
        <w:rPr>
          <w:rFonts w:ascii="Times" w:eastAsia="Times New Roman" w:hAnsi="Times" w:cs="Arial"/>
          <w:color w:val="000000" w:themeColor="text1"/>
        </w:rPr>
        <w:lastRenderedPageBreak/>
        <w:t>to follow.</w:t>
      </w:r>
      <w:r w:rsidRPr="00407947">
        <w:rPr>
          <w:rFonts w:ascii="Times" w:eastAsia="Times New Roman" w:hAnsi="Times" w:cs="Arial"/>
          <w:color w:val="000000" w:themeColor="text1"/>
        </w:rPr>
        <w:t xml:space="preserve"> Greece dre</w:t>
      </w:r>
      <w:r w:rsidR="007E5B44" w:rsidRPr="00407947">
        <w:rPr>
          <w:rFonts w:ascii="Times" w:eastAsia="Times New Roman" w:hAnsi="Times" w:cs="Arial"/>
          <w:color w:val="000000" w:themeColor="text1"/>
        </w:rPr>
        <w:t xml:space="preserve">w a </w:t>
      </w:r>
      <w:r w:rsidR="009C60E9" w:rsidRPr="00407947">
        <w:rPr>
          <w:rFonts w:ascii="Times" w:eastAsia="Times New Roman" w:hAnsi="Times" w:cs="Arial"/>
          <w:color w:val="000000" w:themeColor="text1"/>
        </w:rPr>
        <w:t xml:space="preserve">National Implementation Plan for the Technical Specifications for Interoperability </w:t>
      </w:r>
      <w:r w:rsidRPr="00407947">
        <w:rPr>
          <w:rFonts w:ascii="Times" w:eastAsia="Times New Roman" w:hAnsi="Times" w:cs="Arial"/>
          <w:color w:val="000000" w:themeColor="text1"/>
        </w:rPr>
        <w:t>(</w:t>
      </w:r>
      <w:r w:rsidR="00CE6F51">
        <w:rPr>
          <w:rFonts w:ascii="Times" w:eastAsia="Times New Roman" w:hAnsi="Times" w:cs="Arial"/>
          <w:color w:val="000000" w:themeColor="text1"/>
        </w:rPr>
        <w:t>under</w:t>
      </w:r>
      <w:r w:rsidRPr="00407947">
        <w:rPr>
          <w:rFonts w:ascii="Times" w:eastAsia="Times New Roman" w:hAnsi="Times" w:cs="Arial"/>
          <w:color w:val="000000" w:themeColor="text1"/>
        </w:rPr>
        <w:t xml:space="preserve"> EU Regulation 1300/2014) </w:t>
      </w:r>
      <w:r w:rsidR="009C60E9" w:rsidRPr="00407947">
        <w:rPr>
          <w:rFonts w:ascii="Times" w:eastAsia="Times New Roman" w:hAnsi="Times" w:cs="Arial"/>
          <w:color w:val="000000" w:themeColor="text1"/>
        </w:rPr>
        <w:t>related to accessibility of the Union's Rail System for persons with disabilities and</w:t>
      </w:r>
      <w:r w:rsidR="00B55C0A" w:rsidRPr="00407947">
        <w:rPr>
          <w:rFonts w:ascii="Times" w:eastAsia="Times New Roman" w:hAnsi="Times" w:cs="Arial"/>
          <w:color w:val="000000" w:themeColor="text1"/>
        </w:rPr>
        <w:t xml:space="preserve"> persons with reduced mobility,</w:t>
      </w:r>
      <w:r w:rsidRPr="00407947">
        <w:rPr>
          <w:rFonts w:ascii="Times" w:eastAsia="Times New Roman" w:hAnsi="Times" w:cs="Arial"/>
          <w:color w:val="000000" w:themeColor="text1"/>
        </w:rPr>
        <w:t xml:space="preserve"> submitted</w:t>
      </w:r>
      <w:r w:rsidR="009C60E9" w:rsidRPr="00407947">
        <w:rPr>
          <w:rFonts w:ascii="Times" w:eastAsia="Times New Roman" w:hAnsi="Times" w:cs="Arial"/>
          <w:color w:val="000000" w:themeColor="text1"/>
        </w:rPr>
        <w:t xml:space="preserve"> to the European Commission in 2018. </w:t>
      </w:r>
    </w:p>
    <w:p w:rsidR="00A121A7" w:rsidRPr="00407947" w:rsidRDefault="00A121A7" w:rsidP="00407947">
      <w:pPr>
        <w:spacing w:line="276" w:lineRule="auto"/>
        <w:jc w:val="both"/>
        <w:rPr>
          <w:rFonts w:ascii="Times" w:hAnsi="Times" w:cs="Calibri"/>
          <w:color w:val="000000" w:themeColor="text1"/>
        </w:rPr>
      </w:pPr>
    </w:p>
    <w:p w:rsidR="00A121A7" w:rsidRPr="00407947" w:rsidRDefault="001C1DD3" w:rsidP="00407947">
      <w:pPr>
        <w:spacing w:line="276" w:lineRule="auto"/>
        <w:jc w:val="both"/>
        <w:rPr>
          <w:rFonts w:ascii="Times" w:hAnsi="Times" w:cs="Calibri"/>
          <w:color w:val="000000" w:themeColor="text1"/>
        </w:rPr>
      </w:pPr>
      <w:r w:rsidRPr="00407947">
        <w:rPr>
          <w:rFonts w:ascii="Times" w:hAnsi="Times" w:cs="Calibri"/>
          <w:color w:val="000000" w:themeColor="text1"/>
        </w:rPr>
        <w:t>A</w:t>
      </w:r>
      <w:r w:rsidR="00A121A7" w:rsidRPr="00407947">
        <w:rPr>
          <w:rFonts w:ascii="Times" w:hAnsi="Times" w:cs="Calibri"/>
          <w:color w:val="000000" w:themeColor="text1"/>
        </w:rPr>
        <w:t xml:space="preserve"> series of legal provisions </w:t>
      </w:r>
      <w:r w:rsidRPr="00407947">
        <w:rPr>
          <w:rFonts w:ascii="Times" w:hAnsi="Times" w:cs="Calibri"/>
          <w:color w:val="000000" w:themeColor="text1"/>
        </w:rPr>
        <w:t>have been introduced towards moderniz</w:t>
      </w:r>
      <w:r w:rsidR="00A121A7" w:rsidRPr="00407947">
        <w:rPr>
          <w:rFonts w:ascii="Times" w:hAnsi="Times" w:cs="Calibri"/>
          <w:color w:val="000000" w:themeColor="text1"/>
        </w:rPr>
        <w:t xml:space="preserve">ing legislation on accessibility to </w:t>
      </w:r>
      <w:r w:rsidR="00B55C0A" w:rsidRPr="00407947">
        <w:rPr>
          <w:rFonts w:ascii="Times" w:hAnsi="Times" w:cs="Calibri"/>
          <w:color w:val="000000" w:themeColor="text1"/>
        </w:rPr>
        <w:t xml:space="preserve">the </w:t>
      </w:r>
      <w:r w:rsidR="00A121A7" w:rsidRPr="00407947">
        <w:rPr>
          <w:rFonts w:ascii="Times" w:hAnsi="Times" w:cs="Calibri"/>
          <w:color w:val="000000" w:themeColor="text1"/>
        </w:rPr>
        <w:t>electronic communications environment, including medi</w:t>
      </w:r>
      <w:r w:rsidRPr="00407947">
        <w:rPr>
          <w:rFonts w:ascii="Times" w:hAnsi="Times" w:cs="Calibri"/>
          <w:color w:val="000000" w:themeColor="text1"/>
        </w:rPr>
        <w:t xml:space="preserve">a and online services, as required by the </w:t>
      </w:r>
      <w:r w:rsidR="00F37DAB">
        <w:rPr>
          <w:rFonts w:ascii="Times" w:hAnsi="Times" w:cs="Calibri"/>
          <w:color w:val="000000" w:themeColor="text1"/>
        </w:rPr>
        <w:t xml:space="preserve">principle </w:t>
      </w:r>
      <w:r w:rsidR="00A121A7" w:rsidRPr="00407947">
        <w:rPr>
          <w:rFonts w:ascii="Times" w:hAnsi="Times" w:cs="Calibri"/>
          <w:color w:val="000000" w:themeColor="text1"/>
        </w:rPr>
        <w:t>of non-discrimination re</w:t>
      </w:r>
      <w:r w:rsidR="00B55C0A" w:rsidRPr="00407947">
        <w:rPr>
          <w:rFonts w:ascii="Times" w:hAnsi="Times" w:cs="Calibri"/>
          <w:color w:val="000000" w:themeColor="text1"/>
        </w:rPr>
        <w:t>garding</w:t>
      </w:r>
      <w:r w:rsidR="00A121A7" w:rsidRPr="00407947">
        <w:rPr>
          <w:rFonts w:ascii="Times" w:hAnsi="Times" w:cs="Calibri"/>
          <w:color w:val="000000" w:themeColor="text1"/>
        </w:rPr>
        <w:t xml:space="preserve"> access throughout the media services ecosystem. </w:t>
      </w:r>
      <w:r w:rsidR="00B55C0A" w:rsidRPr="00407947">
        <w:rPr>
          <w:rFonts w:ascii="Times" w:hAnsi="Times" w:cs="Calibri"/>
          <w:color w:val="000000" w:themeColor="text1"/>
        </w:rPr>
        <w:t xml:space="preserve">Elements that </w:t>
      </w:r>
      <w:r w:rsidR="00A121A7" w:rsidRPr="00407947">
        <w:rPr>
          <w:rFonts w:ascii="Times" w:hAnsi="Times" w:cs="Calibri"/>
          <w:color w:val="000000" w:themeColor="text1"/>
        </w:rPr>
        <w:t xml:space="preserve">have obtained enhanced legal safeguards through specific laws </w:t>
      </w:r>
      <w:r w:rsidRPr="00407947">
        <w:rPr>
          <w:rFonts w:ascii="Times" w:hAnsi="Times" w:cs="Calibri"/>
          <w:color w:val="000000" w:themeColor="text1"/>
        </w:rPr>
        <w:t>and joint ministerial decisions,</w:t>
      </w:r>
      <w:r w:rsidR="00B55C0A" w:rsidRPr="00407947">
        <w:rPr>
          <w:rFonts w:ascii="Times" w:hAnsi="Times" w:cs="Calibri"/>
          <w:color w:val="000000" w:themeColor="text1"/>
        </w:rPr>
        <w:t xml:space="preserve"> such as subtitling, the use of Greek sign language, and more, are </w:t>
      </w:r>
      <w:r w:rsidRPr="00407947">
        <w:rPr>
          <w:rFonts w:ascii="Times" w:hAnsi="Times" w:cs="Calibri"/>
          <w:color w:val="000000" w:themeColor="text1"/>
        </w:rPr>
        <w:t>monitored through annual reports</w:t>
      </w:r>
      <w:r w:rsidR="00A121A7" w:rsidRPr="00407947">
        <w:rPr>
          <w:rFonts w:ascii="Times" w:hAnsi="Times" w:cs="Calibri"/>
          <w:color w:val="000000" w:themeColor="text1"/>
        </w:rPr>
        <w:t xml:space="preserve"> to the National Council for Radio and Television and the competent national authority for media services. </w:t>
      </w:r>
      <w:r w:rsidR="00B55C0A" w:rsidRPr="00407947">
        <w:rPr>
          <w:rFonts w:ascii="Times" w:hAnsi="Times" w:cs="Calibri"/>
          <w:color w:val="000000" w:themeColor="text1"/>
        </w:rPr>
        <w:t>I</w:t>
      </w:r>
      <w:r w:rsidR="00A121A7" w:rsidRPr="00407947">
        <w:rPr>
          <w:rFonts w:ascii="Times" w:hAnsi="Times" w:cs="Calibri"/>
          <w:color w:val="000000" w:themeColor="text1"/>
        </w:rPr>
        <w:t xml:space="preserve">n compliance with Directive (EU) 2016/2102, special legal provisions ensure accessibility of websites and mobile applications of public sector bodies, the record of which is kept by the competent national authority. </w:t>
      </w:r>
    </w:p>
    <w:p w:rsidR="00A121A7" w:rsidRPr="00407947" w:rsidRDefault="00A121A7" w:rsidP="00407947">
      <w:pPr>
        <w:widowControl w:val="0"/>
        <w:autoSpaceDE w:val="0"/>
        <w:autoSpaceDN w:val="0"/>
        <w:adjustRightInd w:val="0"/>
        <w:spacing w:line="276" w:lineRule="auto"/>
        <w:jc w:val="both"/>
        <w:rPr>
          <w:rFonts w:ascii="Times" w:hAnsi="Times"/>
          <w:color w:val="000000" w:themeColor="text1"/>
        </w:rPr>
      </w:pPr>
    </w:p>
    <w:p w:rsidR="00A121A7" w:rsidRPr="00F37DAB" w:rsidRDefault="00F37DAB" w:rsidP="00407947">
      <w:pPr>
        <w:widowControl w:val="0"/>
        <w:autoSpaceDE w:val="0"/>
        <w:autoSpaceDN w:val="0"/>
        <w:adjustRightInd w:val="0"/>
        <w:spacing w:line="276" w:lineRule="auto"/>
        <w:jc w:val="both"/>
        <w:rPr>
          <w:rFonts w:ascii="Times" w:hAnsi="Times" w:cs="Times New Roman"/>
          <w:color w:val="000000" w:themeColor="text1"/>
        </w:rPr>
      </w:pPr>
      <w:r w:rsidRPr="00C666C5">
        <w:rPr>
          <w:rFonts w:ascii="Times" w:hAnsi="Times" w:cs="Times New Roman"/>
          <w:color w:val="000000"/>
        </w:rPr>
        <w:t xml:space="preserve">In line with the principles of art. 24 of the Convention, the Greek educational policy supports the rights of students with disability to equitable access to education and to mental health support services and takes measures and legislative initiatives aiming at the elimination of barriers to education. In terms of legislation, </w:t>
      </w:r>
      <w:r>
        <w:rPr>
          <w:rFonts w:ascii="Times" w:hAnsi="Times" w:cs="Times New Roman"/>
          <w:color w:val="000000"/>
        </w:rPr>
        <w:t xml:space="preserve">indicative developments are: </w:t>
      </w:r>
      <w:r w:rsidR="001C1DD3" w:rsidRPr="00407947">
        <w:rPr>
          <w:rFonts w:ascii="Times" w:hAnsi="Times" w:cs="Times New Roman"/>
          <w:color w:val="000000" w:themeColor="text1"/>
        </w:rPr>
        <w:t xml:space="preserve">coeducation programs in </w:t>
      </w:r>
      <w:r>
        <w:rPr>
          <w:rFonts w:ascii="Times" w:hAnsi="Times" w:cs="Times New Roman"/>
          <w:color w:val="000000" w:themeColor="text1"/>
        </w:rPr>
        <w:t xml:space="preserve">mainstream and special schools; </w:t>
      </w:r>
      <w:r w:rsidR="001C1DD3" w:rsidRPr="00407947">
        <w:rPr>
          <w:rFonts w:ascii="Times" w:hAnsi="Times" w:cs="Times New Roman"/>
          <w:color w:val="000000" w:themeColor="text1"/>
        </w:rPr>
        <w:t>the definition, for the first time, of what inclusive educat</w:t>
      </w:r>
      <w:r>
        <w:rPr>
          <w:rFonts w:ascii="Times" w:hAnsi="Times" w:cs="Times New Roman"/>
          <w:color w:val="000000" w:themeColor="text1"/>
        </w:rPr>
        <w:t xml:space="preserve">ion stands for (Law </w:t>
      </w:r>
      <w:r>
        <w:rPr>
          <w:rFonts w:ascii="Times" w:hAnsi="Times" w:cs="Times New Roman"/>
          <w:color w:val="000000" w:themeColor="text1"/>
        </w:rPr>
        <w:lastRenderedPageBreak/>
        <w:t xml:space="preserve">4547/2018); and </w:t>
      </w:r>
      <w:r w:rsidR="001C1DD3" w:rsidRPr="00407947">
        <w:rPr>
          <w:rFonts w:ascii="Times" w:hAnsi="Times" w:cs="Times New Roman"/>
          <w:color w:val="000000" w:themeColor="text1"/>
        </w:rPr>
        <w:t xml:space="preserve">reforms to the services offering </w:t>
      </w:r>
      <w:r>
        <w:rPr>
          <w:rFonts w:ascii="Times" w:hAnsi="Times" w:cs="Times New Roman"/>
          <w:color w:val="000000" w:themeColor="text1"/>
        </w:rPr>
        <w:t>consideration</w:t>
      </w:r>
      <w:r w:rsidR="001C1DD3" w:rsidRPr="00407947">
        <w:rPr>
          <w:rFonts w:ascii="Times" w:hAnsi="Times" w:cs="Times New Roman"/>
          <w:color w:val="000000" w:themeColor="text1"/>
        </w:rPr>
        <w:t xml:space="preserve"> and support from the perspective of inclusion and the social dimension of disab</w:t>
      </w:r>
      <w:r>
        <w:rPr>
          <w:rFonts w:ascii="Times" w:hAnsi="Times" w:cs="Times New Roman"/>
          <w:color w:val="000000" w:themeColor="text1"/>
        </w:rPr>
        <w:t>ility and barriers to education</w:t>
      </w:r>
      <w:r w:rsidR="00407947" w:rsidRPr="00407947">
        <w:rPr>
          <w:rFonts w:ascii="Times" w:hAnsi="Times" w:cs="Times New Roman"/>
          <w:color w:val="000000" w:themeColor="text1"/>
        </w:rPr>
        <w:t>.</w:t>
      </w:r>
      <w:r w:rsidR="00C75ACD">
        <w:rPr>
          <w:rFonts w:ascii="Times" w:hAnsi="Times" w:cs="Times New Roman"/>
          <w:color w:val="000000" w:themeColor="text1"/>
        </w:rPr>
        <w:t xml:space="preserve"> </w:t>
      </w:r>
      <w:r w:rsidR="00CE6F51">
        <w:rPr>
          <w:rFonts w:ascii="Times" w:hAnsi="Times" w:cs="Times New Roman"/>
          <w:color w:val="000000" w:themeColor="text1"/>
        </w:rPr>
        <w:t xml:space="preserve">Other important developments </w:t>
      </w:r>
      <w:r w:rsidR="001C1DD3" w:rsidRPr="00407947">
        <w:rPr>
          <w:rFonts w:ascii="Times" w:hAnsi="Times" w:cs="Times New Roman"/>
          <w:color w:val="000000" w:themeColor="text1"/>
        </w:rPr>
        <w:t>regarding</w:t>
      </w:r>
      <w:r w:rsidR="00A121A7" w:rsidRPr="00407947">
        <w:rPr>
          <w:rFonts w:ascii="Times" w:hAnsi="Times" w:cs="Times New Roman"/>
          <w:color w:val="000000" w:themeColor="text1"/>
        </w:rPr>
        <w:t xml:space="preserve"> support structures within the mainstream school system and staff recruitment during recent years</w:t>
      </w:r>
      <w:r w:rsidR="00B55C0A" w:rsidRPr="00407947">
        <w:rPr>
          <w:rFonts w:ascii="Times" w:hAnsi="Times" w:cs="Times New Roman"/>
          <w:color w:val="000000" w:themeColor="text1"/>
        </w:rPr>
        <w:t xml:space="preserve"> are</w:t>
      </w:r>
      <w:r w:rsidR="00A121A7" w:rsidRPr="00407947">
        <w:rPr>
          <w:rFonts w:ascii="Times" w:hAnsi="Times" w:cs="Times New Roman"/>
          <w:color w:val="000000" w:themeColor="text1"/>
        </w:rPr>
        <w:t>:</w:t>
      </w:r>
      <w:r w:rsidR="00C75ACD">
        <w:rPr>
          <w:rFonts w:ascii="Times" w:hAnsi="Times" w:cs="Times New Roman"/>
          <w:color w:val="000000" w:themeColor="text1"/>
        </w:rPr>
        <w:t xml:space="preserve"> </w:t>
      </w:r>
      <w:r w:rsidRPr="007B4BAA">
        <w:rPr>
          <w:rFonts w:ascii="Times" w:hAnsi="Times" w:cs="Times New Roman"/>
          <w:color w:val="000000"/>
        </w:rPr>
        <w:t xml:space="preserve">570 </w:t>
      </w:r>
      <w:r w:rsidRPr="00C666C5">
        <w:rPr>
          <w:rFonts w:ascii="Times" w:hAnsi="Times" w:cs="Times New Roman"/>
          <w:color w:val="000000"/>
        </w:rPr>
        <w:t>new</w:t>
      </w:r>
      <w:r w:rsidRPr="007B4BAA">
        <w:rPr>
          <w:rFonts w:ascii="Times" w:hAnsi="Times" w:cs="Times New Roman"/>
          <w:color w:val="000000"/>
        </w:rPr>
        <w:t xml:space="preserve"> </w:t>
      </w:r>
      <w:r w:rsidRPr="00C666C5">
        <w:rPr>
          <w:rFonts w:ascii="Times" w:hAnsi="Times" w:cs="Times New Roman"/>
          <w:color w:val="000000"/>
        </w:rPr>
        <w:t>Inclusion</w:t>
      </w:r>
      <w:r w:rsidRPr="007B4BAA">
        <w:rPr>
          <w:rFonts w:ascii="Times" w:hAnsi="Times" w:cs="Times New Roman"/>
          <w:color w:val="000000"/>
        </w:rPr>
        <w:t xml:space="preserve"> </w:t>
      </w:r>
      <w:r w:rsidRPr="00C666C5">
        <w:rPr>
          <w:rFonts w:ascii="Times" w:hAnsi="Times" w:cs="Times New Roman"/>
          <w:color w:val="000000"/>
        </w:rPr>
        <w:t>Classes</w:t>
      </w:r>
      <w:r w:rsidRPr="007B4BAA">
        <w:rPr>
          <w:rFonts w:ascii="Times" w:hAnsi="Times" w:cs="Times New Roman"/>
          <w:color w:val="000000"/>
        </w:rPr>
        <w:t xml:space="preserve"> </w:t>
      </w:r>
      <w:r w:rsidRPr="00C666C5">
        <w:rPr>
          <w:rFonts w:ascii="Times" w:hAnsi="Times" w:cs="Times New Roman"/>
          <w:color w:val="000000"/>
        </w:rPr>
        <w:t>within</w:t>
      </w:r>
      <w:r w:rsidRPr="007B4BAA">
        <w:rPr>
          <w:rFonts w:ascii="Times" w:hAnsi="Times" w:cs="Times New Roman"/>
          <w:color w:val="000000"/>
        </w:rPr>
        <w:t xml:space="preserve"> </w:t>
      </w:r>
      <w:r w:rsidRPr="00C666C5">
        <w:rPr>
          <w:rFonts w:ascii="Times" w:hAnsi="Times" w:cs="Times New Roman"/>
          <w:color w:val="000000"/>
        </w:rPr>
        <w:t>mainstream</w:t>
      </w:r>
      <w:r w:rsidRPr="007B4BAA">
        <w:rPr>
          <w:rFonts w:ascii="Times" w:hAnsi="Times" w:cs="Times New Roman"/>
          <w:color w:val="000000"/>
        </w:rPr>
        <w:t xml:space="preserve"> </w:t>
      </w:r>
      <w:r w:rsidRPr="00C666C5">
        <w:rPr>
          <w:rFonts w:ascii="Times" w:hAnsi="Times" w:cs="Times New Roman"/>
          <w:color w:val="000000"/>
        </w:rPr>
        <w:t>school</w:t>
      </w:r>
      <w:r w:rsidRPr="007B4BAA">
        <w:rPr>
          <w:rFonts w:ascii="Times" w:hAnsi="Times" w:cs="Times New Roman"/>
          <w:color w:val="000000"/>
        </w:rPr>
        <w:t xml:space="preserve"> </w:t>
      </w:r>
      <w:r w:rsidRPr="00C666C5">
        <w:rPr>
          <w:rFonts w:ascii="Times" w:hAnsi="Times" w:cs="Times New Roman"/>
          <w:color w:val="000000"/>
        </w:rPr>
        <w:t>units</w:t>
      </w:r>
      <w:r w:rsidR="00C75ACD" w:rsidRPr="007B4BAA">
        <w:rPr>
          <w:rFonts w:ascii="Times" w:hAnsi="Times" w:cs="Times New Roman"/>
          <w:color w:val="000000"/>
        </w:rPr>
        <w:t xml:space="preserve">; </w:t>
      </w:r>
      <w:r w:rsidRPr="00C666C5">
        <w:rPr>
          <w:rFonts w:ascii="Times" w:hAnsi="Times" w:cs="Times New Roman"/>
          <w:color w:val="000000"/>
        </w:rPr>
        <w:t>a</w:t>
      </w:r>
      <w:r w:rsidRPr="007B4BAA">
        <w:rPr>
          <w:rFonts w:ascii="Times" w:hAnsi="Times" w:cs="Times New Roman"/>
          <w:color w:val="000000"/>
        </w:rPr>
        <w:t xml:space="preserve"> </w:t>
      </w:r>
      <w:r w:rsidRPr="00C666C5">
        <w:rPr>
          <w:rFonts w:ascii="Times" w:hAnsi="Times" w:cs="Times New Roman"/>
          <w:color w:val="000000"/>
        </w:rPr>
        <w:t>remarkable</w:t>
      </w:r>
      <w:r w:rsidRPr="007B4BAA">
        <w:rPr>
          <w:rFonts w:ascii="Times" w:hAnsi="Times" w:cs="Times New Roman"/>
          <w:color w:val="000000"/>
        </w:rPr>
        <w:t xml:space="preserve"> </w:t>
      </w:r>
      <w:r w:rsidRPr="00C666C5">
        <w:rPr>
          <w:rFonts w:ascii="Times" w:hAnsi="Times" w:cs="Times New Roman"/>
          <w:color w:val="000000"/>
        </w:rPr>
        <w:t>increase</w:t>
      </w:r>
      <w:r w:rsidRPr="007B4BAA">
        <w:rPr>
          <w:rFonts w:ascii="Times" w:hAnsi="Times" w:cs="Times New Roman"/>
          <w:color w:val="000000"/>
        </w:rPr>
        <w:t xml:space="preserve"> </w:t>
      </w:r>
      <w:r w:rsidRPr="00C666C5">
        <w:rPr>
          <w:rFonts w:ascii="Times" w:hAnsi="Times" w:cs="Times New Roman"/>
          <w:color w:val="000000"/>
        </w:rPr>
        <w:t>of</w:t>
      </w:r>
      <w:r w:rsidRPr="007B4BAA">
        <w:rPr>
          <w:rFonts w:ascii="Times" w:hAnsi="Times" w:cs="Times New Roman"/>
          <w:color w:val="000000"/>
        </w:rPr>
        <w:t xml:space="preserve"> </w:t>
      </w:r>
      <w:r w:rsidRPr="00C666C5">
        <w:rPr>
          <w:rFonts w:ascii="Times" w:hAnsi="Times" w:cs="Times New Roman"/>
          <w:color w:val="000000"/>
        </w:rPr>
        <w:t xml:space="preserve">specialized teaching support for students with disabilities in mainstream </w:t>
      </w:r>
      <w:r>
        <w:rPr>
          <w:rFonts w:ascii="Times" w:hAnsi="Times" w:cs="Times New Roman"/>
          <w:color w:val="000000"/>
        </w:rPr>
        <w:t>schools</w:t>
      </w:r>
      <w:r w:rsidR="00C75ACD">
        <w:rPr>
          <w:rFonts w:ascii="Times" w:hAnsi="Times" w:cs="Times New Roman"/>
          <w:color w:val="000000"/>
        </w:rPr>
        <w:t xml:space="preserve">; </w:t>
      </w:r>
      <w:r w:rsidRPr="00C666C5">
        <w:rPr>
          <w:rFonts w:ascii="Times" w:hAnsi="Times" w:cs="Times New Roman"/>
          <w:color w:val="000000"/>
        </w:rPr>
        <w:t>for the coming school year</w:t>
      </w:r>
      <w:r>
        <w:rPr>
          <w:rFonts w:ascii="Times" w:hAnsi="Times" w:cs="Times New Roman"/>
          <w:color w:val="000000"/>
        </w:rPr>
        <w:t>,</w:t>
      </w:r>
      <w:r w:rsidRPr="00C666C5">
        <w:rPr>
          <w:rFonts w:ascii="Times" w:hAnsi="Times" w:cs="Times New Roman"/>
          <w:color w:val="000000"/>
        </w:rPr>
        <w:t xml:space="preserve"> in both mainstream and special schools, the permanent appointment of 4.500 specialized personnel</w:t>
      </w:r>
      <w:r w:rsidR="00C75ACD">
        <w:rPr>
          <w:rFonts w:ascii="Times" w:hAnsi="Times" w:cs="Times New Roman"/>
          <w:color w:val="000000"/>
        </w:rPr>
        <w:t xml:space="preserve">; and </w:t>
      </w:r>
      <w:r>
        <w:rPr>
          <w:rFonts w:ascii="Times" w:hAnsi="Times" w:cs="Times New Roman"/>
          <w:color w:val="000000"/>
        </w:rPr>
        <w:t>differentiated pedagogy training for 22.000 teachers, and t</w:t>
      </w:r>
      <w:r w:rsidRPr="00C666C5">
        <w:rPr>
          <w:rFonts w:ascii="Times" w:hAnsi="Times" w:cs="Times New Roman"/>
          <w:color w:val="000000"/>
        </w:rPr>
        <w:t xml:space="preserve">he training </w:t>
      </w:r>
      <w:r>
        <w:rPr>
          <w:rFonts w:ascii="Times" w:hAnsi="Times" w:cs="Times New Roman"/>
          <w:color w:val="000000"/>
        </w:rPr>
        <w:t>of</w:t>
      </w:r>
      <w:r w:rsidRPr="00C666C5">
        <w:rPr>
          <w:rFonts w:ascii="Times" w:hAnsi="Times" w:cs="Times New Roman"/>
          <w:color w:val="000000"/>
        </w:rPr>
        <w:t xml:space="preserve"> Coordinators of Educational Matters on issues of inclusive education.</w:t>
      </w:r>
      <w:r w:rsidR="00C75ACD">
        <w:rPr>
          <w:rFonts w:ascii="Times" w:hAnsi="Times" w:cs="Times New Roman"/>
          <w:color w:val="000000" w:themeColor="text1"/>
        </w:rPr>
        <w:t xml:space="preserve"> </w:t>
      </w:r>
      <w:r w:rsidR="001C1DD3" w:rsidRPr="00407947">
        <w:rPr>
          <w:rFonts w:ascii="Times" w:hAnsi="Times" w:cs="Times New Roman"/>
          <w:color w:val="000000" w:themeColor="text1"/>
        </w:rPr>
        <w:t>D</w:t>
      </w:r>
      <w:r w:rsidR="00A121A7" w:rsidRPr="00407947">
        <w:rPr>
          <w:rFonts w:ascii="Times" w:hAnsi="Times" w:cs="Times New Roman"/>
          <w:color w:val="000000" w:themeColor="text1"/>
        </w:rPr>
        <w:t>etailed statistical data concerning students with disability attending mainstream schools</w:t>
      </w:r>
      <w:r w:rsidR="001C1DD3" w:rsidRPr="00407947">
        <w:rPr>
          <w:rFonts w:ascii="Times" w:hAnsi="Times" w:cs="Times New Roman"/>
          <w:color w:val="000000" w:themeColor="text1"/>
        </w:rPr>
        <w:t xml:space="preserve"> are collected systematically</w:t>
      </w:r>
      <w:r w:rsidR="00A121A7" w:rsidRPr="00407947">
        <w:rPr>
          <w:rFonts w:ascii="Times" w:hAnsi="Times" w:cs="Times New Roman"/>
          <w:color w:val="000000" w:themeColor="text1"/>
        </w:rPr>
        <w:t xml:space="preserve"> </w:t>
      </w:r>
      <w:r w:rsidR="001C1DD3" w:rsidRPr="00407947">
        <w:rPr>
          <w:rFonts w:ascii="Times" w:hAnsi="Times" w:cs="Times New Roman"/>
          <w:color w:val="000000" w:themeColor="text1"/>
        </w:rPr>
        <w:t>and the</w:t>
      </w:r>
      <w:r w:rsidR="00A121A7" w:rsidRPr="00407947">
        <w:rPr>
          <w:rFonts w:ascii="Times" w:hAnsi="Times" w:cs="Times New Roman"/>
          <w:color w:val="000000" w:themeColor="text1"/>
        </w:rPr>
        <w:t xml:space="preserve"> number of refugee children with disability staying at accommodation structures</w:t>
      </w:r>
      <w:r w:rsidR="001C1DD3" w:rsidRPr="00407947">
        <w:rPr>
          <w:rFonts w:ascii="Times" w:hAnsi="Times" w:cs="Times New Roman"/>
          <w:color w:val="000000" w:themeColor="text1"/>
        </w:rPr>
        <w:t xml:space="preserve"> is being re</w:t>
      </w:r>
      <w:r w:rsidR="001C1DD3" w:rsidRPr="00F37DAB">
        <w:rPr>
          <w:rFonts w:ascii="Times" w:hAnsi="Times" w:cs="Times New Roman"/>
          <w:color w:val="000000" w:themeColor="text1"/>
        </w:rPr>
        <w:t>corded</w:t>
      </w:r>
      <w:r w:rsidR="00A121A7" w:rsidRPr="00F37DAB">
        <w:rPr>
          <w:rFonts w:ascii="Times" w:hAnsi="Times" w:cs="Times New Roman"/>
          <w:color w:val="000000" w:themeColor="text1"/>
        </w:rPr>
        <w:t>.</w:t>
      </w:r>
    </w:p>
    <w:p w:rsidR="008206E4" w:rsidRPr="00F37DAB" w:rsidRDefault="008206E4" w:rsidP="00407947">
      <w:pPr>
        <w:spacing w:line="276" w:lineRule="auto"/>
        <w:jc w:val="both"/>
        <w:rPr>
          <w:rFonts w:ascii="Times" w:hAnsi="Times" w:cstheme="minorHAnsi"/>
          <w:color w:val="000000" w:themeColor="text1"/>
        </w:rPr>
      </w:pPr>
    </w:p>
    <w:p w:rsidR="00122835" w:rsidRPr="00F37DAB" w:rsidRDefault="00B55C0A" w:rsidP="00407947">
      <w:pPr>
        <w:spacing w:line="276" w:lineRule="auto"/>
        <w:jc w:val="both"/>
        <w:outlineLvl w:val="0"/>
        <w:rPr>
          <w:rStyle w:val="tlid-translation"/>
          <w:rFonts w:ascii="Times" w:hAnsi="Times"/>
          <w:color w:val="000000" w:themeColor="text1"/>
        </w:rPr>
      </w:pPr>
      <w:r w:rsidRPr="00F37DAB">
        <w:rPr>
          <w:rStyle w:val="tlid-translation"/>
          <w:rFonts w:ascii="Times" w:hAnsi="Times"/>
          <w:color w:val="000000" w:themeColor="text1"/>
        </w:rPr>
        <w:t xml:space="preserve">The </w:t>
      </w:r>
      <w:r w:rsidR="00130BEF" w:rsidRPr="00F37DAB">
        <w:rPr>
          <w:rStyle w:val="tlid-translation"/>
          <w:rFonts w:ascii="Times" w:hAnsi="Times"/>
          <w:color w:val="000000" w:themeColor="text1"/>
        </w:rPr>
        <w:t>legal framework</w:t>
      </w:r>
      <w:r w:rsidR="008206E4" w:rsidRPr="00F37DAB">
        <w:rPr>
          <w:rStyle w:val="tlid-translation"/>
          <w:rFonts w:ascii="Times" w:hAnsi="Times"/>
          <w:color w:val="000000" w:themeColor="text1"/>
        </w:rPr>
        <w:t xml:space="preserve"> </w:t>
      </w:r>
      <w:r w:rsidRPr="00F37DAB">
        <w:rPr>
          <w:rStyle w:val="tlid-translation"/>
          <w:rFonts w:ascii="Times" w:hAnsi="Times"/>
          <w:color w:val="000000" w:themeColor="text1"/>
        </w:rPr>
        <w:t>for</w:t>
      </w:r>
      <w:r w:rsidR="008206E4" w:rsidRPr="00F37DAB">
        <w:rPr>
          <w:rStyle w:val="tlid-translation"/>
          <w:rFonts w:ascii="Times" w:hAnsi="Times"/>
          <w:color w:val="000000" w:themeColor="text1"/>
        </w:rPr>
        <w:t xml:space="preserve"> </w:t>
      </w:r>
      <w:r w:rsidRPr="00F37DAB">
        <w:rPr>
          <w:rStyle w:val="tlid-translation"/>
          <w:rFonts w:ascii="Times" w:hAnsi="Times"/>
          <w:color w:val="000000" w:themeColor="text1"/>
        </w:rPr>
        <w:t xml:space="preserve">inclusive </w:t>
      </w:r>
      <w:r w:rsidR="008206E4" w:rsidRPr="00F37DAB">
        <w:rPr>
          <w:rStyle w:val="tlid-translation"/>
          <w:rFonts w:ascii="Times" w:hAnsi="Times"/>
          <w:color w:val="000000" w:themeColor="text1"/>
        </w:rPr>
        <w:t>employment and occupation of persons with disabilities</w:t>
      </w:r>
      <w:r w:rsidR="00130BEF" w:rsidRPr="00F37DAB">
        <w:rPr>
          <w:rStyle w:val="tlid-translation"/>
          <w:rFonts w:ascii="Times" w:hAnsi="Times"/>
          <w:color w:val="000000" w:themeColor="text1"/>
        </w:rPr>
        <w:t xml:space="preserve"> </w:t>
      </w:r>
      <w:r w:rsidR="00122835" w:rsidRPr="00F37DAB">
        <w:rPr>
          <w:rStyle w:val="tlid-translation"/>
          <w:rFonts w:ascii="Times" w:hAnsi="Times"/>
          <w:color w:val="000000" w:themeColor="text1"/>
        </w:rPr>
        <w:t>in the private and public sector</w:t>
      </w:r>
      <w:r w:rsidR="00130BEF" w:rsidRPr="00F37DAB">
        <w:rPr>
          <w:rStyle w:val="tlid-translation"/>
          <w:rFonts w:ascii="Times" w:hAnsi="Times"/>
          <w:color w:val="000000" w:themeColor="text1"/>
        </w:rPr>
        <w:t>s</w:t>
      </w:r>
      <w:r w:rsidRPr="00F37DAB">
        <w:rPr>
          <w:rStyle w:val="tlid-translation"/>
          <w:rFonts w:ascii="Times" w:hAnsi="Times"/>
          <w:color w:val="000000" w:themeColor="text1"/>
        </w:rPr>
        <w:t xml:space="preserve"> </w:t>
      </w:r>
      <w:r w:rsidRPr="00F37DAB">
        <w:rPr>
          <w:rStyle w:val="tlid-translation"/>
          <w:rFonts w:ascii="Times" w:hAnsi="Times"/>
          <w:color w:val="000000" w:themeColor="text1"/>
          <w:lang w:val="en-GB"/>
        </w:rPr>
        <w:t>falls within the competence of the Ministry of Labour and Social Affairs</w:t>
      </w:r>
      <w:r w:rsidRPr="00F37DAB">
        <w:rPr>
          <w:rStyle w:val="tlid-translation"/>
          <w:rFonts w:ascii="Times" w:hAnsi="Times"/>
          <w:color w:val="000000" w:themeColor="text1"/>
        </w:rPr>
        <w:t xml:space="preserve"> </w:t>
      </w:r>
      <w:r w:rsidR="00130BEF" w:rsidRPr="00F37DAB">
        <w:rPr>
          <w:rStyle w:val="tlid-translation"/>
          <w:rFonts w:ascii="Times" w:hAnsi="Times"/>
          <w:color w:val="000000" w:themeColor="text1"/>
        </w:rPr>
        <w:t>(Law 2643/1998)</w:t>
      </w:r>
      <w:r w:rsidR="00DF3EF1">
        <w:rPr>
          <w:rStyle w:val="tlid-translation"/>
          <w:rFonts w:ascii="Times" w:hAnsi="Times"/>
          <w:color w:val="000000" w:themeColor="text1"/>
        </w:rPr>
        <w:t xml:space="preserve">, </w:t>
      </w:r>
      <w:r w:rsidR="00F37DAB" w:rsidRPr="00F37DAB">
        <w:rPr>
          <w:rStyle w:val="tlid-translation"/>
          <w:rFonts w:ascii="Times" w:hAnsi="Times"/>
          <w:color w:val="000000" w:themeColor="text1"/>
        </w:rPr>
        <w:t>and needs be read alongside the obligation to make reasonable accommodations towards implementing equal treatment in occupation and employment and combating discrimination pursuant to the Convention and Law 4443/2016</w:t>
      </w:r>
      <w:r w:rsidR="00862BAD" w:rsidRPr="00F37DAB">
        <w:rPr>
          <w:rStyle w:val="tlid-translation"/>
          <w:rFonts w:ascii="Times" w:hAnsi="Times"/>
          <w:color w:val="000000" w:themeColor="text1"/>
        </w:rPr>
        <w:t xml:space="preserve">. </w:t>
      </w:r>
      <w:r w:rsidR="008206E4" w:rsidRPr="00F37DAB">
        <w:rPr>
          <w:rStyle w:val="tlid-translation"/>
          <w:rFonts w:ascii="Times" w:hAnsi="Times"/>
          <w:color w:val="000000" w:themeColor="text1"/>
        </w:rPr>
        <w:t>Reinforcing their social inclusion and engagement in entrepreneurship, the</w:t>
      </w:r>
      <w:r w:rsidR="00122835" w:rsidRPr="00F37DAB">
        <w:rPr>
          <w:rStyle w:val="tlid-translation"/>
          <w:rFonts w:ascii="Times" w:hAnsi="Times"/>
          <w:color w:val="000000" w:themeColor="text1"/>
        </w:rPr>
        <w:t xml:space="preserve"> operational framework of Social Cooperative Enterprises</w:t>
      </w:r>
      <w:r w:rsidR="007425B6" w:rsidRPr="00F37DAB">
        <w:rPr>
          <w:rStyle w:val="tlid-translation"/>
          <w:rFonts w:ascii="Times" w:hAnsi="Times"/>
          <w:color w:val="000000" w:themeColor="text1"/>
        </w:rPr>
        <w:t>, an innovative institution of social economy,</w:t>
      </w:r>
      <w:r w:rsidR="00122835" w:rsidRPr="00F37DAB">
        <w:rPr>
          <w:rStyle w:val="tlid-translation"/>
          <w:rFonts w:ascii="Times" w:hAnsi="Times"/>
          <w:color w:val="000000" w:themeColor="text1"/>
        </w:rPr>
        <w:t xml:space="preserve"> </w:t>
      </w:r>
      <w:r w:rsidR="00862BAD" w:rsidRPr="00F37DAB">
        <w:rPr>
          <w:rStyle w:val="tlid-translation"/>
          <w:rFonts w:ascii="Times" w:hAnsi="Times"/>
          <w:color w:val="000000" w:themeColor="text1"/>
        </w:rPr>
        <w:t>expressly provides for the participatio</w:t>
      </w:r>
      <w:r w:rsidR="008206E4" w:rsidRPr="00F37DAB">
        <w:rPr>
          <w:rStyle w:val="tlid-translation"/>
          <w:rFonts w:ascii="Times" w:hAnsi="Times"/>
          <w:color w:val="000000" w:themeColor="text1"/>
        </w:rPr>
        <w:t xml:space="preserve">n of persons with disabilities </w:t>
      </w:r>
      <w:r w:rsidR="00122835" w:rsidRPr="00F37DAB">
        <w:rPr>
          <w:rStyle w:val="tlid-translation"/>
          <w:rFonts w:ascii="Times" w:hAnsi="Times"/>
          <w:color w:val="000000" w:themeColor="text1"/>
        </w:rPr>
        <w:t xml:space="preserve">(Law </w:t>
      </w:r>
      <w:r w:rsidR="00130BEF" w:rsidRPr="00F37DAB">
        <w:rPr>
          <w:rStyle w:val="tlid-translation"/>
          <w:rFonts w:ascii="Times" w:hAnsi="Times"/>
          <w:color w:val="000000" w:themeColor="text1"/>
        </w:rPr>
        <w:t>4019/2011).</w:t>
      </w:r>
      <w:r w:rsidR="007425B6" w:rsidRPr="00F37DAB">
        <w:rPr>
          <w:rStyle w:val="tlid-translation"/>
          <w:rFonts w:ascii="Times" w:hAnsi="Times"/>
          <w:color w:val="000000" w:themeColor="text1"/>
        </w:rPr>
        <w:t xml:space="preserve"> </w:t>
      </w:r>
      <w:r w:rsidR="007425B6" w:rsidRPr="00F37DAB">
        <w:rPr>
          <w:rFonts w:ascii="Times" w:hAnsi="Times"/>
          <w:color w:val="000000" w:themeColor="text1"/>
        </w:rPr>
        <w:t xml:space="preserve">As reported by the Ministry of Health, </w:t>
      </w:r>
      <w:r w:rsidR="007425B6" w:rsidRPr="00F37DAB">
        <w:rPr>
          <w:rFonts w:ascii="Times" w:hAnsi="Times"/>
          <w:color w:val="000000" w:themeColor="text1"/>
        </w:rPr>
        <w:lastRenderedPageBreak/>
        <w:t>there are 30 Social Cooperatives for persons</w:t>
      </w:r>
      <w:r w:rsidRPr="00F37DAB">
        <w:rPr>
          <w:rFonts w:ascii="Times" w:hAnsi="Times"/>
          <w:color w:val="000000" w:themeColor="text1"/>
        </w:rPr>
        <w:t xml:space="preserve"> with</w:t>
      </w:r>
      <w:r w:rsidR="007425B6" w:rsidRPr="00F37DAB">
        <w:rPr>
          <w:rFonts w:ascii="Times" w:hAnsi="Times"/>
          <w:color w:val="000000" w:themeColor="text1"/>
        </w:rPr>
        <w:t xml:space="preserve"> </w:t>
      </w:r>
      <w:r w:rsidR="007446AA" w:rsidRPr="00F37DAB">
        <w:rPr>
          <w:rFonts w:ascii="Times" w:hAnsi="Times"/>
          <w:color w:val="000000" w:themeColor="text1"/>
        </w:rPr>
        <w:t>psychosocial</w:t>
      </w:r>
      <w:r w:rsidR="007425B6" w:rsidRPr="00F37DAB">
        <w:rPr>
          <w:rFonts w:ascii="Times" w:hAnsi="Times"/>
          <w:color w:val="000000" w:themeColor="text1"/>
        </w:rPr>
        <w:t xml:space="preserve"> disabilities, 8 of which have been developed in 2016-2018. </w:t>
      </w:r>
      <w:r w:rsidR="007425B6" w:rsidRPr="00F37DAB">
        <w:rPr>
          <w:rStyle w:val="tlid-translation"/>
          <w:rFonts w:ascii="Times" w:hAnsi="Times"/>
          <w:color w:val="000000" w:themeColor="text1"/>
        </w:rPr>
        <w:t xml:space="preserve"> </w:t>
      </w:r>
      <w:r w:rsidR="008206E4" w:rsidRPr="00F37DAB">
        <w:rPr>
          <w:rStyle w:val="tlid-translation"/>
          <w:rFonts w:ascii="Times" w:hAnsi="Times"/>
          <w:color w:val="000000" w:themeColor="text1"/>
        </w:rPr>
        <w:t>It is worth noting that in</w:t>
      </w:r>
      <w:r w:rsidR="00122835" w:rsidRPr="00F37DAB">
        <w:rPr>
          <w:rStyle w:val="tlid-translation"/>
          <w:rFonts w:ascii="Times" w:hAnsi="Times"/>
          <w:color w:val="000000" w:themeColor="text1"/>
        </w:rPr>
        <w:t xml:space="preserve"> all public calls for tender fo</w:t>
      </w:r>
      <w:r w:rsidR="001C1DD3" w:rsidRPr="00F37DAB">
        <w:rPr>
          <w:rStyle w:val="tlid-translation"/>
          <w:rFonts w:ascii="Times" w:hAnsi="Times"/>
          <w:color w:val="000000" w:themeColor="text1"/>
        </w:rPr>
        <w:t>r community employment program</w:t>
      </w:r>
      <w:r w:rsidR="00122835" w:rsidRPr="00F37DAB">
        <w:rPr>
          <w:rStyle w:val="tlid-translation"/>
          <w:rFonts w:ascii="Times" w:hAnsi="Times"/>
          <w:color w:val="000000" w:themeColor="text1"/>
        </w:rPr>
        <w:t xml:space="preserve">s, disability is included in the criteria for credit point allocation. </w:t>
      </w:r>
    </w:p>
    <w:p w:rsidR="00F37DAB" w:rsidRPr="00F37DAB" w:rsidRDefault="00F37DAB" w:rsidP="00407947">
      <w:pPr>
        <w:spacing w:line="276" w:lineRule="auto"/>
        <w:jc w:val="both"/>
        <w:outlineLvl w:val="0"/>
        <w:rPr>
          <w:rStyle w:val="tlid-translation"/>
          <w:rFonts w:ascii="Times" w:hAnsi="Times"/>
          <w:color w:val="000000" w:themeColor="text1"/>
        </w:rPr>
      </w:pPr>
    </w:p>
    <w:p w:rsidR="00F37DAB" w:rsidRPr="00F37DAB" w:rsidRDefault="00F37DAB" w:rsidP="00F37DAB">
      <w:pPr>
        <w:spacing w:line="276" w:lineRule="auto"/>
        <w:jc w:val="both"/>
        <w:rPr>
          <w:rStyle w:val="tlid-translation"/>
          <w:rFonts w:ascii="Times" w:hAnsi="Times"/>
          <w:color w:val="000000" w:themeColor="text1"/>
        </w:rPr>
      </w:pPr>
      <w:r w:rsidRPr="00F37DAB">
        <w:rPr>
          <w:rStyle w:val="tlid-translation"/>
          <w:rFonts w:ascii="Times" w:hAnsi="Times"/>
          <w:color w:val="000000" w:themeColor="text1"/>
        </w:rPr>
        <w:t xml:space="preserve">Structures have been developed to enhance the psychosocial care of children with disabilities and their pre-vocational education, and to reinforce family environment cohesion and support of community living as a matter of high priority. Support to </w:t>
      </w:r>
      <w:r w:rsidRPr="00F37DAB">
        <w:rPr>
          <w:rStyle w:val="FontStyle24"/>
          <w:rFonts w:ascii="Times" w:hAnsi="Times"/>
          <w:color w:val="000000" w:themeColor="text1"/>
        </w:rPr>
        <w:t xml:space="preserve">unaccompanied children with disabilities, and </w:t>
      </w:r>
      <w:r w:rsidRPr="00F37DAB">
        <w:rPr>
          <w:rStyle w:val="tlid-translation"/>
          <w:rFonts w:ascii="Times" w:hAnsi="Times"/>
          <w:color w:val="000000" w:themeColor="text1"/>
        </w:rPr>
        <w:t xml:space="preserve">a de-institutionalization (DI) program which, together with the legal framework of adoption and fostering, shapes a new framework for care and living of children and adults with disabilities are further legislative initiatives worth noting. </w:t>
      </w:r>
    </w:p>
    <w:p w:rsidR="00F37DAB" w:rsidRPr="00F37DAB" w:rsidRDefault="00F37DAB" w:rsidP="00F37DAB">
      <w:pPr>
        <w:spacing w:line="276" w:lineRule="auto"/>
        <w:jc w:val="both"/>
        <w:rPr>
          <w:rStyle w:val="tlid-translation"/>
          <w:rFonts w:ascii="Times" w:hAnsi="Times"/>
          <w:color w:val="000000" w:themeColor="text1"/>
        </w:rPr>
      </w:pPr>
    </w:p>
    <w:p w:rsidR="00F37DAB" w:rsidRPr="00F37DAB" w:rsidRDefault="00F37DAB" w:rsidP="00F37DAB">
      <w:pPr>
        <w:spacing w:line="276" w:lineRule="auto"/>
        <w:jc w:val="both"/>
        <w:rPr>
          <w:rStyle w:val="tlid-translation"/>
          <w:rFonts w:ascii="Times" w:hAnsi="Times"/>
          <w:color w:val="000000" w:themeColor="text1"/>
        </w:rPr>
      </w:pPr>
      <w:r w:rsidRPr="00F37DAB">
        <w:rPr>
          <w:rStyle w:val="tlid-translation"/>
          <w:rFonts w:ascii="Times" w:hAnsi="Times"/>
          <w:color w:val="000000" w:themeColor="text1"/>
        </w:rPr>
        <w:t>The Ministry, through a number of allowances granted on a monthly basis to persons with disabilities and the programs “Social Solidarity Income” and “Housing Allowance”, maintains a satisfactory level of social protection for persons with disabilities.</w:t>
      </w:r>
    </w:p>
    <w:p w:rsidR="00B55C0A" w:rsidRPr="00F37DAB" w:rsidRDefault="00B55C0A" w:rsidP="00407947">
      <w:pPr>
        <w:spacing w:line="276" w:lineRule="auto"/>
        <w:jc w:val="both"/>
        <w:rPr>
          <w:rStyle w:val="tlid-translation"/>
          <w:rFonts w:ascii="Times" w:hAnsi="Times"/>
          <w:color w:val="000000" w:themeColor="text1"/>
        </w:rPr>
      </w:pPr>
    </w:p>
    <w:p w:rsidR="00B55C0A" w:rsidRPr="00F37DAB" w:rsidRDefault="00B55C0A" w:rsidP="00407947">
      <w:pPr>
        <w:spacing w:line="276" w:lineRule="auto"/>
        <w:jc w:val="both"/>
        <w:rPr>
          <w:rStyle w:val="tlid-translation"/>
          <w:rFonts w:ascii="Times" w:hAnsi="Times"/>
          <w:color w:val="000000" w:themeColor="text1"/>
        </w:rPr>
      </w:pPr>
      <w:r w:rsidRPr="00F37DAB">
        <w:rPr>
          <w:rStyle w:val="tlid-translation"/>
          <w:rFonts w:ascii="Times" w:hAnsi="Times"/>
          <w:color w:val="000000" w:themeColor="text1"/>
        </w:rPr>
        <w:t>Setting the</w:t>
      </w:r>
      <w:r w:rsidR="001C1DD3" w:rsidRPr="00F37DAB">
        <w:rPr>
          <w:rStyle w:val="tlid-translation"/>
          <w:rFonts w:ascii="Times" w:hAnsi="Times"/>
          <w:color w:val="000000" w:themeColor="text1"/>
        </w:rPr>
        <w:t xml:space="preserve"> Greek Ombudsman </w:t>
      </w:r>
      <w:r w:rsidRPr="00F37DAB">
        <w:rPr>
          <w:rStyle w:val="tlid-translation"/>
          <w:rFonts w:ascii="Times" w:hAnsi="Times"/>
          <w:color w:val="000000" w:themeColor="text1"/>
        </w:rPr>
        <w:t>as</w:t>
      </w:r>
      <w:r w:rsidR="001C1DD3" w:rsidRPr="00F37DAB">
        <w:rPr>
          <w:rStyle w:val="tlid-translation"/>
          <w:rFonts w:ascii="Times" w:hAnsi="Times"/>
          <w:color w:val="000000" w:themeColor="text1"/>
        </w:rPr>
        <w:t xml:space="preserve"> the competent authority for </w:t>
      </w:r>
      <w:r w:rsidR="00F37DAB" w:rsidRPr="00F37DAB">
        <w:rPr>
          <w:rStyle w:val="tlid-translation"/>
          <w:rFonts w:ascii="Times" w:hAnsi="Times"/>
          <w:color w:val="000000" w:themeColor="text1"/>
        </w:rPr>
        <w:t>the</w:t>
      </w:r>
      <w:r w:rsidR="001C1DD3" w:rsidRPr="00F37DAB">
        <w:rPr>
          <w:rStyle w:val="tlid-translation"/>
          <w:rFonts w:ascii="Times" w:hAnsi="Times"/>
          <w:color w:val="000000" w:themeColor="text1"/>
        </w:rPr>
        <w:t xml:space="preserve"> </w:t>
      </w:r>
      <w:r w:rsidRPr="00F37DAB">
        <w:rPr>
          <w:rStyle w:val="tlid-translation"/>
          <w:rFonts w:ascii="Times" w:hAnsi="Times"/>
          <w:color w:val="000000" w:themeColor="text1"/>
        </w:rPr>
        <w:t>implementation</w:t>
      </w:r>
      <w:r w:rsidR="00F37DAB" w:rsidRPr="00F37DAB">
        <w:rPr>
          <w:rStyle w:val="tlid-translation"/>
          <w:rFonts w:ascii="Times" w:hAnsi="Times"/>
          <w:color w:val="000000" w:themeColor="text1"/>
        </w:rPr>
        <w:t xml:space="preserve"> of the regulatory framework for combating discrimination (Law 4443/2016)</w:t>
      </w:r>
      <w:r w:rsidRPr="00F37DAB">
        <w:rPr>
          <w:rStyle w:val="tlid-translation"/>
          <w:rFonts w:ascii="Times" w:hAnsi="Times"/>
          <w:color w:val="000000" w:themeColor="text1"/>
        </w:rPr>
        <w:t xml:space="preserve"> marks </w:t>
      </w:r>
      <w:r w:rsidR="00A476F7" w:rsidRPr="00F37DAB">
        <w:rPr>
          <w:rStyle w:val="tlid-translation"/>
          <w:rFonts w:ascii="Times" w:hAnsi="Times"/>
          <w:color w:val="000000" w:themeColor="text1"/>
        </w:rPr>
        <w:t>the re-initiation of</w:t>
      </w:r>
      <w:r w:rsidR="008206E4" w:rsidRPr="00F37DAB">
        <w:rPr>
          <w:rStyle w:val="tlid-translation"/>
          <w:rFonts w:ascii="Times" w:hAnsi="Times"/>
          <w:color w:val="000000" w:themeColor="text1"/>
        </w:rPr>
        <w:t xml:space="preserve"> cooperation among co-competent bodies and departments and the re-engagement with the Civil Society</w:t>
      </w:r>
      <w:r w:rsidR="001C1DD3" w:rsidRPr="00F37DAB">
        <w:rPr>
          <w:rStyle w:val="tlid-translation"/>
          <w:rFonts w:ascii="Times" w:hAnsi="Times"/>
          <w:color w:val="000000" w:themeColor="text1"/>
        </w:rPr>
        <w:t>.</w:t>
      </w:r>
      <w:r w:rsidR="008206E4" w:rsidRPr="00F37DAB">
        <w:rPr>
          <w:rStyle w:val="tlid-translation"/>
          <w:rFonts w:ascii="Times" w:hAnsi="Times"/>
          <w:color w:val="000000" w:themeColor="text1"/>
        </w:rPr>
        <w:t xml:space="preserve"> </w:t>
      </w:r>
      <w:r w:rsidR="00F37DAB" w:rsidRPr="00F37DAB">
        <w:rPr>
          <w:rStyle w:val="tlid-translation"/>
          <w:rFonts w:ascii="Times" w:hAnsi="Times"/>
          <w:color w:val="000000" w:themeColor="text1"/>
        </w:rPr>
        <w:t xml:space="preserve">The implementation of the principles of equal treatment and non-discrimination for women facing multiple discrimination including women with disabilities is a primary priority of </w:t>
      </w:r>
      <w:r w:rsidR="008206E4" w:rsidRPr="00F37DAB">
        <w:rPr>
          <w:rStyle w:val="tlid-translation"/>
          <w:rFonts w:ascii="Times" w:hAnsi="Times"/>
          <w:color w:val="000000" w:themeColor="text1"/>
        </w:rPr>
        <w:t xml:space="preserve">The National Action </w:t>
      </w:r>
      <w:r w:rsidR="008206E4" w:rsidRPr="00F37DAB">
        <w:rPr>
          <w:rStyle w:val="tlid-translation"/>
          <w:rFonts w:ascii="Times" w:hAnsi="Times"/>
          <w:color w:val="000000" w:themeColor="text1"/>
        </w:rPr>
        <w:lastRenderedPageBreak/>
        <w:t xml:space="preserve">Plan on Gender Equality 2016-2020 </w:t>
      </w:r>
      <w:r w:rsidR="00F37DAB" w:rsidRPr="00F37DAB">
        <w:rPr>
          <w:rStyle w:val="tlid-translation"/>
          <w:rFonts w:ascii="Times" w:hAnsi="Times"/>
          <w:color w:val="000000" w:themeColor="text1"/>
        </w:rPr>
        <w:t>and</w:t>
      </w:r>
      <w:r w:rsidRPr="00F37DAB">
        <w:rPr>
          <w:rStyle w:val="tlid-translation"/>
          <w:rFonts w:ascii="Times" w:hAnsi="Times"/>
          <w:color w:val="000000" w:themeColor="text1"/>
        </w:rPr>
        <w:t xml:space="preserve"> the </w:t>
      </w:r>
      <w:r w:rsidR="008206E4" w:rsidRPr="00F37DAB">
        <w:rPr>
          <w:rStyle w:val="tlid-translation"/>
          <w:rFonts w:ascii="Times" w:hAnsi="Times"/>
          <w:color w:val="000000" w:themeColor="text1"/>
        </w:rPr>
        <w:t>recently adopted Substantive Gender Equality</w:t>
      </w:r>
      <w:r w:rsidR="00F37DAB" w:rsidRPr="00F37DAB">
        <w:rPr>
          <w:rStyle w:val="tlid-translation"/>
          <w:rFonts w:ascii="Times" w:hAnsi="Times"/>
          <w:color w:val="000000" w:themeColor="text1"/>
        </w:rPr>
        <w:t xml:space="preserve"> law (Law 4604/2019)</w:t>
      </w:r>
      <w:r w:rsidRPr="00F37DAB">
        <w:rPr>
          <w:rStyle w:val="tlid-translation"/>
          <w:rFonts w:ascii="Times" w:hAnsi="Times"/>
          <w:color w:val="000000" w:themeColor="text1"/>
        </w:rPr>
        <w:t xml:space="preserve">. </w:t>
      </w:r>
    </w:p>
    <w:p w:rsidR="00A121A7" w:rsidRPr="007B4BAA" w:rsidRDefault="00A121A7" w:rsidP="00407947">
      <w:pPr>
        <w:spacing w:line="276" w:lineRule="auto"/>
        <w:jc w:val="both"/>
        <w:rPr>
          <w:rFonts w:ascii="Times" w:hAnsi="Times"/>
          <w:color w:val="000000" w:themeColor="text1"/>
        </w:rPr>
      </w:pPr>
    </w:p>
    <w:p w:rsidR="007425B6" w:rsidRPr="00F37DAB" w:rsidRDefault="00A121A7" w:rsidP="00407947">
      <w:pPr>
        <w:spacing w:line="276" w:lineRule="auto"/>
        <w:jc w:val="both"/>
        <w:rPr>
          <w:rFonts w:ascii="Times" w:hAnsi="Times"/>
          <w:color w:val="000000" w:themeColor="text1"/>
        </w:rPr>
      </w:pPr>
      <w:r w:rsidRPr="00F37DAB">
        <w:rPr>
          <w:rFonts w:ascii="Times" w:hAnsi="Times"/>
          <w:color w:val="000000" w:themeColor="text1"/>
        </w:rPr>
        <w:t xml:space="preserve">The right of </w:t>
      </w:r>
      <w:r w:rsidR="00CE6F51" w:rsidRPr="00F37DAB">
        <w:rPr>
          <w:rFonts w:ascii="Times" w:hAnsi="Times"/>
          <w:color w:val="000000" w:themeColor="text1"/>
        </w:rPr>
        <w:t>persons</w:t>
      </w:r>
      <w:r w:rsidRPr="00F37DAB">
        <w:rPr>
          <w:rFonts w:ascii="Times" w:hAnsi="Times"/>
          <w:color w:val="000000" w:themeColor="text1"/>
        </w:rPr>
        <w:t xml:space="preserve"> with disabilities to have access to health services has been strengthened by a number of Greek laws and ministerial decisions introduced</w:t>
      </w:r>
      <w:r w:rsidR="001C1DD3" w:rsidRPr="00F37DAB">
        <w:rPr>
          <w:rFonts w:ascii="Times" w:hAnsi="Times"/>
          <w:color w:val="000000" w:themeColor="text1"/>
        </w:rPr>
        <w:t xml:space="preserve"> by the Ministry of Health</w:t>
      </w:r>
      <w:r w:rsidRPr="00F37DAB">
        <w:rPr>
          <w:rFonts w:ascii="Times" w:hAnsi="Times"/>
          <w:color w:val="000000" w:themeColor="text1"/>
        </w:rPr>
        <w:t xml:space="preserve">. </w:t>
      </w:r>
      <w:r w:rsidR="00DF3EF1">
        <w:rPr>
          <w:rFonts w:ascii="Times" w:hAnsi="Times"/>
          <w:color w:val="000000" w:themeColor="text1"/>
        </w:rPr>
        <w:t xml:space="preserve"> U</w:t>
      </w:r>
      <w:r w:rsidR="00F37DAB" w:rsidRPr="00F37DAB">
        <w:rPr>
          <w:rFonts w:ascii="Times" w:hAnsi="Times"/>
          <w:color w:val="000000" w:themeColor="text1"/>
        </w:rPr>
        <w:t xml:space="preserve">niform regulation </w:t>
      </w:r>
      <w:r w:rsidR="00407947" w:rsidRPr="00F37DAB">
        <w:rPr>
          <w:rFonts w:ascii="Times" w:hAnsi="Times"/>
          <w:color w:val="000000" w:themeColor="text1"/>
        </w:rPr>
        <w:t>focuses on</w:t>
      </w:r>
      <w:r w:rsidRPr="00F37DAB">
        <w:rPr>
          <w:rFonts w:ascii="Times" w:hAnsi="Times"/>
          <w:color w:val="000000" w:themeColor="text1"/>
        </w:rPr>
        <w:t xml:space="preserve"> equal access for all to a single </w:t>
      </w:r>
      <w:r w:rsidR="001C1DD3" w:rsidRPr="00F37DAB">
        <w:rPr>
          <w:rFonts w:ascii="Times" w:hAnsi="Times"/>
          <w:color w:val="000000" w:themeColor="text1"/>
        </w:rPr>
        <w:t xml:space="preserve">system of healthcare provision and, as revised, grants </w:t>
      </w:r>
      <w:r w:rsidRPr="00F37DAB">
        <w:rPr>
          <w:rFonts w:ascii="Times" w:hAnsi="Times"/>
          <w:color w:val="000000" w:themeColor="text1"/>
        </w:rPr>
        <w:t xml:space="preserve">supplementary privileges to </w:t>
      </w:r>
      <w:r w:rsidR="00CE6F51" w:rsidRPr="00F37DAB">
        <w:rPr>
          <w:rFonts w:ascii="Times" w:hAnsi="Times"/>
          <w:color w:val="000000" w:themeColor="text1"/>
        </w:rPr>
        <w:t>persons</w:t>
      </w:r>
      <w:r w:rsidR="00F37DAB" w:rsidRPr="00F37DAB">
        <w:rPr>
          <w:rFonts w:ascii="Times" w:hAnsi="Times"/>
          <w:color w:val="000000" w:themeColor="text1"/>
        </w:rPr>
        <w:t xml:space="preserve"> with disabilities. </w:t>
      </w:r>
      <w:r w:rsidR="001C1DD3" w:rsidRPr="00F37DAB">
        <w:rPr>
          <w:rFonts w:ascii="Times" w:hAnsi="Times"/>
          <w:color w:val="000000" w:themeColor="text1"/>
        </w:rPr>
        <w:t>A</w:t>
      </w:r>
      <w:r w:rsidRPr="00F37DAB">
        <w:rPr>
          <w:rFonts w:ascii="Times" w:hAnsi="Times"/>
          <w:color w:val="000000" w:themeColor="text1"/>
        </w:rPr>
        <w:t xml:space="preserve"> major reform has been instituted in Primary Health Care (Law 4486/2017) with the development of Local Health Groups which intend to promote –</w:t>
      </w:r>
      <w:r w:rsidR="00F37DAB" w:rsidRPr="00F37DAB">
        <w:rPr>
          <w:rFonts w:ascii="Times" w:hAnsi="Times"/>
          <w:color w:val="000000" w:themeColor="text1"/>
        </w:rPr>
        <w:t xml:space="preserve"> </w:t>
      </w:r>
      <w:r w:rsidRPr="00F37DAB">
        <w:rPr>
          <w:rFonts w:ascii="Times" w:hAnsi="Times"/>
          <w:i/>
          <w:color w:val="000000" w:themeColor="text1"/>
        </w:rPr>
        <w:t>inter alia</w:t>
      </w:r>
      <w:r w:rsidR="00F37DAB" w:rsidRPr="00F37DAB">
        <w:rPr>
          <w:rFonts w:ascii="Times" w:hAnsi="Times"/>
          <w:color w:val="000000" w:themeColor="text1"/>
        </w:rPr>
        <w:t xml:space="preserve"> </w:t>
      </w:r>
      <w:r w:rsidRPr="00F37DAB">
        <w:rPr>
          <w:rFonts w:ascii="Times" w:hAnsi="Times"/>
          <w:color w:val="000000" w:themeColor="text1"/>
        </w:rPr>
        <w:t xml:space="preserve">– the health of vulnerable social groups including </w:t>
      </w:r>
      <w:r w:rsidR="001C1DD3" w:rsidRPr="00F37DAB">
        <w:rPr>
          <w:rFonts w:ascii="Times" w:hAnsi="Times"/>
          <w:color w:val="000000" w:themeColor="text1"/>
        </w:rPr>
        <w:t>persons</w:t>
      </w:r>
      <w:r w:rsidRPr="00F37DAB">
        <w:rPr>
          <w:rFonts w:ascii="Times" w:hAnsi="Times"/>
          <w:color w:val="000000" w:themeColor="text1"/>
        </w:rPr>
        <w:t xml:space="preserve"> with disabilities.</w:t>
      </w:r>
      <w:r w:rsidR="001C1DD3" w:rsidRPr="00F37DAB">
        <w:rPr>
          <w:rFonts w:ascii="Times" w:hAnsi="Times"/>
          <w:color w:val="000000" w:themeColor="text1"/>
        </w:rPr>
        <w:t xml:space="preserve"> An array of measures enhancing the right of persons with </w:t>
      </w:r>
      <w:r w:rsidR="007446AA" w:rsidRPr="00F37DAB">
        <w:rPr>
          <w:rFonts w:ascii="Times" w:hAnsi="Times"/>
          <w:color w:val="000000" w:themeColor="text1"/>
        </w:rPr>
        <w:t>psychosocial</w:t>
      </w:r>
      <w:r w:rsidR="001C1DD3" w:rsidRPr="00F37DAB">
        <w:rPr>
          <w:rFonts w:ascii="Times" w:hAnsi="Times"/>
          <w:color w:val="000000" w:themeColor="text1"/>
        </w:rPr>
        <w:t xml:space="preserve"> disab</w:t>
      </w:r>
      <w:r w:rsidR="00B55C0A" w:rsidRPr="00F37DAB">
        <w:rPr>
          <w:rFonts w:ascii="Times" w:hAnsi="Times"/>
          <w:color w:val="000000" w:themeColor="text1"/>
        </w:rPr>
        <w:t>ility to live in the community</w:t>
      </w:r>
      <w:r w:rsidR="00F37DAB" w:rsidRPr="00F37DAB">
        <w:rPr>
          <w:rFonts w:ascii="Times" w:hAnsi="Times"/>
          <w:color w:val="000000" w:themeColor="text1"/>
        </w:rPr>
        <w:t>, and</w:t>
      </w:r>
      <w:r w:rsidRPr="00F37DAB">
        <w:rPr>
          <w:rFonts w:ascii="Times" w:hAnsi="Times"/>
          <w:color w:val="000000" w:themeColor="text1"/>
        </w:rPr>
        <w:t xml:space="preserve"> the development of nation-wide community </w:t>
      </w:r>
      <w:r w:rsidR="007446AA" w:rsidRPr="00F37DAB">
        <w:rPr>
          <w:rFonts w:ascii="Times" w:hAnsi="Times"/>
          <w:color w:val="000000" w:themeColor="text1"/>
        </w:rPr>
        <w:t xml:space="preserve">mental health </w:t>
      </w:r>
      <w:r w:rsidRPr="00F37DAB">
        <w:rPr>
          <w:rFonts w:ascii="Times" w:hAnsi="Times"/>
          <w:color w:val="000000" w:themeColor="text1"/>
        </w:rPr>
        <w:t xml:space="preserve">services for children and </w:t>
      </w:r>
      <w:r w:rsidR="007425B6" w:rsidRPr="00F37DAB">
        <w:rPr>
          <w:rFonts w:ascii="Times" w:hAnsi="Times"/>
          <w:color w:val="000000" w:themeColor="text1"/>
        </w:rPr>
        <w:t>persons</w:t>
      </w:r>
      <w:r w:rsidRPr="00F37DAB">
        <w:rPr>
          <w:rFonts w:ascii="Times" w:hAnsi="Times"/>
          <w:color w:val="000000" w:themeColor="text1"/>
        </w:rPr>
        <w:t xml:space="preserve"> </w:t>
      </w:r>
      <w:r w:rsidR="007425B6" w:rsidRPr="00F37DAB">
        <w:rPr>
          <w:rFonts w:ascii="Times" w:hAnsi="Times"/>
          <w:color w:val="000000" w:themeColor="text1"/>
        </w:rPr>
        <w:t>living</w:t>
      </w:r>
      <w:r w:rsidRPr="00F37DAB">
        <w:rPr>
          <w:rFonts w:ascii="Times" w:hAnsi="Times"/>
          <w:color w:val="000000" w:themeColor="text1"/>
        </w:rPr>
        <w:t xml:space="preserve"> </w:t>
      </w:r>
      <w:r w:rsidR="007425B6" w:rsidRPr="00F37DAB">
        <w:rPr>
          <w:rFonts w:ascii="Times" w:hAnsi="Times"/>
          <w:color w:val="000000" w:themeColor="text1"/>
        </w:rPr>
        <w:t>with</w:t>
      </w:r>
      <w:r w:rsidRPr="00F37DAB">
        <w:rPr>
          <w:rFonts w:ascii="Times" w:hAnsi="Times"/>
          <w:color w:val="000000" w:themeColor="text1"/>
        </w:rPr>
        <w:t xml:space="preserve"> dementia </w:t>
      </w:r>
      <w:r w:rsidR="007425B6" w:rsidRPr="00F37DAB">
        <w:rPr>
          <w:rFonts w:ascii="Times" w:hAnsi="Times"/>
          <w:color w:val="000000" w:themeColor="text1"/>
        </w:rPr>
        <w:t>and autism</w:t>
      </w:r>
      <w:r w:rsidR="00F37DAB" w:rsidRPr="00F37DAB">
        <w:rPr>
          <w:rFonts w:ascii="Times" w:hAnsi="Times"/>
          <w:color w:val="000000" w:themeColor="text1"/>
        </w:rPr>
        <w:t>, which</w:t>
      </w:r>
      <w:r w:rsidR="007425B6" w:rsidRPr="00F37DAB">
        <w:rPr>
          <w:rFonts w:ascii="Times" w:hAnsi="Times"/>
          <w:color w:val="000000" w:themeColor="text1"/>
        </w:rPr>
        <w:t xml:space="preserve"> is under</w:t>
      </w:r>
      <w:r w:rsidRPr="00F37DAB">
        <w:rPr>
          <w:rFonts w:ascii="Times" w:hAnsi="Times"/>
          <w:color w:val="000000" w:themeColor="text1"/>
        </w:rPr>
        <w:t>way</w:t>
      </w:r>
      <w:r w:rsidR="00F37DAB" w:rsidRPr="00F37DAB">
        <w:rPr>
          <w:rFonts w:ascii="Times" w:hAnsi="Times"/>
          <w:color w:val="000000" w:themeColor="text1"/>
        </w:rPr>
        <w:t>, are further important developments</w:t>
      </w:r>
      <w:r w:rsidR="007425B6" w:rsidRPr="00F37DAB">
        <w:rPr>
          <w:rFonts w:ascii="Times" w:hAnsi="Times"/>
          <w:color w:val="000000" w:themeColor="text1"/>
        </w:rPr>
        <w:t xml:space="preserve">. The </w:t>
      </w:r>
      <w:r w:rsidRPr="00F37DAB">
        <w:rPr>
          <w:rFonts w:ascii="Times" w:hAnsi="Times"/>
          <w:color w:val="000000" w:themeColor="text1"/>
        </w:rPr>
        <w:t>Ministry of Health has recently issued specific instructions to psychiatric establishments on the exceptional use of means of restraint (including secl</w:t>
      </w:r>
      <w:r w:rsidR="00407947" w:rsidRPr="00F37DAB">
        <w:rPr>
          <w:rFonts w:ascii="Times" w:hAnsi="Times"/>
          <w:color w:val="000000" w:themeColor="text1"/>
        </w:rPr>
        <w:t xml:space="preserve">usion and chemical restraint), and on </w:t>
      </w:r>
      <w:r w:rsidRPr="00F37DAB">
        <w:rPr>
          <w:rFonts w:ascii="Times" w:hAnsi="Times"/>
          <w:color w:val="000000" w:themeColor="text1"/>
        </w:rPr>
        <w:t>the framework for recording and reviewing.</w:t>
      </w:r>
    </w:p>
    <w:p w:rsidR="00B55C0A" w:rsidRPr="00F37DAB" w:rsidRDefault="00B55C0A" w:rsidP="00407947">
      <w:pPr>
        <w:spacing w:line="276" w:lineRule="auto"/>
        <w:jc w:val="both"/>
        <w:rPr>
          <w:rFonts w:ascii="Times" w:hAnsi="Times"/>
          <w:color w:val="000000" w:themeColor="text1"/>
        </w:rPr>
      </w:pPr>
    </w:p>
    <w:p w:rsidR="007425B6" w:rsidRPr="00F37DAB" w:rsidRDefault="007425B6" w:rsidP="00F37DAB">
      <w:pPr>
        <w:spacing w:line="276" w:lineRule="auto"/>
        <w:jc w:val="both"/>
        <w:rPr>
          <w:rFonts w:ascii="Times" w:hAnsi="Times"/>
          <w:color w:val="000000" w:themeColor="text1"/>
        </w:rPr>
      </w:pPr>
      <w:r w:rsidRPr="00F37DAB">
        <w:rPr>
          <w:rFonts w:ascii="Times" w:hAnsi="Times" w:cs="Calibri"/>
          <w:color w:val="000000" w:themeColor="text1"/>
        </w:rPr>
        <w:t>The Ministry of Tourism places great emphasis on the protection of Rights of Persons with Disabilities and Persons with reduced mobility</w:t>
      </w:r>
      <w:r w:rsidR="00B55C0A" w:rsidRPr="00F37DAB">
        <w:rPr>
          <w:rFonts w:ascii="Times" w:hAnsi="Times" w:cs="Calibri"/>
          <w:color w:val="000000" w:themeColor="text1"/>
        </w:rPr>
        <w:t>, aiming at Greece</w:t>
      </w:r>
      <w:r w:rsidRPr="00F37DAB">
        <w:rPr>
          <w:rFonts w:ascii="Times" w:hAnsi="Times" w:cs="Calibri"/>
          <w:color w:val="000000" w:themeColor="text1"/>
        </w:rPr>
        <w:t xml:space="preserve"> </w:t>
      </w:r>
      <w:r w:rsidR="00B55C0A" w:rsidRPr="00F37DAB">
        <w:rPr>
          <w:rFonts w:ascii="Times" w:hAnsi="Times" w:cs="Calibri"/>
          <w:color w:val="000000" w:themeColor="text1"/>
        </w:rPr>
        <w:t>becoming one</w:t>
      </w:r>
      <w:r w:rsidRPr="00F37DAB">
        <w:rPr>
          <w:rFonts w:ascii="Times" w:hAnsi="Times" w:cs="Calibri"/>
          <w:color w:val="000000" w:themeColor="text1"/>
        </w:rPr>
        <w:t xml:space="preserve"> of the world’s top global destinations for accessible tourism. Laws and Ministerial Decisions ensure</w:t>
      </w:r>
      <w:r w:rsidR="00F37DAB" w:rsidRPr="00F37DAB">
        <w:rPr>
          <w:rFonts w:ascii="Times" w:hAnsi="Times" w:cs="Calibri"/>
          <w:color w:val="000000" w:themeColor="text1"/>
        </w:rPr>
        <w:t xml:space="preserve"> the</w:t>
      </w:r>
      <w:r w:rsidRPr="00F37DAB">
        <w:rPr>
          <w:rFonts w:ascii="Times" w:hAnsi="Times" w:cs="Calibri"/>
          <w:color w:val="000000" w:themeColor="text1"/>
        </w:rPr>
        <w:t xml:space="preserve"> accessibility of h</w:t>
      </w:r>
      <w:r w:rsidR="00F37DAB" w:rsidRPr="00F37DAB">
        <w:rPr>
          <w:rFonts w:ascii="Times" w:hAnsi="Times" w:cs="Calibri"/>
          <w:color w:val="000000" w:themeColor="text1"/>
        </w:rPr>
        <w:t xml:space="preserve">otels and other accommodations and a high quality of </w:t>
      </w:r>
      <w:r w:rsidRPr="00F37DAB">
        <w:rPr>
          <w:rFonts w:ascii="Times" w:hAnsi="Times" w:cs="Calibri"/>
          <w:color w:val="000000" w:themeColor="text1"/>
        </w:rPr>
        <w:lastRenderedPageBreak/>
        <w:t>services</w:t>
      </w:r>
      <w:r w:rsidR="00F37DAB" w:rsidRPr="00F37DAB">
        <w:rPr>
          <w:rFonts w:ascii="Times" w:hAnsi="Times" w:cs="Calibri"/>
          <w:color w:val="000000" w:themeColor="text1"/>
        </w:rPr>
        <w:t>. An illustrative example is that</w:t>
      </w:r>
      <w:r w:rsidR="00407947" w:rsidRPr="00F37DAB">
        <w:rPr>
          <w:rFonts w:ascii="Times" w:hAnsi="Times" w:cs="Calibri"/>
          <w:color w:val="000000" w:themeColor="text1"/>
        </w:rPr>
        <w:t xml:space="preserve"> at least 5% of hotel rooms, </w:t>
      </w:r>
      <w:r w:rsidRPr="00F37DAB">
        <w:rPr>
          <w:rFonts w:ascii="Times" w:hAnsi="Times" w:cs="Calibri"/>
          <w:color w:val="000000" w:themeColor="text1"/>
        </w:rPr>
        <w:t>regardless of star cate</w:t>
      </w:r>
      <w:r w:rsidR="00407947" w:rsidRPr="00F37DAB">
        <w:rPr>
          <w:rFonts w:ascii="Times" w:hAnsi="Times" w:cs="Calibri"/>
          <w:color w:val="000000" w:themeColor="text1"/>
        </w:rPr>
        <w:t xml:space="preserve">gory, </w:t>
      </w:r>
      <w:r w:rsidRPr="00F37DAB">
        <w:rPr>
          <w:rFonts w:ascii="Times" w:hAnsi="Times" w:cs="Calibri"/>
          <w:color w:val="000000" w:themeColor="text1"/>
        </w:rPr>
        <w:t xml:space="preserve">must be fit to accommodate </w:t>
      </w:r>
      <w:r w:rsidR="00F37DAB" w:rsidRPr="00F37DAB">
        <w:rPr>
          <w:rFonts w:ascii="Times" w:hAnsi="Times" w:cs="Calibri"/>
          <w:color w:val="000000" w:themeColor="text1"/>
        </w:rPr>
        <w:t>persons with disabilities</w:t>
      </w:r>
      <w:r w:rsidRPr="00F37DAB">
        <w:rPr>
          <w:rFonts w:ascii="Times" w:hAnsi="Times" w:cs="Calibri"/>
          <w:color w:val="000000" w:themeColor="text1"/>
        </w:rPr>
        <w:t xml:space="preserve"> and </w:t>
      </w:r>
      <w:r w:rsidR="00F37DAB" w:rsidRPr="00F37DAB">
        <w:rPr>
          <w:rFonts w:ascii="Times" w:hAnsi="Times" w:cs="Calibri"/>
          <w:color w:val="000000" w:themeColor="text1"/>
        </w:rPr>
        <w:t>persons with reduced mobility.</w:t>
      </w:r>
    </w:p>
    <w:p w:rsidR="007425B6" w:rsidRPr="00F37DAB" w:rsidRDefault="007425B6" w:rsidP="00407947">
      <w:pPr>
        <w:spacing w:line="276" w:lineRule="auto"/>
        <w:jc w:val="both"/>
        <w:rPr>
          <w:rFonts w:ascii="Times" w:hAnsi="Times"/>
          <w:color w:val="000000" w:themeColor="text1"/>
        </w:rPr>
      </w:pPr>
    </w:p>
    <w:p w:rsidR="001C1DD3" w:rsidRPr="00F37DAB" w:rsidRDefault="007425B6" w:rsidP="00407947">
      <w:pPr>
        <w:pStyle w:val="BodyText"/>
        <w:shd w:val="clear" w:color="auto" w:fill="auto"/>
        <w:spacing w:before="0" w:after="0" w:line="276" w:lineRule="auto"/>
        <w:ind w:left="20" w:right="70" w:firstLine="0"/>
        <w:rPr>
          <w:rFonts w:ascii="Times" w:hAnsi="Times" w:cs="Tahoma"/>
          <w:color w:val="000000" w:themeColor="text1"/>
          <w:sz w:val="24"/>
          <w:szCs w:val="24"/>
          <w:lang w:eastAsia="en-US"/>
        </w:rPr>
      </w:pPr>
      <w:r w:rsidRPr="00F37DAB">
        <w:rPr>
          <w:rFonts w:ascii="Times" w:hAnsi="Times" w:cs="Tahoma"/>
          <w:color w:val="000000" w:themeColor="text1"/>
          <w:sz w:val="24"/>
          <w:szCs w:val="24"/>
          <w:lang w:eastAsia="en-US"/>
        </w:rPr>
        <w:t xml:space="preserve">The Hellenic </w:t>
      </w:r>
      <w:r w:rsidR="00B55C0A" w:rsidRPr="00F37DAB">
        <w:rPr>
          <w:rFonts w:ascii="Times" w:hAnsi="Times" w:cs="Tahoma"/>
          <w:color w:val="000000" w:themeColor="text1"/>
          <w:sz w:val="24"/>
          <w:szCs w:val="24"/>
          <w:lang w:eastAsia="en-US"/>
        </w:rPr>
        <w:t xml:space="preserve">Ministry of Culture and Sports </w:t>
      </w:r>
      <w:r w:rsidRPr="00F37DAB">
        <w:rPr>
          <w:rFonts w:ascii="Times" w:hAnsi="Times" w:cs="Tahoma"/>
          <w:color w:val="000000" w:themeColor="text1"/>
          <w:sz w:val="24"/>
          <w:szCs w:val="24"/>
          <w:lang w:eastAsia="en-US"/>
        </w:rPr>
        <w:t xml:space="preserve">makes every effort to develop the needed infrastructures, including construction of </w:t>
      </w:r>
      <w:r w:rsidR="00F37DAB" w:rsidRPr="00F37DAB">
        <w:rPr>
          <w:rFonts w:ascii="Times" w:hAnsi="Times" w:cs="Tahoma"/>
          <w:color w:val="000000" w:themeColor="text1"/>
          <w:sz w:val="24"/>
          <w:szCs w:val="24"/>
          <w:lang w:eastAsia="en-US"/>
        </w:rPr>
        <w:t xml:space="preserve">fully accessible </w:t>
      </w:r>
      <w:r w:rsidRPr="00F37DAB">
        <w:rPr>
          <w:rFonts w:ascii="Times" w:hAnsi="Times" w:cs="Tahoma"/>
          <w:color w:val="000000" w:themeColor="text1"/>
          <w:sz w:val="24"/>
          <w:szCs w:val="24"/>
          <w:lang w:eastAsia="en-US"/>
        </w:rPr>
        <w:t xml:space="preserve">new </w:t>
      </w:r>
      <w:r w:rsidR="00F37DAB" w:rsidRPr="00F37DAB">
        <w:rPr>
          <w:rFonts w:ascii="Times" w:hAnsi="Times" w:cs="Tahoma"/>
          <w:color w:val="000000" w:themeColor="text1"/>
          <w:sz w:val="24"/>
          <w:szCs w:val="24"/>
          <w:lang w:eastAsia="en-US"/>
        </w:rPr>
        <w:t xml:space="preserve">Museums and Cultural buildings, </w:t>
      </w:r>
      <w:r w:rsidRPr="00F37DAB">
        <w:rPr>
          <w:rFonts w:ascii="Times" w:hAnsi="Times" w:cs="Tahoma"/>
          <w:color w:val="000000" w:themeColor="text1"/>
          <w:sz w:val="24"/>
          <w:szCs w:val="24"/>
          <w:lang w:eastAsia="en-US"/>
        </w:rPr>
        <w:t xml:space="preserve">and upgrading of existing spaces, which, despite technical and financial </w:t>
      </w:r>
      <w:r w:rsidR="00B55C0A" w:rsidRPr="00F37DAB">
        <w:rPr>
          <w:rFonts w:ascii="Times" w:hAnsi="Times" w:cs="Tahoma"/>
          <w:color w:val="000000" w:themeColor="text1"/>
          <w:sz w:val="24"/>
          <w:szCs w:val="24"/>
          <w:lang w:eastAsia="en-US"/>
        </w:rPr>
        <w:t>challenges</w:t>
      </w:r>
      <w:r w:rsidRPr="00F37DAB">
        <w:rPr>
          <w:rFonts w:ascii="Times" w:hAnsi="Times" w:cs="Tahoma"/>
          <w:color w:val="000000" w:themeColor="text1"/>
          <w:sz w:val="24"/>
          <w:szCs w:val="24"/>
          <w:lang w:eastAsia="en-US"/>
        </w:rPr>
        <w:t>, are adapted to the new technical requirement</w:t>
      </w:r>
      <w:r w:rsidR="00F37DAB" w:rsidRPr="00F37DAB">
        <w:rPr>
          <w:rFonts w:ascii="Times" w:hAnsi="Times" w:cs="Tahoma"/>
          <w:color w:val="000000" w:themeColor="text1"/>
          <w:sz w:val="24"/>
          <w:szCs w:val="24"/>
          <w:lang w:eastAsia="en-US"/>
        </w:rPr>
        <w:t>s and accessibility provisions; and further a</w:t>
      </w:r>
      <w:r w:rsidRPr="00F37DAB">
        <w:rPr>
          <w:rFonts w:ascii="Times" w:hAnsi="Times" w:cs="Tahoma"/>
          <w:color w:val="000000" w:themeColor="text1"/>
          <w:sz w:val="24"/>
          <w:szCs w:val="24"/>
          <w:lang w:eastAsia="en-US"/>
        </w:rPr>
        <w:t xml:space="preserve">ctions designed to create a friendly environment and to ensure the right of </w:t>
      </w:r>
      <w:r w:rsidR="00CE6F51" w:rsidRPr="00F37DAB">
        <w:rPr>
          <w:rFonts w:ascii="Times" w:hAnsi="Times" w:cs="Tahoma"/>
          <w:color w:val="000000" w:themeColor="text1"/>
          <w:sz w:val="24"/>
          <w:szCs w:val="24"/>
          <w:lang w:eastAsia="en-US"/>
        </w:rPr>
        <w:t>persons</w:t>
      </w:r>
      <w:r w:rsidRPr="00F37DAB">
        <w:rPr>
          <w:rFonts w:ascii="Times" w:hAnsi="Times" w:cs="Tahoma"/>
          <w:color w:val="000000" w:themeColor="text1"/>
          <w:sz w:val="24"/>
          <w:szCs w:val="24"/>
          <w:lang w:eastAsia="en-US"/>
        </w:rPr>
        <w:t xml:space="preserve"> with disabilities to participate in the cultural and athletic life of our country. </w:t>
      </w:r>
    </w:p>
    <w:p w:rsidR="00B55C0A" w:rsidRPr="00F37DAB" w:rsidRDefault="00B55C0A" w:rsidP="00407947">
      <w:pPr>
        <w:pStyle w:val="BodyText"/>
        <w:shd w:val="clear" w:color="auto" w:fill="auto"/>
        <w:spacing w:before="0" w:after="0" w:line="276" w:lineRule="auto"/>
        <w:ind w:left="20" w:right="70" w:firstLine="0"/>
        <w:rPr>
          <w:rFonts w:ascii="Times" w:hAnsi="Times" w:cs="Tahoma"/>
          <w:color w:val="000000" w:themeColor="text1"/>
          <w:sz w:val="24"/>
          <w:szCs w:val="24"/>
        </w:rPr>
      </w:pPr>
    </w:p>
    <w:p w:rsidR="00A121A7" w:rsidRPr="00F37DAB" w:rsidRDefault="00B55C0A" w:rsidP="00407947">
      <w:pPr>
        <w:spacing w:line="276" w:lineRule="auto"/>
        <w:jc w:val="both"/>
        <w:rPr>
          <w:rFonts w:ascii="Times" w:hAnsi="Times"/>
          <w:color w:val="000000" w:themeColor="text1"/>
        </w:rPr>
      </w:pPr>
      <w:r w:rsidRPr="00F37DAB">
        <w:rPr>
          <w:rFonts w:ascii="Times" w:hAnsi="Times"/>
          <w:color w:val="000000" w:themeColor="text1"/>
        </w:rPr>
        <w:t xml:space="preserve">The Police personnel </w:t>
      </w:r>
      <w:r w:rsidR="00CE6F51" w:rsidRPr="00F37DAB">
        <w:rPr>
          <w:rFonts w:ascii="Times" w:hAnsi="Times"/>
          <w:color w:val="000000" w:themeColor="text1"/>
        </w:rPr>
        <w:t>show</w:t>
      </w:r>
      <w:r w:rsidR="001C1DD3" w:rsidRPr="00F37DAB">
        <w:rPr>
          <w:rFonts w:ascii="Times" w:hAnsi="Times"/>
          <w:color w:val="000000" w:themeColor="text1"/>
        </w:rPr>
        <w:t xml:space="preserve"> special care for the protection o</w:t>
      </w:r>
      <w:r w:rsidR="007425B6" w:rsidRPr="00F37DAB">
        <w:rPr>
          <w:rFonts w:ascii="Times" w:hAnsi="Times"/>
          <w:color w:val="000000" w:themeColor="text1"/>
        </w:rPr>
        <w:t xml:space="preserve">f children, women, </w:t>
      </w:r>
      <w:r w:rsidR="00CE6F51" w:rsidRPr="00F37DAB">
        <w:rPr>
          <w:rFonts w:ascii="Times" w:hAnsi="Times"/>
          <w:color w:val="000000" w:themeColor="text1"/>
        </w:rPr>
        <w:t xml:space="preserve">older adults </w:t>
      </w:r>
      <w:r w:rsidR="007425B6" w:rsidRPr="00F37DAB">
        <w:rPr>
          <w:rFonts w:ascii="Times" w:hAnsi="Times"/>
          <w:color w:val="000000" w:themeColor="text1"/>
        </w:rPr>
        <w:t>and persons with disabilities, refugees and</w:t>
      </w:r>
      <w:r w:rsidR="001C1DD3" w:rsidRPr="00F37DAB">
        <w:rPr>
          <w:rFonts w:ascii="Times" w:hAnsi="Times"/>
          <w:color w:val="000000" w:themeColor="text1"/>
        </w:rPr>
        <w:t xml:space="preserve"> persons of vulnerable social groups. </w:t>
      </w:r>
      <w:r w:rsidR="00F37DAB" w:rsidRPr="00F37DAB">
        <w:rPr>
          <w:rFonts w:ascii="Times" w:hAnsi="Times"/>
          <w:color w:val="000000" w:themeColor="text1"/>
        </w:rPr>
        <w:t>Indicative actions include</w:t>
      </w:r>
      <w:r w:rsidR="007425B6" w:rsidRPr="00F37DAB">
        <w:rPr>
          <w:rFonts w:ascii="Times" w:hAnsi="Times"/>
          <w:color w:val="000000" w:themeColor="text1"/>
        </w:rPr>
        <w:t xml:space="preserve"> the</w:t>
      </w:r>
      <w:r w:rsidR="001C1DD3" w:rsidRPr="00F37DAB">
        <w:rPr>
          <w:rFonts w:ascii="Times" w:hAnsi="Times"/>
          <w:color w:val="000000" w:themeColor="text1"/>
        </w:rPr>
        <w:t xml:space="preserve"> manual entitled “</w:t>
      </w:r>
      <w:r w:rsidR="001C1DD3" w:rsidRPr="00F37DAB">
        <w:rPr>
          <w:rFonts w:ascii="Times" w:hAnsi="Times"/>
          <w:i/>
          <w:color w:val="000000" w:themeColor="text1"/>
        </w:rPr>
        <w:t>Guide of Conduct of Hellenic Police towards religious and vulnerable social groups</w:t>
      </w:r>
      <w:r w:rsidR="00F37DAB" w:rsidRPr="00F37DAB">
        <w:rPr>
          <w:rFonts w:ascii="Times" w:hAnsi="Times"/>
          <w:color w:val="000000" w:themeColor="text1"/>
        </w:rPr>
        <w:t xml:space="preserve">”, </w:t>
      </w:r>
      <w:r w:rsidR="007425B6" w:rsidRPr="00F37DAB">
        <w:rPr>
          <w:rFonts w:ascii="Times" w:hAnsi="Times"/>
          <w:color w:val="000000" w:themeColor="text1"/>
        </w:rPr>
        <w:t xml:space="preserve">providing </w:t>
      </w:r>
      <w:r w:rsidR="001C1DD3" w:rsidRPr="00F37DAB">
        <w:rPr>
          <w:rFonts w:ascii="Times" w:hAnsi="Times"/>
          <w:color w:val="000000" w:themeColor="text1"/>
        </w:rPr>
        <w:t xml:space="preserve">clear instructions </w:t>
      </w:r>
      <w:r w:rsidR="00F37DAB" w:rsidRPr="00F37DAB">
        <w:rPr>
          <w:rFonts w:ascii="Times" w:hAnsi="Times"/>
          <w:color w:val="000000" w:themeColor="text1"/>
        </w:rPr>
        <w:t xml:space="preserve">to police personnel </w:t>
      </w:r>
      <w:r w:rsidR="001C1DD3" w:rsidRPr="00F37DAB">
        <w:rPr>
          <w:rFonts w:ascii="Times" w:hAnsi="Times"/>
          <w:color w:val="000000" w:themeColor="text1"/>
        </w:rPr>
        <w:t xml:space="preserve">about </w:t>
      </w:r>
      <w:r w:rsidR="007425B6" w:rsidRPr="00F37DAB">
        <w:rPr>
          <w:rFonts w:ascii="Times" w:hAnsi="Times"/>
          <w:color w:val="000000" w:themeColor="text1"/>
        </w:rPr>
        <w:t>behavior towards</w:t>
      </w:r>
      <w:r w:rsidR="00CE6F51" w:rsidRPr="00F37DAB">
        <w:rPr>
          <w:rFonts w:ascii="Times" w:hAnsi="Times"/>
          <w:color w:val="000000" w:themeColor="text1"/>
        </w:rPr>
        <w:t xml:space="preserve">, </w:t>
      </w:r>
      <w:r w:rsidR="00CE6F51" w:rsidRPr="00F37DAB">
        <w:rPr>
          <w:rFonts w:ascii="Times" w:hAnsi="Times"/>
          <w:i/>
          <w:color w:val="000000" w:themeColor="text1"/>
        </w:rPr>
        <w:t>inter alia</w:t>
      </w:r>
      <w:r w:rsidR="00CE6F51" w:rsidRPr="00F37DAB">
        <w:rPr>
          <w:rFonts w:ascii="Times" w:hAnsi="Times"/>
          <w:color w:val="000000" w:themeColor="text1"/>
        </w:rPr>
        <w:t>,</w:t>
      </w:r>
      <w:r w:rsidR="001C1DD3" w:rsidRPr="00F37DAB">
        <w:rPr>
          <w:rFonts w:ascii="Times" w:hAnsi="Times"/>
          <w:color w:val="000000" w:themeColor="text1"/>
        </w:rPr>
        <w:t xml:space="preserve"> </w:t>
      </w:r>
      <w:r w:rsidR="007425B6" w:rsidRPr="00F37DAB">
        <w:rPr>
          <w:rFonts w:ascii="Times" w:hAnsi="Times"/>
          <w:color w:val="000000" w:themeColor="text1"/>
        </w:rPr>
        <w:t>persons</w:t>
      </w:r>
      <w:r w:rsidR="00F37DAB" w:rsidRPr="00F37DAB">
        <w:rPr>
          <w:rFonts w:ascii="Times" w:hAnsi="Times"/>
          <w:color w:val="000000" w:themeColor="text1"/>
        </w:rPr>
        <w:t xml:space="preserve"> with disabilities; and the </w:t>
      </w:r>
      <w:r w:rsidR="001C1DD3" w:rsidRPr="00F37DAB">
        <w:rPr>
          <w:rFonts w:ascii="Times" w:hAnsi="Times"/>
          <w:color w:val="000000" w:themeColor="text1"/>
        </w:rPr>
        <w:t>Circular Order on “</w:t>
      </w:r>
      <w:r w:rsidR="001C1DD3" w:rsidRPr="00F37DAB">
        <w:rPr>
          <w:rFonts w:ascii="Times" w:hAnsi="Times"/>
          <w:i/>
          <w:color w:val="000000" w:themeColor="text1"/>
        </w:rPr>
        <w:t>Protection-Care for Persons with Disabilities</w:t>
      </w:r>
      <w:r w:rsidR="00F37DAB" w:rsidRPr="00F37DAB">
        <w:rPr>
          <w:rFonts w:ascii="Times" w:hAnsi="Times"/>
          <w:color w:val="000000" w:themeColor="text1"/>
        </w:rPr>
        <w:t>” issued by the Chief of the Hellenic Police in 2012.</w:t>
      </w:r>
      <w:r w:rsidRPr="00F37DAB">
        <w:rPr>
          <w:rFonts w:ascii="Times" w:hAnsi="Times"/>
          <w:color w:val="000000" w:themeColor="text1"/>
        </w:rPr>
        <w:t xml:space="preserve"> </w:t>
      </w:r>
      <w:r w:rsidR="00F37DAB" w:rsidRPr="00F37DAB">
        <w:rPr>
          <w:rFonts w:ascii="Times" w:hAnsi="Times"/>
          <w:color w:val="000000" w:themeColor="text1"/>
        </w:rPr>
        <w:t>Additionally</w:t>
      </w:r>
      <w:r w:rsidR="00CE6F51" w:rsidRPr="00F37DAB">
        <w:rPr>
          <w:rFonts w:ascii="Times" w:hAnsi="Times"/>
          <w:color w:val="000000" w:themeColor="text1"/>
        </w:rPr>
        <w:t>, the</w:t>
      </w:r>
      <w:r w:rsidR="001C1DD3" w:rsidRPr="00F37DAB">
        <w:rPr>
          <w:rFonts w:ascii="Times" w:hAnsi="Times"/>
          <w:color w:val="000000" w:themeColor="text1"/>
        </w:rPr>
        <w:t xml:space="preserve"> Hellenic Police </w:t>
      </w:r>
      <w:r w:rsidR="00CE6F51" w:rsidRPr="00F37DAB">
        <w:rPr>
          <w:rFonts w:ascii="Times" w:hAnsi="Times"/>
          <w:color w:val="000000" w:themeColor="text1"/>
        </w:rPr>
        <w:t>are working</w:t>
      </w:r>
      <w:r w:rsidR="001C1DD3" w:rsidRPr="00F37DAB">
        <w:rPr>
          <w:rFonts w:ascii="Times" w:hAnsi="Times"/>
          <w:color w:val="000000" w:themeColor="text1"/>
        </w:rPr>
        <w:t xml:space="preserve"> </w:t>
      </w:r>
      <w:r w:rsidR="00F37DAB" w:rsidRPr="00F37DAB">
        <w:rPr>
          <w:rFonts w:ascii="Times" w:hAnsi="Times"/>
          <w:color w:val="000000" w:themeColor="text1"/>
        </w:rPr>
        <w:t>to</w:t>
      </w:r>
      <w:r w:rsidR="001C1DD3" w:rsidRPr="00F37DAB">
        <w:rPr>
          <w:rFonts w:ascii="Times" w:hAnsi="Times"/>
          <w:color w:val="000000" w:themeColor="text1"/>
        </w:rPr>
        <w:t xml:space="preserve"> </w:t>
      </w:r>
      <w:r w:rsidR="00F37DAB" w:rsidRPr="00F37DAB">
        <w:rPr>
          <w:rFonts w:ascii="Times" w:hAnsi="Times"/>
          <w:color w:val="000000" w:themeColor="text1"/>
        </w:rPr>
        <w:t>protect</w:t>
      </w:r>
      <w:r w:rsidR="001C1DD3" w:rsidRPr="00F37DAB">
        <w:rPr>
          <w:rFonts w:ascii="Times" w:hAnsi="Times"/>
          <w:color w:val="000000" w:themeColor="text1"/>
        </w:rPr>
        <w:t xml:space="preserve"> and </w:t>
      </w:r>
      <w:r w:rsidR="00F37DAB" w:rsidRPr="00F37DAB">
        <w:rPr>
          <w:rFonts w:ascii="Times" w:hAnsi="Times"/>
          <w:color w:val="000000" w:themeColor="text1"/>
        </w:rPr>
        <w:t>promote</w:t>
      </w:r>
      <w:r w:rsidR="001C1DD3" w:rsidRPr="00F37DAB">
        <w:rPr>
          <w:rFonts w:ascii="Times" w:hAnsi="Times"/>
          <w:color w:val="000000" w:themeColor="text1"/>
        </w:rPr>
        <w:t xml:space="preserve"> fundamental rights while managing the external borders of the EU. </w:t>
      </w:r>
      <w:r w:rsidR="007425B6" w:rsidRPr="00F37DAB">
        <w:rPr>
          <w:rFonts w:ascii="Times" w:hAnsi="Times"/>
          <w:color w:val="000000" w:themeColor="text1"/>
        </w:rPr>
        <w:t>D</w:t>
      </w:r>
      <w:r w:rsidR="001C1DD3" w:rsidRPr="00F37DAB">
        <w:rPr>
          <w:rFonts w:ascii="Times" w:hAnsi="Times"/>
          <w:color w:val="000000" w:themeColor="text1"/>
        </w:rPr>
        <w:t xml:space="preserve">etected third country nationals </w:t>
      </w:r>
      <w:r w:rsidR="00F37DAB" w:rsidRPr="00F37DAB">
        <w:rPr>
          <w:rFonts w:ascii="Times" w:hAnsi="Times"/>
          <w:color w:val="000000" w:themeColor="text1"/>
        </w:rPr>
        <w:t>attempting</w:t>
      </w:r>
      <w:r w:rsidR="001C1DD3" w:rsidRPr="00F37DAB">
        <w:rPr>
          <w:rFonts w:ascii="Times" w:hAnsi="Times"/>
          <w:color w:val="000000" w:themeColor="text1"/>
        </w:rPr>
        <w:t xml:space="preserve"> to enter the country withou</w:t>
      </w:r>
      <w:r w:rsidRPr="00F37DAB">
        <w:rPr>
          <w:rFonts w:ascii="Times" w:hAnsi="Times"/>
          <w:color w:val="000000" w:themeColor="text1"/>
        </w:rPr>
        <w:t xml:space="preserve">t following the legal channels </w:t>
      </w:r>
      <w:r w:rsidR="007425B6" w:rsidRPr="00F37DAB">
        <w:rPr>
          <w:rFonts w:ascii="Times" w:hAnsi="Times"/>
          <w:color w:val="000000" w:themeColor="text1"/>
        </w:rPr>
        <w:t xml:space="preserve">are subject to standard procedures as per </w:t>
      </w:r>
      <w:r w:rsidR="001C1DD3" w:rsidRPr="00F37DAB">
        <w:rPr>
          <w:rFonts w:ascii="Times" w:hAnsi="Times"/>
          <w:color w:val="000000" w:themeColor="text1"/>
        </w:rPr>
        <w:t>nati</w:t>
      </w:r>
      <w:r w:rsidR="007446AA" w:rsidRPr="00F37DAB">
        <w:rPr>
          <w:rFonts w:ascii="Times" w:hAnsi="Times"/>
          <w:color w:val="000000" w:themeColor="text1"/>
        </w:rPr>
        <w:t>onal, EU and international law; s</w:t>
      </w:r>
      <w:r w:rsidR="001C1DD3" w:rsidRPr="00F37DAB">
        <w:rPr>
          <w:rFonts w:ascii="Times" w:hAnsi="Times"/>
          <w:color w:val="000000" w:themeColor="text1"/>
        </w:rPr>
        <w:t>pecific instructions and orders</w:t>
      </w:r>
      <w:r w:rsidR="00CE6F51" w:rsidRPr="00F37DAB">
        <w:rPr>
          <w:rFonts w:ascii="Times" w:hAnsi="Times"/>
          <w:color w:val="000000" w:themeColor="text1"/>
        </w:rPr>
        <w:t xml:space="preserve"> regarding the protection </w:t>
      </w:r>
      <w:r w:rsidR="00CE6F51" w:rsidRPr="00F37DAB">
        <w:rPr>
          <w:rFonts w:ascii="Times" w:hAnsi="Times"/>
          <w:color w:val="000000" w:themeColor="text1"/>
        </w:rPr>
        <w:lastRenderedPageBreak/>
        <w:t>of fundamental rights of migrants and refugees</w:t>
      </w:r>
      <w:r w:rsidR="001C1DD3" w:rsidRPr="00F37DAB">
        <w:rPr>
          <w:rFonts w:ascii="Times" w:hAnsi="Times"/>
          <w:color w:val="000000" w:themeColor="text1"/>
        </w:rPr>
        <w:t xml:space="preserve"> </w:t>
      </w:r>
      <w:r w:rsidR="007446AA" w:rsidRPr="00F37DAB">
        <w:rPr>
          <w:rFonts w:ascii="Times" w:hAnsi="Times"/>
          <w:color w:val="000000" w:themeColor="text1"/>
        </w:rPr>
        <w:t>accord</w:t>
      </w:r>
      <w:r w:rsidR="001C1DD3" w:rsidRPr="00F37DAB">
        <w:rPr>
          <w:rFonts w:ascii="Times" w:hAnsi="Times"/>
          <w:color w:val="000000" w:themeColor="text1"/>
        </w:rPr>
        <w:t xml:space="preserve"> special attention to vulnerable groups, such as </w:t>
      </w:r>
      <w:r w:rsidR="007425B6" w:rsidRPr="00F37DAB">
        <w:rPr>
          <w:rFonts w:ascii="Times" w:hAnsi="Times"/>
          <w:color w:val="000000" w:themeColor="text1"/>
        </w:rPr>
        <w:t>persons with disabilities</w:t>
      </w:r>
      <w:r w:rsidR="001C1DD3" w:rsidRPr="00F37DAB">
        <w:rPr>
          <w:rFonts w:ascii="Times" w:hAnsi="Times"/>
          <w:color w:val="000000" w:themeColor="text1"/>
        </w:rPr>
        <w:t>.</w:t>
      </w:r>
      <w:r w:rsidRPr="00F37DAB">
        <w:rPr>
          <w:rFonts w:ascii="Times" w:hAnsi="Times"/>
          <w:color w:val="000000" w:themeColor="text1"/>
        </w:rPr>
        <w:t xml:space="preserve"> </w:t>
      </w:r>
    </w:p>
    <w:p w:rsidR="00B55C0A" w:rsidRPr="00F37DAB" w:rsidRDefault="00B55C0A" w:rsidP="00407947">
      <w:pPr>
        <w:spacing w:line="276" w:lineRule="auto"/>
        <w:jc w:val="both"/>
        <w:rPr>
          <w:rFonts w:ascii="Times" w:hAnsi="Times"/>
          <w:color w:val="000000" w:themeColor="text1"/>
        </w:rPr>
      </w:pPr>
    </w:p>
    <w:p w:rsidR="00CB6035" w:rsidRPr="00F37DAB" w:rsidRDefault="00CE6F51" w:rsidP="00407947">
      <w:pPr>
        <w:spacing w:line="276" w:lineRule="auto"/>
        <w:jc w:val="both"/>
        <w:rPr>
          <w:rFonts w:ascii="Times" w:hAnsi="Times"/>
          <w:color w:val="000000" w:themeColor="text1"/>
        </w:rPr>
      </w:pPr>
      <w:r w:rsidRPr="00F37DAB">
        <w:rPr>
          <w:rFonts w:ascii="Times" w:hAnsi="Times"/>
          <w:color w:val="000000" w:themeColor="text1"/>
        </w:rPr>
        <w:t xml:space="preserve">Having faced an unprecedented migration influx, Greece remains under a disproportionate migratory pressure. </w:t>
      </w:r>
      <w:r w:rsidR="00A121A7" w:rsidRPr="00F37DAB">
        <w:rPr>
          <w:rFonts w:ascii="Times" w:hAnsi="Times"/>
          <w:color w:val="000000" w:themeColor="text1"/>
        </w:rPr>
        <w:t>The principle of non-discrimination is protected th</w:t>
      </w:r>
      <w:r w:rsidR="007425B6" w:rsidRPr="00F37DAB">
        <w:rPr>
          <w:rFonts w:ascii="Times" w:hAnsi="Times"/>
          <w:color w:val="000000" w:themeColor="text1"/>
        </w:rPr>
        <w:t xml:space="preserve">roughout the asylum procedures. </w:t>
      </w:r>
      <w:r w:rsidRPr="00F37DAB">
        <w:rPr>
          <w:rFonts w:ascii="Times" w:hAnsi="Times"/>
          <w:color w:val="000000" w:themeColor="text1"/>
        </w:rPr>
        <w:t xml:space="preserve">According to the Greek legislative framework (art. 14 para 8 of Law 4375/2016), asylum seekers with disabilities belong to a broader category of asylum applicants, namely “vulnerable persons”. They </w:t>
      </w:r>
      <w:r w:rsidR="00A121A7" w:rsidRPr="00F37DAB">
        <w:rPr>
          <w:rFonts w:ascii="Times" w:hAnsi="Times"/>
          <w:color w:val="000000" w:themeColor="text1"/>
        </w:rPr>
        <w:t xml:space="preserve">are examined by priority, </w:t>
      </w:r>
      <w:r w:rsidR="00F37DAB" w:rsidRPr="00F37DAB">
        <w:rPr>
          <w:rFonts w:ascii="Times" w:hAnsi="Times"/>
          <w:color w:val="000000" w:themeColor="text1"/>
        </w:rPr>
        <w:t xml:space="preserve">may lodge an asylum application without physical presence, through a legal representative, and </w:t>
      </w:r>
      <w:r w:rsidR="00A121A7" w:rsidRPr="00F37DAB">
        <w:rPr>
          <w:rFonts w:ascii="Times" w:hAnsi="Times"/>
          <w:color w:val="000000" w:themeColor="text1"/>
        </w:rPr>
        <w:t xml:space="preserve">are under special procedural guarantees, especially women and children with disabilities, as well as </w:t>
      </w:r>
      <w:r w:rsidRPr="00F37DAB">
        <w:rPr>
          <w:rFonts w:ascii="Times" w:hAnsi="Times"/>
          <w:color w:val="000000" w:themeColor="text1"/>
        </w:rPr>
        <w:t>unaccompanied minors</w:t>
      </w:r>
      <w:r w:rsidR="00A121A7" w:rsidRPr="00F37DAB">
        <w:rPr>
          <w:rFonts w:ascii="Times" w:hAnsi="Times"/>
          <w:color w:val="000000" w:themeColor="text1"/>
        </w:rPr>
        <w:t xml:space="preserve"> with disabilities. According to EU Directives and </w:t>
      </w:r>
      <w:r w:rsidR="007425B6" w:rsidRPr="00F37DAB">
        <w:rPr>
          <w:rFonts w:ascii="Times" w:hAnsi="Times"/>
          <w:color w:val="000000" w:themeColor="text1"/>
        </w:rPr>
        <w:t xml:space="preserve">our national legislation, </w:t>
      </w:r>
      <w:r w:rsidR="00A121A7" w:rsidRPr="00F37DAB">
        <w:rPr>
          <w:rFonts w:ascii="Times" w:hAnsi="Times"/>
          <w:color w:val="000000" w:themeColor="text1"/>
        </w:rPr>
        <w:t>emphasis</w:t>
      </w:r>
      <w:r w:rsidR="007425B6" w:rsidRPr="00F37DAB">
        <w:rPr>
          <w:rFonts w:ascii="Times" w:hAnsi="Times"/>
          <w:color w:val="000000" w:themeColor="text1"/>
        </w:rPr>
        <w:t xml:space="preserve"> is </w:t>
      </w:r>
      <w:r w:rsidR="00F37DAB" w:rsidRPr="00F37DAB">
        <w:rPr>
          <w:rFonts w:ascii="Times" w:hAnsi="Times"/>
          <w:color w:val="000000" w:themeColor="text1"/>
        </w:rPr>
        <w:t>given to</w:t>
      </w:r>
      <w:r w:rsidR="00A121A7" w:rsidRPr="00F37DAB">
        <w:rPr>
          <w:rFonts w:ascii="Times" w:hAnsi="Times"/>
          <w:i/>
          <w:color w:val="000000" w:themeColor="text1"/>
        </w:rPr>
        <w:t xml:space="preserve"> developing and refining the institutional framework for standards concerning the accreditation procedures, rehabilitation and proper management of vulnerable persons included in the above groups, such as persons with disabilities or serious illness, </w:t>
      </w:r>
      <w:r w:rsidR="007425B6" w:rsidRPr="00F37DAB">
        <w:rPr>
          <w:rFonts w:ascii="Times" w:hAnsi="Times"/>
          <w:i/>
          <w:color w:val="000000" w:themeColor="text1"/>
        </w:rPr>
        <w:t>[…]”</w:t>
      </w:r>
      <w:r w:rsidR="00A121A7" w:rsidRPr="00F37DAB">
        <w:rPr>
          <w:rFonts w:ascii="Times" w:hAnsi="Times"/>
          <w:i/>
          <w:color w:val="000000" w:themeColor="text1"/>
        </w:rPr>
        <w:t>.</w:t>
      </w:r>
    </w:p>
    <w:p w:rsidR="00CB6035" w:rsidRPr="00F37DAB" w:rsidRDefault="00CB6035" w:rsidP="00407947">
      <w:pPr>
        <w:spacing w:line="276" w:lineRule="auto"/>
        <w:jc w:val="both"/>
        <w:rPr>
          <w:rFonts w:ascii="Times" w:hAnsi="Times"/>
          <w:color w:val="000000" w:themeColor="text1"/>
        </w:rPr>
      </w:pPr>
    </w:p>
    <w:p w:rsidR="00C75ACD" w:rsidRDefault="00B55C0A" w:rsidP="00CE6F51">
      <w:pPr>
        <w:spacing w:line="276" w:lineRule="auto"/>
        <w:jc w:val="both"/>
        <w:rPr>
          <w:rFonts w:ascii="Times" w:hAnsi="Times"/>
          <w:color w:val="000000" w:themeColor="text1"/>
        </w:rPr>
      </w:pPr>
      <w:r w:rsidRPr="00F37DAB">
        <w:rPr>
          <w:rFonts w:ascii="Times" w:hAnsi="Times"/>
          <w:color w:val="000000" w:themeColor="text1"/>
        </w:rPr>
        <w:t>Other areas requiring further</w:t>
      </w:r>
      <w:r w:rsidR="007425B6" w:rsidRPr="00F37DAB">
        <w:rPr>
          <w:rFonts w:ascii="Times" w:hAnsi="Times"/>
          <w:color w:val="000000" w:themeColor="text1"/>
        </w:rPr>
        <w:t xml:space="preserve"> </w:t>
      </w:r>
      <w:r w:rsidR="00623E11" w:rsidRPr="00F37DAB">
        <w:rPr>
          <w:rFonts w:ascii="Times" w:hAnsi="Times"/>
          <w:color w:val="000000" w:themeColor="text1"/>
        </w:rPr>
        <w:t>action</w:t>
      </w:r>
      <w:r w:rsidR="007425B6" w:rsidRPr="00F37DAB">
        <w:rPr>
          <w:rFonts w:ascii="Times" w:hAnsi="Times"/>
          <w:color w:val="000000" w:themeColor="text1"/>
        </w:rPr>
        <w:t xml:space="preserve"> </w:t>
      </w:r>
      <w:r w:rsidRPr="00F37DAB">
        <w:rPr>
          <w:rFonts w:ascii="Times" w:hAnsi="Times"/>
          <w:color w:val="000000" w:themeColor="text1"/>
        </w:rPr>
        <w:t xml:space="preserve">are: </w:t>
      </w:r>
      <w:r w:rsidR="008206E4" w:rsidRPr="00F37DAB">
        <w:rPr>
          <w:rFonts w:ascii="Times" w:hAnsi="Times"/>
          <w:color w:val="000000" w:themeColor="text1"/>
        </w:rPr>
        <w:t xml:space="preserve">systematization of inclusive employment, </w:t>
      </w:r>
      <w:r w:rsidR="007425B6" w:rsidRPr="00F37DAB">
        <w:rPr>
          <w:rFonts w:ascii="Times" w:hAnsi="Times"/>
          <w:color w:val="000000" w:themeColor="text1"/>
        </w:rPr>
        <w:t>acceleration of</w:t>
      </w:r>
      <w:r w:rsidR="008206E4" w:rsidRPr="00F37DAB">
        <w:rPr>
          <w:rFonts w:ascii="Times" w:hAnsi="Times"/>
          <w:color w:val="000000" w:themeColor="text1"/>
        </w:rPr>
        <w:t xml:space="preserve"> deinstitutionalization, </w:t>
      </w:r>
      <w:r w:rsidR="007425B6" w:rsidRPr="00F37DAB">
        <w:rPr>
          <w:rFonts w:ascii="Times" w:hAnsi="Times"/>
          <w:color w:val="000000" w:themeColor="text1"/>
        </w:rPr>
        <w:t>enrichment of</w:t>
      </w:r>
      <w:r w:rsidR="008206E4" w:rsidRPr="00F37DAB">
        <w:rPr>
          <w:rFonts w:ascii="Times" w:hAnsi="Times"/>
          <w:color w:val="000000" w:themeColor="text1"/>
        </w:rPr>
        <w:t xml:space="preserve"> the legal framework of independent living</w:t>
      </w:r>
      <w:r w:rsidR="007425B6" w:rsidRPr="00F37DAB">
        <w:rPr>
          <w:rFonts w:ascii="Times" w:hAnsi="Times"/>
          <w:color w:val="000000" w:themeColor="text1"/>
        </w:rPr>
        <w:t>, enhancement of</w:t>
      </w:r>
      <w:r w:rsidR="008206E4" w:rsidRPr="00F37DAB">
        <w:rPr>
          <w:rFonts w:ascii="Times" w:hAnsi="Times"/>
          <w:color w:val="000000" w:themeColor="text1"/>
        </w:rPr>
        <w:t xml:space="preserve"> social protection of</w:t>
      </w:r>
      <w:r w:rsidR="007425B6" w:rsidRPr="00F37DAB">
        <w:rPr>
          <w:rFonts w:ascii="Times" w:hAnsi="Times"/>
          <w:color w:val="000000" w:themeColor="text1"/>
        </w:rPr>
        <w:t xml:space="preserve"> particularly vulnerable groups, such as </w:t>
      </w:r>
      <w:r w:rsidR="008206E4" w:rsidRPr="00F37DAB">
        <w:rPr>
          <w:rFonts w:ascii="Times" w:hAnsi="Times"/>
          <w:color w:val="000000" w:themeColor="text1"/>
        </w:rPr>
        <w:t>children and women with disabilities</w:t>
      </w:r>
      <w:r w:rsidR="007425B6" w:rsidRPr="00F37DAB">
        <w:rPr>
          <w:rFonts w:ascii="Times" w:hAnsi="Times"/>
          <w:color w:val="000000" w:themeColor="text1"/>
        </w:rPr>
        <w:t xml:space="preserve">, and focus on greater participation </w:t>
      </w:r>
      <w:r w:rsidRPr="00F37DAB">
        <w:rPr>
          <w:rFonts w:ascii="Times" w:hAnsi="Times"/>
          <w:color w:val="000000" w:themeColor="text1"/>
        </w:rPr>
        <w:t>in</w:t>
      </w:r>
      <w:r w:rsidR="007425B6" w:rsidRPr="00F37DAB">
        <w:rPr>
          <w:rFonts w:ascii="Times" w:hAnsi="Times"/>
          <w:color w:val="000000" w:themeColor="text1"/>
        </w:rPr>
        <w:t xml:space="preserve"> political life and exercise of the right to vote an</w:t>
      </w:r>
      <w:r w:rsidR="00407947" w:rsidRPr="00F37DAB">
        <w:rPr>
          <w:rFonts w:ascii="Times" w:hAnsi="Times"/>
          <w:color w:val="000000" w:themeColor="text1"/>
        </w:rPr>
        <w:t>d stand as a candidate.</w:t>
      </w:r>
      <w:r w:rsidRPr="00F37DAB">
        <w:rPr>
          <w:rFonts w:ascii="Times" w:hAnsi="Times"/>
          <w:color w:val="000000" w:themeColor="text1"/>
        </w:rPr>
        <w:t xml:space="preserve"> These issues </w:t>
      </w:r>
      <w:r w:rsidR="00CE6F51" w:rsidRPr="00F37DAB">
        <w:rPr>
          <w:rFonts w:ascii="Times" w:hAnsi="Times"/>
          <w:color w:val="000000" w:themeColor="text1"/>
        </w:rPr>
        <w:t>will be</w:t>
      </w:r>
      <w:r w:rsidRPr="00F37DAB">
        <w:rPr>
          <w:rFonts w:ascii="Times" w:hAnsi="Times"/>
          <w:color w:val="000000" w:themeColor="text1"/>
        </w:rPr>
        <w:t xml:space="preserve"> </w:t>
      </w:r>
      <w:r w:rsidR="008206E4" w:rsidRPr="00F37DAB">
        <w:rPr>
          <w:rFonts w:ascii="Times" w:hAnsi="Times"/>
          <w:color w:val="000000" w:themeColor="text1"/>
        </w:rPr>
        <w:t>key priorities in the National Action Plan</w:t>
      </w:r>
      <w:r w:rsidR="00CE6F51" w:rsidRPr="00F37DAB">
        <w:rPr>
          <w:rFonts w:ascii="Times" w:hAnsi="Times"/>
          <w:color w:val="000000" w:themeColor="text1"/>
        </w:rPr>
        <w:t xml:space="preserve"> to be developed</w:t>
      </w:r>
      <w:r w:rsidR="008206E4" w:rsidRPr="00F37DAB">
        <w:rPr>
          <w:rFonts w:ascii="Times" w:hAnsi="Times"/>
          <w:color w:val="000000" w:themeColor="text1"/>
        </w:rPr>
        <w:t>.</w:t>
      </w:r>
      <w:r w:rsidR="00C75ACD">
        <w:rPr>
          <w:rFonts w:ascii="Times" w:hAnsi="Times"/>
          <w:color w:val="000000" w:themeColor="text1"/>
        </w:rPr>
        <w:t xml:space="preserve"> </w:t>
      </w:r>
    </w:p>
    <w:p w:rsidR="00C75ACD" w:rsidRDefault="00C75ACD" w:rsidP="00CE6F51">
      <w:pPr>
        <w:spacing w:line="276" w:lineRule="auto"/>
        <w:jc w:val="both"/>
        <w:rPr>
          <w:rFonts w:ascii="Times" w:hAnsi="Times"/>
          <w:color w:val="000000" w:themeColor="text1"/>
        </w:rPr>
      </w:pPr>
    </w:p>
    <w:p w:rsidR="00CE6F51" w:rsidRPr="00C75ACD" w:rsidRDefault="00CE6F51" w:rsidP="00CE6F51">
      <w:pPr>
        <w:spacing w:line="276" w:lineRule="auto"/>
        <w:jc w:val="both"/>
        <w:rPr>
          <w:rFonts w:ascii="Times" w:hAnsi="Times"/>
          <w:color w:val="000000" w:themeColor="text1"/>
        </w:rPr>
      </w:pPr>
      <w:r w:rsidRPr="00F37DAB">
        <w:rPr>
          <w:rFonts w:ascii="Times" w:hAnsi="Times"/>
          <w:color w:val="000000" w:themeColor="text1"/>
        </w:rPr>
        <w:t xml:space="preserve">Training and awareness raising are a matter of priority. In this context, training activities and seminars are organized on a systematic basis, as well as awareness-raising and sensitization programs regarding both the Convention and its Optional Protocol, involving </w:t>
      </w:r>
      <w:r w:rsidRPr="00F37DAB">
        <w:rPr>
          <w:rFonts w:ascii="Times" w:hAnsi="Times" w:cstheme="minorHAnsi"/>
          <w:color w:val="000000" w:themeColor="text1"/>
        </w:rPr>
        <w:t xml:space="preserve">the civil society and inter-ministerial collaboration. </w:t>
      </w:r>
    </w:p>
    <w:p w:rsidR="00CE6F51" w:rsidRPr="00F37DAB" w:rsidRDefault="00CE6F51" w:rsidP="00407947">
      <w:pPr>
        <w:spacing w:line="276" w:lineRule="auto"/>
        <w:jc w:val="both"/>
        <w:rPr>
          <w:rFonts w:ascii="Times" w:hAnsi="Times" w:cstheme="minorHAnsi"/>
          <w:color w:val="000000" w:themeColor="text1"/>
        </w:rPr>
      </w:pPr>
    </w:p>
    <w:p w:rsidR="00266A7E" w:rsidRPr="00F37DAB" w:rsidRDefault="00CE6F51" w:rsidP="00407947">
      <w:pPr>
        <w:spacing w:line="276" w:lineRule="auto"/>
        <w:jc w:val="both"/>
        <w:rPr>
          <w:rFonts w:ascii="Times" w:hAnsi="Times" w:cstheme="minorHAnsi"/>
          <w:color w:val="000000" w:themeColor="text1"/>
        </w:rPr>
      </w:pPr>
      <w:r w:rsidRPr="00F37DAB">
        <w:rPr>
          <w:rFonts w:ascii="Times" w:hAnsi="Times" w:cstheme="minorHAnsi"/>
          <w:color w:val="000000" w:themeColor="text1"/>
        </w:rPr>
        <w:t xml:space="preserve">Mr. Chairman, </w:t>
      </w:r>
    </w:p>
    <w:p w:rsidR="00266A7E" w:rsidRDefault="00266A7E" w:rsidP="00407947">
      <w:pPr>
        <w:spacing w:line="276" w:lineRule="auto"/>
        <w:jc w:val="both"/>
        <w:rPr>
          <w:rFonts w:ascii="Times" w:hAnsi="Times"/>
          <w:color w:val="000000" w:themeColor="text1"/>
        </w:rPr>
      </w:pPr>
    </w:p>
    <w:p w:rsidR="00C75ACD" w:rsidRDefault="00CE6F51" w:rsidP="00407947">
      <w:pPr>
        <w:spacing w:line="276" w:lineRule="auto"/>
        <w:jc w:val="both"/>
        <w:rPr>
          <w:rFonts w:ascii="Times" w:hAnsi="Times"/>
          <w:color w:val="000000" w:themeColor="text1"/>
        </w:rPr>
      </w:pPr>
      <w:r w:rsidRPr="00F37DAB">
        <w:rPr>
          <w:rFonts w:ascii="Times" w:hAnsi="Times"/>
          <w:color w:val="000000" w:themeColor="text1"/>
        </w:rPr>
        <w:t xml:space="preserve">Let me conclude by </w:t>
      </w:r>
      <w:r w:rsidR="00F37DAB" w:rsidRPr="00F37DAB">
        <w:rPr>
          <w:rFonts w:ascii="Times" w:hAnsi="Times"/>
          <w:color w:val="000000" w:themeColor="text1"/>
        </w:rPr>
        <w:t>expressing once again</w:t>
      </w:r>
      <w:r w:rsidRPr="00F37DAB">
        <w:rPr>
          <w:rFonts w:ascii="Times" w:hAnsi="Times"/>
          <w:color w:val="000000" w:themeColor="text1"/>
        </w:rPr>
        <w:t xml:space="preserve"> our deep appreciation to the Committee for its invaluable contribution to the promotion and protection of the rights of persons with disabilities.</w:t>
      </w:r>
      <w:r w:rsidRPr="00F37DAB">
        <w:rPr>
          <w:rFonts w:ascii="Times" w:hAnsi="Times" w:cstheme="minorHAnsi"/>
          <w:color w:val="000000" w:themeColor="text1"/>
        </w:rPr>
        <w:t xml:space="preserve"> </w:t>
      </w:r>
      <w:r w:rsidR="00F37DAB" w:rsidRPr="00F37DAB">
        <w:rPr>
          <w:rFonts w:ascii="Times" w:hAnsi="Times" w:cstheme="minorHAnsi"/>
          <w:color w:val="000000" w:themeColor="text1"/>
        </w:rPr>
        <w:t>Let me reassure</w:t>
      </w:r>
      <w:r w:rsidRPr="00F37DAB">
        <w:rPr>
          <w:rFonts w:ascii="Times" w:hAnsi="Times" w:cstheme="minorHAnsi"/>
          <w:color w:val="000000" w:themeColor="text1"/>
        </w:rPr>
        <w:t xml:space="preserve"> you that </w:t>
      </w:r>
      <w:r w:rsidR="00B55C0A" w:rsidRPr="00F37DAB">
        <w:rPr>
          <w:rFonts w:ascii="Times" w:hAnsi="Times" w:cstheme="minorHAnsi"/>
          <w:color w:val="000000" w:themeColor="text1"/>
        </w:rPr>
        <w:t xml:space="preserve">Greece </w:t>
      </w:r>
      <w:r w:rsidR="001C752A" w:rsidRPr="00F37DAB">
        <w:rPr>
          <w:rFonts w:ascii="Times" w:hAnsi="Times" w:cstheme="minorHAnsi"/>
          <w:color w:val="000000" w:themeColor="text1"/>
        </w:rPr>
        <w:t>continues to be</w:t>
      </w:r>
      <w:r w:rsidRPr="00F37DAB">
        <w:rPr>
          <w:rFonts w:ascii="Times" w:hAnsi="Times" w:cstheme="minorHAnsi"/>
          <w:color w:val="000000" w:themeColor="text1"/>
        </w:rPr>
        <w:t xml:space="preserve"> fully </w:t>
      </w:r>
      <w:r w:rsidR="00B55C0A" w:rsidRPr="00F37DAB">
        <w:rPr>
          <w:rFonts w:ascii="Times" w:hAnsi="Times" w:cstheme="minorHAnsi"/>
          <w:color w:val="000000" w:themeColor="text1"/>
        </w:rPr>
        <w:t xml:space="preserve">committed to delivering upon its obligations under the Convention on the Rights of Persons with Disabilities and the EU </w:t>
      </w:r>
      <w:r w:rsidR="001C752A" w:rsidRPr="00F37DAB">
        <w:rPr>
          <w:rFonts w:ascii="Times" w:hAnsi="Times" w:cstheme="minorHAnsi"/>
          <w:color w:val="000000" w:themeColor="text1"/>
        </w:rPr>
        <w:t xml:space="preserve">and national legal commitments. </w:t>
      </w:r>
      <w:r w:rsidRPr="00F37DAB">
        <w:rPr>
          <w:rFonts w:ascii="Times" w:hAnsi="Times" w:cstheme="minorHAnsi"/>
          <w:color w:val="000000" w:themeColor="text1"/>
        </w:rPr>
        <w:t xml:space="preserve">The concluding observations of the Committee will serve as a compass in the sustained efforts that we will be deploying to build upon what we have achieved so far and to further improve the implementation of the Convention. </w:t>
      </w:r>
    </w:p>
    <w:p w:rsidR="00CB6035" w:rsidRPr="00F37DAB" w:rsidRDefault="00B55C0A" w:rsidP="00407947">
      <w:pPr>
        <w:spacing w:line="276" w:lineRule="auto"/>
        <w:jc w:val="both"/>
        <w:rPr>
          <w:rFonts w:ascii="Times" w:hAnsi="Times"/>
          <w:color w:val="000000" w:themeColor="text1"/>
        </w:rPr>
      </w:pPr>
      <w:r w:rsidRPr="00F37DAB">
        <w:rPr>
          <w:rFonts w:ascii="Times" w:hAnsi="Times"/>
          <w:color w:val="000000" w:themeColor="text1"/>
        </w:rPr>
        <w:t xml:space="preserve">We thank </w:t>
      </w:r>
      <w:r w:rsidR="00CE6F51" w:rsidRPr="00F37DAB">
        <w:rPr>
          <w:rFonts w:ascii="Times" w:hAnsi="Times"/>
          <w:color w:val="000000" w:themeColor="text1"/>
        </w:rPr>
        <w:t>you</w:t>
      </w:r>
      <w:r w:rsidRPr="00F37DAB">
        <w:rPr>
          <w:rFonts w:ascii="Times" w:hAnsi="Times"/>
          <w:color w:val="000000" w:themeColor="text1"/>
        </w:rPr>
        <w:t xml:space="preserve"> and look forward to a continuing open</w:t>
      </w:r>
      <w:r w:rsidR="00CE6F51" w:rsidRPr="00F37DAB">
        <w:rPr>
          <w:rFonts w:ascii="Times" w:hAnsi="Times"/>
          <w:color w:val="000000" w:themeColor="text1"/>
        </w:rPr>
        <w:t xml:space="preserve"> and constructive</w:t>
      </w:r>
      <w:r w:rsidRPr="00F37DAB">
        <w:rPr>
          <w:rFonts w:ascii="Times" w:hAnsi="Times"/>
          <w:color w:val="000000" w:themeColor="text1"/>
        </w:rPr>
        <w:t xml:space="preserve"> dialogue. </w:t>
      </w:r>
    </w:p>
    <w:p w:rsidR="00CB6035" w:rsidRPr="00F37DAB" w:rsidRDefault="00CB6035" w:rsidP="00407947">
      <w:pPr>
        <w:spacing w:line="276" w:lineRule="auto"/>
        <w:jc w:val="both"/>
        <w:rPr>
          <w:rFonts w:ascii="Times" w:hAnsi="Times"/>
          <w:color w:val="000000" w:themeColor="text1"/>
        </w:rPr>
      </w:pPr>
    </w:p>
    <w:p w:rsidR="001C1DD3" w:rsidRPr="003F5A53" w:rsidRDefault="00B55C0A" w:rsidP="00407947">
      <w:pPr>
        <w:spacing w:line="276" w:lineRule="auto"/>
        <w:jc w:val="both"/>
        <w:rPr>
          <w:rFonts w:ascii="Times" w:hAnsi="Times"/>
          <w:color w:val="000000" w:themeColor="text1"/>
        </w:rPr>
      </w:pPr>
      <w:r w:rsidRPr="00F37DAB">
        <w:rPr>
          <w:rFonts w:ascii="Times" w:hAnsi="Times"/>
          <w:color w:val="000000" w:themeColor="text1"/>
        </w:rPr>
        <w:t>Thank you, Mr.</w:t>
      </w:r>
      <w:r w:rsidR="00407947" w:rsidRPr="00F37DAB">
        <w:rPr>
          <w:rFonts w:ascii="Times" w:hAnsi="Times"/>
          <w:color w:val="000000" w:themeColor="text1"/>
        </w:rPr>
        <w:t xml:space="preserve"> </w:t>
      </w:r>
      <w:r w:rsidRPr="00F37DAB">
        <w:rPr>
          <w:rFonts w:ascii="Times" w:hAnsi="Times"/>
          <w:color w:val="000000" w:themeColor="text1"/>
        </w:rPr>
        <w:t>Chairman.</w:t>
      </w:r>
      <w:r w:rsidR="003F5A53">
        <w:rPr>
          <w:rFonts w:ascii="Times" w:hAnsi="Times"/>
          <w:color w:val="000000" w:themeColor="text1"/>
        </w:rPr>
        <w:t xml:space="preserve"> </w:t>
      </w:r>
    </w:p>
    <w:sectPr w:rsidR="001C1DD3" w:rsidRPr="003F5A53" w:rsidSect="00B25F52">
      <w:footerReference w:type="default" r:id="rId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6EC9" w:rsidRDefault="00AC6EC9" w:rsidP="007B4BAA">
      <w:r>
        <w:separator/>
      </w:r>
    </w:p>
  </w:endnote>
  <w:endnote w:type="continuationSeparator" w:id="0">
    <w:p w:rsidR="00AC6EC9" w:rsidRDefault="00AC6EC9" w:rsidP="007B4B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A1"/>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77034141"/>
      <w:docPartObj>
        <w:docPartGallery w:val="Page Numbers (Bottom of Page)"/>
        <w:docPartUnique/>
      </w:docPartObj>
    </w:sdtPr>
    <w:sdtEndPr/>
    <w:sdtContent>
      <w:p w:rsidR="007B4BAA" w:rsidRDefault="006E0519">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rsidR="007B4BAA" w:rsidRDefault="007B4B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6EC9" w:rsidRDefault="00AC6EC9" w:rsidP="007B4BAA">
      <w:r>
        <w:separator/>
      </w:r>
    </w:p>
  </w:footnote>
  <w:footnote w:type="continuationSeparator" w:id="0">
    <w:p w:rsidR="00AC6EC9" w:rsidRDefault="00AC6EC9" w:rsidP="007B4B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0C1CEC"/>
    <w:multiLevelType w:val="hybridMultilevel"/>
    <w:tmpl w:val="CD9EC6EA"/>
    <w:lvl w:ilvl="0" w:tplc="F3AA5914">
      <w:start w:val="2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8656E57"/>
    <w:multiLevelType w:val="hybridMultilevel"/>
    <w:tmpl w:val="0728E56E"/>
    <w:lvl w:ilvl="0" w:tplc="0F7A229C">
      <w:start w:val="2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0868D4"/>
    <w:rsid w:val="0004460C"/>
    <w:rsid w:val="00077906"/>
    <w:rsid w:val="000868D4"/>
    <w:rsid w:val="000B08D5"/>
    <w:rsid w:val="00106F01"/>
    <w:rsid w:val="00122835"/>
    <w:rsid w:val="00130BEF"/>
    <w:rsid w:val="00154D2D"/>
    <w:rsid w:val="001616FD"/>
    <w:rsid w:val="001C1DD3"/>
    <w:rsid w:val="001C752A"/>
    <w:rsid w:val="001F1E91"/>
    <w:rsid w:val="00266A7E"/>
    <w:rsid w:val="002857FF"/>
    <w:rsid w:val="002A1691"/>
    <w:rsid w:val="002F2F69"/>
    <w:rsid w:val="00300CAB"/>
    <w:rsid w:val="00361F57"/>
    <w:rsid w:val="003E6B2D"/>
    <w:rsid w:val="003F5A53"/>
    <w:rsid w:val="00407947"/>
    <w:rsid w:val="00493EE2"/>
    <w:rsid w:val="004B33BD"/>
    <w:rsid w:val="00505DB3"/>
    <w:rsid w:val="00567851"/>
    <w:rsid w:val="00623E11"/>
    <w:rsid w:val="00643148"/>
    <w:rsid w:val="006E0519"/>
    <w:rsid w:val="006F0C79"/>
    <w:rsid w:val="00701DD6"/>
    <w:rsid w:val="007031DD"/>
    <w:rsid w:val="007425B6"/>
    <w:rsid w:val="007446AA"/>
    <w:rsid w:val="00786ADC"/>
    <w:rsid w:val="007B4BAA"/>
    <w:rsid w:val="007E5B44"/>
    <w:rsid w:val="008206E4"/>
    <w:rsid w:val="00862BAD"/>
    <w:rsid w:val="00912807"/>
    <w:rsid w:val="009C3CA2"/>
    <w:rsid w:val="009C60E9"/>
    <w:rsid w:val="00A121A7"/>
    <w:rsid w:val="00A23271"/>
    <w:rsid w:val="00A476F7"/>
    <w:rsid w:val="00A53A7B"/>
    <w:rsid w:val="00A70EFE"/>
    <w:rsid w:val="00AC6EC9"/>
    <w:rsid w:val="00B15FBC"/>
    <w:rsid w:val="00B25F52"/>
    <w:rsid w:val="00B506D2"/>
    <w:rsid w:val="00B55C0A"/>
    <w:rsid w:val="00B91667"/>
    <w:rsid w:val="00BC4CE3"/>
    <w:rsid w:val="00BC6632"/>
    <w:rsid w:val="00C44C55"/>
    <w:rsid w:val="00C75ACD"/>
    <w:rsid w:val="00CB6035"/>
    <w:rsid w:val="00CE6F51"/>
    <w:rsid w:val="00D5738A"/>
    <w:rsid w:val="00DC4739"/>
    <w:rsid w:val="00DF3EF1"/>
    <w:rsid w:val="00E11D15"/>
    <w:rsid w:val="00E14556"/>
    <w:rsid w:val="00F164BD"/>
    <w:rsid w:val="00F37DAB"/>
  </w:rsids>
  <m:mathPr>
    <m:mathFont m:val="Cambria Math"/>
    <m:brkBin m:val="before"/>
    <m:brkBinSub m:val="--"/>
    <m:smallFrac/>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8CFB0DE-D962-4604-8119-3C7D54DAD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16F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B08D5"/>
  </w:style>
  <w:style w:type="character" w:customStyle="1" w:styleId="tlid-translation">
    <w:name w:val="tlid-translation"/>
    <w:basedOn w:val="DefaultParagraphFont"/>
    <w:rsid w:val="00122835"/>
  </w:style>
  <w:style w:type="character" w:customStyle="1" w:styleId="FontStyle24">
    <w:name w:val="Font Style24"/>
    <w:uiPriority w:val="99"/>
    <w:rsid w:val="008206E4"/>
    <w:rPr>
      <w:rFonts w:ascii="Calibri" w:hAnsi="Calibri" w:cs="Calibri"/>
      <w:color w:val="000000"/>
      <w:sz w:val="24"/>
      <w:szCs w:val="24"/>
    </w:rPr>
  </w:style>
  <w:style w:type="paragraph" w:styleId="ListParagraph">
    <w:name w:val="List Paragraph"/>
    <w:basedOn w:val="Normal"/>
    <w:uiPriority w:val="34"/>
    <w:qFormat/>
    <w:rsid w:val="007E5B44"/>
    <w:pPr>
      <w:ind w:left="720"/>
      <w:contextualSpacing/>
    </w:pPr>
  </w:style>
  <w:style w:type="paragraph" w:styleId="BodyText">
    <w:name w:val="Body Text"/>
    <w:basedOn w:val="Normal"/>
    <w:link w:val="BodyTextChar"/>
    <w:uiPriority w:val="99"/>
    <w:rsid w:val="00A121A7"/>
    <w:pPr>
      <w:widowControl w:val="0"/>
      <w:shd w:val="clear" w:color="auto" w:fill="FFFFFF"/>
      <w:spacing w:before="480" w:after="240" w:line="240" w:lineRule="atLeast"/>
      <w:ind w:hanging="4700"/>
      <w:jc w:val="both"/>
    </w:pPr>
    <w:rPr>
      <w:rFonts w:ascii="Arial" w:eastAsia="Times New Roman" w:hAnsi="Arial" w:cs="Arial"/>
      <w:sz w:val="19"/>
      <w:szCs w:val="19"/>
      <w:lang w:eastAsia="el-GR"/>
    </w:rPr>
  </w:style>
  <w:style w:type="character" w:customStyle="1" w:styleId="BodyTextChar">
    <w:name w:val="Body Text Char"/>
    <w:basedOn w:val="DefaultParagraphFont"/>
    <w:link w:val="BodyText"/>
    <w:uiPriority w:val="99"/>
    <w:rsid w:val="00A121A7"/>
    <w:rPr>
      <w:rFonts w:ascii="Arial" w:eastAsia="Times New Roman" w:hAnsi="Arial" w:cs="Arial"/>
      <w:sz w:val="19"/>
      <w:szCs w:val="19"/>
      <w:shd w:val="clear" w:color="auto" w:fill="FFFFFF"/>
      <w:lang w:eastAsia="el-GR"/>
    </w:rPr>
  </w:style>
  <w:style w:type="character" w:customStyle="1" w:styleId="Char1">
    <w:name w:val="Σώμα κειμένου Char1"/>
    <w:uiPriority w:val="99"/>
    <w:rsid w:val="00A121A7"/>
    <w:rPr>
      <w:rFonts w:ascii="Arial" w:hAnsi="Arial" w:cs="Arial"/>
      <w:sz w:val="19"/>
      <w:szCs w:val="19"/>
      <w:u w:val="none"/>
    </w:rPr>
  </w:style>
  <w:style w:type="paragraph" w:styleId="Header">
    <w:name w:val="header"/>
    <w:basedOn w:val="Normal"/>
    <w:link w:val="HeaderChar"/>
    <w:uiPriority w:val="99"/>
    <w:semiHidden/>
    <w:unhideWhenUsed/>
    <w:rsid w:val="007B4BAA"/>
    <w:pPr>
      <w:tabs>
        <w:tab w:val="center" w:pos="4153"/>
        <w:tab w:val="right" w:pos="8306"/>
      </w:tabs>
    </w:pPr>
  </w:style>
  <w:style w:type="character" w:customStyle="1" w:styleId="HeaderChar">
    <w:name w:val="Header Char"/>
    <w:basedOn w:val="DefaultParagraphFont"/>
    <w:link w:val="Header"/>
    <w:uiPriority w:val="99"/>
    <w:semiHidden/>
    <w:rsid w:val="007B4BAA"/>
  </w:style>
  <w:style w:type="paragraph" w:styleId="Footer">
    <w:name w:val="footer"/>
    <w:basedOn w:val="Normal"/>
    <w:link w:val="FooterChar"/>
    <w:uiPriority w:val="99"/>
    <w:unhideWhenUsed/>
    <w:rsid w:val="007B4BAA"/>
    <w:pPr>
      <w:tabs>
        <w:tab w:val="center" w:pos="4153"/>
        <w:tab w:val="right" w:pos="8306"/>
      </w:tabs>
    </w:pPr>
  </w:style>
  <w:style w:type="character" w:customStyle="1" w:styleId="FooterChar">
    <w:name w:val="Footer Char"/>
    <w:basedOn w:val="DefaultParagraphFont"/>
    <w:link w:val="Footer"/>
    <w:uiPriority w:val="99"/>
    <w:rsid w:val="007B4BAA"/>
  </w:style>
  <w:style w:type="character" w:customStyle="1" w:styleId="sessionsubtitle">
    <w:name w:val="sessionsubtitle"/>
    <w:basedOn w:val="DefaultParagraphFont"/>
    <w:rsid w:val="00505D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1256677">
      <w:bodyDiv w:val="1"/>
      <w:marLeft w:val="0"/>
      <w:marRight w:val="0"/>
      <w:marTop w:val="0"/>
      <w:marBottom w:val="0"/>
      <w:divBdr>
        <w:top w:val="none" w:sz="0" w:space="0" w:color="auto"/>
        <w:left w:val="none" w:sz="0" w:space="0" w:color="auto"/>
        <w:bottom w:val="none" w:sz="0" w:space="0" w:color="auto"/>
        <w:right w:val="none" w:sz="0" w:space="0" w:color="auto"/>
      </w:divBdr>
    </w:div>
    <w:div w:id="836069565">
      <w:bodyDiv w:val="1"/>
      <w:marLeft w:val="0"/>
      <w:marRight w:val="0"/>
      <w:marTop w:val="0"/>
      <w:marBottom w:val="0"/>
      <w:divBdr>
        <w:top w:val="none" w:sz="0" w:space="0" w:color="auto"/>
        <w:left w:val="none" w:sz="0" w:space="0" w:color="auto"/>
        <w:bottom w:val="none" w:sz="0" w:space="0" w:color="auto"/>
        <w:right w:val="none" w:sz="0" w:space="0" w:color="auto"/>
      </w:divBdr>
    </w:div>
    <w:div w:id="1264219647">
      <w:bodyDiv w:val="1"/>
      <w:marLeft w:val="0"/>
      <w:marRight w:val="0"/>
      <w:marTop w:val="0"/>
      <w:marBottom w:val="0"/>
      <w:divBdr>
        <w:top w:val="none" w:sz="0" w:space="0" w:color="auto"/>
        <w:left w:val="none" w:sz="0" w:space="0" w:color="auto"/>
        <w:bottom w:val="none" w:sz="0" w:space="0" w:color="auto"/>
        <w:right w:val="none" w:sz="0" w:space="0" w:color="auto"/>
      </w:divBdr>
      <w:divsChild>
        <w:div w:id="1270358792">
          <w:marLeft w:val="0"/>
          <w:marRight w:val="0"/>
          <w:marTop w:val="0"/>
          <w:marBottom w:val="0"/>
          <w:divBdr>
            <w:top w:val="none" w:sz="0" w:space="0" w:color="auto"/>
            <w:left w:val="none" w:sz="0" w:space="0" w:color="auto"/>
            <w:bottom w:val="none" w:sz="0" w:space="0" w:color="auto"/>
            <w:right w:val="none" w:sz="0" w:space="0" w:color="auto"/>
          </w:divBdr>
        </w:div>
        <w:div w:id="2111392658">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DFF02AD-0E1F-47EA-994D-FB71539C9068}"/>
</file>

<file path=customXml/itemProps2.xml><?xml version="1.0" encoding="utf-8"?>
<ds:datastoreItem xmlns:ds="http://schemas.openxmlformats.org/officeDocument/2006/customXml" ds:itemID="{CCA527C5-2F60-4570-9212-E10C76762C60}"/>
</file>

<file path=customXml/itemProps3.xml><?xml version="1.0" encoding="utf-8"?>
<ds:datastoreItem xmlns:ds="http://schemas.openxmlformats.org/officeDocument/2006/customXml" ds:itemID="{2B374F29-E565-4FE2-B7A0-C24592254E48}"/>
</file>

<file path=docProps/app.xml><?xml version="1.0" encoding="utf-8"?>
<Properties xmlns="http://schemas.openxmlformats.org/officeDocument/2006/extended-properties" xmlns:vt="http://schemas.openxmlformats.org/officeDocument/2006/docPropsVTypes">
  <Template>Normal.dotm</Template>
  <TotalTime>0</TotalTime>
  <Pages>7</Pages>
  <Words>2879</Words>
  <Characters>16414</Characters>
  <Application>Microsoft Office Word</Application>
  <DocSecurity>4</DocSecurity>
  <Lines>136</Lines>
  <Paragraphs>38</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
      <vt:lpstr/>
    </vt:vector>
  </TitlesOfParts>
  <Company/>
  <LinksUpToDate>false</LinksUpToDate>
  <CharactersWithSpaces>19255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CAILLOT Lucille</cp:lastModifiedBy>
  <cp:revision>2</cp:revision>
  <cp:lastPrinted>2019-09-02T10:30:00Z</cp:lastPrinted>
  <dcterms:created xsi:type="dcterms:W3CDTF">2019-09-02T12:34:00Z</dcterms:created>
  <dcterms:modified xsi:type="dcterms:W3CDTF">2019-09-02T12:34:00Z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