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E6EED" w14:textId="1C383C58" w:rsidR="00230461" w:rsidRPr="001A0DDF" w:rsidRDefault="00230461" w:rsidP="001A0DDF">
      <w:pPr>
        <w:pStyle w:val="Heading1"/>
        <w:jc w:val="right"/>
        <w:rPr>
          <w:sz w:val="20"/>
          <w:szCs w:val="20"/>
        </w:rPr>
      </w:pPr>
      <w:bookmarkStart w:id="0" w:name="_Toc82785442"/>
      <w:bookmarkStart w:id="1" w:name="_Toc82786253"/>
      <w:bookmarkStart w:id="2" w:name="_Toc86332562"/>
      <w:bookmarkStart w:id="3" w:name="_Toc87872214"/>
      <w:bookmarkStart w:id="4" w:name="_Toc88465917"/>
      <w:bookmarkStart w:id="5" w:name="_Hlk86445673"/>
      <w:bookmarkStart w:id="6" w:name="_Hlk87618476"/>
      <w:r w:rsidRPr="001A0DDF">
        <w:rPr>
          <w:sz w:val="20"/>
          <w:szCs w:val="20"/>
        </w:rPr>
        <w:t>ANNEX A</w:t>
      </w:r>
      <w:bookmarkEnd w:id="0"/>
      <w:bookmarkEnd w:id="1"/>
      <w:bookmarkEnd w:id="2"/>
      <w:bookmarkEnd w:id="3"/>
      <w:bookmarkEnd w:id="4"/>
    </w:p>
    <w:p w14:paraId="6E226F82" w14:textId="77777777" w:rsidR="00230461" w:rsidRPr="0060151E" w:rsidRDefault="00230461" w:rsidP="00230461">
      <w:pPr>
        <w:spacing w:after="0" w:line="240" w:lineRule="auto"/>
        <w:rPr>
          <w:rFonts w:ascii="Times New Roman" w:eastAsia="SimSun" w:hAnsi="Times New Roman" w:cs="Times New Roman"/>
          <w:sz w:val="20"/>
          <w:szCs w:val="20"/>
          <w:lang w:val="en-GB"/>
        </w:rPr>
      </w:pPr>
    </w:p>
    <w:p w14:paraId="3A1CC058" w14:textId="5E638154" w:rsidR="00230461" w:rsidRPr="0060151E" w:rsidRDefault="00230461" w:rsidP="00230461">
      <w:pPr>
        <w:pStyle w:val="Heading2"/>
        <w:spacing w:line="240" w:lineRule="auto"/>
        <w:rPr>
          <w:bCs/>
          <w:sz w:val="20"/>
          <w:szCs w:val="20"/>
        </w:rPr>
      </w:pPr>
      <w:bookmarkStart w:id="7" w:name="_Toc87872215"/>
      <w:bookmarkStart w:id="8" w:name="_Toc88465918"/>
      <w:r w:rsidRPr="0060151E">
        <w:rPr>
          <w:bCs/>
          <w:sz w:val="20"/>
          <w:szCs w:val="20"/>
        </w:rPr>
        <w:t>Courses Under the Singapore Cooperation Programme</w:t>
      </w:r>
      <w:bookmarkEnd w:id="7"/>
      <w:bookmarkEnd w:id="8"/>
      <w:r w:rsidR="001A0DDF">
        <w:rPr>
          <w:bCs/>
          <w:sz w:val="20"/>
          <w:szCs w:val="20"/>
        </w:rPr>
        <w:t xml:space="preserve"> (SCP)</w:t>
      </w:r>
    </w:p>
    <w:p w14:paraId="7C0BBC05" w14:textId="77777777" w:rsidR="00230461" w:rsidRPr="0060151E" w:rsidRDefault="00230461" w:rsidP="00230461">
      <w:pPr>
        <w:spacing w:after="0" w:line="240" w:lineRule="auto"/>
        <w:rPr>
          <w:rFonts w:ascii="Times New Roman" w:hAnsi="Times New Roman" w:cs="Times New Roman"/>
          <w:sz w:val="20"/>
          <w:szCs w:val="20"/>
          <w:lang w:bidi="ta-IN"/>
        </w:rPr>
      </w:pPr>
    </w:p>
    <w:p w14:paraId="6938F3AA" w14:textId="165036C6" w:rsidR="00230461" w:rsidRPr="0060151E" w:rsidRDefault="00230461" w:rsidP="003D0BF7">
      <w:pPr>
        <w:pStyle w:val="ListParagraph"/>
        <w:numPr>
          <w:ilvl w:val="3"/>
          <w:numId w:val="3"/>
        </w:numPr>
        <w:ind w:left="0" w:firstLine="0"/>
        <w:jc w:val="both"/>
        <w:rPr>
          <w:sz w:val="20"/>
          <w:szCs w:val="20"/>
        </w:rPr>
      </w:pPr>
      <w:r w:rsidRPr="0060151E">
        <w:rPr>
          <w:sz w:val="20"/>
          <w:szCs w:val="20"/>
        </w:rPr>
        <w:t xml:space="preserve">From 2015 to 2019, the SCP supported the participation of women government leaders in the Singapore Management University’s annual Women and Leadership Programme, an executive programme tailored to support </w:t>
      </w:r>
      <w:r w:rsidR="00FC6BE4">
        <w:rPr>
          <w:sz w:val="20"/>
          <w:szCs w:val="20"/>
        </w:rPr>
        <w:t>f</w:t>
      </w:r>
      <w:r w:rsidRPr="0060151E">
        <w:rPr>
          <w:sz w:val="20"/>
          <w:szCs w:val="20"/>
        </w:rPr>
        <w:t>emale executives</w:t>
      </w:r>
      <w:r w:rsidR="00FC6BE4">
        <w:rPr>
          <w:sz w:val="20"/>
          <w:szCs w:val="20"/>
        </w:rPr>
        <w:t>’ leadership development</w:t>
      </w:r>
      <w:r w:rsidRPr="0060151E">
        <w:rPr>
          <w:sz w:val="20"/>
          <w:szCs w:val="20"/>
        </w:rPr>
        <w:t xml:space="preserve">. </w:t>
      </w:r>
      <w:r w:rsidR="00D22366">
        <w:rPr>
          <w:sz w:val="20"/>
          <w:szCs w:val="20"/>
        </w:rPr>
        <w:t xml:space="preserve">It </w:t>
      </w:r>
      <w:r w:rsidRPr="0060151E">
        <w:rPr>
          <w:sz w:val="20"/>
          <w:szCs w:val="20"/>
        </w:rPr>
        <w:t>was postponed</w:t>
      </w:r>
      <w:r w:rsidR="00D22366">
        <w:rPr>
          <w:sz w:val="20"/>
          <w:szCs w:val="20"/>
        </w:rPr>
        <w:t xml:space="preserve"> in 2020</w:t>
      </w:r>
      <w:r w:rsidRPr="0060151E">
        <w:rPr>
          <w:sz w:val="20"/>
          <w:szCs w:val="20"/>
        </w:rPr>
        <w:t xml:space="preserve"> due to the COVID-19 pandemic and will be run virtually in early 2022. </w:t>
      </w:r>
    </w:p>
    <w:p w14:paraId="48E8B7AB" w14:textId="77777777" w:rsidR="00230461" w:rsidRPr="0060151E" w:rsidRDefault="00230461" w:rsidP="00230461">
      <w:pPr>
        <w:spacing w:after="0" w:line="240" w:lineRule="auto"/>
        <w:jc w:val="both"/>
        <w:rPr>
          <w:rFonts w:ascii="Times New Roman" w:hAnsi="Times New Roman" w:cs="Times New Roman"/>
          <w:sz w:val="20"/>
          <w:szCs w:val="20"/>
        </w:rPr>
      </w:pPr>
    </w:p>
    <w:p w14:paraId="22DAFF14" w14:textId="72682544" w:rsidR="00230461" w:rsidRPr="0060151E" w:rsidRDefault="00230461" w:rsidP="003D0BF7">
      <w:pPr>
        <w:pStyle w:val="ListParagraph"/>
        <w:numPr>
          <w:ilvl w:val="3"/>
          <w:numId w:val="3"/>
        </w:numPr>
        <w:ind w:left="0" w:firstLine="0"/>
        <w:jc w:val="both"/>
        <w:rPr>
          <w:sz w:val="20"/>
          <w:szCs w:val="20"/>
        </w:rPr>
      </w:pPr>
      <w:r w:rsidRPr="0060151E">
        <w:rPr>
          <w:sz w:val="20"/>
          <w:szCs w:val="20"/>
        </w:rPr>
        <w:t xml:space="preserve">In 2018, </w:t>
      </w:r>
      <w:r w:rsidR="004E5A8F">
        <w:rPr>
          <w:sz w:val="20"/>
          <w:szCs w:val="20"/>
        </w:rPr>
        <w:t>an</w:t>
      </w:r>
      <w:r w:rsidRPr="0060151E">
        <w:rPr>
          <w:sz w:val="20"/>
          <w:szCs w:val="20"/>
        </w:rPr>
        <w:t xml:space="preserve"> SCP course titled “Singapore’s Experience: Protection, Rights and Obligations under the Women’s Charter”</w:t>
      </w:r>
      <w:r w:rsidR="004E5A8F">
        <w:rPr>
          <w:sz w:val="20"/>
          <w:szCs w:val="20"/>
        </w:rPr>
        <w:t xml:space="preserve"> was organised to introduce </w:t>
      </w:r>
      <w:r w:rsidRPr="0060151E">
        <w:rPr>
          <w:sz w:val="20"/>
          <w:szCs w:val="20"/>
        </w:rPr>
        <w:t xml:space="preserve">Women’s Charter in Singapore with a focus on the institution of marriage and offences against women and girls. The course also covered the role of civil society organisations and CEDAW. </w:t>
      </w:r>
    </w:p>
    <w:p w14:paraId="46786194" w14:textId="77777777" w:rsidR="00230461" w:rsidRPr="0060151E" w:rsidRDefault="00230461" w:rsidP="00230461">
      <w:pPr>
        <w:pStyle w:val="ListParagraph"/>
        <w:ind w:left="0"/>
        <w:jc w:val="both"/>
        <w:rPr>
          <w:sz w:val="20"/>
          <w:szCs w:val="20"/>
        </w:rPr>
      </w:pPr>
    </w:p>
    <w:p w14:paraId="13445744" w14:textId="4FD0851D" w:rsidR="00230461" w:rsidRPr="0060151E" w:rsidRDefault="00302C0C" w:rsidP="003D0BF7">
      <w:pPr>
        <w:pStyle w:val="ListParagraph"/>
        <w:numPr>
          <w:ilvl w:val="3"/>
          <w:numId w:val="3"/>
        </w:numPr>
        <w:ind w:left="0" w:firstLine="0"/>
        <w:jc w:val="both"/>
        <w:rPr>
          <w:sz w:val="20"/>
          <w:szCs w:val="20"/>
        </w:rPr>
      </w:pPr>
      <w:r>
        <w:rPr>
          <w:sz w:val="20"/>
          <w:szCs w:val="20"/>
        </w:rPr>
        <w:t>We</w:t>
      </w:r>
      <w:r w:rsidR="00230461" w:rsidRPr="0060151E">
        <w:rPr>
          <w:sz w:val="20"/>
          <w:szCs w:val="20"/>
        </w:rPr>
        <w:t xml:space="preserve"> </w:t>
      </w:r>
      <w:r w:rsidR="006771C1">
        <w:rPr>
          <w:sz w:val="20"/>
          <w:szCs w:val="20"/>
        </w:rPr>
        <w:t>will conduct</w:t>
      </w:r>
      <w:r w:rsidR="00230461" w:rsidRPr="0060151E">
        <w:rPr>
          <w:sz w:val="20"/>
          <w:szCs w:val="20"/>
        </w:rPr>
        <w:t xml:space="preserve"> an SCP course titled “Gender Equality between Men and Women: Towards a More Inclusive Singapore Society” in end</w:t>
      </w:r>
      <w:r w:rsidR="006771C1">
        <w:rPr>
          <w:sz w:val="20"/>
          <w:szCs w:val="20"/>
        </w:rPr>
        <w:t>-</w:t>
      </w:r>
      <w:r w:rsidR="00230461" w:rsidRPr="0060151E">
        <w:rPr>
          <w:sz w:val="20"/>
          <w:szCs w:val="20"/>
        </w:rPr>
        <w:t>2021</w:t>
      </w:r>
      <w:r w:rsidR="006771C1">
        <w:rPr>
          <w:sz w:val="20"/>
          <w:szCs w:val="20"/>
        </w:rPr>
        <w:t xml:space="preserve"> which </w:t>
      </w:r>
      <w:r w:rsidR="007A35FE">
        <w:rPr>
          <w:sz w:val="20"/>
          <w:szCs w:val="20"/>
        </w:rPr>
        <w:t>will</w:t>
      </w:r>
      <w:r w:rsidR="00230461" w:rsidRPr="0060151E">
        <w:rPr>
          <w:sz w:val="20"/>
          <w:szCs w:val="20"/>
        </w:rPr>
        <w:t xml:space="preserve"> share Singapore’s experience towards a society of equal opportunit</w:t>
      </w:r>
      <w:r w:rsidR="006771C1">
        <w:rPr>
          <w:sz w:val="20"/>
          <w:szCs w:val="20"/>
        </w:rPr>
        <w:t>ies</w:t>
      </w:r>
      <w:r w:rsidR="00230461" w:rsidRPr="0060151E">
        <w:rPr>
          <w:sz w:val="20"/>
          <w:szCs w:val="20"/>
        </w:rPr>
        <w:t xml:space="preserve"> for men and women. </w:t>
      </w:r>
    </w:p>
    <w:p w14:paraId="3FD47FC7" w14:textId="77777777" w:rsidR="00230461" w:rsidRPr="0060151E" w:rsidRDefault="00230461" w:rsidP="00230461">
      <w:pPr>
        <w:jc w:val="center"/>
        <w:rPr>
          <w:rFonts w:ascii="Times New Roman" w:eastAsia="SimSun" w:hAnsi="Times New Roman" w:cs="Times New Roman"/>
          <w:sz w:val="20"/>
          <w:szCs w:val="20"/>
          <w:lang w:val="en-GB"/>
        </w:rPr>
      </w:pPr>
    </w:p>
    <w:p w14:paraId="5636D859" w14:textId="77777777" w:rsidR="00230461" w:rsidRPr="0060151E" w:rsidRDefault="00230461" w:rsidP="00230461">
      <w:pPr>
        <w:rPr>
          <w:rFonts w:ascii="Times New Roman" w:eastAsia="SimSun" w:hAnsi="Times New Roman" w:cs="Times New Roman"/>
          <w:sz w:val="20"/>
          <w:szCs w:val="20"/>
          <w:lang w:val="en-GB"/>
        </w:rPr>
      </w:pPr>
      <w:r w:rsidRPr="0060151E">
        <w:rPr>
          <w:rFonts w:ascii="Times New Roman" w:eastAsia="SimSun" w:hAnsi="Times New Roman" w:cs="Times New Roman"/>
          <w:sz w:val="20"/>
          <w:szCs w:val="20"/>
          <w:lang w:val="en-GB"/>
        </w:rPr>
        <w:br w:type="page"/>
      </w:r>
    </w:p>
    <w:p w14:paraId="1116AD1F" w14:textId="3DCBEA8E" w:rsidR="00230461" w:rsidRPr="0060151E" w:rsidRDefault="00230461" w:rsidP="00230461">
      <w:pPr>
        <w:pStyle w:val="Heading1"/>
        <w:spacing w:line="240" w:lineRule="auto"/>
        <w:jc w:val="right"/>
        <w:rPr>
          <w:sz w:val="20"/>
          <w:szCs w:val="20"/>
        </w:rPr>
      </w:pPr>
      <w:bookmarkStart w:id="9" w:name="_Toc87872216"/>
      <w:bookmarkStart w:id="10" w:name="_Toc88465919"/>
      <w:r w:rsidRPr="0060151E">
        <w:rPr>
          <w:sz w:val="20"/>
          <w:szCs w:val="20"/>
        </w:rPr>
        <w:lastRenderedPageBreak/>
        <w:t>ANNEX B</w:t>
      </w:r>
      <w:bookmarkEnd w:id="9"/>
      <w:bookmarkEnd w:id="10"/>
    </w:p>
    <w:p w14:paraId="2DFC291F" w14:textId="77777777" w:rsidR="00230461" w:rsidRPr="0060151E" w:rsidRDefault="00230461" w:rsidP="00230461">
      <w:pPr>
        <w:spacing w:after="0" w:line="240" w:lineRule="auto"/>
        <w:rPr>
          <w:rFonts w:ascii="Times New Roman" w:hAnsi="Times New Roman" w:cs="Times New Roman"/>
          <w:sz w:val="20"/>
          <w:szCs w:val="20"/>
        </w:rPr>
      </w:pPr>
      <w:bookmarkStart w:id="11" w:name="_Toc82785443"/>
      <w:bookmarkStart w:id="12" w:name="_Toc82786254"/>
    </w:p>
    <w:p w14:paraId="3DC26034" w14:textId="77777777" w:rsidR="00230461" w:rsidRPr="0060151E" w:rsidRDefault="00230461" w:rsidP="00230461">
      <w:pPr>
        <w:pStyle w:val="Heading2"/>
        <w:spacing w:line="240" w:lineRule="auto"/>
        <w:rPr>
          <w:sz w:val="20"/>
          <w:szCs w:val="20"/>
        </w:rPr>
      </w:pPr>
      <w:bookmarkStart w:id="13" w:name="_Toc86332563"/>
      <w:bookmarkStart w:id="14" w:name="_Toc87872217"/>
      <w:bookmarkStart w:id="15" w:name="_Toc88465920"/>
      <w:r w:rsidRPr="0060151E">
        <w:rPr>
          <w:sz w:val="20"/>
          <w:szCs w:val="20"/>
        </w:rPr>
        <w:t>Caregiver Support Action Plan</w:t>
      </w:r>
      <w:bookmarkStart w:id="16" w:name="_Toc82792624"/>
      <w:bookmarkStart w:id="17" w:name="_Toc82785444"/>
      <w:bookmarkStart w:id="18" w:name="_Toc82786255"/>
      <w:bookmarkEnd w:id="11"/>
      <w:bookmarkEnd w:id="12"/>
      <w:bookmarkEnd w:id="13"/>
      <w:bookmarkEnd w:id="14"/>
      <w:bookmarkEnd w:id="15"/>
      <w:bookmarkEnd w:id="16"/>
    </w:p>
    <w:bookmarkEnd w:id="5"/>
    <w:p w14:paraId="771B3590" w14:textId="77777777" w:rsidR="00230461" w:rsidRPr="0060151E" w:rsidRDefault="00230461" w:rsidP="00230461">
      <w:pPr>
        <w:pStyle w:val="ListParagraph"/>
        <w:spacing w:line="259" w:lineRule="auto"/>
        <w:ind w:left="0"/>
        <w:jc w:val="both"/>
        <w:rPr>
          <w:rFonts w:eastAsiaTheme="minorHAnsi"/>
          <w:sz w:val="20"/>
          <w:szCs w:val="20"/>
          <w:lang w:val="en-SG" w:bidi="ta-IN"/>
        </w:rPr>
      </w:pPr>
    </w:p>
    <w:p w14:paraId="69E2BEBC" w14:textId="77777777" w:rsidR="00230461" w:rsidRPr="0060151E" w:rsidRDefault="00230461" w:rsidP="00230461">
      <w:pPr>
        <w:pStyle w:val="ListParagraph"/>
        <w:spacing w:line="259" w:lineRule="auto"/>
        <w:ind w:left="0"/>
        <w:jc w:val="both"/>
        <w:rPr>
          <w:rFonts w:eastAsiaTheme="minorHAnsi"/>
          <w:sz w:val="20"/>
          <w:szCs w:val="20"/>
          <w:lang w:val="en-SG" w:bidi="ta-IN"/>
        </w:rPr>
      </w:pPr>
      <w:r w:rsidRPr="0060151E">
        <w:rPr>
          <w:noProof/>
          <w:sz w:val="20"/>
          <w:szCs w:val="20"/>
        </w:rPr>
        <w:drawing>
          <wp:inline distT="0" distB="0" distL="0" distR="0" wp14:anchorId="27628E9F" wp14:editId="0B063F55">
            <wp:extent cx="5731510" cy="3989705"/>
            <wp:effectExtent l="0" t="0" r="2540" b="0"/>
            <wp:docPr id="4" name="Picture 2" descr="170bec873dacba7a4281">
              <a:extLst xmlns:a="http://schemas.openxmlformats.org/drawingml/2006/main">
                <a:ext uri="{FF2B5EF4-FFF2-40B4-BE49-F238E27FC236}">
                  <a16:creationId xmlns:a16="http://schemas.microsoft.com/office/drawing/2014/main" id="{4CEBC8F3-F084-49FB-A717-CCEF4CE2BF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170bec873dacba7a4281">
                      <a:extLst>
                        <a:ext uri="{FF2B5EF4-FFF2-40B4-BE49-F238E27FC236}">
                          <a16:creationId xmlns:a16="http://schemas.microsoft.com/office/drawing/2014/main" id="{4CEBC8F3-F084-49FB-A717-CCEF4CE2BFCE}"/>
                        </a:ext>
                      </a:extLst>
                    </pic:cNvPr>
                    <pic:cNvPicPr>
                      <a:picLocks noChangeAspect="1" noChangeArrowheads="1"/>
                    </pic:cNvPicPr>
                  </pic:nvPicPr>
                  <pic:blipFill>
                    <a:blip r:embed="rId8" cstate="email">
                      <a:extLst>
                        <a:ext uri="{28A0092B-C50C-407E-A947-70E740481C1C}">
                          <a14:useLocalDpi xmlns:a14="http://schemas.microsoft.com/office/drawing/2010/main" val="0"/>
                        </a:ext>
                      </a:extLst>
                    </a:blip>
                    <a:srcRect/>
                    <a:stretch>
                      <a:fillRect/>
                    </a:stretch>
                  </pic:blipFill>
                  <pic:spPr bwMode="auto">
                    <a:xfrm>
                      <a:off x="0" y="0"/>
                      <a:ext cx="5731510" cy="3989705"/>
                    </a:xfrm>
                    <a:prstGeom prst="rect">
                      <a:avLst/>
                    </a:prstGeom>
                    <a:noFill/>
                    <a:ln>
                      <a:noFill/>
                    </a:ln>
                  </pic:spPr>
                </pic:pic>
              </a:graphicData>
            </a:graphic>
          </wp:inline>
        </w:drawing>
      </w:r>
    </w:p>
    <w:p w14:paraId="3ABC2204" w14:textId="316477B7" w:rsidR="00230461" w:rsidRPr="0060151E" w:rsidRDefault="00230461" w:rsidP="004642D3">
      <w:pPr>
        <w:tabs>
          <w:tab w:val="left" w:pos="720"/>
        </w:tabs>
        <w:autoSpaceDE w:val="0"/>
        <w:autoSpaceDN w:val="0"/>
        <w:adjustRightInd w:val="0"/>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 For the 'Workplace Support' section, the Work-Life Grant has ceased receiving applications since August 2020. The Tripartite Standard on Work-Life Harmony and the </w:t>
      </w:r>
      <w:proofErr w:type="spellStart"/>
      <w:r w:rsidRPr="0060151E">
        <w:rPr>
          <w:rFonts w:ascii="Times New Roman" w:hAnsi="Times New Roman" w:cs="Times New Roman"/>
          <w:sz w:val="20"/>
          <w:szCs w:val="20"/>
        </w:rPr>
        <w:t>AfA</w:t>
      </w:r>
      <w:proofErr w:type="spellEnd"/>
      <w:r w:rsidRPr="0060151E">
        <w:rPr>
          <w:rFonts w:ascii="Times New Roman" w:hAnsi="Times New Roman" w:cs="Times New Roman"/>
          <w:sz w:val="20"/>
          <w:szCs w:val="20"/>
        </w:rPr>
        <w:t xml:space="preserve"> for Work-Life Harmony are not included in this infographic.</w:t>
      </w:r>
    </w:p>
    <w:p w14:paraId="5E71C69F" w14:textId="5D0D7548" w:rsidR="00230461" w:rsidRPr="0060151E" w:rsidRDefault="00230461" w:rsidP="00230461">
      <w:pPr>
        <w:pStyle w:val="ListParagraph"/>
        <w:ind w:left="0"/>
        <w:jc w:val="both"/>
        <w:rPr>
          <w:rFonts w:eastAsiaTheme="minorHAnsi"/>
          <w:sz w:val="20"/>
          <w:szCs w:val="20"/>
          <w:lang w:bidi="ta-IN"/>
        </w:rPr>
      </w:pPr>
    </w:p>
    <w:p w14:paraId="0DCB3617" w14:textId="77777777" w:rsidR="00230461" w:rsidRPr="0060151E" w:rsidRDefault="00230461" w:rsidP="00654125">
      <w:pPr>
        <w:suppressAutoHyphens/>
        <w:spacing w:after="0" w:line="240" w:lineRule="auto"/>
        <w:jc w:val="both"/>
        <w:rPr>
          <w:rFonts w:ascii="Times New Roman" w:eastAsia="Times New Roman" w:hAnsi="Times New Roman" w:cs="Times New Roman"/>
          <w:sz w:val="20"/>
          <w:szCs w:val="20"/>
          <w:lang w:val="x-none"/>
        </w:rPr>
      </w:pPr>
    </w:p>
    <w:p w14:paraId="47E6D4C4" w14:textId="42769392" w:rsidR="00230461" w:rsidRPr="0060151E" w:rsidRDefault="00230461" w:rsidP="003D0BF7">
      <w:pPr>
        <w:pStyle w:val="ListParagraph"/>
        <w:numPr>
          <w:ilvl w:val="0"/>
          <w:numId w:val="12"/>
        </w:numPr>
        <w:suppressAutoHyphens/>
        <w:jc w:val="both"/>
        <w:rPr>
          <w:rFonts w:eastAsia="Times New Roman"/>
          <w:sz w:val="20"/>
          <w:szCs w:val="20"/>
          <w:lang w:val="en-SG" w:bidi="ta-IN"/>
        </w:rPr>
      </w:pPr>
      <w:r w:rsidRPr="0060151E">
        <w:rPr>
          <w:rFonts w:eastAsia="Times New Roman"/>
          <w:sz w:val="20"/>
          <w:szCs w:val="20"/>
          <w:lang w:val="en-SG" w:bidi="ta-IN"/>
        </w:rPr>
        <w:t xml:space="preserve">Our healthcare financing system provides support for caregivers through multiple complementary layers. </w:t>
      </w:r>
      <w:r w:rsidR="006771C1">
        <w:rPr>
          <w:rFonts w:eastAsia="Times New Roman"/>
          <w:sz w:val="20"/>
          <w:szCs w:val="20"/>
          <w:lang w:val="en-SG" w:bidi="ta-IN"/>
        </w:rPr>
        <w:t>The</w:t>
      </w:r>
      <w:r w:rsidRPr="0060151E">
        <w:rPr>
          <w:rFonts w:eastAsia="Times New Roman"/>
          <w:sz w:val="20"/>
          <w:szCs w:val="20"/>
          <w:lang w:val="en-SG" w:bidi="ta-IN"/>
        </w:rPr>
        <w:t xml:space="preserve"> Government provides significant subsidies of up to 80% for MOH-funded eldercare services like day care and home care services. These subsidies are means-tested based on per capita household income (PCHI), which recognises that families with more members have a higher caregiving burden and thus require higher financial support. MOH also provides disability grant schemes to better support those with moderate to severe disabilities, such as:</w:t>
      </w:r>
    </w:p>
    <w:p w14:paraId="7D7D36D2" w14:textId="77777777" w:rsidR="00230461" w:rsidRPr="0060151E" w:rsidRDefault="00230461" w:rsidP="00230461">
      <w:pPr>
        <w:suppressAutoHyphens/>
        <w:spacing w:after="0" w:line="240" w:lineRule="auto"/>
        <w:jc w:val="both"/>
        <w:rPr>
          <w:rFonts w:ascii="Times New Roman" w:eastAsia="Times New Roman" w:hAnsi="Times New Roman" w:cs="Times New Roman"/>
          <w:sz w:val="20"/>
          <w:szCs w:val="20"/>
          <w:lang w:bidi="ta-IN"/>
        </w:rPr>
      </w:pPr>
    </w:p>
    <w:p w14:paraId="47AD0B67" w14:textId="77777777" w:rsidR="00230461" w:rsidRPr="0060151E" w:rsidRDefault="00230461" w:rsidP="003D0BF7">
      <w:pPr>
        <w:pStyle w:val="NoSpacing"/>
        <w:numPr>
          <w:ilvl w:val="0"/>
          <w:numId w:val="27"/>
        </w:numPr>
        <w:rPr>
          <w:sz w:val="20"/>
          <w:szCs w:val="20"/>
        </w:rPr>
      </w:pPr>
      <w:r w:rsidRPr="0060151E">
        <w:rPr>
          <w:sz w:val="20"/>
          <w:szCs w:val="20"/>
        </w:rPr>
        <w:t>Home Caregiving Grant (HCG) – Cash assistance of $200 per month; and</w:t>
      </w:r>
    </w:p>
    <w:p w14:paraId="549B44A9" w14:textId="77777777" w:rsidR="00230461" w:rsidRPr="0060151E" w:rsidRDefault="00230461" w:rsidP="003D0BF7">
      <w:pPr>
        <w:pStyle w:val="NoSpacing"/>
        <w:numPr>
          <w:ilvl w:val="0"/>
          <w:numId w:val="27"/>
        </w:numPr>
        <w:rPr>
          <w:sz w:val="20"/>
          <w:szCs w:val="20"/>
        </w:rPr>
      </w:pPr>
      <w:r w:rsidRPr="0060151E">
        <w:rPr>
          <w:sz w:val="20"/>
          <w:szCs w:val="20"/>
        </w:rPr>
        <w:t>Pioneer Generation Disability Assistance Scheme – Cash assistance of $100.</w:t>
      </w:r>
    </w:p>
    <w:p w14:paraId="63A5E3DB" w14:textId="77777777" w:rsidR="00230461" w:rsidRPr="0060151E" w:rsidRDefault="00230461" w:rsidP="00230461">
      <w:pPr>
        <w:pStyle w:val="NoSpacing"/>
        <w:rPr>
          <w:sz w:val="20"/>
          <w:szCs w:val="20"/>
        </w:rPr>
      </w:pPr>
    </w:p>
    <w:p w14:paraId="6E2327F1" w14:textId="5A0827A5" w:rsidR="00230461" w:rsidRPr="0060151E" w:rsidRDefault="00230461" w:rsidP="003D0BF7">
      <w:pPr>
        <w:pStyle w:val="ListParagraph"/>
        <w:numPr>
          <w:ilvl w:val="0"/>
          <w:numId w:val="12"/>
        </w:numPr>
        <w:suppressAutoHyphens/>
        <w:jc w:val="both"/>
        <w:rPr>
          <w:rFonts w:eastAsia="Times New Roman"/>
          <w:sz w:val="20"/>
          <w:szCs w:val="20"/>
          <w:lang w:val="en-SG" w:bidi="ta-IN"/>
        </w:rPr>
      </w:pPr>
      <w:r w:rsidRPr="0060151E">
        <w:rPr>
          <w:sz w:val="20"/>
          <w:szCs w:val="20"/>
        </w:rPr>
        <w:t xml:space="preserve">MOH regularly reviews its financing schemes to ensure that eldercare services remain affordable. </w:t>
      </w:r>
      <w:r w:rsidR="006771C1">
        <w:rPr>
          <w:sz w:val="20"/>
          <w:szCs w:val="20"/>
        </w:rPr>
        <w:t>I</w:t>
      </w:r>
      <w:r w:rsidRPr="0060151E">
        <w:rPr>
          <w:sz w:val="20"/>
          <w:szCs w:val="20"/>
        </w:rPr>
        <w:t xml:space="preserve">n 2019, we revised the income criteria for all healthcare schemes and services that are means-tested using the monthly PCHI criteria, including the criteria for subsidies for intermediate and long-term care services. </w:t>
      </w:r>
    </w:p>
    <w:p w14:paraId="55C02B28" w14:textId="77777777" w:rsidR="00230461" w:rsidRPr="0060151E" w:rsidRDefault="00230461" w:rsidP="00230461">
      <w:pPr>
        <w:spacing w:line="240" w:lineRule="auto"/>
        <w:rPr>
          <w:rFonts w:ascii="Times New Roman" w:hAnsi="Times New Roman" w:cs="Times New Roman"/>
          <w:sz w:val="20"/>
          <w:szCs w:val="20"/>
          <w:lang w:bidi="ta-IN"/>
        </w:rPr>
      </w:pPr>
      <w:r w:rsidRPr="0060151E">
        <w:rPr>
          <w:rFonts w:ascii="Times New Roman" w:hAnsi="Times New Roman" w:cs="Times New Roman"/>
          <w:sz w:val="20"/>
          <w:szCs w:val="20"/>
          <w:lang w:bidi="ta-IN"/>
        </w:rPr>
        <w:br w:type="page"/>
      </w:r>
    </w:p>
    <w:p w14:paraId="484478DE" w14:textId="77777777" w:rsidR="00230461" w:rsidRPr="0060151E" w:rsidRDefault="00230461" w:rsidP="00230461">
      <w:pPr>
        <w:pStyle w:val="Heading1"/>
        <w:spacing w:line="240" w:lineRule="auto"/>
        <w:jc w:val="right"/>
        <w:rPr>
          <w:sz w:val="20"/>
          <w:szCs w:val="20"/>
          <w:lang w:val="en-US" w:bidi="ta-IN"/>
        </w:rPr>
      </w:pPr>
      <w:bookmarkStart w:id="19" w:name="_Toc86332564"/>
      <w:bookmarkStart w:id="20" w:name="_Toc87872218"/>
      <w:bookmarkStart w:id="21" w:name="_Toc88465921"/>
      <w:r w:rsidRPr="0060151E">
        <w:rPr>
          <w:sz w:val="20"/>
          <w:szCs w:val="20"/>
          <w:lang w:val="en-US" w:bidi="ta-IN"/>
        </w:rPr>
        <w:lastRenderedPageBreak/>
        <w:t>ANNEX C</w:t>
      </w:r>
      <w:bookmarkEnd w:id="17"/>
      <w:bookmarkEnd w:id="18"/>
      <w:bookmarkEnd w:id="19"/>
      <w:bookmarkEnd w:id="20"/>
      <w:bookmarkEnd w:id="21"/>
    </w:p>
    <w:p w14:paraId="05DDC69A" w14:textId="77777777" w:rsidR="00230461" w:rsidRPr="0060151E" w:rsidRDefault="00230461" w:rsidP="00230461">
      <w:pPr>
        <w:spacing w:after="0"/>
        <w:rPr>
          <w:rFonts w:ascii="Times New Roman" w:hAnsi="Times New Roman" w:cs="Times New Roman"/>
          <w:sz w:val="20"/>
          <w:szCs w:val="20"/>
          <w:lang w:bidi="ta-IN"/>
        </w:rPr>
      </w:pPr>
    </w:p>
    <w:p w14:paraId="2818AF47" w14:textId="77777777" w:rsidR="00230461" w:rsidRPr="0060151E" w:rsidRDefault="00230461" w:rsidP="00230461">
      <w:pPr>
        <w:pStyle w:val="Heading2"/>
        <w:spacing w:line="240" w:lineRule="auto"/>
        <w:rPr>
          <w:sz w:val="20"/>
          <w:szCs w:val="20"/>
        </w:rPr>
      </w:pPr>
      <w:bookmarkStart w:id="22" w:name="_Toc82785445"/>
      <w:bookmarkStart w:id="23" w:name="_Toc82786256"/>
      <w:bookmarkStart w:id="24" w:name="_Toc86332565"/>
      <w:bookmarkStart w:id="25" w:name="_Toc87872219"/>
      <w:bookmarkStart w:id="26" w:name="_Toc88465922"/>
      <w:r w:rsidRPr="0060151E">
        <w:rPr>
          <w:sz w:val="20"/>
          <w:szCs w:val="20"/>
        </w:rPr>
        <w:t>Capacity-Building Programmes for Victims of Trafficking</w:t>
      </w:r>
      <w:bookmarkEnd w:id="22"/>
      <w:bookmarkEnd w:id="23"/>
      <w:bookmarkEnd w:id="24"/>
      <w:bookmarkEnd w:id="25"/>
      <w:bookmarkEnd w:id="26"/>
    </w:p>
    <w:p w14:paraId="56090C83" w14:textId="77777777" w:rsidR="00230461" w:rsidRPr="0060151E" w:rsidRDefault="00230461" w:rsidP="00230461">
      <w:pPr>
        <w:spacing w:after="0" w:line="240" w:lineRule="auto"/>
        <w:ind w:left="720" w:hanging="720"/>
        <w:jc w:val="both"/>
        <w:rPr>
          <w:rFonts w:ascii="Times New Roman" w:hAnsi="Times New Roman" w:cs="Times New Roman"/>
          <w:sz w:val="20"/>
          <w:szCs w:val="20"/>
          <w:lang w:bidi="ta-IN"/>
        </w:rPr>
      </w:pPr>
    </w:p>
    <w:p w14:paraId="3431CFA3" w14:textId="77777777" w:rsidR="00230461" w:rsidRPr="0060151E" w:rsidRDefault="00230461" w:rsidP="00230461">
      <w:pPr>
        <w:spacing w:after="0" w:line="240" w:lineRule="auto"/>
        <w:ind w:left="-142" w:firstLine="142"/>
        <w:jc w:val="both"/>
        <w:rPr>
          <w:rFonts w:ascii="Times New Roman" w:hAnsi="Times New Roman" w:cs="Times New Roman"/>
          <w:sz w:val="20"/>
          <w:szCs w:val="20"/>
          <w:u w:val="single"/>
          <w:lang w:bidi="ta-IN"/>
        </w:rPr>
      </w:pPr>
      <w:r w:rsidRPr="0060151E">
        <w:rPr>
          <w:rFonts w:ascii="Times New Roman" w:hAnsi="Times New Roman" w:cs="Times New Roman"/>
          <w:sz w:val="20"/>
          <w:szCs w:val="20"/>
          <w:u w:val="single"/>
          <w:lang w:bidi="ta-IN"/>
        </w:rPr>
        <w:t>Programmes for Judiciary</w:t>
      </w:r>
    </w:p>
    <w:p w14:paraId="75F77614" w14:textId="77777777" w:rsidR="00230461" w:rsidRPr="0060151E" w:rsidRDefault="00230461" w:rsidP="00230461">
      <w:pPr>
        <w:spacing w:after="0" w:line="240" w:lineRule="auto"/>
        <w:ind w:left="-142" w:hanging="11"/>
        <w:jc w:val="both"/>
        <w:rPr>
          <w:rFonts w:ascii="Times New Roman" w:hAnsi="Times New Roman" w:cs="Times New Roman"/>
          <w:sz w:val="20"/>
          <w:szCs w:val="20"/>
          <w:u w:val="single"/>
          <w:lang w:bidi="ta-IN"/>
        </w:rPr>
      </w:pPr>
    </w:p>
    <w:p w14:paraId="3179E39D" w14:textId="37BED804" w:rsidR="00230461" w:rsidRPr="0060151E" w:rsidRDefault="00230461" w:rsidP="003D0BF7">
      <w:pPr>
        <w:pStyle w:val="ListParagraph"/>
        <w:numPr>
          <w:ilvl w:val="3"/>
          <w:numId w:val="10"/>
        </w:numPr>
        <w:jc w:val="both"/>
        <w:rPr>
          <w:rFonts w:eastAsiaTheme="minorHAnsi"/>
          <w:sz w:val="20"/>
          <w:szCs w:val="20"/>
          <w:lang w:val="en-US" w:bidi="ta-IN"/>
        </w:rPr>
      </w:pPr>
      <w:r w:rsidRPr="0060151E">
        <w:rPr>
          <w:rFonts w:eastAsiaTheme="minorHAnsi"/>
          <w:sz w:val="20"/>
          <w:szCs w:val="20"/>
          <w:lang w:val="en-US" w:bidi="ta-IN"/>
        </w:rPr>
        <w:t>Some examples of courses</w:t>
      </w:r>
      <w:r w:rsidR="006771C1">
        <w:rPr>
          <w:rFonts w:eastAsiaTheme="minorHAnsi"/>
          <w:sz w:val="20"/>
          <w:szCs w:val="20"/>
          <w:lang w:val="en-US" w:bidi="ta-IN"/>
        </w:rPr>
        <w:t xml:space="preserve"> </w:t>
      </w:r>
      <w:r w:rsidRPr="0060151E">
        <w:rPr>
          <w:rFonts w:eastAsiaTheme="minorHAnsi"/>
          <w:sz w:val="20"/>
          <w:szCs w:val="20"/>
          <w:lang w:val="en-US" w:bidi="ta-IN"/>
        </w:rPr>
        <w:t>related to the protection of victims:</w:t>
      </w:r>
    </w:p>
    <w:p w14:paraId="2C1DCBBD" w14:textId="77777777" w:rsidR="00230461" w:rsidRPr="0060151E" w:rsidRDefault="00230461" w:rsidP="00230461">
      <w:pPr>
        <w:spacing w:after="0" w:line="240" w:lineRule="auto"/>
        <w:ind w:left="-142" w:hanging="11"/>
        <w:jc w:val="both"/>
        <w:rPr>
          <w:rFonts w:ascii="Times New Roman" w:hAnsi="Times New Roman" w:cs="Times New Roman"/>
          <w:sz w:val="20"/>
          <w:szCs w:val="20"/>
          <w:lang w:bidi="ta-IN"/>
        </w:rPr>
      </w:pPr>
    </w:p>
    <w:p w14:paraId="0E1DD300" w14:textId="41706181" w:rsidR="00230461" w:rsidRPr="0060151E" w:rsidRDefault="00230461" w:rsidP="003D0BF7">
      <w:pPr>
        <w:pStyle w:val="ListParagraph"/>
        <w:numPr>
          <w:ilvl w:val="0"/>
          <w:numId w:val="30"/>
        </w:numPr>
        <w:jc w:val="both"/>
        <w:rPr>
          <w:sz w:val="20"/>
          <w:szCs w:val="20"/>
        </w:rPr>
      </w:pPr>
      <w:r w:rsidRPr="0060151E">
        <w:rPr>
          <w:sz w:val="20"/>
          <w:szCs w:val="20"/>
        </w:rPr>
        <w:t>In 2017, two talks were conducted for Supreme Court Judges</w:t>
      </w:r>
      <w:r w:rsidR="006771C1">
        <w:rPr>
          <w:sz w:val="20"/>
          <w:szCs w:val="20"/>
        </w:rPr>
        <w:t xml:space="preserve"> (SJC)</w:t>
      </w:r>
      <w:r w:rsidRPr="0060151E">
        <w:rPr>
          <w:sz w:val="20"/>
          <w:szCs w:val="20"/>
        </w:rPr>
        <w:t xml:space="preserve"> by experts from the Institute of Mental Health (IMH): (</w:t>
      </w:r>
      <w:proofErr w:type="spellStart"/>
      <w:r w:rsidRPr="0060151E">
        <w:rPr>
          <w:sz w:val="20"/>
          <w:szCs w:val="20"/>
        </w:rPr>
        <w:t>i</w:t>
      </w:r>
      <w:proofErr w:type="spellEnd"/>
      <w:r w:rsidRPr="0060151E">
        <w:rPr>
          <w:sz w:val="20"/>
          <w:szCs w:val="20"/>
        </w:rPr>
        <w:t xml:space="preserve">) “The psychology of victims and inconsistent testimonies”; and (ii) “Neuroscience of traumatic memories”. The talks cover issues including under-reporting, late-reporting and inconsistent statements by the victims of sexual offences, recommendations for police interviews, rape trauma syndrome and memory-trauma dynamics. </w:t>
      </w:r>
    </w:p>
    <w:p w14:paraId="29346977" w14:textId="77777777" w:rsidR="00230461" w:rsidRPr="0060151E" w:rsidRDefault="00230461" w:rsidP="00230461">
      <w:pPr>
        <w:spacing w:after="0" w:line="240" w:lineRule="auto"/>
        <w:ind w:left="-142" w:hanging="11"/>
        <w:jc w:val="both"/>
        <w:rPr>
          <w:rFonts w:ascii="Times New Roman" w:hAnsi="Times New Roman" w:cs="Times New Roman"/>
          <w:sz w:val="20"/>
          <w:szCs w:val="20"/>
          <w:lang w:bidi="ta-IN"/>
        </w:rPr>
      </w:pPr>
    </w:p>
    <w:p w14:paraId="5ABEB220" w14:textId="6B6C8362" w:rsidR="00230461" w:rsidRPr="0060151E" w:rsidRDefault="00230461" w:rsidP="003D0BF7">
      <w:pPr>
        <w:numPr>
          <w:ilvl w:val="0"/>
          <w:numId w:val="30"/>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In August 2018 and November 2020, the SJC ran a programme titled “Understanding the Psychology of Sexual Assault Victims” to share relevant social science research and empirical findings from trauma and victim psychology. </w:t>
      </w:r>
      <w:r w:rsidR="004B52B0">
        <w:rPr>
          <w:rFonts w:ascii="Times New Roman" w:hAnsi="Times New Roman" w:cs="Times New Roman"/>
          <w:sz w:val="20"/>
          <w:szCs w:val="20"/>
        </w:rPr>
        <w:t>In</w:t>
      </w:r>
      <w:r w:rsidRPr="0060151E">
        <w:rPr>
          <w:rFonts w:ascii="Times New Roman" w:hAnsi="Times New Roman" w:cs="Times New Roman"/>
          <w:sz w:val="20"/>
          <w:szCs w:val="20"/>
        </w:rPr>
        <w:t xml:space="preserve"> November 2020</w:t>
      </w:r>
      <w:r w:rsidR="004B52B0">
        <w:rPr>
          <w:rFonts w:ascii="Times New Roman" w:hAnsi="Times New Roman" w:cs="Times New Roman"/>
          <w:sz w:val="20"/>
          <w:szCs w:val="20"/>
        </w:rPr>
        <w:t xml:space="preserve">, SJC organised </w:t>
      </w:r>
      <w:r w:rsidRPr="0060151E">
        <w:rPr>
          <w:rFonts w:ascii="Times New Roman" w:hAnsi="Times New Roman" w:cs="Times New Roman"/>
          <w:sz w:val="20"/>
          <w:szCs w:val="20"/>
        </w:rPr>
        <w:t>a module of the Judiciary-Wide Induction Programme for newly appointed judges, judicial officers and to serving judges and judges from other jurisdictions. The session was customised to the judicial context and covered topics including rape myths and stereotypes of sexual assault</w:t>
      </w:r>
      <w:r w:rsidR="00672129">
        <w:rPr>
          <w:rFonts w:ascii="Times New Roman" w:hAnsi="Times New Roman" w:cs="Times New Roman"/>
          <w:sz w:val="20"/>
          <w:szCs w:val="20"/>
        </w:rPr>
        <w:t xml:space="preserve">, </w:t>
      </w:r>
      <w:r w:rsidRPr="0060151E">
        <w:rPr>
          <w:rFonts w:ascii="Times New Roman" w:hAnsi="Times New Roman" w:cs="Times New Roman"/>
          <w:sz w:val="20"/>
          <w:szCs w:val="20"/>
        </w:rPr>
        <w:t xml:space="preserve">the role of the psychologist as an expert witness in sexual assault cases, the dynamics of sexual offending, as well as offender and victim psychology. </w:t>
      </w:r>
    </w:p>
    <w:p w14:paraId="60C462CB" w14:textId="77777777" w:rsidR="00230461" w:rsidRPr="0060151E" w:rsidRDefault="00230461" w:rsidP="00230461">
      <w:pPr>
        <w:spacing w:after="0" w:line="240" w:lineRule="auto"/>
        <w:ind w:left="360"/>
        <w:jc w:val="both"/>
        <w:rPr>
          <w:rFonts w:ascii="Times New Roman" w:hAnsi="Times New Roman" w:cs="Times New Roman"/>
          <w:sz w:val="20"/>
          <w:szCs w:val="20"/>
        </w:rPr>
      </w:pPr>
    </w:p>
    <w:p w14:paraId="690EF889" w14:textId="41E4A12B" w:rsidR="00230461" w:rsidRPr="0060151E" w:rsidRDefault="00230461" w:rsidP="003D0BF7">
      <w:pPr>
        <w:numPr>
          <w:ilvl w:val="0"/>
          <w:numId w:val="30"/>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In 2018, SJC </w:t>
      </w:r>
      <w:r w:rsidR="00672129">
        <w:rPr>
          <w:rFonts w:ascii="Times New Roman" w:hAnsi="Times New Roman" w:cs="Times New Roman"/>
          <w:sz w:val="20"/>
          <w:szCs w:val="20"/>
        </w:rPr>
        <w:t>worked</w:t>
      </w:r>
      <w:r w:rsidRPr="0060151E">
        <w:rPr>
          <w:rFonts w:ascii="Times New Roman" w:hAnsi="Times New Roman" w:cs="Times New Roman"/>
          <w:sz w:val="20"/>
          <w:szCs w:val="20"/>
        </w:rPr>
        <w:t xml:space="preserve"> with judges from the Family Justice Courts to deliver an international programme, “Singapore’s Experience: Protection, Rights and Obligations under the Women’s Charter” for international judges and officials, which provided an overview of the protection, rights and obligations afforded under the Women’s Charter in Singapore</w:t>
      </w:r>
      <w:r w:rsidR="00672129">
        <w:rPr>
          <w:rFonts w:ascii="Times New Roman" w:hAnsi="Times New Roman" w:cs="Times New Roman"/>
          <w:sz w:val="20"/>
          <w:szCs w:val="20"/>
        </w:rPr>
        <w:t>.</w:t>
      </w:r>
      <w:r w:rsidRPr="0060151E">
        <w:rPr>
          <w:rFonts w:ascii="Times New Roman" w:hAnsi="Times New Roman" w:cs="Times New Roman"/>
          <w:sz w:val="20"/>
          <w:szCs w:val="20"/>
        </w:rPr>
        <w:t xml:space="preserve"> </w:t>
      </w:r>
    </w:p>
    <w:p w14:paraId="7E618418" w14:textId="77777777" w:rsidR="00230461" w:rsidRPr="0060151E" w:rsidRDefault="00230461" w:rsidP="00230461">
      <w:pPr>
        <w:spacing w:after="0" w:line="240" w:lineRule="auto"/>
        <w:ind w:left="360"/>
        <w:jc w:val="both"/>
        <w:rPr>
          <w:rFonts w:ascii="Times New Roman" w:hAnsi="Times New Roman" w:cs="Times New Roman"/>
          <w:sz w:val="20"/>
          <w:szCs w:val="20"/>
        </w:rPr>
      </w:pPr>
    </w:p>
    <w:p w14:paraId="7E15953C" w14:textId="2CCC46E7" w:rsidR="00230461" w:rsidRPr="0060151E" w:rsidRDefault="00230461" w:rsidP="003D0BF7">
      <w:pPr>
        <w:numPr>
          <w:ilvl w:val="0"/>
          <w:numId w:val="30"/>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In February 2021, a clinical psychologist from IMH gave a talk to the State Courts’ judicial officers on the behavioural and psychological impact of sexual </w:t>
      </w:r>
      <w:proofErr w:type="gramStart"/>
      <w:r w:rsidRPr="0060151E">
        <w:rPr>
          <w:rFonts w:ascii="Times New Roman" w:hAnsi="Times New Roman" w:cs="Times New Roman"/>
          <w:sz w:val="20"/>
          <w:szCs w:val="20"/>
        </w:rPr>
        <w:t>offences, and</w:t>
      </w:r>
      <w:proofErr w:type="gramEnd"/>
      <w:r w:rsidRPr="0060151E">
        <w:rPr>
          <w:rFonts w:ascii="Times New Roman" w:hAnsi="Times New Roman" w:cs="Times New Roman"/>
          <w:sz w:val="20"/>
          <w:szCs w:val="20"/>
        </w:rPr>
        <w:t xml:space="preserve"> addressed common misconceptions about victim behaviour and reactions to a sexual offence, and subsequent to the commission of the offence. </w:t>
      </w:r>
    </w:p>
    <w:p w14:paraId="1D0B1D34" w14:textId="77777777" w:rsidR="00230461" w:rsidRPr="0060151E" w:rsidRDefault="00230461" w:rsidP="00230461">
      <w:pPr>
        <w:spacing w:after="0" w:line="240" w:lineRule="auto"/>
        <w:ind w:left="-142" w:hanging="11"/>
        <w:jc w:val="both"/>
        <w:rPr>
          <w:rFonts w:ascii="Times New Roman" w:hAnsi="Times New Roman" w:cs="Times New Roman"/>
          <w:sz w:val="20"/>
          <w:szCs w:val="20"/>
          <w:u w:val="single"/>
          <w:lang w:bidi="ta-IN"/>
        </w:rPr>
      </w:pPr>
    </w:p>
    <w:p w14:paraId="4E6C17DA" w14:textId="77777777" w:rsidR="00230461" w:rsidRPr="0060151E" w:rsidRDefault="00230461" w:rsidP="00230461">
      <w:pPr>
        <w:spacing w:after="0" w:line="240" w:lineRule="auto"/>
        <w:ind w:left="-142" w:firstLine="142"/>
        <w:jc w:val="both"/>
        <w:rPr>
          <w:rFonts w:ascii="Times New Roman" w:hAnsi="Times New Roman" w:cs="Times New Roman"/>
          <w:sz w:val="20"/>
          <w:szCs w:val="20"/>
          <w:u w:val="single"/>
          <w:lang w:bidi="ta-IN"/>
        </w:rPr>
      </w:pPr>
      <w:r w:rsidRPr="0060151E">
        <w:rPr>
          <w:rFonts w:ascii="Times New Roman" w:hAnsi="Times New Roman" w:cs="Times New Roman"/>
          <w:sz w:val="20"/>
          <w:szCs w:val="20"/>
          <w:u w:val="single"/>
          <w:lang w:bidi="ta-IN"/>
        </w:rPr>
        <w:t xml:space="preserve">Training for Police Officers </w:t>
      </w:r>
    </w:p>
    <w:p w14:paraId="23DBD65F" w14:textId="77777777" w:rsidR="00230461" w:rsidRPr="0060151E" w:rsidRDefault="00230461" w:rsidP="00230461">
      <w:pPr>
        <w:spacing w:after="0" w:line="240" w:lineRule="auto"/>
        <w:ind w:left="-142" w:hanging="11"/>
        <w:jc w:val="both"/>
        <w:rPr>
          <w:rFonts w:ascii="Times New Roman" w:hAnsi="Times New Roman" w:cs="Times New Roman"/>
          <w:sz w:val="20"/>
          <w:szCs w:val="20"/>
          <w:lang w:bidi="ta-IN"/>
        </w:rPr>
      </w:pPr>
    </w:p>
    <w:p w14:paraId="43BBBBA0" w14:textId="77777777" w:rsidR="00230461" w:rsidRPr="0060151E" w:rsidRDefault="00230461" w:rsidP="003D0BF7">
      <w:pPr>
        <w:pStyle w:val="ListParagraph"/>
        <w:numPr>
          <w:ilvl w:val="3"/>
          <w:numId w:val="10"/>
        </w:numPr>
        <w:jc w:val="both"/>
        <w:rPr>
          <w:rFonts w:eastAsiaTheme="minorHAnsi"/>
          <w:sz w:val="20"/>
          <w:szCs w:val="20"/>
          <w:lang w:val="en-US" w:bidi="ta-IN"/>
        </w:rPr>
      </w:pPr>
      <w:r w:rsidRPr="0060151E">
        <w:rPr>
          <w:rFonts w:eastAsiaTheme="minorHAnsi"/>
          <w:sz w:val="20"/>
          <w:szCs w:val="20"/>
          <w:lang w:val="en-US" w:bidi="ta-IN"/>
        </w:rPr>
        <w:t xml:space="preserve">Checkpoint and Police officers involved in investigations are trained in early identification of potential victims and investigation of trafficking cases, including: </w:t>
      </w:r>
    </w:p>
    <w:p w14:paraId="1419BD0C" w14:textId="77777777" w:rsidR="00230461" w:rsidRPr="0060151E" w:rsidRDefault="00230461" w:rsidP="00230461">
      <w:pPr>
        <w:spacing w:after="0" w:line="240" w:lineRule="auto"/>
        <w:ind w:left="-142" w:hanging="11"/>
        <w:jc w:val="both"/>
        <w:rPr>
          <w:rFonts w:ascii="Times New Roman" w:hAnsi="Times New Roman" w:cs="Times New Roman"/>
          <w:sz w:val="20"/>
          <w:szCs w:val="20"/>
          <w:lang w:bidi="ta-IN"/>
        </w:rPr>
      </w:pPr>
    </w:p>
    <w:p w14:paraId="3A76399F" w14:textId="77777777" w:rsidR="00230461" w:rsidRPr="0060151E" w:rsidRDefault="00230461" w:rsidP="003D0BF7">
      <w:pPr>
        <w:numPr>
          <w:ilvl w:val="0"/>
          <w:numId w:val="18"/>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Training by the US Department of Justice for frontline officers and prosecutors on coercion-based human trafficking </w:t>
      </w:r>
      <w:proofErr w:type="gramStart"/>
      <w:r w:rsidRPr="0060151E">
        <w:rPr>
          <w:rFonts w:ascii="Times New Roman" w:hAnsi="Times New Roman" w:cs="Times New Roman"/>
          <w:sz w:val="20"/>
          <w:szCs w:val="20"/>
        </w:rPr>
        <w:t>prosecutions;</w:t>
      </w:r>
      <w:proofErr w:type="gramEnd"/>
      <w:r w:rsidRPr="0060151E">
        <w:rPr>
          <w:rFonts w:ascii="Times New Roman" w:hAnsi="Times New Roman" w:cs="Times New Roman"/>
          <w:sz w:val="20"/>
          <w:szCs w:val="20"/>
        </w:rPr>
        <w:t xml:space="preserve"> </w:t>
      </w:r>
    </w:p>
    <w:p w14:paraId="648D4E71" w14:textId="77777777" w:rsidR="00230461" w:rsidRPr="0060151E" w:rsidRDefault="00230461" w:rsidP="00230461">
      <w:pPr>
        <w:spacing w:after="0" w:line="240" w:lineRule="auto"/>
        <w:ind w:left="1074"/>
        <w:jc w:val="both"/>
        <w:rPr>
          <w:rFonts w:ascii="Times New Roman" w:hAnsi="Times New Roman" w:cs="Times New Roman"/>
          <w:sz w:val="20"/>
          <w:szCs w:val="20"/>
        </w:rPr>
      </w:pPr>
    </w:p>
    <w:p w14:paraId="1C074269" w14:textId="77777777" w:rsidR="00230461" w:rsidRPr="0060151E" w:rsidRDefault="00230461" w:rsidP="003D0BF7">
      <w:pPr>
        <w:numPr>
          <w:ilvl w:val="0"/>
          <w:numId w:val="18"/>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TIP training for frontline Airport Police Division officers to identify and detect potential victims at the </w:t>
      </w:r>
      <w:proofErr w:type="gramStart"/>
      <w:r w:rsidRPr="0060151E">
        <w:rPr>
          <w:rFonts w:ascii="Times New Roman" w:hAnsi="Times New Roman" w:cs="Times New Roman"/>
          <w:sz w:val="20"/>
          <w:szCs w:val="20"/>
        </w:rPr>
        <w:t>borders;</w:t>
      </w:r>
      <w:proofErr w:type="gramEnd"/>
    </w:p>
    <w:p w14:paraId="5D8B6533" w14:textId="77777777" w:rsidR="00230461" w:rsidRPr="0060151E" w:rsidRDefault="00230461" w:rsidP="00230461">
      <w:pPr>
        <w:spacing w:after="0" w:line="240" w:lineRule="auto"/>
        <w:ind w:left="1074"/>
        <w:jc w:val="both"/>
        <w:rPr>
          <w:rFonts w:ascii="Times New Roman" w:hAnsi="Times New Roman" w:cs="Times New Roman"/>
          <w:sz w:val="20"/>
          <w:szCs w:val="20"/>
        </w:rPr>
      </w:pPr>
    </w:p>
    <w:p w14:paraId="47B63210" w14:textId="77777777" w:rsidR="00230461" w:rsidRPr="0060151E" w:rsidRDefault="00230461" w:rsidP="003D0BF7">
      <w:pPr>
        <w:numPr>
          <w:ilvl w:val="0"/>
          <w:numId w:val="18"/>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 xml:space="preserve">Upskilling of Specialised Crime Branch investigation officers with INTERPOL courses; and </w:t>
      </w:r>
    </w:p>
    <w:p w14:paraId="33AB762A" w14:textId="77777777" w:rsidR="00230461" w:rsidRPr="0060151E" w:rsidRDefault="00230461" w:rsidP="00230461">
      <w:pPr>
        <w:spacing w:after="0" w:line="240" w:lineRule="auto"/>
        <w:ind w:left="1074"/>
        <w:jc w:val="both"/>
        <w:rPr>
          <w:rFonts w:ascii="Times New Roman" w:hAnsi="Times New Roman" w:cs="Times New Roman"/>
          <w:sz w:val="20"/>
          <w:szCs w:val="20"/>
        </w:rPr>
      </w:pPr>
    </w:p>
    <w:p w14:paraId="53E107BE" w14:textId="77777777" w:rsidR="00230461" w:rsidRPr="0060151E" w:rsidRDefault="00230461" w:rsidP="003D0BF7">
      <w:pPr>
        <w:numPr>
          <w:ilvl w:val="0"/>
          <w:numId w:val="18"/>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rPr>
        <w:t>Online Child Sexual Abuse and Exploitation course conducted by UNODC and International Centre for Missing &amp; Exploited Children.</w:t>
      </w:r>
    </w:p>
    <w:p w14:paraId="439FED36" w14:textId="55D3DB1C" w:rsidR="00A520CB" w:rsidRDefault="00A520CB">
      <w:pPr>
        <w:rPr>
          <w:rFonts w:ascii="Times New Roman" w:hAnsi="Times New Roman" w:cs="Times New Roman"/>
          <w:b/>
          <w:caps/>
          <w:sz w:val="20"/>
          <w:szCs w:val="20"/>
          <w:u w:val="single"/>
          <w:lang w:bidi="ta-IN"/>
        </w:rPr>
      </w:pPr>
    </w:p>
    <w:p w14:paraId="50B32F68" w14:textId="5C1463E7" w:rsidR="00230461" w:rsidRPr="0060151E" w:rsidRDefault="001D1EB7" w:rsidP="00654125">
      <w:pPr>
        <w:rPr>
          <w:rFonts w:ascii="Times New Roman" w:hAnsi="Times New Roman" w:cs="Times New Roman"/>
          <w:b/>
          <w:caps/>
          <w:sz w:val="20"/>
          <w:szCs w:val="20"/>
          <w:u w:val="single"/>
          <w:lang w:bidi="ta-IN"/>
        </w:rPr>
      </w:pPr>
      <w:bookmarkStart w:id="27" w:name="_Toc82785446"/>
      <w:bookmarkStart w:id="28" w:name="_Toc82786257"/>
      <w:r>
        <w:rPr>
          <w:rFonts w:ascii="Times New Roman" w:hAnsi="Times New Roman" w:cs="Times New Roman"/>
          <w:b/>
          <w:caps/>
          <w:sz w:val="20"/>
          <w:szCs w:val="20"/>
          <w:u w:val="single"/>
          <w:lang w:bidi="ta-IN"/>
        </w:rPr>
        <w:br w:type="page"/>
      </w:r>
    </w:p>
    <w:p w14:paraId="695C0176" w14:textId="2F02E126" w:rsidR="00230461" w:rsidRPr="0060151E" w:rsidRDefault="00230461" w:rsidP="00230461">
      <w:pPr>
        <w:pStyle w:val="Heading1"/>
        <w:spacing w:line="240" w:lineRule="auto"/>
        <w:jc w:val="right"/>
        <w:rPr>
          <w:bCs/>
          <w:sz w:val="20"/>
          <w:szCs w:val="20"/>
          <w:lang w:bidi="ta-IN"/>
        </w:rPr>
      </w:pPr>
      <w:bookmarkStart w:id="29" w:name="_Toc82785451"/>
      <w:bookmarkStart w:id="30" w:name="_Toc82786262"/>
      <w:bookmarkStart w:id="31" w:name="_Toc82785448"/>
      <w:bookmarkStart w:id="32" w:name="_Toc82786259"/>
      <w:bookmarkStart w:id="33" w:name="_Toc86332568"/>
      <w:bookmarkStart w:id="34" w:name="_Toc87872222"/>
      <w:bookmarkStart w:id="35" w:name="_Toc88465925"/>
      <w:bookmarkStart w:id="36" w:name="_Toc86332566"/>
      <w:bookmarkStart w:id="37" w:name="_Toc87872220"/>
      <w:bookmarkStart w:id="38" w:name="_Toc88465923"/>
      <w:bookmarkStart w:id="39" w:name="_Hlk87618525"/>
      <w:bookmarkEnd w:id="6"/>
      <w:r w:rsidRPr="0060151E">
        <w:rPr>
          <w:bCs/>
          <w:sz w:val="20"/>
          <w:szCs w:val="20"/>
          <w:lang w:bidi="ta-IN"/>
        </w:rPr>
        <w:lastRenderedPageBreak/>
        <w:t xml:space="preserve">ANNEX </w:t>
      </w:r>
      <w:bookmarkEnd w:id="29"/>
      <w:bookmarkEnd w:id="30"/>
      <w:bookmarkEnd w:id="31"/>
      <w:bookmarkEnd w:id="32"/>
      <w:bookmarkEnd w:id="33"/>
      <w:bookmarkEnd w:id="34"/>
      <w:bookmarkEnd w:id="35"/>
      <w:bookmarkEnd w:id="36"/>
      <w:bookmarkEnd w:id="27"/>
      <w:bookmarkEnd w:id="28"/>
      <w:r w:rsidR="00B55BA9">
        <w:rPr>
          <w:bCs/>
          <w:sz w:val="20"/>
          <w:szCs w:val="20"/>
          <w:lang w:bidi="ta-IN"/>
        </w:rPr>
        <w:t>D</w:t>
      </w:r>
      <w:bookmarkEnd w:id="37"/>
      <w:bookmarkEnd w:id="38"/>
    </w:p>
    <w:p w14:paraId="09B10BB3" w14:textId="77777777" w:rsidR="00230461" w:rsidRPr="0060151E" w:rsidRDefault="00230461" w:rsidP="00230461">
      <w:pPr>
        <w:pStyle w:val="NoSpacing"/>
        <w:rPr>
          <w:sz w:val="20"/>
          <w:szCs w:val="20"/>
          <w:lang w:bidi="ta-IN"/>
        </w:rPr>
      </w:pPr>
    </w:p>
    <w:p w14:paraId="681A80DB" w14:textId="77777777" w:rsidR="00230461" w:rsidRPr="0060151E" w:rsidRDefault="00230461" w:rsidP="00230461">
      <w:pPr>
        <w:pStyle w:val="Heading2"/>
        <w:spacing w:line="240" w:lineRule="auto"/>
        <w:rPr>
          <w:sz w:val="20"/>
          <w:szCs w:val="20"/>
        </w:rPr>
      </w:pPr>
      <w:bookmarkStart w:id="40" w:name="_Toc87872223"/>
      <w:bookmarkStart w:id="41" w:name="_Toc88465926"/>
      <w:r w:rsidRPr="0060151E">
        <w:rPr>
          <w:sz w:val="20"/>
          <w:szCs w:val="20"/>
        </w:rPr>
        <w:t>Women’s Participation in Civil Society Organisations</w:t>
      </w:r>
      <w:bookmarkEnd w:id="40"/>
      <w:bookmarkEnd w:id="41"/>
    </w:p>
    <w:p w14:paraId="2DDE153C" w14:textId="77777777" w:rsidR="00230461" w:rsidRPr="0060151E" w:rsidRDefault="00230461" w:rsidP="00230461">
      <w:pPr>
        <w:tabs>
          <w:tab w:val="left" w:pos="180"/>
        </w:tabs>
        <w:spacing w:after="0" w:line="240" w:lineRule="auto"/>
        <w:jc w:val="both"/>
        <w:rPr>
          <w:rFonts w:ascii="Times New Roman" w:hAnsi="Times New Roman" w:cs="Times New Roman"/>
          <w:color w:val="000000"/>
          <w:sz w:val="20"/>
          <w:szCs w:val="20"/>
          <w:u w:val="single"/>
        </w:rPr>
      </w:pPr>
    </w:p>
    <w:p w14:paraId="69B6EB16" w14:textId="6FEFD301" w:rsidR="00230461" w:rsidRPr="0060151E" w:rsidRDefault="00230461" w:rsidP="00130222">
      <w:pPr>
        <w:pStyle w:val="ListParagraph"/>
        <w:numPr>
          <w:ilvl w:val="0"/>
          <w:numId w:val="50"/>
        </w:numPr>
        <w:jc w:val="both"/>
        <w:rPr>
          <w:sz w:val="20"/>
          <w:szCs w:val="20"/>
        </w:rPr>
      </w:pPr>
      <w:r w:rsidRPr="0060151E">
        <w:rPr>
          <w:sz w:val="20"/>
          <w:szCs w:val="20"/>
          <w:lang w:val="en-US"/>
        </w:rPr>
        <w:t xml:space="preserve">SCWO, </w:t>
      </w:r>
      <w:r w:rsidRPr="0060151E">
        <w:rPr>
          <w:sz w:val="20"/>
          <w:szCs w:val="20"/>
          <w:lang w:val="x-none"/>
        </w:rPr>
        <w:t>the national coordinating body of women’s organisations in Singapore</w:t>
      </w:r>
      <w:r w:rsidR="00FA6C04">
        <w:rPr>
          <w:sz w:val="20"/>
          <w:szCs w:val="20"/>
          <w:lang w:val="en-US"/>
        </w:rPr>
        <w:t>,</w:t>
      </w:r>
      <w:r w:rsidRPr="0060151E">
        <w:rPr>
          <w:sz w:val="20"/>
          <w:szCs w:val="20"/>
          <w:lang w:val="x-none"/>
        </w:rPr>
        <w:t xml:space="preserve"> oversees more than 60-member organisations, collectively representing over 500,000 women in Singapore. </w:t>
      </w:r>
      <w:r w:rsidR="00D22366">
        <w:rPr>
          <w:sz w:val="20"/>
          <w:szCs w:val="20"/>
          <w:lang w:val="en-US"/>
        </w:rPr>
        <w:t>K</w:t>
      </w:r>
      <w:r w:rsidRPr="0060151E">
        <w:rPr>
          <w:sz w:val="20"/>
          <w:szCs w:val="20"/>
          <w:lang w:val="en-US"/>
        </w:rPr>
        <w:t>ey initiatives include STAR Shelter (</w:t>
      </w:r>
      <w:r w:rsidR="00FA6C04">
        <w:rPr>
          <w:sz w:val="20"/>
          <w:szCs w:val="20"/>
          <w:lang w:val="en-US"/>
        </w:rPr>
        <w:t xml:space="preserve">provides </w:t>
      </w:r>
      <w:r w:rsidRPr="0060151E">
        <w:rPr>
          <w:sz w:val="20"/>
          <w:szCs w:val="20"/>
          <w:lang w:val="en-US"/>
        </w:rPr>
        <w:t>temporary refuge for women and children who are victims of family violence), Maintenance Support Central (which supports financially abused women s), Singapore Women’s Hall of Fame (</w:t>
      </w:r>
      <w:r w:rsidR="00FA6C04">
        <w:rPr>
          <w:sz w:val="20"/>
          <w:szCs w:val="20"/>
          <w:lang w:val="en-US"/>
        </w:rPr>
        <w:t>celebrates</w:t>
      </w:r>
      <w:r w:rsidRPr="0060151E">
        <w:rPr>
          <w:sz w:val="20"/>
          <w:szCs w:val="20"/>
          <w:lang w:val="en-US"/>
        </w:rPr>
        <w:t xml:space="preserve"> outstanding contributions of Singapore women) and </w:t>
      </w:r>
      <w:proofErr w:type="spellStart"/>
      <w:r w:rsidRPr="0060151E">
        <w:rPr>
          <w:sz w:val="20"/>
          <w:szCs w:val="20"/>
          <w:lang w:val="en-US"/>
        </w:rPr>
        <w:t>BoardAgender</w:t>
      </w:r>
      <w:proofErr w:type="spellEnd"/>
      <w:r w:rsidRPr="0060151E">
        <w:rPr>
          <w:sz w:val="20"/>
          <w:szCs w:val="20"/>
          <w:lang w:val="en-US"/>
        </w:rPr>
        <w:t xml:space="preserve">. </w:t>
      </w:r>
    </w:p>
    <w:p w14:paraId="16E97054" w14:textId="77777777" w:rsidR="00230461" w:rsidRPr="0060151E" w:rsidRDefault="00230461" w:rsidP="00182F78">
      <w:pPr>
        <w:spacing w:after="0" w:line="240" w:lineRule="auto"/>
        <w:jc w:val="both"/>
        <w:rPr>
          <w:rFonts w:ascii="Times New Roman" w:hAnsi="Times New Roman" w:cs="Times New Roman"/>
          <w:bCs/>
          <w:color w:val="000000"/>
          <w:sz w:val="20"/>
          <w:szCs w:val="20"/>
        </w:rPr>
      </w:pPr>
    </w:p>
    <w:p w14:paraId="65886246" w14:textId="24EEA163" w:rsidR="00230461" w:rsidRPr="0060151E" w:rsidRDefault="00230461" w:rsidP="00130222">
      <w:pPr>
        <w:pStyle w:val="ListParagraph"/>
        <w:numPr>
          <w:ilvl w:val="0"/>
          <w:numId w:val="50"/>
        </w:numPr>
        <w:jc w:val="both"/>
        <w:rPr>
          <w:sz w:val="20"/>
          <w:szCs w:val="20"/>
          <w:lang w:val="x-none"/>
        </w:rPr>
      </w:pPr>
      <w:r w:rsidRPr="0060151E">
        <w:rPr>
          <w:sz w:val="20"/>
          <w:szCs w:val="20"/>
          <w:lang w:val="en-US"/>
        </w:rPr>
        <w:t xml:space="preserve">PA </w:t>
      </w:r>
      <w:r w:rsidRPr="0060151E">
        <w:rPr>
          <w:sz w:val="20"/>
          <w:szCs w:val="20"/>
          <w:lang w:val="x-none"/>
        </w:rPr>
        <w:t>WIN Council is the central body of the Women's Executive Committees (WECs) of the People’s Association</w:t>
      </w:r>
      <w:r w:rsidRPr="0060151E">
        <w:rPr>
          <w:sz w:val="20"/>
          <w:szCs w:val="20"/>
          <w:vertAlign w:val="superscript"/>
          <w:lang w:val="x-none"/>
        </w:rPr>
        <w:footnoteReference w:id="1"/>
      </w:r>
      <w:r w:rsidRPr="0060151E">
        <w:rPr>
          <w:sz w:val="20"/>
          <w:szCs w:val="20"/>
          <w:lang w:val="x-none"/>
        </w:rPr>
        <w:t xml:space="preserve">. The WECs, organise programmes for women to interact and build strong community networks. Working with the WECs, the Council brings women from different backgrounds together to bond and build community, encouraging them to volunteer and contribute. </w:t>
      </w:r>
      <w:r w:rsidR="00D22366">
        <w:rPr>
          <w:sz w:val="20"/>
          <w:szCs w:val="20"/>
          <w:lang w:val="en-US"/>
        </w:rPr>
        <w:t>K</w:t>
      </w:r>
      <w:proofErr w:type="spellStart"/>
      <w:r w:rsidRPr="0060151E">
        <w:rPr>
          <w:sz w:val="20"/>
          <w:szCs w:val="20"/>
          <w:lang w:val="x-none"/>
        </w:rPr>
        <w:t>ey</w:t>
      </w:r>
      <w:proofErr w:type="spellEnd"/>
      <w:r w:rsidRPr="0060151E">
        <w:rPr>
          <w:sz w:val="20"/>
          <w:szCs w:val="20"/>
          <w:lang w:val="x-none"/>
        </w:rPr>
        <w:t xml:space="preserve"> initiatives include Better Me, Better Us (a networking platform for working women and mothers with young children to provide mutual support), Masks Sewn with Love (which rallied community to sew reusable cloth masks for children, as well as vulnerable and needy to keep them sa</w:t>
      </w:r>
      <w:r w:rsidR="00C00EAA" w:rsidRPr="0060151E">
        <w:rPr>
          <w:sz w:val="20"/>
          <w:szCs w:val="20"/>
          <w:lang w:val="en-US"/>
        </w:rPr>
        <w:t>fe</w:t>
      </w:r>
      <w:r w:rsidRPr="0060151E">
        <w:rPr>
          <w:sz w:val="20"/>
          <w:szCs w:val="20"/>
          <w:lang w:val="x-none"/>
        </w:rPr>
        <w:t xml:space="preserve"> during COVID-19), and WIN-WEC-</w:t>
      </w:r>
      <w:proofErr w:type="spellStart"/>
      <w:r w:rsidRPr="0060151E">
        <w:rPr>
          <w:sz w:val="20"/>
          <w:szCs w:val="20"/>
          <w:lang w:val="x-none"/>
        </w:rPr>
        <w:t>LadiesFirst’s</w:t>
      </w:r>
      <w:proofErr w:type="spellEnd"/>
      <w:r w:rsidRPr="0060151E">
        <w:rPr>
          <w:sz w:val="20"/>
          <w:szCs w:val="20"/>
          <w:lang w:val="x-none"/>
        </w:rPr>
        <w:t xml:space="preserve"> “We are the Future” Scholarship programme (where successful female entrepreneurs mentor female students from low-income families).</w:t>
      </w:r>
    </w:p>
    <w:p w14:paraId="68EBF2D9" w14:textId="77777777" w:rsidR="00230461" w:rsidRPr="0060151E" w:rsidRDefault="00230461" w:rsidP="00230461">
      <w:pPr>
        <w:spacing w:after="0" w:line="240" w:lineRule="auto"/>
        <w:jc w:val="both"/>
        <w:rPr>
          <w:rFonts w:ascii="Times New Roman" w:hAnsi="Times New Roman" w:cs="Times New Roman"/>
          <w:color w:val="000000"/>
          <w:sz w:val="20"/>
          <w:szCs w:val="20"/>
        </w:rPr>
      </w:pPr>
    </w:p>
    <w:p w14:paraId="45DB97DE" w14:textId="0F8F68F6" w:rsidR="00230461" w:rsidRPr="0060151E" w:rsidRDefault="00230461" w:rsidP="00130222">
      <w:pPr>
        <w:pStyle w:val="ListParagraph"/>
        <w:numPr>
          <w:ilvl w:val="0"/>
          <w:numId w:val="50"/>
        </w:numPr>
        <w:jc w:val="both"/>
        <w:rPr>
          <w:sz w:val="20"/>
          <w:szCs w:val="20"/>
          <w:lang w:val="x-none"/>
        </w:rPr>
      </w:pPr>
      <w:r w:rsidRPr="0060151E">
        <w:rPr>
          <w:sz w:val="20"/>
          <w:szCs w:val="20"/>
          <w:lang w:val="x-none"/>
        </w:rPr>
        <w:t xml:space="preserve">The NTUC </w:t>
      </w:r>
      <w:r w:rsidRPr="0060151E">
        <w:rPr>
          <w:sz w:val="20"/>
          <w:szCs w:val="20"/>
          <w:lang w:val="en-US"/>
        </w:rPr>
        <w:t>WAF</w:t>
      </w:r>
      <w:r w:rsidRPr="0060151E">
        <w:rPr>
          <w:sz w:val="20"/>
          <w:szCs w:val="20"/>
          <w:lang w:val="x-none"/>
        </w:rPr>
        <w:t xml:space="preserve"> is part of the NTUC and represents the voice for women and families.  It supports the aspirations of working women through the promotion and enhancement of employment opportunities as well as work-life initiatives. As of December 2020, nearly half of the 752,300 workers represented in trade unions affiliated to the NTUC are women and 40% of the union leadership </w:t>
      </w:r>
      <w:r w:rsidR="006771C1">
        <w:rPr>
          <w:sz w:val="20"/>
          <w:szCs w:val="20"/>
          <w:lang w:val="en-US"/>
        </w:rPr>
        <w:t>are</w:t>
      </w:r>
      <w:r w:rsidRPr="0060151E">
        <w:rPr>
          <w:sz w:val="20"/>
          <w:szCs w:val="20"/>
          <w:lang w:val="x-none"/>
        </w:rPr>
        <w:t xml:space="preserve"> women. The NTUC Central Committee (the highest policy-making body of the labour movement) for 2019 – 2023 term has four women leaders. </w:t>
      </w:r>
      <w:r w:rsidR="00D22366">
        <w:rPr>
          <w:sz w:val="20"/>
          <w:szCs w:val="20"/>
          <w:lang w:val="en-US"/>
        </w:rPr>
        <w:t>K</w:t>
      </w:r>
      <w:proofErr w:type="spellStart"/>
      <w:r w:rsidRPr="0060151E">
        <w:rPr>
          <w:sz w:val="20"/>
          <w:szCs w:val="20"/>
          <w:lang w:val="x-none"/>
        </w:rPr>
        <w:t>ey</w:t>
      </w:r>
      <w:proofErr w:type="spellEnd"/>
      <w:r w:rsidRPr="0060151E">
        <w:rPr>
          <w:sz w:val="20"/>
          <w:szCs w:val="20"/>
          <w:lang w:val="x-none"/>
        </w:rPr>
        <w:t xml:space="preserve"> initiatives include women-focused career fairs to provide career choices through redesigned, in-community and micro jobs that cater to women’s caregiving needs, the ‘Women Supporting Women Mentorship Programme’ and the </w:t>
      </w:r>
      <w:r w:rsidR="00302C0C">
        <w:rPr>
          <w:sz w:val="20"/>
          <w:szCs w:val="20"/>
          <w:lang w:val="en-US"/>
        </w:rPr>
        <w:t>‘</w:t>
      </w:r>
      <w:r w:rsidRPr="0060151E">
        <w:rPr>
          <w:sz w:val="20"/>
          <w:szCs w:val="20"/>
          <w:lang w:val="x-none"/>
        </w:rPr>
        <w:t>Passion to Profit</w:t>
      </w:r>
      <w:r w:rsidR="00302C0C">
        <w:rPr>
          <w:sz w:val="20"/>
          <w:szCs w:val="20"/>
          <w:lang w:val="en-US"/>
        </w:rPr>
        <w:t>’</w:t>
      </w:r>
      <w:r w:rsidRPr="0060151E">
        <w:rPr>
          <w:sz w:val="20"/>
          <w:szCs w:val="20"/>
          <w:lang w:val="x-none"/>
        </w:rPr>
        <w:t xml:space="preserve"> initiative which helped women explore alternative forms of livelihood by transforming skills or talents into viable money-making ventures.  </w:t>
      </w:r>
    </w:p>
    <w:p w14:paraId="3EE95999" w14:textId="5482DAF4" w:rsidR="00230461" w:rsidRPr="00423BDC" w:rsidRDefault="00230461" w:rsidP="00423BDC">
      <w:pPr>
        <w:rPr>
          <w:rFonts w:ascii="Times New Roman" w:hAnsi="Times New Roman" w:cs="Times New Roman"/>
          <w:b/>
          <w:sz w:val="20"/>
          <w:szCs w:val="20"/>
          <w:lang w:bidi="ta-IN"/>
        </w:rPr>
      </w:pPr>
      <w:r w:rsidRPr="0060151E">
        <w:rPr>
          <w:rFonts w:ascii="Times New Roman" w:hAnsi="Times New Roman" w:cs="Times New Roman"/>
          <w:sz w:val="20"/>
          <w:szCs w:val="20"/>
          <w:lang w:bidi="ta-IN"/>
        </w:rPr>
        <w:br w:type="page"/>
      </w:r>
    </w:p>
    <w:p w14:paraId="4D584761" w14:textId="0BBA52A1" w:rsidR="00230461" w:rsidRPr="0060151E" w:rsidRDefault="00230461" w:rsidP="00654125">
      <w:pPr>
        <w:pStyle w:val="Heading1"/>
        <w:jc w:val="right"/>
        <w:rPr>
          <w:sz w:val="20"/>
          <w:szCs w:val="20"/>
          <w:lang w:val="en-SG" w:bidi="ta-IN"/>
        </w:rPr>
      </w:pPr>
      <w:bookmarkStart w:id="42" w:name="_Toc87872230"/>
      <w:bookmarkStart w:id="43" w:name="_Toc88465933"/>
      <w:bookmarkStart w:id="44" w:name="_Toc87872224"/>
      <w:bookmarkStart w:id="45" w:name="_Toc88465927"/>
      <w:r w:rsidRPr="0060151E">
        <w:rPr>
          <w:sz w:val="20"/>
          <w:szCs w:val="20"/>
          <w:lang w:val="en-SG" w:bidi="ta-IN"/>
        </w:rPr>
        <w:lastRenderedPageBreak/>
        <w:t xml:space="preserve">ANNEX </w:t>
      </w:r>
      <w:bookmarkEnd w:id="42"/>
      <w:bookmarkEnd w:id="43"/>
      <w:bookmarkEnd w:id="44"/>
      <w:bookmarkEnd w:id="45"/>
      <w:r w:rsidR="00654125">
        <w:rPr>
          <w:sz w:val="20"/>
          <w:szCs w:val="20"/>
          <w:lang w:val="en-SG" w:bidi="ta-IN"/>
        </w:rPr>
        <w:t>E</w:t>
      </w:r>
    </w:p>
    <w:p w14:paraId="4EB74202" w14:textId="77777777" w:rsidR="00230461" w:rsidRPr="0060151E" w:rsidRDefault="00230461" w:rsidP="00230461">
      <w:pPr>
        <w:spacing w:after="0" w:line="240" w:lineRule="auto"/>
        <w:rPr>
          <w:rFonts w:ascii="Times New Roman" w:hAnsi="Times New Roman" w:cs="Times New Roman"/>
          <w:sz w:val="20"/>
          <w:szCs w:val="20"/>
        </w:rPr>
      </w:pPr>
      <w:bookmarkStart w:id="46" w:name="_Toc87478712"/>
    </w:p>
    <w:p w14:paraId="676C2489" w14:textId="77777777" w:rsidR="00230461" w:rsidRPr="0060151E" w:rsidRDefault="00230461" w:rsidP="00230461">
      <w:pPr>
        <w:pStyle w:val="Heading2"/>
        <w:spacing w:line="240" w:lineRule="auto"/>
        <w:rPr>
          <w:sz w:val="20"/>
          <w:szCs w:val="20"/>
        </w:rPr>
      </w:pPr>
      <w:bookmarkStart w:id="47" w:name="_Hlk87540886"/>
      <w:bookmarkStart w:id="48" w:name="_Toc87872231"/>
      <w:bookmarkStart w:id="49" w:name="_Toc88465934"/>
      <w:r w:rsidRPr="0060151E">
        <w:rPr>
          <w:sz w:val="20"/>
          <w:szCs w:val="20"/>
        </w:rPr>
        <w:t>Healthcare Financing and Supporting Senior Citizens</w:t>
      </w:r>
      <w:bookmarkEnd w:id="47"/>
      <w:bookmarkEnd w:id="48"/>
      <w:bookmarkEnd w:id="49"/>
    </w:p>
    <w:bookmarkEnd w:id="46"/>
    <w:p w14:paraId="270AC12E" w14:textId="77777777" w:rsidR="00230461" w:rsidRPr="0060151E" w:rsidRDefault="00230461" w:rsidP="00230461">
      <w:pPr>
        <w:spacing w:after="0" w:line="240" w:lineRule="auto"/>
        <w:jc w:val="both"/>
        <w:rPr>
          <w:rFonts w:ascii="Times New Roman" w:hAnsi="Times New Roman" w:cs="Times New Roman"/>
          <w:sz w:val="20"/>
          <w:szCs w:val="20"/>
          <w:lang w:bidi="ta-IN"/>
        </w:rPr>
      </w:pPr>
    </w:p>
    <w:p w14:paraId="62A1D2A2" w14:textId="77777777" w:rsidR="00230461" w:rsidRPr="0060151E" w:rsidRDefault="00230461" w:rsidP="00230461">
      <w:pPr>
        <w:spacing w:after="0" w:line="240" w:lineRule="auto"/>
        <w:jc w:val="both"/>
        <w:rPr>
          <w:rFonts w:ascii="Times New Roman" w:hAnsi="Times New Roman" w:cs="Times New Roman"/>
          <w:sz w:val="20"/>
          <w:szCs w:val="20"/>
          <w:u w:val="single"/>
          <w:lang w:bidi="ta-IN"/>
        </w:rPr>
      </w:pPr>
      <w:r w:rsidRPr="0060151E">
        <w:rPr>
          <w:rFonts w:ascii="Times New Roman" w:hAnsi="Times New Roman" w:cs="Times New Roman"/>
          <w:sz w:val="20"/>
          <w:szCs w:val="20"/>
          <w:u w:val="single"/>
          <w:lang w:bidi="ta-IN"/>
        </w:rPr>
        <w:t>Healthcare Financing</w:t>
      </w:r>
    </w:p>
    <w:p w14:paraId="3AD1F0B0" w14:textId="77777777" w:rsidR="002B7391" w:rsidRDefault="002B7391" w:rsidP="002B7391">
      <w:pPr>
        <w:spacing w:after="0" w:line="240" w:lineRule="auto"/>
        <w:jc w:val="both"/>
        <w:rPr>
          <w:rFonts w:ascii="Times New Roman" w:hAnsi="Times New Roman" w:cs="Times New Roman"/>
          <w:sz w:val="20"/>
          <w:szCs w:val="20"/>
          <w:lang w:bidi="ta-IN"/>
        </w:rPr>
      </w:pPr>
    </w:p>
    <w:p w14:paraId="133E75F2" w14:textId="47CD6A1D" w:rsidR="002B7391" w:rsidRDefault="002B7391" w:rsidP="00EC7DB5">
      <w:pPr>
        <w:numPr>
          <w:ilvl w:val="0"/>
          <w:numId w:val="4"/>
        </w:numPr>
        <w:spacing w:after="0" w:line="240" w:lineRule="auto"/>
        <w:jc w:val="both"/>
        <w:rPr>
          <w:rFonts w:ascii="Times New Roman" w:hAnsi="Times New Roman" w:cs="Times New Roman"/>
          <w:sz w:val="20"/>
          <w:szCs w:val="20"/>
          <w:lang w:bidi="ta-IN"/>
        </w:rPr>
      </w:pPr>
      <w:r>
        <w:rPr>
          <w:rFonts w:ascii="Times New Roman" w:hAnsi="Times New Roman" w:cs="Times New Roman"/>
          <w:sz w:val="20"/>
          <w:szCs w:val="20"/>
          <w:lang w:bidi="ta-IN"/>
        </w:rPr>
        <w:t>The</w:t>
      </w:r>
      <w:r w:rsidR="00230461" w:rsidRPr="0060151E">
        <w:rPr>
          <w:rFonts w:ascii="Times New Roman" w:hAnsi="Times New Roman" w:cs="Times New Roman"/>
          <w:sz w:val="20"/>
          <w:szCs w:val="20"/>
          <w:lang w:bidi="ta-IN"/>
        </w:rPr>
        <w:t xml:space="preserve"> Government’s health expenditure had increased by 70% from S$6 billion in 2013 to S$10.2 billion in 2018. </w:t>
      </w:r>
    </w:p>
    <w:p w14:paraId="6EE36DC4" w14:textId="2358C11C" w:rsidR="002B7391" w:rsidRPr="0060151E" w:rsidRDefault="002B7391" w:rsidP="00654125">
      <w:pPr>
        <w:spacing w:after="0" w:line="240" w:lineRule="auto"/>
        <w:jc w:val="both"/>
        <w:rPr>
          <w:rFonts w:ascii="Times New Roman" w:hAnsi="Times New Roman" w:cs="Times New Roman"/>
          <w:sz w:val="20"/>
          <w:szCs w:val="20"/>
          <w:lang w:bidi="ta-IN"/>
        </w:rPr>
      </w:pPr>
    </w:p>
    <w:p w14:paraId="212FEAA5" w14:textId="77777777" w:rsidR="00230461" w:rsidRPr="0060151E" w:rsidRDefault="00230461" w:rsidP="00654125">
      <w:pPr>
        <w:numPr>
          <w:ilvl w:val="0"/>
          <w:numId w:val="4"/>
        </w:num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 xml:space="preserve">The Government provides significant and upfront subsidies of up to 80% at our public healthcare institutions and partnering intermediate and long-term care providers. This includes pre-natal care for expectant mothers and hospital bills for childbirth, and for intermediate and long-term residential and non-residential care services. Subsidies are means-tested to ensure that patients who are more needy receive more financial support. </w:t>
      </w:r>
    </w:p>
    <w:p w14:paraId="46497C74" w14:textId="77777777" w:rsidR="00230461" w:rsidRPr="0060151E" w:rsidRDefault="00230461" w:rsidP="00230461">
      <w:pPr>
        <w:spacing w:after="0" w:line="240" w:lineRule="auto"/>
        <w:jc w:val="both"/>
        <w:rPr>
          <w:rFonts w:ascii="Times New Roman" w:hAnsi="Times New Roman" w:cs="Times New Roman"/>
          <w:sz w:val="20"/>
          <w:szCs w:val="20"/>
          <w:lang w:bidi="ta-IN"/>
        </w:rPr>
      </w:pPr>
    </w:p>
    <w:p w14:paraId="0C38570B" w14:textId="64C9721A" w:rsidR="00230461" w:rsidRPr="0060151E" w:rsidRDefault="00230461" w:rsidP="00654125">
      <w:pPr>
        <w:numPr>
          <w:ilvl w:val="0"/>
          <w:numId w:val="4"/>
        </w:num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 xml:space="preserve">Treatment of chronic conditions under the Chronic Disease Management Programme (CDMP) can be subsidised under CHAS, at up to $500 per year for CHAS cardholders and up to $540 a year for Singaporeans born on or before 31 December 1949 and obtained citizenship on or before 31 December 1986 (Pioneers). From 1 November 2020, subsidies were made available for vaccinations recommended under the National Adult Immunisation Schedule at all CHAS </w:t>
      </w:r>
      <w:r w:rsidR="001D1EB7">
        <w:rPr>
          <w:rFonts w:ascii="Times New Roman" w:hAnsi="Times New Roman" w:cs="Times New Roman"/>
          <w:sz w:val="20"/>
          <w:szCs w:val="20"/>
          <w:lang w:bidi="ta-IN"/>
        </w:rPr>
        <w:t>GP</w:t>
      </w:r>
      <w:r w:rsidRPr="0060151E">
        <w:rPr>
          <w:rFonts w:ascii="Times New Roman" w:hAnsi="Times New Roman" w:cs="Times New Roman"/>
          <w:sz w:val="20"/>
          <w:szCs w:val="20"/>
          <w:lang w:bidi="ta-IN"/>
        </w:rPr>
        <w:t xml:space="preserve"> clinics and polyclinics. These include vaccinations recommended for seniors aged 65 years and above, such as the influenza (flu) and pneumococcal vaccinations.</w:t>
      </w:r>
    </w:p>
    <w:p w14:paraId="686FFFDC" w14:textId="77777777" w:rsidR="00230461" w:rsidRPr="0060151E" w:rsidRDefault="00230461" w:rsidP="00230461">
      <w:pPr>
        <w:spacing w:after="0" w:line="240" w:lineRule="auto"/>
        <w:ind w:left="720"/>
        <w:jc w:val="both"/>
        <w:rPr>
          <w:rFonts w:ascii="Times New Roman" w:hAnsi="Times New Roman" w:cs="Times New Roman"/>
          <w:sz w:val="20"/>
          <w:szCs w:val="20"/>
          <w:lang w:bidi="ta-IN"/>
        </w:rPr>
      </w:pPr>
    </w:p>
    <w:p w14:paraId="2BB783F9" w14:textId="5676E035" w:rsidR="00230461" w:rsidRPr="0060151E" w:rsidRDefault="00230461" w:rsidP="003D0BF7">
      <w:pPr>
        <w:numPr>
          <w:ilvl w:val="0"/>
          <w:numId w:val="4"/>
        </w:num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 xml:space="preserve">Other than subsidies, </w:t>
      </w:r>
      <w:r w:rsidR="0064362D">
        <w:rPr>
          <w:rFonts w:ascii="Times New Roman" w:hAnsi="Times New Roman" w:cs="Times New Roman"/>
          <w:sz w:val="20"/>
          <w:szCs w:val="20"/>
          <w:lang w:bidi="ta-IN"/>
        </w:rPr>
        <w:t>various</w:t>
      </w:r>
      <w:r w:rsidRPr="0060151E">
        <w:rPr>
          <w:rFonts w:ascii="Times New Roman" w:hAnsi="Times New Roman" w:cs="Times New Roman"/>
          <w:sz w:val="20"/>
          <w:szCs w:val="20"/>
          <w:lang w:bidi="ta-IN"/>
        </w:rPr>
        <w:t xml:space="preserve"> schemes are available equally to Singaporean men and women to keep basic healthcare affordable for all</w:t>
      </w:r>
      <w:r w:rsidR="0064362D">
        <w:rPr>
          <w:rFonts w:ascii="Times New Roman" w:hAnsi="Times New Roman" w:cs="Times New Roman"/>
          <w:sz w:val="20"/>
          <w:szCs w:val="20"/>
          <w:lang w:bidi="ta-IN"/>
        </w:rPr>
        <w:t>.</w:t>
      </w:r>
      <w:r w:rsidR="00495723" w:rsidRPr="00495723">
        <w:rPr>
          <w:rStyle w:val="FootnoteReference"/>
          <w:rFonts w:cs="Times New Roman"/>
          <w:szCs w:val="20"/>
          <w:lang w:bidi="ta-IN"/>
        </w:rPr>
        <w:t xml:space="preserve"> </w:t>
      </w:r>
      <w:r w:rsidR="00495723">
        <w:rPr>
          <w:rStyle w:val="FootnoteReference"/>
          <w:rFonts w:cs="Times New Roman"/>
          <w:szCs w:val="20"/>
          <w:lang w:bidi="ta-IN"/>
        </w:rPr>
        <w:footnoteReference w:id="2"/>
      </w:r>
    </w:p>
    <w:p w14:paraId="3A4EB442" w14:textId="7027F456" w:rsidR="00230461" w:rsidRPr="0060151E" w:rsidRDefault="00230461" w:rsidP="00230461">
      <w:pPr>
        <w:spacing w:after="0" w:line="240" w:lineRule="auto"/>
        <w:jc w:val="both"/>
        <w:rPr>
          <w:rFonts w:ascii="Times New Roman" w:hAnsi="Times New Roman" w:cs="Times New Roman"/>
          <w:sz w:val="20"/>
          <w:szCs w:val="20"/>
          <w:lang w:bidi="ta-IN"/>
        </w:rPr>
      </w:pPr>
    </w:p>
    <w:p w14:paraId="3D85F18F" w14:textId="77777777" w:rsidR="00230461" w:rsidRPr="0060151E" w:rsidRDefault="00230461" w:rsidP="00230461">
      <w:pPr>
        <w:spacing w:after="0" w:line="240" w:lineRule="auto"/>
        <w:jc w:val="both"/>
        <w:rPr>
          <w:rFonts w:ascii="Times New Roman" w:hAnsi="Times New Roman" w:cs="Times New Roman"/>
          <w:bCs/>
          <w:sz w:val="20"/>
          <w:szCs w:val="20"/>
          <w:u w:val="single"/>
          <w:lang w:bidi="ta-IN"/>
        </w:rPr>
      </w:pPr>
      <w:r w:rsidRPr="0060151E">
        <w:rPr>
          <w:rFonts w:ascii="Times New Roman" w:hAnsi="Times New Roman" w:cs="Times New Roman"/>
          <w:bCs/>
          <w:sz w:val="20"/>
          <w:szCs w:val="20"/>
          <w:u w:val="single"/>
          <w:lang w:bidi="ta-IN"/>
        </w:rPr>
        <w:t>Improving Retirement Adequacy</w:t>
      </w:r>
    </w:p>
    <w:p w14:paraId="5690BFCF" w14:textId="77777777" w:rsidR="00230461" w:rsidRPr="0060151E" w:rsidRDefault="00230461" w:rsidP="00230461">
      <w:pPr>
        <w:spacing w:after="0" w:line="240" w:lineRule="auto"/>
        <w:jc w:val="both"/>
        <w:rPr>
          <w:rFonts w:ascii="Times New Roman" w:hAnsi="Times New Roman" w:cs="Times New Roman"/>
          <w:bCs/>
          <w:sz w:val="20"/>
          <w:szCs w:val="20"/>
          <w:lang w:bidi="ta-IN"/>
        </w:rPr>
      </w:pPr>
    </w:p>
    <w:p w14:paraId="0A1B3F45" w14:textId="60AD5FFC" w:rsidR="00230461" w:rsidRPr="0060151E" w:rsidRDefault="00230461" w:rsidP="003D0BF7">
      <w:pPr>
        <w:numPr>
          <w:ilvl w:val="0"/>
          <w:numId w:val="4"/>
        </w:numPr>
        <w:spacing w:after="0" w:line="240" w:lineRule="auto"/>
        <w:jc w:val="both"/>
        <w:rPr>
          <w:rFonts w:ascii="Times New Roman" w:hAnsi="Times New Roman" w:cs="Times New Roman"/>
          <w:bCs/>
          <w:sz w:val="20"/>
          <w:szCs w:val="20"/>
          <w:lang w:bidi="ta-IN"/>
        </w:rPr>
      </w:pPr>
      <w:r w:rsidRPr="0060151E">
        <w:rPr>
          <w:rFonts w:ascii="Times New Roman" w:hAnsi="Times New Roman" w:cs="Times New Roman"/>
          <w:bCs/>
          <w:sz w:val="20"/>
          <w:szCs w:val="20"/>
          <w:lang w:bidi="ta-IN"/>
        </w:rPr>
        <w:t>Singapore has also put in place various schemes, several of which senior women with less resources will benefit more from:</w:t>
      </w:r>
    </w:p>
    <w:p w14:paraId="5256F017" w14:textId="77777777" w:rsidR="00230461" w:rsidRPr="0060151E" w:rsidRDefault="00230461" w:rsidP="00230461">
      <w:pPr>
        <w:spacing w:after="0" w:line="240" w:lineRule="auto"/>
        <w:jc w:val="both"/>
        <w:rPr>
          <w:rFonts w:ascii="Times New Roman" w:hAnsi="Times New Roman" w:cs="Times New Roman"/>
          <w:bCs/>
          <w:sz w:val="20"/>
          <w:szCs w:val="20"/>
          <w:lang w:bidi="ta-IN"/>
        </w:rPr>
      </w:pPr>
    </w:p>
    <w:p w14:paraId="6C457AC5" w14:textId="77777777" w:rsidR="00230461" w:rsidRPr="0060151E" w:rsidRDefault="00230461" w:rsidP="003D0BF7">
      <w:pPr>
        <w:numPr>
          <w:ilvl w:val="0"/>
          <w:numId w:val="49"/>
        </w:numPr>
        <w:spacing w:after="0" w:line="240" w:lineRule="auto"/>
        <w:contextualSpacing/>
        <w:jc w:val="both"/>
        <w:rPr>
          <w:rFonts w:ascii="Times New Roman" w:hAnsi="Times New Roman" w:cs="Times New Roman"/>
          <w:sz w:val="20"/>
          <w:szCs w:val="20"/>
        </w:rPr>
      </w:pPr>
      <w:r w:rsidRPr="0060151E">
        <w:rPr>
          <w:rFonts w:ascii="Times New Roman" w:hAnsi="Times New Roman" w:cs="Times New Roman"/>
          <w:sz w:val="20"/>
          <w:szCs w:val="20"/>
        </w:rPr>
        <w:t xml:space="preserve">Lower wage working caregivers may benefit from cash and CPF top-ups of up to S$4,000 per year through the Workfare Income Supplement scheme and may also tap on the Workfare Skills Support scheme for upskilling and training support. From 2023, Workfare </w:t>
      </w:r>
      <w:proofErr w:type="spellStart"/>
      <w:r w:rsidRPr="0060151E">
        <w:rPr>
          <w:rFonts w:ascii="Times New Roman" w:hAnsi="Times New Roman" w:cs="Times New Roman"/>
          <w:sz w:val="20"/>
          <w:szCs w:val="20"/>
        </w:rPr>
        <w:t>payouts</w:t>
      </w:r>
      <w:proofErr w:type="spellEnd"/>
      <w:r w:rsidRPr="0060151E">
        <w:rPr>
          <w:rFonts w:ascii="Times New Roman" w:hAnsi="Times New Roman" w:cs="Times New Roman"/>
          <w:sz w:val="20"/>
          <w:szCs w:val="20"/>
        </w:rPr>
        <w:t xml:space="preserve"> will be increased for all recipients, and will also be extended to younger lower-wage workers starting from age </w:t>
      </w:r>
      <w:proofErr w:type="gramStart"/>
      <w:r w:rsidRPr="0060151E">
        <w:rPr>
          <w:rFonts w:ascii="Times New Roman" w:hAnsi="Times New Roman" w:cs="Times New Roman"/>
          <w:sz w:val="20"/>
          <w:szCs w:val="20"/>
        </w:rPr>
        <w:t>30;</w:t>
      </w:r>
      <w:proofErr w:type="gramEnd"/>
    </w:p>
    <w:p w14:paraId="4083BE4B" w14:textId="77777777" w:rsidR="00230461" w:rsidRPr="0060151E" w:rsidRDefault="00230461" w:rsidP="00230461">
      <w:pPr>
        <w:ind w:left="153"/>
        <w:contextualSpacing/>
        <w:jc w:val="both"/>
        <w:rPr>
          <w:rFonts w:ascii="Times New Roman" w:hAnsi="Times New Roman" w:cs="Times New Roman"/>
          <w:sz w:val="20"/>
          <w:szCs w:val="20"/>
        </w:rPr>
      </w:pPr>
    </w:p>
    <w:p w14:paraId="19281E49" w14:textId="77777777"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t>Schemes such as the Lease Buyback Scheme (LBS) and Silver Housing Bonus (SHB) help seniors unlock the value of their housing asset and supplement their retirement income.</w:t>
      </w:r>
      <w:r w:rsidRPr="0060151E">
        <w:rPr>
          <w:rFonts w:ascii="Times New Roman" w:eastAsia="SimSun" w:hAnsi="Times New Roman" w:cs="Times New Roman"/>
          <w:sz w:val="20"/>
          <w:szCs w:val="20"/>
          <w:lang w:val="en-GB"/>
        </w:rPr>
        <w:t xml:space="preserve"> </w:t>
      </w:r>
      <w:r w:rsidRPr="0060151E">
        <w:rPr>
          <w:rFonts w:ascii="Times New Roman" w:hAnsi="Times New Roman" w:cs="Times New Roman"/>
          <w:sz w:val="20"/>
          <w:szCs w:val="20"/>
          <w:lang w:val="en-GB"/>
        </w:rPr>
        <w:t xml:space="preserve">LBS allows members to sell a part of their flat lease in exchange for a stream of monthly income and provides a cash bonus of up to $30,000. SHB provides members with a cash bonus of up to $30,000 when they sell their current flat and buy a 3-room or smaller flat and use the proceeds to boost their monthly </w:t>
      </w:r>
      <w:proofErr w:type="gramStart"/>
      <w:r w:rsidRPr="0060151E">
        <w:rPr>
          <w:rFonts w:ascii="Times New Roman" w:hAnsi="Times New Roman" w:cs="Times New Roman"/>
          <w:sz w:val="20"/>
          <w:szCs w:val="20"/>
          <w:lang w:val="en-GB"/>
        </w:rPr>
        <w:t>income;</w:t>
      </w:r>
      <w:proofErr w:type="gramEnd"/>
    </w:p>
    <w:p w14:paraId="331EA499" w14:textId="77777777" w:rsidR="00230461" w:rsidRPr="0060151E" w:rsidRDefault="00230461" w:rsidP="00230461">
      <w:pPr>
        <w:spacing w:line="240" w:lineRule="auto"/>
        <w:ind w:left="1648"/>
        <w:contextualSpacing/>
        <w:jc w:val="both"/>
        <w:rPr>
          <w:rFonts w:ascii="Times New Roman" w:hAnsi="Times New Roman" w:cs="Times New Roman"/>
          <w:sz w:val="20"/>
          <w:szCs w:val="20"/>
        </w:rPr>
      </w:pPr>
    </w:p>
    <w:p w14:paraId="399D3F66" w14:textId="764830CB"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lang w:val="en-GB"/>
        </w:rPr>
      </w:pPr>
      <w:r w:rsidRPr="0060151E">
        <w:rPr>
          <w:rFonts w:ascii="Times New Roman" w:hAnsi="Times New Roman" w:cs="Times New Roman"/>
          <w:sz w:val="20"/>
          <w:szCs w:val="20"/>
        </w:rPr>
        <w:t>The Silver Support Scheme provides a quarterly cash supplement to seniors, including caregivers, who had low incomes during their working years and now have less in their retirement.</w:t>
      </w:r>
      <w:r w:rsidRPr="0060151E">
        <w:rPr>
          <w:rFonts w:ascii="Times New Roman" w:eastAsia="SimSun" w:hAnsi="Times New Roman" w:cs="Times New Roman"/>
          <w:sz w:val="20"/>
          <w:szCs w:val="20"/>
          <w:lang w:val="en-GB"/>
        </w:rPr>
        <w:t xml:space="preserve"> </w:t>
      </w:r>
      <w:r w:rsidRPr="0060151E">
        <w:rPr>
          <w:rFonts w:ascii="Times New Roman" w:hAnsi="Times New Roman" w:cs="Times New Roman"/>
          <w:sz w:val="20"/>
          <w:szCs w:val="20"/>
          <w:lang w:val="en-GB"/>
        </w:rPr>
        <w:t xml:space="preserve">About </w:t>
      </w:r>
      <w:r w:rsidR="002924A8">
        <w:rPr>
          <w:rFonts w:ascii="Times New Roman" w:hAnsi="Times New Roman" w:cs="Times New Roman"/>
          <w:sz w:val="20"/>
          <w:szCs w:val="20"/>
          <w:lang w:val="en-GB"/>
        </w:rPr>
        <w:t xml:space="preserve">two-thirds of </w:t>
      </w:r>
      <w:r w:rsidRPr="0060151E">
        <w:rPr>
          <w:rFonts w:ascii="Times New Roman" w:hAnsi="Times New Roman" w:cs="Times New Roman"/>
          <w:sz w:val="20"/>
          <w:szCs w:val="20"/>
          <w:lang w:val="en-GB"/>
        </w:rPr>
        <w:t xml:space="preserve">recipients are women, including many caregivers who were not able to work much when they were </w:t>
      </w:r>
      <w:proofErr w:type="gramStart"/>
      <w:r w:rsidRPr="0060151E">
        <w:rPr>
          <w:rFonts w:ascii="Times New Roman" w:hAnsi="Times New Roman" w:cs="Times New Roman"/>
          <w:sz w:val="20"/>
          <w:szCs w:val="20"/>
          <w:lang w:val="en-GB"/>
        </w:rPr>
        <w:t>younger;</w:t>
      </w:r>
      <w:proofErr w:type="gramEnd"/>
    </w:p>
    <w:p w14:paraId="60960046" w14:textId="77777777" w:rsidR="00230461" w:rsidRPr="0060151E" w:rsidRDefault="00230461" w:rsidP="00230461">
      <w:pPr>
        <w:spacing w:line="240" w:lineRule="auto"/>
        <w:ind w:left="153"/>
        <w:contextualSpacing/>
        <w:jc w:val="both"/>
        <w:rPr>
          <w:rFonts w:ascii="Times New Roman" w:hAnsi="Times New Roman" w:cs="Times New Roman"/>
          <w:sz w:val="20"/>
          <w:szCs w:val="20"/>
        </w:rPr>
      </w:pPr>
    </w:p>
    <w:p w14:paraId="75955D8F" w14:textId="77777777"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t xml:space="preserve">Providing CPF members an extra 1% interest on the first S$60,000 of their combined balances, and those aged 55 and above an additional 1% extra interest on the first S$30,000 of their combined </w:t>
      </w:r>
      <w:proofErr w:type="gramStart"/>
      <w:r w:rsidRPr="0060151E">
        <w:rPr>
          <w:rFonts w:ascii="Times New Roman" w:hAnsi="Times New Roman" w:cs="Times New Roman"/>
          <w:sz w:val="20"/>
          <w:szCs w:val="20"/>
        </w:rPr>
        <w:t>balances;</w:t>
      </w:r>
      <w:proofErr w:type="gramEnd"/>
    </w:p>
    <w:p w14:paraId="7E3338DF" w14:textId="77777777" w:rsidR="00230461" w:rsidRPr="0060151E" w:rsidRDefault="00230461" w:rsidP="00230461">
      <w:pPr>
        <w:spacing w:line="240" w:lineRule="auto"/>
        <w:ind w:left="153"/>
        <w:contextualSpacing/>
        <w:jc w:val="both"/>
        <w:rPr>
          <w:rFonts w:ascii="Times New Roman" w:hAnsi="Times New Roman" w:cs="Times New Roman"/>
          <w:sz w:val="20"/>
          <w:szCs w:val="20"/>
          <w:lang w:val="x-none"/>
        </w:rPr>
      </w:pPr>
    </w:p>
    <w:p w14:paraId="0E19C205" w14:textId="6378A7BC"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t xml:space="preserve">It was announced at Singapore’s National Day Rally 2019 that the CPF contribution rates for those 55 to 70 will increase over the next 10 years, with the first increase in </w:t>
      </w:r>
      <w:proofErr w:type="gramStart"/>
      <w:r w:rsidRPr="0060151E">
        <w:rPr>
          <w:rFonts w:ascii="Times New Roman" w:hAnsi="Times New Roman" w:cs="Times New Roman"/>
          <w:sz w:val="20"/>
          <w:szCs w:val="20"/>
        </w:rPr>
        <w:t>2022;</w:t>
      </w:r>
      <w:proofErr w:type="gramEnd"/>
    </w:p>
    <w:p w14:paraId="0D34E8CD" w14:textId="77777777" w:rsidR="00230461" w:rsidRPr="0060151E" w:rsidRDefault="00230461" w:rsidP="00230461">
      <w:pPr>
        <w:spacing w:line="240" w:lineRule="auto"/>
        <w:ind w:left="153"/>
        <w:contextualSpacing/>
        <w:jc w:val="both"/>
        <w:rPr>
          <w:rFonts w:ascii="Times New Roman" w:hAnsi="Times New Roman" w:cs="Times New Roman"/>
          <w:sz w:val="20"/>
          <w:szCs w:val="20"/>
        </w:rPr>
      </w:pPr>
    </w:p>
    <w:p w14:paraId="41D3AFAD" w14:textId="77777777"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lang w:val="en-GB"/>
        </w:rPr>
      </w:pPr>
      <w:r w:rsidRPr="0060151E">
        <w:rPr>
          <w:rFonts w:ascii="Times New Roman" w:hAnsi="Times New Roman" w:cs="Times New Roman"/>
          <w:sz w:val="20"/>
          <w:szCs w:val="20"/>
        </w:rPr>
        <w:t xml:space="preserve">Providing tax relief to CPF members who top up their own CPF accounts or the CPF accounts of their family members using cash. </w:t>
      </w:r>
      <w:r w:rsidRPr="0060151E">
        <w:rPr>
          <w:rFonts w:ascii="Times New Roman" w:hAnsi="Times New Roman" w:cs="Times New Roman"/>
          <w:sz w:val="20"/>
          <w:szCs w:val="20"/>
          <w:lang w:val="en-GB"/>
        </w:rPr>
        <w:t xml:space="preserve">From 2018 to 2020, 7 in 10 seniors who received CPF top-ups (cash and CPF transfers) were women, including many </w:t>
      </w:r>
      <w:proofErr w:type="gramStart"/>
      <w:r w:rsidRPr="0060151E">
        <w:rPr>
          <w:rFonts w:ascii="Times New Roman" w:hAnsi="Times New Roman" w:cs="Times New Roman"/>
          <w:sz w:val="20"/>
          <w:szCs w:val="20"/>
          <w:lang w:val="en-GB"/>
        </w:rPr>
        <w:t>caregivers;</w:t>
      </w:r>
      <w:proofErr w:type="gramEnd"/>
    </w:p>
    <w:p w14:paraId="71076A51" w14:textId="77777777" w:rsidR="00230461" w:rsidRPr="0060151E" w:rsidRDefault="00230461" w:rsidP="00230461">
      <w:pPr>
        <w:spacing w:line="240" w:lineRule="auto"/>
        <w:ind w:left="153"/>
        <w:contextualSpacing/>
        <w:jc w:val="both"/>
        <w:rPr>
          <w:rFonts w:ascii="Times New Roman" w:hAnsi="Times New Roman" w:cs="Times New Roman"/>
          <w:sz w:val="20"/>
          <w:szCs w:val="20"/>
        </w:rPr>
      </w:pPr>
    </w:p>
    <w:p w14:paraId="4486A9E6" w14:textId="77777777"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lastRenderedPageBreak/>
        <w:t xml:space="preserve">Allowing CPF members to transfer any balances above the Basic Retirement Sum to their spouse’s Special or Retirement </w:t>
      </w:r>
      <w:proofErr w:type="gramStart"/>
      <w:r w:rsidRPr="0060151E">
        <w:rPr>
          <w:rFonts w:ascii="Times New Roman" w:hAnsi="Times New Roman" w:cs="Times New Roman"/>
          <w:sz w:val="20"/>
          <w:szCs w:val="20"/>
        </w:rPr>
        <w:t>Account;</w:t>
      </w:r>
      <w:proofErr w:type="gramEnd"/>
      <w:r w:rsidRPr="0060151E">
        <w:rPr>
          <w:rFonts w:ascii="Times New Roman" w:hAnsi="Times New Roman" w:cs="Times New Roman"/>
          <w:sz w:val="20"/>
          <w:szCs w:val="20"/>
        </w:rPr>
        <w:t xml:space="preserve"> </w:t>
      </w:r>
    </w:p>
    <w:p w14:paraId="7D30BBC9" w14:textId="77777777" w:rsidR="00230461" w:rsidRPr="0060151E" w:rsidRDefault="00230461" w:rsidP="00230461">
      <w:pPr>
        <w:spacing w:line="240" w:lineRule="auto"/>
        <w:ind w:left="1648"/>
        <w:contextualSpacing/>
        <w:jc w:val="both"/>
        <w:rPr>
          <w:rFonts w:ascii="Times New Roman" w:hAnsi="Times New Roman" w:cs="Times New Roman"/>
          <w:sz w:val="20"/>
          <w:szCs w:val="20"/>
        </w:rPr>
      </w:pPr>
    </w:p>
    <w:p w14:paraId="51A1090D" w14:textId="77777777"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t xml:space="preserve">The one-off Bicentennial Bonus CPF Top-up of up to S$1,000 was announced in 2019 for lower-income Singaporeans with low CPF balances to help them build up their CPF </w:t>
      </w:r>
      <w:proofErr w:type="gramStart"/>
      <w:r w:rsidRPr="0060151E">
        <w:rPr>
          <w:rFonts w:ascii="Times New Roman" w:hAnsi="Times New Roman" w:cs="Times New Roman"/>
          <w:sz w:val="20"/>
          <w:szCs w:val="20"/>
        </w:rPr>
        <w:t>savings;</w:t>
      </w:r>
      <w:proofErr w:type="gramEnd"/>
    </w:p>
    <w:p w14:paraId="29E51B74" w14:textId="77777777" w:rsidR="00230461" w:rsidRPr="0060151E" w:rsidRDefault="00230461" w:rsidP="00230461">
      <w:pPr>
        <w:spacing w:line="240" w:lineRule="auto"/>
        <w:ind w:left="153"/>
        <w:contextualSpacing/>
        <w:jc w:val="both"/>
        <w:rPr>
          <w:rFonts w:ascii="Times New Roman" w:hAnsi="Times New Roman" w:cs="Times New Roman"/>
          <w:sz w:val="20"/>
          <w:szCs w:val="20"/>
        </w:rPr>
      </w:pPr>
    </w:p>
    <w:p w14:paraId="555B01EA" w14:textId="78D24D68" w:rsidR="00230461" w:rsidRPr="0060151E" w:rsidRDefault="00230461" w:rsidP="003D0BF7">
      <w:pPr>
        <w:numPr>
          <w:ilvl w:val="0"/>
          <w:numId w:val="49"/>
        </w:numPr>
        <w:spacing w:after="0" w:line="240" w:lineRule="auto"/>
        <w:ind w:left="1080"/>
        <w:contextualSpacing/>
        <w:jc w:val="both"/>
        <w:rPr>
          <w:rFonts w:ascii="Times New Roman" w:hAnsi="Times New Roman" w:cs="Times New Roman"/>
          <w:sz w:val="20"/>
          <w:szCs w:val="20"/>
        </w:rPr>
      </w:pPr>
      <w:r w:rsidRPr="0060151E">
        <w:rPr>
          <w:rFonts w:ascii="Times New Roman" w:hAnsi="Times New Roman" w:cs="Times New Roman"/>
          <w:sz w:val="20"/>
          <w:szCs w:val="20"/>
        </w:rPr>
        <w:t xml:space="preserve">From 2021, the Matched Retirement Savings Scheme </w:t>
      </w:r>
      <w:r w:rsidR="00B85008" w:rsidRPr="0060151E">
        <w:rPr>
          <w:rFonts w:ascii="Times New Roman" w:hAnsi="Times New Roman" w:cs="Times New Roman"/>
          <w:sz w:val="20"/>
          <w:szCs w:val="20"/>
        </w:rPr>
        <w:t xml:space="preserve">(MRSS) </w:t>
      </w:r>
      <w:r w:rsidRPr="0060151E">
        <w:rPr>
          <w:rFonts w:ascii="Times New Roman" w:hAnsi="Times New Roman" w:cs="Times New Roman"/>
          <w:sz w:val="20"/>
          <w:szCs w:val="20"/>
        </w:rPr>
        <w:t>was also implemented to help older Singaporeans who have yet to meet the Basic Retirement Sum in their CPF accounts boost savings for retirement. The MRSS will see the Government matching every dollar of cash top-up made to eligible members under the CPF Retirement Sum Topping-Up scheme up to a cap of S$600 each year.</w:t>
      </w:r>
      <w:r w:rsidRPr="0060151E">
        <w:rPr>
          <w:rFonts w:ascii="Times New Roman" w:eastAsia="SimSun" w:hAnsi="Times New Roman" w:cs="Times New Roman"/>
          <w:sz w:val="20"/>
          <w:szCs w:val="20"/>
          <w:lang w:val="en-GB"/>
        </w:rPr>
        <w:t xml:space="preserve"> </w:t>
      </w:r>
      <w:r w:rsidRPr="0060151E">
        <w:rPr>
          <w:rFonts w:ascii="Times New Roman" w:hAnsi="Times New Roman" w:cs="Times New Roman"/>
          <w:sz w:val="20"/>
          <w:szCs w:val="20"/>
          <w:lang w:val="en-GB"/>
        </w:rPr>
        <w:t xml:space="preserve">We have also encouraged and made it easier for members to transfer their CPF savings to their spouses, </w:t>
      </w:r>
      <w:proofErr w:type="gramStart"/>
      <w:r w:rsidRPr="0060151E">
        <w:rPr>
          <w:rFonts w:ascii="Times New Roman" w:hAnsi="Times New Roman" w:cs="Times New Roman"/>
          <w:sz w:val="20"/>
          <w:szCs w:val="20"/>
          <w:lang w:val="en-GB"/>
        </w:rPr>
        <w:t>parents</w:t>
      </w:r>
      <w:proofErr w:type="gramEnd"/>
      <w:r w:rsidRPr="0060151E">
        <w:rPr>
          <w:rFonts w:ascii="Times New Roman" w:hAnsi="Times New Roman" w:cs="Times New Roman"/>
          <w:sz w:val="20"/>
          <w:szCs w:val="20"/>
          <w:lang w:val="en-GB"/>
        </w:rPr>
        <w:t xml:space="preserve"> and grandparents. About one-third of those eligible for MRSS are inactive CPF contributors (likely to be full-time caregivers), with 2.5 times as many women as men among them.  </w:t>
      </w:r>
    </w:p>
    <w:p w14:paraId="1F654082" w14:textId="77777777" w:rsidR="00230461" w:rsidRPr="0060151E" w:rsidRDefault="00230461" w:rsidP="00230461">
      <w:pPr>
        <w:spacing w:after="0" w:line="240" w:lineRule="auto"/>
        <w:ind w:left="1080"/>
        <w:contextualSpacing/>
        <w:jc w:val="both"/>
        <w:rPr>
          <w:rFonts w:ascii="Times New Roman" w:hAnsi="Times New Roman" w:cs="Times New Roman"/>
          <w:sz w:val="20"/>
          <w:szCs w:val="20"/>
        </w:rPr>
      </w:pPr>
    </w:p>
    <w:p w14:paraId="0A686E2E" w14:textId="6EFC315E" w:rsidR="00230461" w:rsidRPr="0060151E" w:rsidRDefault="002B7391" w:rsidP="003D0BF7">
      <w:pPr>
        <w:numPr>
          <w:ilvl w:val="0"/>
          <w:numId w:val="49"/>
        </w:numPr>
        <w:spacing w:after="0" w:line="240" w:lineRule="auto"/>
        <w:ind w:left="1080"/>
        <w:contextualSpacing/>
        <w:jc w:val="both"/>
        <w:rPr>
          <w:rFonts w:ascii="Times New Roman" w:hAnsi="Times New Roman" w:cs="Times New Roman"/>
          <w:sz w:val="20"/>
          <w:szCs w:val="20"/>
        </w:rPr>
      </w:pPr>
      <w:r>
        <w:rPr>
          <w:rFonts w:ascii="Times New Roman" w:hAnsi="Times New Roman" w:cs="Times New Roman"/>
          <w:sz w:val="20"/>
          <w:szCs w:val="20"/>
        </w:rPr>
        <w:t>T</w:t>
      </w:r>
      <w:r w:rsidR="00230461" w:rsidRPr="0060151E">
        <w:rPr>
          <w:rFonts w:ascii="Times New Roman" w:hAnsi="Times New Roman" w:cs="Times New Roman"/>
          <w:sz w:val="20"/>
          <w:szCs w:val="20"/>
        </w:rPr>
        <w:t xml:space="preserve">argeted messages </w:t>
      </w:r>
      <w:r>
        <w:rPr>
          <w:rFonts w:ascii="Times New Roman" w:hAnsi="Times New Roman" w:cs="Times New Roman"/>
          <w:sz w:val="20"/>
          <w:szCs w:val="20"/>
        </w:rPr>
        <w:t>are rolled out t</w:t>
      </w:r>
      <w:r w:rsidR="00230461" w:rsidRPr="0060151E">
        <w:rPr>
          <w:rFonts w:ascii="Times New Roman" w:hAnsi="Times New Roman" w:cs="Times New Roman"/>
          <w:sz w:val="20"/>
          <w:szCs w:val="20"/>
        </w:rPr>
        <w:t xml:space="preserve">o equip women with financial knowledge and skills at various life stages and boost their retirement </w:t>
      </w:r>
      <w:r>
        <w:rPr>
          <w:rFonts w:ascii="Times New Roman" w:hAnsi="Times New Roman" w:cs="Times New Roman"/>
          <w:sz w:val="20"/>
          <w:szCs w:val="20"/>
        </w:rPr>
        <w:t xml:space="preserve">adequacy, such as </w:t>
      </w:r>
      <w:r w:rsidR="00230461" w:rsidRPr="0060151E">
        <w:rPr>
          <w:rFonts w:ascii="Times New Roman" w:hAnsi="Times New Roman" w:cs="Times New Roman"/>
          <w:sz w:val="20"/>
          <w:szCs w:val="20"/>
        </w:rPr>
        <w:t>(</w:t>
      </w:r>
      <w:proofErr w:type="spellStart"/>
      <w:r w:rsidR="00230461" w:rsidRPr="0060151E">
        <w:rPr>
          <w:rFonts w:ascii="Times New Roman" w:hAnsi="Times New Roman" w:cs="Times New Roman"/>
          <w:sz w:val="20"/>
          <w:szCs w:val="20"/>
        </w:rPr>
        <w:t>i</w:t>
      </w:r>
      <w:proofErr w:type="spellEnd"/>
      <w:r w:rsidR="00230461" w:rsidRPr="0060151E">
        <w:rPr>
          <w:rFonts w:ascii="Times New Roman" w:hAnsi="Times New Roman" w:cs="Times New Roman"/>
          <w:sz w:val="20"/>
          <w:szCs w:val="20"/>
        </w:rPr>
        <w:t xml:space="preserve">) starter packs, bite-sized </w:t>
      </w:r>
      <w:proofErr w:type="gramStart"/>
      <w:r w:rsidR="00230461" w:rsidRPr="0060151E">
        <w:rPr>
          <w:rFonts w:ascii="Times New Roman" w:hAnsi="Times New Roman" w:cs="Times New Roman"/>
          <w:sz w:val="20"/>
          <w:szCs w:val="20"/>
        </w:rPr>
        <w:t>information</w:t>
      </w:r>
      <w:proofErr w:type="gramEnd"/>
      <w:r w:rsidR="00230461" w:rsidRPr="0060151E">
        <w:rPr>
          <w:rFonts w:ascii="Times New Roman" w:hAnsi="Times New Roman" w:cs="Times New Roman"/>
          <w:sz w:val="20"/>
          <w:szCs w:val="20"/>
        </w:rPr>
        <w:t xml:space="preserve"> and tools online; (ii) free workshops, seminars and videos by the Institute for Financial Literacy (IFL); (iii) </w:t>
      </w:r>
      <w:proofErr w:type="spellStart"/>
      <w:r w:rsidR="00230461" w:rsidRPr="0060151E">
        <w:rPr>
          <w:rFonts w:ascii="Times New Roman" w:hAnsi="Times New Roman" w:cs="Times New Roman"/>
          <w:sz w:val="20"/>
          <w:szCs w:val="20"/>
        </w:rPr>
        <w:t>MyMoneySense</w:t>
      </w:r>
      <w:proofErr w:type="spellEnd"/>
      <w:r w:rsidR="00230461" w:rsidRPr="0060151E">
        <w:rPr>
          <w:rFonts w:ascii="Times New Roman" w:hAnsi="Times New Roman" w:cs="Times New Roman"/>
          <w:sz w:val="20"/>
          <w:szCs w:val="20"/>
        </w:rPr>
        <w:t xml:space="preserve"> financial planning digital service; and (iv) expanded community network and outreach efforts.</w:t>
      </w:r>
    </w:p>
    <w:p w14:paraId="6357A1F7" w14:textId="77777777" w:rsidR="00230461" w:rsidRPr="0060151E" w:rsidRDefault="00230461" w:rsidP="00230461">
      <w:pPr>
        <w:spacing w:after="0" w:line="240" w:lineRule="auto"/>
        <w:jc w:val="both"/>
        <w:rPr>
          <w:rFonts w:ascii="Times New Roman" w:hAnsi="Times New Roman" w:cs="Times New Roman"/>
          <w:bCs/>
          <w:sz w:val="20"/>
          <w:szCs w:val="20"/>
          <w:lang w:bidi="ta-IN"/>
        </w:rPr>
      </w:pPr>
    </w:p>
    <w:p w14:paraId="33ED76F8" w14:textId="77777777" w:rsidR="00230461" w:rsidRPr="0060151E" w:rsidRDefault="00230461" w:rsidP="00230461">
      <w:pPr>
        <w:rPr>
          <w:rFonts w:ascii="Times New Roman" w:hAnsi="Times New Roman" w:cs="Times New Roman"/>
          <w:bCs/>
          <w:sz w:val="20"/>
          <w:szCs w:val="20"/>
          <w:lang w:bidi="ta-IN"/>
        </w:rPr>
      </w:pPr>
      <w:r w:rsidRPr="0060151E">
        <w:rPr>
          <w:rFonts w:ascii="Times New Roman" w:hAnsi="Times New Roman" w:cs="Times New Roman"/>
          <w:bCs/>
          <w:sz w:val="20"/>
          <w:szCs w:val="20"/>
          <w:lang w:bidi="ta-IN"/>
        </w:rPr>
        <w:br w:type="page"/>
      </w:r>
    </w:p>
    <w:p w14:paraId="37F9D3B2" w14:textId="5BFEDB1B" w:rsidR="00230461" w:rsidRPr="0060151E" w:rsidRDefault="00230461" w:rsidP="00230461">
      <w:pPr>
        <w:pStyle w:val="Heading1"/>
        <w:spacing w:line="240" w:lineRule="auto"/>
        <w:jc w:val="right"/>
        <w:rPr>
          <w:sz w:val="20"/>
          <w:szCs w:val="20"/>
          <w:lang w:val="en-SG" w:bidi="ta-IN"/>
        </w:rPr>
      </w:pPr>
      <w:bookmarkStart w:id="50" w:name="_Toc87872232"/>
      <w:bookmarkStart w:id="51" w:name="_Toc88465935"/>
      <w:r w:rsidRPr="0060151E">
        <w:rPr>
          <w:sz w:val="20"/>
          <w:szCs w:val="20"/>
          <w:lang w:val="en-SG" w:bidi="ta-IN"/>
        </w:rPr>
        <w:lastRenderedPageBreak/>
        <w:t xml:space="preserve">ANNEX </w:t>
      </w:r>
      <w:bookmarkEnd w:id="50"/>
      <w:bookmarkEnd w:id="51"/>
      <w:r w:rsidR="00654125">
        <w:rPr>
          <w:sz w:val="20"/>
          <w:szCs w:val="20"/>
          <w:lang w:val="en-SG" w:bidi="ta-IN"/>
        </w:rPr>
        <w:t>F</w:t>
      </w:r>
    </w:p>
    <w:p w14:paraId="063B3812" w14:textId="77777777" w:rsidR="00230461" w:rsidRPr="0060151E" w:rsidRDefault="00230461" w:rsidP="00230461">
      <w:pPr>
        <w:spacing w:after="0" w:line="240" w:lineRule="auto"/>
        <w:rPr>
          <w:rFonts w:ascii="Times New Roman" w:hAnsi="Times New Roman" w:cs="Times New Roman"/>
          <w:sz w:val="20"/>
          <w:szCs w:val="20"/>
        </w:rPr>
      </w:pPr>
    </w:p>
    <w:p w14:paraId="28E2CD4D" w14:textId="77777777" w:rsidR="00230461" w:rsidRPr="0060151E" w:rsidRDefault="00230461" w:rsidP="00230461">
      <w:pPr>
        <w:pStyle w:val="Heading2"/>
        <w:spacing w:line="240" w:lineRule="auto"/>
        <w:rPr>
          <w:sz w:val="20"/>
          <w:szCs w:val="20"/>
        </w:rPr>
      </w:pPr>
      <w:bookmarkStart w:id="52" w:name="_Toc87872233"/>
      <w:bookmarkStart w:id="53" w:name="_Toc88465936"/>
      <w:r w:rsidRPr="0060151E">
        <w:rPr>
          <w:sz w:val="20"/>
          <w:szCs w:val="20"/>
        </w:rPr>
        <w:t>Initiatives Related to Women’s Health</w:t>
      </w:r>
      <w:bookmarkEnd w:id="52"/>
      <w:bookmarkEnd w:id="53"/>
    </w:p>
    <w:p w14:paraId="1FEAD6BF" w14:textId="77777777" w:rsidR="00230461" w:rsidRPr="0060151E" w:rsidRDefault="00230461" w:rsidP="00230461">
      <w:pPr>
        <w:spacing w:after="0" w:line="240" w:lineRule="auto"/>
        <w:rPr>
          <w:rFonts w:ascii="Times New Roman" w:hAnsi="Times New Roman" w:cs="Times New Roman"/>
          <w:sz w:val="20"/>
          <w:szCs w:val="20"/>
          <w:u w:val="single"/>
        </w:rPr>
      </w:pPr>
    </w:p>
    <w:p w14:paraId="0F3D13B7" w14:textId="7BAE0E06" w:rsidR="00230461" w:rsidRPr="00F41473" w:rsidRDefault="00230461" w:rsidP="00230461">
      <w:pPr>
        <w:spacing w:after="0" w:line="240" w:lineRule="auto"/>
        <w:rPr>
          <w:rFonts w:ascii="Times New Roman" w:hAnsi="Times New Roman" w:cs="Times New Roman"/>
          <w:sz w:val="20"/>
          <w:szCs w:val="20"/>
          <w:u w:val="single"/>
        </w:rPr>
      </w:pPr>
      <w:r w:rsidRPr="00F41473">
        <w:rPr>
          <w:rFonts w:ascii="Times New Roman" w:hAnsi="Times New Roman" w:cs="Times New Roman"/>
          <w:sz w:val="20"/>
          <w:szCs w:val="20"/>
          <w:u w:val="single"/>
        </w:rPr>
        <w:t xml:space="preserve">Women’s Health Committee </w:t>
      </w:r>
      <w:r w:rsidR="00B2222B" w:rsidRPr="00F41473">
        <w:rPr>
          <w:rFonts w:ascii="Times New Roman" w:hAnsi="Times New Roman" w:cs="Times New Roman"/>
          <w:sz w:val="20"/>
          <w:szCs w:val="20"/>
          <w:u w:val="single"/>
        </w:rPr>
        <w:t>(WHC)</w:t>
      </w:r>
    </w:p>
    <w:p w14:paraId="3529FB0B" w14:textId="77777777" w:rsidR="00230461" w:rsidRPr="00F41473" w:rsidRDefault="00230461" w:rsidP="00230461">
      <w:pPr>
        <w:spacing w:after="0" w:line="240" w:lineRule="auto"/>
        <w:rPr>
          <w:rFonts w:ascii="Times New Roman" w:hAnsi="Times New Roman" w:cs="Times New Roman"/>
          <w:sz w:val="20"/>
          <w:szCs w:val="20"/>
          <w:u w:val="single"/>
        </w:rPr>
      </w:pPr>
    </w:p>
    <w:p w14:paraId="2690AB3E" w14:textId="5C90C43E" w:rsidR="00230461" w:rsidRPr="00F41473" w:rsidRDefault="00371537" w:rsidP="003D0BF7">
      <w:pPr>
        <w:numPr>
          <w:ilvl w:val="0"/>
          <w:numId w:val="54"/>
        </w:numPr>
        <w:spacing w:after="0" w:line="240" w:lineRule="auto"/>
        <w:jc w:val="both"/>
        <w:rPr>
          <w:rFonts w:ascii="Times New Roman" w:hAnsi="Times New Roman" w:cs="Times New Roman"/>
          <w:bCs/>
          <w:sz w:val="20"/>
          <w:szCs w:val="20"/>
          <w:lang w:bidi="ta-IN"/>
        </w:rPr>
      </w:pPr>
      <w:r w:rsidRPr="00F41473">
        <w:rPr>
          <w:rFonts w:ascii="Times New Roman" w:hAnsi="Times New Roman" w:cs="Times New Roman"/>
          <w:bCs/>
          <w:sz w:val="20"/>
          <w:szCs w:val="20"/>
          <w:lang w:bidi="ta-IN"/>
        </w:rPr>
        <w:t>WHC’s</w:t>
      </w:r>
      <w:r w:rsidR="00230461" w:rsidRPr="00F41473">
        <w:rPr>
          <w:rFonts w:ascii="Times New Roman" w:hAnsi="Times New Roman" w:cs="Times New Roman"/>
          <w:bCs/>
          <w:sz w:val="20"/>
          <w:szCs w:val="20"/>
          <w:lang w:bidi="ta-IN"/>
        </w:rPr>
        <w:t xml:space="preserve"> terms of reference are </w:t>
      </w:r>
      <w:r w:rsidR="001F7CA0">
        <w:rPr>
          <w:rFonts w:ascii="Times New Roman" w:hAnsi="Times New Roman" w:cs="Times New Roman"/>
          <w:bCs/>
          <w:sz w:val="20"/>
          <w:szCs w:val="20"/>
          <w:lang w:bidi="ta-IN"/>
        </w:rPr>
        <w:t xml:space="preserve">to </w:t>
      </w:r>
      <w:r w:rsidR="00230461" w:rsidRPr="00F41473">
        <w:rPr>
          <w:rFonts w:ascii="Times New Roman" w:hAnsi="Times New Roman" w:cs="Times New Roman"/>
          <w:bCs/>
          <w:sz w:val="20"/>
          <w:szCs w:val="20"/>
          <w:lang w:bidi="ta-IN"/>
        </w:rPr>
        <w:t>(</w:t>
      </w:r>
      <w:r w:rsidR="002B7391">
        <w:rPr>
          <w:rFonts w:ascii="Times New Roman" w:hAnsi="Times New Roman" w:cs="Times New Roman"/>
          <w:bCs/>
          <w:sz w:val="20"/>
          <w:szCs w:val="20"/>
          <w:lang w:bidi="ta-IN"/>
        </w:rPr>
        <w:t>a</w:t>
      </w:r>
      <w:r w:rsidR="00230461" w:rsidRPr="00F41473">
        <w:rPr>
          <w:rFonts w:ascii="Times New Roman" w:hAnsi="Times New Roman" w:cs="Times New Roman"/>
          <w:bCs/>
          <w:sz w:val="20"/>
          <w:szCs w:val="20"/>
          <w:lang w:bidi="ta-IN"/>
        </w:rPr>
        <w:t>) identify areas of concern within women’s health, (</w:t>
      </w:r>
      <w:r w:rsidR="002B7391">
        <w:rPr>
          <w:rFonts w:ascii="Times New Roman" w:hAnsi="Times New Roman" w:cs="Times New Roman"/>
          <w:bCs/>
          <w:sz w:val="20"/>
          <w:szCs w:val="20"/>
          <w:lang w:bidi="ta-IN"/>
        </w:rPr>
        <w:t>b</w:t>
      </w:r>
      <w:r w:rsidR="00230461" w:rsidRPr="00F41473">
        <w:rPr>
          <w:rFonts w:ascii="Times New Roman" w:hAnsi="Times New Roman" w:cs="Times New Roman"/>
          <w:bCs/>
          <w:sz w:val="20"/>
          <w:szCs w:val="20"/>
          <w:lang w:bidi="ta-IN"/>
        </w:rPr>
        <w:t>) set directions to implement and sustain women’s health programme initiatives in the identified focus areas and (</w:t>
      </w:r>
      <w:r w:rsidR="002B7391">
        <w:rPr>
          <w:rFonts w:ascii="Times New Roman" w:hAnsi="Times New Roman" w:cs="Times New Roman"/>
          <w:bCs/>
          <w:sz w:val="20"/>
          <w:szCs w:val="20"/>
          <w:lang w:bidi="ta-IN"/>
        </w:rPr>
        <w:t>c</w:t>
      </w:r>
      <w:r w:rsidR="00230461" w:rsidRPr="00F41473">
        <w:rPr>
          <w:rFonts w:ascii="Times New Roman" w:hAnsi="Times New Roman" w:cs="Times New Roman"/>
          <w:bCs/>
          <w:sz w:val="20"/>
          <w:szCs w:val="20"/>
          <w:lang w:bidi="ta-IN"/>
        </w:rPr>
        <w:t>) create and support partnerships to promote women’s health in Singapore.</w:t>
      </w:r>
    </w:p>
    <w:p w14:paraId="2F952631" w14:textId="77777777" w:rsidR="00B2222B" w:rsidRPr="00F41473" w:rsidRDefault="00B2222B" w:rsidP="00B2222B">
      <w:pPr>
        <w:spacing w:after="0" w:line="240" w:lineRule="auto"/>
        <w:jc w:val="both"/>
        <w:rPr>
          <w:color w:val="FF0000"/>
          <w:sz w:val="20"/>
          <w:szCs w:val="20"/>
        </w:rPr>
      </w:pPr>
    </w:p>
    <w:p w14:paraId="735F7250" w14:textId="0E6E2D14" w:rsidR="00230461" w:rsidRPr="00F41473" w:rsidRDefault="00230461" w:rsidP="003D0BF7">
      <w:pPr>
        <w:numPr>
          <w:ilvl w:val="0"/>
          <w:numId w:val="54"/>
        </w:numPr>
        <w:spacing w:after="0" w:line="240" w:lineRule="auto"/>
        <w:jc w:val="both"/>
        <w:rPr>
          <w:rFonts w:ascii="Times New Roman" w:hAnsi="Times New Roman" w:cs="Times New Roman"/>
          <w:bCs/>
          <w:sz w:val="20"/>
          <w:szCs w:val="20"/>
          <w:lang w:bidi="ta-IN"/>
        </w:rPr>
      </w:pPr>
      <w:r w:rsidRPr="00F41473">
        <w:rPr>
          <w:rFonts w:ascii="Times New Roman" w:hAnsi="Times New Roman" w:cs="Times New Roman"/>
          <w:bCs/>
          <w:sz w:val="20"/>
          <w:szCs w:val="20"/>
          <w:lang w:bidi="ta-IN"/>
        </w:rPr>
        <w:t>Various initiatives include leveraging key commemorative days such as the International Women’s Day to roll out social media campaigns to encourage women to take charge of their health. To improve cancer screening awareness and rates, the HPB worked with organisations such as Breast Cancer Foundation (BCF) to support women from lower-income households to receive free mammograms for their first screening. To promote good bone health habits, HPB collaborated with the Osteoporosis Society Singapore to recruit and train Bone Health Ambassadors in lifestyle habits for good bone health and osteoporosis prevention.</w:t>
      </w:r>
    </w:p>
    <w:p w14:paraId="2FB15B21" w14:textId="77777777" w:rsidR="00230461" w:rsidRPr="000C17BF" w:rsidRDefault="00230461" w:rsidP="00230461">
      <w:pPr>
        <w:spacing w:after="0" w:line="240" w:lineRule="auto"/>
        <w:jc w:val="both"/>
        <w:rPr>
          <w:rFonts w:ascii="Times New Roman" w:hAnsi="Times New Roman" w:cs="Times New Roman"/>
          <w:bCs/>
          <w:sz w:val="20"/>
          <w:szCs w:val="20"/>
          <w:lang w:bidi="ta-IN"/>
        </w:rPr>
      </w:pPr>
    </w:p>
    <w:p w14:paraId="470CEFFD" w14:textId="77777777" w:rsidR="000C17BF" w:rsidRPr="000C17BF" w:rsidRDefault="000C17BF" w:rsidP="000C17BF">
      <w:pPr>
        <w:spacing w:after="0"/>
        <w:rPr>
          <w:rFonts w:ascii="Times New Roman" w:eastAsia="SimSun" w:hAnsi="Times New Roman" w:cs="Times New Roman"/>
          <w:bCs/>
          <w:sz w:val="20"/>
          <w:szCs w:val="20"/>
          <w:u w:val="single"/>
          <w:lang w:bidi="ta-IN"/>
        </w:rPr>
      </w:pPr>
      <w:r w:rsidRPr="000C17BF">
        <w:rPr>
          <w:rFonts w:ascii="Times New Roman" w:eastAsia="SimSun" w:hAnsi="Times New Roman" w:cs="Times New Roman"/>
          <w:bCs/>
          <w:sz w:val="20"/>
          <w:szCs w:val="20"/>
          <w:u w:val="single"/>
          <w:lang w:bidi="ta-IN"/>
        </w:rPr>
        <w:t>Pregnancy Services</w:t>
      </w:r>
    </w:p>
    <w:p w14:paraId="565F8F8E" w14:textId="77777777" w:rsidR="000C17BF" w:rsidRPr="000C17BF" w:rsidRDefault="000C17BF" w:rsidP="000C17BF">
      <w:pPr>
        <w:spacing w:after="0"/>
        <w:rPr>
          <w:rFonts w:ascii="Times New Roman" w:eastAsia="SimSun" w:hAnsi="Times New Roman" w:cs="Times New Roman"/>
          <w:bCs/>
          <w:sz w:val="20"/>
          <w:szCs w:val="20"/>
          <w:u w:val="single"/>
          <w:lang w:bidi="ta-IN"/>
        </w:rPr>
      </w:pPr>
    </w:p>
    <w:p w14:paraId="2B1321D7" w14:textId="3C3A9135" w:rsidR="000C17BF" w:rsidRPr="000C17BF" w:rsidRDefault="000C17BF" w:rsidP="000C17BF">
      <w:pPr>
        <w:numPr>
          <w:ilvl w:val="0"/>
          <w:numId w:val="54"/>
        </w:numPr>
        <w:spacing w:after="0" w:line="240" w:lineRule="auto"/>
        <w:jc w:val="both"/>
        <w:rPr>
          <w:rFonts w:ascii="Times New Roman" w:hAnsi="Times New Roman" w:cs="Times New Roman"/>
          <w:bCs/>
          <w:sz w:val="20"/>
          <w:szCs w:val="20"/>
          <w:lang w:bidi="ta-IN"/>
        </w:rPr>
      </w:pPr>
      <w:r w:rsidRPr="000C17BF">
        <w:rPr>
          <w:rFonts w:ascii="Times New Roman" w:hAnsi="Times New Roman" w:cs="Times New Roman"/>
          <w:bCs/>
          <w:sz w:val="20"/>
          <w:szCs w:val="20"/>
          <w:lang w:bidi="ta-IN"/>
        </w:rPr>
        <w:t>Examples of initiatives to equip parents</w:t>
      </w:r>
      <w:r w:rsidR="00335376">
        <w:rPr>
          <w:rFonts w:ascii="Times New Roman" w:hAnsi="Times New Roman" w:cs="Times New Roman"/>
          <w:bCs/>
          <w:sz w:val="20"/>
          <w:szCs w:val="20"/>
          <w:lang w:bidi="ta-IN"/>
        </w:rPr>
        <w:t>/</w:t>
      </w:r>
      <w:r w:rsidRPr="000C17BF">
        <w:rPr>
          <w:rFonts w:ascii="Times New Roman" w:hAnsi="Times New Roman" w:cs="Times New Roman"/>
          <w:bCs/>
          <w:sz w:val="20"/>
          <w:szCs w:val="20"/>
          <w:lang w:bidi="ta-IN"/>
        </w:rPr>
        <w:t>parents-to-be with the knowledge and skills on how to maintain healthy pregnancies and raise healthy children in the early development years are:</w:t>
      </w:r>
    </w:p>
    <w:p w14:paraId="1805F41F" w14:textId="77777777" w:rsidR="000C17BF" w:rsidRPr="000C17BF" w:rsidRDefault="000C17BF" w:rsidP="000C17BF">
      <w:pPr>
        <w:spacing w:after="0" w:line="240" w:lineRule="auto"/>
        <w:jc w:val="both"/>
        <w:rPr>
          <w:rFonts w:ascii="Times New Roman" w:hAnsi="Times New Roman" w:cs="Times New Roman"/>
          <w:bCs/>
          <w:sz w:val="20"/>
          <w:szCs w:val="20"/>
          <w:lang w:bidi="ta-IN"/>
        </w:rPr>
      </w:pPr>
    </w:p>
    <w:p w14:paraId="377319E3" w14:textId="77777777" w:rsidR="000C17BF" w:rsidRPr="000C17BF" w:rsidRDefault="000C17BF" w:rsidP="000C17BF">
      <w:pPr>
        <w:pStyle w:val="ListParagraph"/>
        <w:numPr>
          <w:ilvl w:val="0"/>
          <w:numId w:val="48"/>
        </w:numPr>
        <w:rPr>
          <w:bCs/>
          <w:sz w:val="20"/>
          <w:szCs w:val="20"/>
          <w:u w:val="single"/>
          <w:lang w:bidi="ta-IN"/>
        </w:rPr>
      </w:pPr>
      <w:r w:rsidRPr="000C17BF">
        <w:rPr>
          <w:sz w:val="20"/>
          <w:szCs w:val="20"/>
        </w:rPr>
        <w:t>Routine gestational diabetes mellitus (GDM) screening is offered to all pregnant women at public hospitals, and women diagnosed with GDM can be referred by their doctors to hospital-organised workshops that will equip them with the knowledge to manage their condition.</w:t>
      </w:r>
    </w:p>
    <w:p w14:paraId="55B4DE06" w14:textId="77777777" w:rsidR="000C17BF" w:rsidRPr="000C17BF" w:rsidRDefault="000C17BF" w:rsidP="000C17BF">
      <w:pPr>
        <w:pStyle w:val="ListParagraph"/>
        <w:ind w:left="1070"/>
        <w:rPr>
          <w:bCs/>
          <w:sz w:val="20"/>
          <w:szCs w:val="20"/>
          <w:u w:val="single"/>
          <w:lang w:bidi="ta-IN"/>
        </w:rPr>
      </w:pPr>
    </w:p>
    <w:p w14:paraId="16B66DBD" w14:textId="360C1817" w:rsidR="000C17BF" w:rsidRPr="000C17BF" w:rsidRDefault="000C17BF" w:rsidP="000C17BF">
      <w:pPr>
        <w:pStyle w:val="ListParagraph"/>
        <w:numPr>
          <w:ilvl w:val="0"/>
          <w:numId w:val="48"/>
        </w:numPr>
        <w:rPr>
          <w:sz w:val="20"/>
          <w:szCs w:val="20"/>
          <w:u w:val="single"/>
          <w:lang w:bidi="ta-IN"/>
        </w:rPr>
      </w:pPr>
      <w:r w:rsidRPr="000C17BF">
        <w:rPr>
          <w:sz w:val="20"/>
          <w:szCs w:val="20"/>
        </w:rPr>
        <w:t>Educational resources produced by the HPB are publicly available to empower young parents on the pregnancy and parenthood journey</w:t>
      </w:r>
      <w:r w:rsidR="00EC7DB5">
        <w:rPr>
          <w:sz w:val="20"/>
          <w:szCs w:val="20"/>
        </w:rPr>
        <w:t xml:space="preserve">, including </w:t>
      </w:r>
      <w:r w:rsidRPr="000C17BF">
        <w:rPr>
          <w:sz w:val="20"/>
          <w:szCs w:val="20"/>
        </w:rPr>
        <w:t>online materials and guidebooks on topics such as benefits of breastfeeding.</w:t>
      </w:r>
    </w:p>
    <w:p w14:paraId="6D446695" w14:textId="77777777" w:rsidR="000C17BF" w:rsidRPr="000C17BF" w:rsidRDefault="000C17BF" w:rsidP="000C17BF">
      <w:pPr>
        <w:spacing w:after="0" w:line="240" w:lineRule="auto"/>
        <w:jc w:val="both"/>
        <w:rPr>
          <w:rFonts w:ascii="Times New Roman" w:hAnsi="Times New Roman" w:cs="Times New Roman"/>
          <w:sz w:val="20"/>
          <w:szCs w:val="20"/>
          <w:lang w:bidi="ta-IN"/>
        </w:rPr>
      </w:pPr>
    </w:p>
    <w:p w14:paraId="095841B2" w14:textId="77777777" w:rsidR="00230461" w:rsidRPr="000C17BF" w:rsidRDefault="00230461" w:rsidP="00230461">
      <w:pPr>
        <w:spacing w:after="0"/>
        <w:rPr>
          <w:rFonts w:ascii="Times New Roman" w:hAnsi="Times New Roman" w:cs="Times New Roman"/>
          <w:sz w:val="20"/>
          <w:szCs w:val="20"/>
          <w:u w:val="single"/>
          <w:lang w:bidi="ta-IN"/>
        </w:rPr>
      </w:pPr>
      <w:r w:rsidRPr="000C17BF">
        <w:rPr>
          <w:rFonts w:ascii="Times New Roman" w:hAnsi="Times New Roman" w:cs="Times New Roman"/>
          <w:sz w:val="20"/>
          <w:szCs w:val="20"/>
          <w:u w:val="single"/>
          <w:lang w:bidi="ta-IN"/>
        </w:rPr>
        <w:t>Mental Health and Well-being</w:t>
      </w:r>
    </w:p>
    <w:p w14:paraId="19DD0370" w14:textId="77777777" w:rsidR="00230461" w:rsidRPr="0060151E" w:rsidRDefault="00230461" w:rsidP="00230461">
      <w:pPr>
        <w:spacing w:after="0"/>
        <w:rPr>
          <w:rFonts w:ascii="Times New Roman" w:hAnsi="Times New Roman" w:cs="Times New Roman"/>
          <w:sz w:val="20"/>
          <w:szCs w:val="20"/>
          <w:u w:val="single"/>
          <w:lang w:bidi="ta-IN"/>
        </w:rPr>
      </w:pPr>
    </w:p>
    <w:p w14:paraId="4ED994E3" w14:textId="77777777" w:rsidR="00230461" w:rsidRPr="0060151E" w:rsidRDefault="00230461" w:rsidP="003D0BF7">
      <w:pPr>
        <w:numPr>
          <w:ilvl w:val="0"/>
          <w:numId w:val="54"/>
        </w:numPr>
        <w:spacing w:after="0" w:line="240" w:lineRule="auto"/>
        <w:jc w:val="both"/>
        <w:rPr>
          <w:rFonts w:ascii="Times New Roman" w:hAnsi="Times New Roman" w:cs="Times New Roman"/>
          <w:bCs/>
          <w:sz w:val="20"/>
          <w:szCs w:val="20"/>
          <w:lang w:bidi="ta-IN"/>
        </w:rPr>
      </w:pPr>
      <w:r w:rsidRPr="0060151E">
        <w:rPr>
          <w:rFonts w:ascii="Times New Roman" w:hAnsi="Times New Roman" w:cs="Times New Roman"/>
          <w:bCs/>
          <w:sz w:val="20"/>
          <w:szCs w:val="20"/>
          <w:lang w:bidi="ta-IN"/>
        </w:rPr>
        <w:t xml:space="preserve">Under the National Mental Health Blueprint, Integrated Hospital Teams are set up in the hospitals to screen pregnant women who are at high-risk of mental health conditions during their inpatient stay or hospital encounter and deliver early intervention when needed. The Women’s Emotional Health Service and Postnatal Depression Intervention Programme provide screening and early intervention for perinatal mental health conditions, such as depression. Women who are screened positive for depression would be managed by a multi-disciplinary team comprising a psychiatrist, case manager, occupational </w:t>
      </w:r>
      <w:proofErr w:type="gramStart"/>
      <w:r w:rsidRPr="0060151E">
        <w:rPr>
          <w:rFonts w:ascii="Times New Roman" w:hAnsi="Times New Roman" w:cs="Times New Roman"/>
          <w:bCs/>
          <w:sz w:val="20"/>
          <w:szCs w:val="20"/>
          <w:lang w:bidi="ta-IN"/>
        </w:rPr>
        <w:t>therapist</w:t>
      </w:r>
      <w:proofErr w:type="gramEnd"/>
      <w:r w:rsidRPr="0060151E">
        <w:rPr>
          <w:rFonts w:ascii="Times New Roman" w:hAnsi="Times New Roman" w:cs="Times New Roman"/>
          <w:bCs/>
          <w:sz w:val="20"/>
          <w:szCs w:val="20"/>
          <w:lang w:bidi="ta-IN"/>
        </w:rPr>
        <w:t xml:space="preserve"> and a psychologist. The women and their family members will also be given useful contacts and information on managing their mental and emotional health. </w:t>
      </w:r>
    </w:p>
    <w:p w14:paraId="0C31A0F5" w14:textId="77777777" w:rsidR="00230461" w:rsidRPr="0060151E" w:rsidRDefault="00230461" w:rsidP="00230461">
      <w:pPr>
        <w:spacing w:after="0" w:line="240" w:lineRule="auto"/>
        <w:jc w:val="both"/>
        <w:rPr>
          <w:rFonts w:ascii="Times New Roman" w:hAnsi="Times New Roman" w:cs="Times New Roman"/>
          <w:bCs/>
          <w:sz w:val="20"/>
          <w:szCs w:val="20"/>
          <w:lang w:bidi="ta-IN"/>
        </w:rPr>
      </w:pPr>
    </w:p>
    <w:p w14:paraId="6ADF2015" w14:textId="77777777" w:rsidR="00230461" w:rsidRPr="0060151E" w:rsidRDefault="00230461" w:rsidP="00230461">
      <w:pPr>
        <w:spacing w:after="0" w:line="240" w:lineRule="auto"/>
        <w:jc w:val="both"/>
        <w:rPr>
          <w:rFonts w:ascii="Times New Roman" w:hAnsi="Times New Roman" w:cs="Times New Roman"/>
          <w:bCs/>
          <w:sz w:val="20"/>
          <w:szCs w:val="20"/>
          <w:lang w:bidi="ta-IN"/>
        </w:rPr>
      </w:pPr>
    </w:p>
    <w:p w14:paraId="37EB0A05" w14:textId="30B560B8" w:rsidR="003551A1" w:rsidRDefault="003551A1">
      <w:pPr>
        <w:rPr>
          <w:rFonts w:ascii="Times New Roman" w:hAnsi="Times New Roman" w:cs="Times New Roman"/>
          <w:sz w:val="20"/>
          <w:szCs w:val="20"/>
          <w:lang w:bidi="ta-IN"/>
        </w:rPr>
      </w:pPr>
      <w:r>
        <w:rPr>
          <w:rFonts w:ascii="Times New Roman" w:hAnsi="Times New Roman" w:cs="Times New Roman"/>
          <w:sz w:val="20"/>
          <w:szCs w:val="20"/>
          <w:lang w:bidi="ta-IN"/>
        </w:rPr>
        <w:br w:type="page"/>
      </w:r>
    </w:p>
    <w:p w14:paraId="4EEC2507" w14:textId="4F33ADC7" w:rsidR="00230461" w:rsidRPr="0060151E" w:rsidRDefault="00230461" w:rsidP="00230461">
      <w:pPr>
        <w:pStyle w:val="Heading1"/>
        <w:spacing w:line="240" w:lineRule="auto"/>
        <w:jc w:val="right"/>
        <w:rPr>
          <w:sz w:val="20"/>
          <w:szCs w:val="20"/>
          <w:lang w:val="en-SG" w:bidi="ta-IN"/>
        </w:rPr>
      </w:pPr>
      <w:bookmarkStart w:id="54" w:name="_Toc87872234"/>
      <w:bookmarkStart w:id="55" w:name="_Toc88465937"/>
      <w:r w:rsidRPr="0060151E">
        <w:rPr>
          <w:sz w:val="20"/>
          <w:szCs w:val="20"/>
          <w:lang w:val="en-SG" w:bidi="ta-IN"/>
        </w:rPr>
        <w:lastRenderedPageBreak/>
        <w:t xml:space="preserve">ANNEX </w:t>
      </w:r>
      <w:bookmarkEnd w:id="54"/>
      <w:bookmarkEnd w:id="55"/>
      <w:r w:rsidR="00654125">
        <w:rPr>
          <w:sz w:val="20"/>
          <w:szCs w:val="20"/>
          <w:lang w:val="en-SG" w:bidi="ta-IN"/>
        </w:rPr>
        <w:t>G</w:t>
      </w:r>
    </w:p>
    <w:p w14:paraId="545554C2" w14:textId="77777777" w:rsidR="00230461" w:rsidRPr="0060151E" w:rsidRDefault="00230461" w:rsidP="00230461">
      <w:pPr>
        <w:spacing w:after="0"/>
        <w:rPr>
          <w:rFonts w:ascii="Times New Roman" w:hAnsi="Times New Roman" w:cs="Times New Roman"/>
          <w:bCs/>
          <w:sz w:val="20"/>
          <w:szCs w:val="20"/>
          <w:lang w:bidi="ta-IN"/>
        </w:rPr>
      </w:pPr>
    </w:p>
    <w:p w14:paraId="68A180CC" w14:textId="3B328009" w:rsidR="00230461" w:rsidRPr="0060151E" w:rsidRDefault="00230461" w:rsidP="00230461">
      <w:pPr>
        <w:pStyle w:val="Heading2"/>
        <w:spacing w:line="240" w:lineRule="auto"/>
        <w:rPr>
          <w:sz w:val="20"/>
          <w:szCs w:val="20"/>
        </w:rPr>
      </w:pPr>
      <w:bookmarkStart w:id="56" w:name="_Toc87872235"/>
      <w:bookmarkStart w:id="57" w:name="_Toc88465938"/>
      <w:r w:rsidRPr="0060151E">
        <w:rPr>
          <w:sz w:val="20"/>
          <w:szCs w:val="20"/>
        </w:rPr>
        <w:t>Initiatives to Support Singaporean</w:t>
      </w:r>
      <w:r w:rsidR="00EC7DB5">
        <w:rPr>
          <w:sz w:val="20"/>
          <w:szCs w:val="20"/>
        </w:rPr>
        <w:t xml:space="preserve">s </w:t>
      </w:r>
      <w:r w:rsidRPr="0060151E">
        <w:rPr>
          <w:sz w:val="20"/>
          <w:szCs w:val="20"/>
        </w:rPr>
        <w:t xml:space="preserve">During COVID-19 </w:t>
      </w:r>
      <w:bookmarkEnd w:id="56"/>
      <w:bookmarkEnd w:id="57"/>
    </w:p>
    <w:p w14:paraId="7696C06C" w14:textId="77777777" w:rsidR="00230461" w:rsidRPr="0060151E" w:rsidRDefault="00230461" w:rsidP="00654125">
      <w:pPr>
        <w:spacing w:after="0" w:line="240" w:lineRule="auto"/>
        <w:jc w:val="both"/>
        <w:rPr>
          <w:rFonts w:ascii="Times New Roman" w:hAnsi="Times New Roman" w:cs="Times New Roman"/>
          <w:sz w:val="20"/>
          <w:szCs w:val="20"/>
        </w:rPr>
      </w:pPr>
    </w:p>
    <w:p w14:paraId="1060EFD1" w14:textId="7741D103" w:rsidR="00230461" w:rsidRPr="0060151E" w:rsidRDefault="00230461" w:rsidP="00230461">
      <w:pPr>
        <w:spacing w:after="0"/>
        <w:rPr>
          <w:rFonts w:ascii="Times New Roman" w:eastAsia="SimSun" w:hAnsi="Times New Roman" w:cs="Times New Roman"/>
          <w:sz w:val="20"/>
          <w:szCs w:val="20"/>
          <w:u w:val="single"/>
          <w:lang w:val="en-GB"/>
        </w:rPr>
      </w:pPr>
      <w:r w:rsidRPr="0060151E">
        <w:rPr>
          <w:rFonts w:ascii="Times New Roman" w:eastAsia="SimSun" w:hAnsi="Times New Roman" w:cs="Times New Roman"/>
          <w:sz w:val="20"/>
          <w:szCs w:val="20"/>
          <w:u w:val="single"/>
          <w:lang w:val="en-GB"/>
        </w:rPr>
        <w:t xml:space="preserve">Support for </w:t>
      </w:r>
      <w:r w:rsidR="003125B4">
        <w:rPr>
          <w:rFonts w:ascii="Times New Roman" w:eastAsia="SimSun" w:hAnsi="Times New Roman" w:cs="Times New Roman"/>
          <w:sz w:val="20"/>
          <w:szCs w:val="20"/>
          <w:u w:val="single"/>
          <w:lang w:val="en-GB"/>
        </w:rPr>
        <w:t xml:space="preserve">those </w:t>
      </w:r>
      <w:r w:rsidRPr="0060151E">
        <w:rPr>
          <w:rFonts w:ascii="Times New Roman" w:eastAsia="SimSun" w:hAnsi="Times New Roman" w:cs="Times New Roman"/>
          <w:sz w:val="20"/>
          <w:szCs w:val="20"/>
          <w:u w:val="single"/>
          <w:lang w:val="en-GB"/>
        </w:rPr>
        <w:t>Facing Job and Income Loss</w:t>
      </w:r>
      <w:r w:rsidR="00DC163C">
        <w:rPr>
          <w:rFonts w:ascii="Times New Roman" w:eastAsia="SimSun" w:hAnsi="Times New Roman" w:cs="Times New Roman"/>
          <w:sz w:val="20"/>
          <w:szCs w:val="20"/>
          <w:u w:val="single"/>
          <w:lang w:val="en-GB"/>
        </w:rPr>
        <w:t xml:space="preserve"> </w:t>
      </w:r>
    </w:p>
    <w:p w14:paraId="71DCCCB6" w14:textId="77777777" w:rsidR="00230461" w:rsidRPr="0060151E" w:rsidRDefault="00230461" w:rsidP="00230461">
      <w:pPr>
        <w:spacing w:after="0"/>
        <w:rPr>
          <w:rFonts w:ascii="Times New Roman" w:eastAsia="SimSun" w:hAnsi="Times New Roman" w:cs="Times New Roman"/>
          <w:sz w:val="20"/>
          <w:szCs w:val="20"/>
          <w:u w:val="single"/>
          <w:lang w:val="en-GB"/>
        </w:rPr>
      </w:pPr>
    </w:p>
    <w:p w14:paraId="3EA64D44" w14:textId="170CAEBD" w:rsidR="00230461" w:rsidRPr="0060151E" w:rsidRDefault="00A252B2" w:rsidP="003D0BF7">
      <w:pPr>
        <w:numPr>
          <w:ilvl w:val="0"/>
          <w:numId w:val="45"/>
        </w:numPr>
        <w:spacing w:after="0" w:line="240" w:lineRule="auto"/>
        <w:ind w:firstLine="142"/>
        <w:jc w:val="both"/>
        <w:rPr>
          <w:rFonts w:ascii="Times New Roman" w:hAnsi="Times New Roman" w:cs="Times New Roman"/>
          <w:sz w:val="20"/>
          <w:szCs w:val="20"/>
        </w:rPr>
      </w:pPr>
      <w:r>
        <w:rPr>
          <w:rFonts w:ascii="Times New Roman" w:hAnsi="Times New Roman" w:cs="Times New Roman"/>
          <w:sz w:val="20"/>
          <w:szCs w:val="20"/>
        </w:rPr>
        <w:t>S</w:t>
      </w:r>
      <w:r w:rsidR="00230461" w:rsidRPr="0060151E">
        <w:rPr>
          <w:rFonts w:ascii="Times New Roman" w:hAnsi="Times New Roman" w:cs="Times New Roman"/>
          <w:sz w:val="20"/>
          <w:szCs w:val="20"/>
        </w:rPr>
        <w:t>upport measures include:</w:t>
      </w:r>
    </w:p>
    <w:p w14:paraId="0CEEF9F4" w14:textId="77777777" w:rsidR="00230461" w:rsidRPr="0060151E" w:rsidRDefault="00230461" w:rsidP="00230461">
      <w:pPr>
        <w:spacing w:after="0" w:line="240" w:lineRule="auto"/>
        <w:contextualSpacing/>
        <w:jc w:val="both"/>
        <w:rPr>
          <w:rFonts w:ascii="Times New Roman" w:hAnsi="Times New Roman" w:cs="Times New Roman"/>
          <w:sz w:val="20"/>
          <w:szCs w:val="20"/>
        </w:rPr>
      </w:pPr>
    </w:p>
    <w:p w14:paraId="46F7CDB9" w14:textId="77777777" w:rsidR="00230461" w:rsidRPr="0060151E" w:rsidRDefault="00230461" w:rsidP="003D0BF7">
      <w:pPr>
        <w:pStyle w:val="ListParagraph"/>
        <w:numPr>
          <w:ilvl w:val="0"/>
          <w:numId w:val="46"/>
        </w:numPr>
        <w:jc w:val="both"/>
        <w:rPr>
          <w:sz w:val="20"/>
          <w:szCs w:val="20"/>
        </w:rPr>
      </w:pPr>
      <w:r w:rsidRPr="0060151E">
        <w:rPr>
          <w:sz w:val="20"/>
          <w:szCs w:val="20"/>
        </w:rPr>
        <w:t xml:space="preserve">The Jobs Support Scheme which helped stabilise our economy and stem unemployment; the </w:t>
      </w:r>
      <w:proofErr w:type="spellStart"/>
      <w:r w:rsidRPr="0060151E">
        <w:rPr>
          <w:sz w:val="20"/>
          <w:szCs w:val="20"/>
        </w:rPr>
        <w:t>SGUnited</w:t>
      </w:r>
      <w:proofErr w:type="spellEnd"/>
      <w:r w:rsidRPr="0060151E">
        <w:rPr>
          <w:sz w:val="20"/>
          <w:szCs w:val="20"/>
        </w:rPr>
        <w:t xml:space="preserve"> Jobs and Skills Package which helped local job seekers and fresh graduates access jobs and skills opportunities; and the Jobs Growth Incentive to support employers to hire more local workers by subsidising their wages. </w:t>
      </w:r>
    </w:p>
    <w:p w14:paraId="2B9C0202" w14:textId="77777777" w:rsidR="00230461" w:rsidRPr="0060151E" w:rsidRDefault="00230461" w:rsidP="00230461">
      <w:pPr>
        <w:pStyle w:val="ListParagraph"/>
        <w:ind w:left="1080"/>
        <w:jc w:val="both"/>
        <w:rPr>
          <w:sz w:val="20"/>
          <w:szCs w:val="20"/>
        </w:rPr>
      </w:pPr>
    </w:p>
    <w:p w14:paraId="1B05CB5D" w14:textId="5705BF5C" w:rsidR="00230461" w:rsidRPr="0060151E" w:rsidRDefault="002924A8" w:rsidP="003D0BF7">
      <w:pPr>
        <w:pStyle w:val="ListParagraph"/>
        <w:numPr>
          <w:ilvl w:val="0"/>
          <w:numId w:val="46"/>
        </w:numPr>
        <w:jc w:val="both"/>
        <w:rPr>
          <w:sz w:val="20"/>
          <w:szCs w:val="20"/>
        </w:rPr>
      </w:pPr>
      <w:r>
        <w:rPr>
          <w:sz w:val="20"/>
          <w:szCs w:val="20"/>
        </w:rPr>
        <w:t>F</w:t>
      </w:r>
      <w:r w:rsidR="00230461" w:rsidRPr="0060151E">
        <w:rPr>
          <w:sz w:val="20"/>
          <w:szCs w:val="20"/>
        </w:rPr>
        <w:t xml:space="preserve">inancial aid </w:t>
      </w:r>
      <w:r>
        <w:rPr>
          <w:sz w:val="20"/>
          <w:szCs w:val="20"/>
        </w:rPr>
        <w:t>was extended to</w:t>
      </w:r>
      <w:r w:rsidR="00230461" w:rsidRPr="0060151E">
        <w:rPr>
          <w:sz w:val="20"/>
          <w:szCs w:val="20"/>
        </w:rPr>
        <w:t xml:space="preserve"> Singaporeans affected by the economic impact of the COVID-19 pandemic, including the Temporary Relief Fund, the COVID-19 Support Grant, and the Self-Employed Person Income Relief Scheme in 2020. In January 2021, we launched the COVID-19 Recovery Grant which provides temporary financial relief to lower-to-middle income workers impacted by the COVID-19 pandemic, as they look for new jobs or upskill to prepare for career changes. We also launched the COVID-19 Recovery Grant – Temporary in June 2021 to support workers financially impacted by tighter social restrictions in place during a phase of heightened alert due to a rise in COVID-19 community cases.</w:t>
      </w:r>
    </w:p>
    <w:p w14:paraId="485770F2" w14:textId="77777777" w:rsidR="00230461" w:rsidRPr="0060151E" w:rsidRDefault="00230461" w:rsidP="00230461">
      <w:pPr>
        <w:pStyle w:val="ListParagraph"/>
        <w:ind w:left="1080"/>
        <w:jc w:val="both"/>
        <w:rPr>
          <w:sz w:val="20"/>
          <w:szCs w:val="20"/>
        </w:rPr>
      </w:pPr>
    </w:p>
    <w:p w14:paraId="5D94DCAA" w14:textId="77777777" w:rsidR="00230461" w:rsidRPr="0060151E" w:rsidRDefault="00230461" w:rsidP="003D0BF7">
      <w:pPr>
        <w:pStyle w:val="ListParagraph"/>
        <w:numPr>
          <w:ilvl w:val="0"/>
          <w:numId w:val="46"/>
        </w:numPr>
        <w:jc w:val="both"/>
        <w:rPr>
          <w:sz w:val="20"/>
          <w:szCs w:val="20"/>
        </w:rPr>
      </w:pPr>
      <w:r w:rsidRPr="0060151E">
        <w:rPr>
          <w:sz w:val="20"/>
          <w:szCs w:val="20"/>
        </w:rPr>
        <w:t xml:space="preserve">These were accompanied by broad-based transfers that every Singaporean received, including a one-off cash pay-out from the Care and Support package, Solidarity </w:t>
      </w:r>
      <w:proofErr w:type="gramStart"/>
      <w:r w:rsidRPr="0060151E">
        <w:rPr>
          <w:sz w:val="20"/>
          <w:szCs w:val="20"/>
        </w:rPr>
        <w:t>Payment</w:t>
      </w:r>
      <w:proofErr w:type="gramEnd"/>
      <w:r w:rsidRPr="0060151E">
        <w:rPr>
          <w:sz w:val="20"/>
          <w:szCs w:val="20"/>
        </w:rPr>
        <w:t xml:space="preserve"> and the Solidarity Utilities Credit. Our COVID-19 financial support schemes are complementary to the Government’s overall efforts to promote job creation and reallocate jobseekers into growth opportunities.</w:t>
      </w:r>
    </w:p>
    <w:p w14:paraId="32E23D0D" w14:textId="77777777" w:rsidR="00230461" w:rsidRPr="0060151E" w:rsidRDefault="00230461" w:rsidP="00230461">
      <w:pPr>
        <w:spacing w:after="0" w:line="240" w:lineRule="auto"/>
        <w:ind w:left="142"/>
        <w:jc w:val="both"/>
        <w:rPr>
          <w:rFonts w:ascii="Times New Roman" w:hAnsi="Times New Roman" w:cs="Times New Roman"/>
          <w:sz w:val="20"/>
          <w:szCs w:val="20"/>
        </w:rPr>
      </w:pPr>
    </w:p>
    <w:p w14:paraId="2C4CE6A7" w14:textId="7D1F8B9E" w:rsidR="00230461" w:rsidRPr="0060151E" w:rsidRDefault="00230461" w:rsidP="00230461">
      <w:pPr>
        <w:spacing w:after="0" w:line="240" w:lineRule="auto"/>
        <w:jc w:val="both"/>
        <w:rPr>
          <w:rFonts w:ascii="Times New Roman" w:hAnsi="Times New Roman" w:cs="Times New Roman"/>
          <w:sz w:val="20"/>
          <w:szCs w:val="20"/>
          <w:u w:val="single"/>
        </w:rPr>
      </w:pPr>
      <w:r w:rsidRPr="0060151E">
        <w:rPr>
          <w:rFonts w:ascii="Times New Roman" w:hAnsi="Times New Roman" w:cs="Times New Roman"/>
          <w:sz w:val="20"/>
          <w:szCs w:val="20"/>
          <w:u w:val="single"/>
        </w:rPr>
        <w:t xml:space="preserve">‘Break the Silence’ Campaign </w:t>
      </w:r>
    </w:p>
    <w:p w14:paraId="1D3960B9" w14:textId="77777777" w:rsidR="00230461" w:rsidRPr="0060151E" w:rsidRDefault="00230461" w:rsidP="00230461">
      <w:pPr>
        <w:pStyle w:val="NoSpacing"/>
        <w:rPr>
          <w:sz w:val="20"/>
          <w:szCs w:val="20"/>
        </w:rPr>
      </w:pPr>
    </w:p>
    <w:p w14:paraId="3D405AB2" w14:textId="1158792A" w:rsidR="00230461" w:rsidRPr="0060151E" w:rsidRDefault="00230461" w:rsidP="003D0BF7">
      <w:pPr>
        <w:numPr>
          <w:ilvl w:val="0"/>
          <w:numId w:val="45"/>
        </w:numPr>
        <w:spacing w:after="0" w:line="240" w:lineRule="auto"/>
        <w:ind w:firstLine="142"/>
        <w:jc w:val="both"/>
        <w:rPr>
          <w:rFonts w:ascii="Times New Roman" w:hAnsi="Times New Roman" w:cs="Times New Roman"/>
          <w:sz w:val="20"/>
          <w:szCs w:val="20"/>
        </w:rPr>
      </w:pPr>
      <w:r w:rsidRPr="0060151E">
        <w:rPr>
          <w:rFonts w:ascii="Times New Roman" w:hAnsi="Times New Roman" w:cs="Times New Roman"/>
          <w:sz w:val="20"/>
          <w:szCs w:val="20"/>
        </w:rPr>
        <w:t xml:space="preserve">The Government leveraged a range of communication approaches via free-to-air TV, radio, Google ads, YouTube, social </w:t>
      </w:r>
      <w:proofErr w:type="gramStart"/>
      <w:r w:rsidRPr="0060151E">
        <w:rPr>
          <w:rFonts w:ascii="Times New Roman" w:hAnsi="Times New Roman" w:cs="Times New Roman"/>
          <w:sz w:val="20"/>
          <w:szCs w:val="20"/>
        </w:rPr>
        <w:t>media</w:t>
      </w:r>
      <w:proofErr w:type="gramEnd"/>
      <w:r w:rsidRPr="0060151E">
        <w:rPr>
          <w:rFonts w:ascii="Times New Roman" w:hAnsi="Times New Roman" w:cs="Times New Roman"/>
          <w:sz w:val="20"/>
          <w:szCs w:val="20"/>
        </w:rPr>
        <w:t xml:space="preserve"> and digital screens at public </w:t>
      </w:r>
      <w:r w:rsidR="009A0934">
        <w:rPr>
          <w:rFonts w:ascii="Times New Roman" w:hAnsi="Times New Roman" w:cs="Times New Roman"/>
          <w:sz w:val="20"/>
          <w:szCs w:val="20"/>
        </w:rPr>
        <w:t>areas</w:t>
      </w:r>
      <w:r w:rsidRPr="0060151E">
        <w:rPr>
          <w:rFonts w:ascii="Times New Roman" w:hAnsi="Times New Roman" w:cs="Times New Roman"/>
          <w:sz w:val="20"/>
          <w:szCs w:val="20"/>
        </w:rPr>
        <w:t xml:space="preserve">, to convey messages on how other family members, friends and neighbours could step up to help detect and report violence, if they witnessed one. </w:t>
      </w:r>
    </w:p>
    <w:p w14:paraId="68E42F0F" w14:textId="77777777" w:rsidR="00230461" w:rsidRPr="0060151E" w:rsidRDefault="00230461" w:rsidP="00230461">
      <w:pPr>
        <w:spacing w:after="0" w:line="240" w:lineRule="auto"/>
        <w:ind w:left="142"/>
        <w:jc w:val="both"/>
        <w:rPr>
          <w:rFonts w:ascii="Times New Roman" w:hAnsi="Times New Roman" w:cs="Times New Roman"/>
          <w:sz w:val="20"/>
          <w:szCs w:val="20"/>
        </w:rPr>
      </w:pPr>
    </w:p>
    <w:p w14:paraId="7200AF0F" w14:textId="0E260148" w:rsidR="00230461" w:rsidRPr="00A252B2" w:rsidRDefault="00230461" w:rsidP="00A252B2">
      <w:pPr>
        <w:numPr>
          <w:ilvl w:val="0"/>
          <w:numId w:val="45"/>
        </w:numPr>
        <w:spacing w:after="0" w:line="240" w:lineRule="auto"/>
        <w:ind w:firstLine="142"/>
        <w:jc w:val="both"/>
        <w:rPr>
          <w:rFonts w:ascii="Times New Roman" w:hAnsi="Times New Roman" w:cs="Times New Roman"/>
          <w:sz w:val="20"/>
          <w:szCs w:val="20"/>
        </w:rPr>
      </w:pPr>
      <w:r w:rsidRPr="0060151E">
        <w:rPr>
          <w:rFonts w:ascii="Times New Roman" w:hAnsi="Times New Roman" w:cs="Times New Roman"/>
          <w:sz w:val="20"/>
          <w:szCs w:val="20"/>
        </w:rPr>
        <w:t>The Government collaborated with community to develop infographics on managing family conflict and dealing with family violence during the COVID-19 period.  The infographics were shared widely, with more than 220,000 views as of October 2021. Due to the increase in number of enquiries and new cases related to family violence during the Circuit Breaker period, Harmony Centre</w:t>
      </w:r>
      <w:r w:rsidRPr="0060151E">
        <w:rPr>
          <w:rFonts w:ascii="Times New Roman" w:hAnsi="Times New Roman" w:cs="Times New Roman"/>
          <w:sz w:val="20"/>
          <w:szCs w:val="20"/>
          <w:vertAlign w:val="superscript"/>
        </w:rPr>
        <w:footnoteReference w:id="3"/>
      </w:r>
      <w:r w:rsidRPr="0060151E">
        <w:rPr>
          <w:rFonts w:ascii="Times New Roman" w:hAnsi="Times New Roman" w:cs="Times New Roman"/>
          <w:sz w:val="20"/>
          <w:szCs w:val="20"/>
        </w:rPr>
        <w:t xml:space="preserve"> also organised discussions on how the community can </w:t>
      </w:r>
      <w:r w:rsidR="00EC7DB5">
        <w:rPr>
          <w:rFonts w:ascii="Times New Roman" w:hAnsi="Times New Roman" w:cs="Times New Roman"/>
          <w:sz w:val="20"/>
          <w:szCs w:val="20"/>
        </w:rPr>
        <w:t>help</w:t>
      </w:r>
      <w:r w:rsidRPr="0060151E">
        <w:rPr>
          <w:rFonts w:ascii="Times New Roman" w:hAnsi="Times New Roman" w:cs="Times New Roman"/>
          <w:sz w:val="20"/>
          <w:szCs w:val="20"/>
        </w:rPr>
        <w:t xml:space="preserve"> victims of family violence, as part of a series of interfaith discussions.</w:t>
      </w:r>
      <w:r w:rsidRPr="00A252B2">
        <w:rPr>
          <w:sz w:val="20"/>
          <w:szCs w:val="20"/>
        </w:rPr>
        <w:br w:type="page"/>
      </w:r>
    </w:p>
    <w:p w14:paraId="1F48D2A7" w14:textId="630BEC3D" w:rsidR="00230461" w:rsidRDefault="00230461" w:rsidP="00230461">
      <w:pPr>
        <w:pStyle w:val="Heading1"/>
        <w:spacing w:line="240" w:lineRule="auto"/>
        <w:jc w:val="right"/>
        <w:rPr>
          <w:sz w:val="20"/>
          <w:szCs w:val="20"/>
          <w:lang w:val="en-SG" w:bidi="ta-IN"/>
        </w:rPr>
      </w:pPr>
      <w:bookmarkStart w:id="58" w:name="_Toc87872238"/>
      <w:bookmarkStart w:id="59" w:name="_Toc88465941"/>
      <w:bookmarkStart w:id="60" w:name="_Toc87872236"/>
      <w:bookmarkStart w:id="61" w:name="_Toc88465939"/>
      <w:r w:rsidRPr="0060151E">
        <w:rPr>
          <w:sz w:val="20"/>
          <w:szCs w:val="20"/>
          <w:lang w:val="en-SG" w:bidi="ta-IN"/>
        </w:rPr>
        <w:lastRenderedPageBreak/>
        <w:t xml:space="preserve">ANNEX </w:t>
      </w:r>
      <w:bookmarkEnd w:id="58"/>
      <w:bookmarkEnd w:id="59"/>
      <w:bookmarkEnd w:id="60"/>
      <w:bookmarkEnd w:id="61"/>
      <w:r w:rsidR="0066464A">
        <w:rPr>
          <w:sz w:val="20"/>
          <w:szCs w:val="20"/>
          <w:lang w:val="en-SG" w:bidi="ta-IN"/>
        </w:rPr>
        <w:t>H</w:t>
      </w:r>
    </w:p>
    <w:p w14:paraId="603F35A5" w14:textId="77777777" w:rsidR="0066464A" w:rsidRPr="0066464A" w:rsidRDefault="0066464A" w:rsidP="0066464A">
      <w:pPr>
        <w:pStyle w:val="NoSpacing"/>
        <w:rPr>
          <w:lang w:bidi="ta-IN"/>
        </w:rPr>
      </w:pPr>
    </w:p>
    <w:p w14:paraId="73B9E393" w14:textId="77777777" w:rsidR="0066464A" w:rsidRPr="0060151E" w:rsidRDefault="0066464A" w:rsidP="0066464A">
      <w:pPr>
        <w:pStyle w:val="Heading2"/>
        <w:spacing w:line="240" w:lineRule="auto"/>
        <w:rPr>
          <w:sz w:val="20"/>
          <w:szCs w:val="20"/>
        </w:rPr>
      </w:pPr>
      <w:bookmarkStart w:id="62" w:name="_Toc82785463"/>
      <w:bookmarkStart w:id="63" w:name="_Toc82786274"/>
      <w:bookmarkStart w:id="64" w:name="_Toc87872249"/>
      <w:bookmarkStart w:id="65" w:name="_Toc88465952"/>
      <w:r w:rsidRPr="0060151E">
        <w:rPr>
          <w:sz w:val="20"/>
          <w:szCs w:val="20"/>
        </w:rPr>
        <w:t>Statistics on Violence Against Women</w:t>
      </w:r>
      <w:bookmarkEnd w:id="62"/>
      <w:bookmarkEnd w:id="63"/>
      <w:bookmarkEnd w:id="64"/>
      <w:bookmarkEnd w:id="65"/>
    </w:p>
    <w:p w14:paraId="3D5C6DAC" w14:textId="77777777" w:rsidR="0066464A" w:rsidRPr="0060151E" w:rsidRDefault="0066464A" w:rsidP="0066464A">
      <w:pPr>
        <w:spacing w:after="0" w:line="240" w:lineRule="auto"/>
        <w:jc w:val="both"/>
        <w:rPr>
          <w:rFonts w:ascii="Times New Roman" w:hAnsi="Times New Roman" w:cs="Times New Roman"/>
          <w:sz w:val="20"/>
          <w:szCs w:val="20"/>
          <w:u w:val="single"/>
          <w:lang w:val="en-AU" w:bidi="ta-IN"/>
        </w:rPr>
      </w:pPr>
    </w:p>
    <w:p w14:paraId="1DE84637" w14:textId="77777777" w:rsidR="0066464A" w:rsidRPr="0060151E" w:rsidRDefault="0066464A" w:rsidP="0066464A">
      <w:pPr>
        <w:numPr>
          <w:ilvl w:val="0"/>
          <w:numId w:val="9"/>
        </w:numPr>
        <w:spacing w:after="0" w:line="240" w:lineRule="auto"/>
        <w:jc w:val="both"/>
        <w:rPr>
          <w:rFonts w:ascii="Times New Roman" w:eastAsia="Calibri" w:hAnsi="Times New Roman" w:cs="Times New Roman"/>
          <w:sz w:val="20"/>
          <w:szCs w:val="20"/>
        </w:rPr>
      </w:pPr>
      <w:r w:rsidRPr="0060151E">
        <w:rPr>
          <w:rFonts w:ascii="Times New Roman" w:eastAsia="Calibri" w:hAnsi="Times New Roman" w:cs="Times New Roman"/>
          <w:sz w:val="20"/>
          <w:szCs w:val="20"/>
        </w:rPr>
        <w:t>The proportion of fresh applications for Personal Protection Order (PPO) filed by women decreased by 2% from 2016 to 2020.</w:t>
      </w:r>
      <w:r w:rsidRPr="0060151E">
        <w:rPr>
          <w:rFonts w:ascii="Times New Roman" w:eastAsia="Calibri" w:hAnsi="Times New Roman" w:cs="Times New Roman"/>
          <w:bCs/>
          <w:sz w:val="20"/>
          <w:szCs w:val="20"/>
        </w:rPr>
        <w:t xml:space="preserve"> A PPO is an order restraining the perpetrator (</w:t>
      </w:r>
      <w:proofErr w:type="gramStart"/>
      <w:r w:rsidRPr="0060151E">
        <w:rPr>
          <w:rFonts w:ascii="Times New Roman" w:eastAsia="Calibri" w:hAnsi="Times New Roman" w:cs="Times New Roman"/>
          <w:bCs/>
          <w:sz w:val="20"/>
          <w:szCs w:val="20"/>
        </w:rPr>
        <w:t>i.e.</w:t>
      </w:r>
      <w:proofErr w:type="gramEnd"/>
      <w:r w:rsidRPr="0060151E">
        <w:rPr>
          <w:rFonts w:ascii="Times New Roman" w:eastAsia="Calibri" w:hAnsi="Times New Roman" w:cs="Times New Roman"/>
          <w:bCs/>
          <w:sz w:val="20"/>
          <w:szCs w:val="20"/>
        </w:rPr>
        <w:t xml:space="preserve"> referred to as the Respondent) from using violence against the applicant (referred to as the Complainant) and/or the family members named in the PPO.</w:t>
      </w:r>
    </w:p>
    <w:p w14:paraId="72DA6094" w14:textId="77777777" w:rsidR="0066464A" w:rsidRPr="0060151E" w:rsidRDefault="0066464A" w:rsidP="0066464A">
      <w:pPr>
        <w:spacing w:after="0" w:line="240" w:lineRule="auto"/>
        <w:jc w:val="both"/>
        <w:rPr>
          <w:rFonts w:ascii="Times New Roman" w:eastAsia="Calibri" w:hAnsi="Times New Roman" w:cs="Times New Roman"/>
          <w:sz w:val="20"/>
          <w:szCs w:val="20"/>
          <w:lang w:bidi="ta-IN"/>
        </w:rPr>
      </w:pPr>
    </w:p>
    <w:p w14:paraId="3EB7FB3C" w14:textId="77777777" w:rsidR="0066464A" w:rsidRPr="0060151E" w:rsidRDefault="0066464A" w:rsidP="0066464A">
      <w:pPr>
        <w:spacing w:after="0" w:line="240" w:lineRule="auto"/>
        <w:jc w:val="both"/>
        <w:rPr>
          <w:rFonts w:ascii="Times New Roman" w:eastAsia="Calibri" w:hAnsi="Times New Roman" w:cs="Times New Roman"/>
          <w:sz w:val="20"/>
          <w:szCs w:val="20"/>
          <w:u w:val="single"/>
          <w:lang w:bidi="ta-IN"/>
        </w:rPr>
      </w:pPr>
      <w:r w:rsidRPr="0060151E">
        <w:rPr>
          <w:rFonts w:ascii="Times New Roman" w:eastAsia="Calibri" w:hAnsi="Times New Roman" w:cs="Times New Roman"/>
          <w:sz w:val="20"/>
          <w:szCs w:val="20"/>
          <w:u w:val="single"/>
          <w:lang w:bidi="ta-IN"/>
        </w:rPr>
        <w:t>Table 1: Number of applications for PPOs</w:t>
      </w:r>
      <w:r>
        <w:rPr>
          <w:rFonts w:ascii="Times New Roman" w:eastAsia="Calibri" w:hAnsi="Times New Roman" w:cs="Times New Roman"/>
          <w:sz w:val="20"/>
          <w:szCs w:val="20"/>
          <w:u w:val="single"/>
          <w:lang w:bidi="ta-IN"/>
        </w:rPr>
        <w:t xml:space="preserve"> </w:t>
      </w:r>
      <w:r w:rsidRPr="0060151E">
        <w:rPr>
          <w:rFonts w:ascii="Times New Roman" w:eastAsia="Calibri" w:hAnsi="Times New Roman" w:cs="Times New Roman"/>
          <w:sz w:val="20"/>
          <w:szCs w:val="20"/>
          <w:u w:val="single"/>
          <w:lang w:bidi="ta-IN"/>
        </w:rPr>
        <w:t>/Expedited Orders</w:t>
      </w:r>
      <w:r>
        <w:rPr>
          <w:rFonts w:ascii="Times New Roman" w:eastAsia="Calibri" w:hAnsi="Times New Roman" w:cs="Times New Roman"/>
          <w:sz w:val="20"/>
          <w:szCs w:val="20"/>
          <w:u w:val="single"/>
          <w:lang w:bidi="ta-IN"/>
        </w:rPr>
        <w:t xml:space="preserve"> </w:t>
      </w:r>
      <w:r w:rsidRPr="0060151E">
        <w:rPr>
          <w:rFonts w:ascii="Times New Roman" w:eastAsia="Calibri" w:hAnsi="Times New Roman" w:cs="Times New Roman"/>
          <w:sz w:val="20"/>
          <w:szCs w:val="20"/>
          <w:u w:val="single"/>
          <w:lang w:bidi="ta-IN"/>
        </w:rPr>
        <w:t>/Domestic Exclusion Orders filed by women</w:t>
      </w:r>
    </w:p>
    <w:p w14:paraId="332E152C" w14:textId="77777777" w:rsidR="0066464A" w:rsidRPr="0060151E" w:rsidRDefault="0066464A" w:rsidP="0066464A">
      <w:pPr>
        <w:spacing w:after="0" w:line="240" w:lineRule="auto"/>
        <w:jc w:val="both"/>
        <w:rPr>
          <w:rFonts w:ascii="Times New Roman" w:eastAsia="Calibri" w:hAnsi="Times New Roman" w:cs="Times New Roman"/>
          <w:sz w:val="20"/>
          <w:szCs w:val="20"/>
          <w:lang w:bidi="ta-IN"/>
        </w:rPr>
      </w:pPr>
    </w:p>
    <w:tbl>
      <w:tblPr>
        <w:tblW w:w="5000" w:type="pct"/>
        <w:tblLayout w:type="fixed"/>
        <w:tblCellMar>
          <w:left w:w="0" w:type="dxa"/>
          <w:right w:w="0" w:type="dxa"/>
        </w:tblCellMar>
        <w:tblLook w:val="04A0" w:firstRow="1" w:lastRow="0" w:firstColumn="1" w:lastColumn="0" w:noHBand="0" w:noVBand="1"/>
      </w:tblPr>
      <w:tblGrid>
        <w:gridCol w:w="1809"/>
        <w:gridCol w:w="1401"/>
        <w:gridCol w:w="1596"/>
        <w:gridCol w:w="1401"/>
        <w:gridCol w:w="1401"/>
        <w:gridCol w:w="1398"/>
      </w:tblGrid>
      <w:tr w:rsidR="0066464A" w:rsidRPr="0060151E" w14:paraId="0F2410DD" w14:textId="77777777" w:rsidTr="00D82B46">
        <w:trPr>
          <w:trHeight w:val="329"/>
        </w:trPr>
        <w:tc>
          <w:tcPr>
            <w:tcW w:w="1004"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09EF13CD" w14:textId="77777777" w:rsidR="0066464A" w:rsidRPr="0060151E" w:rsidRDefault="0066464A" w:rsidP="00D82B46">
            <w:pPr>
              <w:spacing w:after="0" w:line="240" w:lineRule="auto"/>
              <w:jc w:val="both"/>
              <w:rPr>
                <w:rFonts w:ascii="Times New Roman" w:hAnsi="Times New Roman" w:cs="Times New Roman"/>
                <w:sz w:val="20"/>
                <w:szCs w:val="20"/>
                <w:lang w:bidi="ta-IN"/>
              </w:rPr>
            </w:pPr>
          </w:p>
        </w:tc>
        <w:tc>
          <w:tcPr>
            <w:tcW w:w="778" w:type="pct"/>
            <w:tcBorders>
              <w:top w:val="single" w:sz="8" w:space="0" w:color="auto"/>
              <w:left w:val="nil"/>
              <w:bottom w:val="single" w:sz="8" w:space="0" w:color="auto"/>
              <w:right w:val="single" w:sz="8" w:space="0" w:color="auto"/>
            </w:tcBorders>
          </w:tcPr>
          <w:p w14:paraId="33D758A5"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2016</w:t>
            </w:r>
          </w:p>
        </w:tc>
        <w:tc>
          <w:tcPr>
            <w:tcW w:w="886" w:type="pct"/>
            <w:tcBorders>
              <w:top w:val="single" w:sz="8" w:space="0" w:color="auto"/>
              <w:left w:val="nil"/>
              <w:bottom w:val="single" w:sz="8" w:space="0" w:color="auto"/>
              <w:right w:val="single" w:sz="8" w:space="0" w:color="auto"/>
            </w:tcBorders>
          </w:tcPr>
          <w:p w14:paraId="67707C1E"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2017</w:t>
            </w:r>
          </w:p>
        </w:tc>
        <w:tc>
          <w:tcPr>
            <w:tcW w:w="778" w:type="pct"/>
            <w:tcBorders>
              <w:top w:val="single" w:sz="8" w:space="0" w:color="auto"/>
              <w:left w:val="nil"/>
              <w:bottom w:val="single" w:sz="8" w:space="0" w:color="auto"/>
              <w:right w:val="single" w:sz="8" w:space="0" w:color="auto"/>
            </w:tcBorders>
          </w:tcPr>
          <w:p w14:paraId="6156845B"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2018</w:t>
            </w:r>
          </w:p>
        </w:tc>
        <w:tc>
          <w:tcPr>
            <w:tcW w:w="778" w:type="pct"/>
            <w:tcBorders>
              <w:top w:val="single" w:sz="8" w:space="0" w:color="auto"/>
              <w:left w:val="nil"/>
              <w:bottom w:val="single" w:sz="8" w:space="0" w:color="auto"/>
              <w:right w:val="single" w:sz="8" w:space="0" w:color="auto"/>
            </w:tcBorders>
          </w:tcPr>
          <w:p w14:paraId="4F2081C2"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2019</w:t>
            </w:r>
          </w:p>
        </w:tc>
        <w:tc>
          <w:tcPr>
            <w:tcW w:w="776" w:type="pct"/>
            <w:tcBorders>
              <w:top w:val="single" w:sz="8" w:space="0" w:color="auto"/>
              <w:left w:val="nil"/>
              <w:bottom w:val="single" w:sz="8" w:space="0" w:color="auto"/>
              <w:right w:val="single" w:sz="8" w:space="0" w:color="auto"/>
            </w:tcBorders>
          </w:tcPr>
          <w:p w14:paraId="2D1EBC21"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2020</w:t>
            </w:r>
          </w:p>
        </w:tc>
      </w:tr>
      <w:tr w:rsidR="0066464A" w:rsidRPr="0060151E" w14:paraId="548EBBF2" w14:textId="77777777" w:rsidTr="00D82B46">
        <w:trPr>
          <w:trHeight w:val="329"/>
        </w:trPr>
        <w:tc>
          <w:tcPr>
            <w:tcW w:w="1004"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5A79DB6"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Total</w:t>
            </w:r>
          </w:p>
        </w:tc>
        <w:tc>
          <w:tcPr>
            <w:tcW w:w="778" w:type="pct"/>
            <w:tcBorders>
              <w:top w:val="nil"/>
              <w:left w:val="nil"/>
              <w:bottom w:val="single" w:sz="8" w:space="0" w:color="auto"/>
              <w:right w:val="single" w:sz="8" w:space="0" w:color="auto"/>
            </w:tcBorders>
          </w:tcPr>
          <w:p w14:paraId="3A5A4E7F" w14:textId="77777777" w:rsidR="0066464A" w:rsidRPr="0060151E" w:rsidRDefault="0066464A" w:rsidP="00D82B46">
            <w:pPr>
              <w:spacing w:after="0" w:line="240" w:lineRule="auto"/>
              <w:jc w:val="both"/>
              <w:rPr>
                <w:rFonts w:ascii="Times New Roman" w:hAnsi="Times New Roman" w:cs="Times New Roman"/>
                <w:smallCaps/>
                <w:sz w:val="20"/>
                <w:szCs w:val="20"/>
                <w:u w:val="single"/>
                <w:lang w:bidi="ta-IN"/>
              </w:rPr>
            </w:pPr>
            <w:r w:rsidRPr="0060151E">
              <w:rPr>
                <w:rFonts w:ascii="Times New Roman" w:hAnsi="Times New Roman" w:cs="Times New Roman"/>
                <w:sz w:val="20"/>
                <w:szCs w:val="20"/>
                <w:lang w:bidi="ta-IN"/>
              </w:rPr>
              <w:t>2,130</w:t>
            </w:r>
          </w:p>
        </w:tc>
        <w:tc>
          <w:tcPr>
            <w:tcW w:w="886" w:type="pct"/>
            <w:tcBorders>
              <w:top w:val="nil"/>
              <w:left w:val="nil"/>
              <w:bottom w:val="single" w:sz="8" w:space="0" w:color="auto"/>
              <w:right w:val="single" w:sz="8" w:space="0" w:color="auto"/>
            </w:tcBorders>
          </w:tcPr>
          <w:p w14:paraId="35822FE2" w14:textId="77777777" w:rsidR="0066464A" w:rsidRPr="0060151E" w:rsidRDefault="0066464A" w:rsidP="00D82B46">
            <w:pPr>
              <w:spacing w:after="0" w:line="240" w:lineRule="auto"/>
              <w:jc w:val="both"/>
              <w:rPr>
                <w:rFonts w:ascii="Times New Roman" w:hAnsi="Times New Roman" w:cs="Times New Roman"/>
                <w:smallCaps/>
                <w:sz w:val="20"/>
                <w:szCs w:val="20"/>
                <w:u w:val="single"/>
                <w:lang w:bidi="ta-IN"/>
              </w:rPr>
            </w:pPr>
            <w:r w:rsidRPr="0060151E">
              <w:rPr>
                <w:rFonts w:ascii="Times New Roman" w:hAnsi="Times New Roman" w:cs="Times New Roman"/>
                <w:sz w:val="20"/>
                <w:szCs w:val="20"/>
                <w:lang w:bidi="ta-IN"/>
              </w:rPr>
              <w:t>2,053</w:t>
            </w:r>
          </w:p>
        </w:tc>
        <w:tc>
          <w:tcPr>
            <w:tcW w:w="778" w:type="pct"/>
            <w:tcBorders>
              <w:top w:val="nil"/>
              <w:left w:val="nil"/>
              <w:bottom w:val="single" w:sz="8" w:space="0" w:color="auto"/>
              <w:right w:val="single" w:sz="8" w:space="0" w:color="auto"/>
            </w:tcBorders>
          </w:tcPr>
          <w:p w14:paraId="5E73D175" w14:textId="77777777" w:rsidR="0066464A" w:rsidRPr="0060151E" w:rsidRDefault="0066464A" w:rsidP="00D82B46">
            <w:pPr>
              <w:spacing w:after="0" w:line="240" w:lineRule="auto"/>
              <w:jc w:val="both"/>
              <w:rPr>
                <w:rFonts w:ascii="Times New Roman" w:hAnsi="Times New Roman" w:cs="Times New Roman"/>
                <w:smallCaps/>
                <w:sz w:val="20"/>
                <w:szCs w:val="20"/>
                <w:u w:val="single"/>
                <w:lang w:bidi="ta-IN"/>
              </w:rPr>
            </w:pPr>
            <w:r w:rsidRPr="0060151E">
              <w:rPr>
                <w:rFonts w:ascii="Times New Roman" w:hAnsi="Times New Roman" w:cs="Times New Roman"/>
                <w:sz w:val="20"/>
                <w:szCs w:val="20"/>
                <w:lang w:bidi="ta-IN"/>
              </w:rPr>
              <w:t>1,875</w:t>
            </w:r>
          </w:p>
        </w:tc>
        <w:tc>
          <w:tcPr>
            <w:tcW w:w="778" w:type="pct"/>
            <w:tcBorders>
              <w:top w:val="nil"/>
              <w:left w:val="nil"/>
              <w:bottom w:val="single" w:sz="8" w:space="0" w:color="auto"/>
              <w:right w:val="single" w:sz="8" w:space="0" w:color="auto"/>
            </w:tcBorders>
          </w:tcPr>
          <w:p w14:paraId="1C3765F9"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1,873</w:t>
            </w:r>
          </w:p>
        </w:tc>
        <w:tc>
          <w:tcPr>
            <w:tcW w:w="776" w:type="pct"/>
            <w:tcBorders>
              <w:top w:val="nil"/>
              <w:left w:val="nil"/>
              <w:bottom w:val="single" w:sz="8" w:space="0" w:color="auto"/>
              <w:right w:val="single" w:sz="8" w:space="0" w:color="auto"/>
            </w:tcBorders>
          </w:tcPr>
          <w:p w14:paraId="144FCD96"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1,667</w:t>
            </w:r>
          </w:p>
        </w:tc>
      </w:tr>
    </w:tbl>
    <w:p w14:paraId="02CD258F" w14:textId="77777777" w:rsidR="0066464A" w:rsidRPr="0060151E" w:rsidRDefault="0066464A" w:rsidP="0066464A">
      <w:pPr>
        <w:spacing w:after="0" w:line="240" w:lineRule="auto"/>
        <w:jc w:val="both"/>
        <w:rPr>
          <w:rFonts w:ascii="Times New Roman" w:eastAsia="Calibri" w:hAnsi="Times New Roman" w:cs="Times New Roman"/>
          <w:sz w:val="20"/>
          <w:szCs w:val="20"/>
          <w:lang w:bidi="ta-IN"/>
        </w:rPr>
      </w:pPr>
    </w:p>
    <w:p w14:paraId="13268EFB" w14:textId="77777777" w:rsidR="0066464A" w:rsidRPr="0060151E" w:rsidRDefault="0066464A" w:rsidP="0066464A">
      <w:pPr>
        <w:numPr>
          <w:ilvl w:val="0"/>
          <w:numId w:val="9"/>
        </w:numPr>
        <w:spacing w:after="0" w:line="240" w:lineRule="auto"/>
        <w:jc w:val="both"/>
        <w:rPr>
          <w:rFonts w:ascii="Times New Roman" w:hAnsi="Times New Roman" w:cs="Times New Roman"/>
          <w:sz w:val="20"/>
          <w:szCs w:val="20"/>
        </w:rPr>
      </w:pPr>
      <w:r w:rsidRPr="0060151E">
        <w:rPr>
          <w:rFonts w:ascii="Times New Roman" w:hAnsi="Times New Roman" w:cs="Times New Roman"/>
          <w:sz w:val="20"/>
          <w:szCs w:val="20"/>
          <w:lang w:val="x-none"/>
        </w:rPr>
        <w:t xml:space="preserve">The number of female rape victims </w:t>
      </w:r>
      <w:r w:rsidRPr="0060151E">
        <w:rPr>
          <w:rFonts w:ascii="Times New Roman" w:hAnsi="Times New Roman" w:cs="Times New Roman"/>
          <w:sz w:val="20"/>
          <w:szCs w:val="20"/>
        </w:rPr>
        <w:t xml:space="preserve">increased </w:t>
      </w:r>
      <w:r w:rsidRPr="0060151E">
        <w:rPr>
          <w:rFonts w:ascii="Times New Roman" w:hAnsi="Times New Roman" w:cs="Times New Roman"/>
          <w:sz w:val="20"/>
          <w:szCs w:val="20"/>
          <w:lang w:val="x-none"/>
        </w:rPr>
        <w:t xml:space="preserve">from </w:t>
      </w:r>
      <w:r w:rsidRPr="0060151E">
        <w:rPr>
          <w:rFonts w:ascii="Times New Roman" w:hAnsi="Times New Roman" w:cs="Times New Roman"/>
          <w:sz w:val="20"/>
          <w:szCs w:val="20"/>
        </w:rPr>
        <w:t>2016 to 2020</w:t>
      </w:r>
      <w:r w:rsidRPr="0060151E">
        <w:rPr>
          <w:rFonts w:ascii="Times New Roman" w:hAnsi="Times New Roman" w:cs="Times New Roman"/>
          <w:sz w:val="20"/>
          <w:szCs w:val="20"/>
          <w:lang w:val="x-none"/>
        </w:rPr>
        <w:t xml:space="preserve">, </w:t>
      </w:r>
      <w:r w:rsidRPr="0060151E">
        <w:rPr>
          <w:rFonts w:ascii="Times New Roman" w:hAnsi="Times New Roman" w:cs="Times New Roman"/>
          <w:sz w:val="20"/>
          <w:szCs w:val="20"/>
        </w:rPr>
        <w:t xml:space="preserve">as did </w:t>
      </w:r>
      <w:r w:rsidRPr="0060151E">
        <w:rPr>
          <w:rFonts w:ascii="Times New Roman" w:hAnsi="Times New Roman" w:cs="Times New Roman"/>
          <w:sz w:val="20"/>
          <w:szCs w:val="20"/>
          <w:lang w:val="x-none"/>
        </w:rPr>
        <w:t>the number of female victims whose modesty was outraged</w:t>
      </w:r>
      <w:r w:rsidRPr="0060151E">
        <w:rPr>
          <w:rFonts w:ascii="Times New Roman" w:hAnsi="Times New Roman" w:cs="Times New Roman"/>
          <w:sz w:val="20"/>
          <w:szCs w:val="20"/>
        </w:rPr>
        <w:t>.</w:t>
      </w:r>
      <w:r w:rsidRPr="0060151E">
        <w:rPr>
          <w:rFonts w:ascii="Times New Roman" w:hAnsi="Times New Roman" w:cs="Times New Roman"/>
          <w:sz w:val="20"/>
          <w:szCs w:val="20"/>
          <w:lang w:val="x-none"/>
        </w:rPr>
        <w:t xml:space="preserve"> </w:t>
      </w:r>
      <w:r w:rsidRPr="0060151E">
        <w:rPr>
          <w:rFonts w:ascii="Times New Roman" w:hAnsi="Times New Roman" w:cs="Times New Roman"/>
          <w:sz w:val="20"/>
          <w:szCs w:val="20"/>
        </w:rPr>
        <w:t>The increase in rape cases is partly due to the expanded definition of rape as part of the Penal Code amendments that came into force on 1 January 2020</w:t>
      </w:r>
      <w:r w:rsidRPr="0060151E">
        <w:rPr>
          <w:rStyle w:val="FootnoteReference"/>
          <w:rFonts w:cs="Times New Roman"/>
          <w:szCs w:val="20"/>
        </w:rPr>
        <w:footnoteReference w:id="4"/>
      </w:r>
      <w:r w:rsidRPr="0060151E">
        <w:rPr>
          <w:rFonts w:ascii="Times New Roman" w:hAnsi="Times New Roman" w:cs="Times New Roman"/>
          <w:sz w:val="20"/>
          <w:szCs w:val="20"/>
        </w:rPr>
        <w:t xml:space="preserve"> and increased reporting and awareness.</w:t>
      </w:r>
      <w:r w:rsidRPr="0060151E">
        <w:rPr>
          <w:rFonts w:ascii="Times New Roman" w:hAnsi="Times New Roman" w:cs="Times New Roman"/>
          <w:sz w:val="20"/>
          <w:szCs w:val="20"/>
          <w:lang w:val="x-none"/>
        </w:rPr>
        <w:t xml:space="preserve"> </w:t>
      </w:r>
      <w:r w:rsidRPr="0060151E">
        <w:rPr>
          <w:rFonts w:ascii="Times New Roman" w:hAnsi="Times New Roman" w:cs="Times New Roman"/>
          <w:sz w:val="20"/>
          <w:szCs w:val="20"/>
        </w:rPr>
        <w:t xml:space="preserve">The number of </w:t>
      </w:r>
      <w:proofErr w:type="gramStart"/>
      <w:r w:rsidRPr="0060151E">
        <w:rPr>
          <w:rFonts w:ascii="Times New Roman" w:hAnsi="Times New Roman" w:cs="Times New Roman"/>
          <w:sz w:val="20"/>
          <w:szCs w:val="20"/>
        </w:rPr>
        <w:t>outrage</w:t>
      </w:r>
      <w:proofErr w:type="gramEnd"/>
      <w:r w:rsidRPr="0060151E">
        <w:rPr>
          <w:rFonts w:ascii="Times New Roman" w:hAnsi="Times New Roman" w:cs="Times New Roman"/>
          <w:sz w:val="20"/>
          <w:szCs w:val="20"/>
        </w:rPr>
        <w:t xml:space="preserve"> of modesty cases decreased by 19.3% to 1,263 in 2020 from 1,566 in 2019. This decrease is partly due to the low ridership on public transport, low footfall at shopping malls and the closure of public entertainment outlets during the COVID-19 pandemic. </w:t>
      </w:r>
    </w:p>
    <w:p w14:paraId="4947F738" w14:textId="77777777" w:rsidR="0066464A" w:rsidRPr="0060151E" w:rsidRDefault="0066464A" w:rsidP="0066464A">
      <w:pPr>
        <w:spacing w:after="0" w:line="240" w:lineRule="auto"/>
        <w:jc w:val="both"/>
        <w:rPr>
          <w:rFonts w:ascii="Times New Roman" w:eastAsia="Calibri" w:hAnsi="Times New Roman" w:cs="Times New Roman"/>
          <w:sz w:val="20"/>
          <w:szCs w:val="20"/>
          <w:lang w:bidi="ta-IN"/>
        </w:rPr>
      </w:pPr>
    </w:p>
    <w:p w14:paraId="68E40D7C" w14:textId="77777777" w:rsidR="0066464A" w:rsidRPr="0060151E" w:rsidRDefault="0066464A" w:rsidP="0066464A">
      <w:pPr>
        <w:spacing w:after="0" w:line="240" w:lineRule="auto"/>
        <w:jc w:val="both"/>
        <w:rPr>
          <w:rFonts w:ascii="Times New Roman" w:eastAsia="Calibri" w:hAnsi="Times New Roman" w:cs="Times New Roman"/>
          <w:sz w:val="20"/>
          <w:szCs w:val="20"/>
          <w:u w:val="single"/>
          <w:lang w:bidi="ta-IN"/>
        </w:rPr>
      </w:pPr>
      <w:r w:rsidRPr="0060151E">
        <w:rPr>
          <w:rFonts w:ascii="Times New Roman" w:eastAsia="Calibri" w:hAnsi="Times New Roman" w:cs="Times New Roman"/>
          <w:sz w:val="20"/>
          <w:szCs w:val="20"/>
          <w:u w:val="single"/>
          <w:lang w:bidi="ta-IN"/>
        </w:rPr>
        <w:t>Table 2: Number of female rape victims</w:t>
      </w:r>
    </w:p>
    <w:p w14:paraId="0FE64EB4" w14:textId="77777777" w:rsidR="0066464A" w:rsidRPr="0060151E" w:rsidRDefault="0066464A" w:rsidP="0066464A">
      <w:pPr>
        <w:spacing w:after="0" w:line="240" w:lineRule="auto"/>
        <w:jc w:val="both"/>
        <w:rPr>
          <w:rFonts w:ascii="Times New Roman" w:eastAsia="Calibri" w:hAnsi="Times New Roman" w:cs="Times New Roman"/>
          <w:sz w:val="20"/>
          <w:szCs w:val="20"/>
          <w:u w:val="single"/>
          <w:lang w:bidi="ta-IN"/>
        </w:rPr>
      </w:pPr>
    </w:p>
    <w:tbl>
      <w:tblPr>
        <w:tblW w:w="5000" w:type="pct"/>
        <w:tblCellMar>
          <w:left w:w="0" w:type="dxa"/>
          <w:right w:w="0" w:type="dxa"/>
        </w:tblCellMar>
        <w:tblLook w:val="04A0" w:firstRow="1" w:lastRow="0" w:firstColumn="1" w:lastColumn="0" w:noHBand="0" w:noVBand="1"/>
      </w:tblPr>
      <w:tblGrid>
        <w:gridCol w:w="1791"/>
        <w:gridCol w:w="1440"/>
        <w:gridCol w:w="1532"/>
        <w:gridCol w:w="1439"/>
        <w:gridCol w:w="1439"/>
        <w:gridCol w:w="1365"/>
      </w:tblGrid>
      <w:tr w:rsidR="0066464A" w:rsidRPr="0060151E" w14:paraId="5C586631" w14:textId="77777777" w:rsidTr="00D82B46">
        <w:trPr>
          <w:trHeight w:val="315"/>
        </w:trPr>
        <w:tc>
          <w:tcPr>
            <w:tcW w:w="99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165FE26" w14:textId="77777777" w:rsidR="0066464A" w:rsidRPr="0060151E" w:rsidRDefault="0066464A" w:rsidP="00D82B46">
            <w:pPr>
              <w:spacing w:after="0" w:line="240" w:lineRule="auto"/>
              <w:jc w:val="both"/>
              <w:rPr>
                <w:rFonts w:ascii="Times New Roman" w:hAnsi="Times New Roman" w:cs="Times New Roman"/>
                <w:sz w:val="20"/>
                <w:szCs w:val="20"/>
                <w:lang w:bidi="ta-IN"/>
              </w:rPr>
            </w:pPr>
          </w:p>
        </w:tc>
        <w:tc>
          <w:tcPr>
            <w:tcW w:w="799" w:type="pct"/>
            <w:tcBorders>
              <w:top w:val="single" w:sz="8" w:space="0" w:color="auto"/>
              <w:left w:val="nil"/>
              <w:bottom w:val="single" w:sz="8" w:space="0" w:color="auto"/>
              <w:right w:val="single" w:sz="8" w:space="0" w:color="auto"/>
            </w:tcBorders>
            <w:hideMark/>
          </w:tcPr>
          <w:p w14:paraId="10D3B879"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2016</w:t>
            </w:r>
          </w:p>
        </w:tc>
        <w:tc>
          <w:tcPr>
            <w:tcW w:w="850" w:type="pct"/>
            <w:tcBorders>
              <w:top w:val="single" w:sz="8" w:space="0" w:color="auto"/>
              <w:left w:val="nil"/>
              <w:bottom w:val="single" w:sz="8" w:space="0" w:color="auto"/>
              <w:right w:val="single" w:sz="8" w:space="0" w:color="auto"/>
            </w:tcBorders>
            <w:hideMark/>
          </w:tcPr>
          <w:p w14:paraId="2558A412"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2017</w:t>
            </w:r>
          </w:p>
        </w:tc>
        <w:tc>
          <w:tcPr>
            <w:tcW w:w="799" w:type="pct"/>
            <w:tcBorders>
              <w:top w:val="single" w:sz="8" w:space="0" w:color="auto"/>
              <w:left w:val="nil"/>
              <w:bottom w:val="single" w:sz="8" w:space="0" w:color="auto"/>
              <w:right w:val="single" w:sz="8" w:space="0" w:color="auto"/>
            </w:tcBorders>
            <w:hideMark/>
          </w:tcPr>
          <w:p w14:paraId="549AFD29"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2018</w:t>
            </w:r>
          </w:p>
        </w:tc>
        <w:tc>
          <w:tcPr>
            <w:tcW w:w="799" w:type="pct"/>
            <w:tcBorders>
              <w:top w:val="single" w:sz="8" w:space="0" w:color="auto"/>
              <w:left w:val="nil"/>
              <w:bottom w:val="single" w:sz="8" w:space="0" w:color="auto"/>
              <w:right w:val="single" w:sz="8" w:space="0" w:color="auto"/>
            </w:tcBorders>
            <w:hideMark/>
          </w:tcPr>
          <w:p w14:paraId="58EEF7B1"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2019</w:t>
            </w:r>
          </w:p>
        </w:tc>
        <w:tc>
          <w:tcPr>
            <w:tcW w:w="758" w:type="pct"/>
            <w:tcBorders>
              <w:top w:val="single" w:sz="8" w:space="0" w:color="auto"/>
              <w:left w:val="nil"/>
              <w:bottom w:val="single" w:sz="8" w:space="0" w:color="auto"/>
              <w:right w:val="single" w:sz="8" w:space="0" w:color="auto"/>
            </w:tcBorders>
          </w:tcPr>
          <w:p w14:paraId="62A12D6C" w14:textId="77777777" w:rsidR="0066464A" w:rsidRPr="0060151E" w:rsidRDefault="0066464A" w:rsidP="00D82B46">
            <w:pPr>
              <w:spacing w:after="0"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2020</w:t>
            </w:r>
          </w:p>
        </w:tc>
      </w:tr>
      <w:tr w:rsidR="0066464A" w:rsidRPr="0060151E" w14:paraId="68523CBC" w14:textId="77777777" w:rsidTr="00D82B46">
        <w:trPr>
          <w:trHeight w:val="315"/>
        </w:trPr>
        <w:tc>
          <w:tcPr>
            <w:tcW w:w="99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555D76" w14:textId="77777777" w:rsidR="0066464A" w:rsidRPr="0060151E" w:rsidRDefault="0066464A" w:rsidP="00D82B46">
            <w:pPr>
              <w:spacing w:after="0" w:line="240" w:lineRule="auto"/>
              <w:jc w:val="both"/>
              <w:rPr>
                <w:rFonts w:ascii="Times New Roman" w:hAnsi="Times New Roman" w:cs="Times New Roman"/>
                <w:b/>
                <w:sz w:val="20"/>
                <w:szCs w:val="20"/>
                <w:lang w:bidi="ta-IN"/>
              </w:rPr>
            </w:pPr>
            <w:r w:rsidRPr="0060151E">
              <w:rPr>
                <w:rFonts w:ascii="Times New Roman" w:hAnsi="Times New Roman" w:cs="Times New Roman"/>
                <w:b/>
                <w:sz w:val="20"/>
                <w:szCs w:val="20"/>
                <w:lang w:bidi="ta-IN"/>
              </w:rPr>
              <w:t>Total</w:t>
            </w:r>
          </w:p>
        </w:tc>
        <w:tc>
          <w:tcPr>
            <w:tcW w:w="799" w:type="pct"/>
            <w:tcBorders>
              <w:top w:val="nil"/>
              <w:left w:val="nil"/>
              <w:bottom w:val="single" w:sz="8" w:space="0" w:color="auto"/>
              <w:right w:val="single" w:sz="8" w:space="0" w:color="auto"/>
            </w:tcBorders>
            <w:hideMark/>
          </w:tcPr>
          <w:p w14:paraId="53EF54C7"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149</w:t>
            </w:r>
          </w:p>
        </w:tc>
        <w:tc>
          <w:tcPr>
            <w:tcW w:w="850" w:type="pct"/>
            <w:tcBorders>
              <w:top w:val="nil"/>
              <w:left w:val="nil"/>
              <w:bottom w:val="single" w:sz="8" w:space="0" w:color="auto"/>
              <w:right w:val="single" w:sz="8" w:space="0" w:color="auto"/>
            </w:tcBorders>
            <w:hideMark/>
          </w:tcPr>
          <w:p w14:paraId="1F943920"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189</w:t>
            </w:r>
          </w:p>
        </w:tc>
        <w:tc>
          <w:tcPr>
            <w:tcW w:w="799" w:type="pct"/>
            <w:tcBorders>
              <w:top w:val="nil"/>
              <w:left w:val="nil"/>
              <w:bottom w:val="single" w:sz="8" w:space="0" w:color="auto"/>
              <w:right w:val="single" w:sz="8" w:space="0" w:color="auto"/>
            </w:tcBorders>
            <w:hideMark/>
          </w:tcPr>
          <w:p w14:paraId="14604A82"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 xml:space="preserve"> 215</w:t>
            </w:r>
          </w:p>
        </w:tc>
        <w:tc>
          <w:tcPr>
            <w:tcW w:w="799" w:type="pct"/>
            <w:tcBorders>
              <w:top w:val="nil"/>
              <w:left w:val="nil"/>
              <w:bottom w:val="single" w:sz="8" w:space="0" w:color="auto"/>
              <w:right w:val="single" w:sz="8" w:space="0" w:color="auto"/>
            </w:tcBorders>
            <w:hideMark/>
          </w:tcPr>
          <w:p w14:paraId="4D171473"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288</w:t>
            </w:r>
          </w:p>
        </w:tc>
        <w:tc>
          <w:tcPr>
            <w:tcW w:w="758" w:type="pct"/>
            <w:tcBorders>
              <w:top w:val="nil"/>
              <w:left w:val="nil"/>
              <w:bottom w:val="single" w:sz="8" w:space="0" w:color="auto"/>
              <w:right w:val="single" w:sz="8" w:space="0" w:color="auto"/>
            </w:tcBorders>
          </w:tcPr>
          <w:p w14:paraId="0978549A" w14:textId="77777777" w:rsidR="0066464A" w:rsidRPr="0060151E" w:rsidRDefault="0066464A" w:rsidP="00D82B46">
            <w:pPr>
              <w:spacing w:after="0"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341</w:t>
            </w:r>
          </w:p>
        </w:tc>
      </w:tr>
    </w:tbl>
    <w:p w14:paraId="35F0D941" w14:textId="77777777" w:rsidR="0066464A" w:rsidRPr="0060151E" w:rsidRDefault="0066464A" w:rsidP="0066464A">
      <w:pPr>
        <w:spacing w:after="0" w:line="240" w:lineRule="auto"/>
        <w:jc w:val="both"/>
        <w:rPr>
          <w:rFonts w:ascii="Times New Roman" w:eastAsia="Calibri" w:hAnsi="Times New Roman" w:cs="Times New Roman"/>
          <w:sz w:val="20"/>
          <w:szCs w:val="20"/>
          <w:u w:val="single"/>
          <w:lang w:bidi="ta-IN"/>
        </w:rPr>
      </w:pPr>
    </w:p>
    <w:p w14:paraId="73CB6E19" w14:textId="77777777" w:rsidR="0066464A" w:rsidRPr="0060151E" w:rsidRDefault="0066464A" w:rsidP="0066464A">
      <w:pPr>
        <w:spacing w:after="0" w:line="240" w:lineRule="auto"/>
        <w:jc w:val="both"/>
        <w:rPr>
          <w:rFonts w:ascii="Times New Roman" w:eastAsia="Calibri" w:hAnsi="Times New Roman" w:cs="Times New Roman"/>
          <w:sz w:val="20"/>
          <w:szCs w:val="20"/>
          <w:u w:val="single"/>
          <w:lang w:bidi="ta-IN"/>
        </w:rPr>
      </w:pPr>
      <w:r w:rsidRPr="0060151E">
        <w:rPr>
          <w:rFonts w:ascii="Times New Roman" w:eastAsia="Calibri" w:hAnsi="Times New Roman" w:cs="Times New Roman"/>
          <w:sz w:val="20"/>
          <w:szCs w:val="20"/>
          <w:u w:val="single"/>
          <w:lang w:bidi="ta-IN"/>
        </w:rPr>
        <w:t>Table 3: Number of female victims whose modesty was outraged</w:t>
      </w:r>
    </w:p>
    <w:p w14:paraId="5E4BACF7" w14:textId="77777777" w:rsidR="0066464A" w:rsidRPr="0060151E" w:rsidRDefault="0066464A" w:rsidP="0066464A">
      <w:pPr>
        <w:spacing w:after="0" w:line="240" w:lineRule="auto"/>
        <w:jc w:val="both"/>
        <w:rPr>
          <w:rFonts w:ascii="Times New Roman" w:eastAsia="Calibri" w:hAnsi="Times New Roman" w:cs="Times New Roman"/>
          <w:b/>
          <w:sz w:val="20"/>
          <w:szCs w:val="20"/>
          <w:lang w:bidi="ta-IN"/>
        </w:rPr>
      </w:pPr>
    </w:p>
    <w:tbl>
      <w:tblPr>
        <w:tblW w:w="5000" w:type="pct"/>
        <w:tblCellMar>
          <w:left w:w="0" w:type="dxa"/>
          <w:right w:w="0" w:type="dxa"/>
        </w:tblCellMar>
        <w:tblLook w:val="04A0" w:firstRow="1" w:lastRow="0" w:firstColumn="1" w:lastColumn="0" w:noHBand="0" w:noVBand="1"/>
      </w:tblPr>
      <w:tblGrid>
        <w:gridCol w:w="1791"/>
        <w:gridCol w:w="1439"/>
        <w:gridCol w:w="1531"/>
        <w:gridCol w:w="1439"/>
        <w:gridCol w:w="1441"/>
        <w:gridCol w:w="1365"/>
      </w:tblGrid>
      <w:tr w:rsidR="0066464A" w:rsidRPr="0060151E" w14:paraId="3CCB98EE" w14:textId="77777777" w:rsidTr="00D82B46">
        <w:trPr>
          <w:trHeight w:val="321"/>
        </w:trPr>
        <w:tc>
          <w:tcPr>
            <w:tcW w:w="99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837718D" w14:textId="77777777" w:rsidR="0066464A" w:rsidRPr="0060151E" w:rsidRDefault="0066464A" w:rsidP="00D82B46">
            <w:pPr>
              <w:spacing w:line="240" w:lineRule="auto"/>
              <w:jc w:val="both"/>
              <w:rPr>
                <w:rFonts w:ascii="Times New Roman" w:hAnsi="Times New Roman" w:cs="Times New Roman"/>
                <w:sz w:val="20"/>
                <w:szCs w:val="20"/>
                <w:lang w:bidi="ta-IN"/>
              </w:rPr>
            </w:pPr>
          </w:p>
        </w:tc>
        <w:tc>
          <w:tcPr>
            <w:tcW w:w="799" w:type="pct"/>
            <w:tcBorders>
              <w:top w:val="single" w:sz="8" w:space="0" w:color="auto"/>
              <w:left w:val="nil"/>
              <w:bottom w:val="single" w:sz="8" w:space="0" w:color="auto"/>
              <w:right w:val="single" w:sz="8" w:space="0" w:color="auto"/>
            </w:tcBorders>
            <w:hideMark/>
          </w:tcPr>
          <w:p w14:paraId="220BDE54" w14:textId="77777777" w:rsidR="0066464A" w:rsidRPr="0060151E" w:rsidRDefault="0066464A" w:rsidP="00D82B46">
            <w:pPr>
              <w:spacing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2016</w:t>
            </w:r>
          </w:p>
        </w:tc>
        <w:tc>
          <w:tcPr>
            <w:tcW w:w="850" w:type="pct"/>
            <w:tcBorders>
              <w:top w:val="single" w:sz="8" w:space="0" w:color="auto"/>
              <w:left w:val="nil"/>
              <w:bottom w:val="single" w:sz="8" w:space="0" w:color="auto"/>
              <w:right w:val="single" w:sz="8" w:space="0" w:color="auto"/>
            </w:tcBorders>
            <w:hideMark/>
          </w:tcPr>
          <w:p w14:paraId="3C5D0785" w14:textId="77777777" w:rsidR="0066464A" w:rsidRPr="0060151E" w:rsidRDefault="0066464A" w:rsidP="00D82B46">
            <w:pPr>
              <w:spacing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2017</w:t>
            </w:r>
          </w:p>
        </w:tc>
        <w:tc>
          <w:tcPr>
            <w:tcW w:w="799" w:type="pct"/>
            <w:tcBorders>
              <w:top w:val="single" w:sz="8" w:space="0" w:color="auto"/>
              <w:left w:val="nil"/>
              <w:bottom w:val="single" w:sz="8" w:space="0" w:color="auto"/>
              <w:right w:val="single" w:sz="8" w:space="0" w:color="auto"/>
            </w:tcBorders>
            <w:hideMark/>
          </w:tcPr>
          <w:p w14:paraId="57F64C56" w14:textId="77777777" w:rsidR="0066464A" w:rsidRPr="0060151E" w:rsidRDefault="0066464A" w:rsidP="00D82B46">
            <w:pPr>
              <w:spacing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2018</w:t>
            </w:r>
          </w:p>
        </w:tc>
        <w:tc>
          <w:tcPr>
            <w:tcW w:w="800" w:type="pct"/>
            <w:tcBorders>
              <w:top w:val="single" w:sz="8" w:space="0" w:color="auto"/>
              <w:left w:val="nil"/>
              <w:bottom w:val="single" w:sz="8" w:space="0" w:color="auto"/>
              <w:right w:val="single" w:sz="8" w:space="0" w:color="auto"/>
            </w:tcBorders>
            <w:hideMark/>
          </w:tcPr>
          <w:p w14:paraId="1EDB62F9" w14:textId="77777777" w:rsidR="0066464A" w:rsidRPr="0060151E" w:rsidRDefault="0066464A" w:rsidP="00D82B46">
            <w:pPr>
              <w:spacing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 xml:space="preserve">2019 </w:t>
            </w:r>
          </w:p>
        </w:tc>
        <w:tc>
          <w:tcPr>
            <w:tcW w:w="758" w:type="pct"/>
            <w:tcBorders>
              <w:top w:val="single" w:sz="8" w:space="0" w:color="auto"/>
              <w:left w:val="nil"/>
              <w:bottom w:val="single" w:sz="8" w:space="0" w:color="auto"/>
              <w:right w:val="single" w:sz="8" w:space="0" w:color="auto"/>
            </w:tcBorders>
          </w:tcPr>
          <w:p w14:paraId="6170BB3A" w14:textId="77777777" w:rsidR="0066464A" w:rsidRPr="0060151E" w:rsidRDefault="0066464A" w:rsidP="00D82B46">
            <w:pPr>
              <w:spacing w:line="240" w:lineRule="auto"/>
              <w:jc w:val="both"/>
              <w:rPr>
                <w:rFonts w:ascii="Times New Roman" w:hAnsi="Times New Roman" w:cs="Times New Roman"/>
                <w:b/>
                <w:bCs/>
                <w:sz w:val="20"/>
                <w:szCs w:val="20"/>
                <w:lang w:bidi="ta-IN"/>
              </w:rPr>
            </w:pPr>
            <w:r w:rsidRPr="0060151E">
              <w:rPr>
                <w:rFonts w:ascii="Times New Roman" w:hAnsi="Times New Roman" w:cs="Times New Roman"/>
                <w:b/>
                <w:bCs/>
                <w:sz w:val="20"/>
                <w:szCs w:val="20"/>
                <w:lang w:bidi="ta-IN"/>
              </w:rPr>
              <w:t>2020</w:t>
            </w:r>
          </w:p>
        </w:tc>
      </w:tr>
      <w:tr w:rsidR="0066464A" w:rsidRPr="0060151E" w14:paraId="4A19BAAF" w14:textId="77777777" w:rsidTr="00D82B46">
        <w:trPr>
          <w:trHeight w:val="321"/>
        </w:trPr>
        <w:tc>
          <w:tcPr>
            <w:tcW w:w="99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B6BBC6" w14:textId="77777777" w:rsidR="0066464A" w:rsidRPr="0060151E" w:rsidRDefault="0066464A" w:rsidP="00D82B46">
            <w:pPr>
              <w:spacing w:line="240" w:lineRule="auto"/>
              <w:jc w:val="both"/>
              <w:rPr>
                <w:rFonts w:ascii="Times New Roman" w:hAnsi="Times New Roman" w:cs="Times New Roman"/>
                <w:b/>
                <w:sz w:val="20"/>
                <w:szCs w:val="20"/>
                <w:lang w:bidi="ta-IN"/>
              </w:rPr>
            </w:pPr>
            <w:r w:rsidRPr="0060151E">
              <w:rPr>
                <w:rFonts w:ascii="Times New Roman" w:hAnsi="Times New Roman" w:cs="Times New Roman"/>
                <w:b/>
                <w:sz w:val="20"/>
                <w:szCs w:val="20"/>
                <w:lang w:bidi="ta-IN"/>
              </w:rPr>
              <w:t>Total</w:t>
            </w:r>
          </w:p>
        </w:tc>
        <w:tc>
          <w:tcPr>
            <w:tcW w:w="799" w:type="pct"/>
            <w:tcBorders>
              <w:top w:val="nil"/>
              <w:left w:val="nil"/>
              <w:bottom w:val="single" w:sz="8" w:space="0" w:color="auto"/>
              <w:right w:val="single" w:sz="8" w:space="0" w:color="auto"/>
            </w:tcBorders>
            <w:hideMark/>
          </w:tcPr>
          <w:p w14:paraId="224E888D" w14:textId="77777777" w:rsidR="0066464A" w:rsidRPr="0060151E" w:rsidRDefault="0066464A" w:rsidP="00D82B46">
            <w:pPr>
              <w:spacing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1,249</w:t>
            </w:r>
          </w:p>
        </w:tc>
        <w:tc>
          <w:tcPr>
            <w:tcW w:w="850" w:type="pct"/>
            <w:tcBorders>
              <w:top w:val="nil"/>
              <w:left w:val="nil"/>
              <w:bottom w:val="single" w:sz="8" w:space="0" w:color="auto"/>
              <w:right w:val="single" w:sz="8" w:space="0" w:color="auto"/>
            </w:tcBorders>
            <w:hideMark/>
          </w:tcPr>
          <w:p w14:paraId="39D95919" w14:textId="77777777" w:rsidR="0066464A" w:rsidRPr="0060151E" w:rsidRDefault="0066464A" w:rsidP="00D82B46">
            <w:pPr>
              <w:spacing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1,556</w:t>
            </w:r>
          </w:p>
        </w:tc>
        <w:tc>
          <w:tcPr>
            <w:tcW w:w="799" w:type="pct"/>
            <w:tcBorders>
              <w:top w:val="nil"/>
              <w:left w:val="nil"/>
              <w:bottom w:val="single" w:sz="8" w:space="0" w:color="auto"/>
              <w:right w:val="single" w:sz="8" w:space="0" w:color="auto"/>
            </w:tcBorders>
            <w:hideMark/>
          </w:tcPr>
          <w:p w14:paraId="623BDFAF" w14:textId="77777777" w:rsidR="0066464A" w:rsidRPr="0060151E" w:rsidRDefault="0066464A" w:rsidP="00D82B46">
            <w:pPr>
              <w:spacing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 xml:space="preserve"> 1,733</w:t>
            </w:r>
          </w:p>
        </w:tc>
        <w:tc>
          <w:tcPr>
            <w:tcW w:w="800" w:type="pct"/>
            <w:tcBorders>
              <w:top w:val="nil"/>
              <w:left w:val="nil"/>
              <w:bottom w:val="single" w:sz="8" w:space="0" w:color="auto"/>
              <w:right w:val="single" w:sz="8" w:space="0" w:color="auto"/>
            </w:tcBorders>
            <w:hideMark/>
          </w:tcPr>
          <w:p w14:paraId="2E0120FB" w14:textId="77777777" w:rsidR="0066464A" w:rsidRPr="0060151E" w:rsidRDefault="0066464A" w:rsidP="00D82B46">
            <w:pPr>
              <w:spacing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1,566</w:t>
            </w:r>
          </w:p>
        </w:tc>
        <w:tc>
          <w:tcPr>
            <w:tcW w:w="758" w:type="pct"/>
            <w:tcBorders>
              <w:top w:val="nil"/>
              <w:left w:val="nil"/>
              <w:bottom w:val="single" w:sz="8" w:space="0" w:color="auto"/>
              <w:right w:val="single" w:sz="8" w:space="0" w:color="auto"/>
            </w:tcBorders>
          </w:tcPr>
          <w:p w14:paraId="7C5AFFF1" w14:textId="77777777" w:rsidR="0066464A" w:rsidRPr="0060151E" w:rsidRDefault="0066464A" w:rsidP="00D82B46">
            <w:pPr>
              <w:spacing w:line="240" w:lineRule="auto"/>
              <w:jc w:val="both"/>
              <w:rPr>
                <w:rFonts w:ascii="Times New Roman" w:hAnsi="Times New Roman" w:cs="Times New Roman"/>
                <w:sz w:val="20"/>
                <w:szCs w:val="20"/>
                <w:lang w:bidi="ta-IN"/>
              </w:rPr>
            </w:pPr>
            <w:r w:rsidRPr="0060151E">
              <w:rPr>
                <w:rFonts w:ascii="Times New Roman" w:hAnsi="Times New Roman" w:cs="Times New Roman"/>
                <w:sz w:val="20"/>
                <w:szCs w:val="20"/>
                <w:lang w:bidi="ta-IN"/>
              </w:rPr>
              <w:t>1,263</w:t>
            </w:r>
          </w:p>
        </w:tc>
      </w:tr>
    </w:tbl>
    <w:p w14:paraId="581BA869" w14:textId="77777777" w:rsidR="0066464A" w:rsidRPr="0060151E" w:rsidRDefault="0066464A" w:rsidP="0066464A">
      <w:pPr>
        <w:tabs>
          <w:tab w:val="left" w:pos="1080"/>
        </w:tabs>
        <w:spacing w:line="240" w:lineRule="auto"/>
        <w:jc w:val="both"/>
        <w:rPr>
          <w:rFonts w:ascii="Times New Roman" w:hAnsi="Times New Roman" w:cs="Times New Roman"/>
          <w:b/>
          <w:caps/>
          <w:sz w:val="20"/>
          <w:szCs w:val="20"/>
          <w:lang w:bidi="ta-IN"/>
        </w:rPr>
      </w:pPr>
    </w:p>
    <w:p w14:paraId="3818A002" w14:textId="77777777" w:rsidR="0066464A" w:rsidRPr="0060151E" w:rsidRDefault="0066464A" w:rsidP="0066464A">
      <w:pPr>
        <w:rPr>
          <w:rFonts w:ascii="Times New Roman" w:hAnsi="Times New Roman" w:cs="Times New Roman"/>
          <w:b/>
          <w:caps/>
          <w:sz w:val="20"/>
          <w:szCs w:val="20"/>
          <w:lang w:bidi="ta-IN"/>
        </w:rPr>
      </w:pPr>
    </w:p>
    <w:p w14:paraId="47C6226A" w14:textId="7A3CCEC7" w:rsidR="0066464A" w:rsidRDefault="0066464A">
      <w:pPr>
        <w:rPr>
          <w:rFonts w:ascii="Times New Roman" w:hAnsi="Times New Roman" w:cs="Times New Roman"/>
          <w:sz w:val="20"/>
          <w:szCs w:val="20"/>
        </w:rPr>
      </w:pPr>
      <w:r>
        <w:rPr>
          <w:rFonts w:ascii="Times New Roman" w:hAnsi="Times New Roman" w:cs="Times New Roman"/>
          <w:sz w:val="20"/>
          <w:szCs w:val="20"/>
        </w:rPr>
        <w:br w:type="page"/>
      </w:r>
    </w:p>
    <w:p w14:paraId="69EADB05" w14:textId="43943B4F" w:rsidR="0066464A" w:rsidRDefault="0066464A" w:rsidP="0066464A">
      <w:pPr>
        <w:pStyle w:val="Heading1"/>
        <w:spacing w:line="240" w:lineRule="auto"/>
        <w:jc w:val="right"/>
        <w:rPr>
          <w:sz w:val="20"/>
          <w:szCs w:val="20"/>
          <w:lang w:val="en-SG" w:bidi="ta-IN"/>
        </w:rPr>
      </w:pPr>
      <w:r w:rsidRPr="0060151E">
        <w:rPr>
          <w:sz w:val="20"/>
          <w:szCs w:val="20"/>
          <w:lang w:val="en-SG" w:bidi="ta-IN"/>
        </w:rPr>
        <w:lastRenderedPageBreak/>
        <w:t xml:space="preserve">ANNEX </w:t>
      </w:r>
      <w:r>
        <w:rPr>
          <w:sz w:val="20"/>
          <w:szCs w:val="20"/>
          <w:lang w:val="en-SG" w:bidi="ta-IN"/>
        </w:rPr>
        <w:t>I</w:t>
      </w:r>
    </w:p>
    <w:p w14:paraId="09D5A700" w14:textId="77777777" w:rsidR="00230461" w:rsidRPr="0060151E" w:rsidRDefault="00230461" w:rsidP="00230461">
      <w:pPr>
        <w:spacing w:after="0" w:line="240" w:lineRule="auto"/>
        <w:rPr>
          <w:rFonts w:ascii="Times New Roman" w:hAnsi="Times New Roman" w:cs="Times New Roman"/>
          <w:sz w:val="20"/>
          <w:szCs w:val="20"/>
        </w:rPr>
      </w:pPr>
    </w:p>
    <w:p w14:paraId="4B35CA3D" w14:textId="441FCFDB" w:rsidR="00230461" w:rsidRPr="000719D6" w:rsidRDefault="00230461" w:rsidP="000719D6">
      <w:pPr>
        <w:pStyle w:val="Heading2"/>
        <w:spacing w:line="240" w:lineRule="auto"/>
        <w:rPr>
          <w:sz w:val="20"/>
          <w:szCs w:val="20"/>
        </w:rPr>
      </w:pPr>
      <w:bookmarkStart w:id="66" w:name="_Toc87872239"/>
      <w:bookmarkStart w:id="67" w:name="_Toc88465942"/>
      <w:bookmarkStart w:id="68" w:name="_Hlk87538886"/>
      <w:r w:rsidRPr="0060151E">
        <w:rPr>
          <w:sz w:val="20"/>
          <w:szCs w:val="20"/>
        </w:rPr>
        <w:t>Summary of Enhancements to the Marriage and Parenthood Package</w:t>
      </w:r>
      <w:bookmarkEnd w:id="66"/>
      <w:bookmarkEnd w:id="67"/>
      <w:r w:rsidR="000719D6">
        <w:rPr>
          <w:sz w:val="20"/>
          <w:szCs w:val="20"/>
        </w:rPr>
        <w:t xml:space="preserve"> (between 2016 and 2021)</w:t>
      </w:r>
      <w:bookmarkEnd w:id="68"/>
    </w:p>
    <w:p w14:paraId="699C74FA" w14:textId="77777777" w:rsidR="00230461" w:rsidRPr="0060151E" w:rsidRDefault="00230461" w:rsidP="00230461">
      <w:pPr>
        <w:spacing w:after="0" w:line="240" w:lineRule="auto"/>
        <w:rPr>
          <w:rFonts w:ascii="Times New Roman" w:hAnsi="Times New Roman" w:cs="Times New Roman"/>
          <w:sz w:val="20"/>
          <w:szCs w:val="20"/>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961"/>
      </w:tblGrid>
      <w:tr w:rsidR="00230461" w:rsidRPr="0060151E" w14:paraId="038A3E05" w14:textId="77777777" w:rsidTr="00654125">
        <w:trPr>
          <w:tblHeader/>
        </w:trPr>
        <w:tc>
          <w:tcPr>
            <w:tcW w:w="4253" w:type="dxa"/>
          </w:tcPr>
          <w:p w14:paraId="32408D76" w14:textId="77777777" w:rsidR="00230461" w:rsidRPr="0060151E" w:rsidRDefault="00230461" w:rsidP="00624036">
            <w:pPr>
              <w:pStyle w:val="ListParagraph"/>
              <w:ind w:hanging="720"/>
              <w:rPr>
                <w:b/>
                <w:sz w:val="20"/>
                <w:szCs w:val="20"/>
                <w:lang w:val="en-US"/>
              </w:rPr>
            </w:pPr>
            <w:r w:rsidRPr="0060151E">
              <w:rPr>
                <w:b/>
                <w:sz w:val="20"/>
                <w:szCs w:val="20"/>
                <w:lang w:val="en-US"/>
              </w:rPr>
              <w:t>Objectives</w:t>
            </w:r>
          </w:p>
        </w:tc>
        <w:tc>
          <w:tcPr>
            <w:tcW w:w="4961" w:type="dxa"/>
          </w:tcPr>
          <w:p w14:paraId="717FBE42" w14:textId="77777777" w:rsidR="00230461" w:rsidRPr="0060151E" w:rsidRDefault="00230461" w:rsidP="00624036">
            <w:pPr>
              <w:pStyle w:val="ListParagraph"/>
              <w:ind w:hanging="720"/>
              <w:rPr>
                <w:b/>
                <w:sz w:val="20"/>
                <w:szCs w:val="20"/>
                <w:lang w:val="en-US"/>
              </w:rPr>
            </w:pPr>
            <w:r w:rsidRPr="0060151E">
              <w:rPr>
                <w:b/>
                <w:sz w:val="20"/>
                <w:szCs w:val="20"/>
                <w:lang w:val="en-US"/>
              </w:rPr>
              <w:t>Examples of Enhanced Measures</w:t>
            </w:r>
          </w:p>
          <w:p w14:paraId="4CB2D460" w14:textId="77777777" w:rsidR="00230461" w:rsidRPr="0060151E" w:rsidRDefault="00230461" w:rsidP="00624036">
            <w:pPr>
              <w:pStyle w:val="ListParagraph"/>
              <w:ind w:hanging="720"/>
              <w:rPr>
                <w:b/>
                <w:sz w:val="20"/>
                <w:szCs w:val="20"/>
                <w:lang w:val="en-US"/>
              </w:rPr>
            </w:pPr>
          </w:p>
        </w:tc>
      </w:tr>
      <w:tr w:rsidR="00230461" w:rsidRPr="0060151E" w14:paraId="4FFE7BD1" w14:textId="77777777" w:rsidTr="00654125">
        <w:tc>
          <w:tcPr>
            <w:tcW w:w="4253" w:type="dxa"/>
          </w:tcPr>
          <w:p w14:paraId="697A02CE" w14:textId="77777777" w:rsidR="00230461" w:rsidRPr="0060151E" w:rsidRDefault="00230461" w:rsidP="00624036">
            <w:pPr>
              <w:pStyle w:val="ListParagraph"/>
              <w:ind w:left="0"/>
              <w:rPr>
                <w:sz w:val="20"/>
                <w:szCs w:val="20"/>
                <w:lang w:val="en-US"/>
              </w:rPr>
            </w:pPr>
            <w:r w:rsidRPr="0060151E">
              <w:rPr>
                <w:sz w:val="20"/>
                <w:szCs w:val="20"/>
              </w:rPr>
              <w:t xml:space="preserve">Improve access to </w:t>
            </w:r>
            <w:r w:rsidRPr="0060151E">
              <w:rPr>
                <w:sz w:val="20"/>
                <w:szCs w:val="20"/>
                <w:lang w:val="en-US"/>
              </w:rPr>
              <w:t>Government-</w:t>
            </w:r>
            <w:proofErr w:type="spellStart"/>
            <w:r w:rsidRPr="0060151E">
              <w:rPr>
                <w:sz w:val="20"/>
                <w:szCs w:val="20"/>
                <w:lang w:val="en-US"/>
              </w:rPr>
              <w:t>subsidised</w:t>
            </w:r>
            <w:proofErr w:type="spellEnd"/>
            <w:r w:rsidRPr="0060151E">
              <w:rPr>
                <w:sz w:val="20"/>
                <w:szCs w:val="20"/>
                <w:lang w:val="en-US"/>
              </w:rPr>
              <w:t xml:space="preserve"> flats</w:t>
            </w:r>
            <w:r w:rsidRPr="0060151E">
              <w:rPr>
                <w:sz w:val="20"/>
                <w:szCs w:val="20"/>
              </w:rPr>
              <w:t xml:space="preserve"> to support earlier marriages and births</w:t>
            </w:r>
          </w:p>
          <w:p w14:paraId="08CA937F" w14:textId="77777777" w:rsidR="00230461" w:rsidRPr="0060151E" w:rsidRDefault="00230461" w:rsidP="00624036">
            <w:pPr>
              <w:pStyle w:val="ListParagraph"/>
              <w:ind w:left="0"/>
              <w:rPr>
                <w:sz w:val="20"/>
                <w:szCs w:val="20"/>
                <w:lang w:val="en-US"/>
              </w:rPr>
            </w:pPr>
          </w:p>
        </w:tc>
        <w:tc>
          <w:tcPr>
            <w:tcW w:w="4961" w:type="dxa"/>
          </w:tcPr>
          <w:p w14:paraId="0ADFA483" w14:textId="77777777" w:rsidR="00230461" w:rsidRPr="0060151E" w:rsidRDefault="00230461" w:rsidP="00624036">
            <w:pPr>
              <w:pStyle w:val="ListParagraph"/>
              <w:ind w:left="0"/>
              <w:rPr>
                <w:sz w:val="20"/>
                <w:szCs w:val="20"/>
                <w:lang w:val="en-US"/>
              </w:rPr>
            </w:pPr>
            <w:r w:rsidRPr="0060151E">
              <w:rPr>
                <w:sz w:val="20"/>
                <w:szCs w:val="20"/>
                <w:lang w:val="en-US"/>
              </w:rPr>
              <w:t>Increased grants available to first-time buyers to further improve affordability of Government-</w:t>
            </w:r>
            <w:proofErr w:type="spellStart"/>
            <w:r w:rsidRPr="0060151E">
              <w:rPr>
                <w:sz w:val="20"/>
                <w:szCs w:val="20"/>
                <w:lang w:val="en-US"/>
              </w:rPr>
              <w:t>subsidised</w:t>
            </w:r>
            <w:proofErr w:type="spellEnd"/>
            <w:r w:rsidRPr="0060151E">
              <w:rPr>
                <w:sz w:val="20"/>
                <w:szCs w:val="20"/>
                <w:lang w:val="en-US"/>
              </w:rPr>
              <w:t xml:space="preserve"> housing.</w:t>
            </w:r>
          </w:p>
          <w:p w14:paraId="5E892FE0" w14:textId="0D2CCDCB" w:rsidR="005E7F79" w:rsidRPr="0060151E" w:rsidRDefault="005E7F79" w:rsidP="00624036">
            <w:pPr>
              <w:pStyle w:val="ListParagraph"/>
              <w:ind w:left="0"/>
              <w:rPr>
                <w:sz w:val="20"/>
                <w:szCs w:val="20"/>
                <w:lang w:val="en-US"/>
              </w:rPr>
            </w:pPr>
          </w:p>
        </w:tc>
      </w:tr>
      <w:tr w:rsidR="00230461" w:rsidRPr="0060151E" w14:paraId="0A296EBE" w14:textId="77777777" w:rsidTr="00654125">
        <w:tc>
          <w:tcPr>
            <w:tcW w:w="4253" w:type="dxa"/>
          </w:tcPr>
          <w:p w14:paraId="70E0D9CA" w14:textId="77777777" w:rsidR="00230461" w:rsidRPr="0060151E" w:rsidRDefault="00230461" w:rsidP="00624036">
            <w:pPr>
              <w:pStyle w:val="ListParagraph"/>
              <w:ind w:left="0"/>
              <w:rPr>
                <w:sz w:val="20"/>
                <w:szCs w:val="20"/>
              </w:rPr>
            </w:pPr>
            <w:r w:rsidRPr="0060151E">
              <w:rPr>
                <w:sz w:val="20"/>
                <w:szCs w:val="20"/>
              </w:rPr>
              <w:t>Improve quality, affordability and accessibility of infant care and childcare</w:t>
            </w:r>
          </w:p>
        </w:tc>
        <w:tc>
          <w:tcPr>
            <w:tcW w:w="4961" w:type="dxa"/>
          </w:tcPr>
          <w:p w14:paraId="7D10048E" w14:textId="77777777" w:rsidR="00230461" w:rsidRPr="0060151E" w:rsidRDefault="00230461" w:rsidP="00624036">
            <w:pPr>
              <w:pStyle w:val="ListParagraph"/>
              <w:ind w:left="0"/>
              <w:rPr>
                <w:sz w:val="20"/>
                <w:szCs w:val="20"/>
              </w:rPr>
            </w:pPr>
            <w:r w:rsidRPr="0060151E">
              <w:rPr>
                <w:sz w:val="20"/>
                <w:szCs w:val="20"/>
                <w:lang w:val="en-US"/>
              </w:rPr>
              <w:t xml:space="preserve">Enhanced </w:t>
            </w:r>
            <w:r w:rsidRPr="0060151E">
              <w:rPr>
                <w:sz w:val="20"/>
                <w:szCs w:val="20"/>
              </w:rPr>
              <w:t>infant care and childcare subsidies, lowered fees at Government-supported preschools and increased places offered in Government-supported preschools.</w:t>
            </w:r>
          </w:p>
          <w:p w14:paraId="6A8BA442" w14:textId="77777777" w:rsidR="00230461" w:rsidRPr="0060151E" w:rsidDel="00E31641" w:rsidRDefault="00230461" w:rsidP="00624036">
            <w:pPr>
              <w:pStyle w:val="ListParagraph"/>
              <w:ind w:left="0"/>
              <w:rPr>
                <w:sz w:val="20"/>
                <w:szCs w:val="20"/>
                <w:lang w:val="en-US"/>
              </w:rPr>
            </w:pPr>
          </w:p>
        </w:tc>
      </w:tr>
      <w:tr w:rsidR="00230461" w:rsidRPr="0060151E" w14:paraId="4522CDA1" w14:textId="77777777" w:rsidTr="00654125">
        <w:tc>
          <w:tcPr>
            <w:tcW w:w="4253" w:type="dxa"/>
          </w:tcPr>
          <w:p w14:paraId="728A1EAD" w14:textId="77777777" w:rsidR="00230461" w:rsidRPr="0060151E" w:rsidRDefault="00230461" w:rsidP="00624036">
            <w:pPr>
              <w:pStyle w:val="ListParagraph"/>
              <w:ind w:left="0"/>
              <w:rPr>
                <w:sz w:val="20"/>
                <w:szCs w:val="20"/>
                <w:lang w:val="en-US"/>
              </w:rPr>
            </w:pPr>
            <w:r w:rsidRPr="0060151E">
              <w:rPr>
                <w:sz w:val="20"/>
                <w:szCs w:val="20"/>
              </w:rPr>
              <w:t>Support couples who wish to undergo fertility treatments</w:t>
            </w:r>
          </w:p>
        </w:tc>
        <w:tc>
          <w:tcPr>
            <w:tcW w:w="4961" w:type="dxa"/>
          </w:tcPr>
          <w:p w14:paraId="37C7C0C5" w14:textId="672A7BE1" w:rsidR="00230461" w:rsidRPr="0060151E" w:rsidRDefault="00230461" w:rsidP="00624036">
            <w:pPr>
              <w:pStyle w:val="ListParagraph"/>
              <w:ind w:left="0"/>
              <w:rPr>
                <w:sz w:val="20"/>
                <w:szCs w:val="20"/>
                <w:lang w:val="en-SG"/>
              </w:rPr>
            </w:pPr>
            <w:r w:rsidRPr="0060151E">
              <w:rPr>
                <w:sz w:val="20"/>
                <w:szCs w:val="20"/>
                <w:lang w:val="en-US"/>
              </w:rPr>
              <w:t>E</w:t>
            </w:r>
            <w:proofErr w:type="spellStart"/>
            <w:r w:rsidRPr="0060151E">
              <w:rPr>
                <w:sz w:val="20"/>
                <w:szCs w:val="20"/>
              </w:rPr>
              <w:t>nhanc</w:t>
            </w:r>
            <w:proofErr w:type="spellEnd"/>
            <w:r w:rsidRPr="0060151E">
              <w:rPr>
                <w:sz w:val="20"/>
                <w:szCs w:val="20"/>
                <w:lang w:val="en-US"/>
              </w:rPr>
              <w:t>ed</w:t>
            </w:r>
            <w:r w:rsidRPr="0060151E">
              <w:rPr>
                <w:sz w:val="20"/>
                <w:szCs w:val="20"/>
              </w:rPr>
              <w:t xml:space="preserve"> Government co-funding for assisted conception </w:t>
            </w:r>
            <w:proofErr w:type="gramStart"/>
            <w:r w:rsidRPr="0060151E">
              <w:rPr>
                <w:sz w:val="20"/>
                <w:szCs w:val="20"/>
              </w:rPr>
              <w:t>procedures, and</w:t>
            </w:r>
            <w:proofErr w:type="gramEnd"/>
            <w:r w:rsidRPr="0060151E">
              <w:rPr>
                <w:sz w:val="20"/>
                <w:szCs w:val="20"/>
              </w:rPr>
              <w:t xml:space="preserve"> removed (</w:t>
            </w:r>
            <w:proofErr w:type="spellStart"/>
            <w:r w:rsidR="005077E0" w:rsidRPr="0060151E">
              <w:rPr>
                <w:sz w:val="20"/>
                <w:szCs w:val="20"/>
              </w:rPr>
              <w:t>i</w:t>
            </w:r>
            <w:proofErr w:type="spellEnd"/>
            <w:r w:rsidRPr="0060151E">
              <w:rPr>
                <w:sz w:val="20"/>
                <w:szCs w:val="20"/>
              </w:rPr>
              <w:t>) age limit for women undergoing Assisted Reproduction Technology (ART) treatments, and (</w:t>
            </w:r>
            <w:r w:rsidR="006E6C4A" w:rsidRPr="0060151E">
              <w:rPr>
                <w:sz w:val="20"/>
                <w:szCs w:val="20"/>
              </w:rPr>
              <w:t>ii</w:t>
            </w:r>
            <w:r w:rsidRPr="0060151E">
              <w:rPr>
                <w:sz w:val="20"/>
                <w:szCs w:val="20"/>
              </w:rPr>
              <w:t>) cap on the total number of cycles of ART treatments that women may undergo in their lifetimes.</w:t>
            </w:r>
          </w:p>
          <w:p w14:paraId="053B0B07" w14:textId="77777777" w:rsidR="00230461" w:rsidRPr="0060151E" w:rsidRDefault="00230461" w:rsidP="00624036">
            <w:pPr>
              <w:pStyle w:val="ListParagraph"/>
              <w:ind w:left="0"/>
              <w:rPr>
                <w:sz w:val="20"/>
                <w:szCs w:val="20"/>
                <w:lang w:val="en-US"/>
              </w:rPr>
            </w:pPr>
          </w:p>
        </w:tc>
      </w:tr>
      <w:tr w:rsidR="00230461" w:rsidRPr="0060151E" w14:paraId="3B2FFBB1" w14:textId="77777777" w:rsidTr="00654125">
        <w:tc>
          <w:tcPr>
            <w:tcW w:w="4253" w:type="dxa"/>
          </w:tcPr>
          <w:p w14:paraId="63377B45" w14:textId="77777777" w:rsidR="00230461" w:rsidRPr="0060151E" w:rsidRDefault="00230461" w:rsidP="00624036">
            <w:pPr>
              <w:pStyle w:val="ListParagraph"/>
              <w:ind w:left="0"/>
              <w:rPr>
                <w:sz w:val="20"/>
                <w:szCs w:val="20"/>
                <w:lang w:val="en-US"/>
              </w:rPr>
            </w:pPr>
            <w:r w:rsidRPr="0060151E">
              <w:rPr>
                <w:sz w:val="20"/>
                <w:szCs w:val="20"/>
              </w:rPr>
              <w:t>Further defray child-raising costs</w:t>
            </w:r>
          </w:p>
          <w:p w14:paraId="6280E17A" w14:textId="77777777" w:rsidR="00230461" w:rsidRPr="0060151E" w:rsidRDefault="00230461" w:rsidP="00624036">
            <w:pPr>
              <w:pStyle w:val="ListParagraph"/>
              <w:ind w:left="0"/>
              <w:rPr>
                <w:sz w:val="20"/>
                <w:szCs w:val="20"/>
                <w:lang w:val="en-US"/>
              </w:rPr>
            </w:pPr>
          </w:p>
        </w:tc>
        <w:tc>
          <w:tcPr>
            <w:tcW w:w="4961" w:type="dxa"/>
          </w:tcPr>
          <w:p w14:paraId="0556F63E" w14:textId="77777777" w:rsidR="00230461" w:rsidRPr="0060151E" w:rsidRDefault="00230461" w:rsidP="00624036">
            <w:pPr>
              <w:pStyle w:val="ListParagraph"/>
              <w:ind w:left="0"/>
              <w:rPr>
                <w:sz w:val="20"/>
                <w:szCs w:val="20"/>
                <w:lang w:val="en-US"/>
              </w:rPr>
            </w:pPr>
            <w:r w:rsidRPr="0060151E">
              <w:rPr>
                <w:sz w:val="20"/>
                <w:szCs w:val="20"/>
              </w:rPr>
              <w:t xml:space="preserve">Increased Government co-matching of parents’ savings in the Child Development Account for the second </w:t>
            </w:r>
            <w:proofErr w:type="gramStart"/>
            <w:r w:rsidRPr="0060151E">
              <w:rPr>
                <w:sz w:val="20"/>
                <w:szCs w:val="20"/>
              </w:rPr>
              <w:t>child, and</w:t>
            </w:r>
            <w:proofErr w:type="gramEnd"/>
            <w:r w:rsidRPr="0060151E">
              <w:rPr>
                <w:sz w:val="20"/>
                <w:szCs w:val="20"/>
              </w:rPr>
              <w:t xml:space="preserve"> provided free recommended childhood vaccinations and developmental screenings at polyclinics/CHAS GPs.</w:t>
            </w:r>
            <w:r w:rsidRPr="0060151E">
              <w:rPr>
                <w:sz w:val="20"/>
                <w:szCs w:val="20"/>
                <w:lang w:val="en-US"/>
              </w:rPr>
              <w:t xml:space="preserve"> </w:t>
            </w:r>
          </w:p>
          <w:p w14:paraId="743151BB" w14:textId="77777777" w:rsidR="00230461" w:rsidRPr="0060151E" w:rsidRDefault="00230461" w:rsidP="00624036">
            <w:pPr>
              <w:pStyle w:val="ListParagraph"/>
              <w:ind w:left="0"/>
              <w:rPr>
                <w:sz w:val="20"/>
                <w:szCs w:val="20"/>
                <w:lang w:val="en-US"/>
              </w:rPr>
            </w:pPr>
          </w:p>
          <w:p w14:paraId="23196F64" w14:textId="77777777" w:rsidR="00230461" w:rsidRPr="0060151E" w:rsidRDefault="00230461" w:rsidP="00624036">
            <w:pPr>
              <w:pStyle w:val="ListParagraph"/>
              <w:ind w:left="0"/>
              <w:rPr>
                <w:i/>
                <w:iCs/>
                <w:sz w:val="20"/>
                <w:szCs w:val="20"/>
                <w:lang w:val="en-US"/>
              </w:rPr>
            </w:pPr>
            <w:r w:rsidRPr="0060151E">
              <w:rPr>
                <w:i/>
                <w:iCs/>
                <w:sz w:val="20"/>
                <w:szCs w:val="20"/>
                <w:lang w:val="en-US"/>
              </w:rPr>
              <w:t>(Introduced a Baby Support Grant as a one-off grant for babies born between 1 October 2020 and 30 September 2022, to reassure couples to proceed with their parenthood plans amidst the COVID-19 pandemic.)</w:t>
            </w:r>
          </w:p>
          <w:p w14:paraId="21D31DEE" w14:textId="77777777" w:rsidR="00230461" w:rsidRPr="0060151E" w:rsidRDefault="00230461" w:rsidP="00624036">
            <w:pPr>
              <w:pStyle w:val="ListParagraph"/>
              <w:ind w:left="0"/>
              <w:rPr>
                <w:sz w:val="20"/>
                <w:szCs w:val="20"/>
                <w:lang w:val="en-US"/>
              </w:rPr>
            </w:pPr>
          </w:p>
        </w:tc>
      </w:tr>
      <w:tr w:rsidR="00230461" w:rsidRPr="0060151E" w14:paraId="3A6371EC" w14:textId="77777777" w:rsidTr="00654125">
        <w:tc>
          <w:tcPr>
            <w:tcW w:w="4253" w:type="dxa"/>
          </w:tcPr>
          <w:p w14:paraId="3AD79309" w14:textId="77777777" w:rsidR="00230461" w:rsidRPr="0060151E" w:rsidRDefault="00230461" w:rsidP="00624036">
            <w:pPr>
              <w:pStyle w:val="ListParagraph"/>
              <w:ind w:left="0"/>
              <w:rPr>
                <w:sz w:val="20"/>
                <w:szCs w:val="20"/>
                <w:lang w:val="en-US"/>
              </w:rPr>
            </w:pPr>
            <w:r w:rsidRPr="0060151E">
              <w:rPr>
                <w:sz w:val="20"/>
                <w:szCs w:val="20"/>
              </w:rPr>
              <w:t xml:space="preserve">Help working couples to </w:t>
            </w:r>
            <w:r w:rsidRPr="0060151E">
              <w:rPr>
                <w:sz w:val="20"/>
                <w:szCs w:val="20"/>
                <w:lang w:val="en-US"/>
              </w:rPr>
              <w:t>manage</w:t>
            </w:r>
            <w:r w:rsidRPr="0060151E">
              <w:rPr>
                <w:sz w:val="20"/>
                <w:szCs w:val="20"/>
              </w:rPr>
              <w:t xml:space="preserve"> work and family commitments</w:t>
            </w:r>
            <w:r w:rsidRPr="0060151E">
              <w:rPr>
                <w:sz w:val="20"/>
                <w:szCs w:val="20"/>
                <w:lang w:val="en-US"/>
              </w:rPr>
              <w:t xml:space="preserve"> and encourage shared parental responsibility.</w:t>
            </w:r>
          </w:p>
        </w:tc>
        <w:tc>
          <w:tcPr>
            <w:tcW w:w="4961" w:type="dxa"/>
          </w:tcPr>
          <w:p w14:paraId="7B30A306" w14:textId="77777777" w:rsidR="00230461" w:rsidRPr="0060151E" w:rsidRDefault="00230461" w:rsidP="00624036">
            <w:pPr>
              <w:pStyle w:val="ListParagraph"/>
              <w:ind w:left="0"/>
              <w:rPr>
                <w:sz w:val="20"/>
                <w:szCs w:val="20"/>
                <w:lang w:val="en-US"/>
              </w:rPr>
            </w:pPr>
            <w:r w:rsidRPr="0060151E">
              <w:rPr>
                <w:sz w:val="20"/>
                <w:szCs w:val="20"/>
                <w:lang w:val="en-US"/>
              </w:rPr>
              <w:t>Made it mandatory for employers to provide second week of paternity leave, and increased shared parental leave.</w:t>
            </w:r>
          </w:p>
          <w:p w14:paraId="13EB0675" w14:textId="77777777" w:rsidR="00230461" w:rsidRPr="0060151E" w:rsidRDefault="00230461" w:rsidP="00624036">
            <w:pPr>
              <w:pStyle w:val="ListParagraph"/>
              <w:ind w:left="0"/>
              <w:rPr>
                <w:sz w:val="20"/>
                <w:szCs w:val="20"/>
                <w:lang w:val="en-US"/>
              </w:rPr>
            </w:pPr>
          </w:p>
        </w:tc>
      </w:tr>
    </w:tbl>
    <w:p w14:paraId="3A05BE9A" w14:textId="7701AC5A" w:rsidR="00230461" w:rsidRPr="0060151E" w:rsidRDefault="00230461" w:rsidP="00230461">
      <w:pPr>
        <w:rPr>
          <w:rFonts w:ascii="Times New Roman" w:hAnsi="Times New Roman" w:cs="Times New Roman"/>
          <w:sz w:val="20"/>
          <w:szCs w:val="20"/>
        </w:rPr>
      </w:pPr>
    </w:p>
    <w:p w14:paraId="096DF0DE" w14:textId="77777777" w:rsidR="00230461" w:rsidRPr="0060151E" w:rsidRDefault="00230461" w:rsidP="00230461">
      <w:pPr>
        <w:rPr>
          <w:rFonts w:ascii="Times New Roman" w:hAnsi="Times New Roman" w:cs="Times New Roman"/>
          <w:sz w:val="20"/>
          <w:szCs w:val="20"/>
          <w:lang w:bidi="ta-IN"/>
        </w:rPr>
      </w:pPr>
    </w:p>
    <w:p w14:paraId="59BE1CBC" w14:textId="77777777" w:rsidR="00230461" w:rsidRPr="0060151E" w:rsidRDefault="00230461" w:rsidP="00230461">
      <w:pPr>
        <w:rPr>
          <w:rFonts w:ascii="Times New Roman" w:hAnsi="Times New Roman" w:cs="Times New Roman"/>
          <w:sz w:val="20"/>
          <w:szCs w:val="20"/>
          <w:lang w:bidi="ta-IN"/>
        </w:rPr>
      </w:pPr>
    </w:p>
    <w:p w14:paraId="6D6138F4" w14:textId="77777777" w:rsidR="00230461" w:rsidRPr="0060151E" w:rsidRDefault="00230461" w:rsidP="00230461">
      <w:pPr>
        <w:rPr>
          <w:rFonts w:ascii="Times New Roman" w:hAnsi="Times New Roman" w:cs="Times New Roman"/>
          <w:sz w:val="20"/>
          <w:szCs w:val="20"/>
        </w:rPr>
      </w:pPr>
    </w:p>
    <w:p w14:paraId="45D2CE9E" w14:textId="77777777" w:rsidR="00230461" w:rsidRPr="0060151E" w:rsidRDefault="00230461" w:rsidP="00230461">
      <w:pPr>
        <w:rPr>
          <w:rFonts w:ascii="Times New Roman" w:eastAsia="SimSun" w:hAnsi="Times New Roman" w:cs="Times New Roman"/>
          <w:sz w:val="20"/>
          <w:szCs w:val="20"/>
          <w:lang w:bidi="ta-IN"/>
        </w:rPr>
      </w:pPr>
    </w:p>
    <w:p w14:paraId="434D657B" w14:textId="77777777" w:rsidR="00230461" w:rsidRPr="0060151E" w:rsidRDefault="00230461" w:rsidP="00230461">
      <w:pPr>
        <w:rPr>
          <w:rFonts w:ascii="Times New Roman" w:eastAsia="SimSun" w:hAnsi="Times New Roman" w:cs="Times New Roman"/>
          <w:sz w:val="20"/>
          <w:szCs w:val="20"/>
          <w:lang w:bidi="ta-IN"/>
        </w:rPr>
      </w:pPr>
      <w:r w:rsidRPr="0060151E">
        <w:rPr>
          <w:rFonts w:ascii="Times New Roman" w:eastAsia="SimSun" w:hAnsi="Times New Roman" w:cs="Times New Roman"/>
          <w:sz w:val="20"/>
          <w:szCs w:val="20"/>
          <w:lang w:bidi="ta-IN"/>
        </w:rPr>
        <w:br w:type="page"/>
      </w:r>
    </w:p>
    <w:p w14:paraId="0B3AF09C" w14:textId="21B1DCBA" w:rsidR="00230461" w:rsidRPr="00654125" w:rsidRDefault="00230461" w:rsidP="00230461">
      <w:pPr>
        <w:pStyle w:val="Heading1"/>
        <w:spacing w:line="240" w:lineRule="auto"/>
        <w:jc w:val="right"/>
        <w:rPr>
          <w:color w:val="000000" w:themeColor="text1"/>
          <w:sz w:val="20"/>
          <w:szCs w:val="20"/>
          <w:lang w:val="en-SG" w:bidi="ta-IN"/>
        </w:rPr>
      </w:pPr>
      <w:bookmarkStart w:id="69" w:name="_Toc87872240"/>
      <w:bookmarkStart w:id="70" w:name="_Toc88465943"/>
      <w:bookmarkStart w:id="71" w:name="_Toc87872242"/>
      <w:bookmarkStart w:id="72" w:name="_Toc88465945"/>
      <w:r w:rsidRPr="00654125">
        <w:rPr>
          <w:color w:val="000000" w:themeColor="text1"/>
          <w:sz w:val="20"/>
          <w:szCs w:val="20"/>
          <w:lang w:val="en-SG" w:bidi="ta-IN"/>
        </w:rPr>
        <w:lastRenderedPageBreak/>
        <w:t xml:space="preserve">ANNEX </w:t>
      </w:r>
      <w:bookmarkEnd w:id="69"/>
      <w:bookmarkEnd w:id="70"/>
      <w:bookmarkEnd w:id="71"/>
      <w:bookmarkEnd w:id="72"/>
      <w:r w:rsidR="00B55BA9" w:rsidRPr="00654125">
        <w:rPr>
          <w:color w:val="000000" w:themeColor="text1"/>
          <w:sz w:val="20"/>
          <w:szCs w:val="20"/>
          <w:lang w:val="en-SG" w:bidi="ta-IN"/>
        </w:rPr>
        <w:t>J</w:t>
      </w:r>
    </w:p>
    <w:p w14:paraId="12E7BDAD" w14:textId="77777777" w:rsidR="00230461" w:rsidRPr="0066464A" w:rsidRDefault="00230461" w:rsidP="00230461">
      <w:pPr>
        <w:spacing w:after="0" w:line="240" w:lineRule="auto"/>
        <w:rPr>
          <w:rFonts w:ascii="Times New Roman" w:hAnsi="Times New Roman" w:cs="Times New Roman"/>
          <w:b/>
          <w:bCs/>
          <w:color w:val="000000" w:themeColor="text1"/>
          <w:sz w:val="20"/>
          <w:szCs w:val="20"/>
          <w:lang w:bidi="ta-IN"/>
        </w:rPr>
      </w:pPr>
    </w:p>
    <w:p w14:paraId="5F6454A3" w14:textId="3F6DA316" w:rsidR="00230461" w:rsidRPr="0066464A" w:rsidRDefault="00230461" w:rsidP="00230461">
      <w:pPr>
        <w:pStyle w:val="Heading2"/>
        <w:spacing w:line="240" w:lineRule="auto"/>
        <w:rPr>
          <w:bCs/>
          <w:color w:val="000000" w:themeColor="text1"/>
          <w:sz w:val="20"/>
          <w:szCs w:val="20"/>
        </w:rPr>
      </w:pPr>
      <w:bookmarkStart w:id="73" w:name="_Toc87872241"/>
      <w:bookmarkStart w:id="74" w:name="_Toc88465944"/>
      <w:r w:rsidRPr="0066464A">
        <w:rPr>
          <w:bCs/>
          <w:color w:val="000000" w:themeColor="text1"/>
          <w:sz w:val="20"/>
          <w:szCs w:val="20"/>
        </w:rPr>
        <w:t>Women’s Charter</w:t>
      </w:r>
      <w:bookmarkEnd w:id="73"/>
      <w:bookmarkEnd w:id="74"/>
    </w:p>
    <w:p w14:paraId="270FD34C" w14:textId="77777777" w:rsidR="00230461" w:rsidRPr="00654125" w:rsidRDefault="00230461" w:rsidP="00C969AC">
      <w:pPr>
        <w:tabs>
          <w:tab w:val="left" w:pos="0"/>
          <w:tab w:val="left" w:pos="1134"/>
        </w:tabs>
        <w:spacing w:after="0"/>
        <w:jc w:val="both"/>
        <w:rPr>
          <w:rFonts w:ascii="Times New Roman" w:hAnsi="Times New Roman" w:cs="Times New Roman"/>
          <w:color w:val="000000" w:themeColor="text1"/>
          <w:sz w:val="20"/>
          <w:szCs w:val="20"/>
          <w:lang w:bidi="ta-IN"/>
        </w:rPr>
      </w:pPr>
    </w:p>
    <w:p w14:paraId="2529DB89" w14:textId="6C1662D3" w:rsidR="00230461" w:rsidRPr="00654125" w:rsidRDefault="00230461" w:rsidP="003D0BF7">
      <w:pPr>
        <w:pStyle w:val="ListParagraph"/>
        <w:numPr>
          <w:ilvl w:val="0"/>
          <w:numId w:val="55"/>
        </w:numPr>
        <w:tabs>
          <w:tab w:val="left" w:pos="0"/>
          <w:tab w:val="left" w:pos="851"/>
        </w:tabs>
        <w:ind w:left="142" w:hanging="11"/>
        <w:jc w:val="both"/>
        <w:rPr>
          <w:color w:val="000000" w:themeColor="text1"/>
          <w:sz w:val="20"/>
          <w:szCs w:val="20"/>
        </w:rPr>
      </w:pPr>
      <w:r w:rsidRPr="00654125">
        <w:rPr>
          <w:color w:val="000000" w:themeColor="text1"/>
          <w:sz w:val="20"/>
          <w:szCs w:val="20"/>
        </w:rPr>
        <w:t xml:space="preserve">The Women’s Charter governs matters related to marriage and divorce. Enacted in 1961, it is a landmark piece of legislation that provides the legal basis for equality between husband and wife. Its comprehensive coverage includes: </w:t>
      </w:r>
    </w:p>
    <w:p w14:paraId="51D7D0D7" w14:textId="77777777" w:rsidR="00230461" w:rsidRPr="00654125" w:rsidRDefault="00230461" w:rsidP="00230461">
      <w:pPr>
        <w:tabs>
          <w:tab w:val="left" w:pos="0"/>
          <w:tab w:val="left" w:pos="796"/>
        </w:tabs>
        <w:spacing w:after="0" w:line="240" w:lineRule="auto"/>
        <w:jc w:val="both"/>
        <w:rPr>
          <w:rFonts w:ascii="Times New Roman" w:hAnsi="Times New Roman" w:cs="Times New Roman"/>
          <w:color w:val="000000" w:themeColor="text1"/>
          <w:sz w:val="20"/>
          <w:szCs w:val="20"/>
        </w:rPr>
      </w:pPr>
    </w:p>
    <w:p w14:paraId="5F73992D" w14:textId="31DA1EB5" w:rsidR="00230461" w:rsidRPr="00654125" w:rsidRDefault="00230461" w:rsidP="003D0BF7">
      <w:pPr>
        <w:pStyle w:val="ListParagraph"/>
        <w:numPr>
          <w:ilvl w:val="0"/>
          <w:numId w:val="51"/>
        </w:numPr>
        <w:autoSpaceDE w:val="0"/>
        <w:autoSpaceDN w:val="0"/>
        <w:adjustRightInd w:val="0"/>
        <w:jc w:val="both"/>
        <w:rPr>
          <w:color w:val="000000" w:themeColor="text1"/>
          <w:sz w:val="20"/>
          <w:szCs w:val="20"/>
        </w:rPr>
      </w:pPr>
      <w:r w:rsidRPr="00654125">
        <w:rPr>
          <w:color w:val="000000" w:themeColor="text1"/>
          <w:sz w:val="20"/>
          <w:szCs w:val="20"/>
          <w:u w:val="single"/>
        </w:rPr>
        <w:t>Monogamy:</w:t>
      </w:r>
      <w:r w:rsidRPr="00654125">
        <w:rPr>
          <w:color w:val="000000" w:themeColor="text1"/>
          <w:sz w:val="20"/>
          <w:szCs w:val="20"/>
        </w:rPr>
        <w:t xml:space="preserve"> forbids a Singaporean man from taking more than one </w:t>
      </w:r>
      <w:proofErr w:type="gramStart"/>
      <w:r w:rsidRPr="00654125">
        <w:rPr>
          <w:color w:val="000000" w:themeColor="text1"/>
          <w:sz w:val="20"/>
          <w:szCs w:val="20"/>
        </w:rPr>
        <w:t>wife;</w:t>
      </w:r>
      <w:proofErr w:type="gramEnd"/>
    </w:p>
    <w:p w14:paraId="70C841B7" w14:textId="77777777" w:rsidR="00230461" w:rsidRPr="00654125" w:rsidRDefault="00230461" w:rsidP="00230461">
      <w:pPr>
        <w:pStyle w:val="ListParagraph"/>
        <w:autoSpaceDE w:val="0"/>
        <w:autoSpaceDN w:val="0"/>
        <w:adjustRightInd w:val="0"/>
        <w:ind w:left="1080"/>
        <w:jc w:val="both"/>
        <w:rPr>
          <w:color w:val="000000" w:themeColor="text1"/>
          <w:sz w:val="20"/>
          <w:szCs w:val="20"/>
        </w:rPr>
      </w:pPr>
    </w:p>
    <w:p w14:paraId="4D8DF8AC" w14:textId="17D8C885" w:rsidR="00230461" w:rsidRPr="00654125" w:rsidRDefault="00230461" w:rsidP="003D0BF7">
      <w:pPr>
        <w:pStyle w:val="ListParagraph"/>
        <w:numPr>
          <w:ilvl w:val="0"/>
          <w:numId w:val="51"/>
        </w:numPr>
        <w:autoSpaceDE w:val="0"/>
        <w:autoSpaceDN w:val="0"/>
        <w:adjustRightInd w:val="0"/>
        <w:jc w:val="both"/>
        <w:rPr>
          <w:color w:val="000000" w:themeColor="text1"/>
          <w:sz w:val="20"/>
          <w:szCs w:val="20"/>
        </w:rPr>
      </w:pPr>
      <w:r w:rsidRPr="00654125">
        <w:rPr>
          <w:color w:val="000000" w:themeColor="text1"/>
          <w:sz w:val="20"/>
          <w:szCs w:val="20"/>
          <w:u w:val="single"/>
        </w:rPr>
        <w:t xml:space="preserve">Management of </w:t>
      </w:r>
      <w:proofErr w:type="gramStart"/>
      <w:r w:rsidRPr="00654125">
        <w:rPr>
          <w:color w:val="000000" w:themeColor="text1"/>
          <w:sz w:val="20"/>
          <w:szCs w:val="20"/>
          <w:u w:val="single"/>
        </w:rPr>
        <w:t>household:</w:t>
      </w:r>
      <w:proofErr w:type="gramEnd"/>
      <w:r w:rsidRPr="00654125">
        <w:rPr>
          <w:color w:val="000000" w:themeColor="text1"/>
          <w:sz w:val="20"/>
          <w:szCs w:val="20"/>
        </w:rPr>
        <w:t xml:space="preserve"> gives equal rights and responsibilities to both husband and wife in the care of their children and home; </w:t>
      </w:r>
    </w:p>
    <w:p w14:paraId="5A89CD9A" w14:textId="77777777" w:rsidR="00230461" w:rsidRPr="00654125" w:rsidRDefault="00230461" w:rsidP="00230461">
      <w:pPr>
        <w:pStyle w:val="ListParagraph"/>
        <w:autoSpaceDE w:val="0"/>
        <w:autoSpaceDN w:val="0"/>
        <w:adjustRightInd w:val="0"/>
        <w:ind w:left="1080"/>
        <w:jc w:val="both"/>
        <w:rPr>
          <w:color w:val="000000" w:themeColor="text1"/>
          <w:sz w:val="20"/>
          <w:szCs w:val="20"/>
          <w:u w:val="single"/>
        </w:rPr>
      </w:pPr>
    </w:p>
    <w:p w14:paraId="73A17518" w14:textId="729143B8" w:rsidR="00230461" w:rsidRPr="00654125" w:rsidRDefault="00230461" w:rsidP="003D0BF7">
      <w:pPr>
        <w:pStyle w:val="ListParagraph"/>
        <w:numPr>
          <w:ilvl w:val="0"/>
          <w:numId w:val="51"/>
        </w:numPr>
        <w:autoSpaceDE w:val="0"/>
        <w:autoSpaceDN w:val="0"/>
        <w:adjustRightInd w:val="0"/>
        <w:jc w:val="both"/>
        <w:rPr>
          <w:color w:val="000000" w:themeColor="text1"/>
          <w:sz w:val="20"/>
          <w:szCs w:val="20"/>
        </w:rPr>
      </w:pPr>
      <w:r w:rsidRPr="00654125">
        <w:rPr>
          <w:color w:val="000000" w:themeColor="text1"/>
          <w:sz w:val="20"/>
          <w:szCs w:val="20"/>
          <w:u w:val="single"/>
        </w:rPr>
        <w:t>Matrimonial property:</w:t>
      </w:r>
      <w:r w:rsidRPr="00654125">
        <w:rPr>
          <w:color w:val="000000" w:themeColor="text1"/>
          <w:sz w:val="20"/>
          <w:szCs w:val="20"/>
        </w:rPr>
        <w:t xml:space="preserve"> entitles the wife to a share of the matrimonial property even though she may not have contributed directly to it </w:t>
      </w:r>
      <w:proofErr w:type="gramStart"/>
      <w:r w:rsidRPr="00654125">
        <w:rPr>
          <w:color w:val="000000" w:themeColor="text1"/>
          <w:sz w:val="20"/>
          <w:szCs w:val="20"/>
        </w:rPr>
        <w:t>financially;</w:t>
      </w:r>
      <w:proofErr w:type="gramEnd"/>
    </w:p>
    <w:p w14:paraId="141605FE" w14:textId="77777777" w:rsidR="00230461" w:rsidRPr="00654125" w:rsidRDefault="00230461" w:rsidP="00230461">
      <w:pPr>
        <w:pStyle w:val="ListParagraph"/>
        <w:autoSpaceDE w:val="0"/>
        <w:autoSpaceDN w:val="0"/>
        <w:adjustRightInd w:val="0"/>
        <w:ind w:left="1080"/>
        <w:jc w:val="both"/>
        <w:rPr>
          <w:color w:val="000000" w:themeColor="text1"/>
          <w:sz w:val="20"/>
          <w:szCs w:val="20"/>
          <w:u w:val="single"/>
        </w:rPr>
      </w:pPr>
    </w:p>
    <w:p w14:paraId="2BF0A6E2" w14:textId="49DFECE5" w:rsidR="00230461" w:rsidRPr="00654125" w:rsidRDefault="00230461" w:rsidP="003D0BF7">
      <w:pPr>
        <w:pStyle w:val="ListParagraph"/>
        <w:numPr>
          <w:ilvl w:val="0"/>
          <w:numId w:val="51"/>
        </w:numPr>
        <w:autoSpaceDE w:val="0"/>
        <w:autoSpaceDN w:val="0"/>
        <w:adjustRightInd w:val="0"/>
        <w:jc w:val="both"/>
        <w:rPr>
          <w:color w:val="000000" w:themeColor="text1"/>
          <w:sz w:val="20"/>
          <w:szCs w:val="20"/>
        </w:rPr>
      </w:pPr>
      <w:r w:rsidRPr="00654125">
        <w:rPr>
          <w:color w:val="000000" w:themeColor="text1"/>
          <w:sz w:val="20"/>
          <w:szCs w:val="20"/>
          <w:u w:val="single"/>
        </w:rPr>
        <w:t xml:space="preserve">Maintenance by </w:t>
      </w:r>
      <w:proofErr w:type="gramStart"/>
      <w:r w:rsidRPr="00654125">
        <w:rPr>
          <w:color w:val="000000" w:themeColor="text1"/>
          <w:sz w:val="20"/>
          <w:szCs w:val="20"/>
          <w:u w:val="single"/>
        </w:rPr>
        <w:t>husband:</w:t>
      </w:r>
      <w:proofErr w:type="gramEnd"/>
      <w:r w:rsidRPr="00654125">
        <w:rPr>
          <w:color w:val="000000" w:themeColor="text1"/>
          <w:sz w:val="20"/>
          <w:szCs w:val="20"/>
        </w:rPr>
        <w:t xml:space="preserve"> makes it obligatory for the husband to maintain his wife and children during marriage and upon divorce depending on the circumstances of the case; and</w:t>
      </w:r>
    </w:p>
    <w:p w14:paraId="4A3EFC20" w14:textId="77777777" w:rsidR="00230461" w:rsidRPr="00654125" w:rsidRDefault="00230461" w:rsidP="00230461">
      <w:pPr>
        <w:pStyle w:val="ListParagraph"/>
        <w:autoSpaceDE w:val="0"/>
        <w:autoSpaceDN w:val="0"/>
        <w:adjustRightInd w:val="0"/>
        <w:ind w:left="1080"/>
        <w:jc w:val="both"/>
        <w:rPr>
          <w:color w:val="000000" w:themeColor="text1"/>
          <w:sz w:val="20"/>
          <w:szCs w:val="20"/>
          <w:u w:val="single"/>
        </w:rPr>
      </w:pPr>
    </w:p>
    <w:p w14:paraId="6D5B3129" w14:textId="2E8FDB31" w:rsidR="00230461" w:rsidRPr="00654125" w:rsidRDefault="00230461" w:rsidP="003D0BF7">
      <w:pPr>
        <w:pStyle w:val="ListParagraph"/>
        <w:numPr>
          <w:ilvl w:val="0"/>
          <w:numId w:val="51"/>
        </w:numPr>
        <w:autoSpaceDE w:val="0"/>
        <w:autoSpaceDN w:val="0"/>
        <w:adjustRightInd w:val="0"/>
        <w:jc w:val="both"/>
        <w:rPr>
          <w:color w:val="000000" w:themeColor="text1"/>
          <w:sz w:val="20"/>
          <w:szCs w:val="20"/>
        </w:rPr>
      </w:pPr>
      <w:r w:rsidRPr="00654125">
        <w:rPr>
          <w:color w:val="000000" w:themeColor="text1"/>
          <w:sz w:val="20"/>
          <w:szCs w:val="20"/>
          <w:u w:val="single"/>
        </w:rPr>
        <w:t>Family violence:</w:t>
      </w:r>
      <w:r w:rsidRPr="00654125">
        <w:rPr>
          <w:color w:val="000000" w:themeColor="text1"/>
          <w:sz w:val="20"/>
          <w:szCs w:val="20"/>
        </w:rPr>
        <w:t xml:space="preserve"> protects the wife and children from a violent husband; in certain cases, it removes the husband from the matrimonial home.</w:t>
      </w:r>
    </w:p>
    <w:p w14:paraId="5E79F46B" w14:textId="77777777" w:rsidR="00230461" w:rsidRPr="00654125" w:rsidRDefault="00230461" w:rsidP="00230461">
      <w:pPr>
        <w:rPr>
          <w:rFonts w:ascii="Times New Roman" w:hAnsi="Times New Roman" w:cs="Times New Roman"/>
          <w:color w:val="000000" w:themeColor="text1"/>
          <w:sz w:val="20"/>
          <w:szCs w:val="20"/>
        </w:rPr>
      </w:pPr>
    </w:p>
    <w:p w14:paraId="07A296E6" w14:textId="77777777" w:rsidR="00230461" w:rsidRPr="00654125" w:rsidRDefault="00230461" w:rsidP="00230461">
      <w:pPr>
        <w:rPr>
          <w:rFonts w:ascii="Times New Roman" w:hAnsi="Times New Roman" w:cs="Times New Roman"/>
          <w:color w:val="000000" w:themeColor="text1"/>
          <w:sz w:val="20"/>
          <w:szCs w:val="20"/>
          <w:lang w:bidi="ta-IN"/>
        </w:rPr>
      </w:pPr>
    </w:p>
    <w:p w14:paraId="0383A9DC" w14:textId="77777777" w:rsidR="00230461" w:rsidRPr="00654125" w:rsidRDefault="00230461" w:rsidP="00230461">
      <w:pPr>
        <w:rPr>
          <w:rFonts w:ascii="Times New Roman" w:hAnsi="Times New Roman" w:cs="Times New Roman"/>
          <w:color w:val="000000" w:themeColor="text1"/>
          <w:sz w:val="20"/>
          <w:szCs w:val="20"/>
          <w:lang w:bidi="ta-IN"/>
        </w:rPr>
      </w:pPr>
    </w:p>
    <w:p w14:paraId="6D180827" w14:textId="77777777" w:rsidR="00230461" w:rsidRPr="00654125" w:rsidRDefault="00230461" w:rsidP="00230461">
      <w:pPr>
        <w:rPr>
          <w:rFonts w:ascii="Times New Roman" w:hAnsi="Times New Roman" w:cs="Times New Roman"/>
          <w:color w:val="000000" w:themeColor="text1"/>
          <w:sz w:val="20"/>
          <w:szCs w:val="20"/>
        </w:rPr>
      </w:pPr>
    </w:p>
    <w:p w14:paraId="4DFDB8F4" w14:textId="77777777" w:rsidR="00230461" w:rsidRPr="00654125" w:rsidRDefault="00230461" w:rsidP="00230461">
      <w:pPr>
        <w:rPr>
          <w:rFonts w:ascii="Times New Roman" w:eastAsia="SimSun" w:hAnsi="Times New Roman" w:cs="Times New Roman"/>
          <w:color w:val="000000" w:themeColor="text1"/>
          <w:sz w:val="20"/>
          <w:szCs w:val="20"/>
          <w:lang w:bidi="ta-IN"/>
        </w:rPr>
      </w:pPr>
    </w:p>
    <w:p w14:paraId="19AD3AFD" w14:textId="77777777" w:rsidR="00230461" w:rsidRPr="00654125" w:rsidRDefault="00230461" w:rsidP="00230461">
      <w:pPr>
        <w:rPr>
          <w:rFonts w:ascii="Times New Roman" w:eastAsia="SimSun" w:hAnsi="Times New Roman" w:cs="Times New Roman"/>
          <w:color w:val="000000" w:themeColor="text1"/>
          <w:sz w:val="20"/>
          <w:szCs w:val="20"/>
          <w:lang w:bidi="ta-IN"/>
        </w:rPr>
      </w:pPr>
      <w:r w:rsidRPr="00654125">
        <w:rPr>
          <w:rFonts w:ascii="Times New Roman" w:eastAsia="SimSun" w:hAnsi="Times New Roman" w:cs="Times New Roman"/>
          <w:color w:val="000000" w:themeColor="text1"/>
          <w:sz w:val="20"/>
          <w:szCs w:val="20"/>
          <w:lang w:bidi="ta-IN"/>
        </w:rPr>
        <w:br w:type="page"/>
      </w:r>
    </w:p>
    <w:p w14:paraId="25BCC74A" w14:textId="5FD8C403" w:rsidR="00230461" w:rsidRPr="0066464A" w:rsidRDefault="00230461" w:rsidP="00230461">
      <w:pPr>
        <w:pStyle w:val="Heading1"/>
        <w:spacing w:line="240" w:lineRule="auto"/>
        <w:jc w:val="right"/>
        <w:rPr>
          <w:bCs/>
          <w:color w:val="000000" w:themeColor="text1"/>
          <w:sz w:val="20"/>
          <w:szCs w:val="20"/>
          <w:lang w:val="en-SG" w:bidi="ta-IN"/>
        </w:rPr>
      </w:pPr>
      <w:r w:rsidRPr="0066464A">
        <w:rPr>
          <w:bCs/>
          <w:color w:val="000000" w:themeColor="text1"/>
          <w:sz w:val="20"/>
          <w:szCs w:val="20"/>
          <w:lang w:bidi="ta-IN"/>
        </w:rPr>
        <w:lastRenderedPageBreak/>
        <w:t xml:space="preserve">ANNEX </w:t>
      </w:r>
      <w:r w:rsidR="0066464A">
        <w:rPr>
          <w:bCs/>
          <w:color w:val="000000" w:themeColor="text1"/>
          <w:sz w:val="20"/>
          <w:szCs w:val="20"/>
          <w:lang w:bidi="ta-IN"/>
        </w:rPr>
        <w:t>K</w:t>
      </w:r>
    </w:p>
    <w:p w14:paraId="6F2D4ABD" w14:textId="77777777" w:rsidR="00230461" w:rsidRPr="00654125" w:rsidRDefault="00230461" w:rsidP="008541A2">
      <w:pPr>
        <w:spacing w:after="0"/>
        <w:rPr>
          <w:rFonts w:ascii="Times New Roman" w:hAnsi="Times New Roman" w:cs="Times New Roman"/>
          <w:color w:val="000000" w:themeColor="text1"/>
          <w:sz w:val="20"/>
          <w:szCs w:val="20"/>
          <w:lang w:bidi="ta-IN"/>
        </w:rPr>
      </w:pPr>
    </w:p>
    <w:p w14:paraId="37992C19" w14:textId="57498CB6" w:rsidR="00230461" w:rsidRPr="00654125" w:rsidRDefault="00230461" w:rsidP="00230461">
      <w:pPr>
        <w:pStyle w:val="Heading2"/>
        <w:rPr>
          <w:color w:val="000000" w:themeColor="text1"/>
          <w:sz w:val="20"/>
          <w:szCs w:val="20"/>
        </w:rPr>
      </w:pPr>
      <w:bookmarkStart w:id="75" w:name="_Toc87872243"/>
      <w:bookmarkStart w:id="76" w:name="_Toc88465946"/>
      <w:r w:rsidRPr="00654125">
        <w:rPr>
          <w:color w:val="000000" w:themeColor="text1"/>
          <w:sz w:val="20"/>
          <w:szCs w:val="20"/>
        </w:rPr>
        <w:t xml:space="preserve">Initiatives to </w:t>
      </w:r>
      <w:r w:rsidR="004A3DDE" w:rsidRPr="00654125">
        <w:rPr>
          <w:color w:val="000000" w:themeColor="text1"/>
          <w:sz w:val="20"/>
          <w:szCs w:val="20"/>
        </w:rPr>
        <w:t>S</w:t>
      </w:r>
      <w:r w:rsidRPr="00654125">
        <w:rPr>
          <w:color w:val="000000" w:themeColor="text1"/>
          <w:sz w:val="20"/>
          <w:szCs w:val="20"/>
        </w:rPr>
        <w:t xml:space="preserve">upport </w:t>
      </w:r>
      <w:r w:rsidR="004A3DDE" w:rsidRPr="00654125">
        <w:rPr>
          <w:color w:val="000000" w:themeColor="text1"/>
          <w:sz w:val="20"/>
          <w:szCs w:val="20"/>
        </w:rPr>
        <w:t>C</w:t>
      </w:r>
      <w:r w:rsidRPr="00654125">
        <w:rPr>
          <w:color w:val="000000" w:themeColor="text1"/>
          <w:sz w:val="20"/>
          <w:szCs w:val="20"/>
        </w:rPr>
        <w:t xml:space="preserve">ouples and </w:t>
      </w:r>
      <w:r w:rsidR="00AB3F59" w:rsidRPr="00654125">
        <w:rPr>
          <w:color w:val="000000" w:themeColor="text1"/>
          <w:sz w:val="20"/>
          <w:szCs w:val="20"/>
        </w:rPr>
        <w:t>F</w:t>
      </w:r>
      <w:r w:rsidRPr="00654125">
        <w:rPr>
          <w:color w:val="000000" w:themeColor="text1"/>
          <w:sz w:val="20"/>
          <w:szCs w:val="20"/>
        </w:rPr>
        <w:t xml:space="preserve">amilies </w:t>
      </w:r>
      <w:r w:rsidR="003D17B3" w:rsidRPr="00654125">
        <w:rPr>
          <w:color w:val="000000" w:themeColor="text1"/>
          <w:sz w:val="20"/>
          <w:szCs w:val="20"/>
        </w:rPr>
        <w:t>S</w:t>
      </w:r>
      <w:r w:rsidRPr="00654125">
        <w:rPr>
          <w:color w:val="000000" w:themeColor="text1"/>
          <w:sz w:val="20"/>
          <w:szCs w:val="20"/>
        </w:rPr>
        <w:t xml:space="preserve">howing </w:t>
      </w:r>
      <w:r w:rsidR="003D17B3" w:rsidRPr="00654125">
        <w:rPr>
          <w:color w:val="000000" w:themeColor="text1"/>
          <w:sz w:val="20"/>
          <w:szCs w:val="20"/>
        </w:rPr>
        <w:t>E</w:t>
      </w:r>
      <w:r w:rsidRPr="00654125">
        <w:rPr>
          <w:color w:val="000000" w:themeColor="text1"/>
          <w:sz w:val="20"/>
          <w:szCs w:val="20"/>
        </w:rPr>
        <w:t xml:space="preserve">arly </w:t>
      </w:r>
      <w:r w:rsidR="003D17B3" w:rsidRPr="00654125">
        <w:rPr>
          <w:color w:val="000000" w:themeColor="text1"/>
          <w:sz w:val="20"/>
          <w:szCs w:val="20"/>
        </w:rPr>
        <w:t>S</w:t>
      </w:r>
      <w:r w:rsidRPr="00654125">
        <w:rPr>
          <w:color w:val="000000" w:themeColor="text1"/>
          <w:sz w:val="20"/>
          <w:szCs w:val="20"/>
        </w:rPr>
        <w:t xml:space="preserve">igns of </w:t>
      </w:r>
      <w:r w:rsidR="003D17B3" w:rsidRPr="00654125">
        <w:rPr>
          <w:color w:val="000000" w:themeColor="text1"/>
          <w:sz w:val="20"/>
          <w:szCs w:val="20"/>
        </w:rPr>
        <w:t>S</w:t>
      </w:r>
      <w:r w:rsidRPr="00654125">
        <w:rPr>
          <w:color w:val="000000" w:themeColor="text1"/>
          <w:sz w:val="20"/>
          <w:szCs w:val="20"/>
        </w:rPr>
        <w:t>tress</w:t>
      </w:r>
      <w:bookmarkEnd w:id="75"/>
      <w:bookmarkEnd w:id="76"/>
    </w:p>
    <w:p w14:paraId="0A3D833E" w14:textId="77777777" w:rsidR="00230461" w:rsidRPr="00654125" w:rsidRDefault="00230461" w:rsidP="008541A2">
      <w:pPr>
        <w:spacing w:after="0"/>
        <w:rPr>
          <w:rFonts w:ascii="Times New Roman" w:hAnsi="Times New Roman" w:cs="Times New Roman"/>
          <w:color w:val="000000" w:themeColor="text1"/>
          <w:sz w:val="20"/>
          <w:szCs w:val="20"/>
          <w:lang w:bidi="ta-IN"/>
        </w:rPr>
      </w:pPr>
    </w:p>
    <w:p w14:paraId="325C2597" w14:textId="06916C46" w:rsidR="006D2EC3" w:rsidRDefault="00230461" w:rsidP="003D0BF7">
      <w:pPr>
        <w:pStyle w:val="ListParagraph"/>
        <w:numPr>
          <w:ilvl w:val="0"/>
          <w:numId w:val="56"/>
        </w:numPr>
        <w:tabs>
          <w:tab w:val="left" w:pos="0"/>
          <w:tab w:val="left" w:pos="851"/>
        </w:tabs>
        <w:ind w:left="0" w:firstLine="0"/>
        <w:jc w:val="both"/>
        <w:rPr>
          <w:color w:val="000000" w:themeColor="text1"/>
          <w:sz w:val="20"/>
          <w:szCs w:val="20"/>
        </w:rPr>
      </w:pPr>
      <w:r w:rsidRPr="00654125">
        <w:rPr>
          <w:color w:val="000000" w:themeColor="text1"/>
          <w:sz w:val="20"/>
          <w:szCs w:val="20"/>
        </w:rPr>
        <w:t>Aside from the 10 FAM@FSCs, two standalone Divorce Support Specialist Agencies (DSSAs) will continue to deliver divorce support services</w:t>
      </w:r>
      <w:r w:rsidR="006D2EC3">
        <w:rPr>
          <w:color w:val="000000" w:themeColor="text1"/>
          <w:sz w:val="20"/>
          <w:szCs w:val="20"/>
        </w:rPr>
        <w:t>, which</w:t>
      </w:r>
      <w:r w:rsidRPr="00654125">
        <w:rPr>
          <w:color w:val="000000" w:themeColor="text1"/>
          <w:sz w:val="20"/>
          <w:szCs w:val="20"/>
        </w:rPr>
        <w:t xml:space="preserve"> include programmes that equip divorcing/divorced parents with co-parenting skills. </w:t>
      </w:r>
    </w:p>
    <w:p w14:paraId="64950E15" w14:textId="77777777" w:rsidR="006D2EC3" w:rsidRDefault="006D2EC3" w:rsidP="00654125">
      <w:pPr>
        <w:pStyle w:val="ListParagraph"/>
        <w:tabs>
          <w:tab w:val="left" w:pos="0"/>
          <w:tab w:val="left" w:pos="851"/>
        </w:tabs>
        <w:ind w:left="0"/>
        <w:jc w:val="both"/>
        <w:rPr>
          <w:color w:val="000000" w:themeColor="text1"/>
          <w:sz w:val="20"/>
          <w:szCs w:val="20"/>
        </w:rPr>
      </w:pPr>
    </w:p>
    <w:p w14:paraId="74E091ED" w14:textId="00B4C7A8" w:rsidR="00230461" w:rsidRPr="00654125" w:rsidRDefault="00230461" w:rsidP="003D0BF7">
      <w:pPr>
        <w:pStyle w:val="ListParagraph"/>
        <w:numPr>
          <w:ilvl w:val="0"/>
          <w:numId w:val="56"/>
        </w:numPr>
        <w:tabs>
          <w:tab w:val="left" w:pos="0"/>
          <w:tab w:val="left" w:pos="851"/>
        </w:tabs>
        <w:ind w:left="0" w:firstLine="0"/>
        <w:jc w:val="both"/>
        <w:rPr>
          <w:color w:val="000000" w:themeColor="text1"/>
          <w:sz w:val="20"/>
          <w:szCs w:val="20"/>
        </w:rPr>
      </w:pPr>
      <w:r w:rsidRPr="00654125">
        <w:rPr>
          <w:color w:val="000000" w:themeColor="text1"/>
          <w:sz w:val="20"/>
          <w:szCs w:val="20"/>
        </w:rPr>
        <w:t>Other initiatives include:</w:t>
      </w:r>
    </w:p>
    <w:p w14:paraId="664B17F9" w14:textId="77777777" w:rsidR="00230461" w:rsidRPr="00654125" w:rsidRDefault="00230461" w:rsidP="00230461">
      <w:pPr>
        <w:pStyle w:val="NoSpacing"/>
        <w:rPr>
          <w:color w:val="000000" w:themeColor="text1"/>
          <w:sz w:val="20"/>
          <w:szCs w:val="20"/>
        </w:rPr>
      </w:pPr>
    </w:p>
    <w:p w14:paraId="69E3946E" w14:textId="3BDF87FD" w:rsidR="00230461" w:rsidRPr="00654125" w:rsidRDefault="00230461" w:rsidP="003D0BF7">
      <w:pPr>
        <w:pStyle w:val="ListParagraph"/>
        <w:numPr>
          <w:ilvl w:val="0"/>
          <w:numId w:val="52"/>
        </w:numPr>
        <w:tabs>
          <w:tab w:val="num" w:pos="1212"/>
        </w:tabs>
        <w:jc w:val="both"/>
        <w:rPr>
          <w:color w:val="000000" w:themeColor="text1"/>
          <w:sz w:val="20"/>
          <w:szCs w:val="20"/>
        </w:rPr>
      </w:pPr>
      <w:r w:rsidRPr="00654125">
        <w:rPr>
          <w:color w:val="000000" w:themeColor="text1"/>
          <w:sz w:val="20"/>
          <w:szCs w:val="20"/>
          <w:u w:val="single"/>
        </w:rPr>
        <w:t>Community Psychology Hub (CPH) Online Counselling</w:t>
      </w:r>
      <w:r w:rsidRPr="00654125">
        <w:rPr>
          <w:color w:val="000000" w:themeColor="text1"/>
          <w:sz w:val="20"/>
          <w:szCs w:val="20"/>
        </w:rPr>
        <w:t>: A pilot online counselling service developed in collaboration with CPH and targeted at individuals</w:t>
      </w:r>
      <w:r w:rsidR="00EC7DB5">
        <w:rPr>
          <w:color w:val="000000" w:themeColor="text1"/>
          <w:sz w:val="20"/>
          <w:szCs w:val="20"/>
        </w:rPr>
        <w:t>/</w:t>
      </w:r>
      <w:r w:rsidRPr="00654125">
        <w:rPr>
          <w:color w:val="000000" w:themeColor="text1"/>
          <w:sz w:val="20"/>
          <w:szCs w:val="20"/>
        </w:rPr>
        <w:t xml:space="preserve">families facing marital, divorce or parenting. </w:t>
      </w:r>
      <w:r w:rsidR="00EC7DB5">
        <w:rPr>
          <w:color w:val="000000" w:themeColor="text1"/>
          <w:sz w:val="20"/>
          <w:szCs w:val="20"/>
        </w:rPr>
        <w:t>Started in</w:t>
      </w:r>
      <w:r w:rsidRPr="00654125">
        <w:rPr>
          <w:color w:val="000000" w:themeColor="text1"/>
          <w:sz w:val="20"/>
          <w:szCs w:val="20"/>
        </w:rPr>
        <w:t xml:space="preserve"> April 202</w:t>
      </w:r>
      <w:r w:rsidR="00EC7DB5">
        <w:rPr>
          <w:color w:val="000000" w:themeColor="text1"/>
          <w:sz w:val="20"/>
          <w:szCs w:val="20"/>
        </w:rPr>
        <w:t xml:space="preserve">2, the service </w:t>
      </w:r>
      <w:r w:rsidRPr="00654125">
        <w:rPr>
          <w:color w:val="000000" w:themeColor="text1"/>
          <w:sz w:val="20"/>
          <w:szCs w:val="20"/>
        </w:rPr>
        <w:t xml:space="preserve">has served close to 1,600 clients within the first year. </w:t>
      </w:r>
      <w:r w:rsidR="00F43616">
        <w:rPr>
          <w:color w:val="000000" w:themeColor="text1"/>
          <w:sz w:val="20"/>
          <w:szCs w:val="20"/>
        </w:rPr>
        <w:t>This service</w:t>
      </w:r>
      <w:r w:rsidRPr="00654125">
        <w:rPr>
          <w:color w:val="000000" w:themeColor="text1"/>
          <w:sz w:val="20"/>
          <w:szCs w:val="20"/>
        </w:rPr>
        <w:t xml:space="preserve"> will be provided by FAM@FSCs in 2023, </w:t>
      </w:r>
      <w:proofErr w:type="gramStart"/>
      <w:r w:rsidRPr="00654125">
        <w:rPr>
          <w:color w:val="000000" w:themeColor="text1"/>
          <w:sz w:val="20"/>
          <w:szCs w:val="20"/>
        </w:rPr>
        <w:t>i.e.</w:t>
      </w:r>
      <w:proofErr w:type="gramEnd"/>
      <w:r w:rsidRPr="00654125">
        <w:rPr>
          <w:color w:val="000000" w:themeColor="text1"/>
          <w:sz w:val="20"/>
          <w:szCs w:val="20"/>
        </w:rPr>
        <w:t xml:space="preserve"> transitioned from CPH to FAM@FSCs.</w:t>
      </w:r>
    </w:p>
    <w:p w14:paraId="5AC22C28" w14:textId="77777777" w:rsidR="00230461" w:rsidRPr="00654125" w:rsidRDefault="00230461" w:rsidP="00230461">
      <w:pPr>
        <w:pStyle w:val="ListParagraph"/>
        <w:ind w:left="3102"/>
        <w:jc w:val="both"/>
        <w:rPr>
          <w:color w:val="000000" w:themeColor="text1"/>
          <w:sz w:val="20"/>
          <w:szCs w:val="20"/>
        </w:rPr>
      </w:pPr>
    </w:p>
    <w:p w14:paraId="6624DF75" w14:textId="446E3350" w:rsidR="00230461" w:rsidRPr="00654125" w:rsidRDefault="00230461" w:rsidP="003D0BF7">
      <w:pPr>
        <w:pStyle w:val="ListParagraph"/>
        <w:numPr>
          <w:ilvl w:val="0"/>
          <w:numId w:val="52"/>
        </w:numPr>
        <w:tabs>
          <w:tab w:val="num" w:pos="1212"/>
          <w:tab w:val="left" w:pos="1701"/>
        </w:tabs>
        <w:jc w:val="both"/>
        <w:rPr>
          <w:rFonts w:eastAsia="DengXian"/>
          <w:color w:val="000000" w:themeColor="text1"/>
          <w:sz w:val="20"/>
          <w:szCs w:val="20"/>
        </w:rPr>
      </w:pPr>
      <w:r w:rsidRPr="00654125">
        <w:rPr>
          <w:color w:val="000000" w:themeColor="text1"/>
          <w:sz w:val="20"/>
          <w:szCs w:val="20"/>
          <w:u w:val="single"/>
        </w:rPr>
        <w:t>Family Assist</w:t>
      </w:r>
      <w:r w:rsidRPr="00654125">
        <w:rPr>
          <w:color w:val="000000" w:themeColor="text1"/>
          <w:sz w:val="20"/>
          <w:szCs w:val="20"/>
        </w:rPr>
        <w:t xml:space="preserve">: The online portal </w:t>
      </w:r>
      <w:r w:rsidR="00F43616">
        <w:rPr>
          <w:color w:val="000000" w:themeColor="text1"/>
          <w:sz w:val="20"/>
          <w:szCs w:val="20"/>
        </w:rPr>
        <w:t>provides</w:t>
      </w:r>
      <w:r w:rsidRPr="00654125">
        <w:rPr>
          <w:color w:val="000000" w:themeColor="text1"/>
          <w:sz w:val="20"/>
          <w:szCs w:val="20"/>
        </w:rPr>
        <w:t xml:space="preserve"> support for couples contemplating divorce and will be launched in December 2021. For those who are open to saving their marriage, the portal will provide information and support them to do so. For those who have decided to proceed with divorce, the portal aims to provide them with information and services to make informed decisions in the best interest of the child. The portal will provide psycho-education content on topics such as co-parenting and the impact of divorce on children.   </w:t>
      </w:r>
    </w:p>
    <w:p w14:paraId="2F9D7F0B" w14:textId="77777777" w:rsidR="00230461" w:rsidRPr="0060151E" w:rsidRDefault="00230461" w:rsidP="00230461">
      <w:pPr>
        <w:rPr>
          <w:rFonts w:ascii="Times New Roman" w:eastAsia="SimSun" w:hAnsi="Times New Roman" w:cs="Times New Roman"/>
          <w:b/>
          <w:sz w:val="20"/>
          <w:szCs w:val="20"/>
          <w:lang w:val="en-GB" w:bidi="ta-IN"/>
        </w:rPr>
      </w:pPr>
    </w:p>
    <w:p w14:paraId="481FA648" w14:textId="77777777" w:rsidR="00230461" w:rsidRPr="0060151E" w:rsidRDefault="00230461" w:rsidP="00230461">
      <w:pPr>
        <w:rPr>
          <w:rFonts w:ascii="Times New Roman" w:eastAsia="SimSun" w:hAnsi="Times New Roman" w:cs="Times New Roman"/>
          <w:b/>
          <w:sz w:val="20"/>
          <w:szCs w:val="20"/>
          <w:lang w:bidi="ta-IN"/>
        </w:rPr>
      </w:pPr>
      <w:r w:rsidRPr="0060151E">
        <w:rPr>
          <w:rFonts w:ascii="Times New Roman" w:hAnsi="Times New Roman" w:cs="Times New Roman"/>
          <w:sz w:val="20"/>
          <w:szCs w:val="20"/>
          <w:lang w:bidi="ta-IN"/>
        </w:rPr>
        <w:br w:type="page"/>
      </w:r>
    </w:p>
    <w:p w14:paraId="506F80AE" w14:textId="52B36FA9" w:rsidR="00230461" w:rsidRPr="0060151E" w:rsidRDefault="0066464A" w:rsidP="00230461">
      <w:pPr>
        <w:pStyle w:val="Heading1"/>
        <w:spacing w:line="240" w:lineRule="auto"/>
        <w:jc w:val="right"/>
        <w:rPr>
          <w:sz w:val="20"/>
          <w:szCs w:val="20"/>
          <w:lang w:bidi="ta-IN"/>
        </w:rPr>
      </w:pPr>
      <w:bookmarkStart w:id="77" w:name="_Toc87872244"/>
      <w:bookmarkStart w:id="78" w:name="_Toc88465947"/>
      <w:r>
        <w:rPr>
          <w:sz w:val="20"/>
          <w:szCs w:val="20"/>
          <w:lang w:bidi="ta-IN"/>
        </w:rPr>
        <w:lastRenderedPageBreak/>
        <w:t xml:space="preserve">ANNEX </w:t>
      </w:r>
      <w:bookmarkEnd w:id="77"/>
      <w:bookmarkEnd w:id="78"/>
      <w:r>
        <w:rPr>
          <w:sz w:val="20"/>
          <w:szCs w:val="20"/>
          <w:lang w:bidi="ta-IN"/>
        </w:rPr>
        <w:t>L</w:t>
      </w:r>
    </w:p>
    <w:p w14:paraId="60A86FAC" w14:textId="77777777" w:rsidR="00230461" w:rsidRPr="0060151E" w:rsidRDefault="00230461" w:rsidP="00230461">
      <w:pPr>
        <w:tabs>
          <w:tab w:val="left" w:pos="1080"/>
        </w:tabs>
        <w:spacing w:after="0" w:line="240" w:lineRule="auto"/>
        <w:jc w:val="both"/>
        <w:rPr>
          <w:rFonts w:ascii="Times New Roman" w:hAnsi="Times New Roman" w:cs="Times New Roman"/>
          <w:b/>
          <w:color w:val="FF0000"/>
          <w:sz w:val="20"/>
          <w:szCs w:val="20"/>
          <w:u w:val="single"/>
          <w:lang w:bidi="ta-IN"/>
        </w:rPr>
      </w:pPr>
    </w:p>
    <w:p w14:paraId="38D0F8DE" w14:textId="265DA6C6" w:rsidR="00230461" w:rsidRDefault="00230461" w:rsidP="00230461">
      <w:pPr>
        <w:pStyle w:val="Heading2"/>
        <w:spacing w:line="240" w:lineRule="auto"/>
        <w:rPr>
          <w:sz w:val="20"/>
          <w:szCs w:val="20"/>
        </w:rPr>
      </w:pPr>
      <w:bookmarkStart w:id="79" w:name="_Toc87872247"/>
      <w:bookmarkStart w:id="80" w:name="_Toc88465950"/>
      <w:r w:rsidRPr="0060151E">
        <w:rPr>
          <w:sz w:val="20"/>
          <w:szCs w:val="20"/>
        </w:rPr>
        <w:t>Events and Programmes Relating to Muslim Issues</w:t>
      </w:r>
      <w:bookmarkEnd w:id="79"/>
      <w:bookmarkEnd w:id="80"/>
    </w:p>
    <w:p w14:paraId="40E9BFEF" w14:textId="77777777" w:rsidR="007F57CA" w:rsidRPr="00654125" w:rsidRDefault="007F57CA" w:rsidP="00654125">
      <w:pPr>
        <w:pStyle w:val="ListParagraph"/>
        <w:tabs>
          <w:tab w:val="left" w:pos="0"/>
          <w:tab w:val="left" w:pos="851"/>
        </w:tabs>
        <w:ind w:left="0"/>
        <w:jc w:val="both"/>
        <w:rPr>
          <w:color w:val="000000"/>
          <w:sz w:val="20"/>
          <w:szCs w:val="20"/>
        </w:rPr>
      </w:pPr>
    </w:p>
    <w:p w14:paraId="6315643C" w14:textId="1853400D" w:rsidR="009D1366" w:rsidRPr="0060151E" w:rsidRDefault="009D1366" w:rsidP="009D1366">
      <w:pPr>
        <w:jc w:val="both"/>
        <w:rPr>
          <w:rFonts w:ascii="Times New Roman" w:hAnsi="Times New Roman" w:cs="Times New Roman"/>
          <w:sz w:val="20"/>
          <w:szCs w:val="20"/>
          <w:u w:val="single"/>
        </w:rPr>
      </w:pPr>
      <w:r w:rsidRPr="0060151E">
        <w:rPr>
          <w:rFonts w:ascii="Times New Roman" w:hAnsi="Times New Roman" w:cs="Times New Roman"/>
          <w:sz w:val="20"/>
          <w:szCs w:val="20"/>
          <w:u w:val="single"/>
        </w:rPr>
        <w:t>Financial planning</w:t>
      </w:r>
    </w:p>
    <w:p w14:paraId="4B645030" w14:textId="06465DF4"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 xml:space="preserve">MUIS co-organised and supported a series of seminars to increase awareness on alternative instruments to </w:t>
      </w:r>
      <w:proofErr w:type="spellStart"/>
      <w:r w:rsidRPr="00654125">
        <w:rPr>
          <w:color w:val="000000"/>
          <w:sz w:val="20"/>
          <w:szCs w:val="20"/>
        </w:rPr>
        <w:t>Faraidh</w:t>
      </w:r>
      <w:proofErr w:type="spellEnd"/>
      <w:r w:rsidRPr="00654125">
        <w:rPr>
          <w:color w:val="000000"/>
          <w:sz w:val="20"/>
          <w:szCs w:val="20"/>
        </w:rPr>
        <w:t xml:space="preserve"> in 2019 and 2020. For example, MUIS has done intensive public education campaign for the </w:t>
      </w:r>
      <w:r w:rsidR="007F57CA" w:rsidRPr="0037249C">
        <w:rPr>
          <w:color w:val="000000"/>
          <w:sz w:val="20"/>
          <w:szCs w:val="20"/>
        </w:rPr>
        <w:t>Fatwa on Joint Tenancy in 2019</w:t>
      </w:r>
      <w:r w:rsidR="00396579">
        <w:rPr>
          <w:color w:val="000000"/>
          <w:sz w:val="20"/>
          <w:szCs w:val="20"/>
        </w:rPr>
        <w:t xml:space="preserve">, </w:t>
      </w:r>
      <w:r w:rsidRPr="00654125">
        <w:rPr>
          <w:color w:val="000000"/>
          <w:sz w:val="20"/>
          <w:szCs w:val="20"/>
        </w:rPr>
        <w:t>to educate the community on the range of financial planning instruments available for Muslim families, as well as increase awareness among practitioners and members of the public on the importance of managing their estate disposition in a manner that secures the rights and welfare of their family members (regardless of gender).</w:t>
      </w:r>
    </w:p>
    <w:p w14:paraId="71D3C6E1" w14:textId="02CC6F85" w:rsidR="009D1366" w:rsidRDefault="009D1366" w:rsidP="00654125">
      <w:pPr>
        <w:pStyle w:val="ListParagraph"/>
        <w:tabs>
          <w:tab w:val="left" w:pos="0"/>
          <w:tab w:val="left" w:pos="851"/>
        </w:tabs>
        <w:ind w:left="0"/>
        <w:jc w:val="both"/>
        <w:rPr>
          <w:lang w:bidi="ta-IN"/>
        </w:rPr>
      </w:pPr>
    </w:p>
    <w:p w14:paraId="692890FF" w14:textId="77777777" w:rsidR="009D1366" w:rsidRPr="0060151E" w:rsidRDefault="009D1366" w:rsidP="009D1366">
      <w:pPr>
        <w:jc w:val="both"/>
        <w:rPr>
          <w:rFonts w:ascii="Times New Roman" w:hAnsi="Times New Roman" w:cs="Times New Roman"/>
          <w:sz w:val="20"/>
          <w:szCs w:val="20"/>
          <w:u w:val="single"/>
        </w:rPr>
      </w:pPr>
      <w:r w:rsidRPr="0060151E">
        <w:rPr>
          <w:rFonts w:ascii="Times New Roman" w:hAnsi="Times New Roman" w:cs="Times New Roman"/>
          <w:sz w:val="20"/>
          <w:szCs w:val="20"/>
          <w:u w:val="single"/>
        </w:rPr>
        <w:t>Domestic violence</w:t>
      </w:r>
    </w:p>
    <w:p w14:paraId="549E4720" w14:textId="3D877C76"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 xml:space="preserve">MUIS collaborates with MSF to provide </w:t>
      </w:r>
      <w:proofErr w:type="spellStart"/>
      <w:r w:rsidRPr="00654125">
        <w:rPr>
          <w:color w:val="000000"/>
          <w:sz w:val="20"/>
          <w:szCs w:val="20"/>
        </w:rPr>
        <w:t>Asatizah</w:t>
      </w:r>
      <w:proofErr w:type="spellEnd"/>
      <w:r w:rsidRPr="00654125">
        <w:rPr>
          <w:color w:val="000000"/>
          <w:sz w:val="20"/>
          <w:szCs w:val="20"/>
        </w:rPr>
        <w:t xml:space="preserve"> (religious teachers) with training to identify signs of domestic abuse as well as take pre-emptive and proactive steps to prevent domestic violence. Since July 2019, more than 300 </w:t>
      </w:r>
      <w:proofErr w:type="spellStart"/>
      <w:r w:rsidRPr="00654125">
        <w:rPr>
          <w:color w:val="000000"/>
          <w:sz w:val="20"/>
          <w:szCs w:val="20"/>
        </w:rPr>
        <w:t>Asatizah</w:t>
      </w:r>
      <w:proofErr w:type="spellEnd"/>
      <w:r w:rsidRPr="00654125">
        <w:rPr>
          <w:color w:val="000000"/>
          <w:sz w:val="20"/>
          <w:szCs w:val="20"/>
        </w:rPr>
        <w:t xml:space="preserve"> are trained. </w:t>
      </w:r>
      <w:r w:rsidR="00F43616" w:rsidRPr="00654125">
        <w:rPr>
          <w:color w:val="000000"/>
          <w:sz w:val="20"/>
          <w:szCs w:val="20"/>
        </w:rPr>
        <w:t xml:space="preserve">Continuing Professional Education (CPE) </w:t>
      </w:r>
      <w:r w:rsidRPr="00654125">
        <w:rPr>
          <w:color w:val="000000"/>
          <w:sz w:val="20"/>
          <w:szCs w:val="20"/>
        </w:rPr>
        <w:t xml:space="preserve">courses are also conducted for </w:t>
      </w:r>
      <w:proofErr w:type="spellStart"/>
      <w:r w:rsidRPr="00654125">
        <w:rPr>
          <w:color w:val="000000"/>
          <w:sz w:val="20"/>
          <w:szCs w:val="20"/>
        </w:rPr>
        <w:t>Asatizah</w:t>
      </w:r>
      <w:proofErr w:type="spellEnd"/>
      <w:r w:rsidRPr="00654125">
        <w:rPr>
          <w:color w:val="000000"/>
          <w:sz w:val="20"/>
          <w:szCs w:val="20"/>
        </w:rPr>
        <w:t xml:space="preserve"> to challenge religious narratives that condone acts of domestic violence. </w:t>
      </w:r>
    </w:p>
    <w:p w14:paraId="571B7A0E" w14:textId="77777777" w:rsidR="009D1366" w:rsidRPr="00654125" w:rsidRDefault="009D1366" w:rsidP="00654125">
      <w:pPr>
        <w:pStyle w:val="ListParagraph"/>
        <w:tabs>
          <w:tab w:val="left" w:pos="0"/>
          <w:tab w:val="left" w:pos="851"/>
        </w:tabs>
        <w:ind w:left="0"/>
        <w:jc w:val="both"/>
        <w:rPr>
          <w:color w:val="000000"/>
          <w:sz w:val="20"/>
          <w:szCs w:val="20"/>
        </w:rPr>
      </w:pPr>
    </w:p>
    <w:p w14:paraId="54264659" w14:textId="142FC2EC" w:rsidR="009D1366" w:rsidRDefault="009D1366" w:rsidP="009D1366">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 xml:space="preserve">MUIS collaborated with Casa </w:t>
      </w:r>
      <w:proofErr w:type="spellStart"/>
      <w:r w:rsidRPr="00654125">
        <w:rPr>
          <w:color w:val="000000"/>
          <w:sz w:val="20"/>
          <w:szCs w:val="20"/>
        </w:rPr>
        <w:t>Raudha</w:t>
      </w:r>
      <w:proofErr w:type="spellEnd"/>
      <w:r w:rsidRPr="00654125">
        <w:rPr>
          <w:color w:val="000000"/>
          <w:sz w:val="20"/>
          <w:szCs w:val="20"/>
        </w:rPr>
        <w:t xml:space="preserve"> Women Home to organise a Focus Group Discussion exclusively for men titled “End Domestic Violence; Work with Me – Muslim Men’s Perspective” in September 2020. The session was attended by legal practitioners, religious </w:t>
      </w:r>
      <w:proofErr w:type="gramStart"/>
      <w:r w:rsidRPr="00654125">
        <w:rPr>
          <w:color w:val="000000"/>
          <w:sz w:val="20"/>
          <w:szCs w:val="20"/>
        </w:rPr>
        <w:t>scholars</w:t>
      </w:r>
      <w:proofErr w:type="gramEnd"/>
      <w:r w:rsidRPr="00654125">
        <w:rPr>
          <w:color w:val="000000"/>
          <w:sz w:val="20"/>
          <w:szCs w:val="20"/>
        </w:rPr>
        <w:t xml:space="preserve"> and leaders</w:t>
      </w:r>
      <w:r w:rsidR="00F43616">
        <w:rPr>
          <w:color w:val="000000"/>
          <w:sz w:val="20"/>
          <w:szCs w:val="20"/>
        </w:rPr>
        <w:t xml:space="preserve">, </w:t>
      </w:r>
      <w:r w:rsidRPr="00654125">
        <w:rPr>
          <w:color w:val="000000"/>
          <w:sz w:val="20"/>
          <w:szCs w:val="20"/>
        </w:rPr>
        <w:t>to discuss and find solutions in addressing the issue of domestic violence.</w:t>
      </w:r>
    </w:p>
    <w:p w14:paraId="6C80F8E2" w14:textId="77777777" w:rsidR="009D1366" w:rsidRPr="00654125" w:rsidRDefault="009D1366" w:rsidP="00654125">
      <w:pPr>
        <w:pStyle w:val="ListParagraph"/>
        <w:tabs>
          <w:tab w:val="left" w:pos="0"/>
          <w:tab w:val="left" w:pos="851"/>
        </w:tabs>
        <w:ind w:left="0"/>
        <w:jc w:val="both"/>
        <w:rPr>
          <w:color w:val="000000"/>
          <w:sz w:val="20"/>
          <w:szCs w:val="20"/>
        </w:rPr>
      </w:pPr>
    </w:p>
    <w:p w14:paraId="32A70819" w14:textId="52C50BF4" w:rsidR="009D1366" w:rsidRPr="00654125" w:rsidRDefault="009D1366" w:rsidP="00654125">
      <w:pPr>
        <w:jc w:val="both"/>
      </w:pPr>
      <w:r w:rsidRPr="00654125">
        <w:rPr>
          <w:rFonts w:ascii="Times New Roman" w:hAnsi="Times New Roman" w:cs="Times New Roman"/>
          <w:sz w:val="20"/>
          <w:szCs w:val="20"/>
          <w:u w:val="single"/>
        </w:rPr>
        <w:t>Support for families and marriages</w:t>
      </w:r>
    </w:p>
    <w:p w14:paraId="4CEE874A" w14:textId="2ED287BA"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MUIS with the support of M³ agencies</w:t>
      </w:r>
      <w:r w:rsidR="00FC6BE4">
        <w:rPr>
          <w:rStyle w:val="FootnoteReference"/>
          <w:color w:val="000000"/>
          <w:szCs w:val="20"/>
        </w:rPr>
        <w:footnoteReference w:id="5"/>
      </w:r>
      <w:r w:rsidRPr="00654125">
        <w:rPr>
          <w:color w:val="000000"/>
          <w:sz w:val="20"/>
          <w:szCs w:val="20"/>
        </w:rPr>
        <w:t xml:space="preserve"> organised an online webinar for the annual </w:t>
      </w:r>
      <w:proofErr w:type="spellStart"/>
      <w:r w:rsidRPr="00654125">
        <w:rPr>
          <w:color w:val="000000"/>
          <w:sz w:val="20"/>
          <w:szCs w:val="20"/>
        </w:rPr>
        <w:t>Muhasabah</w:t>
      </w:r>
      <w:proofErr w:type="spellEnd"/>
      <w:r w:rsidRPr="00654125">
        <w:rPr>
          <w:color w:val="000000"/>
          <w:sz w:val="20"/>
          <w:szCs w:val="20"/>
        </w:rPr>
        <w:t xml:space="preserve"> Masyarakat Bersama Mufti (Community Reflections with Mufti). The series focused on discussing how the roles of individuals extended to the community in strengthening Muslim families. During the first episode, Mufti promoted the idea of partnership with mutual responsibilities and rights between a husband and wife. He also challenged problematic narratives that seek to subjugate women within a household.</w:t>
      </w:r>
    </w:p>
    <w:p w14:paraId="1668C199" w14:textId="77777777" w:rsidR="009D1366" w:rsidRPr="00654125" w:rsidRDefault="009D1366" w:rsidP="00654125">
      <w:pPr>
        <w:pStyle w:val="ListParagraph"/>
        <w:tabs>
          <w:tab w:val="left" w:pos="0"/>
          <w:tab w:val="left" w:pos="851"/>
        </w:tabs>
        <w:ind w:left="0"/>
        <w:jc w:val="both"/>
        <w:rPr>
          <w:color w:val="000000"/>
          <w:sz w:val="20"/>
          <w:szCs w:val="20"/>
        </w:rPr>
      </w:pPr>
    </w:p>
    <w:p w14:paraId="4BD7C57A" w14:textId="590FE1E6" w:rsidR="009D1366" w:rsidRDefault="009D1366" w:rsidP="009D1366">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 xml:space="preserve">MUIS, </w:t>
      </w:r>
      <w:r w:rsidR="006D2EC3">
        <w:rPr>
          <w:color w:val="000000"/>
          <w:sz w:val="20"/>
          <w:szCs w:val="20"/>
        </w:rPr>
        <w:t>ROMM and SYC</w:t>
      </w:r>
      <w:r w:rsidRPr="00654125">
        <w:rPr>
          <w:color w:val="000000"/>
          <w:sz w:val="20"/>
          <w:szCs w:val="20"/>
        </w:rPr>
        <w:t xml:space="preserve"> also reviewed the </w:t>
      </w:r>
      <w:proofErr w:type="spellStart"/>
      <w:r w:rsidRPr="00654125">
        <w:rPr>
          <w:color w:val="000000"/>
          <w:sz w:val="20"/>
          <w:szCs w:val="20"/>
        </w:rPr>
        <w:t>Cinta</w:t>
      </w:r>
      <w:proofErr w:type="spellEnd"/>
      <w:r w:rsidRPr="00654125">
        <w:rPr>
          <w:color w:val="000000"/>
          <w:sz w:val="20"/>
          <w:szCs w:val="20"/>
        </w:rPr>
        <w:t xml:space="preserve"> Abadi (Marriage Preparation Programme). The revised module highlighted a more nuanced understanding that marriage is a partnership of mutual respect, </w:t>
      </w:r>
      <w:proofErr w:type="gramStart"/>
      <w:r w:rsidRPr="00654125">
        <w:rPr>
          <w:color w:val="000000"/>
          <w:sz w:val="20"/>
          <w:szCs w:val="20"/>
        </w:rPr>
        <w:t>love</w:t>
      </w:r>
      <w:proofErr w:type="gramEnd"/>
      <w:r w:rsidRPr="00654125">
        <w:rPr>
          <w:color w:val="000000"/>
          <w:sz w:val="20"/>
          <w:szCs w:val="20"/>
        </w:rPr>
        <w:t xml:space="preserve"> and support. This is to move away from the notion of men as heads of families, </w:t>
      </w:r>
      <w:proofErr w:type="gramStart"/>
      <w:r w:rsidRPr="00654125">
        <w:rPr>
          <w:color w:val="000000"/>
          <w:sz w:val="20"/>
          <w:szCs w:val="20"/>
        </w:rPr>
        <w:t>and also</w:t>
      </w:r>
      <w:proofErr w:type="gramEnd"/>
      <w:r w:rsidRPr="00654125">
        <w:rPr>
          <w:color w:val="000000"/>
          <w:sz w:val="20"/>
          <w:szCs w:val="20"/>
        </w:rPr>
        <w:t xml:space="preserve"> included legal rights and obligations on issues such as management of estate disposition, domestic violence and marital rape.</w:t>
      </w:r>
    </w:p>
    <w:p w14:paraId="226B6423" w14:textId="77777777" w:rsidR="009D1366" w:rsidRPr="00654125" w:rsidRDefault="009D1366" w:rsidP="00654125">
      <w:pPr>
        <w:pStyle w:val="ListParagraph"/>
        <w:tabs>
          <w:tab w:val="left" w:pos="0"/>
          <w:tab w:val="left" w:pos="851"/>
        </w:tabs>
        <w:ind w:left="0"/>
        <w:jc w:val="both"/>
        <w:rPr>
          <w:color w:val="000000"/>
          <w:sz w:val="20"/>
          <w:szCs w:val="20"/>
        </w:rPr>
      </w:pPr>
    </w:p>
    <w:p w14:paraId="7B36BAC2" w14:textId="77777777" w:rsidR="009D1366" w:rsidRPr="0060151E" w:rsidRDefault="009D1366" w:rsidP="009D1366">
      <w:pPr>
        <w:rPr>
          <w:rFonts w:ascii="Times New Roman" w:hAnsi="Times New Roman" w:cs="Times New Roman"/>
          <w:sz w:val="20"/>
          <w:szCs w:val="20"/>
          <w:u w:val="single"/>
          <w:lang w:bidi="ta-IN"/>
        </w:rPr>
      </w:pPr>
      <w:r>
        <w:rPr>
          <w:rFonts w:ascii="Times New Roman" w:hAnsi="Times New Roman" w:cs="Times New Roman"/>
          <w:sz w:val="20"/>
          <w:szCs w:val="20"/>
          <w:u w:val="single"/>
          <w:lang w:bidi="ta-IN"/>
        </w:rPr>
        <w:t>Muslim family law</w:t>
      </w:r>
    </w:p>
    <w:p w14:paraId="2CE2F252" w14:textId="6260A617"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MUIS held its inaugural Symposium on Muslim Family Law in October 2019, which brought together local and international experts</w:t>
      </w:r>
      <w:r w:rsidR="00396579">
        <w:rPr>
          <w:color w:val="000000"/>
          <w:sz w:val="20"/>
          <w:szCs w:val="20"/>
        </w:rPr>
        <w:t>/</w:t>
      </w:r>
      <w:r w:rsidRPr="00654125">
        <w:rPr>
          <w:color w:val="000000"/>
          <w:sz w:val="20"/>
          <w:szCs w:val="20"/>
        </w:rPr>
        <w:t>practitioners in the field to critically examine best practices and models of Muslim family law reforms and implementations in various contexts. It included a workshop which featured legal and social work practitioners sharing their perspectives on the implementation of the law on the ground, with a specific focus on the Singapore context.</w:t>
      </w:r>
    </w:p>
    <w:p w14:paraId="1976F3DC" w14:textId="77777777" w:rsidR="009D1366" w:rsidRPr="00654125" w:rsidRDefault="009D1366" w:rsidP="00654125">
      <w:pPr>
        <w:pStyle w:val="ListParagraph"/>
        <w:tabs>
          <w:tab w:val="left" w:pos="0"/>
          <w:tab w:val="left" w:pos="851"/>
        </w:tabs>
        <w:ind w:left="0"/>
        <w:jc w:val="both"/>
        <w:rPr>
          <w:color w:val="000000"/>
          <w:sz w:val="20"/>
          <w:szCs w:val="20"/>
        </w:rPr>
      </w:pPr>
    </w:p>
    <w:p w14:paraId="0375EEA8" w14:textId="146E77BE"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 xml:space="preserve">MUIS Academy, NUS Law and </w:t>
      </w:r>
      <w:r w:rsidR="006D2EC3">
        <w:rPr>
          <w:color w:val="000000"/>
          <w:sz w:val="20"/>
          <w:szCs w:val="20"/>
        </w:rPr>
        <w:t>SYC</w:t>
      </w:r>
      <w:r w:rsidRPr="00654125">
        <w:rPr>
          <w:color w:val="000000"/>
          <w:sz w:val="20"/>
          <w:szCs w:val="20"/>
        </w:rPr>
        <w:t xml:space="preserve">, organised Muslim Law Practice Course in February 2020. This is the first course of its kind to be conducted in Singapore to acquaint and familiarise participants with key concepts, common terminologies, </w:t>
      </w:r>
      <w:proofErr w:type="gramStart"/>
      <w:r w:rsidRPr="00654125">
        <w:rPr>
          <w:color w:val="000000"/>
          <w:sz w:val="20"/>
          <w:szCs w:val="20"/>
        </w:rPr>
        <w:t>issues</w:t>
      </w:r>
      <w:proofErr w:type="gramEnd"/>
      <w:r w:rsidRPr="00654125">
        <w:rPr>
          <w:color w:val="000000"/>
          <w:sz w:val="20"/>
          <w:szCs w:val="20"/>
        </w:rPr>
        <w:t xml:space="preserve"> and recent developments in Muslim Law. One of the modules covered was on Muslim Inheritance Law.</w:t>
      </w:r>
    </w:p>
    <w:p w14:paraId="5E514B31" w14:textId="77777777" w:rsidR="009D1366" w:rsidRPr="00654125" w:rsidRDefault="009D1366" w:rsidP="00654125">
      <w:pPr>
        <w:pStyle w:val="ListParagraph"/>
        <w:tabs>
          <w:tab w:val="left" w:pos="0"/>
          <w:tab w:val="left" w:pos="851"/>
        </w:tabs>
        <w:ind w:left="0"/>
        <w:jc w:val="both"/>
        <w:rPr>
          <w:color w:val="000000"/>
          <w:sz w:val="20"/>
          <w:szCs w:val="20"/>
        </w:rPr>
      </w:pPr>
    </w:p>
    <w:p w14:paraId="6FBE7E6D" w14:textId="7B01DF54" w:rsidR="009D1366" w:rsidRPr="00654125" w:rsidRDefault="009D1366" w:rsidP="00654125">
      <w:pPr>
        <w:pStyle w:val="ListParagraph"/>
        <w:numPr>
          <w:ilvl w:val="0"/>
          <w:numId w:val="61"/>
        </w:numPr>
        <w:tabs>
          <w:tab w:val="left" w:pos="0"/>
          <w:tab w:val="left" w:pos="851"/>
        </w:tabs>
        <w:ind w:left="0" w:firstLine="0"/>
        <w:jc w:val="both"/>
        <w:rPr>
          <w:color w:val="000000"/>
          <w:sz w:val="20"/>
          <w:szCs w:val="20"/>
        </w:rPr>
      </w:pPr>
      <w:r w:rsidRPr="00654125">
        <w:rPr>
          <w:color w:val="000000"/>
          <w:sz w:val="20"/>
          <w:szCs w:val="20"/>
        </w:rPr>
        <w:t>MUIS designed a module on Contextualising Muslim Family Law in Practice as part of the CPE programme for religious teachers</w:t>
      </w:r>
      <w:r w:rsidR="00F826B8">
        <w:rPr>
          <w:color w:val="000000"/>
          <w:sz w:val="20"/>
          <w:szCs w:val="20"/>
        </w:rPr>
        <w:t xml:space="preserve">. It </w:t>
      </w:r>
      <w:r w:rsidRPr="00654125">
        <w:rPr>
          <w:color w:val="000000"/>
          <w:sz w:val="20"/>
          <w:szCs w:val="20"/>
        </w:rPr>
        <w:t xml:space="preserve">provides </w:t>
      </w:r>
      <w:proofErr w:type="spellStart"/>
      <w:r w:rsidRPr="00654125">
        <w:rPr>
          <w:color w:val="000000"/>
          <w:sz w:val="20"/>
          <w:szCs w:val="20"/>
        </w:rPr>
        <w:t>Asatizah</w:t>
      </w:r>
      <w:proofErr w:type="spellEnd"/>
      <w:r w:rsidRPr="00654125">
        <w:rPr>
          <w:color w:val="000000"/>
          <w:sz w:val="20"/>
          <w:szCs w:val="20"/>
        </w:rPr>
        <w:t xml:space="preserve"> with the platform and tools needed to start a critical reflection on the interpretations of Muslim family law, and to better appreciate the role of context and cultural norms in influencing and informing interpretations and approaches to texts and traditions, specifically in the context of gender dynamics and Muslim family law.</w:t>
      </w:r>
    </w:p>
    <w:bookmarkEnd w:id="39"/>
    <w:p w14:paraId="305790C3" w14:textId="7874AE78" w:rsidR="00624036" w:rsidRPr="0060151E" w:rsidRDefault="00624036">
      <w:pPr>
        <w:rPr>
          <w:rFonts w:ascii="Times New Roman" w:hAnsi="Times New Roman" w:cs="Times New Roman"/>
          <w:sz w:val="20"/>
          <w:szCs w:val="20"/>
        </w:rPr>
      </w:pPr>
    </w:p>
    <w:sectPr w:rsidR="00624036" w:rsidRPr="0060151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2C939" w14:textId="77777777" w:rsidR="00495723" w:rsidRDefault="00495723" w:rsidP="00230461">
      <w:pPr>
        <w:spacing w:after="0" w:line="240" w:lineRule="auto"/>
      </w:pPr>
      <w:r>
        <w:separator/>
      </w:r>
    </w:p>
  </w:endnote>
  <w:endnote w:type="continuationSeparator" w:id="0">
    <w:p w14:paraId="189D47D7" w14:textId="77777777" w:rsidR="00495723" w:rsidRDefault="00495723" w:rsidP="00230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3662928"/>
      <w:docPartObj>
        <w:docPartGallery w:val="Page Numbers (Bottom of Page)"/>
        <w:docPartUnique/>
      </w:docPartObj>
    </w:sdtPr>
    <w:sdtEndPr>
      <w:rPr>
        <w:noProof/>
      </w:rPr>
    </w:sdtEndPr>
    <w:sdtContent>
      <w:p w14:paraId="6E8C832E" w14:textId="26F8E39F" w:rsidR="006771C1" w:rsidRDefault="00677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30DE1" w14:textId="77777777" w:rsidR="006771C1" w:rsidRDefault="00677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C9EA6" w14:textId="77777777" w:rsidR="00495723" w:rsidRDefault="00495723" w:rsidP="00230461">
      <w:pPr>
        <w:spacing w:after="0" w:line="240" w:lineRule="auto"/>
      </w:pPr>
      <w:r>
        <w:separator/>
      </w:r>
    </w:p>
  </w:footnote>
  <w:footnote w:type="continuationSeparator" w:id="0">
    <w:p w14:paraId="6C8FCE71" w14:textId="77777777" w:rsidR="00495723" w:rsidRDefault="00495723" w:rsidP="00230461">
      <w:pPr>
        <w:spacing w:after="0" w:line="240" w:lineRule="auto"/>
      </w:pPr>
      <w:r>
        <w:continuationSeparator/>
      </w:r>
    </w:p>
  </w:footnote>
  <w:footnote w:id="1">
    <w:p w14:paraId="493271C7" w14:textId="77777777" w:rsidR="006771C1" w:rsidRDefault="006771C1" w:rsidP="00230461">
      <w:pPr>
        <w:pStyle w:val="FootnoteText"/>
        <w:jc w:val="both"/>
        <w:rPr>
          <w:sz w:val="20"/>
          <w:szCs w:val="20"/>
        </w:rPr>
      </w:pPr>
      <w:r>
        <w:rPr>
          <w:rStyle w:val="FootnoteReference"/>
          <w:szCs w:val="20"/>
        </w:rPr>
        <w:footnoteRef/>
      </w:r>
      <w:r>
        <w:rPr>
          <w:sz w:val="20"/>
          <w:szCs w:val="20"/>
        </w:rPr>
        <w:t xml:space="preserve"> People’s Association (PA) promotes racial harmony and social cohesion in Singapore. PA’s mission is to build and bridge communities in achieving one people, one Singapore.  </w:t>
      </w:r>
    </w:p>
  </w:footnote>
  <w:footnote w:id="2">
    <w:p w14:paraId="07EF2D95" w14:textId="77777777" w:rsidR="00495723" w:rsidRPr="0064362D" w:rsidRDefault="00495723" w:rsidP="00495723">
      <w:pPr>
        <w:pStyle w:val="FootnoteText"/>
        <w:rPr>
          <w:sz w:val="20"/>
          <w:szCs w:val="20"/>
        </w:rPr>
      </w:pPr>
      <w:r w:rsidRPr="0064362D">
        <w:rPr>
          <w:rStyle w:val="FootnoteReference"/>
          <w:szCs w:val="20"/>
        </w:rPr>
        <w:footnoteRef/>
      </w:r>
      <w:r w:rsidRPr="0064362D">
        <w:rPr>
          <w:sz w:val="20"/>
          <w:szCs w:val="20"/>
        </w:rPr>
        <w:t xml:space="preserve"> See: </w:t>
      </w:r>
      <w:hyperlink r:id="rId1" w:history="1">
        <w:r w:rsidRPr="0064362D">
          <w:rPr>
            <w:rStyle w:val="Hyperlink"/>
            <w:rFonts w:eastAsia="Times New Roman"/>
            <w:sz w:val="20"/>
            <w:szCs w:val="20"/>
          </w:rPr>
          <w:t>https://www.moh.gov.sg/cost-financing/healthcare-schemes-subsidies</w:t>
        </w:r>
      </w:hyperlink>
    </w:p>
  </w:footnote>
  <w:footnote w:id="3">
    <w:p w14:paraId="534F5454" w14:textId="77777777" w:rsidR="006771C1" w:rsidRPr="00874CD0" w:rsidRDefault="006771C1" w:rsidP="00230461">
      <w:pPr>
        <w:pStyle w:val="FootnoteText"/>
        <w:jc w:val="both"/>
        <w:rPr>
          <w:sz w:val="20"/>
          <w:szCs w:val="20"/>
        </w:rPr>
      </w:pPr>
      <w:r w:rsidRPr="00874CD0">
        <w:rPr>
          <w:rStyle w:val="FootnoteReference"/>
          <w:szCs w:val="20"/>
        </w:rPr>
        <w:footnoteRef/>
      </w:r>
      <w:r w:rsidRPr="00874CD0">
        <w:rPr>
          <w:sz w:val="20"/>
          <w:szCs w:val="20"/>
        </w:rPr>
        <w:t xml:space="preserve"> </w:t>
      </w:r>
      <w:r w:rsidRPr="00874CD0">
        <w:rPr>
          <w:sz w:val="20"/>
          <w:szCs w:val="20"/>
          <w:lang w:val="en-US"/>
        </w:rPr>
        <w:t xml:space="preserve">Harmony Centre is an initiative by MUIS to bring about greater understanding of Islam and Muslims in Singapore’s multi-racial and multi-religious society. The Centre runs programmes to </w:t>
      </w:r>
      <w:r>
        <w:rPr>
          <w:sz w:val="20"/>
          <w:szCs w:val="20"/>
          <w:lang w:val="en-US"/>
        </w:rPr>
        <w:t>build greater network and bonds with other communities through interfaith dialogue and engagement.</w:t>
      </w:r>
    </w:p>
  </w:footnote>
  <w:footnote w:id="4">
    <w:p w14:paraId="23BF3ABB" w14:textId="77777777" w:rsidR="0066464A" w:rsidRPr="00D277EE" w:rsidRDefault="0066464A" w:rsidP="0066464A">
      <w:pPr>
        <w:pStyle w:val="FootnoteText"/>
        <w:jc w:val="both"/>
        <w:rPr>
          <w:lang w:val="en-SG"/>
        </w:rPr>
      </w:pPr>
      <w:r>
        <w:rPr>
          <w:rStyle w:val="FootnoteReference"/>
        </w:rPr>
        <w:footnoteRef/>
      </w:r>
      <w:r>
        <w:t xml:space="preserve"> </w:t>
      </w:r>
      <w:r w:rsidRPr="0024523F">
        <w:rPr>
          <w:sz w:val="20"/>
          <w:szCs w:val="20"/>
        </w:rPr>
        <w:t>The Penal Code amendments include the repeal of marital immunity for rape and coverage of non-consensual acts involving penile penetration of the anus and mouth and victims under 14 years of age.</w:t>
      </w:r>
    </w:p>
  </w:footnote>
  <w:footnote w:id="5">
    <w:p w14:paraId="0F829515" w14:textId="203A0BDE" w:rsidR="00FC6BE4" w:rsidRPr="00654125" w:rsidRDefault="00FC6BE4">
      <w:pPr>
        <w:pStyle w:val="FootnoteText"/>
        <w:rPr>
          <w:lang w:val="en-US"/>
        </w:rPr>
      </w:pPr>
      <w:r>
        <w:rPr>
          <w:rStyle w:val="FootnoteReference"/>
        </w:rPr>
        <w:footnoteRef/>
      </w:r>
      <w:r>
        <w:t xml:space="preserve"> </w:t>
      </w:r>
      <w:r w:rsidRPr="00FE41EE">
        <w:rPr>
          <w:sz w:val="20"/>
          <w:szCs w:val="20"/>
          <w:lang w:val="en-US"/>
        </w:rPr>
        <w:t>M</w:t>
      </w:r>
      <w:r w:rsidRPr="00FE41EE">
        <w:rPr>
          <w:sz w:val="20"/>
          <w:szCs w:val="20"/>
          <w:vertAlign w:val="superscript"/>
          <w:lang w:val="en-US"/>
        </w:rPr>
        <w:t>3</w:t>
      </w:r>
      <w:r w:rsidRPr="00FE41EE">
        <w:rPr>
          <w:sz w:val="20"/>
          <w:szCs w:val="20"/>
          <w:lang w:val="en-US"/>
        </w:rPr>
        <w:t xml:space="preserve"> is a collaboration between MUIS, MENDAKI and the People’s Association Malay Activity Executive Committees Council (PA MESRA).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2AD7"/>
    <w:multiLevelType w:val="hybridMultilevel"/>
    <w:tmpl w:val="7D20C2F0"/>
    <w:lvl w:ilvl="0" w:tplc="297E46CC">
      <w:start w:val="1"/>
      <w:numFmt w:val="lowerLetter"/>
      <w:lvlText w:val="%1)"/>
      <w:lvlJc w:val="left"/>
      <w:pPr>
        <w:ind w:left="1077" w:hanging="357"/>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EC0AF8"/>
    <w:multiLevelType w:val="hybridMultilevel"/>
    <w:tmpl w:val="A712E41A"/>
    <w:lvl w:ilvl="0" w:tplc="83108BD4">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7A15AED"/>
    <w:multiLevelType w:val="hybridMultilevel"/>
    <w:tmpl w:val="F58C8040"/>
    <w:lvl w:ilvl="0" w:tplc="48090017">
      <w:start w:val="1"/>
      <w:numFmt w:val="lowerLetter"/>
      <w:lvlText w:val="%1)"/>
      <w:lvlJc w:val="left"/>
      <w:pPr>
        <w:ind w:left="1072" w:hanging="358"/>
      </w:pPr>
      <w:rPr>
        <w:rFonts w:hint="default"/>
      </w:rPr>
    </w:lvl>
    <w:lvl w:ilvl="1" w:tplc="48090019" w:tentative="1">
      <w:start w:val="1"/>
      <w:numFmt w:val="lowerLetter"/>
      <w:lvlText w:val="%2."/>
      <w:lvlJc w:val="left"/>
      <w:pPr>
        <w:ind w:left="2215" w:hanging="360"/>
      </w:pPr>
    </w:lvl>
    <w:lvl w:ilvl="2" w:tplc="4809001B" w:tentative="1">
      <w:start w:val="1"/>
      <w:numFmt w:val="lowerRoman"/>
      <w:lvlText w:val="%3."/>
      <w:lvlJc w:val="right"/>
      <w:pPr>
        <w:ind w:left="2935" w:hanging="180"/>
      </w:pPr>
    </w:lvl>
    <w:lvl w:ilvl="3" w:tplc="4809000F" w:tentative="1">
      <w:start w:val="1"/>
      <w:numFmt w:val="decimal"/>
      <w:lvlText w:val="%4."/>
      <w:lvlJc w:val="left"/>
      <w:pPr>
        <w:ind w:left="3655" w:hanging="360"/>
      </w:pPr>
    </w:lvl>
    <w:lvl w:ilvl="4" w:tplc="48090019" w:tentative="1">
      <w:start w:val="1"/>
      <w:numFmt w:val="lowerLetter"/>
      <w:lvlText w:val="%5."/>
      <w:lvlJc w:val="left"/>
      <w:pPr>
        <w:ind w:left="4375" w:hanging="360"/>
      </w:pPr>
    </w:lvl>
    <w:lvl w:ilvl="5" w:tplc="4809001B" w:tentative="1">
      <w:start w:val="1"/>
      <w:numFmt w:val="lowerRoman"/>
      <w:lvlText w:val="%6."/>
      <w:lvlJc w:val="right"/>
      <w:pPr>
        <w:ind w:left="5095" w:hanging="180"/>
      </w:pPr>
    </w:lvl>
    <w:lvl w:ilvl="6" w:tplc="4809000F" w:tentative="1">
      <w:start w:val="1"/>
      <w:numFmt w:val="decimal"/>
      <w:lvlText w:val="%7."/>
      <w:lvlJc w:val="left"/>
      <w:pPr>
        <w:ind w:left="5815" w:hanging="360"/>
      </w:pPr>
    </w:lvl>
    <w:lvl w:ilvl="7" w:tplc="48090019" w:tentative="1">
      <w:start w:val="1"/>
      <w:numFmt w:val="lowerLetter"/>
      <w:lvlText w:val="%8."/>
      <w:lvlJc w:val="left"/>
      <w:pPr>
        <w:ind w:left="6535" w:hanging="360"/>
      </w:pPr>
    </w:lvl>
    <w:lvl w:ilvl="8" w:tplc="4809001B" w:tentative="1">
      <w:start w:val="1"/>
      <w:numFmt w:val="lowerRoman"/>
      <w:lvlText w:val="%9."/>
      <w:lvlJc w:val="right"/>
      <w:pPr>
        <w:ind w:left="7255" w:hanging="180"/>
      </w:pPr>
    </w:lvl>
  </w:abstractNum>
  <w:abstractNum w:abstractNumId="3" w15:restartNumberingAfterBreak="0">
    <w:nsid w:val="089C005F"/>
    <w:multiLevelType w:val="hybridMultilevel"/>
    <w:tmpl w:val="91FE3096"/>
    <w:lvl w:ilvl="0" w:tplc="3AFE9E46">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08B007AD"/>
    <w:multiLevelType w:val="hybridMultilevel"/>
    <w:tmpl w:val="48065AE6"/>
    <w:lvl w:ilvl="0" w:tplc="ACE2FBE4">
      <w:start w:val="1"/>
      <w:numFmt w:val="decimal"/>
      <w:lvlText w:val="%1."/>
      <w:lvlJc w:val="left"/>
      <w:pPr>
        <w:ind w:left="502"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0AB15D65"/>
    <w:multiLevelType w:val="hybridMultilevel"/>
    <w:tmpl w:val="57D879AA"/>
    <w:lvl w:ilvl="0" w:tplc="D07CCA52">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3179E7"/>
    <w:multiLevelType w:val="hybridMultilevel"/>
    <w:tmpl w:val="B32E9064"/>
    <w:lvl w:ilvl="0" w:tplc="4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055234"/>
    <w:multiLevelType w:val="hybridMultilevel"/>
    <w:tmpl w:val="36FCE940"/>
    <w:lvl w:ilvl="0" w:tplc="0E4602FE">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0C195DC2"/>
    <w:multiLevelType w:val="hybridMultilevel"/>
    <w:tmpl w:val="2D3CA6DC"/>
    <w:lvl w:ilvl="0" w:tplc="23B8933E">
      <w:start w:val="1"/>
      <w:numFmt w:val="lowerLetter"/>
      <w:lvlText w:val="%1)"/>
      <w:lvlJc w:val="left"/>
      <w:pPr>
        <w:ind w:left="1077" w:hanging="357"/>
      </w:pPr>
      <w:rPr>
        <w:rFonts w:hint="default"/>
      </w:rPr>
    </w:lvl>
    <w:lvl w:ilvl="1" w:tplc="48090019">
      <w:start w:val="1"/>
      <w:numFmt w:val="lowerLetter"/>
      <w:lvlText w:val="%2."/>
      <w:lvlJc w:val="left"/>
      <w:pPr>
        <w:ind w:left="2160" w:hanging="360"/>
      </w:pPr>
    </w:lvl>
    <w:lvl w:ilvl="2" w:tplc="4809001B">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9" w15:restartNumberingAfterBreak="0">
    <w:nsid w:val="0D8D07DF"/>
    <w:multiLevelType w:val="hybridMultilevel"/>
    <w:tmpl w:val="379CCA52"/>
    <w:lvl w:ilvl="0" w:tplc="20F80D44">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0E0A375B"/>
    <w:multiLevelType w:val="hybridMultilevel"/>
    <w:tmpl w:val="ADD2E22E"/>
    <w:lvl w:ilvl="0" w:tplc="3B78EA44">
      <w:start w:val="1"/>
      <w:numFmt w:val="decimal"/>
      <w:lvlText w:val="%1."/>
      <w:lvlJc w:val="left"/>
      <w:pPr>
        <w:ind w:left="0" w:firstLine="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2975555"/>
    <w:multiLevelType w:val="hybridMultilevel"/>
    <w:tmpl w:val="A6548254"/>
    <w:lvl w:ilvl="0" w:tplc="48090017">
      <w:start w:val="1"/>
      <w:numFmt w:val="lowerLetter"/>
      <w:lvlText w:val="%1)"/>
      <w:lvlJc w:val="left"/>
      <w:pPr>
        <w:ind w:left="1353" w:hanging="360"/>
      </w:pPr>
    </w:lvl>
    <w:lvl w:ilvl="1" w:tplc="48090019">
      <w:start w:val="1"/>
      <w:numFmt w:val="lowerLetter"/>
      <w:lvlText w:val="%2."/>
      <w:lvlJc w:val="left"/>
      <w:pPr>
        <w:ind w:left="2073" w:hanging="360"/>
      </w:pPr>
    </w:lvl>
    <w:lvl w:ilvl="2" w:tplc="4809001B">
      <w:start w:val="1"/>
      <w:numFmt w:val="lowerRoman"/>
      <w:lvlText w:val="%3."/>
      <w:lvlJc w:val="right"/>
      <w:pPr>
        <w:ind w:left="2793" w:hanging="180"/>
      </w:pPr>
    </w:lvl>
    <w:lvl w:ilvl="3" w:tplc="4809000F">
      <w:start w:val="1"/>
      <w:numFmt w:val="decimal"/>
      <w:lvlText w:val="%4."/>
      <w:lvlJc w:val="left"/>
      <w:pPr>
        <w:ind w:left="360" w:hanging="360"/>
      </w:pPr>
    </w:lvl>
    <w:lvl w:ilvl="4" w:tplc="48090019">
      <w:start w:val="1"/>
      <w:numFmt w:val="lowerLetter"/>
      <w:lvlText w:val="%5."/>
      <w:lvlJc w:val="left"/>
      <w:pPr>
        <w:ind w:left="4233" w:hanging="360"/>
      </w:pPr>
    </w:lvl>
    <w:lvl w:ilvl="5" w:tplc="4809001B">
      <w:start w:val="1"/>
      <w:numFmt w:val="lowerRoman"/>
      <w:lvlText w:val="%6."/>
      <w:lvlJc w:val="right"/>
      <w:pPr>
        <w:ind w:left="4953" w:hanging="180"/>
      </w:pPr>
    </w:lvl>
    <w:lvl w:ilvl="6" w:tplc="4809000F">
      <w:start w:val="1"/>
      <w:numFmt w:val="decimal"/>
      <w:lvlText w:val="%7."/>
      <w:lvlJc w:val="left"/>
      <w:pPr>
        <w:ind w:left="5673" w:hanging="360"/>
      </w:pPr>
    </w:lvl>
    <w:lvl w:ilvl="7" w:tplc="48090019">
      <w:start w:val="1"/>
      <w:numFmt w:val="lowerLetter"/>
      <w:lvlText w:val="%8."/>
      <w:lvlJc w:val="left"/>
      <w:pPr>
        <w:ind w:left="6393" w:hanging="360"/>
      </w:pPr>
    </w:lvl>
    <w:lvl w:ilvl="8" w:tplc="4809001B">
      <w:start w:val="1"/>
      <w:numFmt w:val="lowerRoman"/>
      <w:lvlText w:val="%9."/>
      <w:lvlJc w:val="right"/>
      <w:pPr>
        <w:ind w:left="7113" w:hanging="180"/>
      </w:pPr>
    </w:lvl>
  </w:abstractNum>
  <w:abstractNum w:abstractNumId="12" w15:restartNumberingAfterBreak="0">
    <w:nsid w:val="14220CBD"/>
    <w:multiLevelType w:val="hybridMultilevel"/>
    <w:tmpl w:val="21144C1C"/>
    <w:lvl w:ilvl="0" w:tplc="54500FFA">
      <w:start w:val="1"/>
      <w:numFmt w:val="lowerLetter"/>
      <w:pStyle w:val="Heading3A"/>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8707AE"/>
    <w:multiLevelType w:val="hybridMultilevel"/>
    <w:tmpl w:val="AE1C10CC"/>
    <w:lvl w:ilvl="0" w:tplc="48090017">
      <w:start w:val="1"/>
      <w:numFmt w:val="lowerLetter"/>
      <w:lvlText w:val="%1)"/>
      <w:lvlJc w:val="left"/>
      <w:pPr>
        <w:ind w:left="1080" w:hanging="360"/>
      </w:pPr>
    </w:lvl>
    <w:lvl w:ilvl="1" w:tplc="48090019">
      <w:start w:val="1"/>
      <w:numFmt w:val="lowerLetter"/>
      <w:lvlText w:val="%2."/>
      <w:lvlJc w:val="left"/>
      <w:pPr>
        <w:ind w:left="1800" w:hanging="360"/>
      </w:pPr>
    </w:lvl>
    <w:lvl w:ilvl="2" w:tplc="4809001B">
      <w:start w:val="1"/>
      <w:numFmt w:val="lowerRoman"/>
      <w:lvlText w:val="%3."/>
      <w:lvlJc w:val="right"/>
      <w:pPr>
        <w:ind w:left="2520" w:hanging="180"/>
      </w:pPr>
    </w:lvl>
    <w:lvl w:ilvl="3" w:tplc="4809000F">
      <w:start w:val="1"/>
      <w:numFmt w:val="decimal"/>
      <w:lvlText w:val="%4."/>
      <w:lvlJc w:val="left"/>
      <w:pPr>
        <w:ind w:left="360" w:hanging="360"/>
      </w:pPr>
    </w:lvl>
    <w:lvl w:ilvl="4" w:tplc="48090019">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19672E43"/>
    <w:multiLevelType w:val="hybridMultilevel"/>
    <w:tmpl w:val="AE36042C"/>
    <w:lvl w:ilvl="0" w:tplc="B4A25C56">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BC516C6"/>
    <w:multiLevelType w:val="hybridMultilevel"/>
    <w:tmpl w:val="52247FDA"/>
    <w:lvl w:ilvl="0" w:tplc="662AD51C">
      <w:start w:val="1"/>
      <w:numFmt w:val="lowerLetter"/>
      <w:lvlText w:val="%1)"/>
      <w:lvlJc w:val="left"/>
      <w:pPr>
        <w:ind w:left="108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1C3B381B"/>
    <w:multiLevelType w:val="hybridMultilevel"/>
    <w:tmpl w:val="657CC6F6"/>
    <w:lvl w:ilvl="0" w:tplc="48090017">
      <w:start w:val="1"/>
      <w:numFmt w:val="lowerLetter"/>
      <w:lvlText w:val="%1)"/>
      <w:lvlJc w:val="left"/>
      <w:pPr>
        <w:ind w:left="1072" w:hanging="35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5A537E"/>
    <w:multiLevelType w:val="hybridMultilevel"/>
    <w:tmpl w:val="376201AE"/>
    <w:lvl w:ilvl="0" w:tplc="A9304638">
      <w:start w:val="1"/>
      <w:numFmt w:val="decimal"/>
      <w:lvlText w:val="15.%1"/>
      <w:lvlJc w:val="left"/>
      <w:pPr>
        <w:ind w:left="0" w:firstLine="0"/>
      </w:pPr>
      <w:rPr>
        <w:rFonts w:ascii="Times New Roman" w:hAnsi="Times New Roman" w:cs="Times New Roman" w:hint="default"/>
        <w:b w:val="0"/>
        <w:bCs w:val="0"/>
        <w:sz w:val="24"/>
        <w:szCs w:val="24"/>
      </w:rPr>
    </w:lvl>
    <w:lvl w:ilvl="1" w:tplc="CC1272D0">
      <w:start w:val="1"/>
      <w:numFmt w:val="lowerLetter"/>
      <w:lvlText w:val="%2)"/>
      <w:lvlJc w:val="left"/>
      <w:pPr>
        <w:ind w:left="928"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D23FEE"/>
    <w:multiLevelType w:val="hybridMultilevel"/>
    <w:tmpl w:val="9AD4460C"/>
    <w:lvl w:ilvl="0" w:tplc="48090017">
      <w:start w:val="1"/>
      <w:numFmt w:val="lowerLetter"/>
      <w:lvlText w:val="%1)"/>
      <w:lvlJc w:val="left"/>
      <w:pPr>
        <w:ind w:left="1072" w:hanging="358"/>
      </w:pPr>
      <w:rPr>
        <w:rFonts w:hint="default"/>
        <w:color w:val="auto"/>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21AA38A4"/>
    <w:multiLevelType w:val="hybridMultilevel"/>
    <w:tmpl w:val="26DE96D4"/>
    <w:lvl w:ilvl="0" w:tplc="4B58DCC6">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23BA45ED"/>
    <w:multiLevelType w:val="hybridMultilevel"/>
    <w:tmpl w:val="F6860D72"/>
    <w:lvl w:ilvl="0" w:tplc="48090019">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1" w15:restartNumberingAfterBreak="0">
    <w:nsid w:val="23E65479"/>
    <w:multiLevelType w:val="hybridMultilevel"/>
    <w:tmpl w:val="BBC64B5A"/>
    <w:lvl w:ilvl="0" w:tplc="4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60954CC"/>
    <w:multiLevelType w:val="hybridMultilevel"/>
    <w:tmpl w:val="1ABAB6BC"/>
    <w:lvl w:ilvl="0" w:tplc="3FFAEE5C">
      <w:start w:val="1"/>
      <w:numFmt w:val="decimal"/>
      <w:lvlText w:val="%1."/>
      <w:lvlJc w:val="right"/>
      <w:pPr>
        <w:ind w:left="0" w:firstLine="0"/>
      </w:pPr>
      <w:rPr>
        <w:rFonts w:hint="default"/>
      </w:rPr>
    </w:lvl>
    <w:lvl w:ilvl="1" w:tplc="E26626BA">
      <w:start w:val="1"/>
      <w:numFmt w:val="lowerLetter"/>
      <w:lvlText w:val="%2."/>
      <w:lvlJc w:val="left"/>
      <w:pPr>
        <w:ind w:left="1072" w:hanging="358"/>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1C3033"/>
    <w:multiLevelType w:val="hybridMultilevel"/>
    <w:tmpl w:val="65E8D764"/>
    <w:lvl w:ilvl="0" w:tplc="0C1C02E4">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27E24868"/>
    <w:multiLevelType w:val="hybridMultilevel"/>
    <w:tmpl w:val="942CD252"/>
    <w:lvl w:ilvl="0" w:tplc="52B2E694">
      <w:start w:val="7"/>
      <w:numFmt w:val="decimal"/>
      <w:lvlText w:val="%1."/>
      <w:lvlJc w:val="left"/>
      <w:pPr>
        <w:ind w:left="720" w:hanging="360"/>
      </w:pPr>
      <w:rPr>
        <w:rFonts w:hint="default"/>
      </w:rPr>
    </w:lvl>
    <w:lvl w:ilvl="1" w:tplc="360006CE">
      <w:start w:val="35"/>
      <w:numFmt w:val="bullet"/>
      <w:lvlText w:val="•"/>
      <w:lvlJc w:val="left"/>
      <w:pPr>
        <w:ind w:left="1440" w:hanging="360"/>
      </w:pPr>
      <w:rPr>
        <w:rFonts w:ascii="Times New Roman" w:eastAsia="SimSun" w:hAnsi="Times New Roman" w:cs="Times New Roman" w:hint="default"/>
      </w:rPr>
    </w:lvl>
    <w:lvl w:ilvl="2" w:tplc="95DA36F4">
      <w:start w:val="1"/>
      <w:numFmt w:val="lowerLetter"/>
      <w:lvlText w:val="%3)"/>
      <w:lvlJc w:val="left"/>
      <w:pPr>
        <w:ind w:left="1077" w:hanging="357"/>
      </w:pPr>
      <w:rPr>
        <w:rFonts w:hint="default"/>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29A13339"/>
    <w:multiLevelType w:val="hybridMultilevel"/>
    <w:tmpl w:val="21BED2C4"/>
    <w:lvl w:ilvl="0" w:tplc="4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E3145D"/>
    <w:multiLevelType w:val="hybridMultilevel"/>
    <w:tmpl w:val="CB4A89DE"/>
    <w:lvl w:ilvl="0" w:tplc="5BF2CE66">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2A651A18"/>
    <w:multiLevelType w:val="hybridMultilevel"/>
    <w:tmpl w:val="C7F23AA2"/>
    <w:lvl w:ilvl="0" w:tplc="74CEA678">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15:restartNumberingAfterBreak="0">
    <w:nsid w:val="2C597E6D"/>
    <w:multiLevelType w:val="hybridMultilevel"/>
    <w:tmpl w:val="F95CD026"/>
    <w:lvl w:ilvl="0" w:tplc="48090019">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9" w15:restartNumberingAfterBreak="0">
    <w:nsid w:val="30770072"/>
    <w:multiLevelType w:val="hybridMultilevel"/>
    <w:tmpl w:val="83109C5C"/>
    <w:lvl w:ilvl="0" w:tplc="4809000F">
      <w:start w:val="1"/>
      <w:numFmt w:val="decimal"/>
      <w:lvlText w:val="%1."/>
      <w:lvlJc w:val="left"/>
      <w:pPr>
        <w:ind w:left="502" w:hanging="360"/>
      </w:pPr>
    </w:lvl>
    <w:lvl w:ilvl="1" w:tplc="48090019" w:tentative="1">
      <w:start w:val="1"/>
      <w:numFmt w:val="lowerLetter"/>
      <w:lvlText w:val="%2."/>
      <w:lvlJc w:val="left"/>
      <w:pPr>
        <w:ind w:left="1222" w:hanging="360"/>
      </w:pPr>
    </w:lvl>
    <w:lvl w:ilvl="2" w:tplc="4809001B" w:tentative="1">
      <w:start w:val="1"/>
      <w:numFmt w:val="lowerRoman"/>
      <w:lvlText w:val="%3."/>
      <w:lvlJc w:val="right"/>
      <w:pPr>
        <w:ind w:left="1942" w:hanging="180"/>
      </w:pPr>
    </w:lvl>
    <w:lvl w:ilvl="3" w:tplc="4809000F" w:tentative="1">
      <w:start w:val="1"/>
      <w:numFmt w:val="decimal"/>
      <w:lvlText w:val="%4."/>
      <w:lvlJc w:val="left"/>
      <w:pPr>
        <w:ind w:left="2662" w:hanging="360"/>
      </w:pPr>
    </w:lvl>
    <w:lvl w:ilvl="4" w:tplc="48090019" w:tentative="1">
      <w:start w:val="1"/>
      <w:numFmt w:val="lowerLetter"/>
      <w:lvlText w:val="%5."/>
      <w:lvlJc w:val="left"/>
      <w:pPr>
        <w:ind w:left="3382" w:hanging="360"/>
      </w:pPr>
    </w:lvl>
    <w:lvl w:ilvl="5" w:tplc="4809001B" w:tentative="1">
      <w:start w:val="1"/>
      <w:numFmt w:val="lowerRoman"/>
      <w:lvlText w:val="%6."/>
      <w:lvlJc w:val="right"/>
      <w:pPr>
        <w:ind w:left="4102" w:hanging="180"/>
      </w:pPr>
    </w:lvl>
    <w:lvl w:ilvl="6" w:tplc="4809000F" w:tentative="1">
      <w:start w:val="1"/>
      <w:numFmt w:val="decimal"/>
      <w:lvlText w:val="%7."/>
      <w:lvlJc w:val="left"/>
      <w:pPr>
        <w:ind w:left="4822" w:hanging="360"/>
      </w:pPr>
    </w:lvl>
    <w:lvl w:ilvl="7" w:tplc="48090019" w:tentative="1">
      <w:start w:val="1"/>
      <w:numFmt w:val="lowerLetter"/>
      <w:lvlText w:val="%8."/>
      <w:lvlJc w:val="left"/>
      <w:pPr>
        <w:ind w:left="5542" w:hanging="360"/>
      </w:pPr>
    </w:lvl>
    <w:lvl w:ilvl="8" w:tplc="4809001B" w:tentative="1">
      <w:start w:val="1"/>
      <w:numFmt w:val="lowerRoman"/>
      <w:lvlText w:val="%9."/>
      <w:lvlJc w:val="right"/>
      <w:pPr>
        <w:ind w:left="6262" w:hanging="180"/>
      </w:pPr>
    </w:lvl>
  </w:abstractNum>
  <w:abstractNum w:abstractNumId="30" w15:restartNumberingAfterBreak="0">
    <w:nsid w:val="32B17047"/>
    <w:multiLevelType w:val="hybridMultilevel"/>
    <w:tmpl w:val="E6ACDE96"/>
    <w:lvl w:ilvl="0" w:tplc="8C0062C0">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15:restartNumberingAfterBreak="0">
    <w:nsid w:val="32F94130"/>
    <w:multiLevelType w:val="multilevel"/>
    <w:tmpl w:val="84EA8244"/>
    <w:lvl w:ilvl="0">
      <w:start w:val="3"/>
      <w:numFmt w:val="decimal"/>
      <w:lvlRestart w:val="0"/>
      <w:lvlText w:val="%1"/>
      <w:lvlJc w:val="left"/>
      <w:pPr>
        <w:tabs>
          <w:tab w:val="num" w:pos="0"/>
        </w:tabs>
        <w:ind w:left="0" w:firstLine="0"/>
      </w:pPr>
      <w:rPr>
        <w:rFonts w:ascii="Arial" w:hAnsi="Arial" w:hint="default"/>
        <w:b w:val="0"/>
        <w:i w:val="0"/>
        <w:sz w:val="24"/>
        <w:szCs w:val="24"/>
        <w:u w:val="none"/>
      </w:rPr>
    </w:lvl>
    <w:lvl w:ilvl="1">
      <w:start w:val="1"/>
      <w:numFmt w:val="decimal"/>
      <w:lvlText w:val="C.%2"/>
      <w:lvlJc w:val="left"/>
      <w:pPr>
        <w:tabs>
          <w:tab w:val="num" w:pos="720"/>
        </w:tabs>
        <w:ind w:left="720" w:hanging="720"/>
      </w:pPr>
      <w:rPr>
        <w:rFonts w:hint="default"/>
        <w:b w:val="0"/>
        <w:sz w:val="24"/>
        <w:szCs w:val="24"/>
      </w:rPr>
    </w:lvl>
    <w:lvl w:ilvl="2">
      <w:start w:val="1"/>
      <w:numFmt w:val="lowerRoman"/>
      <w:lvlText w:val="(%3)"/>
      <w:lvlJc w:val="left"/>
      <w:pPr>
        <w:tabs>
          <w:tab w:val="num" w:pos="851"/>
        </w:tabs>
        <w:ind w:left="851" w:firstLine="0"/>
      </w:pPr>
      <w:rPr>
        <w:rFonts w:hint="default"/>
      </w:rPr>
    </w:lvl>
    <w:lvl w:ilvl="3">
      <w:start w:val="1"/>
      <w:numFmt w:val="lowerLetter"/>
      <w:lvlText w:val="%4)"/>
      <w:lvlJc w:val="left"/>
      <w:pPr>
        <w:tabs>
          <w:tab w:val="num" w:pos="1288"/>
        </w:tabs>
        <w:ind w:left="1077" w:hanging="357"/>
      </w:pPr>
      <w:rPr>
        <w:rFonts w:hint="default"/>
      </w:rPr>
    </w:lvl>
    <w:lvl w:ilvl="4">
      <w:start w:val="1"/>
      <w:numFmt w:val="lowerRoman"/>
      <w:lvlText w:val="%5."/>
      <w:lvlJc w:val="left"/>
      <w:pPr>
        <w:tabs>
          <w:tab w:val="num" w:pos="3600"/>
        </w:tabs>
        <w:ind w:left="3600" w:hanging="72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33BE306E"/>
    <w:multiLevelType w:val="hybridMultilevel"/>
    <w:tmpl w:val="E76A5398"/>
    <w:lvl w:ilvl="0" w:tplc="E1169B00">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360C2CD0"/>
    <w:multiLevelType w:val="hybridMultilevel"/>
    <w:tmpl w:val="ADD2E22E"/>
    <w:lvl w:ilvl="0" w:tplc="3B78EA44">
      <w:start w:val="1"/>
      <w:numFmt w:val="decimal"/>
      <w:lvlText w:val="%1."/>
      <w:lvlJc w:val="left"/>
      <w:pPr>
        <w:ind w:left="0" w:firstLine="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6CB3CD9"/>
    <w:multiLevelType w:val="hybridMultilevel"/>
    <w:tmpl w:val="596A9D80"/>
    <w:lvl w:ilvl="0" w:tplc="FD5C3A92">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5" w15:restartNumberingAfterBreak="0">
    <w:nsid w:val="36CB4C5B"/>
    <w:multiLevelType w:val="hybridMultilevel"/>
    <w:tmpl w:val="88CA0EB6"/>
    <w:lvl w:ilvl="0" w:tplc="C60AFB2E">
      <w:start w:val="1"/>
      <w:numFmt w:val="decimal"/>
      <w:lvlText w:val="%1."/>
      <w:lvlJc w:val="left"/>
      <w:pPr>
        <w:ind w:left="0" w:firstLine="0"/>
      </w:pPr>
      <w:rPr>
        <w:rFonts w:ascii="Times New Roman" w:hAnsi="Times New Roman" w:cs="Times New Roman"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87E73CD"/>
    <w:multiLevelType w:val="hybridMultilevel"/>
    <w:tmpl w:val="E3387976"/>
    <w:lvl w:ilvl="0" w:tplc="019E8384">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014C12"/>
    <w:multiLevelType w:val="hybridMultilevel"/>
    <w:tmpl w:val="48065AE6"/>
    <w:lvl w:ilvl="0" w:tplc="ACE2FBE4">
      <w:start w:val="1"/>
      <w:numFmt w:val="decimal"/>
      <w:lvlText w:val="%1."/>
      <w:lvlJc w:val="left"/>
      <w:pPr>
        <w:ind w:left="502"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8" w15:restartNumberingAfterBreak="0">
    <w:nsid w:val="43572180"/>
    <w:multiLevelType w:val="hybridMultilevel"/>
    <w:tmpl w:val="BCC45E36"/>
    <w:lvl w:ilvl="0" w:tplc="82DC92D6">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9" w15:restartNumberingAfterBreak="0">
    <w:nsid w:val="46200717"/>
    <w:multiLevelType w:val="hybridMultilevel"/>
    <w:tmpl w:val="DAE07172"/>
    <w:lvl w:ilvl="0" w:tplc="7F6E2BA6">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0" w15:restartNumberingAfterBreak="0">
    <w:nsid w:val="4BDA29AD"/>
    <w:multiLevelType w:val="hybridMultilevel"/>
    <w:tmpl w:val="BA889ADC"/>
    <w:lvl w:ilvl="0" w:tplc="4BD455EC">
      <w:start w:val="1"/>
      <w:numFmt w:val="lowerRoman"/>
      <w:lvlText w:val="%1."/>
      <w:lvlJc w:val="right"/>
      <w:pPr>
        <w:ind w:left="1639" w:hanging="358"/>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1" w15:restartNumberingAfterBreak="0">
    <w:nsid w:val="4EB83037"/>
    <w:multiLevelType w:val="hybridMultilevel"/>
    <w:tmpl w:val="A1DAC428"/>
    <w:lvl w:ilvl="0" w:tplc="414C83F4">
      <w:start w:val="1"/>
      <w:numFmt w:val="lowerLetter"/>
      <w:lvlText w:val="%1)"/>
      <w:lvlJc w:val="left"/>
      <w:pPr>
        <w:ind w:left="108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2" w15:restartNumberingAfterBreak="0">
    <w:nsid w:val="4FEA1318"/>
    <w:multiLevelType w:val="hybridMultilevel"/>
    <w:tmpl w:val="64822B86"/>
    <w:lvl w:ilvl="0" w:tplc="26423910">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B56415"/>
    <w:multiLevelType w:val="hybridMultilevel"/>
    <w:tmpl w:val="5B4871B8"/>
    <w:lvl w:ilvl="0" w:tplc="78086C9E">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4" w15:restartNumberingAfterBreak="0">
    <w:nsid w:val="584E7EAF"/>
    <w:multiLevelType w:val="hybridMultilevel"/>
    <w:tmpl w:val="F5A669C8"/>
    <w:lvl w:ilvl="0" w:tplc="93FEE8B6">
      <w:start w:val="1"/>
      <w:numFmt w:val="decimal"/>
      <w:lvlText w:val="%1."/>
      <w:lvlJc w:val="right"/>
      <w:pPr>
        <w:ind w:left="0" w:firstLine="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780D04"/>
    <w:multiLevelType w:val="hybridMultilevel"/>
    <w:tmpl w:val="16FAD0A6"/>
    <w:lvl w:ilvl="0" w:tplc="4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AE675F5"/>
    <w:multiLevelType w:val="hybridMultilevel"/>
    <w:tmpl w:val="B0368AD8"/>
    <w:lvl w:ilvl="0" w:tplc="E7880728">
      <w:start w:val="1"/>
      <w:numFmt w:val="lowerLetter"/>
      <w:lvlText w:val="%1."/>
      <w:lvlJc w:val="left"/>
      <w:pPr>
        <w:ind w:left="1072" w:hanging="358"/>
      </w:pPr>
      <w:rPr>
        <w:rFonts w:hint="default"/>
      </w:rPr>
    </w:lvl>
    <w:lvl w:ilvl="1" w:tplc="48090019">
      <w:start w:val="1"/>
      <w:numFmt w:val="lowerLetter"/>
      <w:lvlText w:val="%2."/>
      <w:lvlJc w:val="left"/>
      <w:pPr>
        <w:ind w:left="1080" w:hanging="360"/>
      </w:pPr>
    </w:lvl>
    <w:lvl w:ilvl="2" w:tplc="4809001B">
      <w:start w:val="1"/>
      <w:numFmt w:val="lowerRoman"/>
      <w:lvlText w:val="%3."/>
      <w:lvlJc w:val="right"/>
      <w:pPr>
        <w:ind w:left="1800" w:hanging="180"/>
      </w:pPr>
    </w:lvl>
    <w:lvl w:ilvl="3" w:tplc="742C4CC6">
      <w:start w:val="1"/>
      <w:numFmt w:val="decimal"/>
      <w:lvlText w:val="%4."/>
      <w:lvlJc w:val="left"/>
      <w:pPr>
        <w:ind w:left="0" w:firstLine="0"/>
      </w:pPr>
      <w:rPr>
        <w:rFonts w:hint="default"/>
      </w:rPr>
    </w:lvl>
    <w:lvl w:ilvl="4" w:tplc="48090019">
      <w:start w:val="1"/>
      <w:numFmt w:val="lowerLetter"/>
      <w:lvlText w:val="%5."/>
      <w:lvlJc w:val="left"/>
      <w:pPr>
        <w:ind w:left="3240" w:hanging="360"/>
      </w:pPr>
    </w:lvl>
    <w:lvl w:ilvl="5" w:tplc="4809001B">
      <w:start w:val="1"/>
      <w:numFmt w:val="lowerRoman"/>
      <w:lvlText w:val="%6."/>
      <w:lvlJc w:val="right"/>
      <w:pPr>
        <w:ind w:left="3960" w:hanging="180"/>
      </w:pPr>
    </w:lvl>
    <w:lvl w:ilvl="6" w:tplc="4809000F">
      <w:start w:val="1"/>
      <w:numFmt w:val="decimal"/>
      <w:lvlText w:val="%7."/>
      <w:lvlJc w:val="left"/>
      <w:pPr>
        <w:ind w:left="360" w:hanging="360"/>
      </w:pPr>
    </w:lvl>
    <w:lvl w:ilvl="7" w:tplc="48090019">
      <w:start w:val="1"/>
      <w:numFmt w:val="lowerLetter"/>
      <w:lvlText w:val="%8."/>
      <w:lvlJc w:val="left"/>
      <w:pPr>
        <w:ind w:left="5400" w:hanging="360"/>
      </w:pPr>
    </w:lvl>
    <w:lvl w:ilvl="8" w:tplc="4809001B">
      <w:start w:val="1"/>
      <w:numFmt w:val="lowerRoman"/>
      <w:lvlText w:val="%9."/>
      <w:lvlJc w:val="right"/>
      <w:pPr>
        <w:ind w:left="6120" w:hanging="180"/>
      </w:pPr>
    </w:lvl>
  </w:abstractNum>
  <w:abstractNum w:abstractNumId="47" w15:restartNumberingAfterBreak="0">
    <w:nsid w:val="60D940C1"/>
    <w:multiLevelType w:val="hybridMultilevel"/>
    <w:tmpl w:val="04E4F6A4"/>
    <w:lvl w:ilvl="0" w:tplc="7EAC216A">
      <w:start w:val="1"/>
      <w:numFmt w:val="decimal"/>
      <w:lvlText w:val="%1."/>
      <w:lvlJc w:val="right"/>
      <w:pPr>
        <w:ind w:left="0" w:firstLine="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F60DE5"/>
    <w:multiLevelType w:val="hybridMultilevel"/>
    <w:tmpl w:val="AF4A199E"/>
    <w:lvl w:ilvl="0" w:tplc="CAFA787C">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9" w15:restartNumberingAfterBreak="0">
    <w:nsid w:val="652A578F"/>
    <w:multiLevelType w:val="hybridMultilevel"/>
    <w:tmpl w:val="93FE1EFE"/>
    <w:lvl w:ilvl="0" w:tplc="99D61E08">
      <w:start w:val="1"/>
      <w:numFmt w:val="lowerLetter"/>
      <w:lvlText w:val="%1)"/>
      <w:lvlJc w:val="left"/>
      <w:pPr>
        <w:ind w:left="108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0" w15:restartNumberingAfterBreak="0">
    <w:nsid w:val="69E1301C"/>
    <w:multiLevelType w:val="hybridMultilevel"/>
    <w:tmpl w:val="6178B03E"/>
    <w:lvl w:ilvl="0" w:tplc="920447BC">
      <w:start w:val="1"/>
      <w:numFmt w:val="lowerRoman"/>
      <w:lvlText w:val="%1."/>
      <w:lvlJc w:val="right"/>
      <w:pPr>
        <w:ind w:left="179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1" w15:restartNumberingAfterBreak="0">
    <w:nsid w:val="6CF71DEA"/>
    <w:multiLevelType w:val="hybridMultilevel"/>
    <w:tmpl w:val="B7EC7ACC"/>
    <w:lvl w:ilvl="0" w:tplc="E4C4F1E0">
      <w:start w:val="1"/>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E6F6DEC"/>
    <w:multiLevelType w:val="hybridMultilevel"/>
    <w:tmpl w:val="4C34CA82"/>
    <w:lvl w:ilvl="0" w:tplc="6A40AFEA">
      <w:start w:val="1"/>
      <w:numFmt w:val="lowerLetter"/>
      <w:lvlText w:val="%1)"/>
      <w:lvlJc w:val="left"/>
      <w:pPr>
        <w:ind w:left="1070" w:hanging="360"/>
      </w:pPr>
      <w:rPr>
        <w:rFonts w:hint="default"/>
        <w:color w:val="000000" w:themeColor="text1"/>
        <w:sz w:val="20"/>
        <w:szCs w:val="20"/>
      </w:rPr>
    </w:lvl>
    <w:lvl w:ilvl="1" w:tplc="48090019" w:tentative="1">
      <w:start w:val="1"/>
      <w:numFmt w:val="lowerLetter"/>
      <w:lvlText w:val="%2."/>
      <w:lvlJc w:val="left"/>
      <w:pPr>
        <w:ind w:left="1790" w:hanging="360"/>
      </w:pPr>
    </w:lvl>
    <w:lvl w:ilvl="2" w:tplc="4809001B" w:tentative="1">
      <w:start w:val="1"/>
      <w:numFmt w:val="lowerRoman"/>
      <w:lvlText w:val="%3."/>
      <w:lvlJc w:val="right"/>
      <w:pPr>
        <w:ind w:left="2510" w:hanging="180"/>
      </w:pPr>
    </w:lvl>
    <w:lvl w:ilvl="3" w:tplc="4809000F" w:tentative="1">
      <w:start w:val="1"/>
      <w:numFmt w:val="decimal"/>
      <w:lvlText w:val="%4."/>
      <w:lvlJc w:val="left"/>
      <w:pPr>
        <w:ind w:left="3230" w:hanging="360"/>
      </w:pPr>
    </w:lvl>
    <w:lvl w:ilvl="4" w:tplc="48090019" w:tentative="1">
      <w:start w:val="1"/>
      <w:numFmt w:val="lowerLetter"/>
      <w:lvlText w:val="%5."/>
      <w:lvlJc w:val="left"/>
      <w:pPr>
        <w:ind w:left="3950" w:hanging="360"/>
      </w:pPr>
    </w:lvl>
    <w:lvl w:ilvl="5" w:tplc="4809001B" w:tentative="1">
      <w:start w:val="1"/>
      <w:numFmt w:val="lowerRoman"/>
      <w:lvlText w:val="%6."/>
      <w:lvlJc w:val="right"/>
      <w:pPr>
        <w:ind w:left="4670" w:hanging="180"/>
      </w:pPr>
    </w:lvl>
    <w:lvl w:ilvl="6" w:tplc="4809000F" w:tentative="1">
      <w:start w:val="1"/>
      <w:numFmt w:val="decimal"/>
      <w:lvlText w:val="%7."/>
      <w:lvlJc w:val="left"/>
      <w:pPr>
        <w:ind w:left="5390" w:hanging="360"/>
      </w:pPr>
    </w:lvl>
    <w:lvl w:ilvl="7" w:tplc="48090019" w:tentative="1">
      <w:start w:val="1"/>
      <w:numFmt w:val="lowerLetter"/>
      <w:lvlText w:val="%8."/>
      <w:lvlJc w:val="left"/>
      <w:pPr>
        <w:ind w:left="6110" w:hanging="360"/>
      </w:pPr>
    </w:lvl>
    <w:lvl w:ilvl="8" w:tplc="4809001B" w:tentative="1">
      <w:start w:val="1"/>
      <w:numFmt w:val="lowerRoman"/>
      <w:lvlText w:val="%9."/>
      <w:lvlJc w:val="right"/>
      <w:pPr>
        <w:ind w:left="6830" w:hanging="180"/>
      </w:pPr>
    </w:lvl>
  </w:abstractNum>
  <w:abstractNum w:abstractNumId="53" w15:restartNumberingAfterBreak="0">
    <w:nsid w:val="71DC5693"/>
    <w:multiLevelType w:val="hybridMultilevel"/>
    <w:tmpl w:val="88B63486"/>
    <w:lvl w:ilvl="0" w:tplc="7FA8D5BA">
      <w:start w:val="1"/>
      <w:numFmt w:val="lowerLetter"/>
      <w:lvlText w:val="%1)"/>
      <w:lvlJc w:val="left"/>
      <w:pPr>
        <w:ind w:left="1077" w:hanging="357"/>
      </w:pPr>
      <w:rPr>
        <w:rFonts w:hint="default"/>
        <w:i w:val="0"/>
        <w:iCs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4" w15:restartNumberingAfterBreak="0">
    <w:nsid w:val="774C6B4C"/>
    <w:multiLevelType w:val="hybridMultilevel"/>
    <w:tmpl w:val="2BC8FC9C"/>
    <w:lvl w:ilvl="0" w:tplc="48090017">
      <w:start w:val="1"/>
      <w:numFmt w:val="lowerLetter"/>
      <w:lvlText w:val="%1)"/>
      <w:lvlJc w:val="left"/>
      <w:pPr>
        <w:ind w:left="1072" w:hanging="358"/>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7915624F"/>
    <w:multiLevelType w:val="hybridMultilevel"/>
    <w:tmpl w:val="8F22AECC"/>
    <w:lvl w:ilvl="0" w:tplc="48090017">
      <w:start w:val="1"/>
      <w:numFmt w:val="lowerLetter"/>
      <w:lvlText w:val="%1)"/>
      <w:lvlJc w:val="left"/>
      <w:pPr>
        <w:ind w:left="1074" w:hanging="360"/>
      </w:pPr>
      <w:rPr>
        <w:rFonts w:hint="default"/>
      </w:rPr>
    </w:lvl>
    <w:lvl w:ilvl="1" w:tplc="48090019">
      <w:start w:val="1"/>
      <w:numFmt w:val="lowerLetter"/>
      <w:lvlText w:val="%2."/>
      <w:lvlJc w:val="left"/>
      <w:pPr>
        <w:ind w:left="1080" w:hanging="360"/>
      </w:pPr>
    </w:lvl>
    <w:lvl w:ilvl="2" w:tplc="4809001B">
      <w:start w:val="1"/>
      <w:numFmt w:val="lowerRoman"/>
      <w:lvlText w:val="%3."/>
      <w:lvlJc w:val="right"/>
      <w:pPr>
        <w:ind w:left="1800" w:hanging="180"/>
      </w:pPr>
    </w:lvl>
    <w:lvl w:ilvl="3" w:tplc="4809000F">
      <w:start w:val="1"/>
      <w:numFmt w:val="decimal"/>
      <w:lvlText w:val="%4."/>
      <w:lvlJc w:val="left"/>
      <w:pPr>
        <w:ind w:left="2520" w:hanging="360"/>
      </w:pPr>
    </w:lvl>
    <w:lvl w:ilvl="4" w:tplc="48090019">
      <w:start w:val="1"/>
      <w:numFmt w:val="lowerLetter"/>
      <w:lvlText w:val="%5."/>
      <w:lvlJc w:val="left"/>
      <w:pPr>
        <w:ind w:left="3240" w:hanging="360"/>
      </w:pPr>
    </w:lvl>
    <w:lvl w:ilvl="5" w:tplc="4809001B">
      <w:start w:val="1"/>
      <w:numFmt w:val="lowerRoman"/>
      <w:lvlText w:val="%6."/>
      <w:lvlJc w:val="right"/>
      <w:pPr>
        <w:ind w:left="3960" w:hanging="180"/>
      </w:pPr>
    </w:lvl>
    <w:lvl w:ilvl="6" w:tplc="4809000F">
      <w:start w:val="1"/>
      <w:numFmt w:val="decimal"/>
      <w:lvlText w:val="%7."/>
      <w:lvlJc w:val="left"/>
      <w:pPr>
        <w:ind w:left="4680" w:hanging="360"/>
      </w:pPr>
    </w:lvl>
    <w:lvl w:ilvl="7" w:tplc="48090019">
      <w:start w:val="1"/>
      <w:numFmt w:val="lowerLetter"/>
      <w:lvlText w:val="%8."/>
      <w:lvlJc w:val="left"/>
      <w:pPr>
        <w:ind w:left="5400" w:hanging="360"/>
      </w:pPr>
    </w:lvl>
    <w:lvl w:ilvl="8" w:tplc="4809001B">
      <w:start w:val="1"/>
      <w:numFmt w:val="lowerRoman"/>
      <w:lvlText w:val="%9."/>
      <w:lvlJc w:val="right"/>
      <w:pPr>
        <w:ind w:left="6120" w:hanging="180"/>
      </w:pPr>
    </w:lvl>
  </w:abstractNum>
  <w:abstractNum w:abstractNumId="56" w15:restartNumberingAfterBreak="0">
    <w:nsid w:val="79691221"/>
    <w:multiLevelType w:val="hybridMultilevel"/>
    <w:tmpl w:val="F6860D72"/>
    <w:lvl w:ilvl="0" w:tplc="48090019">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57" w15:restartNumberingAfterBreak="0">
    <w:nsid w:val="7B6F29DB"/>
    <w:multiLevelType w:val="hybridMultilevel"/>
    <w:tmpl w:val="FA8EDB86"/>
    <w:lvl w:ilvl="0" w:tplc="60AE5810">
      <w:start w:val="1"/>
      <w:numFmt w:val="lowerLetter"/>
      <w:lvlText w:val="%1)"/>
      <w:lvlJc w:val="left"/>
      <w:pPr>
        <w:ind w:left="1070" w:hanging="360"/>
      </w:pPr>
      <w:rPr>
        <w:rFonts w:eastAsia="Times New Roman" w:hint="default"/>
        <w:color w:val="000000"/>
      </w:rPr>
    </w:lvl>
    <w:lvl w:ilvl="1" w:tplc="48090019" w:tentative="1">
      <w:start w:val="1"/>
      <w:numFmt w:val="lowerLetter"/>
      <w:lvlText w:val="%2."/>
      <w:lvlJc w:val="left"/>
      <w:pPr>
        <w:ind w:left="2358" w:hanging="360"/>
      </w:pPr>
    </w:lvl>
    <w:lvl w:ilvl="2" w:tplc="4809001B" w:tentative="1">
      <w:start w:val="1"/>
      <w:numFmt w:val="lowerRoman"/>
      <w:lvlText w:val="%3."/>
      <w:lvlJc w:val="right"/>
      <w:pPr>
        <w:ind w:left="3078" w:hanging="180"/>
      </w:pPr>
    </w:lvl>
    <w:lvl w:ilvl="3" w:tplc="4809000F" w:tentative="1">
      <w:start w:val="1"/>
      <w:numFmt w:val="decimal"/>
      <w:lvlText w:val="%4."/>
      <w:lvlJc w:val="left"/>
      <w:pPr>
        <w:ind w:left="3798" w:hanging="360"/>
      </w:pPr>
    </w:lvl>
    <w:lvl w:ilvl="4" w:tplc="48090019" w:tentative="1">
      <w:start w:val="1"/>
      <w:numFmt w:val="lowerLetter"/>
      <w:lvlText w:val="%5."/>
      <w:lvlJc w:val="left"/>
      <w:pPr>
        <w:ind w:left="4518" w:hanging="360"/>
      </w:pPr>
    </w:lvl>
    <w:lvl w:ilvl="5" w:tplc="4809001B" w:tentative="1">
      <w:start w:val="1"/>
      <w:numFmt w:val="lowerRoman"/>
      <w:lvlText w:val="%6."/>
      <w:lvlJc w:val="right"/>
      <w:pPr>
        <w:ind w:left="5238" w:hanging="180"/>
      </w:pPr>
    </w:lvl>
    <w:lvl w:ilvl="6" w:tplc="4809000F" w:tentative="1">
      <w:start w:val="1"/>
      <w:numFmt w:val="decimal"/>
      <w:lvlText w:val="%7."/>
      <w:lvlJc w:val="left"/>
      <w:pPr>
        <w:ind w:left="5958" w:hanging="360"/>
      </w:pPr>
    </w:lvl>
    <w:lvl w:ilvl="7" w:tplc="48090019" w:tentative="1">
      <w:start w:val="1"/>
      <w:numFmt w:val="lowerLetter"/>
      <w:lvlText w:val="%8."/>
      <w:lvlJc w:val="left"/>
      <w:pPr>
        <w:ind w:left="6678" w:hanging="360"/>
      </w:pPr>
    </w:lvl>
    <w:lvl w:ilvl="8" w:tplc="4809001B" w:tentative="1">
      <w:start w:val="1"/>
      <w:numFmt w:val="lowerRoman"/>
      <w:lvlText w:val="%9."/>
      <w:lvlJc w:val="right"/>
      <w:pPr>
        <w:ind w:left="7398" w:hanging="180"/>
      </w:pPr>
    </w:lvl>
  </w:abstractNum>
  <w:abstractNum w:abstractNumId="58" w15:restartNumberingAfterBreak="0">
    <w:nsid w:val="7B9C56CB"/>
    <w:multiLevelType w:val="hybridMultilevel"/>
    <w:tmpl w:val="49C20CFA"/>
    <w:lvl w:ilvl="0" w:tplc="10362302">
      <w:start w:val="1"/>
      <w:numFmt w:val="lowerLetter"/>
      <w:lvlText w:val="%1)"/>
      <w:lvlJc w:val="left"/>
      <w:pPr>
        <w:ind w:left="1077" w:hanging="357"/>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9" w15:restartNumberingAfterBreak="0">
    <w:nsid w:val="7C0E67E5"/>
    <w:multiLevelType w:val="hybridMultilevel"/>
    <w:tmpl w:val="F6860D72"/>
    <w:lvl w:ilvl="0" w:tplc="48090019">
      <w:start w:val="1"/>
      <w:numFmt w:val="lowerLetter"/>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60" w15:restartNumberingAfterBreak="0">
    <w:nsid w:val="7EC64248"/>
    <w:multiLevelType w:val="hybridMultilevel"/>
    <w:tmpl w:val="ADD2E22E"/>
    <w:lvl w:ilvl="0" w:tplc="3B78EA44">
      <w:start w:val="1"/>
      <w:numFmt w:val="decimal"/>
      <w:lvlText w:val="%1."/>
      <w:lvlJc w:val="left"/>
      <w:pPr>
        <w:ind w:left="0" w:firstLine="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1"/>
  </w:num>
  <w:num w:numId="2">
    <w:abstractNumId w:val="17"/>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22"/>
  </w:num>
  <w:num w:numId="7">
    <w:abstractNumId w:val="44"/>
  </w:num>
  <w:num w:numId="8">
    <w:abstractNumId w:val="51"/>
  </w:num>
  <w:num w:numId="9">
    <w:abstractNumId w:val="5"/>
  </w:num>
  <w:num w:numId="10">
    <w:abstractNumId w:val="46"/>
  </w:num>
  <w:num w:numId="11">
    <w:abstractNumId w:val="40"/>
  </w:num>
  <w:num w:numId="12">
    <w:abstractNumId w:val="42"/>
  </w:num>
  <w:num w:numId="13">
    <w:abstractNumId w:val="33"/>
  </w:num>
  <w:num w:numId="14">
    <w:abstractNumId w:val="24"/>
  </w:num>
  <w:num w:numId="15">
    <w:abstractNumId w:val="0"/>
  </w:num>
  <w:num w:numId="16">
    <w:abstractNumId w:val="26"/>
  </w:num>
  <w:num w:numId="17">
    <w:abstractNumId w:val="36"/>
  </w:num>
  <w:num w:numId="18">
    <w:abstractNumId w:val="55"/>
  </w:num>
  <w:num w:numId="19">
    <w:abstractNumId w:val="8"/>
  </w:num>
  <w:num w:numId="20">
    <w:abstractNumId w:val="16"/>
  </w:num>
  <w:num w:numId="21">
    <w:abstractNumId w:val="54"/>
  </w:num>
  <w:num w:numId="22">
    <w:abstractNumId w:val="2"/>
  </w:num>
  <w:num w:numId="23">
    <w:abstractNumId w:val="18"/>
  </w:num>
  <w:num w:numId="24">
    <w:abstractNumId w:val="6"/>
  </w:num>
  <w:num w:numId="25">
    <w:abstractNumId w:val="25"/>
  </w:num>
  <w:num w:numId="26">
    <w:abstractNumId w:val="45"/>
  </w:num>
  <w:num w:numId="27">
    <w:abstractNumId w:val="21"/>
  </w:num>
  <w:num w:numId="28">
    <w:abstractNumId w:val="1"/>
  </w:num>
  <w:num w:numId="29">
    <w:abstractNumId w:val="3"/>
  </w:num>
  <w:num w:numId="30">
    <w:abstractNumId w:val="58"/>
  </w:num>
  <w:num w:numId="31">
    <w:abstractNumId w:val="53"/>
  </w:num>
  <w:num w:numId="32">
    <w:abstractNumId w:val="41"/>
  </w:num>
  <w:num w:numId="33">
    <w:abstractNumId w:val="43"/>
  </w:num>
  <w:num w:numId="34">
    <w:abstractNumId w:val="19"/>
  </w:num>
  <w:num w:numId="35">
    <w:abstractNumId w:val="23"/>
  </w:num>
  <w:num w:numId="36">
    <w:abstractNumId w:val="50"/>
  </w:num>
  <w:num w:numId="37">
    <w:abstractNumId w:val="7"/>
  </w:num>
  <w:num w:numId="38">
    <w:abstractNumId w:val="48"/>
  </w:num>
  <w:num w:numId="39">
    <w:abstractNumId w:val="32"/>
  </w:num>
  <w:num w:numId="40">
    <w:abstractNumId w:val="9"/>
  </w:num>
  <w:num w:numId="41">
    <w:abstractNumId w:val="38"/>
  </w:num>
  <w:num w:numId="42">
    <w:abstractNumId w:val="39"/>
  </w:num>
  <w:num w:numId="43">
    <w:abstractNumId w:val="34"/>
  </w:num>
  <w:num w:numId="44">
    <w:abstractNumId w:val="27"/>
  </w:num>
  <w:num w:numId="45">
    <w:abstractNumId w:val="47"/>
  </w:num>
  <w:num w:numId="46">
    <w:abstractNumId w:val="49"/>
  </w:num>
  <w:num w:numId="47">
    <w:abstractNumId w:val="13"/>
  </w:num>
  <w:num w:numId="48">
    <w:abstractNumId w:val="52"/>
  </w:num>
  <w:num w:numId="49">
    <w:abstractNumId w:val="57"/>
  </w:num>
  <w:num w:numId="50">
    <w:abstractNumId w:val="60"/>
  </w:num>
  <w:num w:numId="51">
    <w:abstractNumId w:val="15"/>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num>
  <w:num w:numId="54">
    <w:abstractNumId w:val="35"/>
  </w:num>
  <w:num w:numId="55">
    <w:abstractNumId w:val="29"/>
  </w:num>
  <w:num w:numId="56">
    <w:abstractNumId w:val="4"/>
  </w:num>
  <w:num w:numId="57">
    <w:abstractNumId w:val="28"/>
  </w:num>
  <w:num w:numId="58">
    <w:abstractNumId w:val="59"/>
  </w:num>
  <w:num w:numId="59">
    <w:abstractNumId w:val="56"/>
  </w:num>
  <w:num w:numId="60">
    <w:abstractNumId w:val="20"/>
  </w:num>
  <w:num w:numId="61">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62"/>
    <w:rsid w:val="00014F93"/>
    <w:rsid w:val="000312DF"/>
    <w:rsid w:val="00067462"/>
    <w:rsid w:val="000719D6"/>
    <w:rsid w:val="00091ED9"/>
    <w:rsid w:val="00093976"/>
    <w:rsid w:val="000C17BF"/>
    <w:rsid w:val="00115E6E"/>
    <w:rsid w:val="001271CD"/>
    <w:rsid w:val="00130222"/>
    <w:rsid w:val="00182C3C"/>
    <w:rsid w:val="00182F78"/>
    <w:rsid w:val="00183D70"/>
    <w:rsid w:val="001A0DDF"/>
    <w:rsid w:val="001B3C31"/>
    <w:rsid w:val="001D1EB7"/>
    <w:rsid w:val="001E3D61"/>
    <w:rsid w:val="001E55B3"/>
    <w:rsid w:val="001F7CA0"/>
    <w:rsid w:val="00224ED0"/>
    <w:rsid w:val="00230461"/>
    <w:rsid w:val="00237600"/>
    <w:rsid w:val="00244841"/>
    <w:rsid w:val="00256296"/>
    <w:rsid w:val="002924A8"/>
    <w:rsid w:val="002A04F9"/>
    <w:rsid w:val="002A2774"/>
    <w:rsid w:val="002B7391"/>
    <w:rsid w:val="002F0D26"/>
    <w:rsid w:val="00302900"/>
    <w:rsid w:val="00302C0C"/>
    <w:rsid w:val="003125B4"/>
    <w:rsid w:val="00316E62"/>
    <w:rsid w:val="00335376"/>
    <w:rsid w:val="0034641D"/>
    <w:rsid w:val="00346497"/>
    <w:rsid w:val="003551A1"/>
    <w:rsid w:val="00371537"/>
    <w:rsid w:val="00396579"/>
    <w:rsid w:val="003D0BF7"/>
    <w:rsid w:val="003D17B3"/>
    <w:rsid w:val="003E2485"/>
    <w:rsid w:val="00421548"/>
    <w:rsid w:val="00423BDC"/>
    <w:rsid w:val="004323E9"/>
    <w:rsid w:val="00447896"/>
    <w:rsid w:val="004642D3"/>
    <w:rsid w:val="00482A8A"/>
    <w:rsid w:val="00482E4F"/>
    <w:rsid w:val="00495723"/>
    <w:rsid w:val="004A3DDE"/>
    <w:rsid w:val="004B52B0"/>
    <w:rsid w:val="004E5A8F"/>
    <w:rsid w:val="005077E0"/>
    <w:rsid w:val="0051148A"/>
    <w:rsid w:val="00532E26"/>
    <w:rsid w:val="00533E04"/>
    <w:rsid w:val="00561610"/>
    <w:rsid w:val="00576F4D"/>
    <w:rsid w:val="005A0741"/>
    <w:rsid w:val="005B07D6"/>
    <w:rsid w:val="005D5E24"/>
    <w:rsid w:val="005E7F79"/>
    <w:rsid w:val="005F7B2E"/>
    <w:rsid w:val="0060151E"/>
    <w:rsid w:val="006129D2"/>
    <w:rsid w:val="00624036"/>
    <w:rsid w:val="0062483F"/>
    <w:rsid w:val="00635395"/>
    <w:rsid w:val="0064362D"/>
    <w:rsid w:val="00654125"/>
    <w:rsid w:val="0066464A"/>
    <w:rsid w:val="00672129"/>
    <w:rsid w:val="006771C1"/>
    <w:rsid w:val="006B06BA"/>
    <w:rsid w:val="006D2EC3"/>
    <w:rsid w:val="006E6C4A"/>
    <w:rsid w:val="00715E8B"/>
    <w:rsid w:val="0074654A"/>
    <w:rsid w:val="00767795"/>
    <w:rsid w:val="007A35FE"/>
    <w:rsid w:val="007C0C28"/>
    <w:rsid w:val="007C73CF"/>
    <w:rsid w:val="007D5927"/>
    <w:rsid w:val="007F57CA"/>
    <w:rsid w:val="00815333"/>
    <w:rsid w:val="0081561D"/>
    <w:rsid w:val="008323A8"/>
    <w:rsid w:val="00835B0C"/>
    <w:rsid w:val="00842F06"/>
    <w:rsid w:val="008434CB"/>
    <w:rsid w:val="008457D3"/>
    <w:rsid w:val="008517A5"/>
    <w:rsid w:val="008541A2"/>
    <w:rsid w:val="008614E9"/>
    <w:rsid w:val="008629A7"/>
    <w:rsid w:val="008D3A38"/>
    <w:rsid w:val="008F2D59"/>
    <w:rsid w:val="0091671B"/>
    <w:rsid w:val="00935F7B"/>
    <w:rsid w:val="00946AEE"/>
    <w:rsid w:val="009540F6"/>
    <w:rsid w:val="0097217E"/>
    <w:rsid w:val="0098103B"/>
    <w:rsid w:val="00994A81"/>
    <w:rsid w:val="009A0934"/>
    <w:rsid w:val="009D1366"/>
    <w:rsid w:val="009D7A27"/>
    <w:rsid w:val="00A01B27"/>
    <w:rsid w:val="00A124F1"/>
    <w:rsid w:val="00A252B2"/>
    <w:rsid w:val="00A520CB"/>
    <w:rsid w:val="00A565D7"/>
    <w:rsid w:val="00A777EB"/>
    <w:rsid w:val="00A970EB"/>
    <w:rsid w:val="00AB3F59"/>
    <w:rsid w:val="00AB7B06"/>
    <w:rsid w:val="00B2222B"/>
    <w:rsid w:val="00B55BA9"/>
    <w:rsid w:val="00B85008"/>
    <w:rsid w:val="00BC3739"/>
    <w:rsid w:val="00BC4DAA"/>
    <w:rsid w:val="00C00EAA"/>
    <w:rsid w:val="00C722E6"/>
    <w:rsid w:val="00C775CE"/>
    <w:rsid w:val="00C82D6B"/>
    <w:rsid w:val="00C969AC"/>
    <w:rsid w:val="00D012B5"/>
    <w:rsid w:val="00D10081"/>
    <w:rsid w:val="00D15B79"/>
    <w:rsid w:val="00D22366"/>
    <w:rsid w:val="00D875FB"/>
    <w:rsid w:val="00DB325E"/>
    <w:rsid w:val="00DC163C"/>
    <w:rsid w:val="00E13DB1"/>
    <w:rsid w:val="00E35ED4"/>
    <w:rsid w:val="00E847FA"/>
    <w:rsid w:val="00EC43C0"/>
    <w:rsid w:val="00EC4F7D"/>
    <w:rsid w:val="00EC7DB5"/>
    <w:rsid w:val="00ED0873"/>
    <w:rsid w:val="00F41473"/>
    <w:rsid w:val="00F43616"/>
    <w:rsid w:val="00F52983"/>
    <w:rsid w:val="00F826B8"/>
    <w:rsid w:val="00F8405A"/>
    <w:rsid w:val="00FA6C04"/>
    <w:rsid w:val="00FB614F"/>
    <w:rsid w:val="00FC6475"/>
    <w:rsid w:val="00FC6BE4"/>
    <w:rsid w:val="00FF5129"/>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24DA62"/>
  <w15:chartTrackingRefBased/>
  <w15:docId w15:val="{2CA95882-3E99-4D89-B741-257F55AC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927"/>
  </w:style>
  <w:style w:type="paragraph" w:styleId="Heading1">
    <w:name w:val="heading 1"/>
    <w:basedOn w:val="Normal"/>
    <w:next w:val="Normal"/>
    <w:link w:val="Heading1Char"/>
    <w:qFormat/>
    <w:rsid w:val="00230461"/>
    <w:pPr>
      <w:keepNext/>
      <w:spacing w:after="0" w:line="280" w:lineRule="exact"/>
      <w:jc w:val="center"/>
      <w:outlineLvl w:val="0"/>
    </w:pPr>
    <w:rPr>
      <w:rFonts w:ascii="Times New Roman" w:eastAsia="SimSun" w:hAnsi="Times New Roman" w:cs="Times New Roman"/>
      <w:b/>
      <w:sz w:val="24"/>
      <w:szCs w:val="24"/>
      <w:lang w:val="en-GB"/>
    </w:rPr>
  </w:style>
  <w:style w:type="paragraph" w:styleId="Heading2">
    <w:name w:val="heading 2"/>
    <w:basedOn w:val="Normal"/>
    <w:next w:val="Normal"/>
    <w:link w:val="Heading2Char"/>
    <w:qFormat/>
    <w:rsid w:val="00230461"/>
    <w:pPr>
      <w:spacing w:after="0"/>
      <w:jc w:val="center"/>
      <w:outlineLvl w:val="1"/>
    </w:pPr>
    <w:rPr>
      <w:rFonts w:ascii="Times New Roman" w:hAnsi="Times New Roman" w:cs="Times New Roman"/>
      <w:b/>
      <w:sz w:val="24"/>
      <w:szCs w:val="24"/>
      <w:lang w:bidi="ta-IN"/>
    </w:rPr>
  </w:style>
  <w:style w:type="paragraph" w:styleId="Heading3">
    <w:name w:val="heading 3"/>
    <w:basedOn w:val="Normal"/>
    <w:next w:val="Normal"/>
    <w:link w:val="Heading3Char"/>
    <w:qFormat/>
    <w:rsid w:val="00230461"/>
    <w:pPr>
      <w:keepNext/>
      <w:spacing w:before="240" w:after="60" w:line="240" w:lineRule="auto"/>
      <w:outlineLvl w:val="2"/>
    </w:pPr>
    <w:rPr>
      <w:rFonts w:ascii="Arial" w:eastAsia="SimSun" w:hAnsi="Arial" w:cs="Arial"/>
      <w:b/>
      <w:bCs/>
      <w:sz w:val="26"/>
      <w:szCs w:val="26"/>
      <w:lang w:val="en-GB"/>
    </w:rPr>
  </w:style>
  <w:style w:type="paragraph" w:styleId="Heading4">
    <w:name w:val="heading 4"/>
    <w:basedOn w:val="Normal"/>
    <w:next w:val="Normal"/>
    <w:link w:val="Heading4Char"/>
    <w:qFormat/>
    <w:rsid w:val="00230461"/>
    <w:pPr>
      <w:keepNext/>
      <w:spacing w:before="240" w:after="60" w:line="240" w:lineRule="auto"/>
      <w:outlineLvl w:val="3"/>
    </w:pPr>
    <w:rPr>
      <w:rFonts w:ascii="Times New Roman" w:eastAsia="SimSun" w:hAnsi="Times New Roman" w:cs="Times New Roman"/>
      <w:b/>
      <w:bCs/>
      <w:sz w:val="28"/>
      <w:szCs w:val="28"/>
      <w:lang w:val="en-GB"/>
    </w:rPr>
  </w:style>
  <w:style w:type="paragraph" w:styleId="Heading5">
    <w:name w:val="heading 5"/>
    <w:basedOn w:val="Normal"/>
    <w:next w:val="Normal"/>
    <w:link w:val="Heading5Char"/>
    <w:qFormat/>
    <w:rsid w:val="00230461"/>
    <w:pPr>
      <w:spacing w:before="240" w:after="60" w:line="240" w:lineRule="auto"/>
      <w:outlineLvl w:val="4"/>
    </w:pPr>
    <w:rPr>
      <w:rFonts w:ascii="Arial" w:eastAsia="SimSun" w:hAnsi="Arial" w:cs="Times New Roman"/>
      <w:b/>
      <w:bCs/>
      <w:i/>
      <w:iCs/>
      <w:sz w:val="26"/>
      <w:szCs w:val="26"/>
      <w:lang w:val="en-US"/>
    </w:rPr>
  </w:style>
  <w:style w:type="paragraph" w:styleId="Heading6">
    <w:name w:val="heading 6"/>
    <w:basedOn w:val="Normal"/>
    <w:next w:val="Normal"/>
    <w:link w:val="Heading6Char"/>
    <w:qFormat/>
    <w:rsid w:val="00230461"/>
    <w:pPr>
      <w:spacing w:before="240" w:after="60" w:line="240" w:lineRule="auto"/>
      <w:outlineLvl w:val="5"/>
    </w:pPr>
    <w:rPr>
      <w:rFonts w:ascii="Times New Roman" w:eastAsia="SimSun" w:hAnsi="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461"/>
    <w:rPr>
      <w:rFonts w:ascii="Times New Roman" w:eastAsia="SimSun" w:hAnsi="Times New Roman" w:cs="Times New Roman"/>
      <w:b/>
      <w:sz w:val="24"/>
      <w:szCs w:val="24"/>
      <w:lang w:val="en-GB"/>
    </w:rPr>
  </w:style>
  <w:style w:type="character" w:customStyle="1" w:styleId="Heading2Char">
    <w:name w:val="Heading 2 Char"/>
    <w:basedOn w:val="DefaultParagraphFont"/>
    <w:link w:val="Heading2"/>
    <w:rsid w:val="00230461"/>
    <w:rPr>
      <w:rFonts w:ascii="Times New Roman" w:hAnsi="Times New Roman" w:cs="Times New Roman"/>
      <w:b/>
      <w:sz w:val="24"/>
      <w:szCs w:val="24"/>
      <w:lang w:bidi="ta-IN"/>
    </w:rPr>
  </w:style>
  <w:style w:type="character" w:customStyle="1" w:styleId="Heading3Char">
    <w:name w:val="Heading 3 Char"/>
    <w:basedOn w:val="DefaultParagraphFont"/>
    <w:link w:val="Heading3"/>
    <w:rsid w:val="00230461"/>
    <w:rPr>
      <w:rFonts w:ascii="Arial" w:eastAsia="SimSun" w:hAnsi="Arial" w:cs="Arial"/>
      <w:b/>
      <w:bCs/>
      <w:sz w:val="26"/>
      <w:szCs w:val="26"/>
      <w:lang w:val="en-GB"/>
    </w:rPr>
  </w:style>
  <w:style w:type="character" w:customStyle="1" w:styleId="Heading4Char">
    <w:name w:val="Heading 4 Char"/>
    <w:basedOn w:val="DefaultParagraphFont"/>
    <w:link w:val="Heading4"/>
    <w:rsid w:val="00230461"/>
    <w:rPr>
      <w:rFonts w:ascii="Times New Roman" w:eastAsia="SimSun" w:hAnsi="Times New Roman" w:cs="Times New Roman"/>
      <w:b/>
      <w:bCs/>
      <w:sz w:val="28"/>
      <w:szCs w:val="28"/>
      <w:lang w:val="en-GB"/>
    </w:rPr>
  </w:style>
  <w:style w:type="character" w:customStyle="1" w:styleId="Heading5Char">
    <w:name w:val="Heading 5 Char"/>
    <w:basedOn w:val="DefaultParagraphFont"/>
    <w:link w:val="Heading5"/>
    <w:rsid w:val="00230461"/>
    <w:rPr>
      <w:rFonts w:ascii="Arial" w:eastAsia="SimSun" w:hAnsi="Arial" w:cs="Times New Roman"/>
      <w:b/>
      <w:bCs/>
      <w:i/>
      <w:iCs/>
      <w:sz w:val="26"/>
      <w:szCs w:val="26"/>
      <w:lang w:val="en-US"/>
    </w:rPr>
  </w:style>
  <w:style w:type="character" w:customStyle="1" w:styleId="Heading6Char">
    <w:name w:val="Heading 6 Char"/>
    <w:basedOn w:val="DefaultParagraphFont"/>
    <w:link w:val="Heading6"/>
    <w:rsid w:val="00230461"/>
    <w:rPr>
      <w:rFonts w:ascii="Times New Roman" w:eastAsia="SimSun" w:hAnsi="Times New Roman" w:cs="Times New Roman"/>
      <w:b/>
      <w:bCs/>
      <w:lang w:val="en-GB"/>
    </w:rPr>
  </w:style>
  <w:style w:type="character" w:styleId="FootnoteReference">
    <w:name w:val="footnote reference"/>
    <w:aliases w:val="Appel note de bas de p,Footnote,pre-cab,FOOTNOTE,stylish,Footnote Reference Number,Footnote Reference_LVL6,Footnote Reference_LVL61,Footnote Reference_LVL62,Footnote Reference_LVL63,Footnote Reference_LVL64,normal,ftref,16 Point,fr,o"/>
    <w:link w:val="FootnotesymbolCarZchnZchn"/>
    <w:uiPriority w:val="99"/>
    <w:qFormat/>
    <w:rsid w:val="00230461"/>
    <w:rPr>
      <w:rFonts w:ascii="Times New Roman" w:hAnsi="Times New Roman"/>
      <w:sz w:val="20"/>
      <w:vertAlign w:val="superscript"/>
    </w:rPr>
  </w:style>
  <w:style w:type="paragraph" w:styleId="FootnoteText">
    <w:name w:val="footnote text"/>
    <w:aliases w:val="Footnote Text Char1,Footnote Text Char Char1,Footnote Text Char2,Footnote Text Char Char Char Char,Footnote Text Char1 Char1,Footnote Text Char Char Char1,Footnote Text Char3,Footnote Text Char2 Char,Arial,fn,Geneva 9,f, Char,Char"/>
    <w:basedOn w:val="Normal"/>
    <w:link w:val="FootnoteTextChar4"/>
    <w:uiPriority w:val="99"/>
    <w:qFormat/>
    <w:rsid w:val="00230461"/>
    <w:pPr>
      <w:overflowPunct w:val="0"/>
      <w:autoSpaceDE w:val="0"/>
      <w:autoSpaceDN w:val="0"/>
      <w:adjustRightInd w:val="0"/>
      <w:spacing w:after="0" w:line="240" w:lineRule="auto"/>
      <w:textAlignment w:val="baseline"/>
    </w:pPr>
    <w:rPr>
      <w:rFonts w:ascii="Times New Roman" w:eastAsia="SimSun" w:hAnsi="Times New Roman" w:cs="Times New Roman"/>
      <w:sz w:val="24"/>
      <w:szCs w:val="24"/>
      <w:lang w:val="en-AU" w:eastAsia="zh-CN"/>
    </w:rPr>
  </w:style>
  <w:style w:type="character" w:customStyle="1" w:styleId="FootnoteTextChar">
    <w:name w:val="Footnote Text Char"/>
    <w:aliases w:val="Footnote Text Char2 Char Char1"/>
    <w:basedOn w:val="DefaultParagraphFont"/>
    <w:uiPriority w:val="99"/>
    <w:qFormat/>
    <w:rsid w:val="00230461"/>
    <w:rPr>
      <w:sz w:val="20"/>
      <w:szCs w:val="20"/>
    </w:rPr>
  </w:style>
  <w:style w:type="character" w:customStyle="1" w:styleId="FootnoteTextChar4">
    <w:name w:val="Footnote Text Char4"/>
    <w:aliases w:val="Footnote Text Char1 Char,Footnote Text Char Char1 Char,Footnote Text Char2 Char1,Footnote Text Char Char Char Char Char,Footnote Text Char1 Char1 Char,Footnote Text Char Char Char1 Char,Footnote Text Char3 Char,Arial Char,fn Char"/>
    <w:link w:val="FootnoteText"/>
    <w:uiPriority w:val="99"/>
    <w:qFormat/>
    <w:rsid w:val="00230461"/>
    <w:rPr>
      <w:rFonts w:ascii="Times New Roman" w:eastAsia="SimSun" w:hAnsi="Times New Roman" w:cs="Times New Roman"/>
      <w:sz w:val="24"/>
      <w:szCs w:val="24"/>
      <w:lang w:val="en-AU" w:eastAsia="zh-CN"/>
    </w:rPr>
  </w:style>
  <w:style w:type="character" w:styleId="CommentReference">
    <w:name w:val="annotation reference"/>
    <w:basedOn w:val="DefaultParagraphFont"/>
    <w:uiPriority w:val="99"/>
    <w:unhideWhenUsed/>
    <w:rsid w:val="00230461"/>
    <w:rPr>
      <w:sz w:val="16"/>
      <w:szCs w:val="16"/>
    </w:rPr>
  </w:style>
  <w:style w:type="paragraph" w:styleId="CommentText">
    <w:name w:val="annotation text"/>
    <w:basedOn w:val="Normal"/>
    <w:link w:val="CommentTextChar"/>
    <w:uiPriority w:val="99"/>
    <w:unhideWhenUsed/>
    <w:rsid w:val="00230461"/>
    <w:pPr>
      <w:spacing w:after="0" w:line="240" w:lineRule="auto"/>
    </w:pPr>
    <w:rPr>
      <w:rFonts w:ascii="Times New Roman" w:eastAsia="SimSun" w:hAnsi="Times New Roman" w:cs="Times New Roman"/>
      <w:sz w:val="20"/>
      <w:szCs w:val="20"/>
      <w:lang w:val="en-GB"/>
    </w:rPr>
  </w:style>
  <w:style w:type="character" w:customStyle="1" w:styleId="CommentTextChar">
    <w:name w:val="Comment Text Char"/>
    <w:basedOn w:val="DefaultParagraphFont"/>
    <w:link w:val="CommentText"/>
    <w:uiPriority w:val="99"/>
    <w:rsid w:val="00230461"/>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230461"/>
    <w:rPr>
      <w:b/>
      <w:bCs/>
    </w:rPr>
  </w:style>
  <w:style w:type="character" w:customStyle="1" w:styleId="CommentSubjectChar">
    <w:name w:val="Comment Subject Char"/>
    <w:basedOn w:val="CommentTextChar"/>
    <w:link w:val="CommentSubject"/>
    <w:semiHidden/>
    <w:rsid w:val="00230461"/>
    <w:rPr>
      <w:rFonts w:ascii="Times New Roman" w:eastAsia="SimSun" w:hAnsi="Times New Roman" w:cs="Times New Roman"/>
      <w:b/>
      <w:bCs/>
      <w:sz w:val="20"/>
      <w:szCs w:val="20"/>
      <w:lang w:val="en-GB"/>
    </w:rPr>
  </w:style>
  <w:style w:type="paragraph" w:styleId="BalloonText">
    <w:name w:val="Balloon Text"/>
    <w:basedOn w:val="Normal"/>
    <w:link w:val="BalloonTextChar"/>
    <w:semiHidden/>
    <w:unhideWhenUsed/>
    <w:rsid w:val="00230461"/>
    <w:pPr>
      <w:spacing w:after="0" w:line="240" w:lineRule="auto"/>
    </w:pPr>
    <w:rPr>
      <w:rFonts w:ascii="Segoe UI" w:eastAsia="SimSun" w:hAnsi="Segoe UI" w:cs="Segoe UI"/>
      <w:sz w:val="18"/>
      <w:szCs w:val="18"/>
      <w:lang w:val="en-GB"/>
    </w:rPr>
  </w:style>
  <w:style w:type="character" w:customStyle="1" w:styleId="BalloonTextChar">
    <w:name w:val="Balloon Text Char"/>
    <w:basedOn w:val="DefaultParagraphFont"/>
    <w:link w:val="BalloonText"/>
    <w:semiHidden/>
    <w:rsid w:val="00230461"/>
    <w:rPr>
      <w:rFonts w:ascii="Segoe UI" w:eastAsia="SimSun" w:hAnsi="Segoe UI" w:cs="Segoe UI"/>
      <w:sz w:val="18"/>
      <w:szCs w:val="18"/>
      <w:lang w:val="en-GB"/>
    </w:rPr>
  </w:style>
  <w:style w:type="paragraph" w:styleId="ListParagraph">
    <w:name w:val="List Paragraph"/>
    <w:aliases w:val="alphabet listing,RUS List,Noise heading,Number abc,a List Paragraph,Credits,Cell bullets,List Paragraph1,Normal 1,Text,Rec para,En tête 1,MICA-List,Recommendation,Dot pt,No Spacing1,List Paragraph Char Char Char,F5 List Paragraph,Bullet 1"/>
    <w:basedOn w:val="Normal"/>
    <w:link w:val="ListParagraphChar"/>
    <w:uiPriority w:val="34"/>
    <w:qFormat/>
    <w:rsid w:val="00230461"/>
    <w:pPr>
      <w:spacing w:after="0" w:line="240" w:lineRule="auto"/>
      <w:ind w:left="720"/>
      <w:contextualSpacing/>
    </w:pPr>
    <w:rPr>
      <w:rFonts w:ascii="Times New Roman" w:eastAsia="SimSun" w:hAnsi="Times New Roman" w:cs="Times New Roman"/>
      <w:sz w:val="24"/>
      <w:szCs w:val="24"/>
      <w:lang w:val="en-GB"/>
    </w:rPr>
  </w:style>
  <w:style w:type="paragraph" w:styleId="Header">
    <w:name w:val="header"/>
    <w:basedOn w:val="Normal"/>
    <w:link w:val="HeaderChar"/>
    <w:uiPriority w:val="99"/>
    <w:rsid w:val="00230461"/>
    <w:pPr>
      <w:tabs>
        <w:tab w:val="center" w:pos="4320"/>
        <w:tab w:val="right" w:pos="8640"/>
      </w:tabs>
      <w:spacing w:after="0" w:line="240" w:lineRule="auto"/>
    </w:pPr>
    <w:rPr>
      <w:rFonts w:ascii="Times New Roman" w:eastAsia="SimSun" w:hAnsi="Times New Roman" w:cs="Times New Roman"/>
      <w:sz w:val="24"/>
      <w:szCs w:val="24"/>
      <w:lang w:val="en-GB"/>
    </w:rPr>
  </w:style>
  <w:style w:type="character" w:customStyle="1" w:styleId="HeaderChar">
    <w:name w:val="Header Char"/>
    <w:basedOn w:val="DefaultParagraphFont"/>
    <w:link w:val="Header"/>
    <w:uiPriority w:val="99"/>
    <w:rsid w:val="00230461"/>
    <w:rPr>
      <w:rFonts w:ascii="Times New Roman" w:eastAsia="SimSun" w:hAnsi="Times New Roman" w:cs="Times New Roman"/>
      <w:sz w:val="24"/>
      <w:szCs w:val="24"/>
      <w:lang w:val="en-GB"/>
    </w:rPr>
  </w:style>
  <w:style w:type="character" w:styleId="Hyperlink">
    <w:name w:val="Hyperlink"/>
    <w:uiPriority w:val="99"/>
    <w:rsid w:val="00230461"/>
    <w:rPr>
      <w:color w:val="0000FF"/>
      <w:u w:val="single"/>
    </w:rPr>
  </w:style>
  <w:style w:type="character" w:styleId="Strong">
    <w:name w:val="Strong"/>
    <w:uiPriority w:val="22"/>
    <w:qFormat/>
    <w:rsid w:val="00230461"/>
    <w:rPr>
      <w:b/>
      <w:bC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4_G,Ref"/>
    <w:basedOn w:val="Normal"/>
    <w:link w:val="FootnoteReference"/>
    <w:uiPriority w:val="99"/>
    <w:rsid w:val="00230461"/>
    <w:pPr>
      <w:suppressAutoHyphens/>
      <w:spacing w:after="0" w:line="240" w:lineRule="exact"/>
      <w:jc w:val="both"/>
    </w:pPr>
    <w:rPr>
      <w:rFonts w:ascii="Times New Roman" w:hAnsi="Times New Roman"/>
      <w:sz w:val="20"/>
      <w:vertAlign w:val="superscript"/>
    </w:rPr>
  </w:style>
  <w:style w:type="character" w:customStyle="1" w:styleId="prov2txtil1">
    <w:name w:val="prov2txtil1"/>
    <w:rsid w:val="00230461"/>
    <w:rPr>
      <w:rFonts w:ascii="Times New Roman" w:hAnsi="Times New Roman" w:cs="Times New Roman" w:hint="default"/>
      <w:vanish w:val="0"/>
      <w:webHidden w:val="0"/>
      <w:sz w:val="26"/>
      <w:szCs w:val="26"/>
      <w:specVanish w:val="0"/>
    </w:rPr>
  </w:style>
  <w:style w:type="paragraph" w:customStyle="1" w:styleId="Heading2nobullets">
    <w:name w:val="Heading 2 (no bullets)"/>
    <w:basedOn w:val="Normal"/>
    <w:next w:val="Normal"/>
    <w:link w:val="Heading2nobulletsChar"/>
    <w:qFormat/>
    <w:rsid w:val="00230461"/>
    <w:pPr>
      <w:keepNext/>
      <w:keepLines/>
      <w:spacing w:after="0" w:line="240" w:lineRule="auto"/>
      <w:outlineLvl w:val="1"/>
    </w:pPr>
    <w:rPr>
      <w:rFonts w:ascii="Arial" w:eastAsia="SimSun" w:hAnsi="Arial" w:cs="Times New Roman"/>
      <w:b/>
      <w:bCs/>
      <w:sz w:val="24"/>
      <w:szCs w:val="24"/>
      <w:lang w:val="x-none"/>
    </w:rPr>
  </w:style>
  <w:style w:type="character" w:customStyle="1" w:styleId="Heading2nobulletsChar">
    <w:name w:val="Heading 2 (no bullets) Char"/>
    <w:link w:val="Heading2nobullets"/>
    <w:rsid w:val="00230461"/>
    <w:rPr>
      <w:rFonts w:ascii="Arial" w:eastAsia="SimSun" w:hAnsi="Arial" w:cs="Times New Roman"/>
      <w:b/>
      <w:bCs/>
      <w:sz w:val="24"/>
      <w:szCs w:val="24"/>
      <w:lang w:val="x-none"/>
    </w:rPr>
  </w:style>
  <w:style w:type="paragraph" w:styleId="Footer">
    <w:name w:val="footer"/>
    <w:basedOn w:val="Normal"/>
    <w:link w:val="FooterChar"/>
    <w:uiPriority w:val="99"/>
    <w:unhideWhenUsed/>
    <w:rsid w:val="00230461"/>
    <w:pPr>
      <w:tabs>
        <w:tab w:val="center" w:pos="4513"/>
        <w:tab w:val="right" w:pos="9026"/>
      </w:tabs>
      <w:spacing w:after="0" w:line="240" w:lineRule="auto"/>
    </w:pPr>
    <w:rPr>
      <w:rFonts w:ascii="Times New Roman" w:eastAsia="SimSun" w:hAnsi="Times New Roman" w:cs="Times New Roman"/>
      <w:sz w:val="24"/>
      <w:szCs w:val="24"/>
      <w:lang w:val="en-GB"/>
    </w:rPr>
  </w:style>
  <w:style w:type="character" w:customStyle="1" w:styleId="FooterChar">
    <w:name w:val="Footer Char"/>
    <w:basedOn w:val="DefaultParagraphFont"/>
    <w:link w:val="Footer"/>
    <w:uiPriority w:val="99"/>
    <w:rsid w:val="00230461"/>
    <w:rPr>
      <w:rFonts w:ascii="Times New Roman" w:eastAsia="SimSun" w:hAnsi="Times New Roman" w:cs="Times New Roman"/>
      <w:sz w:val="24"/>
      <w:szCs w:val="24"/>
      <w:lang w:val="en-GB"/>
    </w:rPr>
  </w:style>
  <w:style w:type="paragraph" w:styleId="NormalWeb">
    <w:name w:val="Normal (Web)"/>
    <w:basedOn w:val="Normal"/>
    <w:uiPriority w:val="99"/>
    <w:rsid w:val="00230461"/>
    <w:pPr>
      <w:spacing w:before="100" w:beforeAutospacing="1" w:after="100" w:afterAutospacing="1" w:line="240" w:lineRule="auto"/>
    </w:pPr>
    <w:rPr>
      <w:rFonts w:ascii="Times New Roman" w:eastAsia="SimSun" w:hAnsi="Times New Roman" w:cs="Times New Roman"/>
      <w:sz w:val="24"/>
      <w:szCs w:val="24"/>
      <w:lang w:val="en-US"/>
    </w:rPr>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En tête 1 Char,MICA-List Char,Recommendation Char"/>
    <w:link w:val="ListParagraph"/>
    <w:uiPriority w:val="34"/>
    <w:qFormat/>
    <w:locked/>
    <w:rsid w:val="00230461"/>
    <w:rPr>
      <w:rFonts w:ascii="Times New Roman" w:eastAsia="SimSun" w:hAnsi="Times New Roman" w:cs="Times New Roman"/>
      <w:sz w:val="24"/>
      <w:szCs w:val="24"/>
      <w:lang w:val="en-GB"/>
    </w:rPr>
  </w:style>
  <w:style w:type="paragraph" w:styleId="NoSpacing">
    <w:name w:val="No Spacing"/>
    <w:link w:val="NoSpacingChar"/>
    <w:uiPriority w:val="1"/>
    <w:qFormat/>
    <w:rsid w:val="00230461"/>
    <w:pPr>
      <w:spacing w:after="0" w:line="240" w:lineRule="auto"/>
    </w:pPr>
    <w:rPr>
      <w:rFonts w:ascii="Times New Roman" w:eastAsia="SimSun" w:hAnsi="Times New Roman" w:cs="Times New Roman"/>
      <w:sz w:val="24"/>
      <w:szCs w:val="24"/>
      <w:lang w:val="en-GB"/>
    </w:rPr>
  </w:style>
  <w:style w:type="character" w:customStyle="1" w:styleId="NoSpacingChar">
    <w:name w:val="No Spacing Char"/>
    <w:basedOn w:val="DefaultParagraphFont"/>
    <w:link w:val="NoSpacing"/>
    <w:uiPriority w:val="1"/>
    <w:locked/>
    <w:rsid w:val="00230461"/>
    <w:rPr>
      <w:rFonts w:ascii="Times New Roman" w:eastAsia="SimSun" w:hAnsi="Times New Roman" w:cs="Times New Roman"/>
      <w:sz w:val="24"/>
      <w:szCs w:val="24"/>
      <w:lang w:val="en-GB"/>
    </w:rPr>
  </w:style>
  <w:style w:type="paragraph" w:customStyle="1" w:styleId="Default">
    <w:name w:val="Default"/>
    <w:link w:val="DefaultChar"/>
    <w:rsid w:val="00230461"/>
    <w:pPr>
      <w:autoSpaceDE w:val="0"/>
      <w:autoSpaceDN w:val="0"/>
      <w:adjustRightInd w:val="0"/>
      <w:spacing w:after="0" w:line="240" w:lineRule="auto"/>
    </w:pPr>
    <w:rPr>
      <w:rFonts w:ascii="Times New Roman" w:eastAsia="SimSun" w:hAnsi="Times New Roman" w:cs="Times New Roman"/>
      <w:color w:val="000000"/>
      <w:sz w:val="24"/>
      <w:szCs w:val="24"/>
      <w:lang w:eastAsia="en-SG"/>
    </w:rPr>
  </w:style>
  <w:style w:type="character" w:customStyle="1" w:styleId="DefaultChar">
    <w:name w:val="Default Char"/>
    <w:link w:val="Default"/>
    <w:rsid w:val="00230461"/>
    <w:rPr>
      <w:rFonts w:ascii="Times New Roman" w:eastAsia="SimSun" w:hAnsi="Times New Roman" w:cs="Times New Roman"/>
      <w:color w:val="000000"/>
      <w:sz w:val="24"/>
      <w:szCs w:val="24"/>
      <w:lang w:eastAsia="en-SG"/>
    </w:rPr>
  </w:style>
  <w:style w:type="paragraph" w:customStyle="1" w:styleId="pf0">
    <w:name w:val="pf0"/>
    <w:basedOn w:val="Normal"/>
    <w:rsid w:val="0023046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f01">
    <w:name w:val="cf01"/>
    <w:basedOn w:val="DefaultParagraphFont"/>
    <w:rsid w:val="00230461"/>
    <w:rPr>
      <w:rFonts w:ascii="Segoe UI" w:hAnsi="Segoe UI" w:cs="Segoe UI" w:hint="default"/>
    </w:rPr>
  </w:style>
  <w:style w:type="table" w:styleId="TableGrid">
    <w:name w:val="Table Grid"/>
    <w:basedOn w:val="TableNormal"/>
    <w:uiPriority w:val="39"/>
    <w:rsid w:val="00230461"/>
    <w:pPr>
      <w:spacing w:after="0" w:line="240" w:lineRule="auto"/>
    </w:pPr>
    <w:rPr>
      <w:rFonts w:eastAsiaTheme="minorEastAsia"/>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230461"/>
  </w:style>
  <w:style w:type="table" w:customStyle="1" w:styleId="TableGrid1">
    <w:name w:val="Table Grid1"/>
    <w:basedOn w:val="TableNormal"/>
    <w:next w:val="TableGrid"/>
    <w:uiPriority w:val="59"/>
    <w:rsid w:val="0023046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Normal"/>
    <w:rsid w:val="00230461"/>
    <w:pPr>
      <w:spacing w:line="240" w:lineRule="exact"/>
    </w:pPr>
    <w:rPr>
      <w:rFonts w:ascii="Verdana" w:eastAsia="SimSun" w:hAnsi="Verdana" w:cs="Times New Roman"/>
      <w:sz w:val="20"/>
      <w:szCs w:val="20"/>
      <w:lang w:val="en-US"/>
    </w:rPr>
  </w:style>
  <w:style w:type="character" w:styleId="Emphasis">
    <w:name w:val="Emphasis"/>
    <w:uiPriority w:val="20"/>
    <w:qFormat/>
    <w:rsid w:val="00230461"/>
    <w:rPr>
      <w:i/>
      <w:iCs/>
    </w:rPr>
  </w:style>
  <w:style w:type="character" w:styleId="PageNumber">
    <w:name w:val="page number"/>
    <w:basedOn w:val="DefaultParagraphFont"/>
    <w:rsid w:val="00230461"/>
  </w:style>
  <w:style w:type="paragraph" w:styleId="BodyText">
    <w:name w:val="Body Text"/>
    <w:basedOn w:val="Normal"/>
    <w:link w:val="BodyTextChar"/>
    <w:rsid w:val="00230461"/>
    <w:pPr>
      <w:spacing w:after="120" w:line="240" w:lineRule="auto"/>
    </w:pPr>
    <w:rPr>
      <w:rFonts w:ascii="Times New Roman" w:eastAsia="SimSun" w:hAnsi="Times New Roman" w:cs="Times New Roman"/>
      <w:sz w:val="24"/>
      <w:szCs w:val="24"/>
      <w:lang w:val="en-GB"/>
    </w:rPr>
  </w:style>
  <w:style w:type="character" w:customStyle="1" w:styleId="BodyTextChar">
    <w:name w:val="Body Text Char"/>
    <w:basedOn w:val="DefaultParagraphFont"/>
    <w:link w:val="BodyText"/>
    <w:rsid w:val="00230461"/>
    <w:rPr>
      <w:rFonts w:ascii="Times New Roman" w:eastAsia="SimSun" w:hAnsi="Times New Roman" w:cs="Times New Roman"/>
      <w:sz w:val="24"/>
      <w:szCs w:val="24"/>
      <w:lang w:val="en-GB"/>
    </w:rPr>
  </w:style>
  <w:style w:type="paragraph" w:styleId="BodyText2">
    <w:name w:val="Body Text 2"/>
    <w:basedOn w:val="Normal"/>
    <w:link w:val="BodyText2Char"/>
    <w:rsid w:val="00230461"/>
    <w:pPr>
      <w:spacing w:after="120" w:line="480" w:lineRule="auto"/>
    </w:pPr>
    <w:rPr>
      <w:rFonts w:ascii="Times New Roman" w:eastAsia="SimSun" w:hAnsi="Times New Roman" w:cs="Times New Roman"/>
      <w:sz w:val="24"/>
      <w:szCs w:val="24"/>
      <w:lang w:val="en-GB"/>
    </w:rPr>
  </w:style>
  <w:style w:type="character" w:customStyle="1" w:styleId="BodyText2Char">
    <w:name w:val="Body Text 2 Char"/>
    <w:basedOn w:val="DefaultParagraphFont"/>
    <w:link w:val="BodyText2"/>
    <w:rsid w:val="00230461"/>
    <w:rPr>
      <w:rFonts w:ascii="Times New Roman" w:eastAsia="SimSun" w:hAnsi="Times New Roman" w:cs="Times New Roman"/>
      <w:sz w:val="24"/>
      <w:szCs w:val="24"/>
      <w:lang w:val="en-GB"/>
    </w:rPr>
  </w:style>
  <w:style w:type="paragraph" w:customStyle="1" w:styleId="CharChar">
    <w:name w:val="Char Char"/>
    <w:basedOn w:val="Normal"/>
    <w:rsid w:val="00230461"/>
    <w:pPr>
      <w:spacing w:line="240" w:lineRule="exact"/>
    </w:pPr>
    <w:rPr>
      <w:rFonts w:ascii="Verdana" w:eastAsia="SimSun" w:hAnsi="Verdana" w:cs="Times New Roman"/>
      <w:sz w:val="20"/>
      <w:szCs w:val="20"/>
      <w:lang w:val="en-US"/>
    </w:rPr>
  </w:style>
  <w:style w:type="paragraph" w:customStyle="1" w:styleId="DefaultParagraphFontParaCharCharCharCharCharChar">
    <w:name w:val="Default Paragraph Font Para Char Char Char Char Char Char"/>
    <w:basedOn w:val="Normal"/>
    <w:rsid w:val="00230461"/>
    <w:pPr>
      <w:spacing w:line="240" w:lineRule="exact"/>
    </w:pPr>
    <w:rPr>
      <w:rFonts w:ascii="Verdana" w:eastAsia="SimSun" w:hAnsi="Verdana" w:cs="Times New Roman"/>
      <w:sz w:val="20"/>
      <w:szCs w:val="20"/>
      <w:lang w:val="en-US"/>
    </w:rPr>
  </w:style>
  <w:style w:type="character" w:customStyle="1" w:styleId="txtmain1">
    <w:name w:val="txtmain1"/>
    <w:rsid w:val="00230461"/>
    <w:rPr>
      <w:rFonts w:ascii="Verdana" w:hAnsi="Verdana" w:hint="default"/>
      <w:strike w:val="0"/>
      <w:dstrike w:val="0"/>
      <w:color w:val="000000"/>
      <w:sz w:val="18"/>
      <w:szCs w:val="18"/>
      <w:u w:val="none"/>
      <w:effect w:val="none"/>
    </w:rPr>
  </w:style>
  <w:style w:type="character" w:customStyle="1" w:styleId="FootnoteCharacters">
    <w:name w:val="Footnote Characters"/>
    <w:rsid w:val="00230461"/>
    <w:rPr>
      <w:vertAlign w:val="superscript"/>
    </w:rPr>
  </w:style>
  <w:style w:type="paragraph" w:styleId="TOC1">
    <w:name w:val="toc 1"/>
    <w:basedOn w:val="Normal"/>
    <w:next w:val="Normal"/>
    <w:autoRedefine/>
    <w:uiPriority w:val="39"/>
    <w:rsid w:val="00230461"/>
    <w:pPr>
      <w:tabs>
        <w:tab w:val="right" w:pos="8630"/>
      </w:tabs>
      <w:spacing w:before="360" w:after="0" w:line="240" w:lineRule="auto"/>
    </w:pPr>
    <w:rPr>
      <w:rFonts w:ascii="Times New Roman" w:eastAsia="SimSun" w:hAnsi="Times New Roman" w:cs="Times New Roman"/>
      <w:b/>
      <w:caps/>
      <w:noProof/>
      <w:color w:val="000000"/>
      <w:sz w:val="24"/>
      <w:szCs w:val="24"/>
      <w:lang w:val="en-US" w:bidi="ta-IN"/>
    </w:rPr>
  </w:style>
  <w:style w:type="paragraph" w:styleId="TOC2">
    <w:name w:val="toc 2"/>
    <w:basedOn w:val="Normal"/>
    <w:next w:val="Normal"/>
    <w:autoRedefine/>
    <w:uiPriority w:val="39"/>
    <w:rsid w:val="00230461"/>
    <w:pPr>
      <w:tabs>
        <w:tab w:val="right" w:pos="8630"/>
      </w:tabs>
      <w:spacing w:before="120" w:after="0" w:line="240" w:lineRule="auto"/>
    </w:pPr>
    <w:rPr>
      <w:rFonts w:ascii="Times New Roman" w:eastAsia="SimSun" w:hAnsi="Times New Roman" w:cs="Times New Roman"/>
      <w:bCs/>
      <w:noProof/>
      <w:color w:val="000000"/>
      <w:sz w:val="24"/>
      <w:szCs w:val="24"/>
      <w:lang w:val="en-GB" w:bidi="ta-IN"/>
    </w:rPr>
  </w:style>
  <w:style w:type="paragraph" w:customStyle="1" w:styleId="ChtTabTitle">
    <w:name w:val="Cht&amp;Tab Title"/>
    <w:basedOn w:val="Caption"/>
    <w:autoRedefine/>
    <w:rsid w:val="00230461"/>
    <w:pPr>
      <w:tabs>
        <w:tab w:val="left" w:pos="810"/>
        <w:tab w:val="left" w:pos="2160"/>
      </w:tabs>
      <w:spacing w:before="0" w:after="0" w:line="264" w:lineRule="auto"/>
      <w:ind w:left="2160" w:hanging="1260"/>
      <w:jc w:val="center"/>
    </w:pPr>
    <w:rPr>
      <w:rFonts w:ascii="Century Gothic" w:hAnsi="Century Gothic"/>
      <w:bCs w:val="0"/>
      <w:sz w:val="32"/>
      <w:szCs w:val="32"/>
    </w:rPr>
  </w:style>
  <w:style w:type="paragraph" w:styleId="Caption">
    <w:name w:val="caption"/>
    <w:basedOn w:val="Normal"/>
    <w:next w:val="Normal"/>
    <w:qFormat/>
    <w:rsid w:val="00230461"/>
    <w:pPr>
      <w:spacing w:before="120" w:after="120" w:line="240" w:lineRule="auto"/>
    </w:pPr>
    <w:rPr>
      <w:rFonts w:ascii="Times New Roman" w:eastAsia="SimSun" w:hAnsi="Times New Roman" w:cs="Times New Roman"/>
      <w:b/>
      <w:bCs/>
      <w:sz w:val="20"/>
      <w:szCs w:val="20"/>
      <w:lang w:val="en-GB"/>
    </w:rPr>
  </w:style>
  <w:style w:type="paragraph" w:styleId="PlainText">
    <w:name w:val="Plain Text"/>
    <w:basedOn w:val="Normal"/>
    <w:link w:val="PlainTextChar"/>
    <w:rsid w:val="00230461"/>
    <w:pPr>
      <w:spacing w:after="0" w:line="240" w:lineRule="auto"/>
    </w:pPr>
    <w:rPr>
      <w:rFonts w:ascii="Courier New" w:eastAsia="SimSun" w:hAnsi="Courier New" w:cs="Courier New"/>
      <w:sz w:val="20"/>
      <w:szCs w:val="20"/>
      <w:lang w:val="en-US"/>
    </w:rPr>
  </w:style>
  <w:style w:type="character" w:customStyle="1" w:styleId="PlainTextChar">
    <w:name w:val="Plain Text Char"/>
    <w:basedOn w:val="DefaultParagraphFont"/>
    <w:link w:val="PlainText"/>
    <w:rsid w:val="00230461"/>
    <w:rPr>
      <w:rFonts w:ascii="Courier New" w:eastAsia="SimSun" w:hAnsi="Courier New" w:cs="Courier New"/>
      <w:sz w:val="20"/>
      <w:szCs w:val="20"/>
      <w:lang w:val="en-US"/>
    </w:rPr>
  </w:style>
  <w:style w:type="character" w:customStyle="1" w:styleId="sectionhead1">
    <w:name w:val="sectionhead1"/>
    <w:rsid w:val="00230461"/>
    <w:rPr>
      <w:rFonts w:ascii="Helvetica" w:hAnsi="Helvetica" w:cs="Helvetica" w:hint="default"/>
      <w:b/>
      <w:bCs/>
      <w:color w:val="990066"/>
      <w:sz w:val="20"/>
      <w:szCs w:val="20"/>
    </w:rPr>
  </w:style>
  <w:style w:type="paragraph" w:styleId="HTMLPreformatted">
    <w:name w:val="HTML Preformatted"/>
    <w:basedOn w:val="Normal"/>
    <w:link w:val="HTMLPreformattedChar"/>
    <w:rsid w:val="00230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Batang" w:hAnsi="Courier New" w:cs="Courier New"/>
      <w:sz w:val="20"/>
      <w:szCs w:val="20"/>
      <w:lang w:val="en-US" w:eastAsia="ko-KR"/>
    </w:rPr>
  </w:style>
  <w:style w:type="character" w:customStyle="1" w:styleId="HTMLPreformattedChar">
    <w:name w:val="HTML Preformatted Char"/>
    <w:basedOn w:val="DefaultParagraphFont"/>
    <w:link w:val="HTMLPreformatted"/>
    <w:rsid w:val="00230461"/>
    <w:rPr>
      <w:rFonts w:ascii="Courier New" w:eastAsia="Batang" w:hAnsi="Courier New" w:cs="Courier New"/>
      <w:sz w:val="20"/>
      <w:szCs w:val="20"/>
      <w:lang w:val="en-US" w:eastAsia="ko-KR"/>
    </w:rPr>
  </w:style>
  <w:style w:type="paragraph" w:customStyle="1" w:styleId="CharCharCharCharChar">
    <w:name w:val="Char Char Char Char Char"/>
    <w:basedOn w:val="Normal"/>
    <w:rsid w:val="00230461"/>
    <w:pPr>
      <w:spacing w:line="240" w:lineRule="exact"/>
    </w:pPr>
    <w:rPr>
      <w:rFonts w:ascii="Verdana" w:eastAsia="SimSun" w:hAnsi="Verdana" w:cs="Times New Roman"/>
      <w:sz w:val="20"/>
      <w:szCs w:val="20"/>
      <w:lang w:val="en-US"/>
    </w:rPr>
  </w:style>
  <w:style w:type="paragraph" w:customStyle="1" w:styleId="header2">
    <w:name w:val="header2"/>
    <w:basedOn w:val="Normal"/>
    <w:rsid w:val="00230461"/>
    <w:pPr>
      <w:spacing w:before="100" w:beforeAutospacing="1" w:after="100" w:afterAutospacing="1" w:line="240" w:lineRule="auto"/>
      <w:jc w:val="both"/>
    </w:pPr>
    <w:rPr>
      <w:rFonts w:ascii="Verdana" w:eastAsia="SimSun" w:hAnsi="Verdana" w:cs="Times New Roman"/>
      <w:b/>
      <w:bCs/>
      <w:color w:val="000000"/>
      <w:lang w:val="en-US" w:bidi="th-TH"/>
    </w:rPr>
  </w:style>
  <w:style w:type="character" w:customStyle="1" w:styleId="header21">
    <w:name w:val="header21"/>
    <w:rsid w:val="00230461"/>
    <w:rPr>
      <w:rFonts w:ascii="Verdana" w:hAnsi="Verdana" w:hint="default"/>
      <w:b/>
      <w:bCs/>
      <w:sz w:val="22"/>
      <w:szCs w:val="22"/>
    </w:rPr>
  </w:style>
  <w:style w:type="paragraph" w:customStyle="1" w:styleId="CharChar1">
    <w:name w:val="Char Char1"/>
    <w:aliases w:val=" Char Char1 Char Char Char"/>
    <w:basedOn w:val="Normal"/>
    <w:rsid w:val="00230461"/>
    <w:pPr>
      <w:spacing w:line="240" w:lineRule="exact"/>
    </w:pPr>
    <w:rPr>
      <w:rFonts w:ascii="Verdana" w:eastAsia="SimSun" w:hAnsi="Verdana" w:cs="Times New Roman"/>
      <w:sz w:val="20"/>
      <w:szCs w:val="20"/>
      <w:lang w:val="en-US"/>
    </w:rPr>
  </w:style>
  <w:style w:type="character" w:customStyle="1" w:styleId="Char1">
    <w:name w:val="Char1"/>
    <w:semiHidden/>
    <w:rsid w:val="00230461"/>
    <w:rPr>
      <w:rFonts w:ascii="Arial" w:hAnsi="Arial"/>
      <w:bCs/>
      <w:lang w:val="en-GB" w:eastAsia="zh-CN"/>
    </w:rPr>
  </w:style>
  <w:style w:type="paragraph" w:styleId="TOC3">
    <w:name w:val="toc 3"/>
    <w:basedOn w:val="Normal"/>
    <w:next w:val="Normal"/>
    <w:autoRedefine/>
    <w:uiPriority w:val="39"/>
    <w:rsid w:val="00230461"/>
    <w:pPr>
      <w:spacing w:after="0" w:line="240" w:lineRule="auto"/>
      <w:ind w:left="240"/>
    </w:pPr>
    <w:rPr>
      <w:rFonts w:ascii="Times New Roman" w:eastAsia="SimSun" w:hAnsi="Times New Roman" w:cs="Times New Roman"/>
      <w:sz w:val="20"/>
      <w:szCs w:val="20"/>
      <w:lang w:val="en-GB"/>
    </w:rPr>
  </w:style>
  <w:style w:type="paragraph" w:styleId="TOC4">
    <w:name w:val="toc 4"/>
    <w:basedOn w:val="Normal"/>
    <w:next w:val="Normal"/>
    <w:autoRedefine/>
    <w:semiHidden/>
    <w:rsid w:val="00230461"/>
    <w:pPr>
      <w:spacing w:after="0" w:line="240" w:lineRule="auto"/>
      <w:ind w:left="480"/>
    </w:pPr>
    <w:rPr>
      <w:rFonts w:ascii="Times New Roman" w:eastAsia="SimSun" w:hAnsi="Times New Roman" w:cs="Times New Roman"/>
      <w:sz w:val="20"/>
      <w:szCs w:val="20"/>
      <w:lang w:val="en-GB"/>
    </w:rPr>
  </w:style>
  <w:style w:type="paragraph" w:styleId="TOC5">
    <w:name w:val="toc 5"/>
    <w:basedOn w:val="Normal"/>
    <w:next w:val="Normal"/>
    <w:autoRedefine/>
    <w:semiHidden/>
    <w:rsid w:val="00230461"/>
    <w:pPr>
      <w:spacing w:after="0" w:line="240" w:lineRule="auto"/>
      <w:ind w:left="720"/>
    </w:pPr>
    <w:rPr>
      <w:rFonts w:ascii="Times New Roman" w:eastAsia="SimSun" w:hAnsi="Times New Roman" w:cs="Times New Roman"/>
      <w:sz w:val="20"/>
      <w:szCs w:val="20"/>
      <w:lang w:val="en-GB"/>
    </w:rPr>
  </w:style>
  <w:style w:type="paragraph" w:styleId="TOC6">
    <w:name w:val="toc 6"/>
    <w:basedOn w:val="Normal"/>
    <w:next w:val="Normal"/>
    <w:autoRedefine/>
    <w:semiHidden/>
    <w:rsid w:val="00230461"/>
    <w:pPr>
      <w:spacing w:after="0" w:line="240" w:lineRule="auto"/>
      <w:ind w:left="960"/>
    </w:pPr>
    <w:rPr>
      <w:rFonts w:ascii="Times New Roman" w:eastAsia="SimSun" w:hAnsi="Times New Roman" w:cs="Times New Roman"/>
      <w:sz w:val="20"/>
      <w:szCs w:val="20"/>
      <w:lang w:val="en-GB"/>
    </w:rPr>
  </w:style>
  <w:style w:type="paragraph" w:styleId="TOC7">
    <w:name w:val="toc 7"/>
    <w:basedOn w:val="Normal"/>
    <w:next w:val="Normal"/>
    <w:autoRedefine/>
    <w:semiHidden/>
    <w:rsid w:val="00230461"/>
    <w:pPr>
      <w:spacing w:after="0" w:line="240" w:lineRule="auto"/>
      <w:ind w:left="1200"/>
    </w:pPr>
    <w:rPr>
      <w:rFonts w:ascii="Times New Roman" w:eastAsia="SimSun" w:hAnsi="Times New Roman" w:cs="Times New Roman"/>
      <w:sz w:val="20"/>
      <w:szCs w:val="20"/>
      <w:lang w:val="en-GB"/>
    </w:rPr>
  </w:style>
  <w:style w:type="paragraph" w:styleId="TOC8">
    <w:name w:val="toc 8"/>
    <w:basedOn w:val="Normal"/>
    <w:next w:val="Normal"/>
    <w:autoRedefine/>
    <w:semiHidden/>
    <w:rsid w:val="00230461"/>
    <w:pPr>
      <w:spacing w:after="0" w:line="240" w:lineRule="auto"/>
      <w:ind w:left="1440"/>
    </w:pPr>
    <w:rPr>
      <w:rFonts w:ascii="Times New Roman" w:eastAsia="SimSun" w:hAnsi="Times New Roman" w:cs="Times New Roman"/>
      <w:sz w:val="20"/>
      <w:szCs w:val="20"/>
      <w:lang w:val="en-GB"/>
    </w:rPr>
  </w:style>
  <w:style w:type="paragraph" w:styleId="TOC9">
    <w:name w:val="toc 9"/>
    <w:basedOn w:val="Normal"/>
    <w:next w:val="Normal"/>
    <w:autoRedefine/>
    <w:semiHidden/>
    <w:rsid w:val="00230461"/>
    <w:pPr>
      <w:spacing w:after="0" w:line="240" w:lineRule="auto"/>
      <w:ind w:left="1680"/>
    </w:pPr>
    <w:rPr>
      <w:rFonts w:ascii="Times New Roman" w:eastAsia="SimSun" w:hAnsi="Times New Roman" w:cs="Times New Roman"/>
      <w:sz w:val="20"/>
      <w:szCs w:val="20"/>
      <w:lang w:val="en-GB"/>
    </w:rPr>
  </w:style>
  <w:style w:type="paragraph" w:styleId="TableofFigures">
    <w:name w:val="table of figures"/>
    <w:basedOn w:val="Normal"/>
    <w:next w:val="Normal"/>
    <w:semiHidden/>
    <w:rsid w:val="00230461"/>
    <w:pPr>
      <w:spacing w:after="0" w:line="240" w:lineRule="auto"/>
      <w:ind w:left="480" w:hanging="480"/>
    </w:pPr>
    <w:rPr>
      <w:rFonts w:ascii="Times New Roman" w:eastAsia="SimSun" w:hAnsi="Times New Roman" w:cs="Times New Roman"/>
      <w:sz w:val="24"/>
      <w:szCs w:val="24"/>
      <w:lang w:val="en-GB"/>
    </w:rPr>
  </w:style>
  <w:style w:type="character" w:styleId="FollowedHyperlink">
    <w:name w:val="FollowedHyperlink"/>
    <w:rsid w:val="00230461"/>
    <w:rPr>
      <w:color w:val="800080"/>
      <w:u w:val="single"/>
    </w:rPr>
  </w:style>
  <w:style w:type="character" w:customStyle="1" w:styleId="information1">
    <w:name w:val="information1"/>
    <w:rsid w:val="00230461"/>
    <w:rPr>
      <w:sz w:val="30"/>
      <w:szCs w:val="30"/>
    </w:rPr>
  </w:style>
  <w:style w:type="paragraph" w:styleId="EndnoteText">
    <w:name w:val="endnote text"/>
    <w:basedOn w:val="Normal"/>
    <w:link w:val="EndnoteTextChar"/>
    <w:uiPriority w:val="99"/>
    <w:semiHidden/>
    <w:unhideWhenUsed/>
    <w:rsid w:val="00230461"/>
    <w:pPr>
      <w:spacing w:after="0" w:line="240" w:lineRule="auto"/>
    </w:pPr>
    <w:rPr>
      <w:rFonts w:ascii="Times New Roman" w:eastAsia="SimSu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230461"/>
    <w:rPr>
      <w:rFonts w:ascii="Times New Roman" w:eastAsia="SimSun" w:hAnsi="Times New Roman" w:cs="Times New Roman"/>
      <w:sz w:val="20"/>
      <w:szCs w:val="20"/>
      <w:lang w:val="en-GB"/>
    </w:rPr>
  </w:style>
  <w:style w:type="character" w:styleId="EndnoteReference">
    <w:name w:val="endnote reference"/>
    <w:uiPriority w:val="99"/>
    <w:semiHidden/>
    <w:unhideWhenUsed/>
    <w:rsid w:val="00230461"/>
    <w:rPr>
      <w:vertAlign w:val="superscript"/>
    </w:rPr>
  </w:style>
  <w:style w:type="paragraph" w:customStyle="1" w:styleId="SingleTxt">
    <w:name w:val="__Single Txt"/>
    <w:basedOn w:val="Normal"/>
    <w:uiPriority w:val="99"/>
    <w:rsid w:val="0023046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SimSun" w:hAnsi="Times New Roman" w:cs="Times New Roman"/>
      <w:spacing w:val="4"/>
      <w:w w:val="103"/>
      <w:kern w:val="14"/>
      <w:sz w:val="20"/>
      <w:szCs w:val="20"/>
      <w:lang w:val="en-GB"/>
    </w:rPr>
  </w:style>
  <w:style w:type="paragraph" w:customStyle="1" w:styleId="SectionTitle">
    <w:name w:val="Section Title"/>
    <w:basedOn w:val="Normal"/>
    <w:next w:val="Heading1"/>
    <w:rsid w:val="00230461"/>
    <w:pPr>
      <w:keepNext/>
      <w:keepLines/>
      <w:spacing w:before="240" w:after="0" w:line="240" w:lineRule="auto"/>
    </w:pPr>
    <w:rPr>
      <w:rFonts w:ascii="Arial" w:eastAsia="SimSun" w:hAnsi="Arial" w:cs="Times New Roman"/>
      <w:smallCaps/>
      <w:sz w:val="28"/>
      <w:szCs w:val="20"/>
      <w:u w:val="single"/>
      <w:lang w:val="en-GB" w:eastAsia="zh-CN"/>
    </w:rPr>
  </w:style>
  <w:style w:type="character" w:customStyle="1" w:styleId="apple-style-span">
    <w:name w:val="apple-style-span"/>
    <w:rsid w:val="00230461"/>
  </w:style>
  <w:style w:type="paragraph" w:customStyle="1" w:styleId="ColorfulList-Accent11">
    <w:name w:val="Colorful List - Accent 11"/>
    <w:basedOn w:val="Normal"/>
    <w:link w:val="ColorfulList-Accent1Char"/>
    <w:uiPriority w:val="34"/>
    <w:qFormat/>
    <w:rsid w:val="00230461"/>
    <w:pPr>
      <w:spacing w:after="200" w:line="276" w:lineRule="auto"/>
      <w:ind w:left="720"/>
      <w:contextualSpacing/>
    </w:pPr>
    <w:rPr>
      <w:rFonts w:ascii="Calibri" w:eastAsia="SimSun" w:hAnsi="Calibri" w:cs="Times New Roman"/>
      <w:lang w:val="x-none" w:eastAsia="x-none"/>
    </w:rPr>
  </w:style>
  <w:style w:type="paragraph" w:customStyle="1" w:styleId="NormalWeb1">
    <w:name w:val="Normal (Web)1"/>
    <w:basedOn w:val="Normal"/>
    <w:rsid w:val="00230461"/>
    <w:pPr>
      <w:spacing w:before="100" w:beforeAutospacing="1" w:after="100" w:afterAutospacing="1" w:line="255" w:lineRule="atLeast"/>
    </w:pPr>
    <w:rPr>
      <w:rFonts w:ascii="Verdana" w:eastAsia="SimSun" w:hAnsi="Verdana" w:cs="Times New Roman"/>
      <w:color w:val="000000"/>
      <w:sz w:val="18"/>
      <w:szCs w:val="18"/>
      <w:lang w:val="en-US" w:bidi="th-TH"/>
    </w:rPr>
  </w:style>
  <w:style w:type="character" w:customStyle="1" w:styleId="apple-converted-space">
    <w:name w:val="apple-converted-space"/>
    <w:rsid w:val="00230461"/>
  </w:style>
  <w:style w:type="paragraph" w:styleId="Revision">
    <w:name w:val="Revision"/>
    <w:hidden/>
    <w:uiPriority w:val="99"/>
    <w:semiHidden/>
    <w:rsid w:val="00230461"/>
    <w:pPr>
      <w:spacing w:after="0" w:line="240" w:lineRule="auto"/>
    </w:pPr>
    <w:rPr>
      <w:rFonts w:ascii="Times New Roman" w:eastAsia="SimSun" w:hAnsi="Times New Roman" w:cs="Times New Roman"/>
      <w:sz w:val="24"/>
      <w:szCs w:val="24"/>
      <w:lang w:val="en-GB"/>
    </w:rPr>
  </w:style>
  <w:style w:type="character" w:customStyle="1" w:styleId="FootnoteTextChar1Char2">
    <w:name w:val="Footnote Text Char1 Char2"/>
    <w:aliases w:val="Footnote Text Char Char1 Char1,Footnote Text Char2 Char2,Footnote Text Char Char Char Char Char1,Footnote Text Char1 Char1 Char1,Footnote Text Char Char Char1 Char1,Footnote Text Char3 Char1,Arial Char1"/>
    <w:uiPriority w:val="99"/>
    <w:rsid w:val="00230461"/>
    <w:rPr>
      <w:lang w:val="en-SG" w:eastAsia="zh-CN"/>
    </w:rPr>
  </w:style>
  <w:style w:type="character" w:customStyle="1" w:styleId="text">
    <w:name w:val="text"/>
    <w:rsid w:val="00230461"/>
    <w:rPr>
      <w:bdr w:val="none" w:sz="0" w:space="0" w:color="auto" w:frame="1"/>
    </w:rPr>
  </w:style>
  <w:style w:type="character" w:customStyle="1" w:styleId="ColorfulList-Accent1Char">
    <w:name w:val="Colorful List - Accent 1 Char"/>
    <w:link w:val="ColorfulList-Accent11"/>
    <w:uiPriority w:val="34"/>
    <w:locked/>
    <w:rsid w:val="00230461"/>
    <w:rPr>
      <w:rFonts w:ascii="Calibri" w:eastAsia="SimSun" w:hAnsi="Calibri" w:cs="Times New Roman"/>
      <w:lang w:val="x-none" w:eastAsia="x-none"/>
    </w:rPr>
  </w:style>
  <w:style w:type="character" w:customStyle="1" w:styleId="iw-formspub-field-label">
    <w:name w:val="iw-formspub-field-label"/>
    <w:rsid w:val="00230461"/>
  </w:style>
  <w:style w:type="paragraph" w:customStyle="1" w:styleId="Heading3A">
    <w:name w:val="Heading 3A"/>
    <w:basedOn w:val="Heading3"/>
    <w:next w:val="Normal"/>
    <w:link w:val="Heading3AChar"/>
    <w:qFormat/>
    <w:rsid w:val="00230461"/>
    <w:pPr>
      <w:keepLines/>
      <w:numPr>
        <w:numId w:val="5"/>
      </w:numPr>
      <w:spacing w:before="0" w:after="0"/>
    </w:pPr>
    <w:rPr>
      <w:rFonts w:cs="Times New Roman"/>
      <w:sz w:val="24"/>
      <w:szCs w:val="22"/>
      <w:lang w:val="x-none"/>
    </w:rPr>
  </w:style>
  <w:style w:type="character" w:customStyle="1" w:styleId="Heading3AChar">
    <w:name w:val="Heading 3A Char"/>
    <w:link w:val="Heading3A"/>
    <w:rsid w:val="00230461"/>
    <w:rPr>
      <w:rFonts w:ascii="Arial" w:eastAsia="SimSun" w:hAnsi="Arial" w:cs="Times New Roman"/>
      <w:b/>
      <w:bCs/>
      <w:sz w:val="24"/>
      <w:lang w:val="x-none"/>
    </w:rPr>
  </w:style>
  <w:style w:type="numbering" w:customStyle="1" w:styleId="NoList11">
    <w:name w:val="No List11"/>
    <w:next w:val="NoList"/>
    <w:uiPriority w:val="99"/>
    <w:semiHidden/>
    <w:unhideWhenUsed/>
    <w:rsid w:val="00230461"/>
  </w:style>
  <w:style w:type="table" w:customStyle="1" w:styleId="TableGrid11">
    <w:name w:val="Table Grid11"/>
    <w:basedOn w:val="TableNormal"/>
    <w:next w:val="TableGrid"/>
    <w:uiPriority w:val="39"/>
    <w:rsid w:val="00230461"/>
    <w:pPr>
      <w:spacing w:after="0" w:line="240" w:lineRule="auto"/>
    </w:pPr>
    <w:rPr>
      <w:rFonts w:ascii="Times New Roman" w:eastAsia="SimSun" w:hAnsi="Times New Roman" w:cs="Times New Roman"/>
      <w:sz w:val="20"/>
      <w:szCs w:val="20"/>
      <w:lan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230461"/>
    <w:pPr>
      <w:spacing w:after="0" w:line="240" w:lineRule="auto"/>
    </w:pPr>
    <w:rPr>
      <w:lang w:bidi="ta-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4-Accent1">
    <w:name w:val="List Table 4 Accent 1"/>
    <w:basedOn w:val="TableNormal"/>
    <w:uiPriority w:val="49"/>
    <w:rsid w:val="00230461"/>
    <w:pPr>
      <w:spacing w:after="0" w:line="240" w:lineRule="auto"/>
    </w:pPr>
    <w:rPr>
      <w:lang w:bidi="ta-I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230461"/>
    <w:pPr>
      <w:spacing w:after="0" w:line="240" w:lineRule="auto"/>
    </w:pPr>
    <w:rPr>
      <w:lang w:bidi="ta-I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30461"/>
    <w:pPr>
      <w:spacing w:after="0" w:line="240" w:lineRule="auto"/>
    </w:pPr>
    <w:rPr>
      <w:lang w:bidi="ta-I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230461"/>
    <w:pPr>
      <w:spacing w:after="0" w:line="240" w:lineRule="auto"/>
    </w:pPr>
    <w:rPr>
      <w:lang w:bidi="ta-IN"/>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OCHeading">
    <w:name w:val="TOC Heading"/>
    <w:basedOn w:val="Heading1"/>
    <w:next w:val="Normal"/>
    <w:uiPriority w:val="39"/>
    <w:unhideWhenUsed/>
    <w:qFormat/>
    <w:rsid w:val="00230461"/>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numbering" w:customStyle="1" w:styleId="NoList2">
    <w:name w:val="No List2"/>
    <w:next w:val="NoList"/>
    <w:uiPriority w:val="99"/>
    <w:semiHidden/>
    <w:unhideWhenUsed/>
    <w:rsid w:val="00230461"/>
  </w:style>
  <w:style w:type="table" w:customStyle="1" w:styleId="TableGrid2">
    <w:name w:val="Table Grid2"/>
    <w:basedOn w:val="TableNormal"/>
    <w:next w:val="TableGrid"/>
    <w:uiPriority w:val="39"/>
    <w:rsid w:val="00230461"/>
    <w:pPr>
      <w:spacing w:after="0" w:line="240" w:lineRule="auto"/>
    </w:pPr>
    <w:rPr>
      <w:rFonts w:eastAsiaTheme="minorEastAsia"/>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2">
    <w:name w:val="No List12"/>
    <w:next w:val="NoList"/>
    <w:uiPriority w:val="99"/>
    <w:semiHidden/>
    <w:unhideWhenUsed/>
    <w:rsid w:val="00230461"/>
  </w:style>
  <w:style w:type="table" w:customStyle="1" w:styleId="TableGrid12">
    <w:name w:val="Table Grid12"/>
    <w:basedOn w:val="TableNormal"/>
    <w:next w:val="TableGrid"/>
    <w:uiPriority w:val="59"/>
    <w:rsid w:val="0023046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230461"/>
  </w:style>
  <w:style w:type="table" w:customStyle="1" w:styleId="TableGrid111">
    <w:name w:val="Table Grid111"/>
    <w:basedOn w:val="TableNormal"/>
    <w:next w:val="TableGrid"/>
    <w:uiPriority w:val="39"/>
    <w:rsid w:val="00230461"/>
    <w:pPr>
      <w:spacing w:after="0" w:line="240" w:lineRule="auto"/>
    </w:pPr>
    <w:rPr>
      <w:rFonts w:ascii="Times New Roman" w:eastAsia="SimSun" w:hAnsi="Times New Roman" w:cs="Times New Roman"/>
      <w:sz w:val="20"/>
      <w:szCs w:val="20"/>
      <w:lan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next w:val="GridTable5Dark-Accent1"/>
    <w:uiPriority w:val="50"/>
    <w:rsid w:val="00230461"/>
    <w:pPr>
      <w:spacing w:after="0" w:line="240" w:lineRule="auto"/>
    </w:pPr>
    <w:rPr>
      <w:lang w:bidi="ta-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4-Accent11">
    <w:name w:val="List Table 4 - Accent 11"/>
    <w:basedOn w:val="TableNormal"/>
    <w:next w:val="ListTable4-Accent1"/>
    <w:uiPriority w:val="49"/>
    <w:rsid w:val="00230461"/>
    <w:pPr>
      <w:spacing w:after="0" w:line="240" w:lineRule="auto"/>
    </w:pPr>
    <w:rPr>
      <w:lang w:bidi="ta-I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1">
    <w:name w:val="Grid Table 4 - Accent 11"/>
    <w:basedOn w:val="TableNormal"/>
    <w:next w:val="GridTable4-Accent1"/>
    <w:uiPriority w:val="49"/>
    <w:rsid w:val="00230461"/>
    <w:pPr>
      <w:spacing w:after="0" w:line="240" w:lineRule="auto"/>
    </w:pPr>
    <w:rPr>
      <w:lang w:bidi="ta-I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1">
    <w:name w:val="Grid Table 4 - Accent 51"/>
    <w:basedOn w:val="TableNormal"/>
    <w:next w:val="GridTable4-Accent5"/>
    <w:uiPriority w:val="49"/>
    <w:rsid w:val="00230461"/>
    <w:pPr>
      <w:spacing w:after="0" w:line="240" w:lineRule="auto"/>
    </w:pPr>
    <w:rPr>
      <w:lang w:bidi="ta-I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3-Accent11">
    <w:name w:val="List Table 3 - Accent 11"/>
    <w:basedOn w:val="TableNormal"/>
    <w:next w:val="ListTable3-Accent1"/>
    <w:uiPriority w:val="48"/>
    <w:rsid w:val="00230461"/>
    <w:pPr>
      <w:spacing w:after="0" w:line="240" w:lineRule="auto"/>
    </w:pPr>
    <w:rPr>
      <w:lang w:bidi="ta-IN"/>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UnresolvedMention">
    <w:name w:val="Unresolved Mention"/>
    <w:basedOn w:val="DefaultParagraphFont"/>
    <w:uiPriority w:val="99"/>
    <w:semiHidden/>
    <w:unhideWhenUsed/>
    <w:rsid w:val="00432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moh.gov.sg/cost-financing/healthcare-schemes-subsi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617A94-EF32-4140-93E7-6365D1E8C820}">
  <ds:schemaRefs>
    <ds:schemaRef ds:uri="http://schemas.openxmlformats.org/officeDocument/2006/bibliography"/>
  </ds:schemaRefs>
</ds:datastoreItem>
</file>

<file path=customXml/itemProps2.xml><?xml version="1.0" encoding="utf-8"?>
<ds:datastoreItem xmlns:ds="http://schemas.openxmlformats.org/officeDocument/2006/customXml" ds:itemID="{7187513F-BED9-4646-A041-EA7DFA36E405}"/>
</file>

<file path=customXml/itemProps3.xml><?xml version="1.0" encoding="utf-8"?>
<ds:datastoreItem xmlns:ds="http://schemas.openxmlformats.org/officeDocument/2006/customXml" ds:itemID="{97BE177C-ABF3-4EBF-8E6A-C3E86B954CEF}"/>
</file>

<file path=customXml/itemProps4.xml><?xml version="1.0" encoding="utf-8"?>
<ds:datastoreItem xmlns:ds="http://schemas.openxmlformats.org/officeDocument/2006/customXml" ds:itemID="{E2C5E03C-4CF0-4852-B551-D45D0D322EE8}"/>
</file>

<file path=docProps/app.xml><?xml version="1.0" encoding="utf-8"?>
<Properties xmlns="http://schemas.openxmlformats.org/officeDocument/2006/extended-properties" xmlns:vt="http://schemas.openxmlformats.org/officeDocument/2006/docPropsVTypes">
  <Template>Normal</Template>
  <TotalTime>1</TotalTime>
  <Pages>13</Pages>
  <Words>3810</Words>
  <Characters>21719</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LEE from.TP (MSF)</dc:creator>
  <cp:keywords/>
  <dc:description/>
  <cp:lastModifiedBy>Daniel NG (MFA)</cp:lastModifiedBy>
  <cp:revision>2</cp:revision>
  <dcterms:created xsi:type="dcterms:W3CDTF">2021-11-25T14:14:00Z</dcterms:created>
  <dcterms:modified xsi:type="dcterms:W3CDTF">2021-11-25T14:14:00Z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f288355-fb4c-44cd-b9ca-40cfc2aee5f8_Enabled">
    <vt:lpwstr>true</vt:lpwstr>
  </property>
  <property fmtid="{D5CDD505-2E9C-101B-9397-08002B2CF9AE}" pid="3" name="MSIP_Label_4f288355-fb4c-44cd-b9ca-40cfc2aee5f8_SetDate">
    <vt:lpwstr>2021-11-19T06:24:46Z</vt:lpwstr>
  </property>
  <property fmtid="{D5CDD505-2E9C-101B-9397-08002B2CF9AE}" pid="4" name="MSIP_Label_4f288355-fb4c-44cd-b9ca-40cfc2aee5f8_Method">
    <vt:lpwstr>Standard</vt:lpwstr>
  </property>
  <property fmtid="{D5CDD505-2E9C-101B-9397-08002B2CF9AE}" pid="5" name="MSIP_Label_4f288355-fb4c-44cd-b9ca-40cfc2aee5f8_Name">
    <vt:lpwstr>Non Sensitive_1</vt:lpwstr>
  </property>
  <property fmtid="{D5CDD505-2E9C-101B-9397-08002B2CF9AE}" pid="6" name="MSIP_Label_4f288355-fb4c-44cd-b9ca-40cfc2aee5f8_SiteId">
    <vt:lpwstr>0b11c524-9a1c-4e1b-84cb-6336aefc2243</vt:lpwstr>
  </property>
  <property fmtid="{D5CDD505-2E9C-101B-9397-08002B2CF9AE}" pid="7" name="MSIP_Label_4f288355-fb4c-44cd-b9ca-40cfc2aee5f8_ActionId">
    <vt:lpwstr>4bc39f3e-c06f-4cd0-be1e-a9867257f0f0</vt:lpwstr>
  </property>
  <property fmtid="{D5CDD505-2E9C-101B-9397-08002B2CF9AE}" pid="8" name="MSIP_Label_4f288355-fb4c-44cd-b9ca-40cfc2aee5f8_ContentBits">
    <vt:lpwstr>0</vt:lpwstr>
  </property>
  <property fmtid="{D5CDD505-2E9C-101B-9397-08002B2CF9AE}" pid="9" name="ContentTypeId">
    <vt:lpwstr>0x010100F397614B75B84E4C841CE911BA0CCB9D</vt:lpwstr>
  </property>
</Properties>
</file>