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52509B" w14:textId="77777777" w:rsidR="002E2780" w:rsidRPr="002123EB" w:rsidRDefault="002E2780" w:rsidP="005D010B">
      <w:pPr>
        <w:jc w:val="both"/>
        <w:rPr>
          <w:rFonts w:asciiTheme="majorHAnsi" w:hAnsiTheme="majorHAnsi" w:cstheme="majorHAnsi"/>
          <w:lang w:val="id-ID"/>
        </w:rPr>
      </w:pPr>
      <w:bookmarkStart w:id="0" w:name="_GoBack"/>
      <w:bookmarkEnd w:id="0"/>
      <w:r w:rsidRPr="002123EB">
        <w:rPr>
          <w:rFonts w:asciiTheme="majorHAnsi" w:hAnsiTheme="majorHAnsi" w:cstheme="majorHAnsi"/>
          <w:lang w:val="id-ID"/>
        </w:rPr>
        <w:t xml:space="preserve">Alternative Report </w:t>
      </w:r>
    </w:p>
    <w:p w14:paraId="64EAEF2C" w14:textId="23E17E7F" w:rsidR="002E2780" w:rsidRPr="002123EB" w:rsidRDefault="002E2780" w:rsidP="005D010B">
      <w:pPr>
        <w:jc w:val="both"/>
        <w:rPr>
          <w:rFonts w:asciiTheme="majorHAnsi" w:hAnsiTheme="majorHAnsi" w:cstheme="majorHAnsi"/>
          <w:lang w:val="id-ID"/>
        </w:rPr>
      </w:pPr>
      <w:r w:rsidRPr="002123EB">
        <w:rPr>
          <w:rFonts w:asciiTheme="majorHAnsi" w:hAnsiTheme="majorHAnsi" w:cstheme="majorHAnsi"/>
          <w:lang w:val="id-ID"/>
        </w:rPr>
        <w:t xml:space="preserve">on </w:t>
      </w:r>
      <w:r w:rsidR="00040239" w:rsidRPr="002123EB">
        <w:rPr>
          <w:rFonts w:asciiTheme="majorHAnsi" w:hAnsiTheme="majorHAnsi" w:cstheme="majorHAnsi"/>
          <w:lang w:val="id-ID"/>
        </w:rPr>
        <w:t xml:space="preserve">Concern </w:t>
      </w:r>
      <w:r w:rsidR="003F365F" w:rsidRPr="002123EB">
        <w:rPr>
          <w:rFonts w:asciiTheme="majorHAnsi" w:hAnsiTheme="majorHAnsi" w:cstheme="majorHAnsi"/>
          <w:lang w:val="id-ID"/>
        </w:rPr>
        <w:t xml:space="preserve">Issue of </w:t>
      </w:r>
      <w:r w:rsidRPr="002123EB">
        <w:rPr>
          <w:rFonts w:asciiTheme="majorHAnsi" w:hAnsiTheme="majorHAnsi" w:cstheme="majorHAnsi"/>
          <w:lang w:val="id-ID"/>
        </w:rPr>
        <w:t xml:space="preserve">Food </w:t>
      </w:r>
      <w:r w:rsidR="003F365F" w:rsidRPr="002123EB">
        <w:rPr>
          <w:rFonts w:asciiTheme="majorHAnsi" w:hAnsiTheme="majorHAnsi" w:cstheme="majorHAnsi"/>
          <w:lang w:val="id-ID"/>
        </w:rPr>
        <w:t>Estate</w:t>
      </w:r>
      <w:r w:rsidR="003D468C" w:rsidRPr="002123EB">
        <w:rPr>
          <w:rFonts w:asciiTheme="majorHAnsi" w:hAnsiTheme="majorHAnsi" w:cstheme="majorHAnsi"/>
          <w:lang w:val="id-ID"/>
        </w:rPr>
        <w:t xml:space="preserve"> and </w:t>
      </w:r>
      <w:r w:rsidR="00CF6C51">
        <w:rPr>
          <w:rFonts w:asciiTheme="majorHAnsi" w:hAnsiTheme="majorHAnsi" w:cstheme="majorHAnsi"/>
          <w:lang w:val="id-ID"/>
        </w:rPr>
        <w:t>Peasant Situation</w:t>
      </w:r>
      <w:r w:rsidR="003D468C" w:rsidRPr="002123EB">
        <w:rPr>
          <w:rFonts w:asciiTheme="majorHAnsi" w:hAnsiTheme="majorHAnsi" w:cstheme="majorHAnsi"/>
          <w:lang w:val="id-ID"/>
        </w:rPr>
        <w:t xml:space="preserve"> in The</w:t>
      </w:r>
      <w:r w:rsidR="003F365F" w:rsidRPr="002123EB">
        <w:rPr>
          <w:rFonts w:asciiTheme="majorHAnsi" w:hAnsiTheme="majorHAnsi" w:cstheme="majorHAnsi"/>
          <w:lang w:val="id-ID"/>
        </w:rPr>
        <w:t xml:space="preserve"> Right to Food</w:t>
      </w:r>
    </w:p>
    <w:p w14:paraId="23E65E69" w14:textId="77777777" w:rsidR="003F365F" w:rsidRPr="002123EB" w:rsidRDefault="003F365F" w:rsidP="005D010B">
      <w:pPr>
        <w:jc w:val="both"/>
        <w:rPr>
          <w:rFonts w:asciiTheme="majorHAnsi" w:hAnsiTheme="majorHAnsi" w:cstheme="majorHAnsi"/>
          <w:lang w:val="id-ID"/>
        </w:rPr>
      </w:pPr>
    </w:p>
    <w:p w14:paraId="57C09A31" w14:textId="77777777" w:rsidR="003F365F" w:rsidRPr="002123EB" w:rsidRDefault="003F365F" w:rsidP="005D010B">
      <w:pPr>
        <w:jc w:val="both"/>
        <w:rPr>
          <w:rFonts w:asciiTheme="majorHAnsi" w:hAnsiTheme="majorHAnsi" w:cstheme="majorHAnsi"/>
          <w:lang w:val="id-ID"/>
        </w:rPr>
      </w:pPr>
    </w:p>
    <w:p w14:paraId="12E81E8C" w14:textId="77777777" w:rsidR="002E2780" w:rsidRPr="002123EB" w:rsidRDefault="002E2780" w:rsidP="005D010B">
      <w:pPr>
        <w:jc w:val="both"/>
        <w:rPr>
          <w:rFonts w:asciiTheme="majorHAnsi" w:hAnsiTheme="majorHAnsi" w:cstheme="majorHAnsi"/>
          <w:lang w:val="id-ID"/>
        </w:rPr>
      </w:pPr>
      <w:r w:rsidRPr="002123EB">
        <w:rPr>
          <w:rFonts w:asciiTheme="majorHAnsi" w:hAnsiTheme="majorHAnsi" w:cstheme="majorHAnsi"/>
          <w:lang w:val="id-ID"/>
        </w:rPr>
        <w:t xml:space="preserve">Indonesia </w:t>
      </w:r>
    </w:p>
    <w:p w14:paraId="6DE8A50B" w14:textId="77777777" w:rsidR="003F365F" w:rsidRPr="002123EB" w:rsidRDefault="003F365F" w:rsidP="005D010B">
      <w:pPr>
        <w:suppressAutoHyphens/>
        <w:jc w:val="both"/>
        <w:rPr>
          <w:rFonts w:asciiTheme="majorHAnsi" w:eastAsia="Calibri" w:hAnsiTheme="majorHAnsi" w:cstheme="majorHAnsi"/>
          <w:lang w:val="id-ID" w:eastAsia="ar-SA"/>
        </w:rPr>
      </w:pPr>
      <w:r w:rsidRPr="002123EB">
        <w:rPr>
          <w:rFonts w:asciiTheme="majorHAnsi" w:eastAsia="Calibri" w:hAnsiTheme="majorHAnsi" w:cstheme="majorHAnsi"/>
          <w:lang w:val="id-ID" w:eastAsia="ar-SA"/>
        </w:rPr>
        <w:t xml:space="preserve">Submission to </w:t>
      </w:r>
    </w:p>
    <w:p w14:paraId="11107C14" w14:textId="77777777" w:rsidR="003F365F" w:rsidRPr="002123EB" w:rsidRDefault="003F365F" w:rsidP="005D010B">
      <w:pPr>
        <w:suppressAutoHyphens/>
        <w:jc w:val="both"/>
        <w:rPr>
          <w:rFonts w:asciiTheme="majorHAnsi" w:hAnsiTheme="majorHAnsi" w:cstheme="majorHAnsi"/>
        </w:rPr>
      </w:pPr>
      <w:r w:rsidRPr="002123EB">
        <w:rPr>
          <w:rFonts w:asciiTheme="majorHAnsi" w:eastAsia="Calibri" w:hAnsiTheme="majorHAnsi" w:cstheme="majorHAnsi"/>
          <w:lang w:val="id-ID" w:eastAsia="ar-SA"/>
        </w:rPr>
        <w:t xml:space="preserve">the </w:t>
      </w:r>
      <w:r w:rsidRPr="002123EB">
        <w:rPr>
          <w:rFonts w:asciiTheme="majorHAnsi" w:eastAsia="Calibri" w:hAnsiTheme="majorHAnsi" w:cstheme="majorHAnsi"/>
          <w:lang w:eastAsia="ar-SA"/>
        </w:rPr>
        <w:t>International Covenant on Economic, Social and Cultural Rights (ICESCR)</w:t>
      </w:r>
    </w:p>
    <w:p w14:paraId="4074C017" w14:textId="77777777" w:rsidR="002E2780" w:rsidRPr="002123EB" w:rsidRDefault="002E2780" w:rsidP="005D010B">
      <w:pPr>
        <w:jc w:val="both"/>
        <w:rPr>
          <w:rFonts w:asciiTheme="majorHAnsi" w:hAnsiTheme="majorHAnsi" w:cstheme="majorHAnsi"/>
          <w:lang w:val="id-ID"/>
        </w:rPr>
      </w:pPr>
    </w:p>
    <w:p w14:paraId="59FA0E5E" w14:textId="77777777" w:rsidR="002E2780" w:rsidRPr="002123EB" w:rsidRDefault="002E2780" w:rsidP="005D010B">
      <w:pPr>
        <w:jc w:val="both"/>
        <w:rPr>
          <w:rStyle w:val="sessionsubtitle"/>
          <w:rFonts w:asciiTheme="majorHAnsi" w:hAnsiTheme="majorHAnsi" w:cstheme="majorHAnsi"/>
        </w:rPr>
      </w:pPr>
      <w:r w:rsidRPr="002123EB">
        <w:rPr>
          <w:rStyle w:val="sessionsubtitle"/>
          <w:rFonts w:asciiTheme="majorHAnsi" w:hAnsiTheme="majorHAnsi" w:cstheme="majorHAnsi"/>
        </w:rPr>
        <w:t>70</w:t>
      </w:r>
      <w:r w:rsidRPr="002123EB">
        <w:rPr>
          <w:rStyle w:val="sessionsubtitle"/>
          <w:rFonts w:asciiTheme="majorHAnsi" w:hAnsiTheme="majorHAnsi" w:cstheme="majorHAnsi"/>
          <w:lang w:val="id-ID"/>
        </w:rPr>
        <w:t>th</w:t>
      </w:r>
      <w:r w:rsidRPr="002123EB">
        <w:rPr>
          <w:rStyle w:val="sessionsubtitle"/>
          <w:rFonts w:asciiTheme="majorHAnsi" w:hAnsiTheme="majorHAnsi" w:cstheme="majorHAnsi"/>
        </w:rPr>
        <w:t xml:space="preserve"> Pre-Sessional Working Group </w:t>
      </w:r>
    </w:p>
    <w:p w14:paraId="69060815" w14:textId="77777777" w:rsidR="002E2780" w:rsidRPr="002123EB" w:rsidRDefault="002E2780" w:rsidP="005D010B">
      <w:pPr>
        <w:jc w:val="both"/>
        <w:rPr>
          <w:rFonts w:asciiTheme="majorHAnsi" w:hAnsiTheme="majorHAnsi" w:cstheme="majorHAnsi"/>
        </w:rPr>
      </w:pPr>
      <w:r w:rsidRPr="002123EB">
        <w:rPr>
          <w:rStyle w:val="sessionsubtitle"/>
          <w:rFonts w:asciiTheme="majorHAnsi" w:hAnsiTheme="majorHAnsi" w:cstheme="majorHAnsi"/>
        </w:rPr>
        <w:t>(07 Mar 2022 - 11 Mar 2022)</w:t>
      </w:r>
    </w:p>
    <w:p w14:paraId="277108F6" w14:textId="77777777" w:rsidR="002E2780" w:rsidRPr="002123EB" w:rsidRDefault="002E2780" w:rsidP="005D010B">
      <w:pPr>
        <w:jc w:val="both"/>
        <w:rPr>
          <w:rFonts w:asciiTheme="majorHAnsi" w:hAnsiTheme="majorHAnsi" w:cstheme="majorHAnsi"/>
        </w:rPr>
      </w:pPr>
    </w:p>
    <w:p w14:paraId="36719E75" w14:textId="18A5C532" w:rsidR="002E2780" w:rsidRPr="002123EB" w:rsidRDefault="003743C1" w:rsidP="005D010B">
      <w:pPr>
        <w:jc w:val="both"/>
        <w:rPr>
          <w:rFonts w:asciiTheme="majorHAnsi" w:hAnsiTheme="majorHAnsi" w:cstheme="majorHAnsi"/>
          <w:b/>
          <w:lang w:val="id-ID"/>
        </w:rPr>
      </w:pPr>
      <w:r>
        <w:rPr>
          <w:rFonts w:asciiTheme="majorHAnsi" w:hAnsiTheme="majorHAnsi" w:cstheme="majorHAnsi"/>
          <w:b/>
          <w:lang w:val="id-ID"/>
        </w:rPr>
        <w:t>Introduction</w:t>
      </w:r>
      <w:r w:rsidR="002E2780" w:rsidRPr="002123EB">
        <w:rPr>
          <w:rFonts w:asciiTheme="majorHAnsi" w:hAnsiTheme="majorHAnsi" w:cstheme="majorHAnsi"/>
          <w:b/>
          <w:lang w:val="id-ID"/>
        </w:rPr>
        <w:t xml:space="preserve"> </w:t>
      </w:r>
    </w:p>
    <w:p w14:paraId="3FD8C738" w14:textId="34F59AA5" w:rsidR="002E2780" w:rsidRPr="002123EB" w:rsidRDefault="004B1907" w:rsidP="005D010B">
      <w:pPr>
        <w:pStyle w:val="ListParagraph"/>
        <w:numPr>
          <w:ilvl w:val="0"/>
          <w:numId w:val="1"/>
        </w:numPr>
        <w:ind w:left="284" w:hanging="284"/>
        <w:jc w:val="both"/>
        <w:rPr>
          <w:rStyle w:val="sessionsubtitle"/>
          <w:rFonts w:asciiTheme="majorHAnsi" w:hAnsiTheme="majorHAnsi" w:cstheme="majorHAnsi"/>
          <w:lang w:val="id-ID"/>
        </w:rPr>
      </w:pPr>
      <w:r w:rsidRPr="004B1907">
        <w:rPr>
          <w:rStyle w:val="sessionsubtitle"/>
          <w:rFonts w:asciiTheme="majorHAnsi" w:hAnsiTheme="majorHAnsi" w:cstheme="majorHAnsi"/>
        </w:rPr>
        <w:t xml:space="preserve">This report </w:t>
      </w:r>
      <w:r>
        <w:rPr>
          <w:rStyle w:val="sessionsubtitle"/>
          <w:rFonts w:asciiTheme="majorHAnsi" w:hAnsiTheme="majorHAnsi" w:cstheme="majorHAnsi"/>
        </w:rPr>
        <w:t>is</w:t>
      </w:r>
      <w:r w:rsidRPr="004B1907">
        <w:rPr>
          <w:rStyle w:val="sessionsubtitle"/>
          <w:rFonts w:asciiTheme="majorHAnsi" w:hAnsiTheme="majorHAnsi" w:cstheme="majorHAnsi"/>
        </w:rPr>
        <w:t xml:space="preserve"> written and compiled by FIAN Indonesia and the People's Coalition for Food Sovereignty (</w:t>
      </w:r>
      <w:r w:rsidR="00912DA2">
        <w:rPr>
          <w:rStyle w:val="sessionsubtitle"/>
          <w:rFonts w:asciiTheme="majorHAnsi" w:hAnsiTheme="majorHAnsi" w:cstheme="majorHAnsi"/>
          <w:lang w:val="id-ID"/>
        </w:rPr>
        <w:t>Koalisi Rakyat untuk Kedaulatan Pangan/</w:t>
      </w:r>
      <w:r w:rsidRPr="004B1907">
        <w:rPr>
          <w:rStyle w:val="sessionsubtitle"/>
          <w:rFonts w:asciiTheme="majorHAnsi" w:hAnsiTheme="majorHAnsi" w:cstheme="majorHAnsi"/>
        </w:rPr>
        <w:t>KRKP) for submission to the United Nations (UN) Committee on Economic, Social and Cultural Rights (the Committee) in connection with the Indonesian government's initial report on the implementation of the International Covenant on Economics, Social and Cultural Rights (the Covenant) in the 70th Pre-Sessional Working Group on 07 Mar 2022 - 11 Mar 2022.</w:t>
      </w:r>
    </w:p>
    <w:p w14:paraId="7A5F8B94" w14:textId="50629BC3" w:rsidR="002E2780" w:rsidRPr="002123EB" w:rsidRDefault="004B1907" w:rsidP="005D010B">
      <w:pPr>
        <w:pStyle w:val="ListParagraph"/>
        <w:numPr>
          <w:ilvl w:val="0"/>
          <w:numId w:val="1"/>
        </w:numPr>
        <w:ind w:left="284" w:hanging="284"/>
        <w:jc w:val="both"/>
        <w:rPr>
          <w:rFonts w:asciiTheme="majorHAnsi" w:hAnsiTheme="majorHAnsi" w:cstheme="majorHAnsi"/>
          <w:lang w:val="id-ID"/>
        </w:rPr>
      </w:pPr>
      <w:r w:rsidRPr="004B1907">
        <w:rPr>
          <w:rFonts w:asciiTheme="majorHAnsi" w:hAnsiTheme="majorHAnsi" w:cstheme="majorHAnsi"/>
        </w:rPr>
        <w:t>The report submitted to the committee focuses on the issue of the Food Estate program and the condition of food producers which are closely related to the implementation of the Right to Adequate Food and the Fundamental Right to Be Free from Hunger as stated in Article 11 of the International Covenant on Economic, Social, and Cultural Rights (ICESCR):</w:t>
      </w:r>
    </w:p>
    <w:p w14:paraId="3E7A9D9C" w14:textId="77777777" w:rsidR="003D468C" w:rsidRPr="003E7A8A" w:rsidRDefault="003D468C" w:rsidP="005D010B">
      <w:pPr>
        <w:pStyle w:val="NormalWeb"/>
        <w:shd w:val="clear" w:color="auto" w:fill="FFFFFF"/>
        <w:spacing w:before="0" w:beforeAutospacing="0" w:after="0" w:afterAutospacing="0"/>
        <w:ind w:left="284"/>
        <w:jc w:val="both"/>
        <w:rPr>
          <w:rFonts w:asciiTheme="majorHAnsi" w:hAnsiTheme="majorHAnsi" w:cstheme="majorHAnsi"/>
          <w:color w:val="000000"/>
          <w:sz w:val="20"/>
          <w:szCs w:val="20"/>
          <w:lang w:val="id-ID"/>
        </w:rPr>
      </w:pPr>
    </w:p>
    <w:p w14:paraId="00FD326E" w14:textId="77777777" w:rsidR="003D468C" w:rsidRPr="003E7A8A" w:rsidRDefault="003D468C" w:rsidP="005D010B">
      <w:pPr>
        <w:pStyle w:val="NormalWeb"/>
        <w:shd w:val="clear" w:color="auto" w:fill="FFFFFF"/>
        <w:spacing w:before="0" w:beforeAutospacing="0" w:after="0" w:afterAutospacing="0"/>
        <w:ind w:left="851"/>
        <w:jc w:val="both"/>
        <w:rPr>
          <w:rFonts w:asciiTheme="majorHAnsi" w:hAnsiTheme="majorHAnsi" w:cstheme="majorHAnsi"/>
          <w:color w:val="000000"/>
          <w:sz w:val="20"/>
          <w:szCs w:val="20"/>
        </w:rPr>
      </w:pPr>
      <w:r w:rsidRPr="003E7A8A">
        <w:rPr>
          <w:rFonts w:asciiTheme="majorHAnsi" w:hAnsiTheme="majorHAnsi" w:cstheme="majorHAnsi"/>
          <w:color w:val="000000"/>
          <w:sz w:val="20"/>
          <w:szCs w:val="20"/>
        </w:rPr>
        <w:t>1.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14:paraId="0C8467C0" w14:textId="77777777" w:rsidR="003D468C" w:rsidRPr="003E7A8A" w:rsidRDefault="003D468C" w:rsidP="005D010B">
      <w:pPr>
        <w:pStyle w:val="NormalWeb"/>
        <w:shd w:val="clear" w:color="auto" w:fill="FFFFFF"/>
        <w:spacing w:before="0" w:beforeAutospacing="0" w:after="0" w:afterAutospacing="0"/>
        <w:ind w:left="851"/>
        <w:jc w:val="both"/>
        <w:rPr>
          <w:rFonts w:asciiTheme="majorHAnsi" w:hAnsiTheme="majorHAnsi" w:cstheme="majorHAnsi"/>
          <w:color w:val="000000"/>
          <w:sz w:val="20"/>
          <w:szCs w:val="20"/>
        </w:rPr>
      </w:pPr>
      <w:r w:rsidRPr="003E7A8A">
        <w:rPr>
          <w:rFonts w:asciiTheme="majorHAnsi" w:hAnsiTheme="majorHAnsi" w:cstheme="majorHAnsi"/>
          <w:color w:val="000000"/>
          <w:sz w:val="20"/>
          <w:szCs w:val="20"/>
        </w:rPr>
        <w:t>2. The States Parties to the present Covenant, recognizing the fundamental right of everyone to be free from hunger, shall take, individually and through international co-operation, the measures, including specific programmes, which are needed:</w:t>
      </w:r>
    </w:p>
    <w:p w14:paraId="4E8CF6A9" w14:textId="77777777" w:rsidR="003D468C" w:rsidRPr="003E7A8A" w:rsidRDefault="003D468C" w:rsidP="005D010B">
      <w:pPr>
        <w:pStyle w:val="NormalWeb"/>
        <w:shd w:val="clear" w:color="auto" w:fill="FFFFFF"/>
        <w:spacing w:before="0" w:beforeAutospacing="0" w:after="0" w:afterAutospacing="0"/>
        <w:ind w:left="993"/>
        <w:jc w:val="both"/>
        <w:rPr>
          <w:rFonts w:asciiTheme="majorHAnsi" w:hAnsiTheme="majorHAnsi" w:cstheme="majorHAnsi"/>
          <w:color w:val="000000"/>
          <w:sz w:val="20"/>
          <w:szCs w:val="20"/>
        </w:rPr>
      </w:pPr>
      <w:r w:rsidRPr="003E7A8A">
        <w:rPr>
          <w:rFonts w:asciiTheme="majorHAnsi" w:hAnsiTheme="majorHAnsi" w:cstheme="majorHAnsi"/>
          <w:color w:val="000000"/>
          <w:sz w:val="20"/>
          <w:szCs w:val="20"/>
        </w:rPr>
        <w:t>(a)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w:t>
      </w:r>
    </w:p>
    <w:p w14:paraId="10DF826F" w14:textId="77777777" w:rsidR="003D468C" w:rsidRPr="003E7A8A" w:rsidRDefault="003D468C" w:rsidP="005D010B">
      <w:pPr>
        <w:pStyle w:val="NormalWeb"/>
        <w:shd w:val="clear" w:color="auto" w:fill="FFFFFF"/>
        <w:spacing w:before="0" w:beforeAutospacing="0" w:after="0" w:afterAutospacing="0"/>
        <w:ind w:left="993"/>
        <w:jc w:val="both"/>
        <w:rPr>
          <w:rFonts w:asciiTheme="majorHAnsi" w:hAnsiTheme="majorHAnsi" w:cstheme="majorHAnsi"/>
          <w:color w:val="000000"/>
          <w:sz w:val="20"/>
          <w:szCs w:val="20"/>
        </w:rPr>
      </w:pPr>
      <w:r w:rsidRPr="003E7A8A">
        <w:rPr>
          <w:rFonts w:asciiTheme="majorHAnsi" w:hAnsiTheme="majorHAnsi" w:cstheme="majorHAnsi"/>
          <w:color w:val="000000"/>
          <w:sz w:val="20"/>
          <w:szCs w:val="20"/>
        </w:rPr>
        <w:t>(b) Taking into account the problems of both food-importing and food-exporting countries, to ensure an equitable distribution of world food supplies in relation to need.</w:t>
      </w:r>
    </w:p>
    <w:p w14:paraId="699B8DA0" w14:textId="77777777" w:rsidR="00E63799" w:rsidRPr="002123EB" w:rsidRDefault="00E63799" w:rsidP="005D010B">
      <w:pPr>
        <w:pStyle w:val="ListParagraph"/>
        <w:ind w:left="284"/>
        <w:jc w:val="both"/>
        <w:rPr>
          <w:rFonts w:asciiTheme="majorHAnsi" w:hAnsiTheme="majorHAnsi" w:cstheme="majorHAnsi"/>
          <w:sz w:val="24"/>
          <w:szCs w:val="24"/>
          <w:lang w:val="id-ID"/>
        </w:rPr>
      </w:pPr>
    </w:p>
    <w:p w14:paraId="671BCF00" w14:textId="3F814FAF" w:rsidR="005D25C0" w:rsidRDefault="005D010B" w:rsidP="005D010B">
      <w:pPr>
        <w:pStyle w:val="ListParagraph"/>
        <w:ind w:left="284"/>
        <w:jc w:val="both"/>
        <w:rPr>
          <w:rFonts w:asciiTheme="majorHAnsi" w:hAnsiTheme="majorHAnsi" w:cstheme="majorHAnsi"/>
        </w:rPr>
      </w:pPr>
      <w:r w:rsidRPr="005D010B">
        <w:rPr>
          <w:rFonts w:asciiTheme="majorHAnsi" w:hAnsiTheme="majorHAnsi" w:cstheme="majorHAnsi"/>
        </w:rPr>
        <w:t>The discussion on the Food Estate program raised the issue of determi</w:t>
      </w:r>
      <w:r>
        <w:rPr>
          <w:rFonts w:asciiTheme="majorHAnsi" w:hAnsiTheme="majorHAnsi" w:cstheme="majorHAnsi"/>
        </w:rPr>
        <w:t>nation of</w:t>
      </w:r>
      <w:r w:rsidRPr="005D010B">
        <w:rPr>
          <w:rFonts w:asciiTheme="majorHAnsi" w:hAnsiTheme="majorHAnsi" w:cstheme="majorHAnsi"/>
        </w:rPr>
        <w:t xml:space="preserve"> the location, meaningful participation of </w:t>
      </w:r>
      <w:r w:rsidR="00310766">
        <w:rPr>
          <w:rFonts w:asciiTheme="majorHAnsi" w:hAnsiTheme="majorHAnsi" w:cstheme="majorHAnsi"/>
          <w:lang w:val="id-ID"/>
        </w:rPr>
        <w:t>peasants</w:t>
      </w:r>
      <w:r w:rsidRPr="005D010B">
        <w:rPr>
          <w:rFonts w:asciiTheme="majorHAnsi" w:hAnsiTheme="majorHAnsi" w:cstheme="majorHAnsi"/>
        </w:rPr>
        <w:t>, environmental impacts, food data</w:t>
      </w:r>
      <w:r>
        <w:rPr>
          <w:rFonts w:asciiTheme="majorHAnsi" w:hAnsiTheme="majorHAnsi" w:cstheme="majorHAnsi"/>
        </w:rPr>
        <w:t xml:space="preserve"> transparency</w:t>
      </w:r>
      <w:r w:rsidRPr="005D010B">
        <w:rPr>
          <w:rFonts w:asciiTheme="majorHAnsi" w:hAnsiTheme="majorHAnsi" w:cstheme="majorHAnsi"/>
        </w:rPr>
        <w:t>, and food institutions, while the</w:t>
      </w:r>
      <w:r>
        <w:rPr>
          <w:rFonts w:asciiTheme="majorHAnsi" w:hAnsiTheme="majorHAnsi" w:cstheme="majorHAnsi"/>
        </w:rPr>
        <w:t xml:space="preserve"> discussion of</w:t>
      </w:r>
      <w:r w:rsidRPr="005D010B">
        <w:rPr>
          <w:rFonts w:asciiTheme="majorHAnsi" w:hAnsiTheme="majorHAnsi" w:cstheme="majorHAnsi"/>
        </w:rPr>
        <w:t xml:space="preserve"> condition of </w:t>
      </w:r>
      <w:r w:rsidR="00310766">
        <w:rPr>
          <w:rFonts w:asciiTheme="majorHAnsi" w:hAnsiTheme="majorHAnsi" w:cstheme="majorHAnsi"/>
          <w:lang w:val="id-ID"/>
        </w:rPr>
        <w:t>peasants</w:t>
      </w:r>
      <w:r w:rsidR="00310766" w:rsidRPr="005D010B">
        <w:rPr>
          <w:rFonts w:asciiTheme="majorHAnsi" w:hAnsiTheme="majorHAnsi" w:cstheme="majorHAnsi"/>
        </w:rPr>
        <w:t xml:space="preserve"> </w:t>
      </w:r>
      <w:r w:rsidRPr="005D010B">
        <w:rPr>
          <w:rFonts w:asciiTheme="majorHAnsi" w:hAnsiTheme="majorHAnsi" w:cstheme="majorHAnsi"/>
        </w:rPr>
        <w:t>as food producers t</w:t>
      </w:r>
      <w:r>
        <w:rPr>
          <w:rFonts w:asciiTheme="majorHAnsi" w:hAnsiTheme="majorHAnsi" w:cstheme="majorHAnsi"/>
        </w:rPr>
        <w:t>akes</w:t>
      </w:r>
      <w:r w:rsidRPr="005D010B">
        <w:rPr>
          <w:rFonts w:asciiTheme="majorHAnsi" w:hAnsiTheme="majorHAnsi" w:cstheme="majorHAnsi"/>
        </w:rPr>
        <w:t xml:space="preserve"> the issue of guaranteeing the safety and health of </w:t>
      </w:r>
      <w:r w:rsidR="00310766">
        <w:rPr>
          <w:rFonts w:asciiTheme="majorHAnsi" w:hAnsiTheme="majorHAnsi" w:cstheme="majorHAnsi"/>
          <w:lang w:val="id-ID"/>
        </w:rPr>
        <w:t>peasants</w:t>
      </w:r>
      <w:r w:rsidR="00310766" w:rsidRPr="005D010B">
        <w:rPr>
          <w:rFonts w:asciiTheme="majorHAnsi" w:hAnsiTheme="majorHAnsi" w:cstheme="majorHAnsi"/>
        </w:rPr>
        <w:t xml:space="preserve"> </w:t>
      </w:r>
      <w:r w:rsidRPr="005D010B">
        <w:rPr>
          <w:rFonts w:asciiTheme="majorHAnsi" w:hAnsiTheme="majorHAnsi" w:cstheme="majorHAnsi"/>
        </w:rPr>
        <w:t xml:space="preserve">at work, decent food production prices, and </w:t>
      </w:r>
      <w:r w:rsidR="00310766">
        <w:rPr>
          <w:rFonts w:asciiTheme="majorHAnsi" w:hAnsiTheme="majorHAnsi" w:cstheme="majorHAnsi"/>
          <w:lang w:val="id-ID"/>
        </w:rPr>
        <w:t>peasants</w:t>
      </w:r>
      <w:r>
        <w:rPr>
          <w:rFonts w:asciiTheme="majorHAnsi" w:hAnsiTheme="majorHAnsi" w:cstheme="majorHAnsi"/>
        </w:rPr>
        <w:t xml:space="preserve">’ </w:t>
      </w:r>
      <w:r w:rsidRPr="005D010B">
        <w:rPr>
          <w:rFonts w:asciiTheme="majorHAnsi" w:hAnsiTheme="majorHAnsi" w:cstheme="majorHAnsi"/>
        </w:rPr>
        <w:t>independence in determi</w:t>
      </w:r>
      <w:r>
        <w:rPr>
          <w:rFonts w:asciiTheme="majorHAnsi" w:hAnsiTheme="majorHAnsi" w:cstheme="majorHAnsi"/>
        </w:rPr>
        <w:t>ning</w:t>
      </w:r>
      <w:r w:rsidRPr="005D010B">
        <w:rPr>
          <w:rFonts w:asciiTheme="majorHAnsi" w:hAnsiTheme="majorHAnsi" w:cstheme="majorHAnsi"/>
        </w:rPr>
        <w:t xml:space="preserve"> the type of food crops cultivated.</w:t>
      </w:r>
    </w:p>
    <w:p w14:paraId="51D0760E" w14:textId="77777777" w:rsidR="005D010B" w:rsidRPr="002123EB" w:rsidRDefault="005D010B" w:rsidP="005D010B">
      <w:pPr>
        <w:pStyle w:val="ListParagraph"/>
        <w:ind w:left="284"/>
        <w:jc w:val="both"/>
        <w:rPr>
          <w:rFonts w:asciiTheme="majorHAnsi" w:hAnsiTheme="majorHAnsi" w:cstheme="majorHAnsi"/>
          <w:lang w:val="id-ID"/>
        </w:rPr>
      </w:pPr>
    </w:p>
    <w:p w14:paraId="30E11CBA" w14:textId="63ED3545" w:rsidR="003D468C" w:rsidRPr="002123EB" w:rsidRDefault="00B23437" w:rsidP="005D010B">
      <w:pPr>
        <w:jc w:val="both"/>
        <w:rPr>
          <w:rFonts w:asciiTheme="majorHAnsi" w:hAnsiTheme="majorHAnsi" w:cstheme="majorHAnsi"/>
          <w:b/>
          <w:lang w:val="id-ID"/>
        </w:rPr>
      </w:pPr>
      <w:r>
        <w:rPr>
          <w:rFonts w:asciiTheme="majorHAnsi" w:hAnsiTheme="majorHAnsi" w:cstheme="majorHAnsi"/>
          <w:b/>
        </w:rPr>
        <w:t xml:space="preserve">Food Estate </w:t>
      </w:r>
      <w:r w:rsidR="00912DA2">
        <w:rPr>
          <w:rFonts w:asciiTheme="majorHAnsi" w:hAnsiTheme="majorHAnsi" w:cstheme="majorHAnsi"/>
          <w:b/>
          <w:lang w:val="id-ID"/>
        </w:rPr>
        <w:t xml:space="preserve">as </w:t>
      </w:r>
      <w:r>
        <w:rPr>
          <w:rFonts w:asciiTheme="majorHAnsi" w:hAnsiTheme="majorHAnsi" w:cstheme="majorHAnsi"/>
          <w:b/>
        </w:rPr>
        <w:t xml:space="preserve">National Strategic Program </w:t>
      </w:r>
    </w:p>
    <w:p w14:paraId="4717CA5C" w14:textId="3E5757D0" w:rsidR="003D468C" w:rsidRPr="002123EB" w:rsidRDefault="00AE4792" w:rsidP="00310766">
      <w:pPr>
        <w:pStyle w:val="ListParagraph"/>
        <w:numPr>
          <w:ilvl w:val="0"/>
          <w:numId w:val="1"/>
        </w:numPr>
        <w:ind w:left="284" w:hanging="284"/>
        <w:jc w:val="both"/>
        <w:rPr>
          <w:rFonts w:asciiTheme="majorHAnsi" w:hAnsiTheme="majorHAnsi" w:cstheme="majorHAnsi"/>
          <w:lang w:val="id-ID"/>
        </w:rPr>
      </w:pPr>
      <w:r>
        <w:rPr>
          <w:rFonts w:asciiTheme="majorHAnsi" w:hAnsiTheme="majorHAnsi" w:cstheme="majorHAnsi"/>
        </w:rPr>
        <w:lastRenderedPageBreak/>
        <w:t xml:space="preserve">Food Estate (or in Bahasa Indonesia, </w:t>
      </w:r>
      <w:proofErr w:type="spellStart"/>
      <w:r>
        <w:rPr>
          <w:rFonts w:asciiTheme="majorHAnsi" w:hAnsiTheme="majorHAnsi" w:cstheme="majorHAnsi"/>
        </w:rPr>
        <w:t>Lumbung</w:t>
      </w:r>
      <w:proofErr w:type="spellEnd"/>
      <w:r>
        <w:rPr>
          <w:rFonts w:asciiTheme="majorHAnsi" w:hAnsiTheme="majorHAnsi" w:cstheme="majorHAnsi"/>
        </w:rPr>
        <w:t xml:space="preserve"> </w:t>
      </w:r>
      <w:proofErr w:type="spellStart"/>
      <w:r>
        <w:rPr>
          <w:rFonts w:asciiTheme="majorHAnsi" w:hAnsiTheme="majorHAnsi" w:cstheme="majorHAnsi"/>
        </w:rPr>
        <w:t>Pangan</w:t>
      </w:r>
      <w:proofErr w:type="spellEnd"/>
      <w:r>
        <w:rPr>
          <w:rFonts w:asciiTheme="majorHAnsi" w:hAnsiTheme="majorHAnsi" w:cstheme="majorHAnsi"/>
        </w:rPr>
        <w:t>)</w:t>
      </w:r>
      <w:r w:rsidR="003E7A8A" w:rsidRPr="002123EB">
        <w:rPr>
          <w:rFonts w:asciiTheme="majorHAnsi" w:hAnsiTheme="majorHAnsi" w:cstheme="majorHAnsi"/>
          <w:lang w:val="id-ID"/>
        </w:rPr>
        <w:t xml:space="preserve"> </w:t>
      </w:r>
      <w:r>
        <w:rPr>
          <w:rFonts w:asciiTheme="majorHAnsi" w:hAnsiTheme="majorHAnsi" w:cstheme="majorHAnsi"/>
        </w:rPr>
        <w:t>is one of many</w:t>
      </w:r>
      <w:r w:rsidR="003E7A8A" w:rsidRPr="002123EB">
        <w:rPr>
          <w:rFonts w:asciiTheme="majorHAnsi" w:hAnsiTheme="majorHAnsi" w:cstheme="majorHAnsi"/>
          <w:lang w:val="id-ID"/>
        </w:rPr>
        <w:t xml:space="preserve"> </w:t>
      </w:r>
      <w:r>
        <w:rPr>
          <w:rFonts w:asciiTheme="majorHAnsi" w:hAnsiTheme="majorHAnsi" w:cstheme="majorHAnsi"/>
        </w:rPr>
        <w:t>Indonesia National Strategic Pro</w:t>
      </w:r>
      <w:r w:rsidR="00B23437">
        <w:rPr>
          <w:rFonts w:asciiTheme="majorHAnsi" w:hAnsiTheme="majorHAnsi" w:cstheme="majorHAnsi"/>
        </w:rPr>
        <w:t>grams</w:t>
      </w:r>
      <w:r>
        <w:rPr>
          <w:rFonts w:asciiTheme="majorHAnsi" w:hAnsiTheme="majorHAnsi" w:cstheme="majorHAnsi"/>
        </w:rPr>
        <w:t xml:space="preserve"> which aim</w:t>
      </w:r>
      <w:r w:rsidR="00B23437">
        <w:rPr>
          <w:rFonts w:asciiTheme="majorHAnsi" w:hAnsiTheme="majorHAnsi" w:cstheme="majorHAnsi"/>
        </w:rPr>
        <w:t>s</w:t>
      </w:r>
      <w:r>
        <w:rPr>
          <w:rFonts w:asciiTheme="majorHAnsi" w:hAnsiTheme="majorHAnsi" w:cstheme="majorHAnsi"/>
        </w:rPr>
        <w:t xml:space="preserve"> to improve national food supplies and is regulated through</w:t>
      </w:r>
      <w:r w:rsidR="003E7A8A" w:rsidRPr="002123EB">
        <w:rPr>
          <w:rFonts w:asciiTheme="majorHAnsi" w:hAnsiTheme="majorHAnsi" w:cstheme="majorHAnsi"/>
        </w:rPr>
        <w:t xml:space="preserve"> </w:t>
      </w:r>
      <w:r w:rsidRPr="00AE4792">
        <w:rPr>
          <w:rFonts w:asciiTheme="majorHAnsi" w:hAnsiTheme="majorHAnsi" w:cstheme="majorHAnsi"/>
        </w:rPr>
        <w:t>Presidential Regulation Number 109 of 2</w:t>
      </w:r>
      <w:r>
        <w:rPr>
          <w:rFonts w:asciiTheme="majorHAnsi" w:hAnsiTheme="majorHAnsi" w:cstheme="majorHAnsi"/>
        </w:rPr>
        <w:t>0</w:t>
      </w:r>
      <w:r w:rsidRPr="00AE4792">
        <w:rPr>
          <w:rFonts w:asciiTheme="majorHAnsi" w:hAnsiTheme="majorHAnsi" w:cstheme="majorHAnsi"/>
        </w:rPr>
        <w:t>2</w:t>
      </w:r>
      <w:r>
        <w:rPr>
          <w:rFonts w:asciiTheme="majorHAnsi" w:hAnsiTheme="majorHAnsi" w:cstheme="majorHAnsi"/>
        </w:rPr>
        <w:t>0</w:t>
      </w:r>
      <w:r w:rsidRPr="00AE4792">
        <w:rPr>
          <w:rFonts w:asciiTheme="majorHAnsi" w:hAnsiTheme="majorHAnsi" w:cstheme="majorHAnsi"/>
        </w:rPr>
        <w:t xml:space="preserve"> concerning the Third Amendment to Presidential Regulation Number 3 of 2016 concerning Acceleration of Implementation of National Strategic Projects.</w:t>
      </w:r>
      <w:r w:rsidR="003E7A8A" w:rsidRPr="002123EB">
        <w:rPr>
          <w:rFonts w:asciiTheme="majorHAnsi" w:hAnsiTheme="majorHAnsi" w:cstheme="majorHAnsi"/>
          <w:lang w:val="id-ID"/>
        </w:rPr>
        <w:t xml:space="preserve"> </w:t>
      </w:r>
      <w:r w:rsidR="006C43A0">
        <w:rPr>
          <w:rFonts w:asciiTheme="majorHAnsi" w:hAnsiTheme="majorHAnsi" w:cstheme="majorHAnsi"/>
        </w:rPr>
        <w:t xml:space="preserve">Initially, the implementation of this program was accelerated as a response from Indonesia Government to </w:t>
      </w:r>
      <w:r w:rsidR="003E7A8A" w:rsidRPr="002123EB">
        <w:rPr>
          <w:rFonts w:asciiTheme="majorHAnsi" w:hAnsiTheme="majorHAnsi" w:cstheme="majorHAnsi"/>
          <w:lang w:val="id-ID"/>
        </w:rPr>
        <w:t>Food and Agriculture Organization (FAO)</w:t>
      </w:r>
      <w:r w:rsidR="006C43A0">
        <w:rPr>
          <w:rFonts w:asciiTheme="majorHAnsi" w:hAnsiTheme="majorHAnsi" w:cstheme="majorHAnsi"/>
        </w:rPr>
        <w:t xml:space="preserve">’s warning regarding </w:t>
      </w:r>
      <w:r w:rsidR="006C43A0" w:rsidRPr="006C43A0">
        <w:rPr>
          <w:rFonts w:asciiTheme="majorHAnsi" w:hAnsiTheme="majorHAnsi" w:cstheme="majorHAnsi"/>
          <w:lang w:val="id-ID"/>
        </w:rPr>
        <w:t>the po</w:t>
      </w:r>
      <w:proofErr w:type="spellStart"/>
      <w:r w:rsidR="00B23437">
        <w:rPr>
          <w:rFonts w:asciiTheme="majorHAnsi" w:hAnsiTheme="majorHAnsi" w:cstheme="majorHAnsi"/>
        </w:rPr>
        <w:t>ssibility</w:t>
      </w:r>
      <w:proofErr w:type="spellEnd"/>
      <w:r w:rsidR="006C43A0" w:rsidRPr="006C43A0">
        <w:rPr>
          <w:rFonts w:asciiTheme="majorHAnsi" w:hAnsiTheme="majorHAnsi" w:cstheme="majorHAnsi"/>
          <w:lang w:val="id-ID"/>
        </w:rPr>
        <w:t xml:space="preserve"> </w:t>
      </w:r>
      <w:r w:rsidR="00B23437">
        <w:rPr>
          <w:rFonts w:asciiTheme="majorHAnsi" w:hAnsiTheme="majorHAnsi" w:cstheme="majorHAnsi"/>
        </w:rPr>
        <w:t>of</w:t>
      </w:r>
      <w:r w:rsidR="006C43A0" w:rsidRPr="006C43A0">
        <w:rPr>
          <w:rFonts w:asciiTheme="majorHAnsi" w:hAnsiTheme="majorHAnsi" w:cstheme="majorHAnsi"/>
          <w:lang w:val="id-ID"/>
        </w:rPr>
        <w:t xml:space="preserve"> a food crisis as a result of COVID-19. A number of efforts are prepared such as the planned location for a food estate. Moreover, several rules were made</w:t>
      </w:r>
      <w:r w:rsidR="006C43A0">
        <w:rPr>
          <w:rFonts w:asciiTheme="majorHAnsi" w:hAnsiTheme="majorHAnsi" w:cstheme="majorHAnsi"/>
        </w:rPr>
        <w:t xml:space="preserve"> deliberately</w:t>
      </w:r>
      <w:r w:rsidR="006C43A0" w:rsidRPr="006C43A0">
        <w:rPr>
          <w:rFonts w:asciiTheme="majorHAnsi" w:hAnsiTheme="majorHAnsi" w:cstheme="majorHAnsi"/>
          <w:lang w:val="id-ID"/>
        </w:rPr>
        <w:t xml:space="preserve"> to </w:t>
      </w:r>
      <w:r w:rsidR="006C43A0">
        <w:rPr>
          <w:rFonts w:asciiTheme="majorHAnsi" w:hAnsiTheme="majorHAnsi" w:cstheme="majorHAnsi"/>
        </w:rPr>
        <w:t>ease</w:t>
      </w:r>
      <w:r w:rsidR="006C43A0" w:rsidRPr="006C43A0">
        <w:rPr>
          <w:rFonts w:asciiTheme="majorHAnsi" w:hAnsiTheme="majorHAnsi" w:cstheme="majorHAnsi"/>
          <w:lang w:val="id-ID"/>
        </w:rPr>
        <w:t xml:space="preserve"> the implementation of the food estate. Commodities developed in the food estate include food crops and horticulture.</w:t>
      </w:r>
      <w:r w:rsidR="006C43A0" w:rsidRPr="00B23437">
        <w:rPr>
          <w:rFonts w:asciiTheme="majorHAnsi" w:hAnsiTheme="majorHAnsi" w:cstheme="majorHAnsi"/>
          <w:color w:val="FF0000"/>
          <w:lang w:val="id-ID"/>
        </w:rPr>
        <w:t xml:space="preserve"> </w:t>
      </w:r>
      <w:r w:rsidR="00310766" w:rsidRPr="00310766">
        <w:rPr>
          <w:rFonts w:asciiTheme="majorHAnsi" w:hAnsiTheme="majorHAnsi" w:cstheme="majorHAnsi"/>
          <w:lang w:val="id-ID"/>
        </w:rPr>
        <w:t>Erecting large-scale food project like Food Estate can be probably seen as Indonesia's progressive realization to the right to food and nutrition fullfilment. However, the establishment and implementation of this project should pay attention and in line to principle of human rights as mandated through ICESCR and Law No. 18/2012 concerning Food  (food is a human right and the state is obliged to overcome the food crisis)</w:t>
      </w:r>
      <w:r w:rsidR="007118CA">
        <w:rPr>
          <w:rFonts w:asciiTheme="majorHAnsi" w:hAnsiTheme="majorHAnsi" w:cstheme="majorHAnsi"/>
          <w:lang w:val="id-ID"/>
        </w:rPr>
        <w:t>.</w:t>
      </w:r>
    </w:p>
    <w:p w14:paraId="08EE584E" w14:textId="586F1B83" w:rsidR="00E8327D" w:rsidRPr="00E8327D" w:rsidRDefault="00431026" w:rsidP="00012F7D">
      <w:pPr>
        <w:pStyle w:val="ListParagraph"/>
        <w:numPr>
          <w:ilvl w:val="0"/>
          <w:numId w:val="1"/>
        </w:numPr>
        <w:ind w:left="284" w:hanging="284"/>
        <w:jc w:val="both"/>
        <w:rPr>
          <w:rFonts w:asciiTheme="majorHAnsi" w:hAnsiTheme="majorHAnsi" w:cstheme="majorHAnsi"/>
          <w:lang w:val="id-ID"/>
        </w:rPr>
      </w:pPr>
      <w:r w:rsidRPr="00E8327D">
        <w:rPr>
          <w:rFonts w:asciiTheme="majorHAnsi" w:hAnsiTheme="majorHAnsi" w:cstheme="majorHAnsi"/>
        </w:rPr>
        <w:t>Since the beginning,</w:t>
      </w:r>
      <w:r w:rsidR="003E7A8A" w:rsidRPr="00E8327D">
        <w:rPr>
          <w:rFonts w:asciiTheme="majorHAnsi" w:hAnsiTheme="majorHAnsi" w:cstheme="majorHAnsi"/>
          <w:lang w:val="id-ID"/>
        </w:rPr>
        <w:t xml:space="preserve"> food estate</w:t>
      </w:r>
      <w:r w:rsidRPr="00E8327D">
        <w:rPr>
          <w:rFonts w:asciiTheme="majorHAnsi" w:hAnsiTheme="majorHAnsi" w:cstheme="majorHAnsi"/>
        </w:rPr>
        <w:t xml:space="preserve"> location is intended to be initiated in Central Kalimantan and North Sumatera, followed by Papua, South Sumatera, and East Nusa Tenggara.</w:t>
      </w:r>
      <w:r w:rsidR="003E7A8A" w:rsidRPr="002123EB">
        <w:rPr>
          <w:rStyle w:val="FootnoteReference"/>
          <w:rFonts w:asciiTheme="majorHAnsi" w:hAnsiTheme="majorHAnsi" w:cstheme="majorHAnsi"/>
          <w:lang w:val="id-ID"/>
        </w:rPr>
        <w:footnoteReference w:id="1"/>
      </w:r>
      <w:r w:rsidRPr="00E8327D">
        <w:rPr>
          <w:rFonts w:asciiTheme="majorHAnsi" w:hAnsiTheme="majorHAnsi" w:cstheme="majorHAnsi"/>
        </w:rPr>
        <w:t xml:space="preserve"> However, it does not reduce possibility that the project will be implemented in other regions as well. </w:t>
      </w:r>
      <w:r w:rsidR="003E7A8A" w:rsidRPr="00E8327D">
        <w:rPr>
          <w:rFonts w:asciiTheme="majorHAnsi" w:hAnsiTheme="majorHAnsi" w:cstheme="majorHAnsi"/>
          <w:lang w:val="id-ID"/>
        </w:rPr>
        <w:t xml:space="preserve"> </w:t>
      </w:r>
      <w:r w:rsidR="002F017F" w:rsidRPr="00E8327D">
        <w:rPr>
          <w:rFonts w:asciiTheme="majorHAnsi" w:hAnsiTheme="majorHAnsi" w:cstheme="majorHAnsi"/>
          <w:lang w:val="id-ID"/>
        </w:rPr>
        <w:t xml:space="preserve">As an important and broad-impact national strategic program, so far </w:t>
      </w:r>
      <w:r w:rsidRPr="00E8327D">
        <w:rPr>
          <w:rFonts w:asciiTheme="majorHAnsi" w:hAnsiTheme="majorHAnsi" w:cstheme="majorHAnsi"/>
          <w:lang w:val="id-ID"/>
        </w:rPr>
        <w:t>the selection of food estate locations in a certain administrative area (regency/city and province) is not regulated through the stipulation of regulations as a legal umbrella but based on a</w:t>
      </w:r>
      <w:r w:rsidR="00B23437" w:rsidRPr="00E8327D">
        <w:rPr>
          <w:rFonts w:asciiTheme="majorHAnsi" w:hAnsiTheme="majorHAnsi" w:cstheme="majorHAnsi"/>
        </w:rPr>
        <w:t xml:space="preserve"> decision related from</w:t>
      </w:r>
      <w:r w:rsidRPr="00E8327D">
        <w:rPr>
          <w:rFonts w:asciiTheme="majorHAnsi" w:hAnsiTheme="majorHAnsi" w:cstheme="majorHAnsi"/>
          <w:lang w:val="id-ID"/>
        </w:rPr>
        <w:t xml:space="preserve"> limited</w:t>
      </w:r>
      <w:r w:rsidR="002F017F" w:rsidRPr="00E8327D">
        <w:rPr>
          <w:rFonts w:asciiTheme="majorHAnsi" w:hAnsiTheme="majorHAnsi" w:cstheme="majorHAnsi"/>
        </w:rPr>
        <w:t xml:space="preserve"> and closed</w:t>
      </w:r>
      <w:r w:rsidRPr="00E8327D">
        <w:rPr>
          <w:rFonts w:asciiTheme="majorHAnsi" w:hAnsiTheme="majorHAnsi" w:cstheme="majorHAnsi"/>
          <w:lang w:val="id-ID"/>
        </w:rPr>
        <w:t xml:space="preserve"> meeting of the president with his ministers only.</w:t>
      </w:r>
      <w:r w:rsidR="003E7A8A" w:rsidRPr="00E8327D">
        <w:rPr>
          <w:rFonts w:asciiTheme="majorHAnsi" w:hAnsiTheme="majorHAnsi" w:cstheme="majorHAnsi"/>
          <w:lang w:val="id-ID"/>
        </w:rPr>
        <w:t xml:space="preserve"> </w:t>
      </w:r>
      <w:r w:rsidRPr="00E8327D">
        <w:rPr>
          <w:rFonts w:asciiTheme="majorHAnsi" w:hAnsiTheme="majorHAnsi" w:cstheme="majorHAnsi"/>
        </w:rPr>
        <w:t xml:space="preserve">The absence of legal </w:t>
      </w:r>
      <w:r w:rsidR="002F017F" w:rsidRPr="00E8327D">
        <w:rPr>
          <w:rFonts w:asciiTheme="majorHAnsi" w:hAnsiTheme="majorHAnsi" w:cstheme="majorHAnsi"/>
        </w:rPr>
        <w:t>umbrella</w:t>
      </w:r>
      <w:r w:rsidRPr="00E8327D">
        <w:rPr>
          <w:rFonts w:asciiTheme="majorHAnsi" w:hAnsiTheme="majorHAnsi" w:cstheme="majorHAnsi"/>
        </w:rPr>
        <w:t xml:space="preserve"> regarding </w:t>
      </w:r>
      <w:r w:rsidR="00B23437" w:rsidRPr="00E8327D">
        <w:rPr>
          <w:rFonts w:asciiTheme="majorHAnsi" w:hAnsiTheme="majorHAnsi" w:cstheme="majorHAnsi"/>
        </w:rPr>
        <w:t>implementation</w:t>
      </w:r>
      <w:r w:rsidR="008112DF" w:rsidRPr="00E8327D">
        <w:rPr>
          <w:rFonts w:asciiTheme="majorHAnsi" w:hAnsiTheme="majorHAnsi" w:cstheme="majorHAnsi"/>
        </w:rPr>
        <w:t xml:space="preserve"> of food estate </w:t>
      </w:r>
      <w:r w:rsidR="002F017F" w:rsidRPr="00E8327D">
        <w:rPr>
          <w:rFonts w:asciiTheme="majorHAnsi" w:hAnsiTheme="majorHAnsi" w:cstheme="majorHAnsi"/>
        </w:rPr>
        <w:t xml:space="preserve">affects the emergence or claim of </w:t>
      </w:r>
      <w:r w:rsidR="008112DF" w:rsidRPr="00E8327D">
        <w:rPr>
          <w:rFonts w:asciiTheme="majorHAnsi" w:hAnsiTheme="majorHAnsi" w:cstheme="majorHAnsi"/>
          <w:lang w:val="id-ID"/>
        </w:rPr>
        <w:t>new food estate locations</w:t>
      </w:r>
      <w:r w:rsidR="002F017F" w:rsidRPr="00E8327D">
        <w:rPr>
          <w:rFonts w:asciiTheme="majorHAnsi" w:hAnsiTheme="majorHAnsi" w:cstheme="majorHAnsi"/>
        </w:rPr>
        <w:t xml:space="preserve"> in many areas</w:t>
      </w:r>
      <w:r w:rsidR="008112DF" w:rsidRPr="00E8327D">
        <w:rPr>
          <w:rFonts w:asciiTheme="majorHAnsi" w:hAnsiTheme="majorHAnsi" w:cstheme="majorHAnsi"/>
          <w:lang w:val="id-ID"/>
        </w:rPr>
        <w:t xml:space="preserve"> which can sometimes confuse the public, and local governments tend to compete </w:t>
      </w:r>
      <w:r w:rsidR="002F017F" w:rsidRPr="00E8327D">
        <w:rPr>
          <w:rFonts w:asciiTheme="majorHAnsi" w:hAnsiTheme="majorHAnsi" w:cstheme="majorHAnsi"/>
        </w:rPr>
        <w:t xml:space="preserve">in order to make </w:t>
      </w:r>
      <w:r w:rsidR="008112DF" w:rsidRPr="00E8327D">
        <w:rPr>
          <w:rFonts w:asciiTheme="majorHAnsi" w:hAnsiTheme="majorHAnsi" w:cstheme="majorHAnsi"/>
        </w:rPr>
        <w:t xml:space="preserve">the region they lead </w:t>
      </w:r>
      <w:r w:rsidR="008112DF" w:rsidRPr="00E8327D">
        <w:rPr>
          <w:rFonts w:asciiTheme="majorHAnsi" w:hAnsiTheme="majorHAnsi" w:cstheme="majorHAnsi"/>
          <w:lang w:val="id-ID"/>
        </w:rPr>
        <w:t xml:space="preserve">selected as </w:t>
      </w:r>
      <w:r w:rsidR="008112DF" w:rsidRPr="00E8327D">
        <w:rPr>
          <w:rFonts w:asciiTheme="majorHAnsi" w:hAnsiTheme="majorHAnsi" w:cstheme="majorHAnsi"/>
        </w:rPr>
        <w:t xml:space="preserve">the location of </w:t>
      </w:r>
      <w:r w:rsidR="008112DF" w:rsidRPr="00E8327D">
        <w:rPr>
          <w:rFonts w:asciiTheme="majorHAnsi" w:hAnsiTheme="majorHAnsi" w:cstheme="majorHAnsi"/>
          <w:lang w:val="id-ID"/>
        </w:rPr>
        <w:t>food estate</w:t>
      </w:r>
      <w:r w:rsidR="008112DF" w:rsidRPr="00E8327D">
        <w:rPr>
          <w:rFonts w:asciiTheme="majorHAnsi" w:hAnsiTheme="majorHAnsi" w:cstheme="majorHAnsi"/>
        </w:rPr>
        <w:t>.</w:t>
      </w:r>
      <w:r w:rsidR="008112DF" w:rsidRPr="00E8327D">
        <w:rPr>
          <w:rFonts w:asciiTheme="majorHAnsi" w:hAnsiTheme="majorHAnsi" w:cstheme="majorHAnsi"/>
          <w:lang w:val="id-ID"/>
        </w:rPr>
        <w:t xml:space="preserve"> </w:t>
      </w:r>
      <w:r w:rsidR="008112DF" w:rsidRPr="00E8327D">
        <w:rPr>
          <w:rFonts w:asciiTheme="majorHAnsi" w:hAnsiTheme="majorHAnsi" w:cstheme="majorHAnsi"/>
        </w:rPr>
        <w:t xml:space="preserve">Many are suspicious that the local government may actually want to reap the benefits of obtaining “new projects” with </w:t>
      </w:r>
      <w:r w:rsidR="00E8327D" w:rsidRPr="00E8327D">
        <w:rPr>
          <w:rFonts w:asciiTheme="majorHAnsi" w:hAnsiTheme="majorHAnsi" w:cstheme="majorHAnsi"/>
        </w:rPr>
        <w:t>huge cash</w:t>
      </w:r>
      <w:r w:rsidR="008112DF" w:rsidRPr="00E8327D">
        <w:rPr>
          <w:rFonts w:asciiTheme="majorHAnsi" w:hAnsiTheme="majorHAnsi" w:cstheme="majorHAnsi"/>
        </w:rPr>
        <w:t xml:space="preserve"> injection</w:t>
      </w:r>
      <w:r w:rsidR="003E7A8A" w:rsidRPr="00E8327D">
        <w:rPr>
          <w:rFonts w:asciiTheme="majorHAnsi" w:hAnsiTheme="majorHAnsi" w:cstheme="majorHAnsi"/>
          <w:lang w:val="id-ID"/>
        </w:rPr>
        <w:t xml:space="preserve">. </w:t>
      </w:r>
      <w:r w:rsidR="00E8327D" w:rsidRPr="00E8327D">
        <w:rPr>
          <w:rFonts w:asciiTheme="majorHAnsi" w:hAnsiTheme="majorHAnsi" w:cstheme="majorHAnsi"/>
        </w:rPr>
        <w:t>Regarding the relationship between Food Estate and local government, Regulation of the Minister of Agriculture Number 18/PERMENTAN/RC.040/4/2018 concerning Guidelines for the Development of Agricultural Areas Based on Farmer Corporations</w:t>
      </w:r>
      <w:r w:rsidR="00E8327D">
        <w:rPr>
          <w:rFonts w:asciiTheme="majorHAnsi" w:hAnsiTheme="majorHAnsi" w:cstheme="majorHAnsi"/>
        </w:rPr>
        <w:t xml:space="preserve"> </w:t>
      </w:r>
      <w:r w:rsidR="00E8327D" w:rsidRPr="00E8327D">
        <w:rPr>
          <w:rFonts w:asciiTheme="majorHAnsi" w:hAnsiTheme="majorHAnsi" w:cstheme="majorHAnsi"/>
        </w:rPr>
        <w:t xml:space="preserve">does not </w:t>
      </w:r>
      <w:r w:rsidR="00E8327D">
        <w:rPr>
          <w:rFonts w:asciiTheme="majorHAnsi" w:hAnsiTheme="majorHAnsi" w:cstheme="majorHAnsi"/>
        </w:rPr>
        <w:t xml:space="preserve">actually </w:t>
      </w:r>
      <w:r w:rsidR="00E8327D" w:rsidRPr="00E8327D">
        <w:rPr>
          <w:rFonts w:asciiTheme="majorHAnsi" w:hAnsiTheme="majorHAnsi" w:cstheme="majorHAnsi"/>
        </w:rPr>
        <w:t>mention food estate in a certain administrative area (district/city and province)</w:t>
      </w:r>
      <w:r w:rsidR="00E8327D">
        <w:rPr>
          <w:rFonts w:asciiTheme="majorHAnsi" w:hAnsiTheme="majorHAnsi" w:cstheme="majorHAnsi"/>
        </w:rPr>
        <w:t>,</w:t>
      </w:r>
      <w:r w:rsidR="00E8327D" w:rsidRPr="00E8327D">
        <w:rPr>
          <w:rFonts w:asciiTheme="majorHAnsi" w:hAnsiTheme="majorHAnsi" w:cstheme="majorHAnsi"/>
        </w:rPr>
        <w:t xml:space="preserve"> </w:t>
      </w:r>
      <w:r w:rsidR="00E8327D">
        <w:rPr>
          <w:rFonts w:asciiTheme="majorHAnsi" w:hAnsiTheme="majorHAnsi" w:cstheme="majorHAnsi"/>
        </w:rPr>
        <w:t>yet</w:t>
      </w:r>
      <w:r w:rsidR="00E8327D" w:rsidRPr="00E8327D">
        <w:rPr>
          <w:rFonts w:asciiTheme="majorHAnsi" w:hAnsiTheme="majorHAnsi" w:cstheme="majorHAnsi"/>
        </w:rPr>
        <w:t xml:space="preserve"> only describes Agricultural Areas </w:t>
      </w:r>
      <w:r w:rsidR="00E8327D">
        <w:rPr>
          <w:rFonts w:asciiTheme="majorHAnsi" w:hAnsiTheme="majorHAnsi" w:cstheme="majorHAnsi"/>
        </w:rPr>
        <w:t xml:space="preserve"> (</w:t>
      </w:r>
      <w:proofErr w:type="spellStart"/>
      <w:r w:rsidR="00E8327D">
        <w:rPr>
          <w:rFonts w:asciiTheme="majorHAnsi" w:hAnsiTheme="majorHAnsi" w:cstheme="majorHAnsi"/>
        </w:rPr>
        <w:t>Kawasan</w:t>
      </w:r>
      <w:proofErr w:type="spellEnd"/>
      <w:r w:rsidR="00E8327D">
        <w:rPr>
          <w:rFonts w:asciiTheme="majorHAnsi" w:hAnsiTheme="majorHAnsi" w:cstheme="majorHAnsi"/>
        </w:rPr>
        <w:t xml:space="preserve"> </w:t>
      </w:r>
      <w:proofErr w:type="spellStart"/>
      <w:r w:rsidR="00E8327D">
        <w:rPr>
          <w:rFonts w:asciiTheme="majorHAnsi" w:hAnsiTheme="majorHAnsi" w:cstheme="majorHAnsi"/>
        </w:rPr>
        <w:t>Pertanian</w:t>
      </w:r>
      <w:proofErr w:type="spellEnd"/>
      <w:r w:rsidR="00E8327D">
        <w:rPr>
          <w:rFonts w:asciiTheme="majorHAnsi" w:hAnsiTheme="majorHAnsi" w:cstheme="majorHAnsi"/>
        </w:rPr>
        <w:t xml:space="preserve">) </w:t>
      </w:r>
      <w:r w:rsidR="00E8327D" w:rsidRPr="00E8327D">
        <w:rPr>
          <w:rFonts w:asciiTheme="majorHAnsi" w:hAnsiTheme="majorHAnsi" w:cstheme="majorHAnsi"/>
        </w:rPr>
        <w:t>(consisting of national agricultural areas, provincial agricultural areas, and district/city agricultural areas) and criteria</w:t>
      </w:r>
      <w:r w:rsidR="00E8327D">
        <w:rPr>
          <w:rFonts w:asciiTheme="majorHAnsi" w:hAnsiTheme="majorHAnsi" w:cstheme="majorHAnsi"/>
        </w:rPr>
        <w:t xml:space="preserve"> of the development</w:t>
      </w:r>
      <w:r w:rsidR="00E8327D" w:rsidRPr="00E8327D">
        <w:rPr>
          <w:rFonts w:asciiTheme="majorHAnsi" w:hAnsiTheme="majorHAnsi" w:cstheme="majorHAnsi"/>
        </w:rPr>
        <w:t>.</w:t>
      </w:r>
    </w:p>
    <w:p w14:paraId="0101DECA" w14:textId="5861A11B" w:rsidR="003E7A8A" w:rsidRPr="007C386B" w:rsidRDefault="00E8327D" w:rsidP="00012F7D">
      <w:pPr>
        <w:pStyle w:val="ListParagraph"/>
        <w:numPr>
          <w:ilvl w:val="0"/>
          <w:numId w:val="1"/>
        </w:numPr>
        <w:ind w:left="284" w:hanging="284"/>
        <w:jc w:val="both"/>
        <w:rPr>
          <w:rFonts w:asciiTheme="majorHAnsi" w:hAnsiTheme="majorHAnsi" w:cstheme="majorHAnsi"/>
          <w:lang w:val="id-ID"/>
        </w:rPr>
      </w:pPr>
      <w:r w:rsidRPr="00E8327D">
        <w:rPr>
          <w:rFonts w:asciiTheme="majorHAnsi" w:hAnsiTheme="majorHAnsi" w:cstheme="majorHAnsi"/>
          <w:lang w:val="id-ID"/>
        </w:rPr>
        <w:t xml:space="preserve">Determination of the location and implementation of food estates tends to be top-down so that there is minimal meaningful involvement from </w:t>
      </w:r>
      <w:r w:rsidR="00EE64AE">
        <w:rPr>
          <w:rFonts w:asciiTheme="majorHAnsi" w:hAnsiTheme="majorHAnsi" w:cstheme="majorHAnsi"/>
          <w:lang w:val="id-ID"/>
        </w:rPr>
        <w:t xml:space="preserve">peasants </w:t>
      </w:r>
      <w:r w:rsidRPr="00E8327D">
        <w:rPr>
          <w:rFonts w:asciiTheme="majorHAnsi" w:hAnsiTheme="majorHAnsi" w:cstheme="majorHAnsi"/>
          <w:lang w:val="id-ID"/>
        </w:rPr>
        <w:t>and farmer groups</w:t>
      </w:r>
      <w:r w:rsidR="007C386B">
        <w:rPr>
          <w:rFonts w:asciiTheme="majorHAnsi" w:hAnsiTheme="majorHAnsi" w:cstheme="majorHAnsi"/>
        </w:rPr>
        <w:t xml:space="preserve">. </w:t>
      </w:r>
      <w:r>
        <w:rPr>
          <w:rFonts w:asciiTheme="majorHAnsi" w:hAnsiTheme="majorHAnsi" w:cstheme="majorHAnsi"/>
        </w:rPr>
        <w:t xml:space="preserve">Study from FIAN Indonesia shows that the implementation of Food Estate with contract farming system in North Sumatera </w:t>
      </w:r>
      <w:r w:rsidRPr="00E8327D">
        <w:rPr>
          <w:rFonts w:asciiTheme="majorHAnsi" w:hAnsiTheme="majorHAnsi" w:cstheme="majorHAnsi"/>
          <w:lang w:val="id-ID"/>
        </w:rPr>
        <w:t xml:space="preserve">does not apply the principle of quality transparency, especially in discussions and agreement on the </w:t>
      </w:r>
      <w:r>
        <w:rPr>
          <w:rFonts w:asciiTheme="majorHAnsi" w:hAnsiTheme="majorHAnsi" w:cstheme="majorHAnsi"/>
        </w:rPr>
        <w:t>substance</w:t>
      </w:r>
      <w:r w:rsidRPr="00E8327D">
        <w:rPr>
          <w:rFonts w:asciiTheme="majorHAnsi" w:hAnsiTheme="majorHAnsi" w:cstheme="majorHAnsi"/>
          <w:lang w:val="id-ID"/>
        </w:rPr>
        <w:t xml:space="preserve"> of the contract, including the allocation of assistance for production that should be obtained by </w:t>
      </w:r>
      <w:r w:rsidR="00EE64AE">
        <w:rPr>
          <w:rFonts w:asciiTheme="majorHAnsi" w:hAnsiTheme="majorHAnsi" w:cstheme="majorHAnsi"/>
          <w:lang w:val="id-ID"/>
        </w:rPr>
        <w:t>peasants</w:t>
      </w:r>
      <w:r w:rsidRPr="00E8327D">
        <w:rPr>
          <w:rFonts w:asciiTheme="majorHAnsi" w:hAnsiTheme="majorHAnsi" w:cstheme="majorHAnsi"/>
          <w:lang w:val="id-ID"/>
        </w:rPr>
        <w:t>/</w:t>
      </w:r>
      <w:r w:rsidR="00B14096">
        <w:rPr>
          <w:rFonts w:asciiTheme="majorHAnsi" w:hAnsiTheme="majorHAnsi" w:cstheme="majorHAnsi"/>
          <w:lang w:val="id-ID"/>
        </w:rPr>
        <w:t>farmers group</w:t>
      </w:r>
      <w:r w:rsidRPr="00E8327D">
        <w:rPr>
          <w:rFonts w:asciiTheme="majorHAnsi" w:hAnsiTheme="majorHAnsi" w:cstheme="majorHAnsi"/>
          <w:lang w:val="id-ID"/>
        </w:rPr>
        <w:t xml:space="preserve">. </w:t>
      </w:r>
      <w:r>
        <w:rPr>
          <w:rFonts w:asciiTheme="majorHAnsi" w:hAnsiTheme="majorHAnsi" w:cstheme="majorHAnsi"/>
        </w:rPr>
        <w:t>As a matter of</w:t>
      </w:r>
      <w:r w:rsidRPr="00E8327D">
        <w:rPr>
          <w:rFonts w:asciiTheme="majorHAnsi" w:hAnsiTheme="majorHAnsi" w:cstheme="majorHAnsi"/>
          <w:lang w:val="id-ID"/>
        </w:rPr>
        <w:t xml:space="preserve"> fact, most of the </w:t>
      </w:r>
      <w:r w:rsidR="00EE64AE">
        <w:rPr>
          <w:rFonts w:asciiTheme="majorHAnsi" w:hAnsiTheme="majorHAnsi" w:cstheme="majorHAnsi"/>
          <w:lang w:val="id-ID"/>
        </w:rPr>
        <w:t>peasants</w:t>
      </w:r>
      <w:r w:rsidRPr="00E8327D">
        <w:rPr>
          <w:rFonts w:asciiTheme="majorHAnsi" w:hAnsiTheme="majorHAnsi" w:cstheme="majorHAnsi"/>
          <w:lang w:val="id-ID"/>
        </w:rPr>
        <w:t>/</w:t>
      </w:r>
      <w:r w:rsidR="00EE64AE" w:rsidRPr="00EE64AE">
        <w:rPr>
          <w:rFonts w:asciiTheme="majorHAnsi" w:hAnsiTheme="majorHAnsi" w:cstheme="majorHAnsi"/>
          <w:lang w:val="id-ID"/>
        </w:rPr>
        <w:t xml:space="preserve"> </w:t>
      </w:r>
      <w:r w:rsidR="00B14096">
        <w:rPr>
          <w:rFonts w:asciiTheme="majorHAnsi" w:hAnsiTheme="majorHAnsi" w:cstheme="majorHAnsi"/>
          <w:lang w:val="id-ID"/>
        </w:rPr>
        <w:t>farmers group</w:t>
      </w:r>
      <w:r w:rsidRPr="00E8327D">
        <w:rPr>
          <w:rFonts w:asciiTheme="majorHAnsi" w:hAnsiTheme="majorHAnsi" w:cstheme="majorHAnsi"/>
          <w:lang w:val="id-ID"/>
        </w:rPr>
        <w:t xml:space="preserve"> d</w:t>
      </w:r>
      <w:r>
        <w:rPr>
          <w:rFonts w:asciiTheme="majorHAnsi" w:hAnsiTheme="majorHAnsi" w:cstheme="majorHAnsi"/>
        </w:rPr>
        <w:t xml:space="preserve">id </w:t>
      </w:r>
      <w:r w:rsidRPr="00E8327D">
        <w:rPr>
          <w:rFonts w:asciiTheme="majorHAnsi" w:hAnsiTheme="majorHAnsi" w:cstheme="majorHAnsi"/>
          <w:lang w:val="id-ID"/>
        </w:rPr>
        <w:t>not know and d</w:t>
      </w:r>
      <w:r>
        <w:rPr>
          <w:rFonts w:asciiTheme="majorHAnsi" w:hAnsiTheme="majorHAnsi" w:cstheme="majorHAnsi"/>
        </w:rPr>
        <w:t>id</w:t>
      </w:r>
      <w:r w:rsidRPr="00E8327D">
        <w:rPr>
          <w:rFonts w:asciiTheme="majorHAnsi" w:hAnsiTheme="majorHAnsi" w:cstheme="majorHAnsi"/>
          <w:lang w:val="id-ID"/>
        </w:rPr>
        <w:t xml:space="preserve"> not get a copy of the written contract between the farmer/farmer group and the offtaker (corporation).</w:t>
      </w:r>
      <w:r>
        <w:rPr>
          <w:rFonts w:asciiTheme="majorHAnsi" w:hAnsiTheme="majorHAnsi" w:cstheme="majorHAnsi"/>
        </w:rPr>
        <w:t xml:space="preserve"> </w:t>
      </w:r>
      <w:r w:rsidR="003E7A8A" w:rsidRPr="00E8327D">
        <w:rPr>
          <w:rFonts w:asciiTheme="majorHAnsi" w:hAnsiTheme="majorHAnsi" w:cstheme="majorHAnsi"/>
          <w:lang w:val="id-ID"/>
        </w:rPr>
        <w:t xml:space="preserve">Program pemerintah mengenai sertipikat tanah bagi petani di lokasi food estate ditunggangi dengan persyaratan seperti lahan yang disertipikatkan tidak dialihkan </w:t>
      </w:r>
      <w:r w:rsidR="003E7A8A" w:rsidRPr="00E8327D">
        <w:rPr>
          <w:rFonts w:asciiTheme="majorHAnsi" w:hAnsiTheme="majorHAnsi" w:cstheme="majorHAnsi"/>
          <w:lang w:val="id-ID"/>
        </w:rPr>
        <w:lastRenderedPageBreak/>
        <w:t xml:space="preserve">kepemilikannya, dan tanah diperuntukkan untuk program food estate. </w:t>
      </w:r>
      <w:r w:rsidR="007C386B" w:rsidRPr="007C386B">
        <w:rPr>
          <w:rFonts w:asciiTheme="majorHAnsi" w:hAnsiTheme="majorHAnsi" w:cstheme="majorHAnsi"/>
          <w:lang w:val="id-ID"/>
        </w:rPr>
        <w:t>The government's program regarding land certificat</w:t>
      </w:r>
      <w:r w:rsidR="007C386B">
        <w:rPr>
          <w:rFonts w:asciiTheme="majorHAnsi" w:hAnsiTheme="majorHAnsi" w:cstheme="majorHAnsi"/>
        </w:rPr>
        <w:t xml:space="preserve">ion </w:t>
      </w:r>
      <w:r w:rsidR="007C386B" w:rsidRPr="007C386B">
        <w:rPr>
          <w:rFonts w:asciiTheme="majorHAnsi" w:hAnsiTheme="majorHAnsi" w:cstheme="majorHAnsi"/>
          <w:lang w:val="id-ID"/>
        </w:rPr>
        <w:t xml:space="preserve">for </w:t>
      </w:r>
      <w:r w:rsidR="00EE64AE">
        <w:rPr>
          <w:rFonts w:asciiTheme="majorHAnsi" w:hAnsiTheme="majorHAnsi" w:cstheme="majorHAnsi"/>
          <w:lang w:val="id-ID"/>
        </w:rPr>
        <w:t>peasants</w:t>
      </w:r>
      <w:r w:rsidR="00EE64AE" w:rsidRPr="007C386B">
        <w:rPr>
          <w:rFonts w:asciiTheme="majorHAnsi" w:hAnsiTheme="majorHAnsi" w:cstheme="majorHAnsi"/>
          <w:lang w:val="id-ID"/>
        </w:rPr>
        <w:t xml:space="preserve"> </w:t>
      </w:r>
      <w:r w:rsidR="007C386B" w:rsidRPr="007C386B">
        <w:rPr>
          <w:rFonts w:asciiTheme="majorHAnsi" w:hAnsiTheme="majorHAnsi" w:cstheme="majorHAnsi"/>
          <w:lang w:val="id-ID"/>
        </w:rPr>
        <w:t xml:space="preserve">in food estate locations </w:t>
      </w:r>
      <w:r w:rsidR="007C386B">
        <w:rPr>
          <w:rFonts w:asciiTheme="majorHAnsi" w:hAnsiTheme="majorHAnsi" w:cstheme="majorHAnsi"/>
        </w:rPr>
        <w:t xml:space="preserve">contains vested interest to control </w:t>
      </w:r>
      <w:r w:rsidR="00EE64AE">
        <w:rPr>
          <w:rFonts w:asciiTheme="majorHAnsi" w:hAnsiTheme="majorHAnsi" w:cstheme="majorHAnsi"/>
          <w:lang w:val="id-ID"/>
        </w:rPr>
        <w:t>peasants</w:t>
      </w:r>
      <w:r w:rsidR="007C386B">
        <w:rPr>
          <w:rFonts w:asciiTheme="majorHAnsi" w:hAnsiTheme="majorHAnsi" w:cstheme="majorHAnsi"/>
        </w:rPr>
        <w:t>’ land</w:t>
      </w:r>
      <w:r w:rsidR="007C386B" w:rsidRPr="007C386B">
        <w:rPr>
          <w:rFonts w:asciiTheme="majorHAnsi" w:hAnsiTheme="majorHAnsi" w:cstheme="majorHAnsi"/>
          <w:lang w:val="id-ID"/>
        </w:rPr>
        <w:t xml:space="preserve"> by</w:t>
      </w:r>
      <w:r w:rsidR="007C386B">
        <w:rPr>
          <w:rFonts w:asciiTheme="majorHAnsi" w:hAnsiTheme="majorHAnsi" w:cstheme="majorHAnsi"/>
        </w:rPr>
        <w:t xml:space="preserve"> stating that</w:t>
      </w:r>
      <w:r w:rsidR="007C386B" w:rsidRPr="007C386B">
        <w:rPr>
          <w:rFonts w:asciiTheme="majorHAnsi" w:hAnsiTheme="majorHAnsi" w:cstheme="majorHAnsi"/>
          <w:lang w:val="id-ID"/>
        </w:rPr>
        <w:t xml:space="preserve"> the ownership of the certificated land</w:t>
      </w:r>
      <w:r w:rsidR="007C386B">
        <w:rPr>
          <w:rFonts w:asciiTheme="majorHAnsi" w:hAnsiTheme="majorHAnsi" w:cstheme="majorHAnsi"/>
        </w:rPr>
        <w:t xml:space="preserve"> will</w:t>
      </w:r>
      <w:r w:rsidR="007C386B" w:rsidRPr="007C386B">
        <w:rPr>
          <w:rFonts w:asciiTheme="majorHAnsi" w:hAnsiTheme="majorHAnsi" w:cstheme="majorHAnsi"/>
          <w:lang w:val="id-ID"/>
        </w:rPr>
        <w:t xml:space="preserve"> not</w:t>
      </w:r>
      <w:r w:rsidR="007C386B">
        <w:rPr>
          <w:rFonts w:asciiTheme="majorHAnsi" w:hAnsiTheme="majorHAnsi" w:cstheme="majorHAnsi"/>
        </w:rPr>
        <w:t xml:space="preserve"> be</w:t>
      </w:r>
      <w:r w:rsidR="007C386B" w:rsidRPr="007C386B">
        <w:rPr>
          <w:rFonts w:asciiTheme="majorHAnsi" w:hAnsiTheme="majorHAnsi" w:cstheme="majorHAnsi"/>
          <w:lang w:val="id-ID"/>
        </w:rPr>
        <w:t xml:space="preserve"> transferred, and the land </w:t>
      </w:r>
      <w:r w:rsidR="007C386B">
        <w:rPr>
          <w:rFonts w:asciiTheme="majorHAnsi" w:hAnsiTheme="majorHAnsi" w:cstheme="majorHAnsi"/>
        </w:rPr>
        <w:t xml:space="preserve">should be </w:t>
      </w:r>
      <w:r w:rsidR="007C386B" w:rsidRPr="007C386B">
        <w:rPr>
          <w:rFonts w:asciiTheme="majorHAnsi" w:hAnsiTheme="majorHAnsi" w:cstheme="majorHAnsi"/>
          <w:lang w:val="id-ID"/>
        </w:rPr>
        <w:t>allocated for the food estate program</w:t>
      </w:r>
      <w:r w:rsidR="007C386B">
        <w:rPr>
          <w:rFonts w:asciiTheme="majorHAnsi" w:hAnsiTheme="majorHAnsi" w:cstheme="majorHAnsi"/>
        </w:rPr>
        <w:t xml:space="preserve"> (without clear period of contract)</w:t>
      </w:r>
      <w:r w:rsidR="007C386B" w:rsidRPr="007C386B">
        <w:rPr>
          <w:rFonts w:asciiTheme="majorHAnsi" w:hAnsiTheme="majorHAnsi" w:cstheme="majorHAnsi"/>
          <w:lang w:val="id-ID"/>
        </w:rPr>
        <w:t>.</w:t>
      </w:r>
    </w:p>
    <w:p w14:paraId="3DBE4476" w14:textId="29E5DF53" w:rsidR="004D4C57" w:rsidRDefault="009A16A3" w:rsidP="007763CD">
      <w:pPr>
        <w:pStyle w:val="ListParagraph"/>
        <w:numPr>
          <w:ilvl w:val="0"/>
          <w:numId w:val="1"/>
        </w:numPr>
        <w:ind w:left="284" w:hanging="284"/>
        <w:jc w:val="both"/>
        <w:rPr>
          <w:rFonts w:asciiTheme="majorHAnsi" w:hAnsiTheme="majorHAnsi" w:cstheme="majorHAnsi"/>
          <w:lang w:val="id-ID"/>
        </w:rPr>
      </w:pPr>
      <w:r w:rsidRPr="004D4C57">
        <w:rPr>
          <w:rFonts w:asciiTheme="majorHAnsi" w:hAnsiTheme="majorHAnsi" w:cstheme="majorHAnsi"/>
        </w:rPr>
        <w:t xml:space="preserve">Moreover, </w:t>
      </w:r>
      <w:r w:rsidR="004D4C57" w:rsidRPr="004D4C57">
        <w:rPr>
          <w:rFonts w:asciiTheme="majorHAnsi" w:hAnsiTheme="majorHAnsi" w:cstheme="majorHAnsi"/>
        </w:rPr>
        <w:t xml:space="preserve">apart from the lack of </w:t>
      </w:r>
      <w:r w:rsidR="00D72A77">
        <w:rPr>
          <w:rFonts w:asciiTheme="majorHAnsi" w:hAnsiTheme="majorHAnsi" w:cstheme="majorHAnsi"/>
        </w:rPr>
        <w:t xml:space="preserve">quality </w:t>
      </w:r>
      <w:r w:rsidR="004D4C57" w:rsidRPr="004D4C57">
        <w:rPr>
          <w:rFonts w:asciiTheme="majorHAnsi" w:hAnsiTheme="majorHAnsi" w:cstheme="majorHAnsi"/>
        </w:rPr>
        <w:t xml:space="preserve">participation for </w:t>
      </w:r>
      <w:r w:rsidR="00EE64AE">
        <w:rPr>
          <w:rFonts w:asciiTheme="majorHAnsi" w:hAnsiTheme="majorHAnsi" w:cstheme="majorHAnsi"/>
          <w:lang w:val="id-ID"/>
        </w:rPr>
        <w:t>peasants</w:t>
      </w:r>
      <w:r w:rsidR="00EE64AE" w:rsidRPr="004D4C57">
        <w:rPr>
          <w:rFonts w:asciiTheme="majorHAnsi" w:hAnsiTheme="majorHAnsi" w:cstheme="majorHAnsi"/>
        </w:rPr>
        <w:t xml:space="preserve"> </w:t>
      </w:r>
      <w:r w:rsidR="004D4C57" w:rsidRPr="004D4C57">
        <w:rPr>
          <w:rFonts w:asciiTheme="majorHAnsi" w:hAnsiTheme="majorHAnsi" w:cstheme="majorHAnsi"/>
        </w:rPr>
        <w:t>and local</w:t>
      </w:r>
      <w:r w:rsidR="00D72A77">
        <w:rPr>
          <w:rFonts w:asciiTheme="majorHAnsi" w:hAnsiTheme="majorHAnsi" w:cstheme="majorHAnsi"/>
        </w:rPr>
        <w:t xml:space="preserve"> people</w:t>
      </w:r>
      <w:r w:rsidR="004D4C57" w:rsidRPr="004D4C57">
        <w:rPr>
          <w:rFonts w:asciiTheme="majorHAnsi" w:hAnsiTheme="majorHAnsi" w:cstheme="majorHAnsi"/>
        </w:rPr>
        <w:t xml:space="preserve">, </w:t>
      </w:r>
      <w:r w:rsidR="007C386B" w:rsidRPr="004D4C57">
        <w:rPr>
          <w:rFonts w:asciiTheme="majorHAnsi" w:hAnsiTheme="majorHAnsi" w:cstheme="majorHAnsi"/>
        </w:rPr>
        <w:t xml:space="preserve">Food Estate in North Sumatera is </w:t>
      </w:r>
      <w:r w:rsidR="004D4C57" w:rsidRPr="004D4C57">
        <w:rPr>
          <w:rFonts w:asciiTheme="majorHAnsi" w:hAnsiTheme="majorHAnsi" w:cstheme="majorHAnsi"/>
        </w:rPr>
        <w:t xml:space="preserve">also </w:t>
      </w:r>
      <w:r w:rsidR="007C386B" w:rsidRPr="004D4C57">
        <w:rPr>
          <w:rFonts w:asciiTheme="majorHAnsi" w:hAnsiTheme="majorHAnsi" w:cstheme="majorHAnsi"/>
          <w:lang w:val="id-ID"/>
        </w:rPr>
        <w:t xml:space="preserve">less </w:t>
      </w:r>
      <w:r w:rsidR="007C386B" w:rsidRPr="004D4C57">
        <w:rPr>
          <w:rFonts w:asciiTheme="majorHAnsi" w:hAnsiTheme="majorHAnsi" w:cstheme="majorHAnsi"/>
        </w:rPr>
        <w:t>responsive</w:t>
      </w:r>
      <w:r w:rsidR="007C386B" w:rsidRPr="004D4C57">
        <w:rPr>
          <w:rFonts w:asciiTheme="majorHAnsi" w:hAnsiTheme="majorHAnsi" w:cstheme="majorHAnsi"/>
          <w:lang w:val="id-ID"/>
        </w:rPr>
        <w:t xml:space="preserve"> to </w:t>
      </w:r>
      <w:r w:rsidR="007C386B" w:rsidRPr="004D4C57">
        <w:rPr>
          <w:rFonts w:asciiTheme="majorHAnsi" w:hAnsiTheme="majorHAnsi" w:cstheme="majorHAnsi"/>
        </w:rPr>
        <w:t xml:space="preserve">stunting and </w:t>
      </w:r>
      <w:r w:rsidR="007C386B" w:rsidRPr="004D4C57">
        <w:rPr>
          <w:rFonts w:asciiTheme="majorHAnsi" w:hAnsiTheme="majorHAnsi" w:cstheme="majorHAnsi"/>
          <w:lang w:val="id-ID"/>
        </w:rPr>
        <w:t>malnutrition</w:t>
      </w:r>
      <w:r w:rsidRPr="004D4C57">
        <w:rPr>
          <w:rFonts w:asciiTheme="majorHAnsi" w:hAnsiTheme="majorHAnsi" w:cstheme="majorHAnsi"/>
        </w:rPr>
        <w:t xml:space="preserve"> and</w:t>
      </w:r>
      <w:r w:rsidR="007C386B" w:rsidRPr="004D4C57">
        <w:rPr>
          <w:rFonts w:asciiTheme="majorHAnsi" w:hAnsiTheme="majorHAnsi" w:cstheme="majorHAnsi"/>
        </w:rPr>
        <w:t xml:space="preserve"> has not aligned the program to overcome these nutrition problems</w:t>
      </w:r>
      <w:r w:rsidR="007C386B" w:rsidRPr="004D4C57">
        <w:rPr>
          <w:rFonts w:asciiTheme="majorHAnsi" w:hAnsiTheme="majorHAnsi" w:cstheme="majorHAnsi"/>
          <w:lang w:val="id-ID"/>
        </w:rPr>
        <w:t xml:space="preserve"> in the selected locations</w:t>
      </w:r>
      <w:r w:rsidR="004D4C57" w:rsidRPr="004D4C57">
        <w:rPr>
          <w:rFonts w:asciiTheme="majorHAnsi" w:hAnsiTheme="majorHAnsi" w:cstheme="majorHAnsi"/>
        </w:rPr>
        <w:t>. Meanwhile, some of the locations are appointed as stunting reduction</w:t>
      </w:r>
      <w:r w:rsidR="007C386B" w:rsidRPr="004D4C57">
        <w:rPr>
          <w:rFonts w:asciiTheme="majorHAnsi" w:hAnsiTheme="majorHAnsi" w:cstheme="majorHAnsi"/>
          <w:lang w:val="id-ID"/>
        </w:rPr>
        <w:t xml:space="preserve">. </w:t>
      </w:r>
      <w:r w:rsidR="004D4C57" w:rsidRPr="004D4C57">
        <w:rPr>
          <w:rFonts w:asciiTheme="majorHAnsi" w:hAnsiTheme="majorHAnsi" w:cstheme="majorHAnsi"/>
          <w:lang w:val="id-ID"/>
        </w:rPr>
        <w:t>By working on a food estate planted with potatoes, garlic and shallots</w:t>
      </w:r>
      <w:r w:rsidR="004D4C57">
        <w:rPr>
          <w:rFonts w:asciiTheme="majorHAnsi" w:hAnsiTheme="majorHAnsi" w:cstheme="majorHAnsi"/>
        </w:rPr>
        <w:t xml:space="preserve"> with intensive industrial agriculture methods, many of</w:t>
      </w:r>
      <w:r w:rsidR="004D4C57" w:rsidRPr="004D4C57">
        <w:rPr>
          <w:rFonts w:asciiTheme="majorHAnsi" w:hAnsiTheme="majorHAnsi" w:cstheme="majorHAnsi"/>
          <w:lang w:val="id-ID"/>
        </w:rPr>
        <w:t xml:space="preserve"> </w:t>
      </w:r>
      <w:r w:rsidR="00EE64AE">
        <w:rPr>
          <w:rFonts w:asciiTheme="majorHAnsi" w:hAnsiTheme="majorHAnsi" w:cstheme="majorHAnsi"/>
          <w:lang w:val="id-ID"/>
        </w:rPr>
        <w:t>peasants</w:t>
      </w:r>
      <w:r w:rsidR="00EE64AE" w:rsidRPr="004D4C57">
        <w:rPr>
          <w:rFonts w:asciiTheme="majorHAnsi" w:hAnsiTheme="majorHAnsi" w:cstheme="majorHAnsi"/>
          <w:lang w:val="id-ID"/>
        </w:rPr>
        <w:t xml:space="preserve"> </w:t>
      </w:r>
      <w:r w:rsidR="004D4C57">
        <w:rPr>
          <w:rFonts w:asciiTheme="majorHAnsi" w:hAnsiTheme="majorHAnsi" w:cstheme="majorHAnsi"/>
        </w:rPr>
        <w:t xml:space="preserve">and their </w:t>
      </w:r>
      <w:r w:rsidR="004D4C57" w:rsidRPr="004D4C57">
        <w:rPr>
          <w:rFonts w:asciiTheme="majorHAnsi" w:hAnsiTheme="majorHAnsi" w:cstheme="majorHAnsi"/>
          <w:lang w:val="id-ID"/>
        </w:rPr>
        <w:t>families are even limited to carry out the traditional farming system of rice and incense (in the local language called “Haminjon”) which has been passed down from generation to generation</w:t>
      </w:r>
      <w:r w:rsidR="004D4C57">
        <w:rPr>
          <w:rFonts w:asciiTheme="majorHAnsi" w:hAnsiTheme="majorHAnsi" w:cstheme="majorHAnsi"/>
        </w:rPr>
        <w:t xml:space="preserve"> and are integral part of household food security</w:t>
      </w:r>
      <w:r w:rsidR="004D4C57" w:rsidRPr="004D4C57">
        <w:rPr>
          <w:rFonts w:asciiTheme="majorHAnsi" w:hAnsiTheme="majorHAnsi" w:cstheme="majorHAnsi"/>
          <w:lang w:val="id-ID"/>
        </w:rPr>
        <w:t xml:space="preserve">. Food agricultural products in the food estate program </w:t>
      </w:r>
      <w:r w:rsidR="009A0BA5">
        <w:rPr>
          <w:rFonts w:asciiTheme="majorHAnsi" w:hAnsiTheme="majorHAnsi" w:cstheme="majorHAnsi"/>
        </w:rPr>
        <w:t>provide</w:t>
      </w:r>
      <w:r w:rsidR="004D4C57" w:rsidRPr="004D4C57">
        <w:rPr>
          <w:rFonts w:asciiTheme="majorHAnsi" w:hAnsiTheme="majorHAnsi" w:cstheme="majorHAnsi"/>
          <w:lang w:val="id-ID"/>
        </w:rPr>
        <w:t xml:space="preserve"> the needs of the corporate </w:t>
      </w:r>
      <w:r w:rsidR="009A0BA5">
        <w:rPr>
          <w:rFonts w:asciiTheme="majorHAnsi" w:hAnsiTheme="majorHAnsi" w:cstheme="majorHAnsi"/>
        </w:rPr>
        <w:t>(</w:t>
      </w:r>
      <w:proofErr w:type="spellStart"/>
      <w:r w:rsidR="009A0BA5">
        <w:rPr>
          <w:rFonts w:asciiTheme="majorHAnsi" w:hAnsiTheme="majorHAnsi" w:cstheme="majorHAnsi"/>
        </w:rPr>
        <w:t>offtaker</w:t>
      </w:r>
      <w:proofErr w:type="spellEnd"/>
      <w:r w:rsidR="009A0BA5">
        <w:rPr>
          <w:rFonts w:asciiTheme="majorHAnsi" w:hAnsiTheme="majorHAnsi" w:cstheme="majorHAnsi"/>
        </w:rPr>
        <w:t>) and purchase agricultural inputs from some agro</w:t>
      </w:r>
      <w:r w:rsidR="004D4C57" w:rsidRPr="004D4C57">
        <w:rPr>
          <w:rFonts w:asciiTheme="majorHAnsi" w:hAnsiTheme="majorHAnsi" w:cstheme="majorHAnsi"/>
          <w:lang w:val="id-ID"/>
        </w:rPr>
        <w:t>industr</w:t>
      </w:r>
      <w:proofErr w:type="spellStart"/>
      <w:r w:rsidR="009A0BA5">
        <w:rPr>
          <w:rFonts w:asciiTheme="majorHAnsi" w:hAnsiTheme="majorHAnsi" w:cstheme="majorHAnsi"/>
        </w:rPr>
        <w:t>ies</w:t>
      </w:r>
      <w:proofErr w:type="spellEnd"/>
      <w:r w:rsidR="004D4C57" w:rsidRPr="004D4C57">
        <w:rPr>
          <w:rFonts w:asciiTheme="majorHAnsi" w:hAnsiTheme="majorHAnsi" w:cstheme="majorHAnsi"/>
          <w:lang w:val="id-ID"/>
        </w:rPr>
        <w:t>,</w:t>
      </w:r>
      <w:r w:rsidR="009A0BA5">
        <w:rPr>
          <w:rFonts w:asciiTheme="majorHAnsi" w:hAnsiTheme="majorHAnsi" w:cstheme="majorHAnsi"/>
        </w:rPr>
        <w:t xml:space="preserve"> therefore the food is not allocated for people’s needs and </w:t>
      </w:r>
      <w:r w:rsidR="00EE64AE">
        <w:rPr>
          <w:rFonts w:asciiTheme="majorHAnsi" w:hAnsiTheme="majorHAnsi" w:cstheme="majorHAnsi"/>
          <w:lang w:val="id-ID"/>
        </w:rPr>
        <w:t>peasants</w:t>
      </w:r>
      <w:r w:rsidR="00EE64AE">
        <w:rPr>
          <w:rFonts w:asciiTheme="majorHAnsi" w:hAnsiTheme="majorHAnsi" w:cstheme="majorHAnsi"/>
        </w:rPr>
        <w:t xml:space="preserve"> </w:t>
      </w:r>
      <w:r w:rsidR="009A0BA5">
        <w:rPr>
          <w:rFonts w:asciiTheme="majorHAnsi" w:hAnsiTheme="majorHAnsi" w:cstheme="majorHAnsi"/>
        </w:rPr>
        <w:t xml:space="preserve">are position as consumers. </w:t>
      </w:r>
      <w:r w:rsidR="004D4C57" w:rsidRPr="004D4C57">
        <w:rPr>
          <w:rFonts w:asciiTheme="majorHAnsi" w:hAnsiTheme="majorHAnsi" w:cstheme="majorHAnsi"/>
          <w:lang w:val="id-ID"/>
        </w:rPr>
        <w:t>State considers</w:t>
      </w:r>
      <w:r w:rsidR="009A0BA5">
        <w:rPr>
          <w:rFonts w:asciiTheme="majorHAnsi" w:hAnsiTheme="majorHAnsi" w:cstheme="majorHAnsi"/>
        </w:rPr>
        <w:t xml:space="preserve"> that</w:t>
      </w:r>
      <w:r w:rsidR="004D4C57" w:rsidRPr="004D4C57">
        <w:rPr>
          <w:rFonts w:asciiTheme="majorHAnsi" w:hAnsiTheme="majorHAnsi" w:cstheme="majorHAnsi"/>
          <w:lang w:val="id-ID"/>
        </w:rPr>
        <w:t xml:space="preserve"> cash income from agricultur</w:t>
      </w:r>
      <w:r w:rsidR="009A0BA5">
        <w:rPr>
          <w:rFonts w:asciiTheme="majorHAnsi" w:hAnsiTheme="majorHAnsi" w:cstheme="majorHAnsi"/>
        </w:rPr>
        <w:t>e</w:t>
      </w:r>
      <w:r w:rsidR="004D4C57" w:rsidRPr="004D4C57">
        <w:rPr>
          <w:rFonts w:asciiTheme="majorHAnsi" w:hAnsiTheme="majorHAnsi" w:cstheme="majorHAnsi"/>
          <w:lang w:val="id-ID"/>
        </w:rPr>
        <w:t xml:space="preserve"> in the Food Estate </w:t>
      </w:r>
      <w:r w:rsidR="009A0BA5">
        <w:rPr>
          <w:rFonts w:asciiTheme="majorHAnsi" w:hAnsiTheme="majorHAnsi" w:cstheme="majorHAnsi"/>
        </w:rPr>
        <w:t>can</w:t>
      </w:r>
      <w:r w:rsidR="004D4C57" w:rsidRPr="004D4C57">
        <w:rPr>
          <w:rFonts w:asciiTheme="majorHAnsi" w:hAnsiTheme="majorHAnsi" w:cstheme="majorHAnsi"/>
          <w:lang w:val="id-ID"/>
        </w:rPr>
        <w:t xml:space="preserve"> replace or meet the food needs of the residents, but in fact FIAN Indonesia's research </w:t>
      </w:r>
      <w:r w:rsidR="009A0BA5">
        <w:rPr>
          <w:rFonts w:asciiTheme="majorHAnsi" w:hAnsiTheme="majorHAnsi" w:cstheme="majorHAnsi"/>
        </w:rPr>
        <w:t>gives information</w:t>
      </w:r>
      <w:r w:rsidR="004D4C57" w:rsidRPr="004D4C57">
        <w:rPr>
          <w:rFonts w:asciiTheme="majorHAnsi" w:hAnsiTheme="majorHAnsi" w:cstheme="majorHAnsi"/>
          <w:lang w:val="id-ID"/>
        </w:rPr>
        <w:t xml:space="preserve"> that cash income is spent on secondary needs, not primary needs like food.</w:t>
      </w:r>
    </w:p>
    <w:p w14:paraId="3FCCA574" w14:textId="301E8784" w:rsidR="002E2780" w:rsidRPr="00E62169" w:rsidRDefault="00D72A77" w:rsidP="00E62169">
      <w:pPr>
        <w:pStyle w:val="ListParagraph"/>
        <w:numPr>
          <w:ilvl w:val="0"/>
          <w:numId w:val="1"/>
        </w:numPr>
        <w:ind w:left="284" w:hanging="284"/>
        <w:jc w:val="both"/>
        <w:rPr>
          <w:rFonts w:asciiTheme="majorHAnsi" w:hAnsiTheme="majorHAnsi" w:cstheme="majorHAnsi"/>
          <w:lang w:val="id-ID"/>
        </w:rPr>
      </w:pPr>
      <w:r w:rsidRPr="00D72A77">
        <w:rPr>
          <w:rFonts w:asciiTheme="majorHAnsi" w:hAnsiTheme="majorHAnsi" w:cstheme="majorHAnsi"/>
          <w:lang w:val="id-ID"/>
        </w:rPr>
        <w:t>The implementation of food estates can endanger and degrade environmental conditions, especially forests and peatlands through the conversion of forest and peat functions. In North Sumatra, the Ministry of Environment and Forestry issued Decree No. 448/Menlhk/Setjen/Pla/2/11/2020 that the area of Food Estate sourced from “Forest Areas” is around 33,492 hectares</w:t>
      </w:r>
      <w:r>
        <w:rPr>
          <w:rFonts w:asciiTheme="majorHAnsi" w:hAnsiTheme="majorHAnsi" w:cstheme="majorHAnsi"/>
        </w:rPr>
        <w:t xml:space="preserve">. </w:t>
      </w:r>
      <w:proofErr w:type="gramStart"/>
      <w:r w:rsidR="00E62169" w:rsidRPr="00E62169">
        <w:rPr>
          <w:rFonts w:asciiTheme="majorHAnsi" w:hAnsiTheme="majorHAnsi" w:cstheme="majorHAnsi"/>
        </w:rPr>
        <w:t xml:space="preserve">Food estates located in “Forest Areas” can be implemented through the mechanism of </w:t>
      </w:r>
      <w:r w:rsidR="00E62169">
        <w:rPr>
          <w:rFonts w:asciiTheme="majorHAnsi" w:hAnsiTheme="majorHAnsi" w:cstheme="majorHAnsi"/>
        </w:rPr>
        <w:t>“</w:t>
      </w:r>
      <w:r w:rsidR="00E62169" w:rsidRPr="00E62169">
        <w:rPr>
          <w:rFonts w:asciiTheme="majorHAnsi" w:hAnsiTheme="majorHAnsi" w:cstheme="majorHAnsi"/>
        </w:rPr>
        <w:t>Changes to Forest Area Designation</w:t>
      </w:r>
      <w:r w:rsidR="00E62169">
        <w:rPr>
          <w:rFonts w:asciiTheme="majorHAnsi" w:hAnsiTheme="majorHAnsi" w:cstheme="majorHAnsi"/>
        </w:rPr>
        <w:t>” (</w:t>
      </w:r>
      <w:proofErr w:type="spellStart"/>
      <w:r w:rsidR="00E62169">
        <w:rPr>
          <w:rFonts w:asciiTheme="majorHAnsi" w:hAnsiTheme="majorHAnsi" w:cstheme="majorHAnsi"/>
        </w:rPr>
        <w:t>Perubahan</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Peruntukan</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Kawasan</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Hutan</w:t>
      </w:r>
      <w:proofErr w:type="spellEnd"/>
      <w:r w:rsidR="00E62169">
        <w:rPr>
          <w:rFonts w:asciiTheme="majorHAnsi" w:hAnsiTheme="majorHAnsi" w:cstheme="majorHAnsi"/>
        </w:rPr>
        <w:t xml:space="preserve">)  </w:t>
      </w:r>
      <w:r w:rsidR="00E62169" w:rsidRPr="00E62169">
        <w:rPr>
          <w:rFonts w:asciiTheme="majorHAnsi" w:hAnsiTheme="majorHAnsi" w:cstheme="majorHAnsi"/>
        </w:rPr>
        <w:t xml:space="preserve">or the determination of </w:t>
      </w:r>
      <w:r w:rsidR="00E62169">
        <w:rPr>
          <w:rFonts w:asciiTheme="majorHAnsi" w:hAnsiTheme="majorHAnsi" w:cstheme="majorHAnsi"/>
        </w:rPr>
        <w:t>“</w:t>
      </w:r>
      <w:r w:rsidR="00E62169" w:rsidRPr="00E62169">
        <w:rPr>
          <w:rFonts w:asciiTheme="majorHAnsi" w:hAnsiTheme="majorHAnsi" w:cstheme="majorHAnsi"/>
        </w:rPr>
        <w:t>Forest Areas for Food Security</w:t>
      </w:r>
      <w:r w:rsidR="00E62169">
        <w:rPr>
          <w:rFonts w:asciiTheme="majorHAnsi" w:hAnsiTheme="majorHAnsi" w:cstheme="majorHAnsi"/>
        </w:rPr>
        <w:t>”</w:t>
      </w:r>
      <w:r w:rsidR="00E62169" w:rsidRPr="00E62169">
        <w:rPr>
          <w:rFonts w:asciiTheme="majorHAnsi" w:hAnsiTheme="majorHAnsi" w:cstheme="majorHAnsi"/>
        </w:rPr>
        <w:t xml:space="preserve"> (</w:t>
      </w:r>
      <w:proofErr w:type="spellStart"/>
      <w:r w:rsidR="00E62169" w:rsidRPr="00E62169">
        <w:rPr>
          <w:rFonts w:asciiTheme="majorHAnsi" w:hAnsiTheme="majorHAnsi" w:cstheme="majorHAnsi"/>
        </w:rPr>
        <w:t>K</w:t>
      </w:r>
      <w:r w:rsidR="00E62169">
        <w:rPr>
          <w:rFonts w:asciiTheme="majorHAnsi" w:hAnsiTheme="majorHAnsi" w:cstheme="majorHAnsi"/>
        </w:rPr>
        <w:t>awasan</w:t>
      </w:r>
      <w:proofErr w:type="spellEnd"/>
      <w:r w:rsidR="00E62169">
        <w:rPr>
          <w:rFonts w:asciiTheme="majorHAnsi" w:hAnsiTheme="majorHAnsi" w:cstheme="majorHAnsi"/>
        </w:rPr>
        <w:t xml:space="preserve"> </w:t>
      </w:r>
      <w:proofErr w:type="spellStart"/>
      <w:r w:rsidR="00E62169" w:rsidRPr="00E62169">
        <w:rPr>
          <w:rFonts w:asciiTheme="majorHAnsi" w:hAnsiTheme="majorHAnsi" w:cstheme="majorHAnsi"/>
        </w:rPr>
        <w:t>H</w:t>
      </w:r>
      <w:r w:rsidR="00E62169">
        <w:rPr>
          <w:rFonts w:asciiTheme="majorHAnsi" w:hAnsiTheme="majorHAnsi" w:cstheme="majorHAnsi"/>
        </w:rPr>
        <w:t>utan</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untuk</w:t>
      </w:r>
      <w:proofErr w:type="spellEnd"/>
      <w:r w:rsidR="00E62169">
        <w:rPr>
          <w:rFonts w:asciiTheme="majorHAnsi" w:hAnsiTheme="majorHAnsi" w:cstheme="majorHAnsi"/>
        </w:rPr>
        <w:t xml:space="preserve"> </w:t>
      </w:r>
      <w:proofErr w:type="spellStart"/>
      <w:r w:rsidR="00E62169" w:rsidRPr="00E62169">
        <w:rPr>
          <w:rFonts w:asciiTheme="majorHAnsi" w:hAnsiTheme="majorHAnsi" w:cstheme="majorHAnsi"/>
        </w:rPr>
        <w:t>K</w:t>
      </w:r>
      <w:r w:rsidR="00E62169">
        <w:rPr>
          <w:rFonts w:asciiTheme="majorHAnsi" w:hAnsiTheme="majorHAnsi" w:cstheme="majorHAnsi"/>
        </w:rPr>
        <w:t>etahanan</w:t>
      </w:r>
      <w:proofErr w:type="spellEnd"/>
      <w:r w:rsidR="00E62169">
        <w:rPr>
          <w:rFonts w:asciiTheme="majorHAnsi" w:hAnsiTheme="majorHAnsi" w:cstheme="majorHAnsi"/>
        </w:rPr>
        <w:t xml:space="preserve"> </w:t>
      </w:r>
      <w:proofErr w:type="spellStart"/>
      <w:r w:rsidR="00E62169" w:rsidRPr="00E62169">
        <w:rPr>
          <w:rFonts w:asciiTheme="majorHAnsi" w:hAnsiTheme="majorHAnsi" w:cstheme="majorHAnsi"/>
        </w:rPr>
        <w:t>P</w:t>
      </w:r>
      <w:r w:rsidR="00E62169">
        <w:rPr>
          <w:rFonts w:asciiTheme="majorHAnsi" w:hAnsiTheme="majorHAnsi" w:cstheme="majorHAnsi"/>
        </w:rPr>
        <w:t>angan</w:t>
      </w:r>
      <w:proofErr w:type="spellEnd"/>
      <w:r w:rsidR="00E62169" w:rsidRPr="00E62169">
        <w:rPr>
          <w:rFonts w:asciiTheme="majorHAnsi" w:hAnsiTheme="majorHAnsi" w:cstheme="majorHAnsi"/>
        </w:rPr>
        <w:t>) referring to the Regulation of the Minister of Environment and Forestry Number P.24/MENLHK/SETJEN/KUM.1/10/ 2020 concerning Provision of Forest Areas for Food Estate Development.</w:t>
      </w:r>
      <w:proofErr w:type="gramEnd"/>
      <w:r w:rsidR="003E7A8A" w:rsidRPr="00E62169">
        <w:rPr>
          <w:rFonts w:asciiTheme="majorHAnsi" w:hAnsiTheme="majorHAnsi" w:cstheme="majorHAnsi"/>
          <w:lang w:val="id-ID"/>
        </w:rPr>
        <w:t xml:space="preserve"> </w:t>
      </w:r>
      <w:r w:rsidR="00E62169">
        <w:rPr>
          <w:rFonts w:asciiTheme="majorHAnsi" w:hAnsiTheme="majorHAnsi" w:cstheme="majorHAnsi"/>
        </w:rPr>
        <w:t xml:space="preserve">Study from </w:t>
      </w:r>
      <w:r w:rsidR="003E7A8A" w:rsidRPr="00E62169">
        <w:rPr>
          <w:rFonts w:asciiTheme="majorHAnsi" w:hAnsiTheme="majorHAnsi" w:cstheme="majorHAnsi"/>
        </w:rPr>
        <w:t xml:space="preserve">Indonesian Center for Environmental Law </w:t>
      </w:r>
      <w:r w:rsidR="003E7A8A" w:rsidRPr="00E62169">
        <w:rPr>
          <w:rFonts w:asciiTheme="majorHAnsi" w:hAnsiTheme="majorHAnsi" w:cstheme="majorHAnsi"/>
          <w:lang w:val="id-ID"/>
        </w:rPr>
        <w:t>(ICEL)</w:t>
      </w:r>
      <w:r w:rsidR="003E7A8A" w:rsidRPr="002123EB">
        <w:rPr>
          <w:rStyle w:val="FootnoteReference"/>
          <w:rFonts w:asciiTheme="majorHAnsi" w:hAnsiTheme="majorHAnsi" w:cstheme="majorHAnsi"/>
          <w:lang w:val="id-ID"/>
        </w:rPr>
        <w:footnoteReference w:id="2"/>
      </w:r>
      <w:r w:rsidR="003E7A8A" w:rsidRPr="00E62169">
        <w:rPr>
          <w:rFonts w:asciiTheme="majorHAnsi" w:hAnsiTheme="majorHAnsi" w:cstheme="majorHAnsi"/>
          <w:lang w:val="id-ID"/>
        </w:rPr>
        <w:t xml:space="preserve"> </w:t>
      </w:r>
      <w:r w:rsidR="00E62169">
        <w:rPr>
          <w:rFonts w:asciiTheme="majorHAnsi" w:hAnsiTheme="majorHAnsi" w:cstheme="majorHAnsi"/>
        </w:rPr>
        <w:t>towards aforementioned</w:t>
      </w:r>
      <w:r w:rsidR="003E7A8A" w:rsidRPr="00E62169">
        <w:rPr>
          <w:rFonts w:asciiTheme="majorHAnsi" w:hAnsiTheme="majorHAnsi" w:cstheme="majorHAnsi"/>
          <w:lang w:val="id-ID"/>
        </w:rPr>
        <w:t xml:space="preserve"> </w:t>
      </w:r>
      <w:r w:rsidR="00E62169">
        <w:rPr>
          <w:rFonts w:asciiTheme="majorHAnsi" w:hAnsiTheme="majorHAnsi" w:cstheme="majorHAnsi"/>
        </w:rPr>
        <w:t>ministerial regulation</w:t>
      </w:r>
      <w:r w:rsidR="003E7A8A" w:rsidRPr="00E62169">
        <w:rPr>
          <w:rFonts w:asciiTheme="majorHAnsi" w:hAnsiTheme="majorHAnsi" w:cstheme="majorHAnsi"/>
          <w:lang w:val="id-ID"/>
        </w:rPr>
        <w:t xml:space="preserve"> </w:t>
      </w:r>
      <w:r w:rsidR="00E62169">
        <w:rPr>
          <w:rFonts w:asciiTheme="majorHAnsi" w:hAnsiTheme="majorHAnsi" w:cstheme="majorHAnsi"/>
        </w:rPr>
        <w:t>shows that the existence of Rapid Strategic Environmental and Social Assessment</w:t>
      </w:r>
      <w:r w:rsidR="003E7A8A" w:rsidRPr="00E62169">
        <w:rPr>
          <w:rFonts w:asciiTheme="majorHAnsi" w:hAnsiTheme="majorHAnsi" w:cstheme="majorHAnsi"/>
          <w:lang w:val="id-ID"/>
        </w:rPr>
        <w:t xml:space="preserve"> (</w:t>
      </w:r>
      <w:proofErr w:type="spellStart"/>
      <w:r w:rsidR="00E62169">
        <w:rPr>
          <w:rFonts w:asciiTheme="majorHAnsi" w:hAnsiTheme="majorHAnsi" w:cstheme="majorHAnsi"/>
        </w:rPr>
        <w:t>Kajian</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Lingkungan</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Hidup</w:t>
      </w:r>
      <w:proofErr w:type="spellEnd"/>
      <w:r w:rsidR="00E62169">
        <w:rPr>
          <w:rFonts w:asciiTheme="majorHAnsi" w:hAnsiTheme="majorHAnsi" w:cstheme="majorHAnsi"/>
        </w:rPr>
        <w:t xml:space="preserve"> </w:t>
      </w:r>
      <w:proofErr w:type="spellStart"/>
      <w:r w:rsidR="00E62169">
        <w:rPr>
          <w:rFonts w:asciiTheme="majorHAnsi" w:hAnsiTheme="majorHAnsi" w:cstheme="majorHAnsi"/>
        </w:rPr>
        <w:t>Strategis</w:t>
      </w:r>
      <w:proofErr w:type="spellEnd"/>
      <w:r w:rsidR="00E62169">
        <w:rPr>
          <w:rFonts w:asciiTheme="majorHAnsi" w:hAnsiTheme="majorHAnsi" w:cstheme="majorHAnsi"/>
        </w:rPr>
        <w:t>/</w:t>
      </w:r>
      <w:r w:rsidR="003E7A8A" w:rsidRPr="00E62169">
        <w:rPr>
          <w:rFonts w:asciiTheme="majorHAnsi" w:hAnsiTheme="majorHAnsi" w:cstheme="majorHAnsi"/>
        </w:rPr>
        <w:t xml:space="preserve">KLHS </w:t>
      </w:r>
      <w:proofErr w:type="spellStart"/>
      <w:r w:rsidR="003E7A8A" w:rsidRPr="00E62169">
        <w:rPr>
          <w:rFonts w:asciiTheme="majorHAnsi" w:hAnsiTheme="majorHAnsi" w:cstheme="majorHAnsi"/>
        </w:rPr>
        <w:t>Cepat</w:t>
      </w:r>
      <w:proofErr w:type="spellEnd"/>
      <w:r w:rsidR="003E7A8A" w:rsidRPr="00E62169">
        <w:rPr>
          <w:rFonts w:asciiTheme="majorHAnsi" w:hAnsiTheme="majorHAnsi" w:cstheme="majorHAnsi"/>
          <w:lang w:val="id-ID"/>
        </w:rPr>
        <w:t>)</w:t>
      </w:r>
      <w:r w:rsidR="003E7A8A" w:rsidRPr="00E62169">
        <w:rPr>
          <w:rFonts w:asciiTheme="majorHAnsi" w:hAnsiTheme="majorHAnsi" w:cstheme="majorHAnsi"/>
        </w:rPr>
        <w:t xml:space="preserve"> </w:t>
      </w:r>
      <w:r w:rsidR="00974E6F" w:rsidRPr="00974E6F">
        <w:rPr>
          <w:rFonts w:asciiTheme="majorHAnsi" w:hAnsiTheme="majorHAnsi" w:cstheme="majorHAnsi"/>
        </w:rPr>
        <w:t>lacks accountability</w:t>
      </w:r>
      <w:r w:rsidR="00974E6F">
        <w:rPr>
          <w:rFonts w:asciiTheme="majorHAnsi" w:hAnsiTheme="majorHAnsi" w:cstheme="majorHAnsi"/>
        </w:rPr>
        <w:t>. Furthermore,</w:t>
      </w:r>
      <w:r w:rsidR="00974E6F" w:rsidRPr="00974E6F">
        <w:rPr>
          <w:rFonts w:asciiTheme="majorHAnsi" w:hAnsiTheme="majorHAnsi" w:cstheme="majorHAnsi"/>
        </w:rPr>
        <w:t xml:space="preserve"> implementation of the Rapid KLHS is not in line with the essence of the KLHS itself, namely as an instrument for preventing pollution and/or environmental damage; </w:t>
      </w:r>
      <w:r w:rsidR="00974E6F">
        <w:rPr>
          <w:rFonts w:asciiTheme="majorHAnsi" w:hAnsiTheme="majorHAnsi" w:cstheme="majorHAnsi"/>
        </w:rPr>
        <w:t>it contains d</w:t>
      </w:r>
      <w:r w:rsidR="00974E6F" w:rsidRPr="00974E6F">
        <w:rPr>
          <w:rFonts w:asciiTheme="majorHAnsi" w:hAnsiTheme="majorHAnsi" w:cstheme="majorHAnsi"/>
        </w:rPr>
        <w:t>isobedience to the principle</w:t>
      </w:r>
      <w:r w:rsidR="00974E6F">
        <w:rPr>
          <w:rFonts w:asciiTheme="majorHAnsi" w:hAnsiTheme="majorHAnsi" w:cstheme="majorHAnsi"/>
        </w:rPr>
        <w:t xml:space="preserve"> of being </w:t>
      </w:r>
      <w:r w:rsidR="00974E6F" w:rsidRPr="00974E6F">
        <w:rPr>
          <w:rFonts w:asciiTheme="majorHAnsi" w:hAnsiTheme="majorHAnsi" w:cstheme="majorHAnsi"/>
        </w:rPr>
        <w:t xml:space="preserve">precautionary in carrying out projects/activities; </w:t>
      </w:r>
      <w:r w:rsidR="00974E6F">
        <w:rPr>
          <w:rFonts w:asciiTheme="majorHAnsi" w:hAnsiTheme="majorHAnsi" w:cstheme="majorHAnsi"/>
        </w:rPr>
        <w:t xml:space="preserve">it has </w:t>
      </w:r>
      <w:r w:rsidR="00974E6F" w:rsidRPr="00974E6F">
        <w:rPr>
          <w:rFonts w:asciiTheme="majorHAnsi" w:hAnsiTheme="majorHAnsi" w:cstheme="majorHAnsi"/>
        </w:rPr>
        <w:t>conflicting ministerial regulations with higher regulations. The study by W</w:t>
      </w:r>
      <w:r w:rsidR="00974E6F">
        <w:rPr>
          <w:rFonts w:asciiTheme="majorHAnsi" w:hAnsiTheme="majorHAnsi" w:cstheme="majorHAnsi"/>
        </w:rPr>
        <w:t>ALHI</w:t>
      </w:r>
      <w:r w:rsidR="00974E6F" w:rsidRPr="00974E6F">
        <w:rPr>
          <w:rFonts w:asciiTheme="majorHAnsi" w:hAnsiTheme="majorHAnsi" w:cstheme="majorHAnsi"/>
        </w:rPr>
        <w:t xml:space="preserve"> Central Kalimantan and </w:t>
      </w:r>
      <w:proofErr w:type="spellStart"/>
      <w:r w:rsidR="00974E6F" w:rsidRPr="00974E6F">
        <w:rPr>
          <w:rFonts w:asciiTheme="majorHAnsi" w:hAnsiTheme="majorHAnsi" w:cstheme="majorHAnsi"/>
        </w:rPr>
        <w:t>Pantau</w:t>
      </w:r>
      <w:proofErr w:type="spellEnd"/>
      <w:r w:rsidR="00974E6F" w:rsidRPr="00974E6F">
        <w:rPr>
          <w:rFonts w:asciiTheme="majorHAnsi" w:hAnsiTheme="majorHAnsi" w:cstheme="majorHAnsi"/>
        </w:rPr>
        <w:t xml:space="preserve"> </w:t>
      </w:r>
      <w:proofErr w:type="spellStart"/>
      <w:r w:rsidR="00974E6F" w:rsidRPr="00974E6F">
        <w:rPr>
          <w:rFonts w:asciiTheme="majorHAnsi" w:hAnsiTheme="majorHAnsi" w:cstheme="majorHAnsi"/>
        </w:rPr>
        <w:t>Gambut</w:t>
      </w:r>
      <w:proofErr w:type="spellEnd"/>
      <w:r w:rsidR="00974E6F" w:rsidRPr="00974E6F">
        <w:rPr>
          <w:rFonts w:asciiTheme="majorHAnsi" w:hAnsiTheme="majorHAnsi" w:cstheme="majorHAnsi"/>
        </w:rPr>
        <w:t xml:space="preserve"> at the Food Estate location in Central Kalimantan confirms that the Food Estate project destroys nature and ecosystems that have socio-ecological functions in it, an</w:t>
      </w:r>
      <w:r w:rsidR="00974E6F">
        <w:rPr>
          <w:rFonts w:asciiTheme="majorHAnsi" w:hAnsiTheme="majorHAnsi" w:cstheme="majorHAnsi"/>
        </w:rPr>
        <w:t>d the community participation conducted by Food Estate’s person found it was only a formality</w:t>
      </w:r>
      <w:r w:rsidR="00974E6F" w:rsidRPr="00974E6F">
        <w:rPr>
          <w:rFonts w:asciiTheme="majorHAnsi" w:hAnsiTheme="majorHAnsi" w:cstheme="majorHAnsi"/>
        </w:rPr>
        <w:t xml:space="preserve"> and manipulat</w:t>
      </w:r>
      <w:r w:rsidR="00974E6F">
        <w:rPr>
          <w:rFonts w:asciiTheme="majorHAnsi" w:hAnsiTheme="majorHAnsi" w:cstheme="majorHAnsi"/>
        </w:rPr>
        <w:t>ed</w:t>
      </w:r>
      <w:r w:rsidR="003F04B0">
        <w:rPr>
          <w:rFonts w:asciiTheme="majorHAnsi" w:hAnsiTheme="majorHAnsi" w:cstheme="majorHAnsi"/>
        </w:rPr>
        <w:t>.</w:t>
      </w:r>
      <w:r w:rsidR="003E7A8A" w:rsidRPr="00E62169">
        <w:rPr>
          <w:rFonts w:asciiTheme="majorHAnsi" w:hAnsiTheme="majorHAnsi" w:cstheme="majorHAnsi"/>
        </w:rPr>
        <w:t xml:space="preserve"> </w:t>
      </w:r>
      <w:r w:rsidR="003F04B0">
        <w:rPr>
          <w:rFonts w:asciiTheme="majorHAnsi" w:hAnsiTheme="majorHAnsi" w:cstheme="majorHAnsi"/>
        </w:rPr>
        <w:t xml:space="preserve">In the context of environmental destruction, </w:t>
      </w:r>
      <w:r w:rsidR="003F04B0" w:rsidRPr="003F04B0">
        <w:rPr>
          <w:rFonts w:asciiTheme="majorHAnsi" w:hAnsiTheme="majorHAnsi" w:cstheme="majorHAnsi"/>
        </w:rPr>
        <w:t xml:space="preserve">Tempo's investigation with Greenpeace and Gecko Project highlighted that the flooding in 6 villages near </w:t>
      </w:r>
      <w:proofErr w:type="spellStart"/>
      <w:r w:rsidR="003F04B0" w:rsidRPr="003F04B0">
        <w:rPr>
          <w:rFonts w:asciiTheme="majorHAnsi" w:hAnsiTheme="majorHAnsi" w:cstheme="majorHAnsi"/>
        </w:rPr>
        <w:t>Gunung</w:t>
      </w:r>
      <w:proofErr w:type="spellEnd"/>
      <w:r w:rsidR="003F04B0" w:rsidRPr="003F04B0">
        <w:rPr>
          <w:rFonts w:asciiTheme="majorHAnsi" w:hAnsiTheme="majorHAnsi" w:cstheme="majorHAnsi"/>
        </w:rPr>
        <w:t xml:space="preserve"> Mas Village, Central Kalimantan's Food Estate area for cassava cultivation, was caused by </w:t>
      </w:r>
      <w:r w:rsidR="003F04B0" w:rsidRPr="003F04B0">
        <w:rPr>
          <w:rFonts w:asciiTheme="majorHAnsi" w:hAnsiTheme="majorHAnsi" w:cstheme="majorHAnsi"/>
        </w:rPr>
        <w:lastRenderedPageBreak/>
        <w:t xml:space="preserve">deforestation to clear land for the Food Estate. The cleared forest is located in the upstream of the Kahayan River Watershed (DAS) </w:t>
      </w:r>
      <w:r w:rsidR="003F04B0">
        <w:rPr>
          <w:rFonts w:asciiTheme="majorHAnsi" w:hAnsiTheme="majorHAnsi" w:cstheme="majorHAnsi"/>
        </w:rPr>
        <w:t>which</w:t>
      </w:r>
      <w:r w:rsidR="003F04B0" w:rsidRPr="003F04B0">
        <w:rPr>
          <w:rFonts w:asciiTheme="majorHAnsi" w:hAnsiTheme="majorHAnsi" w:cstheme="majorHAnsi"/>
        </w:rPr>
        <w:t xml:space="preserve"> has a high hydrological function.</w:t>
      </w:r>
      <w:r w:rsidR="003E7A8A" w:rsidRPr="002123EB">
        <w:rPr>
          <w:rStyle w:val="FootnoteReference"/>
          <w:rFonts w:asciiTheme="majorHAnsi" w:hAnsiTheme="majorHAnsi" w:cstheme="majorHAnsi"/>
        </w:rPr>
        <w:footnoteReference w:id="3"/>
      </w:r>
    </w:p>
    <w:p w14:paraId="5D7E0CEC" w14:textId="5F70FAFC" w:rsidR="00EB1E12" w:rsidRPr="00EB1E12" w:rsidRDefault="003F04B0" w:rsidP="00416BAE">
      <w:pPr>
        <w:numPr>
          <w:ilvl w:val="0"/>
          <w:numId w:val="1"/>
        </w:numPr>
        <w:ind w:left="284" w:hanging="284"/>
        <w:jc w:val="both"/>
        <w:rPr>
          <w:rFonts w:asciiTheme="majorHAnsi" w:hAnsiTheme="majorHAnsi" w:cstheme="majorHAnsi"/>
          <w:lang w:val="id-ID"/>
        </w:rPr>
      </w:pPr>
      <w:r w:rsidRPr="00EB1E12">
        <w:rPr>
          <w:rFonts w:asciiTheme="majorHAnsi" w:hAnsiTheme="majorHAnsi" w:cstheme="majorHAnsi"/>
          <w:lang w:val="id-ID"/>
        </w:rPr>
        <w:t>The classic problem that is acute in Indonesia is the lack of availability of accurate food data, and the tendency that the data is not publicly available. This is due, among other things, to data asymmetry between ministries and agencies. As a consequence, this</w:t>
      </w:r>
      <w:r w:rsidR="00FB3CA0">
        <w:rPr>
          <w:rFonts w:asciiTheme="majorHAnsi" w:hAnsiTheme="majorHAnsi" w:cstheme="majorHAnsi"/>
        </w:rPr>
        <w:t xml:space="preserve"> </w:t>
      </w:r>
      <w:r w:rsidRPr="00EB1E12">
        <w:rPr>
          <w:rFonts w:asciiTheme="majorHAnsi" w:hAnsiTheme="majorHAnsi" w:cstheme="majorHAnsi"/>
          <w:lang w:val="id-ID"/>
        </w:rPr>
        <w:t>food data</w:t>
      </w:r>
      <w:r w:rsidR="00EB1E12">
        <w:rPr>
          <w:rFonts w:asciiTheme="majorHAnsi" w:hAnsiTheme="majorHAnsi" w:cstheme="majorHAnsi"/>
        </w:rPr>
        <w:t xml:space="preserve"> </w:t>
      </w:r>
      <w:r w:rsidR="00FB3CA0">
        <w:rPr>
          <w:rFonts w:asciiTheme="majorHAnsi" w:hAnsiTheme="majorHAnsi" w:cstheme="majorHAnsi"/>
        </w:rPr>
        <w:t>dis</w:t>
      </w:r>
      <w:r w:rsidR="00EB1E12">
        <w:rPr>
          <w:rFonts w:asciiTheme="majorHAnsi" w:hAnsiTheme="majorHAnsi" w:cstheme="majorHAnsi"/>
        </w:rPr>
        <w:t xml:space="preserve">organization and </w:t>
      </w:r>
      <w:proofErr w:type="spellStart"/>
      <w:r w:rsidR="00FB3CA0">
        <w:rPr>
          <w:rFonts w:asciiTheme="majorHAnsi" w:hAnsiTheme="majorHAnsi" w:cstheme="majorHAnsi"/>
        </w:rPr>
        <w:t>mis</w:t>
      </w:r>
      <w:r w:rsidR="00EB1E12">
        <w:rPr>
          <w:rFonts w:asciiTheme="majorHAnsi" w:hAnsiTheme="majorHAnsi" w:cstheme="majorHAnsi"/>
        </w:rPr>
        <w:t>coordination</w:t>
      </w:r>
      <w:proofErr w:type="spellEnd"/>
      <w:r w:rsidRPr="00EB1E12">
        <w:rPr>
          <w:rFonts w:asciiTheme="majorHAnsi" w:hAnsiTheme="majorHAnsi" w:cstheme="majorHAnsi"/>
          <w:lang w:val="id-ID"/>
        </w:rPr>
        <w:t xml:space="preserve"> is often used by business interests in the context of food importation</w:t>
      </w:r>
      <w:r w:rsidR="00FB3CA0">
        <w:rPr>
          <w:rFonts w:asciiTheme="majorHAnsi" w:hAnsiTheme="majorHAnsi" w:cstheme="majorHAnsi"/>
        </w:rPr>
        <w:t xml:space="preserve"> and other food politics</w:t>
      </w:r>
      <w:r w:rsidRPr="00EB1E12">
        <w:rPr>
          <w:rFonts w:asciiTheme="majorHAnsi" w:hAnsiTheme="majorHAnsi" w:cstheme="majorHAnsi"/>
          <w:lang w:val="id-ID"/>
        </w:rPr>
        <w:t>.</w:t>
      </w:r>
      <w:r w:rsidR="00EB1E12" w:rsidRPr="00EB1E12">
        <w:rPr>
          <w:rFonts w:asciiTheme="majorHAnsi" w:hAnsiTheme="majorHAnsi" w:cstheme="majorHAnsi"/>
        </w:rPr>
        <w:t xml:space="preserve"> This is also a case in Food Estate.</w:t>
      </w:r>
      <w:r w:rsidRPr="00EB1E12">
        <w:rPr>
          <w:rFonts w:asciiTheme="majorHAnsi" w:hAnsiTheme="majorHAnsi" w:cstheme="majorHAnsi"/>
        </w:rPr>
        <w:t xml:space="preserve"> </w:t>
      </w:r>
      <w:r w:rsidR="00EB1E12" w:rsidRPr="00EB1E12">
        <w:rPr>
          <w:rFonts w:asciiTheme="majorHAnsi" w:hAnsiTheme="majorHAnsi" w:cstheme="majorHAnsi"/>
          <w:lang w:val="id-ID"/>
        </w:rPr>
        <w:t xml:space="preserve">The food estate program in North Sumatra (covering four districts: Humbang Hasundutan, West Pakpak, Central Tapanuli, and North Tapanuli) </w:t>
      </w:r>
      <w:r w:rsidR="00FB3CA0">
        <w:rPr>
          <w:rFonts w:asciiTheme="majorHAnsi" w:hAnsiTheme="majorHAnsi" w:cstheme="majorHAnsi"/>
        </w:rPr>
        <w:t xml:space="preserve">which covers </w:t>
      </w:r>
      <w:r w:rsidR="00EB1E12" w:rsidRPr="00EB1E12">
        <w:rPr>
          <w:rFonts w:asciiTheme="majorHAnsi" w:hAnsiTheme="majorHAnsi" w:cstheme="majorHAnsi"/>
          <w:lang w:val="id-ID"/>
        </w:rPr>
        <w:t xml:space="preserve">an area of 61,042 hectares </w:t>
      </w:r>
      <w:r w:rsidR="00FB3CA0">
        <w:rPr>
          <w:rFonts w:asciiTheme="majorHAnsi" w:hAnsiTheme="majorHAnsi" w:cstheme="majorHAnsi"/>
        </w:rPr>
        <w:t xml:space="preserve">is </w:t>
      </w:r>
      <w:r w:rsidR="00EB1E12" w:rsidRPr="00EB1E12">
        <w:rPr>
          <w:rFonts w:asciiTheme="majorHAnsi" w:hAnsiTheme="majorHAnsi" w:cstheme="majorHAnsi"/>
          <w:lang w:val="id-ID"/>
        </w:rPr>
        <w:t>planted with garlic, red onions and potatoes (Humbang Hasundutan)</w:t>
      </w:r>
      <w:r w:rsidR="00FB3CA0">
        <w:rPr>
          <w:rFonts w:asciiTheme="majorHAnsi" w:hAnsiTheme="majorHAnsi" w:cstheme="majorHAnsi"/>
        </w:rPr>
        <w:t xml:space="preserve">. Meanwhile, </w:t>
      </w:r>
      <w:r w:rsidR="00EB1E12" w:rsidRPr="00EB1E12">
        <w:rPr>
          <w:rFonts w:asciiTheme="majorHAnsi" w:hAnsiTheme="majorHAnsi" w:cstheme="majorHAnsi"/>
          <w:lang w:val="id-ID"/>
        </w:rPr>
        <w:t>in Central Kalimantan (two districts: Pulang Pisau, and Kapuas)</w:t>
      </w:r>
      <w:r w:rsidR="00FB3CA0">
        <w:rPr>
          <w:rFonts w:asciiTheme="majorHAnsi" w:hAnsiTheme="majorHAnsi" w:cstheme="majorHAnsi"/>
        </w:rPr>
        <w:t>,</w:t>
      </w:r>
      <w:r w:rsidR="00EB1E12" w:rsidRPr="00EB1E12">
        <w:rPr>
          <w:rFonts w:asciiTheme="majorHAnsi" w:hAnsiTheme="majorHAnsi" w:cstheme="majorHAnsi"/>
          <w:lang w:val="id-ID"/>
        </w:rPr>
        <w:t xml:space="preserve"> an area of 770,601 hectares</w:t>
      </w:r>
      <w:r w:rsidR="00FB3CA0">
        <w:rPr>
          <w:rFonts w:asciiTheme="majorHAnsi" w:hAnsiTheme="majorHAnsi" w:cstheme="majorHAnsi"/>
        </w:rPr>
        <w:t xml:space="preserve"> is</w:t>
      </w:r>
      <w:r w:rsidR="00EB1E12" w:rsidRPr="00EB1E12">
        <w:rPr>
          <w:rFonts w:asciiTheme="majorHAnsi" w:hAnsiTheme="majorHAnsi" w:cstheme="majorHAnsi"/>
          <w:lang w:val="id-ID"/>
        </w:rPr>
        <w:t xml:space="preserve"> planted with rice and cassava. Among these commodities, shallots and rice are categorized as staple goods which makes them </w:t>
      </w:r>
      <w:r w:rsidR="00FB3CA0">
        <w:rPr>
          <w:rFonts w:asciiTheme="majorHAnsi" w:hAnsiTheme="majorHAnsi" w:cstheme="majorHAnsi"/>
        </w:rPr>
        <w:t xml:space="preserve">as </w:t>
      </w:r>
      <w:r w:rsidR="00EB1E12" w:rsidRPr="00EB1E12">
        <w:rPr>
          <w:rFonts w:asciiTheme="majorHAnsi" w:hAnsiTheme="majorHAnsi" w:cstheme="majorHAnsi"/>
          <w:lang w:val="id-ID"/>
        </w:rPr>
        <w:t>strategic commodities.</w:t>
      </w:r>
      <w:r w:rsidR="003E7A8A" w:rsidRPr="00EB1E12">
        <w:rPr>
          <w:rFonts w:asciiTheme="majorHAnsi" w:hAnsiTheme="majorHAnsi" w:cstheme="majorHAnsi"/>
          <w:lang w:val="id-ID"/>
        </w:rPr>
        <w:t xml:space="preserve"> </w:t>
      </w:r>
      <w:r w:rsidR="00EB1E12" w:rsidRPr="00EB1E12">
        <w:rPr>
          <w:rFonts w:asciiTheme="majorHAnsi" w:hAnsiTheme="majorHAnsi" w:cstheme="majorHAnsi"/>
        </w:rPr>
        <w:t>Although the type of food and the area of land planned for the food estate program are known, comprehensive and clear food data are not yet available regarding the calculation of the consumption needs of the Indonesian population on the types of food grown (garlic, shallots, potatoes, rice and cassava), the amount of food reserves needed, the area of land needed in the future,</w:t>
      </w:r>
      <w:r w:rsidR="00EB1E12">
        <w:rPr>
          <w:rFonts w:asciiTheme="majorHAnsi" w:hAnsiTheme="majorHAnsi" w:cstheme="majorHAnsi"/>
        </w:rPr>
        <w:t xml:space="preserve"> etc</w:t>
      </w:r>
      <w:r w:rsidR="00EB1E12" w:rsidRPr="00EB1E12">
        <w:rPr>
          <w:rFonts w:asciiTheme="majorHAnsi" w:hAnsiTheme="majorHAnsi" w:cstheme="majorHAnsi"/>
        </w:rPr>
        <w:t>.</w:t>
      </w:r>
      <w:r w:rsidR="00FB3CA0">
        <w:rPr>
          <w:rFonts w:asciiTheme="majorHAnsi" w:hAnsiTheme="majorHAnsi" w:cstheme="majorHAnsi"/>
        </w:rPr>
        <w:t xml:space="preserve"> This might be important to know to see if the Food Estate is created to fulfill the uncovered food needs, but people are not able to access such data.</w:t>
      </w:r>
      <w:r w:rsidR="00EB1E12" w:rsidRPr="00EB1E12">
        <w:rPr>
          <w:rFonts w:asciiTheme="majorHAnsi" w:hAnsiTheme="majorHAnsi" w:cstheme="majorHAnsi"/>
        </w:rPr>
        <w:t xml:space="preserve"> </w:t>
      </w:r>
      <w:r w:rsidR="0067336B">
        <w:rPr>
          <w:rFonts w:asciiTheme="majorHAnsi" w:hAnsiTheme="majorHAnsi" w:cstheme="majorHAnsi"/>
        </w:rPr>
        <w:t xml:space="preserve">In addition, </w:t>
      </w:r>
      <w:r w:rsidR="00EB1E12" w:rsidRPr="00EB1E12">
        <w:rPr>
          <w:rFonts w:asciiTheme="majorHAnsi" w:hAnsiTheme="majorHAnsi" w:cstheme="majorHAnsi"/>
        </w:rPr>
        <w:t xml:space="preserve">an increase in the amount of rice production is something that can be </w:t>
      </w:r>
      <w:r w:rsidR="0067336B">
        <w:rPr>
          <w:rFonts w:asciiTheme="majorHAnsi" w:hAnsiTheme="majorHAnsi" w:cstheme="majorHAnsi"/>
        </w:rPr>
        <w:t xml:space="preserve">probably </w:t>
      </w:r>
      <w:r w:rsidR="00EB1E12" w:rsidRPr="00EB1E12">
        <w:rPr>
          <w:rFonts w:asciiTheme="majorHAnsi" w:hAnsiTheme="majorHAnsi" w:cstheme="majorHAnsi"/>
        </w:rPr>
        <w:t>overcome by intensifying the rice planting period</w:t>
      </w:r>
      <w:r w:rsidR="00EB1E12">
        <w:rPr>
          <w:rFonts w:asciiTheme="majorHAnsi" w:hAnsiTheme="majorHAnsi" w:cstheme="majorHAnsi"/>
        </w:rPr>
        <w:t xml:space="preserve"> which is implemented</w:t>
      </w:r>
      <w:r w:rsidR="00EB1E12" w:rsidRPr="00EB1E12">
        <w:rPr>
          <w:rFonts w:asciiTheme="majorHAnsi" w:hAnsiTheme="majorHAnsi" w:cstheme="majorHAnsi"/>
        </w:rPr>
        <w:t xml:space="preserve"> at the location of the food estate program in Central Kalimantan, but this has not been accompanied by improvements in the governance of the Government's Rice Reserves,</w:t>
      </w:r>
      <w:r w:rsidR="0067336B">
        <w:rPr>
          <w:rFonts w:asciiTheme="majorHAnsi" w:hAnsiTheme="majorHAnsi" w:cstheme="majorHAnsi"/>
        </w:rPr>
        <w:t xml:space="preserve"> while</w:t>
      </w:r>
      <w:r w:rsidR="00EB1E12" w:rsidRPr="00EB1E12">
        <w:rPr>
          <w:rFonts w:asciiTheme="majorHAnsi" w:hAnsiTheme="majorHAnsi" w:cstheme="majorHAnsi"/>
        </w:rPr>
        <w:t xml:space="preserve"> </w:t>
      </w:r>
      <w:r w:rsidR="0067336B">
        <w:rPr>
          <w:rFonts w:asciiTheme="majorHAnsi" w:hAnsiTheme="majorHAnsi" w:cstheme="majorHAnsi"/>
        </w:rPr>
        <w:t>a</w:t>
      </w:r>
      <w:r w:rsidR="00EB1E12" w:rsidRPr="00EB1E12">
        <w:rPr>
          <w:rFonts w:asciiTheme="majorHAnsi" w:hAnsiTheme="majorHAnsi" w:cstheme="majorHAnsi"/>
        </w:rPr>
        <w:t xml:space="preserve"> study by the Indonesian Ombudsman</w:t>
      </w:r>
      <w:r w:rsidR="0067336B">
        <w:rPr>
          <w:rFonts w:asciiTheme="majorHAnsi" w:hAnsiTheme="majorHAnsi" w:cstheme="majorHAnsi"/>
        </w:rPr>
        <w:t xml:space="preserve"> found the urgent problem of rice is</w:t>
      </w:r>
      <w:r w:rsidR="00EB1E12" w:rsidRPr="00EB1E12">
        <w:rPr>
          <w:rFonts w:asciiTheme="majorHAnsi" w:hAnsiTheme="majorHAnsi" w:cstheme="majorHAnsi"/>
        </w:rPr>
        <w:t xml:space="preserve"> </w:t>
      </w:r>
      <w:r w:rsidR="0067336B">
        <w:rPr>
          <w:rFonts w:asciiTheme="majorHAnsi" w:hAnsiTheme="majorHAnsi" w:cstheme="majorHAnsi"/>
        </w:rPr>
        <w:t xml:space="preserve">related to </w:t>
      </w:r>
      <w:r w:rsidR="00EB1E12" w:rsidRPr="00EB1E12">
        <w:rPr>
          <w:rFonts w:asciiTheme="majorHAnsi" w:hAnsiTheme="majorHAnsi" w:cstheme="majorHAnsi"/>
        </w:rPr>
        <w:t xml:space="preserve">the absence of regulations regarding the determination of the </w:t>
      </w:r>
      <w:r w:rsidR="00EB1E12">
        <w:rPr>
          <w:rFonts w:asciiTheme="majorHAnsi" w:hAnsiTheme="majorHAnsi" w:cstheme="majorHAnsi"/>
        </w:rPr>
        <w:t xml:space="preserve">amount of </w:t>
      </w:r>
      <w:r w:rsidR="00EB1E12" w:rsidRPr="00EB1E12">
        <w:rPr>
          <w:rFonts w:asciiTheme="majorHAnsi" w:hAnsiTheme="majorHAnsi" w:cstheme="majorHAnsi"/>
        </w:rPr>
        <w:t>Government's Rice Reserves.</w:t>
      </w:r>
    </w:p>
    <w:p w14:paraId="391E2574" w14:textId="2CE8766C" w:rsidR="003E7A8A" w:rsidRPr="00EB1E12" w:rsidRDefault="0067336B" w:rsidP="00416BAE">
      <w:pPr>
        <w:numPr>
          <w:ilvl w:val="0"/>
          <w:numId w:val="1"/>
        </w:numPr>
        <w:ind w:left="284" w:hanging="284"/>
        <w:jc w:val="both"/>
        <w:rPr>
          <w:rFonts w:asciiTheme="majorHAnsi" w:hAnsiTheme="majorHAnsi" w:cstheme="majorHAnsi"/>
          <w:lang w:val="id-ID"/>
        </w:rPr>
      </w:pPr>
      <w:r w:rsidRPr="0067336B">
        <w:rPr>
          <w:rFonts w:asciiTheme="majorHAnsi" w:hAnsiTheme="majorHAnsi" w:cstheme="majorHAnsi"/>
          <w:lang w:val="id-ID"/>
        </w:rPr>
        <w:t xml:space="preserve">The implementation of food estate raises institutional problems regarding the main implementers </w:t>
      </w:r>
      <w:r>
        <w:rPr>
          <w:rFonts w:asciiTheme="majorHAnsi" w:hAnsiTheme="majorHAnsi" w:cstheme="majorHAnsi"/>
        </w:rPr>
        <w:t xml:space="preserve">of the project </w:t>
      </w:r>
      <w:r w:rsidRPr="0067336B">
        <w:rPr>
          <w:rFonts w:asciiTheme="majorHAnsi" w:hAnsiTheme="majorHAnsi" w:cstheme="majorHAnsi"/>
          <w:lang w:val="id-ID"/>
        </w:rPr>
        <w:t>based on their duties and functions</w:t>
      </w:r>
      <w:r>
        <w:rPr>
          <w:rFonts w:asciiTheme="majorHAnsi" w:hAnsiTheme="majorHAnsi" w:cstheme="majorHAnsi"/>
        </w:rPr>
        <w:t xml:space="preserve"> (</w:t>
      </w:r>
      <w:r w:rsidRPr="0067336B">
        <w:rPr>
          <w:rFonts w:asciiTheme="majorHAnsi" w:hAnsiTheme="majorHAnsi" w:cstheme="majorHAnsi"/>
          <w:lang w:val="id-ID"/>
        </w:rPr>
        <w:t xml:space="preserve">even though food </w:t>
      </w:r>
      <w:r>
        <w:rPr>
          <w:rFonts w:asciiTheme="majorHAnsi" w:hAnsiTheme="majorHAnsi" w:cstheme="majorHAnsi"/>
        </w:rPr>
        <w:t xml:space="preserve">governance requires and involves </w:t>
      </w:r>
      <w:r w:rsidRPr="0067336B">
        <w:rPr>
          <w:rFonts w:asciiTheme="majorHAnsi" w:hAnsiTheme="majorHAnsi" w:cstheme="majorHAnsi"/>
          <w:lang w:val="id-ID"/>
        </w:rPr>
        <w:t>relevant and important cross-ministerial ministries and agencies</w:t>
      </w:r>
      <w:r>
        <w:rPr>
          <w:rFonts w:asciiTheme="majorHAnsi" w:hAnsiTheme="majorHAnsi" w:cstheme="majorHAnsi"/>
        </w:rPr>
        <w:t>)</w:t>
      </w:r>
      <w:r w:rsidRPr="0067336B">
        <w:rPr>
          <w:rFonts w:asciiTheme="majorHAnsi" w:hAnsiTheme="majorHAnsi" w:cstheme="majorHAnsi"/>
          <w:lang w:val="id-ID"/>
        </w:rPr>
        <w:t>. In fact, the food estate does not only involve agriculture with the duties and functions of the Ministry of Agriculture, but also fully includes the Ministry of Defense in Central Kalimantan on the pretext that food is a matter of national defense.</w:t>
      </w:r>
      <w:r>
        <w:rPr>
          <w:rFonts w:asciiTheme="majorHAnsi" w:hAnsiTheme="majorHAnsi" w:cstheme="majorHAnsi"/>
        </w:rPr>
        <w:t xml:space="preserve"> </w:t>
      </w:r>
      <w:r w:rsidR="00AA380F">
        <w:rPr>
          <w:rFonts w:asciiTheme="majorHAnsi" w:hAnsiTheme="majorHAnsi" w:cstheme="majorHAnsi"/>
        </w:rPr>
        <w:t>Appointing</w:t>
      </w:r>
      <w:r w:rsidR="00AA380F" w:rsidRPr="00AA380F">
        <w:rPr>
          <w:rFonts w:asciiTheme="majorHAnsi" w:hAnsiTheme="majorHAnsi" w:cstheme="majorHAnsi"/>
          <w:lang w:val="id-ID"/>
        </w:rPr>
        <w:t xml:space="preserve"> Ministry of Defense</w:t>
      </w:r>
      <w:r w:rsidR="00AA380F">
        <w:rPr>
          <w:rFonts w:asciiTheme="majorHAnsi" w:hAnsiTheme="majorHAnsi" w:cstheme="majorHAnsi"/>
        </w:rPr>
        <w:t xml:space="preserve"> to lead </w:t>
      </w:r>
      <w:r w:rsidR="00AA380F" w:rsidRPr="00AA380F">
        <w:rPr>
          <w:rFonts w:asciiTheme="majorHAnsi" w:hAnsiTheme="majorHAnsi" w:cstheme="majorHAnsi"/>
          <w:lang w:val="id-ID"/>
        </w:rPr>
        <w:t>a food estate for cassava commodities</w:t>
      </w:r>
      <w:r w:rsidR="00AA380F">
        <w:rPr>
          <w:rFonts w:asciiTheme="majorHAnsi" w:hAnsiTheme="majorHAnsi" w:cstheme="majorHAnsi"/>
        </w:rPr>
        <w:t xml:space="preserve"> </w:t>
      </w:r>
      <w:r w:rsidR="00AA380F" w:rsidRPr="00AA380F">
        <w:rPr>
          <w:rFonts w:asciiTheme="majorHAnsi" w:hAnsiTheme="majorHAnsi" w:cstheme="majorHAnsi"/>
          <w:lang w:val="id-ID"/>
        </w:rPr>
        <w:t xml:space="preserve">is </w:t>
      </w:r>
      <w:r w:rsidR="00AA380F">
        <w:rPr>
          <w:rFonts w:asciiTheme="majorHAnsi" w:hAnsiTheme="majorHAnsi" w:cstheme="majorHAnsi"/>
        </w:rPr>
        <w:t>unreasonable and</w:t>
      </w:r>
      <w:r w:rsidR="00AA380F" w:rsidRPr="00AA380F">
        <w:rPr>
          <w:rFonts w:asciiTheme="majorHAnsi" w:hAnsiTheme="majorHAnsi" w:cstheme="majorHAnsi"/>
          <w:lang w:val="id-ID"/>
        </w:rPr>
        <w:t xml:space="preserve"> indicated for business purposes only </w:t>
      </w:r>
      <w:r w:rsidR="00AA380F">
        <w:rPr>
          <w:rFonts w:asciiTheme="majorHAnsi" w:hAnsiTheme="majorHAnsi" w:cstheme="majorHAnsi"/>
        </w:rPr>
        <w:t>owing to the</w:t>
      </w:r>
      <w:r w:rsidR="00AA380F" w:rsidRPr="00AA380F">
        <w:rPr>
          <w:rFonts w:asciiTheme="majorHAnsi" w:hAnsiTheme="majorHAnsi" w:cstheme="majorHAnsi"/>
          <w:lang w:val="id-ID"/>
        </w:rPr>
        <w:t xml:space="preserve"> type of cassava </w:t>
      </w:r>
      <w:r w:rsidR="00AA380F">
        <w:rPr>
          <w:rFonts w:asciiTheme="majorHAnsi" w:hAnsiTheme="majorHAnsi" w:cstheme="majorHAnsi"/>
        </w:rPr>
        <w:t>that can be offered and sold</w:t>
      </w:r>
      <w:r w:rsidR="00AA380F" w:rsidRPr="00AA380F">
        <w:rPr>
          <w:rFonts w:asciiTheme="majorHAnsi" w:hAnsiTheme="majorHAnsi" w:cstheme="majorHAnsi"/>
          <w:lang w:val="id-ID"/>
        </w:rPr>
        <w:t xml:space="preserve"> for industrial needs. Th</w:t>
      </w:r>
      <w:r w:rsidR="00AA380F">
        <w:rPr>
          <w:rFonts w:asciiTheme="majorHAnsi" w:hAnsiTheme="majorHAnsi" w:cstheme="majorHAnsi"/>
        </w:rPr>
        <w:t xml:space="preserve">is </w:t>
      </w:r>
      <w:r w:rsidR="00AA380F" w:rsidRPr="00AA380F">
        <w:rPr>
          <w:rFonts w:asciiTheme="majorHAnsi" w:hAnsiTheme="majorHAnsi" w:cstheme="majorHAnsi"/>
          <w:lang w:val="id-ID"/>
        </w:rPr>
        <w:t>institutional problem of food affairs is actually a concern of Law Number 18 of 2012 concerning Food in Article 129 which mandates the establishment of food institutions</w:t>
      </w:r>
      <w:r w:rsidR="00AA380F">
        <w:rPr>
          <w:rFonts w:asciiTheme="majorHAnsi" w:hAnsiTheme="majorHAnsi" w:cstheme="majorHAnsi"/>
        </w:rPr>
        <w:t xml:space="preserve">. Nevertheless, the food institution mandated in this regulation has been only created recently in 2021 (seven years late than the actual mandate) as </w:t>
      </w:r>
      <w:r w:rsidR="00B306FA">
        <w:rPr>
          <w:rFonts w:asciiTheme="majorHAnsi" w:hAnsiTheme="majorHAnsi" w:cstheme="majorHAnsi"/>
        </w:rPr>
        <w:t>“</w:t>
      </w:r>
      <w:proofErr w:type="spellStart"/>
      <w:r w:rsidR="00B306FA">
        <w:rPr>
          <w:rFonts w:asciiTheme="majorHAnsi" w:hAnsiTheme="majorHAnsi" w:cstheme="majorHAnsi"/>
        </w:rPr>
        <w:t>Badan</w:t>
      </w:r>
      <w:proofErr w:type="spellEnd"/>
      <w:r w:rsidR="00B306FA">
        <w:rPr>
          <w:rFonts w:asciiTheme="majorHAnsi" w:hAnsiTheme="majorHAnsi" w:cstheme="majorHAnsi"/>
        </w:rPr>
        <w:t xml:space="preserve"> </w:t>
      </w:r>
      <w:proofErr w:type="spellStart"/>
      <w:r w:rsidR="00B306FA">
        <w:rPr>
          <w:rFonts w:asciiTheme="majorHAnsi" w:hAnsiTheme="majorHAnsi" w:cstheme="majorHAnsi"/>
        </w:rPr>
        <w:t>Pangan</w:t>
      </w:r>
      <w:proofErr w:type="spellEnd"/>
      <w:r w:rsidR="00B306FA">
        <w:rPr>
          <w:rFonts w:asciiTheme="majorHAnsi" w:hAnsiTheme="majorHAnsi" w:cstheme="majorHAnsi"/>
        </w:rPr>
        <w:t xml:space="preserve"> Nasional” (National Food Agency) based on</w:t>
      </w:r>
      <w:r w:rsidR="003E7A8A" w:rsidRPr="00EB1E12">
        <w:rPr>
          <w:rFonts w:asciiTheme="majorHAnsi" w:hAnsiTheme="majorHAnsi" w:cstheme="majorHAnsi"/>
          <w:lang w:val="id-ID"/>
        </w:rPr>
        <w:t xml:space="preserve"> </w:t>
      </w:r>
      <w:r w:rsidR="00B306FA" w:rsidRPr="00B306FA">
        <w:rPr>
          <w:rFonts w:asciiTheme="majorHAnsi" w:hAnsiTheme="majorHAnsi" w:cstheme="majorHAnsi"/>
        </w:rPr>
        <w:t>Presidential Regulation Number 66 of 2021 concerning the National Food Agency</w:t>
      </w:r>
      <w:r w:rsidR="003E7A8A" w:rsidRPr="00EB1E12">
        <w:rPr>
          <w:rFonts w:asciiTheme="majorHAnsi" w:hAnsiTheme="majorHAnsi" w:cstheme="majorHAnsi"/>
          <w:lang w:val="id-ID"/>
        </w:rPr>
        <w:t xml:space="preserve">. </w:t>
      </w:r>
      <w:r w:rsidR="00B306FA" w:rsidRPr="00B306FA">
        <w:rPr>
          <w:rFonts w:asciiTheme="majorHAnsi" w:hAnsiTheme="majorHAnsi" w:cstheme="majorHAnsi"/>
          <w:lang w:val="id-ID"/>
        </w:rPr>
        <w:t xml:space="preserve">Unfortunately, since the presidential regulation was issued, the existence of the National Food Agency has not run adequately and has not </w:t>
      </w:r>
      <w:r w:rsidR="00B306FA">
        <w:rPr>
          <w:rFonts w:asciiTheme="majorHAnsi" w:hAnsiTheme="majorHAnsi" w:cstheme="majorHAnsi"/>
        </w:rPr>
        <w:t>been entrusted with management of</w:t>
      </w:r>
      <w:r w:rsidR="00B306FA" w:rsidRPr="00B306FA">
        <w:rPr>
          <w:rFonts w:asciiTheme="majorHAnsi" w:hAnsiTheme="majorHAnsi" w:cstheme="majorHAnsi"/>
          <w:lang w:val="id-ID"/>
        </w:rPr>
        <w:t xml:space="preserve">  food estate. In addition, the ratification of the Presidential Regulation </w:t>
      </w:r>
      <w:r w:rsidR="00B306FA">
        <w:rPr>
          <w:rFonts w:asciiTheme="majorHAnsi" w:hAnsiTheme="majorHAnsi" w:cstheme="majorHAnsi"/>
        </w:rPr>
        <w:t>on National Food Agency</w:t>
      </w:r>
      <w:r w:rsidR="00B306FA" w:rsidRPr="00B306FA">
        <w:rPr>
          <w:rFonts w:asciiTheme="majorHAnsi" w:hAnsiTheme="majorHAnsi" w:cstheme="majorHAnsi"/>
          <w:lang w:val="id-ID"/>
        </w:rPr>
        <w:t xml:space="preserve"> is feared to ignore aspects of sovereignty and independence mandated by Law no. 18 of 2012 (Food Law) and focuses more on food security, especially since this Presidential Regulation was </w:t>
      </w:r>
      <w:r w:rsidR="00B306FA" w:rsidRPr="00B306FA">
        <w:rPr>
          <w:rFonts w:asciiTheme="majorHAnsi" w:hAnsiTheme="majorHAnsi" w:cstheme="majorHAnsi"/>
          <w:lang w:val="id-ID"/>
        </w:rPr>
        <w:lastRenderedPageBreak/>
        <w:t xml:space="preserve">ratified after Law no. 11 of 2020 concerning Job Creation (Omnibus Law) which has amended several articles and provisions in the Food Law, including provisions that </w:t>
      </w:r>
      <w:r w:rsidR="00B306FA">
        <w:rPr>
          <w:rFonts w:asciiTheme="majorHAnsi" w:hAnsiTheme="majorHAnsi" w:cstheme="majorHAnsi"/>
        </w:rPr>
        <w:t>ease</w:t>
      </w:r>
      <w:r w:rsidR="00B306FA" w:rsidRPr="00B306FA">
        <w:rPr>
          <w:rFonts w:asciiTheme="majorHAnsi" w:hAnsiTheme="majorHAnsi" w:cstheme="majorHAnsi"/>
          <w:lang w:val="id-ID"/>
        </w:rPr>
        <w:t xml:space="preserve"> food imports. This means that the Presidential Regulation and the authority of the National Food Agency must refer to Omnibus Law.</w:t>
      </w:r>
      <w:r w:rsidR="003E7A8A" w:rsidRPr="002123EB">
        <w:rPr>
          <w:rStyle w:val="FootnoteReference"/>
          <w:rFonts w:asciiTheme="majorHAnsi" w:hAnsiTheme="majorHAnsi" w:cstheme="majorHAnsi"/>
        </w:rPr>
        <w:footnoteReference w:id="4"/>
      </w:r>
    </w:p>
    <w:p w14:paraId="548F93F4" w14:textId="77777777" w:rsidR="00F35FD9" w:rsidRPr="002123EB" w:rsidRDefault="00F35FD9" w:rsidP="005D010B">
      <w:pPr>
        <w:jc w:val="both"/>
        <w:rPr>
          <w:rFonts w:asciiTheme="majorHAnsi" w:hAnsiTheme="majorHAnsi" w:cstheme="majorHAnsi"/>
          <w:lang w:val="id-ID"/>
        </w:rPr>
      </w:pPr>
    </w:p>
    <w:p w14:paraId="232BD60D" w14:textId="031F10E4" w:rsidR="00F35FD9" w:rsidRPr="002123EB" w:rsidRDefault="00B306FA" w:rsidP="005D010B">
      <w:pPr>
        <w:jc w:val="both"/>
        <w:rPr>
          <w:rFonts w:asciiTheme="majorHAnsi" w:hAnsiTheme="majorHAnsi" w:cstheme="majorHAnsi"/>
          <w:b/>
          <w:lang w:val="id-ID"/>
        </w:rPr>
      </w:pPr>
      <w:r>
        <w:rPr>
          <w:rFonts w:asciiTheme="majorHAnsi" w:hAnsiTheme="majorHAnsi" w:cstheme="majorHAnsi"/>
          <w:b/>
        </w:rPr>
        <w:t>The Condition of Food Producer</w:t>
      </w:r>
      <w:r w:rsidR="00F35FD9" w:rsidRPr="002123EB">
        <w:rPr>
          <w:rFonts w:asciiTheme="majorHAnsi" w:hAnsiTheme="majorHAnsi" w:cstheme="majorHAnsi"/>
          <w:b/>
          <w:lang w:val="id-ID"/>
        </w:rPr>
        <w:t xml:space="preserve">: </w:t>
      </w:r>
      <w:r w:rsidR="00EE64AE" w:rsidRPr="00EE64AE">
        <w:rPr>
          <w:rFonts w:asciiTheme="majorHAnsi" w:hAnsiTheme="majorHAnsi" w:cstheme="majorHAnsi"/>
          <w:b/>
          <w:lang w:val="id-ID"/>
        </w:rPr>
        <w:t>Peasants</w:t>
      </w:r>
      <w:r w:rsidR="00F35FD9" w:rsidRPr="002123EB">
        <w:rPr>
          <w:rFonts w:asciiTheme="majorHAnsi" w:hAnsiTheme="majorHAnsi" w:cstheme="majorHAnsi"/>
          <w:b/>
          <w:lang w:val="id-ID"/>
        </w:rPr>
        <w:t xml:space="preserve"> </w:t>
      </w:r>
    </w:p>
    <w:p w14:paraId="0826CC18" w14:textId="10AAB244" w:rsidR="00677925" w:rsidRDefault="00677925" w:rsidP="005D010B">
      <w:pPr>
        <w:pStyle w:val="ListParagraph"/>
        <w:numPr>
          <w:ilvl w:val="0"/>
          <w:numId w:val="1"/>
        </w:numPr>
        <w:ind w:left="426" w:hanging="426"/>
        <w:jc w:val="both"/>
        <w:rPr>
          <w:rFonts w:asciiTheme="majorHAnsi" w:hAnsiTheme="majorHAnsi" w:cstheme="majorHAnsi"/>
          <w:lang w:val="id-ID"/>
        </w:rPr>
      </w:pPr>
      <w:r w:rsidRPr="00677925">
        <w:rPr>
          <w:rFonts w:asciiTheme="majorHAnsi" w:hAnsiTheme="majorHAnsi" w:cstheme="majorHAnsi"/>
          <w:lang w:val="id-ID"/>
        </w:rPr>
        <w:t xml:space="preserve">Small-scale food producers, namely small-scale </w:t>
      </w:r>
      <w:r w:rsidR="00EE64AE">
        <w:rPr>
          <w:rFonts w:asciiTheme="majorHAnsi" w:hAnsiTheme="majorHAnsi" w:cstheme="majorHAnsi"/>
          <w:lang w:val="id-ID"/>
        </w:rPr>
        <w:t>peasants</w:t>
      </w:r>
      <w:r w:rsidRPr="00677925">
        <w:rPr>
          <w:rFonts w:asciiTheme="majorHAnsi" w:hAnsiTheme="majorHAnsi" w:cstheme="majorHAnsi"/>
          <w:lang w:val="id-ID"/>
        </w:rPr>
        <w:t xml:space="preserve">, play a major role in food supply. More than 90% of the national rice needs are supported by small-scale </w:t>
      </w:r>
      <w:r w:rsidR="00EE64AE">
        <w:rPr>
          <w:rFonts w:asciiTheme="majorHAnsi" w:hAnsiTheme="majorHAnsi" w:cstheme="majorHAnsi"/>
          <w:lang w:val="id-ID"/>
        </w:rPr>
        <w:t>peasants</w:t>
      </w:r>
      <w:r w:rsidR="00EE64AE" w:rsidRPr="00677925">
        <w:rPr>
          <w:rFonts w:asciiTheme="majorHAnsi" w:hAnsiTheme="majorHAnsi" w:cstheme="majorHAnsi"/>
          <w:lang w:val="id-ID"/>
        </w:rPr>
        <w:t xml:space="preserve"> </w:t>
      </w:r>
      <w:r w:rsidRPr="00677925">
        <w:rPr>
          <w:rFonts w:asciiTheme="majorHAnsi" w:hAnsiTheme="majorHAnsi" w:cstheme="majorHAnsi"/>
          <w:lang w:val="id-ID"/>
        </w:rPr>
        <w:t xml:space="preserve">with an average land ownership of &lt;0.5 hectares. Even though they have played a big role, </w:t>
      </w:r>
      <w:r w:rsidR="00EE64AE">
        <w:rPr>
          <w:rFonts w:asciiTheme="majorHAnsi" w:hAnsiTheme="majorHAnsi" w:cstheme="majorHAnsi"/>
          <w:lang w:val="id-ID"/>
        </w:rPr>
        <w:t>peasants</w:t>
      </w:r>
      <w:r w:rsidR="00EE64AE" w:rsidRPr="00677925">
        <w:rPr>
          <w:rFonts w:asciiTheme="majorHAnsi" w:hAnsiTheme="majorHAnsi" w:cstheme="majorHAnsi"/>
          <w:lang w:val="id-ID"/>
        </w:rPr>
        <w:t xml:space="preserve"> </w:t>
      </w:r>
      <w:r w:rsidRPr="00677925">
        <w:rPr>
          <w:rFonts w:asciiTheme="majorHAnsi" w:hAnsiTheme="majorHAnsi" w:cstheme="majorHAnsi"/>
          <w:lang w:val="id-ID"/>
        </w:rPr>
        <w:t xml:space="preserve">still face various risks, especially related to safety and health at work which are not guaranteed by the state. Insurance such as BPJS </w:t>
      </w:r>
      <w:r>
        <w:rPr>
          <w:rFonts w:asciiTheme="majorHAnsi" w:hAnsiTheme="majorHAnsi" w:cstheme="majorHAnsi"/>
        </w:rPr>
        <w:t xml:space="preserve">(Indonesia’s Social Health Insurance) </w:t>
      </w:r>
      <w:r w:rsidRPr="00677925">
        <w:rPr>
          <w:rFonts w:asciiTheme="majorHAnsi" w:hAnsiTheme="majorHAnsi" w:cstheme="majorHAnsi"/>
          <w:lang w:val="id-ID"/>
        </w:rPr>
        <w:t>does not cover all costs of healing and recovery in the event of a work accident such as being injured by a plow blade</w:t>
      </w:r>
      <w:r>
        <w:rPr>
          <w:rFonts w:asciiTheme="majorHAnsi" w:hAnsiTheme="majorHAnsi" w:cstheme="majorHAnsi"/>
        </w:rPr>
        <w:t>, an</w:t>
      </w:r>
      <w:r w:rsidRPr="00677925">
        <w:rPr>
          <w:rFonts w:asciiTheme="majorHAnsi" w:hAnsiTheme="majorHAnsi" w:cstheme="majorHAnsi"/>
          <w:lang w:val="id-ID"/>
        </w:rPr>
        <w:t xml:space="preserve"> </w:t>
      </w:r>
      <w:r>
        <w:rPr>
          <w:rFonts w:asciiTheme="majorHAnsi" w:hAnsiTheme="majorHAnsi" w:cstheme="majorHAnsi"/>
        </w:rPr>
        <w:t>accident experience</w:t>
      </w:r>
      <w:r w:rsidRPr="00677925">
        <w:rPr>
          <w:rFonts w:asciiTheme="majorHAnsi" w:hAnsiTheme="majorHAnsi" w:cstheme="majorHAnsi"/>
          <w:lang w:val="id-ID"/>
        </w:rPr>
        <w:t xml:space="preserve"> by A</w:t>
      </w:r>
      <w:r w:rsidR="0067733A">
        <w:rPr>
          <w:rFonts w:asciiTheme="majorHAnsi" w:hAnsiTheme="majorHAnsi" w:cstheme="majorHAnsi"/>
          <w:lang w:val="id-ID"/>
        </w:rPr>
        <w:t>G</w:t>
      </w:r>
      <w:r w:rsidRPr="00677925">
        <w:rPr>
          <w:rFonts w:asciiTheme="majorHAnsi" w:hAnsiTheme="majorHAnsi" w:cstheme="majorHAnsi"/>
          <w:lang w:val="id-ID"/>
        </w:rPr>
        <w:t xml:space="preserve">, a farmer from Lamongan, East Java. Furthermore, </w:t>
      </w:r>
      <w:r w:rsidR="00EE64AE">
        <w:rPr>
          <w:rFonts w:asciiTheme="majorHAnsi" w:hAnsiTheme="majorHAnsi" w:cstheme="majorHAnsi"/>
          <w:lang w:val="id-ID"/>
        </w:rPr>
        <w:t>peasants</w:t>
      </w:r>
      <w:r w:rsidR="00EE64AE" w:rsidRPr="00677925">
        <w:rPr>
          <w:rFonts w:asciiTheme="majorHAnsi" w:hAnsiTheme="majorHAnsi" w:cstheme="majorHAnsi"/>
          <w:lang w:val="id-ID"/>
        </w:rPr>
        <w:t xml:space="preserve"> </w:t>
      </w:r>
      <w:r w:rsidRPr="00677925">
        <w:rPr>
          <w:rFonts w:asciiTheme="majorHAnsi" w:hAnsiTheme="majorHAnsi" w:cstheme="majorHAnsi"/>
          <w:lang w:val="id-ID"/>
        </w:rPr>
        <w:t xml:space="preserve">often reap the health impacts that arise from the use of synthetic pesticides that contain chemical toxins. The Plant Clinic of IPB </w:t>
      </w:r>
      <w:r w:rsidR="0098707B">
        <w:rPr>
          <w:rFonts w:asciiTheme="majorHAnsi" w:hAnsiTheme="majorHAnsi" w:cstheme="majorHAnsi"/>
          <w:lang w:val="id-ID"/>
        </w:rPr>
        <w:t xml:space="preserve">University </w:t>
      </w:r>
      <w:r>
        <w:rPr>
          <w:rFonts w:asciiTheme="majorHAnsi" w:hAnsiTheme="majorHAnsi" w:cstheme="majorHAnsi"/>
        </w:rPr>
        <w:t>(</w:t>
      </w:r>
      <w:proofErr w:type="spellStart"/>
      <w:r>
        <w:rPr>
          <w:rFonts w:asciiTheme="majorHAnsi" w:hAnsiTheme="majorHAnsi" w:cstheme="majorHAnsi"/>
        </w:rPr>
        <w:t>Klinik</w:t>
      </w:r>
      <w:proofErr w:type="spellEnd"/>
      <w:r>
        <w:rPr>
          <w:rFonts w:asciiTheme="majorHAnsi" w:hAnsiTheme="majorHAnsi" w:cstheme="majorHAnsi"/>
        </w:rPr>
        <w:t xml:space="preserve"> </w:t>
      </w:r>
      <w:proofErr w:type="spellStart"/>
      <w:r>
        <w:rPr>
          <w:rFonts w:asciiTheme="majorHAnsi" w:hAnsiTheme="majorHAnsi" w:cstheme="majorHAnsi"/>
        </w:rPr>
        <w:t>Tanaman</w:t>
      </w:r>
      <w:proofErr w:type="spellEnd"/>
      <w:r>
        <w:rPr>
          <w:rFonts w:asciiTheme="majorHAnsi" w:hAnsiTheme="majorHAnsi" w:cstheme="majorHAnsi"/>
        </w:rPr>
        <w:t xml:space="preserve"> IPB) </w:t>
      </w:r>
      <w:r w:rsidRPr="00677925">
        <w:rPr>
          <w:rFonts w:asciiTheme="majorHAnsi" w:hAnsiTheme="majorHAnsi" w:cstheme="majorHAnsi"/>
          <w:lang w:val="id-ID"/>
        </w:rPr>
        <w:t xml:space="preserve">found that the frequency of use of synthetic pesticides by rice </w:t>
      </w:r>
      <w:r w:rsidR="00EE64AE">
        <w:rPr>
          <w:rFonts w:asciiTheme="majorHAnsi" w:hAnsiTheme="majorHAnsi" w:cstheme="majorHAnsi"/>
          <w:lang w:val="id-ID"/>
        </w:rPr>
        <w:t>peasants</w:t>
      </w:r>
      <w:r w:rsidR="00EE64AE" w:rsidRPr="00677925">
        <w:rPr>
          <w:rFonts w:asciiTheme="majorHAnsi" w:hAnsiTheme="majorHAnsi" w:cstheme="majorHAnsi"/>
          <w:lang w:val="id-ID"/>
        </w:rPr>
        <w:t xml:space="preserve"> </w:t>
      </w:r>
      <w:r w:rsidRPr="00677925">
        <w:rPr>
          <w:rFonts w:asciiTheme="majorHAnsi" w:hAnsiTheme="majorHAnsi" w:cstheme="majorHAnsi"/>
          <w:lang w:val="id-ID"/>
        </w:rPr>
        <w:t xml:space="preserve">in Indonesia increased on the North Coast of Java, from 2 times in 1 </w:t>
      </w:r>
      <w:r>
        <w:rPr>
          <w:rFonts w:asciiTheme="majorHAnsi" w:hAnsiTheme="majorHAnsi" w:cstheme="majorHAnsi"/>
        </w:rPr>
        <w:t>growing</w:t>
      </w:r>
      <w:r w:rsidRPr="00677925">
        <w:rPr>
          <w:rFonts w:asciiTheme="majorHAnsi" w:hAnsiTheme="majorHAnsi" w:cstheme="majorHAnsi"/>
          <w:lang w:val="id-ID"/>
        </w:rPr>
        <w:t xml:space="preserve"> season in 1995 to 12 times in 1 growing season in 2017. Chemical poison producers are dominated by large corporations. irresponsible, and impose the impact of exposure to chemical poisons on </w:t>
      </w:r>
      <w:r w:rsidR="00EE64AE">
        <w:rPr>
          <w:rFonts w:asciiTheme="majorHAnsi" w:hAnsiTheme="majorHAnsi" w:cstheme="majorHAnsi"/>
          <w:lang w:val="id-ID"/>
        </w:rPr>
        <w:t>peasants</w:t>
      </w:r>
      <w:r w:rsidRPr="00677925">
        <w:rPr>
          <w:rFonts w:asciiTheme="majorHAnsi" w:hAnsiTheme="majorHAnsi" w:cstheme="majorHAnsi"/>
          <w:lang w:val="id-ID"/>
        </w:rPr>
        <w:t>.</w:t>
      </w:r>
    </w:p>
    <w:p w14:paraId="47BCF296" w14:textId="2A56A454" w:rsidR="00B3646C" w:rsidRPr="00B3646C" w:rsidRDefault="00677925" w:rsidP="005D010B">
      <w:pPr>
        <w:pStyle w:val="ListParagraph"/>
        <w:numPr>
          <w:ilvl w:val="0"/>
          <w:numId w:val="1"/>
        </w:numPr>
        <w:ind w:left="426" w:hanging="426"/>
        <w:jc w:val="both"/>
        <w:rPr>
          <w:rFonts w:asciiTheme="majorHAnsi" w:hAnsiTheme="majorHAnsi" w:cstheme="majorHAnsi"/>
          <w:lang w:val="id-ID"/>
        </w:rPr>
      </w:pPr>
      <w:r w:rsidRPr="00677925">
        <w:rPr>
          <w:rFonts w:asciiTheme="majorHAnsi" w:hAnsiTheme="majorHAnsi" w:cstheme="majorHAnsi"/>
        </w:rPr>
        <w:t xml:space="preserve">Law Number 18 of 2012 concerning Food, Law Number 19 of 2013 concerning Protection and Empowerment of Farmers, and Regulation of the Minister of Trade Number 24 of 2020 concerning Determination of Government Purchase Prices for Grain or Rice have regulated government purchase prices as a strategy for stabilizing harvest prices for </w:t>
      </w:r>
      <w:r w:rsidR="00EE64AE">
        <w:rPr>
          <w:rFonts w:asciiTheme="majorHAnsi" w:hAnsiTheme="majorHAnsi" w:cstheme="majorHAnsi"/>
          <w:lang w:val="id-ID"/>
        </w:rPr>
        <w:t>peasants</w:t>
      </w:r>
      <w:r w:rsidRPr="00677925">
        <w:rPr>
          <w:rFonts w:asciiTheme="majorHAnsi" w:hAnsiTheme="majorHAnsi" w:cstheme="majorHAnsi"/>
        </w:rPr>
        <w:t xml:space="preserve">. However, the regulation is not sufficient to protect the price of food production that is feasible for </w:t>
      </w:r>
      <w:r w:rsidR="00EE64AE">
        <w:rPr>
          <w:rFonts w:asciiTheme="majorHAnsi" w:hAnsiTheme="majorHAnsi" w:cstheme="majorHAnsi"/>
          <w:lang w:val="id-ID"/>
        </w:rPr>
        <w:t>peasants</w:t>
      </w:r>
      <w:r w:rsidR="00EE64AE" w:rsidRPr="00677925">
        <w:rPr>
          <w:rFonts w:asciiTheme="majorHAnsi" w:hAnsiTheme="majorHAnsi" w:cstheme="majorHAnsi"/>
        </w:rPr>
        <w:t xml:space="preserve"> </w:t>
      </w:r>
      <w:r w:rsidRPr="00677925">
        <w:rPr>
          <w:rFonts w:asciiTheme="majorHAnsi" w:hAnsiTheme="majorHAnsi" w:cstheme="majorHAnsi"/>
        </w:rPr>
        <w:t xml:space="preserve">when there is a fall in harvest prices at the farm level. In 2018, rice imports have lowered the price of </w:t>
      </w:r>
      <w:r w:rsidR="00EE64AE">
        <w:rPr>
          <w:rFonts w:asciiTheme="majorHAnsi" w:hAnsiTheme="majorHAnsi" w:cstheme="majorHAnsi"/>
          <w:lang w:val="id-ID"/>
        </w:rPr>
        <w:t>peasants</w:t>
      </w:r>
      <w:r w:rsidRPr="00677925">
        <w:rPr>
          <w:rFonts w:asciiTheme="majorHAnsi" w:hAnsiTheme="majorHAnsi" w:cstheme="majorHAnsi"/>
        </w:rPr>
        <w:t xml:space="preserve">' grain during the main harvest, and the price of </w:t>
      </w:r>
      <w:proofErr w:type="spellStart"/>
      <w:r w:rsidRPr="00677925">
        <w:rPr>
          <w:rFonts w:asciiTheme="majorHAnsi" w:hAnsiTheme="majorHAnsi" w:cstheme="majorHAnsi"/>
        </w:rPr>
        <w:t>unhulled</w:t>
      </w:r>
      <w:proofErr w:type="spellEnd"/>
      <w:r w:rsidRPr="00677925">
        <w:rPr>
          <w:rFonts w:asciiTheme="majorHAnsi" w:hAnsiTheme="majorHAnsi" w:cstheme="majorHAnsi"/>
        </w:rPr>
        <w:t xml:space="preserve"> rice has fallen again when the plan to import rice in 2021 even though imports have not been implemented. This has an impact on the amount of income and even losses for </w:t>
      </w:r>
      <w:r w:rsidR="00EE64AE">
        <w:rPr>
          <w:rFonts w:asciiTheme="majorHAnsi" w:hAnsiTheme="majorHAnsi" w:cstheme="majorHAnsi"/>
          <w:lang w:val="id-ID"/>
        </w:rPr>
        <w:t>peasants</w:t>
      </w:r>
      <w:r w:rsidR="00EE64AE" w:rsidRPr="00677925">
        <w:rPr>
          <w:rFonts w:asciiTheme="majorHAnsi" w:hAnsiTheme="majorHAnsi" w:cstheme="majorHAnsi"/>
        </w:rPr>
        <w:t xml:space="preserve"> </w:t>
      </w:r>
      <w:r w:rsidRPr="00677925">
        <w:rPr>
          <w:rFonts w:asciiTheme="majorHAnsi" w:hAnsiTheme="majorHAnsi" w:cstheme="majorHAnsi"/>
        </w:rPr>
        <w:t xml:space="preserve">which often leads to shrinking or selling of </w:t>
      </w:r>
      <w:r w:rsidR="00EE64AE">
        <w:rPr>
          <w:rFonts w:asciiTheme="majorHAnsi" w:hAnsiTheme="majorHAnsi" w:cstheme="majorHAnsi"/>
          <w:lang w:val="id-ID"/>
        </w:rPr>
        <w:t>peasants</w:t>
      </w:r>
      <w:r w:rsidRPr="00677925">
        <w:rPr>
          <w:rFonts w:asciiTheme="majorHAnsi" w:hAnsiTheme="majorHAnsi" w:cstheme="majorHAnsi"/>
        </w:rPr>
        <w:t>' land.</w:t>
      </w:r>
      <w:r>
        <w:rPr>
          <w:rFonts w:asciiTheme="majorHAnsi" w:hAnsiTheme="majorHAnsi" w:cstheme="majorHAnsi"/>
        </w:rPr>
        <w:t xml:space="preserve"> </w:t>
      </w:r>
      <w:r w:rsidRPr="00677925">
        <w:rPr>
          <w:rFonts w:asciiTheme="majorHAnsi" w:hAnsiTheme="majorHAnsi" w:cstheme="majorHAnsi"/>
        </w:rPr>
        <w:t xml:space="preserve">Surprisingly, the losses suffered by </w:t>
      </w:r>
      <w:r w:rsidR="00EE64AE">
        <w:rPr>
          <w:rFonts w:asciiTheme="majorHAnsi" w:hAnsiTheme="majorHAnsi" w:cstheme="majorHAnsi"/>
          <w:lang w:val="id-ID"/>
        </w:rPr>
        <w:t>peasants</w:t>
      </w:r>
      <w:r w:rsidR="00EE64AE" w:rsidRPr="00677925">
        <w:rPr>
          <w:rFonts w:asciiTheme="majorHAnsi" w:hAnsiTheme="majorHAnsi" w:cstheme="majorHAnsi"/>
        </w:rPr>
        <w:t xml:space="preserve"> </w:t>
      </w:r>
      <w:r w:rsidRPr="00677925">
        <w:rPr>
          <w:rFonts w:asciiTheme="majorHAnsi" w:hAnsiTheme="majorHAnsi" w:cstheme="majorHAnsi"/>
        </w:rPr>
        <w:t>are considered reasonable in an open market mechanism</w:t>
      </w:r>
      <w:r w:rsidR="00B3646C">
        <w:rPr>
          <w:rFonts w:asciiTheme="majorHAnsi" w:hAnsiTheme="majorHAnsi" w:cstheme="majorHAnsi"/>
        </w:rPr>
        <w:t xml:space="preserve"> as</w:t>
      </w:r>
      <w:r w:rsidRPr="00677925">
        <w:rPr>
          <w:rFonts w:asciiTheme="majorHAnsi" w:hAnsiTheme="majorHAnsi" w:cstheme="majorHAnsi"/>
        </w:rPr>
        <w:t xml:space="preserve"> a </w:t>
      </w:r>
      <w:r w:rsidR="00B3646C">
        <w:rPr>
          <w:rFonts w:asciiTheme="majorHAnsi" w:hAnsiTheme="majorHAnsi" w:cstheme="majorHAnsi"/>
        </w:rPr>
        <w:t>“</w:t>
      </w:r>
      <w:r w:rsidRPr="00677925">
        <w:rPr>
          <w:rFonts w:asciiTheme="majorHAnsi" w:hAnsiTheme="majorHAnsi" w:cstheme="majorHAnsi"/>
        </w:rPr>
        <w:t>normal risk in running a business</w:t>
      </w:r>
      <w:r w:rsidR="00B3646C">
        <w:rPr>
          <w:rFonts w:asciiTheme="majorHAnsi" w:hAnsiTheme="majorHAnsi" w:cstheme="majorHAnsi"/>
        </w:rPr>
        <w:t xml:space="preserve">” while life and right to food and nutrition of </w:t>
      </w:r>
      <w:r w:rsidR="00EE64AE">
        <w:rPr>
          <w:rFonts w:asciiTheme="majorHAnsi" w:hAnsiTheme="majorHAnsi" w:cstheme="majorHAnsi"/>
          <w:lang w:val="id-ID"/>
        </w:rPr>
        <w:t>peasants</w:t>
      </w:r>
      <w:r w:rsidR="00EE64AE">
        <w:rPr>
          <w:rFonts w:asciiTheme="majorHAnsi" w:hAnsiTheme="majorHAnsi" w:cstheme="majorHAnsi"/>
        </w:rPr>
        <w:t xml:space="preserve"> </w:t>
      </w:r>
      <w:r w:rsidR="00B3646C">
        <w:rPr>
          <w:rFonts w:asciiTheme="majorHAnsi" w:hAnsiTheme="majorHAnsi" w:cstheme="majorHAnsi"/>
        </w:rPr>
        <w:t xml:space="preserve">are at stake. </w:t>
      </w:r>
    </w:p>
    <w:p w14:paraId="0403DF79" w14:textId="29C1FC7C" w:rsidR="00B14096" w:rsidRDefault="00B3646C" w:rsidP="00B14096">
      <w:pPr>
        <w:pStyle w:val="ListParagraph"/>
        <w:numPr>
          <w:ilvl w:val="0"/>
          <w:numId w:val="1"/>
        </w:numPr>
        <w:ind w:left="426" w:hanging="426"/>
        <w:jc w:val="both"/>
        <w:rPr>
          <w:rFonts w:asciiTheme="majorHAnsi" w:hAnsiTheme="majorHAnsi" w:cstheme="majorHAnsi"/>
          <w:lang w:val="id-ID"/>
        </w:rPr>
      </w:pPr>
      <w:r w:rsidRPr="00B3646C">
        <w:rPr>
          <w:rFonts w:asciiTheme="majorHAnsi" w:hAnsiTheme="majorHAnsi" w:cstheme="majorHAnsi"/>
          <w:lang w:val="id-ID"/>
        </w:rPr>
        <w:t xml:space="preserve">Types of food crops cultivated by </w:t>
      </w:r>
      <w:r w:rsidR="00EE64AE">
        <w:rPr>
          <w:rFonts w:asciiTheme="majorHAnsi" w:hAnsiTheme="majorHAnsi" w:cstheme="majorHAnsi"/>
          <w:lang w:val="id-ID"/>
        </w:rPr>
        <w:t>peasants</w:t>
      </w:r>
      <w:r w:rsidR="00EE64AE" w:rsidRPr="00B3646C">
        <w:rPr>
          <w:rFonts w:asciiTheme="majorHAnsi" w:hAnsiTheme="majorHAnsi" w:cstheme="majorHAnsi"/>
          <w:lang w:val="id-ID"/>
        </w:rPr>
        <w:t xml:space="preserve"> </w:t>
      </w:r>
      <w:r w:rsidRPr="00B3646C">
        <w:rPr>
          <w:rFonts w:asciiTheme="majorHAnsi" w:hAnsiTheme="majorHAnsi" w:cstheme="majorHAnsi"/>
          <w:lang w:val="id-ID"/>
        </w:rPr>
        <w:t xml:space="preserve">currently tend to be monocultures rather than diverse cultures such as rice cultivation in one area of land. Even </w:t>
      </w:r>
      <w:r w:rsidR="00EE64AE">
        <w:rPr>
          <w:rFonts w:asciiTheme="majorHAnsi" w:hAnsiTheme="majorHAnsi" w:cstheme="majorHAnsi"/>
          <w:lang w:val="id-ID"/>
        </w:rPr>
        <w:t>peasants</w:t>
      </w:r>
      <w:r w:rsidR="00EE64AE" w:rsidRPr="00B3646C">
        <w:rPr>
          <w:rFonts w:asciiTheme="majorHAnsi" w:hAnsiTheme="majorHAnsi" w:cstheme="majorHAnsi"/>
          <w:lang w:val="id-ID"/>
        </w:rPr>
        <w:t xml:space="preserve"> </w:t>
      </w:r>
      <w:r w:rsidRPr="00B3646C">
        <w:rPr>
          <w:rFonts w:asciiTheme="majorHAnsi" w:hAnsiTheme="majorHAnsi" w:cstheme="majorHAnsi"/>
          <w:lang w:val="id-ID"/>
        </w:rPr>
        <w:t>are not able to determine the type of food to be cultivated. In Indonesia, the dissemination of rice cultivation is carried out in a structured manner through a program from various sectors, namely a food social assistance scheme, a subsidy scheme for agricultural production facilities, and agricultural machinery a</w:t>
      </w:r>
      <w:r>
        <w:rPr>
          <w:rFonts w:asciiTheme="majorHAnsi" w:hAnsiTheme="majorHAnsi" w:cstheme="majorHAnsi"/>
        </w:rPr>
        <w:t>s well as</w:t>
      </w:r>
      <w:r w:rsidRPr="00B3646C">
        <w:rPr>
          <w:rFonts w:asciiTheme="majorHAnsi" w:hAnsiTheme="majorHAnsi" w:cstheme="majorHAnsi"/>
          <w:lang w:val="id-ID"/>
        </w:rPr>
        <w:t xml:space="preserve"> technology development schemes. The performance resulting from this structure has even led people to become monoconsumptive (rice) humans, who are trapped in only one type of </w:t>
      </w:r>
      <w:r>
        <w:rPr>
          <w:rFonts w:asciiTheme="majorHAnsi" w:hAnsiTheme="majorHAnsi" w:cstheme="majorHAnsi"/>
        </w:rPr>
        <w:t xml:space="preserve">staple </w:t>
      </w:r>
      <w:r w:rsidRPr="00B3646C">
        <w:rPr>
          <w:rFonts w:asciiTheme="majorHAnsi" w:hAnsiTheme="majorHAnsi" w:cstheme="majorHAnsi"/>
          <w:lang w:val="id-ID"/>
        </w:rPr>
        <w:t>food.</w:t>
      </w:r>
      <w:r>
        <w:rPr>
          <w:rFonts w:asciiTheme="majorHAnsi" w:hAnsiTheme="majorHAnsi" w:cstheme="majorHAnsi"/>
        </w:rPr>
        <w:t xml:space="preserve"> This is a problem considering Indonesia has a lot of food diversity and local food commodities in many regions. </w:t>
      </w:r>
      <w:r w:rsidR="00971989">
        <w:rPr>
          <w:rFonts w:asciiTheme="majorHAnsi" w:hAnsiTheme="majorHAnsi" w:cstheme="majorHAnsi"/>
        </w:rPr>
        <w:t xml:space="preserve">This leads to </w:t>
      </w:r>
      <w:r w:rsidRPr="00B3646C">
        <w:rPr>
          <w:rFonts w:asciiTheme="majorHAnsi" w:hAnsiTheme="majorHAnsi" w:cstheme="majorHAnsi"/>
          <w:lang w:val="id-ID"/>
        </w:rPr>
        <w:t xml:space="preserve">the elimination and removal of food plant biodiversity in </w:t>
      </w:r>
      <w:r w:rsidR="00EE64AE">
        <w:rPr>
          <w:rFonts w:asciiTheme="majorHAnsi" w:hAnsiTheme="majorHAnsi" w:cstheme="majorHAnsi"/>
          <w:lang w:val="id-ID"/>
        </w:rPr>
        <w:lastRenderedPageBreak/>
        <w:t>peasants</w:t>
      </w:r>
      <w:r w:rsidRPr="00B3646C">
        <w:rPr>
          <w:rFonts w:asciiTheme="majorHAnsi" w:hAnsiTheme="majorHAnsi" w:cstheme="majorHAnsi"/>
          <w:lang w:val="id-ID"/>
        </w:rPr>
        <w:t>' gardens</w:t>
      </w:r>
      <w:r w:rsidR="00971989">
        <w:rPr>
          <w:rFonts w:asciiTheme="majorHAnsi" w:hAnsiTheme="majorHAnsi" w:cstheme="majorHAnsi"/>
        </w:rPr>
        <w:t>,</w:t>
      </w:r>
      <w:r w:rsidRPr="00B3646C">
        <w:rPr>
          <w:rFonts w:asciiTheme="majorHAnsi" w:hAnsiTheme="majorHAnsi" w:cstheme="majorHAnsi"/>
          <w:lang w:val="id-ID"/>
        </w:rPr>
        <w:t xml:space="preserve"> as well as those</w:t>
      </w:r>
      <w:r w:rsidR="00B14096">
        <w:rPr>
          <w:rFonts w:asciiTheme="majorHAnsi" w:hAnsiTheme="majorHAnsi" w:cstheme="majorHAnsi"/>
          <w:lang w:val="id-ID"/>
        </w:rPr>
        <w:t xml:space="preserve"> which</w:t>
      </w:r>
      <w:r w:rsidRPr="00B3646C">
        <w:rPr>
          <w:rFonts w:asciiTheme="majorHAnsi" w:hAnsiTheme="majorHAnsi" w:cstheme="majorHAnsi"/>
          <w:lang w:val="id-ID"/>
        </w:rPr>
        <w:t xml:space="preserve"> still</w:t>
      </w:r>
      <w:r w:rsidR="00971989">
        <w:rPr>
          <w:rFonts w:asciiTheme="majorHAnsi" w:hAnsiTheme="majorHAnsi" w:cstheme="majorHAnsi"/>
        </w:rPr>
        <w:t xml:space="preserve"> growing</w:t>
      </w:r>
      <w:r w:rsidRPr="00B3646C">
        <w:rPr>
          <w:rFonts w:asciiTheme="majorHAnsi" w:hAnsiTheme="majorHAnsi" w:cstheme="majorHAnsi"/>
          <w:lang w:val="id-ID"/>
        </w:rPr>
        <w:t xml:space="preserve"> in nature such as </w:t>
      </w:r>
      <w:r w:rsidRPr="00971989">
        <w:rPr>
          <w:rFonts w:asciiTheme="majorHAnsi" w:hAnsiTheme="majorHAnsi" w:cstheme="majorHAnsi"/>
          <w:i/>
          <w:iCs/>
          <w:lang w:val="id-ID"/>
        </w:rPr>
        <w:t>Juwawut, Sorghum, Uwi</w:t>
      </w:r>
      <w:r w:rsidRPr="00B3646C">
        <w:rPr>
          <w:rFonts w:asciiTheme="majorHAnsi" w:hAnsiTheme="majorHAnsi" w:cstheme="majorHAnsi"/>
          <w:lang w:val="id-ID"/>
        </w:rPr>
        <w:t xml:space="preserve"> and other types of tubers.</w:t>
      </w:r>
      <w:r w:rsidR="00971989">
        <w:rPr>
          <w:rFonts w:asciiTheme="majorHAnsi" w:hAnsiTheme="majorHAnsi" w:cstheme="majorHAnsi"/>
        </w:rPr>
        <w:t xml:space="preserve"> Subsequently, it also leads to the loss of local food knowledge and system. Meanwhile, t</w:t>
      </w:r>
      <w:r w:rsidRPr="00B3646C">
        <w:rPr>
          <w:rFonts w:asciiTheme="majorHAnsi" w:hAnsiTheme="majorHAnsi" w:cstheme="majorHAnsi"/>
          <w:lang w:val="id-ID"/>
        </w:rPr>
        <w:t xml:space="preserve">he food diversification program </w:t>
      </w:r>
      <w:r w:rsidR="00971989">
        <w:rPr>
          <w:rFonts w:asciiTheme="majorHAnsi" w:hAnsiTheme="majorHAnsi" w:cstheme="majorHAnsi"/>
        </w:rPr>
        <w:t>implemented by government of Indonesia has not been</w:t>
      </w:r>
      <w:r w:rsidRPr="00B3646C">
        <w:rPr>
          <w:rFonts w:asciiTheme="majorHAnsi" w:hAnsiTheme="majorHAnsi" w:cstheme="majorHAnsi"/>
          <w:lang w:val="id-ID"/>
        </w:rPr>
        <w:t xml:space="preserve"> optimal.</w:t>
      </w:r>
    </w:p>
    <w:p w14:paraId="4FDAF719" w14:textId="5C87E53E" w:rsidR="00B14096" w:rsidRDefault="00B14096" w:rsidP="00B14096">
      <w:pPr>
        <w:jc w:val="both"/>
        <w:rPr>
          <w:rFonts w:asciiTheme="majorHAnsi" w:hAnsiTheme="majorHAnsi" w:cstheme="majorHAnsi"/>
          <w:lang w:val="id-ID"/>
        </w:rPr>
      </w:pPr>
    </w:p>
    <w:p w14:paraId="59874B1F" w14:textId="2899FD61" w:rsidR="00B14096" w:rsidRDefault="00B14096" w:rsidP="00B14096">
      <w:pPr>
        <w:jc w:val="both"/>
        <w:rPr>
          <w:rFonts w:asciiTheme="majorHAnsi" w:hAnsiTheme="majorHAnsi" w:cstheme="majorHAnsi"/>
          <w:b/>
          <w:lang w:val="id-ID"/>
        </w:rPr>
      </w:pPr>
      <w:r>
        <w:rPr>
          <w:rFonts w:asciiTheme="majorHAnsi" w:hAnsiTheme="majorHAnsi" w:cstheme="majorHAnsi"/>
          <w:b/>
          <w:lang w:val="id-ID"/>
        </w:rPr>
        <w:t>Question for the Government of Indonesia</w:t>
      </w:r>
    </w:p>
    <w:p w14:paraId="490F2A0B" w14:textId="77777777" w:rsidR="00196FDD" w:rsidRDefault="00B14096" w:rsidP="005448F0">
      <w:pPr>
        <w:pStyle w:val="ListParagraph"/>
        <w:numPr>
          <w:ilvl w:val="0"/>
          <w:numId w:val="1"/>
        </w:numPr>
        <w:ind w:left="426" w:hanging="426"/>
        <w:jc w:val="both"/>
        <w:rPr>
          <w:rFonts w:asciiTheme="majorHAnsi" w:hAnsiTheme="majorHAnsi" w:cstheme="majorHAnsi"/>
          <w:lang w:val="id-ID"/>
        </w:rPr>
      </w:pPr>
      <w:r w:rsidRPr="00B14096">
        <w:rPr>
          <w:rFonts w:asciiTheme="majorHAnsi" w:hAnsiTheme="majorHAnsi" w:cstheme="majorHAnsi"/>
          <w:lang w:val="id-ID"/>
        </w:rPr>
        <w:t>How does the government ensure public accountability, from planning to implementation, in i</w:t>
      </w:r>
      <w:r>
        <w:rPr>
          <w:rFonts w:asciiTheme="majorHAnsi" w:hAnsiTheme="majorHAnsi" w:cstheme="majorHAnsi"/>
          <w:lang w:val="id-ID"/>
        </w:rPr>
        <w:t>mplementing Food Estate? How does</w:t>
      </w:r>
      <w:r w:rsidRPr="00B14096">
        <w:rPr>
          <w:rFonts w:asciiTheme="majorHAnsi" w:hAnsiTheme="majorHAnsi" w:cstheme="majorHAnsi"/>
          <w:lang w:val="id-ID"/>
        </w:rPr>
        <w:t xml:space="preserve"> the government ensure that the development of the Food Estate does not violate the right to food and nutrition and is in accordance with human rights principles?</w:t>
      </w:r>
    </w:p>
    <w:p w14:paraId="31C73A38" w14:textId="77777777" w:rsidR="005448F0" w:rsidRDefault="00196FDD" w:rsidP="005448F0">
      <w:pPr>
        <w:pStyle w:val="ListParagraph"/>
        <w:numPr>
          <w:ilvl w:val="0"/>
          <w:numId w:val="1"/>
        </w:numPr>
        <w:ind w:left="426" w:hanging="426"/>
        <w:jc w:val="both"/>
        <w:rPr>
          <w:rFonts w:asciiTheme="majorHAnsi" w:hAnsiTheme="majorHAnsi" w:cstheme="majorHAnsi"/>
          <w:lang w:val="id-ID"/>
        </w:rPr>
      </w:pPr>
      <w:r w:rsidRPr="00196FDD">
        <w:rPr>
          <w:rFonts w:asciiTheme="majorHAnsi" w:hAnsiTheme="majorHAnsi" w:cstheme="majorHAnsi"/>
          <w:lang w:val="id-ID"/>
        </w:rPr>
        <w:t xml:space="preserve">How can small-scale food producers obtain the right to food that guarantees </w:t>
      </w:r>
      <w:r>
        <w:rPr>
          <w:rFonts w:asciiTheme="majorHAnsi" w:hAnsiTheme="majorHAnsi" w:cstheme="majorHAnsi"/>
          <w:lang w:val="id-ID"/>
        </w:rPr>
        <w:t xml:space="preserve">peasants’ health and </w:t>
      </w:r>
      <w:r w:rsidRPr="00196FDD">
        <w:rPr>
          <w:rFonts w:asciiTheme="majorHAnsi" w:hAnsiTheme="majorHAnsi" w:cstheme="majorHAnsi"/>
          <w:lang w:val="id-ID"/>
        </w:rPr>
        <w:t>econom</w:t>
      </w:r>
      <w:r w:rsidR="005448F0">
        <w:rPr>
          <w:rFonts w:asciiTheme="majorHAnsi" w:hAnsiTheme="majorHAnsi" w:cstheme="majorHAnsi"/>
          <w:lang w:val="id-ID"/>
        </w:rPr>
        <w:t>y from their farming activities</w:t>
      </w:r>
      <w:r w:rsidRPr="00196FDD">
        <w:rPr>
          <w:rFonts w:asciiTheme="majorHAnsi" w:hAnsiTheme="majorHAnsi" w:cstheme="majorHAnsi"/>
          <w:lang w:val="id-ID"/>
        </w:rPr>
        <w:t xml:space="preserve"> which are currently being directed towards more industrial and chemical-intensive</w:t>
      </w:r>
      <w:r w:rsidR="005448F0">
        <w:rPr>
          <w:rFonts w:asciiTheme="majorHAnsi" w:hAnsiTheme="majorHAnsi" w:cstheme="majorHAnsi"/>
          <w:lang w:val="id-ID"/>
        </w:rPr>
        <w:t xml:space="preserve"> agriculture</w:t>
      </w:r>
      <w:r w:rsidRPr="00196FDD">
        <w:rPr>
          <w:rFonts w:asciiTheme="majorHAnsi" w:hAnsiTheme="majorHAnsi" w:cstheme="majorHAnsi"/>
          <w:lang w:val="id-ID"/>
        </w:rPr>
        <w:t>?</w:t>
      </w:r>
    </w:p>
    <w:p w14:paraId="6F9B0DD7" w14:textId="43115714" w:rsidR="00B3646C" w:rsidRPr="005448F0" w:rsidRDefault="00196FDD" w:rsidP="005448F0">
      <w:pPr>
        <w:pStyle w:val="ListParagraph"/>
        <w:numPr>
          <w:ilvl w:val="0"/>
          <w:numId w:val="1"/>
        </w:numPr>
        <w:ind w:left="426" w:hanging="426"/>
        <w:jc w:val="both"/>
        <w:rPr>
          <w:rFonts w:asciiTheme="majorHAnsi" w:hAnsiTheme="majorHAnsi" w:cstheme="majorHAnsi"/>
          <w:lang w:val="id-ID"/>
        </w:rPr>
      </w:pPr>
      <w:r w:rsidRPr="005448F0">
        <w:rPr>
          <w:rFonts w:asciiTheme="majorHAnsi" w:hAnsiTheme="majorHAnsi" w:cstheme="majorHAnsi"/>
          <w:lang w:val="id-ID"/>
        </w:rPr>
        <w:t>How does the state provide guarantees for farmers to realize their food sovereignty, namely to determine how to plant according to their will, as well as local food systems and cultural traditions?</w:t>
      </w:r>
    </w:p>
    <w:p w14:paraId="77BB292A" w14:textId="5A413A0A" w:rsidR="002E2780" w:rsidRPr="002123EB" w:rsidRDefault="002E2780" w:rsidP="005D010B">
      <w:pPr>
        <w:jc w:val="both"/>
        <w:rPr>
          <w:rFonts w:asciiTheme="majorHAnsi" w:hAnsiTheme="majorHAnsi" w:cstheme="majorHAnsi"/>
          <w:lang w:val="id-ID"/>
        </w:rPr>
      </w:pPr>
    </w:p>
    <w:sectPr w:rsidR="002E2780" w:rsidRPr="002123EB" w:rsidSect="00381C5E">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35F4F" w14:textId="77777777" w:rsidR="00D117B8" w:rsidRDefault="00D117B8" w:rsidP="003E7A8A">
      <w:r>
        <w:separator/>
      </w:r>
    </w:p>
  </w:endnote>
  <w:endnote w:type="continuationSeparator" w:id="0">
    <w:p w14:paraId="5A73BE74" w14:textId="77777777" w:rsidR="00D117B8" w:rsidRDefault="00D117B8" w:rsidP="003E7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672A3" w14:textId="77777777" w:rsidR="00D117B8" w:rsidRDefault="00D117B8" w:rsidP="003E7A8A">
      <w:r>
        <w:separator/>
      </w:r>
    </w:p>
  </w:footnote>
  <w:footnote w:type="continuationSeparator" w:id="0">
    <w:p w14:paraId="7AE6CBDF" w14:textId="77777777" w:rsidR="00D117B8" w:rsidRDefault="00D117B8" w:rsidP="003E7A8A">
      <w:r>
        <w:continuationSeparator/>
      </w:r>
    </w:p>
  </w:footnote>
  <w:footnote w:id="1">
    <w:p w14:paraId="1A2F930E" w14:textId="77777777" w:rsidR="003E7A8A" w:rsidRPr="00981765" w:rsidRDefault="003E7A8A" w:rsidP="003E7A8A">
      <w:pPr>
        <w:pStyle w:val="FootnoteText"/>
        <w:rPr>
          <w:lang w:val="id-ID"/>
        </w:rPr>
      </w:pPr>
      <w:r>
        <w:rPr>
          <w:rStyle w:val="FootnoteReference"/>
        </w:rPr>
        <w:footnoteRef/>
      </w:r>
      <w:r>
        <w:t xml:space="preserve"> </w:t>
      </w:r>
      <w:hyperlink r:id="rId1" w:history="1">
        <w:r w:rsidRPr="0040438D">
          <w:rPr>
            <w:rStyle w:val="Hyperlink"/>
          </w:rPr>
          <w:t>https://www.presidenri.go.id/transkrip/rapat-terbatas-mengenai-lanjutan-pembahasan-food-estate/</w:t>
        </w:r>
      </w:hyperlink>
      <w:r>
        <w:rPr>
          <w:lang w:val="id-ID"/>
        </w:rPr>
        <w:t xml:space="preserve"> retrivied January 3, 2022.</w:t>
      </w:r>
    </w:p>
  </w:footnote>
  <w:footnote w:id="2">
    <w:p w14:paraId="2E2943BF" w14:textId="77777777" w:rsidR="003E7A8A" w:rsidRPr="00F574D9" w:rsidRDefault="003E7A8A" w:rsidP="003E7A8A">
      <w:pPr>
        <w:pStyle w:val="FootnoteText"/>
        <w:rPr>
          <w:lang w:val="id-ID"/>
        </w:rPr>
      </w:pPr>
      <w:r>
        <w:rPr>
          <w:rStyle w:val="FootnoteReference"/>
        </w:rPr>
        <w:footnoteRef/>
      </w:r>
      <w:r w:rsidRPr="00F574D9">
        <w:rPr>
          <w:lang w:val="id-ID"/>
        </w:rPr>
        <w:t xml:space="preserve"> ICEL</w:t>
      </w:r>
      <w:r>
        <w:rPr>
          <w:lang w:val="id-ID"/>
        </w:rPr>
        <w:t>, 2020,</w:t>
      </w:r>
      <w:r w:rsidRPr="00F574D9">
        <w:rPr>
          <w:i/>
          <w:iCs/>
          <w:lang w:val="nn-NO"/>
        </w:rPr>
        <w:t xml:space="preserve"> Analisis hukum</w:t>
      </w:r>
      <w:r w:rsidRPr="00F574D9">
        <w:rPr>
          <w:i/>
          <w:iCs/>
          <w:lang w:val="id-ID"/>
        </w:rPr>
        <w:t xml:space="preserve"> </w:t>
      </w:r>
      <w:r w:rsidRPr="00F574D9">
        <w:rPr>
          <w:i/>
          <w:iCs/>
          <w:lang w:val="nn-NO"/>
        </w:rPr>
        <w:t>pembangunan food estate</w:t>
      </w:r>
      <w:r w:rsidRPr="00F574D9">
        <w:rPr>
          <w:i/>
          <w:iCs/>
          <w:lang w:val="id-ID"/>
        </w:rPr>
        <w:t xml:space="preserve"> </w:t>
      </w:r>
      <w:r w:rsidRPr="00F574D9">
        <w:rPr>
          <w:i/>
          <w:iCs/>
          <w:lang w:val="nn-NO"/>
        </w:rPr>
        <w:t>di kawasan hutan lindung</w:t>
      </w:r>
      <w:r>
        <w:rPr>
          <w:i/>
          <w:iCs/>
          <w:lang w:val="id-ID"/>
        </w:rPr>
        <w:t xml:space="preserve">, </w:t>
      </w:r>
      <w:r w:rsidRPr="00F574D9">
        <w:rPr>
          <w:i/>
          <w:lang w:val="fi-FI"/>
        </w:rPr>
        <w:t>Seri Analisis</w:t>
      </w:r>
      <w:r w:rsidRPr="00F574D9">
        <w:rPr>
          <w:i/>
          <w:lang w:val="id-ID"/>
        </w:rPr>
        <w:t xml:space="preserve"> </w:t>
      </w:r>
      <w:r w:rsidRPr="00F574D9">
        <w:rPr>
          <w:i/>
          <w:lang w:val="fi-FI"/>
        </w:rPr>
        <w:t>Kebijakan Kehutanan dan Lahan</w:t>
      </w:r>
      <w:r w:rsidRPr="00F574D9">
        <w:rPr>
          <w:lang w:val="id-ID"/>
        </w:rPr>
        <w:t xml:space="preserve"> </w:t>
      </w:r>
      <w:r w:rsidRPr="00F574D9">
        <w:rPr>
          <w:lang w:val="fi-FI"/>
        </w:rPr>
        <w:t>18 Desember 2020</w:t>
      </w:r>
      <w:r>
        <w:rPr>
          <w:lang w:val="id-ID"/>
        </w:rPr>
        <w:t>, link</w:t>
      </w:r>
      <w:r w:rsidRPr="00F574D9">
        <w:rPr>
          <w:lang w:val="id-ID"/>
        </w:rPr>
        <w:t xml:space="preserve"> </w:t>
      </w:r>
      <w:hyperlink r:id="rId2" w:history="1">
        <w:r w:rsidRPr="00F574D9">
          <w:rPr>
            <w:rStyle w:val="Hyperlink"/>
            <w:lang w:val="id-ID"/>
          </w:rPr>
          <w:t>https://icel.or.id/wp-content/uploads/ICEL_Seri-Analisis-Food-Estate-Rev.2.opt_.pdf</w:t>
        </w:r>
      </w:hyperlink>
      <w:r w:rsidRPr="00F574D9">
        <w:rPr>
          <w:lang w:val="id-ID"/>
        </w:rPr>
        <w:t>.</w:t>
      </w:r>
    </w:p>
  </w:footnote>
  <w:footnote w:id="3">
    <w:p w14:paraId="5318B152" w14:textId="77777777" w:rsidR="003E7A8A" w:rsidRDefault="003E7A8A" w:rsidP="003E7A8A">
      <w:pPr>
        <w:pStyle w:val="FootnoteText"/>
      </w:pPr>
      <w:r>
        <w:rPr>
          <w:rStyle w:val="FootnoteReference"/>
        </w:rPr>
        <w:footnoteRef/>
      </w:r>
      <w:r>
        <w:t xml:space="preserve"> See the Documentary and Investigation Video</w:t>
      </w:r>
      <w:r>
        <w:rPr>
          <w:lang w:val="id-ID"/>
        </w:rPr>
        <w:t xml:space="preserve">, </w:t>
      </w:r>
      <w:r>
        <w:t>retrieved</w:t>
      </w:r>
      <w:r>
        <w:rPr>
          <w:lang w:val="id-ID"/>
        </w:rPr>
        <w:t xml:space="preserve"> from</w:t>
      </w:r>
      <w:r>
        <w:t xml:space="preserve"> </w:t>
      </w:r>
      <w:hyperlink r:id="rId3" w:history="1">
        <w:r w:rsidRPr="000723A2">
          <w:rPr>
            <w:rStyle w:val="Hyperlink"/>
          </w:rPr>
          <w:t>https://www.youtube.com/watch?v=daDzRLPXqrc&amp;t=582s</w:t>
        </w:r>
      </w:hyperlink>
      <w:r>
        <w:t xml:space="preserve"> at 12</w:t>
      </w:r>
      <w:r w:rsidRPr="00B171C2">
        <w:rPr>
          <w:vertAlign w:val="superscript"/>
        </w:rPr>
        <w:t>th</w:t>
      </w:r>
      <w:r>
        <w:t xml:space="preserve"> December 2021.  </w:t>
      </w:r>
    </w:p>
  </w:footnote>
  <w:footnote w:id="4">
    <w:p w14:paraId="0F920DA6" w14:textId="461915E5" w:rsidR="003E7A8A" w:rsidRPr="005339CD" w:rsidRDefault="003E7A8A" w:rsidP="003E7A8A">
      <w:pPr>
        <w:rPr>
          <w:rFonts w:eastAsia="Times New Roman" w:cstheme="minorHAnsi"/>
          <w:sz w:val="20"/>
          <w:szCs w:val="20"/>
          <w:lang w:val="id-ID" w:eastAsia="en-ID"/>
        </w:rPr>
      </w:pPr>
      <w:r w:rsidRPr="005339CD">
        <w:rPr>
          <w:rStyle w:val="FootnoteReference"/>
          <w:rFonts w:cstheme="minorHAnsi"/>
          <w:sz w:val="20"/>
          <w:szCs w:val="20"/>
        </w:rPr>
        <w:footnoteRef/>
      </w:r>
      <w:r w:rsidRPr="005339CD">
        <w:rPr>
          <w:rFonts w:cstheme="minorHAnsi"/>
          <w:sz w:val="20"/>
          <w:szCs w:val="20"/>
        </w:rPr>
        <w:t xml:space="preserve"> Kompas.id, “</w:t>
      </w:r>
      <w:proofErr w:type="spellStart"/>
      <w:r w:rsidRPr="005339CD">
        <w:rPr>
          <w:rFonts w:cstheme="minorHAnsi"/>
          <w:sz w:val="20"/>
          <w:szCs w:val="20"/>
        </w:rPr>
        <w:t>Jangan</w:t>
      </w:r>
      <w:proofErr w:type="spellEnd"/>
      <w:r w:rsidRPr="005339CD">
        <w:rPr>
          <w:rFonts w:cstheme="minorHAnsi"/>
          <w:sz w:val="20"/>
          <w:szCs w:val="20"/>
        </w:rPr>
        <w:t xml:space="preserve"> </w:t>
      </w:r>
      <w:proofErr w:type="spellStart"/>
      <w:r w:rsidRPr="005339CD">
        <w:rPr>
          <w:rFonts w:cstheme="minorHAnsi"/>
          <w:sz w:val="20"/>
          <w:szCs w:val="20"/>
        </w:rPr>
        <w:t>Kerdilkan</w:t>
      </w:r>
      <w:proofErr w:type="spellEnd"/>
      <w:r w:rsidRPr="005339CD">
        <w:rPr>
          <w:rFonts w:cstheme="minorHAnsi"/>
          <w:sz w:val="20"/>
          <w:szCs w:val="20"/>
        </w:rPr>
        <w:t xml:space="preserve"> </w:t>
      </w:r>
      <w:proofErr w:type="spellStart"/>
      <w:r w:rsidRPr="005339CD">
        <w:rPr>
          <w:rFonts w:cstheme="minorHAnsi"/>
          <w:sz w:val="20"/>
          <w:szCs w:val="20"/>
        </w:rPr>
        <w:t>Badan</w:t>
      </w:r>
      <w:proofErr w:type="spellEnd"/>
      <w:r w:rsidRPr="005339CD">
        <w:rPr>
          <w:rFonts w:cstheme="minorHAnsi"/>
          <w:sz w:val="20"/>
          <w:szCs w:val="20"/>
        </w:rPr>
        <w:t xml:space="preserve"> </w:t>
      </w:r>
      <w:proofErr w:type="spellStart"/>
      <w:r w:rsidRPr="005339CD">
        <w:rPr>
          <w:rFonts w:cstheme="minorHAnsi"/>
          <w:sz w:val="20"/>
          <w:szCs w:val="20"/>
        </w:rPr>
        <w:t>Pangan</w:t>
      </w:r>
      <w:proofErr w:type="spellEnd"/>
      <w:r w:rsidRPr="005339CD">
        <w:rPr>
          <w:rFonts w:cstheme="minorHAnsi"/>
          <w:sz w:val="20"/>
          <w:szCs w:val="20"/>
        </w:rPr>
        <w:t xml:space="preserve">”, 2021 (September 1), </w:t>
      </w:r>
      <w:r w:rsidR="006F4EDA" w:rsidRPr="005339CD">
        <w:rPr>
          <w:rFonts w:cstheme="minorHAnsi"/>
          <w:sz w:val="20"/>
          <w:szCs w:val="20"/>
          <w:lang w:val="id-ID"/>
        </w:rPr>
        <w:t>retri</w:t>
      </w:r>
      <w:r w:rsidR="00971989">
        <w:rPr>
          <w:rFonts w:cstheme="minorHAnsi"/>
          <w:sz w:val="20"/>
          <w:szCs w:val="20"/>
        </w:rPr>
        <w:t>e</w:t>
      </w:r>
      <w:r w:rsidR="006F4EDA" w:rsidRPr="005339CD">
        <w:rPr>
          <w:rFonts w:cstheme="minorHAnsi"/>
          <w:sz w:val="20"/>
          <w:szCs w:val="20"/>
          <w:lang w:val="id-ID"/>
        </w:rPr>
        <w:t>v</w:t>
      </w:r>
      <w:r w:rsidR="00971989">
        <w:rPr>
          <w:rFonts w:cstheme="minorHAnsi"/>
          <w:sz w:val="20"/>
          <w:szCs w:val="20"/>
        </w:rPr>
        <w:t>e</w:t>
      </w:r>
      <w:r w:rsidR="006F4EDA" w:rsidRPr="005339CD">
        <w:rPr>
          <w:rFonts w:cstheme="minorHAnsi"/>
          <w:sz w:val="20"/>
          <w:szCs w:val="20"/>
          <w:lang w:val="id-ID"/>
        </w:rPr>
        <w:t>d</w:t>
      </w:r>
      <w:r w:rsidR="004E019E" w:rsidRPr="005339CD">
        <w:rPr>
          <w:rFonts w:cstheme="minorHAnsi"/>
          <w:sz w:val="20"/>
          <w:szCs w:val="20"/>
          <w:lang w:val="id-ID"/>
        </w:rPr>
        <w:t xml:space="preserve"> from</w:t>
      </w:r>
      <w:r w:rsidRPr="005339CD">
        <w:rPr>
          <w:rFonts w:cstheme="minorHAnsi"/>
          <w:sz w:val="20"/>
          <w:szCs w:val="20"/>
        </w:rPr>
        <w:t xml:space="preserve"> </w:t>
      </w:r>
      <w:hyperlink r:id="rId4" w:history="1">
        <w:r w:rsidRPr="005339CD">
          <w:rPr>
            <w:rStyle w:val="Hyperlink"/>
            <w:rFonts w:eastAsia="Times New Roman" w:cstheme="minorHAnsi"/>
            <w:sz w:val="20"/>
            <w:szCs w:val="20"/>
            <w:lang w:val="en-ID" w:eastAsia="en-ID"/>
          </w:rPr>
          <w:t>https://www.kompas.id/baca/ekonomi/2021/09/01/jangan-kerdilkan-badan-pangan/</w:t>
        </w:r>
      </w:hyperlink>
      <w:r w:rsidR="004E019E" w:rsidRPr="005339CD">
        <w:rPr>
          <w:rStyle w:val="Hyperlink"/>
          <w:rFonts w:eastAsia="Times New Roman" w:cstheme="minorHAnsi"/>
          <w:sz w:val="20"/>
          <w:szCs w:val="20"/>
          <w:u w:val="none"/>
          <w:lang w:val="id-ID" w:eastAsia="en-ID"/>
        </w:rPr>
        <w:t xml:space="preserve"> </w:t>
      </w:r>
      <w:r w:rsidR="004E019E" w:rsidRPr="005339CD">
        <w:rPr>
          <w:rStyle w:val="Hyperlink"/>
          <w:rFonts w:eastAsia="Times New Roman" w:cstheme="minorHAnsi"/>
          <w:color w:val="auto"/>
          <w:sz w:val="20"/>
          <w:szCs w:val="20"/>
          <w:u w:val="none"/>
          <w:lang w:val="id-ID" w:eastAsia="en-ID"/>
        </w:rPr>
        <w:t>at January 5,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6732F"/>
    <w:multiLevelType w:val="hybridMultilevel"/>
    <w:tmpl w:val="01C2E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183231"/>
    <w:multiLevelType w:val="hybridMultilevel"/>
    <w:tmpl w:val="BEE4E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021"/>
    <w:rsid w:val="00017D59"/>
    <w:rsid w:val="00040239"/>
    <w:rsid w:val="00101669"/>
    <w:rsid w:val="00123469"/>
    <w:rsid w:val="00196FDD"/>
    <w:rsid w:val="001C10D1"/>
    <w:rsid w:val="001E7E31"/>
    <w:rsid w:val="002123EB"/>
    <w:rsid w:val="00255DD0"/>
    <w:rsid w:val="0027130B"/>
    <w:rsid w:val="002D3FD0"/>
    <w:rsid w:val="002E2780"/>
    <w:rsid w:val="002F017F"/>
    <w:rsid w:val="00310766"/>
    <w:rsid w:val="003469BB"/>
    <w:rsid w:val="003743C1"/>
    <w:rsid w:val="00381C5E"/>
    <w:rsid w:val="003D468C"/>
    <w:rsid w:val="003E7A8A"/>
    <w:rsid w:val="003F04B0"/>
    <w:rsid w:val="003F365F"/>
    <w:rsid w:val="003F625F"/>
    <w:rsid w:val="00427BFB"/>
    <w:rsid w:val="00431026"/>
    <w:rsid w:val="00436FF7"/>
    <w:rsid w:val="0048238C"/>
    <w:rsid w:val="004A2F25"/>
    <w:rsid w:val="004A7370"/>
    <w:rsid w:val="004B1907"/>
    <w:rsid w:val="004D4C57"/>
    <w:rsid w:val="004E019E"/>
    <w:rsid w:val="005339CD"/>
    <w:rsid w:val="005448F0"/>
    <w:rsid w:val="0056229E"/>
    <w:rsid w:val="00563AC2"/>
    <w:rsid w:val="005D010B"/>
    <w:rsid w:val="005D25C0"/>
    <w:rsid w:val="005F06C7"/>
    <w:rsid w:val="0067336B"/>
    <w:rsid w:val="0067733A"/>
    <w:rsid w:val="00677925"/>
    <w:rsid w:val="006A067F"/>
    <w:rsid w:val="006C43A0"/>
    <w:rsid w:val="006F4EDA"/>
    <w:rsid w:val="006F53C9"/>
    <w:rsid w:val="007118CA"/>
    <w:rsid w:val="007C386B"/>
    <w:rsid w:val="008112DF"/>
    <w:rsid w:val="0089161D"/>
    <w:rsid w:val="0090026B"/>
    <w:rsid w:val="00912DA2"/>
    <w:rsid w:val="00971989"/>
    <w:rsid w:val="00974E6F"/>
    <w:rsid w:val="0098707B"/>
    <w:rsid w:val="009A0BA5"/>
    <w:rsid w:val="009A16A3"/>
    <w:rsid w:val="00A13EC4"/>
    <w:rsid w:val="00AA0322"/>
    <w:rsid w:val="00AA380F"/>
    <w:rsid w:val="00AD17E5"/>
    <w:rsid w:val="00AE4792"/>
    <w:rsid w:val="00B14096"/>
    <w:rsid w:val="00B23437"/>
    <w:rsid w:val="00B306FA"/>
    <w:rsid w:val="00B3646C"/>
    <w:rsid w:val="00B44854"/>
    <w:rsid w:val="00B86C4A"/>
    <w:rsid w:val="00B9638E"/>
    <w:rsid w:val="00C22AA9"/>
    <w:rsid w:val="00C56021"/>
    <w:rsid w:val="00CC0E9E"/>
    <w:rsid w:val="00CF6C51"/>
    <w:rsid w:val="00D117B8"/>
    <w:rsid w:val="00D72A77"/>
    <w:rsid w:val="00E61EB2"/>
    <w:rsid w:val="00E62169"/>
    <w:rsid w:val="00E63799"/>
    <w:rsid w:val="00E8327D"/>
    <w:rsid w:val="00EA4EFB"/>
    <w:rsid w:val="00EB1E12"/>
    <w:rsid w:val="00EE64AE"/>
    <w:rsid w:val="00F1619D"/>
    <w:rsid w:val="00F35FD9"/>
    <w:rsid w:val="00F55DB7"/>
    <w:rsid w:val="00FB3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D03C0"/>
  <w15:chartTrackingRefBased/>
  <w15:docId w15:val="{65CCFBB5-F374-4F81-8736-9FD328CB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C56021"/>
  </w:style>
  <w:style w:type="paragraph" w:styleId="ListParagraph">
    <w:name w:val="List Paragraph"/>
    <w:basedOn w:val="Normal"/>
    <w:uiPriority w:val="34"/>
    <w:qFormat/>
    <w:rsid w:val="00040239"/>
    <w:pPr>
      <w:ind w:left="720"/>
      <w:contextualSpacing/>
    </w:pPr>
  </w:style>
  <w:style w:type="paragraph" w:styleId="NormalWeb">
    <w:name w:val="Normal (Web)"/>
    <w:basedOn w:val="Normal"/>
    <w:uiPriority w:val="99"/>
    <w:semiHidden/>
    <w:unhideWhenUsed/>
    <w:rsid w:val="003D468C"/>
    <w:pPr>
      <w:spacing w:before="100" w:beforeAutospacing="1" w:after="100" w:afterAutospacing="1"/>
    </w:pPr>
    <w:rPr>
      <w:rFonts w:ascii="Times New Roman" w:eastAsia="Times New Roman" w:hAnsi="Times New Roman" w:cs="Times New Roman"/>
      <w:sz w:val="24"/>
      <w:szCs w:val="24"/>
      <w:lang w:val="en-ID" w:eastAsia="en-ID"/>
    </w:rPr>
  </w:style>
  <w:style w:type="paragraph" w:styleId="FootnoteText">
    <w:name w:val="footnote text"/>
    <w:basedOn w:val="Normal"/>
    <w:link w:val="FootnoteTextChar"/>
    <w:uiPriority w:val="99"/>
    <w:unhideWhenUsed/>
    <w:rsid w:val="003E7A8A"/>
    <w:rPr>
      <w:sz w:val="20"/>
      <w:szCs w:val="20"/>
    </w:rPr>
  </w:style>
  <w:style w:type="character" w:customStyle="1" w:styleId="FootnoteTextChar">
    <w:name w:val="Footnote Text Char"/>
    <w:basedOn w:val="DefaultParagraphFont"/>
    <w:link w:val="FootnoteText"/>
    <w:uiPriority w:val="99"/>
    <w:rsid w:val="003E7A8A"/>
    <w:rPr>
      <w:sz w:val="20"/>
      <w:szCs w:val="20"/>
    </w:rPr>
  </w:style>
  <w:style w:type="character" w:styleId="FootnoteReference">
    <w:name w:val="footnote reference"/>
    <w:basedOn w:val="DefaultParagraphFont"/>
    <w:uiPriority w:val="99"/>
    <w:semiHidden/>
    <w:unhideWhenUsed/>
    <w:rsid w:val="003E7A8A"/>
    <w:rPr>
      <w:vertAlign w:val="superscript"/>
    </w:rPr>
  </w:style>
  <w:style w:type="character" w:styleId="Hyperlink">
    <w:name w:val="Hyperlink"/>
    <w:basedOn w:val="DefaultParagraphFont"/>
    <w:uiPriority w:val="99"/>
    <w:unhideWhenUsed/>
    <w:rsid w:val="003E7A8A"/>
    <w:rPr>
      <w:color w:val="0563C1" w:themeColor="hyperlink"/>
      <w:u w:val="single"/>
    </w:rPr>
  </w:style>
  <w:style w:type="character" w:customStyle="1" w:styleId="markedcontent">
    <w:name w:val="markedcontent"/>
    <w:basedOn w:val="DefaultParagraphFont"/>
    <w:rsid w:val="003E7A8A"/>
  </w:style>
  <w:style w:type="character" w:customStyle="1" w:styleId="hgkelc">
    <w:name w:val="hgkelc"/>
    <w:basedOn w:val="DefaultParagraphFont"/>
    <w:rsid w:val="00F35FD9"/>
  </w:style>
  <w:style w:type="character" w:customStyle="1" w:styleId="font-blue-oleo">
    <w:name w:val="font-blue-oleo"/>
    <w:basedOn w:val="DefaultParagraphFont"/>
    <w:rsid w:val="00F35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180203">
      <w:bodyDiv w:val="1"/>
      <w:marLeft w:val="0"/>
      <w:marRight w:val="0"/>
      <w:marTop w:val="0"/>
      <w:marBottom w:val="0"/>
      <w:divBdr>
        <w:top w:val="none" w:sz="0" w:space="0" w:color="auto"/>
        <w:left w:val="none" w:sz="0" w:space="0" w:color="auto"/>
        <w:bottom w:val="none" w:sz="0" w:space="0" w:color="auto"/>
        <w:right w:val="none" w:sz="0" w:space="0" w:color="auto"/>
      </w:divBdr>
      <w:divsChild>
        <w:div w:id="177393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daDzRLPXqrc&amp;t=582s" TargetMode="External"/><Relationship Id="rId2" Type="http://schemas.openxmlformats.org/officeDocument/2006/relationships/hyperlink" Target="https://icel.or.id/wp-content/uploads/ICEL_Seri-Analisis-Food-Estate-Rev.2.opt_.pdf" TargetMode="External"/><Relationship Id="rId1" Type="http://schemas.openxmlformats.org/officeDocument/2006/relationships/hyperlink" Target="https://www.presidenri.go.id/transkrip/rapat-terbatas-mengenai-lanjutan-pembahasan-food-estate/" TargetMode="External"/><Relationship Id="rId4" Type="http://schemas.openxmlformats.org/officeDocument/2006/relationships/hyperlink" Target="https://www.kompas.id/baca/ekonomi/2021/09/01/jangan-kerdilkan-badan-pan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8AA1F3-2C43-4889-AFFA-46CC4D9B5797}">
  <ds:schemaRefs>
    <ds:schemaRef ds:uri="http://schemas.openxmlformats.org/officeDocument/2006/bibliography"/>
  </ds:schemaRefs>
</ds:datastoreItem>
</file>

<file path=customXml/itemProps2.xml><?xml version="1.0" encoding="utf-8"?>
<ds:datastoreItem xmlns:ds="http://schemas.openxmlformats.org/officeDocument/2006/customXml" ds:itemID="{93C4A900-4A9B-48D8-819F-FB6D678178DE}"/>
</file>

<file path=customXml/itemProps3.xml><?xml version="1.0" encoding="utf-8"?>
<ds:datastoreItem xmlns:ds="http://schemas.openxmlformats.org/officeDocument/2006/customXml" ds:itemID="{B2D68023-2671-4C50-8B8C-C2CD3D13296E}"/>
</file>

<file path=customXml/itemProps4.xml><?xml version="1.0" encoding="utf-8"?>
<ds:datastoreItem xmlns:ds="http://schemas.openxmlformats.org/officeDocument/2006/customXml" ds:itemID="{EEE63157-CFAF-4EA1-AEF1-FA2B19109EDA}"/>
</file>

<file path=docProps/app.xml><?xml version="1.0" encoding="utf-8"?>
<Properties xmlns="http://schemas.openxmlformats.org/officeDocument/2006/extended-properties" xmlns:vt="http://schemas.openxmlformats.org/officeDocument/2006/docPropsVTypes">
  <Template>Normal.dotm</Template>
  <TotalTime>1</TotalTime>
  <Pages>5</Pages>
  <Words>2757</Words>
  <Characters>15715</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Amir</dc:creator>
  <cp:keywords/>
  <dc:description/>
  <cp:lastModifiedBy>REYNAUD Céline</cp:lastModifiedBy>
  <cp:revision>2</cp:revision>
  <dcterms:created xsi:type="dcterms:W3CDTF">2022-01-10T13:01:00Z</dcterms:created>
  <dcterms:modified xsi:type="dcterms:W3CDTF">2022-01-10T13:01:00Z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