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351D778" w:rsidR="00767639" w:rsidRDefault="00E24EB5" w:rsidP="007C345C">
      <w:pPr>
        <w:spacing w:after="120"/>
      </w:pPr>
      <w:r w:rsidRPr="00FE1332">
        <w:rPr>
          <w:b/>
          <w:sz w:val="28"/>
          <w:szCs w:val="28"/>
        </w:rPr>
        <w:t>BRIEFING ON</w:t>
      </w:r>
      <w:r w:rsidR="00B36535">
        <w:rPr>
          <w:b/>
          <w:sz w:val="28"/>
          <w:szCs w:val="28"/>
        </w:rPr>
        <w:t xml:space="preserve"> </w:t>
      </w:r>
      <w:r w:rsidR="00D061D4">
        <w:rPr>
          <w:b/>
          <w:sz w:val="28"/>
          <w:szCs w:val="28"/>
          <w:u w:val="single"/>
        </w:rPr>
        <w:t>CANADA</w:t>
      </w:r>
      <w:r w:rsidRPr="00FE1332">
        <w:rPr>
          <w:b/>
          <w:sz w:val="28"/>
          <w:szCs w:val="28"/>
        </w:rPr>
        <w:t xml:space="preserve"> FOR THE </w:t>
      </w:r>
      <w:r w:rsidR="003803FE">
        <w:rPr>
          <w:b/>
          <w:sz w:val="28"/>
          <w:szCs w:val="28"/>
        </w:rPr>
        <w:br/>
      </w:r>
      <w:r w:rsidRPr="00FE1332">
        <w:rPr>
          <w:b/>
          <w:sz w:val="28"/>
          <w:szCs w:val="28"/>
        </w:rPr>
        <w:t xml:space="preserve">COMMITTEE </w:t>
      </w:r>
      <w:r w:rsidR="005E7BC7">
        <w:rPr>
          <w:b/>
          <w:sz w:val="28"/>
          <w:szCs w:val="28"/>
        </w:rPr>
        <w:t>ON ECONOMIC, SOCIAL AND CULTURAL RIGHTS</w:t>
      </w:r>
      <w:r w:rsidRPr="00FE1332">
        <w:rPr>
          <w:b/>
          <w:sz w:val="28"/>
          <w:szCs w:val="28"/>
        </w:rPr>
        <w:t xml:space="preserve"> –</w:t>
      </w:r>
      <w:r w:rsidR="003803FE">
        <w:rPr>
          <w:b/>
          <w:sz w:val="28"/>
          <w:szCs w:val="28"/>
        </w:rPr>
        <w:t xml:space="preserve"> </w:t>
      </w:r>
      <w:r w:rsidR="00E67865" w:rsidRPr="00E67865">
        <w:rPr>
          <w:b/>
          <w:sz w:val="28"/>
          <w:szCs w:val="28"/>
          <w:u w:val="single"/>
        </w:rPr>
        <w:t>5</w:t>
      </w:r>
      <w:r w:rsidR="00D061D4">
        <w:rPr>
          <w:b/>
          <w:sz w:val="28"/>
          <w:szCs w:val="28"/>
          <w:u w:val="single"/>
        </w:rPr>
        <w:t>7</w:t>
      </w:r>
      <w:r w:rsidR="007C345C" w:rsidRPr="007C345C">
        <w:rPr>
          <w:b/>
          <w:sz w:val="28"/>
          <w:szCs w:val="28"/>
          <w:u w:val="single"/>
          <w:vertAlign w:val="superscript"/>
        </w:rPr>
        <w:t>th</w:t>
      </w:r>
      <w:r w:rsidR="00E67865" w:rsidRPr="00E67865">
        <w:rPr>
          <w:b/>
          <w:sz w:val="28"/>
          <w:szCs w:val="28"/>
          <w:u w:val="single"/>
        </w:rPr>
        <w:t xml:space="preserve"> session </w:t>
      </w:r>
      <w:r w:rsidR="00D061D4">
        <w:rPr>
          <w:b/>
          <w:sz w:val="28"/>
          <w:szCs w:val="28"/>
          <w:u w:val="single"/>
        </w:rPr>
        <w:t>February/March</w:t>
      </w:r>
      <w:r w:rsidR="007C345C">
        <w:rPr>
          <w:b/>
          <w:sz w:val="28"/>
          <w:szCs w:val="28"/>
          <w:u w:val="single"/>
        </w:rPr>
        <w:t xml:space="preserve"> 201</w:t>
      </w:r>
      <w:r w:rsidR="00D061D4">
        <w:rPr>
          <w:b/>
          <w:sz w:val="28"/>
          <w:szCs w:val="28"/>
          <w:u w:val="single"/>
        </w:rPr>
        <w:t>6</w:t>
      </w:r>
    </w:p>
    <w:p w14:paraId="787EFC65" w14:textId="6BD79A68"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2"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10566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105660"/>
                        </a:xfrm>
                        <a:prstGeom prst="rect">
                          <a:avLst/>
                        </a:prstGeom>
                        <a:solidFill>
                          <a:srgbClr val="FFFFFF"/>
                        </a:solidFill>
                        <a:ln w="9525">
                          <a:solidFill>
                            <a:srgbClr val="000000"/>
                          </a:solidFill>
                          <a:miter lim="800000"/>
                          <a:headEnd/>
                          <a:tailEnd/>
                        </a:ln>
                      </wps:spPr>
                      <wps:txbx>
                        <w:txbxContent>
                          <w:p w14:paraId="6ADDFEC0" w14:textId="3D18E441" w:rsidR="00A1463A" w:rsidRPr="00D52131" w:rsidRDefault="00A1463A" w:rsidP="00D52131">
                            <w:pPr>
                              <w:spacing w:after="120"/>
                              <w:rPr>
                                <w:b/>
                                <w:sz w:val="28"/>
                                <w:szCs w:val="28"/>
                              </w:rPr>
                            </w:pPr>
                            <w:r w:rsidRPr="00D52131">
                              <w:rPr>
                                <w:b/>
                                <w:sz w:val="28"/>
                                <w:szCs w:val="28"/>
                              </w:rPr>
                              <w:t xml:space="preserve">This briefing provides an update on progress towards prohibiting all corporal punishment of children in </w:t>
                            </w:r>
                            <w:r w:rsidR="00D061D4">
                              <w:rPr>
                                <w:b/>
                                <w:sz w:val="28"/>
                                <w:szCs w:val="28"/>
                              </w:rPr>
                              <w:t>Canada</w:t>
                            </w:r>
                            <w:r>
                              <w:rPr>
                                <w:b/>
                                <w:sz w:val="28"/>
                                <w:szCs w:val="28"/>
                              </w:rPr>
                              <w:t xml:space="preserve"> since the submission of our briefing for the LOI</w:t>
                            </w:r>
                            <w:r w:rsidR="00D061D4">
                              <w:rPr>
                                <w:b/>
                                <w:sz w:val="28"/>
                                <w:szCs w:val="28"/>
                              </w:rPr>
                              <w:t xml:space="preserve"> in January 2015</w:t>
                            </w:r>
                            <w:r>
                              <w:rPr>
                                <w:b/>
                                <w:sz w:val="28"/>
                                <w:szCs w:val="28"/>
                              </w:rPr>
                              <w:t>.</w:t>
                            </w:r>
                            <w:r w:rsidRPr="00D52131">
                              <w:rPr>
                                <w:b/>
                                <w:sz w:val="28"/>
                                <w:szCs w:val="28"/>
                              </w:rPr>
                              <w:t xml:space="preserve"> We hope the Committee, in its concluding observations on </w:t>
                            </w:r>
                            <w:r w:rsidR="00D061D4">
                              <w:rPr>
                                <w:b/>
                                <w:sz w:val="28"/>
                                <w:szCs w:val="28"/>
                              </w:rPr>
                              <w:t>Canada’s</w:t>
                            </w:r>
                            <w:r>
                              <w:rPr>
                                <w:b/>
                                <w:sz w:val="28"/>
                                <w:szCs w:val="28"/>
                              </w:rPr>
                              <w:t xml:space="preserve"> </w:t>
                            </w:r>
                            <w:r w:rsidR="00D061D4">
                              <w:rPr>
                                <w:b/>
                                <w:sz w:val="28"/>
                                <w:szCs w:val="28"/>
                              </w:rPr>
                              <w:t>sixth</w:t>
                            </w:r>
                            <w:r>
                              <w:rPr>
                                <w:b/>
                                <w:sz w:val="28"/>
                                <w:szCs w:val="28"/>
                              </w:rPr>
                              <w:t xml:space="preserve"> report</w:t>
                            </w:r>
                            <w:r w:rsidRPr="00D52131">
                              <w:rPr>
                                <w:b/>
                                <w:sz w:val="28"/>
                                <w:szCs w:val="28"/>
                              </w:rPr>
                              <w:t>, will:</w:t>
                            </w:r>
                          </w:p>
                          <w:p w14:paraId="07E8AD91" w14:textId="34F1453D" w:rsidR="00A1463A" w:rsidRPr="00D061D4" w:rsidRDefault="00D061D4" w:rsidP="00D061D4">
                            <w:pPr>
                              <w:pStyle w:val="ListParagraph"/>
                              <w:numPr>
                                <w:ilvl w:val="0"/>
                                <w:numId w:val="13"/>
                              </w:numPr>
                              <w:spacing w:after="120"/>
                              <w:rPr>
                                <w:b/>
                                <w:sz w:val="28"/>
                                <w:szCs w:val="28"/>
                              </w:rPr>
                            </w:pPr>
                            <w:r>
                              <w:rPr>
                                <w:b/>
                                <w:sz w:val="28"/>
                                <w:szCs w:val="28"/>
                              </w:rPr>
                              <w:t>w</w:t>
                            </w:r>
                            <w:r w:rsidRPr="00D061D4">
                              <w:rPr>
                                <w:b/>
                                <w:sz w:val="28"/>
                                <w:szCs w:val="28"/>
                              </w:rPr>
                              <w:t>elcome</w:t>
                            </w:r>
                            <w:r>
                              <w:rPr>
                                <w:b/>
                                <w:sz w:val="28"/>
                                <w:szCs w:val="28"/>
                              </w:rPr>
                              <w:t xml:space="preserve"> the commitment of the new Government to implementing the recommendations of the Truth and Reconciliation Commission of Canada and urge the state party to ensure that the specific recommendation to repeal section 43 of the Criminal Code is implemented as a matter of priority</w:t>
                            </w:r>
                            <w:r w:rsidR="00FE5531" w:rsidRPr="00D061D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165.8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">
                <v:textbox style="mso-fit-shape-to-text:t">
                  <w:txbxContent>
                    <w:p w14:paraId="6ADDFEC0" w14:textId="3D18E441" w:rsidR="00A1463A" w:rsidRPr="00D52131" w:rsidRDefault="00A1463A" w:rsidP="00D52131">
                      <w:pPr>
                        <w:spacing w:after="120"/>
                        <w:rPr>
                          <w:b/>
                          <w:sz w:val="28"/>
                          <w:szCs w:val="28"/>
                        </w:rPr>
                      </w:pPr>
                      <w:r w:rsidRPr="00D52131">
                        <w:rPr>
                          <w:b/>
                          <w:sz w:val="28"/>
                          <w:szCs w:val="28"/>
                        </w:rPr>
                        <w:t xml:space="preserve">This briefing provides an update on progress towards prohibiting all corporal punishment of children in </w:t>
                      </w:r>
                      <w:r w:rsidR="00D061D4">
                        <w:rPr>
                          <w:b/>
                          <w:sz w:val="28"/>
                          <w:szCs w:val="28"/>
                        </w:rPr>
                        <w:t>Canada</w:t>
                      </w:r>
                      <w:r>
                        <w:rPr>
                          <w:b/>
                          <w:sz w:val="28"/>
                          <w:szCs w:val="28"/>
                        </w:rPr>
                        <w:t xml:space="preserve"> since the submission of our briefing for the LOI</w:t>
                      </w:r>
                      <w:r w:rsidR="00D061D4">
                        <w:rPr>
                          <w:b/>
                          <w:sz w:val="28"/>
                          <w:szCs w:val="28"/>
                        </w:rPr>
                        <w:t xml:space="preserve"> in January 2015</w:t>
                      </w:r>
                      <w:r>
                        <w:rPr>
                          <w:b/>
                          <w:sz w:val="28"/>
                          <w:szCs w:val="28"/>
                        </w:rPr>
                        <w:t>.</w:t>
                      </w:r>
                      <w:r w:rsidRPr="00D52131">
                        <w:rPr>
                          <w:b/>
                          <w:sz w:val="28"/>
                          <w:szCs w:val="28"/>
                        </w:rPr>
                        <w:t xml:space="preserve"> We hope the Committee, in its concluding observations on </w:t>
                      </w:r>
                      <w:r w:rsidR="00D061D4">
                        <w:rPr>
                          <w:b/>
                          <w:sz w:val="28"/>
                          <w:szCs w:val="28"/>
                        </w:rPr>
                        <w:t>Canada’s</w:t>
                      </w:r>
                      <w:r>
                        <w:rPr>
                          <w:b/>
                          <w:sz w:val="28"/>
                          <w:szCs w:val="28"/>
                        </w:rPr>
                        <w:t xml:space="preserve"> </w:t>
                      </w:r>
                      <w:r w:rsidR="00D061D4">
                        <w:rPr>
                          <w:b/>
                          <w:sz w:val="28"/>
                          <w:szCs w:val="28"/>
                        </w:rPr>
                        <w:t>sixth</w:t>
                      </w:r>
                      <w:r>
                        <w:rPr>
                          <w:b/>
                          <w:sz w:val="28"/>
                          <w:szCs w:val="28"/>
                        </w:rPr>
                        <w:t xml:space="preserve"> report</w:t>
                      </w:r>
                      <w:r w:rsidRPr="00D52131">
                        <w:rPr>
                          <w:b/>
                          <w:sz w:val="28"/>
                          <w:szCs w:val="28"/>
                        </w:rPr>
                        <w:t>, will:</w:t>
                      </w:r>
                    </w:p>
                    <w:p w14:paraId="07E8AD91" w14:textId="34F1453D" w:rsidR="00A1463A" w:rsidRPr="00D061D4" w:rsidRDefault="00D061D4" w:rsidP="00D061D4">
                      <w:pPr>
                        <w:pStyle w:val="ListParagraph"/>
                        <w:numPr>
                          <w:ilvl w:val="0"/>
                          <w:numId w:val="13"/>
                        </w:numPr>
                        <w:spacing w:after="120"/>
                        <w:rPr>
                          <w:b/>
                          <w:sz w:val="28"/>
                          <w:szCs w:val="28"/>
                        </w:rPr>
                      </w:pPr>
                      <w:r>
                        <w:rPr>
                          <w:b/>
                          <w:sz w:val="28"/>
                          <w:szCs w:val="28"/>
                        </w:rPr>
                        <w:t>w</w:t>
                      </w:r>
                      <w:r w:rsidRPr="00D061D4">
                        <w:rPr>
                          <w:b/>
                          <w:sz w:val="28"/>
                          <w:szCs w:val="28"/>
                        </w:rPr>
                        <w:t>elcome</w:t>
                      </w:r>
                      <w:r>
                        <w:rPr>
                          <w:b/>
                          <w:sz w:val="28"/>
                          <w:szCs w:val="28"/>
                        </w:rPr>
                        <w:t xml:space="preserve"> the commitment of the new Government to implementing the recommendations of the Truth and Reconciliation Commission of Canada and urge the state party to ensure that the specific recommendation to repeal section 43 of the Criminal Code is implemented as a matter of priority</w:t>
                      </w:r>
                      <w:r w:rsidR="00FE5531" w:rsidRPr="00D061D4">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714C015" w14:textId="61FBC639" w:rsidR="005E7BC7" w:rsidRDefault="005E7BC7" w:rsidP="005E7BC7">
      <w:pPr>
        <w:spacing w:after="120"/>
        <w:rPr>
          <w:b/>
          <w:sz w:val="28"/>
          <w:szCs w:val="28"/>
        </w:rPr>
      </w:pPr>
      <w:r>
        <w:rPr>
          <w:b/>
          <w:sz w:val="28"/>
          <w:szCs w:val="28"/>
        </w:rPr>
        <w:t xml:space="preserve">1 </w:t>
      </w:r>
      <w:r w:rsidR="00D061D4">
        <w:rPr>
          <w:b/>
          <w:sz w:val="28"/>
          <w:szCs w:val="28"/>
        </w:rPr>
        <w:t>Section 43 of the Criminal Code of Canada and the recommendations of the Truth and Reconciliation Commission of Canada</w:t>
      </w:r>
    </w:p>
    <w:p w14:paraId="12F05D30" w14:textId="7576009D" w:rsidR="00D061D4" w:rsidRDefault="005A1DE4" w:rsidP="00D061D4">
      <w:pPr>
        <w:spacing w:after="120"/>
        <w:ind w:left="482" w:hanging="482"/>
      </w:pPr>
      <w:r>
        <w:t xml:space="preserve">1.1 </w:t>
      </w:r>
      <w:r w:rsidR="00D061D4">
        <w:t>As reported in our previous briefing (submitted in January 2015 for the adoption of the List of Issues</w:t>
      </w:r>
      <w:r w:rsidR="00D061D4">
        <w:rPr>
          <w:rStyle w:val="FootnoteReference"/>
        </w:rPr>
        <w:footnoteReference w:id="1"/>
      </w:r>
      <w:r w:rsidR="00D061D4">
        <w:t>), s</w:t>
      </w:r>
      <w:r w:rsidR="00D061D4" w:rsidRPr="002C0A66">
        <w:t xml:space="preserve">ection 43 of the Criminal </w:t>
      </w:r>
      <w:r w:rsidR="00D061D4">
        <w:t>provides legal authority for the use of corporal punishment in childrearing. The article states:</w:t>
      </w:r>
      <w:r w:rsidR="00D061D4" w:rsidRPr="002C0A66">
        <w:t xml:space="preserve"> “Every schoolteacher, parent or person standing in the place of a parent is justified in using force by way of correction toward a pupil or child, as the case may be, who is under his care, if the force does not exceed what is reasonable under the circumstances.” </w:t>
      </w:r>
      <w:r w:rsidR="00D061D4">
        <w:t>A</w:t>
      </w:r>
      <w:r w:rsidR="00D061D4" w:rsidRPr="002C0A66">
        <w:t xml:space="preserve"> Supreme Court ruling on 30 January 2004 stated that this section justifies only “minor corrective force of a transitory and trifling nature” and that it rules out corporal punishment of children under the age of two years or over the age of 12 years, as well as degrading, inhuman or harmful conduct, discipline using objects such as rulers or belts </w:t>
      </w:r>
      <w:r w:rsidR="00D061D4">
        <w:t>and blows or slaps to the head</w:t>
      </w:r>
      <w:r w:rsidR="00D061D4" w:rsidRPr="002C0A66">
        <w:t>.</w:t>
      </w:r>
      <w:r w:rsidR="00D061D4">
        <w:rPr>
          <w:rStyle w:val="FootnoteReference"/>
        </w:rPr>
        <w:footnoteReference w:id="2"/>
      </w:r>
    </w:p>
    <w:p w14:paraId="181C4E5F" w14:textId="3BB887D6" w:rsidR="005A1DE4" w:rsidRDefault="00D061D4" w:rsidP="005A1DE4">
      <w:pPr>
        <w:spacing w:after="120"/>
        <w:ind w:left="482" w:hanging="482"/>
      </w:pPr>
      <w:r>
        <w:t xml:space="preserve">1.2 In </w:t>
      </w:r>
      <w:r w:rsidR="0068464D">
        <w:t xml:space="preserve">June </w:t>
      </w:r>
      <w:r>
        <w:t>2015, the report of the Truth and Reconciliation Commission of Canada, which aims to redress the legacy of residential schools and advance the process of Canadian reconciliation, was published.</w:t>
      </w:r>
      <w:r>
        <w:rPr>
          <w:rStyle w:val="FootnoteReference"/>
        </w:rPr>
        <w:footnoteReference w:id="3"/>
      </w:r>
      <w:r>
        <w:t xml:space="preserve"> The Commission calls for the Government of Canada “to repeal Section 43 of the Criminal Code of Canada”.</w:t>
      </w:r>
      <w:r>
        <w:rPr>
          <w:rStyle w:val="FootnoteReference"/>
        </w:rPr>
        <w:footnoteReference w:id="4"/>
      </w:r>
      <w:r w:rsidR="0068464D">
        <w:t xml:space="preserve"> The Commission found that corporal punishment and other humiliating punishments had been used against children, with deeprooted and long lasting negative effects, and commented in its summary report</w:t>
      </w:r>
      <w:r w:rsidR="00C16505">
        <w:t xml:space="preserve"> (emphasis added)</w:t>
      </w:r>
      <w:r w:rsidR="0068464D">
        <w:t xml:space="preserve">: </w:t>
      </w:r>
      <w:r w:rsidR="00C16505">
        <w:br/>
      </w:r>
      <w:r w:rsidR="00C16505">
        <w:br/>
      </w:r>
      <w:r w:rsidR="0068464D" w:rsidRPr="00FF0B51">
        <w:t>“</w:t>
      </w:r>
      <w:r w:rsidR="0068464D" w:rsidRPr="00FF0B51">
        <w:rPr>
          <w:rFonts w:eastAsia="Calibri"/>
          <w:lang w:val="en-US"/>
        </w:rPr>
        <w:t>Although it is employed much less frequently now, corporal punishment is still legally permissible in schools and elsewhere under Canadian</w:t>
      </w:r>
      <w:r w:rsidR="0068464D">
        <w:rPr>
          <w:rFonts w:eastAsia="Calibri"/>
          <w:lang w:val="en-US"/>
        </w:rPr>
        <w:t xml:space="preserve"> law….</w:t>
      </w:r>
      <w:r w:rsidR="0068464D" w:rsidRPr="00FF0B51">
        <w:rPr>
          <w:rFonts w:eastAsia="Calibri"/>
          <w:lang w:val="en-US"/>
        </w:rPr>
        <w:t xml:space="preserve"> </w:t>
      </w:r>
      <w:r w:rsidR="0068464D">
        <w:rPr>
          <w:rFonts w:eastAsia="Calibri"/>
          <w:lang w:val="en-US"/>
        </w:rPr>
        <w:t>Th</w:t>
      </w:r>
      <w:r w:rsidR="0068464D" w:rsidRPr="00FF0B51">
        <w:rPr>
          <w:rFonts w:eastAsia="Calibri"/>
          <w:lang w:val="en-US"/>
        </w:rPr>
        <w:t xml:space="preserve">e Commission believes that </w:t>
      </w:r>
      <w:r w:rsidR="0068464D" w:rsidRPr="00FF0B51">
        <w:rPr>
          <w:rFonts w:eastAsia="Calibri"/>
          <w:lang w:val="en-US"/>
        </w:rPr>
        <w:lastRenderedPageBreak/>
        <w:t xml:space="preserve">corporal punishment is a relic of a discredited past and </w:t>
      </w:r>
      <w:r w:rsidR="0068464D" w:rsidRPr="00FF0B51">
        <w:rPr>
          <w:rFonts w:eastAsia="Calibri"/>
          <w:b/>
          <w:lang w:val="en-US"/>
        </w:rPr>
        <w:t>has no plac</w:t>
      </w:r>
      <w:r w:rsidR="0068464D" w:rsidRPr="00C16505">
        <w:rPr>
          <w:rFonts w:eastAsia="Calibri"/>
          <w:b/>
          <w:lang w:val="en-US"/>
        </w:rPr>
        <w:t>e in Canadian schools or homes</w:t>
      </w:r>
      <w:r w:rsidR="0068464D">
        <w:rPr>
          <w:rFonts w:eastAsia="Calibri"/>
          <w:lang w:val="en-US"/>
        </w:rPr>
        <w:t>.”</w:t>
      </w:r>
      <w:r w:rsidR="0068464D">
        <w:rPr>
          <w:rStyle w:val="FootnoteReference"/>
          <w:rFonts w:eastAsia="Calibri"/>
          <w:color w:val="000000" w:themeColor="text1"/>
          <w:lang w:val="en-US"/>
        </w:rPr>
        <w:footnoteReference w:id="5"/>
      </w:r>
    </w:p>
    <w:p w14:paraId="55EDDE08" w14:textId="77777777" w:rsidR="005A052F" w:rsidRDefault="005A052F" w:rsidP="005E7FE5">
      <w:pPr>
        <w:spacing w:after="120"/>
        <w:ind w:left="482" w:hanging="482"/>
        <w:rPr>
          <w:b/>
          <w:sz w:val="28"/>
          <w:szCs w:val="28"/>
        </w:rPr>
      </w:pPr>
    </w:p>
    <w:p w14:paraId="001C6B0F" w14:textId="686AADFE" w:rsidR="008B273F" w:rsidRPr="00F01BFF" w:rsidRDefault="008B273F" w:rsidP="005E7FE5">
      <w:pPr>
        <w:spacing w:after="120"/>
        <w:ind w:left="482" w:hanging="482"/>
        <w:rPr>
          <w:sz w:val="28"/>
          <w:szCs w:val="28"/>
        </w:rPr>
      </w:pPr>
      <w:r>
        <w:rPr>
          <w:b/>
          <w:sz w:val="28"/>
          <w:szCs w:val="28"/>
        </w:rPr>
        <w:t xml:space="preserve">2 </w:t>
      </w:r>
      <w:r w:rsidR="001A1678">
        <w:rPr>
          <w:b/>
          <w:sz w:val="28"/>
          <w:szCs w:val="28"/>
        </w:rPr>
        <w:t>The Government’s response to the TRC recommendations</w:t>
      </w:r>
    </w:p>
    <w:p w14:paraId="674BE9B4" w14:textId="75C16CB6" w:rsidR="00BB4069" w:rsidRPr="00BB4069" w:rsidRDefault="005A052F" w:rsidP="00002EC8">
      <w:pPr>
        <w:spacing w:after="120"/>
        <w:ind w:left="482" w:hanging="482"/>
      </w:pPr>
      <w:r w:rsidRPr="00E66E76">
        <w:t>2.1</w:t>
      </w:r>
      <w:r w:rsidR="006D0C54">
        <w:t xml:space="preserve"> </w:t>
      </w:r>
      <w:r w:rsidR="001A1678">
        <w:t>The new Government, under Prime Minister Justin Trudeau, has expressed its</w:t>
      </w:r>
      <w:r w:rsidR="00D1613A">
        <w:t xml:space="preserve"> general</w:t>
      </w:r>
      <w:bookmarkStart w:id="0" w:name="_GoBack"/>
      <w:bookmarkEnd w:id="0"/>
      <w:r w:rsidR="001A1678">
        <w:t xml:space="preserve"> commitment to implementing the recommendations of the Truth and Reconciliation Commission.</w:t>
      </w:r>
      <w:r w:rsidR="00C16505">
        <w:t xml:space="preserve"> </w:t>
      </w:r>
      <w:r w:rsidR="00C16505" w:rsidRPr="00BB4069">
        <w:t>The TRC recommendations and the Government’s positive response to them provide an immediate context and opportunity for achieving law reform to prohibit all corporal punishment of children</w:t>
      </w:r>
      <w:r w:rsidR="00BB4069" w:rsidRPr="00BB4069">
        <w:t xml:space="preserve"> by repealing section 43 of the Criminal Code</w:t>
      </w:r>
      <w:r w:rsidR="00C16505" w:rsidRPr="00BB4069">
        <w:t xml:space="preserve">. </w:t>
      </w:r>
    </w:p>
    <w:p w14:paraId="49824431" w14:textId="709B1BC0" w:rsidR="00C16505" w:rsidRPr="00C16505" w:rsidRDefault="00002EC8" w:rsidP="00C16505">
      <w:pPr>
        <w:spacing w:after="120"/>
        <w:ind w:left="482" w:hanging="482"/>
        <w:rPr>
          <w:b/>
        </w:rPr>
      </w:pPr>
      <w:r>
        <w:rPr>
          <w:b/>
        </w:rPr>
        <w:t>2.2</w:t>
      </w:r>
      <w:r w:rsidR="00BB4069">
        <w:rPr>
          <w:b/>
        </w:rPr>
        <w:t xml:space="preserve"> </w:t>
      </w:r>
      <w:r w:rsidR="00C16505" w:rsidRPr="00C16505">
        <w:rPr>
          <w:b/>
        </w:rPr>
        <w:t>We hope the Committee will welcome the commitment of the new Government to implementing the recommendations of the Truth and Reconciliation Commission of Canada and urge the state party to ensure that the specific recommendation to repeal section 43 of the Criminal Code is implemented as a matter of priority.</w:t>
      </w:r>
    </w:p>
    <w:p w14:paraId="46C1EA93" w14:textId="77777777" w:rsidR="00FE5531" w:rsidRDefault="00FE5531" w:rsidP="001C0859">
      <w:pPr>
        <w:tabs>
          <w:tab w:val="left" w:pos="8244"/>
          <w:tab w:val="left" w:pos="9160"/>
          <w:tab w:val="left" w:pos="10076"/>
          <w:tab w:val="left" w:pos="10992"/>
          <w:tab w:val="left" w:pos="11908"/>
          <w:tab w:val="left" w:pos="12824"/>
          <w:tab w:val="left" w:pos="13740"/>
          <w:tab w:val="left" w:pos="14656"/>
        </w:tabs>
        <w:rPr>
          <w:b/>
        </w:rPr>
      </w:pPr>
    </w:p>
    <w:p w14:paraId="32387731" w14:textId="3BA9271B" w:rsidR="00C901EC" w:rsidRDefault="00C16505" w:rsidP="001C0859">
      <w:pPr>
        <w:tabs>
          <w:tab w:val="left" w:pos="8244"/>
          <w:tab w:val="left" w:pos="9160"/>
          <w:tab w:val="left" w:pos="10076"/>
          <w:tab w:val="left" w:pos="10992"/>
          <w:tab w:val="left" w:pos="11908"/>
          <w:tab w:val="left" w:pos="12824"/>
          <w:tab w:val="left" w:pos="13740"/>
          <w:tab w:val="left" w:pos="14656"/>
        </w:tabs>
        <w:rPr>
          <w:i/>
        </w:rPr>
      </w:pPr>
      <w:r>
        <w:rPr>
          <w:i/>
        </w:rPr>
        <w:t>Update b</w:t>
      </w:r>
      <w:r w:rsidR="00C901EC">
        <w:rPr>
          <w:i/>
        </w:rPr>
        <w:t>riefing prepared</w:t>
      </w:r>
      <w:r w:rsidR="001C0859">
        <w:rPr>
          <w:i/>
        </w:rPr>
        <w:t xml:space="preserve"> by the Global Initiative to End All Corporal Punishment of Children</w:t>
      </w:r>
    </w:p>
    <w:p w14:paraId="3B4171F6" w14:textId="77777777" w:rsidR="001C0859" w:rsidRDefault="006E7A64"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014B4BE1" w14:textId="459979B3" w:rsidR="009F4B59" w:rsidRPr="00FE5531" w:rsidRDefault="00C16505" w:rsidP="00FE5531">
      <w:pPr>
        <w:tabs>
          <w:tab w:val="left" w:pos="8244"/>
          <w:tab w:val="left" w:pos="9160"/>
          <w:tab w:val="left" w:pos="10076"/>
          <w:tab w:val="left" w:pos="10992"/>
          <w:tab w:val="left" w:pos="11908"/>
          <w:tab w:val="left" w:pos="12824"/>
          <w:tab w:val="left" w:pos="13740"/>
          <w:tab w:val="left" w:pos="14656"/>
        </w:tabs>
        <w:rPr>
          <w:i/>
        </w:rPr>
      </w:pPr>
      <w:r>
        <w:rPr>
          <w:i/>
        </w:rPr>
        <w:t>January 2016</w:t>
      </w:r>
    </w:p>
    <w:sectPr w:rsidR="009F4B59" w:rsidRPr="00FE5531"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110757" w14:textId="77777777" w:rsidR="006E7A64" w:rsidRDefault="006E7A64">
      <w:r>
        <w:separator/>
      </w:r>
    </w:p>
  </w:endnote>
  <w:endnote w:type="continuationSeparator" w:id="0">
    <w:p w14:paraId="40883939" w14:textId="77777777" w:rsidR="006E7A64" w:rsidRDefault="006E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A00002AF" w:usb1="400078FB" w:usb2="00000000" w:usb3="00000000" w:csb0="000000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A1463A" w:rsidRDefault="00A146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A1463A" w:rsidRDefault="00A1463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A1463A" w:rsidRDefault="00A1463A">
    <w:pPr>
      <w:pStyle w:val="Footer"/>
      <w:jc w:val="center"/>
    </w:pPr>
    <w:r>
      <w:fldChar w:fldCharType="begin"/>
    </w:r>
    <w:r>
      <w:instrText xml:space="preserve"> PAGE   \* MERGEFORMAT </w:instrText>
    </w:r>
    <w:r>
      <w:fldChar w:fldCharType="separate"/>
    </w:r>
    <w:r w:rsidR="00D1613A">
      <w:rPr>
        <w:noProof/>
      </w:rPr>
      <w:t>1</w:t>
    </w:r>
    <w:r>
      <w:rPr>
        <w:noProof/>
      </w:rPr>
      <w:fldChar w:fldCharType="end"/>
    </w:r>
  </w:p>
  <w:p w14:paraId="44F681E0" w14:textId="77777777" w:rsidR="00A1463A" w:rsidRDefault="00A1463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A72DC0" w14:textId="77777777" w:rsidR="00A1463A" w:rsidRDefault="00A1463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57FB7D" w14:textId="77777777" w:rsidR="006E7A64" w:rsidRDefault="006E7A64">
      <w:r>
        <w:separator/>
      </w:r>
    </w:p>
  </w:footnote>
  <w:footnote w:type="continuationSeparator" w:id="0">
    <w:p w14:paraId="76B85A7A" w14:textId="77777777" w:rsidR="006E7A64" w:rsidRDefault="006E7A64">
      <w:r>
        <w:continuationSeparator/>
      </w:r>
    </w:p>
  </w:footnote>
  <w:footnote w:id="1">
    <w:p w14:paraId="65D211F8" w14:textId="1133A737" w:rsidR="00D061D4" w:rsidRPr="00D061D4" w:rsidRDefault="00D061D4">
      <w:pPr>
        <w:pStyle w:val="FootnoteText"/>
        <w:rPr>
          <w:i/>
        </w:rPr>
      </w:pPr>
      <w:r>
        <w:rPr>
          <w:rStyle w:val="FootnoteReference"/>
        </w:rPr>
        <w:footnoteRef/>
      </w:r>
      <w:r>
        <w:t xml:space="preserve"> </w:t>
      </w:r>
      <w:r>
        <w:rPr>
          <w:i/>
        </w:rPr>
        <w:t>Briefing on Canada for the Committee on Economic, Social and Cultural Rights, Pre-Sessional Working Group 9-13 March 2015</w:t>
      </w:r>
    </w:p>
  </w:footnote>
  <w:footnote w:id="2">
    <w:p w14:paraId="16D43FDB" w14:textId="77777777" w:rsidR="00D061D4" w:rsidRPr="004304EB" w:rsidRDefault="00D061D4" w:rsidP="00D061D4">
      <w:pPr>
        <w:pStyle w:val="FootnoteText"/>
        <w:rPr>
          <w:lang w:val="en-US"/>
        </w:rPr>
      </w:pPr>
      <w:r w:rsidRPr="004304EB">
        <w:rPr>
          <w:rStyle w:val="FootnoteReference"/>
        </w:rPr>
        <w:footnoteRef/>
      </w:r>
      <w:r w:rsidRPr="004304EB">
        <w:t xml:space="preserve"> </w:t>
      </w:r>
      <w:r w:rsidRPr="004304EB">
        <w:rPr>
          <w:i/>
          <w:iCs/>
        </w:rPr>
        <w:t>Canadian Foundation for Children, Youth and the Law v Canada (Attorney General)</w:t>
      </w:r>
      <w:r w:rsidRPr="004304EB">
        <w:t>, file no. 29113</w:t>
      </w:r>
    </w:p>
  </w:footnote>
  <w:footnote w:id="3">
    <w:p w14:paraId="301EC83E" w14:textId="44062A58" w:rsidR="00D061D4" w:rsidRDefault="00D061D4">
      <w:pPr>
        <w:pStyle w:val="FootnoteText"/>
      </w:pPr>
      <w:r>
        <w:rPr>
          <w:rStyle w:val="FootnoteReference"/>
        </w:rPr>
        <w:footnoteRef/>
      </w:r>
      <w:r>
        <w:t xml:space="preserve"> Truth and Reconciliation Commission of Canada (2015), </w:t>
      </w:r>
      <w:r>
        <w:rPr>
          <w:i/>
        </w:rPr>
        <w:t>Truth and Reconciliation Commission of Canada: Calls to Action</w:t>
      </w:r>
    </w:p>
  </w:footnote>
  <w:footnote w:id="4">
    <w:p w14:paraId="6355EF19" w14:textId="38021C58" w:rsidR="00D061D4" w:rsidRDefault="00D061D4">
      <w:pPr>
        <w:pStyle w:val="FootnoteText"/>
      </w:pPr>
      <w:r>
        <w:rPr>
          <w:rStyle w:val="FootnoteReference"/>
        </w:rPr>
        <w:footnoteRef/>
      </w:r>
      <w:r>
        <w:t xml:space="preserve"> Call to Action No. 6</w:t>
      </w:r>
    </w:p>
  </w:footnote>
  <w:footnote w:id="5">
    <w:p w14:paraId="512F513D" w14:textId="090F0EAE" w:rsidR="0068464D" w:rsidRDefault="0068464D" w:rsidP="0068464D">
      <w:pPr>
        <w:pStyle w:val="FootnoteText"/>
      </w:pPr>
      <w:r>
        <w:rPr>
          <w:rStyle w:val="FootnoteReference"/>
        </w:rPr>
        <w:footnoteRef/>
      </w:r>
      <w:r>
        <w:t xml:space="preserve"> Truth and Reconciliation Commission of Canada (2015), </w:t>
      </w:r>
      <w:r>
        <w:rPr>
          <w:i/>
        </w:rPr>
        <w:t>Honouring the Truth, Reconciling for the Future: Summary of the Final Report of the Truth and Reconciliation Commission of Canada</w:t>
      </w:r>
      <w:r>
        <w:t>, page 144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69DFF0" w14:textId="2CD0F448" w:rsidR="00A1463A" w:rsidRDefault="00A1463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26087082" w:rsidR="00A1463A" w:rsidRDefault="00A1463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F7FD0" w14:textId="67384BD1" w:rsidR="00A1463A" w:rsidRDefault="00A1463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2EC8"/>
    <w:rsid w:val="000168D6"/>
    <w:rsid w:val="000176F0"/>
    <w:rsid w:val="000217BF"/>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A1678"/>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1E8D"/>
    <w:rsid w:val="00272F68"/>
    <w:rsid w:val="002A01E3"/>
    <w:rsid w:val="002A06FC"/>
    <w:rsid w:val="002A7206"/>
    <w:rsid w:val="002D6FD4"/>
    <w:rsid w:val="002E09C9"/>
    <w:rsid w:val="002E10E0"/>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54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1DE4"/>
    <w:rsid w:val="005A66D2"/>
    <w:rsid w:val="005B26CA"/>
    <w:rsid w:val="005C4DDD"/>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8464D"/>
    <w:rsid w:val="00690C12"/>
    <w:rsid w:val="006A2DC8"/>
    <w:rsid w:val="006B237E"/>
    <w:rsid w:val="006B76CE"/>
    <w:rsid w:val="006C25C8"/>
    <w:rsid w:val="006C6EBB"/>
    <w:rsid w:val="006D0C54"/>
    <w:rsid w:val="006D40C4"/>
    <w:rsid w:val="006E3A2C"/>
    <w:rsid w:val="006E6660"/>
    <w:rsid w:val="006E7A64"/>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0221"/>
    <w:rsid w:val="008E2F21"/>
    <w:rsid w:val="008E3D1E"/>
    <w:rsid w:val="008E4894"/>
    <w:rsid w:val="00902C77"/>
    <w:rsid w:val="00916713"/>
    <w:rsid w:val="00920D78"/>
    <w:rsid w:val="00921E92"/>
    <w:rsid w:val="00923377"/>
    <w:rsid w:val="00924C1F"/>
    <w:rsid w:val="009471F4"/>
    <w:rsid w:val="00963DD6"/>
    <w:rsid w:val="0098296F"/>
    <w:rsid w:val="00982E63"/>
    <w:rsid w:val="00994D13"/>
    <w:rsid w:val="009A201E"/>
    <w:rsid w:val="009A2D05"/>
    <w:rsid w:val="009A3D8E"/>
    <w:rsid w:val="009A5185"/>
    <w:rsid w:val="009B2828"/>
    <w:rsid w:val="009C24BF"/>
    <w:rsid w:val="009C25E9"/>
    <w:rsid w:val="009C2A38"/>
    <w:rsid w:val="009E0C08"/>
    <w:rsid w:val="009F4B59"/>
    <w:rsid w:val="009F5901"/>
    <w:rsid w:val="00A1392E"/>
    <w:rsid w:val="00A1463A"/>
    <w:rsid w:val="00A436C7"/>
    <w:rsid w:val="00A460B6"/>
    <w:rsid w:val="00A50D1D"/>
    <w:rsid w:val="00A52185"/>
    <w:rsid w:val="00A66237"/>
    <w:rsid w:val="00A66F36"/>
    <w:rsid w:val="00A74CDB"/>
    <w:rsid w:val="00AB131E"/>
    <w:rsid w:val="00AB1753"/>
    <w:rsid w:val="00AD5E1A"/>
    <w:rsid w:val="00AE43FB"/>
    <w:rsid w:val="00AF1CFF"/>
    <w:rsid w:val="00AF4016"/>
    <w:rsid w:val="00B076C1"/>
    <w:rsid w:val="00B1020E"/>
    <w:rsid w:val="00B14123"/>
    <w:rsid w:val="00B2447D"/>
    <w:rsid w:val="00B35713"/>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4069"/>
    <w:rsid w:val="00BB5726"/>
    <w:rsid w:val="00BB7182"/>
    <w:rsid w:val="00BD0C3F"/>
    <w:rsid w:val="00BD259A"/>
    <w:rsid w:val="00BD4B13"/>
    <w:rsid w:val="00BE170C"/>
    <w:rsid w:val="00BE6AA8"/>
    <w:rsid w:val="00BE7238"/>
    <w:rsid w:val="00C02A56"/>
    <w:rsid w:val="00C05A6B"/>
    <w:rsid w:val="00C16505"/>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D2263"/>
    <w:rsid w:val="00CF3C9D"/>
    <w:rsid w:val="00CF6F86"/>
    <w:rsid w:val="00D04D81"/>
    <w:rsid w:val="00D061D4"/>
    <w:rsid w:val="00D146FD"/>
    <w:rsid w:val="00D14AE4"/>
    <w:rsid w:val="00D1613A"/>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 w:val="00FE55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E41149-64F7-2F4D-B6D5-BCD0A0ACEB19}"/>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639D2E2C-A504-4F50-9DFF-BC743BE497DF}"/>
</file>

<file path=docProps/app.xml><?xml version="1.0" encoding="utf-8"?>
<Properties xmlns="http://schemas.openxmlformats.org/officeDocument/2006/extended-properties" xmlns:vt="http://schemas.openxmlformats.org/officeDocument/2006/docPropsVTypes">
  <Template>Normal.dotm</Template>
  <TotalTime>2</TotalTime>
  <Pages>2</Pages>
  <Words>471</Words>
  <Characters>2689</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3154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3</cp:revision>
  <cp:lastPrinted>2005-01-04T09:45:00Z</cp:lastPrinted>
  <dcterms:created xsi:type="dcterms:W3CDTF">2016-01-19T08:45:00Z</dcterms:created>
  <dcterms:modified xsi:type="dcterms:W3CDTF">2016-01-19T08:47:00Z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IsMyDocuments">
    <vt:bool>true</vt:bool>
  </property>
</Properties>
</file>