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66ECEAEE" w14:textId="77777777" w:rsidR="00AA633E" w:rsidRPr="00DA2C59" w:rsidRDefault="00AA633E" w:rsidP="00E75F0E">
      <w:pPr>
        <w:jc w:val="center"/>
        <w:rPr>
          <w:rFonts w:asciiTheme="majorBidi" w:eastAsia="Times New Roman" w:hAnsiTheme="majorBidi" w:cstheme="majorBidi"/>
          <w:lang w:val="en-US" w:eastAsia="fr-CA"/>
        </w:rPr>
      </w:pPr>
      <w:r w:rsidRPr="00DA2C59">
        <w:rPr>
          <w:rFonts w:asciiTheme="majorBidi" w:eastAsia="Times New Roman" w:hAnsiTheme="majorBidi" w:cstheme="majorBidi"/>
          <w:color w:val="000000"/>
          <w:sz w:val="22"/>
          <w:szCs w:val="22"/>
          <w:lang w:val="en-US" w:eastAsia="fr-CA"/>
        </w:rPr>
        <w:fldChar w:fldCharType="begin"/>
      </w:r>
      <w:r w:rsidRPr="00DA2C59">
        <w:rPr>
          <w:rFonts w:asciiTheme="majorBidi" w:eastAsia="Times New Roman" w:hAnsiTheme="majorBidi" w:cstheme="majorBidi"/>
          <w:color w:val="000000"/>
          <w:sz w:val="22"/>
          <w:szCs w:val="22"/>
          <w:lang w:val="en-US" w:eastAsia="fr-CA"/>
        </w:rPr>
        <w:instrText xml:space="preserve"> INCLUDEPICTURE "https://lh6.googleusercontent.com/0wnAY6QVCZJgWjgu6hn7Q9cuqBWJ6tScM9CHhk09huosqpiQNOMhGL4daiKWwb2-81GYK2vUSHwQkzG93rO3Anp9U2wetzhedw0_xmnTxBJsT3CX2KC4Z0iwu6HpgVlTrMGbXTdn" \* MERGEFORMATINET </w:instrText>
      </w:r>
      <w:r w:rsidRPr="00DA2C59">
        <w:rPr>
          <w:rFonts w:asciiTheme="majorBidi" w:eastAsia="Times New Roman" w:hAnsiTheme="majorBidi" w:cstheme="majorBidi"/>
          <w:color w:val="000000"/>
          <w:sz w:val="22"/>
          <w:szCs w:val="22"/>
          <w:lang w:val="en-US" w:eastAsia="fr-CA"/>
        </w:rPr>
        <w:fldChar w:fldCharType="separate"/>
      </w:r>
      <w:r w:rsidRPr="00DA2C59">
        <w:rPr>
          <w:rFonts w:asciiTheme="majorBidi" w:eastAsia="Times New Roman" w:hAnsiTheme="majorBidi" w:cstheme="majorBidi"/>
          <w:noProof/>
          <w:color w:val="000000"/>
          <w:sz w:val="22"/>
          <w:szCs w:val="22"/>
          <w:lang w:val="en-GB" w:eastAsia="en-GB"/>
        </w:rPr>
        <w:drawing>
          <wp:inline distT="0" distB="0" distL="0" distR="0" wp14:anchorId="67819909" wp14:editId="7ADD121F">
            <wp:extent cx="1896110" cy="1953260"/>
            <wp:effectExtent l="0" t="0" r="8890"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5604" cy="1973342"/>
                    </a:xfrm>
                    <a:prstGeom prst="rect">
                      <a:avLst/>
                    </a:prstGeom>
                    <a:noFill/>
                    <a:ln>
                      <a:noFill/>
                    </a:ln>
                  </pic:spPr>
                </pic:pic>
              </a:graphicData>
            </a:graphic>
          </wp:inline>
        </w:drawing>
      </w:r>
      <w:r w:rsidRPr="00DA2C59">
        <w:rPr>
          <w:rFonts w:asciiTheme="majorBidi" w:eastAsia="Times New Roman" w:hAnsiTheme="majorBidi" w:cstheme="majorBidi"/>
          <w:color w:val="000000"/>
          <w:sz w:val="22"/>
          <w:szCs w:val="22"/>
          <w:lang w:val="en-US" w:eastAsia="fr-CA"/>
        </w:rPr>
        <w:fldChar w:fldCharType="end"/>
      </w:r>
    </w:p>
    <w:p w14:paraId="29FD9EA7" w14:textId="77777777" w:rsidR="00705F87" w:rsidRPr="00DA2C59" w:rsidRDefault="00705F87">
      <w:pPr>
        <w:rPr>
          <w:rFonts w:asciiTheme="majorBidi" w:hAnsiTheme="majorBidi" w:cstheme="majorBidi"/>
          <w:lang w:val="en-US"/>
        </w:rPr>
      </w:pPr>
    </w:p>
    <w:p w14:paraId="01BC3F9E" w14:textId="77777777" w:rsidR="00AA633E" w:rsidRPr="00DA2C59" w:rsidRDefault="00AA633E">
      <w:pPr>
        <w:rPr>
          <w:rFonts w:asciiTheme="majorBidi" w:hAnsiTheme="majorBidi" w:cstheme="majorBidi"/>
          <w:lang w:val="en-US"/>
        </w:rPr>
      </w:pPr>
    </w:p>
    <w:p w14:paraId="2DE146CC" w14:textId="77777777" w:rsidR="00EC22EE" w:rsidRPr="00DA2C59" w:rsidRDefault="00EC22EE">
      <w:pPr>
        <w:rPr>
          <w:rFonts w:asciiTheme="majorBidi" w:hAnsiTheme="majorBidi" w:cstheme="majorBidi"/>
          <w:lang w:val="en-US"/>
        </w:rPr>
      </w:pPr>
    </w:p>
    <w:p w14:paraId="3665D502" w14:textId="77777777" w:rsidR="00E75F0E" w:rsidRPr="00DA2C59" w:rsidRDefault="00E75F0E">
      <w:pPr>
        <w:rPr>
          <w:rFonts w:asciiTheme="majorBidi" w:hAnsiTheme="majorBidi" w:cstheme="majorBidi"/>
          <w:lang w:val="en-US"/>
        </w:rPr>
      </w:pPr>
    </w:p>
    <w:p w14:paraId="7BA9707C" w14:textId="77777777" w:rsidR="00EC22EE" w:rsidRPr="00DA2C59" w:rsidRDefault="00EC22EE">
      <w:pPr>
        <w:rPr>
          <w:rFonts w:asciiTheme="majorBidi" w:hAnsiTheme="majorBidi" w:cstheme="majorBidi"/>
          <w:lang w:val="en-US"/>
        </w:rPr>
      </w:pPr>
    </w:p>
    <w:p w14:paraId="2E4D3F2E" w14:textId="77777777" w:rsidR="00AA633E" w:rsidRPr="00DA2C59" w:rsidRDefault="00AA633E">
      <w:pPr>
        <w:rPr>
          <w:rFonts w:asciiTheme="majorBidi" w:hAnsiTheme="majorBidi" w:cstheme="majorBidi"/>
          <w:lang w:val="en-US"/>
        </w:rPr>
      </w:pPr>
    </w:p>
    <w:p w14:paraId="647DA48C" w14:textId="77777777" w:rsidR="00EC22EE" w:rsidRPr="00DA2C59" w:rsidRDefault="00AA633E" w:rsidP="00EC22EE">
      <w:pPr>
        <w:pBdr>
          <w:bottom w:val="single" w:sz="4" w:space="1" w:color="auto"/>
        </w:pBdr>
        <w:jc w:val="center"/>
        <w:rPr>
          <w:rFonts w:asciiTheme="majorBidi" w:hAnsiTheme="majorBidi" w:cstheme="majorBidi"/>
          <w:b/>
          <w:bCs/>
          <w:color w:val="404040" w:themeColor="text1" w:themeTint="BF"/>
          <w:sz w:val="40"/>
          <w:szCs w:val="40"/>
          <w:lang w:val="en-US"/>
        </w:rPr>
      </w:pPr>
      <w:r w:rsidRPr="00DA2C59">
        <w:rPr>
          <w:rFonts w:asciiTheme="majorBidi" w:hAnsiTheme="majorBidi" w:cstheme="majorBidi"/>
          <w:b/>
          <w:bCs/>
          <w:color w:val="404040" w:themeColor="text1" w:themeTint="BF"/>
          <w:sz w:val="40"/>
          <w:szCs w:val="40"/>
          <w:lang w:val="en-US"/>
        </w:rPr>
        <w:t>Parallel Report to the United Nations Committee on Economic, Social</w:t>
      </w:r>
      <w:r w:rsidR="00D204EF" w:rsidRPr="00DA2C59">
        <w:rPr>
          <w:rFonts w:asciiTheme="majorBidi" w:hAnsiTheme="majorBidi" w:cstheme="majorBidi"/>
          <w:b/>
          <w:bCs/>
          <w:color w:val="404040" w:themeColor="text1" w:themeTint="BF"/>
          <w:sz w:val="40"/>
          <w:szCs w:val="40"/>
          <w:lang w:val="en-US"/>
        </w:rPr>
        <w:t>,</w:t>
      </w:r>
      <w:r w:rsidRPr="00DA2C59">
        <w:rPr>
          <w:rFonts w:asciiTheme="majorBidi" w:hAnsiTheme="majorBidi" w:cstheme="majorBidi"/>
          <w:b/>
          <w:bCs/>
          <w:color w:val="404040" w:themeColor="text1" w:themeTint="BF"/>
          <w:sz w:val="40"/>
          <w:szCs w:val="40"/>
          <w:lang w:val="en-US"/>
        </w:rPr>
        <w:t xml:space="preserve"> and Cultural Rights</w:t>
      </w:r>
    </w:p>
    <w:p w14:paraId="431E6AB9" w14:textId="7A2ABE19" w:rsidR="00AA633E" w:rsidRPr="00DA2C59" w:rsidRDefault="00161D67" w:rsidP="00EC22EE">
      <w:pPr>
        <w:spacing w:before="200"/>
        <w:jc w:val="center"/>
        <w:rPr>
          <w:rFonts w:asciiTheme="majorBidi" w:hAnsiTheme="majorBidi" w:cstheme="majorBidi"/>
          <w:color w:val="7F7F7F" w:themeColor="text1" w:themeTint="80"/>
          <w:sz w:val="32"/>
          <w:szCs w:val="32"/>
          <w:lang w:val="en-US"/>
        </w:rPr>
      </w:pPr>
      <w:r>
        <w:rPr>
          <w:rFonts w:asciiTheme="majorBidi" w:hAnsiTheme="majorBidi" w:cstheme="majorBidi"/>
          <w:color w:val="7F7F7F" w:themeColor="text1" w:themeTint="80"/>
          <w:sz w:val="32"/>
          <w:szCs w:val="32"/>
          <w:lang w:val="en-US"/>
        </w:rPr>
        <w:t>September</w:t>
      </w:r>
      <w:r w:rsidR="00AA633E" w:rsidRPr="00DA2C59">
        <w:rPr>
          <w:rFonts w:asciiTheme="majorBidi" w:hAnsiTheme="majorBidi" w:cstheme="majorBidi"/>
          <w:color w:val="7F7F7F" w:themeColor="text1" w:themeTint="80"/>
          <w:sz w:val="32"/>
          <w:szCs w:val="32"/>
          <w:lang w:val="en-US"/>
        </w:rPr>
        <w:t xml:space="preserve"> 2019</w:t>
      </w:r>
    </w:p>
    <w:p w14:paraId="00F10936" w14:textId="77777777" w:rsidR="00AA633E" w:rsidRPr="00DA2C59" w:rsidRDefault="00AA633E" w:rsidP="00AA633E">
      <w:pPr>
        <w:jc w:val="center"/>
        <w:rPr>
          <w:rFonts w:asciiTheme="majorBidi" w:hAnsiTheme="majorBidi" w:cstheme="majorBidi"/>
          <w:b/>
          <w:bCs/>
          <w:color w:val="404040" w:themeColor="text1" w:themeTint="BF"/>
          <w:sz w:val="44"/>
          <w:szCs w:val="44"/>
          <w:lang w:val="en-US"/>
        </w:rPr>
      </w:pPr>
    </w:p>
    <w:p w14:paraId="39FB1377" w14:textId="77777777" w:rsidR="00AA633E" w:rsidRPr="00DA2C59" w:rsidRDefault="00AA633E" w:rsidP="00AA633E">
      <w:pPr>
        <w:jc w:val="center"/>
        <w:rPr>
          <w:rFonts w:asciiTheme="majorBidi" w:hAnsiTheme="majorBidi" w:cstheme="majorBidi"/>
          <w:b/>
          <w:bCs/>
          <w:color w:val="404040" w:themeColor="text1" w:themeTint="BF"/>
          <w:sz w:val="44"/>
          <w:szCs w:val="44"/>
          <w:lang w:val="en-US"/>
        </w:rPr>
      </w:pPr>
    </w:p>
    <w:p w14:paraId="70269492" w14:textId="77777777" w:rsidR="00E75F0E" w:rsidRPr="00DA2C59" w:rsidRDefault="00E75F0E" w:rsidP="00AA633E">
      <w:pPr>
        <w:jc w:val="center"/>
        <w:rPr>
          <w:rFonts w:asciiTheme="majorBidi" w:hAnsiTheme="majorBidi" w:cstheme="majorBidi"/>
          <w:b/>
          <w:bCs/>
          <w:color w:val="404040" w:themeColor="text1" w:themeTint="BF"/>
          <w:lang w:val="en-US"/>
        </w:rPr>
      </w:pPr>
    </w:p>
    <w:p w14:paraId="131E9044" w14:textId="77777777" w:rsidR="00E75F0E" w:rsidRPr="00DA2C59" w:rsidRDefault="00E75F0E" w:rsidP="00AA633E">
      <w:pPr>
        <w:jc w:val="center"/>
        <w:rPr>
          <w:rFonts w:asciiTheme="majorBidi" w:hAnsiTheme="majorBidi" w:cstheme="majorBidi"/>
          <w:b/>
          <w:bCs/>
          <w:color w:val="404040" w:themeColor="text1" w:themeTint="BF"/>
          <w:lang w:val="en-US"/>
        </w:rPr>
      </w:pPr>
    </w:p>
    <w:p w14:paraId="1691317C" w14:textId="77777777" w:rsidR="00EC22EE" w:rsidRPr="00DA2C59" w:rsidRDefault="00EC22EE" w:rsidP="00EC22EE">
      <w:pPr>
        <w:jc w:val="center"/>
        <w:rPr>
          <w:rFonts w:asciiTheme="majorBidi" w:hAnsiTheme="majorBidi" w:cstheme="majorBidi"/>
          <w:b/>
          <w:bCs/>
          <w:color w:val="404040" w:themeColor="text1" w:themeTint="BF"/>
          <w:sz w:val="44"/>
          <w:szCs w:val="44"/>
          <w:lang w:val="en-US"/>
        </w:rPr>
      </w:pPr>
      <w:r w:rsidRPr="00DA2C59">
        <w:rPr>
          <w:rFonts w:asciiTheme="majorBidi" w:hAnsiTheme="majorBidi" w:cstheme="majorBidi"/>
          <w:b/>
          <w:bCs/>
          <w:color w:val="404040" w:themeColor="text1" w:themeTint="BF"/>
          <w:sz w:val="44"/>
          <w:szCs w:val="44"/>
          <w:lang w:val="en-US"/>
        </w:rPr>
        <w:t>List of Issues for the State of Israel</w:t>
      </w:r>
    </w:p>
    <w:p w14:paraId="5B241F0A" w14:textId="77777777" w:rsidR="00EC22EE" w:rsidRPr="00DA2C59" w:rsidRDefault="00EC22EE" w:rsidP="00EC22EE">
      <w:pPr>
        <w:jc w:val="center"/>
        <w:rPr>
          <w:rFonts w:asciiTheme="majorBidi" w:hAnsiTheme="majorBidi" w:cstheme="majorBidi"/>
          <w:b/>
          <w:bCs/>
          <w:color w:val="404040" w:themeColor="text1" w:themeTint="BF"/>
          <w:sz w:val="20"/>
          <w:szCs w:val="20"/>
          <w:lang w:val="en-US"/>
        </w:rPr>
      </w:pPr>
    </w:p>
    <w:p w14:paraId="13C796EE" w14:textId="4F589703" w:rsidR="004A3F34" w:rsidRPr="00DA2C59" w:rsidRDefault="00EC22EE" w:rsidP="00EC22EE">
      <w:pPr>
        <w:jc w:val="center"/>
        <w:rPr>
          <w:rFonts w:asciiTheme="majorBidi" w:hAnsiTheme="majorBidi" w:cstheme="majorBidi"/>
          <w:color w:val="404040" w:themeColor="text1" w:themeTint="BF"/>
          <w:sz w:val="36"/>
          <w:szCs w:val="36"/>
          <w:lang w:val="en-US"/>
        </w:rPr>
      </w:pPr>
      <w:r w:rsidRPr="00DA2C59">
        <w:rPr>
          <w:rFonts w:asciiTheme="majorBidi" w:hAnsiTheme="majorBidi" w:cstheme="majorBidi"/>
          <w:color w:val="404040" w:themeColor="text1" w:themeTint="BF"/>
          <w:sz w:val="36"/>
          <w:szCs w:val="36"/>
          <w:lang w:val="en-US"/>
        </w:rPr>
        <w:t xml:space="preserve">Violations of the ICESCR by </w:t>
      </w:r>
      <w:r w:rsidR="00FD493B">
        <w:rPr>
          <w:rFonts w:asciiTheme="majorBidi" w:hAnsiTheme="majorBidi" w:cstheme="majorBidi"/>
          <w:color w:val="404040" w:themeColor="text1" w:themeTint="BF"/>
          <w:sz w:val="36"/>
          <w:szCs w:val="36"/>
          <w:lang w:val="en-US"/>
        </w:rPr>
        <w:t xml:space="preserve">the </w:t>
      </w:r>
      <w:r w:rsidR="00584275" w:rsidRPr="00DA2C59">
        <w:rPr>
          <w:rFonts w:asciiTheme="majorBidi" w:hAnsiTheme="majorBidi" w:cstheme="majorBidi"/>
          <w:color w:val="404040" w:themeColor="text1" w:themeTint="BF"/>
          <w:sz w:val="36"/>
          <w:szCs w:val="36"/>
          <w:lang w:val="en-US"/>
        </w:rPr>
        <w:t>State</w:t>
      </w:r>
      <w:r w:rsidR="00FD493B">
        <w:rPr>
          <w:rFonts w:asciiTheme="majorBidi" w:hAnsiTheme="majorBidi" w:cstheme="majorBidi"/>
          <w:color w:val="404040" w:themeColor="text1" w:themeTint="BF"/>
          <w:sz w:val="36"/>
          <w:szCs w:val="36"/>
          <w:lang w:val="en-US"/>
        </w:rPr>
        <w:t xml:space="preserve"> of Israel</w:t>
      </w:r>
    </w:p>
    <w:p w14:paraId="6AF5E932" w14:textId="50CCF067" w:rsidR="00EC22EE" w:rsidRPr="00DA2C59" w:rsidRDefault="00584275" w:rsidP="00EC22EE">
      <w:pPr>
        <w:jc w:val="center"/>
        <w:rPr>
          <w:rFonts w:asciiTheme="majorBidi" w:hAnsiTheme="majorBidi" w:cstheme="majorBidi"/>
          <w:color w:val="404040" w:themeColor="text1" w:themeTint="BF"/>
          <w:sz w:val="36"/>
          <w:szCs w:val="36"/>
          <w:lang w:val="en-US"/>
        </w:rPr>
      </w:pPr>
      <w:r w:rsidRPr="00DA2C59">
        <w:rPr>
          <w:rFonts w:asciiTheme="majorBidi" w:hAnsiTheme="majorBidi" w:cstheme="majorBidi"/>
          <w:color w:val="404040" w:themeColor="text1" w:themeTint="BF"/>
          <w:sz w:val="36"/>
          <w:szCs w:val="36"/>
          <w:lang w:val="en-US"/>
        </w:rPr>
        <w:t xml:space="preserve"> </w:t>
      </w:r>
      <w:r w:rsidR="00FB73DF" w:rsidRPr="00DA2C59">
        <w:rPr>
          <w:rFonts w:asciiTheme="majorBidi" w:hAnsiTheme="majorBidi" w:cstheme="majorBidi"/>
          <w:color w:val="404040" w:themeColor="text1" w:themeTint="BF"/>
          <w:sz w:val="36"/>
          <w:szCs w:val="36"/>
          <w:lang w:val="en-US"/>
        </w:rPr>
        <w:t>A</w:t>
      </w:r>
      <w:r w:rsidR="00EC22EE" w:rsidRPr="00DA2C59">
        <w:rPr>
          <w:rFonts w:asciiTheme="majorBidi" w:hAnsiTheme="majorBidi" w:cstheme="majorBidi"/>
          <w:color w:val="404040" w:themeColor="text1" w:themeTint="BF"/>
          <w:sz w:val="36"/>
          <w:szCs w:val="36"/>
          <w:lang w:val="en-US"/>
        </w:rPr>
        <w:t xml:space="preserve">gainst Palestinian </w:t>
      </w:r>
      <w:r w:rsidR="00FB73DF" w:rsidRPr="00DA2C59">
        <w:rPr>
          <w:rFonts w:asciiTheme="majorBidi" w:hAnsiTheme="majorBidi" w:cstheme="majorBidi"/>
          <w:color w:val="404040" w:themeColor="text1" w:themeTint="BF"/>
          <w:sz w:val="36"/>
          <w:szCs w:val="36"/>
          <w:lang w:val="en-US"/>
        </w:rPr>
        <w:t>W</w:t>
      </w:r>
      <w:r w:rsidR="00EC22EE" w:rsidRPr="00DA2C59">
        <w:rPr>
          <w:rFonts w:asciiTheme="majorBidi" w:hAnsiTheme="majorBidi" w:cstheme="majorBidi"/>
          <w:color w:val="404040" w:themeColor="text1" w:themeTint="BF"/>
          <w:sz w:val="36"/>
          <w:szCs w:val="36"/>
          <w:lang w:val="en-US"/>
        </w:rPr>
        <w:t xml:space="preserve">omen </w:t>
      </w:r>
      <w:r w:rsidR="0099164B" w:rsidRPr="00DA2C59">
        <w:rPr>
          <w:rFonts w:asciiTheme="majorBidi" w:hAnsiTheme="majorBidi" w:cstheme="majorBidi"/>
          <w:color w:val="404040" w:themeColor="text1" w:themeTint="BF"/>
          <w:sz w:val="36"/>
          <w:szCs w:val="36"/>
          <w:lang w:val="en-US"/>
        </w:rPr>
        <w:t>C</w:t>
      </w:r>
      <w:r w:rsidR="001B7250" w:rsidRPr="00DA2C59">
        <w:rPr>
          <w:rFonts w:asciiTheme="majorBidi" w:hAnsiTheme="majorBidi" w:cstheme="majorBidi"/>
          <w:color w:val="404040" w:themeColor="text1" w:themeTint="BF"/>
          <w:sz w:val="36"/>
          <w:szCs w:val="36"/>
          <w:lang w:val="en-US"/>
        </w:rPr>
        <w:t>itizen of</w:t>
      </w:r>
      <w:r w:rsidR="00EC22EE" w:rsidRPr="00DA2C59">
        <w:rPr>
          <w:rFonts w:asciiTheme="majorBidi" w:hAnsiTheme="majorBidi" w:cstheme="majorBidi"/>
          <w:color w:val="404040" w:themeColor="text1" w:themeTint="BF"/>
          <w:sz w:val="36"/>
          <w:szCs w:val="36"/>
          <w:lang w:val="en-US"/>
        </w:rPr>
        <w:t xml:space="preserve"> Israel</w:t>
      </w:r>
    </w:p>
    <w:p w14:paraId="770020F7" w14:textId="77777777" w:rsidR="00AA633E" w:rsidRPr="00DA2C59" w:rsidRDefault="00AA633E" w:rsidP="00AA633E">
      <w:pPr>
        <w:jc w:val="center"/>
        <w:rPr>
          <w:rFonts w:asciiTheme="majorBidi" w:hAnsiTheme="majorBidi" w:cstheme="majorBidi"/>
          <w:b/>
          <w:bCs/>
          <w:color w:val="404040" w:themeColor="text1" w:themeTint="BF"/>
          <w:sz w:val="44"/>
          <w:szCs w:val="44"/>
          <w:lang w:val="en-US"/>
        </w:rPr>
      </w:pPr>
    </w:p>
    <w:p w14:paraId="5AFDA308" w14:textId="77777777" w:rsidR="00E75F0E" w:rsidRPr="00DA2C59" w:rsidRDefault="00E75F0E" w:rsidP="00AA633E">
      <w:pPr>
        <w:jc w:val="center"/>
        <w:rPr>
          <w:rFonts w:asciiTheme="majorBidi" w:hAnsiTheme="majorBidi" w:cstheme="majorBidi"/>
          <w:b/>
          <w:bCs/>
          <w:color w:val="404040" w:themeColor="text1" w:themeTint="BF"/>
          <w:sz w:val="28"/>
          <w:szCs w:val="28"/>
          <w:lang w:val="en-US"/>
        </w:rPr>
      </w:pPr>
    </w:p>
    <w:p w14:paraId="4F645B1F" w14:textId="77777777" w:rsidR="00E75F0E" w:rsidRPr="00DA2C59" w:rsidRDefault="00E75F0E" w:rsidP="00AA633E">
      <w:pPr>
        <w:jc w:val="center"/>
        <w:rPr>
          <w:rFonts w:asciiTheme="majorBidi" w:hAnsiTheme="majorBidi" w:cstheme="majorBidi"/>
          <w:b/>
          <w:bCs/>
          <w:color w:val="404040" w:themeColor="text1" w:themeTint="BF"/>
          <w:sz w:val="28"/>
          <w:szCs w:val="28"/>
          <w:lang w:val="en-US"/>
        </w:rPr>
      </w:pPr>
    </w:p>
    <w:p w14:paraId="5DE3CEB9" w14:textId="77777777" w:rsidR="00E75F0E" w:rsidRPr="00DA2C59" w:rsidRDefault="00E75F0E" w:rsidP="00697428">
      <w:pPr>
        <w:rPr>
          <w:rFonts w:asciiTheme="majorBidi" w:hAnsiTheme="majorBidi" w:cstheme="majorBidi"/>
          <w:b/>
          <w:bCs/>
          <w:color w:val="404040" w:themeColor="text1" w:themeTint="BF"/>
          <w:lang w:val="en-US"/>
        </w:rPr>
      </w:pPr>
    </w:p>
    <w:p w14:paraId="077E8599" w14:textId="77777777" w:rsidR="00EC22EE" w:rsidRPr="00DA2C59" w:rsidRDefault="00EC22EE" w:rsidP="00AA633E">
      <w:pPr>
        <w:jc w:val="center"/>
        <w:rPr>
          <w:rFonts w:asciiTheme="majorBidi" w:hAnsiTheme="majorBidi" w:cstheme="majorBidi"/>
          <w:color w:val="404040" w:themeColor="text1" w:themeTint="BF"/>
          <w:sz w:val="36"/>
          <w:szCs w:val="36"/>
          <w:lang w:val="en-US"/>
        </w:rPr>
      </w:pPr>
      <w:r w:rsidRPr="00DA2C59">
        <w:rPr>
          <w:rFonts w:asciiTheme="majorBidi" w:hAnsiTheme="majorBidi" w:cstheme="majorBidi"/>
          <w:color w:val="404040" w:themeColor="text1" w:themeTint="BF"/>
          <w:sz w:val="36"/>
          <w:szCs w:val="36"/>
          <w:lang w:val="en-US"/>
        </w:rPr>
        <w:t xml:space="preserve">Submitted by </w:t>
      </w:r>
    </w:p>
    <w:p w14:paraId="1BD7F1C3" w14:textId="77777777" w:rsidR="00EC22EE" w:rsidRPr="00DA2C59" w:rsidRDefault="00EC22EE" w:rsidP="00AA633E">
      <w:pPr>
        <w:jc w:val="center"/>
        <w:rPr>
          <w:rFonts w:asciiTheme="majorBidi" w:hAnsiTheme="majorBidi" w:cstheme="majorBidi"/>
          <w:b/>
          <w:bCs/>
          <w:color w:val="404040" w:themeColor="text1" w:themeTint="BF"/>
          <w:sz w:val="36"/>
          <w:szCs w:val="36"/>
          <w:lang w:val="en-US"/>
        </w:rPr>
      </w:pPr>
      <w:r w:rsidRPr="00DA2C59">
        <w:rPr>
          <w:rFonts w:asciiTheme="majorBidi" w:hAnsiTheme="majorBidi" w:cstheme="majorBidi"/>
          <w:b/>
          <w:bCs/>
          <w:color w:val="404040" w:themeColor="text1" w:themeTint="BF"/>
          <w:sz w:val="36"/>
          <w:szCs w:val="36"/>
          <w:lang w:val="en-US"/>
        </w:rPr>
        <w:t>Kayan Feminist Organization</w:t>
      </w:r>
    </w:p>
    <w:p w14:paraId="46627BA3" w14:textId="77777777" w:rsidR="00EC22EE" w:rsidRPr="00E47896" w:rsidRDefault="00EC22EE" w:rsidP="00AA633E">
      <w:pPr>
        <w:jc w:val="center"/>
        <w:rPr>
          <w:rFonts w:asciiTheme="majorBidi" w:hAnsiTheme="majorBidi" w:cstheme="majorBidi"/>
          <w:sz w:val="32"/>
          <w:szCs w:val="32"/>
          <w:lang w:val="en-US"/>
        </w:rPr>
      </w:pPr>
    </w:p>
    <w:p w14:paraId="21678BF0" w14:textId="5C2691FE" w:rsidR="00697428" w:rsidRPr="00E47896" w:rsidRDefault="00110F13" w:rsidP="00AA633E">
      <w:pPr>
        <w:jc w:val="center"/>
        <w:rPr>
          <w:rFonts w:asciiTheme="majorBidi" w:hAnsiTheme="majorBidi" w:cstheme="majorBidi"/>
          <w:b/>
          <w:bCs/>
          <w:sz w:val="28"/>
          <w:szCs w:val="28"/>
          <w:lang w:val="en-US"/>
        </w:rPr>
      </w:pPr>
      <w:r>
        <w:rPr>
          <w:rFonts w:asciiTheme="majorBidi" w:hAnsiTheme="majorBidi" w:cstheme="majorBidi"/>
          <w:b/>
          <w:bCs/>
          <w:sz w:val="28"/>
          <w:szCs w:val="28"/>
          <w:lang w:val="en-US"/>
        </w:rPr>
        <w:t>O</w:t>
      </w:r>
      <w:r w:rsidR="00697428" w:rsidRPr="00E47896">
        <w:rPr>
          <w:rFonts w:asciiTheme="majorBidi" w:hAnsiTheme="majorBidi" w:cstheme="majorBidi"/>
          <w:b/>
          <w:bCs/>
          <w:sz w:val="28"/>
          <w:szCs w:val="28"/>
          <w:lang w:val="en-US"/>
        </w:rPr>
        <w:t>COSOC Consultative Status</w:t>
      </w:r>
    </w:p>
    <w:p w14:paraId="1ABCF049" w14:textId="0721CA4A" w:rsidR="00E47896" w:rsidRPr="009D61D8" w:rsidRDefault="00E47896" w:rsidP="009D61D8">
      <w:pPr>
        <w:rPr>
          <w:rFonts w:asciiTheme="majorBidi" w:hAnsiTheme="majorBidi" w:cstheme="majorBidi"/>
          <w:b/>
          <w:bCs/>
          <w:sz w:val="28"/>
          <w:szCs w:val="28"/>
          <w:lang w:val="en-US"/>
        </w:rPr>
      </w:pPr>
    </w:p>
    <w:p w14:paraId="5D5AF064" w14:textId="77777777" w:rsidR="00E47896" w:rsidRPr="00697428" w:rsidRDefault="00E47896" w:rsidP="00AA633E">
      <w:pPr>
        <w:jc w:val="center"/>
        <w:rPr>
          <w:rFonts w:asciiTheme="majorBidi" w:hAnsiTheme="majorBidi" w:cstheme="majorBidi"/>
          <w:b/>
          <w:bCs/>
          <w:color w:val="FF0000"/>
          <w:sz w:val="28"/>
          <w:szCs w:val="28"/>
          <w:lang w:val="en-US"/>
        </w:rPr>
      </w:pPr>
    </w:p>
    <w:p w14:paraId="4B2E0617" w14:textId="77777777" w:rsidR="00EC22EE" w:rsidRPr="00DA2C59" w:rsidRDefault="00A83D53" w:rsidP="00A83D53">
      <w:pPr>
        <w:jc w:val="both"/>
        <w:rPr>
          <w:rFonts w:asciiTheme="majorBidi" w:hAnsiTheme="majorBidi" w:cstheme="majorBidi"/>
          <w:b/>
          <w:bCs/>
          <w:color w:val="000000" w:themeColor="text1"/>
          <w:sz w:val="32"/>
          <w:szCs w:val="32"/>
          <w:lang w:val="en-US"/>
        </w:rPr>
      </w:pPr>
      <w:r w:rsidRPr="00DA2C59">
        <w:rPr>
          <w:rFonts w:asciiTheme="majorBidi" w:hAnsiTheme="majorBidi" w:cstheme="majorBidi"/>
          <w:b/>
          <w:bCs/>
          <w:color w:val="000000" w:themeColor="text1"/>
          <w:sz w:val="32"/>
          <w:szCs w:val="32"/>
          <w:lang w:val="en-US"/>
        </w:rPr>
        <w:t>Table of Contents</w:t>
      </w:r>
    </w:p>
    <w:p w14:paraId="3FAC6D15" w14:textId="77777777" w:rsidR="00A83D53" w:rsidRPr="00DA2C59" w:rsidRDefault="00A83D53" w:rsidP="00A83D53">
      <w:pPr>
        <w:jc w:val="both"/>
        <w:rPr>
          <w:rFonts w:asciiTheme="majorBidi" w:hAnsiTheme="majorBidi" w:cstheme="majorBidi"/>
          <w:color w:val="000000" w:themeColor="text1"/>
          <w:sz w:val="32"/>
          <w:szCs w:val="32"/>
          <w:lang w:val="en-US"/>
        </w:rPr>
      </w:pPr>
    </w:p>
    <w:p w14:paraId="54E19878" w14:textId="2FD3B9E7" w:rsidR="00916DA8" w:rsidRPr="00DA2C59" w:rsidRDefault="00916DA8" w:rsidP="00916DA8">
      <w:pPr>
        <w:pStyle w:val="ListParagraph"/>
        <w:numPr>
          <w:ilvl w:val="0"/>
          <w:numId w:val="3"/>
        </w:numPr>
        <w:ind w:left="426" w:hanging="437"/>
        <w:jc w:val="both"/>
        <w:rPr>
          <w:rFonts w:asciiTheme="majorBidi" w:hAnsiTheme="majorBidi" w:cstheme="majorBidi"/>
          <w:color w:val="000000" w:themeColor="text1"/>
          <w:lang w:val="en-US"/>
        </w:rPr>
      </w:pPr>
      <w:r w:rsidRPr="00DA2C59">
        <w:rPr>
          <w:rFonts w:asciiTheme="majorBidi" w:hAnsiTheme="majorBidi" w:cstheme="majorBidi"/>
          <w:b/>
          <w:bCs/>
          <w:color w:val="000000" w:themeColor="text1"/>
          <w:lang w:val="en-US"/>
        </w:rPr>
        <w:t xml:space="preserve">Introduction </w:t>
      </w:r>
      <w:r w:rsidRPr="00DA2C59">
        <w:rPr>
          <w:rFonts w:asciiTheme="majorBidi" w:hAnsiTheme="majorBidi" w:cstheme="majorBidi"/>
          <w:color w:val="000000" w:themeColor="text1"/>
          <w:lang w:val="en-US"/>
        </w:rPr>
        <w:t>………………………………</w:t>
      </w:r>
      <w:r w:rsidR="00E77AA9" w:rsidRPr="00DA2C59">
        <w:rPr>
          <w:rFonts w:asciiTheme="majorBidi" w:hAnsiTheme="majorBidi" w:cstheme="majorBidi"/>
          <w:color w:val="000000" w:themeColor="text1"/>
          <w:lang w:val="en-US"/>
        </w:rPr>
        <w:t>………………………………….</w:t>
      </w:r>
      <w:r w:rsidR="002B3DE0">
        <w:rPr>
          <w:rFonts w:asciiTheme="majorBidi" w:hAnsiTheme="majorBidi" w:cstheme="majorBidi"/>
          <w:color w:val="000000" w:themeColor="text1"/>
          <w:lang w:val="en-US"/>
        </w:rPr>
        <w:t>………………..</w:t>
      </w:r>
      <w:r w:rsidR="00E77AA9" w:rsidRPr="00DA2C59">
        <w:rPr>
          <w:rFonts w:asciiTheme="majorBidi" w:hAnsiTheme="majorBidi" w:cstheme="majorBidi"/>
          <w:color w:val="000000" w:themeColor="text1"/>
          <w:lang w:val="en-US"/>
        </w:rPr>
        <w:t xml:space="preserve"> </w:t>
      </w:r>
      <w:r w:rsidRPr="00DA2C59">
        <w:rPr>
          <w:rFonts w:asciiTheme="majorBidi" w:hAnsiTheme="majorBidi" w:cstheme="majorBidi"/>
          <w:b/>
          <w:bCs/>
          <w:color w:val="000000" w:themeColor="text1"/>
          <w:lang w:val="en-US"/>
        </w:rPr>
        <w:t>2</w:t>
      </w:r>
    </w:p>
    <w:p w14:paraId="6DA30543" w14:textId="65DAE96A" w:rsidR="00916DA8" w:rsidRPr="00DA2C59" w:rsidRDefault="00916DA8" w:rsidP="006427A3">
      <w:pPr>
        <w:ind w:firstLine="426"/>
        <w:jc w:val="both"/>
        <w:rPr>
          <w:rFonts w:asciiTheme="majorBidi" w:hAnsiTheme="majorBidi" w:cstheme="majorBidi"/>
          <w:color w:val="000000" w:themeColor="text1"/>
          <w:sz w:val="22"/>
          <w:szCs w:val="22"/>
          <w:lang w:val="en-US"/>
        </w:rPr>
      </w:pPr>
      <w:r w:rsidRPr="00DA2C59">
        <w:rPr>
          <w:rFonts w:asciiTheme="majorBidi" w:hAnsiTheme="majorBidi" w:cstheme="majorBidi"/>
          <w:color w:val="000000" w:themeColor="text1"/>
          <w:sz w:val="22"/>
          <w:szCs w:val="22"/>
          <w:lang w:val="en-US"/>
        </w:rPr>
        <w:t>Organization</w:t>
      </w:r>
      <w:r w:rsidR="00FD493B">
        <w:rPr>
          <w:rFonts w:asciiTheme="majorBidi" w:hAnsiTheme="majorBidi" w:cstheme="majorBidi"/>
          <w:color w:val="000000" w:themeColor="text1"/>
          <w:sz w:val="22"/>
          <w:szCs w:val="22"/>
          <w:lang w:val="en-US"/>
        </w:rPr>
        <w:t>’s</w:t>
      </w:r>
      <w:r w:rsidRPr="00DA2C59">
        <w:rPr>
          <w:rFonts w:asciiTheme="majorBidi" w:hAnsiTheme="majorBidi" w:cstheme="majorBidi"/>
          <w:color w:val="000000" w:themeColor="text1"/>
          <w:sz w:val="22"/>
          <w:szCs w:val="22"/>
          <w:lang w:val="en-US"/>
        </w:rPr>
        <w:t xml:space="preserve"> mission </w:t>
      </w:r>
    </w:p>
    <w:p w14:paraId="220DDB18" w14:textId="6698488D" w:rsidR="00916DA8" w:rsidRPr="00DA2C59" w:rsidRDefault="00916DA8" w:rsidP="006427A3">
      <w:pPr>
        <w:ind w:firstLine="426"/>
        <w:jc w:val="both"/>
        <w:rPr>
          <w:rFonts w:asciiTheme="majorBidi" w:hAnsiTheme="majorBidi" w:cstheme="majorBidi"/>
          <w:color w:val="000000" w:themeColor="text1"/>
          <w:sz w:val="22"/>
          <w:szCs w:val="22"/>
          <w:lang w:val="en-US"/>
        </w:rPr>
      </w:pPr>
      <w:r w:rsidRPr="00DA2C59">
        <w:rPr>
          <w:rFonts w:asciiTheme="majorBidi" w:hAnsiTheme="majorBidi" w:cstheme="majorBidi"/>
          <w:color w:val="000000" w:themeColor="text1"/>
          <w:sz w:val="22"/>
          <w:szCs w:val="22"/>
          <w:lang w:val="en-US"/>
        </w:rPr>
        <w:t xml:space="preserve">Context of Palestinian </w:t>
      </w:r>
      <w:r w:rsidR="00FD493B">
        <w:rPr>
          <w:rFonts w:asciiTheme="majorBidi" w:hAnsiTheme="majorBidi" w:cstheme="majorBidi"/>
          <w:color w:val="000000" w:themeColor="text1"/>
          <w:sz w:val="22"/>
          <w:szCs w:val="22"/>
          <w:lang w:val="en-US"/>
        </w:rPr>
        <w:t>w</w:t>
      </w:r>
      <w:r w:rsidRPr="00DA2C59">
        <w:rPr>
          <w:rFonts w:asciiTheme="majorBidi" w:hAnsiTheme="majorBidi" w:cstheme="majorBidi"/>
          <w:color w:val="000000" w:themeColor="text1"/>
          <w:sz w:val="22"/>
          <w:szCs w:val="22"/>
          <w:lang w:val="en-US"/>
        </w:rPr>
        <w:t xml:space="preserve">omen in Israel </w:t>
      </w:r>
    </w:p>
    <w:p w14:paraId="53895D65" w14:textId="13EF798D" w:rsidR="00724971" w:rsidRPr="00DA2C59" w:rsidRDefault="00724971" w:rsidP="006427A3">
      <w:pPr>
        <w:ind w:firstLine="426"/>
        <w:jc w:val="both"/>
        <w:rPr>
          <w:rFonts w:asciiTheme="majorBidi" w:hAnsiTheme="majorBidi" w:cstheme="majorBidi"/>
          <w:color w:val="000000" w:themeColor="text1"/>
          <w:sz w:val="22"/>
          <w:szCs w:val="22"/>
          <w:lang w:val="en-US"/>
        </w:rPr>
      </w:pPr>
      <w:r w:rsidRPr="00DA2C59">
        <w:rPr>
          <w:rFonts w:asciiTheme="majorBidi" w:hAnsiTheme="majorBidi" w:cstheme="majorBidi"/>
          <w:color w:val="000000" w:themeColor="text1"/>
          <w:sz w:val="22"/>
          <w:szCs w:val="22"/>
          <w:lang w:val="en-US"/>
        </w:rPr>
        <w:t>Violence against Palestinian women</w:t>
      </w:r>
    </w:p>
    <w:p w14:paraId="089AF606" w14:textId="77777777" w:rsidR="00916DA8" w:rsidRPr="00DA2C59" w:rsidRDefault="00916DA8" w:rsidP="00916DA8">
      <w:pPr>
        <w:jc w:val="both"/>
        <w:rPr>
          <w:rFonts w:asciiTheme="majorBidi" w:hAnsiTheme="majorBidi" w:cstheme="majorBidi"/>
          <w:color w:val="000000" w:themeColor="text1"/>
          <w:lang w:val="en-US"/>
        </w:rPr>
      </w:pPr>
    </w:p>
    <w:p w14:paraId="3BDCF08A" w14:textId="1ED6007F" w:rsidR="00916DA8" w:rsidRPr="00DA2C59" w:rsidRDefault="006427A3" w:rsidP="002B3DE0">
      <w:pPr>
        <w:pStyle w:val="ListParagraph"/>
        <w:numPr>
          <w:ilvl w:val="0"/>
          <w:numId w:val="3"/>
        </w:numPr>
        <w:ind w:left="426" w:hanging="437"/>
        <w:jc w:val="both"/>
        <w:rPr>
          <w:rFonts w:asciiTheme="majorBidi" w:hAnsiTheme="majorBidi" w:cstheme="majorBidi"/>
          <w:color w:val="000000" w:themeColor="text1"/>
          <w:lang w:val="en-US"/>
        </w:rPr>
      </w:pPr>
      <w:r w:rsidRPr="00DA2C59">
        <w:rPr>
          <w:rFonts w:asciiTheme="majorBidi" w:hAnsiTheme="majorBidi" w:cstheme="majorBidi"/>
          <w:b/>
          <w:bCs/>
          <w:color w:val="000000" w:themeColor="text1"/>
          <w:lang w:val="en-US"/>
        </w:rPr>
        <w:t>Personal Status</w:t>
      </w:r>
      <w:r w:rsidR="009F52C1">
        <w:rPr>
          <w:rFonts w:asciiTheme="majorBidi" w:hAnsiTheme="majorBidi" w:cstheme="majorBidi"/>
          <w:color w:val="000000" w:themeColor="text1"/>
          <w:lang w:val="en-US"/>
        </w:rPr>
        <w:t>.</w:t>
      </w:r>
      <w:r w:rsidRPr="00DA2C59">
        <w:rPr>
          <w:rFonts w:asciiTheme="majorBidi" w:hAnsiTheme="majorBidi" w:cstheme="majorBidi"/>
          <w:color w:val="000000" w:themeColor="text1"/>
          <w:lang w:val="en-US"/>
        </w:rPr>
        <w:t>……………………</w:t>
      </w:r>
      <w:r w:rsidR="00E77AA9" w:rsidRPr="00DA2C59">
        <w:rPr>
          <w:rFonts w:asciiTheme="majorBidi" w:hAnsiTheme="majorBidi" w:cstheme="majorBidi"/>
          <w:color w:val="000000" w:themeColor="text1"/>
          <w:lang w:val="en-US"/>
        </w:rPr>
        <w:t>…………………………………..</w:t>
      </w:r>
      <w:r w:rsidR="002B3DE0">
        <w:rPr>
          <w:rFonts w:asciiTheme="majorBidi" w:hAnsiTheme="majorBidi" w:cstheme="majorBidi"/>
          <w:color w:val="000000" w:themeColor="text1"/>
          <w:lang w:val="en-US"/>
        </w:rPr>
        <w:t>……</w:t>
      </w:r>
      <w:r w:rsidRPr="00DA2C59">
        <w:rPr>
          <w:rFonts w:asciiTheme="majorBidi" w:hAnsiTheme="majorBidi" w:cstheme="majorBidi"/>
          <w:color w:val="000000" w:themeColor="text1"/>
          <w:lang w:val="en-US"/>
        </w:rPr>
        <w:t>….</w:t>
      </w:r>
      <w:r w:rsidR="0099164B" w:rsidRPr="00DA2C59">
        <w:rPr>
          <w:rFonts w:asciiTheme="majorBidi" w:hAnsiTheme="majorBidi" w:cstheme="majorBidi"/>
          <w:color w:val="000000" w:themeColor="text1"/>
          <w:lang w:val="en-US"/>
        </w:rPr>
        <w:t>.</w:t>
      </w:r>
      <w:r w:rsidR="00E77AA9" w:rsidRPr="00DA2C59">
        <w:rPr>
          <w:rFonts w:asciiTheme="majorBidi" w:hAnsiTheme="majorBidi" w:cstheme="majorBidi"/>
          <w:color w:val="000000" w:themeColor="text1"/>
          <w:lang w:val="en-US"/>
        </w:rPr>
        <w:t xml:space="preserve"> </w:t>
      </w:r>
      <w:r w:rsidR="002B3DE0">
        <w:rPr>
          <w:rFonts w:asciiTheme="majorBidi" w:hAnsiTheme="majorBidi" w:cstheme="majorBidi"/>
          <w:b/>
          <w:bCs/>
          <w:color w:val="000000" w:themeColor="text1"/>
          <w:lang w:val="en-US"/>
        </w:rPr>
        <w:t>4</w:t>
      </w:r>
    </w:p>
    <w:p w14:paraId="06352EB9" w14:textId="453C43D5" w:rsidR="00DA2C59" w:rsidRPr="00DA2C59" w:rsidRDefault="00DA2C59" w:rsidP="00B44BE9">
      <w:pPr>
        <w:pStyle w:val="ListParagraph"/>
        <w:ind w:left="426"/>
        <w:jc w:val="both"/>
        <w:rPr>
          <w:rFonts w:asciiTheme="majorBidi" w:hAnsiTheme="majorBidi" w:cstheme="majorBidi"/>
          <w:sz w:val="22"/>
          <w:szCs w:val="22"/>
          <w:lang w:val="en-US"/>
        </w:rPr>
      </w:pPr>
      <w:r w:rsidRPr="00DA2C59">
        <w:rPr>
          <w:rFonts w:asciiTheme="majorBidi" w:hAnsiTheme="majorBidi" w:cstheme="majorBidi"/>
          <w:sz w:val="22"/>
          <w:szCs w:val="22"/>
          <w:lang w:val="en-US"/>
        </w:rPr>
        <w:t>Israel</w:t>
      </w:r>
      <w:r w:rsidR="00FD493B">
        <w:rPr>
          <w:rFonts w:asciiTheme="majorBidi" w:hAnsiTheme="majorBidi" w:cstheme="majorBidi"/>
          <w:sz w:val="22"/>
          <w:szCs w:val="22"/>
          <w:lang w:val="en-US"/>
        </w:rPr>
        <w:t>’s</w:t>
      </w:r>
      <w:r w:rsidRPr="00DA2C59">
        <w:rPr>
          <w:rFonts w:asciiTheme="majorBidi" w:hAnsiTheme="majorBidi" w:cstheme="majorBidi"/>
          <w:sz w:val="22"/>
          <w:szCs w:val="22"/>
          <w:lang w:val="en-US"/>
        </w:rPr>
        <w:t xml:space="preserve"> religious courts system</w:t>
      </w:r>
    </w:p>
    <w:p w14:paraId="5BE302AB" w14:textId="37CEA70A" w:rsidR="00DA2C59" w:rsidRPr="00DA2C59" w:rsidRDefault="00DA2C59" w:rsidP="00B44BE9">
      <w:pPr>
        <w:pStyle w:val="ListParagraph"/>
        <w:ind w:left="426"/>
        <w:jc w:val="both"/>
        <w:rPr>
          <w:rFonts w:asciiTheme="majorBidi" w:hAnsiTheme="majorBidi" w:cstheme="majorBidi"/>
          <w:sz w:val="22"/>
          <w:szCs w:val="22"/>
          <w:lang w:val="en-US"/>
        </w:rPr>
      </w:pPr>
      <w:r w:rsidRPr="00DA2C59">
        <w:rPr>
          <w:rFonts w:asciiTheme="majorBidi" w:hAnsiTheme="majorBidi" w:cstheme="majorBidi"/>
          <w:sz w:val="22"/>
          <w:szCs w:val="22"/>
          <w:lang w:val="en-US"/>
        </w:rPr>
        <w:t xml:space="preserve">Discrimination </w:t>
      </w:r>
      <w:r w:rsidR="00FD493B">
        <w:rPr>
          <w:rFonts w:asciiTheme="majorBidi" w:hAnsiTheme="majorBidi" w:cstheme="majorBidi"/>
          <w:sz w:val="22"/>
          <w:szCs w:val="22"/>
          <w:lang w:val="en-US"/>
        </w:rPr>
        <w:t>against</w:t>
      </w:r>
      <w:r w:rsidR="00FD493B" w:rsidRPr="00DA2C59">
        <w:rPr>
          <w:rFonts w:asciiTheme="majorBidi" w:hAnsiTheme="majorBidi" w:cstheme="majorBidi"/>
          <w:sz w:val="22"/>
          <w:szCs w:val="22"/>
          <w:lang w:val="en-US"/>
        </w:rPr>
        <w:t xml:space="preserve"> </w:t>
      </w:r>
      <w:r w:rsidRPr="00DA2C59">
        <w:rPr>
          <w:rFonts w:asciiTheme="majorBidi" w:hAnsiTheme="majorBidi" w:cstheme="majorBidi"/>
          <w:sz w:val="22"/>
          <w:szCs w:val="22"/>
          <w:lang w:val="en-US"/>
        </w:rPr>
        <w:t>women in religious courts</w:t>
      </w:r>
    </w:p>
    <w:p w14:paraId="5AE57146" w14:textId="0DEB0D2B" w:rsidR="00724971" w:rsidRPr="00DA2C59" w:rsidRDefault="00724971" w:rsidP="00B44BE9">
      <w:pPr>
        <w:pStyle w:val="ListParagraph"/>
        <w:ind w:left="426"/>
        <w:jc w:val="both"/>
        <w:rPr>
          <w:rFonts w:asciiTheme="majorBidi" w:hAnsiTheme="majorBidi" w:cstheme="majorBidi"/>
          <w:sz w:val="22"/>
          <w:szCs w:val="22"/>
          <w:lang w:val="en-US"/>
        </w:rPr>
      </w:pPr>
      <w:r w:rsidRPr="00DA2C59">
        <w:rPr>
          <w:rFonts w:asciiTheme="majorBidi" w:hAnsiTheme="majorBidi" w:cstheme="majorBidi"/>
          <w:sz w:val="22"/>
          <w:szCs w:val="22"/>
          <w:lang w:val="en-US"/>
        </w:rPr>
        <w:t>Discrimination in rights and responsibilities in marriage: obedience in Sharia courts</w:t>
      </w:r>
    </w:p>
    <w:p w14:paraId="6698517B" w14:textId="5154677F" w:rsidR="00AC7AD0" w:rsidRPr="00DA2C59" w:rsidRDefault="00AC7AD0" w:rsidP="00B44BE9">
      <w:pPr>
        <w:pStyle w:val="ListParagraph"/>
        <w:ind w:left="426"/>
        <w:jc w:val="both"/>
        <w:rPr>
          <w:rFonts w:asciiTheme="majorBidi" w:hAnsiTheme="majorBidi" w:cstheme="majorBidi"/>
          <w:color w:val="000000" w:themeColor="text1"/>
          <w:sz w:val="22"/>
          <w:szCs w:val="22"/>
          <w:lang w:val="en-US"/>
        </w:rPr>
      </w:pPr>
      <w:r w:rsidRPr="00DA2C59">
        <w:rPr>
          <w:rFonts w:asciiTheme="majorBidi" w:hAnsiTheme="majorBidi" w:cstheme="majorBidi"/>
          <w:color w:val="000000" w:themeColor="text1"/>
          <w:sz w:val="22"/>
          <w:szCs w:val="22"/>
          <w:lang w:val="en-US"/>
        </w:rPr>
        <w:t>Discrimination in Sharia court</w:t>
      </w:r>
      <w:r w:rsidR="00FD493B">
        <w:rPr>
          <w:rFonts w:asciiTheme="majorBidi" w:hAnsiTheme="majorBidi" w:cstheme="majorBidi"/>
          <w:color w:val="000000" w:themeColor="text1"/>
          <w:sz w:val="22"/>
          <w:szCs w:val="22"/>
          <w:lang w:val="en-US"/>
        </w:rPr>
        <w:t>s</w:t>
      </w:r>
      <w:r w:rsidRPr="00DA2C59">
        <w:rPr>
          <w:rFonts w:asciiTheme="majorBidi" w:hAnsiTheme="majorBidi" w:cstheme="majorBidi"/>
          <w:color w:val="000000" w:themeColor="text1"/>
          <w:sz w:val="22"/>
          <w:szCs w:val="22"/>
          <w:lang w:val="en-US"/>
        </w:rPr>
        <w:t>: child custody</w:t>
      </w:r>
    </w:p>
    <w:p w14:paraId="2C409534" w14:textId="3AB1C672" w:rsidR="006427A3" w:rsidRPr="00DA2C59" w:rsidRDefault="00AC7AD0" w:rsidP="003474CC">
      <w:pPr>
        <w:pStyle w:val="ListParagraph"/>
        <w:ind w:left="426"/>
        <w:jc w:val="both"/>
        <w:rPr>
          <w:rFonts w:asciiTheme="majorBidi" w:hAnsiTheme="majorBidi" w:cstheme="majorBidi"/>
          <w:color w:val="000000" w:themeColor="text1"/>
          <w:sz w:val="22"/>
          <w:szCs w:val="22"/>
          <w:lang w:val="en-US"/>
        </w:rPr>
      </w:pPr>
      <w:r w:rsidRPr="00DA2C59">
        <w:rPr>
          <w:rFonts w:asciiTheme="majorBidi" w:hAnsiTheme="majorBidi" w:cstheme="majorBidi"/>
          <w:color w:val="000000" w:themeColor="text1"/>
          <w:sz w:val="22"/>
          <w:szCs w:val="22"/>
          <w:lang w:val="en-US"/>
        </w:rPr>
        <w:t xml:space="preserve">Discrimination in </w:t>
      </w:r>
      <w:r w:rsidR="00BC2EEE">
        <w:rPr>
          <w:rFonts w:asciiTheme="majorBidi" w:hAnsiTheme="majorBidi" w:cstheme="majorBidi"/>
          <w:color w:val="000000" w:themeColor="text1"/>
          <w:sz w:val="22"/>
          <w:szCs w:val="22"/>
          <w:lang w:val="en-US"/>
        </w:rPr>
        <w:t xml:space="preserve">the </w:t>
      </w:r>
      <w:r w:rsidRPr="00DA2C59">
        <w:rPr>
          <w:rFonts w:asciiTheme="majorBidi" w:hAnsiTheme="majorBidi" w:cstheme="majorBidi"/>
          <w:color w:val="000000" w:themeColor="text1"/>
          <w:sz w:val="22"/>
          <w:szCs w:val="22"/>
          <w:lang w:val="en-US"/>
        </w:rPr>
        <w:t>Ecclesiastical court: lack of transparency</w:t>
      </w:r>
    </w:p>
    <w:p w14:paraId="22A50F83" w14:textId="77777777" w:rsidR="00AC7AD0" w:rsidRPr="00DA2C59" w:rsidRDefault="00AC7AD0" w:rsidP="00B44BE9">
      <w:pPr>
        <w:pStyle w:val="ListParagraph"/>
        <w:ind w:left="426"/>
        <w:jc w:val="both"/>
        <w:rPr>
          <w:rFonts w:asciiTheme="majorBidi" w:hAnsiTheme="majorBidi" w:cstheme="majorBidi"/>
          <w:color w:val="000000" w:themeColor="text1"/>
          <w:lang w:val="en-US"/>
        </w:rPr>
      </w:pPr>
    </w:p>
    <w:p w14:paraId="1B60BC2B" w14:textId="4C2A4821" w:rsidR="00B44BE9" w:rsidRPr="00DA2C59" w:rsidRDefault="00AC7AD0" w:rsidP="002B3DE0">
      <w:pPr>
        <w:pStyle w:val="ListParagraph"/>
        <w:numPr>
          <w:ilvl w:val="0"/>
          <w:numId w:val="3"/>
        </w:numPr>
        <w:ind w:left="426" w:hanging="437"/>
        <w:rPr>
          <w:rFonts w:asciiTheme="majorBidi" w:hAnsiTheme="majorBidi" w:cstheme="majorBidi"/>
          <w:color w:val="000000" w:themeColor="text1"/>
          <w:lang w:val="en-US"/>
        </w:rPr>
      </w:pPr>
      <w:r w:rsidRPr="00DA2C59">
        <w:rPr>
          <w:rFonts w:asciiTheme="majorBidi" w:hAnsiTheme="majorBidi" w:cstheme="majorBidi"/>
          <w:b/>
          <w:bCs/>
          <w:color w:val="000000" w:themeColor="text1"/>
          <w:lang w:val="en-US"/>
        </w:rPr>
        <w:t>Palestinian Women</w:t>
      </w:r>
      <w:r w:rsidR="00FD493B">
        <w:rPr>
          <w:rFonts w:asciiTheme="majorBidi" w:hAnsiTheme="majorBidi" w:cstheme="majorBidi"/>
          <w:b/>
          <w:bCs/>
          <w:color w:val="000000" w:themeColor="text1"/>
          <w:lang w:val="en-US"/>
        </w:rPr>
        <w:t>’s</w:t>
      </w:r>
      <w:r w:rsidRPr="00DA2C59">
        <w:rPr>
          <w:rFonts w:asciiTheme="majorBidi" w:hAnsiTheme="majorBidi" w:cstheme="majorBidi"/>
          <w:b/>
          <w:bCs/>
          <w:color w:val="000000" w:themeColor="text1"/>
          <w:lang w:val="en-US"/>
        </w:rPr>
        <w:t xml:space="preserve"> Work Conditions </w:t>
      </w:r>
      <w:r w:rsidR="00DA2C59">
        <w:rPr>
          <w:rFonts w:asciiTheme="majorBidi" w:hAnsiTheme="majorBidi" w:cstheme="majorBidi"/>
          <w:color w:val="000000" w:themeColor="text1"/>
          <w:lang w:val="en-US"/>
        </w:rPr>
        <w:t>……….……………………………</w:t>
      </w:r>
      <w:r w:rsidR="00E77AA9" w:rsidRPr="00DA2C59">
        <w:rPr>
          <w:rFonts w:asciiTheme="majorBidi" w:hAnsiTheme="majorBidi" w:cstheme="majorBidi"/>
          <w:color w:val="000000" w:themeColor="text1"/>
          <w:lang w:val="en-US"/>
        </w:rPr>
        <w:t>…</w:t>
      </w:r>
      <w:r w:rsidR="001B7250" w:rsidRPr="00DA2C59">
        <w:rPr>
          <w:rFonts w:asciiTheme="majorBidi" w:hAnsiTheme="majorBidi" w:cstheme="majorBidi"/>
          <w:color w:val="000000" w:themeColor="text1"/>
          <w:lang w:val="en-US"/>
        </w:rPr>
        <w:t>.</w:t>
      </w:r>
      <w:r w:rsidR="006427A3" w:rsidRPr="00DA2C59">
        <w:rPr>
          <w:rFonts w:asciiTheme="majorBidi" w:hAnsiTheme="majorBidi" w:cstheme="majorBidi"/>
          <w:color w:val="000000" w:themeColor="text1"/>
          <w:lang w:val="en-US"/>
        </w:rPr>
        <w:t xml:space="preserve">. </w:t>
      </w:r>
      <w:r w:rsidR="002B3DE0">
        <w:rPr>
          <w:rFonts w:asciiTheme="majorBidi" w:hAnsiTheme="majorBidi" w:cstheme="majorBidi"/>
          <w:b/>
          <w:bCs/>
          <w:color w:val="000000" w:themeColor="text1"/>
          <w:lang w:val="en-US"/>
        </w:rPr>
        <w:t>6</w:t>
      </w:r>
    </w:p>
    <w:p w14:paraId="70660E28" w14:textId="7BEFFA26" w:rsidR="00DA2C59" w:rsidRDefault="00DA2C59" w:rsidP="00790B67">
      <w:pPr>
        <w:pStyle w:val="ListParagraph"/>
        <w:ind w:left="426"/>
        <w:jc w:val="both"/>
        <w:rPr>
          <w:rFonts w:asciiTheme="majorBidi" w:hAnsiTheme="majorBidi" w:cstheme="majorBidi"/>
          <w:color w:val="000000" w:themeColor="text1"/>
          <w:sz w:val="22"/>
          <w:szCs w:val="22"/>
          <w:lang w:val="en-US"/>
        </w:rPr>
      </w:pPr>
      <w:r w:rsidRPr="00DA2C59">
        <w:rPr>
          <w:rFonts w:asciiTheme="majorBidi" w:hAnsiTheme="majorBidi" w:cstheme="majorBidi"/>
          <w:color w:val="000000" w:themeColor="text1"/>
          <w:sz w:val="22"/>
          <w:szCs w:val="22"/>
          <w:lang w:val="en-US"/>
        </w:rPr>
        <w:t xml:space="preserve">Arab women </w:t>
      </w:r>
      <w:r w:rsidR="00790B67">
        <w:rPr>
          <w:rFonts w:asciiTheme="majorBidi" w:hAnsiTheme="majorBidi" w:cstheme="majorBidi"/>
          <w:color w:val="000000" w:themeColor="text1"/>
          <w:sz w:val="22"/>
          <w:szCs w:val="22"/>
          <w:lang w:val="en-US"/>
        </w:rPr>
        <w:t xml:space="preserve">at </w:t>
      </w:r>
      <w:r w:rsidR="00FD493B">
        <w:rPr>
          <w:rFonts w:asciiTheme="majorBidi" w:hAnsiTheme="majorBidi" w:cstheme="majorBidi"/>
          <w:color w:val="000000" w:themeColor="text1"/>
          <w:sz w:val="22"/>
          <w:szCs w:val="22"/>
          <w:lang w:val="en-US"/>
        </w:rPr>
        <w:t>the</w:t>
      </w:r>
      <w:r w:rsidRPr="00DA2C59">
        <w:rPr>
          <w:rFonts w:asciiTheme="majorBidi" w:hAnsiTheme="majorBidi" w:cstheme="majorBidi"/>
          <w:color w:val="000000" w:themeColor="text1"/>
          <w:sz w:val="22"/>
          <w:szCs w:val="22"/>
          <w:lang w:val="en-US"/>
        </w:rPr>
        <w:t xml:space="preserve"> labor market</w:t>
      </w:r>
    </w:p>
    <w:p w14:paraId="25912F40" w14:textId="63DC7E69" w:rsidR="00F417E3" w:rsidRPr="00DA2C59" w:rsidRDefault="00F417E3" w:rsidP="004C014D">
      <w:pPr>
        <w:pStyle w:val="ListParagraph"/>
        <w:ind w:left="426"/>
        <w:jc w:val="both"/>
        <w:rPr>
          <w:rFonts w:asciiTheme="majorBidi" w:hAnsiTheme="majorBidi" w:cstheme="majorBidi"/>
          <w:color w:val="000000" w:themeColor="text1"/>
          <w:sz w:val="22"/>
          <w:szCs w:val="22"/>
          <w:lang w:val="en-US"/>
        </w:rPr>
      </w:pPr>
      <w:r w:rsidRPr="00DA2C59">
        <w:rPr>
          <w:rFonts w:asciiTheme="majorBidi" w:hAnsiTheme="majorBidi" w:cstheme="majorBidi"/>
          <w:color w:val="000000" w:themeColor="text1"/>
          <w:sz w:val="22"/>
          <w:szCs w:val="22"/>
          <w:lang w:val="en-US"/>
        </w:rPr>
        <w:t>Employment of Palestinian Women</w:t>
      </w:r>
    </w:p>
    <w:p w14:paraId="6454F167" w14:textId="70D76031" w:rsidR="004C014D" w:rsidRPr="00DA2C59" w:rsidRDefault="00FD493B" w:rsidP="00724971">
      <w:pPr>
        <w:pStyle w:val="ListParagraph"/>
        <w:ind w:left="426"/>
        <w:jc w:val="both"/>
        <w:rPr>
          <w:rFonts w:asciiTheme="majorBidi" w:hAnsiTheme="majorBidi" w:cstheme="majorBidi"/>
          <w:color w:val="000000" w:themeColor="text1"/>
          <w:sz w:val="22"/>
          <w:szCs w:val="22"/>
          <w:lang w:val="en-US"/>
        </w:rPr>
      </w:pPr>
      <w:r>
        <w:rPr>
          <w:rFonts w:asciiTheme="majorBidi" w:hAnsiTheme="majorBidi" w:cstheme="majorBidi"/>
          <w:color w:val="000000" w:themeColor="text1"/>
          <w:sz w:val="22"/>
          <w:szCs w:val="22"/>
          <w:lang w:val="en-US"/>
        </w:rPr>
        <w:t>Wage inequality</w:t>
      </w:r>
    </w:p>
    <w:p w14:paraId="089F64D6" w14:textId="1192317D" w:rsidR="00AC7AD0" w:rsidRPr="00DA2C59" w:rsidRDefault="00AC7AD0" w:rsidP="004C014D">
      <w:pPr>
        <w:pStyle w:val="ListParagraph"/>
        <w:ind w:left="426"/>
        <w:jc w:val="both"/>
        <w:rPr>
          <w:rFonts w:asciiTheme="majorBidi" w:hAnsiTheme="majorBidi" w:cstheme="majorBidi"/>
          <w:color w:val="000000" w:themeColor="text1"/>
          <w:sz w:val="22"/>
          <w:szCs w:val="22"/>
          <w:lang w:val="en-US"/>
        </w:rPr>
      </w:pPr>
      <w:r w:rsidRPr="00DA2C59">
        <w:rPr>
          <w:rFonts w:asciiTheme="majorBidi" w:hAnsiTheme="majorBidi" w:cstheme="majorBidi"/>
          <w:color w:val="000000" w:themeColor="text1"/>
          <w:sz w:val="22"/>
          <w:szCs w:val="22"/>
          <w:lang w:val="en-US"/>
        </w:rPr>
        <w:t xml:space="preserve">Sexual </w:t>
      </w:r>
      <w:r w:rsidR="00381645" w:rsidRPr="00DA2C59">
        <w:rPr>
          <w:rFonts w:asciiTheme="majorBidi" w:hAnsiTheme="majorBidi" w:cstheme="majorBidi"/>
          <w:color w:val="000000" w:themeColor="text1"/>
          <w:sz w:val="22"/>
          <w:szCs w:val="22"/>
          <w:lang w:val="en-US"/>
        </w:rPr>
        <w:t>h</w:t>
      </w:r>
      <w:r w:rsidRPr="00DA2C59">
        <w:rPr>
          <w:rFonts w:asciiTheme="majorBidi" w:hAnsiTheme="majorBidi" w:cstheme="majorBidi"/>
          <w:color w:val="000000" w:themeColor="text1"/>
          <w:sz w:val="22"/>
          <w:szCs w:val="22"/>
          <w:lang w:val="en-US"/>
        </w:rPr>
        <w:t xml:space="preserve">arassment </w:t>
      </w:r>
      <w:r w:rsidR="00FD493B">
        <w:rPr>
          <w:rFonts w:asciiTheme="majorBidi" w:hAnsiTheme="majorBidi" w:cstheme="majorBidi"/>
          <w:color w:val="000000" w:themeColor="text1"/>
          <w:sz w:val="22"/>
          <w:szCs w:val="22"/>
          <w:lang w:val="en-US"/>
        </w:rPr>
        <w:t>in</w:t>
      </w:r>
      <w:r w:rsidR="00FD493B" w:rsidRPr="00DA2C59">
        <w:rPr>
          <w:rFonts w:asciiTheme="majorBidi" w:hAnsiTheme="majorBidi" w:cstheme="majorBidi"/>
          <w:color w:val="000000" w:themeColor="text1"/>
          <w:sz w:val="22"/>
          <w:szCs w:val="22"/>
          <w:lang w:val="en-US"/>
        </w:rPr>
        <w:t xml:space="preserve"> </w:t>
      </w:r>
      <w:r w:rsidRPr="00DA2C59">
        <w:rPr>
          <w:rFonts w:asciiTheme="majorBidi" w:hAnsiTheme="majorBidi" w:cstheme="majorBidi"/>
          <w:color w:val="000000" w:themeColor="text1"/>
          <w:sz w:val="22"/>
          <w:szCs w:val="22"/>
          <w:lang w:val="en-US"/>
        </w:rPr>
        <w:t>work</w:t>
      </w:r>
      <w:r w:rsidR="00724971" w:rsidRPr="00DA2C59">
        <w:rPr>
          <w:rFonts w:asciiTheme="majorBidi" w:hAnsiTheme="majorBidi" w:cstheme="majorBidi"/>
          <w:color w:val="000000" w:themeColor="text1"/>
          <w:sz w:val="22"/>
          <w:szCs w:val="22"/>
          <w:lang w:val="en-US"/>
        </w:rPr>
        <w:t>places</w:t>
      </w:r>
    </w:p>
    <w:p w14:paraId="18097EEC" w14:textId="77777777" w:rsidR="004C014D" w:rsidRPr="00DA2C59" w:rsidRDefault="004C014D" w:rsidP="00AC7AD0">
      <w:pPr>
        <w:jc w:val="both"/>
        <w:rPr>
          <w:rFonts w:asciiTheme="majorBidi" w:hAnsiTheme="majorBidi" w:cstheme="majorBidi"/>
          <w:color w:val="000000" w:themeColor="text1"/>
          <w:lang w:val="en-US"/>
        </w:rPr>
      </w:pPr>
    </w:p>
    <w:p w14:paraId="7AAF2ACC" w14:textId="32BC0E83" w:rsidR="00B44BE9" w:rsidRPr="00DA2C59" w:rsidRDefault="006427A3" w:rsidP="00E12F79">
      <w:pPr>
        <w:pStyle w:val="ListParagraph"/>
        <w:numPr>
          <w:ilvl w:val="0"/>
          <w:numId w:val="3"/>
        </w:numPr>
        <w:ind w:left="426" w:hanging="437"/>
        <w:jc w:val="both"/>
        <w:rPr>
          <w:rFonts w:asciiTheme="majorBidi" w:hAnsiTheme="majorBidi" w:cstheme="majorBidi"/>
          <w:b/>
          <w:bCs/>
          <w:color w:val="000000" w:themeColor="text1"/>
          <w:lang w:val="en-US"/>
        </w:rPr>
      </w:pPr>
      <w:r w:rsidRPr="00DA2C59">
        <w:rPr>
          <w:rFonts w:asciiTheme="majorBidi" w:hAnsiTheme="majorBidi" w:cstheme="majorBidi"/>
          <w:b/>
          <w:bCs/>
          <w:color w:val="000000" w:themeColor="text1"/>
          <w:lang w:val="en-US"/>
        </w:rPr>
        <w:t>Conclusion</w:t>
      </w:r>
      <w:r w:rsidR="007E01E2" w:rsidRPr="00DA2C59">
        <w:rPr>
          <w:rFonts w:asciiTheme="majorBidi" w:hAnsiTheme="majorBidi" w:cstheme="majorBidi"/>
          <w:color w:val="000000" w:themeColor="text1"/>
          <w:lang w:val="en-US"/>
        </w:rPr>
        <w:t>……………</w:t>
      </w:r>
      <w:r w:rsidR="002B3DE0">
        <w:rPr>
          <w:rFonts w:asciiTheme="majorBidi" w:hAnsiTheme="majorBidi" w:cstheme="majorBidi"/>
          <w:color w:val="000000" w:themeColor="text1"/>
          <w:lang w:val="en-US"/>
        </w:rPr>
        <w:t>………………………………………………</w:t>
      </w:r>
      <w:r w:rsidR="007E01E2" w:rsidRPr="00DA2C59">
        <w:rPr>
          <w:rFonts w:asciiTheme="majorBidi" w:hAnsiTheme="majorBidi" w:cstheme="majorBidi"/>
          <w:color w:val="000000" w:themeColor="text1"/>
          <w:lang w:val="en-US"/>
        </w:rPr>
        <w:t xml:space="preserve">.…………... </w:t>
      </w:r>
      <w:r w:rsidR="007E01E2" w:rsidRPr="00DA2C59">
        <w:rPr>
          <w:rFonts w:asciiTheme="majorBidi" w:hAnsiTheme="majorBidi" w:cstheme="majorBidi"/>
          <w:b/>
          <w:bCs/>
          <w:color w:val="000000" w:themeColor="text1"/>
          <w:lang w:val="en-US"/>
        </w:rPr>
        <w:t>1</w:t>
      </w:r>
      <w:r w:rsidR="00E12F79">
        <w:rPr>
          <w:rFonts w:asciiTheme="majorBidi" w:hAnsiTheme="majorBidi" w:cstheme="majorBidi"/>
          <w:b/>
          <w:bCs/>
          <w:color w:val="000000" w:themeColor="text1"/>
          <w:lang w:val="en-US"/>
        </w:rPr>
        <w:t>0</w:t>
      </w:r>
    </w:p>
    <w:p w14:paraId="2D09C76D" w14:textId="77777777" w:rsidR="00314808" w:rsidRPr="00DA2C59" w:rsidRDefault="00314808" w:rsidP="00916DA8">
      <w:pPr>
        <w:ind w:left="426" w:hanging="437"/>
        <w:jc w:val="both"/>
        <w:rPr>
          <w:rFonts w:asciiTheme="majorBidi" w:hAnsiTheme="majorBidi" w:cstheme="majorBidi"/>
          <w:color w:val="000000" w:themeColor="text1"/>
          <w:sz w:val="28"/>
          <w:szCs w:val="28"/>
          <w:lang w:val="en-US"/>
        </w:rPr>
      </w:pPr>
    </w:p>
    <w:p w14:paraId="6B34690D" w14:textId="77777777" w:rsidR="00314808" w:rsidRPr="00DA2C59" w:rsidRDefault="00314808" w:rsidP="00A83D53">
      <w:pPr>
        <w:jc w:val="both"/>
        <w:rPr>
          <w:rFonts w:asciiTheme="majorBidi" w:hAnsiTheme="majorBidi" w:cstheme="majorBidi"/>
          <w:color w:val="000000" w:themeColor="text1"/>
          <w:sz w:val="32"/>
          <w:szCs w:val="32"/>
          <w:lang w:val="en-US"/>
        </w:rPr>
      </w:pPr>
    </w:p>
    <w:p w14:paraId="54AF0A5D" w14:textId="77777777" w:rsidR="00314808" w:rsidRPr="00DA2C59" w:rsidRDefault="00314808" w:rsidP="00A83D53">
      <w:pPr>
        <w:jc w:val="both"/>
        <w:rPr>
          <w:rFonts w:asciiTheme="majorBidi" w:hAnsiTheme="majorBidi" w:cstheme="majorBidi"/>
          <w:color w:val="000000" w:themeColor="text1"/>
          <w:sz w:val="32"/>
          <w:szCs w:val="32"/>
          <w:lang w:val="en-US"/>
        </w:rPr>
      </w:pPr>
    </w:p>
    <w:p w14:paraId="5A2D6853" w14:textId="77777777" w:rsidR="00314808" w:rsidRPr="00DA2C59" w:rsidRDefault="00314808" w:rsidP="00A83D53">
      <w:pPr>
        <w:jc w:val="both"/>
        <w:rPr>
          <w:rFonts w:asciiTheme="majorBidi" w:hAnsiTheme="majorBidi" w:cstheme="majorBidi"/>
          <w:color w:val="000000" w:themeColor="text1"/>
          <w:sz w:val="32"/>
          <w:szCs w:val="32"/>
          <w:lang w:val="en-US"/>
        </w:rPr>
      </w:pPr>
    </w:p>
    <w:p w14:paraId="1B08307D" w14:textId="77777777" w:rsidR="00314808" w:rsidRPr="00DA2C59" w:rsidRDefault="00314808" w:rsidP="00A83D53">
      <w:pPr>
        <w:jc w:val="both"/>
        <w:rPr>
          <w:rFonts w:asciiTheme="majorBidi" w:hAnsiTheme="majorBidi" w:cstheme="majorBidi"/>
          <w:color w:val="000000" w:themeColor="text1"/>
          <w:sz w:val="32"/>
          <w:szCs w:val="32"/>
          <w:lang w:val="en-US"/>
        </w:rPr>
      </w:pPr>
    </w:p>
    <w:p w14:paraId="2438FA50" w14:textId="77777777" w:rsidR="00314808" w:rsidRPr="00DA2C59" w:rsidRDefault="00314808" w:rsidP="00A83D53">
      <w:pPr>
        <w:jc w:val="both"/>
        <w:rPr>
          <w:rFonts w:asciiTheme="majorBidi" w:hAnsiTheme="majorBidi" w:cstheme="majorBidi"/>
          <w:color w:val="000000" w:themeColor="text1"/>
          <w:sz w:val="32"/>
          <w:szCs w:val="32"/>
          <w:lang w:val="en-US"/>
        </w:rPr>
      </w:pPr>
    </w:p>
    <w:p w14:paraId="26118817" w14:textId="77777777" w:rsidR="00314808" w:rsidRDefault="00314808" w:rsidP="00A83D53">
      <w:pPr>
        <w:jc w:val="both"/>
        <w:rPr>
          <w:rFonts w:asciiTheme="majorBidi" w:hAnsiTheme="majorBidi" w:cstheme="majorBidi"/>
          <w:color w:val="000000" w:themeColor="text1"/>
          <w:sz w:val="32"/>
          <w:szCs w:val="32"/>
          <w:lang w:val="en-US"/>
        </w:rPr>
      </w:pPr>
    </w:p>
    <w:p w14:paraId="6BC0E735" w14:textId="77777777" w:rsidR="002B3DE0" w:rsidRDefault="002B3DE0" w:rsidP="00A83D53">
      <w:pPr>
        <w:jc w:val="both"/>
        <w:rPr>
          <w:rFonts w:asciiTheme="majorBidi" w:hAnsiTheme="majorBidi" w:cstheme="majorBidi"/>
          <w:color w:val="000000" w:themeColor="text1"/>
          <w:sz w:val="32"/>
          <w:szCs w:val="32"/>
          <w:lang w:val="en-US"/>
        </w:rPr>
      </w:pPr>
    </w:p>
    <w:p w14:paraId="6272BDA9" w14:textId="77777777" w:rsidR="002B3DE0" w:rsidRDefault="002B3DE0" w:rsidP="00A83D53">
      <w:pPr>
        <w:jc w:val="both"/>
        <w:rPr>
          <w:rFonts w:asciiTheme="majorBidi" w:hAnsiTheme="majorBidi" w:cstheme="majorBidi"/>
          <w:color w:val="000000" w:themeColor="text1"/>
          <w:sz w:val="32"/>
          <w:szCs w:val="32"/>
          <w:lang w:val="en-US"/>
        </w:rPr>
      </w:pPr>
    </w:p>
    <w:p w14:paraId="66E2DB54" w14:textId="77777777" w:rsidR="002B3DE0" w:rsidRDefault="002B3DE0" w:rsidP="00A83D53">
      <w:pPr>
        <w:jc w:val="both"/>
        <w:rPr>
          <w:rFonts w:asciiTheme="majorBidi" w:hAnsiTheme="majorBidi" w:cstheme="majorBidi"/>
          <w:color w:val="000000" w:themeColor="text1"/>
          <w:sz w:val="32"/>
          <w:szCs w:val="32"/>
          <w:lang w:val="en-US"/>
        </w:rPr>
      </w:pPr>
    </w:p>
    <w:p w14:paraId="280504AD" w14:textId="77777777" w:rsidR="002B3DE0" w:rsidRPr="00DA2C59" w:rsidRDefault="002B3DE0" w:rsidP="00A83D53">
      <w:pPr>
        <w:jc w:val="both"/>
        <w:rPr>
          <w:rFonts w:asciiTheme="majorBidi" w:hAnsiTheme="majorBidi" w:cstheme="majorBidi"/>
          <w:color w:val="000000" w:themeColor="text1"/>
          <w:sz w:val="32"/>
          <w:szCs w:val="32"/>
          <w:lang w:val="en-US"/>
        </w:rPr>
      </w:pPr>
    </w:p>
    <w:p w14:paraId="099E9840" w14:textId="77777777" w:rsidR="00314808" w:rsidRPr="00DA2C59" w:rsidRDefault="00314808" w:rsidP="00A83D53">
      <w:pPr>
        <w:jc w:val="both"/>
        <w:rPr>
          <w:rFonts w:asciiTheme="majorBidi" w:hAnsiTheme="majorBidi" w:cstheme="majorBidi"/>
          <w:color w:val="000000" w:themeColor="text1"/>
          <w:sz w:val="32"/>
          <w:szCs w:val="32"/>
          <w:lang w:val="en-US"/>
        </w:rPr>
      </w:pPr>
    </w:p>
    <w:p w14:paraId="24438414" w14:textId="77777777" w:rsidR="00314808" w:rsidRPr="00DA2C59" w:rsidRDefault="00314808" w:rsidP="00A83D53">
      <w:pPr>
        <w:jc w:val="both"/>
        <w:rPr>
          <w:rFonts w:asciiTheme="majorBidi" w:hAnsiTheme="majorBidi" w:cstheme="majorBidi"/>
          <w:color w:val="000000" w:themeColor="text1"/>
          <w:sz w:val="32"/>
          <w:szCs w:val="32"/>
          <w:lang w:val="en-US"/>
        </w:rPr>
      </w:pPr>
    </w:p>
    <w:p w14:paraId="4D2EA8EA" w14:textId="77777777" w:rsidR="00314808" w:rsidRPr="00DA2C59" w:rsidRDefault="00314808" w:rsidP="00A83D53">
      <w:pPr>
        <w:jc w:val="both"/>
        <w:rPr>
          <w:rFonts w:asciiTheme="majorBidi" w:hAnsiTheme="majorBidi" w:cstheme="majorBidi"/>
          <w:color w:val="000000" w:themeColor="text1"/>
          <w:sz w:val="32"/>
          <w:szCs w:val="32"/>
          <w:lang w:val="en-US"/>
        </w:rPr>
      </w:pPr>
    </w:p>
    <w:p w14:paraId="1212F4F3" w14:textId="77777777" w:rsidR="00314808" w:rsidRPr="00DA2C59" w:rsidRDefault="00314808" w:rsidP="00A83D53">
      <w:pPr>
        <w:jc w:val="both"/>
        <w:rPr>
          <w:rFonts w:asciiTheme="majorBidi" w:hAnsiTheme="majorBidi" w:cstheme="majorBidi"/>
          <w:color w:val="000000" w:themeColor="text1"/>
          <w:sz w:val="32"/>
          <w:szCs w:val="32"/>
          <w:lang w:val="en-US"/>
        </w:rPr>
      </w:pPr>
    </w:p>
    <w:p w14:paraId="7C4BBCE1" w14:textId="77777777" w:rsidR="00314808" w:rsidRPr="00DA2C59" w:rsidRDefault="00314808" w:rsidP="00A83D53">
      <w:pPr>
        <w:jc w:val="both"/>
        <w:rPr>
          <w:rFonts w:asciiTheme="majorBidi" w:hAnsiTheme="majorBidi" w:cstheme="majorBidi"/>
          <w:color w:val="000000" w:themeColor="text1"/>
          <w:sz w:val="32"/>
          <w:szCs w:val="32"/>
          <w:lang w:val="en-US"/>
        </w:rPr>
      </w:pPr>
    </w:p>
    <w:p w14:paraId="04C51E4C" w14:textId="77777777" w:rsidR="00E47896" w:rsidRPr="00DA2C59" w:rsidRDefault="00E47896" w:rsidP="00A83D53">
      <w:pPr>
        <w:jc w:val="both"/>
        <w:rPr>
          <w:rFonts w:asciiTheme="majorBidi" w:hAnsiTheme="majorBidi" w:cstheme="majorBidi"/>
          <w:color w:val="000000" w:themeColor="text1"/>
          <w:sz w:val="32"/>
          <w:szCs w:val="32"/>
          <w:lang w:val="en-US"/>
        </w:rPr>
      </w:pPr>
    </w:p>
    <w:p w14:paraId="28728579" w14:textId="77777777" w:rsidR="00E77AA9" w:rsidRPr="00DA2C59" w:rsidRDefault="00E77AA9" w:rsidP="00A83D53">
      <w:pPr>
        <w:jc w:val="both"/>
        <w:rPr>
          <w:rFonts w:asciiTheme="majorBidi" w:hAnsiTheme="majorBidi" w:cstheme="majorBidi"/>
          <w:color w:val="000000" w:themeColor="text1"/>
          <w:sz w:val="22"/>
          <w:szCs w:val="22"/>
          <w:lang w:val="en-US"/>
        </w:rPr>
      </w:pPr>
    </w:p>
    <w:p w14:paraId="57AF9B8E" w14:textId="77777777" w:rsidR="00314808" w:rsidRPr="00DA2C59" w:rsidRDefault="00314808" w:rsidP="00314808">
      <w:pPr>
        <w:pStyle w:val="ListParagraph"/>
        <w:numPr>
          <w:ilvl w:val="0"/>
          <w:numId w:val="2"/>
        </w:numPr>
        <w:ind w:left="284" w:hanging="426"/>
        <w:jc w:val="both"/>
        <w:rPr>
          <w:rFonts w:asciiTheme="majorBidi" w:hAnsiTheme="majorBidi" w:cstheme="majorBidi"/>
          <w:b/>
          <w:bCs/>
          <w:color w:val="000000" w:themeColor="text1"/>
          <w:sz w:val="28"/>
          <w:szCs w:val="28"/>
          <w:lang w:val="en-US"/>
        </w:rPr>
      </w:pPr>
      <w:r w:rsidRPr="00DA2C59">
        <w:rPr>
          <w:rFonts w:asciiTheme="majorBidi" w:hAnsiTheme="majorBidi" w:cstheme="majorBidi"/>
          <w:b/>
          <w:bCs/>
          <w:color w:val="000000" w:themeColor="text1"/>
          <w:sz w:val="28"/>
          <w:szCs w:val="28"/>
          <w:lang w:val="en-US"/>
        </w:rPr>
        <w:t xml:space="preserve">Introduction </w:t>
      </w:r>
    </w:p>
    <w:p w14:paraId="06EF8DE0" w14:textId="77777777" w:rsidR="00634A5F" w:rsidRPr="00DA2C59" w:rsidRDefault="00634A5F" w:rsidP="00634A5F">
      <w:pPr>
        <w:jc w:val="both"/>
        <w:rPr>
          <w:rFonts w:asciiTheme="majorBidi" w:hAnsiTheme="majorBidi" w:cstheme="majorBidi"/>
          <w:b/>
          <w:bCs/>
          <w:color w:val="000000" w:themeColor="text1"/>
          <w:sz w:val="10"/>
          <w:szCs w:val="10"/>
          <w:lang w:val="en-US"/>
        </w:rPr>
      </w:pPr>
    </w:p>
    <w:p w14:paraId="5A3FDA7C" w14:textId="107F3375" w:rsidR="00314808" w:rsidRPr="00DA2C59" w:rsidRDefault="00314808" w:rsidP="00AC7AD0">
      <w:pPr>
        <w:spacing w:after="100"/>
        <w:jc w:val="both"/>
        <w:rPr>
          <w:rFonts w:asciiTheme="majorBidi" w:hAnsiTheme="majorBidi" w:cstheme="majorBidi"/>
          <w:b/>
          <w:bCs/>
          <w:color w:val="000000" w:themeColor="text1"/>
          <w:lang w:val="en-US"/>
        </w:rPr>
      </w:pPr>
      <w:r w:rsidRPr="00DA2C59">
        <w:rPr>
          <w:rFonts w:asciiTheme="majorBidi" w:hAnsiTheme="majorBidi" w:cstheme="majorBidi"/>
          <w:b/>
          <w:bCs/>
          <w:color w:val="000000" w:themeColor="text1"/>
          <w:lang w:val="en-US"/>
        </w:rPr>
        <w:t xml:space="preserve">Organization </w:t>
      </w:r>
    </w:p>
    <w:p w14:paraId="5EADB56A" w14:textId="68CC462B" w:rsidR="00634A5F" w:rsidRPr="00DA2C59" w:rsidRDefault="00634A5F" w:rsidP="00697428">
      <w:pPr>
        <w:pStyle w:val="ListParagraph"/>
        <w:numPr>
          <w:ilvl w:val="0"/>
          <w:numId w:val="5"/>
        </w:numPr>
        <w:spacing w:line="276" w:lineRule="auto"/>
        <w:ind w:left="426"/>
        <w:jc w:val="both"/>
        <w:rPr>
          <w:rFonts w:asciiTheme="majorBidi" w:eastAsia="Times New Roman" w:hAnsiTheme="majorBidi" w:cstheme="majorBidi"/>
          <w:lang w:val="en-US" w:eastAsia="fr-CA"/>
        </w:rPr>
      </w:pPr>
      <w:r w:rsidRPr="00DA2C59">
        <w:rPr>
          <w:rFonts w:asciiTheme="majorBidi" w:hAnsiTheme="majorBidi" w:cstheme="majorBidi"/>
          <w:lang w:val="en-US"/>
        </w:rPr>
        <w:t>Kayan is a grassroots</w:t>
      </w:r>
      <w:r w:rsidR="003E3788" w:rsidRPr="00DA2C59">
        <w:rPr>
          <w:rFonts w:asciiTheme="majorBidi" w:hAnsiTheme="majorBidi" w:cstheme="majorBidi"/>
          <w:lang w:val="en-US"/>
        </w:rPr>
        <w:t xml:space="preserve"> </w:t>
      </w:r>
      <w:r w:rsidR="00697428" w:rsidRPr="00DA2C59">
        <w:rPr>
          <w:rFonts w:asciiTheme="majorBidi" w:hAnsiTheme="majorBidi" w:cstheme="majorBidi"/>
          <w:lang w:val="en-US"/>
        </w:rPr>
        <w:t>Palestinian</w:t>
      </w:r>
      <w:r w:rsidRPr="00DA2C59">
        <w:rPr>
          <w:rFonts w:asciiTheme="majorBidi" w:hAnsiTheme="majorBidi" w:cstheme="majorBidi"/>
          <w:lang w:val="en-US"/>
        </w:rPr>
        <w:t xml:space="preserve"> feminist </w:t>
      </w:r>
      <w:r w:rsidR="00412A61" w:rsidRPr="00DA2C59">
        <w:rPr>
          <w:rFonts w:asciiTheme="majorBidi" w:hAnsiTheme="majorBidi" w:cstheme="majorBidi"/>
          <w:lang w:val="en-US"/>
        </w:rPr>
        <w:t>organization, which</w:t>
      </w:r>
      <w:r w:rsidRPr="00DA2C59">
        <w:rPr>
          <w:rFonts w:asciiTheme="majorBidi" w:hAnsiTheme="majorBidi" w:cstheme="majorBidi"/>
          <w:lang w:val="en-US"/>
        </w:rPr>
        <w:t xml:space="preserve"> works in the field of women’s empowerment and promoting</w:t>
      </w:r>
      <w:r w:rsidR="00FD493B">
        <w:rPr>
          <w:rFonts w:asciiTheme="majorBidi" w:hAnsiTheme="majorBidi" w:cstheme="majorBidi"/>
          <w:lang w:val="en-US"/>
        </w:rPr>
        <w:t xml:space="preserve"> the rights of</w:t>
      </w:r>
      <w:r w:rsidR="00E70621" w:rsidRPr="00DA2C59">
        <w:rPr>
          <w:rFonts w:asciiTheme="majorBidi" w:hAnsiTheme="majorBidi" w:cstheme="majorBidi"/>
          <w:lang w:val="en-US"/>
        </w:rPr>
        <w:t xml:space="preserve"> Palestinian </w:t>
      </w:r>
      <w:r w:rsidRPr="00DA2C59">
        <w:rPr>
          <w:rFonts w:asciiTheme="majorBidi" w:hAnsiTheme="majorBidi" w:cstheme="majorBidi"/>
          <w:lang w:val="en-US"/>
        </w:rPr>
        <w:t>women</w:t>
      </w:r>
      <w:r w:rsidR="00FD493B">
        <w:rPr>
          <w:rFonts w:asciiTheme="majorBidi" w:hAnsiTheme="majorBidi" w:cstheme="majorBidi"/>
          <w:lang w:val="en-US"/>
        </w:rPr>
        <w:t xml:space="preserve"> </w:t>
      </w:r>
      <w:r w:rsidR="009D7F95" w:rsidRPr="00DA2C59">
        <w:rPr>
          <w:rFonts w:asciiTheme="majorBidi" w:hAnsiTheme="majorBidi" w:cstheme="majorBidi"/>
          <w:lang w:val="en-US"/>
        </w:rPr>
        <w:t xml:space="preserve">citizens of </w:t>
      </w:r>
      <w:r w:rsidRPr="00DA2C59">
        <w:rPr>
          <w:rFonts w:asciiTheme="majorBidi" w:hAnsiTheme="majorBidi" w:cstheme="majorBidi"/>
          <w:lang w:val="en-US"/>
        </w:rPr>
        <w:t>Israel. Established in 1998 by Palestinian feminists in Haifa</w:t>
      </w:r>
      <w:r w:rsidR="00FD493B">
        <w:rPr>
          <w:rFonts w:asciiTheme="majorBidi" w:hAnsiTheme="majorBidi" w:cstheme="majorBidi"/>
          <w:lang w:val="en-US"/>
        </w:rPr>
        <w:t>,</w:t>
      </w:r>
      <w:r w:rsidRPr="00DA2C59">
        <w:rPr>
          <w:rFonts w:asciiTheme="majorBidi" w:hAnsiTheme="majorBidi" w:cstheme="majorBidi"/>
          <w:lang w:val="en-US"/>
        </w:rPr>
        <w:t xml:space="preserve"> Kayan take</w:t>
      </w:r>
      <w:r w:rsidR="00FD493B">
        <w:rPr>
          <w:rFonts w:asciiTheme="majorBidi" w:hAnsiTheme="majorBidi" w:cstheme="majorBidi"/>
          <w:lang w:val="en-US"/>
        </w:rPr>
        <w:t>s</w:t>
      </w:r>
      <w:r w:rsidRPr="00DA2C59">
        <w:rPr>
          <w:rFonts w:asciiTheme="majorBidi" w:hAnsiTheme="majorBidi" w:cstheme="majorBidi"/>
          <w:lang w:val="en-US"/>
        </w:rPr>
        <w:t xml:space="preserve"> a bottom-up approach to social change. We invest in the field by empowering women to become transformative leaders on local and national levels, protecting and promoting the human and civil rights of Palestinian women in Israel, and breaking down the social and institutional barriers to gender equality.</w:t>
      </w:r>
    </w:p>
    <w:p w14:paraId="491592B3" w14:textId="77777777" w:rsidR="00314808" w:rsidRPr="00DA2C59" w:rsidRDefault="00314808" w:rsidP="00A83D53">
      <w:pPr>
        <w:jc w:val="both"/>
        <w:rPr>
          <w:rFonts w:asciiTheme="majorBidi" w:hAnsiTheme="majorBidi" w:cstheme="majorBidi"/>
          <w:color w:val="000000" w:themeColor="text1"/>
          <w:lang w:val="en-US"/>
        </w:rPr>
      </w:pPr>
    </w:p>
    <w:p w14:paraId="1C098F98" w14:textId="7FACD9FA" w:rsidR="00634A5F" w:rsidRPr="00DA2C59" w:rsidRDefault="00314808" w:rsidP="00AC7AD0">
      <w:pPr>
        <w:spacing w:after="100"/>
        <w:jc w:val="both"/>
        <w:rPr>
          <w:rFonts w:asciiTheme="majorBidi" w:hAnsiTheme="majorBidi" w:cstheme="majorBidi"/>
          <w:b/>
          <w:bCs/>
          <w:color w:val="000000" w:themeColor="text1"/>
          <w:lang w:val="en-US"/>
        </w:rPr>
      </w:pPr>
      <w:r w:rsidRPr="00DA2C59">
        <w:rPr>
          <w:rFonts w:asciiTheme="majorBidi" w:hAnsiTheme="majorBidi" w:cstheme="majorBidi"/>
          <w:b/>
          <w:bCs/>
          <w:color w:val="000000" w:themeColor="text1"/>
          <w:lang w:val="en-US"/>
        </w:rPr>
        <w:t xml:space="preserve">Context of Palestinian </w:t>
      </w:r>
      <w:r w:rsidR="00FD493B">
        <w:rPr>
          <w:rFonts w:asciiTheme="majorBidi" w:hAnsiTheme="majorBidi" w:cstheme="majorBidi"/>
          <w:b/>
          <w:bCs/>
          <w:color w:val="000000" w:themeColor="text1"/>
          <w:lang w:val="en-US"/>
        </w:rPr>
        <w:t>w</w:t>
      </w:r>
      <w:r w:rsidRPr="00DA2C59">
        <w:rPr>
          <w:rFonts w:asciiTheme="majorBidi" w:hAnsiTheme="majorBidi" w:cstheme="majorBidi"/>
          <w:b/>
          <w:bCs/>
          <w:color w:val="000000" w:themeColor="text1"/>
          <w:lang w:val="en-US"/>
        </w:rPr>
        <w:t xml:space="preserve">omen in Israel </w:t>
      </w:r>
    </w:p>
    <w:p w14:paraId="0F737D2C" w14:textId="4D6510AD" w:rsidR="005753A2" w:rsidRDefault="00634A5F" w:rsidP="00697428">
      <w:pPr>
        <w:pStyle w:val="ListParagraph"/>
        <w:numPr>
          <w:ilvl w:val="0"/>
          <w:numId w:val="5"/>
        </w:numPr>
        <w:autoSpaceDE w:val="0"/>
        <w:autoSpaceDN w:val="0"/>
        <w:adjustRightInd w:val="0"/>
        <w:ind w:left="426"/>
        <w:jc w:val="both"/>
        <w:rPr>
          <w:rFonts w:asciiTheme="majorBidi" w:hAnsiTheme="majorBidi" w:cstheme="majorBidi"/>
          <w:lang w:val="en-US"/>
        </w:rPr>
      </w:pPr>
      <w:r w:rsidRPr="00DA2C59">
        <w:rPr>
          <w:rFonts w:asciiTheme="majorBidi" w:hAnsiTheme="majorBidi" w:cstheme="majorBidi"/>
          <w:lang w:val="en-US"/>
        </w:rPr>
        <w:t xml:space="preserve">Palestinian women citizens </w:t>
      </w:r>
      <w:r w:rsidR="00FD493B">
        <w:rPr>
          <w:rFonts w:asciiTheme="majorBidi" w:hAnsiTheme="majorBidi" w:cstheme="majorBidi"/>
          <w:lang w:val="en-US"/>
        </w:rPr>
        <w:t>of</w:t>
      </w:r>
      <w:r w:rsidR="00FD493B" w:rsidRPr="00DA2C59">
        <w:rPr>
          <w:rFonts w:asciiTheme="majorBidi" w:hAnsiTheme="majorBidi" w:cstheme="majorBidi"/>
          <w:lang w:val="en-US"/>
        </w:rPr>
        <w:t xml:space="preserve"> </w:t>
      </w:r>
      <w:r w:rsidRPr="00DA2C59">
        <w:rPr>
          <w:rFonts w:asciiTheme="majorBidi" w:hAnsiTheme="majorBidi" w:cstheme="majorBidi"/>
          <w:lang w:val="en-US"/>
        </w:rPr>
        <w:t>Israel are part of the national minority of Palestinians, who comprise approximately 20% of Israel’s population. In official Israeli documents</w:t>
      </w:r>
      <w:r w:rsidR="00FD493B">
        <w:rPr>
          <w:rFonts w:asciiTheme="majorBidi" w:hAnsiTheme="majorBidi" w:cstheme="majorBidi"/>
          <w:lang w:val="en-US"/>
        </w:rPr>
        <w:t>,</w:t>
      </w:r>
      <w:r w:rsidRPr="00DA2C59">
        <w:rPr>
          <w:rFonts w:asciiTheme="majorBidi" w:hAnsiTheme="majorBidi" w:cstheme="majorBidi"/>
          <w:lang w:val="en-US"/>
        </w:rPr>
        <w:t xml:space="preserve"> they are referred to as Arab Israelis—sometimes divided by religious identity (Muslim, Christian, Druze) and even sub-ethnic group, such as Bedouin—in an attempt not to recognize “Palestinian” identity. This national minority has experienced discrimination and repression on a number of levels, including by law, governmental policy, </w:t>
      </w:r>
      <w:r w:rsidR="00FD493B">
        <w:rPr>
          <w:rFonts w:asciiTheme="majorBidi" w:hAnsiTheme="majorBidi" w:cstheme="majorBidi"/>
          <w:lang w:val="en-US"/>
        </w:rPr>
        <w:t>s</w:t>
      </w:r>
      <w:r w:rsidRPr="00DA2C59">
        <w:rPr>
          <w:rFonts w:asciiTheme="majorBidi" w:hAnsiTheme="majorBidi" w:cstheme="majorBidi"/>
          <w:lang w:val="en-US"/>
        </w:rPr>
        <w:t xml:space="preserve">tate practices and social dynamics. </w:t>
      </w:r>
      <w:r w:rsidR="009D7F95" w:rsidRPr="00DA2C59">
        <w:rPr>
          <w:rFonts w:asciiTheme="majorBidi" w:hAnsiTheme="majorBidi" w:cstheme="majorBidi"/>
          <w:lang w:val="en-US"/>
        </w:rPr>
        <w:t>Palestinian women citizens of Israel are not a monolithic group. They live in a variety of cities, towns</w:t>
      </w:r>
      <w:r w:rsidR="00FD493B">
        <w:rPr>
          <w:rFonts w:asciiTheme="majorBidi" w:hAnsiTheme="majorBidi" w:cstheme="majorBidi"/>
          <w:lang w:val="en-US"/>
        </w:rPr>
        <w:t>,</w:t>
      </w:r>
      <w:r w:rsidR="009D7F95" w:rsidRPr="00DA2C59">
        <w:rPr>
          <w:rFonts w:asciiTheme="majorBidi" w:hAnsiTheme="majorBidi" w:cstheme="majorBidi"/>
          <w:lang w:val="en-US"/>
        </w:rPr>
        <w:t xml:space="preserve"> and villages throughout Israel, including unrecognized villages, mixed cities, and Palestinian villages, and within secular and a variety of religious communities (Muslim, Christian, Druze etc.).</w:t>
      </w:r>
    </w:p>
    <w:p w14:paraId="393D951E" w14:textId="77777777" w:rsidR="00A97B98" w:rsidRPr="00DA2C59" w:rsidRDefault="00A97B98" w:rsidP="003B0531">
      <w:pPr>
        <w:pStyle w:val="ListParagraph"/>
        <w:autoSpaceDE w:val="0"/>
        <w:autoSpaceDN w:val="0"/>
        <w:adjustRightInd w:val="0"/>
        <w:ind w:left="426"/>
        <w:jc w:val="both"/>
        <w:rPr>
          <w:rFonts w:asciiTheme="majorBidi" w:hAnsiTheme="majorBidi" w:cstheme="majorBidi"/>
          <w:lang w:val="en-US"/>
        </w:rPr>
      </w:pPr>
    </w:p>
    <w:p w14:paraId="02CA8B68" w14:textId="53DEBD10" w:rsidR="009D7F95" w:rsidRPr="00A97B98" w:rsidRDefault="00241150" w:rsidP="00A97B98">
      <w:pPr>
        <w:pStyle w:val="ListParagraph"/>
        <w:numPr>
          <w:ilvl w:val="0"/>
          <w:numId w:val="5"/>
        </w:numPr>
        <w:autoSpaceDE w:val="0"/>
        <w:autoSpaceDN w:val="0"/>
        <w:adjustRightInd w:val="0"/>
        <w:ind w:left="426"/>
        <w:jc w:val="both"/>
        <w:rPr>
          <w:rFonts w:asciiTheme="majorBidi" w:hAnsiTheme="majorBidi" w:cstheme="majorBidi"/>
          <w:lang w:val="en-US"/>
        </w:rPr>
      </w:pPr>
      <w:r w:rsidRPr="00A97B98">
        <w:rPr>
          <w:rFonts w:asciiTheme="majorBidi" w:hAnsiTheme="majorBidi" w:cstheme="majorBidi"/>
          <w:lang w:val="en-US"/>
        </w:rPr>
        <w:t xml:space="preserve">Palestinian women </w:t>
      </w:r>
      <w:r w:rsidR="009D7F95" w:rsidRPr="00A97B98">
        <w:rPr>
          <w:rFonts w:asciiTheme="majorBidi" w:hAnsiTheme="majorBidi" w:cstheme="majorBidi"/>
          <w:lang w:val="en-US"/>
        </w:rPr>
        <w:t xml:space="preserve">citizens </w:t>
      </w:r>
      <w:r w:rsidR="00697428" w:rsidRPr="00A97B98">
        <w:rPr>
          <w:rFonts w:asciiTheme="majorBidi" w:hAnsiTheme="majorBidi" w:cstheme="majorBidi"/>
          <w:lang w:val="en-US"/>
        </w:rPr>
        <w:t xml:space="preserve">in </w:t>
      </w:r>
      <w:r w:rsidRPr="00A97B98">
        <w:rPr>
          <w:rFonts w:asciiTheme="majorBidi" w:hAnsiTheme="majorBidi" w:cstheme="majorBidi"/>
          <w:lang w:val="en-US"/>
        </w:rPr>
        <w:t xml:space="preserve">Israel are facing both structural and institutional, as the government actively omits </w:t>
      </w:r>
      <w:r w:rsidR="009D7F95" w:rsidRPr="00A97B98">
        <w:rPr>
          <w:rFonts w:asciiTheme="majorBidi" w:hAnsiTheme="majorBidi" w:cstheme="majorBidi"/>
          <w:lang w:val="en-US"/>
        </w:rPr>
        <w:t>Palestinian</w:t>
      </w:r>
      <w:r w:rsidRPr="00A97B98">
        <w:rPr>
          <w:rFonts w:asciiTheme="majorBidi" w:hAnsiTheme="majorBidi" w:cstheme="majorBidi"/>
          <w:lang w:val="en-US"/>
        </w:rPr>
        <w:t xml:space="preserve"> </w:t>
      </w:r>
      <w:r w:rsidR="009D7F95" w:rsidRPr="00A97B98">
        <w:rPr>
          <w:rFonts w:asciiTheme="majorBidi" w:hAnsiTheme="majorBidi" w:cstheme="majorBidi"/>
          <w:lang w:val="en-US"/>
        </w:rPr>
        <w:t xml:space="preserve">citizens of </w:t>
      </w:r>
      <w:r w:rsidR="00697428" w:rsidRPr="00A97B98">
        <w:rPr>
          <w:rFonts w:asciiTheme="majorBidi" w:hAnsiTheme="majorBidi" w:cstheme="majorBidi"/>
          <w:lang w:val="en-US"/>
        </w:rPr>
        <w:t>Israel</w:t>
      </w:r>
      <w:r w:rsidR="009D7F95" w:rsidRPr="00A97B98">
        <w:rPr>
          <w:rFonts w:asciiTheme="majorBidi" w:hAnsiTheme="majorBidi" w:cstheme="majorBidi"/>
          <w:lang w:val="en-US"/>
        </w:rPr>
        <w:t xml:space="preserve"> </w:t>
      </w:r>
      <w:r w:rsidRPr="00A97B98">
        <w:rPr>
          <w:rFonts w:asciiTheme="majorBidi" w:hAnsiTheme="majorBidi" w:cstheme="majorBidi"/>
          <w:lang w:val="en-US"/>
        </w:rPr>
        <w:t xml:space="preserve">from its agenda and chooses </w:t>
      </w:r>
      <w:r w:rsidRPr="003B0531">
        <w:rPr>
          <w:rFonts w:asciiTheme="majorBidi" w:hAnsiTheme="majorBidi" w:cstheme="majorBidi"/>
          <w:lang w:val="en-US"/>
        </w:rPr>
        <w:t xml:space="preserve">not to invest in their infrastructure, education, public transportation, and social programs. This disinterest has direct impacts on the quality and quantity of services to which the Palestinians have </w:t>
      </w:r>
      <w:r w:rsidRPr="00A97B98">
        <w:rPr>
          <w:rFonts w:asciiTheme="majorBidi" w:hAnsiTheme="majorBidi" w:cstheme="majorBidi"/>
          <w:lang w:val="en-US"/>
        </w:rPr>
        <w:t xml:space="preserve">access. All of which leads to </w:t>
      </w:r>
      <w:r w:rsidR="00A3793D" w:rsidRPr="00A97B98">
        <w:rPr>
          <w:rFonts w:asciiTheme="majorBidi" w:hAnsiTheme="majorBidi" w:cstheme="majorBidi"/>
          <w:lang w:val="en-US"/>
        </w:rPr>
        <w:t xml:space="preserve">a </w:t>
      </w:r>
      <w:r w:rsidRPr="00A97B98">
        <w:rPr>
          <w:rFonts w:asciiTheme="majorBidi" w:hAnsiTheme="majorBidi" w:cstheme="majorBidi"/>
          <w:lang w:val="en-US"/>
        </w:rPr>
        <w:t>visible struggle for the Palestinian population living in Israel who often have a lower socioeconomic status with 53% of Palestinian families</w:t>
      </w:r>
      <w:r w:rsidR="00FD493B" w:rsidRPr="00A97B98">
        <w:rPr>
          <w:rFonts w:asciiTheme="majorBidi" w:hAnsiTheme="majorBidi" w:cstheme="majorBidi"/>
          <w:lang w:val="en-US"/>
        </w:rPr>
        <w:t xml:space="preserve"> living</w:t>
      </w:r>
      <w:r w:rsidRPr="00A97B98">
        <w:rPr>
          <w:rFonts w:asciiTheme="majorBidi" w:hAnsiTheme="majorBidi" w:cstheme="majorBidi"/>
          <w:lang w:val="en-US"/>
        </w:rPr>
        <w:t xml:space="preserve"> </w:t>
      </w:r>
      <w:r w:rsidR="00A97B98">
        <w:rPr>
          <w:rFonts w:asciiTheme="majorBidi" w:hAnsiTheme="majorBidi" w:cstheme="majorBidi"/>
          <w:lang w:val="en-US"/>
        </w:rPr>
        <w:t>below the poverty line</w:t>
      </w:r>
      <w:r w:rsidRPr="00A97B98">
        <w:rPr>
          <w:rFonts w:asciiTheme="majorBidi" w:hAnsiTheme="majorBidi" w:cstheme="majorBidi"/>
          <w:lang w:val="en-US"/>
        </w:rPr>
        <w:t xml:space="preserve">, </w:t>
      </w:r>
      <w:r w:rsidR="00AA6C81" w:rsidRPr="00A97B98">
        <w:rPr>
          <w:rFonts w:asciiTheme="majorBidi" w:hAnsiTheme="majorBidi" w:cstheme="majorBidi"/>
          <w:lang w:val="en-US"/>
        </w:rPr>
        <w:t xml:space="preserve">Palestinian neighborhoods </w:t>
      </w:r>
      <w:r w:rsidRPr="00A97B98">
        <w:rPr>
          <w:rFonts w:asciiTheme="majorBidi" w:hAnsiTheme="majorBidi" w:cstheme="majorBidi"/>
          <w:lang w:val="en-US"/>
        </w:rPr>
        <w:t>lack</w:t>
      </w:r>
      <w:r w:rsidR="00AA6C81" w:rsidRPr="00A97B98">
        <w:rPr>
          <w:rFonts w:asciiTheme="majorBidi" w:hAnsiTheme="majorBidi" w:cstheme="majorBidi"/>
          <w:lang w:val="en-US"/>
        </w:rPr>
        <w:t>ing</w:t>
      </w:r>
      <w:r w:rsidRPr="00A97B98">
        <w:rPr>
          <w:rFonts w:asciiTheme="majorBidi" w:hAnsiTheme="majorBidi" w:cstheme="majorBidi"/>
          <w:lang w:val="en-US"/>
        </w:rPr>
        <w:t xml:space="preserve"> quality education</w:t>
      </w:r>
      <w:r w:rsidR="00AA6C81" w:rsidRPr="00A97B98">
        <w:rPr>
          <w:rFonts w:asciiTheme="majorBidi" w:hAnsiTheme="majorBidi" w:cstheme="majorBidi"/>
          <w:lang w:val="en-US"/>
        </w:rPr>
        <w:t xml:space="preserve">, </w:t>
      </w:r>
      <w:r w:rsidRPr="00A97B98">
        <w:rPr>
          <w:rFonts w:asciiTheme="majorBidi" w:hAnsiTheme="majorBidi" w:cstheme="majorBidi"/>
          <w:lang w:val="en-US"/>
        </w:rPr>
        <w:t xml:space="preserve">with a rate of 21% </w:t>
      </w:r>
      <w:r w:rsidR="00AA6C81" w:rsidRPr="00A97B98">
        <w:rPr>
          <w:rFonts w:asciiTheme="majorBidi" w:hAnsiTheme="majorBidi" w:cstheme="majorBidi"/>
          <w:lang w:val="en-US"/>
        </w:rPr>
        <w:t>h</w:t>
      </w:r>
      <w:r w:rsidRPr="00A97B98">
        <w:rPr>
          <w:rFonts w:asciiTheme="majorBidi" w:hAnsiTheme="majorBidi" w:cstheme="majorBidi"/>
          <w:lang w:val="en-US"/>
        </w:rPr>
        <w:t xml:space="preserve">igh </w:t>
      </w:r>
      <w:r w:rsidR="00AA6C81" w:rsidRPr="00A97B98">
        <w:rPr>
          <w:rFonts w:asciiTheme="majorBidi" w:hAnsiTheme="majorBidi" w:cstheme="majorBidi"/>
          <w:lang w:val="en-US"/>
        </w:rPr>
        <w:t>s</w:t>
      </w:r>
      <w:r w:rsidRPr="00A97B98">
        <w:rPr>
          <w:rFonts w:asciiTheme="majorBidi" w:hAnsiTheme="majorBidi" w:cstheme="majorBidi"/>
          <w:lang w:val="en-US"/>
        </w:rPr>
        <w:t>chool dropout rate,</w:t>
      </w:r>
      <w:r w:rsidR="00AA6C81" w:rsidRPr="00A97B98">
        <w:rPr>
          <w:rFonts w:asciiTheme="majorBidi" w:hAnsiTheme="majorBidi" w:cstheme="majorBidi"/>
          <w:lang w:val="en-US"/>
        </w:rPr>
        <w:t xml:space="preserve"> and Palestinian women experiencing</w:t>
      </w:r>
      <w:r w:rsidRPr="00A97B98">
        <w:rPr>
          <w:rFonts w:asciiTheme="majorBidi" w:hAnsiTheme="majorBidi" w:cstheme="majorBidi"/>
          <w:lang w:val="en-US"/>
        </w:rPr>
        <w:t xml:space="preserve"> high rates of violence</w:t>
      </w:r>
      <w:r w:rsidR="00AA6C81" w:rsidRPr="00A97B98">
        <w:rPr>
          <w:rFonts w:asciiTheme="majorBidi" w:hAnsiTheme="majorBidi" w:cstheme="majorBidi"/>
          <w:lang w:val="en-US"/>
        </w:rPr>
        <w:t>,</w:t>
      </w:r>
      <w:r w:rsidRPr="00A97B98">
        <w:rPr>
          <w:rFonts w:asciiTheme="majorBidi" w:hAnsiTheme="majorBidi" w:cstheme="majorBidi"/>
          <w:lang w:val="en-US"/>
        </w:rPr>
        <w:t xml:space="preserve"> with an average of more than 10 women killed per year</w:t>
      </w:r>
      <w:r w:rsidR="009D7F95" w:rsidRPr="00A97B98">
        <w:rPr>
          <w:rFonts w:asciiTheme="majorBidi" w:hAnsiTheme="majorBidi" w:cstheme="majorBidi"/>
          <w:lang w:val="en-US"/>
        </w:rPr>
        <w:t>.</w:t>
      </w:r>
    </w:p>
    <w:p w14:paraId="5CA1F9EC" w14:textId="77777777" w:rsidR="00DE37AF" w:rsidRDefault="00DE37AF" w:rsidP="006F691B">
      <w:pPr>
        <w:autoSpaceDE w:val="0"/>
        <w:autoSpaceDN w:val="0"/>
        <w:adjustRightInd w:val="0"/>
        <w:ind w:left="426"/>
        <w:jc w:val="both"/>
        <w:rPr>
          <w:rFonts w:asciiTheme="majorBidi" w:hAnsiTheme="majorBidi" w:cstheme="majorBidi"/>
          <w:lang w:val="en-US"/>
        </w:rPr>
      </w:pPr>
    </w:p>
    <w:p w14:paraId="766E084E" w14:textId="5BA178BE" w:rsidR="006F691B" w:rsidRDefault="006F691B" w:rsidP="006F691B">
      <w:pPr>
        <w:autoSpaceDE w:val="0"/>
        <w:autoSpaceDN w:val="0"/>
        <w:adjustRightInd w:val="0"/>
        <w:ind w:left="426"/>
        <w:jc w:val="both"/>
        <w:rPr>
          <w:rFonts w:asciiTheme="majorBidi" w:hAnsiTheme="majorBidi" w:cstheme="majorBidi"/>
          <w:lang w:val="en-US"/>
        </w:rPr>
      </w:pPr>
      <w:r w:rsidRPr="00DA2C59">
        <w:rPr>
          <w:rFonts w:asciiTheme="majorBidi" w:hAnsiTheme="majorBidi" w:cstheme="majorBidi"/>
          <w:lang w:val="en-US"/>
        </w:rPr>
        <w:t xml:space="preserve">Palestinian women are disproportionately affected by discrimination, as they are forced to combat ethnic prejudice in Israel and sexism within their own communities. Though more Arab women (29%) seek higher education as compared to Arab men (20%), the women still have lower rates of employment (32% compared to 77% of Arab men) and receive lower wages. </w:t>
      </w:r>
    </w:p>
    <w:p w14:paraId="31516CAC" w14:textId="77777777" w:rsidR="00B13955" w:rsidRDefault="00B13955" w:rsidP="006F691B">
      <w:pPr>
        <w:autoSpaceDE w:val="0"/>
        <w:autoSpaceDN w:val="0"/>
        <w:adjustRightInd w:val="0"/>
        <w:ind w:left="426"/>
        <w:jc w:val="both"/>
        <w:rPr>
          <w:rFonts w:asciiTheme="majorBidi" w:hAnsiTheme="majorBidi" w:cstheme="majorBidi"/>
          <w:lang w:val="en-US"/>
        </w:rPr>
      </w:pPr>
    </w:p>
    <w:p w14:paraId="1BC2DFD9" w14:textId="77777777" w:rsidR="00B13955" w:rsidRDefault="00B13955" w:rsidP="006F691B">
      <w:pPr>
        <w:autoSpaceDE w:val="0"/>
        <w:autoSpaceDN w:val="0"/>
        <w:adjustRightInd w:val="0"/>
        <w:ind w:left="426"/>
        <w:jc w:val="both"/>
        <w:rPr>
          <w:rFonts w:asciiTheme="majorBidi" w:hAnsiTheme="majorBidi" w:cstheme="majorBidi"/>
          <w:lang w:val="en-US"/>
        </w:rPr>
      </w:pPr>
    </w:p>
    <w:p w14:paraId="1E1247C0" w14:textId="77777777" w:rsidR="00B13955" w:rsidRDefault="00B13955" w:rsidP="006F691B">
      <w:pPr>
        <w:autoSpaceDE w:val="0"/>
        <w:autoSpaceDN w:val="0"/>
        <w:adjustRightInd w:val="0"/>
        <w:ind w:left="426"/>
        <w:jc w:val="both"/>
        <w:rPr>
          <w:rFonts w:asciiTheme="majorBidi" w:hAnsiTheme="majorBidi" w:cstheme="majorBidi"/>
          <w:lang w:val="en-US"/>
        </w:rPr>
      </w:pPr>
    </w:p>
    <w:p w14:paraId="192807A7" w14:textId="77777777" w:rsidR="00E47896" w:rsidRPr="00DA2C59" w:rsidRDefault="00E47896" w:rsidP="006F691B">
      <w:pPr>
        <w:autoSpaceDE w:val="0"/>
        <w:autoSpaceDN w:val="0"/>
        <w:adjustRightInd w:val="0"/>
        <w:ind w:left="426"/>
        <w:jc w:val="both"/>
        <w:rPr>
          <w:rFonts w:asciiTheme="majorBidi" w:hAnsiTheme="majorBidi" w:cstheme="majorBidi"/>
          <w:lang w:val="en-US"/>
        </w:rPr>
      </w:pPr>
    </w:p>
    <w:p w14:paraId="0FAAF10D" w14:textId="1C2B9FCD" w:rsidR="006F691B" w:rsidRPr="005753A2" w:rsidRDefault="006F691B" w:rsidP="00724971">
      <w:pPr>
        <w:autoSpaceDE w:val="0"/>
        <w:autoSpaceDN w:val="0"/>
        <w:adjustRightInd w:val="0"/>
        <w:jc w:val="both"/>
        <w:rPr>
          <w:rFonts w:asciiTheme="majorBidi" w:hAnsiTheme="majorBidi" w:cstheme="majorBidi"/>
          <w:b/>
          <w:bCs/>
          <w:lang w:val="en-US"/>
        </w:rPr>
      </w:pPr>
      <w:r w:rsidRPr="005753A2">
        <w:rPr>
          <w:rFonts w:asciiTheme="majorBidi" w:hAnsiTheme="majorBidi" w:cstheme="majorBidi"/>
          <w:b/>
          <w:bCs/>
          <w:lang w:val="en-US"/>
        </w:rPr>
        <w:t>Violence against Palestinian women</w:t>
      </w:r>
    </w:p>
    <w:p w14:paraId="2523B880" w14:textId="77777777" w:rsidR="00F06248" w:rsidRPr="005753A2" w:rsidRDefault="00F06248" w:rsidP="00A3793D">
      <w:pPr>
        <w:pStyle w:val="ListParagraph"/>
        <w:autoSpaceDE w:val="0"/>
        <w:autoSpaceDN w:val="0"/>
        <w:adjustRightInd w:val="0"/>
        <w:ind w:left="426"/>
        <w:jc w:val="both"/>
        <w:rPr>
          <w:rFonts w:asciiTheme="majorBidi" w:hAnsiTheme="majorBidi" w:cstheme="majorBidi"/>
          <w:lang w:val="en-US"/>
        </w:rPr>
      </w:pPr>
    </w:p>
    <w:p w14:paraId="173631B9" w14:textId="222CF526" w:rsidR="006F691B" w:rsidRPr="005753A2" w:rsidRDefault="00A97B98" w:rsidP="001B21FD">
      <w:pPr>
        <w:pStyle w:val="ListParagraph"/>
        <w:numPr>
          <w:ilvl w:val="0"/>
          <w:numId w:val="5"/>
        </w:numPr>
        <w:autoSpaceDE w:val="0"/>
        <w:autoSpaceDN w:val="0"/>
        <w:adjustRightInd w:val="0"/>
        <w:ind w:left="426"/>
        <w:jc w:val="both"/>
        <w:rPr>
          <w:rFonts w:asciiTheme="majorBidi" w:hAnsiTheme="majorBidi" w:cstheme="majorBidi"/>
          <w:lang w:val="en-US"/>
        </w:rPr>
      </w:pPr>
      <w:r w:rsidRPr="005753A2">
        <w:rPr>
          <w:rFonts w:asciiTheme="majorBidi" w:hAnsiTheme="majorBidi" w:cstheme="majorBidi"/>
          <w:lang w:val="en-US"/>
        </w:rPr>
        <w:t>Palestinian women</w:t>
      </w:r>
      <w:r w:rsidR="006F691B" w:rsidRPr="005753A2">
        <w:rPr>
          <w:rFonts w:asciiTheme="majorBidi" w:hAnsiTheme="majorBidi" w:cstheme="majorBidi"/>
          <w:lang w:val="en-US"/>
        </w:rPr>
        <w:t xml:space="preserve"> have two systems of oppression working against them- one </w:t>
      </w:r>
      <w:r w:rsidR="00AA6C81" w:rsidRPr="005753A2">
        <w:rPr>
          <w:rFonts w:asciiTheme="majorBidi" w:hAnsiTheme="majorBidi" w:cstheme="majorBidi"/>
          <w:lang w:val="en-US"/>
        </w:rPr>
        <w:t xml:space="preserve">because they are part of </w:t>
      </w:r>
      <w:r w:rsidR="006F691B" w:rsidRPr="005753A2">
        <w:rPr>
          <w:rFonts w:asciiTheme="majorBidi" w:hAnsiTheme="majorBidi" w:cstheme="majorBidi"/>
          <w:lang w:val="en-US"/>
        </w:rPr>
        <w:t xml:space="preserve">an Arab minority in the </w:t>
      </w:r>
      <w:r w:rsidR="007C06F0" w:rsidRPr="005753A2">
        <w:rPr>
          <w:rFonts w:asciiTheme="majorBidi" w:hAnsiTheme="majorBidi" w:cstheme="majorBidi"/>
          <w:lang w:val="en-US"/>
        </w:rPr>
        <w:t xml:space="preserve">Jewish </w:t>
      </w:r>
      <w:r w:rsidR="006F691B" w:rsidRPr="005753A2">
        <w:rPr>
          <w:rFonts w:asciiTheme="majorBidi" w:hAnsiTheme="majorBidi" w:cstheme="majorBidi"/>
          <w:lang w:val="en-US"/>
        </w:rPr>
        <w:t xml:space="preserve">State of Israel and the other </w:t>
      </w:r>
      <w:r w:rsidR="00AA6C81" w:rsidRPr="005753A2">
        <w:rPr>
          <w:rFonts w:asciiTheme="majorBidi" w:hAnsiTheme="majorBidi" w:cstheme="majorBidi"/>
          <w:lang w:val="en-US"/>
        </w:rPr>
        <w:t xml:space="preserve">because they are </w:t>
      </w:r>
      <w:r w:rsidR="006F691B" w:rsidRPr="005753A2">
        <w:rPr>
          <w:rFonts w:asciiTheme="majorBidi" w:hAnsiTheme="majorBidi" w:cstheme="majorBidi"/>
          <w:lang w:val="en-US"/>
        </w:rPr>
        <w:t xml:space="preserve">women in a heavily patriarchal society. Continued violence against Palestinian women is a serious threat to Palestinian women’s </w:t>
      </w:r>
      <w:r w:rsidR="00AA6C81" w:rsidRPr="005753A2">
        <w:rPr>
          <w:rFonts w:asciiTheme="majorBidi" w:hAnsiTheme="majorBidi" w:cstheme="majorBidi"/>
          <w:lang w:val="en-US"/>
        </w:rPr>
        <w:t>r</w:t>
      </w:r>
      <w:r w:rsidR="006F691B" w:rsidRPr="005753A2">
        <w:rPr>
          <w:rFonts w:asciiTheme="majorBidi" w:hAnsiTheme="majorBidi" w:cstheme="majorBidi"/>
          <w:lang w:val="en-US"/>
        </w:rPr>
        <w:t xml:space="preserve">ight to </w:t>
      </w:r>
      <w:r w:rsidR="00AA6C81" w:rsidRPr="005753A2">
        <w:rPr>
          <w:rFonts w:asciiTheme="majorBidi" w:hAnsiTheme="majorBidi" w:cstheme="majorBidi"/>
          <w:lang w:val="en-US"/>
        </w:rPr>
        <w:t>l</w:t>
      </w:r>
      <w:r w:rsidR="006F691B" w:rsidRPr="005753A2">
        <w:rPr>
          <w:rFonts w:asciiTheme="majorBidi" w:hAnsiTheme="majorBidi" w:cstheme="majorBidi"/>
          <w:lang w:val="en-US"/>
        </w:rPr>
        <w:t xml:space="preserve">ife, </w:t>
      </w:r>
      <w:r w:rsidR="00AA6C81" w:rsidRPr="005753A2">
        <w:rPr>
          <w:rFonts w:asciiTheme="majorBidi" w:hAnsiTheme="majorBidi" w:cstheme="majorBidi"/>
          <w:lang w:val="en-US"/>
        </w:rPr>
        <w:t>l</w:t>
      </w:r>
      <w:r w:rsidR="006F691B" w:rsidRPr="005753A2">
        <w:rPr>
          <w:rFonts w:asciiTheme="majorBidi" w:hAnsiTheme="majorBidi" w:cstheme="majorBidi"/>
          <w:lang w:val="en-US"/>
        </w:rPr>
        <w:t xml:space="preserve">iberty, and </w:t>
      </w:r>
      <w:r w:rsidR="00AA6C81" w:rsidRPr="005753A2">
        <w:rPr>
          <w:rFonts w:asciiTheme="majorBidi" w:hAnsiTheme="majorBidi" w:cstheme="majorBidi"/>
          <w:lang w:val="en-US"/>
        </w:rPr>
        <w:t>s</w:t>
      </w:r>
      <w:r w:rsidR="006F691B" w:rsidRPr="005753A2">
        <w:rPr>
          <w:rFonts w:asciiTheme="majorBidi" w:hAnsiTheme="majorBidi" w:cstheme="majorBidi"/>
          <w:lang w:val="en-US"/>
        </w:rPr>
        <w:t xml:space="preserve">ecurity, as well as their </w:t>
      </w:r>
      <w:r w:rsidR="00AA6C81" w:rsidRPr="005753A2">
        <w:rPr>
          <w:rFonts w:asciiTheme="majorBidi" w:hAnsiTheme="majorBidi" w:cstheme="majorBidi"/>
          <w:lang w:val="en-US"/>
        </w:rPr>
        <w:t>f</w:t>
      </w:r>
      <w:r w:rsidR="006F691B" w:rsidRPr="005753A2">
        <w:rPr>
          <w:rFonts w:asciiTheme="majorBidi" w:hAnsiTheme="majorBidi" w:cstheme="majorBidi"/>
          <w:lang w:val="en-US"/>
        </w:rPr>
        <w:t xml:space="preserve">reedom of </w:t>
      </w:r>
      <w:r w:rsidR="00AA6C81" w:rsidRPr="005753A2">
        <w:rPr>
          <w:rFonts w:asciiTheme="majorBidi" w:hAnsiTheme="majorBidi" w:cstheme="majorBidi"/>
          <w:lang w:val="en-US"/>
        </w:rPr>
        <w:t>o</w:t>
      </w:r>
      <w:r w:rsidR="006F691B" w:rsidRPr="005753A2">
        <w:rPr>
          <w:rFonts w:asciiTheme="majorBidi" w:hAnsiTheme="majorBidi" w:cstheme="majorBidi"/>
          <w:lang w:val="en-US"/>
        </w:rPr>
        <w:t xml:space="preserve">pinion and </w:t>
      </w:r>
      <w:r w:rsidR="00AA6C81" w:rsidRPr="005753A2">
        <w:rPr>
          <w:rFonts w:asciiTheme="majorBidi" w:hAnsiTheme="majorBidi" w:cstheme="majorBidi"/>
          <w:lang w:val="en-US"/>
        </w:rPr>
        <w:t>e</w:t>
      </w:r>
      <w:r w:rsidR="006F691B" w:rsidRPr="005753A2">
        <w:rPr>
          <w:rFonts w:asciiTheme="majorBidi" w:hAnsiTheme="majorBidi" w:cstheme="majorBidi"/>
          <w:lang w:val="en-US"/>
        </w:rPr>
        <w:t>xpression.</w:t>
      </w:r>
    </w:p>
    <w:p w14:paraId="2FBA546E" w14:textId="77777777" w:rsidR="00E47896" w:rsidRPr="005753A2" w:rsidRDefault="00E47896" w:rsidP="001B21FD">
      <w:pPr>
        <w:pStyle w:val="ListParagraph"/>
        <w:autoSpaceDE w:val="0"/>
        <w:autoSpaceDN w:val="0"/>
        <w:adjustRightInd w:val="0"/>
        <w:ind w:left="426"/>
        <w:jc w:val="both"/>
        <w:rPr>
          <w:rFonts w:asciiTheme="majorBidi" w:hAnsiTheme="majorBidi" w:cstheme="majorBidi"/>
          <w:lang w:val="en-US"/>
        </w:rPr>
      </w:pPr>
    </w:p>
    <w:p w14:paraId="6022CA1F" w14:textId="4CFDB7F6" w:rsidR="00724971" w:rsidRPr="005753A2" w:rsidRDefault="006F691B" w:rsidP="001B21FD">
      <w:pPr>
        <w:pStyle w:val="ListParagraph"/>
        <w:numPr>
          <w:ilvl w:val="0"/>
          <w:numId w:val="5"/>
        </w:numPr>
        <w:autoSpaceDE w:val="0"/>
        <w:autoSpaceDN w:val="0"/>
        <w:adjustRightInd w:val="0"/>
        <w:ind w:left="426"/>
        <w:jc w:val="both"/>
        <w:rPr>
          <w:rFonts w:asciiTheme="majorBidi" w:hAnsiTheme="majorBidi" w:cstheme="majorBidi"/>
          <w:lang w:val="en-US"/>
        </w:rPr>
      </w:pPr>
      <w:r w:rsidRPr="005753A2">
        <w:rPr>
          <w:rFonts w:asciiTheme="majorBidi" w:hAnsiTheme="majorBidi" w:cstheme="majorBidi"/>
          <w:lang w:val="en-US"/>
        </w:rPr>
        <w:t xml:space="preserve">Currently violence against Palestinian Arab women is a significant problem that requires immediate </w:t>
      </w:r>
      <w:r w:rsidR="00AA6C81" w:rsidRPr="005753A2">
        <w:rPr>
          <w:rFonts w:asciiTheme="majorBidi" w:hAnsiTheme="majorBidi" w:cstheme="majorBidi"/>
          <w:lang w:val="en-US"/>
        </w:rPr>
        <w:t>attention</w:t>
      </w:r>
      <w:r w:rsidRPr="005753A2">
        <w:rPr>
          <w:rFonts w:asciiTheme="majorBidi" w:hAnsiTheme="majorBidi" w:cstheme="majorBidi"/>
          <w:lang w:val="en-US"/>
        </w:rPr>
        <w:t>. In 2018 alone, 15 Palestinian Arab women were killed as result of gender-based violence</w:t>
      </w:r>
      <w:r w:rsidR="00DE37AF">
        <w:rPr>
          <w:rFonts w:asciiTheme="majorBidi" w:hAnsiTheme="majorBidi" w:cstheme="majorBidi"/>
          <w:lang w:val="en-US"/>
        </w:rPr>
        <w:t>.</w:t>
      </w:r>
    </w:p>
    <w:p w14:paraId="34ABCDA8" w14:textId="77777777" w:rsidR="00412A61" w:rsidRPr="005753A2" w:rsidRDefault="00412A61" w:rsidP="001B21FD">
      <w:pPr>
        <w:pStyle w:val="ListParagraph"/>
        <w:autoSpaceDE w:val="0"/>
        <w:autoSpaceDN w:val="0"/>
        <w:adjustRightInd w:val="0"/>
        <w:ind w:left="426"/>
        <w:jc w:val="both"/>
        <w:rPr>
          <w:rFonts w:asciiTheme="majorBidi" w:hAnsiTheme="majorBidi" w:cstheme="majorBidi"/>
          <w:lang w:val="en-US"/>
        </w:rPr>
      </w:pPr>
    </w:p>
    <w:p w14:paraId="67815813" w14:textId="3BF5A073" w:rsidR="00724971" w:rsidRPr="005753A2" w:rsidRDefault="00FE225B" w:rsidP="001B21FD">
      <w:pPr>
        <w:pStyle w:val="ListParagraph"/>
        <w:numPr>
          <w:ilvl w:val="0"/>
          <w:numId w:val="5"/>
        </w:numPr>
        <w:autoSpaceDE w:val="0"/>
        <w:autoSpaceDN w:val="0"/>
        <w:adjustRightInd w:val="0"/>
        <w:ind w:left="426"/>
        <w:jc w:val="both"/>
        <w:rPr>
          <w:rFonts w:asciiTheme="majorBidi" w:hAnsiTheme="majorBidi" w:cstheme="majorBidi"/>
          <w:lang w:val="en-US"/>
        </w:rPr>
      </w:pPr>
      <w:r w:rsidRPr="005753A2">
        <w:rPr>
          <w:rFonts w:asciiTheme="majorBidi" w:hAnsiTheme="majorBidi" w:cstheme="majorBidi"/>
          <w:lang w:val="en-US"/>
        </w:rPr>
        <w:t>As a result of this</w:t>
      </w:r>
      <w:r w:rsidR="006F691B" w:rsidRPr="005753A2">
        <w:rPr>
          <w:rFonts w:asciiTheme="majorBidi" w:hAnsiTheme="majorBidi" w:cstheme="majorBidi"/>
          <w:lang w:val="en-US"/>
        </w:rPr>
        <w:t xml:space="preserve"> marginalized position, Palestinian women lack access to decision-making processes and have trouble permeating the public sphere in order to tell their stories and </w:t>
      </w:r>
      <w:r w:rsidRPr="005753A2">
        <w:rPr>
          <w:rFonts w:asciiTheme="majorBidi" w:hAnsiTheme="majorBidi" w:cstheme="majorBidi"/>
          <w:lang w:val="en-US"/>
        </w:rPr>
        <w:t xml:space="preserve">draw </w:t>
      </w:r>
      <w:r w:rsidR="006F691B" w:rsidRPr="005753A2">
        <w:rPr>
          <w:rFonts w:asciiTheme="majorBidi" w:hAnsiTheme="majorBidi" w:cstheme="majorBidi"/>
          <w:lang w:val="en-US"/>
        </w:rPr>
        <w:t xml:space="preserve">attention </w:t>
      </w:r>
      <w:r w:rsidR="00724971" w:rsidRPr="005753A2">
        <w:rPr>
          <w:rFonts w:asciiTheme="majorBidi" w:hAnsiTheme="majorBidi" w:cstheme="majorBidi"/>
          <w:lang w:val="en-US"/>
        </w:rPr>
        <w:t>to their situation of violence.</w:t>
      </w:r>
      <w:r w:rsidR="007C06F0" w:rsidRPr="005753A2">
        <w:rPr>
          <w:rFonts w:asciiTheme="majorBidi" w:hAnsiTheme="majorBidi" w:cstheme="majorBidi"/>
          <w:lang w:val="en-US"/>
        </w:rPr>
        <w:t xml:space="preserve"> </w:t>
      </w:r>
      <w:r w:rsidR="006F691B" w:rsidRPr="005753A2">
        <w:rPr>
          <w:rFonts w:asciiTheme="majorBidi" w:hAnsiTheme="majorBidi" w:cstheme="majorBidi"/>
          <w:lang w:val="en-US"/>
        </w:rPr>
        <w:t xml:space="preserve">The Palestinian Arab women who suffer violence face yet another obstacle in their fight for support - that of the </w:t>
      </w:r>
      <w:r w:rsidRPr="005753A2">
        <w:rPr>
          <w:rFonts w:asciiTheme="majorBidi" w:hAnsiTheme="majorBidi" w:cstheme="majorBidi"/>
          <w:lang w:val="en-US"/>
        </w:rPr>
        <w:t>p</w:t>
      </w:r>
      <w:r w:rsidR="006F691B" w:rsidRPr="005753A2">
        <w:rPr>
          <w:rFonts w:asciiTheme="majorBidi" w:hAnsiTheme="majorBidi" w:cstheme="majorBidi"/>
          <w:lang w:val="en-US"/>
        </w:rPr>
        <w:t xml:space="preserve">olice. In 50% of cases of women who were killed, it was found that these women had appealed to the </w:t>
      </w:r>
      <w:r w:rsidRPr="005753A2">
        <w:rPr>
          <w:rFonts w:asciiTheme="majorBidi" w:hAnsiTheme="majorBidi" w:cstheme="majorBidi"/>
          <w:lang w:val="en-US"/>
        </w:rPr>
        <w:t>p</w:t>
      </w:r>
      <w:r w:rsidR="006F691B" w:rsidRPr="005753A2">
        <w:rPr>
          <w:rFonts w:asciiTheme="majorBidi" w:hAnsiTheme="majorBidi" w:cstheme="majorBidi"/>
          <w:lang w:val="en-US"/>
        </w:rPr>
        <w:t xml:space="preserve">olice for help. They had presented themselves at </w:t>
      </w:r>
      <w:r w:rsidRPr="005753A2">
        <w:rPr>
          <w:rFonts w:asciiTheme="majorBidi" w:hAnsiTheme="majorBidi" w:cstheme="majorBidi"/>
          <w:lang w:val="en-US"/>
        </w:rPr>
        <w:t>p</w:t>
      </w:r>
      <w:r w:rsidR="006F691B" w:rsidRPr="005753A2">
        <w:rPr>
          <w:rFonts w:asciiTheme="majorBidi" w:hAnsiTheme="majorBidi" w:cstheme="majorBidi"/>
          <w:lang w:val="en-US"/>
        </w:rPr>
        <w:t xml:space="preserve">olice </w:t>
      </w:r>
      <w:r w:rsidRPr="005753A2">
        <w:rPr>
          <w:rFonts w:asciiTheme="majorBidi" w:hAnsiTheme="majorBidi" w:cstheme="majorBidi"/>
          <w:lang w:val="en-US"/>
        </w:rPr>
        <w:t>s</w:t>
      </w:r>
      <w:r w:rsidR="006F691B" w:rsidRPr="005753A2">
        <w:rPr>
          <w:rFonts w:asciiTheme="majorBidi" w:hAnsiTheme="majorBidi" w:cstheme="majorBidi"/>
          <w:lang w:val="en-US"/>
        </w:rPr>
        <w:t>tations to file a case, but were sent back home, had statements taken but not processed, or</w:t>
      </w:r>
      <w:r w:rsidRPr="005753A2">
        <w:rPr>
          <w:rFonts w:asciiTheme="majorBidi" w:hAnsiTheme="majorBidi" w:cstheme="majorBidi"/>
          <w:lang w:val="en-US"/>
        </w:rPr>
        <w:t>,</w:t>
      </w:r>
      <w:r w:rsidR="006F691B" w:rsidRPr="005753A2">
        <w:rPr>
          <w:rFonts w:asciiTheme="majorBidi" w:hAnsiTheme="majorBidi" w:cstheme="majorBidi"/>
          <w:lang w:val="en-US"/>
        </w:rPr>
        <w:t xml:space="preserve"> even worse, they were abused or harassed by the police - resulting in the women’s mistrust and hesitance </w:t>
      </w:r>
      <w:r w:rsidRPr="005753A2">
        <w:rPr>
          <w:rFonts w:asciiTheme="majorBidi" w:hAnsiTheme="majorBidi" w:cstheme="majorBidi"/>
          <w:lang w:val="en-US"/>
        </w:rPr>
        <w:t xml:space="preserve">to </w:t>
      </w:r>
      <w:r w:rsidR="006F691B" w:rsidRPr="005753A2">
        <w:rPr>
          <w:rFonts w:asciiTheme="majorBidi" w:hAnsiTheme="majorBidi" w:cstheme="majorBidi"/>
          <w:lang w:val="en-US"/>
        </w:rPr>
        <w:t>approach the police</w:t>
      </w:r>
      <w:r w:rsidRPr="005753A2">
        <w:rPr>
          <w:rFonts w:asciiTheme="majorBidi" w:hAnsiTheme="majorBidi" w:cstheme="majorBidi"/>
          <w:lang w:val="en-US"/>
        </w:rPr>
        <w:t xml:space="preserve"> again</w:t>
      </w:r>
      <w:r w:rsidR="006F691B" w:rsidRPr="005753A2">
        <w:rPr>
          <w:rFonts w:asciiTheme="majorBidi" w:hAnsiTheme="majorBidi" w:cstheme="majorBidi"/>
          <w:lang w:val="en-US"/>
        </w:rPr>
        <w:t>. In order to cover up their mistreatment of the</w:t>
      </w:r>
      <w:r w:rsidRPr="005753A2">
        <w:rPr>
          <w:rFonts w:asciiTheme="majorBidi" w:hAnsiTheme="majorBidi" w:cstheme="majorBidi"/>
          <w:lang w:val="en-US"/>
        </w:rPr>
        <w:t>se</w:t>
      </w:r>
      <w:r w:rsidR="006F691B" w:rsidRPr="005753A2">
        <w:rPr>
          <w:rFonts w:asciiTheme="majorBidi" w:hAnsiTheme="majorBidi" w:cstheme="majorBidi"/>
          <w:lang w:val="en-US"/>
        </w:rPr>
        <w:t xml:space="preserve"> cases, after a woman is killed, a court appointed gag-order is</w:t>
      </w:r>
      <w:r w:rsidR="00A97B98">
        <w:rPr>
          <w:rFonts w:asciiTheme="majorBidi" w:hAnsiTheme="majorBidi" w:cstheme="majorBidi"/>
          <w:lang w:val="en-US"/>
        </w:rPr>
        <w:t xml:space="preserve"> typically</w:t>
      </w:r>
      <w:r w:rsidR="006F691B" w:rsidRPr="005753A2">
        <w:rPr>
          <w:rFonts w:asciiTheme="majorBidi" w:hAnsiTheme="majorBidi" w:cstheme="majorBidi"/>
          <w:lang w:val="en-US"/>
        </w:rPr>
        <w:t xml:space="preserve"> placed on the case. Therefore, </w:t>
      </w:r>
      <w:r w:rsidRPr="005753A2">
        <w:rPr>
          <w:rFonts w:asciiTheme="majorBidi" w:hAnsiTheme="majorBidi" w:cstheme="majorBidi"/>
          <w:lang w:val="en-US"/>
        </w:rPr>
        <w:t xml:space="preserve">the police are </w:t>
      </w:r>
      <w:r w:rsidR="006F691B" w:rsidRPr="005753A2">
        <w:rPr>
          <w:rFonts w:asciiTheme="majorBidi" w:hAnsiTheme="majorBidi" w:cstheme="majorBidi"/>
          <w:lang w:val="en-US"/>
        </w:rPr>
        <w:t>again obstructing freedom of information on the case</w:t>
      </w:r>
      <w:r w:rsidR="00724971" w:rsidRPr="005753A2">
        <w:rPr>
          <w:rFonts w:asciiTheme="majorBidi" w:hAnsiTheme="majorBidi" w:cstheme="majorBidi"/>
          <w:lang w:val="en-US"/>
        </w:rPr>
        <w:t>s of the women who were killed.</w:t>
      </w:r>
    </w:p>
    <w:p w14:paraId="340D704D" w14:textId="77777777" w:rsidR="00724971" w:rsidRPr="005753A2" w:rsidRDefault="00724971" w:rsidP="001B21FD">
      <w:pPr>
        <w:pStyle w:val="ListParagraph"/>
        <w:autoSpaceDE w:val="0"/>
        <w:autoSpaceDN w:val="0"/>
        <w:adjustRightInd w:val="0"/>
        <w:ind w:left="426"/>
        <w:jc w:val="both"/>
        <w:rPr>
          <w:rFonts w:asciiTheme="majorBidi" w:hAnsiTheme="majorBidi" w:cstheme="majorBidi"/>
          <w:lang w:val="en-US"/>
        </w:rPr>
      </w:pPr>
    </w:p>
    <w:p w14:paraId="219CF246" w14:textId="3C87416B" w:rsidR="00724971" w:rsidRPr="005753A2" w:rsidRDefault="006F691B" w:rsidP="001B21FD">
      <w:pPr>
        <w:pStyle w:val="ListParagraph"/>
        <w:numPr>
          <w:ilvl w:val="0"/>
          <w:numId w:val="5"/>
        </w:numPr>
        <w:autoSpaceDE w:val="0"/>
        <w:autoSpaceDN w:val="0"/>
        <w:adjustRightInd w:val="0"/>
        <w:ind w:left="426"/>
        <w:jc w:val="both"/>
        <w:rPr>
          <w:rFonts w:asciiTheme="majorBidi" w:hAnsiTheme="majorBidi" w:cstheme="majorBidi"/>
          <w:lang w:val="en-US"/>
        </w:rPr>
      </w:pPr>
      <w:r w:rsidRPr="005753A2">
        <w:rPr>
          <w:rFonts w:asciiTheme="majorBidi" w:hAnsiTheme="majorBidi" w:cstheme="majorBidi"/>
          <w:lang w:val="en-US"/>
        </w:rPr>
        <w:t xml:space="preserve">Consequently, </w:t>
      </w:r>
      <w:r w:rsidR="00FE225B" w:rsidRPr="005753A2">
        <w:rPr>
          <w:rFonts w:asciiTheme="majorBidi" w:hAnsiTheme="majorBidi" w:cstheme="majorBidi"/>
          <w:lang w:val="en-US"/>
        </w:rPr>
        <w:t xml:space="preserve">Palestinian women lose </w:t>
      </w:r>
      <w:r w:rsidRPr="005753A2">
        <w:rPr>
          <w:rFonts w:asciiTheme="majorBidi" w:hAnsiTheme="majorBidi" w:cstheme="majorBidi"/>
          <w:lang w:val="en-US"/>
        </w:rPr>
        <w:t>trust in a</w:t>
      </w:r>
      <w:r w:rsidR="00FE225B" w:rsidRPr="005753A2">
        <w:rPr>
          <w:rFonts w:asciiTheme="majorBidi" w:hAnsiTheme="majorBidi" w:cstheme="majorBidi"/>
          <w:lang w:val="en-US"/>
        </w:rPr>
        <w:t>ffecting</w:t>
      </w:r>
      <w:r w:rsidRPr="005753A2">
        <w:rPr>
          <w:rFonts w:asciiTheme="majorBidi" w:hAnsiTheme="majorBidi" w:cstheme="majorBidi"/>
          <w:lang w:val="en-US"/>
        </w:rPr>
        <w:t xml:space="preserve"> change </w:t>
      </w:r>
      <w:r w:rsidR="00FE225B" w:rsidRPr="005753A2">
        <w:rPr>
          <w:rFonts w:asciiTheme="majorBidi" w:hAnsiTheme="majorBidi" w:cstheme="majorBidi"/>
          <w:lang w:val="en-US"/>
        </w:rPr>
        <w:t xml:space="preserve">through </w:t>
      </w:r>
      <w:r w:rsidRPr="005753A2">
        <w:rPr>
          <w:rFonts w:asciiTheme="majorBidi" w:hAnsiTheme="majorBidi" w:cstheme="majorBidi"/>
          <w:lang w:val="en-US"/>
        </w:rPr>
        <w:t xml:space="preserve">the Israeli authorities </w:t>
      </w:r>
      <w:r w:rsidR="00FE225B" w:rsidRPr="005753A2">
        <w:rPr>
          <w:rFonts w:asciiTheme="majorBidi" w:hAnsiTheme="majorBidi" w:cstheme="majorBidi"/>
          <w:lang w:val="en-US"/>
        </w:rPr>
        <w:t>and</w:t>
      </w:r>
      <w:r w:rsidRPr="005753A2">
        <w:rPr>
          <w:rFonts w:asciiTheme="majorBidi" w:hAnsiTheme="majorBidi" w:cstheme="majorBidi"/>
          <w:lang w:val="en-US"/>
        </w:rPr>
        <w:t xml:space="preserve"> law</w:t>
      </w:r>
      <w:r w:rsidR="00FE225B" w:rsidRPr="005753A2">
        <w:rPr>
          <w:rFonts w:asciiTheme="majorBidi" w:hAnsiTheme="majorBidi" w:cstheme="majorBidi"/>
          <w:lang w:val="en-US"/>
        </w:rPr>
        <w:t xml:space="preserve">s. </w:t>
      </w:r>
      <w:r w:rsidR="00241150" w:rsidRPr="005753A2">
        <w:rPr>
          <w:rFonts w:asciiTheme="majorBidi" w:hAnsiTheme="majorBidi" w:cstheme="majorBidi"/>
          <w:lang w:val="en-US"/>
        </w:rPr>
        <w:t>In its March 2016 report, the Knesset Research and Information Center found that 79</w:t>
      </w:r>
      <w:r w:rsidR="00CD1D84" w:rsidRPr="005753A2">
        <w:rPr>
          <w:rFonts w:asciiTheme="majorBidi" w:hAnsiTheme="majorBidi" w:cstheme="majorBidi"/>
          <w:lang w:val="en-US"/>
        </w:rPr>
        <w:t>% of</w:t>
      </w:r>
      <w:r w:rsidR="00241150" w:rsidRPr="005753A2">
        <w:rPr>
          <w:rFonts w:asciiTheme="majorBidi" w:hAnsiTheme="majorBidi" w:cstheme="majorBidi"/>
          <w:lang w:val="en-US"/>
        </w:rPr>
        <w:t xml:space="preserve"> Palestinian women citizens of Israel expressed fear of being arrested or interrogated by the Israeli police, which is a clear indicator of how unsafe they feel </w:t>
      </w:r>
      <w:r w:rsidR="00FE225B" w:rsidRPr="005753A2">
        <w:rPr>
          <w:rFonts w:asciiTheme="majorBidi" w:hAnsiTheme="majorBidi" w:cstheme="majorBidi"/>
          <w:lang w:val="en-US"/>
        </w:rPr>
        <w:t xml:space="preserve">around </w:t>
      </w:r>
      <w:r w:rsidR="00241150" w:rsidRPr="005753A2">
        <w:rPr>
          <w:rFonts w:asciiTheme="majorBidi" w:hAnsiTheme="majorBidi" w:cstheme="majorBidi"/>
          <w:lang w:val="en-US"/>
        </w:rPr>
        <w:t>the police. Moreover, the study showed that 54% of Palestinian women have a constant feeling of insecurity and a fear of losing their houses. Thus, most battered women do not file complaints to the police when they are victim</w:t>
      </w:r>
      <w:r w:rsidR="00DE37AF">
        <w:rPr>
          <w:rFonts w:asciiTheme="majorBidi" w:hAnsiTheme="majorBidi" w:cstheme="majorBidi"/>
          <w:lang w:val="en-US"/>
        </w:rPr>
        <w:t>s</w:t>
      </w:r>
      <w:r w:rsidR="00241150" w:rsidRPr="005753A2">
        <w:rPr>
          <w:rFonts w:asciiTheme="majorBidi" w:hAnsiTheme="majorBidi" w:cstheme="majorBidi"/>
          <w:lang w:val="en-US"/>
        </w:rPr>
        <w:t xml:space="preserve"> of </w:t>
      </w:r>
      <w:r w:rsidR="00FE225B" w:rsidRPr="005753A2">
        <w:rPr>
          <w:rFonts w:asciiTheme="majorBidi" w:hAnsiTheme="majorBidi" w:cstheme="majorBidi"/>
          <w:lang w:val="en-US"/>
        </w:rPr>
        <w:t xml:space="preserve">domestic </w:t>
      </w:r>
      <w:r w:rsidR="00241150" w:rsidRPr="005753A2">
        <w:rPr>
          <w:rFonts w:asciiTheme="majorBidi" w:hAnsiTheme="majorBidi" w:cstheme="majorBidi"/>
          <w:lang w:val="en-US"/>
        </w:rPr>
        <w:t>violence.</w:t>
      </w:r>
    </w:p>
    <w:p w14:paraId="29116A2F" w14:textId="77777777" w:rsidR="0054321C" w:rsidRPr="005753A2" w:rsidRDefault="0054321C" w:rsidP="001B21FD">
      <w:pPr>
        <w:jc w:val="both"/>
        <w:rPr>
          <w:rFonts w:asciiTheme="majorBidi" w:hAnsiTheme="majorBidi" w:cstheme="majorBidi"/>
          <w:lang w:val="en-US"/>
        </w:rPr>
      </w:pPr>
    </w:p>
    <w:p w14:paraId="274647EA" w14:textId="77777777" w:rsidR="007D3269" w:rsidRDefault="00241150" w:rsidP="001B21FD">
      <w:pPr>
        <w:pStyle w:val="ListParagraph"/>
        <w:numPr>
          <w:ilvl w:val="0"/>
          <w:numId w:val="5"/>
        </w:numPr>
        <w:autoSpaceDE w:val="0"/>
        <w:autoSpaceDN w:val="0"/>
        <w:adjustRightInd w:val="0"/>
        <w:ind w:left="426"/>
        <w:jc w:val="both"/>
        <w:rPr>
          <w:rFonts w:asciiTheme="majorBidi" w:hAnsiTheme="majorBidi" w:cstheme="majorBidi"/>
          <w:lang w:val="en-US"/>
        </w:rPr>
      </w:pPr>
      <w:r w:rsidRPr="005753A2">
        <w:rPr>
          <w:rFonts w:asciiTheme="majorBidi" w:hAnsiTheme="majorBidi" w:cstheme="majorBidi"/>
          <w:lang w:val="en-US"/>
        </w:rPr>
        <w:t>Accordingly, the public have no access for basic information about the case. Furthermore</w:t>
      </w:r>
      <w:r w:rsidR="00724971" w:rsidRPr="005753A2">
        <w:rPr>
          <w:rFonts w:asciiTheme="majorBidi" w:hAnsiTheme="majorBidi" w:cstheme="majorBidi"/>
          <w:lang w:val="en-US"/>
        </w:rPr>
        <w:t>,</w:t>
      </w:r>
      <w:r w:rsidRPr="005753A2">
        <w:rPr>
          <w:rFonts w:asciiTheme="majorBidi" w:hAnsiTheme="majorBidi" w:cstheme="majorBidi"/>
          <w:lang w:val="en-US"/>
        </w:rPr>
        <w:t xml:space="preserve"> the police do not give information about the cases of violence considering violence and killing against Arab women including, complaints, investigations, reasons for closing the files without trial, etc.</w:t>
      </w:r>
    </w:p>
    <w:p w14:paraId="498E1BA4" w14:textId="77777777" w:rsidR="007D3269" w:rsidRPr="007D3269" w:rsidRDefault="007D3269" w:rsidP="001B21FD">
      <w:pPr>
        <w:pStyle w:val="ListParagraph"/>
        <w:jc w:val="both"/>
        <w:rPr>
          <w:rFonts w:asciiTheme="majorBidi" w:hAnsiTheme="majorBidi" w:cstheme="majorBidi"/>
          <w:lang w:val="en-US"/>
        </w:rPr>
      </w:pPr>
    </w:p>
    <w:p w14:paraId="4F9235C0" w14:textId="4E41B373" w:rsidR="00E048B9" w:rsidRPr="007D3269" w:rsidRDefault="00AB7377" w:rsidP="007D3269">
      <w:pPr>
        <w:pStyle w:val="ListParagraph"/>
        <w:autoSpaceDE w:val="0"/>
        <w:autoSpaceDN w:val="0"/>
        <w:adjustRightInd w:val="0"/>
        <w:ind w:left="993"/>
        <w:rPr>
          <w:rFonts w:asciiTheme="majorBidi" w:hAnsiTheme="majorBidi" w:cstheme="majorBidi"/>
          <w:lang w:val="en-US"/>
        </w:rPr>
      </w:pPr>
      <w:r w:rsidRPr="00AB7377">
        <w:rPr>
          <w:noProof/>
          <w:rtl/>
          <w:lang w:val="en-GB" w:eastAsia="en-GB"/>
        </w:rPr>
        <mc:AlternateContent>
          <mc:Choice Requires="wps">
            <w:drawing>
              <wp:anchor distT="45720" distB="45720" distL="114300" distR="114300" simplePos="0" relativeHeight="251663360" behindDoc="0" locked="0" layoutInCell="1" allowOverlap="1" wp14:anchorId="69DA851E" wp14:editId="67D219A8">
                <wp:simplePos x="0" y="0"/>
                <wp:positionH relativeFrom="margin">
                  <wp:posOffset>533400</wp:posOffset>
                </wp:positionH>
                <wp:positionV relativeFrom="paragraph">
                  <wp:posOffset>0</wp:posOffset>
                </wp:positionV>
                <wp:extent cx="4699635" cy="1574800"/>
                <wp:effectExtent l="0" t="0" r="24765" b="25400"/>
                <wp:wrapSquare wrapText="bothSides"/>
                <wp:docPr id="21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4699635" cy="1574800"/>
                        </a:xfrm>
                        <a:prstGeom prst="rect">
                          <a:avLst/>
                        </a:prstGeom>
                        <a:solidFill>
                          <a:schemeClr val="bg1">
                            <a:lumMod val="95000"/>
                          </a:schemeClr>
                        </a:solidFill>
                        <a:ln w="9525">
                          <a:solidFill>
                            <a:srgbClr val="000000"/>
                          </a:solidFill>
                          <a:miter lim="800000"/>
                          <a:headEnd/>
                          <a:tailEnd/>
                        </a:ln>
                      </wps:spPr>
                      <wps:txbx>
                        <w:txbxContent>
                          <w:p w14:paraId="1BCAF5E5" w14:textId="4EF75822" w:rsidR="008B1E43" w:rsidRDefault="008B1E43" w:rsidP="00AB7377">
                            <w:pPr>
                              <w:jc w:val="center"/>
                              <w:rPr>
                                <w:b/>
                                <w:bCs/>
                                <w:lang w:bidi="he-IL"/>
                              </w:rPr>
                            </w:pPr>
                            <w:r w:rsidRPr="00A97B98">
                              <w:rPr>
                                <w:b/>
                                <w:bCs/>
                                <w:i/>
                                <w:iCs/>
                                <w:lang w:bidi="he-IL"/>
                              </w:rPr>
                              <w:t>Suggested</w:t>
                            </w:r>
                            <w:r w:rsidRPr="00AB7377">
                              <w:rPr>
                                <w:b/>
                                <w:bCs/>
                                <w:lang w:bidi="he-IL"/>
                              </w:rPr>
                              <w:t xml:space="preserve"> </w:t>
                            </w:r>
                            <w:r w:rsidRPr="00AB7377">
                              <w:rPr>
                                <w:b/>
                                <w:bCs/>
                                <w:i/>
                                <w:iCs/>
                                <w:lang w:bidi="he-IL"/>
                              </w:rPr>
                              <w:t>Questions</w:t>
                            </w:r>
                          </w:p>
                          <w:p w14:paraId="74BAC3FF" w14:textId="7F2EA7E4" w:rsidR="008B1E43" w:rsidRDefault="008B1E43" w:rsidP="00E048B9">
                            <w:pPr>
                              <w:pStyle w:val="ListParagraph"/>
                              <w:numPr>
                                <w:ilvl w:val="0"/>
                                <w:numId w:val="16"/>
                              </w:numPr>
                              <w:rPr>
                                <w:lang w:bidi="he-IL"/>
                              </w:rPr>
                            </w:pPr>
                            <w:r>
                              <w:rPr>
                                <w:lang w:bidi="he-IL"/>
                              </w:rPr>
                              <w:t>What measure does the Israeli State intend to put in place to protect Palestinian women victims of domestic violence?</w:t>
                            </w:r>
                          </w:p>
                          <w:p w14:paraId="01FCDF41" w14:textId="5F8D791A" w:rsidR="008B1E43" w:rsidRPr="00E048B9" w:rsidRDefault="008B1E43" w:rsidP="00E048B9">
                            <w:pPr>
                              <w:pStyle w:val="ListParagraph"/>
                              <w:numPr>
                                <w:ilvl w:val="0"/>
                                <w:numId w:val="16"/>
                              </w:numPr>
                              <w:rPr>
                                <w:rtl/>
                                <w:lang w:bidi="he-IL"/>
                              </w:rPr>
                            </w:pPr>
                            <w:r w:rsidRPr="00E048B9">
                              <w:rPr>
                                <w:lang w:bidi="he-IL"/>
                              </w:rPr>
                              <w:t xml:space="preserve"> What are the programs of the State of Israel for violence prevention ongoing in Palestinian Arab society? What funding is allocated to such programs?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DA851E" id="_x0000_t202" coordsize="21600,21600" o:spt="202" path="m,l,21600r21600,l21600,xe">
                <v:stroke joinstyle="miter"/>
                <v:path gradientshapeok="t" o:connecttype="rect"/>
              </v:shapetype>
              <v:shape id="תיבת טקסט 2" o:spid="_x0000_s1026" type="#_x0000_t202" style="position:absolute;left:0;text-align:left;margin-left:42pt;margin-top:0;width:370.05pt;height:124pt;rotation:180;flip:x y;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" fillcolor="#f2f2f2 [3052]">
                <v:textbox>
                  <w:txbxContent>
                    <w:p w14:paraId="1BCAF5E5" w14:textId="4EF75822" w:rsidR="008B1E43" w:rsidRDefault="008B1E43" w:rsidP="00AB7377">
                      <w:pPr>
                        <w:jc w:val="center"/>
                        <w:rPr>
                          <w:b/>
                          <w:bCs/>
                          <w:lang w:bidi="he-IL"/>
                        </w:rPr>
                      </w:pPr>
                      <w:r w:rsidRPr="00A97B98">
                        <w:rPr>
                          <w:b/>
                          <w:bCs/>
                          <w:i/>
                          <w:iCs/>
                          <w:lang w:bidi="he-IL"/>
                        </w:rPr>
                        <w:t>Suggested</w:t>
                      </w:r>
                      <w:r w:rsidRPr="00AB7377">
                        <w:rPr>
                          <w:b/>
                          <w:bCs/>
                          <w:lang w:bidi="he-IL"/>
                        </w:rPr>
                        <w:t xml:space="preserve"> </w:t>
                      </w:r>
                      <w:r w:rsidRPr="00AB7377">
                        <w:rPr>
                          <w:b/>
                          <w:bCs/>
                          <w:i/>
                          <w:iCs/>
                          <w:lang w:bidi="he-IL"/>
                        </w:rPr>
                        <w:t>Questions</w:t>
                      </w:r>
                    </w:p>
                    <w:p w14:paraId="74BAC3FF" w14:textId="7F2EA7E4" w:rsidR="008B1E43" w:rsidRDefault="008B1E43" w:rsidP="00E048B9">
                      <w:pPr>
                        <w:pStyle w:val="ListParagraph"/>
                        <w:numPr>
                          <w:ilvl w:val="0"/>
                          <w:numId w:val="16"/>
                        </w:numPr>
                        <w:rPr>
                          <w:lang w:bidi="he-IL"/>
                        </w:rPr>
                      </w:pPr>
                      <w:r>
                        <w:rPr>
                          <w:lang w:bidi="he-IL"/>
                        </w:rPr>
                        <w:t>What measure does the Israeli State intend to put in place to protect Palestinian women victims of domestic violence?</w:t>
                      </w:r>
                    </w:p>
                    <w:p w14:paraId="01FCDF41" w14:textId="5F8D791A" w:rsidR="008B1E43" w:rsidRPr="00E048B9" w:rsidRDefault="008B1E43" w:rsidP="00E048B9">
                      <w:pPr>
                        <w:pStyle w:val="ListParagraph"/>
                        <w:numPr>
                          <w:ilvl w:val="0"/>
                          <w:numId w:val="16"/>
                        </w:numPr>
                        <w:rPr>
                          <w:rtl/>
                          <w:lang w:bidi="he-IL"/>
                        </w:rPr>
                      </w:pPr>
                      <w:r w:rsidRPr="00E048B9">
                        <w:rPr>
                          <w:lang w:bidi="he-IL"/>
                        </w:rPr>
                        <w:t xml:space="preserve"> What are the programs of the State of Israel for violence prevention ongoing in Palestinian Arab society? What funding is allocated to such programs?</w:t>
                      </w:r>
                    </w:p>
                  </w:txbxContent>
                </v:textbox>
                <w10:wrap type="square" anchorx="margin"/>
              </v:shape>
            </w:pict>
          </mc:Fallback>
        </mc:AlternateContent>
      </w:r>
    </w:p>
    <w:p w14:paraId="03BF9593" w14:textId="77777777" w:rsidR="00E048B9" w:rsidRDefault="00E048B9" w:rsidP="004E0AA9">
      <w:pPr>
        <w:jc w:val="both"/>
        <w:rPr>
          <w:rFonts w:asciiTheme="majorBidi" w:hAnsiTheme="majorBidi" w:cstheme="majorBidi"/>
          <w:color w:val="000000" w:themeColor="text1"/>
          <w:lang w:val="en-US"/>
        </w:rPr>
      </w:pPr>
    </w:p>
    <w:p w14:paraId="7F7D69D5" w14:textId="77777777" w:rsidR="00E12F79" w:rsidRDefault="00E12F79" w:rsidP="004E0AA9">
      <w:pPr>
        <w:jc w:val="both"/>
        <w:rPr>
          <w:rFonts w:asciiTheme="majorBidi" w:hAnsiTheme="majorBidi" w:cstheme="majorBidi"/>
          <w:color w:val="000000" w:themeColor="text1"/>
          <w:lang w:val="en-US"/>
        </w:rPr>
      </w:pPr>
    </w:p>
    <w:p w14:paraId="67D9D55B" w14:textId="77777777" w:rsidR="00E048B9" w:rsidRDefault="00E048B9" w:rsidP="004E0AA9">
      <w:pPr>
        <w:jc w:val="both"/>
        <w:rPr>
          <w:rFonts w:asciiTheme="majorBidi" w:hAnsiTheme="majorBidi" w:cstheme="majorBidi"/>
          <w:color w:val="000000" w:themeColor="text1"/>
          <w:lang w:val="en-US"/>
        </w:rPr>
      </w:pPr>
    </w:p>
    <w:p w14:paraId="2ADB03AA" w14:textId="77777777" w:rsidR="00E048B9" w:rsidRDefault="00E048B9" w:rsidP="004E0AA9">
      <w:pPr>
        <w:jc w:val="both"/>
        <w:rPr>
          <w:rFonts w:asciiTheme="majorBidi" w:hAnsiTheme="majorBidi" w:cstheme="majorBidi"/>
          <w:color w:val="000000" w:themeColor="text1"/>
          <w:lang w:val="en-US"/>
        </w:rPr>
      </w:pPr>
    </w:p>
    <w:p w14:paraId="36531BF4" w14:textId="6B8143D1" w:rsidR="00916DA8" w:rsidRPr="00DA2C59" w:rsidRDefault="007C5E90" w:rsidP="00705F87">
      <w:pPr>
        <w:pStyle w:val="ListParagraph"/>
        <w:numPr>
          <w:ilvl w:val="0"/>
          <w:numId w:val="2"/>
        </w:numPr>
        <w:ind w:left="284" w:hanging="426"/>
        <w:jc w:val="both"/>
        <w:rPr>
          <w:rStyle w:val="CommentReference"/>
          <w:rFonts w:asciiTheme="majorBidi" w:hAnsiTheme="majorBidi" w:cstheme="majorBidi"/>
          <w:color w:val="000000" w:themeColor="text1"/>
          <w:sz w:val="28"/>
          <w:szCs w:val="28"/>
          <w:lang w:val="en-US"/>
        </w:rPr>
      </w:pPr>
      <w:r w:rsidRPr="00DA2C59">
        <w:rPr>
          <w:rFonts w:asciiTheme="majorBidi" w:hAnsiTheme="majorBidi" w:cstheme="majorBidi"/>
          <w:b/>
          <w:bCs/>
          <w:color w:val="000000" w:themeColor="text1"/>
          <w:sz w:val="28"/>
          <w:szCs w:val="28"/>
          <w:lang w:val="en-US"/>
        </w:rPr>
        <w:t>Personal Status</w:t>
      </w:r>
      <w:r w:rsidR="00C74116" w:rsidRPr="00DA2C59">
        <w:rPr>
          <w:rFonts w:asciiTheme="majorBidi" w:hAnsiTheme="majorBidi" w:cstheme="majorBidi"/>
          <w:b/>
          <w:bCs/>
          <w:color w:val="000000" w:themeColor="text1"/>
          <w:sz w:val="28"/>
          <w:szCs w:val="28"/>
          <w:lang w:val="en-US"/>
        </w:rPr>
        <w:t xml:space="preserve"> – Articles 3, 10</w:t>
      </w:r>
    </w:p>
    <w:p w14:paraId="1EA7380C" w14:textId="66C6E554" w:rsidR="008E25D9" w:rsidRPr="00DA2C59" w:rsidRDefault="00FB73DF" w:rsidP="00D77AB7">
      <w:pPr>
        <w:ind w:left="284"/>
        <w:jc w:val="both"/>
        <w:rPr>
          <w:rFonts w:asciiTheme="majorBidi" w:hAnsiTheme="majorBidi" w:cstheme="majorBidi"/>
          <w:i/>
          <w:iCs/>
          <w:color w:val="000000" w:themeColor="text1"/>
          <w:lang w:val="en-US"/>
        </w:rPr>
      </w:pPr>
      <w:r w:rsidRPr="00DA2C59">
        <w:rPr>
          <w:rFonts w:asciiTheme="majorBidi" w:hAnsiTheme="majorBidi" w:cstheme="majorBidi"/>
          <w:i/>
          <w:iCs/>
          <w:color w:val="000000" w:themeColor="text1"/>
          <w:lang w:val="en-US"/>
        </w:rPr>
        <w:t>The Covenant declares that State Parties “undertake to ensure the equal right of men and women to the enjoyment of all economic, social and cultural rights” and</w:t>
      </w:r>
      <w:r w:rsidR="0014077D" w:rsidRPr="00DA2C59">
        <w:rPr>
          <w:rFonts w:asciiTheme="majorBidi" w:hAnsiTheme="majorBidi" w:cstheme="majorBidi"/>
          <w:i/>
          <w:iCs/>
          <w:color w:val="000000" w:themeColor="text1"/>
          <w:lang w:val="en-US"/>
        </w:rPr>
        <w:t xml:space="preserve"> that</w:t>
      </w:r>
      <w:r w:rsidRPr="00DA2C59">
        <w:rPr>
          <w:rFonts w:asciiTheme="majorBidi" w:hAnsiTheme="majorBidi" w:cstheme="majorBidi"/>
          <w:i/>
          <w:iCs/>
          <w:color w:val="000000" w:themeColor="text1"/>
          <w:lang w:val="en-US"/>
        </w:rPr>
        <w:t xml:space="preserve"> “the widest possible protection and assistance should be accorded to the family”. However, in Israel</w:t>
      </w:r>
      <w:r w:rsidR="00486292" w:rsidRPr="00DA2C59">
        <w:rPr>
          <w:rFonts w:asciiTheme="majorBidi" w:hAnsiTheme="majorBidi" w:cstheme="majorBidi"/>
          <w:i/>
          <w:iCs/>
          <w:color w:val="000000" w:themeColor="text1"/>
          <w:lang w:val="en-US"/>
        </w:rPr>
        <w:t>,</w:t>
      </w:r>
      <w:r w:rsidRPr="00DA2C59">
        <w:rPr>
          <w:rFonts w:asciiTheme="majorBidi" w:hAnsiTheme="majorBidi" w:cstheme="majorBidi"/>
          <w:i/>
          <w:iCs/>
          <w:color w:val="000000" w:themeColor="text1"/>
          <w:lang w:val="en-US"/>
        </w:rPr>
        <w:t xml:space="preserve"> </w:t>
      </w:r>
      <w:r w:rsidR="00F94041" w:rsidRPr="00DA2C59">
        <w:rPr>
          <w:rFonts w:asciiTheme="majorBidi" w:hAnsiTheme="majorBidi" w:cstheme="majorBidi"/>
          <w:i/>
          <w:iCs/>
          <w:color w:val="000000" w:themeColor="text1"/>
          <w:lang w:val="en-US"/>
        </w:rPr>
        <w:t xml:space="preserve">matters of </w:t>
      </w:r>
      <w:r w:rsidR="002A52E1">
        <w:rPr>
          <w:rFonts w:asciiTheme="majorBidi" w:hAnsiTheme="majorBidi" w:cstheme="majorBidi"/>
          <w:i/>
          <w:iCs/>
          <w:color w:val="000000" w:themeColor="text1"/>
          <w:lang w:val="en-US"/>
        </w:rPr>
        <w:t>p</w:t>
      </w:r>
      <w:r w:rsidR="00F94041" w:rsidRPr="00DA2C59">
        <w:rPr>
          <w:rFonts w:asciiTheme="majorBidi" w:hAnsiTheme="majorBidi" w:cstheme="majorBidi"/>
          <w:i/>
          <w:iCs/>
          <w:color w:val="000000" w:themeColor="text1"/>
          <w:lang w:val="en-US"/>
        </w:rPr>
        <w:t xml:space="preserve">ersonal </w:t>
      </w:r>
      <w:r w:rsidR="002A52E1">
        <w:rPr>
          <w:rFonts w:asciiTheme="majorBidi" w:hAnsiTheme="majorBidi" w:cstheme="majorBidi"/>
          <w:i/>
          <w:iCs/>
          <w:color w:val="000000" w:themeColor="text1"/>
          <w:lang w:val="en-US"/>
        </w:rPr>
        <w:t>s</w:t>
      </w:r>
      <w:r w:rsidR="00F94041" w:rsidRPr="00DA2C59">
        <w:rPr>
          <w:rFonts w:asciiTheme="majorBidi" w:hAnsiTheme="majorBidi" w:cstheme="majorBidi"/>
          <w:i/>
          <w:iCs/>
          <w:color w:val="000000" w:themeColor="text1"/>
          <w:lang w:val="en-US"/>
        </w:rPr>
        <w:t xml:space="preserve">tatus are under </w:t>
      </w:r>
      <w:r w:rsidRPr="00DA2C59">
        <w:rPr>
          <w:rFonts w:asciiTheme="majorBidi" w:hAnsiTheme="majorBidi" w:cstheme="majorBidi"/>
          <w:i/>
          <w:iCs/>
          <w:color w:val="000000" w:themeColor="text1"/>
          <w:lang w:val="en-US"/>
        </w:rPr>
        <w:t>religious</w:t>
      </w:r>
      <w:r w:rsidR="00F94041" w:rsidRPr="00DA2C59">
        <w:rPr>
          <w:rFonts w:asciiTheme="majorBidi" w:hAnsiTheme="majorBidi" w:cstheme="majorBidi"/>
          <w:i/>
          <w:iCs/>
          <w:color w:val="000000" w:themeColor="text1"/>
          <w:lang w:val="en-US"/>
        </w:rPr>
        <w:t xml:space="preserve"> </w:t>
      </w:r>
      <w:r w:rsidR="00486292" w:rsidRPr="00DA2C59">
        <w:rPr>
          <w:rFonts w:asciiTheme="majorBidi" w:hAnsiTheme="majorBidi" w:cstheme="majorBidi"/>
          <w:i/>
          <w:iCs/>
          <w:color w:val="000000" w:themeColor="text1"/>
          <w:lang w:val="en-US"/>
        </w:rPr>
        <w:t>courts</w:t>
      </w:r>
      <w:r w:rsidR="002A52E1">
        <w:rPr>
          <w:rFonts w:asciiTheme="majorBidi" w:hAnsiTheme="majorBidi" w:cstheme="majorBidi"/>
          <w:i/>
          <w:iCs/>
          <w:color w:val="000000" w:themeColor="text1"/>
          <w:lang w:val="en-US"/>
        </w:rPr>
        <w:t>’</w:t>
      </w:r>
      <w:r w:rsidR="00486292" w:rsidRPr="00DA2C59">
        <w:rPr>
          <w:rFonts w:asciiTheme="majorBidi" w:hAnsiTheme="majorBidi" w:cstheme="majorBidi"/>
          <w:i/>
          <w:iCs/>
          <w:color w:val="000000" w:themeColor="text1"/>
          <w:lang w:val="en-US"/>
        </w:rPr>
        <w:t xml:space="preserve"> jurisdiction</w:t>
      </w:r>
      <w:r w:rsidR="00F94041" w:rsidRPr="00DA2C59">
        <w:rPr>
          <w:rFonts w:asciiTheme="majorBidi" w:hAnsiTheme="majorBidi" w:cstheme="majorBidi"/>
          <w:i/>
          <w:iCs/>
          <w:color w:val="000000" w:themeColor="text1"/>
          <w:lang w:val="en-US"/>
        </w:rPr>
        <w:t xml:space="preserve"> </w:t>
      </w:r>
      <w:r w:rsidRPr="00DA2C59">
        <w:rPr>
          <w:rFonts w:asciiTheme="majorBidi" w:hAnsiTheme="majorBidi" w:cstheme="majorBidi"/>
          <w:i/>
          <w:iCs/>
          <w:color w:val="000000" w:themeColor="text1"/>
          <w:lang w:val="en-US"/>
        </w:rPr>
        <w:t xml:space="preserve">which </w:t>
      </w:r>
      <w:r w:rsidR="00486292" w:rsidRPr="00DA2C59">
        <w:rPr>
          <w:rFonts w:asciiTheme="majorBidi" w:hAnsiTheme="majorBidi" w:cstheme="majorBidi"/>
          <w:i/>
          <w:iCs/>
          <w:color w:val="000000" w:themeColor="text1"/>
          <w:lang w:val="en-US"/>
        </w:rPr>
        <w:t>le</w:t>
      </w:r>
      <w:r w:rsidR="002A52E1">
        <w:rPr>
          <w:rFonts w:asciiTheme="majorBidi" w:hAnsiTheme="majorBidi" w:cstheme="majorBidi"/>
          <w:i/>
          <w:iCs/>
          <w:color w:val="000000" w:themeColor="text1"/>
          <w:lang w:val="en-US"/>
        </w:rPr>
        <w:t>a</w:t>
      </w:r>
      <w:r w:rsidR="00486292" w:rsidRPr="00DA2C59">
        <w:rPr>
          <w:rFonts w:asciiTheme="majorBidi" w:hAnsiTheme="majorBidi" w:cstheme="majorBidi"/>
          <w:i/>
          <w:iCs/>
          <w:color w:val="000000" w:themeColor="text1"/>
          <w:lang w:val="en-US"/>
        </w:rPr>
        <w:t>d</w:t>
      </w:r>
      <w:r w:rsidR="002A52E1">
        <w:rPr>
          <w:rFonts w:asciiTheme="majorBidi" w:hAnsiTheme="majorBidi" w:cstheme="majorBidi"/>
          <w:i/>
          <w:iCs/>
          <w:color w:val="000000" w:themeColor="text1"/>
          <w:lang w:val="en-US"/>
        </w:rPr>
        <w:t>s</w:t>
      </w:r>
      <w:r w:rsidR="00486292" w:rsidRPr="00DA2C59">
        <w:rPr>
          <w:rFonts w:asciiTheme="majorBidi" w:hAnsiTheme="majorBidi" w:cstheme="majorBidi"/>
          <w:i/>
          <w:iCs/>
          <w:color w:val="000000" w:themeColor="text1"/>
          <w:lang w:val="en-US"/>
        </w:rPr>
        <w:t xml:space="preserve"> to </w:t>
      </w:r>
      <w:r w:rsidR="002A52E1">
        <w:rPr>
          <w:rFonts w:asciiTheme="majorBidi" w:hAnsiTheme="majorBidi" w:cstheme="majorBidi"/>
          <w:i/>
          <w:iCs/>
          <w:color w:val="000000" w:themeColor="text1"/>
          <w:lang w:val="en-US"/>
        </w:rPr>
        <w:t>much</w:t>
      </w:r>
      <w:r w:rsidR="002A52E1" w:rsidRPr="00DA2C59">
        <w:rPr>
          <w:rFonts w:asciiTheme="majorBidi" w:hAnsiTheme="majorBidi" w:cstheme="majorBidi"/>
          <w:i/>
          <w:iCs/>
          <w:color w:val="000000" w:themeColor="text1"/>
          <w:lang w:val="en-US"/>
        </w:rPr>
        <w:t xml:space="preserve"> </w:t>
      </w:r>
      <w:r w:rsidR="00F94041" w:rsidRPr="00DA2C59">
        <w:rPr>
          <w:rFonts w:asciiTheme="majorBidi" w:hAnsiTheme="majorBidi" w:cstheme="majorBidi"/>
          <w:i/>
          <w:iCs/>
          <w:color w:val="000000" w:themeColor="text1"/>
          <w:lang w:val="en-US"/>
        </w:rPr>
        <w:t>discrimina</w:t>
      </w:r>
      <w:r w:rsidR="002A52E1">
        <w:rPr>
          <w:rFonts w:asciiTheme="majorBidi" w:hAnsiTheme="majorBidi" w:cstheme="majorBidi"/>
          <w:i/>
          <w:iCs/>
          <w:color w:val="000000" w:themeColor="text1"/>
          <w:lang w:val="en-US"/>
        </w:rPr>
        <w:t>tion</w:t>
      </w:r>
      <w:r w:rsidR="00486292" w:rsidRPr="00DA2C59">
        <w:rPr>
          <w:rFonts w:asciiTheme="majorBidi" w:hAnsiTheme="majorBidi" w:cstheme="majorBidi"/>
          <w:i/>
          <w:iCs/>
          <w:color w:val="000000" w:themeColor="text1"/>
          <w:lang w:val="en-US"/>
        </w:rPr>
        <w:t xml:space="preserve"> </w:t>
      </w:r>
      <w:r w:rsidR="002A52E1">
        <w:rPr>
          <w:rFonts w:asciiTheme="majorBidi" w:hAnsiTheme="majorBidi" w:cstheme="majorBidi"/>
          <w:i/>
          <w:iCs/>
          <w:color w:val="000000" w:themeColor="text1"/>
          <w:lang w:val="en-US"/>
        </w:rPr>
        <w:t xml:space="preserve">against </w:t>
      </w:r>
      <w:r w:rsidR="00486292" w:rsidRPr="00DA2C59">
        <w:rPr>
          <w:rFonts w:asciiTheme="majorBidi" w:hAnsiTheme="majorBidi" w:cstheme="majorBidi"/>
          <w:i/>
          <w:iCs/>
          <w:color w:val="000000" w:themeColor="text1"/>
          <w:lang w:val="en-US"/>
        </w:rPr>
        <w:t>women</w:t>
      </w:r>
      <w:r w:rsidR="00F94041" w:rsidRPr="00DA2C59">
        <w:rPr>
          <w:rFonts w:asciiTheme="majorBidi" w:hAnsiTheme="majorBidi" w:cstheme="majorBidi"/>
          <w:i/>
          <w:iCs/>
          <w:color w:val="000000" w:themeColor="text1"/>
          <w:lang w:val="en-US"/>
        </w:rPr>
        <w:t>.</w:t>
      </w:r>
    </w:p>
    <w:p w14:paraId="2903A23D" w14:textId="77777777" w:rsidR="00486292" w:rsidRPr="00DA2C59" w:rsidRDefault="00486292" w:rsidP="00D77AB7">
      <w:pPr>
        <w:jc w:val="both"/>
        <w:rPr>
          <w:rFonts w:asciiTheme="majorBidi" w:hAnsiTheme="majorBidi" w:cstheme="majorBidi"/>
          <w:color w:val="000000" w:themeColor="text1"/>
          <w:lang w:val="en-US"/>
        </w:rPr>
      </w:pPr>
    </w:p>
    <w:p w14:paraId="103AF9DD" w14:textId="4008F4AF" w:rsidR="00486292" w:rsidRPr="00DA2C59" w:rsidRDefault="00486292" w:rsidP="00986241">
      <w:pPr>
        <w:spacing w:after="100"/>
        <w:jc w:val="both"/>
        <w:rPr>
          <w:rFonts w:asciiTheme="majorBidi" w:hAnsiTheme="majorBidi" w:cstheme="majorBidi"/>
          <w:b/>
          <w:bCs/>
          <w:color w:val="000000" w:themeColor="text1"/>
          <w:lang w:val="en-US"/>
        </w:rPr>
      </w:pPr>
      <w:r w:rsidRPr="00DA2C59">
        <w:rPr>
          <w:rFonts w:asciiTheme="majorBidi" w:hAnsiTheme="majorBidi" w:cstheme="majorBidi"/>
          <w:b/>
          <w:bCs/>
          <w:color w:val="000000" w:themeColor="text1"/>
          <w:lang w:val="en-US"/>
        </w:rPr>
        <w:t>Israel</w:t>
      </w:r>
      <w:r w:rsidR="002A52E1">
        <w:rPr>
          <w:rFonts w:asciiTheme="majorBidi" w:hAnsiTheme="majorBidi" w:cstheme="majorBidi"/>
          <w:b/>
          <w:bCs/>
          <w:color w:val="000000" w:themeColor="text1"/>
          <w:lang w:val="en-US"/>
        </w:rPr>
        <w:t>’s</w:t>
      </w:r>
      <w:r w:rsidRPr="00DA2C59">
        <w:rPr>
          <w:rFonts w:asciiTheme="majorBidi" w:hAnsiTheme="majorBidi" w:cstheme="majorBidi"/>
          <w:b/>
          <w:bCs/>
          <w:color w:val="000000" w:themeColor="text1"/>
          <w:lang w:val="en-US"/>
        </w:rPr>
        <w:t xml:space="preserve"> religious courts system</w:t>
      </w:r>
    </w:p>
    <w:p w14:paraId="2D642626" w14:textId="3890477B" w:rsidR="007C5E90" w:rsidRPr="00DA2C59" w:rsidRDefault="007C5E90" w:rsidP="00D77AB7">
      <w:pPr>
        <w:pStyle w:val="paragraph"/>
        <w:numPr>
          <w:ilvl w:val="0"/>
          <w:numId w:val="5"/>
        </w:numPr>
        <w:spacing w:before="0" w:beforeAutospacing="0" w:after="0" w:afterAutospacing="0"/>
        <w:ind w:left="425" w:hanging="357"/>
        <w:contextualSpacing/>
        <w:jc w:val="both"/>
        <w:textAlignment w:val="baseline"/>
        <w:rPr>
          <w:rFonts w:asciiTheme="majorBidi" w:hAnsiTheme="majorBidi" w:cstheme="majorBidi"/>
          <w:rtl/>
        </w:rPr>
      </w:pPr>
      <w:r w:rsidRPr="00DA2C59">
        <w:rPr>
          <w:rFonts w:asciiTheme="majorBidi" w:eastAsia="Calibri" w:hAnsiTheme="majorBidi" w:cstheme="majorBidi"/>
          <w:lang w:bidi="ar-SA"/>
        </w:rPr>
        <w:t xml:space="preserve">In the State of Israel, the legal issues of marriage and divorce are under the exclusive jurisdiction of </w:t>
      </w:r>
      <w:r w:rsidRPr="00DA2C59">
        <w:rPr>
          <w:rFonts w:asciiTheme="majorBidi" w:eastAsia="Calibri" w:hAnsiTheme="majorBidi" w:cstheme="majorBidi"/>
        </w:rPr>
        <w:t xml:space="preserve">the </w:t>
      </w:r>
      <w:r w:rsidR="002A52E1">
        <w:rPr>
          <w:rFonts w:asciiTheme="majorBidi" w:eastAsia="Calibri" w:hAnsiTheme="majorBidi" w:cstheme="majorBidi"/>
          <w:lang w:bidi="ar-SA"/>
        </w:rPr>
        <w:t>r</w:t>
      </w:r>
      <w:r w:rsidRPr="00DA2C59">
        <w:rPr>
          <w:rFonts w:asciiTheme="majorBidi" w:eastAsia="Calibri" w:hAnsiTheme="majorBidi" w:cstheme="majorBidi"/>
          <w:lang w:bidi="ar-SA"/>
        </w:rPr>
        <w:t xml:space="preserve">eligious </w:t>
      </w:r>
      <w:r w:rsidR="002A52E1">
        <w:rPr>
          <w:rFonts w:asciiTheme="majorBidi" w:eastAsia="Calibri" w:hAnsiTheme="majorBidi" w:cstheme="majorBidi"/>
          <w:lang w:bidi="ar-SA"/>
        </w:rPr>
        <w:t>c</w:t>
      </w:r>
      <w:r w:rsidRPr="00DA2C59">
        <w:rPr>
          <w:rFonts w:asciiTheme="majorBidi" w:eastAsia="Calibri" w:hAnsiTheme="majorBidi" w:cstheme="majorBidi"/>
          <w:lang w:bidi="ar-SA"/>
        </w:rPr>
        <w:t>ourts</w:t>
      </w:r>
      <w:r w:rsidR="002A52E1">
        <w:rPr>
          <w:rFonts w:asciiTheme="majorBidi" w:eastAsia="Calibri" w:hAnsiTheme="majorBidi" w:cstheme="majorBidi"/>
          <w:lang w:bidi="ar-SA"/>
        </w:rPr>
        <w:t>,</w:t>
      </w:r>
      <w:r w:rsidRPr="00DA2C59">
        <w:rPr>
          <w:rFonts w:asciiTheme="majorBidi" w:eastAsia="Calibri" w:hAnsiTheme="majorBidi" w:cstheme="majorBidi"/>
          <w:lang w:bidi="ar-SA"/>
        </w:rPr>
        <w:t xml:space="preserve"> whereas other legal issues pertaining to personal status such as distribution of property and child </w:t>
      </w:r>
      <w:r w:rsidR="00833D3A" w:rsidRPr="00DA2C59">
        <w:rPr>
          <w:rFonts w:asciiTheme="majorBidi" w:eastAsia="Calibri" w:hAnsiTheme="majorBidi" w:cstheme="majorBidi"/>
          <w:lang w:bidi="ar-SA"/>
        </w:rPr>
        <w:t>custody</w:t>
      </w:r>
      <w:r w:rsidRPr="00DA2C59">
        <w:rPr>
          <w:rFonts w:asciiTheme="majorBidi" w:eastAsia="Calibri" w:hAnsiTheme="majorBidi" w:cstheme="majorBidi"/>
          <w:lang w:bidi="ar-SA"/>
        </w:rPr>
        <w:t xml:space="preserve"> are under parallel jurisdiction of the Religious and Civil Family Courts.</w:t>
      </w:r>
      <w:r w:rsidRPr="00DA2C59">
        <w:rPr>
          <w:rFonts w:asciiTheme="majorBidi" w:eastAsia="Calibri" w:hAnsiTheme="majorBidi" w:cstheme="majorBidi"/>
          <w:vertAlign w:val="superscript"/>
          <w:lang w:bidi="ar-SA"/>
        </w:rPr>
        <w:footnoteReference w:id="1"/>
      </w:r>
      <w:r w:rsidRPr="00DA2C59">
        <w:rPr>
          <w:rFonts w:asciiTheme="majorBidi" w:eastAsia="Calibri" w:hAnsiTheme="majorBidi" w:cstheme="majorBidi"/>
          <w:lang w:bidi="ar-SA"/>
        </w:rPr>
        <w:t xml:space="preserve"> The </w:t>
      </w:r>
      <w:r w:rsidR="002A52E1">
        <w:rPr>
          <w:rFonts w:asciiTheme="majorBidi" w:eastAsia="Calibri" w:hAnsiTheme="majorBidi" w:cstheme="majorBidi"/>
          <w:lang w:bidi="ar-SA"/>
        </w:rPr>
        <w:t>r</w:t>
      </w:r>
      <w:r w:rsidRPr="00DA2C59">
        <w:rPr>
          <w:rFonts w:asciiTheme="majorBidi" w:eastAsia="Calibri" w:hAnsiTheme="majorBidi" w:cstheme="majorBidi"/>
          <w:lang w:bidi="ar-SA"/>
        </w:rPr>
        <w:t xml:space="preserve">eligious </w:t>
      </w:r>
      <w:r w:rsidR="002A52E1">
        <w:rPr>
          <w:rFonts w:asciiTheme="majorBidi" w:eastAsia="Calibri" w:hAnsiTheme="majorBidi" w:cstheme="majorBidi"/>
          <w:lang w:bidi="ar-SA"/>
        </w:rPr>
        <w:t>c</w:t>
      </w:r>
      <w:r w:rsidRPr="00DA2C59">
        <w:rPr>
          <w:rFonts w:asciiTheme="majorBidi" w:eastAsia="Calibri" w:hAnsiTheme="majorBidi" w:cstheme="majorBidi"/>
          <w:lang w:bidi="ar-SA"/>
        </w:rPr>
        <w:t>ourts apply religious law in their rulings and form a separate legal framework from the general court system of Israel.</w:t>
      </w:r>
    </w:p>
    <w:p w14:paraId="761856B8" w14:textId="77777777" w:rsidR="007C5E90" w:rsidRPr="00DA2C59" w:rsidRDefault="007C5E90" w:rsidP="00D77AB7">
      <w:pPr>
        <w:pStyle w:val="paragraph"/>
        <w:spacing w:before="0" w:beforeAutospacing="0" w:after="0" w:afterAutospacing="0"/>
        <w:ind w:left="426"/>
        <w:jc w:val="both"/>
        <w:textAlignment w:val="baseline"/>
        <w:rPr>
          <w:rFonts w:asciiTheme="majorBidi" w:hAnsiTheme="majorBidi" w:cstheme="majorBidi"/>
          <w:rtl/>
        </w:rPr>
      </w:pPr>
    </w:p>
    <w:p w14:paraId="1EC3C5A9" w14:textId="768B6A01" w:rsidR="007C5E90" w:rsidRPr="00DA2C59" w:rsidRDefault="007C5E90" w:rsidP="00D77AB7">
      <w:pPr>
        <w:pStyle w:val="paragraph"/>
        <w:numPr>
          <w:ilvl w:val="0"/>
          <w:numId w:val="5"/>
        </w:numPr>
        <w:spacing w:before="0" w:beforeAutospacing="0" w:after="0" w:afterAutospacing="0"/>
        <w:ind w:left="426"/>
        <w:jc w:val="both"/>
        <w:textAlignment w:val="baseline"/>
        <w:rPr>
          <w:rFonts w:asciiTheme="majorBidi" w:hAnsiTheme="majorBidi" w:cstheme="majorBidi"/>
        </w:rPr>
      </w:pPr>
      <w:r w:rsidRPr="00DA2C59">
        <w:rPr>
          <w:rFonts w:asciiTheme="majorBidi" w:eastAsia="MS Mincho" w:hAnsiTheme="majorBidi" w:cstheme="majorBidi"/>
        </w:rPr>
        <w:t xml:space="preserve">The Israeli state does not intervene within religious courts’ discriminatory and patriarchal procedures and </w:t>
      </w:r>
      <w:r w:rsidR="00F417E3" w:rsidRPr="00DA2C59">
        <w:rPr>
          <w:rFonts w:asciiTheme="majorBidi" w:eastAsia="MS Mincho" w:hAnsiTheme="majorBidi" w:cstheme="majorBidi"/>
        </w:rPr>
        <w:t>norms, which</w:t>
      </w:r>
      <w:r w:rsidRPr="00DA2C59">
        <w:rPr>
          <w:rFonts w:asciiTheme="majorBidi" w:eastAsia="MS Mincho" w:hAnsiTheme="majorBidi" w:cstheme="majorBidi"/>
        </w:rPr>
        <w:t xml:space="preserve"> disregard women</w:t>
      </w:r>
      <w:r w:rsidR="002A52E1">
        <w:rPr>
          <w:rFonts w:asciiTheme="majorBidi" w:eastAsia="MS Mincho" w:hAnsiTheme="majorBidi" w:cstheme="majorBidi"/>
        </w:rPr>
        <w:t>’s</w:t>
      </w:r>
      <w:r w:rsidRPr="00DA2C59">
        <w:rPr>
          <w:rFonts w:asciiTheme="majorBidi" w:eastAsia="MS Mincho" w:hAnsiTheme="majorBidi" w:cstheme="majorBidi"/>
        </w:rPr>
        <w:t xml:space="preserve"> autonomy and rights</w:t>
      </w:r>
      <w:r w:rsidRPr="00DA2C59">
        <w:rPr>
          <w:rFonts w:asciiTheme="majorBidi" w:hAnsiTheme="majorBidi" w:cstheme="majorBidi"/>
        </w:rPr>
        <w:t xml:space="preserve">. </w:t>
      </w:r>
    </w:p>
    <w:p w14:paraId="2E988073" w14:textId="77777777" w:rsidR="00DA2C59" w:rsidRPr="00DA2C59" w:rsidRDefault="00DA2C59" w:rsidP="00DA2C59">
      <w:pPr>
        <w:pStyle w:val="paragraph"/>
        <w:spacing w:before="0" w:beforeAutospacing="0" w:after="0" w:afterAutospacing="0"/>
        <w:jc w:val="both"/>
        <w:textAlignment w:val="baseline"/>
        <w:rPr>
          <w:rFonts w:asciiTheme="majorBidi" w:hAnsiTheme="majorBidi" w:cstheme="majorBidi"/>
        </w:rPr>
      </w:pPr>
    </w:p>
    <w:p w14:paraId="6BA3CD87" w14:textId="7F290123" w:rsidR="00DA2C59" w:rsidRPr="00DA2C59" w:rsidRDefault="00DA2C59" w:rsidP="00DA2C59">
      <w:pPr>
        <w:pStyle w:val="ListParagraph"/>
        <w:ind w:left="0"/>
        <w:rPr>
          <w:rFonts w:asciiTheme="majorBidi" w:hAnsiTheme="majorBidi" w:cstheme="majorBidi"/>
          <w:b/>
          <w:bCs/>
        </w:rPr>
      </w:pPr>
      <w:r w:rsidRPr="00DA2C59">
        <w:rPr>
          <w:rFonts w:asciiTheme="majorBidi" w:hAnsiTheme="majorBidi" w:cstheme="majorBidi"/>
          <w:b/>
          <w:bCs/>
        </w:rPr>
        <w:t xml:space="preserve">Discrimination </w:t>
      </w:r>
      <w:r w:rsidR="002A52E1">
        <w:rPr>
          <w:rFonts w:asciiTheme="majorBidi" w:hAnsiTheme="majorBidi" w:cstheme="majorBidi"/>
          <w:b/>
          <w:bCs/>
        </w:rPr>
        <w:t>against</w:t>
      </w:r>
      <w:r w:rsidR="002A52E1" w:rsidRPr="00DA2C59">
        <w:rPr>
          <w:rFonts w:asciiTheme="majorBidi" w:hAnsiTheme="majorBidi" w:cstheme="majorBidi"/>
          <w:b/>
          <w:bCs/>
        </w:rPr>
        <w:t xml:space="preserve"> </w:t>
      </w:r>
      <w:r w:rsidRPr="00DA2C59">
        <w:rPr>
          <w:rFonts w:asciiTheme="majorBidi" w:hAnsiTheme="majorBidi" w:cstheme="majorBidi"/>
          <w:b/>
          <w:bCs/>
        </w:rPr>
        <w:t>women in religious courts</w:t>
      </w:r>
    </w:p>
    <w:p w14:paraId="3B791146" w14:textId="77777777" w:rsidR="00DA2C59" w:rsidRPr="00DA2C59" w:rsidRDefault="00DA2C59" w:rsidP="00DA2C59">
      <w:pPr>
        <w:pStyle w:val="ListParagraph"/>
        <w:ind w:left="0"/>
        <w:rPr>
          <w:rFonts w:asciiTheme="majorBidi" w:hAnsiTheme="majorBidi" w:cstheme="majorBidi"/>
          <w:b/>
          <w:bCs/>
        </w:rPr>
      </w:pPr>
    </w:p>
    <w:p w14:paraId="412C7BE8" w14:textId="1F3D37CD" w:rsidR="007C5E90" w:rsidRPr="00DA2C59" w:rsidRDefault="007C5E90" w:rsidP="00DA2C59">
      <w:pPr>
        <w:pStyle w:val="paragraph"/>
        <w:numPr>
          <w:ilvl w:val="0"/>
          <w:numId w:val="5"/>
        </w:numPr>
        <w:spacing w:before="0" w:beforeAutospacing="0" w:after="0" w:afterAutospacing="0"/>
        <w:ind w:left="426"/>
        <w:jc w:val="both"/>
        <w:textAlignment w:val="baseline"/>
        <w:rPr>
          <w:rFonts w:asciiTheme="majorBidi" w:hAnsiTheme="majorBidi" w:cstheme="majorBidi"/>
        </w:rPr>
      </w:pPr>
      <w:r w:rsidRPr="00DA2C59">
        <w:rPr>
          <w:rFonts w:asciiTheme="majorBidi" w:hAnsiTheme="majorBidi" w:cstheme="majorBidi"/>
        </w:rPr>
        <w:t xml:space="preserve">The legal framework currently in place in Israel </w:t>
      </w:r>
      <w:r w:rsidR="002A52E1" w:rsidRPr="00DA2C59">
        <w:rPr>
          <w:rFonts w:asciiTheme="majorBidi" w:hAnsiTheme="majorBidi" w:cstheme="majorBidi"/>
        </w:rPr>
        <w:t>regarding</w:t>
      </w:r>
      <w:r w:rsidRPr="00DA2C59">
        <w:rPr>
          <w:rFonts w:asciiTheme="majorBidi" w:hAnsiTheme="majorBidi" w:cstheme="majorBidi"/>
        </w:rPr>
        <w:t xml:space="preserve"> </w:t>
      </w:r>
      <w:r w:rsidR="00914672" w:rsidRPr="00DA2C59">
        <w:rPr>
          <w:rFonts w:asciiTheme="majorBidi" w:hAnsiTheme="majorBidi" w:cstheme="majorBidi"/>
        </w:rPr>
        <w:t>p</w:t>
      </w:r>
      <w:r w:rsidRPr="00DA2C59">
        <w:rPr>
          <w:rFonts w:asciiTheme="majorBidi" w:hAnsiTheme="majorBidi" w:cstheme="majorBidi"/>
        </w:rPr>
        <w:t xml:space="preserve">ersonal </w:t>
      </w:r>
      <w:r w:rsidR="00914672" w:rsidRPr="00DA2C59">
        <w:rPr>
          <w:rFonts w:asciiTheme="majorBidi" w:hAnsiTheme="majorBidi" w:cstheme="majorBidi"/>
        </w:rPr>
        <w:t>s</w:t>
      </w:r>
      <w:r w:rsidRPr="00DA2C59">
        <w:rPr>
          <w:rFonts w:asciiTheme="majorBidi" w:hAnsiTheme="majorBidi" w:cstheme="majorBidi"/>
        </w:rPr>
        <w:t xml:space="preserve">tatus goes back to the Ottoman Empire period and is applied to each litigant according to their religion. Religious </w:t>
      </w:r>
      <w:r w:rsidR="002A52E1">
        <w:rPr>
          <w:rFonts w:asciiTheme="majorBidi" w:hAnsiTheme="majorBidi" w:cstheme="majorBidi"/>
        </w:rPr>
        <w:t>c</w:t>
      </w:r>
      <w:r w:rsidRPr="00DA2C59">
        <w:rPr>
          <w:rFonts w:asciiTheme="majorBidi" w:hAnsiTheme="majorBidi" w:cstheme="majorBidi"/>
        </w:rPr>
        <w:t xml:space="preserve">ourts have exclusive </w:t>
      </w:r>
      <w:r w:rsidR="002A52E1">
        <w:rPr>
          <w:rFonts w:asciiTheme="majorBidi" w:hAnsiTheme="majorBidi" w:cstheme="majorBidi"/>
        </w:rPr>
        <w:t>j</w:t>
      </w:r>
      <w:r w:rsidR="00F417E3" w:rsidRPr="00DA2C59">
        <w:rPr>
          <w:rFonts w:asciiTheme="majorBidi" w:hAnsiTheme="majorBidi" w:cstheme="majorBidi"/>
        </w:rPr>
        <w:t xml:space="preserve">urisdiction </w:t>
      </w:r>
      <w:r w:rsidRPr="00DA2C59">
        <w:rPr>
          <w:rFonts w:asciiTheme="majorBidi" w:hAnsiTheme="majorBidi" w:cstheme="majorBidi"/>
        </w:rPr>
        <w:t xml:space="preserve">on every aspect concerning marriage and divorce while the </w:t>
      </w:r>
      <w:r w:rsidR="002A52E1">
        <w:rPr>
          <w:rFonts w:asciiTheme="majorBidi" w:hAnsiTheme="majorBidi" w:cstheme="majorBidi"/>
        </w:rPr>
        <w:t>c</w:t>
      </w:r>
      <w:r w:rsidRPr="00DA2C59">
        <w:rPr>
          <w:rFonts w:asciiTheme="majorBidi" w:hAnsiTheme="majorBidi" w:cstheme="majorBidi"/>
        </w:rPr>
        <w:t xml:space="preserve">ivil </w:t>
      </w:r>
      <w:r w:rsidR="00B924AF">
        <w:rPr>
          <w:rFonts w:asciiTheme="majorBidi" w:hAnsiTheme="majorBidi" w:cstheme="majorBidi"/>
        </w:rPr>
        <w:t>f</w:t>
      </w:r>
      <w:r w:rsidRPr="00DA2C59">
        <w:rPr>
          <w:rFonts w:asciiTheme="majorBidi" w:hAnsiTheme="majorBidi" w:cstheme="majorBidi"/>
        </w:rPr>
        <w:t xml:space="preserve">amily </w:t>
      </w:r>
      <w:r w:rsidR="00B924AF">
        <w:rPr>
          <w:rFonts w:asciiTheme="majorBidi" w:hAnsiTheme="majorBidi" w:cstheme="majorBidi"/>
        </w:rPr>
        <w:t>c</w:t>
      </w:r>
      <w:r w:rsidRPr="00DA2C59">
        <w:rPr>
          <w:rFonts w:asciiTheme="majorBidi" w:hAnsiTheme="majorBidi" w:cstheme="majorBidi"/>
        </w:rPr>
        <w:t xml:space="preserve">ourts have a parallel </w:t>
      </w:r>
      <w:r w:rsidR="00B924AF">
        <w:rPr>
          <w:rFonts w:asciiTheme="majorBidi" w:hAnsiTheme="majorBidi" w:cstheme="majorBidi"/>
        </w:rPr>
        <w:t>j</w:t>
      </w:r>
      <w:r w:rsidR="00F417E3" w:rsidRPr="00DA2C59">
        <w:rPr>
          <w:rFonts w:asciiTheme="majorBidi" w:hAnsiTheme="majorBidi" w:cstheme="majorBidi"/>
        </w:rPr>
        <w:t>urisdiction</w:t>
      </w:r>
      <w:r w:rsidRPr="00DA2C59">
        <w:rPr>
          <w:rFonts w:asciiTheme="majorBidi" w:hAnsiTheme="majorBidi" w:cstheme="majorBidi"/>
        </w:rPr>
        <w:t xml:space="preserve"> that look</w:t>
      </w:r>
      <w:r w:rsidR="00B924AF">
        <w:rPr>
          <w:rFonts w:asciiTheme="majorBidi" w:hAnsiTheme="majorBidi" w:cstheme="majorBidi"/>
        </w:rPr>
        <w:t>s</w:t>
      </w:r>
      <w:r w:rsidRPr="00DA2C59">
        <w:rPr>
          <w:rFonts w:asciiTheme="majorBidi" w:hAnsiTheme="majorBidi" w:cstheme="majorBidi"/>
        </w:rPr>
        <w:t xml:space="preserve"> into matters of custody and alimony. </w:t>
      </w:r>
      <w:r w:rsidR="00F94041" w:rsidRPr="00DA2C59">
        <w:rPr>
          <w:rFonts w:asciiTheme="majorBidi" w:hAnsiTheme="majorBidi" w:cstheme="majorBidi"/>
        </w:rPr>
        <w:t>T</w:t>
      </w:r>
      <w:r w:rsidRPr="00DA2C59">
        <w:rPr>
          <w:rFonts w:asciiTheme="majorBidi" w:hAnsiTheme="majorBidi" w:cstheme="majorBidi"/>
        </w:rPr>
        <w:t xml:space="preserve">he </w:t>
      </w:r>
      <w:r w:rsidR="00B924AF">
        <w:rPr>
          <w:rFonts w:asciiTheme="majorBidi" w:hAnsiTheme="majorBidi" w:cstheme="majorBidi"/>
        </w:rPr>
        <w:t>r</w:t>
      </w:r>
      <w:r w:rsidRPr="00DA2C59">
        <w:rPr>
          <w:rFonts w:asciiTheme="majorBidi" w:hAnsiTheme="majorBidi" w:cstheme="majorBidi"/>
        </w:rPr>
        <w:t xml:space="preserve">eligious </w:t>
      </w:r>
      <w:r w:rsidR="00B924AF">
        <w:rPr>
          <w:rFonts w:asciiTheme="majorBidi" w:hAnsiTheme="majorBidi" w:cstheme="majorBidi"/>
        </w:rPr>
        <w:t>c</w:t>
      </w:r>
      <w:r w:rsidRPr="00DA2C59">
        <w:rPr>
          <w:rFonts w:asciiTheme="majorBidi" w:hAnsiTheme="majorBidi" w:cstheme="majorBidi"/>
        </w:rPr>
        <w:t xml:space="preserve">ourts system creates a division between women inside of the justice system since different laws and regulations apply to women depending </w:t>
      </w:r>
      <w:r w:rsidR="00B924AF">
        <w:rPr>
          <w:rFonts w:asciiTheme="majorBidi" w:hAnsiTheme="majorBidi" w:cstheme="majorBidi"/>
        </w:rPr>
        <w:t>on</w:t>
      </w:r>
      <w:r w:rsidR="00B924AF" w:rsidRPr="00DA2C59">
        <w:rPr>
          <w:rFonts w:asciiTheme="majorBidi" w:hAnsiTheme="majorBidi" w:cstheme="majorBidi"/>
        </w:rPr>
        <w:t xml:space="preserve"> </w:t>
      </w:r>
      <w:r w:rsidRPr="00DA2C59">
        <w:rPr>
          <w:rFonts w:asciiTheme="majorBidi" w:hAnsiTheme="majorBidi" w:cstheme="majorBidi"/>
        </w:rPr>
        <w:t>their religion</w:t>
      </w:r>
      <w:r w:rsidR="00B924AF">
        <w:rPr>
          <w:rFonts w:asciiTheme="majorBidi" w:hAnsiTheme="majorBidi" w:cstheme="majorBidi"/>
        </w:rPr>
        <w:t xml:space="preserve"> and </w:t>
      </w:r>
      <w:r w:rsidRPr="00DA2C59">
        <w:rPr>
          <w:rFonts w:asciiTheme="majorBidi" w:hAnsiTheme="majorBidi" w:cstheme="majorBidi"/>
        </w:rPr>
        <w:t xml:space="preserve">depending on their denominations, which amounts to </w:t>
      </w:r>
      <w:r w:rsidR="00B924AF">
        <w:rPr>
          <w:rFonts w:asciiTheme="majorBidi" w:hAnsiTheme="majorBidi" w:cstheme="majorBidi"/>
        </w:rPr>
        <w:t>disparities among</w:t>
      </w:r>
      <w:r w:rsidR="00B924AF" w:rsidRPr="00DA2C59">
        <w:rPr>
          <w:rFonts w:asciiTheme="majorBidi" w:hAnsiTheme="majorBidi" w:cstheme="majorBidi"/>
        </w:rPr>
        <w:t xml:space="preserve"> </w:t>
      </w:r>
      <w:r w:rsidRPr="00DA2C59">
        <w:rPr>
          <w:rFonts w:asciiTheme="majorBidi" w:hAnsiTheme="majorBidi" w:cstheme="majorBidi"/>
        </w:rPr>
        <w:t xml:space="preserve">women and </w:t>
      </w:r>
      <w:r w:rsidR="00B924AF">
        <w:rPr>
          <w:rFonts w:asciiTheme="majorBidi" w:hAnsiTheme="majorBidi" w:cstheme="majorBidi"/>
        </w:rPr>
        <w:t xml:space="preserve">discrimination </w:t>
      </w:r>
      <w:r w:rsidRPr="00DA2C59">
        <w:rPr>
          <w:rFonts w:asciiTheme="majorBidi" w:hAnsiTheme="majorBidi" w:cstheme="majorBidi"/>
        </w:rPr>
        <w:t>against women</w:t>
      </w:r>
      <w:r w:rsidRPr="00DA2C59">
        <w:rPr>
          <w:rFonts w:asciiTheme="majorBidi" w:hAnsiTheme="majorBidi" w:cstheme="majorBidi"/>
          <w:rtl/>
        </w:rPr>
        <w:t>.</w:t>
      </w:r>
    </w:p>
    <w:p w14:paraId="629A3D9C" w14:textId="77777777" w:rsidR="007C5E90" w:rsidRPr="00DA2C59" w:rsidRDefault="007C5E90" w:rsidP="00D77AB7">
      <w:pPr>
        <w:pStyle w:val="paragraph"/>
        <w:tabs>
          <w:tab w:val="left" w:pos="567"/>
        </w:tabs>
        <w:spacing w:before="0" w:beforeAutospacing="0" w:after="0" w:afterAutospacing="0"/>
        <w:jc w:val="both"/>
        <w:textAlignment w:val="baseline"/>
        <w:rPr>
          <w:rStyle w:val="normaltextrun"/>
          <w:rFonts w:asciiTheme="majorBidi" w:hAnsiTheme="majorBidi" w:cstheme="majorBidi"/>
          <w:b/>
          <w:bCs/>
        </w:rPr>
      </w:pPr>
    </w:p>
    <w:p w14:paraId="205BF83E" w14:textId="768EC989" w:rsidR="00E70621" w:rsidRPr="00DA2C59" w:rsidRDefault="00E70621" w:rsidP="00724971">
      <w:pPr>
        <w:tabs>
          <w:tab w:val="left" w:pos="567"/>
        </w:tabs>
        <w:spacing w:after="100"/>
        <w:jc w:val="both"/>
        <w:rPr>
          <w:rFonts w:asciiTheme="majorBidi" w:hAnsiTheme="majorBidi" w:cstheme="majorBidi"/>
          <w:b/>
          <w:bCs/>
          <w:rtl/>
          <w:lang w:val="en-US" w:bidi="he-IL"/>
        </w:rPr>
      </w:pPr>
      <w:r w:rsidRPr="00DA2C59">
        <w:rPr>
          <w:rFonts w:asciiTheme="majorBidi" w:hAnsiTheme="majorBidi" w:cstheme="majorBidi"/>
          <w:b/>
          <w:bCs/>
          <w:lang w:val="en-US"/>
        </w:rPr>
        <w:t xml:space="preserve">Discrimination in rights and responsibilities in a marriage: obedience </w:t>
      </w:r>
      <w:r w:rsidR="00724971" w:rsidRPr="00DA2C59">
        <w:rPr>
          <w:rFonts w:asciiTheme="majorBidi" w:hAnsiTheme="majorBidi" w:cstheme="majorBidi"/>
          <w:b/>
          <w:bCs/>
          <w:lang w:val="en-US"/>
        </w:rPr>
        <w:t>in Sharia courts</w:t>
      </w:r>
    </w:p>
    <w:p w14:paraId="034F32B3" w14:textId="2673C625" w:rsidR="00E70621" w:rsidRPr="00DA2C59" w:rsidRDefault="00E70621" w:rsidP="00A97B98">
      <w:pPr>
        <w:pStyle w:val="ListParagraph"/>
        <w:numPr>
          <w:ilvl w:val="0"/>
          <w:numId w:val="5"/>
        </w:numPr>
        <w:tabs>
          <w:tab w:val="left" w:pos="567"/>
        </w:tabs>
        <w:ind w:left="426"/>
        <w:jc w:val="both"/>
        <w:rPr>
          <w:rFonts w:asciiTheme="majorBidi" w:hAnsiTheme="majorBidi" w:cstheme="majorBidi"/>
          <w:rtl/>
          <w:lang w:val="en-US"/>
        </w:rPr>
      </w:pPr>
      <w:r w:rsidRPr="00DA2C59">
        <w:rPr>
          <w:rFonts w:asciiTheme="majorBidi" w:hAnsiTheme="majorBidi" w:cstheme="majorBidi"/>
          <w:lang w:val="en-US"/>
        </w:rPr>
        <w:t xml:space="preserve">The issue of obedience is present in most religious </w:t>
      </w:r>
      <w:r w:rsidR="00B924AF">
        <w:rPr>
          <w:rFonts w:asciiTheme="majorBidi" w:hAnsiTheme="majorBidi" w:cstheme="majorBidi"/>
          <w:lang w:val="en-US"/>
        </w:rPr>
        <w:t>law</w:t>
      </w:r>
      <w:r w:rsidRPr="00DA2C59">
        <w:rPr>
          <w:rFonts w:asciiTheme="majorBidi" w:hAnsiTheme="majorBidi" w:cstheme="majorBidi"/>
          <w:lang w:val="en-US"/>
        </w:rPr>
        <w:t xml:space="preserve">. For example, according to Islamic Sharia, a wife must obey her husband, who in return pays the dowry and the wife’s expenses. Thus, the husband can file an obedience lawsuit against his wife. This experience can be </w:t>
      </w:r>
      <w:r w:rsidR="00F417E3" w:rsidRPr="00DA2C59">
        <w:rPr>
          <w:rFonts w:asciiTheme="majorBidi" w:hAnsiTheme="majorBidi" w:cstheme="majorBidi"/>
          <w:lang w:val="en-US"/>
        </w:rPr>
        <w:t>humiliating</w:t>
      </w:r>
      <w:r w:rsidRPr="00DA2C59">
        <w:rPr>
          <w:rFonts w:asciiTheme="majorBidi" w:hAnsiTheme="majorBidi" w:cstheme="majorBidi"/>
          <w:lang w:val="en-US"/>
        </w:rPr>
        <w:t xml:space="preserve"> for the wife</w:t>
      </w:r>
      <w:r w:rsidR="00833D3A">
        <w:rPr>
          <w:rFonts w:asciiTheme="majorBidi" w:hAnsiTheme="majorBidi" w:cstheme="majorBidi"/>
          <w:lang w:val="en-US"/>
        </w:rPr>
        <w:t>,</w:t>
      </w:r>
      <w:r w:rsidRPr="00DA2C59">
        <w:rPr>
          <w:rFonts w:asciiTheme="majorBidi" w:hAnsiTheme="majorBidi" w:cstheme="majorBidi"/>
          <w:lang w:val="en-US"/>
        </w:rPr>
        <w:t xml:space="preserve"> who often feel like </w:t>
      </w:r>
      <w:r w:rsidR="00DE37AF">
        <w:rPr>
          <w:rFonts w:asciiTheme="majorBidi" w:hAnsiTheme="majorBidi" w:cstheme="majorBidi"/>
          <w:lang w:val="en-US"/>
        </w:rPr>
        <w:t>her</w:t>
      </w:r>
      <w:r w:rsidRPr="00DA2C59">
        <w:rPr>
          <w:rFonts w:asciiTheme="majorBidi" w:hAnsiTheme="majorBidi" w:cstheme="majorBidi"/>
          <w:lang w:val="en-US"/>
        </w:rPr>
        <w:t xml:space="preserve"> freedom and ability to make independent choices were revoked. Such lawsuits are often filed by husbands against wives who </w:t>
      </w:r>
      <w:r w:rsidR="00A97B98">
        <w:rPr>
          <w:rFonts w:asciiTheme="majorBidi" w:hAnsiTheme="majorBidi" w:cstheme="majorBidi"/>
          <w:lang w:val="en-US"/>
        </w:rPr>
        <w:t>move out of the house</w:t>
      </w:r>
      <w:r w:rsidRPr="00DA2C59">
        <w:rPr>
          <w:rFonts w:asciiTheme="majorBidi" w:hAnsiTheme="majorBidi" w:cstheme="majorBidi"/>
          <w:lang w:val="en-US"/>
        </w:rPr>
        <w:t xml:space="preserve"> or those who file alimony lawsuits</w:t>
      </w:r>
      <w:r w:rsidRPr="00DA2C59">
        <w:rPr>
          <w:rFonts w:asciiTheme="majorBidi" w:hAnsiTheme="majorBidi" w:cstheme="majorBidi"/>
          <w:rtl/>
          <w:lang w:val="en-US"/>
        </w:rPr>
        <w:t>.</w:t>
      </w:r>
    </w:p>
    <w:p w14:paraId="0C2E3E90" w14:textId="77777777" w:rsidR="00E70621" w:rsidRPr="00DA2C59" w:rsidRDefault="00E70621" w:rsidP="00986241">
      <w:pPr>
        <w:tabs>
          <w:tab w:val="left" w:pos="567"/>
        </w:tabs>
        <w:jc w:val="both"/>
        <w:rPr>
          <w:rFonts w:asciiTheme="majorBidi" w:hAnsiTheme="majorBidi" w:cstheme="majorBidi"/>
          <w:lang w:val="en-US"/>
        </w:rPr>
      </w:pPr>
    </w:p>
    <w:p w14:paraId="261C5DD9" w14:textId="433F4026" w:rsidR="007C5E90" w:rsidRPr="00DA2C59" w:rsidRDefault="007C5E90" w:rsidP="00986241">
      <w:pPr>
        <w:pStyle w:val="paragraph"/>
        <w:tabs>
          <w:tab w:val="left" w:pos="567"/>
        </w:tabs>
        <w:spacing w:before="0" w:beforeAutospacing="0" w:afterAutospacing="0"/>
        <w:jc w:val="both"/>
        <w:textAlignment w:val="baseline"/>
        <w:rPr>
          <w:rFonts w:asciiTheme="majorBidi" w:hAnsiTheme="majorBidi" w:cstheme="majorBidi"/>
          <w:b/>
          <w:bCs/>
          <w:rtl/>
        </w:rPr>
      </w:pPr>
      <w:r w:rsidRPr="00DA2C59">
        <w:rPr>
          <w:rStyle w:val="normaltextrun"/>
          <w:rFonts w:asciiTheme="majorBidi" w:hAnsiTheme="majorBidi" w:cstheme="majorBidi"/>
          <w:b/>
          <w:bCs/>
        </w:rPr>
        <w:lastRenderedPageBreak/>
        <w:t xml:space="preserve">Discrimination in Sharia </w:t>
      </w:r>
      <w:r w:rsidR="00BC2EEE">
        <w:rPr>
          <w:rStyle w:val="normaltextrun"/>
          <w:rFonts w:asciiTheme="majorBidi" w:hAnsiTheme="majorBidi" w:cstheme="majorBidi"/>
          <w:b/>
          <w:bCs/>
        </w:rPr>
        <w:t>c</w:t>
      </w:r>
      <w:r w:rsidRPr="00DA2C59">
        <w:rPr>
          <w:rStyle w:val="normaltextrun"/>
          <w:rFonts w:asciiTheme="majorBidi" w:hAnsiTheme="majorBidi" w:cstheme="majorBidi"/>
          <w:b/>
          <w:bCs/>
        </w:rPr>
        <w:t>ourts</w:t>
      </w:r>
      <w:r w:rsidR="00C172F8" w:rsidRPr="00DA2C59">
        <w:rPr>
          <w:rStyle w:val="normaltextrun"/>
          <w:rFonts w:asciiTheme="majorBidi" w:hAnsiTheme="majorBidi" w:cstheme="majorBidi"/>
          <w:b/>
          <w:bCs/>
        </w:rPr>
        <w:t xml:space="preserve">: </w:t>
      </w:r>
      <w:r w:rsidR="00BC2EEE">
        <w:rPr>
          <w:rFonts w:asciiTheme="majorBidi" w:hAnsiTheme="majorBidi" w:cstheme="majorBidi"/>
          <w:b/>
          <w:bCs/>
        </w:rPr>
        <w:t>c</w:t>
      </w:r>
      <w:r w:rsidRPr="00DA2C59">
        <w:rPr>
          <w:rFonts w:asciiTheme="majorBidi" w:hAnsiTheme="majorBidi" w:cstheme="majorBidi"/>
          <w:b/>
          <w:bCs/>
        </w:rPr>
        <w:t xml:space="preserve">hild </w:t>
      </w:r>
      <w:r w:rsidR="00BC2EEE">
        <w:rPr>
          <w:rFonts w:asciiTheme="majorBidi" w:hAnsiTheme="majorBidi" w:cstheme="majorBidi"/>
          <w:b/>
          <w:bCs/>
        </w:rPr>
        <w:t>c</w:t>
      </w:r>
      <w:r w:rsidRPr="00DA2C59">
        <w:rPr>
          <w:rFonts w:asciiTheme="majorBidi" w:hAnsiTheme="majorBidi" w:cstheme="majorBidi"/>
          <w:b/>
          <w:bCs/>
        </w:rPr>
        <w:t>ustody</w:t>
      </w:r>
    </w:p>
    <w:p w14:paraId="7C5581E9" w14:textId="1E9A293B" w:rsidR="00AA7EC0" w:rsidRDefault="007C5E90" w:rsidP="00DE37AF">
      <w:pPr>
        <w:pStyle w:val="ListParagraph"/>
        <w:numPr>
          <w:ilvl w:val="0"/>
          <w:numId w:val="5"/>
        </w:numPr>
        <w:tabs>
          <w:tab w:val="left" w:pos="567"/>
        </w:tabs>
        <w:ind w:left="450"/>
        <w:jc w:val="both"/>
        <w:rPr>
          <w:rFonts w:asciiTheme="majorBidi" w:hAnsiTheme="majorBidi" w:cstheme="majorBidi"/>
          <w:lang w:val="en-US"/>
        </w:rPr>
      </w:pPr>
      <w:r w:rsidRPr="00DA2C59">
        <w:rPr>
          <w:rFonts w:asciiTheme="majorBidi" w:hAnsiTheme="majorBidi" w:cstheme="majorBidi"/>
          <w:rtl/>
          <w:lang w:val="en-US" w:bidi="he-IL"/>
        </w:rPr>
        <w:t>T</w:t>
      </w:r>
      <w:r w:rsidRPr="00DA2C59">
        <w:rPr>
          <w:rFonts w:asciiTheme="majorBidi" w:hAnsiTheme="majorBidi" w:cstheme="majorBidi"/>
          <w:lang w:val="en-US"/>
        </w:rPr>
        <w:t xml:space="preserve">he most important consideration in </w:t>
      </w:r>
      <w:r w:rsidR="00AA7EC0" w:rsidRPr="00DA2C59">
        <w:rPr>
          <w:rFonts w:asciiTheme="majorBidi" w:hAnsiTheme="majorBidi" w:cstheme="majorBidi"/>
          <w:lang w:val="en-US"/>
        </w:rPr>
        <w:t xml:space="preserve">cases of </w:t>
      </w:r>
      <w:r w:rsidRPr="00DA2C59">
        <w:rPr>
          <w:rFonts w:asciiTheme="majorBidi" w:hAnsiTheme="majorBidi" w:cstheme="majorBidi"/>
          <w:lang w:val="en-US"/>
        </w:rPr>
        <w:t>child custody is the child’s best interests,</w:t>
      </w:r>
      <w:r w:rsidR="00AA7EC0" w:rsidRPr="00DA2C59">
        <w:rPr>
          <w:rFonts w:asciiTheme="majorBidi" w:hAnsiTheme="majorBidi" w:cstheme="majorBidi"/>
          <w:lang w:val="en-US"/>
        </w:rPr>
        <w:t xml:space="preserve"> </w:t>
      </w:r>
      <w:r w:rsidRPr="00DA2C59">
        <w:rPr>
          <w:rFonts w:asciiTheme="majorBidi" w:hAnsiTheme="majorBidi" w:cstheme="majorBidi"/>
          <w:lang w:val="en-US"/>
        </w:rPr>
        <w:t xml:space="preserve">but this does not always fare well with religious </w:t>
      </w:r>
      <w:r w:rsidR="00B924AF">
        <w:rPr>
          <w:rFonts w:asciiTheme="majorBidi" w:hAnsiTheme="majorBidi" w:cstheme="majorBidi"/>
          <w:lang w:val="en-US"/>
        </w:rPr>
        <w:t>law</w:t>
      </w:r>
      <w:r w:rsidRPr="00DA2C59">
        <w:rPr>
          <w:rFonts w:asciiTheme="majorBidi" w:hAnsiTheme="majorBidi" w:cstheme="majorBidi"/>
          <w:lang w:val="en-US"/>
        </w:rPr>
        <w:t xml:space="preserve">. For example, when a Sharia court considers a custody case, it does so according to religious </w:t>
      </w:r>
      <w:r w:rsidR="00B924AF">
        <w:rPr>
          <w:rFonts w:asciiTheme="majorBidi" w:hAnsiTheme="majorBidi" w:cstheme="majorBidi"/>
          <w:lang w:val="en-US"/>
        </w:rPr>
        <w:t>law</w:t>
      </w:r>
      <w:r w:rsidR="00B924AF" w:rsidRPr="00DA2C59">
        <w:rPr>
          <w:rFonts w:asciiTheme="majorBidi" w:hAnsiTheme="majorBidi" w:cstheme="majorBidi"/>
          <w:lang w:val="en-US"/>
        </w:rPr>
        <w:t xml:space="preserve"> </w:t>
      </w:r>
      <w:r w:rsidR="00B924AF">
        <w:rPr>
          <w:rFonts w:asciiTheme="majorBidi" w:hAnsiTheme="majorBidi" w:cstheme="majorBidi"/>
          <w:lang w:val="en-US"/>
        </w:rPr>
        <w:t xml:space="preserve">which originates </w:t>
      </w:r>
      <w:r w:rsidR="00AA7EC0" w:rsidRPr="00DA2C59">
        <w:rPr>
          <w:rFonts w:asciiTheme="majorBidi" w:hAnsiTheme="majorBidi" w:cstheme="majorBidi"/>
          <w:lang w:val="en-US"/>
        </w:rPr>
        <w:t>from</w:t>
      </w:r>
      <w:r w:rsidRPr="00DA2C59">
        <w:rPr>
          <w:rFonts w:asciiTheme="majorBidi" w:hAnsiTheme="majorBidi" w:cstheme="majorBidi"/>
          <w:lang w:val="en-US"/>
        </w:rPr>
        <w:t xml:space="preserve"> the </w:t>
      </w:r>
      <w:r w:rsidR="00914672" w:rsidRPr="00DA2C59">
        <w:rPr>
          <w:rFonts w:asciiTheme="majorBidi" w:hAnsiTheme="majorBidi" w:cstheme="majorBidi"/>
          <w:lang w:val="en-US"/>
        </w:rPr>
        <w:t xml:space="preserve">1917 </w:t>
      </w:r>
      <w:r w:rsidRPr="00DA2C59">
        <w:rPr>
          <w:rFonts w:asciiTheme="majorBidi" w:hAnsiTheme="majorBidi" w:cstheme="majorBidi"/>
          <w:lang w:val="en-US"/>
        </w:rPr>
        <w:t xml:space="preserve">Ottoman </w:t>
      </w:r>
      <w:r w:rsidR="00AA7EC0" w:rsidRPr="00DA2C59">
        <w:rPr>
          <w:rFonts w:asciiTheme="majorBidi" w:hAnsiTheme="majorBidi" w:cstheme="majorBidi"/>
          <w:lang w:val="en-US"/>
        </w:rPr>
        <w:t>l</w:t>
      </w:r>
      <w:r w:rsidRPr="00DA2C59">
        <w:rPr>
          <w:rFonts w:asciiTheme="majorBidi" w:hAnsiTheme="majorBidi" w:cstheme="majorBidi"/>
          <w:lang w:val="en-US"/>
        </w:rPr>
        <w:t xml:space="preserve">aw and the </w:t>
      </w:r>
      <w:r w:rsidR="00AA7EC0" w:rsidRPr="00DA2C59">
        <w:rPr>
          <w:rFonts w:asciiTheme="majorBidi" w:hAnsiTheme="majorBidi" w:cstheme="majorBidi"/>
          <w:lang w:val="en-US"/>
        </w:rPr>
        <w:t>p</w:t>
      </w:r>
      <w:r w:rsidRPr="00DA2C59">
        <w:rPr>
          <w:rFonts w:asciiTheme="majorBidi" w:hAnsiTheme="majorBidi" w:cstheme="majorBidi"/>
          <w:lang w:val="en-US"/>
        </w:rPr>
        <w:t xml:space="preserve">ersonal </w:t>
      </w:r>
      <w:r w:rsidR="00AA7EC0" w:rsidRPr="00DA2C59">
        <w:rPr>
          <w:rFonts w:asciiTheme="majorBidi" w:hAnsiTheme="majorBidi" w:cstheme="majorBidi"/>
          <w:lang w:val="en-US"/>
        </w:rPr>
        <w:t>s</w:t>
      </w:r>
      <w:r w:rsidRPr="00DA2C59">
        <w:rPr>
          <w:rFonts w:asciiTheme="majorBidi" w:hAnsiTheme="majorBidi" w:cstheme="majorBidi"/>
          <w:lang w:val="en-US"/>
        </w:rPr>
        <w:t xml:space="preserve">tatus law of the time. </w:t>
      </w:r>
      <w:r w:rsidR="00790B67" w:rsidRPr="00790B67">
        <w:rPr>
          <w:rFonts w:asciiTheme="majorBidi" w:hAnsiTheme="majorBidi" w:cstheme="majorBidi"/>
          <w:lang w:val="en-US"/>
        </w:rPr>
        <w:t>Even though Sharia court is subjected to some aspects of Israeli civil law</w:t>
      </w:r>
      <w:r w:rsidRPr="00DA2C59">
        <w:rPr>
          <w:rFonts w:asciiTheme="majorBidi" w:hAnsiTheme="majorBidi" w:cstheme="majorBidi"/>
          <w:lang w:val="en-US"/>
        </w:rPr>
        <w:t xml:space="preserve">, which specifies that the priority should always be given to the child’s </w:t>
      </w:r>
      <w:r w:rsidR="00AA7EC0" w:rsidRPr="00DA2C59">
        <w:rPr>
          <w:rFonts w:asciiTheme="majorBidi" w:hAnsiTheme="majorBidi" w:cstheme="majorBidi"/>
          <w:lang w:val="en-US"/>
        </w:rPr>
        <w:t>‘</w:t>
      </w:r>
      <w:r w:rsidRPr="00DA2C59">
        <w:rPr>
          <w:rFonts w:asciiTheme="majorBidi" w:hAnsiTheme="majorBidi" w:cstheme="majorBidi"/>
          <w:lang w:val="en-US"/>
        </w:rPr>
        <w:t>best interests</w:t>
      </w:r>
      <w:r w:rsidR="00AA7EC0" w:rsidRPr="00DA2C59">
        <w:rPr>
          <w:rFonts w:asciiTheme="majorBidi" w:hAnsiTheme="majorBidi" w:cstheme="majorBidi"/>
          <w:lang w:val="en-US"/>
        </w:rPr>
        <w:t>’</w:t>
      </w:r>
      <w:r w:rsidRPr="00DA2C59">
        <w:rPr>
          <w:rFonts w:asciiTheme="majorBidi" w:hAnsiTheme="majorBidi" w:cstheme="majorBidi"/>
          <w:lang w:val="en-US"/>
        </w:rPr>
        <w:t xml:space="preserve">, Sharia </w:t>
      </w:r>
      <w:r w:rsidR="00AA7EC0" w:rsidRPr="00DA2C59">
        <w:rPr>
          <w:rFonts w:asciiTheme="majorBidi" w:hAnsiTheme="majorBidi" w:cstheme="majorBidi"/>
          <w:lang w:val="en-US"/>
        </w:rPr>
        <w:t>c</w:t>
      </w:r>
      <w:r w:rsidRPr="00DA2C59">
        <w:rPr>
          <w:rFonts w:asciiTheme="majorBidi" w:hAnsiTheme="majorBidi" w:cstheme="majorBidi"/>
          <w:lang w:val="en-US"/>
        </w:rPr>
        <w:t>ourts sometimes use two discriminatory caveats that, if fulfilled, effectively strip the mother of child custody</w:t>
      </w:r>
      <w:r w:rsidRPr="00DA2C59">
        <w:rPr>
          <w:rFonts w:asciiTheme="majorBidi" w:hAnsiTheme="majorBidi" w:cstheme="majorBidi"/>
          <w:rtl/>
          <w:lang w:val="en-US"/>
        </w:rPr>
        <w:t>:</w:t>
      </w:r>
    </w:p>
    <w:p w14:paraId="11E10ED9" w14:textId="77777777" w:rsidR="00AB7377" w:rsidRPr="00DA2C59" w:rsidRDefault="00AB7377" w:rsidP="00AB7377">
      <w:pPr>
        <w:pStyle w:val="ListParagraph"/>
        <w:tabs>
          <w:tab w:val="left" w:pos="567"/>
        </w:tabs>
        <w:ind w:left="426"/>
        <w:jc w:val="both"/>
        <w:rPr>
          <w:rFonts w:asciiTheme="majorBidi" w:hAnsiTheme="majorBidi" w:cstheme="majorBidi"/>
          <w:rtl/>
          <w:lang w:val="en-US"/>
        </w:rPr>
      </w:pPr>
    </w:p>
    <w:p w14:paraId="7412F0F1" w14:textId="5635424D" w:rsidR="00AA7EC0" w:rsidRPr="00DA2C59" w:rsidRDefault="007C5E90" w:rsidP="00E70621">
      <w:pPr>
        <w:pStyle w:val="ListParagraph"/>
        <w:numPr>
          <w:ilvl w:val="1"/>
          <w:numId w:val="5"/>
        </w:numPr>
        <w:tabs>
          <w:tab w:val="left" w:pos="567"/>
        </w:tabs>
        <w:ind w:left="851"/>
        <w:jc w:val="both"/>
        <w:rPr>
          <w:rFonts w:asciiTheme="majorBidi" w:hAnsiTheme="majorBidi" w:cstheme="majorBidi"/>
          <w:rtl/>
          <w:lang w:val="en-US"/>
        </w:rPr>
      </w:pPr>
      <w:r w:rsidRPr="00DA2C59">
        <w:rPr>
          <w:rFonts w:asciiTheme="majorBidi" w:hAnsiTheme="majorBidi" w:cstheme="majorBidi"/>
          <w:lang w:val="en-US"/>
        </w:rPr>
        <w:t>The</w:t>
      </w:r>
      <w:r w:rsidR="00AA7EC0" w:rsidRPr="00DA2C59">
        <w:rPr>
          <w:rFonts w:asciiTheme="majorBidi" w:hAnsiTheme="majorBidi" w:cstheme="majorBidi"/>
          <w:lang w:val="en-US"/>
        </w:rPr>
        <w:t xml:space="preserve"> case of</w:t>
      </w:r>
      <w:r w:rsidRPr="00DA2C59">
        <w:rPr>
          <w:rFonts w:asciiTheme="majorBidi" w:hAnsiTheme="majorBidi" w:cstheme="majorBidi"/>
          <w:lang w:val="en-US"/>
        </w:rPr>
        <w:t xml:space="preserve"> mother marrying another man: if the mother marries another person after getting a divorce, she loses her right to custody. In these cases, it is incumbent on her to prove that she is more worthy of the custody, and it is up to the court to decide in the matter</w:t>
      </w:r>
      <w:r w:rsidRPr="00DA2C59">
        <w:rPr>
          <w:rFonts w:asciiTheme="majorBidi" w:hAnsiTheme="majorBidi" w:cstheme="majorBidi"/>
          <w:rtl/>
          <w:lang w:val="en-US"/>
        </w:rPr>
        <w:t>.</w:t>
      </w:r>
    </w:p>
    <w:p w14:paraId="7429F92F" w14:textId="77777777" w:rsidR="00AA7EC0" w:rsidRPr="00DA2C59" w:rsidRDefault="00AA7EC0" w:rsidP="00D77AB7">
      <w:pPr>
        <w:pStyle w:val="ListParagraph"/>
        <w:tabs>
          <w:tab w:val="left" w:pos="567"/>
        </w:tabs>
        <w:ind w:left="851"/>
        <w:jc w:val="both"/>
        <w:rPr>
          <w:rFonts w:asciiTheme="majorBidi" w:hAnsiTheme="majorBidi" w:cstheme="majorBidi"/>
          <w:rtl/>
          <w:lang w:val="en-US"/>
        </w:rPr>
      </w:pPr>
    </w:p>
    <w:p w14:paraId="6AE1605F" w14:textId="1F6B6E34" w:rsidR="007C5E90" w:rsidRPr="00DA2C59" w:rsidRDefault="007C5E90" w:rsidP="00E70621">
      <w:pPr>
        <w:pStyle w:val="ListParagraph"/>
        <w:numPr>
          <w:ilvl w:val="1"/>
          <w:numId w:val="5"/>
        </w:numPr>
        <w:tabs>
          <w:tab w:val="left" w:pos="567"/>
        </w:tabs>
        <w:ind w:left="851"/>
        <w:jc w:val="both"/>
        <w:rPr>
          <w:rFonts w:asciiTheme="majorBidi" w:hAnsiTheme="majorBidi" w:cstheme="majorBidi"/>
          <w:lang w:val="en-US"/>
        </w:rPr>
      </w:pPr>
      <w:r w:rsidRPr="00DA2C59">
        <w:rPr>
          <w:rFonts w:asciiTheme="majorBidi" w:hAnsiTheme="majorBidi" w:cstheme="majorBidi"/>
          <w:lang w:val="en-US"/>
        </w:rPr>
        <w:t xml:space="preserve">The child’s age: according to the Hanafi school of thought used in Sharia courts, a mother has custody </w:t>
      </w:r>
      <w:r w:rsidR="00AA7EC0" w:rsidRPr="00DA2C59">
        <w:rPr>
          <w:rFonts w:asciiTheme="majorBidi" w:hAnsiTheme="majorBidi" w:cstheme="majorBidi"/>
          <w:lang w:val="en-US"/>
        </w:rPr>
        <w:t>over</w:t>
      </w:r>
      <w:r w:rsidRPr="00DA2C59">
        <w:rPr>
          <w:rFonts w:asciiTheme="majorBidi" w:hAnsiTheme="majorBidi" w:cstheme="majorBidi"/>
          <w:lang w:val="en-US"/>
        </w:rPr>
        <w:t xml:space="preserve"> her child</w:t>
      </w:r>
      <w:r w:rsidR="00AA7EC0" w:rsidRPr="00DA2C59">
        <w:rPr>
          <w:rFonts w:asciiTheme="majorBidi" w:hAnsiTheme="majorBidi" w:cstheme="majorBidi"/>
          <w:lang w:val="en-US"/>
        </w:rPr>
        <w:t xml:space="preserve"> until</w:t>
      </w:r>
      <w:r w:rsidRPr="00DA2C59">
        <w:rPr>
          <w:rFonts w:asciiTheme="majorBidi" w:hAnsiTheme="majorBidi" w:cstheme="majorBidi"/>
          <w:lang w:val="en-US"/>
        </w:rPr>
        <w:t xml:space="preserve"> </w:t>
      </w:r>
      <w:r w:rsidR="00AA7EC0" w:rsidRPr="00DA2C59">
        <w:rPr>
          <w:rFonts w:asciiTheme="majorBidi" w:hAnsiTheme="majorBidi" w:cstheme="majorBidi"/>
          <w:lang w:val="en-US"/>
        </w:rPr>
        <w:t xml:space="preserve">they are </w:t>
      </w:r>
      <w:r w:rsidRPr="00DA2C59">
        <w:rPr>
          <w:rFonts w:asciiTheme="majorBidi" w:hAnsiTheme="majorBidi" w:cstheme="majorBidi"/>
          <w:lang w:val="en-US"/>
        </w:rPr>
        <w:t>7 years old</w:t>
      </w:r>
      <w:r w:rsidR="00AA7EC0" w:rsidRPr="00DA2C59">
        <w:rPr>
          <w:rFonts w:asciiTheme="majorBidi" w:hAnsiTheme="majorBidi" w:cstheme="majorBidi"/>
          <w:lang w:val="en-US"/>
        </w:rPr>
        <w:t xml:space="preserve"> when it is a boy,</w:t>
      </w:r>
      <w:r w:rsidRPr="00DA2C59">
        <w:rPr>
          <w:rFonts w:asciiTheme="majorBidi" w:hAnsiTheme="majorBidi" w:cstheme="majorBidi"/>
          <w:lang w:val="en-US"/>
        </w:rPr>
        <w:t xml:space="preserve"> </w:t>
      </w:r>
      <w:r w:rsidR="00914672" w:rsidRPr="00DA2C59">
        <w:rPr>
          <w:rFonts w:asciiTheme="majorBidi" w:hAnsiTheme="majorBidi" w:cstheme="majorBidi"/>
          <w:lang w:val="en-US"/>
        </w:rPr>
        <w:t xml:space="preserve">and until </w:t>
      </w:r>
      <w:r w:rsidRPr="00DA2C59">
        <w:rPr>
          <w:rFonts w:asciiTheme="majorBidi" w:hAnsiTheme="majorBidi" w:cstheme="majorBidi"/>
          <w:lang w:val="en-US"/>
        </w:rPr>
        <w:t xml:space="preserve">9 years old </w:t>
      </w:r>
      <w:r w:rsidR="00914672" w:rsidRPr="00DA2C59">
        <w:rPr>
          <w:rFonts w:asciiTheme="majorBidi" w:hAnsiTheme="majorBidi" w:cstheme="majorBidi"/>
          <w:lang w:val="en-US"/>
        </w:rPr>
        <w:t>for</w:t>
      </w:r>
      <w:r w:rsidRPr="00DA2C59">
        <w:rPr>
          <w:rFonts w:asciiTheme="majorBidi" w:hAnsiTheme="majorBidi" w:cstheme="majorBidi"/>
          <w:lang w:val="en-US"/>
        </w:rPr>
        <w:t xml:space="preserve"> girl</w:t>
      </w:r>
      <w:r w:rsidRPr="00DA2C59">
        <w:rPr>
          <w:rFonts w:asciiTheme="majorBidi" w:hAnsiTheme="majorBidi" w:cstheme="majorBidi"/>
          <w:rtl/>
          <w:lang w:val="en-US"/>
        </w:rPr>
        <w:t>.</w:t>
      </w:r>
    </w:p>
    <w:p w14:paraId="633B1EBC" w14:textId="77777777" w:rsidR="007C5E90" w:rsidRPr="00DA2C59" w:rsidRDefault="007C5E90" w:rsidP="00D77AB7">
      <w:pPr>
        <w:tabs>
          <w:tab w:val="left" w:pos="567"/>
        </w:tabs>
        <w:jc w:val="both"/>
        <w:rPr>
          <w:rFonts w:asciiTheme="majorBidi" w:hAnsiTheme="majorBidi" w:cstheme="majorBidi"/>
          <w:lang w:val="en-US"/>
        </w:rPr>
      </w:pPr>
    </w:p>
    <w:p w14:paraId="19D09B02" w14:textId="0B453032" w:rsidR="00E70621" w:rsidRPr="00DA2C59" w:rsidRDefault="00E70621" w:rsidP="003474CC">
      <w:pPr>
        <w:tabs>
          <w:tab w:val="left" w:pos="567"/>
        </w:tabs>
        <w:spacing w:after="100"/>
        <w:jc w:val="both"/>
        <w:rPr>
          <w:rFonts w:asciiTheme="majorBidi" w:hAnsiTheme="majorBidi" w:cstheme="majorBidi"/>
          <w:b/>
          <w:bCs/>
          <w:lang w:val="en-US"/>
        </w:rPr>
      </w:pPr>
      <w:r w:rsidRPr="00DA2C59">
        <w:rPr>
          <w:rFonts w:asciiTheme="majorBidi" w:hAnsiTheme="majorBidi" w:cstheme="majorBidi"/>
          <w:b/>
          <w:bCs/>
          <w:lang w:val="en-US"/>
        </w:rPr>
        <w:t xml:space="preserve">Discrimination in the Ecclesiastical </w:t>
      </w:r>
      <w:r w:rsidR="00BC2EEE">
        <w:rPr>
          <w:rFonts w:asciiTheme="majorBidi" w:hAnsiTheme="majorBidi" w:cstheme="majorBidi"/>
          <w:b/>
          <w:bCs/>
          <w:lang w:val="en-US"/>
        </w:rPr>
        <w:t>c</w:t>
      </w:r>
      <w:r w:rsidRPr="00DA2C59">
        <w:rPr>
          <w:rFonts w:asciiTheme="majorBidi" w:hAnsiTheme="majorBidi" w:cstheme="majorBidi"/>
          <w:b/>
          <w:bCs/>
          <w:lang w:val="en-US"/>
        </w:rPr>
        <w:t>ourt</w:t>
      </w:r>
      <w:r w:rsidR="00AC7AD0" w:rsidRPr="00DA2C59">
        <w:rPr>
          <w:rFonts w:asciiTheme="majorBidi" w:hAnsiTheme="majorBidi" w:cstheme="majorBidi"/>
          <w:b/>
          <w:bCs/>
          <w:lang w:val="en-US"/>
        </w:rPr>
        <w:t xml:space="preserve">: </w:t>
      </w:r>
      <w:r w:rsidR="00BC2EEE">
        <w:rPr>
          <w:rFonts w:asciiTheme="majorBidi" w:hAnsiTheme="majorBidi" w:cstheme="majorBidi"/>
          <w:b/>
          <w:bCs/>
          <w:lang w:val="en-US"/>
        </w:rPr>
        <w:t>l</w:t>
      </w:r>
      <w:r w:rsidR="00AC7AD0" w:rsidRPr="00DA2C59">
        <w:rPr>
          <w:rFonts w:asciiTheme="majorBidi" w:hAnsiTheme="majorBidi" w:cstheme="majorBidi"/>
          <w:b/>
          <w:bCs/>
          <w:lang w:val="en-US"/>
        </w:rPr>
        <w:t xml:space="preserve">ack of </w:t>
      </w:r>
      <w:r w:rsidR="00BC2EEE">
        <w:rPr>
          <w:rFonts w:asciiTheme="majorBidi" w:hAnsiTheme="majorBidi" w:cstheme="majorBidi"/>
          <w:b/>
          <w:bCs/>
          <w:lang w:val="en-US"/>
        </w:rPr>
        <w:t>t</w:t>
      </w:r>
      <w:r w:rsidR="00AC7AD0" w:rsidRPr="00DA2C59">
        <w:rPr>
          <w:rFonts w:asciiTheme="majorBidi" w:hAnsiTheme="majorBidi" w:cstheme="majorBidi"/>
          <w:b/>
          <w:bCs/>
          <w:lang w:val="en-US"/>
        </w:rPr>
        <w:t>ransparency</w:t>
      </w:r>
    </w:p>
    <w:p w14:paraId="1DDDB8A2" w14:textId="3FDE5F75" w:rsidR="003474CC" w:rsidRDefault="003474CC" w:rsidP="00833D3A">
      <w:pPr>
        <w:pStyle w:val="ListParagraph"/>
        <w:numPr>
          <w:ilvl w:val="0"/>
          <w:numId w:val="5"/>
        </w:numPr>
        <w:tabs>
          <w:tab w:val="left" w:pos="567"/>
        </w:tabs>
        <w:ind w:left="426"/>
        <w:jc w:val="both"/>
        <w:rPr>
          <w:rFonts w:asciiTheme="majorBidi" w:hAnsiTheme="majorBidi" w:cstheme="majorBidi"/>
          <w:lang w:val="en-US"/>
        </w:rPr>
      </w:pPr>
      <w:r w:rsidRPr="00DA2C59">
        <w:rPr>
          <w:rFonts w:asciiTheme="majorBidi" w:hAnsiTheme="majorBidi" w:cstheme="majorBidi"/>
          <w:lang w:val="en-US"/>
        </w:rPr>
        <w:t>Christian</w:t>
      </w:r>
      <w:r w:rsidR="002E389D" w:rsidRPr="00DA2C59">
        <w:rPr>
          <w:rFonts w:asciiTheme="majorBidi" w:hAnsiTheme="majorBidi" w:cstheme="majorBidi"/>
          <w:lang w:val="en-US"/>
        </w:rPr>
        <w:t xml:space="preserve"> </w:t>
      </w:r>
      <w:r w:rsidR="00853582" w:rsidRPr="00DA2C59">
        <w:rPr>
          <w:rFonts w:asciiTheme="majorBidi" w:hAnsiTheme="majorBidi" w:cstheme="majorBidi"/>
          <w:lang w:val="en-US"/>
        </w:rPr>
        <w:t>Palestinian</w:t>
      </w:r>
      <w:r w:rsidRPr="00DA2C59">
        <w:rPr>
          <w:rFonts w:asciiTheme="majorBidi" w:hAnsiTheme="majorBidi" w:cstheme="majorBidi"/>
          <w:lang w:val="en-US"/>
        </w:rPr>
        <w:t>s</w:t>
      </w:r>
      <w:r w:rsidR="00853582" w:rsidRPr="00DA2C59">
        <w:rPr>
          <w:rFonts w:asciiTheme="majorBidi" w:hAnsiTheme="majorBidi" w:cstheme="majorBidi"/>
          <w:lang w:val="en-US"/>
        </w:rPr>
        <w:t xml:space="preserve"> have to use the Ecclesiastical </w:t>
      </w:r>
      <w:r w:rsidR="008E3AE1" w:rsidRPr="00DA2C59">
        <w:rPr>
          <w:rFonts w:asciiTheme="majorBidi" w:hAnsiTheme="majorBidi" w:cstheme="majorBidi"/>
          <w:lang w:val="en-US"/>
        </w:rPr>
        <w:t>c</w:t>
      </w:r>
      <w:r w:rsidR="00853582" w:rsidRPr="00DA2C59">
        <w:rPr>
          <w:rFonts w:asciiTheme="majorBidi" w:hAnsiTheme="majorBidi" w:cstheme="majorBidi"/>
          <w:lang w:val="en-US"/>
        </w:rPr>
        <w:t xml:space="preserve">ourt for matters regarding marriage, </w:t>
      </w:r>
      <w:r w:rsidRPr="00DA2C59">
        <w:rPr>
          <w:rFonts w:asciiTheme="majorBidi" w:hAnsiTheme="majorBidi" w:cstheme="majorBidi"/>
          <w:lang w:val="en-US"/>
        </w:rPr>
        <w:t xml:space="preserve">divorce, </w:t>
      </w:r>
      <w:r w:rsidR="00853582" w:rsidRPr="00DA2C59">
        <w:rPr>
          <w:rFonts w:asciiTheme="majorBidi" w:hAnsiTheme="majorBidi" w:cstheme="majorBidi"/>
          <w:lang w:val="en-US"/>
        </w:rPr>
        <w:t>cancellation of marriage</w:t>
      </w:r>
      <w:r w:rsidR="00BC2EEE">
        <w:rPr>
          <w:rFonts w:asciiTheme="majorBidi" w:hAnsiTheme="majorBidi" w:cstheme="majorBidi"/>
          <w:lang w:val="en-US"/>
        </w:rPr>
        <w:t>,</w:t>
      </w:r>
      <w:r w:rsidR="00853582" w:rsidRPr="00DA2C59">
        <w:rPr>
          <w:rFonts w:asciiTheme="majorBidi" w:hAnsiTheme="majorBidi" w:cstheme="majorBidi"/>
          <w:lang w:val="en-US"/>
        </w:rPr>
        <w:t xml:space="preserve"> and alimony of </w:t>
      </w:r>
      <w:r w:rsidR="00853582" w:rsidRPr="00DA2C59">
        <w:rPr>
          <w:rFonts w:asciiTheme="majorBidi" w:hAnsiTheme="majorBidi" w:cstheme="majorBidi"/>
          <w:lang w:val="en-US" w:bidi="ar-JO"/>
        </w:rPr>
        <w:t xml:space="preserve">women and children. However, </w:t>
      </w:r>
      <w:r w:rsidR="00853582" w:rsidRPr="00DA2C59">
        <w:rPr>
          <w:rFonts w:asciiTheme="majorBidi" w:hAnsiTheme="majorBidi" w:cstheme="majorBidi"/>
          <w:lang w:val="en-US"/>
        </w:rPr>
        <w:t>t</w:t>
      </w:r>
      <w:r w:rsidR="00E500BF" w:rsidRPr="00DA2C59">
        <w:rPr>
          <w:rFonts w:asciiTheme="majorBidi" w:hAnsiTheme="majorBidi" w:cstheme="majorBidi"/>
          <w:lang w:val="en-US"/>
        </w:rPr>
        <w:t xml:space="preserve">he Ecclesiastical </w:t>
      </w:r>
      <w:r w:rsidR="008E3AE1" w:rsidRPr="00DA2C59">
        <w:rPr>
          <w:rFonts w:asciiTheme="majorBidi" w:hAnsiTheme="majorBidi" w:cstheme="majorBidi"/>
          <w:lang w:val="en-US"/>
        </w:rPr>
        <w:t>c</w:t>
      </w:r>
      <w:r w:rsidR="00E500BF" w:rsidRPr="00DA2C59">
        <w:rPr>
          <w:rFonts w:asciiTheme="majorBidi" w:hAnsiTheme="majorBidi" w:cstheme="majorBidi"/>
          <w:lang w:val="en-US"/>
        </w:rPr>
        <w:t xml:space="preserve">ourt system </w:t>
      </w:r>
      <w:r w:rsidR="00833D3A">
        <w:rPr>
          <w:rFonts w:asciiTheme="majorBidi" w:hAnsiTheme="majorBidi" w:cstheme="majorBidi"/>
          <w:lang w:val="en-US"/>
        </w:rPr>
        <w:t>is</w:t>
      </w:r>
      <w:r w:rsidR="00833D3A" w:rsidRPr="00DA2C59">
        <w:rPr>
          <w:rFonts w:asciiTheme="majorBidi" w:hAnsiTheme="majorBidi" w:cstheme="majorBidi"/>
          <w:lang w:val="en-US"/>
        </w:rPr>
        <w:t xml:space="preserve"> </w:t>
      </w:r>
      <w:r w:rsidR="00E500BF" w:rsidRPr="00DA2C59">
        <w:rPr>
          <w:rFonts w:asciiTheme="majorBidi" w:hAnsiTheme="majorBidi" w:cstheme="majorBidi"/>
          <w:lang w:val="en-US"/>
        </w:rPr>
        <w:t>suffering from a clear lack of transparency and accessibility.</w:t>
      </w:r>
      <w:r w:rsidR="00853582" w:rsidRPr="00DA2C59">
        <w:rPr>
          <w:rFonts w:asciiTheme="majorBidi" w:hAnsiTheme="majorBidi" w:cstheme="majorBidi"/>
          <w:lang w:val="en-US"/>
        </w:rPr>
        <w:t xml:space="preserve"> Firstly,</w:t>
      </w:r>
      <w:r w:rsidR="00E500BF" w:rsidRPr="00DA2C59">
        <w:rPr>
          <w:rFonts w:asciiTheme="majorBidi" w:hAnsiTheme="majorBidi" w:cstheme="majorBidi"/>
          <w:lang w:val="en-US"/>
        </w:rPr>
        <w:t xml:space="preserve"> </w:t>
      </w:r>
      <w:r w:rsidR="00853582" w:rsidRPr="00DA2C59">
        <w:rPr>
          <w:rFonts w:asciiTheme="majorBidi" w:hAnsiTheme="majorBidi" w:cstheme="majorBidi"/>
          <w:lang w:val="en-US"/>
        </w:rPr>
        <w:t xml:space="preserve">the Ecclesiastical </w:t>
      </w:r>
      <w:r w:rsidR="008E3AE1" w:rsidRPr="00DA2C59">
        <w:rPr>
          <w:rFonts w:asciiTheme="majorBidi" w:hAnsiTheme="majorBidi" w:cstheme="majorBidi"/>
          <w:lang w:val="en-US"/>
        </w:rPr>
        <w:t>c</w:t>
      </w:r>
      <w:r w:rsidR="00853582" w:rsidRPr="00DA2C59">
        <w:rPr>
          <w:rFonts w:asciiTheme="majorBidi" w:hAnsiTheme="majorBidi" w:cstheme="majorBidi"/>
          <w:lang w:val="en-US"/>
        </w:rPr>
        <w:t xml:space="preserve">ourt </w:t>
      </w:r>
      <w:r w:rsidR="00853582" w:rsidRPr="00DA2C59">
        <w:rPr>
          <w:rFonts w:asciiTheme="majorBidi" w:eastAsia="Times New Roman" w:hAnsiTheme="majorBidi" w:cstheme="majorBidi"/>
          <w:color w:val="212121"/>
          <w:lang w:val="en-US" w:eastAsia="en-GB"/>
        </w:rPr>
        <w:t xml:space="preserve">decisions are not made public. Secondly, </w:t>
      </w:r>
      <w:r w:rsidR="00853582" w:rsidRPr="00DA2C59">
        <w:rPr>
          <w:rFonts w:asciiTheme="majorBidi" w:hAnsiTheme="majorBidi" w:cstheme="majorBidi"/>
          <w:lang w:val="en-US"/>
        </w:rPr>
        <w:t>i</w:t>
      </w:r>
      <w:r w:rsidR="006B425E" w:rsidRPr="00DA2C59">
        <w:rPr>
          <w:rFonts w:asciiTheme="majorBidi" w:hAnsiTheme="majorBidi" w:cstheme="majorBidi"/>
          <w:lang w:val="en-US"/>
        </w:rPr>
        <w:t xml:space="preserve">n Ecclesiastical </w:t>
      </w:r>
      <w:r w:rsidR="008E3AE1" w:rsidRPr="00DA2C59">
        <w:rPr>
          <w:rFonts w:asciiTheme="majorBidi" w:hAnsiTheme="majorBidi" w:cstheme="majorBidi"/>
          <w:lang w:val="en-US"/>
        </w:rPr>
        <w:t>c</w:t>
      </w:r>
      <w:r w:rsidR="006B425E" w:rsidRPr="00DA2C59">
        <w:rPr>
          <w:rFonts w:asciiTheme="majorBidi" w:hAnsiTheme="majorBidi" w:cstheme="majorBidi"/>
          <w:lang w:val="en-US"/>
        </w:rPr>
        <w:t xml:space="preserve">ourt </w:t>
      </w:r>
      <w:r w:rsidR="006B425E" w:rsidRPr="00DA2C59">
        <w:rPr>
          <w:rFonts w:asciiTheme="majorBidi" w:eastAsia="Times New Roman" w:hAnsiTheme="majorBidi" w:cstheme="majorBidi"/>
          <w:color w:val="212121"/>
          <w:lang w:val="en-US" w:eastAsia="en-GB"/>
        </w:rPr>
        <w:t xml:space="preserve">opening a case before, filing an appeal, or filing an application involves the payment of very high litigation fees. </w:t>
      </w:r>
      <w:r w:rsidR="00E500BF" w:rsidRPr="00DA2C59">
        <w:rPr>
          <w:rFonts w:asciiTheme="majorBidi" w:hAnsiTheme="majorBidi" w:cstheme="majorBidi"/>
          <w:lang w:val="en-US"/>
        </w:rPr>
        <w:t xml:space="preserve">The policies </w:t>
      </w:r>
      <w:r w:rsidR="006B425E" w:rsidRPr="00DA2C59">
        <w:rPr>
          <w:rFonts w:asciiTheme="majorBidi" w:hAnsiTheme="majorBidi" w:cstheme="majorBidi"/>
          <w:lang w:val="en-US"/>
        </w:rPr>
        <w:t xml:space="preserve">of payment and fees of Ecclesiastical </w:t>
      </w:r>
      <w:r w:rsidR="008E3AE1" w:rsidRPr="00DA2C59">
        <w:rPr>
          <w:rFonts w:asciiTheme="majorBidi" w:hAnsiTheme="majorBidi" w:cstheme="majorBidi"/>
          <w:lang w:val="en-US"/>
        </w:rPr>
        <w:t>c</w:t>
      </w:r>
      <w:r w:rsidR="006B425E" w:rsidRPr="00DA2C59">
        <w:rPr>
          <w:rFonts w:asciiTheme="majorBidi" w:hAnsiTheme="majorBidi" w:cstheme="majorBidi"/>
          <w:lang w:val="en-US"/>
        </w:rPr>
        <w:t xml:space="preserve">ourt are not public and not monitored by the Ministry of Justice like in other religious court. </w:t>
      </w:r>
      <w:r w:rsidR="006B425E" w:rsidRPr="00DA2C59">
        <w:rPr>
          <w:rFonts w:asciiTheme="majorBidi" w:eastAsia="Times New Roman" w:hAnsiTheme="majorBidi" w:cstheme="majorBidi"/>
          <w:color w:val="212121"/>
          <w:lang w:val="en-US" w:eastAsia="en-GB"/>
        </w:rPr>
        <w:t xml:space="preserve">This situation led to </w:t>
      </w:r>
      <w:r w:rsidR="00853582" w:rsidRPr="00DA2C59">
        <w:rPr>
          <w:rFonts w:asciiTheme="majorBidi" w:eastAsia="Times New Roman" w:hAnsiTheme="majorBidi" w:cstheme="majorBidi"/>
          <w:color w:val="212121"/>
          <w:lang w:val="en-US" w:eastAsia="en-GB"/>
        </w:rPr>
        <w:t xml:space="preserve">unpredictable and </w:t>
      </w:r>
      <w:r w:rsidR="006B425E" w:rsidRPr="00DA2C59">
        <w:rPr>
          <w:rFonts w:asciiTheme="majorBidi" w:eastAsia="Times New Roman" w:hAnsiTheme="majorBidi" w:cstheme="majorBidi"/>
          <w:color w:val="212121"/>
          <w:lang w:val="en-US" w:eastAsia="en-GB"/>
        </w:rPr>
        <w:t>unreasonable fees at the Ecclesiastical court compared with other religious and civil court.</w:t>
      </w:r>
    </w:p>
    <w:p w14:paraId="4527CFD3" w14:textId="77777777" w:rsidR="00E12F79" w:rsidRPr="00DA2C59" w:rsidRDefault="00E12F79" w:rsidP="00E12F79">
      <w:pPr>
        <w:pStyle w:val="ListParagraph"/>
        <w:tabs>
          <w:tab w:val="left" w:pos="567"/>
        </w:tabs>
        <w:ind w:left="426"/>
        <w:jc w:val="both"/>
        <w:rPr>
          <w:rFonts w:asciiTheme="majorBidi" w:hAnsiTheme="majorBidi" w:cstheme="majorBidi"/>
          <w:lang w:val="en-US"/>
        </w:rPr>
      </w:pPr>
    </w:p>
    <w:p w14:paraId="6F9AB5F4" w14:textId="079F352A" w:rsidR="00E70621" w:rsidRPr="00DA2C59" w:rsidRDefault="00853582" w:rsidP="00986241">
      <w:pPr>
        <w:pStyle w:val="ListParagraph"/>
        <w:numPr>
          <w:ilvl w:val="0"/>
          <w:numId w:val="5"/>
        </w:numPr>
        <w:tabs>
          <w:tab w:val="left" w:pos="567"/>
        </w:tabs>
        <w:ind w:left="426"/>
        <w:jc w:val="both"/>
        <w:rPr>
          <w:rFonts w:asciiTheme="majorBidi" w:hAnsiTheme="majorBidi" w:cstheme="majorBidi"/>
          <w:lang w:val="en-US"/>
        </w:rPr>
      </w:pPr>
      <w:r w:rsidRPr="00DA2C59">
        <w:rPr>
          <w:rFonts w:asciiTheme="majorBidi" w:eastAsia="Times New Roman" w:hAnsiTheme="majorBidi" w:cstheme="majorBidi"/>
          <w:color w:val="212121"/>
          <w:lang w:val="en-US" w:eastAsia="en-GB"/>
        </w:rPr>
        <w:t xml:space="preserve"> </w:t>
      </w:r>
      <w:r w:rsidR="008E3AE1" w:rsidRPr="00DA2C59">
        <w:rPr>
          <w:rFonts w:asciiTheme="majorBidi" w:hAnsiTheme="majorBidi" w:cstheme="majorBidi"/>
          <w:lang w:val="en-US"/>
        </w:rPr>
        <w:t>To illustrate the gap</w:t>
      </w:r>
      <w:r w:rsidR="00BC2EEE">
        <w:rPr>
          <w:rFonts w:asciiTheme="majorBidi" w:hAnsiTheme="majorBidi" w:cstheme="majorBidi"/>
          <w:lang w:val="en-US"/>
        </w:rPr>
        <w:t>,</w:t>
      </w:r>
      <w:r w:rsidR="008E3AE1" w:rsidRPr="00DA2C59">
        <w:rPr>
          <w:rFonts w:asciiTheme="majorBidi" w:hAnsiTheme="majorBidi" w:cstheme="majorBidi"/>
          <w:lang w:val="en-US"/>
        </w:rPr>
        <w:t xml:space="preserve"> here are some </w:t>
      </w:r>
      <w:r w:rsidR="00186496" w:rsidRPr="00DA2C59">
        <w:rPr>
          <w:rFonts w:asciiTheme="majorBidi" w:hAnsiTheme="majorBidi" w:cstheme="majorBidi"/>
          <w:lang w:val="en-US"/>
        </w:rPr>
        <w:t>example</w:t>
      </w:r>
      <w:r w:rsidR="002B3DE0">
        <w:rPr>
          <w:rFonts w:asciiTheme="majorBidi" w:hAnsiTheme="majorBidi" w:cstheme="majorBidi"/>
          <w:lang w:val="en-US"/>
        </w:rPr>
        <w:t>s</w:t>
      </w:r>
      <w:r w:rsidR="008E3AE1" w:rsidRPr="00DA2C59">
        <w:rPr>
          <w:rFonts w:asciiTheme="majorBidi" w:hAnsiTheme="majorBidi" w:cstheme="majorBidi"/>
          <w:lang w:val="en-US"/>
        </w:rPr>
        <w:t xml:space="preserve"> of religious courts fees: the fees for opening a divorce case in the Sharia court is around 236 NIS</w:t>
      </w:r>
      <w:r w:rsidR="00833D3A">
        <w:rPr>
          <w:rFonts w:asciiTheme="majorBidi" w:hAnsiTheme="majorBidi" w:cstheme="majorBidi"/>
          <w:lang w:val="en-US"/>
        </w:rPr>
        <w:t xml:space="preserve"> (about</w:t>
      </w:r>
      <w:r w:rsidR="004E0AA9">
        <w:rPr>
          <w:rFonts w:asciiTheme="majorBidi" w:hAnsiTheme="majorBidi" w:cstheme="majorBidi"/>
          <w:lang w:val="en-US"/>
        </w:rPr>
        <w:t xml:space="preserve"> 67 US</w:t>
      </w:r>
      <w:r w:rsidR="00BC2EEE">
        <w:rPr>
          <w:rFonts w:asciiTheme="majorBidi" w:hAnsiTheme="majorBidi" w:cstheme="majorBidi"/>
          <w:lang w:val="en-US"/>
        </w:rPr>
        <w:t>D</w:t>
      </w:r>
      <w:r w:rsidR="004E0AA9">
        <w:rPr>
          <w:rFonts w:asciiTheme="majorBidi" w:hAnsiTheme="majorBidi" w:cstheme="majorBidi"/>
          <w:lang w:val="en-US"/>
        </w:rPr>
        <w:t>)</w:t>
      </w:r>
      <w:r w:rsidR="008E3AE1" w:rsidRPr="00DA2C59">
        <w:rPr>
          <w:rFonts w:asciiTheme="majorBidi" w:hAnsiTheme="majorBidi" w:cstheme="majorBidi"/>
          <w:lang w:val="en-US"/>
        </w:rPr>
        <w:t>; in the Rabbinical court it's between 450-750 NIS</w:t>
      </w:r>
      <w:r w:rsidR="004E0AA9">
        <w:rPr>
          <w:rFonts w:asciiTheme="majorBidi" w:hAnsiTheme="majorBidi" w:cstheme="majorBidi"/>
          <w:lang w:val="en-US"/>
        </w:rPr>
        <w:t xml:space="preserve"> (about 128-213 US</w:t>
      </w:r>
      <w:r w:rsidR="00BC2EEE">
        <w:rPr>
          <w:rFonts w:asciiTheme="majorBidi" w:hAnsiTheme="majorBidi" w:cstheme="majorBidi"/>
          <w:lang w:val="en-US"/>
        </w:rPr>
        <w:t>D</w:t>
      </w:r>
      <w:r w:rsidR="004E0AA9">
        <w:rPr>
          <w:rFonts w:asciiTheme="majorBidi" w:hAnsiTheme="majorBidi" w:cstheme="majorBidi"/>
          <w:lang w:val="en-US"/>
        </w:rPr>
        <w:t>)</w:t>
      </w:r>
      <w:r w:rsidR="008E3AE1" w:rsidRPr="00DA2C59">
        <w:rPr>
          <w:rFonts w:asciiTheme="majorBidi" w:hAnsiTheme="majorBidi" w:cstheme="majorBidi"/>
          <w:lang w:val="en-US"/>
        </w:rPr>
        <w:t xml:space="preserve">, while in the Orthodox Ecclesiastical court the fee can be as high as 8000 NIS </w:t>
      </w:r>
      <w:r w:rsidR="004E0AA9">
        <w:rPr>
          <w:rFonts w:asciiTheme="majorBidi" w:hAnsiTheme="majorBidi" w:cstheme="majorBidi"/>
          <w:lang w:val="en-US"/>
        </w:rPr>
        <w:t>(about 2,276 US</w:t>
      </w:r>
      <w:r w:rsidR="00BC2EEE">
        <w:rPr>
          <w:rFonts w:asciiTheme="majorBidi" w:hAnsiTheme="majorBidi" w:cstheme="majorBidi"/>
          <w:lang w:val="en-US"/>
        </w:rPr>
        <w:t>D</w:t>
      </w:r>
      <w:r w:rsidR="004E0AA9">
        <w:rPr>
          <w:rFonts w:asciiTheme="majorBidi" w:hAnsiTheme="majorBidi" w:cstheme="majorBidi"/>
          <w:lang w:val="en-US"/>
        </w:rPr>
        <w:t xml:space="preserve">) </w:t>
      </w:r>
      <w:r w:rsidR="008E3AE1" w:rsidRPr="00DA2C59">
        <w:rPr>
          <w:rFonts w:asciiTheme="majorBidi" w:hAnsiTheme="majorBidi" w:cstheme="majorBidi"/>
          <w:lang w:val="en-US"/>
        </w:rPr>
        <w:t>and in the Catholic Ecclesiastical court the fees to cancel a marriage are around 4000 NIS</w:t>
      </w:r>
      <w:r w:rsidR="004E0AA9">
        <w:rPr>
          <w:rFonts w:asciiTheme="majorBidi" w:hAnsiTheme="majorBidi" w:cstheme="majorBidi"/>
          <w:lang w:val="en-US"/>
        </w:rPr>
        <w:t xml:space="preserve"> (about 1,140 US</w:t>
      </w:r>
      <w:r w:rsidR="00BC2EEE">
        <w:rPr>
          <w:rFonts w:asciiTheme="majorBidi" w:hAnsiTheme="majorBidi" w:cstheme="majorBidi"/>
          <w:lang w:val="en-US"/>
        </w:rPr>
        <w:t>D</w:t>
      </w:r>
      <w:r w:rsidR="004E0AA9">
        <w:rPr>
          <w:rFonts w:asciiTheme="majorBidi" w:hAnsiTheme="majorBidi" w:cstheme="majorBidi"/>
          <w:lang w:val="en-US"/>
        </w:rPr>
        <w:t>)</w:t>
      </w:r>
      <w:r w:rsidR="008E3AE1" w:rsidRPr="00DA2C59">
        <w:rPr>
          <w:rFonts w:asciiTheme="majorBidi" w:hAnsiTheme="majorBidi" w:cstheme="majorBidi"/>
          <w:lang w:val="en-US"/>
        </w:rPr>
        <w:t>.</w:t>
      </w:r>
    </w:p>
    <w:p w14:paraId="4ADFD618" w14:textId="77777777" w:rsidR="00853582" w:rsidRPr="00DA2C59" w:rsidRDefault="00853582" w:rsidP="00853582">
      <w:pPr>
        <w:pStyle w:val="ListParagraph"/>
        <w:tabs>
          <w:tab w:val="left" w:pos="567"/>
        </w:tabs>
        <w:ind w:left="426"/>
        <w:jc w:val="both"/>
        <w:rPr>
          <w:rFonts w:asciiTheme="majorBidi" w:hAnsiTheme="majorBidi" w:cstheme="majorBidi"/>
          <w:lang w:val="en-US"/>
        </w:rPr>
      </w:pPr>
    </w:p>
    <w:p w14:paraId="2CF66F12" w14:textId="5D36DB1A" w:rsidR="00853582" w:rsidRDefault="008E3AE1" w:rsidP="003474CC">
      <w:pPr>
        <w:pStyle w:val="ListParagraph"/>
        <w:numPr>
          <w:ilvl w:val="0"/>
          <w:numId w:val="5"/>
        </w:numPr>
        <w:tabs>
          <w:tab w:val="left" w:pos="567"/>
        </w:tabs>
        <w:ind w:left="426"/>
        <w:jc w:val="both"/>
        <w:rPr>
          <w:rFonts w:asciiTheme="majorBidi" w:hAnsiTheme="majorBidi" w:cstheme="majorBidi"/>
          <w:lang w:val="en-US"/>
        </w:rPr>
      </w:pPr>
      <w:r w:rsidRPr="00DA2C59">
        <w:rPr>
          <w:rFonts w:asciiTheme="majorBidi" w:hAnsiTheme="majorBidi" w:cstheme="majorBidi"/>
          <w:lang w:val="en-US"/>
        </w:rPr>
        <w:t>The structure of the Ecclesiastical court system is a barrier for women access to justice</w:t>
      </w:r>
      <w:r w:rsidR="00186496" w:rsidRPr="00DA2C59">
        <w:rPr>
          <w:rFonts w:asciiTheme="majorBidi" w:hAnsiTheme="majorBidi" w:cstheme="majorBidi"/>
          <w:lang w:val="en-US"/>
        </w:rPr>
        <w:t xml:space="preserve">. In many cases the high fees of Ecclesiastical court are dissuading women </w:t>
      </w:r>
      <w:r w:rsidR="00BC2EEE">
        <w:rPr>
          <w:rFonts w:asciiTheme="majorBidi" w:hAnsiTheme="majorBidi" w:cstheme="majorBidi"/>
          <w:lang w:val="en-US"/>
        </w:rPr>
        <w:t>from</w:t>
      </w:r>
      <w:r w:rsidR="00BC2EEE" w:rsidRPr="00DA2C59">
        <w:rPr>
          <w:rFonts w:asciiTheme="majorBidi" w:hAnsiTheme="majorBidi" w:cstheme="majorBidi"/>
          <w:lang w:val="en-US"/>
        </w:rPr>
        <w:t xml:space="preserve"> </w:t>
      </w:r>
      <w:r w:rsidR="00186496" w:rsidRPr="00DA2C59">
        <w:rPr>
          <w:rFonts w:asciiTheme="majorBidi" w:hAnsiTheme="majorBidi" w:cstheme="majorBidi"/>
          <w:lang w:val="en-US"/>
        </w:rPr>
        <w:t>appeal</w:t>
      </w:r>
      <w:r w:rsidR="00BC2EEE">
        <w:rPr>
          <w:rFonts w:asciiTheme="majorBidi" w:hAnsiTheme="majorBidi" w:cstheme="majorBidi"/>
          <w:lang w:val="en-US"/>
        </w:rPr>
        <w:t>ing</w:t>
      </w:r>
      <w:r w:rsidR="00186496" w:rsidRPr="00DA2C59">
        <w:rPr>
          <w:rFonts w:asciiTheme="majorBidi" w:hAnsiTheme="majorBidi" w:cstheme="majorBidi"/>
          <w:lang w:val="en-US"/>
        </w:rPr>
        <w:t xml:space="preserve"> to them which is depriving women of equal access to justice </w:t>
      </w:r>
      <w:r w:rsidR="00DE37AF">
        <w:rPr>
          <w:rFonts w:asciiTheme="majorBidi" w:hAnsiTheme="majorBidi" w:cstheme="majorBidi"/>
          <w:lang w:val="en-US"/>
        </w:rPr>
        <w:t>compared with</w:t>
      </w:r>
      <w:r w:rsidR="00186496" w:rsidRPr="00DA2C59">
        <w:rPr>
          <w:rFonts w:asciiTheme="majorBidi" w:hAnsiTheme="majorBidi" w:cstheme="majorBidi"/>
          <w:lang w:val="en-US"/>
        </w:rPr>
        <w:t xml:space="preserve"> men because of the financial cost. The lack of transparency and the high fees are directly impacting women in the respect of their right to family of protection and assistance.</w:t>
      </w:r>
    </w:p>
    <w:p w14:paraId="2B914A76" w14:textId="77777777" w:rsidR="00A97B98" w:rsidRPr="00790B67" w:rsidRDefault="00A97B98" w:rsidP="00790B67">
      <w:pPr>
        <w:pStyle w:val="ListParagraph"/>
        <w:rPr>
          <w:rFonts w:asciiTheme="majorBidi" w:hAnsiTheme="majorBidi" w:cstheme="majorBidi"/>
          <w:lang w:val="en-US"/>
        </w:rPr>
      </w:pPr>
    </w:p>
    <w:p w14:paraId="516BB1D0" w14:textId="77777777" w:rsidR="00A97B98" w:rsidRDefault="00A97B98" w:rsidP="00790B67">
      <w:pPr>
        <w:pStyle w:val="ListParagraph"/>
        <w:tabs>
          <w:tab w:val="left" w:pos="567"/>
        </w:tabs>
        <w:ind w:left="426"/>
        <w:jc w:val="both"/>
        <w:rPr>
          <w:rFonts w:asciiTheme="majorBidi" w:hAnsiTheme="majorBidi" w:cstheme="majorBidi"/>
          <w:lang w:val="en-US"/>
        </w:rPr>
      </w:pPr>
    </w:p>
    <w:p w14:paraId="22F2515B" w14:textId="351902EA" w:rsidR="00E12F79" w:rsidRDefault="00BC59A9" w:rsidP="007D3269">
      <w:pPr>
        <w:pStyle w:val="paragraph"/>
        <w:tabs>
          <w:tab w:val="left" w:pos="567"/>
        </w:tabs>
        <w:spacing w:before="0" w:beforeAutospacing="0" w:after="0" w:afterAutospacing="0" w:line="360" w:lineRule="auto"/>
        <w:ind w:left="851"/>
        <w:jc w:val="both"/>
        <w:textAlignment w:val="baseline"/>
        <w:rPr>
          <w:rFonts w:asciiTheme="majorBidi" w:hAnsiTheme="majorBidi" w:cstheme="majorBidi"/>
          <w:lang w:bidi="ar-JO"/>
        </w:rPr>
      </w:pPr>
      <w:r w:rsidRPr="00DA2C59">
        <w:rPr>
          <w:rFonts w:asciiTheme="majorBidi" w:hAnsiTheme="majorBidi" w:cstheme="majorBidi"/>
          <w:noProof/>
          <w:lang w:val="en-GB" w:eastAsia="en-GB" w:bidi="ar-SA"/>
        </w:rPr>
        <mc:AlternateContent>
          <mc:Choice Requires="wps">
            <w:drawing>
              <wp:inline distT="0" distB="0" distL="0" distR="0" wp14:anchorId="5A7F5B53" wp14:editId="1355D7D6">
                <wp:extent cx="4638294" cy="2516759"/>
                <wp:effectExtent l="0" t="0" r="10160" b="17145"/>
                <wp:docPr id="3" name="Zone de texte 3"/>
                <wp:cNvGraphicFramePr/>
                <a:graphic xmlns:a="http://schemas.openxmlformats.org/drawingml/2006/main">
                  <a:graphicData uri="http://schemas.microsoft.com/office/word/2010/wordprocessingShape">
                    <wps:wsp>
                      <wps:cNvSpPr txBox="1"/>
                      <wps:spPr>
                        <a:xfrm>
                          <a:off x="0" y="0"/>
                          <a:ext cx="4638294" cy="2516759"/>
                        </a:xfrm>
                        <a:prstGeom prst="rect">
                          <a:avLst/>
                        </a:prstGeom>
                        <a:solidFill>
                          <a:schemeClr val="accent3">
                            <a:lumMod val="20000"/>
                            <a:lumOff val="80000"/>
                          </a:schemeClr>
                        </a:solidFill>
                        <a:ln w="6350">
                          <a:solidFill>
                            <a:prstClr val="black"/>
                          </a:solidFill>
                        </a:ln>
                      </wps:spPr>
                      <wps:txbx>
                        <w:txbxContent>
                          <w:p w14:paraId="65FD4636" w14:textId="54593A7B" w:rsidR="008B1E43" w:rsidRPr="008E0F99" w:rsidRDefault="008B1E43" w:rsidP="008E0F99">
                            <w:pPr>
                              <w:spacing w:after="100"/>
                              <w:jc w:val="center"/>
                              <w:rPr>
                                <w:b/>
                                <w:bCs/>
                                <w:lang w:val="en-US"/>
                              </w:rPr>
                            </w:pPr>
                            <w:r w:rsidRPr="00186496">
                              <w:rPr>
                                <w:b/>
                                <w:bCs/>
                                <w:lang w:val="en-US"/>
                              </w:rPr>
                              <w:t>Suggested Questions</w:t>
                            </w:r>
                          </w:p>
                          <w:p w14:paraId="5478ADC1" w14:textId="69ECF65F" w:rsidR="008B1E43" w:rsidRPr="000F32B1" w:rsidRDefault="008B1E43" w:rsidP="00186496">
                            <w:pPr>
                              <w:pStyle w:val="SingleTxtG"/>
                              <w:numPr>
                                <w:ilvl w:val="0"/>
                                <w:numId w:val="8"/>
                              </w:numPr>
                              <w:spacing w:after="0" w:line="276" w:lineRule="auto"/>
                              <w:ind w:left="425" w:right="0" w:hanging="357"/>
                              <w:rPr>
                                <w:rFonts w:asciiTheme="minorHAnsi" w:hAnsiTheme="minorHAnsi" w:cstheme="minorHAnsi"/>
                                <w:bCs/>
                                <w:sz w:val="22"/>
                                <w:szCs w:val="22"/>
                                <w:lang w:val="en-US" w:bidi="ar-JO"/>
                              </w:rPr>
                            </w:pPr>
                            <w:r w:rsidRPr="000F32B1">
                              <w:rPr>
                                <w:rFonts w:asciiTheme="minorHAnsi" w:hAnsiTheme="minorHAnsi" w:cstheme="minorHAnsi"/>
                                <w:bCs/>
                                <w:sz w:val="22"/>
                                <w:szCs w:val="22"/>
                                <w:lang w:val="en-US" w:bidi="ar-JO"/>
                              </w:rPr>
                              <w:t xml:space="preserve">What actions </w:t>
                            </w:r>
                            <w:r>
                              <w:rPr>
                                <w:rFonts w:asciiTheme="minorHAnsi" w:hAnsiTheme="minorHAnsi" w:cstheme="minorHAnsi"/>
                                <w:bCs/>
                                <w:sz w:val="22"/>
                                <w:szCs w:val="22"/>
                                <w:lang w:val="en-US" w:bidi="ar-JO"/>
                              </w:rPr>
                              <w:t xml:space="preserve">are </w:t>
                            </w:r>
                            <w:r w:rsidRPr="000F32B1">
                              <w:rPr>
                                <w:rFonts w:asciiTheme="minorHAnsi" w:hAnsiTheme="minorHAnsi" w:cstheme="minorHAnsi"/>
                                <w:bCs/>
                                <w:sz w:val="22"/>
                                <w:szCs w:val="22"/>
                                <w:lang w:val="en-US" w:bidi="ar-JO"/>
                              </w:rPr>
                              <w:t>the State of Israel</w:t>
                            </w:r>
                            <w:r>
                              <w:rPr>
                                <w:rFonts w:asciiTheme="minorHAnsi" w:hAnsiTheme="minorHAnsi" w:cstheme="minorHAnsi"/>
                                <w:bCs/>
                                <w:sz w:val="22"/>
                                <w:szCs w:val="22"/>
                                <w:lang w:val="en-US" w:bidi="ar-JO"/>
                              </w:rPr>
                              <w:t xml:space="preserve"> </w:t>
                            </w:r>
                            <w:r w:rsidRPr="000F32B1">
                              <w:rPr>
                                <w:rFonts w:asciiTheme="minorHAnsi" w:hAnsiTheme="minorHAnsi" w:cstheme="minorHAnsi"/>
                                <w:bCs/>
                                <w:sz w:val="22"/>
                                <w:szCs w:val="22"/>
                                <w:lang w:val="en-US" w:bidi="ar-JO"/>
                              </w:rPr>
                              <w:t xml:space="preserve">taking in order to nullify laws that discriminate against women in </w:t>
                            </w:r>
                            <w:r>
                              <w:rPr>
                                <w:rFonts w:asciiTheme="minorHAnsi" w:hAnsiTheme="minorHAnsi" w:cstheme="minorHAnsi"/>
                                <w:bCs/>
                                <w:sz w:val="22"/>
                                <w:szCs w:val="22"/>
                                <w:lang w:val="en-US" w:bidi="ar-JO"/>
                              </w:rPr>
                              <w:t xml:space="preserve">child </w:t>
                            </w:r>
                            <w:r w:rsidRPr="000F32B1">
                              <w:rPr>
                                <w:rFonts w:asciiTheme="minorHAnsi" w:hAnsiTheme="minorHAnsi" w:cstheme="minorHAnsi"/>
                                <w:bCs/>
                                <w:sz w:val="22"/>
                                <w:szCs w:val="22"/>
                                <w:lang w:val="en-US" w:bidi="ar-JO"/>
                              </w:rPr>
                              <w:t>custody cases?</w:t>
                            </w:r>
                          </w:p>
                          <w:p w14:paraId="34AEB176" w14:textId="77777777" w:rsidR="008B1E43" w:rsidRPr="000F32B1" w:rsidRDefault="008B1E43" w:rsidP="00186496">
                            <w:pPr>
                              <w:pStyle w:val="SingleTxtG"/>
                              <w:numPr>
                                <w:ilvl w:val="0"/>
                                <w:numId w:val="8"/>
                              </w:numPr>
                              <w:spacing w:after="0" w:line="276" w:lineRule="auto"/>
                              <w:ind w:left="425" w:right="0" w:hanging="357"/>
                              <w:rPr>
                                <w:rFonts w:asciiTheme="minorHAnsi" w:hAnsiTheme="minorHAnsi" w:cstheme="minorHAnsi"/>
                                <w:bCs/>
                                <w:sz w:val="22"/>
                                <w:szCs w:val="22"/>
                                <w:lang w:val="en-US" w:bidi="ar-JO"/>
                              </w:rPr>
                            </w:pPr>
                            <w:r w:rsidRPr="000F32B1">
                              <w:rPr>
                                <w:rFonts w:asciiTheme="minorHAnsi" w:hAnsiTheme="minorHAnsi" w:cstheme="minorHAnsi"/>
                                <w:bCs/>
                                <w:sz w:val="22"/>
                                <w:szCs w:val="22"/>
                                <w:lang w:val="en-US" w:bidi="ar-JO"/>
                              </w:rPr>
                              <w:t>Does the State of Israel follow up on religious courts’ decisions in obedience lawsuits? How is that carried out?</w:t>
                            </w:r>
                          </w:p>
                          <w:p w14:paraId="02C0B716" w14:textId="42B49B9D" w:rsidR="008B1E43" w:rsidRPr="00186496" w:rsidRDefault="008B1E43" w:rsidP="00914672">
                            <w:pPr>
                              <w:pStyle w:val="SingleTxtG"/>
                              <w:numPr>
                                <w:ilvl w:val="0"/>
                                <w:numId w:val="8"/>
                              </w:numPr>
                              <w:spacing w:after="0" w:line="276" w:lineRule="auto"/>
                              <w:ind w:left="425" w:right="0" w:hanging="357"/>
                              <w:rPr>
                                <w:rFonts w:asciiTheme="minorHAnsi" w:hAnsiTheme="minorHAnsi" w:cstheme="minorHAnsi"/>
                                <w:bCs/>
                                <w:sz w:val="22"/>
                                <w:szCs w:val="22"/>
                                <w:lang w:val="en-US" w:bidi="ar-JO"/>
                              </w:rPr>
                            </w:pPr>
                            <w:r w:rsidRPr="000F32B1">
                              <w:rPr>
                                <w:rFonts w:asciiTheme="minorHAnsi" w:hAnsiTheme="minorHAnsi" w:cstheme="minorHAnsi"/>
                                <w:bCs/>
                                <w:sz w:val="22"/>
                                <w:szCs w:val="22"/>
                                <w:lang w:val="en-US" w:bidi="ar-JO"/>
                              </w:rPr>
                              <w:t xml:space="preserve">Why are </w:t>
                            </w:r>
                            <w:r>
                              <w:rPr>
                                <w:rFonts w:asciiTheme="minorHAnsi" w:hAnsiTheme="minorHAnsi" w:cstheme="minorHAnsi"/>
                                <w:bCs/>
                                <w:sz w:val="22"/>
                                <w:szCs w:val="22"/>
                                <w:lang w:val="en-US" w:bidi="ar-JO"/>
                              </w:rPr>
                              <w:t xml:space="preserve">there </w:t>
                            </w:r>
                            <w:r w:rsidRPr="000F32B1">
                              <w:rPr>
                                <w:rFonts w:asciiTheme="minorHAnsi" w:hAnsiTheme="minorHAnsi" w:cstheme="minorHAnsi"/>
                                <w:bCs/>
                                <w:sz w:val="22"/>
                                <w:szCs w:val="22"/>
                                <w:lang w:val="en-US" w:bidi="ar-JO"/>
                              </w:rPr>
                              <w:t xml:space="preserve">no steps taken to </w:t>
                            </w:r>
                            <w:r>
                              <w:rPr>
                                <w:rFonts w:asciiTheme="minorHAnsi" w:hAnsiTheme="minorHAnsi" w:cstheme="minorHAnsi"/>
                                <w:bCs/>
                                <w:sz w:val="22"/>
                                <w:szCs w:val="22"/>
                                <w:lang w:val="en-US" w:bidi="ar-JO"/>
                              </w:rPr>
                              <w:t>abolish</w:t>
                            </w:r>
                            <w:r w:rsidRPr="000F32B1">
                              <w:rPr>
                                <w:rFonts w:asciiTheme="minorHAnsi" w:hAnsiTheme="minorHAnsi" w:cstheme="minorHAnsi"/>
                                <w:bCs/>
                                <w:sz w:val="22"/>
                                <w:szCs w:val="22"/>
                                <w:lang w:val="en-US" w:bidi="ar-JO"/>
                              </w:rPr>
                              <w:t xml:space="preserve"> the option of filing obedience lawsuits in religious courts?</w:t>
                            </w:r>
                            <w:r>
                              <w:rPr>
                                <w:rFonts w:asciiTheme="minorHAnsi" w:hAnsiTheme="minorHAnsi" w:cstheme="minorHAnsi"/>
                                <w:bCs/>
                                <w:sz w:val="22"/>
                                <w:szCs w:val="22"/>
                                <w:lang w:val="en-US" w:bidi="ar-JO"/>
                              </w:rPr>
                              <w:t xml:space="preserve"> </w:t>
                            </w:r>
                          </w:p>
                          <w:p w14:paraId="6045A972" w14:textId="7C33CE99" w:rsidR="008B1E43" w:rsidRPr="00186496" w:rsidRDefault="008B1E43" w:rsidP="00186496">
                            <w:pPr>
                              <w:pStyle w:val="SingleTxtG"/>
                              <w:numPr>
                                <w:ilvl w:val="0"/>
                                <w:numId w:val="8"/>
                              </w:numPr>
                              <w:spacing w:after="0" w:line="276" w:lineRule="auto"/>
                              <w:ind w:left="425" w:right="0" w:hanging="357"/>
                              <w:rPr>
                                <w:rFonts w:asciiTheme="minorHAnsi" w:hAnsiTheme="minorHAnsi" w:cstheme="minorHAnsi"/>
                                <w:bCs/>
                                <w:sz w:val="22"/>
                                <w:szCs w:val="22"/>
                                <w:lang w:val="en-US" w:bidi="ar-JO"/>
                              </w:rPr>
                            </w:pPr>
                            <w:r>
                              <w:rPr>
                                <w:rFonts w:asciiTheme="minorHAnsi" w:hAnsiTheme="minorHAnsi" w:cstheme="minorHAnsi"/>
                                <w:bCs/>
                                <w:sz w:val="22"/>
                                <w:szCs w:val="22"/>
                                <w:lang w:val="en-US" w:bidi="ar-JO"/>
                              </w:rPr>
                              <w:t xml:space="preserve">How does the </w:t>
                            </w:r>
                            <w:r w:rsidRPr="000F32B1">
                              <w:rPr>
                                <w:rFonts w:asciiTheme="minorHAnsi" w:hAnsiTheme="minorHAnsi" w:cstheme="minorHAnsi"/>
                                <w:bCs/>
                                <w:sz w:val="22"/>
                                <w:szCs w:val="22"/>
                                <w:lang w:val="en-US" w:bidi="ar-JO"/>
                              </w:rPr>
                              <w:t>State of Israel</w:t>
                            </w:r>
                            <w:r>
                              <w:rPr>
                                <w:rFonts w:asciiTheme="minorHAnsi" w:hAnsiTheme="minorHAnsi" w:cstheme="minorHAnsi"/>
                                <w:bCs/>
                                <w:sz w:val="22"/>
                                <w:szCs w:val="22"/>
                                <w:lang w:val="en-US" w:bidi="ar-JO"/>
                              </w:rPr>
                              <w:t xml:space="preserve"> </w:t>
                            </w:r>
                            <w:r w:rsidRPr="00186496">
                              <w:rPr>
                                <w:rFonts w:asciiTheme="minorHAnsi" w:hAnsiTheme="minorHAnsi" w:cstheme="minorHAnsi"/>
                                <w:bCs/>
                                <w:sz w:val="22"/>
                                <w:szCs w:val="22"/>
                                <w:lang w:val="en-US" w:bidi="ar-JO"/>
                              </w:rPr>
                              <w:t>guarantee that children’s best interests are always the most important consideration in all custody cases?</w:t>
                            </w:r>
                          </w:p>
                          <w:p w14:paraId="0F1FDD47" w14:textId="69F05787" w:rsidR="008B1E43" w:rsidRPr="00186496" w:rsidRDefault="008B1E43" w:rsidP="00186496">
                            <w:pPr>
                              <w:pStyle w:val="SingleTxtG"/>
                              <w:numPr>
                                <w:ilvl w:val="0"/>
                                <w:numId w:val="8"/>
                              </w:numPr>
                              <w:spacing w:after="0" w:line="276" w:lineRule="auto"/>
                              <w:ind w:left="425" w:right="0" w:hanging="357"/>
                              <w:rPr>
                                <w:rFonts w:asciiTheme="minorHAnsi" w:hAnsiTheme="minorHAnsi" w:cstheme="minorHAnsi"/>
                                <w:bCs/>
                                <w:sz w:val="22"/>
                                <w:szCs w:val="22"/>
                                <w:lang w:val="en-US" w:bidi="ar-JO"/>
                              </w:rPr>
                            </w:pPr>
                            <w:r>
                              <w:rPr>
                                <w:rFonts w:asciiTheme="minorHAnsi" w:hAnsiTheme="minorHAnsi" w:cstheme="minorHAnsi"/>
                                <w:bCs/>
                                <w:sz w:val="22"/>
                                <w:szCs w:val="22"/>
                                <w:lang w:val="en-US" w:bidi="ar-JO"/>
                              </w:rPr>
                              <w:t xml:space="preserve">What are the steps taken by the </w:t>
                            </w:r>
                            <w:r w:rsidRPr="000F32B1">
                              <w:rPr>
                                <w:rFonts w:asciiTheme="minorHAnsi" w:hAnsiTheme="minorHAnsi" w:cstheme="minorHAnsi"/>
                                <w:bCs/>
                                <w:sz w:val="22"/>
                                <w:szCs w:val="22"/>
                                <w:lang w:val="en-US" w:bidi="ar-JO"/>
                              </w:rPr>
                              <w:t>State of Israel</w:t>
                            </w:r>
                            <w:r>
                              <w:rPr>
                                <w:rFonts w:asciiTheme="minorHAnsi" w:hAnsiTheme="minorHAnsi" w:cstheme="minorHAnsi"/>
                                <w:bCs/>
                                <w:sz w:val="22"/>
                                <w:szCs w:val="22"/>
                                <w:lang w:val="en-US" w:bidi="ar-JO"/>
                              </w:rPr>
                              <w:t xml:space="preserve"> to give Catholic families equal access to justice? </w:t>
                            </w:r>
                            <w:r w:rsidRPr="00186496">
                              <w:rPr>
                                <w:rFonts w:asciiTheme="minorHAnsi" w:hAnsiTheme="minorHAnsi" w:cstheme="minorHAnsi"/>
                                <w:bCs/>
                                <w:sz w:val="22"/>
                                <w:szCs w:val="22"/>
                                <w:lang w:val="en-US" w:bidi="he-IL"/>
                              </w:rPr>
                              <w:t xml:space="preserve">How does the </w:t>
                            </w:r>
                            <w:r>
                              <w:rPr>
                                <w:rFonts w:asciiTheme="minorHAnsi" w:hAnsiTheme="minorHAnsi" w:cstheme="minorHAnsi"/>
                                <w:bCs/>
                                <w:sz w:val="22"/>
                                <w:szCs w:val="22"/>
                                <w:lang w:val="en-US" w:bidi="he-IL"/>
                              </w:rPr>
                              <w:t>S</w:t>
                            </w:r>
                            <w:r w:rsidRPr="00186496">
                              <w:rPr>
                                <w:rFonts w:asciiTheme="minorHAnsi" w:hAnsiTheme="minorHAnsi" w:cstheme="minorHAnsi"/>
                                <w:bCs/>
                                <w:sz w:val="22"/>
                                <w:szCs w:val="22"/>
                                <w:lang w:val="en-US" w:bidi="he-IL"/>
                              </w:rPr>
                              <w:t xml:space="preserve">tate deal with the </w:t>
                            </w:r>
                            <w:r>
                              <w:rPr>
                                <w:rFonts w:asciiTheme="minorHAnsi" w:hAnsiTheme="minorHAnsi" w:cstheme="minorHAnsi"/>
                                <w:bCs/>
                                <w:sz w:val="22"/>
                                <w:szCs w:val="22"/>
                                <w:lang w:val="en-US" w:bidi="he-IL"/>
                              </w:rPr>
                              <w:t>h</w:t>
                            </w:r>
                            <w:r w:rsidRPr="00186496">
                              <w:rPr>
                                <w:rFonts w:asciiTheme="minorHAnsi" w:hAnsiTheme="minorHAnsi" w:cstheme="minorHAnsi"/>
                                <w:bCs/>
                                <w:sz w:val="22"/>
                                <w:szCs w:val="22"/>
                                <w:lang w:val="en-US" w:bidi="he-IL"/>
                              </w:rPr>
                              <w:t xml:space="preserve">igh fees in the </w:t>
                            </w:r>
                            <w:r>
                              <w:rPr>
                                <w:rFonts w:asciiTheme="minorHAnsi" w:hAnsiTheme="minorHAnsi" w:cstheme="minorHAnsi"/>
                                <w:bCs/>
                                <w:sz w:val="22"/>
                                <w:szCs w:val="22"/>
                                <w:lang w:val="en-US" w:bidi="he-IL"/>
                              </w:rPr>
                              <w:t>E</w:t>
                            </w:r>
                            <w:r w:rsidRPr="00186496">
                              <w:rPr>
                                <w:rFonts w:asciiTheme="minorHAnsi" w:hAnsiTheme="minorHAnsi" w:cstheme="minorHAnsi"/>
                                <w:bCs/>
                                <w:sz w:val="22"/>
                                <w:szCs w:val="22"/>
                                <w:lang w:val="en-US" w:bidi="he-IL"/>
                              </w:rPr>
                              <w:t>cclesiastical courts?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A7F5B53" id="Zone de texte 3" o:spid="_x0000_s1027" type="#_x0000_t202" style="width:365.2pt;height:198.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" fillcolor="#ededed [662]" strokeweight=".5pt">
                <v:textbox>
                  <w:txbxContent>
                    <w:p w14:paraId="65FD4636" w14:textId="54593A7B" w:rsidR="008B1E43" w:rsidRPr="008E0F99" w:rsidRDefault="008B1E43" w:rsidP="008E0F99">
                      <w:pPr>
                        <w:spacing w:after="100"/>
                        <w:jc w:val="center"/>
                        <w:rPr>
                          <w:b/>
                          <w:bCs/>
                          <w:lang w:val="en-US"/>
                        </w:rPr>
                      </w:pPr>
                      <w:r w:rsidRPr="00186496">
                        <w:rPr>
                          <w:b/>
                          <w:bCs/>
                          <w:lang w:val="en-US"/>
                        </w:rPr>
                        <w:t>Suggested Questions</w:t>
                      </w:r>
                    </w:p>
                    <w:p w14:paraId="5478ADC1" w14:textId="69ECF65F" w:rsidR="008B1E43" w:rsidRPr="000F32B1" w:rsidRDefault="008B1E43" w:rsidP="00186496">
                      <w:pPr>
                        <w:pStyle w:val="SingleTxtG"/>
                        <w:numPr>
                          <w:ilvl w:val="0"/>
                          <w:numId w:val="8"/>
                        </w:numPr>
                        <w:spacing w:after="0" w:line="276" w:lineRule="auto"/>
                        <w:ind w:left="425" w:right="0" w:hanging="357"/>
                        <w:rPr>
                          <w:rFonts w:asciiTheme="minorHAnsi" w:hAnsiTheme="minorHAnsi" w:cstheme="minorHAnsi"/>
                          <w:bCs/>
                          <w:sz w:val="22"/>
                          <w:szCs w:val="22"/>
                          <w:lang w:val="en-US" w:bidi="ar-JO"/>
                        </w:rPr>
                      </w:pPr>
                      <w:r w:rsidRPr="000F32B1">
                        <w:rPr>
                          <w:rFonts w:asciiTheme="minorHAnsi" w:hAnsiTheme="minorHAnsi" w:cstheme="minorHAnsi"/>
                          <w:bCs/>
                          <w:sz w:val="22"/>
                          <w:szCs w:val="22"/>
                          <w:lang w:val="en-US" w:bidi="ar-JO"/>
                        </w:rPr>
                        <w:t xml:space="preserve">What actions </w:t>
                      </w:r>
                      <w:r>
                        <w:rPr>
                          <w:rFonts w:asciiTheme="minorHAnsi" w:hAnsiTheme="minorHAnsi" w:cstheme="minorHAnsi"/>
                          <w:bCs/>
                          <w:sz w:val="22"/>
                          <w:szCs w:val="22"/>
                          <w:lang w:val="en-US" w:bidi="ar-JO"/>
                        </w:rPr>
                        <w:t xml:space="preserve">are </w:t>
                      </w:r>
                      <w:r w:rsidRPr="000F32B1">
                        <w:rPr>
                          <w:rFonts w:asciiTheme="minorHAnsi" w:hAnsiTheme="minorHAnsi" w:cstheme="minorHAnsi"/>
                          <w:bCs/>
                          <w:sz w:val="22"/>
                          <w:szCs w:val="22"/>
                          <w:lang w:val="en-US" w:bidi="ar-JO"/>
                        </w:rPr>
                        <w:t>the State of Israel</w:t>
                      </w:r>
                      <w:r>
                        <w:rPr>
                          <w:rFonts w:asciiTheme="minorHAnsi" w:hAnsiTheme="minorHAnsi" w:cstheme="minorHAnsi"/>
                          <w:bCs/>
                          <w:sz w:val="22"/>
                          <w:szCs w:val="22"/>
                          <w:lang w:val="en-US" w:bidi="ar-JO"/>
                        </w:rPr>
                        <w:t xml:space="preserve"> </w:t>
                      </w:r>
                      <w:r w:rsidRPr="000F32B1">
                        <w:rPr>
                          <w:rFonts w:asciiTheme="minorHAnsi" w:hAnsiTheme="minorHAnsi" w:cstheme="minorHAnsi"/>
                          <w:bCs/>
                          <w:sz w:val="22"/>
                          <w:szCs w:val="22"/>
                          <w:lang w:val="en-US" w:bidi="ar-JO"/>
                        </w:rPr>
                        <w:t xml:space="preserve">taking in order to nullify laws that discriminate against women in </w:t>
                      </w:r>
                      <w:r>
                        <w:rPr>
                          <w:rFonts w:asciiTheme="minorHAnsi" w:hAnsiTheme="minorHAnsi" w:cstheme="minorHAnsi"/>
                          <w:bCs/>
                          <w:sz w:val="22"/>
                          <w:szCs w:val="22"/>
                          <w:lang w:val="en-US" w:bidi="ar-JO"/>
                        </w:rPr>
                        <w:t xml:space="preserve">child </w:t>
                      </w:r>
                      <w:r w:rsidRPr="000F32B1">
                        <w:rPr>
                          <w:rFonts w:asciiTheme="minorHAnsi" w:hAnsiTheme="minorHAnsi" w:cstheme="minorHAnsi"/>
                          <w:bCs/>
                          <w:sz w:val="22"/>
                          <w:szCs w:val="22"/>
                          <w:lang w:val="en-US" w:bidi="ar-JO"/>
                        </w:rPr>
                        <w:t>custody cases?</w:t>
                      </w:r>
                    </w:p>
                    <w:p w14:paraId="34AEB176" w14:textId="77777777" w:rsidR="008B1E43" w:rsidRPr="000F32B1" w:rsidRDefault="008B1E43" w:rsidP="00186496">
                      <w:pPr>
                        <w:pStyle w:val="SingleTxtG"/>
                        <w:numPr>
                          <w:ilvl w:val="0"/>
                          <w:numId w:val="8"/>
                        </w:numPr>
                        <w:spacing w:after="0" w:line="276" w:lineRule="auto"/>
                        <w:ind w:left="425" w:right="0" w:hanging="357"/>
                        <w:rPr>
                          <w:rFonts w:asciiTheme="minorHAnsi" w:hAnsiTheme="minorHAnsi" w:cstheme="minorHAnsi"/>
                          <w:bCs/>
                          <w:sz w:val="22"/>
                          <w:szCs w:val="22"/>
                          <w:lang w:val="en-US" w:bidi="ar-JO"/>
                        </w:rPr>
                      </w:pPr>
                      <w:r w:rsidRPr="000F32B1">
                        <w:rPr>
                          <w:rFonts w:asciiTheme="minorHAnsi" w:hAnsiTheme="minorHAnsi" w:cstheme="minorHAnsi"/>
                          <w:bCs/>
                          <w:sz w:val="22"/>
                          <w:szCs w:val="22"/>
                          <w:lang w:val="en-US" w:bidi="ar-JO"/>
                        </w:rPr>
                        <w:t>Does the State of Israel follow up on religious courts’ decisions in obedience lawsuits? How is that carried out?</w:t>
                      </w:r>
                    </w:p>
                    <w:p w14:paraId="02C0B716" w14:textId="42B49B9D" w:rsidR="008B1E43" w:rsidRPr="00186496" w:rsidRDefault="008B1E43" w:rsidP="00914672">
                      <w:pPr>
                        <w:pStyle w:val="SingleTxtG"/>
                        <w:numPr>
                          <w:ilvl w:val="0"/>
                          <w:numId w:val="8"/>
                        </w:numPr>
                        <w:spacing w:after="0" w:line="276" w:lineRule="auto"/>
                        <w:ind w:left="425" w:right="0" w:hanging="357"/>
                        <w:rPr>
                          <w:rFonts w:asciiTheme="minorHAnsi" w:hAnsiTheme="minorHAnsi" w:cstheme="minorHAnsi"/>
                          <w:bCs/>
                          <w:sz w:val="22"/>
                          <w:szCs w:val="22"/>
                          <w:lang w:val="en-US" w:bidi="ar-JO"/>
                        </w:rPr>
                      </w:pPr>
                      <w:r w:rsidRPr="000F32B1">
                        <w:rPr>
                          <w:rFonts w:asciiTheme="minorHAnsi" w:hAnsiTheme="minorHAnsi" w:cstheme="minorHAnsi"/>
                          <w:bCs/>
                          <w:sz w:val="22"/>
                          <w:szCs w:val="22"/>
                          <w:lang w:val="en-US" w:bidi="ar-JO"/>
                        </w:rPr>
                        <w:t xml:space="preserve">Why are </w:t>
                      </w:r>
                      <w:r>
                        <w:rPr>
                          <w:rFonts w:asciiTheme="minorHAnsi" w:hAnsiTheme="minorHAnsi" w:cstheme="minorHAnsi"/>
                          <w:bCs/>
                          <w:sz w:val="22"/>
                          <w:szCs w:val="22"/>
                          <w:lang w:val="en-US" w:bidi="ar-JO"/>
                        </w:rPr>
                        <w:t xml:space="preserve">there </w:t>
                      </w:r>
                      <w:r w:rsidRPr="000F32B1">
                        <w:rPr>
                          <w:rFonts w:asciiTheme="minorHAnsi" w:hAnsiTheme="minorHAnsi" w:cstheme="minorHAnsi"/>
                          <w:bCs/>
                          <w:sz w:val="22"/>
                          <w:szCs w:val="22"/>
                          <w:lang w:val="en-US" w:bidi="ar-JO"/>
                        </w:rPr>
                        <w:t xml:space="preserve">no steps taken to </w:t>
                      </w:r>
                      <w:r>
                        <w:rPr>
                          <w:rFonts w:asciiTheme="minorHAnsi" w:hAnsiTheme="minorHAnsi" w:cstheme="minorHAnsi"/>
                          <w:bCs/>
                          <w:sz w:val="22"/>
                          <w:szCs w:val="22"/>
                          <w:lang w:val="en-US" w:bidi="ar-JO"/>
                        </w:rPr>
                        <w:t>abolish</w:t>
                      </w:r>
                      <w:r w:rsidRPr="000F32B1">
                        <w:rPr>
                          <w:rFonts w:asciiTheme="minorHAnsi" w:hAnsiTheme="minorHAnsi" w:cstheme="minorHAnsi"/>
                          <w:bCs/>
                          <w:sz w:val="22"/>
                          <w:szCs w:val="22"/>
                          <w:lang w:val="en-US" w:bidi="ar-JO"/>
                        </w:rPr>
                        <w:t xml:space="preserve"> the option of filing obedience lawsuits in religious courts?</w:t>
                      </w:r>
                      <w:r>
                        <w:rPr>
                          <w:rFonts w:asciiTheme="minorHAnsi" w:hAnsiTheme="minorHAnsi" w:cstheme="minorHAnsi"/>
                          <w:bCs/>
                          <w:sz w:val="22"/>
                          <w:szCs w:val="22"/>
                          <w:lang w:val="en-US" w:bidi="ar-JO"/>
                        </w:rPr>
                        <w:t xml:space="preserve"> </w:t>
                      </w:r>
                    </w:p>
                    <w:p w14:paraId="6045A972" w14:textId="7C33CE99" w:rsidR="008B1E43" w:rsidRPr="00186496" w:rsidRDefault="008B1E43" w:rsidP="00186496">
                      <w:pPr>
                        <w:pStyle w:val="SingleTxtG"/>
                        <w:numPr>
                          <w:ilvl w:val="0"/>
                          <w:numId w:val="8"/>
                        </w:numPr>
                        <w:spacing w:after="0" w:line="276" w:lineRule="auto"/>
                        <w:ind w:left="425" w:right="0" w:hanging="357"/>
                        <w:rPr>
                          <w:rFonts w:asciiTheme="minorHAnsi" w:hAnsiTheme="minorHAnsi" w:cstheme="minorHAnsi"/>
                          <w:bCs/>
                          <w:sz w:val="22"/>
                          <w:szCs w:val="22"/>
                          <w:lang w:val="en-US" w:bidi="ar-JO"/>
                        </w:rPr>
                      </w:pPr>
                      <w:r>
                        <w:rPr>
                          <w:rFonts w:asciiTheme="minorHAnsi" w:hAnsiTheme="minorHAnsi" w:cstheme="minorHAnsi"/>
                          <w:bCs/>
                          <w:sz w:val="22"/>
                          <w:szCs w:val="22"/>
                          <w:lang w:val="en-US" w:bidi="ar-JO"/>
                        </w:rPr>
                        <w:t xml:space="preserve">How does the </w:t>
                      </w:r>
                      <w:r w:rsidRPr="000F32B1">
                        <w:rPr>
                          <w:rFonts w:asciiTheme="minorHAnsi" w:hAnsiTheme="minorHAnsi" w:cstheme="minorHAnsi"/>
                          <w:bCs/>
                          <w:sz w:val="22"/>
                          <w:szCs w:val="22"/>
                          <w:lang w:val="en-US" w:bidi="ar-JO"/>
                        </w:rPr>
                        <w:t>State of Israel</w:t>
                      </w:r>
                      <w:r>
                        <w:rPr>
                          <w:rFonts w:asciiTheme="minorHAnsi" w:hAnsiTheme="minorHAnsi" w:cstheme="minorHAnsi"/>
                          <w:bCs/>
                          <w:sz w:val="22"/>
                          <w:szCs w:val="22"/>
                          <w:lang w:val="en-US" w:bidi="ar-JO"/>
                        </w:rPr>
                        <w:t xml:space="preserve"> </w:t>
                      </w:r>
                      <w:r w:rsidRPr="00186496">
                        <w:rPr>
                          <w:rFonts w:asciiTheme="minorHAnsi" w:hAnsiTheme="minorHAnsi" w:cstheme="minorHAnsi"/>
                          <w:bCs/>
                          <w:sz w:val="22"/>
                          <w:szCs w:val="22"/>
                          <w:lang w:val="en-US" w:bidi="ar-JO"/>
                        </w:rPr>
                        <w:t>guarantee that children’s best interests are always the most important consideration in all custody cases?</w:t>
                      </w:r>
                    </w:p>
                    <w:p w14:paraId="0F1FDD47" w14:textId="69F05787" w:rsidR="008B1E43" w:rsidRPr="00186496" w:rsidRDefault="008B1E43" w:rsidP="00186496">
                      <w:pPr>
                        <w:pStyle w:val="SingleTxtG"/>
                        <w:numPr>
                          <w:ilvl w:val="0"/>
                          <w:numId w:val="8"/>
                        </w:numPr>
                        <w:spacing w:after="0" w:line="276" w:lineRule="auto"/>
                        <w:ind w:left="425" w:right="0" w:hanging="357"/>
                        <w:rPr>
                          <w:rFonts w:asciiTheme="minorHAnsi" w:hAnsiTheme="minorHAnsi" w:cstheme="minorHAnsi"/>
                          <w:bCs/>
                          <w:sz w:val="22"/>
                          <w:szCs w:val="22"/>
                          <w:lang w:val="en-US" w:bidi="ar-JO"/>
                        </w:rPr>
                      </w:pPr>
                      <w:r>
                        <w:rPr>
                          <w:rFonts w:asciiTheme="minorHAnsi" w:hAnsiTheme="minorHAnsi" w:cstheme="minorHAnsi"/>
                          <w:bCs/>
                          <w:sz w:val="22"/>
                          <w:szCs w:val="22"/>
                          <w:lang w:val="en-US" w:bidi="ar-JO"/>
                        </w:rPr>
                        <w:t xml:space="preserve">What are the steps taken by the </w:t>
                      </w:r>
                      <w:r w:rsidRPr="000F32B1">
                        <w:rPr>
                          <w:rFonts w:asciiTheme="minorHAnsi" w:hAnsiTheme="minorHAnsi" w:cstheme="minorHAnsi"/>
                          <w:bCs/>
                          <w:sz w:val="22"/>
                          <w:szCs w:val="22"/>
                          <w:lang w:val="en-US" w:bidi="ar-JO"/>
                        </w:rPr>
                        <w:t>State of Israel</w:t>
                      </w:r>
                      <w:r>
                        <w:rPr>
                          <w:rFonts w:asciiTheme="minorHAnsi" w:hAnsiTheme="minorHAnsi" w:cstheme="minorHAnsi"/>
                          <w:bCs/>
                          <w:sz w:val="22"/>
                          <w:szCs w:val="22"/>
                          <w:lang w:val="en-US" w:bidi="ar-JO"/>
                        </w:rPr>
                        <w:t xml:space="preserve"> to give Catholic families equal access to justice? </w:t>
                      </w:r>
                      <w:r w:rsidRPr="00186496">
                        <w:rPr>
                          <w:rFonts w:asciiTheme="minorHAnsi" w:hAnsiTheme="minorHAnsi" w:cstheme="minorHAnsi"/>
                          <w:bCs/>
                          <w:sz w:val="22"/>
                          <w:szCs w:val="22"/>
                          <w:lang w:val="en-US" w:bidi="he-IL"/>
                        </w:rPr>
                        <w:t xml:space="preserve">How does the </w:t>
                      </w:r>
                      <w:r>
                        <w:rPr>
                          <w:rFonts w:asciiTheme="minorHAnsi" w:hAnsiTheme="minorHAnsi" w:cstheme="minorHAnsi"/>
                          <w:bCs/>
                          <w:sz w:val="22"/>
                          <w:szCs w:val="22"/>
                          <w:lang w:val="en-US" w:bidi="he-IL"/>
                        </w:rPr>
                        <w:t>S</w:t>
                      </w:r>
                      <w:r w:rsidRPr="00186496">
                        <w:rPr>
                          <w:rFonts w:asciiTheme="minorHAnsi" w:hAnsiTheme="minorHAnsi" w:cstheme="minorHAnsi"/>
                          <w:bCs/>
                          <w:sz w:val="22"/>
                          <w:szCs w:val="22"/>
                          <w:lang w:val="en-US" w:bidi="he-IL"/>
                        </w:rPr>
                        <w:t xml:space="preserve">tate deal with the </w:t>
                      </w:r>
                      <w:r>
                        <w:rPr>
                          <w:rFonts w:asciiTheme="minorHAnsi" w:hAnsiTheme="minorHAnsi" w:cstheme="minorHAnsi"/>
                          <w:bCs/>
                          <w:sz w:val="22"/>
                          <w:szCs w:val="22"/>
                          <w:lang w:val="en-US" w:bidi="he-IL"/>
                        </w:rPr>
                        <w:t>h</w:t>
                      </w:r>
                      <w:r w:rsidRPr="00186496">
                        <w:rPr>
                          <w:rFonts w:asciiTheme="minorHAnsi" w:hAnsiTheme="minorHAnsi" w:cstheme="minorHAnsi"/>
                          <w:bCs/>
                          <w:sz w:val="22"/>
                          <w:szCs w:val="22"/>
                          <w:lang w:val="en-US" w:bidi="he-IL"/>
                        </w:rPr>
                        <w:t xml:space="preserve">igh fees in the </w:t>
                      </w:r>
                      <w:r>
                        <w:rPr>
                          <w:rFonts w:asciiTheme="minorHAnsi" w:hAnsiTheme="minorHAnsi" w:cstheme="minorHAnsi"/>
                          <w:bCs/>
                          <w:sz w:val="22"/>
                          <w:szCs w:val="22"/>
                          <w:lang w:val="en-US" w:bidi="he-IL"/>
                        </w:rPr>
                        <w:t>E</w:t>
                      </w:r>
                      <w:r w:rsidRPr="00186496">
                        <w:rPr>
                          <w:rFonts w:asciiTheme="minorHAnsi" w:hAnsiTheme="minorHAnsi" w:cstheme="minorHAnsi"/>
                          <w:bCs/>
                          <w:sz w:val="22"/>
                          <w:szCs w:val="22"/>
                          <w:lang w:val="en-US" w:bidi="he-IL"/>
                        </w:rPr>
                        <w:t>cclesiastical courts?</w:t>
                      </w:r>
                    </w:p>
                  </w:txbxContent>
                </v:textbox>
                <w10:anchorlock/>
              </v:shape>
            </w:pict>
          </mc:Fallback>
        </mc:AlternateContent>
      </w:r>
    </w:p>
    <w:p w14:paraId="6E460957" w14:textId="61339DF6" w:rsidR="000F32B1" w:rsidRPr="00DA2C59" w:rsidRDefault="000F32B1" w:rsidP="007C5E90">
      <w:pPr>
        <w:pStyle w:val="paragraph"/>
        <w:tabs>
          <w:tab w:val="left" w:pos="567"/>
        </w:tabs>
        <w:spacing w:before="0" w:beforeAutospacing="0" w:after="0" w:afterAutospacing="0" w:line="360" w:lineRule="auto"/>
        <w:jc w:val="both"/>
        <w:textAlignment w:val="baseline"/>
        <w:rPr>
          <w:rFonts w:asciiTheme="majorBidi" w:hAnsiTheme="majorBidi" w:cstheme="majorBidi"/>
          <w:lang w:bidi="ar-JO"/>
        </w:rPr>
      </w:pPr>
    </w:p>
    <w:p w14:paraId="0741806D" w14:textId="01EF4A56" w:rsidR="008A5305" w:rsidRPr="00DA2C59" w:rsidRDefault="00AC7AD0" w:rsidP="00FD3098">
      <w:pPr>
        <w:pStyle w:val="ListParagraph"/>
        <w:numPr>
          <w:ilvl w:val="0"/>
          <w:numId w:val="2"/>
        </w:numPr>
        <w:spacing w:after="100"/>
        <w:ind w:left="283" w:hanging="425"/>
        <w:jc w:val="both"/>
        <w:rPr>
          <w:rFonts w:asciiTheme="majorBidi" w:hAnsiTheme="majorBidi" w:cstheme="majorBidi"/>
          <w:b/>
          <w:bCs/>
          <w:color w:val="000000" w:themeColor="text1"/>
          <w:sz w:val="28"/>
          <w:szCs w:val="28"/>
          <w:lang w:val="en-US"/>
        </w:rPr>
      </w:pPr>
      <w:r w:rsidRPr="00DA2C59">
        <w:rPr>
          <w:rFonts w:asciiTheme="majorBidi" w:hAnsiTheme="majorBidi" w:cstheme="majorBidi"/>
          <w:b/>
          <w:bCs/>
          <w:color w:val="000000" w:themeColor="text1"/>
          <w:sz w:val="28"/>
          <w:szCs w:val="28"/>
          <w:lang w:val="en-US"/>
        </w:rPr>
        <w:t>Palestinian Women</w:t>
      </w:r>
      <w:r w:rsidR="00BC2EEE">
        <w:rPr>
          <w:rFonts w:asciiTheme="majorBidi" w:hAnsiTheme="majorBidi" w:cstheme="majorBidi"/>
          <w:b/>
          <w:bCs/>
          <w:color w:val="000000" w:themeColor="text1"/>
          <w:sz w:val="28"/>
          <w:szCs w:val="28"/>
          <w:lang w:val="en-US"/>
        </w:rPr>
        <w:t>’s</w:t>
      </w:r>
      <w:r w:rsidRPr="00DA2C59">
        <w:rPr>
          <w:rFonts w:asciiTheme="majorBidi" w:hAnsiTheme="majorBidi" w:cstheme="majorBidi"/>
          <w:b/>
          <w:bCs/>
          <w:color w:val="000000" w:themeColor="text1"/>
          <w:sz w:val="28"/>
          <w:szCs w:val="28"/>
          <w:lang w:val="en-US"/>
        </w:rPr>
        <w:t xml:space="preserve"> </w:t>
      </w:r>
      <w:r w:rsidR="00B43147" w:rsidRPr="00DA2C59">
        <w:rPr>
          <w:rFonts w:asciiTheme="majorBidi" w:hAnsiTheme="majorBidi" w:cstheme="majorBidi"/>
          <w:b/>
          <w:bCs/>
          <w:color w:val="000000" w:themeColor="text1"/>
          <w:sz w:val="28"/>
          <w:szCs w:val="28"/>
          <w:lang w:val="en-US"/>
        </w:rPr>
        <w:t>Work</w:t>
      </w:r>
      <w:r w:rsidRPr="00DA2C59">
        <w:rPr>
          <w:rFonts w:asciiTheme="majorBidi" w:hAnsiTheme="majorBidi" w:cstheme="majorBidi"/>
          <w:b/>
          <w:bCs/>
          <w:color w:val="000000" w:themeColor="text1"/>
          <w:sz w:val="28"/>
          <w:szCs w:val="28"/>
          <w:lang w:val="en-US"/>
        </w:rPr>
        <w:t xml:space="preserve"> Conditions</w:t>
      </w:r>
      <w:r w:rsidR="001236FA" w:rsidRPr="00DA2C59">
        <w:rPr>
          <w:rFonts w:asciiTheme="majorBidi" w:hAnsiTheme="majorBidi" w:cstheme="majorBidi"/>
          <w:b/>
          <w:bCs/>
          <w:color w:val="000000" w:themeColor="text1"/>
          <w:sz w:val="28"/>
          <w:szCs w:val="28"/>
          <w:lang w:val="en-US"/>
        </w:rPr>
        <w:t xml:space="preserve"> – Article </w:t>
      </w:r>
      <w:r w:rsidR="00155D98" w:rsidRPr="00DA2C59">
        <w:rPr>
          <w:rFonts w:asciiTheme="majorBidi" w:hAnsiTheme="majorBidi" w:cstheme="majorBidi"/>
          <w:b/>
          <w:bCs/>
          <w:color w:val="000000" w:themeColor="text1"/>
          <w:sz w:val="28"/>
          <w:szCs w:val="28"/>
          <w:lang w:val="en-US"/>
        </w:rPr>
        <w:t xml:space="preserve">6, </w:t>
      </w:r>
      <w:r w:rsidR="001236FA" w:rsidRPr="00DA2C59">
        <w:rPr>
          <w:rFonts w:asciiTheme="majorBidi" w:hAnsiTheme="majorBidi" w:cstheme="majorBidi"/>
          <w:b/>
          <w:bCs/>
          <w:color w:val="000000" w:themeColor="text1"/>
          <w:sz w:val="28"/>
          <w:szCs w:val="28"/>
          <w:lang w:val="en-US"/>
        </w:rPr>
        <w:t>7</w:t>
      </w:r>
      <w:r w:rsidR="00BE71E2" w:rsidRPr="00DA2C59">
        <w:rPr>
          <w:rFonts w:asciiTheme="majorBidi" w:hAnsiTheme="majorBidi" w:cstheme="majorBidi"/>
          <w:b/>
          <w:bCs/>
          <w:color w:val="000000" w:themeColor="text1"/>
          <w:sz w:val="28"/>
          <w:szCs w:val="28"/>
          <w:lang w:val="en-US"/>
        </w:rPr>
        <w:t>, 12</w:t>
      </w:r>
      <w:r w:rsidR="001236FA" w:rsidRPr="00DA2C59">
        <w:rPr>
          <w:rFonts w:asciiTheme="majorBidi" w:hAnsiTheme="majorBidi" w:cstheme="majorBidi"/>
          <w:b/>
          <w:bCs/>
          <w:color w:val="000000" w:themeColor="text1"/>
          <w:sz w:val="28"/>
          <w:szCs w:val="28"/>
          <w:lang w:val="en-US"/>
        </w:rPr>
        <w:t xml:space="preserve"> </w:t>
      </w:r>
    </w:p>
    <w:p w14:paraId="5EDDC2B1" w14:textId="33B0ACCC" w:rsidR="00DB2FF1" w:rsidRPr="00DA2C59" w:rsidRDefault="001236FA" w:rsidP="00DB2FF1">
      <w:pPr>
        <w:ind w:left="284"/>
        <w:jc w:val="both"/>
        <w:rPr>
          <w:rFonts w:asciiTheme="majorBidi" w:hAnsiTheme="majorBidi" w:cstheme="majorBidi"/>
          <w:i/>
          <w:iCs/>
          <w:color w:val="000000" w:themeColor="text1"/>
          <w:lang w:val="en-US"/>
        </w:rPr>
      </w:pPr>
      <w:r w:rsidRPr="00DA2C59">
        <w:rPr>
          <w:rFonts w:asciiTheme="majorBidi" w:hAnsiTheme="majorBidi" w:cstheme="majorBidi"/>
          <w:i/>
          <w:iCs/>
          <w:color w:val="000000" w:themeColor="text1"/>
          <w:lang w:val="en-US"/>
        </w:rPr>
        <w:t xml:space="preserve">The Covenant </w:t>
      </w:r>
      <w:r w:rsidR="000C48F4" w:rsidRPr="00DA2C59">
        <w:rPr>
          <w:rFonts w:asciiTheme="majorBidi" w:hAnsiTheme="majorBidi" w:cstheme="majorBidi"/>
          <w:i/>
          <w:iCs/>
          <w:color w:val="000000" w:themeColor="text1"/>
          <w:lang w:val="en-US"/>
        </w:rPr>
        <w:t>request</w:t>
      </w:r>
      <w:r w:rsidR="00BC2EEE">
        <w:rPr>
          <w:rFonts w:asciiTheme="majorBidi" w:hAnsiTheme="majorBidi" w:cstheme="majorBidi"/>
          <w:i/>
          <w:iCs/>
          <w:color w:val="000000" w:themeColor="text1"/>
          <w:lang w:val="en-US"/>
        </w:rPr>
        <w:t>s</w:t>
      </w:r>
      <w:r w:rsidR="000C48F4" w:rsidRPr="00DA2C59">
        <w:rPr>
          <w:rFonts w:asciiTheme="majorBidi" w:hAnsiTheme="majorBidi" w:cstheme="majorBidi"/>
          <w:i/>
          <w:iCs/>
          <w:color w:val="000000" w:themeColor="text1"/>
          <w:lang w:val="en-US"/>
        </w:rPr>
        <w:t xml:space="preserve"> from State Parties that</w:t>
      </w:r>
      <w:r w:rsidRPr="00DA2C59">
        <w:rPr>
          <w:rFonts w:asciiTheme="majorBidi" w:hAnsiTheme="majorBidi" w:cstheme="majorBidi"/>
          <w:i/>
          <w:iCs/>
          <w:color w:val="000000" w:themeColor="text1"/>
          <w:lang w:val="en-US"/>
        </w:rPr>
        <w:t xml:space="preserve"> “the right of everyone to the enjoyment of just and </w:t>
      </w:r>
      <w:r w:rsidR="000C48F4" w:rsidRPr="00DA2C59">
        <w:rPr>
          <w:rFonts w:asciiTheme="majorBidi" w:hAnsiTheme="majorBidi" w:cstheme="majorBidi"/>
          <w:i/>
          <w:iCs/>
          <w:color w:val="000000" w:themeColor="text1"/>
          <w:lang w:val="en-US"/>
        </w:rPr>
        <w:t>favorable</w:t>
      </w:r>
      <w:r w:rsidRPr="00DA2C59">
        <w:rPr>
          <w:rFonts w:asciiTheme="majorBidi" w:hAnsiTheme="majorBidi" w:cstheme="majorBidi"/>
          <w:i/>
          <w:iCs/>
          <w:color w:val="000000" w:themeColor="text1"/>
          <w:lang w:val="en-US"/>
        </w:rPr>
        <w:t xml:space="preserve"> conditions of work” which include</w:t>
      </w:r>
      <w:r w:rsidR="00BC2EEE">
        <w:rPr>
          <w:rFonts w:asciiTheme="majorBidi" w:hAnsiTheme="majorBidi" w:cstheme="majorBidi"/>
          <w:i/>
          <w:iCs/>
          <w:color w:val="000000" w:themeColor="text1"/>
          <w:lang w:val="en-US"/>
        </w:rPr>
        <w:t>s</w:t>
      </w:r>
      <w:r w:rsidRPr="00DA2C59">
        <w:rPr>
          <w:rFonts w:asciiTheme="majorBidi" w:hAnsiTheme="majorBidi" w:cstheme="majorBidi"/>
          <w:i/>
          <w:iCs/>
          <w:color w:val="000000" w:themeColor="text1"/>
          <w:lang w:val="en-US"/>
        </w:rPr>
        <w:t xml:space="preserve"> “</w:t>
      </w:r>
      <w:r w:rsidR="008F285B" w:rsidRPr="00DA2C59">
        <w:rPr>
          <w:rFonts w:asciiTheme="majorBidi" w:hAnsiTheme="majorBidi" w:cstheme="majorBidi"/>
          <w:i/>
          <w:iCs/>
          <w:color w:val="000000" w:themeColor="text1"/>
          <w:lang w:val="en-US"/>
        </w:rPr>
        <w:t>safe and healthy working conditions</w:t>
      </w:r>
      <w:r w:rsidRPr="00DA2C59">
        <w:rPr>
          <w:rFonts w:asciiTheme="majorBidi" w:hAnsiTheme="majorBidi" w:cstheme="majorBidi"/>
          <w:i/>
          <w:iCs/>
          <w:color w:val="000000" w:themeColor="text1"/>
          <w:lang w:val="en-US"/>
        </w:rPr>
        <w:t>” with “equal remuneration for work of equal value without distinction of any kind</w:t>
      </w:r>
      <w:r w:rsidR="00BC2EEE">
        <w:rPr>
          <w:rFonts w:asciiTheme="majorBidi" w:hAnsiTheme="majorBidi" w:cstheme="majorBidi"/>
          <w:i/>
          <w:iCs/>
          <w:color w:val="000000" w:themeColor="text1"/>
          <w:lang w:val="en-US"/>
        </w:rPr>
        <w:t>.</w:t>
      </w:r>
      <w:r w:rsidRPr="00DA2C59">
        <w:rPr>
          <w:rFonts w:asciiTheme="majorBidi" w:hAnsiTheme="majorBidi" w:cstheme="majorBidi"/>
          <w:i/>
          <w:iCs/>
          <w:color w:val="000000" w:themeColor="text1"/>
          <w:lang w:val="en-US"/>
        </w:rPr>
        <w:t xml:space="preserve">” The </w:t>
      </w:r>
      <w:r w:rsidR="0014077D" w:rsidRPr="00DA2C59">
        <w:rPr>
          <w:rFonts w:asciiTheme="majorBidi" w:hAnsiTheme="majorBidi" w:cstheme="majorBidi"/>
          <w:i/>
          <w:iCs/>
          <w:color w:val="000000" w:themeColor="text1"/>
          <w:lang w:val="en-US"/>
        </w:rPr>
        <w:t>working condition</w:t>
      </w:r>
      <w:r w:rsidR="004E0AA9">
        <w:rPr>
          <w:rFonts w:asciiTheme="majorBidi" w:hAnsiTheme="majorBidi" w:cstheme="majorBidi"/>
          <w:i/>
          <w:iCs/>
          <w:color w:val="000000" w:themeColor="text1"/>
          <w:lang w:val="en-US"/>
        </w:rPr>
        <w:t>s</w:t>
      </w:r>
      <w:r w:rsidR="0014077D" w:rsidRPr="00DA2C59">
        <w:rPr>
          <w:rFonts w:asciiTheme="majorBidi" w:hAnsiTheme="majorBidi" w:cstheme="majorBidi"/>
          <w:i/>
          <w:iCs/>
          <w:color w:val="000000" w:themeColor="text1"/>
          <w:lang w:val="en-US"/>
        </w:rPr>
        <w:t xml:space="preserve"> of </w:t>
      </w:r>
      <w:r w:rsidRPr="00DA2C59">
        <w:rPr>
          <w:rFonts w:asciiTheme="majorBidi" w:hAnsiTheme="majorBidi" w:cstheme="majorBidi"/>
          <w:i/>
          <w:iCs/>
          <w:color w:val="000000" w:themeColor="text1"/>
          <w:lang w:val="en-US"/>
        </w:rPr>
        <w:t>Palestinian women</w:t>
      </w:r>
      <w:r w:rsidR="0014077D" w:rsidRPr="00DA2C59">
        <w:rPr>
          <w:rFonts w:asciiTheme="majorBidi" w:hAnsiTheme="majorBidi" w:cstheme="majorBidi"/>
          <w:i/>
          <w:iCs/>
          <w:color w:val="000000" w:themeColor="text1"/>
          <w:lang w:val="en-US"/>
        </w:rPr>
        <w:t xml:space="preserve"> living</w:t>
      </w:r>
      <w:r w:rsidRPr="00DA2C59">
        <w:rPr>
          <w:rFonts w:asciiTheme="majorBidi" w:hAnsiTheme="majorBidi" w:cstheme="majorBidi"/>
          <w:i/>
          <w:iCs/>
          <w:color w:val="000000" w:themeColor="text1"/>
          <w:lang w:val="en-US"/>
        </w:rPr>
        <w:t xml:space="preserve"> in Israel</w:t>
      </w:r>
      <w:r w:rsidR="0014077D" w:rsidRPr="00DA2C59">
        <w:rPr>
          <w:rFonts w:asciiTheme="majorBidi" w:hAnsiTheme="majorBidi" w:cstheme="majorBidi"/>
          <w:i/>
          <w:iCs/>
          <w:color w:val="000000" w:themeColor="text1"/>
          <w:lang w:val="en-US"/>
        </w:rPr>
        <w:t xml:space="preserve"> are often unequal</w:t>
      </w:r>
      <w:r w:rsidR="00381645" w:rsidRPr="00DA2C59">
        <w:rPr>
          <w:rFonts w:asciiTheme="majorBidi" w:hAnsiTheme="majorBidi" w:cstheme="majorBidi"/>
          <w:i/>
          <w:iCs/>
          <w:color w:val="000000" w:themeColor="text1"/>
          <w:lang w:val="en-US"/>
        </w:rPr>
        <w:t xml:space="preserve"> to those of men</w:t>
      </w:r>
      <w:r w:rsidR="0014077D" w:rsidRPr="00DA2C59">
        <w:rPr>
          <w:rFonts w:asciiTheme="majorBidi" w:hAnsiTheme="majorBidi" w:cstheme="majorBidi"/>
          <w:i/>
          <w:iCs/>
          <w:color w:val="000000" w:themeColor="text1"/>
          <w:lang w:val="en-US"/>
        </w:rPr>
        <w:t xml:space="preserve">. Palestinian women </w:t>
      </w:r>
      <w:r w:rsidR="004265BE" w:rsidRPr="00DA2C59">
        <w:rPr>
          <w:rFonts w:asciiTheme="majorBidi" w:hAnsiTheme="majorBidi" w:cstheme="majorBidi"/>
          <w:i/>
          <w:iCs/>
          <w:color w:val="000000" w:themeColor="text1"/>
          <w:lang w:val="en-US"/>
        </w:rPr>
        <w:t>have lower wages th</w:t>
      </w:r>
      <w:r w:rsidR="00BC2EEE">
        <w:rPr>
          <w:rFonts w:asciiTheme="majorBidi" w:hAnsiTheme="majorBidi" w:cstheme="majorBidi"/>
          <w:i/>
          <w:iCs/>
          <w:color w:val="000000" w:themeColor="text1"/>
          <w:lang w:val="en-US"/>
        </w:rPr>
        <w:t>a</w:t>
      </w:r>
      <w:r w:rsidR="004265BE" w:rsidRPr="00DA2C59">
        <w:rPr>
          <w:rFonts w:asciiTheme="majorBidi" w:hAnsiTheme="majorBidi" w:cstheme="majorBidi"/>
          <w:i/>
          <w:iCs/>
          <w:color w:val="000000" w:themeColor="text1"/>
          <w:lang w:val="en-US"/>
        </w:rPr>
        <w:t xml:space="preserve">n men and they </w:t>
      </w:r>
      <w:r w:rsidR="0014077D" w:rsidRPr="00DA2C59">
        <w:rPr>
          <w:rFonts w:asciiTheme="majorBidi" w:hAnsiTheme="majorBidi" w:cstheme="majorBidi"/>
          <w:i/>
          <w:iCs/>
          <w:color w:val="000000" w:themeColor="text1"/>
          <w:lang w:val="en-US"/>
        </w:rPr>
        <w:t>are often victim of sexual harassment at work</w:t>
      </w:r>
      <w:r w:rsidR="00CB55C1" w:rsidRPr="00DA2C59">
        <w:rPr>
          <w:rFonts w:asciiTheme="majorBidi" w:hAnsiTheme="majorBidi" w:cstheme="majorBidi"/>
          <w:i/>
          <w:iCs/>
          <w:color w:val="000000" w:themeColor="text1"/>
          <w:lang w:val="en-US"/>
        </w:rPr>
        <w:t xml:space="preserve"> which have a direct effect on their physical and mental health</w:t>
      </w:r>
      <w:r w:rsidR="0014077D" w:rsidRPr="00DA2C59">
        <w:rPr>
          <w:rFonts w:asciiTheme="majorBidi" w:hAnsiTheme="majorBidi" w:cstheme="majorBidi"/>
          <w:i/>
          <w:iCs/>
          <w:color w:val="000000" w:themeColor="text1"/>
          <w:lang w:val="en-US"/>
        </w:rPr>
        <w:t>.</w:t>
      </w:r>
    </w:p>
    <w:p w14:paraId="571857AA" w14:textId="1F7A0561" w:rsidR="00871D31" w:rsidRPr="00DA2C59" w:rsidRDefault="00871D31" w:rsidP="00DB2FF1">
      <w:pPr>
        <w:ind w:left="284"/>
        <w:jc w:val="both"/>
        <w:rPr>
          <w:rFonts w:asciiTheme="majorBidi" w:hAnsiTheme="majorBidi" w:cstheme="majorBidi"/>
          <w:i/>
          <w:iCs/>
          <w:color w:val="000000" w:themeColor="text1"/>
          <w:lang w:val="en-US"/>
        </w:rPr>
      </w:pPr>
    </w:p>
    <w:p w14:paraId="6DA588BA" w14:textId="14A586D1" w:rsidR="0098783B" w:rsidRPr="00DA2C59" w:rsidRDefault="0098783B" w:rsidP="00DB2FF1">
      <w:pPr>
        <w:ind w:left="284"/>
        <w:jc w:val="both"/>
        <w:rPr>
          <w:rFonts w:asciiTheme="majorBidi" w:hAnsiTheme="majorBidi" w:cstheme="majorBidi"/>
          <w:b/>
          <w:bCs/>
          <w:color w:val="000000" w:themeColor="text1"/>
          <w:lang w:val="en-US" w:bidi="he-IL"/>
        </w:rPr>
      </w:pPr>
    </w:p>
    <w:p w14:paraId="4B351C87" w14:textId="77EBC1FB" w:rsidR="0098783B" w:rsidRPr="00DA2C59" w:rsidRDefault="0098783B" w:rsidP="00B13955">
      <w:pPr>
        <w:ind w:left="284"/>
        <w:rPr>
          <w:rFonts w:asciiTheme="majorBidi" w:eastAsia="Times New Roman" w:hAnsiTheme="majorBidi" w:cstheme="majorBidi"/>
          <w:b/>
          <w:bCs/>
          <w:lang w:val="en-US" w:eastAsia="fr-CA" w:bidi="he-IL"/>
        </w:rPr>
      </w:pPr>
      <w:r w:rsidRPr="00DA2C59">
        <w:rPr>
          <w:rFonts w:asciiTheme="majorBidi" w:eastAsia="Times New Roman" w:hAnsiTheme="majorBidi" w:cstheme="majorBidi"/>
          <w:b/>
          <w:bCs/>
          <w:lang w:val="en-US" w:eastAsia="fr-CA" w:bidi="he-IL"/>
        </w:rPr>
        <w:t xml:space="preserve">Arab women </w:t>
      </w:r>
      <w:r w:rsidR="00B13955">
        <w:rPr>
          <w:rFonts w:asciiTheme="majorBidi" w:eastAsia="Times New Roman" w:hAnsiTheme="majorBidi" w:cstheme="majorBidi"/>
          <w:b/>
          <w:bCs/>
          <w:lang w:val="en-US" w:eastAsia="fr-CA" w:bidi="he-IL"/>
        </w:rPr>
        <w:t xml:space="preserve">at </w:t>
      </w:r>
      <w:r w:rsidR="00BC2EEE">
        <w:rPr>
          <w:rFonts w:asciiTheme="majorBidi" w:eastAsia="Times New Roman" w:hAnsiTheme="majorBidi" w:cstheme="majorBidi"/>
          <w:b/>
          <w:bCs/>
          <w:lang w:val="en-US" w:eastAsia="fr-CA" w:bidi="he-IL"/>
        </w:rPr>
        <w:t>the</w:t>
      </w:r>
      <w:r w:rsidR="00BC2EEE" w:rsidRPr="00DA2C59">
        <w:rPr>
          <w:rFonts w:asciiTheme="majorBidi" w:eastAsia="Times New Roman" w:hAnsiTheme="majorBidi" w:cstheme="majorBidi"/>
          <w:b/>
          <w:bCs/>
          <w:lang w:val="en-US" w:eastAsia="fr-CA" w:bidi="he-IL"/>
        </w:rPr>
        <w:t xml:space="preserve"> </w:t>
      </w:r>
      <w:r w:rsidRPr="00DA2C59">
        <w:rPr>
          <w:rFonts w:asciiTheme="majorBidi" w:eastAsia="Times New Roman" w:hAnsiTheme="majorBidi" w:cstheme="majorBidi"/>
          <w:b/>
          <w:bCs/>
          <w:lang w:val="en-US" w:eastAsia="fr-CA" w:bidi="he-IL"/>
        </w:rPr>
        <w:t>labor market</w:t>
      </w:r>
    </w:p>
    <w:p w14:paraId="193F9209" w14:textId="77777777" w:rsidR="00871D31" w:rsidRPr="00DA2C59" w:rsidRDefault="00871D31" w:rsidP="00871D31">
      <w:pPr>
        <w:ind w:left="284"/>
        <w:rPr>
          <w:rFonts w:asciiTheme="majorBidi" w:eastAsia="Times New Roman" w:hAnsiTheme="majorBidi" w:cstheme="majorBidi"/>
          <w:i/>
          <w:iCs/>
          <w:lang w:val="en-US" w:eastAsia="fr-CA" w:bidi="he-IL"/>
        </w:rPr>
      </w:pPr>
    </w:p>
    <w:p w14:paraId="0FA671E5" w14:textId="71DBE41F" w:rsidR="00B13955" w:rsidRPr="00B13955" w:rsidRDefault="00B13955" w:rsidP="001B21FD">
      <w:pPr>
        <w:pStyle w:val="ListParagraph"/>
        <w:numPr>
          <w:ilvl w:val="0"/>
          <w:numId w:val="5"/>
        </w:numPr>
        <w:ind w:left="360"/>
        <w:jc w:val="both"/>
        <w:rPr>
          <w:rFonts w:asciiTheme="majorBidi" w:hAnsiTheme="majorBidi" w:cstheme="majorBidi"/>
          <w:color w:val="000000" w:themeColor="text1"/>
          <w:lang w:val="en-US"/>
        </w:rPr>
      </w:pPr>
      <w:r w:rsidRPr="00B13955">
        <w:rPr>
          <w:rFonts w:asciiTheme="majorBidi" w:hAnsiTheme="majorBidi" w:cstheme="majorBidi"/>
          <w:color w:val="000000" w:themeColor="text1"/>
          <w:lang w:val="en-US"/>
        </w:rPr>
        <w:t xml:space="preserve">Back in the 1990s, noticeable progress took place in eliminating discrimination against women in Israeli society by issuing certain laws for that purpose. In the conclusion of that process, a rise in labor market participation, income level, and representation in public life of women was observed. However, the percentage of the Palestinian women participating in the labor market is still low. According to the reports published by the Ministry of Labor </w:t>
      </w:r>
      <w:r w:rsidR="00DE37AF">
        <w:rPr>
          <w:rFonts w:asciiTheme="majorBidi" w:hAnsiTheme="majorBidi" w:cstheme="majorBidi"/>
          <w:color w:val="000000" w:themeColor="text1"/>
          <w:lang w:val="en-US"/>
        </w:rPr>
        <w:t>on the</w:t>
      </w:r>
      <w:r w:rsidRPr="00B13955">
        <w:rPr>
          <w:rFonts w:asciiTheme="majorBidi" w:hAnsiTheme="majorBidi" w:cstheme="majorBidi"/>
          <w:color w:val="000000" w:themeColor="text1"/>
          <w:lang w:val="en-US"/>
        </w:rPr>
        <w:t xml:space="preserve"> 31</w:t>
      </w:r>
      <w:r w:rsidR="00DE37AF" w:rsidRPr="00DE37AF">
        <w:rPr>
          <w:rFonts w:asciiTheme="majorBidi" w:hAnsiTheme="majorBidi" w:cstheme="majorBidi"/>
          <w:color w:val="000000" w:themeColor="text1"/>
          <w:vertAlign w:val="superscript"/>
          <w:lang w:val="en-US"/>
        </w:rPr>
        <w:t>st</w:t>
      </w:r>
      <w:r w:rsidRPr="00B13955">
        <w:rPr>
          <w:rFonts w:asciiTheme="majorBidi" w:hAnsiTheme="majorBidi" w:cstheme="majorBidi"/>
          <w:color w:val="000000" w:themeColor="text1"/>
          <w:lang w:val="en-US"/>
        </w:rPr>
        <w:t xml:space="preserve"> of July 2019, the percentage  reached 38.2%, while the percentage of Orthodox Jewish women is 76%, and the percentage of other Jewish women (not orthodox) is 83%. </w:t>
      </w:r>
    </w:p>
    <w:p w14:paraId="7F6C2705" w14:textId="77777777" w:rsidR="00B13955" w:rsidRPr="00B13955" w:rsidRDefault="00B13955" w:rsidP="00DE37AF">
      <w:pPr>
        <w:pStyle w:val="ListParagraph"/>
        <w:ind w:left="360"/>
        <w:rPr>
          <w:rFonts w:asciiTheme="majorBidi" w:hAnsiTheme="majorBidi" w:cstheme="majorBidi"/>
          <w:color w:val="000000" w:themeColor="text1"/>
          <w:lang w:val="en-US"/>
        </w:rPr>
      </w:pPr>
    </w:p>
    <w:p w14:paraId="7321D9EF" w14:textId="6370907B" w:rsidR="00B13955" w:rsidRPr="00B13955" w:rsidRDefault="00B13955" w:rsidP="001B21FD">
      <w:pPr>
        <w:pStyle w:val="ListParagraph"/>
        <w:numPr>
          <w:ilvl w:val="0"/>
          <w:numId w:val="5"/>
        </w:numPr>
        <w:ind w:left="360"/>
        <w:jc w:val="both"/>
        <w:rPr>
          <w:rFonts w:asciiTheme="majorBidi" w:hAnsiTheme="majorBidi" w:cstheme="majorBidi"/>
          <w:color w:val="000000" w:themeColor="text1"/>
          <w:lang w:val="en-US"/>
        </w:rPr>
      </w:pPr>
      <w:r w:rsidRPr="00B13955">
        <w:rPr>
          <w:rFonts w:asciiTheme="majorBidi" w:hAnsiTheme="majorBidi" w:cstheme="majorBidi"/>
          <w:color w:val="000000" w:themeColor="text1"/>
          <w:lang w:val="en-US"/>
        </w:rPr>
        <w:t>In addition, analysts claim that this number is inaccurate and the percentage is much lower. It should be noted that the measurement of Palestinian women in the labor market is can be criticized and does not represent the real numbers in the field since i</w:t>
      </w:r>
      <w:r w:rsidR="00DE37AF">
        <w:rPr>
          <w:rFonts w:asciiTheme="majorBidi" w:hAnsiTheme="majorBidi" w:cstheme="majorBidi"/>
          <w:color w:val="000000" w:themeColor="text1"/>
          <w:lang w:val="en-US"/>
        </w:rPr>
        <w:t>t</w:t>
      </w:r>
      <w:r w:rsidRPr="00B13955">
        <w:rPr>
          <w:rFonts w:asciiTheme="majorBidi" w:hAnsiTheme="majorBidi" w:cstheme="majorBidi"/>
          <w:color w:val="000000" w:themeColor="text1"/>
          <w:lang w:val="en-US"/>
        </w:rPr>
        <w:t xml:space="preserve"> considers only the people in the age range of 25-64 and ignores citizens between the ages of 15 and 24. </w:t>
      </w:r>
    </w:p>
    <w:p w14:paraId="74B28E0C" w14:textId="77777777" w:rsidR="00B13955" w:rsidRPr="00B13955" w:rsidRDefault="00B13955" w:rsidP="001B21FD">
      <w:pPr>
        <w:pStyle w:val="ListParagraph"/>
        <w:ind w:left="360"/>
        <w:jc w:val="both"/>
        <w:rPr>
          <w:rFonts w:asciiTheme="majorBidi" w:hAnsiTheme="majorBidi" w:cstheme="majorBidi"/>
          <w:color w:val="000000" w:themeColor="text1"/>
          <w:lang w:val="en-US"/>
        </w:rPr>
      </w:pPr>
    </w:p>
    <w:p w14:paraId="010055AE" w14:textId="3C5FCA7E" w:rsidR="00B13955" w:rsidRPr="00B13955" w:rsidRDefault="00B13955" w:rsidP="001B21FD">
      <w:pPr>
        <w:pStyle w:val="ListParagraph"/>
        <w:numPr>
          <w:ilvl w:val="0"/>
          <w:numId w:val="5"/>
        </w:numPr>
        <w:ind w:left="360"/>
        <w:jc w:val="both"/>
        <w:rPr>
          <w:rFonts w:asciiTheme="majorBidi" w:hAnsiTheme="majorBidi" w:cstheme="majorBidi"/>
          <w:color w:val="000000" w:themeColor="text1"/>
          <w:lang w:val="en-US"/>
        </w:rPr>
      </w:pPr>
      <w:r w:rsidRPr="00B13955">
        <w:rPr>
          <w:rFonts w:asciiTheme="majorBidi" w:hAnsiTheme="majorBidi" w:cstheme="majorBidi"/>
          <w:color w:val="000000" w:themeColor="text1"/>
          <w:lang w:val="en-US"/>
        </w:rPr>
        <w:t xml:space="preserve"> In this younger age range, Palestinian citizens have a different experience than Jewish youth because they do not serve in the army. Instead, Palestinian youth should become part of the labor force and can contribute to it. However, many of them are unemployed. This factor is not included in the labor force statistics; accordingly, it is not addressed by the state. Rejection from integration in the labor market, even though there is no military service, paves the way for young Arab women to remain in their traditional positions at home. </w:t>
      </w:r>
    </w:p>
    <w:p w14:paraId="04E3964F" w14:textId="77777777" w:rsidR="00B13955" w:rsidRPr="007D3269" w:rsidRDefault="00B13955" w:rsidP="007D3269">
      <w:pPr>
        <w:ind w:left="426"/>
        <w:rPr>
          <w:rFonts w:asciiTheme="majorBidi" w:hAnsiTheme="majorBidi" w:cstheme="majorBidi"/>
          <w:color w:val="000000" w:themeColor="text1"/>
          <w:lang w:val="en-US"/>
        </w:rPr>
      </w:pPr>
    </w:p>
    <w:p w14:paraId="2A09FA9E" w14:textId="77777777" w:rsidR="00B13955" w:rsidRPr="007D3269" w:rsidRDefault="00B13955" w:rsidP="007D3269">
      <w:pPr>
        <w:ind w:left="426"/>
        <w:rPr>
          <w:rFonts w:asciiTheme="majorBidi" w:hAnsiTheme="majorBidi" w:cstheme="majorBidi"/>
          <w:color w:val="000000" w:themeColor="text1"/>
          <w:lang w:val="en-US"/>
        </w:rPr>
      </w:pPr>
    </w:p>
    <w:p w14:paraId="79CA93BF" w14:textId="5BE03AEC" w:rsidR="00B13955" w:rsidRPr="007D3269" w:rsidRDefault="00B13955" w:rsidP="007D3269">
      <w:pPr>
        <w:jc w:val="both"/>
        <w:rPr>
          <w:rFonts w:asciiTheme="majorBidi" w:hAnsiTheme="majorBidi" w:cstheme="majorBidi"/>
          <w:b/>
          <w:bCs/>
          <w:color w:val="000000" w:themeColor="text1"/>
          <w:lang w:val="en-US"/>
        </w:rPr>
      </w:pPr>
      <w:r w:rsidRPr="007D3269">
        <w:rPr>
          <w:rFonts w:asciiTheme="majorBidi" w:hAnsiTheme="majorBidi" w:cstheme="majorBidi"/>
          <w:b/>
          <w:bCs/>
          <w:color w:val="000000" w:themeColor="text1"/>
          <w:lang w:val="en-US"/>
        </w:rPr>
        <w:t>Sexual Harassment at Workplace</w:t>
      </w:r>
    </w:p>
    <w:p w14:paraId="6B92F56E" w14:textId="77777777" w:rsidR="00B13955" w:rsidRDefault="00B13955" w:rsidP="007D3269">
      <w:pPr>
        <w:pStyle w:val="ListParagraph"/>
        <w:ind w:left="786"/>
        <w:jc w:val="both"/>
        <w:rPr>
          <w:rFonts w:asciiTheme="majorBidi" w:hAnsiTheme="majorBidi" w:cstheme="majorBidi"/>
          <w:color w:val="000000" w:themeColor="text1"/>
          <w:lang w:val="en-US"/>
        </w:rPr>
      </w:pPr>
    </w:p>
    <w:p w14:paraId="5378C0EA" w14:textId="78518357" w:rsidR="00DA2C59" w:rsidRDefault="00C85C60" w:rsidP="00DE37AF">
      <w:pPr>
        <w:pStyle w:val="ListParagraph"/>
        <w:numPr>
          <w:ilvl w:val="0"/>
          <w:numId w:val="5"/>
        </w:numPr>
        <w:ind w:left="360"/>
        <w:jc w:val="both"/>
        <w:rPr>
          <w:rFonts w:asciiTheme="majorBidi" w:hAnsiTheme="majorBidi" w:cstheme="majorBidi"/>
          <w:color w:val="000000" w:themeColor="text1"/>
          <w:lang w:val="en-US"/>
        </w:rPr>
      </w:pPr>
      <w:r w:rsidRPr="0054321C">
        <w:rPr>
          <w:rFonts w:asciiTheme="majorBidi" w:hAnsiTheme="majorBidi" w:cstheme="majorBidi"/>
          <w:color w:val="000000" w:themeColor="text1"/>
          <w:lang w:val="en-US"/>
        </w:rPr>
        <w:t>Palestinian women citizen of Israel are victims of multiple form</w:t>
      </w:r>
      <w:r w:rsidR="00BC59A9">
        <w:rPr>
          <w:rFonts w:asciiTheme="majorBidi" w:hAnsiTheme="majorBidi" w:cstheme="majorBidi"/>
          <w:color w:val="000000" w:themeColor="text1"/>
          <w:lang w:val="en-US"/>
        </w:rPr>
        <w:t>s of</w:t>
      </w:r>
      <w:r w:rsidRPr="0054321C">
        <w:rPr>
          <w:rFonts w:asciiTheme="majorBidi" w:hAnsiTheme="majorBidi" w:cstheme="majorBidi"/>
          <w:color w:val="000000" w:themeColor="text1"/>
          <w:lang w:val="en-US"/>
        </w:rPr>
        <w:t xml:space="preserve"> </w:t>
      </w:r>
      <w:r w:rsidR="00DA2C59" w:rsidRPr="0054321C">
        <w:rPr>
          <w:rFonts w:asciiTheme="majorBidi" w:hAnsiTheme="majorBidi" w:cstheme="majorBidi"/>
          <w:color w:val="000000" w:themeColor="text1"/>
          <w:lang w:val="en-US"/>
        </w:rPr>
        <w:t>sexual violations</w:t>
      </w:r>
      <w:r w:rsidRPr="0054321C">
        <w:rPr>
          <w:rFonts w:asciiTheme="majorBidi" w:hAnsiTheme="majorBidi" w:cstheme="majorBidi"/>
          <w:color w:val="000000" w:themeColor="text1"/>
          <w:lang w:val="en-US"/>
        </w:rPr>
        <w:t>.</w:t>
      </w:r>
      <w:r w:rsidR="00F31C89" w:rsidRPr="0054321C">
        <w:rPr>
          <w:rFonts w:asciiTheme="majorBidi" w:hAnsiTheme="majorBidi" w:cstheme="majorBidi"/>
          <w:color w:val="000000" w:themeColor="text1"/>
          <w:lang w:val="en-US"/>
        </w:rPr>
        <w:t xml:space="preserve"> According to the Israeli </w:t>
      </w:r>
      <w:r w:rsidR="00DA2C59" w:rsidRPr="0054321C">
        <w:rPr>
          <w:rFonts w:asciiTheme="majorBidi" w:hAnsiTheme="majorBidi" w:cstheme="majorBidi"/>
          <w:color w:val="000000" w:themeColor="text1"/>
          <w:lang w:val="en-US"/>
        </w:rPr>
        <w:t>Police,</w:t>
      </w:r>
      <w:r w:rsidR="00F31C89" w:rsidRPr="0054321C">
        <w:rPr>
          <w:rFonts w:asciiTheme="majorBidi" w:hAnsiTheme="majorBidi" w:cstheme="majorBidi"/>
          <w:color w:val="000000" w:themeColor="text1"/>
          <w:lang w:val="en-US"/>
        </w:rPr>
        <w:t xml:space="preserve"> data for 2017 presented in a report by the Association for Rape Crisis </w:t>
      </w:r>
      <w:r w:rsidR="00070B8E" w:rsidRPr="0054321C">
        <w:rPr>
          <w:rFonts w:asciiTheme="majorBidi" w:hAnsiTheme="majorBidi" w:cstheme="majorBidi"/>
          <w:color w:val="000000" w:themeColor="text1"/>
          <w:lang w:val="en-US"/>
        </w:rPr>
        <w:t>Centers</w:t>
      </w:r>
      <w:r w:rsidR="00F31C89" w:rsidRPr="0054321C">
        <w:rPr>
          <w:rFonts w:asciiTheme="majorBidi" w:hAnsiTheme="majorBidi" w:cstheme="majorBidi"/>
          <w:color w:val="000000" w:themeColor="text1"/>
          <w:lang w:val="en-US"/>
        </w:rPr>
        <w:t xml:space="preserve"> in Israel (ARCCI), there was 6,587 case of sexual complain</w:t>
      </w:r>
      <w:r w:rsidR="00BC59A9">
        <w:rPr>
          <w:rFonts w:asciiTheme="majorBidi" w:hAnsiTheme="majorBidi" w:cstheme="majorBidi"/>
          <w:color w:val="000000" w:themeColor="text1"/>
          <w:lang w:val="en-US"/>
        </w:rPr>
        <w:t>t</w:t>
      </w:r>
      <w:r w:rsidR="00F31C89" w:rsidRPr="0054321C">
        <w:rPr>
          <w:rFonts w:asciiTheme="majorBidi" w:hAnsiTheme="majorBidi" w:cstheme="majorBidi"/>
          <w:color w:val="000000" w:themeColor="text1"/>
          <w:lang w:val="en-US"/>
        </w:rPr>
        <w:t>s opened</w:t>
      </w:r>
      <w:r w:rsidR="00307CCC" w:rsidRPr="0054321C">
        <w:rPr>
          <w:rFonts w:asciiTheme="majorBidi" w:hAnsiTheme="majorBidi" w:cstheme="majorBidi"/>
          <w:color w:val="000000" w:themeColor="text1"/>
          <w:lang w:val="en-US"/>
        </w:rPr>
        <w:t xml:space="preserve"> by the police</w:t>
      </w:r>
      <w:r w:rsidR="00F31C89" w:rsidRPr="0054321C">
        <w:rPr>
          <w:rFonts w:asciiTheme="majorBidi" w:hAnsiTheme="majorBidi" w:cstheme="majorBidi"/>
          <w:color w:val="000000" w:themeColor="text1"/>
          <w:lang w:val="en-US"/>
        </w:rPr>
        <w:t xml:space="preserve"> in 2017 from which </w:t>
      </w:r>
      <w:r w:rsidR="00BE1A9C" w:rsidRPr="0054321C">
        <w:rPr>
          <w:rFonts w:asciiTheme="majorBidi" w:hAnsiTheme="majorBidi" w:cstheme="majorBidi"/>
          <w:color w:val="000000" w:themeColor="text1"/>
          <w:lang w:val="en-US"/>
        </w:rPr>
        <w:t>89% of the victim</w:t>
      </w:r>
      <w:r w:rsidR="00DA2C59" w:rsidRPr="0054321C">
        <w:rPr>
          <w:rFonts w:asciiTheme="majorBidi" w:hAnsiTheme="majorBidi" w:cstheme="majorBidi"/>
          <w:color w:val="000000" w:themeColor="text1"/>
          <w:lang w:val="en-US"/>
        </w:rPr>
        <w:t>s</w:t>
      </w:r>
      <w:r w:rsidR="00BE1A9C" w:rsidRPr="0054321C">
        <w:rPr>
          <w:rFonts w:asciiTheme="majorBidi" w:hAnsiTheme="majorBidi" w:cstheme="majorBidi"/>
          <w:color w:val="000000" w:themeColor="text1"/>
          <w:lang w:val="en-US"/>
        </w:rPr>
        <w:t xml:space="preserve"> were female</w:t>
      </w:r>
      <w:r w:rsidR="00DA2C59" w:rsidRPr="0054321C">
        <w:rPr>
          <w:rFonts w:asciiTheme="majorBidi" w:hAnsiTheme="majorBidi" w:cstheme="majorBidi"/>
          <w:color w:val="000000" w:themeColor="text1"/>
          <w:lang w:val="en-US"/>
        </w:rPr>
        <w:t>s</w:t>
      </w:r>
      <w:r w:rsidR="00BC59A9">
        <w:rPr>
          <w:rFonts w:asciiTheme="majorBidi" w:hAnsiTheme="majorBidi" w:cstheme="majorBidi"/>
          <w:color w:val="000000" w:themeColor="text1"/>
          <w:lang w:val="en-US"/>
        </w:rPr>
        <w:t>.</w:t>
      </w:r>
      <w:r w:rsidR="00BE1A9C" w:rsidRPr="00DA2C59">
        <w:rPr>
          <w:rStyle w:val="FootnoteReference"/>
          <w:rFonts w:asciiTheme="majorBidi" w:hAnsiTheme="majorBidi" w:cstheme="majorBidi"/>
          <w:color w:val="000000" w:themeColor="text1"/>
          <w:lang w:val="en-US"/>
        </w:rPr>
        <w:footnoteReference w:id="2"/>
      </w:r>
      <w:r w:rsidR="00BE1A9C" w:rsidRPr="0054321C">
        <w:rPr>
          <w:rFonts w:asciiTheme="majorBidi" w:hAnsiTheme="majorBidi" w:cstheme="majorBidi"/>
          <w:color w:val="000000" w:themeColor="text1"/>
          <w:lang w:val="en-US"/>
        </w:rPr>
        <w:t xml:space="preserve"> From the</w:t>
      </w:r>
      <w:r w:rsidR="00EA3028" w:rsidRPr="0054321C">
        <w:rPr>
          <w:rFonts w:asciiTheme="majorBidi" w:hAnsiTheme="majorBidi" w:cstheme="majorBidi"/>
          <w:color w:val="000000" w:themeColor="text1"/>
          <w:lang w:val="en-US"/>
        </w:rPr>
        <w:t xml:space="preserve"> </w:t>
      </w:r>
      <w:r w:rsidR="00BE1A9C" w:rsidRPr="0054321C">
        <w:rPr>
          <w:rFonts w:asciiTheme="majorBidi" w:hAnsiTheme="majorBidi" w:cstheme="majorBidi"/>
          <w:color w:val="000000" w:themeColor="text1"/>
          <w:lang w:val="en-US"/>
        </w:rPr>
        <w:t>6,58</w:t>
      </w:r>
      <w:r w:rsidR="0054321C" w:rsidRPr="0054321C">
        <w:rPr>
          <w:rFonts w:asciiTheme="majorBidi" w:hAnsiTheme="majorBidi" w:cstheme="majorBidi"/>
          <w:color w:val="000000" w:themeColor="text1"/>
          <w:lang w:val="en-US"/>
        </w:rPr>
        <w:t xml:space="preserve">7 cases opened, 1,353 </w:t>
      </w:r>
      <w:r w:rsidR="00070B8E" w:rsidRPr="0054321C">
        <w:rPr>
          <w:rFonts w:asciiTheme="majorBidi" w:hAnsiTheme="majorBidi" w:cstheme="majorBidi"/>
          <w:color w:val="000000" w:themeColor="text1"/>
          <w:lang w:val="en-US"/>
        </w:rPr>
        <w:t xml:space="preserve">(23%) </w:t>
      </w:r>
      <w:r w:rsidR="0054321C" w:rsidRPr="0054321C">
        <w:rPr>
          <w:rFonts w:asciiTheme="majorBidi" w:hAnsiTheme="majorBidi" w:cstheme="majorBidi"/>
          <w:color w:val="000000" w:themeColor="text1"/>
          <w:lang w:val="en-US"/>
        </w:rPr>
        <w:t xml:space="preserve">were cases </w:t>
      </w:r>
      <w:r w:rsidR="00BE1A9C" w:rsidRPr="0054321C">
        <w:rPr>
          <w:rFonts w:asciiTheme="majorBidi" w:hAnsiTheme="majorBidi" w:cstheme="majorBidi"/>
          <w:color w:val="000000" w:themeColor="text1"/>
          <w:lang w:val="en-US"/>
        </w:rPr>
        <w:t>of sexual harassment</w:t>
      </w:r>
      <w:r w:rsidR="0090720F" w:rsidRPr="0054321C">
        <w:rPr>
          <w:rFonts w:asciiTheme="majorBidi" w:hAnsiTheme="majorBidi" w:cstheme="majorBidi"/>
          <w:color w:val="000000" w:themeColor="text1"/>
          <w:lang w:val="en-US"/>
        </w:rPr>
        <w:t>.</w:t>
      </w:r>
      <w:r w:rsidR="0054321C" w:rsidRPr="0054321C">
        <w:rPr>
          <w:rFonts w:asciiTheme="majorBidi" w:hAnsiTheme="majorBidi" w:cstheme="majorBidi"/>
          <w:color w:val="000000" w:themeColor="text1"/>
          <w:lang w:val="en-US"/>
        </w:rPr>
        <w:t xml:space="preserve"> </w:t>
      </w:r>
      <w:r w:rsidR="0090720F" w:rsidRPr="0054321C">
        <w:rPr>
          <w:rFonts w:asciiTheme="majorBidi" w:hAnsiTheme="majorBidi" w:cstheme="majorBidi"/>
          <w:color w:val="000000" w:themeColor="text1"/>
          <w:lang w:val="en-US"/>
        </w:rPr>
        <w:t xml:space="preserve"> 35% of sexual violations</w:t>
      </w:r>
      <w:r w:rsidR="0054321C" w:rsidRPr="0054321C">
        <w:rPr>
          <w:rFonts w:asciiTheme="majorBidi" w:hAnsiTheme="majorBidi" w:cstheme="majorBidi"/>
          <w:color w:val="000000" w:themeColor="text1"/>
          <w:lang w:val="en-US"/>
        </w:rPr>
        <w:t xml:space="preserve"> cases</w:t>
      </w:r>
      <w:r w:rsidR="0090720F" w:rsidRPr="0054321C">
        <w:rPr>
          <w:rFonts w:asciiTheme="majorBidi" w:hAnsiTheme="majorBidi" w:cstheme="majorBidi"/>
          <w:color w:val="000000" w:themeColor="text1"/>
          <w:lang w:val="en-US"/>
        </w:rPr>
        <w:t xml:space="preserve"> were </w:t>
      </w:r>
      <w:r w:rsidR="008B1E43">
        <w:rPr>
          <w:rFonts w:asciiTheme="majorBidi" w:hAnsiTheme="majorBidi" w:cstheme="majorBidi"/>
          <w:color w:val="000000" w:themeColor="text1"/>
          <w:lang w:val="en-US"/>
        </w:rPr>
        <w:t>at the</w:t>
      </w:r>
      <w:r w:rsidR="0090720F" w:rsidRPr="0054321C">
        <w:rPr>
          <w:rFonts w:asciiTheme="majorBidi" w:hAnsiTheme="majorBidi" w:cstheme="majorBidi"/>
          <w:color w:val="000000" w:themeColor="text1"/>
          <w:lang w:val="en-US"/>
        </w:rPr>
        <w:t xml:space="preserve"> workplace</w:t>
      </w:r>
      <w:r w:rsidR="00307CCC" w:rsidRPr="0054321C">
        <w:rPr>
          <w:rFonts w:asciiTheme="majorBidi" w:hAnsiTheme="majorBidi" w:cstheme="majorBidi"/>
          <w:color w:val="000000" w:themeColor="text1"/>
          <w:lang w:val="en-US"/>
        </w:rPr>
        <w:t xml:space="preserve"> and </w:t>
      </w:r>
      <w:r w:rsidR="008B1E43">
        <w:rPr>
          <w:rFonts w:asciiTheme="majorBidi" w:hAnsiTheme="majorBidi" w:cstheme="majorBidi"/>
          <w:color w:val="000000" w:themeColor="text1"/>
          <w:lang w:val="en-US"/>
        </w:rPr>
        <w:t xml:space="preserve">in the </w:t>
      </w:r>
      <w:r w:rsidR="00307CCC" w:rsidRPr="0054321C">
        <w:rPr>
          <w:rFonts w:asciiTheme="majorBidi" w:hAnsiTheme="majorBidi" w:cstheme="majorBidi"/>
          <w:color w:val="000000" w:themeColor="text1"/>
          <w:lang w:val="en-US"/>
        </w:rPr>
        <w:t>army.</w:t>
      </w:r>
      <w:r w:rsidR="0054321C" w:rsidRPr="0054321C">
        <w:t xml:space="preserve"> </w:t>
      </w:r>
      <w:r w:rsidR="0054321C" w:rsidRPr="0054321C">
        <w:rPr>
          <w:rFonts w:asciiTheme="majorBidi" w:hAnsiTheme="majorBidi" w:cstheme="majorBidi"/>
          <w:color w:val="000000" w:themeColor="text1"/>
          <w:lang w:val="en-US"/>
        </w:rPr>
        <w:t>3</w:t>
      </w:r>
      <w:r w:rsidR="00070B8E">
        <w:rPr>
          <w:rFonts w:asciiTheme="majorBidi" w:hAnsiTheme="majorBidi" w:cstheme="majorBidi"/>
          <w:color w:val="000000" w:themeColor="text1"/>
          <w:lang w:val="en-US"/>
        </w:rPr>
        <w:t>,</w:t>
      </w:r>
      <w:r w:rsidR="0054321C" w:rsidRPr="0054321C">
        <w:rPr>
          <w:rFonts w:asciiTheme="majorBidi" w:hAnsiTheme="majorBidi" w:cstheme="majorBidi"/>
          <w:color w:val="000000" w:themeColor="text1"/>
          <w:lang w:val="en-US"/>
        </w:rPr>
        <w:t>634 cases (56% of the cases) were closed by the police without submitting a lawsu</w:t>
      </w:r>
      <w:r w:rsidR="008B1E43">
        <w:rPr>
          <w:rFonts w:asciiTheme="majorBidi" w:hAnsiTheme="majorBidi" w:cstheme="majorBidi"/>
          <w:color w:val="000000" w:themeColor="text1"/>
          <w:lang w:val="en-US"/>
        </w:rPr>
        <w:t>it</w:t>
      </w:r>
      <w:r w:rsidR="0054321C" w:rsidRPr="0054321C">
        <w:rPr>
          <w:rFonts w:asciiTheme="majorBidi" w:hAnsiTheme="majorBidi" w:cstheme="majorBidi"/>
          <w:color w:val="000000" w:themeColor="text1"/>
          <w:lang w:val="en-US"/>
        </w:rPr>
        <w:t xml:space="preserve"> to the court.</w:t>
      </w:r>
      <w:r w:rsidR="00BC59A9">
        <w:rPr>
          <w:rFonts w:asciiTheme="majorBidi" w:hAnsiTheme="majorBidi" w:cstheme="majorBidi"/>
          <w:color w:val="000000" w:themeColor="text1"/>
          <w:lang w:val="en-US"/>
        </w:rPr>
        <w:t xml:space="preserve"> While</w:t>
      </w:r>
      <w:r w:rsidR="0054321C" w:rsidRPr="0054321C">
        <w:rPr>
          <w:rFonts w:asciiTheme="majorBidi" w:hAnsiTheme="majorBidi" w:cstheme="majorBidi"/>
          <w:color w:val="000000" w:themeColor="text1"/>
          <w:lang w:val="en-US"/>
        </w:rPr>
        <w:t xml:space="preserve"> 2</w:t>
      </w:r>
      <w:r w:rsidR="00070B8E">
        <w:rPr>
          <w:rFonts w:asciiTheme="majorBidi" w:hAnsiTheme="majorBidi" w:cstheme="majorBidi"/>
          <w:color w:val="000000" w:themeColor="text1"/>
          <w:lang w:val="en-US"/>
        </w:rPr>
        <w:t>,</w:t>
      </w:r>
      <w:r w:rsidR="0054321C" w:rsidRPr="0054321C">
        <w:rPr>
          <w:rFonts w:asciiTheme="majorBidi" w:hAnsiTheme="majorBidi" w:cstheme="majorBidi"/>
          <w:color w:val="000000" w:themeColor="text1"/>
          <w:lang w:val="en-US"/>
        </w:rPr>
        <w:t xml:space="preserve">303 complaints (35%) reached the in the police attorney and general attorney office, only 6% of these cases are investigated. </w:t>
      </w:r>
      <w:r w:rsidR="008B1E43">
        <w:rPr>
          <w:rFonts w:asciiTheme="majorBidi" w:hAnsiTheme="majorBidi" w:cstheme="majorBidi"/>
          <w:color w:val="000000" w:themeColor="text1"/>
          <w:lang w:val="en-US"/>
        </w:rPr>
        <w:t>O</w:t>
      </w:r>
      <w:r w:rsidR="00070B8E">
        <w:rPr>
          <w:rFonts w:asciiTheme="majorBidi" w:hAnsiTheme="majorBidi" w:cstheme="majorBidi"/>
          <w:color w:val="000000" w:themeColor="text1"/>
          <w:lang w:val="en-US"/>
        </w:rPr>
        <w:t xml:space="preserve">nly </w:t>
      </w:r>
      <w:r w:rsidR="0054321C" w:rsidRPr="0054321C">
        <w:rPr>
          <w:rFonts w:asciiTheme="majorBidi" w:hAnsiTheme="majorBidi" w:cstheme="majorBidi"/>
          <w:color w:val="000000" w:themeColor="text1"/>
          <w:lang w:val="en-US"/>
        </w:rPr>
        <w:t xml:space="preserve">174 cases (3% of the cases) </w:t>
      </w:r>
      <w:r w:rsidR="00070B8E">
        <w:rPr>
          <w:rFonts w:asciiTheme="majorBidi" w:hAnsiTheme="majorBidi" w:cstheme="majorBidi"/>
          <w:color w:val="000000" w:themeColor="text1"/>
          <w:lang w:val="en-US"/>
        </w:rPr>
        <w:t xml:space="preserve">were </w:t>
      </w:r>
      <w:r w:rsidR="0054321C" w:rsidRPr="0054321C">
        <w:rPr>
          <w:rFonts w:asciiTheme="majorBidi" w:hAnsiTheme="majorBidi" w:cstheme="majorBidi"/>
          <w:color w:val="000000" w:themeColor="text1"/>
          <w:lang w:val="en-US"/>
        </w:rPr>
        <w:t>discussed at court.</w:t>
      </w:r>
      <w:r w:rsidR="00BE1A9C" w:rsidRPr="00DA2C59">
        <w:rPr>
          <w:rStyle w:val="FootnoteReference"/>
          <w:rFonts w:asciiTheme="majorBidi" w:hAnsiTheme="majorBidi" w:cstheme="majorBidi"/>
          <w:color w:val="000000" w:themeColor="text1"/>
          <w:lang w:val="en-US"/>
        </w:rPr>
        <w:footnoteReference w:id="3"/>
      </w:r>
      <w:r w:rsidR="00307CCC" w:rsidRPr="0054321C">
        <w:rPr>
          <w:rFonts w:asciiTheme="majorBidi" w:hAnsiTheme="majorBidi" w:cstheme="majorBidi"/>
          <w:color w:val="000000" w:themeColor="text1"/>
          <w:rtl/>
          <w:lang w:val="en-US" w:bidi="he-IL"/>
        </w:rPr>
        <w:t xml:space="preserve"> </w:t>
      </w:r>
    </w:p>
    <w:p w14:paraId="5DC5E98B" w14:textId="77777777" w:rsidR="0054321C" w:rsidRPr="0054321C" w:rsidRDefault="0054321C" w:rsidP="00DE37AF">
      <w:pPr>
        <w:pStyle w:val="ListParagraph"/>
        <w:ind w:left="360"/>
        <w:jc w:val="both"/>
        <w:rPr>
          <w:rFonts w:asciiTheme="majorBidi" w:hAnsiTheme="majorBidi" w:cstheme="majorBidi"/>
          <w:color w:val="000000" w:themeColor="text1"/>
          <w:lang w:val="en-US"/>
        </w:rPr>
      </w:pPr>
    </w:p>
    <w:p w14:paraId="634F936F" w14:textId="5C796A27" w:rsidR="00DA2C59" w:rsidRPr="00DA2C59" w:rsidRDefault="00EA3028" w:rsidP="00DE37AF">
      <w:pPr>
        <w:pStyle w:val="ListParagraph"/>
        <w:numPr>
          <w:ilvl w:val="0"/>
          <w:numId w:val="5"/>
        </w:numPr>
        <w:ind w:left="360"/>
        <w:jc w:val="both"/>
        <w:rPr>
          <w:rFonts w:asciiTheme="majorBidi" w:hAnsiTheme="majorBidi" w:cstheme="majorBidi"/>
          <w:color w:val="000000" w:themeColor="text1"/>
          <w:lang w:val="en-US"/>
        </w:rPr>
      </w:pPr>
      <w:r w:rsidRPr="00DA2C59">
        <w:rPr>
          <w:rFonts w:asciiTheme="majorBidi" w:hAnsiTheme="majorBidi" w:cstheme="majorBidi"/>
          <w:color w:val="000000" w:themeColor="text1"/>
          <w:lang w:val="en-US"/>
        </w:rPr>
        <w:t xml:space="preserve">Most </w:t>
      </w:r>
      <w:r w:rsidR="00DA2C59">
        <w:rPr>
          <w:rFonts w:asciiTheme="majorBidi" w:hAnsiTheme="majorBidi" w:cstheme="majorBidi"/>
          <w:color w:val="000000" w:themeColor="text1"/>
          <w:lang w:val="en-US"/>
        </w:rPr>
        <w:t>workplaces are dominated by men,</w:t>
      </w:r>
      <w:r w:rsidR="00DA2C59" w:rsidRPr="00DA2C59">
        <w:rPr>
          <w:rFonts w:asciiTheme="majorBidi" w:hAnsiTheme="majorBidi" w:cstheme="majorBidi"/>
          <w:color w:val="000000" w:themeColor="text1"/>
          <w:lang w:val="en-US"/>
        </w:rPr>
        <w:t xml:space="preserve"> which</w:t>
      </w:r>
      <w:r w:rsidRPr="00DA2C59">
        <w:rPr>
          <w:rFonts w:asciiTheme="majorBidi" w:hAnsiTheme="majorBidi" w:cstheme="majorBidi"/>
          <w:color w:val="000000" w:themeColor="text1"/>
          <w:lang w:val="en-US"/>
        </w:rPr>
        <w:t xml:space="preserve"> put</w:t>
      </w:r>
      <w:r w:rsidR="004D615D">
        <w:rPr>
          <w:rFonts w:asciiTheme="majorBidi" w:hAnsiTheme="majorBidi" w:cstheme="majorBidi"/>
          <w:color w:val="000000" w:themeColor="text1"/>
          <w:lang w:val="en-US"/>
        </w:rPr>
        <w:t>s</w:t>
      </w:r>
      <w:r w:rsidRPr="00DA2C59">
        <w:rPr>
          <w:rFonts w:asciiTheme="majorBidi" w:hAnsiTheme="majorBidi" w:cstheme="majorBidi"/>
          <w:color w:val="000000" w:themeColor="text1"/>
          <w:lang w:val="en-US"/>
        </w:rPr>
        <w:t xml:space="preserve"> women in </w:t>
      </w:r>
      <w:r w:rsidR="004D615D">
        <w:rPr>
          <w:rFonts w:asciiTheme="majorBidi" w:hAnsiTheme="majorBidi" w:cstheme="majorBidi"/>
          <w:color w:val="000000" w:themeColor="text1"/>
          <w:lang w:val="en-US"/>
        </w:rPr>
        <w:t xml:space="preserve">a </w:t>
      </w:r>
      <w:r w:rsidRPr="00DA2C59">
        <w:rPr>
          <w:rFonts w:asciiTheme="majorBidi" w:hAnsiTheme="majorBidi" w:cstheme="majorBidi"/>
          <w:color w:val="000000" w:themeColor="text1"/>
          <w:lang w:val="en-US"/>
        </w:rPr>
        <w:t>situation of submission</w:t>
      </w:r>
      <w:r w:rsidR="00327EDD" w:rsidRPr="00DA2C59">
        <w:rPr>
          <w:rFonts w:asciiTheme="majorBidi" w:hAnsiTheme="majorBidi" w:cstheme="majorBidi"/>
          <w:color w:val="000000" w:themeColor="text1"/>
          <w:lang w:val="en-US"/>
        </w:rPr>
        <w:t>. In many case</w:t>
      </w:r>
      <w:r w:rsidR="004D615D">
        <w:rPr>
          <w:rFonts w:asciiTheme="majorBidi" w:hAnsiTheme="majorBidi" w:cstheme="majorBidi"/>
          <w:color w:val="000000" w:themeColor="text1"/>
          <w:lang w:val="en-US"/>
        </w:rPr>
        <w:t>s</w:t>
      </w:r>
      <w:r w:rsidR="00327EDD" w:rsidRPr="00DA2C59">
        <w:rPr>
          <w:rFonts w:asciiTheme="majorBidi" w:hAnsiTheme="majorBidi" w:cstheme="majorBidi"/>
          <w:color w:val="000000" w:themeColor="text1"/>
          <w:lang w:val="en-US"/>
        </w:rPr>
        <w:t xml:space="preserve">, </w:t>
      </w:r>
      <w:r w:rsidR="00327EDD" w:rsidRPr="00DA2C59">
        <w:rPr>
          <w:rFonts w:asciiTheme="majorBidi" w:hAnsiTheme="majorBidi" w:cstheme="majorBidi"/>
          <w:lang w:val="en-US" w:bidi="he-IL"/>
        </w:rPr>
        <w:t>sexual harassment or harassment is the expression of a desire of power and control</w:t>
      </w:r>
      <w:r w:rsidR="007F63CC" w:rsidRPr="00DA2C59">
        <w:rPr>
          <w:rFonts w:asciiTheme="majorBidi" w:hAnsiTheme="majorBidi" w:cstheme="majorBidi"/>
          <w:lang w:val="en-US" w:bidi="he-IL"/>
        </w:rPr>
        <w:t xml:space="preserve">. According to a </w:t>
      </w:r>
      <w:r w:rsidR="0054321C" w:rsidRPr="00DA2C59">
        <w:rPr>
          <w:rFonts w:asciiTheme="majorBidi" w:hAnsiTheme="majorBidi" w:cstheme="majorBidi"/>
          <w:lang w:val="en-US" w:bidi="he-IL"/>
        </w:rPr>
        <w:t>survey by</w:t>
      </w:r>
      <w:r w:rsidR="001C4B9E" w:rsidRPr="00DA2C59">
        <w:rPr>
          <w:rFonts w:asciiTheme="majorBidi" w:hAnsiTheme="majorBidi" w:cstheme="majorBidi"/>
          <w:lang w:val="en-US" w:bidi="he-IL"/>
        </w:rPr>
        <w:t xml:space="preserve"> </w:t>
      </w:r>
      <w:r w:rsidR="0054321C" w:rsidRPr="00DA2C59">
        <w:rPr>
          <w:rFonts w:asciiTheme="majorBidi" w:hAnsiTheme="majorBidi" w:cstheme="majorBidi"/>
          <w:lang w:val="en-US" w:bidi="he-IL"/>
        </w:rPr>
        <w:t>the</w:t>
      </w:r>
      <w:r w:rsidR="00070B8E">
        <w:rPr>
          <w:rFonts w:asciiTheme="majorBidi" w:hAnsiTheme="majorBidi" w:cstheme="majorBidi"/>
          <w:lang w:val="en-US" w:bidi="he-IL"/>
        </w:rPr>
        <w:t xml:space="preserve"> CBS</w:t>
      </w:r>
      <w:r w:rsidR="0054321C" w:rsidRPr="00DA2C59">
        <w:rPr>
          <w:rFonts w:asciiTheme="majorBidi" w:hAnsiTheme="majorBidi" w:cstheme="majorBidi"/>
          <w:lang w:val="en-US" w:bidi="he-IL"/>
        </w:rPr>
        <w:t xml:space="preserve"> </w:t>
      </w:r>
      <w:r w:rsidR="001C4B9E" w:rsidRPr="00DA2C59">
        <w:rPr>
          <w:rFonts w:asciiTheme="majorBidi" w:hAnsiTheme="majorBidi" w:cstheme="majorBidi"/>
          <w:lang w:val="en-US" w:bidi="he-IL"/>
        </w:rPr>
        <w:t xml:space="preserve">at 2017 </w:t>
      </w:r>
      <w:r w:rsidR="007F63CC" w:rsidRPr="00DA2C59">
        <w:rPr>
          <w:rStyle w:val="FootnoteReference"/>
          <w:rFonts w:asciiTheme="majorBidi" w:hAnsiTheme="majorBidi" w:cstheme="majorBidi"/>
          <w:lang w:val="en-US" w:bidi="he-IL"/>
        </w:rPr>
        <w:footnoteReference w:id="4"/>
      </w:r>
      <w:r w:rsidR="007F63CC" w:rsidRPr="00DA2C59">
        <w:rPr>
          <w:rFonts w:asciiTheme="majorBidi" w:hAnsiTheme="majorBidi" w:cstheme="majorBidi"/>
          <w:lang w:val="en-US" w:bidi="he-IL"/>
        </w:rPr>
        <w:t xml:space="preserve">, </w:t>
      </w:r>
      <w:r w:rsidR="001C4B9E" w:rsidRPr="00DA2C59">
        <w:rPr>
          <w:rFonts w:asciiTheme="majorBidi" w:hAnsiTheme="majorBidi" w:cstheme="majorBidi"/>
          <w:lang w:val="en-US" w:bidi="he-IL"/>
        </w:rPr>
        <w:t>a third</w:t>
      </w:r>
      <w:r w:rsidR="007F63CC" w:rsidRPr="00DA2C59">
        <w:rPr>
          <w:rFonts w:asciiTheme="majorBidi" w:hAnsiTheme="majorBidi" w:cstheme="majorBidi"/>
          <w:lang w:val="en-US" w:bidi="he-IL"/>
        </w:rPr>
        <w:t xml:space="preserve"> of </w:t>
      </w:r>
      <w:r w:rsidR="001C4B9E" w:rsidRPr="00DA2C59">
        <w:rPr>
          <w:rFonts w:asciiTheme="majorBidi" w:hAnsiTheme="majorBidi" w:cstheme="majorBidi"/>
          <w:lang w:val="en-US" w:bidi="he-IL"/>
        </w:rPr>
        <w:t xml:space="preserve">the </w:t>
      </w:r>
      <w:r w:rsidR="007F63CC" w:rsidRPr="00DA2C59">
        <w:rPr>
          <w:rFonts w:asciiTheme="majorBidi" w:hAnsiTheme="majorBidi" w:cstheme="majorBidi"/>
          <w:lang w:val="en-US" w:bidi="he-IL"/>
        </w:rPr>
        <w:t>women</w:t>
      </w:r>
      <w:r w:rsidR="00E732E9" w:rsidRPr="00DA2C59">
        <w:rPr>
          <w:rFonts w:asciiTheme="majorBidi" w:hAnsiTheme="majorBidi" w:cstheme="majorBidi"/>
          <w:lang w:val="en-US" w:bidi="he-IL"/>
        </w:rPr>
        <w:t xml:space="preserve"> (</w:t>
      </w:r>
      <w:r w:rsidR="004D2B59">
        <w:rPr>
          <w:rFonts w:asciiTheme="majorBidi" w:hAnsiTheme="majorBidi" w:cstheme="majorBidi"/>
          <w:lang w:val="en-US" w:bidi="he-IL"/>
        </w:rPr>
        <w:t xml:space="preserve">both </w:t>
      </w:r>
      <w:r w:rsidR="00E732E9" w:rsidRPr="00DA2C59">
        <w:rPr>
          <w:rFonts w:asciiTheme="majorBidi" w:hAnsiTheme="majorBidi" w:cstheme="majorBidi"/>
          <w:lang w:val="en-US" w:bidi="he-IL"/>
        </w:rPr>
        <w:t>Arab and Jew)</w:t>
      </w:r>
      <w:r w:rsidR="001C4B9E" w:rsidRPr="00DA2C59">
        <w:rPr>
          <w:rFonts w:asciiTheme="majorBidi" w:hAnsiTheme="majorBidi" w:cstheme="majorBidi"/>
          <w:lang w:val="en-US" w:bidi="he-IL"/>
        </w:rPr>
        <w:t xml:space="preserve"> in </w:t>
      </w:r>
      <w:r w:rsidR="00E732E9" w:rsidRPr="00DA2C59">
        <w:rPr>
          <w:rFonts w:asciiTheme="majorBidi" w:hAnsiTheme="majorBidi" w:cstheme="majorBidi"/>
          <w:lang w:val="en-US" w:bidi="he-IL"/>
        </w:rPr>
        <w:t>I</w:t>
      </w:r>
      <w:r w:rsidR="001C4B9E" w:rsidRPr="00DA2C59">
        <w:rPr>
          <w:rFonts w:asciiTheme="majorBidi" w:hAnsiTheme="majorBidi" w:cstheme="majorBidi"/>
          <w:lang w:val="en-US" w:bidi="he-IL"/>
        </w:rPr>
        <w:t>sra</w:t>
      </w:r>
      <w:r w:rsidR="0054321C">
        <w:rPr>
          <w:rFonts w:asciiTheme="majorBidi" w:hAnsiTheme="majorBidi" w:cstheme="majorBidi"/>
          <w:lang w:val="en-US" w:bidi="he-IL"/>
        </w:rPr>
        <w:t>e</w:t>
      </w:r>
      <w:r w:rsidR="001C4B9E" w:rsidRPr="00DA2C59">
        <w:rPr>
          <w:rFonts w:asciiTheme="majorBidi" w:hAnsiTheme="majorBidi" w:cstheme="majorBidi"/>
          <w:lang w:val="en-US" w:bidi="he-IL"/>
        </w:rPr>
        <w:t>l</w:t>
      </w:r>
      <w:r w:rsidR="007F63CC" w:rsidRPr="00DA2C59">
        <w:rPr>
          <w:rFonts w:asciiTheme="majorBidi" w:hAnsiTheme="majorBidi" w:cstheme="majorBidi"/>
          <w:lang w:val="en-US" w:bidi="he-IL"/>
        </w:rPr>
        <w:t xml:space="preserve"> are exposed to sexual harassment at their workplace. S</w:t>
      </w:r>
      <w:r w:rsidR="00327EDD" w:rsidRPr="00DA2C59">
        <w:rPr>
          <w:rFonts w:asciiTheme="majorBidi" w:hAnsiTheme="majorBidi" w:cstheme="majorBidi"/>
          <w:lang w:val="en-US" w:bidi="he-IL"/>
        </w:rPr>
        <w:t>exual harassment</w:t>
      </w:r>
      <w:r w:rsidR="007F63CC" w:rsidRPr="00DA2C59">
        <w:rPr>
          <w:rFonts w:asciiTheme="majorBidi" w:hAnsiTheme="majorBidi" w:cstheme="majorBidi"/>
          <w:lang w:val="en-US" w:bidi="he-IL"/>
        </w:rPr>
        <w:t xml:space="preserve"> at work</w:t>
      </w:r>
      <w:r w:rsidR="00327EDD" w:rsidRPr="00DA2C59">
        <w:rPr>
          <w:rFonts w:asciiTheme="majorBidi" w:hAnsiTheme="majorBidi" w:cstheme="majorBidi"/>
          <w:lang w:val="en-US" w:bidi="he-IL"/>
        </w:rPr>
        <w:t xml:space="preserve"> against women has serious and far-reaching consequences for their livelihoods, rights, personal safety, and </w:t>
      </w:r>
      <w:r w:rsidR="007F63CC" w:rsidRPr="00DA2C59">
        <w:rPr>
          <w:rFonts w:asciiTheme="majorBidi" w:hAnsiTheme="majorBidi" w:cstheme="majorBidi"/>
          <w:lang w:val="en-US" w:bidi="he-IL"/>
        </w:rPr>
        <w:t>health</w:t>
      </w:r>
      <w:r w:rsidR="004D2B59">
        <w:rPr>
          <w:rFonts w:asciiTheme="majorBidi" w:hAnsiTheme="majorBidi" w:cstheme="majorBidi"/>
          <w:lang w:val="en-US" w:bidi="he-IL"/>
        </w:rPr>
        <w:t>.</w:t>
      </w:r>
    </w:p>
    <w:p w14:paraId="3D1E1DD1" w14:textId="77777777" w:rsidR="00DA2C59" w:rsidRPr="00DA2C59" w:rsidRDefault="00DA2C59" w:rsidP="00DE37AF">
      <w:pPr>
        <w:pStyle w:val="ListParagraph"/>
        <w:ind w:left="360"/>
        <w:rPr>
          <w:rFonts w:asciiTheme="majorBidi" w:hAnsiTheme="majorBidi" w:cstheme="majorBidi"/>
          <w:color w:val="000000" w:themeColor="text1"/>
          <w:lang w:val="en-US"/>
        </w:rPr>
      </w:pPr>
    </w:p>
    <w:p w14:paraId="49964692" w14:textId="01C73DDD" w:rsidR="00DA2C59" w:rsidRPr="00DA2C59" w:rsidRDefault="00444FDE" w:rsidP="00DE37AF">
      <w:pPr>
        <w:pStyle w:val="ListParagraph"/>
        <w:numPr>
          <w:ilvl w:val="0"/>
          <w:numId w:val="5"/>
        </w:numPr>
        <w:ind w:left="360"/>
        <w:jc w:val="both"/>
        <w:rPr>
          <w:rFonts w:asciiTheme="majorBidi" w:hAnsiTheme="majorBidi" w:cstheme="majorBidi"/>
          <w:color w:val="000000" w:themeColor="text1"/>
          <w:lang w:val="en-US"/>
        </w:rPr>
      </w:pPr>
      <w:r w:rsidRPr="00DA2C59">
        <w:rPr>
          <w:rFonts w:asciiTheme="majorBidi" w:hAnsiTheme="majorBidi" w:cstheme="majorBidi"/>
          <w:color w:val="000000" w:themeColor="text1"/>
          <w:lang w:val="en-US"/>
        </w:rPr>
        <w:t xml:space="preserve">Due to the </w:t>
      </w:r>
      <w:r w:rsidRPr="00DA2C59">
        <w:rPr>
          <w:rFonts w:asciiTheme="majorBidi" w:hAnsiTheme="majorBidi" w:cstheme="majorBidi"/>
          <w:lang w:val="en-US"/>
        </w:rPr>
        <w:t>structural, social</w:t>
      </w:r>
      <w:r w:rsidR="004D2B59">
        <w:rPr>
          <w:rFonts w:asciiTheme="majorBidi" w:hAnsiTheme="majorBidi" w:cstheme="majorBidi"/>
          <w:lang w:val="en-US"/>
        </w:rPr>
        <w:t>,</w:t>
      </w:r>
      <w:r w:rsidRPr="00DA2C59">
        <w:rPr>
          <w:rFonts w:asciiTheme="majorBidi" w:hAnsiTheme="majorBidi" w:cstheme="majorBidi"/>
          <w:lang w:val="en-US"/>
        </w:rPr>
        <w:t xml:space="preserve"> and institutional difficulties of the integration of Palestinian women into workplaces, women often fear losing their livelihoods if they speak up </w:t>
      </w:r>
      <w:r w:rsidR="00CA2C5C" w:rsidRPr="00DA2C59">
        <w:rPr>
          <w:rFonts w:asciiTheme="majorBidi" w:hAnsiTheme="majorBidi" w:cstheme="majorBidi"/>
          <w:lang w:val="en-US"/>
        </w:rPr>
        <w:t>or</w:t>
      </w:r>
      <w:r w:rsidRPr="00DA2C59">
        <w:rPr>
          <w:rFonts w:asciiTheme="majorBidi" w:hAnsiTheme="majorBidi" w:cstheme="majorBidi"/>
          <w:lang w:val="en-US"/>
        </w:rPr>
        <w:t xml:space="preserve"> </w:t>
      </w:r>
      <w:r w:rsidR="00CA2C5C" w:rsidRPr="00DA2C59">
        <w:rPr>
          <w:rFonts w:asciiTheme="majorBidi" w:hAnsiTheme="majorBidi" w:cstheme="majorBidi"/>
          <w:lang w:val="en-US"/>
        </w:rPr>
        <w:t>file</w:t>
      </w:r>
      <w:r w:rsidRPr="00DA2C59">
        <w:rPr>
          <w:rFonts w:asciiTheme="majorBidi" w:hAnsiTheme="majorBidi" w:cstheme="majorBidi"/>
          <w:lang w:val="en-US"/>
        </w:rPr>
        <w:t xml:space="preserve"> an official complain</w:t>
      </w:r>
      <w:r w:rsidR="00CA2C5C" w:rsidRPr="00DA2C59">
        <w:rPr>
          <w:rFonts w:asciiTheme="majorBidi" w:hAnsiTheme="majorBidi" w:cstheme="majorBidi"/>
          <w:lang w:val="en-US"/>
        </w:rPr>
        <w:t>t,</w:t>
      </w:r>
      <w:r w:rsidRPr="00DA2C59">
        <w:rPr>
          <w:rFonts w:asciiTheme="majorBidi" w:hAnsiTheme="majorBidi" w:cstheme="majorBidi"/>
          <w:lang w:val="en-US"/>
        </w:rPr>
        <w:t xml:space="preserve"> so they decide to </w:t>
      </w:r>
      <w:r w:rsidR="00070B8E">
        <w:rPr>
          <w:rFonts w:asciiTheme="majorBidi" w:hAnsiTheme="majorBidi" w:cstheme="majorBidi"/>
          <w:lang w:val="en-US"/>
        </w:rPr>
        <w:t>"</w:t>
      </w:r>
      <w:r w:rsidR="00CA2C5C" w:rsidRPr="00DA2C59">
        <w:rPr>
          <w:rFonts w:asciiTheme="majorBidi" w:hAnsiTheme="majorBidi" w:cstheme="majorBidi"/>
          <w:lang w:val="en-US"/>
        </w:rPr>
        <w:t>tolerate</w:t>
      </w:r>
      <w:r w:rsidR="00070B8E">
        <w:rPr>
          <w:rFonts w:asciiTheme="majorBidi" w:hAnsiTheme="majorBidi" w:cstheme="majorBidi"/>
          <w:lang w:val="en-US"/>
        </w:rPr>
        <w:t>"</w:t>
      </w:r>
      <w:r w:rsidRPr="00DA2C59">
        <w:rPr>
          <w:rFonts w:asciiTheme="majorBidi" w:hAnsiTheme="majorBidi" w:cstheme="majorBidi"/>
          <w:lang w:val="en-US"/>
        </w:rPr>
        <w:t xml:space="preserve"> the humiliation and insult</w:t>
      </w:r>
      <w:r w:rsidR="004D2B59">
        <w:rPr>
          <w:rFonts w:asciiTheme="majorBidi" w:hAnsiTheme="majorBidi" w:cstheme="majorBidi"/>
          <w:lang w:val="en-US"/>
        </w:rPr>
        <w:t>s</w:t>
      </w:r>
      <w:r w:rsidRPr="00DA2C59">
        <w:rPr>
          <w:rFonts w:asciiTheme="majorBidi" w:hAnsiTheme="majorBidi" w:cstheme="majorBidi"/>
          <w:lang w:val="en-US"/>
        </w:rPr>
        <w:t xml:space="preserve"> of the harasser. </w:t>
      </w:r>
      <w:r w:rsidR="00CA2C5C" w:rsidRPr="00DA2C59">
        <w:rPr>
          <w:rFonts w:asciiTheme="majorBidi" w:hAnsiTheme="majorBidi" w:cstheme="majorBidi"/>
          <w:lang w:val="en-US"/>
        </w:rPr>
        <w:t xml:space="preserve">In many cases, women </w:t>
      </w:r>
      <w:r w:rsidR="0054321C" w:rsidRPr="00DA2C59">
        <w:rPr>
          <w:rFonts w:asciiTheme="majorBidi" w:hAnsiTheme="majorBidi" w:cstheme="majorBidi"/>
          <w:lang w:val="en-US"/>
        </w:rPr>
        <w:t>do not</w:t>
      </w:r>
      <w:r w:rsidR="00CA2C5C" w:rsidRPr="00DA2C59">
        <w:rPr>
          <w:rFonts w:asciiTheme="majorBidi" w:hAnsiTheme="majorBidi" w:cstheme="majorBidi"/>
          <w:lang w:val="en-US"/>
        </w:rPr>
        <w:t xml:space="preserve"> exercise their legal right to file a complaint against sexual harassment or harassment because they fear be</w:t>
      </w:r>
      <w:r w:rsidR="004D2B59">
        <w:rPr>
          <w:rFonts w:asciiTheme="majorBidi" w:hAnsiTheme="majorBidi" w:cstheme="majorBidi"/>
          <w:lang w:val="en-US"/>
        </w:rPr>
        <w:t>ing</w:t>
      </w:r>
      <w:r w:rsidR="00CA2C5C" w:rsidRPr="00DA2C59">
        <w:rPr>
          <w:rFonts w:asciiTheme="majorBidi" w:hAnsiTheme="majorBidi" w:cstheme="majorBidi"/>
          <w:lang w:val="en-US"/>
        </w:rPr>
        <w:t xml:space="preserve"> the subject of ostracism in their workplace and family. Those </w:t>
      </w:r>
      <w:r w:rsidR="00DE5234" w:rsidRPr="00DA2C59">
        <w:rPr>
          <w:rFonts w:asciiTheme="majorBidi" w:hAnsiTheme="majorBidi" w:cstheme="majorBidi"/>
          <w:lang w:val="en-US"/>
        </w:rPr>
        <w:t>elements</w:t>
      </w:r>
      <w:r w:rsidR="00CA2C5C" w:rsidRPr="00DA2C59">
        <w:rPr>
          <w:rFonts w:asciiTheme="majorBidi" w:hAnsiTheme="majorBidi" w:cstheme="majorBidi"/>
          <w:lang w:val="en-US"/>
        </w:rPr>
        <w:t xml:space="preserve"> might explain why Palestinian women rarely file complaint</w:t>
      </w:r>
      <w:r w:rsidR="00BC59A9">
        <w:rPr>
          <w:rFonts w:asciiTheme="majorBidi" w:hAnsiTheme="majorBidi" w:cstheme="majorBidi"/>
          <w:lang w:val="en-US"/>
        </w:rPr>
        <w:t>s</w:t>
      </w:r>
      <w:r w:rsidR="00CA2C5C" w:rsidRPr="00DA2C59">
        <w:rPr>
          <w:rFonts w:asciiTheme="majorBidi" w:hAnsiTheme="majorBidi" w:cstheme="majorBidi"/>
          <w:lang w:val="en-US"/>
        </w:rPr>
        <w:t xml:space="preserve"> and expose cases of harassment and sexual harassment</w:t>
      </w:r>
      <w:r w:rsidR="009F0546" w:rsidRPr="00DA2C59">
        <w:rPr>
          <w:rFonts w:asciiTheme="majorBidi" w:hAnsiTheme="majorBidi" w:cstheme="majorBidi"/>
          <w:lang w:val="en-US"/>
        </w:rPr>
        <w:t xml:space="preserve"> even if there is law to protect them</w:t>
      </w:r>
      <w:r w:rsidR="00CA2C5C" w:rsidRPr="00DA2C59">
        <w:rPr>
          <w:rFonts w:asciiTheme="majorBidi" w:hAnsiTheme="majorBidi" w:cstheme="majorBidi"/>
          <w:lang w:val="en-US"/>
        </w:rPr>
        <w:t>.</w:t>
      </w:r>
    </w:p>
    <w:p w14:paraId="111BB106" w14:textId="77777777" w:rsidR="00DA2C59" w:rsidRPr="00DA2C59" w:rsidRDefault="00DA2C59" w:rsidP="00DE37AF">
      <w:pPr>
        <w:pStyle w:val="ListParagraph"/>
        <w:ind w:left="360"/>
        <w:rPr>
          <w:rFonts w:asciiTheme="majorBidi" w:hAnsiTheme="majorBidi" w:cstheme="majorBidi"/>
          <w:lang w:val="en-US" w:bidi="he-IL"/>
        </w:rPr>
      </w:pPr>
    </w:p>
    <w:p w14:paraId="1C703E59" w14:textId="44135FC4" w:rsidR="00AB11B6" w:rsidRPr="00AB11B6" w:rsidRDefault="00EC173F" w:rsidP="00DE37AF">
      <w:pPr>
        <w:pStyle w:val="ListParagraph"/>
        <w:numPr>
          <w:ilvl w:val="0"/>
          <w:numId w:val="5"/>
        </w:numPr>
        <w:ind w:left="360"/>
        <w:jc w:val="both"/>
        <w:rPr>
          <w:rFonts w:asciiTheme="majorBidi" w:hAnsiTheme="majorBidi" w:cstheme="majorBidi"/>
          <w:color w:val="000000" w:themeColor="text1"/>
          <w:lang w:val="en-US"/>
        </w:rPr>
      </w:pPr>
      <w:r w:rsidRPr="00DA2C59">
        <w:rPr>
          <w:rFonts w:asciiTheme="majorBidi" w:hAnsiTheme="majorBidi" w:cstheme="majorBidi"/>
          <w:lang w:val="en-US" w:bidi="he-IL"/>
        </w:rPr>
        <w:t xml:space="preserve">The Sexual Harassment Prevention Law of 1998 and the regulations to prevent sexual harassment that were </w:t>
      </w:r>
      <w:r w:rsidR="007914E8" w:rsidRPr="00DA2C59">
        <w:rPr>
          <w:rFonts w:asciiTheme="majorBidi" w:hAnsiTheme="majorBidi" w:cstheme="majorBidi"/>
          <w:lang w:val="en-US" w:bidi="he-IL"/>
        </w:rPr>
        <w:t>legislated to facilitate the law</w:t>
      </w:r>
      <w:r w:rsidR="004D2B59">
        <w:rPr>
          <w:rFonts w:asciiTheme="majorBidi" w:hAnsiTheme="majorBidi" w:cstheme="majorBidi"/>
          <w:lang w:val="en-US" w:bidi="he-IL"/>
        </w:rPr>
        <w:t>’s</w:t>
      </w:r>
      <w:r w:rsidR="007914E8" w:rsidRPr="00DA2C59">
        <w:rPr>
          <w:rFonts w:asciiTheme="majorBidi" w:hAnsiTheme="majorBidi" w:cstheme="majorBidi"/>
          <w:lang w:val="en-US" w:bidi="he-IL"/>
        </w:rPr>
        <w:t xml:space="preserve"> demands and </w:t>
      </w:r>
      <w:r w:rsidR="004D2B59">
        <w:rPr>
          <w:rFonts w:asciiTheme="majorBidi" w:hAnsiTheme="majorBidi" w:cstheme="majorBidi"/>
          <w:lang w:val="en-US" w:bidi="he-IL"/>
        </w:rPr>
        <w:t xml:space="preserve">to specify </w:t>
      </w:r>
      <w:r w:rsidR="007914E8" w:rsidRPr="00DA2C59">
        <w:rPr>
          <w:rFonts w:asciiTheme="majorBidi" w:hAnsiTheme="majorBidi" w:cstheme="majorBidi"/>
          <w:lang w:val="en-US" w:bidi="he-IL"/>
        </w:rPr>
        <w:t>the employer</w:t>
      </w:r>
      <w:r w:rsidR="004D2B59">
        <w:rPr>
          <w:rFonts w:asciiTheme="majorBidi" w:hAnsiTheme="majorBidi" w:cstheme="majorBidi"/>
          <w:lang w:val="en-US" w:bidi="he-IL"/>
        </w:rPr>
        <w:t>’s</w:t>
      </w:r>
      <w:r w:rsidR="007914E8" w:rsidRPr="00DA2C59">
        <w:rPr>
          <w:rFonts w:asciiTheme="majorBidi" w:hAnsiTheme="majorBidi" w:cstheme="majorBidi"/>
          <w:lang w:val="en-US" w:bidi="he-IL"/>
        </w:rPr>
        <w:t xml:space="preserve"> responsibilities in enforcement of the law, requires </w:t>
      </w:r>
      <w:r w:rsidRPr="00DA2C59">
        <w:rPr>
          <w:rFonts w:asciiTheme="majorBidi" w:hAnsiTheme="majorBidi" w:cstheme="majorBidi"/>
          <w:lang w:val="en-US" w:bidi="he-IL"/>
        </w:rPr>
        <w:t xml:space="preserve">the employer to </w:t>
      </w:r>
      <w:r w:rsidRPr="00DA2C59">
        <w:rPr>
          <w:rFonts w:asciiTheme="majorBidi" w:hAnsiTheme="majorBidi" w:cstheme="majorBidi"/>
          <w:lang w:val="en-US" w:bidi="he-IL"/>
        </w:rPr>
        <w:lastRenderedPageBreak/>
        <w:t xml:space="preserve">designate a sexual harassment appointee (preferably a woman) at workplaces. The role of the sexual harassment appointee is, among other things, to handle harassment complaints, do various activities to prevent sexual harassment, and create a safe work environment for employees. However, the law is deficient, because there is no requirement or regulation about the ratio of appointee to the employees, no financial remuneration associated with the appointee position, no professional criteria required for appointment, </w:t>
      </w:r>
      <w:r w:rsidR="004D2B59">
        <w:rPr>
          <w:rFonts w:asciiTheme="majorBidi" w:hAnsiTheme="majorBidi" w:cstheme="majorBidi"/>
          <w:lang w:val="en-US" w:bidi="he-IL"/>
        </w:rPr>
        <w:t xml:space="preserve">no </w:t>
      </w:r>
      <w:r w:rsidRPr="00DA2C59">
        <w:rPr>
          <w:rFonts w:asciiTheme="majorBidi" w:hAnsiTheme="majorBidi" w:cstheme="majorBidi"/>
          <w:lang w:val="en-US" w:bidi="he-IL"/>
        </w:rPr>
        <w:t xml:space="preserve">work procedure, and no budget </w:t>
      </w:r>
      <w:r w:rsidR="004D2B59">
        <w:rPr>
          <w:rFonts w:asciiTheme="majorBidi" w:hAnsiTheme="majorBidi" w:cstheme="majorBidi"/>
          <w:lang w:val="en-US" w:bidi="he-IL"/>
        </w:rPr>
        <w:t>dedicated</w:t>
      </w:r>
      <w:r w:rsidR="004D2B59" w:rsidRPr="00DA2C59">
        <w:rPr>
          <w:rFonts w:asciiTheme="majorBidi" w:hAnsiTheme="majorBidi" w:cstheme="majorBidi"/>
          <w:lang w:val="en-US" w:bidi="he-IL"/>
        </w:rPr>
        <w:t xml:space="preserve"> </w:t>
      </w:r>
      <w:r w:rsidRPr="00DA2C59">
        <w:rPr>
          <w:rFonts w:asciiTheme="majorBidi" w:hAnsiTheme="majorBidi" w:cstheme="majorBidi"/>
          <w:lang w:val="en-US" w:bidi="he-IL"/>
        </w:rPr>
        <w:t xml:space="preserve">to deal with sexual harassment at the workplace. </w:t>
      </w:r>
      <w:r w:rsidRPr="00DA2C59">
        <w:rPr>
          <w:rFonts w:asciiTheme="majorBidi" w:hAnsiTheme="majorBidi" w:cstheme="majorBidi"/>
          <w:lang w:val="en-US"/>
        </w:rPr>
        <w:t>Moreover, no</w:t>
      </w:r>
      <w:r w:rsidRPr="00DA2C59">
        <w:rPr>
          <w:rFonts w:asciiTheme="majorBidi" w:hAnsiTheme="majorBidi" w:cstheme="majorBidi"/>
          <w:lang w:val="en-US" w:bidi="he-IL"/>
        </w:rPr>
        <w:t xml:space="preserve"> enforcement supervision system has been established. </w:t>
      </w:r>
    </w:p>
    <w:p w14:paraId="4467EF2C" w14:textId="77777777" w:rsidR="00AB11B6" w:rsidRPr="00AB11B6" w:rsidRDefault="00AB11B6" w:rsidP="00DE37AF">
      <w:pPr>
        <w:pStyle w:val="ListParagraph"/>
        <w:ind w:left="360"/>
        <w:rPr>
          <w:rFonts w:asciiTheme="majorBidi" w:hAnsiTheme="majorBidi" w:cstheme="majorBidi"/>
          <w:lang w:val="en-US" w:bidi="he-IL"/>
        </w:rPr>
      </w:pPr>
    </w:p>
    <w:p w14:paraId="70AB3091" w14:textId="233D1B09" w:rsidR="0054321C" w:rsidRDefault="00EC173F" w:rsidP="00DE37AF">
      <w:pPr>
        <w:pStyle w:val="ListParagraph"/>
        <w:numPr>
          <w:ilvl w:val="0"/>
          <w:numId w:val="5"/>
        </w:numPr>
        <w:ind w:left="360"/>
        <w:jc w:val="both"/>
        <w:rPr>
          <w:rFonts w:asciiTheme="majorBidi" w:hAnsiTheme="majorBidi" w:cstheme="majorBidi"/>
          <w:color w:val="000000" w:themeColor="text1"/>
          <w:lang w:val="en-US"/>
        </w:rPr>
      </w:pPr>
      <w:r w:rsidRPr="00DA2C59">
        <w:rPr>
          <w:rFonts w:asciiTheme="majorBidi" w:hAnsiTheme="majorBidi" w:cstheme="majorBidi"/>
          <w:lang w:val="en-US" w:bidi="he-IL"/>
        </w:rPr>
        <w:t xml:space="preserve">According to </w:t>
      </w:r>
      <w:r w:rsidR="001C4B9E" w:rsidRPr="00DA2C59">
        <w:rPr>
          <w:rFonts w:asciiTheme="majorBidi" w:hAnsiTheme="majorBidi" w:cstheme="majorBidi"/>
          <w:lang w:val="en-US" w:bidi="he-IL"/>
        </w:rPr>
        <w:t>a survey done by the state comptroller office</w:t>
      </w:r>
      <w:r w:rsidRPr="00DA2C59">
        <w:rPr>
          <w:rFonts w:asciiTheme="majorBidi" w:hAnsiTheme="majorBidi" w:cstheme="majorBidi"/>
          <w:lang w:val="en-US" w:bidi="he-IL"/>
        </w:rPr>
        <w:t xml:space="preserve">, there is no effective enforcement of the law and there is no adequate </w:t>
      </w:r>
      <w:r w:rsidR="00F7696F">
        <w:rPr>
          <w:rFonts w:asciiTheme="majorBidi" w:hAnsiTheme="majorBidi" w:cstheme="majorBidi"/>
          <w:lang w:val="en-US" w:bidi="he-IL"/>
        </w:rPr>
        <w:t>response to</w:t>
      </w:r>
      <w:r w:rsidRPr="00DA2C59">
        <w:rPr>
          <w:rFonts w:asciiTheme="majorBidi" w:hAnsiTheme="majorBidi" w:cstheme="majorBidi"/>
          <w:lang w:val="en-US" w:bidi="he-IL"/>
        </w:rPr>
        <w:t xml:space="preserve"> sexual harassment complaint</w:t>
      </w:r>
      <w:r w:rsidR="00F7696F">
        <w:rPr>
          <w:rFonts w:asciiTheme="majorBidi" w:hAnsiTheme="majorBidi" w:cstheme="majorBidi"/>
          <w:lang w:val="en-US" w:bidi="he-IL"/>
        </w:rPr>
        <w:t>s</w:t>
      </w:r>
      <w:r w:rsidRPr="00DA2C59">
        <w:rPr>
          <w:rFonts w:asciiTheme="majorBidi" w:hAnsiTheme="majorBidi" w:cstheme="majorBidi"/>
          <w:lang w:val="en-US" w:bidi="he-IL"/>
        </w:rPr>
        <w:t>, including in the Palestinian society</w:t>
      </w:r>
      <w:r w:rsidR="00BC59A9">
        <w:rPr>
          <w:rFonts w:asciiTheme="majorBidi" w:hAnsiTheme="majorBidi" w:cstheme="majorBidi"/>
          <w:lang w:val="en-US" w:bidi="he-IL"/>
        </w:rPr>
        <w:t>.</w:t>
      </w:r>
      <w:r w:rsidRPr="00DA2C59">
        <w:rPr>
          <w:rStyle w:val="FootnoteReference"/>
          <w:rFonts w:asciiTheme="majorBidi" w:hAnsiTheme="majorBidi" w:cstheme="majorBidi"/>
          <w:sz w:val="24"/>
          <w:lang w:val="en-US" w:bidi="he-IL"/>
        </w:rPr>
        <w:footnoteReference w:id="5"/>
      </w:r>
    </w:p>
    <w:p w14:paraId="455DE136" w14:textId="77777777" w:rsidR="0054321C" w:rsidRPr="0054321C" w:rsidRDefault="0054321C" w:rsidP="00DE37AF">
      <w:pPr>
        <w:pStyle w:val="ListParagraph"/>
        <w:ind w:left="360"/>
        <w:jc w:val="both"/>
        <w:rPr>
          <w:rFonts w:asciiTheme="majorBidi" w:hAnsiTheme="majorBidi" w:cstheme="majorBidi"/>
          <w:color w:val="000000" w:themeColor="text1"/>
          <w:lang w:val="en-US"/>
        </w:rPr>
      </w:pPr>
    </w:p>
    <w:p w14:paraId="24A6C562" w14:textId="75E5F2AA" w:rsidR="0054321C" w:rsidRPr="0054321C" w:rsidRDefault="00705F87" w:rsidP="00DE37AF">
      <w:pPr>
        <w:pStyle w:val="ListParagraph"/>
        <w:numPr>
          <w:ilvl w:val="0"/>
          <w:numId w:val="5"/>
        </w:numPr>
        <w:ind w:left="360"/>
        <w:jc w:val="both"/>
        <w:rPr>
          <w:rFonts w:asciiTheme="majorBidi" w:hAnsiTheme="majorBidi" w:cstheme="majorBidi"/>
          <w:color w:val="000000" w:themeColor="text1"/>
          <w:lang w:val="en-US"/>
        </w:rPr>
      </w:pPr>
      <w:r w:rsidRPr="0054321C">
        <w:rPr>
          <w:rFonts w:asciiTheme="majorBidi" w:hAnsiTheme="majorBidi" w:cstheme="majorBidi"/>
          <w:lang w:val="en-US"/>
        </w:rPr>
        <w:t>In order to address the issue of sexual harassment, Israeli society and government has to take further steps</w:t>
      </w:r>
      <w:r w:rsidR="00DA4C13" w:rsidRPr="0054321C">
        <w:rPr>
          <w:rFonts w:asciiTheme="majorBidi" w:hAnsiTheme="majorBidi" w:cstheme="majorBidi"/>
          <w:lang w:val="en-US"/>
        </w:rPr>
        <w:t xml:space="preserve">. </w:t>
      </w:r>
      <w:r w:rsidR="00DA4C13" w:rsidRPr="0054321C">
        <w:rPr>
          <w:rFonts w:asciiTheme="majorBidi" w:hAnsiTheme="majorBidi" w:cstheme="majorBidi"/>
          <w:lang w:val="en-US" w:bidi="he-IL"/>
        </w:rPr>
        <w:t xml:space="preserve">Hence, the treatment of sexual harassment </w:t>
      </w:r>
      <w:r w:rsidR="00DA4C13" w:rsidRPr="0054321C">
        <w:rPr>
          <w:rFonts w:asciiTheme="majorBidi" w:hAnsiTheme="majorBidi" w:cstheme="majorBidi"/>
          <w:lang w:val="en-US"/>
        </w:rPr>
        <w:t xml:space="preserve">requires intervention </w:t>
      </w:r>
      <w:r w:rsidR="00F7696F">
        <w:rPr>
          <w:rFonts w:asciiTheme="majorBidi" w:hAnsiTheme="majorBidi" w:cstheme="majorBidi"/>
          <w:lang w:val="en-US"/>
        </w:rPr>
        <w:t>o</w:t>
      </w:r>
      <w:r w:rsidR="00DA4C13" w:rsidRPr="0054321C">
        <w:rPr>
          <w:rFonts w:asciiTheme="majorBidi" w:hAnsiTheme="majorBidi" w:cstheme="majorBidi"/>
          <w:lang w:val="en-US"/>
        </w:rPr>
        <w:t xml:space="preserve">n various levels like the </w:t>
      </w:r>
      <w:r w:rsidR="00DA4C13" w:rsidRPr="0054321C">
        <w:rPr>
          <w:rFonts w:asciiTheme="majorBidi" w:hAnsiTheme="majorBidi" w:cstheme="majorBidi"/>
          <w:lang w:val="en-US" w:bidi="he-IL"/>
        </w:rPr>
        <w:t xml:space="preserve">social, employment, political and personal level </w:t>
      </w:r>
      <w:r w:rsidR="00A73741" w:rsidRPr="0054321C">
        <w:rPr>
          <w:rFonts w:asciiTheme="majorBidi" w:hAnsiTheme="majorBidi" w:cstheme="majorBidi"/>
          <w:lang w:val="en-US" w:bidi="he-IL"/>
        </w:rPr>
        <w:t xml:space="preserve">but also </w:t>
      </w:r>
      <w:r w:rsidR="0054321C" w:rsidRPr="0054321C">
        <w:rPr>
          <w:rFonts w:asciiTheme="majorBidi" w:hAnsiTheme="majorBidi" w:cstheme="majorBidi"/>
          <w:lang w:val="en-US" w:bidi="he-IL"/>
        </w:rPr>
        <w:t>about</w:t>
      </w:r>
      <w:r w:rsidR="00A73741" w:rsidRPr="0054321C">
        <w:rPr>
          <w:rFonts w:asciiTheme="majorBidi" w:hAnsiTheme="majorBidi" w:cstheme="majorBidi"/>
          <w:lang w:val="en-US" w:bidi="he-IL"/>
        </w:rPr>
        <w:t xml:space="preserve"> policy and legislation. Furthermore, addressing the phenomenon of sexual harassment requires </w:t>
      </w:r>
      <w:r w:rsidR="0054321C" w:rsidRPr="0054321C">
        <w:rPr>
          <w:rFonts w:asciiTheme="majorBidi" w:hAnsiTheme="majorBidi" w:cstheme="majorBidi"/>
          <w:lang w:val="en-US" w:bidi="he-IL"/>
        </w:rPr>
        <w:t>working</w:t>
      </w:r>
      <w:r w:rsidR="00A73741" w:rsidRPr="0054321C">
        <w:rPr>
          <w:rFonts w:asciiTheme="majorBidi" w:hAnsiTheme="majorBidi" w:cstheme="majorBidi"/>
          <w:lang w:val="en-US" w:bidi="he-IL"/>
        </w:rPr>
        <w:t xml:space="preserve"> in parallel with plans to promote women's status in the society and to stop discrimination against gen</w:t>
      </w:r>
      <w:r w:rsidR="0054321C">
        <w:rPr>
          <w:rFonts w:asciiTheme="majorBidi" w:hAnsiTheme="majorBidi" w:cstheme="majorBidi"/>
          <w:lang w:val="en-US" w:bidi="he-IL"/>
        </w:rPr>
        <w:t>der.</w:t>
      </w:r>
    </w:p>
    <w:p w14:paraId="694C8FF3" w14:textId="77777777" w:rsidR="0054321C" w:rsidRPr="0054321C" w:rsidRDefault="0054321C" w:rsidP="00DE37AF">
      <w:pPr>
        <w:pStyle w:val="ListParagraph"/>
        <w:ind w:left="360"/>
        <w:rPr>
          <w:rFonts w:asciiTheme="majorBidi" w:hAnsiTheme="majorBidi" w:cstheme="majorBidi"/>
          <w:lang w:val="en-US"/>
        </w:rPr>
      </w:pPr>
    </w:p>
    <w:p w14:paraId="605394AE" w14:textId="49B70C38" w:rsidR="00FF2E0C" w:rsidRDefault="0090720F" w:rsidP="00DE37AF">
      <w:pPr>
        <w:pStyle w:val="ListParagraph"/>
        <w:numPr>
          <w:ilvl w:val="0"/>
          <w:numId w:val="5"/>
        </w:numPr>
        <w:ind w:left="360"/>
        <w:jc w:val="both"/>
        <w:rPr>
          <w:rFonts w:asciiTheme="majorBidi" w:hAnsiTheme="majorBidi" w:cstheme="majorBidi"/>
          <w:color w:val="000000" w:themeColor="text1"/>
          <w:lang w:val="en-US"/>
        </w:rPr>
      </w:pPr>
      <w:r w:rsidRPr="0054321C">
        <w:rPr>
          <w:rFonts w:asciiTheme="majorBidi" w:hAnsiTheme="majorBidi" w:cstheme="majorBidi"/>
          <w:lang w:val="en-US"/>
        </w:rPr>
        <w:t>The Israeli police is not prioritizing</w:t>
      </w:r>
      <w:r w:rsidR="00B56465" w:rsidRPr="0054321C">
        <w:rPr>
          <w:rFonts w:asciiTheme="majorBidi" w:hAnsiTheme="majorBidi" w:cstheme="majorBidi"/>
          <w:lang w:val="en-US"/>
        </w:rPr>
        <w:t xml:space="preserve"> the issue of sexual harassment and do not address it in an appropriate way. The police do not provide culturally and gender sensitive ways or plans of treatment, </w:t>
      </w:r>
      <w:r w:rsidR="00B56465" w:rsidRPr="0054321C">
        <w:rPr>
          <w:rFonts w:asciiTheme="majorBidi" w:hAnsiTheme="majorBidi" w:cstheme="majorBidi"/>
          <w:lang w:val="en-US" w:bidi="he-IL"/>
        </w:rPr>
        <w:t>to prevent sexual harassment and handle the cases appropriately.</w:t>
      </w:r>
    </w:p>
    <w:p w14:paraId="49FE288A" w14:textId="77777777" w:rsidR="00AB11B6" w:rsidRPr="00AB11B6" w:rsidRDefault="00AB11B6" w:rsidP="00AB11B6">
      <w:pPr>
        <w:jc w:val="both"/>
        <w:rPr>
          <w:rFonts w:asciiTheme="majorBidi" w:hAnsiTheme="majorBidi" w:cstheme="majorBidi"/>
          <w:color w:val="000000" w:themeColor="text1"/>
          <w:lang w:val="en-US"/>
        </w:rPr>
      </w:pPr>
    </w:p>
    <w:p w14:paraId="36660FE6" w14:textId="77777777" w:rsidR="00AB11B6" w:rsidRPr="00AB11B6" w:rsidRDefault="00AB11B6" w:rsidP="00AB11B6">
      <w:pPr>
        <w:jc w:val="both"/>
        <w:rPr>
          <w:rFonts w:asciiTheme="majorBidi" w:hAnsiTheme="majorBidi" w:cstheme="majorBidi"/>
          <w:color w:val="000000" w:themeColor="text1"/>
          <w:lang w:val="en-US"/>
        </w:rPr>
      </w:pPr>
    </w:p>
    <w:p w14:paraId="047CB543" w14:textId="77777777" w:rsidR="00AB11B6" w:rsidRPr="00AB11B6" w:rsidRDefault="00AB11B6" w:rsidP="00AB11B6">
      <w:pPr>
        <w:jc w:val="both"/>
        <w:rPr>
          <w:rFonts w:asciiTheme="majorBidi" w:hAnsiTheme="majorBidi" w:cstheme="majorBidi"/>
          <w:color w:val="000000" w:themeColor="text1"/>
          <w:lang w:val="en-US"/>
        </w:rPr>
      </w:pPr>
    </w:p>
    <w:p w14:paraId="3602A41A" w14:textId="77777777" w:rsidR="0054321C" w:rsidRPr="0054321C" w:rsidRDefault="00FF2E0C" w:rsidP="00DE37AF">
      <w:pPr>
        <w:pStyle w:val="ListParagraph"/>
        <w:numPr>
          <w:ilvl w:val="0"/>
          <w:numId w:val="5"/>
        </w:numPr>
        <w:ind w:left="360"/>
        <w:jc w:val="both"/>
        <w:rPr>
          <w:rFonts w:asciiTheme="majorBidi" w:hAnsiTheme="majorBidi" w:cstheme="majorBidi"/>
          <w:color w:val="000000" w:themeColor="text1"/>
          <w:lang w:val="en-US"/>
        </w:rPr>
      </w:pPr>
      <w:r w:rsidRPr="0054321C">
        <w:rPr>
          <w:rFonts w:asciiTheme="majorBidi" w:hAnsiTheme="majorBidi" w:cstheme="majorBidi"/>
          <w:u w:val="single"/>
          <w:lang w:val="en-US" w:bidi="he-IL"/>
        </w:rPr>
        <w:t>Recommendation</w:t>
      </w:r>
      <w:r w:rsidR="0054321C">
        <w:rPr>
          <w:rFonts w:asciiTheme="majorBidi" w:hAnsiTheme="majorBidi" w:cstheme="majorBidi"/>
          <w:u w:val="single"/>
          <w:lang w:val="en-US" w:bidi="he-IL"/>
        </w:rPr>
        <w:t>s</w:t>
      </w:r>
    </w:p>
    <w:p w14:paraId="242983A2" w14:textId="77777777" w:rsidR="0054321C" w:rsidRPr="0054321C" w:rsidRDefault="0054321C" w:rsidP="0054321C">
      <w:pPr>
        <w:pStyle w:val="ListParagraph"/>
        <w:rPr>
          <w:rFonts w:asciiTheme="majorBidi" w:hAnsiTheme="majorBidi" w:cstheme="majorBidi"/>
          <w:color w:val="000000" w:themeColor="text1"/>
          <w:lang w:val="en-US"/>
        </w:rPr>
      </w:pPr>
    </w:p>
    <w:p w14:paraId="1F076858" w14:textId="21088C83" w:rsidR="0054321C" w:rsidRPr="003B0531" w:rsidRDefault="0054321C" w:rsidP="003B0531">
      <w:pPr>
        <w:jc w:val="both"/>
        <w:rPr>
          <w:rFonts w:asciiTheme="majorBidi" w:hAnsiTheme="majorBidi" w:cstheme="majorBidi"/>
          <w:color w:val="000000" w:themeColor="text1"/>
          <w:lang w:val="en-US"/>
        </w:rPr>
      </w:pPr>
      <w:r w:rsidRPr="003B0531">
        <w:rPr>
          <w:rFonts w:asciiTheme="majorBidi" w:hAnsiTheme="majorBidi" w:cstheme="majorBidi"/>
          <w:color w:val="000000" w:themeColor="text1"/>
          <w:lang w:val="en-US"/>
        </w:rPr>
        <w:t>It is the State</w:t>
      </w:r>
      <w:r w:rsidR="00F7696F" w:rsidRPr="003B0531">
        <w:rPr>
          <w:rFonts w:asciiTheme="majorBidi" w:hAnsiTheme="majorBidi" w:cstheme="majorBidi"/>
          <w:color w:val="000000" w:themeColor="text1"/>
          <w:lang w:val="en-US"/>
        </w:rPr>
        <w:t>’s</w:t>
      </w:r>
      <w:r w:rsidRPr="003B0531">
        <w:rPr>
          <w:rFonts w:asciiTheme="majorBidi" w:hAnsiTheme="majorBidi" w:cstheme="majorBidi"/>
          <w:color w:val="000000" w:themeColor="text1"/>
          <w:lang w:val="en-US"/>
        </w:rPr>
        <w:t xml:space="preserve"> duty to establish a clear policy that address</w:t>
      </w:r>
      <w:r w:rsidR="00F7696F" w:rsidRPr="003B0531">
        <w:rPr>
          <w:rFonts w:asciiTheme="majorBidi" w:hAnsiTheme="majorBidi" w:cstheme="majorBidi"/>
          <w:color w:val="000000" w:themeColor="text1"/>
          <w:lang w:val="en-US"/>
        </w:rPr>
        <w:t>es</w:t>
      </w:r>
      <w:r w:rsidRPr="003B0531">
        <w:rPr>
          <w:rFonts w:asciiTheme="majorBidi" w:hAnsiTheme="majorBidi" w:cstheme="majorBidi"/>
          <w:color w:val="000000" w:themeColor="text1"/>
          <w:lang w:val="en-US"/>
        </w:rPr>
        <w:t xml:space="preserve"> the issue of sexual harassment on various levels such as: </w:t>
      </w:r>
    </w:p>
    <w:p w14:paraId="1A53F630" w14:textId="7EE555A3" w:rsidR="0054321C" w:rsidRDefault="0054321C" w:rsidP="0054321C">
      <w:pPr>
        <w:pStyle w:val="ListParagraph"/>
        <w:numPr>
          <w:ilvl w:val="0"/>
          <w:numId w:val="15"/>
        </w:numPr>
        <w:jc w:val="both"/>
        <w:rPr>
          <w:rFonts w:asciiTheme="majorBidi" w:hAnsiTheme="majorBidi" w:cstheme="majorBidi"/>
          <w:color w:val="000000" w:themeColor="text1"/>
          <w:lang w:val="en-US"/>
        </w:rPr>
      </w:pPr>
      <w:r w:rsidRPr="0054321C">
        <w:rPr>
          <w:rFonts w:asciiTheme="majorBidi" w:hAnsiTheme="majorBidi" w:cstheme="majorBidi"/>
          <w:color w:val="000000" w:themeColor="text1"/>
          <w:lang w:val="en-US"/>
        </w:rPr>
        <w:t>Public awareness programs to raise awareness of the status of women in general and which will address sexual harassment a</w:t>
      </w:r>
      <w:r>
        <w:rPr>
          <w:rFonts w:asciiTheme="majorBidi" w:hAnsiTheme="majorBidi" w:cstheme="majorBidi"/>
          <w:color w:val="000000" w:themeColor="text1"/>
          <w:lang w:val="en-US"/>
        </w:rPr>
        <w:t xml:space="preserve">nd </w:t>
      </w:r>
      <w:r w:rsidR="00F7696F">
        <w:rPr>
          <w:rFonts w:asciiTheme="majorBidi" w:hAnsiTheme="majorBidi" w:cstheme="majorBidi"/>
          <w:color w:val="000000" w:themeColor="text1"/>
          <w:lang w:val="en-US"/>
        </w:rPr>
        <w:t xml:space="preserve">its </w:t>
      </w:r>
      <w:r>
        <w:rPr>
          <w:rFonts w:asciiTheme="majorBidi" w:hAnsiTheme="majorBidi" w:cstheme="majorBidi"/>
          <w:color w:val="000000" w:themeColor="text1"/>
          <w:lang w:val="en-US"/>
        </w:rPr>
        <w:t xml:space="preserve">impact on </w:t>
      </w:r>
      <w:r w:rsidR="00F7696F">
        <w:rPr>
          <w:rFonts w:asciiTheme="majorBidi" w:hAnsiTheme="majorBidi" w:cstheme="majorBidi"/>
          <w:color w:val="000000" w:themeColor="text1"/>
          <w:lang w:val="en-US"/>
        </w:rPr>
        <w:t xml:space="preserve">women’s </w:t>
      </w:r>
      <w:r>
        <w:rPr>
          <w:rFonts w:asciiTheme="majorBidi" w:hAnsiTheme="majorBidi" w:cstheme="majorBidi"/>
          <w:color w:val="000000" w:themeColor="text1"/>
          <w:lang w:val="en-US"/>
        </w:rPr>
        <w:t>status</w:t>
      </w:r>
    </w:p>
    <w:p w14:paraId="691C27AD" w14:textId="640D2119" w:rsidR="0054321C" w:rsidRPr="0054321C" w:rsidRDefault="00790B67" w:rsidP="0054321C">
      <w:pPr>
        <w:pStyle w:val="ListParagraph"/>
        <w:numPr>
          <w:ilvl w:val="0"/>
          <w:numId w:val="15"/>
        </w:numPr>
        <w:jc w:val="both"/>
        <w:rPr>
          <w:rFonts w:asciiTheme="majorBidi" w:hAnsiTheme="majorBidi" w:cstheme="majorBidi"/>
          <w:color w:val="000000" w:themeColor="text1"/>
          <w:lang w:val="en-US"/>
        </w:rPr>
      </w:pPr>
      <w:r>
        <w:rPr>
          <w:rFonts w:asciiTheme="majorBidi" w:hAnsiTheme="majorBidi" w:cstheme="majorBidi"/>
          <w:color w:val="000000" w:themeColor="text1"/>
          <w:lang w:val="en-US"/>
        </w:rPr>
        <w:t>Strengthen</w:t>
      </w:r>
      <w:r w:rsidRPr="0054321C">
        <w:rPr>
          <w:rFonts w:asciiTheme="majorBidi" w:hAnsiTheme="majorBidi" w:cstheme="majorBidi"/>
          <w:color w:val="000000" w:themeColor="text1"/>
          <w:lang w:val="en-US"/>
        </w:rPr>
        <w:t xml:space="preserve"> </w:t>
      </w:r>
      <w:r w:rsidR="0054321C" w:rsidRPr="0054321C">
        <w:rPr>
          <w:rFonts w:asciiTheme="majorBidi" w:hAnsiTheme="majorBidi" w:cstheme="majorBidi"/>
          <w:color w:val="000000" w:themeColor="text1"/>
          <w:lang w:val="en-US"/>
        </w:rPr>
        <w:t xml:space="preserve">the complaints-receiving system in law enforcement systems, </w:t>
      </w:r>
      <w:r w:rsidR="005753A2">
        <w:rPr>
          <w:rFonts w:asciiTheme="majorBidi" w:hAnsiTheme="majorBidi" w:cstheme="majorBidi"/>
          <w:color w:val="000000" w:themeColor="text1"/>
          <w:lang w:val="en-US"/>
        </w:rPr>
        <w:t>o</w:t>
      </w:r>
      <w:r w:rsidR="0054321C" w:rsidRPr="0054321C">
        <w:rPr>
          <w:rFonts w:asciiTheme="majorBidi" w:hAnsiTheme="majorBidi" w:cstheme="majorBidi"/>
          <w:color w:val="000000" w:themeColor="text1"/>
          <w:lang w:val="en-US"/>
        </w:rPr>
        <w:t>pening consultation lines in Arabic for Palestinian women</w:t>
      </w:r>
      <w:r w:rsidR="005753A2">
        <w:rPr>
          <w:rFonts w:asciiTheme="majorBidi" w:hAnsiTheme="majorBidi" w:cstheme="majorBidi"/>
          <w:color w:val="000000" w:themeColor="text1"/>
          <w:lang w:val="en-US"/>
        </w:rPr>
        <w:t>.</w:t>
      </w:r>
    </w:p>
    <w:p w14:paraId="782B0371" w14:textId="77777777" w:rsidR="0054321C" w:rsidRPr="0054321C" w:rsidRDefault="0054321C" w:rsidP="0054321C">
      <w:pPr>
        <w:pStyle w:val="ListParagraph"/>
        <w:numPr>
          <w:ilvl w:val="0"/>
          <w:numId w:val="15"/>
        </w:numPr>
        <w:jc w:val="both"/>
        <w:rPr>
          <w:rFonts w:asciiTheme="majorBidi" w:hAnsiTheme="majorBidi" w:cstheme="majorBidi"/>
          <w:color w:val="000000" w:themeColor="text1"/>
          <w:lang w:val="en-US"/>
        </w:rPr>
      </w:pPr>
      <w:r w:rsidRPr="0054321C">
        <w:rPr>
          <w:rFonts w:asciiTheme="majorBidi" w:hAnsiTheme="majorBidi" w:cstheme="majorBidi"/>
          <w:color w:val="000000" w:themeColor="text1"/>
          <w:lang w:val="en-US"/>
        </w:rPr>
        <w:t>Provide accessible emotional and mental support in Arabic for Palestinian women.</w:t>
      </w:r>
    </w:p>
    <w:p w14:paraId="252FFFF6" w14:textId="55B1EC49" w:rsidR="0054321C" w:rsidRPr="0054321C" w:rsidRDefault="0054321C" w:rsidP="00D84757">
      <w:pPr>
        <w:pStyle w:val="ListParagraph"/>
        <w:numPr>
          <w:ilvl w:val="0"/>
          <w:numId w:val="15"/>
        </w:numPr>
        <w:jc w:val="both"/>
        <w:rPr>
          <w:rFonts w:asciiTheme="majorBidi" w:hAnsiTheme="majorBidi" w:cstheme="majorBidi"/>
          <w:color w:val="000000" w:themeColor="text1"/>
          <w:lang w:val="en-US"/>
        </w:rPr>
      </w:pPr>
      <w:r w:rsidRPr="0054321C">
        <w:rPr>
          <w:rFonts w:asciiTheme="majorBidi" w:hAnsiTheme="majorBidi" w:cstheme="majorBidi"/>
          <w:color w:val="000000" w:themeColor="text1"/>
          <w:lang w:val="en-US"/>
        </w:rPr>
        <w:t>Work with the police to train special teams to handle complaints</w:t>
      </w:r>
      <w:r w:rsidR="005753A2">
        <w:rPr>
          <w:rFonts w:asciiTheme="majorBidi" w:hAnsiTheme="majorBidi" w:cstheme="majorBidi"/>
          <w:color w:val="000000" w:themeColor="text1"/>
          <w:lang w:val="en-US"/>
        </w:rPr>
        <w:t>,</w:t>
      </w:r>
      <w:r w:rsidRPr="0054321C">
        <w:rPr>
          <w:rFonts w:asciiTheme="majorBidi" w:hAnsiTheme="majorBidi" w:cstheme="majorBidi"/>
          <w:color w:val="000000" w:themeColor="text1"/>
          <w:lang w:val="en-US"/>
        </w:rPr>
        <w:t xml:space="preserve"> while taking into consideration the sensitivity of the issue in the Palestinian </w:t>
      </w:r>
      <w:r w:rsidR="00902818" w:rsidRPr="0054321C">
        <w:rPr>
          <w:rFonts w:asciiTheme="majorBidi" w:hAnsiTheme="majorBidi" w:cstheme="majorBidi"/>
          <w:color w:val="000000" w:themeColor="text1"/>
          <w:lang w:val="en-US"/>
        </w:rPr>
        <w:t>patriarchal</w:t>
      </w:r>
      <w:r w:rsidRPr="0054321C">
        <w:rPr>
          <w:rFonts w:asciiTheme="majorBidi" w:hAnsiTheme="majorBidi" w:cstheme="majorBidi"/>
          <w:color w:val="000000" w:themeColor="text1"/>
          <w:lang w:val="en-US"/>
        </w:rPr>
        <w:t xml:space="preserve"> </w:t>
      </w:r>
      <w:r w:rsidRPr="0054321C">
        <w:rPr>
          <w:rFonts w:asciiTheme="majorBidi" w:hAnsiTheme="majorBidi" w:cstheme="majorBidi"/>
          <w:color w:val="000000" w:themeColor="text1"/>
          <w:lang w:val="en-US"/>
        </w:rPr>
        <w:lastRenderedPageBreak/>
        <w:t>community,</w:t>
      </w:r>
      <w:r w:rsidR="004D615D">
        <w:rPr>
          <w:rFonts w:asciiTheme="majorBidi" w:hAnsiTheme="majorBidi" w:cstheme="majorBidi"/>
          <w:color w:val="000000" w:themeColor="text1"/>
          <w:lang w:val="en-US"/>
        </w:rPr>
        <w:t xml:space="preserve"> </w:t>
      </w:r>
      <w:r w:rsidRPr="0054321C">
        <w:rPr>
          <w:rFonts w:asciiTheme="majorBidi" w:hAnsiTheme="majorBidi" w:cstheme="majorBidi"/>
          <w:color w:val="000000" w:themeColor="text1"/>
          <w:lang w:val="en-US"/>
        </w:rPr>
        <w:t xml:space="preserve">and </w:t>
      </w:r>
      <w:r w:rsidR="005753A2">
        <w:rPr>
          <w:rFonts w:asciiTheme="majorBidi" w:hAnsiTheme="majorBidi" w:cstheme="majorBidi"/>
          <w:color w:val="000000" w:themeColor="text1"/>
          <w:lang w:val="en-US"/>
        </w:rPr>
        <w:t>take</w:t>
      </w:r>
      <w:r w:rsidR="005753A2" w:rsidRPr="0054321C">
        <w:rPr>
          <w:rFonts w:asciiTheme="majorBidi" w:hAnsiTheme="majorBidi" w:cstheme="majorBidi"/>
          <w:color w:val="000000" w:themeColor="text1"/>
          <w:lang w:val="en-US"/>
        </w:rPr>
        <w:t xml:space="preserve"> </w:t>
      </w:r>
      <w:r w:rsidRPr="0054321C">
        <w:rPr>
          <w:rFonts w:asciiTheme="majorBidi" w:hAnsiTheme="majorBidi" w:cstheme="majorBidi"/>
          <w:color w:val="000000" w:themeColor="text1"/>
          <w:lang w:val="en-US"/>
        </w:rPr>
        <w:t xml:space="preserve">appropriate steps to overcome </w:t>
      </w:r>
      <w:r w:rsidR="005753A2">
        <w:rPr>
          <w:rFonts w:asciiTheme="majorBidi" w:hAnsiTheme="majorBidi" w:cstheme="majorBidi"/>
          <w:color w:val="000000" w:themeColor="text1"/>
          <w:lang w:val="en-US"/>
        </w:rPr>
        <w:t>women’s</w:t>
      </w:r>
      <w:r w:rsidR="005753A2" w:rsidRPr="0054321C">
        <w:rPr>
          <w:rFonts w:asciiTheme="majorBidi" w:hAnsiTheme="majorBidi" w:cstheme="majorBidi"/>
          <w:color w:val="000000" w:themeColor="text1"/>
          <w:lang w:val="en-US"/>
        </w:rPr>
        <w:t xml:space="preserve"> </w:t>
      </w:r>
      <w:r w:rsidR="00902818" w:rsidRPr="0054321C">
        <w:rPr>
          <w:rFonts w:asciiTheme="majorBidi" w:hAnsiTheme="majorBidi" w:cstheme="majorBidi"/>
          <w:color w:val="000000" w:themeColor="text1"/>
          <w:lang w:val="en-US"/>
        </w:rPr>
        <w:t>mistrust</w:t>
      </w:r>
      <w:r w:rsidR="00D84757">
        <w:rPr>
          <w:rFonts w:asciiTheme="majorBidi" w:hAnsiTheme="majorBidi" w:cstheme="majorBidi"/>
          <w:color w:val="000000" w:themeColor="text1"/>
          <w:lang w:val="en-US"/>
        </w:rPr>
        <w:t xml:space="preserve"> of </w:t>
      </w:r>
      <w:r w:rsidRPr="0054321C">
        <w:rPr>
          <w:rFonts w:asciiTheme="majorBidi" w:hAnsiTheme="majorBidi" w:cstheme="majorBidi"/>
          <w:color w:val="000000" w:themeColor="text1"/>
          <w:lang w:val="en-US"/>
        </w:rPr>
        <w:t>the police.</w:t>
      </w:r>
    </w:p>
    <w:p w14:paraId="3D7B4839" w14:textId="2358BDC5" w:rsidR="0054321C" w:rsidRPr="0054321C" w:rsidRDefault="0054321C" w:rsidP="0054321C">
      <w:pPr>
        <w:pStyle w:val="ListParagraph"/>
        <w:numPr>
          <w:ilvl w:val="0"/>
          <w:numId w:val="15"/>
        </w:numPr>
        <w:jc w:val="both"/>
        <w:rPr>
          <w:rFonts w:asciiTheme="majorBidi" w:hAnsiTheme="majorBidi" w:cstheme="majorBidi"/>
          <w:color w:val="000000" w:themeColor="text1"/>
          <w:lang w:val="en-US"/>
        </w:rPr>
      </w:pPr>
      <w:r w:rsidRPr="0054321C">
        <w:rPr>
          <w:rFonts w:asciiTheme="majorBidi" w:hAnsiTheme="majorBidi" w:cstheme="majorBidi"/>
          <w:color w:val="000000" w:themeColor="text1"/>
          <w:lang w:val="en-US"/>
        </w:rPr>
        <w:t xml:space="preserve">Make employers aware of their duties under the </w:t>
      </w:r>
      <w:r w:rsidR="00F012A2" w:rsidRPr="0054321C">
        <w:rPr>
          <w:rFonts w:asciiTheme="majorBidi" w:hAnsiTheme="majorBidi" w:cstheme="majorBidi"/>
          <w:color w:val="000000" w:themeColor="text1"/>
          <w:lang w:val="en-US"/>
        </w:rPr>
        <w:t>law, which</w:t>
      </w:r>
      <w:r w:rsidRPr="0054321C">
        <w:rPr>
          <w:rFonts w:asciiTheme="majorBidi" w:hAnsiTheme="majorBidi" w:cstheme="majorBidi"/>
          <w:color w:val="000000" w:themeColor="text1"/>
          <w:lang w:val="en-US"/>
        </w:rPr>
        <w:t xml:space="preserve"> could increase the enforcement of the law</w:t>
      </w:r>
      <w:r w:rsidR="00D84757">
        <w:rPr>
          <w:rFonts w:asciiTheme="majorBidi" w:hAnsiTheme="majorBidi" w:cstheme="majorBidi"/>
          <w:color w:val="000000" w:themeColor="text1"/>
          <w:lang w:val="en-US"/>
        </w:rPr>
        <w:t>,</w:t>
      </w:r>
      <w:r w:rsidRPr="0054321C">
        <w:rPr>
          <w:rFonts w:asciiTheme="majorBidi" w:hAnsiTheme="majorBidi" w:cstheme="majorBidi"/>
          <w:color w:val="000000" w:themeColor="text1"/>
          <w:lang w:val="en-US"/>
        </w:rPr>
        <w:t xml:space="preserve"> and provide women with a safe work environment.</w:t>
      </w:r>
    </w:p>
    <w:p w14:paraId="3D8E93F7" w14:textId="0E311CFB" w:rsidR="0054321C" w:rsidRPr="0054321C" w:rsidRDefault="0054321C" w:rsidP="0054321C">
      <w:pPr>
        <w:pStyle w:val="ListParagraph"/>
        <w:numPr>
          <w:ilvl w:val="0"/>
          <w:numId w:val="15"/>
        </w:numPr>
        <w:jc w:val="both"/>
        <w:rPr>
          <w:rFonts w:asciiTheme="majorBidi" w:hAnsiTheme="majorBidi" w:cstheme="majorBidi"/>
          <w:color w:val="000000" w:themeColor="text1"/>
          <w:lang w:val="en-US"/>
        </w:rPr>
      </w:pPr>
      <w:r w:rsidRPr="0054321C">
        <w:rPr>
          <w:rFonts w:asciiTheme="majorBidi" w:hAnsiTheme="majorBidi" w:cstheme="majorBidi"/>
          <w:color w:val="000000" w:themeColor="text1"/>
          <w:lang w:val="en-US"/>
        </w:rPr>
        <w:t>Proceed to legislative amendments to define more clearly the status and role of the appointee concerning their job description, ratio of appointees by office, remuneration for the committee and basic skills required to become an appointee.</w:t>
      </w:r>
    </w:p>
    <w:p w14:paraId="37BE760C" w14:textId="123D28AC" w:rsidR="00FF2E0C" w:rsidRPr="0054321C" w:rsidRDefault="00FF2E0C" w:rsidP="0054321C">
      <w:pPr>
        <w:jc w:val="both"/>
        <w:rPr>
          <w:rFonts w:asciiTheme="majorBidi" w:hAnsiTheme="majorBidi" w:cstheme="majorBidi"/>
          <w:color w:val="000000" w:themeColor="text1"/>
          <w:rtl/>
          <w:lang w:val="en-US"/>
        </w:rPr>
      </w:pPr>
    </w:p>
    <w:p w14:paraId="671B4B0A" w14:textId="1582C1F6" w:rsidR="00AB11B6" w:rsidRPr="00E12F79" w:rsidRDefault="007C41D6" w:rsidP="00E12F79">
      <w:pPr>
        <w:pStyle w:val="ListParagraph"/>
        <w:numPr>
          <w:ilvl w:val="0"/>
          <w:numId w:val="5"/>
        </w:numPr>
        <w:spacing w:line="276" w:lineRule="auto"/>
        <w:ind w:left="426"/>
        <w:jc w:val="both"/>
        <w:rPr>
          <w:rFonts w:asciiTheme="majorBidi" w:hAnsiTheme="majorBidi" w:cstheme="majorBidi"/>
          <w:lang w:val="en-US" w:bidi="he-IL"/>
        </w:rPr>
      </w:pPr>
      <w:r w:rsidRPr="00DA2C59">
        <w:rPr>
          <w:rFonts w:asciiTheme="majorBidi" w:hAnsiTheme="majorBidi" w:cstheme="majorBidi"/>
          <w:lang w:val="en-US"/>
        </w:rPr>
        <w:t>The data provided by the ministries and officials</w:t>
      </w:r>
      <w:r w:rsidR="00D84757">
        <w:rPr>
          <w:rFonts w:asciiTheme="majorBidi" w:hAnsiTheme="majorBidi" w:cstheme="majorBidi"/>
          <w:lang w:val="en-US"/>
        </w:rPr>
        <w:t>,</w:t>
      </w:r>
      <w:r w:rsidR="00693B09" w:rsidRPr="00DA2C59">
        <w:rPr>
          <w:rFonts w:asciiTheme="majorBidi" w:hAnsiTheme="majorBidi" w:cstheme="majorBidi"/>
          <w:lang w:val="en-US"/>
        </w:rPr>
        <w:t xml:space="preserve"> like</w:t>
      </w:r>
      <w:r w:rsidRPr="00DA2C59">
        <w:rPr>
          <w:rFonts w:asciiTheme="majorBidi" w:hAnsiTheme="majorBidi" w:cstheme="majorBidi"/>
          <w:lang w:val="en-US"/>
        </w:rPr>
        <w:t xml:space="preserve"> the police and the State Attorney's Office and the Authority for the Advancement of the Status of Women,</w:t>
      </w:r>
      <w:r w:rsidR="000B2A3A" w:rsidRPr="00DA2C59">
        <w:rPr>
          <w:rFonts w:asciiTheme="majorBidi" w:hAnsiTheme="majorBidi" w:cstheme="majorBidi"/>
          <w:lang w:val="en-US"/>
        </w:rPr>
        <w:t xml:space="preserve"> does</w:t>
      </w:r>
      <w:r w:rsidR="00BC59A9">
        <w:rPr>
          <w:rFonts w:asciiTheme="majorBidi" w:hAnsiTheme="majorBidi" w:cstheme="majorBidi"/>
          <w:lang w:val="en-US"/>
        </w:rPr>
        <w:t xml:space="preserve"> not </w:t>
      </w:r>
      <w:r w:rsidR="000B2A3A" w:rsidRPr="00DA2C59">
        <w:rPr>
          <w:rFonts w:asciiTheme="majorBidi" w:hAnsiTheme="majorBidi" w:cstheme="majorBidi"/>
          <w:lang w:val="en-US"/>
        </w:rPr>
        <w:t xml:space="preserve">reflect the reality of the Palestinian society because the data are collected for women in general without ethnic </w:t>
      </w:r>
      <w:r w:rsidR="005753A2">
        <w:rPr>
          <w:rFonts w:asciiTheme="majorBidi" w:hAnsiTheme="majorBidi" w:cstheme="majorBidi"/>
          <w:lang w:val="en-US"/>
        </w:rPr>
        <w:t>disaggregation</w:t>
      </w:r>
      <w:r w:rsidR="000B2A3A" w:rsidRPr="00DA2C59">
        <w:rPr>
          <w:rFonts w:asciiTheme="majorBidi" w:hAnsiTheme="majorBidi" w:cstheme="majorBidi"/>
          <w:lang w:val="en-US"/>
        </w:rPr>
        <w:t xml:space="preserve">. Consequently, there is no specific data about the harassment experience by Palestinian women </w:t>
      </w:r>
      <w:r w:rsidR="00E667A9" w:rsidRPr="00DA2C59">
        <w:rPr>
          <w:rFonts w:asciiTheme="majorBidi" w:hAnsiTheme="majorBidi" w:cstheme="majorBidi"/>
          <w:lang w:val="en-US"/>
        </w:rPr>
        <w:t>in the workplace</w:t>
      </w:r>
      <w:r w:rsidR="005753A2">
        <w:rPr>
          <w:rFonts w:asciiTheme="majorBidi" w:hAnsiTheme="majorBidi" w:cstheme="majorBidi"/>
          <w:lang w:val="en-US"/>
        </w:rPr>
        <w:t>,</w:t>
      </w:r>
      <w:r w:rsidR="00E667A9" w:rsidRPr="00DA2C59">
        <w:rPr>
          <w:rFonts w:asciiTheme="majorBidi" w:hAnsiTheme="majorBidi" w:cstheme="majorBidi"/>
          <w:lang w:val="en-US"/>
        </w:rPr>
        <w:t xml:space="preserve"> which prevent</w:t>
      </w:r>
      <w:r w:rsidR="005753A2">
        <w:rPr>
          <w:rFonts w:asciiTheme="majorBidi" w:hAnsiTheme="majorBidi" w:cstheme="majorBidi"/>
          <w:lang w:val="en-US"/>
        </w:rPr>
        <w:t>s</w:t>
      </w:r>
      <w:r w:rsidR="00E667A9" w:rsidRPr="00DA2C59">
        <w:rPr>
          <w:rFonts w:asciiTheme="majorBidi" w:hAnsiTheme="majorBidi" w:cstheme="majorBidi"/>
          <w:lang w:val="en-US"/>
        </w:rPr>
        <w:t xml:space="preserve"> organization like Kayan </w:t>
      </w:r>
      <w:r w:rsidR="005753A2">
        <w:rPr>
          <w:rFonts w:asciiTheme="majorBidi" w:hAnsiTheme="majorBidi" w:cstheme="majorBidi"/>
          <w:lang w:val="en-US"/>
        </w:rPr>
        <w:t>from</w:t>
      </w:r>
      <w:r w:rsidR="005753A2" w:rsidRPr="00DA2C59">
        <w:rPr>
          <w:rFonts w:asciiTheme="majorBidi" w:hAnsiTheme="majorBidi" w:cstheme="majorBidi"/>
          <w:lang w:val="en-US"/>
        </w:rPr>
        <w:t xml:space="preserve"> </w:t>
      </w:r>
      <w:r w:rsidR="00D84757">
        <w:rPr>
          <w:rFonts w:asciiTheme="majorBidi" w:hAnsiTheme="majorBidi" w:cstheme="majorBidi"/>
          <w:lang w:val="en-US"/>
        </w:rPr>
        <w:t>deal</w:t>
      </w:r>
      <w:r w:rsidR="005753A2">
        <w:rPr>
          <w:rFonts w:asciiTheme="majorBidi" w:hAnsiTheme="majorBidi" w:cstheme="majorBidi"/>
          <w:lang w:val="en-US"/>
        </w:rPr>
        <w:t>ing</w:t>
      </w:r>
      <w:r w:rsidR="00D84757">
        <w:rPr>
          <w:rFonts w:asciiTheme="majorBidi" w:hAnsiTheme="majorBidi" w:cstheme="majorBidi"/>
          <w:lang w:val="en-US"/>
        </w:rPr>
        <w:t xml:space="preserve"> with</w:t>
      </w:r>
      <w:r w:rsidR="00E667A9" w:rsidRPr="00DA2C59">
        <w:rPr>
          <w:rFonts w:asciiTheme="majorBidi" w:hAnsiTheme="majorBidi" w:cstheme="majorBidi"/>
          <w:lang w:val="en-US"/>
        </w:rPr>
        <w:t xml:space="preserve"> </w:t>
      </w:r>
      <w:r w:rsidR="00394DAB" w:rsidRPr="00DA2C59">
        <w:rPr>
          <w:rFonts w:asciiTheme="majorBidi" w:hAnsiTheme="majorBidi" w:cstheme="majorBidi"/>
          <w:lang w:val="en-US"/>
        </w:rPr>
        <w:t xml:space="preserve">this major issue since there is </w:t>
      </w:r>
      <w:r w:rsidR="005753A2">
        <w:rPr>
          <w:rFonts w:asciiTheme="majorBidi" w:hAnsiTheme="majorBidi" w:cstheme="majorBidi"/>
          <w:lang w:val="en-US"/>
        </w:rPr>
        <w:t>limited</w:t>
      </w:r>
      <w:r w:rsidR="005753A2" w:rsidRPr="00DA2C59">
        <w:rPr>
          <w:rFonts w:asciiTheme="majorBidi" w:hAnsiTheme="majorBidi" w:cstheme="majorBidi"/>
          <w:lang w:val="en-US"/>
        </w:rPr>
        <w:t xml:space="preserve"> </w:t>
      </w:r>
      <w:r w:rsidR="00394DAB" w:rsidRPr="00DA2C59">
        <w:rPr>
          <w:rFonts w:asciiTheme="majorBidi" w:hAnsiTheme="majorBidi" w:cstheme="majorBidi"/>
          <w:lang w:val="en-US"/>
        </w:rPr>
        <w:t>data to support our claim</w:t>
      </w:r>
      <w:r w:rsidR="005753A2">
        <w:rPr>
          <w:rFonts w:asciiTheme="majorBidi" w:hAnsiTheme="majorBidi" w:cstheme="majorBidi"/>
          <w:lang w:val="en-US"/>
        </w:rPr>
        <w:t>s</w:t>
      </w:r>
      <w:r w:rsidR="00D84757">
        <w:rPr>
          <w:rFonts w:asciiTheme="majorBidi" w:hAnsiTheme="majorBidi" w:cstheme="majorBidi"/>
          <w:lang w:val="en-US"/>
        </w:rPr>
        <w:t xml:space="preserve"> and actions</w:t>
      </w:r>
      <w:r w:rsidR="00394DAB" w:rsidRPr="00DA2C59">
        <w:rPr>
          <w:rFonts w:asciiTheme="majorBidi" w:hAnsiTheme="majorBidi" w:cstheme="majorBidi"/>
          <w:lang w:val="en-US"/>
        </w:rPr>
        <w:t>. Data on sexual harassment and harassment are of great importance</w:t>
      </w:r>
      <w:r w:rsidR="00D84757">
        <w:rPr>
          <w:rFonts w:asciiTheme="majorBidi" w:hAnsiTheme="majorBidi" w:cstheme="majorBidi"/>
          <w:lang w:val="en-US"/>
        </w:rPr>
        <w:t>,</w:t>
      </w:r>
      <w:r w:rsidR="00394DAB" w:rsidRPr="00DA2C59">
        <w:rPr>
          <w:rFonts w:asciiTheme="majorBidi" w:hAnsiTheme="majorBidi" w:cstheme="majorBidi"/>
          <w:lang w:val="en-US"/>
        </w:rPr>
        <w:t xml:space="preserve"> since it</w:t>
      </w:r>
      <w:r w:rsidR="005753A2">
        <w:rPr>
          <w:rFonts w:asciiTheme="majorBidi" w:hAnsiTheme="majorBidi" w:cstheme="majorBidi"/>
          <w:lang w:val="en-US"/>
        </w:rPr>
        <w:t xml:space="preserve"> i</w:t>
      </w:r>
      <w:r w:rsidR="00394DAB" w:rsidRPr="00DA2C59">
        <w:rPr>
          <w:rFonts w:asciiTheme="majorBidi" w:hAnsiTheme="majorBidi" w:cstheme="majorBidi"/>
          <w:lang w:val="en-US"/>
        </w:rPr>
        <w:t xml:space="preserve">s one of the only indicators that can be used to demonstrate the severity of the phenomenon and help us identify the causes. </w:t>
      </w:r>
      <w:r w:rsidR="004D615D">
        <w:rPr>
          <w:rFonts w:asciiTheme="majorBidi" w:hAnsiTheme="majorBidi" w:cstheme="majorBidi"/>
          <w:lang w:val="en-US"/>
        </w:rPr>
        <w:t>A d</w:t>
      </w:r>
      <w:r w:rsidR="00394DAB" w:rsidRPr="00DA2C59">
        <w:rPr>
          <w:rFonts w:asciiTheme="majorBidi" w:hAnsiTheme="majorBidi" w:cstheme="majorBidi"/>
          <w:lang w:val="en-US"/>
        </w:rPr>
        <w:t>atabase is essential to fight against harassment.</w:t>
      </w:r>
    </w:p>
    <w:p w14:paraId="1D1ABED6" w14:textId="591C5CF3" w:rsidR="00AB11B6" w:rsidRDefault="004D615D" w:rsidP="00AB11B6">
      <w:pPr>
        <w:spacing w:line="276" w:lineRule="auto"/>
        <w:jc w:val="both"/>
        <w:rPr>
          <w:rFonts w:asciiTheme="majorBidi" w:hAnsiTheme="majorBidi" w:cstheme="majorBidi"/>
          <w:lang w:val="en-US" w:bidi="he-IL"/>
        </w:rPr>
      </w:pPr>
      <w:r w:rsidRPr="00DA2C59">
        <w:rPr>
          <w:rFonts w:asciiTheme="majorBidi" w:hAnsiTheme="majorBidi" w:cstheme="majorBidi"/>
          <w:noProof/>
          <w:lang w:val="en-GB" w:eastAsia="en-GB"/>
        </w:rPr>
        <mc:AlternateContent>
          <mc:Choice Requires="wps">
            <w:drawing>
              <wp:anchor distT="0" distB="0" distL="114300" distR="114300" simplePos="0" relativeHeight="251661312" behindDoc="0" locked="0" layoutInCell="1" allowOverlap="1" wp14:anchorId="31A18348" wp14:editId="55E62FA1">
                <wp:simplePos x="0" y="0"/>
                <wp:positionH relativeFrom="margin">
                  <wp:posOffset>552450</wp:posOffset>
                </wp:positionH>
                <wp:positionV relativeFrom="paragraph">
                  <wp:posOffset>145415</wp:posOffset>
                </wp:positionV>
                <wp:extent cx="4698365" cy="1819275"/>
                <wp:effectExtent l="0" t="0" r="26035" b="28575"/>
                <wp:wrapNone/>
                <wp:docPr id="2" name="Zone de texte 2"/>
                <wp:cNvGraphicFramePr/>
                <a:graphic xmlns:a="http://schemas.openxmlformats.org/drawingml/2006/main">
                  <a:graphicData uri="http://schemas.microsoft.com/office/word/2010/wordprocessingShape">
                    <wps:wsp>
                      <wps:cNvSpPr txBox="1"/>
                      <wps:spPr>
                        <a:xfrm>
                          <a:off x="0" y="0"/>
                          <a:ext cx="4698365" cy="1819275"/>
                        </a:xfrm>
                        <a:prstGeom prst="rect">
                          <a:avLst/>
                        </a:prstGeom>
                        <a:solidFill>
                          <a:schemeClr val="accent3">
                            <a:lumMod val="20000"/>
                            <a:lumOff val="80000"/>
                          </a:schemeClr>
                        </a:solidFill>
                        <a:ln w="6350">
                          <a:solidFill>
                            <a:prstClr val="black"/>
                          </a:solidFill>
                        </a:ln>
                      </wps:spPr>
                      <wps:txbx>
                        <w:txbxContent>
                          <w:p w14:paraId="76654DD1" w14:textId="77777777" w:rsidR="008B1E43" w:rsidRPr="008E0F99" w:rsidRDefault="008B1E43" w:rsidP="00381645">
                            <w:pPr>
                              <w:spacing w:after="100"/>
                              <w:jc w:val="center"/>
                              <w:rPr>
                                <w:b/>
                                <w:bCs/>
                                <w:lang w:val="en-US"/>
                              </w:rPr>
                            </w:pPr>
                            <w:r w:rsidRPr="00186496">
                              <w:rPr>
                                <w:b/>
                                <w:bCs/>
                                <w:lang w:val="en-US"/>
                              </w:rPr>
                              <w:t>Suggested Questions</w:t>
                            </w:r>
                          </w:p>
                          <w:p w14:paraId="7C7408E3" w14:textId="7E9709EE" w:rsidR="008B1E43" w:rsidRDefault="008B1E43" w:rsidP="00790B67">
                            <w:pPr>
                              <w:pStyle w:val="ListParagraph"/>
                              <w:numPr>
                                <w:ilvl w:val="0"/>
                                <w:numId w:val="13"/>
                              </w:numPr>
                              <w:tabs>
                                <w:tab w:val="left" w:pos="567"/>
                              </w:tabs>
                              <w:spacing w:after="160" w:line="276" w:lineRule="auto"/>
                              <w:ind w:left="426"/>
                              <w:rPr>
                                <w:rFonts w:cstheme="minorHAnsi"/>
                                <w:sz w:val="22"/>
                                <w:szCs w:val="22"/>
                                <w:lang w:bidi="he-IL"/>
                              </w:rPr>
                            </w:pPr>
                            <w:r w:rsidRPr="00693B09">
                              <w:rPr>
                                <w:rFonts w:cstheme="minorHAnsi"/>
                                <w:sz w:val="22"/>
                                <w:szCs w:val="22"/>
                                <w:lang w:bidi="he-IL"/>
                              </w:rPr>
                              <w:t xml:space="preserve">How </w:t>
                            </w:r>
                            <w:r>
                              <w:rPr>
                                <w:rFonts w:cstheme="minorHAnsi"/>
                                <w:sz w:val="22"/>
                                <w:szCs w:val="22"/>
                                <w:lang w:bidi="he-IL"/>
                              </w:rPr>
                              <w:t>does the</w:t>
                            </w:r>
                            <w:r w:rsidRPr="00693B09">
                              <w:rPr>
                                <w:rFonts w:cstheme="minorHAnsi"/>
                                <w:sz w:val="22"/>
                                <w:szCs w:val="22"/>
                                <w:lang w:bidi="he-IL"/>
                              </w:rPr>
                              <w:t xml:space="preserve"> </w:t>
                            </w:r>
                            <w:r>
                              <w:rPr>
                                <w:rFonts w:cstheme="minorHAnsi"/>
                                <w:sz w:val="22"/>
                                <w:szCs w:val="22"/>
                                <w:lang w:bidi="he-IL"/>
                              </w:rPr>
                              <w:t>S</w:t>
                            </w:r>
                            <w:r w:rsidRPr="00693B09">
                              <w:rPr>
                                <w:rFonts w:cstheme="minorHAnsi"/>
                                <w:sz w:val="22"/>
                                <w:szCs w:val="22"/>
                                <w:lang w:bidi="he-IL"/>
                              </w:rPr>
                              <w:t>tate</w:t>
                            </w:r>
                            <w:r>
                              <w:rPr>
                                <w:rFonts w:cstheme="minorHAnsi"/>
                                <w:sz w:val="22"/>
                                <w:szCs w:val="22"/>
                                <w:lang w:bidi="he-IL"/>
                              </w:rPr>
                              <w:t xml:space="preserve"> of Israel</w:t>
                            </w:r>
                            <w:r w:rsidRPr="00693B09">
                              <w:rPr>
                                <w:rFonts w:cstheme="minorHAnsi"/>
                                <w:sz w:val="22"/>
                                <w:szCs w:val="22"/>
                                <w:lang w:bidi="he-IL"/>
                              </w:rPr>
                              <w:t xml:space="preserve"> intend to deal with the lack of data considering sexual harassment </w:t>
                            </w:r>
                            <w:r>
                              <w:rPr>
                                <w:rFonts w:cstheme="minorHAnsi"/>
                                <w:sz w:val="22"/>
                                <w:szCs w:val="22"/>
                                <w:lang w:bidi="he-IL"/>
                              </w:rPr>
                              <w:t xml:space="preserve">of Palestinian </w:t>
                            </w:r>
                            <w:r w:rsidRPr="00693B09">
                              <w:rPr>
                                <w:rFonts w:cstheme="minorHAnsi"/>
                                <w:sz w:val="22"/>
                                <w:szCs w:val="22"/>
                                <w:lang w:bidi="he-IL"/>
                              </w:rPr>
                              <w:t>women?</w:t>
                            </w:r>
                          </w:p>
                          <w:p w14:paraId="205EF77A" w14:textId="43973351" w:rsidR="008B1E43" w:rsidRPr="00693B09" w:rsidRDefault="008B1E43" w:rsidP="005425DA">
                            <w:pPr>
                              <w:pStyle w:val="ListParagraph"/>
                              <w:numPr>
                                <w:ilvl w:val="0"/>
                                <w:numId w:val="13"/>
                              </w:numPr>
                              <w:tabs>
                                <w:tab w:val="left" w:pos="567"/>
                              </w:tabs>
                              <w:spacing w:after="160" w:line="276" w:lineRule="auto"/>
                              <w:ind w:left="426"/>
                              <w:jc w:val="both"/>
                              <w:rPr>
                                <w:rFonts w:cstheme="minorHAnsi"/>
                                <w:sz w:val="22"/>
                                <w:szCs w:val="22"/>
                                <w:lang w:bidi="he-IL"/>
                              </w:rPr>
                            </w:pPr>
                            <w:r w:rsidRPr="00693B09">
                              <w:rPr>
                                <w:rFonts w:cstheme="minorHAnsi"/>
                                <w:sz w:val="22"/>
                                <w:szCs w:val="22"/>
                                <w:lang w:bidi="he-IL"/>
                              </w:rPr>
                              <w:t xml:space="preserve">How will the </w:t>
                            </w:r>
                            <w:r w:rsidRPr="0054321C">
                              <w:rPr>
                                <w:rFonts w:cstheme="minorHAnsi"/>
                                <w:sz w:val="22"/>
                                <w:szCs w:val="22"/>
                                <w:lang w:bidi="he-IL"/>
                              </w:rPr>
                              <w:t>State of Israel address the lack</w:t>
                            </w:r>
                            <w:r w:rsidRPr="00693B09">
                              <w:rPr>
                                <w:rFonts w:cstheme="minorHAnsi"/>
                                <w:sz w:val="22"/>
                                <w:szCs w:val="22"/>
                                <w:lang w:bidi="he-IL"/>
                              </w:rPr>
                              <w:t xml:space="preserve"> of implementation of the </w:t>
                            </w:r>
                            <w:r>
                              <w:rPr>
                                <w:rFonts w:cstheme="minorHAnsi"/>
                                <w:sz w:val="22"/>
                                <w:szCs w:val="22"/>
                                <w:lang w:bidi="he-IL"/>
                              </w:rPr>
                              <w:t>S</w:t>
                            </w:r>
                            <w:r w:rsidRPr="00693B09">
                              <w:rPr>
                                <w:rFonts w:cstheme="minorHAnsi"/>
                                <w:sz w:val="22"/>
                                <w:szCs w:val="22"/>
                                <w:lang w:bidi="he-IL"/>
                              </w:rPr>
                              <w:t xml:space="preserve">exual </w:t>
                            </w:r>
                            <w:r>
                              <w:rPr>
                                <w:rFonts w:cstheme="minorHAnsi"/>
                                <w:sz w:val="22"/>
                                <w:szCs w:val="22"/>
                                <w:lang w:bidi="he-IL"/>
                              </w:rPr>
                              <w:t>H</w:t>
                            </w:r>
                            <w:r w:rsidRPr="00693B09">
                              <w:rPr>
                                <w:rFonts w:cstheme="minorHAnsi"/>
                                <w:sz w:val="22"/>
                                <w:szCs w:val="22"/>
                                <w:lang w:bidi="he-IL"/>
                              </w:rPr>
                              <w:t xml:space="preserve">arassment </w:t>
                            </w:r>
                            <w:r>
                              <w:rPr>
                                <w:rFonts w:cstheme="minorHAnsi"/>
                                <w:sz w:val="22"/>
                                <w:szCs w:val="22"/>
                                <w:lang w:bidi="he-IL"/>
                              </w:rPr>
                              <w:t>P</w:t>
                            </w:r>
                            <w:r w:rsidRPr="00693B09">
                              <w:rPr>
                                <w:rFonts w:cstheme="minorHAnsi"/>
                                <w:sz w:val="22"/>
                                <w:szCs w:val="22"/>
                                <w:lang w:bidi="he-IL"/>
                              </w:rPr>
                              <w:t>revention</w:t>
                            </w:r>
                            <w:r>
                              <w:rPr>
                                <w:rFonts w:cstheme="minorHAnsi"/>
                                <w:sz w:val="22"/>
                                <w:szCs w:val="22"/>
                                <w:lang w:bidi="he-IL"/>
                              </w:rPr>
                              <w:t xml:space="preserve"> Law</w:t>
                            </w:r>
                            <w:r w:rsidRPr="00693B09">
                              <w:rPr>
                                <w:rFonts w:cstheme="minorHAnsi"/>
                                <w:sz w:val="22"/>
                                <w:szCs w:val="22"/>
                                <w:lang w:bidi="he-IL"/>
                              </w:rPr>
                              <w:t xml:space="preserve"> in </w:t>
                            </w:r>
                            <w:r>
                              <w:rPr>
                                <w:rFonts w:cstheme="minorHAnsi"/>
                                <w:sz w:val="22"/>
                                <w:szCs w:val="22"/>
                                <w:lang w:bidi="he-IL"/>
                              </w:rPr>
                              <w:t>Palestinian (</w:t>
                            </w:r>
                            <w:r w:rsidRPr="00693B09">
                              <w:rPr>
                                <w:rFonts w:cstheme="minorHAnsi"/>
                                <w:sz w:val="22"/>
                                <w:szCs w:val="22"/>
                                <w:lang w:bidi="he-IL"/>
                              </w:rPr>
                              <w:t>Arab</w:t>
                            </w:r>
                            <w:r>
                              <w:rPr>
                                <w:rFonts w:cstheme="minorHAnsi"/>
                                <w:sz w:val="22"/>
                                <w:szCs w:val="22"/>
                                <w:lang w:bidi="he-IL"/>
                              </w:rPr>
                              <w:t>)</w:t>
                            </w:r>
                            <w:r w:rsidRPr="00693B09">
                              <w:rPr>
                                <w:rFonts w:cstheme="minorHAnsi"/>
                                <w:sz w:val="22"/>
                                <w:szCs w:val="22"/>
                                <w:lang w:bidi="he-IL"/>
                              </w:rPr>
                              <w:t xml:space="preserve"> and Jewish workplaces that employ </w:t>
                            </w:r>
                            <w:r>
                              <w:rPr>
                                <w:rFonts w:cstheme="minorHAnsi"/>
                                <w:sz w:val="22"/>
                                <w:szCs w:val="22"/>
                                <w:lang w:bidi="he-IL"/>
                              </w:rPr>
                              <w:t>Palestinian (</w:t>
                            </w:r>
                            <w:r w:rsidRPr="00693B09">
                              <w:rPr>
                                <w:rFonts w:cstheme="minorHAnsi"/>
                                <w:sz w:val="22"/>
                                <w:szCs w:val="22"/>
                                <w:lang w:bidi="he-IL"/>
                              </w:rPr>
                              <w:t>Arab</w:t>
                            </w:r>
                            <w:r>
                              <w:rPr>
                                <w:rFonts w:cstheme="minorHAnsi"/>
                                <w:sz w:val="22"/>
                                <w:szCs w:val="22"/>
                                <w:lang w:bidi="he-IL"/>
                              </w:rPr>
                              <w:t>)</w:t>
                            </w:r>
                            <w:r w:rsidRPr="00693B09">
                              <w:rPr>
                                <w:rFonts w:cstheme="minorHAnsi"/>
                                <w:sz w:val="22"/>
                                <w:szCs w:val="22"/>
                                <w:lang w:bidi="he-IL"/>
                              </w:rPr>
                              <w:t xml:space="preserve"> women?</w:t>
                            </w:r>
                          </w:p>
                          <w:p w14:paraId="06741ACD" w14:textId="639E851D" w:rsidR="008B1E43" w:rsidRPr="004D615D" w:rsidRDefault="008B1E43" w:rsidP="004D615D">
                            <w:pPr>
                              <w:pStyle w:val="ListParagraph"/>
                              <w:numPr>
                                <w:ilvl w:val="0"/>
                                <w:numId w:val="13"/>
                              </w:numPr>
                              <w:tabs>
                                <w:tab w:val="left" w:pos="567"/>
                              </w:tabs>
                              <w:spacing w:after="160" w:line="276" w:lineRule="auto"/>
                              <w:ind w:left="426"/>
                              <w:jc w:val="both"/>
                              <w:rPr>
                                <w:rFonts w:cstheme="minorHAnsi"/>
                                <w:sz w:val="22"/>
                                <w:szCs w:val="22"/>
                                <w:lang w:bidi="he-IL"/>
                              </w:rPr>
                            </w:pPr>
                            <w:r w:rsidRPr="0099164B">
                              <w:rPr>
                                <w:rFonts w:cstheme="minorHAnsi"/>
                                <w:sz w:val="22"/>
                                <w:szCs w:val="22"/>
                                <w:lang w:bidi="he-IL"/>
                              </w:rPr>
                              <w:t xml:space="preserve">How would the State of </w:t>
                            </w:r>
                            <w:r w:rsidRPr="0054321C">
                              <w:rPr>
                                <w:rFonts w:cstheme="minorHAnsi"/>
                                <w:sz w:val="22"/>
                                <w:szCs w:val="22"/>
                                <w:lang w:bidi="he-IL"/>
                              </w:rPr>
                              <w:t>Israel address the</w:t>
                            </w:r>
                            <w:r w:rsidRPr="0099164B">
                              <w:rPr>
                                <w:rFonts w:cstheme="minorHAnsi"/>
                                <w:sz w:val="22"/>
                                <w:szCs w:val="22"/>
                                <w:lang w:bidi="he-IL"/>
                              </w:rPr>
                              <w:t xml:space="preserve"> issue of remuneration for the appointees’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18348" id="Zone de texte 2" o:spid="_x0000_s1028" type="#_x0000_t202" style="position:absolute;left:0;text-align:left;margin-left:43.5pt;margin-top:11.45pt;width:369.95pt;height:143.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" fillcolor="#ededed [662]" strokeweight=".5pt">
                <v:textbox>
                  <w:txbxContent>
                    <w:p w14:paraId="76654DD1" w14:textId="77777777" w:rsidR="008B1E43" w:rsidRPr="008E0F99" w:rsidRDefault="008B1E43" w:rsidP="00381645">
                      <w:pPr>
                        <w:spacing w:after="100"/>
                        <w:jc w:val="center"/>
                        <w:rPr>
                          <w:b/>
                          <w:bCs/>
                          <w:lang w:val="en-US"/>
                        </w:rPr>
                      </w:pPr>
                      <w:r w:rsidRPr="00186496">
                        <w:rPr>
                          <w:b/>
                          <w:bCs/>
                          <w:lang w:val="en-US"/>
                        </w:rPr>
                        <w:t>Suggested Questions</w:t>
                      </w:r>
                    </w:p>
                    <w:p w14:paraId="7C7408E3" w14:textId="7E9709EE" w:rsidR="008B1E43" w:rsidRDefault="008B1E43" w:rsidP="00790B67">
                      <w:pPr>
                        <w:pStyle w:val="ListParagraph"/>
                        <w:numPr>
                          <w:ilvl w:val="0"/>
                          <w:numId w:val="13"/>
                        </w:numPr>
                        <w:tabs>
                          <w:tab w:val="left" w:pos="567"/>
                        </w:tabs>
                        <w:spacing w:after="160" w:line="276" w:lineRule="auto"/>
                        <w:ind w:left="426"/>
                        <w:rPr>
                          <w:rFonts w:cstheme="minorHAnsi"/>
                          <w:sz w:val="22"/>
                          <w:szCs w:val="22"/>
                          <w:lang w:bidi="he-IL"/>
                        </w:rPr>
                      </w:pPr>
                      <w:r w:rsidRPr="00693B09">
                        <w:rPr>
                          <w:rFonts w:cstheme="minorHAnsi"/>
                          <w:sz w:val="22"/>
                          <w:szCs w:val="22"/>
                          <w:lang w:bidi="he-IL"/>
                        </w:rPr>
                        <w:t xml:space="preserve">How </w:t>
                      </w:r>
                      <w:r>
                        <w:rPr>
                          <w:rFonts w:cstheme="minorHAnsi"/>
                          <w:sz w:val="22"/>
                          <w:szCs w:val="22"/>
                          <w:lang w:bidi="he-IL"/>
                        </w:rPr>
                        <w:t>does the</w:t>
                      </w:r>
                      <w:r w:rsidRPr="00693B09">
                        <w:rPr>
                          <w:rFonts w:cstheme="minorHAnsi"/>
                          <w:sz w:val="22"/>
                          <w:szCs w:val="22"/>
                          <w:lang w:bidi="he-IL"/>
                        </w:rPr>
                        <w:t xml:space="preserve"> </w:t>
                      </w:r>
                      <w:r>
                        <w:rPr>
                          <w:rFonts w:cstheme="minorHAnsi"/>
                          <w:sz w:val="22"/>
                          <w:szCs w:val="22"/>
                          <w:lang w:bidi="he-IL"/>
                        </w:rPr>
                        <w:t>S</w:t>
                      </w:r>
                      <w:r w:rsidRPr="00693B09">
                        <w:rPr>
                          <w:rFonts w:cstheme="minorHAnsi"/>
                          <w:sz w:val="22"/>
                          <w:szCs w:val="22"/>
                          <w:lang w:bidi="he-IL"/>
                        </w:rPr>
                        <w:t>tate</w:t>
                      </w:r>
                      <w:r>
                        <w:rPr>
                          <w:rFonts w:cstheme="minorHAnsi"/>
                          <w:sz w:val="22"/>
                          <w:szCs w:val="22"/>
                          <w:lang w:bidi="he-IL"/>
                        </w:rPr>
                        <w:t xml:space="preserve"> of Israel</w:t>
                      </w:r>
                      <w:r w:rsidRPr="00693B09">
                        <w:rPr>
                          <w:rFonts w:cstheme="minorHAnsi"/>
                          <w:sz w:val="22"/>
                          <w:szCs w:val="22"/>
                          <w:lang w:bidi="he-IL"/>
                        </w:rPr>
                        <w:t xml:space="preserve"> intend to deal with the lack of data considering sexual harassment </w:t>
                      </w:r>
                      <w:r>
                        <w:rPr>
                          <w:rFonts w:cstheme="minorHAnsi"/>
                          <w:sz w:val="22"/>
                          <w:szCs w:val="22"/>
                          <w:lang w:bidi="he-IL"/>
                        </w:rPr>
                        <w:t xml:space="preserve">of Palestinian </w:t>
                      </w:r>
                      <w:r w:rsidRPr="00693B09">
                        <w:rPr>
                          <w:rFonts w:cstheme="minorHAnsi"/>
                          <w:sz w:val="22"/>
                          <w:szCs w:val="22"/>
                          <w:lang w:bidi="he-IL"/>
                        </w:rPr>
                        <w:t>women?</w:t>
                      </w:r>
                    </w:p>
                    <w:p w14:paraId="205EF77A" w14:textId="43973351" w:rsidR="008B1E43" w:rsidRPr="00693B09" w:rsidRDefault="008B1E43" w:rsidP="005425DA">
                      <w:pPr>
                        <w:pStyle w:val="ListParagraph"/>
                        <w:numPr>
                          <w:ilvl w:val="0"/>
                          <w:numId w:val="13"/>
                        </w:numPr>
                        <w:tabs>
                          <w:tab w:val="left" w:pos="567"/>
                        </w:tabs>
                        <w:spacing w:after="160" w:line="276" w:lineRule="auto"/>
                        <w:ind w:left="426"/>
                        <w:jc w:val="both"/>
                        <w:rPr>
                          <w:rFonts w:cstheme="minorHAnsi"/>
                          <w:sz w:val="22"/>
                          <w:szCs w:val="22"/>
                          <w:lang w:bidi="he-IL"/>
                        </w:rPr>
                      </w:pPr>
                      <w:r w:rsidRPr="00693B09">
                        <w:rPr>
                          <w:rFonts w:cstheme="minorHAnsi"/>
                          <w:sz w:val="22"/>
                          <w:szCs w:val="22"/>
                          <w:lang w:bidi="he-IL"/>
                        </w:rPr>
                        <w:t xml:space="preserve">How will the </w:t>
                      </w:r>
                      <w:r w:rsidRPr="0054321C">
                        <w:rPr>
                          <w:rFonts w:cstheme="minorHAnsi"/>
                          <w:sz w:val="22"/>
                          <w:szCs w:val="22"/>
                          <w:lang w:bidi="he-IL"/>
                        </w:rPr>
                        <w:t>State of Israel address the lack</w:t>
                      </w:r>
                      <w:r w:rsidRPr="00693B09">
                        <w:rPr>
                          <w:rFonts w:cstheme="minorHAnsi"/>
                          <w:sz w:val="22"/>
                          <w:szCs w:val="22"/>
                          <w:lang w:bidi="he-IL"/>
                        </w:rPr>
                        <w:t xml:space="preserve"> of implementation of the </w:t>
                      </w:r>
                      <w:r>
                        <w:rPr>
                          <w:rFonts w:cstheme="minorHAnsi"/>
                          <w:sz w:val="22"/>
                          <w:szCs w:val="22"/>
                          <w:lang w:bidi="he-IL"/>
                        </w:rPr>
                        <w:t>S</w:t>
                      </w:r>
                      <w:r w:rsidRPr="00693B09">
                        <w:rPr>
                          <w:rFonts w:cstheme="minorHAnsi"/>
                          <w:sz w:val="22"/>
                          <w:szCs w:val="22"/>
                          <w:lang w:bidi="he-IL"/>
                        </w:rPr>
                        <w:t xml:space="preserve">exual </w:t>
                      </w:r>
                      <w:r>
                        <w:rPr>
                          <w:rFonts w:cstheme="minorHAnsi"/>
                          <w:sz w:val="22"/>
                          <w:szCs w:val="22"/>
                          <w:lang w:bidi="he-IL"/>
                        </w:rPr>
                        <w:t>H</w:t>
                      </w:r>
                      <w:r w:rsidRPr="00693B09">
                        <w:rPr>
                          <w:rFonts w:cstheme="minorHAnsi"/>
                          <w:sz w:val="22"/>
                          <w:szCs w:val="22"/>
                          <w:lang w:bidi="he-IL"/>
                        </w:rPr>
                        <w:t xml:space="preserve">arassment </w:t>
                      </w:r>
                      <w:r>
                        <w:rPr>
                          <w:rFonts w:cstheme="minorHAnsi"/>
                          <w:sz w:val="22"/>
                          <w:szCs w:val="22"/>
                          <w:lang w:bidi="he-IL"/>
                        </w:rPr>
                        <w:t>P</w:t>
                      </w:r>
                      <w:r w:rsidRPr="00693B09">
                        <w:rPr>
                          <w:rFonts w:cstheme="minorHAnsi"/>
                          <w:sz w:val="22"/>
                          <w:szCs w:val="22"/>
                          <w:lang w:bidi="he-IL"/>
                        </w:rPr>
                        <w:t>revention</w:t>
                      </w:r>
                      <w:r>
                        <w:rPr>
                          <w:rFonts w:cstheme="minorHAnsi"/>
                          <w:sz w:val="22"/>
                          <w:szCs w:val="22"/>
                          <w:lang w:bidi="he-IL"/>
                        </w:rPr>
                        <w:t xml:space="preserve"> Law</w:t>
                      </w:r>
                      <w:r w:rsidRPr="00693B09">
                        <w:rPr>
                          <w:rFonts w:cstheme="minorHAnsi"/>
                          <w:sz w:val="22"/>
                          <w:szCs w:val="22"/>
                          <w:lang w:bidi="he-IL"/>
                        </w:rPr>
                        <w:t xml:space="preserve"> in </w:t>
                      </w:r>
                      <w:r>
                        <w:rPr>
                          <w:rFonts w:cstheme="minorHAnsi"/>
                          <w:sz w:val="22"/>
                          <w:szCs w:val="22"/>
                          <w:lang w:bidi="he-IL"/>
                        </w:rPr>
                        <w:t>Palestinian (</w:t>
                      </w:r>
                      <w:r w:rsidRPr="00693B09">
                        <w:rPr>
                          <w:rFonts w:cstheme="minorHAnsi"/>
                          <w:sz w:val="22"/>
                          <w:szCs w:val="22"/>
                          <w:lang w:bidi="he-IL"/>
                        </w:rPr>
                        <w:t>Arab</w:t>
                      </w:r>
                      <w:r>
                        <w:rPr>
                          <w:rFonts w:cstheme="minorHAnsi"/>
                          <w:sz w:val="22"/>
                          <w:szCs w:val="22"/>
                          <w:lang w:bidi="he-IL"/>
                        </w:rPr>
                        <w:t>)</w:t>
                      </w:r>
                      <w:r w:rsidRPr="00693B09">
                        <w:rPr>
                          <w:rFonts w:cstheme="minorHAnsi"/>
                          <w:sz w:val="22"/>
                          <w:szCs w:val="22"/>
                          <w:lang w:bidi="he-IL"/>
                        </w:rPr>
                        <w:t xml:space="preserve"> and Jewish workplaces that employ </w:t>
                      </w:r>
                      <w:r>
                        <w:rPr>
                          <w:rFonts w:cstheme="minorHAnsi"/>
                          <w:sz w:val="22"/>
                          <w:szCs w:val="22"/>
                          <w:lang w:bidi="he-IL"/>
                        </w:rPr>
                        <w:t>Palestinian (</w:t>
                      </w:r>
                      <w:r w:rsidRPr="00693B09">
                        <w:rPr>
                          <w:rFonts w:cstheme="minorHAnsi"/>
                          <w:sz w:val="22"/>
                          <w:szCs w:val="22"/>
                          <w:lang w:bidi="he-IL"/>
                        </w:rPr>
                        <w:t>Arab</w:t>
                      </w:r>
                      <w:r>
                        <w:rPr>
                          <w:rFonts w:cstheme="minorHAnsi"/>
                          <w:sz w:val="22"/>
                          <w:szCs w:val="22"/>
                          <w:lang w:bidi="he-IL"/>
                        </w:rPr>
                        <w:t>)</w:t>
                      </w:r>
                      <w:r w:rsidRPr="00693B09">
                        <w:rPr>
                          <w:rFonts w:cstheme="minorHAnsi"/>
                          <w:sz w:val="22"/>
                          <w:szCs w:val="22"/>
                          <w:lang w:bidi="he-IL"/>
                        </w:rPr>
                        <w:t xml:space="preserve"> women?</w:t>
                      </w:r>
                    </w:p>
                    <w:p w14:paraId="06741ACD" w14:textId="639E851D" w:rsidR="008B1E43" w:rsidRPr="004D615D" w:rsidRDefault="008B1E43" w:rsidP="004D615D">
                      <w:pPr>
                        <w:pStyle w:val="ListParagraph"/>
                        <w:numPr>
                          <w:ilvl w:val="0"/>
                          <w:numId w:val="13"/>
                        </w:numPr>
                        <w:tabs>
                          <w:tab w:val="left" w:pos="567"/>
                        </w:tabs>
                        <w:spacing w:after="160" w:line="276" w:lineRule="auto"/>
                        <w:ind w:left="426"/>
                        <w:jc w:val="both"/>
                        <w:rPr>
                          <w:rFonts w:cstheme="minorHAnsi"/>
                          <w:sz w:val="22"/>
                          <w:szCs w:val="22"/>
                          <w:lang w:bidi="he-IL"/>
                        </w:rPr>
                      </w:pPr>
                      <w:r w:rsidRPr="0099164B">
                        <w:rPr>
                          <w:rFonts w:cstheme="minorHAnsi"/>
                          <w:sz w:val="22"/>
                          <w:szCs w:val="22"/>
                          <w:lang w:bidi="he-IL"/>
                        </w:rPr>
                        <w:t xml:space="preserve">How would the State of </w:t>
                      </w:r>
                      <w:r w:rsidRPr="0054321C">
                        <w:rPr>
                          <w:rFonts w:cstheme="minorHAnsi"/>
                          <w:sz w:val="22"/>
                          <w:szCs w:val="22"/>
                          <w:lang w:bidi="he-IL"/>
                        </w:rPr>
                        <w:t>Israel address the</w:t>
                      </w:r>
                      <w:r w:rsidRPr="0099164B">
                        <w:rPr>
                          <w:rFonts w:cstheme="minorHAnsi"/>
                          <w:sz w:val="22"/>
                          <w:szCs w:val="22"/>
                          <w:lang w:bidi="he-IL"/>
                        </w:rPr>
                        <w:t xml:space="preserve"> issue of remuneration for the appointees’ work?</w:t>
                      </w:r>
                    </w:p>
                  </w:txbxContent>
                </v:textbox>
                <w10:wrap anchorx="margin"/>
              </v:shape>
            </w:pict>
          </mc:Fallback>
        </mc:AlternateContent>
      </w:r>
    </w:p>
    <w:p w14:paraId="2617E96A" w14:textId="77777777" w:rsidR="00AB11B6" w:rsidRDefault="00AB11B6" w:rsidP="00AB11B6">
      <w:pPr>
        <w:spacing w:line="276" w:lineRule="auto"/>
        <w:jc w:val="both"/>
        <w:rPr>
          <w:rFonts w:asciiTheme="majorBidi" w:hAnsiTheme="majorBidi" w:cstheme="majorBidi"/>
          <w:lang w:val="en-US" w:bidi="he-IL"/>
        </w:rPr>
      </w:pPr>
    </w:p>
    <w:p w14:paraId="1F2C25C8" w14:textId="77777777" w:rsidR="00AB11B6" w:rsidRPr="00AB11B6" w:rsidRDefault="00AB11B6" w:rsidP="00AB11B6">
      <w:pPr>
        <w:spacing w:line="276" w:lineRule="auto"/>
        <w:jc w:val="both"/>
        <w:rPr>
          <w:rFonts w:asciiTheme="majorBidi" w:hAnsiTheme="majorBidi" w:cstheme="majorBidi"/>
          <w:lang w:val="en-US" w:bidi="he-IL"/>
        </w:rPr>
      </w:pPr>
    </w:p>
    <w:p w14:paraId="3ADB432A" w14:textId="5FDDC005" w:rsidR="008A5305" w:rsidRPr="00DA2C59" w:rsidRDefault="008A5305" w:rsidP="00394DAB">
      <w:pPr>
        <w:jc w:val="both"/>
        <w:rPr>
          <w:rFonts w:asciiTheme="majorBidi" w:hAnsiTheme="majorBidi" w:cstheme="majorBidi"/>
          <w:color w:val="000000" w:themeColor="text1"/>
          <w:lang w:val="en-US"/>
        </w:rPr>
      </w:pPr>
    </w:p>
    <w:p w14:paraId="27ED07DF" w14:textId="52BA29C3" w:rsidR="00381645" w:rsidRPr="00DA2C59" w:rsidRDefault="00381645" w:rsidP="008A5305">
      <w:pPr>
        <w:pStyle w:val="ListParagraph"/>
        <w:ind w:left="284"/>
        <w:jc w:val="both"/>
        <w:rPr>
          <w:rFonts w:asciiTheme="majorBidi" w:hAnsiTheme="majorBidi" w:cstheme="majorBidi"/>
          <w:color w:val="000000" w:themeColor="text1"/>
          <w:lang w:val="en-US"/>
        </w:rPr>
      </w:pPr>
    </w:p>
    <w:p w14:paraId="67C4791A" w14:textId="753091A0" w:rsidR="00381645" w:rsidRPr="00DA2C59" w:rsidRDefault="00381645" w:rsidP="008A5305">
      <w:pPr>
        <w:pStyle w:val="ListParagraph"/>
        <w:ind w:left="284"/>
        <w:jc w:val="both"/>
        <w:rPr>
          <w:rFonts w:asciiTheme="majorBidi" w:hAnsiTheme="majorBidi" w:cstheme="majorBidi"/>
          <w:color w:val="000000" w:themeColor="text1"/>
          <w:lang w:val="en-US"/>
        </w:rPr>
      </w:pPr>
    </w:p>
    <w:p w14:paraId="3F496AB4" w14:textId="7A85960C" w:rsidR="00381645" w:rsidRPr="00DA2C59" w:rsidRDefault="00381645" w:rsidP="008A5305">
      <w:pPr>
        <w:pStyle w:val="ListParagraph"/>
        <w:ind w:left="284"/>
        <w:jc w:val="both"/>
        <w:rPr>
          <w:rFonts w:asciiTheme="majorBidi" w:hAnsiTheme="majorBidi" w:cstheme="majorBidi"/>
          <w:color w:val="000000" w:themeColor="text1"/>
          <w:lang w:val="en-US"/>
        </w:rPr>
      </w:pPr>
    </w:p>
    <w:p w14:paraId="5958A60A" w14:textId="24ED4A97" w:rsidR="00381645" w:rsidRPr="00DA2C59" w:rsidRDefault="00381645" w:rsidP="008A5305">
      <w:pPr>
        <w:pStyle w:val="ListParagraph"/>
        <w:ind w:left="284"/>
        <w:jc w:val="both"/>
        <w:rPr>
          <w:rFonts w:asciiTheme="majorBidi" w:hAnsiTheme="majorBidi" w:cstheme="majorBidi"/>
          <w:color w:val="000000" w:themeColor="text1"/>
          <w:lang w:val="en-US"/>
        </w:rPr>
      </w:pPr>
    </w:p>
    <w:p w14:paraId="4232D337" w14:textId="1ADF5954" w:rsidR="00381645" w:rsidRPr="00DA2C59" w:rsidRDefault="00381645" w:rsidP="008A5305">
      <w:pPr>
        <w:pStyle w:val="ListParagraph"/>
        <w:ind w:left="284"/>
        <w:jc w:val="both"/>
        <w:rPr>
          <w:rFonts w:asciiTheme="majorBidi" w:hAnsiTheme="majorBidi" w:cstheme="majorBidi"/>
          <w:color w:val="000000" w:themeColor="text1"/>
          <w:lang w:val="en-US"/>
        </w:rPr>
      </w:pPr>
    </w:p>
    <w:p w14:paraId="0055CB4F" w14:textId="173870D2" w:rsidR="00381645" w:rsidRPr="00DA2C59" w:rsidRDefault="00381645" w:rsidP="008A5305">
      <w:pPr>
        <w:pStyle w:val="ListParagraph"/>
        <w:ind w:left="284"/>
        <w:jc w:val="both"/>
        <w:rPr>
          <w:rFonts w:asciiTheme="majorBidi" w:hAnsiTheme="majorBidi" w:cstheme="majorBidi"/>
          <w:color w:val="000000" w:themeColor="text1"/>
          <w:lang w:val="en-US"/>
        </w:rPr>
      </w:pPr>
    </w:p>
    <w:p w14:paraId="6B7828DD" w14:textId="1C9A41CC" w:rsidR="00CB55C1" w:rsidRPr="00DA2C59" w:rsidRDefault="00CB55C1" w:rsidP="008A5305">
      <w:pPr>
        <w:pStyle w:val="ListParagraph"/>
        <w:ind w:left="284"/>
        <w:jc w:val="both"/>
        <w:rPr>
          <w:rFonts w:asciiTheme="majorBidi" w:hAnsiTheme="majorBidi" w:cstheme="majorBidi"/>
          <w:color w:val="000000" w:themeColor="text1"/>
          <w:lang w:val="en-US"/>
        </w:rPr>
      </w:pPr>
    </w:p>
    <w:p w14:paraId="64DAEE0C" w14:textId="2C125C9E" w:rsidR="00381645" w:rsidRPr="00DA2C59" w:rsidRDefault="00381645" w:rsidP="008A5305">
      <w:pPr>
        <w:pStyle w:val="ListParagraph"/>
        <w:ind w:left="284"/>
        <w:jc w:val="both"/>
        <w:rPr>
          <w:rFonts w:asciiTheme="majorBidi" w:hAnsiTheme="majorBidi" w:cstheme="majorBidi"/>
          <w:color w:val="000000" w:themeColor="text1"/>
          <w:lang w:val="en-US"/>
        </w:rPr>
      </w:pPr>
    </w:p>
    <w:p w14:paraId="7EB7C91E" w14:textId="77777777" w:rsidR="00AB11B6" w:rsidRDefault="00AB11B6" w:rsidP="004C014D">
      <w:pPr>
        <w:jc w:val="both"/>
        <w:rPr>
          <w:rFonts w:asciiTheme="majorBidi" w:hAnsiTheme="majorBidi" w:cstheme="majorBidi"/>
          <w:b/>
          <w:bCs/>
          <w:color w:val="000000" w:themeColor="text1"/>
          <w:lang w:val="en-US"/>
        </w:rPr>
      </w:pPr>
    </w:p>
    <w:p w14:paraId="4EB3239A" w14:textId="7917B858" w:rsidR="00CA6EBF" w:rsidRPr="00DA2C59" w:rsidRDefault="002A4892" w:rsidP="00FD3098">
      <w:pPr>
        <w:pStyle w:val="ListParagraph"/>
        <w:numPr>
          <w:ilvl w:val="0"/>
          <w:numId w:val="2"/>
        </w:numPr>
        <w:spacing w:after="100" w:line="276" w:lineRule="auto"/>
        <w:ind w:left="283" w:hanging="425"/>
        <w:jc w:val="both"/>
        <w:rPr>
          <w:rFonts w:asciiTheme="majorBidi" w:hAnsiTheme="majorBidi" w:cstheme="majorBidi"/>
          <w:b/>
          <w:bCs/>
          <w:color w:val="000000" w:themeColor="text1"/>
          <w:sz w:val="28"/>
          <w:szCs w:val="28"/>
          <w:lang w:val="en-US"/>
        </w:rPr>
      </w:pPr>
      <w:r w:rsidRPr="00DA2C59">
        <w:rPr>
          <w:rFonts w:asciiTheme="majorBidi" w:hAnsiTheme="majorBidi" w:cstheme="majorBidi"/>
          <w:b/>
          <w:bCs/>
          <w:color w:val="000000" w:themeColor="text1"/>
          <w:sz w:val="28"/>
          <w:szCs w:val="28"/>
          <w:lang w:val="en-US"/>
        </w:rPr>
        <w:t>Conclusion</w:t>
      </w:r>
    </w:p>
    <w:p w14:paraId="37022FF5" w14:textId="6739B5D7" w:rsidR="004D0649" w:rsidRPr="00DA2C59" w:rsidRDefault="004D0649" w:rsidP="00B930E7">
      <w:pPr>
        <w:pStyle w:val="ListParagraph"/>
        <w:numPr>
          <w:ilvl w:val="0"/>
          <w:numId w:val="5"/>
        </w:numPr>
        <w:spacing w:line="276" w:lineRule="auto"/>
        <w:ind w:left="426"/>
        <w:jc w:val="both"/>
        <w:rPr>
          <w:rFonts w:asciiTheme="majorBidi" w:hAnsiTheme="majorBidi" w:cstheme="majorBidi"/>
          <w:color w:val="000000" w:themeColor="text1"/>
          <w:lang w:val="en-US"/>
        </w:rPr>
      </w:pPr>
      <w:r w:rsidRPr="00DA2C59">
        <w:rPr>
          <w:rFonts w:asciiTheme="majorBidi" w:hAnsiTheme="majorBidi" w:cstheme="majorBidi"/>
          <w:color w:val="000000" w:themeColor="text1"/>
          <w:lang w:val="en-US"/>
        </w:rPr>
        <w:t xml:space="preserve">Israel has failed to fulfill its obligations as a State Party of the </w:t>
      </w:r>
      <w:r w:rsidR="00B930E7">
        <w:rPr>
          <w:rFonts w:asciiTheme="majorBidi" w:hAnsiTheme="majorBidi" w:cstheme="majorBidi"/>
          <w:color w:val="000000" w:themeColor="text1"/>
          <w:lang w:val="en-US"/>
        </w:rPr>
        <w:t xml:space="preserve">UN </w:t>
      </w:r>
      <w:r w:rsidRPr="00DA2C59">
        <w:rPr>
          <w:rFonts w:asciiTheme="majorBidi" w:hAnsiTheme="majorBidi" w:cstheme="majorBidi"/>
          <w:color w:val="000000" w:themeColor="text1"/>
          <w:lang w:val="en-US"/>
        </w:rPr>
        <w:t xml:space="preserve">CESCR. Israel is failing to uphold basic rights to the Palestinian </w:t>
      </w:r>
      <w:r w:rsidR="00B930E7">
        <w:rPr>
          <w:rFonts w:asciiTheme="majorBidi" w:hAnsiTheme="majorBidi" w:cstheme="majorBidi"/>
          <w:color w:val="000000" w:themeColor="text1"/>
          <w:lang w:val="en-US"/>
        </w:rPr>
        <w:t xml:space="preserve">Arab </w:t>
      </w:r>
      <w:r w:rsidRPr="00DA2C59">
        <w:rPr>
          <w:rFonts w:asciiTheme="majorBidi" w:hAnsiTheme="majorBidi" w:cstheme="majorBidi"/>
          <w:color w:val="000000" w:themeColor="text1"/>
          <w:lang w:val="en-US"/>
        </w:rPr>
        <w:t>minority</w:t>
      </w:r>
      <w:r w:rsidR="008B0C26">
        <w:rPr>
          <w:rFonts w:asciiTheme="majorBidi" w:hAnsiTheme="majorBidi" w:cstheme="majorBidi"/>
          <w:color w:val="000000" w:themeColor="text1"/>
          <w:lang w:val="en-US"/>
        </w:rPr>
        <w:t xml:space="preserve"> and, </w:t>
      </w:r>
      <w:r w:rsidRPr="00DA2C59">
        <w:rPr>
          <w:rFonts w:asciiTheme="majorBidi" w:hAnsiTheme="majorBidi" w:cstheme="majorBidi"/>
          <w:color w:val="000000" w:themeColor="text1"/>
          <w:lang w:val="en-US"/>
        </w:rPr>
        <w:t>in particular</w:t>
      </w:r>
      <w:r w:rsidR="008B0C26">
        <w:rPr>
          <w:rFonts w:asciiTheme="majorBidi" w:hAnsiTheme="majorBidi" w:cstheme="majorBidi"/>
          <w:color w:val="000000" w:themeColor="text1"/>
          <w:lang w:val="en-US"/>
        </w:rPr>
        <w:t>,</w:t>
      </w:r>
      <w:r w:rsidRPr="00DA2C59">
        <w:rPr>
          <w:rFonts w:asciiTheme="majorBidi" w:hAnsiTheme="majorBidi" w:cstheme="majorBidi"/>
          <w:color w:val="000000" w:themeColor="text1"/>
          <w:lang w:val="en-US"/>
        </w:rPr>
        <w:t xml:space="preserve"> to the Palestinian women who are the most vulnerable group in the Israeli society. Israel have systematically instituted policies that dismiss Palestinian needs</w:t>
      </w:r>
      <w:r w:rsidR="00B930E7">
        <w:rPr>
          <w:rFonts w:asciiTheme="majorBidi" w:hAnsiTheme="majorBidi" w:cstheme="majorBidi"/>
          <w:color w:val="000000" w:themeColor="text1"/>
          <w:lang w:val="en-US"/>
        </w:rPr>
        <w:t>,</w:t>
      </w:r>
      <w:r w:rsidRPr="00DA2C59">
        <w:rPr>
          <w:rFonts w:asciiTheme="majorBidi" w:hAnsiTheme="majorBidi" w:cstheme="majorBidi"/>
          <w:color w:val="000000" w:themeColor="text1"/>
          <w:lang w:val="en-US"/>
        </w:rPr>
        <w:t xml:space="preserve"> who live </w:t>
      </w:r>
      <w:r w:rsidR="008B0C26">
        <w:rPr>
          <w:rFonts w:asciiTheme="majorBidi" w:hAnsiTheme="majorBidi" w:cstheme="majorBidi"/>
          <w:color w:val="000000" w:themeColor="text1"/>
          <w:lang w:val="en-US"/>
        </w:rPr>
        <w:t>mostly</w:t>
      </w:r>
      <w:r w:rsidRPr="00DA2C59">
        <w:rPr>
          <w:rFonts w:asciiTheme="majorBidi" w:hAnsiTheme="majorBidi" w:cstheme="majorBidi"/>
          <w:color w:val="000000" w:themeColor="text1"/>
          <w:lang w:val="en-US"/>
        </w:rPr>
        <w:t xml:space="preserve"> in poor condition</w:t>
      </w:r>
      <w:r w:rsidR="008B0C26">
        <w:rPr>
          <w:rFonts w:asciiTheme="majorBidi" w:hAnsiTheme="majorBidi" w:cstheme="majorBidi"/>
          <w:color w:val="000000" w:themeColor="text1"/>
          <w:lang w:val="en-US"/>
        </w:rPr>
        <w:t>s</w:t>
      </w:r>
      <w:r w:rsidRPr="00DA2C59">
        <w:rPr>
          <w:rFonts w:asciiTheme="majorBidi" w:hAnsiTheme="majorBidi" w:cstheme="majorBidi"/>
          <w:color w:val="000000" w:themeColor="text1"/>
          <w:lang w:val="en-US"/>
        </w:rPr>
        <w:t xml:space="preserve"> and have access to </w:t>
      </w:r>
      <w:r w:rsidR="009D1939" w:rsidRPr="00DA2C59">
        <w:rPr>
          <w:rFonts w:asciiTheme="majorBidi" w:hAnsiTheme="majorBidi" w:cstheme="majorBidi"/>
          <w:color w:val="000000" w:themeColor="text1"/>
          <w:lang w:val="en-US"/>
        </w:rPr>
        <w:t>f</w:t>
      </w:r>
      <w:r w:rsidRPr="00DA2C59">
        <w:rPr>
          <w:rFonts w:asciiTheme="majorBidi" w:hAnsiTheme="majorBidi" w:cstheme="majorBidi"/>
          <w:color w:val="000000" w:themeColor="text1"/>
          <w:lang w:val="en-US"/>
        </w:rPr>
        <w:t>ew</w:t>
      </w:r>
      <w:r w:rsidR="009D1939" w:rsidRPr="00DA2C59">
        <w:rPr>
          <w:rFonts w:asciiTheme="majorBidi" w:hAnsiTheme="majorBidi" w:cstheme="majorBidi"/>
          <w:color w:val="000000" w:themeColor="text1"/>
          <w:lang w:val="en-US"/>
        </w:rPr>
        <w:t xml:space="preserve"> services</w:t>
      </w:r>
      <w:r w:rsidR="00BF5E65" w:rsidRPr="00DA2C59">
        <w:rPr>
          <w:rFonts w:asciiTheme="majorBidi" w:hAnsiTheme="majorBidi" w:cstheme="majorBidi"/>
          <w:color w:val="000000" w:themeColor="text1"/>
          <w:lang w:val="en-US"/>
        </w:rPr>
        <w:t>, especially in their language, Arabic</w:t>
      </w:r>
      <w:r w:rsidRPr="00DA2C59">
        <w:rPr>
          <w:rFonts w:asciiTheme="majorBidi" w:hAnsiTheme="majorBidi" w:cstheme="majorBidi"/>
          <w:color w:val="000000" w:themeColor="text1"/>
          <w:lang w:val="en-US"/>
        </w:rPr>
        <w:t>.</w:t>
      </w:r>
      <w:r w:rsidR="00BF5E65" w:rsidRPr="00DA2C59">
        <w:rPr>
          <w:rFonts w:asciiTheme="majorBidi" w:hAnsiTheme="majorBidi" w:cstheme="majorBidi"/>
          <w:color w:val="000000" w:themeColor="text1"/>
          <w:lang w:val="en-US"/>
        </w:rPr>
        <w:t xml:space="preserve"> The State of Israel has </w:t>
      </w:r>
      <w:r w:rsidR="00B930E7">
        <w:rPr>
          <w:rFonts w:asciiTheme="majorBidi" w:hAnsiTheme="majorBidi" w:cstheme="majorBidi"/>
          <w:color w:val="000000" w:themeColor="text1"/>
          <w:lang w:val="en-US"/>
        </w:rPr>
        <w:t xml:space="preserve">to define and declare its plans </w:t>
      </w:r>
      <w:r w:rsidR="00BF5E65" w:rsidRPr="00DA2C59">
        <w:rPr>
          <w:rFonts w:asciiTheme="majorBidi" w:hAnsiTheme="majorBidi" w:cstheme="majorBidi"/>
          <w:color w:val="000000" w:themeColor="text1"/>
          <w:lang w:val="en-US"/>
        </w:rPr>
        <w:t>to ensure the respect of the content of the CESCR for Palestinian women.</w:t>
      </w:r>
    </w:p>
    <w:p w14:paraId="3EAC3C77" w14:textId="4E3DC4F9" w:rsidR="004D0649" w:rsidRPr="00DA2C59" w:rsidRDefault="004D0649" w:rsidP="00AB11B6">
      <w:pPr>
        <w:pStyle w:val="ListParagraph"/>
        <w:jc w:val="both"/>
        <w:rPr>
          <w:rFonts w:asciiTheme="majorBidi" w:hAnsiTheme="majorBidi" w:cstheme="majorBidi"/>
          <w:color w:val="000000" w:themeColor="text1"/>
          <w:lang w:val="en-US"/>
        </w:rPr>
      </w:pPr>
    </w:p>
    <w:sectPr w:rsidR="004D0649" w:rsidRPr="00DA2C59" w:rsidSect="00916DA8">
      <w:headerReference w:type="default" r:id="rId9"/>
      <w:footerReference w:type="even" r:id="rId10"/>
      <w:footerReference w:type="default" r:id="rId11"/>
      <w:headerReference w:type="first" r:id="rId12"/>
      <w:footerReference w:type="first" r:id="rId13"/>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2F44A4" w14:textId="77777777" w:rsidR="000E4398" w:rsidRDefault="000E4398" w:rsidP="00916DA8">
      <w:r>
        <w:separator/>
      </w:r>
    </w:p>
  </w:endnote>
  <w:endnote w:type="continuationSeparator" w:id="0">
    <w:p w14:paraId="2DEBA3C2" w14:textId="77777777" w:rsidR="000E4398" w:rsidRDefault="000E4398" w:rsidP="00916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256285873"/>
      <w:docPartObj>
        <w:docPartGallery w:val="Page Numbers (Bottom of Page)"/>
        <w:docPartUnique/>
      </w:docPartObj>
    </w:sdtPr>
    <w:sdtEndPr>
      <w:rPr>
        <w:rStyle w:val="PageNumber"/>
      </w:rPr>
    </w:sdtEndPr>
    <w:sdtContent>
      <w:p w14:paraId="4F5E615A" w14:textId="77777777" w:rsidR="008B1E43" w:rsidRDefault="008B1E43" w:rsidP="00705F8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C99AA6" w14:textId="77777777" w:rsidR="008B1E43" w:rsidRDefault="008B1E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856097" w14:textId="127D5E3A" w:rsidR="009D61D8" w:rsidRDefault="009D61D8">
    <w:pPr>
      <w:pStyle w:val="Footer"/>
      <w:rPr>
        <w:rtl/>
        <w:cs/>
      </w:rPr>
    </w:pPr>
  </w:p>
  <w:p w14:paraId="4E9FC869" w14:textId="64EE7931" w:rsidR="008B1E43" w:rsidRDefault="009D61D8">
    <w:pPr>
      <w:pStyle w:val="Footer"/>
    </w:pPr>
    <w:r>
      <w:rPr>
        <w:noProof/>
        <w:lang w:val="en-GB" w:eastAsia="en-GB"/>
      </w:rPr>
      <w:drawing>
        <wp:inline distT="0" distB="0" distL="0" distR="0" wp14:anchorId="7043C7B2" wp14:editId="5ED322E4">
          <wp:extent cx="5730875" cy="511810"/>
          <wp:effectExtent l="0" t="0" r="3175" b="2540"/>
          <wp:docPr id="7"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11810"/>
                  </a:xfrm>
                  <a:prstGeom prst="rect">
                    <a:avLst/>
                  </a:prstGeom>
                  <a:noFill/>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B5065" w14:textId="11182F94" w:rsidR="009D61D8" w:rsidRDefault="009D61D8">
    <w:pPr>
      <w:pStyle w:val="Footer"/>
      <w:rPr>
        <w:rtl/>
        <w:cs/>
      </w:rPr>
    </w:pPr>
  </w:p>
  <w:p w14:paraId="64E7DB74" w14:textId="20609C5A" w:rsidR="009D61D8" w:rsidRPr="009D61D8" w:rsidRDefault="009D61D8">
    <w:pPr>
      <w:pStyle w:val="Footer"/>
      <w:rPr>
        <w:lang w:val="en-US"/>
      </w:rPr>
    </w:pPr>
    <w:r>
      <w:rPr>
        <w:noProof/>
        <w:lang w:val="en-GB" w:eastAsia="en-GB"/>
      </w:rPr>
      <w:drawing>
        <wp:inline distT="0" distB="0" distL="0" distR="0" wp14:anchorId="2E1F8DD5" wp14:editId="154C54AC">
          <wp:extent cx="5730875" cy="511810"/>
          <wp:effectExtent l="0" t="0" r="3175" b="2540"/>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0E93CA" w14:textId="77777777" w:rsidR="000E4398" w:rsidRDefault="000E4398" w:rsidP="00916DA8">
      <w:r>
        <w:separator/>
      </w:r>
    </w:p>
  </w:footnote>
  <w:footnote w:type="continuationSeparator" w:id="0">
    <w:p w14:paraId="63F7BDE4" w14:textId="77777777" w:rsidR="000E4398" w:rsidRDefault="000E4398" w:rsidP="00916DA8">
      <w:r>
        <w:continuationSeparator/>
      </w:r>
    </w:p>
  </w:footnote>
  <w:footnote w:id="1">
    <w:p w14:paraId="2EE2E6AB" w14:textId="77777777" w:rsidR="008B1E43" w:rsidRPr="00BE1A9C" w:rsidRDefault="008B1E43" w:rsidP="007C5E90">
      <w:pPr>
        <w:pStyle w:val="FootnoteText"/>
        <w:rPr>
          <w:rFonts w:asciiTheme="minorHAnsi" w:hAnsiTheme="minorHAnsi" w:cstheme="minorHAnsi"/>
          <w:color w:val="FFFFFF" w:themeColor="background1"/>
          <w:rtl/>
        </w:rPr>
      </w:pPr>
      <w:r w:rsidRPr="002E389D">
        <w:rPr>
          <w:rStyle w:val="FootnoteReference"/>
          <w:rFonts w:asciiTheme="minorHAnsi" w:hAnsiTheme="minorHAnsi" w:cstheme="minorHAnsi"/>
        </w:rPr>
        <w:footnoteRef/>
      </w:r>
      <w:r w:rsidRPr="002E389D">
        <w:rPr>
          <w:rFonts w:asciiTheme="minorHAnsi" w:hAnsiTheme="minorHAnsi" w:cstheme="minorHAnsi"/>
        </w:rPr>
        <w:t xml:space="preserve"> Rabbinical Courts Jurisdiction act (Marriage and Divorce) (1953); The Druze Religious Courts act (1962); The King’s Order-in-Council of 1922-1947, Article 54(1) and (2)</w:t>
      </w:r>
    </w:p>
    <w:p w14:paraId="51B7FD3F" w14:textId="77777777" w:rsidR="008B1E43" w:rsidRPr="00BE1A9C" w:rsidRDefault="008B1E43" w:rsidP="007C5E90">
      <w:pPr>
        <w:pStyle w:val="FootnoteText"/>
        <w:rPr>
          <w:rFonts w:asciiTheme="minorHAnsi" w:hAnsiTheme="minorHAnsi" w:cstheme="minorHAnsi"/>
        </w:rPr>
      </w:pPr>
    </w:p>
  </w:footnote>
  <w:footnote w:id="2">
    <w:p w14:paraId="6F03B289" w14:textId="07D5B910" w:rsidR="008B1E43" w:rsidRPr="00A3793D" w:rsidRDefault="008B1E43" w:rsidP="00E5610F">
      <w:pPr>
        <w:pStyle w:val="FootnoteText"/>
        <w:rPr>
          <w:lang w:val="fr-CA"/>
        </w:rPr>
      </w:pPr>
      <w:r w:rsidRPr="002B3DE0">
        <w:rPr>
          <w:rStyle w:val="FootnoteReference"/>
        </w:rPr>
        <w:footnoteRef/>
      </w:r>
      <w:r w:rsidRPr="002B3DE0">
        <w:rPr>
          <w:lang w:val="fr-CA"/>
        </w:rPr>
        <w:t xml:space="preserve"> </w:t>
      </w:r>
      <w:r w:rsidRPr="002B3DE0">
        <w:rPr>
          <w:rFonts w:asciiTheme="minorHAnsi" w:hAnsiTheme="minorHAnsi" w:cstheme="minorHAnsi"/>
          <w:lang w:val="fr-CA"/>
        </w:rPr>
        <w:t>https://www.1202.org.il/centers-union/publications/reports/619-2018-annual-report</w:t>
      </w:r>
    </w:p>
  </w:footnote>
  <w:footnote w:id="3">
    <w:p w14:paraId="0B2AA6EE" w14:textId="257395A2" w:rsidR="008B1E43" w:rsidRPr="00A3793D" w:rsidRDefault="008B1E43" w:rsidP="00E5610F">
      <w:pPr>
        <w:pStyle w:val="FootnoteText"/>
        <w:rPr>
          <w:rFonts w:asciiTheme="minorHAnsi" w:hAnsiTheme="minorHAnsi" w:cstheme="minorHAnsi"/>
          <w:lang w:val="fr-CA"/>
        </w:rPr>
      </w:pPr>
      <w:r w:rsidRPr="00BE1A9C">
        <w:rPr>
          <w:rStyle w:val="FootnoteReference"/>
          <w:rFonts w:asciiTheme="minorHAnsi" w:hAnsiTheme="minorHAnsi" w:cstheme="minorHAnsi"/>
        </w:rPr>
        <w:footnoteRef/>
      </w:r>
      <w:r w:rsidRPr="00A3793D">
        <w:rPr>
          <w:rFonts w:asciiTheme="minorHAnsi" w:hAnsiTheme="minorHAnsi" w:cstheme="minorHAnsi"/>
          <w:lang w:val="fr-CA"/>
        </w:rPr>
        <w:t xml:space="preserve"> https://www.1202.org.il/centers-union/publications/reports/619-2018-annual-report</w:t>
      </w:r>
    </w:p>
  </w:footnote>
  <w:footnote w:id="4">
    <w:p w14:paraId="61E5D131" w14:textId="23F6F7B1" w:rsidR="008B1E43" w:rsidRPr="00A3793D" w:rsidRDefault="008B1E43" w:rsidP="001C4B9E">
      <w:pPr>
        <w:pStyle w:val="FootnoteText"/>
        <w:rPr>
          <w:rtl/>
          <w:lang w:val="fr-CA" w:bidi="ar-JO"/>
        </w:rPr>
      </w:pPr>
      <w:r>
        <w:rPr>
          <w:rStyle w:val="FootnoteReference"/>
        </w:rPr>
        <w:footnoteRef/>
      </w:r>
      <w:r w:rsidRPr="00A3793D">
        <w:rPr>
          <w:lang w:val="fr-CA"/>
        </w:rPr>
        <w:t xml:space="preserve"> </w:t>
      </w:r>
      <w:r w:rsidRPr="00A3793D">
        <w:rPr>
          <w:rFonts w:asciiTheme="minorHAnsi" w:hAnsiTheme="minorHAnsi" w:cstheme="minorHAnsi"/>
          <w:lang w:val="fr-CA"/>
        </w:rPr>
        <w:t>https://old.cbs.gov.il/webpub/pub/text_page.html?publ=114&amp;CYear=2017&amp;CMonth=1</w:t>
      </w:r>
    </w:p>
  </w:footnote>
  <w:footnote w:id="5">
    <w:p w14:paraId="60EB5926" w14:textId="75C8FAED" w:rsidR="008B1E43" w:rsidRPr="00A3793D" w:rsidRDefault="008B1E43" w:rsidP="00AB11B6">
      <w:pPr>
        <w:pStyle w:val="FootnoteText"/>
        <w:tabs>
          <w:tab w:val="clear" w:pos="1021"/>
          <w:tab w:val="right" w:pos="0"/>
        </w:tabs>
        <w:jc w:val="both"/>
        <w:rPr>
          <w:lang w:val="fr-CA"/>
        </w:rPr>
      </w:pPr>
      <w:r>
        <w:rPr>
          <w:rStyle w:val="FootnoteReference"/>
        </w:rPr>
        <w:footnoteRef/>
      </w:r>
      <w:r w:rsidRPr="00A3793D">
        <w:rPr>
          <w:lang w:val="fr-CA"/>
        </w:rPr>
        <w:t xml:space="preserve"> </w:t>
      </w:r>
      <w:r w:rsidRPr="00A3793D">
        <w:rPr>
          <w:lang w:val="fr-CA" w:bidi="he-IL"/>
        </w:rPr>
        <w:t>https://www.mevaker.gov.il/he/publication/Articles/Pages/2019-Shilton.aspx?AspxAutoDetectCookieSupport=1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2657722"/>
      <w:docPartObj>
        <w:docPartGallery w:val="Page Numbers (Top of Page)"/>
        <w:docPartUnique/>
      </w:docPartObj>
    </w:sdtPr>
    <w:sdtEndPr>
      <w:rPr>
        <w:cs/>
      </w:rPr>
    </w:sdtEndPr>
    <w:sdtContent>
      <w:p w14:paraId="17722861" w14:textId="0B6880C1" w:rsidR="009D61D8" w:rsidRDefault="009D61D8">
        <w:pPr>
          <w:pStyle w:val="Header"/>
          <w:jc w:val="right"/>
          <w:rPr>
            <w:rtl/>
            <w:cs/>
          </w:rPr>
        </w:pPr>
        <w:r>
          <w:fldChar w:fldCharType="begin"/>
        </w:r>
        <w:r>
          <w:rPr>
            <w:rtl/>
            <w:cs/>
          </w:rPr>
          <w:instrText xml:space="preserve">PAGE   </w:instrText>
        </w:r>
        <w:r>
          <w:rPr>
            <w:cs/>
          </w:rPr>
          <w:instrText>\</w:instrText>
        </w:r>
        <w:r>
          <w:rPr>
            <w:rtl/>
            <w:cs/>
          </w:rPr>
          <w:instrText xml:space="preserve">* </w:instrText>
        </w:r>
        <w:r>
          <w:rPr>
            <w:cs/>
          </w:rPr>
          <w:instrText>MERGEFORMAT</w:instrText>
        </w:r>
        <w:r>
          <w:fldChar w:fldCharType="separate"/>
        </w:r>
        <w:r w:rsidR="0035290E" w:rsidRPr="0035290E">
          <w:rPr>
            <w:rFonts w:cs="Calibri"/>
            <w:noProof/>
            <w:rtl/>
            <w:lang w:val="he-IL" w:bidi="he-IL"/>
          </w:rPr>
          <w:t>1</w:t>
        </w:r>
        <w:r>
          <w:fldChar w:fldCharType="end"/>
        </w:r>
      </w:p>
    </w:sdtContent>
  </w:sdt>
  <w:p w14:paraId="6A79BA11" w14:textId="394E99E1" w:rsidR="00251B07" w:rsidRDefault="00251B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76778" w14:textId="665966FC" w:rsidR="00251B07" w:rsidRDefault="00251B07" w:rsidP="009D61D8">
    <w:pPr>
      <w:pStyle w:val="Header"/>
      <w:rPr>
        <w:rtl/>
        <w:cs/>
      </w:rPr>
    </w:pPr>
  </w:p>
  <w:p w14:paraId="3836611E" w14:textId="77777777" w:rsidR="00134ED0" w:rsidRDefault="00134E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F37C1"/>
    <w:multiLevelType w:val="hybridMultilevel"/>
    <w:tmpl w:val="FB74178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15D12D8A"/>
    <w:multiLevelType w:val="hybridMultilevel"/>
    <w:tmpl w:val="9AA42E64"/>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nsid w:val="1A3C31EE"/>
    <w:multiLevelType w:val="hybridMultilevel"/>
    <w:tmpl w:val="F0FCB588"/>
    <w:lvl w:ilvl="0" w:tplc="EEC0C0CC">
      <w:start w:val="1"/>
      <w:numFmt w:val="decimal"/>
      <w:lvlText w:val="%1."/>
      <w:lvlJc w:val="left"/>
      <w:pPr>
        <w:ind w:left="786" w:hanging="360"/>
      </w:pPr>
      <w:rPr>
        <w:rFonts w:hint="default"/>
      </w:rPr>
    </w:lvl>
    <w:lvl w:ilvl="1" w:tplc="0C0C0019" w:tentative="1">
      <w:start w:val="1"/>
      <w:numFmt w:val="lowerLetter"/>
      <w:lvlText w:val="%2."/>
      <w:lvlJc w:val="left"/>
      <w:pPr>
        <w:ind w:left="1506" w:hanging="360"/>
      </w:pPr>
    </w:lvl>
    <w:lvl w:ilvl="2" w:tplc="0C0C001B" w:tentative="1">
      <w:start w:val="1"/>
      <w:numFmt w:val="lowerRoman"/>
      <w:lvlText w:val="%3."/>
      <w:lvlJc w:val="right"/>
      <w:pPr>
        <w:ind w:left="2226" w:hanging="180"/>
      </w:pPr>
    </w:lvl>
    <w:lvl w:ilvl="3" w:tplc="0C0C000F" w:tentative="1">
      <w:start w:val="1"/>
      <w:numFmt w:val="decimal"/>
      <w:lvlText w:val="%4."/>
      <w:lvlJc w:val="left"/>
      <w:pPr>
        <w:ind w:left="2946" w:hanging="360"/>
      </w:pPr>
    </w:lvl>
    <w:lvl w:ilvl="4" w:tplc="0C0C0019" w:tentative="1">
      <w:start w:val="1"/>
      <w:numFmt w:val="lowerLetter"/>
      <w:lvlText w:val="%5."/>
      <w:lvlJc w:val="left"/>
      <w:pPr>
        <w:ind w:left="3666" w:hanging="360"/>
      </w:pPr>
    </w:lvl>
    <w:lvl w:ilvl="5" w:tplc="0C0C001B" w:tentative="1">
      <w:start w:val="1"/>
      <w:numFmt w:val="lowerRoman"/>
      <w:lvlText w:val="%6."/>
      <w:lvlJc w:val="right"/>
      <w:pPr>
        <w:ind w:left="4386" w:hanging="180"/>
      </w:pPr>
    </w:lvl>
    <w:lvl w:ilvl="6" w:tplc="0C0C000F" w:tentative="1">
      <w:start w:val="1"/>
      <w:numFmt w:val="decimal"/>
      <w:lvlText w:val="%7."/>
      <w:lvlJc w:val="left"/>
      <w:pPr>
        <w:ind w:left="5106" w:hanging="360"/>
      </w:pPr>
    </w:lvl>
    <w:lvl w:ilvl="7" w:tplc="0C0C0019" w:tentative="1">
      <w:start w:val="1"/>
      <w:numFmt w:val="lowerLetter"/>
      <w:lvlText w:val="%8."/>
      <w:lvlJc w:val="left"/>
      <w:pPr>
        <w:ind w:left="5826" w:hanging="360"/>
      </w:pPr>
    </w:lvl>
    <w:lvl w:ilvl="8" w:tplc="0C0C001B" w:tentative="1">
      <w:start w:val="1"/>
      <w:numFmt w:val="lowerRoman"/>
      <w:lvlText w:val="%9."/>
      <w:lvlJc w:val="right"/>
      <w:pPr>
        <w:ind w:left="6546" w:hanging="180"/>
      </w:pPr>
    </w:lvl>
  </w:abstractNum>
  <w:abstractNum w:abstractNumId="3">
    <w:nsid w:val="31997F40"/>
    <w:multiLevelType w:val="hybridMultilevel"/>
    <w:tmpl w:val="25F225F6"/>
    <w:lvl w:ilvl="0" w:tplc="C23CF4D4">
      <w:start w:val="2"/>
      <w:numFmt w:val="lowerLetter"/>
      <w:lvlText w:val="%1."/>
      <w:lvlJc w:val="left"/>
      <w:pPr>
        <w:ind w:left="1186" w:hanging="360"/>
      </w:pPr>
      <w:rPr>
        <w:rFonts w:hint="default"/>
      </w:rPr>
    </w:lvl>
    <w:lvl w:ilvl="1" w:tplc="0C0C0019" w:tentative="1">
      <w:start w:val="1"/>
      <w:numFmt w:val="lowerLetter"/>
      <w:lvlText w:val="%2."/>
      <w:lvlJc w:val="left"/>
      <w:pPr>
        <w:ind w:left="1906" w:hanging="360"/>
      </w:pPr>
    </w:lvl>
    <w:lvl w:ilvl="2" w:tplc="0C0C001B" w:tentative="1">
      <w:start w:val="1"/>
      <w:numFmt w:val="lowerRoman"/>
      <w:lvlText w:val="%3."/>
      <w:lvlJc w:val="right"/>
      <w:pPr>
        <w:ind w:left="2626" w:hanging="180"/>
      </w:pPr>
    </w:lvl>
    <w:lvl w:ilvl="3" w:tplc="0C0C000F" w:tentative="1">
      <w:start w:val="1"/>
      <w:numFmt w:val="decimal"/>
      <w:lvlText w:val="%4."/>
      <w:lvlJc w:val="left"/>
      <w:pPr>
        <w:ind w:left="3346" w:hanging="360"/>
      </w:pPr>
    </w:lvl>
    <w:lvl w:ilvl="4" w:tplc="0C0C0019" w:tentative="1">
      <w:start w:val="1"/>
      <w:numFmt w:val="lowerLetter"/>
      <w:lvlText w:val="%5."/>
      <w:lvlJc w:val="left"/>
      <w:pPr>
        <w:ind w:left="4066" w:hanging="360"/>
      </w:pPr>
    </w:lvl>
    <w:lvl w:ilvl="5" w:tplc="0C0C001B" w:tentative="1">
      <w:start w:val="1"/>
      <w:numFmt w:val="lowerRoman"/>
      <w:lvlText w:val="%6."/>
      <w:lvlJc w:val="right"/>
      <w:pPr>
        <w:ind w:left="4786" w:hanging="180"/>
      </w:pPr>
    </w:lvl>
    <w:lvl w:ilvl="6" w:tplc="0C0C000F" w:tentative="1">
      <w:start w:val="1"/>
      <w:numFmt w:val="decimal"/>
      <w:lvlText w:val="%7."/>
      <w:lvlJc w:val="left"/>
      <w:pPr>
        <w:ind w:left="5506" w:hanging="360"/>
      </w:pPr>
    </w:lvl>
    <w:lvl w:ilvl="7" w:tplc="0C0C0019" w:tentative="1">
      <w:start w:val="1"/>
      <w:numFmt w:val="lowerLetter"/>
      <w:lvlText w:val="%8."/>
      <w:lvlJc w:val="left"/>
      <w:pPr>
        <w:ind w:left="6226" w:hanging="360"/>
      </w:pPr>
    </w:lvl>
    <w:lvl w:ilvl="8" w:tplc="0C0C001B" w:tentative="1">
      <w:start w:val="1"/>
      <w:numFmt w:val="lowerRoman"/>
      <w:lvlText w:val="%9."/>
      <w:lvlJc w:val="right"/>
      <w:pPr>
        <w:ind w:left="6946" w:hanging="180"/>
      </w:pPr>
    </w:lvl>
  </w:abstractNum>
  <w:abstractNum w:abstractNumId="4">
    <w:nsid w:val="34C229AF"/>
    <w:multiLevelType w:val="hybridMultilevel"/>
    <w:tmpl w:val="30C680E6"/>
    <w:lvl w:ilvl="0" w:tplc="8D160C74">
      <w:start w:val="1"/>
      <w:numFmt w:val="upperLetter"/>
      <w:lvlText w:val="%1."/>
      <w:lvlJc w:val="left"/>
      <w:pPr>
        <w:ind w:left="826" w:hanging="400"/>
      </w:pPr>
      <w:rPr>
        <w:rFonts w:hint="default"/>
      </w:rPr>
    </w:lvl>
    <w:lvl w:ilvl="1" w:tplc="0C0C0019" w:tentative="1">
      <w:start w:val="1"/>
      <w:numFmt w:val="lowerLetter"/>
      <w:lvlText w:val="%2."/>
      <w:lvlJc w:val="left"/>
      <w:pPr>
        <w:ind w:left="1506" w:hanging="360"/>
      </w:pPr>
    </w:lvl>
    <w:lvl w:ilvl="2" w:tplc="0C0C001B" w:tentative="1">
      <w:start w:val="1"/>
      <w:numFmt w:val="lowerRoman"/>
      <w:lvlText w:val="%3."/>
      <w:lvlJc w:val="right"/>
      <w:pPr>
        <w:ind w:left="2226" w:hanging="180"/>
      </w:pPr>
    </w:lvl>
    <w:lvl w:ilvl="3" w:tplc="0C0C000F" w:tentative="1">
      <w:start w:val="1"/>
      <w:numFmt w:val="decimal"/>
      <w:lvlText w:val="%4."/>
      <w:lvlJc w:val="left"/>
      <w:pPr>
        <w:ind w:left="2946" w:hanging="360"/>
      </w:pPr>
    </w:lvl>
    <w:lvl w:ilvl="4" w:tplc="0C0C0019" w:tentative="1">
      <w:start w:val="1"/>
      <w:numFmt w:val="lowerLetter"/>
      <w:lvlText w:val="%5."/>
      <w:lvlJc w:val="left"/>
      <w:pPr>
        <w:ind w:left="3666" w:hanging="360"/>
      </w:pPr>
    </w:lvl>
    <w:lvl w:ilvl="5" w:tplc="0C0C001B" w:tentative="1">
      <w:start w:val="1"/>
      <w:numFmt w:val="lowerRoman"/>
      <w:lvlText w:val="%6."/>
      <w:lvlJc w:val="right"/>
      <w:pPr>
        <w:ind w:left="4386" w:hanging="180"/>
      </w:pPr>
    </w:lvl>
    <w:lvl w:ilvl="6" w:tplc="0C0C000F" w:tentative="1">
      <w:start w:val="1"/>
      <w:numFmt w:val="decimal"/>
      <w:lvlText w:val="%7."/>
      <w:lvlJc w:val="left"/>
      <w:pPr>
        <w:ind w:left="5106" w:hanging="360"/>
      </w:pPr>
    </w:lvl>
    <w:lvl w:ilvl="7" w:tplc="0C0C0019" w:tentative="1">
      <w:start w:val="1"/>
      <w:numFmt w:val="lowerLetter"/>
      <w:lvlText w:val="%8."/>
      <w:lvlJc w:val="left"/>
      <w:pPr>
        <w:ind w:left="5826" w:hanging="360"/>
      </w:pPr>
    </w:lvl>
    <w:lvl w:ilvl="8" w:tplc="0C0C001B" w:tentative="1">
      <w:start w:val="1"/>
      <w:numFmt w:val="lowerRoman"/>
      <w:lvlText w:val="%9."/>
      <w:lvlJc w:val="right"/>
      <w:pPr>
        <w:ind w:left="6546" w:hanging="180"/>
      </w:pPr>
    </w:lvl>
  </w:abstractNum>
  <w:abstractNum w:abstractNumId="5">
    <w:nsid w:val="37A61D38"/>
    <w:multiLevelType w:val="hybridMultilevel"/>
    <w:tmpl w:val="4E660184"/>
    <w:lvl w:ilvl="0" w:tplc="7F62710A">
      <w:start w:val="2"/>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3A422471"/>
    <w:multiLevelType w:val="hybridMultilevel"/>
    <w:tmpl w:val="2F321994"/>
    <w:lvl w:ilvl="0" w:tplc="C874A8A2">
      <w:start w:val="1"/>
      <w:numFmt w:val="decimal"/>
      <w:lvlText w:val="(%1)"/>
      <w:lvlJc w:val="left"/>
      <w:pPr>
        <w:ind w:left="645" w:hanging="360"/>
      </w:pPr>
      <w:rPr>
        <w:rFonts w:hint="default"/>
        <w:b/>
        <w:sz w:val="22"/>
        <w:szCs w:val="22"/>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7">
    <w:nsid w:val="411453D3"/>
    <w:multiLevelType w:val="hybridMultilevel"/>
    <w:tmpl w:val="AACE395A"/>
    <w:lvl w:ilvl="0" w:tplc="962475CC">
      <w:start w:val="1"/>
      <w:numFmt w:val="decimal"/>
      <w:lvlText w:val="%1."/>
      <w:lvlJc w:val="left"/>
      <w:pPr>
        <w:ind w:left="720" w:hanging="360"/>
      </w:pPr>
      <w:rPr>
        <w:rFonts w:asciiTheme="minorHAnsi" w:eastAsiaTheme="minorHAnsi" w:hAnsiTheme="minorHAnsi" w:cstheme="minorHAnsi" w:hint="default"/>
        <w:b w:val="0"/>
        <w:bCs w:val="0"/>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4A8E6852"/>
    <w:multiLevelType w:val="hybridMultilevel"/>
    <w:tmpl w:val="AE7C7B64"/>
    <w:lvl w:ilvl="0" w:tplc="295AEBE2">
      <w:start w:val="1"/>
      <w:numFmt w:val="decimal"/>
      <w:lvlText w:val="(%1)"/>
      <w:lvlJc w:val="left"/>
      <w:pPr>
        <w:ind w:left="644" w:hanging="360"/>
      </w:pPr>
      <w:rPr>
        <w:rFonts w:hint="default"/>
        <w:b/>
        <w:bCs/>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4DC1388B"/>
    <w:multiLevelType w:val="hybridMultilevel"/>
    <w:tmpl w:val="B2F4A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90A0C25"/>
    <w:multiLevelType w:val="hybridMultilevel"/>
    <w:tmpl w:val="22F46858"/>
    <w:lvl w:ilvl="0" w:tplc="F064E9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EF7663"/>
    <w:multiLevelType w:val="hybridMultilevel"/>
    <w:tmpl w:val="C3E010F6"/>
    <w:lvl w:ilvl="0" w:tplc="F81A8514">
      <w:start w:val="16"/>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60FE4BD9"/>
    <w:multiLevelType w:val="hybridMultilevel"/>
    <w:tmpl w:val="976EF33E"/>
    <w:lvl w:ilvl="0" w:tplc="196CC584">
      <w:start w:val="1"/>
      <w:numFmt w:val="upperRoman"/>
      <w:lvlText w:val="%1."/>
      <w:lvlJc w:val="left"/>
      <w:pPr>
        <w:ind w:left="1080" w:hanging="720"/>
      </w:pPr>
      <w:rPr>
        <w:rFonts w:hint="default"/>
        <w:b/>
        <w:bCs/>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3">
    <w:nsid w:val="6CF425A1"/>
    <w:multiLevelType w:val="hybridMultilevel"/>
    <w:tmpl w:val="61DCCF36"/>
    <w:lvl w:ilvl="0" w:tplc="EA30B284">
      <w:start w:val="1"/>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08623ED"/>
    <w:multiLevelType w:val="hybridMultilevel"/>
    <w:tmpl w:val="AACE395A"/>
    <w:lvl w:ilvl="0" w:tplc="962475CC">
      <w:start w:val="1"/>
      <w:numFmt w:val="decimal"/>
      <w:lvlText w:val="%1."/>
      <w:lvlJc w:val="left"/>
      <w:pPr>
        <w:ind w:left="786" w:hanging="360"/>
      </w:pPr>
      <w:rPr>
        <w:rFonts w:asciiTheme="minorHAnsi" w:eastAsiaTheme="minorHAnsi" w:hAnsiTheme="minorHAnsi" w:cstheme="minorHAnsi" w:hint="default"/>
        <w:b w:val="0"/>
        <w:bCs w:val="0"/>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nsid w:val="721A233E"/>
    <w:multiLevelType w:val="hybridMultilevel"/>
    <w:tmpl w:val="5EC41A7C"/>
    <w:lvl w:ilvl="0" w:tplc="507884FE">
      <w:start w:val="1"/>
      <w:numFmt w:val="upperRoman"/>
      <w:lvlText w:val="%1."/>
      <w:lvlJc w:val="left"/>
      <w:pPr>
        <w:ind w:left="1080" w:hanging="720"/>
      </w:pPr>
      <w:rPr>
        <w:rFonts w:hint="default"/>
        <w:b/>
        <w:bCs/>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12"/>
  </w:num>
  <w:num w:numId="3">
    <w:abstractNumId w:val="15"/>
  </w:num>
  <w:num w:numId="4">
    <w:abstractNumId w:val="2"/>
  </w:num>
  <w:num w:numId="5">
    <w:abstractNumId w:val="14"/>
  </w:num>
  <w:num w:numId="6">
    <w:abstractNumId w:val="5"/>
  </w:num>
  <w:num w:numId="7">
    <w:abstractNumId w:val="9"/>
  </w:num>
  <w:num w:numId="8">
    <w:abstractNumId w:val="6"/>
  </w:num>
  <w:num w:numId="9">
    <w:abstractNumId w:val="4"/>
  </w:num>
  <w:num w:numId="10">
    <w:abstractNumId w:val="3"/>
  </w:num>
  <w:num w:numId="11">
    <w:abstractNumId w:val="7"/>
  </w:num>
  <w:num w:numId="12">
    <w:abstractNumId w:val="11"/>
  </w:num>
  <w:num w:numId="13">
    <w:abstractNumId w:val="13"/>
  </w:num>
  <w:num w:numId="14">
    <w:abstractNumId w:val="8"/>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F96"/>
    <w:rsid w:val="00036B0A"/>
    <w:rsid w:val="0004071C"/>
    <w:rsid w:val="000429BA"/>
    <w:rsid w:val="00045DF2"/>
    <w:rsid w:val="00051FA8"/>
    <w:rsid w:val="00052300"/>
    <w:rsid w:val="00057441"/>
    <w:rsid w:val="000672CF"/>
    <w:rsid w:val="00070B8E"/>
    <w:rsid w:val="000752E2"/>
    <w:rsid w:val="00080BB1"/>
    <w:rsid w:val="00084DD6"/>
    <w:rsid w:val="000A2E5A"/>
    <w:rsid w:val="000B07CD"/>
    <w:rsid w:val="000B2A3A"/>
    <w:rsid w:val="000B7B70"/>
    <w:rsid w:val="000C48F4"/>
    <w:rsid w:val="000D08E0"/>
    <w:rsid w:val="000E0B7E"/>
    <w:rsid w:val="000E4398"/>
    <w:rsid w:val="000F32B1"/>
    <w:rsid w:val="000F6ABC"/>
    <w:rsid w:val="00110F13"/>
    <w:rsid w:val="001236FA"/>
    <w:rsid w:val="00134ED0"/>
    <w:rsid w:val="0014077D"/>
    <w:rsid w:val="001467B9"/>
    <w:rsid w:val="00155D98"/>
    <w:rsid w:val="00161D67"/>
    <w:rsid w:val="0017441B"/>
    <w:rsid w:val="00175686"/>
    <w:rsid w:val="00175D08"/>
    <w:rsid w:val="00186496"/>
    <w:rsid w:val="00193843"/>
    <w:rsid w:val="001A3246"/>
    <w:rsid w:val="001B21FD"/>
    <w:rsid w:val="001B442C"/>
    <w:rsid w:val="001B7250"/>
    <w:rsid w:val="001C4B9E"/>
    <w:rsid w:val="001D26B7"/>
    <w:rsid w:val="001E1788"/>
    <w:rsid w:val="002002F4"/>
    <w:rsid w:val="00221E1D"/>
    <w:rsid w:val="00241150"/>
    <w:rsid w:val="00251B07"/>
    <w:rsid w:val="002909CA"/>
    <w:rsid w:val="002A4892"/>
    <w:rsid w:val="002A52E1"/>
    <w:rsid w:val="002A5995"/>
    <w:rsid w:val="002A7732"/>
    <w:rsid w:val="002B3DE0"/>
    <w:rsid w:val="002B6A52"/>
    <w:rsid w:val="002E389D"/>
    <w:rsid w:val="003059E7"/>
    <w:rsid w:val="00307CCC"/>
    <w:rsid w:val="0031096D"/>
    <w:rsid w:val="00314808"/>
    <w:rsid w:val="00317240"/>
    <w:rsid w:val="00327EDD"/>
    <w:rsid w:val="00335716"/>
    <w:rsid w:val="00337881"/>
    <w:rsid w:val="003474CC"/>
    <w:rsid w:val="0035290E"/>
    <w:rsid w:val="00381645"/>
    <w:rsid w:val="00394DAB"/>
    <w:rsid w:val="003B0531"/>
    <w:rsid w:val="003B1D0C"/>
    <w:rsid w:val="003C55CC"/>
    <w:rsid w:val="003D0892"/>
    <w:rsid w:val="003D416B"/>
    <w:rsid w:val="003D4A54"/>
    <w:rsid w:val="003E0923"/>
    <w:rsid w:val="003E16E8"/>
    <w:rsid w:val="003E3788"/>
    <w:rsid w:val="00407370"/>
    <w:rsid w:val="004073BD"/>
    <w:rsid w:val="00412A61"/>
    <w:rsid w:val="004265BE"/>
    <w:rsid w:val="00444FDE"/>
    <w:rsid w:val="00457B7F"/>
    <w:rsid w:val="00470BB6"/>
    <w:rsid w:val="00484A53"/>
    <w:rsid w:val="0048550A"/>
    <w:rsid w:val="00486292"/>
    <w:rsid w:val="004A3F34"/>
    <w:rsid w:val="004A789E"/>
    <w:rsid w:val="004C014D"/>
    <w:rsid w:val="004C2C6E"/>
    <w:rsid w:val="004D0649"/>
    <w:rsid w:val="004D2B59"/>
    <w:rsid w:val="004D3376"/>
    <w:rsid w:val="004D615D"/>
    <w:rsid w:val="004E0AA9"/>
    <w:rsid w:val="004E1780"/>
    <w:rsid w:val="004F0DFF"/>
    <w:rsid w:val="00503EF6"/>
    <w:rsid w:val="00515079"/>
    <w:rsid w:val="0053079F"/>
    <w:rsid w:val="00540928"/>
    <w:rsid w:val="005425DA"/>
    <w:rsid w:val="0054321C"/>
    <w:rsid w:val="005514DE"/>
    <w:rsid w:val="005753A2"/>
    <w:rsid w:val="00575F97"/>
    <w:rsid w:val="00581C6A"/>
    <w:rsid w:val="00584275"/>
    <w:rsid w:val="005A75E3"/>
    <w:rsid w:val="005C0F96"/>
    <w:rsid w:val="005D625E"/>
    <w:rsid w:val="00607D46"/>
    <w:rsid w:val="00616606"/>
    <w:rsid w:val="00623C08"/>
    <w:rsid w:val="0063066F"/>
    <w:rsid w:val="00634A5F"/>
    <w:rsid w:val="006427A3"/>
    <w:rsid w:val="00652BCD"/>
    <w:rsid w:val="00654B3A"/>
    <w:rsid w:val="006620C9"/>
    <w:rsid w:val="00671091"/>
    <w:rsid w:val="00693B09"/>
    <w:rsid w:val="00697428"/>
    <w:rsid w:val="006B425E"/>
    <w:rsid w:val="006C3573"/>
    <w:rsid w:val="006F102F"/>
    <w:rsid w:val="006F691B"/>
    <w:rsid w:val="0070298A"/>
    <w:rsid w:val="007035B4"/>
    <w:rsid w:val="00705F87"/>
    <w:rsid w:val="00706E75"/>
    <w:rsid w:val="00724971"/>
    <w:rsid w:val="00743A5D"/>
    <w:rsid w:val="00781565"/>
    <w:rsid w:val="00790B67"/>
    <w:rsid w:val="007914E8"/>
    <w:rsid w:val="007B03C5"/>
    <w:rsid w:val="007B7E22"/>
    <w:rsid w:val="007C06F0"/>
    <w:rsid w:val="007C2D3E"/>
    <w:rsid w:val="007C34FD"/>
    <w:rsid w:val="007C41D6"/>
    <w:rsid w:val="007C5E90"/>
    <w:rsid w:val="007D3269"/>
    <w:rsid w:val="007E01E2"/>
    <w:rsid w:val="007F037C"/>
    <w:rsid w:val="007F63CC"/>
    <w:rsid w:val="00812E2D"/>
    <w:rsid w:val="00833D3A"/>
    <w:rsid w:val="00853582"/>
    <w:rsid w:val="00871D31"/>
    <w:rsid w:val="00876DD5"/>
    <w:rsid w:val="008A0EAE"/>
    <w:rsid w:val="008A5305"/>
    <w:rsid w:val="008B0C26"/>
    <w:rsid w:val="008B1E43"/>
    <w:rsid w:val="008D4844"/>
    <w:rsid w:val="008E0F99"/>
    <w:rsid w:val="008E25D9"/>
    <w:rsid w:val="008E3AE1"/>
    <w:rsid w:val="008F285B"/>
    <w:rsid w:val="00902818"/>
    <w:rsid w:val="009035C8"/>
    <w:rsid w:val="0090720F"/>
    <w:rsid w:val="00914672"/>
    <w:rsid w:val="00916DA8"/>
    <w:rsid w:val="009429E1"/>
    <w:rsid w:val="00944925"/>
    <w:rsid w:val="0095182D"/>
    <w:rsid w:val="00986241"/>
    <w:rsid w:val="0098783B"/>
    <w:rsid w:val="0099164B"/>
    <w:rsid w:val="009937A9"/>
    <w:rsid w:val="0099769D"/>
    <w:rsid w:val="009D1939"/>
    <w:rsid w:val="009D443D"/>
    <w:rsid w:val="009D61D8"/>
    <w:rsid w:val="009D7F95"/>
    <w:rsid w:val="009E21EF"/>
    <w:rsid w:val="009F0546"/>
    <w:rsid w:val="009F1AB2"/>
    <w:rsid w:val="009F52C1"/>
    <w:rsid w:val="00A33C74"/>
    <w:rsid w:val="00A3793D"/>
    <w:rsid w:val="00A467CC"/>
    <w:rsid w:val="00A46CF8"/>
    <w:rsid w:val="00A571AC"/>
    <w:rsid w:val="00A67ED4"/>
    <w:rsid w:val="00A73741"/>
    <w:rsid w:val="00A83D53"/>
    <w:rsid w:val="00A94CB2"/>
    <w:rsid w:val="00A97B98"/>
    <w:rsid w:val="00AA633E"/>
    <w:rsid w:val="00AA6C81"/>
    <w:rsid w:val="00AA7EC0"/>
    <w:rsid w:val="00AB0DE9"/>
    <w:rsid w:val="00AB11B6"/>
    <w:rsid w:val="00AB7377"/>
    <w:rsid w:val="00AC212B"/>
    <w:rsid w:val="00AC54E5"/>
    <w:rsid w:val="00AC7AD0"/>
    <w:rsid w:val="00AD614F"/>
    <w:rsid w:val="00AE5556"/>
    <w:rsid w:val="00B13955"/>
    <w:rsid w:val="00B160D1"/>
    <w:rsid w:val="00B23D1F"/>
    <w:rsid w:val="00B27B3F"/>
    <w:rsid w:val="00B3413D"/>
    <w:rsid w:val="00B35736"/>
    <w:rsid w:val="00B43147"/>
    <w:rsid w:val="00B44BE9"/>
    <w:rsid w:val="00B53792"/>
    <w:rsid w:val="00B56465"/>
    <w:rsid w:val="00B710B6"/>
    <w:rsid w:val="00B91114"/>
    <w:rsid w:val="00B924AF"/>
    <w:rsid w:val="00B930E7"/>
    <w:rsid w:val="00B96AA9"/>
    <w:rsid w:val="00BC0DF3"/>
    <w:rsid w:val="00BC1856"/>
    <w:rsid w:val="00BC2EEE"/>
    <w:rsid w:val="00BC553A"/>
    <w:rsid w:val="00BC59A9"/>
    <w:rsid w:val="00BE1A9C"/>
    <w:rsid w:val="00BE71E2"/>
    <w:rsid w:val="00BF5E65"/>
    <w:rsid w:val="00C021D3"/>
    <w:rsid w:val="00C06E05"/>
    <w:rsid w:val="00C172F8"/>
    <w:rsid w:val="00C520AB"/>
    <w:rsid w:val="00C645E4"/>
    <w:rsid w:val="00C74116"/>
    <w:rsid w:val="00C85C60"/>
    <w:rsid w:val="00C92A8B"/>
    <w:rsid w:val="00CA2C5C"/>
    <w:rsid w:val="00CA6EBF"/>
    <w:rsid w:val="00CB55C1"/>
    <w:rsid w:val="00CC6096"/>
    <w:rsid w:val="00CC68E3"/>
    <w:rsid w:val="00CD1D84"/>
    <w:rsid w:val="00CF7D1C"/>
    <w:rsid w:val="00D04540"/>
    <w:rsid w:val="00D0511D"/>
    <w:rsid w:val="00D10B40"/>
    <w:rsid w:val="00D204EF"/>
    <w:rsid w:val="00D271E1"/>
    <w:rsid w:val="00D40B0F"/>
    <w:rsid w:val="00D57D3B"/>
    <w:rsid w:val="00D67098"/>
    <w:rsid w:val="00D75A52"/>
    <w:rsid w:val="00D77AB7"/>
    <w:rsid w:val="00D82463"/>
    <w:rsid w:val="00D84757"/>
    <w:rsid w:val="00DA2C59"/>
    <w:rsid w:val="00DA4C13"/>
    <w:rsid w:val="00DA5943"/>
    <w:rsid w:val="00DB2FF1"/>
    <w:rsid w:val="00DC0183"/>
    <w:rsid w:val="00DC1A2C"/>
    <w:rsid w:val="00DD6BE1"/>
    <w:rsid w:val="00DE37AF"/>
    <w:rsid w:val="00DE5234"/>
    <w:rsid w:val="00DE7DFE"/>
    <w:rsid w:val="00DF4EBD"/>
    <w:rsid w:val="00DF6C43"/>
    <w:rsid w:val="00E048B9"/>
    <w:rsid w:val="00E1102A"/>
    <w:rsid w:val="00E12F79"/>
    <w:rsid w:val="00E24799"/>
    <w:rsid w:val="00E47896"/>
    <w:rsid w:val="00E500BF"/>
    <w:rsid w:val="00E5610F"/>
    <w:rsid w:val="00E63F69"/>
    <w:rsid w:val="00E667A9"/>
    <w:rsid w:val="00E70621"/>
    <w:rsid w:val="00E732E9"/>
    <w:rsid w:val="00E75F0E"/>
    <w:rsid w:val="00E77AA9"/>
    <w:rsid w:val="00E8444E"/>
    <w:rsid w:val="00E855DC"/>
    <w:rsid w:val="00E873D7"/>
    <w:rsid w:val="00E95D7B"/>
    <w:rsid w:val="00EA3028"/>
    <w:rsid w:val="00EA5B5F"/>
    <w:rsid w:val="00EC173F"/>
    <w:rsid w:val="00EC22EE"/>
    <w:rsid w:val="00EC2C5E"/>
    <w:rsid w:val="00F012A2"/>
    <w:rsid w:val="00F06248"/>
    <w:rsid w:val="00F23646"/>
    <w:rsid w:val="00F31C89"/>
    <w:rsid w:val="00F417E3"/>
    <w:rsid w:val="00F54E7E"/>
    <w:rsid w:val="00F56425"/>
    <w:rsid w:val="00F56A1B"/>
    <w:rsid w:val="00F670B1"/>
    <w:rsid w:val="00F7696F"/>
    <w:rsid w:val="00F90F40"/>
    <w:rsid w:val="00F94041"/>
    <w:rsid w:val="00FB73DF"/>
    <w:rsid w:val="00FC7A8E"/>
    <w:rsid w:val="00FD3098"/>
    <w:rsid w:val="00FD493B"/>
    <w:rsid w:val="00FD4CAB"/>
    <w:rsid w:val="00FE225B"/>
    <w:rsid w:val="00FF1D89"/>
    <w:rsid w:val="00FF2E0C"/>
    <w:rsid w:val="00FF7BAA"/>
  </w:rsids>
  <m:mathPr>
    <m:mathFont m:val="Cambria Math"/>
    <m:brkBin m:val="before"/>
    <m:brkBinSub m:val="--"/>
    <m:smallFrac m:val="0"/>
    <m:dispDef/>
    <m:lMargin m:val="0"/>
    <m:rMargin m:val="0"/>
    <m:defJc m:val="centerGroup"/>
    <m:wrapIndent m:val="1440"/>
    <m:intLim m:val="subSup"/>
    <m:naryLim m:val="undOvr"/>
  </m:mathPr>
  <w:themeFontLang w:val="fr-CA"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867B7C"/>
  <w15:docId w15:val="{84EEFF18-63FF-47F4-985D-EDEDD42B7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808"/>
    <w:pPr>
      <w:ind w:left="720"/>
      <w:contextualSpacing/>
    </w:pPr>
  </w:style>
  <w:style w:type="paragraph" w:styleId="Footer">
    <w:name w:val="footer"/>
    <w:basedOn w:val="Normal"/>
    <w:link w:val="FooterChar"/>
    <w:uiPriority w:val="99"/>
    <w:unhideWhenUsed/>
    <w:rsid w:val="00916DA8"/>
    <w:pPr>
      <w:tabs>
        <w:tab w:val="center" w:pos="4153"/>
        <w:tab w:val="right" w:pos="8306"/>
      </w:tabs>
    </w:pPr>
  </w:style>
  <w:style w:type="character" w:customStyle="1" w:styleId="FooterChar">
    <w:name w:val="Footer Char"/>
    <w:basedOn w:val="DefaultParagraphFont"/>
    <w:link w:val="Footer"/>
    <w:uiPriority w:val="99"/>
    <w:rsid w:val="00916DA8"/>
    <w:rPr>
      <w:lang w:val="en-CA"/>
    </w:rPr>
  </w:style>
  <w:style w:type="character" w:styleId="PageNumber">
    <w:name w:val="page number"/>
    <w:basedOn w:val="DefaultParagraphFont"/>
    <w:uiPriority w:val="99"/>
    <w:semiHidden/>
    <w:unhideWhenUsed/>
    <w:rsid w:val="00916DA8"/>
  </w:style>
  <w:style w:type="paragraph" w:styleId="Header">
    <w:name w:val="header"/>
    <w:basedOn w:val="Normal"/>
    <w:link w:val="HeaderChar"/>
    <w:uiPriority w:val="99"/>
    <w:unhideWhenUsed/>
    <w:rsid w:val="00916DA8"/>
    <w:pPr>
      <w:tabs>
        <w:tab w:val="center" w:pos="4153"/>
        <w:tab w:val="right" w:pos="8306"/>
      </w:tabs>
    </w:pPr>
  </w:style>
  <w:style w:type="character" w:customStyle="1" w:styleId="HeaderChar">
    <w:name w:val="Header Char"/>
    <w:basedOn w:val="DefaultParagraphFont"/>
    <w:link w:val="Header"/>
    <w:uiPriority w:val="99"/>
    <w:rsid w:val="00916DA8"/>
    <w:rPr>
      <w:lang w:val="en-CA"/>
    </w:rPr>
  </w:style>
  <w:style w:type="paragraph" w:styleId="HTMLPreformatted">
    <w:name w:val="HTML Preformatted"/>
    <w:basedOn w:val="Normal"/>
    <w:link w:val="HTMLPreformattedChar"/>
    <w:uiPriority w:val="99"/>
    <w:unhideWhenUsed/>
    <w:rsid w:val="007C5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7C5E90"/>
    <w:rPr>
      <w:rFonts w:ascii="Courier New" w:eastAsia="Times New Roman" w:hAnsi="Courier New" w:cs="Courier New"/>
      <w:sz w:val="20"/>
      <w:szCs w:val="20"/>
      <w:lang w:val="en-US"/>
    </w:rPr>
  </w:style>
  <w:style w:type="paragraph" w:customStyle="1" w:styleId="paragraph">
    <w:name w:val="paragraph"/>
    <w:basedOn w:val="Normal"/>
    <w:rsid w:val="007C5E90"/>
    <w:pPr>
      <w:spacing w:before="100" w:beforeAutospacing="1" w:after="100" w:afterAutospacing="1"/>
    </w:pPr>
    <w:rPr>
      <w:rFonts w:ascii="Times New Roman" w:eastAsia="Times New Roman" w:hAnsi="Times New Roman" w:cs="Times New Roman"/>
      <w:lang w:val="en-US" w:bidi="he-IL"/>
    </w:rPr>
  </w:style>
  <w:style w:type="character" w:customStyle="1" w:styleId="normaltextrun">
    <w:name w:val="normaltextrun"/>
    <w:basedOn w:val="DefaultParagraphFont"/>
    <w:rsid w:val="007C5E90"/>
  </w:style>
  <w:style w:type="character" w:customStyle="1" w:styleId="eop">
    <w:name w:val="eop"/>
    <w:basedOn w:val="DefaultParagraphFont"/>
    <w:rsid w:val="007C5E90"/>
  </w:style>
  <w:style w:type="character" w:styleId="FootnoteReference">
    <w:name w:val="footnote reference"/>
    <w:aliases w:val="4_G"/>
    <w:uiPriority w:val="99"/>
    <w:rsid w:val="007C5E90"/>
    <w:rPr>
      <w:rFonts w:ascii="Times New Roman" w:hAnsi="Times New Roman" w:cs="Times New Roman"/>
      <w:sz w:val="18"/>
      <w:vertAlign w:val="superscript"/>
    </w:rPr>
  </w:style>
  <w:style w:type="paragraph" w:styleId="FootnoteText">
    <w:name w:val="footnote text"/>
    <w:aliases w:val="5_G,single space,FOOTNOTES,fn"/>
    <w:basedOn w:val="Normal"/>
    <w:link w:val="FootnoteTextChar"/>
    <w:uiPriority w:val="99"/>
    <w:rsid w:val="007C5E90"/>
    <w:pPr>
      <w:tabs>
        <w:tab w:val="right" w:pos="1021"/>
      </w:tabs>
      <w:suppressAutoHyphens/>
      <w:spacing w:line="220" w:lineRule="exact"/>
      <w:ind w:left="1134" w:right="1134" w:hanging="1134"/>
    </w:pPr>
    <w:rPr>
      <w:rFonts w:ascii="Times New Roman" w:eastAsia="Times New Roman" w:hAnsi="Times New Roman" w:cs="Times New Roman"/>
      <w:sz w:val="18"/>
      <w:szCs w:val="20"/>
      <w:lang w:val="en-GB"/>
    </w:rPr>
  </w:style>
  <w:style w:type="character" w:customStyle="1" w:styleId="FootnoteTextChar">
    <w:name w:val="Footnote Text Char"/>
    <w:aliases w:val="5_G Char,single space Char,FOOTNOTES Char,fn Char"/>
    <w:basedOn w:val="DefaultParagraphFont"/>
    <w:link w:val="FootnoteText"/>
    <w:uiPriority w:val="99"/>
    <w:rsid w:val="007C5E90"/>
    <w:rPr>
      <w:rFonts w:ascii="Times New Roman" w:eastAsia="Times New Roman" w:hAnsi="Times New Roman" w:cs="Times New Roman"/>
      <w:sz w:val="18"/>
      <w:szCs w:val="20"/>
      <w:lang w:val="en-GB"/>
    </w:rPr>
  </w:style>
  <w:style w:type="paragraph" w:customStyle="1" w:styleId="SingleTxtG">
    <w:name w:val="_ Single Txt_G"/>
    <w:basedOn w:val="Normal"/>
    <w:rsid w:val="007C5E90"/>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7C5E90"/>
    <w:rPr>
      <w:sz w:val="16"/>
      <w:szCs w:val="16"/>
    </w:rPr>
  </w:style>
  <w:style w:type="paragraph" w:styleId="CommentText">
    <w:name w:val="annotation text"/>
    <w:basedOn w:val="Normal"/>
    <w:link w:val="CommentTextChar"/>
    <w:uiPriority w:val="99"/>
    <w:semiHidden/>
    <w:unhideWhenUsed/>
    <w:rsid w:val="007C5E90"/>
    <w:rPr>
      <w:sz w:val="20"/>
      <w:szCs w:val="20"/>
    </w:rPr>
  </w:style>
  <w:style w:type="character" w:customStyle="1" w:styleId="CommentTextChar">
    <w:name w:val="Comment Text Char"/>
    <w:basedOn w:val="DefaultParagraphFont"/>
    <w:link w:val="CommentText"/>
    <w:uiPriority w:val="99"/>
    <w:semiHidden/>
    <w:rsid w:val="007C5E90"/>
    <w:rPr>
      <w:sz w:val="20"/>
      <w:szCs w:val="20"/>
      <w:lang w:val="en-CA"/>
    </w:rPr>
  </w:style>
  <w:style w:type="paragraph" w:styleId="CommentSubject">
    <w:name w:val="annotation subject"/>
    <w:basedOn w:val="CommentText"/>
    <w:next w:val="CommentText"/>
    <w:link w:val="CommentSubjectChar"/>
    <w:uiPriority w:val="99"/>
    <w:semiHidden/>
    <w:unhideWhenUsed/>
    <w:rsid w:val="007C5E90"/>
    <w:rPr>
      <w:b/>
      <w:bCs/>
    </w:rPr>
  </w:style>
  <w:style w:type="character" w:customStyle="1" w:styleId="CommentSubjectChar">
    <w:name w:val="Comment Subject Char"/>
    <w:basedOn w:val="CommentTextChar"/>
    <w:link w:val="CommentSubject"/>
    <w:uiPriority w:val="99"/>
    <w:semiHidden/>
    <w:rsid w:val="007C5E90"/>
    <w:rPr>
      <w:b/>
      <w:bCs/>
      <w:sz w:val="20"/>
      <w:szCs w:val="20"/>
      <w:lang w:val="en-CA"/>
    </w:rPr>
  </w:style>
  <w:style w:type="paragraph" w:styleId="BalloonText">
    <w:name w:val="Balloon Text"/>
    <w:basedOn w:val="Normal"/>
    <w:link w:val="BalloonTextChar"/>
    <w:uiPriority w:val="99"/>
    <w:semiHidden/>
    <w:unhideWhenUsed/>
    <w:rsid w:val="007C5E9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C5E90"/>
    <w:rPr>
      <w:rFonts w:ascii="Times New Roman" w:hAnsi="Times New Roman" w:cs="Times New Roman"/>
      <w:sz w:val="18"/>
      <w:szCs w:val="18"/>
      <w:lang w:val="en-CA"/>
    </w:rPr>
  </w:style>
  <w:style w:type="paragraph" w:styleId="Revision">
    <w:name w:val="Revision"/>
    <w:hidden/>
    <w:uiPriority w:val="99"/>
    <w:semiHidden/>
    <w:rsid w:val="00C172F8"/>
    <w:rPr>
      <w:lang w:val="en-CA"/>
    </w:rPr>
  </w:style>
  <w:style w:type="character" w:styleId="Hyperlink">
    <w:name w:val="Hyperlink"/>
    <w:basedOn w:val="DefaultParagraphFont"/>
    <w:uiPriority w:val="99"/>
    <w:rsid w:val="001B7250"/>
    <w:rPr>
      <w:rFonts w:cs="Times New Roman"/>
      <w:color w:val="0000FF"/>
      <w:u w:val="single"/>
    </w:rPr>
  </w:style>
  <w:style w:type="table" w:styleId="TableGrid">
    <w:name w:val="Table Grid"/>
    <w:basedOn w:val="TableNormal"/>
    <w:uiPriority w:val="59"/>
    <w:rsid w:val="009D443D"/>
    <w:rPr>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636425">
      <w:bodyDiv w:val="1"/>
      <w:marLeft w:val="0"/>
      <w:marRight w:val="0"/>
      <w:marTop w:val="0"/>
      <w:marBottom w:val="0"/>
      <w:divBdr>
        <w:top w:val="none" w:sz="0" w:space="0" w:color="auto"/>
        <w:left w:val="none" w:sz="0" w:space="0" w:color="auto"/>
        <w:bottom w:val="none" w:sz="0" w:space="0" w:color="auto"/>
        <w:right w:val="none" w:sz="0" w:space="0" w:color="auto"/>
      </w:divBdr>
    </w:div>
    <w:div w:id="292565359">
      <w:bodyDiv w:val="1"/>
      <w:marLeft w:val="0"/>
      <w:marRight w:val="0"/>
      <w:marTop w:val="0"/>
      <w:marBottom w:val="0"/>
      <w:divBdr>
        <w:top w:val="none" w:sz="0" w:space="0" w:color="auto"/>
        <w:left w:val="none" w:sz="0" w:space="0" w:color="auto"/>
        <w:bottom w:val="none" w:sz="0" w:space="0" w:color="auto"/>
        <w:right w:val="none" w:sz="0" w:space="0" w:color="auto"/>
      </w:divBdr>
    </w:div>
    <w:div w:id="448935156">
      <w:bodyDiv w:val="1"/>
      <w:marLeft w:val="0"/>
      <w:marRight w:val="0"/>
      <w:marTop w:val="0"/>
      <w:marBottom w:val="0"/>
      <w:divBdr>
        <w:top w:val="none" w:sz="0" w:space="0" w:color="auto"/>
        <w:left w:val="none" w:sz="0" w:space="0" w:color="auto"/>
        <w:bottom w:val="none" w:sz="0" w:space="0" w:color="auto"/>
        <w:right w:val="none" w:sz="0" w:space="0" w:color="auto"/>
      </w:divBdr>
    </w:div>
    <w:div w:id="1260874479">
      <w:bodyDiv w:val="1"/>
      <w:marLeft w:val="0"/>
      <w:marRight w:val="0"/>
      <w:marTop w:val="0"/>
      <w:marBottom w:val="0"/>
      <w:divBdr>
        <w:top w:val="none" w:sz="0" w:space="0" w:color="auto"/>
        <w:left w:val="none" w:sz="0" w:space="0" w:color="auto"/>
        <w:bottom w:val="none" w:sz="0" w:space="0" w:color="auto"/>
        <w:right w:val="none" w:sz="0" w:space="0" w:color="auto"/>
      </w:divBdr>
    </w:div>
    <w:div w:id="1684895709">
      <w:bodyDiv w:val="1"/>
      <w:marLeft w:val="0"/>
      <w:marRight w:val="0"/>
      <w:marTop w:val="0"/>
      <w:marBottom w:val="0"/>
      <w:divBdr>
        <w:top w:val="none" w:sz="0" w:space="0" w:color="auto"/>
        <w:left w:val="none" w:sz="0" w:space="0" w:color="auto"/>
        <w:bottom w:val="none" w:sz="0" w:space="0" w:color="auto"/>
        <w:right w:val="none" w:sz="0" w:space="0" w:color="auto"/>
      </w:divBdr>
    </w:div>
    <w:div w:id="194819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B2F9E7-FEEC-456B-9CBB-3414A5C9E4DC}">
  <ds:schemaRefs>
    <ds:schemaRef ds:uri="http://schemas.openxmlformats.org/officeDocument/2006/bibliography"/>
  </ds:schemaRefs>
</ds:datastoreItem>
</file>

<file path=customXml/itemProps2.xml><?xml version="1.0" encoding="utf-8"?>
<ds:datastoreItem xmlns:ds="http://schemas.openxmlformats.org/officeDocument/2006/customXml" ds:itemID="{91B539F6-55B2-429A-A8EB-C7F6691C5B23}"/>
</file>

<file path=customXml/itemProps3.xml><?xml version="1.0" encoding="utf-8"?>
<ds:datastoreItem xmlns:ds="http://schemas.openxmlformats.org/officeDocument/2006/customXml" ds:itemID="{1C02A812-A02D-48CD-BF23-529EB30A46C6}"/>
</file>

<file path=customXml/itemProps4.xml><?xml version="1.0" encoding="utf-8"?>
<ds:datastoreItem xmlns:ds="http://schemas.openxmlformats.org/officeDocument/2006/customXml" ds:itemID="{112F402C-6D2C-4995-A955-8595127E397F}"/>
</file>

<file path=docProps/app.xml><?xml version="1.0" encoding="utf-8"?>
<Properties xmlns="http://schemas.openxmlformats.org/officeDocument/2006/extended-properties" xmlns:vt="http://schemas.openxmlformats.org/officeDocument/2006/docPropsVTypes">
  <Template>Normal.dotm</Template>
  <TotalTime>0</TotalTime>
  <Pages>10</Pages>
  <Words>3000</Words>
  <Characters>17105</Characters>
  <Application>Microsoft Office Word</Application>
  <DocSecurity>0</DocSecurity>
  <Lines>142</Lines>
  <Paragraphs>40</Paragraphs>
  <ScaleCrop>false</ScaleCrop>
  <HeadingPairs>
    <vt:vector size="6" baseType="variant">
      <vt:variant>
        <vt:lpstr>Title</vt:lpstr>
      </vt:variant>
      <vt:variant>
        <vt:i4>1</vt:i4>
      </vt:variant>
      <vt:variant>
        <vt:lpstr>שם</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20065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Bernard St-Pierre</dc:creator>
  <cp:lastModifiedBy>SONJAK SARF Zala</cp:lastModifiedBy>
  <cp:revision>2</cp:revision>
  <cp:lastPrinted>2019-09-06T09:48:00Z</cp:lastPrinted>
  <dcterms:created xsi:type="dcterms:W3CDTF">2019-09-09T12:48:00Z</dcterms:created>
  <dcterms:modified xsi:type="dcterms:W3CDTF">2019-09-09T12:48:00Z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