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2">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3">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4">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5">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6">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7">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8">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9">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A">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B">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C">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D">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2732983" cy="740869"/>
            <wp:effectExtent b="0" l="0" r="0" t="0"/>
            <wp:docPr id="2"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2732983" cy="740869"/>
                    </a:xfrm>
                    <a:prstGeom prst="rect"/>
                    <a:ln/>
                  </pic:spPr>
                </pic:pic>
              </a:graphicData>
            </a:graphic>
          </wp:inline>
        </w:drawing>
      </w:r>
      <w:r w:rsidDel="00000000" w:rsidR="00000000" w:rsidRPr="00000000">
        <w:rPr>
          <w:rtl w:val="0"/>
        </w:rPr>
      </w:r>
    </w:p>
    <w:p w:rsidR="00000000" w:rsidDel="00000000" w:rsidP="00000000" w:rsidRDefault="00000000" w:rsidRPr="00000000" w14:paraId="0000000E">
      <w:pPr>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F">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0">
      <w:pPr>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Submission by the Critical Minerals Accountability Alliance to the </w:t>
      </w:r>
    </w:p>
    <w:p w:rsidR="00000000" w:rsidDel="00000000" w:rsidP="00000000" w:rsidRDefault="00000000" w:rsidRPr="00000000" w14:paraId="00000011">
      <w:pPr>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Committee on Economic, Social and Cultural Rights</w:t>
      </w:r>
    </w:p>
    <w:p w:rsidR="00000000" w:rsidDel="00000000" w:rsidP="00000000" w:rsidRDefault="00000000" w:rsidRPr="00000000" w14:paraId="00000012">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3">
      <w:pPr>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78th Session</w:t>
      </w:r>
    </w:p>
    <w:p w:rsidR="00000000" w:rsidDel="00000000" w:rsidP="00000000" w:rsidRDefault="00000000" w:rsidRPr="00000000" w14:paraId="00000014">
      <w:pPr>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Consideration of State Report</w:t>
      </w:r>
    </w:p>
    <w:p w:rsidR="00000000" w:rsidDel="00000000" w:rsidP="00000000" w:rsidRDefault="00000000" w:rsidRPr="00000000" w14:paraId="00000015">
      <w:pPr>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17–18 September 2025</w:t>
      </w:r>
    </w:p>
    <w:p w:rsidR="00000000" w:rsidDel="00000000" w:rsidP="00000000" w:rsidRDefault="00000000" w:rsidRPr="00000000" w14:paraId="00000016">
      <w:pPr>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7">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Submitted 8 August 2025</w:t>
      </w:r>
      <w:r w:rsidDel="00000000" w:rsidR="00000000" w:rsidRPr="00000000">
        <w:rPr>
          <w:rtl w:val="0"/>
        </w:rPr>
      </w:r>
    </w:p>
    <w:p w:rsidR="00000000" w:rsidDel="00000000" w:rsidP="00000000" w:rsidRDefault="00000000" w:rsidRPr="00000000" w14:paraId="00000018">
      <w:pPr>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9">
      <w:pPr>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sz w:val="32"/>
          <w:szCs w:val="32"/>
          <w:rtl w:val="0"/>
        </w:rPr>
        <w:t xml:space="preserve">Zimbabwe</w:t>
      </w:r>
      <w:r w:rsidDel="00000000" w:rsidR="00000000" w:rsidRPr="00000000">
        <w:rPr>
          <w:rtl w:val="0"/>
        </w:rPr>
      </w:r>
    </w:p>
    <w:p w:rsidR="00000000" w:rsidDel="00000000" w:rsidP="00000000" w:rsidRDefault="00000000" w:rsidRPr="00000000" w14:paraId="0000001A">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B">
      <w:pPr>
        <w:jc w:val="cente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(On behalf of the CMAA)</w:t>
      </w:r>
    </w:p>
    <w:p w:rsidR="00000000" w:rsidDel="00000000" w:rsidP="00000000" w:rsidRDefault="00000000" w:rsidRPr="00000000" w14:paraId="0000001C">
      <w:pPr>
        <w:ind w:right="3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Center for Transnational Environmental Accountability</w:t>
      </w:r>
    </w:p>
    <w:p w:rsidR="00000000" w:rsidDel="00000000" w:rsidP="00000000" w:rsidRDefault="00000000" w:rsidRPr="00000000" w14:paraId="0000001D">
      <w:pPr>
        <w:ind w:right="3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500 W Baltimore St, Baltimore, MD, USA 21201</w:t>
      </w:r>
    </w:p>
    <w:p w:rsidR="00000000" w:rsidDel="00000000" w:rsidP="00000000" w:rsidRDefault="00000000" w:rsidRPr="00000000" w14:paraId="0000001E">
      <w:pPr>
        <w:ind w:right="3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un-mechanisms@ctea.earth</w:t>
      </w:r>
    </w:p>
    <w:p w:rsidR="00000000" w:rsidDel="00000000" w:rsidP="00000000" w:rsidRDefault="00000000" w:rsidRPr="00000000" w14:paraId="0000001F">
      <w:pPr>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020">
      <w:pPr>
        <w:spacing w:after="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Summary</w:t>
      </w:r>
      <w:r w:rsidDel="00000000" w:rsidR="00000000" w:rsidRPr="00000000">
        <w:rPr>
          <w:rtl w:val="0"/>
        </w:rPr>
      </w:r>
    </w:p>
    <w:p w:rsidR="00000000" w:rsidDel="00000000" w:rsidP="00000000" w:rsidRDefault="00000000" w:rsidRPr="00000000" w14:paraId="00000021">
      <w:pPr>
        <w:numPr>
          <w:ilvl w:val="0"/>
          <w:numId w:val="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report calls the Committee’s attention to the economic, social and cultural rights issues, including credible information amounting to violations of these rights, arising from the mining sector in Zimbabwe, and makes concrete recommendations to the State regarding oversight and regulation of the sector for better compliance with the Covenant. </w:t>
      </w:r>
    </w:p>
    <w:p w:rsidR="00000000" w:rsidDel="00000000" w:rsidP="00000000" w:rsidRDefault="00000000" w:rsidRPr="00000000" w14:paraId="0000002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3">
      <w:pPr>
        <w:numPr>
          <w:ilvl w:val="0"/>
          <w:numId w:val="4"/>
        </w:numPr>
        <w:spacing w:after="12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Information provided indicates the risk of violations of Article 11 providing for the right to an adequate standard of living, including the rights to water, food, and housing; Article 12 providing for the highest attainable standard of health; and articles 7, 8, and 9 providing for work and labour-related rights. </w:t>
      </w:r>
    </w:p>
    <w:p w:rsidR="00000000" w:rsidDel="00000000" w:rsidP="00000000" w:rsidRDefault="00000000" w:rsidRPr="00000000" w14:paraId="00000024">
      <w:pPr>
        <w:numPr>
          <w:ilvl w:val="1"/>
          <w:numId w:val="4"/>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Recent inflows of foreign investment into lithium mining in Zimbabwe have heightened risks around new projects such as Bikita, Sabi Star, and other mines: field research has documented concerns around forced relocations with inadequate compensation, environmental harm, and poor working conditions. Expanding operations may further strain already-limited water resources and generate waste. </w:t>
      </w:r>
    </w:p>
    <w:p w:rsidR="00000000" w:rsidDel="00000000" w:rsidP="00000000" w:rsidRDefault="00000000" w:rsidRPr="00000000" w14:paraId="00000025">
      <w:pPr>
        <w:numPr>
          <w:ilvl w:val="1"/>
          <w:numId w:val="4"/>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Drought-related declines in hydroelectric power generation have prompted the expansion of coal-fired capacity in the Hwange region. Expansion, driven by mostly Chinese-owned companies, poses risks to local communities through displacement, underground coal seam fires, exposure to hazardous waste in air, water, and soil; and to the environment more broadly through encroachment on protected areas.</w:t>
      </w:r>
    </w:p>
    <w:p w:rsidR="00000000" w:rsidDel="00000000" w:rsidP="00000000" w:rsidRDefault="00000000" w:rsidRPr="00000000" w14:paraId="00000026">
      <w:pPr>
        <w:numPr>
          <w:ilvl w:val="1"/>
          <w:numId w:val="4"/>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Large-scale diamond mining in Marange since 2006 has raised human rights and governance issues: forced relocations of multiple communities without adequate consultation or compensation, exacerbating socioeconomic hardship; impact on children and youth in mining areas; impact on water quality; and lack of transparency. </w:t>
      </w:r>
    </w:p>
    <w:p w:rsidR="00000000" w:rsidDel="00000000" w:rsidP="00000000" w:rsidRDefault="00000000" w:rsidRPr="00000000" w14:paraId="0000002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8">
      <w:pPr>
        <w:numPr>
          <w:ilvl w:val="0"/>
          <w:numId w:val="4"/>
        </w:numPr>
        <w:spacing w:after="12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stakeholders respectfully recommend that the State under review: </w:t>
      </w:r>
    </w:p>
    <w:p w:rsidR="00000000" w:rsidDel="00000000" w:rsidP="00000000" w:rsidRDefault="00000000" w:rsidRPr="00000000" w14:paraId="00000029">
      <w:pPr>
        <w:numPr>
          <w:ilvl w:val="1"/>
          <w:numId w:val="4"/>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Strengthen legal and policy frameworks over the extractives sector to advance rights protections, constitutional alignment, and sustainability by embedding FPIC and strong EIA/ESIA standards that require climate and biodiversity assessments; phase out coal-burning plants in mining and refining operations; and, prohibit harmful encroachment on protected areas. </w:t>
      </w:r>
    </w:p>
    <w:p w:rsidR="00000000" w:rsidDel="00000000" w:rsidP="00000000" w:rsidRDefault="00000000" w:rsidRPr="00000000" w14:paraId="0000002A">
      <w:pPr>
        <w:numPr>
          <w:ilvl w:val="1"/>
          <w:numId w:val="4"/>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Build institutional resource governance and enforcement capacity, aligned with the Africa Mining Vision, to ensure transparency, accountability, and equitable management of Zimbabwe’s mineral resources through, for example, contract and beneficial ownership disclosure and robust oversight by Parliament, civil society, and the public.</w:t>
      </w:r>
    </w:p>
    <w:p w:rsidR="00000000" w:rsidDel="00000000" w:rsidP="00000000" w:rsidRDefault="00000000" w:rsidRPr="00000000" w14:paraId="0000002B">
      <w:pPr>
        <w:numPr>
          <w:ilvl w:val="1"/>
          <w:numId w:val="4"/>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Ensure just outcomes for mining-affected populations by guaranteeing transparent compensation for displaced communities and inclusive community participation and development opportunities. </w:t>
      </w:r>
    </w:p>
    <w:p w:rsidR="00000000" w:rsidDel="00000000" w:rsidP="00000000" w:rsidRDefault="00000000" w:rsidRPr="00000000" w14:paraId="0000002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D">
      <w:pPr>
        <w:spacing w:after="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Introduction</w:t>
      </w:r>
      <w:r w:rsidDel="00000000" w:rsidR="00000000" w:rsidRPr="00000000">
        <w:rPr>
          <w:rtl w:val="0"/>
        </w:rPr>
      </w:r>
    </w:p>
    <w:p w:rsidR="00000000" w:rsidDel="00000000" w:rsidP="00000000" w:rsidRDefault="00000000" w:rsidRPr="00000000" w14:paraId="0000002E">
      <w:pPr>
        <w:numPr>
          <w:ilvl w:val="0"/>
          <w:numId w:val="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Critical Minerals Accountability Alliance (hereinafter CMAA) is a global alliance of civil society organizations, advocates, lawyers, community leaders, scientists, academics, and researchers, dedicated to preventing and redressing harms arising from the increased global demand for so-called critical minerals such as aluminum, cobalt, copper, iron, lithium, and nickel, among others.</w:t>
      </w:r>
      <w:r w:rsidDel="00000000" w:rsidR="00000000" w:rsidRPr="00000000">
        <w:rPr>
          <w:rFonts w:ascii="Times New Roman" w:cs="Times New Roman" w:eastAsia="Times New Roman" w:hAnsi="Times New Roman"/>
          <w:vertAlign w:val="superscript"/>
        </w:rPr>
        <w:footnoteReference w:customMarkFollows="0" w:id="0"/>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2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0">
      <w:pPr>
        <w:numPr>
          <w:ilvl w:val="0"/>
          <w:numId w:val="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While essential for a greener, prosperous future, critical minerals also leave a destructive footprint. Their extraction and processing generate immense human rights and environmental impacts, such as pollution, involuntary displacement, biodiversity loss, labour abuses across supply chains, and contamination from waste mismanagement. </w:t>
      </w:r>
    </w:p>
    <w:p w:rsidR="00000000" w:rsidDel="00000000" w:rsidP="00000000" w:rsidRDefault="00000000" w:rsidRPr="00000000" w14:paraId="0000003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2">
      <w:pPr>
        <w:numPr>
          <w:ilvl w:val="0"/>
          <w:numId w:val="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Pursuant to the forthcoming consideration of the State Report of Zimbabwe at the 78th Session of the Committee on Economic, Social and Cultural Rights (hereinafter Committee or CESCR), the CMAA submits this stakeholder report providing information on the implementation of the substantive articles of the International Covenant on Economic, Social and Cultural Rights (hereinafter Covenant) in Zimbabwe. Zimbabwe acceded to the Covenant on 13 May 1991 with no declarations or reservations.</w:t>
      </w:r>
      <w:r w:rsidDel="00000000" w:rsidR="00000000" w:rsidRPr="00000000">
        <w:rPr>
          <w:rFonts w:ascii="Times New Roman" w:cs="Times New Roman" w:eastAsia="Times New Roman" w:hAnsi="Times New Roman"/>
          <w:vertAlign w:val="superscript"/>
        </w:rPr>
        <w:footnoteReference w:customMarkFollows="0" w:id="1"/>
      </w:r>
      <w:r w:rsidDel="00000000" w:rsidR="00000000" w:rsidRPr="00000000">
        <w:rPr>
          <w:rtl w:val="0"/>
        </w:rPr>
      </w:r>
    </w:p>
    <w:p w:rsidR="00000000" w:rsidDel="00000000" w:rsidP="00000000" w:rsidRDefault="00000000" w:rsidRPr="00000000" w14:paraId="0000003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4">
      <w:pPr>
        <w:numPr>
          <w:ilvl w:val="0"/>
          <w:numId w:val="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response to para. 5 of the Committee’s List of Issues requesting input on the legislative and policy framework ensuring business entities’ compliance with regard to rights covered under the Covenant, Zimbabwe stated that the “[government] continues to enforce due diligence and ensure accountability for business entities domiciled within its jurisdiction with respect to upholding human rights in their operations[,]” including mandatory “environmental impact and social assessments” for “mining, agriculture, and construction” enterprises.</w:t>
      </w:r>
      <w:r w:rsidDel="00000000" w:rsidR="00000000" w:rsidRPr="00000000">
        <w:rPr>
          <w:rFonts w:ascii="Times New Roman" w:cs="Times New Roman" w:eastAsia="Times New Roman" w:hAnsi="Times New Roman"/>
          <w:vertAlign w:val="superscript"/>
        </w:rPr>
        <w:footnoteReference w:customMarkFollows="0" w:id="2"/>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3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6">
      <w:pPr>
        <w:numPr>
          <w:ilvl w:val="0"/>
          <w:numId w:val="4"/>
        </w:numPr>
        <w:spacing w:after="12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Zimbabwe has a substantial domestic legal framework relevant to economic, social and cultural rights, including the Constitution of 2013. The amended Constitution now includes environmental rights, the right to education, the right to healthcare, and the right to safe, clean, potable water and sufficient food, the right to safe and fair labour standards and conditions of work, among others, to be realized by the State on a reasonable and progressive basis. </w:t>
      </w:r>
    </w:p>
    <w:p w:rsidR="00000000" w:rsidDel="00000000" w:rsidP="00000000" w:rsidRDefault="00000000" w:rsidRPr="00000000" w14:paraId="00000037">
      <w:pPr>
        <w:numPr>
          <w:ilvl w:val="1"/>
          <w:numId w:val="4"/>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Mines and Minerals Act [Chapter 21:05] serves as the principal legislation governing the mining industry in Zimbabwe. It regulates the exploration, acquisition, and exploitation of minerals, providing procedures for obtaining prospecting licenses, registering mining claims, and securing special mining leases. The Act grants exclusive rights to holders of mining titles to extract minerals within designated areas, while also outlining obligations such as payment of royalties and resolution of disputes with landowners. However, it has been criticized for inadequate provisions on community consultation and environmental safeguards, leading to ongoing reforms aimed at addressing conflicts between miners and farmers, enhancing social obligations, and reserving small-scale mining for locals.</w:t>
      </w:r>
    </w:p>
    <w:p w:rsidR="00000000" w:rsidDel="00000000" w:rsidP="00000000" w:rsidRDefault="00000000" w:rsidRPr="00000000" w14:paraId="00000038">
      <w:pPr>
        <w:numPr>
          <w:ilvl w:val="2"/>
          <w:numId w:val="4"/>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current Act does not define critical or strategic minerals, but proposed reforms under the Mines and Minerals Bill define the latter as “any nuclear energy source material or other mineral deemed strategic due to its importance to Zimbabwe’s economic, social, industrial, or security interests, and which is declared or recognized as such under this section.”</w:t>
      </w:r>
    </w:p>
    <w:p w:rsidR="00000000" w:rsidDel="00000000" w:rsidP="00000000" w:rsidRDefault="00000000" w:rsidRPr="00000000" w14:paraId="00000039">
      <w:pPr>
        <w:numPr>
          <w:ilvl w:val="1"/>
          <w:numId w:val="4"/>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Environmental Management Act [Chapter 20:27] focuses on the sustainable management of natural resources and environmental protection. It establishes the Environmental Management Agency (EMA) to enforce standards on pollution prevention, waste management, and environmental impact assessments (EIAs). In the context of mining, the Act mandates EIAs for all projects to assess potential harms to air, water, and soil, and requires rehabilitation of mined sites to mitigate long-term degradation. Despite these provisions, enforcement challenges persist, particularly in regulating mining induced contamination and ensuring compliance by foreign investors.</w:t>
      </w:r>
    </w:p>
    <w:p w:rsidR="00000000" w:rsidDel="00000000" w:rsidP="00000000" w:rsidRDefault="00000000" w:rsidRPr="00000000" w14:paraId="0000003A">
      <w:pPr>
        <w:numPr>
          <w:ilvl w:val="1"/>
          <w:numId w:val="4"/>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Communal Land Act [Chapter 20:04] vests ownership of communal lands in the President and regulates their occupation and use through Rural District Councils. It allows for mining activities on communal lands with local authority consent, including prospecting and claim pegging, but often results in displacements without adequate compensation or free, prior, and informed consent (FPIC) for affected communities. Reforms are needed to strengthen security of tenure and community rights in mining-affected areas.</w:t>
      </w:r>
    </w:p>
    <w:p w:rsidR="00000000" w:rsidDel="00000000" w:rsidP="00000000" w:rsidRDefault="00000000" w:rsidRPr="00000000" w14:paraId="0000003B">
      <w:pPr>
        <w:numPr>
          <w:ilvl w:val="1"/>
          <w:numId w:val="4"/>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Parks and Wildlife Act [Chapter 20:14] provides for the establishment and management of national parks, wildlife sanctuaries, and other protected areas, with a focus on biodiversity conservation. It prohibits mining in these areas without special authorization from the Parks and Wildlife Management Authority, aiming to prevent habitat destruction and human-wildlife conflicts exacerbated by mining expansions. Recent amendments and bans on mining in protected zones highlight ongoing efforts to enforce these restrictions., though illegal activities remain a concern.</w:t>
      </w:r>
    </w:p>
    <w:p w:rsidR="00000000" w:rsidDel="00000000" w:rsidP="00000000" w:rsidRDefault="00000000" w:rsidRPr="00000000" w14:paraId="0000003C">
      <w:pPr>
        <w:numPr>
          <w:ilvl w:val="1"/>
          <w:numId w:val="4"/>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Labour Act [Chapter 28:01] regulates employment relations, including contracts, wages, working hours, occupational health and safety, and collective bargaining. In the mining sector, it protects workers from exploitation, ensuring rights to fair remuneration, safe conditions, and freedom of association, though violations such as casualization and inadequate enforcement are prevalent. Amendments have increased penalties for child and forced labour, but gaps in sanitation and hygiene provisions for mine workers persist.</w:t>
      </w:r>
    </w:p>
    <w:p w:rsidR="00000000" w:rsidDel="00000000" w:rsidP="00000000" w:rsidRDefault="00000000" w:rsidRPr="00000000" w14:paraId="0000003D">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E">
      <w:pPr>
        <w:numPr>
          <w:ilvl w:val="0"/>
          <w:numId w:val="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Since its initial reporting cycle in 1997, Zimbabwe has been a developing economy characterized by a high degree of reliance on the mining sector. Based on the Mining Contribution Index (MCI), a measure based on UNCTAD, World Bank, and other data and developed by the International Council on Mining and Metals, Zimbabwe is a highly mining-dependent country, with mineral and coal exports comprising over half of exports in 2020. Zimbabwe’s mining sector has grown in importance, with a 15.64 percent increase in mining’s contribution to exports over the 2015-2020 period.</w:t>
      </w:r>
      <w:r w:rsidDel="00000000" w:rsidR="00000000" w:rsidRPr="00000000">
        <w:rPr>
          <w:rFonts w:ascii="Times New Roman" w:cs="Times New Roman" w:eastAsia="Times New Roman" w:hAnsi="Times New Roman"/>
          <w:vertAlign w:val="superscript"/>
        </w:rPr>
        <w:footnoteReference w:customMarkFollows="0" w:id="3"/>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3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0">
      <w:pPr>
        <w:numPr>
          <w:ilvl w:val="0"/>
          <w:numId w:val="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Regrettably, despite the State’s comments and framework noted above, inadequate regulation of mining activities seriously imperils Zimbabweans’ full enjoyment of economic, social and cultural rights. Social and environmental impacts of lithium, coal, and other mineral extraction activities endanger and, in certain cases violate, the right to an adequate standard of living and the highest attainable standard of health, including right to water, right to food, and right to land and housing. Furthermore, corporate actions may have also constituted violations of the right to form unions, the right to just and favourable conditions of work, and the right to social security. </w:t>
      </w:r>
    </w:p>
    <w:p w:rsidR="00000000" w:rsidDel="00000000" w:rsidP="00000000" w:rsidRDefault="00000000" w:rsidRPr="00000000" w14:paraId="0000004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2">
      <w:pPr>
        <w:spacing w:after="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The Lithium Rush in Zimbabwe Endangers Adequate Standard of Living (Art. 11), Highest Attainable Standard of Health (Art. 12), and Labour-related Rights (Arts. 7, 8, 9)</w:t>
      </w:r>
      <w:r w:rsidDel="00000000" w:rsidR="00000000" w:rsidRPr="00000000">
        <w:rPr>
          <w:rtl w:val="0"/>
        </w:rPr>
      </w:r>
    </w:p>
    <w:p w:rsidR="00000000" w:rsidDel="00000000" w:rsidP="00000000" w:rsidRDefault="00000000" w:rsidRPr="00000000" w14:paraId="00000043">
      <w:pPr>
        <w:numPr>
          <w:ilvl w:val="0"/>
          <w:numId w:val="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Since Zimbabwe’s initial report, the global energy transition and requisite material needs of technology used in new manufacturing have caused certain minerals to be designated ‘critical’ by States and international institutions. Zimbabwe has substantial reserves of lithium, for which new inflows of foreign capital are spurring exploration and exploitation activities across the country.</w:t>
      </w:r>
      <w:r w:rsidDel="00000000" w:rsidR="00000000" w:rsidRPr="00000000">
        <w:rPr>
          <w:rFonts w:ascii="Times New Roman" w:cs="Times New Roman" w:eastAsia="Times New Roman" w:hAnsi="Times New Roman"/>
          <w:vertAlign w:val="superscript"/>
        </w:rPr>
        <w:footnoteReference w:customMarkFollows="0" w:id="4"/>
      </w:r>
      <w:r w:rsidDel="00000000" w:rsidR="00000000" w:rsidRPr="00000000">
        <w:rPr>
          <w:rFonts w:ascii="Times New Roman" w:cs="Times New Roman" w:eastAsia="Times New Roman" w:hAnsi="Times New Roman"/>
          <w:rtl w:val="0"/>
        </w:rPr>
        <w:t xml:space="preserve"> A 2023 study of this lithium mining rush showed strong interest from foreign-owned companies acquiring and expanding existing mines or developing new facilities in Zimbabwe.</w:t>
      </w:r>
      <w:r w:rsidDel="00000000" w:rsidR="00000000" w:rsidRPr="00000000">
        <w:rPr>
          <w:rFonts w:ascii="Times New Roman" w:cs="Times New Roman" w:eastAsia="Times New Roman" w:hAnsi="Times New Roman"/>
          <w:vertAlign w:val="superscript"/>
        </w:rPr>
        <w:footnoteReference w:customMarkFollows="0" w:id="5"/>
      </w:r>
      <w:r w:rsidDel="00000000" w:rsidR="00000000" w:rsidRPr="00000000">
        <w:rPr>
          <w:rFonts w:ascii="Times New Roman" w:cs="Times New Roman" w:eastAsia="Times New Roman" w:hAnsi="Times New Roman"/>
          <w:rtl w:val="0"/>
        </w:rPr>
        <w:t xml:space="preserve"> These include Bikita mine, acquired by Sinomine Resource Group in 2022 for 180 million US dollars; Arcadia mine, acquired by Zhejiang Huayou Cobalt in 2021 for 422 million dollars; and the new Sabi Star mine developed by Max Mind Pvt. Ltd., a subsidiary of Shenzhen Chengxin Lithium Group, in 2022.</w:t>
      </w:r>
      <w:r w:rsidDel="00000000" w:rsidR="00000000" w:rsidRPr="00000000">
        <w:rPr>
          <w:rFonts w:ascii="Times New Roman" w:cs="Times New Roman" w:eastAsia="Times New Roman" w:hAnsi="Times New Roman"/>
          <w:vertAlign w:val="superscript"/>
        </w:rPr>
        <w:footnoteReference w:customMarkFollows="0" w:id="6"/>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4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5">
      <w:pPr>
        <w:numPr>
          <w:ilvl w:val="0"/>
          <w:numId w:val="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2023 field study of the Sabi Star project in Manicaland province found that workers employed by contractors Sinohydro complained of violations of numerous labour and occupational safety and health regulations, including section 65 of the Constitution and the Labour Act. Issues raised included late payment of salaries; victimization of employees seeking to form a workers’ committee; unjustified firing of complainants; 11 hour shifts, in excess of the national collective bargaining agreement; and predatory contracting practices such as casualization.</w:t>
      </w:r>
      <w:r w:rsidDel="00000000" w:rsidR="00000000" w:rsidRPr="00000000">
        <w:rPr>
          <w:rFonts w:ascii="Times New Roman" w:cs="Times New Roman" w:eastAsia="Times New Roman" w:hAnsi="Times New Roman"/>
          <w:vertAlign w:val="superscript"/>
        </w:rPr>
        <w:footnoteReference w:customMarkFollows="0" w:id="7"/>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4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7">
      <w:pPr>
        <w:numPr>
          <w:ilvl w:val="0"/>
          <w:numId w:val="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same project also required a substantial relocation of forty local families from Mukwasi and Tagarira villages to either communal land, a ‘growth point’ in Murambinda, or to Mberengwa, out of province. While the mining company built houses for those relocated to Murambinda and provided fixed compensation to affected households under a company-drafted agreement, families have been significantly impacted by longer-term loss of livelihoods in the form of agricultural land (grazing or farmland), dams, wells, and kraals/enclosures. Title to the new houses are also substantially different and allow the government or company to evict relocated families at a future date. These issues, despite the existence of a supposed bilateral agreement, suggest that companies exploit procedural injustices to violate individual and community rights: Community members reflected that they were not adequately consulted, not represented by counsel, and lacked information about alternatives such as administrative appeal under the Mines Act.</w:t>
      </w:r>
      <w:r w:rsidDel="00000000" w:rsidR="00000000" w:rsidRPr="00000000">
        <w:rPr>
          <w:rFonts w:ascii="Times New Roman" w:cs="Times New Roman" w:eastAsia="Times New Roman" w:hAnsi="Times New Roman"/>
          <w:vertAlign w:val="superscript"/>
        </w:rPr>
        <w:footnoteReference w:customMarkFollows="0" w:id="8"/>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4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9">
      <w:pPr>
        <w:numPr>
          <w:ilvl w:val="0"/>
          <w:numId w:val="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October 2023, Bikita mine discharged effluent into the Matezva dam, which is relied upon by hundreds of villagers in the surrounding area for domestic and economic needs. While the composition of the hours-long spillage were not disclosed, the Environmental Management Agency fined operator Sinomines 5000 US dollars, the highest penalty available, and ordered cleanup measures.</w:t>
      </w:r>
      <w:r w:rsidDel="00000000" w:rsidR="00000000" w:rsidRPr="00000000">
        <w:rPr>
          <w:rFonts w:ascii="Times New Roman" w:cs="Times New Roman" w:eastAsia="Times New Roman" w:hAnsi="Times New Roman"/>
          <w:vertAlign w:val="superscript"/>
        </w:rPr>
        <w:footnoteReference w:customMarkFollows="0" w:id="9"/>
      </w:r>
      <w:r w:rsidDel="00000000" w:rsidR="00000000" w:rsidRPr="00000000">
        <w:rPr>
          <w:rFonts w:ascii="Times New Roman" w:cs="Times New Roman" w:eastAsia="Times New Roman" w:hAnsi="Times New Roman"/>
          <w:rtl w:val="0"/>
        </w:rPr>
        <w:t xml:space="preserve"> Bikita-area villagers impacted by clearances for construction of new roads and power lines stated that they were never consulted or offered compensation for displacement, disputing the company’s compliance with the EIA process.</w:t>
      </w:r>
      <w:r w:rsidDel="00000000" w:rsidR="00000000" w:rsidRPr="00000000">
        <w:rPr>
          <w:rFonts w:ascii="Times New Roman" w:cs="Times New Roman" w:eastAsia="Times New Roman" w:hAnsi="Times New Roman"/>
          <w:vertAlign w:val="superscript"/>
        </w:rPr>
        <w:footnoteReference w:customMarkFollows="0" w:id="10"/>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4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B">
      <w:pPr>
        <w:numPr>
          <w:ilvl w:val="0"/>
          <w:numId w:val="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addition to these documented incidents, mining and refining lithium are likely to have other local environmental impacts such as clearing land and earthmoving, and substantial inputs of freshwater. It is foreseeable that industrial-scale beneficiation of lithium ore may exacerbate existing acute pressures on water resources, disproportionately affecting local communities.</w:t>
      </w:r>
      <w:r w:rsidDel="00000000" w:rsidR="00000000" w:rsidRPr="00000000">
        <w:rPr>
          <w:rFonts w:ascii="Times New Roman" w:cs="Times New Roman" w:eastAsia="Times New Roman" w:hAnsi="Times New Roman"/>
          <w:vertAlign w:val="superscript"/>
        </w:rPr>
        <w:footnoteReference w:customMarkFollows="0" w:id="11"/>
      </w:r>
      <w:r w:rsidDel="00000000" w:rsidR="00000000" w:rsidRPr="00000000">
        <w:rPr>
          <w:rFonts w:ascii="Times New Roman" w:cs="Times New Roman" w:eastAsia="Times New Roman" w:hAnsi="Times New Roman"/>
          <w:rtl w:val="0"/>
        </w:rPr>
        <w:t xml:space="preserve"> The hard rock method of lithium mining, which predominates in Zimbabwe, can also generate large amounts of waste in the form of tailings.</w:t>
      </w:r>
      <w:r w:rsidDel="00000000" w:rsidR="00000000" w:rsidRPr="00000000">
        <w:rPr>
          <w:rFonts w:ascii="Times New Roman" w:cs="Times New Roman" w:eastAsia="Times New Roman" w:hAnsi="Times New Roman"/>
          <w:vertAlign w:val="superscript"/>
        </w:rPr>
        <w:footnoteReference w:customMarkFollows="0" w:id="12"/>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4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D">
      <w:pPr>
        <w:numPr>
          <w:ilvl w:val="0"/>
          <w:numId w:val="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Small-scale and artisanal mining has also been attracted to lithium extraction at sites such as Sandawana mine in Mberengwa, Midlands and in Mutoko, Mashonaland East. Based on a 2023 survey of informants at these sites, conditions at artisanal lithium mines were problematic, with observations of open-cast extraction leading to environmental damage and sometimes-fatal collapses, lack of water and sanitation facilities for workers, lack of personal protective equipment, and hazards to local children.</w:t>
      </w:r>
      <w:r w:rsidDel="00000000" w:rsidR="00000000" w:rsidRPr="00000000">
        <w:rPr>
          <w:rFonts w:ascii="Times New Roman" w:cs="Times New Roman" w:eastAsia="Times New Roman" w:hAnsi="Times New Roman"/>
          <w:vertAlign w:val="superscript"/>
        </w:rPr>
        <w:footnoteReference w:customMarkFollows="0" w:id="13"/>
      </w:r>
      <w:r w:rsidDel="00000000" w:rsidR="00000000" w:rsidRPr="00000000">
        <w:rPr>
          <w:rtl w:val="0"/>
        </w:rPr>
      </w:r>
    </w:p>
    <w:p w:rsidR="00000000" w:rsidDel="00000000" w:rsidP="00000000" w:rsidRDefault="00000000" w:rsidRPr="00000000" w14:paraId="0000004E">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F">
      <w:pPr>
        <w:spacing w:after="20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Harms from Coal Mining Seriously Imperil Zimbabweans’ Full Realization of Article 11 and 12 Rights</w:t>
      </w:r>
    </w:p>
    <w:p w:rsidR="00000000" w:rsidDel="00000000" w:rsidP="00000000" w:rsidRDefault="00000000" w:rsidRPr="00000000" w14:paraId="00000050">
      <w:pPr>
        <w:numPr>
          <w:ilvl w:val="0"/>
          <w:numId w:val="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significant proportion of Zimbabwe’s electrical generation mix is comprised of coal, estimated by the International Energy Agency at 31% of sources in 2022.</w:t>
      </w:r>
      <w:r w:rsidDel="00000000" w:rsidR="00000000" w:rsidRPr="00000000">
        <w:rPr>
          <w:rFonts w:ascii="Times New Roman" w:cs="Times New Roman" w:eastAsia="Times New Roman" w:hAnsi="Times New Roman"/>
          <w:vertAlign w:val="superscript"/>
        </w:rPr>
        <w:footnoteReference w:customMarkFollows="0" w:id="14"/>
      </w:r>
      <w:r w:rsidDel="00000000" w:rsidR="00000000" w:rsidRPr="00000000">
        <w:rPr>
          <w:rFonts w:ascii="Times New Roman" w:cs="Times New Roman" w:eastAsia="Times New Roman" w:hAnsi="Times New Roman"/>
          <w:rtl w:val="0"/>
        </w:rPr>
        <w:t xml:space="preserve"> Coal mining activities are particularly well established in Hwange district in northwestern Zimbabwe. Large coal deposits in this region have been exploited since the colonial period and the state’s largest power station is located in the town of Hwange. Among other factors, lack of generating capacity from the Kariba Dam due to drought conditions has prompted the government to commission the construction of additional coal thermal units at Hwange Power Station completed in 2023 by Chinese contractors. </w:t>
      </w:r>
    </w:p>
    <w:p w:rsidR="00000000" w:rsidDel="00000000" w:rsidP="00000000" w:rsidRDefault="00000000" w:rsidRPr="00000000" w14:paraId="0000005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2">
      <w:pPr>
        <w:numPr>
          <w:ilvl w:val="0"/>
          <w:numId w:val="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additional coal feedstock required to support expanded operations has necessitated the expansion of mining activities in the region. The government has awarded licenses to mainly Chinese-owned mining companies, which threatens to displace local communities.</w:t>
      </w:r>
      <w:r w:rsidDel="00000000" w:rsidR="00000000" w:rsidRPr="00000000">
        <w:rPr>
          <w:rFonts w:ascii="Times New Roman" w:cs="Times New Roman" w:eastAsia="Times New Roman" w:hAnsi="Times New Roman"/>
          <w:vertAlign w:val="superscript"/>
        </w:rPr>
        <w:footnoteReference w:customMarkFollows="0" w:id="15"/>
      </w:r>
      <w:r w:rsidDel="00000000" w:rsidR="00000000" w:rsidRPr="00000000">
        <w:rPr>
          <w:rFonts w:ascii="Times New Roman" w:cs="Times New Roman" w:eastAsia="Times New Roman" w:hAnsi="Times New Roman"/>
          <w:rtl w:val="0"/>
        </w:rPr>
        <w:t xml:space="preserve"> Existing and new underground coal mining exposes settlements in mining areas to serious hazards such as coal seam fires which cause surface collapses which can kill or injure people and animals.</w:t>
      </w:r>
      <w:r w:rsidDel="00000000" w:rsidR="00000000" w:rsidRPr="00000000">
        <w:rPr>
          <w:rFonts w:ascii="Times New Roman" w:cs="Times New Roman" w:eastAsia="Times New Roman" w:hAnsi="Times New Roman"/>
          <w:vertAlign w:val="superscript"/>
        </w:rPr>
        <w:footnoteReference w:customMarkFollows="0" w:id="16"/>
      </w:r>
      <w:r w:rsidDel="00000000" w:rsidR="00000000" w:rsidRPr="00000000">
        <w:rPr>
          <w:rtl w:val="0"/>
        </w:rPr>
      </w:r>
    </w:p>
    <w:p w:rsidR="00000000" w:rsidDel="00000000" w:rsidP="00000000" w:rsidRDefault="00000000" w:rsidRPr="00000000" w14:paraId="0000005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4">
      <w:pPr>
        <w:numPr>
          <w:ilvl w:val="0"/>
          <w:numId w:val="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coal remains a key part of Zimbabwe's energy mix, the wider externalities arising from stages of operation must be scrutinized for impacts on human health and the environment. Hwange Colliery operations continue to pose serious problems for air, water, and soil quality, and public safety. Highly flammable coal waste dumpsites are dangerously close to Hwange-area villages such as Cinderella and Lwendulu. Since 2016, at least two minors have been seriously burned by falling into unmarked coal ash heaps.</w:t>
      </w:r>
      <w:r w:rsidDel="00000000" w:rsidR="00000000" w:rsidRPr="00000000">
        <w:rPr>
          <w:rFonts w:ascii="Times New Roman" w:cs="Times New Roman" w:eastAsia="Times New Roman" w:hAnsi="Times New Roman"/>
          <w:vertAlign w:val="superscript"/>
        </w:rPr>
        <w:footnoteReference w:customMarkFollows="0" w:id="17"/>
      </w:r>
      <w:r w:rsidDel="00000000" w:rsidR="00000000" w:rsidRPr="00000000">
        <w:rPr>
          <w:rFonts w:ascii="Times New Roman" w:cs="Times New Roman" w:eastAsia="Times New Roman" w:hAnsi="Times New Roman"/>
          <w:rtl w:val="0"/>
        </w:rPr>
        <w:t xml:space="preserve"> A 2024 study into coal fines (tailings from coal mining and transportation) around the Hwange Colliery found elevated sulfate levels and trace amounts of heavy metals, and that soil analyses around waste dumping sites indicated high incidence of lead, nickel, and copper, impacting agricultural productivity.</w:t>
      </w:r>
      <w:r w:rsidDel="00000000" w:rsidR="00000000" w:rsidRPr="00000000">
        <w:rPr>
          <w:rFonts w:ascii="Times New Roman" w:cs="Times New Roman" w:eastAsia="Times New Roman" w:hAnsi="Times New Roman"/>
          <w:vertAlign w:val="superscript"/>
        </w:rPr>
        <w:footnoteReference w:customMarkFollows="0" w:id="18"/>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5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6">
      <w:pPr>
        <w:numPr>
          <w:ilvl w:val="0"/>
          <w:numId w:val="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Expanding coal mining activity also threatens the integrity of Parks and Wildlife Act-protected areas, particularly Hwange National Park, the country’s largest such reserve. As mining activities encroach upon established habitats, the risk of wildlife-human contact increases.</w:t>
      </w:r>
      <w:r w:rsidDel="00000000" w:rsidR="00000000" w:rsidRPr="00000000">
        <w:rPr>
          <w:rFonts w:ascii="Times New Roman" w:cs="Times New Roman" w:eastAsia="Times New Roman" w:hAnsi="Times New Roman"/>
          <w:vertAlign w:val="superscript"/>
        </w:rPr>
        <w:footnoteReference w:customMarkFollows="0" w:id="19"/>
      </w:r>
      <w:r w:rsidDel="00000000" w:rsidR="00000000" w:rsidRPr="00000000">
        <w:rPr>
          <w:rFonts w:ascii="Times New Roman" w:cs="Times New Roman" w:eastAsia="Times New Roman" w:hAnsi="Times New Roman"/>
          <w:rtl w:val="0"/>
        </w:rPr>
        <w:t xml:space="preserve"> In 2020, concessions granted to Afrochine Energy and Zimbabwe Zhongxin Coal Mining within Hwange National Park provoked public outcry and public interest litigation by a CMAA member organization.</w:t>
      </w:r>
      <w:r w:rsidDel="00000000" w:rsidR="00000000" w:rsidRPr="00000000">
        <w:rPr>
          <w:rFonts w:ascii="Times New Roman" w:cs="Times New Roman" w:eastAsia="Times New Roman" w:hAnsi="Times New Roman"/>
          <w:vertAlign w:val="superscript"/>
        </w:rPr>
        <w:footnoteReference w:customMarkFollows="0" w:id="20"/>
      </w:r>
      <w:r w:rsidDel="00000000" w:rsidR="00000000" w:rsidRPr="00000000">
        <w:rPr>
          <w:rFonts w:ascii="Times New Roman" w:cs="Times New Roman" w:eastAsia="Times New Roman" w:hAnsi="Times New Roman"/>
          <w:rtl w:val="0"/>
        </w:rPr>
        <w:t xml:space="preserve"> While the government terminated the permits in question, recent media reporting indicates that Chinese-owned mining companies have again sought prospecting licenses in protected areas such as Manna Pools, a UNESCO World Heritage Site, in 2023, and Sinamatella Black Rhino Intensive Protection Zone in 2025, again facing public opposition.</w:t>
      </w:r>
      <w:r w:rsidDel="00000000" w:rsidR="00000000" w:rsidRPr="00000000">
        <w:rPr>
          <w:rFonts w:ascii="Times New Roman" w:cs="Times New Roman" w:eastAsia="Times New Roman" w:hAnsi="Times New Roman"/>
          <w:vertAlign w:val="superscript"/>
        </w:rPr>
        <w:footnoteReference w:customMarkFollows="0" w:id="21"/>
      </w:r>
      <w:r w:rsidDel="00000000" w:rsidR="00000000" w:rsidRPr="00000000">
        <w:rPr>
          <w:rtl w:val="0"/>
        </w:rPr>
      </w:r>
    </w:p>
    <w:p w:rsidR="00000000" w:rsidDel="00000000" w:rsidP="00000000" w:rsidRDefault="00000000" w:rsidRPr="00000000" w14:paraId="00000057">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58">
      <w:pPr>
        <w:spacing w:after="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Diamond and Other Mineral Extraction Activities Also Perpetuate Similar Article 11 and 12 Violations</w:t>
      </w:r>
      <w:r w:rsidDel="00000000" w:rsidR="00000000" w:rsidRPr="00000000">
        <w:rPr>
          <w:rtl w:val="0"/>
        </w:rPr>
      </w:r>
    </w:p>
    <w:p w:rsidR="00000000" w:rsidDel="00000000" w:rsidP="00000000" w:rsidRDefault="00000000" w:rsidRPr="00000000" w14:paraId="00000059">
      <w:pPr>
        <w:numPr>
          <w:ilvl w:val="0"/>
          <w:numId w:val="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During the period since Zimbabwe’s initial reporting cycle, large-scale diamond mining has emerged at Marange in the province of Manicaland. Starting from the discovery of deposits at this site in 2006, there have been significant human rights concerns involving artisanal-scale miners in the area, including coercive uses of armed force.</w:t>
      </w:r>
      <w:r w:rsidDel="00000000" w:rsidR="00000000" w:rsidRPr="00000000">
        <w:rPr>
          <w:rFonts w:ascii="Times New Roman" w:cs="Times New Roman" w:eastAsia="Times New Roman" w:hAnsi="Times New Roman"/>
          <w:vertAlign w:val="superscript"/>
        </w:rPr>
        <w:footnoteReference w:customMarkFollows="0" w:id="22"/>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5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B">
      <w:pPr>
        <w:numPr>
          <w:ilvl w:val="0"/>
          <w:numId w:val="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Since 2009, diamond mining has induced eviction of communities from Chiadzwa, Bocha, and Marange, compelling these land users’ relocation to unfamiliar settlements such as Arda Transau on the urban periphery of Mutare.</w:t>
      </w:r>
      <w:r w:rsidDel="00000000" w:rsidR="00000000" w:rsidRPr="00000000">
        <w:rPr>
          <w:rFonts w:ascii="Times New Roman" w:cs="Times New Roman" w:eastAsia="Times New Roman" w:hAnsi="Times New Roman"/>
          <w:vertAlign w:val="superscript"/>
        </w:rPr>
        <w:footnoteReference w:customMarkFollows="0" w:id="23"/>
      </w:r>
      <w:r w:rsidDel="00000000" w:rsidR="00000000" w:rsidRPr="00000000">
        <w:rPr>
          <w:rFonts w:ascii="Times New Roman" w:cs="Times New Roman" w:eastAsia="Times New Roman" w:hAnsi="Times New Roman"/>
          <w:rtl w:val="0"/>
        </w:rPr>
        <w:t xml:space="preserve"> Villagers affected by this relocation complained of loss of traditional farming livelihoods, lack of consultation, insufficient compensation, and significantly reduced living conditions. Houses built for relocated villagers, like the above case of Sabi Star relocatees, are subject to insecure title. Media reports indicate that displaced persons have continued to suffer effects of the improper methods of relocation used, including inability to support family life and children’s access to education, and insecure title to property subject to government revocation.</w:t>
      </w:r>
      <w:r w:rsidDel="00000000" w:rsidR="00000000" w:rsidRPr="00000000">
        <w:rPr>
          <w:rFonts w:ascii="Times New Roman" w:cs="Times New Roman" w:eastAsia="Times New Roman" w:hAnsi="Times New Roman"/>
          <w:vertAlign w:val="superscript"/>
        </w:rPr>
        <w:footnoteReference w:customMarkFollows="0" w:id="24"/>
      </w:r>
      <w:r w:rsidDel="00000000" w:rsidR="00000000" w:rsidRPr="00000000">
        <w:rPr>
          <w:rtl w:val="0"/>
        </w:rPr>
      </w:r>
    </w:p>
    <w:p w:rsidR="00000000" w:rsidDel="00000000" w:rsidP="00000000" w:rsidRDefault="00000000" w:rsidRPr="00000000" w14:paraId="0000005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D">
      <w:pPr>
        <w:numPr>
          <w:ilvl w:val="0"/>
          <w:numId w:val="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have been complex dispositions of the concessions covering the concerned blocks of the diamond mining area in the intervening years since 2006, including grant revocations and non-transparent transaction between the civil and military authorities and foreign investors.</w:t>
      </w:r>
      <w:r w:rsidDel="00000000" w:rsidR="00000000" w:rsidRPr="00000000">
        <w:rPr>
          <w:rFonts w:ascii="Times New Roman" w:cs="Times New Roman" w:eastAsia="Times New Roman" w:hAnsi="Times New Roman"/>
          <w:vertAlign w:val="superscript"/>
        </w:rPr>
        <w:footnoteReference w:customMarkFollows="0" w:id="25"/>
      </w:r>
      <w:r w:rsidDel="00000000" w:rsidR="00000000" w:rsidRPr="00000000">
        <w:rPr>
          <w:rFonts w:ascii="Times New Roman" w:cs="Times New Roman" w:eastAsia="Times New Roman" w:hAnsi="Times New Roman"/>
          <w:rtl w:val="0"/>
        </w:rPr>
        <w:t xml:space="preserve"> Since 2021, Anjin Investments, a joint venture entity held by a Chinese provincial state-owned enterprise Anhui Foreign Economic Construction and Zimbabwe military-owned Matt Bronze Enterprises, has held and developed key Marange-area claims.</w:t>
      </w:r>
      <w:r w:rsidDel="00000000" w:rsidR="00000000" w:rsidRPr="00000000">
        <w:rPr>
          <w:rFonts w:ascii="Times New Roman" w:cs="Times New Roman" w:eastAsia="Times New Roman" w:hAnsi="Times New Roman"/>
          <w:vertAlign w:val="superscript"/>
        </w:rPr>
        <w:footnoteReference w:customMarkFollows="0" w:id="26"/>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5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F">
      <w:pPr>
        <w:numPr>
          <w:ilvl w:val="0"/>
          <w:numId w:val="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Research conducted in Marange, Chimanimani, and Zvishavane have found particularly acute effects on the rights of children and youth in the diamond mining region, including air, water, and noise pollution, hazards created by open pit mining; and stresses induced by an influx of artisanal miners on water resources, housing, and availability of public health and education.</w:t>
      </w:r>
      <w:r w:rsidDel="00000000" w:rsidR="00000000" w:rsidRPr="00000000">
        <w:rPr>
          <w:rFonts w:ascii="Times New Roman" w:cs="Times New Roman" w:eastAsia="Times New Roman" w:hAnsi="Times New Roman"/>
          <w:vertAlign w:val="superscript"/>
        </w:rPr>
        <w:footnoteReference w:customMarkFollows="0" w:id="27"/>
      </w:r>
      <w:r w:rsidDel="00000000" w:rsidR="00000000" w:rsidRPr="00000000">
        <w:rPr>
          <w:rFonts w:ascii="Times New Roman" w:cs="Times New Roman" w:eastAsia="Times New Roman" w:hAnsi="Times New Roman"/>
          <w:rtl w:val="0"/>
        </w:rPr>
        <w:t xml:space="preserve"> Adjacent communal land users have also found that ineffective notification requirements on license or grant holders have led to conflict with miners; this is exacerbated by a lack of transparency regarding land tenure.</w:t>
      </w:r>
      <w:r w:rsidDel="00000000" w:rsidR="00000000" w:rsidRPr="00000000">
        <w:rPr>
          <w:rFonts w:ascii="Times New Roman" w:cs="Times New Roman" w:eastAsia="Times New Roman" w:hAnsi="Times New Roman"/>
          <w:vertAlign w:val="superscript"/>
        </w:rPr>
        <w:footnoteReference w:customMarkFollows="0" w:id="28"/>
      </w:r>
      <w:r w:rsidDel="00000000" w:rsidR="00000000" w:rsidRPr="00000000">
        <w:rPr>
          <w:rtl w:val="0"/>
        </w:rPr>
      </w:r>
    </w:p>
    <w:p w:rsidR="00000000" w:rsidDel="00000000" w:rsidP="00000000" w:rsidRDefault="00000000" w:rsidRPr="00000000" w14:paraId="0000006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1">
      <w:pPr>
        <w:numPr>
          <w:ilvl w:val="0"/>
          <w:numId w:val="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Downstream communities in the region of diamond mining operations such as the King’s Daughter Mine in Penhalonga, Manicaland, have been affected by pollution in the Mutare River and noted the lack of effective state response.</w:t>
      </w:r>
      <w:r w:rsidDel="00000000" w:rsidR="00000000" w:rsidRPr="00000000">
        <w:rPr>
          <w:rFonts w:ascii="Times New Roman" w:cs="Times New Roman" w:eastAsia="Times New Roman" w:hAnsi="Times New Roman"/>
          <w:vertAlign w:val="superscript"/>
        </w:rPr>
        <w:footnoteReference w:customMarkFollows="0" w:id="29"/>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6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3">
      <w:pPr>
        <w:spacing w:after="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Parts of the Regulatory Framework Frustrate Efforts to Improve the Economic, Social and Cultural Rights Situation</w:t>
      </w:r>
      <w:r w:rsidDel="00000000" w:rsidR="00000000" w:rsidRPr="00000000">
        <w:rPr>
          <w:rtl w:val="0"/>
        </w:rPr>
      </w:r>
    </w:p>
    <w:p w:rsidR="00000000" w:rsidDel="00000000" w:rsidP="00000000" w:rsidRDefault="00000000" w:rsidRPr="00000000" w14:paraId="00000064">
      <w:pPr>
        <w:numPr>
          <w:ilvl w:val="0"/>
          <w:numId w:val="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CMAA members have conducted analyses of the tax structure applied upon private mining concerns in Zimbabwe and found that the State’s overall fiscal space is negatively affected by low corporate tax efficiency, illicit transfers and evasion, and ineffective performance by state-owned enterprises charged with development of mineral resources.</w:t>
      </w:r>
      <w:r w:rsidDel="00000000" w:rsidR="00000000" w:rsidRPr="00000000">
        <w:rPr>
          <w:rFonts w:ascii="Times New Roman" w:cs="Times New Roman" w:eastAsia="Times New Roman" w:hAnsi="Times New Roman"/>
          <w:vertAlign w:val="superscript"/>
        </w:rPr>
        <w:footnoteReference w:customMarkFollows="0" w:id="30"/>
      </w:r>
      <w:r w:rsidDel="00000000" w:rsidR="00000000" w:rsidRPr="00000000">
        <w:rPr>
          <w:rtl w:val="0"/>
        </w:rPr>
      </w:r>
    </w:p>
    <w:p w:rsidR="00000000" w:rsidDel="00000000" w:rsidP="00000000" w:rsidRDefault="00000000" w:rsidRPr="00000000" w14:paraId="0000006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6">
      <w:pPr>
        <w:numPr>
          <w:ilvl w:val="0"/>
          <w:numId w:val="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Despite the laudable 2020 enactment into law of the Freedom of Information Act, giving effect to the Constitutional right to information by obliging public authorities to disclose material information through a specified application and appeals process, it is clear that implementation of the Act has been inconsistent. In 2022, a CMAA member organization applied to seek license and investment agreement information between the Zimbabwe Investments Development Agency (ZIDA) and two Chinese-owned mining companies, Afrochine Smelting and Dinson Pvt Ltd. Ignoring the statute and implementing regulations, ZIDA failed to respond to the application, and the Zimbabwe Media Commission, the appellate agency, similarly failed to timely set a hearing date upon appeal.</w:t>
      </w:r>
      <w:r w:rsidDel="00000000" w:rsidR="00000000" w:rsidRPr="00000000">
        <w:rPr>
          <w:rFonts w:ascii="Times New Roman" w:cs="Times New Roman" w:eastAsia="Times New Roman" w:hAnsi="Times New Roman"/>
          <w:vertAlign w:val="superscript"/>
        </w:rPr>
        <w:footnoteReference w:customMarkFollows="0" w:id="31"/>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6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8">
      <w:pPr>
        <w:spacing w:after="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Recommendations</w:t>
      </w:r>
      <w:r w:rsidDel="00000000" w:rsidR="00000000" w:rsidRPr="00000000">
        <w:rPr>
          <w:rtl w:val="0"/>
        </w:rPr>
      </w:r>
    </w:p>
    <w:p w:rsidR="00000000" w:rsidDel="00000000" w:rsidP="00000000" w:rsidRDefault="00000000" w:rsidRPr="00000000" w14:paraId="00000069">
      <w:pPr>
        <w:numPr>
          <w:ilvl w:val="0"/>
          <w:numId w:val="1"/>
        </w:numPr>
        <w:spacing w:after="12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CMAA respectfully submits the following recommendations for the Committee’s consideration during the 78th session. Zimbabwe should: </w:t>
      </w:r>
    </w:p>
    <w:p w:rsidR="00000000" w:rsidDel="00000000" w:rsidP="00000000" w:rsidRDefault="00000000" w:rsidRPr="00000000" w14:paraId="0000006A">
      <w:pPr>
        <w:numPr>
          <w:ilvl w:val="1"/>
          <w:numId w:val="1"/>
        </w:numPr>
        <w:spacing w:after="12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Legal and Policy Frameworks</w:t>
      </w:r>
    </w:p>
    <w:p w:rsidR="00000000" w:rsidDel="00000000" w:rsidP="00000000" w:rsidRDefault="00000000" w:rsidRPr="00000000" w14:paraId="0000006B">
      <w:pPr>
        <w:numPr>
          <w:ilvl w:val="0"/>
          <w:numId w:val="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Finalize ongoing reforms to key laws such as the recently-gazetted Mines and Minerals Bill, approved principles to the Climate Change Management Bill, and Parks and Wildlife Act, and prioritize similar reforms in other relevant legislation, ensuring constitutional alignment and legal coherence: </w:t>
      </w:r>
    </w:p>
    <w:p w:rsidR="00000000" w:rsidDel="00000000" w:rsidP="00000000" w:rsidRDefault="00000000" w:rsidRPr="00000000" w14:paraId="0000006C">
      <w:pPr>
        <w:numPr>
          <w:ilvl w:val="1"/>
          <w:numId w:val="2"/>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Enshrine free, prior, and informed consent (FPIC), protection of land rights and tenure, and community participation for project-affected communities; </w:t>
      </w:r>
    </w:p>
    <w:p w:rsidR="00000000" w:rsidDel="00000000" w:rsidP="00000000" w:rsidRDefault="00000000" w:rsidRPr="00000000" w14:paraId="0000006D">
      <w:pPr>
        <w:numPr>
          <w:ilvl w:val="1"/>
          <w:numId w:val="2"/>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Require EIAs/ESIAs with integrated climate, biodiversity, and social risks before project approval, and build comparable environmental safeguards into investment approval and land use planning; and</w:t>
      </w:r>
    </w:p>
    <w:p w:rsidR="00000000" w:rsidDel="00000000" w:rsidP="00000000" w:rsidRDefault="00000000" w:rsidRPr="00000000" w14:paraId="0000006E">
      <w:pPr>
        <w:numPr>
          <w:ilvl w:val="1"/>
          <w:numId w:val="2"/>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Prohibit environmentally harmful practices such as wetland mining and mining in protected areas.</w:t>
      </w:r>
    </w:p>
    <w:p w:rsidR="00000000" w:rsidDel="00000000" w:rsidP="00000000" w:rsidRDefault="00000000" w:rsidRPr="00000000" w14:paraId="0000006F">
      <w:pPr>
        <w:numPr>
          <w:ilvl w:val="0"/>
          <w:numId w:val="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Enforce compliance with labour laws and regulations, particularly in foreign-operated mines, and include binding clauses in contracts with foreign investors penalizing non-compliance.</w:t>
      </w:r>
    </w:p>
    <w:p w:rsidR="00000000" w:rsidDel="00000000" w:rsidP="00000000" w:rsidRDefault="00000000" w:rsidRPr="00000000" w14:paraId="00000070">
      <w:pPr>
        <w:numPr>
          <w:ilvl w:val="0"/>
          <w:numId w:val="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relevant, incorporate international standards across sectors, including human rights frameworks (UN Guiding Principles on Business and Human Rights) and labour protections aligned with international labour standards.</w:t>
      </w:r>
    </w:p>
    <w:p w:rsidR="00000000" w:rsidDel="00000000" w:rsidP="00000000" w:rsidRDefault="00000000" w:rsidRPr="00000000" w14:paraId="00000071">
      <w:pPr>
        <w:numPr>
          <w:ilvl w:val="0"/>
          <w:numId w:val="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Enact stronger safeguards on captive coal-burning plants, phase out coal-burning plants for mining and refining operations within five years, and incentivize renewable energy use and self-sufficiency in mining operations.</w:t>
      </w:r>
      <w:r w:rsidDel="00000000" w:rsidR="00000000" w:rsidRPr="00000000">
        <w:rPr>
          <w:rFonts w:ascii="Times New Roman" w:cs="Times New Roman" w:eastAsia="Times New Roman" w:hAnsi="Times New Roman"/>
          <w:vertAlign w:val="superscript"/>
        </w:rPr>
        <w:footnoteReference w:customMarkFollows="0" w:id="32"/>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72">
      <w:pP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3">
      <w:pPr>
        <w:numPr>
          <w:ilvl w:val="1"/>
          <w:numId w:val="1"/>
        </w:numPr>
        <w:spacing w:after="12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Resource Governance and Enforcement</w:t>
      </w:r>
    </w:p>
    <w:p w:rsidR="00000000" w:rsidDel="00000000" w:rsidP="00000000" w:rsidRDefault="00000000" w:rsidRPr="00000000" w14:paraId="00000074">
      <w:pPr>
        <w:numPr>
          <w:ilvl w:val="0"/>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Build institutional and legislative capacity in responsible agencies to oversee and enforce rights-based governance in the extractives sector, including mining waste management, and combat corruption and maladministration by creating due diligence and contract review mechanisms.</w:t>
      </w:r>
    </w:p>
    <w:p w:rsidR="00000000" w:rsidDel="00000000" w:rsidP="00000000" w:rsidRDefault="00000000" w:rsidRPr="00000000" w14:paraId="00000075">
      <w:pPr>
        <w:numPr>
          <w:ilvl w:val="0"/>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developing national critical minerals policy, lithium policy, and value addition policy, pursue alignment with the Africa Mining Vision and UN Sustainable Development Goals. </w:t>
      </w:r>
    </w:p>
    <w:p w:rsidR="00000000" w:rsidDel="00000000" w:rsidP="00000000" w:rsidRDefault="00000000" w:rsidRPr="00000000" w14:paraId="00000076">
      <w:pPr>
        <w:numPr>
          <w:ilvl w:val="0"/>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Promote the active role of Parliament, civil society, and the general public in oversight, contract monitoring, and revenue accountability, including assessment of tax incentives and exemption efficacy.</w:t>
      </w:r>
    </w:p>
    <w:p w:rsidR="00000000" w:rsidDel="00000000" w:rsidP="00000000" w:rsidRDefault="00000000" w:rsidRPr="00000000" w14:paraId="00000077">
      <w:pP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8">
      <w:pPr>
        <w:numPr>
          <w:ilvl w:val="1"/>
          <w:numId w:val="1"/>
        </w:numPr>
        <w:spacing w:after="12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Community Participation and Development</w:t>
      </w:r>
    </w:p>
    <w:p w:rsidR="00000000" w:rsidDel="00000000" w:rsidP="00000000" w:rsidRDefault="00000000" w:rsidRPr="00000000" w14:paraId="00000079">
      <w:pPr>
        <w:numPr>
          <w:ilvl w:val="0"/>
          <w:numId w:val="5"/>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Institutionalize meaningful community participation in all stages of mining and refining operations, including mandatory social impact assessments, with cultural, social, and environmental considerations as part of FPIC for proposed projects.</w:t>
      </w:r>
    </w:p>
    <w:p w:rsidR="00000000" w:rsidDel="00000000" w:rsidP="00000000" w:rsidRDefault="00000000" w:rsidRPr="00000000" w14:paraId="0000007A">
      <w:pPr>
        <w:numPr>
          <w:ilvl w:val="0"/>
          <w:numId w:val="5"/>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Tie critical minerals and value-addition policies to local benefits such as community share ownership, local content, and support for women and other marginalised groups, and consider strengthening legislative recognition of, and capacity building for, community share ownership trusts.</w:t>
      </w:r>
    </w:p>
    <w:p w:rsidR="00000000" w:rsidDel="00000000" w:rsidP="00000000" w:rsidRDefault="00000000" w:rsidRPr="00000000" w14:paraId="0000007B">
      <w:pPr>
        <w:numPr>
          <w:ilvl w:val="0"/>
          <w:numId w:val="5"/>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Establish and enforce inclusive and transparent compensation and relocation frameworks for displaced communities, which should include secure housing, livelihood restoration, and legal titles to resettled families.</w:t>
      </w:r>
    </w:p>
    <w:sectPr>
      <w:headerReference r:id="rId9" w:type="default"/>
      <w:headerReference r:id="rId10" w:type="first"/>
      <w:footerReference r:id="rId11" w:type="default"/>
      <w:footerReference r:id="rId12" w:type="first"/>
      <w:pgSz w:h="16838" w:w="11906"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D">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0">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7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In the context of this submission, the CMAA is represented by the Center for Transnational Environmental Accountability, a member organization. </w:t>
      </w:r>
    </w:p>
  </w:footnote>
  <w:footnote w:id="1">
    <w:p w:rsidR="00000000" w:rsidDel="00000000" w:rsidP="00000000" w:rsidRDefault="00000000" w:rsidRPr="00000000" w14:paraId="0000007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International Covenant on Economic, Social and Cultural Rights, Dec. 16, 1997, 993 U.N.T.S. 3, </w:t>
      </w:r>
      <w:hyperlink r:id="rId1">
        <w:r w:rsidDel="00000000" w:rsidR="00000000" w:rsidRPr="00000000">
          <w:rPr>
            <w:color w:val="1155cc"/>
            <w:sz w:val="20"/>
            <w:szCs w:val="20"/>
            <w:u w:val="single"/>
            <w:rtl w:val="0"/>
          </w:rPr>
          <w:t xml:space="preserve">https://treaties.un.org/pages/viewdetails.aspx?src=treaty&amp;mtdsg_no=iv-3&amp;chapter=4</w:t>
        </w:r>
      </w:hyperlink>
      <w:r w:rsidDel="00000000" w:rsidR="00000000" w:rsidRPr="00000000">
        <w:rPr>
          <w:sz w:val="20"/>
          <w:szCs w:val="20"/>
          <w:rtl w:val="0"/>
        </w:rPr>
        <w:t xml:space="preserve">. </w:t>
      </w:r>
    </w:p>
  </w:footnote>
  <w:footnote w:id="2">
    <w:p w:rsidR="00000000" w:rsidDel="00000000" w:rsidP="00000000" w:rsidRDefault="00000000" w:rsidRPr="00000000" w14:paraId="0000007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Comm. on Econ., Soc. and Cultural Rts., Replies of Zimbabwe to the list of issues in relation to its second periodic report, U.N. Doc. E/C.12/ZWE/RQ/2 (Mar. 25, 2025), ¶ 10.</w:t>
      </w:r>
    </w:p>
  </w:footnote>
  <w:footnote w:id="3">
    <w:p w:rsidR="00000000" w:rsidDel="00000000" w:rsidP="00000000" w:rsidRDefault="00000000" w:rsidRPr="00000000" w14:paraId="0000007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mallCaps w:val="1"/>
          <w:sz w:val="20"/>
          <w:szCs w:val="20"/>
          <w:rtl w:val="0"/>
        </w:rPr>
        <w:t xml:space="preserve">Int’l Council on Mining and Minerals</w:t>
      </w:r>
      <w:r w:rsidDel="00000000" w:rsidR="00000000" w:rsidRPr="00000000">
        <w:rPr>
          <w:sz w:val="20"/>
          <w:szCs w:val="20"/>
          <w:rtl w:val="0"/>
        </w:rPr>
        <w:t xml:space="preserve">, </w:t>
      </w:r>
      <w:r w:rsidDel="00000000" w:rsidR="00000000" w:rsidRPr="00000000">
        <w:rPr>
          <w:smallCaps w:val="1"/>
          <w:sz w:val="20"/>
          <w:szCs w:val="20"/>
          <w:rtl w:val="0"/>
        </w:rPr>
        <w:t xml:space="preserve">Mining Contribution Index</w:t>
      </w:r>
      <w:r w:rsidDel="00000000" w:rsidR="00000000" w:rsidRPr="00000000">
        <w:rPr>
          <w:sz w:val="20"/>
          <w:szCs w:val="20"/>
          <w:rtl w:val="0"/>
        </w:rPr>
        <w:t xml:space="preserve"> (MCI) (Dec. 2022), </w:t>
      </w:r>
      <w:hyperlink r:id="rId2">
        <w:r w:rsidDel="00000000" w:rsidR="00000000" w:rsidRPr="00000000">
          <w:rPr>
            <w:color w:val="1155cc"/>
            <w:sz w:val="20"/>
            <w:szCs w:val="20"/>
            <w:u w:val="single"/>
            <w:rtl w:val="0"/>
          </w:rPr>
          <w:t xml:space="preserve">https://pimcore.icmm.com/website/publications/pdfs/social-performance/2022/research_mci-6-ed.pdf</w:t>
        </w:r>
      </w:hyperlink>
      <w:r w:rsidDel="00000000" w:rsidR="00000000" w:rsidRPr="00000000">
        <w:rPr>
          <w:sz w:val="20"/>
          <w:szCs w:val="20"/>
          <w:rtl w:val="0"/>
        </w:rPr>
        <w:t xml:space="preserve">. </w:t>
      </w:r>
    </w:p>
  </w:footnote>
  <w:footnote w:id="4">
    <w:p w:rsidR="00000000" w:rsidDel="00000000" w:rsidP="00000000" w:rsidRDefault="00000000" w:rsidRPr="00000000" w14:paraId="0000008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Grasian Mkodzongi, </w:t>
      </w:r>
      <w:r w:rsidDel="00000000" w:rsidR="00000000" w:rsidRPr="00000000">
        <w:rPr>
          <w:smallCaps w:val="1"/>
          <w:sz w:val="20"/>
          <w:szCs w:val="20"/>
          <w:rtl w:val="0"/>
        </w:rPr>
        <w:t xml:space="preserve">Lithium Mining and National Economic Development in Zimbabwe, Africa Pol’y Rsch. Inst.</w:t>
      </w:r>
      <w:r w:rsidDel="00000000" w:rsidR="00000000" w:rsidRPr="00000000">
        <w:rPr>
          <w:sz w:val="20"/>
          <w:szCs w:val="20"/>
          <w:rtl w:val="0"/>
        </w:rPr>
        <w:t xml:space="preserve"> (Sept. 18, 2024), </w:t>
      </w:r>
      <w:hyperlink r:id="rId3">
        <w:r w:rsidDel="00000000" w:rsidR="00000000" w:rsidRPr="00000000">
          <w:rPr>
            <w:color w:val="1155cc"/>
            <w:sz w:val="20"/>
            <w:szCs w:val="20"/>
            <w:u w:val="single"/>
            <w:rtl w:val="0"/>
          </w:rPr>
          <w:t xml:space="preserve">https://afripoli.org/lithium-mining-and-national-economic-development-in-zimbabwe</w:t>
        </w:r>
      </w:hyperlink>
      <w:r w:rsidDel="00000000" w:rsidR="00000000" w:rsidRPr="00000000">
        <w:rPr>
          <w:sz w:val="20"/>
          <w:szCs w:val="20"/>
          <w:rtl w:val="0"/>
        </w:rPr>
        <w:t xml:space="preserve">. </w:t>
      </w:r>
    </w:p>
  </w:footnote>
  <w:footnote w:id="5">
    <w:p w:rsidR="00000000" w:rsidDel="00000000" w:rsidP="00000000" w:rsidRDefault="00000000" w:rsidRPr="00000000" w14:paraId="0000008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mallCaps w:val="1"/>
          <w:sz w:val="20"/>
          <w:szCs w:val="20"/>
          <w:rtl w:val="0"/>
        </w:rPr>
        <w:t xml:space="preserve">Zimbabwe Env’t L. Ass’n &amp; Africa Inst. of Env’t L.</w:t>
      </w:r>
      <w:r w:rsidDel="00000000" w:rsidR="00000000" w:rsidRPr="00000000">
        <w:rPr>
          <w:sz w:val="20"/>
          <w:szCs w:val="20"/>
          <w:rtl w:val="0"/>
        </w:rPr>
        <w:t xml:space="preserve">, </w:t>
      </w:r>
      <w:r w:rsidDel="00000000" w:rsidR="00000000" w:rsidRPr="00000000">
        <w:rPr>
          <w:smallCaps w:val="1"/>
          <w:sz w:val="20"/>
          <w:szCs w:val="20"/>
          <w:rtl w:val="0"/>
        </w:rPr>
        <w:t xml:space="preserve">Implications of the Lithium Mining Rush in Zimbabwe: Analysis of Legal Developments</w:t>
      </w:r>
      <w:r w:rsidDel="00000000" w:rsidR="00000000" w:rsidRPr="00000000">
        <w:rPr>
          <w:sz w:val="20"/>
          <w:szCs w:val="20"/>
          <w:rtl w:val="0"/>
        </w:rPr>
        <w:t xml:space="preserve"> (Feb. 2023), </w:t>
      </w:r>
      <w:hyperlink r:id="rId4">
        <w:r w:rsidDel="00000000" w:rsidR="00000000" w:rsidRPr="00000000">
          <w:rPr>
            <w:color w:val="1155cc"/>
            <w:sz w:val="20"/>
            <w:szCs w:val="20"/>
            <w:u w:val="single"/>
            <w:rtl w:val="0"/>
          </w:rPr>
          <w:t xml:space="preserve">https://zela.org/download/map-of-lithium-exploration-and-mining-projects-in-zimbabwe-2/</w:t>
        </w:r>
      </w:hyperlink>
      <w:r w:rsidDel="00000000" w:rsidR="00000000" w:rsidRPr="00000000">
        <w:rPr>
          <w:sz w:val="20"/>
          <w:szCs w:val="20"/>
          <w:rtl w:val="0"/>
        </w:rPr>
        <w:t xml:space="preserve">. [hereinafter ZELA &amp; AIEL]</w:t>
      </w:r>
    </w:p>
  </w:footnote>
  <w:footnote w:id="6">
    <w:p w:rsidR="00000000" w:rsidDel="00000000" w:rsidP="00000000" w:rsidRDefault="00000000" w:rsidRPr="00000000" w14:paraId="0000008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mallCaps w:val="1"/>
          <w:sz w:val="20"/>
          <w:szCs w:val="20"/>
          <w:rtl w:val="0"/>
        </w:rPr>
        <w:t xml:space="preserve">Zimbabwe Env’t L. Ass’n</w:t>
      </w:r>
      <w:r w:rsidDel="00000000" w:rsidR="00000000" w:rsidRPr="00000000">
        <w:rPr>
          <w:sz w:val="20"/>
          <w:szCs w:val="20"/>
          <w:rtl w:val="0"/>
        </w:rPr>
        <w:t xml:space="preserve">, </w:t>
      </w:r>
      <w:r w:rsidDel="00000000" w:rsidR="00000000" w:rsidRPr="00000000">
        <w:rPr>
          <w:i w:val="1"/>
          <w:sz w:val="20"/>
          <w:szCs w:val="20"/>
          <w:rtl w:val="0"/>
        </w:rPr>
        <w:t xml:space="preserve">All Set for the ZELA, Business &amp; Human Rights Resources Center &amp; China Chamber of Commerce of Metals, Minerals &amp; Chemical Importers &amp; Exporters Dialogue Meeting </w:t>
      </w:r>
      <w:r w:rsidDel="00000000" w:rsidR="00000000" w:rsidRPr="00000000">
        <w:rPr>
          <w:sz w:val="20"/>
          <w:szCs w:val="20"/>
          <w:rtl w:val="0"/>
        </w:rPr>
        <w:t xml:space="preserve">(June 16, 2023), </w:t>
      </w:r>
      <w:hyperlink r:id="rId5">
        <w:r w:rsidDel="00000000" w:rsidR="00000000" w:rsidRPr="00000000">
          <w:rPr>
            <w:color w:val="1155cc"/>
            <w:sz w:val="20"/>
            <w:szCs w:val="20"/>
            <w:u w:val="single"/>
            <w:rtl w:val="0"/>
          </w:rPr>
          <w:t xml:space="preserve">https://zela.org/all-set-for-the-zelabusiness-human-rights-resources-center-china-chamber-of-commerce-of-metalsminerals-chemical-importers-exporters-dialogue-meeting/</w:t>
        </w:r>
      </w:hyperlink>
      <w:r w:rsidDel="00000000" w:rsidR="00000000" w:rsidRPr="00000000">
        <w:rPr>
          <w:sz w:val="20"/>
          <w:szCs w:val="20"/>
          <w:rtl w:val="0"/>
        </w:rPr>
        <w:t xml:space="preserve">; </w:t>
      </w:r>
      <w:r w:rsidDel="00000000" w:rsidR="00000000" w:rsidRPr="00000000">
        <w:rPr>
          <w:i w:val="1"/>
          <w:sz w:val="20"/>
          <w:szCs w:val="20"/>
          <w:rtl w:val="0"/>
        </w:rPr>
        <w:t xml:space="preserve">China's Sinomine invests $200 mln in Zimbabwe lithium project</w:t>
      </w:r>
      <w:r w:rsidDel="00000000" w:rsidR="00000000" w:rsidRPr="00000000">
        <w:rPr>
          <w:sz w:val="20"/>
          <w:szCs w:val="20"/>
          <w:rtl w:val="0"/>
        </w:rPr>
        <w:t xml:space="preserve">, </w:t>
      </w:r>
      <w:r w:rsidDel="00000000" w:rsidR="00000000" w:rsidRPr="00000000">
        <w:rPr>
          <w:smallCaps w:val="1"/>
          <w:sz w:val="20"/>
          <w:szCs w:val="20"/>
          <w:rtl w:val="0"/>
        </w:rPr>
        <w:t xml:space="preserve">Reuters</w:t>
      </w:r>
      <w:r w:rsidDel="00000000" w:rsidR="00000000" w:rsidRPr="00000000">
        <w:rPr>
          <w:sz w:val="20"/>
          <w:szCs w:val="20"/>
          <w:rtl w:val="0"/>
        </w:rPr>
        <w:t xml:space="preserve"> (June 17, 2022), </w:t>
      </w:r>
      <w:hyperlink r:id="rId6">
        <w:r w:rsidDel="00000000" w:rsidR="00000000" w:rsidRPr="00000000">
          <w:rPr>
            <w:color w:val="1155cc"/>
            <w:sz w:val="20"/>
            <w:szCs w:val="20"/>
            <w:u w:val="single"/>
            <w:rtl w:val="0"/>
          </w:rPr>
          <w:t xml:space="preserve">https://www.reuters.com/article/sinomine-zimbabwe-lithium-idUKL8N2Y43HA/</w:t>
        </w:r>
      </w:hyperlink>
      <w:r w:rsidDel="00000000" w:rsidR="00000000" w:rsidRPr="00000000">
        <w:rPr>
          <w:sz w:val="20"/>
          <w:szCs w:val="20"/>
          <w:rtl w:val="0"/>
        </w:rPr>
        <w:t xml:space="preserve">. </w:t>
      </w:r>
    </w:p>
  </w:footnote>
  <w:footnote w:id="7">
    <w:p w:rsidR="00000000" w:rsidDel="00000000" w:rsidP="00000000" w:rsidRDefault="00000000" w:rsidRPr="00000000" w14:paraId="0000008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mallCaps w:val="1"/>
          <w:sz w:val="20"/>
          <w:szCs w:val="20"/>
          <w:rtl w:val="0"/>
        </w:rPr>
        <w:t xml:space="preserve">Zimbabwe Env’t L. Ass’n</w:t>
      </w:r>
      <w:r w:rsidDel="00000000" w:rsidR="00000000" w:rsidRPr="00000000">
        <w:rPr>
          <w:sz w:val="20"/>
          <w:szCs w:val="20"/>
          <w:rtl w:val="0"/>
        </w:rPr>
        <w:t xml:space="preserve">, </w:t>
      </w:r>
      <w:r w:rsidDel="00000000" w:rsidR="00000000" w:rsidRPr="00000000">
        <w:rPr>
          <w:smallCaps w:val="1"/>
          <w:sz w:val="20"/>
          <w:szCs w:val="20"/>
          <w:rtl w:val="0"/>
        </w:rPr>
        <w:t xml:space="preserve">Mining Project Performance Report: Case of Sabi Star Lithium Project by Max Mind Investments in Buhera</w:t>
      </w:r>
      <w:r w:rsidDel="00000000" w:rsidR="00000000" w:rsidRPr="00000000">
        <w:rPr>
          <w:sz w:val="20"/>
          <w:szCs w:val="20"/>
          <w:rtl w:val="0"/>
        </w:rPr>
        <w:t xml:space="preserve"> (May 2023), </w:t>
      </w:r>
      <w:hyperlink r:id="rId7">
        <w:r w:rsidDel="00000000" w:rsidR="00000000" w:rsidRPr="00000000">
          <w:rPr>
            <w:color w:val="1155cc"/>
            <w:sz w:val="20"/>
            <w:szCs w:val="20"/>
            <w:u w:val="single"/>
            <w:rtl w:val="0"/>
          </w:rPr>
          <w:t xml:space="preserve">https://zela.org/download/mining-project-performance-report-case-of-sabi-star-lithium-project-by-max-minds-investments-in-buhera/</w:t>
        </w:r>
      </w:hyperlink>
      <w:r w:rsidDel="00000000" w:rsidR="00000000" w:rsidRPr="00000000">
        <w:rPr>
          <w:sz w:val="20"/>
          <w:szCs w:val="20"/>
          <w:rtl w:val="0"/>
        </w:rPr>
        <w:t xml:space="preserve">. </w:t>
      </w:r>
    </w:p>
  </w:footnote>
  <w:footnote w:id="8">
    <w:p w:rsidR="00000000" w:rsidDel="00000000" w:rsidP="00000000" w:rsidRDefault="00000000" w:rsidRPr="00000000" w14:paraId="00000084">
      <w:pPr>
        <w:spacing w:line="240" w:lineRule="auto"/>
        <w:rPr>
          <w:i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Id.</w:t>
      </w:r>
    </w:p>
  </w:footnote>
  <w:footnote w:id="9">
    <w:p w:rsidR="00000000" w:rsidDel="00000000" w:rsidP="00000000" w:rsidRDefault="00000000" w:rsidRPr="00000000" w14:paraId="0000008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Tatenda Chitagu, </w:t>
      </w:r>
      <w:r w:rsidDel="00000000" w:rsidR="00000000" w:rsidRPr="00000000">
        <w:rPr>
          <w:i w:val="1"/>
          <w:sz w:val="20"/>
          <w:szCs w:val="20"/>
          <w:rtl w:val="0"/>
        </w:rPr>
        <w:t xml:space="preserve">Locals Slam Zimbabwe for Turning a Blind Eye to Chinese Miner’s Violations</w:t>
      </w:r>
      <w:r w:rsidDel="00000000" w:rsidR="00000000" w:rsidRPr="00000000">
        <w:rPr>
          <w:sz w:val="20"/>
          <w:szCs w:val="20"/>
          <w:rtl w:val="0"/>
        </w:rPr>
        <w:t xml:space="preserve">, </w:t>
      </w:r>
      <w:r w:rsidDel="00000000" w:rsidR="00000000" w:rsidRPr="00000000">
        <w:rPr>
          <w:smallCaps w:val="1"/>
          <w:sz w:val="20"/>
          <w:szCs w:val="20"/>
          <w:rtl w:val="0"/>
        </w:rPr>
        <w:t xml:space="preserve">Mongabay</w:t>
      </w:r>
      <w:r w:rsidDel="00000000" w:rsidR="00000000" w:rsidRPr="00000000">
        <w:rPr>
          <w:sz w:val="20"/>
          <w:szCs w:val="20"/>
          <w:rtl w:val="0"/>
        </w:rPr>
        <w:t xml:space="preserve"> (Apr. 1, 2024), </w:t>
      </w:r>
      <w:hyperlink r:id="rId8">
        <w:r w:rsidDel="00000000" w:rsidR="00000000" w:rsidRPr="00000000">
          <w:rPr>
            <w:color w:val="1155cc"/>
            <w:sz w:val="20"/>
            <w:szCs w:val="20"/>
            <w:u w:val="single"/>
            <w:rtl w:val="0"/>
          </w:rPr>
          <w:t xml:space="preserve">https://news.mongabay.com/2024/04/locals-slam-zimbabwe-for-turning-a-blind-eye-to-chinese-miners-violations/</w:t>
        </w:r>
      </w:hyperlink>
      <w:r w:rsidDel="00000000" w:rsidR="00000000" w:rsidRPr="00000000">
        <w:rPr>
          <w:sz w:val="20"/>
          <w:szCs w:val="20"/>
          <w:rtl w:val="0"/>
        </w:rPr>
        <w:t xml:space="preserve">.</w:t>
      </w:r>
    </w:p>
  </w:footnote>
  <w:footnote w:id="10">
    <w:p w:rsidR="00000000" w:rsidDel="00000000" w:rsidP="00000000" w:rsidRDefault="00000000" w:rsidRPr="00000000" w14:paraId="0000008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Joshua Matanzima, </w:t>
      </w:r>
      <w:r w:rsidDel="00000000" w:rsidR="00000000" w:rsidRPr="00000000">
        <w:rPr>
          <w:i w:val="1"/>
          <w:sz w:val="20"/>
          <w:szCs w:val="20"/>
          <w:rtl w:val="0"/>
        </w:rPr>
        <w:t xml:space="preserve">Displaced by the Transition: The Political Ecology of Climate Change Mitigation, Displacements and Lithium Extraction in Zimbabwe</w:t>
      </w:r>
      <w:r w:rsidDel="00000000" w:rsidR="00000000" w:rsidRPr="00000000">
        <w:rPr>
          <w:sz w:val="20"/>
          <w:szCs w:val="20"/>
          <w:rtl w:val="0"/>
        </w:rPr>
        <w:t xml:space="preserve">, 20 </w:t>
      </w:r>
      <w:r w:rsidDel="00000000" w:rsidR="00000000" w:rsidRPr="00000000">
        <w:rPr>
          <w:smallCaps w:val="1"/>
          <w:sz w:val="20"/>
          <w:szCs w:val="20"/>
          <w:rtl w:val="0"/>
        </w:rPr>
        <w:t xml:space="preserve">Extractive Industries and Society</w:t>
      </w:r>
      <w:r w:rsidDel="00000000" w:rsidR="00000000" w:rsidRPr="00000000">
        <w:rPr>
          <w:sz w:val="20"/>
          <w:szCs w:val="20"/>
          <w:rtl w:val="0"/>
        </w:rPr>
        <w:t xml:space="preserve"> 101572 (Dec. 2024), </w:t>
      </w:r>
      <w:hyperlink r:id="rId9">
        <w:r w:rsidDel="00000000" w:rsidR="00000000" w:rsidRPr="00000000">
          <w:rPr>
            <w:color w:val="1155cc"/>
            <w:sz w:val="20"/>
            <w:szCs w:val="20"/>
            <w:u w:val="single"/>
            <w:rtl w:val="0"/>
          </w:rPr>
          <w:t xml:space="preserve">https://www.sciencedirect.com/science/article/pii/S2214790X24001680</w:t>
        </w:r>
      </w:hyperlink>
      <w:r w:rsidDel="00000000" w:rsidR="00000000" w:rsidRPr="00000000">
        <w:rPr>
          <w:sz w:val="20"/>
          <w:szCs w:val="20"/>
          <w:rtl w:val="0"/>
        </w:rPr>
        <w:t xml:space="preserve">. </w:t>
      </w:r>
    </w:p>
  </w:footnote>
  <w:footnote w:id="11">
    <w:p w:rsidR="00000000" w:rsidDel="00000000" w:rsidP="00000000" w:rsidRDefault="00000000" w:rsidRPr="00000000" w14:paraId="0000008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ZELA &amp; AIEL, </w:t>
      </w:r>
      <w:r w:rsidDel="00000000" w:rsidR="00000000" w:rsidRPr="00000000">
        <w:rPr>
          <w:i w:val="1"/>
          <w:sz w:val="20"/>
          <w:szCs w:val="20"/>
          <w:rtl w:val="0"/>
        </w:rPr>
        <w:t xml:space="preserve">supra</w:t>
      </w:r>
      <w:r w:rsidDel="00000000" w:rsidR="00000000" w:rsidRPr="00000000">
        <w:rPr>
          <w:sz w:val="20"/>
          <w:szCs w:val="20"/>
          <w:rtl w:val="0"/>
        </w:rPr>
        <w:t xml:space="preserve"> note 6.</w:t>
      </w:r>
    </w:p>
  </w:footnote>
  <w:footnote w:id="12">
    <w:p w:rsidR="00000000" w:rsidDel="00000000" w:rsidP="00000000" w:rsidRDefault="00000000" w:rsidRPr="00000000" w14:paraId="0000008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Nothando Ndlovu, </w:t>
      </w:r>
      <w:r w:rsidDel="00000000" w:rsidR="00000000" w:rsidRPr="00000000">
        <w:rPr>
          <w:i w:val="1"/>
          <w:sz w:val="20"/>
          <w:szCs w:val="20"/>
          <w:rtl w:val="0"/>
        </w:rPr>
        <w:t xml:space="preserve">Telling the Lithium Story Differently</w:t>
      </w:r>
      <w:r w:rsidDel="00000000" w:rsidR="00000000" w:rsidRPr="00000000">
        <w:rPr>
          <w:sz w:val="20"/>
          <w:szCs w:val="20"/>
          <w:rtl w:val="0"/>
        </w:rPr>
        <w:t xml:space="preserve">, Southern African Times (Aug. 25, 2024),  </w:t>
      </w:r>
      <w:hyperlink r:id="rId10">
        <w:r w:rsidDel="00000000" w:rsidR="00000000" w:rsidRPr="00000000">
          <w:rPr>
            <w:color w:val="1155cc"/>
            <w:sz w:val="20"/>
            <w:szCs w:val="20"/>
            <w:u w:val="single"/>
            <w:rtl w:val="0"/>
          </w:rPr>
          <w:t xml:space="preserve">https://southernafricantimes.com/telling-the-lithium-story-differently/</w:t>
        </w:r>
      </w:hyperlink>
      <w:r w:rsidDel="00000000" w:rsidR="00000000" w:rsidRPr="00000000">
        <w:rPr>
          <w:sz w:val="20"/>
          <w:szCs w:val="20"/>
          <w:rtl w:val="0"/>
        </w:rPr>
        <w:t xml:space="preserve">. </w:t>
      </w:r>
    </w:p>
  </w:footnote>
  <w:footnote w:id="13">
    <w:p w:rsidR="00000000" w:rsidDel="00000000" w:rsidP="00000000" w:rsidRDefault="00000000" w:rsidRPr="00000000" w14:paraId="0000008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ZELA &amp; AIEL, </w:t>
      </w:r>
      <w:r w:rsidDel="00000000" w:rsidR="00000000" w:rsidRPr="00000000">
        <w:rPr>
          <w:i w:val="1"/>
          <w:sz w:val="20"/>
          <w:szCs w:val="20"/>
          <w:rtl w:val="0"/>
        </w:rPr>
        <w:t xml:space="preserve">supra</w:t>
      </w:r>
      <w:r w:rsidDel="00000000" w:rsidR="00000000" w:rsidRPr="00000000">
        <w:rPr>
          <w:sz w:val="20"/>
          <w:szCs w:val="20"/>
          <w:rtl w:val="0"/>
        </w:rPr>
        <w:t xml:space="preserve"> note 6.</w:t>
      </w:r>
    </w:p>
  </w:footnote>
  <w:footnote w:id="14">
    <w:p w:rsidR="00000000" w:rsidDel="00000000" w:rsidP="00000000" w:rsidRDefault="00000000" w:rsidRPr="00000000" w14:paraId="0000008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mallCaps w:val="1"/>
          <w:sz w:val="20"/>
          <w:szCs w:val="20"/>
          <w:rtl w:val="0"/>
        </w:rPr>
        <w:t xml:space="preserve">Int’l Energy Agency</w:t>
      </w:r>
      <w:r w:rsidDel="00000000" w:rsidR="00000000" w:rsidRPr="00000000">
        <w:rPr>
          <w:sz w:val="20"/>
          <w:szCs w:val="20"/>
          <w:rtl w:val="0"/>
        </w:rPr>
        <w:t xml:space="preserve">, </w:t>
      </w:r>
      <w:r w:rsidDel="00000000" w:rsidR="00000000" w:rsidRPr="00000000">
        <w:rPr>
          <w:smallCaps w:val="1"/>
          <w:sz w:val="20"/>
          <w:szCs w:val="20"/>
          <w:rtl w:val="0"/>
        </w:rPr>
        <w:t xml:space="preserve">Zimbabwe</w:t>
      </w:r>
      <w:r w:rsidDel="00000000" w:rsidR="00000000" w:rsidRPr="00000000">
        <w:rPr>
          <w:sz w:val="20"/>
          <w:szCs w:val="20"/>
          <w:rtl w:val="0"/>
        </w:rPr>
        <w:t xml:space="preserve">, </w:t>
      </w:r>
      <w:hyperlink r:id="rId11">
        <w:r w:rsidDel="00000000" w:rsidR="00000000" w:rsidRPr="00000000">
          <w:rPr>
            <w:color w:val="1155cc"/>
            <w:sz w:val="20"/>
            <w:szCs w:val="20"/>
            <w:u w:val="single"/>
            <w:rtl w:val="0"/>
          </w:rPr>
          <w:t xml:space="preserve">https://www.iea.org/countries/zimbabwe/electricity</w:t>
        </w:r>
      </w:hyperlink>
      <w:r w:rsidDel="00000000" w:rsidR="00000000" w:rsidRPr="00000000">
        <w:rPr>
          <w:sz w:val="20"/>
          <w:szCs w:val="20"/>
          <w:rtl w:val="0"/>
        </w:rPr>
        <w:t xml:space="preserve"> (last visited Aug. 7, 2025). </w:t>
      </w:r>
    </w:p>
  </w:footnote>
  <w:footnote w:id="15">
    <w:p w:rsidR="00000000" w:rsidDel="00000000" w:rsidP="00000000" w:rsidRDefault="00000000" w:rsidRPr="00000000" w14:paraId="0000008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Oscar Nkala, </w:t>
      </w:r>
      <w:r w:rsidDel="00000000" w:rsidR="00000000" w:rsidRPr="00000000">
        <w:rPr>
          <w:i w:val="1"/>
          <w:sz w:val="20"/>
          <w:szCs w:val="20"/>
          <w:rtl w:val="0"/>
        </w:rPr>
        <w:t xml:space="preserve">Hwange’s Coal-Mining Horrors</w:t>
      </w:r>
      <w:r w:rsidDel="00000000" w:rsidR="00000000" w:rsidRPr="00000000">
        <w:rPr>
          <w:sz w:val="20"/>
          <w:szCs w:val="20"/>
          <w:rtl w:val="0"/>
        </w:rPr>
        <w:t xml:space="preserve">, </w:t>
      </w:r>
      <w:r w:rsidDel="00000000" w:rsidR="00000000" w:rsidRPr="00000000">
        <w:rPr>
          <w:smallCaps w:val="1"/>
          <w:sz w:val="20"/>
          <w:szCs w:val="20"/>
          <w:rtl w:val="0"/>
        </w:rPr>
        <w:t xml:space="preserve">Oxpeckers</w:t>
      </w:r>
      <w:r w:rsidDel="00000000" w:rsidR="00000000" w:rsidRPr="00000000">
        <w:rPr>
          <w:sz w:val="20"/>
          <w:szCs w:val="20"/>
          <w:rtl w:val="0"/>
        </w:rPr>
        <w:t xml:space="preserve"> (Sept. 2024), </w:t>
      </w:r>
      <w:hyperlink r:id="rId12">
        <w:r w:rsidDel="00000000" w:rsidR="00000000" w:rsidRPr="00000000">
          <w:rPr>
            <w:color w:val="1155cc"/>
            <w:sz w:val="20"/>
            <w:szCs w:val="20"/>
            <w:u w:val="single"/>
            <w:rtl w:val="0"/>
          </w:rPr>
          <w:t xml:space="preserve">https://oxpeckers.org/2024/09/hwanges-coal-mining-horrors/</w:t>
        </w:r>
      </w:hyperlink>
      <w:r w:rsidDel="00000000" w:rsidR="00000000" w:rsidRPr="00000000">
        <w:rPr>
          <w:sz w:val="20"/>
          <w:szCs w:val="20"/>
          <w:rtl w:val="0"/>
        </w:rPr>
        <w:t xml:space="preserve">. </w:t>
      </w:r>
    </w:p>
  </w:footnote>
  <w:footnote w:id="16">
    <w:p w:rsidR="00000000" w:rsidDel="00000000" w:rsidP="00000000" w:rsidRDefault="00000000" w:rsidRPr="00000000" w14:paraId="0000008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Id.</w:t>
      </w:r>
      <w:r w:rsidDel="00000000" w:rsidR="00000000" w:rsidRPr="00000000">
        <w:rPr>
          <w:sz w:val="20"/>
          <w:szCs w:val="20"/>
          <w:rtl w:val="0"/>
        </w:rPr>
        <w:t xml:space="preserve"> </w:t>
      </w:r>
    </w:p>
  </w:footnote>
  <w:footnote w:id="17">
    <w:p w:rsidR="00000000" w:rsidDel="00000000" w:rsidP="00000000" w:rsidRDefault="00000000" w:rsidRPr="00000000" w14:paraId="0000008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Simiso Mlevu, </w:t>
      </w:r>
      <w:r w:rsidDel="00000000" w:rsidR="00000000" w:rsidRPr="00000000">
        <w:rPr>
          <w:i w:val="1"/>
          <w:sz w:val="20"/>
          <w:szCs w:val="20"/>
          <w:rtl w:val="0"/>
        </w:rPr>
        <w:t xml:space="preserve">Hwange Coal Ashes Ruin Lives</w:t>
      </w:r>
      <w:r w:rsidDel="00000000" w:rsidR="00000000" w:rsidRPr="00000000">
        <w:rPr>
          <w:sz w:val="20"/>
          <w:szCs w:val="20"/>
          <w:rtl w:val="0"/>
        </w:rPr>
        <w:t xml:space="preserve">, </w:t>
      </w:r>
      <w:r w:rsidDel="00000000" w:rsidR="00000000" w:rsidRPr="00000000">
        <w:rPr>
          <w:smallCaps w:val="1"/>
          <w:sz w:val="20"/>
          <w:szCs w:val="20"/>
          <w:rtl w:val="0"/>
        </w:rPr>
        <w:t xml:space="preserve">The Standard</w:t>
      </w:r>
      <w:r w:rsidDel="00000000" w:rsidR="00000000" w:rsidRPr="00000000">
        <w:rPr>
          <w:sz w:val="20"/>
          <w:szCs w:val="20"/>
          <w:rtl w:val="0"/>
        </w:rPr>
        <w:t xml:space="preserve"> (July 28, 2019), </w:t>
      </w:r>
      <w:hyperlink r:id="rId13">
        <w:r w:rsidDel="00000000" w:rsidR="00000000" w:rsidRPr="00000000">
          <w:rPr>
            <w:color w:val="1155cc"/>
            <w:sz w:val="20"/>
            <w:szCs w:val="20"/>
            <w:u w:val="single"/>
            <w:rtl w:val="0"/>
          </w:rPr>
          <w:t xml:space="preserve">https://www.thestandard.co.zw/2019/07/28/hwange-coal-ashes-ruin-lives</w:t>
        </w:r>
      </w:hyperlink>
      <w:r w:rsidDel="00000000" w:rsidR="00000000" w:rsidRPr="00000000">
        <w:rPr>
          <w:sz w:val="20"/>
          <w:szCs w:val="20"/>
          <w:rtl w:val="0"/>
        </w:rPr>
        <w:t xml:space="preserve">. </w:t>
      </w:r>
    </w:p>
  </w:footnote>
  <w:footnote w:id="18">
    <w:p w:rsidR="00000000" w:rsidDel="00000000" w:rsidP="00000000" w:rsidRDefault="00000000" w:rsidRPr="00000000" w14:paraId="0000008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Lesley C. Mutyavaviri, Denzel C. Makepa &amp; Chido H. Chihobo, </w:t>
      </w:r>
      <w:r w:rsidDel="00000000" w:rsidR="00000000" w:rsidRPr="00000000">
        <w:rPr>
          <w:i w:val="1"/>
          <w:sz w:val="20"/>
          <w:szCs w:val="20"/>
          <w:rtl w:val="0"/>
        </w:rPr>
        <w:t xml:space="preserve">Characteristics and Environmental Implications of Coal Fines at Hwange Colliery Company, Zimbabwe: A Comprehensive Analysis</w:t>
      </w:r>
      <w:r w:rsidDel="00000000" w:rsidR="00000000" w:rsidRPr="00000000">
        <w:rPr>
          <w:sz w:val="20"/>
          <w:szCs w:val="20"/>
          <w:rtl w:val="0"/>
        </w:rPr>
        <w:t xml:space="preserve">, 23 </w:t>
      </w:r>
      <w:r w:rsidDel="00000000" w:rsidR="00000000" w:rsidRPr="00000000">
        <w:rPr>
          <w:smallCaps w:val="1"/>
          <w:sz w:val="20"/>
          <w:szCs w:val="20"/>
          <w:rtl w:val="0"/>
        </w:rPr>
        <w:t xml:space="preserve">Results in Engineering</w:t>
      </w:r>
      <w:r w:rsidDel="00000000" w:rsidR="00000000" w:rsidRPr="00000000">
        <w:rPr>
          <w:sz w:val="20"/>
          <w:szCs w:val="20"/>
          <w:rtl w:val="0"/>
        </w:rPr>
        <w:t xml:space="preserve"> 102743 (Aug. 2024), </w:t>
      </w:r>
      <w:hyperlink r:id="rId14">
        <w:r w:rsidDel="00000000" w:rsidR="00000000" w:rsidRPr="00000000">
          <w:rPr>
            <w:color w:val="1155cc"/>
            <w:sz w:val="20"/>
            <w:szCs w:val="20"/>
            <w:u w:val="single"/>
            <w:rtl w:val="0"/>
          </w:rPr>
          <w:t xml:space="preserve">https://www.researchgate.net/publication/383370576_Characteristics_and_Environmental_Implications_of_Coal_Fines_at_Hwange_Colliery_Company_Zimbabwe_A_Comprehensive_Analysis</w:t>
        </w:r>
      </w:hyperlink>
      <w:r w:rsidDel="00000000" w:rsidR="00000000" w:rsidRPr="00000000">
        <w:rPr>
          <w:sz w:val="20"/>
          <w:szCs w:val="20"/>
          <w:rtl w:val="0"/>
        </w:rPr>
        <w:t xml:space="preserve">. </w:t>
      </w:r>
    </w:p>
  </w:footnote>
  <w:footnote w:id="19">
    <w:p w:rsidR="00000000" w:rsidDel="00000000" w:rsidP="00000000" w:rsidRDefault="00000000" w:rsidRPr="00000000" w14:paraId="0000008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Roselilly N. Geza, </w:t>
      </w:r>
      <w:r w:rsidDel="00000000" w:rsidR="00000000" w:rsidRPr="00000000">
        <w:rPr>
          <w:i w:val="1"/>
          <w:sz w:val="20"/>
          <w:szCs w:val="20"/>
          <w:rtl w:val="0"/>
        </w:rPr>
        <w:t xml:space="preserve">Righting the Wrongs in Zimbabwe’s Mineral Resource Governance: The Zimbabwe I Envision</w:t>
      </w:r>
      <w:r w:rsidDel="00000000" w:rsidR="00000000" w:rsidRPr="00000000">
        <w:rPr>
          <w:sz w:val="20"/>
          <w:szCs w:val="20"/>
          <w:rtl w:val="0"/>
        </w:rPr>
        <w:t xml:space="preserve">, </w:t>
      </w:r>
      <w:r w:rsidDel="00000000" w:rsidR="00000000" w:rsidRPr="00000000">
        <w:rPr>
          <w:smallCaps w:val="1"/>
          <w:sz w:val="20"/>
          <w:szCs w:val="20"/>
          <w:rtl w:val="0"/>
        </w:rPr>
        <w:t xml:space="preserve">Zimbabwe Env’t L. Ass’n</w:t>
      </w:r>
      <w:r w:rsidDel="00000000" w:rsidR="00000000" w:rsidRPr="00000000">
        <w:rPr>
          <w:sz w:val="20"/>
          <w:szCs w:val="20"/>
          <w:rtl w:val="0"/>
        </w:rPr>
        <w:t xml:space="preserve"> (Jan. 12, 2021), </w:t>
      </w:r>
      <w:hyperlink r:id="rId15">
        <w:r w:rsidDel="00000000" w:rsidR="00000000" w:rsidRPr="00000000">
          <w:rPr>
            <w:color w:val="1155cc"/>
            <w:sz w:val="20"/>
            <w:szCs w:val="20"/>
            <w:u w:val="single"/>
            <w:rtl w:val="0"/>
          </w:rPr>
          <w:t xml:space="preserve">https://zela.org/righting-the-wrongs-in-zimbabwes-mineral-resource-governance-the-zimbabwe-i-envision-2-2/</w:t>
        </w:r>
      </w:hyperlink>
      <w:r w:rsidDel="00000000" w:rsidR="00000000" w:rsidRPr="00000000">
        <w:rPr>
          <w:sz w:val="20"/>
          <w:szCs w:val="20"/>
          <w:rtl w:val="0"/>
        </w:rPr>
        <w:t xml:space="preserve">. </w:t>
      </w:r>
    </w:p>
  </w:footnote>
  <w:footnote w:id="20">
    <w:p w:rsidR="00000000" w:rsidDel="00000000" w:rsidP="00000000" w:rsidRDefault="00000000" w:rsidRPr="00000000" w14:paraId="0000009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Tanaka Mrewa, </w:t>
      </w:r>
      <w:r w:rsidDel="00000000" w:rsidR="00000000" w:rsidRPr="00000000">
        <w:rPr>
          <w:i w:val="1"/>
          <w:sz w:val="20"/>
          <w:szCs w:val="20"/>
          <w:rtl w:val="0"/>
        </w:rPr>
        <w:t xml:space="preserve">Gov’t Ban on National Parks Mining Activities Hailed</w:t>
      </w:r>
      <w:r w:rsidDel="00000000" w:rsidR="00000000" w:rsidRPr="00000000">
        <w:rPr>
          <w:sz w:val="20"/>
          <w:szCs w:val="20"/>
          <w:rtl w:val="0"/>
        </w:rPr>
        <w:t xml:space="preserve">, CITE (Sept. 9, 2020), </w:t>
      </w:r>
      <w:hyperlink r:id="rId16">
        <w:r w:rsidDel="00000000" w:rsidR="00000000" w:rsidRPr="00000000">
          <w:rPr>
            <w:color w:val="1155cc"/>
            <w:sz w:val="20"/>
            <w:szCs w:val="20"/>
            <w:u w:val="single"/>
            <w:rtl w:val="0"/>
          </w:rPr>
          <w:t xml:space="preserve">https://cite.org.zw/govt-ban-on-national-parks-mining-activities-hailed/</w:t>
        </w:r>
      </w:hyperlink>
      <w:r w:rsidDel="00000000" w:rsidR="00000000" w:rsidRPr="00000000">
        <w:rPr>
          <w:sz w:val="20"/>
          <w:szCs w:val="20"/>
          <w:rtl w:val="0"/>
        </w:rPr>
        <w:t xml:space="preserve">. </w:t>
      </w:r>
    </w:p>
  </w:footnote>
  <w:footnote w:id="21">
    <w:p w:rsidR="00000000" w:rsidDel="00000000" w:rsidP="00000000" w:rsidRDefault="00000000" w:rsidRPr="00000000" w14:paraId="0000009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Chinese Firm Defends Hwange Game Park Mining Operations</w:t>
      </w:r>
      <w:r w:rsidDel="00000000" w:rsidR="00000000" w:rsidRPr="00000000">
        <w:rPr>
          <w:sz w:val="20"/>
          <w:szCs w:val="20"/>
          <w:rtl w:val="0"/>
        </w:rPr>
        <w:t xml:space="preserve">, </w:t>
      </w:r>
      <w:r w:rsidDel="00000000" w:rsidR="00000000" w:rsidRPr="00000000">
        <w:rPr>
          <w:smallCaps w:val="1"/>
          <w:sz w:val="20"/>
          <w:szCs w:val="20"/>
          <w:rtl w:val="0"/>
        </w:rPr>
        <w:t xml:space="preserve">J. Afr. Elephants</w:t>
      </w:r>
      <w:r w:rsidDel="00000000" w:rsidR="00000000" w:rsidRPr="00000000">
        <w:rPr>
          <w:sz w:val="20"/>
          <w:szCs w:val="20"/>
          <w:rtl w:val="0"/>
        </w:rPr>
        <w:t xml:space="preserve"> (Sept. 15, 2020), </w:t>
      </w:r>
      <w:hyperlink r:id="rId17">
        <w:r w:rsidDel="00000000" w:rsidR="00000000" w:rsidRPr="00000000">
          <w:rPr>
            <w:color w:val="1155cc"/>
            <w:sz w:val="20"/>
            <w:szCs w:val="20"/>
            <w:u w:val="single"/>
            <w:rtl w:val="0"/>
          </w:rPr>
          <w:t xml:space="preserve">https://www.africanelephantjournal.com/chinese-firm-defends-hwange-game-park-mining-operations/</w:t>
        </w:r>
      </w:hyperlink>
      <w:r w:rsidDel="00000000" w:rsidR="00000000" w:rsidRPr="00000000">
        <w:rPr>
          <w:sz w:val="20"/>
          <w:szCs w:val="20"/>
          <w:rtl w:val="0"/>
        </w:rPr>
        <w:t xml:space="preserve">; </w:t>
      </w:r>
      <w:r w:rsidDel="00000000" w:rsidR="00000000" w:rsidRPr="00000000">
        <w:rPr>
          <w:i w:val="1"/>
          <w:sz w:val="20"/>
          <w:szCs w:val="20"/>
          <w:rtl w:val="0"/>
        </w:rPr>
        <w:t xml:space="preserve">Zimbabwe’s World-Famous Mana Pools at Risk as Obscure Miner Seeks Oil Prospecting Rights</w:t>
      </w:r>
      <w:r w:rsidDel="00000000" w:rsidR="00000000" w:rsidRPr="00000000">
        <w:rPr>
          <w:sz w:val="20"/>
          <w:szCs w:val="20"/>
          <w:rtl w:val="0"/>
        </w:rPr>
        <w:t xml:space="preserve">, </w:t>
      </w:r>
      <w:r w:rsidDel="00000000" w:rsidR="00000000" w:rsidRPr="00000000">
        <w:rPr>
          <w:smallCaps w:val="1"/>
          <w:sz w:val="20"/>
          <w:szCs w:val="20"/>
          <w:rtl w:val="0"/>
        </w:rPr>
        <w:t xml:space="preserve">NewZWire</w:t>
      </w:r>
      <w:r w:rsidDel="00000000" w:rsidR="00000000" w:rsidRPr="00000000">
        <w:rPr>
          <w:sz w:val="20"/>
          <w:szCs w:val="20"/>
          <w:rtl w:val="0"/>
        </w:rPr>
        <w:t xml:space="preserve"> (May 5, 2023), </w:t>
      </w:r>
      <w:hyperlink r:id="rId18">
        <w:r w:rsidDel="00000000" w:rsidR="00000000" w:rsidRPr="00000000">
          <w:rPr>
            <w:color w:val="1155cc"/>
            <w:sz w:val="20"/>
            <w:szCs w:val="20"/>
            <w:u w:val="single"/>
            <w:rtl w:val="0"/>
          </w:rPr>
          <w:t xml:space="preserve">https://newzwire.live/zimbabwes-world-famous-mana-pools-at-risk-as-obscure-miner-seeks-oil-prospecting-rights/</w:t>
        </w:r>
      </w:hyperlink>
      <w:r w:rsidDel="00000000" w:rsidR="00000000" w:rsidRPr="00000000">
        <w:rPr>
          <w:sz w:val="20"/>
          <w:szCs w:val="20"/>
          <w:rtl w:val="0"/>
        </w:rPr>
        <w:t xml:space="preserve">; Thandiwe Garusa, </w:t>
      </w:r>
      <w:r w:rsidDel="00000000" w:rsidR="00000000" w:rsidRPr="00000000">
        <w:rPr>
          <w:i w:val="1"/>
          <w:sz w:val="20"/>
          <w:szCs w:val="20"/>
          <w:rtl w:val="0"/>
        </w:rPr>
        <w:t xml:space="preserve">I Will Not Subscribe to Mining in National Parks – Mudenda Slams Sunny Yi Feng’s Application to Prospect for Coal in Hwange National Park</w:t>
      </w:r>
      <w:r w:rsidDel="00000000" w:rsidR="00000000" w:rsidRPr="00000000">
        <w:rPr>
          <w:sz w:val="20"/>
          <w:szCs w:val="20"/>
          <w:rtl w:val="0"/>
        </w:rPr>
        <w:t xml:space="preserve">, </w:t>
      </w:r>
      <w:r w:rsidDel="00000000" w:rsidR="00000000" w:rsidRPr="00000000">
        <w:rPr>
          <w:smallCaps w:val="1"/>
          <w:sz w:val="20"/>
          <w:szCs w:val="20"/>
          <w:rtl w:val="0"/>
        </w:rPr>
        <w:t xml:space="preserve">New Zimbabwe</w:t>
      </w:r>
      <w:r w:rsidDel="00000000" w:rsidR="00000000" w:rsidRPr="00000000">
        <w:rPr>
          <w:sz w:val="20"/>
          <w:szCs w:val="20"/>
          <w:rtl w:val="0"/>
        </w:rPr>
        <w:t xml:space="preserve"> (Mar. 11, 2025), </w:t>
      </w:r>
      <w:hyperlink r:id="rId19">
        <w:r w:rsidDel="00000000" w:rsidR="00000000" w:rsidRPr="00000000">
          <w:rPr>
            <w:color w:val="1155cc"/>
            <w:sz w:val="20"/>
            <w:szCs w:val="20"/>
            <w:u w:val="single"/>
            <w:rtl w:val="0"/>
          </w:rPr>
          <w:t xml:space="preserve">https://www.newzimbabwe.com/i-will-not-subscribe-to-mining-in-national-parks-mudenda-slams-sunny-yi-fengs-application-to-prospect-for-coal-in-hwange-national-park/</w:t>
        </w:r>
      </w:hyperlink>
      <w:r w:rsidDel="00000000" w:rsidR="00000000" w:rsidRPr="00000000">
        <w:rPr>
          <w:sz w:val="20"/>
          <w:szCs w:val="20"/>
          <w:rtl w:val="0"/>
        </w:rPr>
        <w:t xml:space="preserve">. </w:t>
      </w:r>
    </w:p>
  </w:footnote>
  <w:footnote w:id="22">
    <w:p w:rsidR="00000000" w:rsidDel="00000000" w:rsidP="00000000" w:rsidRDefault="00000000" w:rsidRPr="00000000" w14:paraId="0000009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Diamond Empowerment: The Zimbabwe Case Study</w:t>
      </w:r>
      <w:r w:rsidDel="00000000" w:rsidR="00000000" w:rsidRPr="00000000">
        <w:rPr>
          <w:sz w:val="20"/>
          <w:szCs w:val="20"/>
          <w:rtl w:val="0"/>
        </w:rPr>
        <w:t xml:space="preserve">, </w:t>
      </w:r>
      <w:r w:rsidDel="00000000" w:rsidR="00000000" w:rsidRPr="00000000">
        <w:rPr>
          <w:smallCaps w:val="1"/>
          <w:sz w:val="20"/>
          <w:szCs w:val="20"/>
          <w:rtl w:val="0"/>
        </w:rPr>
        <w:t xml:space="preserve">World Diamond</w:t>
      </w:r>
      <w:r w:rsidDel="00000000" w:rsidR="00000000" w:rsidRPr="00000000">
        <w:rPr>
          <w:sz w:val="20"/>
          <w:szCs w:val="20"/>
          <w:rtl w:val="0"/>
        </w:rPr>
        <w:t xml:space="preserve"> </w:t>
      </w:r>
      <w:r w:rsidDel="00000000" w:rsidR="00000000" w:rsidRPr="00000000">
        <w:rPr>
          <w:smallCaps w:val="1"/>
          <w:sz w:val="20"/>
          <w:szCs w:val="20"/>
          <w:rtl w:val="0"/>
        </w:rPr>
        <w:t xml:space="preserve">Council</w:t>
      </w:r>
      <w:r w:rsidDel="00000000" w:rsidR="00000000" w:rsidRPr="00000000">
        <w:rPr>
          <w:sz w:val="20"/>
          <w:szCs w:val="20"/>
          <w:rtl w:val="0"/>
        </w:rPr>
        <w:t xml:space="preserve">, </w:t>
      </w:r>
      <w:hyperlink r:id="rId20">
        <w:r w:rsidDel="00000000" w:rsidR="00000000" w:rsidRPr="00000000">
          <w:rPr>
            <w:color w:val="1155cc"/>
            <w:sz w:val="20"/>
            <w:szCs w:val="20"/>
            <w:u w:val="single"/>
            <w:rtl w:val="0"/>
          </w:rPr>
          <w:t xml:space="preserve">https://www.worlddiamondcouncil.org/diamond-empowerment-the-zimbabwe-case-study/</w:t>
        </w:r>
      </w:hyperlink>
      <w:r w:rsidDel="00000000" w:rsidR="00000000" w:rsidRPr="00000000">
        <w:rPr>
          <w:sz w:val="20"/>
          <w:szCs w:val="20"/>
          <w:rtl w:val="0"/>
        </w:rPr>
        <w:t xml:space="preserve"> (last accessed Aug. 7, 2025).</w:t>
      </w:r>
    </w:p>
  </w:footnote>
  <w:footnote w:id="23">
    <w:p w:rsidR="00000000" w:rsidDel="00000000" w:rsidP="00000000" w:rsidRDefault="00000000" w:rsidRPr="00000000" w14:paraId="0000009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mallCaps w:val="1"/>
          <w:sz w:val="20"/>
          <w:szCs w:val="20"/>
          <w:rtl w:val="0"/>
        </w:rPr>
        <w:t xml:space="preserve">Marange and Arda Transau Community Protocol</w:t>
      </w:r>
      <w:r w:rsidDel="00000000" w:rsidR="00000000" w:rsidRPr="00000000">
        <w:rPr>
          <w:sz w:val="20"/>
          <w:szCs w:val="20"/>
          <w:rtl w:val="0"/>
        </w:rPr>
        <w:t xml:space="preserve">, </w:t>
      </w:r>
      <w:r w:rsidDel="00000000" w:rsidR="00000000" w:rsidRPr="00000000">
        <w:rPr>
          <w:smallCaps w:val="1"/>
          <w:sz w:val="20"/>
          <w:szCs w:val="20"/>
          <w:rtl w:val="0"/>
        </w:rPr>
        <w:t xml:space="preserve">Natural Justice</w:t>
      </w:r>
      <w:r w:rsidDel="00000000" w:rsidR="00000000" w:rsidRPr="00000000">
        <w:rPr>
          <w:sz w:val="20"/>
          <w:szCs w:val="20"/>
          <w:rtl w:val="0"/>
        </w:rPr>
        <w:t xml:space="preserve"> (Oct. 2019), </w:t>
      </w:r>
      <w:hyperlink r:id="rId21">
        <w:r w:rsidDel="00000000" w:rsidR="00000000" w:rsidRPr="00000000">
          <w:rPr>
            <w:color w:val="1155cc"/>
            <w:sz w:val="20"/>
            <w:szCs w:val="20"/>
            <w:u w:val="single"/>
            <w:rtl w:val="0"/>
          </w:rPr>
          <w:t xml:space="preserve">https://naturaljustice.org/wp-content/uploads/2019/10/Marange-Community-Protocol-Book-2-compreesed.pdf</w:t>
        </w:r>
      </w:hyperlink>
      <w:r w:rsidDel="00000000" w:rsidR="00000000" w:rsidRPr="00000000">
        <w:rPr>
          <w:sz w:val="20"/>
          <w:szCs w:val="20"/>
          <w:rtl w:val="0"/>
        </w:rPr>
        <w:t xml:space="preserve"> </w:t>
      </w:r>
    </w:p>
  </w:footnote>
  <w:footnote w:id="24">
    <w:p w:rsidR="00000000" w:rsidDel="00000000" w:rsidP="00000000" w:rsidRDefault="00000000" w:rsidRPr="00000000" w14:paraId="0000009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Andrew Mambondiyani, </w:t>
      </w:r>
      <w:r w:rsidDel="00000000" w:rsidR="00000000" w:rsidRPr="00000000">
        <w:rPr>
          <w:i w:val="1"/>
          <w:sz w:val="20"/>
          <w:szCs w:val="20"/>
          <w:rtl w:val="0"/>
        </w:rPr>
        <w:t xml:space="preserve">The Unending Curse of Zimbabwe’s Marange Diamonds</w:t>
      </w:r>
      <w:r w:rsidDel="00000000" w:rsidR="00000000" w:rsidRPr="00000000">
        <w:rPr>
          <w:sz w:val="20"/>
          <w:szCs w:val="20"/>
          <w:rtl w:val="0"/>
        </w:rPr>
        <w:t xml:space="preserve">, </w:t>
      </w:r>
      <w:r w:rsidDel="00000000" w:rsidR="00000000" w:rsidRPr="00000000">
        <w:rPr>
          <w:smallCaps w:val="1"/>
          <w:sz w:val="20"/>
          <w:szCs w:val="20"/>
          <w:rtl w:val="0"/>
        </w:rPr>
        <w:t xml:space="preserve">Fair Planet</w:t>
      </w:r>
      <w:r w:rsidDel="00000000" w:rsidR="00000000" w:rsidRPr="00000000">
        <w:rPr>
          <w:sz w:val="20"/>
          <w:szCs w:val="20"/>
          <w:rtl w:val="0"/>
        </w:rPr>
        <w:t xml:space="preserve"> (Feb. 17, 2022), </w:t>
      </w:r>
      <w:hyperlink r:id="rId22">
        <w:r w:rsidDel="00000000" w:rsidR="00000000" w:rsidRPr="00000000">
          <w:rPr>
            <w:color w:val="1155cc"/>
            <w:sz w:val="20"/>
            <w:szCs w:val="20"/>
            <w:u w:val="single"/>
            <w:rtl w:val="0"/>
          </w:rPr>
          <w:t xml:space="preserve">https://www.fairplanet.org/story/the-unending-curse-of-zimbabwes-marange-diamonds/</w:t>
        </w:r>
      </w:hyperlink>
      <w:r w:rsidDel="00000000" w:rsidR="00000000" w:rsidRPr="00000000">
        <w:rPr>
          <w:sz w:val="20"/>
          <w:szCs w:val="20"/>
          <w:rtl w:val="0"/>
        </w:rPr>
        <w:t xml:space="preserve"> </w:t>
      </w:r>
    </w:p>
  </w:footnote>
  <w:footnote w:id="25">
    <w:p w:rsidR="00000000" w:rsidDel="00000000" w:rsidP="00000000" w:rsidRDefault="00000000" w:rsidRPr="00000000" w14:paraId="0000009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Kenneth Matimaire, </w:t>
      </w:r>
      <w:r w:rsidDel="00000000" w:rsidR="00000000" w:rsidRPr="00000000">
        <w:rPr>
          <w:i w:val="1"/>
          <w:sz w:val="20"/>
          <w:szCs w:val="20"/>
          <w:rtl w:val="0"/>
        </w:rPr>
        <w:t xml:space="preserve">Zimbabwe: Chinese and Military Owned Diamond Firm Scores Richest Claim to Diamonds Under Unclear Circumstances</w:t>
      </w:r>
      <w:r w:rsidDel="00000000" w:rsidR="00000000" w:rsidRPr="00000000">
        <w:rPr>
          <w:sz w:val="20"/>
          <w:szCs w:val="20"/>
          <w:rtl w:val="0"/>
        </w:rPr>
        <w:t xml:space="preserve">, </w:t>
      </w:r>
      <w:r w:rsidDel="00000000" w:rsidR="00000000" w:rsidRPr="00000000">
        <w:rPr>
          <w:smallCaps w:val="1"/>
          <w:sz w:val="20"/>
          <w:szCs w:val="20"/>
          <w:rtl w:val="0"/>
        </w:rPr>
        <w:t xml:space="preserve">Bus. &amp; Hum. Rts. Resource Ctr</w:t>
      </w:r>
      <w:r w:rsidDel="00000000" w:rsidR="00000000" w:rsidRPr="00000000">
        <w:rPr>
          <w:sz w:val="20"/>
          <w:szCs w:val="20"/>
          <w:rtl w:val="0"/>
        </w:rPr>
        <w:t xml:space="preserve">. (Jan. 21, 2021), </w:t>
      </w:r>
      <w:hyperlink r:id="rId23">
        <w:r w:rsidDel="00000000" w:rsidR="00000000" w:rsidRPr="00000000">
          <w:rPr>
            <w:color w:val="1155cc"/>
            <w:sz w:val="20"/>
            <w:szCs w:val="20"/>
            <w:u w:val="single"/>
            <w:rtl w:val="0"/>
          </w:rPr>
          <w:t xml:space="preserve">https://www.business-humanrights.org/en/latest-news/zimbabwe-chinese-and-military-owned-diamond-firm-scores-richest-claim-to-diamonds-under-unclear-circumstances/</w:t>
        </w:r>
      </w:hyperlink>
      <w:r w:rsidDel="00000000" w:rsidR="00000000" w:rsidRPr="00000000">
        <w:rPr>
          <w:sz w:val="20"/>
          <w:szCs w:val="20"/>
          <w:rtl w:val="0"/>
        </w:rPr>
        <w:t xml:space="preserve">. </w:t>
      </w:r>
    </w:p>
  </w:footnote>
  <w:footnote w:id="26">
    <w:p w:rsidR="00000000" w:rsidDel="00000000" w:rsidP="00000000" w:rsidRDefault="00000000" w:rsidRPr="00000000" w14:paraId="0000009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Id.</w:t>
      </w:r>
      <w:r w:rsidDel="00000000" w:rsidR="00000000" w:rsidRPr="00000000">
        <w:rPr>
          <w:rtl w:val="0"/>
        </w:rPr>
      </w:r>
    </w:p>
  </w:footnote>
  <w:footnote w:id="27">
    <w:p w:rsidR="00000000" w:rsidDel="00000000" w:rsidP="00000000" w:rsidRDefault="00000000" w:rsidRPr="00000000" w14:paraId="0000009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mallCaps w:val="1"/>
          <w:sz w:val="20"/>
          <w:szCs w:val="20"/>
          <w:rtl w:val="0"/>
        </w:rPr>
        <w:t xml:space="preserve">Zimbabwe Env’t L. Ass’n &amp; Terre Des Hommes</w:t>
      </w:r>
      <w:r w:rsidDel="00000000" w:rsidR="00000000" w:rsidRPr="00000000">
        <w:rPr>
          <w:sz w:val="20"/>
          <w:szCs w:val="20"/>
          <w:rtl w:val="0"/>
        </w:rPr>
        <w:t xml:space="preserve">, </w:t>
      </w:r>
      <w:r w:rsidDel="00000000" w:rsidR="00000000" w:rsidRPr="00000000">
        <w:rPr>
          <w:smallCaps w:val="1"/>
          <w:sz w:val="20"/>
          <w:szCs w:val="20"/>
          <w:rtl w:val="0"/>
        </w:rPr>
        <w:t xml:space="preserve">Policy Brief: On the Impact of Mining on Children and Youths’ Right to a Healthy and Sustainable Environment in Zimbabwe</w:t>
      </w:r>
      <w:r w:rsidDel="00000000" w:rsidR="00000000" w:rsidRPr="00000000">
        <w:rPr>
          <w:sz w:val="20"/>
          <w:szCs w:val="20"/>
          <w:rtl w:val="0"/>
        </w:rPr>
        <w:t xml:space="preserve"> (2021), </w:t>
      </w:r>
      <w:hyperlink r:id="rId24">
        <w:r w:rsidDel="00000000" w:rsidR="00000000" w:rsidRPr="00000000">
          <w:rPr>
            <w:color w:val="1155cc"/>
            <w:sz w:val="20"/>
            <w:szCs w:val="20"/>
            <w:u w:val="single"/>
            <w:rtl w:val="0"/>
          </w:rPr>
          <w:t xml:space="preserve">https://zela.org/download/research-on-the-impact-of-mining-on-children-youthsright-to-a-healthy-sustainable-environment-in-zimbabwe/</w:t>
        </w:r>
      </w:hyperlink>
      <w:r w:rsidDel="00000000" w:rsidR="00000000" w:rsidRPr="00000000">
        <w:rPr>
          <w:sz w:val="20"/>
          <w:szCs w:val="20"/>
          <w:rtl w:val="0"/>
        </w:rPr>
        <w:t xml:space="preserve">. </w:t>
      </w:r>
    </w:p>
  </w:footnote>
  <w:footnote w:id="28">
    <w:p w:rsidR="00000000" w:rsidDel="00000000" w:rsidP="00000000" w:rsidRDefault="00000000" w:rsidRPr="00000000" w14:paraId="0000009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Dorothy Mushayavanhu, </w:t>
      </w:r>
      <w:r w:rsidDel="00000000" w:rsidR="00000000" w:rsidRPr="00000000">
        <w:rPr>
          <w:smallCaps w:val="1"/>
          <w:sz w:val="20"/>
          <w:szCs w:val="20"/>
          <w:rtl w:val="0"/>
        </w:rPr>
        <w:t xml:space="preserve">Policy Brief: Application of Free, Prior and Informed Consent (FPIC) and Resettlement of Mining Affected Communities in Zimbabwe</w:t>
      </w:r>
      <w:r w:rsidDel="00000000" w:rsidR="00000000" w:rsidRPr="00000000">
        <w:rPr>
          <w:sz w:val="20"/>
          <w:szCs w:val="20"/>
          <w:rtl w:val="0"/>
        </w:rPr>
        <w:t xml:space="preserve">, </w:t>
      </w:r>
      <w:r w:rsidDel="00000000" w:rsidR="00000000" w:rsidRPr="00000000">
        <w:rPr>
          <w:smallCaps w:val="1"/>
          <w:sz w:val="20"/>
          <w:szCs w:val="20"/>
          <w:rtl w:val="0"/>
        </w:rPr>
        <w:t xml:space="preserve">Zimbabwe Env’t L. Ass’n</w:t>
      </w:r>
      <w:r w:rsidDel="00000000" w:rsidR="00000000" w:rsidRPr="00000000">
        <w:rPr>
          <w:sz w:val="20"/>
          <w:szCs w:val="20"/>
          <w:rtl w:val="0"/>
        </w:rPr>
        <w:t xml:space="preserve"> (Dec. 2020). </w:t>
      </w:r>
    </w:p>
  </w:footnote>
  <w:footnote w:id="29">
    <w:p w:rsidR="00000000" w:rsidDel="00000000" w:rsidP="00000000" w:rsidRDefault="00000000" w:rsidRPr="00000000" w14:paraId="0000009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Id.</w:t>
      </w:r>
      <w:r w:rsidDel="00000000" w:rsidR="00000000" w:rsidRPr="00000000">
        <w:rPr>
          <w:rtl w:val="0"/>
        </w:rPr>
      </w:r>
    </w:p>
  </w:footnote>
  <w:footnote w:id="30">
    <w:p w:rsidR="00000000" w:rsidDel="00000000" w:rsidP="00000000" w:rsidRDefault="00000000" w:rsidRPr="00000000" w14:paraId="0000009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Joyce Chuma, </w:t>
      </w:r>
      <w:r w:rsidDel="00000000" w:rsidR="00000000" w:rsidRPr="00000000">
        <w:rPr>
          <w:smallCaps w:val="1"/>
          <w:sz w:val="20"/>
          <w:szCs w:val="20"/>
          <w:rtl w:val="0"/>
        </w:rPr>
        <w:t xml:space="preserve">Discussion Paper: Optimal Mining Tax Regime and Gender Equality in Zimbabwe, Issues and Policy Recommendations</w:t>
      </w:r>
      <w:r w:rsidDel="00000000" w:rsidR="00000000" w:rsidRPr="00000000">
        <w:rPr>
          <w:sz w:val="20"/>
          <w:szCs w:val="20"/>
          <w:rtl w:val="0"/>
        </w:rPr>
        <w:t xml:space="preserve">, </w:t>
      </w:r>
      <w:r w:rsidDel="00000000" w:rsidR="00000000" w:rsidRPr="00000000">
        <w:rPr>
          <w:smallCaps w:val="1"/>
          <w:sz w:val="20"/>
          <w:szCs w:val="20"/>
          <w:rtl w:val="0"/>
        </w:rPr>
        <w:t xml:space="preserve">Zimbabwe Env’t L. Ass’n</w:t>
      </w:r>
      <w:r w:rsidDel="00000000" w:rsidR="00000000" w:rsidRPr="00000000">
        <w:rPr>
          <w:sz w:val="20"/>
          <w:szCs w:val="20"/>
          <w:rtl w:val="0"/>
        </w:rPr>
        <w:t xml:space="preserve"> (Dec 2021), </w:t>
      </w:r>
      <w:hyperlink r:id="rId25">
        <w:r w:rsidDel="00000000" w:rsidR="00000000" w:rsidRPr="00000000">
          <w:rPr>
            <w:color w:val="1155cc"/>
            <w:sz w:val="20"/>
            <w:szCs w:val="20"/>
            <w:u w:val="single"/>
            <w:rtl w:val="0"/>
          </w:rPr>
          <w:t xml:space="preserve">https://zela.org/download/http-zela-org-download-the-optimal-mining-tax-regime-and-gender-equality-in-zimbabweissues-recommendations/</w:t>
        </w:r>
      </w:hyperlink>
      <w:r w:rsidDel="00000000" w:rsidR="00000000" w:rsidRPr="00000000">
        <w:rPr>
          <w:sz w:val="20"/>
          <w:szCs w:val="20"/>
          <w:rtl w:val="0"/>
        </w:rPr>
        <w:t xml:space="preserve">; Zimbabwe Env’t L. Ass’n, </w:t>
      </w:r>
      <w:r w:rsidDel="00000000" w:rsidR="00000000" w:rsidRPr="00000000">
        <w:rPr>
          <w:smallCaps w:val="1"/>
          <w:sz w:val="20"/>
          <w:szCs w:val="20"/>
          <w:rtl w:val="0"/>
        </w:rPr>
        <w:t xml:space="preserve">ZELA Analysis of Great Dyke Investment’s 5 Year Income Tax Exemption</w:t>
      </w:r>
      <w:r w:rsidDel="00000000" w:rsidR="00000000" w:rsidRPr="00000000">
        <w:rPr>
          <w:sz w:val="20"/>
          <w:szCs w:val="20"/>
          <w:rtl w:val="0"/>
        </w:rPr>
        <w:t xml:space="preserve"> (Feb. 26, 2021), </w:t>
      </w:r>
      <w:hyperlink r:id="rId26">
        <w:r w:rsidDel="00000000" w:rsidR="00000000" w:rsidRPr="00000000">
          <w:rPr>
            <w:color w:val="1155cc"/>
            <w:sz w:val="20"/>
            <w:szCs w:val="20"/>
            <w:u w:val="single"/>
            <w:rtl w:val="0"/>
          </w:rPr>
          <w:t xml:space="preserve">https://zela.org/zelas-analysis-of-great-dyke-investment-s-5-year-income-tax-exemption/</w:t>
        </w:r>
      </w:hyperlink>
      <w:r w:rsidDel="00000000" w:rsidR="00000000" w:rsidRPr="00000000">
        <w:rPr>
          <w:sz w:val="20"/>
          <w:szCs w:val="20"/>
          <w:rtl w:val="0"/>
        </w:rPr>
        <w:t xml:space="preserve">.</w:t>
      </w:r>
    </w:p>
  </w:footnote>
  <w:footnote w:id="31">
    <w:p w:rsidR="00000000" w:rsidDel="00000000" w:rsidP="00000000" w:rsidRDefault="00000000" w:rsidRPr="00000000" w14:paraId="0000009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Obert Bore, </w:t>
      </w:r>
      <w:r w:rsidDel="00000000" w:rsidR="00000000" w:rsidRPr="00000000">
        <w:rPr>
          <w:i w:val="1"/>
          <w:sz w:val="20"/>
          <w:szCs w:val="20"/>
          <w:rtl w:val="0"/>
        </w:rPr>
        <w:t xml:space="preserve">Access to Information on Chinese Investment Contracts in Zimbabwe: The Law vs Practice</w:t>
      </w:r>
      <w:r w:rsidDel="00000000" w:rsidR="00000000" w:rsidRPr="00000000">
        <w:rPr>
          <w:sz w:val="20"/>
          <w:szCs w:val="20"/>
          <w:rtl w:val="0"/>
        </w:rPr>
        <w:t xml:space="preserve">, 8 </w:t>
      </w:r>
      <w:r w:rsidDel="00000000" w:rsidR="00000000" w:rsidRPr="00000000">
        <w:rPr>
          <w:smallCaps w:val="1"/>
          <w:sz w:val="20"/>
          <w:szCs w:val="20"/>
          <w:rtl w:val="0"/>
        </w:rPr>
        <w:t xml:space="preserve">China, Law and Development</w:t>
      </w:r>
      <w:r w:rsidDel="00000000" w:rsidR="00000000" w:rsidRPr="00000000">
        <w:rPr>
          <w:sz w:val="20"/>
          <w:szCs w:val="20"/>
          <w:rtl w:val="0"/>
        </w:rPr>
        <w:t xml:space="preserve"> (Nov. 15, 2022), </w:t>
      </w:r>
      <w:hyperlink r:id="rId27">
        <w:r w:rsidDel="00000000" w:rsidR="00000000" w:rsidRPr="00000000">
          <w:rPr>
            <w:color w:val="1155cc"/>
            <w:sz w:val="20"/>
            <w:szCs w:val="20"/>
            <w:u w:val="single"/>
            <w:rtl w:val="0"/>
          </w:rPr>
          <w:t xml:space="preserve">https://cld.web.ox.ac.uk/files/finalrbborepdf</w:t>
        </w:r>
      </w:hyperlink>
      <w:r w:rsidDel="00000000" w:rsidR="00000000" w:rsidRPr="00000000">
        <w:rPr>
          <w:sz w:val="20"/>
          <w:szCs w:val="20"/>
          <w:rtl w:val="0"/>
        </w:rPr>
        <w:t xml:space="preserve">. </w:t>
      </w:r>
    </w:p>
  </w:footnote>
  <w:footnote w:id="32">
    <w:p w:rsidR="00000000" w:rsidDel="00000000" w:rsidP="00000000" w:rsidRDefault="00000000" w:rsidRPr="00000000" w14:paraId="0000009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Private sector actors have been encouraged by the State to implement energy self-sufficiency, with some operators choosing investments in renewable energy sources. See </w:t>
      </w:r>
      <w:r w:rsidDel="00000000" w:rsidR="00000000" w:rsidRPr="00000000">
        <w:rPr>
          <w:i w:val="1"/>
          <w:sz w:val="20"/>
          <w:szCs w:val="20"/>
          <w:rtl w:val="0"/>
        </w:rPr>
        <w:t xml:space="preserve">More Firms Invest in Own Power Facilities</w:t>
      </w:r>
      <w:r w:rsidDel="00000000" w:rsidR="00000000" w:rsidRPr="00000000">
        <w:rPr>
          <w:sz w:val="20"/>
          <w:szCs w:val="20"/>
          <w:rtl w:val="0"/>
        </w:rPr>
        <w:t xml:space="preserve">, </w:t>
      </w:r>
      <w:r w:rsidDel="00000000" w:rsidR="00000000" w:rsidRPr="00000000">
        <w:rPr>
          <w:smallCaps w:val="1"/>
          <w:sz w:val="20"/>
          <w:szCs w:val="20"/>
          <w:rtl w:val="0"/>
        </w:rPr>
        <w:t xml:space="preserve">The Herald</w:t>
      </w:r>
      <w:r w:rsidDel="00000000" w:rsidR="00000000" w:rsidRPr="00000000">
        <w:rPr>
          <w:sz w:val="20"/>
          <w:szCs w:val="20"/>
          <w:rtl w:val="0"/>
        </w:rPr>
        <w:t xml:space="preserve"> (Feb. 13, 2025), </w:t>
      </w:r>
      <w:hyperlink r:id="rId28">
        <w:r w:rsidDel="00000000" w:rsidR="00000000" w:rsidRPr="00000000">
          <w:rPr>
            <w:color w:val="1155cc"/>
            <w:sz w:val="20"/>
            <w:szCs w:val="20"/>
            <w:u w:val="single"/>
            <w:rtl w:val="0"/>
          </w:rPr>
          <w:t xml:space="preserve">https://www.heraldonline.co.zw/more-firms-invest-in-own-power-facilities/</w:t>
        </w:r>
      </w:hyperlink>
      <w:r w:rsidDel="00000000" w:rsidR="00000000" w:rsidRPr="00000000">
        <w:rPr>
          <w:sz w:val="20"/>
          <w:szCs w:val="20"/>
          <w:rtl w:val="0"/>
        </w:rPr>
        <w:t xml:space="preserve">.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E">
    <w:pPr>
      <w:rPr/>
    </w:pPr>
    <w:r w:rsidDel="00000000" w:rsidR="00000000" w:rsidRPr="00000000">
      <w:rPr/>
      <w:drawing>
        <wp:inline distB="114300" distT="114300" distL="114300" distR="114300">
          <wp:extent cx="1252538" cy="271529"/>
          <wp:effectExtent b="0" l="0" r="0" t="0"/>
          <wp:docPr id="3"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252538" cy="271529"/>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F">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20"/>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3">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4">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5">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0.0" w:type="dxa"/>
        <w:left w:w="0.0" w:type="dxa"/>
        <w:bottom w:w="0.0" w:type="dxa"/>
        <w:right w:w="0.0" w:type="dxa"/>
      </w:tblCellMar>
    </w:tbl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1.png"/><Relationship Id="rId11" Type="http://schemas.openxmlformats.org/officeDocument/2006/relationships/footer" Target="footer1.xml"/><Relationship Id="rId10" Type="http://schemas.openxmlformats.org/officeDocument/2006/relationships/header" Target="header2.xml"/><Relationship Id="rId12" Type="http://schemas.openxmlformats.org/officeDocument/2006/relationships/footer" Target="footer2.xml"/></Relationships>
</file>

<file path=word/_rels/footnotes.xml.rels><?xml version="1.0" encoding="UTF-8" standalone="yes"?><Relationships xmlns="http://schemas.openxmlformats.org/package/2006/relationships"><Relationship Id="rId20" Type="http://schemas.openxmlformats.org/officeDocument/2006/relationships/hyperlink" Target="https://www.worlddiamondcouncil.org/diamond-empowerment-the-zimbabwe-case-study/" TargetMode="External"/><Relationship Id="rId22" Type="http://schemas.openxmlformats.org/officeDocument/2006/relationships/hyperlink" Target="https://www.fairplanet.org/story/the-unending-curse-of-zimbabwes-marange-diamonds/" TargetMode="External"/><Relationship Id="rId21" Type="http://schemas.openxmlformats.org/officeDocument/2006/relationships/hyperlink" Target="https://naturaljustice.org/wp-content/uploads/2019/10/Marange-Community-Protocol-Book-2-compreesed.pdf" TargetMode="External"/><Relationship Id="rId24" Type="http://schemas.openxmlformats.org/officeDocument/2006/relationships/hyperlink" Target="https://zela.org/download/research-on-the-impact-of-mining-on-children-youthsright-to-a-healthy-sustainable-environment-in-zimbabwe/" TargetMode="External"/><Relationship Id="rId23" Type="http://schemas.openxmlformats.org/officeDocument/2006/relationships/hyperlink" Target="https://www.business-humanrights.org/en/latest-news/zimbabwe-chinese-and-military-owned-diamond-firm-scores-richest-claim-to-diamonds-under-unclear-circumstances/" TargetMode="External"/><Relationship Id="rId1" Type="http://schemas.openxmlformats.org/officeDocument/2006/relationships/hyperlink" Target="https://treaties.un.org/pages/viewdetails.aspx?src=treaty&amp;mtdsg_no=iv-3&amp;chapter=4" TargetMode="External"/><Relationship Id="rId2" Type="http://schemas.openxmlformats.org/officeDocument/2006/relationships/hyperlink" Target="https://pimcore.icmm.com/website/publications/pdfs/social-performance/2022/research_mci-6-ed.pdf?cb=16134" TargetMode="External"/><Relationship Id="rId3" Type="http://schemas.openxmlformats.org/officeDocument/2006/relationships/hyperlink" Target="https://afripoli.org/lithium-mining-and-national-economic-development-in-zimbabwe" TargetMode="External"/><Relationship Id="rId4" Type="http://schemas.openxmlformats.org/officeDocument/2006/relationships/hyperlink" Target="https://zela.org/download/map-of-lithium-exploration-and-mining-projects-in-zimbabwe-2/" TargetMode="External"/><Relationship Id="rId9" Type="http://schemas.openxmlformats.org/officeDocument/2006/relationships/hyperlink" Target="https://www.sciencedirect.com/science/article/pii/S2214790X24001680" TargetMode="External"/><Relationship Id="rId26" Type="http://schemas.openxmlformats.org/officeDocument/2006/relationships/hyperlink" Target="https://zela.org/zelas-analysis-of-great-dyke-investment-s-5-year-income-tax-exemption/" TargetMode="External"/><Relationship Id="rId25" Type="http://schemas.openxmlformats.org/officeDocument/2006/relationships/hyperlink" Target="https://zela.org/download/http-zela-org-download-the-optimal-mining-tax-regime-and-gender-equality-in-zimbabweissues-recommendations/" TargetMode="External"/><Relationship Id="rId28" Type="http://schemas.openxmlformats.org/officeDocument/2006/relationships/hyperlink" Target="https://www.heraldonline.co.zw/more-firms-invest-in-own-power-facilities/" TargetMode="External"/><Relationship Id="rId27" Type="http://schemas.openxmlformats.org/officeDocument/2006/relationships/hyperlink" Target="https://cld.web.ox.ac.uk/files/finalrbborepdf" TargetMode="External"/><Relationship Id="rId5" Type="http://schemas.openxmlformats.org/officeDocument/2006/relationships/hyperlink" Target="https://zela.org/all-set-for-the-zelabusiness-human-rights-resources-center-china-chamber-of-commerce-of-metalsminerals-chemical-importers-exporters-dialogue-meeting/" TargetMode="External"/><Relationship Id="rId6" Type="http://schemas.openxmlformats.org/officeDocument/2006/relationships/hyperlink" Target="https://www.reuters.com/article/sinomine-zimbabwe-lithium-idUKL8N2Y43HA/" TargetMode="External"/><Relationship Id="rId7" Type="http://schemas.openxmlformats.org/officeDocument/2006/relationships/hyperlink" Target="https://zela.org/download/mining-project-performance-report-case-of-sabi-star-lithium-project-by-max-minds-investments-in-buhera/" TargetMode="External"/><Relationship Id="rId8" Type="http://schemas.openxmlformats.org/officeDocument/2006/relationships/hyperlink" Target="https://news.mongabay.com/2024/04/locals-slam-zimbabwe-for-turning-a-blind-eye-to-chinese-miners-violations/" TargetMode="External"/><Relationship Id="rId11" Type="http://schemas.openxmlformats.org/officeDocument/2006/relationships/hyperlink" Target="https://www.iea.org/countries/zimbabwe/electricity" TargetMode="External"/><Relationship Id="rId10" Type="http://schemas.openxmlformats.org/officeDocument/2006/relationships/hyperlink" Target="https://southernafricantimes.com/telling-the-lithium-story-differently/" TargetMode="External"/><Relationship Id="rId13" Type="http://schemas.openxmlformats.org/officeDocument/2006/relationships/hyperlink" Target="https://www.thestandard.co.zw/2019/07/28/hwange-coal-ashes-ruin-lives" TargetMode="External"/><Relationship Id="rId12" Type="http://schemas.openxmlformats.org/officeDocument/2006/relationships/hyperlink" Target="https://oxpeckers.org/2024/09/hwanges-coal-mining-horrors/" TargetMode="External"/><Relationship Id="rId15" Type="http://schemas.openxmlformats.org/officeDocument/2006/relationships/hyperlink" Target="https://zela.org/righting-the-wrongs-in-zimbabwes-mineral-resource-governance-the-zimbabwe-i-envision-2-2/" TargetMode="External"/><Relationship Id="rId14" Type="http://schemas.openxmlformats.org/officeDocument/2006/relationships/hyperlink" Target="https://www.researchgate.net/publication/383370576_Characteristics_and_Environmental_Implications_of_Coal_Fines_at_Hwange_Colliery_Company_Zimbabwe_A_Comprehensive_Analysis" TargetMode="External"/><Relationship Id="rId17" Type="http://schemas.openxmlformats.org/officeDocument/2006/relationships/hyperlink" Target="https://www.africanelephantjournal.com/chinese-firm-defends-hwange-game-park-mining-operations/" TargetMode="External"/><Relationship Id="rId16" Type="http://schemas.openxmlformats.org/officeDocument/2006/relationships/hyperlink" Target="https://cite.org.zw/govt-ban-on-national-parks-mining-activities-hailed/" TargetMode="External"/><Relationship Id="rId19" Type="http://schemas.openxmlformats.org/officeDocument/2006/relationships/hyperlink" Target="https://www.newzimbabwe.com/i-will-not-subscribe-to-mining-in-national-parks-mudenda-slams-sunny-yi-fengs-application-to-prospect-for-coal-in-hwange-national-park/" TargetMode="External"/><Relationship Id="rId18" Type="http://schemas.openxmlformats.org/officeDocument/2006/relationships/hyperlink" Target="https://newzwire.live/zimbabwes-world-famous-mana-pools-at-risk-as-obscure-miner-seeks-oil-prospecting-righ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4dXpFl4SUUwiCIx8cWHfqUw5RZg==">CgMxLjA4AHIhMVhlY3p1d1FYX0dGTVNfZ1NWc3ZhSXpHOGRxV1FjT24z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2025-08-08T22:33:00Z</dcterms:created>
</cp:coreProperties>
</file>