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DA0EE" w14:textId="50B64579" w:rsidR="00322D41" w:rsidRPr="00927251" w:rsidRDefault="003B19EE" w:rsidP="00927251">
      <w:pPr>
        <w:spacing w:line="620" w:lineRule="exact"/>
        <w:jc w:val="center"/>
        <w:rPr>
          <w:rFonts w:eastAsia="FangSong_GB2312"/>
          <w:b/>
          <w:bCs/>
          <w:color w:val="000000"/>
          <w:sz w:val="36"/>
          <w:szCs w:val="36"/>
        </w:rPr>
      </w:pPr>
      <w:r w:rsidRPr="00927251">
        <w:rPr>
          <w:rFonts w:eastAsia="FangSong_GB2312"/>
          <w:b/>
          <w:bCs/>
          <w:color w:val="000000"/>
          <w:sz w:val="36"/>
          <w:szCs w:val="36"/>
        </w:rPr>
        <w:t>China provides active medical assistance and health intervention for the most vulnerable</w:t>
      </w:r>
    </w:p>
    <w:p w14:paraId="71239E01" w14:textId="0699C68E" w:rsidR="00322D41" w:rsidRPr="00661D41" w:rsidRDefault="003B19EE">
      <w:pPr>
        <w:spacing w:line="620" w:lineRule="exact"/>
        <w:jc w:val="center"/>
        <w:rPr>
          <w:rFonts w:eastAsia="FangSong_GB2312"/>
          <w:color w:val="000000"/>
          <w:sz w:val="36"/>
          <w:szCs w:val="36"/>
        </w:rPr>
      </w:pPr>
      <w:r w:rsidRPr="00661D41">
        <w:rPr>
          <w:rFonts w:eastAsia="FangSong_GB2312"/>
          <w:color w:val="000000"/>
          <w:sz w:val="36"/>
          <w:szCs w:val="36"/>
        </w:rPr>
        <w:t>Chinese Red Cross Foundation</w:t>
      </w:r>
    </w:p>
    <w:p w14:paraId="7E717A81" w14:textId="47288BE2" w:rsidR="00322D41" w:rsidRPr="00661D41" w:rsidRDefault="003B19EE">
      <w:pPr>
        <w:spacing w:line="620" w:lineRule="exact"/>
        <w:jc w:val="center"/>
        <w:rPr>
          <w:rFonts w:eastAsia="FangSong_GB2312"/>
          <w:color w:val="000000"/>
          <w:sz w:val="36"/>
          <w:szCs w:val="36"/>
        </w:rPr>
      </w:pPr>
      <w:r w:rsidRPr="00661D41">
        <w:rPr>
          <w:rFonts w:eastAsia="FangSong_GB2312"/>
          <w:color w:val="000000"/>
          <w:sz w:val="36"/>
          <w:szCs w:val="36"/>
        </w:rPr>
        <w:t>December 2022</w:t>
      </w:r>
    </w:p>
    <w:p w14:paraId="76D42CFA" w14:textId="0AE636CB" w:rsidR="00AA043C" w:rsidRPr="00661D41" w:rsidRDefault="00AA043C" w:rsidP="00AA043C">
      <w:pPr>
        <w:spacing w:line="620" w:lineRule="exact"/>
        <w:rPr>
          <w:rFonts w:eastAsia="FangSong_GB2312"/>
          <w:color w:val="000000"/>
          <w:sz w:val="36"/>
          <w:szCs w:val="36"/>
        </w:rPr>
      </w:pPr>
    </w:p>
    <w:p w14:paraId="3CD0C577" w14:textId="3819D86F" w:rsidR="00AA043C" w:rsidRPr="00661D41" w:rsidRDefault="003B19EE" w:rsidP="00AA043C">
      <w:pPr>
        <w:spacing w:line="620" w:lineRule="exact"/>
        <w:rPr>
          <w:rFonts w:eastAsia="FangSong_GB2312"/>
          <w:color w:val="000000"/>
          <w:sz w:val="36"/>
          <w:szCs w:val="36"/>
        </w:rPr>
      </w:pPr>
      <w:r w:rsidRPr="00661D41">
        <w:rPr>
          <w:rFonts w:eastAsia="FangSong_GB2312"/>
          <w:color w:val="000000"/>
          <w:sz w:val="36"/>
          <w:szCs w:val="36"/>
        </w:rPr>
        <w:t xml:space="preserve">Chinese name: </w:t>
      </w:r>
      <w:r w:rsidRPr="00661D41">
        <w:rPr>
          <w:rFonts w:eastAsia="FangSong_GB2312"/>
          <w:color w:val="000000"/>
          <w:sz w:val="36"/>
          <w:szCs w:val="36"/>
        </w:rPr>
        <w:t>中国红十字基金会</w:t>
      </w:r>
    </w:p>
    <w:p w14:paraId="6F207409" w14:textId="5A49C7BC" w:rsidR="00AA043C" w:rsidRPr="00661D41" w:rsidRDefault="003B19EE" w:rsidP="00AA043C">
      <w:pPr>
        <w:spacing w:line="620" w:lineRule="exact"/>
        <w:rPr>
          <w:rFonts w:eastAsia="FangSong_GB2312"/>
          <w:color w:val="000000"/>
          <w:sz w:val="36"/>
          <w:szCs w:val="36"/>
        </w:rPr>
      </w:pPr>
      <w:r w:rsidRPr="00661D41">
        <w:rPr>
          <w:rFonts w:eastAsia="FangSong_GB2312"/>
          <w:color w:val="000000"/>
          <w:sz w:val="36"/>
          <w:szCs w:val="36"/>
        </w:rPr>
        <w:t>English name: The Chinese Red Cross Foundation</w:t>
      </w:r>
    </w:p>
    <w:p w14:paraId="57F21466" w14:textId="16D565EF" w:rsidR="00AA043C" w:rsidRPr="00661D41" w:rsidRDefault="003B19EE" w:rsidP="00AA043C">
      <w:pPr>
        <w:spacing w:line="620" w:lineRule="exact"/>
        <w:rPr>
          <w:rFonts w:eastAsia="FangSong_GB2312"/>
          <w:color w:val="000000"/>
          <w:sz w:val="36"/>
          <w:szCs w:val="36"/>
        </w:rPr>
      </w:pPr>
      <w:r w:rsidRPr="00661D41">
        <w:rPr>
          <w:rFonts w:eastAsia="FangSong_GB2312"/>
          <w:color w:val="000000"/>
          <w:sz w:val="36"/>
          <w:szCs w:val="36"/>
        </w:rPr>
        <w:t>Established in: 1994</w:t>
      </w:r>
    </w:p>
    <w:p w14:paraId="2E96027E" w14:textId="3F95192A" w:rsidR="00AA043C" w:rsidRPr="00661D41" w:rsidRDefault="003B19EE" w:rsidP="00AA043C">
      <w:pPr>
        <w:spacing w:line="620" w:lineRule="exact"/>
        <w:rPr>
          <w:rFonts w:eastAsia="FangSong_GB2312"/>
          <w:color w:val="000000"/>
          <w:sz w:val="36"/>
          <w:szCs w:val="36"/>
        </w:rPr>
      </w:pPr>
      <w:r w:rsidRPr="00661D41">
        <w:rPr>
          <w:rFonts w:eastAsia="FangSong_GB2312"/>
          <w:color w:val="000000"/>
          <w:sz w:val="36"/>
          <w:szCs w:val="36"/>
        </w:rPr>
        <w:t xml:space="preserve">Address: No.53 </w:t>
      </w:r>
      <w:proofErr w:type="spellStart"/>
      <w:r w:rsidRPr="00661D41">
        <w:rPr>
          <w:rFonts w:eastAsia="FangSong_GB2312"/>
          <w:color w:val="000000"/>
          <w:sz w:val="36"/>
          <w:szCs w:val="36"/>
        </w:rPr>
        <w:t>Ganmian</w:t>
      </w:r>
      <w:proofErr w:type="spellEnd"/>
      <w:r w:rsidRPr="00661D41">
        <w:rPr>
          <w:rFonts w:eastAsia="FangSong_GB2312"/>
          <w:color w:val="000000"/>
          <w:sz w:val="36"/>
          <w:szCs w:val="36"/>
        </w:rPr>
        <w:t xml:space="preserve"> Hutong, </w:t>
      </w:r>
      <w:proofErr w:type="spellStart"/>
      <w:r w:rsidRPr="00661D41">
        <w:rPr>
          <w:rFonts w:eastAsia="FangSong_GB2312"/>
          <w:color w:val="000000"/>
          <w:sz w:val="36"/>
          <w:szCs w:val="36"/>
        </w:rPr>
        <w:t>Dongcheng</w:t>
      </w:r>
      <w:proofErr w:type="spellEnd"/>
      <w:r w:rsidRPr="00661D41">
        <w:rPr>
          <w:rFonts w:eastAsia="FangSong_GB2312"/>
          <w:color w:val="000000"/>
          <w:sz w:val="36"/>
          <w:szCs w:val="36"/>
        </w:rPr>
        <w:t xml:space="preserve"> District, Beijing</w:t>
      </w:r>
    </w:p>
    <w:p w14:paraId="1D8B8EB5" w14:textId="68A9DBD9" w:rsidR="00AA043C" w:rsidRPr="00661D41" w:rsidRDefault="003B19EE" w:rsidP="00AA043C">
      <w:pPr>
        <w:spacing w:line="620" w:lineRule="exact"/>
        <w:rPr>
          <w:rFonts w:eastAsia="FangSong_GB2312"/>
          <w:color w:val="000000"/>
          <w:sz w:val="36"/>
          <w:szCs w:val="36"/>
        </w:rPr>
      </w:pPr>
      <w:r w:rsidRPr="00661D41">
        <w:rPr>
          <w:rFonts w:eastAsia="FangSong_GB2312"/>
          <w:color w:val="000000"/>
          <w:sz w:val="36"/>
          <w:szCs w:val="36"/>
        </w:rPr>
        <w:t>Tel: 010-85594831</w:t>
      </w:r>
    </w:p>
    <w:p w14:paraId="5E34B399" w14:textId="31687500" w:rsidR="00AA043C" w:rsidRPr="00661D41" w:rsidRDefault="003B19EE" w:rsidP="00AA043C">
      <w:pPr>
        <w:spacing w:line="620" w:lineRule="exact"/>
        <w:rPr>
          <w:rFonts w:eastAsia="FangSong_GB2312"/>
          <w:color w:val="000000"/>
          <w:sz w:val="36"/>
          <w:szCs w:val="36"/>
        </w:rPr>
      </w:pPr>
      <w:r w:rsidRPr="00661D41">
        <w:rPr>
          <w:rFonts w:eastAsia="FangSong_GB2312"/>
          <w:color w:val="000000"/>
          <w:sz w:val="36"/>
          <w:szCs w:val="36"/>
        </w:rPr>
        <w:t>Email: wudan@crcf.org.cn</w:t>
      </w:r>
    </w:p>
    <w:p w14:paraId="7FE68B09" w14:textId="77777777" w:rsidR="00956F94" w:rsidRDefault="00956F94" w:rsidP="00AA043C">
      <w:pPr>
        <w:spacing w:line="620" w:lineRule="exact"/>
        <w:ind w:firstLineChars="200" w:firstLine="720"/>
        <w:rPr>
          <w:rFonts w:eastAsia="FangSong_GB2312"/>
          <w:color w:val="000000"/>
          <w:sz w:val="36"/>
          <w:szCs w:val="36"/>
        </w:rPr>
      </w:pPr>
    </w:p>
    <w:p w14:paraId="463FE01C" w14:textId="3EEC0773" w:rsidR="003C3CDF" w:rsidRPr="00661D41" w:rsidRDefault="003B19EE" w:rsidP="00AA043C">
      <w:pPr>
        <w:spacing w:line="620" w:lineRule="exact"/>
        <w:ind w:firstLineChars="200" w:firstLine="720"/>
        <w:rPr>
          <w:rFonts w:eastAsia="FangSong_GB2312"/>
          <w:color w:val="000000"/>
          <w:sz w:val="36"/>
          <w:szCs w:val="36"/>
        </w:rPr>
      </w:pPr>
      <w:r w:rsidRPr="00661D41">
        <w:rPr>
          <w:rFonts w:eastAsia="FangSong_GB2312"/>
          <w:color w:val="000000"/>
          <w:sz w:val="36"/>
          <w:szCs w:val="36"/>
        </w:rPr>
        <w:t>Established in 1994, the Chinese Red Cross Foundation (CRCF) is a national public fundraising foundation registered with the Ministry of Civil Affairs as an independent corporation, and initiated and managed by RCSC Headquarter.</w:t>
      </w:r>
    </w:p>
    <w:p w14:paraId="017AEDCF" w14:textId="79ECC5C5" w:rsidR="00AA043C" w:rsidRPr="00661D41" w:rsidRDefault="003B19EE" w:rsidP="00AA043C">
      <w:pPr>
        <w:spacing w:line="620" w:lineRule="exact"/>
        <w:ind w:firstLineChars="200" w:firstLine="720"/>
        <w:rPr>
          <w:rFonts w:eastAsia="FangSong_GB2312"/>
          <w:color w:val="000000"/>
          <w:sz w:val="36"/>
          <w:szCs w:val="36"/>
        </w:rPr>
      </w:pPr>
      <w:r w:rsidRPr="00661D41">
        <w:rPr>
          <w:rFonts w:eastAsia="FangSong_GB2312"/>
          <w:color w:val="000000"/>
          <w:sz w:val="36"/>
          <w:szCs w:val="36"/>
        </w:rPr>
        <w:t xml:space="preserve">It takes “Protecting Life and Health • REDSCUE by Your Side” as its mission, is dedicated to becoming </w:t>
      </w:r>
      <w:proofErr w:type="gramStart"/>
      <w:r w:rsidRPr="00661D41">
        <w:rPr>
          <w:rFonts w:eastAsia="FangSong_GB2312"/>
          <w:color w:val="000000"/>
          <w:sz w:val="36"/>
          <w:szCs w:val="36"/>
        </w:rPr>
        <w:t>“</w:t>
      </w:r>
      <w:r w:rsidR="00E832E2">
        <w:rPr>
          <w:rFonts w:eastAsia="FangSong_GB2312"/>
          <w:color w:val="000000"/>
          <w:sz w:val="36"/>
          <w:szCs w:val="36"/>
        </w:rPr>
        <w:t xml:space="preserve"> the</w:t>
      </w:r>
      <w:proofErr w:type="gramEnd"/>
      <w:r w:rsidR="00E832E2">
        <w:rPr>
          <w:rFonts w:eastAsia="FangSong_GB2312"/>
          <w:color w:val="000000"/>
          <w:sz w:val="36"/>
          <w:szCs w:val="36"/>
        </w:rPr>
        <w:t xml:space="preserve"> </w:t>
      </w:r>
      <w:r w:rsidRPr="00661D41">
        <w:rPr>
          <w:rFonts w:eastAsia="FangSong_GB2312"/>
          <w:color w:val="000000"/>
          <w:sz w:val="36"/>
          <w:szCs w:val="36"/>
        </w:rPr>
        <w:t xml:space="preserve">most proactive, innovative and influential foundation in China”, and aims to promote the Red Cross spirit of </w:t>
      </w:r>
      <w:r w:rsidRPr="00661D41">
        <w:rPr>
          <w:rFonts w:eastAsia="FangSong_GB2312"/>
          <w:color w:val="000000"/>
          <w:sz w:val="36"/>
          <w:szCs w:val="36"/>
        </w:rPr>
        <w:lastRenderedPageBreak/>
        <w:t xml:space="preserve">"Humanity, Fraternity and Dedication”, improve people’s survival and development, protect human life and health, and advance the cause of world peace and social progress. In 2008, 2013 and 2018, the CRCF was </w:t>
      </w:r>
      <w:r w:rsidR="00E832E2">
        <w:rPr>
          <w:rFonts w:eastAsia="FangSong_GB2312"/>
          <w:color w:val="000000"/>
          <w:sz w:val="36"/>
          <w:szCs w:val="36"/>
        </w:rPr>
        <w:t xml:space="preserve">consecutively </w:t>
      </w:r>
      <w:r w:rsidRPr="00661D41">
        <w:rPr>
          <w:rFonts w:eastAsia="FangSong_GB2312"/>
          <w:color w:val="000000"/>
          <w:sz w:val="36"/>
          <w:szCs w:val="36"/>
        </w:rPr>
        <w:t xml:space="preserve">awarded the title of “5A Foundation” in national social organization assessment. In 2010, 2015 and 2021, it was </w:t>
      </w:r>
      <w:r w:rsidR="00E832E2">
        <w:rPr>
          <w:rFonts w:eastAsia="FangSong_GB2312"/>
          <w:color w:val="000000"/>
          <w:sz w:val="36"/>
          <w:szCs w:val="36"/>
        </w:rPr>
        <w:t xml:space="preserve">consecutively </w:t>
      </w:r>
      <w:r w:rsidRPr="00661D41">
        <w:rPr>
          <w:rFonts w:eastAsia="FangSong_GB2312"/>
          <w:color w:val="000000"/>
          <w:sz w:val="36"/>
          <w:szCs w:val="36"/>
        </w:rPr>
        <w:t>awarded the title of “National Advanced Social Organization” by the Ministry of Civil Affairs.</w:t>
      </w:r>
    </w:p>
    <w:p w14:paraId="5ECF61EE" w14:textId="6E32CD12" w:rsidR="00AA043C" w:rsidRPr="00661D41" w:rsidRDefault="003B19EE" w:rsidP="00AA043C">
      <w:pPr>
        <w:spacing w:line="620" w:lineRule="exact"/>
        <w:ind w:firstLineChars="200" w:firstLine="720"/>
        <w:rPr>
          <w:rFonts w:eastAsia="FangSong_GB2312"/>
          <w:color w:val="000000"/>
          <w:sz w:val="36"/>
          <w:szCs w:val="36"/>
        </w:rPr>
      </w:pPr>
      <w:r w:rsidRPr="00661D41">
        <w:rPr>
          <w:rFonts w:eastAsia="FangSong_GB2312"/>
          <w:color w:val="000000"/>
          <w:sz w:val="36"/>
          <w:szCs w:val="36"/>
        </w:rPr>
        <w:t xml:space="preserve">As of 2022, CRCF had paid an accumulated public welfare expenditure of RMB10 billion and provided humanitarian aid and humanitarian services covering more than 10 million people. It has won the China Charity Award seven times with 8 public welfare programs. CRCF is the winner of the title of "National Model Unit of Disaster Relief" granted by the Chinese government. CRCF is the first foundation to pass ISO 9001 quality management system certification and the SGS NGO benchmarking review, and won the honors of “RCSC Drive to Fight COVID-19: Advanced Collective”, “Annual Transparent Foundation”, “Self-Discipline Transparency Award”, “Annual Model Foundation”, 1st </w:t>
      </w:r>
      <w:r w:rsidRPr="00661D41">
        <w:rPr>
          <w:rFonts w:eastAsia="FangSong_GB2312"/>
          <w:color w:val="000000"/>
          <w:sz w:val="36"/>
          <w:szCs w:val="36"/>
        </w:rPr>
        <w:lastRenderedPageBreak/>
        <w:t xml:space="preserve">place in the “List of Public-Raising Foundations </w:t>
      </w:r>
      <w:proofErr w:type="gramStart"/>
      <w:r w:rsidRPr="00661D41">
        <w:rPr>
          <w:rFonts w:eastAsia="FangSong_GB2312"/>
          <w:color w:val="000000"/>
          <w:sz w:val="36"/>
          <w:szCs w:val="36"/>
        </w:rPr>
        <w:t>With</w:t>
      </w:r>
      <w:proofErr w:type="gramEnd"/>
      <w:r w:rsidRPr="00661D41">
        <w:rPr>
          <w:rFonts w:eastAsia="FangSong_GB2312"/>
          <w:color w:val="000000"/>
          <w:sz w:val="36"/>
          <w:szCs w:val="36"/>
        </w:rPr>
        <w:t xml:space="preserve"> Greatest Public Influence”, etc. </w:t>
      </w:r>
    </w:p>
    <w:p w14:paraId="56AE07E3" w14:textId="7BD899ED" w:rsidR="00322D41" w:rsidRPr="00661D41" w:rsidRDefault="00956F94">
      <w:pPr>
        <w:spacing w:line="620" w:lineRule="exact"/>
        <w:ind w:firstLineChars="200" w:firstLine="720"/>
        <w:rPr>
          <w:rFonts w:eastAsia="FangSong_GB2312"/>
          <w:color w:val="000000"/>
          <w:sz w:val="36"/>
          <w:szCs w:val="36"/>
        </w:rPr>
      </w:pPr>
      <w:r>
        <w:rPr>
          <w:rFonts w:eastAsia="FangSong_GB2312"/>
          <w:color w:val="000000"/>
          <w:sz w:val="36"/>
          <w:szCs w:val="36"/>
        </w:rPr>
        <w:t xml:space="preserve">1. </w:t>
      </w:r>
      <w:r w:rsidR="003B19EE" w:rsidRPr="00661D41">
        <w:rPr>
          <w:rFonts w:eastAsia="FangSong_GB2312"/>
          <w:color w:val="000000"/>
          <w:sz w:val="36"/>
          <w:szCs w:val="36"/>
        </w:rPr>
        <w:t xml:space="preserve">As a non-governmental organization dedicated to promoting the Red Cross spirit of Humanity, Fraternity and Dedication, improving people’s survival and development, protecting human life and health, and advancing the cause of world peace and social progress, we are very concerned about the third performance review by the Committee on Economic, Social and Cultural Rights of the United Nations on the Chinese government. We believe that for many years, the Chinese government has been caring and </w:t>
      </w:r>
      <w:r w:rsidR="00E832E2">
        <w:rPr>
          <w:rFonts w:eastAsia="FangSong_GB2312"/>
          <w:color w:val="000000"/>
          <w:sz w:val="36"/>
          <w:szCs w:val="36"/>
        </w:rPr>
        <w:t xml:space="preserve">actively </w:t>
      </w:r>
      <w:r w:rsidR="003B19EE" w:rsidRPr="00661D41">
        <w:rPr>
          <w:rFonts w:eastAsia="FangSong_GB2312"/>
          <w:color w:val="000000"/>
          <w:sz w:val="36"/>
          <w:szCs w:val="36"/>
        </w:rPr>
        <w:t>protecting the most vulnerable groups such as the poor, children and farmers, and provided active medical assistance and health interventions for them with remarkable results.</w:t>
      </w:r>
    </w:p>
    <w:p w14:paraId="6D717537" w14:textId="5CF68ED6" w:rsidR="00322D41" w:rsidRPr="00661D41" w:rsidRDefault="00956F94">
      <w:pPr>
        <w:spacing w:line="620" w:lineRule="exact"/>
        <w:ind w:firstLineChars="200" w:firstLine="720"/>
        <w:rPr>
          <w:rFonts w:eastAsia="FangSong_GB2312"/>
          <w:color w:val="000000"/>
          <w:sz w:val="36"/>
          <w:szCs w:val="36"/>
        </w:rPr>
      </w:pPr>
      <w:r>
        <w:rPr>
          <w:rFonts w:eastAsia="FangSong_GB2312"/>
          <w:color w:val="000000"/>
          <w:sz w:val="36"/>
          <w:szCs w:val="36"/>
        </w:rPr>
        <w:t xml:space="preserve">2. </w:t>
      </w:r>
      <w:r w:rsidR="003B19EE" w:rsidRPr="00661D41">
        <w:rPr>
          <w:rFonts w:eastAsia="FangSong_GB2312"/>
          <w:color w:val="000000"/>
          <w:sz w:val="36"/>
          <w:szCs w:val="36"/>
        </w:rPr>
        <w:t xml:space="preserve">We appreciate the efforts made by the Chinese government. We believe that since the last round of review, the Chinese government has made remarkable achievements in implementing the </w:t>
      </w:r>
      <w:r w:rsidR="003B19EE" w:rsidRPr="00661D41">
        <w:rPr>
          <w:rFonts w:eastAsia="FangSong_GB2312"/>
          <w:i/>
          <w:iCs/>
          <w:color w:val="000000"/>
          <w:sz w:val="36"/>
          <w:szCs w:val="36"/>
        </w:rPr>
        <w:t xml:space="preserve">International Covenant on Economic, Social and Cultural Rights </w:t>
      </w:r>
      <w:r w:rsidR="003B19EE" w:rsidRPr="00661D41">
        <w:rPr>
          <w:rFonts w:eastAsia="FangSong_GB2312"/>
          <w:color w:val="000000"/>
          <w:sz w:val="36"/>
          <w:szCs w:val="36"/>
        </w:rPr>
        <w:t xml:space="preserve">and realizing economic, social and cultural rights, especially the first-ever eradication of absolute poverty, creating more </w:t>
      </w:r>
      <w:r w:rsidR="003B19EE" w:rsidRPr="00661D41">
        <w:rPr>
          <w:rFonts w:eastAsia="FangSong_GB2312"/>
          <w:color w:val="000000"/>
          <w:sz w:val="36"/>
          <w:szCs w:val="36"/>
        </w:rPr>
        <w:lastRenderedPageBreak/>
        <w:t>favorable conditions for the full enjoyment of human rights by the Chinese.</w:t>
      </w:r>
    </w:p>
    <w:p w14:paraId="34AAB272" w14:textId="1F198A59" w:rsidR="00322D41" w:rsidRPr="00956F94" w:rsidRDefault="003B19EE">
      <w:pPr>
        <w:spacing w:line="620" w:lineRule="exact"/>
        <w:ind w:firstLineChars="200" w:firstLine="723"/>
        <w:rPr>
          <w:rFonts w:eastAsia="FangSong_GB2312"/>
          <w:b/>
          <w:bCs/>
          <w:color w:val="000000"/>
          <w:sz w:val="36"/>
          <w:szCs w:val="36"/>
        </w:rPr>
      </w:pPr>
      <w:r w:rsidRPr="00956F94">
        <w:rPr>
          <w:rFonts w:eastAsia="FangSong_GB2312"/>
          <w:b/>
          <w:bCs/>
          <w:color w:val="000000"/>
          <w:sz w:val="36"/>
          <w:szCs w:val="36"/>
        </w:rPr>
        <w:t>China strengthened lega</w:t>
      </w:r>
      <w:r w:rsidR="00661D41" w:rsidRPr="00956F94">
        <w:rPr>
          <w:rFonts w:eastAsia="FangSong_GB2312"/>
          <w:b/>
          <w:bCs/>
          <w:color w:val="000000"/>
          <w:sz w:val="36"/>
          <w:szCs w:val="36"/>
        </w:rPr>
        <w:t xml:space="preserve">l protection for rights of </w:t>
      </w:r>
      <w:r w:rsidR="00E832E2" w:rsidRPr="00956F94">
        <w:rPr>
          <w:rFonts w:eastAsia="FangSong_GB2312"/>
          <w:b/>
          <w:bCs/>
          <w:color w:val="000000"/>
          <w:sz w:val="36"/>
          <w:szCs w:val="36"/>
        </w:rPr>
        <w:t xml:space="preserve">the </w:t>
      </w:r>
      <w:r w:rsidR="00661D41" w:rsidRPr="00956F94">
        <w:rPr>
          <w:rFonts w:eastAsia="FangSong_GB2312"/>
          <w:b/>
          <w:bCs/>
          <w:color w:val="000000"/>
          <w:sz w:val="36"/>
          <w:szCs w:val="36"/>
        </w:rPr>
        <w:t xml:space="preserve">most </w:t>
      </w:r>
      <w:r w:rsidRPr="00956F94">
        <w:rPr>
          <w:rFonts w:eastAsia="FangSong_GB2312"/>
          <w:b/>
          <w:bCs/>
          <w:color w:val="000000"/>
          <w:sz w:val="36"/>
          <w:szCs w:val="36"/>
        </w:rPr>
        <w:t>vulnerable</w:t>
      </w:r>
    </w:p>
    <w:p w14:paraId="138C95CF" w14:textId="6158EA43" w:rsidR="00322D41" w:rsidRPr="00661D41" w:rsidRDefault="00956F94">
      <w:pPr>
        <w:spacing w:line="620" w:lineRule="exact"/>
        <w:ind w:firstLineChars="200" w:firstLine="720"/>
        <w:rPr>
          <w:rFonts w:eastAsia="FangSong_GB2312"/>
          <w:color w:val="000000"/>
          <w:sz w:val="36"/>
          <w:szCs w:val="36"/>
        </w:rPr>
      </w:pPr>
      <w:r>
        <w:rPr>
          <w:rFonts w:eastAsia="FangSong_GB2312"/>
          <w:color w:val="000000"/>
          <w:sz w:val="36"/>
          <w:szCs w:val="36"/>
        </w:rPr>
        <w:t xml:space="preserve">3. </w:t>
      </w:r>
      <w:r w:rsidR="003B19EE" w:rsidRPr="00661D41">
        <w:rPr>
          <w:rFonts w:eastAsia="FangSong_GB2312"/>
          <w:color w:val="000000"/>
          <w:sz w:val="36"/>
          <w:szCs w:val="36"/>
        </w:rPr>
        <w:t xml:space="preserve">In 2011, China promulgated the </w:t>
      </w:r>
      <w:r w:rsidR="003B19EE" w:rsidRPr="00661D41">
        <w:rPr>
          <w:rFonts w:eastAsia="FangSong_GB2312"/>
          <w:i/>
          <w:iCs/>
          <w:color w:val="000000"/>
          <w:sz w:val="36"/>
          <w:szCs w:val="36"/>
        </w:rPr>
        <w:t>Outline for the Development of Children in China (2011-2020)</w:t>
      </w:r>
      <w:r w:rsidR="003B19EE" w:rsidRPr="00661D41">
        <w:rPr>
          <w:rFonts w:eastAsia="FangSong_GB2312"/>
          <w:color w:val="000000"/>
          <w:sz w:val="36"/>
          <w:szCs w:val="36"/>
        </w:rPr>
        <w:t>, clearly stipulating that from 2011 to 2020, the government shall guarantee children's basic medical care, improve the level of children's medical assistance, and increase medical assistance for children with serious illnesses and children from poor families.</w:t>
      </w:r>
    </w:p>
    <w:p w14:paraId="135BEA3D" w14:textId="31AA26DB" w:rsidR="00322D41" w:rsidRPr="00661D41" w:rsidRDefault="00956F94">
      <w:pPr>
        <w:spacing w:line="620" w:lineRule="exact"/>
        <w:ind w:firstLineChars="200" w:firstLine="720"/>
        <w:rPr>
          <w:rFonts w:eastAsia="FangSong_GB2312"/>
          <w:color w:val="000000"/>
          <w:sz w:val="36"/>
          <w:szCs w:val="36"/>
        </w:rPr>
      </w:pPr>
      <w:r>
        <w:rPr>
          <w:rFonts w:eastAsia="FangSong_GB2312"/>
          <w:color w:val="000000"/>
          <w:sz w:val="36"/>
          <w:szCs w:val="36"/>
        </w:rPr>
        <w:t xml:space="preserve">4. </w:t>
      </w:r>
      <w:r w:rsidR="003B19EE" w:rsidRPr="00661D41">
        <w:rPr>
          <w:rFonts w:eastAsia="FangSong_GB2312"/>
          <w:color w:val="000000"/>
          <w:sz w:val="36"/>
          <w:szCs w:val="36"/>
        </w:rPr>
        <w:t>From 2016 to 2018, in order to increase the medical support for the poor, the State Council worked with</w:t>
      </w:r>
      <w:r w:rsidR="00AA1BC2">
        <w:rPr>
          <w:rFonts w:eastAsia="FangSong_GB2312"/>
          <w:color w:val="000000"/>
          <w:sz w:val="36"/>
          <w:szCs w:val="36"/>
        </w:rPr>
        <w:t xml:space="preserve"> relevant ministries and commissions</w:t>
      </w:r>
      <w:r w:rsidR="003B19EE" w:rsidRPr="00661D41">
        <w:rPr>
          <w:rFonts w:eastAsia="FangSong_GB2312"/>
          <w:color w:val="000000"/>
          <w:sz w:val="36"/>
          <w:szCs w:val="36"/>
        </w:rPr>
        <w:t xml:space="preserve"> to formulate and issue the </w:t>
      </w:r>
      <w:r w:rsidR="003B19EE" w:rsidRPr="00661D41">
        <w:rPr>
          <w:rFonts w:eastAsia="FangSong_GB2312"/>
          <w:i/>
          <w:iCs/>
          <w:color w:val="000000"/>
          <w:sz w:val="36"/>
          <w:szCs w:val="36"/>
        </w:rPr>
        <w:t>Guidance on Implementing Health Poverty Alleviation Projects</w:t>
      </w:r>
      <w:r w:rsidR="003B19EE" w:rsidRPr="00661D41">
        <w:rPr>
          <w:rFonts w:eastAsia="FangSong_GB2312"/>
          <w:color w:val="000000"/>
          <w:sz w:val="36"/>
          <w:szCs w:val="36"/>
        </w:rPr>
        <w:t xml:space="preserve">, </w:t>
      </w:r>
      <w:r w:rsidR="003B19EE" w:rsidRPr="00661D41">
        <w:rPr>
          <w:rFonts w:eastAsia="FangSong_GB2312"/>
          <w:i/>
          <w:iCs/>
          <w:color w:val="000000"/>
          <w:sz w:val="36"/>
          <w:szCs w:val="36"/>
        </w:rPr>
        <w:t>Action Plan for the Three-Illness Health Poverty Alleviation Project</w:t>
      </w:r>
      <w:r w:rsidR="003B19EE" w:rsidRPr="00661D41">
        <w:rPr>
          <w:rFonts w:eastAsia="FangSong_GB2312"/>
          <w:color w:val="000000"/>
          <w:sz w:val="36"/>
          <w:szCs w:val="36"/>
        </w:rPr>
        <w:t xml:space="preserve">, </w:t>
      </w:r>
      <w:r w:rsidR="003B19EE" w:rsidRPr="00661D41">
        <w:rPr>
          <w:rFonts w:eastAsia="FangSong_GB2312"/>
          <w:i/>
          <w:iCs/>
          <w:color w:val="000000"/>
          <w:sz w:val="36"/>
          <w:szCs w:val="36"/>
        </w:rPr>
        <w:t>Three-Year Action Plan for Health Poverty Alleviation</w:t>
      </w:r>
      <w:r w:rsidR="003B19EE" w:rsidRPr="00661D41">
        <w:rPr>
          <w:rFonts w:eastAsia="FangSong_GB2312"/>
          <w:color w:val="000000"/>
          <w:sz w:val="36"/>
          <w:szCs w:val="36"/>
        </w:rPr>
        <w:t xml:space="preserve">, </w:t>
      </w:r>
      <w:r w:rsidR="003B19EE" w:rsidRPr="00661D41">
        <w:rPr>
          <w:rFonts w:eastAsia="FangSong_GB2312"/>
          <w:i/>
          <w:iCs/>
          <w:color w:val="000000"/>
          <w:sz w:val="36"/>
          <w:szCs w:val="36"/>
        </w:rPr>
        <w:t>Three-Year Action Plan for Endemic Disease Prevention and Control (2018-2020)</w:t>
      </w:r>
      <w:r w:rsidR="003B19EE" w:rsidRPr="00661D41">
        <w:rPr>
          <w:rFonts w:eastAsia="FangSong_GB2312"/>
          <w:color w:val="000000"/>
          <w:sz w:val="36"/>
          <w:szCs w:val="36"/>
        </w:rPr>
        <w:t xml:space="preserve">, and </w:t>
      </w:r>
      <w:r w:rsidR="003B19EE" w:rsidRPr="00661D41">
        <w:rPr>
          <w:rFonts w:eastAsia="FangSong_GB2312"/>
          <w:i/>
          <w:iCs/>
          <w:color w:val="000000"/>
          <w:sz w:val="36"/>
          <w:szCs w:val="36"/>
        </w:rPr>
        <w:t xml:space="preserve">Three-Year Action Plan for Medical Security Poverty Alleviation (2018-2020) </w:t>
      </w:r>
      <w:r w:rsidR="003B19EE" w:rsidRPr="00661D41">
        <w:rPr>
          <w:rFonts w:eastAsia="FangSong_GB2312"/>
          <w:color w:val="000000"/>
          <w:sz w:val="36"/>
          <w:szCs w:val="36"/>
        </w:rPr>
        <w:t xml:space="preserve">and other documents to </w:t>
      </w:r>
      <w:r w:rsidR="003B19EE" w:rsidRPr="00661D41">
        <w:rPr>
          <w:rFonts w:eastAsia="FangSong_GB2312"/>
          <w:color w:val="000000"/>
          <w:sz w:val="36"/>
          <w:szCs w:val="36"/>
        </w:rPr>
        <w:lastRenderedPageBreak/>
        <w:t>comprehensively improve the medical security policy system for the poor.</w:t>
      </w:r>
    </w:p>
    <w:p w14:paraId="4835D6F0" w14:textId="3FFB5081" w:rsidR="00322D41" w:rsidRPr="00661D41" w:rsidRDefault="00956F94">
      <w:pPr>
        <w:spacing w:line="620" w:lineRule="exact"/>
        <w:ind w:firstLineChars="200" w:firstLine="720"/>
        <w:rPr>
          <w:rFonts w:eastAsia="FangSong_GB2312"/>
          <w:color w:val="000000"/>
          <w:sz w:val="36"/>
          <w:szCs w:val="36"/>
        </w:rPr>
      </w:pPr>
      <w:r>
        <w:rPr>
          <w:rFonts w:eastAsia="FangSong_GB2312"/>
          <w:color w:val="000000"/>
          <w:sz w:val="36"/>
          <w:szCs w:val="36"/>
        </w:rPr>
        <w:t xml:space="preserve">5. </w:t>
      </w:r>
      <w:r w:rsidR="003B19EE" w:rsidRPr="00661D41">
        <w:rPr>
          <w:rFonts w:eastAsia="FangSong_GB2312"/>
          <w:color w:val="000000"/>
          <w:sz w:val="36"/>
          <w:szCs w:val="36"/>
        </w:rPr>
        <w:t xml:space="preserve">In October 2016, </w:t>
      </w:r>
      <w:r w:rsidR="00AA1BC2">
        <w:rPr>
          <w:rFonts w:eastAsia="FangSong_GB2312" w:hint="eastAsia"/>
          <w:color w:val="000000"/>
          <w:sz w:val="36"/>
          <w:szCs w:val="36"/>
        </w:rPr>
        <w:t>China</w:t>
      </w:r>
      <w:r w:rsidR="003B19EE" w:rsidRPr="00661D41">
        <w:rPr>
          <w:rFonts w:eastAsia="FangSong_GB2312"/>
          <w:color w:val="000000"/>
          <w:sz w:val="36"/>
          <w:szCs w:val="36"/>
        </w:rPr>
        <w:t xml:space="preserve"> issued the </w:t>
      </w:r>
      <w:r w:rsidR="003B19EE" w:rsidRPr="00661D41">
        <w:rPr>
          <w:rFonts w:eastAsia="FangSong_GB2312"/>
          <w:i/>
          <w:iCs/>
          <w:color w:val="000000"/>
          <w:sz w:val="36"/>
          <w:szCs w:val="36"/>
        </w:rPr>
        <w:t>“Health China 2030” Planning Outline,</w:t>
      </w:r>
      <w:r w:rsidR="003B19EE" w:rsidRPr="00661D41">
        <w:rPr>
          <w:rFonts w:eastAsia="FangSong_GB2312"/>
          <w:color w:val="000000"/>
          <w:sz w:val="36"/>
          <w:szCs w:val="36"/>
        </w:rPr>
        <w:t xml:space="preserve"> stipulating by 2020, China would establish a basic medical and health system with Chinese characteristics covering urban and rural residents, with leading performance in main health indicators among middle and high-income countries.</w:t>
      </w:r>
    </w:p>
    <w:p w14:paraId="5483988B" w14:textId="12794133" w:rsidR="00322D41" w:rsidRPr="00661D41" w:rsidRDefault="00956F94">
      <w:pPr>
        <w:spacing w:line="620" w:lineRule="exact"/>
        <w:ind w:firstLineChars="200" w:firstLine="720"/>
        <w:rPr>
          <w:rFonts w:eastAsia="FangSong_GB2312"/>
          <w:color w:val="000000"/>
          <w:sz w:val="36"/>
          <w:szCs w:val="36"/>
        </w:rPr>
      </w:pPr>
      <w:r>
        <w:rPr>
          <w:rFonts w:eastAsia="FangSong_GB2312"/>
          <w:color w:val="000000"/>
          <w:sz w:val="36"/>
          <w:szCs w:val="36"/>
        </w:rPr>
        <w:t xml:space="preserve">6. </w:t>
      </w:r>
      <w:r w:rsidR="003B19EE" w:rsidRPr="00661D41">
        <w:rPr>
          <w:rFonts w:eastAsia="FangSong_GB2312"/>
          <w:color w:val="000000"/>
          <w:sz w:val="36"/>
          <w:szCs w:val="36"/>
        </w:rPr>
        <w:t xml:space="preserve">In July 2019, the State Council issued the </w:t>
      </w:r>
      <w:hyperlink r:id="rId7" w:tgtFrame="_blank" w:history="1">
        <w:r w:rsidR="003B19EE" w:rsidRPr="00661D41">
          <w:rPr>
            <w:rFonts w:eastAsia="FangSong_GB2312"/>
            <w:i/>
            <w:iCs/>
            <w:color w:val="000000"/>
            <w:sz w:val="36"/>
            <w:szCs w:val="36"/>
          </w:rPr>
          <w:t>Opinions of the State Council on the Implementation of the Health China Action</w:t>
        </w:r>
      </w:hyperlink>
      <w:r w:rsidR="003B19EE" w:rsidRPr="00661D41">
        <w:rPr>
          <w:rFonts w:eastAsia="FangSong_GB2312"/>
          <w:color w:val="000000"/>
          <w:sz w:val="36"/>
          <w:szCs w:val="36"/>
        </w:rPr>
        <w:t xml:space="preserve">, established the </w:t>
      </w:r>
      <w:hyperlink r:id="rId8" w:tgtFrame="_blank" w:history="1">
        <w:r w:rsidR="003B19EE" w:rsidRPr="00661D41">
          <w:rPr>
            <w:rFonts w:eastAsia="FangSong_GB2312"/>
            <w:color w:val="000000"/>
            <w:sz w:val="36"/>
            <w:szCs w:val="36"/>
          </w:rPr>
          <w:t>Health China Action Promotion Committee</w:t>
        </w:r>
      </w:hyperlink>
      <w:r w:rsidR="003B19EE" w:rsidRPr="00661D41">
        <w:rPr>
          <w:rFonts w:eastAsia="FangSong_GB2312"/>
          <w:color w:val="000000"/>
          <w:sz w:val="36"/>
          <w:szCs w:val="36"/>
        </w:rPr>
        <w:t xml:space="preserve">, and released the </w:t>
      </w:r>
      <w:hyperlink r:id="rId9" w:tgtFrame="_blank" w:history="1">
        <w:r w:rsidR="003B19EE" w:rsidRPr="00661D41">
          <w:rPr>
            <w:rFonts w:eastAsia="FangSong_GB2312"/>
            <w:i/>
            <w:iCs/>
            <w:color w:val="000000"/>
            <w:sz w:val="36"/>
            <w:szCs w:val="36"/>
          </w:rPr>
          <w:t>Organization, Implementation and Assessment Plan for Health China Action</w:t>
        </w:r>
      </w:hyperlink>
      <w:r w:rsidR="003B19EE" w:rsidRPr="00661D41">
        <w:rPr>
          <w:rFonts w:eastAsia="FangSong_GB2312"/>
          <w:color w:val="000000"/>
          <w:sz w:val="36"/>
          <w:szCs w:val="36"/>
        </w:rPr>
        <w:t>, proposing to “help address the heavy economic burden of medical treatment on the people, with focus placed on the treatment of 10 kinds of children's blood diseases with high incidence and children's malignant tumors”.</w:t>
      </w:r>
    </w:p>
    <w:p w14:paraId="577FE0CA" w14:textId="120F17C5" w:rsidR="00322D41" w:rsidRPr="00661D41" w:rsidRDefault="00956F94">
      <w:pPr>
        <w:spacing w:line="620" w:lineRule="exact"/>
        <w:ind w:firstLineChars="200" w:firstLine="720"/>
        <w:rPr>
          <w:rFonts w:eastAsia="FangSong_GB2312"/>
          <w:color w:val="000000"/>
          <w:sz w:val="36"/>
          <w:szCs w:val="36"/>
        </w:rPr>
      </w:pPr>
      <w:r>
        <w:rPr>
          <w:rFonts w:eastAsia="FangSong_GB2312"/>
          <w:color w:val="000000"/>
          <w:sz w:val="36"/>
          <w:szCs w:val="36"/>
        </w:rPr>
        <w:t xml:space="preserve">7. </w:t>
      </w:r>
      <w:r w:rsidR="00661D41" w:rsidRPr="00661D41">
        <w:rPr>
          <w:rFonts w:eastAsia="FangSong_GB2312"/>
          <w:color w:val="000000"/>
          <w:sz w:val="36"/>
          <w:szCs w:val="36"/>
        </w:rPr>
        <w:t>In January 2020, the</w:t>
      </w:r>
      <w:r w:rsidR="003B19EE" w:rsidRPr="00661D41">
        <w:rPr>
          <w:rFonts w:eastAsia="FangSong_GB2312"/>
          <w:color w:val="000000"/>
          <w:sz w:val="36"/>
          <w:szCs w:val="36"/>
        </w:rPr>
        <w:t xml:space="preserve"> National Health Commission issued the </w:t>
      </w:r>
      <w:r w:rsidR="003B19EE" w:rsidRPr="00661D41">
        <w:rPr>
          <w:rFonts w:eastAsia="FangSong_GB2312"/>
          <w:i/>
          <w:iCs/>
          <w:color w:val="000000"/>
          <w:sz w:val="36"/>
          <w:szCs w:val="36"/>
        </w:rPr>
        <w:t>Notice of the General Office of the National Health Commission on Further Improving the Treatment and Management of Major Children's Diseases</w:t>
      </w:r>
      <w:r w:rsidR="003B19EE" w:rsidRPr="00661D41">
        <w:rPr>
          <w:rFonts w:eastAsia="FangSong_GB2312"/>
          <w:color w:val="000000"/>
          <w:sz w:val="36"/>
          <w:szCs w:val="36"/>
        </w:rPr>
        <w:t xml:space="preserve">. In </w:t>
      </w:r>
      <w:r w:rsidR="003B19EE" w:rsidRPr="00661D41">
        <w:rPr>
          <w:rFonts w:eastAsia="FangSong_GB2312"/>
          <w:color w:val="000000"/>
          <w:sz w:val="36"/>
          <w:szCs w:val="36"/>
        </w:rPr>
        <w:lastRenderedPageBreak/>
        <w:t xml:space="preserve">February 2020, the Central Committee of the CPC and the State Council issued the </w:t>
      </w:r>
      <w:r w:rsidR="003B19EE" w:rsidRPr="00661D41">
        <w:rPr>
          <w:rFonts w:eastAsia="FangSong_GB2312"/>
          <w:i/>
          <w:iCs/>
          <w:color w:val="000000"/>
          <w:sz w:val="36"/>
          <w:szCs w:val="36"/>
        </w:rPr>
        <w:t>Opinions on Deepening the Reform of the Medical Security System,</w:t>
      </w:r>
      <w:r w:rsidR="003B19EE" w:rsidRPr="00661D41">
        <w:rPr>
          <w:rFonts w:eastAsia="FangSong_GB2312"/>
          <w:color w:val="000000"/>
          <w:sz w:val="36"/>
          <w:szCs w:val="36"/>
        </w:rPr>
        <w:t xml:space="preserve"> requiring the increase of annual medical assistance limit and reasonable control on the proportion of out-of-pocket expenses of the poor within the scope of policy.</w:t>
      </w:r>
    </w:p>
    <w:p w14:paraId="5FDF8C7C" w14:textId="7BDBAF69" w:rsidR="00322D41" w:rsidRPr="00661D41" w:rsidRDefault="00956F94">
      <w:pPr>
        <w:spacing w:line="620" w:lineRule="exact"/>
        <w:ind w:firstLineChars="200" w:firstLine="720"/>
        <w:rPr>
          <w:rFonts w:eastAsia="FangSong_GB2312"/>
          <w:color w:val="000000"/>
          <w:sz w:val="36"/>
          <w:szCs w:val="36"/>
        </w:rPr>
      </w:pPr>
      <w:r>
        <w:rPr>
          <w:rFonts w:eastAsia="FangSong_GB2312"/>
          <w:color w:val="000000"/>
          <w:sz w:val="36"/>
          <w:szCs w:val="36"/>
        </w:rPr>
        <w:t xml:space="preserve">8. </w:t>
      </w:r>
      <w:r w:rsidR="003B19EE" w:rsidRPr="00661D41">
        <w:rPr>
          <w:rFonts w:eastAsia="FangSong_GB2312"/>
          <w:color w:val="000000"/>
          <w:sz w:val="36"/>
          <w:szCs w:val="36"/>
        </w:rPr>
        <w:t xml:space="preserve">In 2021, five institutions including the Ministry of Education issued the </w:t>
      </w:r>
      <w:r w:rsidR="003B19EE" w:rsidRPr="00661D41">
        <w:rPr>
          <w:rFonts w:eastAsia="FangSong_GB2312"/>
          <w:i/>
          <w:iCs/>
          <w:color w:val="000000"/>
          <w:sz w:val="36"/>
          <w:szCs w:val="36"/>
        </w:rPr>
        <w:t>Opinions on Comprehensively Strengthening and Improving Hygiene and Health Education at Schools in the New Era</w:t>
      </w:r>
      <w:r w:rsidR="003B19EE" w:rsidRPr="00661D41">
        <w:rPr>
          <w:rFonts w:eastAsia="FangSong_GB2312"/>
          <w:color w:val="000000"/>
          <w:sz w:val="36"/>
          <w:szCs w:val="36"/>
        </w:rPr>
        <w:t>, requiring that by 2025, school conditions should meet the basic national health standards. The school's ability to respond to public health emergencies, such as prediction and judgment, precise management and control, and emergency response, shall be significantly enhanced. The health literacy of students shall be generally improved, and their awareness of disease prevention, health management capabilities, and physical health shall be significantly enhanced.</w:t>
      </w:r>
    </w:p>
    <w:p w14:paraId="2AC5922D" w14:textId="5736DC06" w:rsidR="00661D41" w:rsidRPr="00661D41" w:rsidRDefault="00956F94" w:rsidP="00661D41">
      <w:pPr>
        <w:spacing w:line="620" w:lineRule="exact"/>
        <w:ind w:firstLineChars="200" w:firstLine="720"/>
        <w:rPr>
          <w:rFonts w:eastAsia="FangSong_GB2312"/>
          <w:color w:val="000000"/>
          <w:sz w:val="36"/>
          <w:szCs w:val="36"/>
        </w:rPr>
      </w:pPr>
      <w:r>
        <w:rPr>
          <w:rFonts w:eastAsia="FangSong_GB2312"/>
          <w:color w:val="000000"/>
          <w:sz w:val="36"/>
          <w:szCs w:val="36"/>
        </w:rPr>
        <w:t xml:space="preserve">9. </w:t>
      </w:r>
      <w:r w:rsidR="003B19EE" w:rsidRPr="00661D41">
        <w:rPr>
          <w:rFonts w:eastAsia="FangSong_GB2312"/>
          <w:color w:val="000000"/>
          <w:sz w:val="36"/>
          <w:szCs w:val="36"/>
        </w:rPr>
        <w:t xml:space="preserve">At present, more than 1.35 billion people have participated in the national basic medical insurance, with a stable coverage of over 95%. The medical assistance for </w:t>
      </w:r>
      <w:r w:rsidR="003B19EE" w:rsidRPr="00661D41">
        <w:rPr>
          <w:rFonts w:eastAsia="FangSong_GB2312"/>
          <w:color w:val="000000"/>
          <w:sz w:val="36"/>
          <w:szCs w:val="36"/>
        </w:rPr>
        <w:lastRenderedPageBreak/>
        <w:t>serious and major diseases has covered the registered impoverished people in rural areas, urban and rural residents enjoying subsistence allowance, the extremely poor people, low-income elderly, minors, the severely disabled and the seriously ill patients.</w:t>
      </w:r>
      <w:r w:rsidR="00661D41" w:rsidRPr="00661D41">
        <w:rPr>
          <w:rFonts w:eastAsia="FangSong_GB2312"/>
          <w:color w:val="000000"/>
          <w:sz w:val="36"/>
          <w:szCs w:val="36"/>
        </w:rPr>
        <w:t xml:space="preserve"> </w:t>
      </w:r>
    </w:p>
    <w:p w14:paraId="6472BC46" w14:textId="7CDDECDD" w:rsidR="00322D41" w:rsidRPr="00956F94" w:rsidRDefault="003B19EE" w:rsidP="00661D41">
      <w:pPr>
        <w:tabs>
          <w:tab w:val="left" w:pos="312"/>
        </w:tabs>
        <w:spacing w:line="620" w:lineRule="exact"/>
        <w:ind w:firstLine="720"/>
        <w:rPr>
          <w:rFonts w:eastAsia="FangSong_GB2312"/>
          <w:b/>
          <w:bCs/>
          <w:color w:val="000000"/>
          <w:sz w:val="36"/>
          <w:szCs w:val="36"/>
        </w:rPr>
      </w:pPr>
      <w:r w:rsidRPr="00956F94">
        <w:rPr>
          <w:rFonts w:eastAsia="FangSong_GB2312"/>
          <w:b/>
          <w:bCs/>
          <w:color w:val="000000"/>
          <w:sz w:val="36"/>
          <w:szCs w:val="36"/>
        </w:rPr>
        <w:t>China’s social organizations provide active medical assistance and health intervention for the most vulnerable</w:t>
      </w:r>
    </w:p>
    <w:p w14:paraId="20ADB39B" w14:textId="54608D4D" w:rsidR="00322D41" w:rsidRPr="00661D41" w:rsidRDefault="00956F94" w:rsidP="003B19EE">
      <w:pPr>
        <w:tabs>
          <w:tab w:val="left" w:pos="312"/>
        </w:tabs>
        <w:spacing w:line="620" w:lineRule="exact"/>
        <w:ind w:firstLine="720"/>
        <w:rPr>
          <w:rFonts w:eastAsia="FangSong_GB2312"/>
          <w:color w:val="000000"/>
          <w:sz w:val="36"/>
          <w:szCs w:val="36"/>
        </w:rPr>
      </w:pPr>
      <w:r>
        <w:rPr>
          <w:rFonts w:eastAsia="FangSong_GB2312"/>
          <w:color w:val="000000"/>
          <w:sz w:val="36"/>
          <w:szCs w:val="36"/>
        </w:rPr>
        <w:t xml:space="preserve">10. </w:t>
      </w:r>
      <w:r w:rsidR="003B19EE" w:rsidRPr="00661D41">
        <w:rPr>
          <w:rFonts w:eastAsia="FangSong_GB2312"/>
          <w:color w:val="000000"/>
          <w:sz w:val="36"/>
          <w:szCs w:val="36"/>
        </w:rPr>
        <w:t xml:space="preserve">Since 2009, CRCF has been carrying out the “Children with Serious Illnesses Aid Program of Central Special Lottery Welfare Fund”, helping more than 75,000 children with leukemia and congenital heart disease and directly benefiting more than 370,000 people. CRCF has also mobilized social forces extensively and raised more than RMB1 billion from social donations for children with serious illnesses. To help the government improve the medical and health conditions in poverty-stricken areas and enhance the professional capabilities of first-line doctors, CRCF has mobilized social forces, and built 2,660 Fraternity Health Hospitals (Clinics) and Health E-Stations in rural areas across the country by the end of 2021, covering 30 provinces (autonomous regions and </w:t>
      </w:r>
      <w:r w:rsidR="003B19EE" w:rsidRPr="00661D41">
        <w:rPr>
          <w:rFonts w:eastAsia="FangSong_GB2312"/>
          <w:color w:val="000000"/>
          <w:sz w:val="36"/>
          <w:szCs w:val="36"/>
        </w:rPr>
        <w:lastRenderedPageBreak/>
        <w:t>municipalities directly under the Central Government) and the Xinjiang Production and Construction Corps, and benefiting more than 40 million people. CRCF has also provided active help to economically underdeveloped areas to improve medical and health conditions at schools, enhance the health of teenagers and children, and increase the emergency rescue capabilities in primary and secondary schools.</w:t>
      </w:r>
    </w:p>
    <w:p w14:paraId="42D0038C" w14:textId="0326B3F9" w:rsidR="00322D41" w:rsidRPr="00956F94" w:rsidRDefault="003B19EE" w:rsidP="00661D41">
      <w:pPr>
        <w:tabs>
          <w:tab w:val="left" w:pos="312"/>
        </w:tabs>
        <w:spacing w:line="620" w:lineRule="exact"/>
        <w:ind w:firstLine="720"/>
        <w:rPr>
          <w:rFonts w:eastAsia="FangSong_GB2312"/>
          <w:b/>
          <w:bCs/>
          <w:color w:val="000000"/>
          <w:sz w:val="36"/>
          <w:szCs w:val="36"/>
        </w:rPr>
      </w:pPr>
      <w:r w:rsidRPr="00956F94">
        <w:rPr>
          <w:rFonts w:eastAsia="FangSong_GB2312"/>
          <w:b/>
          <w:bCs/>
          <w:color w:val="000000"/>
          <w:sz w:val="36"/>
          <w:szCs w:val="36"/>
        </w:rPr>
        <w:t>Suggestions on further strengthening the active provision of medical assistance and health intervention for the most vulnerable</w:t>
      </w:r>
    </w:p>
    <w:p w14:paraId="2D65DB70" w14:textId="6742BD19" w:rsidR="00BB3EE3" w:rsidRPr="00661D41" w:rsidRDefault="00956F94" w:rsidP="00BB3EE3">
      <w:pPr>
        <w:pStyle w:val="NormalWeb"/>
        <w:shd w:val="clear" w:color="auto" w:fill="FFFFFF"/>
        <w:spacing w:before="0" w:beforeAutospacing="0" w:after="0" w:afterAutospacing="0" w:line="580" w:lineRule="exact"/>
        <w:ind w:firstLineChars="200" w:firstLine="720"/>
        <w:jc w:val="both"/>
        <w:rPr>
          <w:rFonts w:ascii="Times New Roman" w:eastAsia="FangSong_GB2312" w:hAnsi="Times New Roman" w:cs="Times New Roman"/>
          <w:snapToGrid w:val="0"/>
          <w:color w:val="000000"/>
          <w:sz w:val="36"/>
          <w:szCs w:val="36"/>
        </w:rPr>
      </w:pPr>
      <w:r>
        <w:rPr>
          <w:rFonts w:ascii="Times New Roman" w:eastAsia="FangSong_GB2312" w:hAnsi="Times New Roman" w:cs="Times New Roman"/>
          <w:snapToGrid w:val="0"/>
          <w:color w:val="000000"/>
          <w:sz w:val="36"/>
          <w:szCs w:val="36"/>
        </w:rPr>
        <w:t xml:space="preserve">11. </w:t>
      </w:r>
      <w:r w:rsidR="003B19EE" w:rsidRPr="00661D41">
        <w:rPr>
          <w:rFonts w:ascii="Times New Roman" w:eastAsia="FangSong_GB2312" w:hAnsi="Times New Roman" w:cs="Times New Roman"/>
          <w:snapToGrid w:val="0"/>
          <w:color w:val="000000"/>
          <w:sz w:val="36"/>
          <w:szCs w:val="36"/>
        </w:rPr>
        <w:t>In recent years, with the continuous deepening of the national medical reform and the continued progress of the "Health China" strategy, China has broadened the coverage of serious illness assistance and continued to improve the assistance level and enhance the overall protection. However, there are still problems in the existing serious illness assistance mechanism, such as outdated means of identifying persons to be helped, complicated assistance application procedures, insufficient ability of fund-raising to resist risks, complicated policies and lack of publicity and advocacy. We suggest:</w:t>
      </w:r>
    </w:p>
    <w:p w14:paraId="37A02C6F" w14:textId="1C4AF243" w:rsidR="00BB3EE3" w:rsidRPr="00661D41" w:rsidRDefault="00956F94" w:rsidP="00661D41">
      <w:pPr>
        <w:shd w:val="clear" w:color="auto" w:fill="FFFFFF"/>
        <w:spacing w:line="580" w:lineRule="exact"/>
        <w:ind w:firstLineChars="200" w:firstLine="720"/>
        <w:rPr>
          <w:rFonts w:eastAsia="FangSong_GB2312"/>
          <w:color w:val="000000"/>
          <w:sz w:val="36"/>
          <w:szCs w:val="36"/>
        </w:rPr>
      </w:pPr>
      <w:r>
        <w:rPr>
          <w:rFonts w:eastAsia="FangSong_GB2312"/>
          <w:color w:val="000000"/>
          <w:sz w:val="36"/>
          <w:szCs w:val="36"/>
        </w:rPr>
        <w:lastRenderedPageBreak/>
        <w:t xml:space="preserve">12. </w:t>
      </w:r>
      <w:r w:rsidR="003B19EE" w:rsidRPr="00661D41">
        <w:rPr>
          <w:rFonts w:eastAsia="FangSong_GB2312"/>
          <w:color w:val="000000"/>
          <w:sz w:val="36"/>
          <w:szCs w:val="36"/>
        </w:rPr>
        <w:t>Establishing the serious illness assistance information platform to improve the efficiency of verification and relief.</w:t>
      </w:r>
    </w:p>
    <w:p w14:paraId="16D56283" w14:textId="2F56DD37" w:rsidR="00BB3EE3" w:rsidRPr="00661D41" w:rsidRDefault="003B19EE" w:rsidP="00661D41">
      <w:pPr>
        <w:shd w:val="clear" w:color="auto" w:fill="FFFFFF"/>
        <w:spacing w:line="580" w:lineRule="exact"/>
        <w:ind w:firstLineChars="200" w:firstLine="720"/>
        <w:rPr>
          <w:rFonts w:eastAsia="FangSong_GB2312"/>
          <w:color w:val="000000"/>
          <w:sz w:val="36"/>
          <w:szCs w:val="36"/>
        </w:rPr>
      </w:pPr>
      <w:r w:rsidRPr="00661D41">
        <w:rPr>
          <w:rFonts w:eastAsia="FangSong_GB2312"/>
          <w:color w:val="000000"/>
          <w:sz w:val="36"/>
          <w:szCs w:val="36"/>
        </w:rPr>
        <w:t>Through government information sharing, big data analysis and other technical means, a central serious illness assistance information platform shall be established to change the backward identification and verification of serious illness assistance, and realize functions such as online application, verification and approval, and information inquiry of serious illness assistance. At the same time, it shall realize data sharing with civil affairs, human resources, social security, poverty alleviation, public security, land resources, finance and other institutions to realize the rapid screening of people to be helped.</w:t>
      </w:r>
    </w:p>
    <w:p w14:paraId="1330FA4F" w14:textId="54332F8C" w:rsidR="00BB3EE3" w:rsidRPr="00661D41" w:rsidRDefault="00956F94" w:rsidP="00661D41">
      <w:pPr>
        <w:shd w:val="clear" w:color="auto" w:fill="FFFFFF"/>
        <w:spacing w:line="580" w:lineRule="exact"/>
        <w:ind w:firstLineChars="200" w:firstLine="720"/>
        <w:rPr>
          <w:rFonts w:eastAsia="FangSong_GB2312"/>
          <w:color w:val="000000"/>
          <w:sz w:val="36"/>
          <w:szCs w:val="36"/>
        </w:rPr>
      </w:pPr>
      <w:r>
        <w:rPr>
          <w:rFonts w:eastAsia="FangSong_GB2312"/>
          <w:color w:val="000000"/>
          <w:sz w:val="36"/>
          <w:szCs w:val="36"/>
        </w:rPr>
        <w:t xml:space="preserve">13. </w:t>
      </w:r>
      <w:r w:rsidR="003B19EE" w:rsidRPr="00661D41">
        <w:rPr>
          <w:rFonts w:eastAsia="FangSong_GB2312"/>
          <w:color w:val="000000"/>
          <w:sz w:val="36"/>
          <w:szCs w:val="36"/>
        </w:rPr>
        <w:t>Vigorously promoting the construction of grassroots medical system to reduce the medical burden on the poor.</w:t>
      </w:r>
    </w:p>
    <w:p w14:paraId="58FF5D73" w14:textId="1277BEAD" w:rsidR="00BB3EE3" w:rsidRPr="00661D41" w:rsidRDefault="003B19EE" w:rsidP="00661D41">
      <w:pPr>
        <w:shd w:val="clear" w:color="auto" w:fill="FFFFFF"/>
        <w:spacing w:line="580" w:lineRule="exact"/>
        <w:ind w:firstLineChars="200" w:firstLine="720"/>
        <w:rPr>
          <w:rFonts w:eastAsia="FangSong_GB2312"/>
          <w:color w:val="000000"/>
          <w:sz w:val="36"/>
          <w:szCs w:val="36"/>
        </w:rPr>
      </w:pPr>
      <w:r w:rsidRPr="00661D41">
        <w:rPr>
          <w:rFonts w:eastAsia="FangSong_GB2312"/>
          <w:color w:val="000000"/>
          <w:sz w:val="36"/>
          <w:szCs w:val="36"/>
        </w:rPr>
        <w:t xml:space="preserve">Efforts shall be made to accelerate the construction of the grassroots medical and health service system, improve the level of grassroots medical services, promote the multi-tiered diagnosis and treatment system, and direct the public to use health resources reasonably and seek for medical treatment at the nearest locations in a timely </w:t>
      </w:r>
      <w:r w:rsidRPr="00661D41">
        <w:rPr>
          <w:rFonts w:eastAsia="FangSong_GB2312"/>
          <w:color w:val="000000"/>
          <w:sz w:val="36"/>
          <w:szCs w:val="36"/>
        </w:rPr>
        <w:lastRenderedPageBreak/>
        <w:t>manner, to control the disease at an early stage, realize multi-party protection providing medical insurance for minor illnesses and assistance for serious illnesses, and reduce the burden of medical treatment.</w:t>
      </w:r>
    </w:p>
    <w:p w14:paraId="09C032B4" w14:textId="77777777" w:rsidR="00BB3EE3" w:rsidRPr="00BB3EE3" w:rsidRDefault="00BB3EE3">
      <w:pPr>
        <w:spacing w:line="620" w:lineRule="exact"/>
        <w:ind w:firstLineChars="200" w:firstLine="720"/>
        <w:rPr>
          <w:rFonts w:eastAsia="FangSong_GB2312"/>
          <w:color w:val="000000"/>
          <w:sz w:val="36"/>
          <w:szCs w:val="36"/>
        </w:rPr>
      </w:pPr>
    </w:p>
    <w:sectPr w:rsidR="00BB3EE3" w:rsidRPr="00BB3EE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F25D3" w14:textId="77777777" w:rsidR="00AE6D5E" w:rsidRDefault="00AE6D5E">
      <w:pPr>
        <w:spacing w:line="240" w:lineRule="auto"/>
      </w:pPr>
      <w:r>
        <w:separator/>
      </w:r>
    </w:p>
  </w:endnote>
  <w:endnote w:type="continuationSeparator" w:id="0">
    <w:p w14:paraId="452EE172" w14:textId="77777777" w:rsidR="00AE6D5E" w:rsidRDefault="00AE6D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angSong_GB2312">
    <w:altName w:val="FangSong"/>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A040F" w14:textId="77777777" w:rsidR="00AE6D5E" w:rsidRDefault="00AE6D5E">
      <w:pPr>
        <w:spacing w:line="240" w:lineRule="auto"/>
      </w:pPr>
      <w:r>
        <w:separator/>
      </w:r>
    </w:p>
  </w:footnote>
  <w:footnote w:type="continuationSeparator" w:id="0">
    <w:p w14:paraId="4E22DF1E" w14:textId="77777777" w:rsidR="00AE6D5E" w:rsidRDefault="00AE6D5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E454B6"/>
    <w:multiLevelType w:val="singleLevel"/>
    <w:tmpl w:val="51E454B6"/>
    <w:lvl w:ilvl="0">
      <w:start w:val="9"/>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GIxMzc0Yjg0ZDg3MGI0ZjhkNWVjOTVhYWU4OGU0MzAifQ=="/>
  </w:docVars>
  <w:rsids>
    <w:rsidRoot w:val="1F3C1D15"/>
    <w:rsid w:val="000C08DD"/>
    <w:rsid w:val="0018393A"/>
    <w:rsid w:val="001A5A6F"/>
    <w:rsid w:val="001B6905"/>
    <w:rsid w:val="001B6F98"/>
    <w:rsid w:val="001E2294"/>
    <w:rsid w:val="00322D41"/>
    <w:rsid w:val="003B19EE"/>
    <w:rsid w:val="003C3CDF"/>
    <w:rsid w:val="003D5B09"/>
    <w:rsid w:val="006141F1"/>
    <w:rsid w:val="00661D41"/>
    <w:rsid w:val="00667CA7"/>
    <w:rsid w:val="006873C1"/>
    <w:rsid w:val="00716965"/>
    <w:rsid w:val="00814258"/>
    <w:rsid w:val="0086686D"/>
    <w:rsid w:val="008A2058"/>
    <w:rsid w:val="00927251"/>
    <w:rsid w:val="00956F94"/>
    <w:rsid w:val="009C3585"/>
    <w:rsid w:val="009C5647"/>
    <w:rsid w:val="009F4AFC"/>
    <w:rsid w:val="00A06B72"/>
    <w:rsid w:val="00A100DD"/>
    <w:rsid w:val="00A52D38"/>
    <w:rsid w:val="00A60BAC"/>
    <w:rsid w:val="00AA043C"/>
    <w:rsid w:val="00AA1BC2"/>
    <w:rsid w:val="00AB4491"/>
    <w:rsid w:val="00AE6D5E"/>
    <w:rsid w:val="00B0695E"/>
    <w:rsid w:val="00BA4AD7"/>
    <w:rsid w:val="00BB068F"/>
    <w:rsid w:val="00BB3EE3"/>
    <w:rsid w:val="00C22990"/>
    <w:rsid w:val="00C40FB3"/>
    <w:rsid w:val="00E347A8"/>
    <w:rsid w:val="00E6624E"/>
    <w:rsid w:val="00E832E2"/>
    <w:rsid w:val="1F3C1D15"/>
    <w:rsid w:val="74B02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AA62E7"/>
  <w15:docId w15:val="{39BEEA6C-3E73-4AEA-BF0B-F7510DA27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semiHidden="1"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Keyboard"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431"/>
      </w:tabs>
      <w:overflowPunct w:val="0"/>
      <w:adjustRightInd w:val="0"/>
      <w:snapToGrid w:val="0"/>
      <w:spacing w:line="320" w:lineRule="exact"/>
      <w:jc w:val="both"/>
    </w:pPr>
    <w:rPr>
      <w:snapToGrid w:val="0"/>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qFormat/>
    <w:rPr>
      <w:color w:val="0563C1" w:themeColor="hyperlink"/>
      <w:u w:val="none"/>
    </w:rPr>
  </w:style>
  <w:style w:type="paragraph" w:customStyle="1" w:styleId="SingleTxtGC">
    <w:name w:val="_ Single Txt_GC"/>
    <w:basedOn w:val="Normal"/>
    <w:qFormat/>
    <w:pPr>
      <w:tabs>
        <w:tab w:val="left" w:pos="1134"/>
        <w:tab w:val="left" w:pos="1565"/>
        <w:tab w:val="left" w:pos="1996"/>
        <w:tab w:val="left" w:pos="2427"/>
      </w:tabs>
      <w:spacing w:after="120"/>
      <w:ind w:left="1134" w:right="1134"/>
    </w:pPr>
  </w:style>
  <w:style w:type="paragraph" w:styleId="NormalWeb">
    <w:name w:val="Normal (Web)"/>
    <w:basedOn w:val="Normal"/>
    <w:uiPriority w:val="99"/>
    <w:unhideWhenUsed/>
    <w:rsid w:val="00BB3EE3"/>
    <w:pPr>
      <w:tabs>
        <w:tab w:val="clear" w:pos="431"/>
      </w:tabs>
      <w:overflowPunct/>
      <w:adjustRightInd/>
      <w:snapToGrid/>
      <w:spacing w:before="100" w:beforeAutospacing="1" w:after="100" w:afterAutospacing="1" w:line="240" w:lineRule="auto"/>
      <w:jc w:val="left"/>
    </w:pPr>
    <w:rPr>
      <w:rFonts w:ascii="SimSun" w:hAnsi="SimSun" w:cs="SimSun"/>
      <w:snapToGrid/>
      <w:sz w:val="24"/>
      <w:szCs w:val="24"/>
    </w:rPr>
  </w:style>
  <w:style w:type="character" w:styleId="CommentReference">
    <w:name w:val="annotation reference"/>
    <w:basedOn w:val="DefaultParagraphFont"/>
    <w:rsid w:val="009C5647"/>
    <w:rPr>
      <w:sz w:val="21"/>
      <w:szCs w:val="21"/>
    </w:rPr>
  </w:style>
  <w:style w:type="paragraph" w:styleId="CommentText">
    <w:name w:val="annotation text"/>
    <w:basedOn w:val="Normal"/>
    <w:link w:val="CommentTextChar"/>
    <w:rsid w:val="009C5647"/>
    <w:pPr>
      <w:jc w:val="left"/>
    </w:pPr>
  </w:style>
  <w:style w:type="character" w:customStyle="1" w:styleId="CommentTextChar">
    <w:name w:val="Comment Text Char"/>
    <w:basedOn w:val="DefaultParagraphFont"/>
    <w:link w:val="CommentText"/>
    <w:rsid w:val="009C5647"/>
    <w:rPr>
      <w:snapToGrid w:val="0"/>
      <w:sz w:val="21"/>
    </w:rPr>
  </w:style>
  <w:style w:type="paragraph" w:styleId="CommentSubject">
    <w:name w:val="annotation subject"/>
    <w:basedOn w:val="CommentText"/>
    <w:next w:val="CommentText"/>
    <w:link w:val="CommentSubjectChar"/>
    <w:rsid w:val="009C5647"/>
    <w:rPr>
      <w:b/>
      <w:bCs/>
    </w:rPr>
  </w:style>
  <w:style w:type="character" w:customStyle="1" w:styleId="CommentSubjectChar">
    <w:name w:val="Comment Subject Char"/>
    <w:basedOn w:val="CommentTextChar"/>
    <w:link w:val="CommentSubject"/>
    <w:rsid w:val="009C5647"/>
    <w:rPr>
      <w:b/>
      <w:bCs/>
      <w:snapToGrid w:val="0"/>
      <w:sz w:val="21"/>
    </w:rPr>
  </w:style>
  <w:style w:type="paragraph" w:styleId="Revision">
    <w:name w:val="Revision"/>
    <w:hidden/>
    <w:uiPriority w:val="99"/>
    <w:semiHidden/>
    <w:rsid w:val="001B6905"/>
    <w:rPr>
      <w:snapToGrid w:val="0"/>
      <w:sz w:val="21"/>
    </w:rPr>
  </w:style>
  <w:style w:type="paragraph" w:styleId="Header">
    <w:name w:val="header"/>
    <w:basedOn w:val="Normal"/>
    <w:link w:val="HeaderChar"/>
    <w:rsid w:val="006873C1"/>
    <w:pPr>
      <w:tabs>
        <w:tab w:val="clear" w:pos="431"/>
        <w:tab w:val="center" w:pos="4153"/>
        <w:tab w:val="right" w:pos="8306"/>
      </w:tabs>
      <w:spacing w:line="240" w:lineRule="atLeast"/>
      <w:jc w:val="center"/>
    </w:pPr>
    <w:rPr>
      <w:sz w:val="18"/>
      <w:szCs w:val="18"/>
    </w:rPr>
  </w:style>
  <w:style w:type="character" w:customStyle="1" w:styleId="HeaderChar">
    <w:name w:val="Header Char"/>
    <w:basedOn w:val="DefaultParagraphFont"/>
    <w:link w:val="Header"/>
    <w:rsid w:val="006873C1"/>
    <w:rPr>
      <w:snapToGrid w:val="0"/>
      <w:sz w:val="18"/>
      <w:szCs w:val="18"/>
    </w:rPr>
  </w:style>
  <w:style w:type="paragraph" w:styleId="Footer">
    <w:name w:val="footer"/>
    <w:basedOn w:val="Normal"/>
    <w:link w:val="FooterChar"/>
    <w:rsid w:val="006873C1"/>
    <w:pPr>
      <w:tabs>
        <w:tab w:val="clear" w:pos="431"/>
        <w:tab w:val="center" w:pos="4153"/>
        <w:tab w:val="right" w:pos="8306"/>
      </w:tabs>
      <w:spacing w:line="240" w:lineRule="atLeast"/>
      <w:jc w:val="left"/>
    </w:pPr>
    <w:rPr>
      <w:sz w:val="18"/>
      <w:szCs w:val="18"/>
    </w:rPr>
  </w:style>
  <w:style w:type="character" w:customStyle="1" w:styleId="FooterChar">
    <w:name w:val="Footer Char"/>
    <w:basedOn w:val="DefaultParagraphFont"/>
    <w:link w:val="Footer"/>
    <w:rsid w:val="006873C1"/>
    <w:rPr>
      <w:snapToGrid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aike.baidu.com/item/%E5%81%A5%E5%BA%B7%E4%B8%AD%E5%9B%BD%E8%A1%8C%E5%8A%A8%E6%8E%A8%E8%BF%9B%E5%A7%94%E5%91%98%E4%BC%9A/23620138?fromModule=lemma_inlink" TargetMode="External"/><Relationship Id="rId3" Type="http://schemas.openxmlformats.org/officeDocument/2006/relationships/settings" Target="settings.xml"/><Relationship Id="rId7" Type="http://schemas.openxmlformats.org/officeDocument/2006/relationships/hyperlink" Target="https://baike.baidu.com/item/%E5%9B%BD%E5%8A%A1%E9%99%A2%E5%85%B3%E4%BA%8E%E5%AE%9E%E6%96%BD%E5%81%A5%E5%BA%B7%E4%B8%AD%E5%9B%BD%E8%A1%8C%E5%8A%A8%E7%9A%84%E6%84%8F%E8%A7%81/23619989?fromModule=lemma_inli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aike.baidu.com/item/%E5%81%A5%E5%BA%B7%E4%B8%AD%E5%9B%BD%E8%A1%8C%E5%8A%A8%E7%BB%84%E7%BB%87%E5%AE%9E%E6%96%BD%E5%92%8C%E8%80%83%E6%A0%B8%E6%96%B9%E6%A1%88/23543780?fromModule=lemma_inlink"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1449</Words>
  <Characters>9168</Characters>
  <Application>Microsoft Office Word</Application>
  <DocSecurity>0</DocSecurity>
  <Lines>76</Lines>
  <Paragraphs>21</Paragraphs>
  <ScaleCrop>false</ScaleCrop>
  <Company/>
  <LinksUpToDate>false</LinksUpToDate>
  <CharactersWithSpaces>10596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马钩钩MJJ</dc:creator>
  <cp:lastModifiedBy>Celine Reynaud</cp:lastModifiedBy>
  <cp:revision>2</cp:revision>
  <dcterms:created xsi:type="dcterms:W3CDTF">2023-01-13T10:09:00Z</dcterms:created>
  <dcterms:modified xsi:type="dcterms:W3CDTF">2023-01-13T10:09:00Z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2052-11.1.0.13012</vt:lpwstr>
  </property>
  <property fmtid="{D5CDD505-2E9C-101B-9397-08002B2CF9AE}" pid="3" name="ICV">
    <vt:lpwstr>2B6B68F4461548E8821AD1560392B6BD</vt:lpwstr>
  </property>
</Properties>
</file>