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462BD" w14:textId="77777777" w:rsidR="007C27BD" w:rsidRPr="007C27BD" w:rsidRDefault="007C27BD" w:rsidP="009A7A20">
      <w:pPr>
        <w:jc w:val="center"/>
        <w:rPr>
          <w:rFonts w:asciiTheme="majorBidi" w:eastAsiaTheme="minorEastAsia" w:hAnsiTheme="majorBidi" w:cstheme="majorBidi"/>
          <w:b/>
          <w:bCs/>
          <w:color w:val="7030A0"/>
          <w:sz w:val="32"/>
          <w:szCs w:val="32"/>
          <w:lang w:bidi="ar-EG"/>
        </w:rPr>
      </w:pPr>
      <w:bookmarkStart w:id="0" w:name="_GoBack"/>
      <w:bookmarkEnd w:id="0"/>
      <w:r w:rsidRPr="007C27BD">
        <w:rPr>
          <w:rFonts w:asciiTheme="majorBidi" w:eastAsiaTheme="minorEastAsia" w:hAnsiTheme="majorBidi" w:cstheme="majorBidi"/>
          <w:b/>
          <w:bCs/>
          <w:color w:val="7030A0"/>
          <w:sz w:val="32"/>
          <w:szCs w:val="32"/>
          <w:lang w:bidi="ar-EG"/>
        </w:rPr>
        <w:t>Maat</w:t>
      </w:r>
      <w:r w:rsidR="009A7A20">
        <w:rPr>
          <w:rFonts w:asciiTheme="majorBidi" w:eastAsiaTheme="minorEastAsia" w:hAnsiTheme="majorBidi" w:cstheme="majorBidi"/>
          <w:b/>
          <w:bCs/>
          <w:color w:val="7030A0"/>
          <w:sz w:val="32"/>
          <w:szCs w:val="32"/>
          <w:lang w:bidi="ar-EG"/>
        </w:rPr>
        <w:t>’s</w:t>
      </w:r>
      <w:r w:rsidRPr="007C27BD">
        <w:rPr>
          <w:rFonts w:asciiTheme="majorBidi" w:eastAsiaTheme="minorEastAsia" w:hAnsiTheme="majorBidi" w:cstheme="majorBidi"/>
          <w:b/>
          <w:bCs/>
          <w:color w:val="7030A0"/>
          <w:sz w:val="32"/>
          <w:szCs w:val="32"/>
          <w:lang w:bidi="ar-EG"/>
        </w:rPr>
        <w:t xml:space="preserve"> </w:t>
      </w:r>
      <w:r w:rsidR="006B1C3A">
        <w:rPr>
          <w:rFonts w:asciiTheme="majorBidi" w:eastAsiaTheme="minorEastAsia" w:hAnsiTheme="majorBidi" w:cstheme="majorBidi"/>
          <w:b/>
          <w:bCs/>
          <w:color w:val="7030A0"/>
          <w:sz w:val="32"/>
          <w:szCs w:val="32"/>
          <w:lang w:bidi="ar-EG"/>
        </w:rPr>
        <w:t>R</w:t>
      </w:r>
      <w:r w:rsidRPr="007C27BD">
        <w:rPr>
          <w:rFonts w:asciiTheme="majorBidi" w:eastAsiaTheme="minorEastAsia" w:hAnsiTheme="majorBidi" w:cstheme="majorBidi"/>
          <w:b/>
          <w:bCs/>
          <w:color w:val="7030A0"/>
          <w:sz w:val="32"/>
          <w:szCs w:val="32"/>
          <w:lang w:bidi="ar-EG"/>
        </w:rPr>
        <w:t>eport to the Committee on Economic, Social</w:t>
      </w:r>
      <w:r w:rsidR="006B1C3A">
        <w:rPr>
          <w:rFonts w:asciiTheme="majorBidi" w:eastAsiaTheme="minorEastAsia" w:hAnsiTheme="majorBidi" w:cstheme="majorBidi"/>
          <w:b/>
          <w:bCs/>
          <w:color w:val="7030A0"/>
          <w:sz w:val="32"/>
          <w:szCs w:val="32"/>
          <w:lang w:bidi="ar-EG"/>
        </w:rPr>
        <w:t>,</w:t>
      </w:r>
      <w:r w:rsidRPr="007C27BD">
        <w:rPr>
          <w:rFonts w:asciiTheme="majorBidi" w:eastAsiaTheme="minorEastAsia" w:hAnsiTheme="majorBidi" w:cstheme="majorBidi"/>
          <w:b/>
          <w:bCs/>
          <w:color w:val="7030A0"/>
          <w:sz w:val="32"/>
          <w:szCs w:val="32"/>
          <w:lang w:bidi="ar-EG"/>
        </w:rPr>
        <w:t xml:space="preserve"> and Cultural Rights </w:t>
      </w:r>
      <w:r w:rsidR="009A7A20">
        <w:rPr>
          <w:rFonts w:asciiTheme="majorBidi" w:eastAsiaTheme="minorEastAsia" w:hAnsiTheme="majorBidi" w:cstheme="majorBidi"/>
          <w:b/>
          <w:bCs/>
          <w:color w:val="7030A0"/>
          <w:sz w:val="32"/>
          <w:szCs w:val="32"/>
          <w:lang w:bidi="ar-EG"/>
        </w:rPr>
        <w:t>on</w:t>
      </w:r>
      <w:r w:rsidRPr="007C27BD">
        <w:rPr>
          <w:rFonts w:asciiTheme="majorBidi" w:eastAsiaTheme="minorEastAsia" w:hAnsiTheme="majorBidi" w:cstheme="majorBidi"/>
          <w:b/>
          <w:bCs/>
          <w:color w:val="7030A0"/>
          <w:sz w:val="32"/>
          <w:szCs w:val="32"/>
          <w:lang w:bidi="ar-EG"/>
        </w:rPr>
        <w:t xml:space="preserve"> </w:t>
      </w:r>
      <w:r w:rsidR="009A7A20">
        <w:rPr>
          <w:rFonts w:asciiTheme="majorBidi" w:eastAsiaTheme="minorEastAsia" w:hAnsiTheme="majorBidi" w:cstheme="majorBidi"/>
          <w:b/>
          <w:bCs/>
          <w:color w:val="7030A0"/>
          <w:sz w:val="32"/>
          <w:szCs w:val="32"/>
          <w:lang w:bidi="ar-EG"/>
        </w:rPr>
        <w:t xml:space="preserve">Iraq’s Submission to </w:t>
      </w:r>
      <w:r w:rsidR="006B1C3A">
        <w:rPr>
          <w:rFonts w:asciiTheme="majorBidi" w:eastAsiaTheme="minorEastAsia" w:hAnsiTheme="majorBidi" w:cstheme="majorBidi"/>
          <w:b/>
          <w:bCs/>
          <w:color w:val="7030A0"/>
          <w:sz w:val="32"/>
          <w:szCs w:val="32"/>
          <w:lang w:bidi="ar-EG"/>
        </w:rPr>
        <w:t>R</w:t>
      </w:r>
      <w:r w:rsidRPr="007C27BD">
        <w:rPr>
          <w:rFonts w:asciiTheme="majorBidi" w:eastAsiaTheme="minorEastAsia" w:hAnsiTheme="majorBidi" w:cstheme="majorBidi"/>
          <w:b/>
          <w:bCs/>
          <w:color w:val="7030A0"/>
          <w:sz w:val="32"/>
          <w:szCs w:val="32"/>
          <w:lang w:bidi="ar-EG"/>
        </w:rPr>
        <w:t>eview</w:t>
      </w:r>
    </w:p>
    <w:p w14:paraId="10FCBE1C" w14:textId="77777777" w:rsidR="007C27BD" w:rsidRPr="007C27BD" w:rsidRDefault="007C27BD" w:rsidP="009A7A20">
      <w:pPr>
        <w:rPr>
          <w:rFonts w:asciiTheme="majorBidi" w:hAnsiTheme="majorBidi" w:cstheme="majorBidi"/>
          <w:sz w:val="28"/>
          <w:szCs w:val="28"/>
        </w:rPr>
      </w:pPr>
      <w:r w:rsidRPr="007C27BD">
        <w:rPr>
          <w:rFonts w:asciiTheme="majorBidi" w:hAnsiTheme="majorBidi" w:cstheme="majorBidi"/>
          <w:b/>
          <w:bCs/>
          <w:sz w:val="28"/>
          <w:szCs w:val="28"/>
          <w:u w:val="single"/>
        </w:rPr>
        <w:t>Submitted by:</w:t>
      </w:r>
      <w:r w:rsidRPr="007C27BD">
        <w:rPr>
          <w:rFonts w:asciiTheme="majorBidi" w:hAnsiTheme="majorBidi" w:cstheme="majorBidi"/>
          <w:sz w:val="28"/>
          <w:szCs w:val="28"/>
        </w:rPr>
        <w:t xml:space="preserve"> Maat for Peace, Development and Human Rights, which </w:t>
      </w:r>
      <w:r w:rsidR="009A7A20">
        <w:rPr>
          <w:rFonts w:asciiTheme="majorBidi" w:hAnsiTheme="majorBidi" w:cstheme="majorBidi"/>
          <w:sz w:val="28"/>
          <w:szCs w:val="28"/>
        </w:rPr>
        <w:t>holds a</w:t>
      </w:r>
      <w:r w:rsidRPr="007C27BD">
        <w:rPr>
          <w:rFonts w:asciiTheme="majorBidi" w:hAnsiTheme="majorBidi" w:cstheme="majorBidi"/>
          <w:sz w:val="28"/>
          <w:szCs w:val="28"/>
        </w:rPr>
        <w:t xml:space="preserve"> consultative status in the Economic and Social Council at the United Nations.</w:t>
      </w:r>
    </w:p>
    <w:p w14:paraId="4B15FCA8" w14:textId="77777777" w:rsidR="007C27BD" w:rsidRPr="007C27BD" w:rsidRDefault="007C27BD" w:rsidP="007C27BD">
      <w:pPr>
        <w:rPr>
          <w:rFonts w:asciiTheme="majorBidi" w:hAnsiTheme="majorBidi" w:cstheme="majorBidi"/>
          <w:sz w:val="28"/>
          <w:szCs w:val="28"/>
        </w:rPr>
      </w:pPr>
      <w:bookmarkStart w:id="1" w:name="OLE_LINK163"/>
      <w:bookmarkStart w:id="2" w:name="OLE_LINK164"/>
      <w:r w:rsidRPr="007C27BD">
        <w:rPr>
          <w:rFonts w:asciiTheme="majorBidi" w:hAnsiTheme="majorBidi" w:cstheme="majorBidi"/>
          <w:b/>
          <w:bCs/>
          <w:sz w:val="28"/>
          <w:szCs w:val="28"/>
          <w:u w:val="single"/>
        </w:rPr>
        <w:t xml:space="preserve">Submitted </w:t>
      </w:r>
      <w:bookmarkEnd w:id="1"/>
      <w:bookmarkEnd w:id="2"/>
      <w:r w:rsidRPr="007C27BD">
        <w:rPr>
          <w:rFonts w:asciiTheme="majorBidi" w:hAnsiTheme="majorBidi" w:cstheme="majorBidi"/>
          <w:b/>
          <w:bCs/>
          <w:sz w:val="28"/>
          <w:szCs w:val="28"/>
          <w:u w:val="single"/>
        </w:rPr>
        <w:t>to:</w:t>
      </w:r>
      <w:r w:rsidRPr="007C27BD">
        <w:rPr>
          <w:rFonts w:asciiTheme="majorBidi" w:hAnsiTheme="majorBidi" w:cstheme="majorBidi"/>
          <w:sz w:val="28"/>
          <w:szCs w:val="28"/>
        </w:rPr>
        <w:t xml:space="preserve"> Committee on Economic, Social and Cultural Rights</w:t>
      </w:r>
    </w:p>
    <w:p w14:paraId="504E0564" w14:textId="77777777" w:rsidR="007C27BD" w:rsidRPr="007C27BD" w:rsidRDefault="007C27BD" w:rsidP="007C27BD">
      <w:pPr>
        <w:rPr>
          <w:rFonts w:asciiTheme="majorBidi" w:eastAsiaTheme="minorEastAsia" w:hAnsiTheme="majorBidi" w:cstheme="majorBidi"/>
          <w:b/>
          <w:bCs/>
          <w:color w:val="7030A0"/>
          <w:sz w:val="32"/>
          <w:szCs w:val="32"/>
          <w:lang w:bidi="ar-EG"/>
        </w:rPr>
      </w:pPr>
      <w:r w:rsidRPr="007C27BD">
        <w:rPr>
          <w:rFonts w:asciiTheme="majorBidi" w:eastAsiaTheme="minorEastAsia" w:hAnsiTheme="majorBidi" w:cstheme="majorBidi"/>
          <w:b/>
          <w:bCs/>
          <w:color w:val="7030A0"/>
          <w:sz w:val="32"/>
          <w:szCs w:val="32"/>
          <w:lang w:bidi="ar-EG"/>
        </w:rPr>
        <w:t>Preamble</w:t>
      </w:r>
    </w:p>
    <w:p w14:paraId="5C31A3DE" w14:textId="77777777" w:rsidR="007C27BD" w:rsidRPr="007C27BD" w:rsidRDefault="006B1C3A" w:rsidP="002E348F">
      <w:pPr>
        <w:ind w:firstLine="720"/>
        <w:rPr>
          <w:rFonts w:asciiTheme="majorBidi" w:hAnsiTheme="majorBidi" w:cstheme="majorBidi"/>
          <w:sz w:val="28"/>
          <w:szCs w:val="28"/>
        </w:rPr>
      </w:pPr>
      <w:r>
        <w:rPr>
          <w:rFonts w:asciiTheme="majorBidi" w:hAnsiTheme="majorBidi" w:cstheme="majorBidi"/>
          <w:sz w:val="28"/>
          <w:szCs w:val="28"/>
        </w:rPr>
        <w:t xml:space="preserve">On January 25, 1971, </w:t>
      </w:r>
      <w:r w:rsidR="007C27BD" w:rsidRPr="007C27BD">
        <w:rPr>
          <w:rFonts w:asciiTheme="majorBidi" w:hAnsiTheme="majorBidi" w:cstheme="majorBidi"/>
          <w:sz w:val="28"/>
          <w:szCs w:val="28"/>
        </w:rPr>
        <w:t>Iraq ratified the International Covenant on Social, Cultural</w:t>
      </w:r>
      <w:r>
        <w:rPr>
          <w:rFonts w:asciiTheme="majorBidi" w:hAnsiTheme="majorBidi" w:cstheme="majorBidi"/>
          <w:sz w:val="28"/>
          <w:szCs w:val="28"/>
        </w:rPr>
        <w:t>,</w:t>
      </w:r>
      <w:r w:rsidR="009A7A20">
        <w:rPr>
          <w:rFonts w:asciiTheme="majorBidi" w:hAnsiTheme="majorBidi" w:cstheme="majorBidi"/>
          <w:sz w:val="28"/>
          <w:szCs w:val="28"/>
        </w:rPr>
        <w:t xml:space="preserve"> and Economic Rights. </w:t>
      </w:r>
      <w:r w:rsidR="009A7A20" w:rsidRPr="007C27BD">
        <w:rPr>
          <w:rFonts w:asciiTheme="majorBidi" w:hAnsiTheme="majorBidi" w:cstheme="majorBidi"/>
          <w:sz w:val="28"/>
          <w:szCs w:val="28"/>
        </w:rPr>
        <w:t>S</w:t>
      </w:r>
      <w:r w:rsidR="007C27BD" w:rsidRPr="007C27BD">
        <w:rPr>
          <w:rFonts w:asciiTheme="majorBidi" w:hAnsiTheme="majorBidi" w:cstheme="majorBidi"/>
          <w:sz w:val="28"/>
          <w:szCs w:val="28"/>
        </w:rPr>
        <w:t>ince then</w:t>
      </w:r>
      <w:r>
        <w:rPr>
          <w:rFonts w:asciiTheme="majorBidi" w:hAnsiTheme="majorBidi" w:cstheme="majorBidi"/>
          <w:sz w:val="28"/>
          <w:szCs w:val="28"/>
        </w:rPr>
        <w:t>,</w:t>
      </w:r>
      <w:r w:rsidR="007C27BD" w:rsidRPr="007C27BD">
        <w:rPr>
          <w:rFonts w:asciiTheme="majorBidi" w:hAnsiTheme="majorBidi" w:cstheme="majorBidi"/>
          <w:sz w:val="28"/>
          <w:szCs w:val="28"/>
        </w:rPr>
        <w:t xml:space="preserve"> the Iraqi government has </w:t>
      </w:r>
      <w:r w:rsidR="009A7A20">
        <w:rPr>
          <w:rFonts w:asciiTheme="majorBidi" w:hAnsiTheme="majorBidi" w:cstheme="majorBidi"/>
          <w:sz w:val="28"/>
          <w:szCs w:val="28"/>
        </w:rPr>
        <w:t>faced</w:t>
      </w:r>
      <w:r w:rsidR="007C27BD" w:rsidRPr="007C27BD">
        <w:rPr>
          <w:rFonts w:asciiTheme="majorBidi" w:hAnsiTheme="majorBidi" w:cstheme="majorBidi"/>
          <w:sz w:val="28"/>
          <w:szCs w:val="28"/>
        </w:rPr>
        <w:t xml:space="preserve"> a number of social, economic</w:t>
      </w:r>
      <w:r>
        <w:rPr>
          <w:rFonts w:asciiTheme="majorBidi" w:hAnsiTheme="majorBidi" w:cstheme="majorBidi"/>
          <w:sz w:val="28"/>
          <w:szCs w:val="28"/>
        </w:rPr>
        <w:t>,</w:t>
      </w:r>
      <w:r w:rsidR="007C27BD" w:rsidRPr="007C27BD">
        <w:rPr>
          <w:rFonts w:asciiTheme="majorBidi" w:hAnsiTheme="majorBidi" w:cstheme="majorBidi"/>
          <w:sz w:val="28"/>
          <w:szCs w:val="28"/>
        </w:rPr>
        <w:t xml:space="preserve"> and cultural obstacles and challenges </w:t>
      </w:r>
      <w:r w:rsidR="009A7A20">
        <w:rPr>
          <w:rFonts w:asciiTheme="majorBidi" w:hAnsiTheme="majorBidi" w:cstheme="majorBidi"/>
          <w:sz w:val="28"/>
          <w:szCs w:val="28"/>
        </w:rPr>
        <w:t>regarding</w:t>
      </w:r>
      <w:r w:rsidR="007C27BD" w:rsidRPr="007C27BD">
        <w:rPr>
          <w:rFonts w:asciiTheme="majorBidi" w:hAnsiTheme="majorBidi" w:cstheme="majorBidi"/>
          <w:sz w:val="28"/>
          <w:szCs w:val="28"/>
        </w:rPr>
        <w:t xml:space="preserve"> the </w:t>
      </w:r>
      <w:bookmarkStart w:id="3" w:name="OLE_LINK165"/>
      <w:bookmarkStart w:id="4" w:name="OLE_LINK166"/>
      <w:r w:rsidR="009A7A20">
        <w:rPr>
          <w:rFonts w:asciiTheme="majorBidi" w:hAnsiTheme="majorBidi" w:cstheme="majorBidi"/>
          <w:sz w:val="28"/>
          <w:szCs w:val="28"/>
        </w:rPr>
        <w:t>outbreak</w:t>
      </w:r>
      <w:r w:rsidR="007C27BD" w:rsidRPr="007C27BD">
        <w:rPr>
          <w:rFonts w:asciiTheme="majorBidi" w:hAnsiTheme="majorBidi" w:cstheme="majorBidi"/>
          <w:sz w:val="28"/>
          <w:szCs w:val="28"/>
        </w:rPr>
        <w:t xml:space="preserve"> of corruption</w:t>
      </w:r>
      <w:bookmarkEnd w:id="3"/>
      <w:bookmarkEnd w:id="4"/>
      <w:r w:rsidR="000211BB">
        <w:rPr>
          <w:rFonts w:asciiTheme="majorBidi" w:hAnsiTheme="majorBidi" w:cstheme="majorBidi"/>
          <w:sz w:val="28"/>
          <w:szCs w:val="28"/>
        </w:rPr>
        <w:t xml:space="preserve">, </w:t>
      </w:r>
      <w:r w:rsidR="007C27BD" w:rsidRPr="007C27BD">
        <w:rPr>
          <w:rFonts w:asciiTheme="majorBidi" w:hAnsiTheme="majorBidi" w:cstheme="majorBidi"/>
          <w:sz w:val="28"/>
          <w:szCs w:val="28"/>
        </w:rPr>
        <w:t xml:space="preserve">the absence of adequate social security policies for citizens, the continuation of racial discrimination policies against religious </w:t>
      </w:r>
      <w:r>
        <w:rPr>
          <w:rFonts w:asciiTheme="majorBidi" w:hAnsiTheme="majorBidi" w:cstheme="majorBidi"/>
          <w:sz w:val="28"/>
          <w:szCs w:val="28"/>
        </w:rPr>
        <w:t xml:space="preserve">and ethnic minorities, </w:t>
      </w:r>
      <w:r w:rsidR="000211BB">
        <w:rPr>
          <w:rFonts w:asciiTheme="majorBidi" w:hAnsiTheme="majorBidi" w:cstheme="majorBidi"/>
          <w:sz w:val="28"/>
          <w:szCs w:val="28"/>
        </w:rPr>
        <w:t>the</w:t>
      </w:r>
      <w:r w:rsidR="007C27BD" w:rsidRPr="007C27BD">
        <w:rPr>
          <w:rFonts w:asciiTheme="majorBidi" w:hAnsiTheme="majorBidi" w:cstheme="majorBidi"/>
          <w:sz w:val="28"/>
          <w:szCs w:val="28"/>
        </w:rPr>
        <w:t xml:space="preserve"> structural discrimination between sexes, in addition to the deterioration of health and educational services resulting from the spread of armed factions in all parts of Iraq</w:t>
      </w:r>
      <w:r w:rsidR="000211BB">
        <w:rPr>
          <w:rFonts w:asciiTheme="majorBidi" w:hAnsiTheme="majorBidi" w:cstheme="majorBidi"/>
          <w:sz w:val="28"/>
          <w:szCs w:val="28"/>
        </w:rPr>
        <w:t>. All</w:t>
      </w:r>
      <w:r w:rsidR="007C27BD" w:rsidRPr="007C27BD">
        <w:rPr>
          <w:rFonts w:asciiTheme="majorBidi" w:hAnsiTheme="majorBidi" w:cstheme="majorBidi"/>
          <w:sz w:val="28"/>
          <w:szCs w:val="28"/>
        </w:rPr>
        <w:t xml:space="preserve"> this comes in conjunction with the lack of access to rural and remote areas, especially the areas most affected by military operations against </w:t>
      </w:r>
      <w:r w:rsidR="00DB454B">
        <w:rPr>
          <w:rFonts w:asciiTheme="majorBidi" w:hAnsiTheme="majorBidi" w:cstheme="majorBidi"/>
          <w:sz w:val="28"/>
          <w:szCs w:val="28"/>
        </w:rPr>
        <w:t>Daesh</w:t>
      </w:r>
      <w:r w:rsidR="000211BB">
        <w:rPr>
          <w:rFonts w:asciiTheme="majorBidi" w:hAnsiTheme="majorBidi" w:cstheme="majorBidi"/>
          <w:sz w:val="28"/>
          <w:szCs w:val="28"/>
        </w:rPr>
        <w:t xml:space="preserve">. </w:t>
      </w:r>
      <w:r w:rsidR="000211BB" w:rsidRPr="007C27BD">
        <w:rPr>
          <w:rFonts w:asciiTheme="majorBidi" w:hAnsiTheme="majorBidi" w:cstheme="majorBidi"/>
          <w:sz w:val="28"/>
          <w:szCs w:val="28"/>
        </w:rPr>
        <w:t>P</w:t>
      </w:r>
      <w:r w:rsidR="007C27BD" w:rsidRPr="007C27BD">
        <w:rPr>
          <w:rFonts w:asciiTheme="majorBidi" w:hAnsiTheme="majorBidi" w:cstheme="majorBidi"/>
          <w:sz w:val="28"/>
          <w:szCs w:val="28"/>
        </w:rPr>
        <w:t xml:space="preserve">overty rate in Iraq is </w:t>
      </w:r>
      <w:r w:rsidR="000211BB">
        <w:rPr>
          <w:rFonts w:asciiTheme="majorBidi" w:hAnsiTheme="majorBidi" w:cstheme="majorBidi"/>
          <w:sz w:val="28"/>
          <w:szCs w:val="28"/>
        </w:rPr>
        <w:t xml:space="preserve">estimated at </w:t>
      </w:r>
      <w:r w:rsidR="007C27BD" w:rsidRPr="007C27BD">
        <w:rPr>
          <w:rFonts w:asciiTheme="majorBidi" w:hAnsiTheme="majorBidi" w:cstheme="majorBidi"/>
          <w:sz w:val="28"/>
          <w:szCs w:val="28"/>
        </w:rPr>
        <w:t xml:space="preserve">24.8%, which means that about 10 million Iraqis live below the poverty line, 8 percent of the population suffer from chronic diseases, </w:t>
      </w:r>
      <w:r w:rsidR="002E348F">
        <w:rPr>
          <w:rFonts w:asciiTheme="majorBidi" w:hAnsiTheme="majorBidi" w:cstheme="majorBidi"/>
          <w:sz w:val="28"/>
          <w:szCs w:val="28"/>
        </w:rPr>
        <w:t xml:space="preserve">and </w:t>
      </w:r>
      <w:r w:rsidR="00DB454B">
        <w:rPr>
          <w:rFonts w:asciiTheme="majorBidi" w:hAnsiTheme="majorBidi" w:cstheme="majorBidi"/>
          <w:sz w:val="28"/>
          <w:szCs w:val="28"/>
        </w:rPr>
        <w:t>18 percent of children</w:t>
      </w:r>
      <w:r w:rsidR="002E348F">
        <w:rPr>
          <w:rFonts w:asciiTheme="majorBidi" w:hAnsiTheme="majorBidi" w:cstheme="majorBidi"/>
          <w:sz w:val="28"/>
          <w:szCs w:val="28"/>
        </w:rPr>
        <w:t xml:space="preserve"> suffer</w:t>
      </w:r>
      <w:r w:rsidR="00DB454B">
        <w:rPr>
          <w:rFonts w:asciiTheme="majorBidi" w:hAnsiTheme="majorBidi" w:cstheme="majorBidi"/>
          <w:sz w:val="28"/>
          <w:szCs w:val="28"/>
        </w:rPr>
        <w:t xml:space="preserve"> </w:t>
      </w:r>
      <w:r w:rsidR="007C27BD" w:rsidRPr="007C27BD">
        <w:rPr>
          <w:rFonts w:asciiTheme="majorBidi" w:hAnsiTheme="majorBidi" w:cstheme="majorBidi"/>
          <w:sz w:val="28"/>
          <w:szCs w:val="28"/>
        </w:rPr>
        <w:t>from malnutrition, including 8 percent</w:t>
      </w:r>
      <w:r w:rsidR="002E348F">
        <w:rPr>
          <w:rFonts w:asciiTheme="majorBidi" w:hAnsiTheme="majorBidi" w:cstheme="majorBidi"/>
          <w:sz w:val="28"/>
          <w:szCs w:val="28"/>
        </w:rPr>
        <w:t xml:space="preserve"> suffering from</w:t>
      </w:r>
      <w:r w:rsidR="007C27BD" w:rsidRPr="007C27BD">
        <w:rPr>
          <w:rFonts w:asciiTheme="majorBidi" w:hAnsiTheme="majorBidi" w:cstheme="majorBidi"/>
          <w:sz w:val="28"/>
          <w:szCs w:val="28"/>
        </w:rPr>
        <w:t xml:space="preserve"> </w:t>
      </w:r>
      <w:r w:rsidR="00DB454B" w:rsidRPr="007C27BD">
        <w:rPr>
          <w:rFonts w:asciiTheme="majorBidi" w:hAnsiTheme="majorBidi" w:cstheme="majorBidi"/>
          <w:sz w:val="28"/>
          <w:szCs w:val="28"/>
        </w:rPr>
        <w:t xml:space="preserve">severe </w:t>
      </w:r>
      <w:r w:rsidR="007C27BD" w:rsidRPr="007C27BD">
        <w:rPr>
          <w:rFonts w:asciiTheme="majorBidi" w:hAnsiTheme="majorBidi" w:cstheme="majorBidi"/>
          <w:sz w:val="28"/>
          <w:szCs w:val="28"/>
        </w:rPr>
        <w:t>malnutrition</w:t>
      </w:r>
      <w:r w:rsidR="00DB454B">
        <w:rPr>
          <w:rFonts w:asciiTheme="majorBidi" w:hAnsiTheme="majorBidi" w:cstheme="majorBidi"/>
          <w:sz w:val="28"/>
          <w:szCs w:val="28"/>
        </w:rPr>
        <w:t>. A</w:t>
      </w:r>
      <w:r w:rsidR="007C27BD" w:rsidRPr="007C27BD">
        <w:rPr>
          <w:rFonts w:asciiTheme="majorBidi" w:hAnsiTheme="majorBidi" w:cstheme="majorBidi"/>
          <w:sz w:val="28"/>
          <w:szCs w:val="28"/>
        </w:rPr>
        <w:t>t the same time</w:t>
      </w:r>
      <w:r w:rsidR="00DB454B">
        <w:rPr>
          <w:rFonts w:asciiTheme="majorBidi" w:hAnsiTheme="majorBidi" w:cstheme="majorBidi"/>
          <w:sz w:val="28"/>
          <w:szCs w:val="28"/>
        </w:rPr>
        <w:t>,</w:t>
      </w:r>
      <w:r w:rsidR="007C27BD" w:rsidRPr="007C27BD">
        <w:rPr>
          <w:rFonts w:asciiTheme="majorBidi" w:hAnsiTheme="majorBidi" w:cstheme="majorBidi"/>
          <w:sz w:val="28"/>
          <w:szCs w:val="28"/>
        </w:rPr>
        <w:t xml:space="preserve"> 6.7 million Iraqi citizens need </w:t>
      </w:r>
      <w:r w:rsidR="002E348F">
        <w:rPr>
          <w:rFonts w:asciiTheme="majorBidi" w:hAnsiTheme="majorBidi" w:cstheme="majorBidi"/>
          <w:sz w:val="28"/>
          <w:szCs w:val="28"/>
        </w:rPr>
        <w:t xml:space="preserve">urgent humanitarian assistance. </w:t>
      </w:r>
      <w:r w:rsidR="007C27BD" w:rsidRPr="007C27BD">
        <w:rPr>
          <w:rFonts w:asciiTheme="majorBidi" w:hAnsiTheme="majorBidi" w:cstheme="majorBidi"/>
          <w:sz w:val="28"/>
          <w:szCs w:val="28"/>
        </w:rPr>
        <w:t xml:space="preserve">3.2 million Iraqi children suffer from a lack of educational services against the background of the destruction of educational buildings as a result of the spread of armed conflicts, not to mention the multiplicity of actors without states in Iraq and the weakness of the government, the lack of services appears clearly in the governorates of Salah al-Din and </w:t>
      </w:r>
      <w:proofErr w:type="spellStart"/>
      <w:r w:rsidR="007C27BD" w:rsidRPr="007C27BD">
        <w:rPr>
          <w:rFonts w:asciiTheme="majorBidi" w:hAnsiTheme="majorBidi" w:cstheme="majorBidi"/>
          <w:sz w:val="28"/>
          <w:szCs w:val="28"/>
        </w:rPr>
        <w:t>Diyala</w:t>
      </w:r>
      <w:proofErr w:type="spellEnd"/>
      <w:r w:rsidR="007C27BD" w:rsidRPr="007C27BD">
        <w:rPr>
          <w:rFonts w:asciiTheme="majorBidi" w:hAnsiTheme="majorBidi" w:cstheme="majorBidi"/>
          <w:sz w:val="28"/>
          <w:szCs w:val="28"/>
        </w:rPr>
        <w:t>.</w:t>
      </w:r>
      <w:r w:rsidR="006F224A">
        <w:rPr>
          <w:rStyle w:val="FootnoteReference"/>
          <w:rFonts w:asciiTheme="majorBidi" w:hAnsiTheme="majorBidi" w:cstheme="majorBidi"/>
          <w:sz w:val="28"/>
          <w:szCs w:val="28"/>
        </w:rPr>
        <w:footnoteReference w:id="1"/>
      </w:r>
    </w:p>
    <w:p w14:paraId="776873FB" w14:textId="77777777" w:rsidR="007C27BD" w:rsidRPr="007C27BD" w:rsidRDefault="007C27BD" w:rsidP="002E348F">
      <w:pPr>
        <w:ind w:firstLine="720"/>
        <w:rPr>
          <w:rFonts w:asciiTheme="majorBidi" w:hAnsiTheme="majorBidi" w:cstheme="majorBidi"/>
          <w:sz w:val="28"/>
          <w:szCs w:val="28"/>
        </w:rPr>
      </w:pPr>
      <w:r w:rsidRPr="007C27BD">
        <w:rPr>
          <w:rFonts w:asciiTheme="majorBidi" w:hAnsiTheme="majorBidi" w:cstheme="majorBidi"/>
          <w:sz w:val="28"/>
          <w:szCs w:val="28"/>
        </w:rPr>
        <w:t>As for workers’ rights, Iraqi citizens still suffer from inequality in employment opportuni</w:t>
      </w:r>
      <w:r w:rsidR="002E348F">
        <w:rPr>
          <w:rFonts w:asciiTheme="majorBidi" w:hAnsiTheme="majorBidi" w:cstheme="majorBidi"/>
          <w:sz w:val="28"/>
          <w:szCs w:val="28"/>
        </w:rPr>
        <w:t xml:space="preserve">ties as well as a lack thereof. </w:t>
      </w:r>
      <w:r w:rsidR="002E348F" w:rsidRPr="007C27BD">
        <w:rPr>
          <w:rFonts w:asciiTheme="majorBidi" w:hAnsiTheme="majorBidi" w:cstheme="majorBidi"/>
          <w:sz w:val="28"/>
          <w:szCs w:val="28"/>
        </w:rPr>
        <w:t>T</w:t>
      </w:r>
      <w:r w:rsidRPr="007C27BD">
        <w:rPr>
          <w:rFonts w:asciiTheme="majorBidi" w:hAnsiTheme="majorBidi" w:cstheme="majorBidi"/>
          <w:sz w:val="28"/>
          <w:szCs w:val="28"/>
        </w:rPr>
        <w:t xml:space="preserve">he unemployment rate is about 30% of the total population, and the percentage of workers </w:t>
      </w:r>
      <w:r w:rsidRPr="007C27BD">
        <w:rPr>
          <w:rFonts w:asciiTheme="majorBidi" w:hAnsiTheme="majorBidi" w:cstheme="majorBidi"/>
          <w:sz w:val="28"/>
          <w:szCs w:val="28"/>
        </w:rPr>
        <w:lastRenderedPageBreak/>
        <w:t xml:space="preserve">in the </w:t>
      </w:r>
      <w:r w:rsidR="006F224A">
        <w:rPr>
          <w:rFonts w:asciiTheme="majorBidi" w:hAnsiTheme="majorBidi" w:cstheme="majorBidi"/>
          <w:sz w:val="28"/>
          <w:szCs w:val="28"/>
        </w:rPr>
        <w:t>unstructured</w:t>
      </w:r>
      <w:r w:rsidRPr="007C27BD">
        <w:rPr>
          <w:rFonts w:asciiTheme="majorBidi" w:hAnsiTheme="majorBidi" w:cstheme="majorBidi"/>
          <w:sz w:val="28"/>
          <w:szCs w:val="28"/>
        </w:rPr>
        <w:t xml:space="preserve"> sector has reached 55% without the slightest rights despite the government’s issuance</w:t>
      </w:r>
      <w:r w:rsidR="002E348F">
        <w:rPr>
          <w:rFonts w:asciiTheme="majorBidi" w:hAnsiTheme="majorBidi" w:cstheme="majorBidi"/>
          <w:sz w:val="28"/>
          <w:szCs w:val="28"/>
        </w:rPr>
        <w:t xml:space="preserve"> of the General Labor Law 2015. </w:t>
      </w:r>
      <w:r w:rsidR="002E348F" w:rsidRPr="007C27BD">
        <w:rPr>
          <w:rFonts w:asciiTheme="majorBidi" w:hAnsiTheme="majorBidi" w:cstheme="majorBidi"/>
          <w:sz w:val="28"/>
          <w:szCs w:val="28"/>
        </w:rPr>
        <w:t>O</w:t>
      </w:r>
      <w:r w:rsidRPr="007C27BD">
        <w:rPr>
          <w:rFonts w:asciiTheme="majorBidi" w:hAnsiTheme="majorBidi" w:cstheme="majorBidi"/>
          <w:sz w:val="28"/>
          <w:szCs w:val="28"/>
        </w:rPr>
        <w:t xml:space="preserve">n the other hand, terrorist currents and armed militias target antiquities and heritage and threaten the cultural life of religious and ethnic minorities, and despite the </w:t>
      </w:r>
      <w:r w:rsidR="006F224A">
        <w:rPr>
          <w:rFonts w:asciiTheme="majorBidi" w:hAnsiTheme="majorBidi" w:cstheme="majorBidi"/>
          <w:sz w:val="28"/>
          <w:szCs w:val="28"/>
        </w:rPr>
        <w:t>procedur</w:t>
      </w:r>
      <w:r w:rsidRPr="007C27BD">
        <w:rPr>
          <w:rFonts w:asciiTheme="majorBidi" w:hAnsiTheme="majorBidi" w:cstheme="majorBidi"/>
          <w:sz w:val="28"/>
          <w:szCs w:val="28"/>
        </w:rPr>
        <w:t xml:space="preserve">es taken by the Iraqi government to put an end to the fraught social and economic conditions because of their negative impact on citizens, they are </w:t>
      </w:r>
      <w:r w:rsidR="006F224A">
        <w:rPr>
          <w:rFonts w:asciiTheme="majorBidi" w:hAnsiTheme="majorBidi" w:cstheme="majorBidi"/>
          <w:sz w:val="28"/>
          <w:szCs w:val="28"/>
        </w:rPr>
        <w:t xml:space="preserve">considered to be </w:t>
      </w:r>
      <w:r w:rsidRPr="007C27BD">
        <w:rPr>
          <w:rFonts w:asciiTheme="majorBidi" w:hAnsiTheme="majorBidi" w:cstheme="majorBidi"/>
          <w:sz w:val="28"/>
          <w:szCs w:val="28"/>
        </w:rPr>
        <w:t xml:space="preserve">insufficient </w:t>
      </w:r>
      <w:r w:rsidR="006F224A">
        <w:rPr>
          <w:rFonts w:asciiTheme="majorBidi" w:hAnsiTheme="majorBidi" w:cstheme="majorBidi"/>
          <w:sz w:val="28"/>
          <w:szCs w:val="28"/>
        </w:rPr>
        <w:t>procedur</w:t>
      </w:r>
      <w:r w:rsidRPr="007C27BD">
        <w:rPr>
          <w:rFonts w:asciiTheme="majorBidi" w:hAnsiTheme="majorBidi" w:cstheme="majorBidi"/>
          <w:sz w:val="28"/>
          <w:szCs w:val="28"/>
        </w:rPr>
        <w:t>es due to the rampant corruption within State institutions</w:t>
      </w:r>
      <w:r w:rsidR="006F224A">
        <w:rPr>
          <w:rFonts w:asciiTheme="majorBidi" w:hAnsiTheme="majorBidi" w:cstheme="majorBidi"/>
          <w:sz w:val="28"/>
          <w:szCs w:val="28"/>
        </w:rPr>
        <w:t>,</w:t>
      </w:r>
      <w:r w:rsidRPr="007C27BD">
        <w:rPr>
          <w:rFonts w:asciiTheme="majorBidi" w:hAnsiTheme="majorBidi" w:cstheme="majorBidi"/>
          <w:sz w:val="28"/>
          <w:szCs w:val="28"/>
        </w:rPr>
        <w:t xml:space="preserve"> in addition to the multiplicity of armed parties inside Iraq and their impact on the continuation of educational and health operations.</w:t>
      </w:r>
    </w:p>
    <w:p w14:paraId="7D365971" w14:textId="77777777" w:rsidR="007C27BD" w:rsidRPr="007C27BD" w:rsidRDefault="002E348F" w:rsidP="002E348F">
      <w:pPr>
        <w:ind w:firstLine="720"/>
        <w:rPr>
          <w:rFonts w:asciiTheme="majorBidi" w:hAnsiTheme="majorBidi" w:cstheme="majorBidi"/>
          <w:sz w:val="28"/>
          <w:szCs w:val="28"/>
        </w:rPr>
      </w:pPr>
      <w:r>
        <w:rPr>
          <w:rFonts w:asciiTheme="majorBidi" w:hAnsiTheme="majorBidi" w:cstheme="majorBidi"/>
          <w:sz w:val="28"/>
          <w:szCs w:val="28"/>
        </w:rPr>
        <w:t>In</w:t>
      </w:r>
      <w:r w:rsidR="007C27BD" w:rsidRPr="007C27BD">
        <w:rPr>
          <w:rFonts w:asciiTheme="majorBidi" w:hAnsiTheme="majorBidi" w:cstheme="majorBidi"/>
          <w:sz w:val="28"/>
          <w:szCs w:val="28"/>
        </w:rPr>
        <w:t xml:space="preserve"> this report, </w:t>
      </w:r>
      <w:r w:rsidR="007C27BD" w:rsidRPr="006F224A">
        <w:rPr>
          <w:rFonts w:asciiTheme="majorBidi" w:hAnsiTheme="majorBidi" w:cstheme="majorBidi"/>
          <w:b/>
          <w:bCs/>
          <w:sz w:val="28"/>
          <w:szCs w:val="28"/>
        </w:rPr>
        <w:t>Maat for Peace, Development and Human Rights</w:t>
      </w:r>
      <w:r w:rsidR="007C27BD" w:rsidRPr="007C27BD">
        <w:rPr>
          <w:rFonts w:asciiTheme="majorBidi" w:hAnsiTheme="majorBidi" w:cstheme="majorBidi"/>
          <w:sz w:val="28"/>
          <w:szCs w:val="28"/>
        </w:rPr>
        <w:t xml:space="preserve"> presents its observations on the fifth periodic report of the Republic of Iraq submitted by the Iraqi government to the Committee on Social, Cultural and Economic Rights, with a presentation of the most important human rights challenges </w:t>
      </w:r>
      <w:r w:rsidR="006F224A">
        <w:rPr>
          <w:rFonts w:asciiTheme="majorBidi" w:hAnsiTheme="majorBidi" w:cstheme="majorBidi"/>
          <w:sz w:val="28"/>
          <w:szCs w:val="28"/>
        </w:rPr>
        <w:t>confronted by</w:t>
      </w:r>
      <w:r w:rsidR="007C27BD" w:rsidRPr="007C27BD">
        <w:rPr>
          <w:rFonts w:asciiTheme="majorBidi" w:hAnsiTheme="majorBidi" w:cstheme="majorBidi"/>
          <w:sz w:val="28"/>
          <w:szCs w:val="28"/>
        </w:rPr>
        <w:t xml:space="preserve"> the Iraqi government with regard to cultural, social and economic rights, in addition to presenting a set of </w:t>
      </w:r>
      <w:r w:rsidR="0088586B">
        <w:rPr>
          <w:rFonts w:asciiTheme="majorBidi" w:hAnsiTheme="majorBidi" w:cstheme="majorBidi"/>
          <w:sz w:val="28"/>
          <w:szCs w:val="28"/>
        </w:rPr>
        <w:t>r</w:t>
      </w:r>
      <w:r w:rsidR="007C27BD" w:rsidRPr="007C27BD">
        <w:rPr>
          <w:rFonts w:asciiTheme="majorBidi" w:hAnsiTheme="majorBidi" w:cstheme="majorBidi"/>
          <w:sz w:val="28"/>
          <w:szCs w:val="28"/>
        </w:rPr>
        <w:t xml:space="preserve">ecommendations that improve the health and educational </w:t>
      </w:r>
      <w:r w:rsidR="0088586B">
        <w:rPr>
          <w:rFonts w:asciiTheme="majorBidi" w:hAnsiTheme="majorBidi" w:cstheme="majorBidi"/>
          <w:sz w:val="28"/>
          <w:szCs w:val="28"/>
        </w:rPr>
        <w:t>condition</w:t>
      </w:r>
      <w:r w:rsidR="007C27BD" w:rsidRPr="007C27BD">
        <w:rPr>
          <w:rFonts w:asciiTheme="majorBidi" w:hAnsiTheme="majorBidi" w:cstheme="majorBidi"/>
          <w:sz w:val="28"/>
          <w:szCs w:val="28"/>
        </w:rPr>
        <w:t xml:space="preserve"> of citizens in light of the aggravated situation due to the increase in armed conflicts and sectarian strife in Iraq, not to mention reducing poverty, improving working conditions for citizens, and raising the level of services provided to them.</w:t>
      </w:r>
    </w:p>
    <w:p w14:paraId="29124E98" w14:textId="77777777" w:rsidR="007C27BD" w:rsidRPr="0088586B" w:rsidRDefault="007C27BD" w:rsidP="002E348F">
      <w:pPr>
        <w:rPr>
          <w:rFonts w:asciiTheme="majorBidi" w:eastAsiaTheme="minorEastAsia" w:hAnsiTheme="majorBidi" w:cstheme="majorBidi"/>
          <w:b/>
          <w:bCs/>
          <w:color w:val="7030A0"/>
          <w:sz w:val="30"/>
          <w:szCs w:val="30"/>
          <w:lang w:bidi="ar-EG"/>
        </w:rPr>
      </w:pPr>
      <w:r w:rsidRPr="0088586B">
        <w:rPr>
          <w:rFonts w:asciiTheme="majorBidi" w:eastAsiaTheme="minorEastAsia" w:hAnsiTheme="majorBidi" w:cstheme="majorBidi"/>
          <w:b/>
          <w:bCs/>
          <w:color w:val="7030A0"/>
          <w:sz w:val="30"/>
          <w:szCs w:val="30"/>
          <w:lang w:bidi="ar-EG"/>
        </w:rPr>
        <w:t>Maat</w:t>
      </w:r>
      <w:r w:rsidR="002E348F">
        <w:rPr>
          <w:rFonts w:asciiTheme="majorBidi" w:eastAsiaTheme="minorEastAsia" w:hAnsiTheme="majorBidi" w:cstheme="majorBidi"/>
          <w:b/>
          <w:bCs/>
          <w:color w:val="7030A0"/>
          <w:sz w:val="30"/>
          <w:szCs w:val="30"/>
          <w:lang w:bidi="ar-EG"/>
        </w:rPr>
        <w:t>’s</w:t>
      </w:r>
      <w:r w:rsidRPr="0088586B">
        <w:rPr>
          <w:rFonts w:asciiTheme="majorBidi" w:eastAsiaTheme="minorEastAsia" w:hAnsiTheme="majorBidi" w:cstheme="majorBidi"/>
          <w:b/>
          <w:bCs/>
          <w:color w:val="7030A0"/>
          <w:sz w:val="30"/>
          <w:szCs w:val="30"/>
          <w:lang w:bidi="ar-EG"/>
        </w:rPr>
        <w:t xml:space="preserve"> com</w:t>
      </w:r>
      <w:r w:rsidR="0088586B">
        <w:rPr>
          <w:rFonts w:asciiTheme="majorBidi" w:eastAsiaTheme="minorEastAsia" w:hAnsiTheme="majorBidi" w:cstheme="majorBidi"/>
          <w:b/>
          <w:bCs/>
          <w:color w:val="7030A0"/>
          <w:sz w:val="30"/>
          <w:szCs w:val="30"/>
          <w:lang w:bidi="ar-EG"/>
        </w:rPr>
        <w:t xml:space="preserve">ment on </w:t>
      </w:r>
      <w:r w:rsidR="002E348F" w:rsidRPr="0088586B">
        <w:rPr>
          <w:rFonts w:asciiTheme="majorBidi" w:eastAsiaTheme="minorEastAsia" w:hAnsiTheme="majorBidi" w:cstheme="majorBidi"/>
          <w:b/>
          <w:bCs/>
          <w:color w:val="7030A0"/>
          <w:sz w:val="30"/>
          <w:szCs w:val="30"/>
          <w:lang w:bidi="ar-EG"/>
        </w:rPr>
        <w:t>Iraq</w:t>
      </w:r>
      <w:r w:rsidR="002E348F">
        <w:rPr>
          <w:rFonts w:asciiTheme="majorBidi" w:eastAsiaTheme="minorEastAsia" w:hAnsiTheme="majorBidi" w:cstheme="majorBidi"/>
          <w:b/>
          <w:bCs/>
          <w:color w:val="7030A0"/>
          <w:sz w:val="30"/>
          <w:szCs w:val="30"/>
          <w:lang w:bidi="ar-EG"/>
        </w:rPr>
        <w:t xml:space="preserve">’s </w:t>
      </w:r>
      <w:r w:rsidR="0088586B">
        <w:rPr>
          <w:rFonts w:asciiTheme="majorBidi" w:eastAsiaTheme="minorEastAsia" w:hAnsiTheme="majorBidi" w:cstheme="majorBidi"/>
          <w:b/>
          <w:bCs/>
          <w:color w:val="7030A0"/>
          <w:sz w:val="30"/>
          <w:szCs w:val="30"/>
          <w:lang w:bidi="ar-EG"/>
        </w:rPr>
        <w:t xml:space="preserve">national report </w:t>
      </w:r>
    </w:p>
    <w:p w14:paraId="3E5DF183" w14:textId="77777777" w:rsidR="00412920" w:rsidRDefault="007C27BD" w:rsidP="00412920">
      <w:pPr>
        <w:rPr>
          <w:rFonts w:asciiTheme="majorBidi" w:hAnsiTheme="majorBidi" w:cstheme="majorBidi"/>
          <w:sz w:val="28"/>
          <w:szCs w:val="28"/>
        </w:rPr>
      </w:pPr>
      <w:r w:rsidRPr="0088586B">
        <w:rPr>
          <w:rFonts w:asciiTheme="majorBidi" w:hAnsiTheme="majorBidi" w:cstheme="majorBidi"/>
          <w:b/>
          <w:bCs/>
          <w:sz w:val="28"/>
          <w:szCs w:val="28"/>
        </w:rPr>
        <w:t>Maat for Peace, Development and Human Rights</w:t>
      </w:r>
      <w:r w:rsidRPr="007C27BD">
        <w:rPr>
          <w:rFonts w:asciiTheme="majorBidi" w:hAnsiTheme="majorBidi" w:cstheme="majorBidi"/>
          <w:sz w:val="28"/>
          <w:szCs w:val="28"/>
        </w:rPr>
        <w:t xml:space="preserve"> examined the fifth report of the Iraqi government E</w:t>
      </w:r>
      <w:r w:rsidRPr="00DD3DD7">
        <w:rPr>
          <w:rFonts w:asciiTheme="majorBidi" w:hAnsiTheme="majorBidi" w:cstheme="majorBidi"/>
          <w:b/>
          <w:bCs/>
          <w:sz w:val="28"/>
          <w:szCs w:val="28"/>
        </w:rPr>
        <w:t>/C.12/IRQ/5</w:t>
      </w:r>
      <w:r w:rsidRPr="007C27BD">
        <w:rPr>
          <w:rFonts w:asciiTheme="majorBidi" w:hAnsiTheme="majorBidi" w:cstheme="majorBidi"/>
          <w:sz w:val="28"/>
          <w:szCs w:val="28"/>
        </w:rPr>
        <w:t xml:space="preserve"> submitted to the committee and noted some of the main issues, including:</w:t>
      </w:r>
    </w:p>
    <w:p w14:paraId="350715B1" w14:textId="77777777" w:rsidR="00412920" w:rsidRPr="00412920" w:rsidRDefault="002E348F" w:rsidP="00B64D43">
      <w:pPr>
        <w:pStyle w:val="ListParagraph"/>
        <w:numPr>
          <w:ilvl w:val="0"/>
          <w:numId w:val="5"/>
        </w:numPr>
        <w:rPr>
          <w:rFonts w:asciiTheme="majorBidi" w:hAnsiTheme="majorBidi" w:cstheme="majorBidi"/>
          <w:sz w:val="28"/>
          <w:szCs w:val="28"/>
        </w:rPr>
      </w:pPr>
      <w:r>
        <w:rPr>
          <w:rFonts w:asciiTheme="majorBidi" w:hAnsiTheme="majorBidi" w:cstheme="majorBidi"/>
          <w:sz w:val="28"/>
          <w:szCs w:val="28"/>
        </w:rPr>
        <w:t>Iraq submitted</w:t>
      </w:r>
      <w:r w:rsidR="007C27BD" w:rsidRPr="00412920">
        <w:rPr>
          <w:rFonts w:asciiTheme="majorBidi" w:hAnsiTheme="majorBidi" w:cstheme="majorBidi"/>
          <w:sz w:val="28"/>
          <w:szCs w:val="28"/>
        </w:rPr>
        <w:t xml:space="preserve"> the report to the committ</w:t>
      </w:r>
      <w:r w:rsidR="00DD3DD7" w:rsidRPr="00412920">
        <w:rPr>
          <w:rFonts w:asciiTheme="majorBidi" w:hAnsiTheme="majorBidi" w:cstheme="majorBidi"/>
          <w:sz w:val="28"/>
          <w:szCs w:val="28"/>
        </w:rPr>
        <w:t xml:space="preserve">ee </w:t>
      </w:r>
      <w:r w:rsidR="00B64D43">
        <w:rPr>
          <w:rFonts w:asciiTheme="majorBidi" w:hAnsiTheme="majorBidi" w:cstheme="majorBidi"/>
          <w:sz w:val="28"/>
          <w:szCs w:val="28"/>
        </w:rPr>
        <w:t xml:space="preserve">about </w:t>
      </w:r>
      <w:r w:rsidR="00DD3DD7" w:rsidRPr="00412920">
        <w:rPr>
          <w:rFonts w:asciiTheme="majorBidi" w:hAnsiTheme="majorBidi" w:cstheme="majorBidi"/>
          <w:sz w:val="28"/>
          <w:szCs w:val="28"/>
        </w:rPr>
        <w:t>three months</w:t>
      </w:r>
      <w:r w:rsidR="00B64D43">
        <w:rPr>
          <w:rFonts w:asciiTheme="majorBidi" w:hAnsiTheme="majorBidi" w:cstheme="majorBidi"/>
          <w:sz w:val="28"/>
          <w:szCs w:val="28"/>
        </w:rPr>
        <w:t xml:space="preserve"> behind deadline</w:t>
      </w:r>
      <w:r w:rsidR="00DD3DD7" w:rsidRPr="00412920">
        <w:rPr>
          <w:rFonts w:asciiTheme="majorBidi" w:hAnsiTheme="majorBidi" w:cstheme="majorBidi"/>
          <w:sz w:val="28"/>
          <w:szCs w:val="28"/>
        </w:rPr>
        <w:t xml:space="preserve">, </w:t>
      </w:r>
      <w:r w:rsidR="00B64D43">
        <w:rPr>
          <w:rFonts w:asciiTheme="majorBidi" w:hAnsiTheme="majorBidi" w:cstheme="majorBidi"/>
          <w:sz w:val="28"/>
          <w:szCs w:val="28"/>
        </w:rPr>
        <w:t xml:space="preserve">specifically on </w:t>
      </w:r>
      <w:r w:rsidR="00B64D43" w:rsidRPr="00412920">
        <w:rPr>
          <w:rFonts w:asciiTheme="majorBidi" w:hAnsiTheme="majorBidi" w:cstheme="majorBidi"/>
          <w:sz w:val="28"/>
          <w:szCs w:val="28"/>
        </w:rPr>
        <w:t>February 25, 2021</w:t>
      </w:r>
      <w:r w:rsidR="00B64D43">
        <w:rPr>
          <w:rFonts w:asciiTheme="majorBidi" w:hAnsiTheme="majorBidi" w:cstheme="majorBidi"/>
          <w:sz w:val="28"/>
          <w:szCs w:val="28"/>
        </w:rPr>
        <w:t xml:space="preserve"> rather than</w:t>
      </w:r>
      <w:r w:rsidR="007C27BD" w:rsidRPr="00412920">
        <w:rPr>
          <w:rFonts w:asciiTheme="majorBidi" w:hAnsiTheme="majorBidi" w:cstheme="majorBidi"/>
          <w:sz w:val="28"/>
          <w:szCs w:val="28"/>
        </w:rPr>
        <w:t xml:space="preserve"> O</w:t>
      </w:r>
      <w:r w:rsidR="00B64D43">
        <w:rPr>
          <w:rFonts w:asciiTheme="majorBidi" w:hAnsiTheme="majorBidi" w:cstheme="majorBidi"/>
          <w:sz w:val="28"/>
          <w:szCs w:val="28"/>
        </w:rPr>
        <w:t>ctober 31, 2020</w:t>
      </w:r>
      <w:r w:rsidR="007C27BD" w:rsidRPr="00412920">
        <w:rPr>
          <w:rFonts w:asciiTheme="majorBidi" w:hAnsiTheme="majorBidi" w:cstheme="majorBidi"/>
          <w:sz w:val="28"/>
          <w:szCs w:val="28"/>
        </w:rPr>
        <w:t>.</w:t>
      </w:r>
    </w:p>
    <w:p w14:paraId="6BD7FEBD" w14:textId="77777777" w:rsidR="007C27BD" w:rsidRPr="00412920" w:rsidRDefault="007C27BD" w:rsidP="00412920">
      <w:pPr>
        <w:pStyle w:val="ListParagraph"/>
        <w:numPr>
          <w:ilvl w:val="0"/>
          <w:numId w:val="5"/>
        </w:numPr>
        <w:rPr>
          <w:rFonts w:asciiTheme="majorBidi" w:hAnsiTheme="majorBidi" w:cstheme="majorBidi"/>
          <w:sz w:val="28"/>
          <w:szCs w:val="28"/>
        </w:rPr>
      </w:pPr>
      <w:r w:rsidRPr="00412920">
        <w:rPr>
          <w:rFonts w:asciiTheme="majorBidi" w:hAnsiTheme="majorBidi" w:cstheme="majorBidi"/>
          <w:sz w:val="28"/>
          <w:szCs w:val="28"/>
        </w:rPr>
        <w:t xml:space="preserve">The Iraqi government's report will not include any information about its intention to ratify the </w:t>
      </w:r>
      <w:r w:rsidR="00DD3DD7" w:rsidRPr="00412920">
        <w:rPr>
          <w:rFonts w:asciiTheme="majorBidi" w:hAnsiTheme="majorBidi" w:cstheme="majorBidi"/>
          <w:sz w:val="28"/>
          <w:szCs w:val="28"/>
        </w:rPr>
        <w:t>o</w:t>
      </w:r>
      <w:r w:rsidRPr="00412920">
        <w:rPr>
          <w:rFonts w:asciiTheme="majorBidi" w:hAnsiTheme="majorBidi" w:cstheme="majorBidi"/>
          <w:sz w:val="28"/>
          <w:szCs w:val="28"/>
        </w:rPr>
        <w:t xml:space="preserve">ptional </w:t>
      </w:r>
      <w:r w:rsidR="00DD3DD7" w:rsidRPr="00412920">
        <w:rPr>
          <w:rFonts w:asciiTheme="majorBidi" w:hAnsiTheme="majorBidi" w:cstheme="majorBidi"/>
          <w:sz w:val="28"/>
          <w:szCs w:val="28"/>
        </w:rPr>
        <w:t>p</w:t>
      </w:r>
      <w:r w:rsidRPr="00412920">
        <w:rPr>
          <w:rFonts w:asciiTheme="majorBidi" w:hAnsiTheme="majorBidi" w:cstheme="majorBidi"/>
          <w:sz w:val="28"/>
          <w:szCs w:val="28"/>
        </w:rPr>
        <w:t>rotocol to the International Covenant on Economic, Social</w:t>
      </w:r>
      <w:r w:rsidR="00DD3DD7" w:rsidRPr="00412920">
        <w:rPr>
          <w:rFonts w:asciiTheme="majorBidi" w:hAnsiTheme="majorBidi" w:cstheme="majorBidi"/>
          <w:sz w:val="28"/>
          <w:szCs w:val="28"/>
        </w:rPr>
        <w:t>,</w:t>
      </w:r>
      <w:r w:rsidRPr="00412920">
        <w:rPr>
          <w:rFonts w:asciiTheme="majorBidi" w:hAnsiTheme="majorBidi" w:cstheme="majorBidi"/>
          <w:sz w:val="28"/>
          <w:szCs w:val="28"/>
        </w:rPr>
        <w:t xml:space="preserve"> and Cultural Rights, thus </w:t>
      </w:r>
      <w:r w:rsidR="00DD3DD7" w:rsidRPr="00412920">
        <w:rPr>
          <w:rFonts w:asciiTheme="majorBidi" w:hAnsiTheme="majorBidi" w:cstheme="majorBidi"/>
          <w:sz w:val="28"/>
          <w:szCs w:val="28"/>
        </w:rPr>
        <w:t xml:space="preserve">Maat </w:t>
      </w:r>
      <w:r w:rsidRPr="00412920">
        <w:rPr>
          <w:rFonts w:asciiTheme="majorBidi" w:hAnsiTheme="majorBidi" w:cstheme="majorBidi"/>
          <w:sz w:val="28"/>
          <w:szCs w:val="28"/>
        </w:rPr>
        <w:t>encourag</w:t>
      </w:r>
      <w:r w:rsidR="00DD3DD7" w:rsidRPr="00412920">
        <w:rPr>
          <w:rFonts w:asciiTheme="majorBidi" w:hAnsiTheme="majorBidi" w:cstheme="majorBidi"/>
          <w:sz w:val="28"/>
          <w:szCs w:val="28"/>
        </w:rPr>
        <w:t xml:space="preserve">es the ethnic government </w:t>
      </w:r>
      <w:r w:rsidRPr="00412920">
        <w:rPr>
          <w:rFonts w:asciiTheme="majorBidi" w:hAnsiTheme="majorBidi" w:cstheme="majorBidi"/>
          <w:sz w:val="28"/>
          <w:szCs w:val="28"/>
        </w:rPr>
        <w:t xml:space="preserve">to </w:t>
      </w:r>
      <w:r w:rsidR="00DD3DD7" w:rsidRPr="00412920">
        <w:rPr>
          <w:rFonts w:asciiTheme="majorBidi" w:hAnsiTheme="majorBidi" w:cstheme="majorBidi"/>
          <w:sz w:val="28"/>
          <w:szCs w:val="28"/>
        </w:rPr>
        <w:t>join</w:t>
      </w:r>
      <w:r w:rsidRPr="00412920">
        <w:rPr>
          <w:rFonts w:asciiTheme="majorBidi" w:hAnsiTheme="majorBidi" w:cstheme="majorBidi"/>
          <w:sz w:val="28"/>
          <w:szCs w:val="28"/>
        </w:rPr>
        <w:t xml:space="preserve"> and adhere to the protocol.</w:t>
      </w:r>
    </w:p>
    <w:p w14:paraId="585497E3" w14:textId="77777777" w:rsidR="007C27BD" w:rsidRPr="00412920" w:rsidRDefault="007C27BD" w:rsidP="00412920">
      <w:pPr>
        <w:pStyle w:val="ListParagraph"/>
        <w:numPr>
          <w:ilvl w:val="0"/>
          <w:numId w:val="5"/>
        </w:numPr>
        <w:rPr>
          <w:rFonts w:asciiTheme="majorBidi" w:hAnsiTheme="majorBidi" w:cstheme="majorBidi"/>
          <w:sz w:val="28"/>
          <w:szCs w:val="28"/>
        </w:rPr>
      </w:pPr>
      <w:r w:rsidRPr="00412920">
        <w:rPr>
          <w:rFonts w:asciiTheme="majorBidi" w:hAnsiTheme="majorBidi" w:cstheme="majorBidi"/>
          <w:sz w:val="28"/>
          <w:szCs w:val="28"/>
        </w:rPr>
        <w:lastRenderedPageBreak/>
        <w:t xml:space="preserve">The Iraqi government did not indicate taking any serious measures to facilitate the return of ownership of the lands of religious and ethnic minorities from which they were forcibly displaced due to the continuation of armed conflicts, especially in the areas from which they were forcibly displaced by the terrorist movement </w:t>
      </w:r>
      <w:r w:rsidR="00DD3DD7" w:rsidRPr="00412920">
        <w:rPr>
          <w:rFonts w:asciiTheme="majorBidi" w:hAnsiTheme="majorBidi" w:cstheme="majorBidi"/>
          <w:sz w:val="28"/>
          <w:szCs w:val="28"/>
        </w:rPr>
        <w:t>Daesh</w:t>
      </w:r>
      <w:r w:rsidRPr="00412920">
        <w:rPr>
          <w:rFonts w:asciiTheme="majorBidi" w:hAnsiTheme="majorBidi" w:cstheme="majorBidi"/>
          <w:sz w:val="28"/>
          <w:szCs w:val="28"/>
        </w:rPr>
        <w:t xml:space="preserve">, in addition to the delay in the draft law protecting the </w:t>
      </w:r>
      <w:r w:rsidR="00DD3DD7" w:rsidRPr="00412920">
        <w:rPr>
          <w:rFonts w:asciiTheme="majorBidi" w:hAnsiTheme="majorBidi" w:cstheme="majorBidi"/>
          <w:sz w:val="28"/>
          <w:szCs w:val="28"/>
        </w:rPr>
        <w:t>e</w:t>
      </w:r>
      <w:r w:rsidRPr="00412920">
        <w:rPr>
          <w:rFonts w:asciiTheme="majorBidi" w:hAnsiTheme="majorBidi" w:cstheme="majorBidi"/>
          <w:sz w:val="28"/>
          <w:szCs w:val="28"/>
        </w:rPr>
        <w:t>thnic and religious minorities, which guarantees their administrative, cultural</w:t>
      </w:r>
      <w:r w:rsidR="00DD3DD7" w:rsidRPr="00412920">
        <w:rPr>
          <w:rFonts w:asciiTheme="majorBidi" w:hAnsiTheme="majorBidi" w:cstheme="majorBidi"/>
          <w:sz w:val="28"/>
          <w:szCs w:val="28"/>
        </w:rPr>
        <w:t>,</w:t>
      </w:r>
      <w:r w:rsidRPr="00412920">
        <w:rPr>
          <w:rFonts w:asciiTheme="majorBidi" w:hAnsiTheme="majorBidi" w:cstheme="majorBidi"/>
          <w:sz w:val="28"/>
          <w:szCs w:val="28"/>
        </w:rPr>
        <w:t xml:space="preserve"> and educational rights, this comes in light of the rise in hate speech</w:t>
      </w:r>
      <w:r w:rsidR="00DD3DD7" w:rsidRPr="00412920">
        <w:rPr>
          <w:rFonts w:asciiTheme="majorBidi" w:hAnsiTheme="majorBidi" w:cstheme="majorBidi"/>
          <w:sz w:val="28"/>
          <w:szCs w:val="28"/>
        </w:rPr>
        <w:t>es</w:t>
      </w:r>
      <w:r w:rsidRPr="00412920">
        <w:rPr>
          <w:rFonts w:asciiTheme="majorBidi" w:hAnsiTheme="majorBidi" w:cstheme="majorBidi"/>
          <w:sz w:val="28"/>
          <w:szCs w:val="28"/>
        </w:rPr>
        <w:t xml:space="preserve"> and discrimination against persons belonging to those minorities without reference to effective measures to protect them</w:t>
      </w:r>
      <w:r w:rsidR="00DD3DD7" w:rsidRPr="00412920">
        <w:rPr>
          <w:rFonts w:asciiTheme="majorBidi" w:hAnsiTheme="majorBidi" w:cstheme="majorBidi"/>
          <w:sz w:val="28"/>
          <w:szCs w:val="28"/>
        </w:rPr>
        <w:t>. Therefore,</w:t>
      </w:r>
      <w:r w:rsidRPr="00412920">
        <w:rPr>
          <w:rFonts w:asciiTheme="majorBidi" w:hAnsiTheme="majorBidi" w:cstheme="majorBidi"/>
          <w:sz w:val="28"/>
          <w:szCs w:val="28"/>
        </w:rPr>
        <w:t xml:space="preserve"> Maat calls on the Iraqi government to provide updated information </w:t>
      </w:r>
      <w:r w:rsidR="00DD3DD7" w:rsidRPr="00412920">
        <w:rPr>
          <w:rFonts w:asciiTheme="majorBidi" w:hAnsiTheme="majorBidi" w:cstheme="majorBidi"/>
          <w:sz w:val="28"/>
          <w:szCs w:val="28"/>
        </w:rPr>
        <w:t>about</w:t>
      </w:r>
      <w:r w:rsidRPr="00412920">
        <w:rPr>
          <w:rFonts w:asciiTheme="majorBidi" w:hAnsiTheme="majorBidi" w:cstheme="majorBidi"/>
          <w:sz w:val="28"/>
          <w:szCs w:val="28"/>
        </w:rPr>
        <w:t xml:space="preserve"> the measures taken to facilitate the return of the property of ethnic and</w:t>
      </w:r>
      <w:r w:rsidR="00412920" w:rsidRPr="00412920">
        <w:rPr>
          <w:rFonts w:asciiTheme="majorBidi" w:hAnsiTheme="majorBidi" w:cstheme="majorBidi"/>
          <w:sz w:val="28"/>
          <w:szCs w:val="28"/>
        </w:rPr>
        <w:t xml:space="preserve"> religious minorities to them, particularly</w:t>
      </w:r>
      <w:r w:rsidRPr="00412920">
        <w:rPr>
          <w:rFonts w:asciiTheme="majorBidi" w:hAnsiTheme="majorBidi" w:cstheme="majorBidi"/>
          <w:sz w:val="28"/>
          <w:szCs w:val="28"/>
        </w:rPr>
        <w:t xml:space="preserve"> the Assyrians, in light of its concern as a result of the continuing land disputes between the Assyrians and the Kurdistan government </w:t>
      </w:r>
      <w:r w:rsidR="00412920" w:rsidRPr="00412920">
        <w:rPr>
          <w:rFonts w:asciiTheme="majorBidi" w:hAnsiTheme="majorBidi" w:cstheme="majorBidi"/>
          <w:sz w:val="28"/>
          <w:szCs w:val="28"/>
        </w:rPr>
        <w:t>lately</w:t>
      </w:r>
      <w:r w:rsidRPr="00412920">
        <w:rPr>
          <w:rFonts w:asciiTheme="majorBidi" w:hAnsiTheme="majorBidi" w:cstheme="majorBidi"/>
          <w:sz w:val="28"/>
          <w:szCs w:val="28"/>
        </w:rPr>
        <w:t>.</w:t>
      </w:r>
    </w:p>
    <w:p w14:paraId="4053C9CA" w14:textId="77777777" w:rsidR="003C5753" w:rsidRPr="00412920" w:rsidRDefault="007C27BD" w:rsidP="0027359A">
      <w:pPr>
        <w:pStyle w:val="ListParagraph"/>
        <w:numPr>
          <w:ilvl w:val="0"/>
          <w:numId w:val="5"/>
        </w:numPr>
        <w:rPr>
          <w:rFonts w:asciiTheme="majorBidi" w:hAnsiTheme="majorBidi" w:cstheme="majorBidi"/>
          <w:sz w:val="28"/>
          <w:szCs w:val="28"/>
        </w:rPr>
      </w:pPr>
      <w:r w:rsidRPr="00412920">
        <w:rPr>
          <w:rFonts w:asciiTheme="majorBidi" w:hAnsiTheme="majorBidi" w:cstheme="majorBidi"/>
          <w:sz w:val="28"/>
          <w:szCs w:val="28"/>
        </w:rPr>
        <w:t xml:space="preserve">Maat </w:t>
      </w:r>
      <w:r w:rsidR="0027359A">
        <w:rPr>
          <w:rFonts w:asciiTheme="majorBidi" w:hAnsiTheme="majorBidi" w:cstheme="majorBidi"/>
          <w:sz w:val="28"/>
          <w:szCs w:val="28"/>
        </w:rPr>
        <w:t xml:space="preserve">expresses its </w:t>
      </w:r>
      <w:r w:rsidRPr="00412920">
        <w:rPr>
          <w:rFonts w:asciiTheme="majorBidi" w:hAnsiTheme="majorBidi" w:cstheme="majorBidi"/>
          <w:sz w:val="28"/>
          <w:szCs w:val="28"/>
        </w:rPr>
        <w:t>regret</w:t>
      </w:r>
      <w:r w:rsidR="0027359A">
        <w:rPr>
          <w:rFonts w:asciiTheme="majorBidi" w:hAnsiTheme="majorBidi" w:cstheme="majorBidi"/>
          <w:sz w:val="28"/>
          <w:szCs w:val="28"/>
        </w:rPr>
        <w:t xml:space="preserve"> for</w:t>
      </w:r>
      <w:r w:rsidRPr="00412920">
        <w:rPr>
          <w:rFonts w:asciiTheme="majorBidi" w:hAnsiTheme="majorBidi" w:cstheme="majorBidi"/>
          <w:sz w:val="28"/>
          <w:szCs w:val="28"/>
        </w:rPr>
        <w:t xml:space="preserve"> the slow pace of legal reform to address s</w:t>
      </w:r>
      <w:r w:rsidR="00412920" w:rsidRPr="00412920">
        <w:rPr>
          <w:rFonts w:asciiTheme="majorBidi" w:hAnsiTheme="majorBidi" w:cstheme="majorBidi"/>
          <w:sz w:val="28"/>
          <w:szCs w:val="28"/>
        </w:rPr>
        <w:t>ystemic</w:t>
      </w:r>
      <w:r w:rsidRPr="00412920">
        <w:rPr>
          <w:rFonts w:asciiTheme="majorBidi" w:hAnsiTheme="majorBidi" w:cstheme="majorBidi"/>
          <w:sz w:val="28"/>
          <w:szCs w:val="28"/>
        </w:rPr>
        <w:t xml:space="preserve"> and structural discrimination related to gender equality, specifically in the articles of the Nationality Law, the Penal Code</w:t>
      </w:r>
      <w:r w:rsidR="008042ED">
        <w:rPr>
          <w:rFonts w:asciiTheme="majorBidi" w:hAnsiTheme="majorBidi" w:cstheme="majorBidi"/>
          <w:sz w:val="28"/>
          <w:szCs w:val="28"/>
        </w:rPr>
        <w:t>,</w:t>
      </w:r>
      <w:r w:rsidRPr="00412920">
        <w:rPr>
          <w:rFonts w:asciiTheme="majorBidi" w:hAnsiTheme="majorBidi" w:cstheme="majorBidi"/>
          <w:sz w:val="28"/>
          <w:szCs w:val="28"/>
        </w:rPr>
        <w:t xml:space="preserve"> and related legal provisions, which were not mentioned in the government's report.</w:t>
      </w:r>
    </w:p>
    <w:p w14:paraId="69711A8E" w14:textId="77777777" w:rsidR="007C27BD" w:rsidRPr="00412920" w:rsidRDefault="007C27BD" w:rsidP="0027359A">
      <w:pPr>
        <w:pStyle w:val="ListParagraph"/>
        <w:numPr>
          <w:ilvl w:val="0"/>
          <w:numId w:val="5"/>
        </w:numPr>
        <w:rPr>
          <w:rFonts w:asciiTheme="majorBidi" w:hAnsiTheme="majorBidi" w:cstheme="majorBidi"/>
          <w:sz w:val="28"/>
          <w:szCs w:val="28"/>
        </w:rPr>
      </w:pPr>
      <w:r w:rsidRPr="00412920">
        <w:rPr>
          <w:rFonts w:asciiTheme="majorBidi" w:hAnsiTheme="majorBidi" w:cstheme="majorBidi"/>
          <w:sz w:val="28"/>
          <w:szCs w:val="28"/>
        </w:rPr>
        <w:t xml:space="preserve">Maat welcomes the Iraqi government's enactment of the new Labor Law No. 37 of 2015, which included good legal provisions to prohibit </w:t>
      </w:r>
      <w:r w:rsidR="0027359A">
        <w:rPr>
          <w:rFonts w:asciiTheme="majorBidi" w:hAnsiTheme="majorBidi" w:cstheme="majorBidi"/>
          <w:sz w:val="28"/>
          <w:szCs w:val="28"/>
        </w:rPr>
        <w:t>reasons of</w:t>
      </w:r>
      <w:r w:rsidRPr="00412920">
        <w:rPr>
          <w:rFonts w:asciiTheme="majorBidi" w:hAnsiTheme="majorBidi" w:cstheme="majorBidi"/>
          <w:sz w:val="28"/>
          <w:szCs w:val="28"/>
        </w:rPr>
        <w:t xml:space="preserve"> discrimination in </w:t>
      </w:r>
      <w:r w:rsidR="0027359A">
        <w:rPr>
          <w:rFonts w:asciiTheme="majorBidi" w:hAnsiTheme="majorBidi" w:cstheme="majorBidi"/>
          <w:sz w:val="28"/>
          <w:szCs w:val="28"/>
        </w:rPr>
        <w:t>use</w:t>
      </w:r>
      <w:r w:rsidRPr="00412920">
        <w:rPr>
          <w:rFonts w:asciiTheme="majorBidi" w:hAnsiTheme="majorBidi" w:cstheme="majorBidi"/>
          <w:sz w:val="28"/>
          <w:szCs w:val="28"/>
        </w:rPr>
        <w:t xml:space="preserve"> and profession, but it requests the Iraqi government to provide more information regarding restrictions imposed on trade union rights under this law.</w:t>
      </w:r>
    </w:p>
    <w:p w14:paraId="3314A110" w14:textId="77777777" w:rsidR="007C27BD" w:rsidRPr="00412920" w:rsidRDefault="007C27BD" w:rsidP="00B16C01">
      <w:pPr>
        <w:pStyle w:val="ListParagraph"/>
        <w:numPr>
          <w:ilvl w:val="0"/>
          <w:numId w:val="5"/>
        </w:numPr>
        <w:rPr>
          <w:rFonts w:asciiTheme="majorBidi" w:hAnsiTheme="majorBidi" w:cstheme="majorBidi"/>
          <w:sz w:val="28"/>
          <w:szCs w:val="28"/>
        </w:rPr>
      </w:pPr>
      <w:r w:rsidRPr="00412920">
        <w:rPr>
          <w:rFonts w:asciiTheme="majorBidi" w:hAnsiTheme="majorBidi" w:cstheme="majorBidi"/>
          <w:sz w:val="28"/>
          <w:szCs w:val="28"/>
        </w:rPr>
        <w:t>Maat expresses its regret for the lack of information regarding wage and unemployment levels, as well as information related to the number of children who are not enrolled in education due to the armed conflict, not to mention the extent of the damage suffered by educational and health facilities as a result of armed conflict</w:t>
      </w:r>
      <w:r w:rsidR="0027359A">
        <w:rPr>
          <w:rFonts w:asciiTheme="majorBidi" w:hAnsiTheme="majorBidi" w:cstheme="majorBidi"/>
          <w:sz w:val="28"/>
          <w:szCs w:val="28"/>
        </w:rPr>
        <w:t>s</w:t>
      </w:r>
      <w:r w:rsidRPr="00412920">
        <w:rPr>
          <w:rFonts w:asciiTheme="majorBidi" w:hAnsiTheme="majorBidi" w:cstheme="majorBidi"/>
          <w:sz w:val="28"/>
          <w:szCs w:val="28"/>
        </w:rPr>
        <w:t xml:space="preserve">. In a related context, </w:t>
      </w:r>
      <w:r w:rsidR="0027359A">
        <w:rPr>
          <w:rFonts w:asciiTheme="majorBidi" w:hAnsiTheme="majorBidi" w:cstheme="majorBidi"/>
          <w:sz w:val="28"/>
          <w:szCs w:val="28"/>
        </w:rPr>
        <w:t>kindly</w:t>
      </w:r>
      <w:r w:rsidRPr="00412920">
        <w:rPr>
          <w:rFonts w:asciiTheme="majorBidi" w:hAnsiTheme="majorBidi" w:cstheme="majorBidi"/>
          <w:sz w:val="28"/>
          <w:szCs w:val="28"/>
        </w:rPr>
        <w:t xml:space="preserve"> mention information about the scope of </w:t>
      </w:r>
      <w:r w:rsidR="0027359A">
        <w:rPr>
          <w:rFonts w:asciiTheme="majorBidi" w:hAnsiTheme="majorBidi" w:cstheme="majorBidi"/>
          <w:sz w:val="28"/>
          <w:szCs w:val="28"/>
        </w:rPr>
        <w:t>children recruitment by the armed groups</w:t>
      </w:r>
      <w:r w:rsidRPr="00412920">
        <w:rPr>
          <w:rFonts w:asciiTheme="majorBidi" w:hAnsiTheme="majorBidi" w:cstheme="majorBidi"/>
          <w:sz w:val="28"/>
          <w:szCs w:val="28"/>
        </w:rPr>
        <w:t xml:space="preserve"> in </w:t>
      </w:r>
      <w:r w:rsidR="00B16C01">
        <w:rPr>
          <w:rFonts w:asciiTheme="majorBidi" w:hAnsiTheme="majorBidi" w:cstheme="majorBidi"/>
          <w:sz w:val="28"/>
          <w:szCs w:val="28"/>
        </w:rPr>
        <w:t xml:space="preserve">the </w:t>
      </w:r>
      <w:r w:rsidRPr="00412920">
        <w:rPr>
          <w:rFonts w:asciiTheme="majorBidi" w:hAnsiTheme="majorBidi" w:cstheme="majorBidi"/>
          <w:sz w:val="28"/>
          <w:szCs w:val="28"/>
        </w:rPr>
        <w:t xml:space="preserve">armed conflict and the concrete steps taken by the government to </w:t>
      </w:r>
      <w:r w:rsidR="00B16C01">
        <w:rPr>
          <w:rFonts w:asciiTheme="majorBidi" w:hAnsiTheme="majorBidi" w:cstheme="majorBidi"/>
          <w:sz w:val="28"/>
          <w:szCs w:val="28"/>
        </w:rPr>
        <w:t>limit</w:t>
      </w:r>
      <w:r w:rsidRPr="00412920">
        <w:rPr>
          <w:rFonts w:asciiTheme="majorBidi" w:hAnsiTheme="majorBidi" w:cstheme="majorBidi"/>
          <w:sz w:val="28"/>
          <w:szCs w:val="28"/>
        </w:rPr>
        <w:t xml:space="preserve"> the phenomenon.</w:t>
      </w:r>
    </w:p>
    <w:p w14:paraId="3973B6BC" w14:textId="77777777" w:rsidR="007C27BD" w:rsidRPr="00412920" w:rsidRDefault="007C27BD" w:rsidP="00B16C01">
      <w:pPr>
        <w:pStyle w:val="ListParagraph"/>
        <w:numPr>
          <w:ilvl w:val="0"/>
          <w:numId w:val="5"/>
        </w:numPr>
        <w:rPr>
          <w:rFonts w:asciiTheme="majorBidi" w:hAnsiTheme="majorBidi" w:cstheme="majorBidi"/>
          <w:sz w:val="28"/>
          <w:szCs w:val="28"/>
        </w:rPr>
      </w:pPr>
      <w:r w:rsidRPr="00412920">
        <w:rPr>
          <w:rFonts w:asciiTheme="majorBidi" w:hAnsiTheme="majorBidi" w:cstheme="majorBidi"/>
          <w:sz w:val="28"/>
          <w:szCs w:val="28"/>
        </w:rPr>
        <w:lastRenderedPageBreak/>
        <w:t xml:space="preserve">The Iraqi government has </w:t>
      </w:r>
      <w:r w:rsidR="0027359A">
        <w:rPr>
          <w:rFonts w:asciiTheme="majorBidi" w:hAnsiTheme="majorBidi" w:cstheme="majorBidi"/>
          <w:sz w:val="28"/>
          <w:szCs w:val="28"/>
        </w:rPr>
        <w:t>lately</w:t>
      </w:r>
      <w:r w:rsidRPr="00412920">
        <w:rPr>
          <w:rFonts w:asciiTheme="majorBidi" w:hAnsiTheme="majorBidi" w:cstheme="majorBidi"/>
          <w:sz w:val="28"/>
          <w:szCs w:val="28"/>
        </w:rPr>
        <w:t xml:space="preserve"> taken a set of austerity measures with the aim of accelerating the pace of economic reform, but it will not explain the steps it has taken in return to limit the impact of austerity measures on the weak and marginalized </w:t>
      </w:r>
      <w:r w:rsidR="00B16C01">
        <w:rPr>
          <w:rFonts w:asciiTheme="majorBidi" w:hAnsiTheme="majorBidi" w:cstheme="majorBidi"/>
          <w:sz w:val="28"/>
          <w:szCs w:val="28"/>
        </w:rPr>
        <w:t>categories</w:t>
      </w:r>
      <w:r w:rsidRPr="00412920">
        <w:rPr>
          <w:rFonts w:asciiTheme="majorBidi" w:hAnsiTheme="majorBidi" w:cstheme="majorBidi"/>
          <w:sz w:val="28"/>
          <w:szCs w:val="28"/>
        </w:rPr>
        <w:t xml:space="preserve"> from enjoying their social and economic rights, and then Maat calls on Iraq to disclose the </w:t>
      </w:r>
      <w:r w:rsidR="00B16C01">
        <w:rPr>
          <w:rFonts w:asciiTheme="majorBidi" w:hAnsiTheme="majorBidi" w:cstheme="majorBidi"/>
          <w:sz w:val="28"/>
          <w:szCs w:val="28"/>
        </w:rPr>
        <w:t>procedures</w:t>
      </w:r>
      <w:r w:rsidRPr="00412920">
        <w:rPr>
          <w:rFonts w:asciiTheme="majorBidi" w:hAnsiTheme="majorBidi" w:cstheme="majorBidi"/>
          <w:sz w:val="28"/>
          <w:szCs w:val="28"/>
        </w:rPr>
        <w:t xml:space="preserve"> you have taken in this regard.</w:t>
      </w:r>
    </w:p>
    <w:p w14:paraId="27360E8F" w14:textId="77777777" w:rsidR="007C27BD" w:rsidRPr="00412920" w:rsidRDefault="007C27BD" w:rsidP="00B16C01">
      <w:pPr>
        <w:pStyle w:val="ListParagraph"/>
        <w:numPr>
          <w:ilvl w:val="0"/>
          <w:numId w:val="5"/>
        </w:numPr>
        <w:rPr>
          <w:rFonts w:asciiTheme="majorBidi" w:hAnsiTheme="majorBidi" w:cstheme="majorBidi"/>
          <w:sz w:val="28"/>
          <w:szCs w:val="28"/>
        </w:rPr>
      </w:pPr>
      <w:r w:rsidRPr="00412920">
        <w:rPr>
          <w:rFonts w:asciiTheme="majorBidi" w:hAnsiTheme="majorBidi" w:cstheme="majorBidi"/>
          <w:sz w:val="28"/>
          <w:szCs w:val="28"/>
        </w:rPr>
        <w:t xml:space="preserve">Maat is concerned about the delay in adopting the draft retirement and social security law, in addition to the insufficient reference to it in the government report, as the law is of particular importance in expanding the scope of social security for workers in the private sector, </w:t>
      </w:r>
      <w:r w:rsidR="00B16C01">
        <w:rPr>
          <w:rFonts w:asciiTheme="majorBidi" w:hAnsiTheme="majorBidi" w:cstheme="majorBidi"/>
          <w:sz w:val="28"/>
          <w:szCs w:val="28"/>
        </w:rPr>
        <w:t>in the framework</w:t>
      </w:r>
      <w:r w:rsidRPr="00412920">
        <w:rPr>
          <w:rFonts w:asciiTheme="majorBidi" w:hAnsiTheme="majorBidi" w:cstheme="majorBidi"/>
          <w:sz w:val="28"/>
          <w:szCs w:val="28"/>
        </w:rPr>
        <w:t xml:space="preserve"> of efforts to establish a comprehensive social protection system in Iraq.</w:t>
      </w:r>
    </w:p>
    <w:p w14:paraId="5FD949A2" w14:textId="77777777" w:rsidR="007C27BD" w:rsidRPr="00412920" w:rsidRDefault="007C27BD" w:rsidP="00B16C01">
      <w:pPr>
        <w:pStyle w:val="ListParagraph"/>
        <w:numPr>
          <w:ilvl w:val="0"/>
          <w:numId w:val="5"/>
        </w:numPr>
        <w:rPr>
          <w:rFonts w:asciiTheme="majorBidi" w:hAnsiTheme="majorBidi" w:cstheme="majorBidi"/>
          <w:sz w:val="28"/>
          <w:szCs w:val="28"/>
        </w:rPr>
      </w:pPr>
      <w:r w:rsidRPr="00412920">
        <w:rPr>
          <w:rFonts w:asciiTheme="majorBidi" w:hAnsiTheme="majorBidi" w:cstheme="majorBidi"/>
          <w:sz w:val="28"/>
          <w:szCs w:val="28"/>
        </w:rPr>
        <w:t xml:space="preserve">Maat commends the </w:t>
      </w:r>
      <w:r w:rsidR="00B16C01">
        <w:rPr>
          <w:rFonts w:asciiTheme="majorBidi" w:hAnsiTheme="majorBidi" w:cstheme="majorBidi"/>
          <w:sz w:val="28"/>
          <w:szCs w:val="28"/>
        </w:rPr>
        <w:t>procedures</w:t>
      </w:r>
      <w:r w:rsidRPr="00412920">
        <w:rPr>
          <w:rFonts w:asciiTheme="majorBidi" w:hAnsiTheme="majorBidi" w:cstheme="majorBidi"/>
          <w:sz w:val="28"/>
          <w:szCs w:val="28"/>
        </w:rPr>
        <w:t xml:space="preserve"> and policies of the </w:t>
      </w:r>
      <w:r w:rsidR="00B16C01">
        <w:rPr>
          <w:rFonts w:asciiTheme="majorBidi" w:hAnsiTheme="majorBidi" w:cstheme="majorBidi"/>
          <w:sz w:val="28"/>
          <w:szCs w:val="28"/>
        </w:rPr>
        <w:t>Iraqi</w:t>
      </w:r>
      <w:r w:rsidRPr="00412920">
        <w:rPr>
          <w:rFonts w:asciiTheme="majorBidi" w:hAnsiTheme="majorBidi" w:cstheme="majorBidi"/>
          <w:sz w:val="28"/>
          <w:szCs w:val="28"/>
        </w:rPr>
        <w:t xml:space="preserve"> government that it has taken to reduce corruption, which reflects positively on the economic rights of citizens and reduces unemployment levels. However, it requests the government to provide more information about the prosecutions and trials that were conducted in this context.</w:t>
      </w:r>
    </w:p>
    <w:p w14:paraId="2DEAA2D8" w14:textId="77777777" w:rsidR="007C27BD" w:rsidRPr="00412920" w:rsidRDefault="007C27BD" w:rsidP="00423D09">
      <w:pPr>
        <w:pStyle w:val="ListParagraph"/>
        <w:numPr>
          <w:ilvl w:val="0"/>
          <w:numId w:val="5"/>
        </w:numPr>
        <w:rPr>
          <w:rFonts w:asciiTheme="majorBidi" w:hAnsiTheme="majorBidi" w:cstheme="majorBidi"/>
          <w:sz w:val="28"/>
          <w:szCs w:val="28"/>
        </w:rPr>
      </w:pPr>
      <w:r w:rsidRPr="00412920">
        <w:rPr>
          <w:rFonts w:asciiTheme="majorBidi" w:hAnsiTheme="majorBidi" w:cstheme="majorBidi"/>
          <w:sz w:val="28"/>
          <w:szCs w:val="28"/>
        </w:rPr>
        <w:t xml:space="preserve">Maat appreciates the efforts taken by the Iraqi government to address diseases resulting from the lack of safe drinking water such as diarrhea and cholera, but it calls on the government to take more escalating international </w:t>
      </w:r>
      <w:r w:rsidR="00423D09">
        <w:rPr>
          <w:rFonts w:asciiTheme="majorBidi" w:hAnsiTheme="majorBidi" w:cstheme="majorBidi"/>
          <w:sz w:val="28"/>
          <w:szCs w:val="28"/>
        </w:rPr>
        <w:t>procedures</w:t>
      </w:r>
      <w:r w:rsidRPr="00412920">
        <w:rPr>
          <w:rFonts w:asciiTheme="majorBidi" w:hAnsiTheme="majorBidi" w:cstheme="majorBidi"/>
          <w:sz w:val="28"/>
          <w:szCs w:val="28"/>
        </w:rPr>
        <w:t xml:space="preserve"> regarding the practices of Turkey and Iran on the rivers shared with Iraq, which lead to a worrying shortage of drinking water.</w:t>
      </w:r>
    </w:p>
    <w:p w14:paraId="1D760DE4" w14:textId="77777777" w:rsidR="007C27BD" w:rsidRPr="00412920" w:rsidRDefault="007C27BD" w:rsidP="00CB5BD5">
      <w:pPr>
        <w:pStyle w:val="ListParagraph"/>
        <w:numPr>
          <w:ilvl w:val="0"/>
          <w:numId w:val="5"/>
        </w:numPr>
        <w:rPr>
          <w:rFonts w:asciiTheme="majorBidi" w:hAnsiTheme="majorBidi" w:cstheme="majorBidi"/>
          <w:sz w:val="28"/>
          <w:szCs w:val="28"/>
        </w:rPr>
      </w:pPr>
      <w:r w:rsidRPr="00412920">
        <w:rPr>
          <w:rFonts w:asciiTheme="majorBidi" w:hAnsiTheme="majorBidi" w:cstheme="majorBidi"/>
          <w:sz w:val="28"/>
          <w:szCs w:val="28"/>
        </w:rPr>
        <w:t>A number of different human rights reports indicate an increase in the phenomenon of school dropout in Iraq, as Iraqi schools witness a mass dropout of students in the primary stage at a rate of 360 male and female students per day</w:t>
      </w:r>
      <w:r w:rsidR="00CB5BD5">
        <w:rPr>
          <w:rStyle w:val="FootnoteReference"/>
          <w:rFonts w:asciiTheme="majorBidi" w:hAnsiTheme="majorBidi" w:cstheme="majorBidi"/>
          <w:sz w:val="28"/>
          <w:szCs w:val="28"/>
        </w:rPr>
        <w:footnoteReference w:id="2"/>
      </w:r>
      <w:r w:rsidRPr="00412920">
        <w:rPr>
          <w:rFonts w:asciiTheme="majorBidi" w:hAnsiTheme="majorBidi" w:cstheme="majorBidi"/>
          <w:sz w:val="28"/>
          <w:szCs w:val="28"/>
        </w:rPr>
        <w:t xml:space="preserve">. On the other hand, the Iraqi government report did not indicate any information about the situation of school dropout in Iraq. Therefore, Maat calls on the Iraqi government to clarify more information about the state of </w:t>
      </w:r>
      <w:r w:rsidR="00CB5BD5" w:rsidRPr="00412920">
        <w:rPr>
          <w:rFonts w:asciiTheme="majorBidi" w:hAnsiTheme="majorBidi" w:cstheme="majorBidi"/>
          <w:sz w:val="28"/>
          <w:szCs w:val="28"/>
        </w:rPr>
        <w:t xml:space="preserve">school dropout </w:t>
      </w:r>
      <w:r w:rsidRPr="00412920">
        <w:rPr>
          <w:rFonts w:asciiTheme="majorBidi" w:hAnsiTheme="majorBidi" w:cstheme="majorBidi"/>
          <w:sz w:val="28"/>
          <w:szCs w:val="28"/>
        </w:rPr>
        <w:t>and the steps it should take to end this matter.</w:t>
      </w:r>
    </w:p>
    <w:p w14:paraId="54FF9A00" w14:textId="77777777" w:rsidR="007C27BD" w:rsidRPr="00412920" w:rsidRDefault="007C27BD" w:rsidP="00FE0634">
      <w:pPr>
        <w:pStyle w:val="ListParagraph"/>
        <w:numPr>
          <w:ilvl w:val="0"/>
          <w:numId w:val="5"/>
        </w:numPr>
        <w:rPr>
          <w:rFonts w:asciiTheme="majorBidi" w:hAnsiTheme="majorBidi" w:cstheme="majorBidi"/>
          <w:sz w:val="28"/>
          <w:szCs w:val="28"/>
        </w:rPr>
      </w:pPr>
      <w:r w:rsidRPr="00412920">
        <w:rPr>
          <w:rFonts w:asciiTheme="majorBidi" w:hAnsiTheme="majorBidi" w:cstheme="majorBidi"/>
          <w:sz w:val="28"/>
          <w:szCs w:val="28"/>
        </w:rPr>
        <w:lastRenderedPageBreak/>
        <w:t xml:space="preserve">The Iraqi government report did not include any information about the existence of government plans to preserve minorities and indigenous people, </w:t>
      </w:r>
      <w:r w:rsidR="00CB5BD5">
        <w:rPr>
          <w:rFonts w:asciiTheme="majorBidi" w:hAnsiTheme="majorBidi" w:cstheme="majorBidi"/>
          <w:sz w:val="28"/>
          <w:szCs w:val="28"/>
        </w:rPr>
        <w:t>particularly</w:t>
      </w:r>
      <w:r w:rsidRPr="00412920">
        <w:rPr>
          <w:rFonts w:asciiTheme="majorBidi" w:hAnsiTheme="majorBidi" w:cstheme="majorBidi"/>
          <w:sz w:val="28"/>
          <w:szCs w:val="28"/>
        </w:rPr>
        <w:t xml:space="preserve"> the cultural characteristics that distinguish them from other residents, in light of the </w:t>
      </w:r>
      <w:r w:rsidR="00CB5BD5">
        <w:rPr>
          <w:rFonts w:asciiTheme="majorBidi" w:hAnsiTheme="majorBidi" w:cstheme="majorBidi"/>
          <w:sz w:val="28"/>
          <w:szCs w:val="28"/>
        </w:rPr>
        <w:t>subjection</w:t>
      </w:r>
      <w:r w:rsidRPr="00412920">
        <w:rPr>
          <w:rFonts w:asciiTheme="majorBidi" w:hAnsiTheme="majorBidi" w:cstheme="majorBidi"/>
          <w:sz w:val="28"/>
          <w:szCs w:val="28"/>
        </w:rPr>
        <w:t xml:space="preserve"> of the Marsh Arabs to the threat of climate change without the attention of the Iraqi government, despite its inclusion in the World Heritage List in 2016, which </w:t>
      </w:r>
      <w:r w:rsidR="00FE0634">
        <w:rPr>
          <w:rFonts w:asciiTheme="majorBidi" w:hAnsiTheme="majorBidi" w:cstheme="majorBidi"/>
          <w:sz w:val="28"/>
          <w:szCs w:val="28"/>
        </w:rPr>
        <w:t>obliges</w:t>
      </w:r>
      <w:r w:rsidRPr="00412920">
        <w:rPr>
          <w:rFonts w:asciiTheme="majorBidi" w:hAnsiTheme="majorBidi" w:cstheme="majorBidi"/>
          <w:sz w:val="28"/>
          <w:szCs w:val="28"/>
        </w:rPr>
        <w:t xml:space="preserve"> the government to take measures to preserve the area and to avoid the danger of its extinction</w:t>
      </w:r>
      <w:r w:rsidR="00FE0634">
        <w:rPr>
          <w:rStyle w:val="FootnoteReference"/>
          <w:rFonts w:asciiTheme="majorBidi" w:hAnsiTheme="majorBidi" w:cstheme="majorBidi"/>
          <w:sz w:val="28"/>
          <w:szCs w:val="28"/>
        </w:rPr>
        <w:footnoteReference w:id="3"/>
      </w:r>
      <w:r w:rsidRPr="00412920">
        <w:rPr>
          <w:rFonts w:asciiTheme="majorBidi" w:hAnsiTheme="majorBidi" w:cstheme="majorBidi"/>
          <w:sz w:val="28"/>
          <w:szCs w:val="28"/>
        </w:rPr>
        <w:t>.</w:t>
      </w:r>
    </w:p>
    <w:p w14:paraId="6CC3D85A" w14:textId="77777777" w:rsidR="007C27BD" w:rsidRDefault="007C27BD" w:rsidP="00FE0634">
      <w:pPr>
        <w:pStyle w:val="ListParagraph"/>
        <w:numPr>
          <w:ilvl w:val="0"/>
          <w:numId w:val="5"/>
        </w:numPr>
        <w:rPr>
          <w:rFonts w:asciiTheme="majorBidi" w:hAnsiTheme="majorBidi" w:cstheme="majorBidi"/>
          <w:sz w:val="28"/>
          <w:szCs w:val="28"/>
        </w:rPr>
      </w:pPr>
      <w:r w:rsidRPr="00412920">
        <w:rPr>
          <w:rFonts w:asciiTheme="majorBidi" w:hAnsiTheme="majorBidi" w:cstheme="majorBidi"/>
          <w:sz w:val="28"/>
          <w:szCs w:val="28"/>
        </w:rPr>
        <w:t xml:space="preserve">Maat requests the Iraqi government to increase efforts related to combating the sabotage of cultural property by armed groups, in addition to clarifying its efforts regarding the preservation of religious sites for minorities in light of their continued </w:t>
      </w:r>
      <w:r w:rsidR="00FE0634">
        <w:rPr>
          <w:rFonts w:asciiTheme="majorBidi" w:hAnsiTheme="majorBidi" w:cstheme="majorBidi"/>
          <w:sz w:val="28"/>
          <w:szCs w:val="28"/>
        </w:rPr>
        <w:t>subjection</w:t>
      </w:r>
      <w:r w:rsidRPr="00412920">
        <w:rPr>
          <w:rFonts w:asciiTheme="majorBidi" w:hAnsiTheme="majorBidi" w:cstheme="majorBidi"/>
          <w:sz w:val="28"/>
          <w:szCs w:val="28"/>
        </w:rPr>
        <w:t xml:space="preserve"> to </w:t>
      </w:r>
      <w:r w:rsidR="00FE0634">
        <w:rPr>
          <w:rFonts w:asciiTheme="majorBidi" w:hAnsiTheme="majorBidi" w:cstheme="majorBidi"/>
          <w:sz w:val="28"/>
          <w:szCs w:val="28"/>
        </w:rPr>
        <w:t>sabotage</w:t>
      </w:r>
      <w:r w:rsidRPr="00412920">
        <w:rPr>
          <w:rFonts w:asciiTheme="majorBidi" w:hAnsiTheme="majorBidi" w:cstheme="majorBidi"/>
          <w:sz w:val="28"/>
          <w:szCs w:val="28"/>
        </w:rPr>
        <w:t xml:space="preserve"> </w:t>
      </w:r>
      <w:r w:rsidR="00FE0634">
        <w:rPr>
          <w:rFonts w:asciiTheme="majorBidi" w:hAnsiTheme="majorBidi" w:cstheme="majorBidi"/>
          <w:sz w:val="28"/>
          <w:szCs w:val="28"/>
        </w:rPr>
        <w:t>by the</w:t>
      </w:r>
      <w:r w:rsidRPr="00412920">
        <w:rPr>
          <w:rFonts w:asciiTheme="majorBidi" w:hAnsiTheme="majorBidi" w:cstheme="majorBidi"/>
          <w:sz w:val="28"/>
          <w:szCs w:val="28"/>
        </w:rPr>
        <w:t xml:space="preserve"> extremists, </w:t>
      </w:r>
      <w:r w:rsidR="00FE0634">
        <w:rPr>
          <w:rFonts w:asciiTheme="majorBidi" w:hAnsiTheme="majorBidi" w:cstheme="majorBidi"/>
          <w:sz w:val="28"/>
          <w:szCs w:val="28"/>
        </w:rPr>
        <w:t>particularly</w:t>
      </w:r>
      <w:r w:rsidRPr="00412920">
        <w:rPr>
          <w:rFonts w:asciiTheme="majorBidi" w:hAnsiTheme="majorBidi" w:cstheme="majorBidi"/>
          <w:sz w:val="28"/>
          <w:szCs w:val="28"/>
        </w:rPr>
        <w:t xml:space="preserve"> the terrorist organization </w:t>
      </w:r>
      <w:r w:rsidR="00412920" w:rsidRPr="00412920">
        <w:rPr>
          <w:rFonts w:asciiTheme="majorBidi" w:hAnsiTheme="majorBidi" w:cstheme="majorBidi"/>
          <w:sz w:val="28"/>
          <w:szCs w:val="28"/>
        </w:rPr>
        <w:t>Daesh</w:t>
      </w:r>
      <w:r w:rsidRPr="00412920">
        <w:rPr>
          <w:rFonts w:asciiTheme="majorBidi" w:hAnsiTheme="majorBidi" w:cstheme="majorBidi"/>
          <w:sz w:val="28"/>
          <w:szCs w:val="28"/>
        </w:rPr>
        <w:t>.</w:t>
      </w:r>
    </w:p>
    <w:p w14:paraId="304FD32E" w14:textId="77777777" w:rsidR="00A978F2" w:rsidRPr="00A978F2" w:rsidRDefault="00A978F2" w:rsidP="00A978F2">
      <w:pPr>
        <w:ind w:left="360"/>
        <w:rPr>
          <w:rFonts w:asciiTheme="majorBidi" w:hAnsiTheme="majorBidi" w:cstheme="majorBidi"/>
          <w:sz w:val="28"/>
          <w:szCs w:val="28"/>
        </w:rPr>
      </w:pPr>
      <w:r w:rsidRPr="00A978F2">
        <w:rPr>
          <w:rFonts w:asciiTheme="majorBidi" w:eastAsiaTheme="minorEastAsia" w:hAnsiTheme="majorBidi" w:cstheme="majorBidi"/>
          <w:b/>
          <w:bCs/>
          <w:color w:val="7030A0"/>
          <w:sz w:val="28"/>
          <w:szCs w:val="28"/>
          <w:lang w:bidi="ar-EG"/>
        </w:rPr>
        <w:t xml:space="preserve">Challenges </w:t>
      </w:r>
      <w:r>
        <w:rPr>
          <w:rFonts w:asciiTheme="majorBidi" w:eastAsiaTheme="minorEastAsia" w:hAnsiTheme="majorBidi" w:cstheme="majorBidi"/>
          <w:b/>
          <w:bCs/>
          <w:color w:val="7030A0"/>
          <w:sz w:val="28"/>
          <w:szCs w:val="28"/>
          <w:lang w:bidi="ar-EG"/>
        </w:rPr>
        <w:t>confronting</w:t>
      </w:r>
      <w:r w:rsidRPr="00A978F2">
        <w:rPr>
          <w:rFonts w:asciiTheme="majorBidi" w:eastAsiaTheme="minorEastAsia" w:hAnsiTheme="majorBidi" w:cstheme="majorBidi"/>
          <w:b/>
          <w:bCs/>
          <w:color w:val="7030A0"/>
          <w:sz w:val="28"/>
          <w:szCs w:val="28"/>
          <w:lang w:bidi="ar-EG"/>
        </w:rPr>
        <w:t xml:space="preserve"> the Iraqi government to promote social, economic</w:t>
      </w:r>
      <w:r w:rsidR="00087396">
        <w:rPr>
          <w:rFonts w:asciiTheme="majorBidi" w:eastAsiaTheme="minorEastAsia" w:hAnsiTheme="majorBidi" w:cstheme="majorBidi"/>
          <w:b/>
          <w:bCs/>
          <w:color w:val="7030A0"/>
          <w:sz w:val="28"/>
          <w:szCs w:val="28"/>
          <w:lang w:bidi="ar-EG"/>
        </w:rPr>
        <w:t>,</w:t>
      </w:r>
      <w:r w:rsidRPr="00A978F2">
        <w:rPr>
          <w:rFonts w:asciiTheme="majorBidi" w:eastAsiaTheme="minorEastAsia" w:hAnsiTheme="majorBidi" w:cstheme="majorBidi"/>
          <w:b/>
          <w:bCs/>
          <w:color w:val="7030A0"/>
          <w:sz w:val="28"/>
          <w:szCs w:val="28"/>
          <w:lang w:bidi="ar-EG"/>
        </w:rPr>
        <w:t xml:space="preserve"> and cultural rights</w:t>
      </w:r>
    </w:p>
    <w:p w14:paraId="01656781" w14:textId="77777777" w:rsidR="00A978F2" w:rsidRPr="00A978F2" w:rsidRDefault="00B64D43" w:rsidP="00B64D43">
      <w:pPr>
        <w:ind w:left="360" w:firstLine="360"/>
        <w:rPr>
          <w:rFonts w:asciiTheme="majorBidi" w:hAnsiTheme="majorBidi" w:cstheme="majorBidi"/>
          <w:sz w:val="28"/>
          <w:szCs w:val="28"/>
        </w:rPr>
      </w:pPr>
      <w:r>
        <w:rPr>
          <w:rFonts w:asciiTheme="majorBidi" w:hAnsiTheme="majorBidi" w:cstheme="majorBidi"/>
          <w:sz w:val="28"/>
          <w:szCs w:val="28"/>
        </w:rPr>
        <w:t xml:space="preserve">Iraq faces </w:t>
      </w:r>
      <w:r w:rsidR="00A978F2" w:rsidRPr="00A978F2">
        <w:rPr>
          <w:rFonts w:asciiTheme="majorBidi" w:hAnsiTheme="majorBidi" w:cstheme="majorBidi"/>
          <w:sz w:val="28"/>
          <w:szCs w:val="28"/>
        </w:rPr>
        <w:t>a set of challenges related to ensuring good economic and social conditions for its citizens, in light of the high poverty rates that reach 24.8%</w:t>
      </w:r>
      <w:r w:rsidR="00087396">
        <w:rPr>
          <w:rFonts w:asciiTheme="majorBidi" w:hAnsiTheme="majorBidi" w:cstheme="majorBidi"/>
          <w:sz w:val="28"/>
          <w:szCs w:val="28"/>
        </w:rPr>
        <w:t>,</w:t>
      </w:r>
      <w:r w:rsidR="00A978F2" w:rsidRPr="00A978F2">
        <w:rPr>
          <w:rFonts w:asciiTheme="majorBidi" w:hAnsiTheme="majorBidi" w:cstheme="majorBidi"/>
          <w:sz w:val="28"/>
          <w:szCs w:val="28"/>
        </w:rPr>
        <w:t xml:space="preserve"> in addition to the deterioration of the health and educational status of citizens, especially children, and the armed conflict and the multiplicity of actors without states contributed to the complexity and fragmentation of matters </w:t>
      </w:r>
      <w:r w:rsidR="00A62294">
        <w:rPr>
          <w:rFonts w:asciiTheme="majorBidi" w:hAnsiTheme="majorBidi" w:cstheme="majorBidi"/>
          <w:sz w:val="28"/>
          <w:szCs w:val="28"/>
        </w:rPr>
        <w:t>d</w:t>
      </w:r>
      <w:r w:rsidR="00A978F2" w:rsidRPr="00A978F2">
        <w:rPr>
          <w:rFonts w:asciiTheme="majorBidi" w:hAnsiTheme="majorBidi" w:cstheme="majorBidi"/>
          <w:sz w:val="28"/>
          <w:szCs w:val="28"/>
        </w:rPr>
        <w:t xml:space="preserve">isturbingly, at the same time, religious and ethnic minorities suffer from discrimination in some </w:t>
      </w:r>
      <w:r w:rsidR="00A62294">
        <w:rPr>
          <w:rFonts w:asciiTheme="majorBidi" w:hAnsiTheme="majorBidi" w:cstheme="majorBidi"/>
          <w:sz w:val="28"/>
          <w:szCs w:val="28"/>
        </w:rPr>
        <w:t>field</w:t>
      </w:r>
      <w:r w:rsidR="00A978F2" w:rsidRPr="00A978F2">
        <w:rPr>
          <w:rFonts w:asciiTheme="majorBidi" w:hAnsiTheme="majorBidi" w:cstheme="majorBidi"/>
          <w:sz w:val="28"/>
          <w:szCs w:val="28"/>
        </w:rPr>
        <w:t>s, in addition to the continued suffering of women, not to mention the deterioration of workers’ rights and the high levels of unemployment that reached 30 p</w:t>
      </w:r>
      <w:r w:rsidR="00A62294">
        <w:rPr>
          <w:rFonts w:asciiTheme="majorBidi" w:hAnsiTheme="majorBidi" w:cstheme="majorBidi"/>
          <w:sz w:val="28"/>
          <w:szCs w:val="28"/>
        </w:rPr>
        <w:t>ercent of the total population. I</w:t>
      </w:r>
      <w:r w:rsidR="00A978F2" w:rsidRPr="00A978F2">
        <w:rPr>
          <w:rFonts w:asciiTheme="majorBidi" w:hAnsiTheme="majorBidi" w:cstheme="majorBidi"/>
          <w:sz w:val="28"/>
          <w:szCs w:val="28"/>
        </w:rPr>
        <w:t>n this way</w:t>
      </w:r>
      <w:r w:rsidR="00A62294">
        <w:rPr>
          <w:rFonts w:asciiTheme="majorBidi" w:hAnsiTheme="majorBidi" w:cstheme="majorBidi"/>
          <w:sz w:val="28"/>
          <w:szCs w:val="28"/>
        </w:rPr>
        <w:t>,</w:t>
      </w:r>
      <w:r w:rsidR="00A978F2" w:rsidRPr="00A978F2">
        <w:rPr>
          <w:rFonts w:asciiTheme="majorBidi" w:hAnsiTheme="majorBidi" w:cstheme="majorBidi"/>
          <w:sz w:val="28"/>
          <w:szCs w:val="28"/>
        </w:rPr>
        <w:t xml:space="preserve"> these challenges that ultimately result in violations </w:t>
      </w:r>
      <w:r w:rsidR="00A62294">
        <w:rPr>
          <w:rFonts w:asciiTheme="majorBidi" w:hAnsiTheme="majorBidi" w:cstheme="majorBidi"/>
          <w:sz w:val="28"/>
          <w:szCs w:val="28"/>
        </w:rPr>
        <w:t>of the right of citizens</w:t>
      </w:r>
      <w:r w:rsidR="00A978F2" w:rsidRPr="00A978F2">
        <w:rPr>
          <w:rFonts w:asciiTheme="majorBidi" w:hAnsiTheme="majorBidi" w:cstheme="majorBidi"/>
          <w:sz w:val="28"/>
          <w:szCs w:val="28"/>
        </w:rPr>
        <w:t xml:space="preserve"> to obtain education, health, work</w:t>
      </w:r>
      <w:r w:rsidR="00A62294">
        <w:rPr>
          <w:rFonts w:asciiTheme="majorBidi" w:hAnsiTheme="majorBidi" w:cstheme="majorBidi"/>
          <w:sz w:val="28"/>
          <w:szCs w:val="28"/>
        </w:rPr>
        <w:t>,</w:t>
      </w:r>
      <w:r w:rsidR="00A978F2" w:rsidRPr="00A978F2">
        <w:rPr>
          <w:rFonts w:asciiTheme="majorBidi" w:hAnsiTheme="majorBidi" w:cstheme="majorBidi"/>
          <w:sz w:val="28"/>
          <w:szCs w:val="28"/>
        </w:rPr>
        <w:t xml:space="preserve"> and social security</w:t>
      </w:r>
      <w:r w:rsidR="00A62294">
        <w:rPr>
          <w:rFonts w:asciiTheme="majorBidi" w:hAnsiTheme="majorBidi" w:cstheme="majorBidi"/>
          <w:sz w:val="28"/>
          <w:szCs w:val="28"/>
        </w:rPr>
        <w:t xml:space="preserve"> </w:t>
      </w:r>
      <w:r w:rsidR="00A62294">
        <w:rPr>
          <w:rFonts w:asciiTheme="majorBidi" w:hAnsiTheme="majorBidi" w:cstheme="majorBidi"/>
          <w:sz w:val="28"/>
          <w:szCs w:val="28"/>
          <w:lang w:bidi="ar-EG"/>
        </w:rPr>
        <w:t>can be expressed</w:t>
      </w:r>
      <w:r w:rsidR="00A978F2" w:rsidRPr="00A978F2">
        <w:rPr>
          <w:rFonts w:asciiTheme="majorBidi" w:hAnsiTheme="majorBidi" w:cstheme="majorBidi"/>
          <w:sz w:val="28"/>
          <w:szCs w:val="28"/>
        </w:rPr>
        <w:t xml:space="preserve"> as follows:-</w:t>
      </w:r>
    </w:p>
    <w:p w14:paraId="2A406089" w14:textId="77777777" w:rsidR="00EA0E57" w:rsidRPr="00A978F2" w:rsidRDefault="00A978F2" w:rsidP="00B64D43">
      <w:pPr>
        <w:ind w:left="360"/>
        <w:rPr>
          <w:rFonts w:asciiTheme="majorBidi" w:hAnsiTheme="majorBidi" w:cstheme="majorBidi"/>
          <w:sz w:val="28"/>
          <w:szCs w:val="28"/>
        </w:rPr>
      </w:pPr>
      <w:r w:rsidRPr="00A978F2">
        <w:rPr>
          <w:rFonts w:asciiTheme="majorBidi" w:hAnsiTheme="majorBidi" w:cstheme="majorBidi"/>
          <w:sz w:val="28"/>
          <w:szCs w:val="28"/>
        </w:rPr>
        <w:t xml:space="preserve">• </w:t>
      </w:r>
      <w:r w:rsidR="008042ED">
        <w:rPr>
          <w:rFonts w:asciiTheme="majorBidi" w:hAnsiTheme="majorBidi" w:cstheme="majorBidi"/>
          <w:b/>
          <w:bCs/>
          <w:sz w:val="28"/>
          <w:szCs w:val="28"/>
        </w:rPr>
        <w:t>At</w:t>
      </w:r>
      <w:r w:rsidRPr="00A62294">
        <w:rPr>
          <w:rFonts w:asciiTheme="majorBidi" w:hAnsiTheme="majorBidi" w:cstheme="majorBidi"/>
          <w:b/>
          <w:bCs/>
          <w:sz w:val="28"/>
          <w:szCs w:val="28"/>
        </w:rPr>
        <w:t xml:space="preserve"> the level of discrimination against ethnic minorities and women:</w:t>
      </w:r>
      <w:r w:rsidRPr="00A978F2">
        <w:rPr>
          <w:rFonts w:asciiTheme="majorBidi" w:hAnsiTheme="majorBidi" w:cstheme="majorBidi"/>
          <w:sz w:val="28"/>
          <w:szCs w:val="28"/>
        </w:rPr>
        <w:t xml:space="preserve"> Hate speeches against minorities in Iraq are still widespread </w:t>
      </w:r>
      <w:r w:rsidRPr="00A978F2">
        <w:rPr>
          <w:rFonts w:asciiTheme="majorBidi" w:hAnsiTheme="majorBidi" w:cstheme="majorBidi"/>
          <w:sz w:val="28"/>
          <w:szCs w:val="28"/>
        </w:rPr>
        <w:lastRenderedPageBreak/>
        <w:t>in the absence of a law to criminalize them, and Yazidi, Turkmen</w:t>
      </w:r>
      <w:r w:rsidR="00A62294">
        <w:rPr>
          <w:rFonts w:asciiTheme="majorBidi" w:hAnsiTheme="majorBidi" w:cstheme="majorBidi"/>
          <w:sz w:val="28"/>
          <w:szCs w:val="28"/>
        </w:rPr>
        <w:t>,</w:t>
      </w:r>
      <w:r w:rsidRPr="00A978F2">
        <w:rPr>
          <w:rFonts w:asciiTheme="majorBidi" w:hAnsiTheme="majorBidi" w:cstheme="majorBidi"/>
          <w:sz w:val="28"/>
          <w:szCs w:val="28"/>
        </w:rPr>
        <w:t xml:space="preserve"> and Christian women </w:t>
      </w:r>
      <w:r w:rsidR="00A62294">
        <w:rPr>
          <w:rFonts w:asciiTheme="majorBidi" w:hAnsiTheme="majorBidi" w:cstheme="majorBidi"/>
          <w:sz w:val="28"/>
          <w:szCs w:val="28"/>
        </w:rPr>
        <w:t>confront</w:t>
      </w:r>
      <w:r w:rsidRPr="00A978F2">
        <w:rPr>
          <w:rFonts w:asciiTheme="majorBidi" w:hAnsiTheme="majorBidi" w:cstheme="majorBidi"/>
          <w:sz w:val="28"/>
          <w:szCs w:val="28"/>
        </w:rPr>
        <w:t xml:space="preserve"> the risk of statelessness due to the loss of identity documents</w:t>
      </w:r>
      <w:r w:rsidR="00A62294">
        <w:rPr>
          <w:rStyle w:val="FootnoteReference"/>
          <w:rFonts w:asciiTheme="majorBidi" w:hAnsiTheme="majorBidi" w:cstheme="majorBidi"/>
          <w:sz w:val="28"/>
          <w:szCs w:val="28"/>
        </w:rPr>
        <w:footnoteReference w:id="4"/>
      </w:r>
      <w:r w:rsidRPr="00A978F2">
        <w:rPr>
          <w:rFonts w:asciiTheme="majorBidi" w:hAnsiTheme="majorBidi" w:cstheme="majorBidi"/>
          <w:sz w:val="28"/>
          <w:szCs w:val="28"/>
        </w:rPr>
        <w:t xml:space="preserve">, in addition to preventing religious and ethnic minorities from returning </w:t>
      </w:r>
      <w:r w:rsidR="00635557">
        <w:rPr>
          <w:rFonts w:asciiTheme="majorBidi" w:hAnsiTheme="majorBidi" w:cstheme="majorBidi"/>
          <w:sz w:val="28"/>
          <w:szCs w:val="28"/>
        </w:rPr>
        <w:t>t</w:t>
      </w:r>
      <w:r w:rsidRPr="00A978F2">
        <w:rPr>
          <w:rFonts w:asciiTheme="majorBidi" w:hAnsiTheme="majorBidi" w:cstheme="majorBidi"/>
          <w:sz w:val="28"/>
          <w:szCs w:val="28"/>
        </w:rPr>
        <w:t xml:space="preserve">o the places that were displaced from them due to the entry of the terrorist group </w:t>
      </w:r>
      <w:r w:rsidR="00635557">
        <w:rPr>
          <w:rFonts w:asciiTheme="majorBidi" w:hAnsiTheme="majorBidi" w:cstheme="majorBidi"/>
          <w:sz w:val="28"/>
          <w:szCs w:val="28"/>
        </w:rPr>
        <w:t>Daesh. F</w:t>
      </w:r>
      <w:r w:rsidRPr="00A978F2">
        <w:rPr>
          <w:rFonts w:asciiTheme="majorBidi" w:hAnsiTheme="majorBidi" w:cstheme="majorBidi"/>
          <w:sz w:val="28"/>
          <w:szCs w:val="28"/>
        </w:rPr>
        <w:t>or example, the Kurdistan Regional Government of Iraq prevented about 4,200 displaced Sunni Arabs from returning to their homeland in 12 villages in Al-</w:t>
      </w:r>
      <w:proofErr w:type="spellStart"/>
      <w:r w:rsidRPr="00A978F2">
        <w:rPr>
          <w:rFonts w:asciiTheme="majorBidi" w:hAnsiTheme="majorBidi" w:cstheme="majorBidi"/>
          <w:sz w:val="28"/>
          <w:szCs w:val="28"/>
        </w:rPr>
        <w:t>Hamdaniya</w:t>
      </w:r>
      <w:proofErr w:type="spellEnd"/>
      <w:r w:rsidRPr="00A978F2">
        <w:rPr>
          <w:rFonts w:asciiTheme="majorBidi" w:hAnsiTheme="majorBidi" w:cstheme="majorBidi"/>
          <w:sz w:val="28"/>
          <w:szCs w:val="28"/>
        </w:rPr>
        <w:t xml:space="preserve"> district, east Mosul, despite its liberation from </w:t>
      </w:r>
      <w:r w:rsidR="00635557">
        <w:rPr>
          <w:rFonts w:asciiTheme="majorBidi" w:hAnsiTheme="majorBidi" w:cstheme="majorBidi"/>
          <w:sz w:val="28"/>
          <w:szCs w:val="28"/>
        </w:rPr>
        <w:t>Daesh</w:t>
      </w:r>
      <w:r w:rsidRPr="00A978F2">
        <w:rPr>
          <w:rFonts w:asciiTheme="majorBidi" w:hAnsiTheme="majorBidi" w:cstheme="majorBidi"/>
          <w:sz w:val="28"/>
          <w:szCs w:val="28"/>
        </w:rPr>
        <w:t xml:space="preserve"> grip in September 2019</w:t>
      </w:r>
      <w:r w:rsidR="00635557">
        <w:rPr>
          <w:rStyle w:val="FootnoteReference"/>
          <w:rFonts w:asciiTheme="majorBidi" w:hAnsiTheme="majorBidi" w:cstheme="majorBidi"/>
          <w:sz w:val="28"/>
          <w:szCs w:val="28"/>
        </w:rPr>
        <w:footnoteReference w:id="5"/>
      </w:r>
      <w:r w:rsidRPr="00A978F2">
        <w:rPr>
          <w:rFonts w:asciiTheme="majorBidi" w:hAnsiTheme="majorBidi" w:cstheme="majorBidi"/>
          <w:sz w:val="28"/>
          <w:szCs w:val="28"/>
        </w:rPr>
        <w:t xml:space="preserve">, On the other hand, the Yazidi minority is living in a state of political marginalization in Iraq. In October 2020, the Iraqi parliament voted on an election law that divided the electoral districts in the Iraqi Nineveh </w:t>
      </w:r>
      <w:r w:rsidR="00EA0E57">
        <w:rPr>
          <w:rFonts w:asciiTheme="majorBidi" w:hAnsiTheme="majorBidi" w:cstheme="majorBidi"/>
          <w:sz w:val="28"/>
          <w:szCs w:val="28"/>
        </w:rPr>
        <w:t>g</w:t>
      </w:r>
      <w:r w:rsidRPr="00A978F2">
        <w:rPr>
          <w:rFonts w:asciiTheme="majorBidi" w:hAnsiTheme="majorBidi" w:cstheme="majorBidi"/>
          <w:sz w:val="28"/>
          <w:szCs w:val="28"/>
        </w:rPr>
        <w:t>overnorate, in which most ethnic minorities live, into eight electoral districts, while the min</w:t>
      </w:r>
      <w:r w:rsidR="00EA0E57">
        <w:rPr>
          <w:rFonts w:asciiTheme="majorBidi" w:hAnsiTheme="majorBidi" w:cstheme="majorBidi"/>
          <w:sz w:val="28"/>
          <w:szCs w:val="28"/>
        </w:rPr>
        <w:t>ority areas in the Nineveh plain</w:t>
      </w:r>
      <w:r w:rsidRPr="00A978F2">
        <w:rPr>
          <w:rFonts w:asciiTheme="majorBidi" w:hAnsiTheme="majorBidi" w:cstheme="majorBidi"/>
          <w:sz w:val="28"/>
          <w:szCs w:val="28"/>
        </w:rPr>
        <w:t xml:space="preserve"> and Sinjar were divided into </w:t>
      </w:r>
      <w:r w:rsidR="00EA0E57">
        <w:rPr>
          <w:rFonts w:asciiTheme="majorBidi" w:hAnsiTheme="majorBidi" w:cstheme="majorBidi"/>
          <w:sz w:val="28"/>
          <w:szCs w:val="28"/>
        </w:rPr>
        <w:t>three electoral districts,</w:t>
      </w:r>
      <w:r w:rsidRPr="00A978F2">
        <w:rPr>
          <w:rFonts w:asciiTheme="majorBidi" w:hAnsiTheme="majorBidi" w:cstheme="majorBidi"/>
          <w:sz w:val="28"/>
          <w:szCs w:val="28"/>
        </w:rPr>
        <w:t xml:space="preserve"> this situation affects minority candidates in public districts, specifically the </w:t>
      </w:r>
      <w:proofErr w:type="spellStart"/>
      <w:r w:rsidRPr="00A978F2">
        <w:rPr>
          <w:rFonts w:asciiTheme="majorBidi" w:hAnsiTheme="majorBidi" w:cstheme="majorBidi"/>
          <w:sz w:val="28"/>
          <w:szCs w:val="28"/>
        </w:rPr>
        <w:t>Shabak</w:t>
      </w:r>
      <w:proofErr w:type="spellEnd"/>
      <w:r w:rsidRPr="00A978F2">
        <w:rPr>
          <w:rFonts w:asciiTheme="majorBidi" w:hAnsiTheme="majorBidi" w:cstheme="majorBidi"/>
          <w:sz w:val="28"/>
          <w:szCs w:val="28"/>
        </w:rPr>
        <w:t xml:space="preserve"> and Yazidi components</w:t>
      </w:r>
      <w:r w:rsidR="00EA0E57">
        <w:rPr>
          <w:rStyle w:val="FootnoteReference"/>
          <w:rFonts w:asciiTheme="majorBidi" w:hAnsiTheme="majorBidi" w:cstheme="majorBidi"/>
          <w:sz w:val="28"/>
          <w:szCs w:val="28"/>
        </w:rPr>
        <w:footnoteReference w:id="6"/>
      </w:r>
      <w:r w:rsidRPr="00A978F2">
        <w:rPr>
          <w:rFonts w:asciiTheme="majorBidi" w:hAnsiTheme="majorBidi" w:cstheme="majorBidi"/>
          <w:sz w:val="28"/>
          <w:szCs w:val="28"/>
        </w:rPr>
        <w:t xml:space="preserve">. It is worth noting that </w:t>
      </w:r>
      <w:r w:rsidR="00EA0E57">
        <w:rPr>
          <w:rFonts w:asciiTheme="majorBidi" w:hAnsiTheme="majorBidi" w:cstheme="majorBidi"/>
          <w:sz w:val="28"/>
          <w:szCs w:val="28"/>
        </w:rPr>
        <w:t>t</w:t>
      </w:r>
      <w:r w:rsidRPr="00A978F2">
        <w:rPr>
          <w:rFonts w:asciiTheme="majorBidi" w:hAnsiTheme="majorBidi" w:cstheme="majorBidi"/>
          <w:sz w:val="28"/>
          <w:szCs w:val="28"/>
        </w:rPr>
        <w:t>he Iraqi</w:t>
      </w:r>
      <w:r w:rsidR="00EA0E57">
        <w:rPr>
          <w:rFonts w:asciiTheme="majorBidi" w:hAnsiTheme="majorBidi" w:cstheme="majorBidi"/>
          <w:sz w:val="28"/>
          <w:szCs w:val="28"/>
        </w:rPr>
        <w:t xml:space="preserve"> </w:t>
      </w:r>
      <w:r w:rsidR="00EA0E57" w:rsidRPr="00A978F2">
        <w:rPr>
          <w:rFonts w:asciiTheme="majorBidi" w:hAnsiTheme="majorBidi" w:cstheme="majorBidi"/>
          <w:sz w:val="28"/>
          <w:szCs w:val="28"/>
        </w:rPr>
        <w:t>Parliament</w:t>
      </w:r>
      <w:r w:rsidRPr="00A978F2">
        <w:rPr>
          <w:rFonts w:asciiTheme="majorBidi" w:hAnsiTheme="majorBidi" w:cstheme="majorBidi"/>
          <w:sz w:val="28"/>
          <w:szCs w:val="28"/>
        </w:rPr>
        <w:t xml:space="preserve"> when discussing the </w:t>
      </w:r>
      <w:r w:rsidR="008042ED">
        <w:rPr>
          <w:rFonts w:asciiTheme="majorBidi" w:hAnsiTheme="majorBidi" w:cstheme="majorBidi"/>
          <w:sz w:val="28"/>
          <w:szCs w:val="28"/>
        </w:rPr>
        <w:t>p</w:t>
      </w:r>
      <w:r w:rsidRPr="00A978F2">
        <w:rPr>
          <w:rFonts w:asciiTheme="majorBidi" w:hAnsiTheme="majorBidi" w:cstheme="majorBidi"/>
          <w:sz w:val="28"/>
          <w:szCs w:val="28"/>
        </w:rPr>
        <w:t>arliament</w:t>
      </w:r>
      <w:r w:rsidR="008042ED">
        <w:rPr>
          <w:rFonts w:asciiTheme="majorBidi" w:hAnsiTheme="majorBidi" w:cstheme="majorBidi"/>
          <w:sz w:val="28"/>
          <w:szCs w:val="28"/>
        </w:rPr>
        <w:t>ary</w:t>
      </w:r>
      <w:r w:rsidRPr="00A978F2">
        <w:rPr>
          <w:rFonts w:asciiTheme="majorBidi" w:hAnsiTheme="majorBidi" w:cstheme="majorBidi"/>
          <w:sz w:val="28"/>
          <w:szCs w:val="28"/>
        </w:rPr>
        <w:t xml:space="preserve"> elections law,</w:t>
      </w:r>
      <w:r w:rsidR="00EA0E57">
        <w:rPr>
          <w:rFonts w:asciiTheme="majorBidi" w:hAnsiTheme="majorBidi" w:cstheme="majorBidi"/>
          <w:sz w:val="28"/>
          <w:szCs w:val="28"/>
        </w:rPr>
        <w:t xml:space="preserve"> ignored the situation of ethnic</w:t>
      </w:r>
      <w:r w:rsidRPr="00A978F2">
        <w:rPr>
          <w:rFonts w:asciiTheme="majorBidi" w:hAnsiTheme="majorBidi" w:cstheme="majorBidi"/>
          <w:sz w:val="28"/>
          <w:szCs w:val="28"/>
        </w:rPr>
        <w:t xml:space="preserve"> and religious minorities in a striking way</w:t>
      </w:r>
      <w:r w:rsidR="00EA0E57">
        <w:rPr>
          <w:rStyle w:val="FootnoteReference"/>
          <w:rFonts w:asciiTheme="majorBidi" w:hAnsiTheme="majorBidi" w:cstheme="majorBidi"/>
          <w:sz w:val="28"/>
          <w:szCs w:val="28"/>
        </w:rPr>
        <w:footnoteReference w:id="7"/>
      </w:r>
      <w:r w:rsidRPr="00A978F2">
        <w:rPr>
          <w:rFonts w:asciiTheme="majorBidi" w:hAnsiTheme="majorBidi" w:cstheme="majorBidi"/>
          <w:sz w:val="28"/>
          <w:szCs w:val="28"/>
        </w:rPr>
        <w:t>.</w:t>
      </w:r>
    </w:p>
    <w:p w14:paraId="02C422BE" w14:textId="77777777" w:rsidR="00A978F2" w:rsidRPr="00A978F2" w:rsidRDefault="00A978F2" w:rsidP="00E22B97">
      <w:pPr>
        <w:ind w:left="360"/>
        <w:rPr>
          <w:rFonts w:asciiTheme="majorBidi" w:hAnsiTheme="majorBidi" w:cstheme="majorBidi"/>
          <w:sz w:val="28"/>
          <w:szCs w:val="28"/>
        </w:rPr>
      </w:pPr>
      <w:r w:rsidRPr="00A978F2">
        <w:rPr>
          <w:rFonts w:asciiTheme="majorBidi" w:hAnsiTheme="majorBidi" w:cstheme="majorBidi"/>
          <w:sz w:val="28"/>
          <w:szCs w:val="28"/>
        </w:rPr>
        <w:t xml:space="preserve">• </w:t>
      </w:r>
      <w:r w:rsidRPr="00EA0E57">
        <w:rPr>
          <w:rFonts w:asciiTheme="majorBidi" w:hAnsiTheme="majorBidi" w:cstheme="majorBidi"/>
          <w:b/>
          <w:bCs/>
          <w:sz w:val="28"/>
          <w:szCs w:val="28"/>
        </w:rPr>
        <w:t>At the level of the right to work:</w:t>
      </w:r>
      <w:r w:rsidRPr="00A978F2">
        <w:rPr>
          <w:rFonts w:asciiTheme="majorBidi" w:hAnsiTheme="majorBidi" w:cstheme="majorBidi"/>
          <w:sz w:val="28"/>
          <w:szCs w:val="28"/>
        </w:rPr>
        <w:t xml:space="preserve"> </w:t>
      </w:r>
      <w:r w:rsidR="00EA0E57">
        <w:rPr>
          <w:rFonts w:asciiTheme="majorBidi" w:hAnsiTheme="majorBidi" w:cstheme="majorBidi"/>
          <w:sz w:val="28"/>
          <w:szCs w:val="28"/>
        </w:rPr>
        <w:t>T</w:t>
      </w:r>
      <w:r w:rsidRPr="00A978F2">
        <w:rPr>
          <w:rFonts w:asciiTheme="majorBidi" w:hAnsiTheme="majorBidi" w:cstheme="majorBidi"/>
          <w:sz w:val="28"/>
          <w:szCs w:val="28"/>
        </w:rPr>
        <w:t xml:space="preserve">he unemployment rate in Iraq has risen to 30 percent of the total number of citizens, due to the political and security conditions that Iraq is </w:t>
      </w:r>
      <w:r w:rsidR="00EA0E57">
        <w:rPr>
          <w:rFonts w:asciiTheme="majorBidi" w:hAnsiTheme="majorBidi" w:cstheme="majorBidi"/>
          <w:sz w:val="28"/>
          <w:szCs w:val="28"/>
        </w:rPr>
        <w:t>subjected</w:t>
      </w:r>
      <w:r w:rsidRPr="00A978F2">
        <w:rPr>
          <w:rFonts w:asciiTheme="majorBidi" w:hAnsiTheme="majorBidi" w:cstheme="majorBidi"/>
          <w:sz w:val="28"/>
          <w:szCs w:val="28"/>
        </w:rPr>
        <w:t xml:space="preserve"> to, not to mention the absence of </w:t>
      </w:r>
      <w:r w:rsidR="00EA0E57">
        <w:rPr>
          <w:rFonts w:asciiTheme="majorBidi" w:hAnsiTheme="majorBidi" w:cstheme="majorBidi"/>
          <w:sz w:val="28"/>
          <w:szCs w:val="28"/>
        </w:rPr>
        <w:t xml:space="preserve">the needed </w:t>
      </w:r>
      <w:r w:rsidRPr="00A978F2">
        <w:rPr>
          <w:rFonts w:asciiTheme="majorBidi" w:hAnsiTheme="majorBidi" w:cstheme="majorBidi"/>
          <w:sz w:val="28"/>
          <w:szCs w:val="28"/>
        </w:rPr>
        <w:t xml:space="preserve">government plans to stimulate the private sector, in addition to the high rates of corruption and nepotism that </w:t>
      </w:r>
      <w:r w:rsidR="00EA0E57">
        <w:rPr>
          <w:rFonts w:asciiTheme="majorBidi" w:hAnsiTheme="majorBidi" w:cstheme="majorBidi"/>
          <w:sz w:val="28"/>
          <w:szCs w:val="28"/>
        </w:rPr>
        <w:t>negatively</w:t>
      </w:r>
      <w:r w:rsidRPr="00A978F2">
        <w:rPr>
          <w:rFonts w:asciiTheme="majorBidi" w:hAnsiTheme="majorBidi" w:cstheme="majorBidi"/>
          <w:sz w:val="28"/>
          <w:szCs w:val="28"/>
        </w:rPr>
        <w:t xml:space="preserve"> reflected</w:t>
      </w:r>
      <w:r w:rsidR="00E22B97">
        <w:rPr>
          <w:rFonts w:asciiTheme="majorBidi" w:hAnsiTheme="majorBidi" w:cstheme="majorBidi"/>
          <w:sz w:val="28"/>
          <w:szCs w:val="28"/>
        </w:rPr>
        <w:t>.</w:t>
      </w:r>
      <w:r w:rsidRPr="00A978F2">
        <w:rPr>
          <w:rFonts w:asciiTheme="majorBidi" w:hAnsiTheme="majorBidi" w:cstheme="majorBidi"/>
          <w:sz w:val="28"/>
          <w:szCs w:val="28"/>
        </w:rPr>
        <w:t xml:space="preserve"> </w:t>
      </w:r>
      <w:r w:rsidR="00E22B97">
        <w:rPr>
          <w:rFonts w:asciiTheme="majorBidi" w:hAnsiTheme="majorBidi" w:cstheme="majorBidi"/>
          <w:sz w:val="28"/>
          <w:szCs w:val="28"/>
        </w:rPr>
        <w:t>N</w:t>
      </w:r>
      <w:r w:rsidR="00EA0E57">
        <w:rPr>
          <w:rFonts w:asciiTheme="majorBidi" w:hAnsiTheme="majorBidi" w:cstheme="majorBidi"/>
          <w:sz w:val="28"/>
          <w:szCs w:val="28"/>
        </w:rPr>
        <w:t xml:space="preserve">ot only </w:t>
      </w:r>
      <w:r w:rsidR="00E22B97">
        <w:rPr>
          <w:rFonts w:asciiTheme="majorBidi" w:hAnsiTheme="majorBidi" w:cstheme="majorBidi"/>
          <w:sz w:val="28"/>
          <w:szCs w:val="28"/>
        </w:rPr>
        <w:t>that</w:t>
      </w:r>
      <w:r w:rsidRPr="00A978F2">
        <w:rPr>
          <w:rFonts w:asciiTheme="majorBidi" w:hAnsiTheme="majorBidi" w:cstheme="majorBidi"/>
          <w:sz w:val="28"/>
          <w:szCs w:val="28"/>
        </w:rPr>
        <w:t xml:space="preserve">, but the trade union federations are </w:t>
      </w:r>
      <w:r w:rsidR="00E22B97">
        <w:rPr>
          <w:rFonts w:asciiTheme="majorBidi" w:hAnsiTheme="majorBidi" w:cstheme="majorBidi"/>
          <w:sz w:val="28"/>
          <w:szCs w:val="28"/>
        </w:rPr>
        <w:t>subjected</w:t>
      </w:r>
      <w:r w:rsidRPr="00A978F2">
        <w:rPr>
          <w:rFonts w:asciiTheme="majorBidi" w:hAnsiTheme="majorBidi" w:cstheme="majorBidi"/>
          <w:sz w:val="28"/>
          <w:szCs w:val="28"/>
        </w:rPr>
        <w:t xml:space="preserve"> to many government harassment</w:t>
      </w:r>
      <w:r w:rsidR="00E22B97">
        <w:rPr>
          <w:rFonts w:asciiTheme="majorBidi" w:hAnsiTheme="majorBidi" w:cstheme="majorBidi"/>
          <w:sz w:val="28"/>
          <w:szCs w:val="28"/>
        </w:rPr>
        <w:t>s</w:t>
      </w:r>
      <w:r w:rsidRPr="00A978F2">
        <w:rPr>
          <w:rFonts w:asciiTheme="majorBidi" w:hAnsiTheme="majorBidi" w:cstheme="majorBidi"/>
          <w:sz w:val="28"/>
          <w:szCs w:val="28"/>
        </w:rPr>
        <w:t>, as the Iraqi Ministry of Labor refuses to establish trade unions</w:t>
      </w:r>
      <w:r w:rsidR="00E22B97">
        <w:rPr>
          <w:rStyle w:val="FootnoteReference"/>
          <w:rFonts w:asciiTheme="majorBidi" w:hAnsiTheme="majorBidi" w:cstheme="majorBidi"/>
          <w:sz w:val="28"/>
          <w:szCs w:val="28"/>
        </w:rPr>
        <w:footnoteReference w:id="8"/>
      </w:r>
      <w:r w:rsidRPr="00A978F2">
        <w:rPr>
          <w:rFonts w:asciiTheme="majorBidi" w:hAnsiTheme="majorBidi" w:cstheme="majorBidi"/>
          <w:sz w:val="28"/>
          <w:szCs w:val="28"/>
        </w:rPr>
        <w:t>, and harsh working c</w:t>
      </w:r>
      <w:r w:rsidR="00E22B97">
        <w:rPr>
          <w:rFonts w:asciiTheme="majorBidi" w:hAnsiTheme="majorBidi" w:cstheme="majorBidi"/>
          <w:sz w:val="28"/>
          <w:szCs w:val="28"/>
        </w:rPr>
        <w:t>ircumstances</w:t>
      </w:r>
      <w:r w:rsidRPr="00A978F2">
        <w:rPr>
          <w:rFonts w:asciiTheme="majorBidi" w:hAnsiTheme="majorBidi" w:cstheme="majorBidi"/>
          <w:sz w:val="28"/>
          <w:szCs w:val="28"/>
        </w:rPr>
        <w:t xml:space="preserve"> often lead to the death or disability of workers without the slightest rights </w:t>
      </w:r>
      <w:r w:rsidR="00E22B97">
        <w:rPr>
          <w:rFonts w:asciiTheme="majorBidi" w:hAnsiTheme="majorBidi" w:cstheme="majorBidi"/>
          <w:sz w:val="28"/>
          <w:szCs w:val="28"/>
        </w:rPr>
        <w:t>f</w:t>
      </w:r>
      <w:r w:rsidRPr="00A978F2">
        <w:rPr>
          <w:rFonts w:asciiTheme="majorBidi" w:hAnsiTheme="majorBidi" w:cstheme="majorBidi"/>
          <w:sz w:val="28"/>
          <w:szCs w:val="28"/>
        </w:rPr>
        <w:t xml:space="preserve">or them, </w:t>
      </w:r>
      <w:r w:rsidR="00E22B97">
        <w:rPr>
          <w:rFonts w:asciiTheme="majorBidi" w:hAnsiTheme="majorBidi" w:cstheme="majorBidi"/>
          <w:sz w:val="28"/>
          <w:szCs w:val="28"/>
        </w:rPr>
        <w:t>particularly</w:t>
      </w:r>
      <w:r w:rsidRPr="00A978F2">
        <w:rPr>
          <w:rFonts w:asciiTheme="majorBidi" w:hAnsiTheme="majorBidi" w:cstheme="majorBidi"/>
          <w:sz w:val="28"/>
          <w:szCs w:val="28"/>
        </w:rPr>
        <w:t xml:space="preserve"> daily workers, and the best example of this is the death of one of the daily workers in </w:t>
      </w:r>
      <w:r w:rsidRPr="00A978F2">
        <w:rPr>
          <w:rFonts w:asciiTheme="majorBidi" w:hAnsiTheme="majorBidi" w:cstheme="majorBidi"/>
          <w:sz w:val="28"/>
          <w:szCs w:val="28"/>
        </w:rPr>
        <w:lastRenderedPageBreak/>
        <w:t xml:space="preserve">July 2021 due to fatigue </w:t>
      </w:r>
      <w:r w:rsidR="00E22B97">
        <w:rPr>
          <w:rFonts w:asciiTheme="majorBidi" w:hAnsiTheme="majorBidi" w:cstheme="majorBidi"/>
          <w:sz w:val="28"/>
          <w:szCs w:val="28"/>
        </w:rPr>
        <w:t>because of</w:t>
      </w:r>
      <w:r w:rsidRPr="00A978F2">
        <w:rPr>
          <w:rFonts w:asciiTheme="majorBidi" w:hAnsiTheme="majorBidi" w:cstheme="majorBidi"/>
          <w:sz w:val="28"/>
          <w:szCs w:val="28"/>
        </w:rPr>
        <w:t xml:space="preserve"> waiting in the sun for a long time</w:t>
      </w:r>
      <w:r w:rsidR="00E22B97">
        <w:rPr>
          <w:rStyle w:val="FootnoteReference"/>
          <w:rFonts w:asciiTheme="majorBidi" w:hAnsiTheme="majorBidi" w:cstheme="majorBidi"/>
          <w:sz w:val="28"/>
          <w:szCs w:val="28"/>
        </w:rPr>
        <w:footnoteReference w:id="9"/>
      </w:r>
      <w:r w:rsidRPr="00A978F2">
        <w:rPr>
          <w:rFonts w:asciiTheme="majorBidi" w:hAnsiTheme="majorBidi" w:cstheme="majorBidi"/>
          <w:sz w:val="28"/>
          <w:szCs w:val="28"/>
        </w:rPr>
        <w:t>.</w:t>
      </w:r>
    </w:p>
    <w:p w14:paraId="39759021" w14:textId="77777777" w:rsidR="00A978F2" w:rsidRPr="00A978F2" w:rsidRDefault="00A978F2" w:rsidP="008042ED">
      <w:pPr>
        <w:ind w:left="360"/>
        <w:rPr>
          <w:rFonts w:asciiTheme="majorBidi" w:hAnsiTheme="majorBidi" w:cstheme="majorBidi"/>
          <w:sz w:val="28"/>
          <w:szCs w:val="28"/>
        </w:rPr>
      </w:pPr>
      <w:r w:rsidRPr="00A978F2">
        <w:rPr>
          <w:rFonts w:asciiTheme="majorBidi" w:hAnsiTheme="majorBidi" w:cstheme="majorBidi"/>
          <w:sz w:val="28"/>
          <w:szCs w:val="28"/>
        </w:rPr>
        <w:t xml:space="preserve">• </w:t>
      </w:r>
      <w:r w:rsidRPr="00E22B97">
        <w:rPr>
          <w:rFonts w:asciiTheme="majorBidi" w:hAnsiTheme="majorBidi" w:cstheme="majorBidi"/>
          <w:b/>
          <w:bCs/>
          <w:sz w:val="28"/>
          <w:szCs w:val="28"/>
        </w:rPr>
        <w:t>On the level of the right to health:</w:t>
      </w:r>
      <w:r w:rsidRPr="00A978F2">
        <w:rPr>
          <w:rFonts w:asciiTheme="majorBidi" w:hAnsiTheme="majorBidi" w:cstheme="majorBidi"/>
          <w:sz w:val="28"/>
          <w:szCs w:val="28"/>
        </w:rPr>
        <w:t xml:space="preserve"> a </w:t>
      </w:r>
      <w:r w:rsidR="00E22B97">
        <w:rPr>
          <w:rFonts w:asciiTheme="majorBidi" w:hAnsiTheme="majorBidi" w:cstheme="majorBidi"/>
          <w:sz w:val="28"/>
          <w:szCs w:val="28"/>
        </w:rPr>
        <w:t>H</w:t>
      </w:r>
      <w:r w:rsidRPr="00A978F2">
        <w:rPr>
          <w:rFonts w:asciiTheme="majorBidi" w:hAnsiTheme="majorBidi" w:cstheme="majorBidi"/>
          <w:sz w:val="28"/>
          <w:szCs w:val="28"/>
        </w:rPr>
        <w:t xml:space="preserve">uman rights estimate indicates that 8 percent of the population suffers from chronic diseases, in addition to </w:t>
      </w:r>
      <w:r w:rsidR="00E22B97">
        <w:rPr>
          <w:rFonts w:asciiTheme="majorBidi" w:hAnsiTheme="majorBidi" w:cstheme="majorBidi"/>
          <w:sz w:val="28"/>
          <w:szCs w:val="28"/>
        </w:rPr>
        <w:t xml:space="preserve">18 percent of children </w:t>
      </w:r>
      <w:proofErr w:type="spellStart"/>
      <w:r w:rsidR="00E22B97">
        <w:rPr>
          <w:rFonts w:asciiTheme="majorBidi" w:hAnsiTheme="majorBidi" w:cstheme="majorBidi"/>
          <w:sz w:val="28"/>
          <w:szCs w:val="28"/>
        </w:rPr>
        <w:t>suffer</w:t>
      </w:r>
      <w:r w:rsidR="00B64D43">
        <w:rPr>
          <w:rFonts w:asciiTheme="majorBidi" w:hAnsiTheme="majorBidi" w:cstheme="majorBidi"/>
          <w:sz w:val="28"/>
          <w:szCs w:val="28"/>
        </w:rPr>
        <w:t>ong</w:t>
      </w:r>
      <w:proofErr w:type="spellEnd"/>
      <w:r w:rsidRPr="00A978F2">
        <w:rPr>
          <w:rFonts w:asciiTheme="majorBidi" w:hAnsiTheme="majorBidi" w:cstheme="majorBidi"/>
          <w:sz w:val="28"/>
          <w:szCs w:val="28"/>
        </w:rPr>
        <w:t xml:space="preserve"> from malnutrition, including 8 percent of acute malnutrition. At the same time, </w:t>
      </w:r>
      <w:r w:rsidR="00C01DB6" w:rsidRPr="00C01DB6">
        <w:rPr>
          <w:rFonts w:asciiTheme="majorBidi" w:hAnsiTheme="majorBidi" w:cstheme="majorBidi"/>
          <w:sz w:val="28"/>
          <w:szCs w:val="28"/>
        </w:rPr>
        <w:t xml:space="preserve">the armed conflict with </w:t>
      </w:r>
      <w:r w:rsidR="00C01DB6">
        <w:rPr>
          <w:rFonts w:asciiTheme="majorBidi" w:hAnsiTheme="majorBidi" w:cstheme="majorBidi"/>
          <w:sz w:val="28"/>
          <w:szCs w:val="28"/>
        </w:rPr>
        <w:t>Daesh</w:t>
      </w:r>
      <w:r w:rsidR="00C01DB6" w:rsidRPr="00C01DB6">
        <w:rPr>
          <w:rFonts w:asciiTheme="majorBidi" w:hAnsiTheme="majorBidi" w:cstheme="majorBidi"/>
          <w:sz w:val="28"/>
          <w:szCs w:val="28"/>
        </w:rPr>
        <w:t xml:space="preserve"> has caused damage to the health care system in Iraq amounting to 2.3 billion dollars. Not only this, but these losses have made it difficult for health services to reach all parts of Iraq, </w:t>
      </w:r>
      <w:r w:rsidR="00C01DB6">
        <w:rPr>
          <w:rFonts w:asciiTheme="majorBidi" w:hAnsiTheme="majorBidi" w:cstheme="majorBidi"/>
          <w:sz w:val="28"/>
          <w:szCs w:val="28"/>
        </w:rPr>
        <w:t>particularly</w:t>
      </w:r>
      <w:r w:rsidR="00C01DB6" w:rsidRPr="00C01DB6">
        <w:rPr>
          <w:rFonts w:asciiTheme="majorBidi" w:hAnsiTheme="majorBidi" w:cstheme="majorBidi"/>
          <w:sz w:val="28"/>
          <w:szCs w:val="28"/>
        </w:rPr>
        <w:t xml:space="preserve"> in Salah al-Din Governorate, </w:t>
      </w:r>
      <w:r w:rsidR="00C01DB6">
        <w:rPr>
          <w:rFonts w:asciiTheme="majorBidi" w:hAnsiTheme="majorBidi" w:cstheme="majorBidi"/>
          <w:sz w:val="28"/>
          <w:szCs w:val="28"/>
        </w:rPr>
        <w:t xml:space="preserve">in </w:t>
      </w:r>
      <w:r w:rsidR="00C01DB6" w:rsidRPr="00C01DB6">
        <w:rPr>
          <w:rFonts w:asciiTheme="majorBidi" w:hAnsiTheme="majorBidi" w:cstheme="majorBidi"/>
          <w:sz w:val="28"/>
          <w:szCs w:val="28"/>
        </w:rPr>
        <w:t xml:space="preserve">which </w:t>
      </w:r>
      <w:r w:rsidR="00C01DB6">
        <w:rPr>
          <w:rFonts w:asciiTheme="majorBidi" w:hAnsiTheme="majorBidi" w:cstheme="majorBidi"/>
          <w:sz w:val="28"/>
          <w:szCs w:val="28"/>
        </w:rPr>
        <w:t>there is</w:t>
      </w:r>
      <w:r w:rsidR="00C01DB6" w:rsidRPr="00C01DB6">
        <w:rPr>
          <w:rFonts w:asciiTheme="majorBidi" w:hAnsiTheme="majorBidi" w:cstheme="majorBidi"/>
          <w:sz w:val="28"/>
          <w:szCs w:val="28"/>
        </w:rPr>
        <w:t xml:space="preserve"> a shortage of medical workers, as well as </w:t>
      </w:r>
      <w:r w:rsidR="00C01DB6">
        <w:rPr>
          <w:rFonts w:asciiTheme="majorBidi" w:hAnsiTheme="majorBidi" w:cstheme="majorBidi"/>
          <w:sz w:val="28"/>
          <w:szCs w:val="28"/>
        </w:rPr>
        <w:t>t</w:t>
      </w:r>
      <w:r w:rsidR="00C01DB6" w:rsidRPr="00C01DB6">
        <w:rPr>
          <w:rFonts w:asciiTheme="majorBidi" w:hAnsiTheme="majorBidi" w:cstheme="majorBidi"/>
          <w:sz w:val="28"/>
          <w:szCs w:val="28"/>
        </w:rPr>
        <w:t>he lack of ambulances</w:t>
      </w:r>
      <w:r w:rsidR="00C01DB6">
        <w:rPr>
          <w:rStyle w:val="FootnoteReference"/>
          <w:rFonts w:asciiTheme="majorBidi" w:hAnsiTheme="majorBidi" w:cstheme="majorBidi"/>
          <w:sz w:val="28"/>
          <w:szCs w:val="28"/>
        </w:rPr>
        <w:footnoteReference w:id="10"/>
      </w:r>
      <w:r w:rsidR="00C01DB6">
        <w:rPr>
          <w:rFonts w:asciiTheme="majorBidi" w:hAnsiTheme="majorBidi" w:cstheme="majorBidi"/>
          <w:sz w:val="28"/>
          <w:szCs w:val="28"/>
        </w:rPr>
        <w:t xml:space="preserve">. </w:t>
      </w:r>
      <w:r w:rsidR="008042ED">
        <w:rPr>
          <w:rFonts w:asciiTheme="majorBidi" w:hAnsiTheme="majorBidi" w:cstheme="majorBidi"/>
          <w:sz w:val="28"/>
          <w:szCs w:val="28"/>
        </w:rPr>
        <w:t>O</w:t>
      </w:r>
      <w:r w:rsidR="00C01DB6" w:rsidRPr="00C01DB6">
        <w:rPr>
          <w:rFonts w:asciiTheme="majorBidi" w:hAnsiTheme="majorBidi" w:cstheme="majorBidi"/>
          <w:sz w:val="28"/>
          <w:szCs w:val="28"/>
        </w:rPr>
        <w:t xml:space="preserve">n the other hand, and during the spread of </w:t>
      </w:r>
      <w:r w:rsidR="008042ED">
        <w:rPr>
          <w:rFonts w:asciiTheme="majorBidi" w:hAnsiTheme="majorBidi" w:cstheme="majorBidi"/>
          <w:sz w:val="28"/>
          <w:szCs w:val="28"/>
        </w:rPr>
        <w:t>Corona</w:t>
      </w:r>
      <w:r w:rsidR="00C01DB6" w:rsidRPr="00C01DB6">
        <w:rPr>
          <w:rFonts w:asciiTheme="majorBidi" w:hAnsiTheme="majorBidi" w:cstheme="majorBidi"/>
          <w:sz w:val="28"/>
          <w:szCs w:val="28"/>
        </w:rPr>
        <w:t>virus, the Iraqi medical sector was suffering from poor response equipment</w:t>
      </w:r>
      <w:r w:rsidR="00C01DB6">
        <w:rPr>
          <w:rFonts w:asciiTheme="majorBidi" w:hAnsiTheme="majorBidi" w:cstheme="majorBidi"/>
          <w:sz w:val="28"/>
          <w:szCs w:val="28"/>
        </w:rPr>
        <w:t>,</w:t>
      </w:r>
      <w:r w:rsidR="00C01DB6" w:rsidRPr="00C01DB6">
        <w:rPr>
          <w:rFonts w:asciiTheme="majorBidi" w:hAnsiTheme="majorBidi" w:cstheme="majorBidi"/>
          <w:sz w:val="28"/>
          <w:szCs w:val="28"/>
        </w:rPr>
        <w:t xml:space="preserve"> in addition to the lack of safety equipment for medical staff, and hospitals </w:t>
      </w:r>
      <w:r w:rsidR="00C01DB6">
        <w:rPr>
          <w:rFonts w:asciiTheme="majorBidi" w:hAnsiTheme="majorBidi" w:cstheme="majorBidi"/>
          <w:sz w:val="28"/>
          <w:szCs w:val="28"/>
        </w:rPr>
        <w:t>without</w:t>
      </w:r>
      <w:r w:rsidR="00C01DB6" w:rsidRPr="00C01DB6">
        <w:rPr>
          <w:rFonts w:asciiTheme="majorBidi" w:hAnsiTheme="majorBidi" w:cstheme="majorBidi"/>
          <w:sz w:val="28"/>
          <w:szCs w:val="28"/>
        </w:rPr>
        <w:t xml:space="preserve"> respirators, which led to the death of many citizens during the </w:t>
      </w:r>
      <w:r w:rsidR="00C01DB6">
        <w:rPr>
          <w:rFonts w:asciiTheme="majorBidi" w:hAnsiTheme="majorBidi" w:cstheme="majorBidi"/>
          <w:sz w:val="28"/>
          <w:szCs w:val="28"/>
        </w:rPr>
        <w:t>peak</w:t>
      </w:r>
      <w:r w:rsidR="00C01DB6" w:rsidRPr="00C01DB6">
        <w:rPr>
          <w:rFonts w:asciiTheme="majorBidi" w:hAnsiTheme="majorBidi" w:cstheme="majorBidi"/>
          <w:sz w:val="28"/>
          <w:szCs w:val="28"/>
        </w:rPr>
        <w:t xml:space="preserve"> of the virus outbreak</w:t>
      </w:r>
      <w:r w:rsidR="00C01DB6">
        <w:rPr>
          <w:rStyle w:val="FootnoteReference"/>
          <w:rFonts w:asciiTheme="majorBidi" w:hAnsiTheme="majorBidi" w:cstheme="majorBidi"/>
          <w:sz w:val="28"/>
          <w:szCs w:val="28"/>
        </w:rPr>
        <w:footnoteReference w:id="11"/>
      </w:r>
      <w:r w:rsidR="00C01DB6">
        <w:rPr>
          <w:rFonts w:asciiTheme="majorBidi" w:hAnsiTheme="majorBidi" w:cstheme="majorBidi"/>
          <w:sz w:val="28"/>
          <w:szCs w:val="28"/>
        </w:rPr>
        <w:t>. I</w:t>
      </w:r>
      <w:r w:rsidR="00C01DB6" w:rsidRPr="00C01DB6">
        <w:rPr>
          <w:rFonts w:asciiTheme="majorBidi" w:hAnsiTheme="majorBidi" w:cstheme="majorBidi"/>
          <w:sz w:val="28"/>
          <w:szCs w:val="28"/>
        </w:rPr>
        <w:t xml:space="preserve">n the meantime. </w:t>
      </w:r>
      <w:r w:rsidR="00C01DB6">
        <w:rPr>
          <w:rFonts w:asciiTheme="majorBidi" w:hAnsiTheme="majorBidi" w:cstheme="majorBidi"/>
          <w:sz w:val="28"/>
          <w:szCs w:val="28"/>
        </w:rPr>
        <w:t>Human</w:t>
      </w:r>
      <w:r w:rsidR="00C01DB6" w:rsidRPr="00C01DB6">
        <w:rPr>
          <w:rFonts w:asciiTheme="majorBidi" w:hAnsiTheme="majorBidi" w:cstheme="majorBidi"/>
          <w:sz w:val="28"/>
          <w:szCs w:val="28"/>
        </w:rPr>
        <w:t xml:space="preserve"> rights reports indicate that many politicians have established private health companies that trade in medicines, technologies, and other health-related goods, after </w:t>
      </w:r>
      <w:r w:rsidR="00C01DB6">
        <w:rPr>
          <w:rFonts w:asciiTheme="majorBidi" w:hAnsiTheme="majorBidi" w:cstheme="majorBidi"/>
          <w:sz w:val="28"/>
          <w:szCs w:val="28"/>
        </w:rPr>
        <w:t>exploiting</w:t>
      </w:r>
      <w:r w:rsidR="00C01DB6" w:rsidRPr="00C01DB6">
        <w:rPr>
          <w:rFonts w:asciiTheme="majorBidi" w:hAnsiTheme="majorBidi" w:cstheme="majorBidi"/>
          <w:sz w:val="28"/>
          <w:szCs w:val="28"/>
        </w:rPr>
        <w:t xml:space="preserve"> their influence to prevent health equipment from hospitals in order to maximize the profits they obtain</w:t>
      </w:r>
      <w:r w:rsidR="00C01DB6">
        <w:rPr>
          <w:rStyle w:val="FootnoteReference"/>
          <w:rFonts w:asciiTheme="majorBidi" w:hAnsiTheme="majorBidi" w:cstheme="majorBidi"/>
          <w:sz w:val="28"/>
          <w:szCs w:val="28"/>
        </w:rPr>
        <w:footnoteReference w:id="12"/>
      </w:r>
      <w:r w:rsidR="00C01DB6" w:rsidRPr="00C01DB6">
        <w:rPr>
          <w:rFonts w:asciiTheme="majorBidi" w:hAnsiTheme="majorBidi" w:cstheme="majorBidi"/>
          <w:sz w:val="28"/>
          <w:szCs w:val="28"/>
        </w:rPr>
        <w:t>.</w:t>
      </w:r>
    </w:p>
    <w:p w14:paraId="6E270D8E" w14:textId="77777777" w:rsidR="003B6D17" w:rsidRDefault="00A978F2" w:rsidP="00C7581C">
      <w:pPr>
        <w:ind w:left="360"/>
        <w:rPr>
          <w:rFonts w:asciiTheme="majorBidi" w:hAnsiTheme="majorBidi" w:cstheme="majorBidi"/>
          <w:sz w:val="28"/>
          <w:szCs w:val="28"/>
        </w:rPr>
      </w:pPr>
      <w:r w:rsidRPr="00A978F2">
        <w:rPr>
          <w:rFonts w:asciiTheme="majorBidi" w:hAnsiTheme="majorBidi" w:cstheme="majorBidi"/>
          <w:sz w:val="28"/>
          <w:szCs w:val="28"/>
        </w:rPr>
        <w:t xml:space="preserve">• </w:t>
      </w:r>
      <w:r w:rsidR="00864CC8">
        <w:rPr>
          <w:rFonts w:asciiTheme="majorBidi" w:hAnsiTheme="majorBidi" w:cstheme="majorBidi"/>
          <w:b/>
          <w:bCs/>
          <w:sz w:val="28"/>
          <w:szCs w:val="28"/>
        </w:rPr>
        <w:t>At</w:t>
      </w:r>
      <w:r w:rsidRPr="00C01DB6">
        <w:rPr>
          <w:rFonts w:asciiTheme="majorBidi" w:hAnsiTheme="majorBidi" w:cstheme="majorBidi"/>
          <w:b/>
          <w:bCs/>
          <w:sz w:val="28"/>
          <w:szCs w:val="28"/>
        </w:rPr>
        <w:t xml:space="preserve"> the level of educational services:</w:t>
      </w:r>
      <w:r w:rsidRPr="00A978F2">
        <w:rPr>
          <w:rFonts w:asciiTheme="majorBidi" w:hAnsiTheme="majorBidi" w:cstheme="majorBidi"/>
          <w:sz w:val="28"/>
          <w:szCs w:val="28"/>
        </w:rPr>
        <w:t xml:space="preserve"> </w:t>
      </w:r>
      <w:r w:rsidR="00C7581C">
        <w:rPr>
          <w:rFonts w:asciiTheme="majorBidi" w:hAnsiTheme="majorBidi" w:cstheme="majorBidi"/>
          <w:sz w:val="28"/>
          <w:szCs w:val="28"/>
        </w:rPr>
        <w:t>armed</w:t>
      </w:r>
      <w:r w:rsidRPr="00A978F2">
        <w:rPr>
          <w:rFonts w:asciiTheme="majorBidi" w:hAnsiTheme="majorBidi" w:cstheme="majorBidi"/>
          <w:sz w:val="28"/>
          <w:szCs w:val="28"/>
        </w:rPr>
        <w:t xml:space="preserve"> conflict</w:t>
      </w:r>
      <w:r w:rsidR="00C7581C">
        <w:rPr>
          <w:rFonts w:asciiTheme="majorBidi" w:hAnsiTheme="majorBidi" w:cstheme="majorBidi"/>
          <w:sz w:val="28"/>
          <w:szCs w:val="28"/>
        </w:rPr>
        <w:t>s</w:t>
      </w:r>
      <w:r w:rsidRPr="00A978F2">
        <w:rPr>
          <w:rFonts w:asciiTheme="majorBidi" w:hAnsiTheme="majorBidi" w:cstheme="majorBidi"/>
          <w:sz w:val="28"/>
          <w:szCs w:val="28"/>
        </w:rPr>
        <w:t xml:space="preserve"> in Iraq contributed to the poor and lack of educational services provided to citizens, and the mass displace</w:t>
      </w:r>
      <w:r w:rsidR="0060728E">
        <w:rPr>
          <w:rFonts w:asciiTheme="majorBidi" w:hAnsiTheme="majorBidi" w:cstheme="majorBidi"/>
          <w:sz w:val="28"/>
          <w:szCs w:val="28"/>
        </w:rPr>
        <w:t>ment of citizens caused by Daesh</w:t>
      </w:r>
      <w:r w:rsidRPr="00A978F2">
        <w:rPr>
          <w:rFonts w:asciiTheme="majorBidi" w:hAnsiTheme="majorBidi" w:cstheme="majorBidi"/>
          <w:sz w:val="28"/>
          <w:szCs w:val="28"/>
        </w:rPr>
        <w:t xml:space="preserve"> movement had severe effects on enrollment rates and school dropouts, as about 3.2 million Iraqi children suffer from </w:t>
      </w:r>
      <w:r w:rsidR="0060728E">
        <w:rPr>
          <w:rFonts w:asciiTheme="majorBidi" w:hAnsiTheme="majorBidi" w:cstheme="majorBidi"/>
          <w:sz w:val="28"/>
          <w:szCs w:val="28"/>
        </w:rPr>
        <w:t>the lack of educational services.</w:t>
      </w:r>
      <w:r w:rsidR="0060728E">
        <w:rPr>
          <w:rStyle w:val="FootnoteReference"/>
          <w:rFonts w:asciiTheme="majorBidi" w:hAnsiTheme="majorBidi" w:cstheme="majorBidi"/>
          <w:sz w:val="28"/>
          <w:szCs w:val="28"/>
        </w:rPr>
        <w:footnoteReference w:id="13"/>
      </w:r>
      <w:r w:rsidRPr="00A978F2">
        <w:rPr>
          <w:rFonts w:asciiTheme="majorBidi" w:hAnsiTheme="majorBidi" w:cstheme="majorBidi"/>
          <w:sz w:val="28"/>
          <w:szCs w:val="28"/>
        </w:rPr>
        <w:t xml:space="preserve"> </w:t>
      </w:r>
      <w:r w:rsidR="0060728E">
        <w:rPr>
          <w:rFonts w:asciiTheme="majorBidi" w:hAnsiTheme="majorBidi" w:cstheme="majorBidi"/>
          <w:sz w:val="28"/>
          <w:szCs w:val="28"/>
        </w:rPr>
        <w:t>In</w:t>
      </w:r>
      <w:r w:rsidRPr="00A978F2">
        <w:rPr>
          <w:rFonts w:asciiTheme="majorBidi" w:hAnsiTheme="majorBidi" w:cstheme="majorBidi"/>
          <w:sz w:val="28"/>
          <w:szCs w:val="28"/>
        </w:rPr>
        <w:t xml:space="preserve"> the midst of this, the Iraqi Kurdistan </w:t>
      </w:r>
      <w:r w:rsidR="0060728E">
        <w:rPr>
          <w:rFonts w:asciiTheme="majorBidi" w:hAnsiTheme="majorBidi" w:cstheme="majorBidi"/>
          <w:sz w:val="28"/>
          <w:szCs w:val="28"/>
        </w:rPr>
        <w:t>area</w:t>
      </w:r>
      <w:r w:rsidRPr="00A978F2">
        <w:rPr>
          <w:rFonts w:asciiTheme="majorBidi" w:hAnsiTheme="majorBidi" w:cstheme="majorBidi"/>
          <w:sz w:val="28"/>
          <w:szCs w:val="28"/>
        </w:rPr>
        <w:t xml:space="preserve"> constantly suffers from the suspension of </w:t>
      </w:r>
      <w:r w:rsidR="008042ED">
        <w:rPr>
          <w:rFonts w:asciiTheme="majorBidi" w:hAnsiTheme="majorBidi" w:cstheme="majorBidi"/>
          <w:sz w:val="28"/>
          <w:szCs w:val="28"/>
        </w:rPr>
        <w:t xml:space="preserve">the </w:t>
      </w:r>
      <w:r w:rsidRPr="00A978F2">
        <w:rPr>
          <w:rFonts w:asciiTheme="majorBidi" w:hAnsiTheme="majorBidi" w:cstheme="majorBidi"/>
          <w:sz w:val="28"/>
          <w:szCs w:val="28"/>
        </w:rPr>
        <w:t xml:space="preserve">education </w:t>
      </w:r>
      <w:r w:rsidR="0060728E">
        <w:rPr>
          <w:rFonts w:asciiTheme="majorBidi" w:hAnsiTheme="majorBidi" w:cstheme="majorBidi"/>
          <w:sz w:val="28"/>
          <w:szCs w:val="28"/>
        </w:rPr>
        <w:t>process</w:t>
      </w:r>
      <w:r w:rsidRPr="00A978F2">
        <w:rPr>
          <w:rFonts w:asciiTheme="majorBidi" w:hAnsiTheme="majorBidi" w:cstheme="majorBidi"/>
          <w:sz w:val="28"/>
          <w:szCs w:val="28"/>
        </w:rPr>
        <w:t xml:space="preserve"> due to the economic crisis. The educational process </w:t>
      </w:r>
      <w:r w:rsidR="0060728E">
        <w:rPr>
          <w:rFonts w:asciiTheme="majorBidi" w:hAnsiTheme="majorBidi" w:cstheme="majorBidi"/>
          <w:sz w:val="28"/>
          <w:szCs w:val="28"/>
        </w:rPr>
        <w:t>ceased</w:t>
      </w:r>
      <w:r w:rsidRPr="00A978F2">
        <w:rPr>
          <w:rFonts w:asciiTheme="majorBidi" w:hAnsiTheme="majorBidi" w:cstheme="majorBidi"/>
          <w:sz w:val="28"/>
          <w:szCs w:val="28"/>
        </w:rPr>
        <w:t xml:space="preserve"> in 2016 for two months and 3 months in 2017, and the dropout rates increased, and the situa</w:t>
      </w:r>
      <w:r w:rsidRPr="00A978F2">
        <w:rPr>
          <w:rFonts w:asciiTheme="majorBidi" w:hAnsiTheme="majorBidi" w:cstheme="majorBidi"/>
          <w:sz w:val="28"/>
          <w:szCs w:val="28"/>
        </w:rPr>
        <w:lastRenderedPageBreak/>
        <w:t>tion is particularly worrying</w:t>
      </w:r>
      <w:r w:rsidR="0060728E">
        <w:rPr>
          <w:rFonts w:asciiTheme="majorBidi" w:hAnsiTheme="majorBidi" w:cstheme="majorBidi"/>
          <w:sz w:val="28"/>
          <w:szCs w:val="28"/>
        </w:rPr>
        <w:t xml:space="preserve"> in the governorates affected by</w:t>
      </w:r>
      <w:r w:rsidRPr="00A978F2">
        <w:rPr>
          <w:rFonts w:asciiTheme="majorBidi" w:hAnsiTheme="majorBidi" w:cstheme="majorBidi"/>
          <w:sz w:val="28"/>
          <w:szCs w:val="28"/>
        </w:rPr>
        <w:t xml:space="preserve"> the conflict due to the acute shortage of educational infrastructure, </w:t>
      </w:r>
      <w:r w:rsidR="0060728E">
        <w:rPr>
          <w:rFonts w:asciiTheme="majorBidi" w:hAnsiTheme="majorBidi" w:cstheme="majorBidi"/>
          <w:sz w:val="28"/>
          <w:szCs w:val="28"/>
        </w:rPr>
        <w:t>particularly</w:t>
      </w:r>
      <w:r w:rsidRPr="00A978F2">
        <w:rPr>
          <w:rFonts w:asciiTheme="majorBidi" w:hAnsiTheme="majorBidi" w:cstheme="majorBidi"/>
          <w:sz w:val="28"/>
          <w:szCs w:val="28"/>
        </w:rPr>
        <w:t xml:space="preserve"> in the governorates of Salah al-Din and </w:t>
      </w:r>
      <w:proofErr w:type="spellStart"/>
      <w:r w:rsidRPr="00A978F2">
        <w:rPr>
          <w:rFonts w:asciiTheme="majorBidi" w:hAnsiTheme="majorBidi" w:cstheme="majorBidi"/>
          <w:sz w:val="28"/>
          <w:szCs w:val="28"/>
        </w:rPr>
        <w:t>Diyala</w:t>
      </w:r>
      <w:proofErr w:type="spellEnd"/>
      <w:r w:rsidR="0060728E">
        <w:rPr>
          <w:rStyle w:val="FootnoteReference"/>
          <w:rFonts w:asciiTheme="majorBidi" w:hAnsiTheme="majorBidi" w:cstheme="majorBidi"/>
          <w:sz w:val="28"/>
          <w:szCs w:val="28"/>
        </w:rPr>
        <w:footnoteReference w:id="14"/>
      </w:r>
      <w:r w:rsidRPr="00A978F2">
        <w:rPr>
          <w:rFonts w:asciiTheme="majorBidi" w:hAnsiTheme="majorBidi" w:cstheme="majorBidi"/>
          <w:sz w:val="28"/>
          <w:szCs w:val="28"/>
        </w:rPr>
        <w:t>.</w:t>
      </w:r>
      <w:r>
        <w:rPr>
          <w:rFonts w:asciiTheme="majorBidi" w:hAnsiTheme="majorBidi" w:cstheme="majorBidi"/>
          <w:sz w:val="28"/>
          <w:szCs w:val="28"/>
        </w:rPr>
        <w:t xml:space="preserve"> </w:t>
      </w:r>
    </w:p>
    <w:p w14:paraId="6B3FE54A" w14:textId="77777777" w:rsidR="00A978F2" w:rsidRPr="0060728E" w:rsidRDefault="00A978F2" w:rsidP="00864CC8">
      <w:pPr>
        <w:pStyle w:val="ListParagraph"/>
        <w:numPr>
          <w:ilvl w:val="0"/>
          <w:numId w:val="7"/>
        </w:numPr>
        <w:rPr>
          <w:rFonts w:asciiTheme="majorBidi" w:hAnsiTheme="majorBidi" w:cstheme="majorBidi"/>
          <w:sz w:val="28"/>
          <w:szCs w:val="28"/>
        </w:rPr>
      </w:pPr>
      <w:r w:rsidRPr="0060728E">
        <w:rPr>
          <w:rFonts w:asciiTheme="majorBidi" w:hAnsiTheme="majorBidi" w:cstheme="majorBidi"/>
          <w:b/>
          <w:bCs/>
          <w:sz w:val="28"/>
          <w:szCs w:val="28"/>
        </w:rPr>
        <w:t>At the level of the right to have access to water and adequate food:</w:t>
      </w:r>
      <w:r w:rsidRPr="0060728E">
        <w:rPr>
          <w:rFonts w:asciiTheme="majorBidi" w:hAnsiTheme="majorBidi" w:cstheme="majorBidi"/>
          <w:sz w:val="28"/>
          <w:szCs w:val="28"/>
        </w:rPr>
        <w:t xml:space="preserve"> The Iraqi government is unable to provide drinking water to citizens due to the weakness of its government and its complete silence on the Turkish and Iranian practices in the shared rivers with it. At least 118 thousand people were hospitalized in 2017, due to symptoms related to a lack of drinking water</w:t>
      </w:r>
      <w:r w:rsidR="00864CC8">
        <w:rPr>
          <w:rStyle w:val="FootnoteReference"/>
          <w:rFonts w:asciiTheme="majorBidi" w:hAnsiTheme="majorBidi" w:cstheme="majorBidi"/>
          <w:sz w:val="28"/>
          <w:szCs w:val="28"/>
        </w:rPr>
        <w:footnoteReference w:id="15"/>
      </w:r>
      <w:r w:rsidRPr="0060728E">
        <w:rPr>
          <w:rFonts w:asciiTheme="majorBidi" w:hAnsiTheme="majorBidi" w:cstheme="majorBidi"/>
          <w:sz w:val="28"/>
          <w:szCs w:val="28"/>
        </w:rPr>
        <w:t>. In May 2021, human rights estimates monitored images of the decline and decrease in the level of the Euphrates River to dangerous levels, as the maximum level of the river decreased to 320.70 meters after it was 325.20, with</w:t>
      </w:r>
      <w:r w:rsidR="00864CC8">
        <w:rPr>
          <w:rFonts w:asciiTheme="majorBidi" w:hAnsiTheme="majorBidi" w:cstheme="majorBidi"/>
          <w:sz w:val="28"/>
          <w:szCs w:val="28"/>
        </w:rPr>
        <w:t xml:space="preserve"> a decrease of more than 4 m3, t</w:t>
      </w:r>
      <w:r w:rsidRPr="0060728E">
        <w:rPr>
          <w:rFonts w:asciiTheme="majorBidi" w:hAnsiTheme="majorBidi" w:cstheme="majorBidi"/>
          <w:sz w:val="28"/>
          <w:szCs w:val="28"/>
        </w:rPr>
        <w:t xml:space="preserve">his is against the background of the Turkish government reducing </w:t>
      </w:r>
      <w:r w:rsidR="00864CC8">
        <w:rPr>
          <w:rFonts w:asciiTheme="majorBidi" w:hAnsiTheme="majorBidi" w:cstheme="majorBidi"/>
          <w:sz w:val="28"/>
          <w:szCs w:val="28"/>
        </w:rPr>
        <w:t xml:space="preserve">to </w:t>
      </w:r>
      <w:r w:rsidRPr="0060728E">
        <w:rPr>
          <w:rFonts w:asciiTheme="majorBidi" w:hAnsiTheme="majorBidi" w:cstheme="majorBidi"/>
          <w:sz w:val="28"/>
          <w:szCs w:val="28"/>
        </w:rPr>
        <w:t>the quantities of water entering the Tigris and Euphrates rivers, which enhances the decline in Iraq’s share of the waters of the two rivers</w:t>
      </w:r>
      <w:r w:rsidR="00864CC8">
        <w:rPr>
          <w:rStyle w:val="FootnoteReference"/>
          <w:rFonts w:asciiTheme="majorBidi" w:hAnsiTheme="majorBidi" w:cstheme="majorBidi"/>
          <w:sz w:val="28"/>
          <w:szCs w:val="28"/>
        </w:rPr>
        <w:footnoteReference w:id="16"/>
      </w:r>
      <w:r w:rsidRPr="0060728E">
        <w:rPr>
          <w:rFonts w:asciiTheme="majorBidi" w:hAnsiTheme="majorBidi" w:cstheme="majorBidi"/>
          <w:sz w:val="28"/>
          <w:szCs w:val="28"/>
        </w:rPr>
        <w:t xml:space="preserve">, this leads to an imminent environmental, economic and human rights disaster that threatens the lives of citizens in the southern Iraqi governorates such as Basra, </w:t>
      </w:r>
      <w:proofErr w:type="spellStart"/>
      <w:r w:rsidRPr="0060728E">
        <w:rPr>
          <w:rFonts w:asciiTheme="majorBidi" w:hAnsiTheme="majorBidi" w:cstheme="majorBidi"/>
          <w:sz w:val="28"/>
          <w:szCs w:val="28"/>
        </w:rPr>
        <w:t>Nasiriyah</w:t>
      </w:r>
      <w:proofErr w:type="spellEnd"/>
      <w:r w:rsidR="008042ED">
        <w:rPr>
          <w:rFonts w:asciiTheme="majorBidi" w:hAnsiTheme="majorBidi" w:cstheme="majorBidi"/>
          <w:sz w:val="28"/>
          <w:szCs w:val="28"/>
        </w:rPr>
        <w:t>,</w:t>
      </w:r>
      <w:r w:rsidRPr="0060728E">
        <w:rPr>
          <w:rFonts w:asciiTheme="majorBidi" w:hAnsiTheme="majorBidi" w:cstheme="majorBidi"/>
          <w:sz w:val="28"/>
          <w:szCs w:val="28"/>
        </w:rPr>
        <w:t xml:space="preserve"> and </w:t>
      </w:r>
      <w:proofErr w:type="spellStart"/>
      <w:r w:rsidRPr="0060728E">
        <w:rPr>
          <w:rFonts w:asciiTheme="majorBidi" w:hAnsiTheme="majorBidi" w:cstheme="majorBidi"/>
          <w:sz w:val="28"/>
          <w:szCs w:val="28"/>
        </w:rPr>
        <w:t>Maysan</w:t>
      </w:r>
      <w:proofErr w:type="spellEnd"/>
      <w:r w:rsidRPr="0060728E">
        <w:rPr>
          <w:rFonts w:asciiTheme="majorBidi" w:hAnsiTheme="majorBidi" w:cstheme="majorBidi"/>
          <w:sz w:val="28"/>
          <w:szCs w:val="28"/>
        </w:rPr>
        <w:t xml:space="preserve"> against the background of the severe shortage of drinking water. The Iraqi agricultural sector is also affected, as Iraq will lose a third of Iraq's arable land, in conjunction with the spread of drought and desertification</w:t>
      </w:r>
      <w:r w:rsidR="00864CC8">
        <w:rPr>
          <w:rStyle w:val="FootnoteReference"/>
          <w:rFonts w:asciiTheme="majorBidi" w:hAnsiTheme="majorBidi" w:cstheme="majorBidi"/>
          <w:sz w:val="28"/>
          <w:szCs w:val="28"/>
        </w:rPr>
        <w:footnoteReference w:id="17"/>
      </w:r>
      <w:r w:rsidRPr="0060728E">
        <w:rPr>
          <w:rFonts w:asciiTheme="majorBidi" w:hAnsiTheme="majorBidi" w:cstheme="majorBidi"/>
          <w:sz w:val="28"/>
          <w:szCs w:val="28"/>
        </w:rPr>
        <w:t>.</w:t>
      </w:r>
    </w:p>
    <w:p w14:paraId="0D4C2685" w14:textId="77777777" w:rsidR="00A978F2" w:rsidRPr="006702DD" w:rsidRDefault="00A978F2" w:rsidP="006702DD">
      <w:pPr>
        <w:ind w:left="-57"/>
        <w:rPr>
          <w:rFonts w:asciiTheme="majorBidi" w:eastAsiaTheme="minorEastAsia" w:hAnsiTheme="majorBidi" w:cstheme="majorBidi"/>
          <w:b/>
          <w:bCs/>
          <w:color w:val="7030A0"/>
          <w:sz w:val="28"/>
          <w:szCs w:val="28"/>
          <w:lang w:bidi="ar-EG"/>
        </w:rPr>
      </w:pPr>
      <w:r w:rsidRPr="006702DD">
        <w:rPr>
          <w:rFonts w:asciiTheme="majorBidi" w:eastAsiaTheme="minorEastAsia" w:hAnsiTheme="majorBidi" w:cstheme="majorBidi"/>
          <w:b/>
          <w:bCs/>
          <w:color w:val="7030A0"/>
          <w:sz w:val="28"/>
          <w:szCs w:val="28"/>
          <w:lang w:bidi="ar-EG"/>
        </w:rPr>
        <w:t>Recommendations</w:t>
      </w:r>
    </w:p>
    <w:p w14:paraId="3D6E7FAD" w14:textId="77777777" w:rsidR="00A978F2" w:rsidRPr="00A978F2" w:rsidRDefault="00A978F2" w:rsidP="006702DD">
      <w:pPr>
        <w:ind w:left="360"/>
        <w:rPr>
          <w:rFonts w:asciiTheme="majorBidi" w:hAnsiTheme="majorBidi" w:cstheme="majorBidi"/>
          <w:sz w:val="28"/>
          <w:szCs w:val="28"/>
        </w:rPr>
      </w:pPr>
      <w:r w:rsidRPr="00A978F2">
        <w:rPr>
          <w:rFonts w:asciiTheme="majorBidi" w:hAnsiTheme="majorBidi" w:cstheme="majorBidi"/>
          <w:sz w:val="28"/>
          <w:szCs w:val="28"/>
        </w:rPr>
        <w:t xml:space="preserve">Based on the foregoing, Maat for Peace, Development and Human Rights recommends the </w:t>
      </w:r>
      <w:r w:rsidR="006702DD">
        <w:rPr>
          <w:rFonts w:asciiTheme="majorBidi" w:hAnsiTheme="majorBidi" w:cstheme="majorBidi"/>
          <w:sz w:val="28"/>
          <w:szCs w:val="28"/>
        </w:rPr>
        <w:t>Iraqi</w:t>
      </w:r>
      <w:r w:rsidRPr="00A978F2">
        <w:rPr>
          <w:rFonts w:asciiTheme="majorBidi" w:hAnsiTheme="majorBidi" w:cstheme="majorBidi"/>
          <w:sz w:val="28"/>
          <w:szCs w:val="28"/>
        </w:rPr>
        <w:t xml:space="preserve"> government</w:t>
      </w:r>
      <w:r w:rsidR="00C7581C">
        <w:rPr>
          <w:rFonts w:asciiTheme="majorBidi" w:hAnsiTheme="majorBidi" w:cstheme="majorBidi"/>
          <w:sz w:val="28"/>
          <w:szCs w:val="28"/>
        </w:rPr>
        <w:t xml:space="preserve"> to consider</w:t>
      </w:r>
      <w:r w:rsidRPr="00A978F2">
        <w:rPr>
          <w:rFonts w:asciiTheme="majorBidi" w:hAnsiTheme="majorBidi" w:cstheme="majorBidi"/>
          <w:sz w:val="28"/>
          <w:szCs w:val="28"/>
        </w:rPr>
        <w:t xml:space="preserve"> </w:t>
      </w:r>
      <w:r w:rsidR="006702DD">
        <w:rPr>
          <w:rFonts w:asciiTheme="majorBidi" w:hAnsiTheme="majorBidi" w:cstheme="majorBidi"/>
          <w:sz w:val="28"/>
          <w:szCs w:val="28"/>
        </w:rPr>
        <w:t>the following</w:t>
      </w:r>
      <w:r w:rsidRPr="00A978F2">
        <w:rPr>
          <w:rFonts w:asciiTheme="majorBidi" w:hAnsiTheme="majorBidi" w:cstheme="majorBidi"/>
          <w:sz w:val="28"/>
          <w:szCs w:val="28"/>
        </w:rPr>
        <w:t>: -</w:t>
      </w:r>
    </w:p>
    <w:p w14:paraId="5324F500" w14:textId="77777777" w:rsidR="00A978F2" w:rsidRPr="00A978F2" w:rsidRDefault="00A978F2" w:rsidP="00C7581C">
      <w:pPr>
        <w:ind w:left="360"/>
        <w:rPr>
          <w:rFonts w:asciiTheme="majorBidi" w:hAnsiTheme="majorBidi" w:cstheme="majorBidi"/>
          <w:sz w:val="28"/>
          <w:szCs w:val="28"/>
        </w:rPr>
      </w:pPr>
      <w:r w:rsidRPr="00A978F2">
        <w:rPr>
          <w:rFonts w:asciiTheme="majorBidi" w:hAnsiTheme="majorBidi" w:cstheme="majorBidi"/>
          <w:sz w:val="28"/>
          <w:szCs w:val="28"/>
        </w:rPr>
        <w:lastRenderedPageBreak/>
        <w:t xml:space="preserve">• </w:t>
      </w:r>
      <w:r w:rsidR="00C7581C">
        <w:rPr>
          <w:rFonts w:asciiTheme="majorBidi" w:hAnsiTheme="majorBidi" w:cstheme="majorBidi"/>
          <w:sz w:val="28"/>
          <w:szCs w:val="28"/>
        </w:rPr>
        <w:t>To ratify</w:t>
      </w:r>
      <w:r w:rsidRPr="00A978F2">
        <w:rPr>
          <w:rFonts w:asciiTheme="majorBidi" w:hAnsiTheme="majorBidi" w:cstheme="majorBidi"/>
          <w:sz w:val="28"/>
          <w:szCs w:val="28"/>
        </w:rPr>
        <w:t xml:space="preserve"> the </w:t>
      </w:r>
      <w:r w:rsidR="006702DD">
        <w:rPr>
          <w:rFonts w:asciiTheme="majorBidi" w:hAnsiTheme="majorBidi" w:cstheme="majorBidi"/>
          <w:sz w:val="28"/>
          <w:szCs w:val="28"/>
        </w:rPr>
        <w:t>o</w:t>
      </w:r>
      <w:r w:rsidRPr="00A978F2">
        <w:rPr>
          <w:rFonts w:asciiTheme="majorBidi" w:hAnsiTheme="majorBidi" w:cstheme="majorBidi"/>
          <w:sz w:val="28"/>
          <w:szCs w:val="28"/>
        </w:rPr>
        <w:t xml:space="preserve">ptional </w:t>
      </w:r>
      <w:r w:rsidR="006702DD">
        <w:rPr>
          <w:rFonts w:asciiTheme="majorBidi" w:hAnsiTheme="majorBidi" w:cstheme="majorBidi"/>
          <w:sz w:val="28"/>
          <w:szCs w:val="28"/>
        </w:rPr>
        <w:t>p</w:t>
      </w:r>
      <w:r w:rsidRPr="00A978F2">
        <w:rPr>
          <w:rFonts w:asciiTheme="majorBidi" w:hAnsiTheme="majorBidi" w:cstheme="majorBidi"/>
          <w:sz w:val="28"/>
          <w:szCs w:val="28"/>
        </w:rPr>
        <w:t>rotocol to the International Covenant on Economic, Social</w:t>
      </w:r>
      <w:r w:rsidR="006702DD">
        <w:rPr>
          <w:rFonts w:asciiTheme="majorBidi" w:hAnsiTheme="majorBidi" w:cstheme="majorBidi"/>
          <w:sz w:val="28"/>
          <w:szCs w:val="28"/>
        </w:rPr>
        <w:t>,</w:t>
      </w:r>
      <w:r w:rsidR="00C7581C">
        <w:rPr>
          <w:rFonts w:asciiTheme="majorBidi" w:hAnsiTheme="majorBidi" w:cstheme="majorBidi"/>
          <w:sz w:val="28"/>
          <w:szCs w:val="28"/>
        </w:rPr>
        <w:t xml:space="preserve"> and Cultural Rights;</w:t>
      </w:r>
    </w:p>
    <w:p w14:paraId="4BD7E315" w14:textId="77777777" w:rsidR="00A978F2" w:rsidRPr="00A978F2" w:rsidRDefault="00C7581C" w:rsidP="00C7581C">
      <w:pPr>
        <w:ind w:left="360"/>
        <w:rPr>
          <w:rFonts w:asciiTheme="majorBidi" w:hAnsiTheme="majorBidi" w:cstheme="majorBidi"/>
          <w:sz w:val="28"/>
          <w:szCs w:val="28"/>
        </w:rPr>
      </w:pPr>
      <w:r>
        <w:rPr>
          <w:rFonts w:asciiTheme="majorBidi" w:hAnsiTheme="majorBidi" w:cstheme="majorBidi"/>
          <w:sz w:val="28"/>
          <w:szCs w:val="28"/>
        </w:rPr>
        <w:t>• To return the</w:t>
      </w:r>
      <w:r w:rsidR="00A978F2" w:rsidRPr="00A978F2">
        <w:rPr>
          <w:rFonts w:asciiTheme="majorBidi" w:hAnsiTheme="majorBidi" w:cstheme="majorBidi"/>
          <w:sz w:val="28"/>
          <w:szCs w:val="28"/>
        </w:rPr>
        <w:t xml:space="preserve"> ethnic minorities wh</w:t>
      </w:r>
      <w:r w:rsidR="006702DD">
        <w:rPr>
          <w:rFonts w:asciiTheme="majorBidi" w:hAnsiTheme="majorBidi" w:cstheme="majorBidi"/>
          <w:sz w:val="28"/>
          <w:szCs w:val="28"/>
        </w:rPr>
        <w:t>ich</w:t>
      </w:r>
      <w:r w:rsidR="00A978F2" w:rsidRPr="00A978F2">
        <w:rPr>
          <w:rFonts w:asciiTheme="majorBidi" w:hAnsiTheme="majorBidi" w:cstheme="majorBidi"/>
          <w:sz w:val="28"/>
          <w:szCs w:val="28"/>
        </w:rPr>
        <w:t xml:space="preserve"> have been displaced from their lands as soon as possible, in addition to the speedy issuance of a bill to protect </w:t>
      </w:r>
      <w:r>
        <w:rPr>
          <w:rFonts w:asciiTheme="majorBidi" w:hAnsiTheme="majorBidi" w:cstheme="majorBidi"/>
          <w:sz w:val="28"/>
          <w:szCs w:val="28"/>
        </w:rPr>
        <w:t>ethnic and religious minorities;</w:t>
      </w:r>
    </w:p>
    <w:p w14:paraId="342F6D8D" w14:textId="77777777" w:rsidR="00A978F2" w:rsidRPr="00A978F2" w:rsidRDefault="00A978F2" w:rsidP="00C7581C">
      <w:pPr>
        <w:ind w:left="360"/>
        <w:rPr>
          <w:rFonts w:asciiTheme="majorBidi" w:hAnsiTheme="majorBidi" w:cstheme="majorBidi"/>
          <w:sz w:val="28"/>
          <w:szCs w:val="28"/>
        </w:rPr>
      </w:pPr>
      <w:r w:rsidRPr="00A978F2">
        <w:rPr>
          <w:rFonts w:asciiTheme="majorBidi" w:hAnsiTheme="majorBidi" w:cstheme="majorBidi"/>
          <w:sz w:val="28"/>
          <w:szCs w:val="28"/>
        </w:rPr>
        <w:t xml:space="preserve">• </w:t>
      </w:r>
      <w:r w:rsidR="00C7581C">
        <w:rPr>
          <w:rFonts w:asciiTheme="majorBidi" w:hAnsiTheme="majorBidi" w:cstheme="majorBidi"/>
          <w:sz w:val="28"/>
          <w:szCs w:val="28"/>
        </w:rPr>
        <w:t>To eliminate</w:t>
      </w:r>
      <w:r w:rsidRPr="00A978F2">
        <w:rPr>
          <w:rFonts w:asciiTheme="majorBidi" w:hAnsiTheme="majorBidi" w:cstheme="majorBidi"/>
          <w:sz w:val="28"/>
          <w:szCs w:val="28"/>
        </w:rPr>
        <w:t xml:space="preserve"> s</w:t>
      </w:r>
      <w:r w:rsidR="006702DD">
        <w:rPr>
          <w:rFonts w:asciiTheme="majorBidi" w:hAnsiTheme="majorBidi" w:cstheme="majorBidi"/>
          <w:sz w:val="28"/>
          <w:szCs w:val="28"/>
        </w:rPr>
        <w:t>ystemic</w:t>
      </w:r>
      <w:r w:rsidRPr="00A978F2">
        <w:rPr>
          <w:rFonts w:asciiTheme="majorBidi" w:hAnsiTheme="majorBidi" w:cstheme="majorBidi"/>
          <w:sz w:val="28"/>
          <w:szCs w:val="28"/>
        </w:rPr>
        <w:t xml:space="preserve"> and structural discrimination related t</w:t>
      </w:r>
      <w:r w:rsidR="00C7581C">
        <w:rPr>
          <w:rFonts w:asciiTheme="majorBidi" w:hAnsiTheme="majorBidi" w:cstheme="majorBidi"/>
          <w:sz w:val="28"/>
          <w:szCs w:val="28"/>
        </w:rPr>
        <w:t>o gender equality in Iraqi laws;</w:t>
      </w:r>
    </w:p>
    <w:p w14:paraId="1A8A9AA8" w14:textId="77777777" w:rsidR="00A978F2" w:rsidRPr="00A978F2" w:rsidRDefault="00C7581C" w:rsidP="00A978F2">
      <w:pPr>
        <w:ind w:left="360"/>
        <w:rPr>
          <w:rFonts w:asciiTheme="majorBidi" w:hAnsiTheme="majorBidi" w:cstheme="majorBidi"/>
          <w:sz w:val="28"/>
          <w:szCs w:val="28"/>
        </w:rPr>
      </w:pPr>
      <w:r>
        <w:rPr>
          <w:rFonts w:asciiTheme="majorBidi" w:hAnsiTheme="majorBidi" w:cstheme="majorBidi"/>
          <w:sz w:val="28"/>
          <w:szCs w:val="28"/>
        </w:rPr>
        <w:t>• T</w:t>
      </w:r>
      <w:r w:rsidR="00A978F2" w:rsidRPr="00A978F2">
        <w:rPr>
          <w:rFonts w:asciiTheme="majorBidi" w:hAnsiTheme="majorBidi" w:cstheme="majorBidi"/>
          <w:sz w:val="28"/>
          <w:szCs w:val="28"/>
        </w:rPr>
        <w:t>o provide more information regarding restrictions imposed on trade union rights in light of the new labor law.</w:t>
      </w:r>
    </w:p>
    <w:p w14:paraId="525BF01A" w14:textId="77777777" w:rsidR="00A978F2" w:rsidRPr="00A978F2" w:rsidRDefault="00C7581C" w:rsidP="006702DD">
      <w:pPr>
        <w:ind w:left="360"/>
        <w:rPr>
          <w:rFonts w:asciiTheme="majorBidi" w:hAnsiTheme="majorBidi" w:cstheme="majorBidi"/>
          <w:sz w:val="28"/>
          <w:szCs w:val="28"/>
        </w:rPr>
      </w:pPr>
      <w:r>
        <w:rPr>
          <w:rFonts w:asciiTheme="majorBidi" w:hAnsiTheme="majorBidi" w:cstheme="majorBidi"/>
          <w:sz w:val="28"/>
          <w:szCs w:val="28"/>
        </w:rPr>
        <w:t>• T</w:t>
      </w:r>
      <w:r w:rsidR="00A978F2" w:rsidRPr="00A978F2">
        <w:rPr>
          <w:rFonts w:asciiTheme="majorBidi" w:hAnsiTheme="majorBidi" w:cstheme="majorBidi"/>
          <w:sz w:val="28"/>
          <w:szCs w:val="28"/>
        </w:rPr>
        <w:t xml:space="preserve">o provide information on the scope of armed groups' recruitment of children in armed conflict and the concrete steps taken by the government to </w:t>
      </w:r>
      <w:r w:rsidR="006702DD">
        <w:rPr>
          <w:rFonts w:asciiTheme="majorBidi" w:hAnsiTheme="majorBidi" w:cstheme="majorBidi"/>
          <w:sz w:val="28"/>
          <w:szCs w:val="28"/>
        </w:rPr>
        <w:t>limit</w:t>
      </w:r>
      <w:r w:rsidR="00A978F2" w:rsidRPr="00A978F2">
        <w:rPr>
          <w:rFonts w:asciiTheme="majorBidi" w:hAnsiTheme="majorBidi" w:cstheme="majorBidi"/>
          <w:sz w:val="28"/>
          <w:szCs w:val="28"/>
        </w:rPr>
        <w:t xml:space="preserve"> the phenomenon.</w:t>
      </w:r>
    </w:p>
    <w:p w14:paraId="2C1703D1" w14:textId="77777777" w:rsidR="00A978F2" w:rsidRPr="00A978F2" w:rsidRDefault="00A978F2" w:rsidP="00C7581C">
      <w:pPr>
        <w:ind w:left="360"/>
        <w:rPr>
          <w:rFonts w:asciiTheme="majorBidi" w:hAnsiTheme="majorBidi" w:cstheme="majorBidi"/>
          <w:sz w:val="28"/>
          <w:szCs w:val="28"/>
        </w:rPr>
      </w:pPr>
      <w:r w:rsidRPr="00A978F2">
        <w:rPr>
          <w:rFonts w:asciiTheme="majorBidi" w:hAnsiTheme="majorBidi" w:cstheme="majorBidi"/>
          <w:sz w:val="28"/>
          <w:szCs w:val="28"/>
        </w:rPr>
        <w:t xml:space="preserve">• </w:t>
      </w:r>
      <w:r w:rsidR="00C7581C">
        <w:rPr>
          <w:rFonts w:asciiTheme="majorBidi" w:hAnsiTheme="majorBidi" w:cstheme="majorBidi"/>
          <w:sz w:val="28"/>
          <w:szCs w:val="28"/>
        </w:rPr>
        <w:t>To enact</w:t>
      </w:r>
      <w:r w:rsidRPr="00A978F2">
        <w:rPr>
          <w:rFonts w:asciiTheme="majorBidi" w:hAnsiTheme="majorBidi" w:cstheme="majorBidi"/>
          <w:sz w:val="28"/>
          <w:szCs w:val="28"/>
        </w:rPr>
        <w:t xml:space="preserve"> the retirement and social security law.</w:t>
      </w:r>
    </w:p>
    <w:p w14:paraId="09FA31C2" w14:textId="77777777" w:rsidR="00A978F2" w:rsidRPr="00A978F2" w:rsidRDefault="00A978F2" w:rsidP="00C7581C">
      <w:pPr>
        <w:ind w:left="360"/>
        <w:rPr>
          <w:rFonts w:asciiTheme="majorBidi" w:hAnsiTheme="majorBidi" w:cstheme="majorBidi"/>
          <w:sz w:val="28"/>
          <w:szCs w:val="28"/>
        </w:rPr>
      </w:pPr>
      <w:r w:rsidRPr="00A978F2">
        <w:rPr>
          <w:rFonts w:asciiTheme="majorBidi" w:hAnsiTheme="majorBidi" w:cstheme="majorBidi"/>
          <w:sz w:val="28"/>
          <w:szCs w:val="28"/>
        </w:rPr>
        <w:t xml:space="preserve">• </w:t>
      </w:r>
      <w:r w:rsidR="00C7581C">
        <w:rPr>
          <w:rFonts w:ascii="Times New Roman" w:hAnsi="Times New Roman" w:cs="Times New Roman"/>
          <w:sz w:val="28"/>
          <w:szCs w:val="28"/>
        </w:rPr>
        <w:t xml:space="preserve">To </w:t>
      </w:r>
      <w:r w:rsidRPr="00A978F2">
        <w:rPr>
          <w:rFonts w:asciiTheme="majorBidi" w:hAnsiTheme="majorBidi" w:cstheme="majorBidi"/>
          <w:sz w:val="28"/>
          <w:szCs w:val="28"/>
        </w:rPr>
        <w:t xml:space="preserve">intensify </w:t>
      </w:r>
      <w:r w:rsidR="00C7581C">
        <w:rPr>
          <w:rFonts w:asciiTheme="majorBidi" w:hAnsiTheme="majorBidi" w:cstheme="majorBidi"/>
          <w:sz w:val="28"/>
          <w:szCs w:val="28"/>
        </w:rPr>
        <w:t xml:space="preserve">the </w:t>
      </w:r>
      <w:r w:rsidRPr="00A978F2">
        <w:rPr>
          <w:rFonts w:asciiTheme="majorBidi" w:hAnsiTheme="majorBidi" w:cstheme="majorBidi"/>
          <w:sz w:val="28"/>
          <w:szCs w:val="28"/>
        </w:rPr>
        <w:t>efforts to protect ethnic and religious minorities</w:t>
      </w:r>
      <w:r w:rsidR="006702DD">
        <w:rPr>
          <w:rFonts w:asciiTheme="majorBidi" w:hAnsiTheme="majorBidi" w:cstheme="majorBidi"/>
          <w:sz w:val="28"/>
          <w:szCs w:val="28"/>
        </w:rPr>
        <w:t>,</w:t>
      </w:r>
      <w:r w:rsidRPr="00A978F2">
        <w:rPr>
          <w:rFonts w:asciiTheme="majorBidi" w:hAnsiTheme="majorBidi" w:cstheme="majorBidi"/>
          <w:sz w:val="28"/>
          <w:szCs w:val="28"/>
        </w:rPr>
        <w:t xml:space="preserve"> in addition to protecting their religious areas.</w:t>
      </w:r>
    </w:p>
    <w:p w14:paraId="5E53A83B" w14:textId="77777777" w:rsidR="00A978F2" w:rsidRPr="00A978F2" w:rsidRDefault="00A978F2" w:rsidP="00C7581C">
      <w:pPr>
        <w:ind w:left="360"/>
        <w:rPr>
          <w:rFonts w:asciiTheme="majorBidi" w:hAnsiTheme="majorBidi" w:cstheme="majorBidi"/>
          <w:sz w:val="28"/>
          <w:szCs w:val="28"/>
        </w:rPr>
      </w:pPr>
      <w:r w:rsidRPr="00A978F2">
        <w:rPr>
          <w:rFonts w:asciiTheme="majorBidi" w:hAnsiTheme="majorBidi" w:cstheme="majorBidi"/>
          <w:sz w:val="28"/>
          <w:szCs w:val="28"/>
        </w:rPr>
        <w:t xml:space="preserve">• </w:t>
      </w:r>
      <w:r w:rsidR="00C7581C">
        <w:rPr>
          <w:rFonts w:asciiTheme="majorBidi" w:hAnsiTheme="majorBidi" w:cstheme="majorBidi"/>
          <w:sz w:val="28"/>
          <w:szCs w:val="28"/>
        </w:rPr>
        <w:t xml:space="preserve">To </w:t>
      </w:r>
      <w:r w:rsidRPr="00A978F2">
        <w:rPr>
          <w:rFonts w:asciiTheme="majorBidi" w:hAnsiTheme="majorBidi" w:cstheme="majorBidi"/>
          <w:sz w:val="28"/>
          <w:szCs w:val="28"/>
        </w:rPr>
        <w:t>reveal the percentage of school dropouts and to develop urgent government plans to combat the phenomenon because of its devastating effects on children's rights.</w:t>
      </w:r>
    </w:p>
    <w:p w14:paraId="4A69C795" w14:textId="77777777" w:rsidR="00A978F2" w:rsidRPr="00A978F2" w:rsidRDefault="00A978F2" w:rsidP="00C7581C">
      <w:pPr>
        <w:ind w:left="360"/>
        <w:rPr>
          <w:rFonts w:asciiTheme="majorBidi" w:hAnsiTheme="majorBidi" w:cstheme="majorBidi"/>
          <w:sz w:val="28"/>
          <w:szCs w:val="28"/>
        </w:rPr>
      </w:pPr>
      <w:r w:rsidRPr="00A978F2">
        <w:rPr>
          <w:rFonts w:asciiTheme="majorBidi" w:hAnsiTheme="majorBidi" w:cstheme="majorBidi"/>
          <w:sz w:val="28"/>
          <w:szCs w:val="28"/>
        </w:rPr>
        <w:t xml:space="preserve">• </w:t>
      </w:r>
      <w:r w:rsidR="00C7581C">
        <w:rPr>
          <w:rFonts w:asciiTheme="majorBidi" w:hAnsiTheme="majorBidi" w:cstheme="majorBidi"/>
          <w:sz w:val="28"/>
          <w:szCs w:val="28"/>
        </w:rPr>
        <w:t xml:space="preserve">To </w:t>
      </w:r>
      <w:r w:rsidRPr="00A978F2">
        <w:rPr>
          <w:rFonts w:asciiTheme="majorBidi" w:hAnsiTheme="majorBidi" w:cstheme="majorBidi"/>
          <w:sz w:val="28"/>
          <w:szCs w:val="28"/>
        </w:rPr>
        <w:t>take more escalating international measures regarding the practices of Turkey and Iran on the rivers shared with Iraq.</w:t>
      </w:r>
    </w:p>
    <w:p w14:paraId="571A8B66" w14:textId="77777777" w:rsidR="00A978F2" w:rsidRPr="00A978F2" w:rsidRDefault="00A978F2" w:rsidP="00C7581C">
      <w:pPr>
        <w:ind w:left="360"/>
        <w:rPr>
          <w:rFonts w:asciiTheme="majorBidi" w:hAnsiTheme="majorBidi" w:cstheme="majorBidi"/>
          <w:sz w:val="28"/>
          <w:szCs w:val="28"/>
        </w:rPr>
      </w:pPr>
      <w:r w:rsidRPr="00A978F2">
        <w:rPr>
          <w:rFonts w:asciiTheme="majorBidi" w:hAnsiTheme="majorBidi" w:cstheme="majorBidi"/>
          <w:sz w:val="28"/>
          <w:szCs w:val="28"/>
        </w:rPr>
        <w:t xml:space="preserve">• </w:t>
      </w:r>
      <w:r w:rsidR="00C7581C">
        <w:rPr>
          <w:rFonts w:asciiTheme="majorBidi" w:hAnsiTheme="majorBidi" w:cstheme="majorBidi"/>
          <w:sz w:val="28"/>
          <w:szCs w:val="28"/>
        </w:rPr>
        <w:t>To provide</w:t>
      </w:r>
      <w:r w:rsidRPr="00A978F2">
        <w:rPr>
          <w:rFonts w:asciiTheme="majorBidi" w:hAnsiTheme="majorBidi" w:cstheme="majorBidi"/>
          <w:sz w:val="28"/>
          <w:szCs w:val="28"/>
        </w:rPr>
        <w:t xml:space="preserve"> medical equipment to citizens and investigating the state of corruption in the medical sector in light of preventing medicines from citizens, so that they have to resort to pharmaceutical companies owned by politicians.</w:t>
      </w:r>
    </w:p>
    <w:p w14:paraId="3062B3F4" w14:textId="77777777" w:rsidR="00A978F2" w:rsidRPr="003B6D17" w:rsidRDefault="00A978F2" w:rsidP="00C7581C">
      <w:pPr>
        <w:ind w:left="360"/>
        <w:rPr>
          <w:rFonts w:asciiTheme="majorBidi" w:hAnsiTheme="majorBidi" w:cstheme="majorBidi"/>
          <w:sz w:val="28"/>
          <w:szCs w:val="28"/>
        </w:rPr>
      </w:pPr>
      <w:r w:rsidRPr="00A978F2">
        <w:rPr>
          <w:rFonts w:asciiTheme="majorBidi" w:hAnsiTheme="majorBidi" w:cstheme="majorBidi"/>
          <w:sz w:val="28"/>
          <w:szCs w:val="28"/>
        </w:rPr>
        <w:t xml:space="preserve">• </w:t>
      </w:r>
      <w:r w:rsidR="00C7581C">
        <w:rPr>
          <w:rFonts w:asciiTheme="majorBidi" w:hAnsiTheme="majorBidi" w:cstheme="majorBidi"/>
          <w:sz w:val="28"/>
          <w:szCs w:val="28"/>
        </w:rPr>
        <w:t xml:space="preserve">To </w:t>
      </w:r>
      <w:r w:rsidRPr="00A978F2">
        <w:rPr>
          <w:rFonts w:asciiTheme="majorBidi" w:hAnsiTheme="majorBidi" w:cstheme="majorBidi"/>
          <w:sz w:val="28"/>
          <w:szCs w:val="28"/>
        </w:rPr>
        <w:t>clarify the position of the new labor law on the restrictions imposed on trade union rights.</w:t>
      </w:r>
    </w:p>
    <w:sectPr w:rsidR="00A978F2" w:rsidRPr="003B6D1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4DCEF" w14:textId="77777777" w:rsidR="00AE5D14" w:rsidRDefault="00AE5D14" w:rsidP="00DB454B">
      <w:pPr>
        <w:spacing w:after="0" w:line="240" w:lineRule="auto"/>
      </w:pPr>
      <w:r>
        <w:separator/>
      </w:r>
    </w:p>
  </w:endnote>
  <w:endnote w:type="continuationSeparator" w:id="0">
    <w:p w14:paraId="2A6C1D4A" w14:textId="77777777" w:rsidR="00AE5D14" w:rsidRDefault="00AE5D14" w:rsidP="00DB4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FB4D9" w14:textId="77777777" w:rsidR="00DB454B" w:rsidRDefault="00DB454B" w:rsidP="00DB454B">
    <w:pPr>
      <w:pStyle w:val="Footer"/>
      <w:tabs>
        <w:tab w:val="clear" w:pos="4680"/>
        <w:tab w:val="clear" w:pos="9360"/>
        <w:tab w:val="left" w:pos="2143"/>
      </w:tabs>
    </w:pPr>
    <w:r>
      <w:rPr>
        <w:rFonts w:hint="cs"/>
        <w:noProof/>
        <w:lang w:val="en-GB" w:eastAsia="en-GB"/>
      </w:rPr>
      <w:drawing>
        <wp:inline distT="0" distB="0" distL="0" distR="0" wp14:anchorId="5C7475D7" wp14:editId="7AD9B376">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r>
      <w:tab/>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1"/>
      <w:gridCol w:w="692"/>
      <w:gridCol w:w="453"/>
      <w:gridCol w:w="819"/>
      <w:gridCol w:w="528"/>
      <w:gridCol w:w="4865"/>
      <w:gridCol w:w="582"/>
    </w:tblGrid>
    <w:tr w:rsidR="00DB454B" w:rsidRPr="006F4190" w14:paraId="44870542" w14:textId="77777777" w:rsidTr="005A230B">
      <w:trPr>
        <w:jc w:val="center"/>
      </w:trPr>
      <w:tc>
        <w:tcPr>
          <w:tcW w:w="4260" w:type="pct"/>
          <w:gridSpan w:val="7"/>
        </w:tcPr>
        <w:p w14:paraId="79C9E13D" w14:textId="77777777" w:rsidR="00DB454B" w:rsidRDefault="00DB454B" w:rsidP="005A230B">
          <w:pPr>
            <w:bidi w:val="0"/>
            <w:spacing w:after="60"/>
            <w:rPr>
              <w:rFonts w:ascii="Times New Roman" w:hAnsi="Times New Roman" w:cs="Times New Roman"/>
              <w:b/>
              <w:bCs/>
              <w:color w:val="000066"/>
              <w:sz w:val="20"/>
              <w:szCs w:val="20"/>
            </w:rPr>
          </w:pPr>
          <w:r>
            <w:rPr>
              <w:noProof/>
              <w:rtl/>
              <w:lang w:val="en-GB" w:eastAsia="en-GB"/>
            </w:rPr>
            <mc:AlternateContent>
              <mc:Choice Requires="wps">
                <w:drawing>
                  <wp:inline distT="0" distB="0" distL="0" distR="0" wp14:anchorId="0CC6A776" wp14:editId="3C131B6E">
                    <wp:extent cx="5632106" cy="38615"/>
                    <wp:effectExtent l="19050" t="19050" r="6985" b="19050"/>
                    <wp:docPr id="1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632106" cy="38615"/>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DF1E2C0" id="Line 1" o:spid="_x0000_s1026" style="flip:x y;visibility:visible;mso-wrap-style:square;mso-left-percent:-10001;mso-top-percent:-10001;mso-position-horizontal:absolute;mso-position-horizontal-relative:char;mso-position-vertical:absolute;mso-position-vertical-relative:line;mso-left-percent:-10001;mso-top-percent:-10001" from="0,0" to="443.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" strokecolor="red" strokeweight="2.25pt">
                    <w10:anchorlock/>
                  </v:line>
                </w:pict>
              </mc:Fallback>
            </mc:AlternateContent>
          </w:r>
        </w:p>
        <w:p w14:paraId="50D2DD77" w14:textId="77777777" w:rsidR="00DB454B" w:rsidRPr="006F4190" w:rsidRDefault="00DB454B" w:rsidP="005A230B">
          <w:pPr>
            <w:bidi w:val="0"/>
            <w:spacing w:after="60"/>
            <w:jc w:val="center"/>
            <w:rPr>
              <w:rFonts w:ascii="Times New Roman" w:hAnsi="Times New Roman" w:cs="Times New Rom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DB454B" w:rsidRPr="000F15D5" w14:paraId="08C969C4" w14:textId="77777777" w:rsidTr="005A230B">
      <w:trPr>
        <w:gridAfter w:val="1"/>
        <w:wAfter w:w="573" w:type="dxa"/>
        <w:jc w:val="center"/>
      </w:trPr>
      <w:tc>
        <w:tcPr>
          <w:tcW w:w="3991" w:type="pct"/>
          <w:gridSpan w:val="6"/>
          <w:vAlign w:val="center"/>
        </w:tcPr>
        <w:p w14:paraId="0AE18574" w14:textId="77777777" w:rsidR="00DB454B" w:rsidRPr="000F15D5" w:rsidRDefault="00DB454B" w:rsidP="005A230B">
          <w:pPr>
            <w:bidi w:val="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DB454B" w:rsidRPr="000F15D5" w14:paraId="2A282457" w14:textId="77777777" w:rsidTr="005A230B">
      <w:trPr>
        <w:gridAfter w:val="1"/>
        <w:wAfter w:w="573" w:type="dxa"/>
        <w:jc w:val="center"/>
      </w:trPr>
      <w:tc>
        <w:tcPr>
          <w:tcW w:w="3991" w:type="pct"/>
          <w:gridSpan w:val="6"/>
          <w:vAlign w:val="center"/>
        </w:tcPr>
        <w:p w14:paraId="31EB47A4" w14:textId="77777777" w:rsidR="00DB454B" w:rsidRPr="000F15D5" w:rsidRDefault="00DB454B" w:rsidP="005A230B">
          <w:pPr>
            <w:bidi w:val="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DB454B" w:rsidRPr="000F15D5" w14:paraId="26B2B924" w14:textId="77777777" w:rsidTr="005A230B">
      <w:trPr>
        <w:gridAfter w:val="1"/>
        <w:wAfter w:w="573" w:type="dxa"/>
        <w:jc w:val="center"/>
      </w:trPr>
      <w:tc>
        <w:tcPr>
          <w:tcW w:w="652" w:type="pct"/>
          <w:vAlign w:val="center"/>
        </w:tcPr>
        <w:p w14:paraId="6106D533" w14:textId="77777777" w:rsidR="00DB454B" w:rsidRPr="000F15D5" w:rsidRDefault="00DB454B" w:rsidP="005A230B">
          <w:pPr>
            <w:bidi w:val="0"/>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875" w:type="pct"/>
          <w:gridSpan w:val="3"/>
          <w:vAlign w:val="center"/>
        </w:tcPr>
        <w:p w14:paraId="5E2DFD30" w14:textId="77777777" w:rsidR="00DB454B" w:rsidRPr="000F15D5" w:rsidRDefault="00DB454B" w:rsidP="005A230B">
          <w:pPr>
            <w:bidi w:val="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45" w:type="pct"/>
          <w:vAlign w:val="center"/>
        </w:tcPr>
        <w:p w14:paraId="2556F75A" w14:textId="77777777" w:rsidR="00DB454B" w:rsidRPr="00A20672" w:rsidRDefault="00DB454B" w:rsidP="005A230B">
          <w:pPr>
            <w:bidi w:val="0"/>
            <w:rPr>
              <w:b/>
              <w:bCs/>
              <w:sz w:val="18"/>
              <w:szCs w:val="18"/>
              <w:lang w:bidi="ar-EG"/>
            </w:rPr>
          </w:pPr>
          <w:r>
            <w:rPr>
              <w:b/>
              <w:bCs/>
              <w:noProof/>
              <w:sz w:val="18"/>
              <w:szCs w:val="18"/>
              <w:lang w:val="en-GB" w:eastAsia="en-GB"/>
            </w:rPr>
            <w:drawing>
              <wp:inline distT="0" distB="0" distL="0" distR="0" wp14:anchorId="44102254" wp14:editId="3A01C26A">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219" w:type="pct"/>
          <w:vAlign w:val="center"/>
        </w:tcPr>
        <w:p w14:paraId="145BF42A" w14:textId="77777777" w:rsidR="00DB454B" w:rsidRPr="000F15D5" w:rsidRDefault="00DB454B" w:rsidP="005A230B">
          <w:pPr>
            <w:bidi w:val="0"/>
            <w:rPr>
              <w:sz w:val="18"/>
              <w:szCs w:val="18"/>
              <w:lang w:bidi="ar-EG"/>
            </w:rPr>
          </w:pPr>
          <w:r w:rsidRPr="0086433E">
            <w:rPr>
              <w:rStyle w:val="apple-style-span"/>
              <w:color w:val="000000"/>
              <w:sz w:val="20"/>
              <w:szCs w:val="20"/>
            </w:rPr>
            <w:t>maat@maatpeace.org</w:t>
          </w:r>
        </w:p>
      </w:tc>
    </w:tr>
    <w:tr w:rsidR="00DB454B" w:rsidRPr="0086433E" w14:paraId="2B005997" w14:textId="77777777" w:rsidTr="005A230B">
      <w:trPr>
        <w:gridAfter w:val="1"/>
        <w:wAfter w:w="573" w:type="dxa"/>
        <w:jc w:val="center"/>
      </w:trPr>
      <w:tc>
        <w:tcPr>
          <w:tcW w:w="960" w:type="pct"/>
          <w:gridSpan w:val="2"/>
          <w:vAlign w:val="center"/>
        </w:tcPr>
        <w:p w14:paraId="3175514D" w14:textId="77777777" w:rsidR="00DB454B" w:rsidRPr="005C2948" w:rsidRDefault="00DB454B" w:rsidP="005A230B">
          <w:pPr>
            <w:bidi w:val="0"/>
            <w:rPr>
              <w:rFonts w:asciiTheme="majorBidi" w:hAnsiTheme="majorBidi" w:cstheme="majorBidi"/>
              <w:b/>
              <w:bCs/>
              <w:color w:val="000000"/>
              <w:sz w:val="18"/>
              <w:szCs w:val="18"/>
              <w:shd w:val="clear" w:color="auto" w:fill="FFFFFF"/>
            </w:rPr>
          </w:pPr>
          <w:r w:rsidRPr="005C2948">
            <w:rPr>
              <w:rStyle w:val="apple-style-span"/>
              <w:b/>
              <w:bCs/>
              <w:color w:val="000000"/>
              <w:sz w:val="18"/>
              <w:szCs w:val="18"/>
            </w:rPr>
            <w:t>00(20) (2) 25344706/</w:t>
          </w:r>
          <w:r w:rsidRPr="005C2948">
            <w:rPr>
              <w:rStyle w:val="apple-style-span"/>
              <w:b/>
              <w:bCs/>
              <w:sz w:val="18"/>
              <w:szCs w:val="18"/>
            </w:rPr>
            <w:t>7</w:t>
          </w:r>
        </w:p>
      </w:tc>
      <w:tc>
        <w:tcPr>
          <w:tcW w:w="202" w:type="pct"/>
          <w:vAlign w:val="center"/>
        </w:tcPr>
        <w:p w14:paraId="7CBCCBCA" w14:textId="77777777" w:rsidR="00DB454B" w:rsidRPr="005C2948" w:rsidRDefault="00DB454B" w:rsidP="005A230B">
          <w:pPr>
            <w:bidi w:val="0"/>
            <w:jc w:val="center"/>
            <w:rPr>
              <w:rFonts w:asciiTheme="majorBidi" w:hAnsiTheme="majorBidi" w:cstheme="majorBidi"/>
              <w:b/>
              <w:bCs/>
              <w:color w:val="000000"/>
              <w:sz w:val="18"/>
              <w:szCs w:val="18"/>
              <w:shd w:val="clear" w:color="auto" w:fill="FFFFFF"/>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708C2470" wp14:editId="4B5EC4EA">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3"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829" w:type="pct"/>
          <w:gridSpan w:val="3"/>
          <w:vAlign w:val="center"/>
        </w:tcPr>
        <w:p w14:paraId="71E2F5E5" w14:textId="77777777" w:rsidR="00DB454B" w:rsidRPr="0086433E" w:rsidRDefault="00DB454B" w:rsidP="005A230B">
          <w:pPr>
            <w:bidi w:val="0"/>
            <w:rPr>
              <w:rFonts w:asciiTheme="majorBidi" w:hAnsiTheme="majorBidi" w:cstheme="majorBidi"/>
              <w:b/>
              <w:bCs/>
              <w:color w:val="000000" w:themeColor="text1"/>
              <w:sz w:val="18"/>
              <w:szCs w:val="18"/>
              <w:shd w:val="clear" w:color="auto" w:fill="FFFFFF"/>
            </w:rPr>
          </w:pPr>
          <w:r w:rsidRPr="0086433E">
            <w:rPr>
              <w:rStyle w:val="apple-style-span"/>
              <w:b/>
              <w:bCs/>
              <w:color w:val="000000" w:themeColor="text1"/>
              <w:sz w:val="18"/>
              <w:szCs w:val="18"/>
            </w:rPr>
            <w:t>+201226521170</w:t>
          </w:r>
        </w:p>
      </w:tc>
    </w:tr>
  </w:tbl>
  <w:p w14:paraId="4779B206" w14:textId="77777777" w:rsidR="00DB454B" w:rsidRDefault="00DB454B" w:rsidP="00DB454B">
    <w:pPr>
      <w:pStyle w:val="Footer"/>
      <w:tabs>
        <w:tab w:val="clear" w:pos="4680"/>
        <w:tab w:val="clear" w:pos="9360"/>
        <w:tab w:val="left" w:pos="2143"/>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B2CF3C" w14:textId="77777777" w:rsidR="00AE5D14" w:rsidRDefault="00AE5D14" w:rsidP="00DB454B">
      <w:pPr>
        <w:spacing w:after="0" w:line="240" w:lineRule="auto"/>
      </w:pPr>
      <w:r>
        <w:separator/>
      </w:r>
    </w:p>
  </w:footnote>
  <w:footnote w:type="continuationSeparator" w:id="0">
    <w:p w14:paraId="5F1FBB78" w14:textId="77777777" w:rsidR="00AE5D14" w:rsidRDefault="00AE5D14" w:rsidP="00DB454B">
      <w:pPr>
        <w:spacing w:after="0" w:line="240" w:lineRule="auto"/>
      </w:pPr>
      <w:r>
        <w:continuationSeparator/>
      </w:r>
    </w:p>
  </w:footnote>
  <w:footnote w:id="1">
    <w:p w14:paraId="0DB511F6" w14:textId="77777777" w:rsidR="006F224A" w:rsidRDefault="006F224A" w:rsidP="0088586B">
      <w:pPr>
        <w:pStyle w:val="FootnoteText"/>
        <w:bidi/>
      </w:pPr>
      <w:r>
        <w:rPr>
          <w:rStyle w:val="FootnoteReference"/>
        </w:rPr>
        <w:footnoteRef/>
      </w:r>
      <w:r w:rsidR="0088586B">
        <w:rPr>
          <w:rFonts w:hint="cs"/>
          <w:rtl/>
          <w:lang w:bidi="ar-EG"/>
        </w:rPr>
        <w:t xml:space="preserve">موجز ورقات المعلومات المقدمة من الجهات صاحبة المصلحة بالنسبة للعراق، الأمم المتحدة ، </w:t>
      </w:r>
      <w:hyperlink r:id="rId1" w:history="1">
        <w:r w:rsidR="0088586B" w:rsidRPr="00E6744D">
          <w:rPr>
            <w:rStyle w:val="Hyperlink"/>
            <w:lang w:bidi="ar-EG"/>
          </w:rPr>
          <w:t>https://bit.ly/2UjSvKt</w:t>
        </w:r>
      </w:hyperlink>
    </w:p>
  </w:footnote>
  <w:footnote w:id="2">
    <w:p w14:paraId="767ED2BF" w14:textId="77777777" w:rsidR="00CB5BD5" w:rsidRDefault="00CB5BD5" w:rsidP="00FE0634">
      <w:pPr>
        <w:pStyle w:val="FootnoteText"/>
        <w:bidi/>
      </w:pPr>
      <w:r>
        <w:rPr>
          <w:rStyle w:val="FootnoteReference"/>
        </w:rPr>
        <w:footnoteRef/>
      </w:r>
      <w:r w:rsidR="00FE0634" w:rsidRPr="005E0053">
        <w:rPr>
          <w:rtl/>
        </w:rPr>
        <w:t>أرقام صادمة عن التسرب من المدارس وناشطون يعتبرونها جرس إنذار</w:t>
      </w:r>
      <w:r w:rsidR="00FE0634">
        <w:rPr>
          <w:rFonts w:hint="cs"/>
          <w:rtl/>
        </w:rPr>
        <w:t xml:space="preserve">، صوت العراق، </w:t>
      </w:r>
      <w:hyperlink r:id="rId2" w:history="1">
        <w:r w:rsidR="00FE0634" w:rsidRPr="00E6744D">
          <w:rPr>
            <w:rStyle w:val="Hyperlink"/>
          </w:rPr>
          <w:t>https://bit.ly/3sinPWw</w:t>
        </w:r>
      </w:hyperlink>
      <w:r w:rsidR="00FE0634">
        <w:rPr>
          <w:rFonts w:hint="cs"/>
          <w:rtl/>
        </w:rPr>
        <w:t xml:space="preserve"> </w:t>
      </w:r>
      <w:r>
        <w:t xml:space="preserve"> </w:t>
      </w:r>
    </w:p>
  </w:footnote>
  <w:footnote w:id="3">
    <w:p w14:paraId="7A67D50E" w14:textId="77777777" w:rsidR="00FE0634" w:rsidRDefault="00FE0634" w:rsidP="00FE0634">
      <w:pPr>
        <w:pStyle w:val="FootnoteText"/>
        <w:bidi/>
      </w:pPr>
      <w:r>
        <w:rPr>
          <w:rStyle w:val="FootnoteReference"/>
        </w:rPr>
        <w:footnoteRef/>
      </w:r>
      <w:r w:rsidRPr="00EC040A">
        <w:rPr>
          <w:rtl/>
        </w:rPr>
        <w:t>أهوار العراق في خطر</w:t>
      </w:r>
      <w:r>
        <w:rPr>
          <w:rFonts w:hint="cs"/>
          <w:rtl/>
        </w:rPr>
        <w:t xml:space="preserve"> </w:t>
      </w:r>
      <w:r w:rsidRPr="00EC040A">
        <w:rPr>
          <w:rtl/>
        </w:rPr>
        <w:t>والحكومة غير مهتمة</w:t>
      </w:r>
      <w:r>
        <w:rPr>
          <w:rFonts w:hint="cs"/>
          <w:rtl/>
        </w:rPr>
        <w:t xml:space="preserve">، الحرة، </w:t>
      </w:r>
      <w:hyperlink r:id="rId3" w:history="1">
        <w:r w:rsidRPr="00E6744D">
          <w:rPr>
            <w:rStyle w:val="Hyperlink"/>
          </w:rPr>
          <w:t>https://arbne.ws/3CL37DL</w:t>
        </w:r>
      </w:hyperlink>
    </w:p>
  </w:footnote>
  <w:footnote w:id="4">
    <w:p w14:paraId="7C657B09" w14:textId="77777777" w:rsidR="00A62294" w:rsidRDefault="00A62294" w:rsidP="00635557">
      <w:pPr>
        <w:pStyle w:val="FootnoteText"/>
        <w:bidi/>
      </w:pPr>
      <w:r>
        <w:rPr>
          <w:rStyle w:val="FootnoteReference"/>
        </w:rPr>
        <w:footnoteRef/>
      </w:r>
      <w:r w:rsidR="00635557">
        <w:rPr>
          <w:rtl/>
        </w:rPr>
        <w:t xml:space="preserve">العراق  اتهامات باستمرار </w:t>
      </w:r>
      <w:r w:rsidR="00635557">
        <w:rPr>
          <w:rtl/>
        </w:rPr>
        <w:t xml:space="preserve">خطابات الكراهية والتمييز واهدار الحقوق، مرصد مجلس حقوق الإنسان، </w:t>
      </w:r>
      <w:r w:rsidR="009846F0">
        <w:fldChar w:fldCharType="begin"/>
      </w:r>
      <w:r w:rsidR="009846F0">
        <w:instrText xml:space="preserve"> HYPERLINK "https://bit.ly/3sklkTR" </w:instrText>
      </w:r>
      <w:r w:rsidR="009846F0">
        <w:fldChar w:fldCharType="separate"/>
      </w:r>
      <w:r w:rsidR="00635557">
        <w:rPr>
          <w:rStyle w:val="Hyperlink"/>
        </w:rPr>
        <w:t>https://bit.ly/3sklkTR</w:t>
      </w:r>
      <w:r w:rsidR="009846F0">
        <w:rPr>
          <w:rStyle w:val="Hyperlink"/>
        </w:rPr>
        <w:fldChar w:fldCharType="end"/>
      </w:r>
      <w:r>
        <w:t xml:space="preserve"> </w:t>
      </w:r>
    </w:p>
  </w:footnote>
  <w:footnote w:id="5">
    <w:p w14:paraId="5C2DF956" w14:textId="77777777" w:rsidR="00635557" w:rsidRDefault="00635557" w:rsidP="00635557">
      <w:pPr>
        <w:pStyle w:val="FootnoteText"/>
        <w:bidi/>
      </w:pPr>
      <w:r>
        <w:rPr>
          <w:rStyle w:val="FootnoteReference"/>
        </w:rPr>
        <w:footnoteRef/>
      </w:r>
      <w:r>
        <w:rPr>
          <w:rtl/>
        </w:rPr>
        <w:t xml:space="preserve">مصير آلاف النازحين العرب السنة </w:t>
      </w:r>
      <w:r>
        <w:rPr>
          <w:rtl/>
        </w:rPr>
        <w:t xml:space="preserve">يثير تجاذبات بين ووتش وأربيل، ددبيلو الألمانية، </w:t>
      </w:r>
      <w:r w:rsidR="009846F0">
        <w:fldChar w:fldCharType="begin"/>
      </w:r>
      <w:r w:rsidR="009846F0">
        <w:instrText xml:space="preserve"> HYPERLINK "https://bit.ly/3g47uQz" </w:instrText>
      </w:r>
      <w:r w:rsidR="009846F0">
        <w:fldChar w:fldCharType="separate"/>
      </w:r>
      <w:r>
        <w:rPr>
          <w:rStyle w:val="Hyperlink"/>
        </w:rPr>
        <w:t>https://bit.ly/3g47uQz</w:t>
      </w:r>
      <w:r w:rsidR="009846F0">
        <w:rPr>
          <w:rStyle w:val="Hyperlink"/>
        </w:rPr>
        <w:fldChar w:fldCharType="end"/>
      </w:r>
      <w:r>
        <w:rPr>
          <w:rtl/>
        </w:rPr>
        <w:t xml:space="preserve"> </w:t>
      </w:r>
      <w:r>
        <w:t xml:space="preserve"> </w:t>
      </w:r>
    </w:p>
  </w:footnote>
  <w:footnote w:id="6">
    <w:p w14:paraId="6AC335D3" w14:textId="77777777" w:rsidR="00EA0E57" w:rsidRDefault="00EA0E57" w:rsidP="00EA0E57">
      <w:pPr>
        <w:pStyle w:val="FootnoteText"/>
        <w:bidi/>
      </w:pPr>
      <w:r>
        <w:rPr>
          <w:rStyle w:val="FootnoteReference"/>
        </w:rPr>
        <w:footnoteRef/>
      </w:r>
      <w:r>
        <w:rPr>
          <w:rtl/>
        </w:rPr>
        <w:t xml:space="preserve">تفتيت فسيفساء نينوى فرص الأقليات في ظل الدوائر الجديدة، أي كيو نيوز ، أكتوبر 2020 ، </w:t>
      </w:r>
      <w:hyperlink r:id="rId4" w:history="1">
        <w:r>
          <w:rPr>
            <w:rStyle w:val="Hyperlink"/>
          </w:rPr>
          <w:t>http://bit.ly/3iQyfYL</w:t>
        </w:r>
      </w:hyperlink>
      <w:r>
        <w:rPr>
          <w:rtl/>
        </w:rPr>
        <w:t xml:space="preserve"> </w:t>
      </w:r>
      <w:r>
        <w:t xml:space="preserve"> </w:t>
      </w:r>
    </w:p>
  </w:footnote>
  <w:footnote w:id="7">
    <w:p w14:paraId="5DF4DAD5" w14:textId="77777777" w:rsidR="00EA0E57" w:rsidRDefault="00EA0E57" w:rsidP="00EA0E57">
      <w:pPr>
        <w:pStyle w:val="FootnoteText"/>
        <w:bidi/>
      </w:pPr>
      <w:r>
        <w:rPr>
          <w:rStyle w:val="FootnoteReference"/>
        </w:rPr>
        <w:footnoteRef/>
      </w:r>
      <w:r>
        <w:rPr>
          <w:rtl/>
        </w:rPr>
        <w:t>تقرير مؤسسة ماعت بخصوص خضوع دولة العراق لعملية الاستعراض الدوري الشامل،</w:t>
      </w:r>
      <w:r>
        <w:t>https://bit.ly/2XvAE4A</w:t>
      </w:r>
      <w:r>
        <w:rPr>
          <w:rtl/>
        </w:rPr>
        <w:t xml:space="preserve"> </w:t>
      </w:r>
      <w:r>
        <w:t xml:space="preserve"> </w:t>
      </w:r>
    </w:p>
  </w:footnote>
  <w:footnote w:id="8">
    <w:p w14:paraId="157C0EE6" w14:textId="77777777" w:rsidR="00E22B97" w:rsidRDefault="00E22B97" w:rsidP="00E22B97">
      <w:pPr>
        <w:pStyle w:val="FootnoteText"/>
        <w:bidi/>
      </w:pPr>
      <w:r>
        <w:rPr>
          <w:rStyle w:val="FootnoteReference"/>
        </w:rPr>
        <w:footnoteRef/>
      </w:r>
      <w:r>
        <w:rPr>
          <w:rtl/>
          <w:lang w:bidi="ar-EG"/>
        </w:rPr>
        <w:t xml:space="preserve">مليشيات من نوع أخر في القطاع الخاص، </w:t>
      </w:r>
      <w:hyperlink r:id="rId5" w:history="1">
        <w:r>
          <w:rPr>
            <w:rStyle w:val="Hyperlink"/>
            <w:lang w:bidi="ar-EG"/>
          </w:rPr>
          <w:t>https://bit.ly/3APfjl7</w:t>
        </w:r>
      </w:hyperlink>
      <w:r>
        <w:rPr>
          <w:rtl/>
          <w:lang w:bidi="ar-EG"/>
        </w:rPr>
        <w:t xml:space="preserve">  </w:t>
      </w:r>
      <w:r>
        <w:t xml:space="preserve"> </w:t>
      </w:r>
    </w:p>
  </w:footnote>
  <w:footnote w:id="9">
    <w:p w14:paraId="53544826" w14:textId="77777777" w:rsidR="00E22B97" w:rsidRDefault="00E22B97" w:rsidP="00E22B97">
      <w:pPr>
        <w:pStyle w:val="FootnoteText"/>
        <w:bidi/>
      </w:pPr>
      <w:r>
        <w:rPr>
          <w:rStyle w:val="FootnoteReference"/>
        </w:rPr>
        <w:footnoteRef/>
      </w:r>
      <w:r>
        <w:rPr>
          <w:rtl/>
        </w:rPr>
        <w:t xml:space="preserve">الموت تحت الشمس  يلاحق عمال اليوميات في العراق، أسكاي نيوز العربية ، </w:t>
      </w:r>
      <w:hyperlink r:id="rId6" w:history="1">
        <w:r>
          <w:rPr>
            <w:rStyle w:val="Hyperlink"/>
          </w:rPr>
          <w:t>https://bit.ly/3g4Wi60</w:t>
        </w:r>
      </w:hyperlink>
      <w:r>
        <w:rPr>
          <w:rtl/>
        </w:rPr>
        <w:t xml:space="preserve"> </w:t>
      </w:r>
      <w:r>
        <w:t xml:space="preserve"> </w:t>
      </w:r>
    </w:p>
  </w:footnote>
  <w:footnote w:id="10">
    <w:p w14:paraId="6360B54A" w14:textId="77777777" w:rsidR="00C01DB6" w:rsidRDefault="00C01DB6" w:rsidP="00C01DB6">
      <w:pPr>
        <w:pStyle w:val="FootnoteText"/>
        <w:bidi/>
      </w:pPr>
      <w:r>
        <w:rPr>
          <w:rStyle w:val="FootnoteReference"/>
        </w:rPr>
        <w:footnoteRef/>
      </w:r>
      <w:r>
        <w:rPr>
          <w:rtl/>
          <w:lang w:bidi="ar-EG"/>
        </w:rPr>
        <w:t>مرجع سابق ذكره</w:t>
      </w:r>
      <w:r>
        <w:t xml:space="preserve"> </w:t>
      </w:r>
    </w:p>
  </w:footnote>
  <w:footnote w:id="11">
    <w:p w14:paraId="1017CFC5" w14:textId="77777777" w:rsidR="00C01DB6" w:rsidRDefault="00C01DB6" w:rsidP="0060728E">
      <w:pPr>
        <w:pStyle w:val="FootnoteText"/>
        <w:bidi/>
      </w:pPr>
      <w:r>
        <w:rPr>
          <w:rStyle w:val="FootnoteReference"/>
        </w:rPr>
        <w:footnoteRef/>
      </w:r>
      <w:r w:rsidR="0060728E">
        <w:rPr>
          <w:rtl/>
          <w:lang w:bidi="ar-EG"/>
        </w:rPr>
        <w:t xml:space="preserve">كوفيد 19 وتأثيره على واقع حقوق الإنسان ، جميعة الأمل العراقية ، </w:t>
      </w:r>
      <w:hyperlink r:id="rId7" w:history="1">
        <w:r w:rsidR="0060728E">
          <w:rPr>
            <w:rStyle w:val="Hyperlink"/>
            <w:lang w:bidi="ar-EG"/>
          </w:rPr>
          <w:t>https://bit.ly/37Z3MmV</w:t>
        </w:r>
      </w:hyperlink>
      <w:r w:rsidR="0060728E">
        <w:rPr>
          <w:rtl/>
          <w:lang w:bidi="ar-EG"/>
        </w:rPr>
        <w:t xml:space="preserve"> </w:t>
      </w:r>
      <w:r>
        <w:t xml:space="preserve"> </w:t>
      </w:r>
    </w:p>
  </w:footnote>
  <w:footnote w:id="12">
    <w:p w14:paraId="7C8A8404" w14:textId="77777777" w:rsidR="00C01DB6" w:rsidRDefault="00C01DB6">
      <w:pPr>
        <w:pStyle w:val="FootnoteText"/>
      </w:pPr>
      <w:r>
        <w:rPr>
          <w:rStyle w:val="FootnoteReference"/>
        </w:rPr>
        <w:footnoteRef/>
      </w:r>
      <w:r w:rsidR="0060728E">
        <w:t>REPORT TO THE UNIVERSAL PERIODIC REVIEW (THIRD CYCLE)</w:t>
      </w:r>
      <w:r w:rsidR="0060728E">
        <w:rPr>
          <w:rtl/>
        </w:rPr>
        <w:t>.</w:t>
      </w:r>
      <w:r w:rsidR="0060728E">
        <w:rPr>
          <w:rFonts w:hint="cs"/>
          <w:rtl/>
        </w:rPr>
        <w:t xml:space="preserve"> </w:t>
      </w:r>
      <w:hyperlink r:id="rId8" w:history="1">
        <w:r w:rsidR="0060728E">
          <w:rPr>
            <w:rStyle w:val="Hyperlink"/>
          </w:rPr>
          <w:t>https://bit.ly/3jR7h4a</w:t>
        </w:r>
      </w:hyperlink>
      <w:r>
        <w:t xml:space="preserve"> </w:t>
      </w:r>
    </w:p>
  </w:footnote>
  <w:footnote w:id="13">
    <w:p w14:paraId="68F78A48" w14:textId="77777777" w:rsidR="0060728E" w:rsidRDefault="0060728E" w:rsidP="0060728E">
      <w:pPr>
        <w:pStyle w:val="FootnoteText"/>
        <w:bidi/>
      </w:pPr>
      <w:r>
        <w:rPr>
          <w:rStyle w:val="FootnoteReference"/>
        </w:rPr>
        <w:footnoteRef/>
      </w:r>
      <w:r>
        <w:rPr>
          <w:rtl/>
          <w:lang w:bidi="ar-EG"/>
        </w:rPr>
        <w:t>مرجع سابق ذكره</w:t>
      </w:r>
      <w:r>
        <w:t xml:space="preserve"> </w:t>
      </w:r>
    </w:p>
  </w:footnote>
  <w:footnote w:id="14">
    <w:p w14:paraId="7B80DDAB" w14:textId="77777777" w:rsidR="0060728E" w:rsidRDefault="0060728E">
      <w:pPr>
        <w:pStyle w:val="FootnoteText"/>
      </w:pPr>
      <w:r>
        <w:rPr>
          <w:rStyle w:val="FootnoteReference"/>
        </w:rPr>
        <w:footnoteRef/>
      </w:r>
      <w:r w:rsidR="00864CC8">
        <w:t xml:space="preserve">Universal Periodic Review UPR </w:t>
      </w:r>
      <w:proofErr w:type="gramStart"/>
      <w:r w:rsidR="00864CC8">
        <w:t xml:space="preserve">report </w:t>
      </w:r>
      <w:r w:rsidR="00864CC8">
        <w:rPr>
          <w:rtl/>
        </w:rPr>
        <w:t xml:space="preserve"> </w:t>
      </w:r>
      <w:r w:rsidR="00864CC8">
        <w:t>Kurdistan</w:t>
      </w:r>
      <w:proofErr w:type="gramEnd"/>
      <w:r w:rsidR="00864CC8">
        <w:t xml:space="preserve"> region- Iraq 2019</w:t>
      </w:r>
      <w:r w:rsidR="00864CC8">
        <w:rPr>
          <w:rtl/>
        </w:rPr>
        <w:t>.</w:t>
      </w:r>
      <w:r w:rsidR="00864CC8">
        <w:rPr>
          <w:rFonts w:hint="cs"/>
          <w:rtl/>
        </w:rPr>
        <w:t xml:space="preserve"> </w:t>
      </w:r>
      <w:proofErr w:type="spellStart"/>
      <w:r w:rsidR="00864CC8">
        <w:t>upr</w:t>
      </w:r>
      <w:proofErr w:type="spellEnd"/>
      <w:r w:rsidR="00864CC8">
        <w:t>-info</w:t>
      </w:r>
      <w:r w:rsidR="00864CC8">
        <w:rPr>
          <w:rtl/>
        </w:rPr>
        <w:t>.</w:t>
      </w:r>
      <w:r w:rsidR="00864CC8">
        <w:rPr>
          <w:rFonts w:hint="cs"/>
          <w:rtl/>
        </w:rPr>
        <w:t xml:space="preserve"> </w:t>
      </w:r>
      <w:hyperlink r:id="rId9" w:history="1">
        <w:r w:rsidR="00864CC8">
          <w:rPr>
            <w:rStyle w:val="Hyperlink"/>
          </w:rPr>
          <w:t>https://bit.ly/3CQh2bt</w:t>
        </w:r>
      </w:hyperlink>
      <w:r>
        <w:t xml:space="preserve"> </w:t>
      </w:r>
    </w:p>
  </w:footnote>
  <w:footnote w:id="15">
    <w:p w14:paraId="19C4F072" w14:textId="77777777" w:rsidR="00864CC8" w:rsidRDefault="00864CC8" w:rsidP="006702DD">
      <w:pPr>
        <w:pStyle w:val="FootnoteText"/>
        <w:bidi/>
      </w:pPr>
      <w:r>
        <w:rPr>
          <w:rStyle w:val="FootnoteReference"/>
        </w:rPr>
        <w:footnoteRef/>
      </w:r>
      <w:r w:rsidR="006702DD">
        <w:rPr>
          <w:rtl/>
        </w:rPr>
        <w:t xml:space="preserve">هيومن رايتس ووتش  على الحكومة حل مشاكل الماء في البصرة، مركز النماء لحقوق الإنسان، </w:t>
      </w:r>
      <w:hyperlink r:id="rId10" w:history="1">
        <w:r w:rsidR="006702DD">
          <w:rPr>
            <w:rStyle w:val="Hyperlink"/>
          </w:rPr>
          <w:t>https://bit.ly/3xOcfUi</w:t>
        </w:r>
      </w:hyperlink>
      <w:r w:rsidR="006702DD">
        <w:rPr>
          <w:rtl/>
        </w:rPr>
        <w:t xml:space="preserve"> </w:t>
      </w:r>
      <w:r>
        <w:t xml:space="preserve"> </w:t>
      </w:r>
    </w:p>
  </w:footnote>
  <w:footnote w:id="16">
    <w:p w14:paraId="3348FAB0" w14:textId="77777777" w:rsidR="00864CC8" w:rsidRDefault="00864CC8" w:rsidP="006702DD">
      <w:pPr>
        <w:pStyle w:val="FootnoteText"/>
        <w:bidi/>
      </w:pPr>
      <w:r>
        <w:rPr>
          <w:rStyle w:val="FootnoteReference"/>
        </w:rPr>
        <w:footnoteRef/>
      </w:r>
      <w:r w:rsidR="006702DD">
        <w:rPr>
          <w:rtl/>
        </w:rPr>
        <w:t>خفض تركيا مياه نهر الفرات يهدد بكارثة إنسانية في كل من سوريا والعراق ماعت للسلام والتنمية وحقوق الإنسان</w:t>
      </w:r>
      <w:hyperlink r:id="rId11" w:history="1">
        <w:r w:rsidR="006702DD">
          <w:rPr>
            <w:rStyle w:val="Hyperlink"/>
          </w:rPr>
          <w:t>https://bit.ly/3vCfqhw</w:t>
        </w:r>
      </w:hyperlink>
      <w:r w:rsidR="006702DD">
        <w:t xml:space="preserve"> </w:t>
      </w:r>
      <w:r>
        <w:t xml:space="preserve"> </w:t>
      </w:r>
    </w:p>
  </w:footnote>
  <w:footnote w:id="17">
    <w:p w14:paraId="11C61166" w14:textId="77777777" w:rsidR="00864CC8" w:rsidRDefault="00864CC8" w:rsidP="006702DD">
      <w:pPr>
        <w:pStyle w:val="FootnoteText"/>
        <w:bidi/>
      </w:pPr>
      <w:r>
        <w:rPr>
          <w:rStyle w:val="FootnoteReference"/>
        </w:rPr>
        <w:footnoteRef/>
      </w:r>
      <w:r w:rsidR="006702DD">
        <w:rPr>
          <w:rtl/>
        </w:rPr>
        <w:t>عسكرة المياه تداعيات استخدام تركيا المياه كأداة لتحقيق أهدافها على حساب حقوق الإنسان، ماعت للسلام والتنمية وحقوق الإنسان</w:t>
      </w:r>
      <w:hyperlink r:id="rId12" w:history="1">
        <w:r w:rsidR="006702DD">
          <w:rPr>
            <w:rStyle w:val="Hyperlink"/>
          </w:rPr>
          <w:t>https://bit.ly/3rZvVmL</w:t>
        </w:r>
      </w:hyperlink>
      <w:r w:rsidR="006702DD">
        <w:rPr>
          <w:rtl/>
        </w:rPr>
        <w:t xml:space="preserve">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98BB8" w14:textId="77777777" w:rsidR="00DB454B" w:rsidRDefault="00DB454B">
    <w:pPr>
      <w:pStyle w:val="Header"/>
    </w:pPr>
    <w:r>
      <w:rPr>
        <w:rFonts w:hint="cs"/>
        <w:noProof/>
        <w:lang w:val="en-GB" w:eastAsia="en-GB"/>
      </w:rPr>
      <w:drawing>
        <wp:inline distT="0" distB="0" distL="0" distR="0" wp14:anchorId="537B49C8" wp14:editId="3BCA56E5">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45304"/>
    <w:multiLevelType w:val="hybridMultilevel"/>
    <w:tmpl w:val="C3F06D60"/>
    <w:lvl w:ilvl="0" w:tplc="899456B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EC1495"/>
    <w:multiLevelType w:val="hybridMultilevel"/>
    <w:tmpl w:val="7910C85C"/>
    <w:lvl w:ilvl="0" w:tplc="899456B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FED538C"/>
    <w:multiLevelType w:val="hybridMultilevel"/>
    <w:tmpl w:val="CD9C9390"/>
    <w:lvl w:ilvl="0" w:tplc="899456B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850099"/>
    <w:multiLevelType w:val="hybridMultilevel"/>
    <w:tmpl w:val="14A43D38"/>
    <w:lvl w:ilvl="0" w:tplc="899456B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876C26"/>
    <w:multiLevelType w:val="hybridMultilevel"/>
    <w:tmpl w:val="7556E25A"/>
    <w:lvl w:ilvl="0" w:tplc="899456B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8FF6676"/>
    <w:multiLevelType w:val="hybridMultilevel"/>
    <w:tmpl w:val="A2FAD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AD2291"/>
    <w:multiLevelType w:val="hybridMultilevel"/>
    <w:tmpl w:val="AE209DBE"/>
    <w:lvl w:ilvl="0" w:tplc="899456B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0"/>
  </w:num>
  <w:num w:numId="3">
    <w:abstractNumId w:val="4"/>
  </w:num>
  <w:num w:numId="4">
    <w:abstractNumId w:val="6"/>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Y0tDA2tbA0N7E0MjVX0lEKTi0uzszPAykwrAUAU99fcywAAAA="/>
  </w:docVars>
  <w:rsids>
    <w:rsidRoot w:val="00CE74BB"/>
    <w:rsid w:val="000211BB"/>
    <w:rsid w:val="00087396"/>
    <w:rsid w:val="001B11B8"/>
    <w:rsid w:val="00221C4E"/>
    <w:rsid w:val="0027359A"/>
    <w:rsid w:val="002E348F"/>
    <w:rsid w:val="003B6D17"/>
    <w:rsid w:val="00412920"/>
    <w:rsid w:val="00423D09"/>
    <w:rsid w:val="005874D8"/>
    <w:rsid w:val="0060728E"/>
    <w:rsid w:val="00635557"/>
    <w:rsid w:val="006702DD"/>
    <w:rsid w:val="006B1C3A"/>
    <w:rsid w:val="006E3315"/>
    <w:rsid w:val="006F224A"/>
    <w:rsid w:val="00717B5D"/>
    <w:rsid w:val="00741A0F"/>
    <w:rsid w:val="007C27BD"/>
    <w:rsid w:val="008042ED"/>
    <w:rsid w:val="00864CC8"/>
    <w:rsid w:val="0088586B"/>
    <w:rsid w:val="009846F0"/>
    <w:rsid w:val="009A7A20"/>
    <w:rsid w:val="00A62294"/>
    <w:rsid w:val="00A978F2"/>
    <w:rsid w:val="00AE5D14"/>
    <w:rsid w:val="00B16C01"/>
    <w:rsid w:val="00B64D43"/>
    <w:rsid w:val="00C01DB6"/>
    <w:rsid w:val="00C7581C"/>
    <w:rsid w:val="00CB5BD5"/>
    <w:rsid w:val="00CE74BB"/>
    <w:rsid w:val="00DB454B"/>
    <w:rsid w:val="00DD3DD7"/>
    <w:rsid w:val="00E22B97"/>
    <w:rsid w:val="00EA0E57"/>
    <w:rsid w:val="00FE0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F6DB1"/>
  <w15:docId w15:val="{737298FA-AFFD-4DA9-AC60-A19617E34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7BD"/>
    <w:pPr>
      <w:ind w:left="720"/>
      <w:contextualSpacing/>
    </w:pPr>
  </w:style>
  <w:style w:type="paragraph" w:styleId="Header">
    <w:name w:val="header"/>
    <w:basedOn w:val="Normal"/>
    <w:link w:val="HeaderChar"/>
    <w:uiPriority w:val="99"/>
    <w:unhideWhenUsed/>
    <w:rsid w:val="00DB45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54B"/>
  </w:style>
  <w:style w:type="paragraph" w:styleId="Footer">
    <w:name w:val="footer"/>
    <w:basedOn w:val="Normal"/>
    <w:link w:val="FooterChar"/>
    <w:uiPriority w:val="99"/>
    <w:unhideWhenUsed/>
    <w:rsid w:val="00DB45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54B"/>
  </w:style>
  <w:style w:type="paragraph" w:styleId="BalloonText">
    <w:name w:val="Balloon Text"/>
    <w:basedOn w:val="Normal"/>
    <w:link w:val="BalloonTextChar"/>
    <w:uiPriority w:val="99"/>
    <w:semiHidden/>
    <w:unhideWhenUsed/>
    <w:rsid w:val="00DB4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54B"/>
    <w:rPr>
      <w:rFonts w:ascii="Tahoma" w:hAnsi="Tahoma" w:cs="Tahoma"/>
      <w:sz w:val="16"/>
      <w:szCs w:val="16"/>
    </w:rPr>
  </w:style>
  <w:style w:type="character" w:customStyle="1" w:styleId="apple-style-span">
    <w:name w:val="apple-style-span"/>
    <w:basedOn w:val="DefaultParagraphFont"/>
    <w:rsid w:val="00DB454B"/>
  </w:style>
  <w:style w:type="table" w:styleId="TableGrid">
    <w:name w:val="Table Grid"/>
    <w:basedOn w:val="TableNormal"/>
    <w:uiPriority w:val="39"/>
    <w:rsid w:val="00DB454B"/>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F22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224A"/>
    <w:rPr>
      <w:sz w:val="20"/>
      <w:szCs w:val="20"/>
    </w:rPr>
  </w:style>
  <w:style w:type="character" w:styleId="FootnoteReference">
    <w:name w:val="footnote reference"/>
    <w:basedOn w:val="DefaultParagraphFont"/>
    <w:uiPriority w:val="99"/>
    <w:semiHidden/>
    <w:unhideWhenUsed/>
    <w:rsid w:val="006F224A"/>
    <w:rPr>
      <w:vertAlign w:val="superscript"/>
    </w:rPr>
  </w:style>
  <w:style w:type="character" w:styleId="Hyperlink">
    <w:name w:val="Hyperlink"/>
    <w:basedOn w:val="DefaultParagraphFont"/>
    <w:uiPriority w:val="99"/>
    <w:unhideWhenUsed/>
    <w:rsid w:val="008858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bit.ly/3jR7h4a" TargetMode="External"/><Relationship Id="rId3" Type="http://schemas.openxmlformats.org/officeDocument/2006/relationships/hyperlink" Target="https://arbne.ws/3CL37DL" TargetMode="External"/><Relationship Id="rId7" Type="http://schemas.openxmlformats.org/officeDocument/2006/relationships/hyperlink" Target="https://bit.ly/37Z3MmV" TargetMode="External"/><Relationship Id="rId12" Type="http://schemas.openxmlformats.org/officeDocument/2006/relationships/hyperlink" Target="https://bit.ly/3rZvVmL" TargetMode="External"/><Relationship Id="rId2" Type="http://schemas.openxmlformats.org/officeDocument/2006/relationships/hyperlink" Target="https://bit.ly/3sinPWw" TargetMode="External"/><Relationship Id="rId1" Type="http://schemas.openxmlformats.org/officeDocument/2006/relationships/hyperlink" Target="https://bit.ly/2UjSvKt" TargetMode="External"/><Relationship Id="rId6" Type="http://schemas.openxmlformats.org/officeDocument/2006/relationships/hyperlink" Target="https://bit.ly/3g4Wi60" TargetMode="External"/><Relationship Id="rId11" Type="http://schemas.openxmlformats.org/officeDocument/2006/relationships/hyperlink" Target="https://bit.ly/3vCfqhw" TargetMode="External"/><Relationship Id="rId5" Type="http://schemas.openxmlformats.org/officeDocument/2006/relationships/hyperlink" Target="https://bit.ly/3APfjl7" TargetMode="External"/><Relationship Id="rId10" Type="http://schemas.openxmlformats.org/officeDocument/2006/relationships/hyperlink" Target="https://bit.ly/3xOcfUi" TargetMode="External"/><Relationship Id="rId4" Type="http://schemas.openxmlformats.org/officeDocument/2006/relationships/hyperlink" Target="http://bit.ly/3iQyfYL" TargetMode="External"/><Relationship Id="rId9" Type="http://schemas.openxmlformats.org/officeDocument/2006/relationships/hyperlink" Target="https://bit.ly/3CQh2b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2C51DF-24C0-4324-A8B6-04148E0C5602}">
  <ds:schemaRefs>
    <ds:schemaRef ds:uri="http://schemas.openxmlformats.org/officeDocument/2006/bibliography"/>
  </ds:schemaRefs>
</ds:datastoreItem>
</file>

<file path=customXml/itemProps2.xml><?xml version="1.0" encoding="utf-8"?>
<ds:datastoreItem xmlns:ds="http://schemas.openxmlformats.org/officeDocument/2006/customXml" ds:itemID="{AF6B4CC5-52BE-4FD3-AA5D-BFAE97E417D4}"/>
</file>

<file path=customXml/itemProps3.xml><?xml version="1.0" encoding="utf-8"?>
<ds:datastoreItem xmlns:ds="http://schemas.openxmlformats.org/officeDocument/2006/customXml" ds:itemID="{892627C1-2329-4B6D-A554-D59287A29C80}"/>
</file>

<file path=customXml/itemProps4.xml><?xml version="1.0" encoding="utf-8"?>
<ds:datastoreItem xmlns:ds="http://schemas.openxmlformats.org/officeDocument/2006/customXml" ds:itemID="{D22E6E91-905B-49FC-BB49-17F8C5CCA8D4}"/>
</file>

<file path=docProps/app.xml><?xml version="1.0" encoding="utf-8"?>
<Properties xmlns="http://schemas.openxmlformats.org/officeDocument/2006/extended-properties" xmlns:vt="http://schemas.openxmlformats.org/officeDocument/2006/docPropsVTypes">
  <Template>Normal.dotm</Template>
  <TotalTime>1</TotalTime>
  <Pages>11</Pages>
  <Words>2558</Words>
  <Characters>14583</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REYNAUD Céline</cp:lastModifiedBy>
  <cp:revision>2</cp:revision>
  <dcterms:created xsi:type="dcterms:W3CDTF">2022-01-10T14:02:00Z</dcterms:created>
  <dcterms:modified xsi:type="dcterms:W3CDTF">2022-01-10T14:02:00Z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