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960A9" w14:textId="77777777" w:rsidR="003D0A80" w:rsidRPr="00D86278" w:rsidRDefault="003D0A80" w:rsidP="00777633">
      <w:pPr>
        <w:shd w:val="clear" w:color="auto" w:fill="DBE5F1"/>
        <w:jc w:val="center"/>
        <w:rPr>
          <w:rFonts w:ascii="Calibri" w:hAnsi="Calibri" w:cs="Calibri"/>
          <w:b/>
          <w:sz w:val="24"/>
          <w:lang w:val="es-ES"/>
        </w:rPr>
      </w:pPr>
    </w:p>
    <w:p w14:paraId="354BF6A6" w14:textId="109466BA" w:rsidR="00017A86" w:rsidRPr="00CA0DA5" w:rsidRDefault="00017A86"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 xml:space="preserve">INFORME </w:t>
      </w:r>
    </w:p>
    <w:p w14:paraId="0D5AAAEE" w14:textId="2699BAB0" w:rsidR="00D86278" w:rsidRPr="00CA0DA5" w:rsidRDefault="00017A86"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ANTE EL COMITÉ DE LOS DERECHOS DEL NIÑO</w:t>
      </w:r>
      <w:r w:rsidR="00F1692D">
        <w:rPr>
          <w:rFonts w:cstheme="minorHAnsi"/>
          <w:b/>
          <w:bCs/>
          <w:color w:val="002060"/>
          <w:sz w:val="32"/>
          <w:szCs w:val="28"/>
          <w:u w:val="single"/>
        </w:rPr>
        <w:t xml:space="preserve"> </w:t>
      </w:r>
      <w:r w:rsidR="00BA1303" w:rsidRPr="00CA0DA5">
        <w:rPr>
          <w:rFonts w:cstheme="minorHAnsi"/>
          <w:b/>
          <w:bCs/>
          <w:color w:val="002060"/>
          <w:sz w:val="32"/>
          <w:szCs w:val="28"/>
          <w:u w:val="single"/>
        </w:rPr>
        <w:t xml:space="preserve"> </w:t>
      </w:r>
    </w:p>
    <w:p w14:paraId="183F15E4" w14:textId="0726C001" w:rsidR="00017A86" w:rsidRDefault="003D0A80" w:rsidP="000765DF">
      <w:pPr>
        <w:spacing w:before="100" w:beforeAutospacing="1" w:after="100" w:afterAutospacing="1" w:line="360" w:lineRule="auto"/>
        <w:jc w:val="center"/>
        <w:rPr>
          <w:rFonts w:cstheme="minorHAnsi"/>
          <w:b/>
          <w:bCs/>
          <w:color w:val="002060"/>
          <w:sz w:val="32"/>
          <w:szCs w:val="28"/>
          <w:u w:val="single"/>
        </w:rPr>
      </w:pPr>
      <w:r w:rsidRPr="00CA0DA5">
        <w:rPr>
          <w:rFonts w:cstheme="minorHAnsi"/>
          <w:b/>
          <w:bCs/>
          <w:color w:val="002060"/>
          <w:sz w:val="32"/>
          <w:szCs w:val="28"/>
          <w:u w:val="single"/>
        </w:rPr>
        <w:t xml:space="preserve">CASACIDN </w:t>
      </w:r>
      <w:r w:rsidR="00BA1303" w:rsidRPr="00CA0DA5">
        <w:rPr>
          <w:rFonts w:cstheme="minorHAnsi"/>
          <w:b/>
          <w:bCs/>
          <w:color w:val="002060"/>
          <w:sz w:val="32"/>
          <w:szCs w:val="28"/>
          <w:u w:val="single"/>
        </w:rPr>
        <w:t xml:space="preserve">ARGENTINA </w:t>
      </w:r>
    </w:p>
    <w:p w14:paraId="38CAFD66" w14:textId="77777777" w:rsidR="00C635BF" w:rsidRPr="00CA0DA5" w:rsidRDefault="00C635BF" w:rsidP="000765DF">
      <w:pPr>
        <w:spacing w:before="100" w:beforeAutospacing="1" w:after="100" w:afterAutospacing="1" w:line="360" w:lineRule="auto"/>
        <w:jc w:val="center"/>
        <w:rPr>
          <w:rFonts w:cstheme="minorHAnsi"/>
          <w:b/>
          <w:bCs/>
          <w:color w:val="002060"/>
          <w:sz w:val="32"/>
          <w:szCs w:val="28"/>
          <w:u w:val="single"/>
        </w:rPr>
      </w:pPr>
    </w:p>
    <w:p w14:paraId="7519EA50" w14:textId="77777777" w:rsidR="00E51891" w:rsidRPr="0067154B" w:rsidRDefault="00251083" w:rsidP="00CA0DA5">
      <w:pPr>
        <w:spacing w:before="100" w:beforeAutospacing="1" w:after="100" w:afterAutospacing="1" w:line="360" w:lineRule="auto"/>
        <w:rPr>
          <w:noProof/>
          <w:color w:val="002060"/>
        </w:rPr>
      </w:pPr>
      <w:r w:rsidRPr="0067154B">
        <w:rPr>
          <w:rFonts w:cstheme="minorHAnsi"/>
          <w:b/>
          <w:bCs/>
          <w:color w:val="002060"/>
          <w:sz w:val="28"/>
          <w:szCs w:val="28"/>
        </w:rPr>
        <w:t>Í</w:t>
      </w:r>
      <w:r w:rsidR="009E5D8D" w:rsidRPr="0067154B">
        <w:rPr>
          <w:rFonts w:cstheme="minorHAnsi"/>
          <w:b/>
          <w:bCs/>
          <w:color w:val="002060"/>
          <w:sz w:val="28"/>
          <w:szCs w:val="28"/>
        </w:rPr>
        <w:t>NDICE</w:t>
      </w:r>
      <w:r w:rsidR="004B50CD" w:rsidRPr="0067154B">
        <w:rPr>
          <w:rFonts w:cstheme="minorHAnsi"/>
          <w:b/>
          <w:bCs/>
          <w:color w:val="002060"/>
          <w:sz w:val="22"/>
        </w:rPr>
        <w:fldChar w:fldCharType="begin"/>
      </w:r>
      <w:r w:rsidR="004B50CD" w:rsidRPr="0067154B">
        <w:rPr>
          <w:rFonts w:cstheme="minorHAnsi"/>
          <w:b/>
          <w:bCs/>
          <w:color w:val="002060"/>
          <w:sz w:val="22"/>
        </w:rPr>
        <w:instrText xml:space="preserve"> TOC \o "1-3" \h \z \u </w:instrText>
      </w:r>
      <w:r w:rsidR="004B50CD" w:rsidRPr="0067154B">
        <w:rPr>
          <w:rFonts w:cstheme="minorHAnsi"/>
          <w:b/>
          <w:bCs/>
          <w:color w:val="002060"/>
          <w:sz w:val="22"/>
        </w:rPr>
        <w:fldChar w:fldCharType="separate"/>
      </w:r>
    </w:p>
    <w:p w14:paraId="3CAD41F6" w14:textId="6A5F4902" w:rsidR="00F830C9" w:rsidRDefault="0055407D" w:rsidP="00CA0DA5">
      <w:pPr>
        <w:pStyle w:val="TOC1"/>
      </w:pPr>
      <w:hyperlink w:anchor="_Toc81228601" w:history="1">
        <w:r w:rsidR="00E51891" w:rsidRPr="0067154B">
          <w:rPr>
            <w:rStyle w:val="Hyperlink"/>
            <w:color w:val="002060"/>
          </w:rPr>
          <w:t>INTRODUCCIÓN</w:t>
        </w:r>
        <w:r w:rsidR="00CA0DA5">
          <w:rPr>
            <w:rStyle w:val="Hyperlink"/>
            <w:color w:val="002060"/>
          </w:rPr>
          <w:t xml:space="preserve"> y</w:t>
        </w:r>
        <w:r w:rsidR="00F830C9">
          <w:rPr>
            <w:rStyle w:val="Hyperlink"/>
            <w:color w:val="002060"/>
          </w:rPr>
          <w:t xml:space="preserve"> P</w:t>
        </w:r>
        <w:r w:rsidR="00CA0DA5">
          <w:rPr>
            <w:rStyle w:val="Hyperlink"/>
            <w:color w:val="002060"/>
          </w:rPr>
          <w:t xml:space="preserve">REGUNTAS AL </w:t>
        </w:r>
        <w:r w:rsidR="00F830C9">
          <w:rPr>
            <w:rStyle w:val="Hyperlink"/>
            <w:color w:val="002060"/>
          </w:rPr>
          <w:t xml:space="preserve"> ESTADO ARGENTINO</w:t>
        </w:r>
        <w:r w:rsidR="00E51891" w:rsidRPr="0067154B">
          <w:rPr>
            <w:webHidden/>
          </w:rPr>
          <w:tab/>
        </w:r>
        <w:r w:rsidR="00F830C9">
          <w:rPr>
            <w:webHidden/>
          </w:rPr>
          <w:t>2</w:t>
        </w:r>
      </w:hyperlink>
    </w:p>
    <w:p w14:paraId="4FAE9E13" w14:textId="038E0DB8" w:rsidR="00E51891" w:rsidRPr="0067154B" w:rsidRDefault="00F830C9" w:rsidP="00CA0DA5">
      <w:pPr>
        <w:pStyle w:val="TOC1"/>
        <w:rPr>
          <w:rFonts w:eastAsiaTheme="minorEastAsia"/>
          <w:lang w:val="es-AR" w:eastAsia="es-ES_tradnl"/>
        </w:rPr>
      </w:pPr>
      <w:r>
        <w:t>ANEXO</w:t>
      </w:r>
      <w:r w:rsidR="007C0353">
        <w:t xml:space="preserve"> I</w:t>
      </w:r>
      <w:r>
        <w:t xml:space="preserve"> </w:t>
      </w:r>
      <w:hyperlink w:anchor="_Toc81228602" w:history="1">
        <w:r w:rsidR="00E51891" w:rsidRPr="0067154B">
          <w:rPr>
            <w:rStyle w:val="Hyperlink"/>
            <w:color w:val="002060"/>
          </w:rPr>
          <w:t>CONTENIDO DEL INFORME</w:t>
        </w:r>
        <w:r w:rsidR="00E51891" w:rsidRPr="0067154B">
          <w:rPr>
            <w:webHidden/>
          </w:rPr>
          <w:tab/>
        </w:r>
        <w:r w:rsidR="007C0353">
          <w:rPr>
            <w:webHidden/>
          </w:rPr>
          <w:t>4</w:t>
        </w:r>
      </w:hyperlink>
    </w:p>
    <w:p w14:paraId="78F32C38" w14:textId="6B35D5DB" w:rsidR="00E51891" w:rsidRPr="0067154B" w:rsidRDefault="0055407D" w:rsidP="00CA0DA5">
      <w:pPr>
        <w:pStyle w:val="TOC1"/>
        <w:rPr>
          <w:rFonts w:eastAsiaTheme="minorEastAsia"/>
          <w:lang w:val="es-AR" w:eastAsia="es-ES_tradnl"/>
        </w:rPr>
      </w:pPr>
      <w:hyperlink w:anchor="_Toc81228603" w:history="1">
        <w:r w:rsidR="00E51891" w:rsidRPr="0067154B">
          <w:rPr>
            <w:rStyle w:val="Hyperlink"/>
            <w:color w:val="002060"/>
          </w:rPr>
          <w:t>ANÁLISIS DE LA INFORMACIÓN</w:t>
        </w:r>
        <w:r w:rsidR="00E51891" w:rsidRPr="0067154B">
          <w:rPr>
            <w:webHidden/>
          </w:rPr>
          <w:tab/>
        </w:r>
        <w:r w:rsidR="007C0353">
          <w:rPr>
            <w:webHidden/>
          </w:rPr>
          <w:t>6</w:t>
        </w:r>
      </w:hyperlink>
    </w:p>
    <w:p w14:paraId="23F46113" w14:textId="1C6EAAA1" w:rsidR="00E51891" w:rsidRPr="0067154B" w:rsidRDefault="0055407D">
      <w:pPr>
        <w:pStyle w:val="TOC2"/>
        <w:rPr>
          <w:rFonts w:eastAsiaTheme="minorEastAsia"/>
          <w:b w:val="0"/>
          <w:bCs w:val="0"/>
          <w:noProof/>
          <w:color w:val="002060"/>
          <w:sz w:val="24"/>
          <w:szCs w:val="24"/>
          <w:lang w:val="es-AR" w:eastAsia="es-ES_tradnl"/>
        </w:rPr>
      </w:pPr>
      <w:hyperlink w:anchor="_Toc81228604" w:history="1">
        <w:r w:rsidR="00E51891" w:rsidRPr="0067154B">
          <w:rPr>
            <w:rStyle w:val="Hyperlink"/>
            <w:noProof/>
            <w:color w:val="002060"/>
          </w:rPr>
          <w:t>a)</w:t>
        </w:r>
        <w:r w:rsidR="00E51891" w:rsidRPr="0067154B">
          <w:rPr>
            <w:rFonts w:eastAsiaTheme="minorEastAsia"/>
            <w:b w:val="0"/>
            <w:bCs w:val="0"/>
            <w:noProof/>
            <w:color w:val="002060"/>
            <w:sz w:val="24"/>
            <w:szCs w:val="24"/>
            <w:lang w:val="es-AR" w:eastAsia="es-ES_tradnl"/>
          </w:rPr>
          <w:tab/>
        </w:r>
        <w:r w:rsidR="00E51891" w:rsidRPr="0067154B">
          <w:rPr>
            <w:rStyle w:val="Hyperlink"/>
            <w:noProof/>
            <w:color w:val="002060"/>
          </w:rPr>
          <w:t>Principios generales (arts. 2, 3, 6 y 12). Derecho a la vida, a la supervivencia y al desarrollo</w:t>
        </w:r>
        <w:r w:rsidR="00E51891" w:rsidRPr="0067154B">
          <w:rPr>
            <w:noProof/>
            <w:webHidden/>
            <w:color w:val="002060"/>
          </w:rPr>
          <w:tab/>
        </w:r>
        <w:r w:rsidR="007C0353">
          <w:rPr>
            <w:noProof/>
            <w:webHidden/>
            <w:color w:val="002060"/>
          </w:rPr>
          <w:t>6</w:t>
        </w:r>
      </w:hyperlink>
    </w:p>
    <w:p w14:paraId="713CCBC6" w14:textId="4D57FEBC" w:rsidR="00E51891" w:rsidRPr="0067154B" w:rsidRDefault="0055407D">
      <w:pPr>
        <w:pStyle w:val="TOC2"/>
        <w:rPr>
          <w:rFonts w:eastAsiaTheme="minorEastAsia"/>
          <w:b w:val="0"/>
          <w:bCs w:val="0"/>
          <w:noProof/>
          <w:color w:val="002060"/>
          <w:sz w:val="24"/>
          <w:szCs w:val="24"/>
          <w:lang w:val="es-AR" w:eastAsia="es-ES_tradnl"/>
        </w:rPr>
      </w:pPr>
      <w:hyperlink w:anchor="_Toc81228605" w:history="1">
        <w:r w:rsidR="00E51891" w:rsidRPr="0067154B">
          <w:rPr>
            <w:rStyle w:val="Hyperlink"/>
            <w:noProof/>
            <w:color w:val="002060"/>
          </w:rPr>
          <w:t>b) Violencia contra los niños (arts. 19, 24 (párr. 3), 28 (párr. 2), 34, 37 a) y 39).</w:t>
        </w:r>
        <w:r w:rsidR="00E51891" w:rsidRPr="0067154B">
          <w:rPr>
            <w:noProof/>
            <w:webHidden/>
            <w:color w:val="002060"/>
          </w:rPr>
          <w:tab/>
        </w:r>
        <w:r w:rsidR="007C0353">
          <w:rPr>
            <w:noProof/>
            <w:webHidden/>
            <w:color w:val="002060"/>
          </w:rPr>
          <w:t>8</w:t>
        </w:r>
      </w:hyperlink>
    </w:p>
    <w:p w14:paraId="44625BC6" w14:textId="445F7688" w:rsidR="00E51891" w:rsidRPr="00CA0DA5" w:rsidRDefault="0055407D">
      <w:pPr>
        <w:pStyle w:val="TOC3"/>
        <w:tabs>
          <w:tab w:val="right" w:leader="dot" w:pos="8489"/>
        </w:tabs>
        <w:rPr>
          <w:rFonts w:eastAsiaTheme="minorEastAsia"/>
          <w:b/>
          <w:bCs/>
          <w:noProof/>
          <w:color w:val="002060"/>
          <w:sz w:val="28"/>
          <w:szCs w:val="24"/>
          <w:lang w:val="es-AR" w:eastAsia="es-ES_tradnl"/>
        </w:rPr>
      </w:pPr>
      <w:hyperlink w:anchor="_Toc81228606" w:history="1">
        <w:r w:rsidR="00E51891" w:rsidRPr="00CA0DA5">
          <w:rPr>
            <w:rStyle w:val="Hyperlink"/>
            <w:b/>
            <w:bCs/>
            <w:noProof/>
            <w:color w:val="002060"/>
            <w:sz w:val="22"/>
          </w:rPr>
          <w:t>b1) La tortura y la violencia institucional</w:t>
        </w:r>
        <w:r w:rsidR="00E51891" w:rsidRPr="00CA0DA5">
          <w:rPr>
            <w:b/>
            <w:bCs/>
            <w:noProof/>
            <w:webHidden/>
            <w:color w:val="002060"/>
            <w:sz w:val="22"/>
          </w:rPr>
          <w:tab/>
        </w:r>
        <w:r w:rsidR="007C0353" w:rsidRPr="00CA0DA5">
          <w:rPr>
            <w:b/>
            <w:bCs/>
            <w:noProof/>
            <w:webHidden/>
            <w:color w:val="002060"/>
            <w:sz w:val="22"/>
          </w:rPr>
          <w:t>8</w:t>
        </w:r>
      </w:hyperlink>
    </w:p>
    <w:p w14:paraId="0C6783B0" w14:textId="1708028E" w:rsidR="00E51891" w:rsidRPr="00CA0DA5" w:rsidRDefault="0055407D">
      <w:pPr>
        <w:pStyle w:val="TOC3"/>
        <w:tabs>
          <w:tab w:val="right" w:leader="dot" w:pos="8489"/>
        </w:tabs>
        <w:rPr>
          <w:rFonts w:eastAsiaTheme="minorEastAsia"/>
          <w:b/>
          <w:bCs/>
          <w:noProof/>
          <w:color w:val="002060"/>
          <w:sz w:val="28"/>
          <w:szCs w:val="24"/>
          <w:lang w:val="es-AR" w:eastAsia="es-ES_tradnl"/>
        </w:rPr>
      </w:pPr>
      <w:hyperlink w:anchor="_Toc81228607" w:history="1">
        <w:r w:rsidR="00E51891" w:rsidRPr="00CA0DA5">
          <w:rPr>
            <w:rStyle w:val="Hyperlink"/>
            <w:rFonts w:eastAsia="Times New Roman"/>
            <w:b/>
            <w:bCs/>
            <w:noProof/>
            <w:color w:val="002060"/>
            <w:sz w:val="22"/>
            <w:lang w:val="es-AR" w:eastAsia="es-ES_tradnl"/>
          </w:rPr>
          <w:t>b2) La Justicia juvenil</w:t>
        </w:r>
        <w:r w:rsidR="00E51891" w:rsidRPr="00CA0DA5">
          <w:rPr>
            <w:b/>
            <w:bCs/>
            <w:noProof/>
            <w:webHidden/>
            <w:color w:val="002060"/>
            <w:sz w:val="22"/>
          </w:rPr>
          <w:tab/>
        </w:r>
        <w:r w:rsidR="007C0353" w:rsidRPr="00CA0DA5">
          <w:rPr>
            <w:b/>
            <w:bCs/>
            <w:noProof/>
            <w:webHidden/>
            <w:color w:val="002060"/>
            <w:sz w:val="22"/>
          </w:rPr>
          <w:t>10</w:t>
        </w:r>
      </w:hyperlink>
    </w:p>
    <w:p w14:paraId="7A33B8B9" w14:textId="7F1C5098" w:rsidR="00E51891" w:rsidRPr="00CA0DA5" w:rsidRDefault="0055407D">
      <w:pPr>
        <w:pStyle w:val="TOC3"/>
        <w:tabs>
          <w:tab w:val="right" w:leader="dot" w:pos="8489"/>
        </w:tabs>
        <w:rPr>
          <w:rFonts w:eastAsiaTheme="minorEastAsia"/>
          <w:b/>
          <w:bCs/>
          <w:noProof/>
          <w:color w:val="002060"/>
          <w:sz w:val="28"/>
          <w:szCs w:val="24"/>
          <w:lang w:val="es-AR" w:eastAsia="es-ES_tradnl"/>
        </w:rPr>
      </w:pPr>
      <w:hyperlink w:anchor="_Toc81228608" w:history="1">
        <w:r w:rsidR="00E51891" w:rsidRPr="00CA0DA5">
          <w:rPr>
            <w:rStyle w:val="Hyperlink"/>
            <w:b/>
            <w:bCs/>
            <w:noProof/>
            <w:color w:val="002060"/>
            <w:sz w:val="22"/>
          </w:rPr>
          <w:t>b3) La explotación y los abusos sexuales</w:t>
        </w:r>
        <w:r w:rsidR="00E51891" w:rsidRPr="00CA0DA5">
          <w:rPr>
            <w:b/>
            <w:bCs/>
            <w:noProof/>
            <w:webHidden/>
            <w:color w:val="002060"/>
            <w:sz w:val="22"/>
          </w:rPr>
          <w:tab/>
        </w:r>
        <w:r w:rsidR="00E51891" w:rsidRPr="00CA0DA5">
          <w:rPr>
            <w:b/>
            <w:bCs/>
            <w:noProof/>
            <w:webHidden/>
            <w:color w:val="002060"/>
            <w:sz w:val="22"/>
          </w:rPr>
          <w:fldChar w:fldCharType="begin"/>
        </w:r>
        <w:r w:rsidR="00E51891" w:rsidRPr="00CA0DA5">
          <w:rPr>
            <w:b/>
            <w:bCs/>
            <w:noProof/>
            <w:webHidden/>
            <w:color w:val="002060"/>
            <w:sz w:val="22"/>
          </w:rPr>
          <w:instrText xml:space="preserve"> PAGEREF _Toc81228608 \h </w:instrText>
        </w:r>
        <w:r w:rsidR="00E51891" w:rsidRPr="00CA0DA5">
          <w:rPr>
            <w:b/>
            <w:bCs/>
            <w:noProof/>
            <w:webHidden/>
            <w:color w:val="002060"/>
            <w:sz w:val="22"/>
          </w:rPr>
        </w:r>
        <w:r w:rsidR="00E51891" w:rsidRPr="00CA0DA5">
          <w:rPr>
            <w:b/>
            <w:bCs/>
            <w:noProof/>
            <w:webHidden/>
            <w:color w:val="002060"/>
            <w:sz w:val="22"/>
          </w:rPr>
          <w:fldChar w:fldCharType="separate"/>
        </w:r>
        <w:r w:rsidR="00A76DA3">
          <w:rPr>
            <w:b/>
            <w:bCs/>
            <w:noProof/>
            <w:webHidden/>
            <w:color w:val="002060"/>
            <w:sz w:val="22"/>
          </w:rPr>
          <w:t>13</w:t>
        </w:r>
        <w:r w:rsidR="00E51891" w:rsidRPr="00CA0DA5">
          <w:rPr>
            <w:b/>
            <w:bCs/>
            <w:noProof/>
            <w:webHidden/>
            <w:color w:val="002060"/>
            <w:sz w:val="22"/>
          </w:rPr>
          <w:fldChar w:fldCharType="end"/>
        </w:r>
      </w:hyperlink>
    </w:p>
    <w:p w14:paraId="2D427D7B" w14:textId="27B2616F" w:rsidR="00E51891" w:rsidRPr="0067154B" w:rsidRDefault="0055407D">
      <w:pPr>
        <w:pStyle w:val="TOC2"/>
        <w:rPr>
          <w:rFonts w:eastAsiaTheme="minorEastAsia"/>
          <w:b w:val="0"/>
          <w:bCs w:val="0"/>
          <w:noProof/>
          <w:color w:val="002060"/>
          <w:sz w:val="24"/>
          <w:szCs w:val="24"/>
          <w:lang w:val="es-AR" w:eastAsia="es-ES_tradnl"/>
        </w:rPr>
      </w:pPr>
      <w:hyperlink w:anchor="_Toc81228609" w:history="1">
        <w:r w:rsidR="00E51891" w:rsidRPr="0067154B">
          <w:rPr>
            <w:rStyle w:val="Hyperlink"/>
            <w:noProof/>
            <w:color w:val="002060"/>
          </w:rPr>
          <w:t>c) Entorno familiar y modalidades alternativas de cuidado (arts. 5, 9, 11, 18 (párrs. 1 y 2), 20, 21, 25 y 27 (párr. 4)). Niños privados de un entorno familiar</w:t>
        </w:r>
        <w:r w:rsidR="00E51891" w:rsidRPr="0067154B">
          <w:rPr>
            <w:noProof/>
            <w:webHidden/>
            <w:color w:val="002060"/>
          </w:rPr>
          <w:tab/>
        </w:r>
        <w:r w:rsidR="00E51891" w:rsidRPr="0067154B">
          <w:rPr>
            <w:noProof/>
            <w:webHidden/>
            <w:color w:val="002060"/>
          </w:rPr>
          <w:fldChar w:fldCharType="begin"/>
        </w:r>
        <w:r w:rsidR="00E51891" w:rsidRPr="0067154B">
          <w:rPr>
            <w:noProof/>
            <w:webHidden/>
            <w:color w:val="002060"/>
          </w:rPr>
          <w:instrText xml:space="preserve"> PAGEREF _Toc81228609 \h </w:instrText>
        </w:r>
        <w:r w:rsidR="00E51891" w:rsidRPr="0067154B">
          <w:rPr>
            <w:noProof/>
            <w:webHidden/>
            <w:color w:val="002060"/>
          </w:rPr>
        </w:r>
        <w:r w:rsidR="00E51891" w:rsidRPr="0067154B">
          <w:rPr>
            <w:noProof/>
            <w:webHidden/>
            <w:color w:val="002060"/>
          </w:rPr>
          <w:fldChar w:fldCharType="separate"/>
        </w:r>
        <w:r w:rsidR="00A76DA3">
          <w:rPr>
            <w:noProof/>
            <w:webHidden/>
            <w:color w:val="002060"/>
          </w:rPr>
          <w:t>17</w:t>
        </w:r>
        <w:r w:rsidR="00E51891" w:rsidRPr="0067154B">
          <w:rPr>
            <w:noProof/>
            <w:webHidden/>
            <w:color w:val="002060"/>
          </w:rPr>
          <w:fldChar w:fldCharType="end"/>
        </w:r>
      </w:hyperlink>
    </w:p>
    <w:p w14:paraId="6AD49D4A" w14:textId="0D66F9C4" w:rsidR="00E51891" w:rsidRPr="0067154B" w:rsidRDefault="0055407D">
      <w:pPr>
        <w:pStyle w:val="TOC2"/>
        <w:rPr>
          <w:rFonts w:eastAsiaTheme="minorEastAsia"/>
          <w:b w:val="0"/>
          <w:bCs w:val="0"/>
          <w:noProof/>
          <w:color w:val="002060"/>
          <w:sz w:val="24"/>
          <w:szCs w:val="24"/>
          <w:lang w:val="es-AR" w:eastAsia="es-ES_tradnl"/>
        </w:rPr>
      </w:pPr>
      <w:hyperlink w:anchor="_Toc81228610" w:history="1">
        <w:r w:rsidR="00E51891" w:rsidRPr="0067154B">
          <w:rPr>
            <w:rStyle w:val="Hyperlink"/>
            <w:noProof/>
            <w:color w:val="002060"/>
          </w:rPr>
          <w:t>d) Discapacidad, salud básica y bienestar (arts. 6, 18 (párr. 3), 23, 24, 26, 27 (párrs. 1 a 3) y 33). El nivel de vida</w:t>
        </w:r>
        <w:r w:rsidR="00E51891" w:rsidRPr="0067154B">
          <w:rPr>
            <w:noProof/>
            <w:webHidden/>
            <w:color w:val="002060"/>
          </w:rPr>
          <w:tab/>
        </w:r>
        <w:r w:rsidR="00E51891" w:rsidRPr="0067154B">
          <w:rPr>
            <w:noProof/>
            <w:webHidden/>
            <w:color w:val="002060"/>
          </w:rPr>
          <w:fldChar w:fldCharType="begin"/>
        </w:r>
        <w:r w:rsidR="00E51891" w:rsidRPr="0067154B">
          <w:rPr>
            <w:noProof/>
            <w:webHidden/>
            <w:color w:val="002060"/>
          </w:rPr>
          <w:instrText xml:space="preserve"> PAGEREF _Toc81228610 \h </w:instrText>
        </w:r>
        <w:r w:rsidR="00E51891" w:rsidRPr="0067154B">
          <w:rPr>
            <w:noProof/>
            <w:webHidden/>
            <w:color w:val="002060"/>
          </w:rPr>
        </w:r>
        <w:r w:rsidR="00E51891" w:rsidRPr="0067154B">
          <w:rPr>
            <w:noProof/>
            <w:webHidden/>
            <w:color w:val="002060"/>
          </w:rPr>
          <w:fldChar w:fldCharType="separate"/>
        </w:r>
        <w:r w:rsidR="00A76DA3">
          <w:rPr>
            <w:noProof/>
            <w:webHidden/>
            <w:color w:val="002060"/>
          </w:rPr>
          <w:t>19</w:t>
        </w:r>
        <w:r w:rsidR="00E51891" w:rsidRPr="0067154B">
          <w:rPr>
            <w:noProof/>
            <w:webHidden/>
            <w:color w:val="002060"/>
          </w:rPr>
          <w:fldChar w:fldCharType="end"/>
        </w:r>
      </w:hyperlink>
    </w:p>
    <w:p w14:paraId="79A31644" w14:textId="3CF8C3D8" w:rsidR="00E51891" w:rsidRPr="0067154B" w:rsidRDefault="0055407D" w:rsidP="00CA0DA5">
      <w:pPr>
        <w:pStyle w:val="TOC1"/>
        <w:rPr>
          <w:rFonts w:eastAsiaTheme="minorEastAsia"/>
          <w:lang w:val="es-AR" w:eastAsia="es-ES_tradnl"/>
        </w:rPr>
      </w:pPr>
      <w:hyperlink w:anchor="_Toc81228611" w:history="1">
        <w:r w:rsidR="00E51891" w:rsidRPr="00CA0DA5">
          <w:rPr>
            <w:rStyle w:val="Hyperlink"/>
            <w:color w:val="002060"/>
          </w:rPr>
          <w:t>A MODO DE SÍNTESIS</w:t>
        </w:r>
        <w:r w:rsidR="00E51891" w:rsidRPr="00CA0DA5">
          <w:rPr>
            <w:webHidden/>
          </w:rPr>
          <w:tab/>
        </w:r>
        <w:r w:rsidR="00E51891" w:rsidRPr="00CA0DA5">
          <w:rPr>
            <w:webHidden/>
          </w:rPr>
          <w:fldChar w:fldCharType="begin"/>
        </w:r>
        <w:r w:rsidR="00E51891" w:rsidRPr="00CA0DA5">
          <w:rPr>
            <w:webHidden/>
          </w:rPr>
          <w:instrText xml:space="preserve"> PAGEREF _Toc81228611 \h </w:instrText>
        </w:r>
        <w:r w:rsidR="00E51891" w:rsidRPr="00CA0DA5">
          <w:rPr>
            <w:webHidden/>
          </w:rPr>
        </w:r>
        <w:r w:rsidR="00E51891" w:rsidRPr="00CA0DA5">
          <w:rPr>
            <w:webHidden/>
          </w:rPr>
          <w:fldChar w:fldCharType="separate"/>
        </w:r>
        <w:r w:rsidR="00A76DA3">
          <w:rPr>
            <w:webHidden/>
          </w:rPr>
          <w:t>21</w:t>
        </w:r>
        <w:r w:rsidR="00E51891" w:rsidRPr="00CA0DA5">
          <w:rPr>
            <w:webHidden/>
          </w:rPr>
          <w:fldChar w:fldCharType="end"/>
        </w:r>
      </w:hyperlink>
    </w:p>
    <w:p w14:paraId="009A2E9C" w14:textId="3C20C4B0" w:rsidR="00E51891" w:rsidRPr="00CA0DA5" w:rsidRDefault="00C635BF" w:rsidP="00CA0DA5">
      <w:pPr>
        <w:pStyle w:val="TOC1"/>
      </w:pPr>
      <w:r w:rsidRPr="00C635BF">
        <w:t>PARTICIPANTES DEL  PROCESO DE ELABORACION  DEL  INFORME  ANTE EL COMITÉ DE LOS DERECHOS DEL NIÑO</w:t>
      </w:r>
      <w:r w:rsidR="00CA0DA5" w:rsidRPr="00CA0DA5">
        <w:t xml:space="preserve"> </w:t>
      </w:r>
      <w:hyperlink w:anchor="_Toc81228612" w:history="1">
        <w:r w:rsidR="00E51891" w:rsidRPr="00CA0DA5">
          <w:rPr>
            <w:webHidden/>
          </w:rPr>
          <w:tab/>
        </w:r>
        <w:r w:rsidR="00E51891" w:rsidRPr="00CA0DA5">
          <w:rPr>
            <w:webHidden/>
          </w:rPr>
          <w:fldChar w:fldCharType="begin"/>
        </w:r>
        <w:r w:rsidR="00E51891" w:rsidRPr="00CA0DA5">
          <w:rPr>
            <w:webHidden/>
          </w:rPr>
          <w:instrText xml:space="preserve"> PAGEREF _Toc81228612 \h </w:instrText>
        </w:r>
        <w:r w:rsidR="00E51891" w:rsidRPr="00CA0DA5">
          <w:rPr>
            <w:webHidden/>
          </w:rPr>
        </w:r>
        <w:r w:rsidR="00E51891" w:rsidRPr="00CA0DA5">
          <w:rPr>
            <w:webHidden/>
          </w:rPr>
          <w:fldChar w:fldCharType="separate"/>
        </w:r>
        <w:r w:rsidR="00A76DA3">
          <w:rPr>
            <w:webHidden/>
          </w:rPr>
          <w:t>24</w:t>
        </w:r>
        <w:r w:rsidR="00E51891" w:rsidRPr="00CA0DA5">
          <w:rPr>
            <w:webHidden/>
          </w:rPr>
          <w:fldChar w:fldCharType="end"/>
        </w:r>
      </w:hyperlink>
    </w:p>
    <w:p w14:paraId="3ADCD2F2" w14:textId="0219A395" w:rsidR="007C0353" w:rsidRPr="0067154B" w:rsidRDefault="0055407D" w:rsidP="00CA0DA5">
      <w:pPr>
        <w:pStyle w:val="TOC1"/>
        <w:rPr>
          <w:rFonts w:eastAsiaTheme="minorEastAsia"/>
          <w:lang w:val="es-AR" w:eastAsia="es-ES_tradnl"/>
        </w:rPr>
      </w:pPr>
      <w:hyperlink w:anchor="_Toc81228612" w:history="1">
        <w:r w:rsidR="007C0353" w:rsidRPr="00CA0DA5">
          <w:rPr>
            <w:rStyle w:val="Hyperlink"/>
            <w:color w:val="002060"/>
          </w:rPr>
          <w:t>REFERENCIAS BIBLIOGRÁFICAS</w:t>
        </w:r>
        <w:r w:rsidR="007C0353" w:rsidRPr="00CA0DA5">
          <w:rPr>
            <w:webHidden/>
          </w:rPr>
          <w:tab/>
        </w:r>
        <w:r w:rsidR="007C0353" w:rsidRPr="00CA0DA5">
          <w:rPr>
            <w:webHidden/>
          </w:rPr>
          <w:fldChar w:fldCharType="begin"/>
        </w:r>
        <w:r w:rsidR="007C0353" w:rsidRPr="00CA0DA5">
          <w:rPr>
            <w:webHidden/>
          </w:rPr>
          <w:instrText xml:space="preserve"> PAGEREF _Toc81228612 \h </w:instrText>
        </w:r>
        <w:r w:rsidR="007C0353" w:rsidRPr="00CA0DA5">
          <w:rPr>
            <w:webHidden/>
          </w:rPr>
        </w:r>
        <w:r w:rsidR="007C0353" w:rsidRPr="00CA0DA5">
          <w:rPr>
            <w:webHidden/>
          </w:rPr>
          <w:fldChar w:fldCharType="separate"/>
        </w:r>
        <w:r w:rsidR="00A76DA3">
          <w:rPr>
            <w:webHidden/>
          </w:rPr>
          <w:t>25</w:t>
        </w:r>
        <w:r w:rsidR="007C0353" w:rsidRPr="00CA0DA5">
          <w:rPr>
            <w:webHidden/>
          </w:rPr>
          <w:fldChar w:fldCharType="end"/>
        </w:r>
      </w:hyperlink>
    </w:p>
    <w:p w14:paraId="19AFD33D" w14:textId="77777777" w:rsidR="007C0353" w:rsidRPr="007C0353" w:rsidRDefault="007C0353" w:rsidP="007C0353"/>
    <w:p w14:paraId="398877B2" w14:textId="78D45B5F" w:rsidR="0020402C" w:rsidRPr="00251083" w:rsidRDefault="004B50CD" w:rsidP="000765DF">
      <w:pPr>
        <w:spacing w:before="100" w:beforeAutospacing="1" w:after="100" w:afterAutospacing="1" w:line="360" w:lineRule="auto"/>
        <w:jc w:val="center"/>
        <w:rPr>
          <w:rFonts w:cstheme="minorHAnsi"/>
          <w:b/>
          <w:bCs/>
          <w:color w:val="000000" w:themeColor="text1"/>
          <w:sz w:val="22"/>
        </w:rPr>
      </w:pPr>
      <w:r w:rsidRPr="0067154B">
        <w:rPr>
          <w:rFonts w:cstheme="minorHAnsi"/>
          <w:b/>
          <w:bCs/>
          <w:color w:val="002060"/>
          <w:sz w:val="22"/>
        </w:rPr>
        <w:fldChar w:fldCharType="end"/>
      </w:r>
    </w:p>
    <w:p w14:paraId="353FBA6B" w14:textId="309307D0" w:rsidR="007D105E" w:rsidRPr="0067154B" w:rsidRDefault="002E6248" w:rsidP="0067154B">
      <w:pPr>
        <w:pStyle w:val="PersonalName"/>
      </w:pPr>
      <w:bookmarkStart w:id="0" w:name="_Toc81196191"/>
      <w:bookmarkStart w:id="1" w:name="_Toc81228601"/>
      <w:r w:rsidRPr="0067154B">
        <w:lastRenderedPageBreak/>
        <w:t>INTRODUCCIÓN</w:t>
      </w:r>
      <w:bookmarkEnd w:id="0"/>
      <w:bookmarkEnd w:id="1"/>
    </w:p>
    <w:p w14:paraId="7239B2FB" w14:textId="16E2FE44" w:rsidR="004963CD" w:rsidRDefault="0073234F" w:rsidP="004963CD">
      <w:pPr>
        <w:spacing w:before="100" w:beforeAutospacing="1" w:after="100" w:afterAutospacing="1" w:line="360" w:lineRule="auto"/>
        <w:jc w:val="both"/>
        <w:rPr>
          <w:rFonts w:cs="Calibri"/>
          <w:color w:val="000000"/>
          <w:sz w:val="22"/>
        </w:rPr>
      </w:pPr>
      <w:r w:rsidRPr="00EE2729">
        <w:rPr>
          <w:rFonts w:cs="Calibri"/>
          <w:color w:val="000000"/>
          <w:sz w:val="22"/>
        </w:rPr>
        <w:t>El Comité Argentino de Seguimiento y Aplicación de la Convención Internacional sobre los Derechos del Niño (CASACIDN) es una coalición de organizaciones de la sociedad civil que trabajan en la promoción de los derechos de las niñas, niños y adolescentes en Argentina. Esta organización es reconocida como federación y coalición nacional de Organizaciones de la Sociedad Civil de apoyo al Comité de Derechos del N</w:t>
      </w:r>
      <w:r w:rsidR="00D41298">
        <w:rPr>
          <w:rFonts w:cs="Calibri"/>
          <w:color w:val="000000"/>
          <w:sz w:val="22"/>
        </w:rPr>
        <w:t xml:space="preserve">iño de Naciones Unidas, siendo fundadores de </w:t>
      </w:r>
      <w:r w:rsidRPr="00EE2729">
        <w:rPr>
          <w:rFonts w:cs="Calibri"/>
          <w:color w:val="000000"/>
          <w:sz w:val="22"/>
        </w:rPr>
        <w:t xml:space="preserve"> la Red Latinoamericana y del Caribe por los derechos de niños, niñas y adolescentes (REDLAMYC), </w:t>
      </w:r>
      <w:r w:rsidR="004963CD">
        <w:rPr>
          <w:rFonts w:cs="Calibri"/>
          <w:color w:val="000000"/>
          <w:sz w:val="22"/>
        </w:rPr>
        <w:t xml:space="preserve"> y</w:t>
      </w:r>
      <w:r w:rsidR="00D41298">
        <w:rPr>
          <w:rFonts w:cs="Calibri"/>
          <w:color w:val="000000"/>
          <w:sz w:val="22"/>
        </w:rPr>
        <w:t xml:space="preserve"> </w:t>
      </w:r>
      <w:r w:rsidR="004963CD">
        <w:rPr>
          <w:rFonts w:cs="Calibri"/>
          <w:color w:val="000000"/>
          <w:sz w:val="22"/>
        </w:rPr>
        <w:t xml:space="preserve"> en forma actual</w:t>
      </w:r>
      <w:r w:rsidRPr="00EE2729">
        <w:rPr>
          <w:rFonts w:cs="Calibri"/>
          <w:color w:val="000000"/>
          <w:sz w:val="22"/>
        </w:rPr>
        <w:t xml:space="preserve"> integr</w:t>
      </w:r>
      <w:r w:rsidR="00D86278">
        <w:rPr>
          <w:rFonts w:cs="Calibri"/>
          <w:color w:val="000000"/>
          <w:sz w:val="22"/>
        </w:rPr>
        <w:t>ante</w:t>
      </w:r>
      <w:r w:rsidR="00D41298">
        <w:rPr>
          <w:rFonts w:cs="Calibri"/>
          <w:color w:val="000000"/>
          <w:sz w:val="22"/>
        </w:rPr>
        <w:t>s</w:t>
      </w:r>
      <w:r w:rsidR="00D86278">
        <w:rPr>
          <w:rFonts w:cs="Calibri"/>
          <w:color w:val="000000"/>
          <w:sz w:val="22"/>
        </w:rPr>
        <w:t xml:space="preserve"> de la plataforma </w:t>
      </w:r>
      <w:r w:rsidRPr="00EE2729">
        <w:rPr>
          <w:rFonts w:cs="Calibri"/>
          <w:color w:val="000000"/>
          <w:sz w:val="22"/>
        </w:rPr>
        <w:t>Tejiendo Redes de Infancia</w:t>
      </w:r>
      <w:r w:rsidR="00D86278" w:rsidRPr="00D86278">
        <w:rPr>
          <w:rFonts w:cs="Calibri"/>
          <w:color w:val="000000"/>
          <w:sz w:val="22"/>
        </w:rPr>
        <w:t xml:space="preserve"> </w:t>
      </w:r>
      <w:r w:rsidR="00D86278">
        <w:rPr>
          <w:rFonts w:cs="Calibri"/>
          <w:color w:val="000000"/>
          <w:sz w:val="22"/>
        </w:rPr>
        <w:t xml:space="preserve"> de </w:t>
      </w:r>
      <w:r w:rsidR="00D86278" w:rsidRPr="00EE2729">
        <w:rPr>
          <w:rFonts w:cs="Calibri"/>
          <w:color w:val="000000"/>
          <w:sz w:val="22"/>
        </w:rPr>
        <w:t>Latinoamericana y del Caribe</w:t>
      </w:r>
      <w:r w:rsidRPr="00EE2729">
        <w:rPr>
          <w:rFonts w:cs="Calibri"/>
          <w:color w:val="000000"/>
          <w:sz w:val="22"/>
        </w:rPr>
        <w:t>. </w:t>
      </w:r>
      <w:r w:rsidR="005E19FC">
        <w:rPr>
          <w:rFonts w:cs="Calibri"/>
          <w:color w:val="000000"/>
          <w:sz w:val="22"/>
        </w:rPr>
        <w:t xml:space="preserve">Las </w:t>
      </w:r>
      <w:r w:rsidR="00F830C9">
        <w:rPr>
          <w:rFonts w:cs="Calibri"/>
          <w:color w:val="000000"/>
          <w:sz w:val="22"/>
        </w:rPr>
        <w:t>organizaciones</w:t>
      </w:r>
      <w:r w:rsidR="00C512F3">
        <w:rPr>
          <w:rFonts w:cs="Calibri"/>
          <w:color w:val="000000"/>
          <w:sz w:val="22"/>
        </w:rPr>
        <w:t xml:space="preserve"> a nivel nacional</w:t>
      </w:r>
      <w:r w:rsidR="00F830C9">
        <w:rPr>
          <w:rFonts w:cs="Calibri"/>
          <w:color w:val="000000"/>
          <w:sz w:val="22"/>
        </w:rPr>
        <w:t xml:space="preserve"> que </w:t>
      </w:r>
      <w:r w:rsidR="005E19FC">
        <w:rPr>
          <w:rFonts w:cs="Calibri"/>
          <w:color w:val="000000"/>
          <w:sz w:val="22"/>
        </w:rPr>
        <w:t>integran</w:t>
      </w:r>
      <w:r w:rsidR="00F830C9">
        <w:rPr>
          <w:rFonts w:cs="Calibri"/>
          <w:color w:val="000000"/>
          <w:sz w:val="22"/>
        </w:rPr>
        <w:t xml:space="preserve"> la federación del CASACIDN</w:t>
      </w:r>
      <w:r w:rsidR="005E19FC">
        <w:rPr>
          <w:rFonts w:cs="Calibri"/>
          <w:color w:val="000000"/>
          <w:sz w:val="22"/>
        </w:rPr>
        <w:t xml:space="preserve"> son</w:t>
      </w:r>
      <w:r w:rsidR="00A2756E">
        <w:rPr>
          <w:rFonts w:cs="Calibri"/>
          <w:color w:val="000000"/>
          <w:sz w:val="22"/>
        </w:rPr>
        <w:t xml:space="preserve">: </w:t>
      </w:r>
      <w:r w:rsidR="005E19FC">
        <w:rPr>
          <w:rFonts w:cs="Calibri"/>
          <w:color w:val="000000"/>
          <w:sz w:val="22"/>
        </w:rPr>
        <w:t xml:space="preserve"> </w:t>
      </w:r>
      <w:r w:rsidR="00F830C9" w:rsidRPr="00F830C9">
        <w:rPr>
          <w:rFonts w:cs="Calibri"/>
          <w:color w:val="000000"/>
          <w:sz w:val="22"/>
        </w:rPr>
        <w:t>Abuelas de P</w:t>
      </w:r>
      <w:r w:rsidR="00F830C9">
        <w:rPr>
          <w:rFonts w:cs="Calibri"/>
          <w:color w:val="000000"/>
          <w:sz w:val="22"/>
        </w:rPr>
        <w:t xml:space="preserve">laza de Mayo </w:t>
      </w:r>
      <w:r w:rsidR="00F830C9" w:rsidRPr="00F830C9">
        <w:rPr>
          <w:rFonts w:cs="Calibri"/>
          <w:color w:val="000000"/>
          <w:sz w:val="22"/>
        </w:rPr>
        <w:t>; A.A.B.A (Asociación de Abogadas y Abogado</w:t>
      </w:r>
      <w:r w:rsidR="00F830C9">
        <w:rPr>
          <w:rFonts w:cs="Calibri"/>
          <w:color w:val="000000"/>
          <w:sz w:val="22"/>
        </w:rPr>
        <w:t>s de Buenos Aires)</w:t>
      </w:r>
      <w:r w:rsidR="00F830C9" w:rsidRPr="00F830C9">
        <w:rPr>
          <w:rFonts w:cs="Calibri"/>
          <w:color w:val="000000"/>
          <w:sz w:val="22"/>
        </w:rPr>
        <w:t>, Aldeas</w:t>
      </w:r>
      <w:r w:rsidR="00F830C9">
        <w:rPr>
          <w:rFonts w:cs="Calibri"/>
          <w:color w:val="000000"/>
          <w:sz w:val="22"/>
        </w:rPr>
        <w:t xml:space="preserve"> Infantiles; APDH Comisión de Niñez; ADENI</w:t>
      </w:r>
      <w:r w:rsidR="00F830C9" w:rsidRPr="00F830C9">
        <w:rPr>
          <w:rFonts w:cs="Calibri"/>
          <w:color w:val="000000"/>
          <w:sz w:val="22"/>
        </w:rPr>
        <w:t>, Aso</w:t>
      </w:r>
      <w:r w:rsidR="00F830C9">
        <w:rPr>
          <w:rFonts w:cs="Calibri"/>
          <w:color w:val="000000"/>
          <w:sz w:val="22"/>
        </w:rPr>
        <w:t>ciación Amanecer</w:t>
      </w:r>
      <w:r w:rsidR="00F830C9" w:rsidRPr="00F830C9">
        <w:rPr>
          <w:rFonts w:cs="Calibri"/>
          <w:color w:val="000000"/>
          <w:sz w:val="22"/>
        </w:rPr>
        <w:t>, Aso</w:t>
      </w:r>
      <w:r w:rsidR="00F830C9">
        <w:rPr>
          <w:rFonts w:cs="Calibri"/>
          <w:color w:val="000000"/>
          <w:sz w:val="22"/>
        </w:rPr>
        <w:t>ciación de  Juristas</w:t>
      </w:r>
      <w:r w:rsidR="00F830C9" w:rsidRPr="00F830C9">
        <w:rPr>
          <w:rFonts w:cs="Calibri"/>
          <w:color w:val="000000"/>
          <w:sz w:val="22"/>
        </w:rPr>
        <w:t>, A.C.J (Asociación Cristiana de Jóvenes), Asoc</w:t>
      </w:r>
      <w:r w:rsidR="00F830C9">
        <w:rPr>
          <w:rFonts w:cs="Calibri"/>
          <w:color w:val="000000"/>
          <w:sz w:val="22"/>
        </w:rPr>
        <w:t>iación RAZONAR</w:t>
      </w:r>
      <w:r w:rsidR="00F830C9" w:rsidRPr="00F830C9">
        <w:rPr>
          <w:rFonts w:cs="Calibri"/>
          <w:color w:val="000000"/>
          <w:sz w:val="22"/>
        </w:rPr>
        <w:t xml:space="preserve">, Colegio </w:t>
      </w:r>
      <w:r w:rsidR="00F830C9">
        <w:rPr>
          <w:rFonts w:cs="Calibri"/>
          <w:color w:val="000000"/>
          <w:sz w:val="22"/>
        </w:rPr>
        <w:t>de Psicoanalistas, Causa Niñez, CEDEM</w:t>
      </w:r>
      <w:r w:rsidR="00F830C9" w:rsidRPr="00F830C9">
        <w:rPr>
          <w:rFonts w:cs="Calibri"/>
          <w:color w:val="000000"/>
          <w:sz w:val="22"/>
        </w:rPr>
        <w:t>, FAT Fondo de Ayuda</w:t>
      </w:r>
      <w:r w:rsidR="00F830C9">
        <w:rPr>
          <w:rFonts w:cs="Calibri"/>
          <w:color w:val="000000"/>
          <w:sz w:val="22"/>
        </w:rPr>
        <w:t xml:space="preserve"> Toxicológica; Igualdad de Derechos, </w:t>
      </w:r>
      <w:proofErr w:type="spellStart"/>
      <w:r w:rsidR="00F830C9">
        <w:rPr>
          <w:rFonts w:cs="Calibri"/>
          <w:color w:val="000000"/>
          <w:sz w:val="22"/>
        </w:rPr>
        <w:t>Isegoría</w:t>
      </w:r>
      <w:proofErr w:type="spellEnd"/>
      <w:r w:rsidR="00F830C9" w:rsidRPr="00F830C9">
        <w:rPr>
          <w:rFonts w:cs="Calibri"/>
          <w:color w:val="000000"/>
          <w:sz w:val="22"/>
        </w:rPr>
        <w:t>, La Casona d</w:t>
      </w:r>
      <w:r w:rsidR="00F830C9">
        <w:rPr>
          <w:rFonts w:cs="Calibri"/>
          <w:color w:val="000000"/>
          <w:sz w:val="22"/>
        </w:rPr>
        <w:t xml:space="preserve">e los Barriletes, </w:t>
      </w:r>
      <w:proofErr w:type="spellStart"/>
      <w:r w:rsidR="00F830C9">
        <w:rPr>
          <w:rFonts w:cs="Calibri"/>
          <w:color w:val="000000"/>
          <w:sz w:val="22"/>
        </w:rPr>
        <w:t>LatinLab</w:t>
      </w:r>
      <w:proofErr w:type="spellEnd"/>
      <w:r w:rsidR="00F830C9" w:rsidRPr="00F830C9">
        <w:rPr>
          <w:rFonts w:cs="Calibri"/>
          <w:color w:val="000000"/>
          <w:sz w:val="22"/>
        </w:rPr>
        <w:t xml:space="preserve">, </w:t>
      </w:r>
      <w:proofErr w:type="spellStart"/>
      <w:r w:rsidR="00F830C9" w:rsidRPr="00F830C9">
        <w:rPr>
          <w:rFonts w:cs="Calibri"/>
          <w:color w:val="000000"/>
          <w:sz w:val="22"/>
        </w:rPr>
        <w:t>Lihu</w:t>
      </w:r>
      <w:r w:rsidR="00F830C9">
        <w:rPr>
          <w:rFonts w:cs="Calibri"/>
          <w:color w:val="000000"/>
          <w:sz w:val="22"/>
        </w:rPr>
        <w:t>en</w:t>
      </w:r>
      <w:proofErr w:type="spellEnd"/>
      <w:r w:rsidR="00F830C9">
        <w:rPr>
          <w:rFonts w:cs="Calibri"/>
          <w:color w:val="000000"/>
          <w:sz w:val="22"/>
        </w:rPr>
        <w:t xml:space="preserve"> Asociación, Pharos</w:t>
      </w:r>
      <w:r w:rsidR="00F830C9" w:rsidRPr="00F830C9">
        <w:rPr>
          <w:rFonts w:cs="Calibri"/>
          <w:color w:val="000000"/>
          <w:sz w:val="22"/>
        </w:rPr>
        <w:t xml:space="preserve">; S.A.P Sociedad Argentina de </w:t>
      </w:r>
      <w:proofErr w:type="spellStart"/>
      <w:r w:rsidR="00F830C9" w:rsidRPr="00F830C9">
        <w:rPr>
          <w:rFonts w:cs="Calibri"/>
          <w:color w:val="000000"/>
          <w:sz w:val="22"/>
        </w:rPr>
        <w:t>Pe</w:t>
      </w:r>
      <w:r w:rsidR="00F830C9">
        <w:rPr>
          <w:rFonts w:cs="Calibri"/>
          <w:color w:val="000000"/>
          <w:sz w:val="22"/>
        </w:rPr>
        <w:t>diatria</w:t>
      </w:r>
      <w:proofErr w:type="spellEnd"/>
      <w:r w:rsidR="00F830C9">
        <w:rPr>
          <w:rFonts w:cs="Calibri"/>
          <w:color w:val="000000"/>
          <w:sz w:val="22"/>
        </w:rPr>
        <w:t>, Scouts</w:t>
      </w:r>
      <w:r w:rsidR="00F830C9" w:rsidRPr="00F830C9">
        <w:rPr>
          <w:rFonts w:cs="Calibri"/>
          <w:color w:val="000000"/>
          <w:sz w:val="22"/>
        </w:rPr>
        <w:t xml:space="preserve">,  </w:t>
      </w:r>
      <w:r w:rsidR="00F830C9">
        <w:rPr>
          <w:rFonts w:cs="Calibri"/>
          <w:color w:val="000000"/>
          <w:sz w:val="22"/>
        </w:rPr>
        <w:t>Taller San José y como adherentes:</w:t>
      </w:r>
      <w:r w:rsidR="00F830C9" w:rsidRPr="00F830C9">
        <w:rPr>
          <w:rFonts w:cs="Calibri"/>
          <w:color w:val="000000"/>
          <w:sz w:val="22"/>
        </w:rPr>
        <w:t xml:space="preserve"> Campaña Argentina</w:t>
      </w:r>
      <w:r w:rsidR="00F830C9">
        <w:rPr>
          <w:rFonts w:cs="Calibri"/>
          <w:color w:val="000000"/>
          <w:sz w:val="22"/>
        </w:rPr>
        <w:t xml:space="preserve"> contra todo tipo de Violencia y </w:t>
      </w:r>
      <w:r w:rsidR="00F830C9" w:rsidRPr="00F830C9">
        <w:rPr>
          <w:rFonts w:cs="Calibri"/>
          <w:color w:val="000000"/>
          <w:sz w:val="22"/>
        </w:rPr>
        <w:t>ATE Ramallo</w:t>
      </w:r>
      <w:r w:rsidR="00F830C9">
        <w:rPr>
          <w:rFonts w:cs="Calibri"/>
          <w:color w:val="000000"/>
          <w:sz w:val="22"/>
        </w:rPr>
        <w:t>.</w:t>
      </w:r>
      <w:r w:rsidR="00F830C9" w:rsidRPr="00F830C9">
        <w:rPr>
          <w:rFonts w:cs="Calibri"/>
          <w:color w:val="000000"/>
          <w:sz w:val="22"/>
        </w:rPr>
        <w:t xml:space="preserve"> </w:t>
      </w:r>
    </w:p>
    <w:p w14:paraId="68D2343E" w14:textId="77777777" w:rsidR="0028429C" w:rsidRDefault="0028429C" w:rsidP="004963CD">
      <w:pPr>
        <w:spacing w:before="100" w:beforeAutospacing="1" w:after="100" w:afterAutospacing="1" w:line="360" w:lineRule="auto"/>
        <w:jc w:val="both"/>
        <w:rPr>
          <w:rFonts w:cs="Calibri"/>
          <w:color w:val="000000"/>
          <w:sz w:val="22"/>
        </w:rPr>
      </w:pPr>
    </w:p>
    <w:p w14:paraId="2DB72BD2" w14:textId="77777777" w:rsidR="005E19FC" w:rsidRPr="00A3320A" w:rsidRDefault="005E19FC" w:rsidP="005E19FC">
      <w:pPr>
        <w:spacing w:before="100" w:beforeAutospacing="1" w:after="100" w:afterAutospacing="1" w:line="360" w:lineRule="auto"/>
        <w:jc w:val="both"/>
        <w:rPr>
          <w:rFonts w:cstheme="minorHAnsi"/>
          <w:b/>
          <w:bCs/>
          <w:caps/>
          <w:color w:val="002060"/>
          <w:sz w:val="24"/>
          <w:u w:val="single"/>
        </w:rPr>
      </w:pPr>
      <w:r w:rsidRPr="00A3320A">
        <w:rPr>
          <w:rFonts w:cstheme="minorHAnsi"/>
          <w:b/>
          <w:bCs/>
          <w:caps/>
          <w:color w:val="002060"/>
          <w:sz w:val="24"/>
          <w:u w:val="single"/>
        </w:rPr>
        <w:t>Preguntas al ESTADO ARGENTINO con miras  a la solución de los problemas urgentes y los estructurales.</w:t>
      </w:r>
    </w:p>
    <w:p w14:paraId="6718E0A4" w14:textId="4A236167" w:rsidR="005E19FC" w:rsidRPr="00C512F3"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C512F3">
        <w:rPr>
          <w:rFonts w:cstheme="minorHAnsi"/>
          <w:color w:val="000000"/>
          <w:sz w:val="22"/>
        </w:rPr>
        <w:t>¿Qué medidas  se han implementado para avanzar en el proceso de universalización de la cobertura de protección social a niñas, niños y adolescentes? ¿Qué obstáculos persisten y a qué grupos de población infantil afectan principalmente?  ¿Qué medidas se han tomado para garantizar  el derecho a la supervivencia, alimentación y cuidados de las niñas</w:t>
      </w:r>
      <w:r w:rsidR="00C512F3" w:rsidRPr="00C512F3">
        <w:rPr>
          <w:rFonts w:cstheme="minorHAnsi"/>
          <w:color w:val="000000"/>
          <w:sz w:val="22"/>
        </w:rPr>
        <w:t xml:space="preserve">, </w:t>
      </w:r>
      <w:r w:rsidRPr="00C512F3">
        <w:rPr>
          <w:rFonts w:cstheme="minorHAnsi"/>
          <w:color w:val="000000"/>
          <w:sz w:val="22"/>
        </w:rPr>
        <w:t>niños</w:t>
      </w:r>
      <w:r w:rsidR="00C512F3" w:rsidRPr="00C512F3">
        <w:rPr>
          <w:rFonts w:cstheme="minorHAnsi"/>
          <w:color w:val="000000"/>
          <w:sz w:val="22"/>
        </w:rPr>
        <w:t xml:space="preserve"> y adolescentes</w:t>
      </w:r>
      <w:r w:rsidRPr="00C512F3">
        <w:rPr>
          <w:rFonts w:cstheme="minorHAnsi"/>
          <w:color w:val="000000"/>
          <w:sz w:val="22"/>
        </w:rPr>
        <w:t xml:space="preserve"> de comunidades originarias, y especialmente en el marco de la pandemia del COVID 19? </w:t>
      </w:r>
      <w:r w:rsidR="00C512F3" w:rsidRPr="00C512F3">
        <w:rPr>
          <w:rFonts w:cstheme="minorHAnsi"/>
          <w:color w:val="000000"/>
          <w:sz w:val="22"/>
        </w:rPr>
        <w:t>¿Cómo afectan las violencias de género</w:t>
      </w:r>
      <w:r w:rsidR="00093913">
        <w:rPr>
          <w:rFonts w:cstheme="minorHAnsi"/>
          <w:color w:val="000000"/>
          <w:sz w:val="22"/>
        </w:rPr>
        <w:t>,</w:t>
      </w:r>
      <w:r w:rsidR="00C512F3" w:rsidRPr="00C512F3">
        <w:rPr>
          <w:rFonts w:cstheme="minorHAnsi"/>
          <w:color w:val="000000"/>
          <w:sz w:val="22"/>
        </w:rPr>
        <w:t xml:space="preserve"> </w:t>
      </w:r>
      <w:r w:rsidR="00093913">
        <w:rPr>
          <w:rFonts w:cstheme="minorHAnsi"/>
          <w:color w:val="000000"/>
          <w:sz w:val="22"/>
        </w:rPr>
        <w:t>especialmente la violencia sexual</w:t>
      </w:r>
      <w:r w:rsidR="00093913" w:rsidRPr="00C512F3">
        <w:rPr>
          <w:rFonts w:cstheme="minorHAnsi"/>
          <w:color w:val="000000"/>
          <w:sz w:val="22"/>
        </w:rPr>
        <w:t xml:space="preserve"> </w:t>
      </w:r>
      <w:r w:rsidR="00C512F3" w:rsidRPr="00C512F3">
        <w:rPr>
          <w:rFonts w:cstheme="minorHAnsi"/>
          <w:color w:val="000000"/>
          <w:sz w:val="22"/>
        </w:rPr>
        <w:t>a las niñas y adolescentes de comunidades indígenas</w:t>
      </w:r>
      <w:r w:rsidR="00093913">
        <w:rPr>
          <w:rFonts w:cstheme="minorHAnsi"/>
          <w:color w:val="000000"/>
          <w:sz w:val="22"/>
        </w:rPr>
        <w:t xml:space="preserve">, </w:t>
      </w:r>
      <w:r w:rsidR="00C512F3" w:rsidRPr="00C512F3">
        <w:rPr>
          <w:rFonts w:cstheme="minorHAnsi"/>
          <w:color w:val="000000"/>
          <w:sz w:val="22"/>
        </w:rPr>
        <w:t>y qué medidas se han adoptado?</w:t>
      </w:r>
    </w:p>
    <w:p w14:paraId="406EED1D" w14:textId="77777777" w:rsidR="005E19FC" w:rsidRPr="002F6B61" w:rsidRDefault="005E19FC" w:rsidP="005E19FC">
      <w:pPr>
        <w:pStyle w:val="ListParagraph"/>
        <w:numPr>
          <w:ilvl w:val="0"/>
          <w:numId w:val="41"/>
        </w:numPr>
        <w:spacing w:before="100" w:beforeAutospacing="1" w:after="100" w:afterAutospacing="1" w:line="360" w:lineRule="auto"/>
        <w:jc w:val="both"/>
        <w:rPr>
          <w:rFonts w:eastAsia="Times New Roman" w:cstheme="minorHAnsi"/>
          <w:color w:val="auto"/>
          <w:sz w:val="22"/>
          <w:szCs w:val="20"/>
          <w:lang w:val="es-AR" w:eastAsia="es-AR"/>
        </w:rPr>
      </w:pPr>
      <w:r w:rsidRPr="002F6B61">
        <w:rPr>
          <w:rFonts w:cstheme="minorHAnsi"/>
          <w:color w:val="000000" w:themeColor="text1"/>
          <w:sz w:val="22"/>
        </w:rPr>
        <w:t>¿C</w:t>
      </w:r>
      <w:r>
        <w:rPr>
          <w:rFonts w:cstheme="minorHAnsi"/>
          <w:color w:val="000000" w:themeColor="text1"/>
          <w:sz w:val="22"/>
        </w:rPr>
        <w:t>uá</w:t>
      </w:r>
      <w:r w:rsidRPr="002F6B61">
        <w:rPr>
          <w:rFonts w:cstheme="minorHAnsi"/>
          <w:color w:val="000000" w:themeColor="text1"/>
          <w:sz w:val="22"/>
        </w:rPr>
        <w:t>les han sido las medidas para dar cumplimiento y garantizar que se aplique en todo el país, y en cada</w:t>
      </w:r>
      <w:r w:rsidRPr="002F6B61">
        <w:rPr>
          <w:rFonts w:eastAsia="Times New Roman" w:cstheme="minorHAnsi"/>
          <w:iCs/>
          <w:sz w:val="22"/>
          <w:szCs w:val="20"/>
          <w:lang w:val="es-AR" w:eastAsia="es-AR"/>
        </w:rPr>
        <w:t xml:space="preserve"> una de las provincias </w:t>
      </w:r>
      <w:r w:rsidRPr="002F6B61">
        <w:rPr>
          <w:rFonts w:eastAsia="Times New Roman" w:cstheme="minorHAnsi"/>
          <w:iCs/>
          <w:color w:val="auto"/>
          <w:sz w:val="22"/>
          <w:szCs w:val="20"/>
          <w:lang w:val="es-AR" w:eastAsia="es-AR"/>
        </w:rPr>
        <w:t xml:space="preserve">el acceso a la </w:t>
      </w:r>
      <w:r w:rsidRPr="002F6B61">
        <w:rPr>
          <w:rFonts w:eastAsia="Times New Roman" w:cstheme="minorHAnsi"/>
          <w:b/>
          <w:bCs/>
          <w:iCs/>
          <w:color w:val="auto"/>
          <w:sz w:val="22"/>
          <w:szCs w:val="20"/>
          <w:lang w:val="es-AR" w:eastAsia="es-AR"/>
        </w:rPr>
        <w:t xml:space="preserve">Educación Sexual Integral </w:t>
      </w:r>
      <w:r w:rsidRPr="002F6B61">
        <w:rPr>
          <w:rFonts w:eastAsia="Times New Roman" w:cstheme="minorHAnsi"/>
          <w:iCs/>
          <w:color w:val="auto"/>
          <w:sz w:val="22"/>
          <w:szCs w:val="20"/>
          <w:lang w:val="es-AR" w:eastAsia="es-AR"/>
        </w:rPr>
        <w:t>en todos los niveles de educación obligatoria de niñas niños</w:t>
      </w:r>
      <w:r w:rsidRPr="002F6B61">
        <w:rPr>
          <w:rFonts w:eastAsia="Times New Roman" w:cstheme="minorHAnsi"/>
          <w:iCs/>
          <w:sz w:val="22"/>
          <w:szCs w:val="20"/>
          <w:lang w:val="es-AR" w:eastAsia="es-AR"/>
        </w:rPr>
        <w:t>?</w:t>
      </w:r>
      <w:r w:rsidRPr="002F6B61">
        <w:rPr>
          <w:rFonts w:cstheme="minorHAnsi"/>
          <w:color w:val="000000" w:themeColor="text1"/>
          <w:sz w:val="22"/>
        </w:rPr>
        <w:t xml:space="preserve"> </w:t>
      </w:r>
      <w:r>
        <w:rPr>
          <w:rFonts w:cstheme="minorHAnsi"/>
          <w:color w:val="000000" w:themeColor="text1"/>
          <w:sz w:val="22"/>
        </w:rPr>
        <w:t xml:space="preserve">Cuales han sido las medidas para garantizar la educación en pandemia, </w:t>
      </w:r>
      <w:proofErr w:type="gramStart"/>
      <w:r>
        <w:rPr>
          <w:rFonts w:cstheme="minorHAnsi"/>
          <w:color w:val="000000" w:themeColor="text1"/>
          <w:sz w:val="22"/>
        </w:rPr>
        <w:t>y  cuáles</w:t>
      </w:r>
      <w:proofErr w:type="gramEnd"/>
      <w:r>
        <w:rPr>
          <w:rFonts w:cstheme="minorHAnsi"/>
          <w:color w:val="000000" w:themeColor="text1"/>
          <w:sz w:val="22"/>
        </w:rPr>
        <w:t xml:space="preserve"> han sido los aprendizajes de este </w:t>
      </w:r>
      <w:r>
        <w:rPr>
          <w:rFonts w:cstheme="minorHAnsi"/>
          <w:color w:val="000000" w:themeColor="text1"/>
          <w:sz w:val="22"/>
        </w:rPr>
        <w:lastRenderedPageBreak/>
        <w:t xml:space="preserve">período para mejorar la enseñanza, sus modalidades y la forma en que  las niñas y niños puedan aprender?  </w:t>
      </w:r>
      <w:r>
        <w:rPr>
          <w:rFonts w:cstheme="minorHAnsi"/>
          <w:color w:val="000000"/>
          <w:sz w:val="22"/>
        </w:rPr>
        <w:t>¿</w:t>
      </w:r>
      <w:r>
        <w:rPr>
          <w:rFonts w:cstheme="minorHAnsi"/>
          <w:color w:val="000000" w:themeColor="text1"/>
          <w:sz w:val="22"/>
        </w:rPr>
        <w:t xml:space="preserve">Cómo </w:t>
      </w:r>
      <w:proofErr w:type="gramStart"/>
      <w:r>
        <w:rPr>
          <w:rFonts w:cstheme="minorHAnsi"/>
          <w:color w:val="000000" w:themeColor="text1"/>
          <w:sz w:val="22"/>
        </w:rPr>
        <w:t>se  definieron</w:t>
      </w:r>
      <w:proofErr w:type="gramEnd"/>
      <w:r>
        <w:rPr>
          <w:rFonts w:cstheme="minorHAnsi"/>
          <w:color w:val="000000" w:themeColor="text1"/>
          <w:sz w:val="22"/>
        </w:rPr>
        <w:t xml:space="preserve"> en las modalidades de enseñanza adoptadas los espacios de ocio y juego, de qué modo  se pueden garantizar “recreos” adecuados a los nuevos contextos educativos?</w:t>
      </w:r>
      <w:r>
        <w:rPr>
          <w:rStyle w:val="FootnoteReference"/>
          <w:rFonts w:cstheme="minorHAnsi"/>
          <w:color w:val="000000" w:themeColor="text1"/>
          <w:sz w:val="22"/>
        </w:rPr>
        <w:footnoteReference w:id="1"/>
      </w:r>
      <w:r>
        <w:rPr>
          <w:rFonts w:cstheme="minorHAnsi"/>
          <w:color w:val="000000" w:themeColor="text1"/>
          <w:sz w:val="22"/>
        </w:rPr>
        <w:t xml:space="preserve">.  </w:t>
      </w:r>
      <w:r w:rsidRPr="002F6B61">
        <w:rPr>
          <w:rFonts w:cstheme="minorHAnsi"/>
          <w:color w:val="000000" w:themeColor="text1"/>
          <w:sz w:val="22"/>
        </w:rPr>
        <w:t>¿</w:t>
      </w:r>
      <w:r>
        <w:rPr>
          <w:rFonts w:ascii="Calibri" w:eastAsia="Calibri" w:hAnsi="Calibri" w:cs="Times New Roman"/>
          <w:color w:val="auto"/>
          <w:sz w:val="22"/>
          <w:lang w:val="es-AR"/>
        </w:rPr>
        <w:t xml:space="preserve">Que acciones se pueden realizar  para </w:t>
      </w:r>
      <w:r w:rsidRPr="00143579">
        <w:rPr>
          <w:rFonts w:ascii="Calibri" w:eastAsia="Calibri" w:hAnsi="Calibri" w:cs="Times New Roman"/>
          <w:color w:val="auto"/>
          <w:sz w:val="22"/>
          <w:lang w:val="es-AR"/>
        </w:rPr>
        <w:t>increm</w:t>
      </w:r>
      <w:r>
        <w:rPr>
          <w:rFonts w:ascii="Calibri" w:eastAsia="Calibri" w:hAnsi="Calibri" w:cs="Times New Roman"/>
          <w:color w:val="auto"/>
          <w:sz w:val="22"/>
          <w:lang w:val="es-AR"/>
        </w:rPr>
        <w:t xml:space="preserve">entar  en </w:t>
      </w:r>
      <w:r w:rsidRPr="00143579">
        <w:rPr>
          <w:rFonts w:ascii="Calibri" w:eastAsia="Calibri" w:hAnsi="Calibri" w:cs="Times New Roman"/>
          <w:color w:val="auto"/>
          <w:sz w:val="22"/>
          <w:lang w:val="es-AR"/>
        </w:rPr>
        <w:t>la educació</w:t>
      </w:r>
      <w:r>
        <w:rPr>
          <w:rFonts w:ascii="Calibri" w:eastAsia="Calibri" w:hAnsi="Calibri" w:cs="Times New Roman"/>
          <w:color w:val="auto"/>
          <w:sz w:val="22"/>
          <w:lang w:val="es-AR"/>
        </w:rPr>
        <w:t>n de</w:t>
      </w:r>
      <w:r w:rsidRPr="00143579">
        <w:rPr>
          <w:rFonts w:ascii="Calibri" w:eastAsia="Calibri" w:hAnsi="Calibri" w:cs="Times New Roman"/>
          <w:color w:val="auto"/>
          <w:sz w:val="22"/>
          <w:lang w:val="es-AR"/>
        </w:rPr>
        <w:t xml:space="preserve"> los niñas y niñas desde la primera infancia en el conocimiento de sus derechos para acompañar  el proceso de construcción de ciudadanía</w:t>
      </w:r>
      <w:r w:rsidRPr="00143579">
        <w:rPr>
          <w:rFonts w:ascii="Calibri" w:eastAsia="Calibri" w:hAnsi="Calibri" w:cs="Times New Roman"/>
          <w:color w:val="auto"/>
          <w:sz w:val="22"/>
          <w:vertAlign w:val="superscript"/>
          <w:lang w:val="es-AR"/>
        </w:rPr>
        <w:footnoteReference w:id="2"/>
      </w:r>
      <w:r w:rsidRPr="00143579">
        <w:rPr>
          <w:rFonts w:ascii="Calibri" w:eastAsia="Calibri" w:hAnsi="Calibri" w:cs="Times New Roman"/>
          <w:color w:val="auto"/>
          <w:sz w:val="22"/>
          <w:lang w:val="es-AR"/>
        </w:rPr>
        <w:t xml:space="preserve"> y  su pleno ejercicio</w:t>
      </w:r>
      <w:r>
        <w:rPr>
          <w:rFonts w:ascii="Calibri" w:eastAsia="Calibri" w:hAnsi="Calibri" w:cs="Times New Roman"/>
          <w:color w:val="auto"/>
          <w:sz w:val="22"/>
          <w:lang w:val="es-AR"/>
        </w:rPr>
        <w:t xml:space="preserve"> activo desde la niñez?</w:t>
      </w:r>
    </w:p>
    <w:p w14:paraId="4AA9CCA3" w14:textId="4888F939" w:rsidR="005E19FC" w:rsidRPr="00C512F3"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C512F3">
        <w:rPr>
          <w:rFonts w:cstheme="minorHAnsi"/>
          <w:color w:val="000000"/>
          <w:sz w:val="22"/>
        </w:rPr>
        <w:t xml:space="preserve">¿Qué avances se han realizado en relación con la creación y puesta en funcionamiento de un sistema nacional de producción de datos y análisis de la información sobre la situación de la infancia en nuestro país, que abarque todas las categorías de derechos contempladas por la CDN? ¿El sistema creado cuenta  con indicadores para abordar el enfoque de género y las interseccionalidades? </w:t>
      </w:r>
      <w:proofErr w:type="gramStart"/>
      <w:r w:rsidRPr="00C512F3">
        <w:rPr>
          <w:rFonts w:cstheme="minorHAnsi"/>
          <w:color w:val="000000"/>
          <w:sz w:val="22"/>
        </w:rPr>
        <w:t>Cuál es la situación que reflejan los datos existentes sobre las violencias y sus modalidades sobre las niñas y niños en Argentina?</w:t>
      </w:r>
      <w:proofErr w:type="gramEnd"/>
      <w:r w:rsidRPr="00C512F3">
        <w:rPr>
          <w:rFonts w:cstheme="minorHAnsi"/>
          <w:color w:val="000000"/>
          <w:sz w:val="22"/>
        </w:rPr>
        <w:t xml:space="preserve"> </w:t>
      </w:r>
    </w:p>
    <w:p w14:paraId="6F1C5C75"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251083">
        <w:rPr>
          <w:rFonts w:cstheme="minorHAnsi"/>
          <w:color w:val="000000"/>
          <w:sz w:val="22"/>
        </w:rPr>
        <w:t>¿Qué mejoras se han introducido en los órganos locales del sistema de protección y en los ámbitos de la</w:t>
      </w:r>
      <w:r>
        <w:rPr>
          <w:rFonts w:cstheme="minorHAnsi"/>
          <w:color w:val="000000"/>
          <w:sz w:val="22"/>
        </w:rPr>
        <w:t xml:space="preserve"> administración de</w:t>
      </w:r>
      <w:r w:rsidRPr="00251083">
        <w:rPr>
          <w:rFonts w:cstheme="minorHAnsi"/>
          <w:color w:val="000000"/>
          <w:sz w:val="22"/>
        </w:rPr>
        <w:t xml:space="preserve"> justicia para asegurar el derecho de niñas, niños y adolescentes a ser escuchados? </w:t>
      </w:r>
      <w:r>
        <w:rPr>
          <w:rFonts w:cstheme="minorHAnsi"/>
          <w:color w:val="000000"/>
          <w:sz w:val="22"/>
        </w:rPr>
        <w:t xml:space="preserve">Cuáles son los mecanismos que se incorporaron para mejorar las </w:t>
      </w:r>
      <w:proofErr w:type="gramStart"/>
      <w:r>
        <w:rPr>
          <w:rFonts w:cstheme="minorHAnsi"/>
          <w:color w:val="000000"/>
          <w:sz w:val="22"/>
        </w:rPr>
        <w:t>condiciones  y</w:t>
      </w:r>
      <w:proofErr w:type="gramEnd"/>
      <w:r>
        <w:rPr>
          <w:rFonts w:cstheme="minorHAnsi"/>
          <w:color w:val="000000"/>
          <w:sz w:val="22"/>
        </w:rPr>
        <w:t xml:space="preserve"> modalidades de atención y  como se planifica esa transformación?   </w:t>
      </w:r>
      <w:proofErr w:type="gramStart"/>
      <w:r>
        <w:rPr>
          <w:rFonts w:cstheme="minorHAnsi"/>
          <w:color w:val="000000"/>
          <w:sz w:val="22"/>
        </w:rPr>
        <w:t>Se han realizado consultas con las organizaciones de la sociedad civil especializadas en el marco de estos procesos de transformación y adecuación?</w:t>
      </w:r>
      <w:proofErr w:type="gramEnd"/>
    </w:p>
    <w:p w14:paraId="2E13ED24" w14:textId="77777777" w:rsidR="005E19FC" w:rsidRPr="00DF7F16" w:rsidRDefault="005E19FC" w:rsidP="005E19FC">
      <w:pPr>
        <w:pStyle w:val="ListParagraph"/>
        <w:rPr>
          <w:rFonts w:cstheme="minorHAnsi"/>
          <w:color w:val="000000"/>
          <w:sz w:val="22"/>
        </w:rPr>
      </w:pPr>
    </w:p>
    <w:p w14:paraId="4D7D42A3" w14:textId="77777777" w:rsidR="005E19FC" w:rsidRPr="00397B61"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397B61">
        <w:rPr>
          <w:rFonts w:cstheme="minorHAnsi"/>
          <w:color w:val="000000"/>
          <w:sz w:val="22"/>
        </w:rPr>
        <w:t xml:space="preserve">¿A través de qué medidas se ha fortalecido el sistema de protección integral de derechos? ¿Cuánto ha aumentado la inversión estatal en esa área?  </w:t>
      </w:r>
      <w:proofErr w:type="gramStart"/>
      <w:r w:rsidRPr="00397B61">
        <w:rPr>
          <w:rFonts w:cstheme="minorHAnsi"/>
          <w:color w:val="000000"/>
          <w:sz w:val="22"/>
        </w:rPr>
        <w:t xml:space="preserve">Cuál es la inversión </w:t>
      </w:r>
      <w:r>
        <w:rPr>
          <w:rFonts w:cstheme="minorHAnsi"/>
          <w:color w:val="000000"/>
          <w:sz w:val="22"/>
        </w:rPr>
        <w:t>a nivel local</w:t>
      </w:r>
      <w:r w:rsidRPr="00397B61">
        <w:rPr>
          <w:rFonts w:cstheme="minorHAnsi"/>
          <w:color w:val="000000"/>
          <w:sz w:val="22"/>
        </w:rPr>
        <w:t>?</w:t>
      </w:r>
      <w:proofErr w:type="gramEnd"/>
      <w:r w:rsidRPr="00397B61">
        <w:rPr>
          <w:rFonts w:cstheme="minorHAnsi"/>
          <w:color w:val="000000"/>
          <w:sz w:val="22"/>
        </w:rPr>
        <w:t xml:space="preserve">   ¿Cuál es el grado de profesionalización de las personas que trabajan en dicho</w:t>
      </w:r>
      <w:r>
        <w:rPr>
          <w:rFonts w:cstheme="minorHAnsi"/>
          <w:color w:val="000000"/>
          <w:sz w:val="22"/>
        </w:rPr>
        <w:t xml:space="preserve"> sistema?</w:t>
      </w:r>
      <w:r w:rsidRPr="00397B61">
        <w:rPr>
          <w:rFonts w:cstheme="minorHAnsi"/>
          <w:color w:val="000000"/>
          <w:sz w:val="22"/>
        </w:rPr>
        <w:t xml:space="preserve">  ¿Qué instancias de formación y de capacitación permanente se han implementado?    ¿Han mejorado los sistemas de contratación laboral del personal</w:t>
      </w:r>
      <w:r>
        <w:rPr>
          <w:rFonts w:cstheme="minorHAnsi"/>
          <w:color w:val="000000"/>
          <w:sz w:val="22"/>
        </w:rPr>
        <w:t xml:space="preserve"> y recursos humanos </w:t>
      </w:r>
      <w:r w:rsidRPr="00397B61">
        <w:rPr>
          <w:rFonts w:cstheme="minorHAnsi"/>
          <w:color w:val="000000"/>
          <w:sz w:val="22"/>
        </w:rPr>
        <w:t xml:space="preserve"> para evitar rotaciones y </w:t>
      </w:r>
      <w:proofErr w:type="spellStart"/>
      <w:r w:rsidRPr="00397B61">
        <w:rPr>
          <w:rFonts w:cstheme="minorHAnsi"/>
          <w:color w:val="000000"/>
          <w:sz w:val="22"/>
        </w:rPr>
        <w:t>desjerarquización</w:t>
      </w:r>
      <w:proofErr w:type="spellEnd"/>
      <w:r>
        <w:rPr>
          <w:rFonts w:cstheme="minorHAnsi"/>
          <w:color w:val="000000"/>
          <w:sz w:val="22"/>
        </w:rPr>
        <w:t xml:space="preserve"> de las profesionales que atienden a las niñas y niños tanto a nivel nacional como a nivel local</w:t>
      </w:r>
      <w:r w:rsidRPr="00397B61">
        <w:rPr>
          <w:rFonts w:cstheme="minorHAnsi"/>
          <w:color w:val="000000"/>
          <w:sz w:val="22"/>
        </w:rPr>
        <w:t xml:space="preserve">? </w:t>
      </w:r>
      <w:r w:rsidRPr="00251083">
        <w:rPr>
          <w:rFonts w:cstheme="minorHAnsi"/>
          <w:color w:val="000000"/>
          <w:sz w:val="22"/>
        </w:rPr>
        <w:t>¿</w:t>
      </w:r>
      <w:r>
        <w:rPr>
          <w:rFonts w:cstheme="minorHAnsi"/>
          <w:color w:val="000000"/>
          <w:sz w:val="22"/>
        </w:rPr>
        <w:t xml:space="preserve">Se han implementado capacitaciones periódicas para hacer un seguimiento  y revisar las actuaciones y prácticas, especialmente </w:t>
      </w:r>
      <w:r w:rsidRPr="0031312F">
        <w:rPr>
          <w:rFonts w:cstheme="minorHAnsi"/>
          <w:color w:val="000000"/>
          <w:sz w:val="22"/>
        </w:rPr>
        <w:t xml:space="preserve"> </w:t>
      </w:r>
      <w:r>
        <w:rPr>
          <w:rFonts w:cstheme="minorHAnsi"/>
          <w:color w:val="000000"/>
          <w:sz w:val="22"/>
        </w:rPr>
        <w:t xml:space="preserve">en qué medida afectan los derechos </w:t>
      </w:r>
      <w:r>
        <w:rPr>
          <w:rFonts w:cstheme="minorHAnsi"/>
          <w:color w:val="000000"/>
          <w:sz w:val="22"/>
        </w:rPr>
        <w:lastRenderedPageBreak/>
        <w:t xml:space="preserve">de niñas y niños, y si existe alguna supervisión externa  de la sociedad civil para monitorear  y dialogar  sobre la actuación del servicio a nivel local? </w:t>
      </w:r>
    </w:p>
    <w:p w14:paraId="597248C5" w14:textId="77777777" w:rsidR="005E19FC" w:rsidRPr="00251083" w:rsidRDefault="005E19FC" w:rsidP="005E19FC">
      <w:pPr>
        <w:pStyle w:val="ListParagraph"/>
        <w:spacing w:before="100" w:beforeAutospacing="1" w:after="100" w:afterAutospacing="1" w:line="360" w:lineRule="auto"/>
        <w:rPr>
          <w:rFonts w:cstheme="minorHAnsi"/>
          <w:color w:val="000000"/>
          <w:sz w:val="22"/>
        </w:rPr>
      </w:pPr>
    </w:p>
    <w:p w14:paraId="105E9A71"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sz w:val="22"/>
        </w:rPr>
      </w:pPr>
      <w:r w:rsidRPr="00251083">
        <w:rPr>
          <w:rFonts w:cstheme="minorHAnsi"/>
          <w:color w:val="000000"/>
          <w:sz w:val="22"/>
        </w:rPr>
        <w:t xml:space="preserve">¿Qué instancias de formación y capacitación específica sobre derechos de niñas, niños y adolescentes se han realizado dirigidas a </w:t>
      </w:r>
      <w:r>
        <w:rPr>
          <w:rFonts w:cstheme="minorHAnsi"/>
          <w:color w:val="000000"/>
          <w:sz w:val="22"/>
        </w:rPr>
        <w:t xml:space="preserve">las </w:t>
      </w:r>
      <w:r w:rsidRPr="00251083">
        <w:rPr>
          <w:rFonts w:cstheme="minorHAnsi"/>
          <w:color w:val="000000"/>
          <w:sz w:val="22"/>
        </w:rPr>
        <w:t xml:space="preserve">fuerzas de seguridad? </w:t>
      </w:r>
    </w:p>
    <w:p w14:paraId="1857919B" w14:textId="77777777" w:rsidR="005E19FC" w:rsidRPr="00BA1303" w:rsidRDefault="005E19FC" w:rsidP="005E19FC">
      <w:pPr>
        <w:pStyle w:val="ListParagraph"/>
        <w:rPr>
          <w:rFonts w:cstheme="minorHAnsi"/>
          <w:color w:val="000000"/>
          <w:sz w:val="22"/>
        </w:rPr>
      </w:pPr>
    </w:p>
    <w:p w14:paraId="7279B5C1" w14:textId="49CDE024" w:rsidR="005E19FC" w:rsidRPr="0031312F" w:rsidRDefault="005E19FC" w:rsidP="005E19FC">
      <w:pPr>
        <w:pStyle w:val="ListParagraph"/>
        <w:numPr>
          <w:ilvl w:val="0"/>
          <w:numId w:val="41"/>
        </w:numPr>
        <w:spacing w:before="100" w:beforeAutospacing="1" w:after="100" w:afterAutospacing="1" w:line="360" w:lineRule="auto"/>
        <w:jc w:val="both"/>
        <w:rPr>
          <w:rFonts w:cstheme="minorHAnsi"/>
          <w:color w:val="000000" w:themeColor="text1"/>
          <w:sz w:val="22"/>
        </w:rPr>
      </w:pPr>
      <w:r w:rsidRPr="0031312F">
        <w:rPr>
          <w:rFonts w:cstheme="minorHAnsi"/>
          <w:color w:val="000000"/>
          <w:sz w:val="22"/>
        </w:rPr>
        <w:t>Qué instancias de formación y capacitación específica sobre derechos de niñas, niños y adolescentes se han realizado en la administración de justicia en Argentina a nivel nacional y en la provincias, tanto a nivel de las magistraturas, equipos y  operadores para erradicar la matriz cultural de viejos paradigmas vinculados al patriarcado, androcentrismo,</w:t>
      </w:r>
      <w:r w:rsidR="00C512F3">
        <w:rPr>
          <w:rFonts w:cstheme="minorHAnsi"/>
          <w:color w:val="000000"/>
          <w:sz w:val="22"/>
        </w:rPr>
        <w:t xml:space="preserve"> </w:t>
      </w:r>
      <w:proofErr w:type="spellStart"/>
      <w:r w:rsidR="00C512F3">
        <w:rPr>
          <w:rFonts w:cstheme="minorHAnsi"/>
          <w:color w:val="000000"/>
          <w:sz w:val="22"/>
        </w:rPr>
        <w:t>adultocentrismo</w:t>
      </w:r>
      <w:proofErr w:type="spellEnd"/>
      <w:r w:rsidRPr="0031312F">
        <w:rPr>
          <w:rFonts w:cstheme="minorHAnsi"/>
          <w:color w:val="000000"/>
          <w:sz w:val="22"/>
        </w:rPr>
        <w:t xml:space="preserve"> y a la discriminación basada en género, y  sobre las diversas violencias que vivencian grupos </w:t>
      </w:r>
      <w:proofErr w:type="spellStart"/>
      <w:r w:rsidRPr="0031312F">
        <w:rPr>
          <w:rFonts w:cstheme="minorHAnsi"/>
          <w:color w:val="000000"/>
          <w:sz w:val="22"/>
        </w:rPr>
        <w:t>vulnerabilizados</w:t>
      </w:r>
      <w:proofErr w:type="spellEnd"/>
      <w:r w:rsidRPr="0031312F">
        <w:rPr>
          <w:rFonts w:cstheme="minorHAnsi"/>
          <w:color w:val="000000"/>
          <w:sz w:val="22"/>
        </w:rPr>
        <w:t xml:space="preserve">? </w:t>
      </w:r>
    </w:p>
    <w:p w14:paraId="423EB422" w14:textId="77777777" w:rsidR="005E19FC" w:rsidRPr="0031312F" w:rsidRDefault="005E19FC" w:rsidP="005E19FC">
      <w:pPr>
        <w:pStyle w:val="ListParagraph"/>
        <w:rPr>
          <w:rFonts w:cstheme="minorHAnsi"/>
          <w:color w:val="000000" w:themeColor="text1"/>
          <w:sz w:val="22"/>
        </w:rPr>
      </w:pPr>
    </w:p>
    <w:p w14:paraId="7A91627A" w14:textId="77777777" w:rsidR="005E19FC" w:rsidRDefault="005E19FC" w:rsidP="005E19FC">
      <w:pPr>
        <w:pStyle w:val="ListParagraph"/>
        <w:numPr>
          <w:ilvl w:val="0"/>
          <w:numId w:val="41"/>
        </w:numPr>
        <w:spacing w:before="100" w:beforeAutospacing="1" w:after="100" w:afterAutospacing="1" w:line="360" w:lineRule="auto"/>
        <w:jc w:val="both"/>
        <w:rPr>
          <w:rFonts w:cstheme="minorHAnsi"/>
          <w:color w:val="000000" w:themeColor="text1"/>
          <w:sz w:val="22"/>
        </w:rPr>
      </w:pPr>
      <w:proofErr w:type="gramStart"/>
      <w:r>
        <w:rPr>
          <w:rFonts w:cstheme="minorHAnsi"/>
          <w:color w:val="000000" w:themeColor="text1"/>
          <w:sz w:val="22"/>
        </w:rPr>
        <w:t>Cuales han sido las medidas para garantizar el acceso a las tecnologías de niñas y niños, y de qué modo se garantiza abordar las barreras y brechas de acceso y de uso, especialmente de los niños y niñas que integran grupos con desigualdades estructurales?</w:t>
      </w:r>
      <w:proofErr w:type="gramEnd"/>
    </w:p>
    <w:p w14:paraId="02747B63" w14:textId="77777777" w:rsidR="007C0353" w:rsidRPr="007C0353" w:rsidRDefault="007C0353" w:rsidP="007C0353">
      <w:pPr>
        <w:pStyle w:val="ListParagraph"/>
        <w:rPr>
          <w:rFonts w:cstheme="minorHAnsi"/>
          <w:color w:val="000000" w:themeColor="text1"/>
          <w:sz w:val="22"/>
        </w:rPr>
      </w:pPr>
    </w:p>
    <w:p w14:paraId="3325007B" w14:textId="77777777" w:rsidR="007C0353" w:rsidRDefault="007C0353" w:rsidP="007C0353">
      <w:pPr>
        <w:pStyle w:val="PersonalName"/>
      </w:pPr>
      <w:bookmarkStart w:id="2" w:name="_Toc81196192"/>
      <w:bookmarkStart w:id="3" w:name="_Toc81228602"/>
    </w:p>
    <w:p w14:paraId="1E6155E3" w14:textId="39E38F5A" w:rsidR="00DD6082" w:rsidRPr="007C0353" w:rsidRDefault="005E19FC" w:rsidP="007C0353">
      <w:pPr>
        <w:pStyle w:val="PersonalName"/>
      </w:pPr>
      <w:r w:rsidRPr="007C0353">
        <w:t xml:space="preserve">ANEXO </w:t>
      </w:r>
      <w:r w:rsidR="007C0353">
        <w:t xml:space="preserve"> I  </w:t>
      </w:r>
      <w:r w:rsidR="002E6248" w:rsidRPr="007C0353">
        <w:t>CONTENIDO</w:t>
      </w:r>
      <w:r w:rsidR="000C06A9">
        <w:t xml:space="preserve"> </w:t>
      </w:r>
      <w:r w:rsidR="002E6248" w:rsidRPr="007C0353">
        <w:t xml:space="preserve"> DEL INFORME</w:t>
      </w:r>
      <w:bookmarkEnd w:id="2"/>
      <w:bookmarkEnd w:id="3"/>
      <w:r w:rsidR="007C0353">
        <w:t xml:space="preserve"> de CASACIDN</w:t>
      </w:r>
    </w:p>
    <w:p w14:paraId="6586B7FB" w14:textId="2B8BCFE6" w:rsidR="00D86278"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w:t>
      </w:r>
      <w:r w:rsidR="00950D19" w:rsidRPr="00251083">
        <w:rPr>
          <w:rFonts w:cstheme="minorHAnsi"/>
          <w:color w:val="000000" w:themeColor="text1"/>
          <w:sz w:val="22"/>
        </w:rPr>
        <w:t xml:space="preserve">n el </w:t>
      </w:r>
      <w:r w:rsidRPr="00251083">
        <w:rPr>
          <w:rFonts w:cstheme="minorHAnsi"/>
          <w:color w:val="000000" w:themeColor="text1"/>
          <w:sz w:val="22"/>
        </w:rPr>
        <w:t xml:space="preserve">informe </w:t>
      </w:r>
      <w:r w:rsidR="00F830C9">
        <w:rPr>
          <w:rFonts w:cstheme="minorHAnsi"/>
          <w:color w:val="000000" w:themeColor="text1"/>
          <w:sz w:val="22"/>
        </w:rPr>
        <w:t>que</w:t>
      </w:r>
      <w:r w:rsidR="00950D19" w:rsidRPr="00251083">
        <w:rPr>
          <w:rFonts w:cstheme="minorHAnsi"/>
          <w:color w:val="000000" w:themeColor="text1"/>
          <w:sz w:val="22"/>
        </w:rPr>
        <w:t xml:space="preserve"> se presenta, </w:t>
      </w:r>
      <w:r w:rsidRPr="00251083">
        <w:rPr>
          <w:rFonts w:cstheme="minorHAnsi"/>
          <w:color w:val="000000" w:themeColor="text1"/>
          <w:sz w:val="22"/>
        </w:rPr>
        <w:t xml:space="preserve">se describe </w:t>
      </w:r>
      <w:r w:rsidR="00AC365B" w:rsidRPr="00251083">
        <w:rPr>
          <w:rFonts w:cstheme="minorHAnsi"/>
          <w:color w:val="000000" w:themeColor="text1"/>
          <w:sz w:val="22"/>
        </w:rPr>
        <w:t xml:space="preserve">el </w:t>
      </w:r>
      <w:r w:rsidRPr="00251083">
        <w:rPr>
          <w:rFonts w:cstheme="minorHAnsi"/>
          <w:color w:val="000000" w:themeColor="text1"/>
          <w:sz w:val="22"/>
        </w:rPr>
        <w:t>estado de situación de la infancia en la Argentina, observando el grado de adecuación del marco normativo vigente, las políticas y las prácticas a las disposiciones de la Convención sobre los Derechos del Niño</w:t>
      </w:r>
      <w:r w:rsidR="004729B6">
        <w:rPr>
          <w:rFonts w:cstheme="minorHAnsi"/>
          <w:color w:val="000000" w:themeColor="text1"/>
          <w:sz w:val="22"/>
        </w:rPr>
        <w:t xml:space="preserve"> (CDN)</w:t>
      </w:r>
      <w:r w:rsidRPr="00251083">
        <w:rPr>
          <w:rFonts w:cstheme="minorHAnsi"/>
          <w:color w:val="000000" w:themeColor="text1"/>
          <w:sz w:val="22"/>
        </w:rPr>
        <w:t>. Para ello, teniendo en cuenta las Observaciones Finales sobre los informes periódicos quinto y sexto combinados de la Argentina, elaboradas por el Comité de los Derechos del Niño (CRC)</w:t>
      </w:r>
      <w:r w:rsidRPr="00251083">
        <w:rPr>
          <w:rStyle w:val="FootnoteReference"/>
          <w:rFonts w:cstheme="minorHAnsi"/>
          <w:color w:val="000000" w:themeColor="text1"/>
          <w:sz w:val="22"/>
        </w:rPr>
        <w:footnoteReference w:id="3"/>
      </w:r>
      <w:r w:rsidRPr="00251083">
        <w:rPr>
          <w:rFonts w:cstheme="minorHAnsi"/>
          <w:color w:val="000000" w:themeColor="text1"/>
          <w:sz w:val="22"/>
        </w:rPr>
        <w:t xml:space="preserve">, se abordan aquellas esferas de derechos respecto de las cuales dicho órgano considera que deben adoptarse medidas urgentes. </w:t>
      </w:r>
    </w:p>
    <w:p w14:paraId="6659521A" w14:textId="7C4D1263" w:rsidR="004148EF" w:rsidRPr="00251083"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Estas son:</w:t>
      </w:r>
      <w:r w:rsidR="00AC365B" w:rsidRPr="00251083">
        <w:rPr>
          <w:rFonts w:cstheme="minorHAnsi"/>
          <w:color w:val="000000" w:themeColor="text1"/>
          <w:sz w:val="22"/>
        </w:rPr>
        <w:t xml:space="preserve"> </w:t>
      </w:r>
      <w:r w:rsidR="0035413D" w:rsidRPr="00251083">
        <w:rPr>
          <w:rFonts w:cstheme="minorHAnsi"/>
          <w:color w:val="000000" w:themeColor="text1"/>
          <w:sz w:val="22"/>
        </w:rPr>
        <w:t>e</w:t>
      </w:r>
      <w:r w:rsidRPr="00251083">
        <w:rPr>
          <w:rFonts w:cstheme="minorHAnsi"/>
          <w:color w:val="000000" w:themeColor="text1"/>
          <w:sz w:val="22"/>
        </w:rPr>
        <w:t>l derecho a la supervivencia y al desarrollo (párr. 16)</w:t>
      </w:r>
      <w:r w:rsidR="00AC365B" w:rsidRPr="00251083">
        <w:rPr>
          <w:rFonts w:cstheme="minorHAnsi"/>
          <w:color w:val="000000" w:themeColor="text1"/>
          <w:sz w:val="22"/>
        </w:rPr>
        <w:t>;</w:t>
      </w:r>
      <w:r w:rsidRPr="00251083">
        <w:rPr>
          <w:rFonts w:cstheme="minorHAnsi"/>
          <w:color w:val="000000" w:themeColor="text1"/>
          <w:sz w:val="22"/>
        </w:rPr>
        <w:t xml:space="preserve"> </w:t>
      </w:r>
      <w:r w:rsidR="0035413D" w:rsidRPr="00251083">
        <w:rPr>
          <w:rFonts w:cstheme="minorHAnsi"/>
          <w:color w:val="000000" w:themeColor="text1"/>
          <w:sz w:val="22"/>
        </w:rPr>
        <w:t>l</w:t>
      </w:r>
      <w:r w:rsidRPr="00251083">
        <w:rPr>
          <w:rFonts w:cstheme="minorHAnsi"/>
          <w:color w:val="000000" w:themeColor="text1"/>
          <w:sz w:val="22"/>
        </w:rPr>
        <w:t>a tortura y la violencia institucional (párr. 22)</w:t>
      </w:r>
      <w:r w:rsidR="00AC365B" w:rsidRPr="00251083">
        <w:rPr>
          <w:rFonts w:cstheme="minorHAnsi"/>
          <w:color w:val="000000" w:themeColor="text1"/>
          <w:sz w:val="22"/>
        </w:rPr>
        <w:t xml:space="preserve">; </w:t>
      </w:r>
      <w:r w:rsidR="00C95477" w:rsidRPr="00251083">
        <w:rPr>
          <w:rFonts w:cstheme="minorHAnsi"/>
          <w:color w:val="000000" w:themeColor="text1"/>
          <w:sz w:val="22"/>
        </w:rPr>
        <w:t>la justicia juvenil (párr. 44)</w:t>
      </w:r>
      <w:r w:rsidR="00C95477">
        <w:rPr>
          <w:rFonts w:cstheme="minorHAnsi"/>
          <w:color w:val="000000" w:themeColor="text1"/>
          <w:sz w:val="22"/>
        </w:rPr>
        <w:t>; l</w:t>
      </w:r>
      <w:r w:rsidRPr="00251083">
        <w:rPr>
          <w:rFonts w:cstheme="minorHAnsi"/>
          <w:color w:val="000000" w:themeColor="text1"/>
          <w:sz w:val="22"/>
        </w:rPr>
        <w:t>a explotación y los abusos sexuales (párr. 25)</w:t>
      </w:r>
      <w:r w:rsidR="00AC365B" w:rsidRPr="00251083">
        <w:rPr>
          <w:rFonts w:cstheme="minorHAnsi"/>
          <w:color w:val="000000" w:themeColor="text1"/>
          <w:sz w:val="22"/>
        </w:rPr>
        <w:t>;</w:t>
      </w:r>
      <w:r w:rsidRPr="00251083">
        <w:rPr>
          <w:rFonts w:cstheme="minorHAnsi"/>
          <w:color w:val="000000" w:themeColor="text1"/>
          <w:sz w:val="22"/>
        </w:rPr>
        <w:t xml:space="preserve"> </w:t>
      </w:r>
      <w:r w:rsidR="0035413D" w:rsidRPr="00251083">
        <w:rPr>
          <w:rFonts w:cstheme="minorHAnsi"/>
          <w:color w:val="000000" w:themeColor="text1"/>
          <w:sz w:val="22"/>
        </w:rPr>
        <w:t>l</w:t>
      </w:r>
      <w:r w:rsidRPr="00251083">
        <w:rPr>
          <w:rFonts w:cstheme="minorHAnsi"/>
          <w:color w:val="000000" w:themeColor="text1"/>
          <w:sz w:val="22"/>
        </w:rPr>
        <w:t>os niños privados de un entorno familiar (párr. 28)</w:t>
      </w:r>
      <w:r w:rsidR="00AC365B" w:rsidRPr="00251083">
        <w:rPr>
          <w:rFonts w:cstheme="minorHAnsi"/>
          <w:color w:val="000000" w:themeColor="text1"/>
          <w:sz w:val="22"/>
        </w:rPr>
        <w:t xml:space="preserve">; </w:t>
      </w:r>
      <w:r w:rsidR="0035413D" w:rsidRPr="00251083">
        <w:rPr>
          <w:rFonts w:cstheme="minorHAnsi"/>
          <w:color w:val="000000" w:themeColor="text1"/>
          <w:sz w:val="22"/>
        </w:rPr>
        <w:t>e</w:t>
      </w:r>
      <w:r w:rsidRPr="00251083">
        <w:rPr>
          <w:rFonts w:cstheme="minorHAnsi"/>
          <w:color w:val="000000" w:themeColor="text1"/>
          <w:sz w:val="22"/>
        </w:rPr>
        <w:t>l nivel de vida (párr. 36).</w:t>
      </w:r>
      <w:r w:rsidR="001F0197">
        <w:rPr>
          <w:rFonts w:cstheme="minorHAnsi"/>
          <w:color w:val="000000" w:themeColor="text1"/>
          <w:sz w:val="22"/>
        </w:rPr>
        <w:t xml:space="preserve"> A su vez, </w:t>
      </w:r>
      <w:r w:rsidR="001F0197">
        <w:rPr>
          <w:rFonts w:cstheme="minorHAnsi"/>
          <w:color w:val="000000" w:themeColor="text1"/>
          <w:sz w:val="22"/>
        </w:rPr>
        <w:lastRenderedPageBreak/>
        <w:t xml:space="preserve">dichas </w:t>
      </w:r>
      <w:r w:rsidR="004729B6">
        <w:rPr>
          <w:rFonts w:cstheme="minorHAnsi"/>
          <w:color w:val="000000" w:themeColor="text1"/>
          <w:sz w:val="22"/>
        </w:rPr>
        <w:t xml:space="preserve">esferas se ordenan siguiendo la estructura propuesta por los derechos </w:t>
      </w:r>
      <w:r w:rsidR="00AB1B3A">
        <w:rPr>
          <w:rFonts w:cstheme="minorHAnsi"/>
          <w:color w:val="000000" w:themeColor="text1"/>
          <w:sz w:val="22"/>
        </w:rPr>
        <w:t xml:space="preserve">enumerados </w:t>
      </w:r>
      <w:r w:rsidR="004729B6">
        <w:rPr>
          <w:rFonts w:cstheme="minorHAnsi"/>
          <w:color w:val="000000" w:themeColor="text1"/>
          <w:sz w:val="22"/>
        </w:rPr>
        <w:t xml:space="preserve">de la CDN. </w:t>
      </w:r>
    </w:p>
    <w:p w14:paraId="43EEBB00" w14:textId="3110B89B" w:rsidR="004148EF" w:rsidRPr="00251083" w:rsidRDefault="000B557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partir de </w:t>
      </w:r>
      <w:r w:rsidR="0035413D" w:rsidRPr="00251083">
        <w:rPr>
          <w:rFonts w:cstheme="minorHAnsi"/>
          <w:color w:val="000000" w:themeColor="text1"/>
          <w:sz w:val="22"/>
        </w:rPr>
        <w:t>dicha</w:t>
      </w:r>
      <w:r w:rsidRPr="00251083">
        <w:rPr>
          <w:rFonts w:cstheme="minorHAnsi"/>
          <w:color w:val="000000" w:themeColor="text1"/>
          <w:sz w:val="22"/>
        </w:rPr>
        <w:t xml:space="preserve"> estructura de contenidos, el</w:t>
      </w:r>
      <w:r w:rsidR="004148EF" w:rsidRPr="00251083">
        <w:rPr>
          <w:rFonts w:cstheme="minorHAnsi"/>
          <w:color w:val="000000" w:themeColor="text1"/>
          <w:sz w:val="22"/>
        </w:rPr>
        <w:t xml:space="preserve"> análisis intensifica particularmente la mirada respecto de algunos núcleos problemáticos persistentes com</w:t>
      </w:r>
      <w:r w:rsidR="0035413D" w:rsidRPr="00251083">
        <w:rPr>
          <w:rFonts w:cstheme="minorHAnsi"/>
          <w:color w:val="000000" w:themeColor="text1"/>
          <w:sz w:val="22"/>
        </w:rPr>
        <w:t>o l</w:t>
      </w:r>
      <w:r w:rsidR="004148EF" w:rsidRPr="00251083">
        <w:rPr>
          <w:rFonts w:cstheme="minorHAnsi"/>
          <w:color w:val="000000" w:themeColor="text1"/>
          <w:sz w:val="22"/>
        </w:rPr>
        <w:t xml:space="preserve">as brechas de desigualdad en la infancia: </w:t>
      </w:r>
      <w:r w:rsidR="003C68E7" w:rsidRPr="00251083">
        <w:rPr>
          <w:rFonts w:cstheme="minorHAnsi"/>
          <w:color w:val="000000" w:themeColor="text1"/>
          <w:sz w:val="22"/>
        </w:rPr>
        <w:t xml:space="preserve">asimetrías geográficas, </w:t>
      </w:r>
      <w:r w:rsidR="004148EF" w:rsidRPr="00251083">
        <w:rPr>
          <w:rFonts w:cstheme="minorHAnsi"/>
          <w:color w:val="000000" w:themeColor="text1"/>
          <w:sz w:val="22"/>
        </w:rPr>
        <w:t xml:space="preserve">niñez y adolescencia en situación de pobreza, </w:t>
      </w:r>
      <w:r w:rsidR="003C68E7" w:rsidRPr="00251083">
        <w:rPr>
          <w:rFonts w:cstheme="minorHAnsi"/>
          <w:color w:val="000000" w:themeColor="text1"/>
          <w:sz w:val="22"/>
        </w:rPr>
        <w:t xml:space="preserve">niñez </w:t>
      </w:r>
      <w:r w:rsidR="004148EF" w:rsidRPr="00251083">
        <w:rPr>
          <w:rFonts w:cstheme="minorHAnsi"/>
          <w:color w:val="000000" w:themeColor="text1"/>
          <w:sz w:val="22"/>
        </w:rPr>
        <w:t xml:space="preserve">indígena, </w:t>
      </w:r>
      <w:r w:rsidR="003C68E7" w:rsidRPr="00251083">
        <w:rPr>
          <w:rFonts w:cstheme="minorHAnsi"/>
          <w:color w:val="000000" w:themeColor="text1"/>
          <w:sz w:val="22"/>
        </w:rPr>
        <w:t xml:space="preserve">niñez migrante, niñez </w:t>
      </w:r>
      <w:r w:rsidR="004148EF" w:rsidRPr="00251083">
        <w:rPr>
          <w:rFonts w:cstheme="minorHAnsi"/>
          <w:color w:val="000000" w:themeColor="text1"/>
          <w:sz w:val="22"/>
        </w:rPr>
        <w:t>con discapacidad</w:t>
      </w:r>
      <w:r w:rsidR="003C68E7" w:rsidRPr="00251083">
        <w:rPr>
          <w:rFonts w:cstheme="minorHAnsi"/>
          <w:color w:val="000000" w:themeColor="text1"/>
          <w:sz w:val="22"/>
        </w:rPr>
        <w:t xml:space="preserve">es. </w:t>
      </w:r>
      <w:r w:rsidR="00A165B6" w:rsidRPr="00251083">
        <w:rPr>
          <w:rFonts w:cstheme="minorHAnsi"/>
          <w:color w:val="000000" w:themeColor="text1"/>
          <w:sz w:val="22"/>
        </w:rPr>
        <w:t xml:space="preserve">También </w:t>
      </w:r>
      <w:r w:rsidR="004148EF" w:rsidRPr="00251083">
        <w:rPr>
          <w:rFonts w:cstheme="minorHAnsi"/>
          <w:color w:val="000000" w:themeColor="text1"/>
          <w:sz w:val="22"/>
        </w:rPr>
        <w:t xml:space="preserve">se </w:t>
      </w:r>
      <w:r w:rsidR="00A165B6" w:rsidRPr="00251083">
        <w:rPr>
          <w:rFonts w:cstheme="minorHAnsi"/>
          <w:color w:val="000000" w:themeColor="text1"/>
          <w:sz w:val="22"/>
        </w:rPr>
        <w:t>abordan</w:t>
      </w:r>
      <w:r w:rsidR="004148EF" w:rsidRPr="00251083">
        <w:rPr>
          <w:rFonts w:cstheme="minorHAnsi"/>
          <w:color w:val="000000" w:themeColor="text1"/>
          <w:sz w:val="22"/>
        </w:rPr>
        <w:t xml:space="preserve"> otras cuestiones relevantes sobre la situación de la infancia que </w:t>
      </w:r>
      <w:r w:rsidR="00A165B6" w:rsidRPr="00251083">
        <w:rPr>
          <w:rFonts w:cstheme="minorHAnsi"/>
          <w:color w:val="000000" w:themeColor="text1"/>
          <w:sz w:val="22"/>
        </w:rPr>
        <w:t>precisan</w:t>
      </w:r>
      <w:r w:rsidR="004148EF" w:rsidRPr="00251083">
        <w:rPr>
          <w:rFonts w:cstheme="minorHAnsi"/>
          <w:color w:val="000000" w:themeColor="text1"/>
          <w:sz w:val="22"/>
        </w:rPr>
        <w:t xml:space="preserve"> ser colocadas en agenda</w:t>
      </w:r>
      <w:r w:rsidR="00A165B6" w:rsidRPr="00251083">
        <w:rPr>
          <w:rFonts w:cstheme="minorHAnsi"/>
          <w:color w:val="000000" w:themeColor="text1"/>
          <w:sz w:val="22"/>
        </w:rPr>
        <w:t>. Entre ellas señalamos</w:t>
      </w:r>
      <w:r w:rsidR="00012253" w:rsidRPr="00251083">
        <w:rPr>
          <w:rFonts w:cstheme="minorHAnsi"/>
          <w:color w:val="000000" w:themeColor="text1"/>
          <w:sz w:val="22"/>
        </w:rPr>
        <w:t>:</w:t>
      </w:r>
      <w:r w:rsidR="00A165B6" w:rsidRPr="00251083">
        <w:rPr>
          <w:rFonts w:cstheme="minorHAnsi"/>
          <w:color w:val="000000" w:themeColor="text1"/>
          <w:sz w:val="22"/>
        </w:rPr>
        <w:t xml:space="preserve"> </w:t>
      </w:r>
      <w:r w:rsidR="00012253" w:rsidRPr="00251083">
        <w:rPr>
          <w:rFonts w:cstheme="minorHAnsi"/>
          <w:color w:val="000000" w:themeColor="text1"/>
          <w:sz w:val="22"/>
        </w:rPr>
        <w:t>la situación de las niñas y adolescentes mujeres;</w:t>
      </w:r>
      <w:r w:rsidR="00A165B6" w:rsidRPr="00251083">
        <w:rPr>
          <w:rFonts w:cstheme="minorHAnsi"/>
          <w:color w:val="000000" w:themeColor="text1"/>
          <w:sz w:val="22"/>
        </w:rPr>
        <w:t xml:space="preserve"> n</w:t>
      </w:r>
      <w:r w:rsidR="004148EF" w:rsidRPr="00251083">
        <w:rPr>
          <w:rFonts w:cstheme="minorHAnsi"/>
          <w:color w:val="000000" w:themeColor="text1"/>
          <w:sz w:val="22"/>
        </w:rPr>
        <w:t>iñez y adolescencia en tiempos de COVID-19</w:t>
      </w:r>
      <w:r w:rsidR="00012253" w:rsidRPr="00251083">
        <w:rPr>
          <w:rFonts w:cstheme="minorHAnsi"/>
          <w:color w:val="000000" w:themeColor="text1"/>
          <w:sz w:val="22"/>
        </w:rPr>
        <w:t>; y</w:t>
      </w:r>
      <w:r w:rsidR="00A165B6" w:rsidRPr="00251083">
        <w:rPr>
          <w:rFonts w:cstheme="minorHAnsi"/>
          <w:color w:val="000000" w:themeColor="text1"/>
          <w:sz w:val="22"/>
        </w:rPr>
        <w:t xml:space="preserve"> b</w:t>
      </w:r>
      <w:r w:rsidR="004148EF" w:rsidRPr="00251083">
        <w:rPr>
          <w:rFonts w:cstheme="minorHAnsi"/>
          <w:color w:val="000000" w:themeColor="text1"/>
          <w:sz w:val="22"/>
        </w:rPr>
        <w:t xml:space="preserve">rechas de desigualdad en el uso de las </w:t>
      </w:r>
      <w:r w:rsidR="00341395" w:rsidRPr="00251083">
        <w:rPr>
          <w:rFonts w:cstheme="minorHAnsi"/>
          <w:color w:val="000000" w:themeColor="text1"/>
          <w:sz w:val="22"/>
        </w:rPr>
        <w:t>tecnologías de la información y la comunicación (</w:t>
      </w:r>
      <w:proofErr w:type="spellStart"/>
      <w:r w:rsidR="004148EF" w:rsidRPr="00251083">
        <w:rPr>
          <w:rFonts w:cstheme="minorHAnsi"/>
          <w:color w:val="000000" w:themeColor="text1"/>
          <w:sz w:val="22"/>
        </w:rPr>
        <w:t>TIC</w:t>
      </w:r>
      <w:r w:rsidR="00341395" w:rsidRPr="00251083">
        <w:rPr>
          <w:rFonts w:cstheme="minorHAnsi"/>
          <w:color w:val="000000" w:themeColor="text1"/>
          <w:sz w:val="22"/>
        </w:rPr>
        <w:t>s</w:t>
      </w:r>
      <w:proofErr w:type="spellEnd"/>
      <w:r w:rsidR="00341395" w:rsidRPr="00251083">
        <w:rPr>
          <w:rFonts w:cstheme="minorHAnsi"/>
          <w:color w:val="000000" w:themeColor="text1"/>
          <w:sz w:val="22"/>
        </w:rPr>
        <w:t>)</w:t>
      </w:r>
      <w:r w:rsidR="004148EF" w:rsidRPr="00251083">
        <w:rPr>
          <w:rFonts w:cstheme="minorHAnsi"/>
          <w:color w:val="000000" w:themeColor="text1"/>
          <w:sz w:val="22"/>
        </w:rPr>
        <w:t>.</w:t>
      </w:r>
    </w:p>
    <w:p w14:paraId="3888D6B4" w14:textId="505FB357" w:rsidR="004148EF" w:rsidRDefault="004148E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Todo ello, teniendo en cuenta los datos disponibles. Se procura que la información aquí presentada, sirva como un insumo para la elaboración del Informe del CASACIDN ante el Comité (CRC); permita comprender la </w:t>
      </w:r>
      <w:proofErr w:type="spellStart"/>
      <w:r w:rsidRPr="00251083">
        <w:rPr>
          <w:rFonts w:cstheme="minorHAnsi"/>
          <w:color w:val="000000" w:themeColor="text1"/>
          <w:sz w:val="22"/>
        </w:rPr>
        <w:t>situación</w:t>
      </w:r>
      <w:proofErr w:type="spellEnd"/>
      <w:r w:rsidRPr="00251083">
        <w:rPr>
          <w:rFonts w:cstheme="minorHAnsi"/>
          <w:color w:val="000000" w:themeColor="text1"/>
          <w:sz w:val="22"/>
        </w:rPr>
        <w:t xml:space="preserve"> de la infancia en el </w:t>
      </w:r>
      <w:proofErr w:type="spellStart"/>
      <w:r w:rsidRPr="00251083">
        <w:rPr>
          <w:rFonts w:cstheme="minorHAnsi"/>
          <w:color w:val="000000" w:themeColor="text1"/>
          <w:sz w:val="22"/>
        </w:rPr>
        <w:t>país</w:t>
      </w:r>
      <w:proofErr w:type="spellEnd"/>
      <w:r w:rsidRPr="00251083">
        <w:rPr>
          <w:rFonts w:cstheme="minorHAnsi"/>
          <w:color w:val="000000" w:themeColor="text1"/>
          <w:sz w:val="22"/>
        </w:rPr>
        <w:t>, identificando los pri</w:t>
      </w:r>
      <w:r w:rsidR="00D86278">
        <w:rPr>
          <w:rFonts w:cstheme="minorHAnsi"/>
          <w:color w:val="000000" w:themeColor="text1"/>
          <w:sz w:val="22"/>
        </w:rPr>
        <w:t>ncipales obstáculos</w:t>
      </w:r>
      <w:r w:rsidRPr="00251083">
        <w:rPr>
          <w:rFonts w:cstheme="minorHAnsi"/>
          <w:color w:val="000000" w:themeColor="text1"/>
          <w:sz w:val="22"/>
        </w:rPr>
        <w:t xml:space="preserve"> y barreras que afectan el cumplimiento de los derechos de niñas, niños y adolescentes; así como también </w:t>
      </w:r>
      <w:r w:rsidR="00D86278">
        <w:rPr>
          <w:rFonts w:cstheme="minorHAnsi"/>
          <w:color w:val="000000" w:themeColor="text1"/>
          <w:sz w:val="22"/>
        </w:rPr>
        <w:t>orientar</w:t>
      </w:r>
      <w:r w:rsidR="008B1C4C">
        <w:rPr>
          <w:rFonts w:cstheme="minorHAnsi"/>
          <w:color w:val="000000" w:themeColor="text1"/>
          <w:sz w:val="22"/>
        </w:rPr>
        <w:t xml:space="preserve"> </w:t>
      </w:r>
      <w:r w:rsidRPr="00251083">
        <w:rPr>
          <w:rFonts w:cstheme="minorHAnsi"/>
          <w:color w:val="000000" w:themeColor="text1"/>
          <w:sz w:val="22"/>
        </w:rPr>
        <w:t>recomendac</w:t>
      </w:r>
      <w:r w:rsidR="00D86278">
        <w:rPr>
          <w:rFonts w:cstheme="minorHAnsi"/>
          <w:color w:val="000000" w:themeColor="text1"/>
          <w:sz w:val="22"/>
        </w:rPr>
        <w:t>iones, buenas prácticas y señalar</w:t>
      </w:r>
      <w:r w:rsidRPr="00251083">
        <w:rPr>
          <w:rFonts w:cstheme="minorHAnsi"/>
          <w:color w:val="000000" w:themeColor="text1"/>
          <w:sz w:val="22"/>
        </w:rPr>
        <w:t xml:space="preserve"> desafíos pendientes. </w:t>
      </w:r>
    </w:p>
    <w:p w14:paraId="5AA2A631" w14:textId="5A2D8389" w:rsidR="00E808E3" w:rsidRPr="00251083" w:rsidRDefault="00630267" w:rsidP="000765DF">
      <w:pPr>
        <w:spacing w:before="100" w:beforeAutospacing="1" w:after="100" w:afterAutospacing="1" w:line="360" w:lineRule="auto"/>
        <w:jc w:val="both"/>
        <w:rPr>
          <w:rFonts w:cstheme="minorHAnsi"/>
          <w:color w:val="000000" w:themeColor="text1"/>
          <w:sz w:val="22"/>
        </w:rPr>
      </w:pPr>
      <w:r>
        <w:rPr>
          <w:rFonts w:cstheme="minorHAnsi"/>
          <w:color w:val="000000" w:themeColor="text1"/>
          <w:sz w:val="22"/>
        </w:rPr>
        <w:t>Finalmente, a modo de síntesis</w:t>
      </w:r>
      <w:r w:rsidR="002E068F">
        <w:rPr>
          <w:rFonts w:cstheme="minorHAnsi"/>
          <w:color w:val="000000" w:themeColor="text1"/>
          <w:sz w:val="22"/>
        </w:rPr>
        <w:t>,</w:t>
      </w:r>
      <w:r>
        <w:rPr>
          <w:rFonts w:cstheme="minorHAnsi"/>
          <w:color w:val="000000" w:themeColor="text1"/>
          <w:sz w:val="22"/>
        </w:rPr>
        <w:t xml:space="preserve"> se </w:t>
      </w:r>
      <w:r w:rsidR="002E068F">
        <w:rPr>
          <w:rFonts w:cstheme="minorHAnsi"/>
          <w:color w:val="000000" w:themeColor="text1"/>
          <w:sz w:val="22"/>
        </w:rPr>
        <w:t xml:space="preserve">presentan los principales nudos críticos observados y se </w:t>
      </w:r>
      <w:r w:rsidR="00F57D0B">
        <w:rPr>
          <w:rFonts w:cstheme="minorHAnsi"/>
          <w:color w:val="000000" w:themeColor="text1"/>
          <w:sz w:val="22"/>
        </w:rPr>
        <w:t xml:space="preserve">despliegan </w:t>
      </w:r>
      <w:r w:rsidR="00E808E3" w:rsidRPr="00251083">
        <w:rPr>
          <w:rFonts w:cstheme="minorHAnsi"/>
          <w:color w:val="000000" w:themeColor="text1"/>
          <w:sz w:val="22"/>
        </w:rPr>
        <w:t xml:space="preserve">algunas preguntas orientadas a </w:t>
      </w:r>
      <w:r w:rsidR="00F57D0B">
        <w:rPr>
          <w:rFonts w:cstheme="minorHAnsi"/>
          <w:color w:val="000000" w:themeColor="text1"/>
          <w:sz w:val="22"/>
        </w:rPr>
        <w:t>brindar</w:t>
      </w:r>
      <w:r w:rsidR="00E808E3" w:rsidRPr="00251083">
        <w:rPr>
          <w:rFonts w:cstheme="minorHAnsi"/>
          <w:color w:val="000000" w:themeColor="text1"/>
          <w:sz w:val="22"/>
        </w:rPr>
        <w:t xml:space="preserve"> solucion</w:t>
      </w:r>
      <w:r w:rsidR="00F57D0B">
        <w:rPr>
          <w:rFonts w:cstheme="minorHAnsi"/>
          <w:color w:val="000000" w:themeColor="text1"/>
          <w:sz w:val="22"/>
        </w:rPr>
        <w:t>es</w:t>
      </w:r>
      <w:r w:rsidR="00E808E3" w:rsidRPr="00251083">
        <w:rPr>
          <w:rFonts w:cstheme="minorHAnsi"/>
          <w:color w:val="000000" w:themeColor="text1"/>
          <w:sz w:val="22"/>
        </w:rPr>
        <w:t xml:space="preserve"> a los </w:t>
      </w:r>
      <w:r w:rsidR="00F57D0B">
        <w:rPr>
          <w:rFonts w:cstheme="minorHAnsi"/>
          <w:color w:val="000000" w:themeColor="text1"/>
          <w:sz w:val="22"/>
        </w:rPr>
        <w:t xml:space="preserve">mismos. </w:t>
      </w:r>
    </w:p>
    <w:p w14:paraId="3036B913" w14:textId="465620AB" w:rsidR="00A260A6" w:rsidRPr="00251083" w:rsidRDefault="007477E7" w:rsidP="000765DF">
      <w:pPr>
        <w:spacing w:before="100" w:beforeAutospacing="1" w:after="100" w:afterAutospacing="1" w:line="360" w:lineRule="auto"/>
        <w:jc w:val="both"/>
        <w:rPr>
          <w:rFonts w:cstheme="minorHAnsi"/>
          <w:color w:val="000000"/>
          <w:sz w:val="22"/>
        </w:rPr>
      </w:pPr>
      <w:r w:rsidRPr="00251083">
        <w:rPr>
          <w:rFonts w:cstheme="minorHAnsi"/>
          <w:color w:val="000000" w:themeColor="text1"/>
          <w:sz w:val="22"/>
        </w:rPr>
        <w:t xml:space="preserve">En relación con la metodología, </w:t>
      </w:r>
      <w:r w:rsidR="00764015" w:rsidRPr="00251083">
        <w:rPr>
          <w:rFonts w:cstheme="minorHAnsi"/>
          <w:color w:val="000000" w:themeColor="text1"/>
          <w:sz w:val="22"/>
        </w:rPr>
        <w:t>el</w:t>
      </w:r>
      <w:r w:rsidRPr="00251083">
        <w:rPr>
          <w:rFonts w:cstheme="minorHAnsi"/>
          <w:color w:val="000000" w:themeColor="text1"/>
          <w:sz w:val="22"/>
        </w:rPr>
        <w:t xml:space="preserve"> informe </w:t>
      </w:r>
      <w:r w:rsidR="00764015" w:rsidRPr="00251083">
        <w:rPr>
          <w:rFonts w:cstheme="minorHAnsi"/>
          <w:color w:val="000000" w:themeColor="text1"/>
          <w:sz w:val="22"/>
        </w:rPr>
        <w:t xml:space="preserve">recoge la opinión de las organizaciones </w:t>
      </w:r>
      <w:r w:rsidRPr="00251083">
        <w:rPr>
          <w:rFonts w:cstheme="minorHAnsi"/>
          <w:color w:val="000000"/>
          <w:sz w:val="22"/>
        </w:rPr>
        <w:t>de la sociedad civil</w:t>
      </w:r>
      <w:r w:rsidR="00764015" w:rsidRPr="00251083">
        <w:rPr>
          <w:rFonts w:cstheme="minorHAnsi"/>
          <w:color w:val="000000"/>
          <w:sz w:val="22"/>
        </w:rPr>
        <w:t xml:space="preserve"> que integran el CASACIDN, </w:t>
      </w:r>
      <w:r w:rsidR="00EF2317" w:rsidRPr="00251083">
        <w:rPr>
          <w:rFonts w:cstheme="minorHAnsi"/>
          <w:color w:val="000000"/>
          <w:sz w:val="22"/>
        </w:rPr>
        <w:t>reconoc</w:t>
      </w:r>
      <w:r w:rsidR="00144745" w:rsidRPr="00251083">
        <w:rPr>
          <w:rFonts w:cstheme="minorHAnsi"/>
          <w:color w:val="000000"/>
          <w:sz w:val="22"/>
        </w:rPr>
        <w:t>iendo</w:t>
      </w:r>
      <w:r w:rsidR="00EF2317" w:rsidRPr="00251083">
        <w:rPr>
          <w:rFonts w:cstheme="minorHAnsi"/>
          <w:color w:val="000000"/>
          <w:sz w:val="22"/>
        </w:rPr>
        <w:t xml:space="preserve"> sus </w:t>
      </w:r>
      <w:r w:rsidR="008101C5" w:rsidRPr="00251083">
        <w:rPr>
          <w:rFonts w:cstheme="minorHAnsi"/>
          <w:color w:val="000000"/>
          <w:sz w:val="22"/>
        </w:rPr>
        <w:t xml:space="preserve">perspectivas, </w:t>
      </w:r>
      <w:r w:rsidR="00EF2317" w:rsidRPr="00251083">
        <w:rPr>
          <w:rFonts w:cstheme="minorHAnsi"/>
          <w:color w:val="000000"/>
          <w:sz w:val="22"/>
        </w:rPr>
        <w:t xml:space="preserve">conocimientos y experiencias </w:t>
      </w:r>
      <w:r w:rsidR="000F60A4" w:rsidRPr="00251083">
        <w:rPr>
          <w:rFonts w:cstheme="minorHAnsi"/>
          <w:color w:val="000000"/>
          <w:sz w:val="22"/>
        </w:rPr>
        <w:t>adquiridas</w:t>
      </w:r>
      <w:r w:rsidR="008101C5" w:rsidRPr="00251083">
        <w:rPr>
          <w:rFonts w:cstheme="minorHAnsi"/>
          <w:color w:val="000000"/>
          <w:sz w:val="22"/>
        </w:rPr>
        <w:t xml:space="preserve">. También </w:t>
      </w:r>
      <w:r w:rsidR="00764015" w:rsidRPr="00251083">
        <w:rPr>
          <w:rFonts w:cstheme="minorHAnsi"/>
          <w:color w:val="000000"/>
          <w:sz w:val="22"/>
        </w:rPr>
        <w:t>incluye las voces de un grupo de niñas y niños</w:t>
      </w:r>
      <w:r w:rsidR="005421D6" w:rsidRPr="00251083">
        <w:rPr>
          <w:rFonts w:cstheme="minorHAnsi"/>
          <w:color w:val="000000"/>
          <w:sz w:val="22"/>
        </w:rPr>
        <w:t xml:space="preserve">, y de la red de adolescentes </w:t>
      </w:r>
      <w:r w:rsidR="00DA157F" w:rsidRPr="00251083">
        <w:rPr>
          <w:rFonts w:cstheme="minorHAnsi"/>
          <w:color w:val="000000"/>
          <w:sz w:val="22"/>
        </w:rPr>
        <w:t>del CASACIDN,</w:t>
      </w:r>
      <w:r w:rsidR="00D86278">
        <w:rPr>
          <w:rFonts w:cstheme="minorHAnsi"/>
          <w:color w:val="000000"/>
          <w:sz w:val="22"/>
        </w:rPr>
        <w:t xml:space="preserve"> </w:t>
      </w:r>
      <w:r w:rsidR="00DA157F" w:rsidRPr="00251083">
        <w:rPr>
          <w:rFonts w:cstheme="minorHAnsi"/>
          <w:color w:val="000000"/>
          <w:sz w:val="22"/>
        </w:rPr>
        <w:t xml:space="preserve"> </w:t>
      </w:r>
      <w:r w:rsidR="00D86278">
        <w:rPr>
          <w:rFonts w:cstheme="minorHAnsi"/>
          <w:color w:val="000000"/>
          <w:sz w:val="22"/>
        </w:rPr>
        <w:t xml:space="preserve">quienes </w:t>
      </w:r>
      <w:r w:rsidR="00764015" w:rsidRPr="00251083">
        <w:rPr>
          <w:rFonts w:cstheme="minorHAnsi"/>
          <w:color w:val="000000"/>
          <w:sz w:val="22"/>
        </w:rPr>
        <w:t xml:space="preserve">participaron de </w:t>
      </w:r>
      <w:r w:rsidR="00D0462D" w:rsidRPr="00251083">
        <w:rPr>
          <w:rFonts w:cstheme="minorHAnsi"/>
          <w:color w:val="000000"/>
          <w:sz w:val="22"/>
        </w:rPr>
        <w:t xml:space="preserve">distintos espacios de consulta </w:t>
      </w:r>
      <w:r w:rsidR="009311B0" w:rsidRPr="00251083">
        <w:rPr>
          <w:rFonts w:cstheme="minorHAnsi"/>
          <w:color w:val="000000"/>
          <w:sz w:val="22"/>
        </w:rPr>
        <w:t>y aportaron sus opiniones sobre diferentes temas</w:t>
      </w:r>
      <w:r w:rsidR="00D0462D" w:rsidRPr="00251083">
        <w:rPr>
          <w:rFonts w:cstheme="minorHAnsi"/>
          <w:color w:val="000000"/>
          <w:sz w:val="22"/>
        </w:rPr>
        <w:t xml:space="preserve">. </w:t>
      </w:r>
      <w:r w:rsidR="00CE5C55" w:rsidRPr="00251083">
        <w:rPr>
          <w:rFonts w:cstheme="minorHAnsi"/>
          <w:color w:val="000000"/>
          <w:sz w:val="22"/>
        </w:rPr>
        <w:t>Para ello, se realizaron talleres</w:t>
      </w:r>
      <w:r w:rsidR="00A22743" w:rsidRPr="00251083">
        <w:rPr>
          <w:rFonts w:cstheme="minorHAnsi"/>
          <w:color w:val="000000"/>
          <w:sz w:val="22"/>
        </w:rPr>
        <w:t xml:space="preserve"> que permitieron el int</w:t>
      </w:r>
      <w:r w:rsidR="00D86278">
        <w:rPr>
          <w:rFonts w:cstheme="minorHAnsi"/>
          <w:color w:val="000000"/>
          <w:sz w:val="22"/>
        </w:rPr>
        <w:t>ercambio,   la reflexión y los aportes</w:t>
      </w:r>
      <w:r w:rsidR="00A22743" w:rsidRPr="00251083">
        <w:rPr>
          <w:rFonts w:cstheme="minorHAnsi"/>
          <w:color w:val="000000"/>
          <w:sz w:val="22"/>
        </w:rPr>
        <w:t xml:space="preserve">. </w:t>
      </w:r>
    </w:p>
    <w:p w14:paraId="48927E99" w14:textId="043386BD" w:rsidR="000765DF" w:rsidRDefault="000C440F"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Las</w:t>
      </w:r>
      <w:r w:rsidR="00396020" w:rsidRPr="00251083">
        <w:rPr>
          <w:rFonts w:cstheme="minorHAnsi"/>
          <w:color w:val="000000" w:themeColor="text1"/>
          <w:sz w:val="22"/>
        </w:rPr>
        <w:t xml:space="preserve"> fuentes de conocimiento</w:t>
      </w:r>
      <w:r w:rsidRPr="00251083">
        <w:rPr>
          <w:rFonts w:cstheme="minorHAnsi"/>
          <w:color w:val="000000" w:themeColor="text1"/>
          <w:sz w:val="22"/>
        </w:rPr>
        <w:t xml:space="preserve"> que se utilizan son diversas. Entre las principales señalamos: </w:t>
      </w:r>
      <w:r w:rsidR="0036499A" w:rsidRPr="00251083">
        <w:rPr>
          <w:rFonts w:cstheme="minorHAnsi"/>
          <w:color w:val="000000" w:themeColor="text1"/>
          <w:sz w:val="22"/>
        </w:rPr>
        <w:t xml:space="preserve">legislación y normativa vigente, informes gubernamentales sobre la </w:t>
      </w:r>
      <w:proofErr w:type="spellStart"/>
      <w:r w:rsidR="0036499A" w:rsidRPr="00251083">
        <w:rPr>
          <w:rFonts w:cstheme="minorHAnsi"/>
          <w:color w:val="000000" w:themeColor="text1"/>
          <w:sz w:val="22"/>
        </w:rPr>
        <w:t>aplicación</w:t>
      </w:r>
      <w:proofErr w:type="spellEnd"/>
      <w:r w:rsidR="0036499A" w:rsidRPr="00251083">
        <w:rPr>
          <w:rFonts w:cstheme="minorHAnsi"/>
          <w:color w:val="000000" w:themeColor="text1"/>
          <w:sz w:val="22"/>
        </w:rPr>
        <w:t xml:space="preserve"> de la CDN y de sus P</w:t>
      </w:r>
      <w:r w:rsidRPr="00251083">
        <w:rPr>
          <w:rFonts w:cstheme="minorHAnsi"/>
          <w:color w:val="000000" w:themeColor="text1"/>
          <w:sz w:val="22"/>
        </w:rPr>
        <w:t xml:space="preserve">rotocolos </w:t>
      </w:r>
      <w:r w:rsidR="0036499A" w:rsidRPr="00251083">
        <w:rPr>
          <w:rFonts w:cstheme="minorHAnsi"/>
          <w:color w:val="000000" w:themeColor="text1"/>
          <w:sz w:val="22"/>
        </w:rPr>
        <w:t>F</w:t>
      </w:r>
      <w:r w:rsidRPr="00251083">
        <w:rPr>
          <w:rFonts w:cstheme="minorHAnsi"/>
          <w:color w:val="000000" w:themeColor="text1"/>
          <w:sz w:val="22"/>
        </w:rPr>
        <w:t>acultativos</w:t>
      </w:r>
      <w:r w:rsidR="0036499A" w:rsidRPr="00251083">
        <w:rPr>
          <w:rFonts w:cstheme="minorHAnsi"/>
          <w:color w:val="000000" w:themeColor="text1"/>
          <w:sz w:val="22"/>
        </w:rPr>
        <w:t xml:space="preserve">, documentos oficiales sobre las </w:t>
      </w:r>
      <w:proofErr w:type="spellStart"/>
      <w:r w:rsidR="0036499A" w:rsidRPr="00251083">
        <w:rPr>
          <w:rFonts w:cstheme="minorHAnsi"/>
          <w:color w:val="000000" w:themeColor="text1"/>
          <w:sz w:val="22"/>
        </w:rPr>
        <w:t>políticas</w:t>
      </w:r>
      <w:proofErr w:type="spellEnd"/>
      <w:r w:rsidR="0036499A" w:rsidRPr="00251083">
        <w:rPr>
          <w:rFonts w:cstheme="minorHAnsi"/>
          <w:color w:val="000000" w:themeColor="text1"/>
          <w:sz w:val="22"/>
        </w:rPr>
        <w:t xml:space="preserve"> del gobierno, estadísticas </w:t>
      </w:r>
      <w:r w:rsidR="0018583F" w:rsidRPr="00251083">
        <w:rPr>
          <w:rFonts w:cstheme="minorHAnsi"/>
          <w:color w:val="000000" w:themeColor="text1"/>
          <w:sz w:val="22"/>
        </w:rPr>
        <w:t>y presupuestos nacionales, i</w:t>
      </w:r>
      <w:r w:rsidR="0036499A" w:rsidRPr="00251083">
        <w:rPr>
          <w:rFonts w:cstheme="minorHAnsi"/>
          <w:color w:val="000000" w:themeColor="text1"/>
          <w:sz w:val="22"/>
        </w:rPr>
        <w:t>nformes</w:t>
      </w:r>
      <w:r w:rsidR="00451887" w:rsidRPr="00251083">
        <w:rPr>
          <w:rFonts w:cstheme="minorHAnsi"/>
          <w:color w:val="000000" w:themeColor="text1"/>
          <w:sz w:val="22"/>
        </w:rPr>
        <w:t xml:space="preserve"> y datos</w:t>
      </w:r>
      <w:r w:rsidR="0036499A" w:rsidRPr="00251083">
        <w:rPr>
          <w:rFonts w:cstheme="minorHAnsi"/>
          <w:color w:val="000000" w:themeColor="text1"/>
          <w:sz w:val="22"/>
        </w:rPr>
        <w:t xml:space="preserve"> publicados por organi</w:t>
      </w:r>
      <w:r w:rsidR="0018583F" w:rsidRPr="00251083">
        <w:rPr>
          <w:rFonts w:cstheme="minorHAnsi"/>
          <w:color w:val="000000" w:themeColor="text1"/>
          <w:sz w:val="22"/>
        </w:rPr>
        <w:t>smos</w:t>
      </w:r>
      <w:r w:rsidR="0036499A" w:rsidRPr="00251083">
        <w:rPr>
          <w:rFonts w:cstheme="minorHAnsi"/>
          <w:color w:val="000000" w:themeColor="text1"/>
          <w:sz w:val="22"/>
        </w:rPr>
        <w:t xml:space="preserve"> </w:t>
      </w:r>
      <w:r w:rsidR="0018583F" w:rsidRPr="00251083">
        <w:rPr>
          <w:rFonts w:cstheme="minorHAnsi"/>
          <w:color w:val="000000" w:themeColor="text1"/>
          <w:sz w:val="22"/>
        </w:rPr>
        <w:t>internacionales</w:t>
      </w:r>
      <w:r w:rsidR="00FC3586" w:rsidRPr="00251083">
        <w:rPr>
          <w:rFonts w:cstheme="minorHAnsi"/>
          <w:color w:val="000000" w:themeColor="text1"/>
          <w:sz w:val="22"/>
        </w:rPr>
        <w:t xml:space="preserve"> y regionales</w:t>
      </w:r>
      <w:r w:rsidR="0018583F" w:rsidRPr="00251083">
        <w:rPr>
          <w:rFonts w:cstheme="minorHAnsi"/>
          <w:color w:val="000000" w:themeColor="text1"/>
          <w:sz w:val="22"/>
        </w:rPr>
        <w:t xml:space="preserve"> de Naciones Unidas</w:t>
      </w:r>
      <w:r w:rsidRPr="00251083">
        <w:rPr>
          <w:rFonts w:cstheme="minorHAnsi"/>
          <w:color w:val="000000" w:themeColor="text1"/>
          <w:sz w:val="22"/>
        </w:rPr>
        <w:t xml:space="preserve">, </w:t>
      </w:r>
      <w:r w:rsidR="00451887" w:rsidRPr="00251083">
        <w:rPr>
          <w:rFonts w:cstheme="minorHAnsi"/>
          <w:color w:val="000000" w:themeColor="text1"/>
          <w:sz w:val="22"/>
        </w:rPr>
        <w:t>investigaciones académicas, i</w:t>
      </w:r>
      <w:r w:rsidR="0036499A" w:rsidRPr="00251083">
        <w:rPr>
          <w:rFonts w:cstheme="minorHAnsi"/>
          <w:color w:val="000000" w:themeColor="text1"/>
          <w:sz w:val="22"/>
        </w:rPr>
        <w:t xml:space="preserve">nformes de </w:t>
      </w:r>
      <w:r w:rsidR="006A2E4B" w:rsidRPr="00251083">
        <w:rPr>
          <w:rFonts w:cstheme="minorHAnsi"/>
          <w:color w:val="000000" w:themeColor="text1"/>
          <w:sz w:val="22"/>
        </w:rPr>
        <w:t>organizaciones especializadas en la temática</w:t>
      </w:r>
      <w:r w:rsidR="00573D15" w:rsidRPr="00251083">
        <w:rPr>
          <w:rFonts w:cstheme="minorHAnsi"/>
          <w:color w:val="000000" w:themeColor="text1"/>
          <w:sz w:val="22"/>
        </w:rPr>
        <w:t>, notas periodísticas</w:t>
      </w:r>
      <w:r w:rsidR="006A2E4B" w:rsidRPr="00251083">
        <w:rPr>
          <w:rFonts w:cstheme="minorHAnsi"/>
          <w:color w:val="000000" w:themeColor="text1"/>
          <w:sz w:val="22"/>
        </w:rPr>
        <w:t xml:space="preserve">. </w:t>
      </w:r>
      <w:r w:rsidR="004D1B64" w:rsidRPr="00251083">
        <w:rPr>
          <w:rFonts w:cstheme="minorHAnsi"/>
          <w:color w:val="000000" w:themeColor="text1"/>
          <w:sz w:val="22"/>
        </w:rPr>
        <w:t xml:space="preserve">Como </w:t>
      </w:r>
      <w:r w:rsidR="0036499A" w:rsidRPr="00251083">
        <w:rPr>
          <w:rFonts w:cstheme="minorHAnsi"/>
          <w:color w:val="000000" w:themeColor="text1"/>
          <w:sz w:val="22"/>
        </w:rPr>
        <w:t xml:space="preserve">fuente adicional </w:t>
      </w:r>
      <w:r w:rsidR="004D1B64" w:rsidRPr="00251083">
        <w:rPr>
          <w:rFonts w:cstheme="minorHAnsi"/>
          <w:color w:val="000000" w:themeColor="text1"/>
          <w:sz w:val="22"/>
        </w:rPr>
        <w:t xml:space="preserve">se utilizan </w:t>
      </w:r>
      <w:r w:rsidR="0036499A" w:rsidRPr="00251083">
        <w:rPr>
          <w:rFonts w:cstheme="minorHAnsi"/>
          <w:color w:val="000000" w:themeColor="text1"/>
          <w:sz w:val="22"/>
        </w:rPr>
        <w:t xml:space="preserve">las Observaciones </w:t>
      </w:r>
      <w:r w:rsidR="00573D15" w:rsidRPr="00251083">
        <w:rPr>
          <w:rFonts w:cstheme="minorHAnsi"/>
          <w:color w:val="000000" w:themeColor="text1"/>
          <w:sz w:val="22"/>
        </w:rPr>
        <w:t>Finales</w:t>
      </w:r>
      <w:r w:rsidR="004D1B64" w:rsidRPr="00251083">
        <w:rPr>
          <w:rFonts w:cstheme="minorHAnsi"/>
          <w:color w:val="000000" w:themeColor="text1"/>
          <w:sz w:val="22"/>
        </w:rPr>
        <w:t xml:space="preserve"> </w:t>
      </w:r>
      <w:r w:rsidR="0036499A" w:rsidRPr="00251083">
        <w:rPr>
          <w:rFonts w:cstheme="minorHAnsi"/>
          <w:color w:val="000000" w:themeColor="text1"/>
          <w:sz w:val="22"/>
        </w:rPr>
        <w:t>emitidas por el C</w:t>
      </w:r>
      <w:r w:rsidR="004D1B64" w:rsidRPr="00251083">
        <w:rPr>
          <w:rFonts w:cstheme="minorHAnsi"/>
          <w:color w:val="000000" w:themeColor="text1"/>
          <w:sz w:val="22"/>
        </w:rPr>
        <w:t>RC</w:t>
      </w:r>
      <w:r w:rsidR="00FF79C8" w:rsidRPr="00251083">
        <w:rPr>
          <w:rFonts w:cstheme="minorHAnsi"/>
          <w:color w:val="000000" w:themeColor="text1"/>
          <w:sz w:val="22"/>
        </w:rPr>
        <w:t>, mencionadas anteriormente.</w:t>
      </w:r>
    </w:p>
    <w:p w14:paraId="4FCE3B73" w14:textId="10BA39ED" w:rsidR="006D6812" w:rsidRPr="003D0A80" w:rsidRDefault="002E6248" w:rsidP="0067154B">
      <w:pPr>
        <w:pStyle w:val="PersonalName"/>
      </w:pPr>
      <w:bookmarkStart w:id="4" w:name="_Toc81196193"/>
      <w:bookmarkStart w:id="5" w:name="_Toc81228603"/>
      <w:r w:rsidRPr="003D0A80">
        <w:lastRenderedPageBreak/>
        <w:t>ANÁLISIS DE LA INFORMACIÓN</w:t>
      </w:r>
      <w:bookmarkEnd w:id="4"/>
      <w:bookmarkEnd w:id="5"/>
    </w:p>
    <w:p w14:paraId="546A755C" w14:textId="12256028" w:rsidR="00117E50" w:rsidRPr="0067154B" w:rsidRDefault="00757C95" w:rsidP="00EC6CC7">
      <w:pPr>
        <w:pStyle w:val="Subtitle"/>
      </w:pPr>
      <w:bookmarkStart w:id="6" w:name="_Toc81196194"/>
      <w:bookmarkStart w:id="7" w:name="_Toc81228604"/>
      <w:r w:rsidRPr="0067154B">
        <w:t>Principios generales (arts. 2, 3, 6 y 12).</w:t>
      </w:r>
      <w:r w:rsidR="00D6062B" w:rsidRPr="0067154B">
        <w:t xml:space="preserve"> </w:t>
      </w:r>
      <w:r w:rsidR="00FE293B" w:rsidRPr="0067154B">
        <w:t>Derecho a la vida, a la supervivencia y al desarrollo</w:t>
      </w:r>
      <w:bookmarkEnd w:id="6"/>
      <w:bookmarkEnd w:id="7"/>
      <w:r w:rsidRPr="0067154B">
        <w:t xml:space="preserve"> </w:t>
      </w:r>
    </w:p>
    <w:p w14:paraId="521F9EE0" w14:textId="37CB01FE" w:rsidR="002F4A3C" w:rsidRPr="00251083" w:rsidRDefault="00F501D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2"/>
        </w:rPr>
      </w:pPr>
      <w:r w:rsidRPr="00251083">
        <w:rPr>
          <w:rFonts w:cstheme="minorHAnsi"/>
          <w:color w:val="000000" w:themeColor="text1"/>
          <w:sz w:val="22"/>
        </w:rPr>
        <w:t>Observaciones de</w:t>
      </w:r>
      <w:r w:rsidR="00FE293B" w:rsidRPr="00251083">
        <w:rPr>
          <w:rFonts w:cstheme="minorHAnsi"/>
          <w:color w:val="000000" w:themeColor="text1"/>
          <w:sz w:val="22"/>
        </w:rPr>
        <w:t>l Comité</w:t>
      </w:r>
      <w:r w:rsidR="00693DEF" w:rsidRPr="00251083">
        <w:rPr>
          <w:rFonts w:cstheme="minorHAnsi"/>
          <w:color w:val="000000" w:themeColor="text1"/>
          <w:sz w:val="22"/>
        </w:rPr>
        <w:t>:</w:t>
      </w:r>
    </w:p>
    <w:p w14:paraId="2C9229A5" w14:textId="77973FDF" w:rsidR="00822C98" w:rsidRPr="00401AD7" w:rsidRDefault="00F501D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401AD7">
        <w:rPr>
          <w:rFonts w:cstheme="minorHAnsi"/>
          <w:color w:val="000000" w:themeColor="text1"/>
          <w:sz w:val="20"/>
        </w:rPr>
        <w:t>P</w:t>
      </w:r>
      <w:r w:rsidR="00FE293B" w:rsidRPr="00401AD7">
        <w:rPr>
          <w:rFonts w:cstheme="minorHAnsi"/>
          <w:color w:val="000000" w:themeColor="text1"/>
          <w:sz w:val="20"/>
        </w:rPr>
        <w:t>rofunda preocupa</w:t>
      </w:r>
      <w:r w:rsidRPr="00401AD7">
        <w:rPr>
          <w:rFonts w:cstheme="minorHAnsi"/>
          <w:color w:val="000000" w:themeColor="text1"/>
          <w:sz w:val="20"/>
        </w:rPr>
        <w:t>ción</w:t>
      </w:r>
      <w:r w:rsidR="00FE293B" w:rsidRPr="00401AD7">
        <w:rPr>
          <w:rFonts w:cstheme="minorHAnsi"/>
          <w:color w:val="000000" w:themeColor="text1"/>
          <w:sz w:val="20"/>
        </w:rPr>
        <w:t xml:space="preserve"> por</w:t>
      </w:r>
      <w:r w:rsidR="00693DEF" w:rsidRPr="00401AD7">
        <w:rPr>
          <w:rFonts w:cstheme="minorHAnsi"/>
          <w:color w:val="000000" w:themeColor="text1"/>
          <w:sz w:val="20"/>
        </w:rPr>
        <w:t xml:space="preserve"> l</w:t>
      </w:r>
      <w:r w:rsidR="009815EE" w:rsidRPr="00401AD7">
        <w:rPr>
          <w:rFonts w:cstheme="minorHAnsi"/>
          <w:color w:val="000000" w:themeColor="text1"/>
          <w:sz w:val="20"/>
        </w:rPr>
        <w:t>a elevada</w:t>
      </w:r>
      <w:r w:rsidR="00FE293B" w:rsidRPr="00401AD7">
        <w:rPr>
          <w:rFonts w:cstheme="minorHAnsi"/>
          <w:color w:val="000000" w:themeColor="text1"/>
          <w:sz w:val="20"/>
        </w:rPr>
        <w:t xml:space="preserve"> tasa de mortalidad de lactantes en algunas provincias debido a la falta de servicios adecuados de atención</w:t>
      </w:r>
      <w:r w:rsidR="009815EE" w:rsidRPr="00401AD7">
        <w:rPr>
          <w:rFonts w:cstheme="minorHAnsi"/>
          <w:color w:val="000000" w:themeColor="text1"/>
          <w:sz w:val="20"/>
        </w:rPr>
        <w:t xml:space="preserve"> </w:t>
      </w:r>
      <w:r w:rsidR="00FE293B" w:rsidRPr="00401AD7">
        <w:rPr>
          <w:rFonts w:cstheme="minorHAnsi"/>
          <w:color w:val="000000" w:themeColor="text1"/>
          <w:sz w:val="20"/>
        </w:rPr>
        <w:t>de la salud, incluida la atención prenatal para las mujeres embarazadas sin seguro médico,</w:t>
      </w:r>
      <w:r w:rsidR="009815EE" w:rsidRPr="00401AD7">
        <w:rPr>
          <w:rFonts w:cstheme="minorHAnsi"/>
          <w:color w:val="000000" w:themeColor="text1"/>
          <w:sz w:val="20"/>
        </w:rPr>
        <w:t xml:space="preserve"> </w:t>
      </w:r>
      <w:r w:rsidR="00FE293B" w:rsidRPr="00401AD7">
        <w:rPr>
          <w:rFonts w:cstheme="minorHAnsi"/>
          <w:color w:val="000000" w:themeColor="text1"/>
          <w:sz w:val="20"/>
        </w:rPr>
        <w:t>la pobreza y una nutrición inadecuada.</w:t>
      </w:r>
      <w:r w:rsidR="00822C98" w:rsidRPr="00401AD7">
        <w:rPr>
          <w:rFonts w:cstheme="minorHAnsi"/>
          <w:color w:val="000000" w:themeColor="text1"/>
          <w:sz w:val="20"/>
        </w:rPr>
        <w:t xml:space="preserve"> Insta al Estado parte a que</w:t>
      </w:r>
      <w:r w:rsidR="0041789A" w:rsidRPr="00401AD7">
        <w:rPr>
          <w:rFonts w:cstheme="minorHAnsi"/>
          <w:color w:val="000000" w:themeColor="text1"/>
          <w:sz w:val="20"/>
        </w:rPr>
        <w:t xml:space="preserve"> r</w:t>
      </w:r>
      <w:r w:rsidR="00822C98" w:rsidRPr="00401AD7">
        <w:rPr>
          <w:rFonts w:cstheme="minorHAnsi"/>
          <w:color w:val="000000" w:themeColor="text1"/>
          <w:sz w:val="20"/>
        </w:rPr>
        <w:t>edoble sus esfuerzos para erradicar las causas profundas de la mortalidad de lactantes, especialmente en las familias más vulnerables, en particular las que viven en comunidades indígenas y zonas remotas.</w:t>
      </w:r>
    </w:p>
    <w:p w14:paraId="653959F5" w14:textId="0FD17B11" w:rsidR="003A1E48" w:rsidRPr="00401AD7" w:rsidRDefault="003A1E48"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401AD7">
        <w:rPr>
          <w:rFonts w:cstheme="minorHAnsi"/>
          <w:color w:val="000000" w:themeColor="text1"/>
          <w:sz w:val="20"/>
        </w:rPr>
        <w:t>Profunda preocupación por el aumento del número de casos de suicidio y lesiones autoinfligidas, en particular entre los niños detenidos. Insta al Estado parte a que realice una evaluación exhaustiva de la magnitud y las causas de los suicidios, con miras a adoptar una política preventiva; y adopte medidas eficaces para tratar los efectos que el entorno de detención tiene en la salud mental de los niños y para prevenir el suicidio de niños privados de libertad.</w:t>
      </w:r>
    </w:p>
    <w:p w14:paraId="7CD94A46" w14:textId="324749CD" w:rsidR="0012647F" w:rsidRPr="0067154B" w:rsidRDefault="0012647F" w:rsidP="000765DF">
      <w:pPr>
        <w:pStyle w:val="NormalWeb"/>
        <w:numPr>
          <w:ilvl w:val="0"/>
          <w:numId w:val="17"/>
        </w:numPr>
        <w:spacing w:line="360" w:lineRule="auto"/>
        <w:jc w:val="both"/>
        <w:rPr>
          <w:rFonts w:cstheme="minorHAnsi"/>
          <w:b/>
          <w:color w:val="002060"/>
          <w:sz w:val="22"/>
        </w:rPr>
      </w:pPr>
      <w:r w:rsidRPr="0067154B">
        <w:rPr>
          <w:rFonts w:cstheme="minorHAnsi"/>
          <w:b/>
          <w:color w:val="002060"/>
          <w:sz w:val="22"/>
        </w:rPr>
        <w:t>Mortalidad infantil:</w:t>
      </w:r>
    </w:p>
    <w:p w14:paraId="7350F8DF" w14:textId="3AAF944E" w:rsidR="00085C7B" w:rsidRPr="00251083" w:rsidRDefault="00117E5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el año 2019 la tasa de mortalidad infantil en Argentina fue de 9,2 por cada 1.000 nacidos vivos. Si bien dicha tasa se encuentra en descenso desde hace más de una década (con excepción del año 2018 que fue de 8,8), aún persisten importantes brechas entre provincias, registrándose una tasa de 13,6 para Formosa y en el extremo opuesto, una tasa de 5,4 para Neuquén</w:t>
      </w:r>
      <w:r w:rsidR="004A45F3" w:rsidRPr="00251083">
        <w:rPr>
          <w:rFonts w:cstheme="minorHAnsi"/>
          <w:color w:val="000000" w:themeColor="text1"/>
          <w:sz w:val="22"/>
        </w:rPr>
        <w:t xml:space="preserve"> (</w:t>
      </w:r>
      <w:proofErr w:type="spellStart"/>
      <w:r w:rsidR="00375A03" w:rsidRPr="00251083">
        <w:rPr>
          <w:rFonts w:cstheme="minorHAnsi"/>
          <w:color w:val="000000" w:themeColor="text1"/>
          <w:sz w:val="22"/>
        </w:rPr>
        <w:t>MS</w:t>
      </w:r>
      <w:r w:rsidR="007453D7" w:rsidRPr="00251083">
        <w:rPr>
          <w:rFonts w:cstheme="minorHAnsi"/>
          <w:color w:val="000000" w:themeColor="text1"/>
          <w:sz w:val="22"/>
        </w:rPr>
        <w:t>yDS</w:t>
      </w:r>
      <w:r w:rsidR="00375A03" w:rsidRPr="00251083">
        <w:rPr>
          <w:rFonts w:cstheme="minorHAnsi"/>
          <w:color w:val="000000" w:themeColor="text1"/>
          <w:sz w:val="22"/>
        </w:rPr>
        <w:t>N</w:t>
      </w:r>
      <w:proofErr w:type="spellEnd"/>
      <w:r w:rsidR="004A45F3" w:rsidRPr="00251083">
        <w:rPr>
          <w:rFonts w:cstheme="minorHAnsi"/>
          <w:color w:val="000000" w:themeColor="text1"/>
          <w:sz w:val="22"/>
        </w:rPr>
        <w:t>, 2021)</w:t>
      </w:r>
      <w:r w:rsidRPr="00251083">
        <w:rPr>
          <w:rFonts w:cstheme="minorHAnsi"/>
          <w:color w:val="000000" w:themeColor="text1"/>
          <w:sz w:val="22"/>
        </w:rPr>
        <w:t xml:space="preserve">. </w:t>
      </w:r>
    </w:p>
    <w:p w14:paraId="3403BA41" w14:textId="5C9781F1" w:rsidR="00085C7B" w:rsidRPr="0067154B" w:rsidRDefault="00085C7B" w:rsidP="000765DF">
      <w:pPr>
        <w:pStyle w:val="ListParagraph"/>
        <w:numPr>
          <w:ilvl w:val="0"/>
          <w:numId w:val="17"/>
        </w:numPr>
        <w:spacing w:before="100" w:beforeAutospacing="1" w:after="100" w:afterAutospacing="1" w:line="360" w:lineRule="auto"/>
        <w:jc w:val="both"/>
        <w:rPr>
          <w:rFonts w:cstheme="minorHAnsi"/>
          <w:b/>
          <w:color w:val="002060"/>
          <w:sz w:val="22"/>
        </w:rPr>
      </w:pPr>
      <w:r w:rsidRPr="0067154B">
        <w:rPr>
          <w:rFonts w:cstheme="minorHAnsi"/>
          <w:b/>
          <w:color w:val="002060"/>
          <w:sz w:val="22"/>
        </w:rPr>
        <w:t>Mortalidad materna</w:t>
      </w:r>
      <w:r w:rsidR="00F446A2" w:rsidRPr="0067154B">
        <w:rPr>
          <w:rStyle w:val="FootnoteReference"/>
          <w:rFonts w:cstheme="minorHAnsi"/>
          <w:b/>
          <w:color w:val="002060"/>
          <w:sz w:val="22"/>
        </w:rPr>
        <w:footnoteReference w:id="4"/>
      </w:r>
    </w:p>
    <w:p w14:paraId="33D9C610" w14:textId="45DB1EA0" w:rsidR="00E31336" w:rsidRPr="00251083" w:rsidRDefault="00FF00A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los </w:t>
      </w:r>
      <w:proofErr w:type="spellStart"/>
      <w:r w:rsidRPr="00251083">
        <w:rPr>
          <w:rFonts w:cstheme="minorHAnsi"/>
          <w:color w:val="000000" w:themeColor="text1"/>
          <w:sz w:val="22"/>
        </w:rPr>
        <w:t>últimos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en nuestro país, se observa una disminución </w:t>
      </w:r>
      <w:r w:rsidR="00D476B5" w:rsidRPr="00251083">
        <w:rPr>
          <w:rFonts w:cstheme="minorHAnsi"/>
          <w:color w:val="000000" w:themeColor="text1"/>
          <w:sz w:val="22"/>
        </w:rPr>
        <w:t xml:space="preserve">de la incidencia de la mortalidad materna. </w:t>
      </w:r>
      <w:r w:rsidR="00E31336" w:rsidRPr="00251083">
        <w:rPr>
          <w:rFonts w:cstheme="minorHAnsi"/>
          <w:color w:val="000000" w:themeColor="text1"/>
          <w:sz w:val="22"/>
        </w:rPr>
        <w:t xml:space="preserve">Sin embargo, </w:t>
      </w:r>
      <w:r w:rsidR="002E50B7" w:rsidRPr="00251083">
        <w:rPr>
          <w:rFonts w:cstheme="minorHAnsi"/>
          <w:color w:val="000000" w:themeColor="text1"/>
          <w:sz w:val="22"/>
        </w:rPr>
        <w:t>las condiciones s</w:t>
      </w:r>
      <w:r w:rsidR="00577007" w:rsidRPr="00251083">
        <w:rPr>
          <w:rFonts w:cstheme="minorHAnsi"/>
          <w:color w:val="000000" w:themeColor="text1"/>
          <w:sz w:val="22"/>
        </w:rPr>
        <w:t>ociales siguen siendo determinantes en las muertes de las mujeres</w:t>
      </w:r>
      <w:r w:rsidR="00401AD7">
        <w:rPr>
          <w:rFonts w:cstheme="minorHAnsi"/>
          <w:color w:val="000000" w:themeColor="text1"/>
          <w:sz w:val="22"/>
        </w:rPr>
        <w:t xml:space="preserve"> y adolescentes</w:t>
      </w:r>
      <w:r w:rsidR="006D0C67" w:rsidRPr="00251083">
        <w:rPr>
          <w:rFonts w:cstheme="minorHAnsi"/>
          <w:color w:val="000000" w:themeColor="text1"/>
          <w:sz w:val="22"/>
        </w:rPr>
        <w:t>. Las principales causas se asocian con la vulnerabilidad socioeconómica y sanitaria de las mujeres</w:t>
      </w:r>
      <w:r w:rsidR="00401AD7">
        <w:rPr>
          <w:rFonts w:cstheme="minorHAnsi"/>
          <w:color w:val="000000" w:themeColor="text1"/>
          <w:sz w:val="22"/>
        </w:rPr>
        <w:t xml:space="preserve"> y adolescentes</w:t>
      </w:r>
      <w:r w:rsidR="006D0C67" w:rsidRPr="00251083">
        <w:rPr>
          <w:rFonts w:cstheme="minorHAnsi"/>
          <w:color w:val="000000" w:themeColor="text1"/>
          <w:sz w:val="22"/>
        </w:rPr>
        <w:t xml:space="preserve"> de los estratos más bajos. En ese marco, el aborto </w:t>
      </w:r>
      <w:r w:rsidR="00E31336" w:rsidRPr="00251083">
        <w:rPr>
          <w:rFonts w:cstheme="minorHAnsi"/>
          <w:color w:val="000000" w:themeColor="text1"/>
          <w:sz w:val="22"/>
        </w:rPr>
        <w:t xml:space="preserve">constituye la tercera causa simple y explica el 13% de las muertes maternas </w:t>
      </w:r>
      <w:r w:rsidR="00E31336" w:rsidRPr="00251083">
        <w:rPr>
          <w:rFonts w:cstheme="minorHAnsi"/>
          <w:color w:val="000000" w:themeColor="text1"/>
          <w:sz w:val="22"/>
        </w:rPr>
        <w:lastRenderedPageBreak/>
        <w:t>ocurridas en 2018</w:t>
      </w:r>
      <w:r w:rsidR="00ED6722" w:rsidRPr="00251083">
        <w:rPr>
          <w:rFonts w:cstheme="minorHAnsi"/>
          <w:color w:val="000000" w:themeColor="text1"/>
          <w:sz w:val="22"/>
        </w:rPr>
        <w:t xml:space="preserve"> (UNICEF, 2020)</w:t>
      </w:r>
      <w:r w:rsidR="00217A58" w:rsidRPr="00251083">
        <w:rPr>
          <w:rStyle w:val="FootnoteReference"/>
          <w:rFonts w:cstheme="minorHAnsi"/>
          <w:color w:val="000000" w:themeColor="text1"/>
          <w:sz w:val="22"/>
        </w:rPr>
        <w:footnoteReference w:id="5"/>
      </w:r>
      <w:r w:rsidR="00E31336" w:rsidRPr="00251083">
        <w:rPr>
          <w:rFonts w:cstheme="minorHAnsi"/>
          <w:color w:val="000000" w:themeColor="text1"/>
          <w:sz w:val="22"/>
        </w:rPr>
        <w:t xml:space="preserve">. </w:t>
      </w:r>
      <w:r w:rsidR="00401AD7">
        <w:rPr>
          <w:rFonts w:cstheme="minorHAnsi"/>
          <w:color w:val="000000" w:themeColor="text1"/>
          <w:sz w:val="22"/>
        </w:rPr>
        <w:t xml:space="preserve"> La ley  sancionada de Interrupción Voluntaria del embarazo  2020 procura dar una resolución frente a esta problemática</w:t>
      </w:r>
    </w:p>
    <w:p w14:paraId="68EF067A" w14:textId="416AEA54" w:rsidR="00F446A2" w:rsidRPr="00251083" w:rsidRDefault="00117E5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relación con</w:t>
      </w:r>
      <w:r w:rsidR="006164E9" w:rsidRPr="00251083">
        <w:rPr>
          <w:rFonts w:cstheme="minorHAnsi"/>
          <w:color w:val="000000" w:themeColor="text1"/>
          <w:sz w:val="22"/>
        </w:rPr>
        <w:t xml:space="preserve"> </w:t>
      </w:r>
      <w:r w:rsidRPr="00251083">
        <w:rPr>
          <w:rFonts w:cstheme="minorHAnsi"/>
          <w:color w:val="000000" w:themeColor="text1"/>
          <w:sz w:val="22"/>
        </w:rPr>
        <w:t>los riesgo</w:t>
      </w:r>
      <w:r w:rsidR="00AB69A4">
        <w:rPr>
          <w:rFonts w:cstheme="minorHAnsi"/>
          <w:color w:val="000000" w:themeColor="text1"/>
          <w:sz w:val="22"/>
        </w:rPr>
        <w:t>s</w:t>
      </w:r>
      <w:r w:rsidRPr="00251083">
        <w:rPr>
          <w:rFonts w:cstheme="minorHAnsi"/>
          <w:color w:val="000000" w:themeColor="text1"/>
          <w:sz w:val="22"/>
        </w:rPr>
        <w:t xml:space="preserve"> de mortalidad de una embarazada</w:t>
      </w:r>
      <w:r w:rsidR="00057975" w:rsidRPr="00251083">
        <w:rPr>
          <w:rFonts w:cstheme="minorHAnsi"/>
          <w:color w:val="000000" w:themeColor="text1"/>
          <w:sz w:val="22"/>
        </w:rPr>
        <w:t>, éstos</w:t>
      </w:r>
      <w:r w:rsidRPr="00251083">
        <w:rPr>
          <w:rFonts w:cstheme="minorHAnsi"/>
          <w:color w:val="000000" w:themeColor="text1"/>
          <w:sz w:val="22"/>
        </w:rPr>
        <w:t xml:space="preserve"> son distintos según su provincia de residencia. </w:t>
      </w:r>
      <w:r w:rsidR="00D274B9" w:rsidRPr="00251083">
        <w:rPr>
          <w:rFonts w:cstheme="minorHAnsi"/>
          <w:color w:val="000000" w:themeColor="text1"/>
          <w:sz w:val="22"/>
        </w:rPr>
        <w:t>A</w:t>
      </w:r>
      <w:r w:rsidRPr="00251083">
        <w:rPr>
          <w:rFonts w:cstheme="minorHAnsi"/>
          <w:color w:val="000000" w:themeColor="text1"/>
          <w:sz w:val="22"/>
        </w:rPr>
        <w:t>nalizando las causas de la</w:t>
      </w:r>
      <w:r w:rsidR="00AB69A4">
        <w:rPr>
          <w:rFonts w:cstheme="minorHAnsi"/>
          <w:color w:val="000000" w:themeColor="text1"/>
          <w:sz w:val="22"/>
        </w:rPr>
        <w:t>s</w:t>
      </w:r>
      <w:r w:rsidRPr="00251083">
        <w:rPr>
          <w:rFonts w:cstheme="minorHAnsi"/>
          <w:color w:val="000000" w:themeColor="text1"/>
          <w:sz w:val="22"/>
        </w:rPr>
        <w:t xml:space="preserve"> defunciones neonatales, el 53% de las muertes son por causas reducibles preferentemente en el embarazo y por tratamiento en el recién nacido. Ello se relaciona con las inequidades de funcionamiento del sistema de salud y con sus asimetrías en la distribución de recursos entre jurisdicciones (que involucra desigualdades de gasto per cápita, habitantes por cama, distribución y composición profesional de los recursos humanos en salud). </w:t>
      </w:r>
      <w:proofErr w:type="spellStart"/>
      <w:r w:rsidRPr="00251083">
        <w:rPr>
          <w:rFonts w:cstheme="minorHAnsi"/>
          <w:color w:val="000000" w:themeColor="text1"/>
          <w:sz w:val="22"/>
        </w:rPr>
        <w:t>Además</w:t>
      </w:r>
      <w:proofErr w:type="spellEnd"/>
      <w:r w:rsidRPr="00251083">
        <w:rPr>
          <w:rFonts w:cstheme="minorHAnsi"/>
          <w:color w:val="000000" w:themeColor="text1"/>
          <w:sz w:val="22"/>
        </w:rPr>
        <w:t xml:space="preserve">, 44% de </w:t>
      </w:r>
      <w:r w:rsidR="00C70029" w:rsidRPr="00251083">
        <w:rPr>
          <w:rFonts w:cstheme="minorHAnsi"/>
          <w:color w:val="000000" w:themeColor="text1"/>
          <w:sz w:val="22"/>
        </w:rPr>
        <w:t xml:space="preserve">las niñas, niños y adolescentes </w:t>
      </w:r>
      <w:r w:rsidRPr="00251083">
        <w:rPr>
          <w:rFonts w:cstheme="minorHAnsi"/>
          <w:color w:val="000000" w:themeColor="text1"/>
          <w:sz w:val="22"/>
        </w:rPr>
        <w:t xml:space="preserve">no tiene obra social, prepaga o planes estatales. </w:t>
      </w:r>
    </w:p>
    <w:p w14:paraId="68850D64" w14:textId="31ED4E9D" w:rsidR="00117E50" w:rsidRPr="00EC6CC7" w:rsidRDefault="00117E50" w:rsidP="000765DF">
      <w:pPr>
        <w:pStyle w:val="ListParagraph"/>
        <w:numPr>
          <w:ilvl w:val="0"/>
          <w:numId w:val="17"/>
        </w:numPr>
        <w:spacing w:before="100" w:beforeAutospacing="1" w:after="100" w:afterAutospacing="1" w:line="360" w:lineRule="auto"/>
        <w:jc w:val="both"/>
        <w:rPr>
          <w:rFonts w:eastAsia="Times New Roman" w:cstheme="minorHAnsi"/>
          <w:b/>
          <w:color w:val="002060"/>
          <w:sz w:val="22"/>
          <w:lang w:val="es-AR" w:eastAsia="es-ES_tradnl"/>
        </w:rPr>
      </w:pPr>
      <w:r w:rsidRPr="00EC6CC7">
        <w:rPr>
          <w:rFonts w:eastAsia="Times New Roman" w:cstheme="minorHAnsi"/>
          <w:b/>
          <w:color w:val="002060"/>
          <w:sz w:val="22"/>
          <w:lang w:val="es-AR" w:eastAsia="es-ES_tradnl"/>
        </w:rPr>
        <w:t>Mortalidad adolescente:</w:t>
      </w:r>
    </w:p>
    <w:p w14:paraId="42129BA0" w14:textId="400F607F" w:rsidR="00C43740" w:rsidRPr="00251083" w:rsidRDefault="00117E50" w:rsidP="000765DF">
      <w:pPr>
        <w:pStyle w:val="FootnoteText"/>
        <w:spacing w:before="100" w:beforeAutospacing="1" w:after="100" w:afterAutospacing="1" w:line="360" w:lineRule="auto"/>
        <w:jc w:val="both"/>
        <w:rPr>
          <w:rFonts w:cstheme="minorHAnsi"/>
          <w:color w:val="000000" w:themeColor="text1"/>
          <w:sz w:val="22"/>
          <w:szCs w:val="22"/>
        </w:rPr>
      </w:pPr>
      <w:r w:rsidRPr="00251083">
        <w:rPr>
          <w:rFonts w:cstheme="minorHAnsi"/>
          <w:color w:val="000000" w:themeColor="text1"/>
          <w:sz w:val="22"/>
          <w:szCs w:val="22"/>
        </w:rPr>
        <w:t xml:space="preserve">En Argentina el riesgo o la probabilidad de morir en la adolescencia es mayor para para varones que para mujeres. </w:t>
      </w:r>
      <w:r w:rsidR="00521B3B" w:rsidRPr="00251083">
        <w:rPr>
          <w:rFonts w:cstheme="minorHAnsi"/>
          <w:color w:val="000000" w:themeColor="text1"/>
          <w:sz w:val="22"/>
          <w:szCs w:val="22"/>
        </w:rPr>
        <w:t>De acuerdo con los datos publicados por el Ministerio de Salud (2021), e</w:t>
      </w:r>
      <w:r w:rsidRPr="00251083">
        <w:rPr>
          <w:rFonts w:cstheme="minorHAnsi"/>
          <w:color w:val="000000" w:themeColor="text1"/>
          <w:sz w:val="22"/>
          <w:szCs w:val="22"/>
        </w:rPr>
        <w:t>n el año 201</w:t>
      </w:r>
      <w:r w:rsidR="00A0372E" w:rsidRPr="00251083">
        <w:rPr>
          <w:rFonts w:cstheme="minorHAnsi"/>
          <w:color w:val="000000" w:themeColor="text1"/>
          <w:sz w:val="22"/>
          <w:szCs w:val="22"/>
        </w:rPr>
        <w:t>8</w:t>
      </w:r>
      <w:r w:rsidRPr="00251083">
        <w:rPr>
          <w:rFonts w:cstheme="minorHAnsi"/>
          <w:color w:val="000000" w:themeColor="text1"/>
          <w:sz w:val="22"/>
          <w:szCs w:val="22"/>
        </w:rPr>
        <w:t xml:space="preserve"> la tasa de mortalidad adolescente </w:t>
      </w:r>
      <w:r w:rsidR="00A0372E" w:rsidRPr="00251083">
        <w:rPr>
          <w:rFonts w:cstheme="minorHAnsi"/>
          <w:color w:val="000000" w:themeColor="text1"/>
          <w:sz w:val="22"/>
          <w:szCs w:val="22"/>
        </w:rPr>
        <w:t xml:space="preserve">para ambos sexos </w:t>
      </w:r>
      <w:r w:rsidRPr="00251083">
        <w:rPr>
          <w:rFonts w:cstheme="minorHAnsi"/>
          <w:color w:val="000000" w:themeColor="text1"/>
          <w:sz w:val="22"/>
          <w:szCs w:val="22"/>
        </w:rPr>
        <w:t>fue de 4,</w:t>
      </w:r>
      <w:r w:rsidR="00A0372E" w:rsidRPr="00251083">
        <w:rPr>
          <w:rFonts w:cstheme="minorHAnsi"/>
          <w:color w:val="000000" w:themeColor="text1"/>
          <w:sz w:val="22"/>
          <w:szCs w:val="22"/>
        </w:rPr>
        <w:t>5</w:t>
      </w:r>
      <w:r w:rsidRPr="00251083">
        <w:rPr>
          <w:rFonts w:cstheme="minorHAnsi"/>
          <w:color w:val="000000" w:themeColor="text1"/>
          <w:sz w:val="22"/>
          <w:szCs w:val="22"/>
        </w:rPr>
        <w:t xml:space="preserve"> por 10.000 habitantes. </w:t>
      </w:r>
      <w:r w:rsidR="00F149DF" w:rsidRPr="00251083">
        <w:rPr>
          <w:rFonts w:cstheme="minorHAnsi"/>
          <w:color w:val="000000" w:themeColor="text1"/>
          <w:sz w:val="22"/>
          <w:szCs w:val="22"/>
        </w:rPr>
        <w:t>Dentro del grupo etario de 1</w:t>
      </w:r>
      <w:r w:rsidR="00FE29DD" w:rsidRPr="00251083">
        <w:rPr>
          <w:rFonts w:cstheme="minorHAnsi"/>
          <w:color w:val="000000" w:themeColor="text1"/>
          <w:sz w:val="22"/>
          <w:szCs w:val="22"/>
        </w:rPr>
        <w:t>0</w:t>
      </w:r>
      <w:r w:rsidR="00F149DF" w:rsidRPr="00251083">
        <w:rPr>
          <w:rFonts w:cstheme="minorHAnsi"/>
          <w:color w:val="000000" w:themeColor="text1"/>
          <w:sz w:val="22"/>
          <w:szCs w:val="22"/>
        </w:rPr>
        <w:t xml:space="preserve"> a 19 años, los accidentes y suicidios son las principales causas de muertes (causas externas evitables)</w:t>
      </w:r>
      <w:r w:rsidR="00FE29DD" w:rsidRPr="00251083">
        <w:rPr>
          <w:rFonts w:cstheme="minorHAnsi"/>
          <w:color w:val="000000" w:themeColor="text1"/>
          <w:sz w:val="22"/>
          <w:szCs w:val="22"/>
        </w:rPr>
        <w:t xml:space="preserve"> y</w:t>
      </w:r>
      <w:r w:rsidR="00F149DF" w:rsidRPr="00251083">
        <w:rPr>
          <w:rFonts w:cstheme="minorHAnsi"/>
          <w:color w:val="000000" w:themeColor="text1"/>
          <w:sz w:val="22"/>
          <w:szCs w:val="22"/>
        </w:rPr>
        <w:t xml:space="preserve"> explican seis de cada diez defunciones. </w:t>
      </w:r>
      <w:r w:rsidR="0081167F" w:rsidRPr="00251083">
        <w:rPr>
          <w:rFonts w:cstheme="minorHAnsi"/>
          <w:color w:val="000000" w:themeColor="text1"/>
          <w:sz w:val="22"/>
          <w:szCs w:val="22"/>
        </w:rPr>
        <w:t>A su vez,</w:t>
      </w:r>
      <w:r w:rsidR="005C5E0E" w:rsidRPr="00251083">
        <w:rPr>
          <w:rFonts w:cstheme="minorHAnsi"/>
          <w:color w:val="000000" w:themeColor="text1"/>
          <w:sz w:val="22"/>
          <w:szCs w:val="22"/>
        </w:rPr>
        <w:t xml:space="preserve"> </w:t>
      </w:r>
      <w:r w:rsidR="0081167F" w:rsidRPr="00251083">
        <w:rPr>
          <w:rFonts w:cstheme="minorHAnsi"/>
          <w:color w:val="000000" w:themeColor="text1"/>
          <w:sz w:val="22"/>
          <w:szCs w:val="22"/>
        </w:rPr>
        <w:t xml:space="preserve">entre </w:t>
      </w:r>
      <w:r w:rsidR="005C5E0E" w:rsidRPr="00251083">
        <w:rPr>
          <w:rFonts w:cstheme="minorHAnsi"/>
          <w:color w:val="000000" w:themeColor="text1"/>
          <w:sz w:val="22"/>
          <w:szCs w:val="22"/>
        </w:rPr>
        <w:t>las muertes por causas externas, el suicidio representa el 24.6% de las defunciones, es decir que 1 de cada 4 muertes por causas externas son suicidios, constituyéndose en la segunda causa de mortalidad entre adolescentes en el país</w:t>
      </w:r>
      <w:r w:rsidR="00B53D8C" w:rsidRPr="00251083">
        <w:rPr>
          <w:rFonts w:cstheme="minorHAnsi"/>
          <w:color w:val="000000" w:themeColor="text1"/>
          <w:sz w:val="22"/>
          <w:szCs w:val="22"/>
        </w:rPr>
        <w:t xml:space="preserve"> (</w:t>
      </w:r>
      <w:proofErr w:type="spellStart"/>
      <w:r w:rsidR="00C43740" w:rsidRPr="00251083">
        <w:rPr>
          <w:rFonts w:cstheme="minorHAnsi"/>
          <w:color w:val="000000" w:themeColor="text1"/>
          <w:sz w:val="22"/>
          <w:szCs w:val="22"/>
        </w:rPr>
        <w:t>MSyDN</w:t>
      </w:r>
      <w:proofErr w:type="spellEnd"/>
      <w:r w:rsidR="00C43740" w:rsidRPr="00251083">
        <w:rPr>
          <w:rFonts w:cstheme="minorHAnsi"/>
          <w:color w:val="000000" w:themeColor="text1"/>
          <w:sz w:val="22"/>
          <w:szCs w:val="22"/>
        </w:rPr>
        <w:t>-UNICEF, 2021)</w:t>
      </w:r>
      <w:r w:rsidR="00DF27E2" w:rsidRPr="00251083">
        <w:rPr>
          <w:rFonts w:cstheme="minorHAnsi"/>
          <w:color w:val="000000" w:themeColor="text1"/>
          <w:sz w:val="22"/>
          <w:szCs w:val="22"/>
        </w:rPr>
        <w:t>.</w:t>
      </w:r>
    </w:p>
    <w:p w14:paraId="3B290CBC" w14:textId="6F858334" w:rsidR="00155F7B" w:rsidRPr="00251083" w:rsidRDefault="0067200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De acuerdo con los datos publicados por UNICEF (2021), l</w:t>
      </w:r>
      <w:r w:rsidR="009870BB" w:rsidRPr="00251083">
        <w:rPr>
          <w:rFonts w:cstheme="minorHAnsi"/>
          <w:color w:val="000000" w:themeColor="text1"/>
          <w:sz w:val="22"/>
        </w:rPr>
        <w:t xml:space="preserve">a tasa promedio </w:t>
      </w:r>
      <w:r w:rsidR="00117E50" w:rsidRPr="00251083">
        <w:rPr>
          <w:rFonts w:cstheme="minorHAnsi"/>
          <w:color w:val="000000" w:themeColor="text1"/>
          <w:sz w:val="22"/>
        </w:rPr>
        <w:t>de los suicidios de adolescentes</w:t>
      </w:r>
      <w:r w:rsidR="00540B78" w:rsidRPr="00251083">
        <w:rPr>
          <w:rFonts w:cstheme="minorHAnsi"/>
          <w:color w:val="000000" w:themeColor="text1"/>
          <w:sz w:val="22"/>
        </w:rPr>
        <w:t xml:space="preserve"> de 10 a 19 años</w:t>
      </w:r>
      <w:r w:rsidR="00117E50" w:rsidRPr="00251083">
        <w:rPr>
          <w:rFonts w:cstheme="minorHAnsi"/>
          <w:color w:val="000000" w:themeColor="text1"/>
          <w:sz w:val="22"/>
        </w:rPr>
        <w:t xml:space="preserve">, es de </w:t>
      </w:r>
      <w:r w:rsidR="000C33EB" w:rsidRPr="00251083">
        <w:rPr>
          <w:rFonts w:cstheme="minorHAnsi"/>
          <w:color w:val="000000" w:themeColor="text1"/>
          <w:sz w:val="22"/>
        </w:rPr>
        <w:t>6,4</w:t>
      </w:r>
      <w:r w:rsidR="00117E50" w:rsidRPr="00251083">
        <w:rPr>
          <w:rFonts w:cstheme="minorHAnsi"/>
          <w:color w:val="000000" w:themeColor="text1"/>
          <w:sz w:val="22"/>
        </w:rPr>
        <w:t xml:space="preserve"> (lesiones autoinfligidas</w:t>
      </w:r>
      <w:r w:rsidR="00572AFC" w:rsidRPr="00251083">
        <w:rPr>
          <w:rFonts w:cstheme="minorHAnsi"/>
          <w:color w:val="000000" w:themeColor="text1"/>
          <w:sz w:val="22"/>
        </w:rPr>
        <w:t>)</w:t>
      </w:r>
      <w:r w:rsidR="00117E50" w:rsidRPr="00251083">
        <w:rPr>
          <w:rFonts w:cstheme="minorHAnsi"/>
          <w:color w:val="000000" w:themeColor="text1"/>
          <w:sz w:val="22"/>
        </w:rPr>
        <w:t xml:space="preserve"> por cada cien mil </w:t>
      </w:r>
      <w:r w:rsidR="00572AFC" w:rsidRPr="00251083">
        <w:rPr>
          <w:rFonts w:cstheme="minorHAnsi"/>
          <w:color w:val="000000" w:themeColor="text1"/>
          <w:sz w:val="22"/>
        </w:rPr>
        <w:t>habitantes. Dicha tasa presenta una evolución creciente sostenida e</w:t>
      </w:r>
      <w:r w:rsidR="00B754D8" w:rsidRPr="00251083">
        <w:rPr>
          <w:rFonts w:cstheme="minorHAnsi"/>
          <w:color w:val="000000" w:themeColor="text1"/>
          <w:sz w:val="22"/>
        </w:rPr>
        <w:t>n los últimos años</w:t>
      </w:r>
      <w:r w:rsidR="00572AFC" w:rsidRPr="00251083">
        <w:rPr>
          <w:rFonts w:cstheme="minorHAnsi"/>
          <w:color w:val="000000" w:themeColor="text1"/>
          <w:sz w:val="22"/>
        </w:rPr>
        <w:t xml:space="preserve">, </w:t>
      </w:r>
      <w:r w:rsidR="00117E50" w:rsidRPr="00251083">
        <w:rPr>
          <w:rFonts w:cstheme="minorHAnsi"/>
          <w:color w:val="000000" w:themeColor="text1"/>
          <w:sz w:val="22"/>
        </w:rPr>
        <w:t xml:space="preserve">y si bien son las mujeres </w:t>
      </w:r>
      <w:r w:rsidR="00401AD7">
        <w:rPr>
          <w:rFonts w:cstheme="minorHAnsi"/>
          <w:color w:val="000000" w:themeColor="text1"/>
          <w:sz w:val="22"/>
        </w:rPr>
        <w:t xml:space="preserve"> adolescentes </w:t>
      </w:r>
      <w:r w:rsidR="00117E50" w:rsidRPr="00251083">
        <w:rPr>
          <w:rFonts w:cstheme="minorHAnsi"/>
          <w:color w:val="000000" w:themeColor="text1"/>
          <w:sz w:val="22"/>
        </w:rPr>
        <w:t xml:space="preserve">quienes registran más intentos de suicidios, los varones son quienes </w:t>
      </w:r>
      <w:proofErr w:type="spellStart"/>
      <w:r w:rsidR="00117E50" w:rsidRPr="00251083">
        <w:rPr>
          <w:rFonts w:cstheme="minorHAnsi"/>
          <w:color w:val="000000" w:themeColor="text1"/>
          <w:sz w:val="22"/>
        </w:rPr>
        <w:t>más</w:t>
      </w:r>
      <w:proofErr w:type="spellEnd"/>
      <w:r w:rsidR="00117E50" w:rsidRPr="00251083">
        <w:rPr>
          <w:rFonts w:cstheme="minorHAnsi"/>
          <w:color w:val="000000" w:themeColor="text1"/>
          <w:sz w:val="22"/>
        </w:rPr>
        <w:t xml:space="preserve"> lo llevan a cabo. Comparando los datos por provincias se observan brechas significativas con tasas que difieren ampliamente entre regiones</w:t>
      </w:r>
      <w:r w:rsidR="003C4366" w:rsidRPr="00251083">
        <w:rPr>
          <w:rFonts w:cstheme="minorHAnsi"/>
          <w:color w:val="000000" w:themeColor="text1"/>
          <w:sz w:val="22"/>
        </w:rPr>
        <w:t xml:space="preserve">. </w:t>
      </w:r>
      <w:r w:rsidR="00B2390E" w:rsidRPr="00251083">
        <w:rPr>
          <w:rFonts w:cstheme="minorHAnsi"/>
          <w:color w:val="000000" w:themeColor="text1"/>
          <w:sz w:val="22"/>
        </w:rPr>
        <w:t>Las tasas más altas se registran en las provincias del NOA (especialmente en Catamarca, Salta y Jujuy</w:t>
      </w:r>
      <w:r w:rsidR="00A42A70" w:rsidRPr="00251083">
        <w:rPr>
          <w:rFonts w:cstheme="minorHAnsi"/>
          <w:color w:val="000000" w:themeColor="text1"/>
          <w:sz w:val="22"/>
        </w:rPr>
        <w:t xml:space="preserve">, </w:t>
      </w:r>
      <w:r w:rsidR="00140077" w:rsidRPr="00251083">
        <w:rPr>
          <w:rFonts w:cstheme="minorHAnsi"/>
          <w:color w:val="000000" w:themeColor="text1"/>
          <w:sz w:val="22"/>
        </w:rPr>
        <w:t>y alcanzan</w:t>
      </w:r>
      <w:r w:rsidR="00A42A70" w:rsidRPr="00251083">
        <w:rPr>
          <w:rFonts w:cstheme="minorHAnsi"/>
          <w:color w:val="000000" w:themeColor="text1"/>
          <w:sz w:val="22"/>
        </w:rPr>
        <w:t xml:space="preserve"> valores hasta de 19,3</w:t>
      </w:r>
      <w:r w:rsidR="00140077" w:rsidRPr="00251083">
        <w:rPr>
          <w:rFonts w:cstheme="minorHAnsi"/>
          <w:color w:val="000000" w:themeColor="text1"/>
          <w:sz w:val="22"/>
        </w:rPr>
        <w:t xml:space="preserve"> suicidios por cada 100 mil </w:t>
      </w:r>
      <w:r w:rsidR="00681077" w:rsidRPr="00251083">
        <w:rPr>
          <w:rFonts w:cstheme="minorHAnsi"/>
          <w:color w:val="000000" w:themeColor="text1"/>
          <w:sz w:val="22"/>
        </w:rPr>
        <w:t>habitantes</w:t>
      </w:r>
      <w:r w:rsidR="00B2390E" w:rsidRPr="00251083">
        <w:rPr>
          <w:rFonts w:cstheme="minorHAnsi"/>
          <w:color w:val="000000" w:themeColor="text1"/>
          <w:sz w:val="22"/>
        </w:rPr>
        <w:t xml:space="preserve">), por el contrario, las provincias del centro del país y </w:t>
      </w:r>
      <w:r w:rsidR="00B2390E" w:rsidRPr="00251083">
        <w:rPr>
          <w:rFonts w:cstheme="minorHAnsi"/>
          <w:color w:val="000000" w:themeColor="text1"/>
          <w:sz w:val="22"/>
        </w:rPr>
        <w:lastRenderedPageBreak/>
        <w:t>Patagonia presentan las tasas inferiores al promedio general</w:t>
      </w:r>
      <w:r w:rsidR="00BB119A" w:rsidRPr="00251083">
        <w:rPr>
          <w:rFonts w:cstheme="minorHAnsi"/>
          <w:color w:val="000000" w:themeColor="text1"/>
          <w:sz w:val="22"/>
        </w:rPr>
        <w:t xml:space="preserve">. </w:t>
      </w:r>
      <w:r w:rsidR="00117E50" w:rsidRPr="00251083">
        <w:rPr>
          <w:rFonts w:cstheme="minorHAnsi"/>
          <w:color w:val="000000" w:themeColor="text1"/>
          <w:sz w:val="22"/>
        </w:rPr>
        <w:t xml:space="preserve">Al respecto, es importante destacar que en algunas jurisdicciones podría subestimarse la incidencia de este fenómeno, debido a </w:t>
      </w:r>
      <w:r w:rsidR="00473EA0" w:rsidRPr="00251083">
        <w:rPr>
          <w:rFonts w:cstheme="minorHAnsi"/>
          <w:color w:val="000000" w:themeColor="text1"/>
          <w:sz w:val="22"/>
        </w:rPr>
        <w:t>limitaciones</w:t>
      </w:r>
      <w:r w:rsidR="00267E40" w:rsidRPr="00251083">
        <w:rPr>
          <w:rFonts w:cstheme="minorHAnsi"/>
          <w:color w:val="000000" w:themeColor="text1"/>
          <w:sz w:val="22"/>
        </w:rPr>
        <w:t xml:space="preserve"> en los registros, </w:t>
      </w:r>
      <w:r w:rsidR="00117E50" w:rsidRPr="00251083">
        <w:rPr>
          <w:rFonts w:cstheme="minorHAnsi"/>
          <w:color w:val="000000" w:themeColor="text1"/>
          <w:sz w:val="22"/>
        </w:rPr>
        <w:t xml:space="preserve">que </w:t>
      </w:r>
      <w:r w:rsidR="00267E40" w:rsidRPr="00251083">
        <w:rPr>
          <w:rFonts w:cstheme="minorHAnsi"/>
          <w:color w:val="000000" w:themeColor="text1"/>
          <w:sz w:val="22"/>
        </w:rPr>
        <w:t>reportan</w:t>
      </w:r>
      <w:r w:rsidR="00117E50" w:rsidRPr="00251083">
        <w:rPr>
          <w:rFonts w:cstheme="minorHAnsi"/>
          <w:color w:val="000000" w:themeColor="text1"/>
          <w:sz w:val="22"/>
        </w:rPr>
        <w:t xml:space="preserve"> elevados porcentajes de muertes de intencionalidad no determinada.</w:t>
      </w:r>
      <w:r w:rsidR="00267E40" w:rsidRPr="00251083">
        <w:rPr>
          <w:rFonts w:cstheme="minorHAnsi"/>
          <w:color w:val="000000" w:themeColor="text1"/>
          <w:sz w:val="22"/>
        </w:rPr>
        <w:t xml:space="preserve"> Ello plantea la necesidad de </w:t>
      </w:r>
      <w:r w:rsidR="00473EA0" w:rsidRPr="00251083">
        <w:rPr>
          <w:rFonts w:cstheme="minorHAnsi"/>
          <w:color w:val="000000" w:themeColor="text1"/>
          <w:sz w:val="22"/>
        </w:rPr>
        <w:t xml:space="preserve">introducir </w:t>
      </w:r>
      <w:r w:rsidR="00267E40" w:rsidRPr="00251083">
        <w:rPr>
          <w:rFonts w:cstheme="minorHAnsi"/>
          <w:color w:val="000000" w:themeColor="text1"/>
          <w:sz w:val="22"/>
        </w:rPr>
        <w:t>mejora</w:t>
      </w:r>
      <w:r w:rsidR="00473EA0" w:rsidRPr="00251083">
        <w:rPr>
          <w:rFonts w:cstheme="minorHAnsi"/>
          <w:color w:val="000000" w:themeColor="text1"/>
          <w:sz w:val="22"/>
        </w:rPr>
        <w:t>s en</w:t>
      </w:r>
      <w:r w:rsidR="00267E40" w:rsidRPr="00251083">
        <w:rPr>
          <w:rFonts w:cstheme="minorHAnsi"/>
          <w:color w:val="000000" w:themeColor="text1"/>
          <w:sz w:val="22"/>
        </w:rPr>
        <w:t xml:space="preserve"> </w:t>
      </w:r>
      <w:r w:rsidR="00473EA0" w:rsidRPr="00251083">
        <w:rPr>
          <w:rFonts w:cstheme="minorHAnsi"/>
          <w:color w:val="000000" w:themeColor="text1"/>
          <w:sz w:val="22"/>
        </w:rPr>
        <w:t xml:space="preserve">los sistemas de </w:t>
      </w:r>
      <w:r w:rsidR="008A61F5" w:rsidRPr="00251083">
        <w:rPr>
          <w:rFonts w:cstheme="minorHAnsi"/>
          <w:color w:val="000000" w:themeColor="text1"/>
          <w:sz w:val="22"/>
        </w:rPr>
        <w:t xml:space="preserve">registro y análisis de la </w:t>
      </w:r>
      <w:r w:rsidR="00473EA0" w:rsidRPr="00251083">
        <w:rPr>
          <w:rFonts w:cstheme="minorHAnsi"/>
          <w:color w:val="000000" w:themeColor="text1"/>
          <w:sz w:val="22"/>
        </w:rPr>
        <w:t>información que permitan</w:t>
      </w:r>
      <w:r w:rsidR="00267E40" w:rsidRPr="00251083">
        <w:rPr>
          <w:rFonts w:cstheme="minorHAnsi"/>
          <w:color w:val="000000" w:themeColor="text1"/>
          <w:sz w:val="22"/>
        </w:rPr>
        <w:t xml:space="preserve"> identificar c</w:t>
      </w:r>
      <w:r w:rsidR="008A61F5" w:rsidRPr="00251083">
        <w:rPr>
          <w:rFonts w:cstheme="minorHAnsi"/>
          <w:color w:val="000000" w:themeColor="text1"/>
          <w:sz w:val="22"/>
        </w:rPr>
        <w:t>uántas de esas</w:t>
      </w:r>
      <w:r w:rsidR="00267E40" w:rsidRPr="00251083">
        <w:rPr>
          <w:rFonts w:cstheme="minorHAnsi"/>
          <w:color w:val="000000" w:themeColor="text1"/>
          <w:sz w:val="22"/>
        </w:rPr>
        <w:t xml:space="preserve"> </w:t>
      </w:r>
      <w:r w:rsidR="00473EA0" w:rsidRPr="00251083">
        <w:rPr>
          <w:rFonts w:cstheme="minorHAnsi"/>
          <w:color w:val="000000" w:themeColor="text1"/>
          <w:sz w:val="22"/>
        </w:rPr>
        <w:t>muertes intencionales</w:t>
      </w:r>
      <w:r w:rsidR="00267E40" w:rsidRPr="00251083">
        <w:rPr>
          <w:rFonts w:cstheme="minorHAnsi"/>
          <w:color w:val="000000" w:themeColor="text1"/>
          <w:sz w:val="22"/>
        </w:rPr>
        <w:t xml:space="preserve"> corresponden a suicidios no registrados. </w:t>
      </w:r>
      <w:r w:rsidR="0085731B" w:rsidRPr="00251083">
        <w:rPr>
          <w:rFonts w:cstheme="minorHAnsi"/>
          <w:color w:val="000000" w:themeColor="text1"/>
          <w:sz w:val="22"/>
        </w:rPr>
        <w:t>Ello contribuirá a lograr una mejor caracterización del fenómeno y orientar estrategias para reducir</w:t>
      </w:r>
      <w:r w:rsidR="00980C56" w:rsidRPr="00251083">
        <w:rPr>
          <w:rFonts w:cstheme="minorHAnsi"/>
          <w:color w:val="000000" w:themeColor="text1"/>
          <w:sz w:val="22"/>
        </w:rPr>
        <w:t xml:space="preserve"> la morbimortalidad por esas causas. </w:t>
      </w:r>
    </w:p>
    <w:p w14:paraId="4F18C448" w14:textId="269C63F2" w:rsidR="00316DBD" w:rsidRDefault="00EB7F5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relevancia del suicidio en la adolescencia constituye un problema de salud pública, que atraviesa a todos los sectores sociales y </w:t>
      </w:r>
      <w:r w:rsidR="00EC77EF" w:rsidRPr="00251083">
        <w:rPr>
          <w:rFonts w:cstheme="minorHAnsi"/>
          <w:color w:val="000000" w:themeColor="text1"/>
          <w:sz w:val="22"/>
        </w:rPr>
        <w:t>requiere</w:t>
      </w:r>
      <w:r w:rsidRPr="00251083">
        <w:rPr>
          <w:rFonts w:cstheme="minorHAnsi"/>
          <w:color w:val="000000" w:themeColor="text1"/>
          <w:sz w:val="22"/>
        </w:rPr>
        <w:t xml:space="preserve"> ser abordad</w:t>
      </w:r>
      <w:r w:rsidR="00274E65" w:rsidRPr="00251083">
        <w:rPr>
          <w:rFonts w:cstheme="minorHAnsi"/>
          <w:color w:val="000000" w:themeColor="text1"/>
          <w:sz w:val="22"/>
        </w:rPr>
        <w:t>o</w:t>
      </w:r>
      <w:r w:rsidR="004E6515" w:rsidRPr="00251083">
        <w:rPr>
          <w:rFonts w:cstheme="minorHAnsi"/>
          <w:color w:val="000000" w:themeColor="text1"/>
          <w:sz w:val="22"/>
        </w:rPr>
        <w:t xml:space="preserve"> como prioritario en la agenda </w:t>
      </w:r>
      <w:r w:rsidR="00274E65" w:rsidRPr="00251083">
        <w:rPr>
          <w:rFonts w:cstheme="minorHAnsi"/>
          <w:color w:val="000000" w:themeColor="text1"/>
          <w:sz w:val="22"/>
        </w:rPr>
        <w:t xml:space="preserve">de las políticas públicas destinadas a este grupo etario. </w:t>
      </w:r>
      <w:r w:rsidR="00AF5D0E" w:rsidRPr="00251083">
        <w:rPr>
          <w:rFonts w:cstheme="minorHAnsi"/>
          <w:color w:val="000000" w:themeColor="text1"/>
          <w:sz w:val="22"/>
        </w:rPr>
        <w:t xml:space="preserve">En algunas poblaciones o grupos específicos </w:t>
      </w:r>
      <w:r w:rsidR="00FB3C36" w:rsidRPr="00251083">
        <w:rPr>
          <w:rFonts w:cstheme="minorHAnsi"/>
          <w:color w:val="000000" w:themeColor="text1"/>
          <w:sz w:val="22"/>
        </w:rPr>
        <w:t xml:space="preserve">en contextos vulnerables </w:t>
      </w:r>
      <w:r w:rsidR="00AF5D0E" w:rsidRPr="00251083">
        <w:rPr>
          <w:rFonts w:cstheme="minorHAnsi"/>
          <w:color w:val="000000" w:themeColor="text1"/>
          <w:sz w:val="22"/>
        </w:rPr>
        <w:t xml:space="preserve">puede observarse una prevalencia en esta problemática. </w:t>
      </w:r>
      <w:r w:rsidR="00D74940" w:rsidRPr="00251083">
        <w:rPr>
          <w:rFonts w:cstheme="minorHAnsi"/>
          <w:color w:val="000000" w:themeColor="text1"/>
          <w:sz w:val="22"/>
        </w:rPr>
        <w:t xml:space="preserve">Es el caso de adolescentes privados de libertad, </w:t>
      </w:r>
      <w:r w:rsidR="001A6E2E" w:rsidRPr="00251083">
        <w:rPr>
          <w:rFonts w:cstheme="minorHAnsi"/>
          <w:color w:val="000000" w:themeColor="text1"/>
          <w:sz w:val="22"/>
        </w:rPr>
        <w:t xml:space="preserve">personas LGBTIQ, </w:t>
      </w:r>
      <w:r w:rsidR="00B35BA9" w:rsidRPr="00251083">
        <w:rPr>
          <w:rFonts w:cstheme="minorHAnsi"/>
          <w:color w:val="000000" w:themeColor="text1"/>
          <w:sz w:val="22"/>
        </w:rPr>
        <w:t>entre otros.</w:t>
      </w:r>
      <w:r w:rsidR="00E56B37" w:rsidRPr="00251083">
        <w:rPr>
          <w:rFonts w:cstheme="minorHAnsi"/>
          <w:color w:val="000000" w:themeColor="text1"/>
          <w:sz w:val="22"/>
        </w:rPr>
        <w:t xml:space="preserve"> </w:t>
      </w:r>
      <w:r w:rsidR="003E149B" w:rsidRPr="00251083">
        <w:rPr>
          <w:rFonts w:cstheme="minorHAnsi"/>
          <w:color w:val="000000" w:themeColor="text1"/>
          <w:sz w:val="22"/>
        </w:rPr>
        <w:t xml:space="preserve">Lamentablemente no </w:t>
      </w:r>
      <w:r w:rsidR="00855D15" w:rsidRPr="00251083">
        <w:rPr>
          <w:rFonts w:cstheme="minorHAnsi"/>
          <w:color w:val="000000" w:themeColor="text1"/>
          <w:sz w:val="22"/>
        </w:rPr>
        <w:t>hay</w:t>
      </w:r>
      <w:r w:rsidR="003E149B" w:rsidRPr="00251083">
        <w:rPr>
          <w:rFonts w:cstheme="minorHAnsi"/>
          <w:color w:val="000000" w:themeColor="text1"/>
          <w:sz w:val="22"/>
        </w:rPr>
        <w:t xml:space="preserve"> datos disponibles </w:t>
      </w:r>
      <w:r w:rsidR="00855D15" w:rsidRPr="00251083">
        <w:rPr>
          <w:rFonts w:cstheme="minorHAnsi"/>
          <w:color w:val="000000" w:themeColor="text1"/>
          <w:sz w:val="22"/>
        </w:rPr>
        <w:t xml:space="preserve">que permitan observar </w:t>
      </w:r>
      <w:r w:rsidR="00E56B37" w:rsidRPr="00251083">
        <w:rPr>
          <w:rFonts w:cstheme="minorHAnsi"/>
          <w:color w:val="000000" w:themeColor="text1"/>
          <w:sz w:val="22"/>
        </w:rPr>
        <w:t>dichas particularidades</w:t>
      </w:r>
      <w:r w:rsidR="00155F7B" w:rsidRPr="00251083">
        <w:rPr>
          <w:rFonts w:cstheme="minorHAnsi"/>
          <w:color w:val="000000" w:themeColor="text1"/>
          <w:sz w:val="22"/>
        </w:rPr>
        <w:t xml:space="preserve"> y analizar su evolución</w:t>
      </w:r>
      <w:r w:rsidR="00E56B37" w:rsidRPr="00251083">
        <w:rPr>
          <w:rFonts w:cstheme="minorHAnsi"/>
          <w:color w:val="000000" w:themeColor="text1"/>
          <w:sz w:val="22"/>
        </w:rPr>
        <w:t xml:space="preserve">. </w:t>
      </w:r>
    </w:p>
    <w:p w14:paraId="404A9BC0"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79FB37D6" w14:textId="3220F814" w:rsidR="004B50CD" w:rsidRPr="00EC6CC7" w:rsidRDefault="006E5D83" w:rsidP="00EC6CC7">
      <w:pPr>
        <w:pStyle w:val="Subtitle"/>
        <w:rPr>
          <w:color w:val="000000" w:themeColor="text1"/>
        </w:rPr>
      </w:pPr>
      <w:bookmarkStart w:id="8" w:name="_Toc81228605"/>
      <w:bookmarkStart w:id="9" w:name="_Toc81196195"/>
      <w:r w:rsidRPr="00EC6CC7">
        <w:t xml:space="preserve">b) </w:t>
      </w:r>
      <w:r w:rsidR="00D6062B" w:rsidRPr="00EC6CC7">
        <w:t>Violencia contra los niños (arts. 19, 24 (párr. 3), 28 (párr. 2), 34, 37 a) y 39)</w:t>
      </w:r>
      <w:r w:rsidR="001B0FD9" w:rsidRPr="00EC6CC7">
        <w:t>.</w:t>
      </w:r>
      <w:bookmarkEnd w:id="8"/>
    </w:p>
    <w:p w14:paraId="783122C1" w14:textId="2F4641C4" w:rsidR="00316DBD" w:rsidRPr="00EC6CC7" w:rsidRDefault="004B50CD" w:rsidP="00EC6CC7">
      <w:pPr>
        <w:pStyle w:val="Subtitle"/>
      </w:pPr>
      <w:bookmarkStart w:id="10" w:name="_Toc81228606"/>
      <w:r w:rsidRPr="00EC6CC7">
        <w:t xml:space="preserve">b1) </w:t>
      </w:r>
      <w:r w:rsidR="006D6812" w:rsidRPr="00EC6CC7">
        <w:t>La tortura y la violencia institucional</w:t>
      </w:r>
      <w:bookmarkEnd w:id="9"/>
      <w:bookmarkEnd w:id="10"/>
      <w:r w:rsidR="006D6812" w:rsidRPr="00EC6CC7">
        <w:t xml:space="preserve"> </w:t>
      </w:r>
    </w:p>
    <w:p w14:paraId="0FE75EFF" w14:textId="77777777" w:rsidR="00162207" w:rsidRPr="00401AD7" w:rsidRDefault="0082692C"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401AD7">
        <w:rPr>
          <w:rFonts w:cstheme="minorHAnsi"/>
          <w:color w:val="000000" w:themeColor="text1"/>
          <w:sz w:val="20"/>
        </w:rPr>
        <w:t xml:space="preserve">Observaciones del Comité: </w:t>
      </w:r>
    </w:p>
    <w:p w14:paraId="34485984" w14:textId="2EE6F487" w:rsidR="006B5BA7" w:rsidRPr="00251083" w:rsidRDefault="0082692C"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2"/>
        </w:rPr>
      </w:pPr>
      <w:r w:rsidRPr="00401AD7">
        <w:rPr>
          <w:rFonts w:cstheme="minorHAnsi"/>
          <w:color w:val="000000" w:themeColor="text1"/>
          <w:sz w:val="20"/>
        </w:rPr>
        <w:t>Profunda preocupación por</w:t>
      </w:r>
      <w:r w:rsidR="00185018" w:rsidRPr="00401AD7">
        <w:rPr>
          <w:rFonts w:cstheme="minorHAnsi"/>
          <w:color w:val="000000" w:themeColor="text1"/>
          <w:sz w:val="20"/>
        </w:rPr>
        <w:t>:</w:t>
      </w:r>
      <w:r w:rsidRPr="00401AD7">
        <w:rPr>
          <w:rFonts w:cstheme="minorHAnsi"/>
          <w:color w:val="000000" w:themeColor="text1"/>
          <w:sz w:val="20"/>
        </w:rPr>
        <w:t xml:space="preserve"> </w:t>
      </w:r>
      <w:r w:rsidR="00185018" w:rsidRPr="00401AD7">
        <w:rPr>
          <w:rFonts w:cstheme="minorHAnsi"/>
          <w:color w:val="000000" w:themeColor="text1"/>
          <w:sz w:val="20"/>
        </w:rPr>
        <w:t>e</w:t>
      </w:r>
      <w:r w:rsidRPr="00401AD7">
        <w:rPr>
          <w:rFonts w:cstheme="minorHAnsi"/>
          <w:color w:val="000000" w:themeColor="text1"/>
          <w:sz w:val="20"/>
        </w:rPr>
        <w:t xml:space="preserve">l hacinamiento y las deficientes condiciones de vida que existen en los centros de detención de menores y en las cárceles, que pueden equivaler a tortura o a tratos crueles, inhumanos o degradantes contra los niños; </w:t>
      </w:r>
      <w:r w:rsidR="00185018" w:rsidRPr="00401AD7">
        <w:rPr>
          <w:rFonts w:cstheme="minorHAnsi"/>
          <w:color w:val="000000" w:themeColor="text1"/>
          <w:sz w:val="20"/>
        </w:rPr>
        <w:t>l</w:t>
      </w:r>
      <w:r w:rsidRPr="00401AD7">
        <w:rPr>
          <w:rFonts w:cstheme="minorHAnsi"/>
          <w:color w:val="000000" w:themeColor="text1"/>
          <w:sz w:val="20"/>
        </w:rPr>
        <w:t xml:space="preserve">as denuncias de actos de violencia perpetrados por efectivos de las fuerzas de seguridad federales y provinciales durante la detención policial, con frecuencia contra niños y adolescentes en situación de marginación social, y del uso desproporcionado de la fuerza contra niños y adolescentes por parte de agentes del orden, incluso en las escuelas, junto con la justificación de esas medidas; </w:t>
      </w:r>
      <w:r w:rsidR="00185018" w:rsidRPr="00401AD7">
        <w:rPr>
          <w:rFonts w:cstheme="minorHAnsi"/>
          <w:color w:val="000000" w:themeColor="text1"/>
          <w:sz w:val="20"/>
        </w:rPr>
        <w:t>l</w:t>
      </w:r>
      <w:r w:rsidRPr="00401AD7">
        <w:rPr>
          <w:rFonts w:cstheme="minorHAnsi"/>
          <w:color w:val="000000" w:themeColor="text1"/>
          <w:sz w:val="20"/>
        </w:rPr>
        <w:t xml:space="preserve">a alta tasa de impunidad y el escaso número de enjuiciamientos y condenas a los autores de actos de violencia contra los niños en las instituciones públicas de acogida y en los centros de detención; </w:t>
      </w:r>
      <w:r w:rsidR="00185018" w:rsidRPr="00401AD7">
        <w:rPr>
          <w:rFonts w:cstheme="minorHAnsi"/>
          <w:color w:val="000000" w:themeColor="text1"/>
          <w:sz w:val="20"/>
        </w:rPr>
        <w:t>l</w:t>
      </w:r>
      <w:r w:rsidRPr="00401AD7">
        <w:rPr>
          <w:rFonts w:cstheme="minorHAnsi"/>
          <w:color w:val="000000" w:themeColor="text1"/>
          <w:sz w:val="20"/>
        </w:rPr>
        <w:t>a falta de información sobre las vías de recurso y la reparación para los niños víctimas de violencia, malos tratos y descuido que se encuentran bajo la tutela del Estado.</w:t>
      </w:r>
    </w:p>
    <w:p w14:paraId="638886D4" w14:textId="77777777" w:rsidR="0072228B" w:rsidRDefault="0072228B" w:rsidP="0072228B">
      <w:pPr>
        <w:pStyle w:val="ListParagraph"/>
        <w:spacing w:before="100" w:beforeAutospacing="1" w:after="100" w:afterAutospacing="1" w:line="360" w:lineRule="auto"/>
        <w:ind w:left="360" w:firstLine="0"/>
        <w:jc w:val="both"/>
        <w:rPr>
          <w:rFonts w:eastAsia="Times New Roman" w:cstheme="minorHAnsi"/>
          <w:color w:val="000000" w:themeColor="text1"/>
          <w:sz w:val="22"/>
          <w:lang w:val="es-AR" w:eastAsia="es-ES_tradnl"/>
        </w:rPr>
      </w:pPr>
    </w:p>
    <w:p w14:paraId="2854A5EA" w14:textId="49086E9E" w:rsidR="00146DD6" w:rsidRPr="00EC6CC7" w:rsidRDefault="00146DD6" w:rsidP="000765DF">
      <w:pPr>
        <w:pStyle w:val="ListParagraph"/>
        <w:numPr>
          <w:ilvl w:val="0"/>
          <w:numId w:val="17"/>
        </w:numPr>
        <w:spacing w:before="100" w:beforeAutospacing="1" w:after="100" w:afterAutospacing="1" w:line="360" w:lineRule="auto"/>
        <w:jc w:val="both"/>
        <w:rPr>
          <w:rFonts w:eastAsia="Times New Roman" w:cstheme="minorHAnsi"/>
          <w:b/>
          <w:color w:val="002060"/>
          <w:sz w:val="24"/>
          <w:lang w:val="es-AR" w:eastAsia="es-ES_tradnl"/>
        </w:rPr>
      </w:pPr>
      <w:r w:rsidRPr="00EC6CC7">
        <w:rPr>
          <w:rFonts w:eastAsia="Times New Roman" w:cstheme="minorHAnsi"/>
          <w:b/>
          <w:color w:val="002060"/>
          <w:sz w:val="24"/>
          <w:lang w:val="es-AR" w:eastAsia="es-ES_tradnl"/>
        </w:rPr>
        <w:lastRenderedPageBreak/>
        <w:t xml:space="preserve">Detenciones </w:t>
      </w:r>
      <w:r w:rsidR="00AF409E" w:rsidRPr="00EC6CC7">
        <w:rPr>
          <w:rFonts w:eastAsia="Times New Roman" w:cstheme="minorHAnsi"/>
          <w:b/>
          <w:color w:val="002060"/>
          <w:sz w:val="24"/>
          <w:lang w:val="es-AR" w:eastAsia="es-ES_tradnl"/>
        </w:rPr>
        <w:t xml:space="preserve">y violencia </w:t>
      </w:r>
      <w:r w:rsidRPr="00EC6CC7">
        <w:rPr>
          <w:rFonts w:eastAsia="Times New Roman" w:cstheme="minorHAnsi"/>
          <w:b/>
          <w:color w:val="002060"/>
          <w:sz w:val="24"/>
          <w:lang w:val="es-AR" w:eastAsia="es-ES_tradnl"/>
        </w:rPr>
        <w:t>policial</w:t>
      </w:r>
      <w:r w:rsidR="00B913E6" w:rsidRPr="00EC6CC7">
        <w:rPr>
          <w:rFonts w:eastAsia="Times New Roman" w:cstheme="minorHAnsi"/>
          <w:b/>
          <w:color w:val="002060"/>
          <w:sz w:val="24"/>
          <w:lang w:val="es-AR" w:eastAsia="es-ES_tradnl"/>
        </w:rPr>
        <w:t xml:space="preserve"> contra niñas, niños y adolescentes</w:t>
      </w:r>
    </w:p>
    <w:p w14:paraId="49AFD3C1" w14:textId="77777777" w:rsidR="004C7BC6" w:rsidRDefault="00A3165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La</w:t>
      </w:r>
      <w:r w:rsidR="00027264" w:rsidRPr="00251083">
        <w:rPr>
          <w:rFonts w:cstheme="minorHAnsi"/>
          <w:color w:val="000000" w:themeColor="text1"/>
          <w:sz w:val="22"/>
        </w:rPr>
        <w:t xml:space="preserve"> </w:t>
      </w:r>
      <w:r w:rsidRPr="00251083">
        <w:rPr>
          <w:rFonts w:cstheme="minorHAnsi"/>
          <w:color w:val="000000" w:themeColor="text1"/>
          <w:sz w:val="22"/>
        </w:rPr>
        <w:t xml:space="preserve">violencia ejercida por las fuerzas de seguridad contra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y adolescentes </w:t>
      </w:r>
      <w:r w:rsidR="00696A86" w:rsidRPr="00251083">
        <w:rPr>
          <w:rFonts w:cstheme="minorHAnsi"/>
          <w:color w:val="000000" w:themeColor="text1"/>
          <w:sz w:val="22"/>
        </w:rPr>
        <w:t>constituye</w:t>
      </w:r>
      <w:r w:rsidR="00027264" w:rsidRPr="00251083">
        <w:rPr>
          <w:rFonts w:cstheme="minorHAnsi"/>
          <w:color w:val="000000" w:themeColor="text1"/>
          <w:sz w:val="22"/>
        </w:rPr>
        <w:t xml:space="preserve"> </w:t>
      </w:r>
      <w:r w:rsidR="00222CF6" w:rsidRPr="00251083">
        <w:rPr>
          <w:rFonts w:cstheme="minorHAnsi"/>
          <w:color w:val="000000" w:themeColor="text1"/>
          <w:sz w:val="22"/>
        </w:rPr>
        <w:t>una violación de los derechos humanos</w:t>
      </w:r>
      <w:r w:rsidR="002C1574" w:rsidRPr="00251083">
        <w:rPr>
          <w:rFonts w:cstheme="minorHAnsi"/>
          <w:color w:val="000000" w:themeColor="text1"/>
          <w:sz w:val="22"/>
        </w:rPr>
        <w:t>,</w:t>
      </w:r>
      <w:r w:rsidR="00222CF6" w:rsidRPr="00251083">
        <w:rPr>
          <w:rFonts w:cstheme="minorHAnsi"/>
          <w:color w:val="000000" w:themeColor="text1"/>
          <w:sz w:val="22"/>
        </w:rPr>
        <w:t xml:space="preserve"> y </w:t>
      </w:r>
      <w:r w:rsidR="00A63B4C" w:rsidRPr="00251083">
        <w:rPr>
          <w:rFonts w:cstheme="minorHAnsi"/>
          <w:color w:val="000000" w:themeColor="text1"/>
          <w:sz w:val="22"/>
        </w:rPr>
        <w:t xml:space="preserve">su prevención y protección </w:t>
      </w:r>
      <w:r w:rsidR="00696A86" w:rsidRPr="00251083">
        <w:rPr>
          <w:rFonts w:cstheme="minorHAnsi"/>
          <w:color w:val="000000" w:themeColor="text1"/>
          <w:sz w:val="22"/>
        </w:rPr>
        <w:t>debe ser una prioridad dentro de la agenda estatal</w:t>
      </w:r>
      <w:r w:rsidR="002C1574" w:rsidRPr="00251083">
        <w:rPr>
          <w:rFonts w:cstheme="minorHAnsi"/>
          <w:color w:val="000000" w:themeColor="text1"/>
          <w:sz w:val="22"/>
        </w:rPr>
        <w:t xml:space="preserve"> de cualquier gobierno</w:t>
      </w:r>
      <w:r w:rsidR="00696A86" w:rsidRPr="00251083">
        <w:rPr>
          <w:rFonts w:cstheme="minorHAnsi"/>
          <w:color w:val="000000" w:themeColor="text1"/>
          <w:sz w:val="22"/>
        </w:rPr>
        <w:t>.</w:t>
      </w:r>
      <w:r w:rsidRPr="00251083">
        <w:rPr>
          <w:rFonts w:cstheme="minorHAnsi"/>
          <w:color w:val="000000" w:themeColor="text1"/>
          <w:sz w:val="22"/>
        </w:rPr>
        <w:t xml:space="preserve"> </w:t>
      </w:r>
      <w:r w:rsidR="00E137AB" w:rsidRPr="00251083">
        <w:rPr>
          <w:rFonts w:cstheme="minorHAnsi"/>
          <w:color w:val="000000" w:themeColor="text1"/>
          <w:sz w:val="22"/>
        </w:rPr>
        <w:t xml:space="preserve">Los hechos de violencia institucional </w:t>
      </w:r>
      <w:r w:rsidR="005E5359" w:rsidRPr="00251083">
        <w:rPr>
          <w:rFonts w:cstheme="minorHAnsi"/>
          <w:color w:val="000000" w:themeColor="text1"/>
          <w:sz w:val="22"/>
        </w:rPr>
        <w:t>de alta, mediana y baja intensidad, se eje</w:t>
      </w:r>
      <w:r w:rsidR="000956F7" w:rsidRPr="00251083">
        <w:rPr>
          <w:rFonts w:cstheme="minorHAnsi"/>
          <w:color w:val="000000" w:themeColor="text1"/>
          <w:sz w:val="22"/>
        </w:rPr>
        <w:t xml:space="preserve">rcen </w:t>
      </w:r>
      <w:r w:rsidR="005E5359" w:rsidRPr="00251083">
        <w:rPr>
          <w:rFonts w:cstheme="minorHAnsi"/>
          <w:color w:val="000000" w:themeColor="text1"/>
          <w:sz w:val="22"/>
        </w:rPr>
        <w:t>principalme</w:t>
      </w:r>
      <w:r w:rsidR="004C7BC6">
        <w:rPr>
          <w:rFonts w:cstheme="minorHAnsi"/>
          <w:color w:val="000000" w:themeColor="text1"/>
          <w:sz w:val="22"/>
        </w:rPr>
        <w:t xml:space="preserve">nte contra adolescentes </w:t>
      </w:r>
      <w:r w:rsidR="005E5359" w:rsidRPr="00251083">
        <w:rPr>
          <w:rFonts w:cstheme="minorHAnsi"/>
          <w:color w:val="000000" w:themeColor="text1"/>
          <w:sz w:val="22"/>
        </w:rPr>
        <w:t xml:space="preserve">en situaciones de vulnerabilidad </w:t>
      </w:r>
      <w:r w:rsidR="006F222B" w:rsidRPr="00251083">
        <w:rPr>
          <w:rFonts w:cstheme="minorHAnsi"/>
          <w:color w:val="000000" w:themeColor="text1"/>
          <w:sz w:val="22"/>
        </w:rPr>
        <w:t xml:space="preserve">socio económica, que habitan en </w:t>
      </w:r>
      <w:r w:rsidR="00946C98" w:rsidRPr="00251083">
        <w:rPr>
          <w:rFonts w:cstheme="minorHAnsi"/>
          <w:color w:val="000000" w:themeColor="text1"/>
          <w:sz w:val="22"/>
        </w:rPr>
        <w:t xml:space="preserve">los </w:t>
      </w:r>
      <w:r w:rsidR="006F222B" w:rsidRPr="00251083">
        <w:rPr>
          <w:rFonts w:cstheme="minorHAnsi"/>
          <w:color w:val="000000" w:themeColor="text1"/>
          <w:sz w:val="22"/>
        </w:rPr>
        <w:t>barrios populares</w:t>
      </w:r>
      <w:r w:rsidR="006D346C" w:rsidRPr="00251083">
        <w:rPr>
          <w:rFonts w:cstheme="minorHAnsi"/>
          <w:color w:val="000000" w:themeColor="text1"/>
          <w:sz w:val="22"/>
        </w:rPr>
        <w:t>, villas y asentamientos,</w:t>
      </w:r>
      <w:r w:rsidR="00946C98" w:rsidRPr="00251083">
        <w:rPr>
          <w:rFonts w:cstheme="minorHAnsi"/>
          <w:color w:val="000000" w:themeColor="text1"/>
          <w:sz w:val="22"/>
        </w:rPr>
        <w:t xml:space="preserve"> o se encuentran en situac</w:t>
      </w:r>
      <w:r w:rsidR="006D346C" w:rsidRPr="00251083">
        <w:rPr>
          <w:rFonts w:cstheme="minorHAnsi"/>
          <w:color w:val="000000" w:themeColor="text1"/>
          <w:sz w:val="22"/>
        </w:rPr>
        <w:t>i</w:t>
      </w:r>
      <w:r w:rsidR="00946C98" w:rsidRPr="00251083">
        <w:rPr>
          <w:rFonts w:cstheme="minorHAnsi"/>
          <w:color w:val="000000" w:themeColor="text1"/>
          <w:sz w:val="22"/>
        </w:rPr>
        <w:t xml:space="preserve">ón de calle. </w:t>
      </w:r>
    </w:p>
    <w:p w14:paraId="53592802" w14:textId="45E9C603" w:rsidR="00222CF6" w:rsidRPr="00251083" w:rsidRDefault="004C7BC6" w:rsidP="000765DF">
      <w:pPr>
        <w:spacing w:before="100" w:beforeAutospacing="1" w:after="100" w:afterAutospacing="1" w:line="360" w:lineRule="auto"/>
        <w:jc w:val="both"/>
        <w:rPr>
          <w:rFonts w:cstheme="minorHAnsi"/>
          <w:color w:val="000000" w:themeColor="text1"/>
          <w:sz w:val="22"/>
        </w:rPr>
      </w:pPr>
      <w:r>
        <w:rPr>
          <w:rFonts w:cstheme="minorHAnsi"/>
          <w:color w:val="000000" w:themeColor="text1"/>
          <w:sz w:val="22"/>
        </w:rPr>
        <w:t>“</w:t>
      </w:r>
      <w:r w:rsidRPr="004C7BC6">
        <w:rPr>
          <w:rFonts w:cstheme="minorHAnsi"/>
          <w:i/>
          <w:color w:val="000000" w:themeColor="text1"/>
          <w:sz w:val="22"/>
        </w:rPr>
        <w:t>En Argentina aún existe una mirada discriminadora y estigmatizante por parte de las fuerzas de seguridad y de la sociedad en general  hacia las adolescencias y juventudes sobre todo de sectores vulnerados, donde  siguen</w:t>
      </w:r>
      <w:r>
        <w:rPr>
          <w:rFonts w:cstheme="minorHAnsi"/>
          <w:i/>
          <w:color w:val="000000" w:themeColor="text1"/>
          <w:sz w:val="22"/>
        </w:rPr>
        <w:t xml:space="preserve"> </w:t>
      </w:r>
      <w:r w:rsidRPr="004C7BC6">
        <w:rPr>
          <w:rFonts w:cstheme="minorHAnsi"/>
          <w:i/>
          <w:color w:val="000000" w:themeColor="text1"/>
          <w:sz w:val="22"/>
        </w:rPr>
        <w:t>considerando sujetos peligrosos sin poder dar cuenta que en realidad estamos en peligro ante el crecimiento de la violencia institucional y estatal</w:t>
      </w:r>
      <w:r w:rsidRPr="004C7BC6">
        <w:rPr>
          <w:rFonts w:cstheme="minorHAnsi"/>
          <w:color w:val="000000" w:themeColor="text1"/>
          <w:sz w:val="22"/>
        </w:rPr>
        <w:t>.</w:t>
      </w:r>
      <w:r>
        <w:rPr>
          <w:rFonts w:cstheme="minorHAnsi"/>
          <w:color w:val="000000" w:themeColor="text1"/>
          <w:sz w:val="22"/>
        </w:rPr>
        <w:t>”</w:t>
      </w:r>
      <w:r>
        <w:rPr>
          <w:rStyle w:val="FootnoteReference"/>
          <w:rFonts w:cstheme="minorHAnsi"/>
          <w:color w:val="000000" w:themeColor="text1"/>
          <w:sz w:val="22"/>
        </w:rPr>
        <w:footnoteReference w:id="6"/>
      </w:r>
    </w:p>
    <w:p w14:paraId="3EA4AE02" w14:textId="7755D3F3" w:rsidR="003C00EE" w:rsidRPr="00251083" w:rsidRDefault="00552A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nuestro país, no exi</w:t>
      </w:r>
      <w:r w:rsidR="0056217D" w:rsidRPr="00251083">
        <w:rPr>
          <w:rFonts w:cstheme="minorHAnsi"/>
          <w:color w:val="000000" w:themeColor="text1"/>
          <w:sz w:val="22"/>
        </w:rPr>
        <w:t>s</w:t>
      </w:r>
      <w:r w:rsidRPr="00251083">
        <w:rPr>
          <w:rFonts w:cstheme="minorHAnsi"/>
          <w:color w:val="000000" w:themeColor="text1"/>
          <w:sz w:val="22"/>
        </w:rPr>
        <w:t xml:space="preserve">te hasta </w:t>
      </w:r>
      <w:r w:rsidR="0039140B" w:rsidRPr="00251083">
        <w:rPr>
          <w:rFonts w:cstheme="minorHAnsi"/>
          <w:color w:val="000000" w:themeColor="text1"/>
          <w:sz w:val="22"/>
        </w:rPr>
        <w:t xml:space="preserve">la fecha un registro nacional </w:t>
      </w:r>
      <w:r w:rsidR="009D7D94" w:rsidRPr="00251083">
        <w:rPr>
          <w:rFonts w:cstheme="minorHAnsi"/>
          <w:color w:val="000000" w:themeColor="text1"/>
          <w:sz w:val="22"/>
        </w:rPr>
        <w:t xml:space="preserve">específico </w:t>
      </w:r>
      <w:r w:rsidR="0039140B" w:rsidRPr="00251083">
        <w:rPr>
          <w:rFonts w:cstheme="minorHAnsi"/>
          <w:color w:val="000000" w:themeColor="text1"/>
          <w:sz w:val="22"/>
        </w:rPr>
        <w:t xml:space="preserve">que </w:t>
      </w:r>
      <w:r w:rsidR="00D907C0" w:rsidRPr="00251083">
        <w:rPr>
          <w:rFonts w:cstheme="minorHAnsi"/>
          <w:color w:val="000000" w:themeColor="text1"/>
          <w:sz w:val="22"/>
        </w:rPr>
        <w:t xml:space="preserve">unifique y </w:t>
      </w:r>
      <w:r w:rsidR="0039140B" w:rsidRPr="00251083">
        <w:rPr>
          <w:rFonts w:cstheme="minorHAnsi"/>
          <w:color w:val="000000" w:themeColor="text1"/>
          <w:sz w:val="22"/>
        </w:rPr>
        <w:t xml:space="preserve">centralice </w:t>
      </w:r>
      <w:r w:rsidRPr="00251083">
        <w:rPr>
          <w:rFonts w:cstheme="minorHAnsi"/>
          <w:color w:val="000000" w:themeColor="text1"/>
          <w:sz w:val="22"/>
        </w:rPr>
        <w:t xml:space="preserve">todos los </w:t>
      </w:r>
      <w:r w:rsidR="0039140B" w:rsidRPr="00251083">
        <w:rPr>
          <w:rFonts w:cstheme="minorHAnsi"/>
          <w:color w:val="000000" w:themeColor="text1"/>
          <w:sz w:val="22"/>
        </w:rPr>
        <w:t xml:space="preserve">datos sobre torturas y malos tratos </w:t>
      </w:r>
      <w:r w:rsidR="00E421E3" w:rsidRPr="00251083">
        <w:rPr>
          <w:rFonts w:cstheme="minorHAnsi"/>
          <w:color w:val="000000" w:themeColor="text1"/>
          <w:sz w:val="22"/>
        </w:rPr>
        <w:t>contra</w:t>
      </w:r>
      <w:r w:rsidR="0039140B" w:rsidRPr="00251083">
        <w:rPr>
          <w:rFonts w:cstheme="minorHAnsi"/>
          <w:color w:val="000000" w:themeColor="text1"/>
          <w:sz w:val="22"/>
        </w:rPr>
        <w:t xml:space="preserve"> adolescentes.</w:t>
      </w:r>
      <w:r w:rsidR="009535BF" w:rsidRPr="00251083">
        <w:rPr>
          <w:rFonts w:cstheme="minorHAnsi"/>
          <w:color w:val="000000" w:themeColor="text1"/>
          <w:sz w:val="22"/>
        </w:rPr>
        <w:t xml:space="preserve"> </w:t>
      </w:r>
      <w:r w:rsidR="00E421E3" w:rsidRPr="00251083">
        <w:rPr>
          <w:rFonts w:cstheme="minorHAnsi"/>
          <w:color w:val="000000" w:themeColor="text1"/>
          <w:sz w:val="22"/>
        </w:rPr>
        <w:t>A los</w:t>
      </w:r>
      <w:r w:rsidR="007C64E4" w:rsidRPr="00251083">
        <w:rPr>
          <w:rFonts w:cstheme="minorHAnsi"/>
          <w:color w:val="000000" w:themeColor="text1"/>
          <w:sz w:val="22"/>
        </w:rPr>
        <w:t xml:space="preserve"> </w:t>
      </w:r>
      <w:r w:rsidR="00E421E3" w:rsidRPr="00251083">
        <w:rPr>
          <w:rFonts w:cstheme="minorHAnsi"/>
          <w:color w:val="000000" w:themeColor="text1"/>
          <w:sz w:val="22"/>
        </w:rPr>
        <w:t>problemas de subregistro</w:t>
      </w:r>
      <w:r w:rsidR="00D907C0" w:rsidRPr="00251083">
        <w:rPr>
          <w:rFonts w:cstheme="minorHAnsi"/>
          <w:color w:val="000000" w:themeColor="text1"/>
          <w:sz w:val="22"/>
        </w:rPr>
        <w:t xml:space="preserve"> </w:t>
      </w:r>
      <w:r w:rsidR="008751EB" w:rsidRPr="00251083">
        <w:rPr>
          <w:rFonts w:cstheme="minorHAnsi"/>
          <w:color w:val="000000" w:themeColor="text1"/>
          <w:sz w:val="22"/>
        </w:rPr>
        <w:t xml:space="preserve">intrínsecos a las </w:t>
      </w:r>
      <w:r w:rsidRPr="00251083">
        <w:rPr>
          <w:rFonts w:cstheme="minorHAnsi"/>
          <w:color w:val="000000" w:themeColor="text1"/>
          <w:sz w:val="22"/>
        </w:rPr>
        <w:t xml:space="preserve">dificultades de denuncia </w:t>
      </w:r>
      <w:r w:rsidR="008751EB" w:rsidRPr="00251083">
        <w:rPr>
          <w:rFonts w:cstheme="minorHAnsi"/>
          <w:color w:val="000000" w:themeColor="text1"/>
          <w:sz w:val="22"/>
        </w:rPr>
        <w:t xml:space="preserve">que conllevan </w:t>
      </w:r>
      <w:r w:rsidR="00E26E6C" w:rsidRPr="00251083">
        <w:rPr>
          <w:rFonts w:cstheme="minorHAnsi"/>
          <w:color w:val="000000" w:themeColor="text1"/>
          <w:sz w:val="22"/>
        </w:rPr>
        <w:t xml:space="preserve">los </w:t>
      </w:r>
      <w:r w:rsidR="00354B70" w:rsidRPr="00251083">
        <w:rPr>
          <w:rFonts w:cstheme="minorHAnsi"/>
          <w:color w:val="000000" w:themeColor="text1"/>
          <w:sz w:val="22"/>
        </w:rPr>
        <w:t xml:space="preserve">delitos de </w:t>
      </w:r>
      <w:r w:rsidR="00E421E3" w:rsidRPr="00251083">
        <w:rPr>
          <w:rFonts w:cstheme="minorHAnsi"/>
          <w:color w:val="000000" w:themeColor="text1"/>
          <w:sz w:val="22"/>
        </w:rPr>
        <w:t>violencia estatal</w:t>
      </w:r>
      <w:r w:rsidR="00962A0B" w:rsidRPr="00251083">
        <w:rPr>
          <w:rFonts w:cstheme="minorHAnsi"/>
          <w:color w:val="000000" w:themeColor="text1"/>
          <w:sz w:val="22"/>
        </w:rPr>
        <w:t xml:space="preserve">, </w:t>
      </w:r>
      <w:r w:rsidR="00E77A45" w:rsidRPr="00251083">
        <w:rPr>
          <w:rFonts w:cstheme="minorHAnsi"/>
          <w:color w:val="000000" w:themeColor="text1"/>
          <w:sz w:val="22"/>
        </w:rPr>
        <w:t xml:space="preserve">se le agregan los problemas de calidad, </w:t>
      </w:r>
      <w:r w:rsidR="006A3362" w:rsidRPr="00251083">
        <w:rPr>
          <w:rFonts w:cstheme="minorHAnsi"/>
          <w:color w:val="000000" w:themeColor="text1"/>
          <w:sz w:val="22"/>
        </w:rPr>
        <w:t>fiabilidad</w:t>
      </w:r>
      <w:r w:rsidR="00CA3D80" w:rsidRPr="00251083">
        <w:rPr>
          <w:rFonts w:cstheme="minorHAnsi"/>
          <w:color w:val="000000" w:themeColor="text1"/>
          <w:sz w:val="22"/>
        </w:rPr>
        <w:t xml:space="preserve"> y </w:t>
      </w:r>
      <w:r w:rsidR="002A3627" w:rsidRPr="00251083">
        <w:rPr>
          <w:rFonts w:cstheme="minorHAnsi"/>
          <w:color w:val="000000" w:themeColor="text1"/>
          <w:sz w:val="22"/>
        </w:rPr>
        <w:t>compa</w:t>
      </w:r>
      <w:r w:rsidR="0056310B" w:rsidRPr="00251083">
        <w:rPr>
          <w:rFonts w:cstheme="minorHAnsi"/>
          <w:color w:val="000000" w:themeColor="text1"/>
          <w:sz w:val="22"/>
        </w:rPr>
        <w:t>rab</w:t>
      </w:r>
      <w:r w:rsidR="00AD331A" w:rsidRPr="00251083">
        <w:rPr>
          <w:rFonts w:cstheme="minorHAnsi"/>
          <w:color w:val="000000" w:themeColor="text1"/>
          <w:sz w:val="22"/>
        </w:rPr>
        <w:t>ilidad</w:t>
      </w:r>
      <w:r w:rsidR="002A3627" w:rsidRPr="00251083">
        <w:rPr>
          <w:rFonts w:cstheme="minorHAnsi"/>
          <w:color w:val="000000" w:themeColor="text1"/>
          <w:sz w:val="22"/>
        </w:rPr>
        <w:t xml:space="preserve"> de los datos </w:t>
      </w:r>
      <w:r w:rsidR="00F65F68" w:rsidRPr="00251083">
        <w:rPr>
          <w:rFonts w:cstheme="minorHAnsi"/>
          <w:color w:val="000000" w:themeColor="text1"/>
          <w:sz w:val="22"/>
        </w:rPr>
        <w:t>producidos por los diferentes registros y sistemas de información disponibles en cada jurisdicción.</w:t>
      </w:r>
      <w:r w:rsidR="003C00EE" w:rsidRPr="00251083">
        <w:rPr>
          <w:rFonts w:cstheme="minorHAnsi"/>
          <w:color w:val="000000" w:themeColor="text1"/>
          <w:sz w:val="22"/>
        </w:rPr>
        <w:t xml:space="preserve"> </w:t>
      </w:r>
    </w:p>
    <w:p w14:paraId="4C65FF89" w14:textId="77777777" w:rsidR="009D7D94" w:rsidRPr="00251083" w:rsidRDefault="003C00E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acuerdo con </w:t>
      </w:r>
      <w:r w:rsidR="00B001A4" w:rsidRPr="00251083">
        <w:rPr>
          <w:rFonts w:cstheme="minorHAnsi"/>
          <w:color w:val="000000" w:themeColor="text1"/>
          <w:sz w:val="22"/>
        </w:rPr>
        <w:t>el último informe</w:t>
      </w:r>
      <w:r w:rsidRPr="00251083">
        <w:rPr>
          <w:rFonts w:cstheme="minorHAnsi"/>
          <w:color w:val="000000" w:themeColor="text1"/>
          <w:sz w:val="22"/>
        </w:rPr>
        <w:t xml:space="preserve"> publicado por la Comisión </w:t>
      </w:r>
      <w:proofErr w:type="spellStart"/>
      <w:r w:rsidRPr="00251083">
        <w:rPr>
          <w:rFonts w:cstheme="minorHAnsi"/>
          <w:color w:val="000000" w:themeColor="text1"/>
          <w:sz w:val="22"/>
        </w:rPr>
        <w:t>Naciona</w:t>
      </w:r>
      <w:proofErr w:type="spellEnd"/>
      <w:r w:rsidRPr="00251083">
        <w:rPr>
          <w:rFonts w:cstheme="minorHAnsi"/>
          <w:color w:val="000000" w:themeColor="text1"/>
          <w:sz w:val="22"/>
        </w:rPr>
        <w:t xml:space="preserve"> para la Prevención de la Tortura </w:t>
      </w:r>
      <w:r w:rsidR="00B54D38" w:rsidRPr="00251083">
        <w:rPr>
          <w:rFonts w:cstheme="minorHAnsi"/>
          <w:color w:val="000000" w:themeColor="text1"/>
          <w:sz w:val="22"/>
        </w:rPr>
        <w:t>(CNP</w:t>
      </w:r>
      <w:r w:rsidR="00692D9A" w:rsidRPr="00251083">
        <w:rPr>
          <w:rFonts w:cstheme="minorHAnsi"/>
          <w:color w:val="000000" w:themeColor="text1"/>
          <w:sz w:val="22"/>
        </w:rPr>
        <w:t>T, 2021)</w:t>
      </w:r>
      <w:r w:rsidR="00CA0AE4" w:rsidRPr="00251083">
        <w:rPr>
          <w:rFonts w:cstheme="minorHAnsi"/>
          <w:color w:val="000000" w:themeColor="text1"/>
          <w:sz w:val="22"/>
        </w:rPr>
        <w:t xml:space="preserve">, </w:t>
      </w:r>
      <w:r w:rsidR="00A35437" w:rsidRPr="00251083">
        <w:rPr>
          <w:rFonts w:cstheme="minorHAnsi"/>
          <w:color w:val="000000" w:themeColor="text1"/>
          <w:sz w:val="22"/>
        </w:rPr>
        <w:t>correspondiente al año 2020</w:t>
      </w:r>
      <w:r w:rsidRPr="00251083">
        <w:rPr>
          <w:rFonts w:cstheme="minorHAnsi"/>
          <w:color w:val="000000" w:themeColor="text1"/>
          <w:sz w:val="22"/>
        </w:rPr>
        <w:t>, d</w:t>
      </w:r>
      <w:r w:rsidR="007372D9" w:rsidRPr="00251083">
        <w:rPr>
          <w:rFonts w:cstheme="minorHAnsi"/>
          <w:color w:val="000000" w:themeColor="text1"/>
          <w:sz w:val="22"/>
        </w:rPr>
        <w:t xml:space="preserve">el total de </w:t>
      </w:r>
      <w:proofErr w:type="spellStart"/>
      <w:r w:rsidR="007372D9" w:rsidRPr="00251083">
        <w:rPr>
          <w:rFonts w:cstheme="minorHAnsi"/>
          <w:color w:val="000000" w:themeColor="text1"/>
          <w:sz w:val="22"/>
        </w:rPr>
        <w:t>víctimas</w:t>
      </w:r>
      <w:proofErr w:type="spellEnd"/>
      <w:r w:rsidR="007372D9" w:rsidRPr="00251083">
        <w:rPr>
          <w:rFonts w:cstheme="minorHAnsi"/>
          <w:color w:val="000000" w:themeColor="text1"/>
          <w:sz w:val="22"/>
        </w:rPr>
        <w:t xml:space="preserve"> de torturas, malos tratos y figuras afines identificadas (169 en </w:t>
      </w:r>
      <w:proofErr w:type="spellStart"/>
      <w:r w:rsidR="007372D9" w:rsidRPr="00251083">
        <w:rPr>
          <w:rFonts w:cstheme="minorHAnsi"/>
          <w:color w:val="000000" w:themeColor="text1"/>
          <w:sz w:val="22"/>
        </w:rPr>
        <w:t>números</w:t>
      </w:r>
      <w:proofErr w:type="spellEnd"/>
      <w:r w:rsidR="007372D9" w:rsidRPr="00251083">
        <w:rPr>
          <w:rFonts w:cstheme="minorHAnsi"/>
          <w:color w:val="000000" w:themeColor="text1"/>
          <w:sz w:val="22"/>
        </w:rPr>
        <w:t xml:space="preserve"> absolutos)</w:t>
      </w:r>
      <w:r w:rsidR="00A35437" w:rsidRPr="00251083">
        <w:rPr>
          <w:rFonts w:cstheme="minorHAnsi"/>
          <w:color w:val="000000" w:themeColor="text1"/>
          <w:sz w:val="22"/>
        </w:rPr>
        <w:t>,</w:t>
      </w:r>
      <w:r w:rsidR="007372D9" w:rsidRPr="00251083">
        <w:rPr>
          <w:rFonts w:cstheme="minorHAnsi"/>
          <w:color w:val="000000" w:themeColor="text1"/>
          <w:sz w:val="22"/>
        </w:rPr>
        <w:t xml:space="preserve"> el 8% </w:t>
      </w:r>
      <w:r w:rsidR="00363110" w:rsidRPr="00251083">
        <w:rPr>
          <w:rFonts w:cstheme="minorHAnsi"/>
          <w:color w:val="000000" w:themeColor="text1"/>
          <w:sz w:val="22"/>
        </w:rPr>
        <w:t xml:space="preserve">corresponde </w:t>
      </w:r>
      <w:r w:rsidR="007372D9" w:rsidRPr="00251083">
        <w:rPr>
          <w:rFonts w:cstheme="minorHAnsi"/>
          <w:color w:val="000000" w:themeColor="text1"/>
          <w:sz w:val="22"/>
        </w:rPr>
        <w:t>a adolescentes</w:t>
      </w:r>
      <w:r w:rsidR="00A35437" w:rsidRPr="00251083">
        <w:rPr>
          <w:rFonts w:cstheme="minorHAnsi"/>
          <w:color w:val="000000" w:themeColor="text1"/>
          <w:sz w:val="22"/>
        </w:rPr>
        <w:t xml:space="preserve">, </w:t>
      </w:r>
      <w:r w:rsidR="007372D9" w:rsidRPr="00251083">
        <w:rPr>
          <w:rFonts w:cstheme="minorHAnsi"/>
          <w:color w:val="000000" w:themeColor="text1"/>
          <w:sz w:val="22"/>
        </w:rPr>
        <w:t xml:space="preserve">el 93% son varones y el restante 7% mujeres. </w:t>
      </w:r>
      <w:r w:rsidR="000C256C" w:rsidRPr="00251083">
        <w:rPr>
          <w:rFonts w:cstheme="minorHAnsi"/>
          <w:color w:val="000000" w:themeColor="text1"/>
          <w:sz w:val="22"/>
        </w:rPr>
        <w:t>S</w:t>
      </w:r>
      <w:r w:rsidR="00FF08D1" w:rsidRPr="00251083">
        <w:rPr>
          <w:rFonts w:cstheme="minorHAnsi"/>
          <w:color w:val="000000" w:themeColor="text1"/>
          <w:sz w:val="22"/>
        </w:rPr>
        <w:t xml:space="preserve">egún </w:t>
      </w:r>
      <w:r w:rsidR="0094351A" w:rsidRPr="00251083">
        <w:rPr>
          <w:rFonts w:cstheme="minorHAnsi"/>
          <w:color w:val="000000" w:themeColor="text1"/>
          <w:sz w:val="22"/>
        </w:rPr>
        <w:t>la base de datos del</w:t>
      </w:r>
      <w:r w:rsidR="00FF08D1" w:rsidRPr="00251083">
        <w:rPr>
          <w:rFonts w:cstheme="minorHAnsi"/>
          <w:color w:val="000000" w:themeColor="text1"/>
          <w:sz w:val="22"/>
        </w:rPr>
        <w:t xml:space="preserve"> Registro </w:t>
      </w:r>
      <w:r w:rsidR="0094351A" w:rsidRPr="00251083">
        <w:rPr>
          <w:rFonts w:cstheme="minorHAnsi"/>
          <w:color w:val="000000" w:themeColor="text1"/>
          <w:sz w:val="22"/>
        </w:rPr>
        <w:t xml:space="preserve">de </w:t>
      </w:r>
      <w:r w:rsidR="00FF08D1" w:rsidRPr="00251083">
        <w:rPr>
          <w:rFonts w:cstheme="minorHAnsi"/>
          <w:color w:val="000000" w:themeColor="text1"/>
          <w:sz w:val="22"/>
        </w:rPr>
        <w:t>violencia institucional</w:t>
      </w:r>
      <w:r w:rsidR="002B040D" w:rsidRPr="00251083">
        <w:rPr>
          <w:rFonts w:cstheme="minorHAnsi"/>
          <w:color w:val="000000" w:themeColor="text1"/>
          <w:sz w:val="22"/>
        </w:rPr>
        <w:t xml:space="preserve"> (OAJ-DNI-UNICEF, 2020)</w:t>
      </w:r>
      <w:r w:rsidR="00FF08D1" w:rsidRPr="00251083">
        <w:rPr>
          <w:rFonts w:cstheme="minorHAnsi"/>
          <w:color w:val="000000" w:themeColor="text1"/>
          <w:sz w:val="22"/>
        </w:rPr>
        <w:t xml:space="preserve">, </w:t>
      </w:r>
      <w:r w:rsidR="00306C12" w:rsidRPr="00251083">
        <w:rPr>
          <w:rFonts w:cstheme="minorHAnsi"/>
          <w:color w:val="000000" w:themeColor="text1"/>
          <w:sz w:val="22"/>
        </w:rPr>
        <w:t xml:space="preserve">el lugar donde </w:t>
      </w:r>
      <w:r w:rsidR="00240433" w:rsidRPr="00251083">
        <w:rPr>
          <w:rFonts w:cstheme="minorHAnsi"/>
          <w:color w:val="000000" w:themeColor="text1"/>
          <w:sz w:val="22"/>
        </w:rPr>
        <w:t xml:space="preserve">predominantemente </w:t>
      </w:r>
      <w:r w:rsidR="00306C12" w:rsidRPr="00251083">
        <w:rPr>
          <w:rFonts w:cstheme="minorHAnsi"/>
          <w:color w:val="000000" w:themeColor="text1"/>
          <w:sz w:val="22"/>
        </w:rPr>
        <w:t>ocurren los hechos</w:t>
      </w:r>
      <w:r w:rsidR="00240433" w:rsidRPr="00251083">
        <w:rPr>
          <w:rFonts w:cstheme="minorHAnsi"/>
          <w:color w:val="000000" w:themeColor="text1"/>
          <w:sz w:val="22"/>
        </w:rPr>
        <w:t xml:space="preserve"> de violencia </w:t>
      </w:r>
      <w:r w:rsidR="009642C8" w:rsidRPr="00251083">
        <w:rPr>
          <w:rFonts w:cstheme="minorHAnsi"/>
          <w:color w:val="000000" w:themeColor="text1"/>
          <w:sz w:val="22"/>
        </w:rPr>
        <w:t xml:space="preserve">denunciados </w:t>
      </w:r>
      <w:r w:rsidR="003E150D" w:rsidRPr="00251083">
        <w:rPr>
          <w:rFonts w:cstheme="minorHAnsi"/>
          <w:color w:val="000000" w:themeColor="text1"/>
          <w:sz w:val="22"/>
        </w:rPr>
        <w:t xml:space="preserve">por adolescentes </w:t>
      </w:r>
      <w:r w:rsidR="00240433" w:rsidRPr="00251083">
        <w:rPr>
          <w:rFonts w:cstheme="minorHAnsi"/>
          <w:color w:val="000000" w:themeColor="text1"/>
          <w:sz w:val="22"/>
        </w:rPr>
        <w:t xml:space="preserve">es </w:t>
      </w:r>
      <w:r w:rsidR="00306C12" w:rsidRPr="00251083">
        <w:rPr>
          <w:rFonts w:cstheme="minorHAnsi"/>
          <w:color w:val="000000" w:themeColor="text1"/>
          <w:sz w:val="22"/>
        </w:rPr>
        <w:t>el espacio público</w:t>
      </w:r>
      <w:r w:rsidR="00240433" w:rsidRPr="00251083">
        <w:rPr>
          <w:rFonts w:cstheme="minorHAnsi"/>
          <w:color w:val="000000" w:themeColor="text1"/>
          <w:sz w:val="22"/>
        </w:rPr>
        <w:t xml:space="preserve"> (</w:t>
      </w:r>
      <w:r w:rsidR="00113895" w:rsidRPr="00251083">
        <w:rPr>
          <w:rFonts w:cstheme="minorHAnsi"/>
          <w:color w:val="000000" w:themeColor="text1"/>
          <w:sz w:val="22"/>
        </w:rPr>
        <w:t>en la calle</w:t>
      </w:r>
      <w:r w:rsidR="00C40439" w:rsidRPr="00251083">
        <w:rPr>
          <w:rFonts w:cstheme="minorHAnsi"/>
          <w:color w:val="000000" w:themeColor="text1"/>
          <w:sz w:val="22"/>
        </w:rPr>
        <w:t>, en el transporte público</w:t>
      </w:r>
      <w:r w:rsidR="00113895" w:rsidRPr="00251083">
        <w:rPr>
          <w:rFonts w:cstheme="minorHAnsi"/>
          <w:color w:val="000000" w:themeColor="text1"/>
          <w:sz w:val="22"/>
        </w:rPr>
        <w:t xml:space="preserve"> </w:t>
      </w:r>
      <w:r w:rsidR="009642C8" w:rsidRPr="00251083">
        <w:rPr>
          <w:rFonts w:cstheme="minorHAnsi"/>
          <w:color w:val="000000" w:themeColor="text1"/>
          <w:sz w:val="22"/>
        </w:rPr>
        <w:t xml:space="preserve">o </w:t>
      </w:r>
      <w:r w:rsidR="00113895" w:rsidRPr="00251083">
        <w:rPr>
          <w:rFonts w:cstheme="minorHAnsi"/>
          <w:color w:val="000000" w:themeColor="text1"/>
          <w:sz w:val="22"/>
        </w:rPr>
        <w:t>en espacios abiertos</w:t>
      </w:r>
      <w:r w:rsidR="00C40439" w:rsidRPr="00251083">
        <w:rPr>
          <w:rFonts w:cstheme="minorHAnsi"/>
          <w:color w:val="000000" w:themeColor="text1"/>
          <w:sz w:val="22"/>
        </w:rPr>
        <w:t xml:space="preserve"> como parques, baldíos</w:t>
      </w:r>
      <w:r w:rsidR="00113895" w:rsidRPr="00251083">
        <w:rPr>
          <w:rFonts w:cstheme="minorHAnsi"/>
          <w:color w:val="000000" w:themeColor="text1"/>
          <w:sz w:val="22"/>
        </w:rPr>
        <w:t xml:space="preserve">). </w:t>
      </w:r>
      <w:r w:rsidR="00E35655" w:rsidRPr="00251083">
        <w:rPr>
          <w:rFonts w:cstheme="minorHAnsi"/>
          <w:color w:val="000000" w:themeColor="text1"/>
          <w:sz w:val="22"/>
        </w:rPr>
        <w:t xml:space="preserve">Sin embargo, se observa </w:t>
      </w:r>
      <w:r w:rsidR="009642C8" w:rsidRPr="00251083">
        <w:rPr>
          <w:rFonts w:cstheme="minorHAnsi"/>
          <w:color w:val="000000" w:themeColor="text1"/>
          <w:sz w:val="22"/>
        </w:rPr>
        <w:t xml:space="preserve">también </w:t>
      </w:r>
      <w:r w:rsidR="00E35655" w:rsidRPr="00251083">
        <w:rPr>
          <w:rFonts w:cstheme="minorHAnsi"/>
          <w:color w:val="000000" w:themeColor="text1"/>
          <w:sz w:val="22"/>
        </w:rPr>
        <w:t>un elevado porcentaje de víctimas de hechos de violencia de fuerzas de seguridad ocurridos en domicilios como parte de los allanamientos masivos en los barrios</w:t>
      </w:r>
      <w:r w:rsidR="00493C3E" w:rsidRPr="00251083">
        <w:rPr>
          <w:rFonts w:cstheme="minorHAnsi"/>
          <w:color w:val="000000" w:themeColor="text1"/>
          <w:sz w:val="22"/>
        </w:rPr>
        <w:t xml:space="preserve">. </w:t>
      </w:r>
    </w:p>
    <w:p w14:paraId="00C9FC51" w14:textId="148B70D9" w:rsidR="00000AD8" w:rsidRPr="00251083" w:rsidRDefault="00AF40CF"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L</w:t>
      </w:r>
      <w:r w:rsidR="000C741A" w:rsidRPr="00251083">
        <w:rPr>
          <w:rFonts w:cstheme="minorHAnsi"/>
          <w:color w:val="000000" w:themeColor="text1"/>
          <w:sz w:val="22"/>
        </w:rPr>
        <w:t xml:space="preserve">a gran mayoría </w:t>
      </w:r>
      <w:r w:rsidRPr="00251083">
        <w:rPr>
          <w:rFonts w:cstheme="minorHAnsi"/>
          <w:color w:val="000000" w:themeColor="text1"/>
          <w:sz w:val="22"/>
        </w:rPr>
        <w:t xml:space="preserve">de los hechos de violencia denunciados </w:t>
      </w:r>
      <w:r w:rsidR="00AB38BC" w:rsidRPr="00251083">
        <w:rPr>
          <w:rFonts w:cstheme="minorHAnsi"/>
          <w:color w:val="000000" w:themeColor="text1"/>
          <w:sz w:val="22"/>
        </w:rPr>
        <w:t>se dan</w:t>
      </w:r>
      <w:r w:rsidR="000C741A" w:rsidRPr="00251083">
        <w:rPr>
          <w:rFonts w:cstheme="minorHAnsi"/>
          <w:color w:val="000000" w:themeColor="text1"/>
          <w:sz w:val="22"/>
        </w:rPr>
        <w:t xml:space="preserve"> en el momento de contacto con las fuerzas de seguridad.</w:t>
      </w:r>
      <w:r w:rsidR="001F0834" w:rsidRPr="00251083">
        <w:rPr>
          <w:rFonts w:cstheme="minorHAnsi"/>
          <w:color w:val="000000" w:themeColor="text1"/>
          <w:sz w:val="22"/>
        </w:rPr>
        <w:t xml:space="preserve"> </w:t>
      </w:r>
      <w:r w:rsidR="007A01F9" w:rsidRPr="00251083">
        <w:rPr>
          <w:rFonts w:cstheme="minorHAnsi"/>
          <w:color w:val="000000" w:themeColor="text1"/>
          <w:sz w:val="22"/>
        </w:rPr>
        <w:t xml:space="preserve">Entre las prácticas que se reiteran en dichas circunstancias, se destaca el ‘verdugueo’ en forma de insultos y </w:t>
      </w:r>
      <w:proofErr w:type="spellStart"/>
      <w:r w:rsidR="007A01F9" w:rsidRPr="00251083">
        <w:rPr>
          <w:rFonts w:cstheme="minorHAnsi"/>
          <w:color w:val="000000" w:themeColor="text1"/>
          <w:sz w:val="22"/>
        </w:rPr>
        <w:t>discriminación</w:t>
      </w:r>
      <w:proofErr w:type="spellEnd"/>
      <w:r w:rsidR="007A01F9" w:rsidRPr="00251083">
        <w:rPr>
          <w:rFonts w:cstheme="minorHAnsi"/>
          <w:color w:val="000000" w:themeColor="text1"/>
          <w:sz w:val="22"/>
        </w:rPr>
        <w:t xml:space="preserve"> y la imposición de </w:t>
      </w:r>
      <w:proofErr w:type="spellStart"/>
      <w:r w:rsidR="007A01F9" w:rsidRPr="00251083">
        <w:rPr>
          <w:rFonts w:cstheme="minorHAnsi"/>
          <w:color w:val="000000" w:themeColor="text1"/>
          <w:sz w:val="22"/>
        </w:rPr>
        <w:t>órdenes</w:t>
      </w:r>
      <w:proofErr w:type="spellEnd"/>
      <w:r w:rsidR="007A01F9" w:rsidRPr="00251083">
        <w:rPr>
          <w:rFonts w:cstheme="minorHAnsi"/>
          <w:color w:val="000000" w:themeColor="text1"/>
          <w:sz w:val="22"/>
        </w:rPr>
        <w:t xml:space="preserve"> como </w:t>
      </w:r>
      <w:r w:rsidR="007A01F9" w:rsidRPr="00251083">
        <w:rPr>
          <w:rFonts w:cstheme="minorHAnsi"/>
          <w:color w:val="000000" w:themeColor="text1"/>
          <w:sz w:val="22"/>
        </w:rPr>
        <w:lastRenderedPageBreak/>
        <w:t>“</w:t>
      </w:r>
      <w:proofErr w:type="spellStart"/>
      <w:r w:rsidR="007A01F9" w:rsidRPr="00251083">
        <w:rPr>
          <w:rFonts w:cstheme="minorHAnsi"/>
          <w:color w:val="000000" w:themeColor="text1"/>
          <w:sz w:val="22"/>
        </w:rPr>
        <w:t>sacate</w:t>
      </w:r>
      <w:proofErr w:type="spellEnd"/>
      <w:r w:rsidR="007A01F9" w:rsidRPr="00251083">
        <w:rPr>
          <w:rFonts w:cstheme="minorHAnsi"/>
          <w:color w:val="000000" w:themeColor="text1"/>
          <w:sz w:val="22"/>
        </w:rPr>
        <w:t xml:space="preserve"> la campera”, cuando el joven está esposado y entonces se la rompen; o la orden “</w:t>
      </w:r>
      <w:proofErr w:type="spellStart"/>
      <w:r w:rsidR="007A01F9" w:rsidRPr="00251083">
        <w:rPr>
          <w:rFonts w:cstheme="minorHAnsi"/>
          <w:color w:val="000000" w:themeColor="text1"/>
          <w:sz w:val="22"/>
        </w:rPr>
        <w:t>callate</w:t>
      </w:r>
      <w:proofErr w:type="spellEnd"/>
      <w:r w:rsidR="007A01F9" w:rsidRPr="00251083">
        <w:rPr>
          <w:rFonts w:cstheme="minorHAnsi"/>
          <w:color w:val="000000" w:themeColor="text1"/>
          <w:sz w:val="22"/>
        </w:rPr>
        <w:t xml:space="preserve"> la boca” de un </w:t>
      </w:r>
      <w:proofErr w:type="spellStart"/>
      <w:r w:rsidR="007A01F9" w:rsidRPr="00251083">
        <w:rPr>
          <w:rFonts w:cstheme="minorHAnsi"/>
          <w:color w:val="000000" w:themeColor="text1"/>
          <w:sz w:val="22"/>
        </w:rPr>
        <w:t>policía</w:t>
      </w:r>
      <w:proofErr w:type="spellEnd"/>
      <w:r w:rsidR="007A01F9" w:rsidRPr="00251083">
        <w:rPr>
          <w:rFonts w:cstheme="minorHAnsi"/>
          <w:color w:val="000000" w:themeColor="text1"/>
          <w:sz w:val="22"/>
        </w:rPr>
        <w:t>, mientras otro le pregunta el nombre y al decirlo el joven recibe un ca</w:t>
      </w:r>
      <w:r w:rsidR="00401AD7">
        <w:rPr>
          <w:rFonts w:cstheme="minorHAnsi"/>
          <w:color w:val="000000" w:themeColor="text1"/>
          <w:sz w:val="22"/>
        </w:rPr>
        <w:t>chetazo “por desobedecer”;</w:t>
      </w:r>
      <w:r w:rsidR="007A01F9" w:rsidRPr="00251083">
        <w:rPr>
          <w:rFonts w:cstheme="minorHAnsi"/>
          <w:color w:val="000000" w:themeColor="text1"/>
          <w:sz w:val="22"/>
        </w:rPr>
        <w:t xml:space="preserve"> tiradas de pelo y golpes a mano abierta que no se advierten en la </w:t>
      </w:r>
      <w:proofErr w:type="spellStart"/>
      <w:r w:rsidR="007A01F9" w:rsidRPr="00251083">
        <w:rPr>
          <w:rFonts w:cstheme="minorHAnsi"/>
          <w:color w:val="000000" w:themeColor="text1"/>
          <w:sz w:val="22"/>
        </w:rPr>
        <w:t>constatación</w:t>
      </w:r>
      <w:proofErr w:type="spellEnd"/>
      <w:r w:rsidR="007A01F9" w:rsidRPr="00251083">
        <w:rPr>
          <w:rFonts w:cstheme="minorHAnsi"/>
          <w:color w:val="000000" w:themeColor="text1"/>
          <w:sz w:val="22"/>
        </w:rPr>
        <w:t xml:space="preserve"> de lesiones</w:t>
      </w:r>
      <w:r w:rsidR="0020739C" w:rsidRPr="00251083">
        <w:rPr>
          <w:rFonts w:cstheme="minorHAnsi"/>
          <w:color w:val="000000" w:themeColor="text1"/>
          <w:sz w:val="22"/>
        </w:rPr>
        <w:t xml:space="preserve">. </w:t>
      </w:r>
      <w:r w:rsidR="00B62859" w:rsidRPr="00251083">
        <w:rPr>
          <w:rFonts w:cstheme="minorHAnsi"/>
          <w:color w:val="000000" w:themeColor="text1"/>
          <w:sz w:val="22"/>
        </w:rPr>
        <w:t>Los tipos de violencias que predominan son: amenazas/</w:t>
      </w:r>
      <w:proofErr w:type="spellStart"/>
      <w:r w:rsidR="00B62859" w:rsidRPr="00251083">
        <w:rPr>
          <w:rFonts w:cstheme="minorHAnsi"/>
          <w:color w:val="000000" w:themeColor="text1"/>
          <w:sz w:val="22"/>
        </w:rPr>
        <w:t>intimidación</w:t>
      </w:r>
      <w:proofErr w:type="spellEnd"/>
      <w:r w:rsidR="00B62859" w:rsidRPr="00251083">
        <w:rPr>
          <w:rFonts w:cstheme="minorHAnsi"/>
          <w:color w:val="000000" w:themeColor="text1"/>
          <w:sz w:val="22"/>
        </w:rPr>
        <w:t>, insultos/trato humillante y requisas arbitrarias</w:t>
      </w:r>
      <w:r w:rsidR="00BC1922" w:rsidRPr="00251083">
        <w:rPr>
          <w:rFonts w:cstheme="minorHAnsi"/>
          <w:color w:val="000000" w:themeColor="text1"/>
          <w:sz w:val="22"/>
        </w:rPr>
        <w:t>; l</w:t>
      </w:r>
      <w:r w:rsidR="0069053D" w:rsidRPr="00251083">
        <w:rPr>
          <w:rFonts w:cstheme="minorHAnsi"/>
          <w:color w:val="000000" w:themeColor="text1"/>
          <w:sz w:val="22"/>
        </w:rPr>
        <w:t xml:space="preserve">e siguen los golpes, las </w:t>
      </w:r>
      <w:proofErr w:type="spellStart"/>
      <w:r w:rsidR="0069053D" w:rsidRPr="00251083">
        <w:rPr>
          <w:rFonts w:cstheme="minorHAnsi"/>
          <w:color w:val="000000" w:themeColor="text1"/>
          <w:sz w:val="22"/>
        </w:rPr>
        <w:t>técnicas</w:t>
      </w:r>
      <w:proofErr w:type="spellEnd"/>
      <w:r w:rsidR="0069053D" w:rsidRPr="00251083">
        <w:rPr>
          <w:rFonts w:cstheme="minorHAnsi"/>
          <w:color w:val="000000" w:themeColor="text1"/>
          <w:sz w:val="22"/>
        </w:rPr>
        <w:t xml:space="preserve"> de </w:t>
      </w:r>
      <w:proofErr w:type="spellStart"/>
      <w:r w:rsidR="0069053D" w:rsidRPr="00251083">
        <w:rPr>
          <w:rFonts w:cstheme="minorHAnsi"/>
          <w:color w:val="000000" w:themeColor="text1"/>
          <w:sz w:val="22"/>
        </w:rPr>
        <w:t>reducción</w:t>
      </w:r>
      <w:proofErr w:type="spellEnd"/>
      <w:r w:rsidR="0069053D" w:rsidRPr="00251083">
        <w:rPr>
          <w:rFonts w:cstheme="minorHAnsi"/>
          <w:color w:val="000000" w:themeColor="text1"/>
          <w:sz w:val="22"/>
        </w:rPr>
        <w:t xml:space="preserve"> violentas y los empujones</w:t>
      </w:r>
      <w:r w:rsidR="00BC1922" w:rsidRPr="00251083">
        <w:rPr>
          <w:rFonts w:cstheme="minorHAnsi"/>
          <w:color w:val="000000" w:themeColor="text1"/>
          <w:sz w:val="22"/>
        </w:rPr>
        <w:t xml:space="preserve">; </w:t>
      </w:r>
      <w:r w:rsidR="00544A30" w:rsidRPr="00251083">
        <w:rPr>
          <w:rFonts w:cstheme="minorHAnsi"/>
          <w:color w:val="000000" w:themeColor="text1"/>
          <w:sz w:val="22"/>
        </w:rPr>
        <w:t xml:space="preserve">en tercer lugar, </w:t>
      </w:r>
      <w:r w:rsidR="005E77E8" w:rsidRPr="00251083">
        <w:rPr>
          <w:rFonts w:cstheme="minorHAnsi"/>
          <w:color w:val="000000" w:themeColor="text1"/>
          <w:sz w:val="22"/>
        </w:rPr>
        <w:t xml:space="preserve">los allanamientos irregulares y/o violentos, </w:t>
      </w:r>
      <w:proofErr w:type="spellStart"/>
      <w:r w:rsidR="005E77E8" w:rsidRPr="00251083">
        <w:rPr>
          <w:rFonts w:cstheme="minorHAnsi"/>
          <w:color w:val="000000" w:themeColor="text1"/>
          <w:sz w:val="22"/>
        </w:rPr>
        <w:t>manipulación</w:t>
      </w:r>
      <w:proofErr w:type="spellEnd"/>
      <w:r w:rsidR="005E77E8" w:rsidRPr="00251083">
        <w:rPr>
          <w:rFonts w:cstheme="minorHAnsi"/>
          <w:color w:val="000000" w:themeColor="text1"/>
          <w:sz w:val="22"/>
        </w:rPr>
        <w:t>/</w:t>
      </w:r>
      <w:proofErr w:type="spellStart"/>
      <w:r w:rsidR="005E77E8" w:rsidRPr="00251083">
        <w:rPr>
          <w:rFonts w:cstheme="minorHAnsi"/>
          <w:color w:val="000000" w:themeColor="text1"/>
          <w:sz w:val="22"/>
        </w:rPr>
        <w:t>implantación</w:t>
      </w:r>
      <w:proofErr w:type="spellEnd"/>
      <w:r w:rsidR="005E77E8" w:rsidRPr="00251083">
        <w:rPr>
          <w:rFonts w:cstheme="minorHAnsi"/>
          <w:color w:val="000000" w:themeColor="text1"/>
          <w:sz w:val="22"/>
        </w:rPr>
        <w:t xml:space="preserve"> de evidencias, las retenciones informales -en </w:t>
      </w:r>
      <w:proofErr w:type="spellStart"/>
      <w:r w:rsidR="005E77E8" w:rsidRPr="00251083">
        <w:rPr>
          <w:rFonts w:cstheme="minorHAnsi"/>
          <w:color w:val="000000" w:themeColor="text1"/>
          <w:sz w:val="22"/>
        </w:rPr>
        <w:t>vía</w:t>
      </w:r>
      <w:proofErr w:type="spellEnd"/>
      <w:r w:rsidR="005E77E8" w:rsidRPr="00251083">
        <w:rPr>
          <w:rFonts w:cstheme="minorHAnsi"/>
          <w:color w:val="000000" w:themeColor="text1"/>
          <w:sz w:val="22"/>
        </w:rPr>
        <w:t xml:space="preserve"> </w:t>
      </w:r>
      <w:proofErr w:type="spellStart"/>
      <w:r w:rsidR="005E77E8" w:rsidRPr="00251083">
        <w:rPr>
          <w:rFonts w:cstheme="minorHAnsi"/>
          <w:color w:val="000000" w:themeColor="text1"/>
          <w:sz w:val="22"/>
        </w:rPr>
        <w:t>pública</w:t>
      </w:r>
      <w:proofErr w:type="spellEnd"/>
      <w:r w:rsidR="005E77E8" w:rsidRPr="00251083">
        <w:rPr>
          <w:rFonts w:cstheme="minorHAnsi"/>
          <w:color w:val="000000" w:themeColor="text1"/>
          <w:sz w:val="22"/>
        </w:rPr>
        <w:t>, garitas de vigilancia o patrulleros</w:t>
      </w:r>
      <w:r w:rsidR="00BC1922" w:rsidRPr="00251083">
        <w:rPr>
          <w:rFonts w:cstheme="minorHAnsi"/>
          <w:color w:val="000000" w:themeColor="text1"/>
          <w:sz w:val="22"/>
        </w:rPr>
        <w:t>; y finalmente</w:t>
      </w:r>
      <w:r w:rsidR="001D592D" w:rsidRPr="00251083">
        <w:rPr>
          <w:rFonts w:cstheme="minorHAnsi"/>
          <w:color w:val="000000" w:themeColor="text1"/>
          <w:sz w:val="22"/>
        </w:rPr>
        <w:t xml:space="preserve">, </w:t>
      </w:r>
      <w:r w:rsidR="00227458" w:rsidRPr="00251083">
        <w:rPr>
          <w:rFonts w:cstheme="minorHAnsi"/>
          <w:color w:val="000000" w:themeColor="text1"/>
          <w:sz w:val="22"/>
        </w:rPr>
        <w:t xml:space="preserve">como una forma extrema, </w:t>
      </w:r>
      <w:r w:rsidR="001D592D" w:rsidRPr="00251083">
        <w:rPr>
          <w:rFonts w:cstheme="minorHAnsi"/>
          <w:color w:val="000000" w:themeColor="text1"/>
          <w:sz w:val="22"/>
        </w:rPr>
        <w:t>disparo</w:t>
      </w:r>
      <w:r w:rsidR="00BC1922" w:rsidRPr="00251083">
        <w:rPr>
          <w:rFonts w:cstheme="minorHAnsi"/>
          <w:color w:val="000000" w:themeColor="text1"/>
          <w:sz w:val="22"/>
        </w:rPr>
        <w:t>s</w:t>
      </w:r>
      <w:r w:rsidR="001D592D" w:rsidRPr="00251083">
        <w:rPr>
          <w:rFonts w:cstheme="minorHAnsi"/>
          <w:color w:val="000000" w:themeColor="text1"/>
          <w:sz w:val="22"/>
        </w:rPr>
        <w:t xml:space="preserve"> con armas de fuego</w:t>
      </w:r>
      <w:r w:rsidR="0020739C" w:rsidRPr="00251083">
        <w:rPr>
          <w:rFonts w:cstheme="minorHAnsi"/>
          <w:color w:val="000000" w:themeColor="text1"/>
          <w:sz w:val="22"/>
        </w:rPr>
        <w:t xml:space="preserve"> (MPFN, 2020).</w:t>
      </w:r>
      <w:r w:rsidR="001D592D" w:rsidRPr="00251083">
        <w:rPr>
          <w:rFonts w:cstheme="minorHAnsi"/>
          <w:color w:val="000000" w:themeColor="text1"/>
          <w:sz w:val="22"/>
        </w:rPr>
        <w:t xml:space="preserve"> </w:t>
      </w:r>
    </w:p>
    <w:p w14:paraId="3E6FA6B4" w14:textId="183D7C21" w:rsidR="00E33748" w:rsidRPr="00F5140E" w:rsidRDefault="00882666" w:rsidP="00EC6CC7">
      <w:pPr>
        <w:pStyle w:val="Subtitle"/>
      </w:pPr>
      <w:bookmarkStart w:id="11" w:name="_Toc81228607"/>
      <w:r>
        <w:rPr>
          <w:rFonts w:eastAsia="Times New Roman"/>
          <w:lang w:val="es-AR" w:eastAsia="es-ES_tradnl"/>
        </w:rPr>
        <w:t xml:space="preserve">b2) </w:t>
      </w:r>
      <w:r w:rsidR="00F5140E">
        <w:rPr>
          <w:rFonts w:eastAsia="Times New Roman"/>
          <w:lang w:val="es-AR" w:eastAsia="es-ES_tradnl"/>
        </w:rPr>
        <w:t xml:space="preserve">La </w:t>
      </w:r>
      <w:r w:rsidR="00E33748" w:rsidRPr="00F5140E">
        <w:rPr>
          <w:rFonts w:eastAsia="Times New Roman"/>
          <w:lang w:val="es-AR" w:eastAsia="es-ES_tradnl"/>
        </w:rPr>
        <w:t>Justicia juvenil</w:t>
      </w:r>
      <w:bookmarkEnd w:id="11"/>
      <w:r w:rsidR="00E33748" w:rsidRPr="00F5140E">
        <w:rPr>
          <w:rFonts w:eastAsia="Times New Roman"/>
          <w:lang w:val="es-AR" w:eastAsia="es-ES_tradnl"/>
        </w:rPr>
        <w:t xml:space="preserve"> </w:t>
      </w:r>
    </w:p>
    <w:p w14:paraId="26E770A1" w14:textId="4161B19B" w:rsidR="0038426A" w:rsidRPr="00251083" w:rsidRDefault="0038426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nuestro país, el marco normativo </w:t>
      </w:r>
      <w:r w:rsidR="009D073D" w:rsidRPr="00251083">
        <w:rPr>
          <w:rFonts w:cstheme="minorHAnsi"/>
          <w:color w:val="000000" w:themeColor="text1"/>
          <w:sz w:val="22"/>
        </w:rPr>
        <w:t xml:space="preserve">e institucional en materia de </w:t>
      </w:r>
      <w:r w:rsidR="00027C21" w:rsidRPr="00251083">
        <w:rPr>
          <w:rFonts w:cstheme="minorHAnsi"/>
          <w:color w:val="000000" w:themeColor="text1"/>
          <w:sz w:val="22"/>
        </w:rPr>
        <w:t xml:space="preserve">justicia penal juvenil está regido por la </w:t>
      </w:r>
      <w:r w:rsidRPr="00251083">
        <w:rPr>
          <w:rFonts w:cstheme="minorHAnsi"/>
          <w:color w:val="000000" w:themeColor="text1"/>
          <w:sz w:val="22"/>
        </w:rPr>
        <w:t xml:space="preserve">Ley </w:t>
      </w:r>
      <w:r w:rsidR="001A5BE5" w:rsidRPr="00251083">
        <w:rPr>
          <w:rFonts w:cstheme="minorHAnsi"/>
          <w:color w:val="000000" w:themeColor="text1"/>
          <w:sz w:val="22"/>
        </w:rPr>
        <w:t xml:space="preserve">Nacional </w:t>
      </w:r>
      <w:proofErr w:type="spellStart"/>
      <w:r w:rsidR="00571EC8" w:rsidRPr="00251083">
        <w:rPr>
          <w:rFonts w:cstheme="minorHAnsi"/>
          <w:color w:val="000000" w:themeColor="text1"/>
          <w:sz w:val="22"/>
        </w:rPr>
        <w:t>N</w:t>
      </w:r>
      <w:r w:rsidR="00571EC8" w:rsidRPr="00251083">
        <w:rPr>
          <w:rFonts w:cstheme="minorHAnsi"/>
          <w:color w:val="000000" w:themeColor="text1"/>
          <w:sz w:val="22"/>
          <w:shd w:val="clear" w:color="auto" w:fill="FFFFFF"/>
        </w:rPr>
        <w:t>º</w:t>
      </w:r>
      <w:proofErr w:type="spellEnd"/>
      <w:r w:rsidR="00571EC8" w:rsidRPr="00251083">
        <w:rPr>
          <w:rFonts w:cstheme="minorHAnsi"/>
          <w:color w:val="000000" w:themeColor="text1"/>
          <w:sz w:val="22"/>
        </w:rPr>
        <w:t xml:space="preserve"> </w:t>
      </w:r>
      <w:r w:rsidR="00027C21" w:rsidRPr="00251083">
        <w:rPr>
          <w:rFonts w:cstheme="minorHAnsi"/>
          <w:color w:val="000000" w:themeColor="text1"/>
          <w:sz w:val="22"/>
        </w:rPr>
        <w:t xml:space="preserve">26.601/2005 </w:t>
      </w:r>
      <w:r w:rsidRPr="00251083">
        <w:rPr>
          <w:rFonts w:cstheme="minorHAnsi"/>
          <w:color w:val="000000" w:themeColor="text1"/>
          <w:sz w:val="22"/>
        </w:rPr>
        <w:t xml:space="preserve">de </w:t>
      </w:r>
      <w:proofErr w:type="spellStart"/>
      <w:r w:rsidRPr="00251083">
        <w:rPr>
          <w:rFonts w:cstheme="minorHAnsi"/>
          <w:color w:val="000000" w:themeColor="text1"/>
          <w:sz w:val="22"/>
        </w:rPr>
        <w:t>Protección</w:t>
      </w:r>
      <w:proofErr w:type="spellEnd"/>
      <w:r w:rsidRPr="00251083">
        <w:rPr>
          <w:rFonts w:cstheme="minorHAnsi"/>
          <w:color w:val="000000" w:themeColor="text1"/>
          <w:sz w:val="22"/>
        </w:rPr>
        <w:t xml:space="preserve"> Integral de Derechos de las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00E14134" w:rsidRPr="00251083">
        <w:rPr>
          <w:rFonts w:cstheme="minorHAnsi"/>
          <w:color w:val="000000" w:themeColor="text1"/>
          <w:sz w:val="22"/>
        </w:rPr>
        <w:t xml:space="preserve"> y</w:t>
      </w:r>
      <w:r w:rsidRPr="00251083">
        <w:rPr>
          <w:rFonts w:cstheme="minorHAnsi"/>
          <w:color w:val="000000" w:themeColor="text1"/>
          <w:sz w:val="22"/>
        </w:rPr>
        <w:t xml:space="preserve"> Adolescentes</w:t>
      </w:r>
      <w:r w:rsidR="00E14134" w:rsidRPr="00251083">
        <w:rPr>
          <w:rFonts w:cstheme="minorHAnsi"/>
          <w:color w:val="000000" w:themeColor="text1"/>
          <w:sz w:val="22"/>
        </w:rPr>
        <w:t xml:space="preserve">, </w:t>
      </w:r>
      <w:r w:rsidRPr="00251083">
        <w:rPr>
          <w:rFonts w:cstheme="minorHAnsi"/>
          <w:color w:val="000000" w:themeColor="text1"/>
          <w:sz w:val="22"/>
        </w:rPr>
        <w:t xml:space="preserve">el </w:t>
      </w:r>
      <w:proofErr w:type="spellStart"/>
      <w:r w:rsidRPr="00251083">
        <w:rPr>
          <w:rFonts w:cstheme="minorHAnsi"/>
          <w:color w:val="000000" w:themeColor="text1"/>
          <w:sz w:val="22"/>
        </w:rPr>
        <w:t>Régimen</w:t>
      </w:r>
      <w:proofErr w:type="spellEnd"/>
      <w:r w:rsidRPr="00251083">
        <w:rPr>
          <w:rFonts w:cstheme="minorHAnsi"/>
          <w:color w:val="000000" w:themeColor="text1"/>
          <w:sz w:val="22"/>
        </w:rPr>
        <w:t xml:space="preserve"> Penal de la Minoridad</w:t>
      </w:r>
      <w:r w:rsidR="005D2FEA" w:rsidRPr="00251083">
        <w:rPr>
          <w:rFonts w:cstheme="minorHAnsi"/>
          <w:color w:val="000000" w:themeColor="text1"/>
          <w:sz w:val="22"/>
        </w:rPr>
        <w:t xml:space="preserve">, </w:t>
      </w:r>
      <w:r w:rsidRPr="00251083">
        <w:rPr>
          <w:rFonts w:cstheme="minorHAnsi"/>
          <w:color w:val="000000" w:themeColor="text1"/>
          <w:sz w:val="22"/>
        </w:rPr>
        <w:t>Decreto</w:t>
      </w:r>
      <w:r w:rsidR="00254442" w:rsidRPr="00251083">
        <w:rPr>
          <w:rFonts w:cstheme="minorHAnsi"/>
          <w:color w:val="000000" w:themeColor="text1"/>
          <w:sz w:val="22"/>
        </w:rPr>
        <w:t xml:space="preserve"> </w:t>
      </w:r>
      <w:r w:rsidRPr="00251083">
        <w:rPr>
          <w:rFonts w:cstheme="minorHAnsi"/>
          <w:color w:val="000000" w:themeColor="text1"/>
          <w:sz w:val="22"/>
        </w:rPr>
        <w:t xml:space="preserve">Ley </w:t>
      </w:r>
      <w:r w:rsidR="00571EC8" w:rsidRPr="00251083">
        <w:rPr>
          <w:rFonts w:cstheme="minorHAnsi"/>
          <w:color w:val="000000" w:themeColor="text1"/>
          <w:sz w:val="22"/>
        </w:rPr>
        <w:t>N</w:t>
      </w:r>
      <w:r w:rsidR="00571EC8" w:rsidRPr="00251083">
        <w:rPr>
          <w:rFonts w:cstheme="minorHAnsi"/>
          <w:color w:val="000000" w:themeColor="text1"/>
          <w:sz w:val="22"/>
          <w:shd w:val="clear" w:color="auto" w:fill="FFFFFF"/>
        </w:rPr>
        <w:t>º</w:t>
      </w:r>
      <w:r w:rsidRPr="00251083">
        <w:rPr>
          <w:rFonts w:cstheme="minorHAnsi"/>
          <w:color w:val="000000" w:themeColor="text1"/>
          <w:sz w:val="22"/>
        </w:rPr>
        <w:t xml:space="preserve"> 22.278</w:t>
      </w:r>
      <w:r w:rsidR="00E14134" w:rsidRPr="00251083">
        <w:rPr>
          <w:rFonts w:cstheme="minorHAnsi"/>
          <w:color w:val="000000" w:themeColor="text1"/>
          <w:sz w:val="22"/>
        </w:rPr>
        <w:t>, y un conjunto de instrumentos internacionales de protección de los derechos humanos de la infancia</w:t>
      </w:r>
      <w:r w:rsidR="00A163B3" w:rsidRPr="00251083">
        <w:rPr>
          <w:rFonts w:cstheme="minorHAnsi"/>
          <w:color w:val="000000" w:themeColor="text1"/>
          <w:sz w:val="22"/>
        </w:rPr>
        <w:t xml:space="preserve"> </w:t>
      </w:r>
      <w:r w:rsidR="00F06D57" w:rsidRPr="00251083">
        <w:rPr>
          <w:rFonts w:cstheme="minorHAnsi"/>
          <w:color w:val="000000" w:themeColor="text1"/>
          <w:sz w:val="22"/>
        </w:rPr>
        <w:t>con jerarquí</w:t>
      </w:r>
      <w:r w:rsidR="00E8224A" w:rsidRPr="00251083">
        <w:rPr>
          <w:rFonts w:cstheme="minorHAnsi"/>
          <w:color w:val="000000" w:themeColor="text1"/>
          <w:sz w:val="22"/>
        </w:rPr>
        <w:t xml:space="preserve">a </w:t>
      </w:r>
      <w:r w:rsidR="00F06D57" w:rsidRPr="00251083">
        <w:rPr>
          <w:rFonts w:cstheme="minorHAnsi"/>
          <w:color w:val="000000" w:themeColor="text1"/>
          <w:sz w:val="22"/>
        </w:rPr>
        <w:t xml:space="preserve">constitucional y </w:t>
      </w:r>
      <w:r w:rsidR="00A163B3" w:rsidRPr="00251083">
        <w:rPr>
          <w:rFonts w:cstheme="minorHAnsi"/>
          <w:color w:val="000000" w:themeColor="text1"/>
          <w:sz w:val="22"/>
        </w:rPr>
        <w:t>de carácter vinculante para el Estado argentino</w:t>
      </w:r>
      <w:r w:rsidR="00233B75" w:rsidRPr="00251083">
        <w:rPr>
          <w:rStyle w:val="FootnoteReference"/>
          <w:rFonts w:cstheme="minorHAnsi"/>
          <w:color w:val="000000" w:themeColor="text1"/>
          <w:sz w:val="22"/>
        </w:rPr>
        <w:footnoteReference w:id="7"/>
      </w:r>
      <w:r w:rsidR="00E14134" w:rsidRPr="00251083">
        <w:rPr>
          <w:rFonts w:cstheme="minorHAnsi"/>
          <w:color w:val="000000" w:themeColor="text1"/>
          <w:sz w:val="22"/>
        </w:rPr>
        <w:t>.</w:t>
      </w:r>
    </w:p>
    <w:p w14:paraId="3A3EFF13" w14:textId="03D41D83" w:rsidR="00E8224A" w:rsidRPr="00251083" w:rsidRDefault="00E8224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mencionado Decreto Ley </w:t>
      </w:r>
      <w:r w:rsidR="00F96284" w:rsidRPr="00251083">
        <w:rPr>
          <w:rFonts w:cstheme="minorHAnsi"/>
          <w:color w:val="000000" w:themeColor="text1"/>
          <w:sz w:val="22"/>
        </w:rPr>
        <w:t>regula</w:t>
      </w:r>
      <w:r w:rsidRPr="00251083">
        <w:rPr>
          <w:rFonts w:cstheme="minorHAnsi"/>
          <w:color w:val="000000" w:themeColor="text1"/>
          <w:sz w:val="22"/>
        </w:rPr>
        <w:t xml:space="preserve"> la </w:t>
      </w:r>
      <w:proofErr w:type="spellStart"/>
      <w:r w:rsidRPr="00251083">
        <w:rPr>
          <w:rFonts w:cstheme="minorHAnsi"/>
          <w:color w:val="000000" w:themeColor="text1"/>
          <w:sz w:val="22"/>
        </w:rPr>
        <w:t>intervención</w:t>
      </w:r>
      <w:proofErr w:type="spellEnd"/>
      <w:r w:rsidRPr="00251083">
        <w:rPr>
          <w:rFonts w:cstheme="minorHAnsi"/>
          <w:color w:val="000000" w:themeColor="text1"/>
          <w:sz w:val="22"/>
        </w:rPr>
        <w:t xml:space="preserve"> del Estado frente a niñas, niños y adolescentes que presuntamente cometan un delito, juntamente con el </w:t>
      </w:r>
      <w:proofErr w:type="spellStart"/>
      <w:r w:rsidRPr="00251083">
        <w:rPr>
          <w:rFonts w:cstheme="minorHAnsi"/>
          <w:color w:val="000000" w:themeColor="text1"/>
          <w:sz w:val="22"/>
        </w:rPr>
        <w:t>Código</w:t>
      </w:r>
      <w:proofErr w:type="spellEnd"/>
      <w:r w:rsidRPr="00251083">
        <w:rPr>
          <w:rFonts w:cstheme="minorHAnsi"/>
          <w:color w:val="000000" w:themeColor="text1"/>
          <w:sz w:val="22"/>
        </w:rPr>
        <w:t xml:space="preserve"> Procesal Penal de la </w:t>
      </w:r>
      <w:proofErr w:type="spellStart"/>
      <w:r w:rsidRPr="00251083">
        <w:rPr>
          <w:rFonts w:cstheme="minorHAnsi"/>
          <w:color w:val="000000" w:themeColor="text1"/>
          <w:sz w:val="22"/>
        </w:rPr>
        <w:t>Nación</w:t>
      </w:r>
      <w:proofErr w:type="spellEnd"/>
      <w:r w:rsidRPr="00251083">
        <w:rPr>
          <w:rFonts w:cstheme="minorHAnsi"/>
          <w:color w:val="000000" w:themeColor="text1"/>
          <w:sz w:val="22"/>
        </w:rPr>
        <w:t>. Se trata de una norma de la última dictadura militar, que no se adecua a las disposiciones de la C</w:t>
      </w:r>
      <w:r w:rsidR="006D1229" w:rsidRPr="00251083">
        <w:rPr>
          <w:rFonts w:cstheme="minorHAnsi"/>
          <w:color w:val="000000" w:themeColor="text1"/>
          <w:sz w:val="22"/>
        </w:rPr>
        <w:t xml:space="preserve">onvención sobre los Derechos del </w:t>
      </w:r>
      <w:r w:rsidRPr="00251083">
        <w:rPr>
          <w:rFonts w:cstheme="minorHAnsi"/>
          <w:color w:val="000000" w:themeColor="text1"/>
          <w:sz w:val="22"/>
        </w:rPr>
        <w:t>N</w:t>
      </w:r>
      <w:r w:rsidR="006D1229" w:rsidRPr="00251083">
        <w:rPr>
          <w:rFonts w:cstheme="minorHAnsi"/>
          <w:color w:val="000000" w:themeColor="text1"/>
          <w:sz w:val="22"/>
        </w:rPr>
        <w:t>iño</w:t>
      </w:r>
      <w:r w:rsidRPr="00251083">
        <w:rPr>
          <w:rFonts w:cstheme="minorHAnsi"/>
          <w:color w:val="000000" w:themeColor="text1"/>
          <w:sz w:val="22"/>
        </w:rPr>
        <w:t>, en la medida en que legitima la privación de la libertad de niñas y niños mayores de 16</w:t>
      </w:r>
      <w:r w:rsidR="00970B2B" w:rsidRPr="00251083">
        <w:rPr>
          <w:rFonts w:cstheme="minorHAnsi"/>
          <w:color w:val="000000" w:themeColor="text1"/>
          <w:sz w:val="22"/>
        </w:rPr>
        <w:t xml:space="preserve"> </w:t>
      </w:r>
      <w:r w:rsidRPr="00251083">
        <w:rPr>
          <w:rFonts w:cstheme="minorHAnsi"/>
          <w:color w:val="000000" w:themeColor="text1"/>
          <w:sz w:val="22"/>
        </w:rPr>
        <w:t xml:space="preserve">años como medida de protección, </w:t>
      </w:r>
      <w:proofErr w:type="spellStart"/>
      <w:r w:rsidRPr="00251083">
        <w:rPr>
          <w:rFonts w:cstheme="minorHAnsi"/>
          <w:color w:val="000000" w:themeColor="text1"/>
          <w:sz w:val="22"/>
        </w:rPr>
        <w:t>aún</w:t>
      </w:r>
      <w:proofErr w:type="spellEnd"/>
      <w:r w:rsidRPr="00251083">
        <w:rPr>
          <w:rFonts w:cstheme="minorHAnsi"/>
          <w:color w:val="000000" w:themeColor="text1"/>
          <w:sz w:val="22"/>
        </w:rPr>
        <w:t xml:space="preserve"> cuando éstos no sean punibles. </w:t>
      </w:r>
      <w:r w:rsidR="00970B2B" w:rsidRPr="00251083">
        <w:rPr>
          <w:rFonts w:cstheme="minorHAnsi"/>
          <w:color w:val="000000" w:themeColor="text1"/>
          <w:sz w:val="22"/>
        </w:rPr>
        <w:t>Al respecto, e</w:t>
      </w:r>
      <w:r w:rsidRPr="00251083">
        <w:rPr>
          <w:rFonts w:cstheme="minorHAnsi"/>
          <w:color w:val="000000" w:themeColor="text1"/>
          <w:sz w:val="22"/>
        </w:rPr>
        <w:t xml:space="preserve">l Estado argentino ha sido condenado por la Corte IDH en dos oportunidades, exigiendo la </w:t>
      </w:r>
      <w:proofErr w:type="spellStart"/>
      <w:r w:rsidRPr="00251083">
        <w:rPr>
          <w:rFonts w:cstheme="minorHAnsi"/>
          <w:color w:val="000000" w:themeColor="text1"/>
          <w:sz w:val="22"/>
        </w:rPr>
        <w:t>sanción</w:t>
      </w:r>
      <w:proofErr w:type="spellEnd"/>
      <w:r w:rsidRPr="00251083">
        <w:rPr>
          <w:rFonts w:cstheme="minorHAnsi"/>
          <w:color w:val="000000" w:themeColor="text1"/>
          <w:sz w:val="22"/>
        </w:rPr>
        <w:t xml:space="preserve"> de una Ley de Responsabilidad Penal Juvenil acorde a los </w:t>
      </w:r>
      <w:proofErr w:type="spellStart"/>
      <w:r w:rsidRPr="00251083">
        <w:rPr>
          <w:rFonts w:cstheme="minorHAnsi"/>
          <w:color w:val="000000" w:themeColor="text1"/>
          <w:sz w:val="22"/>
        </w:rPr>
        <w:t>estándares</w:t>
      </w:r>
      <w:proofErr w:type="spellEnd"/>
      <w:r w:rsidRPr="00251083">
        <w:rPr>
          <w:rFonts w:cstheme="minorHAnsi"/>
          <w:color w:val="000000" w:themeColor="text1"/>
          <w:sz w:val="22"/>
        </w:rPr>
        <w:t xml:space="preserve"> internacionales.</w:t>
      </w:r>
    </w:p>
    <w:p w14:paraId="3BDA65A7" w14:textId="70082504" w:rsidR="0038426A" w:rsidRPr="00251083" w:rsidRDefault="00E8224A"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las recomendaciones del </w:t>
      </w:r>
      <w:proofErr w:type="spellStart"/>
      <w:r w:rsidRPr="00251083">
        <w:rPr>
          <w:rFonts w:cstheme="minorHAnsi"/>
          <w:color w:val="000000" w:themeColor="text1"/>
          <w:sz w:val="22"/>
        </w:rPr>
        <w:t>Comite</w:t>
      </w:r>
      <w:proofErr w:type="spellEnd"/>
      <w:r w:rsidRPr="00251083">
        <w:rPr>
          <w:rFonts w:cstheme="minorHAnsi"/>
          <w:color w:val="000000" w:themeColor="text1"/>
          <w:sz w:val="22"/>
        </w:rPr>
        <w:t xml:space="preserve">́ de los Derechos del </w:t>
      </w:r>
      <w:proofErr w:type="spellStart"/>
      <w:r w:rsidRPr="00251083">
        <w:rPr>
          <w:rFonts w:cstheme="minorHAnsi"/>
          <w:color w:val="000000" w:themeColor="text1"/>
          <w:sz w:val="22"/>
        </w:rPr>
        <w:t>Niño</w:t>
      </w:r>
      <w:proofErr w:type="spellEnd"/>
      <w:r w:rsidRPr="00251083">
        <w:rPr>
          <w:rFonts w:cstheme="minorHAnsi"/>
          <w:color w:val="000000" w:themeColor="text1"/>
          <w:sz w:val="22"/>
        </w:rPr>
        <w:t xml:space="preserve">, del Consejo de Derechos Humanos y de los dos fallos de la Corte IDH, Argentina sigue sin poner en marcha un sistema de responsabilidad penal juvenil que cumpla con el mandato de la CDN en sus arts. 12, 37 y 40, </w:t>
      </w:r>
      <w:r w:rsidRPr="00251083">
        <w:rPr>
          <w:rFonts w:cstheme="minorHAnsi"/>
          <w:color w:val="000000" w:themeColor="text1"/>
          <w:sz w:val="22"/>
        </w:rPr>
        <w:lastRenderedPageBreak/>
        <w:t xml:space="preserve">entre otros. </w:t>
      </w:r>
      <w:r w:rsidR="003F541B" w:rsidRPr="00251083">
        <w:rPr>
          <w:rFonts w:cstheme="minorHAnsi"/>
          <w:color w:val="000000" w:themeColor="text1"/>
          <w:sz w:val="22"/>
        </w:rPr>
        <w:t xml:space="preserve">De este modo, continua vigente </w:t>
      </w:r>
      <w:r w:rsidRPr="00251083">
        <w:rPr>
          <w:rFonts w:cstheme="minorHAnsi"/>
          <w:color w:val="000000" w:themeColor="text1"/>
          <w:sz w:val="22"/>
        </w:rPr>
        <w:t xml:space="preserve">el </w:t>
      </w:r>
      <w:proofErr w:type="spellStart"/>
      <w:r w:rsidRPr="00251083">
        <w:rPr>
          <w:rFonts w:cstheme="minorHAnsi"/>
          <w:color w:val="000000" w:themeColor="text1"/>
          <w:sz w:val="22"/>
        </w:rPr>
        <w:t>Régimen</w:t>
      </w:r>
      <w:proofErr w:type="spellEnd"/>
      <w:r w:rsidRPr="00251083">
        <w:rPr>
          <w:rFonts w:cstheme="minorHAnsi"/>
          <w:color w:val="000000" w:themeColor="text1"/>
          <w:sz w:val="22"/>
        </w:rPr>
        <w:t xml:space="preserve"> Penal de la Minoridad, que es una norma ejemplo de </w:t>
      </w:r>
      <w:proofErr w:type="spellStart"/>
      <w:r w:rsidRPr="00251083">
        <w:rPr>
          <w:rFonts w:cstheme="minorHAnsi"/>
          <w:color w:val="000000" w:themeColor="text1"/>
          <w:sz w:val="22"/>
        </w:rPr>
        <w:t>legislación</w:t>
      </w:r>
      <w:proofErr w:type="spellEnd"/>
      <w:r w:rsidRPr="00251083">
        <w:rPr>
          <w:rFonts w:cstheme="minorHAnsi"/>
          <w:color w:val="000000" w:themeColor="text1"/>
          <w:sz w:val="22"/>
        </w:rPr>
        <w:t xml:space="preserve"> propia del sistema de la </w:t>
      </w:r>
      <w:proofErr w:type="spellStart"/>
      <w:r w:rsidRPr="00251083">
        <w:rPr>
          <w:rFonts w:cstheme="minorHAnsi"/>
          <w:color w:val="000000" w:themeColor="text1"/>
          <w:sz w:val="22"/>
        </w:rPr>
        <w:t>situación</w:t>
      </w:r>
      <w:proofErr w:type="spellEnd"/>
      <w:r w:rsidRPr="00251083">
        <w:rPr>
          <w:rFonts w:cstheme="minorHAnsi"/>
          <w:color w:val="000000" w:themeColor="text1"/>
          <w:sz w:val="22"/>
        </w:rPr>
        <w:t xml:space="preserve"> irregular. No reconoce a los </w:t>
      </w:r>
      <w:r w:rsidR="003F541B" w:rsidRPr="00251083">
        <w:rPr>
          <w:rFonts w:cstheme="minorHAnsi"/>
          <w:color w:val="000000" w:themeColor="text1"/>
          <w:sz w:val="22"/>
        </w:rPr>
        <w:t>niñas, niños y adolescentes</w:t>
      </w:r>
      <w:r w:rsidRPr="00251083">
        <w:rPr>
          <w:rFonts w:cstheme="minorHAnsi"/>
          <w:color w:val="000000" w:themeColor="text1"/>
          <w:sz w:val="22"/>
        </w:rPr>
        <w:t xml:space="preserve"> como sujetos de derechos, criminaliza la pobreza y regula un </w:t>
      </w:r>
      <w:proofErr w:type="spellStart"/>
      <w:r w:rsidRPr="00251083">
        <w:rPr>
          <w:rFonts w:cstheme="minorHAnsi"/>
          <w:color w:val="000000" w:themeColor="text1"/>
          <w:sz w:val="22"/>
        </w:rPr>
        <w:t>régimen</w:t>
      </w:r>
      <w:proofErr w:type="spellEnd"/>
      <w:r w:rsidRPr="00251083">
        <w:rPr>
          <w:rFonts w:cstheme="minorHAnsi"/>
          <w:color w:val="000000" w:themeColor="text1"/>
          <w:sz w:val="22"/>
        </w:rPr>
        <w:t xml:space="preserve"> contrario a los derechos y </w:t>
      </w:r>
      <w:proofErr w:type="spellStart"/>
      <w:r w:rsidRPr="00251083">
        <w:rPr>
          <w:rFonts w:cstheme="minorHAnsi"/>
          <w:color w:val="000000" w:themeColor="text1"/>
          <w:sz w:val="22"/>
        </w:rPr>
        <w:t>garantías</w:t>
      </w:r>
      <w:proofErr w:type="spellEnd"/>
      <w:r w:rsidRPr="00251083">
        <w:rPr>
          <w:rFonts w:cstheme="minorHAnsi"/>
          <w:color w:val="000000" w:themeColor="text1"/>
          <w:sz w:val="22"/>
        </w:rPr>
        <w:t xml:space="preserve"> sustantivas y de procedimiento propios de un sistema penal de un Estado </w:t>
      </w:r>
      <w:proofErr w:type="spellStart"/>
      <w:r w:rsidRPr="00251083">
        <w:rPr>
          <w:rFonts w:cstheme="minorHAnsi"/>
          <w:color w:val="000000" w:themeColor="text1"/>
          <w:sz w:val="22"/>
        </w:rPr>
        <w:t>democrático</w:t>
      </w:r>
      <w:proofErr w:type="spellEnd"/>
      <w:r w:rsidRPr="00251083">
        <w:rPr>
          <w:rFonts w:cstheme="minorHAnsi"/>
          <w:color w:val="000000" w:themeColor="text1"/>
          <w:sz w:val="22"/>
        </w:rPr>
        <w:t xml:space="preserve">. </w:t>
      </w:r>
    </w:p>
    <w:p w14:paraId="304DA2A2" w14:textId="07A94E48" w:rsidR="000D0416" w:rsidRPr="00251083" w:rsidRDefault="00620F4B"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Dentro del sistema penal juvenil, </w:t>
      </w:r>
      <w:r w:rsidR="00AB05D9" w:rsidRPr="00251083">
        <w:rPr>
          <w:rFonts w:cstheme="minorHAnsi"/>
          <w:color w:val="000000" w:themeColor="text1"/>
          <w:sz w:val="22"/>
        </w:rPr>
        <w:t>existen dos</w:t>
      </w:r>
      <w:r w:rsidRPr="00251083">
        <w:rPr>
          <w:rFonts w:cstheme="minorHAnsi"/>
          <w:color w:val="000000" w:themeColor="text1"/>
          <w:sz w:val="22"/>
        </w:rPr>
        <w:t xml:space="preserve"> </w:t>
      </w:r>
      <w:r w:rsidR="00AB05D9" w:rsidRPr="00251083">
        <w:rPr>
          <w:rFonts w:cstheme="minorHAnsi"/>
          <w:color w:val="000000" w:themeColor="text1"/>
          <w:sz w:val="22"/>
        </w:rPr>
        <w:t xml:space="preserve">distintos tipos de dispositivos: los Centros Socioeducativos de </w:t>
      </w:r>
      <w:proofErr w:type="spellStart"/>
      <w:r w:rsidR="00AB05D9" w:rsidRPr="00251083">
        <w:rPr>
          <w:rFonts w:cstheme="minorHAnsi"/>
          <w:color w:val="000000" w:themeColor="text1"/>
          <w:sz w:val="22"/>
        </w:rPr>
        <w:t>Régimen</w:t>
      </w:r>
      <w:proofErr w:type="spellEnd"/>
      <w:r w:rsidR="00AB05D9" w:rsidRPr="00251083">
        <w:rPr>
          <w:rFonts w:cstheme="minorHAnsi"/>
          <w:color w:val="000000" w:themeColor="text1"/>
          <w:sz w:val="22"/>
        </w:rPr>
        <w:t xml:space="preserve"> Cerrado </w:t>
      </w:r>
      <w:r w:rsidR="005932A9" w:rsidRPr="00251083">
        <w:rPr>
          <w:rFonts w:cstheme="minorHAnsi"/>
          <w:color w:val="000000" w:themeColor="text1"/>
          <w:sz w:val="22"/>
        </w:rPr>
        <w:t xml:space="preserve">(para la </w:t>
      </w:r>
      <w:proofErr w:type="spellStart"/>
      <w:r w:rsidR="005932A9" w:rsidRPr="00251083">
        <w:rPr>
          <w:rFonts w:cstheme="minorHAnsi"/>
          <w:color w:val="000000" w:themeColor="text1"/>
          <w:sz w:val="22"/>
        </w:rPr>
        <w:t>aplicación</w:t>
      </w:r>
      <w:proofErr w:type="spellEnd"/>
      <w:r w:rsidR="005932A9" w:rsidRPr="00251083">
        <w:rPr>
          <w:rFonts w:cstheme="minorHAnsi"/>
          <w:color w:val="000000" w:themeColor="text1"/>
          <w:sz w:val="22"/>
        </w:rPr>
        <w:t xml:space="preserve"> de medidas privativas de la libertad impuestas a adolescentes menores de 18 </w:t>
      </w:r>
      <w:proofErr w:type="spellStart"/>
      <w:r w:rsidR="005932A9" w:rsidRPr="00251083">
        <w:rPr>
          <w:rFonts w:cstheme="minorHAnsi"/>
          <w:color w:val="000000" w:themeColor="text1"/>
          <w:sz w:val="22"/>
        </w:rPr>
        <w:t>años</w:t>
      </w:r>
      <w:proofErr w:type="spellEnd"/>
      <w:r w:rsidR="005932A9" w:rsidRPr="00251083">
        <w:rPr>
          <w:rFonts w:cstheme="minorHAnsi"/>
          <w:color w:val="000000" w:themeColor="text1"/>
          <w:sz w:val="22"/>
        </w:rPr>
        <w:t xml:space="preserve"> de edad) </w:t>
      </w:r>
      <w:r w:rsidR="00AB05D9" w:rsidRPr="00251083">
        <w:rPr>
          <w:rFonts w:cstheme="minorHAnsi"/>
          <w:color w:val="000000" w:themeColor="text1"/>
          <w:sz w:val="22"/>
        </w:rPr>
        <w:t xml:space="preserve">y las Residencias Socioeducativas de Libertad Restringida </w:t>
      </w:r>
      <w:r w:rsidR="005932A9" w:rsidRPr="00251083">
        <w:rPr>
          <w:rFonts w:cstheme="minorHAnsi"/>
          <w:color w:val="000000" w:themeColor="text1"/>
          <w:sz w:val="22"/>
        </w:rPr>
        <w:t xml:space="preserve">(destinadas al cumplimiento de medidas restrictivas de la libertad). </w:t>
      </w:r>
      <w:r w:rsidR="000E36C3" w:rsidRPr="00251083">
        <w:rPr>
          <w:rFonts w:cstheme="minorHAnsi"/>
          <w:color w:val="000000" w:themeColor="text1"/>
          <w:sz w:val="22"/>
        </w:rPr>
        <w:t>De acuerdo con el Informe de la Procuración General de la Nación, e</w:t>
      </w:r>
      <w:r w:rsidR="00CE1F69" w:rsidRPr="00251083">
        <w:rPr>
          <w:rFonts w:cstheme="minorHAnsi"/>
          <w:color w:val="000000" w:themeColor="text1"/>
          <w:sz w:val="22"/>
        </w:rPr>
        <w:t>n el caso de</w:t>
      </w:r>
      <w:r w:rsidR="000E36C3" w:rsidRPr="00251083">
        <w:rPr>
          <w:rFonts w:cstheme="minorHAnsi"/>
          <w:color w:val="000000" w:themeColor="text1"/>
          <w:sz w:val="22"/>
        </w:rPr>
        <w:t xml:space="preserve"> los centros socioeducativos</w:t>
      </w:r>
      <w:r w:rsidR="00983CD5" w:rsidRPr="00251083">
        <w:rPr>
          <w:rFonts w:cstheme="minorHAnsi"/>
          <w:color w:val="000000" w:themeColor="text1"/>
          <w:sz w:val="22"/>
        </w:rPr>
        <w:t xml:space="preserve">, </w:t>
      </w:r>
      <w:r w:rsidR="000E36C3" w:rsidRPr="00251083">
        <w:rPr>
          <w:rFonts w:cstheme="minorHAnsi"/>
          <w:color w:val="000000" w:themeColor="text1"/>
          <w:sz w:val="22"/>
        </w:rPr>
        <w:t>contrario a su denominación</w:t>
      </w:r>
      <w:r w:rsidR="00CE1F69" w:rsidRPr="00251083">
        <w:rPr>
          <w:rFonts w:cstheme="minorHAnsi"/>
          <w:color w:val="000000" w:themeColor="text1"/>
          <w:sz w:val="22"/>
        </w:rPr>
        <w:t xml:space="preserve">, </w:t>
      </w:r>
      <w:r w:rsidR="000E36C3" w:rsidRPr="00251083">
        <w:rPr>
          <w:rFonts w:cstheme="minorHAnsi"/>
          <w:color w:val="000000" w:themeColor="text1"/>
          <w:sz w:val="22"/>
        </w:rPr>
        <w:t xml:space="preserve">“son </w:t>
      </w:r>
      <w:proofErr w:type="spellStart"/>
      <w:r w:rsidR="000E36C3" w:rsidRPr="00251083">
        <w:rPr>
          <w:rFonts w:cstheme="minorHAnsi"/>
          <w:color w:val="000000" w:themeColor="text1"/>
          <w:sz w:val="22"/>
        </w:rPr>
        <w:t>cárceles</w:t>
      </w:r>
      <w:proofErr w:type="spellEnd"/>
      <w:r w:rsidR="000E36C3" w:rsidRPr="00251083">
        <w:rPr>
          <w:rFonts w:cstheme="minorHAnsi"/>
          <w:color w:val="000000" w:themeColor="text1"/>
          <w:sz w:val="22"/>
        </w:rPr>
        <w:t xml:space="preserve"> para </w:t>
      </w:r>
      <w:proofErr w:type="spellStart"/>
      <w:r w:rsidR="000E36C3" w:rsidRPr="00251083">
        <w:rPr>
          <w:rFonts w:cstheme="minorHAnsi"/>
          <w:color w:val="000000" w:themeColor="text1"/>
          <w:sz w:val="22"/>
        </w:rPr>
        <w:t>niños</w:t>
      </w:r>
      <w:proofErr w:type="spellEnd"/>
      <w:r w:rsidR="000E36C3" w:rsidRPr="00251083">
        <w:rPr>
          <w:rFonts w:cstheme="minorHAnsi"/>
          <w:color w:val="000000" w:themeColor="text1"/>
          <w:sz w:val="22"/>
        </w:rPr>
        <w:t xml:space="preserve">, </w:t>
      </w:r>
      <w:proofErr w:type="spellStart"/>
      <w:r w:rsidR="000E36C3" w:rsidRPr="00251083">
        <w:rPr>
          <w:rFonts w:cstheme="minorHAnsi"/>
          <w:color w:val="000000" w:themeColor="text1"/>
          <w:sz w:val="22"/>
        </w:rPr>
        <w:t>niñas</w:t>
      </w:r>
      <w:proofErr w:type="spellEnd"/>
      <w:r w:rsidR="000E36C3" w:rsidRPr="00251083">
        <w:rPr>
          <w:rFonts w:cstheme="minorHAnsi"/>
          <w:color w:val="000000" w:themeColor="text1"/>
          <w:sz w:val="22"/>
        </w:rPr>
        <w:t xml:space="preserve"> y adolescentes y no lugares para su </w:t>
      </w:r>
      <w:proofErr w:type="spellStart"/>
      <w:r w:rsidR="000E36C3" w:rsidRPr="00251083">
        <w:rPr>
          <w:rFonts w:cstheme="minorHAnsi"/>
          <w:color w:val="000000" w:themeColor="text1"/>
          <w:sz w:val="22"/>
        </w:rPr>
        <w:t>resocialización</w:t>
      </w:r>
      <w:proofErr w:type="spellEnd"/>
      <w:r w:rsidR="000E36C3" w:rsidRPr="00251083">
        <w:rPr>
          <w:rFonts w:cstheme="minorHAnsi"/>
          <w:color w:val="000000" w:themeColor="text1"/>
          <w:sz w:val="22"/>
        </w:rPr>
        <w:t xml:space="preserve">”. </w:t>
      </w:r>
      <w:r w:rsidR="009526AE" w:rsidRPr="00251083">
        <w:rPr>
          <w:rFonts w:cstheme="minorHAnsi"/>
          <w:color w:val="000000" w:themeColor="text1"/>
          <w:sz w:val="22"/>
        </w:rPr>
        <w:t>L</w:t>
      </w:r>
      <w:r w:rsidR="00B26A0F" w:rsidRPr="00251083">
        <w:rPr>
          <w:rFonts w:cstheme="minorHAnsi"/>
          <w:color w:val="000000" w:themeColor="text1"/>
          <w:sz w:val="22"/>
        </w:rPr>
        <w:t>as prácticas</w:t>
      </w:r>
      <w:r w:rsidR="009526AE" w:rsidRPr="00251083">
        <w:rPr>
          <w:rFonts w:cstheme="minorHAnsi"/>
          <w:color w:val="000000" w:themeColor="text1"/>
          <w:sz w:val="22"/>
        </w:rPr>
        <w:t xml:space="preserve"> </w:t>
      </w:r>
      <w:r w:rsidR="00B26A0F" w:rsidRPr="00251083">
        <w:rPr>
          <w:rFonts w:cstheme="minorHAnsi"/>
          <w:color w:val="000000" w:themeColor="text1"/>
          <w:sz w:val="22"/>
        </w:rPr>
        <w:t xml:space="preserve">arbitrarias, degradantes y vejatorias </w:t>
      </w:r>
      <w:r w:rsidR="009526AE" w:rsidRPr="00251083">
        <w:rPr>
          <w:rFonts w:cstheme="minorHAnsi"/>
          <w:color w:val="000000" w:themeColor="text1"/>
          <w:sz w:val="22"/>
        </w:rPr>
        <w:t>están presente en la</w:t>
      </w:r>
      <w:r w:rsidR="00A2451D" w:rsidRPr="00251083">
        <w:rPr>
          <w:rFonts w:cstheme="minorHAnsi"/>
          <w:color w:val="000000" w:themeColor="text1"/>
          <w:sz w:val="22"/>
        </w:rPr>
        <w:t xml:space="preserve"> mayoría de las</w:t>
      </w:r>
      <w:r w:rsidR="009526AE" w:rsidRPr="00251083">
        <w:rPr>
          <w:rFonts w:cstheme="minorHAnsi"/>
          <w:color w:val="000000" w:themeColor="text1"/>
          <w:sz w:val="22"/>
        </w:rPr>
        <w:t xml:space="preserve"> requisas, </w:t>
      </w:r>
      <w:r w:rsidR="00CA23A6" w:rsidRPr="00251083">
        <w:rPr>
          <w:rFonts w:cstheme="minorHAnsi"/>
          <w:color w:val="000000" w:themeColor="text1"/>
          <w:sz w:val="22"/>
        </w:rPr>
        <w:t>las sanciones</w:t>
      </w:r>
      <w:r w:rsidR="00A2451D" w:rsidRPr="00251083">
        <w:rPr>
          <w:rFonts w:cstheme="minorHAnsi"/>
          <w:color w:val="000000" w:themeColor="text1"/>
          <w:sz w:val="22"/>
        </w:rPr>
        <w:t xml:space="preserve"> disciplinari</w:t>
      </w:r>
      <w:r w:rsidR="00CA23A6" w:rsidRPr="00251083">
        <w:rPr>
          <w:rFonts w:cstheme="minorHAnsi"/>
          <w:color w:val="000000" w:themeColor="text1"/>
          <w:sz w:val="22"/>
        </w:rPr>
        <w:t>a</w:t>
      </w:r>
      <w:r w:rsidR="00A2451D" w:rsidRPr="00251083">
        <w:rPr>
          <w:rFonts w:cstheme="minorHAnsi"/>
          <w:color w:val="000000" w:themeColor="text1"/>
          <w:sz w:val="22"/>
        </w:rPr>
        <w:t xml:space="preserve">s son discrecionales, </w:t>
      </w:r>
      <w:r w:rsidR="00323718" w:rsidRPr="00251083">
        <w:rPr>
          <w:rFonts w:cstheme="minorHAnsi"/>
          <w:color w:val="000000" w:themeColor="text1"/>
          <w:sz w:val="22"/>
        </w:rPr>
        <w:t>sin notificación a los juzgados y sin garantías mínimas</w:t>
      </w:r>
      <w:r w:rsidR="008E208D" w:rsidRPr="00251083">
        <w:rPr>
          <w:rFonts w:cstheme="minorHAnsi"/>
          <w:color w:val="000000" w:themeColor="text1"/>
          <w:sz w:val="22"/>
        </w:rPr>
        <w:t xml:space="preserve">. Los mecanismos de queja o peticiones a las autoridades siguen resultando lentos y poco eficaces </w:t>
      </w:r>
      <w:r w:rsidR="00C11140" w:rsidRPr="00251083">
        <w:rPr>
          <w:rFonts w:cstheme="minorHAnsi"/>
          <w:color w:val="000000" w:themeColor="text1"/>
          <w:sz w:val="22"/>
        </w:rPr>
        <w:t xml:space="preserve">y no existen </w:t>
      </w:r>
      <w:r w:rsidR="00CA23A6" w:rsidRPr="00251083">
        <w:rPr>
          <w:rFonts w:cstheme="minorHAnsi"/>
          <w:color w:val="000000" w:themeColor="text1"/>
          <w:sz w:val="22"/>
        </w:rPr>
        <w:t xml:space="preserve">procedimientos de denuncias </w:t>
      </w:r>
      <w:r w:rsidR="00131635" w:rsidRPr="00251083">
        <w:rPr>
          <w:rFonts w:cstheme="minorHAnsi"/>
          <w:color w:val="000000" w:themeColor="text1"/>
          <w:sz w:val="22"/>
        </w:rPr>
        <w:t xml:space="preserve">específicos </w:t>
      </w:r>
      <w:r w:rsidR="00CA23A6" w:rsidRPr="00251083">
        <w:rPr>
          <w:rFonts w:cstheme="minorHAnsi"/>
          <w:color w:val="000000" w:themeColor="text1"/>
          <w:sz w:val="22"/>
        </w:rPr>
        <w:t>adecuados y seguros</w:t>
      </w:r>
      <w:r w:rsidR="00DA45AA" w:rsidRPr="00251083">
        <w:rPr>
          <w:rFonts w:cstheme="minorHAnsi"/>
          <w:color w:val="000000" w:themeColor="text1"/>
          <w:sz w:val="22"/>
        </w:rPr>
        <w:t xml:space="preserve"> para los casos de malos tratos</w:t>
      </w:r>
      <w:r w:rsidR="00181DE2" w:rsidRPr="00251083">
        <w:rPr>
          <w:rFonts w:cstheme="minorHAnsi"/>
          <w:color w:val="000000" w:themeColor="text1"/>
          <w:sz w:val="22"/>
        </w:rPr>
        <w:t xml:space="preserve"> </w:t>
      </w:r>
      <w:r w:rsidR="00DA45AA" w:rsidRPr="00251083">
        <w:rPr>
          <w:rFonts w:cstheme="minorHAnsi"/>
          <w:color w:val="000000" w:themeColor="text1"/>
          <w:sz w:val="22"/>
        </w:rPr>
        <w:t>y violencia</w:t>
      </w:r>
      <w:r w:rsidR="00F411E8" w:rsidRPr="00251083">
        <w:rPr>
          <w:rFonts w:cstheme="minorHAnsi"/>
          <w:color w:val="000000" w:themeColor="text1"/>
          <w:sz w:val="22"/>
        </w:rPr>
        <w:t xml:space="preserve"> (PPN, 2018).</w:t>
      </w:r>
      <w:r w:rsidR="00B260E2" w:rsidRPr="00251083">
        <w:rPr>
          <w:rFonts w:cstheme="minorHAnsi"/>
          <w:color w:val="000000" w:themeColor="text1"/>
          <w:sz w:val="22"/>
        </w:rPr>
        <w:t xml:space="preserve"> Según </w:t>
      </w:r>
      <w:proofErr w:type="spellStart"/>
      <w:r w:rsidR="00B260E2" w:rsidRPr="00251083">
        <w:rPr>
          <w:rFonts w:cstheme="minorHAnsi"/>
          <w:color w:val="000000" w:themeColor="text1"/>
          <w:sz w:val="22"/>
        </w:rPr>
        <w:t>información</w:t>
      </w:r>
      <w:proofErr w:type="spellEnd"/>
      <w:r w:rsidR="00B260E2" w:rsidRPr="00251083">
        <w:rPr>
          <w:rFonts w:cstheme="minorHAnsi"/>
          <w:color w:val="000000" w:themeColor="text1"/>
          <w:sz w:val="22"/>
        </w:rPr>
        <w:t xml:space="preserve"> relevada por</w:t>
      </w:r>
      <w:r w:rsidR="007954B4" w:rsidRPr="00251083">
        <w:rPr>
          <w:rFonts w:cstheme="minorHAnsi"/>
          <w:color w:val="000000" w:themeColor="text1"/>
          <w:sz w:val="22"/>
        </w:rPr>
        <w:t xml:space="preserve"> UNICEF – CENEP (2018)</w:t>
      </w:r>
      <w:r w:rsidR="00B260E2" w:rsidRPr="00251083">
        <w:rPr>
          <w:rFonts w:cstheme="minorHAnsi"/>
          <w:color w:val="000000" w:themeColor="text1"/>
          <w:sz w:val="22"/>
        </w:rPr>
        <w:t xml:space="preserve">, en el total del </w:t>
      </w:r>
      <w:proofErr w:type="spellStart"/>
      <w:r w:rsidR="00B260E2" w:rsidRPr="00251083">
        <w:rPr>
          <w:rFonts w:cstheme="minorHAnsi"/>
          <w:color w:val="000000" w:themeColor="text1"/>
          <w:sz w:val="22"/>
        </w:rPr>
        <w:t>país</w:t>
      </w:r>
      <w:proofErr w:type="spellEnd"/>
      <w:r w:rsidR="00B260E2" w:rsidRPr="00251083">
        <w:rPr>
          <w:rFonts w:cstheme="minorHAnsi"/>
          <w:color w:val="000000" w:themeColor="text1"/>
          <w:sz w:val="22"/>
        </w:rPr>
        <w:t xml:space="preserve">, el 30,7% de las y los encuestados </w:t>
      </w:r>
      <w:proofErr w:type="spellStart"/>
      <w:r w:rsidR="00B260E2" w:rsidRPr="00251083">
        <w:rPr>
          <w:rFonts w:cstheme="minorHAnsi"/>
          <w:color w:val="000000" w:themeColor="text1"/>
          <w:sz w:val="22"/>
        </w:rPr>
        <w:t>señalo</w:t>
      </w:r>
      <w:proofErr w:type="spellEnd"/>
      <w:r w:rsidR="00B260E2" w:rsidRPr="00251083">
        <w:rPr>
          <w:rFonts w:cstheme="minorHAnsi"/>
          <w:color w:val="000000" w:themeColor="text1"/>
          <w:sz w:val="22"/>
        </w:rPr>
        <w:t xml:space="preserve">́ haber recibido </w:t>
      </w:r>
      <w:proofErr w:type="spellStart"/>
      <w:r w:rsidR="00B260E2" w:rsidRPr="00251083">
        <w:rPr>
          <w:rFonts w:cstheme="minorHAnsi"/>
          <w:color w:val="000000" w:themeColor="text1"/>
          <w:sz w:val="22"/>
        </w:rPr>
        <w:t>algún</w:t>
      </w:r>
      <w:proofErr w:type="spellEnd"/>
      <w:r w:rsidR="00B260E2" w:rsidRPr="00251083">
        <w:rPr>
          <w:rFonts w:cstheme="minorHAnsi"/>
          <w:color w:val="000000" w:themeColor="text1"/>
          <w:sz w:val="22"/>
        </w:rPr>
        <w:t xml:space="preserve"> tipo de maltrato en el marco de la </w:t>
      </w:r>
      <w:proofErr w:type="spellStart"/>
      <w:r w:rsidR="00B260E2" w:rsidRPr="00251083">
        <w:rPr>
          <w:rFonts w:cstheme="minorHAnsi"/>
          <w:color w:val="000000" w:themeColor="text1"/>
          <w:sz w:val="22"/>
        </w:rPr>
        <w:t>privación</w:t>
      </w:r>
      <w:proofErr w:type="spellEnd"/>
      <w:r w:rsidR="00B260E2" w:rsidRPr="00251083">
        <w:rPr>
          <w:rFonts w:cstheme="minorHAnsi"/>
          <w:color w:val="000000" w:themeColor="text1"/>
          <w:sz w:val="22"/>
        </w:rPr>
        <w:t xml:space="preserve"> de libertad.</w:t>
      </w:r>
      <w:r w:rsidR="00995CAB" w:rsidRPr="00251083">
        <w:rPr>
          <w:rFonts w:cstheme="minorHAnsi"/>
          <w:color w:val="000000" w:themeColor="text1"/>
          <w:sz w:val="22"/>
        </w:rPr>
        <w:t xml:space="preserve"> El 60,6% </w:t>
      </w:r>
      <w:r w:rsidR="00FA7A6E" w:rsidRPr="00251083">
        <w:rPr>
          <w:rFonts w:cstheme="minorHAnsi"/>
          <w:color w:val="000000" w:themeColor="text1"/>
          <w:sz w:val="22"/>
        </w:rPr>
        <w:t xml:space="preserve">del maltrato fue verbal (gritos, insultos), el </w:t>
      </w:r>
      <w:r w:rsidR="00EC1FC2" w:rsidRPr="00251083">
        <w:rPr>
          <w:rFonts w:cstheme="minorHAnsi"/>
          <w:color w:val="000000" w:themeColor="text1"/>
          <w:sz w:val="22"/>
        </w:rPr>
        <w:t xml:space="preserve">58,1%, de tipo </w:t>
      </w:r>
      <w:proofErr w:type="spellStart"/>
      <w:r w:rsidR="00EC1FC2" w:rsidRPr="00251083">
        <w:rPr>
          <w:rFonts w:cstheme="minorHAnsi"/>
          <w:color w:val="000000" w:themeColor="text1"/>
          <w:sz w:val="22"/>
        </w:rPr>
        <w:t>físico</w:t>
      </w:r>
      <w:proofErr w:type="spellEnd"/>
      <w:r w:rsidR="00EC1FC2" w:rsidRPr="00251083">
        <w:rPr>
          <w:rFonts w:cstheme="minorHAnsi"/>
          <w:color w:val="000000" w:themeColor="text1"/>
          <w:sz w:val="22"/>
        </w:rPr>
        <w:t xml:space="preserve"> (golpes, empujones)</w:t>
      </w:r>
      <w:r w:rsidR="00FA7A6E" w:rsidRPr="00251083">
        <w:rPr>
          <w:rFonts w:cstheme="minorHAnsi"/>
          <w:color w:val="000000" w:themeColor="text1"/>
          <w:sz w:val="22"/>
        </w:rPr>
        <w:t xml:space="preserve">, </w:t>
      </w:r>
      <w:r w:rsidR="00165ADC" w:rsidRPr="00251083">
        <w:rPr>
          <w:rFonts w:cstheme="minorHAnsi"/>
          <w:color w:val="000000" w:themeColor="text1"/>
          <w:sz w:val="22"/>
        </w:rPr>
        <w:t>el 33,5% corresponde a maltrato psicológico (verdugueo, discriminación), el 21,3%, aislamiento de compañeros y sustracción de pertenencias</w:t>
      </w:r>
      <w:r w:rsidR="003C5A19" w:rsidRPr="00251083">
        <w:rPr>
          <w:rFonts w:cstheme="minorHAnsi"/>
          <w:color w:val="000000" w:themeColor="text1"/>
          <w:sz w:val="22"/>
        </w:rPr>
        <w:t xml:space="preserve"> y el 16,1%, incluye prácticas inaceptables como privación de comida. </w:t>
      </w:r>
    </w:p>
    <w:p w14:paraId="5D1055AB" w14:textId="03B62EAB" w:rsidR="00636B3C" w:rsidRPr="00251083" w:rsidRDefault="008D57F1"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Asimismo, l</w:t>
      </w:r>
      <w:r w:rsidR="00AB60DF" w:rsidRPr="00251083">
        <w:rPr>
          <w:rFonts w:cstheme="minorHAnsi"/>
          <w:color w:val="000000" w:themeColor="text1"/>
          <w:sz w:val="22"/>
        </w:rPr>
        <w:t xml:space="preserve">a falta de </w:t>
      </w:r>
      <w:proofErr w:type="spellStart"/>
      <w:r w:rsidR="00AB60DF" w:rsidRPr="00251083">
        <w:rPr>
          <w:rFonts w:cstheme="minorHAnsi"/>
          <w:color w:val="000000" w:themeColor="text1"/>
          <w:sz w:val="22"/>
        </w:rPr>
        <w:t>producción</w:t>
      </w:r>
      <w:proofErr w:type="spellEnd"/>
      <w:r w:rsidR="00AB60DF" w:rsidRPr="00251083">
        <w:rPr>
          <w:rFonts w:cstheme="minorHAnsi"/>
          <w:color w:val="000000" w:themeColor="text1"/>
          <w:sz w:val="22"/>
        </w:rPr>
        <w:t xml:space="preserve"> de </w:t>
      </w:r>
      <w:proofErr w:type="spellStart"/>
      <w:r w:rsidR="00AB60DF" w:rsidRPr="00251083">
        <w:rPr>
          <w:rFonts w:cstheme="minorHAnsi"/>
          <w:color w:val="000000" w:themeColor="text1"/>
          <w:sz w:val="22"/>
        </w:rPr>
        <w:t>información</w:t>
      </w:r>
      <w:proofErr w:type="spellEnd"/>
      <w:r w:rsidR="00AB60DF" w:rsidRPr="00251083">
        <w:rPr>
          <w:rFonts w:cstheme="minorHAnsi"/>
          <w:color w:val="000000" w:themeColor="text1"/>
          <w:sz w:val="22"/>
        </w:rPr>
        <w:t xml:space="preserve"> sistemática y confiable por parte de las agencias estatales que intervienen de forma directa en la </w:t>
      </w:r>
      <w:proofErr w:type="spellStart"/>
      <w:r w:rsidR="00AB60DF" w:rsidRPr="00251083">
        <w:rPr>
          <w:rFonts w:cstheme="minorHAnsi"/>
          <w:color w:val="000000" w:themeColor="text1"/>
          <w:sz w:val="22"/>
        </w:rPr>
        <w:t>privación</w:t>
      </w:r>
      <w:proofErr w:type="spellEnd"/>
      <w:r w:rsidR="00AB60DF" w:rsidRPr="00251083">
        <w:rPr>
          <w:rFonts w:cstheme="minorHAnsi"/>
          <w:color w:val="000000" w:themeColor="text1"/>
          <w:sz w:val="22"/>
        </w:rPr>
        <w:t xml:space="preserve"> de la libertad de niñas, niños y adolescentes resulta altamente preocupante, dada la gran vulnerabilidad que caracteriza a este colectivo y la extrema necesidad de garantizar la protección de sus derechos</w:t>
      </w:r>
      <w:r w:rsidR="00636B3C" w:rsidRPr="00251083">
        <w:rPr>
          <w:rFonts w:cstheme="minorHAnsi"/>
          <w:color w:val="000000" w:themeColor="text1"/>
          <w:sz w:val="22"/>
        </w:rPr>
        <w:t xml:space="preserve">. </w:t>
      </w:r>
    </w:p>
    <w:p w14:paraId="1E583574" w14:textId="052CDCC7" w:rsidR="00447D75" w:rsidRDefault="006D4A3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acuerdo con el </w:t>
      </w:r>
      <w:r w:rsidR="00CA6F58" w:rsidRPr="00251083">
        <w:rPr>
          <w:rFonts w:cstheme="minorHAnsi"/>
          <w:color w:val="000000" w:themeColor="text1"/>
          <w:sz w:val="22"/>
        </w:rPr>
        <w:t>R</w:t>
      </w:r>
      <w:r w:rsidRPr="00251083">
        <w:rPr>
          <w:rFonts w:cstheme="minorHAnsi"/>
          <w:color w:val="000000" w:themeColor="text1"/>
          <w:sz w:val="22"/>
        </w:rPr>
        <w:t xml:space="preserve">elevamiento </w:t>
      </w:r>
      <w:r w:rsidR="00CA6F58" w:rsidRPr="00251083">
        <w:rPr>
          <w:rFonts w:cstheme="minorHAnsi"/>
          <w:color w:val="000000" w:themeColor="text1"/>
          <w:sz w:val="22"/>
        </w:rPr>
        <w:t>Nacional de Dispositivos Penales Juveniles y su Población</w:t>
      </w:r>
      <w:r w:rsidR="00A02229" w:rsidRPr="00251083">
        <w:rPr>
          <w:rFonts w:cstheme="minorHAnsi"/>
          <w:color w:val="000000" w:themeColor="text1"/>
          <w:sz w:val="22"/>
        </w:rPr>
        <w:t>,</w:t>
      </w:r>
      <w:r w:rsidR="00AC6E9E" w:rsidRPr="00251083">
        <w:rPr>
          <w:rFonts w:cstheme="minorHAnsi"/>
          <w:color w:val="000000" w:themeColor="text1"/>
          <w:sz w:val="22"/>
        </w:rPr>
        <w:t xml:space="preserve"> (SENNAF – UNICEF, 2020),</w:t>
      </w:r>
      <w:r w:rsidR="003D16B7" w:rsidRPr="00251083">
        <w:rPr>
          <w:rFonts w:cstheme="minorHAnsi"/>
          <w:color w:val="000000" w:themeColor="text1"/>
          <w:sz w:val="22"/>
        </w:rPr>
        <w:t xml:space="preserve"> hay </w:t>
      </w:r>
      <w:r w:rsidRPr="00251083">
        <w:rPr>
          <w:rFonts w:cstheme="minorHAnsi"/>
          <w:color w:val="000000" w:themeColor="text1"/>
          <w:sz w:val="22"/>
        </w:rPr>
        <w:t xml:space="preserve">2.221 adolescentes </w:t>
      </w:r>
      <w:r w:rsidR="00424AEF" w:rsidRPr="00251083">
        <w:rPr>
          <w:rFonts w:cstheme="minorHAnsi"/>
          <w:color w:val="000000" w:themeColor="text1"/>
          <w:sz w:val="22"/>
        </w:rPr>
        <w:t xml:space="preserve">de hasta 17 </w:t>
      </w:r>
      <w:proofErr w:type="spellStart"/>
      <w:r w:rsidR="00424AEF" w:rsidRPr="00251083">
        <w:rPr>
          <w:rFonts w:cstheme="minorHAnsi"/>
          <w:color w:val="000000" w:themeColor="text1"/>
          <w:sz w:val="22"/>
        </w:rPr>
        <w:t>años</w:t>
      </w:r>
      <w:proofErr w:type="spellEnd"/>
      <w:r w:rsidR="00424AEF" w:rsidRPr="00251083">
        <w:rPr>
          <w:rFonts w:cstheme="minorHAnsi"/>
          <w:color w:val="000000" w:themeColor="text1"/>
          <w:sz w:val="22"/>
        </w:rPr>
        <w:t xml:space="preserve"> inclusive</w:t>
      </w:r>
      <w:r w:rsidR="00AC6E9E" w:rsidRPr="00251083">
        <w:rPr>
          <w:rFonts w:cstheme="minorHAnsi"/>
          <w:color w:val="000000" w:themeColor="text1"/>
          <w:sz w:val="22"/>
        </w:rPr>
        <w:t>,</w:t>
      </w:r>
      <w:r w:rsidR="002C6CBD" w:rsidRPr="00251083">
        <w:rPr>
          <w:rFonts w:cstheme="minorHAnsi"/>
          <w:color w:val="000000" w:themeColor="text1"/>
          <w:sz w:val="22"/>
        </w:rPr>
        <w:t xml:space="preserve"> institucionalizados</w:t>
      </w:r>
      <w:r w:rsidR="00424AEF" w:rsidRPr="00251083">
        <w:rPr>
          <w:rFonts w:cstheme="minorHAnsi"/>
          <w:color w:val="000000" w:themeColor="text1"/>
          <w:sz w:val="22"/>
        </w:rPr>
        <w:t xml:space="preserve"> </w:t>
      </w:r>
      <w:r w:rsidR="006F1C17" w:rsidRPr="00251083">
        <w:rPr>
          <w:rFonts w:cstheme="minorHAnsi"/>
          <w:color w:val="000000" w:themeColor="text1"/>
          <w:sz w:val="22"/>
        </w:rPr>
        <w:t xml:space="preserve">en </w:t>
      </w:r>
      <w:r w:rsidR="003D16B7" w:rsidRPr="00251083">
        <w:rPr>
          <w:rFonts w:cstheme="minorHAnsi"/>
          <w:color w:val="000000" w:themeColor="text1"/>
          <w:sz w:val="22"/>
        </w:rPr>
        <w:t>dispositivos penales juveniles</w:t>
      </w:r>
      <w:r w:rsidR="006F1C17" w:rsidRPr="00251083">
        <w:rPr>
          <w:rFonts w:cstheme="minorHAnsi"/>
          <w:color w:val="000000" w:themeColor="text1"/>
          <w:sz w:val="22"/>
        </w:rPr>
        <w:t xml:space="preserve"> de todo el </w:t>
      </w:r>
      <w:proofErr w:type="spellStart"/>
      <w:r w:rsidR="006F1C17" w:rsidRPr="00251083">
        <w:rPr>
          <w:rFonts w:cstheme="minorHAnsi"/>
          <w:color w:val="000000" w:themeColor="text1"/>
          <w:sz w:val="22"/>
        </w:rPr>
        <w:t>país</w:t>
      </w:r>
      <w:proofErr w:type="spellEnd"/>
      <w:r w:rsidR="006F1C17" w:rsidRPr="00251083">
        <w:rPr>
          <w:rFonts w:cstheme="minorHAnsi"/>
          <w:color w:val="000000" w:themeColor="text1"/>
          <w:sz w:val="22"/>
        </w:rPr>
        <w:t xml:space="preserve"> (ya sea en </w:t>
      </w:r>
      <w:r w:rsidR="00424AEF" w:rsidRPr="00251083">
        <w:rPr>
          <w:rFonts w:cstheme="minorHAnsi"/>
          <w:color w:val="000000" w:themeColor="text1"/>
          <w:sz w:val="22"/>
        </w:rPr>
        <w:t xml:space="preserve">establecimientos </w:t>
      </w:r>
      <w:r w:rsidR="00ED0B28" w:rsidRPr="00251083">
        <w:rPr>
          <w:rFonts w:cstheme="minorHAnsi"/>
          <w:color w:val="000000" w:themeColor="text1"/>
          <w:sz w:val="22"/>
        </w:rPr>
        <w:t xml:space="preserve">de restricción de libertad </w:t>
      </w:r>
      <w:r w:rsidR="00424AEF" w:rsidRPr="00251083">
        <w:rPr>
          <w:rFonts w:cstheme="minorHAnsi"/>
          <w:color w:val="000000" w:themeColor="text1"/>
          <w:sz w:val="22"/>
        </w:rPr>
        <w:t xml:space="preserve">o </w:t>
      </w:r>
      <w:r w:rsidR="00EA4C69" w:rsidRPr="00251083">
        <w:rPr>
          <w:rFonts w:cstheme="minorHAnsi"/>
          <w:color w:val="000000" w:themeColor="text1"/>
          <w:sz w:val="22"/>
        </w:rPr>
        <w:t xml:space="preserve">bajo </w:t>
      </w:r>
      <w:r w:rsidR="00424AEF" w:rsidRPr="00251083">
        <w:rPr>
          <w:rFonts w:cstheme="minorHAnsi"/>
          <w:color w:val="000000" w:themeColor="text1"/>
          <w:sz w:val="22"/>
        </w:rPr>
        <w:t xml:space="preserve">medidas </w:t>
      </w:r>
      <w:r w:rsidR="00ED0B28" w:rsidRPr="00251083">
        <w:rPr>
          <w:rFonts w:cstheme="minorHAnsi"/>
          <w:color w:val="000000" w:themeColor="text1"/>
          <w:sz w:val="22"/>
        </w:rPr>
        <w:t xml:space="preserve">penales en </w:t>
      </w:r>
      <w:r w:rsidR="00424AEF" w:rsidRPr="00251083">
        <w:rPr>
          <w:rFonts w:cstheme="minorHAnsi"/>
          <w:color w:val="000000" w:themeColor="text1"/>
          <w:sz w:val="22"/>
        </w:rPr>
        <w:t>territori</w:t>
      </w:r>
      <w:r w:rsidR="00ED0B28" w:rsidRPr="00251083">
        <w:rPr>
          <w:rFonts w:cstheme="minorHAnsi"/>
          <w:color w:val="000000" w:themeColor="text1"/>
          <w:sz w:val="22"/>
        </w:rPr>
        <w:t xml:space="preserve">o). </w:t>
      </w:r>
      <w:r w:rsidRPr="00251083">
        <w:rPr>
          <w:rFonts w:cstheme="minorHAnsi"/>
          <w:color w:val="000000" w:themeColor="text1"/>
          <w:sz w:val="22"/>
        </w:rPr>
        <w:t xml:space="preserve">De ese total, </w:t>
      </w:r>
      <w:r w:rsidR="00A3721B" w:rsidRPr="00251083">
        <w:rPr>
          <w:rFonts w:cstheme="minorHAnsi"/>
          <w:color w:val="000000" w:themeColor="text1"/>
          <w:sz w:val="22"/>
        </w:rPr>
        <w:t xml:space="preserve">el </w:t>
      </w:r>
      <w:r w:rsidRPr="00251083">
        <w:rPr>
          <w:rFonts w:cstheme="minorHAnsi"/>
          <w:color w:val="000000" w:themeColor="text1"/>
          <w:sz w:val="22"/>
        </w:rPr>
        <w:t>89,8%</w:t>
      </w:r>
      <w:r w:rsidR="00A3721B" w:rsidRPr="00251083">
        <w:rPr>
          <w:rFonts w:cstheme="minorHAnsi"/>
          <w:color w:val="000000" w:themeColor="text1"/>
          <w:sz w:val="22"/>
        </w:rPr>
        <w:t xml:space="preserve"> </w:t>
      </w:r>
      <w:r w:rsidRPr="00251083">
        <w:rPr>
          <w:rFonts w:cstheme="minorHAnsi"/>
          <w:color w:val="000000" w:themeColor="text1"/>
          <w:sz w:val="22"/>
        </w:rPr>
        <w:t xml:space="preserve">tiene entre 16 y 17 </w:t>
      </w:r>
      <w:proofErr w:type="spellStart"/>
      <w:r w:rsidRPr="00251083">
        <w:rPr>
          <w:rFonts w:cstheme="minorHAnsi"/>
          <w:color w:val="000000" w:themeColor="text1"/>
          <w:sz w:val="22"/>
        </w:rPr>
        <w:t>años</w:t>
      </w:r>
      <w:proofErr w:type="spellEnd"/>
      <w:r w:rsidR="00F64B9E" w:rsidRPr="00251083">
        <w:rPr>
          <w:rFonts w:cstheme="minorHAnsi"/>
          <w:color w:val="000000" w:themeColor="text1"/>
          <w:sz w:val="22"/>
        </w:rPr>
        <w:t xml:space="preserve">, es decir, </w:t>
      </w:r>
      <w:r w:rsidR="00A3721B" w:rsidRPr="00251083">
        <w:rPr>
          <w:rFonts w:cstheme="minorHAnsi"/>
          <w:color w:val="000000" w:themeColor="text1"/>
          <w:sz w:val="22"/>
        </w:rPr>
        <w:t xml:space="preserve">son </w:t>
      </w:r>
      <w:r w:rsidRPr="00251083">
        <w:rPr>
          <w:rFonts w:cstheme="minorHAnsi"/>
          <w:color w:val="000000" w:themeColor="text1"/>
          <w:sz w:val="22"/>
        </w:rPr>
        <w:t xml:space="preserve">punibles </w:t>
      </w:r>
      <w:proofErr w:type="spellStart"/>
      <w:r w:rsidRPr="00251083">
        <w:rPr>
          <w:rFonts w:cstheme="minorHAnsi"/>
          <w:color w:val="000000" w:themeColor="text1"/>
          <w:sz w:val="22"/>
        </w:rPr>
        <w:t>según</w:t>
      </w:r>
      <w:proofErr w:type="spellEnd"/>
      <w:r w:rsidRPr="00251083">
        <w:rPr>
          <w:rFonts w:cstheme="minorHAnsi"/>
          <w:color w:val="000000" w:themeColor="text1"/>
          <w:sz w:val="22"/>
        </w:rPr>
        <w:t xml:space="preserve"> la </w:t>
      </w:r>
      <w:proofErr w:type="spellStart"/>
      <w:r w:rsidRPr="00251083">
        <w:rPr>
          <w:rFonts w:cstheme="minorHAnsi"/>
          <w:color w:val="000000" w:themeColor="text1"/>
          <w:sz w:val="22"/>
        </w:rPr>
        <w:t>legislación</w:t>
      </w:r>
      <w:proofErr w:type="spellEnd"/>
      <w:r w:rsidRPr="00251083">
        <w:rPr>
          <w:rFonts w:cstheme="minorHAnsi"/>
          <w:color w:val="000000" w:themeColor="text1"/>
          <w:sz w:val="22"/>
        </w:rPr>
        <w:t xml:space="preserve"> vigente</w:t>
      </w:r>
      <w:r w:rsidR="00A3721B" w:rsidRPr="00251083">
        <w:rPr>
          <w:rFonts w:cstheme="minorHAnsi"/>
          <w:color w:val="000000" w:themeColor="text1"/>
          <w:sz w:val="22"/>
        </w:rPr>
        <w:t>,</w:t>
      </w:r>
      <w:r w:rsidR="00F64B9E" w:rsidRPr="00251083">
        <w:rPr>
          <w:rFonts w:cstheme="minorHAnsi"/>
          <w:color w:val="000000" w:themeColor="text1"/>
          <w:sz w:val="22"/>
        </w:rPr>
        <w:t xml:space="preserve"> y </w:t>
      </w:r>
      <w:r w:rsidRPr="00251083">
        <w:rPr>
          <w:rFonts w:cstheme="minorHAnsi"/>
          <w:color w:val="000000" w:themeColor="text1"/>
          <w:sz w:val="22"/>
        </w:rPr>
        <w:t xml:space="preserve">el 10,2% tiene menos de 16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y por lo tanto no son punibles en </w:t>
      </w:r>
      <w:proofErr w:type="spellStart"/>
      <w:r w:rsidRPr="00251083">
        <w:rPr>
          <w:rFonts w:cstheme="minorHAnsi"/>
          <w:color w:val="000000" w:themeColor="text1"/>
          <w:sz w:val="22"/>
        </w:rPr>
        <w:t>función</w:t>
      </w:r>
      <w:proofErr w:type="spellEnd"/>
      <w:r w:rsidRPr="00251083">
        <w:rPr>
          <w:rFonts w:cstheme="minorHAnsi"/>
          <w:color w:val="000000" w:themeColor="text1"/>
          <w:sz w:val="22"/>
        </w:rPr>
        <w:t xml:space="preserve"> de la edad. </w:t>
      </w:r>
      <w:r w:rsidR="00F27E7E" w:rsidRPr="00251083">
        <w:rPr>
          <w:rFonts w:cstheme="minorHAnsi"/>
          <w:color w:val="000000" w:themeColor="text1"/>
          <w:sz w:val="22"/>
        </w:rPr>
        <w:t xml:space="preserve">Al analizar la </w:t>
      </w:r>
      <w:proofErr w:type="spellStart"/>
      <w:r w:rsidR="00F27E7E" w:rsidRPr="00251083">
        <w:rPr>
          <w:rFonts w:cstheme="minorHAnsi"/>
          <w:color w:val="000000" w:themeColor="text1"/>
          <w:sz w:val="22"/>
        </w:rPr>
        <w:t>información</w:t>
      </w:r>
      <w:proofErr w:type="spellEnd"/>
      <w:r w:rsidR="00F27E7E" w:rsidRPr="00251083">
        <w:rPr>
          <w:rFonts w:cstheme="minorHAnsi"/>
          <w:color w:val="000000" w:themeColor="text1"/>
          <w:sz w:val="22"/>
        </w:rPr>
        <w:t xml:space="preserve"> de </w:t>
      </w:r>
      <w:r w:rsidR="00F27E7E" w:rsidRPr="00251083">
        <w:rPr>
          <w:rFonts w:cstheme="minorHAnsi"/>
          <w:color w:val="000000" w:themeColor="text1"/>
          <w:sz w:val="22"/>
        </w:rPr>
        <w:lastRenderedPageBreak/>
        <w:t xml:space="preserve">la </w:t>
      </w:r>
      <w:proofErr w:type="spellStart"/>
      <w:r w:rsidR="00F27E7E" w:rsidRPr="00251083">
        <w:rPr>
          <w:rFonts w:cstheme="minorHAnsi"/>
          <w:color w:val="000000" w:themeColor="text1"/>
          <w:sz w:val="22"/>
        </w:rPr>
        <w:t>población</w:t>
      </w:r>
      <w:proofErr w:type="spellEnd"/>
      <w:r w:rsidR="00F27E7E" w:rsidRPr="00251083">
        <w:rPr>
          <w:rFonts w:cstheme="minorHAnsi"/>
          <w:color w:val="000000" w:themeColor="text1"/>
          <w:sz w:val="22"/>
        </w:rPr>
        <w:t xml:space="preserve"> total en dispositivos penales juveniles </w:t>
      </w:r>
      <w:proofErr w:type="spellStart"/>
      <w:r w:rsidR="00F27E7E" w:rsidRPr="00251083">
        <w:rPr>
          <w:rFonts w:cstheme="minorHAnsi"/>
          <w:color w:val="000000" w:themeColor="text1"/>
          <w:sz w:val="22"/>
        </w:rPr>
        <w:t>según</w:t>
      </w:r>
      <w:proofErr w:type="spellEnd"/>
      <w:r w:rsidR="00F27E7E" w:rsidRPr="00251083">
        <w:rPr>
          <w:rFonts w:cstheme="minorHAnsi"/>
          <w:color w:val="000000" w:themeColor="text1"/>
          <w:sz w:val="22"/>
        </w:rPr>
        <w:t xml:space="preserve"> el tipo de dispositivo, el 80,1% de las/os adolescentes se encuentra incluido en una medida penal en territorio (4.085); el 2,4% se encuentra en establecimientos de </w:t>
      </w:r>
      <w:proofErr w:type="spellStart"/>
      <w:r w:rsidR="00F27E7E" w:rsidRPr="00251083">
        <w:rPr>
          <w:rFonts w:cstheme="minorHAnsi"/>
          <w:color w:val="000000" w:themeColor="text1"/>
          <w:sz w:val="22"/>
        </w:rPr>
        <w:t>restricción</w:t>
      </w:r>
      <w:proofErr w:type="spellEnd"/>
      <w:r w:rsidR="00F27E7E" w:rsidRPr="00251083">
        <w:rPr>
          <w:rFonts w:cstheme="minorHAnsi"/>
          <w:color w:val="000000" w:themeColor="text1"/>
          <w:sz w:val="22"/>
        </w:rPr>
        <w:t xml:space="preserve"> de libertad (124) y el 17,5% en establecimientos de </w:t>
      </w:r>
      <w:proofErr w:type="spellStart"/>
      <w:r w:rsidR="00F27E7E" w:rsidRPr="00251083">
        <w:rPr>
          <w:rFonts w:cstheme="minorHAnsi"/>
          <w:color w:val="000000" w:themeColor="text1"/>
          <w:sz w:val="22"/>
        </w:rPr>
        <w:t>privación</w:t>
      </w:r>
      <w:proofErr w:type="spellEnd"/>
      <w:r w:rsidR="00F27E7E" w:rsidRPr="00251083">
        <w:rPr>
          <w:rFonts w:cstheme="minorHAnsi"/>
          <w:color w:val="000000" w:themeColor="text1"/>
          <w:sz w:val="22"/>
        </w:rPr>
        <w:t xml:space="preserve"> de libertad (895). </w:t>
      </w:r>
    </w:p>
    <w:p w14:paraId="379B2FB2" w14:textId="77777777" w:rsidR="00CA0DA5" w:rsidRDefault="00CA0DA5" w:rsidP="000765DF">
      <w:pPr>
        <w:spacing w:before="100" w:beforeAutospacing="1" w:after="100" w:afterAutospacing="1" w:line="360" w:lineRule="auto"/>
        <w:jc w:val="both"/>
        <w:rPr>
          <w:rFonts w:cstheme="minorHAnsi"/>
          <w:color w:val="000000" w:themeColor="text1"/>
          <w:sz w:val="22"/>
        </w:rPr>
      </w:pPr>
    </w:p>
    <w:p w14:paraId="4860EE8E" w14:textId="6861B704" w:rsidR="00207C81" w:rsidRPr="00CA0DA5" w:rsidRDefault="002D2F73" w:rsidP="000765DF">
      <w:pPr>
        <w:pStyle w:val="ListParagraph"/>
        <w:numPr>
          <w:ilvl w:val="0"/>
          <w:numId w:val="17"/>
        </w:numPr>
        <w:spacing w:before="100" w:beforeAutospacing="1" w:after="100" w:afterAutospacing="1" w:line="360" w:lineRule="auto"/>
        <w:jc w:val="both"/>
        <w:rPr>
          <w:rFonts w:cstheme="minorHAnsi"/>
          <w:b/>
          <w:color w:val="002060"/>
          <w:sz w:val="24"/>
        </w:rPr>
      </w:pPr>
      <w:r w:rsidRPr="00CA0DA5">
        <w:rPr>
          <w:rFonts w:cstheme="minorHAnsi"/>
          <w:b/>
          <w:color w:val="002060"/>
          <w:sz w:val="24"/>
        </w:rPr>
        <w:t>La situación de las a</w:t>
      </w:r>
      <w:r w:rsidR="006139AD" w:rsidRPr="00CA0DA5">
        <w:rPr>
          <w:rFonts w:cstheme="minorHAnsi"/>
          <w:b/>
          <w:color w:val="002060"/>
          <w:sz w:val="24"/>
        </w:rPr>
        <w:t xml:space="preserve">dolescentes mujeres </w:t>
      </w:r>
      <w:r w:rsidR="007B5E03" w:rsidRPr="00CA0DA5">
        <w:rPr>
          <w:rFonts w:cstheme="minorHAnsi"/>
          <w:b/>
          <w:color w:val="002060"/>
          <w:sz w:val="24"/>
        </w:rPr>
        <w:t>en el sistema de justicia penal</w:t>
      </w:r>
    </w:p>
    <w:p w14:paraId="2AE0289B" w14:textId="5251AF21" w:rsidR="00F7772E" w:rsidRPr="00251083" w:rsidRDefault="00484F58"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513D20" w:rsidRPr="00251083">
        <w:rPr>
          <w:rFonts w:cstheme="minorHAnsi"/>
          <w:color w:val="000000" w:themeColor="text1"/>
          <w:sz w:val="22"/>
        </w:rPr>
        <w:t>que,</w:t>
      </w:r>
      <w:r w:rsidRPr="00251083">
        <w:rPr>
          <w:rFonts w:cstheme="minorHAnsi"/>
          <w:color w:val="000000" w:themeColor="text1"/>
          <w:sz w:val="22"/>
        </w:rPr>
        <w:t xml:space="preserve"> e</w:t>
      </w:r>
      <w:r w:rsidR="00D05631" w:rsidRPr="00251083">
        <w:rPr>
          <w:rFonts w:cstheme="minorHAnsi"/>
          <w:color w:val="000000" w:themeColor="text1"/>
          <w:sz w:val="22"/>
        </w:rPr>
        <w:t xml:space="preserve">n nuestro país, </w:t>
      </w:r>
      <w:r w:rsidRPr="00251083">
        <w:rPr>
          <w:rFonts w:cstheme="minorHAnsi"/>
          <w:color w:val="000000" w:themeColor="text1"/>
          <w:sz w:val="22"/>
        </w:rPr>
        <w:t xml:space="preserve">la cantidad de adolescentes mujeres que se encuentro bajo el sistema penal juvenil, es muy baja, </w:t>
      </w:r>
      <w:r w:rsidR="0094072D" w:rsidRPr="00251083">
        <w:rPr>
          <w:rFonts w:cstheme="minorHAnsi"/>
          <w:color w:val="000000" w:themeColor="text1"/>
          <w:sz w:val="22"/>
        </w:rPr>
        <w:t xml:space="preserve">su privación de libertad </w:t>
      </w:r>
      <w:r w:rsidR="00CE4BEB" w:rsidRPr="00251083">
        <w:rPr>
          <w:rFonts w:cstheme="minorHAnsi"/>
          <w:color w:val="000000" w:themeColor="text1"/>
          <w:sz w:val="22"/>
        </w:rPr>
        <w:t xml:space="preserve">está atravesada por múltiples desventajas </w:t>
      </w:r>
      <w:r w:rsidR="00D05631" w:rsidRPr="00251083">
        <w:rPr>
          <w:rFonts w:cstheme="minorHAnsi"/>
          <w:color w:val="000000" w:themeColor="text1"/>
          <w:sz w:val="22"/>
        </w:rPr>
        <w:t>en cuanto</w:t>
      </w:r>
      <w:r w:rsidR="00CE4BEB" w:rsidRPr="00251083">
        <w:rPr>
          <w:rFonts w:cstheme="minorHAnsi"/>
          <w:color w:val="000000" w:themeColor="text1"/>
          <w:sz w:val="22"/>
        </w:rPr>
        <w:t xml:space="preserve"> a las condiciones de detención, las intervenciones judiciales y sociales y la atención de sus </w:t>
      </w:r>
      <w:r w:rsidR="00D05631" w:rsidRPr="00251083">
        <w:rPr>
          <w:rFonts w:cstheme="minorHAnsi"/>
          <w:color w:val="000000" w:themeColor="text1"/>
          <w:sz w:val="22"/>
        </w:rPr>
        <w:t xml:space="preserve">derechos básicos. </w:t>
      </w:r>
      <w:r w:rsidR="00BF69E0" w:rsidRPr="00251083">
        <w:rPr>
          <w:rFonts w:cstheme="minorHAnsi"/>
          <w:color w:val="000000" w:themeColor="text1"/>
          <w:sz w:val="22"/>
        </w:rPr>
        <w:t xml:space="preserve">Es imprescindible </w:t>
      </w:r>
      <w:r w:rsidR="004E7C01" w:rsidRPr="00251083">
        <w:rPr>
          <w:rFonts w:cstheme="minorHAnsi"/>
          <w:color w:val="000000" w:themeColor="text1"/>
          <w:sz w:val="22"/>
        </w:rPr>
        <w:t xml:space="preserve">un </w:t>
      </w:r>
      <w:r w:rsidR="00BF69E0" w:rsidRPr="00251083">
        <w:rPr>
          <w:rFonts w:cstheme="minorHAnsi"/>
          <w:color w:val="000000" w:themeColor="text1"/>
          <w:sz w:val="22"/>
        </w:rPr>
        <w:t xml:space="preserve">análisis </w:t>
      </w:r>
      <w:r w:rsidR="001B55DD" w:rsidRPr="00251083">
        <w:rPr>
          <w:rFonts w:cstheme="minorHAnsi"/>
          <w:color w:val="000000" w:themeColor="text1"/>
          <w:sz w:val="22"/>
        </w:rPr>
        <w:t xml:space="preserve">del sistema de justicia penal juvenil </w:t>
      </w:r>
      <w:r w:rsidR="00BF69E0" w:rsidRPr="00251083">
        <w:rPr>
          <w:rFonts w:cstheme="minorHAnsi"/>
          <w:color w:val="000000" w:themeColor="text1"/>
          <w:sz w:val="22"/>
        </w:rPr>
        <w:t>con perspectiva de género</w:t>
      </w:r>
      <w:r w:rsidR="001B55DD" w:rsidRPr="00251083">
        <w:rPr>
          <w:rFonts w:cstheme="minorHAnsi"/>
          <w:color w:val="000000" w:themeColor="text1"/>
          <w:sz w:val="22"/>
        </w:rPr>
        <w:t>,</w:t>
      </w:r>
      <w:r w:rsidR="00BF69E0" w:rsidRPr="00251083">
        <w:rPr>
          <w:rFonts w:cstheme="minorHAnsi"/>
          <w:color w:val="000000" w:themeColor="text1"/>
          <w:sz w:val="22"/>
        </w:rPr>
        <w:t xml:space="preserve"> que permita visibilizar </w:t>
      </w:r>
      <w:r w:rsidR="00CE54AE" w:rsidRPr="00251083">
        <w:rPr>
          <w:rFonts w:cstheme="minorHAnsi"/>
          <w:color w:val="000000" w:themeColor="text1"/>
          <w:sz w:val="22"/>
        </w:rPr>
        <w:t xml:space="preserve">y contrarrestar </w:t>
      </w:r>
      <w:r w:rsidR="00BF69E0" w:rsidRPr="00251083">
        <w:rPr>
          <w:rFonts w:cstheme="minorHAnsi"/>
          <w:color w:val="000000" w:themeColor="text1"/>
          <w:sz w:val="22"/>
        </w:rPr>
        <w:t xml:space="preserve">los impactos diferenciados que </w:t>
      </w:r>
      <w:r w:rsidR="001B55DD" w:rsidRPr="00251083">
        <w:rPr>
          <w:rFonts w:cstheme="minorHAnsi"/>
          <w:color w:val="000000" w:themeColor="text1"/>
          <w:sz w:val="22"/>
        </w:rPr>
        <w:t xml:space="preserve">éste </w:t>
      </w:r>
      <w:r w:rsidR="00BF69E0" w:rsidRPr="00251083">
        <w:rPr>
          <w:rFonts w:cstheme="minorHAnsi"/>
          <w:color w:val="000000" w:themeColor="text1"/>
          <w:sz w:val="22"/>
        </w:rPr>
        <w:t>produce para mujeres y varones</w:t>
      </w:r>
      <w:r w:rsidR="00CE54AE" w:rsidRPr="00251083">
        <w:rPr>
          <w:rFonts w:cstheme="minorHAnsi"/>
          <w:color w:val="000000" w:themeColor="text1"/>
          <w:sz w:val="22"/>
        </w:rPr>
        <w:t xml:space="preserve">. </w:t>
      </w:r>
    </w:p>
    <w:p w14:paraId="45F647BD" w14:textId="09A3735C" w:rsidR="0096214E" w:rsidRPr="00251083" w:rsidRDefault="005536E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Al interior de las instituciones penales, la doble condición de “mujeres” y “adolescentes” agrava </w:t>
      </w:r>
      <w:r w:rsidR="00F0397A" w:rsidRPr="00251083">
        <w:rPr>
          <w:rFonts w:cstheme="minorHAnsi"/>
          <w:color w:val="000000" w:themeColor="text1"/>
          <w:sz w:val="22"/>
        </w:rPr>
        <w:t xml:space="preserve">las situaciones de discriminación y violencia a las que se enfrentan </w:t>
      </w:r>
      <w:r w:rsidRPr="00251083">
        <w:rPr>
          <w:rFonts w:cstheme="minorHAnsi"/>
          <w:color w:val="000000" w:themeColor="text1"/>
          <w:sz w:val="22"/>
        </w:rPr>
        <w:t>cotidianamente</w:t>
      </w:r>
      <w:r w:rsidR="005A032C" w:rsidRPr="00251083">
        <w:rPr>
          <w:rFonts w:cstheme="minorHAnsi"/>
          <w:color w:val="000000" w:themeColor="text1"/>
          <w:sz w:val="22"/>
        </w:rPr>
        <w:t xml:space="preserve"> desde el encierro</w:t>
      </w:r>
      <w:r w:rsidRPr="00251083">
        <w:rPr>
          <w:rFonts w:cstheme="minorHAnsi"/>
          <w:color w:val="000000" w:themeColor="text1"/>
          <w:sz w:val="22"/>
        </w:rPr>
        <w:t xml:space="preserve">. </w:t>
      </w:r>
      <w:r w:rsidR="00D83922" w:rsidRPr="00251083">
        <w:rPr>
          <w:rFonts w:cstheme="minorHAnsi"/>
          <w:color w:val="000000" w:themeColor="text1"/>
          <w:sz w:val="22"/>
        </w:rPr>
        <w:t>L</w:t>
      </w:r>
      <w:r w:rsidR="00207C81" w:rsidRPr="00251083">
        <w:rPr>
          <w:rFonts w:cstheme="minorHAnsi"/>
          <w:color w:val="000000" w:themeColor="text1"/>
          <w:sz w:val="22"/>
        </w:rPr>
        <w:t xml:space="preserve">as actividades laborales y recreativas </w:t>
      </w:r>
      <w:r w:rsidR="001152EE" w:rsidRPr="00251083">
        <w:rPr>
          <w:rFonts w:cstheme="minorHAnsi"/>
          <w:color w:val="000000" w:themeColor="text1"/>
          <w:sz w:val="22"/>
        </w:rPr>
        <w:t>de</w:t>
      </w:r>
      <w:r w:rsidR="00207C81" w:rsidRPr="00251083">
        <w:rPr>
          <w:rFonts w:cstheme="minorHAnsi"/>
          <w:color w:val="000000" w:themeColor="text1"/>
          <w:sz w:val="22"/>
        </w:rPr>
        <w:t xml:space="preserve"> los servicios penitenciarios </w:t>
      </w:r>
      <w:r w:rsidR="001152EE" w:rsidRPr="00251083">
        <w:rPr>
          <w:rFonts w:cstheme="minorHAnsi"/>
          <w:color w:val="000000" w:themeColor="text1"/>
          <w:sz w:val="22"/>
        </w:rPr>
        <w:t>r</w:t>
      </w:r>
      <w:r w:rsidR="00207C81" w:rsidRPr="00251083">
        <w:rPr>
          <w:rFonts w:cstheme="minorHAnsi"/>
          <w:color w:val="000000" w:themeColor="text1"/>
          <w:sz w:val="22"/>
        </w:rPr>
        <w:t>eproducen los estereotipos patriarcales</w:t>
      </w:r>
      <w:r w:rsidR="002A1BE8" w:rsidRPr="00251083">
        <w:rPr>
          <w:rFonts w:cstheme="minorHAnsi"/>
          <w:color w:val="000000" w:themeColor="text1"/>
          <w:sz w:val="22"/>
        </w:rPr>
        <w:t xml:space="preserve"> </w:t>
      </w:r>
      <w:r w:rsidR="001D4F0D" w:rsidRPr="00251083">
        <w:rPr>
          <w:rFonts w:cstheme="minorHAnsi"/>
          <w:color w:val="000000" w:themeColor="text1"/>
          <w:sz w:val="22"/>
        </w:rPr>
        <w:t>mediante</w:t>
      </w:r>
      <w:r w:rsidR="00DA46BF" w:rsidRPr="00251083">
        <w:rPr>
          <w:rFonts w:cstheme="minorHAnsi"/>
          <w:color w:val="000000" w:themeColor="text1"/>
          <w:sz w:val="22"/>
        </w:rPr>
        <w:t xml:space="preserve"> una oferta </w:t>
      </w:r>
      <w:r w:rsidR="001D4F0D" w:rsidRPr="00251083">
        <w:rPr>
          <w:rFonts w:cstheme="minorHAnsi"/>
          <w:color w:val="000000" w:themeColor="text1"/>
          <w:sz w:val="22"/>
        </w:rPr>
        <w:t xml:space="preserve">de capacitación que se limita a </w:t>
      </w:r>
      <w:r w:rsidR="00A2341B" w:rsidRPr="00251083">
        <w:rPr>
          <w:rFonts w:cstheme="minorHAnsi"/>
          <w:color w:val="000000" w:themeColor="text1"/>
          <w:sz w:val="22"/>
        </w:rPr>
        <w:t xml:space="preserve">talleres de </w:t>
      </w:r>
      <w:r w:rsidR="00207C81" w:rsidRPr="00251083">
        <w:rPr>
          <w:rFonts w:cstheme="minorHAnsi"/>
          <w:color w:val="000000" w:themeColor="text1"/>
          <w:sz w:val="22"/>
        </w:rPr>
        <w:t xml:space="preserve">costura, cocina, </w:t>
      </w:r>
      <w:proofErr w:type="spellStart"/>
      <w:r w:rsidR="00207C81" w:rsidRPr="00251083">
        <w:rPr>
          <w:rFonts w:cstheme="minorHAnsi"/>
          <w:color w:val="000000" w:themeColor="text1"/>
          <w:sz w:val="22"/>
        </w:rPr>
        <w:t>peluquería</w:t>
      </w:r>
      <w:proofErr w:type="spellEnd"/>
      <w:r w:rsidR="00207C81" w:rsidRPr="00251083">
        <w:rPr>
          <w:rFonts w:cstheme="minorHAnsi"/>
          <w:color w:val="000000" w:themeColor="text1"/>
          <w:sz w:val="22"/>
        </w:rPr>
        <w:t>, etc.</w:t>
      </w:r>
      <w:r w:rsidR="002A1BE8" w:rsidRPr="00251083">
        <w:rPr>
          <w:rFonts w:cstheme="minorHAnsi"/>
          <w:color w:val="000000" w:themeColor="text1"/>
          <w:sz w:val="22"/>
        </w:rPr>
        <w:t xml:space="preserve"> También se observa</w:t>
      </w:r>
      <w:r w:rsidR="00207C81" w:rsidRPr="00251083">
        <w:rPr>
          <w:rFonts w:cstheme="minorHAnsi"/>
          <w:color w:val="000000" w:themeColor="text1"/>
          <w:sz w:val="22"/>
        </w:rPr>
        <w:t xml:space="preserve"> </w:t>
      </w:r>
      <w:r w:rsidR="002A1BE8" w:rsidRPr="00251083">
        <w:rPr>
          <w:rFonts w:cstheme="minorHAnsi"/>
          <w:color w:val="000000" w:themeColor="text1"/>
          <w:sz w:val="22"/>
        </w:rPr>
        <w:t xml:space="preserve">una atención integral de la salud deficitaria, que desatiende los </w:t>
      </w:r>
      <w:r w:rsidR="005B1251" w:rsidRPr="00251083">
        <w:rPr>
          <w:rFonts w:cstheme="minorHAnsi"/>
          <w:color w:val="000000" w:themeColor="text1"/>
          <w:sz w:val="22"/>
        </w:rPr>
        <w:t>controles ginecológicos anuales</w:t>
      </w:r>
      <w:r w:rsidR="001D4F0D" w:rsidRPr="00251083">
        <w:rPr>
          <w:rFonts w:cstheme="minorHAnsi"/>
          <w:color w:val="000000" w:themeColor="text1"/>
          <w:sz w:val="22"/>
        </w:rPr>
        <w:t xml:space="preserve"> </w:t>
      </w:r>
      <w:r w:rsidR="002667C7" w:rsidRPr="00251083">
        <w:rPr>
          <w:rFonts w:cstheme="minorHAnsi"/>
          <w:color w:val="000000" w:themeColor="text1"/>
          <w:sz w:val="22"/>
        </w:rPr>
        <w:t xml:space="preserve">de las adolescentes </w:t>
      </w:r>
      <w:r w:rsidR="001D4F0D" w:rsidRPr="00251083">
        <w:rPr>
          <w:rFonts w:cstheme="minorHAnsi"/>
          <w:color w:val="000000" w:themeColor="text1"/>
          <w:sz w:val="22"/>
        </w:rPr>
        <w:t xml:space="preserve">y </w:t>
      </w:r>
      <w:r w:rsidR="000640D5" w:rsidRPr="00251083">
        <w:rPr>
          <w:rFonts w:cstheme="minorHAnsi"/>
          <w:color w:val="000000" w:themeColor="text1"/>
          <w:sz w:val="22"/>
        </w:rPr>
        <w:t>resulta</w:t>
      </w:r>
      <w:r w:rsidR="001D4F0D" w:rsidRPr="00251083">
        <w:rPr>
          <w:rFonts w:cstheme="minorHAnsi"/>
          <w:color w:val="000000" w:themeColor="text1"/>
          <w:sz w:val="22"/>
        </w:rPr>
        <w:t xml:space="preserve"> </w:t>
      </w:r>
      <w:r w:rsidR="000640D5" w:rsidRPr="00251083">
        <w:rPr>
          <w:rFonts w:cstheme="minorHAnsi"/>
          <w:color w:val="000000" w:themeColor="text1"/>
          <w:sz w:val="22"/>
        </w:rPr>
        <w:t xml:space="preserve">compatible con </w:t>
      </w:r>
      <w:r w:rsidR="002667C7" w:rsidRPr="00251083">
        <w:rPr>
          <w:rFonts w:cstheme="minorHAnsi"/>
          <w:color w:val="000000" w:themeColor="text1"/>
          <w:sz w:val="22"/>
        </w:rPr>
        <w:t xml:space="preserve">los </w:t>
      </w:r>
      <w:r w:rsidR="000640D5" w:rsidRPr="00251083">
        <w:rPr>
          <w:rFonts w:cstheme="minorHAnsi"/>
          <w:color w:val="000000" w:themeColor="text1"/>
          <w:sz w:val="22"/>
        </w:rPr>
        <w:t xml:space="preserve">altos </w:t>
      </w:r>
      <w:proofErr w:type="spellStart"/>
      <w:r w:rsidR="00A332BF" w:rsidRPr="00251083">
        <w:rPr>
          <w:rFonts w:cstheme="minorHAnsi"/>
          <w:color w:val="000000" w:themeColor="text1"/>
          <w:sz w:val="22"/>
        </w:rPr>
        <w:t>altos</w:t>
      </w:r>
      <w:proofErr w:type="spellEnd"/>
      <w:r w:rsidR="00A332BF" w:rsidRPr="00251083">
        <w:rPr>
          <w:rFonts w:cstheme="minorHAnsi"/>
          <w:color w:val="000000" w:themeColor="text1"/>
          <w:sz w:val="22"/>
        </w:rPr>
        <w:t xml:space="preserve"> índices de maternidad precoz</w:t>
      </w:r>
      <w:r w:rsidR="00213E11" w:rsidRPr="00251083">
        <w:rPr>
          <w:rFonts w:cstheme="minorHAnsi"/>
          <w:color w:val="000000" w:themeColor="text1"/>
          <w:sz w:val="22"/>
        </w:rPr>
        <w:t xml:space="preserve">, </w:t>
      </w:r>
      <w:r w:rsidR="000640D5" w:rsidRPr="00251083">
        <w:rPr>
          <w:rFonts w:cstheme="minorHAnsi"/>
          <w:color w:val="000000" w:themeColor="text1"/>
          <w:sz w:val="22"/>
        </w:rPr>
        <w:t xml:space="preserve">asociados </w:t>
      </w:r>
      <w:r w:rsidR="009032DD" w:rsidRPr="00251083">
        <w:rPr>
          <w:rFonts w:cstheme="minorHAnsi"/>
          <w:color w:val="000000" w:themeColor="text1"/>
          <w:sz w:val="22"/>
        </w:rPr>
        <w:t xml:space="preserve">generalmente </w:t>
      </w:r>
      <w:r w:rsidR="000640D5" w:rsidRPr="00251083">
        <w:rPr>
          <w:rFonts w:cstheme="minorHAnsi"/>
          <w:color w:val="000000" w:themeColor="text1"/>
          <w:sz w:val="22"/>
        </w:rPr>
        <w:t>a</w:t>
      </w:r>
      <w:r w:rsidR="00A332BF" w:rsidRPr="00251083">
        <w:rPr>
          <w:rFonts w:cstheme="minorHAnsi"/>
          <w:color w:val="000000" w:themeColor="text1"/>
          <w:sz w:val="22"/>
        </w:rPr>
        <w:t xml:space="preserve"> </w:t>
      </w:r>
      <w:r w:rsidR="009032DD" w:rsidRPr="00251083">
        <w:rPr>
          <w:rFonts w:cstheme="minorHAnsi"/>
          <w:color w:val="000000" w:themeColor="text1"/>
          <w:sz w:val="22"/>
        </w:rPr>
        <w:t xml:space="preserve">los </w:t>
      </w:r>
      <w:r w:rsidR="00207C81" w:rsidRPr="00251083">
        <w:rPr>
          <w:rFonts w:cstheme="minorHAnsi"/>
          <w:color w:val="000000" w:themeColor="text1"/>
          <w:sz w:val="22"/>
        </w:rPr>
        <w:t xml:space="preserve">bajos niveles de uso de anticonceptivos </w:t>
      </w:r>
      <w:r w:rsidR="00D47A7F" w:rsidRPr="00251083">
        <w:rPr>
          <w:rFonts w:cstheme="minorHAnsi"/>
          <w:color w:val="000000" w:themeColor="text1"/>
          <w:sz w:val="22"/>
        </w:rPr>
        <w:t xml:space="preserve">y </w:t>
      </w:r>
      <w:r w:rsidR="000640D5" w:rsidRPr="00251083">
        <w:rPr>
          <w:rFonts w:cstheme="minorHAnsi"/>
          <w:color w:val="000000" w:themeColor="text1"/>
          <w:sz w:val="22"/>
        </w:rPr>
        <w:t xml:space="preserve">a la </w:t>
      </w:r>
      <w:r w:rsidR="00D47A7F" w:rsidRPr="00251083">
        <w:rPr>
          <w:rFonts w:cstheme="minorHAnsi"/>
          <w:color w:val="000000" w:themeColor="text1"/>
          <w:sz w:val="22"/>
        </w:rPr>
        <w:t xml:space="preserve">falta de información sobre </w:t>
      </w:r>
      <w:proofErr w:type="spellStart"/>
      <w:r w:rsidR="00D47A7F" w:rsidRPr="00251083">
        <w:rPr>
          <w:rFonts w:cstheme="minorHAnsi"/>
          <w:color w:val="000000" w:themeColor="text1"/>
          <w:sz w:val="22"/>
        </w:rPr>
        <w:t>e</w:t>
      </w:r>
      <w:r w:rsidR="00207C81" w:rsidRPr="00251083">
        <w:rPr>
          <w:rFonts w:cstheme="minorHAnsi"/>
          <w:color w:val="000000" w:themeColor="text1"/>
          <w:sz w:val="22"/>
        </w:rPr>
        <w:t>ducación</w:t>
      </w:r>
      <w:proofErr w:type="spellEnd"/>
      <w:r w:rsidR="00207C81" w:rsidRPr="00251083">
        <w:rPr>
          <w:rFonts w:cstheme="minorHAnsi"/>
          <w:color w:val="000000" w:themeColor="text1"/>
          <w:sz w:val="22"/>
        </w:rPr>
        <w:t xml:space="preserve"> </w:t>
      </w:r>
      <w:r w:rsidR="00D47A7F" w:rsidRPr="00251083">
        <w:rPr>
          <w:rFonts w:cstheme="minorHAnsi"/>
          <w:color w:val="000000" w:themeColor="text1"/>
          <w:sz w:val="22"/>
        </w:rPr>
        <w:t>s</w:t>
      </w:r>
      <w:r w:rsidR="00207C81" w:rsidRPr="00251083">
        <w:rPr>
          <w:rFonts w:cstheme="minorHAnsi"/>
          <w:color w:val="000000" w:themeColor="text1"/>
          <w:sz w:val="22"/>
        </w:rPr>
        <w:t xml:space="preserve">exual </w:t>
      </w:r>
      <w:r w:rsidR="00D47A7F" w:rsidRPr="00251083">
        <w:rPr>
          <w:rFonts w:cstheme="minorHAnsi"/>
          <w:color w:val="000000" w:themeColor="text1"/>
          <w:sz w:val="22"/>
        </w:rPr>
        <w:t>i</w:t>
      </w:r>
      <w:r w:rsidR="00207C81" w:rsidRPr="00251083">
        <w:rPr>
          <w:rFonts w:cstheme="minorHAnsi"/>
          <w:color w:val="000000" w:themeColor="text1"/>
          <w:sz w:val="22"/>
        </w:rPr>
        <w:t>ntegral</w:t>
      </w:r>
      <w:r w:rsidR="00EC78DC" w:rsidRPr="00251083">
        <w:rPr>
          <w:rFonts w:cstheme="minorHAnsi"/>
          <w:color w:val="000000" w:themeColor="text1"/>
          <w:sz w:val="22"/>
        </w:rPr>
        <w:t xml:space="preserve"> (Oliva </w:t>
      </w:r>
      <w:proofErr w:type="spellStart"/>
      <w:r w:rsidR="00EC78DC" w:rsidRPr="00251083">
        <w:rPr>
          <w:rFonts w:cstheme="minorHAnsi"/>
          <w:color w:val="000000" w:themeColor="text1"/>
          <w:sz w:val="22"/>
        </w:rPr>
        <w:t>Gerstner</w:t>
      </w:r>
      <w:proofErr w:type="spellEnd"/>
      <w:r w:rsidR="00EC78DC" w:rsidRPr="00251083">
        <w:rPr>
          <w:rFonts w:cstheme="minorHAnsi"/>
          <w:color w:val="000000" w:themeColor="text1"/>
          <w:sz w:val="22"/>
        </w:rPr>
        <w:t>, 2019).</w:t>
      </w:r>
      <w:r w:rsidR="00207C81" w:rsidRPr="00251083">
        <w:rPr>
          <w:rFonts w:cstheme="minorHAnsi"/>
          <w:color w:val="000000" w:themeColor="text1"/>
          <w:sz w:val="22"/>
        </w:rPr>
        <w:t xml:space="preserve"> </w:t>
      </w:r>
    </w:p>
    <w:p w14:paraId="1833B8C3" w14:textId="77777777" w:rsidR="0096214E" w:rsidRPr="00844693" w:rsidRDefault="0096214E" w:rsidP="000765DF">
      <w:pPr>
        <w:pStyle w:val="ListParagraph"/>
        <w:numPr>
          <w:ilvl w:val="0"/>
          <w:numId w:val="28"/>
        </w:numPr>
        <w:spacing w:before="100" w:beforeAutospacing="1" w:after="100" w:afterAutospacing="1" w:line="360" w:lineRule="auto"/>
        <w:jc w:val="both"/>
        <w:rPr>
          <w:rFonts w:cstheme="minorHAnsi"/>
          <w:b/>
          <w:color w:val="002060"/>
          <w:sz w:val="22"/>
        </w:rPr>
      </w:pPr>
      <w:r w:rsidRPr="00844693">
        <w:rPr>
          <w:rFonts w:cstheme="minorHAnsi"/>
          <w:b/>
          <w:color w:val="002060"/>
          <w:sz w:val="22"/>
        </w:rPr>
        <w:t>COVID-19</w:t>
      </w:r>
    </w:p>
    <w:p w14:paraId="300760EA" w14:textId="7189966F" w:rsidR="0015083C" w:rsidRDefault="0096214E"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el contexto de la emergencia sanitaria por la pandemia de COVID 19, dispuesta en todo el territorio nacional </w:t>
      </w:r>
      <w:r w:rsidRPr="00251083">
        <w:rPr>
          <w:rFonts w:cstheme="minorHAnsi"/>
          <w:color w:val="000000" w:themeColor="text1"/>
          <w:sz w:val="22"/>
          <w:shd w:val="clear" w:color="auto" w:fill="FFFFFF"/>
        </w:rPr>
        <w:t xml:space="preserve">las y los adolescentes </w:t>
      </w:r>
      <w:r w:rsidRPr="00251083">
        <w:rPr>
          <w:rFonts w:cstheme="minorHAnsi"/>
          <w:color w:val="000000" w:themeColor="text1"/>
          <w:sz w:val="22"/>
        </w:rPr>
        <w:t xml:space="preserve">privados de libertad se vieron expuestos a diversas afectaciones en sus derechos. Entre otras mencionamos, mayor aislamiento, suspensión de visitas y falta de comunicación con sus familiares (que a su vez implica la falta de elementos qué estos les proveen como alimentos, artículos de higiene, ropa, tarjetas de teléfono, etc.), suspensión de los talleres laborales y del acceso a la educación (PPN, 2020). Dicha situación dio lugar a diversas presentaciones y consultas por parte del Defensor </w:t>
      </w:r>
      <w:proofErr w:type="spellStart"/>
      <w:r w:rsidRPr="00251083">
        <w:rPr>
          <w:rFonts w:cstheme="minorHAnsi"/>
          <w:color w:val="000000" w:themeColor="text1"/>
          <w:sz w:val="22"/>
        </w:rPr>
        <w:t>Público</w:t>
      </w:r>
      <w:proofErr w:type="spellEnd"/>
      <w:r w:rsidRPr="00251083">
        <w:rPr>
          <w:rFonts w:cstheme="minorHAnsi"/>
          <w:color w:val="000000" w:themeColor="text1"/>
          <w:sz w:val="22"/>
        </w:rPr>
        <w:t xml:space="preserve"> Oficial y cotitular de la </w:t>
      </w:r>
      <w:proofErr w:type="spellStart"/>
      <w:r w:rsidRPr="00251083">
        <w:rPr>
          <w:rFonts w:cstheme="minorHAnsi"/>
          <w:color w:val="000000" w:themeColor="text1"/>
          <w:sz w:val="22"/>
        </w:rPr>
        <w:t>Comisión</w:t>
      </w:r>
      <w:proofErr w:type="spellEnd"/>
      <w:r w:rsidRPr="00251083">
        <w:rPr>
          <w:rFonts w:cstheme="minorHAnsi"/>
          <w:color w:val="000000" w:themeColor="text1"/>
          <w:sz w:val="22"/>
        </w:rPr>
        <w:t xml:space="preserve"> de Seguimiento del Tratamiento Institucional de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de la </w:t>
      </w:r>
      <w:proofErr w:type="spellStart"/>
      <w:r w:rsidRPr="00251083">
        <w:rPr>
          <w:rFonts w:cstheme="minorHAnsi"/>
          <w:color w:val="000000" w:themeColor="text1"/>
          <w:sz w:val="22"/>
        </w:rPr>
        <w:lastRenderedPageBreak/>
        <w:t>Defensoría</w:t>
      </w:r>
      <w:proofErr w:type="spellEnd"/>
      <w:r w:rsidRPr="00251083">
        <w:rPr>
          <w:rFonts w:cstheme="minorHAnsi"/>
          <w:color w:val="000000" w:themeColor="text1"/>
          <w:sz w:val="22"/>
        </w:rPr>
        <w:t xml:space="preserve"> General de la </w:t>
      </w:r>
      <w:proofErr w:type="spellStart"/>
      <w:r w:rsidRPr="00251083">
        <w:rPr>
          <w:rFonts w:cstheme="minorHAnsi"/>
          <w:color w:val="000000" w:themeColor="text1"/>
          <w:sz w:val="22"/>
        </w:rPr>
        <w:t>Nación</w:t>
      </w:r>
      <w:proofErr w:type="spellEnd"/>
      <w:r w:rsidRPr="00251083">
        <w:rPr>
          <w:rFonts w:cstheme="minorHAnsi"/>
          <w:color w:val="000000" w:themeColor="text1"/>
          <w:sz w:val="22"/>
        </w:rPr>
        <w:t xml:space="preserve">, así como también por parte de la Procuración Penitenciaria de la Nación y de la Defensora Nacional de los Derechos de las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en pos de asegurar el cumplimiento efectivo del derecho de </w:t>
      </w:r>
      <w:proofErr w:type="spellStart"/>
      <w:r w:rsidRPr="00251083">
        <w:rPr>
          <w:rFonts w:cstheme="minorHAnsi"/>
          <w:color w:val="000000" w:themeColor="text1"/>
          <w:sz w:val="22"/>
        </w:rPr>
        <w:t>comunicación</w:t>
      </w:r>
      <w:proofErr w:type="spellEnd"/>
      <w:r w:rsidRPr="00251083">
        <w:rPr>
          <w:rFonts w:cstheme="minorHAnsi"/>
          <w:color w:val="000000" w:themeColor="text1"/>
          <w:sz w:val="22"/>
        </w:rPr>
        <w:t xml:space="preserve"> de las y los </w:t>
      </w:r>
      <w:proofErr w:type="spellStart"/>
      <w:r w:rsidRPr="00251083">
        <w:rPr>
          <w:rFonts w:cstheme="minorHAnsi"/>
          <w:color w:val="000000" w:themeColor="text1"/>
          <w:sz w:val="22"/>
        </w:rPr>
        <w:t>jovenes</w:t>
      </w:r>
      <w:proofErr w:type="spellEnd"/>
      <w:r w:rsidRPr="00251083">
        <w:rPr>
          <w:rFonts w:cstheme="minorHAnsi"/>
          <w:color w:val="000000" w:themeColor="text1"/>
          <w:sz w:val="22"/>
        </w:rPr>
        <w:t xml:space="preserve"> en contexto de encierro. </w:t>
      </w:r>
    </w:p>
    <w:p w14:paraId="06E9A735" w14:textId="0AB9ECC7" w:rsidR="00DF5671" w:rsidRPr="00761279" w:rsidRDefault="00641477" w:rsidP="00EC6CC7">
      <w:pPr>
        <w:pStyle w:val="Subtitle"/>
      </w:pPr>
      <w:bookmarkStart w:id="12" w:name="_Toc81196196"/>
      <w:bookmarkStart w:id="13" w:name="_Toc81228608"/>
      <w:r w:rsidRPr="00761279">
        <w:t>b3</w:t>
      </w:r>
      <w:r w:rsidR="00BC5F92" w:rsidRPr="00761279">
        <w:t xml:space="preserve">) </w:t>
      </w:r>
      <w:r w:rsidR="00DF5671" w:rsidRPr="00761279">
        <w:t>La explotación y los abusos sexuales</w:t>
      </w:r>
      <w:bookmarkEnd w:id="12"/>
      <w:bookmarkEnd w:id="13"/>
      <w:r w:rsidR="00DF5671" w:rsidRPr="00761279">
        <w:t xml:space="preserve"> </w:t>
      </w:r>
    </w:p>
    <w:p w14:paraId="4CC062E9" w14:textId="77777777" w:rsidR="00DF5671" w:rsidRPr="00761279" w:rsidRDefault="00DF567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0B9F6980" w14:textId="580A4C56" w:rsidR="00DF5671" w:rsidRPr="00761279" w:rsidRDefault="00DF5671"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Sigue preocupado por la alta incidencia del abuso sexual contra los niños, en particular en el entorno familiar. Señala la meta 16.2 de los Objetivos de Desarrollo Sostenible, relativa a poner fin al maltrato, la explotación, la trata y todas las formas de violencia y tortura contra los niños. </w:t>
      </w:r>
    </w:p>
    <w:p w14:paraId="7D9F19B4" w14:textId="4B84D29F"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513D20" w:rsidRPr="00251083">
        <w:rPr>
          <w:rFonts w:cstheme="minorHAnsi"/>
          <w:color w:val="000000" w:themeColor="text1"/>
          <w:sz w:val="22"/>
        </w:rPr>
        <w:t>que,</w:t>
      </w:r>
      <w:r w:rsidRPr="00251083">
        <w:rPr>
          <w:rFonts w:cstheme="minorHAnsi"/>
          <w:color w:val="000000" w:themeColor="text1"/>
          <w:sz w:val="22"/>
        </w:rPr>
        <w:t xml:space="preserve"> en nuestro país, el abuso sexual contra niñas, niños y adolescentes constituye la tercer</w:t>
      </w:r>
      <w:r w:rsidR="00363813" w:rsidRPr="00251083">
        <w:rPr>
          <w:rFonts w:cstheme="minorHAnsi"/>
          <w:color w:val="000000" w:themeColor="text1"/>
          <w:sz w:val="22"/>
        </w:rPr>
        <w:t>a</w:t>
      </w:r>
      <w:r w:rsidRPr="00251083">
        <w:rPr>
          <w:rFonts w:cstheme="minorHAnsi"/>
          <w:color w:val="000000" w:themeColor="text1"/>
          <w:sz w:val="22"/>
        </w:rPr>
        <w:t xml:space="preserve"> causa de separación de la infancia de sus medios familiares y de ingreso a los programas de cuidados alternativos, no hay </w:t>
      </w:r>
      <w:proofErr w:type="spellStart"/>
      <w:r w:rsidRPr="00251083">
        <w:rPr>
          <w:rFonts w:cstheme="minorHAnsi"/>
          <w:color w:val="000000" w:themeColor="text1"/>
          <w:sz w:val="22"/>
        </w:rPr>
        <w:t>ningún</w:t>
      </w:r>
      <w:proofErr w:type="spellEnd"/>
      <w:r w:rsidRPr="00251083">
        <w:rPr>
          <w:rFonts w:cstheme="minorHAnsi"/>
          <w:color w:val="000000" w:themeColor="text1"/>
          <w:sz w:val="22"/>
        </w:rPr>
        <w:t xml:space="preserve"> organismo </w:t>
      </w:r>
      <w:proofErr w:type="spellStart"/>
      <w:r w:rsidRPr="00251083">
        <w:rPr>
          <w:rFonts w:cstheme="minorHAnsi"/>
          <w:color w:val="000000" w:themeColor="text1"/>
          <w:sz w:val="22"/>
        </w:rPr>
        <w:t>público</w:t>
      </w:r>
      <w:proofErr w:type="spellEnd"/>
      <w:r w:rsidRPr="00251083">
        <w:rPr>
          <w:rFonts w:cstheme="minorHAnsi"/>
          <w:color w:val="000000" w:themeColor="text1"/>
          <w:sz w:val="22"/>
        </w:rPr>
        <w:t xml:space="preserve"> que sistematice a nivel nacional los datos provenientes de las distintas instituciones que trabajan en este tema. La información disponible es dispersa, superpuesta y fragmentaria. Existen registros en hospitales y centros de salud, estadísticas criminales que no distinguen ni por género ni por la edad de las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organismos de protección integral de derechos de niñas, niños y adolescentes que atienden gran cantidad de </w:t>
      </w:r>
      <w:r w:rsidR="00513D20" w:rsidRPr="00251083">
        <w:rPr>
          <w:rFonts w:cstheme="minorHAnsi"/>
          <w:color w:val="000000" w:themeColor="text1"/>
          <w:sz w:val="22"/>
        </w:rPr>
        <w:t>demanda,</w:t>
      </w:r>
      <w:r w:rsidRPr="00251083">
        <w:rPr>
          <w:rFonts w:cstheme="minorHAnsi"/>
          <w:color w:val="000000" w:themeColor="text1"/>
          <w:sz w:val="22"/>
        </w:rPr>
        <w:t xml:space="preserve"> pero no cuentan con sistemas de información centralizada, </w:t>
      </w:r>
      <w:proofErr w:type="spellStart"/>
      <w:r w:rsidRPr="00251083">
        <w:rPr>
          <w:rFonts w:cstheme="minorHAnsi"/>
          <w:color w:val="000000" w:themeColor="text1"/>
          <w:sz w:val="22"/>
        </w:rPr>
        <w:t>lineas</w:t>
      </w:r>
      <w:proofErr w:type="spellEnd"/>
      <w:r w:rsidRPr="00251083">
        <w:rPr>
          <w:rFonts w:cstheme="minorHAnsi"/>
          <w:color w:val="000000" w:themeColor="text1"/>
          <w:sz w:val="22"/>
        </w:rPr>
        <w:t xml:space="preserve"> de atención y de denuncia de la problemática, pero estimar la dimensión cuantitativa de esta problemática </w:t>
      </w:r>
      <w:r w:rsidR="00D54F73" w:rsidRPr="00251083">
        <w:rPr>
          <w:rFonts w:cstheme="minorHAnsi"/>
          <w:color w:val="000000" w:themeColor="text1"/>
          <w:sz w:val="22"/>
        </w:rPr>
        <w:t>continúa</w:t>
      </w:r>
      <w:r w:rsidRPr="00251083">
        <w:rPr>
          <w:rFonts w:cstheme="minorHAnsi"/>
          <w:color w:val="000000" w:themeColor="text1"/>
          <w:sz w:val="22"/>
        </w:rPr>
        <w:t xml:space="preserve"> siendo hoy un desafío.</w:t>
      </w:r>
    </w:p>
    <w:p w14:paraId="5BAA1629"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De todos modos, aún con la limitación de los datos existentes, la evidencia de los altos niveles que alcanza el abuso sexual contra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así como el número de embarazos y maternidades infantiles forzadas en edades de 10 a 14 años (asociados frecuentemente a situaciones de abuso sexual y coerción), dan cuenta de la magnitud y gravedad del problema y exigen del Estado argentino respuestas eficaces y atención prioritaria. </w:t>
      </w:r>
    </w:p>
    <w:p w14:paraId="272101D5"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embarazo en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y adolescentes menores de 15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se asocia, en gran medida, a situaciones abusivas, violencia sexual y vulnerabilidad por falta de acceso a servicios de salud y </w:t>
      </w:r>
      <w:proofErr w:type="spellStart"/>
      <w:r w:rsidRPr="00251083">
        <w:rPr>
          <w:rFonts w:cstheme="minorHAnsi"/>
          <w:color w:val="000000" w:themeColor="text1"/>
          <w:sz w:val="22"/>
        </w:rPr>
        <w:t>protección</w:t>
      </w:r>
      <w:proofErr w:type="spellEnd"/>
      <w:r w:rsidRPr="00251083">
        <w:rPr>
          <w:rFonts w:cstheme="minorHAnsi"/>
          <w:color w:val="000000" w:themeColor="text1"/>
          <w:sz w:val="22"/>
        </w:rPr>
        <w:t xml:space="preserve"> de derechos efectivos. Se estima que siete de cada diez embarazos en adolescentes entre 15 y 19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y nueve de cada diez embarazos de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menores de 15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son no intencionales y, en este </w:t>
      </w:r>
      <w:proofErr w:type="spellStart"/>
      <w:r w:rsidRPr="00251083">
        <w:rPr>
          <w:rFonts w:cstheme="minorHAnsi"/>
          <w:color w:val="000000" w:themeColor="text1"/>
          <w:sz w:val="22"/>
        </w:rPr>
        <w:t>último</w:t>
      </w:r>
      <w:proofErr w:type="spellEnd"/>
      <w:r w:rsidRPr="00251083">
        <w:rPr>
          <w:rFonts w:cstheme="minorHAnsi"/>
          <w:color w:val="000000" w:themeColor="text1"/>
          <w:sz w:val="22"/>
        </w:rPr>
        <w:t xml:space="preserve"> grupo, la gran </w:t>
      </w:r>
      <w:proofErr w:type="spellStart"/>
      <w:r w:rsidRPr="00251083">
        <w:rPr>
          <w:rFonts w:cstheme="minorHAnsi"/>
          <w:color w:val="000000" w:themeColor="text1"/>
          <w:sz w:val="22"/>
        </w:rPr>
        <w:t>mayoría</w:t>
      </w:r>
      <w:proofErr w:type="spellEnd"/>
      <w:r w:rsidRPr="00251083">
        <w:rPr>
          <w:rFonts w:cstheme="minorHAnsi"/>
          <w:color w:val="000000" w:themeColor="text1"/>
          <w:sz w:val="22"/>
        </w:rPr>
        <w:t xml:space="preserve"> es consecuencia de abuso sexual y </w:t>
      </w:r>
      <w:proofErr w:type="spellStart"/>
      <w:r w:rsidRPr="00251083">
        <w:rPr>
          <w:rFonts w:cstheme="minorHAnsi"/>
          <w:color w:val="000000" w:themeColor="text1"/>
          <w:sz w:val="22"/>
        </w:rPr>
        <w:lastRenderedPageBreak/>
        <w:t>violación</w:t>
      </w:r>
      <w:proofErr w:type="spellEnd"/>
      <w:r w:rsidRPr="00251083">
        <w:rPr>
          <w:rFonts w:cstheme="minorHAnsi"/>
          <w:color w:val="000000" w:themeColor="text1"/>
          <w:sz w:val="22"/>
        </w:rPr>
        <w:t xml:space="preserve">. Si bien, en nuestro país, la tasa de fecundidad adolescente se redujo y </w:t>
      </w:r>
      <w:proofErr w:type="spellStart"/>
      <w:r w:rsidRPr="00251083">
        <w:rPr>
          <w:rFonts w:cstheme="minorHAnsi"/>
          <w:color w:val="000000" w:themeColor="text1"/>
          <w:sz w:val="22"/>
        </w:rPr>
        <w:t>más</w:t>
      </w:r>
      <w:proofErr w:type="spellEnd"/>
      <w:r w:rsidRPr="00251083">
        <w:rPr>
          <w:rFonts w:cstheme="minorHAnsi"/>
          <w:color w:val="000000" w:themeColor="text1"/>
          <w:sz w:val="22"/>
        </w:rPr>
        <w:t xml:space="preserve"> para la adolescencia </w:t>
      </w:r>
      <w:proofErr w:type="spellStart"/>
      <w:r w:rsidRPr="00251083">
        <w:rPr>
          <w:rFonts w:cstheme="minorHAnsi"/>
          <w:color w:val="000000" w:themeColor="text1"/>
          <w:sz w:val="22"/>
        </w:rPr>
        <w:t>tardía</w:t>
      </w:r>
      <w:proofErr w:type="spellEnd"/>
      <w:r w:rsidRPr="00251083">
        <w:rPr>
          <w:rFonts w:cstheme="minorHAnsi"/>
          <w:color w:val="000000" w:themeColor="text1"/>
          <w:sz w:val="22"/>
        </w:rPr>
        <w:t xml:space="preserve"> que la temprana, todavía persisten </w:t>
      </w:r>
      <w:proofErr w:type="spellStart"/>
      <w:r w:rsidRPr="00251083">
        <w:rPr>
          <w:rFonts w:cstheme="minorHAnsi"/>
          <w:color w:val="000000" w:themeColor="text1"/>
          <w:sz w:val="22"/>
        </w:rPr>
        <w:t>desafíos</w:t>
      </w:r>
      <w:proofErr w:type="spellEnd"/>
      <w:r w:rsidRPr="00251083">
        <w:rPr>
          <w:rFonts w:cstheme="minorHAnsi"/>
          <w:color w:val="000000" w:themeColor="text1"/>
          <w:sz w:val="22"/>
        </w:rPr>
        <w:t xml:space="preserve"> asociados con la inequidad y los embarazos no intencionales. En las provincias del Noreste argentino (NEA) se cuentan hasta seis veces </w:t>
      </w:r>
      <w:proofErr w:type="spellStart"/>
      <w:r w:rsidRPr="00251083">
        <w:rPr>
          <w:rFonts w:cstheme="minorHAnsi"/>
          <w:color w:val="000000" w:themeColor="text1"/>
          <w:sz w:val="22"/>
        </w:rPr>
        <w:t>más</w:t>
      </w:r>
      <w:proofErr w:type="spellEnd"/>
      <w:r w:rsidRPr="00251083">
        <w:rPr>
          <w:rFonts w:cstheme="minorHAnsi"/>
          <w:color w:val="000000" w:themeColor="text1"/>
          <w:sz w:val="22"/>
        </w:rPr>
        <w:t xml:space="preserve"> nacimientos cada 1.000 mujeres de 10 a 19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que en el centro o sur del </w:t>
      </w:r>
      <w:proofErr w:type="spellStart"/>
      <w:r w:rsidRPr="00251083">
        <w:rPr>
          <w:rFonts w:cstheme="minorHAnsi"/>
          <w:color w:val="000000" w:themeColor="text1"/>
          <w:sz w:val="22"/>
        </w:rPr>
        <w:t>país</w:t>
      </w:r>
      <w:proofErr w:type="spellEnd"/>
      <w:r w:rsidRPr="00251083">
        <w:rPr>
          <w:rFonts w:cstheme="minorHAnsi"/>
          <w:color w:val="000000" w:themeColor="text1"/>
          <w:sz w:val="22"/>
        </w:rPr>
        <w:t xml:space="preserve"> (UNICEF, 2021). </w:t>
      </w:r>
    </w:p>
    <w:p w14:paraId="3850012D" w14:textId="77777777" w:rsidR="00DF5671" w:rsidRPr="00251083" w:rsidRDefault="00DF5671" w:rsidP="000765DF">
      <w:pPr>
        <w:pStyle w:val="NormalWeb"/>
        <w:spacing w:line="360" w:lineRule="auto"/>
        <w:jc w:val="both"/>
        <w:rPr>
          <w:rFonts w:cstheme="minorHAnsi"/>
          <w:color w:val="000000" w:themeColor="text1"/>
          <w:position w:val="-2"/>
          <w:sz w:val="22"/>
        </w:rPr>
      </w:pPr>
      <w:r w:rsidRPr="00251083">
        <w:rPr>
          <w:rFonts w:cstheme="minorHAnsi"/>
          <w:color w:val="000000" w:themeColor="text1"/>
          <w:position w:val="-2"/>
          <w:sz w:val="22"/>
        </w:rPr>
        <w:t xml:space="preserve">Según los datos provistos por </w:t>
      </w:r>
      <w:proofErr w:type="spellStart"/>
      <w:r w:rsidRPr="00251083">
        <w:rPr>
          <w:rFonts w:cstheme="minorHAnsi"/>
          <w:color w:val="000000" w:themeColor="text1"/>
          <w:position w:val="-2"/>
          <w:sz w:val="22"/>
        </w:rPr>
        <w:t>Fiscalnet</w:t>
      </w:r>
      <w:proofErr w:type="spellEnd"/>
      <w:r w:rsidRPr="00251083">
        <w:rPr>
          <w:rFonts w:cstheme="minorHAnsi"/>
          <w:color w:val="000000" w:themeColor="text1"/>
          <w:position w:val="-2"/>
          <w:sz w:val="22"/>
        </w:rPr>
        <w:t xml:space="preserve">, durante el año 2018 se registraron 2.700 hechos de abusos sexuales y </w:t>
      </w:r>
      <w:proofErr w:type="spellStart"/>
      <w:r w:rsidRPr="00251083">
        <w:rPr>
          <w:rFonts w:cstheme="minorHAnsi"/>
          <w:color w:val="000000" w:themeColor="text1"/>
          <w:position w:val="-2"/>
          <w:sz w:val="22"/>
        </w:rPr>
        <w:t>corrupción</w:t>
      </w:r>
      <w:proofErr w:type="spellEnd"/>
      <w:r w:rsidRPr="00251083">
        <w:rPr>
          <w:rFonts w:cstheme="minorHAnsi"/>
          <w:color w:val="000000" w:themeColor="text1"/>
          <w:position w:val="-2"/>
          <w:sz w:val="22"/>
        </w:rPr>
        <w:t xml:space="preserve"> de menores. Casi el 40% tuvo por </w:t>
      </w:r>
      <w:proofErr w:type="spellStart"/>
      <w:r w:rsidRPr="00251083">
        <w:rPr>
          <w:rFonts w:cstheme="minorHAnsi"/>
          <w:color w:val="000000" w:themeColor="text1"/>
          <w:position w:val="-2"/>
          <w:sz w:val="22"/>
        </w:rPr>
        <w:t>víctima</w:t>
      </w:r>
      <w:proofErr w:type="spellEnd"/>
      <w:r w:rsidRPr="00251083">
        <w:rPr>
          <w:rFonts w:cstheme="minorHAnsi"/>
          <w:color w:val="000000" w:themeColor="text1"/>
          <w:position w:val="-2"/>
          <w:sz w:val="22"/>
        </w:rPr>
        <w:t xml:space="preserve"> a personas menores de edad (al menos el 33% afectó a </w:t>
      </w:r>
      <w:proofErr w:type="spellStart"/>
      <w:r w:rsidRPr="00251083">
        <w:rPr>
          <w:rFonts w:cstheme="minorHAnsi"/>
          <w:color w:val="000000" w:themeColor="text1"/>
          <w:position w:val="-2"/>
          <w:sz w:val="22"/>
        </w:rPr>
        <w:t>niñas</w:t>
      </w:r>
      <w:proofErr w:type="spellEnd"/>
      <w:r w:rsidRPr="00251083">
        <w:rPr>
          <w:rFonts w:cstheme="minorHAnsi"/>
          <w:color w:val="000000" w:themeColor="text1"/>
          <w:position w:val="-2"/>
          <w:sz w:val="22"/>
        </w:rPr>
        <w:t xml:space="preserve">, </w:t>
      </w:r>
      <w:proofErr w:type="spellStart"/>
      <w:r w:rsidRPr="00251083">
        <w:rPr>
          <w:rFonts w:cstheme="minorHAnsi"/>
          <w:color w:val="000000" w:themeColor="text1"/>
          <w:position w:val="-2"/>
          <w:sz w:val="22"/>
        </w:rPr>
        <w:t>niños</w:t>
      </w:r>
      <w:proofErr w:type="spellEnd"/>
      <w:r w:rsidRPr="00251083">
        <w:rPr>
          <w:rFonts w:cstheme="minorHAnsi"/>
          <w:color w:val="000000" w:themeColor="text1"/>
          <w:position w:val="-2"/>
          <w:sz w:val="22"/>
        </w:rPr>
        <w:t xml:space="preserve"> y adolescentes menores de 13 </w:t>
      </w:r>
      <w:proofErr w:type="spellStart"/>
      <w:r w:rsidRPr="00251083">
        <w:rPr>
          <w:rFonts w:cstheme="minorHAnsi"/>
          <w:color w:val="000000" w:themeColor="text1"/>
          <w:position w:val="-2"/>
          <w:sz w:val="22"/>
        </w:rPr>
        <w:t>años</w:t>
      </w:r>
      <w:proofErr w:type="spellEnd"/>
      <w:r w:rsidRPr="00251083">
        <w:rPr>
          <w:rFonts w:cstheme="minorHAnsi"/>
          <w:color w:val="000000" w:themeColor="text1"/>
          <w:position w:val="-2"/>
          <w:sz w:val="22"/>
        </w:rPr>
        <w:t xml:space="preserve">). En cuanto a los casos </w:t>
      </w:r>
      <w:proofErr w:type="spellStart"/>
      <w:r w:rsidRPr="00251083">
        <w:rPr>
          <w:rFonts w:cstheme="minorHAnsi"/>
          <w:color w:val="000000" w:themeColor="text1"/>
          <w:position w:val="-2"/>
          <w:sz w:val="22"/>
        </w:rPr>
        <w:t>más</w:t>
      </w:r>
      <w:proofErr w:type="spellEnd"/>
      <w:r w:rsidRPr="00251083">
        <w:rPr>
          <w:rFonts w:cstheme="minorHAnsi"/>
          <w:color w:val="000000" w:themeColor="text1"/>
          <w:position w:val="-2"/>
          <w:sz w:val="22"/>
        </w:rPr>
        <w:t xml:space="preserve"> extremos, se identificaron un total 355 violaciones para ese </w:t>
      </w:r>
      <w:proofErr w:type="spellStart"/>
      <w:r w:rsidRPr="00251083">
        <w:rPr>
          <w:rFonts w:cstheme="minorHAnsi"/>
          <w:color w:val="000000" w:themeColor="text1"/>
          <w:position w:val="-2"/>
          <w:sz w:val="22"/>
        </w:rPr>
        <w:t>año</w:t>
      </w:r>
      <w:proofErr w:type="spellEnd"/>
      <w:r w:rsidRPr="00251083">
        <w:rPr>
          <w:rFonts w:cstheme="minorHAnsi"/>
          <w:color w:val="000000" w:themeColor="text1"/>
          <w:sz w:val="22"/>
        </w:rPr>
        <w:t xml:space="preserve"> (UFEM, 2019)</w:t>
      </w:r>
      <w:r w:rsidRPr="00251083">
        <w:rPr>
          <w:rFonts w:cstheme="minorHAnsi"/>
          <w:color w:val="000000" w:themeColor="text1"/>
          <w:position w:val="-2"/>
          <w:sz w:val="22"/>
        </w:rPr>
        <w:t xml:space="preserve">. </w:t>
      </w:r>
    </w:p>
    <w:p w14:paraId="7049E90C"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En relación con la información publicada por el Programa Las víctimas contra las violencias, (UNICEF, 2020), entre los meses de octubre 2019 y septiembre 2020</w:t>
      </w:r>
      <w:r w:rsidRPr="00251083">
        <w:rPr>
          <w:rStyle w:val="FootnoteReference"/>
          <w:rFonts w:cstheme="minorHAnsi"/>
          <w:color w:val="000000" w:themeColor="text1"/>
          <w:sz w:val="22"/>
        </w:rPr>
        <w:footnoteReference w:id="8"/>
      </w:r>
      <w:r w:rsidRPr="00251083">
        <w:rPr>
          <w:rFonts w:cstheme="minorHAnsi"/>
          <w:color w:val="000000" w:themeColor="text1"/>
          <w:sz w:val="22"/>
        </w:rPr>
        <w:t>, se observa que:</w:t>
      </w:r>
    </w:p>
    <w:p w14:paraId="0F71C4B1"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Del total de niñas, niños y adolescentes víctimas (5.899) el 45% fueron víctimas de violencia familiar y el 55% de violencia sexual. </w:t>
      </w:r>
    </w:p>
    <w:p w14:paraId="1A93811C"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De las 3.249 niñas, niños y adolescentes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violencia sexual registradas durante el </w:t>
      </w:r>
      <w:proofErr w:type="spellStart"/>
      <w:r w:rsidRPr="00251083">
        <w:rPr>
          <w:rFonts w:cstheme="minorHAnsi"/>
          <w:color w:val="000000" w:themeColor="text1"/>
          <w:sz w:val="22"/>
        </w:rPr>
        <w:t>período</w:t>
      </w:r>
      <w:proofErr w:type="spellEnd"/>
      <w:r w:rsidRPr="00251083">
        <w:rPr>
          <w:rFonts w:cstheme="minorHAnsi"/>
          <w:color w:val="000000" w:themeColor="text1"/>
          <w:sz w:val="22"/>
        </w:rPr>
        <w:t xml:space="preserve">, el 1,7% </w:t>
      </w:r>
      <w:proofErr w:type="spellStart"/>
      <w:r w:rsidRPr="00251083">
        <w:rPr>
          <w:rFonts w:cstheme="minorHAnsi"/>
          <w:color w:val="000000" w:themeColor="text1"/>
          <w:sz w:val="22"/>
        </w:rPr>
        <w:t>tenían</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algún</w:t>
      </w:r>
      <w:proofErr w:type="spellEnd"/>
      <w:r w:rsidRPr="00251083">
        <w:rPr>
          <w:rFonts w:cstheme="minorHAnsi"/>
          <w:color w:val="000000" w:themeColor="text1"/>
          <w:sz w:val="22"/>
        </w:rPr>
        <w:t xml:space="preserve"> tipo de discapacidad (56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en total). </w:t>
      </w:r>
    </w:p>
    <w:p w14:paraId="27CCDB9A"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A mayor edad, mayor la cantidad de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violencia sexual femeninas con discapacidad. En las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masculinas, sucede lo contrario. </w:t>
      </w:r>
    </w:p>
    <w:p w14:paraId="791160E8" w14:textId="77777777" w:rsidR="00DF5671" w:rsidRPr="00251083" w:rsidRDefault="00DF5671" w:rsidP="000765DF">
      <w:pPr>
        <w:pStyle w:val="ListParagraph"/>
        <w:numPr>
          <w:ilvl w:val="0"/>
          <w:numId w:val="20"/>
        </w:num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El 37% de los casos de violencia sexual contra niñas, niños y adolescentes </w:t>
      </w:r>
      <w:proofErr w:type="spellStart"/>
      <w:r w:rsidRPr="00251083">
        <w:rPr>
          <w:rFonts w:cstheme="minorHAnsi"/>
          <w:color w:val="000000" w:themeColor="text1"/>
          <w:sz w:val="22"/>
        </w:rPr>
        <w:t>sucedio</w:t>
      </w:r>
      <w:proofErr w:type="spellEnd"/>
      <w:r w:rsidRPr="00251083">
        <w:rPr>
          <w:rFonts w:cstheme="minorHAnsi"/>
          <w:color w:val="000000" w:themeColor="text1"/>
          <w:sz w:val="22"/>
        </w:rPr>
        <w:t xml:space="preserve">́ en el hogar. Dentro de esos casos, el 92,4% </w:t>
      </w:r>
      <w:proofErr w:type="spellStart"/>
      <w:r w:rsidRPr="00251083">
        <w:rPr>
          <w:rFonts w:cstheme="minorHAnsi"/>
          <w:color w:val="000000" w:themeColor="text1"/>
          <w:sz w:val="22"/>
        </w:rPr>
        <w:t>sucedio</w:t>
      </w:r>
      <w:proofErr w:type="spellEnd"/>
      <w:r w:rsidRPr="00251083">
        <w:rPr>
          <w:rFonts w:cstheme="minorHAnsi"/>
          <w:color w:val="000000" w:themeColor="text1"/>
          <w:sz w:val="22"/>
        </w:rPr>
        <w:t xml:space="preserve">́ en la vivienda de la </w:t>
      </w:r>
      <w:proofErr w:type="spellStart"/>
      <w:r w:rsidRPr="00251083">
        <w:rPr>
          <w:rFonts w:cstheme="minorHAnsi"/>
          <w:color w:val="000000" w:themeColor="text1"/>
          <w:sz w:val="22"/>
        </w:rPr>
        <w:t>víctima</w:t>
      </w:r>
      <w:proofErr w:type="spellEnd"/>
      <w:r w:rsidRPr="00251083">
        <w:rPr>
          <w:rFonts w:cstheme="minorHAnsi"/>
          <w:color w:val="000000" w:themeColor="text1"/>
          <w:sz w:val="22"/>
        </w:rPr>
        <w:t xml:space="preserve"> o del agresor, y el 7,6%, en la de un familiar. </w:t>
      </w:r>
    </w:p>
    <w:p w14:paraId="2ABFACCD" w14:textId="77777777" w:rsidR="00DF5671" w:rsidRPr="00251083" w:rsidRDefault="00DF5671" w:rsidP="000765DF">
      <w:pPr>
        <w:pStyle w:val="NormalWeb"/>
        <w:numPr>
          <w:ilvl w:val="0"/>
          <w:numId w:val="20"/>
        </w:numPr>
        <w:spacing w:line="360" w:lineRule="auto"/>
        <w:jc w:val="both"/>
        <w:rPr>
          <w:rFonts w:cstheme="minorHAnsi"/>
          <w:color w:val="000000" w:themeColor="text1"/>
          <w:sz w:val="22"/>
        </w:rPr>
      </w:pPr>
      <w:r w:rsidRPr="00251083">
        <w:rPr>
          <w:rFonts w:cstheme="minorHAnsi"/>
          <w:color w:val="000000" w:themeColor="text1"/>
          <w:sz w:val="22"/>
        </w:rPr>
        <w:t xml:space="preserve">En violencia sexual, el 80,5% de niñas, niños y adolescentes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fueron agredidas por un familiar o conocido. </w:t>
      </w:r>
    </w:p>
    <w:p w14:paraId="75CD7E4B" w14:textId="4C2EA684" w:rsidR="00DF5671"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protección y garantía de niñas, niños y adolescentes a una vida sin violencia exige indefectiblemente que la detección y el abordaje de los abusos sexuales, la prevención y/o interrupción de los embarazos forzados, y la restitución de derechos a las víctimas, sean considerados por el Estado argentino como </w:t>
      </w:r>
      <w:proofErr w:type="spellStart"/>
      <w:r w:rsidRPr="00251083">
        <w:rPr>
          <w:rFonts w:cstheme="minorHAnsi"/>
          <w:color w:val="000000" w:themeColor="text1"/>
          <w:sz w:val="22"/>
        </w:rPr>
        <w:t>nucleos</w:t>
      </w:r>
      <w:proofErr w:type="spellEnd"/>
      <w:r w:rsidRPr="00251083">
        <w:rPr>
          <w:rFonts w:cstheme="minorHAnsi"/>
          <w:color w:val="000000" w:themeColor="text1"/>
          <w:sz w:val="22"/>
        </w:rPr>
        <w:t xml:space="preserve"> prioritarios de intervención de las políticas públicas.</w:t>
      </w:r>
      <w:r w:rsidR="00761279">
        <w:rPr>
          <w:rFonts w:cstheme="minorHAnsi"/>
          <w:color w:val="000000" w:themeColor="text1"/>
          <w:sz w:val="22"/>
        </w:rPr>
        <w:t xml:space="preserve"> </w:t>
      </w:r>
      <w:r w:rsidRPr="00251083">
        <w:rPr>
          <w:rFonts w:cstheme="minorHAnsi"/>
          <w:color w:val="000000" w:themeColor="text1"/>
          <w:sz w:val="22"/>
        </w:rPr>
        <w:t xml:space="preserve"> Asimismo, fortalecer las redes comunitarias y</w:t>
      </w:r>
      <w:r w:rsidR="00761279">
        <w:rPr>
          <w:rFonts w:cstheme="minorHAnsi"/>
          <w:color w:val="000000" w:themeColor="text1"/>
          <w:sz w:val="22"/>
        </w:rPr>
        <w:t xml:space="preserve"> a</w:t>
      </w:r>
      <w:r w:rsidRPr="00251083">
        <w:rPr>
          <w:rFonts w:cstheme="minorHAnsi"/>
          <w:color w:val="000000" w:themeColor="text1"/>
          <w:sz w:val="22"/>
        </w:rPr>
        <w:t xml:space="preserve"> las organizaciones de la sociedad </w:t>
      </w:r>
      <w:r w:rsidRPr="00251083">
        <w:rPr>
          <w:rFonts w:cstheme="minorHAnsi"/>
          <w:color w:val="000000" w:themeColor="text1"/>
          <w:sz w:val="22"/>
        </w:rPr>
        <w:lastRenderedPageBreak/>
        <w:t xml:space="preserve">civil, específicamente aquellas orientadas a la protección de los derechos de niñas, niños y adolescentes y de los derechos de las mujeres, puede contribuir a multiplicar los canales de denuncia y a la </w:t>
      </w:r>
      <w:proofErr w:type="spellStart"/>
      <w:r w:rsidRPr="00251083">
        <w:rPr>
          <w:rFonts w:cstheme="minorHAnsi"/>
          <w:color w:val="000000" w:themeColor="text1"/>
          <w:sz w:val="22"/>
        </w:rPr>
        <w:t>visibilización</w:t>
      </w:r>
      <w:proofErr w:type="spellEnd"/>
      <w:r w:rsidRPr="00251083">
        <w:rPr>
          <w:rFonts w:cstheme="minorHAnsi"/>
          <w:color w:val="000000" w:themeColor="text1"/>
          <w:sz w:val="22"/>
        </w:rPr>
        <w:t xml:space="preserve"> de la problemática.</w:t>
      </w:r>
    </w:p>
    <w:p w14:paraId="6772FD27" w14:textId="436CCCEE" w:rsidR="00DF5671" w:rsidRPr="00CA0DA5" w:rsidRDefault="00DF5671" w:rsidP="000765DF">
      <w:pPr>
        <w:pStyle w:val="ListParagraph"/>
        <w:numPr>
          <w:ilvl w:val="0"/>
          <w:numId w:val="17"/>
        </w:numPr>
        <w:spacing w:before="100" w:beforeAutospacing="1" w:after="100" w:afterAutospacing="1" w:line="360" w:lineRule="auto"/>
        <w:jc w:val="both"/>
        <w:rPr>
          <w:rFonts w:cstheme="minorHAnsi"/>
          <w:b/>
          <w:color w:val="002060"/>
          <w:sz w:val="24"/>
        </w:rPr>
      </w:pPr>
      <w:r w:rsidRPr="00CA0DA5">
        <w:rPr>
          <w:rFonts w:cstheme="minorHAnsi"/>
          <w:b/>
          <w:color w:val="002060"/>
          <w:sz w:val="24"/>
        </w:rPr>
        <w:t xml:space="preserve">La </w:t>
      </w:r>
      <w:r w:rsidR="00111005" w:rsidRPr="00CA0DA5">
        <w:rPr>
          <w:rFonts w:cstheme="minorHAnsi"/>
          <w:b/>
          <w:color w:val="002060"/>
          <w:sz w:val="24"/>
        </w:rPr>
        <w:t xml:space="preserve">violencia contra </w:t>
      </w:r>
      <w:r w:rsidRPr="00CA0DA5">
        <w:rPr>
          <w:rFonts w:cstheme="minorHAnsi"/>
          <w:b/>
          <w:color w:val="002060"/>
          <w:sz w:val="24"/>
        </w:rPr>
        <w:t>las niñas y adolescentes</w:t>
      </w:r>
      <w:r w:rsidR="00111005" w:rsidRPr="00CA0DA5">
        <w:rPr>
          <w:rFonts w:cstheme="minorHAnsi"/>
          <w:b/>
          <w:color w:val="002060"/>
          <w:sz w:val="24"/>
        </w:rPr>
        <w:t xml:space="preserve"> mujeres</w:t>
      </w:r>
    </w:p>
    <w:p w14:paraId="4166AF63"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Las distintas formas de violencia ejercidas contra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afectan principalmente al </w:t>
      </w:r>
      <w:proofErr w:type="spellStart"/>
      <w:r w:rsidRPr="00251083">
        <w:rPr>
          <w:rFonts w:cstheme="minorHAnsi"/>
          <w:color w:val="000000" w:themeColor="text1"/>
          <w:sz w:val="22"/>
        </w:rPr>
        <w:t>género</w:t>
      </w:r>
      <w:proofErr w:type="spellEnd"/>
      <w:r w:rsidRPr="00251083">
        <w:rPr>
          <w:rFonts w:cstheme="minorHAnsi"/>
          <w:color w:val="000000" w:themeColor="text1"/>
          <w:sz w:val="22"/>
        </w:rPr>
        <w:t xml:space="preserve"> femenino. En los casos de violencia familiar en todos los rangos etarios de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el mayor porcentaje es de </w:t>
      </w:r>
      <w:proofErr w:type="spellStart"/>
      <w:r w:rsidRPr="00251083">
        <w:rPr>
          <w:rFonts w:cstheme="minorHAnsi"/>
          <w:color w:val="000000" w:themeColor="text1"/>
          <w:sz w:val="22"/>
        </w:rPr>
        <w:t>género</w:t>
      </w:r>
      <w:proofErr w:type="spellEnd"/>
      <w:r w:rsidRPr="00251083">
        <w:rPr>
          <w:rFonts w:cstheme="minorHAnsi"/>
          <w:color w:val="000000" w:themeColor="text1"/>
          <w:sz w:val="22"/>
        </w:rPr>
        <w:t xml:space="preserve"> femenino (65,3%), </w:t>
      </w:r>
      <w:proofErr w:type="spellStart"/>
      <w:r w:rsidRPr="00251083">
        <w:rPr>
          <w:rFonts w:cstheme="minorHAnsi"/>
          <w:color w:val="000000" w:themeColor="text1"/>
          <w:sz w:val="22"/>
        </w:rPr>
        <w:t>marcándose</w:t>
      </w:r>
      <w:proofErr w:type="spellEnd"/>
      <w:r w:rsidRPr="00251083">
        <w:rPr>
          <w:rFonts w:cstheme="minorHAnsi"/>
          <w:color w:val="000000" w:themeColor="text1"/>
          <w:sz w:val="22"/>
        </w:rPr>
        <w:t xml:space="preserve"> una pronunciada diferencia entre </w:t>
      </w:r>
      <w:proofErr w:type="spellStart"/>
      <w:r w:rsidRPr="00251083">
        <w:rPr>
          <w:rFonts w:cstheme="minorHAnsi"/>
          <w:color w:val="000000" w:themeColor="text1"/>
          <w:sz w:val="22"/>
        </w:rPr>
        <w:t>géneros</w:t>
      </w:r>
      <w:proofErr w:type="spellEnd"/>
      <w:r w:rsidRPr="00251083">
        <w:rPr>
          <w:rFonts w:cstheme="minorHAnsi"/>
          <w:color w:val="000000" w:themeColor="text1"/>
          <w:sz w:val="22"/>
        </w:rPr>
        <w:t xml:space="preserve"> en el rango etario de 12 a 17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del total de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violencia familiar, el 29,5% </w:t>
      </w:r>
      <w:proofErr w:type="spellStart"/>
      <w:r w:rsidRPr="00251083">
        <w:rPr>
          <w:rFonts w:cstheme="minorHAnsi"/>
          <w:color w:val="000000" w:themeColor="text1"/>
          <w:sz w:val="22"/>
        </w:rPr>
        <w:t>tenían</w:t>
      </w:r>
      <w:proofErr w:type="spellEnd"/>
      <w:r w:rsidRPr="00251083">
        <w:rPr>
          <w:rFonts w:cstheme="minorHAnsi"/>
          <w:color w:val="000000" w:themeColor="text1"/>
          <w:sz w:val="22"/>
        </w:rPr>
        <w:t xml:space="preserve"> entre 12 y 17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de las cuales el 20,2% corresponde a adolescentes femeninas. </w:t>
      </w:r>
      <w:proofErr w:type="spellStart"/>
      <w:r w:rsidRPr="00251083">
        <w:rPr>
          <w:rFonts w:cstheme="minorHAnsi"/>
          <w:color w:val="000000" w:themeColor="text1"/>
          <w:sz w:val="22"/>
        </w:rPr>
        <w:t>Además</w:t>
      </w:r>
      <w:proofErr w:type="spellEnd"/>
      <w:r w:rsidRPr="00251083">
        <w:rPr>
          <w:rFonts w:cstheme="minorHAnsi"/>
          <w:color w:val="000000" w:themeColor="text1"/>
          <w:sz w:val="22"/>
        </w:rPr>
        <w:t xml:space="preserve">, en este </w:t>
      </w:r>
      <w:proofErr w:type="spellStart"/>
      <w:r w:rsidRPr="00251083">
        <w:rPr>
          <w:rFonts w:cstheme="minorHAnsi"/>
          <w:color w:val="000000" w:themeColor="text1"/>
          <w:sz w:val="22"/>
        </w:rPr>
        <w:t>período</w:t>
      </w:r>
      <w:proofErr w:type="spellEnd"/>
      <w:r w:rsidRPr="00251083">
        <w:rPr>
          <w:rFonts w:cstheme="minorHAnsi"/>
          <w:color w:val="000000" w:themeColor="text1"/>
          <w:sz w:val="22"/>
        </w:rPr>
        <w:t xml:space="preserve"> se registraron 6 personas </w:t>
      </w:r>
      <w:proofErr w:type="spellStart"/>
      <w:r w:rsidRPr="00251083">
        <w:rPr>
          <w:rFonts w:cstheme="minorHAnsi"/>
          <w:color w:val="000000" w:themeColor="text1"/>
          <w:sz w:val="22"/>
        </w:rPr>
        <w:t>transgénero</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violencia familiar, de las cuales 5 </w:t>
      </w:r>
      <w:proofErr w:type="spellStart"/>
      <w:r w:rsidRPr="00251083">
        <w:rPr>
          <w:rFonts w:cstheme="minorHAnsi"/>
          <w:color w:val="000000" w:themeColor="text1"/>
          <w:sz w:val="22"/>
        </w:rPr>
        <w:t>tenían</w:t>
      </w:r>
      <w:proofErr w:type="spellEnd"/>
      <w:r w:rsidRPr="00251083">
        <w:rPr>
          <w:rFonts w:cstheme="minorHAnsi"/>
          <w:color w:val="000000" w:themeColor="text1"/>
          <w:sz w:val="22"/>
        </w:rPr>
        <w:t xml:space="preserve"> 17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(UNICEF, </w:t>
      </w:r>
      <w:proofErr w:type="spellStart"/>
      <w:r w:rsidRPr="00251083">
        <w:rPr>
          <w:rFonts w:cstheme="minorHAnsi"/>
          <w:color w:val="000000" w:themeColor="text1"/>
          <w:sz w:val="22"/>
        </w:rPr>
        <w:t>MJyDDHH</w:t>
      </w:r>
      <w:proofErr w:type="spellEnd"/>
      <w:r w:rsidRPr="00251083">
        <w:rPr>
          <w:rFonts w:cstheme="minorHAnsi"/>
          <w:color w:val="000000" w:themeColor="text1"/>
          <w:sz w:val="22"/>
        </w:rPr>
        <w:t xml:space="preserve">, 2020). </w:t>
      </w:r>
    </w:p>
    <w:p w14:paraId="1B634A39"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proofErr w:type="spellStart"/>
      <w:r w:rsidRPr="00251083">
        <w:rPr>
          <w:rFonts w:cstheme="minorHAnsi"/>
          <w:color w:val="000000" w:themeColor="text1"/>
          <w:sz w:val="22"/>
        </w:rPr>
        <w:t>Según</w:t>
      </w:r>
      <w:proofErr w:type="spellEnd"/>
      <w:r w:rsidRPr="00251083">
        <w:rPr>
          <w:rFonts w:cstheme="minorHAnsi"/>
          <w:color w:val="000000" w:themeColor="text1"/>
          <w:sz w:val="22"/>
        </w:rPr>
        <w:t xml:space="preserve"> datos de la Oficina de Violencia </w:t>
      </w:r>
      <w:proofErr w:type="spellStart"/>
      <w:r w:rsidRPr="00251083">
        <w:rPr>
          <w:rFonts w:cstheme="minorHAnsi"/>
          <w:color w:val="000000" w:themeColor="text1"/>
          <w:sz w:val="22"/>
        </w:rPr>
        <w:t>Doméstica</w:t>
      </w:r>
      <w:proofErr w:type="spellEnd"/>
      <w:r w:rsidRPr="00251083">
        <w:rPr>
          <w:rFonts w:cstheme="minorHAnsi"/>
          <w:color w:val="000000" w:themeColor="text1"/>
          <w:sz w:val="22"/>
        </w:rPr>
        <w:t xml:space="preserve"> de la Corte Suprema de Justicia de la </w:t>
      </w:r>
      <w:proofErr w:type="spellStart"/>
      <w:r w:rsidRPr="00251083">
        <w:rPr>
          <w:rFonts w:cstheme="minorHAnsi"/>
          <w:color w:val="000000" w:themeColor="text1"/>
          <w:sz w:val="22"/>
        </w:rPr>
        <w:t>Nación</w:t>
      </w:r>
      <w:proofErr w:type="spellEnd"/>
      <w:r w:rsidRPr="00251083">
        <w:rPr>
          <w:rFonts w:cstheme="minorHAnsi"/>
          <w:color w:val="000000" w:themeColor="text1"/>
          <w:sz w:val="22"/>
        </w:rPr>
        <w:t xml:space="preserve">, durante el </w:t>
      </w:r>
      <w:proofErr w:type="spellStart"/>
      <w:r w:rsidRPr="00251083">
        <w:rPr>
          <w:rFonts w:cstheme="minorHAnsi"/>
          <w:color w:val="000000" w:themeColor="text1"/>
          <w:sz w:val="22"/>
        </w:rPr>
        <w:t>año</w:t>
      </w:r>
      <w:proofErr w:type="spellEnd"/>
      <w:r w:rsidRPr="00251083">
        <w:rPr>
          <w:rFonts w:cstheme="minorHAnsi"/>
          <w:color w:val="000000" w:themeColor="text1"/>
          <w:sz w:val="22"/>
        </w:rPr>
        <w:t xml:space="preserve"> 2020, el 31% de las personas evaluadas por hechos de violencia </w:t>
      </w:r>
      <w:proofErr w:type="spellStart"/>
      <w:r w:rsidRPr="00251083">
        <w:rPr>
          <w:rFonts w:cstheme="minorHAnsi"/>
          <w:color w:val="000000" w:themeColor="text1"/>
          <w:sz w:val="22"/>
        </w:rPr>
        <w:t>doméstica</w:t>
      </w:r>
      <w:proofErr w:type="spellEnd"/>
      <w:r w:rsidRPr="00251083">
        <w:rPr>
          <w:rFonts w:cstheme="minorHAnsi"/>
          <w:color w:val="000000" w:themeColor="text1"/>
          <w:sz w:val="22"/>
        </w:rPr>
        <w:t xml:space="preserve"> fueron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(2.983 en total). Entre los 0 y los 10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los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fueron </w:t>
      </w:r>
      <w:proofErr w:type="spellStart"/>
      <w:r w:rsidRPr="00251083">
        <w:rPr>
          <w:rFonts w:cstheme="minorHAnsi"/>
          <w:color w:val="000000" w:themeColor="text1"/>
          <w:sz w:val="22"/>
        </w:rPr>
        <w:t>más</w:t>
      </w:r>
      <w:proofErr w:type="spellEnd"/>
      <w:r w:rsidRPr="00251083">
        <w:rPr>
          <w:rFonts w:cstheme="minorHAnsi"/>
          <w:color w:val="000000" w:themeColor="text1"/>
          <w:sz w:val="22"/>
        </w:rPr>
        <w:t xml:space="preserve"> afectados que las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A partir de los 11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esta tendencia se revierte y la mayor </w:t>
      </w:r>
      <w:proofErr w:type="spellStart"/>
      <w:r w:rsidRPr="00251083">
        <w:rPr>
          <w:rFonts w:cstheme="minorHAnsi"/>
          <w:color w:val="000000" w:themeColor="text1"/>
          <w:sz w:val="22"/>
        </w:rPr>
        <w:t>proporción</w:t>
      </w:r>
      <w:proofErr w:type="spellEnd"/>
      <w:r w:rsidRPr="00251083">
        <w:rPr>
          <w:rFonts w:cstheme="minorHAnsi"/>
          <w:color w:val="000000" w:themeColor="text1"/>
          <w:sz w:val="22"/>
        </w:rPr>
        <w:t xml:space="preserve"> de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fueron mujeres. Entre las personas afectadas, el 29% son niñas, niños y adolescentes con algún tipo de discapacidad (OVD, 2021)</w:t>
      </w:r>
      <w:r w:rsidRPr="00251083">
        <w:rPr>
          <w:rStyle w:val="FootnoteReference"/>
          <w:rFonts w:cstheme="minorHAnsi"/>
          <w:color w:val="000000" w:themeColor="text1"/>
          <w:sz w:val="22"/>
        </w:rPr>
        <w:footnoteReference w:id="9"/>
      </w:r>
      <w:r w:rsidRPr="00251083">
        <w:rPr>
          <w:rFonts w:cstheme="minorHAnsi"/>
          <w:color w:val="000000" w:themeColor="text1"/>
          <w:sz w:val="22"/>
        </w:rPr>
        <w:t xml:space="preserve">. </w:t>
      </w:r>
    </w:p>
    <w:p w14:paraId="4B233DB4"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violencia sexual es la que afecta en mayor </w:t>
      </w:r>
      <w:proofErr w:type="spellStart"/>
      <w:r w:rsidRPr="00251083">
        <w:rPr>
          <w:rFonts w:cstheme="minorHAnsi"/>
          <w:color w:val="000000" w:themeColor="text1"/>
          <w:sz w:val="22"/>
        </w:rPr>
        <w:t>proporción</w:t>
      </w:r>
      <w:proofErr w:type="spellEnd"/>
      <w:r w:rsidRPr="00251083">
        <w:rPr>
          <w:rFonts w:cstheme="minorHAnsi"/>
          <w:color w:val="000000" w:themeColor="text1"/>
          <w:sz w:val="22"/>
        </w:rPr>
        <w:t xml:space="preserve"> a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y adolescentes mujeres. Del total de 3.249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violencia sexual atendidas entre 2019 y 2020, el 80,2% de género femenino (8 de cada 10 víctimas) y un 0,1 % de transgénero. En la </w:t>
      </w:r>
      <w:proofErr w:type="spellStart"/>
      <w:r w:rsidRPr="00251083">
        <w:rPr>
          <w:rFonts w:cstheme="minorHAnsi"/>
          <w:color w:val="000000" w:themeColor="text1"/>
          <w:sz w:val="22"/>
        </w:rPr>
        <w:t>mayoría</w:t>
      </w:r>
      <w:proofErr w:type="spellEnd"/>
      <w:r w:rsidRPr="00251083">
        <w:rPr>
          <w:rFonts w:cstheme="minorHAnsi"/>
          <w:color w:val="000000" w:themeColor="text1"/>
          <w:sz w:val="22"/>
        </w:rPr>
        <w:t xml:space="preserve"> de los casos se </w:t>
      </w:r>
      <w:proofErr w:type="spellStart"/>
      <w:r w:rsidRPr="00251083">
        <w:rPr>
          <w:rFonts w:cstheme="minorHAnsi"/>
          <w:color w:val="000000" w:themeColor="text1"/>
          <w:sz w:val="22"/>
        </w:rPr>
        <w:t>trato</w:t>
      </w:r>
      <w:proofErr w:type="spellEnd"/>
      <w:r w:rsidRPr="00251083">
        <w:rPr>
          <w:rFonts w:cstheme="minorHAnsi"/>
          <w:color w:val="000000" w:themeColor="text1"/>
          <w:sz w:val="22"/>
        </w:rPr>
        <w:t xml:space="preserve">́ de violencia sexual cometida por un familiar o por una persona del entorno conocido de la </w:t>
      </w:r>
      <w:proofErr w:type="spellStart"/>
      <w:r w:rsidRPr="00251083">
        <w:rPr>
          <w:rFonts w:cstheme="minorHAnsi"/>
          <w:color w:val="000000" w:themeColor="text1"/>
          <w:sz w:val="22"/>
        </w:rPr>
        <w:t>víctima</w:t>
      </w:r>
      <w:proofErr w:type="spellEnd"/>
      <w:r w:rsidRPr="00251083">
        <w:rPr>
          <w:rFonts w:cstheme="minorHAnsi"/>
          <w:color w:val="000000" w:themeColor="text1"/>
          <w:sz w:val="22"/>
        </w:rPr>
        <w:t xml:space="preserve"> (80,5%) y en el 83,3% se </w:t>
      </w:r>
      <w:proofErr w:type="spellStart"/>
      <w:r w:rsidRPr="00251083">
        <w:rPr>
          <w:rFonts w:cstheme="minorHAnsi"/>
          <w:color w:val="000000" w:themeColor="text1"/>
          <w:sz w:val="22"/>
        </w:rPr>
        <w:t>trato</w:t>
      </w:r>
      <w:proofErr w:type="spellEnd"/>
      <w:r w:rsidRPr="00251083">
        <w:rPr>
          <w:rFonts w:cstheme="minorHAnsi"/>
          <w:color w:val="000000" w:themeColor="text1"/>
          <w:sz w:val="22"/>
        </w:rPr>
        <w:t xml:space="preserve">́ de agresores de </w:t>
      </w:r>
      <w:proofErr w:type="spellStart"/>
      <w:r w:rsidRPr="00251083">
        <w:rPr>
          <w:rFonts w:cstheme="minorHAnsi"/>
          <w:color w:val="000000" w:themeColor="text1"/>
          <w:sz w:val="22"/>
        </w:rPr>
        <w:t>género</w:t>
      </w:r>
      <w:proofErr w:type="spellEnd"/>
      <w:r w:rsidRPr="00251083">
        <w:rPr>
          <w:rFonts w:cstheme="minorHAnsi"/>
          <w:color w:val="000000" w:themeColor="text1"/>
          <w:sz w:val="22"/>
        </w:rPr>
        <w:t xml:space="preserve"> masculino (UNICEF, </w:t>
      </w:r>
      <w:proofErr w:type="spellStart"/>
      <w:r w:rsidRPr="00251083">
        <w:rPr>
          <w:rFonts w:cstheme="minorHAnsi"/>
          <w:color w:val="000000" w:themeColor="text1"/>
          <w:sz w:val="22"/>
        </w:rPr>
        <w:t>MJyDDHH</w:t>
      </w:r>
      <w:proofErr w:type="spellEnd"/>
      <w:r w:rsidRPr="00251083">
        <w:rPr>
          <w:rFonts w:cstheme="minorHAnsi"/>
          <w:color w:val="000000" w:themeColor="text1"/>
          <w:sz w:val="22"/>
        </w:rPr>
        <w:t xml:space="preserve">, 2020). </w:t>
      </w:r>
    </w:p>
    <w:p w14:paraId="220309CB" w14:textId="4190FE92"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La violencia de </w:t>
      </w:r>
      <w:proofErr w:type="spellStart"/>
      <w:r w:rsidRPr="00251083">
        <w:rPr>
          <w:rFonts w:cstheme="minorHAnsi"/>
          <w:color w:val="000000" w:themeColor="text1"/>
          <w:sz w:val="22"/>
        </w:rPr>
        <w:t>género</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más</w:t>
      </w:r>
      <w:proofErr w:type="spellEnd"/>
      <w:r w:rsidRPr="00251083">
        <w:rPr>
          <w:rFonts w:cstheme="minorHAnsi"/>
          <w:color w:val="000000" w:themeColor="text1"/>
          <w:sz w:val="22"/>
        </w:rPr>
        <w:t xml:space="preserve"> extrema contra las mujeres es la que termina en femicidio. Si bien las principales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directas son mujeres adultas, un porcentaje alto de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w:t>
      </w:r>
      <w:r w:rsidRPr="00251083">
        <w:rPr>
          <w:rFonts w:cstheme="minorHAnsi"/>
          <w:color w:val="000000" w:themeColor="text1"/>
          <w:sz w:val="22"/>
        </w:rPr>
        <w:lastRenderedPageBreak/>
        <w:t xml:space="preserve">adolescentes </w:t>
      </w:r>
      <w:proofErr w:type="spellStart"/>
      <w:r w:rsidRPr="00251083">
        <w:rPr>
          <w:rFonts w:cstheme="minorHAnsi"/>
          <w:color w:val="000000" w:themeColor="text1"/>
          <w:sz w:val="22"/>
        </w:rPr>
        <w:t>también</w:t>
      </w:r>
      <w:proofErr w:type="spellEnd"/>
      <w:r w:rsidRPr="00251083">
        <w:rPr>
          <w:rFonts w:cstheme="minorHAnsi"/>
          <w:color w:val="000000" w:themeColor="text1"/>
          <w:sz w:val="22"/>
        </w:rPr>
        <w:t xml:space="preserve"> se ve afectada por esa violencia. De acuerdo con el Registro Nacional de Femicidios de la Corte Suprema de Justicia de la </w:t>
      </w:r>
      <w:proofErr w:type="spellStart"/>
      <w:r w:rsidRPr="00251083">
        <w:rPr>
          <w:rFonts w:cstheme="minorHAnsi"/>
          <w:color w:val="000000" w:themeColor="text1"/>
          <w:sz w:val="22"/>
        </w:rPr>
        <w:t>Nación</w:t>
      </w:r>
      <w:proofErr w:type="spellEnd"/>
      <w:r w:rsidRPr="00251083">
        <w:rPr>
          <w:rFonts w:cstheme="minorHAnsi"/>
          <w:color w:val="000000" w:themeColor="text1"/>
          <w:sz w:val="22"/>
        </w:rPr>
        <w:t xml:space="preserve">, durante el </w:t>
      </w:r>
      <w:proofErr w:type="spellStart"/>
      <w:r w:rsidRPr="00251083">
        <w:rPr>
          <w:rFonts w:cstheme="minorHAnsi"/>
          <w:color w:val="000000" w:themeColor="text1"/>
          <w:sz w:val="22"/>
        </w:rPr>
        <w:t>año</w:t>
      </w:r>
      <w:proofErr w:type="spellEnd"/>
      <w:r w:rsidRPr="00251083">
        <w:rPr>
          <w:rFonts w:cstheme="minorHAnsi"/>
          <w:color w:val="000000" w:themeColor="text1"/>
          <w:sz w:val="22"/>
        </w:rPr>
        <w:t xml:space="preserve"> 2020 se registraron 251 femicidios. De las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directas, 24 eran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o adolescentes. Al menos 216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y adolescentes se encontraban a cargo de las </w:t>
      </w:r>
      <w:proofErr w:type="spellStart"/>
      <w:r w:rsidRPr="00251083">
        <w:rPr>
          <w:rFonts w:cstheme="minorHAnsi"/>
          <w:color w:val="000000" w:themeColor="text1"/>
          <w:sz w:val="22"/>
        </w:rPr>
        <w:t>víctimas</w:t>
      </w:r>
      <w:proofErr w:type="spellEnd"/>
      <w:r w:rsidRPr="00251083">
        <w:rPr>
          <w:rFonts w:cstheme="minorHAnsi"/>
          <w:color w:val="000000" w:themeColor="text1"/>
          <w:sz w:val="22"/>
        </w:rPr>
        <w:t xml:space="preserve"> de femicidio (OM, 2020). </w:t>
      </w:r>
    </w:p>
    <w:p w14:paraId="699B7DB2" w14:textId="53AC642F" w:rsidR="00DF5671" w:rsidRPr="00EC6CC7" w:rsidRDefault="00360CAA" w:rsidP="000765DF">
      <w:pPr>
        <w:pStyle w:val="ListParagraph"/>
        <w:numPr>
          <w:ilvl w:val="0"/>
          <w:numId w:val="17"/>
        </w:numPr>
        <w:spacing w:before="100" w:beforeAutospacing="1" w:after="100" w:afterAutospacing="1" w:line="360" w:lineRule="auto"/>
        <w:jc w:val="both"/>
        <w:rPr>
          <w:rFonts w:cstheme="minorHAnsi"/>
          <w:b/>
          <w:color w:val="002060"/>
          <w:sz w:val="22"/>
        </w:rPr>
      </w:pPr>
      <w:r w:rsidRPr="00EC6CC7">
        <w:rPr>
          <w:rFonts w:cstheme="minorHAnsi"/>
          <w:b/>
          <w:color w:val="002060"/>
          <w:sz w:val="22"/>
        </w:rPr>
        <w:t>Violencias contra n</w:t>
      </w:r>
      <w:r w:rsidR="00DF5671" w:rsidRPr="00EC6CC7">
        <w:rPr>
          <w:rFonts w:cstheme="minorHAnsi"/>
          <w:b/>
          <w:color w:val="002060"/>
          <w:sz w:val="22"/>
        </w:rPr>
        <w:t xml:space="preserve">iñas, niños y adolescentes migrantes </w:t>
      </w:r>
    </w:p>
    <w:p w14:paraId="0D320469" w14:textId="31F1E9BE"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Según la muestra del informe sobre Voces de niños, niñas y adolescentes en contextos de pobreza y de movilidad humana en Argentina, existe un desconocimiento preocupante de la </w:t>
      </w:r>
      <w:proofErr w:type="spellStart"/>
      <w:r w:rsidRPr="00251083">
        <w:rPr>
          <w:rFonts w:cstheme="minorHAnsi"/>
          <w:color w:val="000000" w:themeColor="text1"/>
          <w:sz w:val="22"/>
        </w:rPr>
        <w:t>Línea</w:t>
      </w:r>
      <w:proofErr w:type="spellEnd"/>
      <w:r w:rsidRPr="00251083">
        <w:rPr>
          <w:rFonts w:cstheme="minorHAnsi"/>
          <w:color w:val="000000" w:themeColor="text1"/>
          <w:sz w:val="22"/>
        </w:rPr>
        <w:t xml:space="preserve"> 102. El 64% no la conoce ni sabe para qué sirve, y el 10% la </w:t>
      </w:r>
      <w:r w:rsidR="00DE3EFF" w:rsidRPr="00251083">
        <w:rPr>
          <w:rFonts w:cstheme="minorHAnsi"/>
          <w:color w:val="000000" w:themeColor="text1"/>
          <w:sz w:val="22"/>
        </w:rPr>
        <w:t>conoce,</w:t>
      </w:r>
      <w:r w:rsidRPr="00251083">
        <w:rPr>
          <w:rFonts w:cstheme="minorHAnsi"/>
          <w:color w:val="000000" w:themeColor="text1"/>
          <w:sz w:val="22"/>
        </w:rPr>
        <w:t xml:space="preserve"> pero no sabe para qué sirve. Por otra parte, las niñas y adolescentes mujeres son quienes expresan tener mayores miedos o haber sufrido </w:t>
      </w:r>
      <w:proofErr w:type="spellStart"/>
      <w:r w:rsidRPr="00251083">
        <w:rPr>
          <w:rFonts w:cstheme="minorHAnsi"/>
          <w:color w:val="000000" w:themeColor="text1"/>
          <w:sz w:val="22"/>
        </w:rPr>
        <w:t>algún</w:t>
      </w:r>
      <w:proofErr w:type="spellEnd"/>
      <w:r w:rsidRPr="00251083">
        <w:rPr>
          <w:rFonts w:cstheme="minorHAnsi"/>
          <w:color w:val="000000" w:themeColor="text1"/>
          <w:sz w:val="22"/>
        </w:rPr>
        <w:t xml:space="preserve"> tipo de violenc</w:t>
      </w:r>
      <w:r w:rsidR="00761279">
        <w:rPr>
          <w:rFonts w:cstheme="minorHAnsi"/>
          <w:color w:val="000000" w:themeColor="text1"/>
          <w:sz w:val="22"/>
        </w:rPr>
        <w:t>ia en redes e Internet (UNICEF</w:t>
      </w:r>
      <w:r w:rsidRPr="00251083">
        <w:rPr>
          <w:rFonts w:cstheme="minorHAnsi"/>
          <w:color w:val="000000" w:themeColor="text1"/>
          <w:sz w:val="22"/>
        </w:rPr>
        <w:t xml:space="preserve">, 2020). </w:t>
      </w:r>
    </w:p>
    <w:p w14:paraId="52DFF574" w14:textId="178C4C53" w:rsidR="00DF5671" w:rsidRPr="00EC6CC7" w:rsidRDefault="00DF5671" w:rsidP="000765DF">
      <w:pPr>
        <w:pStyle w:val="ListParagraph"/>
        <w:numPr>
          <w:ilvl w:val="0"/>
          <w:numId w:val="17"/>
        </w:numPr>
        <w:spacing w:before="100" w:beforeAutospacing="1" w:after="100" w:afterAutospacing="1" w:line="360" w:lineRule="auto"/>
        <w:jc w:val="both"/>
        <w:rPr>
          <w:rFonts w:cstheme="minorHAnsi"/>
          <w:b/>
          <w:color w:val="002060"/>
          <w:sz w:val="22"/>
        </w:rPr>
      </w:pPr>
      <w:r w:rsidRPr="00EC6CC7">
        <w:rPr>
          <w:rFonts w:cstheme="minorHAnsi"/>
          <w:b/>
          <w:color w:val="002060"/>
          <w:sz w:val="22"/>
        </w:rPr>
        <w:t>Violencias contra niñas, niños y adolescentes en el ámbito escolar</w:t>
      </w:r>
    </w:p>
    <w:p w14:paraId="74D83DA7" w14:textId="77777777" w:rsidR="00DF5671" w:rsidRPr="00251083" w:rsidRDefault="00DF567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shd w:val="clear" w:color="auto" w:fill="FFFFFF"/>
        </w:rPr>
        <w:t>En lo que respecta al </w:t>
      </w:r>
      <w:proofErr w:type="spellStart"/>
      <w:r w:rsidRPr="00251083">
        <w:rPr>
          <w:rFonts w:cstheme="minorHAnsi"/>
          <w:i/>
          <w:iCs/>
          <w:color w:val="000000" w:themeColor="text1"/>
          <w:sz w:val="22"/>
        </w:rPr>
        <w:t>bullying</w:t>
      </w:r>
      <w:proofErr w:type="spellEnd"/>
      <w:r w:rsidRPr="00251083">
        <w:rPr>
          <w:rFonts w:cstheme="minorHAnsi"/>
          <w:i/>
          <w:iCs/>
          <w:color w:val="000000" w:themeColor="text1"/>
          <w:sz w:val="22"/>
        </w:rPr>
        <w:t>,</w:t>
      </w:r>
      <w:r w:rsidRPr="00251083">
        <w:rPr>
          <w:rFonts w:cstheme="minorHAnsi"/>
          <w:color w:val="000000" w:themeColor="text1"/>
          <w:sz w:val="22"/>
          <w:shd w:val="clear" w:color="auto" w:fill="FFFFFF"/>
        </w:rPr>
        <w:t xml:space="preserve"> más del 60% de estudiantes han insultado amenazado o agredido a sus compañeros.</w:t>
      </w:r>
      <w:r w:rsidRPr="00251083">
        <w:rPr>
          <w:rFonts w:cstheme="minorHAnsi"/>
          <w:color w:val="000000" w:themeColor="text1"/>
          <w:sz w:val="22"/>
        </w:rPr>
        <w:t xml:space="preserve"> En cuanto a la existencia de conflictos violentos o de discriminación en las escuelas, el 24% de estudiantes perciben situaciones de discriminación por aspectos físicos y el 19% por características personales o familiares como religión, nacionalidad, condición de género o discapacidad. Las situaciones de amenazas o agresiones entre estudiantes o por redes sociales, son reportadas por una proporción menor de jóvenes, pues el 10% indica que en sus escuelas suceden este tipo de hechos. El 46,8% de las y los alumnos cree que se tienen que profundizar los temas relacionados con violencia de </w:t>
      </w:r>
      <w:proofErr w:type="spellStart"/>
      <w:r w:rsidRPr="00251083">
        <w:rPr>
          <w:rFonts w:cstheme="minorHAnsi"/>
          <w:color w:val="000000" w:themeColor="text1"/>
          <w:sz w:val="22"/>
        </w:rPr>
        <w:t>género</w:t>
      </w:r>
      <w:proofErr w:type="spellEnd"/>
      <w:r w:rsidRPr="00251083">
        <w:rPr>
          <w:rFonts w:cstheme="minorHAnsi"/>
          <w:color w:val="000000" w:themeColor="text1"/>
          <w:sz w:val="22"/>
        </w:rPr>
        <w:t xml:space="preserve"> (APRENDER, 2019).</w:t>
      </w:r>
    </w:p>
    <w:p w14:paraId="0ADB391D" w14:textId="3ED2B30E" w:rsidR="005C5A0C" w:rsidRPr="0067154B" w:rsidRDefault="005C5A0C" w:rsidP="000765DF">
      <w:pPr>
        <w:spacing w:before="100" w:beforeAutospacing="1" w:after="100" w:afterAutospacing="1" w:line="360" w:lineRule="auto"/>
        <w:jc w:val="both"/>
        <w:rPr>
          <w:rFonts w:cstheme="minorHAnsi"/>
          <w:color w:val="002060"/>
          <w:sz w:val="22"/>
        </w:rPr>
      </w:pPr>
      <w:r w:rsidRPr="0067154B">
        <w:rPr>
          <w:rFonts w:cstheme="minorHAnsi"/>
          <w:color w:val="002060"/>
          <w:sz w:val="22"/>
        </w:rPr>
        <w:t>COVID-19</w:t>
      </w:r>
    </w:p>
    <w:p w14:paraId="16DD7314" w14:textId="04DE0AE1" w:rsidR="00A06215" w:rsidRPr="00251083" w:rsidRDefault="005C5A0C"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Desde el inicio del aislamiento social preventivo obligatorio (ASPO) se incrementaron un 48% los llamados respecto al </w:t>
      </w:r>
      <w:proofErr w:type="spellStart"/>
      <w:r w:rsidRPr="00251083">
        <w:rPr>
          <w:rFonts w:cstheme="minorHAnsi"/>
          <w:color w:val="000000" w:themeColor="text1"/>
          <w:sz w:val="22"/>
        </w:rPr>
        <w:t>período</w:t>
      </w:r>
      <w:proofErr w:type="spellEnd"/>
      <w:r w:rsidRPr="00251083">
        <w:rPr>
          <w:rFonts w:cstheme="minorHAnsi"/>
          <w:color w:val="000000" w:themeColor="text1"/>
          <w:sz w:val="22"/>
        </w:rPr>
        <w:t xml:space="preserve"> comprendido entre octubre del 2019 y el 19 de marzo del corriente </w:t>
      </w:r>
      <w:proofErr w:type="spellStart"/>
      <w:r w:rsidRPr="00251083">
        <w:rPr>
          <w:rFonts w:cstheme="minorHAnsi"/>
          <w:color w:val="000000" w:themeColor="text1"/>
          <w:sz w:val="22"/>
        </w:rPr>
        <w:t>año</w:t>
      </w:r>
      <w:proofErr w:type="spellEnd"/>
      <w:r w:rsidRPr="00251083">
        <w:rPr>
          <w:rFonts w:cstheme="minorHAnsi"/>
          <w:color w:val="000000" w:themeColor="text1"/>
          <w:sz w:val="22"/>
        </w:rPr>
        <w:t xml:space="preserve">. El incremento de los llamados se </w:t>
      </w:r>
      <w:proofErr w:type="spellStart"/>
      <w:r w:rsidRPr="00251083">
        <w:rPr>
          <w:rFonts w:cstheme="minorHAnsi"/>
          <w:color w:val="000000" w:themeColor="text1"/>
          <w:sz w:val="22"/>
        </w:rPr>
        <w:t>concentro</w:t>
      </w:r>
      <w:proofErr w:type="spellEnd"/>
      <w:r w:rsidRPr="00251083">
        <w:rPr>
          <w:rFonts w:cstheme="minorHAnsi"/>
          <w:color w:val="000000" w:themeColor="text1"/>
          <w:sz w:val="22"/>
        </w:rPr>
        <w:t xml:space="preserve">́ fundamentalmente en los de violencia familiar que aumentaron un 50 por ciento. El total de las violencias en entornos digitales aumentó un 148,2% interanual. </w:t>
      </w:r>
      <w:r w:rsidR="00BB358E" w:rsidRPr="00251083">
        <w:rPr>
          <w:rFonts w:cstheme="minorHAnsi"/>
          <w:color w:val="000000" w:themeColor="text1"/>
          <w:sz w:val="22"/>
        </w:rPr>
        <w:t xml:space="preserve">El 29,4% de los casos </w:t>
      </w:r>
      <w:r w:rsidR="00B94124" w:rsidRPr="00251083">
        <w:rPr>
          <w:rFonts w:cstheme="minorHAnsi"/>
          <w:color w:val="000000" w:themeColor="text1"/>
          <w:sz w:val="22"/>
        </w:rPr>
        <w:t xml:space="preserve">de violencia </w:t>
      </w:r>
      <w:r w:rsidR="00BB358E" w:rsidRPr="00251083">
        <w:rPr>
          <w:rFonts w:cstheme="minorHAnsi"/>
          <w:color w:val="000000" w:themeColor="text1"/>
          <w:sz w:val="22"/>
        </w:rPr>
        <w:t>fueron en entornos digitales</w:t>
      </w:r>
      <w:r w:rsidR="00B94124" w:rsidRPr="00251083">
        <w:rPr>
          <w:rFonts w:cstheme="minorHAnsi"/>
          <w:color w:val="000000" w:themeColor="text1"/>
          <w:sz w:val="22"/>
        </w:rPr>
        <w:t xml:space="preserve"> -</w:t>
      </w:r>
      <w:r w:rsidR="00BB358E" w:rsidRPr="00251083">
        <w:rPr>
          <w:rFonts w:cstheme="minorHAnsi"/>
          <w:color w:val="000000" w:themeColor="text1"/>
          <w:sz w:val="22"/>
        </w:rPr>
        <w:t xml:space="preserve">redes sociales y/o aplicaciones de </w:t>
      </w:r>
      <w:proofErr w:type="spellStart"/>
      <w:r w:rsidR="00BB358E" w:rsidRPr="00251083">
        <w:rPr>
          <w:rFonts w:cstheme="minorHAnsi"/>
          <w:color w:val="000000" w:themeColor="text1"/>
          <w:sz w:val="22"/>
        </w:rPr>
        <w:t>mensajería</w:t>
      </w:r>
      <w:proofErr w:type="spellEnd"/>
      <w:r w:rsidR="00BB358E" w:rsidRPr="00251083">
        <w:rPr>
          <w:rFonts w:cstheme="minorHAnsi"/>
          <w:color w:val="000000" w:themeColor="text1"/>
          <w:sz w:val="22"/>
        </w:rPr>
        <w:t xml:space="preserve"> </w:t>
      </w:r>
      <w:proofErr w:type="spellStart"/>
      <w:r w:rsidR="00BB358E" w:rsidRPr="00251083">
        <w:rPr>
          <w:rFonts w:cstheme="minorHAnsi"/>
          <w:color w:val="000000" w:themeColor="text1"/>
          <w:sz w:val="22"/>
        </w:rPr>
        <w:t>instantánea</w:t>
      </w:r>
      <w:proofErr w:type="spellEnd"/>
      <w:r w:rsidR="00B94124" w:rsidRPr="00251083">
        <w:rPr>
          <w:rFonts w:cstheme="minorHAnsi"/>
          <w:color w:val="000000" w:themeColor="text1"/>
          <w:sz w:val="22"/>
        </w:rPr>
        <w:t>- (UNICEF, 2020)</w:t>
      </w:r>
      <w:r w:rsidR="00BB358E" w:rsidRPr="00251083">
        <w:rPr>
          <w:rFonts w:cstheme="minorHAnsi"/>
          <w:color w:val="000000" w:themeColor="text1"/>
          <w:sz w:val="22"/>
        </w:rPr>
        <w:t>. L</w:t>
      </w:r>
      <w:r w:rsidRPr="00251083">
        <w:rPr>
          <w:rFonts w:cstheme="minorHAnsi"/>
          <w:color w:val="000000" w:themeColor="text1"/>
          <w:sz w:val="22"/>
        </w:rPr>
        <w:t xml:space="preserve">a </w:t>
      </w:r>
      <w:proofErr w:type="spellStart"/>
      <w:r w:rsidRPr="00251083">
        <w:rPr>
          <w:rFonts w:cstheme="minorHAnsi"/>
          <w:color w:val="000000" w:themeColor="text1"/>
          <w:sz w:val="22"/>
        </w:rPr>
        <w:t>utilización</w:t>
      </w:r>
      <w:proofErr w:type="spellEnd"/>
      <w:r w:rsidRPr="00251083">
        <w:rPr>
          <w:rFonts w:cstheme="minorHAnsi"/>
          <w:color w:val="000000" w:themeColor="text1"/>
          <w:sz w:val="22"/>
        </w:rPr>
        <w:t xml:space="preserve"> de niñas, niños y adolescentes en </w:t>
      </w:r>
      <w:proofErr w:type="spellStart"/>
      <w:r w:rsidRPr="00251083">
        <w:rPr>
          <w:rFonts w:cstheme="minorHAnsi"/>
          <w:color w:val="000000" w:themeColor="text1"/>
          <w:sz w:val="22"/>
        </w:rPr>
        <w:t>pornografía</w:t>
      </w:r>
      <w:proofErr w:type="spellEnd"/>
      <w:r w:rsidRPr="00251083">
        <w:rPr>
          <w:rFonts w:cstheme="minorHAnsi"/>
          <w:color w:val="000000" w:themeColor="text1"/>
          <w:sz w:val="22"/>
        </w:rPr>
        <w:t xml:space="preserve"> aumentó un 522,5%, mientras que el Grooming, un 124%. </w:t>
      </w:r>
      <w:r w:rsidR="008D1566" w:rsidRPr="00251083">
        <w:rPr>
          <w:rFonts w:cstheme="minorHAnsi"/>
          <w:color w:val="000000" w:themeColor="text1"/>
          <w:sz w:val="22"/>
        </w:rPr>
        <w:t>Ésta forma de violencia</w:t>
      </w:r>
      <w:r w:rsidR="00DF5671" w:rsidRPr="00251083">
        <w:rPr>
          <w:rFonts w:cstheme="minorHAnsi"/>
          <w:color w:val="000000" w:themeColor="text1"/>
          <w:sz w:val="22"/>
        </w:rPr>
        <w:t xml:space="preserve"> representa el 6,6% dentro del total de tipos de violencia (UNICEF, </w:t>
      </w:r>
      <w:proofErr w:type="spellStart"/>
      <w:r w:rsidR="00DF5671" w:rsidRPr="00251083">
        <w:rPr>
          <w:rFonts w:cstheme="minorHAnsi"/>
          <w:color w:val="000000" w:themeColor="text1"/>
          <w:sz w:val="22"/>
        </w:rPr>
        <w:t>MJyDDHH</w:t>
      </w:r>
      <w:proofErr w:type="spellEnd"/>
      <w:r w:rsidR="00DF5671" w:rsidRPr="00251083">
        <w:rPr>
          <w:rFonts w:cstheme="minorHAnsi"/>
          <w:color w:val="000000" w:themeColor="text1"/>
          <w:sz w:val="22"/>
        </w:rPr>
        <w:t xml:space="preserve">, 2019). </w:t>
      </w:r>
    </w:p>
    <w:p w14:paraId="37C07613" w14:textId="60EFE983" w:rsidR="008F1162" w:rsidRPr="00251083" w:rsidRDefault="00274481" w:rsidP="00EC6CC7">
      <w:pPr>
        <w:pStyle w:val="Subtitle"/>
      </w:pPr>
      <w:bookmarkStart w:id="14" w:name="_Toc81196197"/>
      <w:bookmarkStart w:id="15" w:name="_Toc81228609"/>
      <w:r>
        <w:lastRenderedPageBreak/>
        <w:t xml:space="preserve">c) </w:t>
      </w:r>
      <w:r w:rsidR="008C26D9" w:rsidRPr="00251083">
        <w:t>Entorno familiar y modalidades alternativas de cuidado (arts. 5,</w:t>
      </w:r>
      <w:r w:rsidR="00603AC5" w:rsidRPr="00251083">
        <w:t xml:space="preserve"> </w:t>
      </w:r>
      <w:r w:rsidR="008C26D9" w:rsidRPr="00251083">
        <w:t>9,</w:t>
      </w:r>
      <w:r w:rsidR="00603AC5" w:rsidRPr="00251083">
        <w:t xml:space="preserve"> </w:t>
      </w:r>
      <w:r w:rsidR="008C26D9" w:rsidRPr="00251083">
        <w:t>11</w:t>
      </w:r>
      <w:r w:rsidR="00603AC5" w:rsidRPr="00251083">
        <w:t>, 18</w:t>
      </w:r>
      <w:r w:rsidR="008C26D9" w:rsidRPr="00251083">
        <w:t xml:space="preserve"> (párr</w:t>
      </w:r>
      <w:r w:rsidR="0067154B">
        <w:t>afos</w:t>
      </w:r>
      <w:r w:rsidR="008C26D9" w:rsidRPr="00251083">
        <w:t xml:space="preserve"> 1 y</w:t>
      </w:r>
      <w:r w:rsidR="00603AC5" w:rsidRPr="00251083">
        <w:t xml:space="preserve"> </w:t>
      </w:r>
      <w:r w:rsidR="008C26D9" w:rsidRPr="00251083">
        <w:t>2), 20, 21, 25 y 27 (párr</w:t>
      </w:r>
      <w:r w:rsidR="0067154B">
        <w:t>afo</w:t>
      </w:r>
      <w:r w:rsidR="008C26D9" w:rsidRPr="00251083">
        <w:t xml:space="preserve"> 4)). </w:t>
      </w:r>
      <w:r w:rsidR="00C35E2D" w:rsidRPr="00251083">
        <w:t>Niños</w:t>
      </w:r>
      <w:r w:rsidR="0067154B">
        <w:t xml:space="preserve"> y niñas</w:t>
      </w:r>
      <w:r w:rsidR="00C35E2D" w:rsidRPr="00251083">
        <w:t xml:space="preserve"> privados de un entorno familiar</w:t>
      </w:r>
      <w:bookmarkEnd w:id="14"/>
      <w:bookmarkEnd w:id="15"/>
    </w:p>
    <w:p w14:paraId="1217B42E" w14:textId="11EB45E9" w:rsidR="00E425EB" w:rsidRPr="00761279" w:rsidRDefault="00E425EB"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2F0A19D7" w14:textId="6793A08C" w:rsidR="00E425EB" w:rsidRPr="00761279" w:rsidRDefault="00D805FE" w:rsidP="000765DF">
      <w:pPr>
        <w:pBdr>
          <w:top w:val="single" w:sz="4" w:space="1" w:color="auto"/>
          <w:left w:val="single" w:sz="4" w:space="4" w:color="auto"/>
          <w:bottom w:val="single" w:sz="4" w:space="1" w:color="auto"/>
          <w:right w:val="single" w:sz="4" w:space="4" w:color="auto"/>
        </w:pBdr>
        <w:spacing w:before="100" w:beforeAutospacing="1" w:after="100" w:afterAutospacing="1" w:line="360" w:lineRule="auto"/>
        <w:jc w:val="both"/>
        <w:rPr>
          <w:rFonts w:cstheme="minorHAnsi"/>
          <w:color w:val="000000" w:themeColor="text1"/>
          <w:sz w:val="20"/>
        </w:rPr>
      </w:pPr>
      <w:r w:rsidRPr="00761279">
        <w:rPr>
          <w:rFonts w:cstheme="minorHAnsi"/>
          <w:color w:val="000000" w:themeColor="text1"/>
          <w:sz w:val="20"/>
        </w:rPr>
        <w:t>Profunda preocupación por las inaceptables condiciones de vida, el maltrato y los abusos y la violencia que sufren los niños en los centros de cuidado alternativo, que afectan especialmente a las niñas y a los niños con discapacidad. Recomienda que el Estado parte aumente los recursos asignados a las actividades encaminadas a prevenir la separación de los niños de sus familias y asegure apoyo y asistencias suficientes, incluidas sub</w:t>
      </w:r>
      <w:r w:rsidR="00742DCE" w:rsidRPr="00761279">
        <w:rPr>
          <w:rFonts w:cstheme="minorHAnsi"/>
          <w:color w:val="000000" w:themeColor="text1"/>
          <w:sz w:val="20"/>
        </w:rPr>
        <w:t xml:space="preserve">venciones y apoyo profesional, en particular para las familias desfavorecidas o marginadas. </w:t>
      </w:r>
    </w:p>
    <w:p w14:paraId="7C0754EA" w14:textId="55D4887E"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Argentina, las medidas de cuidado alternativo para niñas, niños y adolescentes están respaldadas </w:t>
      </w:r>
      <w:proofErr w:type="spellStart"/>
      <w:r w:rsidRPr="00251083">
        <w:rPr>
          <w:rFonts w:cstheme="minorHAnsi"/>
          <w:color w:val="000000" w:themeColor="text1"/>
          <w:sz w:val="22"/>
        </w:rPr>
        <w:t>jurídicamente</w:t>
      </w:r>
      <w:proofErr w:type="spellEnd"/>
      <w:r w:rsidRPr="00251083">
        <w:rPr>
          <w:rFonts w:cstheme="minorHAnsi"/>
          <w:color w:val="000000" w:themeColor="text1"/>
          <w:sz w:val="22"/>
        </w:rPr>
        <w:t xml:space="preserve"> por la </w:t>
      </w:r>
      <w:r w:rsidR="0057705F" w:rsidRPr="00251083">
        <w:rPr>
          <w:rFonts w:cstheme="minorHAnsi"/>
          <w:color w:val="000000" w:themeColor="text1"/>
          <w:sz w:val="22"/>
        </w:rPr>
        <w:t>L</w:t>
      </w:r>
      <w:r w:rsidRPr="00251083">
        <w:rPr>
          <w:rFonts w:cstheme="minorHAnsi"/>
          <w:color w:val="000000" w:themeColor="text1"/>
          <w:sz w:val="22"/>
        </w:rPr>
        <w:t xml:space="preserve">ey </w:t>
      </w:r>
      <w:r w:rsidR="001A5BE5" w:rsidRPr="00251083">
        <w:rPr>
          <w:rFonts w:cstheme="minorHAnsi"/>
          <w:color w:val="000000" w:themeColor="text1"/>
          <w:sz w:val="22"/>
        </w:rPr>
        <w:t>N</w:t>
      </w:r>
      <w:r w:rsidRPr="00251083">
        <w:rPr>
          <w:rFonts w:cstheme="minorHAnsi"/>
          <w:color w:val="000000" w:themeColor="text1"/>
          <w:sz w:val="22"/>
        </w:rPr>
        <w:t xml:space="preserve">acional </w:t>
      </w:r>
      <w:r w:rsidR="0057705F" w:rsidRPr="00251083">
        <w:rPr>
          <w:rFonts w:cstheme="minorHAnsi"/>
          <w:color w:val="000000" w:themeColor="text1"/>
          <w:sz w:val="22"/>
        </w:rPr>
        <w:t>N</w:t>
      </w:r>
      <w:r w:rsidR="0057705F" w:rsidRPr="00251083">
        <w:rPr>
          <w:rFonts w:cstheme="minorHAnsi"/>
          <w:color w:val="000000" w:themeColor="text1"/>
          <w:sz w:val="22"/>
          <w:shd w:val="clear" w:color="auto" w:fill="FFFFFF"/>
        </w:rPr>
        <w:t>º</w:t>
      </w:r>
      <w:r w:rsidR="0057705F" w:rsidRPr="00251083">
        <w:rPr>
          <w:rFonts w:cstheme="minorHAnsi"/>
          <w:color w:val="000000" w:themeColor="text1"/>
          <w:sz w:val="22"/>
        </w:rPr>
        <w:t xml:space="preserve"> </w:t>
      </w:r>
      <w:r w:rsidRPr="00251083">
        <w:rPr>
          <w:rFonts w:cstheme="minorHAnsi"/>
          <w:color w:val="000000" w:themeColor="text1"/>
          <w:sz w:val="22"/>
        </w:rPr>
        <w:t>26.061</w:t>
      </w:r>
      <w:r w:rsidR="00133A54" w:rsidRPr="00251083">
        <w:rPr>
          <w:rFonts w:cstheme="minorHAnsi"/>
          <w:color w:val="000000" w:themeColor="text1"/>
          <w:sz w:val="22"/>
        </w:rPr>
        <w:t>/</w:t>
      </w:r>
      <w:r w:rsidRPr="00251083">
        <w:rPr>
          <w:rFonts w:cstheme="minorHAnsi"/>
          <w:color w:val="000000" w:themeColor="text1"/>
          <w:sz w:val="22"/>
        </w:rPr>
        <w:t xml:space="preserve">2005 y el </w:t>
      </w:r>
      <w:proofErr w:type="spellStart"/>
      <w:r w:rsidRPr="00251083">
        <w:rPr>
          <w:rFonts w:cstheme="minorHAnsi"/>
          <w:color w:val="000000" w:themeColor="text1"/>
          <w:sz w:val="22"/>
        </w:rPr>
        <w:t>Código</w:t>
      </w:r>
      <w:proofErr w:type="spellEnd"/>
      <w:r w:rsidRPr="00251083">
        <w:rPr>
          <w:rFonts w:cstheme="minorHAnsi"/>
          <w:color w:val="000000" w:themeColor="text1"/>
          <w:sz w:val="22"/>
        </w:rPr>
        <w:t xml:space="preserve"> Civil y Comercial de la </w:t>
      </w:r>
      <w:proofErr w:type="spellStart"/>
      <w:r w:rsidRPr="00251083">
        <w:rPr>
          <w:rFonts w:cstheme="minorHAnsi"/>
          <w:color w:val="000000" w:themeColor="text1"/>
          <w:sz w:val="22"/>
        </w:rPr>
        <w:t>Nación</w:t>
      </w:r>
      <w:proofErr w:type="spellEnd"/>
      <w:r w:rsidRPr="00251083">
        <w:rPr>
          <w:rFonts w:cstheme="minorHAnsi"/>
          <w:color w:val="000000" w:themeColor="text1"/>
          <w:sz w:val="22"/>
        </w:rPr>
        <w:t xml:space="preserve">. Asimismo, todas las leyes provinciales vigentes hacen </w:t>
      </w:r>
      <w:proofErr w:type="spellStart"/>
      <w:r w:rsidRPr="00251083">
        <w:rPr>
          <w:rFonts w:cstheme="minorHAnsi"/>
          <w:color w:val="000000" w:themeColor="text1"/>
          <w:sz w:val="22"/>
        </w:rPr>
        <w:t>mención</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específica</w:t>
      </w:r>
      <w:proofErr w:type="spellEnd"/>
      <w:r w:rsidRPr="00251083">
        <w:rPr>
          <w:rFonts w:cstheme="minorHAnsi"/>
          <w:color w:val="000000" w:themeColor="text1"/>
          <w:sz w:val="22"/>
        </w:rPr>
        <w:t xml:space="preserve"> al derecho de la población infantil a la convivencia familiar y han adecuado sus lineamientos a la normativa nacional, subrayando la prioridad de las políticas de cuidados familiares alternativos tendientes a la “</w:t>
      </w:r>
      <w:proofErr w:type="spellStart"/>
      <w:r w:rsidRPr="00251083">
        <w:rPr>
          <w:rFonts w:cstheme="minorHAnsi"/>
          <w:color w:val="000000" w:themeColor="text1"/>
          <w:sz w:val="22"/>
        </w:rPr>
        <w:t>desinstitucionalización</w:t>
      </w:r>
      <w:proofErr w:type="spellEnd"/>
      <w:r w:rsidRPr="00251083">
        <w:rPr>
          <w:rFonts w:cstheme="minorHAnsi"/>
          <w:color w:val="000000" w:themeColor="text1"/>
          <w:sz w:val="22"/>
        </w:rPr>
        <w:t xml:space="preserve">” de </w:t>
      </w:r>
      <w:proofErr w:type="spellStart"/>
      <w:r w:rsidRPr="00251083">
        <w:rPr>
          <w:rFonts w:cstheme="minorHAnsi"/>
          <w:color w:val="000000" w:themeColor="text1"/>
          <w:sz w:val="22"/>
        </w:rPr>
        <w:t>niños</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niñas</w:t>
      </w:r>
      <w:proofErr w:type="spellEnd"/>
      <w:r w:rsidRPr="00251083">
        <w:rPr>
          <w:rFonts w:cstheme="minorHAnsi"/>
          <w:color w:val="000000" w:themeColor="text1"/>
          <w:sz w:val="22"/>
        </w:rPr>
        <w:t xml:space="preserve"> y adolescentes separados de sus familias de origen</w:t>
      </w:r>
      <w:r w:rsidRPr="00251083">
        <w:rPr>
          <w:rStyle w:val="FootnoteReference"/>
          <w:rFonts w:cstheme="minorHAnsi"/>
          <w:color w:val="000000" w:themeColor="text1"/>
          <w:sz w:val="22"/>
        </w:rPr>
        <w:footnoteReference w:id="10"/>
      </w:r>
      <w:r w:rsidRPr="00251083">
        <w:rPr>
          <w:rFonts w:cstheme="minorHAnsi"/>
          <w:color w:val="000000" w:themeColor="text1"/>
          <w:sz w:val="22"/>
        </w:rPr>
        <w:t xml:space="preserve">. </w:t>
      </w:r>
    </w:p>
    <w:p w14:paraId="40518806" w14:textId="77777777"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A pesar de los avances en el marco normativo, la falta de datos oficiales confiables, actualizados y sistematizados sobre niñas, niños y adolescentes que se encuentran separados de su medio familiar, es todavía una deuda en nuestro país. Salvo investigaciones académicas o relevamientos específicos (entre ellos destacamos los informes de UNICEF Argentina), no es posible acceder a registros unificados y continuos sobre población infantil que se encuentra viviendo en dispositivos de cuidados alternativos institucionales o residenciales, con medidas de protección excepcional de derechos</w:t>
      </w:r>
      <w:r w:rsidRPr="00251083">
        <w:rPr>
          <w:rStyle w:val="FootnoteReference"/>
          <w:rFonts w:cstheme="minorHAnsi"/>
          <w:color w:val="000000" w:themeColor="text1"/>
          <w:sz w:val="22"/>
        </w:rPr>
        <w:footnoteReference w:id="11"/>
      </w:r>
      <w:r w:rsidRPr="00251083">
        <w:rPr>
          <w:rFonts w:cstheme="minorHAnsi"/>
          <w:color w:val="000000" w:themeColor="text1"/>
          <w:sz w:val="22"/>
        </w:rPr>
        <w:t xml:space="preserve">. </w:t>
      </w:r>
    </w:p>
    <w:p w14:paraId="12DC2CAB" w14:textId="77777777" w:rsidR="00C35E2D" w:rsidRPr="00251083" w:rsidRDefault="00C35E2D"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Entre las principales tensiones y </w:t>
      </w:r>
      <w:proofErr w:type="spellStart"/>
      <w:r w:rsidRPr="00251083">
        <w:rPr>
          <w:rFonts w:cstheme="minorHAnsi"/>
          <w:color w:val="000000" w:themeColor="text1"/>
          <w:sz w:val="22"/>
        </w:rPr>
        <w:t>obstáculos</w:t>
      </w:r>
      <w:proofErr w:type="spellEnd"/>
      <w:r w:rsidRPr="00251083">
        <w:rPr>
          <w:rFonts w:cstheme="minorHAnsi"/>
          <w:color w:val="000000" w:themeColor="text1"/>
          <w:sz w:val="22"/>
        </w:rPr>
        <w:t xml:space="preserve"> que reclaman atención prioritaria sobre esta problemática por parte del Estado, mencionamos:</w:t>
      </w:r>
    </w:p>
    <w:p w14:paraId="58044F05"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lastRenderedPageBreak/>
        <w:t>La escasez de recursos y la debilidad de sus estructuras institucionales (que se refleja en las precarias condiciones de contratación de las y los profesionales, la insuficiente capacitación del personal, los deficitarios procesos de monitoreo y supervisión).</w:t>
      </w:r>
    </w:p>
    <w:p w14:paraId="608D1214" w14:textId="77777777" w:rsidR="008D476A" w:rsidRPr="00251083" w:rsidRDefault="008D476A"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La gran diversidad y heterogeneidad de la calidad de los programas, dispositivos y estrategias de cuidado alternativo, de gestión pública y privada.</w:t>
      </w:r>
    </w:p>
    <w:p w14:paraId="38585845"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 xml:space="preserve">La constante </w:t>
      </w:r>
      <w:proofErr w:type="spellStart"/>
      <w:r w:rsidRPr="00251083">
        <w:rPr>
          <w:rFonts w:cstheme="minorHAnsi"/>
          <w:color w:val="000000" w:themeColor="text1"/>
          <w:sz w:val="22"/>
        </w:rPr>
        <w:t>extensión</w:t>
      </w:r>
      <w:proofErr w:type="spellEnd"/>
      <w:r w:rsidRPr="00251083">
        <w:rPr>
          <w:rFonts w:cstheme="minorHAnsi"/>
          <w:color w:val="000000" w:themeColor="text1"/>
          <w:sz w:val="22"/>
        </w:rPr>
        <w:t xml:space="preserve"> de los plazos de las medidas de separación.</w:t>
      </w:r>
    </w:p>
    <w:p w14:paraId="303F26A9"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 xml:space="preserve">La </w:t>
      </w:r>
      <w:proofErr w:type="spellStart"/>
      <w:r w:rsidRPr="00251083">
        <w:rPr>
          <w:rFonts w:cstheme="minorHAnsi"/>
          <w:color w:val="000000" w:themeColor="text1"/>
          <w:sz w:val="22"/>
        </w:rPr>
        <w:t>derivación</w:t>
      </w:r>
      <w:proofErr w:type="spellEnd"/>
      <w:r w:rsidRPr="00251083">
        <w:rPr>
          <w:rFonts w:cstheme="minorHAnsi"/>
          <w:color w:val="000000" w:themeColor="text1"/>
          <w:sz w:val="22"/>
        </w:rPr>
        <w:t xml:space="preserve"> de acogimientos prolongados en solicitudes de </w:t>
      </w:r>
      <w:proofErr w:type="spellStart"/>
      <w:r w:rsidRPr="00251083">
        <w:rPr>
          <w:rFonts w:cstheme="minorHAnsi"/>
          <w:color w:val="000000" w:themeColor="text1"/>
          <w:sz w:val="22"/>
        </w:rPr>
        <w:t>adopción</w:t>
      </w:r>
      <w:proofErr w:type="spellEnd"/>
      <w:r w:rsidRPr="00251083">
        <w:rPr>
          <w:rFonts w:cstheme="minorHAnsi"/>
          <w:color w:val="000000" w:themeColor="text1"/>
          <w:sz w:val="22"/>
        </w:rPr>
        <w:t>.</w:t>
      </w:r>
    </w:p>
    <w:p w14:paraId="01BAE1D6" w14:textId="77777777" w:rsidR="00C35E2D" w:rsidRPr="00251083" w:rsidRDefault="00C35E2D" w:rsidP="000765DF">
      <w:pPr>
        <w:pStyle w:val="NormalWeb"/>
        <w:numPr>
          <w:ilvl w:val="0"/>
          <w:numId w:val="19"/>
        </w:numPr>
        <w:spacing w:line="360" w:lineRule="auto"/>
        <w:jc w:val="both"/>
        <w:rPr>
          <w:rFonts w:cstheme="minorHAnsi"/>
          <w:color w:val="000000" w:themeColor="text1"/>
          <w:sz w:val="22"/>
        </w:rPr>
      </w:pPr>
      <w:r w:rsidRPr="00251083">
        <w:rPr>
          <w:rFonts w:cstheme="minorHAnsi"/>
          <w:color w:val="000000" w:themeColor="text1"/>
          <w:sz w:val="22"/>
        </w:rPr>
        <w:t xml:space="preserve">Las dificultades de articulación de los programas con el poder judicial y con las familias de origen, en tanto estrategia para la </w:t>
      </w:r>
      <w:proofErr w:type="spellStart"/>
      <w:r w:rsidRPr="00251083">
        <w:rPr>
          <w:rFonts w:cstheme="minorHAnsi"/>
          <w:color w:val="000000" w:themeColor="text1"/>
          <w:sz w:val="22"/>
        </w:rPr>
        <w:t>restitución</w:t>
      </w:r>
      <w:proofErr w:type="spellEnd"/>
      <w:r w:rsidRPr="00251083">
        <w:rPr>
          <w:rFonts w:cstheme="minorHAnsi"/>
          <w:color w:val="000000" w:themeColor="text1"/>
          <w:sz w:val="22"/>
        </w:rPr>
        <w:t xml:space="preserve"> de derechos. </w:t>
      </w:r>
    </w:p>
    <w:p w14:paraId="79768A4F" w14:textId="510B42CD"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De acuerdo con los datos publicados por Unicef (2021), al 31</w:t>
      </w:r>
      <w:r w:rsidR="000D2621" w:rsidRPr="00251083">
        <w:rPr>
          <w:rFonts w:cstheme="minorHAnsi"/>
          <w:color w:val="000000" w:themeColor="text1"/>
          <w:sz w:val="22"/>
        </w:rPr>
        <w:t xml:space="preserve"> de agosto de </w:t>
      </w:r>
      <w:r w:rsidRPr="00251083">
        <w:rPr>
          <w:rFonts w:cstheme="minorHAnsi"/>
          <w:color w:val="000000" w:themeColor="text1"/>
          <w:sz w:val="22"/>
        </w:rPr>
        <w:t xml:space="preserve">2017, 9.096 niñas, niños y adolescentes se encontraban sin cuidados parentales. Las causas de </w:t>
      </w:r>
      <w:proofErr w:type="spellStart"/>
      <w:r w:rsidRPr="00251083">
        <w:rPr>
          <w:rFonts w:cstheme="minorHAnsi"/>
          <w:color w:val="000000" w:themeColor="text1"/>
          <w:sz w:val="22"/>
        </w:rPr>
        <w:t>separación</w:t>
      </w:r>
      <w:proofErr w:type="spellEnd"/>
      <w:r w:rsidRPr="00251083">
        <w:rPr>
          <w:rFonts w:cstheme="minorHAnsi"/>
          <w:color w:val="000000" w:themeColor="text1"/>
          <w:sz w:val="22"/>
        </w:rPr>
        <w:t xml:space="preserve"> de las personas adultas cuidadoras son principalmente por violencia y maltrato (45,8%), seguido de abandono (37,5%) y abuso sexual (12,5%). El 89% de las medidas de protección excepcional son tomadas por los organismos de aplicación del Poder Ejecutivo y sólo un 11% por el Poder Judicial, lo que evidencia una consolidación en las intervenciones desde los órganos administrativos de aplicación del sistema de protección de derechos. </w:t>
      </w:r>
    </w:p>
    <w:p w14:paraId="53A4E20D" w14:textId="77777777" w:rsidR="00C35E2D" w:rsidRPr="00251083" w:rsidRDefault="00C35E2D"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relación con el tipo de dispositivo, el 86% de niñas, niños y adolescentes sin cuidados parentales se encontraban bajo cuidado residencial y el 14 % bajo cuidado familiar (familias cuidadoras). En ambos dispositivos, la modalidad de gestión que predomina es la privada en detrimento de la pública. </w:t>
      </w:r>
    </w:p>
    <w:p w14:paraId="3FEBD4F0" w14:textId="77777777" w:rsidR="008661D0" w:rsidRPr="00251083" w:rsidRDefault="008661D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términos generales, no se detectan instrumentos o estrategias sistemáticas que permitan conocer la </w:t>
      </w:r>
      <w:proofErr w:type="spellStart"/>
      <w:r w:rsidRPr="00251083">
        <w:rPr>
          <w:rFonts w:cstheme="minorHAnsi"/>
          <w:color w:val="000000" w:themeColor="text1"/>
          <w:sz w:val="22"/>
        </w:rPr>
        <w:t>opinión</w:t>
      </w:r>
      <w:proofErr w:type="spellEnd"/>
      <w:r w:rsidRPr="00251083">
        <w:rPr>
          <w:rFonts w:cstheme="minorHAnsi"/>
          <w:color w:val="000000" w:themeColor="text1"/>
          <w:sz w:val="22"/>
        </w:rPr>
        <w:t xml:space="preserve"> de niñas, niños y adolescentes en las diversas instancias que abarca todo el proceso de acogimiento. Los canales para denunciar malos tratos, así como los mecanismos de monitoreo y supervisión no siempre resultan eficaces, y las voces infantiles siguen sin tener un lugar claro y definido dentro de los dispositivos de cuidados alternativos. </w:t>
      </w:r>
    </w:p>
    <w:p w14:paraId="4223EA66" w14:textId="77777777" w:rsidR="008661D0" w:rsidRPr="00EC6CC7" w:rsidRDefault="008661D0" w:rsidP="000765DF">
      <w:pPr>
        <w:pStyle w:val="ListParagraph"/>
        <w:numPr>
          <w:ilvl w:val="0"/>
          <w:numId w:val="28"/>
        </w:numPr>
        <w:spacing w:before="100" w:beforeAutospacing="1" w:after="100" w:afterAutospacing="1" w:line="360" w:lineRule="auto"/>
        <w:jc w:val="both"/>
        <w:rPr>
          <w:rFonts w:cstheme="minorHAnsi"/>
          <w:b/>
          <w:color w:val="002060"/>
          <w:sz w:val="22"/>
        </w:rPr>
      </w:pPr>
      <w:r w:rsidRPr="00EC6CC7">
        <w:rPr>
          <w:rFonts w:cstheme="minorHAnsi"/>
          <w:b/>
          <w:color w:val="002060"/>
          <w:sz w:val="22"/>
        </w:rPr>
        <w:t>N</w:t>
      </w:r>
      <w:r w:rsidR="00C35E2D" w:rsidRPr="00EC6CC7">
        <w:rPr>
          <w:rFonts w:cstheme="minorHAnsi"/>
          <w:b/>
          <w:color w:val="002060"/>
          <w:sz w:val="22"/>
        </w:rPr>
        <w:t>iñas, niños y adolescentes con discapacidad sin cuidados parentales</w:t>
      </w:r>
    </w:p>
    <w:p w14:paraId="48A459E9" w14:textId="6455D66A" w:rsidR="00207271" w:rsidRDefault="008661D0"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C</w:t>
      </w:r>
      <w:r w:rsidR="00C35E2D" w:rsidRPr="00251083">
        <w:rPr>
          <w:rFonts w:cstheme="minorHAnsi"/>
          <w:color w:val="000000" w:themeColor="text1"/>
          <w:sz w:val="22"/>
        </w:rPr>
        <w:t xml:space="preserve">onstituyen el 13,7% de la población infantil alojada en instituciones de cuidados alternativos (UNICEF, 2021). En la mayoría de los casos, se trata de institucionalizaciones prolongadas (el 85% estuvo institucionalizado </w:t>
      </w:r>
      <w:proofErr w:type="spellStart"/>
      <w:r w:rsidR="00C35E2D" w:rsidRPr="00251083">
        <w:rPr>
          <w:rFonts w:cstheme="minorHAnsi"/>
          <w:color w:val="000000" w:themeColor="text1"/>
          <w:sz w:val="22"/>
        </w:rPr>
        <w:t>más</w:t>
      </w:r>
      <w:proofErr w:type="spellEnd"/>
      <w:r w:rsidR="00C35E2D" w:rsidRPr="00251083">
        <w:rPr>
          <w:rFonts w:cstheme="minorHAnsi"/>
          <w:color w:val="000000" w:themeColor="text1"/>
          <w:sz w:val="22"/>
        </w:rPr>
        <w:t xml:space="preserve"> de 180 </w:t>
      </w:r>
      <w:proofErr w:type="spellStart"/>
      <w:r w:rsidR="00C35E2D" w:rsidRPr="00251083">
        <w:rPr>
          <w:rFonts w:cstheme="minorHAnsi"/>
          <w:color w:val="000000" w:themeColor="text1"/>
          <w:sz w:val="22"/>
        </w:rPr>
        <w:t>días</w:t>
      </w:r>
      <w:proofErr w:type="spellEnd"/>
      <w:r w:rsidR="00C35E2D" w:rsidRPr="00251083">
        <w:rPr>
          <w:rFonts w:cstheme="minorHAnsi"/>
          <w:color w:val="000000" w:themeColor="text1"/>
          <w:sz w:val="22"/>
        </w:rPr>
        <w:t xml:space="preserve">), con posibilidades de </w:t>
      </w:r>
      <w:proofErr w:type="spellStart"/>
      <w:r w:rsidR="00C35E2D" w:rsidRPr="00251083">
        <w:rPr>
          <w:rFonts w:cstheme="minorHAnsi"/>
          <w:color w:val="000000" w:themeColor="text1"/>
          <w:sz w:val="22"/>
        </w:rPr>
        <w:t>revinculación</w:t>
      </w:r>
      <w:proofErr w:type="spellEnd"/>
      <w:r w:rsidR="00C35E2D" w:rsidRPr="00251083">
        <w:rPr>
          <w:rFonts w:cstheme="minorHAnsi"/>
          <w:color w:val="000000" w:themeColor="text1"/>
          <w:sz w:val="22"/>
        </w:rPr>
        <w:t xml:space="preserve"> familiar escasas (el 60% agotó dicha instancia), que en algunos casos pasan a ser definitivas. A pesar del alto porcentaje de incidencia que representan, no existen programas </w:t>
      </w:r>
      <w:proofErr w:type="spellStart"/>
      <w:r w:rsidR="00C35E2D" w:rsidRPr="00251083">
        <w:rPr>
          <w:rFonts w:cstheme="minorHAnsi"/>
          <w:color w:val="000000" w:themeColor="text1"/>
          <w:sz w:val="22"/>
        </w:rPr>
        <w:t>específicos</w:t>
      </w:r>
      <w:proofErr w:type="spellEnd"/>
      <w:r w:rsidR="00C35E2D" w:rsidRPr="00251083">
        <w:rPr>
          <w:rFonts w:cstheme="minorHAnsi"/>
          <w:color w:val="000000" w:themeColor="text1"/>
          <w:sz w:val="22"/>
        </w:rPr>
        <w:t xml:space="preserve"> de apoyo </w:t>
      </w:r>
      <w:r w:rsidR="00C35E2D" w:rsidRPr="00251083">
        <w:rPr>
          <w:rFonts w:cstheme="minorHAnsi"/>
          <w:color w:val="000000" w:themeColor="text1"/>
          <w:sz w:val="22"/>
        </w:rPr>
        <w:lastRenderedPageBreak/>
        <w:t xml:space="preserve">para familias que quieran adoptar o acoger a un </w:t>
      </w:r>
      <w:proofErr w:type="spellStart"/>
      <w:r w:rsidR="00C35E2D" w:rsidRPr="00251083">
        <w:rPr>
          <w:rFonts w:cstheme="minorHAnsi"/>
          <w:color w:val="000000" w:themeColor="text1"/>
          <w:sz w:val="22"/>
        </w:rPr>
        <w:t>niño</w:t>
      </w:r>
      <w:proofErr w:type="spellEnd"/>
      <w:r w:rsidR="00C35E2D" w:rsidRPr="00251083">
        <w:rPr>
          <w:rFonts w:cstheme="minorHAnsi"/>
          <w:color w:val="000000" w:themeColor="text1"/>
          <w:sz w:val="22"/>
        </w:rPr>
        <w:t xml:space="preserve">, </w:t>
      </w:r>
      <w:proofErr w:type="spellStart"/>
      <w:r w:rsidR="00C35E2D" w:rsidRPr="00251083">
        <w:rPr>
          <w:rFonts w:cstheme="minorHAnsi"/>
          <w:color w:val="000000" w:themeColor="text1"/>
          <w:sz w:val="22"/>
        </w:rPr>
        <w:t>niña</w:t>
      </w:r>
      <w:proofErr w:type="spellEnd"/>
      <w:r w:rsidR="00C35E2D" w:rsidRPr="00251083">
        <w:rPr>
          <w:rFonts w:cstheme="minorHAnsi"/>
          <w:color w:val="000000" w:themeColor="text1"/>
          <w:sz w:val="22"/>
        </w:rPr>
        <w:t xml:space="preserve"> o adolescente con discapacidad. Privados del cuidado familiar, constituyen un grupo especialmente vulnerable y expuesto a situaciones de violencia y violaciones de derechos, con el agravante de las dificultades que implica el acceso a las denuncias y/o a posibilidades de defensa. </w:t>
      </w:r>
    </w:p>
    <w:p w14:paraId="0945ECA5"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18C131B0" w14:textId="66F57633" w:rsidR="006D6812" w:rsidRPr="00251083" w:rsidRDefault="00D9040A" w:rsidP="0067154B">
      <w:pPr>
        <w:pStyle w:val="NoSpacing"/>
      </w:pPr>
      <w:bookmarkStart w:id="16" w:name="_Toc81196198"/>
      <w:bookmarkStart w:id="17" w:name="_Toc81228610"/>
      <w:r>
        <w:t xml:space="preserve">d) </w:t>
      </w:r>
      <w:r w:rsidR="00CA4691" w:rsidRPr="00CA0DA5">
        <w:rPr>
          <w:sz w:val="24"/>
        </w:rPr>
        <w:t>Discapacidad, salud básica y bienestar (arts. 6, 18 (párr. 3), 23, 24, 26, 27 (</w:t>
      </w:r>
      <w:proofErr w:type="spellStart"/>
      <w:r w:rsidR="00CA4691" w:rsidRPr="00CA0DA5">
        <w:rPr>
          <w:sz w:val="24"/>
        </w:rPr>
        <w:t>párrs</w:t>
      </w:r>
      <w:proofErr w:type="spellEnd"/>
      <w:r w:rsidR="00CA4691" w:rsidRPr="00CA0DA5">
        <w:rPr>
          <w:sz w:val="24"/>
        </w:rPr>
        <w:t xml:space="preserve">. 1 a 3) y 33). </w:t>
      </w:r>
      <w:r w:rsidR="006D6812" w:rsidRPr="00CA0DA5">
        <w:rPr>
          <w:sz w:val="24"/>
        </w:rPr>
        <w:t>El nivel de vida</w:t>
      </w:r>
      <w:bookmarkEnd w:id="16"/>
      <w:bookmarkEnd w:id="17"/>
      <w:r w:rsidR="006D6812" w:rsidRPr="00CA0DA5">
        <w:rPr>
          <w:sz w:val="24"/>
        </w:rPr>
        <w:t xml:space="preserve"> </w:t>
      </w:r>
    </w:p>
    <w:p w14:paraId="132B9670" w14:textId="4F9065FD" w:rsidR="00A15FB5" w:rsidRPr="00761279" w:rsidRDefault="00A15FB5"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 xml:space="preserve">Observaciones del Comité: </w:t>
      </w:r>
    </w:p>
    <w:p w14:paraId="04D0D34A" w14:textId="4E48839E" w:rsidR="00096F0F" w:rsidRPr="00761279" w:rsidRDefault="00A15FB5" w:rsidP="000765DF">
      <w:pPr>
        <w:pStyle w:val="NormalWeb"/>
        <w:pBdr>
          <w:top w:val="single" w:sz="4" w:space="1" w:color="auto"/>
          <w:left w:val="single" w:sz="4" w:space="4" w:color="auto"/>
          <w:bottom w:val="single" w:sz="4" w:space="1" w:color="auto"/>
          <w:right w:val="single" w:sz="4" w:space="4" w:color="auto"/>
        </w:pBdr>
        <w:spacing w:line="360" w:lineRule="auto"/>
        <w:jc w:val="both"/>
        <w:rPr>
          <w:rFonts w:cstheme="minorHAnsi"/>
          <w:color w:val="000000" w:themeColor="text1"/>
          <w:sz w:val="20"/>
        </w:rPr>
      </w:pPr>
      <w:r w:rsidRPr="00761279">
        <w:rPr>
          <w:rFonts w:cstheme="minorHAnsi"/>
          <w:color w:val="000000" w:themeColor="text1"/>
          <w:sz w:val="20"/>
        </w:rPr>
        <w:t>Profunda preocupación porque los niveles de pobreza multidimensional y pobreza infantil siguen siendo altos, mientras que los sistemas de protección social para los niños son limitados, en particular durante la primera infancia y en lo que respecta a los niños indígenas, los niños con discapacidad y los niños que viven en zonas remotas.</w:t>
      </w:r>
      <w:r w:rsidR="00513CE1" w:rsidRPr="00761279">
        <w:rPr>
          <w:rFonts w:cstheme="minorHAnsi"/>
          <w:color w:val="000000" w:themeColor="text1"/>
          <w:sz w:val="20"/>
        </w:rPr>
        <w:t xml:space="preserve"> </w:t>
      </w:r>
    </w:p>
    <w:p w14:paraId="339D33CB" w14:textId="77777777" w:rsidR="00B75D4C" w:rsidRDefault="00520E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En Argentina hay 13,2 millones de </w:t>
      </w:r>
      <w:r w:rsidR="00093D92" w:rsidRPr="00251083">
        <w:rPr>
          <w:rFonts w:cstheme="minorHAnsi"/>
          <w:color w:val="000000" w:themeColor="text1"/>
          <w:sz w:val="22"/>
        </w:rPr>
        <w:t>niñas, niños y adolescentes</w:t>
      </w:r>
      <w:r w:rsidR="00583984" w:rsidRPr="00251083">
        <w:rPr>
          <w:rFonts w:cstheme="minorHAnsi"/>
          <w:color w:val="000000" w:themeColor="text1"/>
          <w:sz w:val="22"/>
        </w:rPr>
        <w:t xml:space="preserve">. De ese universo, </w:t>
      </w:r>
      <w:r w:rsidR="00093D92" w:rsidRPr="00251083">
        <w:rPr>
          <w:rFonts w:cstheme="minorHAnsi"/>
          <w:color w:val="000000" w:themeColor="text1"/>
          <w:sz w:val="22"/>
        </w:rPr>
        <w:t>en el primer semestre de 2020, el 57% era pobre por ingresos</w:t>
      </w:r>
      <w:r w:rsidR="00C065ED" w:rsidRPr="00251083">
        <w:rPr>
          <w:rFonts w:cstheme="minorHAnsi"/>
          <w:color w:val="000000" w:themeColor="text1"/>
          <w:sz w:val="22"/>
        </w:rPr>
        <w:t xml:space="preserve"> (entre 3,3 millones y 4 millones)</w:t>
      </w:r>
      <w:r w:rsidR="00093D92" w:rsidRPr="00251083">
        <w:rPr>
          <w:rFonts w:cstheme="minorHAnsi"/>
          <w:color w:val="000000" w:themeColor="text1"/>
          <w:sz w:val="22"/>
        </w:rPr>
        <w:t xml:space="preserve">. </w:t>
      </w:r>
      <w:r w:rsidR="00EB3756" w:rsidRPr="00251083">
        <w:rPr>
          <w:rFonts w:cstheme="minorHAnsi"/>
          <w:color w:val="000000" w:themeColor="text1"/>
          <w:sz w:val="22"/>
        </w:rPr>
        <w:t>E</w:t>
      </w:r>
      <w:r w:rsidR="00A34AF6" w:rsidRPr="00251083">
        <w:rPr>
          <w:rFonts w:cstheme="minorHAnsi"/>
          <w:color w:val="000000" w:themeColor="text1"/>
          <w:sz w:val="22"/>
        </w:rPr>
        <w:t xml:space="preserve">l segmento de niñas, niños y adolescentes </w:t>
      </w:r>
      <w:r w:rsidR="00EB3756" w:rsidRPr="00251083">
        <w:rPr>
          <w:rFonts w:cstheme="minorHAnsi"/>
          <w:color w:val="000000" w:themeColor="text1"/>
          <w:sz w:val="22"/>
        </w:rPr>
        <w:t xml:space="preserve">migrantes es el que presenta mayores tasas de pobreza y pobreza extrema. </w:t>
      </w:r>
      <w:r w:rsidR="00583984" w:rsidRPr="00251083">
        <w:rPr>
          <w:rFonts w:cstheme="minorHAnsi"/>
          <w:color w:val="000000" w:themeColor="text1"/>
          <w:sz w:val="22"/>
        </w:rPr>
        <w:t xml:space="preserve">Asimismo, </w:t>
      </w:r>
      <w:r w:rsidR="00932204" w:rsidRPr="00251083">
        <w:rPr>
          <w:rFonts w:cstheme="minorHAnsi"/>
          <w:color w:val="000000" w:themeColor="text1"/>
          <w:sz w:val="22"/>
        </w:rPr>
        <w:t xml:space="preserve">la infantilización y la </w:t>
      </w:r>
      <w:proofErr w:type="spellStart"/>
      <w:r w:rsidR="00932204" w:rsidRPr="00251083">
        <w:rPr>
          <w:rFonts w:cstheme="minorHAnsi"/>
          <w:color w:val="000000" w:themeColor="text1"/>
          <w:sz w:val="22"/>
        </w:rPr>
        <w:t>femeinización</w:t>
      </w:r>
      <w:proofErr w:type="spellEnd"/>
      <w:r w:rsidR="00932204" w:rsidRPr="00251083">
        <w:rPr>
          <w:rFonts w:cstheme="minorHAnsi"/>
          <w:color w:val="000000" w:themeColor="text1"/>
          <w:sz w:val="22"/>
        </w:rPr>
        <w:t xml:space="preserve"> de la pobreza van de la mano y se refuerzan mutuamente. L</w:t>
      </w:r>
      <w:r w:rsidR="00A34AF6" w:rsidRPr="00251083">
        <w:rPr>
          <w:rFonts w:cstheme="minorHAnsi"/>
          <w:color w:val="000000" w:themeColor="text1"/>
          <w:sz w:val="22"/>
        </w:rPr>
        <w:t xml:space="preserve">os hogares con jefatura femenina presentan una incidencia de la pobreza infantil por ingresos significativamente mayor a la del promedio nacional, </w:t>
      </w:r>
      <w:r w:rsidR="00932204" w:rsidRPr="00251083">
        <w:rPr>
          <w:rFonts w:cstheme="minorHAnsi"/>
          <w:color w:val="000000" w:themeColor="text1"/>
          <w:sz w:val="22"/>
        </w:rPr>
        <w:t xml:space="preserve">llegando </w:t>
      </w:r>
      <w:r w:rsidR="00177714" w:rsidRPr="00251083">
        <w:rPr>
          <w:rFonts w:cstheme="minorHAnsi"/>
          <w:color w:val="000000" w:themeColor="text1"/>
          <w:sz w:val="22"/>
        </w:rPr>
        <w:t xml:space="preserve">casi al </w:t>
      </w:r>
      <w:r w:rsidR="00A34AF6" w:rsidRPr="00251083">
        <w:rPr>
          <w:rFonts w:cstheme="minorHAnsi"/>
          <w:color w:val="000000" w:themeColor="text1"/>
          <w:sz w:val="22"/>
        </w:rPr>
        <w:t>6</w:t>
      </w:r>
      <w:r w:rsidR="00177714" w:rsidRPr="00251083">
        <w:rPr>
          <w:rFonts w:cstheme="minorHAnsi"/>
          <w:color w:val="000000" w:themeColor="text1"/>
          <w:sz w:val="22"/>
        </w:rPr>
        <w:t>5</w:t>
      </w:r>
      <w:r w:rsidR="00A34AF6" w:rsidRPr="00251083">
        <w:rPr>
          <w:rFonts w:cstheme="minorHAnsi"/>
          <w:color w:val="000000" w:themeColor="text1"/>
          <w:sz w:val="22"/>
        </w:rPr>
        <w:t>% (UNICEF, 2020).</w:t>
      </w:r>
      <w:r w:rsidR="000E0E8D" w:rsidRPr="00251083">
        <w:rPr>
          <w:rFonts w:cstheme="minorHAnsi"/>
          <w:color w:val="000000" w:themeColor="text1"/>
          <w:sz w:val="22"/>
        </w:rPr>
        <w:t xml:space="preserve"> </w:t>
      </w:r>
    </w:p>
    <w:p w14:paraId="16D5B381" w14:textId="4D2599B6" w:rsidR="00455F2F" w:rsidRPr="00251083" w:rsidRDefault="00B75D4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Además</w:t>
      </w:r>
      <w:r w:rsidR="00CB213E" w:rsidRPr="00251083">
        <w:rPr>
          <w:rFonts w:cstheme="minorHAnsi"/>
          <w:color w:val="000000" w:themeColor="text1"/>
          <w:sz w:val="22"/>
        </w:rPr>
        <w:t xml:space="preserve"> de</w:t>
      </w:r>
      <w:r w:rsidR="00520E4C" w:rsidRPr="00251083">
        <w:rPr>
          <w:rFonts w:cstheme="minorHAnsi"/>
          <w:color w:val="000000" w:themeColor="text1"/>
          <w:sz w:val="22"/>
        </w:rPr>
        <w:t xml:space="preserve"> las brechas territoriales, </w:t>
      </w:r>
      <w:r w:rsidR="00CB213E" w:rsidRPr="00251083">
        <w:rPr>
          <w:rFonts w:cstheme="minorHAnsi"/>
          <w:color w:val="000000" w:themeColor="text1"/>
          <w:sz w:val="22"/>
        </w:rPr>
        <w:t xml:space="preserve">se </w:t>
      </w:r>
      <w:r w:rsidR="0020753A" w:rsidRPr="00251083">
        <w:rPr>
          <w:rFonts w:cstheme="minorHAnsi"/>
          <w:color w:val="000000" w:themeColor="text1"/>
          <w:sz w:val="22"/>
        </w:rPr>
        <w:t>observan</w:t>
      </w:r>
      <w:r w:rsidR="00520E4C" w:rsidRPr="00251083">
        <w:rPr>
          <w:rFonts w:cstheme="minorHAnsi"/>
          <w:color w:val="000000" w:themeColor="text1"/>
          <w:sz w:val="22"/>
        </w:rPr>
        <w:t xml:space="preserve"> </w:t>
      </w:r>
      <w:r w:rsidR="00922B97" w:rsidRPr="00251083">
        <w:rPr>
          <w:rFonts w:cstheme="minorHAnsi"/>
          <w:color w:val="000000" w:themeColor="text1"/>
          <w:sz w:val="22"/>
        </w:rPr>
        <w:t>desigualdades en el</w:t>
      </w:r>
      <w:r w:rsidR="00520E4C" w:rsidRPr="00251083">
        <w:rPr>
          <w:rFonts w:cstheme="minorHAnsi"/>
          <w:color w:val="000000" w:themeColor="text1"/>
          <w:sz w:val="22"/>
        </w:rPr>
        <w:t xml:space="preserve"> cumplimiento de </w:t>
      </w:r>
      <w:r w:rsidR="00922B97" w:rsidRPr="00251083">
        <w:rPr>
          <w:rFonts w:cstheme="minorHAnsi"/>
          <w:color w:val="000000" w:themeColor="text1"/>
          <w:sz w:val="22"/>
        </w:rPr>
        <w:t xml:space="preserve">los derechos </w:t>
      </w:r>
      <w:r w:rsidR="00520E4C" w:rsidRPr="00251083">
        <w:rPr>
          <w:rFonts w:cstheme="minorHAnsi"/>
          <w:color w:val="000000" w:themeColor="text1"/>
          <w:sz w:val="22"/>
        </w:rPr>
        <w:t xml:space="preserve">por nivel </w:t>
      </w:r>
      <w:proofErr w:type="spellStart"/>
      <w:r w:rsidR="00520E4C" w:rsidRPr="00251083">
        <w:rPr>
          <w:rFonts w:cstheme="minorHAnsi"/>
          <w:color w:val="000000" w:themeColor="text1"/>
          <w:sz w:val="22"/>
        </w:rPr>
        <w:t>socioeconómico</w:t>
      </w:r>
      <w:proofErr w:type="spellEnd"/>
      <w:r w:rsidR="00520E4C" w:rsidRPr="00251083">
        <w:rPr>
          <w:rFonts w:cstheme="minorHAnsi"/>
          <w:color w:val="000000" w:themeColor="text1"/>
          <w:sz w:val="22"/>
        </w:rPr>
        <w:t xml:space="preserve">, edad, cultura, etnia, discapacidad o </w:t>
      </w:r>
      <w:proofErr w:type="spellStart"/>
      <w:r w:rsidR="00520E4C" w:rsidRPr="00251083">
        <w:rPr>
          <w:rFonts w:cstheme="minorHAnsi"/>
          <w:color w:val="000000" w:themeColor="text1"/>
          <w:sz w:val="22"/>
        </w:rPr>
        <w:t>género</w:t>
      </w:r>
      <w:proofErr w:type="spellEnd"/>
      <w:r w:rsidR="00520E4C" w:rsidRPr="00251083">
        <w:rPr>
          <w:rFonts w:cstheme="minorHAnsi"/>
          <w:color w:val="000000" w:themeColor="text1"/>
          <w:sz w:val="22"/>
        </w:rPr>
        <w:t xml:space="preserve">, entre otros factores. </w:t>
      </w:r>
      <w:r w:rsidR="00EA109A" w:rsidRPr="00251083">
        <w:rPr>
          <w:rFonts w:cstheme="minorHAnsi"/>
          <w:color w:val="000000" w:themeColor="text1"/>
          <w:sz w:val="22"/>
        </w:rPr>
        <w:t>Hasta el año</w:t>
      </w:r>
      <w:r w:rsidR="0035236F" w:rsidRPr="00251083">
        <w:rPr>
          <w:rFonts w:cstheme="minorHAnsi"/>
          <w:color w:val="000000" w:themeColor="text1"/>
          <w:sz w:val="22"/>
        </w:rPr>
        <w:t xml:space="preserve"> 2019 </w:t>
      </w:r>
      <w:proofErr w:type="spellStart"/>
      <w:r w:rsidR="0035236F" w:rsidRPr="00251083">
        <w:rPr>
          <w:rFonts w:cstheme="minorHAnsi"/>
          <w:color w:val="000000" w:themeColor="text1"/>
          <w:sz w:val="22"/>
        </w:rPr>
        <w:t>todavía</w:t>
      </w:r>
      <w:proofErr w:type="spellEnd"/>
      <w:r w:rsidR="0035236F" w:rsidRPr="00251083">
        <w:rPr>
          <w:rFonts w:cstheme="minorHAnsi"/>
          <w:color w:val="000000" w:themeColor="text1"/>
          <w:sz w:val="22"/>
        </w:rPr>
        <w:t xml:space="preserve"> </w:t>
      </w:r>
      <w:proofErr w:type="spellStart"/>
      <w:r w:rsidR="0035236F" w:rsidRPr="00251083">
        <w:rPr>
          <w:rFonts w:cstheme="minorHAnsi"/>
          <w:color w:val="000000" w:themeColor="text1"/>
          <w:sz w:val="22"/>
        </w:rPr>
        <w:t>existían</w:t>
      </w:r>
      <w:proofErr w:type="spellEnd"/>
      <w:r w:rsidR="0035236F" w:rsidRPr="00251083">
        <w:rPr>
          <w:rFonts w:cstheme="minorHAnsi"/>
          <w:color w:val="000000" w:themeColor="text1"/>
          <w:sz w:val="22"/>
        </w:rPr>
        <w:t xml:space="preserve"> 1,7 millones de </w:t>
      </w:r>
      <w:r w:rsidR="00EA109A" w:rsidRPr="00251083">
        <w:rPr>
          <w:rFonts w:cstheme="minorHAnsi"/>
          <w:color w:val="000000" w:themeColor="text1"/>
          <w:sz w:val="22"/>
        </w:rPr>
        <w:t>niñas, niños y adolescentes</w:t>
      </w:r>
      <w:r w:rsidR="0035236F" w:rsidRPr="00251083">
        <w:rPr>
          <w:rFonts w:cstheme="minorHAnsi"/>
          <w:color w:val="000000" w:themeColor="text1"/>
          <w:sz w:val="22"/>
        </w:rPr>
        <w:t xml:space="preserve"> sin ninguna </w:t>
      </w:r>
      <w:proofErr w:type="spellStart"/>
      <w:r w:rsidR="0035236F" w:rsidRPr="00251083">
        <w:rPr>
          <w:rFonts w:cstheme="minorHAnsi"/>
          <w:color w:val="000000" w:themeColor="text1"/>
          <w:sz w:val="22"/>
        </w:rPr>
        <w:t>protección</w:t>
      </w:r>
      <w:proofErr w:type="spellEnd"/>
      <w:r w:rsidR="0035236F" w:rsidRPr="00251083">
        <w:rPr>
          <w:rFonts w:cstheme="minorHAnsi"/>
          <w:color w:val="000000" w:themeColor="text1"/>
          <w:sz w:val="22"/>
        </w:rPr>
        <w:t xml:space="preserve"> de ingresos, es decir, </w:t>
      </w:r>
      <w:r w:rsidR="00EA109A" w:rsidRPr="00251083">
        <w:rPr>
          <w:rFonts w:cstheme="minorHAnsi"/>
          <w:color w:val="000000" w:themeColor="text1"/>
          <w:sz w:val="22"/>
        </w:rPr>
        <w:t>sin cobertura de</w:t>
      </w:r>
      <w:r w:rsidR="0035236F" w:rsidRPr="00251083">
        <w:rPr>
          <w:rFonts w:cstheme="minorHAnsi"/>
          <w:color w:val="000000" w:themeColor="text1"/>
          <w:sz w:val="22"/>
        </w:rPr>
        <w:t xml:space="preserve"> </w:t>
      </w:r>
      <w:r w:rsidR="00EA109A" w:rsidRPr="00251083">
        <w:rPr>
          <w:rFonts w:cstheme="minorHAnsi"/>
          <w:color w:val="000000" w:themeColor="text1"/>
          <w:sz w:val="22"/>
        </w:rPr>
        <w:t xml:space="preserve">la </w:t>
      </w:r>
      <w:proofErr w:type="spellStart"/>
      <w:r w:rsidR="0035236F" w:rsidRPr="00251083">
        <w:rPr>
          <w:rFonts w:cstheme="minorHAnsi"/>
          <w:color w:val="000000" w:themeColor="text1"/>
          <w:sz w:val="22"/>
        </w:rPr>
        <w:t>Asignación</w:t>
      </w:r>
      <w:proofErr w:type="spellEnd"/>
      <w:r w:rsidR="0035236F" w:rsidRPr="00251083">
        <w:rPr>
          <w:rFonts w:cstheme="minorHAnsi"/>
          <w:color w:val="000000" w:themeColor="text1"/>
          <w:sz w:val="22"/>
        </w:rPr>
        <w:t xml:space="preserve"> Universal por Hijo (AUH)</w:t>
      </w:r>
      <w:r w:rsidR="00177714" w:rsidRPr="00251083">
        <w:rPr>
          <w:rStyle w:val="FootnoteReference"/>
          <w:rFonts w:cstheme="minorHAnsi"/>
          <w:color w:val="000000" w:themeColor="text1"/>
          <w:sz w:val="22"/>
        </w:rPr>
        <w:footnoteReference w:id="12"/>
      </w:r>
      <w:r w:rsidR="0035236F" w:rsidRPr="00251083">
        <w:rPr>
          <w:rFonts w:cstheme="minorHAnsi"/>
          <w:color w:val="000000" w:themeColor="text1"/>
          <w:sz w:val="22"/>
        </w:rPr>
        <w:t xml:space="preserve">. Estas situaciones </w:t>
      </w:r>
      <w:r w:rsidR="00EA109A" w:rsidRPr="00251083">
        <w:rPr>
          <w:rFonts w:cstheme="minorHAnsi"/>
          <w:color w:val="000000" w:themeColor="text1"/>
          <w:sz w:val="22"/>
        </w:rPr>
        <w:t>afectan</w:t>
      </w:r>
      <w:r w:rsidR="0035236F" w:rsidRPr="00251083">
        <w:rPr>
          <w:rFonts w:cstheme="minorHAnsi"/>
          <w:color w:val="000000" w:themeColor="text1"/>
          <w:sz w:val="22"/>
        </w:rPr>
        <w:t xml:space="preserve"> en mayor medida </w:t>
      </w:r>
      <w:r w:rsidR="00EA109A" w:rsidRPr="00251083">
        <w:rPr>
          <w:rFonts w:cstheme="minorHAnsi"/>
          <w:color w:val="000000" w:themeColor="text1"/>
          <w:sz w:val="22"/>
        </w:rPr>
        <w:t>a</w:t>
      </w:r>
      <w:r w:rsidR="0035236F" w:rsidRPr="00251083">
        <w:rPr>
          <w:rFonts w:cstheme="minorHAnsi"/>
          <w:color w:val="000000" w:themeColor="text1"/>
          <w:sz w:val="22"/>
        </w:rPr>
        <w:t xml:space="preserve"> poblaciones que </w:t>
      </w:r>
      <w:proofErr w:type="spellStart"/>
      <w:r w:rsidR="0035236F" w:rsidRPr="00251083">
        <w:rPr>
          <w:rFonts w:cstheme="minorHAnsi"/>
          <w:color w:val="000000" w:themeColor="text1"/>
          <w:sz w:val="22"/>
        </w:rPr>
        <w:t>están</w:t>
      </w:r>
      <w:proofErr w:type="spellEnd"/>
      <w:r w:rsidR="0035236F" w:rsidRPr="00251083">
        <w:rPr>
          <w:rFonts w:cstheme="minorHAnsi"/>
          <w:color w:val="000000" w:themeColor="text1"/>
          <w:sz w:val="22"/>
        </w:rPr>
        <w:t xml:space="preserve"> en territorios aislados, </w:t>
      </w:r>
      <w:r w:rsidR="00EA109A" w:rsidRPr="00251083">
        <w:rPr>
          <w:rFonts w:cstheme="minorHAnsi"/>
          <w:color w:val="000000" w:themeColor="text1"/>
          <w:sz w:val="22"/>
        </w:rPr>
        <w:t>particularmente</w:t>
      </w:r>
      <w:r w:rsidR="00D8739E" w:rsidRPr="00251083">
        <w:rPr>
          <w:rFonts w:cstheme="minorHAnsi"/>
          <w:color w:val="000000" w:themeColor="text1"/>
          <w:sz w:val="22"/>
        </w:rPr>
        <w:t xml:space="preserve">, </w:t>
      </w:r>
      <w:r w:rsidR="0035236F" w:rsidRPr="00251083">
        <w:rPr>
          <w:rFonts w:cstheme="minorHAnsi"/>
          <w:color w:val="000000" w:themeColor="text1"/>
          <w:sz w:val="22"/>
        </w:rPr>
        <w:t xml:space="preserve">poblaciones </w:t>
      </w:r>
      <w:proofErr w:type="spellStart"/>
      <w:r w:rsidR="0035236F" w:rsidRPr="00251083">
        <w:rPr>
          <w:rFonts w:cstheme="minorHAnsi"/>
          <w:color w:val="000000" w:themeColor="text1"/>
          <w:sz w:val="22"/>
        </w:rPr>
        <w:t>indígenas</w:t>
      </w:r>
      <w:proofErr w:type="spellEnd"/>
      <w:r w:rsidR="0035236F" w:rsidRPr="00251083">
        <w:rPr>
          <w:rFonts w:cstheme="minorHAnsi"/>
          <w:color w:val="000000" w:themeColor="text1"/>
          <w:sz w:val="22"/>
        </w:rPr>
        <w:t xml:space="preserve">. </w:t>
      </w:r>
      <w:r w:rsidR="00455F2F" w:rsidRPr="00251083">
        <w:rPr>
          <w:rFonts w:cstheme="minorHAnsi"/>
          <w:color w:val="000000" w:themeColor="text1"/>
          <w:sz w:val="22"/>
        </w:rPr>
        <w:t xml:space="preserve">En el caso de los hogares </w:t>
      </w:r>
      <w:r w:rsidR="00512AB2" w:rsidRPr="00251083">
        <w:rPr>
          <w:rFonts w:cstheme="minorHAnsi"/>
          <w:color w:val="000000" w:themeColor="text1"/>
          <w:sz w:val="22"/>
        </w:rPr>
        <w:t>con población migrante, a</w:t>
      </w:r>
      <w:r w:rsidR="00455F2F" w:rsidRPr="00251083">
        <w:rPr>
          <w:rFonts w:cstheme="minorHAnsi"/>
          <w:color w:val="000000" w:themeColor="text1"/>
          <w:sz w:val="22"/>
        </w:rPr>
        <w:t xml:space="preserve">ctualmente, el acceso a las asignaciones </w:t>
      </w:r>
      <w:proofErr w:type="spellStart"/>
      <w:r w:rsidR="00455F2F" w:rsidRPr="00251083">
        <w:rPr>
          <w:rFonts w:cstheme="minorHAnsi"/>
          <w:color w:val="000000" w:themeColor="text1"/>
          <w:sz w:val="22"/>
        </w:rPr>
        <w:t>económicas</w:t>
      </w:r>
      <w:proofErr w:type="spellEnd"/>
      <w:r w:rsidR="00455F2F" w:rsidRPr="00251083">
        <w:rPr>
          <w:rFonts w:cstheme="minorHAnsi"/>
          <w:color w:val="000000" w:themeColor="text1"/>
          <w:sz w:val="22"/>
        </w:rPr>
        <w:t xml:space="preserve"> </w:t>
      </w:r>
      <w:r w:rsidR="00512AB2" w:rsidRPr="00251083">
        <w:rPr>
          <w:rFonts w:cstheme="minorHAnsi"/>
          <w:color w:val="000000" w:themeColor="text1"/>
          <w:sz w:val="22"/>
        </w:rPr>
        <w:t xml:space="preserve">está condicionado a poder </w:t>
      </w:r>
      <w:r w:rsidR="00455F2F" w:rsidRPr="00251083">
        <w:rPr>
          <w:rFonts w:cstheme="minorHAnsi"/>
          <w:color w:val="000000" w:themeColor="text1"/>
          <w:sz w:val="22"/>
        </w:rPr>
        <w:t xml:space="preserve">acreditar dos </w:t>
      </w:r>
      <w:proofErr w:type="spellStart"/>
      <w:r w:rsidR="00455F2F" w:rsidRPr="00251083">
        <w:rPr>
          <w:rFonts w:cstheme="minorHAnsi"/>
          <w:color w:val="000000" w:themeColor="text1"/>
          <w:sz w:val="22"/>
        </w:rPr>
        <w:t>años</w:t>
      </w:r>
      <w:proofErr w:type="spellEnd"/>
      <w:r w:rsidR="00455F2F" w:rsidRPr="00251083">
        <w:rPr>
          <w:rFonts w:cstheme="minorHAnsi"/>
          <w:color w:val="000000" w:themeColor="text1"/>
          <w:sz w:val="22"/>
        </w:rPr>
        <w:t xml:space="preserve"> de residencia permanente en el </w:t>
      </w:r>
      <w:proofErr w:type="spellStart"/>
      <w:r w:rsidR="00455F2F" w:rsidRPr="00251083">
        <w:rPr>
          <w:rFonts w:cstheme="minorHAnsi"/>
          <w:color w:val="000000" w:themeColor="text1"/>
          <w:sz w:val="22"/>
        </w:rPr>
        <w:t>país</w:t>
      </w:r>
      <w:proofErr w:type="spellEnd"/>
      <w:r w:rsidR="00455F2F" w:rsidRPr="00251083">
        <w:rPr>
          <w:rFonts w:cstheme="minorHAnsi"/>
          <w:color w:val="000000" w:themeColor="text1"/>
          <w:sz w:val="22"/>
        </w:rPr>
        <w:t xml:space="preserve"> y </w:t>
      </w:r>
      <w:r w:rsidR="00512AB2" w:rsidRPr="00251083">
        <w:rPr>
          <w:rFonts w:cstheme="minorHAnsi"/>
          <w:color w:val="000000" w:themeColor="text1"/>
          <w:sz w:val="22"/>
        </w:rPr>
        <w:t xml:space="preserve">a </w:t>
      </w:r>
      <w:r w:rsidR="00455F2F" w:rsidRPr="00251083">
        <w:rPr>
          <w:rFonts w:cstheme="minorHAnsi"/>
          <w:color w:val="000000" w:themeColor="text1"/>
          <w:sz w:val="22"/>
        </w:rPr>
        <w:t xml:space="preserve">la </w:t>
      </w:r>
      <w:proofErr w:type="spellStart"/>
      <w:r w:rsidR="00455F2F" w:rsidRPr="00251083">
        <w:rPr>
          <w:rFonts w:cstheme="minorHAnsi"/>
          <w:color w:val="000000" w:themeColor="text1"/>
          <w:sz w:val="22"/>
        </w:rPr>
        <w:t>adquisición</w:t>
      </w:r>
      <w:proofErr w:type="spellEnd"/>
      <w:r w:rsidR="00455F2F" w:rsidRPr="00251083">
        <w:rPr>
          <w:rFonts w:cstheme="minorHAnsi"/>
          <w:color w:val="000000" w:themeColor="text1"/>
          <w:sz w:val="22"/>
        </w:rPr>
        <w:t xml:space="preserve"> del documento de </w:t>
      </w:r>
      <w:r w:rsidR="00455F2F" w:rsidRPr="00251083">
        <w:rPr>
          <w:rFonts w:cstheme="minorHAnsi"/>
          <w:color w:val="000000" w:themeColor="text1"/>
          <w:sz w:val="22"/>
        </w:rPr>
        <w:lastRenderedPageBreak/>
        <w:t xml:space="preserve">identidad argentino. Estos requisitos </w:t>
      </w:r>
      <w:r w:rsidR="00461E9D" w:rsidRPr="00251083">
        <w:rPr>
          <w:rFonts w:cstheme="minorHAnsi"/>
          <w:color w:val="000000" w:themeColor="text1"/>
          <w:sz w:val="22"/>
        </w:rPr>
        <w:t>constituyen importantes obstáculos para</w:t>
      </w:r>
      <w:r w:rsidR="00455F2F" w:rsidRPr="00251083">
        <w:rPr>
          <w:rFonts w:cstheme="minorHAnsi"/>
          <w:color w:val="000000" w:themeColor="text1"/>
          <w:sz w:val="22"/>
        </w:rPr>
        <w:t xml:space="preserve"> acceder </w:t>
      </w:r>
      <w:r w:rsidR="00461E9D" w:rsidRPr="00251083">
        <w:rPr>
          <w:rFonts w:cstheme="minorHAnsi"/>
          <w:color w:val="000000" w:themeColor="text1"/>
          <w:sz w:val="22"/>
        </w:rPr>
        <w:t xml:space="preserve">los </w:t>
      </w:r>
      <w:r w:rsidR="00455F2F" w:rsidRPr="00251083">
        <w:rPr>
          <w:rFonts w:cstheme="minorHAnsi"/>
          <w:color w:val="000000" w:themeColor="text1"/>
          <w:sz w:val="22"/>
        </w:rPr>
        <w:t>derechos sociales</w:t>
      </w:r>
      <w:r w:rsidR="00461E9D" w:rsidRPr="00251083">
        <w:rPr>
          <w:rFonts w:cstheme="minorHAnsi"/>
          <w:color w:val="000000" w:themeColor="text1"/>
          <w:sz w:val="22"/>
        </w:rPr>
        <w:t xml:space="preserve"> de niñas, niños y adolescentes. </w:t>
      </w:r>
    </w:p>
    <w:p w14:paraId="622F4803" w14:textId="592D981D" w:rsidR="00CA4123" w:rsidRPr="00251083" w:rsidRDefault="00CA4123"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En relación con el derecho a una vivienda digna, en el 96% de los asentamientos urbanos, la </w:t>
      </w:r>
      <w:proofErr w:type="spellStart"/>
      <w:r w:rsidRPr="00251083">
        <w:rPr>
          <w:rFonts w:cstheme="minorHAnsi"/>
          <w:color w:val="000000" w:themeColor="text1"/>
          <w:sz w:val="22"/>
        </w:rPr>
        <w:t>mayoría</w:t>
      </w:r>
      <w:proofErr w:type="spellEnd"/>
      <w:r w:rsidRPr="00251083">
        <w:rPr>
          <w:rFonts w:cstheme="minorHAnsi"/>
          <w:color w:val="000000" w:themeColor="text1"/>
          <w:sz w:val="22"/>
        </w:rPr>
        <w:t xml:space="preserve"> de los hogares no cuenta con acceso formal al agua corriente de red </w:t>
      </w:r>
      <w:proofErr w:type="spellStart"/>
      <w:r w:rsidRPr="00251083">
        <w:rPr>
          <w:rFonts w:cstheme="minorHAnsi"/>
          <w:color w:val="000000" w:themeColor="text1"/>
          <w:sz w:val="22"/>
        </w:rPr>
        <w:t>pública</w:t>
      </w:r>
      <w:proofErr w:type="spellEnd"/>
      <w:r w:rsidRPr="00251083">
        <w:rPr>
          <w:rFonts w:cstheme="minorHAnsi"/>
          <w:color w:val="000000" w:themeColor="text1"/>
          <w:sz w:val="22"/>
        </w:rPr>
        <w:t xml:space="preserve">, y en el 99% la </w:t>
      </w:r>
      <w:proofErr w:type="spellStart"/>
      <w:r w:rsidRPr="00251083">
        <w:rPr>
          <w:rFonts w:cstheme="minorHAnsi"/>
          <w:color w:val="000000" w:themeColor="text1"/>
          <w:sz w:val="22"/>
        </w:rPr>
        <w:t>mayoría</w:t>
      </w:r>
      <w:proofErr w:type="spellEnd"/>
      <w:r w:rsidRPr="00251083">
        <w:rPr>
          <w:rFonts w:cstheme="minorHAnsi"/>
          <w:color w:val="000000" w:themeColor="text1"/>
          <w:sz w:val="22"/>
        </w:rPr>
        <w:t xml:space="preserve"> </w:t>
      </w:r>
      <w:proofErr w:type="spellStart"/>
      <w:r w:rsidRPr="00251083">
        <w:rPr>
          <w:rFonts w:cstheme="minorHAnsi"/>
          <w:color w:val="000000" w:themeColor="text1"/>
          <w:sz w:val="22"/>
        </w:rPr>
        <w:t>carece</w:t>
      </w:r>
      <w:proofErr w:type="spellEnd"/>
      <w:r w:rsidRPr="00251083">
        <w:rPr>
          <w:rFonts w:cstheme="minorHAnsi"/>
          <w:color w:val="000000" w:themeColor="text1"/>
          <w:sz w:val="22"/>
        </w:rPr>
        <w:t xml:space="preserve"> de acceso formal a la red cloacal </w:t>
      </w:r>
      <w:proofErr w:type="spellStart"/>
      <w:r w:rsidRPr="00251083">
        <w:rPr>
          <w:rFonts w:cstheme="minorHAnsi"/>
          <w:color w:val="000000" w:themeColor="text1"/>
          <w:sz w:val="22"/>
        </w:rPr>
        <w:t>pública</w:t>
      </w:r>
      <w:proofErr w:type="spellEnd"/>
      <w:r w:rsidRPr="00251083">
        <w:rPr>
          <w:rFonts w:cstheme="minorHAnsi"/>
          <w:color w:val="000000" w:themeColor="text1"/>
          <w:sz w:val="22"/>
        </w:rPr>
        <w:t xml:space="preserve">. </w:t>
      </w:r>
    </w:p>
    <w:p w14:paraId="78158FDB" w14:textId="3F24D1E7" w:rsidR="00D97AF5" w:rsidRPr="00251083" w:rsidRDefault="008B028F"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Los problemas </w:t>
      </w:r>
      <w:proofErr w:type="spellStart"/>
      <w:r w:rsidRPr="00251083">
        <w:rPr>
          <w:rFonts w:cstheme="minorHAnsi"/>
          <w:color w:val="000000" w:themeColor="text1"/>
          <w:sz w:val="22"/>
        </w:rPr>
        <w:t>más</w:t>
      </w:r>
      <w:proofErr w:type="spellEnd"/>
      <w:r w:rsidRPr="00251083">
        <w:rPr>
          <w:rFonts w:cstheme="minorHAnsi"/>
          <w:color w:val="000000" w:themeColor="text1"/>
          <w:sz w:val="22"/>
        </w:rPr>
        <w:t xml:space="preserve"> urgentes vinculados a</w:t>
      </w:r>
      <w:r w:rsidR="00D97AF5" w:rsidRPr="00251083">
        <w:rPr>
          <w:rFonts w:cstheme="minorHAnsi"/>
          <w:color w:val="000000" w:themeColor="text1"/>
          <w:sz w:val="22"/>
        </w:rPr>
        <w:t>l derecho a la educa</w:t>
      </w:r>
      <w:r w:rsidRPr="00251083">
        <w:rPr>
          <w:rFonts w:cstheme="minorHAnsi"/>
          <w:color w:val="000000" w:themeColor="text1"/>
          <w:sz w:val="22"/>
        </w:rPr>
        <w:t>c</w:t>
      </w:r>
      <w:r w:rsidR="00D97AF5" w:rsidRPr="00251083">
        <w:rPr>
          <w:rFonts w:cstheme="minorHAnsi"/>
          <w:color w:val="000000" w:themeColor="text1"/>
          <w:sz w:val="22"/>
        </w:rPr>
        <w:t xml:space="preserve">ión son la escasa oferta de nivel inicial, la heterogeneidad en la calidad de los aprendizajes y el abandono en la escuela media. </w:t>
      </w:r>
      <w:r w:rsidR="006B0AF0" w:rsidRPr="00251083">
        <w:rPr>
          <w:rFonts w:cstheme="minorHAnsi"/>
          <w:color w:val="000000" w:themeColor="text1"/>
          <w:sz w:val="22"/>
        </w:rPr>
        <w:t xml:space="preserve">Además, </w:t>
      </w:r>
      <w:r w:rsidR="00437971" w:rsidRPr="00251083">
        <w:rPr>
          <w:rFonts w:cstheme="minorHAnsi"/>
          <w:color w:val="000000" w:themeColor="text1"/>
          <w:sz w:val="22"/>
        </w:rPr>
        <w:t>la i</w:t>
      </w:r>
      <w:r w:rsidR="00BC2B6D" w:rsidRPr="00251083">
        <w:rPr>
          <w:rFonts w:cstheme="minorHAnsi"/>
          <w:color w:val="000000" w:themeColor="text1"/>
          <w:sz w:val="22"/>
        </w:rPr>
        <w:t xml:space="preserve">nsuficiencia de servicios de cuidado condiciona las posibilidades de quienes no cuentan con recursos para costearlos y contribuye a reproducir una </w:t>
      </w:r>
      <w:proofErr w:type="spellStart"/>
      <w:r w:rsidR="00BC2B6D" w:rsidRPr="00251083">
        <w:rPr>
          <w:rFonts w:cstheme="minorHAnsi"/>
          <w:color w:val="000000" w:themeColor="text1"/>
          <w:sz w:val="22"/>
        </w:rPr>
        <w:t>división</w:t>
      </w:r>
      <w:proofErr w:type="spellEnd"/>
      <w:r w:rsidR="00BC2B6D" w:rsidRPr="00251083">
        <w:rPr>
          <w:rFonts w:cstheme="minorHAnsi"/>
          <w:color w:val="000000" w:themeColor="text1"/>
          <w:sz w:val="22"/>
        </w:rPr>
        <w:t xml:space="preserve"> sexual del trabajo que asigna, de manera casi exclusiva, la responsabilidad de cuidado a las mujeres. </w:t>
      </w:r>
    </w:p>
    <w:p w14:paraId="0790481D" w14:textId="00006314" w:rsidR="00255A34" w:rsidRPr="00CA0DA5" w:rsidRDefault="00255A34" w:rsidP="000765DF">
      <w:pPr>
        <w:pStyle w:val="NormalWeb"/>
        <w:numPr>
          <w:ilvl w:val="0"/>
          <w:numId w:val="17"/>
        </w:numPr>
        <w:spacing w:line="360" w:lineRule="auto"/>
        <w:jc w:val="both"/>
        <w:rPr>
          <w:rFonts w:cstheme="minorHAnsi"/>
          <w:b/>
          <w:color w:val="002060"/>
          <w:sz w:val="24"/>
        </w:rPr>
      </w:pPr>
      <w:r w:rsidRPr="00CA0DA5">
        <w:rPr>
          <w:rFonts w:cstheme="minorHAnsi"/>
          <w:b/>
          <w:color w:val="002060"/>
          <w:sz w:val="24"/>
        </w:rPr>
        <w:t>Niñez indígena</w:t>
      </w:r>
    </w:p>
    <w:p w14:paraId="29E59703" w14:textId="5A942BE3" w:rsidR="00255A34" w:rsidRPr="00251083" w:rsidRDefault="00712005" w:rsidP="000765DF">
      <w:pPr>
        <w:pStyle w:val="NormalWeb"/>
        <w:spacing w:line="360" w:lineRule="auto"/>
        <w:jc w:val="both"/>
        <w:rPr>
          <w:rFonts w:cstheme="minorHAnsi"/>
          <w:color w:val="000000" w:themeColor="text1"/>
          <w:sz w:val="22"/>
        </w:rPr>
      </w:pPr>
      <w:r w:rsidRPr="00251083">
        <w:rPr>
          <w:rFonts w:cstheme="minorHAnsi"/>
          <w:color w:val="000000" w:themeColor="text1"/>
          <w:sz w:val="22"/>
        </w:rPr>
        <w:t xml:space="preserve">Aunque los datos sobre condiciones de vida de la niñez indígena son insuficientes, es posible afirmar que se trata de un grupo </w:t>
      </w:r>
      <w:r w:rsidR="006B5C34" w:rsidRPr="00251083">
        <w:rPr>
          <w:rFonts w:cstheme="minorHAnsi"/>
          <w:color w:val="000000" w:themeColor="text1"/>
          <w:sz w:val="22"/>
        </w:rPr>
        <w:t xml:space="preserve">de población </w:t>
      </w:r>
      <w:r w:rsidRPr="00251083">
        <w:rPr>
          <w:rFonts w:cstheme="minorHAnsi"/>
          <w:color w:val="000000" w:themeColor="text1"/>
          <w:sz w:val="22"/>
        </w:rPr>
        <w:t xml:space="preserve">expuesto a </w:t>
      </w:r>
      <w:r w:rsidR="00DD72D6" w:rsidRPr="00251083">
        <w:rPr>
          <w:rFonts w:cstheme="minorHAnsi"/>
          <w:color w:val="000000" w:themeColor="text1"/>
          <w:sz w:val="22"/>
        </w:rPr>
        <w:t xml:space="preserve">múltiples </w:t>
      </w:r>
      <w:r w:rsidRPr="00251083">
        <w:rPr>
          <w:rFonts w:cstheme="minorHAnsi"/>
          <w:color w:val="000000" w:themeColor="text1"/>
          <w:sz w:val="22"/>
        </w:rPr>
        <w:t>vulneraciones de derechos</w:t>
      </w:r>
      <w:r w:rsidR="00C02D5D">
        <w:rPr>
          <w:rFonts w:cstheme="minorHAnsi"/>
          <w:color w:val="000000" w:themeColor="text1"/>
          <w:sz w:val="22"/>
        </w:rPr>
        <w:t>, especialmente las niñas por violencia sexual y femicidios</w:t>
      </w:r>
      <w:r w:rsidRPr="00251083">
        <w:rPr>
          <w:rFonts w:cstheme="minorHAnsi"/>
          <w:color w:val="000000" w:themeColor="text1"/>
          <w:sz w:val="22"/>
        </w:rPr>
        <w:t xml:space="preserve">. </w:t>
      </w:r>
      <w:r w:rsidR="00EC6CC7">
        <w:rPr>
          <w:rFonts w:cstheme="minorHAnsi"/>
          <w:color w:val="000000" w:themeColor="text1"/>
          <w:sz w:val="22"/>
        </w:rPr>
        <w:t xml:space="preserve">  </w:t>
      </w:r>
      <w:r w:rsidR="00DD72D6" w:rsidRPr="00251083">
        <w:rPr>
          <w:rFonts w:cstheme="minorHAnsi"/>
          <w:color w:val="000000" w:themeColor="text1"/>
          <w:sz w:val="22"/>
        </w:rPr>
        <w:t>L</w:t>
      </w:r>
      <w:r w:rsidR="00C06611" w:rsidRPr="00251083">
        <w:rPr>
          <w:rFonts w:cstheme="minorHAnsi"/>
          <w:color w:val="000000" w:themeColor="text1"/>
          <w:sz w:val="22"/>
        </w:rPr>
        <w:t>os hogares indígenas presentan</w:t>
      </w:r>
      <w:r w:rsidRPr="00251083">
        <w:rPr>
          <w:rFonts w:cstheme="minorHAnsi"/>
          <w:color w:val="000000" w:themeColor="text1"/>
          <w:sz w:val="22"/>
        </w:rPr>
        <w:t xml:space="preserve"> </w:t>
      </w:r>
      <w:r w:rsidR="00C06611" w:rsidRPr="00251083">
        <w:rPr>
          <w:rFonts w:cstheme="minorHAnsi"/>
          <w:color w:val="000000" w:themeColor="text1"/>
          <w:sz w:val="22"/>
        </w:rPr>
        <w:t>m</w:t>
      </w:r>
      <w:r w:rsidRPr="00251083">
        <w:rPr>
          <w:rFonts w:cstheme="minorHAnsi"/>
          <w:color w:val="000000" w:themeColor="text1"/>
          <w:sz w:val="22"/>
        </w:rPr>
        <w:t>ayor incidencia de la pobreza</w:t>
      </w:r>
      <w:r w:rsidR="00C06611" w:rsidRPr="00251083">
        <w:rPr>
          <w:rFonts w:cstheme="minorHAnsi"/>
          <w:color w:val="000000" w:themeColor="text1"/>
          <w:sz w:val="22"/>
        </w:rPr>
        <w:t>,</w:t>
      </w:r>
      <w:r w:rsidR="00CC3556">
        <w:rPr>
          <w:rFonts w:cstheme="minorHAnsi"/>
          <w:color w:val="000000" w:themeColor="text1"/>
          <w:sz w:val="22"/>
        </w:rPr>
        <w:t xml:space="preserve"> problemas  en el acceso a una alimentación adecuada y de protección de la salud, </w:t>
      </w:r>
      <w:r w:rsidR="00C06611" w:rsidRPr="00251083">
        <w:rPr>
          <w:rFonts w:cstheme="minorHAnsi"/>
          <w:color w:val="000000" w:themeColor="text1"/>
          <w:sz w:val="22"/>
        </w:rPr>
        <w:t xml:space="preserve"> </w:t>
      </w:r>
      <w:r w:rsidR="007F7082" w:rsidRPr="00251083">
        <w:rPr>
          <w:rFonts w:cstheme="minorHAnsi"/>
          <w:color w:val="000000" w:themeColor="text1"/>
          <w:sz w:val="22"/>
        </w:rPr>
        <w:t>mayores deficiencia en sus viviendas</w:t>
      </w:r>
      <w:r w:rsidR="00CC3556">
        <w:rPr>
          <w:rFonts w:cstheme="minorHAnsi"/>
          <w:color w:val="000000" w:themeColor="text1"/>
          <w:sz w:val="22"/>
        </w:rPr>
        <w:t>, (problemas de acceso al agua potable)</w:t>
      </w:r>
      <w:r w:rsidR="007F7082" w:rsidRPr="00251083">
        <w:rPr>
          <w:rFonts w:cstheme="minorHAnsi"/>
          <w:color w:val="000000" w:themeColor="text1"/>
          <w:sz w:val="22"/>
        </w:rPr>
        <w:t xml:space="preserve">, </w:t>
      </w:r>
      <w:r w:rsidR="00C06611" w:rsidRPr="00251083">
        <w:rPr>
          <w:rFonts w:cstheme="minorHAnsi"/>
          <w:color w:val="000000" w:themeColor="text1"/>
          <w:sz w:val="22"/>
        </w:rPr>
        <w:t>menores tasas de asistencia escolar (especialmente nivel secundario y tardío ingreso al nivel inicial)</w:t>
      </w:r>
      <w:r w:rsidR="00FB08F1" w:rsidRPr="00251083">
        <w:rPr>
          <w:rFonts w:cstheme="minorHAnsi"/>
          <w:color w:val="000000" w:themeColor="text1"/>
          <w:sz w:val="22"/>
        </w:rPr>
        <w:t>, mayores tasas de mortalidad en la niñez y menor cobertura de salud</w:t>
      </w:r>
      <w:r w:rsidR="006B5C34" w:rsidRPr="00251083">
        <w:rPr>
          <w:rFonts w:cstheme="minorHAnsi"/>
          <w:color w:val="000000" w:themeColor="text1"/>
          <w:sz w:val="22"/>
        </w:rPr>
        <w:t>, a</w:t>
      </w:r>
      <w:r w:rsidR="007F7082" w:rsidRPr="00251083">
        <w:rPr>
          <w:rFonts w:cstheme="minorHAnsi"/>
          <w:color w:val="000000" w:themeColor="text1"/>
          <w:sz w:val="22"/>
        </w:rPr>
        <w:t>demás de sufrir sistemáticos hechos de discriminación y violencia estatal</w:t>
      </w:r>
      <w:r w:rsidR="00375E07" w:rsidRPr="00251083">
        <w:rPr>
          <w:rFonts w:cstheme="minorHAnsi"/>
          <w:color w:val="000000" w:themeColor="text1"/>
          <w:sz w:val="22"/>
        </w:rPr>
        <w:t xml:space="preserve"> (UNICEF, 2021)</w:t>
      </w:r>
      <w:r w:rsidR="007F7082" w:rsidRPr="00251083">
        <w:rPr>
          <w:rFonts w:cstheme="minorHAnsi"/>
          <w:color w:val="000000" w:themeColor="text1"/>
          <w:sz w:val="22"/>
        </w:rPr>
        <w:t xml:space="preserve">. </w:t>
      </w:r>
    </w:p>
    <w:p w14:paraId="4849AEE7" w14:textId="2B7DA11B" w:rsidR="00BC51E1" w:rsidRPr="00C02D5D" w:rsidRDefault="00BC51E1" w:rsidP="000765DF">
      <w:pPr>
        <w:pStyle w:val="NormalWeb"/>
        <w:numPr>
          <w:ilvl w:val="0"/>
          <w:numId w:val="17"/>
        </w:numPr>
        <w:spacing w:line="360" w:lineRule="auto"/>
        <w:jc w:val="both"/>
        <w:rPr>
          <w:rFonts w:cstheme="minorHAnsi"/>
          <w:b/>
          <w:color w:val="002060"/>
          <w:sz w:val="24"/>
        </w:rPr>
      </w:pPr>
      <w:r w:rsidRPr="00C02D5D">
        <w:rPr>
          <w:rFonts w:cstheme="minorHAnsi"/>
          <w:b/>
          <w:color w:val="002060"/>
          <w:sz w:val="24"/>
        </w:rPr>
        <w:t>Niñez con discapacidades</w:t>
      </w:r>
    </w:p>
    <w:p w14:paraId="1D784DBE" w14:textId="5C360B4F" w:rsidR="007B0660" w:rsidRPr="00251083" w:rsidRDefault="00BC51E1"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 pesar de </w:t>
      </w:r>
      <w:r w:rsidR="006468E3" w:rsidRPr="00251083">
        <w:rPr>
          <w:rFonts w:cstheme="minorHAnsi"/>
          <w:color w:val="000000" w:themeColor="text1"/>
          <w:sz w:val="22"/>
        </w:rPr>
        <w:t>que,</w:t>
      </w:r>
      <w:r w:rsidRPr="00251083">
        <w:rPr>
          <w:rFonts w:cstheme="minorHAnsi"/>
          <w:color w:val="000000" w:themeColor="text1"/>
          <w:sz w:val="22"/>
        </w:rPr>
        <w:t xml:space="preserve"> en nuestro país, se estima que alrededor de 250.000 niñas, niños y adolescentes de entre 6 y 18 </w:t>
      </w:r>
      <w:proofErr w:type="spellStart"/>
      <w:r w:rsidRPr="00251083">
        <w:rPr>
          <w:rFonts w:cstheme="minorHAnsi"/>
          <w:color w:val="000000" w:themeColor="text1"/>
          <w:sz w:val="22"/>
        </w:rPr>
        <w:t>años</w:t>
      </w:r>
      <w:proofErr w:type="spellEnd"/>
      <w:r w:rsidRPr="00251083">
        <w:rPr>
          <w:rFonts w:cstheme="minorHAnsi"/>
          <w:color w:val="000000" w:themeColor="text1"/>
          <w:sz w:val="22"/>
        </w:rPr>
        <w:t xml:space="preserve"> presentan algún tipo de discapacidad, principalmente mental y cognitiva, no </w:t>
      </w:r>
      <w:r w:rsidR="00BE4520" w:rsidRPr="00251083">
        <w:rPr>
          <w:rFonts w:cstheme="minorHAnsi"/>
          <w:color w:val="000000" w:themeColor="text1"/>
          <w:sz w:val="22"/>
        </w:rPr>
        <w:t xml:space="preserve">se cuenta con datos centralizados, precisos y confiables sobre este </w:t>
      </w:r>
      <w:r w:rsidR="00836899" w:rsidRPr="00251083">
        <w:rPr>
          <w:rFonts w:cstheme="minorHAnsi"/>
          <w:color w:val="000000" w:themeColor="text1"/>
          <w:sz w:val="22"/>
        </w:rPr>
        <w:t>grupo poblacional</w:t>
      </w:r>
      <w:r w:rsidR="00BE4520" w:rsidRPr="00251083">
        <w:rPr>
          <w:rFonts w:cstheme="minorHAnsi"/>
          <w:color w:val="000000" w:themeColor="text1"/>
          <w:sz w:val="22"/>
        </w:rPr>
        <w:t>.</w:t>
      </w:r>
      <w:r w:rsidR="00A71713" w:rsidRPr="00251083">
        <w:rPr>
          <w:rFonts w:cstheme="minorHAnsi"/>
          <w:color w:val="000000" w:themeColor="text1"/>
          <w:sz w:val="22"/>
        </w:rPr>
        <w:t xml:space="preserve"> De todos modos, se conoce que su </w:t>
      </w:r>
      <w:r w:rsidR="00C37FD0" w:rsidRPr="00251083">
        <w:rPr>
          <w:rFonts w:cstheme="minorHAnsi"/>
          <w:color w:val="000000" w:themeColor="text1"/>
          <w:sz w:val="22"/>
        </w:rPr>
        <w:t xml:space="preserve">tasa de </w:t>
      </w:r>
      <w:r w:rsidR="00A71713" w:rsidRPr="00251083">
        <w:rPr>
          <w:rFonts w:cstheme="minorHAnsi"/>
          <w:color w:val="000000" w:themeColor="text1"/>
          <w:sz w:val="22"/>
        </w:rPr>
        <w:t xml:space="preserve">asistencia escolar </w:t>
      </w:r>
      <w:r w:rsidR="00C37FD0" w:rsidRPr="00251083">
        <w:rPr>
          <w:rFonts w:cstheme="minorHAnsi"/>
          <w:color w:val="000000" w:themeColor="text1"/>
          <w:sz w:val="22"/>
        </w:rPr>
        <w:t>es</w:t>
      </w:r>
      <w:r w:rsidR="00A71713" w:rsidRPr="00251083">
        <w:rPr>
          <w:rFonts w:cstheme="minorHAnsi"/>
          <w:color w:val="000000" w:themeColor="text1"/>
          <w:sz w:val="22"/>
        </w:rPr>
        <w:t xml:space="preserve"> 5 puntos meno</w:t>
      </w:r>
      <w:r w:rsidR="00C37FD0" w:rsidRPr="00251083">
        <w:rPr>
          <w:rFonts w:cstheme="minorHAnsi"/>
          <w:color w:val="000000" w:themeColor="text1"/>
          <w:sz w:val="22"/>
        </w:rPr>
        <w:t>s</w:t>
      </w:r>
      <w:r w:rsidR="00A71713" w:rsidRPr="00251083">
        <w:rPr>
          <w:rFonts w:cstheme="minorHAnsi"/>
          <w:color w:val="000000" w:themeColor="text1"/>
          <w:sz w:val="22"/>
        </w:rPr>
        <w:t xml:space="preserve"> que para </w:t>
      </w:r>
      <w:r w:rsidR="00CA4123" w:rsidRPr="00251083">
        <w:rPr>
          <w:rFonts w:cstheme="minorHAnsi"/>
          <w:color w:val="000000" w:themeColor="text1"/>
          <w:sz w:val="22"/>
        </w:rPr>
        <w:t>el resto de la niñez</w:t>
      </w:r>
      <w:r w:rsidR="00CC3556">
        <w:rPr>
          <w:rFonts w:cstheme="minorHAnsi"/>
          <w:color w:val="000000" w:themeColor="text1"/>
          <w:sz w:val="22"/>
        </w:rPr>
        <w:t xml:space="preserve"> y adolescencia</w:t>
      </w:r>
      <w:r w:rsidR="00CA4123" w:rsidRPr="00251083">
        <w:rPr>
          <w:rFonts w:cstheme="minorHAnsi"/>
          <w:color w:val="000000" w:themeColor="text1"/>
          <w:sz w:val="22"/>
        </w:rPr>
        <w:t>.</w:t>
      </w:r>
    </w:p>
    <w:p w14:paraId="5E0B3ECD" w14:textId="32A3E566" w:rsidR="00D57572" w:rsidRPr="00EC6CC7" w:rsidRDefault="002B25AC" w:rsidP="000765DF">
      <w:pPr>
        <w:pStyle w:val="NormalWeb"/>
        <w:numPr>
          <w:ilvl w:val="0"/>
          <w:numId w:val="17"/>
        </w:numPr>
        <w:spacing w:line="360" w:lineRule="auto"/>
        <w:jc w:val="both"/>
        <w:rPr>
          <w:rFonts w:cstheme="minorHAnsi"/>
          <w:b/>
          <w:color w:val="002060"/>
          <w:sz w:val="22"/>
        </w:rPr>
      </w:pPr>
      <w:r w:rsidRPr="00EC6CC7">
        <w:rPr>
          <w:rFonts w:cstheme="minorHAnsi"/>
          <w:b/>
          <w:color w:val="002060"/>
          <w:sz w:val="22"/>
        </w:rPr>
        <w:t>COVID 19</w:t>
      </w:r>
    </w:p>
    <w:p w14:paraId="3DEEA8DA" w14:textId="7E60E2D7" w:rsidR="002E3E5A" w:rsidRPr="00251083" w:rsidRDefault="00C6037C"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E</w:t>
      </w:r>
      <w:r w:rsidR="00FD2455" w:rsidRPr="00251083">
        <w:rPr>
          <w:rFonts w:cstheme="minorHAnsi"/>
          <w:color w:val="000000" w:themeColor="text1"/>
          <w:sz w:val="22"/>
        </w:rPr>
        <w:t xml:space="preserve">l aislamiento social preventivo y obligatorio, </w:t>
      </w:r>
      <w:r w:rsidRPr="00251083">
        <w:rPr>
          <w:rFonts w:cstheme="minorHAnsi"/>
          <w:color w:val="000000" w:themeColor="text1"/>
          <w:sz w:val="22"/>
        </w:rPr>
        <w:t xml:space="preserve">afectó particularmente a </w:t>
      </w:r>
      <w:proofErr w:type="spellStart"/>
      <w:r w:rsidR="00FD2455" w:rsidRPr="00251083">
        <w:rPr>
          <w:rFonts w:cstheme="minorHAnsi"/>
          <w:color w:val="000000" w:themeColor="text1"/>
          <w:sz w:val="22"/>
        </w:rPr>
        <w:t>niñas</w:t>
      </w:r>
      <w:proofErr w:type="spellEnd"/>
      <w:r w:rsidR="00FD2455" w:rsidRPr="00251083">
        <w:rPr>
          <w:rFonts w:cstheme="minorHAnsi"/>
          <w:color w:val="000000" w:themeColor="text1"/>
          <w:sz w:val="22"/>
        </w:rPr>
        <w:t xml:space="preserve">, </w:t>
      </w:r>
      <w:proofErr w:type="spellStart"/>
      <w:r w:rsidR="00FD2455" w:rsidRPr="00251083">
        <w:rPr>
          <w:rFonts w:cstheme="minorHAnsi"/>
          <w:color w:val="000000" w:themeColor="text1"/>
          <w:sz w:val="22"/>
        </w:rPr>
        <w:t>niños</w:t>
      </w:r>
      <w:proofErr w:type="spellEnd"/>
      <w:r w:rsidRPr="00251083">
        <w:rPr>
          <w:rFonts w:cstheme="minorHAnsi"/>
          <w:color w:val="000000" w:themeColor="text1"/>
          <w:sz w:val="22"/>
        </w:rPr>
        <w:t xml:space="preserve"> y</w:t>
      </w:r>
      <w:r w:rsidR="00FD2455" w:rsidRPr="00251083">
        <w:rPr>
          <w:rFonts w:cstheme="minorHAnsi"/>
          <w:color w:val="000000" w:themeColor="text1"/>
          <w:sz w:val="22"/>
        </w:rPr>
        <w:t xml:space="preserve"> adolescentes contextos de pobreza y movilidad humana</w:t>
      </w:r>
      <w:r w:rsidR="00455F2F" w:rsidRPr="00251083">
        <w:rPr>
          <w:rFonts w:cstheme="minorHAnsi"/>
          <w:color w:val="000000" w:themeColor="text1"/>
          <w:sz w:val="22"/>
        </w:rPr>
        <w:t xml:space="preserve"> y los expuso a mayor violencia y </w:t>
      </w:r>
      <w:r w:rsidR="00455F2F" w:rsidRPr="00251083">
        <w:rPr>
          <w:rFonts w:cstheme="minorHAnsi"/>
          <w:color w:val="000000" w:themeColor="text1"/>
          <w:sz w:val="22"/>
        </w:rPr>
        <w:lastRenderedPageBreak/>
        <w:t xml:space="preserve">vulneración de sus derechos. </w:t>
      </w:r>
      <w:proofErr w:type="spellStart"/>
      <w:r w:rsidR="00BD2239" w:rsidRPr="00251083">
        <w:rPr>
          <w:rFonts w:cstheme="minorHAnsi"/>
          <w:color w:val="000000" w:themeColor="text1"/>
          <w:sz w:val="22"/>
        </w:rPr>
        <w:t>Además</w:t>
      </w:r>
      <w:proofErr w:type="spellEnd"/>
      <w:r w:rsidR="00BD2239" w:rsidRPr="00251083">
        <w:rPr>
          <w:rFonts w:cstheme="minorHAnsi"/>
          <w:color w:val="000000" w:themeColor="text1"/>
          <w:sz w:val="22"/>
        </w:rPr>
        <w:t xml:space="preserve"> de los efectos directos en la salud, el COVID-19 produjo efectos indirectos</w:t>
      </w:r>
      <w:r w:rsidR="0052648B" w:rsidRPr="00251083">
        <w:rPr>
          <w:rFonts w:cstheme="minorHAnsi"/>
          <w:color w:val="000000" w:themeColor="text1"/>
          <w:sz w:val="22"/>
        </w:rPr>
        <w:t xml:space="preserve"> en las vidas de la población infantil. Se redujeron </w:t>
      </w:r>
      <w:r w:rsidR="00BD2239" w:rsidRPr="00251083">
        <w:rPr>
          <w:rFonts w:cstheme="minorHAnsi"/>
          <w:color w:val="000000" w:themeColor="text1"/>
          <w:sz w:val="22"/>
        </w:rPr>
        <w:t xml:space="preserve">los controles generales de salud y la </w:t>
      </w:r>
      <w:proofErr w:type="spellStart"/>
      <w:r w:rsidR="00BD2239" w:rsidRPr="00251083">
        <w:rPr>
          <w:rFonts w:cstheme="minorHAnsi"/>
          <w:color w:val="000000" w:themeColor="text1"/>
          <w:sz w:val="22"/>
        </w:rPr>
        <w:t>recepción</w:t>
      </w:r>
      <w:proofErr w:type="spellEnd"/>
      <w:r w:rsidR="00BD2239" w:rsidRPr="00251083">
        <w:rPr>
          <w:rFonts w:cstheme="minorHAnsi"/>
          <w:color w:val="000000" w:themeColor="text1"/>
          <w:sz w:val="22"/>
        </w:rPr>
        <w:t xml:space="preserve"> de vacunas, </w:t>
      </w:r>
      <w:r w:rsidR="00F42B11" w:rsidRPr="00251083">
        <w:rPr>
          <w:rFonts w:cstheme="minorHAnsi"/>
          <w:color w:val="000000" w:themeColor="text1"/>
          <w:sz w:val="22"/>
        </w:rPr>
        <w:t>se modificaron sus hábitos cotidianos</w:t>
      </w:r>
      <w:r w:rsidR="002E3E5A" w:rsidRPr="00251083">
        <w:rPr>
          <w:rFonts w:cstheme="minorHAnsi"/>
          <w:color w:val="000000" w:themeColor="text1"/>
          <w:sz w:val="22"/>
        </w:rPr>
        <w:t xml:space="preserve"> (mayor aislamiento de sus pares, menos espacios de juego y esparcimiento), inseguridad alimentaria asociada a la </w:t>
      </w:r>
      <w:proofErr w:type="spellStart"/>
      <w:r w:rsidR="002E3E5A" w:rsidRPr="00251083">
        <w:rPr>
          <w:rFonts w:cstheme="minorHAnsi"/>
          <w:color w:val="000000" w:themeColor="text1"/>
          <w:sz w:val="22"/>
        </w:rPr>
        <w:t>reducción</w:t>
      </w:r>
      <w:proofErr w:type="spellEnd"/>
      <w:r w:rsidR="002E3E5A" w:rsidRPr="00251083">
        <w:rPr>
          <w:rFonts w:cstheme="minorHAnsi"/>
          <w:color w:val="000000" w:themeColor="text1"/>
          <w:sz w:val="22"/>
        </w:rPr>
        <w:t xml:space="preserve"> de los ingresos familiares</w:t>
      </w:r>
      <w:r w:rsidR="00CC3556">
        <w:rPr>
          <w:rFonts w:cstheme="minorHAnsi"/>
          <w:color w:val="000000" w:themeColor="text1"/>
          <w:sz w:val="22"/>
        </w:rPr>
        <w:t>,  y barreras diversas para el acceso a las tecnologías</w:t>
      </w:r>
      <w:r w:rsidR="002E3E5A" w:rsidRPr="00251083">
        <w:rPr>
          <w:rFonts w:cstheme="minorHAnsi"/>
          <w:color w:val="000000" w:themeColor="text1"/>
          <w:sz w:val="22"/>
        </w:rPr>
        <w:t xml:space="preserve">. </w:t>
      </w:r>
    </w:p>
    <w:p w14:paraId="16D84B96" w14:textId="224F301D" w:rsidR="005C481E" w:rsidRPr="00EC6CC7" w:rsidRDefault="005C481E" w:rsidP="000765DF">
      <w:pPr>
        <w:pStyle w:val="ListParagraph"/>
        <w:numPr>
          <w:ilvl w:val="0"/>
          <w:numId w:val="17"/>
        </w:numPr>
        <w:spacing w:before="100" w:beforeAutospacing="1" w:after="100" w:afterAutospacing="1" w:line="360" w:lineRule="auto"/>
        <w:jc w:val="both"/>
        <w:rPr>
          <w:rFonts w:cstheme="minorHAnsi"/>
          <w:b/>
          <w:color w:val="002060"/>
          <w:sz w:val="24"/>
        </w:rPr>
      </w:pPr>
      <w:r w:rsidRPr="00EC6CC7">
        <w:rPr>
          <w:rFonts w:cstheme="minorHAnsi"/>
          <w:b/>
          <w:color w:val="002060"/>
          <w:sz w:val="24"/>
        </w:rPr>
        <w:t xml:space="preserve">Brechas de desigualdad en el uso de las </w:t>
      </w:r>
      <w:proofErr w:type="spellStart"/>
      <w:r w:rsidRPr="00EC6CC7">
        <w:rPr>
          <w:rFonts w:cstheme="minorHAnsi"/>
          <w:b/>
          <w:color w:val="002060"/>
          <w:sz w:val="24"/>
        </w:rPr>
        <w:t>TICs</w:t>
      </w:r>
      <w:proofErr w:type="spellEnd"/>
      <w:r w:rsidRPr="00EC6CC7">
        <w:rPr>
          <w:rFonts w:cstheme="minorHAnsi"/>
          <w:b/>
          <w:color w:val="002060"/>
          <w:sz w:val="24"/>
        </w:rPr>
        <w:t>.</w:t>
      </w:r>
    </w:p>
    <w:p w14:paraId="688954F5" w14:textId="78D1773D" w:rsidR="00D57572" w:rsidRDefault="00146332" w:rsidP="000765DF">
      <w:pPr>
        <w:spacing w:before="100" w:beforeAutospacing="1" w:after="100" w:afterAutospacing="1" w:line="360" w:lineRule="auto"/>
        <w:jc w:val="both"/>
        <w:rPr>
          <w:rFonts w:cstheme="minorHAnsi"/>
          <w:color w:val="000000" w:themeColor="text1"/>
          <w:sz w:val="22"/>
        </w:rPr>
      </w:pPr>
      <w:r w:rsidRPr="00251083">
        <w:rPr>
          <w:rFonts w:cstheme="minorHAnsi"/>
          <w:color w:val="000000" w:themeColor="text1"/>
          <w:sz w:val="22"/>
        </w:rPr>
        <w:t xml:space="preserve">Además, </w:t>
      </w:r>
      <w:r w:rsidR="00AD462C" w:rsidRPr="00251083">
        <w:rPr>
          <w:rFonts w:cstheme="minorHAnsi"/>
          <w:color w:val="000000" w:themeColor="text1"/>
          <w:sz w:val="22"/>
        </w:rPr>
        <w:t xml:space="preserve">al menos 357.000 </w:t>
      </w:r>
      <w:proofErr w:type="spellStart"/>
      <w:r w:rsidR="00AD462C" w:rsidRPr="00251083">
        <w:rPr>
          <w:rFonts w:cstheme="minorHAnsi"/>
          <w:color w:val="000000" w:themeColor="text1"/>
          <w:sz w:val="22"/>
        </w:rPr>
        <w:t>niñas</w:t>
      </w:r>
      <w:proofErr w:type="spellEnd"/>
      <w:r w:rsidR="00AD462C" w:rsidRPr="00251083">
        <w:rPr>
          <w:rFonts w:cstheme="minorHAnsi"/>
          <w:color w:val="000000" w:themeColor="text1"/>
          <w:sz w:val="22"/>
        </w:rPr>
        <w:t xml:space="preserve">, </w:t>
      </w:r>
      <w:proofErr w:type="spellStart"/>
      <w:r w:rsidR="00AD462C" w:rsidRPr="00251083">
        <w:rPr>
          <w:rFonts w:cstheme="minorHAnsi"/>
          <w:color w:val="000000" w:themeColor="text1"/>
          <w:sz w:val="22"/>
        </w:rPr>
        <w:t>niños</w:t>
      </w:r>
      <w:proofErr w:type="spellEnd"/>
      <w:r w:rsidR="00AD462C" w:rsidRPr="00251083">
        <w:rPr>
          <w:rFonts w:cstheme="minorHAnsi"/>
          <w:color w:val="000000" w:themeColor="text1"/>
          <w:sz w:val="22"/>
        </w:rPr>
        <w:t xml:space="preserve"> y adolescentes vieron interrumpida su escolaridad en 2020</w:t>
      </w:r>
      <w:r w:rsidR="002B3FF5" w:rsidRPr="00251083">
        <w:rPr>
          <w:rFonts w:cstheme="minorHAnsi"/>
          <w:color w:val="000000" w:themeColor="text1"/>
          <w:sz w:val="22"/>
        </w:rPr>
        <w:t xml:space="preserve">, y la virtualización de sus vidas los expuso a nuevas situaciones de </w:t>
      </w:r>
      <w:proofErr w:type="spellStart"/>
      <w:r w:rsidR="002B3FF5" w:rsidRPr="00251083">
        <w:rPr>
          <w:rFonts w:cstheme="minorHAnsi"/>
          <w:color w:val="000000" w:themeColor="text1"/>
          <w:sz w:val="22"/>
        </w:rPr>
        <w:t>desigualdadades</w:t>
      </w:r>
      <w:proofErr w:type="spellEnd"/>
      <w:r w:rsidR="002B3FF5" w:rsidRPr="00251083">
        <w:rPr>
          <w:rFonts w:cstheme="minorHAnsi"/>
          <w:color w:val="000000" w:themeColor="text1"/>
          <w:sz w:val="22"/>
        </w:rPr>
        <w:t xml:space="preserve"> y asimetrías. </w:t>
      </w:r>
      <w:r w:rsidR="00C11904" w:rsidRPr="00251083">
        <w:rPr>
          <w:rFonts w:cstheme="minorHAnsi"/>
          <w:color w:val="000000" w:themeColor="text1"/>
          <w:sz w:val="22"/>
        </w:rPr>
        <w:t xml:space="preserve">El 47% de los hogares con </w:t>
      </w:r>
      <w:proofErr w:type="spellStart"/>
      <w:r w:rsidR="00C11904" w:rsidRPr="00251083">
        <w:rPr>
          <w:rFonts w:cstheme="minorHAnsi"/>
          <w:color w:val="000000" w:themeColor="text1"/>
          <w:sz w:val="22"/>
        </w:rPr>
        <w:t>niñas</w:t>
      </w:r>
      <w:proofErr w:type="spellEnd"/>
      <w:r w:rsidR="00C11904" w:rsidRPr="00251083">
        <w:rPr>
          <w:rFonts w:cstheme="minorHAnsi"/>
          <w:color w:val="000000" w:themeColor="text1"/>
          <w:sz w:val="22"/>
        </w:rPr>
        <w:t xml:space="preserve">, </w:t>
      </w:r>
      <w:proofErr w:type="spellStart"/>
      <w:r w:rsidR="00C11904" w:rsidRPr="00251083">
        <w:rPr>
          <w:rFonts w:cstheme="minorHAnsi"/>
          <w:color w:val="000000" w:themeColor="text1"/>
          <w:sz w:val="22"/>
        </w:rPr>
        <w:t>niños</w:t>
      </w:r>
      <w:proofErr w:type="spellEnd"/>
      <w:r w:rsidR="00C11904" w:rsidRPr="00251083">
        <w:rPr>
          <w:rFonts w:cstheme="minorHAnsi"/>
          <w:color w:val="000000" w:themeColor="text1"/>
          <w:sz w:val="22"/>
        </w:rPr>
        <w:t xml:space="preserve"> y adolescentes no cuentan con una computadora o tableta que pueda ser destinada a la </w:t>
      </w:r>
      <w:proofErr w:type="spellStart"/>
      <w:r w:rsidR="00C11904" w:rsidRPr="00251083">
        <w:rPr>
          <w:rFonts w:cstheme="minorHAnsi"/>
          <w:color w:val="000000" w:themeColor="text1"/>
          <w:sz w:val="22"/>
        </w:rPr>
        <w:t>realización</w:t>
      </w:r>
      <w:proofErr w:type="spellEnd"/>
      <w:r w:rsidR="00C11904" w:rsidRPr="00251083">
        <w:rPr>
          <w:rFonts w:cstheme="minorHAnsi"/>
          <w:color w:val="000000" w:themeColor="text1"/>
          <w:sz w:val="22"/>
        </w:rPr>
        <w:t xml:space="preserve"> de tareas escolares.</w:t>
      </w:r>
      <w:r w:rsidR="002B3FF5" w:rsidRPr="00251083">
        <w:rPr>
          <w:rFonts w:cstheme="minorHAnsi"/>
          <w:color w:val="000000" w:themeColor="text1"/>
          <w:sz w:val="22"/>
        </w:rPr>
        <w:t xml:space="preserve"> </w:t>
      </w:r>
      <w:r w:rsidR="00C11904" w:rsidRPr="00251083">
        <w:rPr>
          <w:rFonts w:cstheme="minorHAnsi"/>
          <w:color w:val="000000" w:themeColor="text1"/>
          <w:sz w:val="22"/>
        </w:rPr>
        <w:t>E</w:t>
      </w:r>
      <w:r w:rsidR="002B3FF5" w:rsidRPr="00251083">
        <w:rPr>
          <w:rFonts w:cstheme="minorHAnsi"/>
          <w:color w:val="000000" w:themeColor="text1"/>
          <w:sz w:val="22"/>
        </w:rPr>
        <w:t>n el Noroeste argentino y entre migrantes, la cantidad de niñas, niños y adolescentes sin acceso a Internet asciende considerablemente.</w:t>
      </w:r>
      <w:r w:rsidR="00781758" w:rsidRPr="00251083">
        <w:rPr>
          <w:rFonts w:cstheme="minorHAnsi"/>
          <w:color w:val="000000" w:themeColor="text1"/>
          <w:sz w:val="22"/>
        </w:rPr>
        <w:t xml:space="preserve"> </w:t>
      </w:r>
      <w:r w:rsidR="00DA79A8" w:rsidRPr="00251083">
        <w:rPr>
          <w:rFonts w:cstheme="minorHAnsi"/>
          <w:color w:val="000000" w:themeColor="text1"/>
          <w:sz w:val="22"/>
        </w:rPr>
        <w:t>Por otra parte, u</w:t>
      </w:r>
      <w:r w:rsidR="00AD462C" w:rsidRPr="00251083">
        <w:rPr>
          <w:rFonts w:cstheme="minorHAnsi"/>
          <w:color w:val="000000" w:themeColor="text1"/>
          <w:sz w:val="22"/>
        </w:rPr>
        <w:t xml:space="preserve">n 6% de adolescentes entre 13 y 17 </w:t>
      </w:r>
      <w:proofErr w:type="spellStart"/>
      <w:r w:rsidR="00AD462C" w:rsidRPr="00251083">
        <w:rPr>
          <w:rFonts w:cstheme="minorHAnsi"/>
          <w:color w:val="000000" w:themeColor="text1"/>
          <w:sz w:val="22"/>
        </w:rPr>
        <w:t>años</w:t>
      </w:r>
      <w:proofErr w:type="spellEnd"/>
      <w:r w:rsidR="00AD462C" w:rsidRPr="00251083">
        <w:rPr>
          <w:rFonts w:cstheme="minorHAnsi"/>
          <w:color w:val="000000" w:themeColor="text1"/>
          <w:sz w:val="22"/>
        </w:rPr>
        <w:t xml:space="preserve"> </w:t>
      </w:r>
      <w:r w:rsidR="00B329CE" w:rsidRPr="00251083">
        <w:rPr>
          <w:rFonts w:cstheme="minorHAnsi"/>
          <w:color w:val="000000" w:themeColor="text1"/>
          <w:sz w:val="22"/>
        </w:rPr>
        <w:t xml:space="preserve">(pertenecientes a hogares de los quintiles 1 y 2 de del nivel </w:t>
      </w:r>
      <w:proofErr w:type="spellStart"/>
      <w:r w:rsidR="00B329CE" w:rsidRPr="00251083">
        <w:rPr>
          <w:rFonts w:cstheme="minorHAnsi"/>
          <w:color w:val="000000" w:themeColor="text1"/>
          <w:sz w:val="22"/>
        </w:rPr>
        <w:t>socioeconómico</w:t>
      </w:r>
      <w:proofErr w:type="spellEnd"/>
      <w:r w:rsidR="00B329CE" w:rsidRPr="00251083">
        <w:rPr>
          <w:rFonts w:cstheme="minorHAnsi"/>
          <w:color w:val="000000" w:themeColor="text1"/>
          <w:sz w:val="22"/>
        </w:rPr>
        <w:t xml:space="preserve">) </w:t>
      </w:r>
      <w:r w:rsidR="00AD462C" w:rsidRPr="00251083">
        <w:rPr>
          <w:rFonts w:cstheme="minorHAnsi"/>
          <w:color w:val="000000" w:themeColor="text1"/>
          <w:sz w:val="22"/>
        </w:rPr>
        <w:t>discontinuaron sus estudios durante el 2020</w:t>
      </w:r>
      <w:r w:rsidR="00C11904" w:rsidRPr="00251083">
        <w:rPr>
          <w:rFonts w:cstheme="minorHAnsi"/>
          <w:color w:val="000000" w:themeColor="text1"/>
          <w:sz w:val="22"/>
        </w:rPr>
        <w:t xml:space="preserve">. </w:t>
      </w:r>
    </w:p>
    <w:p w14:paraId="3B078180" w14:textId="77777777" w:rsidR="00C02D5D" w:rsidRDefault="00C02D5D" w:rsidP="000765DF">
      <w:pPr>
        <w:spacing w:before="100" w:beforeAutospacing="1" w:after="100" w:afterAutospacing="1" w:line="360" w:lineRule="auto"/>
        <w:jc w:val="both"/>
        <w:rPr>
          <w:rFonts w:cstheme="minorHAnsi"/>
          <w:color w:val="000000" w:themeColor="text1"/>
          <w:sz w:val="22"/>
        </w:rPr>
      </w:pPr>
    </w:p>
    <w:p w14:paraId="01649B48" w14:textId="77777777" w:rsidR="00EC6CC7" w:rsidRPr="00251083" w:rsidRDefault="00EC6CC7" w:rsidP="000765DF">
      <w:pPr>
        <w:spacing w:before="100" w:beforeAutospacing="1" w:after="100" w:afterAutospacing="1" w:line="360" w:lineRule="auto"/>
        <w:jc w:val="both"/>
        <w:rPr>
          <w:rFonts w:cstheme="minorHAnsi"/>
          <w:color w:val="000000" w:themeColor="text1"/>
          <w:sz w:val="22"/>
        </w:rPr>
      </w:pPr>
    </w:p>
    <w:p w14:paraId="2198E31D" w14:textId="5224539C" w:rsidR="00B2511D" w:rsidRDefault="004702EC" w:rsidP="0067154B">
      <w:pPr>
        <w:pStyle w:val="PersonalName"/>
      </w:pPr>
      <w:bookmarkStart w:id="18" w:name="_Toc81196199"/>
      <w:bookmarkStart w:id="19" w:name="_Toc81228611"/>
      <w:r>
        <w:t xml:space="preserve">A MODO de </w:t>
      </w:r>
      <w:r w:rsidR="00AE5856" w:rsidRPr="00251083">
        <w:t>SÍNTESIS</w:t>
      </w:r>
      <w:bookmarkEnd w:id="18"/>
      <w:bookmarkEnd w:id="19"/>
      <w:r>
        <w:t xml:space="preserve">  ARGENTINA</w:t>
      </w:r>
    </w:p>
    <w:p w14:paraId="014D8F9A" w14:textId="32B196DB" w:rsidR="00B2511D" w:rsidRPr="00251083" w:rsidRDefault="004702EC" w:rsidP="000765DF">
      <w:pPr>
        <w:pStyle w:val="NormalWeb"/>
        <w:spacing w:line="360" w:lineRule="auto"/>
        <w:jc w:val="both"/>
        <w:rPr>
          <w:rFonts w:cstheme="minorHAnsi"/>
          <w:color w:val="000000" w:themeColor="text1"/>
          <w:sz w:val="22"/>
        </w:rPr>
      </w:pPr>
      <w:r>
        <w:rPr>
          <w:rFonts w:cstheme="minorHAnsi"/>
          <w:color w:val="000000" w:themeColor="text1"/>
          <w:sz w:val="22"/>
        </w:rPr>
        <w:t>Se destacan</w:t>
      </w:r>
      <w:r w:rsidR="00B2511D" w:rsidRPr="00251083">
        <w:rPr>
          <w:rFonts w:cstheme="minorHAnsi"/>
          <w:color w:val="000000" w:themeColor="text1"/>
          <w:sz w:val="22"/>
        </w:rPr>
        <w:t xml:space="preserve"> los principales hallazgos </w:t>
      </w:r>
      <w:r>
        <w:rPr>
          <w:rFonts w:cstheme="minorHAnsi"/>
          <w:color w:val="000000" w:themeColor="text1"/>
          <w:sz w:val="22"/>
        </w:rPr>
        <w:t xml:space="preserve">del proceso  participativo  realizado por  la FEDERACION CASACIDN que se presentan como </w:t>
      </w:r>
      <w:r w:rsidR="001075F1" w:rsidRPr="00251083">
        <w:rPr>
          <w:rFonts w:cstheme="minorHAnsi"/>
          <w:color w:val="000000" w:themeColor="text1"/>
          <w:sz w:val="22"/>
        </w:rPr>
        <w:t>nudos críticos,</w:t>
      </w:r>
      <w:r>
        <w:rPr>
          <w:rFonts w:cstheme="minorHAnsi"/>
          <w:color w:val="000000" w:themeColor="text1"/>
          <w:sz w:val="22"/>
        </w:rPr>
        <w:t xml:space="preserve"> y se proponen </w:t>
      </w:r>
      <w:r w:rsidR="00F16E99" w:rsidRPr="00251083">
        <w:rPr>
          <w:rFonts w:cstheme="minorHAnsi"/>
          <w:color w:val="000000" w:themeColor="text1"/>
          <w:sz w:val="22"/>
        </w:rPr>
        <w:t>preguntas</w:t>
      </w:r>
      <w:r w:rsidR="00B2511D" w:rsidRPr="00251083">
        <w:rPr>
          <w:rFonts w:cstheme="minorHAnsi"/>
          <w:color w:val="000000" w:themeColor="text1"/>
          <w:sz w:val="22"/>
        </w:rPr>
        <w:t xml:space="preserve"> </w:t>
      </w:r>
      <w:r w:rsidR="00291999" w:rsidRPr="00251083">
        <w:rPr>
          <w:rFonts w:cstheme="minorHAnsi"/>
          <w:color w:val="000000" w:themeColor="text1"/>
          <w:sz w:val="22"/>
        </w:rPr>
        <w:t xml:space="preserve">orientadas a </w:t>
      </w:r>
      <w:r>
        <w:rPr>
          <w:rFonts w:cstheme="minorHAnsi"/>
          <w:color w:val="000000" w:themeColor="text1"/>
          <w:sz w:val="22"/>
        </w:rPr>
        <w:t xml:space="preserve">dar respuestas desde el ESTADO ARGENTINO  para </w:t>
      </w:r>
      <w:r w:rsidR="00291999" w:rsidRPr="00251083">
        <w:rPr>
          <w:rFonts w:cstheme="minorHAnsi"/>
          <w:color w:val="000000" w:themeColor="text1"/>
          <w:sz w:val="22"/>
        </w:rPr>
        <w:t>brindar</w:t>
      </w:r>
      <w:r>
        <w:rPr>
          <w:rFonts w:cstheme="minorHAnsi"/>
          <w:color w:val="000000" w:themeColor="text1"/>
          <w:sz w:val="22"/>
        </w:rPr>
        <w:t xml:space="preserve"> soluciones tanto a  los problemas urgentes como estructurales</w:t>
      </w:r>
      <w:r w:rsidR="00B2511D" w:rsidRPr="00251083">
        <w:rPr>
          <w:rFonts w:cstheme="minorHAnsi"/>
          <w:color w:val="000000" w:themeColor="text1"/>
          <w:sz w:val="22"/>
        </w:rPr>
        <w:t xml:space="preserve">. </w:t>
      </w:r>
    </w:p>
    <w:p w14:paraId="7A90326A" w14:textId="7C32CA44" w:rsidR="00BD170D" w:rsidRPr="0067154B" w:rsidRDefault="000F0782" w:rsidP="000765DF">
      <w:pPr>
        <w:pStyle w:val="NormalWeb"/>
        <w:spacing w:line="360" w:lineRule="auto"/>
        <w:jc w:val="both"/>
        <w:rPr>
          <w:rFonts w:cstheme="minorHAnsi"/>
          <w:b/>
          <w:bCs/>
          <w:color w:val="002060"/>
          <w:sz w:val="22"/>
        </w:rPr>
      </w:pPr>
      <w:r w:rsidRPr="0067154B">
        <w:rPr>
          <w:rFonts w:cstheme="minorHAnsi"/>
          <w:b/>
          <w:bCs/>
          <w:color w:val="002060"/>
          <w:sz w:val="22"/>
        </w:rPr>
        <w:t>N</w:t>
      </w:r>
      <w:r w:rsidR="00F16E99" w:rsidRPr="0067154B">
        <w:rPr>
          <w:rFonts w:cstheme="minorHAnsi"/>
          <w:b/>
          <w:bCs/>
          <w:color w:val="002060"/>
          <w:sz w:val="22"/>
        </w:rPr>
        <w:t>udos</w:t>
      </w:r>
      <w:r w:rsidRPr="0067154B">
        <w:rPr>
          <w:rFonts w:cstheme="minorHAnsi"/>
          <w:b/>
          <w:bCs/>
          <w:color w:val="002060"/>
          <w:sz w:val="22"/>
        </w:rPr>
        <w:t xml:space="preserve"> críticos</w:t>
      </w:r>
    </w:p>
    <w:p w14:paraId="74781263" w14:textId="08659569" w:rsidR="00D331B2" w:rsidRDefault="00876BEA"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t>Las condiciones soci</w:t>
      </w:r>
      <w:r w:rsidR="00B84EBC" w:rsidRPr="00251083">
        <w:rPr>
          <w:rFonts w:cstheme="minorHAnsi"/>
          <w:color w:val="000000"/>
          <w:sz w:val="22"/>
        </w:rPr>
        <w:t>o económicas</w:t>
      </w:r>
      <w:r w:rsidRPr="00251083">
        <w:rPr>
          <w:rFonts w:cstheme="minorHAnsi"/>
          <w:color w:val="000000"/>
          <w:sz w:val="22"/>
        </w:rPr>
        <w:t xml:space="preserve"> siguen siendo determinantes en las afectaciones de los derechos de niñas, niños y adolescentes. </w:t>
      </w:r>
      <w:r w:rsidR="00D331B2" w:rsidRPr="00251083">
        <w:rPr>
          <w:rFonts w:cstheme="minorHAnsi"/>
          <w:color w:val="000000"/>
          <w:sz w:val="22"/>
        </w:rPr>
        <w:t>Los niveles de pobreza infantil son alarmantes y los sistemas de protección no cubren a la totalidad de niñas, niños y adolescentes.</w:t>
      </w:r>
      <w:r w:rsidR="00C97842" w:rsidRPr="00251083">
        <w:rPr>
          <w:rFonts w:cstheme="minorHAnsi"/>
          <w:color w:val="000000"/>
          <w:sz w:val="22"/>
        </w:rPr>
        <w:t xml:space="preserve"> </w:t>
      </w:r>
      <w:r w:rsidR="00013871" w:rsidRPr="00251083">
        <w:rPr>
          <w:rFonts w:cstheme="minorHAnsi"/>
          <w:color w:val="000000"/>
          <w:sz w:val="22"/>
        </w:rPr>
        <w:t>La prevalencia en la vulneración de los derechos es mayor en algunos</w:t>
      </w:r>
      <w:r w:rsidR="009733D3" w:rsidRPr="00251083">
        <w:rPr>
          <w:rFonts w:cstheme="minorHAnsi"/>
          <w:color w:val="000000"/>
          <w:sz w:val="22"/>
        </w:rPr>
        <w:t xml:space="preserve"> grupos </w:t>
      </w:r>
      <w:r w:rsidR="00184A2E" w:rsidRPr="00251083">
        <w:rPr>
          <w:rFonts w:cstheme="minorHAnsi"/>
          <w:color w:val="000000"/>
          <w:sz w:val="22"/>
        </w:rPr>
        <w:t xml:space="preserve">específicos </w:t>
      </w:r>
      <w:r w:rsidR="00B84EBC" w:rsidRPr="00251083">
        <w:rPr>
          <w:rFonts w:cstheme="minorHAnsi"/>
          <w:color w:val="000000"/>
          <w:sz w:val="22"/>
        </w:rPr>
        <w:t>como</w:t>
      </w:r>
      <w:r w:rsidR="00F65FFC" w:rsidRPr="00251083">
        <w:rPr>
          <w:rFonts w:cstheme="minorHAnsi"/>
          <w:color w:val="000000"/>
          <w:sz w:val="22"/>
        </w:rPr>
        <w:t>,</w:t>
      </w:r>
      <w:r w:rsidR="00B84EBC" w:rsidRPr="00251083">
        <w:rPr>
          <w:rFonts w:cstheme="minorHAnsi"/>
          <w:color w:val="000000"/>
          <w:sz w:val="22"/>
        </w:rPr>
        <w:t xml:space="preserve"> </w:t>
      </w:r>
      <w:r w:rsidR="00184A2E" w:rsidRPr="00251083">
        <w:rPr>
          <w:rFonts w:cstheme="minorHAnsi"/>
          <w:color w:val="000000"/>
          <w:sz w:val="22"/>
        </w:rPr>
        <w:t>adolescente</w:t>
      </w:r>
      <w:r w:rsidR="00C44C17">
        <w:rPr>
          <w:rFonts w:cstheme="minorHAnsi"/>
          <w:color w:val="000000"/>
          <w:sz w:val="22"/>
        </w:rPr>
        <w:t>s privados de libertad, niñez</w:t>
      </w:r>
      <w:r w:rsidR="00184A2E" w:rsidRPr="00251083">
        <w:rPr>
          <w:rFonts w:cstheme="minorHAnsi"/>
          <w:color w:val="000000"/>
          <w:sz w:val="22"/>
        </w:rPr>
        <w:t xml:space="preserve"> LGBTIQ,</w:t>
      </w:r>
      <w:r w:rsidR="00BB688D" w:rsidRPr="00251083">
        <w:rPr>
          <w:rFonts w:cstheme="minorHAnsi"/>
          <w:color w:val="000000"/>
          <w:sz w:val="22"/>
        </w:rPr>
        <w:t xml:space="preserve"> niñez con dis</w:t>
      </w:r>
      <w:r w:rsidR="00973A05">
        <w:rPr>
          <w:rFonts w:cstheme="minorHAnsi"/>
          <w:color w:val="000000"/>
          <w:sz w:val="22"/>
        </w:rPr>
        <w:t>capacidad, niñez migrante, niñez</w:t>
      </w:r>
      <w:r w:rsidR="00BB688D" w:rsidRPr="00251083">
        <w:rPr>
          <w:rFonts w:cstheme="minorHAnsi"/>
          <w:color w:val="000000"/>
          <w:sz w:val="22"/>
        </w:rPr>
        <w:t xml:space="preserve"> indígena</w:t>
      </w:r>
      <w:r w:rsidR="00B84EBC" w:rsidRPr="00251083">
        <w:rPr>
          <w:rFonts w:cstheme="minorHAnsi"/>
          <w:color w:val="000000"/>
          <w:sz w:val="22"/>
        </w:rPr>
        <w:t xml:space="preserve">. </w:t>
      </w:r>
    </w:p>
    <w:p w14:paraId="0E99F9E9" w14:textId="77777777" w:rsidR="006468E3" w:rsidRPr="00251083" w:rsidRDefault="006468E3" w:rsidP="000765DF">
      <w:pPr>
        <w:pStyle w:val="ListParagraph"/>
        <w:spacing w:before="100" w:beforeAutospacing="1" w:after="100" w:afterAutospacing="1" w:line="360" w:lineRule="auto"/>
        <w:ind w:left="360" w:firstLine="0"/>
        <w:jc w:val="both"/>
        <w:rPr>
          <w:rFonts w:cstheme="minorHAnsi"/>
          <w:color w:val="000000"/>
          <w:sz w:val="22"/>
        </w:rPr>
      </w:pPr>
    </w:p>
    <w:p w14:paraId="3B96F031" w14:textId="07070692" w:rsidR="006468E3" w:rsidRDefault="005D72C6"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lastRenderedPageBreak/>
        <w:t>Se observan</w:t>
      </w:r>
      <w:r w:rsidR="00876BEA" w:rsidRPr="00251083">
        <w:rPr>
          <w:rFonts w:cstheme="minorHAnsi"/>
          <w:color w:val="000000"/>
          <w:sz w:val="22"/>
        </w:rPr>
        <w:t xml:space="preserve"> importantes </w:t>
      </w:r>
      <w:r w:rsidR="00914F66" w:rsidRPr="00251083">
        <w:rPr>
          <w:rFonts w:cstheme="minorHAnsi"/>
          <w:color w:val="000000"/>
          <w:sz w:val="22"/>
        </w:rPr>
        <w:t xml:space="preserve">brechas </w:t>
      </w:r>
      <w:r w:rsidR="00C97842" w:rsidRPr="00251083">
        <w:rPr>
          <w:rFonts w:cstheme="minorHAnsi"/>
          <w:color w:val="000000"/>
          <w:sz w:val="22"/>
        </w:rPr>
        <w:t>territoriale</w:t>
      </w:r>
      <w:r w:rsidR="00513708" w:rsidRPr="00251083">
        <w:rPr>
          <w:rFonts w:cstheme="minorHAnsi"/>
          <w:color w:val="000000"/>
          <w:sz w:val="22"/>
        </w:rPr>
        <w:t xml:space="preserve">s </w:t>
      </w:r>
      <w:r w:rsidR="00914F66" w:rsidRPr="00251083">
        <w:rPr>
          <w:rFonts w:cstheme="minorHAnsi"/>
          <w:color w:val="000000"/>
          <w:sz w:val="22"/>
        </w:rPr>
        <w:t>entre provincias</w:t>
      </w:r>
      <w:r w:rsidR="00876BEA" w:rsidRPr="00251083">
        <w:rPr>
          <w:rFonts w:cstheme="minorHAnsi"/>
          <w:color w:val="000000"/>
          <w:sz w:val="22"/>
        </w:rPr>
        <w:t xml:space="preserve"> en </w:t>
      </w:r>
      <w:r w:rsidR="00703ECE" w:rsidRPr="00251083">
        <w:rPr>
          <w:rFonts w:cstheme="minorHAnsi"/>
          <w:color w:val="000000"/>
          <w:sz w:val="22"/>
        </w:rPr>
        <w:t xml:space="preserve">el </w:t>
      </w:r>
      <w:r w:rsidR="00513708" w:rsidRPr="00251083">
        <w:rPr>
          <w:rFonts w:cstheme="minorHAnsi"/>
          <w:color w:val="000000"/>
          <w:sz w:val="22"/>
        </w:rPr>
        <w:t xml:space="preserve">proceso de implementación de la Ley Nacional </w:t>
      </w:r>
      <w:r w:rsidR="00513708" w:rsidRPr="00251083">
        <w:rPr>
          <w:rFonts w:cstheme="minorHAnsi"/>
          <w:color w:val="000000" w:themeColor="text1"/>
          <w:sz w:val="22"/>
        </w:rPr>
        <w:t>N</w:t>
      </w:r>
      <w:r w:rsidR="00513708" w:rsidRPr="00251083">
        <w:rPr>
          <w:rFonts w:cstheme="minorHAnsi"/>
          <w:color w:val="000000" w:themeColor="text1"/>
          <w:sz w:val="22"/>
          <w:shd w:val="clear" w:color="auto" w:fill="FFFFFF"/>
        </w:rPr>
        <w:t>º</w:t>
      </w:r>
      <w:r w:rsidR="00513708" w:rsidRPr="00251083">
        <w:rPr>
          <w:rFonts w:cstheme="minorHAnsi"/>
          <w:color w:val="000000" w:themeColor="text1"/>
          <w:sz w:val="22"/>
        </w:rPr>
        <w:t xml:space="preserve"> </w:t>
      </w:r>
      <w:r w:rsidR="00513708" w:rsidRPr="00251083">
        <w:rPr>
          <w:rFonts w:cstheme="minorHAnsi"/>
          <w:color w:val="000000"/>
          <w:sz w:val="22"/>
        </w:rPr>
        <w:t xml:space="preserve">26.061 y en la efectiva garantía de cumplimiento de los derechos de niñas, </w:t>
      </w:r>
      <w:r w:rsidR="00AE3D9C" w:rsidRPr="00251083">
        <w:rPr>
          <w:rFonts w:cstheme="minorHAnsi"/>
          <w:color w:val="000000"/>
          <w:sz w:val="22"/>
        </w:rPr>
        <w:t>niños y adolescentes</w:t>
      </w:r>
      <w:r w:rsidR="00513708" w:rsidRPr="00251083">
        <w:rPr>
          <w:rFonts w:cstheme="minorHAnsi"/>
          <w:color w:val="000000"/>
          <w:sz w:val="22"/>
        </w:rPr>
        <w:t xml:space="preserve">. </w:t>
      </w:r>
    </w:p>
    <w:p w14:paraId="45D69C6B" w14:textId="77777777" w:rsidR="006468E3" w:rsidRPr="006468E3" w:rsidRDefault="006468E3" w:rsidP="000765DF">
      <w:pPr>
        <w:pStyle w:val="ListParagraph"/>
        <w:spacing w:before="100" w:beforeAutospacing="1" w:after="100" w:afterAutospacing="1" w:line="360" w:lineRule="auto"/>
        <w:rPr>
          <w:rFonts w:cstheme="minorHAnsi"/>
          <w:color w:val="000000"/>
          <w:sz w:val="22"/>
        </w:rPr>
      </w:pPr>
    </w:p>
    <w:p w14:paraId="30DB381C" w14:textId="3853DDFF" w:rsidR="00D331B2" w:rsidRPr="006468E3" w:rsidRDefault="00D331B2" w:rsidP="00BE0656">
      <w:pPr>
        <w:pStyle w:val="ListParagraph"/>
        <w:numPr>
          <w:ilvl w:val="0"/>
          <w:numId w:val="42"/>
        </w:numPr>
        <w:spacing w:before="100" w:beforeAutospacing="1" w:after="100" w:afterAutospacing="1" w:line="360" w:lineRule="auto"/>
        <w:jc w:val="both"/>
        <w:rPr>
          <w:rFonts w:cstheme="minorHAnsi"/>
          <w:color w:val="000000"/>
          <w:sz w:val="22"/>
        </w:rPr>
      </w:pPr>
      <w:r w:rsidRPr="006468E3">
        <w:rPr>
          <w:rFonts w:cstheme="minorHAnsi"/>
          <w:color w:val="000000"/>
          <w:sz w:val="22"/>
        </w:rPr>
        <w:t xml:space="preserve">No hay un sistema de información estatal para todo el país, con datos confiables, disponibles y comparables sobre la situación de niñas, niños y adolescentes. No es posible acceder a información oficial, sistemática y confiable sobre los dispositivos penales juveniles y su población. No existe un registro nacional específico que produzca datos sobre torturas y malos tratos contra adolescentes. Tampoco se cuenta con datos acerca de la población infantil privada de un entorno familiar. En relación con el abuso sexual contra niñas, niños y adolescentes, </w:t>
      </w:r>
      <w:proofErr w:type="spellStart"/>
      <w:r w:rsidRPr="006468E3">
        <w:rPr>
          <w:rFonts w:cstheme="minorHAnsi"/>
          <w:color w:val="000000"/>
          <w:sz w:val="22"/>
        </w:rPr>
        <w:t>ningún</w:t>
      </w:r>
      <w:proofErr w:type="spellEnd"/>
      <w:r w:rsidRPr="006468E3">
        <w:rPr>
          <w:rFonts w:cstheme="minorHAnsi"/>
          <w:color w:val="000000"/>
          <w:sz w:val="22"/>
        </w:rPr>
        <w:t xml:space="preserve"> organismo público sistematiza a nivel nacional los datos provenientes de las distintas instituciones que trabajan en la temática. </w:t>
      </w:r>
      <w:r w:rsidR="00C44C17">
        <w:rPr>
          <w:rFonts w:cstheme="minorHAnsi"/>
          <w:color w:val="000000"/>
          <w:sz w:val="22"/>
        </w:rPr>
        <w:t>Y según datos de la Encuesta de Prevalencia sobre las violencias presentada en Septiembre 2022  es importante profundizar la investigación, y monitorear los servicios y programas existentes.</w:t>
      </w:r>
    </w:p>
    <w:p w14:paraId="1458C43F" w14:textId="77777777" w:rsidR="00120B24" w:rsidRPr="00251083" w:rsidRDefault="00120B24" w:rsidP="000765DF">
      <w:pPr>
        <w:pStyle w:val="ListParagraph"/>
        <w:spacing w:before="100" w:beforeAutospacing="1" w:after="100" w:afterAutospacing="1" w:line="360" w:lineRule="auto"/>
        <w:rPr>
          <w:rFonts w:cstheme="minorHAnsi"/>
          <w:color w:val="000000"/>
          <w:sz w:val="22"/>
        </w:rPr>
      </w:pPr>
    </w:p>
    <w:p w14:paraId="7E4EDAFC" w14:textId="48E874C3" w:rsidR="001A0271" w:rsidRPr="00251083" w:rsidRDefault="004926D5"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cstheme="minorHAnsi"/>
          <w:color w:val="000000"/>
          <w:sz w:val="22"/>
        </w:rPr>
        <w:t>Los mecanismos para garantizar e</w:t>
      </w:r>
      <w:r w:rsidR="00120B24" w:rsidRPr="00251083">
        <w:rPr>
          <w:rFonts w:cstheme="minorHAnsi"/>
          <w:color w:val="000000"/>
          <w:sz w:val="22"/>
        </w:rPr>
        <w:t xml:space="preserve">l derecho </w:t>
      </w:r>
      <w:r w:rsidR="001A0271" w:rsidRPr="00251083">
        <w:rPr>
          <w:rFonts w:cstheme="minorHAnsi"/>
          <w:color w:val="000000"/>
          <w:sz w:val="22"/>
        </w:rPr>
        <w:t xml:space="preserve">de niñas, niños y adolescentes </w:t>
      </w:r>
      <w:r w:rsidR="00120B24" w:rsidRPr="00251083">
        <w:rPr>
          <w:rFonts w:cstheme="minorHAnsi"/>
          <w:color w:val="000000"/>
          <w:sz w:val="22"/>
        </w:rPr>
        <w:t>a ser escuchado</w:t>
      </w:r>
      <w:r w:rsidR="001A0271" w:rsidRPr="00251083">
        <w:rPr>
          <w:rFonts w:cstheme="minorHAnsi"/>
          <w:color w:val="000000"/>
          <w:sz w:val="22"/>
        </w:rPr>
        <w:t>s</w:t>
      </w:r>
      <w:r w:rsidR="00120B24" w:rsidRPr="00251083">
        <w:rPr>
          <w:rFonts w:cstheme="minorHAnsi"/>
          <w:color w:val="000000"/>
          <w:sz w:val="22"/>
        </w:rPr>
        <w:t xml:space="preserve"> </w:t>
      </w:r>
      <w:r w:rsidRPr="00251083">
        <w:rPr>
          <w:rFonts w:cstheme="minorHAnsi"/>
          <w:color w:val="000000"/>
          <w:sz w:val="22"/>
        </w:rPr>
        <w:t>siguen siendo deficitarios e insuficientes.</w:t>
      </w:r>
      <w:r w:rsidR="00213E1B" w:rsidRPr="00251083">
        <w:rPr>
          <w:rFonts w:cstheme="minorHAnsi"/>
          <w:color w:val="000000"/>
          <w:sz w:val="22"/>
        </w:rPr>
        <w:t xml:space="preserve"> </w:t>
      </w:r>
      <w:r w:rsidR="001A0271" w:rsidRPr="00251083">
        <w:rPr>
          <w:rFonts w:cstheme="minorHAnsi"/>
          <w:color w:val="000000"/>
          <w:sz w:val="22"/>
        </w:rPr>
        <w:t xml:space="preserve">En particular preocupan la ausencia de procedimientos de denuncias específicos adecuados y seguros contra las prácticas abusivas, </w:t>
      </w:r>
      <w:r w:rsidR="00213E1B" w:rsidRPr="00251083">
        <w:rPr>
          <w:rFonts w:cstheme="minorHAnsi"/>
          <w:color w:val="000000"/>
          <w:sz w:val="22"/>
        </w:rPr>
        <w:t xml:space="preserve">los </w:t>
      </w:r>
      <w:r w:rsidR="001A0271" w:rsidRPr="00251083">
        <w:rPr>
          <w:rFonts w:cstheme="minorHAnsi"/>
          <w:color w:val="000000"/>
          <w:sz w:val="22"/>
        </w:rPr>
        <w:t xml:space="preserve">malos tratos y </w:t>
      </w:r>
      <w:r w:rsidR="00213E1B" w:rsidRPr="00251083">
        <w:rPr>
          <w:rFonts w:cstheme="minorHAnsi"/>
          <w:color w:val="000000"/>
          <w:sz w:val="22"/>
        </w:rPr>
        <w:t xml:space="preserve">las </w:t>
      </w:r>
      <w:r w:rsidR="001A0271" w:rsidRPr="00251083">
        <w:rPr>
          <w:rFonts w:cstheme="minorHAnsi"/>
          <w:color w:val="000000"/>
          <w:sz w:val="22"/>
        </w:rPr>
        <w:t>violencias en l</w:t>
      </w:r>
      <w:r w:rsidR="00216E62" w:rsidRPr="00251083">
        <w:rPr>
          <w:rFonts w:cstheme="minorHAnsi"/>
          <w:color w:val="000000"/>
          <w:sz w:val="22"/>
        </w:rPr>
        <w:t>os dispositivos de cuidados alternativos</w:t>
      </w:r>
      <w:r w:rsidR="0069373E" w:rsidRPr="00251083">
        <w:rPr>
          <w:rFonts w:cstheme="minorHAnsi"/>
          <w:color w:val="000000"/>
          <w:sz w:val="22"/>
        </w:rPr>
        <w:t xml:space="preserve"> y</w:t>
      </w:r>
      <w:r w:rsidR="00216E62" w:rsidRPr="00251083">
        <w:rPr>
          <w:rFonts w:cstheme="minorHAnsi"/>
          <w:color w:val="000000"/>
          <w:sz w:val="22"/>
        </w:rPr>
        <w:t xml:space="preserve"> en los centros cerrados del sistema penal juvenil</w:t>
      </w:r>
      <w:r w:rsidR="0069373E" w:rsidRPr="00251083">
        <w:rPr>
          <w:rFonts w:cstheme="minorHAnsi"/>
          <w:color w:val="000000"/>
          <w:sz w:val="22"/>
        </w:rPr>
        <w:t xml:space="preserve">. </w:t>
      </w:r>
    </w:p>
    <w:p w14:paraId="7B64BE22" w14:textId="77777777" w:rsidR="00E46B04" w:rsidRPr="00251083" w:rsidRDefault="00E46B04" w:rsidP="000765DF">
      <w:pPr>
        <w:pStyle w:val="ListParagraph"/>
        <w:spacing w:before="100" w:beforeAutospacing="1" w:after="100" w:afterAutospacing="1" w:line="360" w:lineRule="auto"/>
        <w:rPr>
          <w:rFonts w:cstheme="minorHAnsi"/>
          <w:color w:val="000000"/>
          <w:sz w:val="22"/>
        </w:rPr>
      </w:pPr>
    </w:p>
    <w:p w14:paraId="5DBACF72" w14:textId="747B8773" w:rsidR="005D72C6" w:rsidRDefault="00E46B04" w:rsidP="00BE0656">
      <w:pPr>
        <w:pStyle w:val="ListParagraph"/>
        <w:numPr>
          <w:ilvl w:val="0"/>
          <w:numId w:val="42"/>
        </w:numPr>
        <w:spacing w:before="100" w:beforeAutospacing="1" w:after="100" w:afterAutospacing="1" w:line="360" w:lineRule="auto"/>
        <w:jc w:val="both"/>
        <w:rPr>
          <w:rFonts w:cstheme="minorHAnsi"/>
          <w:color w:val="000000"/>
          <w:sz w:val="22"/>
        </w:rPr>
      </w:pPr>
      <w:r w:rsidRPr="00251083">
        <w:rPr>
          <w:rFonts w:eastAsia="Times New Roman" w:cstheme="minorHAnsi"/>
          <w:color w:val="000000"/>
          <w:sz w:val="22"/>
          <w:lang w:val="es-AR" w:eastAsia="es-ES_tradnl"/>
        </w:rPr>
        <w:t xml:space="preserve">Persisten detenciones y violencia policial contra niñas, niños y adolescentes, principalmente </w:t>
      </w:r>
      <w:r w:rsidR="00FE1680" w:rsidRPr="00251083">
        <w:rPr>
          <w:rFonts w:eastAsia="Times New Roman" w:cstheme="minorHAnsi"/>
          <w:color w:val="000000"/>
          <w:sz w:val="22"/>
          <w:lang w:val="es-AR" w:eastAsia="es-ES_tradnl"/>
        </w:rPr>
        <w:t xml:space="preserve">ejercida contra </w:t>
      </w:r>
      <w:r w:rsidR="006B64C7">
        <w:rPr>
          <w:rFonts w:cstheme="minorHAnsi"/>
          <w:color w:val="000000"/>
          <w:sz w:val="22"/>
        </w:rPr>
        <w:t>adolescentes</w:t>
      </w:r>
      <w:r w:rsidRPr="00251083">
        <w:rPr>
          <w:rFonts w:cstheme="minorHAnsi"/>
          <w:color w:val="000000"/>
          <w:sz w:val="22"/>
        </w:rPr>
        <w:t xml:space="preserve"> en situaciones de vulnerabilidad socio</w:t>
      </w:r>
      <w:r w:rsidR="00FE1680" w:rsidRPr="00251083">
        <w:rPr>
          <w:rFonts w:cstheme="minorHAnsi"/>
          <w:color w:val="000000"/>
          <w:sz w:val="22"/>
        </w:rPr>
        <w:t xml:space="preserve"> </w:t>
      </w:r>
      <w:r w:rsidRPr="00251083">
        <w:rPr>
          <w:rFonts w:cstheme="minorHAnsi"/>
          <w:color w:val="000000"/>
          <w:sz w:val="22"/>
        </w:rPr>
        <w:t>económica.</w:t>
      </w:r>
    </w:p>
    <w:p w14:paraId="5013C254"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19ADF142" w14:textId="067CF1D9" w:rsidR="0069373E" w:rsidRDefault="005D72C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E</w:t>
      </w:r>
      <w:r w:rsidR="00914F66" w:rsidRPr="006D7290">
        <w:rPr>
          <w:rFonts w:cstheme="minorHAnsi"/>
          <w:color w:val="000000"/>
          <w:sz w:val="22"/>
        </w:rPr>
        <w:t>l sistema de responsabilidad penal juvenil vigente no se adecua a las disposiciones de la CDN, no reconoce a niñas, niños y adolescentes como sujetos de derechos y criminaliza la pobreza.</w:t>
      </w:r>
      <w:r w:rsidR="00DA3F33" w:rsidRPr="006D7290">
        <w:rPr>
          <w:rFonts w:cstheme="minorHAnsi"/>
          <w:color w:val="000000"/>
          <w:sz w:val="22"/>
        </w:rPr>
        <w:t xml:space="preserve"> </w:t>
      </w:r>
      <w:r w:rsidR="00914F66" w:rsidRPr="006D7290">
        <w:rPr>
          <w:rFonts w:cstheme="minorHAnsi"/>
          <w:color w:val="000000"/>
          <w:sz w:val="22"/>
        </w:rPr>
        <w:t>En los centros socioeducativos de régimen cerrado, persisten las prácticas degradantes, el maltrato y la violencia</w:t>
      </w:r>
      <w:r w:rsidR="00DA3F33" w:rsidRPr="006D7290">
        <w:rPr>
          <w:rFonts w:cstheme="minorHAnsi"/>
          <w:color w:val="000000"/>
          <w:sz w:val="22"/>
        </w:rPr>
        <w:t xml:space="preserve">. </w:t>
      </w:r>
    </w:p>
    <w:p w14:paraId="53D6D0A6"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6A0DEC27" w14:textId="77777777" w:rsidR="006D7290" w:rsidRDefault="006C3FA9"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La situación de las niñas y adolescentes mujeres: l</w:t>
      </w:r>
      <w:r w:rsidR="006A6568" w:rsidRPr="006D7290">
        <w:rPr>
          <w:rFonts w:cstheme="minorHAnsi"/>
          <w:color w:val="000000"/>
          <w:sz w:val="22"/>
        </w:rPr>
        <w:t xml:space="preserve">as distintas formas de violencia ejercidas contra </w:t>
      </w:r>
      <w:proofErr w:type="spellStart"/>
      <w:r w:rsidR="006A6568" w:rsidRPr="006D7290">
        <w:rPr>
          <w:rFonts w:cstheme="minorHAnsi"/>
          <w:color w:val="000000"/>
          <w:sz w:val="22"/>
        </w:rPr>
        <w:t>niñas</w:t>
      </w:r>
      <w:proofErr w:type="spellEnd"/>
      <w:r w:rsidR="006A6568" w:rsidRPr="006D7290">
        <w:rPr>
          <w:rFonts w:cstheme="minorHAnsi"/>
          <w:color w:val="000000"/>
          <w:sz w:val="22"/>
        </w:rPr>
        <w:t xml:space="preserve">, </w:t>
      </w:r>
      <w:proofErr w:type="spellStart"/>
      <w:r w:rsidR="006A6568" w:rsidRPr="006D7290">
        <w:rPr>
          <w:rFonts w:cstheme="minorHAnsi"/>
          <w:color w:val="000000"/>
          <w:sz w:val="22"/>
        </w:rPr>
        <w:t>niños</w:t>
      </w:r>
      <w:proofErr w:type="spellEnd"/>
      <w:r w:rsidR="006A6568" w:rsidRPr="006D7290">
        <w:rPr>
          <w:rFonts w:cstheme="minorHAnsi"/>
          <w:color w:val="000000"/>
          <w:sz w:val="22"/>
        </w:rPr>
        <w:t xml:space="preserve"> y adolescentes afectan principalmente al </w:t>
      </w:r>
      <w:proofErr w:type="spellStart"/>
      <w:r w:rsidR="006A6568" w:rsidRPr="006D7290">
        <w:rPr>
          <w:rFonts w:cstheme="minorHAnsi"/>
          <w:color w:val="000000"/>
          <w:sz w:val="22"/>
        </w:rPr>
        <w:t>género</w:t>
      </w:r>
      <w:proofErr w:type="spellEnd"/>
      <w:r w:rsidR="006A6568" w:rsidRPr="006D7290">
        <w:rPr>
          <w:rFonts w:cstheme="minorHAnsi"/>
          <w:color w:val="000000"/>
          <w:sz w:val="22"/>
        </w:rPr>
        <w:t xml:space="preserve"> femenino. </w:t>
      </w:r>
      <w:r w:rsidR="00DB3B8A" w:rsidRPr="006D7290">
        <w:rPr>
          <w:rFonts w:cstheme="minorHAnsi"/>
          <w:color w:val="000000"/>
          <w:sz w:val="22"/>
        </w:rPr>
        <w:t>En el sistema penal, s</w:t>
      </w:r>
      <w:r w:rsidR="0069373E" w:rsidRPr="006D7290">
        <w:rPr>
          <w:rFonts w:cstheme="minorHAnsi"/>
          <w:color w:val="000000"/>
          <w:sz w:val="22"/>
        </w:rPr>
        <w:t>u doble condición de “mujeres” y “adolescentes</w:t>
      </w:r>
      <w:r w:rsidR="00DB3B8A" w:rsidRPr="006D7290">
        <w:rPr>
          <w:rFonts w:cstheme="minorHAnsi"/>
          <w:color w:val="000000"/>
          <w:sz w:val="22"/>
        </w:rPr>
        <w:t>”</w:t>
      </w:r>
      <w:r w:rsidR="0069373E" w:rsidRPr="006D7290">
        <w:rPr>
          <w:rFonts w:cstheme="minorHAnsi"/>
          <w:color w:val="000000"/>
          <w:sz w:val="22"/>
        </w:rPr>
        <w:t xml:space="preserve"> agrava </w:t>
      </w:r>
      <w:r w:rsidR="00DB3B8A" w:rsidRPr="006D7290">
        <w:rPr>
          <w:rFonts w:cstheme="minorHAnsi"/>
          <w:color w:val="000000"/>
          <w:sz w:val="22"/>
        </w:rPr>
        <w:t xml:space="preserve">la discriminación y la violencia que sufren en el encierro. </w:t>
      </w:r>
      <w:r w:rsidR="00914F66" w:rsidRPr="006D7290">
        <w:rPr>
          <w:rFonts w:cstheme="minorHAnsi"/>
          <w:color w:val="000000"/>
          <w:sz w:val="22"/>
        </w:rPr>
        <w:t xml:space="preserve">Se precisa un análisis del sistema de justicia penal </w:t>
      </w:r>
      <w:r w:rsidR="00914F66" w:rsidRPr="006D7290">
        <w:rPr>
          <w:rFonts w:cstheme="minorHAnsi"/>
          <w:color w:val="000000"/>
          <w:sz w:val="22"/>
        </w:rPr>
        <w:lastRenderedPageBreak/>
        <w:t xml:space="preserve">juvenil con perspectiva de género, que permita visibilizar y contrarrestar las múltiples desventajas que </w:t>
      </w:r>
      <w:r w:rsidR="002C4D7E" w:rsidRPr="006D7290">
        <w:rPr>
          <w:rFonts w:cstheme="minorHAnsi"/>
          <w:color w:val="000000"/>
          <w:sz w:val="22"/>
        </w:rPr>
        <w:t xml:space="preserve">las adolescentes mujeres </w:t>
      </w:r>
      <w:r w:rsidR="00914F66" w:rsidRPr="006D7290">
        <w:rPr>
          <w:rFonts w:cstheme="minorHAnsi"/>
          <w:color w:val="000000"/>
          <w:sz w:val="22"/>
        </w:rPr>
        <w:t xml:space="preserve">sufren en los dispositivos penales. </w:t>
      </w:r>
    </w:p>
    <w:p w14:paraId="33297BF2"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69BEF33D" w14:textId="7BBE993F" w:rsidR="006D7290" w:rsidRDefault="00914F6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La explotación y los abusos sexuales</w:t>
      </w:r>
      <w:r w:rsidR="00F22EA3" w:rsidRPr="006D7290">
        <w:rPr>
          <w:rFonts w:cstheme="minorHAnsi"/>
          <w:color w:val="000000"/>
          <w:sz w:val="22"/>
        </w:rPr>
        <w:t xml:space="preserve"> c</w:t>
      </w:r>
      <w:r w:rsidRPr="006D7290">
        <w:rPr>
          <w:rFonts w:cstheme="minorHAnsi"/>
          <w:color w:val="000000"/>
          <w:sz w:val="22"/>
        </w:rPr>
        <w:t>onstituye</w:t>
      </w:r>
      <w:r w:rsidR="000A683B" w:rsidRPr="006D7290">
        <w:rPr>
          <w:rFonts w:cstheme="minorHAnsi"/>
          <w:color w:val="000000"/>
          <w:sz w:val="22"/>
        </w:rPr>
        <w:t>n</w:t>
      </w:r>
      <w:r w:rsidRPr="006D7290">
        <w:rPr>
          <w:rFonts w:cstheme="minorHAnsi"/>
          <w:color w:val="000000"/>
          <w:sz w:val="22"/>
        </w:rPr>
        <w:t xml:space="preserve"> la tercera causa de separación de la infancia de sus medios familiares y de ingreso a los programas de cuidados alternativos.</w:t>
      </w:r>
      <w:r w:rsidR="000A683B" w:rsidRPr="006D7290">
        <w:rPr>
          <w:rFonts w:cstheme="minorHAnsi"/>
          <w:color w:val="000000"/>
          <w:sz w:val="22"/>
        </w:rPr>
        <w:t xml:space="preserve"> </w:t>
      </w:r>
      <w:r w:rsidRPr="006D7290">
        <w:rPr>
          <w:rFonts w:cstheme="minorHAnsi"/>
          <w:color w:val="000000"/>
          <w:sz w:val="22"/>
        </w:rPr>
        <w:t>Todavía persisten importantes desafíos en relación con la reducción de las tasas de embarazo en niñas y adolescentes (sobre</w:t>
      </w:r>
      <w:r w:rsidR="006B64C7">
        <w:rPr>
          <w:rFonts w:cstheme="minorHAnsi"/>
          <w:color w:val="000000"/>
          <w:sz w:val="22"/>
        </w:rPr>
        <w:t xml:space="preserve"> todo en el Noreste argentino). Es necesario incrementar las acciones para erradicar las violencias basadas en género contra las niñas </w:t>
      </w:r>
      <w:r w:rsidR="00C44C17">
        <w:rPr>
          <w:rFonts w:cstheme="minorHAnsi"/>
          <w:color w:val="000000"/>
          <w:sz w:val="22"/>
        </w:rPr>
        <w:t xml:space="preserve">prácticas nocivas como las uniones tempranas </w:t>
      </w:r>
      <w:r w:rsidR="006B64C7">
        <w:rPr>
          <w:rFonts w:cstheme="minorHAnsi"/>
          <w:color w:val="000000"/>
          <w:sz w:val="22"/>
        </w:rPr>
        <w:t>y afrontar las interseccionalidades que las afectan,  y a la niñez LGTTBQ.</w:t>
      </w:r>
      <w:r w:rsidR="00C44C17">
        <w:rPr>
          <w:rFonts w:cstheme="minorHAnsi"/>
          <w:color w:val="000000"/>
          <w:sz w:val="22"/>
        </w:rPr>
        <w:t xml:space="preserve"> </w:t>
      </w:r>
    </w:p>
    <w:p w14:paraId="5D8665F7"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34C1F746" w14:textId="5661A383" w:rsidR="006D7290" w:rsidRDefault="00914F66"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 xml:space="preserve">Existe un desconocimiento preocupante de la </w:t>
      </w:r>
      <w:proofErr w:type="spellStart"/>
      <w:r w:rsidRPr="006D7290">
        <w:rPr>
          <w:rFonts w:cstheme="minorHAnsi"/>
          <w:color w:val="000000"/>
          <w:sz w:val="22"/>
        </w:rPr>
        <w:t>Línea</w:t>
      </w:r>
      <w:proofErr w:type="spellEnd"/>
      <w:r w:rsidRPr="006D7290">
        <w:rPr>
          <w:rFonts w:cstheme="minorHAnsi"/>
          <w:color w:val="000000"/>
          <w:sz w:val="22"/>
        </w:rPr>
        <w:t xml:space="preserve"> 102 entre niñas,</w:t>
      </w:r>
      <w:r w:rsidR="006B64C7">
        <w:rPr>
          <w:rFonts w:cstheme="minorHAnsi"/>
          <w:color w:val="000000"/>
          <w:sz w:val="22"/>
        </w:rPr>
        <w:t xml:space="preserve"> niños y adolescentes migrantes. </w:t>
      </w:r>
    </w:p>
    <w:p w14:paraId="103816B1"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1D2B949D" w14:textId="61F86FE9" w:rsidR="006D7290" w:rsidRDefault="006B64C7" w:rsidP="00BE0656">
      <w:pPr>
        <w:pStyle w:val="ListParagraph"/>
        <w:numPr>
          <w:ilvl w:val="0"/>
          <w:numId w:val="42"/>
        </w:numPr>
        <w:spacing w:before="100" w:beforeAutospacing="1" w:after="100" w:afterAutospacing="1" w:line="360" w:lineRule="auto"/>
        <w:jc w:val="both"/>
        <w:rPr>
          <w:rFonts w:cstheme="minorHAnsi"/>
          <w:color w:val="000000"/>
          <w:sz w:val="22"/>
        </w:rPr>
      </w:pPr>
      <w:r>
        <w:rPr>
          <w:rFonts w:cstheme="minorHAnsi"/>
          <w:color w:val="000000"/>
          <w:sz w:val="22"/>
        </w:rPr>
        <w:t>Niñas y niños</w:t>
      </w:r>
      <w:r w:rsidR="00914F66" w:rsidRPr="006D7290">
        <w:rPr>
          <w:rFonts w:cstheme="minorHAnsi"/>
          <w:color w:val="000000"/>
          <w:sz w:val="22"/>
        </w:rPr>
        <w:t xml:space="preserve"> privados de un entorno familia</w:t>
      </w:r>
      <w:r w:rsidR="00276700" w:rsidRPr="006D7290">
        <w:rPr>
          <w:rFonts w:cstheme="minorHAnsi"/>
          <w:color w:val="000000"/>
          <w:sz w:val="22"/>
        </w:rPr>
        <w:t>r</w:t>
      </w:r>
      <w:r w:rsidR="00F22EA3" w:rsidRPr="006D7290">
        <w:rPr>
          <w:rFonts w:cstheme="minorHAnsi"/>
          <w:color w:val="000000"/>
          <w:sz w:val="22"/>
        </w:rPr>
        <w:t xml:space="preserve">: </w:t>
      </w:r>
      <w:r w:rsidR="00382979" w:rsidRPr="006D7290">
        <w:rPr>
          <w:rFonts w:cstheme="minorHAnsi"/>
          <w:color w:val="000000"/>
          <w:sz w:val="22"/>
        </w:rPr>
        <w:t>se observa una</w:t>
      </w:r>
      <w:r w:rsidR="00914F66" w:rsidRPr="006D7290">
        <w:rPr>
          <w:rFonts w:cstheme="minorHAnsi"/>
          <w:color w:val="000000"/>
          <w:sz w:val="22"/>
        </w:rPr>
        <w:t xml:space="preserve"> debilidad institucional </w:t>
      </w:r>
      <w:r w:rsidR="00382979" w:rsidRPr="006D7290">
        <w:rPr>
          <w:rFonts w:cstheme="minorHAnsi"/>
          <w:color w:val="000000"/>
          <w:sz w:val="22"/>
        </w:rPr>
        <w:t>en</w:t>
      </w:r>
      <w:r w:rsidR="00914F66" w:rsidRPr="006D7290">
        <w:rPr>
          <w:rFonts w:cstheme="minorHAnsi"/>
          <w:color w:val="000000"/>
          <w:sz w:val="22"/>
        </w:rPr>
        <w:t xml:space="preserve"> los dispositivos de convivencia alternativos</w:t>
      </w:r>
      <w:r w:rsidR="00DF12E3" w:rsidRPr="006D7290">
        <w:rPr>
          <w:rFonts w:cstheme="minorHAnsi"/>
          <w:color w:val="000000"/>
          <w:sz w:val="22"/>
        </w:rPr>
        <w:t>, así como también</w:t>
      </w:r>
      <w:r w:rsidR="00914F66" w:rsidRPr="006D7290">
        <w:rPr>
          <w:rFonts w:cstheme="minorHAnsi"/>
          <w:color w:val="000000"/>
          <w:sz w:val="22"/>
        </w:rPr>
        <w:t xml:space="preserve"> falta de articulación entre dichos dispositivos y el sistema de protección integral de derechos</w:t>
      </w:r>
      <w:r>
        <w:rPr>
          <w:rFonts w:cstheme="minorHAnsi"/>
          <w:color w:val="000000"/>
          <w:sz w:val="22"/>
        </w:rPr>
        <w:t>, que muchas veces carece de los recursos suficientes</w:t>
      </w:r>
      <w:r w:rsidR="00382979" w:rsidRPr="006D7290">
        <w:rPr>
          <w:rFonts w:cstheme="minorHAnsi"/>
          <w:color w:val="000000"/>
          <w:sz w:val="22"/>
        </w:rPr>
        <w:t>.</w:t>
      </w:r>
      <w:r w:rsidR="00DF12E3" w:rsidRPr="006D7290">
        <w:rPr>
          <w:rFonts w:cstheme="minorHAnsi"/>
          <w:color w:val="000000"/>
          <w:sz w:val="22"/>
        </w:rPr>
        <w:t xml:space="preserve"> </w:t>
      </w:r>
      <w:r>
        <w:rPr>
          <w:rFonts w:cstheme="minorHAnsi"/>
          <w:color w:val="000000"/>
          <w:sz w:val="22"/>
        </w:rPr>
        <w:t xml:space="preserve"> Asimismo señalar que n</w:t>
      </w:r>
      <w:r w:rsidR="00DF12E3" w:rsidRPr="006D7290">
        <w:rPr>
          <w:rFonts w:cstheme="minorHAnsi"/>
          <w:color w:val="000000"/>
          <w:sz w:val="22"/>
        </w:rPr>
        <w:t xml:space="preserve">o existen programas estatales </w:t>
      </w:r>
      <w:proofErr w:type="spellStart"/>
      <w:r w:rsidR="00DF12E3" w:rsidRPr="006D7290">
        <w:rPr>
          <w:rFonts w:cstheme="minorHAnsi"/>
          <w:color w:val="000000"/>
          <w:sz w:val="22"/>
        </w:rPr>
        <w:t>específicos</w:t>
      </w:r>
      <w:proofErr w:type="spellEnd"/>
      <w:r w:rsidR="00DF12E3" w:rsidRPr="006D7290">
        <w:rPr>
          <w:rFonts w:cstheme="minorHAnsi"/>
          <w:color w:val="000000"/>
          <w:sz w:val="22"/>
        </w:rPr>
        <w:t xml:space="preserve"> para niñas,</w:t>
      </w:r>
      <w:r>
        <w:rPr>
          <w:rFonts w:cstheme="minorHAnsi"/>
          <w:color w:val="000000"/>
          <w:sz w:val="22"/>
        </w:rPr>
        <w:t xml:space="preserve"> niños y adolescentes con discap</w:t>
      </w:r>
      <w:r w:rsidR="00DF12E3" w:rsidRPr="006D7290">
        <w:rPr>
          <w:rFonts w:cstheme="minorHAnsi"/>
          <w:color w:val="000000"/>
          <w:sz w:val="22"/>
        </w:rPr>
        <w:t xml:space="preserve">acidad sin cuidados parentales. </w:t>
      </w:r>
    </w:p>
    <w:p w14:paraId="2BF110F2" w14:textId="77777777" w:rsidR="006D7290" w:rsidRPr="006D7290" w:rsidRDefault="006D7290" w:rsidP="000765DF">
      <w:pPr>
        <w:pStyle w:val="ListParagraph"/>
        <w:spacing w:before="100" w:beforeAutospacing="1" w:after="100" w:afterAutospacing="1" w:line="360" w:lineRule="auto"/>
        <w:rPr>
          <w:rFonts w:cstheme="minorHAnsi"/>
          <w:color w:val="000000"/>
          <w:sz w:val="22"/>
        </w:rPr>
      </w:pPr>
    </w:p>
    <w:p w14:paraId="33AA4E64" w14:textId="124AC956" w:rsidR="00BD170D" w:rsidRDefault="00FA74CD" w:rsidP="00BE0656">
      <w:pPr>
        <w:pStyle w:val="ListParagraph"/>
        <w:numPr>
          <w:ilvl w:val="0"/>
          <w:numId w:val="42"/>
        </w:numPr>
        <w:spacing w:before="100" w:beforeAutospacing="1" w:after="100" w:afterAutospacing="1" w:line="360" w:lineRule="auto"/>
        <w:jc w:val="both"/>
        <w:rPr>
          <w:rFonts w:cstheme="minorHAnsi"/>
          <w:color w:val="000000"/>
          <w:sz w:val="22"/>
        </w:rPr>
      </w:pPr>
      <w:r w:rsidRPr="006D7290">
        <w:rPr>
          <w:rFonts w:cstheme="minorHAnsi"/>
          <w:color w:val="000000"/>
          <w:sz w:val="22"/>
        </w:rPr>
        <w:t>COVID-19: en el marco del aislamiento social preventivo y obligatorio (ASPO) se incrementaron los llamados por violencia familiar y aumentaron las violencias en entornos digitales.</w:t>
      </w:r>
      <w:r w:rsidRPr="006D7290">
        <w:rPr>
          <w:rFonts w:cstheme="minorHAnsi"/>
          <w:color w:val="000000"/>
          <w:sz w:val="22"/>
          <w:shd w:val="clear" w:color="auto" w:fill="FFFFFF"/>
        </w:rPr>
        <w:t xml:space="preserve"> Las y los adolescentes </w:t>
      </w:r>
      <w:r w:rsidRPr="006D7290">
        <w:rPr>
          <w:rFonts w:cstheme="minorHAnsi"/>
          <w:color w:val="000000"/>
          <w:sz w:val="22"/>
        </w:rPr>
        <w:t xml:space="preserve">privados de libertad se vieron expuestos a diversas afectaciones en sus derechos. </w:t>
      </w:r>
    </w:p>
    <w:p w14:paraId="06E52317" w14:textId="77777777" w:rsidR="004C7BC6" w:rsidRPr="004C7BC6" w:rsidRDefault="004C7BC6" w:rsidP="004C7BC6">
      <w:pPr>
        <w:pStyle w:val="ListParagraph"/>
        <w:rPr>
          <w:rFonts w:cstheme="minorHAnsi"/>
          <w:color w:val="000000"/>
          <w:sz w:val="22"/>
        </w:rPr>
      </w:pPr>
    </w:p>
    <w:p w14:paraId="68E07B40" w14:textId="699D6C6E" w:rsidR="004C7BC6" w:rsidRPr="004C7BC6" w:rsidRDefault="003D0A80" w:rsidP="00BE0656">
      <w:pPr>
        <w:pStyle w:val="ListParagraph"/>
        <w:numPr>
          <w:ilvl w:val="0"/>
          <w:numId w:val="42"/>
        </w:numPr>
        <w:spacing w:before="100" w:beforeAutospacing="1" w:after="100" w:afterAutospacing="1" w:line="360" w:lineRule="auto"/>
        <w:jc w:val="both"/>
        <w:rPr>
          <w:rFonts w:cstheme="minorHAnsi"/>
          <w:color w:val="000000"/>
          <w:sz w:val="22"/>
        </w:rPr>
      </w:pPr>
      <w:r>
        <w:rPr>
          <w:rFonts w:cstheme="minorHAnsi"/>
          <w:color w:val="000000"/>
          <w:sz w:val="22"/>
        </w:rPr>
        <w:t xml:space="preserve">Es urgente el abordaje del trabajo </w:t>
      </w:r>
      <w:r w:rsidR="00C44C17">
        <w:rPr>
          <w:rFonts w:cstheme="minorHAnsi"/>
          <w:color w:val="000000"/>
          <w:sz w:val="22"/>
        </w:rPr>
        <w:t>infantil como una grave problemá</w:t>
      </w:r>
      <w:r>
        <w:rPr>
          <w:rFonts w:cstheme="minorHAnsi"/>
          <w:color w:val="000000"/>
          <w:sz w:val="22"/>
        </w:rPr>
        <w:t>tica que se agravó en este contexto,   l</w:t>
      </w:r>
      <w:r w:rsidR="004C7BC6" w:rsidRPr="004C7BC6">
        <w:rPr>
          <w:rFonts w:cstheme="minorHAnsi"/>
          <w:color w:val="000000"/>
          <w:sz w:val="22"/>
        </w:rPr>
        <w:t>as changas, el crecimiento exponencial del cirujeo,</w:t>
      </w:r>
      <w:r w:rsidR="00C44C17">
        <w:rPr>
          <w:rFonts w:cstheme="minorHAnsi"/>
          <w:color w:val="000000"/>
          <w:sz w:val="22"/>
        </w:rPr>
        <w:t xml:space="preserve"> el cartoneo, </w:t>
      </w:r>
      <w:r w:rsidR="004C7BC6" w:rsidRPr="004C7BC6">
        <w:rPr>
          <w:rFonts w:cstheme="minorHAnsi"/>
          <w:color w:val="000000"/>
          <w:sz w:val="22"/>
        </w:rPr>
        <w:t xml:space="preserve"> y el aumento de las niñeces y adolescencias en calle, han abierto un sinnúmero de vulneraciones  que no terminan de censarse debidamente. Las secuelas de este tsunami social serán aún más </w:t>
      </w:r>
      <w:r>
        <w:rPr>
          <w:rFonts w:cstheme="minorHAnsi"/>
          <w:color w:val="000000"/>
          <w:sz w:val="22"/>
        </w:rPr>
        <w:t>complejas para restituir</w:t>
      </w:r>
      <w:r w:rsidR="004C7BC6" w:rsidRPr="004C7BC6">
        <w:rPr>
          <w:rFonts w:cstheme="minorHAnsi"/>
          <w:color w:val="000000"/>
          <w:sz w:val="22"/>
        </w:rPr>
        <w:t xml:space="preserve"> derechos. Por más que el Estado </w:t>
      </w:r>
      <w:proofErr w:type="gramStart"/>
      <w:r w:rsidR="004C7BC6" w:rsidRPr="004C7BC6">
        <w:rPr>
          <w:rFonts w:cstheme="minorHAnsi"/>
          <w:color w:val="000000"/>
          <w:sz w:val="22"/>
        </w:rPr>
        <w:t>actualmente  a</w:t>
      </w:r>
      <w:proofErr w:type="gramEnd"/>
      <w:r w:rsidR="004C7BC6" w:rsidRPr="004C7BC6">
        <w:rPr>
          <w:rFonts w:cstheme="minorHAnsi"/>
          <w:color w:val="000000"/>
          <w:sz w:val="22"/>
        </w:rPr>
        <w:t xml:space="preserve"> través de diversos programas ha tratado de cubrir las necesidades de muchas familias, si</w:t>
      </w:r>
      <w:r>
        <w:rPr>
          <w:rFonts w:cstheme="minorHAnsi"/>
          <w:color w:val="000000"/>
          <w:sz w:val="22"/>
        </w:rPr>
        <w:t xml:space="preserve">gue siendo insuficiente tras </w:t>
      </w:r>
      <w:r w:rsidR="004C7BC6" w:rsidRPr="004C7BC6">
        <w:rPr>
          <w:rFonts w:cstheme="minorHAnsi"/>
          <w:color w:val="000000"/>
          <w:sz w:val="22"/>
        </w:rPr>
        <w:t xml:space="preserve"> demoledoras políticas económicas de</w:t>
      </w:r>
      <w:r>
        <w:rPr>
          <w:rFonts w:cstheme="minorHAnsi"/>
          <w:color w:val="000000"/>
          <w:sz w:val="22"/>
        </w:rPr>
        <w:t xml:space="preserve"> </w:t>
      </w:r>
      <w:r w:rsidR="004C7BC6" w:rsidRPr="004C7BC6">
        <w:rPr>
          <w:rFonts w:cstheme="minorHAnsi"/>
          <w:color w:val="000000"/>
          <w:sz w:val="22"/>
        </w:rPr>
        <w:t>l</w:t>
      </w:r>
      <w:r>
        <w:rPr>
          <w:rFonts w:cstheme="minorHAnsi"/>
          <w:color w:val="000000"/>
          <w:sz w:val="22"/>
        </w:rPr>
        <w:t>os</w:t>
      </w:r>
      <w:r w:rsidR="004C7BC6" w:rsidRPr="004C7BC6">
        <w:rPr>
          <w:rFonts w:cstheme="minorHAnsi"/>
          <w:color w:val="000000"/>
          <w:sz w:val="22"/>
        </w:rPr>
        <w:t xml:space="preserve"> últimos 5 años,  en la cual las cifras</w:t>
      </w:r>
      <w:r w:rsidR="00C44C17">
        <w:rPr>
          <w:rFonts w:cstheme="minorHAnsi"/>
          <w:color w:val="000000"/>
          <w:sz w:val="22"/>
        </w:rPr>
        <w:t xml:space="preserve"> de la pobreza </w:t>
      </w:r>
      <w:proofErr w:type="spellStart"/>
      <w:r w:rsidR="00C44C17">
        <w:rPr>
          <w:rFonts w:cstheme="minorHAnsi"/>
          <w:color w:val="000000"/>
          <w:sz w:val="22"/>
        </w:rPr>
        <w:t>infanto</w:t>
      </w:r>
      <w:proofErr w:type="spellEnd"/>
      <w:r w:rsidR="00C44C17">
        <w:rPr>
          <w:rFonts w:cstheme="minorHAnsi"/>
          <w:color w:val="000000"/>
          <w:sz w:val="22"/>
        </w:rPr>
        <w:t xml:space="preserve"> juvenil </w:t>
      </w:r>
      <w:r w:rsidR="004C7BC6" w:rsidRPr="004C7BC6">
        <w:rPr>
          <w:rFonts w:cstheme="minorHAnsi"/>
          <w:color w:val="000000"/>
          <w:sz w:val="22"/>
        </w:rPr>
        <w:t xml:space="preserve">se incrementaron, agravándose aún más en el contexto sanitario que atraviesa el mundo y en particular la </w:t>
      </w:r>
      <w:r w:rsidR="004C7BC6" w:rsidRPr="004C7BC6">
        <w:rPr>
          <w:rFonts w:cstheme="minorHAnsi"/>
          <w:color w:val="000000"/>
          <w:sz w:val="22"/>
        </w:rPr>
        <w:lastRenderedPageBreak/>
        <w:t>República Argentina, hasta alcanzar un porcentual del 57,7%</w:t>
      </w:r>
      <w:r w:rsidR="00C44C17">
        <w:rPr>
          <w:rFonts w:cstheme="minorHAnsi"/>
          <w:color w:val="000000"/>
          <w:sz w:val="22"/>
        </w:rPr>
        <w:t xml:space="preserve">  de niñez y adolescencia en situación de pobreza </w:t>
      </w:r>
      <w:r w:rsidR="004C7BC6" w:rsidRPr="004C7BC6">
        <w:rPr>
          <w:rFonts w:cstheme="minorHAnsi"/>
          <w:color w:val="000000"/>
          <w:sz w:val="22"/>
        </w:rPr>
        <w:t xml:space="preserve">. </w:t>
      </w:r>
      <w:r>
        <w:rPr>
          <w:rStyle w:val="FootnoteReference"/>
          <w:rFonts w:cstheme="minorHAnsi"/>
          <w:color w:val="000000"/>
          <w:sz w:val="22"/>
        </w:rPr>
        <w:footnoteReference w:id="13"/>
      </w:r>
    </w:p>
    <w:p w14:paraId="650B5528" w14:textId="77777777" w:rsidR="00EC6CC7" w:rsidRDefault="00EC6CC7" w:rsidP="007C0353">
      <w:pPr>
        <w:spacing w:before="100" w:beforeAutospacing="1" w:after="100" w:afterAutospacing="1" w:line="360" w:lineRule="auto"/>
        <w:jc w:val="both"/>
        <w:rPr>
          <w:rFonts w:cstheme="minorHAnsi"/>
          <w:b/>
          <w:bCs/>
          <w:color w:val="002060"/>
          <w:sz w:val="24"/>
          <w:szCs w:val="28"/>
        </w:rPr>
      </w:pPr>
    </w:p>
    <w:p w14:paraId="176688BE" w14:textId="015F48E5" w:rsidR="00FF799B" w:rsidRPr="00C91AEF" w:rsidRDefault="00C02D5D" w:rsidP="007C0353">
      <w:pPr>
        <w:spacing w:before="100" w:beforeAutospacing="1" w:after="100" w:afterAutospacing="1" w:line="360" w:lineRule="auto"/>
        <w:jc w:val="both"/>
        <w:rPr>
          <w:rFonts w:cstheme="minorHAnsi"/>
          <w:b/>
          <w:bCs/>
          <w:color w:val="002060"/>
          <w:sz w:val="24"/>
          <w:szCs w:val="28"/>
        </w:rPr>
      </w:pPr>
      <w:r>
        <w:rPr>
          <w:rFonts w:cstheme="minorHAnsi"/>
          <w:b/>
          <w:bCs/>
          <w:color w:val="002060"/>
          <w:sz w:val="24"/>
          <w:szCs w:val="28"/>
        </w:rPr>
        <w:t>PARTICIPANTES</w:t>
      </w:r>
      <w:r w:rsidR="00C635BF">
        <w:rPr>
          <w:rFonts w:cstheme="minorHAnsi"/>
          <w:b/>
          <w:bCs/>
          <w:color w:val="002060"/>
          <w:sz w:val="24"/>
          <w:szCs w:val="28"/>
        </w:rPr>
        <w:t xml:space="preserve"> DEL</w:t>
      </w:r>
      <w:r>
        <w:rPr>
          <w:rFonts w:cstheme="minorHAnsi"/>
          <w:b/>
          <w:bCs/>
          <w:color w:val="002060"/>
          <w:sz w:val="24"/>
          <w:szCs w:val="28"/>
        </w:rPr>
        <w:t xml:space="preserve"> </w:t>
      </w:r>
      <w:r w:rsidR="00C635BF">
        <w:rPr>
          <w:rFonts w:cstheme="minorHAnsi"/>
          <w:b/>
          <w:bCs/>
          <w:color w:val="002060"/>
          <w:sz w:val="24"/>
          <w:szCs w:val="28"/>
        </w:rPr>
        <w:t xml:space="preserve"> PROCESO DE </w:t>
      </w:r>
      <w:r>
        <w:rPr>
          <w:rFonts w:cstheme="minorHAnsi"/>
          <w:b/>
          <w:bCs/>
          <w:color w:val="002060"/>
          <w:sz w:val="24"/>
          <w:szCs w:val="28"/>
        </w:rPr>
        <w:t xml:space="preserve">ELABORACION </w:t>
      </w:r>
      <w:r w:rsidR="00844693">
        <w:rPr>
          <w:rFonts w:cstheme="minorHAnsi"/>
          <w:b/>
          <w:bCs/>
          <w:color w:val="002060"/>
          <w:sz w:val="24"/>
          <w:szCs w:val="28"/>
        </w:rPr>
        <w:t xml:space="preserve"> DEL</w:t>
      </w:r>
      <w:r w:rsidR="007C0353">
        <w:rPr>
          <w:rFonts w:cstheme="minorHAnsi"/>
          <w:b/>
          <w:bCs/>
          <w:color w:val="002060"/>
          <w:sz w:val="24"/>
          <w:szCs w:val="28"/>
        </w:rPr>
        <w:t xml:space="preserve">  </w:t>
      </w:r>
      <w:r w:rsidR="00FF799B" w:rsidRPr="00C91AEF">
        <w:rPr>
          <w:rFonts w:cstheme="minorHAnsi"/>
          <w:b/>
          <w:bCs/>
          <w:color w:val="002060"/>
          <w:sz w:val="24"/>
          <w:szCs w:val="28"/>
        </w:rPr>
        <w:t>INFORME  ANTE EL COMITÉ DE LOS DERECHOS DEL NIÑO</w:t>
      </w:r>
      <w:r w:rsidR="00C91AEF">
        <w:rPr>
          <w:rFonts w:cstheme="minorHAnsi"/>
          <w:b/>
          <w:bCs/>
          <w:color w:val="002060"/>
          <w:sz w:val="24"/>
          <w:szCs w:val="28"/>
        </w:rPr>
        <w:t xml:space="preserve">, </w:t>
      </w:r>
      <w:r w:rsidR="005E19FC" w:rsidRPr="00C91AEF">
        <w:rPr>
          <w:rFonts w:cstheme="minorHAnsi"/>
          <w:b/>
          <w:bCs/>
          <w:color w:val="002060"/>
          <w:sz w:val="24"/>
          <w:szCs w:val="28"/>
        </w:rPr>
        <w:t xml:space="preserve"> </w:t>
      </w:r>
      <w:r w:rsidR="00844693">
        <w:rPr>
          <w:rFonts w:cstheme="minorHAnsi"/>
          <w:b/>
          <w:bCs/>
          <w:color w:val="002060"/>
          <w:sz w:val="24"/>
          <w:szCs w:val="28"/>
        </w:rPr>
        <w:t>REALIZADO POR</w:t>
      </w:r>
      <w:r w:rsidR="005E19FC" w:rsidRPr="00C91AEF">
        <w:rPr>
          <w:rFonts w:cstheme="minorHAnsi"/>
          <w:b/>
          <w:bCs/>
          <w:color w:val="002060"/>
          <w:sz w:val="24"/>
          <w:szCs w:val="28"/>
        </w:rPr>
        <w:t xml:space="preserve"> CASACIDN ARGENTINA.</w:t>
      </w:r>
      <w:r w:rsidR="00C91AEF">
        <w:rPr>
          <w:rFonts w:cstheme="minorHAnsi"/>
          <w:b/>
          <w:bCs/>
          <w:color w:val="002060"/>
          <w:sz w:val="24"/>
          <w:szCs w:val="28"/>
        </w:rPr>
        <w:t xml:space="preserve"> </w:t>
      </w:r>
    </w:p>
    <w:p w14:paraId="2F92BD2A" w14:textId="6AE2DC3E" w:rsidR="00EC6CC7" w:rsidRDefault="00FF799B" w:rsidP="00A51BDB">
      <w:pPr>
        <w:spacing w:before="100" w:beforeAutospacing="1" w:after="100" w:afterAutospacing="1" w:line="360" w:lineRule="auto"/>
        <w:jc w:val="both"/>
        <w:rPr>
          <w:rFonts w:cs="Calibri"/>
          <w:b/>
          <w:color w:val="002060"/>
          <w:sz w:val="22"/>
          <w:szCs w:val="20"/>
        </w:rPr>
      </w:pPr>
      <w:r w:rsidRPr="00EC6CC7">
        <w:rPr>
          <w:rFonts w:cs="Calibri"/>
          <w:b/>
          <w:color w:val="002060"/>
          <w:sz w:val="22"/>
          <w:szCs w:val="20"/>
        </w:rPr>
        <w:t xml:space="preserve">Elaboración y </w:t>
      </w:r>
      <w:r w:rsidR="005E19FC" w:rsidRPr="00EC6CC7">
        <w:rPr>
          <w:rFonts w:cs="Calibri"/>
          <w:b/>
          <w:color w:val="002060"/>
          <w:sz w:val="22"/>
          <w:szCs w:val="20"/>
        </w:rPr>
        <w:t>sistematización del Informe</w:t>
      </w:r>
      <w:r w:rsidRPr="00EC6CC7">
        <w:rPr>
          <w:rFonts w:cs="Calibri"/>
          <w:b/>
          <w:color w:val="002060"/>
          <w:sz w:val="22"/>
          <w:szCs w:val="20"/>
        </w:rPr>
        <w:t xml:space="preserve">: María Rosa AVILA y Mercedes ROMERA con la colaboración de Nora </w:t>
      </w:r>
      <w:proofErr w:type="spellStart"/>
      <w:r w:rsidRPr="00EC6CC7">
        <w:rPr>
          <w:rFonts w:cs="Calibri"/>
          <w:b/>
          <w:color w:val="002060"/>
          <w:sz w:val="22"/>
          <w:szCs w:val="20"/>
        </w:rPr>
        <w:t>Schulman</w:t>
      </w:r>
      <w:proofErr w:type="spellEnd"/>
      <w:r w:rsidR="00A51BDB">
        <w:rPr>
          <w:rFonts w:cs="Calibri"/>
          <w:b/>
          <w:color w:val="002060"/>
          <w:sz w:val="22"/>
          <w:szCs w:val="20"/>
        </w:rPr>
        <w:t xml:space="preserve"> Directora Ejecutiva</w:t>
      </w:r>
      <w:r w:rsidR="00844693" w:rsidRPr="00EC6CC7">
        <w:rPr>
          <w:rFonts w:cs="Calibri"/>
          <w:b/>
          <w:color w:val="002060"/>
          <w:sz w:val="22"/>
          <w:szCs w:val="20"/>
        </w:rPr>
        <w:t xml:space="preserve"> </w:t>
      </w:r>
      <w:r w:rsidRPr="00EC6CC7">
        <w:rPr>
          <w:rFonts w:cs="Calibri"/>
          <w:b/>
          <w:color w:val="002060"/>
          <w:sz w:val="22"/>
          <w:szCs w:val="20"/>
        </w:rPr>
        <w:t xml:space="preserve"> CASACIDN</w:t>
      </w:r>
      <w:r w:rsidR="00844693" w:rsidRPr="00EC6CC7">
        <w:rPr>
          <w:rFonts w:cs="Calibri"/>
          <w:b/>
          <w:color w:val="002060"/>
          <w:sz w:val="22"/>
          <w:szCs w:val="20"/>
        </w:rPr>
        <w:t xml:space="preserve">.                                                   </w:t>
      </w:r>
    </w:p>
    <w:p w14:paraId="3308C670" w14:textId="2B6FB705" w:rsidR="005E19FC" w:rsidRPr="00EC6CC7" w:rsidRDefault="00844693" w:rsidP="00A51BDB">
      <w:pPr>
        <w:spacing w:before="100" w:beforeAutospacing="1" w:after="100" w:afterAutospacing="1" w:line="360" w:lineRule="auto"/>
        <w:jc w:val="both"/>
        <w:rPr>
          <w:rFonts w:cs="Calibri"/>
          <w:b/>
          <w:color w:val="002060"/>
          <w:sz w:val="22"/>
          <w:szCs w:val="20"/>
        </w:rPr>
      </w:pPr>
      <w:r w:rsidRPr="00EC6CC7">
        <w:rPr>
          <w:rFonts w:cs="Calibri"/>
          <w:b/>
          <w:color w:val="002060"/>
          <w:sz w:val="22"/>
          <w:szCs w:val="20"/>
        </w:rPr>
        <w:t xml:space="preserve">Traducción: Kiara Casco Rizzón.              </w:t>
      </w:r>
      <w:r w:rsidR="00FF799B" w:rsidRPr="00EC6CC7">
        <w:rPr>
          <w:rFonts w:cs="Calibri"/>
          <w:b/>
          <w:color w:val="002060"/>
          <w:sz w:val="22"/>
          <w:szCs w:val="20"/>
        </w:rPr>
        <w:t xml:space="preserve">                                                                                                                            </w:t>
      </w:r>
    </w:p>
    <w:p w14:paraId="09717D88" w14:textId="5086E8E6" w:rsidR="00844693" w:rsidRPr="00EC6CC7" w:rsidRDefault="00FF799B" w:rsidP="00A51BDB">
      <w:pPr>
        <w:spacing w:before="100" w:beforeAutospacing="1" w:after="100" w:afterAutospacing="1" w:line="360" w:lineRule="auto"/>
        <w:jc w:val="both"/>
        <w:rPr>
          <w:b/>
          <w:color w:val="002060"/>
          <w:sz w:val="20"/>
          <w:szCs w:val="20"/>
        </w:rPr>
      </w:pPr>
      <w:r w:rsidRPr="00EC6CC7">
        <w:rPr>
          <w:rFonts w:cs="Calibri"/>
          <w:b/>
          <w:color w:val="002060"/>
          <w:sz w:val="22"/>
          <w:szCs w:val="20"/>
        </w:rPr>
        <w:t xml:space="preserve">Participantes  del proceso de  diálogo para generar aportes, diagnósticos, como informantes claves:   </w:t>
      </w:r>
      <w:r w:rsidR="00844693" w:rsidRPr="00EC6CC7">
        <w:rPr>
          <w:rFonts w:cs="Calibri"/>
          <w:b/>
          <w:color w:val="002060"/>
          <w:sz w:val="22"/>
          <w:szCs w:val="20"/>
        </w:rPr>
        <w:t xml:space="preserve"> </w:t>
      </w:r>
      <w:r w:rsidR="00A51BDB">
        <w:rPr>
          <w:rFonts w:cs="Calibri"/>
          <w:b/>
          <w:color w:val="002060"/>
          <w:sz w:val="22"/>
          <w:szCs w:val="20"/>
        </w:rPr>
        <w:t xml:space="preserve">   </w:t>
      </w:r>
      <w:r w:rsidRPr="00EC6CC7">
        <w:rPr>
          <w:b/>
          <w:bCs/>
          <w:color w:val="002060"/>
          <w:sz w:val="22"/>
        </w:rPr>
        <w:t>Red de adolescentes participantes del taller de aportes al  Informe CASACIDN</w:t>
      </w:r>
      <w:r w:rsidRPr="00EC6CC7">
        <w:rPr>
          <w:bCs/>
          <w:color w:val="002060"/>
          <w:sz w:val="22"/>
        </w:rPr>
        <w:t xml:space="preserve">  </w:t>
      </w:r>
      <w:r w:rsidRPr="00EC6CC7">
        <w:rPr>
          <w:b/>
          <w:color w:val="002060"/>
          <w:sz w:val="20"/>
          <w:szCs w:val="20"/>
        </w:rPr>
        <w:t xml:space="preserve">Guillermo Denis, Delfina </w:t>
      </w:r>
      <w:proofErr w:type="spellStart"/>
      <w:r w:rsidRPr="00EC6CC7">
        <w:rPr>
          <w:b/>
          <w:color w:val="002060"/>
          <w:sz w:val="20"/>
          <w:szCs w:val="20"/>
        </w:rPr>
        <w:t>Frickel</w:t>
      </w:r>
      <w:proofErr w:type="spellEnd"/>
      <w:r w:rsidRPr="00EC6CC7">
        <w:rPr>
          <w:b/>
          <w:color w:val="002060"/>
          <w:sz w:val="20"/>
          <w:szCs w:val="20"/>
        </w:rPr>
        <w:t xml:space="preserve">, Celeste Cabrera, Facundo Ledesma, Máximo </w:t>
      </w:r>
      <w:proofErr w:type="spellStart"/>
      <w:r w:rsidRPr="00EC6CC7">
        <w:rPr>
          <w:b/>
          <w:color w:val="002060"/>
          <w:sz w:val="20"/>
          <w:szCs w:val="20"/>
        </w:rPr>
        <w:t>Martinez</w:t>
      </w:r>
      <w:proofErr w:type="spellEnd"/>
      <w:r w:rsidRPr="00EC6CC7">
        <w:rPr>
          <w:b/>
          <w:color w:val="002060"/>
          <w:sz w:val="20"/>
          <w:szCs w:val="20"/>
        </w:rPr>
        <w:t>, Valentina Cabrera, Mia Chavarría, Federico Grasso, Santiago Fernández Tomás,</w:t>
      </w:r>
      <w:r w:rsidR="008C1253" w:rsidRPr="00EC6CC7">
        <w:rPr>
          <w:b/>
          <w:color w:val="002060"/>
          <w:sz w:val="20"/>
          <w:szCs w:val="20"/>
        </w:rPr>
        <w:t xml:space="preserve"> y</w:t>
      </w:r>
      <w:r w:rsidRPr="00EC6CC7">
        <w:rPr>
          <w:b/>
          <w:color w:val="002060"/>
          <w:sz w:val="20"/>
          <w:szCs w:val="20"/>
        </w:rPr>
        <w:t xml:space="preserve"> </w:t>
      </w:r>
      <w:r w:rsidR="008C1253" w:rsidRPr="00EC6CC7">
        <w:rPr>
          <w:b/>
          <w:color w:val="002060"/>
          <w:sz w:val="20"/>
          <w:szCs w:val="20"/>
        </w:rPr>
        <w:t xml:space="preserve"> Abigail Dorado,  </w:t>
      </w:r>
      <w:r w:rsidRPr="00EC6CC7">
        <w:rPr>
          <w:b/>
          <w:color w:val="002060"/>
          <w:sz w:val="20"/>
          <w:szCs w:val="20"/>
        </w:rPr>
        <w:t xml:space="preserve"> con la colaboración de Karina </w:t>
      </w:r>
      <w:proofErr w:type="spellStart"/>
      <w:r w:rsidRPr="00EC6CC7">
        <w:rPr>
          <w:b/>
          <w:color w:val="002060"/>
          <w:sz w:val="20"/>
          <w:szCs w:val="20"/>
        </w:rPr>
        <w:t>Cousture</w:t>
      </w:r>
      <w:proofErr w:type="spellEnd"/>
      <w:r w:rsidRPr="00EC6CC7">
        <w:rPr>
          <w:b/>
          <w:color w:val="002060"/>
          <w:sz w:val="20"/>
          <w:szCs w:val="20"/>
        </w:rPr>
        <w:t xml:space="preserve"> y Franco </w:t>
      </w:r>
      <w:proofErr w:type="spellStart"/>
      <w:r w:rsidRPr="00EC6CC7">
        <w:rPr>
          <w:b/>
          <w:color w:val="002060"/>
          <w:sz w:val="20"/>
          <w:szCs w:val="20"/>
        </w:rPr>
        <w:t>Ghiglino</w:t>
      </w:r>
      <w:proofErr w:type="spellEnd"/>
      <w:r w:rsidRPr="00EC6CC7">
        <w:rPr>
          <w:b/>
          <w:color w:val="002060"/>
          <w:sz w:val="20"/>
          <w:szCs w:val="20"/>
        </w:rPr>
        <w:t xml:space="preserve">. </w:t>
      </w:r>
      <w:r w:rsidR="005E19FC" w:rsidRPr="00EC6CC7">
        <w:rPr>
          <w:b/>
          <w:color w:val="002060"/>
          <w:sz w:val="20"/>
          <w:szCs w:val="20"/>
        </w:rPr>
        <w:t xml:space="preserve">              </w:t>
      </w:r>
      <w:r w:rsidR="00844693" w:rsidRPr="00EC6CC7">
        <w:rPr>
          <w:b/>
          <w:color w:val="002060"/>
          <w:sz w:val="20"/>
          <w:szCs w:val="20"/>
        </w:rPr>
        <w:t xml:space="preserve">                                                     </w:t>
      </w:r>
      <w:r w:rsidR="005E19FC" w:rsidRPr="00EC6CC7">
        <w:rPr>
          <w:b/>
          <w:color w:val="002060"/>
          <w:sz w:val="20"/>
          <w:szCs w:val="20"/>
        </w:rPr>
        <w:t xml:space="preserve">                                                                                              </w:t>
      </w:r>
    </w:p>
    <w:p w14:paraId="37C26378" w14:textId="61E97171" w:rsidR="00C91AEF" w:rsidRPr="00EC6CC7" w:rsidRDefault="00FF799B" w:rsidP="00A51BDB">
      <w:pPr>
        <w:spacing w:before="100" w:beforeAutospacing="1" w:after="100" w:afterAutospacing="1" w:line="360" w:lineRule="auto"/>
        <w:jc w:val="both"/>
        <w:rPr>
          <w:b/>
          <w:color w:val="002060"/>
          <w:sz w:val="20"/>
          <w:szCs w:val="20"/>
        </w:rPr>
      </w:pPr>
      <w:r w:rsidRPr="00EC6CC7">
        <w:rPr>
          <w:b/>
          <w:bCs/>
          <w:color w:val="002060"/>
          <w:sz w:val="22"/>
          <w:szCs w:val="20"/>
        </w:rPr>
        <w:t xml:space="preserve">Niñas y niños participantes taller de aportes </w:t>
      </w:r>
      <w:proofErr w:type="gramStart"/>
      <w:r w:rsidRPr="00EC6CC7">
        <w:rPr>
          <w:b/>
          <w:bCs/>
          <w:color w:val="002060"/>
          <w:sz w:val="22"/>
          <w:szCs w:val="20"/>
        </w:rPr>
        <w:t>al  informe</w:t>
      </w:r>
      <w:proofErr w:type="gramEnd"/>
      <w:r w:rsidRPr="00EC6CC7">
        <w:rPr>
          <w:bCs/>
          <w:color w:val="002060"/>
          <w:sz w:val="20"/>
          <w:szCs w:val="20"/>
        </w:rPr>
        <w:t xml:space="preserve">:  </w:t>
      </w:r>
      <w:proofErr w:type="spellStart"/>
      <w:r w:rsidRPr="00EC6CC7">
        <w:rPr>
          <w:b/>
          <w:color w:val="002060"/>
          <w:sz w:val="20"/>
          <w:szCs w:val="20"/>
        </w:rPr>
        <w:t>Ailen</w:t>
      </w:r>
      <w:proofErr w:type="spellEnd"/>
      <w:r w:rsidRPr="00EC6CC7">
        <w:rPr>
          <w:b/>
          <w:color w:val="002060"/>
          <w:sz w:val="20"/>
          <w:szCs w:val="20"/>
        </w:rPr>
        <w:t xml:space="preserve"> </w:t>
      </w:r>
      <w:proofErr w:type="spellStart"/>
      <w:r w:rsidRPr="00EC6CC7">
        <w:rPr>
          <w:b/>
          <w:color w:val="002060"/>
          <w:sz w:val="20"/>
          <w:szCs w:val="20"/>
        </w:rPr>
        <w:t>Rios</w:t>
      </w:r>
      <w:proofErr w:type="spellEnd"/>
      <w:r w:rsidRPr="00EC6CC7">
        <w:rPr>
          <w:b/>
          <w:color w:val="002060"/>
          <w:sz w:val="20"/>
          <w:szCs w:val="20"/>
        </w:rPr>
        <w:t xml:space="preserve"> Lera, </w:t>
      </w:r>
      <w:r w:rsidR="00844693" w:rsidRPr="00EC6CC7">
        <w:rPr>
          <w:b/>
          <w:color w:val="002060"/>
          <w:sz w:val="20"/>
          <w:szCs w:val="20"/>
        </w:rPr>
        <w:t xml:space="preserve"> </w:t>
      </w:r>
      <w:r w:rsidRPr="00EC6CC7">
        <w:rPr>
          <w:b/>
          <w:color w:val="002060"/>
          <w:sz w:val="20"/>
          <w:szCs w:val="20"/>
        </w:rPr>
        <w:t xml:space="preserve">Catalina Vera , Lautaro </w:t>
      </w:r>
      <w:proofErr w:type="spellStart"/>
      <w:r w:rsidRPr="00EC6CC7">
        <w:rPr>
          <w:b/>
          <w:color w:val="002060"/>
          <w:sz w:val="20"/>
          <w:szCs w:val="20"/>
        </w:rPr>
        <w:t>Avila</w:t>
      </w:r>
      <w:proofErr w:type="spellEnd"/>
      <w:r w:rsidRPr="00EC6CC7">
        <w:rPr>
          <w:b/>
          <w:color w:val="002060"/>
          <w:sz w:val="20"/>
          <w:szCs w:val="20"/>
        </w:rPr>
        <w:t xml:space="preserve"> y Benjamín Román </w:t>
      </w:r>
      <w:proofErr w:type="spellStart"/>
      <w:r w:rsidRPr="00EC6CC7">
        <w:rPr>
          <w:b/>
          <w:color w:val="002060"/>
          <w:sz w:val="20"/>
          <w:szCs w:val="20"/>
        </w:rPr>
        <w:t>Silvetti</w:t>
      </w:r>
      <w:proofErr w:type="spellEnd"/>
      <w:r w:rsidRPr="00EC6CC7">
        <w:rPr>
          <w:b/>
          <w:color w:val="002060"/>
          <w:sz w:val="20"/>
          <w:szCs w:val="20"/>
        </w:rPr>
        <w:t xml:space="preserve">, y con la colaboración de </w:t>
      </w:r>
      <w:r w:rsidR="00844693" w:rsidRPr="00EC6CC7">
        <w:rPr>
          <w:b/>
          <w:color w:val="002060"/>
          <w:sz w:val="20"/>
          <w:szCs w:val="20"/>
        </w:rPr>
        <w:t xml:space="preserve"> </w:t>
      </w:r>
      <w:r w:rsidRPr="00EC6CC7">
        <w:rPr>
          <w:b/>
          <w:color w:val="002060"/>
          <w:sz w:val="20"/>
          <w:szCs w:val="20"/>
        </w:rPr>
        <w:t>Maira Mirassou.</w:t>
      </w:r>
      <w:r w:rsidR="00C91AEF" w:rsidRPr="00EC6CC7">
        <w:rPr>
          <w:b/>
          <w:color w:val="002060"/>
          <w:sz w:val="20"/>
          <w:szCs w:val="20"/>
        </w:rPr>
        <w:t xml:space="preserve">   </w:t>
      </w:r>
    </w:p>
    <w:p w14:paraId="5E67FCE8" w14:textId="77777777" w:rsidR="00C635BF" w:rsidRPr="00EC6CC7" w:rsidRDefault="00FF799B" w:rsidP="00A51BDB">
      <w:pPr>
        <w:spacing w:before="100" w:beforeAutospacing="1" w:after="100" w:afterAutospacing="1" w:line="360" w:lineRule="auto"/>
        <w:jc w:val="both"/>
        <w:rPr>
          <w:rFonts w:cs="Calibri"/>
          <w:b/>
          <w:bCs/>
          <w:i/>
          <w:color w:val="002060"/>
          <w:sz w:val="22"/>
        </w:rPr>
      </w:pPr>
      <w:r w:rsidRPr="00EC6CC7">
        <w:rPr>
          <w:rFonts w:cs="Calibri"/>
          <w:b/>
          <w:bCs/>
          <w:color w:val="002060"/>
          <w:sz w:val="22"/>
        </w:rPr>
        <w:t>Organizaciones y referentes que integran</w:t>
      </w:r>
      <w:r w:rsidR="00844693" w:rsidRPr="00EC6CC7">
        <w:rPr>
          <w:rFonts w:cs="Calibri"/>
          <w:b/>
          <w:bCs/>
          <w:color w:val="002060"/>
          <w:sz w:val="22"/>
        </w:rPr>
        <w:t xml:space="preserve"> la Federación </w:t>
      </w:r>
      <w:r w:rsidRPr="00EC6CC7">
        <w:rPr>
          <w:rFonts w:cs="Calibri"/>
          <w:b/>
          <w:bCs/>
          <w:color w:val="002060"/>
          <w:sz w:val="22"/>
        </w:rPr>
        <w:t xml:space="preserve"> CASACIDN</w:t>
      </w:r>
      <w:r w:rsidR="00844693" w:rsidRPr="00EC6CC7">
        <w:rPr>
          <w:rFonts w:cs="Calibri"/>
          <w:b/>
          <w:bCs/>
          <w:color w:val="002060"/>
          <w:sz w:val="22"/>
        </w:rPr>
        <w:t xml:space="preserve"> ARGENTINA</w:t>
      </w:r>
      <w:r w:rsidRPr="00EC6CC7">
        <w:rPr>
          <w:rFonts w:cs="Calibri"/>
          <w:b/>
          <w:bCs/>
          <w:color w:val="002060"/>
          <w:sz w:val="22"/>
        </w:rPr>
        <w:t xml:space="preserve">:                                                                              </w:t>
      </w:r>
      <w:r w:rsidRPr="00EC6CC7">
        <w:rPr>
          <w:rFonts w:cs="Calibri"/>
          <w:b/>
          <w:bCs/>
          <w:i/>
          <w:color w:val="002060"/>
          <w:sz w:val="20"/>
        </w:rPr>
        <w:t xml:space="preserve">Abuelas de Plaza de Mayo, Estela de </w:t>
      </w:r>
      <w:proofErr w:type="spellStart"/>
      <w:r w:rsidRPr="00EC6CC7">
        <w:rPr>
          <w:rFonts w:cs="Calibri"/>
          <w:b/>
          <w:bCs/>
          <w:i/>
          <w:color w:val="002060"/>
          <w:sz w:val="20"/>
        </w:rPr>
        <w:t>Carlotto</w:t>
      </w:r>
      <w:proofErr w:type="spellEnd"/>
      <w:r w:rsidRPr="00EC6CC7">
        <w:rPr>
          <w:rFonts w:cs="Calibri"/>
          <w:b/>
          <w:bCs/>
          <w:i/>
          <w:color w:val="002060"/>
          <w:sz w:val="20"/>
        </w:rPr>
        <w:t xml:space="preserve">; A.A.B.A (Asociación de Abogadas y Abogados de Buenos Aires) Elena Mendoza, Aldeas Infantiles, Alejandra </w:t>
      </w:r>
      <w:proofErr w:type="spellStart"/>
      <w:r w:rsidRPr="00EC6CC7">
        <w:rPr>
          <w:rFonts w:cs="Calibri"/>
          <w:b/>
          <w:bCs/>
          <w:i/>
          <w:color w:val="002060"/>
          <w:sz w:val="20"/>
        </w:rPr>
        <w:t>Perínetti</w:t>
      </w:r>
      <w:proofErr w:type="spellEnd"/>
      <w:r w:rsidRPr="00EC6CC7">
        <w:rPr>
          <w:rFonts w:cs="Calibri"/>
          <w:b/>
          <w:bCs/>
          <w:i/>
          <w:color w:val="002060"/>
          <w:sz w:val="20"/>
        </w:rPr>
        <w:t xml:space="preserve"> ; APDH Comisión de Niñez Dr. Gustavo Gallo y Graciela </w:t>
      </w:r>
      <w:proofErr w:type="spellStart"/>
      <w:r w:rsidRPr="00EC6CC7">
        <w:rPr>
          <w:rFonts w:cs="Calibri"/>
          <w:b/>
          <w:bCs/>
          <w:i/>
          <w:color w:val="002060"/>
          <w:sz w:val="20"/>
        </w:rPr>
        <w:t>Nejamkis</w:t>
      </w:r>
      <w:proofErr w:type="spellEnd"/>
      <w:r w:rsidRPr="00EC6CC7">
        <w:rPr>
          <w:rFonts w:cs="Calibri"/>
          <w:b/>
          <w:bCs/>
          <w:i/>
          <w:color w:val="002060"/>
          <w:sz w:val="20"/>
        </w:rPr>
        <w:t xml:space="preserve">; ADENI, Ariel Benedetto, Asociación Amanecer Franco </w:t>
      </w:r>
      <w:proofErr w:type="spellStart"/>
      <w:r w:rsidRPr="00EC6CC7">
        <w:rPr>
          <w:rFonts w:cs="Calibri"/>
          <w:b/>
          <w:bCs/>
          <w:i/>
          <w:color w:val="002060"/>
          <w:sz w:val="20"/>
        </w:rPr>
        <w:t>Ghiglino</w:t>
      </w:r>
      <w:proofErr w:type="spellEnd"/>
      <w:r w:rsidRPr="00EC6CC7">
        <w:rPr>
          <w:rFonts w:cs="Calibri"/>
          <w:b/>
          <w:bCs/>
          <w:i/>
          <w:color w:val="002060"/>
          <w:sz w:val="20"/>
        </w:rPr>
        <w:t xml:space="preserve">, Asociación Juristas Adriana Granica, A.C.J (Asociación Cristiana de Jóvenes), Asociación RAZONAR , Gladis Villalba, Colegio de Psicoanalistas Oscar </w:t>
      </w:r>
      <w:proofErr w:type="spellStart"/>
      <w:r w:rsidRPr="00EC6CC7">
        <w:rPr>
          <w:rFonts w:cs="Calibri"/>
          <w:b/>
          <w:bCs/>
          <w:i/>
          <w:color w:val="002060"/>
          <w:sz w:val="20"/>
        </w:rPr>
        <w:t>Sotolano</w:t>
      </w:r>
      <w:proofErr w:type="spellEnd"/>
      <w:r w:rsidRPr="00EC6CC7">
        <w:rPr>
          <w:rFonts w:cs="Calibri"/>
          <w:b/>
          <w:bCs/>
          <w:i/>
          <w:color w:val="002060"/>
          <w:sz w:val="20"/>
        </w:rPr>
        <w:t xml:space="preserve">, Causa Niñez Ana </w:t>
      </w:r>
      <w:proofErr w:type="spellStart"/>
      <w:r w:rsidRPr="00EC6CC7">
        <w:rPr>
          <w:rFonts w:cs="Calibri"/>
          <w:b/>
          <w:bCs/>
          <w:i/>
          <w:color w:val="002060"/>
          <w:sz w:val="20"/>
        </w:rPr>
        <w:t>Colombatto</w:t>
      </w:r>
      <w:proofErr w:type="spellEnd"/>
      <w:r w:rsidRPr="00EC6CC7">
        <w:rPr>
          <w:rFonts w:cs="Calibri"/>
          <w:b/>
          <w:bCs/>
          <w:i/>
          <w:color w:val="002060"/>
          <w:sz w:val="20"/>
        </w:rPr>
        <w:t xml:space="preserve">, CEDEM María Luisa Storani, FAT Fondo de Ayuda Toxicológica, Alberto Calabrese; Igualdad de Derechos, Daniela </w:t>
      </w:r>
      <w:proofErr w:type="spellStart"/>
      <w:r w:rsidRPr="00EC6CC7">
        <w:rPr>
          <w:rFonts w:cs="Calibri"/>
          <w:b/>
          <w:bCs/>
          <w:i/>
          <w:color w:val="002060"/>
          <w:sz w:val="20"/>
        </w:rPr>
        <w:t>Zulcovsky</w:t>
      </w:r>
      <w:proofErr w:type="spellEnd"/>
      <w:r w:rsidRPr="00EC6CC7">
        <w:rPr>
          <w:rFonts w:cs="Calibri"/>
          <w:b/>
          <w:bCs/>
          <w:i/>
          <w:color w:val="002060"/>
          <w:sz w:val="20"/>
        </w:rPr>
        <w:t xml:space="preserve"> </w:t>
      </w:r>
      <w:r w:rsidR="00844693" w:rsidRPr="00EC6CC7">
        <w:rPr>
          <w:rFonts w:cs="Calibri"/>
          <w:b/>
          <w:bCs/>
          <w:i/>
          <w:color w:val="002060"/>
          <w:sz w:val="20"/>
        </w:rPr>
        <w:t xml:space="preserve">y Karina </w:t>
      </w:r>
      <w:proofErr w:type="spellStart"/>
      <w:r w:rsidR="00844693" w:rsidRPr="00EC6CC7">
        <w:rPr>
          <w:rFonts w:cs="Calibri"/>
          <w:b/>
          <w:bCs/>
          <w:i/>
          <w:color w:val="002060"/>
          <w:sz w:val="20"/>
        </w:rPr>
        <w:t>Cousture</w:t>
      </w:r>
      <w:proofErr w:type="spellEnd"/>
      <w:r w:rsidR="00844693" w:rsidRPr="00EC6CC7">
        <w:rPr>
          <w:rFonts w:cs="Calibri"/>
          <w:b/>
          <w:bCs/>
          <w:i/>
          <w:color w:val="002060"/>
          <w:sz w:val="20"/>
        </w:rPr>
        <w:t xml:space="preserve">, </w:t>
      </w:r>
      <w:proofErr w:type="spellStart"/>
      <w:r w:rsidR="00844693" w:rsidRPr="00EC6CC7">
        <w:rPr>
          <w:rFonts w:cs="Calibri"/>
          <w:b/>
          <w:bCs/>
          <w:i/>
          <w:color w:val="002060"/>
          <w:sz w:val="20"/>
        </w:rPr>
        <w:t>Isegoría</w:t>
      </w:r>
      <w:proofErr w:type="spellEnd"/>
      <w:r w:rsidR="00844693" w:rsidRPr="00EC6CC7">
        <w:rPr>
          <w:rFonts w:cs="Calibri"/>
          <w:b/>
          <w:bCs/>
          <w:i/>
          <w:color w:val="002060"/>
          <w:sz w:val="20"/>
        </w:rPr>
        <w:t xml:space="preserve"> Marí</w:t>
      </w:r>
      <w:r w:rsidRPr="00EC6CC7">
        <w:rPr>
          <w:rFonts w:cs="Calibri"/>
          <w:b/>
          <w:bCs/>
          <w:i/>
          <w:color w:val="002060"/>
          <w:sz w:val="20"/>
        </w:rPr>
        <w:t xml:space="preserve">a Rosa </w:t>
      </w:r>
      <w:proofErr w:type="spellStart"/>
      <w:r w:rsidRPr="00EC6CC7">
        <w:rPr>
          <w:rFonts w:cs="Calibri"/>
          <w:b/>
          <w:bCs/>
          <w:i/>
          <w:color w:val="002060"/>
          <w:sz w:val="20"/>
        </w:rPr>
        <w:t>Avila</w:t>
      </w:r>
      <w:proofErr w:type="spellEnd"/>
      <w:r w:rsidRPr="00EC6CC7">
        <w:rPr>
          <w:rFonts w:cs="Calibri"/>
          <w:b/>
          <w:bCs/>
          <w:i/>
          <w:color w:val="002060"/>
          <w:sz w:val="20"/>
        </w:rPr>
        <w:t xml:space="preserve">, Nora Monteros, La Casona de los Barriletes Leonardo </w:t>
      </w:r>
      <w:proofErr w:type="spellStart"/>
      <w:r w:rsidRPr="00EC6CC7">
        <w:rPr>
          <w:rFonts w:cs="Calibri"/>
          <w:b/>
          <w:bCs/>
          <w:i/>
          <w:color w:val="002060"/>
          <w:sz w:val="20"/>
        </w:rPr>
        <w:t>Petris</w:t>
      </w:r>
      <w:proofErr w:type="spellEnd"/>
      <w:r w:rsidRPr="00EC6CC7">
        <w:rPr>
          <w:rFonts w:cs="Calibri"/>
          <w:b/>
          <w:bCs/>
          <w:i/>
          <w:color w:val="002060"/>
          <w:sz w:val="20"/>
        </w:rPr>
        <w:t xml:space="preserve">, </w:t>
      </w:r>
      <w:proofErr w:type="spellStart"/>
      <w:r w:rsidRPr="00EC6CC7">
        <w:rPr>
          <w:rFonts w:cs="Calibri"/>
          <w:b/>
          <w:bCs/>
          <w:i/>
          <w:color w:val="002060"/>
          <w:sz w:val="20"/>
        </w:rPr>
        <w:t>LatinLab</w:t>
      </w:r>
      <w:proofErr w:type="spellEnd"/>
      <w:r w:rsidRPr="00EC6CC7">
        <w:rPr>
          <w:rFonts w:cs="Calibri"/>
          <w:b/>
          <w:bCs/>
          <w:i/>
          <w:color w:val="002060"/>
          <w:sz w:val="20"/>
        </w:rPr>
        <w:t xml:space="preserve">, Cielo </w:t>
      </w:r>
      <w:proofErr w:type="spellStart"/>
      <w:r w:rsidRPr="00EC6CC7">
        <w:rPr>
          <w:rFonts w:cs="Calibri"/>
          <w:b/>
          <w:bCs/>
          <w:i/>
          <w:color w:val="002060"/>
          <w:sz w:val="20"/>
        </w:rPr>
        <w:t>Salviolo</w:t>
      </w:r>
      <w:proofErr w:type="spellEnd"/>
      <w:r w:rsidRPr="00EC6CC7">
        <w:rPr>
          <w:rFonts w:cs="Calibri"/>
          <w:b/>
          <w:bCs/>
          <w:i/>
          <w:color w:val="002060"/>
          <w:sz w:val="20"/>
        </w:rPr>
        <w:t xml:space="preserve"> y Mariana </w:t>
      </w:r>
      <w:proofErr w:type="spellStart"/>
      <w:r w:rsidRPr="00EC6CC7">
        <w:rPr>
          <w:rFonts w:cs="Calibri"/>
          <w:b/>
          <w:bCs/>
          <w:i/>
          <w:color w:val="002060"/>
          <w:sz w:val="20"/>
        </w:rPr>
        <w:t>Loterszpir</w:t>
      </w:r>
      <w:proofErr w:type="spellEnd"/>
      <w:r w:rsidRPr="00EC6CC7">
        <w:rPr>
          <w:rFonts w:cs="Calibri"/>
          <w:b/>
          <w:bCs/>
          <w:i/>
          <w:color w:val="002060"/>
          <w:sz w:val="20"/>
        </w:rPr>
        <w:t xml:space="preserve">, </w:t>
      </w:r>
      <w:proofErr w:type="spellStart"/>
      <w:r w:rsidRPr="00EC6CC7">
        <w:rPr>
          <w:rFonts w:cs="Calibri"/>
          <w:b/>
          <w:bCs/>
          <w:i/>
          <w:color w:val="002060"/>
          <w:sz w:val="20"/>
        </w:rPr>
        <w:t>Lihuen</w:t>
      </w:r>
      <w:proofErr w:type="spellEnd"/>
      <w:r w:rsidRPr="00EC6CC7">
        <w:rPr>
          <w:rFonts w:cs="Calibri"/>
          <w:b/>
          <w:bCs/>
          <w:i/>
          <w:color w:val="002060"/>
          <w:sz w:val="20"/>
        </w:rPr>
        <w:t xml:space="preserve"> Asociación, Verónica Spinelli, Pharos, Erika </w:t>
      </w:r>
      <w:proofErr w:type="spellStart"/>
      <w:r w:rsidRPr="00EC6CC7">
        <w:rPr>
          <w:rFonts w:cs="Calibri"/>
          <w:b/>
          <w:bCs/>
          <w:i/>
          <w:color w:val="002060"/>
          <w:sz w:val="20"/>
        </w:rPr>
        <w:t>Roffler</w:t>
      </w:r>
      <w:proofErr w:type="spellEnd"/>
      <w:r w:rsidRPr="00EC6CC7">
        <w:rPr>
          <w:rFonts w:cs="Calibri"/>
          <w:b/>
          <w:bCs/>
          <w:i/>
          <w:color w:val="002060"/>
          <w:sz w:val="20"/>
        </w:rPr>
        <w:t xml:space="preserve">; S.A.P Sociedad Argentina de </w:t>
      </w:r>
      <w:proofErr w:type="spellStart"/>
      <w:r w:rsidRPr="00EC6CC7">
        <w:rPr>
          <w:rFonts w:cs="Calibri"/>
          <w:b/>
          <w:bCs/>
          <w:i/>
          <w:color w:val="002060"/>
          <w:sz w:val="20"/>
        </w:rPr>
        <w:t>Pediatria</w:t>
      </w:r>
      <w:proofErr w:type="spellEnd"/>
      <w:r w:rsidRPr="00EC6CC7">
        <w:rPr>
          <w:rFonts w:cs="Calibri"/>
          <w:b/>
          <w:bCs/>
          <w:i/>
          <w:color w:val="002060"/>
          <w:sz w:val="20"/>
        </w:rPr>
        <w:t xml:space="preserve">, Dr. Horacio </w:t>
      </w:r>
      <w:proofErr w:type="spellStart"/>
      <w:r w:rsidRPr="00EC6CC7">
        <w:rPr>
          <w:rFonts w:cs="Calibri"/>
          <w:b/>
          <w:bCs/>
          <w:i/>
          <w:color w:val="002060"/>
          <w:sz w:val="20"/>
        </w:rPr>
        <w:t>Lejarra</w:t>
      </w:r>
      <w:r w:rsidR="005E19FC" w:rsidRPr="00EC6CC7">
        <w:rPr>
          <w:rFonts w:cs="Calibri"/>
          <w:b/>
          <w:bCs/>
          <w:i/>
          <w:color w:val="002060"/>
          <w:sz w:val="20"/>
        </w:rPr>
        <w:t>ga</w:t>
      </w:r>
      <w:proofErr w:type="spellEnd"/>
      <w:r w:rsidR="005E19FC" w:rsidRPr="00EC6CC7">
        <w:rPr>
          <w:rFonts w:cs="Calibri"/>
          <w:b/>
          <w:bCs/>
          <w:i/>
          <w:color w:val="002060"/>
          <w:sz w:val="20"/>
        </w:rPr>
        <w:t xml:space="preserve">, Scouts, Lucas </w:t>
      </w:r>
      <w:proofErr w:type="spellStart"/>
      <w:r w:rsidR="005E19FC" w:rsidRPr="00EC6CC7">
        <w:rPr>
          <w:rFonts w:cs="Calibri"/>
          <w:b/>
          <w:bCs/>
          <w:i/>
          <w:color w:val="002060"/>
          <w:sz w:val="20"/>
        </w:rPr>
        <w:t>Piangatelli</w:t>
      </w:r>
      <w:proofErr w:type="spellEnd"/>
      <w:r w:rsidR="005E19FC" w:rsidRPr="00EC6CC7">
        <w:rPr>
          <w:rFonts w:cs="Calibri"/>
          <w:b/>
          <w:bCs/>
          <w:i/>
          <w:color w:val="002060"/>
          <w:sz w:val="20"/>
        </w:rPr>
        <w:t xml:space="preserve">, </w:t>
      </w:r>
      <w:r w:rsidRPr="00EC6CC7">
        <w:rPr>
          <w:rFonts w:cs="Calibri"/>
          <w:b/>
          <w:bCs/>
          <w:i/>
          <w:color w:val="002060"/>
          <w:sz w:val="20"/>
        </w:rPr>
        <w:t xml:space="preserve"> Taller San José, Norberto </w:t>
      </w:r>
      <w:proofErr w:type="spellStart"/>
      <w:r w:rsidRPr="00EC6CC7">
        <w:rPr>
          <w:rFonts w:cs="Calibri"/>
          <w:b/>
          <w:bCs/>
          <w:i/>
          <w:color w:val="002060"/>
          <w:sz w:val="20"/>
        </w:rPr>
        <w:t>Garcia</w:t>
      </w:r>
      <w:proofErr w:type="spellEnd"/>
      <w:r w:rsidRPr="00EC6CC7">
        <w:rPr>
          <w:rFonts w:cs="Calibri"/>
          <w:b/>
          <w:bCs/>
          <w:i/>
          <w:color w:val="002060"/>
          <w:sz w:val="20"/>
        </w:rPr>
        <w:t xml:space="preserve">.     Adherentes.   Campaña Argentina contra todo tipo de Violencia, Miriam </w:t>
      </w:r>
      <w:proofErr w:type="spellStart"/>
      <w:r w:rsidRPr="00EC6CC7">
        <w:rPr>
          <w:rFonts w:cs="Calibri"/>
          <w:b/>
          <w:bCs/>
          <w:i/>
          <w:color w:val="002060"/>
          <w:sz w:val="20"/>
        </w:rPr>
        <w:t>Garcia</w:t>
      </w:r>
      <w:proofErr w:type="spellEnd"/>
      <w:r w:rsidRPr="00EC6CC7">
        <w:rPr>
          <w:rFonts w:cs="Calibri"/>
          <w:b/>
          <w:bCs/>
          <w:i/>
          <w:color w:val="002060"/>
          <w:sz w:val="20"/>
        </w:rPr>
        <w:t xml:space="preserve"> ATE Ramallo Programas CASACIDN. RED de Adolescentes Valentina Cabrera </w:t>
      </w:r>
      <w:r w:rsidRPr="00EC6CC7">
        <w:rPr>
          <w:rFonts w:cs="Calibri"/>
          <w:b/>
          <w:bCs/>
          <w:i/>
          <w:color w:val="002060"/>
          <w:sz w:val="20"/>
        </w:rPr>
        <w:lastRenderedPageBreak/>
        <w:t xml:space="preserve">y Máximo </w:t>
      </w:r>
      <w:proofErr w:type="spellStart"/>
      <w:r w:rsidRPr="00EC6CC7">
        <w:rPr>
          <w:rFonts w:cs="Calibri"/>
          <w:b/>
          <w:bCs/>
          <w:i/>
          <w:color w:val="002060"/>
          <w:sz w:val="20"/>
        </w:rPr>
        <w:t>Martinez</w:t>
      </w:r>
      <w:proofErr w:type="spellEnd"/>
      <w:r w:rsidRPr="00EC6CC7">
        <w:rPr>
          <w:rFonts w:cs="Calibri"/>
          <w:b/>
          <w:bCs/>
          <w:i/>
          <w:color w:val="002060"/>
          <w:sz w:val="20"/>
        </w:rPr>
        <w:t xml:space="preserve">,  PRABIA Programa de abogadas y abogados por la Infancia y la Adolescencia,  Adriana Granica y Franco </w:t>
      </w:r>
      <w:proofErr w:type="spellStart"/>
      <w:r w:rsidRPr="00EC6CC7">
        <w:rPr>
          <w:rFonts w:cs="Calibri"/>
          <w:b/>
          <w:bCs/>
          <w:i/>
          <w:color w:val="002060"/>
          <w:sz w:val="20"/>
        </w:rPr>
        <w:t>Ghiglino</w:t>
      </w:r>
      <w:proofErr w:type="spellEnd"/>
      <w:r w:rsidRPr="00EC6CC7">
        <w:rPr>
          <w:rFonts w:cs="Calibri"/>
          <w:b/>
          <w:bCs/>
          <w:i/>
          <w:color w:val="002060"/>
          <w:sz w:val="20"/>
        </w:rPr>
        <w:t xml:space="preserve">. </w:t>
      </w:r>
      <w:r w:rsidRPr="00EC6CC7">
        <w:rPr>
          <w:rFonts w:cs="Calibri"/>
          <w:b/>
          <w:bCs/>
          <w:i/>
          <w:color w:val="002060"/>
          <w:sz w:val="22"/>
        </w:rPr>
        <w:t xml:space="preserve">     </w:t>
      </w:r>
    </w:p>
    <w:p w14:paraId="691629A5" w14:textId="0BA5B748" w:rsidR="00FF799B" w:rsidRPr="00EC6CC7" w:rsidRDefault="00FF799B" w:rsidP="005E19FC">
      <w:pPr>
        <w:spacing w:before="100" w:beforeAutospacing="1" w:after="100" w:afterAutospacing="1" w:line="360" w:lineRule="auto"/>
        <w:jc w:val="both"/>
        <w:rPr>
          <w:rFonts w:cs="Calibri"/>
          <w:b/>
          <w:bCs/>
          <w:i/>
          <w:color w:val="002060"/>
          <w:sz w:val="22"/>
        </w:rPr>
      </w:pPr>
      <w:r w:rsidRPr="00EC6CC7">
        <w:rPr>
          <w:rFonts w:cs="Calibri"/>
          <w:b/>
          <w:bCs/>
          <w:i/>
          <w:color w:val="002060"/>
          <w:sz w:val="22"/>
        </w:rPr>
        <w:t xml:space="preserve">                                       </w:t>
      </w:r>
    </w:p>
    <w:p w14:paraId="69316A2B" w14:textId="609331F4" w:rsidR="003828FB" w:rsidRPr="00251083" w:rsidRDefault="003828FB" w:rsidP="0067154B">
      <w:pPr>
        <w:pStyle w:val="PersonalName"/>
      </w:pPr>
      <w:bookmarkStart w:id="20" w:name="_Toc81228612"/>
      <w:bookmarkStart w:id="21" w:name="_Toc81196200"/>
      <w:r w:rsidRPr="00251083">
        <w:t>REFERENCIAS BIBLIOGRÁFICAS</w:t>
      </w:r>
      <w:bookmarkEnd w:id="20"/>
    </w:p>
    <w:bookmarkEnd w:id="21"/>
    <w:p w14:paraId="1B5FD52B"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APRENDER 2019. </w:t>
      </w:r>
      <w:r w:rsidRPr="00C44C17">
        <w:rPr>
          <w:rFonts w:cstheme="minorHAnsi"/>
          <w:i/>
          <w:iCs/>
          <w:color w:val="000000" w:themeColor="text1"/>
          <w:sz w:val="18"/>
        </w:rPr>
        <w:t>Evaluación de la educación secundaria en Argentina</w:t>
      </w:r>
      <w:r w:rsidRPr="00C44C17">
        <w:rPr>
          <w:rFonts w:cstheme="minorHAnsi"/>
          <w:color w:val="000000" w:themeColor="text1"/>
          <w:sz w:val="18"/>
        </w:rPr>
        <w:t xml:space="preserve">. Secretaría de Evaluación e Información Educativa. Ministerio de Educación de la Nación, 2019. Disponible en: </w:t>
      </w:r>
      <w:hyperlink r:id="rId8" w:history="1">
        <w:r w:rsidRPr="00C44C17">
          <w:rPr>
            <w:rStyle w:val="Hyperlink"/>
            <w:rFonts w:cstheme="minorHAnsi"/>
            <w:color w:val="000000" w:themeColor="text1"/>
            <w:sz w:val="18"/>
          </w:rPr>
          <w:t>https://drive.google.com/file/d/1kFLM85Q60WGanRQ16qw5QwBMFAIJW0_N/view</w:t>
        </w:r>
      </w:hyperlink>
    </w:p>
    <w:p w14:paraId="4681A2F2"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CELS y otros (2020). Tortura y malos tratos. Registros y producción de información sobre casos en Argentina. Disponible en: </w:t>
      </w:r>
      <w:hyperlink r:id="rId9" w:history="1">
        <w:r w:rsidRPr="00C44C17">
          <w:rPr>
            <w:rStyle w:val="Hyperlink"/>
            <w:rFonts w:cstheme="minorHAnsi"/>
            <w:color w:val="000000" w:themeColor="text1"/>
            <w:sz w:val="18"/>
          </w:rPr>
          <w:t>https://www.cels.org.ar/web/wp-content/uploads/2021/06/tortura-y-malos-tratos-web.pdf</w:t>
        </w:r>
      </w:hyperlink>
    </w:p>
    <w:p w14:paraId="7654ECF6"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CNPT (2021). Informe anual a la Comisión Bicameral de la Defensoría del Pueblo. Comité Nacional para la Prevención de la Tortura. Disponible en: </w:t>
      </w:r>
      <w:hyperlink r:id="rId10" w:history="1">
        <w:r w:rsidRPr="00C44C17">
          <w:rPr>
            <w:rStyle w:val="Hyperlink"/>
            <w:rFonts w:cstheme="minorHAnsi"/>
            <w:color w:val="000000" w:themeColor="text1"/>
            <w:sz w:val="18"/>
          </w:rPr>
          <w:t>https://cnpt.gob.ar/wp-content/uploads/2021/06/INFORME-ANUAL-CNPT-2021-con-HV-1.pdf</w:t>
        </w:r>
      </w:hyperlink>
    </w:p>
    <w:p w14:paraId="33138B69"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INJUVE (2018). Estudio de Juventud Argentina. Instituto Nacional de Juventud. Ministerio de Salud y Desarrollo Social de la Nación. Disponible en: https://www.argentina.gob.ar/sites/default/files/estudio_de_juventud_2018.pdf</w:t>
      </w:r>
    </w:p>
    <w:p w14:paraId="0FD8004E"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MPFN (2020). Informe anual 2020 Programa contra la Violencia Institucional. Programa contra la Violencia Institucional. Ministerio Público de la Defensa República Argentina. Disponible en: </w:t>
      </w:r>
      <w:hyperlink r:id="rId11" w:history="1">
        <w:r w:rsidRPr="00C44C17">
          <w:rPr>
            <w:rStyle w:val="Hyperlink"/>
            <w:rFonts w:cstheme="minorHAnsi"/>
            <w:color w:val="000000" w:themeColor="text1"/>
            <w:sz w:val="18"/>
          </w:rPr>
          <w:t>https://www.mpd.gov.ar/pdf/Informe_anual_2020_Prog_Violencia_Institucional.pdf</w:t>
        </w:r>
      </w:hyperlink>
    </w:p>
    <w:p w14:paraId="6C907CE9" w14:textId="77777777" w:rsidR="00E736E0" w:rsidRPr="00C44C17" w:rsidRDefault="00E736E0" w:rsidP="000765DF">
      <w:pPr>
        <w:shd w:val="clear" w:color="auto" w:fill="FFFFFF"/>
        <w:spacing w:before="100" w:beforeAutospacing="1" w:after="100" w:afterAutospacing="1" w:line="360" w:lineRule="auto"/>
        <w:jc w:val="both"/>
        <w:rPr>
          <w:rFonts w:cstheme="minorHAnsi"/>
          <w:color w:val="000000" w:themeColor="text1"/>
          <w:sz w:val="18"/>
        </w:rPr>
      </w:pPr>
      <w:proofErr w:type="spellStart"/>
      <w:r w:rsidRPr="00C44C17">
        <w:rPr>
          <w:rFonts w:cstheme="minorHAnsi"/>
          <w:color w:val="000000" w:themeColor="text1"/>
          <w:sz w:val="18"/>
        </w:rPr>
        <w:t>MSyDSN</w:t>
      </w:r>
      <w:proofErr w:type="spellEnd"/>
      <w:r w:rsidRPr="00C44C17">
        <w:rPr>
          <w:rFonts w:cstheme="minorHAnsi"/>
          <w:color w:val="000000" w:themeColor="text1"/>
          <w:sz w:val="18"/>
        </w:rPr>
        <w:t xml:space="preserve"> (2021). </w:t>
      </w:r>
      <w:proofErr w:type="spellStart"/>
      <w:r w:rsidRPr="00C44C17">
        <w:rPr>
          <w:rFonts w:cstheme="minorHAnsi"/>
          <w:color w:val="000000" w:themeColor="text1"/>
          <w:sz w:val="18"/>
        </w:rPr>
        <w:t>Estadísticas</w:t>
      </w:r>
      <w:proofErr w:type="spellEnd"/>
      <w:r w:rsidRPr="00C44C17">
        <w:rPr>
          <w:rFonts w:cstheme="minorHAnsi"/>
          <w:color w:val="000000" w:themeColor="text1"/>
          <w:sz w:val="18"/>
        </w:rPr>
        <w:t xml:space="preserve"> vitales. </w:t>
      </w:r>
      <w:proofErr w:type="spellStart"/>
      <w:r w:rsidRPr="00C44C17">
        <w:rPr>
          <w:rFonts w:cstheme="minorHAnsi"/>
          <w:color w:val="000000" w:themeColor="text1"/>
          <w:sz w:val="18"/>
        </w:rPr>
        <w:t>Información</w:t>
      </w:r>
      <w:proofErr w:type="spellEnd"/>
      <w:r w:rsidRPr="00C44C17">
        <w:rPr>
          <w:rFonts w:cstheme="minorHAnsi"/>
          <w:color w:val="000000" w:themeColor="text1"/>
          <w:sz w:val="18"/>
        </w:rPr>
        <w:t xml:space="preserve"> </w:t>
      </w:r>
      <w:proofErr w:type="spellStart"/>
      <w:r w:rsidRPr="00C44C17">
        <w:rPr>
          <w:rFonts w:cstheme="minorHAnsi"/>
          <w:color w:val="000000" w:themeColor="text1"/>
          <w:sz w:val="18"/>
        </w:rPr>
        <w:t>básica</w:t>
      </w:r>
      <w:proofErr w:type="spellEnd"/>
      <w:r w:rsidRPr="00C44C17">
        <w:rPr>
          <w:rFonts w:cstheme="minorHAnsi"/>
          <w:color w:val="000000" w:themeColor="text1"/>
          <w:sz w:val="18"/>
        </w:rPr>
        <w:t xml:space="preserve"> Argentina - </w:t>
      </w:r>
      <w:proofErr w:type="spellStart"/>
      <w:r w:rsidRPr="00C44C17">
        <w:rPr>
          <w:rFonts w:cstheme="minorHAnsi"/>
          <w:color w:val="000000" w:themeColor="text1"/>
          <w:sz w:val="18"/>
        </w:rPr>
        <w:t>Año</w:t>
      </w:r>
      <w:proofErr w:type="spellEnd"/>
      <w:r w:rsidRPr="00C44C17">
        <w:rPr>
          <w:rFonts w:cstheme="minorHAnsi"/>
          <w:color w:val="000000" w:themeColor="text1"/>
          <w:sz w:val="18"/>
        </w:rPr>
        <w:t xml:space="preserve"> 2019. Ministerio de Salud de la Nación. </w:t>
      </w:r>
      <w:proofErr w:type="spellStart"/>
      <w:r w:rsidRPr="00C44C17">
        <w:rPr>
          <w:rFonts w:cstheme="minorHAnsi"/>
          <w:color w:val="000000" w:themeColor="text1"/>
          <w:sz w:val="18"/>
        </w:rPr>
        <w:t>Secretaría</w:t>
      </w:r>
      <w:proofErr w:type="spellEnd"/>
      <w:r w:rsidRPr="00C44C17">
        <w:rPr>
          <w:rFonts w:cstheme="minorHAnsi"/>
          <w:color w:val="000000" w:themeColor="text1"/>
          <w:sz w:val="18"/>
        </w:rPr>
        <w:t xml:space="preserve"> de Acceso a la Salud. ISSN: 1668-9054. Serie 5. </w:t>
      </w:r>
      <w:proofErr w:type="spellStart"/>
      <w:r w:rsidRPr="00C44C17">
        <w:rPr>
          <w:rFonts w:cstheme="minorHAnsi"/>
          <w:color w:val="000000" w:themeColor="text1"/>
          <w:sz w:val="18"/>
        </w:rPr>
        <w:t>Número</w:t>
      </w:r>
      <w:proofErr w:type="spellEnd"/>
      <w:r w:rsidRPr="00C44C17">
        <w:rPr>
          <w:rFonts w:cstheme="minorHAnsi"/>
          <w:color w:val="000000" w:themeColor="text1"/>
          <w:sz w:val="18"/>
        </w:rPr>
        <w:t xml:space="preserve"> 63. Disponible en: https://www.argentina.gob.ar/sites/default/files/serie5numero63.pdf</w:t>
      </w:r>
    </w:p>
    <w:p w14:paraId="7E14E8E8" w14:textId="77777777" w:rsidR="00E736E0" w:rsidRPr="00C44C17" w:rsidRDefault="00E736E0" w:rsidP="000765DF">
      <w:pPr>
        <w:pStyle w:val="NormalWeb"/>
        <w:spacing w:line="360" w:lineRule="auto"/>
        <w:jc w:val="both"/>
        <w:rPr>
          <w:rFonts w:cstheme="minorHAnsi"/>
          <w:color w:val="000000" w:themeColor="text1"/>
          <w:sz w:val="18"/>
        </w:rPr>
      </w:pPr>
      <w:proofErr w:type="spellStart"/>
      <w:r w:rsidRPr="00C44C17">
        <w:rPr>
          <w:rFonts w:cstheme="minorHAnsi"/>
          <w:color w:val="000000" w:themeColor="text1"/>
          <w:sz w:val="18"/>
        </w:rPr>
        <w:t>MSyDN</w:t>
      </w:r>
      <w:proofErr w:type="spellEnd"/>
      <w:r w:rsidRPr="00C44C17">
        <w:rPr>
          <w:rFonts w:cstheme="minorHAnsi"/>
          <w:color w:val="000000" w:themeColor="text1"/>
          <w:sz w:val="18"/>
        </w:rPr>
        <w:t xml:space="preserve">-UNICEF (2021). </w:t>
      </w:r>
      <w:proofErr w:type="spellStart"/>
      <w:r w:rsidRPr="00C44C17">
        <w:rPr>
          <w:rFonts w:cstheme="minorHAnsi"/>
          <w:color w:val="000000" w:themeColor="text1"/>
          <w:sz w:val="18"/>
        </w:rPr>
        <w:t>Estadísticas</w:t>
      </w:r>
      <w:proofErr w:type="spellEnd"/>
      <w:r w:rsidRPr="00C44C17">
        <w:rPr>
          <w:rFonts w:cstheme="minorHAnsi"/>
          <w:color w:val="000000" w:themeColor="text1"/>
          <w:sz w:val="18"/>
        </w:rPr>
        <w:t xml:space="preserve"> de los Hechos Vitales de la </w:t>
      </w:r>
      <w:proofErr w:type="spellStart"/>
      <w:r w:rsidRPr="00C44C17">
        <w:rPr>
          <w:rFonts w:cstheme="minorHAnsi"/>
          <w:color w:val="000000" w:themeColor="text1"/>
          <w:sz w:val="18"/>
        </w:rPr>
        <w:t>Población</w:t>
      </w:r>
      <w:proofErr w:type="spellEnd"/>
      <w:r w:rsidRPr="00C44C17">
        <w:rPr>
          <w:rFonts w:cstheme="minorHAnsi"/>
          <w:color w:val="000000" w:themeColor="text1"/>
          <w:sz w:val="18"/>
        </w:rPr>
        <w:t xml:space="preserve"> Adolescente en la Argentina. Ministerio de Salud y Desarrollo de la Nación. Fondo de las Naciones Unidas para la Infancia. Disponible en: </w:t>
      </w:r>
      <w:hyperlink r:id="rId12" w:history="1">
        <w:r w:rsidRPr="00C44C17">
          <w:rPr>
            <w:rStyle w:val="Hyperlink"/>
            <w:rFonts w:cstheme="minorHAnsi"/>
            <w:color w:val="000000" w:themeColor="text1"/>
            <w:sz w:val="18"/>
          </w:rPr>
          <w:t>http://www.deis.msal.gov.ar/wp-content/uploads/2019/07/Poblacion-adolescente-2.pdf</w:t>
        </w:r>
      </w:hyperlink>
    </w:p>
    <w:p w14:paraId="03380CA3"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OAJ-DNI-UNICEF (2020). Registro y prevención de la violencia institucional. Proyecto piloto en el sur de la Ciudad Autónoma de Buenos Aires y en la localidad de San </w:t>
      </w:r>
      <w:proofErr w:type="spellStart"/>
      <w:r w:rsidRPr="00C44C17">
        <w:rPr>
          <w:rFonts w:cstheme="minorHAnsi"/>
          <w:color w:val="000000" w:themeColor="text1"/>
          <w:sz w:val="18"/>
        </w:rPr>
        <w:t>Martín</w:t>
      </w:r>
      <w:proofErr w:type="spellEnd"/>
      <w:r w:rsidRPr="00C44C17">
        <w:rPr>
          <w:rFonts w:cstheme="minorHAnsi"/>
          <w:color w:val="000000" w:themeColor="text1"/>
          <w:sz w:val="18"/>
        </w:rPr>
        <w:t xml:space="preserve">, provincia de Buenos Aires. </w:t>
      </w:r>
      <w:proofErr w:type="spellStart"/>
      <w:r w:rsidRPr="00C44C17">
        <w:rPr>
          <w:rFonts w:cstheme="minorHAnsi"/>
          <w:color w:val="000000" w:themeColor="text1"/>
          <w:sz w:val="18"/>
        </w:rPr>
        <w:t>Avila</w:t>
      </w:r>
      <w:proofErr w:type="spellEnd"/>
      <w:r w:rsidRPr="00C44C17">
        <w:rPr>
          <w:rFonts w:cstheme="minorHAnsi"/>
          <w:color w:val="000000" w:themeColor="text1"/>
          <w:sz w:val="18"/>
        </w:rPr>
        <w:t xml:space="preserve">, M.; Azcorra, A.; </w:t>
      </w:r>
      <w:proofErr w:type="spellStart"/>
      <w:r w:rsidRPr="00C44C17">
        <w:rPr>
          <w:rFonts w:cstheme="minorHAnsi"/>
          <w:color w:val="000000" w:themeColor="text1"/>
          <w:sz w:val="18"/>
        </w:rPr>
        <w:t>Celiz</w:t>
      </w:r>
      <w:proofErr w:type="spellEnd"/>
      <w:r w:rsidRPr="00C44C17">
        <w:rPr>
          <w:rFonts w:cstheme="minorHAnsi"/>
          <w:color w:val="000000" w:themeColor="text1"/>
          <w:sz w:val="18"/>
        </w:rPr>
        <w:t xml:space="preserve">, C.; </w:t>
      </w:r>
      <w:proofErr w:type="spellStart"/>
      <w:r w:rsidRPr="00C44C17">
        <w:rPr>
          <w:rFonts w:cstheme="minorHAnsi"/>
          <w:color w:val="000000" w:themeColor="text1"/>
          <w:sz w:val="18"/>
        </w:rPr>
        <w:t>Guemureman</w:t>
      </w:r>
      <w:proofErr w:type="spellEnd"/>
      <w:r w:rsidRPr="00C44C17">
        <w:rPr>
          <w:rFonts w:cstheme="minorHAnsi"/>
          <w:color w:val="000000" w:themeColor="text1"/>
          <w:sz w:val="18"/>
        </w:rPr>
        <w:t xml:space="preserve">, S.; </w:t>
      </w:r>
      <w:proofErr w:type="spellStart"/>
      <w:r w:rsidRPr="00C44C17">
        <w:rPr>
          <w:rFonts w:cstheme="minorHAnsi"/>
          <w:color w:val="000000" w:themeColor="text1"/>
          <w:sz w:val="18"/>
        </w:rPr>
        <w:t>Liwski</w:t>
      </w:r>
      <w:proofErr w:type="spellEnd"/>
      <w:r w:rsidRPr="00C44C17">
        <w:rPr>
          <w:rFonts w:cstheme="minorHAnsi"/>
          <w:color w:val="000000" w:themeColor="text1"/>
          <w:sz w:val="18"/>
        </w:rPr>
        <w:t xml:space="preserve">, N.; </w:t>
      </w:r>
      <w:proofErr w:type="spellStart"/>
      <w:r w:rsidRPr="00C44C17">
        <w:rPr>
          <w:rFonts w:cstheme="minorHAnsi"/>
          <w:color w:val="000000" w:themeColor="text1"/>
          <w:sz w:val="18"/>
        </w:rPr>
        <w:t>Molinari</w:t>
      </w:r>
      <w:proofErr w:type="spellEnd"/>
      <w:r w:rsidRPr="00C44C17">
        <w:rPr>
          <w:rFonts w:cstheme="minorHAnsi"/>
          <w:color w:val="000000" w:themeColor="text1"/>
          <w:sz w:val="18"/>
        </w:rPr>
        <w:t xml:space="preserve">, L.; Torre, M.; </w:t>
      </w:r>
      <w:proofErr w:type="spellStart"/>
      <w:r w:rsidRPr="00C44C17">
        <w:rPr>
          <w:rFonts w:cstheme="minorHAnsi"/>
          <w:color w:val="000000" w:themeColor="text1"/>
          <w:sz w:val="18"/>
        </w:rPr>
        <w:t>Zajac</w:t>
      </w:r>
      <w:proofErr w:type="spellEnd"/>
      <w:r w:rsidRPr="00C44C17">
        <w:rPr>
          <w:rFonts w:cstheme="minorHAnsi"/>
          <w:color w:val="000000" w:themeColor="text1"/>
          <w:sz w:val="18"/>
        </w:rPr>
        <w:t>, J. Noviembre de 2020, Argentina. Disponible en:</w:t>
      </w:r>
      <w:hyperlink r:id="rId13" w:history="1">
        <w:r w:rsidRPr="00C44C17">
          <w:rPr>
            <w:rStyle w:val="Hyperlink"/>
            <w:rFonts w:cstheme="minorHAnsi"/>
            <w:color w:val="000000" w:themeColor="text1"/>
            <w:sz w:val="18"/>
          </w:rPr>
          <w:t>https://www.unicef.org/argentina/media/9646/file/Registro%20y%20prevención%20de%20la%20violencia%20institucional.pdf</w:t>
        </w:r>
      </w:hyperlink>
    </w:p>
    <w:p w14:paraId="1849828A"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Oliva </w:t>
      </w:r>
      <w:proofErr w:type="spellStart"/>
      <w:r w:rsidRPr="00C44C17">
        <w:rPr>
          <w:rFonts w:cstheme="minorHAnsi"/>
          <w:color w:val="000000" w:themeColor="text1"/>
          <w:sz w:val="18"/>
        </w:rPr>
        <w:t>Gerstner</w:t>
      </w:r>
      <w:proofErr w:type="spellEnd"/>
      <w:r w:rsidRPr="00C44C17">
        <w:rPr>
          <w:rFonts w:cstheme="minorHAnsi"/>
          <w:color w:val="000000" w:themeColor="text1"/>
          <w:sz w:val="18"/>
        </w:rPr>
        <w:t xml:space="preserve">, Laura Mónica (2019). “Mujeres adolescentes y privación de libertad en la provincia de Santa Fe, Argentina. Un análisis 'situado' sobre género y desigualdad en el campo de los sistemas penales juveniles”. </w:t>
      </w:r>
      <w:r w:rsidRPr="00C44C17">
        <w:rPr>
          <w:rFonts w:cstheme="minorHAnsi"/>
          <w:color w:val="000000" w:themeColor="text1"/>
          <w:sz w:val="18"/>
          <w:lang w:val="en-US"/>
        </w:rPr>
        <w:t xml:space="preserve">En </w:t>
      </w:r>
      <w:proofErr w:type="spellStart"/>
      <w:r w:rsidRPr="00C44C17">
        <w:rPr>
          <w:rFonts w:cstheme="minorHAnsi"/>
          <w:color w:val="000000" w:themeColor="text1"/>
          <w:sz w:val="18"/>
          <w:lang w:val="en-US"/>
        </w:rPr>
        <w:t>Sortuz</w:t>
      </w:r>
      <w:proofErr w:type="spellEnd"/>
      <w:r w:rsidRPr="00C44C17">
        <w:rPr>
          <w:rFonts w:cstheme="minorHAnsi"/>
          <w:color w:val="000000" w:themeColor="text1"/>
          <w:sz w:val="18"/>
          <w:lang w:val="en-US"/>
        </w:rPr>
        <w:t xml:space="preserve">. </w:t>
      </w:r>
      <w:proofErr w:type="spellStart"/>
      <w:r w:rsidRPr="00C44C17">
        <w:rPr>
          <w:rFonts w:cstheme="minorHAnsi"/>
          <w:color w:val="000000" w:themeColor="text1"/>
          <w:sz w:val="18"/>
          <w:lang w:val="en-US"/>
        </w:rPr>
        <w:t>Oñati</w:t>
      </w:r>
      <w:proofErr w:type="spellEnd"/>
      <w:r w:rsidRPr="00C44C17">
        <w:rPr>
          <w:rFonts w:cstheme="minorHAnsi"/>
          <w:color w:val="000000" w:themeColor="text1"/>
          <w:sz w:val="18"/>
          <w:lang w:val="en-US"/>
        </w:rPr>
        <w:t xml:space="preserve"> Journal of Emergent Socio legal Studies Volume 10, Issue 1/2, pp.73-97. </w:t>
      </w:r>
      <w:r w:rsidRPr="00C44C17">
        <w:rPr>
          <w:rFonts w:cstheme="minorHAnsi"/>
          <w:color w:val="000000" w:themeColor="text1"/>
          <w:sz w:val="18"/>
        </w:rPr>
        <w:t>ISSN 1988-0847. Disponible en: https://www.opo.iisj.net/index.php/sortuz/article/view/1196/1233</w:t>
      </w:r>
    </w:p>
    <w:p w14:paraId="572199E3" w14:textId="77777777" w:rsidR="00E736E0" w:rsidRPr="00C44C17" w:rsidRDefault="00E736E0" w:rsidP="000765DF">
      <w:pPr>
        <w:pStyle w:val="NormalWeb"/>
        <w:shd w:val="clear" w:color="auto" w:fill="FFFFFF"/>
        <w:spacing w:line="360" w:lineRule="auto"/>
        <w:jc w:val="both"/>
        <w:rPr>
          <w:rFonts w:cstheme="minorHAnsi"/>
          <w:color w:val="000000" w:themeColor="text1"/>
          <w:sz w:val="18"/>
        </w:rPr>
      </w:pPr>
      <w:r w:rsidRPr="00C44C17">
        <w:rPr>
          <w:rFonts w:cstheme="minorHAnsi"/>
          <w:color w:val="000000" w:themeColor="text1"/>
          <w:sz w:val="18"/>
        </w:rPr>
        <w:lastRenderedPageBreak/>
        <w:t>OM (2020). Femicidios 2020. Datos estadísticos del Sistema de Justicia Argentino. Oficina de la Mujer. Corte Suprema de Justicia de la Nación. República Argentina. Disponible en: https://www.csjn.gov.ar/omrecopilacion/omfemicidio/homefemicidio.html</w:t>
      </w:r>
    </w:p>
    <w:p w14:paraId="3F197B52" w14:textId="77777777" w:rsidR="00E736E0" w:rsidRPr="00C44C17" w:rsidRDefault="00E736E0" w:rsidP="000765DF">
      <w:pPr>
        <w:pStyle w:val="NormalWeb"/>
        <w:shd w:val="clear" w:color="auto" w:fill="FFFFFF"/>
        <w:spacing w:line="360" w:lineRule="auto"/>
        <w:jc w:val="both"/>
        <w:rPr>
          <w:rFonts w:cstheme="minorHAnsi"/>
          <w:color w:val="000000" w:themeColor="text1"/>
          <w:sz w:val="18"/>
        </w:rPr>
      </w:pPr>
      <w:r w:rsidRPr="00C44C17">
        <w:rPr>
          <w:rFonts w:cstheme="minorHAnsi"/>
          <w:color w:val="000000" w:themeColor="text1"/>
          <w:sz w:val="18"/>
        </w:rPr>
        <w:t xml:space="preserve">OVD (2021). Informe </w:t>
      </w:r>
      <w:proofErr w:type="spellStart"/>
      <w:r w:rsidRPr="00C44C17">
        <w:rPr>
          <w:rFonts w:cstheme="minorHAnsi"/>
          <w:color w:val="000000" w:themeColor="text1"/>
          <w:sz w:val="18"/>
        </w:rPr>
        <w:t>Estadístico</w:t>
      </w:r>
      <w:proofErr w:type="spellEnd"/>
      <w:r w:rsidRPr="00C44C17">
        <w:rPr>
          <w:rFonts w:cstheme="minorHAnsi"/>
          <w:color w:val="000000" w:themeColor="text1"/>
          <w:sz w:val="18"/>
        </w:rPr>
        <w:t xml:space="preserve"> Anual </w:t>
      </w:r>
      <w:proofErr w:type="spellStart"/>
      <w:r w:rsidRPr="00C44C17">
        <w:rPr>
          <w:rFonts w:cstheme="minorHAnsi"/>
          <w:color w:val="000000" w:themeColor="text1"/>
          <w:sz w:val="18"/>
        </w:rPr>
        <w:t>Año</w:t>
      </w:r>
      <w:proofErr w:type="spellEnd"/>
      <w:r w:rsidRPr="00C44C17">
        <w:rPr>
          <w:rFonts w:cstheme="minorHAnsi"/>
          <w:color w:val="000000" w:themeColor="text1"/>
          <w:sz w:val="18"/>
        </w:rPr>
        <w:t xml:space="preserve"> 2020. Oficina de Violencia </w:t>
      </w:r>
      <w:proofErr w:type="spellStart"/>
      <w:r w:rsidRPr="00C44C17">
        <w:rPr>
          <w:rFonts w:cstheme="minorHAnsi"/>
          <w:color w:val="000000" w:themeColor="text1"/>
          <w:sz w:val="18"/>
        </w:rPr>
        <w:t>Doméstica</w:t>
      </w:r>
      <w:proofErr w:type="spellEnd"/>
      <w:r w:rsidRPr="00C44C17">
        <w:rPr>
          <w:rFonts w:cstheme="minorHAnsi"/>
          <w:color w:val="000000" w:themeColor="text1"/>
          <w:sz w:val="18"/>
        </w:rPr>
        <w:t>. Corte Suprema de Justicia de la Nación. Disponible en: http://www.ovd.gov.ar/ovd/verMultimedia?data=4739</w:t>
      </w:r>
    </w:p>
    <w:p w14:paraId="4F9CDB2B" w14:textId="77777777" w:rsidR="00E736E0" w:rsidRPr="00C44C17" w:rsidRDefault="00E736E0" w:rsidP="000765DF">
      <w:pPr>
        <w:pStyle w:val="NormalWeb"/>
        <w:spacing w:line="360" w:lineRule="auto"/>
        <w:jc w:val="both"/>
        <w:rPr>
          <w:rFonts w:cstheme="minorHAnsi"/>
          <w:color w:val="000000" w:themeColor="text1"/>
          <w:sz w:val="18"/>
        </w:rPr>
      </w:pPr>
      <w:r w:rsidRPr="00C44C17">
        <w:rPr>
          <w:rFonts w:cstheme="minorHAnsi"/>
          <w:color w:val="000000" w:themeColor="text1"/>
          <w:sz w:val="18"/>
        </w:rPr>
        <w:t xml:space="preserve">PPN (2018). Diagnóstico integral sobre las condiciones de vida de los adolescentes privados de libertad en centros de régimen cerrado de la CABA. Procuración Penitenciaria de la Nación Cuadernos PPN N12. Disponible en: </w:t>
      </w:r>
      <w:hyperlink r:id="rId14" w:history="1">
        <w:r w:rsidRPr="00C44C17">
          <w:rPr>
            <w:rStyle w:val="Hyperlink"/>
            <w:rFonts w:cstheme="minorHAnsi"/>
            <w:color w:val="000000" w:themeColor="text1"/>
            <w:sz w:val="18"/>
          </w:rPr>
          <w:t>https://www.ppn.gov.ar/pdf/publicaciones/cuadernos/cuadernos-ppn-12.pdf</w:t>
        </w:r>
      </w:hyperlink>
    </w:p>
    <w:p w14:paraId="4F90ED6B"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PPN (2020) La situación de los derechos humanos en las cárceles federales de Argentina. Disponible en: https://www.ppn.gov.ar/pdf/publicaciones/Informe-anual-2020.pdf</w:t>
      </w:r>
    </w:p>
    <w:p w14:paraId="05F0F1D3"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SENNAF-UNICEF (2020). Relevamiento Nacional de Dispositivos Penales Juveniles y su Población. Secretaría Nacional de Niñez, Adolescencia y Familia (SENNAF). Ministerio de Desarrollo Social Argentina. Disponible en: </w:t>
      </w:r>
      <w:hyperlink r:id="rId15" w:history="1">
        <w:r w:rsidRPr="00C44C17">
          <w:rPr>
            <w:rStyle w:val="Hyperlink"/>
            <w:rFonts w:cstheme="minorHAnsi"/>
            <w:color w:val="000000" w:themeColor="text1"/>
            <w:sz w:val="18"/>
          </w:rPr>
          <w:t>https://www.unicef.org/argentina/media/11076/file/Relevamiento%20Nacional%20de%20Dispositivos%20Penales%20Juveniles%20y%20su%20Población.pdf</w:t>
        </w:r>
      </w:hyperlink>
    </w:p>
    <w:p w14:paraId="0779D7DD"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UFEM (2019). Relevamiento de fuentes secundarias de datos sobre violencia sexual a nivel país y en la Ciudad Autónoma de Buenos Aires. Unidad Fiscal Especializada en Violencia </w:t>
      </w:r>
      <w:proofErr w:type="spellStart"/>
      <w:r w:rsidRPr="00C44C17">
        <w:rPr>
          <w:rFonts w:cstheme="minorHAnsi"/>
          <w:color w:val="000000" w:themeColor="text1"/>
          <w:sz w:val="18"/>
        </w:rPr>
        <w:t>cotnra</w:t>
      </w:r>
      <w:proofErr w:type="spellEnd"/>
      <w:r w:rsidRPr="00C44C17">
        <w:rPr>
          <w:rFonts w:cstheme="minorHAnsi"/>
          <w:color w:val="000000" w:themeColor="text1"/>
          <w:sz w:val="18"/>
        </w:rPr>
        <w:t xml:space="preserve"> las Mujeres. Ministerio Público Fiscal. Procuración General de la Nación. República Argentina. Disponible en: </w:t>
      </w:r>
      <w:hyperlink r:id="rId16" w:history="1">
        <w:r w:rsidRPr="00C44C17">
          <w:rPr>
            <w:rStyle w:val="Hyperlink"/>
            <w:rFonts w:cstheme="minorHAnsi"/>
            <w:color w:val="000000" w:themeColor="text1"/>
            <w:sz w:val="18"/>
          </w:rPr>
          <w:t>https://www.mpf.gob.ar/ufem/files/2019/10/Informe_UFEM.pdf</w:t>
        </w:r>
      </w:hyperlink>
    </w:p>
    <w:p w14:paraId="685AF334" w14:textId="77777777" w:rsidR="00E736E0" w:rsidRPr="00C44C17" w:rsidRDefault="00E736E0" w:rsidP="000765DF">
      <w:pPr>
        <w:pStyle w:val="NormalWeb"/>
        <w:spacing w:line="360" w:lineRule="auto"/>
        <w:jc w:val="both"/>
        <w:rPr>
          <w:rFonts w:cstheme="minorHAnsi"/>
          <w:color w:val="000000" w:themeColor="text1"/>
          <w:sz w:val="18"/>
        </w:rPr>
      </w:pPr>
      <w:r w:rsidRPr="00C44C17">
        <w:rPr>
          <w:rFonts w:cstheme="minorHAnsi"/>
          <w:color w:val="000000" w:themeColor="text1"/>
          <w:sz w:val="18"/>
        </w:rPr>
        <w:t xml:space="preserve">UNFPA (2018). Abusos sexuales y embarazo forzado hacia </w:t>
      </w:r>
      <w:proofErr w:type="spellStart"/>
      <w:r w:rsidRPr="00C44C17">
        <w:rPr>
          <w:rFonts w:cstheme="minorHAnsi"/>
          <w:color w:val="000000" w:themeColor="text1"/>
          <w:sz w:val="18"/>
        </w:rPr>
        <w:t>niñas</w:t>
      </w:r>
      <w:proofErr w:type="spellEnd"/>
      <w:r w:rsidRPr="00C44C17">
        <w:rPr>
          <w:rFonts w:cstheme="minorHAnsi"/>
          <w:color w:val="000000" w:themeColor="text1"/>
          <w:sz w:val="18"/>
        </w:rPr>
        <w:t xml:space="preserve">, </w:t>
      </w:r>
      <w:proofErr w:type="spellStart"/>
      <w:r w:rsidRPr="00C44C17">
        <w:rPr>
          <w:rFonts w:cstheme="minorHAnsi"/>
          <w:color w:val="000000" w:themeColor="text1"/>
          <w:sz w:val="18"/>
        </w:rPr>
        <w:t>niños</w:t>
      </w:r>
      <w:proofErr w:type="spellEnd"/>
      <w:r w:rsidRPr="00C44C17">
        <w:rPr>
          <w:rFonts w:cstheme="minorHAnsi"/>
          <w:color w:val="000000" w:themeColor="text1"/>
          <w:sz w:val="18"/>
        </w:rPr>
        <w:t xml:space="preserve"> y adolescentes Argentina, </w:t>
      </w:r>
      <w:proofErr w:type="spellStart"/>
      <w:r w:rsidRPr="00C44C17">
        <w:rPr>
          <w:rFonts w:cstheme="minorHAnsi"/>
          <w:color w:val="000000" w:themeColor="text1"/>
          <w:sz w:val="18"/>
        </w:rPr>
        <w:t>América</w:t>
      </w:r>
      <w:proofErr w:type="spellEnd"/>
      <w:r w:rsidRPr="00C44C17">
        <w:rPr>
          <w:rFonts w:cstheme="minorHAnsi"/>
          <w:color w:val="000000" w:themeColor="text1"/>
          <w:sz w:val="18"/>
        </w:rPr>
        <w:t xml:space="preserve"> Latina y el Caribe. Hoja de ruta. </w:t>
      </w:r>
    </w:p>
    <w:p w14:paraId="0430FB65"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(2018). Relevamiento y </w:t>
      </w:r>
      <w:proofErr w:type="spellStart"/>
      <w:r w:rsidRPr="00C44C17">
        <w:rPr>
          <w:rFonts w:cstheme="minorHAnsi"/>
          <w:color w:val="000000" w:themeColor="text1"/>
          <w:sz w:val="18"/>
        </w:rPr>
        <w:t>Sistematización</w:t>
      </w:r>
      <w:proofErr w:type="spellEnd"/>
      <w:r w:rsidRPr="00C44C17">
        <w:rPr>
          <w:rFonts w:cstheme="minorHAnsi"/>
          <w:color w:val="000000" w:themeColor="text1"/>
          <w:sz w:val="18"/>
        </w:rPr>
        <w:t xml:space="preserve"> de Programas de Cuidado Alternativo en </w:t>
      </w:r>
      <w:proofErr w:type="spellStart"/>
      <w:r w:rsidRPr="00C44C17">
        <w:rPr>
          <w:rFonts w:cstheme="minorHAnsi"/>
          <w:color w:val="000000" w:themeColor="text1"/>
          <w:sz w:val="18"/>
        </w:rPr>
        <w:t>Ámbito</w:t>
      </w:r>
      <w:proofErr w:type="spellEnd"/>
      <w:r w:rsidRPr="00C44C17">
        <w:rPr>
          <w:rFonts w:cstheme="minorHAnsi"/>
          <w:color w:val="000000" w:themeColor="text1"/>
          <w:sz w:val="18"/>
        </w:rPr>
        <w:t xml:space="preserve"> Familiar. Octubre de 2018, Buenos Aires, Argentina. Disponible en: https://www.unicef.org/argentina/media/4176/file/Relevamiento%20y%20sistematización%20de%20Programas%20de%20Cuidado%20Alternativo%20en%20ámbito%20familiar.%20.pdf</w:t>
      </w:r>
    </w:p>
    <w:p w14:paraId="6628FB93" w14:textId="77777777" w:rsidR="00E736E0" w:rsidRPr="00C44C17" w:rsidRDefault="00E736E0" w:rsidP="000765DF">
      <w:pPr>
        <w:spacing w:before="100" w:beforeAutospacing="1" w:after="100" w:afterAutospacing="1" w:line="360" w:lineRule="auto"/>
        <w:jc w:val="both"/>
        <w:rPr>
          <w:rFonts w:cstheme="minorHAnsi"/>
          <w:i/>
          <w:iCs/>
          <w:color w:val="000000" w:themeColor="text1"/>
          <w:sz w:val="18"/>
        </w:rPr>
      </w:pPr>
      <w:r w:rsidRPr="00C44C17">
        <w:rPr>
          <w:rFonts w:cstheme="minorHAnsi"/>
          <w:color w:val="000000" w:themeColor="text1"/>
          <w:sz w:val="18"/>
        </w:rPr>
        <w:t xml:space="preserve">UNICEF (2020). </w:t>
      </w:r>
      <w:proofErr w:type="spellStart"/>
      <w:r w:rsidRPr="00C44C17">
        <w:rPr>
          <w:rFonts w:cstheme="minorHAnsi"/>
          <w:color w:val="000000" w:themeColor="text1"/>
          <w:sz w:val="18"/>
        </w:rPr>
        <w:t>Análisis</w:t>
      </w:r>
      <w:proofErr w:type="spellEnd"/>
      <w:r w:rsidRPr="00C44C17">
        <w:rPr>
          <w:rFonts w:cstheme="minorHAnsi"/>
          <w:color w:val="000000" w:themeColor="text1"/>
          <w:sz w:val="18"/>
        </w:rPr>
        <w:t xml:space="preserve"> desde un enfoque de </w:t>
      </w:r>
      <w:proofErr w:type="spellStart"/>
      <w:r w:rsidRPr="00C44C17">
        <w:rPr>
          <w:rFonts w:cstheme="minorHAnsi"/>
          <w:color w:val="000000" w:themeColor="text1"/>
          <w:sz w:val="18"/>
        </w:rPr>
        <w:t>género</w:t>
      </w:r>
      <w:proofErr w:type="spellEnd"/>
      <w:r w:rsidRPr="00C44C17">
        <w:rPr>
          <w:rFonts w:cstheme="minorHAnsi"/>
          <w:color w:val="000000" w:themeColor="text1"/>
          <w:sz w:val="18"/>
        </w:rPr>
        <w:t xml:space="preserve"> de la </w:t>
      </w:r>
      <w:proofErr w:type="spellStart"/>
      <w:r w:rsidRPr="00C44C17">
        <w:rPr>
          <w:rFonts w:cstheme="minorHAnsi"/>
          <w:color w:val="000000" w:themeColor="text1"/>
          <w:sz w:val="18"/>
        </w:rPr>
        <w:t>situación</w:t>
      </w:r>
      <w:proofErr w:type="spellEnd"/>
      <w:r w:rsidRPr="00C44C17">
        <w:rPr>
          <w:rFonts w:cstheme="minorHAnsi"/>
          <w:color w:val="000000" w:themeColor="text1"/>
          <w:sz w:val="18"/>
        </w:rPr>
        <w:t xml:space="preserve"> de las </w:t>
      </w:r>
      <w:proofErr w:type="spellStart"/>
      <w:r w:rsidRPr="00C44C17">
        <w:rPr>
          <w:rFonts w:cstheme="minorHAnsi"/>
          <w:color w:val="000000" w:themeColor="text1"/>
          <w:sz w:val="18"/>
        </w:rPr>
        <w:t>niñas</w:t>
      </w:r>
      <w:proofErr w:type="spellEnd"/>
      <w:r w:rsidRPr="00C44C17">
        <w:rPr>
          <w:rFonts w:cstheme="minorHAnsi"/>
          <w:color w:val="000000" w:themeColor="text1"/>
          <w:sz w:val="18"/>
        </w:rPr>
        <w:t xml:space="preserve">, </w:t>
      </w:r>
      <w:proofErr w:type="spellStart"/>
      <w:r w:rsidRPr="00C44C17">
        <w:rPr>
          <w:rFonts w:cstheme="minorHAnsi"/>
          <w:color w:val="000000" w:themeColor="text1"/>
          <w:sz w:val="18"/>
        </w:rPr>
        <w:t>niños</w:t>
      </w:r>
      <w:proofErr w:type="spellEnd"/>
      <w:r w:rsidRPr="00C44C17">
        <w:rPr>
          <w:rFonts w:cstheme="minorHAnsi"/>
          <w:color w:val="000000" w:themeColor="text1"/>
          <w:sz w:val="18"/>
        </w:rPr>
        <w:t xml:space="preserve"> y adolescentes en Argentina. Fondo de las Naciones Unidas para la Infancia. Primera </w:t>
      </w:r>
      <w:proofErr w:type="spellStart"/>
      <w:r w:rsidRPr="00C44C17">
        <w:rPr>
          <w:rFonts w:cstheme="minorHAnsi"/>
          <w:color w:val="000000" w:themeColor="text1"/>
          <w:sz w:val="18"/>
        </w:rPr>
        <w:t>edición</w:t>
      </w:r>
      <w:proofErr w:type="spellEnd"/>
      <w:r w:rsidRPr="00C44C17">
        <w:rPr>
          <w:rFonts w:cstheme="minorHAnsi"/>
          <w:color w:val="000000" w:themeColor="text1"/>
          <w:sz w:val="18"/>
        </w:rPr>
        <w:t>, noviembre 2020. Disponible en: https://www.unicef.org/argentina/media/11591/file/Análisis%20desde%20un%20enfoque%20de%20género%20de%20la%20situación%20de%20niñas,%20niños%20y%20adolescentes%20en%20la%20Argentina.pdf</w:t>
      </w:r>
    </w:p>
    <w:p w14:paraId="4D4824D9"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(2021). </w:t>
      </w:r>
      <w:proofErr w:type="spellStart"/>
      <w:r w:rsidRPr="00C44C17">
        <w:rPr>
          <w:rFonts w:cstheme="minorHAnsi"/>
          <w:color w:val="000000" w:themeColor="text1"/>
          <w:sz w:val="18"/>
        </w:rPr>
        <w:t>Análisis</w:t>
      </w:r>
      <w:proofErr w:type="spellEnd"/>
      <w:r w:rsidRPr="00C44C17">
        <w:rPr>
          <w:rFonts w:cstheme="minorHAnsi"/>
          <w:color w:val="000000" w:themeColor="text1"/>
          <w:sz w:val="18"/>
        </w:rPr>
        <w:t xml:space="preserve"> de </w:t>
      </w:r>
      <w:proofErr w:type="spellStart"/>
      <w:r w:rsidRPr="00C44C17">
        <w:rPr>
          <w:rFonts w:cstheme="minorHAnsi"/>
          <w:color w:val="000000" w:themeColor="text1"/>
          <w:sz w:val="18"/>
        </w:rPr>
        <w:t>Situación</w:t>
      </w:r>
      <w:proofErr w:type="spellEnd"/>
      <w:r w:rsidRPr="00C44C17">
        <w:rPr>
          <w:rFonts w:cstheme="minorHAnsi"/>
          <w:color w:val="000000" w:themeColor="text1"/>
          <w:sz w:val="18"/>
        </w:rPr>
        <w:t xml:space="preserve"> de la </w:t>
      </w:r>
      <w:proofErr w:type="spellStart"/>
      <w:r w:rsidRPr="00C44C17">
        <w:rPr>
          <w:rFonts w:cstheme="minorHAnsi"/>
          <w:color w:val="000000" w:themeColor="text1"/>
          <w:sz w:val="18"/>
        </w:rPr>
        <w:t>Niñez</w:t>
      </w:r>
      <w:proofErr w:type="spellEnd"/>
      <w:r w:rsidRPr="00C44C17">
        <w:rPr>
          <w:rFonts w:cstheme="minorHAnsi"/>
          <w:color w:val="000000" w:themeColor="text1"/>
          <w:sz w:val="18"/>
        </w:rPr>
        <w:t xml:space="preserve"> y Adolescencia en Argentina 2020. Fondo de Naciones Unidas para la Infancia. Primera </w:t>
      </w:r>
      <w:proofErr w:type="spellStart"/>
      <w:r w:rsidRPr="00C44C17">
        <w:rPr>
          <w:rFonts w:cstheme="minorHAnsi"/>
          <w:color w:val="000000" w:themeColor="text1"/>
          <w:sz w:val="18"/>
        </w:rPr>
        <w:t>edición</w:t>
      </w:r>
      <w:proofErr w:type="spellEnd"/>
      <w:r w:rsidRPr="00C44C17">
        <w:rPr>
          <w:rFonts w:cstheme="minorHAnsi"/>
          <w:color w:val="000000" w:themeColor="text1"/>
          <w:sz w:val="18"/>
        </w:rPr>
        <w:t xml:space="preserve">, junio 2021. Disponible en: </w:t>
      </w:r>
      <w:hyperlink r:id="rId17" w:history="1">
        <w:r w:rsidRPr="00C44C17">
          <w:rPr>
            <w:rStyle w:val="Hyperlink"/>
            <w:rFonts w:cstheme="minorHAnsi"/>
            <w:color w:val="000000" w:themeColor="text1"/>
            <w:sz w:val="18"/>
          </w:rPr>
          <w:t>https://www.unicef.org/argentina/media/11671/file/Análisis%20de%20Situación%20de%20la%20Niñez%20y%20la%20Adolescencia%20en%20Argentina%20(SITAN).pdf</w:t>
        </w:r>
      </w:hyperlink>
    </w:p>
    <w:p w14:paraId="63BA68A1"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(Junio 2021). Encuesta de </w:t>
      </w:r>
      <w:proofErr w:type="spellStart"/>
      <w:r w:rsidRPr="00C44C17">
        <w:rPr>
          <w:rFonts w:cstheme="minorHAnsi"/>
          <w:color w:val="000000" w:themeColor="text1"/>
          <w:sz w:val="18"/>
        </w:rPr>
        <w:t>Percepción</w:t>
      </w:r>
      <w:proofErr w:type="spellEnd"/>
      <w:r w:rsidRPr="00C44C17">
        <w:rPr>
          <w:rFonts w:cstheme="minorHAnsi"/>
          <w:color w:val="000000" w:themeColor="text1"/>
          <w:sz w:val="18"/>
        </w:rPr>
        <w:t xml:space="preserve"> y Actitudes de la </w:t>
      </w:r>
      <w:proofErr w:type="spellStart"/>
      <w:r w:rsidRPr="00C44C17">
        <w:rPr>
          <w:rFonts w:cstheme="minorHAnsi"/>
          <w:color w:val="000000" w:themeColor="text1"/>
          <w:sz w:val="18"/>
        </w:rPr>
        <w:t>Población</w:t>
      </w:r>
      <w:proofErr w:type="spellEnd"/>
      <w:r w:rsidRPr="00C44C17">
        <w:rPr>
          <w:rFonts w:cstheme="minorHAnsi"/>
          <w:color w:val="000000" w:themeColor="text1"/>
          <w:sz w:val="18"/>
        </w:rPr>
        <w:t xml:space="preserve">. Impacto de la pandemia COVID-19 y las medidas adoptadas por el gobierno sobre la vida cotidiana. Cuarta ronda. Informe Sectorial </w:t>
      </w:r>
      <w:proofErr w:type="spellStart"/>
      <w:r w:rsidRPr="00C44C17">
        <w:rPr>
          <w:rFonts w:cstheme="minorHAnsi"/>
          <w:color w:val="000000" w:themeColor="text1"/>
          <w:sz w:val="18"/>
        </w:rPr>
        <w:t>Educación</w:t>
      </w:r>
      <w:proofErr w:type="spellEnd"/>
      <w:r w:rsidRPr="00C44C17">
        <w:rPr>
          <w:rFonts w:cstheme="minorHAnsi"/>
          <w:color w:val="000000" w:themeColor="text1"/>
          <w:sz w:val="18"/>
        </w:rPr>
        <w:t xml:space="preserve"> Primera </w:t>
      </w:r>
      <w:proofErr w:type="spellStart"/>
      <w:r w:rsidRPr="00C44C17">
        <w:rPr>
          <w:rFonts w:cstheme="minorHAnsi"/>
          <w:color w:val="000000" w:themeColor="text1"/>
          <w:sz w:val="18"/>
        </w:rPr>
        <w:lastRenderedPageBreak/>
        <w:t>edición</w:t>
      </w:r>
      <w:proofErr w:type="spellEnd"/>
      <w:r w:rsidRPr="00C44C17">
        <w:rPr>
          <w:rFonts w:cstheme="minorHAnsi"/>
          <w:color w:val="000000" w:themeColor="text1"/>
          <w:sz w:val="18"/>
        </w:rPr>
        <w:t>. Disponible en: https://www.unicef.org/argentina/media/11626/file/Impacto%20de%20la%20pandemia%20en%20la%20educación%20de%20niñas,%20niños%20y%20adolescentes.pdf</w:t>
      </w:r>
    </w:p>
    <w:p w14:paraId="014CD37D"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UNICEF - CENEP, 2018. Las voces de las y los adolescentes privados de libertad en Argentina.</w:t>
      </w:r>
      <w:r w:rsidRPr="00C44C17">
        <w:rPr>
          <w:rFonts w:cstheme="minorHAnsi"/>
          <w:b/>
          <w:bCs/>
          <w:color w:val="000000" w:themeColor="text1"/>
          <w:sz w:val="18"/>
        </w:rPr>
        <w:t xml:space="preserve"> </w:t>
      </w:r>
      <w:r w:rsidRPr="00C44C17">
        <w:rPr>
          <w:rFonts w:cstheme="minorHAnsi"/>
          <w:color w:val="000000" w:themeColor="text1"/>
          <w:sz w:val="18"/>
        </w:rPr>
        <w:t xml:space="preserve">Justicia Juvenil. Fondo de las Naciones Unidas para la Infancia - Centro de Estudios de Población. Buenos Aires, Argentina. Disponible en: </w:t>
      </w:r>
      <w:hyperlink r:id="rId18" w:history="1">
        <w:r w:rsidRPr="00C44C17">
          <w:rPr>
            <w:rStyle w:val="Hyperlink"/>
            <w:rFonts w:cstheme="minorHAnsi"/>
            <w:color w:val="000000" w:themeColor="text1"/>
            <w:sz w:val="18"/>
          </w:rPr>
          <w:t>https://www.unicef.org/argentina/media/3936/file/Las%20voces%20de%20adolescentes%20privados%20de%20libertad%20en%20Argentina.pdf</w:t>
        </w:r>
      </w:hyperlink>
    </w:p>
    <w:p w14:paraId="7B5A2492"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 El Colectivo (2020). Voces de niños, niñas y adolescentes en contextos de pobreza y de movilidad humana en Argentina. Fondo de Naciones Unidas para la Infancia. Colectivo de derechos de Infancia y Adolescencia. Buenos Aires, Argentina. </w:t>
      </w:r>
    </w:p>
    <w:p w14:paraId="4C39DDCA" w14:textId="77777777" w:rsidR="00E736E0" w:rsidRPr="00C44C17" w:rsidRDefault="00E736E0" w:rsidP="000765DF">
      <w:pPr>
        <w:spacing w:before="100" w:beforeAutospacing="1" w:after="100" w:afterAutospacing="1" w:line="360" w:lineRule="auto"/>
        <w:jc w:val="both"/>
        <w:rPr>
          <w:rFonts w:cstheme="minorHAnsi"/>
          <w:color w:val="000000" w:themeColor="text1"/>
          <w:sz w:val="18"/>
        </w:rPr>
      </w:pPr>
      <w:r w:rsidRPr="00C44C17">
        <w:rPr>
          <w:rFonts w:cstheme="minorHAnsi"/>
          <w:color w:val="000000" w:themeColor="text1"/>
          <w:sz w:val="18"/>
        </w:rPr>
        <w:t xml:space="preserve">UNICEF y otros (2020). Un análisis de los datos del Programa “Las víctimas contra las violencias”, 2019-2020. Serie N 8. Programa Las víctimas contra las violencias, Ministerio de Justicia y Derechos Humanos Argentina - Red por la Infancia. Disponible en: </w:t>
      </w:r>
      <w:hyperlink r:id="rId19" w:history="1">
        <w:r w:rsidRPr="00C44C17">
          <w:rPr>
            <w:rStyle w:val="Hyperlink"/>
            <w:rFonts w:cstheme="minorHAnsi"/>
            <w:color w:val="000000" w:themeColor="text1"/>
            <w:sz w:val="18"/>
          </w:rPr>
          <w:t>https://www.unicef.org/argentina/media/9576/file/Las%20V%C3%ADctimas%20contra%20las%20Violencias%202019-2020.pdf</w:t>
        </w:r>
      </w:hyperlink>
    </w:p>
    <w:p w14:paraId="69AFD9CA" w14:textId="77777777" w:rsidR="00E736E0" w:rsidRPr="00251083" w:rsidRDefault="00E736E0" w:rsidP="000765DF">
      <w:pPr>
        <w:pStyle w:val="NormalWeb"/>
        <w:spacing w:line="360" w:lineRule="auto"/>
        <w:jc w:val="both"/>
        <w:rPr>
          <w:rFonts w:cstheme="minorHAnsi"/>
          <w:color w:val="000000" w:themeColor="text1"/>
          <w:sz w:val="22"/>
        </w:rPr>
      </w:pPr>
    </w:p>
    <w:sectPr w:rsidR="00E736E0" w:rsidRPr="00251083" w:rsidSect="00F24347">
      <w:footerReference w:type="even" r:id="rId20"/>
      <w:footerReference w:type="default" r:id="rId21"/>
      <w:headerReference w:type="first" r:id="rId22"/>
      <w:pgSz w:w="11901" w:h="16817"/>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C005B" w14:textId="77777777" w:rsidR="00447424" w:rsidRDefault="00447424" w:rsidP="002A5693">
      <w:r>
        <w:separator/>
      </w:r>
    </w:p>
  </w:endnote>
  <w:endnote w:type="continuationSeparator" w:id="0">
    <w:p w14:paraId="3735F1CB" w14:textId="77777777" w:rsidR="00447424" w:rsidRDefault="00447424" w:rsidP="002A56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6300059"/>
      <w:docPartObj>
        <w:docPartGallery w:val="Page Numbers (Bottom of Page)"/>
        <w:docPartUnique/>
      </w:docPartObj>
    </w:sdtPr>
    <w:sdtEndPr>
      <w:rPr>
        <w:rStyle w:val="PageNumber"/>
      </w:rPr>
    </w:sdtEndPr>
    <w:sdtContent>
      <w:p w14:paraId="258ADA49" w14:textId="1B50C283"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AE6F4" w14:textId="77777777" w:rsidR="00F24347" w:rsidRDefault="00F24347" w:rsidP="00F243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12617"/>
      <w:docPartObj>
        <w:docPartGallery w:val="Page Numbers (Bottom of Page)"/>
        <w:docPartUnique/>
      </w:docPartObj>
    </w:sdtPr>
    <w:sdtEndPr>
      <w:rPr>
        <w:rStyle w:val="PageNumber"/>
      </w:rPr>
    </w:sdtEndPr>
    <w:sdtContent>
      <w:p w14:paraId="59AE43C6" w14:textId="0C1D1F4D" w:rsidR="00F24347" w:rsidRDefault="00F24347" w:rsidP="00F966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FF1686">
          <w:rPr>
            <w:rStyle w:val="PageNumber"/>
            <w:noProof/>
          </w:rPr>
          <w:t>2</w:t>
        </w:r>
        <w:r>
          <w:rPr>
            <w:rStyle w:val="PageNumber"/>
          </w:rPr>
          <w:fldChar w:fldCharType="end"/>
        </w:r>
      </w:p>
    </w:sdtContent>
  </w:sdt>
  <w:p w14:paraId="1B8F0B39" w14:textId="77777777" w:rsidR="00F24347" w:rsidRDefault="00F24347" w:rsidP="00F243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88784" w14:textId="77777777" w:rsidR="00447424" w:rsidRDefault="00447424" w:rsidP="002A5693">
      <w:r>
        <w:separator/>
      </w:r>
    </w:p>
  </w:footnote>
  <w:footnote w:type="continuationSeparator" w:id="0">
    <w:p w14:paraId="0D7D0847" w14:textId="77777777" w:rsidR="00447424" w:rsidRDefault="00447424" w:rsidP="002A5693">
      <w:r>
        <w:continuationSeparator/>
      </w:r>
    </w:p>
  </w:footnote>
  <w:footnote w:id="1">
    <w:p w14:paraId="473E3C91" w14:textId="196C9151" w:rsidR="005E19FC" w:rsidRPr="00CC3556" w:rsidRDefault="005E19FC" w:rsidP="005E19FC">
      <w:pPr>
        <w:pStyle w:val="FootnoteText"/>
        <w:rPr>
          <w:lang w:val="es-AR"/>
        </w:rPr>
      </w:pPr>
      <w:r>
        <w:rPr>
          <w:rStyle w:val="FootnoteReference"/>
        </w:rPr>
        <w:footnoteRef/>
      </w:r>
      <w:r>
        <w:t xml:space="preserve"> </w:t>
      </w:r>
      <w:r>
        <w:rPr>
          <w:lang w:val="es-AR"/>
        </w:rPr>
        <w:t xml:space="preserve">Propuesta y </w:t>
      </w:r>
      <w:r w:rsidR="00CA0DA5">
        <w:rPr>
          <w:lang w:val="es-AR"/>
        </w:rPr>
        <w:t xml:space="preserve">a </w:t>
      </w:r>
      <w:r>
        <w:rPr>
          <w:lang w:val="es-AR"/>
        </w:rPr>
        <w:t>petición de los  talleres de niñas y niños.</w:t>
      </w:r>
    </w:p>
  </w:footnote>
  <w:footnote w:id="2">
    <w:p w14:paraId="39A6538E" w14:textId="77777777" w:rsidR="005E19FC" w:rsidRDefault="005E19FC" w:rsidP="005E19FC">
      <w:pPr>
        <w:pStyle w:val="FootnoteText"/>
      </w:pPr>
      <w:r>
        <w:rPr>
          <w:rStyle w:val="FootnoteReference"/>
        </w:rPr>
        <w:footnoteRef/>
      </w:r>
      <w:r>
        <w:t xml:space="preserve">  Propuestas  surgida de los hallazgos  de la situación narrada por niñas y niños.</w:t>
      </w:r>
    </w:p>
  </w:footnote>
  <w:footnote w:id="3">
    <w:p w14:paraId="74A179D9" w14:textId="77777777" w:rsidR="00F33843" w:rsidRPr="00F446A2" w:rsidRDefault="00F33843" w:rsidP="000765DF">
      <w:pPr>
        <w:pStyle w:val="FootnoteText"/>
        <w:spacing w:before="100" w:beforeAutospacing="1" w:after="100" w:afterAutospacing="1" w:line="240" w:lineRule="auto"/>
        <w:jc w:val="both"/>
        <w:rPr>
          <w:rFonts w:cstheme="minorHAnsi"/>
          <w:lang w:val="es-ES"/>
        </w:rPr>
      </w:pPr>
      <w:r w:rsidRPr="00F446A2">
        <w:rPr>
          <w:rStyle w:val="FootnoteReference"/>
          <w:rFonts w:cstheme="minorHAnsi"/>
        </w:rPr>
        <w:footnoteRef/>
      </w:r>
      <w:r w:rsidRPr="00F446A2">
        <w:rPr>
          <w:rFonts w:cstheme="minorHAnsi"/>
        </w:rPr>
        <w:t xml:space="preserve"> </w:t>
      </w:r>
      <w:r w:rsidRPr="00F446A2">
        <w:rPr>
          <w:rFonts w:cstheme="minorHAnsi"/>
          <w:lang w:val="es-ES"/>
        </w:rPr>
        <w:t xml:space="preserve">CRC/C/ARG/CO/5-6. Convención sobre los Derechos del Niño, 1 de octubre de 2018. </w:t>
      </w:r>
    </w:p>
  </w:footnote>
  <w:footnote w:id="4">
    <w:p w14:paraId="3B60E8C5" w14:textId="458B1A4A" w:rsidR="00F33843" w:rsidRPr="00F446A2" w:rsidRDefault="00F33843" w:rsidP="000765DF">
      <w:pPr>
        <w:pStyle w:val="NormalWeb"/>
        <w:spacing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w:t>
      </w:r>
      <w:r>
        <w:rPr>
          <w:rFonts w:cstheme="minorHAnsi"/>
          <w:sz w:val="20"/>
          <w:szCs w:val="20"/>
        </w:rPr>
        <w:t xml:space="preserve">De acuerdo con la definición de la </w:t>
      </w:r>
      <w:r w:rsidRPr="00F446A2">
        <w:rPr>
          <w:rFonts w:cstheme="minorHAnsi"/>
          <w:sz w:val="20"/>
          <w:szCs w:val="20"/>
        </w:rPr>
        <w:t>OMS</w:t>
      </w:r>
      <w:r>
        <w:rPr>
          <w:rFonts w:cstheme="minorHAnsi"/>
          <w:sz w:val="20"/>
          <w:szCs w:val="20"/>
        </w:rPr>
        <w:t>,</w:t>
      </w:r>
      <w:r w:rsidRPr="00F446A2">
        <w:rPr>
          <w:rFonts w:cstheme="minorHAnsi"/>
          <w:sz w:val="20"/>
          <w:szCs w:val="20"/>
        </w:rPr>
        <w:t xml:space="preserve"> </w:t>
      </w:r>
      <w:r>
        <w:rPr>
          <w:rFonts w:cstheme="minorHAnsi"/>
          <w:sz w:val="20"/>
          <w:szCs w:val="20"/>
        </w:rPr>
        <w:t>la</w:t>
      </w:r>
      <w:r w:rsidRPr="00F446A2">
        <w:rPr>
          <w:rFonts w:cstheme="minorHAnsi"/>
          <w:sz w:val="20"/>
          <w:szCs w:val="20"/>
        </w:rPr>
        <w:t xml:space="preserve"> mortalidad materna </w:t>
      </w:r>
      <w:r>
        <w:rPr>
          <w:rFonts w:cstheme="minorHAnsi"/>
          <w:sz w:val="20"/>
          <w:szCs w:val="20"/>
        </w:rPr>
        <w:t xml:space="preserve">es </w:t>
      </w:r>
      <w:r w:rsidRPr="00F446A2">
        <w:rPr>
          <w:rFonts w:cstheme="minorHAnsi"/>
          <w:sz w:val="20"/>
          <w:szCs w:val="20"/>
        </w:rPr>
        <w:t xml:space="preserve">la muerte de una mujer mientras está embarazada o dentro de los 42 </w:t>
      </w:r>
      <w:r w:rsidRPr="00F446A2">
        <w:rPr>
          <w:rFonts w:cstheme="minorHAnsi"/>
          <w:sz w:val="20"/>
          <w:szCs w:val="20"/>
        </w:rPr>
        <w:t xml:space="preserve">días siguientes a la terminación del embarazo debido a cualquier causa relacionada con el embarazo o agravada por el embarazo mismo o su atención. </w:t>
      </w:r>
    </w:p>
  </w:footnote>
  <w:footnote w:id="5">
    <w:p w14:paraId="47412AD5" w14:textId="70E3D594" w:rsidR="00F33843" w:rsidRPr="00A5329F" w:rsidRDefault="00F33843" w:rsidP="000765DF">
      <w:pPr>
        <w:spacing w:before="100" w:beforeAutospacing="1" w:after="100" w:afterAutospacing="1" w:line="240" w:lineRule="auto"/>
        <w:jc w:val="both"/>
        <w:rPr>
          <w:rFonts w:cstheme="minorHAnsi"/>
          <w:sz w:val="20"/>
          <w:szCs w:val="20"/>
        </w:rPr>
      </w:pPr>
      <w:r w:rsidRPr="00217A58">
        <w:rPr>
          <w:rStyle w:val="FootnoteReference"/>
          <w:rFonts w:cstheme="minorHAnsi"/>
          <w:sz w:val="20"/>
          <w:szCs w:val="20"/>
        </w:rPr>
        <w:footnoteRef/>
      </w:r>
      <w:r w:rsidRPr="00217A58">
        <w:rPr>
          <w:rFonts w:cstheme="minorHAnsi"/>
          <w:sz w:val="20"/>
          <w:szCs w:val="20"/>
        </w:rPr>
        <w:t xml:space="preserve"> La mortalidad materna por aborto pone en evidencia la falta de acceso a la </w:t>
      </w:r>
      <w:r w:rsidRPr="00217A58">
        <w:rPr>
          <w:rFonts w:cstheme="minorHAnsi"/>
          <w:sz w:val="20"/>
          <w:szCs w:val="20"/>
        </w:rPr>
        <w:t>Interrupción Legal del Embarazo (ILE), derecho ya reconocido por el marco legal vigente en la Argentina hace</w:t>
      </w:r>
      <w:r w:rsidR="00401AD7">
        <w:rPr>
          <w:rFonts w:cstheme="minorHAnsi"/>
          <w:sz w:val="20"/>
          <w:szCs w:val="20"/>
        </w:rPr>
        <w:t xml:space="preserve"> más de</w:t>
      </w:r>
      <w:r w:rsidRPr="00217A58">
        <w:rPr>
          <w:rFonts w:cstheme="minorHAnsi"/>
          <w:sz w:val="20"/>
          <w:szCs w:val="20"/>
        </w:rPr>
        <w:t xml:space="preserve"> 100 </w:t>
      </w:r>
      <w:r w:rsidR="0072228B" w:rsidRPr="00217A58">
        <w:rPr>
          <w:rFonts w:cstheme="minorHAnsi"/>
          <w:sz w:val="20"/>
          <w:szCs w:val="20"/>
        </w:rPr>
        <w:t>años</w:t>
      </w:r>
      <w:r w:rsidRPr="00217A58">
        <w:rPr>
          <w:rFonts w:cstheme="minorHAnsi"/>
          <w:sz w:val="20"/>
          <w:szCs w:val="20"/>
        </w:rPr>
        <w:t xml:space="preserve">). </w:t>
      </w:r>
    </w:p>
  </w:footnote>
  <w:footnote w:id="6">
    <w:p w14:paraId="47C92E00" w14:textId="510EC64E" w:rsidR="004C7BC6" w:rsidRPr="004C7BC6" w:rsidRDefault="004C7BC6">
      <w:pPr>
        <w:pStyle w:val="FootnoteText"/>
      </w:pPr>
      <w:r>
        <w:rPr>
          <w:rStyle w:val="FootnoteReference"/>
        </w:rPr>
        <w:footnoteRef/>
      </w:r>
      <w:r>
        <w:t xml:space="preserve"> Red de adolescentes CASACIDN</w:t>
      </w:r>
    </w:p>
  </w:footnote>
  <w:footnote w:id="7">
    <w:p w14:paraId="2AE67446" w14:textId="15BA5598" w:rsidR="00F33843" w:rsidRPr="00F446A2" w:rsidRDefault="00F33843" w:rsidP="000765DF">
      <w:pPr>
        <w:pStyle w:val="NormalWeb"/>
        <w:spacing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Entre ellos se incluyen: la </w:t>
      </w:r>
      <w:r w:rsidRPr="00F446A2">
        <w:rPr>
          <w:rFonts w:cstheme="minorHAnsi"/>
          <w:sz w:val="20"/>
          <w:szCs w:val="20"/>
        </w:rPr>
        <w:t>Convención Americana, las Declaraciones sobre los Derechos del Niño de 1924 y 1959, el Pacto Internacional de Derechos Civiles y Políticos, y el Pacto Internacional de Derechos Económicos, Sociales y Culturales de 1966, la Convención sobre los Derechos del Niño de 1989 (CDN o Convención), las Reglas de Beijing, las Reglas de la Habana, las Reglas sobre Medidas no Privativas de la Libertad (Reglas de Tokio de 1990) y las Directrices de las Naciones Unidas para la Prevención de la Delincuencia Juvenil (Reglas de Riad de 1990).</w:t>
      </w:r>
    </w:p>
  </w:footnote>
  <w:footnote w:id="8">
    <w:p w14:paraId="7F607609" w14:textId="77777777" w:rsidR="00F33843" w:rsidRPr="00E67220" w:rsidRDefault="00F33843" w:rsidP="000765DF">
      <w:pPr>
        <w:spacing w:before="100" w:beforeAutospacing="1" w:after="100" w:afterAutospacing="1" w:line="240" w:lineRule="auto"/>
        <w:jc w:val="both"/>
        <w:rPr>
          <w:rFonts w:ascii="Calibri" w:hAnsi="Calibri" w:cs="Calibri"/>
          <w:sz w:val="20"/>
          <w:szCs w:val="20"/>
        </w:rPr>
      </w:pPr>
      <w:r w:rsidRPr="00E67220">
        <w:rPr>
          <w:rStyle w:val="FootnoteReference"/>
          <w:rFonts w:ascii="Calibri" w:hAnsi="Calibri" w:cs="Calibri"/>
          <w:sz w:val="20"/>
          <w:szCs w:val="20"/>
        </w:rPr>
        <w:footnoteRef/>
      </w:r>
      <w:r w:rsidRPr="00E67220">
        <w:rPr>
          <w:rFonts w:ascii="Calibri" w:hAnsi="Calibri" w:cs="Calibri"/>
          <w:sz w:val="20"/>
          <w:szCs w:val="20"/>
        </w:rPr>
        <w:t xml:space="preserve"> Los datos recolectados por el Programa “Las </w:t>
      </w:r>
      <w:r w:rsidRPr="00E67220">
        <w:rPr>
          <w:rFonts w:ascii="Calibri" w:hAnsi="Calibri" w:cs="Calibri"/>
          <w:sz w:val="20"/>
          <w:szCs w:val="20"/>
        </w:rPr>
        <w:t xml:space="preserve">Víctimas contra las Violencias” son registros de llamados a nivel nacional, recibidos a través de la Línea Nacional 137, por consulta y orientación y/o intervenciones en casos de urgencia y emergencia ante la comunicación de cualquier caso de violencia intrafamiliar o sexual. </w:t>
      </w:r>
    </w:p>
  </w:footnote>
  <w:footnote w:id="9">
    <w:p w14:paraId="329D3633" w14:textId="77777777" w:rsidR="00F33843" w:rsidRPr="000F2408" w:rsidRDefault="00F33843" w:rsidP="000765DF">
      <w:pPr>
        <w:shd w:val="clear" w:color="auto" w:fill="FFFFFF"/>
        <w:spacing w:before="100" w:beforeAutospacing="1" w:after="100" w:afterAutospacing="1" w:line="240" w:lineRule="auto"/>
        <w:jc w:val="both"/>
        <w:rPr>
          <w:rFonts w:ascii="Calibri" w:hAnsi="Calibri" w:cs="Calibri"/>
          <w:sz w:val="20"/>
          <w:szCs w:val="20"/>
        </w:rPr>
      </w:pPr>
      <w:r w:rsidRPr="003D2846">
        <w:rPr>
          <w:rStyle w:val="FootnoteReference"/>
          <w:rFonts w:ascii="Calibri" w:hAnsi="Calibri" w:cs="Calibri"/>
          <w:sz w:val="20"/>
          <w:szCs w:val="20"/>
        </w:rPr>
        <w:footnoteRef/>
      </w:r>
      <w:r w:rsidRPr="003D2846">
        <w:rPr>
          <w:rFonts w:ascii="Calibri" w:hAnsi="Calibri" w:cs="Calibri"/>
          <w:sz w:val="20"/>
          <w:szCs w:val="20"/>
        </w:rPr>
        <w:t xml:space="preserve"> La O</w:t>
      </w:r>
      <w:r>
        <w:rPr>
          <w:rFonts w:ascii="Calibri" w:hAnsi="Calibri" w:cs="Calibri"/>
          <w:sz w:val="20"/>
          <w:szCs w:val="20"/>
        </w:rPr>
        <w:t xml:space="preserve">ficina de </w:t>
      </w:r>
      <w:r w:rsidRPr="003D2846">
        <w:rPr>
          <w:rFonts w:ascii="Calibri" w:hAnsi="Calibri" w:cs="Calibri"/>
          <w:sz w:val="20"/>
          <w:szCs w:val="20"/>
        </w:rPr>
        <w:t>V</w:t>
      </w:r>
      <w:r>
        <w:rPr>
          <w:rFonts w:ascii="Calibri" w:hAnsi="Calibri" w:cs="Calibri"/>
          <w:sz w:val="20"/>
          <w:szCs w:val="20"/>
        </w:rPr>
        <w:t xml:space="preserve">iolencia </w:t>
      </w:r>
      <w:r w:rsidRPr="003D2846">
        <w:rPr>
          <w:rFonts w:ascii="Calibri" w:hAnsi="Calibri" w:cs="Calibri"/>
          <w:sz w:val="20"/>
          <w:szCs w:val="20"/>
        </w:rPr>
        <w:t>D</w:t>
      </w:r>
      <w:r>
        <w:rPr>
          <w:rFonts w:ascii="Calibri" w:hAnsi="Calibri" w:cs="Calibri"/>
          <w:sz w:val="20"/>
          <w:szCs w:val="20"/>
        </w:rPr>
        <w:t xml:space="preserve">oméstica (OVD) depende de la Corte Suprema de Justicia de la Nación. Aborda </w:t>
      </w:r>
      <w:r w:rsidRPr="003D2846">
        <w:rPr>
          <w:rFonts w:ascii="Calibri" w:hAnsi="Calibri" w:cs="Calibri"/>
          <w:sz w:val="20"/>
          <w:szCs w:val="20"/>
        </w:rPr>
        <w:t xml:space="preserve">exclusivamente casos de violencia </w:t>
      </w:r>
      <w:r w:rsidRPr="003D2846">
        <w:rPr>
          <w:rFonts w:ascii="Calibri" w:hAnsi="Calibri" w:cs="Calibri"/>
          <w:sz w:val="20"/>
          <w:szCs w:val="20"/>
        </w:rPr>
        <w:t xml:space="preserve">doméstica y trata de personas con fines de explotación sexual o explotación de la prostitución. </w:t>
      </w:r>
      <w:r>
        <w:rPr>
          <w:rFonts w:ascii="Calibri" w:hAnsi="Calibri" w:cs="Calibri"/>
          <w:sz w:val="20"/>
          <w:szCs w:val="20"/>
        </w:rPr>
        <w:t>T</w:t>
      </w:r>
      <w:r w:rsidRPr="003D2846">
        <w:rPr>
          <w:rFonts w:ascii="Calibri" w:hAnsi="Calibri" w:cs="Calibri"/>
          <w:sz w:val="20"/>
          <w:szCs w:val="20"/>
        </w:rPr>
        <w:t>rabaja de manera interdisciplinaria durante las 24 horas, todos los días del año</w:t>
      </w:r>
      <w:r>
        <w:rPr>
          <w:rFonts w:ascii="Calibri" w:hAnsi="Calibri" w:cs="Calibri"/>
          <w:sz w:val="20"/>
          <w:szCs w:val="20"/>
        </w:rPr>
        <w:t>. R</w:t>
      </w:r>
      <w:r w:rsidRPr="003D2846">
        <w:rPr>
          <w:rFonts w:ascii="Calibri" w:hAnsi="Calibri" w:cs="Calibri"/>
          <w:sz w:val="20"/>
          <w:szCs w:val="20"/>
        </w:rPr>
        <w:t>ecibe presentaciones espontáneas</w:t>
      </w:r>
      <w:r>
        <w:rPr>
          <w:rFonts w:ascii="Calibri" w:hAnsi="Calibri" w:cs="Calibri"/>
          <w:sz w:val="20"/>
          <w:szCs w:val="20"/>
        </w:rPr>
        <w:t xml:space="preserve">, </w:t>
      </w:r>
      <w:r w:rsidRPr="003D2846">
        <w:rPr>
          <w:rFonts w:ascii="Calibri" w:hAnsi="Calibri" w:cs="Calibri"/>
          <w:sz w:val="20"/>
          <w:szCs w:val="20"/>
        </w:rPr>
        <w:t xml:space="preserve">casos derivados de comisarías, hospitales y de </w:t>
      </w:r>
      <w:r>
        <w:rPr>
          <w:rFonts w:ascii="Calibri" w:hAnsi="Calibri" w:cs="Calibri"/>
          <w:sz w:val="20"/>
          <w:szCs w:val="20"/>
        </w:rPr>
        <w:t>organizaciones de la sociedad civil.</w:t>
      </w:r>
    </w:p>
  </w:footnote>
  <w:footnote w:id="10">
    <w:p w14:paraId="7F8F6E0B" w14:textId="77777777" w:rsidR="00F33843" w:rsidRPr="00F446A2" w:rsidRDefault="00F33843" w:rsidP="000765DF">
      <w:pPr>
        <w:spacing w:before="100" w:beforeAutospacing="1" w:after="100" w:afterAutospacing="1" w:line="240" w:lineRule="auto"/>
        <w:jc w:val="both"/>
        <w:rPr>
          <w:rFonts w:cstheme="minorHAnsi"/>
          <w:sz w:val="20"/>
          <w:szCs w:val="20"/>
        </w:rPr>
      </w:pPr>
      <w:r w:rsidRPr="00F446A2">
        <w:rPr>
          <w:rStyle w:val="FootnoteReference"/>
          <w:rFonts w:cstheme="minorHAnsi"/>
          <w:sz w:val="20"/>
          <w:szCs w:val="20"/>
        </w:rPr>
        <w:footnoteRef/>
      </w:r>
      <w:r w:rsidRPr="00F446A2">
        <w:rPr>
          <w:rFonts w:cstheme="minorHAnsi"/>
          <w:sz w:val="20"/>
          <w:szCs w:val="20"/>
        </w:rPr>
        <w:t xml:space="preserve"> Para profundizar sobre el plano normativo vigente, ver UNICEF (2018), </w:t>
      </w:r>
      <w:r w:rsidRPr="00F446A2">
        <w:rPr>
          <w:rFonts w:cstheme="minorHAnsi"/>
          <w:sz w:val="20"/>
          <w:szCs w:val="20"/>
        </w:rPr>
        <w:t>pag. 21.</w:t>
      </w:r>
    </w:p>
  </w:footnote>
  <w:footnote w:id="11">
    <w:p w14:paraId="3C7D96E1" w14:textId="736E64C5" w:rsidR="00F33843" w:rsidRPr="00F446A2" w:rsidRDefault="00F33843" w:rsidP="000765DF">
      <w:pPr>
        <w:pStyle w:val="NormalWeb"/>
        <w:spacing w:line="240" w:lineRule="auto"/>
        <w:jc w:val="both"/>
        <w:rPr>
          <w:rFonts w:cstheme="minorHAnsi"/>
          <w:sz w:val="20"/>
          <w:szCs w:val="20"/>
        </w:rPr>
      </w:pPr>
      <w:r w:rsidRPr="001A5BE5">
        <w:rPr>
          <w:rStyle w:val="FootnoteReference"/>
          <w:rFonts w:cstheme="minorHAnsi"/>
          <w:sz w:val="20"/>
          <w:szCs w:val="20"/>
        </w:rPr>
        <w:footnoteRef/>
      </w:r>
      <w:r w:rsidRPr="001A5BE5">
        <w:rPr>
          <w:rFonts w:cstheme="minorHAnsi"/>
          <w:sz w:val="20"/>
          <w:szCs w:val="20"/>
        </w:rPr>
        <w:t xml:space="preserve"> Definidas por el art.39 de la Ley N</w:t>
      </w:r>
      <w:r w:rsidRPr="001A5BE5">
        <w:rPr>
          <w:rFonts w:cstheme="minorHAnsi"/>
          <w:color w:val="202124"/>
          <w:sz w:val="20"/>
          <w:szCs w:val="20"/>
          <w:shd w:val="clear" w:color="auto" w:fill="FFFFFF"/>
        </w:rPr>
        <w:t>º</w:t>
      </w:r>
      <w:r w:rsidRPr="001A5BE5">
        <w:rPr>
          <w:rFonts w:cstheme="minorHAnsi"/>
          <w:sz w:val="20"/>
          <w:szCs w:val="20"/>
        </w:rPr>
        <w:t xml:space="preserve"> 26.061, las medidas de protección excepcional de derechos son</w:t>
      </w:r>
      <w:r w:rsidRPr="00F446A2">
        <w:rPr>
          <w:rFonts w:cstheme="minorHAnsi"/>
          <w:sz w:val="20"/>
          <w:szCs w:val="20"/>
        </w:rPr>
        <w:t xml:space="preserve"> aquellas que se adoptan cuando se han agotado todas las medidas de protección integral y cuando la separación de niñas, niños y adolescentes de su medio familiar es imprescindible para garantizar su integridad. Su objetivo es la restitución y reparación de los derechos vulnerados. Son medidas limitadas en el tiempo y </w:t>
      </w:r>
      <w:r w:rsidRPr="00F446A2">
        <w:rPr>
          <w:rFonts w:cstheme="minorHAnsi"/>
          <w:sz w:val="20"/>
          <w:szCs w:val="20"/>
        </w:rPr>
        <w:t xml:space="preserve">sólo se pueden prolongar mientras persistan las causas que le dieron origen. </w:t>
      </w:r>
    </w:p>
  </w:footnote>
  <w:footnote w:id="12">
    <w:p w14:paraId="5D33C826" w14:textId="2E42DBC1" w:rsidR="00F33843" w:rsidRPr="003842BD" w:rsidRDefault="00F33843" w:rsidP="000765DF">
      <w:pPr>
        <w:pStyle w:val="NormalWeb"/>
        <w:spacing w:line="240" w:lineRule="auto"/>
        <w:jc w:val="both"/>
        <w:rPr>
          <w:rFonts w:ascii="Calibri" w:hAnsi="Calibri" w:cs="Calibri"/>
          <w:sz w:val="20"/>
          <w:szCs w:val="20"/>
        </w:rPr>
      </w:pPr>
      <w:r w:rsidRPr="003842BD">
        <w:rPr>
          <w:rStyle w:val="FootnoteReference"/>
          <w:rFonts w:ascii="Calibri" w:hAnsi="Calibri" w:cs="Calibri"/>
          <w:sz w:val="20"/>
          <w:szCs w:val="20"/>
        </w:rPr>
        <w:footnoteRef/>
      </w:r>
      <w:r w:rsidRPr="003842BD">
        <w:rPr>
          <w:rFonts w:ascii="Calibri" w:hAnsi="Calibri" w:cs="Calibri"/>
          <w:sz w:val="20"/>
          <w:szCs w:val="20"/>
        </w:rPr>
        <w:t xml:space="preserve"> La AUH es un programa de transferencia de ingresos con condicionalidades en salud y educación, destinado a hogares con hijas e hijos menores de 18 </w:t>
      </w:r>
      <w:r w:rsidRPr="003842BD">
        <w:rPr>
          <w:rFonts w:ascii="Calibri" w:hAnsi="Calibri" w:cs="Calibri"/>
          <w:sz w:val="20"/>
          <w:szCs w:val="20"/>
        </w:rPr>
        <w:t xml:space="preserve">años (o sin límite cuando se trate de personas con discapacidad), integrado por dos pilares (contributivo y no contributivo) y la deducción del impuesto a las ganancias. </w:t>
      </w:r>
    </w:p>
  </w:footnote>
  <w:footnote w:id="13">
    <w:p w14:paraId="5B5CB94C" w14:textId="35B89B13" w:rsidR="003D0A80" w:rsidRPr="003D0A80" w:rsidRDefault="003D0A80" w:rsidP="003D0A80">
      <w:r>
        <w:rPr>
          <w:rStyle w:val="FootnoteReference"/>
        </w:rPr>
        <w:footnoteRef/>
      </w:r>
      <w:r>
        <w:t xml:space="preserve"> </w:t>
      </w:r>
      <w:r w:rsidRPr="003D0A80">
        <w:rPr>
          <w:sz w:val="20"/>
          <w:szCs w:val="20"/>
        </w:rPr>
        <w:t>Al</w:t>
      </w:r>
      <w:r>
        <w:rPr>
          <w:sz w:val="20"/>
          <w:szCs w:val="20"/>
        </w:rPr>
        <w:t xml:space="preserve"> segundo semestre del año 2020</w:t>
      </w:r>
      <w:r w:rsidRPr="003D0A80">
        <w:rPr>
          <w:sz w:val="20"/>
          <w:szCs w:val="20"/>
        </w:rPr>
        <w:t>, un 57.7% de los niños menores de 14 años ya estaba sumido en la pobreza, según el Instituto Nacional de Estadísticas y Censos (</w:t>
      </w:r>
      <w:r w:rsidRPr="003D0A80">
        <w:rPr>
          <w:sz w:val="20"/>
          <w:szCs w:val="20"/>
        </w:rPr>
        <w:t>Indec), lo que supone más de 5 puntos porcentuales por encima del segundo semestre del 2019, antes de la pandemia.</w:t>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CEB44" w14:textId="506491EA" w:rsidR="00777633" w:rsidRDefault="00756640" w:rsidP="00756640">
    <w:pPr>
      <w:pStyle w:val="Header"/>
      <w:ind w:left="708"/>
    </w:pPr>
    <w:r>
      <w:t xml:space="preserve">                                 </w:t>
    </w:r>
    <w:r w:rsidR="00FE50B3">
      <w:rPr>
        <w:noProof/>
        <w:lang w:val="es-AR" w:eastAsia="es-AR"/>
      </w:rPr>
      <w:drawing>
        <wp:inline distT="0" distB="0" distL="0" distR="0" wp14:anchorId="36B85ED7" wp14:editId="11C4C2FA">
          <wp:extent cx="2104846" cy="880864"/>
          <wp:effectExtent l="0" t="0" r="0" b="0"/>
          <wp:docPr id="2" name="Imagen 2" descr="C:\Users\maria\Pictures\niñaspoderosas\logo CASACID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Pictures\niñaspoderosas\logo CASACIDN.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7569" cy="88200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0069E"/>
    <w:multiLevelType w:val="multilevel"/>
    <w:tmpl w:val="3AA08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35D06"/>
    <w:multiLevelType w:val="hybridMultilevel"/>
    <w:tmpl w:val="06542962"/>
    <w:lvl w:ilvl="0" w:tplc="E38E4114">
      <w:start w:val="1"/>
      <w:numFmt w:val="decimal"/>
      <w:pStyle w:val="Title"/>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 w15:restartNumberingAfterBreak="0">
    <w:nsid w:val="09E67663"/>
    <w:multiLevelType w:val="hybridMultilevel"/>
    <w:tmpl w:val="E898C5DC"/>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 w15:restartNumberingAfterBreak="0">
    <w:nsid w:val="0C955FB8"/>
    <w:multiLevelType w:val="multilevel"/>
    <w:tmpl w:val="B418A8F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0D0D5630"/>
    <w:multiLevelType w:val="hybridMultilevel"/>
    <w:tmpl w:val="DDBAE3F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139F6709"/>
    <w:multiLevelType w:val="hybridMultilevel"/>
    <w:tmpl w:val="09928AB8"/>
    <w:lvl w:ilvl="0" w:tplc="5120BFAC">
      <w:start w:val="1"/>
      <w:numFmt w:val="decimal"/>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6" w15:restartNumberingAfterBreak="0">
    <w:nsid w:val="19D7091D"/>
    <w:multiLevelType w:val="multilevel"/>
    <w:tmpl w:val="95323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DA0847"/>
    <w:multiLevelType w:val="hybridMultilevel"/>
    <w:tmpl w:val="8C1EDAE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15:restartNumberingAfterBreak="0">
    <w:nsid w:val="1A636E3B"/>
    <w:multiLevelType w:val="hybridMultilevel"/>
    <w:tmpl w:val="A17CB69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9" w15:restartNumberingAfterBreak="0">
    <w:nsid w:val="1C644D8C"/>
    <w:multiLevelType w:val="hybridMultilevel"/>
    <w:tmpl w:val="5FA82892"/>
    <w:lvl w:ilvl="0" w:tplc="04FC8B16">
      <w:start w:val="1"/>
      <w:numFmt w:val="bullet"/>
      <w:lvlText w:val=""/>
      <w:lvlJc w:val="left"/>
      <w:pPr>
        <w:ind w:left="360" w:hanging="360"/>
      </w:pPr>
      <w:rPr>
        <w:rFonts w:ascii="Symbol" w:hAnsi="Symbol" w:hint="default"/>
      </w:rPr>
    </w:lvl>
    <w:lvl w:ilvl="1" w:tplc="040A0003" w:tentative="1">
      <w:start w:val="1"/>
      <w:numFmt w:val="bullet"/>
      <w:lvlText w:val="o"/>
      <w:lvlJc w:val="left"/>
      <w:pPr>
        <w:ind w:left="372" w:hanging="360"/>
      </w:pPr>
      <w:rPr>
        <w:rFonts w:ascii="Courier New" w:hAnsi="Courier New" w:cs="Courier New" w:hint="default"/>
      </w:rPr>
    </w:lvl>
    <w:lvl w:ilvl="2" w:tplc="040A0005" w:tentative="1">
      <w:start w:val="1"/>
      <w:numFmt w:val="bullet"/>
      <w:lvlText w:val=""/>
      <w:lvlJc w:val="left"/>
      <w:pPr>
        <w:ind w:left="1092" w:hanging="360"/>
      </w:pPr>
      <w:rPr>
        <w:rFonts w:ascii="Wingdings" w:hAnsi="Wingdings" w:hint="default"/>
      </w:rPr>
    </w:lvl>
    <w:lvl w:ilvl="3" w:tplc="040A0001" w:tentative="1">
      <w:start w:val="1"/>
      <w:numFmt w:val="bullet"/>
      <w:lvlText w:val=""/>
      <w:lvlJc w:val="left"/>
      <w:pPr>
        <w:ind w:left="1812" w:hanging="360"/>
      </w:pPr>
      <w:rPr>
        <w:rFonts w:ascii="Symbol" w:hAnsi="Symbol" w:hint="default"/>
      </w:rPr>
    </w:lvl>
    <w:lvl w:ilvl="4" w:tplc="040A0003" w:tentative="1">
      <w:start w:val="1"/>
      <w:numFmt w:val="bullet"/>
      <w:lvlText w:val="o"/>
      <w:lvlJc w:val="left"/>
      <w:pPr>
        <w:ind w:left="2532" w:hanging="360"/>
      </w:pPr>
      <w:rPr>
        <w:rFonts w:ascii="Courier New" w:hAnsi="Courier New" w:cs="Courier New" w:hint="default"/>
      </w:rPr>
    </w:lvl>
    <w:lvl w:ilvl="5" w:tplc="040A0005" w:tentative="1">
      <w:start w:val="1"/>
      <w:numFmt w:val="bullet"/>
      <w:lvlText w:val=""/>
      <w:lvlJc w:val="left"/>
      <w:pPr>
        <w:ind w:left="3252" w:hanging="360"/>
      </w:pPr>
      <w:rPr>
        <w:rFonts w:ascii="Wingdings" w:hAnsi="Wingdings" w:hint="default"/>
      </w:rPr>
    </w:lvl>
    <w:lvl w:ilvl="6" w:tplc="040A0001" w:tentative="1">
      <w:start w:val="1"/>
      <w:numFmt w:val="bullet"/>
      <w:lvlText w:val=""/>
      <w:lvlJc w:val="left"/>
      <w:pPr>
        <w:ind w:left="3972" w:hanging="360"/>
      </w:pPr>
      <w:rPr>
        <w:rFonts w:ascii="Symbol" w:hAnsi="Symbol" w:hint="default"/>
      </w:rPr>
    </w:lvl>
    <w:lvl w:ilvl="7" w:tplc="040A0003" w:tentative="1">
      <w:start w:val="1"/>
      <w:numFmt w:val="bullet"/>
      <w:lvlText w:val="o"/>
      <w:lvlJc w:val="left"/>
      <w:pPr>
        <w:ind w:left="4692" w:hanging="360"/>
      </w:pPr>
      <w:rPr>
        <w:rFonts w:ascii="Courier New" w:hAnsi="Courier New" w:cs="Courier New" w:hint="default"/>
      </w:rPr>
    </w:lvl>
    <w:lvl w:ilvl="8" w:tplc="040A0005" w:tentative="1">
      <w:start w:val="1"/>
      <w:numFmt w:val="bullet"/>
      <w:lvlText w:val=""/>
      <w:lvlJc w:val="left"/>
      <w:pPr>
        <w:ind w:left="5412" w:hanging="360"/>
      </w:pPr>
      <w:rPr>
        <w:rFonts w:ascii="Wingdings" w:hAnsi="Wingdings" w:hint="default"/>
      </w:rPr>
    </w:lvl>
  </w:abstractNum>
  <w:abstractNum w:abstractNumId="10" w15:restartNumberingAfterBreak="0">
    <w:nsid w:val="1FF818AB"/>
    <w:multiLevelType w:val="hybridMultilevel"/>
    <w:tmpl w:val="A8B0F4EA"/>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11" w15:restartNumberingAfterBreak="0">
    <w:nsid w:val="202200BE"/>
    <w:multiLevelType w:val="hybridMultilevel"/>
    <w:tmpl w:val="2B3AD606"/>
    <w:lvl w:ilvl="0" w:tplc="2C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21C6720C"/>
    <w:multiLevelType w:val="multilevel"/>
    <w:tmpl w:val="2BA49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ED57CC"/>
    <w:multiLevelType w:val="multilevel"/>
    <w:tmpl w:val="DC36B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D17F9E"/>
    <w:multiLevelType w:val="multilevel"/>
    <w:tmpl w:val="3388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3B626C"/>
    <w:multiLevelType w:val="hybridMultilevel"/>
    <w:tmpl w:val="2C7012E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326A3F6D"/>
    <w:multiLevelType w:val="hybridMultilevel"/>
    <w:tmpl w:val="0C9056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7" w15:restartNumberingAfterBreak="0">
    <w:nsid w:val="32D6759D"/>
    <w:multiLevelType w:val="multilevel"/>
    <w:tmpl w:val="9F0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F20FAB"/>
    <w:multiLevelType w:val="multilevel"/>
    <w:tmpl w:val="A4340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46425C3"/>
    <w:multiLevelType w:val="hybridMultilevel"/>
    <w:tmpl w:val="CDBEB10A"/>
    <w:lvl w:ilvl="0" w:tplc="04FC8B16">
      <w:start w:val="1"/>
      <w:numFmt w:val="bullet"/>
      <w:lvlText w:val=""/>
      <w:lvlJc w:val="left"/>
      <w:pPr>
        <w:ind w:left="1428"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36BA2941"/>
    <w:multiLevelType w:val="hybridMultilevel"/>
    <w:tmpl w:val="B464F016"/>
    <w:lvl w:ilvl="0" w:tplc="870C3760">
      <w:numFmt w:val="bullet"/>
      <w:lvlText w:val="P"/>
      <w:lvlJc w:val="left"/>
      <w:pPr>
        <w:ind w:left="360" w:hanging="360"/>
      </w:pPr>
      <w:rPr>
        <w:rFonts w:ascii="Wingdings 2" w:eastAsia="Times New Roman" w:hAnsi="Wingdings 2"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21" w15:restartNumberingAfterBreak="0">
    <w:nsid w:val="3786565E"/>
    <w:multiLevelType w:val="multilevel"/>
    <w:tmpl w:val="7D64E788"/>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sz w:val="20"/>
      </w:rPr>
    </w:lvl>
    <w:lvl w:ilvl="2">
      <w:start w:val="2"/>
      <w:numFmt w:val="bullet"/>
      <w:lvlText w:val="-"/>
      <w:lvlJc w:val="left"/>
      <w:pPr>
        <w:ind w:left="1800" w:hanging="360"/>
      </w:pPr>
      <w:rPr>
        <w:rFonts w:ascii="Calibri" w:eastAsia="Times New Roman" w:hAnsi="Calibri" w:cs="Calibri"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2" w15:restartNumberingAfterBreak="0">
    <w:nsid w:val="38A43A34"/>
    <w:multiLevelType w:val="hybridMultilevel"/>
    <w:tmpl w:val="03448C0E"/>
    <w:lvl w:ilvl="0" w:tplc="040A0017">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3EE62E2B"/>
    <w:multiLevelType w:val="hybridMultilevel"/>
    <w:tmpl w:val="477A8E6E"/>
    <w:lvl w:ilvl="0" w:tplc="76A63F10">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4" w15:restartNumberingAfterBreak="0">
    <w:nsid w:val="3F032378"/>
    <w:multiLevelType w:val="hybridMultilevel"/>
    <w:tmpl w:val="1B0A904E"/>
    <w:lvl w:ilvl="0" w:tplc="4F9A3770">
      <w:start w:val="1"/>
      <w:numFmt w:val="upp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66C708F"/>
    <w:multiLevelType w:val="multilevel"/>
    <w:tmpl w:val="DC4E2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972F1A"/>
    <w:multiLevelType w:val="hybridMultilevel"/>
    <w:tmpl w:val="456CC494"/>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4A0F5685"/>
    <w:multiLevelType w:val="multilevel"/>
    <w:tmpl w:val="0228FB0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BF12E53"/>
    <w:multiLevelType w:val="hybridMultilevel"/>
    <w:tmpl w:val="DD9A03AA"/>
    <w:lvl w:ilvl="0" w:tplc="2C0A0005">
      <w:start w:val="1"/>
      <w:numFmt w:val="bullet"/>
      <w:lvlText w:val=""/>
      <w:lvlJc w:val="left"/>
      <w:pPr>
        <w:ind w:left="360" w:hanging="360"/>
      </w:pPr>
      <w:rPr>
        <w:rFonts w:ascii="Wingdings" w:hAnsi="Wingdings"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9" w15:restartNumberingAfterBreak="0">
    <w:nsid w:val="4D445C14"/>
    <w:multiLevelType w:val="multilevel"/>
    <w:tmpl w:val="50C2B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00051D"/>
    <w:multiLevelType w:val="hybridMultilevel"/>
    <w:tmpl w:val="F9D89A12"/>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1" w15:restartNumberingAfterBreak="0">
    <w:nsid w:val="56A37FE9"/>
    <w:multiLevelType w:val="multilevel"/>
    <w:tmpl w:val="E6BA0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6D01F5F"/>
    <w:multiLevelType w:val="hybridMultilevel"/>
    <w:tmpl w:val="5AB8B862"/>
    <w:lvl w:ilvl="0" w:tplc="30F0C6F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3" w15:restartNumberingAfterBreak="0">
    <w:nsid w:val="63626F30"/>
    <w:multiLevelType w:val="hybridMultilevel"/>
    <w:tmpl w:val="38125BF6"/>
    <w:lvl w:ilvl="0" w:tplc="45924FD8">
      <w:start w:val="1"/>
      <w:numFmt w:val="lowerLetter"/>
      <w:lvlText w:val="%1)"/>
      <w:lvlJc w:val="left"/>
      <w:pPr>
        <w:ind w:left="360" w:hanging="360"/>
      </w:pPr>
      <w:rPr>
        <w:rFonts w:hint="default"/>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34" w15:restartNumberingAfterBreak="0">
    <w:nsid w:val="65595481"/>
    <w:multiLevelType w:val="hybridMultilevel"/>
    <w:tmpl w:val="854A0FE8"/>
    <w:lvl w:ilvl="0" w:tplc="02605968">
      <w:start w:val="1"/>
      <w:numFmt w:val="decimal"/>
      <w:lvlText w:val="%1."/>
      <w:lvlJc w:val="left"/>
      <w:pPr>
        <w:ind w:left="720" w:hanging="360"/>
      </w:pPr>
      <w:rPr>
        <w:rFonts w:eastAsiaTheme="minorHAnsi" w:hint="default"/>
        <w:color w:val="5F5F5F" w:themeColor="hyperlink"/>
        <w:u w:val="single"/>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5" w15:restartNumberingAfterBreak="0">
    <w:nsid w:val="67EA46C0"/>
    <w:multiLevelType w:val="hybridMultilevel"/>
    <w:tmpl w:val="00FE7280"/>
    <w:lvl w:ilvl="0" w:tplc="2CBA34FA">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6" w15:restartNumberingAfterBreak="0">
    <w:nsid w:val="6C611414"/>
    <w:multiLevelType w:val="multilevel"/>
    <w:tmpl w:val="03EA7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0D8648C"/>
    <w:multiLevelType w:val="multilevel"/>
    <w:tmpl w:val="58C84222"/>
    <w:lvl w:ilvl="0">
      <w:start w:val="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1A33C33"/>
    <w:multiLevelType w:val="hybridMultilevel"/>
    <w:tmpl w:val="4E4E761E"/>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39" w15:restartNumberingAfterBreak="0">
    <w:nsid w:val="726B4E8D"/>
    <w:multiLevelType w:val="multilevel"/>
    <w:tmpl w:val="67E8C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697416A"/>
    <w:multiLevelType w:val="hybridMultilevel"/>
    <w:tmpl w:val="77BCE246"/>
    <w:lvl w:ilvl="0" w:tplc="2C0A0013">
      <w:start w:val="1"/>
      <w:numFmt w:val="upperRoman"/>
      <w:lvlText w:val="%1."/>
      <w:lvlJc w:val="right"/>
      <w:pPr>
        <w:ind w:left="360" w:hanging="360"/>
      </w:pPr>
      <w:rPr>
        <w:rFonts w:hint="default"/>
      </w:rPr>
    </w:lvl>
    <w:lvl w:ilvl="1" w:tplc="040A0003" w:tentative="1">
      <w:start w:val="1"/>
      <w:numFmt w:val="bullet"/>
      <w:lvlText w:val="o"/>
      <w:lvlJc w:val="left"/>
      <w:pPr>
        <w:ind w:left="720" w:hanging="360"/>
      </w:pPr>
      <w:rPr>
        <w:rFonts w:ascii="Courier New" w:hAnsi="Courier New" w:cs="Courier New" w:hint="default"/>
      </w:rPr>
    </w:lvl>
    <w:lvl w:ilvl="2" w:tplc="040A0005" w:tentative="1">
      <w:start w:val="1"/>
      <w:numFmt w:val="bullet"/>
      <w:lvlText w:val=""/>
      <w:lvlJc w:val="left"/>
      <w:pPr>
        <w:ind w:left="1440" w:hanging="360"/>
      </w:pPr>
      <w:rPr>
        <w:rFonts w:ascii="Wingdings" w:hAnsi="Wingdings" w:hint="default"/>
      </w:rPr>
    </w:lvl>
    <w:lvl w:ilvl="3" w:tplc="040A0001" w:tentative="1">
      <w:start w:val="1"/>
      <w:numFmt w:val="bullet"/>
      <w:lvlText w:val=""/>
      <w:lvlJc w:val="left"/>
      <w:pPr>
        <w:ind w:left="2160" w:hanging="360"/>
      </w:pPr>
      <w:rPr>
        <w:rFonts w:ascii="Symbol" w:hAnsi="Symbol" w:hint="default"/>
      </w:rPr>
    </w:lvl>
    <w:lvl w:ilvl="4" w:tplc="040A0003" w:tentative="1">
      <w:start w:val="1"/>
      <w:numFmt w:val="bullet"/>
      <w:lvlText w:val="o"/>
      <w:lvlJc w:val="left"/>
      <w:pPr>
        <w:ind w:left="2880" w:hanging="360"/>
      </w:pPr>
      <w:rPr>
        <w:rFonts w:ascii="Courier New" w:hAnsi="Courier New" w:cs="Courier New" w:hint="default"/>
      </w:rPr>
    </w:lvl>
    <w:lvl w:ilvl="5" w:tplc="040A0005" w:tentative="1">
      <w:start w:val="1"/>
      <w:numFmt w:val="bullet"/>
      <w:lvlText w:val=""/>
      <w:lvlJc w:val="left"/>
      <w:pPr>
        <w:ind w:left="3600" w:hanging="360"/>
      </w:pPr>
      <w:rPr>
        <w:rFonts w:ascii="Wingdings" w:hAnsi="Wingdings" w:hint="default"/>
      </w:rPr>
    </w:lvl>
    <w:lvl w:ilvl="6" w:tplc="040A0001" w:tentative="1">
      <w:start w:val="1"/>
      <w:numFmt w:val="bullet"/>
      <w:lvlText w:val=""/>
      <w:lvlJc w:val="left"/>
      <w:pPr>
        <w:ind w:left="4320" w:hanging="360"/>
      </w:pPr>
      <w:rPr>
        <w:rFonts w:ascii="Symbol" w:hAnsi="Symbol" w:hint="default"/>
      </w:rPr>
    </w:lvl>
    <w:lvl w:ilvl="7" w:tplc="040A0003" w:tentative="1">
      <w:start w:val="1"/>
      <w:numFmt w:val="bullet"/>
      <w:lvlText w:val="o"/>
      <w:lvlJc w:val="left"/>
      <w:pPr>
        <w:ind w:left="5040" w:hanging="360"/>
      </w:pPr>
      <w:rPr>
        <w:rFonts w:ascii="Courier New" w:hAnsi="Courier New" w:cs="Courier New" w:hint="default"/>
      </w:rPr>
    </w:lvl>
    <w:lvl w:ilvl="8" w:tplc="040A0005" w:tentative="1">
      <w:start w:val="1"/>
      <w:numFmt w:val="bullet"/>
      <w:lvlText w:val=""/>
      <w:lvlJc w:val="left"/>
      <w:pPr>
        <w:ind w:left="5760" w:hanging="360"/>
      </w:pPr>
      <w:rPr>
        <w:rFonts w:ascii="Wingdings" w:hAnsi="Wingdings" w:hint="default"/>
      </w:rPr>
    </w:lvl>
  </w:abstractNum>
  <w:abstractNum w:abstractNumId="41" w15:restartNumberingAfterBreak="0">
    <w:nsid w:val="783F4B31"/>
    <w:multiLevelType w:val="hybridMultilevel"/>
    <w:tmpl w:val="4192CC48"/>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2" w15:restartNumberingAfterBreak="0">
    <w:nsid w:val="78ED7623"/>
    <w:multiLevelType w:val="hybridMultilevel"/>
    <w:tmpl w:val="C3BC79A4"/>
    <w:lvl w:ilvl="0" w:tplc="34AC09F2">
      <w:start w:val="1"/>
      <w:numFmt w:val="lowerLetter"/>
      <w:lvlText w:val="%1)"/>
      <w:lvlJc w:val="left"/>
      <w:pPr>
        <w:ind w:left="360" w:hanging="360"/>
      </w:pPr>
      <w:rPr>
        <w:rFonts w:eastAsiaTheme="minorHAnsi" w:hint="default"/>
        <w:color w:val="5F5F5F" w:themeColor="hyperlink"/>
        <w:u w:val="single"/>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43" w15:restartNumberingAfterBreak="0">
    <w:nsid w:val="7992259C"/>
    <w:multiLevelType w:val="hybridMultilevel"/>
    <w:tmpl w:val="E384FC04"/>
    <w:lvl w:ilvl="0" w:tplc="2C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44" w15:restartNumberingAfterBreak="0">
    <w:nsid w:val="7E3F7E71"/>
    <w:multiLevelType w:val="hybridMultilevel"/>
    <w:tmpl w:val="2EC6DC66"/>
    <w:lvl w:ilvl="0" w:tplc="20C0E9F4">
      <w:numFmt w:val="bullet"/>
      <w:lvlText w:val="ó"/>
      <w:lvlJc w:val="left"/>
      <w:pPr>
        <w:ind w:left="360" w:hanging="360"/>
      </w:pPr>
      <w:rPr>
        <w:rFonts w:ascii="Wingdings 2" w:eastAsia="Times New Roman" w:hAnsi="Wingdings 2"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num w:numId="1" w16cid:durableId="1497111667">
    <w:abstractNumId w:val="27"/>
  </w:num>
  <w:num w:numId="2" w16cid:durableId="205414591">
    <w:abstractNumId w:val="21"/>
  </w:num>
  <w:num w:numId="3" w16cid:durableId="11811028">
    <w:abstractNumId w:val="39"/>
  </w:num>
  <w:num w:numId="4" w16cid:durableId="2137064234">
    <w:abstractNumId w:val="6"/>
  </w:num>
  <w:num w:numId="5" w16cid:durableId="509374705">
    <w:abstractNumId w:val="14"/>
  </w:num>
  <w:num w:numId="6" w16cid:durableId="1428384010">
    <w:abstractNumId w:val="37"/>
  </w:num>
  <w:num w:numId="7" w16cid:durableId="1417020026">
    <w:abstractNumId w:val="12"/>
  </w:num>
  <w:num w:numId="8" w16cid:durableId="789907251">
    <w:abstractNumId w:val="17"/>
  </w:num>
  <w:num w:numId="9" w16cid:durableId="488138318">
    <w:abstractNumId w:val="1"/>
  </w:num>
  <w:num w:numId="10" w16cid:durableId="1570798750">
    <w:abstractNumId w:val="19"/>
  </w:num>
  <w:num w:numId="11" w16cid:durableId="895822036">
    <w:abstractNumId w:val="9"/>
  </w:num>
  <w:num w:numId="12" w16cid:durableId="1581283251">
    <w:abstractNumId w:val="43"/>
  </w:num>
  <w:num w:numId="13" w16cid:durableId="1286354851">
    <w:abstractNumId w:val="24"/>
  </w:num>
  <w:num w:numId="14" w16cid:durableId="713579723">
    <w:abstractNumId w:val="22"/>
  </w:num>
  <w:num w:numId="15" w16cid:durableId="211238260">
    <w:abstractNumId w:val="28"/>
  </w:num>
  <w:num w:numId="16" w16cid:durableId="1984846949">
    <w:abstractNumId w:val="4"/>
  </w:num>
  <w:num w:numId="17" w16cid:durableId="1527018350">
    <w:abstractNumId w:val="30"/>
  </w:num>
  <w:num w:numId="18" w16cid:durableId="1836992438">
    <w:abstractNumId w:val="44"/>
  </w:num>
  <w:num w:numId="19" w16cid:durableId="524052370">
    <w:abstractNumId w:val="35"/>
  </w:num>
  <w:num w:numId="20" w16cid:durableId="777019276">
    <w:abstractNumId w:val="3"/>
  </w:num>
  <w:num w:numId="21" w16cid:durableId="1016544833">
    <w:abstractNumId w:val="18"/>
  </w:num>
  <w:num w:numId="22" w16cid:durableId="524634372">
    <w:abstractNumId w:val="13"/>
  </w:num>
  <w:num w:numId="23" w16cid:durableId="1820263569">
    <w:abstractNumId w:val="25"/>
  </w:num>
  <w:num w:numId="24" w16cid:durableId="2129883819">
    <w:abstractNumId w:val="36"/>
  </w:num>
  <w:num w:numId="25" w16cid:durableId="247353208">
    <w:abstractNumId w:val="0"/>
  </w:num>
  <w:num w:numId="26" w16cid:durableId="785079002">
    <w:abstractNumId w:val="29"/>
  </w:num>
  <w:num w:numId="27" w16cid:durableId="1264454242">
    <w:abstractNumId w:val="11"/>
  </w:num>
  <w:num w:numId="28" w16cid:durableId="2138790439">
    <w:abstractNumId w:val="8"/>
  </w:num>
  <w:num w:numId="29" w16cid:durableId="873810208">
    <w:abstractNumId w:val="10"/>
  </w:num>
  <w:num w:numId="30" w16cid:durableId="622618821">
    <w:abstractNumId w:val="38"/>
  </w:num>
  <w:num w:numId="31" w16cid:durableId="699168319">
    <w:abstractNumId w:val="41"/>
  </w:num>
  <w:num w:numId="32" w16cid:durableId="2058116330">
    <w:abstractNumId w:val="20"/>
  </w:num>
  <w:num w:numId="33" w16cid:durableId="1933582092">
    <w:abstractNumId w:val="2"/>
  </w:num>
  <w:num w:numId="34" w16cid:durableId="722755218">
    <w:abstractNumId w:val="31"/>
  </w:num>
  <w:num w:numId="35" w16cid:durableId="1009789787">
    <w:abstractNumId w:val="32"/>
  </w:num>
  <w:num w:numId="36" w16cid:durableId="1255361064">
    <w:abstractNumId w:val="5"/>
  </w:num>
  <w:num w:numId="37" w16cid:durableId="1915427197">
    <w:abstractNumId w:val="34"/>
  </w:num>
  <w:num w:numId="38" w16cid:durableId="444036682">
    <w:abstractNumId w:val="42"/>
  </w:num>
  <w:num w:numId="39" w16cid:durableId="1653829952">
    <w:abstractNumId w:val="33"/>
  </w:num>
  <w:num w:numId="40" w16cid:durableId="198126007">
    <w:abstractNumId w:val="23"/>
  </w:num>
  <w:num w:numId="41" w16cid:durableId="1646742426">
    <w:abstractNumId w:val="7"/>
  </w:num>
  <w:num w:numId="42" w16cid:durableId="1512525475">
    <w:abstractNumId w:val="40"/>
  </w:num>
  <w:num w:numId="43" w16cid:durableId="1364793747">
    <w:abstractNumId w:val="15"/>
  </w:num>
  <w:num w:numId="44" w16cid:durableId="213275539">
    <w:abstractNumId w:val="16"/>
  </w:num>
  <w:num w:numId="45" w16cid:durableId="62581688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60"/>
    <w:rsid w:val="00000470"/>
    <w:rsid w:val="00000AD8"/>
    <w:rsid w:val="00000E3B"/>
    <w:rsid w:val="00001B47"/>
    <w:rsid w:val="000106DD"/>
    <w:rsid w:val="00012253"/>
    <w:rsid w:val="000125D1"/>
    <w:rsid w:val="00013871"/>
    <w:rsid w:val="000163C7"/>
    <w:rsid w:val="00017A86"/>
    <w:rsid w:val="00017DC1"/>
    <w:rsid w:val="00017F60"/>
    <w:rsid w:val="00021BE1"/>
    <w:rsid w:val="00023C91"/>
    <w:rsid w:val="000250D8"/>
    <w:rsid w:val="00026CC7"/>
    <w:rsid w:val="00027264"/>
    <w:rsid w:val="00027C21"/>
    <w:rsid w:val="00030F01"/>
    <w:rsid w:val="00031B1F"/>
    <w:rsid w:val="00032E27"/>
    <w:rsid w:val="000337F1"/>
    <w:rsid w:val="00035C6E"/>
    <w:rsid w:val="000401A7"/>
    <w:rsid w:val="000401CC"/>
    <w:rsid w:val="00040E42"/>
    <w:rsid w:val="00042288"/>
    <w:rsid w:val="0004230F"/>
    <w:rsid w:val="000458CB"/>
    <w:rsid w:val="00045D26"/>
    <w:rsid w:val="00045E02"/>
    <w:rsid w:val="00045FB2"/>
    <w:rsid w:val="00047387"/>
    <w:rsid w:val="00051FC9"/>
    <w:rsid w:val="00052D7F"/>
    <w:rsid w:val="00053170"/>
    <w:rsid w:val="000543E4"/>
    <w:rsid w:val="000548A6"/>
    <w:rsid w:val="00056B72"/>
    <w:rsid w:val="00057975"/>
    <w:rsid w:val="0006018C"/>
    <w:rsid w:val="00060A5B"/>
    <w:rsid w:val="000640D5"/>
    <w:rsid w:val="00065523"/>
    <w:rsid w:val="00066150"/>
    <w:rsid w:val="000701B5"/>
    <w:rsid w:val="00070420"/>
    <w:rsid w:val="00074F43"/>
    <w:rsid w:val="000765DF"/>
    <w:rsid w:val="000766AE"/>
    <w:rsid w:val="0007771F"/>
    <w:rsid w:val="00077C1B"/>
    <w:rsid w:val="000809C8"/>
    <w:rsid w:val="000809FF"/>
    <w:rsid w:val="00082CEA"/>
    <w:rsid w:val="00084599"/>
    <w:rsid w:val="00085204"/>
    <w:rsid w:val="00085C7B"/>
    <w:rsid w:val="00087D85"/>
    <w:rsid w:val="00087E73"/>
    <w:rsid w:val="0009304E"/>
    <w:rsid w:val="00093913"/>
    <w:rsid w:val="00093D92"/>
    <w:rsid w:val="0009414D"/>
    <w:rsid w:val="000956F7"/>
    <w:rsid w:val="00095B54"/>
    <w:rsid w:val="00096F0F"/>
    <w:rsid w:val="000A0681"/>
    <w:rsid w:val="000A39C8"/>
    <w:rsid w:val="000A3B34"/>
    <w:rsid w:val="000A3C13"/>
    <w:rsid w:val="000A465C"/>
    <w:rsid w:val="000A48A7"/>
    <w:rsid w:val="000A683B"/>
    <w:rsid w:val="000A7128"/>
    <w:rsid w:val="000A7FBC"/>
    <w:rsid w:val="000B0628"/>
    <w:rsid w:val="000B2CC5"/>
    <w:rsid w:val="000B441F"/>
    <w:rsid w:val="000B557A"/>
    <w:rsid w:val="000B5D3E"/>
    <w:rsid w:val="000B6056"/>
    <w:rsid w:val="000B6FD3"/>
    <w:rsid w:val="000C06A9"/>
    <w:rsid w:val="000C0B08"/>
    <w:rsid w:val="000C1F25"/>
    <w:rsid w:val="000C256C"/>
    <w:rsid w:val="000C33EB"/>
    <w:rsid w:val="000C440F"/>
    <w:rsid w:val="000C5FC7"/>
    <w:rsid w:val="000C741A"/>
    <w:rsid w:val="000D00A8"/>
    <w:rsid w:val="000D0416"/>
    <w:rsid w:val="000D08B0"/>
    <w:rsid w:val="000D098C"/>
    <w:rsid w:val="000D2621"/>
    <w:rsid w:val="000D2C46"/>
    <w:rsid w:val="000D3291"/>
    <w:rsid w:val="000D350C"/>
    <w:rsid w:val="000D3F72"/>
    <w:rsid w:val="000D66F9"/>
    <w:rsid w:val="000D6FA3"/>
    <w:rsid w:val="000E048B"/>
    <w:rsid w:val="000E0E8D"/>
    <w:rsid w:val="000E36C3"/>
    <w:rsid w:val="000E6A0A"/>
    <w:rsid w:val="000E74CD"/>
    <w:rsid w:val="000F0782"/>
    <w:rsid w:val="000F0BBD"/>
    <w:rsid w:val="000F193C"/>
    <w:rsid w:val="000F2408"/>
    <w:rsid w:val="000F3C14"/>
    <w:rsid w:val="000F60A4"/>
    <w:rsid w:val="0010094F"/>
    <w:rsid w:val="0010206F"/>
    <w:rsid w:val="00102D63"/>
    <w:rsid w:val="001030F7"/>
    <w:rsid w:val="00104806"/>
    <w:rsid w:val="00104E54"/>
    <w:rsid w:val="00106429"/>
    <w:rsid w:val="001075F1"/>
    <w:rsid w:val="001106EA"/>
    <w:rsid w:val="00110D1C"/>
    <w:rsid w:val="00111005"/>
    <w:rsid w:val="00113895"/>
    <w:rsid w:val="0011491A"/>
    <w:rsid w:val="00114D87"/>
    <w:rsid w:val="001152EE"/>
    <w:rsid w:val="0011581D"/>
    <w:rsid w:val="001159FF"/>
    <w:rsid w:val="00117E50"/>
    <w:rsid w:val="00120B24"/>
    <w:rsid w:val="001210E8"/>
    <w:rsid w:val="00122FEE"/>
    <w:rsid w:val="001262FC"/>
    <w:rsid w:val="0012647F"/>
    <w:rsid w:val="00127CD3"/>
    <w:rsid w:val="00130DB1"/>
    <w:rsid w:val="00131635"/>
    <w:rsid w:val="00131FC6"/>
    <w:rsid w:val="00132A5F"/>
    <w:rsid w:val="00133A54"/>
    <w:rsid w:val="00135298"/>
    <w:rsid w:val="00135910"/>
    <w:rsid w:val="00136E8E"/>
    <w:rsid w:val="00140077"/>
    <w:rsid w:val="00143579"/>
    <w:rsid w:val="00144745"/>
    <w:rsid w:val="00145F20"/>
    <w:rsid w:val="00146332"/>
    <w:rsid w:val="00146DD6"/>
    <w:rsid w:val="0015083C"/>
    <w:rsid w:val="00151D35"/>
    <w:rsid w:val="00153FEE"/>
    <w:rsid w:val="001553EF"/>
    <w:rsid w:val="00155F7B"/>
    <w:rsid w:val="0016066B"/>
    <w:rsid w:val="00162207"/>
    <w:rsid w:val="001623F8"/>
    <w:rsid w:val="001635DE"/>
    <w:rsid w:val="001635F7"/>
    <w:rsid w:val="00164627"/>
    <w:rsid w:val="00165ADC"/>
    <w:rsid w:val="0016776E"/>
    <w:rsid w:val="00171783"/>
    <w:rsid w:val="00171C16"/>
    <w:rsid w:val="001760BC"/>
    <w:rsid w:val="00176829"/>
    <w:rsid w:val="001774E1"/>
    <w:rsid w:val="00177714"/>
    <w:rsid w:val="00181AF5"/>
    <w:rsid w:val="00181B90"/>
    <w:rsid w:val="00181C13"/>
    <w:rsid w:val="00181DE2"/>
    <w:rsid w:val="00182708"/>
    <w:rsid w:val="001839FB"/>
    <w:rsid w:val="00183BB8"/>
    <w:rsid w:val="00184A2E"/>
    <w:rsid w:val="00184CC1"/>
    <w:rsid w:val="00185018"/>
    <w:rsid w:val="0018583F"/>
    <w:rsid w:val="001917F6"/>
    <w:rsid w:val="00196932"/>
    <w:rsid w:val="001A0271"/>
    <w:rsid w:val="001A0CE5"/>
    <w:rsid w:val="001A1780"/>
    <w:rsid w:val="001A2901"/>
    <w:rsid w:val="001A4CAB"/>
    <w:rsid w:val="001A59AA"/>
    <w:rsid w:val="001A5BE5"/>
    <w:rsid w:val="001A638F"/>
    <w:rsid w:val="001A6E2E"/>
    <w:rsid w:val="001B0FD9"/>
    <w:rsid w:val="001B15E0"/>
    <w:rsid w:val="001B2779"/>
    <w:rsid w:val="001B527D"/>
    <w:rsid w:val="001B55DD"/>
    <w:rsid w:val="001B5AFA"/>
    <w:rsid w:val="001B5E54"/>
    <w:rsid w:val="001C19DC"/>
    <w:rsid w:val="001C49E6"/>
    <w:rsid w:val="001C6A48"/>
    <w:rsid w:val="001C7461"/>
    <w:rsid w:val="001D4A47"/>
    <w:rsid w:val="001D4F0D"/>
    <w:rsid w:val="001D50AF"/>
    <w:rsid w:val="001D592D"/>
    <w:rsid w:val="001D6E86"/>
    <w:rsid w:val="001D6F30"/>
    <w:rsid w:val="001E79DD"/>
    <w:rsid w:val="001F0197"/>
    <w:rsid w:val="001F03AF"/>
    <w:rsid w:val="001F0834"/>
    <w:rsid w:val="001F1026"/>
    <w:rsid w:val="001F1FE4"/>
    <w:rsid w:val="001F33D8"/>
    <w:rsid w:val="0020402C"/>
    <w:rsid w:val="00204629"/>
    <w:rsid w:val="002048EF"/>
    <w:rsid w:val="00207176"/>
    <w:rsid w:val="00207271"/>
    <w:rsid w:val="0020739C"/>
    <w:rsid w:val="0020753A"/>
    <w:rsid w:val="00207C81"/>
    <w:rsid w:val="002130C0"/>
    <w:rsid w:val="00213E11"/>
    <w:rsid w:val="00213E1B"/>
    <w:rsid w:val="00213F1A"/>
    <w:rsid w:val="00214075"/>
    <w:rsid w:val="0021421B"/>
    <w:rsid w:val="00214C75"/>
    <w:rsid w:val="00215DEB"/>
    <w:rsid w:val="00216E62"/>
    <w:rsid w:val="00217A58"/>
    <w:rsid w:val="00222CF6"/>
    <w:rsid w:val="00225176"/>
    <w:rsid w:val="002257DD"/>
    <w:rsid w:val="0022723B"/>
    <w:rsid w:val="00227458"/>
    <w:rsid w:val="00230861"/>
    <w:rsid w:val="002321D5"/>
    <w:rsid w:val="00232211"/>
    <w:rsid w:val="0023307B"/>
    <w:rsid w:val="0023332A"/>
    <w:rsid w:val="00233B75"/>
    <w:rsid w:val="00234C4E"/>
    <w:rsid w:val="00234E0B"/>
    <w:rsid w:val="00235045"/>
    <w:rsid w:val="0023600F"/>
    <w:rsid w:val="00240433"/>
    <w:rsid w:val="00240B4A"/>
    <w:rsid w:val="00251083"/>
    <w:rsid w:val="00251C2E"/>
    <w:rsid w:val="00254442"/>
    <w:rsid w:val="00255A34"/>
    <w:rsid w:val="00260313"/>
    <w:rsid w:val="00261D4E"/>
    <w:rsid w:val="0026259D"/>
    <w:rsid w:val="00262C05"/>
    <w:rsid w:val="0026337A"/>
    <w:rsid w:val="002652DD"/>
    <w:rsid w:val="00265790"/>
    <w:rsid w:val="002667C7"/>
    <w:rsid w:val="00267A90"/>
    <w:rsid w:val="00267E40"/>
    <w:rsid w:val="00272E18"/>
    <w:rsid w:val="002737BB"/>
    <w:rsid w:val="00274481"/>
    <w:rsid w:val="00274E65"/>
    <w:rsid w:val="00275B6E"/>
    <w:rsid w:val="00276700"/>
    <w:rsid w:val="00277FB7"/>
    <w:rsid w:val="00282CC7"/>
    <w:rsid w:val="0028429C"/>
    <w:rsid w:val="00291999"/>
    <w:rsid w:val="0029228D"/>
    <w:rsid w:val="0029306E"/>
    <w:rsid w:val="00293607"/>
    <w:rsid w:val="0029691D"/>
    <w:rsid w:val="002970AB"/>
    <w:rsid w:val="002979D9"/>
    <w:rsid w:val="002A1BE8"/>
    <w:rsid w:val="002A3627"/>
    <w:rsid w:val="002A3A96"/>
    <w:rsid w:val="002A5693"/>
    <w:rsid w:val="002A64EC"/>
    <w:rsid w:val="002A6D66"/>
    <w:rsid w:val="002A6E8F"/>
    <w:rsid w:val="002B03AB"/>
    <w:rsid w:val="002B040D"/>
    <w:rsid w:val="002B0A96"/>
    <w:rsid w:val="002B1CE2"/>
    <w:rsid w:val="002B25AC"/>
    <w:rsid w:val="002B3FF5"/>
    <w:rsid w:val="002B4D72"/>
    <w:rsid w:val="002B7FC4"/>
    <w:rsid w:val="002C01AE"/>
    <w:rsid w:val="002C02D2"/>
    <w:rsid w:val="002C0E82"/>
    <w:rsid w:val="002C12EC"/>
    <w:rsid w:val="002C1574"/>
    <w:rsid w:val="002C32A3"/>
    <w:rsid w:val="002C4D7E"/>
    <w:rsid w:val="002C6586"/>
    <w:rsid w:val="002C6832"/>
    <w:rsid w:val="002C6CBD"/>
    <w:rsid w:val="002C73B2"/>
    <w:rsid w:val="002C780F"/>
    <w:rsid w:val="002C7D9A"/>
    <w:rsid w:val="002D1A0E"/>
    <w:rsid w:val="002D235C"/>
    <w:rsid w:val="002D2F73"/>
    <w:rsid w:val="002E068F"/>
    <w:rsid w:val="002E0B0A"/>
    <w:rsid w:val="002E1EA5"/>
    <w:rsid w:val="002E3E5A"/>
    <w:rsid w:val="002E50B7"/>
    <w:rsid w:val="002E6248"/>
    <w:rsid w:val="002E6EBC"/>
    <w:rsid w:val="002F4A3C"/>
    <w:rsid w:val="002F5672"/>
    <w:rsid w:val="002F6B61"/>
    <w:rsid w:val="003047D4"/>
    <w:rsid w:val="003062B6"/>
    <w:rsid w:val="003067F7"/>
    <w:rsid w:val="00306C12"/>
    <w:rsid w:val="00310845"/>
    <w:rsid w:val="00313048"/>
    <w:rsid w:val="0031312F"/>
    <w:rsid w:val="00313646"/>
    <w:rsid w:val="003157DE"/>
    <w:rsid w:val="00316DBD"/>
    <w:rsid w:val="00317ED0"/>
    <w:rsid w:val="00320981"/>
    <w:rsid w:val="0032162E"/>
    <w:rsid w:val="00322D16"/>
    <w:rsid w:val="0032304A"/>
    <w:rsid w:val="00323718"/>
    <w:rsid w:val="00326C2C"/>
    <w:rsid w:val="0033385C"/>
    <w:rsid w:val="00334AE7"/>
    <w:rsid w:val="003371B4"/>
    <w:rsid w:val="003404EE"/>
    <w:rsid w:val="00341395"/>
    <w:rsid w:val="003419BF"/>
    <w:rsid w:val="00341CF7"/>
    <w:rsid w:val="003431B3"/>
    <w:rsid w:val="00343C12"/>
    <w:rsid w:val="003470EC"/>
    <w:rsid w:val="003519F8"/>
    <w:rsid w:val="0035236F"/>
    <w:rsid w:val="00353844"/>
    <w:rsid w:val="0035413D"/>
    <w:rsid w:val="00354B70"/>
    <w:rsid w:val="0036076B"/>
    <w:rsid w:val="00360CAA"/>
    <w:rsid w:val="003611D5"/>
    <w:rsid w:val="00363110"/>
    <w:rsid w:val="00363797"/>
    <w:rsid w:val="00363813"/>
    <w:rsid w:val="00363B10"/>
    <w:rsid w:val="003646FF"/>
    <w:rsid w:val="0036499A"/>
    <w:rsid w:val="00372897"/>
    <w:rsid w:val="00375A03"/>
    <w:rsid w:val="00375E07"/>
    <w:rsid w:val="00377DBE"/>
    <w:rsid w:val="003828FB"/>
    <w:rsid w:val="00382979"/>
    <w:rsid w:val="003833E9"/>
    <w:rsid w:val="0038426A"/>
    <w:rsid w:val="003842BD"/>
    <w:rsid w:val="0038563B"/>
    <w:rsid w:val="003863DE"/>
    <w:rsid w:val="00387393"/>
    <w:rsid w:val="00387A34"/>
    <w:rsid w:val="00390B1B"/>
    <w:rsid w:val="0039140B"/>
    <w:rsid w:val="00396020"/>
    <w:rsid w:val="00396895"/>
    <w:rsid w:val="00397B61"/>
    <w:rsid w:val="003A11EA"/>
    <w:rsid w:val="003A1E48"/>
    <w:rsid w:val="003A280E"/>
    <w:rsid w:val="003A4DAA"/>
    <w:rsid w:val="003A4FFA"/>
    <w:rsid w:val="003A551A"/>
    <w:rsid w:val="003A6B1F"/>
    <w:rsid w:val="003A6CA8"/>
    <w:rsid w:val="003B1E99"/>
    <w:rsid w:val="003B2977"/>
    <w:rsid w:val="003B4775"/>
    <w:rsid w:val="003B488C"/>
    <w:rsid w:val="003B5693"/>
    <w:rsid w:val="003B6A67"/>
    <w:rsid w:val="003B7511"/>
    <w:rsid w:val="003C00EE"/>
    <w:rsid w:val="003C122F"/>
    <w:rsid w:val="003C19A0"/>
    <w:rsid w:val="003C251F"/>
    <w:rsid w:val="003C2910"/>
    <w:rsid w:val="003C2B1F"/>
    <w:rsid w:val="003C3A08"/>
    <w:rsid w:val="003C4366"/>
    <w:rsid w:val="003C524D"/>
    <w:rsid w:val="003C5A19"/>
    <w:rsid w:val="003C68E7"/>
    <w:rsid w:val="003D0A80"/>
    <w:rsid w:val="003D16B7"/>
    <w:rsid w:val="003D2071"/>
    <w:rsid w:val="003D2846"/>
    <w:rsid w:val="003D2AE5"/>
    <w:rsid w:val="003D6AC4"/>
    <w:rsid w:val="003E04C6"/>
    <w:rsid w:val="003E0E5D"/>
    <w:rsid w:val="003E122F"/>
    <w:rsid w:val="003E149B"/>
    <w:rsid w:val="003E150D"/>
    <w:rsid w:val="003E265A"/>
    <w:rsid w:val="003E68DE"/>
    <w:rsid w:val="003E6A92"/>
    <w:rsid w:val="003E70E8"/>
    <w:rsid w:val="003E7CE9"/>
    <w:rsid w:val="003F04DC"/>
    <w:rsid w:val="003F1BED"/>
    <w:rsid w:val="003F2D46"/>
    <w:rsid w:val="003F3A78"/>
    <w:rsid w:val="003F43D8"/>
    <w:rsid w:val="003F5070"/>
    <w:rsid w:val="003F541B"/>
    <w:rsid w:val="003F5A23"/>
    <w:rsid w:val="003F5CD0"/>
    <w:rsid w:val="003F7BAF"/>
    <w:rsid w:val="00401AD7"/>
    <w:rsid w:val="00403341"/>
    <w:rsid w:val="00403564"/>
    <w:rsid w:val="00405B9B"/>
    <w:rsid w:val="00405BD1"/>
    <w:rsid w:val="00405E2C"/>
    <w:rsid w:val="00407F55"/>
    <w:rsid w:val="00410F78"/>
    <w:rsid w:val="00413CC2"/>
    <w:rsid w:val="0041401B"/>
    <w:rsid w:val="004144DD"/>
    <w:rsid w:val="004148EF"/>
    <w:rsid w:val="00414F38"/>
    <w:rsid w:val="0041789A"/>
    <w:rsid w:val="004235FD"/>
    <w:rsid w:val="00423D03"/>
    <w:rsid w:val="00423E87"/>
    <w:rsid w:val="004241D9"/>
    <w:rsid w:val="0042479E"/>
    <w:rsid w:val="00424AEF"/>
    <w:rsid w:val="0042636A"/>
    <w:rsid w:val="004277C2"/>
    <w:rsid w:val="004322F5"/>
    <w:rsid w:val="0043264C"/>
    <w:rsid w:val="00434872"/>
    <w:rsid w:val="00437971"/>
    <w:rsid w:val="0044117A"/>
    <w:rsid w:val="00441ADB"/>
    <w:rsid w:val="004431A3"/>
    <w:rsid w:val="0044378C"/>
    <w:rsid w:val="00444227"/>
    <w:rsid w:val="00446944"/>
    <w:rsid w:val="00447424"/>
    <w:rsid w:val="00447624"/>
    <w:rsid w:val="00447D75"/>
    <w:rsid w:val="00447EB3"/>
    <w:rsid w:val="004505BB"/>
    <w:rsid w:val="00451887"/>
    <w:rsid w:val="004529AF"/>
    <w:rsid w:val="00455F2F"/>
    <w:rsid w:val="00456F37"/>
    <w:rsid w:val="00457E64"/>
    <w:rsid w:val="00461E9D"/>
    <w:rsid w:val="00464384"/>
    <w:rsid w:val="00464644"/>
    <w:rsid w:val="00467603"/>
    <w:rsid w:val="0046789F"/>
    <w:rsid w:val="004702EC"/>
    <w:rsid w:val="00471123"/>
    <w:rsid w:val="004729B6"/>
    <w:rsid w:val="00473EA0"/>
    <w:rsid w:val="004810A4"/>
    <w:rsid w:val="004818AF"/>
    <w:rsid w:val="0048203F"/>
    <w:rsid w:val="00482A71"/>
    <w:rsid w:val="00482F5D"/>
    <w:rsid w:val="00484295"/>
    <w:rsid w:val="00484F58"/>
    <w:rsid w:val="004873D9"/>
    <w:rsid w:val="0048766A"/>
    <w:rsid w:val="0049159E"/>
    <w:rsid w:val="004926D5"/>
    <w:rsid w:val="00493C3E"/>
    <w:rsid w:val="004954FD"/>
    <w:rsid w:val="004958B5"/>
    <w:rsid w:val="004963CD"/>
    <w:rsid w:val="004A1070"/>
    <w:rsid w:val="004A2E9F"/>
    <w:rsid w:val="004A45F3"/>
    <w:rsid w:val="004A474A"/>
    <w:rsid w:val="004A699F"/>
    <w:rsid w:val="004A7925"/>
    <w:rsid w:val="004A7981"/>
    <w:rsid w:val="004B0255"/>
    <w:rsid w:val="004B4357"/>
    <w:rsid w:val="004B444D"/>
    <w:rsid w:val="004B4743"/>
    <w:rsid w:val="004B50CD"/>
    <w:rsid w:val="004B6B5E"/>
    <w:rsid w:val="004C14BA"/>
    <w:rsid w:val="004C2A4F"/>
    <w:rsid w:val="004C3921"/>
    <w:rsid w:val="004C7BC6"/>
    <w:rsid w:val="004C7BED"/>
    <w:rsid w:val="004D0DC4"/>
    <w:rsid w:val="004D1B64"/>
    <w:rsid w:val="004D2250"/>
    <w:rsid w:val="004D36A5"/>
    <w:rsid w:val="004E15DB"/>
    <w:rsid w:val="004E29F6"/>
    <w:rsid w:val="004E56F3"/>
    <w:rsid w:val="004E6338"/>
    <w:rsid w:val="004E6515"/>
    <w:rsid w:val="004E75CF"/>
    <w:rsid w:val="004E7C01"/>
    <w:rsid w:val="004F1CF5"/>
    <w:rsid w:val="004F6CCD"/>
    <w:rsid w:val="004F755D"/>
    <w:rsid w:val="0050309B"/>
    <w:rsid w:val="00505B26"/>
    <w:rsid w:val="00505F7B"/>
    <w:rsid w:val="00506920"/>
    <w:rsid w:val="00511C27"/>
    <w:rsid w:val="00512AB2"/>
    <w:rsid w:val="00512E78"/>
    <w:rsid w:val="00513708"/>
    <w:rsid w:val="00513CE1"/>
    <w:rsid w:val="00513D20"/>
    <w:rsid w:val="0051420E"/>
    <w:rsid w:val="00514ECE"/>
    <w:rsid w:val="005170CD"/>
    <w:rsid w:val="005177CD"/>
    <w:rsid w:val="00517CAD"/>
    <w:rsid w:val="00520E4C"/>
    <w:rsid w:val="00521B3B"/>
    <w:rsid w:val="00523BFA"/>
    <w:rsid w:val="005249B6"/>
    <w:rsid w:val="00525EC5"/>
    <w:rsid w:val="0052648B"/>
    <w:rsid w:val="0053073C"/>
    <w:rsid w:val="00530AE6"/>
    <w:rsid w:val="00540B78"/>
    <w:rsid w:val="0054176A"/>
    <w:rsid w:val="005421D6"/>
    <w:rsid w:val="00543E42"/>
    <w:rsid w:val="00544A30"/>
    <w:rsid w:val="00545CCB"/>
    <w:rsid w:val="00546141"/>
    <w:rsid w:val="00550E3C"/>
    <w:rsid w:val="005512BC"/>
    <w:rsid w:val="005512ED"/>
    <w:rsid w:val="005518C5"/>
    <w:rsid w:val="00552A4C"/>
    <w:rsid w:val="00552D15"/>
    <w:rsid w:val="00552E0C"/>
    <w:rsid w:val="00553686"/>
    <w:rsid w:val="005536E1"/>
    <w:rsid w:val="0055407D"/>
    <w:rsid w:val="00555153"/>
    <w:rsid w:val="00556370"/>
    <w:rsid w:val="005568B7"/>
    <w:rsid w:val="00557F46"/>
    <w:rsid w:val="00561352"/>
    <w:rsid w:val="0056217D"/>
    <w:rsid w:val="0056310B"/>
    <w:rsid w:val="00563B6A"/>
    <w:rsid w:val="005652F2"/>
    <w:rsid w:val="00571EC8"/>
    <w:rsid w:val="0057259D"/>
    <w:rsid w:val="00572AFC"/>
    <w:rsid w:val="00573D15"/>
    <w:rsid w:val="00574C62"/>
    <w:rsid w:val="00577007"/>
    <w:rsid w:val="0057705F"/>
    <w:rsid w:val="0058138B"/>
    <w:rsid w:val="00582A84"/>
    <w:rsid w:val="00582E56"/>
    <w:rsid w:val="00583984"/>
    <w:rsid w:val="005850CE"/>
    <w:rsid w:val="0058551D"/>
    <w:rsid w:val="00585F04"/>
    <w:rsid w:val="00586807"/>
    <w:rsid w:val="00590477"/>
    <w:rsid w:val="005932A9"/>
    <w:rsid w:val="005948A6"/>
    <w:rsid w:val="00596C98"/>
    <w:rsid w:val="00597593"/>
    <w:rsid w:val="005A032C"/>
    <w:rsid w:val="005A17BA"/>
    <w:rsid w:val="005A257F"/>
    <w:rsid w:val="005A3B6B"/>
    <w:rsid w:val="005B010C"/>
    <w:rsid w:val="005B10FB"/>
    <w:rsid w:val="005B1187"/>
    <w:rsid w:val="005B1251"/>
    <w:rsid w:val="005B42EC"/>
    <w:rsid w:val="005B43F7"/>
    <w:rsid w:val="005B449B"/>
    <w:rsid w:val="005B5052"/>
    <w:rsid w:val="005C1408"/>
    <w:rsid w:val="005C481E"/>
    <w:rsid w:val="005C5184"/>
    <w:rsid w:val="005C5A0C"/>
    <w:rsid w:val="005C5E0E"/>
    <w:rsid w:val="005D06D3"/>
    <w:rsid w:val="005D0B5A"/>
    <w:rsid w:val="005D226A"/>
    <w:rsid w:val="005D2FEA"/>
    <w:rsid w:val="005D3C1A"/>
    <w:rsid w:val="005D5884"/>
    <w:rsid w:val="005D72C6"/>
    <w:rsid w:val="005D77BA"/>
    <w:rsid w:val="005D7E27"/>
    <w:rsid w:val="005E19FC"/>
    <w:rsid w:val="005E346A"/>
    <w:rsid w:val="005E5359"/>
    <w:rsid w:val="005E62E3"/>
    <w:rsid w:val="005E6C70"/>
    <w:rsid w:val="005E77E8"/>
    <w:rsid w:val="005F11C7"/>
    <w:rsid w:val="005F440A"/>
    <w:rsid w:val="005F49F9"/>
    <w:rsid w:val="005F5499"/>
    <w:rsid w:val="0060196B"/>
    <w:rsid w:val="00601E50"/>
    <w:rsid w:val="006027B5"/>
    <w:rsid w:val="00603AC5"/>
    <w:rsid w:val="00604014"/>
    <w:rsid w:val="0060427A"/>
    <w:rsid w:val="0060589E"/>
    <w:rsid w:val="00610703"/>
    <w:rsid w:val="0061239F"/>
    <w:rsid w:val="006126D8"/>
    <w:rsid w:val="006139AD"/>
    <w:rsid w:val="006164E9"/>
    <w:rsid w:val="00616C9F"/>
    <w:rsid w:val="006170BD"/>
    <w:rsid w:val="0062057D"/>
    <w:rsid w:val="00620F4B"/>
    <w:rsid w:val="00622F69"/>
    <w:rsid w:val="006243CD"/>
    <w:rsid w:val="00627868"/>
    <w:rsid w:val="0063013A"/>
    <w:rsid w:val="00630267"/>
    <w:rsid w:val="00631632"/>
    <w:rsid w:val="0063237A"/>
    <w:rsid w:val="00632967"/>
    <w:rsid w:val="00632F8B"/>
    <w:rsid w:val="006349CA"/>
    <w:rsid w:val="00636B3C"/>
    <w:rsid w:val="006371DA"/>
    <w:rsid w:val="00640ABF"/>
    <w:rsid w:val="00641477"/>
    <w:rsid w:val="006422DF"/>
    <w:rsid w:val="00644185"/>
    <w:rsid w:val="00644A04"/>
    <w:rsid w:val="006468E3"/>
    <w:rsid w:val="00650CED"/>
    <w:rsid w:val="00652BF5"/>
    <w:rsid w:val="00653775"/>
    <w:rsid w:val="0065770F"/>
    <w:rsid w:val="006612E2"/>
    <w:rsid w:val="00661B88"/>
    <w:rsid w:val="0066360C"/>
    <w:rsid w:val="006639D0"/>
    <w:rsid w:val="00664780"/>
    <w:rsid w:val="00665490"/>
    <w:rsid w:val="0067154B"/>
    <w:rsid w:val="00671AB6"/>
    <w:rsid w:val="00672001"/>
    <w:rsid w:val="006739F8"/>
    <w:rsid w:val="00674F3C"/>
    <w:rsid w:val="00676D57"/>
    <w:rsid w:val="006771D7"/>
    <w:rsid w:val="0067725A"/>
    <w:rsid w:val="00681077"/>
    <w:rsid w:val="00682D5B"/>
    <w:rsid w:val="0068312F"/>
    <w:rsid w:val="00685650"/>
    <w:rsid w:val="0069053D"/>
    <w:rsid w:val="006913CC"/>
    <w:rsid w:val="00692D9A"/>
    <w:rsid w:val="0069373E"/>
    <w:rsid w:val="00693C65"/>
    <w:rsid w:val="00693DEF"/>
    <w:rsid w:val="006958DB"/>
    <w:rsid w:val="00696A86"/>
    <w:rsid w:val="00697635"/>
    <w:rsid w:val="006A2E4B"/>
    <w:rsid w:val="006A3362"/>
    <w:rsid w:val="006A3647"/>
    <w:rsid w:val="006A3BFC"/>
    <w:rsid w:val="006A6568"/>
    <w:rsid w:val="006B04C9"/>
    <w:rsid w:val="006B0AF0"/>
    <w:rsid w:val="006B25D8"/>
    <w:rsid w:val="006B3A75"/>
    <w:rsid w:val="006B428D"/>
    <w:rsid w:val="006B468A"/>
    <w:rsid w:val="006B4F34"/>
    <w:rsid w:val="006B5BA7"/>
    <w:rsid w:val="006B5C34"/>
    <w:rsid w:val="006B64C7"/>
    <w:rsid w:val="006C2844"/>
    <w:rsid w:val="006C2C35"/>
    <w:rsid w:val="006C3FA9"/>
    <w:rsid w:val="006C51E4"/>
    <w:rsid w:val="006C6358"/>
    <w:rsid w:val="006C77B0"/>
    <w:rsid w:val="006C7B92"/>
    <w:rsid w:val="006D0A28"/>
    <w:rsid w:val="006D0C67"/>
    <w:rsid w:val="006D0FD0"/>
    <w:rsid w:val="006D1229"/>
    <w:rsid w:val="006D346C"/>
    <w:rsid w:val="006D4A3E"/>
    <w:rsid w:val="006D6812"/>
    <w:rsid w:val="006D7290"/>
    <w:rsid w:val="006E266D"/>
    <w:rsid w:val="006E270F"/>
    <w:rsid w:val="006E2A4E"/>
    <w:rsid w:val="006E30B2"/>
    <w:rsid w:val="006E43E1"/>
    <w:rsid w:val="006E4A18"/>
    <w:rsid w:val="006E55F4"/>
    <w:rsid w:val="006E5D83"/>
    <w:rsid w:val="006E63DE"/>
    <w:rsid w:val="006F1165"/>
    <w:rsid w:val="006F1C17"/>
    <w:rsid w:val="006F222B"/>
    <w:rsid w:val="006F2D29"/>
    <w:rsid w:val="006F3ECA"/>
    <w:rsid w:val="006F42D7"/>
    <w:rsid w:val="006F5AA3"/>
    <w:rsid w:val="006F5E29"/>
    <w:rsid w:val="006F6F12"/>
    <w:rsid w:val="006F768D"/>
    <w:rsid w:val="00700D10"/>
    <w:rsid w:val="00703ECE"/>
    <w:rsid w:val="00704CA8"/>
    <w:rsid w:val="00706617"/>
    <w:rsid w:val="00707F75"/>
    <w:rsid w:val="00712005"/>
    <w:rsid w:val="00712671"/>
    <w:rsid w:val="00713E15"/>
    <w:rsid w:val="00716F90"/>
    <w:rsid w:val="007210AF"/>
    <w:rsid w:val="0072228B"/>
    <w:rsid w:val="0072733B"/>
    <w:rsid w:val="00727928"/>
    <w:rsid w:val="0073234F"/>
    <w:rsid w:val="0073405B"/>
    <w:rsid w:val="007372D9"/>
    <w:rsid w:val="00741156"/>
    <w:rsid w:val="00742DCE"/>
    <w:rsid w:val="007453D7"/>
    <w:rsid w:val="00745CF3"/>
    <w:rsid w:val="007477E7"/>
    <w:rsid w:val="0074781A"/>
    <w:rsid w:val="0074786D"/>
    <w:rsid w:val="00752952"/>
    <w:rsid w:val="007539B9"/>
    <w:rsid w:val="00755132"/>
    <w:rsid w:val="00756640"/>
    <w:rsid w:val="00757C95"/>
    <w:rsid w:val="00761279"/>
    <w:rsid w:val="00763AC8"/>
    <w:rsid w:val="00764015"/>
    <w:rsid w:val="00765160"/>
    <w:rsid w:val="007654D5"/>
    <w:rsid w:val="00766F4B"/>
    <w:rsid w:val="00770BEF"/>
    <w:rsid w:val="00771E06"/>
    <w:rsid w:val="00772DF8"/>
    <w:rsid w:val="00775A78"/>
    <w:rsid w:val="00777633"/>
    <w:rsid w:val="00781758"/>
    <w:rsid w:val="00784AAC"/>
    <w:rsid w:val="00786146"/>
    <w:rsid w:val="007954B4"/>
    <w:rsid w:val="007962FD"/>
    <w:rsid w:val="00796CF5"/>
    <w:rsid w:val="007A0034"/>
    <w:rsid w:val="007A01F9"/>
    <w:rsid w:val="007A2D5D"/>
    <w:rsid w:val="007A3AD5"/>
    <w:rsid w:val="007A42DD"/>
    <w:rsid w:val="007A53ED"/>
    <w:rsid w:val="007B0660"/>
    <w:rsid w:val="007B5E03"/>
    <w:rsid w:val="007C0353"/>
    <w:rsid w:val="007C13BC"/>
    <w:rsid w:val="007C233F"/>
    <w:rsid w:val="007C4872"/>
    <w:rsid w:val="007C64E4"/>
    <w:rsid w:val="007C75B0"/>
    <w:rsid w:val="007D0631"/>
    <w:rsid w:val="007D0D03"/>
    <w:rsid w:val="007D105E"/>
    <w:rsid w:val="007D1DDD"/>
    <w:rsid w:val="007D4998"/>
    <w:rsid w:val="007D5B33"/>
    <w:rsid w:val="007E19F6"/>
    <w:rsid w:val="007E4522"/>
    <w:rsid w:val="007E4E1D"/>
    <w:rsid w:val="007E671E"/>
    <w:rsid w:val="007E6AF7"/>
    <w:rsid w:val="007E7702"/>
    <w:rsid w:val="007F02B5"/>
    <w:rsid w:val="007F3BBE"/>
    <w:rsid w:val="007F7082"/>
    <w:rsid w:val="007F7DD2"/>
    <w:rsid w:val="00801551"/>
    <w:rsid w:val="008045CE"/>
    <w:rsid w:val="00807172"/>
    <w:rsid w:val="00807DCC"/>
    <w:rsid w:val="008101C5"/>
    <w:rsid w:val="008111F0"/>
    <w:rsid w:val="0081167F"/>
    <w:rsid w:val="00811FB9"/>
    <w:rsid w:val="00812137"/>
    <w:rsid w:val="00812C2D"/>
    <w:rsid w:val="00815505"/>
    <w:rsid w:val="00816124"/>
    <w:rsid w:val="00817605"/>
    <w:rsid w:val="00822599"/>
    <w:rsid w:val="008226FC"/>
    <w:rsid w:val="00822C98"/>
    <w:rsid w:val="008243E4"/>
    <w:rsid w:val="008263FA"/>
    <w:rsid w:val="008268D0"/>
    <w:rsid w:val="0082692C"/>
    <w:rsid w:val="00827EC9"/>
    <w:rsid w:val="0083192C"/>
    <w:rsid w:val="008322E2"/>
    <w:rsid w:val="00834297"/>
    <w:rsid w:val="00834822"/>
    <w:rsid w:val="00836899"/>
    <w:rsid w:val="008425E7"/>
    <w:rsid w:val="00842931"/>
    <w:rsid w:val="0084419E"/>
    <w:rsid w:val="00844693"/>
    <w:rsid w:val="008450D2"/>
    <w:rsid w:val="00846D26"/>
    <w:rsid w:val="00852827"/>
    <w:rsid w:val="008541C2"/>
    <w:rsid w:val="0085581C"/>
    <w:rsid w:val="00855D15"/>
    <w:rsid w:val="0085689A"/>
    <w:rsid w:val="0085731B"/>
    <w:rsid w:val="00861314"/>
    <w:rsid w:val="008627D6"/>
    <w:rsid w:val="00864739"/>
    <w:rsid w:val="008661D0"/>
    <w:rsid w:val="00873640"/>
    <w:rsid w:val="008751EB"/>
    <w:rsid w:val="00876BEA"/>
    <w:rsid w:val="00877C14"/>
    <w:rsid w:val="00877E49"/>
    <w:rsid w:val="00881D89"/>
    <w:rsid w:val="00882401"/>
    <w:rsid w:val="00882666"/>
    <w:rsid w:val="00882D81"/>
    <w:rsid w:val="008844C0"/>
    <w:rsid w:val="00885DCC"/>
    <w:rsid w:val="008870BA"/>
    <w:rsid w:val="00891F6C"/>
    <w:rsid w:val="00892349"/>
    <w:rsid w:val="008936B2"/>
    <w:rsid w:val="008A184C"/>
    <w:rsid w:val="008A186D"/>
    <w:rsid w:val="008A1EAB"/>
    <w:rsid w:val="008A4FA5"/>
    <w:rsid w:val="008A5C98"/>
    <w:rsid w:val="008A5E10"/>
    <w:rsid w:val="008A61F5"/>
    <w:rsid w:val="008B028F"/>
    <w:rsid w:val="008B0A32"/>
    <w:rsid w:val="008B1C4C"/>
    <w:rsid w:val="008B2354"/>
    <w:rsid w:val="008B398B"/>
    <w:rsid w:val="008B4085"/>
    <w:rsid w:val="008B687F"/>
    <w:rsid w:val="008C06D7"/>
    <w:rsid w:val="008C1253"/>
    <w:rsid w:val="008C1907"/>
    <w:rsid w:val="008C22A0"/>
    <w:rsid w:val="008C26D9"/>
    <w:rsid w:val="008C4ADF"/>
    <w:rsid w:val="008C7563"/>
    <w:rsid w:val="008D0C78"/>
    <w:rsid w:val="008D1011"/>
    <w:rsid w:val="008D1566"/>
    <w:rsid w:val="008D173A"/>
    <w:rsid w:val="008D194B"/>
    <w:rsid w:val="008D1DD5"/>
    <w:rsid w:val="008D476A"/>
    <w:rsid w:val="008D57F1"/>
    <w:rsid w:val="008D64E8"/>
    <w:rsid w:val="008E208D"/>
    <w:rsid w:val="008E4BF9"/>
    <w:rsid w:val="008F01B4"/>
    <w:rsid w:val="008F027A"/>
    <w:rsid w:val="008F0B36"/>
    <w:rsid w:val="008F1162"/>
    <w:rsid w:val="008F1C00"/>
    <w:rsid w:val="008F4E98"/>
    <w:rsid w:val="008F56EC"/>
    <w:rsid w:val="008F60D0"/>
    <w:rsid w:val="00901012"/>
    <w:rsid w:val="00901174"/>
    <w:rsid w:val="00902573"/>
    <w:rsid w:val="009032DD"/>
    <w:rsid w:val="00903E08"/>
    <w:rsid w:val="00904AF8"/>
    <w:rsid w:val="00910195"/>
    <w:rsid w:val="00910284"/>
    <w:rsid w:val="0091107E"/>
    <w:rsid w:val="0091275B"/>
    <w:rsid w:val="00912BC1"/>
    <w:rsid w:val="00914F66"/>
    <w:rsid w:val="009155CA"/>
    <w:rsid w:val="009172CA"/>
    <w:rsid w:val="009217DA"/>
    <w:rsid w:val="00922B97"/>
    <w:rsid w:val="009241AE"/>
    <w:rsid w:val="00924553"/>
    <w:rsid w:val="0092579E"/>
    <w:rsid w:val="00926501"/>
    <w:rsid w:val="009311B0"/>
    <w:rsid w:val="00932204"/>
    <w:rsid w:val="009327D5"/>
    <w:rsid w:val="0094072D"/>
    <w:rsid w:val="00942BD6"/>
    <w:rsid w:val="0094351A"/>
    <w:rsid w:val="00943E75"/>
    <w:rsid w:val="009463F5"/>
    <w:rsid w:val="00946C98"/>
    <w:rsid w:val="00950198"/>
    <w:rsid w:val="00950D19"/>
    <w:rsid w:val="009526AE"/>
    <w:rsid w:val="009535BF"/>
    <w:rsid w:val="00961651"/>
    <w:rsid w:val="0096214E"/>
    <w:rsid w:val="00962532"/>
    <w:rsid w:val="00962A0B"/>
    <w:rsid w:val="00963471"/>
    <w:rsid w:val="0096385D"/>
    <w:rsid w:val="009642C8"/>
    <w:rsid w:val="00964BCF"/>
    <w:rsid w:val="00965523"/>
    <w:rsid w:val="0096555F"/>
    <w:rsid w:val="009660B0"/>
    <w:rsid w:val="00970AE6"/>
    <w:rsid w:val="00970B2B"/>
    <w:rsid w:val="009733D3"/>
    <w:rsid w:val="009738AA"/>
    <w:rsid w:val="00973A05"/>
    <w:rsid w:val="00975F80"/>
    <w:rsid w:val="0097644F"/>
    <w:rsid w:val="00977F2B"/>
    <w:rsid w:val="00980C56"/>
    <w:rsid w:val="009815EE"/>
    <w:rsid w:val="00981E0E"/>
    <w:rsid w:val="00983CD5"/>
    <w:rsid w:val="00983DF5"/>
    <w:rsid w:val="0098405C"/>
    <w:rsid w:val="00985F6F"/>
    <w:rsid w:val="009870BB"/>
    <w:rsid w:val="009872FD"/>
    <w:rsid w:val="00995CAB"/>
    <w:rsid w:val="00995DBB"/>
    <w:rsid w:val="00996A8D"/>
    <w:rsid w:val="00997363"/>
    <w:rsid w:val="009978BE"/>
    <w:rsid w:val="009A1410"/>
    <w:rsid w:val="009A2368"/>
    <w:rsid w:val="009A241C"/>
    <w:rsid w:val="009A336D"/>
    <w:rsid w:val="009A4C4F"/>
    <w:rsid w:val="009A6DCE"/>
    <w:rsid w:val="009B417E"/>
    <w:rsid w:val="009B5A05"/>
    <w:rsid w:val="009C0967"/>
    <w:rsid w:val="009C14E4"/>
    <w:rsid w:val="009C174F"/>
    <w:rsid w:val="009C24AC"/>
    <w:rsid w:val="009C5485"/>
    <w:rsid w:val="009C5A14"/>
    <w:rsid w:val="009C61DB"/>
    <w:rsid w:val="009C636B"/>
    <w:rsid w:val="009C7DD7"/>
    <w:rsid w:val="009D073D"/>
    <w:rsid w:val="009D127E"/>
    <w:rsid w:val="009D352C"/>
    <w:rsid w:val="009D3F26"/>
    <w:rsid w:val="009D7A96"/>
    <w:rsid w:val="009D7B94"/>
    <w:rsid w:val="009D7D94"/>
    <w:rsid w:val="009E437E"/>
    <w:rsid w:val="009E5B5B"/>
    <w:rsid w:val="009E5D8D"/>
    <w:rsid w:val="009E771B"/>
    <w:rsid w:val="009F46F3"/>
    <w:rsid w:val="009F7268"/>
    <w:rsid w:val="009F789E"/>
    <w:rsid w:val="00A00073"/>
    <w:rsid w:val="00A02229"/>
    <w:rsid w:val="00A029A6"/>
    <w:rsid w:val="00A0372E"/>
    <w:rsid w:val="00A04A2E"/>
    <w:rsid w:val="00A04C0D"/>
    <w:rsid w:val="00A06215"/>
    <w:rsid w:val="00A06B57"/>
    <w:rsid w:val="00A10DD5"/>
    <w:rsid w:val="00A11E4D"/>
    <w:rsid w:val="00A12F2B"/>
    <w:rsid w:val="00A1456B"/>
    <w:rsid w:val="00A15FB5"/>
    <w:rsid w:val="00A163B3"/>
    <w:rsid w:val="00A165B6"/>
    <w:rsid w:val="00A17661"/>
    <w:rsid w:val="00A20D9C"/>
    <w:rsid w:val="00A225B9"/>
    <w:rsid w:val="00A22743"/>
    <w:rsid w:val="00A228BC"/>
    <w:rsid w:val="00A22FD1"/>
    <w:rsid w:val="00A2341B"/>
    <w:rsid w:val="00A23E48"/>
    <w:rsid w:val="00A2451D"/>
    <w:rsid w:val="00A260A6"/>
    <w:rsid w:val="00A2756E"/>
    <w:rsid w:val="00A30C84"/>
    <w:rsid w:val="00A310AE"/>
    <w:rsid w:val="00A3165C"/>
    <w:rsid w:val="00A31F36"/>
    <w:rsid w:val="00A3320A"/>
    <w:rsid w:val="00A332BF"/>
    <w:rsid w:val="00A34AF6"/>
    <w:rsid w:val="00A34E42"/>
    <w:rsid w:val="00A35437"/>
    <w:rsid w:val="00A3721B"/>
    <w:rsid w:val="00A42A70"/>
    <w:rsid w:val="00A51BDB"/>
    <w:rsid w:val="00A52542"/>
    <w:rsid w:val="00A53135"/>
    <w:rsid w:val="00A5329F"/>
    <w:rsid w:val="00A53C56"/>
    <w:rsid w:val="00A540C2"/>
    <w:rsid w:val="00A5487C"/>
    <w:rsid w:val="00A551C4"/>
    <w:rsid w:val="00A5744C"/>
    <w:rsid w:val="00A6122B"/>
    <w:rsid w:val="00A61F65"/>
    <w:rsid w:val="00A624A2"/>
    <w:rsid w:val="00A63872"/>
    <w:rsid w:val="00A63AB9"/>
    <w:rsid w:val="00A63B4C"/>
    <w:rsid w:val="00A658CB"/>
    <w:rsid w:val="00A66956"/>
    <w:rsid w:val="00A71713"/>
    <w:rsid w:val="00A723F1"/>
    <w:rsid w:val="00A731EF"/>
    <w:rsid w:val="00A7326C"/>
    <w:rsid w:val="00A73DD2"/>
    <w:rsid w:val="00A744BC"/>
    <w:rsid w:val="00A76327"/>
    <w:rsid w:val="00A76DA3"/>
    <w:rsid w:val="00A7732C"/>
    <w:rsid w:val="00A80779"/>
    <w:rsid w:val="00A80E35"/>
    <w:rsid w:val="00A81137"/>
    <w:rsid w:val="00A8140E"/>
    <w:rsid w:val="00A824A2"/>
    <w:rsid w:val="00A836D6"/>
    <w:rsid w:val="00A8683D"/>
    <w:rsid w:val="00A87786"/>
    <w:rsid w:val="00A901D7"/>
    <w:rsid w:val="00A901DC"/>
    <w:rsid w:val="00A90CD9"/>
    <w:rsid w:val="00A91F82"/>
    <w:rsid w:val="00A92566"/>
    <w:rsid w:val="00A92F74"/>
    <w:rsid w:val="00A935E8"/>
    <w:rsid w:val="00A94A27"/>
    <w:rsid w:val="00A961E5"/>
    <w:rsid w:val="00AA1071"/>
    <w:rsid w:val="00AA25CD"/>
    <w:rsid w:val="00AA5E49"/>
    <w:rsid w:val="00AA6C99"/>
    <w:rsid w:val="00AA6FCA"/>
    <w:rsid w:val="00AB05D9"/>
    <w:rsid w:val="00AB14FD"/>
    <w:rsid w:val="00AB155F"/>
    <w:rsid w:val="00AB1B3A"/>
    <w:rsid w:val="00AB38BC"/>
    <w:rsid w:val="00AB3A39"/>
    <w:rsid w:val="00AB553C"/>
    <w:rsid w:val="00AB60DF"/>
    <w:rsid w:val="00AB69A4"/>
    <w:rsid w:val="00AB76F8"/>
    <w:rsid w:val="00AC20C4"/>
    <w:rsid w:val="00AC27C3"/>
    <w:rsid w:val="00AC365B"/>
    <w:rsid w:val="00AC53CD"/>
    <w:rsid w:val="00AC66CE"/>
    <w:rsid w:val="00AC6E9E"/>
    <w:rsid w:val="00AC7F04"/>
    <w:rsid w:val="00AD331A"/>
    <w:rsid w:val="00AD462C"/>
    <w:rsid w:val="00AD4F47"/>
    <w:rsid w:val="00AD7551"/>
    <w:rsid w:val="00AD790A"/>
    <w:rsid w:val="00AE182C"/>
    <w:rsid w:val="00AE18FA"/>
    <w:rsid w:val="00AE386C"/>
    <w:rsid w:val="00AE3D9C"/>
    <w:rsid w:val="00AE5856"/>
    <w:rsid w:val="00AE6B46"/>
    <w:rsid w:val="00AE6FD8"/>
    <w:rsid w:val="00AE7694"/>
    <w:rsid w:val="00AF17F6"/>
    <w:rsid w:val="00AF409E"/>
    <w:rsid w:val="00AF40CF"/>
    <w:rsid w:val="00AF5D0E"/>
    <w:rsid w:val="00AF62DD"/>
    <w:rsid w:val="00B001A4"/>
    <w:rsid w:val="00B002B8"/>
    <w:rsid w:val="00B03AE4"/>
    <w:rsid w:val="00B03C0E"/>
    <w:rsid w:val="00B04E71"/>
    <w:rsid w:val="00B06F91"/>
    <w:rsid w:val="00B070E4"/>
    <w:rsid w:val="00B10ABA"/>
    <w:rsid w:val="00B12E3B"/>
    <w:rsid w:val="00B14CF3"/>
    <w:rsid w:val="00B14F8C"/>
    <w:rsid w:val="00B17FF2"/>
    <w:rsid w:val="00B2255F"/>
    <w:rsid w:val="00B22E8F"/>
    <w:rsid w:val="00B2390E"/>
    <w:rsid w:val="00B2511D"/>
    <w:rsid w:val="00B25472"/>
    <w:rsid w:val="00B260E2"/>
    <w:rsid w:val="00B26506"/>
    <w:rsid w:val="00B26A0F"/>
    <w:rsid w:val="00B329CE"/>
    <w:rsid w:val="00B3315A"/>
    <w:rsid w:val="00B3358E"/>
    <w:rsid w:val="00B35BA9"/>
    <w:rsid w:val="00B36316"/>
    <w:rsid w:val="00B41A89"/>
    <w:rsid w:val="00B4293A"/>
    <w:rsid w:val="00B42B80"/>
    <w:rsid w:val="00B43ABA"/>
    <w:rsid w:val="00B449A5"/>
    <w:rsid w:val="00B44F8B"/>
    <w:rsid w:val="00B45191"/>
    <w:rsid w:val="00B4650F"/>
    <w:rsid w:val="00B515F9"/>
    <w:rsid w:val="00B52F2B"/>
    <w:rsid w:val="00B53D8C"/>
    <w:rsid w:val="00B54488"/>
    <w:rsid w:val="00B54505"/>
    <w:rsid w:val="00B54D38"/>
    <w:rsid w:val="00B55932"/>
    <w:rsid w:val="00B6028C"/>
    <w:rsid w:val="00B60A76"/>
    <w:rsid w:val="00B62859"/>
    <w:rsid w:val="00B6320C"/>
    <w:rsid w:val="00B647DE"/>
    <w:rsid w:val="00B71255"/>
    <w:rsid w:val="00B71892"/>
    <w:rsid w:val="00B7258A"/>
    <w:rsid w:val="00B754D8"/>
    <w:rsid w:val="00B75D4C"/>
    <w:rsid w:val="00B765CA"/>
    <w:rsid w:val="00B76F57"/>
    <w:rsid w:val="00B84EBC"/>
    <w:rsid w:val="00B85A05"/>
    <w:rsid w:val="00B876A1"/>
    <w:rsid w:val="00B8791F"/>
    <w:rsid w:val="00B90E71"/>
    <w:rsid w:val="00B910C8"/>
    <w:rsid w:val="00B913E6"/>
    <w:rsid w:val="00B926E1"/>
    <w:rsid w:val="00B939F6"/>
    <w:rsid w:val="00B93C55"/>
    <w:rsid w:val="00B94124"/>
    <w:rsid w:val="00B9462D"/>
    <w:rsid w:val="00B96D4B"/>
    <w:rsid w:val="00B9760C"/>
    <w:rsid w:val="00BA0AA7"/>
    <w:rsid w:val="00BA0DB0"/>
    <w:rsid w:val="00BA1303"/>
    <w:rsid w:val="00BA163A"/>
    <w:rsid w:val="00BA17D8"/>
    <w:rsid w:val="00BA2549"/>
    <w:rsid w:val="00BA3167"/>
    <w:rsid w:val="00BA5B33"/>
    <w:rsid w:val="00BA628D"/>
    <w:rsid w:val="00BA7C27"/>
    <w:rsid w:val="00BB119A"/>
    <w:rsid w:val="00BB173D"/>
    <w:rsid w:val="00BB32E1"/>
    <w:rsid w:val="00BB358E"/>
    <w:rsid w:val="00BB4542"/>
    <w:rsid w:val="00BB688D"/>
    <w:rsid w:val="00BB6F2A"/>
    <w:rsid w:val="00BC0C3A"/>
    <w:rsid w:val="00BC1922"/>
    <w:rsid w:val="00BC2B6D"/>
    <w:rsid w:val="00BC4FF9"/>
    <w:rsid w:val="00BC51E1"/>
    <w:rsid w:val="00BC5F92"/>
    <w:rsid w:val="00BC7A27"/>
    <w:rsid w:val="00BC7CEA"/>
    <w:rsid w:val="00BD170D"/>
    <w:rsid w:val="00BD2239"/>
    <w:rsid w:val="00BD3699"/>
    <w:rsid w:val="00BD47CA"/>
    <w:rsid w:val="00BD77A7"/>
    <w:rsid w:val="00BE0656"/>
    <w:rsid w:val="00BE2169"/>
    <w:rsid w:val="00BE4520"/>
    <w:rsid w:val="00BF1CF1"/>
    <w:rsid w:val="00BF69E0"/>
    <w:rsid w:val="00C00044"/>
    <w:rsid w:val="00C00BBD"/>
    <w:rsid w:val="00C02D5D"/>
    <w:rsid w:val="00C0369B"/>
    <w:rsid w:val="00C05096"/>
    <w:rsid w:val="00C065ED"/>
    <w:rsid w:val="00C06611"/>
    <w:rsid w:val="00C07ECD"/>
    <w:rsid w:val="00C10901"/>
    <w:rsid w:val="00C11140"/>
    <w:rsid w:val="00C11904"/>
    <w:rsid w:val="00C13B70"/>
    <w:rsid w:val="00C13EF5"/>
    <w:rsid w:val="00C17041"/>
    <w:rsid w:val="00C2153D"/>
    <w:rsid w:val="00C22CEA"/>
    <w:rsid w:val="00C24D98"/>
    <w:rsid w:val="00C25C8E"/>
    <w:rsid w:val="00C27FA6"/>
    <w:rsid w:val="00C30528"/>
    <w:rsid w:val="00C32E0D"/>
    <w:rsid w:val="00C33567"/>
    <w:rsid w:val="00C34F65"/>
    <w:rsid w:val="00C3560E"/>
    <w:rsid w:val="00C35E2D"/>
    <w:rsid w:val="00C37FD0"/>
    <w:rsid w:val="00C40439"/>
    <w:rsid w:val="00C40512"/>
    <w:rsid w:val="00C4095F"/>
    <w:rsid w:val="00C43740"/>
    <w:rsid w:val="00C44140"/>
    <w:rsid w:val="00C444D9"/>
    <w:rsid w:val="00C44796"/>
    <w:rsid w:val="00C44C17"/>
    <w:rsid w:val="00C469E5"/>
    <w:rsid w:val="00C47DAE"/>
    <w:rsid w:val="00C512F3"/>
    <w:rsid w:val="00C55898"/>
    <w:rsid w:val="00C578A3"/>
    <w:rsid w:val="00C6037C"/>
    <w:rsid w:val="00C60A38"/>
    <w:rsid w:val="00C6101B"/>
    <w:rsid w:val="00C62A9C"/>
    <w:rsid w:val="00C635BF"/>
    <w:rsid w:val="00C658E2"/>
    <w:rsid w:val="00C669B4"/>
    <w:rsid w:val="00C66CF7"/>
    <w:rsid w:val="00C67D36"/>
    <w:rsid w:val="00C70029"/>
    <w:rsid w:val="00C70049"/>
    <w:rsid w:val="00C73516"/>
    <w:rsid w:val="00C74728"/>
    <w:rsid w:val="00C76FD6"/>
    <w:rsid w:val="00C77FF7"/>
    <w:rsid w:val="00C825CB"/>
    <w:rsid w:val="00C848F9"/>
    <w:rsid w:val="00C868BD"/>
    <w:rsid w:val="00C9193E"/>
    <w:rsid w:val="00C91AEF"/>
    <w:rsid w:val="00C9223C"/>
    <w:rsid w:val="00C946F7"/>
    <w:rsid w:val="00C95477"/>
    <w:rsid w:val="00C97842"/>
    <w:rsid w:val="00CA0AE4"/>
    <w:rsid w:val="00CA0DA5"/>
    <w:rsid w:val="00CA23A6"/>
    <w:rsid w:val="00CA2C5A"/>
    <w:rsid w:val="00CA2D97"/>
    <w:rsid w:val="00CA347B"/>
    <w:rsid w:val="00CA3545"/>
    <w:rsid w:val="00CA3D80"/>
    <w:rsid w:val="00CA4123"/>
    <w:rsid w:val="00CA4691"/>
    <w:rsid w:val="00CA619C"/>
    <w:rsid w:val="00CA6F58"/>
    <w:rsid w:val="00CB0E3A"/>
    <w:rsid w:val="00CB213E"/>
    <w:rsid w:val="00CB2230"/>
    <w:rsid w:val="00CB3366"/>
    <w:rsid w:val="00CB401B"/>
    <w:rsid w:val="00CB5EB1"/>
    <w:rsid w:val="00CB71EA"/>
    <w:rsid w:val="00CB7566"/>
    <w:rsid w:val="00CC3556"/>
    <w:rsid w:val="00CC392F"/>
    <w:rsid w:val="00CC5395"/>
    <w:rsid w:val="00CC6AFA"/>
    <w:rsid w:val="00CD32D3"/>
    <w:rsid w:val="00CE18E8"/>
    <w:rsid w:val="00CE1F69"/>
    <w:rsid w:val="00CE3024"/>
    <w:rsid w:val="00CE4BEB"/>
    <w:rsid w:val="00CE54AE"/>
    <w:rsid w:val="00CE5C55"/>
    <w:rsid w:val="00CE5FEE"/>
    <w:rsid w:val="00CE6003"/>
    <w:rsid w:val="00CF0DBA"/>
    <w:rsid w:val="00CF40A9"/>
    <w:rsid w:val="00CF5152"/>
    <w:rsid w:val="00CF53FF"/>
    <w:rsid w:val="00CF703B"/>
    <w:rsid w:val="00D00D1F"/>
    <w:rsid w:val="00D0101E"/>
    <w:rsid w:val="00D0462D"/>
    <w:rsid w:val="00D0466D"/>
    <w:rsid w:val="00D05631"/>
    <w:rsid w:val="00D06279"/>
    <w:rsid w:val="00D06D38"/>
    <w:rsid w:val="00D07135"/>
    <w:rsid w:val="00D07424"/>
    <w:rsid w:val="00D10851"/>
    <w:rsid w:val="00D11514"/>
    <w:rsid w:val="00D11DA8"/>
    <w:rsid w:val="00D124A7"/>
    <w:rsid w:val="00D140C9"/>
    <w:rsid w:val="00D14706"/>
    <w:rsid w:val="00D14AD5"/>
    <w:rsid w:val="00D156B9"/>
    <w:rsid w:val="00D17624"/>
    <w:rsid w:val="00D17782"/>
    <w:rsid w:val="00D24B2F"/>
    <w:rsid w:val="00D274B9"/>
    <w:rsid w:val="00D302E9"/>
    <w:rsid w:val="00D307E8"/>
    <w:rsid w:val="00D312B2"/>
    <w:rsid w:val="00D320FE"/>
    <w:rsid w:val="00D331B2"/>
    <w:rsid w:val="00D33E19"/>
    <w:rsid w:val="00D41298"/>
    <w:rsid w:val="00D4147F"/>
    <w:rsid w:val="00D43DC1"/>
    <w:rsid w:val="00D444A1"/>
    <w:rsid w:val="00D44B35"/>
    <w:rsid w:val="00D46293"/>
    <w:rsid w:val="00D46808"/>
    <w:rsid w:val="00D476B5"/>
    <w:rsid w:val="00D47A7F"/>
    <w:rsid w:val="00D52439"/>
    <w:rsid w:val="00D5358B"/>
    <w:rsid w:val="00D53988"/>
    <w:rsid w:val="00D54F73"/>
    <w:rsid w:val="00D551F4"/>
    <w:rsid w:val="00D55470"/>
    <w:rsid w:val="00D57572"/>
    <w:rsid w:val="00D6062B"/>
    <w:rsid w:val="00D66FF4"/>
    <w:rsid w:val="00D7064B"/>
    <w:rsid w:val="00D737B0"/>
    <w:rsid w:val="00D73BD7"/>
    <w:rsid w:val="00D74940"/>
    <w:rsid w:val="00D76CE3"/>
    <w:rsid w:val="00D805FE"/>
    <w:rsid w:val="00D83922"/>
    <w:rsid w:val="00D86278"/>
    <w:rsid w:val="00D8739E"/>
    <w:rsid w:val="00D9040A"/>
    <w:rsid w:val="00D90495"/>
    <w:rsid w:val="00D907C0"/>
    <w:rsid w:val="00D9424A"/>
    <w:rsid w:val="00D95B81"/>
    <w:rsid w:val="00D97AF5"/>
    <w:rsid w:val="00DA0D14"/>
    <w:rsid w:val="00DA157F"/>
    <w:rsid w:val="00DA1A3E"/>
    <w:rsid w:val="00DA3F33"/>
    <w:rsid w:val="00DA45AA"/>
    <w:rsid w:val="00DA46BF"/>
    <w:rsid w:val="00DA4F62"/>
    <w:rsid w:val="00DA5373"/>
    <w:rsid w:val="00DA5685"/>
    <w:rsid w:val="00DA79A8"/>
    <w:rsid w:val="00DA7B9A"/>
    <w:rsid w:val="00DB1BE2"/>
    <w:rsid w:val="00DB3B8A"/>
    <w:rsid w:val="00DB3F40"/>
    <w:rsid w:val="00DB7744"/>
    <w:rsid w:val="00DC080C"/>
    <w:rsid w:val="00DC5851"/>
    <w:rsid w:val="00DD353A"/>
    <w:rsid w:val="00DD3CA5"/>
    <w:rsid w:val="00DD43BA"/>
    <w:rsid w:val="00DD4C3A"/>
    <w:rsid w:val="00DD53B9"/>
    <w:rsid w:val="00DD59F1"/>
    <w:rsid w:val="00DD6082"/>
    <w:rsid w:val="00DD72D6"/>
    <w:rsid w:val="00DE0498"/>
    <w:rsid w:val="00DE15BF"/>
    <w:rsid w:val="00DE3EFF"/>
    <w:rsid w:val="00DE62CC"/>
    <w:rsid w:val="00DF049E"/>
    <w:rsid w:val="00DF0745"/>
    <w:rsid w:val="00DF078D"/>
    <w:rsid w:val="00DF12E3"/>
    <w:rsid w:val="00DF13A7"/>
    <w:rsid w:val="00DF27E2"/>
    <w:rsid w:val="00DF3919"/>
    <w:rsid w:val="00DF43B3"/>
    <w:rsid w:val="00DF4FED"/>
    <w:rsid w:val="00DF5671"/>
    <w:rsid w:val="00DF5A52"/>
    <w:rsid w:val="00DF7F16"/>
    <w:rsid w:val="00E00E6E"/>
    <w:rsid w:val="00E04A7D"/>
    <w:rsid w:val="00E067B7"/>
    <w:rsid w:val="00E0681D"/>
    <w:rsid w:val="00E06A2F"/>
    <w:rsid w:val="00E075E9"/>
    <w:rsid w:val="00E077E3"/>
    <w:rsid w:val="00E07ABA"/>
    <w:rsid w:val="00E124AC"/>
    <w:rsid w:val="00E12DA3"/>
    <w:rsid w:val="00E137AB"/>
    <w:rsid w:val="00E14134"/>
    <w:rsid w:val="00E159E1"/>
    <w:rsid w:val="00E170EE"/>
    <w:rsid w:val="00E17132"/>
    <w:rsid w:val="00E2236B"/>
    <w:rsid w:val="00E234F4"/>
    <w:rsid w:val="00E235C6"/>
    <w:rsid w:val="00E239C6"/>
    <w:rsid w:val="00E268AD"/>
    <w:rsid w:val="00E26E6C"/>
    <w:rsid w:val="00E279F0"/>
    <w:rsid w:val="00E3042E"/>
    <w:rsid w:val="00E30A9B"/>
    <w:rsid w:val="00E311E9"/>
    <w:rsid w:val="00E31336"/>
    <w:rsid w:val="00E32254"/>
    <w:rsid w:val="00E33748"/>
    <w:rsid w:val="00E33FA9"/>
    <w:rsid w:val="00E347E1"/>
    <w:rsid w:val="00E35655"/>
    <w:rsid w:val="00E35702"/>
    <w:rsid w:val="00E360C9"/>
    <w:rsid w:val="00E36836"/>
    <w:rsid w:val="00E36AEE"/>
    <w:rsid w:val="00E379F0"/>
    <w:rsid w:val="00E41A21"/>
    <w:rsid w:val="00E421E3"/>
    <w:rsid w:val="00E425EB"/>
    <w:rsid w:val="00E4360D"/>
    <w:rsid w:val="00E436CA"/>
    <w:rsid w:val="00E450A6"/>
    <w:rsid w:val="00E46B04"/>
    <w:rsid w:val="00E4706C"/>
    <w:rsid w:val="00E50B4D"/>
    <w:rsid w:val="00E51891"/>
    <w:rsid w:val="00E56B37"/>
    <w:rsid w:val="00E56BF5"/>
    <w:rsid w:val="00E619F8"/>
    <w:rsid w:val="00E62319"/>
    <w:rsid w:val="00E64897"/>
    <w:rsid w:val="00E651AD"/>
    <w:rsid w:val="00E67220"/>
    <w:rsid w:val="00E67729"/>
    <w:rsid w:val="00E67D86"/>
    <w:rsid w:val="00E70876"/>
    <w:rsid w:val="00E736E0"/>
    <w:rsid w:val="00E77A45"/>
    <w:rsid w:val="00E77C2E"/>
    <w:rsid w:val="00E77E94"/>
    <w:rsid w:val="00E808E3"/>
    <w:rsid w:val="00E809CC"/>
    <w:rsid w:val="00E80A62"/>
    <w:rsid w:val="00E80DAB"/>
    <w:rsid w:val="00E8224A"/>
    <w:rsid w:val="00E828C4"/>
    <w:rsid w:val="00E86583"/>
    <w:rsid w:val="00E87B4E"/>
    <w:rsid w:val="00E9374F"/>
    <w:rsid w:val="00E93916"/>
    <w:rsid w:val="00E940AB"/>
    <w:rsid w:val="00E961A7"/>
    <w:rsid w:val="00EA0877"/>
    <w:rsid w:val="00EA109A"/>
    <w:rsid w:val="00EA445B"/>
    <w:rsid w:val="00EA4C69"/>
    <w:rsid w:val="00EA4C7F"/>
    <w:rsid w:val="00EB0034"/>
    <w:rsid w:val="00EB1BAE"/>
    <w:rsid w:val="00EB3756"/>
    <w:rsid w:val="00EB4713"/>
    <w:rsid w:val="00EB5AF1"/>
    <w:rsid w:val="00EB6B9A"/>
    <w:rsid w:val="00EB7F5C"/>
    <w:rsid w:val="00EC0A54"/>
    <w:rsid w:val="00EC1FC2"/>
    <w:rsid w:val="00EC541A"/>
    <w:rsid w:val="00EC695B"/>
    <w:rsid w:val="00EC6CC7"/>
    <w:rsid w:val="00EC77EF"/>
    <w:rsid w:val="00EC78DC"/>
    <w:rsid w:val="00EC7F51"/>
    <w:rsid w:val="00EC7F59"/>
    <w:rsid w:val="00ED082A"/>
    <w:rsid w:val="00ED0889"/>
    <w:rsid w:val="00ED0972"/>
    <w:rsid w:val="00ED0B28"/>
    <w:rsid w:val="00ED2625"/>
    <w:rsid w:val="00ED352D"/>
    <w:rsid w:val="00ED51FD"/>
    <w:rsid w:val="00ED5283"/>
    <w:rsid w:val="00ED5D25"/>
    <w:rsid w:val="00ED6722"/>
    <w:rsid w:val="00ED7BBA"/>
    <w:rsid w:val="00EE2729"/>
    <w:rsid w:val="00EE5063"/>
    <w:rsid w:val="00EF09D3"/>
    <w:rsid w:val="00EF2317"/>
    <w:rsid w:val="00EF51AE"/>
    <w:rsid w:val="00EF5754"/>
    <w:rsid w:val="00EF5DC5"/>
    <w:rsid w:val="00F01634"/>
    <w:rsid w:val="00F0397A"/>
    <w:rsid w:val="00F05C07"/>
    <w:rsid w:val="00F06D57"/>
    <w:rsid w:val="00F10CA2"/>
    <w:rsid w:val="00F10F46"/>
    <w:rsid w:val="00F11AEB"/>
    <w:rsid w:val="00F11BC3"/>
    <w:rsid w:val="00F1294E"/>
    <w:rsid w:val="00F139C4"/>
    <w:rsid w:val="00F149DF"/>
    <w:rsid w:val="00F14CDD"/>
    <w:rsid w:val="00F1585B"/>
    <w:rsid w:val="00F1692D"/>
    <w:rsid w:val="00F16E99"/>
    <w:rsid w:val="00F17244"/>
    <w:rsid w:val="00F222B5"/>
    <w:rsid w:val="00F22876"/>
    <w:rsid w:val="00F22EA3"/>
    <w:rsid w:val="00F24347"/>
    <w:rsid w:val="00F24D2D"/>
    <w:rsid w:val="00F25491"/>
    <w:rsid w:val="00F27E7E"/>
    <w:rsid w:val="00F30761"/>
    <w:rsid w:val="00F31983"/>
    <w:rsid w:val="00F32379"/>
    <w:rsid w:val="00F3272B"/>
    <w:rsid w:val="00F32904"/>
    <w:rsid w:val="00F33843"/>
    <w:rsid w:val="00F33F72"/>
    <w:rsid w:val="00F366F8"/>
    <w:rsid w:val="00F410B5"/>
    <w:rsid w:val="00F411E8"/>
    <w:rsid w:val="00F42B11"/>
    <w:rsid w:val="00F446A2"/>
    <w:rsid w:val="00F45AE2"/>
    <w:rsid w:val="00F501D1"/>
    <w:rsid w:val="00F5140E"/>
    <w:rsid w:val="00F5368D"/>
    <w:rsid w:val="00F53970"/>
    <w:rsid w:val="00F55B60"/>
    <w:rsid w:val="00F57061"/>
    <w:rsid w:val="00F57C6C"/>
    <w:rsid w:val="00F57D0B"/>
    <w:rsid w:val="00F617CA"/>
    <w:rsid w:val="00F64B9E"/>
    <w:rsid w:val="00F658BA"/>
    <w:rsid w:val="00F65F68"/>
    <w:rsid w:val="00F65FFC"/>
    <w:rsid w:val="00F66F8D"/>
    <w:rsid w:val="00F71C88"/>
    <w:rsid w:val="00F72BD8"/>
    <w:rsid w:val="00F75DB2"/>
    <w:rsid w:val="00F77241"/>
    <w:rsid w:val="00F7772E"/>
    <w:rsid w:val="00F830C9"/>
    <w:rsid w:val="00F83493"/>
    <w:rsid w:val="00F8472A"/>
    <w:rsid w:val="00F85034"/>
    <w:rsid w:val="00F85F12"/>
    <w:rsid w:val="00F86174"/>
    <w:rsid w:val="00F8749F"/>
    <w:rsid w:val="00F87779"/>
    <w:rsid w:val="00F91626"/>
    <w:rsid w:val="00F92A82"/>
    <w:rsid w:val="00F955C9"/>
    <w:rsid w:val="00F96284"/>
    <w:rsid w:val="00FA0185"/>
    <w:rsid w:val="00FA0360"/>
    <w:rsid w:val="00FA03C6"/>
    <w:rsid w:val="00FA0D04"/>
    <w:rsid w:val="00FA174F"/>
    <w:rsid w:val="00FA54CC"/>
    <w:rsid w:val="00FA675B"/>
    <w:rsid w:val="00FA74CD"/>
    <w:rsid w:val="00FA7A6E"/>
    <w:rsid w:val="00FB08F1"/>
    <w:rsid w:val="00FB2521"/>
    <w:rsid w:val="00FB293D"/>
    <w:rsid w:val="00FB3C36"/>
    <w:rsid w:val="00FB4244"/>
    <w:rsid w:val="00FB543B"/>
    <w:rsid w:val="00FB5912"/>
    <w:rsid w:val="00FC04F1"/>
    <w:rsid w:val="00FC2240"/>
    <w:rsid w:val="00FC3550"/>
    <w:rsid w:val="00FC3586"/>
    <w:rsid w:val="00FC64F7"/>
    <w:rsid w:val="00FD195B"/>
    <w:rsid w:val="00FD1DA1"/>
    <w:rsid w:val="00FD2455"/>
    <w:rsid w:val="00FD290A"/>
    <w:rsid w:val="00FD3D8C"/>
    <w:rsid w:val="00FD4AC6"/>
    <w:rsid w:val="00FD52ED"/>
    <w:rsid w:val="00FD53E3"/>
    <w:rsid w:val="00FD541F"/>
    <w:rsid w:val="00FD69F1"/>
    <w:rsid w:val="00FD6C3B"/>
    <w:rsid w:val="00FE0B7B"/>
    <w:rsid w:val="00FE1680"/>
    <w:rsid w:val="00FE1B87"/>
    <w:rsid w:val="00FE293B"/>
    <w:rsid w:val="00FE29DD"/>
    <w:rsid w:val="00FE50B3"/>
    <w:rsid w:val="00FE77AA"/>
    <w:rsid w:val="00FF00AA"/>
    <w:rsid w:val="00FF08D1"/>
    <w:rsid w:val="00FF1686"/>
    <w:rsid w:val="00FF3B8D"/>
    <w:rsid w:val="00FF4264"/>
    <w:rsid w:val="00FF46E2"/>
    <w:rsid w:val="00FF73F2"/>
    <w:rsid w:val="00FF799B"/>
    <w:rsid w:val="00FF79C8"/>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434C54F"/>
  <w14:defaultImageDpi w14:val="32767"/>
  <w15:docId w15:val="{FD28D3EA-36B5-437A-A4B6-DBC18B5D1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99B"/>
    <w:pPr>
      <w:spacing w:after="180" w:line="274" w:lineRule="auto"/>
    </w:pPr>
    <w:rPr>
      <w:sz w:val="21"/>
    </w:rPr>
  </w:style>
  <w:style w:type="paragraph" w:styleId="Heading1">
    <w:name w:val="heading 1"/>
    <w:basedOn w:val="Normal"/>
    <w:next w:val="Normal"/>
    <w:link w:val="Heading1Char"/>
    <w:uiPriority w:val="9"/>
    <w:qFormat/>
    <w:rsid w:val="003F43D8"/>
    <w:pPr>
      <w:keepNext/>
      <w:keepLines/>
      <w:spacing w:before="360" w:after="0" w:line="240" w:lineRule="auto"/>
      <w:outlineLvl w:val="0"/>
    </w:pPr>
    <w:rPr>
      <w:rFonts w:eastAsiaTheme="majorEastAsia" w:cstheme="majorBidi"/>
      <w:b/>
      <w:bCs/>
      <w:color w:val="DDDDDD" w:themeColor="accent1"/>
      <w:spacing w:val="20"/>
      <w:sz w:val="28"/>
      <w:szCs w:val="28"/>
    </w:rPr>
  </w:style>
  <w:style w:type="paragraph" w:styleId="Heading2">
    <w:name w:val="heading 2"/>
    <w:basedOn w:val="Normal"/>
    <w:next w:val="Normal"/>
    <w:link w:val="Heading2Char"/>
    <w:uiPriority w:val="9"/>
    <w:semiHidden/>
    <w:unhideWhenUsed/>
    <w:qFormat/>
    <w:rsid w:val="00877C14"/>
    <w:pPr>
      <w:keepNext/>
      <w:keepLines/>
      <w:spacing w:before="120" w:after="0" w:line="240" w:lineRule="auto"/>
      <w:outlineLvl w:val="1"/>
    </w:pPr>
    <w:rPr>
      <w:rFonts w:eastAsiaTheme="majorEastAsia" w:cstheme="majorBidi"/>
      <w:b/>
      <w:bCs/>
      <w:color w:val="DDDDDD" w:themeColor="accent1"/>
      <w:sz w:val="28"/>
      <w:szCs w:val="26"/>
    </w:rPr>
  </w:style>
  <w:style w:type="paragraph" w:styleId="Heading3">
    <w:name w:val="heading 3"/>
    <w:basedOn w:val="Normal"/>
    <w:next w:val="Normal"/>
    <w:link w:val="Heading3Char"/>
    <w:uiPriority w:val="9"/>
    <w:semiHidden/>
    <w:unhideWhenUsed/>
    <w:qFormat/>
    <w:rsid w:val="00877C14"/>
    <w:pPr>
      <w:keepNext/>
      <w:keepLines/>
      <w:spacing w:before="20" w:after="0" w:line="240" w:lineRule="auto"/>
      <w:outlineLvl w:val="2"/>
    </w:pPr>
    <w:rPr>
      <w:rFonts w:asciiTheme="majorHAnsi" w:eastAsiaTheme="majorEastAsia" w:hAnsiTheme="majorHAnsi" w:cstheme="majorBidi"/>
      <w:bCs/>
      <w:color w:val="000000" w:themeColor="text2"/>
      <w:spacing w:val="14"/>
      <w:sz w:val="24"/>
    </w:rPr>
  </w:style>
  <w:style w:type="paragraph" w:styleId="Heading4">
    <w:name w:val="heading 4"/>
    <w:basedOn w:val="Normal"/>
    <w:next w:val="Normal"/>
    <w:link w:val="Heading4Char"/>
    <w:uiPriority w:val="9"/>
    <w:semiHidden/>
    <w:unhideWhenUsed/>
    <w:qFormat/>
    <w:rsid w:val="00877C14"/>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877C14"/>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877C14"/>
    <w:pPr>
      <w:keepNext/>
      <w:keepLines/>
      <w:spacing w:before="200" w:after="0"/>
      <w:outlineLvl w:val="5"/>
    </w:pPr>
    <w:rPr>
      <w:rFonts w:asciiTheme="majorHAnsi" w:eastAsiaTheme="majorEastAsia" w:hAnsiTheme="majorHAnsi" w:cstheme="majorBidi"/>
      <w:iCs/>
      <w:color w:val="DDDDDD" w:themeColor="accent1"/>
      <w:sz w:val="22"/>
    </w:rPr>
  </w:style>
  <w:style w:type="paragraph" w:styleId="Heading7">
    <w:name w:val="heading 7"/>
    <w:basedOn w:val="Normal"/>
    <w:next w:val="Normal"/>
    <w:link w:val="Heading7Char"/>
    <w:uiPriority w:val="9"/>
    <w:semiHidden/>
    <w:unhideWhenUsed/>
    <w:qFormat/>
    <w:rsid w:val="00877C14"/>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877C14"/>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877C14"/>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65160"/>
    <w:pPr>
      <w:spacing w:before="100" w:beforeAutospacing="1" w:after="100" w:afterAutospacing="1"/>
    </w:pPr>
  </w:style>
  <w:style w:type="paragraph" w:styleId="ListParagraph">
    <w:name w:val="List Paragraph"/>
    <w:basedOn w:val="Normal"/>
    <w:uiPriority w:val="34"/>
    <w:qFormat/>
    <w:rsid w:val="00877C14"/>
    <w:pPr>
      <w:spacing w:line="240" w:lineRule="auto"/>
      <w:ind w:left="720" w:hanging="288"/>
      <w:contextualSpacing/>
    </w:pPr>
    <w:rPr>
      <w:color w:val="000000" w:themeColor="text2"/>
    </w:rPr>
  </w:style>
  <w:style w:type="paragraph" w:customStyle="1" w:styleId="H23G">
    <w:name w:val="_ H_2/3_G"/>
    <w:basedOn w:val="Normal"/>
    <w:next w:val="Normal"/>
    <w:rsid w:val="002130C0"/>
    <w:pPr>
      <w:keepNext/>
      <w:keepLines/>
      <w:tabs>
        <w:tab w:val="right" w:pos="851"/>
      </w:tabs>
      <w:suppressAutoHyphens/>
      <w:spacing w:before="240" w:after="120" w:line="240" w:lineRule="exact"/>
      <w:ind w:left="1134" w:right="1134" w:hanging="1134"/>
    </w:pPr>
    <w:rPr>
      <w:b/>
      <w:sz w:val="20"/>
      <w:szCs w:val="20"/>
      <w:lang w:val="es-ES" w:eastAsia="es-ES"/>
    </w:rPr>
  </w:style>
  <w:style w:type="paragraph" w:styleId="FootnoteText">
    <w:name w:val="footnote text"/>
    <w:basedOn w:val="Normal"/>
    <w:link w:val="FootnoteTextChar"/>
    <w:uiPriority w:val="99"/>
    <w:unhideWhenUsed/>
    <w:rsid w:val="002A5693"/>
    <w:rPr>
      <w:sz w:val="20"/>
      <w:szCs w:val="20"/>
    </w:rPr>
  </w:style>
  <w:style w:type="character" w:customStyle="1" w:styleId="FootnoteTextChar">
    <w:name w:val="Footnote Text Char"/>
    <w:basedOn w:val="DefaultParagraphFont"/>
    <w:link w:val="FootnoteText"/>
    <w:uiPriority w:val="99"/>
    <w:rsid w:val="002A5693"/>
    <w:rPr>
      <w:sz w:val="20"/>
      <w:szCs w:val="20"/>
    </w:rPr>
  </w:style>
  <w:style w:type="character" w:styleId="FootnoteReference">
    <w:name w:val="footnote reference"/>
    <w:basedOn w:val="DefaultParagraphFont"/>
    <w:uiPriority w:val="99"/>
    <w:unhideWhenUsed/>
    <w:rsid w:val="002A5693"/>
    <w:rPr>
      <w:vertAlign w:val="superscript"/>
    </w:rPr>
  </w:style>
  <w:style w:type="character" w:styleId="Hyperlink">
    <w:name w:val="Hyperlink"/>
    <w:basedOn w:val="DefaultParagraphFont"/>
    <w:uiPriority w:val="99"/>
    <w:unhideWhenUsed/>
    <w:rsid w:val="00B06F91"/>
    <w:rPr>
      <w:color w:val="5F5F5F" w:themeColor="hyperlink"/>
      <w:u w:val="single"/>
    </w:rPr>
  </w:style>
  <w:style w:type="character" w:customStyle="1" w:styleId="UnresolvedMention1">
    <w:name w:val="Unresolved Mention1"/>
    <w:basedOn w:val="DefaultParagraphFont"/>
    <w:uiPriority w:val="99"/>
    <w:rsid w:val="00B06F91"/>
    <w:rPr>
      <w:color w:val="605E5C"/>
      <w:shd w:val="clear" w:color="auto" w:fill="E1DFDD"/>
    </w:rPr>
  </w:style>
  <w:style w:type="character" w:styleId="FollowedHyperlink">
    <w:name w:val="FollowedHyperlink"/>
    <w:basedOn w:val="DefaultParagraphFont"/>
    <w:uiPriority w:val="99"/>
    <w:semiHidden/>
    <w:unhideWhenUsed/>
    <w:rsid w:val="00A3165C"/>
    <w:rPr>
      <w:color w:val="919191" w:themeColor="followedHyperlink"/>
      <w:u w:val="single"/>
    </w:rPr>
  </w:style>
  <w:style w:type="character" w:customStyle="1" w:styleId="apple-converted-space">
    <w:name w:val="apple-converted-space"/>
    <w:basedOn w:val="DefaultParagraphFont"/>
    <w:rsid w:val="00CE18E8"/>
  </w:style>
  <w:style w:type="paragraph" w:styleId="TOC1">
    <w:name w:val="toc 1"/>
    <w:basedOn w:val="Normal"/>
    <w:next w:val="Normal"/>
    <w:autoRedefine/>
    <w:uiPriority w:val="39"/>
    <w:unhideWhenUsed/>
    <w:rsid w:val="00CA0DA5"/>
    <w:pPr>
      <w:tabs>
        <w:tab w:val="left" w:pos="630"/>
        <w:tab w:val="right" w:leader="dot" w:pos="8489"/>
      </w:tabs>
      <w:spacing w:before="120" w:after="0"/>
      <w:jc w:val="both"/>
    </w:pPr>
    <w:rPr>
      <w:b/>
      <w:bCs/>
      <w:noProof/>
      <w:color w:val="002060"/>
      <w:sz w:val="22"/>
      <w:szCs w:val="24"/>
    </w:rPr>
  </w:style>
  <w:style w:type="paragraph" w:styleId="TOC2">
    <w:name w:val="toc 2"/>
    <w:basedOn w:val="Normal"/>
    <w:next w:val="Normal"/>
    <w:autoRedefine/>
    <w:uiPriority w:val="39"/>
    <w:unhideWhenUsed/>
    <w:rsid w:val="00456F37"/>
    <w:pPr>
      <w:tabs>
        <w:tab w:val="left" w:pos="630"/>
        <w:tab w:val="right" w:leader="dot" w:pos="8489"/>
      </w:tabs>
      <w:spacing w:before="100" w:beforeAutospacing="1" w:after="100" w:afterAutospacing="1" w:line="240" w:lineRule="auto"/>
      <w:ind w:left="360"/>
    </w:pPr>
    <w:rPr>
      <w:b/>
      <w:bCs/>
      <w:sz w:val="22"/>
    </w:rPr>
  </w:style>
  <w:style w:type="paragraph" w:styleId="TOC3">
    <w:name w:val="toc 3"/>
    <w:basedOn w:val="Normal"/>
    <w:next w:val="Normal"/>
    <w:autoRedefine/>
    <w:uiPriority w:val="39"/>
    <w:unhideWhenUsed/>
    <w:rsid w:val="00D52439"/>
    <w:pPr>
      <w:spacing w:after="0"/>
      <w:ind w:left="420"/>
    </w:pPr>
    <w:rPr>
      <w:sz w:val="20"/>
      <w:szCs w:val="20"/>
    </w:rPr>
  </w:style>
  <w:style w:type="paragraph" w:styleId="TOC4">
    <w:name w:val="toc 4"/>
    <w:basedOn w:val="Normal"/>
    <w:next w:val="Normal"/>
    <w:autoRedefine/>
    <w:uiPriority w:val="39"/>
    <w:unhideWhenUsed/>
    <w:rsid w:val="00D52439"/>
    <w:pPr>
      <w:spacing w:after="0"/>
      <w:ind w:left="630"/>
    </w:pPr>
    <w:rPr>
      <w:sz w:val="20"/>
      <w:szCs w:val="20"/>
    </w:rPr>
  </w:style>
  <w:style w:type="paragraph" w:styleId="TOC5">
    <w:name w:val="toc 5"/>
    <w:basedOn w:val="Normal"/>
    <w:next w:val="Normal"/>
    <w:autoRedefine/>
    <w:uiPriority w:val="39"/>
    <w:unhideWhenUsed/>
    <w:rsid w:val="00D52439"/>
    <w:pPr>
      <w:spacing w:after="0"/>
      <w:ind w:left="840"/>
    </w:pPr>
    <w:rPr>
      <w:sz w:val="20"/>
      <w:szCs w:val="20"/>
    </w:rPr>
  </w:style>
  <w:style w:type="paragraph" w:styleId="TOC6">
    <w:name w:val="toc 6"/>
    <w:basedOn w:val="Normal"/>
    <w:next w:val="Normal"/>
    <w:autoRedefine/>
    <w:uiPriority w:val="39"/>
    <w:unhideWhenUsed/>
    <w:rsid w:val="00D52439"/>
    <w:pPr>
      <w:spacing w:after="0"/>
      <w:ind w:left="1050"/>
    </w:pPr>
    <w:rPr>
      <w:sz w:val="20"/>
      <w:szCs w:val="20"/>
    </w:rPr>
  </w:style>
  <w:style w:type="paragraph" w:styleId="TOC7">
    <w:name w:val="toc 7"/>
    <w:basedOn w:val="Normal"/>
    <w:next w:val="Normal"/>
    <w:autoRedefine/>
    <w:uiPriority w:val="39"/>
    <w:unhideWhenUsed/>
    <w:rsid w:val="00D52439"/>
    <w:pPr>
      <w:spacing w:after="0"/>
      <w:ind w:left="1260"/>
    </w:pPr>
    <w:rPr>
      <w:sz w:val="20"/>
      <w:szCs w:val="20"/>
    </w:rPr>
  </w:style>
  <w:style w:type="paragraph" w:styleId="TOC8">
    <w:name w:val="toc 8"/>
    <w:basedOn w:val="Normal"/>
    <w:next w:val="Normal"/>
    <w:autoRedefine/>
    <w:uiPriority w:val="39"/>
    <w:unhideWhenUsed/>
    <w:rsid w:val="00D52439"/>
    <w:pPr>
      <w:spacing w:after="0"/>
      <w:ind w:left="1470"/>
    </w:pPr>
    <w:rPr>
      <w:sz w:val="20"/>
      <w:szCs w:val="20"/>
    </w:rPr>
  </w:style>
  <w:style w:type="paragraph" w:styleId="TOC9">
    <w:name w:val="toc 9"/>
    <w:basedOn w:val="Normal"/>
    <w:next w:val="Normal"/>
    <w:autoRedefine/>
    <w:uiPriority w:val="39"/>
    <w:unhideWhenUsed/>
    <w:rsid w:val="00D52439"/>
    <w:pPr>
      <w:spacing w:after="0"/>
      <w:ind w:left="1680"/>
    </w:pPr>
    <w:rPr>
      <w:sz w:val="20"/>
      <w:szCs w:val="20"/>
    </w:rPr>
  </w:style>
  <w:style w:type="paragraph" w:customStyle="1" w:styleId="PersonalName">
    <w:name w:val="Personal Name"/>
    <w:basedOn w:val="Title"/>
    <w:autoRedefine/>
    <w:qFormat/>
    <w:rsid w:val="0067154B"/>
    <w:pPr>
      <w:numPr>
        <w:numId w:val="0"/>
      </w:numPr>
      <w:spacing w:line="360" w:lineRule="auto"/>
      <w:ind w:left="360" w:hanging="360"/>
      <w:jc w:val="left"/>
      <w:outlineLvl w:val="0"/>
    </w:pPr>
    <w:rPr>
      <w:caps/>
      <w:color w:val="002060"/>
      <w:sz w:val="28"/>
      <w:szCs w:val="28"/>
      <w:u w:val="single"/>
    </w:rPr>
  </w:style>
  <w:style w:type="paragraph" w:styleId="Title">
    <w:name w:val="Title"/>
    <w:basedOn w:val="ListParagraph"/>
    <w:next w:val="Normal"/>
    <w:link w:val="TitleChar"/>
    <w:uiPriority w:val="10"/>
    <w:qFormat/>
    <w:rsid w:val="003F43D8"/>
    <w:pPr>
      <w:numPr>
        <w:numId w:val="9"/>
      </w:numPr>
      <w:spacing w:before="100" w:beforeAutospacing="1" w:after="100" w:afterAutospacing="1"/>
      <w:jc w:val="both"/>
    </w:pPr>
    <w:rPr>
      <w:rFonts w:cstheme="minorHAnsi"/>
      <w:b/>
      <w:bCs/>
      <w:color w:val="000000" w:themeColor="text1"/>
      <w:sz w:val="22"/>
    </w:rPr>
  </w:style>
  <w:style w:type="character" w:customStyle="1" w:styleId="TitleChar">
    <w:name w:val="Title Char"/>
    <w:basedOn w:val="DefaultParagraphFont"/>
    <w:link w:val="Title"/>
    <w:uiPriority w:val="10"/>
    <w:rsid w:val="003F43D8"/>
    <w:rPr>
      <w:rFonts w:cstheme="minorHAnsi"/>
      <w:b/>
      <w:bCs/>
      <w:color w:val="000000" w:themeColor="text1"/>
    </w:rPr>
  </w:style>
  <w:style w:type="character" w:customStyle="1" w:styleId="Heading1Char">
    <w:name w:val="Heading 1 Char"/>
    <w:basedOn w:val="DefaultParagraphFont"/>
    <w:link w:val="Heading1"/>
    <w:uiPriority w:val="9"/>
    <w:rsid w:val="003F43D8"/>
    <w:rPr>
      <w:rFonts w:eastAsiaTheme="majorEastAsia" w:cstheme="majorBidi"/>
      <w:b/>
      <w:bCs/>
      <w:color w:val="DDDDDD" w:themeColor="accent1"/>
      <w:spacing w:val="20"/>
      <w:sz w:val="28"/>
      <w:szCs w:val="28"/>
    </w:rPr>
  </w:style>
  <w:style w:type="character" w:customStyle="1" w:styleId="Heading2Char">
    <w:name w:val="Heading 2 Char"/>
    <w:basedOn w:val="DefaultParagraphFont"/>
    <w:link w:val="Heading2"/>
    <w:uiPriority w:val="9"/>
    <w:semiHidden/>
    <w:rsid w:val="00877C14"/>
    <w:rPr>
      <w:rFonts w:eastAsiaTheme="majorEastAsia" w:cstheme="majorBidi"/>
      <w:b/>
      <w:bCs/>
      <w:color w:val="DDDDDD" w:themeColor="accent1"/>
      <w:sz w:val="28"/>
      <w:szCs w:val="26"/>
    </w:rPr>
  </w:style>
  <w:style w:type="character" w:customStyle="1" w:styleId="Heading3Char">
    <w:name w:val="Heading 3 Char"/>
    <w:basedOn w:val="DefaultParagraphFont"/>
    <w:link w:val="Heading3"/>
    <w:uiPriority w:val="9"/>
    <w:semiHidden/>
    <w:rsid w:val="00877C14"/>
    <w:rPr>
      <w:rFonts w:asciiTheme="majorHAnsi" w:eastAsiaTheme="majorEastAsia" w:hAnsiTheme="majorHAnsi" w:cstheme="majorBidi"/>
      <w:bCs/>
      <w:color w:val="000000" w:themeColor="text2"/>
      <w:spacing w:val="14"/>
      <w:sz w:val="24"/>
    </w:rPr>
  </w:style>
  <w:style w:type="character" w:customStyle="1" w:styleId="Heading4Char">
    <w:name w:val="Heading 4 Char"/>
    <w:basedOn w:val="DefaultParagraphFont"/>
    <w:link w:val="Heading4"/>
    <w:uiPriority w:val="9"/>
    <w:semiHidden/>
    <w:rsid w:val="00877C14"/>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877C14"/>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877C14"/>
    <w:rPr>
      <w:rFonts w:asciiTheme="majorHAnsi" w:eastAsiaTheme="majorEastAsia" w:hAnsiTheme="majorHAnsi" w:cstheme="majorBidi"/>
      <w:iCs/>
      <w:color w:val="DDDDDD" w:themeColor="accent1"/>
    </w:rPr>
  </w:style>
  <w:style w:type="character" w:customStyle="1" w:styleId="Heading7Char">
    <w:name w:val="Heading 7 Char"/>
    <w:basedOn w:val="DefaultParagraphFont"/>
    <w:link w:val="Heading7"/>
    <w:uiPriority w:val="9"/>
    <w:semiHidden/>
    <w:rsid w:val="00877C14"/>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877C14"/>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877C14"/>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877C14"/>
    <w:pPr>
      <w:spacing w:line="240" w:lineRule="auto"/>
    </w:pPr>
    <w:rPr>
      <w:rFonts w:asciiTheme="majorHAnsi" w:eastAsiaTheme="minorEastAsia" w:hAnsiTheme="majorHAnsi"/>
      <w:bCs/>
      <w:smallCaps/>
      <w:color w:val="000000" w:themeColor="text2"/>
      <w:spacing w:val="6"/>
      <w:sz w:val="22"/>
      <w:szCs w:val="18"/>
    </w:rPr>
  </w:style>
  <w:style w:type="paragraph" w:styleId="Subtitle">
    <w:name w:val="Subtitle"/>
    <w:basedOn w:val="Normal"/>
    <w:next w:val="Normal"/>
    <w:link w:val="SubtitleChar"/>
    <w:autoRedefine/>
    <w:uiPriority w:val="11"/>
    <w:qFormat/>
    <w:rsid w:val="00EC6CC7"/>
    <w:pPr>
      <w:spacing w:before="100" w:beforeAutospacing="1" w:after="100" w:afterAutospacing="1" w:line="360" w:lineRule="auto"/>
      <w:ind w:left="360" w:hanging="360"/>
      <w:jc w:val="both"/>
      <w:outlineLvl w:val="2"/>
    </w:pPr>
    <w:rPr>
      <w:rFonts w:eastAsiaTheme="majorEastAsia" w:cstheme="majorBidi"/>
      <w:b/>
      <w:iCs/>
      <w:color w:val="002060"/>
      <w:sz w:val="24"/>
      <w:szCs w:val="24"/>
    </w:rPr>
  </w:style>
  <w:style w:type="character" w:customStyle="1" w:styleId="SubtitleChar">
    <w:name w:val="Subtitle Char"/>
    <w:basedOn w:val="DefaultParagraphFont"/>
    <w:link w:val="Subtitle"/>
    <w:uiPriority w:val="11"/>
    <w:rsid w:val="00EC6CC7"/>
    <w:rPr>
      <w:rFonts w:eastAsiaTheme="majorEastAsia" w:cstheme="majorBidi"/>
      <w:b/>
      <w:iCs/>
      <w:color w:val="002060"/>
      <w:sz w:val="24"/>
      <w:szCs w:val="24"/>
    </w:rPr>
  </w:style>
  <w:style w:type="character" w:styleId="Strong">
    <w:name w:val="Strong"/>
    <w:basedOn w:val="DefaultParagraphFont"/>
    <w:uiPriority w:val="22"/>
    <w:qFormat/>
    <w:rsid w:val="00877C14"/>
    <w:rPr>
      <w:b w:val="0"/>
      <w:bCs/>
      <w:i/>
      <w:color w:val="000000" w:themeColor="text2"/>
    </w:rPr>
  </w:style>
  <w:style w:type="character" w:styleId="Emphasis">
    <w:name w:val="Emphasis"/>
    <w:basedOn w:val="DefaultParagraphFont"/>
    <w:uiPriority w:val="20"/>
    <w:qFormat/>
    <w:rsid w:val="00877C14"/>
    <w:rPr>
      <w:b/>
      <w:i/>
      <w:iCs/>
    </w:rPr>
  </w:style>
  <w:style w:type="paragraph" w:styleId="NoSpacing">
    <w:name w:val="No Spacing"/>
    <w:link w:val="NoSpacingChar"/>
    <w:autoRedefine/>
    <w:uiPriority w:val="1"/>
    <w:qFormat/>
    <w:rsid w:val="0067154B"/>
    <w:pPr>
      <w:spacing w:after="0" w:line="240" w:lineRule="auto"/>
      <w:jc w:val="center"/>
    </w:pPr>
    <w:rPr>
      <w:b/>
      <w:bCs/>
      <w:color w:val="002060"/>
      <w:lang w:val="es-ES"/>
    </w:rPr>
  </w:style>
  <w:style w:type="character" w:customStyle="1" w:styleId="NoSpacingChar">
    <w:name w:val="No Spacing Char"/>
    <w:basedOn w:val="DefaultParagraphFont"/>
    <w:link w:val="NoSpacing"/>
    <w:uiPriority w:val="1"/>
    <w:rsid w:val="0067154B"/>
    <w:rPr>
      <w:b/>
      <w:bCs/>
      <w:color w:val="002060"/>
      <w:lang w:val="es-ES"/>
    </w:rPr>
  </w:style>
  <w:style w:type="paragraph" w:styleId="Quote">
    <w:name w:val="Quote"/>
    <w:basedOn w:val="Normal"/>
    <w:next w:val="Normal"/>
    <w:link w:val="QuoteChar"/>
    <w:uiPriority w:val="29"/>
    <w:qFormat/>
    <w:rsid w:val="00877C14"/>
    <w:pPr>
      <w:spacing w:after="0" w:line="360" w:lineRule="auto"/>
      <w:jc w:val="center"/>
    </w:pPr>
    <w:rPr>
      <w:rFonts w:eastAsiaTheme="minorEastAsia"/>
      <w:b/>
      <w:i/>
      <w:iCs/>
      <w:color w:val="DDDDDD" w:themeColor="accent1"/>
      <w:sz w:val="26"/>
    </w:rPr>
  </w:style>
  <w:style w:type="character" w:customStyle="1" w:styleId="QuoteChar">
    <w:name w:val="Quote Char"/>
    <w:basedOn w:val="DefaultParagraphFont"/>
    <w:link w:val="Quote"/>
    <w:uiPriority w:val="29"/>
    <w:rsid w:val="00877C14"/>
    <w:rPr>
      <w:rFonts w:eastAsiaTheme="minorEastAsia"/>
      <w:b/>
      <w:i/>
      <w:iCs/>
      <w:color w:val="DDDDDD" w:themeColor="accent1"/>
      <w:sz w:val="26"/>
    </w:rPr>
  </w:style>
  <w:style w:type="paragraph" w:styleId="IntenseQuote">
    <w:name w:val="Intense Quote"/>
    <w:basedOn w:val="Normal"/>
    <w:next w:val="Normal"/>
    <w:link w:val="IntenseQuoteChar"/>
    <w:uiPriority w:val="30"/>
    <w:qFormat/>
    <w:rsid w:val="00877C14"/>
    <w:pPr>
      <w:pBdr>
        <w:top w:val="single" w:sz="36" w:space="8" w:color="DDDDDD" w:themeColor="accent1"/>
        <w:left w:val="single" w:sz="36" w:space="8" w:color="DDDDDD" w:themeColor="accent1"/>
        <w:bottom w:val="single" w:sz="36" w:space="8" w:color="DDDDDD" w:themeColor="accent1"/>
        <w:right w:val="single" w:sz="36" w:space="8" w:color="DDDDDD" w:themeColor="accent1"/>
      </w:pBdr>
      <w:shd w:val="clear" w:color="auto" w:fill="DDDDDD"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877C14"/>
    <w:rPr>
      <w:rFonts w:asciiTheme="majorHAnsi" w:eastAsiaTheme="minorEastAsia" w:hAnsiTheme="majorHAnsi"/>
      <w:bCs/>
      <w:iCs/>
      <w:color w:val="FFFFFF" w:themeColor="background1"/>
      <w:sz w:val="28"/>
      <w:shd w:val="clear" w:color="auto" w:fill="DDDDDD" w:themeFill="accent1"/>
    </w:rPr>
  </w:style>
  <w:style w:type="character" w:styleId="SubtleEmphasis">
    <w:name w:val="Subtle Emphasis"/>
    <w:basedOn w:val="DefaultParagraphFont"/>
    <w:uiPriority w:val="19"/>
    <w:qFormat/>
    <w:rsid w:val="00877C14"/>
    <w:rPr>
      <w:i/>
      <w:iCs/>
      <w:color w:val="000000"/>
    </w:rPr>
  </w:style>
  <w:style w:type="character" w:styleId="IntenseEmphasis">
    <w:name w:val="Intense Emphasis"/>
    <w:basedOn w:val="DefaultParagraphFont"/>
    <w:uiPriority w:val="21"/>
    <w:qFormat/>
    <w:rsid w:val="00877C14"/>
    <w:rPr>
      <w:b/>
      <w:bCs/>
      <w:i/>
      <w:iCs/>
      <w:color w:val="DDDDDD" w:themeColor="accent1"/>
    </w:rPr>
  </w:style>
  <w:style w:type="character" w:styleId="SubtleReference">
    <w:name w:val="Subtle Reference"/>
    <w:basedOn w:val="DefaultParagraphFont"/>
    <w:uiPriority w:val="31"/>
    <w:qFormat/>
    <w:rsid w:val="00877C14"/>
    <w:rPr>
      <w:smallCaps/>
      <w:color w:val="000000"/>
      <w:u w:val="single"/>
    </w:rPr>
  </w:style>
  <w:style w:type="character" w:styleId="IntenseReference">
    <w:name w:val="Intense Reference"/>
    <w:basedOn w:val="DefaultParagraphFont"/>
    <w:uiPriority w:val="32"/>
    <w:qFormat/>
    <w:rsid w:val="00877C14"/>
    <w:rPr>
      <w:b w:val="0"/>
      <w:bCs/>
      <w:smallCaps/>
      <w:color w:val="DDDDDD" w:themeColor="accent1"/>
      <w:spacing w:val="5"/>
      <w:u w:val="single"/>
    </w:rPr>
  </w:style>
  <w:style w:type="character" w:styleId="BookTitle">
    <w:name w:val="Book Title"/>
    <w:basedOn w:val="DefaultParagraphFont"/>
    <w:uiPriority w:val="33"/>
    <w:qFormat/>
    <w:rsid w:val="00877C14"/>
    <w:rPr>
      <w:b/>
      <w:bCs/>
      <w:caps/>
      <w:smallCaps w:val="0"/>
      <w:color w:val="000000" w:themeColor="text2"/>
      <w:spacing w:val="10"/>
    </w:rPr>
  </w:style>
  <w:style w:type="paragraph" w:styleId="TOCHeading">
    <w:name w:val="TOC Heading"/>
    <w:basedOn w:val="Heading1"/>
    <w:next w:val="Normal"/>
    <w:uiPriority w:val="39"/>
    <w:semiHidden/>
    <w:unhideWhenUsed/>
    <w:qFormat/>
    <w:rsid w:val="00877C14"/>
    <w:pPr>
      <w:spacing w:before="480" w:line="264" w:lineRule="auto"/>
      <w:outlineLvl w:val="9"/>
    </w:pPr>
    <w:rPr>
      <w:b w:val="0"/>
    </w:rPr>
  </w:style>
  <w:style w:type="paragraph" w:styleId="Footer">
    <w:name w:val="footer"/>
    <w:basedOn w:val="Normal"/>
    <w:link w:val="FooterChar"/>
    <w:uiPriority w:val="99"/>
    <w:unhideWhenUsed/>
    <w:rsid w:val="00F24347"/>
    <w:pPr>
      <w:tabs>
        <w:tab w:val="center" w:pos="4252"/>
        <w:tab w:val="right" w:pos="8504"/>
      </w:tabs>
      <w:spacing w:after="0" w:line="240" w:lineRule="auto"/>
    </w:pPr>
  </w:style>
  <w:style w:type="character" w:customStyle="1" w:styleId="FooterChar">
    <w:name w:val="Footer Char"/>
    <w:basedOn w:val="DefaultParagraphFont"/>
    <w:link w:val="Footer"/>
    <w:uiPriority w:val="99"/>
    <w:rsid w:val="00F24347"/>
    <w:rPr>
      <w:sz w:val="21"/>
    </w:rPr>
  </w:style>
  <w:style w:type="character" w:styleId="PageNumber">
    <w:name w:val="page number"/>
    <w:basedOn w:val="DefaultParagraphFont"/>
    <w:uiPriority w:val="99"/>
    <w:semiHidden/>
    <w:unhideWhenUsed/>
    <w:rsid w:val="00F24347"/>
  </w:style>
  <w:style w:type="paragraph" w:styleId="Header">
    <w:name w:val="header"/>
    <w:basedOn w:val="Normal"/>
    <w:link w:val="HeaderChar"/>
    <w:uiPriority w:val="99"/>
    <w:unhideWhenUsed/>
    <w:rsid w:val="007776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633"/>
    <w:rPr>
      <w:sz w:val="21"/>
    </w:rPr>
  </w:style>
  <w:style w:type="paragraph" w:styleId="BalloonText">
    <w:name w:val="Balloon Text"/>
    <w:basedOn w:val="Normal"/>
    <w:link w:val="BalloonTextChar"/>
    <w:uiPriority w:val="99"/>
    <w:semiHidden/>
    <w:unhideWhenUsed/>
    <w:rsid w:val="00AB55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53C"/>
    <w:rPr>
      <w:rFonts w:ascii="Tahoma" w:hAnsi="Tahoma" w:cs="Tahoma"/>
      <w:sz w:val="16"/>
      <w:szCs w:val="16"/>
    </w:rPr>
  </w:style>
  <w:style w:type="paragraph" w:customStyle="1" w:styleId="Default">
    <w:name w:val="Default"/>
    <w:rsid w:val="004702EC"/>
    <w:pPr>
      <w:autoSpaceDE w:val="0"/>
      <w:autoSpaceDN w:val="0"/>
      <w:adjustRightInd w:val="0"/>
      <w:spacing w:after="0" w:line="240" w:lineRule="auto"/>
    </w:pPr>
    <w:rPr>
      <w:rFonts w:ascii="Calibri" w:hAnsi="Calibri" w:cs="Calibri"/>
      <w:color w:val="000000"/>
      <w:sz w:val="24"/>
      <w:szCs w:val="24"/>
      <w:lang w:val="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7659">
      <w:bodyDiv w:val="1"/>
      <w:marLeft w:val="0"/>
      <w:marRight w:val="0"/>
      <w:marTop w:val="0"/>
      <w:marBottom w:val="0"/>
      <w:divBdr>
        <w:top w:val="none" w:sz="0" w:space="0" w:color="auto"/>
        <w:left w:val="none" w:sz="0" w:space="0" w:color="auto"/>
        <w:bottom w:val="none" w:sz="0" w:space="0" w:color="auto"/>
        <w:right w:val="none" w:sz="0" w:space="0" w:color="auto"/>
      </w:divBdr>
      <w:divsChild>
        <w:div w:id="832798042">
          <w:marLeft w:val="0"/>
          <w:marRight w:val="0"/>
          <w:marTop w:val="0"/>
          <w:marBottom w:val="0"/>
          <w:divBdr>
            <w:top w:val="none" w:sz="0" w:space="0" w:color="auto"/>
            <w:left w:val="none" w:sz="0" w:space="0" w:color="auto"/>
            <w:bottom w:val="none" w:sz="0" w:space="0" w:color="auto"/>
            <w:right w:val="none" w:sz="0" w:space="0" w:color="auto"/>
          </w:divBdr>
          <w:divsChild>
            <w:div w:id="1076509087">
              <w:marLeft w:val="0"/>
              <w:marRight w:val="0"/>
              <w:marTop w:val="0"/>
              <w:marBottom w:val="0"/>
              <w:divBdr>
                <w:top w:val="none" w:sz="0" w:space="0" w:color="auto"/>
                <w:left w:val="none" w:sz="0" w:space="0" w:color="auto"/>
                <w:bottom w:val="none" w:sz="0" w:space="0" w:color="auto"/>
                <w:right w:val="none" w:sz="0" w:space="0" w:color="auto"/>
              </w:divBdr>
              <w:divsChild>
                <w:div w:id="1319573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5909">
      <w:bodyDiv w:val="1"/>
      <w:marLeft w:val="0"/>
      <w:marRight w:val="0"/>
      <w:marTop w:val="0"/>
      <w:marBottom w:val="0"/>
      <w:divBdr>
        <w:top w:val="none" w:sz="0" w:space="0" w:color="auto"/>
        <w:left w:val="none" w:sz="0" w:space="0" w:color="auto"/>
        <w:bottom w:val="none" w:sz="0" w:space="0" w:color="auto"/>
        <w:right w:val="none" w:sz="0" w:space="0" w:color="auto"/>
      </w:divBdr>
    </w:div>
    <w:div w:id="25328982">
      <w:bodyDiv w:val="1"/>
      <w:marLeft w:val="0"/>
      <w:marRight w:val="0"/>
      <w:marTop w:val="0"/>
      <w:marBottom w:val="0"/>
      <w:divBdr>
        <w:top w:val="none" w:sz="0" w:space="0" w:color="auto"/>
        <w:left w:val="none" w:sz="0" w:space="0" w:color="auto"/>
        <w:bottom w:val="none" w:sz="0" w:space="0" w:color="auto"/>
        <w:right w:val="none" w:sz="0" w:space="0" w:color="auto"/>
      </w:divBdr>
      <w:divsChild>
        <w:div w:id="796751984">
          <w:marLeft w:val="0"/>
          <w:marRight w:val="0"/>
          <w:marTop w:val="0"/>
          <w:marBottom w:val="0"/>
          <w:divBdr>
            <w:top w:val="none" w:sz="0" w:space="0" w:color="auto"/>
            <w:left w:val="none" w:sz="0" w:space="0" w:color="auto"/>
            <w:bottom w:val="none" w:sz="0" w:space="0" w:color="auto"/>
            <w:right w:val="none" w:sz="0" w:space="0" w:color="auto"/>
          </w:divBdr>
          <w:divsChild>
            <w:div w:id="894853208">
              <w:marLeft w:val="0"/>
              <w:marRight w:val="0"/>
              <w:marTop w:val="0"/>
              <w:marBottom w:val="0"/>
              <w:divBdr>
                <w:top w:val="none" w:sz="0" w:space="0" w:color="auto"/>
                <w:left w:val="none" w:sz="0" w:space="0" w:color="auto"/>
                <w:bottom w:val="none" w:sz="0" w:space="0" w:color="auto"/>
                <w:right w:val="none" w:sz="0" w:space="0" w:color="auto"/>
              </w:divBdr>
              <w:divsChild>
                <w:div w:id="1093161664">
                  <w:marLeft w:val="0"/>
                  <w:marRight w:val="0"/>
                  <w:marTop w:val="0"/>
                  <w:marBottom w:val="0"/>
                  <w:divBdr>
                    <w:top w:val="none" w:sz="0" w:space="0" w:color="auto"/>
                    <w:left w:val="none" w:sz="0" w:space="0" w:color="auto"/>
                    <w:bottom w:val="none" w:sz="0" w:space="0" w:color="auto"/>
                    <w:right w:val="none" w:sz="0" w:space="0" w:color="auto"/>
                  </w:divBdr>
                  <w:divsChild>
                    <w:div w:id="33111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34194">
      <w:bodyDiv w:val="1"/>
      <w:marLeft w:val="0"/>
      <w:marRight w:val="0"/>
      <w:marTop w:val="0"/>
      <w:marBottom w:val="0"/>
      <w:divBdr>
        <w:top w:val="none" w:sz="0" w:space="0" w:color="auto"/>
        <w:left w:val="none" w:sz="0" w:space="0" w:color="auto"/>
        <w:bottom w:val="none" w:sz="0" w:space="0" w:color="auto"/>
        <w:right w:val="none" w:sz="0" w:space="0" w:color="auto"/>
      </w:divBdr>
      <w:divsChild>
        <w:div w:id="11032836">
          <w:marLeft w:val="0"/>
          <w:marRight w:val="0"/>
          <w:marTop w:val="0"/>
          <w:marBottom w:val="0"/>
          <w:divBdr>
            <w:top w:val="none" w:sz="0" w:space="0" w:color="auto"/>
            <w:left w:val="none" w:sz="0" w:space="0" w:color="auto"/>
            <w:bottom w:val="none" w:sz="0" w:space="0" w:color="auto"/>
            <w:right w:val="none" w:sz="0" w:space="0" w:color="auto"/>
          </w:divBdr>
          <w:divsChild>
            <w:div w:id="1660575654">
              <w:marLeft w:val="0"/>
              <w:marRight w:val="0"/>
              <w:marTop w:val="0"/>
              <w:marBottom w:val="0"/>
              <w:divBdr>
                <w:top w:val="none" w:sz="0" w:space="0" w:color="auto"/>
                <w:left w:val="none" w:sz="0" w:space="0" w:color="auto"/>
                <w:bottom w:val="none" w:sz="0" w:space="0" w:color="auto"/>
                <w:right w:val="none" w:sz="0" w:space="0" w:color="auto"/>
              </w:divBdr>
              <w:divsChild>
                <w:div w:id="73960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78861">
      <w:bodyDiv w:val="1"/>
      <w:marLeft w:val="0"/>
      <w:marRight w:val="0"/>
      <w:marTop w:val="0"/>
      <w:marBottom w:val="0"/>
      <w:divBdr>
        <w:top w:val="none" w:sz="0" w:space="0" w:color="auto"/>
        <w:left w:val="none" w:sz="0" w:space="0" w:color="auto"/>
        <w:bottom w:val="none" w:sz="0" w:space="0" w:color="auto"/>
        <w:right w:val="none" w:sz="0" w:space="0" w:color="auto"/>
      </w:divBdr>
      <w:divsChild>
        <w:div w:id="844594959">
          <w:marLeft w:val="0"/>
          <w:marRight w:val="0"/>
          <w:marTop w:val="0"/>
          <w:marBottom w:val="0"/>
          <w:divBdr>
            <w:top w:val="none" w:sz="0" w:space="0" w:color="auto"/>
            <w:left w:val="none" w:sz="0" w:space="0" w:color="auto"/>
            <w:bottom w:val="none" w:sz="0" w:space="0" w:color="auto"/>
            <w:right w:val="none" w:sz="0" w:space="0" w:color="auto"/>
          </w:divBdr>
          <w:divsChild>
            <w:div w:id="1345981786">
              <w:marLeft w:val="0"/>
              <w:marRight w:val="0"/>
              <w:marTop w:val="0"/>
              <w:marBottom w:val="0"/>
              <w:divBdr>
                <w:top w:val="none" w:sz="0" w:space="0" w:color="auto"/>
                <w:left w:val="none" w:sz="0" w:space="0" w:color="auto"/>
                <w:bottom w:val="none" w:sz="0" w:space="0" w:color="auto"/>
                <w:right w:val="none" w:sz="0" w:space="0" w:color="auto"/>
              </w:divBdr>
              <w:divsChild>
                <w:div w:id="152563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906069">
      <w:bodyDiv w:val="1"/>
      <w:marLeft w:val="0"/>
      <w:marRight w:val="0"/>
      <w:marTop w:val="0"/>
      <w:marBottom w:val="0"/>
      <w:divBdr>
        <w:top w:val="none" w:sz="0" w:space="0" w:color="auto"/>
        <w:left w:val="none" w:sz="0" w:space="0" w:color="auto"/>
        <w:bottom w:val="none" w:sz="0" w:space="0" w:color="auto"/>
        <w:right w:val="none" w:sz="0" w:space="0" w:color="auto"/>
      </w:divBdr>
      <w:divsChild>
        <w:div w:id="1820029333">
          <w:marLeft w:val="0"/>
          <w:marRight w:val="0"/>
          <w:marTop w:val="0"/>
          <w:marBottom w:val="0"/>
          <w:divBdr>
            <w:top w:val="none" w:sz="0" w:space="0" w:color="auto"/>
            <w:left w:val="none" w:sz="0" w:space="0" w:color="auto"/>
            <w:bottom w:val="none" w:sz="0" w:space="0" w:color="auto"/>
            <w:right w:val="none" w:sz="0" w:space="0" w:color="auto"/>
          </w:divBdr>
          <w:divsChild>
            <w:div w:id="174267505">
              <w:marLeft w:val="0"/>
              <w:marRight w:val="0"/>
              <w:marTop w:val="0"/>
              <w:marBottom w:val="0"/>
              <w:divBdr>
                <w:top w:val="none" w:sz="0" w:space="0" w:color="auto"/>
                <w:left w:val="none" w:sz="0" w:space="0" w:color="auto"/>
                <w:bottom w:val="none" w:sz="0" w:space="0" w:color="auto"/>
                <w:right w:val="none" w:sz="0" w:space="0" w:color="auto"/>
              </w:divBdr>
              <w:divsChild>
                <w:div w:id="1607686948">
                  <w:marLeft w:val="0"/>
                  <w:marRight w:val="0"/>
                  <w:marTop w:val="0"/>
                  <w:marBottom w:val="0"/>
                  <w:divBdr>
                    <w:top w:val="none" w:sz="0" w:space="0" w:color="auto"/>
                    <w:left w:val="none" w:sz="0" w:space="0" w:color="auto"/>
                    <w:bottom w:val="none" w:sz="0" w:space="0" w:color="auto"/>
                    <w:right w:val="none" w:sz="0" w:space="0" w:color="auto"/>
                  </w:divBdr>
                </w:div>
              </w:divsChild>
            </w:div>
            <w:div w:id="1601571310">
              <w:marLeft w:val="0"/>
              <w:marRight w:val="0"/>
              <w:marTop w:val="0"/>
              <w:marBottom w:val="0"/>
              <w:divBdr>
                <w:top w:val="none" w:sz="0" w:space="0" w:color="auto"/>
                <w:left w:val="none" w:sz="0" w:space="0" w:color="auto"/>
                <w:bottom w:val="none" w:sz="0" w:space="0" w:color="auto"/>
                <w:right w:val="none" w:sz="0" w:space="0" w:color="auto"/>
              </w:divBdr>
              <w:divsChild>
                <w:div w:id="937982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018746">
          <w:marLeft w:val="0"/>
          <w:marRight w:val="0"/>
          <w:marTop w:val="0"/>
          <w:marBottom w:val="0"/>
          <w:divBdr>
            <w:top w:val="none" w:sz="0" w:space="0" w:color="auto"/>
            <w:left w:val="none" w:sz="0" w:space="0" w:color="auto"/>
            <w:bottom w:val="none" w:sz="0" w:space="0" w:color="auto"/>
            <w:right w:val="none" w:sz="0" w:space="0" w:color="auto"/>
          </w:divBdr>
          <w:divsChild>
            <w:div w:id="175656193">
              <w:marLeft w:val="0"/>
              <w:marRight w:val="0"/>
              <w:marTop w:val="0"/>
              <w:marBottom w:val="0"/>
              <w:divBdr>
                <w:top w:val="none" w:sz="0" w:space="0" w:color="auto"/>
                <w:left w:val="none" w:sz="0" w:space="0" w:color="auto"/>
                <w:bottom w:val="none" w:sz="0" w:space="0" w:color="auto"/>
                <w:right w:val="none" w:sz="0" w:space="0" w:color="auto"/>
              </w:divBdr>
              <w:divsChild>
                <w:div w:id="7563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4848">
      <w:bodyDiv w:val="1"/>
      <w:marLeft w:val="0"/>
      <w:marRight w:val="0"/>
      <w:marTop w:val="0"/>
      <w:marBottom w:val="0"/>
      <w:divBdr>
        <w:top w:val="none" w:sz="0" w:space="0" w:color="auto"/>
        <w:left w:val="none" w:sz="0" w:space="0" w:color="auto"/>
        <w:bottom w:val="none" w:sz="0" w:space="0" w:color="auto"/>
        <w:right w:val="none" w:sz="0" w:space="0" w:color="auto"/>
      </w:divBdr>
      <w:divsChild>
        <w:div w:id="710573538">
          <w:marLeft w:val="0"/>
          <w:marRight w:val="0"/>
          <w:marTop w:val="0"/>
          <w:marBottom w:val="0"/>
          <w:divBdr>
            <w:top w:val="none" w:sz="0" w:space="0" w:color="auto"/>
            <w:left w:val="none" w:sz="0" w:space="0" w:color="auto"/>
            <w:bottom w:val="none" w:sz="0" w:space="0" w:color="auto"/>
            <w:right w:val="none" w:sz="0" w:space="0" w:color="auto"/>
          </w:divBdr>
          <w:divsChild>
            <w:div w:id="1807820013">
              <w:marLeft w:val="0"/>
              <w:marRight w:val="0"/>
              <w:marTop w:val="0"/>
              <w:marBottom w:val="0"/>
              <w:divBdr>
                <w:top w:val="none" w:sz="0" w:space="0" w:color="auto"/>
                <w:left w:val="none" w:sz="0" w:space="0" w:color="auto"/>
                <w:bottom w:val="none" w:sz="0" w:space="0" w:color="auto"/>
                <w:right w:val="none" w:sz="0" w:space="0" w:color="auto"/>
              </w:divBdr>
              <w:divsChild>
                <w:div w:id="1091778089">
                  <w:marLeft w:val="0"/>
                  <w:marRight w:val="0"/>
                  <w:marTop w:val="0"/>
                  <w:marBottom w:val="0"/>
                  <w:divBdr>
                    <w:top w:val="none" w:sz="0" w:space="0" w:color="auto"/>
                    <w:left w:val="none" w:sz="0" w:space="0" w:color="auto"/>
                    <w:bottom w:val="none" w:sz="0" w:space="0" w:color="auto"/>
                    <w:right w:val="none" w:sz="0" w:space="0" w:color="auto"/>
                  </w:divBdr>
                  <w:divsChild>
                    <w:div w:id="113845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113449">
      <w:bodyDiv w:val="1"/>
      <w:marLeft w:val="0"/>
      <w:marRight w:val="0"/>
      <w:marTop w:val="0"/>
      <w:marBottom w:val="0"/>
      <w:divBdr>
        <w:top w:val="none" w:sz="0" w:space="0" w:color="auto"/>
        <w:left w:val="none" w:sz="0" w:space="0" w:color="auto"/>
        <w:bottom w:val="none" w:sz="0" w:space="0" w:color="auto"/>
        <w:right w:val="none" w:sz="0" w:space="0" w:color="auto"/>
      </w:divBdr>
      <w:divsChild>
        <w:div w:id="600991945">
          <w:marLeft w:val="0"/>
          <w:marRight w:val="0"/>
          <w:marTop w:val="0"/>
          <w:marBottom w:val="0"/>
          <w:divBdr>
            <w:top w:val="none" w:sz="0" w:space="0" w:color="auto"/>
            <w:left w:val="none" w:sz="0" w:space="0" w:color="auto"/>
            <w:bottom w:val="none" w:sz="0" w:space="0" w:color="auto"/>
            <w:right w:val="none" w:sz="0" w:space="0" w:color="auto"/>
          </w:divBdr>
          <w:divsChild>
            <w:div w:id="123667784">
              <w:marLeft w:val="0"/>
              <w:marRight w:val="0"/>
              <w:marTop w:val="0"/>
              <w:marBottom w:val="0"/>
              <w:divBdr>
                <w:top w:val="none" w:sz="0" w:space="0" w:color="auto"/>
                <w:left w:val="none" w:sz="0" w:space="0" w:color="auto"/>
                <w:bottom w:val="none" w:sz="0" w:space="0" w:color="auto"/>
                <w:right w:val="none" w:sz="0" w:space="0" w:color="auto"/>
              </w:divBdr>
              <w:divsChild>
                <w:div w:id="197528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87293">
      <w:bodyDiv w:val="1"/>
      <w:marLeft w:val="0"/>
      <w:marRight w:val="0"/>
      <w:marTop w:val="0"/>
      <w:marBottom w:val="0"/>
      <w:divBdr>
        <w:top w:val="none" w:sz="0" w:space="0" w:color="auto"/>
        <w:left w:val="none" w:sz="0" w:space="0" w:color="auto"/>
        <w:bottom w:val="none" w:sz="0" w:space="0" w:color="auto"/>
        <w:right w:val="none" w:sz="0" w:space="0" w:color="auto"/>
      </w:divBdr>
    </w:div>
    <w:div w:id="122965524">
      <w:bodyDiv w:val="1"/>
      <w:marLeft w:val="0"/>
      <w:marRight w:val="0"/>
      <w:marTop w:val="0"/>
      <w:marBottom w:val="0"/>
      <w:divBdr>
        <w:top w:val="none" w:sz="0" w:space="0" w:color="auto"/>
        <w:left w:val="none" w:sz="0" w:space="0" w:color="auto"/>
        <w:bottom w:val="none" w:sz="0" w:space="0" w:color="auto"/>
        <w:right w:val="none" w:sz="0" w:space="0" w:color="auto"/>
      </w:divBdr>
      <w:divsChild>
        <w:div w:id="1122532918">
          <w:marLeft w:val="0"/>
          <w:marRight w:val="0"/>
          <w:marTop w:val="0"/>
          <w:marBottom w:val="0"/>
          <w:divBdr>
            <w:top w:val="none" w:sz="0" w:space="0" w:color="auto"/>
            <w:left w:val="none" w:sz="0" w:space="0" w:color="auto"/>
            <w:bottom w:val="none" w:sz="0" w:space="0" w:color="auto"/>
            <w:right w:val="none" w:sz="0" w:space="0" w:color="auto"/>
          </w:divBdr>
          <w:divsChild>
            <w:div w:id="363094451">
              <w:marLeft w:val="0"/>
              <w:marRight w:val="0"/>
              <w:marTop w:val="0"/>
              <w:marBottom w:val="0"/>
              <w:divBdr>
                <w:top w:val="none" w:sz="0" w:space="0" w:color="auto"/>
                <w:left w:val="none" w:sz="0" w:space="0" w:color="auto"/>
                <w:bottom w:val="none" w:sz="0" w:space="0" w:color="auto"/>
                <w:right w:val="none" w:sz="0" w:space="0" w:color="auto"/>
              </w:divBdr>
              <w:divsChild>
                <w:div w:id="1020083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18444">
      <w:bodyDiv w:val="1"/>
      <w:marLeft w:val="0"/>
      <w:marRight w:val="0"/>
      <w:marTop w:val="0"/>
      <w:marBottom w:val="0"/>
      <w:divBdr>
        <w:top w:val="none" w:sz="0" w:space="0" w:color="auto"/>
        <w:left w:val="none" w:sz="0" w:space="0" w:color="auto"/>
        <w:bottom w:val="none" w:sz="0" w:space="0" w:color="auto"/>
        <w:right w:val="none" w:sz="0" w:space="0" w:color="auto"/>
      </w:divBdr>
      <w:divsChild>
        <w:div w:id="818378217">
          <w:marLeft w:val="0"/>
          <w:marRight w:val="0"/>
          <w:marTop w:val="0"/>
          <w:marBottom w:val="0"/>
          <w:divBdr>
            <w:top w:val="none" w:sz="0" w:space="0" w:color="auto"/>
            <w:left w:val="none" w:sz="0" w:space="0" w:color="auto"/>
            <w:bottom w:val="none" w:sz="0" w:space="0" w:color="auto"/>
            <w:right w:val="none" w:sz="0" w:space="0" w:color="auto"/>
          </w:divBdr>
          <w:divsChild>
            <w:div w:id="568614303">
              <w:marLeft w:val="0"/>
              <w:marRight w:val="0"/>
              <w:marTop w:val="0"/>
              <w:marBottom w:val="0"/>
              <w:divBdr>
                <w:top w:val="none" w:sz="0" w:space="0" w:color="auto"/>
                <w:left w:val="none" w:sz="0" w:space="0" w:color="auto"/>
                <w:bottom w:val="none" w:sz="0" w:space="0" w:color="auto"/>
                <w:right w:val="none" w:sz="0" w:space="0" w:color="auto"/>
              </w:divBdr>
              <w:divsChild>
                <w:div w:id="166227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76275">
      <w:bodyDiv w:val="1"/>
      <w:marLeft w:val="0"/>
      <w:marRight w:val="0"/>
      <w:marTop w:val="0"/>
      <w:marBottom w:val="0"/>
      <w:divBdr>
        <w:top w:val="none" w:sz="0" w:space="0" w:color="auto"/>
        <w:left w:val="none" w:sz="0" w:space="0" w:color="auto"/>
        <w:bottom w:val="none" w:sz="0" w:space="0" w:color="auto"/>
        <w:right w:val="none" w:sz="0" w:space="0" w:color="auto"/>
      </w:divBdr>
      <w:divsChild>
        <w:div w:id="909004542">
          <w:marLeft w:val="0"/>
          <w:marRight w:val="0"/>
          <w:marTop w:val="0"/>
          <w:marBottom w:val="0"/>
          <w:divBdr>
            <w:top w:val="none" w:sz="0" w:space="0" w:color="auto"/>
            <w:left w:val="none" w:sz="0" w:space="0" w:color="auto"/>
            <w:bottom w:val="none" w:sz="0" w:space="0" w:color="auto"/>
            <w:right w:val="none" w:sz="0" w:space="0" w:color="auto"/>
          </w:divBdr>
          <w:divsChild>
            <w:div w:id="666514560">
              <w:marLeft w:val="0"/>
              <w:marRight w:val="0"/>
              <w:marTop w:val="0"/>
              <w:marBottom w:val="0"/>
              <w:divBdr>
                <w:top w:val="none" w:sz="0" w:space="0" w:color="auto"/>
                <w:left w:val="none" w:sz="0" w:space="0" w:color="auto"/>
                <w:bottom w:val="none" w:sz="0" w:space="0" w:color="auto"/>
                <w:right w:val="none" w:sz="0" w:space="0" w:color="auto"/>
              </w:divBdr>
              <w:divsChild>
                <w:div w:id="694231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526118">
      <w:bodyDiv w:val="1"/>
      <w:marLeft w:val="0"/>
      <w:marRight w:val="0"/>
      <w:marTop w:val="0"/>
      <w:marBottom w:val="0"/>
      <w:divBdr>
        <w:top w:val="none" w:sz="0" w:space="0" w:color="auto"/>
        <w:left w:val="none" w:sz="0" w:space="0" w:color="auto"/>
        <w:bottom w:val="none" w:sz="0" w:space="0" w:color="auto"/>
        <w:right w:val="none" w:sz="0" w:space="0" w:color="auto"/>
      </w:divBdr>
      <w:divsChild>
        <w:div w:id="641154299">
          <w:marLeft w:val="0"/>
          <w:marRight w:val="0"/>
          <w:marTop w:val="0"/>
          <w:marBottom w:val="0"/>
          <w:divBdr>
            <w:top w:val="none" w:sz="0" w:space="0" w:color="auto"/>
            <w:left w:val="none" w:sz="0" w:space="0" w:color="auto"/>
            <w:bottom w:val="none" w:sz="0" w:space="0" w:color="auto"/>
            <w:right w:val="none" w:sz="0" w:space="0" w:color="auto"/>
          </w:divBdr>
          <w:divsChild>
            <w:div w:id="1689716587">
              <w:marLeft w:val="0"/>
              <w:marRight w:val="0"/>
              <w:marTop w:val="0"/>
              <w:marBottom w:val="0"/>
              <w:divBdr>
                <w:top w:val="none" w:sz="0" w:space="0" w:color="auto"/>
                <w:left w:val="none" w:sz="0" w:space="0" w:color="auto"/>
                <w:bottom w:val="none" w:sz="0" w:space="0" w:color="auto"/>
                <w:right w:val="none" w:sz="0" w:space="0" w:color="auto"/>
              </w:divBdr>
              <w:divsChild>
                <w:div w:id="195081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5394">
      <w:bodyDiv w:val="1"/>
      <w:marLeft w:val="0"/>
      <w:marRight w:val="0"/>
      <w:marTop w:val="0"/>
      <w:marBottom w:val="0"/>
      <w:divBdr>
        <w:top w:val="none" w:sz="0" w:space="0" w:color="auto"/>
        <w:left w:val="none" w:sz="0" w:space="0" w:color="auto"/>
        <w:bottom w:val="none" w:sz="0" w:space="0" w:color="auto"/>
        <w:right w:val="none" w:sz="0" w:space="0" w:color="auto"/>
      </w:divBdr>
      <w:divsChild>
        <w:div w:id="797182563">
          <w:marLeft w:val="0"/>
          <w:marRight w:val="0"/>
          <w:marTop w:val="0"/>
          <w:marBottom w:val="0"/>
          <w:divBdr>
            <w:top w:val="none" w:sz="0" w:space="0" w:color="auto"/>
            <w:left w:val="none" w:sz="0" w:space="0" w:color="auto"/>
            <w:bottom w:val="none" w:sz="0" w:space="0" w:color="auto"/>
            <w:right w:val="none" w:sz="0" w:space="0" w:color="auto"/>
          </w:divBdr>
          <w:divsChild>
            <w:div w:id="1917663204">
              <w:marLeft w:val="0"/>
              <w:marRight w:val="0"/>
              <w:marTop w:val="0"/>
              <w:marBottom w:val="0"/>
              <w:divBdr>
                <w:top w:val="none" w:sz="0" w:space="0" w:color="auto"/>
                <w:left w:val="none" w:sz="0" w:space="0" w:color="auto"/>
                <w:bottom w:val="none" w:sz="0" w:space="0" w:color="auto"/>
                <w:right w:val="none" w:sz="0" w:space="0" w:color="auto"/>
              </w:divBdr>
              <w:divsChild>
                <w:div w:id="385832809">
                  <w:marLeft w:val="0"/>
                  <w:marRight w:val="0"/>
                  <w:marTop w:val="0"/>
                  <w:marBottom w:val="0"/>
                  <w:divBdr>
                    <w:top w:val="none" w:sz="0" w:space="0" w:color="auto"/>
                    <w:left w:val="none" w:sz="0" w:space="0" w:color="auto"/>
                    <w:bottom w:val="none" w:sz="0" w:space="0" w:color="auto"/>
                    <w:right w:val="none" w:sz="0" w:space="0" w:color="auto"/>
                  </w:divBdr>
                  <w:divsChild>
                    <w:div w:id="1551111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65045">
      <w:bodyDiv w:val="1"/>
      <w:marLeft w:val="0"/>
      <w:marRight w:val="0"/>
      <w:marTop w:val="0"/>
      <w:marBottom w:val="0"/>
      <w:divBdr>
        <w:top w:val="none" w:sz="0" w:space="0" w:color="auto"/>
        <w:left w:val="none" w:sz="0" w:space="0" w:color="auto"/>
        <w:bottom w:val="none" w:sz="0" w:space="0" w:color="auto"/>
        <w:right w:val="none" w:sz="0" w:space="0" w:color="auto"/>
      </w:divBdr>
    </w:div>
    <w:div w:id="171262496">
      <w:bodyDiv w:val="1"/>
      <w:marLeft w:val="0"/>
      <w:marRight w:val="0"/>
      <w:marTop w:val="0"/>
      <w:marBottom w:val="0"/>
      <w:divBdr>
        <w:top w:val="none" w:sz="0" w:space="0" w:color="auto"/>
        <w:left w:val="none" w:sz="0" w:space="0" w:color="auto"/>
        <w:bottom w:val="none" w:sz="0" w:space="0" w:color="auto"/>
        <w:right w:val="none" w:sz="0" w:space="0" w:color="auto"/>
      </w:divBdr>
      <w:divsChild>
        <w:div w:id="1312170427">
          <w:marLeft w:val="0"/>
          <w:marRight w:val="0"/>
          <w:marTop w:val="0"/>
          <w:marBottom w:val="0"/>
          <w:divBdr>
            <w:top w:val="none" w:sz="0" w:space="0" w:color="auto"/>
            <w:left w:val="none" w:sz="0" w:space="0" w:color="auto"/>
            <w:bottom w:val="none" w:sz="0" w:space="0" w:color="auto"/>
            <w:right w:val="none" w:sz="0" w:space="0" w:color="auto"/>
          </w:divBdr>
          <w:divsChild>
            <w:div w:id="1779446920">
              <w:marLeft w:val="0"/>
              <w:marRight w:val="0"/>
              <w:marTop w:val="0"/>
              <w:marBottom w:val="0"/>
              <w:divBdr>
                <w:top w:val="none" w:sz="0" w:space="0" w:color="auto"/>
                <w:left w:val="none" w:sz="0" w:space="0" w:color="auto"/>
                <w:bottom w:val="none" w:sz="0" w:space="0" w:color="auto"/>
                <w:right w:val="none" w:sz="0" w:space="0" w:color="auto"/>
              </w:divBdr>
              <w:divsChild>
                <w:div w:id="908923674">
                  <w:marLeft w:val="0"/>
                  <w:marRight w:val="0"/>
                  <w:marTop w:val="0"/>
                  <w:marBottom w:val="0"/>
                  <w:divBdr>
                    <w:top w:val="none" w:sz="0" w:space="0" w:color="auto"/>
                    <w:left w:val="none" w:sz="0" w:space="0" w:color="auto"/>
                    <w:bottom w:val="none" w:sz="0" w:space="0" w:color="auto"/>
                    <w:right w:val="none" w:sz="0" w:space="0" w:color="auto"/>
                  </w:divBdr>
                  <w:divsChild>
                    <w:div w:id="14631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10480">
      <w:bodyDiv w:val="1"/>
      <w:marLeft w:val="0"/>
      <w:marRight w:val="0"/>
      <w:marTop w:val="0"/>
      <w:marBottom w:val="0"/>
      <w:divBdr>
        <w:top w:val="none" w:sz="0" w:space="0" w:color="auto"/>
        <w:left w:val="none" w:sz="0" w:space="0" w:color="auto"/>
        <w:bottom w:val="none" w:sz="0" w:space="0" w:color="auto"/>
        <w:right w:val="none" w:sz="0" w:space="0" w:color="auto"/>
      </w:divBdr>
      <w:divsChild>
        <w:div w:id="1624920630">
          <w:marLeft w:val="0"/>
          <w:marRight w:val="0"/>
          <w:marTop w:val="0"/>
          <w:marBottom w:val="0"/>
          <w:divBdr>
            <w:top w:val="none" w:sz="0" w:space="0" w:color="auto"/>
            <w:left w:val="none" w:sz="0" w:space="0" w:color="auto"/>
            <w:bottom w:val="none" w:sz="0" w:space="0" w:color="auto"/>
            <w:right w:val="none" w:sz="0" w:space="0" w:color="auto"/>
          </w:divBdr>
          <w:divsChild>
            <w:div w:id="1021660965">
              <w:marLeft w:val="0"/>
              <w:marRight w:val="0"/>
              <w:marTop w:val="0"/>
              <w:marBottom w:val="0"/>
              <w:divBdr>
                <w:top w:val="none" w:sz="0" w:space="0" w:color="auto"/>
                <w:left w:val="none" w:sz="0" w:space="0" w:color="auto"/>
                <w:bottom w:val="none" w:sz="0" w:space="0" w:color="auto"/>
                <w:right w:val="none" w:sz="0" w:space="0" w:color="auto"/>
              </w:divBdr>
              <w:divsChild>
                <w:div w:id="1639604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2975">
      <w:bodyDiv w:val="1"/>
      <w:marLeft w:val="0"/>
      <w:marRight w:val="0"/>
      <w:marTop w:val="0"/>
      <w:marBottom w:val="0"/>
      <w:divBdr>
        <w:top w:val="none" w:sz="0" w:space="0" w:color="auto"/>
        <w:left w:val="none" w:sz="0" w:space="0" w:color="auto"/>
        <w:bottom w:val="none" w:sz="0" w:space="0" w:color="auto"/>
        <w:right w:val="none" w:sz="0" w:space="0" w:color="auto"/>
      </w:divBdr>
    </w:div>
    <w:div w:id="241842479">
      <w:bodyDiv w:val="1"/>
      <w:marLeft w:val="0"/>
      <w:marRight w:val="0"/>
      <w:marTop w:val="0"/>
      <w:marBottom w:val="0"/>
      <w:divBdr>
        <w:top w:val="none" w:sz="0" w:space="0" w:color="auto"/>
        <w:left w:val="none" w:sz="0" w:space="0" w:color="auto"/>
        <w:bottom w:val="none" w:sz="0" w:space="0" w:color="auto"/>
        <w:right w:val="none" w:sz="0" w:space="0" w:color="auto"/>
      </w:divBdr>
    </w:div>
    <w:div w:id="262735058">
      <w:bodyDiv w:val="1"/>
      <w:marLeft w:val="0"/>
      <w:marRight w:val="0"/>
      <w:marTop w:val="0"/>
      <w:marBottom w:val="0"/>
      <w:divBdr>
        <w:top w:val="none" w:sz="0" w:space="0" w:color="auto"/>
        <w:left w:val="none" w:sz="0" w:space="0" w:color="auto"/>
        <w:bottom w:val="none" w:sz="0" w:space="0" w:color="auto"/>
        <w:right w:val="none" w:sz="0" w:space="0" w:color="auto"/>
      </w:divBdr>
      <w:divsChild>
        <w:div w:id="517742865">
          <w:marLeft w:val="0"/>
          <w:marRight w:val="0"/>
          <w:marTop w:val="0"/>
          <w:marBottom w:val="0"/>
          <w:divBdr>
            <w:top w:val="none" w:sz="0" w:space="0" w:color="auto"/>
            <w:left w:val="none" w:sz="0" w:space="0" w:color="auto"/>
            <w:bottom w:val="none" w:sz="0" w:space="0" w:color="auto"/>
            <w:right w:val="none" w:sz="0" w:space="0" w:color="auto"/>
          </w:divBdr>
          <w:divsChild>
            <w:div w:id="223569394">
              <w:marLeft w:val="0"/>
              <w:marRight w:val="0"/>
              <w:marTop w:val="0"/>
              <w:marBottom w:val="0"/>
              <w:divBdr>
                <w:top w:val="none" w:sz="0" w:space="0" w:color="auto"/>
                <w:left w:val="none" w:sz="0" w:space="0" w:color="auto"/>
                <w:bottom w:val="none" w:sz="0" w:space="0" w:color="auto"/>
                <w:right w:val="none" w:sz="0" w:space="0" w:color="auto"/>
              </w:divBdr>
              <w:divsChild>
                <w:div w:id="1300066999">
                  <w:marLeft w:val="0"/>
                  <w:marRight w:val="0"/>
                  <w:marTop w:val="0"/>
                  <w:marBottom w:val="0"/>
                  <w:divBdr>
                    <w:top w:val="none" w:sz="0" w:space="0" w:color="auto"/>
                    <w:left w:val="none" w:sz="0" w:space="0" w:color="auto"/>
                    <w:bottom w:val="none" w:sz="0" w:space="0" w:color="auto"/>
                    <w:right w:val="none" w:sz="0" w:space="0" w:color="auto"/>
                  </w:divBdr>
                  <w:divsChild>
                    <w:div w:id="1869484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9150166">
      <w:bodyDiv w:val="1"/>
      <w:marLeft w:val="0"/>
      <w:marRight w:val="0"/>
      <w:marTop w:val="0"/>
      <w:marBottom w:val="0"/>
      <w:divBdr>
        <w:top w:val="none" w:sz="0" w:space="0" w:color="auto"/>
        <w:left w:val="none" w:sz="0" w:space="0" w:color="auto"/>
        <w:bottom w:val="none" w:sz="0" w:space="0" w:color="auto"/>
        <w:right w:val="none" w:sz="0" w:space="0" w:color="auto"/>
      </w:divBdr>
    </w:div>
    <w:div w:id="286353933">
      <w:bodyDiv w:val="1"/>
      <w:marLeft w:val="0"/>
      <w:marRight w:val="0"/>
      <w:marTop w:val="0"/>
      <w:marBottom w:val="0"/>
      <w:divBdr>
        <w:top w:val="none" w:sz="0" w:space="0" w:color="auto"/>
        <w:left w:val="none" w:sz="0" w:space="0" w:color="auto"/>
        <w:bottom w:val="none" w:sz="0" w:space="0" w:color="auto"/>
        <w:right w:val="none" w:sz="0" w:space="0" w:color="auto"/>
      </w:divBdr>
      <w:divsChild>
        <w:div w:id="1727410763">
          <w:marLeft w:val="0"/>
          <w:marRight w:val="0"/>
          <w:marTop w:val="0"/>
          <w:marBottom w:val="0"/>
          <w:divBdr>
            <w:top w:val="none" w:sz="0" w:space="0" w:color="auto"/>
            <w:left w:val="none" w:sz="0" w:space="0" w:color="auto"/>
            <w:bottom w:val="none" w:sz="0" w:space="0" w:color="auto"/>
            <w:right w:val="none" w:sz="0" w:space="0" w:color="auto"/>
          </w:divBdr>
          <w:divsChild>
            <w:div w:id="1261722343">
              <w:marLeft w:val="0"/>
              <w:marRight w:val="0"/>
              <w:marTop w:val="0"/>
              <w:marBottom w:val="0"/>
              <w:divBdr>
                <w:top w:val="none" w:sz="0" w:space="0" w:color="auto"/>
                <w:left w:val="none" w:sz="0" w:space="0" w:color="auto"/>
                <w:bottom w:val="none" w:sz="0" w:space="0" w:color="auto"/>
                <w:right w:val="none" w:sz="0" w:space="0" w:color="auto"/>
              </w:divBdr>
              <w:divsChild>
                <w:div w:id="1783258154">
                  <w:marLeft w:val="0"/>
                  <w:marRight w:val="0"/>
                  <w:marTop w:val="0"/>
                  <w:marBottom w:val="0"/>
                  <w:divBdr>
                    <w:top w:val="none" w:sz="0" w:space="0" w:color="auto"/>
                    <w:left w:val="none" w:sz="0" w:space="0" w:color="auto"/>
                    <w:bottom w:val="none" w:sz="0" w:space="0" w:color="auto"/>
                    <w:right w:val="none" w:sz="0" w:space="0" w:color="auto"/>
                  </w:divBdr>
                  <w:divsChild>
                    <w:div w:id="6949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0600556">
      <w:bodyDiv w:val="1"/>
      <w:marLeft w:val="0"/>
      <w:marRight w:val="0"/>
      <w:marTop w:val="0"/>
      <w:marBottom w:val="0"/>
      <w:divBdr>
        <w:top w:val="none" w:sz="0" w:space="0" w:color="auto"/>
        <w:left w:val="none" w:sz="0" w:space="0" w:color="auto"/>
        <w:bottom w:val="none" w:sz="0" w:space="0" w:color="auto"/>
        <w:right w:val="none" w:sz="0" w:space="0" w:color="auto"/>
      </w:divBdr>
      <w:divsChild>
        <w:div w:id="1747729212">
          <w:marLeft w:val="0"/>
          <w:marRight w:val="0"/>
          <w:marTop w:val="0"/>
          <w:marBottom w:val="0"/>
          <w:divBdr>
            <w:top w:val="none" w:sz="0" w:space="0" w:color="auto"/>
            <w:left w:val="none" w:sz="0" w:space="0" w:color="auto"/>
            <w:bottom w:val="none" w:sz="0" w:space="0" w:color="auto"/>
            <w:right w:val="none" w:sz="0" w:space="0" w:color="auto"/>
          </w:divBdr>
          <w:divsChild>
            <w:div w:id="1190295938">
              <w:marLeft w:val="0"/>
              <w:marRight w:val="0"/>
              <w:marTop w:val="0"/>
              <w:marBottom w:val="0"/>
              <w:divBdr>
                <w:top w:val="none" w:sz="0" w:space="0" w:color="auto"/>
                <w:left w:val="none" w:sz="0" w:space="0" w:color="auto"/>
                <w:bottom w:val="none" w:sz="0" w:space="0" w:color="auto"/>
                <w:right w:val="none" w:sz="0" w:space="0" w:color="auto"/>
              </w:divBdr>
              <w:divsChild>
                <w:div w:id="1780684336">
                  <w:marLeft w:val="0"/>
                  <w:marRight w:val="0"/>
                  <w:marTop w:val="0"/>
                  <w:marBottom w:val="0"/>
                  <w:divBdr>
                    <w:top w:val="none" w:sz="0" w:space="0" w:color="auto"/>
                    <w:left w:val="none" w:sz="0" w:space="0" w:color="auto"/>
                    <w:bottom w:val="none" w:sz="0" w:space="0" w:color="auto"/>
                    <w:right w:val="none" w:sz="0" w:space="0" w:color="auto"/>
                  </w:divBdr>
                </w:div>
              </w:divsChild>
            </w:div>
            <w:div w:id="1464041043">
              <w:marLeft w:val="0"/>
              <w:marRight w:val="0"/>
              <w:marTop w:val="0"/>
              <w:marBottom w:val="0"/>
              <w:divBdr>
                <w:top w:val="none" w:sz="0" w:space="0" w:color="auto"/>
                <w:left w:val="none" w:sz="0" w:space="0" w:color="auto"/>
                <w:bottom w:val="none" w:sz="0" w:space="0" w:color="auto"/>
                <w:right w:val="none" w:sz="0" w:space="0" w:color="auto"/>
              </w:divBdr>
              <w:divsChild>
                <w:div w:id="1047683581">
                  <w:marLeft w:val="0"/>
                  <w:marRight w:val="0"/>
                  <w:marTop w:val="0"/>
                  <w:marBottom w:val="0"/>
                  <w:divBdr>
                    <w:top w:val="none" w:sz="0" w:space="0" w:color="auto"/>
                    <w:left w:val="none" w:sz="0" w:space="0" w:color="auto"/>
                    <w:bottom w:val="none" w:sz="0" w:space="0" w:color="auto"/>
                    <w:right w:val="none" w:sz="0" w:space="0" w:color="auto"/>
                  </w:divBdr>
                  <w:divsChild>
                    <w:div w:id="1035277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047051">
      <w:bodyDiv w:val="1"/>
      <w:marLeft w:val="0"/>
      <w:marRight w:val="0"/>
      <w:marTop w:val="0"/>
      <w:marBottom w:val="0"/>
      <w:divBdr>
        <w:top w:val="none" w:sz="0" w:space="0" w:color="auto"/>
        <w:left w:val="none" w:sz="0" w:space="0" w:color="auto"/>
        <w:bottom w:val="none" w:sz="0" w:space="0" w:color="auto"/>
        <w:right w:val="none" w:sz="0" w:space="0" w:color="auto"/>
      </w:divBdr>
      <w:divsChild>
        <w:div w:id="929463335">
          <w:marLeft w:val="0"/>
          <w:marRight w:val="0"/>
          <w:marTop w:val="0"/>
          <w:marBottom w:val="0"/>
          <w:divBdr>
            <w:top w:val="none" w:sz="0" w:space="0" w:color="auto"/>
            <w:left w:val="none" w:sz="0" w:space="0" w:color="auto"/>
            <w:bottom w:val="none" w:sz="0" w:space="0" w:color="auto"/>
            <w:right w:val="none" w:sz="0" w:space="0" w:color="auto"/>
          </w:divBdr>
          <w:divsChild>
            <w:div w:id="1601260918">
              <w:marLeft w:val="0"/>
              <w:marRight w:val="0"/>
              <w:marTop w:val="0"/>
              <w:marBottom w:val="0"/>
              <w:divBdr>
                <w:top w:val="none" w:sz="0" w:space="0" w:color="auto"/>
                <w:left w:val="none" w:sz="0" w:space="0" w:color="auto"/>
                <w:bottom w:val="none" w:sz="0" w:space="0" w:color="auto"/>
                <w:right w:val="none" w:sz="0" w:space="0" w:color="auto"/>
              </w:divBdr>
              <w:divsChild>
                <w:div w:id="165591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478461">
      <w:bodyDiv w:val="1"/>
      <w:marLeft w:val="0"/>
      <w:marRight w:val="0"/>
      <w:marTop w:val="0"/>
      <w:marBottom w:val="0"/>
      <w:divBdr>
        <w:top w:val="none" w:sz="0" w:space="0" w:color="auto"/>
        <w:left w:val="none" w:sz="0" w:space="0" w:color="auto"/>
        <w:bottom w:val="none" w:sz="0" w:space="0" w:color="auto"/>
        <w:right w:val="none" w:sz="0" w:space="0" w:color="auto"/>
      </w:divBdr>
      <w:divsChild>
        <w:div w:id="700980180">
          <w:marLeft w:val="0"/>
          <w:marRight w:val="0"/>
          <w:marTop w:val="0"/>
          <w:marBottom w:val="0"/>
          <w:divBdr>
            <w:top w:val="none" w:sz="0" w:space="0" w:color="auto"/>
            <w:left w:val="none" w:sz="0" w:space="0" w:color="auto"/>
            <w:bottom w:val="none" w:sz="0" w:space="0" w:color="auto"/>
            <w:right w:val="none" w:sz="0" w:space="0" w:color="auto"/>
          </w:divBdr>
          <w:divsChild>
            <w:div w:id="1113015525">
              <w:marLeft w:val="0"/>
              <w:marRight w:val="0"/>
              <w:marTop w:val="0"/>
              <w:marBottom w:val="0"/>
              <w:divBdr>
                <w:top w:val="none" w:sz="0" w:space="0" w:color="auto"/>
                <w:left w:val="none" w:sz="0" w:space="0" w:color="auto"/>
                <w:bottom w:val="none" w:sz="0" w:space="0" w:color="auto"/>
                <w:right w:val="none" w:sz="0" w:space="0" w:color="auto"/>
              </w:divBdr>
              <w:divsChild>
                <w:div w:id="1777099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140925">
      <w:bodyDiv w:val="1"/>
      <w:marLeft w:val="0"/>
      <w:marRight w:val="0"/>
      <w:marTop w:val="0"/>
      <w:marBottom w:val="0"/>
      <w:divBdr>
        <w:top w:val="none" w:sz="0" w:space="0" w:color="auto"/>
        <w:left w:val="none" w:sz="0" w:space="0" w:color="auto"/>
        <w:bottom w:val="none" w:sz="0" w:space="0" w:color="auto"/>
        <w:right w:val="none" w:sz="0" w:space="0" w:color="auto"/>
      </w:divBdr>
      <w:divsChild>
        <w:div w:id="465245256">
          <w:marLeft w:val="0"/>
          <w:marRight w:val="0"/>
          <w:marTop w:val="0"/>
          <w:marBottom w:val="0"/>
          <w:divBdr>
            <w:top w:val="none" w:sz="0" w:space="0" w:color="auto"/>
            <w:left w:val="none" w:sz="0" w:space="0" w:color="auto"/>
            <w:bottom w:val="none" w:sz="0" w:space="0" w:color="auto"/>
            <w:right w:val="none" w:sz="0" w:space="0" w:color="auto"/>
          </w:divBdr>
          <w:divsChild>
            <w:div w:id="1678339767">
              <w:marLeft w:val="0"/>
              <w:marRight w:val="0"/>
              <w:marTop w:val="0"/>
              <w:marBottom w:val="0"/>
              <w:divBdr>
                <w:top w:val="none" w:sz="0" w:space="0" w:color="auto"/>
                <w:left w:val="none" w:sz="0" w:space="0" w:color="auto"/>
                <w:bottom w:val="none" w:sz="0" w:space="0" w:color="auto"/>
                <w:right w:val="none" w:sz="0" w:space="0" w:color="auto"/>
              </w:divBdr>
              <w:divsChild>
                <w:div w:id="337512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965098">
      <w:bodyDiv w:val="1"/>
      <w:marLeft w:val="0"/>
      <w:marRight w:val="0"/>
      <w:marTop w:val="0"/>
      <w:marBottom w:val="0"/>
      <w:divBdr>
        <w:top w:val="none" w:sz="0" w:space="0" w:color="auto"/>
        <w:left w:val="none" w:sz="0" w:space="0" w:color="auto"/>
        <w:bottom w:val="none" w:sz="0" w:space="0" w:color="auto"/>
        <w:right w:val="none" w:sz="0" w:space="0" w:color="auto"/>
      </w:divBdr>
      <w:divsChild>
        <w:div w:id="1606385443">
          <w:marLeft w:val="0"/>
          <w:marRight w:val="0"/>
          <w:marTop w:val="0"/>
          <w:marBottom w:val="0"/>
          <w:divBdr>
            <w:top w:val="none" w:sz="0" w:space="0" w:color="auto"/>
            <w:left w:val="none" w:sz="0" w:space="0" w:color="auto"/>
            <w:bottom w:val="none" w:sz="0" w:space="0" w:color="auto"/>
            <w:right w:val="none" w:sz="0" w:space="0" w:color="auto"/>
          </w:divBdr>
          <w:divsChild>
            <w:div w:id="1748722814">
              <w:marLeft w:val="0"/>
              <w:marRight w:val="0"/>
              <w:marTop w:val="0"/>
              <w:marBottom w:val="0"/>
              <w:divBdr>
                <w:top w:val="none" w:sz="0" w:space="0" w:color="auto"/>
                <w:left w:val="none" w:sz="0" w:space="0" w:color="auto"/>
                <w:bottom w:val="none" w:sz="0" w:space="0" w:color="auto"/>
                <w:right w:val="none" w:sz="0" w:space="0" w:color="auto"/>
              </w:divBdr>
              <w:divsChild>
                <w:div w:id="2046638457">
                  <w:marLeft w:val="0"/>
                  <w:marRight w:val="0"/>
                  <w:marTop w:val="0"/>
                  <w:marBottom w:val="0"/>
                  <w:divBdr>
                    <w:top w:val="none" w:sz="0" w:space="0" w:color="auto"/>
                    <w:left w:val="none" w:sz="0" w:space="0" w:color="auto"/>
                    <w:bottom w:val="none" w:sz="0" w:space="0" w:color="auto"/>
                    <w:right w:val="none" w:sz="0" w:space="0" w:color="auto"/>
                  </w:divBdr>
                  <w:divsChild>
                    <w:div w:id="32331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0305923">
      <w:bodyDiv w:val="1"/>
      <w:marLeft w:val="0"/>
      <w:marRight w:val="0"/>
      <w:marTop w:val="0"/>
      <w:marBottom w:val="0"/>
      <w:divBdr>
        <w:top w:val="none" w:sz="0" w:space="0" w:color="auto"/>
        <w:left w:val="none" w:sz="0" w:space="0" w:color="auto"/>
        <w:bottom w:val="none" w:sz="0" w:space="0" w:color="auto"/>
        <w:right w:val="none" w:sz="0" w:space="0" w:color="auto"/>
      </w:divBdr>
      <w:divsChild>
        <w:div w:id="699016108">
          <w:marLeft w:val="0"/>
          <w:marRight w:val="0"/>
          <w:marTop w:val="0"/>
          <w:marBottom w:val="0"/>
          <w:divBdr>
            <w:top w:val="none" w:sz="0" w:space="0" w:color="auto"/>
            <w:left w:val="none" w:sz="0" w:space="0" w:color="auto"/>
            <w:bottom w:val="none" w:sz="0" w:space="0" w:color="auto"/>
            <w:right w:val="none" w:sz="0" w:space="0" w:color="auto"/>
          </w:divBdr>
          <w:divsChild>
            <w:div w:id="1535002323">
              <w:marLeft w:val="0"/>
              <w:marRight w:val="0"/>
              <w:marTop w:val="0"/>
              <w:marBottom w:val="0"/>
              <w:divBdr>
                <w:top w:val="none" w:sz="0" w:space="0" w:color="auto"/>
                <w:left w:val="none" w:sz="0" w:space="0" w:color="auto"/>
                <w:bottom w:val="none" w:sz="0" w:space="0" w:color="auto"/>
                <w:right w:val="none" w:sz="0" w:space="0" w:color="auto"/>
              </w:divBdr>
              <w:divsChild>
                <w:div w:id="727263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979627">
      <w:bodyDiv w:val="1"/>
      <w:marLeft w:val="0"/>
      <w:marRight w:val="0"/>
      <w:marTop w:val="0"/>
      <w:marBottom w:val="0"/>
      <w:divBdr>
        <w:top w:val="none" w:sz="0" w:space="0" w:color="auto"/>
        <w:left w:val="none" w:sz="0" w:space="0" w:color="auto"/>
        <w:bottom w:val="none" w:sz="0" w:space="0" w:color="auto"/>
        <w:right w:val="none" w:sz="0" w:space="0" w:color="auto"/>
      </w:divBdr>
      <w:divsChild>
        <w:div w:id="2125341329">
          <w:marLeft w:val="0"/>
          <w:marRight w:val="0"/>
          <w:marTop w:val="0"/>
          <w:marBottom w:val="0"/>
          <w:divBdr>
            <w:top w:val="none" w:sz="0" w:space="0" w:color="auto"/>
            <w:left w:val="none" w:sz="0" w:space="0" w:color="auto"/>
            <w:bottom w:val="none" w:sz="0" w:space="0" w:color="auto"/>
            <w:right w:val="none" w:sz="0" w:space="0" w:color="auto"/>
          </w:divBdr>
          <w:divsChild>
            <w:div w:id="2043171008">
              <w:marLeft w:val="0"/>
              <w:marRight w:val="0"/>
              <w:marTop w:val="0"/>
              <w:marBottom w:val="0"/>
              <w:divBdr>
                <w:top w:val="none" w:sz="0" w:space="0" w:color="auto"/>
                <w:left w:val="none" w:sz="0" w:space="0" w:color="auto"/>
                <w:bottom w:val="none" w:sz="0" w:space="0" w:color="auto"/>
                <w:right w:val="none" w:sz="0" w:space="0" w:color="auto"/>
              </w:divBdr>
              <w:divsChild>
                <w:div w:id="168250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82940">
      <w:bodyDiv w:val="1"/>
      <w:marLeft w:val="0"/>
      <w:marRight w:val="0"/>
      <w:marTop w:val="0"/>
      <w:marBottom w:val="0"/>
      <w:divBdr>
        <w:top w:val="none" w:sz="0" w:space="0" w:color="auto"/>
        <w:left w:val="none" w:sz="0" w:space="0" w:color="auto"/>
        <w:bottom w:val="none" w:sz="0" w:space="0" w:color="auto"/>
        <w:right w:val="none" w:sz="0" w:space="0" w:color="auto"/>
      </w:divBdr>
      <w:divsChild>
        <w:div w:id="1108040988">
          <w:marLeft w:val="0"/>
          <w:marRight w:val="0"/>
          <w:marTop w:val="0"/>
          <w:marBottom w:val="0"/>
          <w:divBdr>
            <w:top w:val="none" w:sz="0" w:space="0" w:color="auto"/>
            <w:left w:val="none" w:sz="0" w:space="0" w:color="auto"/>
            <w:bottom w:val="none" w:sz="0" w:space="0" w:color="auto"/>
            <w:right w:val="none" w:sz="0" w:space="0" w:color="auto"/>
          </w:divBdr>
          <w:divsChild>
            <w:div w:id="1635789702">
              <w:marLeft w:val="0"/>
              <w:marRight w:val="0"/>
              <w:marTop w:val="0"/>
              <w:marBottom w:val="0"/>
              <w:divBdr>
                <w:top w:val="none" w:sz="0" w:space="0" w:color="auto"/>
                <w:left w:val="none" w:sz="0" w:space="0" w:color="auto"/>
                <w:bottom w:val="none" w:sz="0" w:space="0" w:color="auto"/>
                <w:right w:val="none" w:sz="0" w:space="0" w:color="auto"/>
              </w:divBdr>
              <w:divsChild>
                <w:div w:id="263851311">
                  <w:marLeft w:val="0"/>
                  <w:marRight w:val="0"/>
                  <w:marTop w:val="0"/>
                  <w:marBottom w:val="0"/>
                  <w:divBdr>
                    <w:top w:val="none" w:sz="0" w:space="0" w:color="auto"/>
                    <w:left w:val="none" w:sz="0" w:space="0" w:color="auto"/>
                    <w:bottom w:val="none" w:sz="0" w:space="0" w:color="auto"/>
                    <w:right w:val="none" w:sz="0" w:space="0" w:color="auto"/>
                  </w:divBdr>
                  <w:divsChild>
                    <w:div w:id="54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396690">
      <w:bodyDiv w:val="1"/>
      <w:marLeft w:val="0"/>
      <w:marRight w:val="0"/>
      <w:marTop w:val="0"/>
      <w:marBottom w:val="0"/>
      <w:divBdr>
        <w:top w:val="none" w:sz="0" w:space="0" w:color="auto"/>
        <w:left w:val="none" w:sz="0" w:space="0" w:color="auto"/>
        <w:bottom w:val="none" w:sz="0" w:space="0" w:color="auto"/>
        <w:right w:val="none" w:sz="0" w:space="0" w:color="auto"/>
      </w:divBdr>
      <w:divsChild>
        <w:div w:id="1050225794">
          <w:marLeft w:val="0"/>
          <w:marRight w:val="0"/>
          <w:marTop w:val="0"/>
          <w:marBottom w:val="0"/>
          <w:divBdr>
            <w:top w:val="none" w:sz="0" w:space="0" w:color="auto"/>
            <w:left w:val="none" w:sz="0" w:space="0" w:color="auto"/>
            <w:bottom w:val="none" w:sz="0" w:space="0" w:color="auto"/>
            <w:right w:val="none" w:sz="0" w:space="0" w:color="auto"/>
          </w:divBdr>
          <w:divsChild>
            <w:div w:id="1243298124">
              <w:marLeft w:val="0"/>
              <w:marRight w:val="0"/>
              <w:marTop w:val="0"/>
              <w:marBottom w:val="0"/>
              <w:divBdr>
                <w:top w:val="none" w:sz="0" w:space="0" w:color="auto"/>
                <w:left w:val="none" w:sz="0" w:space="0" w:color="auto"/>
                <w:bottom w:val="none" w:sz="0" w:space="0" w:color="auto"/>
                <w:right w:val="none" w:sz="0" w:space="0" w:color="auto"/>
              </w:divBdr>
              <w:divsChild>
                <w:div w:id="1753352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7873498">
      <w:bodyDiv w:val="1"/>
      <w:marLeft w:val="0"/>
      <w:marRight w:val="0"/>
      <w:marTop w:val="0"/>
      <w:marBottom w:val="0"/>
      <w:divBdr>
        <w:top w:val="none" w:sz="0" w:space="0" w:color="auto"/>
        <w:left w:val="none" w:sz="0" w:space="0" w:color="auto"/>
        <w:bottom w:val="none" w:sz="0" w:space="0" w:color="auto"/>
        <w:right w:val="none" w:sz="0" w:space="0" w:color="auto"/>
      </w:divBdr>
      <w:divsChild>
        <w:div w:id="1227644548">
          <w:marLeft w:val="0"/>
          <w:marRight w:val="0"/>
          <w:marTop w:val="0"/>
          <w:marBottom w:val="0"/>
          <w:divBdr>
            <w:top w:val="none" w:sz="0" w:space="0" w:color="auto"/>
            <w:left w:val="none" w:sz="0" w:space="0" w:color="auto"/>
            <w:bottom w:val="none" w:sz="0" w:space="0" w:color="auto"/>
            <w:right w:val="none" w:sz="0" w:space="0" w:color="auto"/>
          </w:divBdr>
          <w:divsChild>
            <w:div w:id="1573736198">
              <w:marLeft w:val="0"/>
              <w:marRight w:val="0"/>
              <w:marTop w:val="0"/>
              <w:marBottom w:val="0"/>
              <w:divBdr>
                <w:top w:val="none" w:sz="0" w:space="0" w:color="auto"/>
                <w:left w:val="none" w:sz="0" w:space="0" w:color="auto"/>
                <w:bottom w:val="none" w:sz="0" w:space="0" w:color="auto"/>
                <w:right w:val="none" w:sz="0" w:space="0" w:color="auto"/>
              </w:divBdr>
              <w:divsChild>
                <w:div w:id="992298148">
                  <w:marLeft w:val="0"/>
                  <w:marRight w:val="0"/>
                  <w:marTop w:val="0"/>
                  <w:marBottom w:val="0"/>
                  <w:divBdr>
                    <w:top w:val="none" w:sz="0" w:space="0" w:color="auto"/>
                    <w:left w:val="none" w:sz="0" w:space="0" w:color="auto"/>
                    <w:bottom w:val="none" w:sz="0" w:space="0" w:color="auto"/>
                    <w:right w:val="none" w:sz="0" w:space="0" w:color="auto"/>
                  </w:divBdr>
                  <w:divsChild>
                    <w:div w:id="16220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256475">
      <w:bodyDiv w:val="1"/>
      <w:marLeft w:val="0"/>
      <w:marRight w:val="0"/>
      <w:marTop w:val="0"/>
      <w:marBottom w:val="0"/>
      <w:divBdr>
        <w:top w:val="none" w:sz="0" w:space="0" w:color="auto"/>
        <w:left w:val="none" w:sz="0" w:space="0" w:color="auto"/>
        <w:bottom w:val="none" w:sz="0" w:space="0" w:color="auto"/>
        <w:right w:val="none" w:sz="0" w:space="0" w:color="auto"/>
      </w:divBdr>
      <w:divsChild>
        <w:div w:id="1994328279">
          <w:marLeft w:val="0"/>
          <w:marRight w:val="0"/>
          <w:marTop w:val="0"/>
          <w:marBottom w:val="0"/>
          <w:divBdr>
            <w:top w:val="none" w:sz="0" w:space="0" w:color="auto"/>
            <w:left w:val="none" w:sz="0" w:space="0" w:color="auto"/>
            <w:bottom w:val="none" w:sz="0" w:space="0" w:color="auto"/>
            <w:right w:val="none" w:sz="0" w:space="0" w:color="auto"/>
          </w:divBdr>
          <w:divsChild>
            <w:div w:id="173542717">
              <w:marLeft w:val="0"/>
              <w:marRight w:val="0"/>
              <w:marTop w:val="0"/>
              <w:marBottom w:val="0"/>
              <w:divBdr>
                <w:top w:val="none" w:sz="0" w:space="0" w:color="auto"/>
                <w:left w:val="none" w:sz="0" w:space="0" w:color="auto"/>
                <w:bottom w:val="none" w:sz="0" w:space="0" w:color="auto"/>
                <w:right w:val="none" w:sz="0" w:space="0" w:color="auto"/>
              </w:divBdr>
              <w:divsChild>
                <w:div w:id="1309475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193043">
      <w:bodyDiv w:val="1"/>
      <w:marLeft w:val="0"/>
      <w:marRight w:val="0"/>
      <w:marTop w:val="0"/>
      <w:marBottom w:val="0"/>
      <w:divBdr>
        <w:top w:val="none" w:sz="0" w:space="0" w:color="auto"/>
        <w:left w:val="none" w:sz="0" w:space="0" w:color="auto"/>
        <w:bottom w:val="none" w:sz="0" w:space="0" w:color="auto"/>
        <w:right w:val="none" w:sz="0" w:space="0" w:color="auto"/>
      </w:divBdr>
      <w:divsChild>
        <w:div w:id="1613434101">
          <w:marLeft w:val="0"/>
          <w:marRight w:val="0"/>
          <w:marTop w:val="0"/>
          <w:marBottom w:val="0"/>
          <w:divBdr>
            <w:top w:val="none" w:sz="0" w:space="0" w:color="auto"/>
            <w:left w:val="none" w:sz="0" w:space="0" w:color="auto"/>
            <w:bottom w:val="none" w:sz="0" w:space="0" w:color="auto"/>
            <w:right w:val="none" w:sz="0" w:space="0" w:color="auto"/>
          </w:divBdr>
          <w:divsChild>
            <w:div w:id="2076005464">
              <w:marLeft w:val="0"/>
              <w:marRight w:val="0"/>
              <w:marTop w:val="0"/>
              <w:marBottom w:val="0"/>
              <w:divBdr>
                <w:top w:val="none" w:sz="0" w:space="0" w:color="auto"/>
                <w:left w:val="none" w:sz="0" w:space="0" w:color="auto"/>
                <w:bottom w:val="none" w:sz="0" w:space="0" w:color="auto"/>
                <w:right w:val="none" w:sz="0" w:space="0" w:color="auto"/>
              </w:divBdr>
              <w:divsChild>
                <w:div w:id="2162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988258">
      <w:bodyDiv w:val="1"/>
      <w:marLeft w:val="0"/>
      <w:marRight w:val="0"/>
      <w:marTop w:val="0"/>
      <w:marBottom w:val="0"/>
      <w:divBdr>
        <w:top w:val="none" w:sz="0" w:space="0" w:color="auto"/>
        <w:left w:val="none" w:sz="0" w:space="0" w:color="auto"/>
        <w:bottom w:val="none" w:sz="0" w:space="0" w:color="auto"/>
        <w:right w:val="none" w:sz="0" w:space="0" w:color="auto"/>
      </w:divBdr>
    </w:div>
    <w:div w:id="508250010">
      <w:bodyDiv w:val="1"/>
      <w:marLeft w:val="0"/>
      <w:marRight w:val="0"/>
      <w:marTop w:val="0"/>
      <w:marBottom w:val="0"/>
      <w:divBdr>
        <w:top w:val="none" w:sz="0" w:space="0" w:color="auto"/>
        <w:left w:val="none" w:sz="0" w:space="0" w:color="auto"/>
        <w:bottom w:val="none" w:sz="0" w:space="0" w:color="auto"/>
        <w:right w:val="none" w:sz="0" w:space="0" w:color="auto"/>
      </w:divBdr>
      <w:divsChild>
        <w:div w:id="1686711710">
          <w:marLeft w:val="0"/>
          <w:marRight w:val="0"/>
          <w:marTop w:val="0"/>
          <w:marBottom w:val="0"/>
          <w:divBdr>
            <w:top w:val="none" w:sz="0" w:space="0" w:color="auto"/>
            <w:left w:val="none" w:sz="0" w:space="0" w:color="auto"/>
            <w:bottom w:val="none" w:sz="0" w:space="0" w:color="auto"/>
            <w:right w:val="none" w:sz="0" w:space="0" w:color="auto"/>
          </w:divBdr>
          <w:divsChild>
            <w:div w:id="627902080">
              <w:marLeft w:val="0"/>
              <w:marRight w:val="0"/>
              <w:marTop w:val="0"/>
              <w:marBottom w:val="0"/>
              <w:divBdr>
                <w:top w:val="none" w:sz="0" w:space="0" w:color="auto"/>
                <w:left w:val="none" w:sz="0" w:space="0" w:color="auto"/>
                <w:bottom w:val="none" w:sz="0" w:space="0" w:color="auto"/>
                <w:right w:val="none" w:sz="0" w:space="0" w:color="auto"/>
              </w:divBdr>
              <w:divsChild>
                <w:div w:id="40052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145546">
      <w:bodyDiv w:val="1"/>
      <w:marLeft w:val="0"/>
      <w:marRight w:val="0"/>
      <w:marTop w:val="0"/>
      <w:marBottom w:val="0"/>
      <w:divBdr>
        <w:top w:val="none" w:sz="0" w:space="0" w:color="auto"/>
        <w:left w:val="none" w:sz="0" w:space="0" w:color="auto"/>
        <w:bottom w:val="none" w:sz="0" w:space="0" w:color="auto"/>
        <w:right w:val="none" w:sz="0" w:space="0" w:color="auto"/>
      </w:divBdr>
      <w:divsChild>
        <w:div w:id="1126511173">
          <w:marLeft w:val="0"/>
          <w:marRight w:val="0"/>
          <w:marTop w:val="0"/>
          <w:marBottom w:val="0"/>
          <w:divBdr>
            <w:top w:val="none" w:sz="0" w:space="0" w:color="auto"/>
            <w:left w:val="none" w:sz="0" w:space="0" w:color="auto"/>
            <w:bottom w:val="none" w:sz="0" w:space="0" w:color="auto"/>
            <w:right w:val="none" w:sz="0" w:space="0" w:color="auto"/>
          </w:divBdr>
          <w:divsChild>
            <w:div w:id="1373573917">
              <w:marLeft w:val="0"/>
              <w:marRight w:val="0"/>
              <w:marTop w:val="0"/>
              <w:marBottom w:val="0"/>
              <w:divBdr>
                <w:top w:val="none" w:sz="0" w:space="0" w:color="auto"/>
                <w:left w:val="none" w:sz="0" w:space="0" w:color="auto"/>
                <w:bottom w:val="none" w:sz="0" w:space="0" w:color="auto"/>
                <w:right w:val="none" w:sz="0" w:space="0" w:color="auto"/>
              </w:divBdr>
              <w:divsChild>
                <w:div w:id="12173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1578579">
      <w:bodyDiv w:val="1"/>
      <w:marLeft w:val="0"/>
      <w:marRight w:val="0"/>
      <w:marTop w:val="0"/>
      <w:marBottom w:val="0"/>
      <w:divBdr>
        <w:top w:val="none" w:sz="0" w:space="0" w:color="auto"/>
        <w:left w:val="none" w:sz="0" w:space="0" w:color="auto"/>
        <w:bottom w:val="none" w:sz="0" w:space="0" w:color="auto"/>
        <w:right w:val="none" w:sz="0" w:space="0" w:color="auto"/>
      </w:divBdr>
      <w:divsChild>
        <w:div w:id="1817913287">
          <w:marLeft w:val="0"/>
          <w:marRight w:val="0"/>
          <w:marTop w:val="0"/>
          <w:marBottom w:val="0"/>
          <w:divBdr>
            <w:top w:val="none" w:sz="0" w:space="0" w:color="auto"/>
            <w:left w:val="none" w:sz="0" w:space="0" w:color="auto"/>
            <w:bottom w:val="none" w:sz="0" w:space="0" w:color="auto"/>
            <w:right w:val="none" w:sz="0" w:space="0" w:color="auto"/>
          </w:divBdr>
          <w:divsChild>
            <w:div w:id="510486862">
              <w:marLeft w:val="0"/>
              <w:marRight w:val="0"/>
              <w:marTop w:val="0"/>
              <w:marBottom w:val="0"/>
              <w:divBdr>
                <w:top w:val="none" w:sz="0" w:space="0" w:color="auto"/>
                <w:left w:val="none" w:sz="0" w:space="0" w:color="auto"/>
                <w:bottom w:val="none" w:sz="0" w:space="0" w:color="auto"/>
                <w:right w:val="none" w:sz="0" w:space="0" w:color="auto"/>
              </w:divBdr>
              <w:divsChild>
                <w:div w:id="111937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460126">
      <w:bodyDiv w:val="1"/>
      <w:marLeft w:val="0"/>
      <w:marRight w:val="0"/>
      <w:marTop w:val="0"/>
      <w:marBottom w:val="0"/>
      <w:divBdr>
        <w:top w:val="none" w:sz="0" w:space="0" w:color="auto"/>
        <w:left w:val="none" w:sz="0" w:space="0" w:color="auto"/>
        <w:bottom w:val="none" w:sz="0" w:space="0" w:color="auto"/>
        <w:right w:val="none" w:sz="0" w:space="0" w:color="auto"/>
      </w:divBdr>
      <w:divsChild>
        <w:div w:id="1186559392">
          <w:marLeft w:val="0"/>
          <w:marRight w:val="0"/>
          <w:marTop w:val="0"/>
          <w:marBottom w:val="0"/>
          <w:divBdr>
            <w:top w:val="none" w:sz="0" w:space="0" w:color="auto"/>
            <w:left w:val="none" w:sz="0" w:space="0" w:color="auto"/>
            <w:bottom w:val="none" w:sz="0" w:space="0" w:color="auto"/>
            <w:right w:val="none" w:sz="0" w:space="0" w:color="auto"/>
          </w:divBdr>
          <w:divsChild>
            <w:div w:id="1627659618">
              <w:marLeft w:val="0"/>
              <w:marRight w:val="0"/>
              <w:marTop w:val="0"/>
              <w:marBottom w:val="0"/>
              <w:divBdr>
                <w:top w:val="none" w:sz="0" w:space="0" w:color="auto"/>
                <w:left w:val="none" w:sz="0" w:space="0" w:color="auto"/>
                <w:bottom w:val="none" w:sz="0" w:space="0" w:color="auto"/>
                <w:right w:val="none" w:sz="0" w:space="0" w:color="auto"/>
              </w:divBdr>
              <w:divsChild>
                <w:div w:id="169877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876625">
      <w:bodyDiv w:val="1"/>
      <w:marLeft w:val="0"/>
      <w:marRight w:val="0"/>
      <w:marTop w:val="0"/>
      <w:marBottom w:val="0"/>
      <w:divBdr>
        <w:top w:val="none" w:sz="0" w:space="0" w:color="auto"/>
        <w:left w:val="none" w:sz="0" w:space="0" w:color="auto"/>
        <w:bottom w:val="none" w:sz="0" w:space="0" w:color="auto"/>
        <w:right w:val="none" w:sz="0" w:space="0" w:color="auto"/>
      </w:divBdr>
      <w:divsChild>
        <w:div w:id="270093949">
          <w:marLeft w:val="0"/>
          <w:marRight w:val="0"/>
          <w:marTop w:val="0"/>
          <w:marBottom w:val="0"/>
          <w:divBdr>
            <w:top w:val="none" w:sz="0" w:space="0" w:color="auto"/>
            <w:left w:val="none" w:sz="0" w:space="0" w:color="auto"/>
            <w:bottom w:val="none" w:sz="0" w:space="0" w:color="auto"/>
            <w:right w:val="none" w:sz="0" w:space="0" w:color="auto"/>
          </w:divBdr>
          <w:divsChild>
            <w:div w:id="1932664007">
              <w:marLeft w:val="0"/>
              <w:marRight w:val="0"/>
              <w:marTop w:val="0"/>
              <w:marBottom w:val="0"/>
              <w:divBdr>
                <w:top w:val="none" w:sz="0" w:space="0" w:color="auto"/>
                <w:left w:val="none" w:sz="0" w:space="0" w:color="auto"/>
                <w:bottom w:val="none" w:sz="0" w:space="0" w:color="auto"/>
                <w:right w:val="none" w:sz="0" w:space="0" w:color="auto"/>
              </w:divBdr>
              <w:divsChild>
                <w:div w:id="136348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098296">
      <w:bodyDiv w:val="1"/>
      <w:marLeft w:val="0"/>
      <w:marRight w:val="0"/>
      <w:marTop w:val="0"/>
      <w:marBottom w:val="0"/>
      <w:divBdr>
        <w:top w:val="none" w:sz="0" w:space="0" w:color="auto"/>
        <w:left w:val="none" w:sz="0" w:space="0" w:color="auto"/>
        <w:bottom w:val="none" w:sz="0" w:space="0" w:color="auto"/>
        <w:right w:val="none" w:sz="0" w:space="0" w:color="auto"/>
      </w:divBdr>
      <w:divsChild>
        <w:div w:id="1117717832">
          <w:marLeft w:val="0"/>
          <w:marRight w:val="0"/>
          <w:marTop w:val="0"/>
          <w:marBottom w:val="0"/>
          <w:divBdr>
            <w:top w:val="none" w:sz="0" w:space="0" w:color="auto"/>
            <w:left w:val="none" w:sz="0" w:space="0" w:color="auto"/>
            <w:bottom w:val="none" w:sz="0" w:space="0" w:color="auto"/>
            <w:right w:val="none" w:sz="0" w:space="0" w:color="auto"/>
          </w:divBdr>
          <w:divsChild>
            <w:div w:id="1383408194">
              <w:marLeft w:val="0"/>
              <w:marRight w:val="0"/>
              <w:marTop w:val="0"/>
              <w:marBottom w:val="0"/>
              <w:divBdr>
                <w:top w:val="none" w:sz="0" w:space="0" w:color="auto"/>
                <w:left w:val="none" w:sz="0" w:space="0" w:color="auto"/>
                <w:bottom w:val="none" w:sz="0" w:space="0" w:color="auto"/>
                <w:right w:val="none" w:sz="0" w:space="0" w:color="auto"/>
              </w:divBdr>
              <w:divsChild>
                <w:div w:id="14971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025573">
      <w:bodyDiv w:val="1"/>
      <w:marLeft w:val="0"/>
      <w:marRight w:val="0"/>
      <w:marTop w:val="0"/>
      <w:marBottom w:val="0"/>
      <w:divBdr>
        <w:top w:val="none" w:sz="0" w:space="0" w:color="auto"/>
        <w:left w:val="none" w:sz="0" w:space="0" w:color="auto"/>
        <w:bottom w:val="none" w:sz="0" w:space="0" w:color="auto"/>
        <w:right w:val="none" w:sz="0" w:space="0" w:color="auto"/>
      </w:divBdr>
      <w:divsChild>
        <w:div w:id="873083184">
          <w:marLeft w:val="0"/>
          <w:marRight w:val="0"/>
          <w:marTop w:val="0"/>
          <w:marBottom w:val="0"/>
          <w:divBdr>
            <w:top w:val="none" w:sz="0" w:space="0" w:color="auto"/>
            <w:left w:val="none" w:sz="0" w:space="0" w:color="auto"/>
            <w:bottom w:val="none" w:sz="0" w:space="0" w:color="auto"/>
            <w:right w:val="none" w:sz="0" w:space="0" w:color="auto"/>
          </w:divBdr>
          <w:divsChild>
            <w:div w:id="1313365954">
              <w:marLeft w:val="0"/>
              <w:marRight w:val="0"/>
              <w:marTop w:val="0"/>
              <w:marBottom w:val="0"/>
              <w:divBdr>
                <w:top w:val="none" w:sz="0" w:space="0" w:color="auto"/>
                <w:left w:val="none" w:sz="0" w:space="0" w:color="auto"/>
                <w:bottom w:val="none" w:sz="0" w:space="0" w:color="auto"/>
                <w:right w:val="none" w:sz="0" w:space="0" w:color="auto"/>
              </w:divBdr>
              <w:divsChild>
                <w:div w:id="91285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074592">
      <w:bodyDiv w:val="1"/>
      <w:marLeft w:val="0"/>
      <w:marRight w:val="0"/>
      <w:marTop w:val="0"/>
      <w:marBottom w:val="0"/>
      <w:divBdr>
        <w:top w:val="none" w:sz="0" w:space="0" w:color="auto"/>
        <w:left w:val="none" w:sz="0" w:space="0" w:color="auto"/>
        <w:bottom w:val="none" w:sz="0" w:space="0" w:color="auto"/>
        <w:right w:val="none" w:sz="0" w:space="0" w:color="auto"/>
      </w:divBdr>
    </w:div>
    <w:div w:id="636033122">
      <w:bodyDiv w:val="1"/>
      <w:marLeft w:val="0"/>
      <w:marRight w:val="0"/>
      <w:marTop w:val="0"/>
      <w:marBottom w:val="0"/>
      <w:divBdr>
        <w:top w:val="none" w:sz="0" w:space="0" w:color="auto"/>
        <w:left w:val="none" w:sz="0" w:space="0" w:color="auto"/>
        <w:bottom w:val="none" w:sz="0" w:space="0" w:color="auto"/>
        <w:right w:val="none" w:sz="0" w:space="0" w:color="auto"/>
      </w:divBdr>
      <w:divsChild>
        <w:div w:id="236936116">
          <w:marLeft w:val="0"/>
          <w:marRight w:val="0"/>
          <w:marTop w:val="0"/>
          <w:marBottom w:val="0"/>
          <w:divBdr>
            <w:top w:val="none" w:sz="0" w:space="0" w:color="auto"/>
            <w:left w:val="none" w:sz="0" w:space="0" w:color="auto"/>
            <w:bottom w:val="none" w:sz="0" w:space="0" w:color="auto"/>
            <w:right w:val="none" w:sz="0" w:space="0" w:color="auto"/>
          </w:divBdr>
          <w:divsChild>
            <w:div w:id="1459058506">
              <w:marLeft w:val="0"/>
              <w:marRight w:val="0"/>
              <w:marTop w:val="0"/>
              <w:marBottom w:val="0"/>
              <w:divBdr>
                <w:top w:val="none" w:sz="0" w:space="0" w:color="auto"/>
                <w:left w:val="none" w:sz="0" w:space="0" w:color="auto"/>
                <w:bottom w:val="none" w:sz="0" w:space="0" w:color="auto"/>
                <w:right w:val="none" w:sz="0" w:space="0" w:color="auto"/>
              </w:divBdr>
              <w:divsChild>
                <w:div w:id="200874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845296">
      <w:bodyDiv w:val="1"/>
      <w:marLeft w:val="0"/>
      <w:marRight w:val="0"/>
      <w:marTop w:val="0"/>
      <w:marBottom w:val="0"/>
      <w:divBdr>
        <w:top w:val="none" w:sz="0" w:space="0" w:color="auto"/>
        <w:left w:val="none" w:sz="0" w:space="0" w:color="auto"/>
        <w:bottom w:val="none" w:sz="0" w:space="0" w:color="auto"/>
        <w:right w:val="none" w:sz="0" w:space="0" w:color="auto"/>
      </w:divBdr>
      <w:divsChild>
        <w:div w:id="2054763588">
          <w:marLeft w:val="0"/>
          <w:marRight w:val="0"/>
          <w:marTop w:val="0"/>
          <w:marBottom w:val="0"/>
          <w:divBdr>
            <w:top w:val="none" w:sz="0" w:space="0" w:color="auto"/>
            <w:left w:val="none" w:sz="0" w:space="0" w:color="auto"/>
            <w:bottom w:val="none" w:sz="0" w:space="0" w:color="auto"/>
            <w:right w:val="none" w:sz="0" w:space="0" w:color="auto"/>
          </w:divBdr>
          <w:divsChild>
            <w:div w:id="1233465747">
              <w:marLeft w:val="0"/>
              <w:marRight w:val="0"/>
              <w:marTop w:val="0"/>
              <w:marBottom w:val="0"/>
              <w:divBdr>
                <w:top w:val="none" w:sz="0" w:space="0" w:color="auto"/>
                <w:left w:val="none" w:sz="0" w:space="0" w:color="auto"/>
                <w:bottom w:val="none" w:sz="0" w:space="0" w:color="auto"/>
                <w:right w:val="none" w:sz="0" w:space="0" w:color="auto"/>
              </w:divBdr>
              <w:divsChild>
                <w:div w:id="715548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9041284">
      <w:bodyDiv w:val="1"/>
      <w:marLeft w:val="0"/>
      <w:marRight w:val="0"/>
      <w:marTop w:val="0"/>
      <w:marBottom w:val="0"/>
      <w:divBdr>
        <w:top w:val="none" w:sz="0" w:space="0" w:color="auto"/>
        <w:left w:val="none" w:sz="0" w:space="0" w:color="auto"/>
        <w:bottom w:val="none" w:sz="0" w:space="0" w:color="auto"/>
        <w:right w:val="none" w:sz="0" w:space="0" w:color="auto"/>
      </w:divBdr>
      <w:divsChild>
        <w:div w:id="1393116976">
          <w:marLeft w:val="0"/>
          <w:marRight w:val="0"/>
          <w:marTop w:val="0"/>
          <w:marBottom w:val="0"/>
          <w:divBdr>
            <w:top w:val="none" w:sz="0" w:space="0" w:color="auto"/>
            <w:left w:val="none" w:sz="0" w:space="0" w:color="auto"/>
            <w:bottom w:val="none" w:sz="0" w:space="0" w:color="auto"/>
            <w:right w:val="none" w:sz="0" w:space="0" w:color="auto"/>
          </w:divBdr>
          <w:divsChild>
            <w:div w:id="375397767">
              <w:marLeft w:val="0"/>
              <w:marRight w:val="0"/>
              <w:marTop w:val="0"/>
              <w:marBottom w:val="0"/>
              <w:divBdr>
                <w:top w:val="none" w:sz="0" w:space="0" w:color="auto"/>
                <w:left w:val="none" w:sz="0" w:space="0" w:color="auto"/>
                <w:bottom w:val="none" w:sz="0" w:space="0" w:color="auto"/>
                <w:right w:val="none" w:sz="0" w:space="0" w:color="auto"/>
              </w:divBdr>
              <w:divsChild>
                <w:div w:id="47968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34449">
      <w:bodyDiv w:val="1"/>
      <w:marLeft w:val="0"/>
      <w:marRight w:val="0"/>
      <w:marTop w:val="0"/>
      <w:marBottom w:val="0"/>
      <w:divBdr>
        <w:top w:val="none" w:sz="0" w:space="0" w:color="auto"/>
        <w:left w:val="none" w:sz="0" w:space="0" w:color="auto"/>
        <w:bottom w:val="none" w:sz="0" w:space="0" w:color="auto"/>
        <w:right w:val="none" w:sz="0" w:space="0" w:color="auto"/>
      </w:divBdr>
      <w:divsChild>
        <w:div w:id="218369164">
          <w:marLeft w:val="0"/>
          <w:marRight w:val="0"/>
          <w:marTop w:val="0"/>
          <w:marBottom w:val="0"/>
          <w:divBdr>
            <w:top w:val="none" w:sz="0" w:space="0" w:color="auto"/>
            <w:left w:val="none" w:sz="0" w:space="0" w:color="auto"/>
            <w:bottom w:val="none" w:sz="0" w:space="0" w:color="auto"/>
            <w:right w:val="none" w:sz="0" w:space="0" w:color="auto"/>
          </w:divBdr>
          <w:divsChild>
            <w:div w:id="397633277">
              <w:marLeft w:val="0"/>
              <w:marRight w:val="0"/>
              <w:marTop w:val="0"/>
              <w:marBottom w:val="0"/>
              <w:divBdr>
                <w:top w:val="none" w:sz="0" w:space="0" w:color="auto"/>
                <w:left w:val="none" w:sz="0" w:space="0" w:color="auto"/>
                <w:bottom w:val="none" w:sz="0" w:space="0" w:color="auto"/>
                <w:right w:val="none" w:sz="0" w:space="0" w:color="auto"/>
              </w:divBdr>
              <w:divsChild>
                <w:div w:id="211663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80410">
          <w:marLeft w:val="0"/>
          <w:marRight w:val="0"/>
          <w:marTop w:val="0"/>
          <w:marBottom w:val="0"/>
          <w:divBdr>
            <w:top w:val="none" w:sz="0" w:space="0" w:color="auto"/>
            <w:left w:val="none" w:sz="0" w:space="0" w:color="auto"/>
            <w:bottom w:val="none" w:sz="0" w:space="0" w:color="auto"/>
            <w:right w:val="none" w:sz="0" w:space="0" w:color="auto"/>
          </w:divBdr>
          <w:divsChild>
            <w:div w:id="720205070">
              <w:marLeft w:val="0"/>
              <w:marRight w:val="0"/>
              <w:marTop w:val="0"/>
              <w:marBottom w:val="0"/>
              <w:divBdr>
                <w:top w:val="none" w:sz="0" w:space="0" w:color="auto"/>
                <w:left w:val="none" w:sz="0" w:space="0" w:color="auto"/>
                <w:bottom w:val="none" w:sz="0" w:space="0" w:color="auto"/>
                <w:right w:val="none" w:sz="0" w:space="0" w:color="auto"/>
              </w:divBdr>
              <w:divsChild>
                <w:div w:id="1384061422">
                  <w:marLeft w:val="0"/>
                  <w:marRight w:val="0"/>
                  <w:marTop w:val="0"/>
                  <w:marBottom w:val="0"/>
                  <w:divBdr>
                    <w:top w:val="none" w:sz="0" w:space="0" w:color="auto"/>
                    <w:left w:val="none" w:sz="0" w:space="0" w:color="auto"/>
                    <w:bottom w:val="none" w:sz="0" w:space="0" w:color="auto"/>
                    <w:right w:val="none" w:sz="0" w:space="0" w:color="auto"/>
                  </w:divBdr>
                </w:div>
                <w:div w:id="1392533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74792">
          <w:marLeft w:val="0"/>
          <w:marRight w:val="0"/>
          <w:marTop w:val="0"/>
          <w:marBottom w:val="0"/>
          <w:divBdr>
            <w:top w:val="none" w:sz="0" w:space="0" w:color="auto"/>
            <w:left w:val="none" w:sz="0" w:space="0" w:color="auto"/>
            <w:bottom w:val="none" w:sz="0" w:space="0" w:color="auto"/>
            <w:right w:val="none" w:sz="0" w:space="0" w:color="auto"/>
          </w:divBdr>
          <w:divsChild>
            <w:div w:id="1960339135">
              <w:marLeft w:val="0"/>
              <w:marRight w:val="0"/>
              <w:marTop w:val="0"/>
              <w:marBottom w:val="0"/>
              <w:divBdr>
                <w:top w:val="none" w:sz="0" w:space="0" w:color="auto"/>
                <w:left w:val="none" w:sz="0" w:space="0" w:color="auto"/>
                <w:bottom w:val="none" w:sz="0" w:space="0" w:color="auto"/>
                <w:right w:val="none" w:sz="0" w:space="0" w:color="auto"/>
              </w:divBdr>
              <w:divsChild>
                <w:div w:id="228423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4141988">
      <w:bodyDiv w:val="1"/>
      <w:marLeft w:val="0"/>
      <w:marRight w:val="0"/>
      <w:marTop w:val="0"/>
      <w:marBottom w:val="0"/>
      <w:divBdr>
        <w:top w:val="none" w:sz="0" w:space="0" w:color="auto"/>
        <w:left w:val="none" w:sz="0" w:space="0" w:color="auto"/>
        <w:bottom w:val="none" w:sz="0" w:space="0" w:color="auto"/>
        <w:right w:val="none" w:sz="0" w:space="0" w:color="auto"/>
      </w:divBdr>
      <w:divsChild>
        <w:div w:id="1445147242">
          <w:marLeft w:val="0"/>
          <w:marRight w:val="0"/>
          <w:marTop w:val="0"/>
          <w:marBottom w:val="0"/>
          <w:divBdr>
            <w:top w:val="none" w:sz="0" w:space="0" w:color="auto"/>
            <w:left w:val="none" w:sz="0" w:space="0" w:color="auto"/>
            <w:bottom w:val="none" w:sz="0" w:space="0" w:color="auto"/>
            <w:right w:val="none" w:sz="0" w:space="0" w:color="auto"/>
          </w:divBdr>
          <w:divsChild>
            <w:div w:id="1757287895">
              <w:marLeft w:val="0"/>
              <w:marRight w:val="0"/>
              <w:marTop w:val="0"/>
              <w:marBottom w:val="0"/>
              <w:divBdr>
                <w:top w:val="none" w:sz="0" w:space="0" w:color="auto"/>
                <w:left w:val="none" w:sz="0" w:space="0" w:color="auto"/>
                <w:bottom w:val="none" w:sz="0" w:space="0" w:color="auto"/>
                <w:right w:val="none" w:sz="0" w:space="0" w:color="auto"/>
              </w:divBdr>
              <w:divsChild>
                <w:div w:id="109498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142113">
      <w:bodyDiv w:val="1"/>
      <w:marLeft w:val="0"/>
      <w:marRight w:val="0"/>
      <w:marTop w:val="0"/>
      <w:marBottom w:val="0"/>
      <w:divBdr>
        <w:top w:val="none" w:sz="0" w:space="0" w:color="auto"/>
        <w:left w:val="none" w:sz="0" w:space="0" w:color="auto"/>
        <w:bottom w:val="none" w:sz="0" w:space="0" w:color="auto"/>
        <w:right w:val="none" w:sz="0" w:space="0" w:color="auto"/>
      </w:divBdr>
      <w:divsChild>
        <w:div w:id="1617177033">
          <w:marLeft w:val="0"/>
          <w:marRight w:val="0"/>
          <w:marTop w:val="0"/>
          <w:marBottom w:val="0"/>
          <w:divBdr>
            <w:top w:val="none" w:sz="0" w:space="0" w:color="auto"/>
            <w:left w:val="none" w:sz="0" w:space="0" w:color="auto"/>
            <w:bottom w:val="none" w:sz="0" w:space="0" w:color="auto"/>
            <w:right w:val="none" w:sz="0" w:space="0" w:color="auto"/>
          </w:divBdr>
          <w:divsChild>
            <w:div w:id="193542451">
              <w:marLeft w:val="0"/>
              <w:marRight w:val="0"/>
              <w:marTop w:val="0"/>
              <w:marBottom w:val="0"/>
              <w:divBdr>
                <w:top w:val="none" w:sz="0" w:space="0" w:color="auto"/>
                <w:left w:val="none" w:sz="0" w:space="0" w:color="auto"/>
                <w:bottom w:val="none" w:sz="0" w:space="0" w:color="auto"/>
                <w:right w:val="none" w:sz="0" w:space="0" w:color="auto"/>
              </w:divBdr>
              <w:divsChild>
                <w:div w:id="1045058699">
                  <w:marLeft w:val="0"/>
                  <w:marRight w:val="0"/>
                  <w:marTop w:val="0"/>
                  <w:marBottom w:val="0"/>
                  <w:divBdr>
                    <w:top w:val="none" w:sz="0" w:space="0" w:color="auto"/>
                    <w:left w:val="none" w:sz="0" w:space="0" w:color="auto"/>
                    <w:bottom w:val="none" w:sz="0" w:space="0" w:color="auto"/>
                    <w:right w:val="none" w:sz="0" w:space="0" w:color="auto"/>
                  </w:divBdr>
                  <w:divsChild>
                    <w:div w:id="3410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3771188">
      <w:bodyDiv w:val="1"/>
      <w:marLeft w:val="0"/>
      <w:marRight w:val="0"/>
      <w:marTop w:val="0"/>
      <w:marBottom w:val="0"/>
      <w:divBdr>
        <w:top w:val="none" w:sz="0" w:space="0" w:color="auto"/>
        <w:left w:val="none" w:sz="0" w:space="0" w:color="auto"/>
        <w:bottom w:val="none" w:sz="0" w:space="0" w:color="auto"/>
        <w:right w:val="none" w:sz="0" w:space="0" w:color="auto"/>
      </w:divBdr>
      <w:divsChild>
        <w:div w:id="2127774933">
          <w:marLeft w:val="0"/>
          <w:marRight w:val="0"/>
          <w:marTop w:val="0"/>
          <w:marBottom w:val="0"/>
          <w:divBdr>
            <w:top w:val="none" w:sz="0" w:space="0" w:color="auto"/>
            <w:left w:val="none" w:sz="0" w:space="0" w:color="auto"/>
            <w:bottom w:val="none" w:sz="0" w:space="0" w:color="auto"/>
            <w:right w:val="none" w:sz="0" w:space="0" w:color="auto"/>
          </w:divBdr>
          <w:divsChild>
            <w:div w:id="2083717961">
              <w:marLeft w:val="0"/>
              <w:marRight w:val="0"/>
              <w:marTop w:val="0"/>
              <w:marBottom w:val="0"/>
              <w:divBdr>
                <w:top w:val="none" w:sz="0" w:space="0" w:color="auto"/>
                <w:left w:val="none" w:sz="0" w:space="0" w:color="auto"/>
                <w:bottom w:val="none" w:sz="0" w:space="0" w:color="auto"/>
                <w:right w:val="none" w:sz="0" w:space="0" w:color="auto"/>
              </w:divBdr>
              <w:divsChild>
                <w:div w:id="13830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327961">
      <w:bodyDiv w:val="1"/>
      <w:marLeft w:val="0"/>
      <w:marRight w:val="0"/>
      <w:marTop w:val="0"/>
      <w:marBottom w:val="0"/>
      <w:divBdr>
        <w:top w:val="none" w:sz="0" w:space="0" w:color="auto"/>
        <w:left w:val="none" w:sz="0" w:space="0" w:color="auto"/>
        <w:bottom w:val="none" w:sz="0" w:space="0" w:color="auto"/>
        <w:right w:val="none" w:sz="0" w:space="0" w:color="auto"/>
      </w:divBdr>
    </w:div>
    <w:div w:id="727266666">
      <w:bodyDiv w:val="1"/>
      <w:marLeft w:val="0"/>
      <w:marRight w:val="0"/>
      <w:marTop w:val="0"/>
      <w:marBottom w:val="0"/>
      <w:divBdr>
        <w:top w:val="none" w:sz="0" w:space="0" w:color="auto"/>
        <w:left w:val="none" w:sz="0" w:space="0" w:color="auto"/>
        <w:bottom w:val="none" w:sz="0" w:space="0" w:color="auto"/>
        <w:right w:val="none" w:sz="0" w:space="0" w:color="auto"/>
      </w:divBdr>
      <w:divsChild>
        <w:div w:id="1055743010">
          <w:marLeft w:val="0"/>
          <w:marRight w:val="0"/>
          <w:marTop w:val="0"/>
          <w:marBottom w:val="0"/>
          <w:divBdr>
            <w:top w:val="none" w:sz="0" w:space="0" w:color="auto"/>
            <w:left w:val="none" w:sz="0" w:space="0" w:color="auto"/>
            <w:bottom w:val="none" w:sz="0" w:space="0" w:color="auto"/>
            <w:right w:val="none" w:sz="0" w:space="0" w:color="auto"/>
          </w:divBdr>
          <w:divsChild>
            <w:div w:id="141624989">
              <w:marLeft w:val="0"/>
              <w:marRight w:val="0"/>
              <w:marTop w:val="0"/>
              <w:marBottom w:val="0"/>
              <w:divBdr>
                <w:top w:val="none" w:sz="0" w:space="0" w:color="auto"/>
                <w:left w:val="none" w:sz="0" w:space="0" w:color="auto"/>
                <w:bottom w:val="none" w:sz="0" w:space="0" w:color="auto"/>
                <w:right w:val="none" w:sz="0" w:space="0" w:color="auto"/>
              </w:divBdr>
              <w:divsChild>
                <w:div w:id="132103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024623">
      <w:bodyDiv w:val="1"/>
      <w:marLeft w:val="0"/>
      <w:marRight w:val="0"/>
      <w:marTop w:val="0"/>
      <w:marBottom w:val="0"/>
      <w:divBdr>
        <w:top w:val="none" w:sz="0" w:space="0" w:color="auto"/>
        <w:left w:val="none" w:sz="0" w:space="0" w:color="auto"/>
        <w:bottom w:val="none" w:sz="0" w:space="0" w:color="auto"/>
        <w:right w:val="none" w:sz="0" w:space="0" w:color="auto"/>
      </w:divBdr>
      <w:divsChild>
        <w:div w:id="1946764884">
          <w:marLeft w:val="0"/>
          <w:marRight w:val="0"/>
          <w:marTop w:val="0"/>
          <w:marBottom w:val="0"/>
          <w:divBdr>
            <w:top w:val="none" w:sz="0" w:space="0" w:color="auto"/>
            <w:left w:val="none" w:sz="0" w:space="0" w:color="auto"/>
            <w:bottom w:val="none" w:sz="0" w:space="0" w:color="auto"/>
            <w:right w:val="none" w:sz="0" w:space="0" w:color="auto"/>
          </w:divBdr>
          <w:divsChild>
            <w:div w:id="1608543176">
              <w:marLeft w:val="0"/>
              <w:marRight w:val="0"/>
              <w:marTop w:val="0"/>
              <w:marBottom w:val="0"/>
              <w:divBdr>
                <w:top w:val="none" w:sz="0" w:space="0" w:color="auto"/>
                <w:left w:val="none" w:sz="0" w:space="0" w:color="auto"/>
                <w:bottom w:val="none" w:sz="0" w:space="0" w:color="auto"/>
                <w:right w:val="none" w:sz="0" w:space="0" w:color="auto"/>
              </w:divBdr>
              <w:divsChild>
                <w:div w:id="1014529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453104">
      <w:bodyDiv w:val="1"/>
      <w:marLeft w:val="0"/>
      <w:marRight w:val="0"/>
      <w:marTop w:val="0"/>
      <w:marBottom w:val="0"/>
      <w:divBdr>
        <w:top w:val="none" w:sz="0" w:space="0" w:color="auto"/>
        <w:left w:val="none" w:sz="0" w:space="0" w:color="auto"/>
        <w:bottom w:val="none" w:sz="0" w:space="0" w:color="auto"/>
        <w:right w:val="none" w:sz="0" w:space="0" w:color="auto"/>
      </w:divBdr>
    </w:div>
    <w:div w:id="753673041">
      <w:bodyDiv w:val="1"/>
      <w:marLeft w:val="0"/>
      <w:marRight w:val="0"/>
      <w:marTop w:val="0"/>
      <w:marBottom w:val="0"/>
      <w:divBdr>
        <w:top w:val="none" w:sz="0" w:space="0" w:color="auto"/>
        <w:left w:val="none" w:sz="0" w:space="0" w:color="auto"/>
        <w:bottom w:val="none" w:sz="0" w:space="0" w:color="auto"/>
        <w:right w:val="none" w:sz="0" w:space="0" w:color="auto"/>
      </w:divBdr>
      <w:divsChild>
        <w:div w:id="1906715539">
          <w:marLeft w:val="0"/>
          <w:marRight w:val="0"/>
          <w:marTop w:val="0"/>
          <w:marBottom w:val="0"/>
          <w:divBdr>
            <w:top w:val="none" w:sz="0" w:space="0" w:color="auto"/>
            <w:left w:val="none" w:sz="0" w:space="0" w:color="auto"/>
            <w:bottom w:val="none" w:sz="0" w:space="0" w:color="auto"/>
            <w:right w:val="none" w:sz="0" w:space="0" w:color="auto"/>
          </w:divBdr>
          <w:divsChild>
            <w:div w:id="1534999843">
              <w:marLeft w:val="0"/>
              <w:marRight w:val="0"/>
              <w:marTop w:val="0"/>
              <w:marBottom w:val="0"/>
              <w:divBdr>
                <w:top w:val="none" w:sz="0" w:space="0" w:color="auto"/>
                <w:left w:val="none" w:sz="0" w:space="0" w:color="auto"/>
                <w:bottom w:val="none" w:sz="0" w:space="0" w:color="auto"/>
                <w:right w:val="none" w:sz="0" w:space="0" w:color="auto"/>
              </w:divBdr>
              <w:divsChild>
                <w:div w:id="128786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5706818">
      <w:bodyDiv w:val="1"/>
      <w:marLeft w:val="0"/>
      <w:marRight w:val="0"/>
      <w:marTop w:val="0"/>
      <w:marBottom w:val="0"/>
      <w:divBdr>
        <w:top w:val="none" w:sz="0" w:space="0" w:color="auto"/>
        <w:left w:val="none" w:sz="0" w:space="0" w:color="auto"/>
        <w:bottom w:val="none" w:sz="0" w:space="0" w:color="auto"/>
        <w:right w:val="none" w:sz="0" w:space="0" w:color="auto"/>
      </w:divBdr>
      <w:divsChild>
        <w:div w:id="982464137">
          <w:marLeft w:val="0"/>
          <w:marRight w:val="0"/>
          <w:marTop w:val="0"/>
          <w:marBottom w:val="0"/>
          <w:divBdr>
            <w:top w:val="none" w:sz="0" w:space="0" w:color="auto"/>
            <w:left w:val="none" w:sz="0" w:space="0" w:color="auto"/>
            <w:bottom w:val="none" w:sz="0" w:space="0" w:color="auto"/>
            <w:right w:val="none" w:sz="0" w:space="0" w:color="auto"/>
          </w:divBdr>
          <w:divsChild>
            <w:div w:id="1344669898">
              <w:marLeft w:val="0"/>
              <w:marRight w:val="0"/>
              <w:marTop w:val="0"/>
              <w:marBottom w:val="0"/>
              <w:divBdr>
                <w:top w:val="none" w:sz="0" w:space="0" w:color="auto"/>
                <w:left w:val="none" w:sz="0" w:space="0" w:color="auto"/>
                <w:bottom w:val="none" w:sz="0" w:space="0" w:color="auto"/>
                <w:right w:val="none" w:sz="0" w:space="0" w:color="auto"/>
              </w:divBdr>
              <w:divsChild>
                <w:div w:id="336423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195628">
      <w:bodyDiv w:val="1"/>
      <w:marLeft w:val="0"/>
      <w:marRight w:val="0"/>
      <w:marTop w:val="0"/>
      <w:marBottom w:val="0"/>
      <w:divBdr>
        <w:top w:val="none" w:sz="0" w:space="0" w:color="auto"/>
        <w:left w:val="none" w:sz="0" w:space="0" w:color="auto"/>
        <w:bottom w:val="none" w:sz="0" w:space="0" w:color="auto"/>
        <w:right w:val="none" w:sz="0" w:space="0" w:color="auto"/>
      </w:divBdr>
      <w:divsChild>
        <w:div w:id="1845365278">
          <w:marLeft w:val="0"/>
          <w:marRight w:val="0"/>
          <w:marTop w:val="0"/>
          <w:marBottom w:val="0"/>
          <w:divBdr>
            <w:top w:val="none" w:sz="0" w:space="0" w:color="auto"/>
            <w:left w:val="none" w:sz="0" w:space="0" w:color="auto"/>
            <w:bottom w:val="none" w:sz="0" w:space="0" w:color="auto"/>
            <w:right w:val="none" w:sz="0" w:space="0" w:color="auto"/>
          </w:divBdr>
          <w:divsChild>
            <w:div w:id="1776557965">
              <w:marLeft w:val="0"/>
              <w:marRight w:val="0"/>
              <w:marTop w:val="0"/>
              <w:marBottom w:val="0"/>
              <w:divBdr>
                <w:top w:val="none" w:sz="0" w:space="0" w:color="auto"/>
                <w:left w:val="none" w:sz="0" w:space="0" w:color="auto"/>
                <w:bottom w:val="none" w:sz="0" w:space="0" w:color="auto"/>
                <w:right w:val="none" w:sz="0" w:space="0" w:color="auto"/>
              </w:divBdr>
              <w:divsChild>
                <w:div w:id="1295867723">
                  <w:marLeft w:val="0"/>
                  <w:marRight w:val="0"/>
                  <w:marTop w:val="0"/>
                  <w:marBottom w:val="0"/>
                  <w:divBdr>
                    <w:top w:val="none" w:sz="0" w:space="0" w:color="auto"/>
                    <w:left w:val="none" w:sz="0" w:space="0" w:color="auto"/>
                    <w:bottom w:val="none" w:sz="0" w:space="0" w:color="auto"/>
                    <w:right w:val="none" w:sz="0" w:space="0" w:color="auto"/>
                  </w:divBdr>
                  <w:divsChild>
                    <w:div w:id="83260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4497420">
      <w:bodyDiv w:val="1"/>
      <w:marLeft w:val="0"/>
      <w:marRight w:val="0"/>
      <w:marTop w:val="0"/>
      <w:marBottom w:val="0"/>
      <w:divBdr>
        <w:top w:val="none" w:sz="0" w:space="0" w:color="auto"/>
        <w:left w:val="none" w:sz="0" w:space="0" w:color="auto"/>
        <w:bottom w:val="none" w:sz="0" w:space="0" w:color="auto"/>
        <w:right w:val="none" w:sz="0" w:space="0" w:color="auto"/>
      </w:divBdr>
      <w:divsChild>
        <w:div w:id="2057508486">
          <w:marLeft w:val="0"/>
          <w:marRight w:val="0"/>
          <w:marTop w:val="0"/>
          <w:marBottom w:val="0"/>
          <w:divBdr>
            <w:top w:val="none" w:sz="0" w:space="0" w:color="auto"/>
            <w:left w:val="none" w:sz="0" w:space="0" w:color="auto"/>
            <w:bottom w:val="none" w:sz="0" w:space="0" w:color="auto"/>
            <w:right w:val="none" w:sz="0" w:space="0" w:color="auto"/>
          </w:divBdr>
          <w:divsChild>
            <w:div w:id="1559626672">
              <w:marLeft w:val="0"/>
              <w:marRight w:val="0"/>
              <w:marTop w:val="0"/>
              <w:marBottom w:val="0"/>
              <w:divBdr>
                <w:top w:val="none" w:sz="0" w:space="0" w:color="auto"/>
                <w:left w:val="none" w:sz="0" w:space="0" w:color="auto"/>
                <w:bottom w:val="none" w:sz="0" w:space="0" w:color="auto"/>
                <w:right w:val="none" w:sz="0" w:space="0" w:color="auto"/>
              </w:divBdr>
              <w:divsChild>
                <w:div w:id="76148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4881967">
      <w:bodyDiv w:val="1"/>
      <w:marLeft w:val="0"/>
      <w:marRight w:val="0"/>
      <w:marTop w:val="0"/>
      <w:marBottom w:val="0"/>
      <w:divBdr>
        <w:top w:val="none" w:sz="0" w:space="0" w:color="auto"/>
        <w:left w:val="none" w:sz="0" w:space="0" w:color="auto"/>
        <w:bottom w:val="none" w:sz="0" w:space="0" w:color="auto"/>
        <w:right w:val="none" w:sz="0" w:space="0" w:color="auto"/>
      </w:divBdr>
      <w:divsChild>
        <w:div w:id="1371027838">
          <w:marLeft w:val="0"/>
          <w:marRight w:val="0"/>
          <w:marTop w:val="0"/>
          <w:marBottom w:val="0"/>
          <w:divBdr>
            <w:top w:val="none" w:sz="0" w:space="0" w:color="auto"/>
            <w:left w:val="none" w:sz="0" w:space="0" w:color="auto"/>
            <w:bottom w:val="none" w:sz="0" w:space="0" w:color="auto"/>
            <w:right w:val="none" w:sz="0" w:space="0" w:color="auto"/>
          </w:divBdr>
          <w:divsChild>
            <w:div w:id="2069062555">
              <w:marLeft w:val="0"/>
              <w:marRight w:val="0"/>
              <w:marTop w:val="0"/>
              <w:marBottom w:val="0"/>
              <w:divBdr>
                <w:top w:val="none" w:sz="0" w:space="0" w:color="auto"/>
                <w:left w:val="none" w:sz="0" w:space="0" w:color="auto"/>
                <w:bottom w:val="none" w:sz="0" w:space="0" w:color="auto"/>
                <w:right w:val="none" w:sz="0" w:space="0" w:color="auto"/>
              </w:divBdr>
              <w:divsChild>
                <w:div w:id="75944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39382">
      <w:bodyDiv w:val="1"/>
      <w:marLeft w:val="0"/>
      <w:marRight w:val="0"/>
      <w:marTop w:val="0"/>
      <w:marBottom w:val="0"/>
      <w:divBdr>
        <w:top w:val="none" w:sz="0" w:space="0" w:color="auto"/>
        <w:left w:val="none" w:sz="0" w:space="0" w:color="auto"/>
        <w:bottom w:val="none" w:sz="0" w:space="0" w:color="auto"/>
        <w:right w:val="none" w:sz="0" w:space="0" w:color="auto"/>
      </w:divBdr>
      <w:divsChild>
        <w:div w:id="416247543">
          <w:marLeft w:val="0"/>
          <w:marRight w:val="0"/>
          <w:marTop w:val="0"/>
          <w:marBottom w:val="0"/>
          <w:divBdr>
            <w:top w:val="none" w:sz="0" w:space="0" w:color="auto"/>
            <w:left w:val="none" w:sz="0" w:space="0" w:color="auto"/>
            <w:bottom w:val="none" w:sz="0" w:space="0" w:color="auto"/>
            <w:right w:val="none" w:sz="0" w:space="0" w:color="auto"/>
          </w:divBdr>
          <w:divsChild>
            <w:div w:id="801456777">
              <w:marLeft w:val="0"/>
              <w:marRight w:val="0"/>
              <w:marTop w:val="0"/>
              <w:marBottom w:val="0"/>
              <w:divBdr>
                <w:top w:val="none" w:sz="0" w:space="0" w:color="auto"/>
                <w:left w:val="none" w:sz="0" w:space="0" w:color="auto"/>
                <w:bottom w:val="none" w:sz="0" w:space="0" w:color="auto"/>
                <w:right w:val="none" w:sz="0" w:space="0" w:color="auto"/>
              </w:divBdr>
              <w:divsChild>
                <w:div w:id="1259678284">
                  <w:marLeft w:val="0"/>
                  <w:marRight w:val="0"/>
                  <w:marTop w:val="0"/>
                  <w:marBottom w:val="0"/>
                  <w:divBdr>
                    <w:top w:val="none" w:sz="0" w:space="0" w:color="auto"/>
                    <w:left w:val="none" w:sz="0" w:space="0" w:color="auto"/>
                    <w:bottom w:val="none" w:sz="0" w:space="0" w:color="auto"/>
                    <w:right w:val="none" w:sz="0" w:space="0" w:color="auto"/>
                  </w:divBdr>
                  <w:divsChild>
                    <w:div w:id="2105414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0267122">
      <w:bodyDiv w:val="1"/>
      <w:marLeft w:val="0"/>
      <w:marRight w:val="0"/>
      <w:marTop w:val="0"/>
      <w:marBottom w:val="0"/>
      <w:divBdr>
        <w:top w:val="none" w:sz="0" w:space="0" w:color="auto"/>
        <w:left w:val="none" w:sz="0" w:space="0" w:color="auto"/>
        <w:bottom w:val="none" w:sz="0" w:space="0" w:color="auto"/>
        <w:right w:val="none" w:sz="0" w:space="0" w:color="auto"/>
      </w:divBdr>
    </w:div>
    <w:div w:id="816066798">
      <w:bodyDiv w:val="1"/>
      <w:marLeft w:val="0"/>
      <w:marRight w:val="0"/>
      <w:marTop w:val="0"/>
      <w:marBottom w:val="0"/>
      <w:divBdr>
        <w:top w:val="none" w:sz="0" w:space="0" w:color="auto"/>
        <w:left w:val="none" w:sz="0" w:space="0" w:color="auto"/>
        <w:bottom w:val="none" w:sz="0" w:space="0" w:color="auto"/>
        <w:right w:val="none" w:sz="0" w:space="0" w:color="auto"/>
      </w:divBdr>
      <w:divsChild>
        <w:div w:id="860238235">
          <w:marLeft w:val="0"/>
          <w:marRight w:val="0"/>
          <w:marTop w:val="0"/>
          <w:marBottom w:val="0"/>
          <w:divBdr>
            <w:top w:val="none" w:sz="0" w:space="0" w:color="auto"/>
            <w:left w:val="none" w:sz="0" w:space="0" w:color="auto"/>
            <w:bottom w:val="none" w:sz="0" w:space="0" w:color="auto"/>
            <w:right w:val="none" w:sz="0" w:space="0" w:color="auto"/>
          </w:divBdr>
          <w:divsChild>
            <w:div w:id="1498306007">
              <w:marLeft w:val="0"/>
              <w:marRight w:val="0"/>
              <w:marTop w:val="0"/>
              <w:marBottom w:val="0"/>
              <w:divBdr>
                <w:top w:val="none" w:sz="0" w:space="0" w:color="auto"/>
                <w:left w:val="none" w:sz="0" w:space="0" w:color="auto"/>
                <w:bottom w:val="none" w:sz="0" w:space="0" w:color="auto"/>
                <w:right w:val="none" w:sz="0" w:space="0" w:color="auto"/>
              </w:divBdr>
              <w:divsChild>
                <w:div w:id="961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7259692">
      <w:bodyDiv w:val="1"/>
      <w:marLeft w:val="0"/>
      <w:marRight w:val="0"/>
      <w:marTop w:val="0"/>
      <w:marBottom w:val="0"/>
      <w:divBdr>
        <w:top w:val="none" w:sz="0" w:space="0" w:color="auto"/>
        <w:left w:val="none" w:sz="0" w:space="0" w:color="auto"/>
        <w:bottom w:val="none" w:sz="0" w:space="0" w:color="auto"/>
        <w:right w:val="none" w:sz="0" w:space="0" w:color="auto"/>
      </w:divBdr>
      <w:divsChild>
        <w:div w:id="1857572190">
          <w:marLeft w:val="0"/>
          <w:marRight w:val="0"/>
          <w:marTop w:val="0"/>
          <w:marBottom w:val="0"/>
          <w:divBdr>
            <w:top w:val="none" w:sz="0" w:space="0" w:color="auto"/>
            <w:left w:val="none" w:sz="0" w:space="0" w:color="auto"/>
            <w:bottom w:val="none" w:sz="0" w:space="0" w:color="auto"/>
            <w:right w:val="none" w:sz="0" w:space="0" w:color="auto"/>
          </w:divBdr>
          <w:divsChild>
            <w:div w:id="1454133510">
              <w:marLeft w:val="0"/>
              <w:marRight w:val="0"/>
              <w:marTop w:val="0"/>
              <w:marBottom w:val="0"/>
              <w:divBdr>
                <w:top w:val="none" w:sz="0" w:space="0" w:color="auto"/>
                <w:left w:val="none" w:sz="0" w:space="0" w:color="auto"/>
                <w:bottom w:val="none" w:sz="0" w:space="0" w:color="auto"/>
                <w:right w:val="none" w:sz="0" w:space="0" w:color="auto"/>
              </w:divBdr>
              <w:divsChild>
                <w:div w:id="159200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6571285">
      <w:bodyDiv w:val="1"/>
      <w:marLeft w:val="0"/>
      <w:marRight w:val="0"/>
      <w:marTop w:val="0"/>
      <w:marBottom w:val="0"/>
      <w:divBdr>
        <w:top w:val="none" w:sz="0" w:space="0" w:color="auto"/>
        <w:left w:val="none" w:sz="0" w:space="0" w:color="auto"/>
        <w:bottom w:val="none" w:sz="0" w:space="0" w:color="auto"/>
        <w:right w:val="none" w:sz="0" w:space="0" w:color="auto"/>
      </w:divBdr>
      <w:divsChild>
        <w:div w:id="623193164">
          <w:marLeft w:val="0"/>
          <w:marRight w:val="0"/>
          <w:marTop w:val="0"/>
          <w:marBottom w:val="0"/>
          <w:divBdr>
            <w:top w:val="none" w:sz="0" w:space="0" w:color="auto"/>
            <w:left w:val="none" w:sz="0" w:space="0" w:color="auto"/>
            <w:bottom w:val="none" w:sz="0" w:space="0" w:color="auto"/>
            <w:right w:val="none" w:sz="0" w:space="0" w:color="auto"/>
          </w:divBdr>
          <w:divsChild>
            <w:div w:id="1254701576">
              <w:marLeft w:val="0"/>
              <w:marRight w:val="0"/>
              <w:marTop w:val="0"/>
              <w:marBottom w:val="0"/>
              <w:divBdr>
                <w:top w:val="none" w:sz="0" w:space="0" w:color="auto"/>
                <w:left w:val="none" w:sz="0" w:space="0" w:color="auto"/>
                <w:bottom w:val="none" w:sz="0" w:space="0" w:color="auto"/>
                <w:right w:val="none" w:sz="0" w:space="0" w:color="auto"/>
              </w:divBdr>
              <w:divsChild>
                <w:div w:id="614874684">
                  <w:marLeft w:val="0"/>
                  <w:marRight w:val="0"/>
                  <w:marTop w:val="0"/>
                  <w:marBottom w:val="0"/>
                  <w:divBdr>
                    <w:top w:val="none" w:sz="0" w:space="0" w:color="auto"/>
                    <w:left w:val="none" w:sz="0" w:space="0" w:color="auto"/>
                    <w:bottom w:val="none" w:sz="0" w:space="0" w:color="auto"/>
                    <w:right w:val="none" w:sz="0" w:space="0" w:color="auto"/>
                  </w:divBdr>
                </w:div>
                <w:div w:id="526142147">
                  <w:marLeft w:val="0"/>
                  <w:marRight w:val="0"/>
                  <w:marTop w:val="0"/>
                  <w:marBottom w:val="0"/>
                  <w:divBdr>
                    <w:top w:val="none" w:sz="0" w:space="0" w:color="auto"/>
                    <w:left w:val="none" w:sz="0" w:space="0" w:color="auto"/>
                    <w:bottom w:val="none" w:sz="0" w:space="0" w:color="auto"/>
                    <w:right w:val="none" w:sz="0" w:space="0" w:color="auto"/>
                  </w:divBdr>
                </w:div>
              </w:divsChild>
            </w:div>
            <w:div w:id="953318950">
              <w:marLeft w:val="0"/>
              <w:marRight w:val="0"/>
              <w:marTop w:val="0"/>
              <w:marBottom w:val="0"/>
              <w:divBdr>
                <w:top w:val="none" w:sz="0" w:space="0" w:color="auto"/>
                <w:left w:val="none" w:sz="0" w:space="0" w:color="auto"/>
                <w:bottom w:val="none" w:sz="0" w:space="0" w:color="auto"/>
                <w:right w:val="none" w:sz="0" w:space="0" w:color="auto"/>
              </w:divBdr>
              <w:divsChild>
                <w:div w:id="1797063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025265">
          <w:marLeft w:val="0"/>
          <w:marRight w:val="0"/>
          <w:marTop w:val="0"/>
          <w:marBottom w:val="0"/>
          <w:divBdr>
            <w:top w:val="none" w:sz="0" w:space="0" w:color="auto"/>
            <w:left w:val="none" w:sz="0" w:space="0" w:color="auto"/>
            <w:bottom w:val="none" w:sz="0" w:space="0" w:color="auto"/>
            <w:right w:val="none" w:sz="0" w:space="0" w:color="auto"/>
          </w:divBdr>
          <w:divsChild>
            <w:div w:id="1724711494">
              <w:marLeft w:val="0"/>
              <w:marRight w:val="0"/>
              <w:marTop w:val="0"/>
              <w:marBottom w:val="0"/>
              <w:divBdr>
                <w:top w:val="none" w:sz="0" w:space="0" w:color="auto"/>
                <w:left w:val="none" w:sz="0" w:space="0" w:color="auto"/>
                <w:bottom w:val="none" w:sz="0" w:space="0" w:color="auto"/>
                <w:right w:val="none" w:sz="0" w:space="0" w:color="auto"/>
              </w:divBdr>
              <w:divsChild>
                <w:div w:id="2020351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401111">
      <w:bodyDiv w:val="1"/>
      <w:marLeft w:val="0"/>
      <w:marRight w:val="0"/>
      <w:marTop w:val="0"/>
      <w:marBottom w:val="0"/>
      <w:divBdr>
        <w:top w:val="none" w:sz="0" w:space="0" w:color="auto"/>
        <w:left w:val="none" w:sz="0" w:space="0" w:color="auto"/>
        <w:bottom w:val="none" w:sz="0" w:space="0" w:color="auto"/>
        <w:right w:val="none" w:sz="0" w:space="0" w:color="auto"/>
      </w:divBdr>
      <w:divsChild>
        <w:div w:id="331030475">
          <w:marLeft w:val="0"/>
          <w:marRight w:val="0"/>
          <w:marTop w:val="0"/>
          <w:marBottom w:val="0"/>
          <w:divBdr>
            <w:top w:val="none" w:sz="0" w:space="0" w:color="auto"/>
            <w:left w:val="none" w:sz="0" w:space="0" w:color="auto"/>
            <w:bottom w:val="none" w:sz="0" w:space="0" w:color="auto"/>
            <w:right w:val="none" w:sz="0" w:space="0" w:color="auto"/>
          </w:divBdr>
          <w:divsChild>
            <w:div w:id="1260797199">
              <w:marLeft w:val="0"/>
              <w:marRight w:val="0"/>
              <w:marTop w:val="0"/>
              <w:marBottom w:val="0"/>
              <w:divBdr>
                <w:top w:val="none" w:sz="0" w:space="0" w:color="auto"/>
                <w:left w:val="none" w:sz="0" w:space="0" w:color="auto"/>
                <w:bottom w:val="none" w:sz="0" w:space="0" w:color="auto"/>
                <w:right w:val="none" w:sz="0" w:space="0" w:color="auto"/>
              </w:divBdr>
              <w:divsChild>
                <w:div w:id="92445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2494264">
      <w:bodyDiv w:val="1"/>
      <w:marLeft w:val="0"/>
      <w:marRight w:val="0"/>
      <w:marTop w:val="0"/>
      <w:marBottom w:val="0"/>
      <w:divBdr>
        <w:top w:val="none" w:sz="0" w:space="0" w:color="auto"/>
        <w:left w:val="none" w:sz="0" w:space="0" w:color="auto"/>
        <w:bottom w:val="none" w:sz="0" w:space="0" w:color="auto"/>
        <w:right w:val="none" w:sz="0" w:space="0" w:color="auto"/>
      </w:divBdr>
      <w:divsChild>
        <w:div w:id="1011180362">
          <w:marLeft w:val="0"/>
          <w:marRight w:val="0"/>
          <w:marTop w:val="0"/>
          <w:marBottom w:val="0"/>
          <w:divBdr>
            <w:top w:val="none" w:sz="0" w:space="0" w:color="auto"/>
            <w:left w:val="none" w:sz="0" w:space="0" w:color="auto"/>
            <w:bottom w:val="none" w:sz="0" w:space="0" w:color="auto"/>
            <w:right w:val="none" w:sz="0" w:space="0" w:color="auto"/>
          </w:divBdr>
          <w:divsChild>
            <w:div w:id="1521316226">
              <w:marLeft w:val="0"/>
              <w:marRight w:val="0"/>
              <w:marTop w:val="0"/>
              <w:marBottom w:val="0"/>
              <w:divBdr>
                <w:top w:val="none" w:sz="0" w:space="0" w:color="auto"/>
                <w:left w:val="none" w:sz="0" w:space="0" w:color="auto"/>
                <w:bottom w:val="none" w:sz="0" w:space="0" w:color="auto"/>
                <w:right w:val="none" w:sz="0" w:space="0" w:color="auto"/>
              </w:divBdr>
              <w:divsChild>
                <w:div w:id="107658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8149551">
      <w:bodyDiv w:val="1"/>
      <w:marLeft w:val="0"/>
      <w:marRight w:val="0"/>
      <w:marTop w:val="0"/>
      <w:marBottom w:val="0"/>
      <w:divBdr>
        <w:top w:val="none" w:sz="0" w:space="0" w:color="auto"/>
        <w:left w:val="none" w:sz="0" w:space="0" w:color="auto"/>
        <w:bottom w:val="none" w:sz="0" w:space="0" w:color="auto"/>
        <w:right w:val="none" w:sz="0" w:space="0" w:color="auto"/>
      </w:divBdr>
      <w:divsChild>
        <w:div w:id="1111902268">
          <w:marLeft w:val="0"/>
          <w:marRight w:val="0"/>
          <w:marTop w:val="0"/>
          <w:marBottom w:val="0"/>
          <w:divBdr>
            <w:top w:val="none" w:sz="0" w:space="0" w:color="auto"/>
            <w:left w:val="none" w:sz="0" w:space="0" w:color="auto"/>
            <w:bottom w:val="none" w:sz="0" w:space="0" w:color="auto"/>
            <w:right w:val="none" w:sz="0" w:space="0" w:color="auto"/>
          </w:divBdr>
          <w:divsChild>
            <w:div w:id="1456100656">
              <w:marLeft w:val="0"/>
              <w:marRight w:val="0"/>
              <w:marTop w:val="0"/>
              <w:marBottom w:val="0"/>
              <w:divBdr>
                <w:top w:val="none" w:sz="0" w:space="0" w:color="auto"/>
                <w:left w:val="none" w:sz="0" w:space="0" w:color="auto"/>
                <w:bottom w:val="none" w:sz="0" w:space="0" w:color="auto"/>
                <w:right w:val="none" w:sz="0" w:space="0" w:color="auto"/>
              </w:divBdr>
              <w:divsChild>
                <w:div w:id="121550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331979">
      <w:bodyDiv w:val="1"/>
      <w:marLeft w:val="0"/>
      <w:marRight w:val="0"/>
      <w:marTop w:val="0"/>
      <w:marBottom w:val="0"/>
      <w:divBdr>
        <w:top w:val="none" w:sz="0" w:space="0" w:color="auto"/>
        <w:left w:val="none" w:sz="0" w:space="0" w:color="auto"/>
        <w:bottom w:val="none" w:sz="0" w:space="0" w:color="auto"/>
        <w:right w:val="none" w:sz="0" w:space="0" w:color="auto"/>
      </w:divBdr>
      <w:divsChild>
        <w:div w:id="1305505918">
          <w:marLeft w:val="0"/>
          <w:marRight w:val="0"/>
          <w:marTop w:val="0"/>
          <w:marBottom w:val="0"/>
          <w:divBdr>
            <w:top w:val="none" w:sz="0" w:space="0" w:color="auto"/>
            <w:left w:val="none" w:sz="0" w:space="0" w:color="auto"/>
            <w:bottom w:val="none" w:sz="0" w:space="0" w:color="auto"/>
            <w:right w:val="none" w:sz="0" w:space="0" w:color="auto"/>
          </w:divBdr>
          <w:divsChild>
            <w:div w:id="1895316393">
              <w:marLeft w:val="0"/>
              <w:marRight w:val="0"/>
              <w:marTop w:val="0"/>
              <w:marBottom w:val="0"/>
              <w:divBdr>
                <w:top w:val="none" w:sz="0" w:space="0" w:color="auto"/>
                <w:left w:val="none" w:sz="0" w:space="0" w:color="auto"/>
                <w:bottom w:val="none" w:sz="0" w:space="0" w:color="auto"/>
                <w:right w:val="none" w:sz="0" w:space="0" w:color="auto"/>
              </w:divBdr>
              <w:divsChild>
                <w:div w:id="17342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4042">
      <w:bodyDiv w:val="1"/>
      <w:marLeft w:val="0"/>
      <w:marRight w:val="0"/>
      <w:marTop w:val="0"/>
      <w:marBottom w:val="0"/>
      <w:divBdr>
        <w:top w:val="none" w:sz="0" w:space="0" w:color="auto"/>
        <w:left w:val="none" w:sz="0" w:space="0" w:color="auto"/>
        <w:bottom w:val="none" w:sz="0" w:space="0" w:color="auto"/>
        <w:right w:val="none" w:sz="0" w:space="0" w:color="auto"/>
      </w:divBdr>
    </w:div>
    <w:div w:id="976758070">
      <w:bodyDiv w:val="1"/>
      <w:marLeft w:val="0"/>
      <w:marRight w:val="0"/>
      <w:marTop w:val="0"/>
      <w:marBottom w:val="0"/>
      <w:divBdr>
        <w:top w:val="none" w:sz="0" w:space="0" w:color="auto"/>
        <w:left w:val="none" w:sz="0" w:space="0" w:color="auto"/>
        <w:bottom w:val="none" w:sz="0" w:space="0" w:color="auto"/>
        <w:right w:val="none" w:sz="0" w:space="0" w:color="auto"/>
      </w:divBdr>
    </w:div>
    <w:div w:id="986321282">
      <w:bodyDiv w:val="1"/>
      <w:marLeft w:val="0"/>
      <w:marRight w:val="0"/>
      <w:marTop w:val="0"/>
      <w:marBottom w:val="0"/>
      <w:divBdr>
        <w:top w:val="none" w:sz="0" w:space="0" w:color="auto"/>
        <w:left w:val="none" w:sz="0" w:space="0" w:color="auto"/>
        <w:bottom w:val="none" w:sz="0" w:space="0" w:color="auto"/>
        <w:right w:val="none" w:sz="0" w:space="0" w:color="auto"/>
      </w:divBdr>
      <w:divsChild>
        <w:div w:id="349339125">
          <w:marLeft w:val="0"/>
          <w:marRight w:val="0"/>
          <w:marTop w:val="0"/>
          <w:marBottom w:val="0"/>
          <w:divBdr>
            <w:top w:val="none" w:sz="0" w:space="0" w:color="auto"/>
            <w:left w:val="none" w:sz="0" w:space="0" w:color="auto"/>
            <w:bottom w:val="none" w:sz="0" w:space="0" w:color="auto"/>
            <w:right w:val="none" w:sz="0" w:space="0" w:color="auto"/>
          </w:divBdr>
          <w:divsChild>
            <w:div w:id="1013261792">
              <w:marLeft w:val="0"/>
              <w:marRight w:val="0"/>
              <w:marTop w:val="0"/>
              <w:marBottom w:val="0"/>
              <w:divBdr>
                <w:top w:val="none" w:sz="0" w:space="0" w:color="auto"/>
                <w:left w:val="none" w:sz="0" w:space="0" w:color="auto"/>
                <w:bottom w:val="none" w:sz="0" w:space="0" w:color="auto"/>
                <w:right w:val="none" w:sz="0" w:space="0" w:color="auto"/>
              </w:divBdr>
              <w:divsChild>
                <w:div w:id="85472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9895913">
      <w:bodyDiv w:val="1"/>
      <w:marLeft w:val="0"/>
      <w:marRight w:val="0"/>
      <w:marTop w:val="0"/>
      <w:marBottom w:val="0"/>
      <w:divBdr>
        <w:top w:val="none" w:sz="0" w:space="0" w:color="auto"/>
        <w:left w:val="none" w:sz="0" w:space="0" w:color="auto"/>
        <w:bottom w:val="none" w:sz="0" w:space="0" w:color="auto"/>
        <w:right w:val="none" w:sz="0" w:space="0" w:color="auto"/>
      </w:divBdr>
      <w:divsChild>
        <w:div w:id="761075140">
          <w:marLeft w:val="0"/>
          <w:marRight w:val="0"/>
          <w:marTop w:val="0"/>
          <w:marBottom w:val="0"/>
          <w:divBdr>
            <w:top w:val="none" w:sz="0" w:space="0" w:color="auto"/>
            <w:left w:val="none" w:sz="0" w:space="0" w:color="auto"/>
            <w:bottom w:val="none" w:sz="0" w:space="0" w:color="auto"/>
            <w:right w:val="none" w:sz="0" w:space="0" w:color="auto"/>
          </w:divBdr>
          <w:divsChild>
            <w:div w:id="1030451349">
              <w:marLeft w:val="0"/>
              <w:marRight w:val="0"/>
              <w:marTop w:val="0"/>
              <w:marBottom w:val="0"/>
              <w:divBdr>
                <w:top w:val="none" w:sz="0" w:space="0" w:color="auto"/>
                <w:left w:val="none" w:sz="0" w:space="0" w:color="auto"/>
                <w:bottom w:val="none" w:sz="0" w:space="0" w:color="auto"/>
                <w:right w:val="none" w:sz="0" w:space="0" w:color="auto"/>
              </w:divBdr>
              <w:divsChild>
                <w:div w:id="1778717175">
                  <w:marLeft w:val="0"/>
                  <w:marRight w:val="0"/>
                  <w:marTop w:val="0"/>
                  <w:marBottom w:val="0"/>
                  <w:divBdr>
                    <w:top w:val="none" w:sz="0" w:space="0" w:color="auto"/>
                    <w:left w:val="none" w:sz="0" w:space="0" w:color="auto"/>
                    <w:bottom w:val="none" w:sz="0" w:space="0" w:color="auto"/>
                    <w:right w:val="none" w:sz="0" w:space="0" w:color="auto"/>
                  </w:divBdr>
                </w:div>
              </w:divsChild>
            </w:div>
            <w:div w:id="1367290639">
              <w:marLeft w:val="0"/>
              <w:marRight w:val="0"/>
              <w:marTop w:val="0"/>
              <w:marBottom w:val="0"/>
              <w:divBdr>
                <w:top w:val="none" w:sz="0" w:space="0" w:color="auto"/>
                <w:left w:val="none" w:sz="0" w:space="0" w:color="auto"/>
                <w:bottom w:val="none" w:sz="0" w:space="0" w:color="auto"/>
                <w:right w:val="none" w:sz="0" w:space="0" w:color="auto"/>
              </w:divBdr>
              <w:divsChild>
                <w:div w:id="1001390279">
                  <w:marLeft w:val="0"/>
                  <w:marRight w:val="0"/>
                  <w:marTop w:val="0"/>
                  <w:marBottom w:val="0"/>
                  <w:divBdr>
                    <w:top w:val="none" w:sz="0" w:space="0" w:color="auto"/>
                    <w:left w:val="none" w:sz="0" w:space="0" w:color="auto"/>
                    <w:bottom w:val="none" w:sz="0" w:space="0" w:color="auto"/>
                    <w:right w:val="none" w:sz="0" w:space="0" w:color="auto"/>
                  </w:divBdr>
                </w:div>
              </w:divsChild>
            </w:div>
            <w:div w:id="1340695884">
              <w:marLeft w:val="0"/>
              <w:marRight w:val="0"/>
              <w:marTop w:val="0"/>
              <w:marBottom w:val="0"/>
              <w:divBdr>
                <w:top w:val="none" w:sz="0" w:space="0" w:color="auto"/>
                <w:left w:val="none" w:sz="0" w:space="0" w:color="auto"/>
                <w:bottom w:val="none" w:sz="0" w:space="0" w:color="auto"/>
                <w:right w:val="none" w:sz="0" w:space="0" w:color="auto"/>
              </w:divBdr>
              <w:divsChild>
                <w:div w:id="150034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403107">
          <w:marLeft w:val="0"/>
          <w:marRight w:val="0"/>
          <w:marTop w:val="0"/>
          <w:marBottom w:val="0"/>
          <w:divBdr>
            <w:top w:val="none" w:sz="0" w:space="0" w:color="auto"/>
            <w:left w:val="none" w:sz="0" w:space="0" w:color="auto"/>
            <w:bottom w:val="none" w:sz="0" w:space="0" w:color="auto"/>
            <w:right w:val="none" w:sz="0" w:space="0" w:color="auto"/>
          </w:divBdr>
          <w:divsChild>
            <w:div w:id="408893218">
              <w:marLeft w:val="0"/>
              <w:marRight w:val="0"/>
              <w:marTop w:val="0"/>
              <w:marBottom w:val="0"/>
              <w:divBdr>
                <w:top w:val="none" w:sz="0" w:space="0" w:color="auto"/>
                <w:left w:val="none" w:sz="0" w:space="0" w:color="auto"/>
                <w:bottom w:val="none" w:sz="0" w:space="0" w:color="auto"/>
                <w:right w:val="none" w:sz="0" w:space="0" w:color="auto"/>
              </w:divBdr>
              <w:divsChild>
                <w:div w:id="377901155">
                  <w:marLeft w:val="0"/>
                  <w:marRight w:val="0"/>
                  <w:marTop w:val="0"/>
                  <w:marBottom w:val="0"/>
                  <w:divBdr>
                    <w:top w:val="none" w:sz="0" w:space="0" w:color="auto"/>
                    <w:left w:val="none" w:sz="0" w:space="0" w:color="auto"/>
                    <w:bottom w:val="none" w:sz="0" w:space="0" w:color="auto"/>
                    <w:right w:val="none" w:sz="0" w:space="0" w:color="auto"/>
                  </w:divBdr>
                </w:div>
              </w:divsChild>
            </w:div>
            <w:div w:id="2073041448">
              <w:marLeft w:val="0"/>
              <w:marRight w:val="0"/>
              <w:marTop w:val="0"/>
              <w:marBottom w:val="0"/>
              <w:divBdr>
                <w:top w:val="none" w:sz="0" w:space="0" w:color="auto"/>
                <w:left w:val="none" w:sz="0" w:space="0" w:color="auto"/>
                <w:bottom w:val="none" w:sz="0" w:space="0" w:color="auto"/>
                <w:right w:val="none" w:sz="0" w:space="0" w:color="auto"/>
              </w:divBdr>
              <w:divsChild>
                <w:div w:id="92746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899502">
      <w:bodyDiv w:val="1"/>
      <w:marLeft w:val="0"/>
      <w:marRight w:val="0"/>
      <w:marTop w:val="0"/>
      <w:marBottom w:val="0"/>
      <w:divBdr>
        <w:top w:val="none" w:sz="0" w:space="0" w:color="auto"/>
        <w:left w:val="none" w:sz="0" w:space="0" w:color="auto"/>
        <w:bottom w:val="none" w:sz="0" w:space="0" w:color="auto"/>
        <w:right w:val="none" w:sz="0" w:space="0" w:color="auto"/>
      </w:divBdr>
      <w:divsChild>
        <w:div w:id="416054619">
          <w:marLeft w:val="0"/>
          <w:marRight w:val="0"/>
          <w:marTop w:val="0"/>
          <w:marBottom w:val="0"/>
          <w:divBdr>
            <w:top w:val="none" w:sz="0" w:space="0" w:color="auto"/>
            <w:left w:val="none" w:sz="0" w:space="0" w:color="auto"/>
            <w:bottom w:val="none" w:sz="0" w:space="0" w:color="auto"/>
            <w:right w:val="none" w:sz="0" w:space="0" w:color="auto"/>
          </w:divBdr>
          <w:divsChild>
            <w:div w:id="1814716417">
              <w:marLeft w:val="0"/>
              <w:marRight w:val="0"/>
              <w:marTop w:val="0"/>
              <w:marBottom w:val="0"/>
              <w:divBdr>
                <w:top w:val="none" w:sz="0" w:space="0" w:color="auto"/>
                <w:left w:val="none" w:sz="0" w:space="0" w:color="auto"/>
                <w:bottom w:val="none" w:sz="0" w:space="0" w:color="auto"/>
                <w:right w:val="none" w:sz="0" w:space="0" w:color="auto"/>
              </w:divBdr>
              <w:divsChild>
                <w:div w:id="775909170">
                  <w:marLeft w:val="0"/>
                  <w:marRight w:val="0"/>
                  <w:marTop w:val="0"/>
                  <w:marBottom w:val="0"/>
                  <w:divBdr>
                    <w:top w:val="none" w:sz="0" w:space="0" w:color="auto"/>
                    <w:left w:val="none" w:sz="0" w:space="0" w:color="auto"/>
                    <w:bottom w:val="none" w:sz="0" w:space="0" w:color="auto"/>
                    <w:right w:val="none" w:sz="0" w:space="0" w:color="auto"/>
                  </w:divBdr>
                  <w:divsChild>
                    <w:div w:id="3593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204467">
      <w:bodyDiv w:val="1"/>
      <w:marLeft w:val="0"/>
      <w:marRight w:val="0"/>
      <w:marTop w:val="0"/>
      <w:marBottom w:val="0"/>
      <w:divBdr>
        <w:top w:val="none" w:sz="0" w:space="0" w:color="auto"/>
        <w:left w:val="none" w:sz="0" w:space="0" w:color="auto"/>
        <w:bottom w:val="none" w:sz="0" w:space="0" w:color="auto"/>
        <w:right w:val="none" w:sz="0" w:space="0" w:color="auto"/>
      </w:divBdr>
      <w:divsChild>
        <w:div w:id="820733140">
          <w:marLeft w:val="0"/>
          <w:marRight w:val="0"/>
          <w:marTop w:val="0"/>
          <w:marBottom w:val="0"/>
          <w:divBdr>
            <w:top w:val="none" w:sz="0" w:space="0" w:color="auto"/>
            <w:left w:val="none" w:sz="0" w:space="0" w:color="auto"/>
            <w:bottom w:val="none" w:sz="0" w:space="0" w:color="auto"/>
            <w:right w:val="none" w:sz="0" w:space="0" w:color="auto"/>
          </w:divBdr>
          <w:divsChild>
            <w:div w:id="537622901">
              <w:marLeft w:val="0"/>
              <w:marRight w:val="0"/>
              <w:marTop w:val="0"/>
              <w:marBottom w:val="0"/>
              <w:divBdr>
                <w:top w:val="none" w:sz="0" w:space="0" w:color="auto"/>
                <w:left w:val="none" w:sz="0" w:space="0" w:color="auto"/>
                <w:bottom w:val="none" w:sz="0" w:space="0" w:color="auto"/>
                <w:right w:val="none" w:sz="0" w:space="0" w:color="auto"/>
              </w:divBdr>
              <w:divsChild>
                <w:div w:id="43498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258641">
      <w:bodyDiv w:val="1"/>
      <w:marLeft w:val="0"/>
      <w:marRight w:val="0"/>
      <w:marTop w:val="0"/>
      <w:marBottom w:val="0"/>
      <w:divBdr>
        <w:top w:val="none" w:sz="0" w:space="0" w:color="auto"/>
        <w:left w:val="none" w:sz="0" w:space="0" w:color="auto"/>
        <w:bottom w:val="none" w:sz="0" w:space="0" w:color="auto"/>
        <w:right w:val="none" w:sz="0" w:space="0" w:color="auto"/>
      </w:divBdr>
      <w:divsChild>
        <w:div w:id="306057335">
          <w:marLeft w:val="0"/>
          <w:marRight w:val="0"/>
          <w:marTop w:val="0"/>
          <w:marBottom w:val="0"/>
          <w:divBdr>
            <w:top w:val="none" w:sz="0" w:space="0" w:color="auto"/>
            <w:left w:val="none" w:sz="0" w:space="0" w:color="auto"/>
            <w:bottom w:val="none" w:sz="0" w:space="0" w:color="auto"/>
            <w:right w:val="none" w:sz="0" w:space="0" w:color="auto"/>
          </w:divBdr>
          <w:divsChild>
            <w:div w:id="950697780">
              <w:marLeft w:val="0"/>
              <w:marRight w:val="0"/>
              <w:marTop w:val="0"/>
              <w:marBottom w:val="0"/>
              <w:divBdr>
                <w:top w:val="none" w:sz="0" w:space="0" w:color="auto"/>
                <w:left w:val="none" w:sz="0" w:space="0" w:color="auto"/>
                <w:bottom w:val="none" w:sz="0" w:space="0" w:color="auto"/>
                <w:right w:val="none" w:sz="0" w:space="0" w:color="auto"/>
              </w:divBdr>
              <w:divsChild>
                <w:div w:id="108167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953597">
      <w:bodyDiv w:val="1"/>
      <w:marLeft w:val="0"/>
      <w:marRight w:val="0"/>
      <w:marTop w:val="0"/>
      <w:marBottom w:val="0"/>
      <w:divBdr>
        <w:top w:val="none" w:sz="0" w:space="0" w:color="auto"/>
        <w:left w:val="none" w:sz="0" w:space="0" w:color="auto"/>
        <w:bottom w:val="none" w:sz="0" w:space="0" w:color="auto"/>
        <w:right w:val="none" w:sz="0" w:space="0" w:color="auto"/>
      </w:divBdr>
      <w:divsChild>
        <w:div w:id="516895466">
          <w:marLeft w:val="0"/>
          <w:marRight w:val="0"/>
          <w:marTop w:val="0"/>
          <w:marBottom w:val="0"/>
          <w:divBdr>
            <w:top w:val="none" w:sz="0" w:space="0" w:color="auto"/>
            <w:left w:val="none" w:sz="0" w:space="0" w:color="auto"/>
            <w:bottom w:val="none" w:sz="0" w:space="0" w:color="auto"/>
            <w:right w:val="none" w:sz="0" w:space="0" w:color="auto"/>
          </w:divBdr>
          <w:divsChild>
            <w:div w:id="1263302842">
              <w:marLeft w:val="0"/>
              <w:marRight w:val="0"/>
              <w:marTop w:val="0"/>
              <w:marBottom w:val="0"/>
              <w:divBdr>
                <w:top w:val="none" w:sz="0" w:space="0" w:color="auto"/>
                <w:left w:val="none" w:sz="0" w:space="0" w:color="auto"/>
                <w:bottom w:val="none" w:sz="0" w:space="0" w:color="auto"/>
                <w:right w:val="none" w:sz="0" w:space="0" w:color="auto"/>
              </w:divBdr>
              <w:divsChild>
                <w:div w:id="5495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006779">
      <w:bodyDiv w:val="1"/>
      <w:marLeft w:val="0"/>
      <w:marRight w:val="0"/>
      <w:marTop w:val="0"/>
      <w:marBottom w:val="0"/>
      <w:divBdr>
        <w:top w:val="none" w:sz="0" w:space="0" w:color="auto"/>
        <w:left w:val="none" w:sz="0" w:space="0" w:color="auto"/>
        <w:bottom w:val="none" w:sz="0" w:space="0" w:color="auto"/>
        <w:right w:val="none" w:sz="0" w:space="0" w:color="auto"/>
      </w:divBdr>
      <w:divsChild>
        <w:div w:id="1346902213">
          <w:marLeft w:val="0"/>
          <w:marRight w:val="0"/>
          <w:marTop w:val="0"/>
          <w:marBottom w:val="0"/>
          <w:divBdr>
            <w:top w:val="none" w:sz="0" w:space="0" w:color="auto"/>
            <w:left w:val="none" w:sz="0" w:space="0" w:color="auto"/>
            <w:bottom w:val="none" w:sz="0" w:space="0" w:color="auto"/>
            <w:right w:val="none" w:sz="0" w:space="0" w:color="auto"/>
          </w:divBdr>
          <w:divsChild>
            <w:div w:id="1521504414">
              <w:marLeft w:val="0"/>
              <w:marRight w:val="0"/>
              <w:marTop w:val="0"/>
              <w:marBottom w:val="0"/>
              <w:divBdr>
                <w:top w:val="none" w:sz="0" w:space="0" w:color="auto"/>
                <w:left w:val="none" w:sz="0" w:space="0" w:color="auto"/>
                <w:bottom w:val="none" w:sz="0" w:space="0" w:color="auto"/>
                <w:right w:val="none" w:sz="0" w:space="0" w:color="auto"/>
              </w:divBdr>
              <w:divsChild>
                <w:div w:id="2094233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3542930">
      <w:bodyDiv w:val="1"/>
      <w:marLeft w:val="0"/>
      <w:marRight w:val="0"/>
      <w:marTop w:val="0"/>
      <w:marBottom w:val="0"/>
      <w:divBdr>
        <w:top w:val="none" w:sz="0" w:space="0" w:color="auto"/>
        <w:left w:val="none" w:sz="0" w:space="0" w:color="auto"/>
        <w:bottom w:val="none" w:sz="0" w:space="0" w:color="auto"/>
        <w:right w:val="none" w:sz="0" w:space="0" w:color="auto"/>
      </w:divBdr>
      <w:divsChild>
        <w:div w:id="162861636">
          <w:marLeft w:val="0"/>
          <w:marRight w:val="0"/>
          <w:marTop w:val="0"/>
          <w:marBottom w:val="0"/>
          <w:divBdr>
            <w:top w:val="none" w:sz="0" w:space="0" w:color="auto"/>
            <w:left w:val="none" w:sz="0" w:space="0" w:color="auto"/>
            <w:bottom w:val="none" w:sz="0" w:space="0" w:color="auto"/>
            <w:right w:val="none" w:sz="0" w:space="0" w:color="auto"/>
          </w:divBdr>
          <w:divsChild>
            <w:div w:id="1095596858">
              <w:marLeft w:val="0"/>
              <w:marRight w:val="0"/>
              <w:marTop w:val="0"/>
              <w:marBottom w:val="0"/>
              <w:divBdr>
                <w:top w:val="none" w:sz="0" w:space="0" w:color="auto"/>
                <w:left w:val="none" w:sz="0" w:space="0" w:color="auto"/>
                <w:bottom w:val="none" w:sz="0" w:space="0" w:color="auto"/>
                <w:right w:val="none" w:sz="0" w:space="0" w:color="auto"/>
              </w:divBdr>
              <w:divsChild>
                <w:div w:id="102285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2452244">
      <w:bodyDiv w:val="1"/>
      <w:marLeft w:val="0"/>
      <w:marRight w:val="0"/>
      <w:marTop w:val="0"/>
      <w:marBottom w:val="0"/>
      <w:divBdr>
        <w:top w:val="none" w:sz="0" w:space="0" w:color="auto"/>
        <w:left w:val="none" w:sz="0" w:space="0" w:color="auto"/>
        <w:bottom w:val="none" w:sz="0" w:space="0" w:color="auto"/>
        <w:right w:val="none" w:sz="0" w:space="0" w:color="auto"/>
      </w:divBdr>
      <w:divsChild>
        <w:div w:id="1636524868">
          <w:marLeft w:val="0"/>
          <w:marRight w:val="0"/>
          <w:marTop w:val="0"/>
          <w:marBottom w:val="0"/>
          <w:divBdr>
            <w:top w:val="none" w:sz="0" w:space="0" w:color="auto"/>
            <w:left w:val="none" w:sz="0" w:space="0" w:color="auto"/>
            <w:bottom w:val="none" w:sz="0" w:space="0" w:color="auto"/>
            <w:right w:val="none" w:sz="0" w:space="0" w:color="auto"/>
          </w:divBdr>
          <w:divsChild>
            <w:div w:id="912423540">
              <w:marLeft w:val="0"/>
              <w:marRight w:val="0"/>
              <w:marTop w:val="0"/>
              <w:marBottom w:val="0"/>
              <w:divBdr>
                <w:top w:val="none" w:sz="0" w:space="0" w:color="auto"/>
                <w:left w:val="none" w:sz="0" w:space="0" w:color="auto"/>
                <w:bottom w:val="none" w:sz="0" w:space="0" w:color="auto"/>
                <w:right w:val="none" w:sz="0" w:space="0" w:color="auto"/>
              </w:divBdr>
              <w:divsChild>
                <w:div w:id="754282185">
                  <w:marLeft w:val="0"/>
                  <w:marRight w:val="0"/>
                  <w:marTop w:val="0"/>
                  <w:marBottom w:val="0"/>
                  <w:divBdr>
                    <w:top w:val="none" w:sz="0" w:space="0" w:color="auto"/>
                    <w:left w:val="none" w:sz="0" w:space="0" w:color="auto"/>
                    <w:bottom w:val="none" w:sz="0" w:space="0" w:color="auto"/>
                    <w:right w:val="none" w:sz="0" w:space="0" w:color="auto"/>
                  </w:divBdr>
                  <w:divsChild>
                    <w:div w:id="138969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4377425">
      <w:bodyDiv w:val="1"/>
      <w:marLeft w:val="0"/>
      <w:marRight w:val="0"/>
      <w:marTop w:val="0"/>
      <w:marBottom w:val="0"/>
      <w:divBdr>
        <w:top w:val="none" w:sz="0" w:space="0" w:color="auto"/>
        <w:left w:val="none" w:sz="0" w:space="0" w:color="auto"/>
        <w:bottom w:val="none" w:sz="0" w:space="0" w:color="auto"/>
        <w:right w:val="none" w:sz="0" w:space="0" w:color="auto"/>
      </w:divBdr>
    </w:div>
    <w:div w:id="1156608440">
      <w:bodyDiv w:val="1"/>
      <w:marLeft w:val="0"/>
      <w:marRight w:val="0"/>
      <w:marTop w:val="0"/>
      <w:marBottom w:val="0"/>
      <w:divBdr>
        <w:top w:val="none" w:sz="0" w:space="0" w:color="auto"/>
        <w:left w:val="none" w:sz="0" w:space="0" w:color="auto"/>
        <w:bottom w:val="none" w:sz="0" w:space="0" w:color="auto"/>
        <w:right w:val="none" w:sz="0" w:space="0" w:color="auto"/>
      </w:divBdr>
    </w:div>
    <w:div w:id="1163425332">
      <w:bodyDiv w:val="1"/>
      <w:marLeft w:val="0"/>
      <w:marRight w:val="0"/>
      <w:marTop w:val="0"/>
      <w:marBottom w:val="0"/>
      <w:divBdr>
        <w:top w:val="none" w:sz="0" w:space="0" w:color="auto"/>
        <w:left w:val="none" w:sz="0" w:space="0" w:color="auto"/>
        <w:bottom w:val="none" w:sz="0" w:space="0" w:color="auto"/>
        <w:right w:val="none" w:sz="0" w:space="0" w:color="auto"/>
      </w:divBdr>
    </w:div>
    <w:div w:id="1164979985">
      <w:bodyDiv w:val="1"/>
      <w:marLeft w:val="0"/>
      <w:marRight w:val="0"/>
      <w:marTop w:val="0"/>
      <w:marBottom w:val="0"/>
      <w:divBdr>
        <w:top w:val="none" w:sz="0" w:space="0" w:color="auto"/>
        <w:left w:val="none" w:sz="0" w:space="0" w:color="auto"/>
        <w:bottom w:val="none" w:sz="0" w:space="0" w:color="auto"/>
        <w:right w:val="none" w:sz="0" w:space="0" w:color="auto"/>
      </w:divBdr>
      <w:divsChild>
        <w:div w:id="1231186456">
          <w:marLeft w:val="0"/>
          <w:marRight w:val="0"/>
          <w:marTop w:val="0"/>
          <w:marBottom w:val="0"/>
          <w:divBdr>
            <w:top w:val="none" w:sz="0" w:space="0" w:color="auto"/>
            <w:left w:val="none" w:sz="0" w:space="0" w:color="auto"/>
            <w:bottom w:val="none" w:sz="0" w:space="0" w:color="auto"/>
            <w:right w:val="none" w:sz="0" w:space="0" w:color="auto"/>
          </w:divBdr>
          <w:divsChild>
            <w:div w:id="652415439">
              <w:marLeft w:val="0"/>
              <w:marRight w:val="0"/>
              <w:marTop w:val="0"/>
              <w:marBottom w:val="0"/>
              <w:divBdr>
                <w:top w:val="none" w:sz="0" w:space="0" w:color="auto"/>
                <w:left w:val="none" w:sz="0" w:space="0" w:color="auto"/>
                <w:bottom w:val="none" w:sz="0" w:space="0" w:color="auto"/>
                <w:right w:val="none" w:sz="0" w:space="0" w:color="auto"/>
              </w:divBdr>
              <w:divsChild>
                <w:div w:id="434709254">
                  <w:marLeft w:val="0"/>
                  <w:marRight w:val="0"/>
                  <w:marTop w:val="0"/>
                  <w:marBottom w:val="0"/>
                  <w:divBdr>
                    <w:top w:val="none" w:sz="0" w:space="0" w:color="auto"/>
                    <w:left w:val="none" w:sz="0" w:space="0" w:color="auto"/>
                    <w:bottom w:val="none" w:sz="0" w:space="0" w:color="auto"/>
                    <w:right w:val="none" w:sz="0" w:space="0" w:color="auto"/>
                  </w:divBdr>
                  <w:divsChild>
                    <w:div w:id="140347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6046098">
      <w:bodyDiv w:val="1"/>
      <w:marLeft w:val="0"/>
      <w:marRight w:val="0"/>
      <w:marTop w:val="0"/>
      <w:marBottom w:val="0"/>
      <w:divBdr>
        <w:top w:val="none" w:sz="0" w:space="0" w:color="auto"/>
        <w:left w:val="none" w:sz="0" w:space="0" w:color="auto"/>
        <w:bottom w:val="none" w:sz="0" w:space="0" w:color="auto"/>
        <w:right w:val="none" w:sz="0" w:space="0" w:color="auto"/>
      </w:divBdr>
      <w:divsChild>
        <w:div w:id="1332758178">
          <w:marLeft w:val="0"/>
          <w:marRight w:val="0"/>
          <w:marTop w:val="0"/>
          <w:marBottom w:val="0"/>
          <w:divBdr>
            <w:top w:val="none" w:sz="0" w:space="0" w:color="auto"/>
            <w:left w:val="none" w:sz="0" w:space="0" w:color="auto"/>
            <w:bottom w:val="none" w:sz="0" w:space="0" w:color="auto"/>
            <w:right w:val="none" w:sz="0" w:space="0" w:color="auto"/>
          </w:divBdr>
          <w:divsChild>
            <w:div w:id="1038240175">
              <w:marLeft w:val="0"/>
              <w:marRight w:val="0"/>
              <w:marTop w:val="0"/>
              <w:marBottom w:val="0"/>
              <w:divBdr>
                <w:top w:val="none" w:sz="0" w:space="0" w:color="auto"/>
                <w:left w:val="none" w:sz="0" w:space="0" w:color="auto"/>
                <w:bottom w:val="none" w:sz="0" w:space="0" w:color="auto"/>
                <w:right w:val="none" w:sz="0" w:space="0" w:color="auto"/>
              </w:divBdr>
              <w:divsChild>
                <w:div w:id="15224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429513">
      <w:bodyDiv w:val="1"/>
      <w:marLeft w:val="0"/>
      <w:marRight w:val="0"/>
      <w:marTop w:val="0"/>
      <w:marBottom w:val="0"/>
      <w:divBdr>
        <w:top w:val="none" w:sz="0" w:space="0" w:color="auto"/>
        <w:left w:val="none" w:sz="0" w:space="0" w:color="auto"/>
        <w:bottom w:val="none" w:sz="0" w:space="0" w:color="auto"/>
        <w:right w:val="none" w:sz="0" w:space="0" w:color="auto"/>
      </w:divBdr>
      <w:divsChild>
        <w:div w:id="296104800">
          <w:marLeft w:val="0"/>
          <w:marRight w:val="0"/>
          <w:marTop w:val="0"/>
          <w:marBottom w:val="0"/>
          <w:divBdr>
            <w:top w:val="none" w:sz="0" w:space="0" w:color="auto"/>
            <w:left w:val="none" w:sz="0" w:space="0" w:color="auto"/>
            <w:bottom w:val="none" w:sz="0" w:space="0" w:color="auto"/>
            <w:right w:val="none" w:sz="0" w:space="0" w:color="auto"/>
          </w:divBdr>
          <w:divsChild>
            <w:div w:id="1669094533">
              <w:marLeft w:val="0"/>
              <w:marRight w:val="0"/>
              <w:marTop w:val="0"/>
              <w:marBottom w:val="0"/>
              <w:divBdr>
                <w:top w:val="none" w:sz="0" w:space="0" w:color="auto"/>
                <w:left w:val="none" w:sz="0" w:space="0" w:color="auto"/>
                <w:bottom w:val="none" w:sz="0" w:space="0" w:color="auto"/>
                <w:right w:val="none" w:sz="0" w:space="0" w:color="auto"/>
              </w:divBdr>
              <w:divsChild>
                <w:div w:id="765617265">
                  <w:marLeft w:val="0"/>
                  <w:marRight w:val="0"/>
                  <w:marTop w:val="0"/>
                  <w:marBottom w:val="0"/>
                  <w:divBdr>
                    <w:top w:val="none" w:sz="0" w:space="0" w:color="auto"/>
                    <w:left w:val="none" w:sz="0" w:space="0" w:color="auto"/>
                    <w:bottom w:val="none" w:sz="0" w:space="0" w:color="auto"/>
                    <w:right w:val="none" w:sz="0" w:space="0" w:color="auto"/>
                  </w:divBdr>
                  <w:divsChild>
                    <w:div w:id="1342123045">
                      <w:marLeft w:val="0"/>
                      <w:marRight w:val="0"/>
                      <w:marTop w:val="0"/>
                      <w:marBottom w:val="0"/>
                      <w:divBdr>
                        <w:top w:val="none" w:sz="0" w:space="0" w:color="auto"/>
                        <w:left w:val="none" w:sz="0" w:space="0" w:color="auto"/>
                        <w:bottom w:val="none" w:sz="0" w:space="0" w:color="auto"/>
                        <w:right w:val="none" w:sz="0" w:space="0" w:color="auto"/>
                      </w:divBdr>
                    </w:div>
                  </w:divsChild>
                </w:div>
                <w:div w:id="342971540">
                  <w:marLeft w:val="0"/>
                  <w:marRight w:val="0"/>
                  <w:marTop w:val="0"/>
                  <w:marBottom w:val="0"/>
                  <w:divBdr>
                    <w:top w:val="none" w:sz="0" w:space="0" w:color="auto"/>
                    <w:left w:val="none" w:sz="0" w:space="0" w:color="auto"/>
                    <w:bottom w:val="none" w:sz="0" w:space="0" w:color="auto"/>
                    <w:right w:val="none" w:sz="0" w:space="0" w:color="auto"/>
                  </w:divBdr>
                  <w:divsChild>
                    <w:div w:id="163043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05957">
              <w:marLeft w:val="0"/>
              <w:marRight w:val="0"/>
              <w:marTop w:val="0"/>
              <w:marBottom w:val="0"/>
              <w:divBdr>
                <w:top w:val="none" w:sz="0" w:space="0" w:color="auto"/>
                <w:left w:val="none" w:sz="0" w:space="0" w:color="auto"/>
                <w:bottom w:val="none" w:sz="0" w:space="0" w:color="auto"/>
                <w:right w:val="none" w:sz="0" w:space="0" w:color="auto"/>
              </w:divBdr>
              <w:divsChild>
                <w:div w:id="98645181">
                  <w:marLeft w:val="0"/>
                  <w:marRight w:val="0"/>
                  <w:marTop w:val="0"/>
                  <w:marBottom w:val="0"/>
                  <w:divBdr>
                    <w:top w:val="none" w:sz="0" w:space="0" w:color="auto"/>
                    <w:left w:val="none" w:sz="0" w:space="0" w:color="auto"/>
                    <w:bottom w:val="none" w:sz="0" w:space="0" w:color="auto"/>
                    <w:right w:val="none" w:sz="0" w:space="0" w:color="auto"/>
                  </w:divBdr>
                  <w:divsChild>
                    <w:div w:id="68428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58766">
          <w:marLeft w:val="0"/>
          <w:marRight w:val="0"/>
          <w:marTop w:val="0"/>
          <w:marBottom w:val="0"/>
          <w:divBdr>
            <w:top w:val="none" w:sz="0" w:space="0" w:color="auto"/>
            <w:left w:val="none" w:sz="0" w:space="0" w:color="auto"/>
            <w:bottom w:val="none" w:sz="0" w:space="0" w:color="auto"/>
            <w:right w:val="none" w:sz="0" w:space="0" w:color="auto"/>
          </w:divBdr>
          <w:divsChild>
            <w:div w:id="416708281">
              <w:marLeft w:val="0"/>
              <w:marRight w:val="0"/>
              <w:marTop w:val="0"/>
              <w:marBottom w:val="0"/>
              <w:divBdr>
                <w:top w:val="none" w:sz="0" w:space="0" w:color="auto"/>
                <w:left w:val="none" w:sz="0" w:space="0" w:color="auto"/>
                <w:bottom w:val="none" w:sz="0" w:space="0" w:color="auto"/>
                <w:right w:val="none" w:sz="0" w:space="0" w:color="auto"/>
              </w:divBdr>
              <w:divsChild>
                <w:div w:id="252009546">
                  <w:marLeft w:val="0"/>
                  <w:marRight w:val="0"/>
                  <w:marTop w:val="0"/>
                  <w:marBottom w:val="0"/>
                  <w:divBdr>
                    <w:top w:val="none" w:sz="0" w:space="0" w:color="auto"/>
                    <w:left w:val="none" w:sz="0" w:space="0" w:color="auto"/>
                    <w:bottom w:val="none" w:sz="0" w:space="0" w:color="auto"/>
                    <w:right w:val="none" w:sz="0" w:space="0" w:color="auto"/>
                  </w:divBdr>
                </w:div>
              </w:divsChild>
            </w:div>
            <w:div w:id="1891961194">
              <w:marLeft w:val="0"/>
              <w:marRight w:val="0"/>
              <w:marTop w:val="0"/>
              <w:marBottom w:val="0"/>
              <w:divBdr>
                <w:top w:val="none" w:sz="0" w:space="0" w:color="auto"/>
                <w:left w:val="none" w:sz="0" w:space="0" w:color="auto"/>
                <w:bottom w:val="none" w:sz="0" w:space="0" w:color="auto"/>
                <w:right w:val="none" w:sz="0" w:space="0" w:color="auto"/>
              </w:divBdr>
              <w:divsChild>
                <w:div w:id="1393389812">
                  <w:marLeft w:val="0"/>
                  <w:marRight w:val="0"/>
                  <w:marTop w:val="0"/>
                  <w:marBottom w:val="0"/>
                  <w:divBdr>
                    <w:top w:val="none" w:sz="0" w:space="0" w:color="auto"/>
                    <w:left w:val="none" w:sz="0" w:space="0" w:color="auto"/>
                    <w:bottom w:val="none" w:sz="0" w:space="0" w:color="auto"/>
                    <w:right w:val="none" w:sz="0" w:space="0" w:color="auto"/>
                  </w:divBdr>
                </w:div>
              </w:divsChild>
            </w:div>
            <w:div w:id="331682888">
              <w:marLeft w:val="0"/>
              <w:marRight w:val="0"/>
              <w:marTop w:val="0"/>
              <w:marBottom w:val="0"/>
              <w:divBdr>
                <w:top w:val="none" w:sz="0" w:space="0" w:color="auto"/>
                <w:left w:val="none" w:sz="0" w:space="0" w:color="auto"/>
                <w:bottom w:val="none" w:sz="0" w:space="0" w:color="auto"/>
                <w:right w:val="none" w:sz="0" w:space="0" w:color="auto"/>
              </w:divBdr>
              <w:divsChild>
                <w:div w:id="1268852816">
                  <w:marLeft w:val="0"/>
                  <w:marRight w:val="0"/>
                  <w:marTop w:val="0"/>
                  <w:marBottom w:val="0"/>
                  <w:divBdr>
                    <w:top w:val="none" w:sz="0" w:space="0" w:color="auto"/>
                    <w:left w:val="none" w:sz="0" w:space="0" w:color="auto"/>
                    <w:bottom w:val="none" w:sz="0" w:space="0" w:color="auto"/>
                    <w:right w:val="none" w:sz="0" w:space="0" w:color="auto"/>
                  </w:divBdr>
                  <w:divsChild>
                    <w:div w:id="65734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04360">
              <w:marLeft w:val="0"/>
              <w:marRight w:val="0"/>
              <w:marTop w:val="0"/>
              <w:marBottom w:val="0"/>
              <w:divBdr>
                <w:top w:val="none" w:sz="0" w:space="0" w:color="auto"/>
                <w:left w:val="none" w:sz="0" w:space="0" w:color="auto"/>
                <w:bottom w:val="none" w:sz="0" w:space="0" w:color="auto"/>
                <w:right w:val="none" w:sz="0" w:space="0" w:color="auto"/>
              </w:divBdr>
              <w:divsChild>
                <w:div w:id="490754631">
                  <w:marLeft w:val="0"/>
                  <w:marRight w:val="0"/>
                  <w:marTop w:val="0"/>
                  <w:marBottom w:val="0"/>
                  <w:divBdr>
                    <w:top w:val="none" w:sz="0" w:space="0" w:color="auto"/>
                    <w:left w:val="none" w:sz="0" w:space="0" w:color="auto"/>
                    <w:bottom w:val="none" w:sz="0" w:space="0" w:color="auto"/>
                    <w:right w:val="none" w:sz="0" w:space="0" w:color="auto"/>
                  </w:divBdr>
                </w:div>
              </w:divsChild>
            </w:div>
            <w:div w:id="619804292">
              <w:marLeft w:val="0"/>
              <w:marRight w:val="0"/>
              <w:marTop w:val="0"/>
              <w:marBottom w:val="0"/>
              <w:divBdr>
                <w:top w:val="none" w:sz="0" w:space="0" w:color="auto"/>
                <w:left w:val="none" w:sz="0" w:space="0" w:color="auto"/>
                <w:bottom w:val="none" w:sz="0" w:space="0" w:color="auto"/>
                <w:right w:val="none" w:sz="0" w:space="0" w:color="auto"/>
              </w:divBdr>
              <w:divsChild>
                <w:div w:id="539054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147222">
          <w:marLeft w:val="0"/>
          <w:marRight w:val="0"/>
          <w:marTop w:val="0"/>
          <w:marBottom w:val="0"/>
          <w:divBdr>
            <w:top w:val="none" w:sz="0" w:space="0" w:color="auto"/>
            <w:left w:val="none" w:sz="0" w:space="0" w:color="auto"/>
            <w:bottom w:val="none" w:sz="0" w:space="0" w:color="auto"/>
            <w:right w:val="none" w:sz="0" w:space="0" w:color="auto"/>
          </w:divBdr>
          <w:divsChild>
            <w:div w:id="857163981">
              <w:marLeft w:val="0"/>
              <w:marRight w:val="0"/>
              <w:marTop w:val="0"/>
              <w:marBottom w:val="0"/>
              <w:divBdr>
                <w:top w:val="none" w:sz="0" w:space="0" w:color="auto"/>
                <w:left w:val="none" w:sz="0" w:space="0" w:color="auto"/>
                <w:bottom w:val="none" w:sz="0" w:space="0" w:color="auto"/>
                <w:right w:val="none" w:sz="0" w:space="0" w:color="auto"/>
              </w:divBdr>
              <w:divsChild>
                <w:div w:id="1067994981">
                  <w:marLeft w:val="0"/>
                  <w:marRight w:val="0"/>
                  <w:marTop w:val="0"/>
                  <w:marBottom w:val="0"/>
                  <w:divBdr>
                    <w:top w:val="none" w:sz="0" w:space="0" w:color="auto"/>
                    <w:left w:val="none" w:sz="0" w:space="0" w:color="auto"/>
                    <w:bottom w:val="none" w:sz="0" w:space="0" w:color="auto"/>
                    <w:right w:val="none" w:sz="0" w:space="0" w:color="auto"/>
                  </w:divBdr>
                  <w:divsChild>
                    <w:div w:id="1166703850">
                      <w:marLeft w:val="0"/>
                      <w:marRight w:val="0"/>
                      <w:marTop w:val="0"/>
                      <w:marBottom w:val="0"/>
                      <w:divBdr>
                        <w:top w:val="none" w:sz="0" w:space="0" w:color="auto"/>
                        <w:left w:val="none" w:sz="0" w:space="0" w:color="auto"/>
                        <w:bottom w:val="none" w:sz="0" w:space="0" w:color="auto"/>
                        <w:right w:val="none" w:sz="0" w:space="0" w:color="auto"/>
                      </w:divBdr>
                    </w:div>
                  </w:divsChild>
                </w:div>
                <w:div w:id="21322101">
                  <w:marLeft w:val="0"/>
                  <w:marRight w:val="0"/>
                  <w:marTop w:val="0"/>
                  <w:marBottom w:val="0"/>
                  <w:divBdr>
                    <w:top w:val="none" w:sz="0" w:space="0" w:color="auto"/>
                    <w:left w:val="none" w:sz="0" w:space="0" w:color="auto"/>
                    <w:bottom w:val="none" w:sz="0" w:space="0" w:color="auto"/>
                    <w:right w:val="none" w:sz="0" w:space="0" w:color="auto"/>
                  </w:divBdr>
                  <w:divsChild>
                    <w:div w:id="1155149961">
                      <w:marLeft w:val="0"/>
                      <w:marRight w:val="0"/>
                      <w:marTop w:val="0"/>
                      <w:marBottom w:val="0"/>
                      <w:divBdr>
                        <w:top w:val="none" w:sz="0" w:space="0" w:color="auto"/>
                        <w:left w:val="none" w:sz="0" w:space="0" w:color="auto"/>
                        <w:bottom w:val="none" w:sz="0" w:space="0" w:color="auto"/>
                        <w:right w:val="none" w:sz="0" w:space="0" w:color="auto"/>
                      </w:divBdr>
                      <w:divsChild>
                        <w:div w:id="43328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493469">
                  <w:marLeft w:val="0"/>
                  <w:marRight w:val="0"/>
                  <w:marTop w:val="0"/>
                  <w:marBottom w:val="0"/>
                  <w:divBdr>
                    <w:top w:val="none" w:sz="0" w:space="0" w:color="auto"/>
                    <w:left w:val="none" w:sz="0" w:space="0" w:color="auto"/>
                    <w:bottom w:val="none" w:sz="0" w:space="0" w:color="auto"/>
                    <w:right w:val="none" w:sz="0" w:space="0" w:color="auto"/>
                  </w:divBdr>
                  <w:divsChild>
                    <w:div w:id="145128808">
                      <w:marLeft w:val="0"/>
                      <w:marRight w:val="0"/>
                      <w:marTop w:val="0"/>
                      <w:marBottom w:val="0"/>
                      <w:divBdr>
                        <w:top w:val="none" w:sz="0" w:space="0" w:color="auto"/>
                        <w:left w:val="none" w:sz="0" w:space="0" w:color="auto"/>
                        <w:bottom w:val="none" w:sz="0" w:space="0" w:color="auto"/>
                        <w:right w:val="none" w:sz="0" w:space="0" w:color="auto"/>
                      </w:divBdr>
                    </w:div>
                  </w:divsChild>
                </w:div>
                <w:div w:id="1631352820">
                  <w:marLeft w:val="0"/>
                  <w:marRight w:val="0"/>
                  <w:marTop w:val="0"/>
                  <w:marBottom w:val="0"/>
                  <w:divBdr>
                    <w:top w:val="none" w:sz="0" w:space="0" w:color="auto"/>
                    <w:left w:val="none" w:sz="0" w:space="0" w:color="auto"/>
                    <w:bottom w:val="none" w:sz="0" w:space="0" w:color="auto"/>
                    <w:right w:val="none" w:sz="0" w:space="0" w:color="auto"/>
                  </w:divBdr>
                  <w:divsChild>
                    <w:div w:id="105392191">
                      <w:marLeft w:val="0"/>
                      <w:marRight w:val="0"/>
                      <w:marTop w:val="0"/>
                      <w:marBottom w:val="0"/>
                      <w:divBdr>
                        <w:top w:val="none" w:sz="0" w:space="0" w:color="auto"/>
                        <w:left w:val="none" w:sz="0" w:space="0" w:color="auto"/>
                        <w:bottom w:val="none" w:sz="0" w:space="0" w:color="auto"/>
                        <w:right w:val="none" w:sz="0" w:space="0" w:color="auto"/>
                      </w:divBdr>
                    </w:div>
                    <w:div w:id="217934131">
                      <w:marLeft w:val="0"/>
                      <w:marRight w:val="0"/>
                      <w:marTop w:val="0"/>
                      <w:marBottom w:val="0"/>
                      <w:divBdr>
                        <w:top w:val="none" w:sz="0" w:space="0" w:color="auto"/>
                        <w:left w:val="none" w:sz="0" w:space="0" w:color="auto"/>
                        <w:bottom w:val="none" w:sz="0" w:space="0" w:color="auto"/>
                        <w:right w:val="none" w:sz="0" w:space="0" w:color="auto"/>
                      </w:divBdr>
                    </w:div>
                  </w:divsChild>
                </w:div>
                <w:div w:id="508370617">
                  <w:marLeft w:val="0"/>
                  <w:marRight w:val="0"/>
                  <w:marTop w:val="0"/>
                  <w:marBottom w:val="0"/>
                  <w:divBdr>
                    <w:top w:val="none" w:sz="0" w:space="0" w:color="auto"/>
                    <w:left w:val="none" w:sz="0" w:space="0" w:color="auto"/>
                    <w:bottom w:val="none" w:sz="0" w:space="0" w:color="auto"/>
                    <w:right w:val="none" w:sz="0" w:space="0" w:color="auto"/>
                  </w:divBdr>
                  <w:divsChild>
                    <w:div w:id="198372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332947">
              <w:marLeft w:val="0"/>
              <w:marRight w:val="0"/>
              <w:marTop w:val="0"/>
              <w:marBottom w:val="0"/>
              <w:divBdr>
                <w:top w:val="none" w:sz="0" w:space="0" w:color="auto"/>
                <w:left w:val="none" w:sz="0" w:space="0" w:color="auto"/>
                <w:bottom w:val="none" w:sz="0" w:space="0" w:color="auto"/>
                <w:right w:val="none" w:sz="0" w:space="0" w:color="auto"/>
              </w:divBdr>
              <w:divsChild>
                <w:div w:id="876162483">
                  <w:marLeft w:val="0"/>
                  <w:marRight w:val="0"/>
                  <w:marTop w:val="0"/>
                  <w:marBottom w:val="0"/>
                  <w:divBdr>
                    <w:top w:val="none" w:sz="0" w:space="0" w:color="auto"/>
                    <w:left w:val="none" w:sz="0" w:space="0" w:color="auto"/>
                    <w:bottom w:val="none" w:sz="0" w:space="0" w:color="auto"/>
                    <w:right w:val="none" w:sz="0" w:space="0" w:color="auto"/>
                  </w:divBdr>
                  <w:divsChild>
                    <w:div w:id="5806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5053871">
          <w:marLeft w:val="0"/>
          <w:marRight w:val="0"/>
          <w:marTop w:val="0"/>
          <w:marBottom w:val="0"/>
          <w:divBdr>
            <w:top w:val="none" w:sz="0" w:space="0" w:color="auto"/>
            <w:left w:val="none" w:sz="0" w:space="0" w:color="auto"/>
            <w:bottom w:val="none" w:sz="0" w:space="0" w:color="auto"/>
            <w:right w:val="none" w:sz="0" w:space="0" w:color="auto"/>
          </w:divBdr>
          <w:divsChild>
            <w:div w:id="446507749">
              <w:marLeft w:val="0"/>
              <w:marRight w:val="0"/>
              <w:marTop w:val="0"/>
              <w:marBottom w:val="0"/>
              <w:divBdr>
                <w:top w:val="none" w:sz="0" w:space="0" w:color="auto"/>
                <w:left w:val="none" w:sz="0" w:space="0" w:color="auto"/>
                <w:bottom w:val="none" w:sz="0" w:space="0" w:color="auto"/>
                <w:right w:val="none" w:sz="0" w:space="0" w:color="auto"/>
              </w:divBdr>
              <w:divsChild>
                <w:div w:id="1443576273">
                  <w:marLeft w:val="0"/>
                  <w:marRight w:val="0"/>
                  <w:marTop w:val="0"/>
                  <w:marBottom w:val="0"/>
                  <w:divBdr>
                    <w:top w:val="none" w:sz="0" w:space="0" w:color="auto"/>
                    <w:left w:val="none" w:sz="0" w:space="0" w:color="auto"/>
                    <w:bottom w:val="none" w:sz="0" w:space="0" w:color="auto"/>
                    <w:right w:val="none" w:sz="0" w:space="0" w:color="auto"/>
                  </w:divBdr>
                </w:div>
              </w:divsChild>
            </w:div>
            <w:div w:id="763768903">
              <w:marLeft w:val="0"/>
              <w:marRight w:val="0"/>
              <w:marTop w:val="0"/>
              <w:marBottom w:val="0"/>
              <w:divBdr>
                <w:top w:val="none" w:sz="0" w:space="0" w:color="auto"/>
                <w:left w:val="none" w:sz="0" w:space="0" w:color="auto"/>
                <w:bottom w:val="none" w:sz="0" w:space="0" w:color="auto"/>
                <w:right w:val="none" w:sz="0" w:space="0" w:color="auto"/>
              </w:divBdr>
              <w:divsChild>
                <w:div w:id="1272323676">
                  <w:marLeft w:val="0"/>
                  <w:marRight w:val="0"/>
                  <w:marTop w:val="0"/>
                  <w:marBottom w:val="0"/>
                  <w:divBdr>
                    <w:top w:val="none" w:sz="0" w:space="0" w:color="auto"/>
                    <w:left w:val="none" w:sz="0" w:space="0" w:color="auto"/>
                    <w:bottom w:val="none" w:sz="0" w:space="0" w:color="auto"/>
                    <w:right w:val="none" w:sz="0" w:space="0" w:color="auto"/>
                  </w:divBdr>
                </w:div>
              </w:divsChild>
            </w:div>
            <w:div w:id="222259033">
              <w:marLeft w:val="0"/>
              <w:marRight w:val="0"/>
              <w:marTop w:val="0"/>
              <w:marBottom w:val="0"/>
              <w:divBdr>
                <w:top w:val="none" w:sz="0" w:space="0" w:color="auto"/>
                <w:left w:val="none" w:sz="0" w:space="0" w:color="auto"/>
                <w:bottom w:val="none" w:sz="0" w:space="0" w:color="auto"/>
                <w:right w:val="none" w:sz="0" w:space="0" w:color="auto"/>
              </w:divBdr>
              <w:divsChild>
                <w:div w:id="1212225491">
                  <w:marLeft w:val="0"/>
                  <w:marRight w:val="0"/>
                  <w:marTop w:val="0"/>
                  <w:marBottom w:val="0"/>
                  <w:divBdr>
                    <w:top w:val="none" w:sz="0" w:space="0" w:color="auto"/>
                    <w:left w:val="none" w:sz="0" w:space="0" w:color="auto"/>
                    <w:bottom w:val="none" w:sz="0" w:space="0" w:color="auto"/>
                    <w:right w:val="none" w:sz="0" w:space="0" w:color="auto"/>
                  </w:divBdr>
                  <w:divsChild>
                    <w:div w:id="42226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7978990">
      <w:bodyDiv w:val="1"/>
      <w:marLeft w:val="0"/>
      <w:marRight w:val="0"/>
      <w:marTop w:val="0"/>
      <w:marBottom w:val="0"/>
      <w:divBdr>
        <w:top w:val="none" w:sz="0" w:space="0" w:color="auto"/>
        <w:left w:val="none" w:sz="0" w:space="0" w:color="auto"/>
        <w:bottom w:val="none" w:sz="0" w:space="0" w:color="auto"/>
        <w:right w:val="none" w:sz="0" w:space="0" w:color="auto"/>
      </w:divBdr>
      <w:divsChild>
        <w:div w:id="1646814767">
          <w:marLeft w:val="0"/>
          <w:marRight w:val="0"/>
          <w:marTop w:val="0"/>
          <w:marBottom w:val="0"/>
          <w:divBdr>
            <w:top w:val="none" w:sz="0" w:space="0" w:color="auto"/>
            <w:left w:val="none" w:sz="0" w:space="0" w:color="auto"/>
            <w:bottom w:val="none" w:sz="0" w:space="0" w:color="auto"/>
            <w:right w:val="none" w:sz="0" w:space="0" w:color="auto"/>
          </w:divBdr>
          <w:divsChild>
            <w:div w:id="2084405153">
              <w:marLeft w:val="0"/>
              <w:marRight w:val="0"/>
              <w:marTop w:val="0"/>
              <w:marBottom w:val="0"/>
              <w:divBdr>
                <w:top w:val="none" w:sz="0" w:space="0" w:color="auto"/>
                <w:left w:val="none" w:sz="0" w:space="0" w:color="auto"/>
                <w:bottom w:val="none" w:sz="0" w:space="0" w:color="auto"/>
                <w:right w:val="none" w:sz="0" w:space="0" w:color="auto"/>
              </w:divBdr>
              <w:divsChild>
                <w:div w:id="260531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165089">
      <w:bodyDiv w:val="1"/>
      <w:marLeft w:val="0"/>
      <w:marRight w:val="0"/>
      <w:marTop w:val="0"/>
      <w:marBottom w:val="0"/>
      <w:divBdr>
        <w:top w:val="none" w:sz="0" w:space="0" w:color="auto"/>
        <w:left w:val="none" w:sz="0" w:space="0" w:color="auto"/>
        <w:bottom w:val="none" w:sz="0" w:space="0" w:color="auto"/>
        <w:right w:val="none" w:sz="0" w:space="0" w:color="auto"/>
      </w:divBdr>
    </w:div>
    <w:div w:id="1267617249">
      <w:bodyDiv w:val="1"/>
      <w:marLeft w:val="0"/>
      <w:marRight w:val="0"/>
      <w:marTop w:val="0"/>
      <w:marBottom w:val="0"/>
      <w:divBdr>
        <w:top w:val="none" w:sz="0" w:space="0" w:color="auto"/>
        <w:left w:val="none" w:sz="0" w:space="0" w:color="auto"/>
        <w:bottom w:val="none" w:sz="0" w:space="0" w:color="auto"/>
        <w:right w:val="none" w:sz="0" w:space="0" w:color="auto"/>
      </w:divBdr>
      <w:divsChild>
        <w:div w:id="906766554">
          <w:marLeft w:val="0"/>
          <w:marRight w:val="0"/>
          <w:marTop w:val="0"/>
          <w:marBottom w:val="0"/>
          <w:divBdr>
            <w:top w:val="none" w:sz="0" w:space="0" w:color="auto"/>
            <w:left w:val="none" w:sz="0" w:space="0" w:color="auto"/>
            <w:bottom w:val="none" w:sz="0" w:space="0" w:color="auto"/>
            <w:right w:val="none" w:sz="0" w:space="0" w:color="auto"/>
          </w:divBdr>
          <w:divsChild>
            <w:div w:id="1575818196">
              <w:marLeft w:val="0"/>
              <w:marRight w:val="0"/>
              <w:marTop w:val="0"/>
              <w:marBottom w:val="0"/>
              <w:divBdr>
                <w:top w:val="none" w:sz="0" w:space="0" w:color="auto"/>
                <w:left w:val="none" w:sz="0" w:space="0" w:color="auto"/>
                <w:bottom w:val="none" w:sz="0" w:space="0" w:color="auto"/>
                <w:right w:val="none" w:sz="0" w:space="0" w:color="auto"/>
              </w:divBdr>
              <w:divsChild>
                <w:div w:id="891426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509422">
      <w:bodyDiv w:val="1"/>
      <w:marLeft w:val="0"/>
      <w:marRight w:val="0"/>
      <w:marTop w:val="0"/>
      <w:marBottom w:val="0"/>
      <w:divBdr>
        <w:top w:val="none" w:sz="0" w:space="0" w:color="auto"/>
        <w:left w:val="none" w:sz="0" w:space="0" w:color="auto"/>
        <w:bottom w:val="none" w:sz="0" w:space="0" w:color="auto"/>
        <w:right w:val="none" w:sz="0" w:space="0" w:color="auto"/>
      </w:divBdr>
      <w:divsChild>
        <w:div w:id="1731222933">
          <w:marLeft w:val="0"/>
          <w:marRight w:val="0"/>
          <w:marTop w:val="0"/>
          <w:marBottom w:val="0"/>
          <w:divBdr>
            <w:top w:val="none" w:sz="0" w:space="0" w:color="auto"/>
            <w:left w:val="none" w:sz="0" w:space="0" w:color="auto"/>
            <w:bottom w:val="none" w:sz="0" w:space="0" w:color="auto"/>
            <w:right w:val="none" w:sz="0" w:space="0" w:color="auto"/>
          </w:divBdr>
          <w:divsChild>
            <w:div w:id="1495104346">
              <w:marLeft w:val="0"/>
              <w:marRight w:val="0"/>
              <w:marTop w:val="0"/>
              <w:marBottom w:val="0"/>
              <w:divBdr>
                <w:top w:val="none" w:sz="0" w:space="0" w:color="auto"/>
                <w:left w:val="none" w:sz="0" w:space="0" w:color="auto"/>
                <w:bottom w:val="none" w:sz="0" w:space="0" w:color="auto"/>
                <w:right w:val="none" w:sz="0" w:space="0" w:color="auto"/>
              </w:divBdr>
              <w:divsChild>
                <w:div w:id="1920559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157829">
      <w:bodyDiv w:val="1"/>
      <w:marLeft w:val="0"/>
      <w:marRight w:val="0"/>
      <w:marTop w:val="0"/>
      <w:marBottom w:val="0"/>
      <w:divBdr>
        <w:top w:val="none" w:sz="0" w:space="0" w:color="auto"/>
        <w:left w:val="none" w:sz="0" w:space="0" w:color="auto"/>
        <w:bottom w:val="none" w:sz="0" w:space="0" w:color="auto"/>
        <w:right w:val="none" w:sz="0" w:space="0" w:color="auto"/>
      </w:divBdr>
      <w:divsChild>
        <w:div w:id="2146073454">
          <w:marLeft w:val="0"/>
          <w:marRight w:val="0"/>
          <w:marTop w:val="0"/>
          <w:marBottom w:val="0"/>
          <w:divBdr>
            <w:top w:val="none" w:sz="0" w:space="0" w:color="auto"/>
            <w:left w:val="none" w:sz="0" w:space="0" w:color="auto"/>
            <w:bottom w:val="none" w:sz="0" w:space="0" w:color="auto"/>
            <w:right w:val="none" w:sz="0" w:space="0" w:color="auto"/>
          </w:divBdr>
          <w:divsChild>
            <w:div w:id="1165171290">
              <w:marLeft w:val="0"/>
              <w:marRight w:val="0"/>
              <w:marTop w:val="0"/>
              <w:marBottom w:val="0"/>
              <w:divBdr>
                <w:top w:val="none" w:sz="0" w:space="0" w:color="auto"/>
                <w:left w:val="none" w:sz="0" w:space="0" w:color="auto"/>
                <w:bottom w:val="none" w:sz="0" w:space="0" w:color="auto"/>
                <w:right w:val="none" w:sz="0" w:space="0" w:color="auto"/>
              </w:divBdr>
              <w:divsChild>
                <w:div w:id="58183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0427765">
      <w:bodyDiv w:val="1"/>
      <w:marLeft w:val="0"/>
      <w:marRight w:val="0"/>
      <w:marTop w:val="0"/>
      <w:marBottom w:val="0"/>
      <w:divBdr>
        <w:top w:val="none" w:sz="0" w:space="0" w:color="auto"/>
        <w:left w:val="none" w:sz="0" w:space="0" w:color="auto"/>
        <w:bottom w:val="none" w:sz="0" w:space="0" w:color="auto"/>
        <w:right w:val="none" w:sz="0" w:space="0" w:color="auto"/>
      </w:divBdr>
    </w:div>
    <w:div w:id="1333023171">
      <w:bodyDiv w:val="1"/>
      <w:marLeft w:val="0"/>
      <w:marRight w:val="0"/>
      <w:marTop w:val="0"/>
      <w:marBottom w:val="0"/>
      <w:divBdr>
        <w:top w:val="none" w:sz="0" w:space="0" w:color="auto"/>
        <w:left w:val="none" w:sz="0" w:space="0" w:color="auto"/>
        <w:bottom w:val="none" w:sz="0" w:space="0" w:color="auto"/>
        <w:right w:val="none" w:sz="0" w:space="0" w:color="auto"/>
      </w:divBdr>
    </w:div>
    <w:div w:id="1354114976">
      <w:bodyDiv w:val="1"/>
      <w:marLeft w:val="0"/>
      <w:marRight w:val="0"/>
      <w:marTop w:val="0"/>
      <w:marBottom w:val="0"/>
      <w:divBdr>
        <w:top w:val="none" w:sz="0" w:space="0" w:color="auto"/>
        <w:left w:val="none" w:sz="0" w:space="0" w:color="auto"/>
        <w:bottom w:val="none" w:sz="0" w:space="0" w:color="auto"/>
        <w:right w:val="none" w:sz="0" w:space="0" w:color="auto"/>
      </w:divBdr>
      <w:divsChild>
        <w:div w:id="1240142033">
          <w:marLeft w:val="0"/>
          <w:marRight w:val="0"/>
          <w:marTop w:val="0"/>
          <w:marBottom w:val="0"/>
          <w:divBdr>
            <w:top w:val="none" w:sz="0" w:space="0" w:color="auto"/>
            <w:left w:val="none" w:sz="0" w:space="0" w:color="auto"/>
            <w:bottom w:val="none" w:sz="0" w:space="0" w:color="auto"/>
            <w:right w:val="none" w:sz="0" w:space="0" w:color="auto"/>
          </w:divBdr>
          <w:divsChild>
            <w:div w:id="49036261">
              <w:marLeft w:val="0"/>
              <w:marRight w:val="0"/>
              <w:marTop w:val="0"/>
              <w:marBottom w:val="0"/>
              <w:divBdr>
                <w:top w:val="none" w:sz="0" w:space="0" w:color="auto"/>
                <w:left w:val="none" w:sz="0" w:space="0" w:color="auto"/>
                <w:bottom w:val="none" w:sz="0" w:space="0" w:color="auto"/>
                <w:right w:val="none" w:sz="0" w:space="0" w:color="auto"/>
              </w:divBdr>
              <w:divsChild>
                <w:div w:id="71265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8051494">
          <w:marLeft w:val="0"/>
          <w:marRight w:val="0"/>
          <w:marTop w:val="0"/>
          <w:marBottom w:val="0"/>
          <w:divBdr>
            <w:top w:val="none" w:sz="0" w:space="0" w:color="auto"/>
            <w:left w:val="none" w:sz="0" w:space="0" w:color="auto"/>
            <w:bottom w:val="none" w:sz="0" w:space="0" w:color="auto"/>
            <w:right w:val="none" w:sz="0" w:space="0" w:color="auto"/>
          </w:divBdr>
          <w:divsChild>
            <w:div w:id="2046322242">
              <w:marLeft w:val="0"/>
              <w:marRight w:val="0"/>
              <w:marTop w:val="0"/>
              <w:marBottom w:val="0"/>
              <w:divBdr>
                <w:top w:val="none" w:sz="0" w:space="0" w:color="auto"/>
                <w:left w:val="none" w:sz="0" w:space="0" w:color="auto"/>
                <w:bottom w:val="none" w:sz="0" w:space="0" w:color="auto"/>
                <w:right w:val="none" w:sz="0" w:space="0" w:color="auto"/>
              </w:divBdr>
              <w:divsChild>
                <w:div w:id="482310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274107">
      <w:bodyDiv w:val="1"/>
      <w:marLeft w:val="0"/>
      <w:marRight w:val="0"/>
      <w:marTop w:val="0"/>
      <w:marBottom w:val="0"/>
      <w:divBdr>
        <w:top w:val="none" w:sz="0" w:space="0" w:color="auto"/>
        <w:left w:val="none" w:sz="0" w:space="0" w:color="auto"/>
        <w:bottom w:val="none" w:sz="0" w:space="0" w:color="auto"/>
        <w:right w:val="none" w:sz="0" w:space="0" w:color="auto"/>
      </w:divBdr>
      <w:divsChild>
        <w:div w:id="1070422558">
          <w:marLeft w:val="0"/>
          <w:marRight w:val="0"/>
          <w:marTop w:val="0"/>
          <w:marBottom w:val="0"/>
          <w:divBdr>
            <w:top w:val="none" w:sz="0" w:space="0" w:color="auto"/>
            <w:left w:val="none" w:sz="0" w:space="0" w:color="auto"/>
            <w:bottom w:val="none" w:sz="0" w:space="0" w:color="auto"/>
            <w:right w:val="none" w:sz="0" w:space="0" w:color="auto"/>
          </w:divBdr>
          <w:divsChild>
            <w:div w:id="397751375">
              <w:marLeft w:val="0"/>
              <w:marRight w:val="0"/>
              <w:marTop w:val="0"/>
              <w:marBottom w:val="0"/>
              <w:divBdr>
                <w:top w:val="none" w:sz="0" w:space="0" w:color="auto"/>
                <w:left w:val="none" w:sz="0" w:space="0" w:color="auto"/>
                <w:bottom w:val="none" w:sz="0" w:space="0" w:color="auto"/>
                <w:right w:val="none" w:sz="0" w:space="0" w:color="auto"/>
              </w:divBdr>
              <w:divsChild>
                <w:div w:id="21118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5519429">
      <w:bodyDiv w:val="1"/>
      <w:marLeft w:val="0"/>
      <w:marRight w:val="0"/>
      <w:marTop w:val="0"/>
      <w:marBottom w:val="0"/>
      <w:divBdr>
        <w:top w:val="none" w:sz="0" w:space="0" w:color="auto"/>
        <w:left w:val="none" w:sz="0" w:space="0" w:color="auto"/>
        <w:bottom w:val="none" w:sz="0" w:space="0" w:color="auto"/>
        <w:right w:val="none" w:sz="0" w:space="0" w:color="auto"/>
      </w:divBdr>
      <w:divsChild>
        <w:div w:id="283925386">
          <w:marLeft w:val="0"/>
          <w:marRight w:val="0"/>
          <w:marTop w:val="0"/>
          <w:marBottom w:val="0"/>
          <w:divBdr>
            <w:top w:val="none" w:sz="0" w:space="0" w:color="auto"/>
            <w:left w:val="none" w:sz="0" w:space="0" w:color="auto"/>
            <w:bottom w:val="none" w:sz="0" w:space="0" w:color="auto"/>
            <w:right w:val="none" w:sz="0" w:space="0" w:color="auto"/>
          </w:divBdr>
          <w:divsChild>
            <w:div w:id="1829323798">
              <w:marLeft w:val="0"/>
              <w:marRight w:val="0"/>
              <w:marTop w:val="0"/>
              <w:marBottom w:val="0"/>
              <w:divBdr>
                <w:top w:val="none" w:sz="0" w:space="0" w:color="auto"/>
                <w:left w:val="none" w:sz="0" w:space="0" w:color="auto"/>
                <w:bottom w:val="none" w:sz="0" w:space="0" w:color="auto"/>
                <w:right w:val="none" w:sz="0" w:space="0" w:color="auto"/>
              </w:divBdr>
              <w:divsChild>
                <w:div w:id="2021200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194579">
      <w:bodyDiv w:val="1"/>
      <w:marLeft w:val="0"/>
      <w:marRight w:val="0"/>
      <w:marTop w:val="0"/>
      <w:marBottom w:val="0"/>
      <w:divBdr>
        <w:top w:val="none" w:sz="0" w:space="0" w:color="auto"/>
        <w:left w:val="none" w:sz="0" w:space="0" w:color="auto"/>
        <w:bottom w:val="none" w:sz="0" w:space="0" w:color="auto"/>
        <w:right w:val="none" w:sz="0" w:space="0" w:color="auto"/>
      </w:divBdr>
      <w:divsChild>
        <w:div w:id="2036077188">
          <w:marLeft w:val="0"/>
          <w:marRight w:val="0"/>
          <w:marTop w:val="0"/>
          <w:marBottom w:val="0"/>
          <w:divBdr>
            <w:top w:val="none" w:sz="0" w:space="0" w:color="auto"/>
            <w:left w:val="none" w:sz="0" w:space="0" w:color="auto"/>
            <w:bottom w:val="none" w:sz="0" w:space="0" w:color="auto"/>
            <w:right w:val="none" w:sz="0" w:space="0" w:color="auto"/>
          </w:divBdr>
          <w:divsChild>
            <w:div w:id="1193035270">
              <w:marLeft w:val="0"/>
              <w:marRight w:val="0"/>
              <w:marTop w:val="0"/>
              <w:marBottom w:val="0"/>
              <w:divBdr>
                <w:top w:val="none" w:sz="0" w:space="0" w:color="auto"/>
                <w:left w:val="none" w:sz="0" w:space="0" w:color="auto"/>
                <w:bottom w:val="none" w:sz="0" w:space="0" w:color="auto"/>
                <w:right w:val="none" w:sz="0" w:space="0" w:color="auto"/>
              </w:divBdr>
              <w:divsChild>
                <w:div w:id="1947420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587812">
      <w:bodyDiv w:val="1"/>
      <w:marLeft w:val="0"/>
      <w:marRight w:val="0"/>
      <w:marTop w:val="0"/>
      <w:marBottom w:val="0"/>
      <w:divBdr>
        <w:top w:val="none" w:sz="0" w:space="0" w:color="auto"/>
        <w:left w:val="none" w:sz="0" w:space="0" w:color="auto"/>
        <w:bottom w:val="none" w:sz="0" w:space="0" w:color="auto"/>
        <w:right w:val="none" w:sz="0" w:space="0" w:color="auto"/>
      </w:divBdr>
    </w:div>
    <w:div w:id="1397052607">
      <w:bodyDiv w:val="1"/>
      <w:marLeft w:val="0"/>
      <w:marRight w:val="0"/>
      <w:marTop w:val="0"/>
      <w:marBottom w:val="0"/>
      <w:divBdr>
        <w:top w:val="none" w:sz="0" w:space="0" w:color="auto"/>
        <w:left w:val="none" w:sz="0" w:space="0" w:color="auto"/>
        <w:bottom w:val="none" w:sz="0" w:space="0" w:color="auto"/>
        <w:right w:val="none" w:sz="0" w:space="0" w:color="auto"/>
      </w:divBdr>
      <w:divsChild>
        <w:div w:id="2124566073">
          <w:marLeft w:val="0"/>
          <w:marRight w:val="0"/>
          <w:marTop w:val="0"/>
          <w:marBottom w:val="0"/>
          <w:divBdr>
            <w:top w:val="none" w:sz="0" w:space="0" w:color="auto"/>
            <w:left w:val="none" w:sz="0" w:space="0" w:color="auto"/>
            <w:bottom w:val="none" w:sz="0" w:space="0" w:color="auto"/>
            <w:right w:val="none" w:sz="0" w:space="0" w:color="auto"/>
          </w:divBdr>
          <w:divsChild>
            <w:div w:id="1406683298">
              <w:marLeft w:val="0"/>
              <w:marRight w:val="0"/>
              <w:marTop w:val="0"/>
              <w:marBottom w:val="0"/>
              <w:divBdr>
                <w:top w:val="none" w:sz="0" w:space="0" w:color="auto"/>
                <w:left w:val="none" w:sz="0" w:space="0" w:color="auto"/>
                <w:bottom w:val="none" w:sz="0" w:space="0" w:color="auto"/>
                <w:right w:val="none" w:sz="0" w:space="0" w:color="auto"/>
              </w:divBdr>
              <w:divsChild>
                <w:div w:id="1167942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943573">
          <w:marLeft w:val="0"/>
          <w:marRight w:val="0"/>
          <w:marTop w:val="0"/>
          <w:marBottom w:val="0"/>
          <w:divBdr>
            <w:top w:val="none" w:sz="0" w:space="0" w:color="auto"/>
            <w:left w:val="none" w:sz="0" w:space="0" w:color="auto"/>
            <w:bottom w:val="none" w:sz="0" w:space="0" w:color="auto"/>
            <w:right w:val="none" w:sz="0" w:space="0" w:color="auto"/>
          </w:divBdr>
          <w:divsChild>
            <w:div w:id="654066103">
              <w:marLeft w:val="0"/>
              <w:marRight w:val="0"/>
              <w:marTop w:val="0"/>
              <w:marBottom w:val="0"/>
              <w:divBdr>
                <w:top w:val="none" w:sz="0" w:space="0" w:color="auto"/>
                <w:left w:val="none" w:sz="0" w:space="0" w:color="auto"/>
                <w:bottom w:val="none" w:sz="0" w:space="0" w:color="auto"/>
                <w:right w:val="none" w:sz="0" w:space="0" w:color="auto"/>
              </w:divBdr>
              <w:divsChild>
                <w:div w:id="1841577363">
                  <w:marLeft w:val="0"/>
                  <w:marRight w:val="0"/>
                  <w:marTop w:val="0"/>
                  <w:marBottom w:val="0"/>
                  <w:divBdr>
                    <w:top w:val="none" w:sz="0" w:space="0" w:color="auto"/>
                    <w:left w:val="none" w:sz="0" w:space="0" w:color="auto"/>
                    <w:bottom w:val="none" w:sz="0" w:space="0" w:color="auto"/>
                    <w:right w:val="none" w:sz="0" w:space="0" w:color="auto"/>
                  </w:divBdr>
                </w:div>
                <w:div w:id="1410038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106696">
      <w:bodyDiv w:val="1"/>
      <w:marLeft w:val="0"/>
      <w:marRight w:val="0"/>
      <w:marTop w:val="0"/>
      <w:marBottom w:val="0"/>
      <w:divBdr>
        <w:top w:val="none" w:sz="0" w:space="0" w:color="auto"/>
        <w:left w:val="none" w:sz="0" w:space="0" w:color="auto"/>
        <w:bottom w:val="none" w:sz="0" w:space="0" w:color="auto"/>
        <w:right w:val="none" w:sz="0" w:space="0" w:color="auto"/>
      </w:divBdr>
      <w:divsChild>
        <w:div w:id="1771008867">
          <w:marLeft w:val="0"/>
          <w:marRight w:val="0"/>
          <w:marTop w:val="0"/>
          <w:marBottom w:val="0"/>
          <w:divBdr>
            <w:top w:val="none" w:sz="0" w:space="0" w:color="auto"/>
            <w:left w:val="none" w:sz="0" w:space="0" w:color="auto"/>
            <w:bottom w:val="none" w:sz="0" w:space="0" w:color="auto"/>
            <w:right w:val="none" w:sz="0" w:space="0" w:color="auto"/>
          </w:divBdr>
          <w:divsChild>
            <w:div w:id="1161502748">
              <w:marLeft w:val="0"/>
              <w:marRight w:val="0"/>
              <w:marTop w:val="0"/>
              <w:marBottom w:val="0"/>
              <w:divBdr>
                <w:top w:val="none" w:sz="0" w:space="0" w:color="auto"/>
                <w:left w:val="none" w:sz="0" w:space="0" w:color="auto"/>
                <w:bottom w:val="none" w:sz="0" w:space="0" w:color="auto"/>
                <w:right w:val="none" w:sz="0" w:space="0" w:color="auto"/>
              </w:divBdr>
              <w:divsChild>
                <w:div w:id="59992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7795221">
      <w:bodyDiv w:val="1"/>
      <w:marLeft w:val="0"/>
      <w:marRight w:val="0"/>
      <w:marTop w:val="0"/>
      <w:marBottom w:val="0"/>
      <w:divBdr>
        <w:top w:val="none" w:sz="0" w:space="0" w:color="auto"/>
        <w:left w:val="none" w:sz="0" w:space="0" w:color="auto"/>
        <w:bottom w:val="none" w:sz="0" w:space="0" w:color="auto"/>
        <w:right w:val="none" w:sz="0" w:space="0" w:color="auto"/>
      </w:divBdr>
      <w:divsChild>
        <w:div w:id="1648975440">
          <w:marLeft w:val="0"/>
          <w:marRight w:val="0"/>
          <w:marTop w:val="0"/>
          <w:marBottom w:val="0"/>
          <w:divBdr>
            <w:top w:val="none" w:sz="0" w:space="0" w:color="auto"/>
            <w:left w:val="none" w:sz="0" w:space="0" w:color="auto"/>
            <w:bottom w:val="none" w:sz="0" w:space="0" w:color="auto"/>
            <w:right w:val="none" w:sz="0" w:space="0" w:color="auto"/>
          </w:divBdr>
          <w:divsChild>
            <w:div w:id="693773380">
              <w:marLeft w:val="0"/>
              <w:marRight w:val="0"/>
              <w:marTop w:val="0"/>
              <w:marBottom w:val="0"/>
              <w:divBdr>
                <w:top w:val="none" w:sz="0" w:space="0" w:color="auto"/>
                <w:left w:val="none" w:sz="0" w:space="0" w:color="auto"/>
                <w:bottom w:val="none" w:sz="0" w:space="0" w:color="auto"/>
                <w:right w:val="none" w:sz="0" w:space="0" w:color="auto"/>
              </w:divBdr>
              <w:divsChild>
                <w:div w:id="890386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0031291">
      <w:bodyDiv w:val="1"/>
      <w:marLeft w:val="0"/>
      <w:marRight w:val="0"/>
      <w:marTop w:val="0"/>
      <w:marBottom w:val="0"/>
      <w:divBdr>
        <w:top w:val="none" w:sz="0" w:space="0" w:color="auto"/>
        <w:left w:val="none" w:sz="0" w:space="0" w:color="auto"/>
        <w:bottom w:val="none" w:sz="0" w:space="0" w:color="auto"/>
        <w:right w:val="none" w:sz="0" w:space="0" w:color="auto"/>
      </w:divBdr>
      <w:divsChild>
        <w:div w:id="1162621951">
          <w:marLeft w:val="0"/>
          <w:marRight w:val="0"/>
          <w:marTop w:val="0"/>
          <w:marBottom w:val="0"/>
          <w:divBdr>
            <w:top w:val="none" w:sz="0" w:space="0" w:color="auto"/>
            <w:left w:val="none" w:sz="0" w:space="0" w:color="auto"/>
            <w:bottom w:val="none" w:sz="0" w:space="0" w:color="auto"/>
            <w:right w:val="none" w:sz="0" w:space="0" w:color="auto"/>
          </w:divBdr>
          <w:divsChild>
            <w:div w:id="1062368873">
              <w:marLeft w:val="0"/>
              <w:marRight w:val="0"/>
              <w:marTop w:val="0"/>
              <w:marBottom w:val="0"/>
              <w:divBdr>
                <w:top w:val="none" w:sz="0" w:space="0" w:color="auto"/>
                <w:left w:val="none" w:sz="0" w:space="0" w:color="auto"/>
                <w:bottom w:val="none" w:sz="0" w:space="0" w:color="auto"/>
                <w:right w:val="none" w:sz="0" w:space="0" w:color="auto"/>
              </w:divBdr>
              <w:divsChild>
                <w:div w:id="491261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2363053">
      <w:bodyDiv w:val="1"/>
      <w:marLeft w:val="0"/>
      <w:marRight w:val="0"/>
      <w:marTop w:val="0"/>
      <w:marBottom w:val="0"/>
      <w:divBdr>
        <w:top w:val="none" w:sz="0" w:space="0" w:color="auto"/>
        <w:left w:val="none" w:sz="0" w:space="0" w:color="auto"/>
        <w:bottom w:val="none" w:sz="0" w:space="0" w:color="auto"/>
        <w:right w:val="none" w:sz="0" w:space="0" w:color="auto"/>
      </w:divBdr>
      <w:divsChild>
        <w:div w:id="1431465076">
          <w:marLeft w:val="0"/>
          <w:marRight w:val="0"/>
          <w:marTop w:val="0"/>
          <w:marBottom w:val="0"/>
          <w:divBdr>
            <w:top w:val="none" w:sz="0" w:space="0" w:color="auto"/>
            <w:left w:val="none" w:sz="0" w:space="0" w:color="auto"/>
            <w:bottom w:val="none" w:sz="0" w:space="0" w:color="auto"/>
            <w:right w:val="none" w:sz="0" w:space="0" w:color="auto"/>
          </w:divBdr>
          <w:divsChild>
            <w:div w:id="1670669498">
              <w:marLeft w:val="0"/>
              <w:marRight w:val="0"/>
              <w:marTop w:val="0"/>
              <w:marBottom w:val="0"/>
              <w:divBdr>
                <w:top w:val="none" w:sz="0" w:space="0" w:color="auto"/>
                <w:left w:val="none" w:sz="0" w:space="0" w:color="auto"/>
                <w:bottom w:val="none" w:sz="0" w:space="0" w:color="auto"/>
                <w:right w:val="none" w:sz="0" w:space="0" w:color="auto"/>
              </w:divBdr>
              <w:divsChild>
                <w:div w:id="141044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869355">
          <w:marLeft w:val="0"/>
          <w:marRight w:val="0"/>
          <w:marTop w:val="0"/>
          <w:marBottom w:val="0"/>
          <w:divBdr>
            <w:top w:val="none" w:sz="0" w:space="0" w:color="auto"/>
            <w:left w:val="none" w:sz="0" w:space="0" w:color="auto"/>
            <w:bottom w:val="none" w:sz="0" w:space="0" w:color="auto"/>
            <w:right w:val="none" w:sz="0" w:space="0" w:color="auto"/>
          </w:divBdr>
          <w:divsChild>
            <w:div w:id="621962097">
              <w:marLeft w:val="0"/>
              <w:marRight w:val="0"/>
              <w:marTop w:val="0"/>
              <w:marBottom w:val="0"/>
              <w:divBdr>
                <w:top w:val="none" w:sz="0" w:space="0" w:color="auto"/>
                <w:left w:val="none" w:sz="0" w:space="0" w:color="auto"/>
                <w:bottom w:val="none" w:sz="0" w:space="0" w:color="auto"/>
                <w:right w:val="none" w:sz="0" w:space="0" w:color="auto"/>
              </w:divBdr>
              <w:divsChild>
                <w:div w:id="130928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8390516">
          <w:marLeft w:val="0"/>
          <w:marRight w:val="0"/>
          <w:marTop w:val="0"/>
          <w:marBottom w:val="0"/>
          <w:divBdr>
            <w:top w:val="none" w:sz="0" w:space="0" w:color="auto"/>
            <w:left w:val="none" w:sz="0" w:space="0" w:color="auto"/>
            <w:bottom w:val="none" w:sz="0" w:space="0" w:color="auto"/>
            <w:right w:val="none" w:sz="0" w:space="0" w:color="auto"/>
          </w:divBdr>
          <w:divsChild>
            <w:div w:id="1348019970">
              <w:marLeft w:val="0"/>
              <w:marRight w:val="0"/>
              <w:marTop w:val="0"/>
              <w:marBottom w:val="0"/>
              <w:divBdr>
                <w:top w:val="none" w:sz="0" w:space="0" w:color="auto"/>
                <w:left w:val="none" w:sz="0" w:space="0" w:color="auto"/>
                <w:bottom w:val="none" w:sz="0" w:space="0" w:color="auto"/>
                <w:right w:val="none" w:sz="0" w:space="0" w:color="auto"/>
              </w:divBdr>
              <w:divsChild>
                <w:div w:id="138302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3524846">
      <w:bodyDiv w:val="1"/>
      <w:marLeft w:val="0"/>
      <w:marRight w:val="0"/>
      <w:marTop w:val="0"/>
      <w:marBottom w:val="0"/>
      <w:divBdr>
        <w:top w:val="none" w:sz="0" w:space="0" w:color="auto"/>
        <w:left w:val="none" w:sz="0" w:space="0" w:color="auto"/>
        <w:bottom w:val="none" w:sz="0" w:space="0" w:color="auto"/>
        <w:right w:val="none" w:sz="0" w:space="0" w:color="auto"/>
      </w:divBdr>
    </w:div>
    <w:div w:id="1482500873">
      <w:bodyDiv w:val="1"/>
      <w:marLeft w:val="0"/>
      <w:marRight w:val="0"/>
      <w:marTop w:val="0"/>
      <w:marBottom w:val="0"/>
      <w:divBdr>
        <w:top w:val="none" w:sz="0" w:space="0" w:color="auto"/>
        <w:left w:val="none" w:sz="0" w:space="0" w:color="auto"/>
        <w:bottom w:val="none" w:sz="0" w:space="0" w:color="auto"/>
        <w:right w:val="none" w:sz="0" w:space="0" w:color="auto"/>
      </w:divBdr>
      <w:divsChild>
        <w:div w:id="362219469">
          <w:marLeft w:val="0"/>
          <w:marRight w:val="0"/>
          <w:marTop w:val="0"/>
          <w:marBottom w:val="0"/>
          <w:divBdr>
            <w:top w:val="none" w:sz="0" w:space="0" w:color="auto"/>
            <w:left w:val="none" w:sz="0" w:space="0" w:color="auto"/>
            <w:bottom w:val="none" w:sz="0" w:space="0" w:color="auto"/>
            <w:right w:val="none" w:sz="0" w:space="0" w:color="auto"/>
          </w:divBdr>
          <w:divsChild>
            <w:div w:id="10230810">
              <w:marLeft w:val="0"/>
              <w:marRight w:val="0"/>
              <w:marTop w:val="0"/>
              <w:marBottom w:val="0"/>
              <w:divBdr>
                <w:top w:val="none" w:sz="0" w:space="0" w:color="auto"/>
                <w:left w:val="none" w:sz="0" w:space="0" w:color="auto"/>
                <w:bottom w:val="none" w:sz="0" w:space="0" w:color="auto"/>
                <w:right w:val="none" w:sz="0" w:space="0" w:color="auto"/>
              </w:divBdr>
              <w:divsChild>
                <w:div w:id="1132093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3909389">
      <w:bodyDiv w:val="1"/>
      <w:marLeft w:val="0"/>
      <w:marRight w:val="0"/>
      <w:marTop w:val="0"/>
      <w:marBottom w:val="0"/>
      <w:divBdr>
        <w:top w:val="none" w:sz="0" w:space="0" w:color="auto"/>
        <w:left w:val="none" w:sz="0" w:space="0" w:color="auto"/>
        <w:bottom w:val="none" w:sz="0" w:space="0" w:color="auto"/>
        <w:right w:val="none" w:sz="0" w:space="0" w:color="auto"/>
      </w:divBdr>
    </w:div>
    <w:div w:id="1532838821">
      <w:bodyDiv w:val="1"/>
      <w:marLeft w:val="0"/>
      <w:marRight w:val="0"/>
      <w:marTop w:val="0"/>
      <w:marBottom w:val="0"/>
      <w:divBdr>
        <w:top w:val="none" w:sz="0" w:space="0" w:color="auto"/>
        <w:left w:val="none" w:sz="0" w:space="0" w:color="auto"/>
        <w:bottom w:val="none" w:sz="0" w:space="0" w:color="auto"/>
        <w:right w:val="none" w:sz="0" w:space="0" w:color="auto"/>
      </w:divBdr>
      <w:divsChild>
        <w:div w:id="422654948">
          <w:marLeft w:val="0"/>
          <w:marRight w:val="0"/>
          <w:marTop w:val="0"/>
          <w:marBottom w:val="0"/>
          <w:divBdr>
            <w:top w:val="none" w:sz="0" w:space="0" w:color="auto"/>
            <w:left w:val="none" w:sz="0" w:space="0" w:color="auto"/>
            <w:bottom w:val="none" w:sz="0" w:space="0" w:color="auto"/>
            <w:right w:val="none" w:sz="0" w:space="0" w:color="auto"/>
          </w:divBdr>
          <w:divsChild>
            <w:div w:id="852262338">
              <w:marLeft w:val="0"/>
              <w:marRight w:val="0"/>
              <w:marTop w:val="0"/>
              <w:marBottom w:val="0"/>
              <w:divBdr>
                <w:top w:val="none" w:sz="0" w:space="0" w:color="auto"/>
                <w:left w:val="none" w:sz="0" w:space="0" w:color="auto"/>
                <w:bottom w:val="none" w:sz="0" w:space="0" w:color="auto"/>
                <w:right w:val="none" w:sz="0" w:space="0" w:color="auto"/>
              </w:divBdr>
              <w:divsChild>
                <w:div w:id="110500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1095487">
      <w:bodyDiv w:val="1"/>
      <w:marLeft w:val="0"/>
      <w:marRight w:val="0"/>
      <w:marTop w:val="0"/>
      <w:marBottom w:val="0"/>
      <w:divBdr>
        <w:top w:val="none" w:sz="0" w:space="0" w:color="auto"/>
        <w:left w:val="none" w:sz="0" w:space="0" w:color="auto"/>
        <w:bottom w:val="none" w:sz="0" w:space="0" w:color="auto"/>
        <w:right w:val="none" w:sz="0" w:space="0" w:color="auto"/>
      </w:divBdr>
    </w:div>
    <w:div w:id="1605645729">
      <w:bodyDiv w:val="1"/>
      <w:marLeft w:val="0"/>
      <w:marRight w:val="0"/>
      <w:marTop w:val="0"/>
      <w:marBottom w:val="0"/>
      <w:divBdr>
        <w:top w:val="none" w:sz="0" w:space="0" w:color="auto"/>
        <w:left w:val="none" w:sz="0" w:space="0" w:color="auto"/>
        <w:bottom w:val="none" w:sz="0" w:space="0" w:color="auto"/>
        <w:right w:val="none" w:sz="0" w:space="0" w:color="auto"/>
      </w:divBdr>
      <w:divsChild>
        <w:div w:id="590554827">
          <w:marLeft w:val="0"/>
          <w:marRight w:val="0"/>
          <w:marTop w:val="0"/>
          <w:marBottom w:val="0"/>
          <w:divBdr>
            <w:top w:val="none" w:sz="0" w:space="0" w:color="auto"/>
            <w:left w:val="none" w:sz="0" w:space="0" w:color="auto"/>
            <w:bottom w:val="none" w:sz="0" w:space="0" w:color="auto"/>
            <w:right w:val="none" w:sz="0" w:space="0" w:color="auto"/>
          </w:divBdr>
          <w:divsChild>
            <w:div w:id="1949896132">
              <w:marLeft w:val="0"/>
              <w:marRight w:val="0"/>
              <w:marTop w:val="0"/>
              <w:marBottom w:val="0"/>
              <w:divBdr>
                <w:top w:val="none" w:sz="0" w:space="0" w:color="auto"/>
                <w:left w:val="none" w:sz="0" w:space="0" w:color="auto"/>
                <w:bottom w:val="none" w:sz="0" w:space="0" w:color="auto"/>
                <w:right w:val="none" w:sz="0" w:space="0" w:color="auto"/>
              </w:divBdr>
              <w:divsChild>
                <w:div w:id="133676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594059">
      <w:bodyDiv w:val="1"/>
      <w:marLeft w:val="0"/>
      <w:marRight w:val="0"/>
      <w:marTop w:val="0"/>
      <w:marBottom w:val="0"/>
      <w:divBdr>
        <w:top w:val="none" w:sz="0" w:space="0" w:color="auto"/>
        <w:left w:val="none" w:sz="0" w:space="0" w:color="auto"/>
        <w:bottom w:val="none" w:sz="0" w:space="0" w:color="auto"/>
        <w:right w:val="none" w:sz="0" w:space="0" w:color="auto"/>
      </w:divBdr>
      <w:divsChild>
        <w:div w:id="2027519781">
          <w:marLeft w:val="0"/>
          <w:marRight w:val="0"/>
          <w:marTop w:val="0"/>
          <w:marBottom w:val="0"/>
          <w:divBdr>
            <w:top w:val="none" w:sz="0" w:space="0" w:color="auto"/>
            <w:left w:val="none" w:sz="0" w:space="0" w:color="auto"/>
            <w:bottom w:val="none" w:sz="0" w:space="0" w:color="auto"/>
            <w:right w:val="none" w:sz="0" w:space="0" w:color="auto"/>
          </w:divBdr>
          <w:divsChild>
            <w:div w:id="382484284">
              <w:marLeft w:val="0"/>
              <w:marRight w:val="0"/>
              <w:marTop w:val="0"/>
              <w:marBottom w:val="0"/>
              <w:divBdr>
                <w:top w:val="none" w:sz="0" w:space="0" w:color="auto"/>
                <w:left w:val="none" w:sz="0" w:space="0" w:color="auto"/>
                <w:bottom w:val="none" w:sz="0" w:space="0" w:color="auto"/>
                <w:right w:val="none" w:sz="0" w:space="0" w:color="auto"/>
              </w:divBdr>
              <w:divsChild>
                <w:div w:id="656346504">
                  <w:marLeft w:val="0"/>
                  <w:marRight w:val="0"/>
                  <w:marTop w:val="0"/>
                  <w:marBottom w:val="0"/>
                  <w:divBdr>
                    <w:top w:val="none" w:sz="0" w:space="0" w:color="auto"/>
                    <w:left w:val="none" w:sz="0" w:space="0" w:color="auto"/>
                    <w:bottom w:val="none" w:sz="0" w:space="0" w:color="auto"/>
                    <w:right w:val="none" w:sz="0" w:space="0" w:color="auto"/>
                  </w:divBdr>
                  <w:divsChild>
                    <w:div w:id="72811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2313785">
      <w:bodyDiv w:val="1"/>
      <w:marLeft w:val="0"/>
      <w:marRight w:val="0"/>
      <w:marTop w:val="0"/>
      <w:marBottom w:val="0"/>
      <w:divBdr>
        <w:top w:val="none" w:sz="0" w:space="0" w:color="auto"/>
        <w:left w:val="none" w:sz="0" w:space="0" w:color="auto"/>
        <w:bottom w:val="none" w:sz="0" w:space="0" w:color="auto"/>
        <w:right w:val="none" w:sz="0" w:space="0" w:color="auto"/>
      </w:divBdr>
    </w:div>
    <w:div w:id="1712725242">
      <w:bodyDiv w:val="1"/>
      <w:marLeft w:val="0"/>
      <w:marRight w:val="0"/>
      <w:marTop w:val="0"/>
      <w:marBottom w:val="0"/>
      <w:divBdr>
        <w:top w:val="none" w:sz="0" w:space="0" w:color="auto"/>
        <w:left w:val="none" w:sz="0" w:space="0" w:color="auto"/>
        <w:bottom w:val="none" w:sz="0" w:space="0" w:color="auto"/>
        <w:right w:val="none" w:sz="0" w:space="0" w:color="auto"/>
      </w:divBdr>
      <w:divsChild>
        <w:div w:id="2076663534">
          <w:marLeft w:val="0"/>
          <w:marRight w:val="0"/>
          <w:marTop w:val="0"/>
          <w:marBottom w:val="0"/>
          <w:divBdr>
            <w:top w:val="none" w:sz="0" w:space="0" w:color="auto"/>
            <w:left w:val="none" w:sz="0" w:space="0" w:color="auto"/>
            <w:bottom w:val="none" w:sz="0" w:space="0" w:color="auto"/>
            <w:right w:val="none" w:sz="0" w:space="0" w:color="auto"/>
          </w:divBdr>
          <w:divsChild>
            <w:div w:id="1368065758">
              <w:marLeft w:val="0"/>
              <w:marRight w:val="0"/>
              <w:marTop w:val="0"/>
              <w:marBottom w:val="0"/>
              <w:divBdr>
                <w:top w:val="none" w:sz="0" w:space="0" w:color="auto"/>
                <w:left w:val="none" w:sz="0" w:space="0" w:color="auto"/>
                <w:bottom w:val="none" w:sz="0" w:space="0" w:color="auto"/>
                <w:right w:val="none" w:sz="0" w:space="0" w:color="auto"/>
              </w:divBdr>
              <w:divsChild>
                <w:div w:id="76423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3287377">
      <w:bodyDiv w:val="1"/>
      <w:marLeft w:val="0"/>
      <w:marRight w:val="0"/>
      <w:marTop w:val="0"/>
      <w:marBottom w:val="0"/>
      <w:divBdr>
        <w:top w:val="none" w:sz="0" w:space="0" w:color="auto"/>
        <w:left w:val="none" w:sz="0" w:space="0" w:color="auto"/>
        <w:bottom w:val="none" w:sz="0" w:space="0" w:color="auto"/>
        <w:right w:val="none" w:sz="0" w:space="0" w:color="auto"/>
      </w:divBdr>
      <w:divsChild>
        <w:div w:id="1934974692">
          <w:marLeft w:val="0"/>
          <w:marRight w:val="0"/>
          <w:marTop w:val="0"/>
          <w:marBottom w:val="0"/>
          <w:divBdr>
            <w:top w:val="none" w:sz="0" w:space="0" w:color="auto"/>
            <w:left w:val="none" w:sz="0" w:space="0" w:color="auto"/>
            <w:bottom w:val="none" w:sz="0" w:space="0" w:color="auto"/>
            <w:right w:val="none" w:sz="0" w:space="0" w:color="auto"/>
          </w:divBdr>
          <w:divsChild>
            <w:div w:id="286543517">
              <w:marLeft w:val="0"/>
              <w:marRight w:val="0"/>
              <w:marTop w:val="0"/>
              <w:marBottom w:val="0"/>
              <w:divBdr>
                <w:top w:val="none" w:sz="0" w:space="0" w:color="auto"/>
                <w:left w:val="none" w:sz="0" w:space="0" w:color="auto"/>
                <w:bottom w:val="none" w:sz="0" w:space="0" w:color="auto"/>
                <w:right w:val="none" w:sz="0" w:space="0" w:color="auto"/>
              </w:divBdr>
              <w:divsChild>
                <w:div w:id="513307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864991">
      <w:bodyDiv w:val="1"/>
      <w:marLeft w:val="0"/>
      <w:marRight w:val="0"/>
      <w:marTop w:val="0"/>
      <w:marBottom w:val="0"/>
      <w:divBdr>
        <w:top w:val="none" w:sz="0" w:space="0" w:color="auto"/>
        <w:left w:val="none" w:sz="0" w:space="0" w:color="auto"/>
        <w:bottom w:val="none" w:sz="0" w:space="0" w:color="auto"/>
        <w:right w:val="none" w:sz="0" w:space="0" w:color="auto"/>
      </w:divBdr>
      <w:divsChild>
        <w:div w:id="268127840">
          <w:marLeft w:val="0"/>
          <w:marRight w:val="0"/>
          <w:marTop w:val="0"/>
          <w:marBottom w:val="0"/>
          <w:divBdr>
            <w:top w:val="none" w:sz="0" w:space="0" w:color="auto"/>
            <w:left w:val="none" w:sz="0" w:space="0" w:color="auto"/>
            <w:bottom w:val="none" w:sz="0" w:space="0" w:color="auto"/>
            <w:right w:val="none" w:sz="0" w:space="0" w:color="auto"/>
          </w:divBdr>
          <w:divsChild>
            <w:div w:id="1043485695">
              <w:marLeft w:val="0"/>
              <w:marRight w:val="0"/>
              <w:marTop w:val="0"/>
              <w:marBottom w:val="0"/>
              <w:divBdr>
                <w:top w:val="none" w:sz="0" w:space="0" w:color="auto"/>
                <w:left w:val="none" w:sz="0" w:space="0" w:color="auto"/>
                <w:bottom w:val="none" w:sz="0" w:space="0" w:color="auto"/>
                <w:right w:val="none" w:sz="0" w:space="0" w:color="auto"/>
              </w:divBdr>
              <w:divsChild>
                <w:div w:id="34691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9306391">
      <w:bodyDiv w:val="1"/>
      <w:marLeft w:val="0"/>
      <w:marRight w:val="0"/>
      <w:marTop w:val="0"/>
      <w:marBottom w:val="0"/>
      <w:divBdr>
        <w:top w:val="none" w:sz="0" w:space="0" w:color="auto"/>
        <w:left w:val="none" w:sz="0" w:space="0" w:color="auto"/>
        <w:bottom w:val="none" w:sz="0" w:space="0" w:color="auto"/>
        <w:right w:val="none" w:sz="0" w:space="0" w:color="auto"/>
      </w:divBdr>
    </w:div>
    <w:div w:id="1782996806">
      <w:bodyDiv w:val="1"/>
      <w:marLeft w:val="0"/>
      <w:marRight w:val="0"/>
      <w:marTop w:val="0"/>
      <w:marBottom w:val="0"/>
      <w:divBdr>
        <w:top w:val="none" w:sz="0" w:space="0" w:color="auto"/>
        <w:left w:val="none" w:sz="0" w:space="0" w:color="auto"/>
        <w:bottom w:val="none" w:sz="0" w:space="0" w:color="auto"/>
        <w:right w:val="none" w:sz="0" w:space="0" w:color="auto"/>
      </w:divBdr>
      <w:divsChild>
        <w:div w:id="1328358569">
          <w:marLeft w:val="0"/>
          <w:marRight w:val="0"/>
          <w:marTop w:val="0"/>
          <w:marBottom w:val="0"/>
          <w:divBdr>
            <w:top w:val="none" w:sz="0" w:space="0" w:color="auto"/>
            <w:left w:val="none" w:sz="0" w:space="0" w:color="auto"/>
            <w:bottom w:val="none" w:sz="0" w:space="0" w:color="auto"/>
            <w:right w:val="none" w:sz="0" w:space="0" w:color="auto"/>
          </w:divBdr>
          <w:divsChild>
            <w:div w:id="401682691">
              <w:marLeft w:val="0"/>
              <w:marRight w:val="0"/>
              <w:marTop w:val="0"/>
              <w:marBottom w:val="0"/>
              <w:divBdr>
                <w:top w:val="none" w:sz="0" w:space="0" w:color="auto"/>
                <w:left w:val="none" w:sz="0" w:space="0" w:color="auto"/>
                <w:bottom w:val="none" w:sz="0" w:space="0" w:color="auto"/>
                <w:right w:val="none" w:sz="0" w:space="0" w:color="auto"/>
              </w:divBdr>
              <w:divsChild>
                <w:div w:id="128234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545293">
      <w:bodyDiv w:val="1"/>
      <w:marLeft w:val="0"/>
      <w:marRight w:val="0"/>
      <w:marTop w:val="0"/>
      <w:marBottom w:val="0"/>
      <w:divBdr>
        <w:top w:val="none" w:sz="0" w:space="0" w:color="auto"/>
        <w:left w:val="none" w:sz="0" w:space="0" w:color="auto"/>
        <w:bottom w:val="none" w:sz="0" w:space="0" w:color="auto"/>
        <w:right w:val="none" w:sz="0" w:space="0" w:color="auto"/>
      </w:divBdr>
      <w:divsChild>
        <w:div w:id="753822120">
          <w:marLeft w:val="0"/>
          <w:marRight w:val="0"/>
          <w:marTop w:val="0"/>
          <w:marBottom w:val="0"/>
          <w:divBdr>
            <w:top w:val="none" w:sz="0" w:space="0" w:color="auto"/>
            <w:left w:val="none" w:sz="0" w:space="0" w:color="auto"/>
            <w:bottom w:val="none" w:sz="0" w:space="0" w:color="auto"/>
            <w:right w:val="none" w:sz="0" w:space="0" w:color="auto"/>
          </w:divBdr>
          <w:divsChild>
            <w:div w:id="2019237094">
              <w:marLeft w:val="0"/>
              <w:marRight w:val="0"/>
              <w:marTop w:val="0"/>
              <w:marBottom w:val="0"/>
              <w:divBdr>
                <w:top w:val="none" w:sz="0" w:space="0" w:color="auto"/>
                <w:left w:val="none" w:sz="0" w:space="0" w:color="auto"/>
                <w:bottom w:val="none" w:sz="0" w:space="0" w:color="auto"/>
                <w:right w:val="none" w:sz="0" w:space="0" w:color="auto"/>
              </w:divBdr>
              <w:divsChild>
                <w:div w:id="1806847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708005">
      <w:bodyDiv w:val="1"/>
      <w:marLeft w:val="0"/>
      <w:marRight w:val="0"/>
      <w:marTop w:val="0"/>
      <w:marBottom w:val="0"/>
      <w:divBdr>
        <w:top w:val="none" w:sz="0" w:space="0" w:color="auto"/>
        <w:left w:val="none" w:sz="0" w:space="0" w:color="auto"/>
        <w:bottom w:val="none" w:sz="0" w:space="0" w:color="auto"/>
        <w:right w:val="none" w:sz="0" w:space="0" w:color="auto"/>
      </w:divBdr>
      <w:divsChild>
        <w:div w:id="1415586641">
          <w:marLeft w:val="0"/>
          <w:marRight w:val="0"/>
          <w:marTop w:val="0"/>
          <w:marBottom w:val="0"/>
          <w:divBdr>
            <w:top w:val="none" w:sz="0" w:space="0" w:color="auto"/>
            <w:left w:val="none" w:sz="0" w:space="0" w:color="auto"/>
            <w:bottom w:val="none" w:sz="0" w:space="0" w:color="auto"/>
            <w:right w:val="none" w:sz="0" w:space="0" w:color="auto"/>
          </w:divBdr>
          <w:divsChild>
            <w:div w:id="1304968128">
              <w:marLeft w:val="0"/>
              <w:marRight w:val="0"/>
              <w:marTop w:val="0"/>
              <w:marBottom w:val="0"/>
              <w:divBdr>
                <w:top w:val="none" w:sz="0" w:space="0" w:color="auto"/>
                <w:left w:val="none" w:sz="0" w:space="0" w:color="auto"/>
                <w:bottom w:val="none" w:sz="0" w:space="0" w:color="auto"/>
                <w:right w:val="none" w:sz="0" w:space="0" w:color="auto"/>
              </w:divBdr>
              <w:divsChild>
                <w:div w:id="203083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596204">
      <w:bodyDiv w:val="1"/>
      <w:marLeft w:val="0"/>
      <w:marRight w:val="0"/>
      <w:marTop w:val="0"/>
      <w:marBottom w:val="0"/>
      <w:divBdr>
        <w:top w:val="none" w:sz="0" w:space="0" w:color="auto"/>
        <w:left w:val="none" w:sz="0" w:space="0" w:color="auto"/>
        <w:bottom w:val="none" w:sz="0" w:space="0" w:color="auto"/>
        <w:right w:val="none" w:sz="0" w:space="0" w:color="auto"/>
      </w:divBdr>
      <w:divsChild>
        <w:div w:id="642125307">
          <w:marLeft w:val="0"/>
          <w:marRight w:val="0"/>
          <w:marTop w:val="0"/>
          <w:marBottom w:val="0"/>
          <w:divBdr>
            <w:top w:val="none" w:sz="0" w:space="0" w:color="auto"/>
            <w:left w:val="none" w:sz="0" w:space="0" w:color="auto"/>
            <w:bottom w:val="none" w:sz="0" w:space="0" w:color="auto"/>
            <w:right w:val="none" w:sz="0" w:space="0" w:color="auto"/>
          </w:divBdr>
          <w:divsChild>
            <w:div w:id="714744088">
              <w:marLeft w:val="0"/>
              <w:marRight w:val="0"/>
              <w:marTop w:val="0"/>
              <w:marBottom w:val="0"/>
              <w:divBdr>
                <w:top w:val="none" w:sz="0" w:space="0" w:color="auto"/>
                <w:left w:val="none" w:sz="0" w:space="0" w:color="auto"/>
                <w:bottom w:val="none" w:sz="0" w:space="0" w:color="auto"/>
                <w:right w:val="none" w:sz="0" w:space="0" w:color="auto"/>
              </w:divBdr>
              <w:divsChild>
                <w:div w:id="31426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18427">
      <w:bodyDiv w:val="1"/>
      <w:marLeft w:val="0"/>
      <w:marRight w:val="0"/>
      <w:marTop w:val="0"/>
      <w:marBottom w:val="0"/>
      <w:divBdr>
        <w:top w:val="none" w:sz="0" w:space="0" w:color="auto"/>
        <w:left w:val="none" w:sz="0" w:space="0" w:color="auto"/>
        <w:bottom w:val="none" w:sz="0" w:space="0" w:color="auto"/>
        <w:right w:val="none" w:sz="0" w:space="0" w:color="auto"/>
      </w:divBdr>
      <w:divsChild>
        <w:div w:id="1728337161">
          <w:marLeft w:val="0"/>
          <w:marRight w:val="0"/>
          <w:marTop w:val="0"/>
          <w:marBottom w:val="0"/>
          <w:divBdr>
            <w:top w:val="none" w:sz="0" w:space="0" w:color="auto"/>
            <w:left w:val="none" w:sz="0" w:space="0" w:color="auto"/>
            <w:bottom w:val="none" w:sz="0" w:space="0" w:color="auto"/>
            <w:right w:val="none" w:sz="0" w:space="0" w:color="auto"/>
          </w:divBdr>
          <w:divsChild>
            <w:div w:id="315690308">
              <w:marLeft w:val="0"/>
              <w:marRight w:val="0"/>
              <w:marTop w:val="0"/>
              <w:marBottom w:val="0"/>
              <w:divBdr>
                <w:top w:val="none" w:sz="0" w:space="0" w:color="auto"/>
                <w:left w:val="none" w:sz="0" w:space="0" w:color="auto"/>
                <w:bottom w:val="none" w:sz="0" w:space="0" w:color="auto"/>
                <w:right w:val="none" w:sz="0" w:space="0" w:color="auto"/>
              </w:divBdr>
              <w:divsChild>
                <w:div w:id="348340167">
                  <w:marLeft w:val="0"/>
                  <w:marRight w:val="0"/>
                  <w:marTop w:val="0"/>
                  <w:marBottom w:val="0"/>
                  <w:divBdr>
                    <w:top w:val="none" w:sz="0" w:space="0" w:color="auto"/>
                    <w:left w:val="none" w:sz="0" w:space="0" w:color="auto"/>
                    <w:bottom w:val="none" w:sz="0" w:space="0" w:color="auto"/>
                    <w:right w:val="none" w:sz="0" w:space="0" w:color="auto"/>
                  </w:divBdr>
                  <w:divsChild>
                    <w:div w:id="1133870129">
                      <w:marLeft w:val="0"/>
                      <w:marRight w:val="0"/>
                      <w:marTop w:val="0"/>
                      <w:marBottom w:val="0"/>
                      <w:divBdr>
                        <w:top w:val="none" w:sz="0" w:space="0" w:color="auto"/>
                        <w:left w:val="none" w:sz="0" w:space="0" w:color="auto"/>
                        <w:bottom w:val="none" w:sz="0" w:space="0" w:color="auto"/>
                        <w:right w:val="none" w:sz="0" w:space="0" w:color="auto"/>
                      </w:divBdr>
                    </w:div>
                  </w:divsChild>
                </w:div>
                <w:div w:id="869150797">
                  <w:marLeft w:val="0"/>
                  <w:marRight w:val="0"/>
                  <w:marTop w:val="0"/>
                  <w:marBottom w:val="0"/>
                  <w:divBdr>
                    <w:top w:val="none" w:sz="0" w:space="0" w:color="auto"/>
                    <w:left w:val="none" w:sz="0" w:space="0" w:color="auto"/>
                    <w:bottom w:val="none" w:sz="0" w:space="0" w:color="auto"/>
                    <w:right w:val="none" w:sz="0" w:space="0" w:color="auto"/>
                  </w:divBdr>
                  <w:divsChild>
                    <w:div w:id="140301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669282">
              <w:marLeft w:val="0"/>
              <w:marRight w:val="0"/>
              <w:marTop w:val="0"/>
              <w:marBottom w:val="0"/>
              <w:divBdr>
                <w:top w:val="none" w:sz="0" w:space="0" w:color="auto"/>
                <w:left w:val="none" w:sz="0" w:space="0" w:color="auto"/>
                <w:bottom w:val="none" w:sz="0" w:space="0" w:color="auto"/>
                <w:right w:val="none" w:sz="0" w:space="0" w:color="auto"/>
              </w:divBdr>
              <w:divsChild>
                <w:div w:id="628318468">
                  <w:marLeft w:val="0"/>
                  <w:marRight w:val="0"/>
                  <w:marTop w:val="0"/>
                  <w:marBottom w:val="0"/>
                  <w:divBdr>
                    <w:top w:val="none" w:sz="0" w:space="0" w:color="auto"/>
                    <w:left w:val="none" w:sz="0" w:space="0" w:color="auto"/>
                    <w:bottom w:val="none" w:sz="0" w:space="0" w:color="auto"/>
                    <w:right w:val="none" w:sz="0" w:space="0" w:color="auto"/>
                  </w:divBdr>
                  <w:divsChild>
                    <w:div w:id="1855463037">
                      <w:marLeft w:val="0"/>
                      <w:marRight w:val="0"/>
                      <w:marTop w:val="0"/>
                      <w:marBottom w:val="0"/>
                      <w:divBdr>
                        <w:top w:val="none" w:sz="0" w:space="0" w:color="auto"/>
                        <w:left w:val="none" w:sz="0" w:space="0" w:color="auto"/>
                        <w:bottom w:val="none" w:sz="0" w:space="0" w:color="auto"/>
                        <w:right w:val="none" w:sz="0" w:space="0" w:color="auto"/>
                      </w:divBdr>
                    </w:div>
                  </w:divsChild>
                </w:div>
                <w:div w:id="1614245054">
                  <w:marLeft w:val="0"/>
                  <w:marRight w:val="0"/>
                  <w:marTop w:val="0"/>
                  <w:marBottom w:val="0"/>
                  <w:divBdr>
                    <w:top w:val="none" w:sz="0" w:space="0" w:color="auto"/>
                    <w:left w:val="none" w:sz="0" w:space="0" w:color="auto"/>
                    <w:bottom w:val="none" w:sz="0" w:space="0" w:color="auto"/>
                    <w:right w:val="none" w:sz="0" w:space="0" w:color="auto"/>
                  </w:divBdr>
                  <w:divsChild>
                    <w:div w:id="2108886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9516339">
          <w:marLeft w:val="0"/>
          <w:marRight w:val="0"/>
          <w:marTop w:val="0"/>
          <w:marBottom w:val="0"/>
          <w:divBdr>
            <w:top w:val="none" w:sz="0" w:space="0" w:color="auto"/>
            <w:left w:val="none" w:sz="0" w:space="0" w:color="auto"/>
            <w:bottom w:val="none" w:sz="0" w:space="0" w:color="auto"/>
            <w:right w:val="none" w:sz="0" w:space="0" w:color="auto"/>
          </w:divBdr>
          <w:divsChild>
            <w:div w:id="1914316573">
              <w:marLeft w:val="0"/>
              <w:marRight w:val="0"/>
              <w:marTop w:val="0"/>
              <w:marBottom w:val="0"/>
              <w:divBdr>
                <w:top w:val="none" w:sz="0" w:space="0" w:color="auto"/>
                <w:left w:val="none" w:sz="0" w:space="0" w:color="auto"/>
                <w:bottom w:val="none" w:sz="0" w:space="0" w:color="auto"/>
                <w:right w:val="none" w:sz="0" w:space="0" w:color="auto"/>
              </w:divBdr>
              <w:divsChild>
                <w:div w:id="1499880250">
                  <w:marLeft w:val="0"/>
                  <w:marRight w:val="0"/>
                  <w:marTop w:val="0"/>
                  <w:marBottom w:val="0"/>
                  <w:divBdr>
                    <w:top w:val="none" w:sz="0" w:space="0" w:color="auto"/>
                    <w:left w:val="none" w:sz="0" w:space="0" w:color="auto"/>
                    <w:bottom w:val="none" w:sz="0" w:space="0" w:color="auto"/>
                    <w:right w:val="none" w:sz="0" w:space="0" w:color="auto"/>
                  </w:divBdr>
                </w:div>
                <w:div w:id="169838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0926918">
      <w:bodyDiv w:val="1"/>
      <w:marLeft w:val="0"/>
      <w:marRight w:val="0"/>
      <w:marTop w:val="0"/>
      <w:marBottom w:val="0"/>
      <w:divBdr>
        <w:top w:val="none" w:sz="0" w:space="0" w:color="auto"/>
        <w:left w:val="none" w:sz="0" w:space="0" w:color="auto"/>
        <w:bottom w:val="none" w:sz="0" w:space="0" w:color="auto"/>
        <w:right w:val="none" w:sz="0" w:space="0" w:color="auto"/>
      </w:divBdr>
      <w:divsChild>
        <w:div w:id="127943184">
          <w:marLeft w:val="0"/>
          <w:marRight w:val="0"/>
          <w:marTop w:val="0"/>
          <w:marBottom w:val="0"/>
          <w:divBdr>
            <w:top w:val="none" w:sz="0" w:space="0" w:color="auto"/>
            <w:left w:val="none" w:sz="0" w:space="0" w:color="auto"/>
            <w:bottom w:val="none" w:sz="0" w:space="0" w:color="auto"/>
            <w:right w:val="none" w:sz="0" w:space="0" w:color="auto"/>
          </w:divBdr>
          <w:divsChild>
            <w:div w:id="1449353663">
              <w:marLeft w:val="0"/>
              <w:marRight w:val="0"/>
              <w:marTop w:val="0"/>
              <w:marBottom w:val="0"/>
              <w:divBdr>
                <w:top w:val="none" w:sz="0" w:space="0" w:color="auto"/>
                <w:left w:val="none" w:sz="0" w:space="0" w:color="auto"/>
                <w:bottom w:val="none" w:sz="0" w:space="0" w:color="auto"/>
                <w:right w:val="none" w:sz="0" w:space="0" w:color="auto"/>
              </w:divBdr>
              <w:divsChild>
                <w:div w:id="111178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7040362">
      <w:bodyDiv w:val="1"/>
      <w:marLeft w:val="0"/>
      <w:marRight w:val="0"/>
      <w:marTop w:val="0"/>
      <w:marBottom w:val="0"/>
      <w:divBdr>
        <w:top w:val="none" w:sz="0" w:space="0" w:color="auto"/>
        <w:left w:val="none" w:sz="0" w:space="0" w:color="auto"/>
        <w:bottom w:val="none" w:sz="0" w:space="0" w:color="auto"/>
        <w:right w:val="none" w:sz="0" w:space="0" w:color="auto"/>
      </w:divBdr>
      <w:divsChild>
        <w:div w:id="1460874830">
          <w:marLeft w:val="0"/>
          <w:marRight w:val="0"/>
          <w:marTop w:val="0"/>
          <w:marBottom w:val="0"/>
          <w:divBdr>
            <w:top w:val="none" w:sz="0" w:space="0" w:color="auto"/>
            <w:left w:val="none" w:sz="0" w:space="0" w:color="auto"/>
            <w:bottom w:val="none" w:sz="0" w:space="0" w:color="auto"/>
            <w:right w:val="none" w:sz="0" w:space="0" w:color="auto"/>
          </w:divBdr>
          <w:divsChild>
            <w:div w:id="2108885902">
              <w:marLeft w:val="0"/>
              <w:marRight w:val="0"/>
              <w:marTop w:val="0"/>
              <w:marBottom w:val="0"/>
              <w:divBdr>
                <w:top w:val="none" w:sz="0" w:space="0" w:color="auto"/>
                <w:left w:val="none" w:sz="0" w:space="0" w:color="auto"/>
                <w:bottom w:val="none" w:sz="0" w:space="0" w:color="auto"/>
                <w:right w:val="none" w:sz="0" w:space="0" w:color="auto"/>
              </w:divBdr>
              <w:divsChild>
                <w:div w:id="649604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64976">
      <w:bodyDiv w:val="1"/>
      <w:marLeft w:val="0"/>
      <w:marRight w:val="0"/>
      <w:marTop w:val="0"/>
      <w:marBottom w:val="0"/>
      <w:divBdr>
        <w:top w:val="none" w:sz="0" w:space="0" w:color="auto"/>
        <w:left w:val="none" w:sz="0" w:space="0" w:color="auto"/>
        <w:bottom w:val="none" w:sz="0" w:space="0" w:color="auto"/>
        <w:right w:val="none" w:sz="0" w:space="0" w:color="auto"/>
      </w:divBdr>
      <w:divsChild>
        <w:div w:id="2053116792">
          <w:marLeft w:val="0"/>
          <w:marRight w:val="0"/>
          <w:marTop w:val="0"/>
          <w:marBottom w:val="0"/>
          <w:divBdr>
            <w:top w:val="none" w:sz="0" w:space="0" w:color="auto"/>
            <w:left w:val="none" w:sz="0" w:space="0" w:color="auto"/>
            <w:bottom w:val="none" w:sz="0" w:space="0" w:color="auto"/>
            <w:right w:val="none" w:sz="0" w:space="0" w:color="auto"/>
          </w:divBdr>
          <w:divsChild>
            <w:div w:id="1113670333">
              <w:marLeft w:val="0"/>
              <w:marRight w:val="0"/>
              <w:marTop w:val="0"/>
              <w:marBottom w:val="0"/>
              <w:divBdr>
                <w:top w:val="none" w:sz="0" w:space="0" w:color="auto"/>
                <w:left w:val="none" w:sz="0" w:space="0" w:color="auto"/>
                <w:bottom w:val="none" w:sz="0" w:space="0" w:color="auto"/>
                <w:right w:val="none" w:sz="0" w:space="0" w:color="auto"/>
              </w:divBdr>
              <w:divsChild>
                <w:div w:id="131644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1667204">
      <w:bodyDiv w:val="1"/>
      <w:marLeft w:val="0"/>
      <w:marRight w:val="0"/>
      <w:marTop w:val="0"/>
      <w:marBottom w:val="0"/>
      <w:divBdr>
        <w:top w:val="none" w:sz="0" w:space="0" w:color="auto"/>
        <w:left w:val="none" w:sz="0" w:space="0" w:color="auto"/>
        <w:bottom w:val="none" w:sz="0" w:space="0" w:color="auto"/>
        <w:right w:val="none" w:sz="0" w:space="0" w:color="auto"/>
      </w:divBdr>
      <w:divsChild>
        <w:div w:id="2110199148">
          <w:marLeft w:val="0"/>
          <w:marRight w:val="0"/>
          <w:marTop w:val="0"/>
          <w:marBottom w:val="0"/>
          <w:divBdr>
            <w:top w:val="none" w:sz="0" w:space="0" w:color="auto"/>
            <w:left w:val="none" w:sz="0" w:space="0" w:color="auto"/>
            <w:bottom w:val="none" w:sz="0" w:space="0" w:color="auto"/>
            <w:right w:val="none" w:sz="0" w:space="0" w:color="auto"/>
          </w:divBdr>
          <w:divsChild>
            <w:div w:id="339620994">
              <w:marLeft w:val="0"/>
              <w:marRight w:val="0"/>
              <w:marTop w:val="0"/>
              <w:marBottom w:val="0"/>
              <w:divBdr>
                <w:top w:val="none" w:sz="0" w:space="0" w:color="auto"/>
                <w:left w:val="none" w:sz="0" w:space="0" w:color="auto"/>
                <w:bottom w:val="none" w:sz="0" w:space="0" w:color="auto"/>
                <w:right w:val="none" w:sz="0" w:space="0" w:color="auto"/>
              </w:divBdr>
              <w:divsChild>
                <w:div w:id="1703435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792221">
      <w:bodyDiv w:val="1"/>
      <w:marLeft w:val="0"/>
      <w:marRight w:val="0"/>
      <w:marTop w:val="0"/>
      <w:marBottom w:val="0"/>
      <w:divBdr>
        <w:top w:val="none" w:sz="0" w:space="0" w:color="auto"/>
        <w:left w:val="none" w:sz="0" w:space="0" w:color="auto"/>
        <w:bottom w:val="none" w:sz="0" w:space="0" w:color="auto"/>
        <w:right w:val="none" w:sz="0" w:space="0" w:color="auto"/>
      </w:divBdr>
      <w:divsChild>
        <w:div w:id="1084883574">
          <w:marLeft w:val="0"/>
          <w:marRight w:val="0"/>
          <w:marTop w:val="0"/>
          <w:marBottom w:val="0"/>
          <w:divBdr>
            <w:top w:val="none" w:sz="0" w:space="0" w:color="auto"/>
            <w:left w:val="none" w:sz="0" w:space="0" w:color="auto"/>
            <w:bottom w:val="none" w:sz="0" w:space="0" w:color="auto"/>
            <w:right w:val="none" w:sz="0" w:space="0" w:color="auto"/>
          </w:divBdr>
          <w:divsChild>
            <w:div w:id="698168786">
              <w:marLeft w:val="0"/>
              <w:marRight w:val="0"/>
              <w:marTop w:val="0"/>
              <w:marBottom w:val="0"/>
              <w:divBdr>
                <w:top w:val="none" w:sz="0" w:space="0" w:color="auto"/>
                <w:left w:val="none" w:sz="0" w:space="0" w:color="auto"/>
                <w:bottom w:val="none" w:sz="0" w:space="0" w:color="auto"/>
                <w:right w:val="none" w:sz="0" w:space="0" w:color="auto"/>
              </w:divBdr>
              <w:divsChild>
                <w:div w:id="1249801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8827117">
      <w:bodyDiv w:val="1"/>
      <w:marLeft w:val="0"/>
      <w:marRight w:val="0"/>
      <w:marTop w:val="0"/>
      <w:marBottom w:val="0"/>
      <w:divBdr>
        <w:top w:val="none" w:sz="0" w:space="0" w:color="auto"/>
        <w:left w:val="none" w:sz="0" w:space="0" w:color="auto"/>
        <w:bottom w:val="none" w:sz="0" w:space="0" w:color="auto"/>
        <w:right w:val="none" w:sz="0" w:space="0" w:color="auto"/>
      </w:divBdr>
      <w:divsChild>
        <w:div w:id="1251502047">
          <w:marLeft w:val="0"/>
          <w:marRight w:val="0"/>
          <w:marTop w:val="0"/>
          <w:marBottom w:val="0"/>
          <w:divBdr>
            <w:top w:val="none" w:sz="0" w:space="0" w:color="auto"/>
            <w:left w:val="none" w:sz="0" w:space="0" w:color="auto"/>
            <w:bottom w:val="none" w:sz="0" w:space="0" w:color="auto"/>
            <w:right w:val="none" w:sz="0" w:space="0" w:color="auto"/>
          </w:divBdr>
          <w:divsChild>
            <w:div w:id="169175126">
              <w:marLeft w:val="0"/>
              <w:marRight w:val="0"/>
              <w:marTop w:val="0"/>
              <w:marBottom w:val="0"/>
              <w:divBdr>
                <w:top w:val="none" w:sz="0" w:space="0" w:color="auto"/>
                <w:left w:val="none" w:sz="0" w:space="0" w:color="auto"/>
                <w:bottom w:val="none" w:sz="0" w:space="0" w:color="auto"/>
                <w:right w:val="none" w:sz="0" w:space="0" w:color="auto"/>
              </w:divBdr>
              <w:divsChild>
                <w:div w:id="42758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914729">
      <w:bodyDiv w:val="1"/>
      <w:marLeft w:val="0"/>
      <w:marRight w:val="0"/>
      <w:marTop w:val="0"/>
      <w:marBottom w:val="0"/>
      <w:divBdr>
        <w:top w:val="none" w:sz="0" w:space="0" w:color="auto"/>
        <w:left w:val="none" w:sz="0" w:space="0" w:color="auto"/>
        <w:bottom w:val="none" w:sz="0" w:space="0" w:color="auto"/>
        <w:right w:val="none" w:sz="0" w:space="0" w:color="auto"/>
      </w:divBdr>
      <w:divsChild>
        <w:div w:id="569852982">
          <w:marLeft w:val="0"/>
          <w:marRight w:val="0"/>
          <w:marTop w:val="0"/>
          <w:marBottom w:val="0"/>
          <w:divBdr>
            <w:top w:val="none" w:sz="0" w:space="0" w:color="auto"/>
            <w:left w:val="none" w:sz="0" w:space="0" w:color="auto"/>
            <w:bottom w:val="none" w:sz="0" w:space="0" w:color="auto"/>
            <w:right w:val="none" w:sz="0" w:space="0" w:color="auto"/>
          </w:divBdr>
          <w:divsChild>
            <w:div w:id="325860827">
              <w:marLeft w:val="0"/>
              <w:marRight w:val="0"/>
              <w:marTop w:val="0"/>
              <w:marBottom w:val="0"/>
              <w:divBdr>
                <w:top w:val="none" w:sz="0" w:space="0" w:color="auto"/>
                <w:left w:val="none" w:sz="0" w:space="0" w:color="auto"/>
                <w:bottom w:val="none" w:sz="0" w:space="0" w:color="auto"/>
                <w:right w:val="none" w:sz="0" w:space="0" w:color="auto"/>
              </w:divBdr>
              <w:divsChild>
                <w:div w:id="1029061603">
                  <w:marLeft w:val="0"/>
                  <w:marRight w:val="0"/>
                  <w:marTop w:val="0"/>
                  <w:marBottom w:val="0"/>
                  <w:divBdr>
                    <w:top w:val="none" w:sz="0" w:space="0" w:color="auto"/>
                    <w:left w:val="none" w:sz="0" w:space="0" w:color="auto"/>
                    <w:bottom w:val="none" w:sz="0" w:space="0" w:color="auto"/>
                    <w:right w:val="none" w:sz="0" w:space="0" w:color="auto"/>
                  </w:divBdr>
                  <w:divsChild>
                    <w:div w:id="1985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257153">
      <w:bodyDiv w:val="1"/>
      <w:marLeft w:val="0"/>
      <w:marRight w:val="0"/>
      <w:marTop w:val="0"/>
      <w:marBottom w:val="0"/>
      <w:divBdr>
        <w:top w:val="none" w:sz="0" w:space="0" w:color="auto"/>
        <w:left w:val="none" w:sz="0" w:space="0" w:color="auto"/>
        <w:bottom w:val="none" w:sz="0" w:space="0" w:color="auto"/>
        <w:right w:val="none" w:sz="0" w:space="0" w:color="auto"/>
      </w:divBdr>
      <w:divsChild>
        <w:div w:id="623772542">
          <w:marLeft w:val="0"/>
          <w:marRight w:val="0"/>
          <w:marTop w:val="0"/>
          <w:marBottom w:val="0"/>
          <w:divBdr>
            <w:top w:val="none" w:sz="0" w:space="0" w:color="auto"/>
            <w:left w:val="none" w:sz="0" w:space="0" w:color="auto"/>
            <w:bottom w:val="none" w:sz="0" w:space="0" w:color="auto"/>
            <w:right w:val="none" w:sz="0" w:space="0" w:color="auto"/>
          </w:divBdr>
          <w:divsChild>
            <w:div w:id="2071029705">
              <w:marLeft w:val="0"/>
              <w:marRight w:val="0"/>
              <w:marTop w:val="0"/>
              <w:marBottom w:val="0"/>
              <w:divBdr>
                <w:top w:val="none" w:sz="0" w:space="0" w:color="auto"/>
                <w:left w:val="none" w:sz="0" w:space="0" w:color="auto"/>
                <w:bottom w:val="none" w:sz="0" w:space="0" w:color="auto"/>
                <w:right w:val="none" w:sz="0" w:space="0" w:color="auto"/>
              </w:divBdr>
              <w:divsChild>
                <w:div w:id="128387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140636">
      <w:bodyDiv w:val="1"/>
      <w:marLeft w:val="0"/>
      <w:marRight w:val="0"/>
      <w:marTop w:val="0"/>
      <w:marBottom w:val="0"/>
      <w:divBdr>
        <w:top w:val="none" w:sz="0" w:space="0" w:color="auto"/>
        <w:left w:val="none" w:sz="0" w:space="0" w:color="auto"/>
        <w:bottom w:val="none" w:sz="0" w:space="0" w:color="auto"/>
        <w:right w:val="none" w:sz="0" w:space="0" w:color="auto"/>
      </w:divBdr>
      <w:divsChild>
        <w:div w:id="1786927844">
          <w:marLeft w:val="0"/>
          <w:marRight w:val="0"/>
          <w:marTop w:val="0"/>
          <w:marBottom w:val="0"/>
          <w:divBdr>
            <w:top w:val="none" w:sz="0" w:space="0" w:color="auto"/>
            <w:left w:val="none" w:sz="0" w:space="0" w:color="auto"/>
            <w:bottom w:val="none" w:sz="0" w:space="0" w:color="auto"/>
            <w:right w:val="none" w:sz="0" w:space="0" w:color="auto"/>
          </w:divBdr>
          <w:divsChild>
            <w:div w:id="1931966905">
              <w:marLeft w:val="0"/>
              <w:marRight w:val="0"/>
              <w:marTop w:val="0"/>
              <w:marBottom w:val="0"/>
              <w:divBdr>
                <w:top w:val="none" w:sz="0" w:space="0" w:color="auto"/>
                <w:left w:val="none" w:sz="0" w:space="0" w:color="auto"/>
                <w:bottom w:val="none" w:sz="0" w:space="0" w:color="auto"/>
                <w:right w:val="none" w:sz="0" w:space="0" w:color="auto"/>
              </w:divBdr>
              <w:divsChild>
                <w:div w:id="150786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444728">
      <w:bodyDiv w:val="1"/>
      <w:marLeft w:val="0"/>
      <w:marRight w:val="0"/>
      <w:marTop w:val="0"/>
      <w:marBottom w:val="0"/>
      <w:divBdr>
        <w:top w:val="none" w:sz="0" w:space="0" w:color="auto"/>
        <w:left w:val="none" w:sz="0" w:space="0" w:color="auto"/>
        <w:bottom w:val="none" w:sz="0" w:space="0" w:color="auto"/>
        <w:right w:val="none" w:sz="0" w:space="0" w:color="auto"/>
      </w:divBdr>
      <w:divsChild>
        <w:div w:id="407003326">
          <w:marLeft w:val="0"/>
          <w:marRight w:val="0"/>
          <w:marTop w:val="0"/>
          <w:marBottom w:val="0"/>
          <w:divBdr>
            <w:top w:val="none" w:sz="0" w:space="0" w:color="auto"/>
            <w:left w:val="none" w:sz="0" w:space="0" w:color="auto"/>
            <w:bottom w:val="none" w:sz="0" w:space="0" w:color="auto"/>
            <w:right w:val="none" w:sz="0" w:space="0" w:color="auto"/>
          </w:divBdr>
          <w:divsChild>
            <w:div w:id="887449791">
              <w:marLeft w:val="0"/>
              <w:marRight w:val="0"/>
              <w:marTop w:val="0"/>
              <w:marBottom w:val="0"/>
              <w:divBdr>
                <w:top w:val="none" w:sz="0" w:space="0" w:color="auto"/>
                <w:left w:val="none" w:sz="0" w:space="0" w:color="auto"/>
                <w:bottom w:val="none" w:sz="0" w:space="0" w:color="auto"/>
                <w:right w:val="none" w:sz="0" w:space="0" w:color="auto"/>
              </w:divBdr>
              <w:divsChild>
                <w:div w:id="211236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448937">
      <w:bodyDiv w:val="1"/>
      <w:marLeft w:val="0"/>
      <w:marRight w:val="0"/>
      <w:marTop w:val="0"/>
      <w:marBottom w:val="0"/>
      <w:divBdr>
        <w:top w:val="none" w:sz="0" w:space="0" w:color="auto"/>
        <w:left w:val="none" w:sz="0" w:space="0" w:color="auto"/>
        <w:bottom w:val="none" w:sz="0" w:space="0" w:color="auto"/>
        <w:right w:val="none" w:sz="0" w:space="0" w:color="auto"/>
      </w:divBdr>
    </w:div>
    <w:div w:id="2093039533">
      <w:bodyDiv w:val="1"/>
      <w:marLeft w:val="0"/>
      <w:marRight w:val="0"/>
      <w:marTop w:val="0"/>
      <w:marBottom w:val="0"/>
      <w:divBdr>
        <w:top w:val="none" w:sz="0" w:space="0" w:color="auto"/>
        <w:left w:val="none" w:sz="0" w:space="0" w:color="auto"/>
        <w:bottom w:val="none" w:sz="0" w:space="0" w:color="auto"/>
        <w:right w:val="none" w:sz="0" w:space="0" w:color="auto"/>
      </w:divBdr>
      <w:divsChild>
        <w:div w:id="291597937">
          <w:marLeft w:val="0"/>
          <w:marRight w:val="0"/>
          <w:marTop w:val="0"/>
          <w:marBottom w:val="0"/>
          <w:divBdr>
            <w:top w:val="none" w:sz="0" w:space="0" w:color="auto"/>
            <w:left w:val="none" w:sz="0" w:space="0" w:color="auto"/>
            <w:bottom w:val="none" w:sz="0" w:space="0" w:color="auto"/>
            <w:right w:val="none" w:sz="0" w:space="0" w:color="auto"/>
          </w:divBdr>
          <w:divsChild>
            <w:div w:id="979267349">
              <w:marLeft w:val="0"/>
              <w:marRight w:val="0"/>
              <w:marTop w:val="0"/>
              <w:marBottom w:val="0"/>
              <w:divBdr>
                <w:top w:val="none" w:sz="0" w:space="0" w:color="auto"/>
                <w:left w:val="none" w:sz="0" w:space="0" w:color="auto"/>
                <w:bottom w:val="none" w:sz="0" w:space="0" w:color="auto"/>
                <w:right w:val="none" w:sz="0" w:space="0" w:color="auto"/>
              </w:divBdr>
              <w:divsChild>
                <w:div w:id="109833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023652">
      <w:bodyDiv w:val="1"/>
      <w:marLeft w:val="0"/>
      <w:marRight w:val="0"/>
      <w:marTop w:val="0"/>
      <w:marBottom w:val="0"/>
      <w:divBdr>
        <w:top w:val="none" w:sz="0" w:space="0" w:color="auto"/>
        <w:left w:val="none" w:sz="0" w:space="0" w:color="auto"/>
        <w:bottom w:val="none" w:sz="0" w:space="0" w:color="auto"/>
        <w:right w:val="none" w:sz="0" w:space="0" w:color="auto"/>
      </w:divBdr>
      <w:divsChild>
        <w:div w:id="1036394568">
          <w:marLeft w:val="0"/>
          <w:marRight w:val="0"/>
          <w:marTop w:val="0"/>
          <w:marBottom w:val="0"/>
          <w:divBdr>
            <w:top w:val="none" w:sz="0" w:space="0" w:color="auto"/>
            <w:left w:val="none" w:sz="0" w:space="0" w:color="auto"/>
            <w:bottom w:val="none" w:sz="0" w:space="0" w:color="auto"/>
            <w:right w:val="none" w:sz="0" w:space="0" w:color="auto"/>
          </w:divBdr>
          <w:divsChild>
            <w:div w:id="1695694424">
              <w:marLeft w:val="0"/>
              <w:marRight w:val="0"/>
              <w:marTop w:val="0"/>
              <w:marBottom w:val="0"/>
              <w:divBdr>
                <w:top w:val="none" w:sz="0" w:space="0" w:color="auto"/>
                <w:left w:val="none" w:sz="0" w:space="0" w:color="auto"/>
                <w:bottom w:val="none" w:sz="0" w:space="0" w:color="auto"/>
                <w:right w:val="none" w:sz="0" w:space="0" w:color="auto"/>
              </w:divBdr>
              <w:divsChild>
                <w:div w:id="12611748">
                  <w:marLeft w:val="0"/>
                  <w:marRight w:val="0"/>
                  <w:marTop w:val="0"/>
                  <w:marBottom w:val="0"/>
                  <w:divBdr>
                    <w:top w:val="none" w:sz="0" w:space="0" w:color="auto"/>
                    <w:left w:val="none" w:sz="0" w:space="0" w:color="auto"/>
                    <w:bottom w:val="none" w:sz="0" w:space="0" w:color="auto"/>
                    <w:right w:val="none" w:sz="0" w:space="0" w:color="auto"/>
                  </w:divBdr>
                  <w:divsChild>
                    <w:div w:id="1317341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4587132">
      <w:bodyDiv w:val="1"/>
      <w:marLeft w:val="0"/>
      <w:marRight w:val="0"/>
      <w:marTop w:val="0"/>
      <w:marBottom w:val="0"/>
      <w:divBdr>
        <w:top w:val="none" w:sz="0" w:space="0" w:color="auto"/>
        <w:left w:val="none" w:sz="0" w:space="0" w:color="auto"/>
        <w:bottom w:val="none" w:sz="0" w:space="0" w:color="auto"/>
        <w:right w:val="none" w:sz="0" w:space="0" w:color="auto"/>
      </w:divBdr>
      <w:divsChild>
        <w:div w:id="273245646">
          <w:marLeft w:val="0"/>
          <w:marRight w:val="0"/>
          <w:marTop w:val="0"/>
          <w:marBottom w:val="0"/>
          <w:divBdr>
            <w:top w:val="none" w:sz="0" w:space="0" w:color="auto"/>
            <w:left w:val="none" w:sz="0" w:space="0" w:color="auto"/>
            <w:bottom w:val="none" w:sz="0" w:space="0" w:color="auto"/>
            <w:right w:val="none" w:sz="0" w:space="0" w:color="auto"/>
          </w:divBdr>
          <w:divsChild>
            <w:div w:id="1054624970">
              <w:marLeft w:val="0"/>
              <w:marRight w:val="0"/>
              <w:marTop w:val="0"/>
              <w:marBottom w:val="0"/>
              <w:divBdr>
                <w:top w:val="none" w:sz="0" w:space="0" w:color="auto"/>
                <w:left w:val="none" w:sz="0" w:space="0" w:color="auto"/>
                <w:bottom w:val="none" w:sz="0" w:space="0" w:color="auto"/>
                <w:right w:val="none" w:sz="0" w:space="0" w:color="auto"/>
              </w:divBdr>
              <w:divsChild>
                <w:div w:id="1753041403">
                  <w:marLeft w:val="0"/>
                  <w:marRight w:val="0"/>
                  <w:marTop w:val="0"/>
                  <w:marBottom w:val="0"/>
                  <w:divBdr>
                    <w:top w:val="none" w:sz="0" w:space="0" w:color="auto"/>
                    <w:left w:val="none" w:sz="0" w:space="0" w:color="auto"/>
                    <w:bottom w:val="none" w:sz="0" w:space="0" w:color="auto"/>
                    <w:right w:val="none" w:sz="0" w:space="0" w:color="auto"/>
                  </w:divBdr>
                  <w:divsChild>
                    <w:div w:id="132207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140740">
          <w:marLeft w:val="0"/>
          <w:marRight w:val="0"/>
          <w:marTop w:val="0"/>
          <w:marBottom w:val="0"/>
          <w:divBdr>
            <w:top w:val="none" w:sz="0" w:space="0" w:color="auto"/>
            <w:left w:val="none" w:sz="0" w:space="0" w:color="auto"/>
            <w:bottom w:val="none" w:sz="0" w:space="0" w:color="auto"/>
            <w:right w:val="none" w:sz="0" w:space="0" w:color="auto"/>
          </w:divBdr>
          <w:divsChild>
            <w:div w:id="2022657082">
              <w:marLeft w:val="0"/>
              <w:marRight w:val="0"/>
              <w:marTop w:val="0"/>
              <w:marBottom w:val="0"/>
              <w:divBdr>
                <w:top w:val="none" w:sz="0" w:space="0" w:color="auto"/>
                <w:left w:val="none" w:sz="0" w:space="0" w:color="auto"/>
                <w:bottom w:val="none" w:sz="0" w:space="0" w:color="auto"/>
                <w:right w:val="none" w:sz="0" w:space="0" w:color="auto"/>
              </w:divBdr>
              <w:divsChild>
                <w:div w:id="113405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155058">
      <w:bodyDiv w:val="1"/>
      <w:marLeft w:val="0"/>
      <w:marRight w:val="0"/>
      <w:marTop w:val="0"/>
      <w:marBottom w:val="0"/>
      <w:divBdr>
        <w:top w:val="none" w:sz="0" w:space="0" w:color="auto"/>
        <w:left w:val="none" w:sz="0" w:space="0" w:color="auto"/>
        <w:bottom w:val="none" w:sz="0" w:space="0" w:color="auto"/>
        <w:right w:val="none" w:sz="0" w:space="0" w:color="auto"/>
      </w:divBdr>
      <w:divsChild>
        <w:div w:id="591163543">
          <w:marLeft w:val="0"/>
          <w:marRight w:val="0"/>
          <w:marTop w:val="0"/>
          <w:marBottom w:val="0"/>
          <w:divBdr>
            <w:top w:val="none" w:sz="0" w:space="0" w:color="auto"/>
            <w:left w:val="none" w:sz="0" w:space="0" w:color="auto"/>
            <w:bottom w:val="none" w:sz="0" w:space="0" w:color="auto"/>
            <w:right w:val="none" w:sz="0" w:space="0" w:color="auto"/>
          </w:divBdr>
          <w:divsChild>
            <w:div w:id="1473325733">
              <w:marLeft w:val="0"/>
              <w:marRight w:val="0"/>
              <w:marTop w:val="0"/>
              <w:marBottom w:val="0"/>
              <w:divBdr>
                <w:top w:val="none" w:sz="0" w:space="0" w:color="auto"/>
                <w:left w:val="none" w:sz="0" w:space="0" w:color="auto"/>
                <w:bottom w:val="none" w:sz="0" w:space="0" w:color="auto"/>
                <w:right w:val="none" w:sz="0" w:space="0" w:color="auto"/>
              </w:divBdr>
              <w:divsChild>
                <w:div w:id="159077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523384">
      <w:bodyDiv w:val="1"/>
      <w:marLeft w:val="0"/>
      <w:marRight w:val="0"/>
      <w:marTop w:val="0"/>
      <w:marBottom w:val="0"/>
      <w:divBdr>
        <w:top w:val="none" w:sz="0" w:space="0" w:color="auto"/>
        <w:left w:val="none" w:sz="0" w:space="0" w:color="auto"/>
        <w:bottom w:val="none" w:sz="0" w:space="0" w:color="auto"/>
        <w:right w:val="none" w:sz="0" w:space="0" w:color="auto"/>
      </w:divBdr>
    </w:div>
    <w:div w:id="2143115350">
      <w:bodyDiv w:val="1"/>
      <w:marLeft w:val="0"/>
      <w:marRight w:val="0"/>
      <w:marTop w:val="0"/>
      <w:marBottom w:val="0"/>
      <w:divBdr>
        <w:top w:val="none" w:sz="0" w:space="0" w:color="auto"/>
        <w:left w:val="none" w:sz="0" w:space="0" w:color="auto"/>
        <w:bottom w:val="none" w:sz="0" w:space="0" w:color="auto"/>
        <w:right w:val="none" w:sz="0" w:space="0" w:color="auto"/>
      </w:divBdr>
      <w:divsChild>
        <w:div w:id="2027554006">
          <w:marLeft w:val="0"/>
          <w:marRight w:val="0"/>
          <w:marTop w:val="0"/>
          <w:marBottom w:val="0"/>
          <w:divBdr>
            <w:top w:val="none" w:sz="0" w:space="0" w:color="auto"/>
            <w:left w:val="none" w:sz="0" w:space="0" w:color="auto"/>
            <w:bottom w:val="none" w:sz="0" w:space="0" w:color="auto"/>
            <w:right w:val="none" w:sz="0" w:space="0" w:color="auto"/>
          </w:divBdr>
          <w:divsChild>
            <w:div w:id="1078206699">
              <w:marLeft w:val="0"/>
              <w:marRight w:val="0"/>
              <w:marTop w:val="0"/>
              <w:marBottom w:val="0"/>
              <w:divBdr>
                <w:top w:val="none" w:sz="0" w:space="0" w:color="auto"/>
                <w:left w:val="none" w:sz="0" w:space="0" w:color="auto"/>
                <w:bottom w:val="none" w:sz="0" w:space="0" w:color="auto"/>
                <w:right w:val="none" w:sz="0" w:space="0" w:color="auto"/>
              </w:divBdr>
              <w:divsChild>
                <w:div w:id="1365331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07966">
      <w:bodyDiv w:val="1"/>
      <w:marLeft w:val="0"/>
      <w:marRight w:val="0"/>
      <w:marTop w:val="0"/>
      <w:marBottom w:val="0"/>
      <w:divBdr>
        <w:top w:val="none" w:sz="0" w:space="0" w:color="auto"/>
        <w:left w:val="none" w:sz="0" w:space="0" w:color="auto"/>
        <w:bottom w:val="none" w:sz="0" w:space="0" w:color="auto"/>
        <w:right w:val="none" w:sz="0" w:space="0" w:color="auto"/>
      </w:divBdr>
      <w:divsChild>
        <w:div w:id="830634964">
          <w:marLeft w:val="0"/>
          <w:marRight w:val="0"/>
          <w:marTop w:val="0"/>
          <w:marBottom w:val="0"/>
          <w:divBdr>
            <w:top w:val="none" w:sz="0" w:space="0" w:color="auto"/>
            <w:left w:val="none" w:sz="0" w:space="0" w:color="auto"/>
            <w:bottom w:val="none" w:sz="0" w:space="0" w:color="auto"/>
            <w:right w:val="none" w:sz="0" w:space="0" w:color="auto"/>
          </w:divBdr>
          <w:divsChild>
            <w:div w:id="878009973">
              <w:marLeft w:val="0"/>
              <w:marRight w:val="0"/>
              <w:marTop w:val="0"/>
              <w:marBottom w:val="0"/>
              <w:divBdr>
                <w:top w:val="none" w:sz="0" w:space="0" w:color="auto"/>
                <w:left w:val="none" w:sz="0" w:space="0" w:color="auto"/>
                <w:bottom w:val="none" w:sz="0" w:space="0" w:color="auto"/>
                <w:right w:val="none" w:sz="0" w:space="0" w:color="auto"/>
              </w:divBdr>
              <w:divsChild>
                <w:div w:id="1053773250">
                  <w:marLeft w:val="0"/>
                  <w:marRight w:val="0"/>
                  <w:marTop w:val="0"/>
                  <w:marBottom w:val="0"/>
                  <w:divBdr>
                    <w:top w:val="none" w:sz="0" w:space="0" w:color="auto"/>
                    <w:left w:val="none" w:sz="0" w:space="0" w:color="auto"/>
                    <w:bottom w:val="none" w:sz="0" w:space="0" w:color="auto"/>
                    <w:right w:val="none" w:sz="0" w:space="0" w:color="auto"/>
                  </w:divBdr>
                </w:div>
              </w:divsChild>
            </w:div>
            <w:div w:id="1002708502">
              <w:marLeft w:val="0"/>
              <w:marRight w:val="0"/>
              <w:marTop w:val="0"/>
              <w:marBottom w:val="0"/>
              <w:divBdr>
                <w:top w:val="none" w:sz="0" w:space="0" w:color="auto"/>
                <w:left w:val="none" w:sz="0" w:space="0" w:color="auto"/>
                <w:bottom w:val="none" w:sz="0" w:space="0" w:color="auto"/>
                <w:right w:val="none" w:sz="0" w:space="0" w:color="auto"/>
              </w:divBdr>
              <w:divsChild>
                <w:div w:id="1325426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708781">
          <w:marLeft w:val="0"/>
          <w:marRight w:val="0"/>
          <w:marTop w:val="0"/>
          <w:marBottom w:val="0"/>
          <w:divBdr>
            <w:top w:val="none" w:sz="0" w:space="0" w:color="auto"/>
            <w:left w:val="none" w:sz="0" w:space="0" w:color="auto"/>
            <w:bottom w:val="none" w:sz="0" w:space="0" w:color="auto"/>
            <w:right w:val="none" w:sz="0" w:space="0" w:color="auto"/>
          </w:divBdr>
          <w:divsChild>
            <w:div w:id="852459454">
              <w:marLeft w:val="0"/>
              <w:marRight w:val="0"/>
              <w:marTop w:val="0"/>
              <w:marBottom w:val="0"/>
              <w:divBdr>
                <w:top w:val="none" w:sz="0" w:space="0" w:color="auto"/>
                <w:left w:val="none" w:sz="0" w:space="0" w:color="auto"/>
                <w:bottom w:val="none" w:sz="0" w:space="0" w:color="auto"/>
                <w:right w:val="none" w:sz="0" w:space="0" w:color="auto"/>
              </w:divBdr>
              <w:divsChild>
                <w:div w:id="28450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55953">
      <w:bodyDiv w:val="1"/>
      <w:marLeft w:val="0"/>
      <w:marRight w:val="0"/>
      <w:marTop w:val="0"/>
      <w:marBottom w:val="0"/>
      <w:divBdr>
        <w:top w:val="none" w:sz="0" w:space="0" w:color="auto"/>
        <w:left w:val="none" w:sz="0" w:space="0" w:color="auto"/>
        <w:bottom w:val="none" w:sz="0" w:space="0" w:color="auto"/>
        <w:right w:val="none" w:sz="0" w:space="0" w:color="auto"/>
      </w:divBdr>
      <w:divsChild>
        <w:div w:id="1077752815">
          <w:marLeft w:val="0"/>
          <w:marRight w:val="0"/>
          <w:marTop w:val="0"/>
          <w:marBottom w:val="0"/>
          <w:divBdr>
            <w:top w:val="none" w:sz="0" w:space="0" w:color="auto"/>
            <w:left w:val="none" w:sz="0" w:space="0" w:color="auto"/>
            <w:bottom w:val="none" w:sz="0" w:space="0" w:color="auto"/>
            <w:right w:val="none" w:sz="0" w:space="0" w:color="auto"/>
          </w:divBdr>
          <w:divsChild>
            <w:div w:id="106895553">
              <w:marLeft w:val="0"/>
              <w:marRight w:val="0"/>
              <w:marTop w:val="0"/>
              <w:marBottom w:val="0"/>
              <w:divBdr>
                <w:top w:val="none" w:sz="0" w:space="0" w:color="auto"/>
                <w:left w:val="none" w:sz="0" w:space="0" w:color="auto"/>
                <w:bottom w:val="none" w:sz="0" w:space="0" w:color="auto"/>
                <w:right w:val="none" w:sz="0" w:space="0" w:color="auto"/>
              </w:divBdr>
              <w:divsChild>
                <w:div w:id="1281575171">
                  <w:marLeft w:val="0"/>
                  <w:marRight w:val="0"/>
                  <w:marTop w:val="0"/>
                  <w:marBottom w:val="0"/>
                  <w:divBdr>
                    <w:top w:val="none" w:sz="0" w:space="0" w:color="auto"/>
                    <w:left w:val="none" w:sz="0" w:space="0" w:color="auto"/>
                    <w:bottom w:val="none" w:sz="0" w:space="0" w:color="auto"/>
                    <w:right w:val="none" w:sz="0" w:space="0" w:color="auto"/>
                  </w:divBdr>
                  <w:divsChild>
                    <w:div w:id="80701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kFLM85Q60WGanRQ16qw5QwBMFAIJW0_N/view" TargetMode="External"/><Relationship Id="rId13" Type="http://schemas.openxmlformats.org/officeDocument/2006/relationships/hyperlink" Target="https://www.unicef.org/argentina/media/9646/file/Registro%20y%20prevenci&#243;n%20de%20la%20violencia%20institucional.pdf" TargetMode="External"/><Relationship Id="rId18" Type="http://schemas.openxmlformats.org/officeDocument/2006/relationships/hyperlink" Target="https://www.unicef.org/argentina/media/3936/file/Las%20voces%20de%20adolescentes%20privados%20de%20libertad%20en%20Argentina.pdf"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deis.msal.gov.ar/wp-content/uploads/2019/07/Poblacion-adolescente-2.pdf" TargetMode="External"/><Relationship Id="rId17" Type="http://schemas.openxmlformats.org/officeDocument/2006/relationships/hyperlink" Target="https://www.unicef.org/argentina/media/11671/file/An&#225;lisis%20de%20Situaci&#243;n%20de%20la%20Ni&#241;ez%20y%20la%20Adolescencia%20en%20Argentina%20(SITAN).pdf" TargetMode="External"/><Relationship Id="rId2" Type="http://schemas.openxmlformats.org/officeDocument/2006/relationships/numbering" Target="numbering.xml"/><Relationship Id="rId16" Type="http://schemas.openxmlformats.org/officeDocument/2006/relationships/hyperlink" Target="https://www.mpf.gob.ar/ufem/files/2019/10/Informe_UFEM.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pd.gov.ar/pdf/Informe_anual_2020_Prog_Violencia_Institucional.pdf"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nicef.org/argentina/media/11076/file/Relevamiento%20Nacional%20de%20Dispositivos%20Penales%20Juveniles%20y%20su%20Poblaci&#243;n.pdf" TargetMode="External"/><Relationship Id="rId23" Type="http://schemas.openxmlformats.org/officeDocument/2006/relationships/fontTable" Target="fontTable.xml"/><Relationship Id="rId10" Type="http://schemas.openxmlformats.org/officeDocument/2006/relationships/hyperlink" Target="https://cnpt.gob.ar/wp-content/uploads/2021/06/INFORME-ANUAL-CNPT-2021-con-HV-1.pdf" TargetMode="External"/><Relationship Id="rId19" Type="http://schemas.openxmlformats.org/officeDocument/2006/relationships/hyperlink" Target="https://www.unicef.org/argentina/media/9576/file/Las%20V%C3%ADctimas%20contra%20las%20Violencias%202019-2020.pdf" TargetMode="External"/><Relationship Id="rId4" Type="http://schemas.openxmlformats.org/officeDocument/2006/relationships/settings" Target="settings.xml"/><Relationship Id="rId9" Type="http://schemas.openxmlformats.org/officeDocument/2006/relationships/hyperlink" Target="https://www.cels.org.ar/web/wp-content/uploads/2021/06/tortura-y-malos-tratos-web.pdf" TargetMode="External"/><Relationship Id="rId14" Type="http://schemas.openxmlformats.org/officeDocument/2006/relationships/hyperlink" Target="https://www.ppn.gov.ar/pdf/publicaciones/cuadernos/cuadernos-ppn-12.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Escala de grise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F3F4D0-279F-4C58-8038-F5EBCD02D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9478</Words>
  <Characters>54031</Characters>
  <Application>Microsoft Office Word</Application>
  <DocSecurity>0</DocSecurity>
  <Lines>450</Lines>
  <Paragraphs>126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63383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ROSA AVILA</dc:creator>
  <cp:lastModifiedBy>James Boit</cp:lastModifiedBy>
  <cp:revision>2</cp:revision>
  <cp:lastPrinted>2022-10-30T21:40:00Z</cp:lastPrinted>
  <dcterms:created xsi:type="dcterms:W3CDTF">2024-04-19T09:45:00Z</dcterms:created>
  <dcterms:modified xsi:type="dcterms:W3CDTF">2024-04-19T09:45:00Z</dcterms:modified>
</cp:coreProperties>
</file>