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1943183483"/>
        <w:docPartObj>
          <w:docPartGallery w:val="Cover Pages"/>
          <w:docPartUnique/>
        </w:docPartObj>
      </w:sdtPr>
      <w:sdtEndPr>
        <w:rPr>
          <w:rFonts w:eastAsiaTheme="minorEastAsia"/>
          <w:sz w:val="2"/>
          <w:lang w:val="en-US"/>
        </w:rPr>
      </w:sdtEndPr>
      <w:sdtContent>
        <w:p w:rsidR="00140BAE" w:rsidRDefault="00453789">
          <w:r>
            <w:t xml:space="preserve">   </w:t>
          </w:r>
          <w:r>
            <w:rPr>
              <w:noProof/>
              <w:lang w:eastAsia="en-GB"/>
            </w:rPr>
            <w:drawing>
              <wp:inline distT="0" distB="0" distL="0" distR="0" wp14:anchorId="0F83A880" wp14:editId="48E3F597">
                <wp:extent cx="1346200" cy="1339789"/>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D8F61C.tmp"/>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68147" cy="1361631"/>
                        </a:xfrm>
                        <a:prstGeom prst="rect">
                          <a:avLst/>
                        </a:prstGeom>
                      </pic:spPr>
                    </pic:pic>
                  </a:graphicData>
                </a:graphic>
              </wp:inline>
            </w:drawing>
          </w:r>
          <w:r w:rsidR="00696CCA">
            <w:t xml:space="preserve">                                                                                </w:t>
          </w:r>
          <w:r w:rsidR="00696CCA">
            <w:rPr>
              <w:noProof/>
              <w:lang w:eastAsia="en-GB"/>
            </w:rPr>
            <w:drawing>
              <wp:inline distT="0" distB="0" distL="0" distR="0">
                <wp:extent cx="1675704" cy="1485155"/>
                <wp:effectExtent l="0" t="0" r="1270" b="127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B001104.tmp"/>
                        <pic:cNvPicPr/>
                      </pic:nvPicPr>
                      <pic:blipFill>
                        <a:blip r:embed="rId9">
                          <a:extLst>
                            <a:ext uri="{28A0092B-C50C-407E-A947-70E740481C1C}">
                              <a14:useLocalDpi xmlns:a14="http://schemas.microsoft.com/office/drawing/2010/main" val="0"/>
                            </a:ext>
                          </a:extLst>
                        </a:blip>
                        <a:stretch>
                          <a:fillRect/>
                        </a:stretch>
                      </pic:blipFill>
                      <pic:spPr>
                        <a:xfrm>
                          <a:off x="0" y="0"/>
                          <a:ext cx="1694474" cy="1501791"/>
                        </a:xfrm>
                        <a:prstGeom prst="rect">
                          <a:avLst/>
                        </a:prstGeom>
                        <a:ln>
                          <a:noFill/>
                        </a:ln>
                      </pic:spPr>
                    </pic:pic>
                  </a:graphicData>
                </a:graphic>
              </wp:inline>
            </w:drawing>
          </w:r>
        </w:p>
        <w:p w:rsidR="00453789" w:rsidRDefault="00453789"/>
        <w:p w:rsidR="00453789" w:rsidRDefault="00356C81">
          <w:pPr>
            <w:rPr>
              <w:b/>
              <w:sz w:val="36"/>
              <w:szCs w:val="36"/>
            </w:rPr>
          </w:pPr>
          <w:r>
            <w:rPr>
              <w:rFonts w:eastAsiaTheme="minorEastAsia"/>
              <w:noProof/>
              <w:sz w:val="2"/>
              <w:lang w:eastAsia="en-GB"/>
            </w:rPr>
            <mc:AlternateContent>
              <mc:Choice Requires="wps">
                <w:drawing>
                  <wp:anchor distT="0" distB="0" distL="114300" distR="114300" simplePos="0" relativeHeight="251659264" behindDoc="0" locked="0" layoutInCell="1" allowOverlap="1" wp14:anchorId="4A850AD0" wp14:editId="6CFC975D">
                    <wp:simplePos x="0" y="0"/>
                    <wp:positionH relativeFrom="page">
                      <wp:posOffset>701749</wp:posOffset>
                    </wp:positionH>
                    <wp:positionV relativeFrom="paragraph">
                      <wp:posOffset>410048</wp:posOffset>
                    </wp:positionV>
                    <wp:extent cx="6177324" cy="1308443"/>
                    <wp:effectExtent l="0" t="0" r="0" b="6350"/>
                    <wp:wrapNone/>
                    <wp:docPr id="2" name="Text Box 2"/>
                    <wp:cNvGraphicFramePr/>
                    <a:graphic xmlns:a="http://schemas.openxmlformats.org/drawingml/2006/main">
                      <a:graphicData uri="http://schemas.microsoft.com/office/word/2010/wordprocessingShape">
                        <wps:wsp>
                          <wps:cNvSpPr txBox="1"/>
                          <wps:spPr>
                            <a:xfrm>
                              <a:off x="0" y="0"/>
                              <a:ext cx="6177324" cy="1308443"/>
                            </a:xfrm>
                            <a:prstGeom prst="rect">
                              <a:avLst/>
                            </a:prstGeom>
                            <a:solidFill>
                              <a:schemeClr val="lt1"/>
                            </a:solidFill>
                            <a:ln w="6350">
                              <a:noFill/>
                            </a:ln>
                          </wps:spPr>
                          <wps:txbx>
                            <w:txbxContent>
                              <w:p w:rsidR="00356C81" w:rsidRPr="004C6DA7" w:rsidRDefault="00356C81" w:rsidP="00356C81">
                                <w:pPr>
                                  <w:shd w:val="clear" w:color="auto" w:fill="C5E0B3" w:themeFill="accent6" w:themeFillTint="66"/>
                                  <w:rPr>
                                    <w:b/>
                                    <w:color w:val="002060"/>
                                    <w:sz w:val="36"/>
                                    <w:szCs w:val="36"/>
                                  </w:rPr>
                                </w:pPr>
                                <w:r w:rsidRPr="00356C81">
                                  <w:rPr>
                                    <w:b/>
                                    <w:sz w:val="36"/>
                                    <w:szCs w:val="36"/>
                                  </w:rPr>
                                  <w:t xml:space="preserve">                                                 </w:t>
                                </w:r>
                                <w:r w:rsidRPr="004C6DA7">
                                  <w:rPr>
                                    <w:b/>
                                    <w:color w:val="002060"/>
                                    <w:sz w:val="36"/>
                                    <w:szCs w:val="36"/>
                                  </w:rPr>
                                  <w:t>Eritrea</w:t>
                                </w:r>
                              </w:p>
                              <w:p w:rsidR="00356C81" w:rsidRPr="004C6DA7" w:rsidRDefault="00356C81" w:rsidP="00356C81">
                                <w:pPr>
                                  <w:shd w:val="clear" w:color="auto" w:fill="C5E0B3" w:themeFill="accent6" w:themeFillTint="66"/>
                                  <w:rPr>
                                    <w:b/>
                                    <w:color w:val="002060"/>
                                    <w:sz w:val="36"/>
                                    <w:szCs w:val="36"/>
                                  </w:rPr>
                                </w:pPr>
                                <w:r w:rsidRPr="004C6DA7">
                                  <w:rPr>
                                    <w:b/>
                                    <w:color w:val="002060"/>
                                    <w:sz w:val="36"/>
                                    <w:szCs w:val="36"/>
                                  </w:rPr>
                                  <w:t xml:space="preserve">                   Shadow report to the CEDAW Committee</w:t>
                                </w:r>
                              </w:p>
                              <w:p w:rsidR="00356C81" w:rsidRPr="004C6DA7" w:rsidRDefault="00356C81" w:rsidP="00356C81">
                                <w:pPr>
                                  <w:shd w:val="clear" w:color="auto" w:fill="C5E0B3" w:themeFill="accent6" w:themeFillTint="66"/>
                                  <w:rPr>
                                    <w:b/>
                                    <w:color w:val="002060"/>
                                    <w:sz w:val="36"/>
                                    <w:szCs w:val="36"/>
                                  </w:rPr>
                                </w:pPr>
                                <w:r w:rsidRPr="004C6DA7">
                                  <w:rPr>
                                    <w:b/>
                                    <w:color w:val="002060"/>
                                    <w:sz w:val="36"/>
                                    <w:szCs w:val="36"/>
                                  </w:rPr>
                                  <w:t xml:space="preserve">                              75</w:t>
                                </w:r>
                                <w:r w:rsidRPr="004C6DA7">
                                  <w:rPr>
                                    <w:b/>
                                    <w:color w:val="002060"/>
                                    <w:sz w:val="36"/>
                                    <w:szCs w:val="36"/>
                                    <w:vertAlign w:val="superscript"/>
                                  </w:rPr>
                                  <w:t>th</w:t>
                                </w:r>
                                <w:r w:rsidRPr="004C6DA7">
                                  <w:rPr>
                                    <w:b/>
                                    <w:color w:val="002060"/>
                                    <w:sz w:val="36"/>
                                    <w:szCs w:val="36"/>
                                  </w:rPr>
                                  <w:t xml:space="preserve"> CEDAW Session Review</w:t>
                                </w:r>
                              </w:p>
                              <w:p w:rsidR="00356C81" w:rsidRDefault="00356C81" w:rsidP="00356C81">
                                <w:pPr>
                                  <w:shd w:val="clear" w:color="auto" w:fill="C5E0B3" w:themeFill="accent6" w:themeFillTint="66"/>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4A850AD0" id="_x0000_t202" coordsize="21600,21600" o:spt="202" path="m,l,21600r21600,l21600,xe">
                    <v:stroke joinstyle="miter"/>
                    <v:path gradientshapeok="t" o:connecttype="rect"/>
                  </v:shapetype>
                  <v:shape id="Text Box 2" o:spid="_x0000_s1026" type="#_x0000_t202" style="position:absolute;margin-left:55.25pt;margin-top:32.3pt;width:486.4pt;height:103.0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" fillcolor="white [3201]" stroked="f" strokeweight=".5pt">
                    <v:textbox>
                      <w:txbxContent>
                        <w:p w:rsidR="00356C81" w:rsidRPr="004C6DA7" w:rsidRDefault="00356C81" w:rsidP="00356C81">
                          <w:pPr>
                            <w:shd w:val="clear" w:color="auto" w:fill="C5E0B3" w:themeFill="accent6" w:themeFillTint="66"/>
                            <w:rPr>
                              <w:b/>
                              <w:color w:val="002060"/>
                              <w:sz w:val="36"/>
                              <w:szCs w:val="36"/>
                            </w:rPr>
                          </w:pPr>
                          <w:r w:rsidRPr="00356C81">
                            <w:rPr>
                              <w:b/>
                              <w:sz w:val="36"/>
                              <w:szCs w:val="36"/>
                            </w:rPr>
                            <w:t xml:space="preserve">                                                 </w:t>
                          </w:r>
                          <w:r w:rsidRPr="004C6DA7">
                            <w:rPr>
                              <w:b/>
                              <w:color w:val="002060"/>
                              <w:sz w:val="36"/>
                              <w:szCs w:val="36"/>
                            </w:rPr>
                            <w:t>Eritrea</w:t>
                          </w:r>
                        </w:p>
                        <w:p w:rsidR="00356C81" w:rsidRPr="004C6DA7" w:rsidRDefault="00356C81" w:rsidP="00356C81">
                          <w:pPr>
                            <w:shd w:val="clear" w:color="auto" w:fill="C5E0B3" w:themeFill="accent6" w:themeFillTint="66"/>
                            <w:rPr>
                              <w:b/>
                              <w:color w:val="002060"/>
                              <w:sz w:val="36"/>
                              <w:szCs w:val="36"/>
                            </w:rPr>
                          </w:pPr>
                          <w:r w:rsidRPr="004C6DA7">
                            <w:rPr>
                              <w:b/>
                              <w:color w:val="002060"/>
                              <w:sz w:val="36"/>
                              <w:szCs w:val="36"/>
                            </w:rPr>
                            <w:t xml:space="preserve">                   Shadow report to the CEDAW Committee</w:t>
                          </w:r>
                        </w:p>
                        <w:p w:rsidR="00356C81" w:rsidRPr="004C6DA7" w:rsidRDefault="00356C81" w:rsidP="00356C81">
                          <w:pPr>
                            <w:shd w:val="clear" w:color="auto" w:fill="C5E0B3" w:themeFill="accent6" w:themeFillTint="66"/>
                            <w:rPr>
                              <w:b/>
                              <w:color w:val="002060"/>
                              <w:sz w:val="36"/>
                              <w:szCs w:val="36"/>
                            </w:rPr>
                          </w:pPr>
                          <w:r w:rsidRPr="004C6DA7">
                            <w:rPr>
                              <w:b/>
                              <w:color w:val="002060"/>
                              <w:sz w:val="36"/>
                              <w:szCs w:val="36"/>
                            </w:rPr>
                            <w:t xml:space="preserve">                              75</w:t>
                          </w:r>
                          <w:r w:rsidRPr="004C6DA7">
                            <w:rPr>
                              <w:b/>
                              <w:color w:val="002060"/>
                              <w:sz w:val="36"/>
                              <w:szCs w:val="36"/>
                              <w:vertAlign w:val="superscript"/>
                            </w:rPr>
                            <w:t>th</w:t>
                          </w:r>
                          <w:r w:rsidRPr="004C6DA7">
                            <w:rPr>
                              <w:b/>
                              <w:color w:val="002060"/>
                              <w:sz w:val="36"/>
                              <w:szCs w:val="36"/>
                            </w:rPr>
                            <w:t xml:space="preserve"> CEDAW Session Review</w:t>
                          </w:r>
                        </w:p>
                        <w:p w:rsidR="00356C81" w:rsidRDefault="00356C81" w:rsidP="00356C81">
                          <w:pPr>
                            <w:shd w:val="clear" w:color="auto" w:fill="C5E0B3" w:themeFill="accent6" w:themeFillTint="66"/>
                          </w:pPr>
                        </w:p>
                      </w:txbxContent>
                    </v:textbox>
                    <w10:wrap anchorx="page"/>
                  </v:shape>
                </w:pict>
              </mc:Fallback>
            </mc:AlternateContent>
          </w:r>
        </w:p>
        <w:p w:rsidR="00356C81" w:rsidRDefault="00356C81">
          <w:pPr>
            <w:rPr>
              <w:b/>
              <w:sz w:val="36"/>
              <w:szCs w:val="36"/>
            </w:rPr>
          </w:pPr>
        </w:p>
        <w:p w:rsidR="00356C81" w:rsidRDefault="00356C81">
          <w:pPr>
            <w:rPr>
              <w:b/>
              <w:sz w:val="36"/>
              <w:szCs w:val="36"/>
            </w:rPr>
          </w:pPr>
        </w:p>
        <w:p w:rsidR="00356C81" w:rsidRDefault="00356C81">
          <w:pPr>
            <w:rPr>
              <w:b/>
              <w:sz w:val="36"/>
              <w:szCs w:val="36"/>
            </w:rPr>
          </w:pPr>
        </w:p>
        <w:p w:rsidR="00356C81" w:rsidRDefault="00356C81">
          <w:pPr>
            <w:rPr>
              <w:b/>
              <w:sz w:val="36"/>
              <w:szCs w:val="36"/>
            </w:rPr>
          </w:pPr>
        </w:p>
        <w:p w:rsidR="00356C81" w:rsidRDefault="00356C81">
          <w:pPr>
            <w:rPr>
              <w:b/>
              <w:sz w:val="36"/>
              <w:szCs w:val="36"/>
            </w:rPr>
          </w:pPr>
        </w:p>
        <w:p w:rsidR="00356C81" w:rsidRPr="00B864A7" w:rsidRDefault="00356C81">
          <w:pPr>
            <w:rPr>
              <w:b/>
              <w:color w:val="002060"/>
              <w:sz w:val="36"/>
              <w:szCs w:val="36"/>
            </w:rPr>
          </w:pPr>
          <w:r w:rsidRPr="00B864A7">
            <w:rPr>
              <w:b/>
              <w:color w:val="002060"/>
              <w:sz w:val="36"/>
              <w:szCs w:val="36"/>
            </w:rPr>
            <w:t xml:space="preserve">                         </w:t>
          </w:r>
          <w:r w:rsidR="0056485D">
            <w:rPr>
              <w:b/>
              <w:color w:val="002060"/>
              <w:sz w:val="36"/>
              <w:szCs w:val="36"/>
            </w:rPr>
            <w:t xml:space="preserve"> </w:t>
          </w:r>
          <w:r w:rsidRPr="00B864A7">
            <w:rPr>
              <w:b/>
              <w:color w:val="002060"/>
              <w:sz w:val="36"/>
              <w:szCs w:val="36"/>
            </w:rPr>
            <w:t xml:space="preserve">  </w:t>
          </w:r>
          <w:r w:rsidR="00AB5214">
            <w:rPr>
              <w:b/>
              <w:color w:val="002060"/>
              <w:sz w:val="36"/>
              <w:szCs w:val="36"/>
            </w:rPr>
            <w:t xml:space="preserve">  </w:t>
          </w:r>
          <w:r w:rsidR="003C6832">
            <w:rPr>
              <w:b/>
              <w:color w:val="002060"/>
              <w:sz w:val="36"/>
              <w:szCs w:val="36"/>
            </w:rPr>
            <w:t xml:space="preserve"> </w:t>
          </w:r>
          <w:r w:rsidRPr="00B864A7">
            <w:rPr>
              <w:b/>
              <w:color w:val="002060"/>
              <w:sz w:val="36"/>
              <w:szCs w:val="36"/>
            </w:rPr>
            <w:t>Submitted 13 January 2020</w:t>
          </w:r>
        </w:p>
        <w:p w:rsidR="00356C81" w:rsidRPr="00B864A7" w:rsidRDefault="00356C81">
          <w:pPr>
            <w:rPr>
              <w:b/>
              <w:color w:val="002060"/>
              <w:sz w:val="36"/>
              <w:szCs w:val="36"/>
            </w:rPr>
          </w:pPr>
        </w:p>
        <w:p w:rsidR="00696CCA" w:rsidRDefault="00696CCA" w:rsidP="00696CCA">
          <w:pPr>
            <w:ind w:left="1440"/>
            <w:rPr>
              <w:b/>
              <w:color w:val="002060"/>
              <w:sz w:val="36"/>
              <w:szCs w:val="36"/>
            </w:rPr>
          </w:pPr>
          <w:r>
            <w:rPr>
              <w:b/>
              <w:color w:val="002060"/>
              <w:sz w:val="36"/>
              <w:szCs w:val="36"/>
            </w:rPr>
            <w:t xml:space="preserve">Joint </w:t>
          </w:r>
          <w:r w:rsidR="00356C81" w:rsidRPr="00B864A7">
            <w:rPr>
              <w:b/>
              <w:color w:val="002060"/>
              <w:sz w:val="36"/>
              <w:szCs w:val="36"/>
            </w:rPr>
            <w:t>Submission by the Eritrean Movement for Democracy and Human Rights (EMDHR)</w:t>
          </w:r>
        </w:p>
        <w:p w:rsidR="00696CCA" w:rsidRDefault="00696CCA" w:rsidP="0056485D">
          <w:pPr>
            <w:ind w:left="1440"/>
            <w:rPr>
              <w:b/>
              <w:color w:val="002060"/>
              <w:sz w:val="36"/>
              <w:szCs w:val="36"/>
            </w:rPr>
          </w:pPr>
          <w:r>
            <w:rPr>
              <w:b/>
              <w:color w:val="002060"/>
              <w:sz w:val="36"/>
              <w:szCs w:val="36"/>
            </w:rPr>
            <w:tab/>
          </w:r>
          <w:r>
            <w:rPr>
              <w:b/>
              <w:color w:val="002060"/>
              <w:sz w:val="36"/>
              <w:szCs w:val="36"/>
            </w:rPr>
            <w:tab/>
          </w:r>
          <w:r>
            <w:rPr>
              <w:b/>
              <w:color w:val="002060"/>
              <w:sz w:val="36"/>
              <w:szCs w:val="36"/>
            </w:rPr>
            <w:tab/>
            <w:t xml:space="preserve">       And</w:t>
          </w:r>
        </w:p>
        <w:p w:rsidR="00696CCA" w:rsidRPr="00B864A7" w:rsidRDefault="00696CCA" w:rsidP="0056485D">
          <w:pPr>
            <w:ind w:left="1440"/>
            <w:rPr>
              <w:b/>
              <w:color w:val="002060"/>
              <w:sz w:val="36"/>
              <w:szCs w:val="36"/>
            </w:rPr>
          </w:pPr>
          <w:r>
            <w:rPr>
              <w:b/>
              <w:color w:val="002060"/>
              <w:sz w:val="36"/>
              <w:szCs w:val="36"/>
            </w:rPr>
            <w:t xml:space="preserve">    The Network of Eritrean Women (NEW)</w:t>
          </w:r>
        </w:p>
        <w:p w:rsidR="00356C81" w:rsidRDefault="00696CCA">
          <w:pPr>
            <w:rPr>
              <w:b/>
              <w:sz w:val="36"/>
              <w:szCs w:val="36"/>
            </w:rPr>
          </w:pPr>
          <w:r>
            <w:rPr>
              <w:b/>
              <w:noProof/>
              <w:sz w:val="36"/>
              <w:szCs w:val="36"/>
              <w:lang w:eastAsia="en-GB"/>
            </w:rPr>
            <mc:AlternateContent>
              <mc:Choice Requires="wps">
                <w:drawing>
                  <wp:anchor distT="0" distB="0" distL="114300" distR="114300" simplePos="0" relativeHeight="251660288" behindDoc="0" locked="0" layoutInCell="1" allowOverlap="1">
                    <wp:simplePos x="0" y="0"/>
                    <wp:positionH relativeFrom="margin">
                      <wp:align>right</wp:align>
                    </wp:positionH>
                    <wp:positionV relativeFrom="paragraph">
                      <wp:posOffset>262144</wp:posOffset>
                    </wp:positionV>
                    <wp:extent cx="5730949" cy="10633"/>
                    <wp:effectExtent l="0" t="0" r="22225" b="27940"/>
                    <wp:wrapNone/>
                    <wp:docPr id="3" name="Straight Connector 3"/>
                    <wp:cNvGraphicFramePr/>
                    <a:graphic xmlns:a="http://schemas.openxmlformats.org/drawingml/2006/main">
                      <a:graphicData uri="http://schemas.microsoft.com/office/word/2010/wordprocessingShape">
                        <wps:wsp>
                          <wps:cNvCnPr/>
                          <wps:spPr>
                            <a:xfrm flipV="1">
                              <a:off x="0" y="0"/>
                              <a:ext cx="5730949" cy="10633"/>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73DB69D" id="Straight Connector 3" o:spid="_x0000_s1026" style="position:absolute;flip:y;z-index:2516602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from="400.05pt,20.65pt" to="851.3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" strokecolor="#4472c4 [3204]" strokeweight=".5pt">
                    <v:stroke joinstyle="miter"/>
                    <w10:wrap anchorx="margin"/>
                  </v:line>
                </w:pict>
              </mc:Fallback>
            </mc:AlternateContent>
          </w:r>
        </w:p>
        <w:p w:rsidR="00696CCA" w:rsidRDefault="00860CA8" w:rsidP="00696CCA">
          <w:pPr>
            <w:spacing w:after="0" w:line="240" w:lineRule="auto"/>
            <w:rPr>
              <w:b/>
              <w:sz w:val="36"/>
              <w:szCs w:val="36"/>
            </w:rPr>
          </w:pPr>
          <w:r w:rsidRPr="005F3AEE">
            <w:rPr>
              <w:sz w:val="24"/>
              <w:szCs w:val="24"/>
            </w:rPr>
            <w:t>Eritrean Movement for Democracy and Human Rights (EMDHR)</w:t>
          </w:r>
        </w:p>
        <w:p w:rsidR="00A559DE" w:rsidRPr="00696CCA" w:rsidRDefault="0056485D" w:rsidP="00696CCA">
          <w:pPr>
            <w:spacing w:after="0" w:line="240" w:lineRule="auto"/>
            <w:rPr>
              <w:b/>
              <w:sz w:val="36"/>
              <w:szCs w:val="36"/>
            </w:rPr>
          </w:pPr>
          <w:r>
            <w:rPr>
              <w:sz w:val="24"/>
              <w:szCs w:val="24"/>
            </w:rPr>
            <w:t>Report compiled by: N. Kidan</w:t>
          </w:r>
        </w:p>
        <w:p w:rsidR="0056485D" w:rsidRPr="005F3AEE" w:rsidRDefault="0056485D" w:rsidP="00696CCA">
          <w:pPr>
            <w:spacing w:after="0" w:line="240" w:lineRule="auto"/>
            <w:rPr>
              <w:b/>
              <w:sz w:val="24"/>
              <w:szCs w:val="24"/>
            </w:rPr>
          </w:pPr>
          <w:r>
            <w:rPr>
              <w:sz w:val="24"/>
              <w:szCs w:val="24"/>
            </w:rPr>
            <w:t>Approved by Executive Committee: 10 January 2020</w:t>
          </w:r>
        </w:p>
        <w:p w:rsidR="00356C81" w:rsidRPr="005F3AEE" w:rsidRDefault="00356C81" w:rsidP="00696CCA">
          <w:pPr>
            <w:spacing w:after="0" w:line="240" w:lineRule="auto"/>
            <w:rPr>
              <w:b/>
              <w:sz w:val="24"/>
              <w:szCs w:val="24"/>
            </w:rPr>
          </w:pPr>
          <w:r w:rsidRPr="005F3AEE">
            <w:rPr>
              <w:sz w:val="24"/>
              <w:szCs w:val="24"/>
            </w:rPr>
            <w:t xml:space="preserve">Email: </w:t>
          </w:r>
          <w:hyperlink r:id="rId10" w:history="1">
            <w:r w:rsidR="003F04D7" w:rsidRPr="005F3AEE">
              <w:rPr>
                <w:rStyle w:val="Hyperlink"/>
                <w:sz w:val="24"/>
                <w:szCs w:val="24"/>
              </w:rPr>
              <w:t>emdhr.sa@gmail.com</w:t>
            </w:r>
          </w:hyperlink>
        </w:p>
        <w:p w:rsidR="00453789" w:rsidRPr="00322A36" w:rsidRDefault="003F04D7" w:rsidP="00696CCA">
          <w:pPr>
            <w:spacing w:after="0" w:line="240" w:lineRule="auto"/>
            <w:rPr>
              <w:sz w:val="32"/>
              <w:szCs w:val="32"/>
            </w:rPr>
          </w:pPr>
          <w:r w:rsidRPr="005F3AEE">
            <w:rPr>
              <w:sz w:val="24"/>
              <w:szCs w:val="24"/>
            </w:rPr>
            <w:t xml:space="preserve">Website: </w:t>
          </w:r>
          <w:hyperlink r:id="rId11" w:history="1">
            <w:r w:rsidR="00A559DE" w:rsidRPr="005F3AEE">
              <w:rPr>
                <w:rStyle w:val="Hyperlink"/>
                <w:sz w:val="24"/>
                <w:szCs w:val="24"/>
              </w:rPr>
              <w:t>http://www.emdhr.net.za</w:t>
            </w:r>
          </w:hyperlink>
          <w:r w:rsidR="00A559DE">
            <w:rPr>
              <w:sz w:val="32"/>
              <w:szCs w:val="32"/>
            </w:rPr>
            <w:t xml:space="preserve"> </w:t>
          </w:r>
        </w:p>
        <w:p w:rsidR="00140BAE" w:rsidRDefault="002211E0">
          <w:pPr>
            <w:rPr>
              <w:rFonts w:eastAsiaTheme="minorEastAsia"/>
              <w:sz w:val="2"/>
              <w:lang w:val="en-US"/>
            </w:rPr>
          </w:pPr>
        </w:p>
      </w:sdtContent>
    </w:sdt>
    <w:p w:rsidR="006876A2" w:rsidRDefault="006876A2"/>
    <w:p w:rsidR="008D539E" w:rsidRDefault="008D539E"/>
    <w:p w:rsidR="00140BAE" w:rsidRDefault="009452B6" w:rsidP="009452B6">
      <w:pPr>
        <w:pStyle w:val="Heading1"/>
      </w:pPr>
      <w:r>
        <w:t>Contents</w:t>
      </w:r>
    </w:p>
    <w:p w:rsidR="009452B6" w:rsidRDefault="009452B6" w:rsidP="009452B6"/>
    <w:p w:rsidR="009452B6" w:rsidRPr="000816CF" w:rsidRDefault="009452B6" w:rsidP="009452B6">
      <w:pPr>
        <w:pStyle w:val="ListParagraph"/>
        <w:numPr>
          <w:ilvl w:val="0"/>
          <w:numId w:val="17"/>
        </w:numPr>
      </w:pPr>
      <w:r w:rsidRPr="000816CF">
        <w:t>Executive Summary…………………………………………………………………………………………………..3</w:t>
      </w:r>
    </w:p>
    <w:p w:rsidR="009452B6" w:rsidRPr="000816CF" w:rsidRDefault="009452B6" w:rsidP="009452B6">
      <w:pPr>
        <w:pStyle w:val="ListParagraph"/>
        <w:numPr>
          <w:ilvl w:val="0"/>
          <w:numId w:val="17"/>
        </w:numPr>
      </w:pPr>
      <w:r w:rsidRPr="000816CF">
        <w:lastRenderedPageBreak/>
        <w:t>Constitutional, legislative and institutional framework……………………………………………..4</w:t>
      </w:r>
    </w:p>
    <w:p w:rsidR="009452B6" w:rsidRPr="000816CF" w:rsidRDefault="009452B6" w:rsidP="009452B6">
      <w:pPr>
        <w:pStyle w:val="ListParagraph"/>
        <w:numPr>
          <w:ilvl w:val="0"/>
          <w:numId w:val="17"/>
        </w:numPr>
      </w:pPr>
      <w:r w:rsidRPr="000816CF">
        <w:t>National service &amp; gender-based violence against women………………………………………..6</w:t>
      </w:r>
    </w:p>
    <w:p w:rsidR="009452B6" w:rsidRPr="000816CF" w:rsidRDefault="009452B6" w:rsidP="009452B6">
      <w:pPr>
        <w:pStyle w:val="ListParagraph"/>
        <w:numPr>
          <w:ilvl w:val="0"/>
          <w:numId w:val="17"/>
        </w:numPr>
      </w:pPr>
      <w:r w:rsidRPr="000816CF">
        <w:t>Women’s Human Rights Defenders &amp; Freedom of Association………………………………….</w:t>
      </w:r>
      <w:r w:rsidR="001D1A35">
        <w:t>9</w:t>
      </w:r>
    </w:p>
    <w:p w:rsidR="009452B6" w:rsidRPr="000816CF" w:rsidRDefault="00E27AE6" w:rsidP="009452B6">
      <w:pPr>
        <w:pStyle w:val="ListParagraph"/>
        <w:numPr>
          <w:ilvl w:val="0"/>
          <w:numId w:val="17"/>
        </w:numPr>
      </w:pPr>
      <w:r>
        <w:t xml:space="preserve">Human </w:t>
      </w:r>
      <w:r w:rsidR="009452B6" w:rsidRPr="000816CF">
        <w:t>Trafficking……………………………………………………………………………………………………</w:t>
      </w:r>
      <w:r>
        <w:t>.</w:t>
      </w:r>
      <w:r w:rsidR="009452B6" w:rsidRPr="000816CF">
        <w:t>.</w:t>
      </w:r>
      <w:r w:rsidR="001D1A35">
        <w:t>10</w:t>
      </w:r>
    </w:p>
    <w:p w:rsidR="009452B6" w:rsidRPr="000816CF" w:rsidRDefault="009452B6" w:rsidP="009452B6">
      <w:pPr>
        <w:pStyle w:val="ListParagraph"/>
        <w:numPr>
          <w:ilvl w:val="0"/>
          <w:numId w:val="17"/>
        </w:numPr>
      </w:pPr>
      <w:r w:rsidRPr="000816CF">
        <w:t>Education…………………………………………………………………………………………………………………..</w:t>
      </w:r>
      <w:r w:rsidR="001D1A35">
        <w:t>11</w:t>
      </w:r>
    </w:p>
    <w:p w:rsidR="009452B6" w:rsidRPr="000816CF" w:rsidRDefault="009452B6" w:rsidP="00B34A18">
      <w:pPr>
        <w:pStyle w:val="ListParagraph"/>
        <w:numPr>
          <w:ilvl w:val="0"/>
          <w:numId w:val="17"/>
        </w:numPr>
      </w:pPr>
      <w:r w:rsidRPr="000816CF">
        <w:t xml:space="preserve">Conclusions &amp; </w:t>
      </w:r>
      <w:r w:rsidR="000816CF">
        <w:t>Q</w:t>
      </w:r>
      <w:r w:rsidRPr="000816CF">
        <w:t>uestions</w:t>
      </w:r>
      <w:r w:rsidR="000816CF">
        <w:t xml:space="preserve"> for GoSE</w:t>
      </w:r>
      <w:r w:rsidRPr="000816CF">
        <w:t>…………………………………………………………………………</w:t>
      </w:r>
      <w:r w:rsidR="000816CF">
        <w:t>.</w:t>
      </w:r>
      <w:r w:rsidRPr="000816CF">
        <w:t>…</w:t>
      </w:r>
      <w:r w:rsidR="001D1A35">
        <w:t>.12</w:t>
      </w:r>
    </w:p>
    <w:p w:rsidR="009452B6" w:rsidRPr="000816CF" w:rsidRDefault="009452B6" w:rsidP="009452B6">
      <w:pPr>
        <w:pStyle w:val="ListParagraph"/>
      </w:pPr>
    </w:p>
    <w:p w:rsidR="009452B6" w:rsidRDefault="009452B6" w:rsidP="009452B6">
      <w:pPr>
        <w:pStyle w:val="ListParagraph"/>
      </w:pPr>
      <w:r w:rsidRPr="000816CF">
        <w:t>References and Bibliography……………………………………………………………………………………</w:t>
      </w:r>
      <w:r w:rsidR="001D1A35">
        <w:t>..</w:t>
      </w:r>
      <w:r w:rsidRPr="000816CF">
        <w:t>.</w:t>
      </w:r>
      <w:r w:rsidR="001D1A35">
        <w:t>14</w:t>
      </w:r>
    </w:p>
    <w:p w:rsidR="000816CF" w:rsidRDefault="000816CF" w:rsidP="009452B6">
      <w:pPr>
        <w:pStyle w:val="ListParagraph"/>
      </w:pPr>
    </w:p>
    <w:p w:rsidR="000816CF" w:rsidRPr="000816CF" w:rsidRDefault="000816CF" w:rsidP="009452B6">
      <w:pPr>
        <w:pStyle w:val="ListParagraph"/>
      </w:pPr>
    </w:p>
    <w:p w:rsidR="00140BAE" w:rsidRDefault="00140BAE"/>
    <w:p w:rsidR="00140BAE" w:rsidRDefault="00140BAE"/>
    <w:p w:rsidR="00140BAE" w:rsidRDefault="00140BAE"/>
    <w:p w:rsidR="00140BAE" w:rsidRDefault="00140BAE"/>
    <w:p w:rsidR="00140BAE" w:rsidRDefault="00140BAE"/>
    <w:p w:rsidR="00140BAE" w:rsidRDefault="00140BAE"/>
    <w:p w:rsidR="00140BAE" w:rsidRDefault="00140BAE"/>
    <w:p w:rsidR="00140BAE" w:rsidRDefault="00140BAE"/>
    <w:p w:rsidR="00140BAE" w:rsidRDefault="00140BAE"/>
    <w:p w:rsidR="00140BAE" w:rsidRDefault="00140BAE"/>
    <w:p w:rsidR="00140BAE" w:rsidRDefault="00140BAE"/>
    <w:p w:rsidR="00140BAE" w:rsidRDefault="00140BAE"/>
    <w:p w:rsidR="00140BAE" w:rsidRDefault="00140BAE"/>
    <w:p w:rsidR="00140BAE" w:rsidRDefault="00140BAE"/>
    <w:p w:rsidR="00140BAE" w:rsidRDefault="00140BAE"/>
    <w:p w:rsidR="00140BAE" w:rsidRDefault="00140BAE"/>
    <w:p w:rsidR="00140BAE" w:rsidRDefault="00140BAE"/>
    <w:p w:rsidR="00140BAE" w:rsidRDefault="00140BAE"/>
    <w:p w:rsidR="003F04D7" w:rsidRDefault="00322A36">
      <w:r>
        <w:br w:type="page"/>
      </w:r>
    </w:p>
    <w:p w:rsidR="003F04D7" w:rsidRDefault="006876A2" w:rsidP="003F04D7">
      <w:pPr>
        <w:pStyle w:val="Heading1"/>
        <w:numPr>
          <w:ilvl w:val="0"/>
          <w:numId w:val="2"/>
        </w:numPr>
      </w:pPr>
      <w:r>
        <w:lastRenderedPageBreak/>
        <w:t>Executive Summary</w:t>
      </w:r>
    </w:p>
    <w:p w:rsidR="003F04D7" w:rsidRDefault="003F04D7" w:rsidP="00916369">
      <w:pPr>
        <w:spacing w:line="240" w:lineRule="auto"/>
      </w:pPr>
    </w:p>
    <w:p w:rsidR="008D539E" w:rsidRPr="003C6832" w:rsidRDefault="003F04D7" w:rsidP="008D539E">
      <w:pPr>
        <w:pStyle w:val="ListParagraph"/>
        <w:numPr>
          <w:ilvl w:val="1"/>
          <w:numId w:val="2"/>
        </w:numPr>
        <w:spacing w:line="240" w:lineRule="auto"/>
        <w:ind w:firstLine="0"/>
        <w:rPr>
          <w:rFonts w:ascii="Arial" w:hAnsi="Arial" w:cs="Arial"/>
        </w:rPr>
      </w:pPr>
      <w:bookmarkStart w:id="0" w:name="_Hlk29412566"/>
      <w:r w:rsidRPr="00084503">
        <w:rPr>
          <w:rFonts w:ascii="Arial" w:hAnsi="Arial" w:cs="Arial"/>
        </w:rPr>
        <w:t xml:space="preserve">The Eritrean Movement for Democracy and Human Rights (EMDHR) is an </w:t>
      </w:r>
      <w:r w:rsidR="00095322" w:rsidRPr="00084503">
        <w:rPr>
          <w:rFonts w:ascii="Arial" w:hAnsi="Arial" w:cs="Arial"/>
        </w:rPr>
        <w:t xml:space="preserve"> </w:t>
      </w:r>
      <w:r w:rsidR="00084503">
        <w:rPr>
          <w:rFonts w:ascii="Arial" w:hAnsi="Arial" w:cs="Arial"/>
        </w:rPr>
        <w:t xml:space="preserve">   </w:t>
      </w:r>
      <w:r w:rsidRPr="00084503">
        <w:rPr>
          <w:rFonts w:ascii="Arial" w:hAnsi="Arial" w:cs="Arial"/>
        </w:rPr>
        <w:t>independent</w:t>
      </w:r>
      <w:r w:rsidR="0067518D" w:rsidRPr="00084503">
        <w:rPr>
          <w:rFonts w:ascii="Arial" w:hAnsi="Arial" w:cs="Arial"/>
        </w:rPr>
        <w:t xml:space="preserve"> civil society organization (CSO), dedicated to advocating for democracy, human rights and the rule of law in Eritrea</w:t>
      </w:r>
      <w:r w:rsidR="00A9229D" w:rsidRPr="00084503">
        <w:rPr>
          <w:rFonts w:ascii="Arial" w:hAnsi="Arial" w:cs="Arial"/>
        </w:rPr>
        <w:t xml:space="preserve"> and the protection </w:t>
      </w:r>
      <w:r w:rsidR="00916369" w:rsidRPr="00084503">
        <w:rPr>
          <w:rFonts w:ascii="Arial" w:hAnsi="Arial" w:cs="Arial"/>
        </w:rPr>
        <w:t>of</w:t>
      </w:r>
      <w:r w:rsidR="00A9229D" w:rsidRPr="00084503">
        <w:rPr>
          <w:rFonts w:ascii="Arial" w:hAnsi="Arial" w:cs="Arial"/>
        </w:rPr>
        <w:t xml:space="preserve"> refugee</w:t>
      </w:r>
      <w:r w:rsidR="00916369" w:rsidRPr="00084503">
        <w:rPr>
          <w:rFonts w:ascii="Arial" w:hAnsi="Arial" w:cs="Arial"/>
        </w:rPr>
        <w:t xml:space="preserve"> rights</w:t>
      </w:r>
      <w:r w:rsidR="0067518D" w:rsidRPr="00084503">
        <w:rPr>
          <w:rFonts w:ascii="Arial" w:hAnsi="Arial" w:cs="Arial"/>
        </w:rPr>
        <w:t>.  Founded in 2003 in the Republic of South Africa, the programmes of the EMDHR are</w:t>
      </w:r>
      <w:r w:rsidR="00A9229D" w:rsidRPr="00084503">
        <w:rPr>
          <w:rFonts w:ascii="Arial" w:hAnsi="Arial" w:cs="Arial"/>
        </w:rPr>
        <w:t xml:space="preserve"> </w:t>
      </w:r>
      <w:r w:rsidR="00A9229D" w:rsidRPr="003C6832">
        <w:rPr>
          <w:rFonts w:ascii="Arial" w:hAnsi="Arial" w:cs="Arial"/>
        </w:rPr>
        <w:t>primarily</w:t>
      </w:r>
      <w:r w:rsidR="0067518D" w:rsidRPr="003C6832">
        <w:rPr>
          <w:rFonts w:ascii="Arial" w:hAnsi="Arial" w:cs="Arial"/>
        </w:rPr>
        <w:t xml:space="preserve"> aimed at those within the country who are severely constrained by a lack of </w:t>
      </w:r>
      <w:r w:rsidR="000B33F6" w:rsidRPr="003C6832">
        <w:rPr>
          <w:rFonts w:ascii="Arial" w:hAnsi="Arial" w:cs="Arial"/>
        </w:rPr>
        <w:t xml:space="preserve">civil </w:t>
      </w:r>
      <w:r w:rsidR="0067518D" w:rsidRPr="003C6832">
        <w:rPr>
          <w:rFonts w:ascii="Arial" w:hAnsi="Arial" w:cs="Arial"/>
        </w:rPr>
        <w:t>liberties, in addition to supporting Eritrean CSOs in the diaspora</w:t>
      </w:r>
      <w:r w:rsidR="00F27A09" w:rsidRPr="003C6832">
        <w:rPr>
          <w:rFonts w:ascii="Arial" w:hAnsi="Arial" w:cs="Arial"/>
        </w:rPr>
        <w:t xml:space="preserve"> </w:t>
      </w:r>
      <w:r w:rsidR="000B33F6" w:rsidRPr="003C6832">
        <w:rPr>
          <w:rFonts w:ascii="Arial" w:hAnsi="Arial" w:cs="Arial"/>
        </w:rPr>
        <w:t>develop their organisational capacity</w:t>
      </w:r>
      <w:r w:rsidR="0067518D" w:rsidRPr="003C6832">
        <w:rPr>
          <w:rFonts w:ascii="Arial" w:hAnsi="Arial" w:cs="Arial"/>
        </w:rPr>
        <w:t>.</w:t>
      </w:r>
    </w:p>
    <w:p w:rsidR="008D539E" w:rsidRPr="003C6832" w:rsidRDefault="008D539E" w:rsidP="008D539E">
      <w:pPr>
        <w:pStyle w:val="ListParagraph"/>
        <w:spacing w:line="240" w:lineRule="auto"/>
        <w:rPr>
          <w:rFonts w:ascii="Arial" w:hAnsi="Arial" w:cs="Arial"/>
        </w:rPr>
      </w:pPr>
    </w:p>
    <w:p w:rsidR="008D539E" w:rsidRPr="003C6832" w:rsidRDefault="008D539E" w:rsidP="008D539E">
      <w:pPr>
        <w:pStyle w:val="ListParagraph"/>
        <w:numPr>
          <w:ilvl w:val="1"/>
          <w:numId w:val="2"/>
        </w:numPr>
        <w:spacing w:line="240" w:lineRule="auto"/>
        <w:ind w:firstLine="0"/>
        <w:rPr>
          <w:rFonts w:ascii="Arial" w:hAnsi="Arial" w:cs="Arial"/>
        </w:rPr>
      </w:pPr>
      <w:r w:rsidRPr="003C6832">
        <w:rPr>
          <w:rFonts w:ascii="Arial" w:hAnsi="Arial" w:cs="Arial"/>
          <w:sz w:val="21"/>
          <w:szCs w:val="21"/>
          <w:shd w:val="clear" w:color="auto" w:fill="FFFFFF"/>
        </w:rPr>
        <w:t>The Network of Eritrean Women (NEW) is an independent, diaspora</w:t>
      </w:r>
      <w:r w:rsidR="00A8455E" w:rsidRPr="003C6832">
        <w:rPr>
          <w:rFonts w:ascii="Arial" w:hAnsi="Arial" w:cs="Arial"/>
          <w:sz w:val="21"/>
          <w:szCs w:val="21"/>
          <w:shd w:val="clear" w:color="auto" w:fill="FFFFFF"/>
        </w:rPr>
        <w:t>-</w:t>
      </w:r>
      <w:r w:rsidRPr="003C6832">
        <w:rPr>
          <w:rFonts w:ascii="Arial" w:hAnsi="Arial" w:cs="Arial"/>
          <w:sz w:val="21"/>
          <w:szCs w:val="21"/>
          <w:shd w:val="clear" w:color="auto" w:fill="FFFFFF"/>
        </w:rPr>
        <w:t>based, non-profit organisation set up to support Eritrean women. NEW aims to help facilitate and provide the tools for Eritrean women to assert their human rights and pursue personal empowerment, development and social change. NEW provides cultural and linguistic specialist advice, information, advocacy, workshops and wellbeing drop-ins targeted to support Eritrean women.</w:t>
      </w:r>
    </w:p>
    <w:p w:rsidR="000E5521" w:rsidRPr="003C6832" w:rsidRDefault="000E5521" w:rsidP="003E43F7">
      <w:pPr>
        <w:pStyle w:val="ListParagraph"/>
        <w:spacing w:line="240" w:lineRule="auto"/>
        <w:rPr>
          <w:rFonts w:ascii="Arial" w:hAnsi="Arial" w:cs="Arial"/>
        </w:rPr>
      </w:pPr>
    </w:p>
    <w:p w:rsidR="00916369" w:rsidRPr="000E5521" w:rsidRDefault="0067518D" w:rsidP="003E43F7">
      <w:pPr>
        <w:pStyle w:val="ListParagraph"/>
        <w:numPr>
          <w:ilvl w:val="1"/>
          <w:numId w:val="2"/>
        </w:numPr>
        <w:spacing w:line="240" w:lineRule="auto"/>
        <w:ind w:firstLine="0"/>
        <w:rPr>
          <w:rFonts w:ascii="Arial" w:hAnsi="Arial" w:cs="Arial"/>
        </w:rPr>
      </w:pPr>
      <w:r w:rsidRPr="003C6832">
        <w:rPr>
          <w:rFonts w:ascii="Arial" w:hAnsi="Arial" w:cs="Arial"/>
        </w:rPr>
        <w:t xml:space="preserve">In this </w:t>
      </w:r>
      <w:r w:rsidR="000B33F6" w:rsidRPr="003C6832">
        <w:rPr>
          <w:rFonts w:ascii="Arial" w:hAnsi="Arial" w:cs="Arial"/>
        </w:rPr>
        <w:t xml:space="preserve">shadow report, </w:t>
      </w:r>
      <w:r w:rsidR="008D539E" w:rsidRPr="003C6832">
        <w:rPr>
          <w:rFonts w:ascii="Arial" w:hAnsi="Arial" w:cs="Arial"/>
        </w:rPr>
        <w:t>we</w:t>
      </w:r>
      <w:r w:rsidR="000B33F6" w:rsidRPr="003C6832">
        <w:rPr>
          <w:rFonts w:ascii="Arial" w:hAnsi="Arial" w:cs="Arial"/>
        </w:rPr>
        <w:t xml:space="preserve"> provide a</w:t>
      </w:r>
      <w:r w:rsidR="00724810" w:rsidRPr="003C6832">
        <w:rPr>
          <w:rFonts w:ascii="Arial" w:hAnsi="Arial" w:cs="Arial"/>
        </w:rPr>
        <w:t xml:space="preserve"> high-level</w:t>
      </w:r>
      <w:r w:rsidR="000B33F6" w:rsidRPr="003C6832">
        <w:rPr>
          <w:rFonts w:ascii="Arial" w:hAnsi="Arial" w:cs="Arial"/>
        </w:rPr>
        <w:t xml:space="preserve"> critique of the Government of Eritrea’s (Go</w:t>
      </w:r>
      <w:r w:rsidR="00453F23" w:rsidRPr="003C6832">
        <w:rPr>
          <w:rFonts w:ascii="Arial" w:hAnsi="Arial" w:cs="Arial"/>
        </w:rPr>
        <w:t>S</w:t>
      </w:r>
      <w:r w:rsidR="000B33F6" w:rsidRPr="003C6832">
        <w:rPr>
          <w:rFonts w:ascii="Arial" w:hAnsi="Arial" w:cs="Arial"/>
        </w:rPr>
        <w:t xml:space="preserve">E) sixth periodic report, submitted under article 18 of the </w:t>
      </w:r>
      <w:r w:rsidR="000B33F6" w:rsidRPr="003C6832">
        <w:rPr>
          <w:rFonts w:ascii="Arial" w:hAnsi="Arial" w:cs="Arial"/>
          <w:i/>
        </w:rPr>
        <w:t xml:space="preserve">Convention on the Elimination of </w:t>
      </w:r>
      <w:r w:rsidR="00916369" w:rsidRPr="003C6832">
        <w:rPr>
          <w:rFonts w:ascii="Arial" w:hAnsi="Arial" w:cs="Arial"/>
          <w:i/>
        </w:rPr>
        <w:t xml:space="preserve">All Forms of </w:t>
      </w:r>
      <w:r w:rsidR="000B33F6" w:rsidRPr="003C6832">
        <w:rPr>
          <w:rFonts w:ascii="Arial" w:hAnsi="Arial" w:cs="Arial"/>
          <w:i/>
        </w:rPr>
        <w:t>Discrimination against Women</w:t>
      </w:r>
      <w:r w:rsidR="000B33F6" w:rsidRPr="003C6832">
        <w:rPr>
          <w:rFonts w:ascii="Arial" w:hAnsi="Arial" w:cs="Arial"/>
        </w:rPr>
        <w:t xml:space="preserve"> (CEDAW)</w:t>
      </w:r>
      <w:r w:rsidR="00076B6F" w:rsidRPr="003C6832">
        <w:rPr>
          <w:rFonts w:ascii="Arial" w:hAnsi="Arial" w:cs="Arial"/>
        </w:rPr>
        <w:t>. In the absence of an operational constitution, democratic institutions, transparency and accountability, the rule of law cannot be said to exist in Eritrea and any consideration of the protection of women’s rights must be viewed within this wider context.</w:t>
      </w:r>
      <w:r w:rsidR="00724810" w:rsidRPr="003C6832">
        <w:rPr>
          <w:rFonts w:ascii="Arial" w:hAnsi="Arial" w:cs="Arial"/>
        </w:rPr>
        <w:t xml:space="preserve">  This </w:t>
      </w:r>
      <w:r w:rsidR="003F274F" w:rsidRPr="003C6832">
        <w:rPr>
          <w:rFonts w:ascii="Arial" w:hAnsi="Arial" w:cs="Arial"/>
        </w:rPr>
        <w:t>literature review</w:t>
      </w:r>
      <w:r w:rsidR="00724810" w:rsidRPr="003C6832">
        <w:rPr>
          <w:rFonts w:ascii="Arial" w:hAnsi="Arial" w:cs="Arial"/>
        </w:rPr>
        <w:t xml:space="preserve"> focuses </w:t>
      </w:r>
      <w:r w:rsidR="00724810">
        <w:rPr>
          <w:rFonts w:ascii="Arial" w:hAnsi="Arial" w:cs="Arial"/>
        </w:rPr>
        <w:t>on: i. Absence of rule of law</w:t>
      </w:r>
      <w:r w:rsidR="003F274F">
        <w:rPr>
          <w:rFonts w:ascii="Arial" w:hAnsi="Arial" w:cs="Arial"/>
        </w:rPr>
        <w:t>;</w:t>
      </w:r>
      <w:r w:rsidR="00724810">
        <w:rPr>
          <w:rFonts w:ascii="Arial" w:hAnsi="Arial" w:cs="Arial"/>
        </w:rPr>
        <w:t xml:space="preserve"> ii</w:t>
      </w:r>
      <w:r w:rsidR="003F274F">
        <w:rPr>
          <w:rFonts w:ascii="Arial" w:hAnsi="Arial" w:cs="Arial"/>
        </w:rPr>
        <w:t xml:space="preserve">. </w:t>
      </w:r>
      <w:r w:rsidR="00724810">
        <w:rPr>
          <w:rFonts w:ascii="Arial" w:hAnsi="Arial" w:cs="Arial"/>
        </w:rPr>
        <w:t>Indefinite National Service and its impact on girls/women</w:t>
      </w:r>
      <w:r w:rsidR="003F274F">
        <w:rPr>
          <w:rFonts w:ascii="Arial" w:hAnsi="Arial" w:cs="Arial"/>
        </w:rPr>
        <w:t>;</w:t>
      </w:r>
      <w:r w:rsidR="00724810">
        <w:rPr>
          <w:rFonts w:ascii="Arial" w:hAnsi="Arial" w:cs="Arial"/>
        </w:rPr>
        <w:t xml:space="preserve"> iii. Curtailment of women’s right to freedom of association</w:t>
      </w:r>
      <w:r w:rsidR="003F274F">
        <w:rPr>
          <w:rFonts w:ascii="Arial" w:hAnsi="Arial" w:cs="Arial"/>
        </w:rPr>
        <w:t>;</w:t>
      </w:r>
      <w:r w:rsidR="00724810">
        <w:rPr>
          <w:rFonts w:ascii="Arial" w:hAnsi="Arial" w:cs="Arial"/>
        </w:rPr>
        <w:t xml:space="preserve"> iv. Human trafficking</w:t>
      </w:r>
      <w:r w:rsidR="008D539E">
        <w:rPr>
          <w:rFonts w:ascii="Arial" w:hAnsi="Arial" w:cs="Arial"/>
        </w:rPr>
        <w:t xml:space="preserve">; </w:t>
      </w:r>
      <w:r w:rsidR="003F274F">
        <w:rPr>
          <w:rFonts w:ascii="Arial" w:hAnsi="Arial" w:cs="Arial"/>
        </w:rPr>
        <w:t>v</w:t>
      </w:r>
      <w:r w:rsidR="00724810">
        <w:rPr>
          <w:rFonts w:ascii="Arial" w:hAnsi="Arial" w:cs="Arial"/>
        </w:rPr>
        <w:t>.</w:t>
      </w:r>
      <w:r w:rsidR="003F274F">
        <w:rPr>
          <w:rFonts w:ascii="Arial" w:hAnsi="Arial" w:cs="Arial"/>
        </w:rPr>
        <w:t xml:space="preserve"> </w:t>
      </w:r>
      <w:r w:rsidR="00724810">
        <w:rPr>
          <w:rFonts w:ascii="Arial" w:hAnsi="Arial" w:cs="Arial"/>
        </w:rPr>
        <w:t>Barriers to girls</w:t>
      </w:r>
      <w:r w:rsidR="003F274F">
        <w:rPr>
          <w:rFonts w:ascii="Arial" w:hAnsi="Arial" w:cs="Arial"/>
        </w:rPr>
        <w:t xml:space="preserve"> accessing education</w:t>
      </w:r>
      <w:r w:rsidR="00724810">
        <w:rPr>
          <w:rFonts w:ascii="Arial" w:hAnsi="Arial" w:cs="Arial"/>
        </w:rPr>
        <w:t>.</w:t>
      </w:r>
    </w:p>
    <w:p w:rsidR="00916369" w:rsidRPr="00916369" w:rsidRDefault="00916369" w:rsidP="003E43F7">
      <w:pPr>
        <w:pStyle w:val="ListParagraph"/>
        <w:spacing w:before="240" w:after="0" w:line="240" w:lineRule="auto"/>
        <w:ind w:left="714"/>
        <w:rPr>
          <w:rFonts w:ascii="Arial" w:hAnsi="Arial" w:cs="Arial"/>
        </w:rPr>
      </w:pPr>
    </w:p>
    <w:p w:rsidR="006B2333" w:rsidRDefault="006C3C8E" w:rsidP="003E43F7">
      <w:pPr>
        <w:pStyle w:val="ListParagraph"/>
        <w:numPr>
          <w:ilvl w:val="1"/>
          <w:numId w:val="2"/>
        </w:numPr>
        <w:spacing w:before="240" w:after="0" w:line="240" w:lineRule="auto"/>
        <w:ind w:firstLine="0"/>
        <w:rPr>
          <w:rFonts w:ascii="Arial" w:hAnsi="Arial" w:cs="Arial"/>
        </w:rPr>
      </w:pPr>
      <w:r>
        <w:rPr>
          <w:rFonts w:ascii="Arial" w:hAnsi="Arial" w:cs="Arial"/>
        </w:rPr>
        <w:t>Eritrea formally gained</w:t>
      </w:r>
      <w:r w:rsidR="00280897">
        <w:rPr>
          <w:rFonts w:ascii="Arial" w:hAnsi="Arial" w:cs="Arial"/>
        </w:rPr>
        <w:t xml:space="preserve"> its independence</w:t>
      </w:r>
      <w:r w:rsidR="00361901">
        <w:rPr>
          <w:rFonts w:ascii="Arial" w:hAnsi="Arial" w:cs="Arial"/>
        </w:rPr>
        <w:t xml:space="preserve"> </w:t>
      </w:r>
      <w:r>
        <w:rPr>
          <w:rFonts w:ascii="Arial" w:hAnsi="Arial" w:cs="Arial"/>
        </w:rPr>
        <w:t>in 1993</w:t>
      </w:r>
      <w:r w:rsidR="00280897">
        <w:rPr>
          <w:rFonts w:ascii="Arial" w:hAnsi="Arial" w:cs="Arial"/>
        </w:rPr>
        <w:t xml:space="preserve"> following a protracted 30-year war</w:t>
      </w:r>
      <w:r w:rsidR="00916369">
        <w:rPr>
          <w:rFonts w:ascii="Arial" w:hAnsi="Arial" w:cs="Arial"/>
        </w:rPr>
        <w:t xml:space="preserve"> with Ethiopia</w:t>
      </w:r>
      <w:r w:rsidR="00280897">
        <w:rPr>
          <w:rFonts w:ascii="Arial" w:hAnsi="Arial" w:cs="Arial"/>
        </w:rPr>
        <w:t xml:space="preserve">. </w:t>
      </w:r>
      <w:r w:rsidR="00AA25AF" w:rsidRPr="007C6434">
        <w:rPr>
          <w:rFonts w:ascii="Arial" w:hAnsi="Arial" w:cs="Arial"/>
        </w:rPr>
        <w:t>In the years</w:t>
      </w:r>
      <w:r w:rsidR="00280897">
        <w:rPr>
          <w:rFonts w:ascii="Arial" w:hAnsi="Arial" w:cs="Arial"/>
        </w:rPr>
        <w:t xml:space="preserve"> which immediately followed, </w:t>
      </w:r>
      <w:r w:rsidR="00AA25AF" w:rsidRPr="007C6434">
        <w:rPr>
          <w:rFonts w:ascii="Arial" w:hAnsi="Arial" w:cs="Arial"/>
        </w:rPr>
        <w:t xml:space="preserve">there was a period of relative political openness. </w:t>
      </w:r>
      <w:r w:rsidR="00D3684A">
        <w:rPr>
          <w:rFonts w:ascii="Arial" w:hAnsi="Arial" w:cs="Arial"/>
        </w:rPr>
        <w:t>In 1994, the</w:t>
      </w:r>
      <w:r w:rsidR="007C7815">
        <w:rPr>
          <w:rFonts w:ascii="Arial" w:hAnsi="Arial" w:cs="Arial"/>
        </w:rPr>
        <w:t xml:space="preserve"> </w:t>
      </w:r>
      <w:r w:rsidR="00FE32AB">
        <w:rPr>
          <w:rFonts w:ascii="Arial" w:hAnsi="Arial" w:cs="Arial"/>
        </w:rPr>
        <w:t>Eritrean People’s L</w:t>
      </w:r>
      <w:r w:rsidR="007C7815">
        <w:rPr>
          <w:rFonts w:ascii="Arial" w:hAnsi="Arial" w:cs="Arial"/>
        </w:rPr>
        <w:t xml:space="preserve">iberation </w:t>
      </w:r>
      <w:r w:rsidR="00FE32AB">
        <w:rPr>
          <w:rFonts w:ascii="Arial" w:hAnsi="Arial" w:cs="Arial"/>
        </w:rPr>
        <w:t xml:space="preserve">Front </w:t>
      </w:r>
      <w:r w:rsidR="007C7815">
        <w:rPr>
          <w:rFonts w:ascii="Arial" w:hAnsi="Arial" w:cs="Arial"/>
        </w:rPr>
        <w:t>(</w:t>
      </w:r>
      <w:r w:rsidR="00D3684A">
        <w:rPr>
          <w:rFonts w:ascii="Arial" w:hAnsi="Arial" w:cs="Arial"/>
        </w:rPr>
        <w:t>EPLF</w:t>
      </w:r>
      <w:r w:rsidR="007C7815">
        <w:rPr>
          <w:rFonts w:ascii="Arial" w:hAnsi="Arial" w:cs="Arial"/>
        </w:rPr>
        <w:t>)</w:t>
      </w:r>
      <w:r w:rsidR="00D3684A">
        <w:rPr>
          <w:rFonts w:ascii="Arial" w:hAnsi="Arial" w:cs="Arial"/>
        </w:rPr>
        <w:t xml:space="preserve"> transformed itself into the People’s Front for Democracy and Justice (PFDJ), the current ruling party. </w:t>
      </w:r>
      <w:r w:rsidR="00AA25AF" w:rsidRPr="007C6434">
        <w:rPr>
          <w:rFonts w:ascii="Arial" w:hAnsi="Arial" w:cs="Arial"/>
        </w:rPr>
        <w:t xml:space="preserve">A </w:t>
      </w:r>
      <w:r w:rsidR="008710A3">
        <w:rPr>
          <w:rFonts w:ascii="Arial" w:hAnsi="Arial" w:cs="Arial"/>
        </w:rPr>
        <w:t>T</w:t>
      </w:r>
      <w:r w:rsidR="00AA25AF" w:rsidRPr="007C6434">
        <w:rPr>
          <w:rFonts w:ascii="Arial" w:hAnsi="Arial" w:cs="Arial"/>
        </w:rPr>
        <w:t xml:space="preserve">ransitional </w:t>
      </w:r>
      <w:r w:rsidR="008710A3">
        <w:rPr>
          <w:rFonts w:ascii="Arial" w:hAnsi="Arial" w:cs="Arial"/>
        </w:rPr>
        <w:t>N</w:t>
      </w:r>
      <w:r w:rsidR="00AA25AF" w:rsidRPr="007C6434">
        <w:rPr>
          <w:rFonts w:ascii="Arial" w:hAnsi="Arial" w:cs="Arial"/>
        </w:rPr>
        <w:t xml:space="preserve">ational </w:t>
      </w:r>
      <w:r w:rsidR="008710A3">
        <w:rPr>
          <w:rFonts w:ascii="Arial" w:hAnsi="Arial" w:cs="Arial"/>
        </w:rPr>
        <w:t>A</w:t>
      </w:r>
      <w:r w:rsidR="00AA25AF" w:rsidRPr="007C6434">
        <w:rPr>
          <w:rFonts w:ascii="Arial" w:hAnsi="Arial" w:cs="Arial"/>
        </w:rPr>
        <w:t>ssembly</w:t>
      </w:r>
      <w:r w:rsidR="00280897">
        <w:rPr>
          <w:rFonts w:ascii="Arial" w:hAnsi="Arial" w:cs="Arial"/>
        </w:rPr>
        <w:t xml:space="preserve"> (legislature)</w:t>
      </w:r>
      <w:r w:rsidR="00AA25AF" w:rsidRPr="007C6434">
        <w:rPr>
          <w:rFonts w:ascii="Arial" w:hAnsi="Arial" w:cs="Arial"/>
        </w:rPr>
        <w:t xml:space="preserve"> was formed</w:t>
      </w:r>
      <w:r w:rsidR="00280897">
        <w:rPr>
          <w:rFonts w:ascii="Arial" w:hAnsi="Arial" w:cs="Arial"/>
        </w:rPr>
        <w:t xml:space="preserve"> and a number of independent media and Civil Society Organizations</w:t>
      </w:r>
      <w:r w:rsidR="006B2333">
        <w:rPr>
          <w:rFonts w:ascii="Arial" w:hAnsi="Arial" w:cs="Arial"/>
        </w:rPr>
        <w:t xml:space="preserve"> (CSOs)</w:t>
      </w:r>
      <w:r w:rsidR="00D3684A">
        <w:rPr>
          <w:rFonts w:ascii="Arial" w:hAnsi="Arial" w:cs="Arial"/>
        </w:rPr>
        <w:t xml:space="preserve"> </w:t>
      </w:r>
      <w:r w:rsidR="007C7815">
        <w:rPr>
          <w:rFonts w:ascii="Arial" w:hAnsi="Arial" w:cs="Arial"/>
        </w:rPr>
        <w:t>emerged</w:t>
      </w:r>
      <w:r w:rsidR="00AA25AF" w:rsidRPr="007C6434">
        <w:rPr>
          <w:rFonts w:ascii="Arial" w:hAnsi="Arial" w:cs="Arial"/>
        </w:rPr>
        <w:t>.</w:t>
      </w:r>
      <w:r w:rsidR="00280897">
        <w:rPr>
          <w:rFonts w:ascii="Arial" w:hAnsi="Arial" w:cs="Arial"/>
        </w:rPr>
        <w:t xml:space="preserve">  </w:t>
      </w:r>
      <w:r w:rsidR="00361901">
        <w:rPr>
          <w:rFonts w:ascii="Arial" w:hAnsi="Arial" w:cs="Arial"/>
        </w:rPr>
        <w:t>The</w:t>
      </w:r>
      <w:r w:rsidR="00280897">
        <w:rPr>
          <w:rFonts w:ascii="Arial" w:hAnsi="Arial" w:cs="Arial"/>
        </w:rPr>
        <w:t xml:space="preserve"> Constitution</w:t>
      </w:r>
      <w:r w:rsidR="00361901">
        <w:rPr>
          <w:rFonts w:ascii="Arial" w:hAnsi="Arial" w:cs="Arial"/>
        </w:rPr>
        <w:t xml:space="preserve"> was ratified</w:t>
      </w:r>
      <w:r w:rsidR="00280897">
        <w:rPr>
          <w:rFonts w:ascii="Arial" w:hAnsi="Arial" w:cs="Arial"/>
        </w:rPr>
        <w:t xml:space="preserve"> in 1997</w:t>
      </w:r>
      <w:r w:rsidR="00916369">
        <w:rPr>
          <w:rFonts w:ascii="Arial" w:hAnsi="Arial" w:cs="Arial"/>
        </w:rPr>
        <w:t>,</w:t>
      </w:r>
      <w:r w:rsidR="00280897">
        <w:rPr>
          <w:rFonts w:ascii="Arial" w:hAnsi="Arial" w:cs="Arial"/>
        </w:rPr>
        <w:t xml:space="preserve"> and to many, it appeared that Eritrea was on an upward trajectory to</w:t>
      </w:r>
      <w:r w:rsidR="00D3684A">
        <w:rPr>
          <w:rFonts w:ascii="Arial" w:hAnsi="Arial" w:cs="Arial"/>
        </w:rPr>
        <w:t>wards</w:t>
      </w:r>
      <w:r w:rsidR="00280897">
        <w:rPr>
          <w:rFonts w:ascii="Arial" w:hAnsi="Arial" w:cs="Arial"/>
        </w:rPr>
        <w:t xml:space="preserve"> </w:t>
      </w:r>
      <w:r w:rsidR="00361901">
        <w:rPr>
          <w:rFonts w:ascii="Arial" w:hAnsi="Arial" w:cs="Arial"/>
        </w:rPr>
        <w:t>constitutional governance</w:t>
      </w:r>
      <w:r w:rsidR="00280897">
        <w:rPr>
          <w:rFonts w:ascii="Arial" w:hAnsi="Arial" w:cs="Arial"/>
        </w:rPr>
        <w:t>.</w:t>
      </w:r>
    </w:p>
    <w:p w:rsidR="006B2333" w:rsidRPr="006B2333" w:rsidRDefault="006B2333" w:rsidP="003E43F7">
      <w:pPr>
        <w:pStyle w:val="ListParagraph"/>
        <w:spacing w:line="240" w:lineRule="auto"/>
        <w:rPr>
          <w:rFonts w:ascii="Arial" w:hAnsi="Arial" w:cs="Arial"/>
        </w:rPr>
      </w:pPr>
    </w:p>
    <w:p w:rsidR="00BE1297" w:rsidRPr="00613942" w:rsidRDefault="00AA25AF" w:rsidP="003E43F7">
      <w:pPr>
        <w:pStyle w:val="ListParagraph"/>
        <w:numPr>
          <w:ilvl w:val="1"/>
          <w:numId w:val="2"/>
        </w:numPr>
        <w:spacing w:line="240" w:lineRule="auto"/>
        <w:ind w:firstLine="0"/>
        <w:rPr>
          <w:rFonts w:ascii="Arial" w:hAnsi="Arial" w:cs="Arial"/>
        </w:rPr>
      </w:pPr>
      <w:r w:rsidRPr="007C6434">
        <w:rPr>
          <w:rFonts w:ascii="Arial" w:hAnsi="Arial" w:cs="Arial"/>
        </w:rPr>
        <w:t>These nascent democratic institutions were extinguished following the 1998-2000 war with Ethiopia, and the human rights situation in the country substantially deteriorated. The</w:t>
      </w:r>
      <w:r w:rsidR="006B2333">
        <w:rPr>
          <w:rFonts w:ascii="Arial" w:hAnsi="Arial" w:cs="Arial"/>
        </w:rPr>
        <w:t xml:space="preserve"> </w:t>
      </w:r>
      <w:r w:rsidRPr="007C6434">
        <w:rPr>
          <w:rFonts w:ascii="Arial" w:hAnsi="Arial" w:cs="Arial"/>
        </w:rPr>
        <w:t>PFDJ</w:t>
      </w:r>
      <w:r w:rsidR="006B2333">
        <w:rPr>
          <w:rFonts w:ascii="Arial" w:hAnsi="Arial" w:cs="Arial"/>
        </w:rPr>
        <w:t xml:space="preserve"> refused to implement the ratified constitution, disbanded the </w:t>
      </w:r>
      <w:r w:rsidR="00AB5214">
        <w:rPr>
          <w:rFonts w:ascii="Arial" w:hAnsi="Arial" w:cs="Arial"/>
        </w:rPr>
        <w:t xml:space="preserve">transitional </w:t>
      </w:r>
      <w:r w:rsidR="006B2333">
        <w:rPr>
          <w:rFonts w:ascii="Arial" w:hAnsi="Arial" w:cs="Arial"/>
        </w:rPr>
        <w:t xml:space="preserve">legislature in 2002, brutally </w:t>
      </w:r>
      <w:r w:rsidR="006B2333">
        <w:rPr>
          <w:rFonts w:ascii="Arial" w:hAnsi="Arial" w:cs="Arial"/>
        </w:rPr>
        <w:lastRenderedPageBreak/>
        <w:t>cracked down on dissent, condemned Eritrean youth to indefinite military/national service</w:t>
      </w:r>
      <w:r w:rsidR="00FE32AB">
        <w:rPr>
          <w:rFonts w:ascii="Arial" w:hAnsi="Arial" w:cs="Arial"/>
        </w:rPr>
        <w:t xml:space="preserve">, </w:t>
      </w:r>
      <w:r w:rsidR="006B2333">
        <w:rPr>
          <w:rFonts w:ascii="Arial" w:hAnsi="Arial" w:cs="Arial"/>
        </w:rPr>
        <w:t>tantamount to slavery and</w:t>
      </w:r>
      <w:r w:rsidR="00D3684A">
        <w:rPr>
          <w:rFonts w:ascii="Arial" w:hAnsi="Arial" w:cs="Arial"/>
        </w:rPr>
        <w:t xml:space="preserve"> consolidated the position of Isaias Afewerki as head of a totalitarian</w:t>
      </w:r>
      <w:r w:rsidR="00916369">
        <w:rPr>
          <w:rFonts w:ascii="Arial" w:hAnsi="Arial" w:cs="Arial"/>
        </w:rPr>
        <w:t>,</w:t>
      </w:r>
      <w:r w:rsidR="00D3684A">
        <w:rPr>
          <w:rFonts w:ascii="Arial" w:hAnsi="Arial" w:cs="Arial"/>
        </w:rPr>
        <w:t xml:space="preserve"> one-party state</w:t>
      </w:r>
      <w:r w:rsidR="00613942">
        <w:rPr>
          <w:rFonts w:ascii="Arial" w:hAnsi="Arial" w:cs="Arial"/>
        </w:rPr>
        <w:t>.</w:t>
      </w:r>
    </w:p>
    <w:p w:rsidR="00A463F6" w:rsidRPr="007C6434" w:rsidRDefault="00A463F6" w:rsidP="003E43F7">
      <w:pPr>
        <w:pStyle w:val="ListParagraph"/>
        <w:spacing w:line="240" w:lineRule="auto"/>
        <w:rPr>
          <w:rFonts w:ascii="Arial" w:hAnsi="Arial" w:cs="Arial"/>
        </w:rPr>
      </w:pPr>
    </w:p>
    <w:p w:rsidR="00334BD8" w:rsidRPr="008D539E" w:rsidRDefault="00613942" w:rsidP="00D943E9">
      <w:pPr>
        <w:pStyle w:val="ListParagraph"/>
        <w:numPr>
          <w:ilvl w:val="1"/>
          <w:numId w:val="2"/>
        </w:numPr>
        <w:spacing w:line="240" w:lineRule="auto"/>
        <w:ind w:firstLine="0"/>
        <w:rPr>
          <w:rFonts w:ascii="Arial" w:hAnsi="Arial" w:cs="Arial"/>
        </w:rPr>
      </w:pPr>
      <w:r>
        <w:rPr>
          <w:rFonts w:ascii="Arial" w:hAnsi="Arial" w:cs="Arial"/>
        </w:rPr>
        <w:t>I</w:t>
      </w:r>
      <w:r w:rsidR="00A9229D">
        <w:rPr>
          <w:rFonts w:ascii="Arial" w:hAnsi="Arial" w:cs="Arial"/>
        </w:rPr>
        <w:t>n the</w:t>
      </w:r>
      <w:r>
        <w:rPr>
          <w:rFonts w:ascii="Arial" w:hAnsi="Arial" w:cs="Arial"/>
        </w:rPr>
        <w:t xml:space="preserve"> 18 months since</w:t>
      </w:r>
      <w:r w:rsidR="00D94BBA">
        <w:rPr>
          <w:rFonts w:ascii="Arial" w:hAnsi="Arial" w:cs="Arial"/>
        </w:rPr>
        <w:t xml:space="preserve"> Isaias</w:t>
      </w:r>
      <w:r w:rsidR="00916369">
        <w:rPr>
          <w:rFonts w:ascii="Arial" w:hAnsi="Arial" w:cs="Arial"/>
        </w:rPr>
        <w:t xml:space="preserve"> Afewerki</w:t>
      </w:r>
      <w:r w:rsidR="00D94BBA">
        <w:rPr>
          <w:rFonts w:ascii="Arial" w:hAnsi="Arial" w:cs="Arial"/>
        </w:rPr>
        <w:t xml:space="preserve"> and </w:t>
      </w:r>
      <w:r w:rsidR="00916369">
        <w:rPr>
          <w:rFonts w:ascii="Arial" w:hAnsi="Arial" w:cs="Arial"/>
        </w:rPr>
        <w:t xml:space="preserve">Prime Minister </w:t>
      </w:r>
      <w:r w:rsidR="00D94BBA">
        <w:rPr>
          <w:rFonts w:ascii="Arial" w:hAnsi="Arial" w:cs="Arial"/>
        </w:rPr>
        <w:t>Abiy Ahmed signed the joint declaration</w:t>
      </w:r>
      <w:r w:rsidR="00AB5214">
        <w:rPr>
          <w:rFonts w:ascii="Arial" w:hAnsi="Arial" w:cs="Arial"/>
        </w:rPr>
        <w:t xml:space="preserve"> </w:t>
      </w:r>
      <w:r w:rsidR="00D94BBA">
        <w:rPr>
          <w:rFonts w:ascii="Arial" w:hAnsi="Arial" w:cs="Arial"/>
        </w:rPr>
        <w:t>during the</w:t>
      </w:r>
      <w:r>
        <w:rPr>
          <w:rFonts w:ascii="Arial" w:hAnsi="Arial" w:cs="Arial"/>
        </w:rPr>
        <w:t xml:space="preserve"> Eritrea-Ethiopia peace summit in Addis in July 2018</w:t>
      </w:r>
      <w:r w:rsidR="00D94BBA">
        <w:rPr>
          <w:rFonts w:ascii="Arial" w:hAnsi="Arial" w:cs="Arial"/>
        </w:rPr>
        <w:t>,</w:t>
      </w:r>
      <w:r w:rsidR="007C7815">
        <w:rPr>
          <w:rFonts w:ascii="Arial" w:hAnsi="Arial" w:cs="Arial"/>
        </w:rPr>
        <w:t xml:space="preserve"> no </w:t>
      </w:r>
      <w:r w:rsidR="00D94BBA">
        <w:rPr>
          <w:rFonts w:ascii="Arial" w:hAnsi="Arial" w:cs="Arial"/>
        </w:rPr>
        <w:t>steps have been taken to institutionalize the</w:t>
      </w:r>
      <w:r w:rsidR="00C821CB">
        <w:rPr>
          <w:rFonts w:ascii="Arial" w:hAnsi="Arial" w:cs="Arial"/>
        </w:rPr>
        <w:t xml:space="preserve"> agreement</w:t>
      </w:r>
      <w:r w:rsidR="00D94BBA">
        <w:rPr>
          <w:rFonts w:ascii="Arial" w:hAnsi="Arial" w:cs="Arial"/>
        </w:rPr>
        <w:t xml:space="preserve"> and th</w:t>
      </w:r>
      <w:r w:rsidR="00C821CB">
        <w:rPr>
          <w:rFonts w:ascii="Arial" w:hAnsi="Arial" w:cs="Arial"/>
        </w:rPr>
        <w:t xml:space="preserve">e </w:t>
      </w:r>
      <w:r w:rsidR="00D94BBA">
        <w:rPr>
          <w:rFonts w:ascii="Arial" w:hAnsi="Arial" w:cs="Arial"/>
        </w:rPr>
        <w:t>Eritrean people</w:t>
      </w:r>
      <w:r w:rsidR="00C821CB">
        <w:rPr>
          <w:rFonts w:ascii="Arial" w:hAnsi="Arial" w:cs="Arial"/>
        </w:rPr>
        <w:t xml:space="preserve"> are yet to reap the dividends of ‘peace’</w:t>
      </w:r>
      <w:r w:rsidR="00D94BBA">
        <w:rPr>
          <w:rFonts w:ascii="Arial" w:hAnsi="Arial" w:cs="Arial"/>
        </w:rPr>
        <w:t>. The Go</w:t>
      </w:r>
      <w:r w:rsidR="00C821CB">
        <w:rPr>
          <w:rFonts w:ascii="Arial" w:hAnsi="Arial" w:cs="Arial"/>
        </w:rPr>
        <w:t>SE</w:t>
      </w:r>
      <w:r w:rsidR="00D94BBA">
        <w:rPr>
          <w:rFonts w:ascii="Arial" w:hAnsi="Arial" w:cs="Arial"/>
        </w:rPr>
        <w:t xml:space="preserve"> ha</w:t>
      </w:r>
      <w:r w:rsidR="00C821CB">
        <w:rPr>
          <w:rFonts w:ascii="Arial" w:hAnsi="Arial" w:cs="Arial"/>
        </w:rPr>
        <w:t>ve</w:t>
      </w:r>
      <w:r w:rsidR="00D94BBA">
        <w:rPr>
          <w:rFonts w:ascii="Arial" w:hAnsi="Arial" w:cs="Arial"/>
        </w:rPr>
        <w:t xml:space="preserve"> made no announcements regarding implement</w:t>
      </w:r>
      <w:r w:rsidR="008710A3">
        <w:rPr>
          <w:rFonts w:ascii="Arial" w:hAnsi="Arial" w:cs="Arial"/>
        </w:rPr>
        <w:t>ing</w:t>
      </w:r>
      <w:r w:rsidR="00D94BBA">
        <w:rPr>
          <w:rFonts w:ascii="Arial" w:hAnsi="Arial" w:cs="Arial"/>
        </w:rPr>
        <w:t xml:space="preserve"> the constitution or phased demobilization of Eritreans trapped in indefinite military/national service. Thousands of Eritreans</w:t>
      </w:r>
      <w:r w:rsidR="00076B6F">
        <w:rPr>
          <w:rFonts w:ascii="Arial" w:hAnsi="Arial" w:cs="Arial"/>
        </w:rPr>
        <w:t>, including women and underage girls</w:t>
      </w:r>
      <w:r w:rsidR="00D94BBA">
        <w:rPr>
          <w:rFonts w:ascii="Arial" w:hAnsi="Arial" w:cs="Arial"/>
        </w:rPr>
        <w:t xml:space="preserve"> remain incarcerated in </w:t>
      </w:r>
      <w:r w:rsidR="00E10886">
        <w:rPr>
          <w:rFonts w:ascii="Arial" w:hAnsi="Arial" w:cs="Arial"/>
        </w:rPr>
        <w:t>Eritrea’s vast prison network</w:t>
      </w:r>
      <w:r w:rsidR="00361901">
        <w:rPr>
          <w:rFonts w:ascii="Arial" w:hAnsi="Arial" w:cs="Arial"/>
        </w:rPr>
        <w:t xml:space="preserve"> having not received due process</w:t>
      </w:r>
      <w:r w:rsidR="008710A3">
        <w:rPr>
          <w:rFonts w:ascii="Arial" w:hAnsi="Arial" w:cs="Arial"/>
        </w:rPr>
        <w:t>. The</w:t>
      </w:r>
      <w:r w:rsidR="00361901">
        <w:rPr>
          <w:rFonts w:ascii="Arial" w:hAnsi="Arial" w:cs="Arial"/>
        </w:rPr>
        <w:t xml:space="preserve"> political space remains </w:t>
      </w:r>
      <w:r w:rsidR="008710A3">
        <w:rPr>
          <w:rFonts w:ascii="Arial" w:hAnsi="Arial" w:cs="Arial"/>
        </w:rPr>
        <w:t>firmly shut</w:t>
      </w:r>
      <w:r w:rsidR="00361901">
        <w:rPr>
          <w:rFonts w:ascii="Arial" w:hAnsi="Arial" w:cs="Arial"/>
        </w:rPr>
        <w:t xml:space="preserve"> for independent CSOs, media, associations and trade bodies.</w:t>
      </w:r>
      <w:bookmarkEnd w:id="0"/>
    </w:p>
    <w:p w:rsidR="00EA6995" w:rsidRPr="00015F98" w:rsidRDefault="00BF3B6C" w:rsidP="00015F98">
      <w:pPr>
        <w:pStyle w:val="Heading1"/>
        <w:numPr>
          <w:ilvl w:val="0"/>
          <w:numId w:val="2"/>
        </w:numPr>
      </w:pPr>
      <w:bookmarkStart w:id="1" w:name="_Toc29155887"/>
      <w:r>
        <w:t>Constitutional, legislative and institutional framework</w:t>
      </w:r>
      <w:bookmarkEnd w:id="1"/>
    </w:p>
    <w:p w:rsidR="00787A40" w:rsidRPr="008C38B3" w:rsidRDefault="00787A40" w:rsidP="00EA6995">
      <w:pPr>
        <w:pStyle w:val="ListParagraph"/>
        <w:rPr>
          <w:rFonts w:ascii="Arial" w:hAnsi="Arial" w:cs="Arial"/>
          <w:b/>
          <w:color w:val="000000"/>
          <w:shd w:val="clear" w:color="auto" w:fill="FFFFFF"/>
        </w:rPr>
      </w:pPr>
    </w:p>
    <w:p w:rsidR="00106232" w:rsidRPr="0028239B" w:rsidRDefault="00252C2B" w:rsidP="003E43F7">
      <w:pPr>
        <w:pStyle w:val="ListParagraph"/>
        <w:numPr>
          <w:ilvl w:val="1"/>
          <w:numId w:val="2"/>
        </w:numPr>
        <w:ind w:firstLine="0"/>
        <w:rPr>
          <w:rFonts w:ascii="Arial" w:hAnsi="Arial" w:cs="Arial"/>
          <w:shd w:val="clear" w:color="auto" w:fill="FFFFFF"/>
        </w:rPr>
      </w:pPr>
      <w:r w:rsidRPr="0028239B">
        <w:rPr>
          <w:rFonts w:ascii="Arial" w:hAnsi="Arial" w:cs="Arial"/>
        </w:rPr>
        <w:t>In 1994, a Constitutional Commission was establis</w:t>
      </w:r>
      <w:r w:rsidR="002F0F27" w:rsidRPr="0028239B">
        <w:rPr>
          <w:rFonts w:ascii="Arial" w:hAnsi="Arial" w:cs="Arial"/>
        </w:rPr>
        <w:t>hed</w:t>
      </w:r>
      <w:r w:rsidRPr="0028239B">
        <w:rPr>
          <w:rFonts w:ascii="Arial" w:hAnsi="Arial" w:cs="Arial"/>
        </w:rPr>
        <w:t xml:space="preserve"> to draft </w:t>
      </w:r>
      <w:r w:rsidR="00701E72" w:rsidRPr="0028239B">
        <w:rPr>
          <w:rFonts w:ascii="Arial" w:hAnsi="Arial" w:cs="Arial"/>
        </w:rPr>
        <w:t>Eritrea’s</w:t>
      </w:r>
      <w:r w:rsidRPr="0028239B">
        <w:rPr>
          <w:rFonts w:ascii="Arial" w:hAnsi="Arial" w:cs="Arial"/>
        </w:rPr>
        <w:t xml:space="preserve"> constitution (</w:t>
      </w:r>
      <w:r w:rsidRPr="0028239B">
        <w:rPr>
          <w:rFonts w:ascii="Arial" w:hAnsi="Arial" w:cs="Arial"/>
          <w:shd w:val="clear" w:color="auto" w:fill="FFFFFF"/>
        </w:rPr>
        <w:t>Selassi</w:t>
      </w:r>
      <w:r w:rsidR="00701E72" w:rsidRPr="0028239B">
        <w:rPr>
          <w:rFonts w:ascii="Arial" w:hAnsi="Arial" w:cs="Arial"/>
          <w:shd w:val="clear" w:color="auto" w:fill="FFFFFF"/>
        </w:rPr>
        <w:t xml:space="preserve">e, </w:t>
      </w:r>
      <w:r w:rsidRPr="0028239B">
        <w:rPr>
          <w:rFonts w:ascii="Arial" w:hAnsi="Arial" w:cs="Arial"/>
          <w:shd w:val="clear" w:color="auto" w:fill="FFFFFF"/>
        </w:rPr>
        <w:t xml:space="preserve">1998). The </w:t>
      </w:r>
      <w:r w:rsidR="002F0F27" w:rsidRPr="0028239B">
        <w:rPr>
          <w:rFonts w:ascii="Arial" w:hAnsi="Arial" w:cs="Arial"/>
          <w:shd w:val="clear" w:color="auto" w:fill="FFFFFF"/>
        </w:rPr>
        <w:t xml:space="preserve">draft </w:t>
      </w:r>
      <w:r w:rsidRPr="0028239B">
        <w:rPr>
          <w:rFonts w:ascii="Arial" w:hAnsi="Arial" w:cs="Arial"/>
          <w:shd w:val="clear" w:color="auto" w:fill="FFFFFF"/>
        </w:rPr>
        <w:t>constitution laid out the organization of state</w:t>
      </w:r>
      <w:r w:rsidR="002F0F27" w:rsidRPr="0028239B">
        <w:rPr>
          <w:rFonts w:ascii="Arial" w:hAnsi="Arial" w:cs="Arial"/>
          <w:shd w:val="clear" w:color="auto" w:fill="FFFFFF"/>
        </w:rPr>
        <w:t xml:space="preserve"> apparatus</w:t>
      </w:r>
      <w:r w:rsidRPr="0028239B">
        <w:rPr>
          <w:rFonts w:ascii="Arial" w:hAnsi="Arial" w:cs="Arial"/>
          <w:shd w:val="clear" w:color="auto" w:fill="FFFFFF"/>
        </w:rPr>
        <w:t>, separation of powers, citizen’s rights and provisions for a multi-party system and national elections. The Constitution was ratified in</w:t>
      </w:r>
      <w:r w:rsidR="000633E6" w:rsidRPr="0028239B">
        <w:rPr>
          <w:rFonts w:ascii="Arial" w:hAnsi="Arial" w:cs="Arial"/>
          <w:shd w:val="clear" w:color="auto" w:fill="FFFFFF"/>
        </w:rPr>
        <w:t xml:space="preserve"> May</w:t>
      </w:r>
      <w:r w:rsidRPr="0028239B">
        <w:rPr>
          <w:rFonts w:ascii="Arial" w:hAnsi="Arial" w:cs="Arial"/>
          <w:shd w:val="clear" w:color="auto" w:fill="FFFFFF"/>
        </w:rPr>
        <w:t xml:space="preserve"> 1997</w:t>
      </w:r>
      <w:r w:rsidR="002308E8" w:rsidRPr="0028239B">
        <w:rPr>
          <w:rFonts w:ascii="Arial" w:hAnsi="Arial" w:cs="Arial"/>
          <w:shd w:val="clear" w:color="auto" w:fill="FFFFFF"/>
        </w:rPr>
        <w:t xml:space="preserve"> (Dirar and Tesfagabir, 2011)</w:t>
      </w:r>
      <w:r w:rsidR="00865A71" w:rsidRPr="0028239B">
        <w:rPr>
          <w:rFonts w:ascii="Arial" w:hAnsi="Arial" w:cs="Arial"/>
          <w:shd w:val="clear" w:color="auto" w:fill="FFFFFF"/>
        </w:rPr>
        <w:t xml:space="preserve"> but </w:t>
      </w:r>
      <w:r w:rsidR="002F0F27" w:rsidRPr="0028239B">
        <w:rPr>
          <w:rFonts w:ascii="Arial" w:hAnsi="Arial" w:cs="Arial"/>
          <w:shd w:val="clear" w:color="auto" w:fill="FFFFFF"/>
        </w:rPr>
        <w:t>subsequently</w:t>
      </w:r>
      <w:r w:rsidR="00865A71" w:rsidRPr="0028239B">
        <w:rPr>
          <w:rFonts w:ascii="Arial" w:hAnsi="Arial" w:cs="Arial"/>
          <w:shd w:val="clear" w:color="auto" w:fill="FFFFFF"/>
        </w:rPr>
        <w:t xml:space="preserve"> shelved in 1998 following the outbreak of war with Ethiopia</w:t>
      </w:r>
      <w:r w:rsidRPr="0028239B">
        <w:rPr>
          <w:rFonts w:ascii="Arial" w:hAnsi="Arial" w:cs="Arial"/>
          <w:shd w:val="clear" w:color="auto" w:fill="FFFFFF"/>
        </w:rPr>
        <w:t xml:space="preserve">.  </w:t>
      </w:r>
    </w:p>
    <w:p w:rsidR="00106232" w:rsidRPr="0028239B" w:rsidRDefault="00106232" w:rsidP="003E43F7">
      <w:pPr>
        <w:pStyle w:val="ListParagraph"/>
        <w:spacing w:line="256" w:lineRule="auto"/>
        <w:rPr>
          <w:rFonts w:ascii="Arial" w:hAnsi="Arial" w:cs="Arial"/>
        </w:rPr>
      </w:pPr>
    </w:p>
    <w:p w:rsidR="00106232" w:rsidRPr="003C6832" w:rsidRDefault="00C25E0A" w:rsidP="003E43F7">
      <w:pPr>
        <w:pStyle w:val="ListParagraph"/>
        <w:numPr>
          <w:ilvl w:val="1"/>
          <w:numId w:val="2"/>
        </w:numPr>
        <w:spacing w:line="256" w:lineRule="auto"/>
        <w:ind w:firstLine="0"/>
        <w:rPr>
          <w:rFonts w:ascii="Arial" w:hAnsi="Arial" w:cs="Arial"/>
        </w:rPr>
      </w:pPr>
      <w:r w:rsidRPr="003C6832">
        <w:rPr>
          <w:rFonts w:ascii="Arial" w:hAnsi="Arial" w:cs="Arial"/>
          <w:shd w:val="clear" w:color="auto" w:fill="FFFFFF"/>
        </w:rPr>
        <w:t>Post-independence, a</w:t>
      </w:r>
      <w:r w:rsidR="00701E72" w:rsidRPr="003C6832">
        <w:rPr>
          <w:rFonts w:ascii="Arial" w:hAnsi="Arial" w:cs="Arial"/>
          <w:shd w:val="clear" w:color="auto" w:fill="FFFFFF"/>
        </w:rPr>
        <w:t xml:space="preserve"> </w:t>
      </w:r>
      <w:r w:rsidR="00106232" w:rsidRPr="003C6832">
        <w:rPr>
          <w:rFonts w:ascii="Arial" w:hAnsi="Arial" w:cs="Arial"/>
          <w:shd w:val="clear" w:color="auto" w:fill="FFFFFF"/>
        </w:rPr>
        <w:t xml:space="preserve">Transitional National Assembly was formed to serve as the country’s legislative body </w:t>
      </w:r>
      <w:r w:rsidR="007043DD" w:rsidRPr="003C6832">
        <w:rPr>
          <w:rFonts w:ascii="Arial" w:hAnsi="Arial" w:cs="Arial"/>
          <w:shd w:val="clear" w:color="auto" w:fill="FFFFFF"/>
        </w:rPr>
        <w:t xml:space="preserve">until </w:t>
      </w:r>
      <w:r w:rsidR="00106232" w:rsidRPr="003C6832">
        <w:rPr>
          <w:rFonts w:ascii="Arial" w:hAnsi="Arial" w:cs="Arial"/>
          <w:shd w:val="clear" w:color="auto" w:fill="FFFFFF"/>
        </w:rPr>
        <w:t xml:space="preserve">nationwide elections would be held to elect all 150 members of the Assembly. </w:t>
      </w:r>
      <w:r w:rsidR="00106232" w:rsidRPr="003C6832">
        <w:rPr>
          <w:rFonts w:ascii="Arial" w:eastAsia="Times New Roman" w:hAnsi="Arial" w:cs="Arial"/>
          <w:lang w:eastAsia="en-GB"/>
        </w:rPr>
        <w:t>Assembly elections scheduled for December 2001 were postponed indefinitely, and</w:t>
      </w:r>
      <w:r w:rsidR="0056485D" w:rsidRPr="003C6832">
        <w:rPr>
          <w:rFonts w:ascii="Arial" w:eastAsia="Times New Roman" w:hAnsi="Arial" w:cs="Arial"/>
          <w:lang w:eastAsia="en-GB"/>
        </w:rPr>
        <w:t xml:space="preserve"> to date</w:t>
      </w:r>
      <w:r w:rsidR="00106232" w:rsidRPr="003C6832">
        <w:rPr>
          <w:rFonts w:ascii="Arial" w:eastAsia="Times New Roman" w:hAnsi="Arial" w:cs="Arial"/>
          <w:lang w:eastAsia="en-GB"/>
        </w:rPr>
        <w:t>, there is no sitting legislative body</w:t>
      </w:r>
      <w:r w:rsidR="00015F98" w:rsidRPr="003C6832">
        <w:rPr>
          <w:rFonts w:ascii="Arial" w:eastAsia="Times New Roman" w:hAnsi="Arial" w:cs="Arial"/>
          <w:lang w:eastAsia="en-GB"/>
        </w:rPr>
        <w:t>.</w:t>
      </w:r>
      <w:r w:rsidR="00106232" w:rsidRPr="003C6832">
        <w:rPr>
          <w:rFonts w:ascii="Arial" w:hAnsi="Arial" w:cs="Arial"/>
          <w:shd w:val="clear" w:color="auto" w:fill="FFFFFF"/>
        </w:rPr>
        <w:t xml:space="preserve"> Legislative powers have been completely subsumed by the GoSE who exercise legislative</w:t>
      </w:r>
      <w:r w:rsidR="007B650F" w:rsidRPr="003C6832">
        <w:rPr>
          <w:rFonts w:ascii="Arial" w:hAnsi="Arial" w:cs="Arial"/>
          <w:shd w:val="clear" w:color="auto" w:fill="FFFFFF"/>
        </w:rPr>
        <w:t>, judicial</w:t>
      </w:r>
      <w:r w:rsidR="00106232" w:rsidRPr="003C6832">
        <w:rPr>
          <w:rFonts w:ascii="Arial" w:hAnsi="Arial" w:cs="Arial"/>
          <w:shd w:val="clear" w:color="auto" w:fill="FFFFFF"/>
        </w:rPr>
        <w:t xml:space="preserve"> and executive functions, contrary to the</w:t>
      </w:r>
      <w:r w:rsidR="002308E8" w:rsidRPr="003C6832">
        <w:rPr>
          <w:rFonts w:ascii="Arial" w:hAnsi="Arial" w:cs="Arial"/>
          <w:shd w:val="clear" w:color="auto" w:fill="FFFFFF"/>
        </w:rPr>
        <w:t xml:space="preserve"> constitutional</w:t>
      </w:r>
      <w:r w:rsidR="00106232" w:rsidRPr="003C6832">
        <w:rPr>
          <w:rFonts w:ascii="Arial" w:hAnsi="Arial" w:cs="Arial"/>
          <w:shd w:val="clear" w:color="auto" w:fill="FFFFFF"/>
        </w:rPr>
        <w:t xml:space="preserve"> principle of the separation of powers.</w:t>
      </w:r>
      <w:r w:rsidR="0017661B" w:rsidRPr="003C6832">
        <w:rPr>
          <w:rFonts w:ascii="Arial" w:hAnsi="Arial" w:cs="Arial"/>
          <w:shd w:val="clear" w:color="auto" w:fill="FFFFFF"/>
        </w:rPr>
        <w:t xml:space="preserve"> </w:t>
      </w:r>
    </w:p>
    <w:p w:rsidR="00EA6995" w:rsidRPr="003C6832" w:rsidRDefault="00EA6995" w:rsidP="003E43F7">
      <w:pPr>
        <w:pStyle w:val="ListParagraph"/>
        <w:rPr>
          <w:rFonts w:ascii="Arial" w:hAnsi="Arial" w:cs="Arial"/>
        </w:rPr>
      </w:pPr>
    </w:p>
    <w:p w:rsidR="00701E72" w:rsidRPr="003C6832" w:rsidRDefault="005C2D79" w:rsidP="003E43F7">
      <w:pPr>
        <w:pStyle w:val="ListParagraph"/>
        <w:numPr>
          <w:ilvl w:val="1"/>
          <w:numId w:val="2"/>
        </w:numPr>
        <w:spacing w:line="256" w:lineRule="auto"/>
        <w:ind w:firstLine="0"/>
        <w:rPr>
          <w:rFonts w:ascii="Arial" w:hAnsi="Arial" w:cs="Arial"/>
        </w:rPr>
      </w:pPr>
      <w:r w:rsidRPr="003C6832">
        <w:rPr>
          <w:rFonts w:ascii="Arial" w:hAnsi="Arial" w:cs="Arial"/>
        </w:rPr>
        <w:t>Laws are</w:t>
      </w:r>
      <w:r w:rsidR="00EA6995" w:rsidRPr="003C6832">
        <w:rPr>
          <w:rFonts w:ascii="Arial" w:hAnsi="Arial" w:cs="Arial"/>
        </w:rPr>
        <w:t xml:space="preserve"> issued by </w:t>
      </w:r>
      <w:r w:rsidR="002308E8" w:rsidRPr="003C6832">
        <w:rPr>
          <w:rFonts w:ascii="Arial" w:hAnsi="Arial" w:cs="Arial"/>
        </w:rPr>
        <w:t>E</w:t>
      </w:r>
      <w:r w:rsidR="00787A40" w:rsidRPr="003C6832">
        <w:rPr>
          <w:rFonts w:ascii="Arial" w:hAnsi="Arial" w:cs="Arial"/>
        </w:rPr>
        <w:t xml:space="preserve">xecutive </w:t>
      </w:r>
      <w:r w:rsidR="002308E8" w:rsidRPr="003C6832">
        <w:rPr>
          <w:rFonts w:ascii="Arial" w:hAnsi="Arial" w:cs="Arial"/>
        </w:rPr>
        <w:t>O</w:t>
      </w:r>
      <w:r w:rsidR="00787A40" w:rsidRPr="003C6832">
        <w:rPr>
          <w:rFonts w:ascii="Arial" w:hAnsi="Arial" w:cs="Arial"/>
        </w:rPr>
        <w:t>rder</w:t>
      </w:r>
      <w:r w:rsidRPr="003C6832">
        <w:rPr>
          <w:rFonts w:ascii="Arial" w:hAnsi="Arial" w:cs="Arial"/>
        </w:rPr>
        <w:t xml:space="preserve">, </w:t>
      </w:r>
      <w:r w:rsidR="00EA6995" w:rsidRPr="003C6832">
        <w:rPr>
          <w:rFonts w:ascii="Arial" w:hAnsi="Arial" w:cs="Arial"/>
        </w:rPr>
        <w:t>implemented</w:t>
      </w:r>
      <w:r w:rsidRPr="003C6832">
        <w:rPr>
          <w:rFonts w:ascii="Arial" w:hAnsi="Arial" w:cs="Arial"/>
        </w:rPr>
        <w:t>/enforced</w:t>
      </w:r>
      <w:r w:rsidR="00EA6995" w:rsidRPr="003C6832">
        <w:rPr>
          <w:rFonts w:ascii="Arial" w:hAnsi="Arial" w:cs="Arial"/>
        </w:rPr>
        <w:t xml:space="preserve"> in a wholly arbitrary manner, and </w:t>
      </w:r>
      <w:r w:rsidRPr="003C6832">
        <w:rPr>
          <w:rFonts w:ascii="Arial" w:hAnsi="Arial" w:cs="Arial"/>
        </w:rPr>
        <w:t>the judiciary lacks indep</w:t>
      </w:r>
      <w:r w:rsidR="004920B7" w:rsidRPr="003C6832">
        <w:rPr>
          <w:rFonts w:ascii="Arial" w:hAnsi="Arial" w:cs="Arial"/>
        </w:rPr>
        <w:t>e</w:t>
      </w:r>
      <w:r w:rsidRPr="003C6832">
        <w:rPr>
          <w:rFonts w:ascii="Arial" w:hAnsi="Arial" w:cs="Arial"/>
        </w:rPr>
        <w:t>ndence</w:t>
      </w:r>
      <w:r w:rsidR="00EA6995" w:rsidRPr="003C6832">
        <w:rPr>
          <w:rFonts w:ascii="Arial" w:hAnsi="Arial" w:cs="Arial"/>
        </w:rPr>
        <w:t>.</w:t>
      </w:r>
      <w:r w:rsidR="00787A40" w:rsidRPr="003C6832">
        <w:rPr>
          <w:rFonts w:ascii="Arial" w:hAnsi="Arial" w:cs="Arial"/>
        </w:rPr>
        <w:t xml:space="preserve"> Although low-level community courts exist, </w:t>
      </w:r>
      <w:r w:rsidR="004920B7" w:rsidRPr="003C6832">
        <w:rPr>
          <w:rFonts w:ascii="Arial" w:hAnsi="Arial" w:cs="Arial"/>
        </w:rPr>
        <w:t>citizens</w:t>
      </w:r>
      <w:r w:rsidR="00787A40" w:rsidRPr="003C6832">
        <w:rPr>
          <w:rFonts w:ascii="Arial" w:hAnsi="Arial" w:cs="Arial"/>
        </w:rPr>
        <w:t xml:space="preserve"> are </w:t>
      </w:r>
      <w:r w:rsidR="004920B7" w:rsidRPr="003C6832">
        <w:rPr>
          <w:rFonts w:ascii="Arial" w:hAnsi="Arial" w:cs="Arial"/>
        </w:rPr>
        <w:t>unable</w:t>
      </w:r>
      <w:r w:rsidR="00787A40" w:rsidRPr="003C6832">
        <w:rPr>
          <w:rFonts w:ascii="Arial" w:hAnsi="Arial" w:cs="Arial"/>
        </w:rPr>
        <w:t xml:space="preserve"> to file a complaint for human rights violations</w:t>
      </w:r>
      <w:r w:rsidR="002466F0" w:rsidRPr="003C6832">
        <w:rPr>
          <w:rFonts w:ascii="Arial" w:hAnsi="Arial" w:cs="Arial"/>
        </w:rPr>
        <w:t>,</w:t>
      </w:r>
      <w:r w:rsidR="00787A40" w:rsidRPr="003C6832">
        <w:rPr>
          <w:rFonts w:ascii="Arial" w:hAnsi="Arial" w:cs="Arial"/>
        </w:rPr>
        <w:t xml:space="preserve"> and as such, there is no mechanism for Eritrean citizens </w:t>
      </w:r>
      <w:r w:rsidR="002466F0" w:rsidRPr="003C6832">
        <w:rPr>
          <w:rFonts w:ascii="Arial" w:hAnsi="Arial" w:cs="Arial"/>
        </w:rPr>
        <w:t>to hold the</w:t>
      </w:r>
      <w:r w:rsidR="00787A40" w:rsidRPr="003C6832">
        <w:rPr>
          <w:rFonts w:ascii="Arial" w:hAnsi="Arial" w:cs="Arial"/>
        </w:rPr>
        <w:t xml:space="preserve"> GoSE</w:t>
      </w:r>
      <w:r w:rsidR="002466F0" w:rsidRPr="003C6832">
        <w:rPr>
          <w:rFonts w:ascii="Arial" w:hAnsi="Arial" w:cs="Arial"/>
        </w:rPr>
        <w:t xml:space="preserve"> to account</w:t>
      </w:r>
      <w:r w:rsidR="00787A40" w:rsidRPr="003C6832">
        <w:rPr>
          <w:rFonts w:ascii="Arial" w:hAnsi="Arial" w:cs="Arial"/>
        </w:rPr>
        <w:t>. The C</w:t>
      </w:r>
      <w:r w:rsidRPr="003C6832">
        <w:rPr>
          <w:rFonts w:ascii="Arial" w:hAnsi="Arial" w:cs="Arial"/>
        </w:rPr>
        <w:t xml:space="preserve">ommission of Inquiry on Human Rights </w:t>
      </w:r>
      <w:r w:rsidR="004920B7" w:rsidRPr="003C6832">
        <w:rPr>
          <w:rFonts w:ascii="Arial" w:hAnsi="Arial" w:cs="Arial"/>
        </w:rPr>
        <w:t>i</w:t>
      </w:r>
      <w:r w:rsidRPr="003C6832">
        <w:rPr>
          <w:rFonts w:ascii="Arial" w:hAnsi="Arial" w:cs="Arial"/>
        </w:rPr>
        <w:t>n Eritrea</w:t>
      </w:r>
      <w:r w:rsidR="00A6639D" w:rsidRPr="003C6832">
        <w:rPr>
          <w:rFonts w:ascii="Arial" w:hAnsi="Arial" w:cs="Arial"/>
        </w:rPr>
        <w:t xml:space="preserve"> (COI)</w:t>
      </w:r>
      <w:r w:rsidRPr="003C6832">
        <w:rPr>
          <w:rFonts w:ascii="Arial" w:hAnsi="Arial" w:cs="Arial"/>
        </w:rPr>
        <w:t xml:space="preserve"> </w:t>
      </w:r>
      <w:r w:rsidR="00E628BF" w:rsidRPr="003C6832">
        <w:rPr>
          <w:rFonts w:ascii="Arial" w:hAnsi="Arial" w:cs="Arial"/>
        </w:rPr>
        <w:t>have stated</w:t>
      </w:r>
      <w:r w:rsidR="00787A40" w:rsidRPr="003C6832">
        <w:rPr>
          <w:rFonts w:ascii="Arial" w:hAnsi="Arial" w:cs="Arial"/>
        </w:rPr>
        <w:t xml:space="preserve">: </w:t>
      </w:r>
      <w:r w:rsidR="00787A40" w:rsidRPr="003C6832">
        <w:rPr>
          <w:rFonts w:ascii="Arial" w:hAnsi="Arial" w:cs="Arial"/>
          <w:i/>
        </w:rPr>
        <w:t>“In the absence of a constitution, an independent judiciary, a national assembly, and other democratic institutions, the Commission has found no progress in establishing the rule of law”</w:t>
      </w:r>
      <w:r w:rsidR="00EA6995" w:rsidRPr="003C6832">
        <w:rPr>
          <w:rFonts w:ascii="Arial" w:hAnsi="Arial" w:cs="Arial"/>
        </w:rPr>
        <w:t xml:space="preserve">  </w:t>
      </w:r>
      <w:r w:rsidR="00787A40" w:rsidRPr="003C6832">
        <w:rPr>
          <w:rFonts w:ascii="Arial" w:hAnsi="Arial" w:cs="Arial"/>
        </w:rPr>
        <w:t>(HRC</w:t>
      </w:r>
      <w:r w:rsidR="00A6639D" w:rsidRPr="003C6832">
        <w:rPr>
          <w:rFonts w:ascii="Arial" w:hAnsi="Arial" w:cs="Arial"/>
        </w:rPr>
        <w:t>, 2016</w:t>
      </w:r>
      <w:r w:rsidR="00787A40" w:rsidRPr="003C6832">
        <w:rPr>
          <w:rFonts w:ascii="Arial" w:hAnsi="Arial" w:cs="Arial"/>
        </w:rPr>
        <w:t xml:space="preserve">). </w:t>
      </w:r>
    </w:p>
    <w:p w:rsidR="00701E72" w:rsidRPr="003C6832" w:rsidRDefault="00701E72" w:rsidP="003E43F7">
      <w:pPr>
        <w:pStyle w:val="ListParagraph"/>
        <w:rPr>
          <w:rFonts w:ascii="Arial" w:hAnsi="Arial" w:cs="Arial"/>
        </w:rPr>
      </w:pPr>
    </w:p>
    <w:p w:rsidR="00106232" w:rsidRPr="00015F98" w:rsidRDefault="00701E72" w:rsidP="003E43F7">
      <w:pPr>
        <w:pStyle w:val="ListParagraph"/>
        <w:numPr>
          <w:ilvl w:val="1"/>
          <w:numId w:val="2"/>
        </w:numPr>
        <w:spacing w:line="256" w:lineRule="auto"/>
        <w:ind w:firstLine="0"/>
        <w:rPr>
          <w:rFonts w:ascii="Arial" w:hAnsi="Arial" w:cs="Arial"/>
        </w:rPr>
      </w:pPr>
      <w:r w:rsidRPr="003C6832">
        <w:rPr>
          <w:rFonts w:ascii="Arial" w:hAnsi="Arial" w:cs="Arial"/>
          <w:shd w:val="clear" w:color="auto" w:fill="FFFFFF"/>
        </w:rPr>
        <w:lastRenderedPageBreak/>
        <w:t xml:space="preserve">Following the </w:t>
      </w:r>
      <w:r w:rsidRPr="0028239B">
        <w:rPr>
          <w:rFonts w:ascii="Arial" w:hAnsi="Arial" w:cs="Arial"/>
          <w:shd w:val="clear" w:color="auto" w:fill="FFFFFF"/>
        </w:rPr>
        <w:t>Eritrea-Ethiopia Summit in July 2018, the GoSE has taken no steps or provided any updates regarding implement</w:t>
      </w:r>
      <w:r w:rsidR="00C821CB" w:rsidRPr="0028239B">
        <w:rPr>
          <w:rFonts w:ascii="Arial" w:hAnsi="Arial" w:cs="Arial"/>
          <w:shd w:val="clear" w:color="auto" w:fill="FFFFFF"/>
        </w:rPr>
        <w:t>ing</w:t>
      </w:r>
      <w:r w:rsidRPr="0028239B">
        <w:rPr>
          <w:rFonts w:ascii="Arial" w:hAnsi="Arial" w:cs="Arial"/>
          <w:shd w:val="clear" w:color="auto" w:fill="FFFFFF"/>
        </w:rPr>
        <w:t xml:space="preserve"> the constitution, despite assurances from Presidential Adviser Yemane Gebreab in 2016 that a Committee had been established </w:t>
      </w:r>
      <w:r w:rsidRPr="008C38B3">
        <w:rPr>
          <w:rFonts w:ascii="Arial" w:hAnsi="Arial" w:cs="Arial"/>
          <w:color w:val="000000"/>
          <w:shd w:val="clear" w:color="auto" w:fill="FFFFFF"/>
        </w:rPr>
        <w:t>to ‘consider’ drafting a new constitution (HRC</w:t>
      </w:r>
      <w:r w:rsidR="00A6639D">
        <w:rPr>
          <w:rFonts w:ascii="Arial" w:hAnsi="Arial" w:cs="Arial"/>
          <w:color w:val="000000"/>
          <w:shd w:val="clear" w:color="auto" w:fill="FFFFFF"/>
        </w:rPr>
        <w:t>, 2016</w:t>
      </w:r>
      <w:r w:rsidRPr="008C38B3">
        <w:rPr>
          <w:rFonts w:ascii="Arial" w:hAnsi="Arial" w:cs="Arial"/>
          <w:color w:val="000000"/>
          <w:shd w:val="clear" w:color="auto" w:fill="FFFFFF"/>
        </w:rPr>
        <w:t xml:space="preserve">). Eritrea remains in violation of Article 25 of the ICCPR and Article 13 of the ACHPR.   </w:t>
      </w:r>
      <w:r w:rsidR="00787A40" w:rsidRPr="00D259E5">
        <w:rPr>
          <w:rFonts w:ascii="Arial" w:hAnsi="Arial" w:cs="Arial"/>
        </w:rPr>
        <w:t xml:space="preserve"> </w:t>
      </w:r>
    </w:p>
    <w:p w:rsidR="00D259E5" w:rsidRPr="008C38B3" w:rsidRDefault="00D259E5" w:rsidP="003E43F7">
      <w:pPr>
        <w:pStyle w:val="ListParagraph"/>
        <w:spacing w:line="256" w:lineRule="auto"/>
        <w:rPr>
          <w:rFonts w:ascii="Arial" w:hAnsi="Arial" w:cs="Arial"/>
          <w:b/>
        </w:rPr>
      </w:pPr>
    </w:p>
    <w:p w:rsidR="004920B7" w:rsidRDefault="00D564A3" w:rsidP="003E43F7">
      <w:pPr>
        <w:pStyle w:val="ListParagraph"/>
        <w:numPr>
          <w:ilvl w:val="1"/>
          <w:numId w:val="2"/>
        </w:numPr>
        <w:spacing w:line="256" w:lineRule="auto"/>
        <w:ind w:firstLine="0"/>
        <w:rPr>
          <w:rFonts w:ascii="Arial" w:hAnsi="Arial" w:cs="Arial"/>
        </w:rPr>
      </w:pPr>
      <w:r w:rsidRPr="008C38B3">
        <w:rPr>
          <w:rFonts w:ascii="Arial" w:hAnsi="Arial" w:cs="Arial"/>
          <w:color w:val="000000" w:themeColor="text1"/>
        </w:rPr>
        <w:t xml:space="preserve"> </w:t>
      </w:r>
      <w:r w:rsidR="001A1876" w:rsidRPr="008C38B3">
        <w:rPr>
          <w:rFonts w:ascii="Arial" w:hAnsi="Arial" w:cs="Arial"/>
          <w:color w:val="000000" w:themeColor="text1"/>
        </w:rPr>
        <w:t>Whilst the GoSE has enacted proclamations in certain areas</w:t>
      </w:r>
      <w:r w:rsidRPr="008C38B3">
        <w:rPr>
          <w:rFonts w:ascii="Arial" w:hAnsi="Arial" w:cs="Arial"/>
          <w:color w:val="000000" w:themeColor="text1"/>
        </w:rPr>
        <w:t xml:space="preserve"> relating to the CEDAW Convention</w:t>
      </w:r>
      <w:r w:rsidR="001A1876" w:rsidRPr="008C38B3">
        <w:rPr>
          <w:rFonts w:ascii="Arial" w:hAnsi="Arial" w:cs="Arial"/>
          <w:color w:val="000000" w:themeColor="text1"/>
        </w:rPr>
        <w:t>, in practice, these policies are often not implemented</w:t>
      </w:r>
      <w:r w:rsidR="00010DE2" w:rsidRPr="008C38B3">
        <w:rPr>
          <w:rFonts w:ascii="Arial" w:hAnsi="Arial" w:cs="Arial"/>
          <w:color w:val="000000" w:themeColor="text1"/>
        </w:rPr>
        <w:t xml:space="preserve"> or fail to meet their objectives</w:t>
      </w:r>
      <w:r w:rsidR="00D259E5">
        <w:rPr>
          <w:rFonts w:ascii="Arial" w:hAnsi="Arial" w:cs="Arial"/>
          <w:color w:val="000000" w:themeColor="text1"/>
        </w:rPr>
        <w:t>. W</w:t>
      </w:r>
      <w:r w:rsidRPr="008C38B3">
        <w:rPr>
          <w:rFonts w:ascii="Arial" w:hAnsi="Arial" w:cs="Arial"/>
          <w:color w:val="000000" w:themeColor="text1"/>
        </w:rPr>
        <w:t>omen’s rights are not protected because Eritrea doesn’t have an independent legislature or</w:t>
      </w:r>
      <w:r w:rsidR="00A4450D" w:rsidRPr="008C38B3">
        <w:rPr>
          <w:rFonts w:ascii="Arial" w:hAnsi="Arial" w:cs="Arial"/>
          <w:color w:val="000000" w:themeColor="text1"/>
        </w:rPr>
        <w:t xml:space="preserve"> judiciary</w:t>
      </w:r>
      <w:r w:rsidRPr="008C38B3">
        <w:rPr>
          <w:rFonts w:ascii="Arial" w:hAnsi="Arial" w:cs="Arial"/>
          <w:color w:val="000000" w:themeColor="text1"/>
        </w:rPr>
        <w:t xml:space="preserve"> </w:t>
      </w:r>
      <w:r w:rsidR="00A4450D" w:rsidRPr="008C38B3">
        <w:rPr>
          <w:rFonts w:ascii="Arial" w:hAnsi="Arial" w:cs="Arial"/>
          <w:color w:val="000000" w:themeColor="text1"/>
        </w:rPr>
        <w:t xml:space="preserve">to </w:t>
      </w:r>
      <w:r w:rsidR="005C565B" w:rsidRPr="008C38B3">
        <w:rPr>
          <w:rFonts w:ascii="Arial" w:hAnsi="Arial" w:cs="Arial"/>
          <w:color w:val="000000" w:themeColor="text1"/>
        </w:rPr>
        <w:t>provide</w:t>
      </w:r>
      <w:r w:rsidRPr="008C38B3">
        <w:rPr>
          <w:rFonts w:ascii="Arial" w:hAnsi="Arial" w:cs="Arial"/>
          <w:color w:val="000000" w:themeColor="text1"/>
        </w:rPr>
        <w:t xml:space="preserve"> checks and balances on the Executive. </w:t>
      </w:r>
      <w:r w:rsidR="00B0001A" w:rsidRPr="008C38B3">
        <w:rPr>
          <w:rFonts w:ascii="Arial" w:hAnsi="Arial" w:cs="Arial"/>
          <w:color w:val="000000" w:themeColor="text1"/>
        </w:rPr>
        <w:t>The COI</w:t>
      </w:r>
      <w:r w:rsidR="004920B7">
        <w:rPr>
          <w:rFonts w:ascii="Arial" w:hAnsi="Arial" w:cs="Arial"/>
          <w:color w:val="000000" w:themeColor="text1"/>
        </w:rPr>
        <w:t xml:space="preserve"> have</w:t>
      </w:r>
      <w:r w:rsidR="00B0001A" w:rsidRPr="008C38B3">
        <w:rPr>
          <w:rFonts w:ascii="Arial" w:hAnsi="Arial" w:cs="Arial"/>
          <w:color w:val="000000" w:themeColor="text1"/>
        </w:rPr>
        <w:t xml:space="preserve"> noted</w:t>
      </w:r>
      <w:r w:rsidR="00D259E5">
        <w:rPr>
          <w:rFonts w:ascii="Arial" w:hAnsi="Arial" w:cs="Arial"/>
          <w:color w:val="000000" w:themeColor="text1"/>
        </w:rPr>
        <w:t xml:space="preserve">: </w:t>
      </w:r>
      <w:r w:rsidR="00B0001A" w:rsidRPr="008C38B3">
        <w:rPr>
          <w:rFonts w:ascii="Arial" w:hAnsi="Arial" w:cs="Arial"/>
          <w:color w:val="000000" w:themeColor="text1"/>
        </w:rPr>
        <w:t>“</w:t>
      </w:r>
      <w:r w:rsidR="00B0001A" w:rsidRPr="00D259E5">
        <w:rPr>
          <w:rFonts w:ascii="Arial" w:hAnsi="Arial" w:cs="Arial"/>
          <w:i/>
        </w:rPr>
        <w:t>Without any meaningful reform, the Commission remains concerned about the political will of the Government of Eritrea to ensure the rational and effective implementation of any law, old or new</w:t>
      </w:r>
      <w:r w:rsidR="00D259E5">
        <w:rPr>
          <w:rFonts w:ascii="Arial" w:hAnsi="Arial" w:cs="Arial"/>
        </w:rPr>
        <w:t>.”</w:t>
      </w:r>
      <w:r w:rsidR="005C565B" w:rsidRPr="00D259E5">
        <w:rPr>
          <w:rFonts w:ascii="Arial" w:hAnsi="Arial" w:cs="Arial"/>
        </w:rPr>
        <w:t xml:space="preserve"> </w:t>
      </w:r>
      <w:r w:rsidR="00B0001A" w:rsidRPr="008C38B3">
        <w:rPr>
          <w:rFonts w:ascii="Arial" w:hAnsi="Arial" w:cs="Arial"/>
        </w:rPr>
        <w:t>(</w:t>
      </w:r>
      <w:r w:rsidR="004920B7">
        <w:rPr>
          <w:rFonts w:ascii="Arial" w:hAnsi="Arial" w:cs="Arial"/>
        </w:rPr>
        <w:t>HRC, 2015)</w:t>
      </w:r>
      <w:r w:rsidR="005C565B" w:rsidRPr="008C38B3">
        <w:rPr>
          <w:rFonts w:ascii="Arial" w:hAnsi="Arial" w:cs="Arial"/>
        </w:rPr>
        <w:t>.</w:t>
      </w:r>
    </w:p>
    <w:p w:rsidR="004920B7" w:rsidRDefault="004920B7" w:rsidP="003E43F7">
      <w:pPr>
        <w:pStyle w:val="ListParagraph"/>
        <w:spacing w:line="256" w:lineRule="auto"/>
        <w:rPr>
          <w:rFonts w:ascii="Arial" w:hAnsi="Arial" w:cs="Arial"/>
        </w:rPr>
      </w:pPr>
    </w:p>
    <w:p w:rsidR="002B64C5" w:rsidRDefault="00D259E5" w:rsidP="003E43F7">
      <w:pPr>
        <w:pStyle w:val="ListParagraph"/>
        <w:numPr>
          <w:ilvl w:val="1"/>
          <w:numId w:val="2"/>
        </w:numPr>
        <w:spacing w:line="256" w:lineRule="auto"/>
        <w:ind w:firstLine="0"/>
        <w:rPr>
          <w:rFonts w:ascii="Arial" w:hAnsi="Arial" w:cs="Arial"/>
        </w:rPr>
      </w:pPr>
      <w:r w:rsidRPr="008C38B3">
        <w:rPr>
          <w:rFonts w:ascii="Arial" w:hAnsi="Arial" w:cs="Arial"/>
        </w:rPr>
        <w:t xml:space="preserve">In </w:t>
      </w:r>
      <w:r>
        <w:rPr>
          <w:rFonts w:ascii="Arial" w:hAnsi="Arial" w:cs="Arial"/>
        </w:rPr>
        <w:t xml:space="preserve">June 2019, the GoSE seized and shut down all 22 Catholic-run health clinics in the country, denying healthcare to thousands of vulnerable people in rural areas, including mothers with small children (Catholic Herald, 2019). To justify its decision, the GoSE cited a previously unenforced 1995 proclamation which stipulates that all social institutions (including clinics) </w:t>
      </w:r>
      <w:r w:rsidR="008815E4">
        <w:rPr>
          <w:rFonts w:ascii="Arial" w:hAnsi="Arial" w:cs="Arial"/>
        </w:rPr>
        <w:t>must be</w:t>
      </w:r>
      <w:r>
        <w:rPr>
          <w:rFonts w:ascii="Arial" w:hAnsi="Arial" w:cs="Arial"/>
        </w:rPr>
        <w:t xml:space="preserve"> operated by the State. The move was politically motivated and illustrates how the G</w:t>
      </w:r>
      <w:r w:rsidR="004920B7">
        <w:rPr>
          <w:rFonts w:ascii="Arial" w:hAnsi="Arial" w:cs="Arial"/>
        </w:rPr>
        <w:t>oS</w:t>
      </w:r>
      <w:r>
        <w:rPr>
          <w:rFonts w:ascii="Arial" w:hAnsi="Arial" w:cs="Arial"/>
        </w:rPr>
        <w:t xml:space="preserve">E enforces the law in an </w:t>
      </w:r>
      <w:r w:rsidR="008725AF">
        <w:rPr>
          <w:rFonts w:ascii="Arial" w:hAnsi="Arial" w:cs="Arial"/>
        </w:rPr>
        <w:t>incons</w:t>
      </w:r>
      <w:r w:rsidR="00C25E0A">
        <w:rPr>
          <w:rFonts w:ascii="Arial" w:hAnsi="Arial" w:cs="Arial"/>
        </w:rPr>
        <w:t>isten</w:t>
      </w:r>
      <w:r w:rsidR="008725AF">
        <w:rPr>
          <w:rFonts w:ascii="Arial" w:hAnsi="Arial" w:cs="Arial"/>
        </w:rPr>
        <w:t xml:space="preserve">t and </w:t>
      </w:r>
      <w:r>
        <w:rPr>
          <w:rFonts w:ascii="Arial" w:hAnsi="Arial" w:cs="Arial"/>
        </w:rPr>
        <w:t>arbitrary manner, with no mechanisms for affected parties to challenge the decision via the courts.</w:t>
      </w:r>
    </w:p>
    <w:p w:rsidR="00C821CB" w:rsidRPr="00C821CB" w:rsidRDefault="00C821CB" w:rsidP="00C821CB">
      <w:pPr>
        <w:pStyle w:val="ListParagraph"/>
        <w:rPr>
          <w:rFonts w:ascii="Arial" w:hAnsi="Arial" w:cs="Arial"/>
        </w:rPr>
      </w:pPr>
    </w:p>
    <w:p w:rsidR="00C821CB" w:rsidRPr="00C821CB" w:rsidRDefault="00C821CB" w:rsidP="00C821CB">
      <w:pPr>
        <w:spacing w:line="256" w:lineRule="auto"/>
        <w:rPr>
          <w:rFonts w:ascii="Arial" w:hAnsi="Arial" w:cs="Arial"/>
        </w:rPr>
      </w:pPr>
    </w:p>
    <w:p w:rsidR="005C565B" w:rsidRPr="008C38B3" w:rsidRDefault="005C565B" w:rsidP="003E43F7">
      <w:pPr>
        <w:pStyle w:val="ListParagraph"/>
        <w:spacing w:line="256" w:lineRule="auto"/>
        <w:rPr>
          <w:rFonts w:ascii="Arial" w:hAnsi="Arial" w:cs="Arial"/>
        </w:rPr>
      </w:pPr>
    </w:p>
    <w:p w:rsidR="00306367" w:rsidRPr="008C38B3" w:rsidRDefault="005C565B" w:rsidP="003E43F7">
      <w:pPr>
        <w:pStyle w:val="ListParagraph"/>
        <w:numPr>
          <w:ilvl w:val="1"/>
          <w:numId w:val="2"/>
        </w:numPr>
        <w:spacing w:line="256" w:lineRule="auto"/>
        <w:ind w:firstLine="0"/>
        <w:rPr>
          <w:rFonts w:ascii="Arial" w:hAnsi="Arial" w:cs="Arial"/>
        </w:rPr>
      </w:pPr>
      <w:r w:rsidRPr="008C38B3">
        <w:rPr>
          <w:rFonts w:ascii="Arial" w:hAnsi="Arial" w:cs="Arial"/>
          <w:color w:val="000000" w:themeColor="text1"/>
        </w:rPr>
        <w:t>In para 18 of the GoSE submission</w:t>
      </w:r>
      <w:r w:rsidR="00D259E5">
        <w:rPr>
          <w:rFonts w:ascii="Arial" w:hAnsi="Arial" w:cs="Arial"/>
          <w:color w:val="000000" w:themeColor="text1"/>
        </w:rPr>
        <w:t xml:space="preserve"> to CEDAW</w:t>
      </w:r>
      <w:r w:rsidRPr="008C38B3">
        <w:rPr>
          <w:rFonts w:ascii="Arial" w:hAnsi="Arial" w:cs="Arial"/>
          <w:color w:val="000000" w:themeColor="text1"/>
        </w:rPr>
        <w:t xml:space="preserve">, it states that </w:t>
      </w:r>
      <w:r w:rsidRPr="00C25E0A">
        <w:rPr>
          <w:rFonts w:ascii="Arial" w:hAnsi="Arial" w:cs="Arial"/>
          <w:i/>
          <w:color w:val="000000" w:themeColor="text1"/>
        </w:rPr>
        <w:t>“discrimination on the grounds of sex is prohibited in all national laws</w:t>
      </w:r>
      <w:r w:rsidR="007B650F">
        <w:rPr>
          <w:rFonts w:ascii="Arial" w:hAnsi="Arial" w:cs="Arial"/>
          <w:i/>
          <w:color w:val="000000" w:themeColor="text1"/>
        </w:rPr>
        <w:t>.</w:t>
      </w:r>
      <w:r w:rsidRPr="00C25E0A">
        <w:rPr>
          <w:rFonts w:ascii="Arial" w:hAnsi="Arial" w:cs="Arial"/>
          <w:i/>
          <w:color w:val="000000" w:themeColor="text1"/>
        </w:rPr>
        <w:t>”</w:t>
      </w:r>
      <w:r w:rsidRPr="008C38B3">
        <w:rPr>
          <w:rFonts w:ascii="Arial" w:hAnsi="Arial" w:cs="Arial"/>
          <w:color w:val="000000" w:themeColor="text1"/>
        </w:rPr>
        <w:t xml:space="preserve"> </w:t>
      </w:r>
      <w:r w:rsidR="007B650F">
        <w:rPr>
          <w:rFonts w:ascii="Arial" w:hAnsi="Arial" w:cs="Arial"/>
          <w:color w:val="000000" w:themeColor="text1"/>
        </w:rPr>
        <w:t xml:space="preserve"> </w:t>
      </w:r>
      <w:r w:rsidRPr="008C38B3">
        <w:rPr>
          <w:rFonts w:ascii="Arial" w:hAnsi="Arial" w:cs="Arial"/>
          <w:color w:val="000000" w:themeColor="text1"/>
        </w:rPr>
        <w:t>In paragraph 23, the submission goes on to list examples of proclamations enacted post-independence</w:t>
      </w:r>
      <w:r w:rsidR="00306367" w:rsidRPr="008C38B3">
        <w:rPr>
          <w:rFonts w:ascii="Arial" w:hAnsi="Arial" w:cs="Arial"/>
          <w:color w:val="000000" w:themeColor="text1"/>
        </w:rPr>
        <w:t xml:space="preserve"> </w:t>
      </w:r>
      <w:r w:rsidRPr="008C38B3">
        <w:rPr>
          <w:rFonts w:ascii="Arial" w:hAnsi="Arial" w:cs="Arial"/>
          <w:color w:val="000000" w:themeColor="text1"/>
        </w:rPr>
        <w:t xml:space="preserve">which </w:t>
      </w:r>
      <w:r w:rsidRPr="00E628BF">
        <w:rPr>
          <w:rFonts w:ascii="Arial" w:hAnsi="Arial" w:cs="Arial"/>
          <w:i/>
          <w:color w:val="000000" w:themeColor="text1"/>
        </w:rPr>
        <w:t>“respect, protect and fulfil the rights of women and abolish gender-based discrimination.”</w:t>
      </w:r>
      <w:r w:rsidR="00E628BF">
        <w:rPr>
          <w:rFonts w:ascii="Arial" w:hAnsi="Arial" w:cs="Arial"/>
          <w:color w:val="000000" w:themeColor="text1"/>
        </w:rPr>
        <w:t xml:space="preserve">  </w:t>
      </w:r>
      <w:r w:rsidR="00E2429C" w:rsidRPr="008C38B3">
        <w:rPr>
          <w:rFonts w:ascii="Arial" w:hAnsi="Arial" w:cs="Arial"/>
          <w:color w:val="000000" w:themeColor="text1"/>
        </w:rPr>
        <w:t>Nevertheless, the COI found that:</w:t>
      </w:r>
      <w:r w:rsidR="007B650F">
        <w:rPr>
          <w:rFonts w:ascii="Arial" w:hAnsi="Arial" w:cs="Arial"/>
        </w:rPr>
        <w:t xml:space="preserve"> </w:t>
      </w:r>
      <w:r w:rsidR="00E2429C" w:rsidRPr="008725AF">
        <w:rPr>
          <w:rFonts w:ascii="Arial" w:hAnsi="Arial" w:cs="Arial"/>
          <w:i/>
        </w:rPr>
        <w:t>“</w:t>
      </w:r>
      <w:r w:rsidR="002B64C5" w:rsidRPr="008725AF">
        <w:rPr>
          <w:rFonts w:ascii="Arial" w:hAnsi="Arial" w:cs="Arial"/>
          <w:i/>
        </w:rPr>
        <w:t>discrimination against women exists in various areas of Eritrean society and that some of the legal reforms which appear gender</w:t>
      </w:r>
      <w:r w:rsidR="00865A71" w:rsidRPr="008725AF">
        <w:rPr>
          <w:rFonts w:ascii="Arial" w:hAnsi="Arial" w:cs="Arial"/>
          <w:i/>
        </w:rPr>
        <w:t xml:space="preserve"> </w:t>
      </w:r>
      <w:r w:rsidR="002B64C5" w:rsidRPr="008725AF">
        <w:rPr>
          <w:rFonts w:ascii="Arial" w:hAnsi="Arial" w:cs="Arial"/>
          <w:i/>
        </w:rPr>
        <w:t>neutral, such as the new land tenure system, indirectly discriminate against women in practice</w:t>
      </w:r>
      <w:r w:rsidR="00E2429C" w:rsidRPr="008725AF">
        <w:rPr>
          <w:rFonts w:ascii="Arial" w:hAnsi="Arial" w:cs="Arial"/>
          <w:i/>
        </w:rPr>
        <w:t>”</w:t>
      </w:r>
      <w:r w:rsidR="00D259E5" w:rsidRPr="008725AF">
        <w:rPr>
          <w:rFonts w:ascii="Arial" w:hAnsi="Arial" w:cs="Arial"/>
          <w:i/>
        </w:rPr>
        <w:t xml:space="preserve"> (</w:t>
      </w:r>
      <w:r w:rsidR="004920B7">
        <w:rPr>
          <w:rFonts w:ascii="Arial" w:hAnsi="Arial" w:cs="Arial"/>
        </w:rPr>
        <w:t>HRC</w:t>
      </w:r>
      <w:r w:rsidR="00D259E5">
        <w:rPr>
          <w:rFonts w:ascii="Arial" w:hAnsi="Arial" w:cs="Arial"/>
        </w:rPr>
        <w:t>, 2015)</w:t>
      </w:r>
      <w:r w:rsidR="002466F0">
        <w:rPr>
          <w:rFonts w:ascii="Arial" w:hAnsi="Arial" w:cs="Arial"/>
        </w:rPr>
        <w:t>:</w:t>
      </w:r>
    </w:p>
    <w:p w:rsidR="00306367" w:rsidRPr="008C38B3" w:rsidRDefault="00306367" w:rsidP="003E43F7">
      <w:pPr>
        <w:pStyle w:val="ListParagraph"/>
        <w:rPr>
          <w:rFonts w:ascii="Arial" w:hAnsi="Arial" w:cs="Arial"/>
        </w:rPr>
      </w:pPr>
    </w:p>
    <w:p w:rsidR="00306367" w:rsidRDefault="00242D37" w:rsidP="003E43F7">
      <w:pPr>
        <w:pStyle w:val="ListParagraph"/>
        <w:numPr>
          <w:ilvl w:val="2"/>
          <w:numId w:val="2"/>
        </w:numPr>
        <w:spacing w:line="256" w:lineRule="auto"/>
        <w:ind w:firstLine="0"/>
        <w:rPr>
          <w:rFonts w:ascii="Arial" w:hAnsi="Arial" w:cs="Arial"/>
        </w:rPr>
      </w:pPr>
      <w:r w:rsidRPr="008C38B3">
        <w:rPr>
          <w:rFonts w:ascii="Arial" w:hAnsi="Arial" w:cs="Arial"/>
        </w:rPr>
        <w:lastRenderedPageBreak/>
        <w:t>The land tenure system (Proclamation N</w:t>
      </w:r>
      <w:r w:rsidR="00E2429C" w:rsidRPr="008C38B3">
        <w:rPr>
          <w:rFonts w:ascii="Arial" w:hAnsi="Arial" w:cs="Arial"/>
        </w:rPr>
        <w:t>o.</w:t>
      </w:r>
      <w:r w:rsidRPr="008C38B3">
        <w:rPr>
          <w:rFonts w:ascii="Arial" w:hAnsi="Arial" w:cs="Arial"/>
        </w:rPr>
        <w:t xml:space="preserve"> 58/1994) </w:t>
      </w:r>
      <w:r w:rsidR="00E2429C" w:rsidRPr="008C38B3">
        <w:rPr>
          <w:rFonts w:ascii="Arial" w:hAnsi="Arial" w:cs="Arial"/>
        </w:rPr>
        <w:t xml:space="preserve">removed </w:t>
      </w:r>
      <w:r w:rsidRPr="008C38B3">
        <w:rPr>
          <w:rFonts w:ascii="Arial" w:hAnsi="Arial" w:cs="Arial"/>
        </w:rPr>
        <w:t>de jure discrimination against women owning land and property</w:t>
      </w:r>
      <w:r w:rsidR="00E2429C" w:rsidRPr="008C38B3">
        <w:rPr>
          <w:rFonts w:ascii="Arial" w:hAnsi="Arial" w:cs="Arial"/>
        </w:rPr>
        <w:t xml:space="preserve"> </w:t>
      </w:r>
      <w:r w:rsidRPr="008C38B3">
        <w:rPr>
          <w:rFonts w:ascii="Arial" w:hAnsi="Arial" w:cs="Arial"/>
        </w:rPr>
        <w:t>and</w:t>
      </w:r>
      <w:r w:rsidR="00E2429C" w:rsidRPr="008C38B3">
        <w:rPr>
          <w:rFonts w:ascii="Arial" w:hAnsi="Arial" w:cs="Arial"/>
        </w:rPr>
        <w:t xml:space="preserve"> at the surface</w:t>
      </w:r>
      <w:r w:rsidRPr="008C38B3">
        <w:rPr>
          <w:rFonts w:ascii="Arial" w:hAnsi="Arial" w:cs="Arial"/>
        </w:rPr>
        <w:t xml:space="preserve"> appears to be gender-neutral</w:t>
      </w:r>
      <w:r w:rsidR="00E2429C" w:rsidRPr="008C38B3">
        <w:rPr>
          <w:rFonts w:ascii="Arial" w:hAnsi="Arial" w:cs="Arial"/>
        </w:rPr>
        <w:t>; in practice,</w:t>
      </w:r>
      <w:r w:rsidRPr="008C38B3">
        <w:rPr>
          <w:rFonts w:ascii="Arial" w:hAnsi="Arial" w:cs="Arial"/>
        </w:rPr>
        <w:t xml:space="preserve"> </w:t>
      </w:r>
      <w:r w:rsidR="00E2429C" w:rsidRPr="008C38B3">
        <w:rPr>
          <w:rFonts w:ascii="Arial" w:hAnsi="Arial" w:cs="Arial"/>
        </w:rPr>
        <w:t>the system indirectly discriminat</w:t>
      </w:r>
      <w:r w:rsidR="00095733" w:rsidRPr="008C38B3">
        <w:rPr>
          <w:rFonts w:ascii="Arial" w:hAnsi="Arial" w:cs="Arial"/>
        </w:rPr>
        <w:t>es</w:t>
      </w:r>
      <w:r w:rsidR="00E2429C" w:rsidRPr="008C38B3">
        <w:rPr>
          <w:rFonts w:ascii="Arial" w:hAnsi="Arial" w:cs="Arial"/>
        </w:rPr>
        <w:t xml:space="preserve"> against </w:t>
      </w:r>
      <w:r w:rsidRPr="008C38B3">
        <w:rPr>
          <w:rFonts w:ascii="Arial" w:hAnsi="Arial" w:cs="Arial"/>
        </w:rPr>
        <w:t>women and girls</w:t>
      </w:r>
      <w:r w:rsidR="00E2429C" w:rsidRPr="008C38B3">
        <w:rPr>
          <w:rFonts w:ascii="Arial" w:hAnsi="Arial" w:cs="Arial"/>
        </w:rPr>
        <w:t xml:space="preserve"> who</w:t>
      </w:r>
      <w:r w:rsidRPr="008C38B3">
        <w:rPr>
          <w:rFonts w:ascii="Arial" w:hAnsi="Arial" w:cs="Arial"/>
        </w:rPr>
        <w:t xml:space="preserve"> face disproportionate difficulties in accessing and owning land</w:t>
      </w:r>
      <w:r w:rsidR="00E93C76">
        <w:rPr>
          <w:rFonts w:ascii="Arial" w:hAnsi="Arial" w:cs="Arial"/>
        </w:rPr>
        <w:t>/</w:t>
      </w:r>
      <w:r w:rsidRPr="008C38B3">
        <w:rPr>
          <w:rFonts w:ascii="Arial" w:hAnsi="Arial" w:cs="Arial"/>
        </w:rPr>
        <w:t>property due to the barrier of citizenship, denial of their legal autonomy and traditional practices</w:t>
      </w:r>
      <w:r w:rsidR="00E93C76">
        <w:rPr>
          <w:rFonts w:ascii="Arial" w:hAnsi="Arial" w:cs="Arial"/>
        </w:rPr>
        <w:t>.</w:t>
      </w:r>
    </w:p>
    <w:p w:rsidR="007B650F" w:rsidRPr="008C38B3" w:rsidRDefault="007B650F" w:rsidP="003E43F7">
      <w:pPr>
        <w:pStyle w:val="ListParagraph"/>
        <w:spacing w:line="256" w:lineRule="auto"/>
        <w:ind w:left="1080"/>
        <w:rPr>
          <w:rFonts w:ascii="Arial" w:hAnsi="Arial" w:cs="Arial"/>
        </w:rPr>
      </w:pPr>
    </w:p>
    <w:p w:rsidR="00E4289A" w:rsidRDefault="00095733" w:rsidP="003E43F7">
      <w:pPr>
        <w:pStyle w:val="ListParagraph"/>
        <w:numPr>
          <w:ilvl w:val="2"/>
          <w:numId w:val="2"/>
        </w:numPr>
        <w:spacing w:after="0" w:line="256" w:lineRule="auto"/>
        <w:ind w:firstLine="0"/>
        <w:rPr>
          <w:rFonts w:ascii="Arial" w:hAnsi="Arial" w:cs="Arial"/>
        </w:rPr>
      </w:pPr>
      <w:r w:rsidRPr="008C38B3">
        <w:rPr>
          <w:rFonts w:ascii="Arial" w:hAnsi="Arial" w:cs="Arial"/>
        </w:rPr>
        <w:t xml:space="preserve">Article 4 of the land tenure proclamation states </w:t>
      </w:r>
      <w:r w:rsidRPr="00261129">
        <w:rPr>
          <w:rFonts w:ascii="Arial" w:hAnsi="Arial" w:cs="Arial"/>
          <w:i/>
        </w:rPr>
        <w:t>that “every Eritrean</w:t>
      </w:r>
      <w:r w:rsidR="00067A97" w:rsidRPr="00261129">
        <w:rPr>
          <w:rFonts w:ascii="Arial" w:hAnsi="Arial" w:cs="Arial"/>
          <w:i/>
        </w:rPr>
        <w:t xml:space="preserve"> </w:t>
      </w:r>
      <w:r w:rsidR="00067A97" w:rsidRPr="00261129">
        <w:rPr>
          <w:rFonts w:ascii="Arial" w:hAnsi="Arial" w:cs="Arial"/>
          <w:b/>
          <w:i/>
        </w:rPr>
        <w:t>citizen</w:t>
      </w:r>
      <w:r w:rsidRPr="00261129">
        <w:rPr>
          <w:rFonts w:ascii="Arial" w:hAnsi="Arial" w:cs="Arial"/>
          <w:i/>
        </w:rPr>
        <w:t xml:space="preserve"> shall have a usufruct right over land”.</w:t>
      </w:r>
      <w:r w:rsidRPr="008C38B3">
        <w:rPr>
          <w:rFonts w:ascii="Arial" w:hAnsi="Arial" w:cs="Arial"/>
        </w:rPr>
        <w:t xml:space="preserve"> Those who f</w:t>
      </w:r>
      <w:r w:rsidR="00242D37" w:rsidRPr="008C38B3">
        <w:rPr>
          <w:rFonts w:ascii="Arial" w:hAnsi="Arial" w:cs="Arial"/>
        </w:rPr>
        <w:t xml:space="preserve">ail to complete national service obligations or obtain a formal discharge </w:t>
      </w:r>
      <w:r w:rsidR="00067A97" w:rsidRPr="008C38B3">
        <w:rPr>
          <w:rFonts w:ascii="Arial" w:hAnsi="Arial" w:cs="Arial"/>
        </w:rPr>
        <w:t>are</w:t>
      </w:r>
      <w:r w:rsidR="00242D37" w:rsidRPr="008C38B3">
        <w:rPr>
          <w:rFonts w:ascii="Arial" w:hAnsi="Arial" w:cs="Arial"/>
        </w:rPr>
        <w:t xml:space="preserve"> unable to obtain citizenship and, therefore</w:t>
      </w:r>
      <w:r w:rsidR="00067A97" w:rsidRPr="008C38B3">
        <w:rPr>
          <w:rFonts w:ascii="Arial" w:hAnsi="Arial" w:cs="Arial"/>
        </w:rPr>
        <w:t xml:space="preserve"> have no rights to</w:t>
      </w:r>
      <w:r w:rsidR="00242D37" w:rsidRPr="008C38B3">
        <w:rPr>
          <w:rFonts w:ascii="Arial" w:hAnsi="Arial" w:cs="Arial"/>
        </w:rPr>
        <w:t xml:space="preserve"> access land. </w:t>
      </w:r>
      <w:r w:rsidR="008135FA" w:rsidRPr="008C38B3">
        <w:rPr>
          <w:rFonts w:ascii="Arial" w:hAnsi="Arial" w:cs="Arial"/>
        </w:rPr>
        <w:t>D</w:t>
      </w:r>
      <w:r w:rsidR="00242D37" w:rsidRPr="008C38B3">
        <w:rPr>
          <w:rFonts w:ascii="Arial" w:hAnsi="Arial" w:cs="Arial"/>
        </w:rPr>
        <w:t xml:space="preserve">ue to the fear of </w:t>
      </w:r>
      <w:r w:rsidR="008135FA" w:rsidRPr="008C38B3">
        <w:rPr>
          <w:rFonts w:ascii="Arial" w:hAnsi="Arial" w:cs="Arial"/>
        </w:rPr>
        <w:t xml:space="preserve">harassment </w:t>
      </w:r>
      <w:r w:rsidR="00242D37" w:rsidRPr="008C38B3">
        <w:rPr>
          <w:rFonts w:ascii="Arial" w:hAnsi="Arial" w:cs="Arial"/>
        </w:rPr>
        <w:t xml:space="preserve">and sexual violence in </w:t>
      </w:r>
      <w:r w:rsidR="00E628BF">
        <w:rPr>
          <w:rFonts w:ascii="Arial" w:hAnsi="Arial" w:cs="Arial"/>
        </w:rPr>
        <w:t>military/</w:t>
      </w:r>
      <w:r w:rsidR="00242D37" w:rsidRPr="008C38B3">
        <w:rPr>
          <w:rFonts w:ascii="Arial" w:hAnsi="Arial" w:cs="Arial"/>
        </w:rPr>
        <w:t>national service, many young women</w:t>
      </w:r>
      <w:r w:rsidR="008135FA" w:rsidRPr="008C38B3">
        <w:rPr>
          <w:rFonts w:ascii="Arial" w:hAnsi="Arial" w:cs="Arial"/>
        </w:rPr>
        <w:t xml:space="preserve"> and girls enter early marriages or </w:t>
      </w:r>
      <w:r w:rsidR="008C1897" w:rsidRPr="008C38B3">
        <w:rPr>
          <w:rFonts w:ascii="Arial" w:hAnsi="Arial" w:cs="Arial"/>
        </w:rPr>
        <w:t>motherhood</w:t>
      </w:r>
      <w:r w:rsidR="008135FA" w:rsidRPr="008C38B3">
        <w:rPr>
          <w:rFonts w:ascii="Arial" w:hAnsi="Arial" w:cs="Arial"/>
        </w:rPr>
        <w:t xml:space="preserve"> to avoid entering national service</w:t>
      </w:r>
      <w:r w:rsidR="006B1623" w:rsidRPr="008C38B3">
        <w:rPr>
          <w:rFonts w:ascii="Arial" w:hAnsi="Arial" w:cs="Arial"/>
        </w:rPr>
        <w:t xml:space="preserve"> (HRW, 2019)</w:t>
      </w:r>
      <w:r w:rsidR="004C548B" w:rsidRPr="008C38B3">
        <w:rPr>
          <w:rFonts w:ascii="Arial" w:hAnsi="Arial" w:cs="Arial"/>
        </w:rPr>
        <w:t xml:space="preserve">.  </w:t>
      </w:r>
      <w:r w:rsidR="00242D37" w:rsidRPr="008C38B3">
        <w:rPr>
          <w:rFonts w:ascii="Arial" w:hAnsi="Arial" w:cs="Arial"/>
        </w:rPr>
        <w:t xml:space="preserve">Consequently, many </w:t>
      </w:r>
      <w:r w:rsidR="008135FA" w:rsidRPr="008C38B3">
        <w:rPr>
          <w:rFonts w:ascii="Arial" w:hAnsi="Arial" w:cs="Arial"/>
        </w:rPr>
        <w:t>fail to</w:t>
      </w:r>
      <w:r w:rsidR="00242D37" w:rsidRPr="008C38B3">
        <w:rPr>
          <w:rFonts w:ascii="Arial" w:hAnsi="Arial" w:cs="Arial"/>
        </w:rPr>
        <w:t xml:space="preserve"> undertake or complete national service obligations </w:t>
      </w:r>
      <w:r w:rsidR="008135FA" w:rsidRPr="008C38B3">
        <w:rPr>
          <w:rFonts w:ascii="Arial" w:hAnsi="Arial" w:cs="Arial"/>
        </w:rPr>
        <w:t>and are</w:t>
      </w:r>
      <w:r w:rsidR="00D33CE7">
        <w:rPr>
          <w:rFonts w:ascii="Arial" w:hAnsi="Arial" w:cs="Arial"/>
        </w:rPr>
        <w:t xml:space="preserve"> </w:t>
      </w:r>
      <w:r w:rsidR="00242D37" w:rsidRPr="008C38B3">
        <w:rPr>
          <w:rFonts w:ascii="Arial" w:hAnsi="Arial" w:cs="Arial"/>
        </w:rPr>
        <w:t xml:space="preserve">unable to access land, social services or </w:t>
      </w:r>
      <w:r w:rsidR="008135FA" w:rsidRPr="008C38B3">
        <w:rPr>
          <w:rFonts w:ascii="Arial" w:hAnsi="Arial" w:cs="Arial"/>
        </w:rPr>
        <w:t>G</w:t>
      </w:r>
      <w:r w:rsidR="00C25E0A">
        <w:rPr>
          <w:rFonts w:ascii="Arial" w:hAnsi="Arial" w:cs="Arial"/>
        </w:rPr>
        <w:t>oS</w:t>
      </w:r>
      <w:r w:rsidR="008135FA" w:rsidRPr="008C38B3">
        <w:rPr>
          <w:rFonts w:ascii="Arial" w:hAnsi="Arial" w:cs="Arial"/>
        </w:rPr>
        <w:t>E</w:t>
      </w:r>
      <w:r w:rsidR="00242D37" w:rsidRPr="008C38B3">
        <w:rPr>
          <w:rFonts w:ascii="Arial" w:hAnsi="Arial" w:cs="Arial"/>
        </w:rPr>
        <w:t xml:space="preserve"> sanctioned employment</w:t>
      </w:r>
      <w:r w:rsidR="008135FA" w:rsidRPr="008C38B3">
        <w:rPr>
          <w:rFonts w:ascii="Arial" w:hAnsi="Arial" w:cs="Arial"/>
        </w:rPr>
        <w:t>,</w:t>
      </w:r>
      <w:r w:rsidR="004C548B" w:rsidRPr="008C38B3">
        <w:rPr>
          <w:rFonts w:ascii="Arial" w:hAnsi="Arial" w:cs="Arial"/>
        </w:rPr>
        <w:t xml:space="preserve"> illustrating how discrimination against women intersects with other human rights violations</w:t>
      </w:r>
      <w:r w:rsidR="004920B7">
        <w:rPr>
          <w:rFonts w:ascii="Arial" w:hAnsi="Arial" w:cs="Arial"/>
        </w:rPr>
        <w:t xml:space="preserve"> </w:t>
      </w:r>
      <w:r w:rsidR="00242D37" w:rsidRPr="008C38B3">
        <w:rPr>
          <w:rFonts w:ascii="Arial" w:hAnsi="Arial" w:cs="Arial"/>
        </w:rPr>
        <w:t>(</w:t>
      </w:r>
      <w:r w:rsidR="004920B7">
        <w:rPr>
          <w:rFonts w:ascii="Arial" w:hAnsi="Arial" w:cs="Arial"/>
        </w:rPr>
        <w:t>HRC</w:t>
      </w:r>
      <w:r w:rsidR="00242D37" w:rsidRPr="008C38B3">
        <w:rPr>
          <w:rFonts w:ascii="Arial" w:hAnsi="Arial" w:cs="Arial"/>
        </w:rPr>
        <w:t xml:space="preserve">, </w:t>
      </w:r>
      <w:r w:rsidR="004920B7">
        <w:rPr>
          <w:rFonts w:ascii="Arial" w:hAnsi="Arial" w:cs="Arial"/>
        </w:rPr>
        <w:t>2015</w:t>
      </w:r>
      <w:r w:rsidR="00242D37" w:rsidRPr="008C38B3">
        <w:rPr>
          <w:rFonts w:ascii="Arial" w:hAnsi="Arial" w:cs="Arial"/>
        </w:rPr>
        <w:t>)</w:t>
      </w:r>
      <w:r w:rsidR="00306367" w:rsidRPr="008C38B3">
        <w:rPr>
          <w:rFonts w:ascii="Arial" w:hAnsi="Arial" w:cs="Arial"/>
        </w:rPr>
        <w:t>.</w:t>
      </w:r>
    </w:p>
    <w:p w:rsidR="00E4289A" w:rsidRPr="00E4289A" w:rsidRDefault="00E4289A" w:rsidP="003E43F7">
      <w:pPr>
        <w:pStyle w:val="ListParagraph"/>
        <w:spacing w:line="256" w:lineRule="auto"/>
        <w:ind w:left="1080"/>
        <w:rPr>
          <w:rFonts w:ascii="Arial" w:hAnsi="Arial" w:cs="Arial"/>
        </w:rPr>
      </w:pPr>
    </w:p>
    <w:p w:rsidR="00FE550C" w:rsidRPr="008C38B3" w:rsidRDefault="00FE550C" w:rsidP="003E43F7">
      <w:pPr>
        <w:pStyle w:val="ListParagraph"/>
        <w:numPr>
          <w:ilvl w:val="2"/>
          <w:numId w:val="2"/>
        </w:numPr>
        <w:spacing w:line="256" w:lineRule="auto"/>
        <w:ind w:firstLine="0"/>
        <w:rPr>
          <w:rFonts w:ascii="Arial" w:hAnsi="Arial" w:cs="Arial"/>
        </w:rPr>
      </w:pPr>
      <w:r w:rsidRPr="008C38B3">
        <w:rPr>
          <w:rFonts w:ascii="Arial" w:hAnsi="Arial" w:cs="Arial"/>
        </w:rPr>
        <w:t>A</w:t>
      </w:r>
      <w:r w:rsidR="001133E9" w:rsidRPr="008C38B3">
        <w:rPr>
          <w:rFonts w:ascii="Arial" w:hAnsi="Arial" w:cs="Arial"/>
        </w:rPr>
        <w:t>t village level,</w:t>
      </w:r>
      <w:r w:rsidR="009F5A7A" w:rsidRPr="008C38B3">
        <w:rPr>
          <w:rFonts w:ascii="Arial" w:hAnsi="Arial" w:cs="Arial"/>
        </w:rPr>
        <w:t xml:space="preserve"> </w:t>
      </w:r>
      <w:r w:rsidRPr="008C38B3">
        <w:rPr>
          <w:rFonts w:ascii="Arial" w:hAnsi="Arial" w:cs="Arial"/>
        </w:rPr>
        <w:t>the distribution of land is in most cases handled by land distribution committees</w:t>
      </w:r>
      <w:r w:rsidR="009F5A7A" w:rsidRPr="008C38B3">
        <w:rPr>
          <w:rFonts w:ascii="Arial" w:hAnsi="Arial" w:cs="Arial"/>
        </w:rPr>
        <w:t xml:space="preserve">, </w:t>
      </w:r>
      <w:r w:rsidRPr="008C38B3">
        <w:rPr>
          <w:rFonts w:ascii="Arial" w:hAnsi="Arial" w:cs="Arial"/>
        </w:rPr>
        <w:t>where traditional attitudes towards women’s land rights</w:t>
      </w:r>
      <w:r w:rsidR="009F5A7A" w:rsidRPr="008C38B3">
        <w:rPr>
          <w:rFonts w:ascii="Arial" w:hAnsi="Arial" w:cs="Arial"/>
        </w:rPr>
        <w:t xml:space="preserve"> </w:t>
      </w:r>
      <w:r w:rsidR="009E6134" w:rsidRPr="008C38B3">
        <w:rPr>
          <w:rFonts w:ascii="Arial" w:hAnsi="Arial" w:cs="Arial"/>
        </w:rPr>
        <w:t xml:space="preserve">can </w:t>
      </w:r>
      <w:r w:rsidR="009F5A7A" w:rsidRPr="008C38B3">
        <w:rPr>
          <w:rFonts w:ascii="Arial" w:hAnsi="Arial" w:cs="Arial"/>
        </w:rPr>
        <w:t>prevent</w:t>
      </w:r>
      <w:r w:rsidR="009E6134" w:rsidRPr="008C38B3">
        <w:rPr>
          <w:rFonts w:ascii="Arial" w:hAnsi="Arial" w:cs="Arial"/>
        </w:rPr>
        <w:t xml:space="preserve"> </w:t>
      </w:r>
      <w:r w:rsidR="009F5A7A" w:rsidRPr="008C38B3">
        <w:rPr>
          <w:rFonts w:ascii="Arial" w:hAnsi="Arial" w:cs="Arial"/>
        </w:rPr>
        <w:t>the equitable distribution of land</w:t>
      </w:r>
      <w:r w:rsidRPr="008C38B3">
        <w:rPr>
          <w:rFonts w:ascii="Arial" w:hAnsi="Arial" w:cs="Arial"/>
        </w:rPr>
        <w:t xml:space="preserve">. </w:t>
      </w:r>
      <w:r w:rsidR="009F5A7A" w:rsidRPr="008C38B3">
        <w:rPr>
          <w:rFonts w:ascii="Arial" w:hAnsi="Arial" w:cs="Arial"/>
        </w:rPr>
        <w:t>I</w:t>
      </w:r>
      <w:r w:rsidRPr="008C38B3">
        <w:rPr>
          <w:rFonts w:ascii="Arial" w:hAnsi="Arial" w:cs="Arial"/>
        </w:rPr>
        <w:t>n Muslim communities</w:t>
      </w:r>
      <w:r w:rsidR="009E6134" w:rsidRPr="008C38B3">
        <w:rPr>
          <w:rFonts w:ascii="Arial" w:hAnsi="Arial" w:cs="Arial"/>
        </w:rPr>
        <w:t>,</w:t>
      </w:r>
      <w:r w:rsidRPr="008C38B3">
        <w:rPr>
          <w:rFonts w:ascii="Arial" w:hAnsi="Arial" w:cs="Arial"/>
        </w:rPr>
        <w:t xml:space="preserve"> Sharia law takes precedence over </w:t>
      </w:r>
      <w:r w:rsidR="009E6134" w:rsidRPr="008C38B3">
        <w:rPr>
          <w:rFonts w:ascii="Arial" w:hAnsi="Arial" w:cs="Arial"/>
        </w:rPr>
        <w:t>domestic l</w:t>
      </w:r>
      <w:r w:rsidR="00C22430">
        <w:rPr>
          <w:rFonts w:ascii="Arial" w:hAnsi="Arial" w:cs="Arial"/>
        </w:rPr>
        <w:t>aws</w:t>
      </w:r>
      <w:r w:rsidRPr="008C38B3">
        <w:rPr>
          <w:rFonts w:ascii="Arial" w:hAnsi="Arial" w:cs="Arial"/>
        </w:rPr>
        <w:t xml:space="preserve">, </w:t>
      </w:r>
      <w:r w:rsidR="005F4E34" w:rsidRPr="008C38B3">
        <w:rPr>
          <w:rFonts w:ascii="Arial" w:hAnsi="Arial" w:cs="Arial"/>
        </w:rPr>
        <w:t>limiting</w:t>
      </w:r>
      <w:r w:rsidRPr="008C38B3">
        <w:rPr>
          <w:rFonts w:ascii="Arial" w:hAnsi="Arial" w:cs="Arial"/>
        </w:rPr>
        <w:t xml:space="preserve"> women’s inheritance to half of what a man is entitled.</w:t>
      </w:r>
    </w:p>
    <w:p w:rsidR="00C22430" w:rsidRDefault="00C22430" w:rsidP="002D7F0B">
      <w:pPr>
        <w:rPr>
          <w:rFonts w:cstheme="minorHAnsi"/>
          <w:color w:val="000000" w:themeColor="text1"/>
        </w:rPr>
      </w:pPr>
    </w:p>
    <w:p w:rsidR="009452B6" w:rsidRDefault="009452B6" w:rsidP="002D7F0B">
      <w:pPr>
        <w:rPr>
          <w:rFonts w:cstheme="minorHAnsi"/>
          <w:color w:val="000000" w:themeColor="text1"/>
        </w:rPr>
      </w:pPr>
    </w:p>
    <w:p w:rsidR="009452B6" w:rsidRDefault="009452B6" w:rsidP="002D7F0B">
      <w:pPr>
        <w:rPr>
          <w:rFonts w:cstheme="minorHAnsi"/>
          <w:color w:val="000000" w:themeColor="text1"/>
        </w:rPr>
      </w:pPr>
    </w:p>
    <w:p w:rsidR="009452B6" w:rsidRDefault="009452B6" w:rsidP="002D7F0B">
      <w:pPr>
        <w:rPr>
          <w:rFonts w:cstheme="minorHAnsi"/>
          <w:color w:val="000000" w:themeColor="text1"/>
        </w:rPr>
      </w:pPr>
    </w:p>
    <w:p w:rsidR="009452B6" w:rsidRDefault="009452B6" w:rsidP="002D7F0B">
      <w:pPr>
        <w:rPr>
          <w:rFonts w:cstheme="minorHAnsi"/>
          <w:color w:val="000000" w:themeColor="text1"/>
        </w:rPr>
      </w:pPr>
    </w:p>
    <w:p w:rsidR="009452B6" w:rsidRDefault="009452B6" w:rsidP="002D7F0B">
      <w:pPr>
        <w:rPr>
          <w:rFonts w:cstheme="minorHAnsi"/>
          <w:color w:val="000000" w:themeColor="text1"/>
        </w:rPr>
      </w:pPr>
    </w:p>
    <w:p w:rsidR="009452B6" w:rsidRDefault="009452B6" w:rsidP="002D7F0B">
      <w:pPr>
        <w:rPr>
          <w:rFonts w:cstheme="minorHAnsi"/>
          <w:color w:val="000000" w:themeColor="text1"/>
        </w:rPr>
      </w:pPr>
    </w:p>
    <w:p w:rsidR="009452B6" w:rsidRDefault="009452B6" w:rsidP="002D7F0B">
      <w:pPr>
        <w:rPr>
          <w:rFonts w:cstheme="minorHAnsi"/>
          <w:color w:val="000000" w:themeColor="text1"/>
        </w:rPr>
      </w:pPr>
    </w:p>
    <w:p w:rsidR="009452B6" w:rsidRDefault="009452B6" w:rsidP="002D7F0B">
      <w:pPr>
        <w:rPr>
          <w:rFonts w:cstheme="minorHAnsi"/>
          <w:color w:val="000000" w:themeColor="text1"/>
        </w:rPr>
      </w:pPr>
    </w:p>
    <w:p w:rsidR="009452B6" w:rsidRDefault="009452B6" w:rsidP="002D7F0B">
      <w:pPr>
        <w:rPr>
          <w:rFonts w:cstheme="minorHAnsi"/>
          <w:color w:val="000000" w:themeColor="text1"/>
        </w:rPr>
      </w:pPr>
    </w:p>
    <w:p w:rsidR="00C25E0A" w:rsidRDefault="00C25E0A" w:rsidP="002D7F0B">
      <w:pPr>
        <w:rPr>
          <w:rFonts w:cstheme="minorHAnsi"/>
          <w:color w:val="000000" w:themeColor="text1"/>
        </w:rPr>
      </w:pPr>
    </w:p>
    <w:p w:rsidR="00BF3B6C" w:rsidRPr="00BF3B6C" w:rsidRDefault="00A52202" w:rsidP="00BF3B6C">
      <w:pPr>
        <w:pStyle w:val="Heading1"/>
        <w:numPr>
          <w:ilvl w:val="0"/>
          <w:numId w:val="2"/>
        </w:numPr>
      </w:pPr>
      <w:bookmarkStart w:id="2" w:name="_Toc29155888"/>
      <w:r>
        <w:t>National Service</w:t>
      </w:r>
      <w:r w:rsidR="00BF3B6C">
        <w:t xml:space="preserve"> and gender-based violence against women</w:t>
      </w:r>
      <w:bookmarkEnd w:id="2"/>
    </w:p>
    <w:p w:rsidR="00505FB8" w:rsidRPr="008815E4" w:rsidRDefault="00406198" w:rsidP="00505FB8">
      <w:pPr>
        <w:pStyle w:val="ListParagraph"/>
        <w:spacing w:before="270" w:after="0" w:line="240" w:lineRule="auto"/>
        <w:textAlignment w:val="baseline"/>
        <w:rPr>
          <w:rFonts w:ascii="Arial" w:eastAsia="Times New Roman" w:hAnsi="Arial" w:cs="Arial"/>
          <w:color w:val="404040"/>
          <w:u w:val="single"/>
          <w:lang w:eastAsia="en-GB"/>
        </w:rPr>
      </w:pPr>
      <w:r w:rsidRPr="008815E4">
        <w:rPr>
          <w:rFonts w:ascii="Arial" w:eastAsia="Times New Roman" w:hAnsi="Arial" w:cs="Arial"/>
          <w:color w:val="404040"/>
          <w:u w:val="single"/>
          <w:lang w:eastAsia="en-GB"/>
        </w:rPr>
        <w:t>Military/National Service</w:t>
      </w:r>
    </w:p>
    <w:p w:rsidR="008C38B3" w:rsidRPr="00406198" w:rsidRDefault="008C38B3" w:rsidP="00505FB8">
      <w:pPr>
        <w:pStyle w:val="ListParagraph"/>
        <w:spacing w:before="270" w:after="0" w:line="240" w:lineRule="auto"/>
        <w:textAlignment w:val="baseline"/>
        <w:rPr>
          <w:rFonts w:eastAsia="Times New Roman" w:cstheme="minorHAnsi"/>
          <w:b/>
          <w:color w:val="404040"/>
          <w:lang w:eastAsia="en-GB"/>
        </w:rPr>
      </w:pPr>
    </w:p>
    <w:p w:rsidR="005B18A8" w:rsidRDefault="00F97EC4" w:rsidP="003E43F7">
      <w:pPr>
        <w:pStyle w:val="ListParagraph"/>
        <w:numPr>
          <w:ilvl w:val="1"/>
          <w:numId w:val="2"/>
        </w:numPr>
        <w:spacing w:before="270" w:after="0" w:line="240" w:lineRule="auto"/>
        <w:ind w:firstLine="0"/>
        <w:textAlignment w:val="baseline"/>
        <w:rPr>
          <w:rFonts w:ascii="Arial" w:eastAsia="Times New Roman" w:hAnsi="Arial" w:cs="Arial"/>
          <w:color w:val="000000" w:themeColor="text1"/>
          <w:lang w:eastAsia="en-GB"/>
        </w:rPr>
      </w:pPr>
      <w:r w:rsidRPr="0074102E">
        <w:rPr>
          <w:rFonts w:ascii="Arial" w:hAnsi="Arial" w:cs="Arial"/>
          <w:color w:val="000000" w:themeColor="text1"/>
          <w:shd w:val="clear" w:color="auto" w:fill="FFFFFF"/>
        </w:rPr>
        <w:t>A</w:t>
      </w:r>
      <w:r w:rsidR="008F09D0" w:rsidRPr="0074102E">
        <w:rPr>
          <w:rFonts w:ascii="Arial" w:hAnsi="Arial" w:cs="Arial"/>
          <w:color w:val="000000" w:themeColor="text1"/>
          <w:shd w:val="clear" w:color="auto" w:fill="FFFFFF"/>
        </w:rPr>
        <w:t>t the end of 201</w:t>
      </w:r>
      <w:r w:rsidRPr="0074102E">
        <w:rPr>
          <w:rFonts w:ascii="Arial" w:hAnsi="Arial" w:cs="Arial"/>
          <w:color w:val="000000" w:themeColor="text1"/>
          <w:shd w:val="clear" w:color="auto" w:fill="FFFFFF"/>
        </w:rPr>
        <w:t>8,</w:t>
      </w:r>
      <w:r w:rsidR="008F09D0" w:rsidRPr="0074102E">
        <w:rPr>
          <w:rFonts w:ascii="Arial" w:hAnsi="Arial" w:cs="Arial"/>
          <w:color w:val="000000" w:themeColor="text1"/>
          <w:shd w:val="clear" w:color="auto" w:fill="FFFFFF"/>
        </w:rPr>
        <w:t xml:space="preserve"> </w:t>
      </w:r>
      <w:r w:rsidR="0074102E" w:rsidRPr="0074102E">
        <w:rPr>
          <w:rFonts w:ascii="Arial" w:hAnsi="Arial" w:cs="Arial"/>
          <w:color w:val="000000" w:themeColor="text1"/>
          <w:shd w:val="clear" w:color="auto" w:fill="FFFFFF"/>
        </w:rPr>
        <w:t xml:space="preserve">UNHCR </w:t>
      </w:r>
      <w:r w:rsidR="002466F0">
        <w:rPr>
          <w:rFonts w:ascii="Arial" w:hAnsi="Arial" w:cs="Arial"/>
          <w:color w:val="000000" w:themeColor="text1"/>
          <w:shd w:val="clear" w:color="auto" w:fill="FFFFFF"/>
        </w:rPr>
        <w:t>report</w:t>
      </w:r>
      <w:r w:rsidR="0074102E" w:rsidRPr="0074102E">
        <w:rPr>
          <w:rFonts w:ascii="Arial" w:hAnsi="Arial" w:cs="Arial"/>
          <w:color w:val="000000" w:themeColor="text1"/>
          <w:shd w:val="clear" w:color="auto" w:fill="FFFFFF"/>
        </w:rPr>
        <w:t>ed 507,300 Eritrean refugees receiving protection under its mandate worldwide</w:t>
      </w:r>
      <w:r w:rsidR="008F09D0" w:rsidRPr="0074102E">
        <w:rPr>
          <w:rFonts w:ascii="Arial" w:hAnsi="Arial" w:cs="Arial"/>
          <w:color w:val="000000" w:themeColor="text1"/>
          <w:shd w:val="clear" w:color="auto" w:fill="FFFFFF"/>
        </w:rPr>
        <w:t xml:space="preserve"> </w:t>
      </w:r>
      <w:r w:rsidR="006A775F" w:rsidRPr="0074102E">
        <w:rPr>
          <w:rFonts w:ascii="Arial" w:hAnsi="Arial" w:cs="Arial"/>
          <w:color w:val="000000" w:themeColor="text1"/>
          <w:shd w:val="clear" w:color="auto" w:fill="FFFFFF"/>
        </w:rPr>
        <w:t>(</w:t>
      </w:r>
      <w:r w:rsidRPr="0074102E">
        <w:rPr>
          <w:rFonts w:ascii="Arial" w:hAnsi="Arial" w:cs="Arial"/>
          <w:color w:val="000000" w:themeColor="text1"/>
          <w:shd w:val="clear" w:color="auto" w:fill="FFFFFF"/>
        </w:rPr>
        <w:t>UNHCR</w:t>
      </w:r>
      <w:r w:rsidR="006A775F" w:rsidRPr="0074102E">
        <w:rPr>
          <w:rFonts w:ascii="Arial" w:hAnsi="Arial" w:cs="Arial"/>
          <w:color w:val="000000" w:themeColor="text1"/>
          <w:shd w:val="clear" w:color="auto" w:fill="FFFFFF"/>
        </w:rPr>
        <w:t>, 2018)</w:t>
      </w:r>
      <w:r w:rsidR="008F09D0" w:rsidRPr="0074102E">
        <w:rPr>
          <w:rFonts w:ascii="Arial" w:hAnsi="Arial" w:cs="Arial"/>
          <w:color w:val="000000" w:themeColor="text1"/>
          <w:shd w:val="clear" w:color="auto" w:fill="FFFFFF"/>
        </w:rPr>
        <w:t xml:space="preserve">. </w:t>
      </w:r>
      <w:r w:rsidR="008725AF" w:rsidRPr="0074102E">
        <w:rPr>
          <w:rFonts w:ascii="Arial" w:eastAsia="Times New Roman" w:hAnsi="Arial" w:cs="Arial"/>
          <w:color w:val="000000" w:themeColor="text1"/>
          <w:lang w:eastAsia="en-GB"/>
        </w:rPr>
        <w:t>Indefinite military/national service is frequently cited by as being the principal push factor driving Eritreans to flee the country</w:t>
      </w:r>
      <w:r w:rsidR="008F09D0" w:rsidRPr="0074102E">
        <w:rPr>
          <w:rFonts w:ascii="Arial" w:hAnsi="Arial" w:cs="Arial"/>
          <w:color w:val="000000" w:themeColor="text1"/>
          <w:shd w:val="clear" w:color="auto" w:fill="FFFFFF"/>
        </w:rPr>
        <w:t>.</w:t>
      </w:r>
      <w:r w:rsidR="00E4289A">
        <w:rPr>
          <w:rFonts w:ascii="Arial" w:eastAsia="Times New Roman" w:hAnsi="Arial" w:cs="Arial"/>
          <w:color w:val="000000" w:themeColor="text1"/>
          <w:lang w:eastAsia="en-GB"/>
        </w:rPr>
        <w:t xml:space="preserve"> </w:t>
      </w:r>
      <w:r w:rsidR="007717DC" w:rsidRPr="0074102E">
        <w:rPr>
          <w:rFonts w:ascii="Arial" w:eastAsia="Times New Roman" w:hAnsi="Arial" w:cs="Arial"/>
          <w:color w:val="000000" w:themeColor="text1"/>
          <w:lang w:eastAsia="en-GB"/>
        </w:rPr>
        <w:t>National Service Proclamation No. 82/1995</w:t>
      </w:r>
      <w:r w:rsidR="00C31888" w:rsidRPr="0074102E">
        <w:rPr>
          <w:rFonts w:ascii="Arial" w:eastAsia="Times New Roman" w:hAnsi="Arial" w:cs="Arial"/>
          <w:color w:val="000000" w:themeColor="text1"/>
          <w:lang w:eastAsia="en-GB"/>
        </w:rPr>
        <w:t xml:space="preserve"> requires</w:t>
      </w:r>
      <w:r w:rsidR="007717DC" w:rsidRPr="0074102E">
        <w:rPr>
          <w:rFonts w:ascii="Arial" w:eastAsia="Times New Roman" w:hAnsi="Arial" w:cs="Arial"/>
          <w:color w:val="000000" w:themeColor="text1"/>
          <w:lang w:eastAsia="en-GB"/>
        </w:rPr>
        <w:t xml:space="preserve"> </w:t>
      </w:r>
      <w:r w:rsidR="00C31888" w:rsidRPr="0074102E">
        <w:rPr>
          <w:rFonts w:ascii="Arial" w:eastAsia="Times New Roman" w:hAnsi="Arial" w:cs="Arial"/>
          <w:color w:val="000000" w:themeColor="text1"/>
          <w:lang w:eastAsia="en-GB"/>
        </w:rPr>
        <w:t>citizens</w:t>
      </w:r>
      <w:r w:rsidR="007717DC" w:rsidRPr="0074102E">
        <w:rPr>
          <w:rFonts w:ascii="Arial" w:eastAsia="Times New Roman" w:hAnsi="Arial" w:cs="Arial"/>
          <w:color w:val="000000" w:themeColor="text1"/>
          <w:lang w:eastAsia="en-GB"/>
        </w:rPr>
        <w:t xml:space="preserve"> between the age</w:t>
      </w:r>
      <w:r w:rsidR="002466F0">
        <w:rPr>
          <w:rFonts w:ascii="Arial" w:eastAsia="Times New Roman" w:hAnsi="Arial" w:cs="Arial"/>
          <w:color w:val="000000" w:themeColor="text1"/>
          <w:lang w:eastAsia="en-GB"/>
        </w:rPr>
        <w:t>s</w:t>
      </w:r>
      <w:r w:rsidR="007717DC" w:rsidRPr="0074102E">
        <w:rPr>
          <w:rFonts w:ascii="Arial" w:eastAsia="Times New Roman" w:hAnsi="Arial" w:cs="Arial"/>
          <w:color w:val="000000" w:themeColor="text1"/>
          <w:lang w:eastAsia="en-GB"/>
        </w:rPr>
        <w:t xml:space="preserve"> of 18 and </w:t>
      </w:r>
      <w:r w:rsidR="00C31888" w:rsidRPr="0074102E">
        <w:rPr>
          <w:rFonts w:ascii="Arial" w:eastAsia="Times New Roman" w:hAnsi="Arial" w:cs="Arial"/>
          <w:color w:val="000000" w:themeColor="text1"/>
          <w:lang w:eastAsia="en-GB"/>
        </w:rPr>
        <w:t>4</w:t>
      </w:r>
      <w:r w:rsidR="007717DC" w:rsidRPr="0074102E">
        <w:rPr>
          <w:rFonts w:ascii="Arial" w:eastAsia="Times New Roman" w:hAnsi="Arial" w:cs="Arial"/>
          <w:color w:val="000000" w:themeColor="text1"/>
          <w:lang w:eastAsia="en-GB"/>
        </w:rPr>
        <w:t>0 years</w:t>
      </w:r>
      <w:r w:rsidR="002466F0">
        <w:rPr>
          <w:rFonts w:ascii="Arial" w:eastAsia="Times New Roman" w:hAnsi="Arial" w:cs="Arial"/>
          <w:color w:val="000000" w:themeColor="text1"/>
          <w:lang w:eastAsia="en-GB"/>
        </w:rPr>
        <w:t xml:space="preserve"> to</w:t>
      </w:r>
      <w:r w:rsidR="007717DC" w:rsidRPr="0074102E">
        <w:rPr>
          <w:rFonts w:ascii="Arial" w:eastAsia="Times New Roman" w:hAnsi="Arial" w:cs="Arial"/>
          <w:color w:val="000000" w:themeColor="text1"/>
          <w:lang w:eastAsia="en-GB"/>
        </w:rPr>
        <w:t xml:space="preserve"> participate in an 18-month active national service programme. The </w:t>
      </w:r>
      <w:r w:rsidR="00031F96">
        <w:rPr>
          <w:rFonts w:ascii="Arial" w:eastAsia="Times New Roman" w:hAnsi="Arial" w:cs="Arial"/>
          <w:color w:val="000000" w:themeColor="text1"/>
          <w:lang w:eastAsia="en-GB"/>
        </w:rPr>
        <w:t xml:space="preserve">active </w:t>
      </w:r>
      <w:r w:rsidR="007717DC" w:rsidRPr="0074102E">
        <w:rPr>
          <w:rFonts w:ascii="Arial" w:eastAsia="Times New Roman" w:hAnsi="Arial" w:cs="Arial"/>
          <w:color w:val="000000" w:themeColor="text1"/>
          <w:lang w:eastAsia="en-GB"/>
        </w:rPr>
        <w:t xml:space="preserve">programme </w:t>
      </w:r>
      <w:r w:rsidR="00C31888" w:rsidRPr="0074102E">
        <w:rPr>
          <w:rFonts w:ascii="Arial" w:eastAsia="Times New Roman" w:hAnsi="Arial" w:cs="Arial"/>
          <w:color w:val="000000" w:themeColor="text1"/>
          <w:lang w:eastAsia="en-GB"/>
        </w:rPr>
        <w:t xml:space="preserve">is stated to </w:t>
      </w:r>
      <w:r w:rsidR="007717DC" w:rsidRPr="0074102E">
        <w:rPr>
          <w:rFonts w:ascii="Arial" w:eastAsia="Times New Roman" w:hAnsi="Arial" w:cs="Arial"/>
          <w:color w:val="000000" w:themeColor="text1"/>
          <w:lang w:eastAsia="en-GB"/>
        </w:rPr>
        <w:t>comprise</w:t>
      </w:r>
      <w:r w:rsidR="00C31888" w:rsidRPr="0074102E">
        <w:rPr>
          <w:rFonts w:ascii="Arial" w:eastAsia="Times New Roman" w:hAnsi="Arial" w:cs="Arial"/>
          <w:color w:val="000000" w:themeColor="text1"/>
          <w:lang w:eastAsia="en-GB"/>
        </w:rPr>
        <w:t xml:space="preserve"> of</w:t>
      </w:r>
      <w:r w:rsidR="007717DC" w:rsidRPr="0074102E">
        <w:rPr>
          <w:rFonts w:ascii="Arial" w:eastAsia="Times New Roman" w:hAnsi="Arial" w:cs="Arial"/>
          <w:color w:val="000000" w:themeColor="text1"/>
          <w:lang w:eastAsia="en-GB"/>
        </w:rPr>
        <w:t xml:space="preserve"> six months of military training followed by 12 months of active military service and/or development work. In 2002, the national service programme</w:t>
      </w:r>
      <w:r w:rsidR="00C31888" w:rsidRPr="0074102E">
        <w:rPr>
          <w:rFonts w:ascii="Arial" w:eastAsia="Times New Roman" w:hAnsi="Arial" w:cs="Arial"/>
          <w:color w:val="000000" w:themeColor="text1"/>
          <w:lang w:eastAsia="en-GB"/>
        </w:rPr>
        <w:t xml:space="preserve"> </w:t>
      </w:r>
      <w:r w:rsidRPr="0074102E">
        <w:rPr>
          <w:rFonts w:ascii="Arial" w:eastAsia="Times New Roman" w:hAnsi="Arial" w:cs="Arial"/>
          <w:color w:val="000000" w:themeColor="text1"/>
          <w:lang w:eastAsia="en-GB"/>
        </w:rPr>
        <w:t>was</w:t>
      </w:r>
      <w:r w:rsidR="008725AF" w:rsidRPr="0074102E">
        <w:rPr>
          <w:rFonts w:ascii="Arial" w:eastAsia="Times New Roman" w:hAnsi="Arial" w:cs="Arial"/>
          <w:color w:val="000000" w:themeColor="text1"/>
          <w:lang w:eastAsia="en-GB"/>
        </w:rPr>
        <w:t xml:space="preserve"> illegally</w:t>
      </w:r>
      <w:r w:rsidRPr="0074102E">
        <w:rPr>
          <w:rFonts w:ascii="Arial" w:eastAsia="Times New Roman" w:hAnsi="Arial" w:cs="Arial"/>
          <w:color w:val="000000" w:themeColor="text1"/>
          <w:lang w:eastAsia="en-GB"/>
        </w:rPr>
        <w:t xml:space="preserve"> extended</w:t>
      </w:r>
      <w:r w:rsidR="00031F96">
        <w:rPr>
          <w:rFonts w:ascii="Arial" w:eastAsia="Times New Roman" w:hAnsi="Arial" w:cs="Arial"/>
          <w:color w:val="000000" w:themeColor="text1"/>
          <w:lang w:eastAsia="en-GB"/>
        </w:rPr>
        <w:t xml:space="preserve"> from 18 months to an indefinite period</w:t>
      </w:r>
      <w:r w:rsidR="008F09D0" w:rsidRPr="0074102E">
        <w:rPr>
          <w:rFonts w:ascii="Arial" w:eastAsia="Times New Roman" w:hAnsi="Arial" w:cs="Arial"/>
          <w:color w:val="000000" w:themeColor="text1"/>
          <w:lang w:eastAsia="en-GB"/>
        </w:rPr>
        <w:t xml:space="preserve">, with </w:t>
      </w:r>
      <w:r w:rsidR="006A775F" w:rsidRPr="0074102E">
        <w:rPr>
          <w:rFonts w:ascii="Arial" w:eastAsia="Times New Roman" w:hAnsi="Arial" w:cs="Arial"/>
          <w:color w:val="000000" w:themeColor="text1"/>
          <w:lang w:eastAsia="en-GB"/>
        </w:rPr>
        <w:t>many</w:t>
      </w:r>
      <w:r w:rsidR="008F09D0" w:rsidRPr="0074102E">
        <w:rPr>
          <w:rFonts w:ascii="Arial" w:eastAsia="Times New Roman" w:hAnsi="Arial" w:cs="Arial"/>
          <w:color w:val="000000" w:themeColor="text1"/>
          <w:lang w:eastAsia="en-GB"/>
        </w:rPr>
        <w:t xml:space="preserve"> conscripts having served for decades</w:t>
      </w:r>
      <w:r w:rsidR="00031F96">
        <w:rPr>
          <w:rFonts w:ascii="Arial" w:eastAsia="Times New Roman" w:hAnsi="Arial" w:cs="Arial"/>
          <w:color w:val="000000" w:themeColor="text1"/>
          <w:lang w:eastAsia="en-GB"/>
        </w:rPr>
        <w:t>.</w:t>
      </w:r>
      <w:r w:rsidRPr="0074102E">
        <w:rPr>
          <w:rFonts w:ascii="Arial" w:eastAsia="Times New Roman" w:hAnsi="Arial" w:cs="Arial"/>
          <w:color w:val="000000" w:themeColor="text1"/>
          <w:lang w:eastAsia="en-GB"/>
        </w:rPr>
        <w:t xml:space="preserve"> (HRC, 2015; HRW, 2019</w:t>
      </w:r>
      <w:r w:rsidR="00C3493C" w:rsidRPr="0074102E">
        <w:rPr>
          <w:rFonts w:ascii="Arial" w:eastAsia="Times New Roman" w:hAnsi="Arial" w:cs="Arial"/>
          <w:color w:val="000000" w:themeColor="text1"/>
          <w:lang w:eastAsia="en-GB"/>
        </w:rPr>
        <w:t>a</w:t>
      </w:r>
      <w:r w:rsidRPr="0074102E">
        <w:rPr>
          <w:rFonts w:ascii="Arial" w:eastAsia="Times New Roman" w:hAnsi="Arial" w:cs="Arial"/>
          <w:color w:val="000000" w:themeColor="text1"/>
          <w:lang w:eastAsia="en-GB"/>
        </w:rPr>
        <w:t>)</w:t>
      </w:r>
      <w:r w:rsidR="00031F96">
        <w:rPr>
          <w:rFonts w:ascii="Arial" w:eastAsia="Times New Roman" w:hAnsi="Arial" w:cs="Arial"/>
          <w:color w:val="000000" w:themeColor="text1"/>
          <w:lang w:eastAsia="en-GB"/>
        </w:rPr>
        <w:t>;</w:t>
      </w:r>
    </w:p>
    <w:p w:rsidR="00031F96" w:rsidRDefault="00031F96" w:rsidP="00031F96">
      <w:pPr>
        <w:pStyle w:val="ListParagraph"/>
        <w:spacing w:before="270" w:after="0" w:line="240" w:lineRule="auto"/>
        <w:textAlignment w:val="baseline"/>
        <w:rPr>
          <w:rFonts w:ascii="Arial" w:eastAsia="Times New Roman" w:hAnsi="Arial" w:cs="Arial"/>
          <w:color w:val="000000" w:themeColor="text1"/>
          <w:lang w:eastAsia="en-GB"/>
        </w:rPr>
      </w:pPr>
    </w:p>
    <w:p w:rsidR="00031F96" w:rsidRPr="0074102E" w:rsidRDefault="00031F96" w:rsidP="003E43F7">
      <w:pPr>
        <w:pStyle w:val="ListParagraph"/>
        <w:numPr>
          <w:ilvl w:val="1"/>
          <w:numId w:val="2"/>
        </w:numPr>
        <w:spacing w:before="270" w:after="0" w:line="240" w:lineRule="auto"/>
        <w:ind w:firstLine="0"/>
        <w:textAlignment w:val="baseline"/>
        <w:rPr>
          <w:rFonts w:ascii="Arial" w:eastAsia="Times New Roman" w:hAnsi="Arial" w:cs="Arial"/>
          <w:color w:val="000000" w:themeColor="text1"/>
          <w:lang w:eastAsia="en-GB"/>
        </w:rPr>
      </w:pPr>
      <w:r w:rsidRPr="00031F96">
        <w:rPr>
          <w:rFonts w:ascii="Arial" w:eastAsia="Times New Roman" w:hAnsi="Arial" w:cs="Arial"/>
          <w:color w:val="000000" w:themeColor="text1"/>
          <w:lang w:eastAsia="en-GB"/>
        </w:rPr>
        <w:t>Proclamation No.11/1991</w:t>
      </w:r>
      <w:r w:rsidR="00DE7B8B">
        <w:rPr>
          <w:rFonts w:ascii="Arial" w:eastAsia="Times New Roman" w:hAnsi="Arial" w:cs="Arial"/>
          <w:color w:val="000000" w:themeColor="text1"/>
          <w:lang w:eastAsia="en-GB"/>
        </w:rPr>
        <w:t xml:space="preserve"> provided the statutory basis for</w:t>
      </w:r>
      <w:r w:rsidRPr="00031F96">
        <w:rPr>
          <w:rFonts w:ascii="Arial" w:eastAsia="Times New Roman" w:hAnsi="Arial" w:cs="Arial"/>
          <w:color w:val="000000" w:themeColor="text1"/>
          <w:lang w:eastAsia="en-GB"/>
        </w:rPr>
        <w:t xml:space="preserve"> national service prior to the promulgation of the</w:t>
      </w:r>
      <w:r w:rsidR="00A8455E">
        <w:rPr>
          <w:rFonts w:ascii="Arial" w:eastAsia="Times New Roman" w:hAnsi="Arial" w:cs="Arial"/>
          <w:color w:val="000000" w:themeColor="text1"/>
          <w:lang w:eastAsia="en-GB"/>
        </w:rPr>
        <w:t xml:space="preserve"> current</w:t>
      </w:r>
      <w:r w:rsidRPr="00031F96">
        <w:rPr>
          <w:rFonts w:ascii="Arial" w:eastAsia="Times New Roman" w:hAnsi="Arial" w:cs="Arial"/>
          <w:color w:val="000000" w:themeColor="text1"/>
          <w:lang w:eastAsia="en-GB"/>
        </w:rPr>
        <w:t xml:space="preserve"> National Service Proclamation (No. 82/1995)</w:t>
      </w:r>
      <w:r w:rsidR="009C39DA">
        <w:rPr>
          <w:rFonts w:ascii="Arial" w:eastAsia="Times New Roman" w:hAnsi="Arial" w:cs="Arial"/>
          <w:color w:val="000000" w:themeColor="text1"/>
          <w:lang w:eastAsia="en-GB"/>
        </w:rPr>
        <w:t>; its provisions</w:t>
      </w:r>
      <w:r w:rsidR="00DE7B8B">
        <w:rPr>
          <w:rFonts w:ascii="Arial" w:eastAsia="Times New Roman" w:hAnsi="Arial" w:cs="Arial"/>
          <w:color w:val="000000" w:themeColor="text1"/>
          <w:lang w:eastAsia="en-GB"/>
        </w:rPr>
        <w:t xml:space="preserve"> exempted</w:t>
      </w:r>
      <w:r w:rsidRPr="00031F96">
        <w:rPr>
          <w:rFonts w:ascii="Arial" w:eastAsia="Times New Roman" w:hAnsi="Arial" w:cs="Arial"/>
          <w:color w:val="000000" w:themeColor="text1"/>
          <w:lang w:eastAsia="en-GB"/>
        </w:rPr>
        <w:t xml:space="preserve"> married women and single mothers from national service</w:t>
      </w:r>
      <w:r w:rsidR="00DE7B8B">
        <w:rPr>
          <w:rFonts w:ascii="Arial" w:eastAsia="Times New Roman" w:hAnsi="Arial" w:cs="Arial"/>
          <w:color w:val="000000" w:themeColor="text1"/>
          <w:lang w:eastAsia="en-GB"/>
        </w:rPr>
        <w:t xml:space="preserve"> duties. The 1</w:t>
      </w:r>
      <w:r w:rsidRPr="00031F96">
        <w:rPr>
          <w:rFonts w:ascii="Arial" w:eastAsia="Times New Roman" w:hAnsi="Arial" w:cs="Arial"/>
          <w:color w:val="000000" w:themeColor="text1"/>
          <w:lang w:eastAsia="en-GB"/>
        </w:rPr>
        <w:t>995 National Ser</w:t>
      </w:r>
      <w:bookmarkStart w:id="3" w:name="_GoBack"/>
      <w:bookmarkEnd w:id="3"/>
      <w:r w:rsidRPr="00031F96">
        <w:rPr>
          <w:rFonts w:ascii="Arial" w:eastAsia="Times New Roman" w:hAnsi="Arial" w:cs="Arial"/>
          <w:color w:val="000000" w:themeColor="text1"/>
          <w:lang w:eastAsia="en-GB"/>
        </w:rPr>
        <w:t>vice Proclamation removed these exemptions for married women and mothers,</w:t>
      </w:r>
      <w:r w:rsidR="00DE7B8B">
        <w:rPr>
          <w:rFonts w:ascii="Arial" w:eastAsia="Times New Roman" w:hAnsi="Arial" w:cs="Arial"/>
          <w:color w:val="000000" w:themeColor="text1"/>
          <w:lang w:eastAsia="en-GB"/>
        </w:rPr>
        <w:t xml:space="preserve"> contributing to the disintegration of families</w:t>
      </w:r>
      <w:r w:rsidRPr="00031F96">
        <w:rPr>
          <w:rFonts w:ascii="Arial" w:eastAsia="Times New Roman" w:hAnsi="Arial" w:cs="Arial"/>
          <w:color w:val="000000" w:themeColor="text1"/>
          <w:lang w:eastAsia="en-GB"/>
        </w:rPr>
        <w:t>.</w:t>
      </w:r>
      <w:r w:rsidR="00DE7B8B">
        <w:rPr>
          <w:rFonts w:ascii="Arial" w:eastAsia="Times New Roman" w:hAnsi="Arial" w:cs="Arial"/>
          <w:color w:val="000000" w:themeColor="text1"/>
          <w:lang w:eastAsia="en-GB"/>
        </w:rPr>
        <w:t xml:space="preserve">  Whilst the Go</w:t>
      </w:r>
      <w:r w:rsidR="00A8455E">
        <w:rPr>
          <w:rFonts w:ascii="Arial" w:eastAsia="Times New Roman" w:hAnsi="Arial" w:cs="Arial"/>
          <w:color w:val="000000" w:themeColor="text1"/>
          <w:lang w:eastAsia="en-GB"/>
        </w:rPr>
        <w:t>S</w:t>
      </w:r>
      <w:r w:rsidR="00DE7B8B">
        <w:rPr>
          <w:rFonts w:ascii="Arial" w:eastAsia="Times New Roman" w:hAnsi="Arial" w:cs="Arial"/>
          <w:color w:val="000000" w:themeColor="text1"/>
          <w:lang w:eastAsia="en-GB"/>
        </w:rPr>
        <w:t>E claims that married women and single mothers are exempt, there is no legal basis for this claim and where they are exempted, this is done in an arbitrary manner and at the discretion of the recruiting officer (HRC, 2015).</w:t>
      </w:r>
    </w:p>
    <w:p w:rsidR="0045231C" w:rsidRPr="0074102E" w:rsidRDefault="0045231C" w:rsidP="003E43F7">
      <w:pPr>
        <w:pStyle w:val="ListParagraph"/>
        <w:spacing w:before="270" w:after="0" w:line="240" w:lineRule="auto"/>
        <w:textAlignment w:val="baseline"/>
        <w:rPr>
          <w:rFonts w:ascii="Arial" w:eastAsia="Times New Roman" w:hAnsi="Arial" w:cs="Arial"/>
          <w:color w:val="000000" w:themeColor="text1"/>
          <w:lang w:eastAsia="en-GB"/>
        </w:rPr>
      </w:pPr>
    </w:p>
    <w:p w:rsidR="0045231C" w:rsidRPr="0045231C" w:rsidRDefault="008C1219" w:rsidP="003E43F7">
      <w:pPr>
        <w:pStyle w:val="ListParagraph"/>
        <w:numPr>
          <w:ilvl w:val="1"/>
          <w:numId w:val="2"/>
        </w:numPr>
        <w:spacing w:before="270" w:after="0" w:line="240" w:lineRule="auto"/>
        <w:ind w:firstLine="0"/>
        <w:textAlignment w:val="baseline"/>
        <w:rPr>
          <w:rFonts w:ascii="Arial" w:eastAsia="Times New Roman" w:hAnsi="Arial" w:cs="Arial"/>
          <w:color w:val="404040"/>
          <w:lang w:eastAsia="en-GB"/>
        </w:rPr>
      </w:pPr>
      <w:r w:rsidRPr="0074102E">
        <w:rPr>
          <w:rFonts w:ascii="Arial" w:eastAsia="Times New Roman" w:hAnsi="Arial" w:cs="Arial"/>
          <w:color w:val="000000" w:themeColor="text1"/>
          <w:lang w:eastAsia="en-GB"/>
        </w:rPr>
        <w:t>The GoSE uses the secondary school system as a means to channel students</w:t>
      </w:r>
      <w:r w:rsidR="00F97EC4" w:rsidRPr="0074102E">
        <w:rPr>
          <w:rFonts w:ascii="Arial" w:eastAsia="Times New Roman" w:hAnsi="Arial" w:cs="Arial"/>
          <w:color w:val="000000" w:themeColor="text1"/>
          <w:lang w:eastAsia="en-GB"/>
        </w:rPr>
        <w:t xml:space="preserve"> (including underage children)</w:t>
      </w:r>
      <w:r w:rsidRPr="0074102E">
        <w:rPr>
          <w:rFonts w:ascii="Arial" w:eastAsia="Times New Roman" w:hAnsi="Arial" w:cs="Arial"/>
          <w:color w:val="000000" w:themeColor="text1"/>
          <w:lang w:eastAsia="en-GB"/>
        </w:rPr>
        <w:t xml:space="preserve"> into a life of indefinite </w:t>
      </w:r>
      <w:r w:rsidR="00F97EC4" w:rsidRPr="0074102E">
        <w:rPr>
          <w:rFonts w:ascii="Arial" w:eastAsia="Times New Roman" w:hAnsi="Arial" w:cs="Arial"/>
          <w:color w:val="000000" w:themeColor="text1"/>
          <w:lang w:eastAsia="en-GB"/>
        </w:rPr>
        <w:t>service</w:t>
      </w:r>
      <w:r w:rsidRPr="0074102E">
        <w:rPr>
          <w:rFonts w:ascii="Arial" w:eastAsia="Times New Roman" w:hAnsi="Arial" w:cs="Arial"/>
          <w:color w:val="000000" w:themeColor="text1"/>
          <w:lang w:eastAsia="en-GB"/>
        </w:rPr>
        <w:t xml:space="preserve">; </w:t>
      </w:r>
      <w:r w:rsidR="00183199" w:rsidRPr="0074102E">
        <w:rPr>
          <w:rFonts w:ascii="Arial" w:eastAsia="Times New Roman" w:hAnsi="Arial" w:cs="Arial"/>
          <w:color w:val="000000" w:themeColor="text1"/>
          <w:lang w:eastAsia="en-GB"/>
        </w:rPr>
        <w:t xml:space="preserve">since 2003, </w:t>
      </w:r>
      <w:r w:rsidRPr="0074102E">
        <w:rPr>
          <w:rFonts w:ascii="Arial" w:eastAsia="Times New Roman" w:hAnsi="Arial" w:cs="Arial"/>
          <w:color w:val="000000" w:themeColor="text1"/>
          <w:lang w:eastAsia="en-GB"/>
        </w:rPr>
        <w:t xml:space="preserve">all </w:t>
      </w:r>
      <w:r w:rsidRPr="0074102E">
        <w:rPr>
          <w:rFonts w:ascii="Arial" w:hAnsi="Arial" w:cs="Arial"/>
          <w:color w:val="000000" w:themeColor="text1"/>
          <w:shd w:val="clear" w:color="auto" w:fill="FFFFFF"/>
        </w:rPr>
        <w:t>secondary school students</w:t>
      </w:r>
      <w:r w:rsidR="008815E4">
        <w:rPr>
          <w:rFonts w:ascii="Arial" w:hAnsi="Arial" w:cs="Arial"/>
          <w:color w:val="000000" w:themeColor="text1"/>
          <w:shd w:val="clear" w:color="auto" w:fill="FFFFFF"/>
        </w:rPr>
        <w:t xml:space="preserve"> are rounded up to</w:t>
      </w:r>
      <w:r w:rsidRPr="0074102E">
        <w:rPr>
          <w:rFonts w:ascii="Arial" w:hAnsi="Arial" w:cs="Arial"/>
          <w:color w:val="000000" w:themeColor="text1"/>
          <w:shd w:val="clear" w:color="auto" w:fill="FFFFFF"/>
        </w:rPr>
        <w:t xml:space="preserve"> complete their final year (12</w:t>
      </w:r>
      <w:r w:rsidRPr="0074102E">
        <w:rPr>
          <w:rFonts w:ascii="Arial" w:hAnsi="Arial" w:cs="Arial"/>
          <w:color w:val="000000" w:themeColor="text1"/>
          <w:shd w:val="clear" w:color="auto" w:fill="FFFFFF"/>
          <w:vertAlign w:val="superscript"/>
        </w:rPr>
        <w:t>th</w:t>
      </w:r>
      <w:r w:rsidRPr="0074102E">
        <w:rPr>
          <w:rFonts w:ascii="Arial" w:hAnsi="Arial" w:cs="Arial"/>
          <w:color w:val="000000" w:themeColor="text1"/>
          <w:shd w:val="clear" w:color="auto" w:fill="FFFFFF"/>
        </w:rPr>
        <w:t xml:space="preserve"> grade) at Sawa military camp, a harsh, isolated location near the border with Sudan. Every year, tens of thousands of students are forcibly</w:t>
      </w:r>
      <w:r w:rsidR="0017661B" w:rsidRPr="0074102E">
        <w:rPr>
          <w:rFonts w:ascii="Arial" w:hAnsi="Arial" w:cs="Arial"/>
          <w:color w:val="000000" w:themeColor="text1"/>
          <w:shd w:val="clear" w:color="auto" w:fill="FFFFFF"/>
        </w:rPr>
        <w:t xml:space="preserve"> separated from their families and</w:t>
      </w:r>
      <w:r w:rsidRPr="0074102E">
        <w:rPr>
          <w:rFonts w:ascii="Arial" w:hAnsi="Arial" w:cs="Arial"/>
          <w:color w:val="000000" w:themeColor="text1"/>
          <w:shd w:val="clear" w:color="auto" w:fill="FFFFFF"/>
        </w:rPr>
        <w:t xml:space="preserve"> transported to Sawa, where </w:t>
      </w:r>
      <w:r w:rsidR="00183199" w:rsidRPr="0074102E">
        <w:rPr>
          <w:rFonts w:ascii="Arial" w:hAnsi="Arial" w:cs="Arial"/>
          <w:color w:val="000000" w:themeColor="text1"/>
          <w:shd w:val="clear" w:color="auto" w:fill="FFFFFF"/>
        </w:rPr>
        <w:t>they undertake 5 months of</w:t>
      </w:r>
      <w:r w:rsidRPr="0074102E">
        <w:rPr>
          <w:rFonts w:ascii="Arial" w:hAnsi="Arial" w:cs="Arial"/>
          <w:color w:val="000000" w:themeColor="text1"/>
          <w:shd w:val="clear" w:color="auto" w:fill="FFFFFF"/>
        </w:rPr>
        <w:t xml:space="preserve"> military training</w:t>
      </w:r>
      <w:r w:rsidR="00183199" w:rsidRPr="0074102E">
        <w:rPr>
          <w:rFonts w:ascii="Arial" w:hAnsi="Arial" w:cs="Arial"/>
          <w:color w:val="000000" w:themeColor="text1"/>
          <w:shd w:val="clear" w:color="auto" w:fill="FFFFFF"/>
        </w:rPr>
        <w:t xml:space="preserve"> in addition to preparing for their</w:t>
      </w:r>
      <w:r w:rsidR="00007594" w:rsidRPr="0074102E">
        <w:rPr>
          <w:rFonts w:ascii="Arial" w:hAnsi="Arial" w:cs="Arial"/>
          <w:color w:val="000000" w:themeColor="text1"/>
          <w:shd w:val="clear" w:color="auto" w:fill="FFFFFF"/>
        </w:rPr>
        <w:t xml:space="preserve"> National Secondary Education Certificate Examination (the </w:t>
      </w:r>
      <w:r w:rsidR="00007594" w:rsidRPr="0074102E">
        <w:rPr>
          <w:rFonts w:ascii="Arial" w:hAnsi="Arial" w:cs="Arial"/>
          <w:color w:val="000000" w:themeColor="text1"/>
          <w:shd w:val="clear" w:color="auto" w:fill="FFFFFF"/>
        </w:rPr>
        <w:lastRenderedPageBreak/>
        <w:t>‘matricula’)</w:t>
      </w:r>
      <w:r w:rsidRPr="0074102E">
        <w:rPr>
          <w:rFonts w:ascii="Arial" w:hAnsi="Arial" w:cs="Arial"/>
          <w:color w:val="000000" w:themeColor="text1"/>
          <w:shd w:val="clear" w:color="auto" w:fill="FFFFFF"/>
        </w:rPr>
        <w:t>. After one year at Sawa</w:t>
      </w:r>
      <w:r w:rsidR="00B477D3" w:rsidRPr="0074102E">
        <w:rPr>
          <w:rFonts w:ascii="Arial" w:hAnsi="Arial" w:cs="Arial"/>
          <w:color w:val="000000" w:themeColor="text1"/>
          <w:shd w:val="clear" w:color="auto" w:fill="FFFFFF"/>
        </w:rPr>
        <w:t xml:space="preserve"> and depending on their performance </w:t>
      </w:r>
      <w:r w:rsidR="00B477D3" w:rsidRPr="0045231C">
        <w:rPr>
          <w:rFonts w:ascii="Arial" w:hAnsi="Arial" w:cs="Arial"/>
          <w:color w:val="444444"/>
          <w:shd w:val="clear" w:color="auto" w:fill="FFFFFF"/>
        </w:rPr>
        <w:t xml:space="preserve">in their exams, </w:t>
      </w:r>
      <w:r w:rsidR="00F70E5C" w:rsidRPr="0045231C">
        <w:rPr>
          <w:rFonts w:ascii="Arial" w:hAnsi="Arial" w:cs="Arial"/>
          <w:color w:val="444444"/>
          <w:shd w:val="clear" w:color="auto" w:fill="FFFFFF"/>
        </w:rPr>
        <w:t>s</w:t>
      </w:r>
      <w:r w:rsidR="00F91DF5" w:rsidRPr="0045231C">
        <w:rPr>
          <w:rFonts w:ascii="Arial" w:hAnsi="Arial" w:cs="Arial"/>
          <w:color w:val="282828"/>
          <w:shd w:val="clear" w:color="auto" w:fill="FFFFFF"/>
        </w:rPr>
        <w:t>ome are assigned to civil service positions, while most are placed in military units, where they work as forced laborers on private and public works projects</w:t>
      </w:r>
      <w:r w:rsidR="00183199" w:rsidRPr="0045231C">
        <w:rPr>
          <w:rFonts w:ascii="Arial" w:hAnsi="Arial" w:cs="Arial"/>
          <w:color w:val="282828"/>
          <w:shd w:val="clear" w:color="auto" w:fill="FFFFFF"/>
        </w:rPr>
        <w:t xml:space="preserve"> for an indeterminate duration</w:t>
      </w:r>
      <w:r w:rsidR="00F97EC4">
        <w:rPr>
          <w:rFonts w:ascii="Arial" w:hAnsi="Arial" w:cs="Arial"/>
          <w:color w:val="282828"/>
          <w:shd w:val="clear" w:color="auto" w:fill="FFFFFF"/>
        </w:rPr>
        <w:t xml:space="preserve"> (HRW, 2019</w:t>
      </w:r>
      <w:r w:rsidR="00C3493C">
        <w:rPr>
          <w:rFonts w:ascii="Arial" w:hAnsi="Arial" w:cs="Arial"/>
          <w:color w:val="282828"/>
          <w:shd w:val="clear" w:color="auto" w:fill="FFFFFF"/>
        </w:rPr>
        <w:t>a</w:t>
      </w:r>
      <w:r w:rsidR="00F97EC4">
        <w:rPr>
          <w:rFonts w:ascii="Arial" w:hAnsi="Arial" w:cs="Arial"/>
          <w:color w:val="282828"/>
          <w:shd w:val="clear" w:color="auto" w:fill="FFFFFF"/>
        </w:rPr>
        <w:t>)</w:t>
      </w:r>
      <w:r w:rsidR="00183199" w:rsidRPr="0045231C">
        <w:rPr>
          <w:rFonts w:ascii="Arial" w:hAnsi="Arial" w:cs="Arial"/>
          <w:color w:val="282828"/>
          <w:shd w:val="clear" w:color="auto" w:fill="FFFFFF"/>
        </w:rPr>
        <w:t>.</w:t>
      </w:r>
    </w:p>
    <w:p w:rsidR="0045231C" w:rsidRPr="0045231C" w:rsidRDefault="0045231C" w:rsidP="0045231C">
      <w:pPr>
        <w:pStyle w:val="ListParagraph"/>
        <w:spacing w:before="270" w:after="0" w:line="240" w:lineRule="auto"/>
        <w:textAlignment w:val="baseline"/>
        <w:rPr>
          <w:rFonts w:ascii="Arial" w:eastAsia="Times New Roman" w:hAnsi="Arial" w:cs="Arial"/>
          <w:color w:val="404040"/>
          <w:lang w:eastAsia="en-GB"/>
        </w:rPr>
      </w:pPr>
    </w:p>
    <w:p w:rsidR="005B18A8" w:rsidRDefault="00F97EC4" w:rsidP="003E43F7">
      <w:pPr>
        <w:pStyle w:val="ListParagraph"/>
        <w:numPr>
          <w:ilvl w:val="1"/>
          <w:numId w:val="2"/>
        </w:numPr>
        <w:spacing w:before="270" w:after="0" w:line="240" w:lineRule="auto"/>
        <w:ind w:firstLine="0"/>
        <w:textAlignment w:val="baseline"/>
        <w:rPr>
          <w:rFonts w:ascii="Arial" w:eastAsia="Times New Roman" w:hAnsi="Arial" w:cs="Arial"/>
          <w:color w:val="000000" w:themeColor="text1"/>
          <w:lang w:eastAsia="en-GB"/>
        </w:rPr>
      </w:pPr>
      <w:r w:rsidRPr="0074102E">
        <w:rPr>
          <w:rFonts w:ascii="Arial" w:eastAsia="Times New Roman" w:hAnsi="Arial" w:cs="Arial"/>
          <w:color w:val="000000" w:themeColor="text1"/>
          <w:lang w:eastAsia="en-GB"/>
        </w:rPr>
        <w:t>T</w:t>
      </w:r>
      <w:r w:rsidR="005B18A8" w:rsidRPr="0074102E">
        <w:rPr>
          <w:rFonts w:ascii="Arial" w:eastAsia="Times New Roman" w:hAnsi="Arial" w:cs="Arial"/>
          <w:color w:val="000000" w:themeColor="text1"/>
          <w:lang w:eastAsia="en-GB"/>
        </w:rPr>
        <w:t>he COI report</w:t>
      </w:r>
      <w:r w:rsidR="000A38D1" w:rsidRPr="0074102E">
        <w:rPr>
          <w:rFonts w:ascii="Arial" w:eastAsia="Times New Roman" w:hAnsi="Arial" w:cs="Arial"/>
          <w:color w:val="000000" w:themeColor="text1"/>
          <w:lang w:eastAsia="en-GB"/>
        </w:rPr>
        <w:t xml:space="preserve"> documented a number of grave human rights </w:t>
      </w:r>
      <w:r w:rsidR="00183199" w:rsidRPr="0074102E">
        <w:rPr>
          <w:rFonts w:ascii="Arial" w:eastAsia="Times New Roman" w:hAnsi="Arial" w:cs="Arial"/>
          <w:color w:val="000000" w:themeColor="text1"/>
          <w:lang w:eastAsia="en-GB"/>
        </w:rPr>
        <w:t>abuses</w:t>
      </w:r>
      <w:r w:rsidR="000A38D1" w:rsidRPr="0074102E">
        <w:rPr>
          <w:rFonts w:ascii="Arial" w:eastAsia="Times New Roman" w:hAnsi="Arial" w:cs="Arial"/>
          <w:color w:val="000000" w:themeColor="text1"/>
          <w:lang w:eastAsia="en-GB"/>
        </w:rPr>
        <w:t xml:space="preserve"> in the</w:t>
      </w:r>
      <w:r w:rsidR="005B18A8" w:rsidRPr="0074102E">
        <w:rPr>
          <w:rFonts w:ascii="Arial" w:eastAsia="Times New Roman" w:hAnsi="Arial" w:cs="Arial"/>
          <w:color w:val="000000" w:themeColor="text1"/>
          <w:lang w:eastAsia="en-GB"/>
        </w:rPr>
        <w:t xml:space="preserve"> G</w:t>
      </w:r>
      <w:r w:rsidR="002D7F0B" w:rsidRPr="0074102E">
        <w:rPr>
          <w:rFonts w:ascii="Arial" w:eastAsia="Times New Roman" w:hAnsi="Arial" w:cs="Arial"/>
          <w:color w:val="000000" w:themeColor="text1"/>
          <w:lang w:eastAsia="en-GB"/>
        </w:rPr>
        <w:t>oS</w:t>
      </w:r>
      <w:r w:rsidR="005B18A8" w:rsidRPr="0074102E">
        <w:rPr>
          <w:rFonts w:ascii="Arial" w:eastAsia="Times New Roman" w:hAnsi="Arial" w:cs="Arial"/>
          <w:color w:val="000000" w:themeColor="text1"/>
          <w:lang w:eastAsia="en-GB"/>
        </w:rPr>
        <w:t>E’s</w:t>
      </w:r>
      <w:r w:rsidR="000A38D1" w:rsidRPr="0074102E">
        <w:rPr>
          <w:rFonts w:ascii="Arial" w:eastAsia="Times New Roman" w:hAnsi="Arial" w:cs="Arial"/>
          <w:color w:val="000000" w:themeColor="text1"/>
          <w:lang w:eastAsia="en-GB"/>
        </w:rPr>
        <w:t xml:space="preserve"> military/national service programme, includin</w:t>
      </w:r>
      <w:r w:rsidR="005B18A8" w:rsidRPr="0074102E">
        <w:rPr>
          <w:rFonts w:ascii="Arial" w:eastAsia="Times New Roman" w:hAnsi="Arial" w:cs="Arial"/>
          <w:color w:val="000000" w:themeColor="text1"/>
          <w:lang w:eastAsia="en-GB"/>
        </w:rPr>
        <w:t>g:</w:t>
      </w:r>
    </w:p>
    <w:p w:rsidR="00E4289A" w:rsidRPr="0074102E" w:rsidRDefault="00E4289A" w:rsidP="003E43F7">
      <w:pPr>
        <w:pStyle w:val="ListParagraph"/>
        <w:spacing w:before="270" w:after="0" w:line="240" w:lineRule="auto"/>
        <w:textAlignment w:val="baseline"/>
        <w:rPr>
          <w:rFonts w:ascii="Arial" w:eastAsia="Times New Roman" w:hAnsi="Arial" w:cs="Arial"/>
          <w:color w:val="000000" w:themeColor="text1"/>
          <w:lang w:eastAsia="en-GB"/>
        </w:rPr>
      </w:pPr>
    </w:p>
    <w:p w:rsidR="005F4E34" w:rsidRDefault="005B18A8" w:rsidP="003E43F7">
      <w:pPr>
        <w:pStyle w:val="ListParagraph"/>
        <w:numPr>
          <w:ilvl w:val="0"/>
          <w:numId w:val="8"/>
        </w:numPr>
        <w:spacing w:before="270" w:after="0" w:line="240" w:lineRule="auto"/>
        <w:ind w:firstLine="0"/>
        <w:textAlignment w:val="baseline"/>
        <w:rPr>
          <w:rFonts w:ascii="Arial" w:eastAsia="Times New Roman" w:hAnsi="Arial" w:cs="Arial"/>
          <w:color w:val="000000" w:themeColor="text1"/>
          <w:lang w:eastAsia="en-GB"/>
        </w:rPr>
      </w:pPr>
      <w:r w:rsidRPr="0074102E">
        <w:rPr>
          <w:rFonts w:ascii="Arial" w:eastAsia="Times New Roman" w:hAnsi="Arial" w:cs="Arial"/>
          <w:color w:val="000000" w:themeColor="text1"/>
          <w:lang w:eastAsia="en-GB"/>
        </w:rPr>
        <w:t>It’s indefinite and arbit</w:t>
      </w:r>
      <w:r w:rsidR="00FD1BB1" w:rsidRPr="0074102E">
        <w:rPr>
          <w:rFonts w:ascii="Arial" w:eastAsia="Times New Roman" w:hAnsi="Arial" w:cs="Arial"/>
          <w:color w:val="000000" w:themeColor="text1"/>
          <w:lang w:eastAsia="en-GB"/>
        </w:rPr>
        <w:t>r</w:t>
      </w:r>
      <w:r w:rsidRPr="0074102E">
        <w:rPr>
          <w:rFonts w:ascii="Arial" w:eastAsia="Times New Roman" w:hAnsi="Arial" w:cs="Arial"/>
          <w:color w:val="000000" w:themeColor="text1"/>
          <w:lang w:eastAsia="en-GB"/>
        </w:rPr>
        <w:t>ar</w:t>
      </w:r>
      <w:r w:rsidR="00FD1BB1" w:rsidRPr="0074102E">
        <w:rPr>
          <w:rFonts w:ascii="Arial" w:eastAsia="Times New Roman" w:hAnsi="Arial" w:cs="Arial"/>
          <w:color w:val="000000" w:themeColor="text1"/>
          <w:lang w:eastAsia="en-GB"/>
        </w:rPr>
        <w:t>y</w:t>
      </w:r>
      <w:r w:rsidRPr="0074102E">
        <w:rPr>
          <w:rFonts w:ascii="Arial" w:eastAsia="Times New Roman" w:hAnsi="Arial" w:cs="Arial"/>
          <w:color w:val="000000" w:themeColor="text1"/>
          <w:lang w:eastAsia="en-GB"/>
        </w:rPr>
        <w:t xml:space="preserve"> duration which routinely exceeds 18 months;</w:t>
      </w:r>
    </w:p>
    <w:p w:rsidR="00E4289A" w:rsidRPr="0074102E" w:rsidRDefault="00E4289A" w:rsidP="003E43F7">
      <w:pPr>
        <w:pStyle w:val="ListParagraph"/>
        <w:spacing w:before="270" w:after="0" w:line="240" w:lineRule="auto"/>
        <w:ind w:left="1080"/>
        <w:textAlignment w:val="baseline"/>
        <w:rPr>
          <w:rFonts w:ascii="Arial" w:eastAsia="Times New Roman" w:hAnsi="Arial" w:cs="Arial"/>
          <w:color w:val="000000" w:themeColor="text1"/>
          <w:lang w:eastAsia="en-GB"/>
        </w:rPr>
      </w:pPr>
    </w:p>
    <w:p w:rsidR="00E4289A" w:rsidRDefault="005B18A8" w:rsidP="003E43F7">
      <w:pPr>
        <w:pStyle w:val="ListParagraph"/>
        <w:numPr>
          <w:ilvl w:val="0"/>
          <w:numId w:val="8"/>
        </w:numPr>
        <w:spacing w:before="270" w:after="0" w:line="240" w:lineRule="auto"/>
        <w:ind w:firstLine="0"/>
        <w:textAlignment w:val="baseline"/>
        <w:rPr>
          <w:rFonts w:ascii="Arial" w:eastAsia="Times New Roman" w:hAnsi="Arial" w:cs="Arial"/>
          <w:color w:val="000000" w:themeColor="text1"/>
          <w:lang w:eastAsia="en-GB"/>
        </w:rPr>
      </w:pPr>
      <w:r w:rsidRPr="0074102E">
        <w:rPr>
          <w:rFonts w:ascii="Arial" w:eastAsia="Times New Roman" w:hAnsi="Arial" w:cs="Arial"/>
          <w:color w:val="000000" w:themeColor="text1"/>
          <w:lang w:eastAsia="en-GB"/>
        </w:rPr>
        <w:t>The use of conscripts as forced labour in a wide range of activities, including private enterprise</w:t>
      </w:r>
      <w:r w:rsidR="00AC7F2E" w:rsidRPr="0074102E">
        <w:rPr>
          <w:rFonts w:ascii="Arial" w:eastAsia="Times New Roman" w:hAnsi="Arial" w:cs="Arial"/>
          <w:color w:val="000000" w:themeColor="text1"/>
          <w:lang w:eastAsia="en-GB"/>
        </w:rPr>
        <w:t>s</w:t>
      </w:r>
      <w:r w:rsidR="00F97EC4" w:rsidRPr="0074102E">
        <w:rPr>
          <w:rFonts w:ascii="Arial" w:eastAsia="Times New Roman" w:hAnsi="Arial" w:cs="Arial"/>
          <w:color w:val="000000" w:themeColor="text1"/>
          <w:lang w:eastAsia="en-GB"/>
        </w:rPr>
        <w:t xml:space="preserve"> </w:t>
      </w:r>
      <w:r w:rsidR="00AC7F2E" w:rsidRPr="0074102E">
        <w:rPr>
          <w:rFonts w:ascii="Arial" w:eastAsia="Times New Roman" w:hAnsi="Arial" w:cs="Arial"/>
          <w:color w:val="000000" w:themeColor="text1"/>
          <w:lang w:eastAsia="en-GB"/>
        </w:rPr>
        <w:t>owned by the military and ruling elites</w:t>
      </w:r>
      <w:r w:rsidR="00F97EC4" w:rsidRPr="0074102E">
        <w:rPr>
          <w:rFonts w:ascii="Arial" w:eastAsia="Times New Roman" w:hAnsi="Arial" w:cs="Arial"/>
          <w:color w:val="000000" w:themeColor="text1"/>
          <w:lang w:eastAsia="en-GB"/>
        </w:rPr>
        <w:t>’</w:t>
      </w:r>
      <w:r w:rsidRPr="0074102E">
        <w:rPr>
          <w:rFonts w:ascii="Arial" w:eastAsia="Times New Roman" w:hAnsi="Arial" w:cs="Arial"/>
          <w:color w:val="000000" w:themeColor="text1"/>
          <w:lang w:eastAsia="en-GB"/>
        </w:rPr>
        <w:t>;</w:t>
      </w:r>
    </w:p>
    <w:p w:rsidR="00E4289A" w:rsidRPr="00E4289A" w:rsidRDefault="00E4289A" w:rsidP="003E43F7">
      <w:pPr>
        <w:pStyle w:val="ListParagraph"/>
        <w:rPr>
          <w:rFonts w:ascii="Arial" w:eastAsia="Times New Roman" w:hAnsi="Arial" w:cs="Arial"/>
          <w:color w:val="000000" w:themeColor="text1"/>
          <w:lang w:eastAsia="en-GB"/>
        </w:rPr>
      </w:pPr>
    </w:p>
    <w:p w:rsidR="0045231C" w:rsidRPr="00E4289A" w:rsidRDefault="005B18A8" w:rsidP="003E43F7">
      <w:pPr>
        <w:pStyle w:val="ListParagraph"/>
        <w:numPr>
          <w:ilvl w:val="0"/>
          <w:numId w:val="8"/>
        </w:numPr>
        <w:spacing w:before="270" w:after="0" w:line="240" w:lineRule="auto"/>
        <w:ind w:firstLine="0"/>
        <w:textAlignment w:val="baseline"/>
        <w:rPr>
          <w:rFonts w:ascii="Arial" w:eastAsia="Times New Roman" w:hAnsi="Arial" w:cs="Arial"/>
          <w:color w:val="000000" w:themeColor="text1"/>
          <w:lang w:eastAsia="en-GB"/>
        </w:rPr>
      </w:pPr>
      <w:r w:rsidRPr="00E4289A">
        <w:rPr>
          <w:rFonts w:ascii="Arial" w:eastAsia="Times New Roman" w:hAnsi="Arial" w:cs="Arial"/>
          <w:color w:val="000000" w:themeColor="text1"/>
          <w:lang w:eastAsia="en-GB"/>
        </w:rPr>
        <w:t>Rape and torture perpetrated in military camps and other inhumane and degrading conditions</w:t>
      </w:r>
      <w:r w:rsidR="008725AF" w:rsidRPr="00E4289A">
        <w:rPr>
          <w:rFonts w:ascii="Arial" w:eastAsia="Times New Roman" w:hAnsi="Arial" w:cs="Arial"/>
          <w:color w:val="000000" w:themeColor="text1"/>
          <w:lang w:eastAsia="en-GB"/>
        </w:rPr>
        <w:t xml:space="preserve"> (HRC, 2015).</w:t>
      </w:r>
    </w:p>
    <w:p w:rsidR="007574AC" w:rsidRPr="0074102E" w:rsidRDefault="007574AC" w:rsidP="007574AC">
      <w:pPr>
        <w:pStyle w:val="ListParagraph"/>
        <w:spacing w:before="270" w:after="0" w:line="240" w:lineRule="auto"/>
        <w:ind w:left="1080"/>
        <w:textAlignment w:val="baseline"/>
        <w:rPr>
          <w:rFonts w:ascii="Arial" w:eastAsia="Times New Roman" w:hAnsi="Arial" w:cs="Arial"/>
          <w:color w:val="000000" w:themeColor="text1"/>
          <w:lang w:eastAsia="en-GB"/>
        </w:rPr>
      </w:pPr>
    </w:p>
    <w:p w:rsidR="00E61B4B" w:rsidRPr="0074102E" w:rsidRDefault="007574AC" w:rsidP="003E43F7">
      <w:pPr>
        <w:pStyle w:val="ListParagraph"/>
        <w:numPr>
          <w:ilvl w:val="1"/>
          <w:numId w:val="2"/>
        </w:numPr>
        <w:spacing w:before="270" w:after="0" w:line="240" w:lineRule="auto"/>
        <w:ind w:firstLine="0"/>
        <w:textAlignment w:val="baseline"/>
        <w:rPr>
          <w:rFonts w:ascii="Arial" w:eastAsia="Times New Roman" w:hAnsi="Arial" w:cs="Arial"/>
          <w:color w:val="000000" w:themeColor="text1"/>
          <w:lang w:eastAsia="en-GB"/>
        </w:rPr>
      </w:pPr>
      <w:r w:rsidRPr="0074102E">
        <w:rPr>
          <w:rFonts w:ascii="Arial" w:eastAsia="Times New Roman" w:hAnsi="Arial" w:cs="Arial"/>
          <w:color w:val="000000" w:themeColor="text1"/>
          <w:lang w:eastAsia="en-GB"/>
        </w:rPr>
        <w:t xml:space="preserve">There is </w:t>
      </w:r>
      <w:r w:rsidR="00E61B4B" w:rsidRPr="0074102E">
        <w:rPr>
          <w:rFonts w:ascii="Arial" w:hAnsi="Arial" w:cs="Arial"/>
          <w:color w:val="000000" w:themeColor="text1"/>
        </w:rPr>
        <w:t xml:space="preserve">substantial evidence that rape and other forms of sexual violence </w:t>
      </w:r>
      <w:r w:rsidRPr="0074102E">
        <w:rPr>
          <w:rFonts w:ascii="Arial" w:hAnsi="Arial" w:cs="Arial"/>
          <w:color w:val="000000" w:themeColor="text1"/>
        </w:rPr>
        <w:t>is still</w:t>
      </w:r>
      <w:r w:rsidR="00E61B4B" w:rsidRPr="0074102E">
        <w:rPr>
          <w:rFonts w:ascii="Arial" w:hAnsi="Arial" w:cs="Arial"/>
          <w:color w:val="000000" w:themeColor="text1"/>
        </w:rPr>
        <w:t xml:space="preserve"> prevalent in military/national service. Some young women </w:t>
      </w:r>
      <w:r w:rsidRPr="0074102E">
        <w:rPr>
          <w:rFonts w:ascii="Arial" w:hAnsi="Arial" w:cs="Arial"/>
          <w:color w:val="000000" w:themeColor="text1"/>
        </w:rPr>
        <w:t>are also</w:t>
      </w:r>
      <w:r w:rsidR="00F97EC4" w:rsidRPr="0074102E">
        <w:rPr>
          <w:rFonts w:ascii="Arial" w:hAnsi="Arial" w:cs="Arial"/>
          <w:color w:val="000000" w:themeColor="text1"/>
        </w:rPr>
        <w:t xml:space="preserve"> forced to</w:t>
      </w:r>
      <w:r w:rsidR="00E61B4B" w:rsidRPr="0074102E">
        <w:rPr>
          <w:rFonts w:ascii="Arial" w:hAnsi="Arial" w:cs="Arial"/>
          <w:color w:val="000000" w:themeColor="text1"/>
        </w:rPr>
        <w:t xml:space="preserve"> perform household chores for military officers in Sawa, Wi’a and other military training camps</w:t>
      </w:r>
      <w:r w:rsidR="00F97EC4" w:rsidRPr="0074102E">
        <w:rPr>
          <w:rFonts w:ascii="Arial" w:hAnsi="Arial" w:cs="Arial"/>
          <w:color w:val="000000" w:themeColor="text1"/>
        </w:rPr>
        <w:t>, with some reporting that they</w:t>
      </w:r>
      <w:r w:rsidR="00E61B4B" w:rsidRPr="0074102E">
        <w:rPr>
          <w:rFonts w:ascii="Arial" w:hAnsi="Arial" w:cs="Arial"/>
          <w:color w:val="000000" w:themeColor="text1"/>
        </w:rPr>
        <w:t xml:space="preserve"> were forced into sexual acts and were subjected to physical and mental punishment if they didn’t comply, in some cases, the women are imprisoned or forced to have abortions (</w:t>
      </w:r>
      <w:r w:rsidR="00F97EC4" w:rsidRPr="0074102E">
        <w:rPr>
          <w:rFonts w:ascii="Arial" w:hAnsi="Arial" w:cs="Arial"/>
          <w:color w:val="000000" w:themeColor="text1"/>
        </w:rPr>
        <w:t>HRC, 2015</w:t>
      </w:r>
      <w:r w:rsidR="008815E4">
        <w:rPr>
          <w:rFonts w:ascii="Arial" w:hAnsi="Arial" w:cs="Arial"/>
          <w:color w:val="000000" w:themeColor="text1"/>
        </w:rPr>
        <w:t xml:space="preserve">; HRC, </w:t>
      </w:r>
      <w:r w:rsidR="00C22430" w:rsidRPr="0074102E">
        <w:rPr>
          <w:rFonts w:ascii="Arial" w:hAnsi="Arial" w:cs="Arial"/>
          <w:color w:val="000000" w:themeColor="text1"/>
        </w:rPr>
        <w:t>2016</w:t>
      </w:r>
      <w:r w:rsidRPr="0074102E">
        <w:rPr>
          <w:rFonts w:ascii="Arial" w:hAnsi="Arial" w:cs="Arial"/>
          <w:color w:val="000000" w:themeColor="text1"/>
        </w:rPr>
        <w:t>; HRW, 2019</w:t>
      </w:r>
      <w:r w:rsidR="00C3493C" w:rsidRPr="0074102E">
        <w:rPr>
          <w:rFonts w:ascii="Arial" w:hAnsi="Arial" w:cs="Arial"/>
          <w:color w:val="000000" w:themeColor="text1"/>
        </w:rPr>
        <w:t>a</w:t>
      </w:r>
      <w:r w:rsidRPr="0074102E">
        <w:rPr>
          <w:rFonts w:ascii="Arial" w:hAnsi="Arial" w:cs="Arial"/>
          <w:color w:val="000000" w:themeColor="text1"/>
        </w:rPr>
        <w:t>)</w:t>
      </w:r>
      <w:r w:rsidR="00C22430" w:rsidRPr="0074102E">
        <w:rPr>
          <w:rFonts w:ascii="Arial" w:hAnsi="Arial" w:cs="Arial"/>
          <w:color w:val="000000" w:themeColor="text1"/>
        </w:rPr>
        <w:t>.</w:t>
      </w:r>
    </w:p>
    <w:p w:rsidR="00E61B4B" w:rsidRPr="0074102E" w:rsidRDefault="00E61B4B" w:rsidP="003E43F7">
      <w:pPr>
        <w:pStyle w:val="ListParagraph"/>
        <w:spacing w:before="270" w:after="0" w:line="240" w:lineRule="auto"/>
        <w:textAlignment w:val="baseline"/>
        <w:rPr>
          <w:rFonts w:ascii="Arial" w:eastAsia="Times New Roman" w:hAnsi="Arial" w:cs="Arial"/>
          <w:color w:val="000000" w:themeColor="text1"/>
          <w:lang w:eastAsia="en-GB"/>
        </w:rPr>
      </w:pPr>
    </w:p>
    <w:p w:rsidR="00E61B4B" w:rsidRPr="00C51231" w:rsidRDefault="00E61B4B" w:rsidP="00C51231">
      <w:pPr>
        <w:pStyle w:val="ListParagraph"/>
        <w:numPr>
          <w:ilvl w:val="1"/>
          <w:numId w:val="2"/>
        </w:numPr>
        <w:spacing w:before="270" w:after="0" w:line="240" w:lineRule="auto"/>
        <w:ind w:firstLine="0"/>
        <w:textAlignment w:val="baseline"/>
        <w:rPr>
          <w:rFonts w:ascii="Arial" w:eastAsia="Times New Roman" w:hAnsi="Arial" w:cs="Arial"/>
          <w:color w:val="000000" w:themeColor="text1"/>
          <w:lang w:eastAsia="en-GB"/>
        </w:rPr>
      </w:pPr>
      <w:r w:rsidRPr="0045231C">
        <w:rPr>
          <w:rFonts w:ascii="Arial" w:hAnsi="Arial" w:cs="Arial"/>
          <w:color w:val="000000" w:themeColor="text1"/>
        </w:rPr>
        <w:t>The C</w:t>
      </w:r>
      <w:r w:rsidR="00C22430">
        <w:rPr>
          <w:rFonts w:ascii="Arial" w:hAnsi="Arial" w:cs="Arial"/>
          <w:color w:val="000000" w:themeColor="text1"/>
        </w:rPr>
        <w:t>OI</w:t>
      </w:r>
      <w:r w:rsidRPr="0045231C">
        <w:rPr>
          <w:rFonts w:ascii="Arial" w:hAnsi="Arial" w:cs="Arial"/>
          <w:color w:val="000000" w:themeColor="text1"/>
        </w:rPr>
        <w:t xml:space="preserve"> </w:t>
      </w:r>
      <w:r w:rsidR="007574AC">
        <w:rPr>
          <w:rFonts w:ascii="Arial" w:hAnsi="Arial" w:cs="Arial"/>
          <w:color w:val="000000" w:themeColor="text1"/>
        </w:rPr>
        <w:t xml:space="preserve">has </w:t>
      </w:r>
      <w:r w:rsidR="00C22430">
        <w:rPr>
          <w:rFonts w:ascii="Arial" w:hAnsi="Arial" w:cs="Arial"/>
          <w:color w:val="000000" w:themeColor="text1"/>
        </w:rPr>
        <w:t xml:space="preserve">observed </w:t>
      </w:r>
      <w:r w:rsidRPr="0045231C">
        <w:rPr>
          <w:rFonts w:ascii="Arial" w:hAnsi="Arial" w:cs="Arial"/>
          <w:color w:val="000000" w:themeColor="text1"/>
        </w:rPr>
        <w:t xml:space="preserve">that </w:t>
      </w:r>
      <w:r w:rsidRPr="00C22430">
        <w:rPr>
          <w:rFonts w:ascii="Arial" w:hAnsi="Arial" w:cs="Arial"/>
          <w:i/>
          <w:color w:val="000000" w:themeColor="text1"/>
        </w:rPr>
        <w:t>“there [was] a complete denial by the State of the extent of violence against women within its borders,”</w:t>
      </w:r>
      <w:r w:rsidRPr="0045231C">
        <w:rPr>
          <w:rFonts w:ascii="Arial" w:hAnsi="Arial" w:cs="Arial"/>
          <w:color w:val="000000" w:themeColor="text1"/>
        </w:rPr>
        <w:t xml:space="preserve"> which contributed to silencing Eritrean women and hindering their ability to seek recourse to justice. It concluded that Eritrea </w:t>
      </w:r>
      <w:r w:rsidRPr="008431BA">
        <w:rPr>
          <w:rFonts w:ascii="Arial" w:hAnsi="Arial" w:cs="Arial"/>
          <w:color w:val="000000" w:themeColor="text1"/>
        </w:rPr>
        <w:t xml:space="preserve">failed to protect, prevent, punish, and remedy acts of sexual violence committed against women, thereby </w:t>
      </w:r>
      <w:r w:rsidR="00C22430" w:rsidRPr="008431BA">
        <w:rPr>
          <w:rFonts w:ascii="Arial" w:hAnsi="Arial" w:cs="Arial"/>
          <w:color w:val="000000" w:themeColor="text1"/>
        </w:rPr>
        <w:t>facilitating</w:t>
      </w:r>
      <w:r w:rsidRPr="008431BA">
        <w:rPr>
          <w:rFonts w:ascii="Arial" w:hAnsi="Arial" w:cs="Arial"/>
          <w:color w:val="000000" w:themeColor="text1"/>
        </w:rPr>
        <w:t xml:space="preserve"> a</w:t>
      </w:r>
      <w:r w:rsidR="00C22430" w:rsidRPr="008431BA">
        <w:rPr>
          <w:rFonts w:ascii="Arial" w:hAnsi="Arial" w:cs="Arial"/>
          <w:color w:val="000000" w:themeColor="text1"/>
        </w:rPr>
        <w:t xml:space="preserve"> culture</w:t>
      </w:r>
      <w:r w:rsidRPr="008431BA">
        <w:rPr>
          <w:rFonts w:ascii="Arial" w:hAnsi="Arial" w:cs="Arial"/>
          <w:color w:val="000000" w:themeColor="text1"/>
        </w:rPr>
        <w:t xml:space="preserve"> of impunity</w:t>
      </w:r>
      <w:r w:rsidR="00AD10F5" w:rsidRPr="008431BA">
        <w:rPr>
          <w:rFonts w:ascii="Arial" w:hAnsi="Arial" w:cs="Arial"/>
          <w:color w:val="000000" w:themeColor="text1"/>
        </w:rPr>
        <w:t xml:space="preserve"> (HRC, 2015).</w:t>
      </w:r>
    </w:p>
    <w:p w:rsidR="00E61B4B" w:rsidRPr="008431BA" w:rsidRDefault="00E61B4B" w:rsidP="00E61B4B">
      <w:pPr>
        <w:pStyle w:val="ListParagraph"/>
        <w:spacing w:before="270" w:after="0" w:line="240" w:lineRule="auto"/>
        <w:textAlignment w:val="baseline"/>
        <w:rPr>
          <w:rFonts w:ascii="Arial" w:eastAsia="Times New Roman" w:hAnsi="Arial" w:cs="Arial"/>
          <w:color w:val="000000" w:themeColor="text1"/>
          <w:lang w:eastAsia="en-GB"/>
        </w:rPr>
      </w:pPr>
    </w:p>
    <w:p w:rsidR="00FD1BB1" w:rsidRPr="008431BA" w:rsidRDefault="00FD1BB1" w:rsidP="003E43F7">
      <w:pPr>
        <w:pStyle w:val="ListParagraph"/>
        <w:numPr>
          <w:ilvl w:val="1"/>
          <w:numId w:val="2"/>
        </w:numPr>
        <w:spacing w:before="270" w:after="0" w:line="240" w:lineRule="auto"/>
        <w:ind w:firstLine="0"/>
        <w:textAlignment w:val="baseline"/>
        <w:rPr>
          <w:rFonts w:ascii="Arial" w:eastAsia="Times New Roman" w:hAnsi="Arial" w:cs="Arial"/>
          <w:color w:val="000000" w:themeColor="text1"/>
          <w:lang w:eastAsia="en-GB"/>
        </w:rPr>
      </w:pPr>
      <w:r w:rsidRPr="008431BA">
        <w:rPr>
          <w:rFonts w:ascii="Arial" w:eastAsia="Times New Roman" w:hAnsi="Arial" w:cs="Arial"/>
          <w:color w:val="000000" w:themeColor="text1"/>
          <w:lang w:eastAsia="en-GB"/>
        </w:rPr>
        <w:t>Eritrea’s military/national service programmes violate Article 565 of Eritrea’s Transitional Penal Code which criminalises enslavement. They also violate Article 8 of the ICCPR, Article 5 of the ACPHR, and the Slavery Convention of 1926. Aspects of the programmes also violate Articles 9, 10, 12, 17 and 22 of the ICCPR, Articles 8, 12, 15 and 18 of the ACHPR, and the 1930 and 1957 conventions on forced labour. The C</w:t>
      </w:r>
      <w:r w:rsidR="00AD10F5" w:rsidRPr="008431BA">
        <w:rPr>
          <w:rFonts w:ascii="Arial" w:eastAsia="Times New Roman" w:hAnsi="Arial" w:cs="Arial"/>
          <w:color w:val="000000" w:themeColor="text1"/>
          <w:lang w:eastAsia="en-GB"/>
        </w:rPr>
        <w:t>OI</w:t>
      </w:r>
      <w:r w:rsidRPr="008431BA">
        <w:rPr>
          <w:rFonts w:ascii="Arial" w:eastAsia="Times New Roman" w:hAnsi="Arial" w:cs="Arial"/>
          <w:color w:val="000000" w:themeColor="text1"/>
          <w:lang w:eastAsia="en-GB"/>
        </w:rPr>
        <w:t xml:space="preserve"> concluded that the programme constitutes the crime against humanity of enslavement (</w:t>
      </w:r>
      <w:r w:rsidR="00C22430" w:rsidRPr="008431BA">
        <w:rPr>
          <w:rFonts w:ascii="Arial" w:eastAsia="Times New Roman" w:hAnsi="Arial" w:cs="Arial"/>
          <w:color w:val="000000" w:themeColor="text1"/>
          <w:lang w:eastAsia="en-GB"/>
        </w:rPr>
        <w:t>HRC, 2015</w:t>
      </w:r>
      <w:r w:rsidRPr="008431BA">
        <w:rPr>
          <w:rFonts w:ascii="Arial" w:eastAsia="Times New Roman" w:hAnsi="Arial" w:cs="Arial"/>
          <w:color w:val="000000" w:themeColor="text1"/>
          <w:lang w:eastAsia="en-GB"/>
        </w:rPr>
        <w:t>)</w:t>
      </w:r>
      <w:r w:rsidR="00C22430" w:rsidRPr="008431BA">
        <w:rPr>
          <w:rFonts w:ascii="Arial" w:eastAsia="Times New Roman" w:hAnsi="Arial" w:cs="Arial"/>
          <w:color w:val="000000" w:themeColor="text1"/>
          <w:lang w:eastAsia="en-GB"/>
        </w:rPr>
        <w:t>.</w:t>
      </w:r>
    </w:p>
    <w:p w:rsidR="001A1876" w:rsidRPr="008431BA" w:rsidRDefault="001A1876" w:rsidP="003E43F7">
      <w:pPr>
        <w:pStyle w:val="ListParagraph"/>
        <w:rPr>
          <w:rFonts w:ascii="Arial" w:hAnsi="Arial" w:cs="Arial"/>
          <w:color w:val="000000" w:themeColor="text1"/>
        </w:rPr>
      </w:pPr>
    </w:p>
    <w:p w:rsidR="00E61B4B" w:rsidRPr="0045231C" w:rsidRDefault="00007594" w:rsidP="003E43F7">
      <w:pPr>
        <w:pStyle w:val="ListParagraph"/>
        <w:numPr>
          <w:ilvl w:val="1"/>
          <w:numId w:val="2"/>
        </w:numPr>
        <w:spacing w:before="270" w:after="0" w:line="240" w:lineRule="auto"/>
        <w:ind w:firstLine="0"/>
        <w:textAlignment w:val="baseline"/>
        <w:rPr>
          <w:rFonts w:ascii="Arial" w:eastAsia="Times New Roman" w:hAnsi="Arial" w:cs="Arial"/>
          <w:color w:val="404040"/>
          <w:lang w:eastAsia="en-GB"/>
        </w:rPr>
      </w:pPr>
      <w:r w:rsidRPr="008431BA">
        <w:rPr>
          <w:rFonts w:ascii="Arial" w:hAnsi="Arial" w:cs="Arial"/>
          <w:color w:val="000000" w:themeColor="text1"/>
        </w:rPr>
        <w:lastRenderedPageBreak/>
        <w:t>I</w:t>
      </w:r>
      <w:r w:rsidR="00B34B75" w:rsidRPr="008431BA">
        <w:rPr>
          <w:rFonts w:ascii="Arial" w:hAnsi="Arial" w:cs="Arial"/>
          <w:color w:val="000000" w:themeColor="text1"/>
        </w:rPr>
        <w:t xml:space="preserve">n paragraph 11 of the </w:t>
      </w:r>
      <w:r w:rsidRPr="008431BA">
        <w:rPr>
          <w:rFonts w:ascii="Arial" w:hAnsi="Arial" w:cs="Arial"/>
          <w:color w:val="000000" w:themeColor="text1"/>
        </w:rPr>
        <w:t>G</w:t>
      </w:r>
      <w:r w:rsidR="00B34B75" w:rsidRPr="008431BA">
        <w:rPr>
          <w:rFonts w:ascii="Arial" w:hAnsi="Arial" w:cs="Arial"/>
          <w:color w:val="000000" w:themeColor="text1"/>
        </w:rPr>
        <w:t>oSE concluding observations on the 5</w:t>
      </w:r>
      <w:r w:rsidR="00B34B75" w:rsidRPr="008431BA">
        <w:rPr>
          <w:rFonts w:ascii="Arial" w:hAnsi="Arial" w:cs="Arial"/>
          <w:color w:val="000000" w:themeColor="text1"/>
          <w:vertAlign w:val="superscript"/>
        </w:rPr>
        <w:t>th</w:t>
      </w:r>
      <w:r w:rsidR="00B34B75" w:rsidRPr="008431BA">
        <w:rPr>
          <w:rFonts w:ascii="Arial" w:hAnsi="Arial" w:cs="Arial"/>
          <w:color w:val="000000" w:themeColor="text1"/>
        </w:rPr>
        <w:t xml:space="preserve"> periodic report, GoSE sta</w:t>
      </w:r>
      <w:r w:rsidRPr="008431BA">
        <w:rPr>
          <w:rFonts w:ascii="Arial" w:hAnsi="Arial" w:cs="Arial"/>
          <w:color w:val="000000" w:themeColor="text1"/>
        </w:rPr>
        <w:t>t</w:t>
      </w:r>
      <w:r w:rsidR="00B34B75" w:rsidRPr="008431BA">
        <w:rPr>
          <w:rFonts w:ascii="Arial" w:hAnsi="Arial" w:cs="Arial"/>
          <w:color w:val="000000" w:themeColor="text1"/>
        </w:rPr>
        <w:t>es that</w:t>
      </w:r>
      <w:r w:rsidR="00C22430" w:rsidRPr="008431BA">
        <w:rPr>
          <w:rFonts w:ascii="Arial" w:hAnsi="Arial" w:cs="Arial"/>
          <w:color w:val="000000" w:themeColor="text1"/>
        </w:rPr>
        <w:t>:</w:t>
      </w:r>
      <w:r w:rsidR="00B34B75" w:rsidRPr="008431BA">
        <w:rPr>
          <w:rFonts w:ascii="Arial" w:hAnsi="Arial" w:cs="Arial"/>
          <w:color w:val="000000" w:themeColor="text1"/>
        </w:rPr>
        <w:t xml:space="preserve"> </w:t>
      </w:r>
      <w:r w:rsidR="00B34B75" w:rsidRPr="008431BA">
        <w:rPr>
          <w:rFonts w:ascii="Arial" w:hAnsi="Arial" w:cs="Arial"/>
          <w:i/>
          <w:color w:val="000000" w:themeColor="text1"/>
        </w:rPr>
        <w:t xml:space="preserve">“In times of peace, National Service members do not have any other obligations once </w:t>
      </w:r>
      <w:r w:rsidR="00B34B75" w:rsidRPr="00AD10F5">
        <w:rPr>
          <w:rFonts w:ascii="Arial" w:hAnsi="Arial" w:cs="Arial"/>
          <w:i/>
        </w:rPr>
        <w:t>they finish their military training and fulfil their duty of service.”</w:t>
      </w:r>
      <w:r w:rsidR="00B34B75" w:rsidRPr="0045231C">
        <w:rPr>
          <w:rFonts w:ascii="Arial" w:hAnsi="Arial" w:cs="Arial"/>
        </w:rPr>
        <w:t xml:space="preserve"> I</w:t>
      </w:r>
      <w:r w:rsidR="002466F0">
        <w:rPr>
          <w:rFonts w:ascii="Arial" w:hAnsi="Arial" w:cs="Arial"/>
        </w:rPr>
        <w:t>n</w:t>
      </w:r>
      <w:r w:rsidR="00B34B75" w:rsidRPr="0045231C">
        <w:rPr>
          <w:rFonts w:ascii="Arial" w:hAnsi="Arial" w:cs="Arial"/>
        </w:rPr>
        <w:t xml:space="preserve"> </w:t>
      </w:r>
      <w:r w:rsidR="00AD10F5">
        <w:rPr>
          <w:rFonts w:ascii="Arial" w:hAnsi="Arial" w:cs="Arial"/>
        </w:rPr>
        <w:t>the</w:t>
      </w:r>
      <w:r w:rsidR="00B34B75" w:rsidRPr="0045231C">
        <w:rPr>
          <w:rFonts w:ascii="Arial" w:hAnsi="Arial" w:cs="Arial"/>
        </w:rPr>
        <w:t xml:space="preserve"> 18 months since the </w:t>
      </w:r>
      <w:r w:rsidR="00AD10F5">
        <w:rPr>
          <w:rFonts w:ascii="Arial" w:hAnsi="Arial" w:cs="Arial"/>
        </w:rPr>
        <w:t>declaration of peace</w:t>
      </w:r>
      <w:r w:rsidR="00B34B75" w:rsidRPr="0045231C">
        <w:rPr>
          <w:rFonts w:ascii="Arial" w:hAnsi="Arial" w:cs="Arial"/>
        </w:rPr>
        <w:t xml:space="preserve"> was signed with Ethiopia</w:t>
      </w:r>
      <w:r w:rsidR="00AD10F5">
        <w:rPr>
          <w:rFonts w:ascii="Arial" w:hAnsi="Arial" w:cs="Arial"/>
        </w:rPr>
        <w:t>,</w:t>
      </w:r>
      <w:r w:rsidR="00B34B75" w:rsidRPr="0045231C">
        <w:rPr>
          <w:rFonts w:ascii="Arial" w:hAnsi="Arial" w:cs="Arial"/>
        </w:rPr>
        <w:t xml:space="preserve"> </w:t>
      </w:r>
      <w:r w:rsidRPr="0045231C">
        <w:rPr>
          <w:rFonts w:ascii="Arial" w:hAnsi="Arial" w:cs="Arial"/>
        </w:rPr>
        <w:t>not a single announcement has been made regarding plans for</w:t>
      </w:r>
      <w:r w:rsidR="00B34B75" w:rsidRPr="0045231C">
        <w:rPr>
          <w:rFonts w:ascii="Arial" w:hAnsi="Arial" w:cs="Arial"/>
        </w:rPr>
        <w:t xml:space="preserve"> phased demobilization</w:t>
      </w:r>
      <w:r w:rsidR="00E93C76">
        <w:rPr>
          <w:rFonts w:ascii="Arial" w:hAnsi="Arial" w:cs="Arial"/>
        </w:rPr>
        <w:t xml:space="preserve"> and limiting national service to 18 months</w:t>
      </w:r>
      <w:r w:rsidR="00FD1BB1" w:rsidRPr="0045231C">
        <w:rPr>
          <w:rFonts w:ascii="Arial" w:hAnsi="Arial" w:cs="Arial"/>
        </w:rPr>
        <w:t xml:space="preserve">.  </w:t>
      </w:r>
    </w:p>
    <w:p w:rsidR="00730A64" w:rsidRPr="00CC397B" w:rsidRDefault="00730A64" w:rsidP="003E43F7">
      <w:pPr>
        <w:pStyle w:val="ListParagraph"/>
        <w:rPr>
          <w:rFonts w:ascii="Arial" w:eastAsia="Times New Roman" w:hAnsi="Arial" w:cs="Arial"/>
          <w:lang w:eastAsia="en-GB"/>
        </w:rPr>
      </w:pPr>
    </w:p>
    <w:p w:rsidR="00730A64" w:rsidRPr="001413E8" w:rsidRDefault="00730A64" w:rsidP="00730A64">
      <w:pPr>
        <w:pStyle w:val="ListParagraph"/>
        <w:spacing w:before="270" w:after="0" w:line="240" w:lineRule="auto"/>
        <w:textAlignment w:val="baseline"/>
        <w:rPr>
          <w:rFonts w:ascii="Arial" w:eastAsia="Times New Roman" w:hAnsi="Arial" w:cs="Arial"/>
          <w:color w:val="404040"/>
          <w:u w:val="single"/>
          <w:lang w:eastAsia="en-GB"/>
        </w:rPr>
      </w:pPr>
      <w:r w:rsidRPr="001413E8">
        <w:rPr>
          <w:rFonts w:ascii="Arial" w:eastAsia="Times New Roman" w:hAnsi="Arial" w:cs="Arial"/>
          <w:u w:val="single"/>
          <w:lang w:eastAsia="en-GB"/>
        </w:rPr>
        <w:t>Arbit</w:t>
      </w:r>
      <w:r w:rsidR="005F4E34" w:rsidRPr="001413E8">
        <w:rPr>
          <w:rFonts w:ascii="Arial" w:eastAsia="Times New Roman" w:hAnsi="Arial" w:cs="Arial"/>
          <w:u w:val="single"/>
          <w:lang w:eastAsia="en-GB"/>
        </w:rPr>
        <w:t>r</w:t>
      </w:r>
      <w:r w:rsidRPr="001413E8">
        <w:rPr>
          <w:rFonts w:ascii="Arial" w:eastAsia="Times New Roman" w:hAnsi="Arial" w:cs="Arial"/>
          <w:u w:val="single"/>
          <w:lang w:eastAsia="en-GB"/>
        </w:rPr>
        <w:t>ary detention</w:t>
      </w:r>
    </w:p>
    <w:p w:rsidR="00E61B4B" w:rsidRPr="0045231C" w:rsidRDefault="00E61B4B" w:rsidP="00E61B4B">
      <w:pPr>
        <w:pStyle w:val="ListParagraph"/>
        <w:rPr>
          <w:rFonts w:ascii="Arial" w:hAnsi="Arial" w:cs="Arial"/>
          <w:color w:val="000000" w:themeColor="text1"/>
        </w:rPr>
      </w:pPr>
    </w:p>
    <w:p w:rsidR="00425333" w:rsidRPr="001413E8" w:rsidRDefault="00F70E5C" w:rsidP="00425333">
      <w:pPr>
        <w:pStyle w:val="ListParagraph"/>
        <w:numPr>
          <w:ilvl w:val="1"/>
          <w:numId w:val="2"/>
        </w:numPr>
        <w:spacing w:before="270" w:after="0" w:line="240" w:lineRule="auto"/>
        <w:ind w:firstLine="0"/>
        <w:textAlignment w:val="baseline"/>
        <w:rPr>
          <w:rFonts w:ascii="Arial" w:eastAsia="Times New Roman" w:hAnsi="Arial" w:cs="Arial"/>
          <w:lang w:eastAsia="en-GB"/>
        </w:rPr>
      </w:pPr>
      <w:r w:rsidRPr="001413E8">
        <w:rPr>
          <w:rFonts w:ascii="Arial" w:hAnsi="Arial" w:cs="Arial"/>
          <w:shd w:val="clear" w:color="auto" w:fill="FFFFFF"/>
        </w:rPr>
        <w:t xml:space="preserve">Eritreans </w:t>
      </w:r>
      <w:r w:rsidR="00565451" w:rsidRPr="001413E8">
        <w:rPr>
          <w:rFonts w:ascii="Arial" w:hAnsi="Arial" w:cs="Arial"/>
          <w:shd w:val="clear" w:color="auto" w:fill="FFFFFF"/>
        </w:rPr>
        <w:t xml:space="preserve">continue to be </w:t>
      </w:r>
      <w:r w:rsidRPr="001413E8">
        <w:rPr>
          <w:rFonts w:ascii="Arial" w:hAnsi="Arial" w:cs="Arial"/>
          <w:shd w:val="clear" w:color="auto" w:fill="FFFFFF"/>
        </w:rPr>
        <w:t>subject to arbitrary imprisonment</w:t>
      </w:r>
      <w:r w:rsidR="00565451" w:rsidRPr="001413E8">
        <w:rPr>
          <w:rFonts w:ascii="Arial" w:hAnsi="Arial" w:cs="Arial"/>
          <w:shd w:val="clear" w:color="auto" w:fill="FFFFFF"/>
        </w:rPr>
        <w:t xml:space="preserve"> without recourse to </w:t>
      </w:r>
      <w:r w:rsidR="00FB76AC" w:rsidRPr="001413E8">
        <w:rPr>
          <w:rFonts w:ascii="Arial" w:hAnsi="Arial" w:cs="Arial"/>
          <w:shd w:val="clear" w:color="auto" w:fill="FFFFFF"/>
        </w:rPr>
        <w:t>the</w:t>
      </w:r>
      <w:r w:rsidR="00AD10F5" w:rsidRPr="001413E8">
        <w:rPr>
          <w:rFonts w:ascii="Arial" w:hAnsi="Arial" w:cs="Arial"/>
          <w:shd w:val="clear" w:color="auto" w:fill="FFFFFF"/>
        </w:rPr>
        <w:t xml:space="preserve"> courts</w:t>
      </w:r>
      <w:r w:rsidR="00565451" w:rsidRPr="001413E8">
        <w:rPr>
          <w:rFonts w:ascii="Arial" w:hAnsi="Arial" w:cs="Arial"/>
          <w:shd w:val="clear" w:color="auto" w:fill="FFFFFF"/>
        </w:rPr>
        <w:t xml:space="preserve">. The thousands of detainees held in Eritrea’s </w:t>
      </w:r>
      <w:r w:rsidR="001413E8" w:rsidRPr="001413E8">
        <w:rPr>
          <w:rFonts w:ascii="Arial" w:hAnsi="Arial" w:cs="Arial"/>
          <w:shd w:val="clear" w:color="auto" w:fill="FFFFFF"/>
        </w:rPr>
        <w:t>vast prison network</w:t>
      </w:r>
      <w:r w:rsidR="00565451" w:rsidRPr="001413E8">
        <w:rPr>
          <w:rFonts w:ascii="Arial" w:hAnsi="Arial" w:cs="Arial"/>
          <w:shd w:val="clear" w:color="auto" w:fill="FFFFFF"/>
        </w:rPr>
        <w:t xml:space="preserve"> include political dissidents, journalists, members of unregistered</w:t>
      </w:r>
      <w:r w:rsidR="0045231C" w:rsidRPr="001413E8">
        <w:rPr>
          <w:rFonts w:ascii="Arial" w:hAnsi="Arial" w:cs="Arial"/>
          <w:shd w:val="clear" w:color="auto" w:fill="FFFFFF"/>
        </w:rPr>
        <w:t xml:space="preserve"> religious</w:t>
      </w:r>
      <w:r w:rsidR="00565451" w:rsidRPr="001413E8">
        <w:rPr>
          <w:rFonts w:ascii="Arial" w:hAnsi="Arial" w:cs="Arial"/>
          <w:shd w:val="clear" w:color="auto" w:fill="FFFFFF"/>
        </w:rPr>
        <w:t xml:space="preserve"> denominations and other prisoners of conscience. </w:t>
      </w:r>
      <w:r w:rsidRPr="001413E8">
        <w:rPr>
          <w:rFonts w:ascii="Arial" w:hAnsi="Arial" w:cs="Arial"/>
          <w:shd w:val="clear" w:color="auto" w:fill="FFFFFF"/>
        </w:rPr>
        <w:t>Imprisonment is indefinite</w:t>
      </w:r>
      <w:r w:rsidR="0045231C" w:rsidRPr="001413E8">
        <w:rPr>
          <w:rFonts w:ascii="Arial" w:hAnsi="Arial" w:cs="Arial"/>
          <w:shd w:val="clear" w:color="auto" w:fill="FFFFFF"/>
        </w:rPr>
        <w:t xml:space="preserve">, </w:t>
      </w:r>
      <w:r w:rsidRPr="001413E8">
        <w:rPr>
          <w:rFonts w:ascii="Arial" w:hAnsi="Arial" w:cs="Arial"/>
          <w:shd w:val="clear" w:color="auto" w:fill="FFFFFF"/>
        </w:rPr>
        <w:t>often incommunicado</w:t>
      </w:r>
      <w:r w:rsidR="0045231C" w:rsidRPr="001413E8">
        <w:rPr>
          <w:rFonts w:ascii="Arial" w:hAnsi="Arial" w:cs="Arial"/>
          <w:shd w:val="clear" w:color="auto" w:fill="FFFFFF"/>
        </w:rPr>
        <w:t xml:space="preserve"> and detainees are subjected to harsh punishment including torture </w:t>
      </w:r>
      <w:r w:rsidR="00FB76AC" w:rsidRPr="001413E8">
        <w:rPr>
          <w:rFonts w:ascii="Arial" w:hAnsi="Arial" w:cs="Arial"/>
          <w:shd w:val="clear" w:color="auto" w:fill="FFFFFF"/>
        </w:rPr>
        <w:t>(</w:t>
      </w:r>
      <w:r w:rsidR="00FE576C" w:rsidRPr="001413E8">
        <w:rPr>
          <w:rFonts w:ascii="Arial" w:hAnsi="Arial" w:cs="Arial"/>
          <w:shd w:val="clear" w:color="auto" w:fill="FFFFFF"/>
        </w:rPr>
        <w:t>HRC</w:t>
      </w:r>
      <w:r w:rsidR="0045231C" w:rsidRPr="001413E8">
        <w:rPr>
          <w:rFonts w:ascii="Arial" w:hAnsi="Arial" w:cs="Arial"/>
          <w:shd w:val="clear" w:color="auto" w:fill="FFFFFF"/>
        </w:rPr>
        <w:t>, 2015)</w:t>
      </w:r>
      <w:r w:rsidR="00565451" w:rsidRPr="001413E8">
        <w:rPr>
          <w:rFonts w:ascii="Arial" w:hAnsi="Arial" w:cs="Arial"/>
          <w:shd w:val="clear" w:color="auto" w:fill="FFFFFF"/>
        </w:rPr>
        <w:t>.</w:t>
      </w:r>
      <w:r w:rsidR="00425333" w:rsidRPr="001413E8">
        <w:rPr>
          <w:rFonts w:ascii="Arial" w:hAnsi="Arial" w:cs="Arial"/>
          <w:shd w:val="clear" w:color="auto" w:fill="FFFFFF"/>
        </w:rPr>
        <w:t xml:space="preserve">  </w:t>
      </w:r>
      <w:r w:rsidR="00425333" w:rsidRPr="001413E8">
        <w:rPr>
          <w:rFonts w:ascii="Arial" w:eastAsia="Times New Roman" w:hAnsi="Arial" w:cs="Arial"/>
          <w:lang w:eastAsia="en-GB"/>
        </w:rPr>
        <w:t xml:space="preserve">In 2017, The OHCHR Special Rapporteur noted: </w:t>
      </w:r>
      <w:r w:rsidR="00425333" w:rsidRPr="001413E8">
        <w:rPr>
          <w:rFonts w:ascii="Arial" w:eastAsia="Times New Roman" w:hAnsi="Arial" w:cs="Arial"/>
          <w:i/>
          <w:lang w:eastAsia="en-GB"/>
        </w:rPr>
        <w:t>“The Commission found that there are reasonable grounds to believe that Eritrean officials have committed the crime of torture, against persons under their control. It concluded that the use of torture was, and remains, an integral part of the Government’s repression of the civilian population.”</w:t>
      </w:r>
      <w:r w:rsidR="00425333" w:rsidRPr="001413E8">
        <w:rPr>
          <w:rFonts w:ascii="Arial" w:eastAsia="Times New Roman" w:hAnsi="Arial" w:cs="Arial"/>
          <w:lang w:eastAsia="en-GB"/>
        </w:rPr>
        <w:t xml:space="preserve"> (OHCHR, 2017).</w:t>
      </w:r>
    </w:p>
    <w:p w:rsidR="00425333" w:rsidRPr="001413E8" w:rsidRDefault="00425333" w:rsidP="00425333">
      <w:pPr>
        <w:pStyle w:val="ListParagraph"/>
        <w:spacing w:before="270" w:after="0" w:line="240" w:lineRule="auto"/>
        <w:textAlignment w:val="baseline"/>
        <w:rPr>
          <w:rFonts w:ascii="Arial" w:eastAsia="Times New Roman" w:hAnsi="Arial" w:cs="Arial"/>
          <w:lang w:eastAsia="en-GB"/>
        </w:rPr>
      </w:pPr>
    </w:p>
    <w:p w:rsidR="00425333" w:rsidRPr="001413E8" w:rsidRDefault="00425333" w:rsidP="00425333">
      <w:pPr>
        <w:pStyle w:val="ListParagraph"/>
        <w:numPr>
          <w:ilvl w:val="1"/>
          <w:numId w:val="2"/>
        </w:numPr>
        <w:spacing w:before="270" w:after="0" w:line="240" w:lineRule="auto"/>
        <w:ind w:firstLine="0"/>
        <w:textAlignment w:val="baseline"/>
        <w:rPr>
          <w:rFonts w:ascii="Arial" w:hAnsi="Arial" w:cs="Arial"/>
          <w:shd w:val="clear" w:color="auto" w:fill="FFFFFF"/>
        </w:rPr>
      </w:pPr>
      <w:r w:rsidRPr="001413E8">
        <w:rPr>
          <w:rFonts w:ascii="Arial" w:eastAsia="Times New Roman" w:hAnsi="Arial" w:cs="Arial"/>
          <w:lang w:eastAsia="en-GB"/>
        </w:rPr>
        <w:t xml:space="preserve">Many prisons are located underground or in shipping containers, which can result in extreme </w:t>
      </w:r>
      <w:r w:rsidR="00A8455E" w:rsidRPr="001413E8">
        <w:rPr>
          <w:rFonts w:ascii="Arial" w:eastAsia="Times New Roman" w:hAnsi="Arial" w:cs="Arial"/>
          <w:lang w:eastAsia="en-GB"/>
        </w:rPr>
        <w:t>temperature</w:t>
      </w:r>
      <w:r w:rsidRPr="001413E8">
        <w:rPr>
          <w:rFonts w:ascii="Arial" w:eastAsia="Times New Roman" w:hAnsi="Arial" w:cs="Arial"/>
          <w:lang w:eastAsia="en-GB"/>
        </w:rPr>
        <w:t xml:space="preserve"> fluctuations due to Eritrea’s climate.  Prison cells are overcrowded and hygiene conditions are poor, with inadequate sanitary hygiene provision for women.  Women are generally kept in cells separate from men, though reports of sexual assault and rape are still rife</w:t>
      </w:r>
      <w:r w:rsidR="001413E8" w:rsidRPr="001413E8">
        <w:rPr>
          <w:rFonts w:ascii="Arial" w:eastAsia="Times New Roman" w:hAnsi="Arial" w:cs="Arial"/>
          <w:lang w:eastAsia="en-GB"/>
        </w:rPr>
        <w:t xml:space="preserve"> e.g. prison guards</w:t>
      </w:r>
      <w:r w:rsidRPr="001413E8">
        <w:rPr>
          <w:rFonts w:ascii="Arial" w:eastAsia="Times New Roman" w:hAnsi="Arial" w:cs="Arial"/>
          <w:lang w:eastAsia="en-GB"/>
        </w:rPr>
        <w:t xml:space="preserve"> (HRC, 2015). </w:t>
      </w:r>
    </w:p>
    <w:p w:rsidR="00425333" w:rsidRPr="001413E8" w:rsidRDefault="00425333" w:rsidP="00425333">
      <w:pPr>
        <w:spacing w:after="0" w:line="240" w:lineRule="auto"/>
        <w:textAlignment w:val="baseline"/>
        <w:rPr>
          <w:rFonts w:ascii="Arial" w:eastAsia="Times New Roman" w:hAnsi="Arial" w:cs="Arial"/>
          <w:lang w:eastAsia="en-GB"/>
        </w:rPr>
      </w:pPr>
    </w:p>
    <w:p w:rsidR="00425333" w:rsidRPr="001413E8" w:rsidRDefault="00565451" w:rsidP="00425333">
      <w:pPr>
        <w:pStyle w:val="ListParagraph"/>
        <w:numPr>
          <w:ilvl w:val="1"/>
          <w:numId w:val="2"/>
        </w:numPr>
        <w:spacing w:after="0" w:line="240" w:lineRule="auto"/>
        <w:ind w:firstLine="0"/>
        <w:rPr>
          <w:rFonts w:ascii="Arial" w:eastAsia="Times New Roman" w:hAnsi="Arial" w:cs="Arial"/>
          <w:lang w:eastAsia="en-GB"/>
        </w:rPr>
      </w:pPr>
      <w:r w:rsidRPr="001413E8">
        <w:rPr>
          <w:rFonts w:ascii="Arial" w:hAnsi="Arial" w:cs="Arial"/>
          <w:shd w:val="clear" w:color="auto" w:fill="FFFFFF"/>
        </w:rPr>
        <w:t xml:space="preserve"> </w:t>
      </w:r>
      <w:r w:rsidR="0045231C" w:rsidRPr="001413E8">
        <w:rPr>
          <w:rFonts w:ascii="Arial" w:eastAsia="Times New Roman" w:hAnsi="Arial" w:cs="Arial"/>
          <w:lang w:eastAsia="en-GB"/>
        </w:rPr>
        <w:t>E</w:t>
      </w:r>
      <w:r w:rsidRPr="001413E8">
        <w:rPr>
          <w:rFonts w:ascii="Arial" w:eastAsia="Times New Roman" w:hAnsi="Arial" w:cs="Arial"/>
          <w:lang w:eastAsia="en-GB"/>
        </w:rPr>
        <w:t xml:space="preserve">leven </w:t>
      </w:r>
      <w:r w:rsidR="00A463F6" w:rsidRPr="001413E8">
        <w:rPr>
          <w:rFonts w:ascii="Arial" w:eastAsia="Times New Roman" w:hAnsi="Arial" w:cs="Arial"/>
          <w:lang w:eastAsia="en-GB"/>
        </w:rPr>
        <w:t xml:space="preserve">former </w:t>
      </w:r>
      <w:r w:rsidRPr="001413E8">
        <w:rPr>
          <w:rFonts w:ascii="Arial" w:eastAsia="Times New Roman" w:hAnsi="Arial" w:cs="Arial"/>
          <w:lang w:eastAsia="en-GB"/>
        </w:rPr>
        <w:t>high-level officials</w:t>
      </w:r>
      <w:r w:rsidR="007574AC" w:rsidRPr="001413E8">
        <w:rPr>
          <w:rFonts w:ascii="Arial" w:eastAsia="Times New Roman" w:hAnsi="Arial" w:cs="Arial"/>
          <w:lang w:eastAsia="en-GB"/>
        </w:rPr>
        <w:t xml:space="preserve"> </w:t>
      </w:r>
      <w:r w:rsidRPr="001413E8">
        <w:rPr>
          <w:rFonts w:ascii="Arial" w:eastAsia="Times New Roman" w:hAnsi="Arial" w:cs="Arial"/>
          <w:lang w:eastAsia="en-GB"/>
        </w:rPr>
        <w:t xml:space="preserve">have been detained incommunicado since 2001 for calling for </w:t>
      </w:r>
      <w:r w:rsidR="0045231C" w:rsidRPr="001413E8">
        <w:rPr>
          <w:rFonts w:ascii="Arial" w:eastAsia="Times New Roman" w:hAnsi="Arial" w:cs="Arial"/>
          <w:lang w:eastAsia="en-GB"/>
        </w:rPr>
        <w:t xml:space="preserve">the implementation of the </w:t>
      </w:r>
      <w:r w:rsidR="00425333" w:rsidRPr="001413E8">
        <w:rPr>
          <w:rFonts w:ascii="Arial" w:eastAsia="Times New Roman" w:hAnsi="Arial" w:cs="Arial"/>
          <w:lang w:eastAsia="en-GB"/>
        </w:rPr>
        <w:t>C</w:t>
      </w:r>
      <w:r w:rsidR="0045231C" w:rsidRPr="001413E8">
        <w:rPr>
          <w:rFonts w:ascii="Arial" w:eastAsia="Times New Roman" w:hAnsi="Arial" w:cs="Arial"/>
          <w:lang w:eastAsia="en-GB"/>
        </w:rPr>
        <w:t>onstitution</w:t>
      </w:r>
      <w:r w:rsidRPr="001413E8">
        <w:rPr>
          <w:rFonts w:ascii="Arial" w:eastAsia="Times New Roman" w:hAnsi="Arial" w:cs="Arial"/>
          <w:lang w:eastAsia="en-GB"/>
        </w:rPr>
        <w:t xml:space="preserve">. </w:t>
      </w:r>
      <w:r w:rsidR="0045231C" w:rsidRPr="001413E8">
        <w:rPr>
          <w:rFonts w:ascii="Arial" w:eastAsia="Times New Roman" w:hAnsi="Arial" w:cs="Arial"/>
          <w:lang w:eastAsia="en-GB"/>
        </w:rPr>
        <w:t>GoSE</w:t>
      </w:r>
      <w:r w:rsidRPr="001413E8">
        <w:rPr>
          <w:rFonts w:ascii="Arial" w:eastAsia="Times New Roman" w:hAnsi="Arial" w:cs="Arial"/>
          <w:lang w:eastAsia="en-GB"/>
        </w:rPr>
        <w:t xml:space="preserve"> has ignored </w:t>
      </w:r>
      <w:r w:rsidR="00486302" w:rsidRPr="001413E8">
        <w:rPr>
          <w:rFonts w:ascii="Arial" w:eastAsia="Times New Roman" w:hAnsi="Arial" w:cs="Arial"/>
          <w:lang w:eastAsia="en-GB"/>
        </w:rPr>
        <w:t xml:space="preserve">repeated </w:t>
      </w:r>
      <w:r w:rsidRPr="001413E8">
        <w:rPr>
          <w:rFonts w:ascii="Arial" w:eastAsia="Times New Roman" w:hAnsi="Arial" w:cs="Arial"/>
          <w:lang w:eastAsia="en-GB"/>
        </w:rPr>
        <w:t>calls by the African Commission on Human and Peoples’ Rights and the Human Rights Council</w:t>
      </w:r>
      <w:r w:rsidR="00AD10F5" w:rsidRPr="001413E8">
        <w:rPr>
          <w:rFonts w:ascii="Arial" w:eastAsia="Times New Roman" w:hAnsi="Arial" w:cs="Arial"/>
          <w:lang w:eastAsia="en-GB"/>
        </w:rPr>
        <w:t xml:space="preserve"> (to which Eritrea was elected a member in 2018)</w:t>
      </w:r>
      <w:r w:rsidRPr="001413E8">
        <w:rPr>
          <w:rFonts w:ascii="Arial" w:eastAsia="Times New Roman" w:hAnsi="Arial" w:cs="Arial"/>
          <w:lang w:eastAsia="en-GB"/>
        </w:rPr>
        <w:t xml:space="preserve"> to release them or at least bring them to trial.</w:t>
      </w:r>
    </w:p>
    <w:p w:rsidR="00425333" w:rsidRPr="001413E8" w:rsidRDefault="00425333" w:rsidP="00425333">
      <w:pPr>
        <w:pStyle w:val="ListParagraph"/>
        <w:spacing w:before="270" w:after="0" w:line="240" w:lineRule="auto"/>
        <w:textAlignment w:val="baseline"/>
        <w:rPr>
          <w:rFonts w:ascii="Arial" w:hAnsi="Arial" w:cs="Arial"/>
          <w:shd w:val="clear" w:color="auto" w:fill="FFFFFF"/>
        </w:rPr>
      </w:pPr>
    </w:p>
    <w:p w:rsidR="00425333" w:rsidRPr="00425333" w:rsidRDefault="002211E0" w:rsidP="00425333">
      <w:pPr>
        <w:pStyle w:val="ListParagraph"/>
        <w:numPr>
          <w:ilvl w:val="1"/>
          <w:numId w:val="2"/>
        </w:numPr>
        <w:spacing w:before="270" w:after="0" w:line="240" w:lineRule="auto"/>
        <w:ind w:firstLine="0"/>
        <w:textAlignment w:val="baseline"/>
        <w:rPr>
          <w:rFonts w:ascii="Arial" w:eastAsia="Times New Roman" w:hAnsi="Arial" w:cs="Arial"/>
          <w:color w:val="000000" w:themeColor="text1"/>
          <w:lang w:eastAsia="en-GB"/>
        </w:rPr>
      </w:pPr>
      <w:r>
        <w:rPr>
          <w:rFonts w:ascii="Arial" w:hAnsi="Arial" w:cs="Arial"/>
          <w:shd w:val="clear" w:color="auto" w:fill="FFFFFF"/>
        </w:rPr>
        <w:t>C. A. A.</w:t>
      </w:r>
      <w:r w:rsidR="002D7F0B" w:rsidRPr="001413E8">
        <w:rPr>
          <w:rFonts w:ascii="Arial" w:hAnsi="Arial" w:cs="Arial"/>
          <w:shd w:val="clear" w:color="auto" w:fill="FFFFFF"/>
        </w:rPr>
        <w:t>,</w:t>
      </w:r>
      <w:r w:rsidR="00CA5E46" w:rsidRPr="001413E8">
        <w:rPr>
          <w:rFonts w:ascii="Arial" w:hAnsi="Arial" w:cs="Arial"/>
          <w:shd w:val="clear" w:color="auto" w:fill="FFFFFF"/>
        </w:rPr>
        <w:t xml:space="preserve"> a U.S. citizen and</w:t>
      </w:r>
      <w:r w:rsidR="002D7F0B" w:rsidRPr="001413E8">
        <w:rPr>
          <w:rFonts w:ascii="Arial" w:hAnsi="Arial" w:cs="Arial"/>
          <w:shd w:val="clear" w:color="auto" w:fill="FFFFFF"/>
        </w:rPr>
        <w:t xml:space="preserve"> daughter of former </w:t>
      </w:r>
      <w:r w:rsidR="00AD10F5" w:rsidRPr="001413E8">
        <w:rPr>
          <w:rFonts w:ascii="Arial" w:hAnsi="Arial" w:cs="Arial"/>
          <w:shd w:val="clear" w:color="auto" w:fill="FFFFFF"/>
        </w:rPr>
        <w:t>I</w:t>
      </w:r>
      <w:r w:rsidR="002D7F0B" w:rsidRPr="001413E8">
        <w:rPr>
          <w:rFonts w:ascii="Arial" w:hAnsi="Arial" w:cs="Arial"/>
          <w:shd w:val="clear" w:color="auto" w:fill="FFFFFF"/>
        </w:rPr>
        <w:t xml:space="preserve">nformation </w:t>
      </w:r>
      <w:r w:rsidR="00AD10F5" w:rsidRPr="001413E8">
        <w:rPr>
          <w:rFonts w:ascii="Arial" w:hAnsi="Arial" w:cs="Arial"/>
          <w:shd w:val="clear" w:color="auto" w:fill="FFFFFF"/>
        </w:rPr>
        <w:t>M</w:t>
      </w:r>
      <w:r>
        <w:rPr>
          <w:rFonts w:ascii="Arial" w:hAnsi="Arial" w:cs="Arial"/>
          <w:shd w:val="clear" w:color="auto" w:fill="FFFFFF"/>
        </w:rPr>
        <w:t>inister A. A. A.</w:t>
      </w:r>
      <w:r w:rsidR="002D7F0B" w:rsidRPr="001413E8">
        <w:rPr>
          <w:rFonts w:ascii="Arial" w:hAnsi="Arial" w:cs="Arial"/>
          <w:shd w:val="clear" w:color="auto" w:fill="FFFFFF"/>
        </w:rPr>
        <w:t>, has been</w:t>
      </w:r>
      <w:r w:rsidR="00AD10F5" w:rsidRPr="001413E8">
        <w:rPr>
          <w:rFonts w:ascii="Arial" w:hAnsi="Arial" w:cs="Arial"/>
          <w:shd w:val="clear" w:color="auto" w:fill="FFFFFF"/>
        </w:rPr>
        <w:t xml:space="preserve"> detained</w:t>
      </w:r>
      <w:r w:rsidR="002D7F0B" w:rsidRPr="001413E8">
        <w:rPr>
          <w:rFonts w:ascii="Arial" w:hAnsi="Arial" w:cs="Arial"/>
          <w:shd w:val="clear" w:color="auto" w:fill="FFFFFF"/>
        </w:rPr>
        <w:t xml:space="preserve"> incommunicado for over seven years.  </w:t>
      </w:r>
      <w:r w:rsidR="00CA5E46" w:rsidRPr="001413E8">
        <w:rPr>
          <w:rFonts w:ascii="Arial" w:hAnsi="Arial" w:cs="Arial"/>
          <w:shd w:val="clear" w:color="auto" w:fill="FFFFFF"/>
        </w:rPr>
        <w:t xml:space="preserve">Now 22, </w:t>
      </w:r>
      <w:r w:rsidR="002D7F0B" w:rsidRPr="001413E8">
        <w:rPr>
          <w:rFonts w:ascii="Arial" w:hAnsi="Arial" w:cs="Arial"/>
          <w:shd w:val="clear" w:color="auto" w:fill="FFFFFF"/>
        </w:rPr>
        <w:t>C</w:t>
      </w:r>
      <w:r>
        <w:rPr>
          <w:rFonts w:ascii="Arial" w:hAnsi="Arial" w:cs="Arial"/>
          <w:shd w:val="clear" w:color="auto" w:fill="FFFFFF"/>
        </w:rPr>
        <w:t>.</w:t>
      </w:r>
      <w:r w:rsidR="002D7F0B" w:rsidRPr="001413E8">
        <w:rPr>
          <w:rFonts w:ascii="Arial" w:hAnsi="Arial" w:cs="Arial"/>
          <w:shd w:val="clear" w:color="auto" w:fill="FFFFFF"/>
        </w:rPr>
        <w:t xml:space="preserve"> was only 15 years old when she was arrested in December 2012 whilst attempting to cross the border into the Sudan.</w:t>
      </w:r>
      <w:r w:rsidR="00E61B4B" w:rsidRPr="001413E8">
        <w:rPr>
          <w:rFonts w:ascii="Arial" w:hAnsi="Arial" w:cs="Arial"/>
          <w:shd w:val="clear" w:color="auto" w:fill="FFFFFF"/>
        </w:rPr>
        <w:t xml:space="preserve"> </w:t>
      </w:r>
      <w:r w:rsidR="002D7F0B" w:rsidRPr="001413E8">
        <w:rPr>
          <w:rFonts w:ascii="Arial" w:hAnsi="Arial" w:cs="Arial"/>
          <w:shd w:val="clear" w:color="auto" w:fill="FFFFFF"/>
        </w:rPr>
        <w:t>Her father had defected one month earlier</w:t>
      </w:r>
      <w:r w:rsidR="00CA5E46" w:rsidRPr="001413E8">
        <w:rPr>
          <w:rFonts w:ascii="Arial" w:hAnsi="Arial" w:cs="Arial"/>
          <w:shd w:val="clear" w:color="auto" w:fill="FFFFFF"/>
        </w:rPr>
        <w:t xml:space="preserve"> and sought asylum in Australia following </w:t>
      </w:r>
      <w:r w:rsidR="002466F0" w:rsidRPr="001413E8">
        <w:rPr>
          <w:rFonts w:ascii="Arial" w:hAnsi="Arial" w:cs="Arial"/>
          <w:shd w:val="clear" w:color="auto" w:fill="FFFFFF"/>
        </w:rPr>
        <w:t>irreparable differences</w:t>
      </w:r>
      <w:r w:rsidR="00CA5E46" w:rsidRPr="001413E8">
        <w:rPr>
          <w:rFonts w:ascii="Arial" w:hAnsi="Arial" w:cs="Arial"/>
          <w:shd w:val="clear" w:color="auto" w:fill="FFFFFF"/>
        </w:rPr>
        <w:t xml:space="preserve"> with the President. </w:t>
      </w:r>
      <w:r w:rsidR="007574AC" w:rsidRPr="001413E8">
        <w:rPr>
          <w:rFonts w:ascii="Arial" w:hAnsi="Arial" w:cs="Arial"/>
          <w:shd w:val="clear" w:color="auto" w:fill="FFFFFF"/>
        </w:rPr>
        <w:t xml:space="preserve">Ciham has </w:t>
      </w:r>
      <w:r w:rsidR="002466F0" w:rsidRPr="001413E8">
        <w:rPr>
          <w:rFonts w:ascii="Arial" w:hAnsi="Arial" w:cs="Arial"/>
          <w:shd w:val="clear" w:color="auto" w:fill="FFFFFF"/>
        </w:rPr>
        <w:t xml:space="preserve">never </w:t>
      </w:r>
      <w:r w:rsidR="007574AC" w:rsidRPr="001413E8">
        <w:rPr>
          <w:rFonts w:ascii="Arial" w:hAnsi="Arial" w:cs="Arial"/>
          <w:shd w:val="clear" w:color="auto" w:fill="FFFFFF"/>
        </w:rPr>
        <w:t>been charged wit</w:t>
      </w:r>
      <w:r w:rsidR="002466F0" w:rsidRPr="001413E8">
        <w:rPr>
          <w:rFonts w:ascii="Arial" w:hAnsi="Arial" w:cs="Arial"/>
          <w:shd w:val="clear" w:color="auto" w:fill="FFFFFF"/>
        </w:rPr>
        <w:t>h a</w:t>
      </w:r>
      <w:r w:rsidR="007574AC" w:rsidRPr="001413E8">
        <w:rPr>
          <w:rFonts w:ascii="Arial" w:hAnsi="Arial" w:cs="Arial"/>
          <w:shd w:val="clear" w:color="auto" w:fill="FFFFFF"/>
        </w:rPr>
        <w:t xml:space="preserve"> crime, has not been brought before a court of law and has been denied access to lawyers</w:t>
      </w:r>
      <w:r w:rsidR="001413E8">
        <w:rPr>
          <w:rFonts w:ascii="Arial" w:hAnsi="Arial" w:cs="Arial"/>
          <w:shd w:val="clear" w:color="auto" w:fill="FFFFFF"/>
        </w:rPr>
        <w:t xml:space="preserve"> and her family</w:t>
      </w:r>
      <w:r w:rsidR="007574AC" w:rsidRPr="001413E8">
        <w:rPr>
          <w:rFonts w:ascii="Arial" w:hAnsi="Arial" w:cs="Arial"/>
          <w:shd w:val="clear" w:color="auto" w:fill="FFFFFF"/>
        </w:rPr>
        <w:t>.</w:t>
      </w:r>
      <w:r w:rsidR="00CA5E46" w:rsidRPr="001413E8">
        <w:rPr>
          <w:rFonts w:ascii="Arial" w:hAnsi="Arial" w:cs="Arial"/>
          <w:shd w:val="clear" w:color="auto" w:fill="FFFFFF"/>
        </w:rPr>
        <w:t xml:space="preserve"> Human </w:t>
      </w:r>
      <w:r w:rsidR="00CA5E46" w:rsidRPr="001413E8">
        <w:rPr>
          <w:rFonts w:ascii="Arial" w:hAnsi="Arial" w:cs="Arial"/>
          <w:shd w:val="clear" w:color="auto" w:fill="FFFFFF"/>
        </w:rPr>
        <w:lastRenderedPageBreak/>
        <w:t>Rights Watch (2019</w:t>
      </w:r>
      <w:r w:rsidR="00C3493C" w:rsidRPr="001413E8">
        <w:rPr>
          <w:rFonts w:ascii="Arial" w:hAnsi="Arial" w:cs="Arial"/>
          <w:shd w:val="clear" w:color="auto" w:fill="FFFFFF"/>
        </w:rPr>
        <w:t>b</w:t>
      </w:r>
      <w:r w:rsidR="00CA5E46" w:rsidRPr="001413E8">
        <w:rPr>
          <w:rFonts w:ascii="Arial" w:hAnsi="Arial" w:cs="Arial"/>
          <w:shd w:val="clear" w:color="auto" w:fill="FFFFFF"/>
        </w:rPr>
        <w:t xml:space="preserve">) </w:t>
      </w:r>
      <w:r w:rsidR="00AD10F5" w:rsidRPr="00C51231">
        <w:rPr>
          <w:rFonts w:ascii="Arial" w:hAnsi="Arial" w:cs="Arial"/>
          <w:color w:val="000000" w:themeColor="text1"/>
          <w:shd w:val="clear" w:color="auto" w:fill="FFFFFF"/>
        </w:rPr>
        <w:t>observed</w:t>
      </w:r>
      <w:r w:rsidR="00CA5E46" w:rsidRPr="00C51231">
        <w:rPr>
          <w:rFonts w:ascii="Arial" w:hAnsi="Arial" w:cs="Arial"/>
          <w:color w:val="000000" w:themeColor="text1"/>
          <w:shd w:val="clear" w:color="auto" w:fill="FFFFFF"/>
        </w:rPr>
        <w:t xml:space="preserve">: </w:t>
      </w:r>
      <w:r>
        <w:rPr>
          <w:rFonts w:ascii="Arial" w:hAnsi="Arial" w:cs="Arial"/>
          <w:i/>
          <w:color w:val="000000" w:themeColor="text1"/>
          <w:shd w:val="clear" w:color="auto" w:fill="FFFFFF"/>
        </w:rPr>
        <w:t>“By holding C. A. A.</w:t>
      </w:r>
      <w:r w:rsidR="00CA5E46" w:rsidRPr="00C51231">
        <w:rPr>
          <w:rFonts w:ascii="Arial" w:hAnsi="Arial" w:cs="Arial"/>
          <w:i/>
          <w:color w:val="000000" w:themeColor="text1"/>
          <w:shd w:val="clear" w:color="auto" w:fill="FFFFFF"/>
        </w:rPr>
        <w:t> incommunicado from the age of 15, the government has effectively disappeared her</w:t>
      </w:r>
      <w:r w:rsidR="00B93123" w:rsidRPr="00C51231">
        <w:rPr>
          <w:rFonts w:ascii="Arial" w:hAnsi="Arial" w:cs="Arial"/>
          <w:i/>
          <w:color w:val="000000" w:themeColor="text1"/>
          <w:shd w:val="clear" w:color="auto" w:fill="FFFFFF"/>
        </w:rPr>
        <w:t>.</w:t>
      </w:r>
      <w:r w:rsidR="00CA5E46" w:rsidRPr="00C51231">
        <w:rPr>
          <w:rFonts w:ascii="Arial" w:hAnsi="Arial" w:cs="Arial"/>
          <w:i/>
          <w:color w:val="000000" w:themeColor="text1"/>
          <w:shd w:val="clear" w:color="auto" w:fill="FFFFFF"/>
        </w:rPr>
        <w:t>”</w:t>
      </w:r>
    </w:p>
    <w:p w:rsidR="00425333" w:rsidRPr="00425333" w:rsidRDefault="00425333" w:rsidP="00425333">
      <w:pPr>
        <w:pStyle w:val="ListParagraph"/>
        <w:spacing w:before="270" w:after="0" w:line="240" w:lineRule="auto"/>
        <w:textAlignment w:val="baseline"/>
        <w:rPr>
          <w:rFonts w:ascii="Arial" w:eastAsia="Times New Roman" w:hAnsi="Arial" w:cs="Arial"/>
          <w:color w:val="000000" w:themeColor="text1"/>
          <w:lang w:eastAsia="en-GB"/>
        </w:rPr>
      </w:pPr>
    </w:p>
    <w:p w:rsidR="00955622" w:rsidRPr="008431BA" w:rsidRDefault="002211E0" w:rsidP="003E43F7">
      <w:pPr>
        <w:pStyle w:val="ListParagraph"/>
        <w:numPr>
          <w:ilvl w:val="1"/>
          <w:numId w:val="2"/>
        </w:numPr>
        <w:spacing w:before="270" w:after="0" w:line="240" w:lineRule="auto"/>
        <w:ind w:firstLine="0"/>
        <w:textAlignment w:val="baseline"/>
        <w:rPr>
          <w:rFonts w:ascii="Arial" w:eastAsia="Times New Roman" w:hAnsi="Arial" w:cs="Arial"/>
          <w:i/>
          <w:color w:val="000000" w:themeColor="text1"/>
          <w:lang w:eastAsia="en-GB"/>
        </w:rPr>
      </w:pPr>
      <w:r>
        <w:rPr>
          <w:rFonts w:ascii="Arial" w:eastAsia="Times New Roman" w:hAnsi="Arial" w:cs="Arial"/>
          <w:color w:val="000000" w:themeColor="text1"/>
          <w:lang w:eastAsia="en-GB"/>
        </w:rPr>
        <w:t>Mother of three daughters, S. D.</w:t>
      </w:r>
      <w:r w:rsidR="009C02A4">
        <w:rPr>
          <w:rFonts w:ascii="Arial" w:eastAsia="Times New Roman" w:hAnsi="Arial" w:cs="Arial"/>
          <w:color w:val="000000" w:themeColor="text1"/>
          <w:lang w:eastAsia="en-GB"/>
        </w:rPr>
        <w:t xml:space="preserve"> was arrested in Asmara on the 15</w:t>
      </w:r>
      <w:r w:rsidR="009C02A4" w:rsidRPr="009C02A4">
        <w:rPr>
          <w:rFonts w:ascii="Arial" w:eastAsia="Times New Roman" w:hAnsi="Arial" w:cs="Arial"/>
          <w:color w:val="000000" w:themeColor="text1"/>
          <w:vertAlign w:val="superscript"/>
          <w:lang w:eastAsia="en-GB"/>
        </w:rPr>
        <w:t>th</w:t>
      </w:r>
      <w:r w:rsidR="009C02A4">
        <w:rPr>
          <w:rFonts w:ascii="Arial" w:eastAsia="Times New Roman" w:hAnsi="Arial" w:cs="Arial"/>
          <w:color w:val="000000" w:themeColor="text1"/>
          <w:lang w:eastAsia="en-GB"/>
        </w:rPr>
        <w:t xml:space="preserve"> of November 2003</w:t>
      </w:r>
      <w:r w:rsidR="003C10D9">
        <w:rPr>
          <w:rFonts w:ascii="Arial" w:eastAsia="Times New Roman" w:hAnsi="Arial" w:cs="Arial"/>
          <w:color w:val="000000" w:themeColor="text1"/>
          <w:lang w:eastAsia="en-GB"/>
        </w:rPr>
        <w:t xml:space="preserve"> and detained in</w:t>
      </w:r>
      <w:r w:rsidR="00240C48">
        <w:rPr>
          <w:rFonts w:ascii="Arial" w:eastAsia="Times New Roman" w:hAnsi="Arial" w:cs="Arial"/>
          <w:color w:val="000000" w:themeColor="text1"/>
          <w:lang w:eastAsia="en-GB"/>
        </w:rPr>
        <w:t>communicado</w:t>
      </w:r>
      <w:r w:rsidR="003C10D9">
        <w:rPr>
          <w:rFonts w:ascii="Arial" w:eastAsia="Times New Roman" w:hAnsi="Arial" w:cs="Arial"/>
          <w:color w:val="000000" w:themeColor="text1"/>
          <w:lang w:eastAsia="en-GB"/>
        </w:rPr>
        <w:t xml:space="preserve"> in Karchele prison</w:t>
      </w:r>
      <w:r w:rsidR="009C02A4">
        <w:rPr>
          <w:rFonts w:ascii="Arial" w:eastAsia="Times New Roman" w:hAnsi="Arial" w:cs="Arial"/>
          <w:color w:val="000000" w:themeColor="text1"/>
          <w:lang w:eastAsia="en-GB"/>
        </w:rPr>
        <w:t>.  It is alleged that her arrest was instigated by her</w:t>
      </w:r>
      <w:r w:rsidR="00240C48">
        <w:rPr>
          <w:rFonts w:ascii="Arial" w:eastAsia="Times New Roman" w:hAnsi="Arial" w:cs="Arial"/>
          <w:color w:val="000000" w:themeColor="text1"/>
          <w:lang w:eastAsia="en-GB"/>
        </w:rPr>
        <w:t xml:space="preserve"> </w:t>
      </w:r>
      <w:r>
        <w:rPr>
          <w:rFonts w:ascii="Arial" w:eastAsia="Times New Roman" w:hAnsi="Arial" w:cs="Arial"/>
          <w:color w:val="000000" w:themeColor="text1"/>
          <w:lang w:eastAsia="en-GB"/>
        </w:rPr>
        <w:t>husband, B. R.</w:t>
      </w:r>
      <w:r w:rsidR="009C02A4">
        <w:rPr>
          <w:rFonts w:ascii="Arial" w:eastAsia="Times New Roman" w:hAnsi="Arial" w:cs="Arial"/>
          <w:color w:val="000000" w:themeColor="text1"/>
          <w:lang w:eastAsia="en-GB"/>
        </w:rPr>
        <w:t xml:space="preserve">, </w:t>
      </w:r>
      <w:r w:rsidR="005D7DD8">
        <w:rPr>
          <w:rFonts w:ascii="Arial" w:eastAsia="Times New Roman" w:hAnsi="Arial" w:cs="Arial"/>
          <w:color w:val="000000" w:themeColor="text1"/>
          <w:lang w:eastAsia="en-GB"/>
        </w:rPr>
        <w:t>with whom she had been engaged in divorce proceedings.</w:t>
      </w:r>
      <w:r w:rsidR="005843B3">
        <w:rPr>
          <w:rFonts w:ascii="Arial" w:eastAsia="Times New Roman" w:hAnsi="Arial" w:cs="Arial"/>
          <w:color w:val="000000" w:themeColor="text1"/>
          <w:lang w:eastAsia="en-GB"/>
        </w:rPr>
        <w:t xml:space="preserve"> She was arrested just days before she was due to attend court to file for custody of their children.</w:t>
      </w:r>
      <w:r w:rsidR="005D7DD8">
        <w:rPr>
          <w:rFonts w:ascii="Arial" w:eastAsia="Times New Roman" w:hAnsi="Arial" w:cs="Arial"/>
          <w:color w:val="000000" w:themeColor="text1"/>
          <w:lang w:eastAsia="en-GB"/>
        </w:rPr>
        <w:t xml:space="preserve"> </w:t>
      </w:r>
      <w:r w:rsidR="009C02A4">
        <w:rPr>
          <w:rFonts w:ascii="Arial" w:eastAsia="Times New Roman" w:hAnsi="Arial" w:cs="Arial"/>
          <w:color w:val="000000" w:themeColor="text1"/>
          <w:lang w:eastAsia="en-GB"/>
        </w:rPr>
        <w:t>To this day,</w:t>
      </w:r>
      <w:r w:rsidR="005D7DD8">
        <w:rPr>
          <w:rFonts w:ascii="Arial" w:eastAsia="Times New Roman" w:hAnsi="Arial" w:cs="Arial"/>
          <w:color w:val="000000" w:themeColor="text1"/>
          <w:lang w:eastAsia="en-GB"/>
        </w:rPr>
        <w:t xml:space="preserve"> </w:t>
      </w:r>
      <w:r w:rsidR="003C10D9">
        <w:rPr>
          <w:rFonts w:ascii="Arial" w:eastAsia="Times New Roman" w:hAnsi="Arial" w:cs="Arial"/>
          <w:color w:val="000000" w:themeColor="text1"/>
          <w:lang w:eastAsia="en-GB"/>
        </w:rPr>
        <w:t>her whereabouts and</w:t>
      </w:r>
      <w:r w:rsidR="00DB7CC7">
        <w:rPr>
          <w:rFonts w:ascii="Arial" w:eastAsia="Times New Roman" w:hAnsi="Arial" w:cs="Arial"/>
          <w:color w:val="000000" w:themeColor="text1"/>
          <w:lang w:eastAsia="en-GB"/>
        </w:rPr>
        <w:t xml:space="preserve"> the state of her</w:t>
      </w:r>
      <w:r w:rsidR="003C10D9">
        <w:rPr>
          <w:rFonts w:ascii="Arial" w:eastAsia="Times New Roman" w:hAnsi="Arial" w:cs="Arial"/>
          <w:color w:val="000000" w:themeColor="text1"/>
          <w:lang w:eastAsia="en-GB"/>
        </w:rPr>
        <w:t xml:space="preserve"> </w:t>
      </w:r>
      <w:r w:rsidR="005D7DD8">
        <w:rPr>
          <w:rFonts w:ascii="Arial" w:eastAsia="Times New Roman" w:hAnsi="Arial" w:cs="Arial"/>
          <w:color w:val="000000" w:themeColor="text1"/>
          <w:lang w:eastAsia="en-GB"/>
        </w:rPr>
        <w:t xml:space="preserve">well-being is unknown.  In 2005, it was reported that </w:t>
      </w:r>
      <w:r>
        <w:rPr>
          <w:rFonts w:ascii="Arial" w:eastAsia="Times New Roman" w:hAnsi="Arial" w:cs="Arial"/>
          <w:color w:val="000000" w:themeColor="text1"/>
          <w:lang w:eastAsia="en-GB"/>
        </w:rPr>
        <w:t>S.</w:t>
      </w:r>
      <w:r w:rsidR="005D7DD8">
        <w:rPr>
          <w:rFonts w:ascii="Arial" w:eastAsia="Times New Roman" w:hAnsi="Arial" w:cs="Arial"/>
          <w:color w:val="000000" w:themeColor="text1"/>
          <w:lang w:eastAsia="en-GB"/>
        </w:rPr>
        <w:t xml:space="preserve"> was</w:t>
      </w:r>
      <w:r w:rsidR="003C10D9">
        <w:rPr>
          <w:rFonts w:ascii="Arial" w:eastAsia="Times New Roman" w:hAnsi="Arial" w:cs="Arial"/>
          <w:color w:val="000000" w:themeColor="text1"/>
          <w:lang w:eastAsia="en-GB"/>
        </w:rPr>
        <w:t xml:space="preserve"> in poor health</w:t>
      </w:r>
      <w:r w:rsidR="005D7DD8">
        <w:rPr>
          <w:rFonts w:ascii="Arial" w:eastAsia="Times New Roman" w:hAnsi="Arial" w:cs="Arial"/>
          <w:color w:val="000000" w:themeColor="text1"/>
          <w:lang w:eastAsia="en-GB"/>
        </w:rPr>
        <w:t xml:space="preserve"> following a kidney operation (Amnesty International, 2005).</w:t>
      </w:r>
      <w:r>
        <w:rPr>
          <w:rFonts w:ascii="Arial" w:eastAsia="Times New Roman" w:hAnsi="Arial" w:cs="Arial"/>
          <w:color w:val="000000" w:themeColor="text1"/>
          <w:lang w:eastAsia="en-GB"/>
        </w:rPr>
        <w:t xml:space="preserve">  C. and S. </w:t>
      </w:r>
      <w:r w:rsidR="001E19F3">
        <w:rPr>
          <w:rFonts w:ascii="Arial" w:eastAsia="Times New Roman" w:hAnsi="Arial" w:cs="Arial"/>
          <w:color w:val="000000" w:themeColor="text1"/>
          <w:lang w:eastAsia="en-GB"/>
        </w:rPr>
        <w:t>are just two high-profile examples</w:t>
      </w:r>
      <w:r w:rsidR="00C51231">
        <w:rPr>
          <w:rFonts w:ascii="Arial" w:eastAsia="Times New Roman" w:hAnsi="Arial" w:cs="Arial"/>
          <w:color w:val="000000" w:themeColor="text1"/>
          <w:lang w:eastAsia="en-GB"/>
        </w:rPr>
        <w:t xml:space="preserve"> of </w:t>
      </w:r>
      <w:r w:rsidR="00DB7CC7">
        <w:rPr>
          <w:rFonts w:ascii="Arial" w:eastAsia="Times New Roman" w:hAnsi="Arial" w:cs="Arial"/>
          <w:color w:val="000000" w:themeColor="text1"/>
          <w:lang w:eastAsia="en-GB"/>
        </w:rPr>
        <w:t xml:space="preserve">how GoSE tramples on the rights of women and the </w:t>
      </w:r>
      <w:r w:rsidR="00A8455E">
        <w:rPr>
          <w:rFonts w:ascii="Arial" w:eastAsia="Times New Roman" w:hAnsi="Arial" w:cs="Arial"/>
          <w:color w:val="000000" w:themeColor="text1"/>
          <w:lang w:eastAsia="en-GB"/>
        </w:rPr>
        <w:t xml:space="preserve">Eritrean </w:t>
      </w:r>
      <w:r w:rsidR="00DB7CC7">
        <w:rPr>
          <w:rFonts w:ascii="Arial" w:eastAsia="Times New Roman" w:hAnsi="Arial" w:cs="Arial"/>
          <w:color w:val="000000" w:themeColor="text1"/>
          <w:lang w:eastAsia="en-GB"/>
        </w:rPr>
        <w:t>citizenry in general.</w:t>
      </w:r>
    </w:p>
    <w:p w:rsidR="008431BA" w:rsidRPr="008431BA" w:rsidRDefault="008431BA" w:rsidP="003E43F7">
      <w:pPr>
        <w:pStyle w:val="ListParagraph"/>
        <w:rPr>
          <w:rFonts w:ascii="Arial" w:hAnsi="Arial" w:cs="Arial"/>
          <w:color w:val="000000" w:themeColor="text1"/>
          <w:shd w:val="clear" w:color="auto" w:fill="FFFFFF"/>
        </w:rPr>
      </w:pPr>
    </w:p>
    <w:p w:rsidR="00F80629" w:rsidRPr="008431BA" w:rsidRDefault="00E61B4B" w:rsidP="003E43F7">
      <w:pPr>
        <w:pStyle w:val="ListParagraph"/>
        <w:numPr>
          <w:ilvl w:val="1"/>
          <w:numId w:val="2"/>
        </w:numPr>
        <w:spacing w:before="270" w:after="0" w:line="240" w:lineRule="auto"/>
        <w:ind w:firstLine="0"/>
        <w:textAlignment w:val="baseline"/>
        <w:rPr>
          <w:rFonts w:ascii="Arial" w:hAnsi="Arial" w:cs="Arial"/>
          <w:color w:val="000000" w:themeColor="text1"/>
          <w:shd w:val="clear" w:color="auto" w:fill="FFFFFF"/>
        </w:rPr>
      </w:pPr>
      <w:r w:rsidRPr="008431BA">
        <w:rPr>
          <w:rFonts w:ascii="Arial" w:hAnsi="Arial" w:cs="Arial"/>
          <w:color w:val="000000" w:themeColor="text1"/>
          <w:shd w:val="clear" w:color="auto" w:fill="FFFFFF"/>
        </w:rPr>
        <w:t>D</w:t>
      </w:r>
      <w:r w:rsidR="002B2581" w:rsidRPr="008431BA">
        <w:rPr>
          <w:rFonts w:ascii="Arial" w:hAnsi="Arial" w:cs="Arial"/>
          <w:color w:val="000000" w:themeColor="text1"/>
          <w:shd w:val="clear" w:color="auto" w:fill="FFFFFF"/>
        </w:rPr>
        <w:t>etention continues to have a discriminatory effect on women.</w:t>
      </w:r>
      <w:r w:rsidR="00A463F6" w:rsidRPr="008431BA">
        <w:rPr>
          <w:rFonts w:ascii="Arial" w:hAnsi="Arial" w:cs="Arial"/>
          <w:color w:val="000000" w:themeColor="text1"/>
          <w:shd w:val="clear" w:color="auto" w:fill="FFFFFF"/>
        </w:rPr>
        <w:t xml:space="preserve"> The COI noted that: </w:t>
      </w:r>
      <w:r w:rsidR="00A463F6" w:rsidRPr="008431BA">
        <w:rPr>
          <w:rFonts w:ascii="Arial" w:hAnsi="Arial" w:cs="Arial"/>
          <w:i/>
          <w:color w:val="000000" w:themeColor="text1"/>
          <w:shd w:val="clear" w:color="auto" w:fill="FFFFFF"/>
        </w:rPr>
        <w:t>“</w:t>
      </w:r>
      <w:r w:rsidR="002B2581" w:rsidRPr="008431BA">
        <w:rPr>
          <w:rFonts w:ascii="Arial" w:hAnsi="Arial" w:cs="Arial"/>
          <w:i/>
          <w:color w:val="000000" w:themeColor="text1"/>
          <w:shd w:val="clear" w:color="auto" w:fill="FFFFFF"/>
        </w:rPr>
        <w:t>The special needs of pregnant and nursing mothers and women with children in detention continue not to be met; in some recent instances leading to miscarriage or an infant becoming seriously ill.</w:t>
      </w:r>
      <w:r w:rsidR="00A463F6" w:rsidRPr="008431BA">
        <w:rPr>
          <w:rFonts w:ascii="Arial" w:hAnsi="Arial" w:cs="Arial"/>
          <w:i/>
          <w:color w:val="000000" w:themeColor="text1"/>
          <w:shd w:val="clear" w:color="auto" w:fill="FFFFFF"/>
        </w:rPr>
        <w:t>”</w:t>
      </w:r>
      <w:r w:rsidR="002B2581" w:rsidRPr="008431BA">
        <w:rPr>
          <w:rFonts w:ascii="Arial" w:hAnsi="Arial" w:cs="Arial"/>
          <w:i/>
          <w:color w:val="000000" w:themeColor="text1"/>
          <w:shd w:val="clear" w:color="auto" w:fill="FFFFFF"/>
        </w:rPr>
        <w:t xml:space="preserve"> </w:t>
      </w:r>
      <w:r w:rsidR="002B2581" w:rsidRPr="008431BA">
        <w:rPr>
          <w:rFonts w:ascii="Arial" w:hAnsi="Arial" w:cs="Arial"/>
          <w:color w:val="000000" w:themeColor="text1"/>
          <w:shd w:val="clear" w:color="auto" w:fill="FFFFFF"/>
        </w:rPr>
        <w:t>(</w:t>
      </w:r>
      <w:r w:rsidR="00EA4A1A" w:rsidRPr="008431BA">
        <w:rPr>
          <w:rFonts w:ascii="Arial" w:hAnsi="Arial" w:cs="Arial"/>
          <w:color w:val="000000" w:themeColor="text1"/>
          <w:shd w:val="clear" w:color="auto" w:fill="FFFFFF"/>
        </w:rPr>
        <w:t>HRC</w:t>
      </w:r>
      <w:r w:rsidR="00AD10F5" w:rsidRPr="008431BA">
        <w:rPr>
          <w:rFonts w:ascii="Arial" w:hAnsi="Arial" w:cs="Arial"/>
          <w:color w:val="000000" w:themeColor="text1"/>
          <w:shd w:val="clear" w:color="auto" w:fill="FFFFFF"/>
        </w:rPr>
        <w:t>, 2015</w:t>
      </w:r>
      <w:r w:rsidR="00322A36" w:rsidRPr="008431BA">
        <w:rPr>
          <w:rFonts w:ascii="Arial" w:hAnsi="Arial" w:cs="Arial"/>
          <w:color w:val="000000" w:themeColor="text1"/>
          <w:shd w:val="clear" w:color="auto" w:fill="FFFFFF"/>
        </w:rPr>
        <w:t>)</w:t>
      </w:r>
      <w:r w:rsidR="00F67A41" w:rsidRPr="008431BA">
        <w:rPr>
          <w:rFonts w:ascii="Arial" w:hAnsi="Arial" w:cs="Arial"/>
          <w:color w:val="000000" w:themeColor="text1"/>
          <w:shd w:val="clear" w:color="auto" w:fill="FFFFFF"/>
        </w:rPr>
        <w:t>.</w:t>
      </w:r>
    </w:p>
    <w:p w:rsidR="008431BA" w:rsidRPr="008431BA" w:rsidRDefault="008431BA" w:rsidP="003E43F7">
      <w:pPr>
        <w:pStyle w:val="ListParagraph"/>
        <w:rPr>
          <w:rFonts w:ascii="Arial" w:eastAsia="Times New Roman" w:hAnsi="Arial" w:cs="Arial"/>
          <w:i/>
          <w:color w:val="000000" w:themeColor="text1"/>
          <w:lang w:eastAsia="en-GB"/>
        </w:rPr>
      </w:pPr>
    </w:p>
    <w:p w:rsidR="00334BD8" w:rsidRPr="004231C0" w:rsidRDefault="00F70E5C" w:rsidP="00334BD8">
      <w:pPr>
        <w:pStyle w:val="ListParagraph"/>
        <w:numPr>
          <w:ilvl w:val="1"/>
          <w:numId w:val="2"/>
        </w:numPr>
        <w:spacing w:before="270" w:after="0" w:line="240" w:lineRule="auto"/>
        <w:ind w:firstLine="0"/>
        <w:textAlignment w:val="baseline"/>
        <w:rPr>
          <w:rFonts w:ascii="Arial" w:eastAsia="Times New Roman" w:hAnsi="Arial" w:cs="Arial"/>
          <w:i/>
          <w:color w:val="000000" w:themeColor="text1"/>
          <w:lang w:eastAsia="en-GB"/>
        </w:rPr>
      </w:pPr>
      <w:r w:rsidRPr="008431BA">
        <w:rPr>
          <w:rFonts w:ascii="Arial" w:hAnsi="Arial" w:cs="Arial"/>
          <w:color w:val="000000" w:themeColor="text1"/>
          <w:shd w:val="clear" w:color="auto" w:fill="FFFFFF"/>
        </w:rPr>
        <w:t xml:space="preserve">The </w:t>
      </w:r>
      <w:r w:rsidR="00484B56" w:rsidRPr="008431BA">
        <w:rPr>
          <w:rFonts w:ascii="Arial" w:hAnsi="Arial" w:cs="Arial"/>
          <w:color w:val="000000" w:themeColor="text1"/>
          <w:shd w:val="clear" w:color="auto" w:fill="FFFFFF"/>
        </w:rPr>
        <w:t>G</w:t>
      </w:r>
      <w:r w:rsidR="00EA4A1A" w:rsidRPr="008431BA">
        <w:rPr>
          <w:rFonts w:ascii="Arial" w:hAnsi="Arial" w:cs="Arial"/>
          <w:color w:val="000000" w:themeColor="text1"/>
          <w:shd w:val="clear" w:color="auto" w:fill="FFFFFF"/>
        </w:rPr>
        <w:t>oS</w:t>
      </w:r>
      <w:r w:rsidR="00484B56" w:rsidRPr="008431BA">
        <w:rPr>
          <w:rFonts w:ascii="Arial" w:hAnsi="Arial" w:cs="Arial"/>
          <w:color w:val="000000" w:themeColor="text1"/>
          <w:shd w:val="clear" w:color="auto" w:fill="FFFFFF"/>
        </w:rPr>
        <w:t>E</w:t>
      </w:r>
      <w:r w:rsidRPr="008431BA">
        <w:rPr>
          <w:rFonts w:ascii="Arial" w:hAnsi="Arial" w:cs="Arial"/>
          <w:color w:val="000000" w:themeColor="text1"/>
          <w:shd w:val="clear" w:color="auto" w:fill="FFFFFF"/>
        </w:rPr>
        <w:t xml:space="preserve"> issued a new criminal code in 2015</w:t>
      </w:r>
      <w:r w:rsidR="00240C48">
        <w:rPr>
          <w:rFonts w:ascii="Arial" w:hAnsi="Arial" w:cs="Arial"/>
          <w:color w:val="000000" w:themeColor="text1"/>
          <w:shd w:val="clear" w:color="auto" w:fill="FFFFFF"/>
        </w:rPr>
        <w:t>,</w:t>
      </w:r>
      <w:r w:rsidRPr="008431BA">
        <w:rPr>
          <w:rFonts w:ascii="Arial" w:hAnsi="Arial" w:cs="Arial"/>
          <w:color w:val="000000" w:themeColor="text1"/>
          <w:shd w:val="clear" w:color="auto" w:fill="FFFFFF"/>
        </w:rPr>
        <w:t xml:space="preserve"> but its procedural safeguards, requiring warrants for arrest, access to defence counsel, and the right to habeas corpus petitions, remain largely unimplemented (HRW, 2018).</w:t>
      </w:r>
    </w:p>
    <w:p w:rsidR="004231C0" w:rsidRPr="004231C0" w:rsidRDefault="004231C0" w:rsidP="004231C0">
      <w:pPr>
        <w:pStyle w:val="ListParagraph"/>
        <w:rPr>
          <w:rFonts w:ascii="Arial" w:eastAsia="Times New Roman" w:hAnsi="Arial" w:cs="Arial"/>
          <w:i/>
          <w:color w:val="000000" w:themeColor="text1"/>
          <w:lang w:eastAsia="en-GB"/>
        </w:rPr>
      </w:pPr>
    </w:p>
    <w:p w:rsidR="004231C0" w:rsidRDefault="004231C0" w:rsidP="004231C0">
      <w:pPr>
        <w:spacing w:before="270" w:after="0" w:line="240" w:lineRule="auto"/>
        <w:textAlignment w:val="baseline"/>
        <w:rPr>
          <w:rFonts w:ascii="Arial" w:eastAsia="Times New Roman" w:hAnsi="Arial" w:cs="Arial"/>
          <w:i/>
          <w:color w:val="000000" w:themeColor="text1"/>
          <w:lang w:eastAsia="en-GB"/>
        </w:rPr>
      </w:pPr>
    </w:p>
    <w:p w:rsidR="004231C0" w:rsidRDefault="004231C0" w:rsidP="004231C0">
      <w:pPr>
        <w:spacing w:before="270" w:after="0" w:line="240" w:lineRule="auto"/>
        <w:textAlignment w:val="baseline"/>
        <w:rPr>
          <w:rFonts w:ascii="Arial" w:eastAsia="Times New Roman" w:hAnsi="Arial" w:cs="Arial"/>
          <w:i/>
          <w:color w:val="000000" w:themeColor="text1"/>
          <w:lang w:eastAsia="en-GB"/>
        </w:rPr>
      </w:pPr>
    </w:p>
    <w:p w:rsidR="004231C0" w:rsidRDefault="004231C0" w:rsidP="004231C0">
      <w:pPr>
        <w:spacing w:before="270" w:after="0" w:line="240" w:lineRule="auto"/>
        <w:textAlignment w:val="baseline"/>
        <w:rPr>
          <w:rFonts w:ascii="Arial" w:eastAsia="Times New Roman" w:hAnsi="Arial" w:cs="Arial"/>
          <w:i/>
          <w:color w:val="000000" w:themeColor="text1"/>
          <w:lang w:eastAsia="en-GB"/>
        </w:rPr>
      </w:pPr>
    </w:p>
    <w:p w:rsidR="004231C0" w:rsidRDefault="004231C0" w:rsidP="004231C0">
      <w:pPr>
        <w:spacing w:before="270" w:after="0" w:line="240" w:lineRule="auto"/>
        <w:textAlignment w:val="baseline"/>
        <w:rPr>
          <w:rFonts w:ascii="Arial" w:eastAsia="Times New Roman" w:hAnsi="Arial" w:cs="Arial"/>
          <w:i/>
          <w:color w:val="000000" w:themeColor="text1"/>
          <w:lang w:eastAsia="en-GB"/>
        </w:rPr>
      </w:pPr>
    </w:p>
    <w:p w:rsidR="004231C0" w:rsidRDefault="004231C0" w:rsidP="004231C0">
      <w:pPr>
        <w:spacing w:before="270" w:after="0" w:line="240" w:lineRule="auto"/>
        <w:textAlignment w:val="baseline"/>
        <w:rPr>
          <w:rFonts w:ascii="Arial" w:eastAsia="Times New Roman" w:hAnsi="Arial" w:cs="Arial"/>
          <w:i/>
          <w:color w:val="000000" w:themeColor="text1"/>
          <w:lang w:eastAsia="en-GB"/>
        </w:rPr>
      </w:pPr>
    </w:p>
    <w:p w:rsidR="004231C0" w:rsidRDefault="004231C0" w:rsidP="004231C0">
      <w:pPr>
        <w:spacing w:before="270" w:after="0" w:line="240" w:lineRule="auto"/>
        <w:textAlignment w:val="baseline"/>
        <w:rPr>
          <w:rFonts w:ascii="Arial" w:eastAsia="Times New Roman" w:hAnsi="Arial" w:cs="Arial"/>
          <w:i/>
          <w:color w:val="000000" w:themeColor="text1"/>
          <w:lang w:eastAsia="en-GB"/>
        </w:rPr>
      </w:pPr>
    </w:p>
    <w:p w:rsidR="004231C0" w:rsidRDefault="004231C0" w:rsidP="004231C0">
      <w:pPr>
        <w:spacing w:before="270" w:after="0" w:line="240" w:lineRule="auto"/>
        <w:textAlignment w:val="baseline"/>
        <w:rPr>
          <w:rFonts w:ascii="Arial" w:eastAsia="Times New Roman" w:hAnsi="Arial" w:cs="Arial"/>
          <w:i/>
          <w:color w:val="000000" w:themeColor="text1"/>
          <w:lang w:eastAsia="en-GB"/>
        </w:rPr>
      </w:pPr>
    </w:p>
    <w:p w:rsidR="004231C0" w:rsidRDefault="004231C0" w:rsidP="004231C0">
      <w:pPr>
        <w:spacing w:before="270" w:after="0" w:line="240" w:lineRule="auto"/>
        <w:textAlignment w:val="baseline"/>
        <w:rPr>
          <w:rFonts w:ascii="Arial" w:eastAsia="Times New Roman" w:hAnsi="Arial" w:cs="Arial"/>
          <w:i/>
          <w:color w:val="000000" w:themeColor="text1"/>
          <w:lang w:eastAsia="en-GB"/>
        </w:rPr>
      </w:pPr>
    </w:p>
    <w:p w:rsidR="004231C0" w:rsidRDefault="004231C0" w:rsidP="004231C0">
      <w:pPr>
        <w:spacing w:before="270" w:after="0" w:line="240" w:lineRule="auto"/>
        <w:textAlignment w:val="baseline"/>
        <w:rPr>
          <w:rFonts w:ascii="Arial" w:eastAsia="Times New Roman" w:hAnsi="Arial" w:cs="Arial"/>
          <w:i/>
          <w:color w:val="000000" w:themeColor="text1"/>
          <w:lang w:eastAsia="en-GB"/>
        </w:rPr>
      </w:pPr>
    </w:p>
    <w:p w:rsidR="004231C0" w:rsidRDefault="004231C0" w:rsidP="004231C0">
      <w:pPr>
        <w:spacing w:before="270" w:after="0" w:line="240" w:lineRule="auto"/>
        <w:textAlignment w:val="baseline"/>
        <w:rPr>
          <w:rFonts w:ascii="Arial" w:eastAsia="Times New Roman" w:hAnsi="Arial" w:cs="Arial"/>
          <w:i/>
          <w:color w:val="000000" w:themeColor="text1"/>
          <w:lang w:eastAsia="en-GB"/>
        </w:rPr>
      </w:pPr>
    </w:p>
    <w:p w:rsidR="004231C0" w:rsidRDefault="004231C0" w:rsidP="004231C0">
      <w:pPr>
        <w:spacing w:before="270" w:after="0" w:line="240" w:lineRule="auto"/>
        <w:textAlignment w:val="baseline"/>
        <w:rPr>
          <w:rFonts w:ascii="Arial" w:eastAsia="Times New Roman" w:hAnsi="Arial" w:cs="Arial"/>
          <w:i/>
          <w:color w:val="000000" w:themeColor="text1"/>
          <w:lang w:eastAsia="en-GB"/>
        </w:rPr>
      </w:pPr>
    </w:p>
    <w:p w:rsidR="004231C0" w:rsidRDefault="004231C0" w:rsidP="004231C0">
      <w:pPr>
        <w:spacing w:before="270" w:after="0" w:line="240" w:lineRule="auto"/>
        <w:textAlignment w:val="baseline"/>
        <w:rPr>
          <w:rFonts w:ascii="Arial" w:eastAsia="Times New Roman" w:hAnsi="Arial" w:cs="Arial"/>
          <w:i/>
          <w:color w:val="000000" w:themeColor="text1"/>
          <w:lang w:eastAsia="en-GB"/>
        </w:rPr>
      </w:pPr>
    </w:p>
    <w:p w:rsidR="004231C0" w:rsidRDefault="004231C0" w:rsidP="004231C0">
      <w:pPr>
        <w:spacing w:before="270" w:after="0" w:line="240" w:lineRule="auto"/>
        <w:textAlignment w:val="baseline"/>
        <w:rPr>
          <w:rFonts w:ascii="Arial" w:eastAsia="Times New Roman" w:hAnsi="Arial" w:cs="Arial"/>
          <w:i/>
          <w:color w:val="000000" w:themeColor="text1"/>
          <w:lang w:eastAsia="en-GB"/>
        </w:rPr>
      </w:pPr>
    </w:p>
    <w:p w:rsidR="004231C0" w:rsidRPr="004231C0" w:rsidRDefault="004231C0" w:rsidP="004231C0">
      <w:pPr>
        <w:spacing w:before="270" w:after="0" w:line="240" w:lineRule="auto"/>
        <w:textAlignment w:val="baseline"/>
        <w:rPr>
          <w:rFonts w:ascii="Arial" w:eastAsia="Times New Roman" w:hAnsi="Arial" w:cs="Arial"/>
          <w:i/>
          <w:color w:val="000000" w:themeColor="text1"/>
          <w:lang w:eastAsia="en-GB"/>
        </w:rPr>
      </w:pPr>
    </w:p>
    <w:p w:rsidR="005118F3" w:rsidRPr="00E235D8" w:rsidRDefault="00BF3B6C" w:rsidP="00C3493C">
      <w:pPr>
        <w:pStyle w:val="Heading1"/>
        <w:numPr>
          <w:ilvl w:val="0"/>
          <w:numId w:val="2"/>
        </w:numPr>
      </w:pPr>
      <w:bookmarkStart w:id="4" w:name="_Toc29155889"/>
      <w:r>
        <w:t>Women Human Rights Defenders &amp; Freedom of Association</w:t>
      </w:r>
      <w:bookmarkEnd w:id="4"/>
    </w:p>
    <w:p w:rsidR="00406198" w:rsidRDefault="00406198" w:rsidP="00406198">
      <w:pPr>
        <w:pStyle w:val="ListParagraph"/>
        <w:spacing w:after="240"/>
      </w:pPr>
    </w:p>
    <w:p w:rsidR="003A40E6" w:rsidRPr="00860CA8" w:rsidRDefault="003A40E6" w:rsidP="003E43F7">
      <w:pPr>
        <w:pStyle w:val="ListParagraph"/>
        <w:numPr>
          <w:ilvl w:val="1"/>
          <w:numId w:val="2"/>
        </w:numPr>
        <w:spacing w:after="240"/>
        <w:ind w:firstLine="0"/>
        <w:rPr>
          <w:rFonts w:ascii="Arial" w:hAnsi="Arial" w:cs="Arial"/>
        </w:rPr>
      </w:pPr>
      <w:r w:rsidRPr="00860CA8">
        <w:rPr>
          <w:rFonts w:ascii="Arial" w:hAnsi="Arial" w:cs="Arial"/>
        </w:rPr>
        <w:t>The aversion of the GoSE to independent Civil Society Organisations (CSOs) goes back to 1996, when it dismantled the Eritrean Women War Veteran’s Association (BANA). Founded in 1994, BANA was created to help recently demobilised women fighters transition into civilian life. By 1996, its almost 1000 members had set up successful cooperatives and the association had raised significant revenue from international donors. When BANA refused to fall under the control of the state sponsored National Union of Eritrean Women (NUEW) and later the government’s Demobilisation Agency, it was shut down and its assets seized</w:t>
      </w:r>
      <w:r w:rsidR="00FB76AC">
        <w:rPr>
          <w:rFonts w:ascii="Arial" w:hAnsi="Arial" w:cs="Arial"/>
        </w:rPr>
        <w:t xml:space="preserve"> </w:t>
      </w:r>
      <w:r w:rsidR="00FB76AC" w:rsidRPr="00860CA8">
        <w:rPr>
          <w:rFonts w:ascii="Arial" w:hAnsi="Arial" w:cs="Arial"/>
        </w:rPr>
        <w:t xml:space="preserve">(Connell, </w:t>
      </w:r>
      <w:r w:rsidR="00EA4A1A">
        <w:rPr>
          <w:rFonts w:ascii="Arial" w:hAnsi="Arial" w:cs="Arial"/>
        </w:rPr>
        <w:t>2010</w:t>
      </w:r>
      <w:r w:rsidR="00FB76AC" w:rsidRPr="00860CA8">
        <w:rPr>
          <w:rFonts w:ascii="Arial" w:hAnsi="Arial" w:cs="Arial"/>
        </w:rPr>
        <w:t>).</w:t>
      </w:r>
      <w:r w:rsidRPr="00860CA8">
        <w:rPr>
          <w:rFonts w:ascii="Arial" w:hAnsi="Arial" w:cs="Arial"/>
        </w:rPr>
        <w:t xml:space="preserve"> As of January 2020, the GoSE’s prohibition of independent CSOs persists</w:t>
      </w:r>
      <w:r w:rsidR="00FB76AC">
        <w:rPr>
          <w:rFonts w:ascii="Arial" w:hAnsi="Arial" w:cs="Arial"/>
        </w:rPr>
        <w:t>.</w:t>
      </w:r>
    </w:p>
    <w:p w:rsidR="003A40E6" w:rsidRPr="00860CA8" w:rsidRDefault="003A40E6" w:rsidP="003E43F7">
      <w:pPr>
        <w:pStyle w:val="ListParagraph"/>
        <w:rPr>
          <w:rFonts w:ascii="Arial" w:hAnsi="Arial" w:cs="Arial"/>
        </w:rPr>
      </w:pPr>
    </w:p>
    <w:p w:rsidR="00330E5A" w:rsidRPr="00860CA8" w:rsidRDefault="00330E5A" w:rsidP="003E43F7">
      <w:pPr>
        <w:pStyle w:val="ListParagraph"/>
        <w:numPr>
          <w:ilvl w:val="1"/>
          <w:numId w:val="2"/>
        </w:numPr>
        <w:ind w:firstLine="0"/>
        <w:rPr>
          <w:rFonts w:ascii="Arial" w:hAnsi="Arial" w:cs="Arial"/>
        </w:rPr>
      </w:pPr>
      <w:r w:rsidRPr="00860CA8">
        <w:rPr>
          <w:rFonts w:ascii="Arial" w:hAnsi="Arial" w:cs="Arial"/>
        </w:rPr>
        <w:lastRenderedPageBreak/>
        <w:t xml:space="preserve">Article 19 of the </w:t>
      </w:r>
      <w:r w:rsidR="0028239B">
        <w:rPr>
          <w:rFonts w:ascii="Arial" w:hAnsi="Arial" w:cs="Arial"/>
        </w:rPr>
        <w:t xml:space="preserve">unimplemented </w:t>
      </w:r>
      <w:r w:rsidRPr="00860CA8">
        <w:rPr>
          <w:rFonts w:ascii="Arial" w:hAnsi="Arial" w:cs="Arial"/>
        </w:rPr>
        <w:t>Constitution of Eritrea guarantees the right to freedom of association</w:t>
      </w:r>
      <w:r w:rsidR="0017661B" w:rsidRPr="00860CA8">
        <w:rPr>
          <w:rFonts w:ascii="Arial" w:hAnsi="Arial" w:cs="Arial"/>
        </w:rPr>
        <w:t xml:space="preserve">.  </w:t>
      </w:r>
      <w:r w:rsidRPr="00860CA8">
        <w:rPr>
          <w:rFonts w:ascii="Arial" w:hAnsi="Arial" w:cs="Arial"/>
        </w:rPr>
        <w:t>Furthermore, Article 22 of the International Covenant on Civil and Political Rights (ICCPR), to which Eritrea has acceded, also guarantees the freedom of association.  Despite these commitments</w:t>
      </w:r>
      <w:r w:rsidR="00E235D8" w:rsidRPr="00860CA8">
        <w:rPr>
          <w:rFonts w:ascii="Arial" w:hAnsi="Arial" w:cs="Arial"/>
        </w:rPr>
        <w:t xml:space="preserve">, the GoSE </w:t>
      </w:r>
      <w:r w:rsidR="00F52664" w:rsidRPr="00860CA8">
        <w:rPr>
          <w:rFonts w:ascii="Arial" w:hAnsi="Arial" w:cs="Arial"/>
        </w:rPr>
        <w:t>has failed</w:t>
      </w:r>
      <w:r w:rsidR="0017661B" w:rsidRPr="00860CA8">
        <w:rPr>
          <w:rFonts w:ascii="Arial" w:hAnsi="Arial" w:cs="Arial"/>
        </w:rPr>
        <w:t xml:space="preserve"> to comply with</w:t>
      </w:r>
      <w:r w:rsidR="00E235D8" w:rsidRPr="00860CA8">
        <w:rPr>
          <w:rFonts w:ascii="Arial" w:hAnsi="Arial" w:cs="Arial"/>
        </w:rPr>
        <w:t xml:space="preserve"> its obligations. </w:t>
      </w:r>
    </w:p>
    <w:p w:rsidR="00330E5A" w:rsidRPr="00860CA8" w:rsidRDefault="00330E5A" w:rsidP="003E43F7">
      <w:pPr>
        <w:pStyle w:val="ListParagraph"/>
        <w:rPr>
          <w:rFonts w:ascii="Arial" w:hAnsi="Arial" w:cs="Arial"/>
        </w:rPr>
      </w:pPr>
    </w:p>
    <w:p w:rsidR="00E235D8" w:rsidRPr="00860CA8" w:rsidRDefault="00B7042D" w:rsidP="003E43F7">
      <w:pPr>
        <w:pStyle w:val="ListParagraph"/>
        <w:numPr>
          <w:ilvl w:val="1"/>
          <w:numId w:val="2"/>
        </w:numPr>
        <w:ind w:firstLine="0"/>
        <w:rPr>
          <w:rFonts w:ascii="Arial" w:hAnsi="Arial" w:cs="Arial"/>
        </w:rPr>
      </w:pPr>
      <w:r w:rsidRPr="00860CA8">
        <w:rPr>
          <w:rFonts w:ascii="Arial" w:hAnsi="Arial" w:cs="Arial"/>
        </w:rPr>
        <w:t>In Paras 28-30 of the</w:t>
      </w:r>
      <w:r w:rsidR="008C4EDA" w:rsidRPr="00860CA8">
        <w:rPr>
          <w:rFonts w:ascii="Arial" w:hAnsi="Arial" w:cs="Arial"/>
        </w:rPr>
        <w:t xml:space="preserve"> GoSE submission, it claims that women have the right to </w:t>
      </w:r>
      <w:r w:rsidR="008C4EDA" w:rsidRPr="009F20B4">
        <w:rPr>
          <w:rFonts w:ascii="Arial" w:hAnsi="Arial" w:cs="Arial"/>
          <w:i/>
        </w:rPr>
        <w:t>“association and assembly in various capacities and diverse interest groups.”</w:t>
      </w:r>
      <w:r w:rsidR="008C4EDA" w:rsidRPr="00860CA8">
        <w:rPr>
          <w:rFonts w:ascii="Arial" w:hAnsi="Arial" w:cs="Arial"/>
        </w:rPr>
        <w:t xml:space="preserve"> </w:t>
      </w:r>
      <w:r w:rsidR="00B93123">
        <w:rPr>
          <w:rFonts w:ascii="Arial" w:hAnsi="Arial" w:cs="Arial"/>
        </w:rPr>
        <w:t xml:space="preserve"> </w:t>
      </w:r>
      <w:r w:rsidR="008C4EDA" w:rsidRPr="00860CA8">
        <w:rPr>
          <w:rFonts w:ascii="Arial" w:hAnsi="Arial" w:cs="Arial"/>
        </w:rPr>
        <w:t xml:space="preserve">The GoSE cites the </w:t>
      </w:r>
      <w:r w:rsidR="00860CA8">
        <w:rPr>
          <w:rFonts w:ascii="Arial" w:hAnsi="Arial" w:cs="Arial"/>
        </w:rPr>
        <w:t>T</w:t>
      </w:r>
      <w:r w:rsidR="008C4EDA" w:rsidRPr="00860CA8">
        <w:rPr>
          <w:rFonts w:ascii="Arial" w:hAnsi="Arial" w:cs="Arial"/>
        </w:rPr>
        <w:t xml:space="preserve">ransitional Civil Code of Eritrea (Articles 404-482) as </w:t>
      </w:r>
      <w:r w:rsidR="001D73FE" w:rsidRPr="00860CA8">
        <w:rPr>
          <w:rFonts w:ascii="Arial" w:hAnsi="Arial" w:cs="Arial"/>
        </w:rPr>
        <w:t xml:space="preserve">the relevant regulatory framework enabling the establishment of independent, non-profit associations, claiming these organisations have their own structure, leadership programme and source of income. In reality, the organisations </w:t>
      </w:r>
      <w:r w:rsidR="009F20B4">
        <w:rPr>
          <w:rFonts w:ascii="Arial" w:hAnsi="Arial" w:cs="Arial"/>
        </w:rPr>
        <w:t>which GoSE claim to be independent women’s associations in fact</w:t>
      </w:r>
      <w:r w:rsidR="001D73FE" w:rsidRPr="00860CA8">
        <w:rPr>
          <w:rFonts w:ascii="Arial" w:hAnsi="Arial" w:cs="Arial"/>
        </w:rPr>
        <w:t xml:space="preserve"> fall under the umbrella of the state controlled National Union of Eritrean Women (NUEW)</w:t>
      </w:r>
      <w:r w:rsidR="00330E5A" w:rsidRPr="00860CA8">
        <w:rPr>
          <w:rFonts w:ascii="Arial" w:hAnsi="Arial" w:cs="Arial"/>
        </w:rPr>
        <w:t>.</w:t>
      </w:r>
    </w:p>
    <w:p w:rsidR="00E235D8" w:rsidRPr="00860CA8" w:rsidRDefault="00E235D8" w:rsidP="003E43F7">
      <w:pPr>
        <w:pStyle w:val="ListParagraph"/>
        <w:rPr>
          <w:rFonts w:ascii="Arial" w:hAnsi="Arial" w:cs="Arial"/>
        </w:rPr>
      </w:pPr>
    </w:p>
    <w:p w:rsidR="003A40E6" w:rsidRPr="00D33CE7" w:rsidRDefault="00E235D8" w:rsidP="003E43F7">
      <w:pPr>
        <w:pStyle w:val="ListParagraph"/>
        <w:numPr>
          <w:ilvl w:val="1"/>
          <w:numId w:val="2"/>
        </w:numPr>
        <w:ind w:firstLine="0"/>
        <w:rPr>
          <w:rFonts w:ascii="Arial" w:hAnsi="Arial" w:cs="Arial"/>
        </w:rPr>
      </w:pPr>
      <w:r w:rsidRPr="00860CA8">
        <w:rPr>
          <w:rFonts w:ascii="Arial" w:hAnsi="Arial" w:cs="Arial"/>
        </w:rPr>
        <w:t>Proclamation No</w:t>
      </w:r>
      <w:r w:rsidR="001413E8">
        <w:rPr>
          <w:rFonts w:ascii="Arial" w:hAnsi="Arial" w:cs="Arial"/>
        </w:rPr>
        <w:t>.</w:t>
      </w:r>
      <w:r w:rsidRPr="00860CA8">
        <w:rPr>
          <w:rFonts w:ascii="Arial" w:hAnsi="Arial" w:cs="Arial"/>
        </w:rPr>
        <w:t xml:space="preserve"> 145/2004 of 2005 (Non-governmental Organization Proclamation) places onerous restrictions on the</w:t>
      </w:r>
      <w:r w:rsidR="000E54B0" w:rsidRPr="00860CA8">
        <w:rPr>
          <w:rFonts w:ascii="Arial" w:hAnsi="Arial" w:cs="Arial"/>
        </w:rPr>
        <w:t xml:space="preserve"> scope and</w:t>
      </w:r>
      <w:r w:rsidRPr="00860CA8">
        <w:rPr>
          <w:rFonts w:ascii="Arial" w:hAnsi="Arial" w:cs="Arial"/>
        </w:rPr>
        <w:t xml:space="preserve"> operation of </w:t>
      </w:r>
      <w:r w:rsidR="00106893" w:rsidRPr="00860CA8">
        <w:rPr>
          <w:rFonts w:ascii="Arial" w:hAnsi="Arial" w:cs="Arial"/>
        </w:rPr>
        <w:t>NGO</w:t>
      </w:r>
      <w:r w:rsidRPr="00860CA8">
        <w:rPr>
          <w:rFonts w:ascii="Arial" w:hAnsi="Arial" w:cs="Arial"/>
        </w:rPr>
        <w:t>s</w:t>
      </w:r>
      <w:r w:rsidR="000E54B0" w:rsidRPr="00860CA8">
        <w:rPr>
          <w:rFonts w:ascii="Arial" w:hAnsi="Arial" w:cs="Arial"/>
        </w:rPr>
        <w:t xml:space="preserve">, </w:t>
      </w:r>
      <w:r w:rsidR="001E0892" w:rsidRPr="00860CA8">
        <w:rPr>
          <w:rFonts w:ascii="Arial" w:hAnsi="Arial" w:cs="Arial"/>
        </w:rPr>
        <w:t>empower</w:t>
      </w:r>
      <w:r w:rsidR="000E54B0" w:rsidRPr="00860CA8">
        <w:rPr>
          <w:rFonts w:ascii="Arial" w:hAnsi="Arial" w:cs="Arial"/>
        </w:rPr>
        <w:t>ing</w:t>
      </w:r>
      <w:r w:rsidR="001E0892" w:rsidRPr="00860CA8">
        <w:rPr>
          <w:rFonts w:ascii="Arial" w:hAnsi="Arial" w:cs="Arial"/>
        </w:rPr>
        <w:t xml:space="preserve"> the authorities to exert control over the</w:t>
      </w:r>
      <w:r w:rsidR="009F20B4">
        <w:rPr>
          <w:rFonts w:ascii="Arial" w:hAnsi="Arial" w:cs="Arial"/>
        </w:rPr>
        <w:t>ir</w:t>
      </w:r>
      <w:r w:rsidR="001E0892" w:rsidRPr="00860CA8">
        <w:rPr>
          <w:rFonts w:ascii="Arial" w:hAnsi="Arial" w:cs="Arial"/>
        </w:rPr>
        <w:t xml:space="preserve"> activities.</w:t>
      </w:r>
      <w:r w:rsidR="00BC159A">
        <w:rPr>
          <w:rFonts w:ascii="Arial" w:hAnsi="Arial" w:cs="Arial"/>
        </w:rPr>
        <w:t xml:space="preserve"> Article 2(1) limits the definition of NGO to those engaged in relief and/or rehabilitation work, thereby excluding human rights CSOs and women’s associations.</w:t>
      </w:r>
      <w:r w:rsidR="001E0892" w:rsidRPr="00860CA8">
        <w:rPr>
          <w:rFonts w:ascii="Arial" w:hAnsi="Arial" w:cs="Arial"/>
        </w:rPr>
        <w:t xml:space="preserve"> The proclamation states tha</w:t>
      </w:r>
      <w:r w:rsidR="009F20B4">
        <w:rPr>
          <w:rFonts w:ascii="Arial" w:hAnsi="Arial" w:cs="Arial"/>
        </w:rPr>
        <w:t>t</w:t>
      </w:r>
      <w:r w:rsidR="001E0892" w:rsidRPr="00860CA8">
        <w:rPr>
          <w:rFonts w:ascii="Arial" w:hAnsi="Arial" w:cs="Arial"/>
        </w:rPr>
        <w:t xml:space="preserve"> any </w:t>
      </w:r>
      <w:r w:rsidR="00106893" w:rsidRPr="00860CA8">
        <w:rPr>
          <w:rFonts w:ascii="Arial" w:hAnsi="Arial" w:cs="Arial"/>
        </w:rPr>
        <w:t>NG</w:t>
      </w:r>
      <w:r w:rsidR="001E0892" w:rsidRPr="00860CA8">
        <w:rPr>
          <w:rFonts w:ascii="Arial" w:hAnsi="Arial" w:cs="Arial"/>
        </w:rPr>
        <w:t xml:space="preserve">O wishing to operate inside Eritrea must apply to the Ministry of Labour and Human Welfare, who must inform applicants of the outcome of the application within 30 days. The Ministry has failed to process the application of any </w:t>
      </w:r>
      <w:r w:rsidR="00106893" w:rsidRPr="00860CA8">
        <w:rPr>
          <w:rFonts w:ascii="Arial" w:hAnsi="Arial" w:cs="Arial"/>
        </w:rPr>
        <w:t>NG</w:t>
      </w:r>
      <w:r w:rsidR="001E0892" w:rsidRPr="00860CA8">
        <w:rPr>
          <w:rFonts w:ascii="Arial" w:hAnsi="Arial" w:cs="Arial"/>
        </w:rPr>
        <w:t>O not supportive of the actions of the Go</w:t>
      </w:r>
      <w:r w:rsidR="001413E8">
        <w:rPr>
          <w:rFonts w:ascii="Arial" w:hAnsi="Arial" w:cs="Arial"/>
        </w:rPr>
        <w:t>SE</w:t>
      </w:r>
      <w:r w:rsidR="001E0892" w:rsidRPr="00860CA8">
        <w:rPr>
          <w:rFonts w:ascii="Arial" w:hAnsi="Arial" w:cs="Arial"/>
        </w:rPr>
        <w:t>, effectively banning the operation of any independent CSO inside Eritrea</w:t>
      </w:r>
      <w:r w:rsidR="00F52664" w:rsidRPr="00860CA8">
        <w:rPr>
          <w:rFonts w:ascii="Arial" w:hAnsi="Arial" w:cs="Arial"/>
        </w:rPr>
        <w:t xml:space="preserve"> (Civicus, 2019)</w:t>
      </w:r>
      <w:r w:rsidR="001E0892" w:rsidRPr="00860CA8">
        <w:rPr>
          <w:rFonts w:ascii="Arial" w:hAnsi="Arial" w:cs="Arial"/>
        </w:rPr>
        <w:t>.</w:t>
      </w:r>
      <w:r w:rsidR="003A40E6" w:rsidRPr="00860CA8">
        <w:rPr>
          <w:rFonts w:ascii="Arial" w:hAnsi="Arial" w:cs="Arial"/>
        </w:rPr>
        <w:t xml:space="preserve"> </w:t>
      </w:r>
      <w:r w:rsidR="001E0892" w:rsidRPr="00860CA8">
        <w:rPr>
          <w:rFonts w:ascii="Arial" w:hAnsi="Arial" w:cs="Arial"/>
        </w:rPr>
        <w:t>As a</w:t>
      </w:r>
      <w:r w:rsidR="003A40E6" w:rsidRPr="00860CA8">
        <w:rPr>
          <w:rFonts w:ascii="Arial" w:hAnsi="Arial" w:cs="Arial"/>
        </w:rPr>
        <w:t xml:space="preserve"> </w:t>
      </w:r>
      <w:r w:rsidR="001E0892" w:rsidRPr="00860CA8">
        <w:rPr>
          <w:rFonts w:ascii="Arial" w:hAnsi="Arial" w:cs="Arial"/>
        </w:rPr>
        <w:t>consequence, independent</w:t>
      </w:r>
      <w:r w:rsidR="00860CA8">
        <w:rPr>
          <w:rFonts w:ascii="Arial" w:hAnsi="Arial" w:cs="Arial"/>
        </w:rPr>
        <w:t xml:space="preserve"> </w:t>
      </w:r>
      <w:r w:rsidR="0024543C">
        <w:rPr>
          <w:rFonts w:ascii="Arial" w:hAnsi="Arial" w:cs="Arial"/>
        </w:rPr>
        <w:t xml:space="preserve">women’s associations, such as </w:t>
      </w:r>
      <w:r w:rsidR="003666F0">
        <w:rPr>
          <w:rFonts w:ascii="Arial" w:hAnsi="Arial" w:cs="Arial"/>
        </w:rPr>
        <w:t xml:space="preserve">the </w:t>
      </w:r>
      <w:r w:rsidR="0024543C">
        <w:rPr>
          <w:rFonts w:ascii="Arial" w:hAnsi="Arial" w:cs="Arial"/>
        </w:rPr>
        <w:t>NEW</w:t>
      </w:r>
      <w:r w:rsidR="003A40E6" w:rsidRPr="00860CA8">
        <w:rPr>
          <w:rFonts w:ascii="Arial" w:hAnsi="Arial" w:cs="Arial"/>
        </w:rPr>
        <w:t xml:space="preserve"> </w:t>
      </w:r>
      <w:r w:rsidR="003666F0">
        <w:rPr>
          <w:rFonts w:ascii="Arial" w:hAnsi="Arial" w:cs="Arial"/>
        </w:rPr>
        <w:t xml:space="preserve">can </w:t>
      </w:r>
      <w:r w:rsidR="003A40E6" w:rsidRPr="00860CA8">
        <w:rPr>
          <w:rFonts w:ascii="Arial" w:hAnsi="Arial" w:cs="Arial"/>
        </w:rPr>
        <w:t>only</w:t>
      </w:r>
      <w:r w:rsidR="001E0892" w:rsidRPr="00860CA8">
        <w:rPr>
          <w:rFonts w:ascii="Arial" w:hAnsi="Arial" w:cs="Arial"/>
        </w:rPr>
        <w:t xml:space="preserve"> operate outside Eritrean borders</w:t>
      </w:r>
      <w:r w:rsidR="009F20B4">
        <w:rPr>
          <w:rFonts w:ascii="Arial" w:hAnsi="Arial" w:cs="Arial"/>
        </w:rPr>
        <w:t>; this</w:t>
      </w:r>
      <w:r w:rsidR="003A40E6" w:rsidRPr="00860CA8">
        <w:rPr>
          <w:rFonts w:ascii="Arial" w:hAnsi="Arial" w:cs="Arial"/>
        </w:rPr>
        <w:t xml:space="preserve"> state of affairs </w:t>
      </w:r>
      <w:r w:rsidR="00484B56" w:rsidRPr="00860CA8">
        <w:rPr>
          <w:rFonts w:ascii="Arial" w:hAnsi="Arial" w:cs="Arial"/>
        </w:rPr>
        <w:t>pose</w:t>
      </w:r>
      <w:r w:rsidR="009F20B4">
        <w:rPr>
          <w:rFonts w:ascii="Arial" w:hAnsi="Arial" w:cs="Arial"/>
        </w:rPr>
        <w:t>s</w:t>
      </w:r>
      <w:r w:rsidR="003A40E6" w:rsidRPr="00860CA8">
        <w:rPr>
          <w:rFonts w:ascii="Arial" w:hAnsi="Arial" w:cs="Arial"/>
        </w:rPr>
        <w:t xml:space="preserve"> major chall</w:t>
      </w:r>
      <w:r w:rsidR="00106232" w:rsidRPr="00860CA8">
        <w:rPr>
          <w:rFonts w:ascii="Arial" w:hAnsi="Arial" w:cs="Arial"/>
        </w:rPr>
        <w:t>enges</w:t>
      </w:r>
      <w:r w:rsidR="003A40E6" w:rsidRPr="00860CA8">
        <w:rPr>
          <w:rFonts w:ascii="Arial" w:hAnsi="Arial" w:cs="Arial"/>
        </w:rPr>
        <w:t xml:space="preserve"> for CSOs in holding the GoSE to account</w:t>
      </w:r>
      <w:r w:rsidR="00D33CE7">
        <w:rPr>
          <w:rFonts w:ascii="Arial" w:hAnsi="Arial" w:cs="Arial"/>
        </w:rPr>
        <w:t>.</w:t>
      </w:r>
    </w:p>
    <w:p w:rsidR="00F67A41" w:rsidRDefault="00E27AE6" w:rsidP="00F67A41">
      <w:pPr>
        <w:pStyle w:val="Heading1"/>
        <w:numPr>
          <w:ilvl w:val="0"/>
          <w:numId w:val="2"/>
        </w:numPr>
      </w:pPr>
      <w:bookmarkStart w:id="5" w:name="_Toc29155890"/>
      <w:r>
        <w:lastRenderedPageBreak/>
        <w:t xml:space="preserve">Human </w:t>
      </w:r>
      <w:r w:rsidR="0059708A" w:rsidRPr="0059708A">
        <w:t>Trafficking</w:t>
      </w:r>
      <w:r w:rsidR="00BF3B6C">
        <w:t xml:space="preserve"> </w:t>
      </w:r>
      <w:bookmarkEnd w:id="5"/>
    </w:p>
    <w:p w:rsidR="00F67A41" w:rsidRPr="0074102E" w:rsidRDefault="0090446E" w:rsidP="003E43F7">
      <w:pPr>
        <w:pStyle w:val="Heading1"/>
        <w:numPr>
          <w:ilvl w:val="1"/>
          <w:numId w:val="2"/>
        </w:numPr>
        <w:ind w:firstLine="0"/>
        <w:rPr>
          <w:color w:val="000000" w:themeColor="text1"/>
        </w:rPr>
      </w:pPr>
      <w:r w:rsidRPr="0074102E">
        <w:rPr>
          <w:rFonts w:ascii="Arial" w:hAnsi="Arial" w:cs="Arial"/>
          <w:color w:val="000000" w:themeColor="text1"/>
          <w:sz w:val="22"/>
          <w:szCs w:val="22"/>
        </w:rPr>
        <w:t>A large and increasing number of Eritrean women and girls, including unaccompanied children flee</w:t>
      </w:r>
      <w:r w:rsidR="009C39DA">
        <w:rPr>
          <w:rFonts w:ascii="Arial" w:hAnsi="Arial" w:cs="Arial"/>
          <w:color w:val="000000" w:themeColor="text1"/>
          <w:sz w:val="22"/>
          <w:szCs w:val="22"/>
        </w:rPr>
        <w:t xml:space="preserve"> the country illegally</w:t>
      </w:r>
      <w:r w:rsidRPr="0074102E">
        <w:rPr>
          <w:rFonts w:ascii="Arial" w:hAnsi="Arial" w:cs="Arial"/>
          <w:color w:val="000000" w:themeColor="text1"/>
          <w:sz w:val="22"/>
          <w:szCs w:val="22"/>
        </w:rPr>
        <w:t xml:space="preserve"> to avoid national service</w:t>
      </w:r>
      <w:r w:rsidR="00D33CE7">
        <w:rPr>
          <w:rFonts w:ascii="Arial" w:hAnsi="Arial" w:cs="Arial"/>
          <w:color w:val="000000" w:themeColor="text1"/>
          <w:sz w:val="22"/>
          <w:szCs w:val="22"/>
        </w:rPr>
        <w:t>, not least because they fear being sexually assaulted</w:t>
      </w:r>
      <w:r w:rsidRPr="0074102E">
        <w:rPr>
          <w:rFonts w:ascii="Arial" w:hAnsi="Arial" w:cs="Arial"/>
          <w:color w:val="000000" w:themeColor="text1"/>
          <w:sz w:val="22"/>
          <w:szCs w:val="22"/>
        </w:rPr>
        <w:t xml:space="preserve"> </w:t>
      </w:r>
      <w:r w:rsidR="003D4F54" w:rsidRPr="0074102E">
        <w:rPr>
          <w:rFonts w:ascii="Arial" w:hAnsi="Arial" w:cs="Arial"/>
          <w:color w:val="000000" w:themeColor="text1"/>
          <w:sz w:val="22"/>
          <w:szCs w:val="22"/>
        </w:rPr>
        <w:t>(HRW, 2018)</w:t>
      </w:r>
      <w:r w:rsidRPr="0074102E">
        <w:rPr>
          <w:rFonts w:ascii="Arial" w:hAnsi="Arial" w:cs="Arial"/>
          <w:color w:val="000000" w:themeColor="text1"/>
          <w:sz w:val="22"/>
          <w:szCs w:val="22"/>
        </w:rPr>
        <w:t>.</w:t>
      </w:r>
      <w:r w:rsidR="00270CD4" w:rsidRPr="0074102E">
        <w:rPr>
          <w:rFonts w:ascii="Arial" w:hAnsi="Arial" w:cs="Arial"/>
          <w:color w:val="000000" w:themeColor="text1"/>
          <w:sz w:val="22"/>
          <w:szCs w:val="22"/>
        </w:rPr>
        <w:t xml:space="preserve"> As a consequence, women increasingly become victims of violence, human trafficking and smuggling (CEDAW, 2015; OHCHR, 2015). </w:t>
      </w:r>
      <w:r w:rsidR="00863F0B" w:rsidRPr="0074102E">
        <w:rPr>
          <w:rFonts w:ascii="Arial" w:hAnsi="Arial" w:cs="Arial"/>
          <w:color w:val="000000" w:themeColor="text1"/>
          <w:sz w:val="22"/>
          <w:szCs w:val="22"/>
          <w:shd w:val="clear" w:color="auto" w:fill="FFFFFF"/>
        </w:rPr>
        <w:t>A</w:t>
      </w:r>
      <w:r w:rsidR="00F67A41" w:rsidRPr="0074102E">
        <w:rPr>
          <w:rFonts w:ascii="Arial" w:hAnsi="Arial" w:cs="Arial"/>
          <w:color w:val="000000" w:themeColor="text1"/>
          <w:sz w:val="22"/>
          <w:szCs w:val="22"/>
          <w:shd w:val="clear" w:color="auto" w:fill="FFFFFF"/>
        </w:rPr>
        <w:t>t</w:t>
      </w:r>
      <w:r w:rsidR="00863F0B" w:rsidRPr="0074102E">
        <w:rPr>
          <w:rFonts w:ascii="Arial" w:hAnsi="Arial" w:cs="Arial"/>
          <w:color w:val="000000" w:themeColor="text1"/>
          <w:sz w:val="22"/>
          <w:szCs w:val="22"/>
          <w:shd w:val="clear" w:color="auto" w:fill="FFFFFF"/>
        </w:rPr>
        <w:t xml:space="preserve"> the end of 2018, UNHCR </w:t>
      </w:r>
      <w:r w:rsidR="00270CD4" w:rsidRPr="0074102E">
        <w:rPr>
          <w:rFonts w:ascii="Arial" w:hAnsi="Arial" w:cs="Arial"/>
          <w:color w:val="000000" w:themeColor="text1"/>
          <w:sz w:val="22"/>
          <w:szCs w:val="22"/>
          <w:shd w:val="clear" w:color="auto" w:fill="FFFFFF"/>
        </w:rPr>
        <w:t>recorded</w:t>
      </w:r>
      <w:r w:rsidR="00863F0B" w:rsidRPr="0074102E">
        <w:rPr>
          <w:rFonts w:ascii="Arial" w:hAnsi="Arial" w:cs="Arial"/>
          <w:color w:val="000000" w:themeColor="text1"/>
          <w:sz w:val="22"/>
          <w:szCs w:val="22"/>
          <w:shd w:val="clear" w:color="auto" w:fill="FFFFFF"/>
        </w:rPr>
        <w:t xml:space="preserve"> 507,300 </w:t>
      </w:r>
      <w:r w:rsidR="00863F0B" w:rsidRPr="0074102E">
        <w:rPr>
          <w:rFonts w:ascii="Arial" w:hAnsi="Arial" w:cs="Arial"/>
          <w:bCs/>
          <w:color w:val="000000" w:themeColor="text1"/>
          <w:sz w:val="22"/>
          <w:szCs w:val="22"/>
        </w:rPr>
        <w:t>Eritrean refugees</w:t>
      </w:r>
      <w:r w:rsidR="00863F0B" w:rsidRPr="0074102E">
        <w:rPr>
          <w:rFonts w:ascii="Arial" w:hAnsi="Arial" w:cs="Arial"/>
          <w:color w:val="000000" w:themeColor="text1"/>
          <w:sz w:val="22"/>
          <w:szCs w:val="22"/>
          <w:shd w:val="clear" w:color="auto" w:fill="FFFFFF"/>
        </w:rPr>
        <w:t xml:space="preserve"> receiving protection under its mandate - more than 10% of the country’s population - thus </w:t>
      </w:r>
      <w:r w:rsidR="00F67A41" w:rsidRPr="0074102E">
        <w:rPr>
          <w:rFonts w:ascii="Arial" w:hAnsi="Arial" w:cs="Arial"/>
          <w:color w:val="000000" w:themeColor="text1"/>
          <w:sz w:val="22"/>
          <w:szCs w:val="22"/>
          <w:shd w:val="clear" w:color="auto" w:fill="FFFFFF"/>
        </w:rPr>
        <w:t>maintaining</w:t>
      </w:r>
      <w:r w:rsidR="00863F0B" w:rsidRPr="0074102E">
        <w:rPr>
          <w:rFonts w:ascii="Arial" w:hAnsi="Arial" w:cs="Arial"/>
          <w:color w:val="000000" w:themeColor="text1"/>
          <w:sz w:val="22"/>
          <w:szCs w:val="22"/>
          <w:shd w:val="clear" w:color="auto" w:fill="FFFFFF"/>
        </w:rPr>
        <w:t xml:space="preserve"> </w:t>
      </w:r>
      <w:r w:rsidR="00863F0B" w:rsidRPr="0074102E">
        <w:rPr>
          <w:rFonts w:ascii="Arial" w:hAnsi="Arial" w:cs="Arial"/>
          <w:bCs/>
          <w:color w:val="000000" w:themeColor="text1"/>
          <w:sz w:val="22"/>
          <w:szCs w:val="22"/>
        </w:rPr>
        <w:t>Eritrea</w:t>
      </w:r>
      <w:r w:rsidR="00F67A41" w:rsidRPr="0074102E">
        <w:rPr>
          <w:rFonts w:ascii="Arial" w:hAnsi="Arial" w:cs="Arial"/>
          <w:bCs/>
          <w:color w:val="000000" w:themeColor="text1"/>
          <w:sz w:val="22"/>
          <w:szCs w:val="22"/>
        </w:rPr>
        <w:t>’s position</w:t>
      </w:r>
      <w:r w:rsidR="00863F0B" w:rsidRPr="0074102E">
        <w:rPr>
          <w:rFonts w:ascii="Arial" w:hAnsi="Arial" w:cs="Arial"/>
          <w:color w:val="000000" w:themeColor="text1"/>
          <w:sz w:val="22"/>
          <w:szCs w:val="22"/>
          <w:shd w:val="clear" w:color="auto" w:fill="FFFFFF"/>
        </w:rPr>
        <w:t xml:space="preserve"> as the </w:t>
      </w:r>
      <w:r w:rsidR="00863F0B" w:rsidRPr="0074102E">
        <w:rPr>
          <w:rFonts w:ascii="Arial" w:hAnsi="Arial" w:cs="Arial"/>
          <w:bCs/>
          <w:color w:val="000000" w:themeColor="text1"/>
          <w:sz w:val="22"/>
          <w:szCs w:val="22"/>
        </w:rPr>
        <w:t>ninth largest</w:t>
      </w:r>
      <w:r w:rsidR="00863F0B" w:rsidRPr="0074102E">
        <w:rPr>
          <w:rFonts w:ascii="Arial" w:hAnsi="Arial" w:cs="Arial"/>
          <w:color w:val="000000" w:themeColor="text1"/>
          <w:sz w:val="22"/>
          <w:szCs w:val="22"/>
          <w:shd w:val="clear" w:color="auto" w:fill="FFFFFF"/>
        </w:rPr>
        <w:t xml:space="preserve"> country of origin for </w:t>
      </w:r>
      <w:r w:rsidR="00863F0B" w:rsidRPr="0074102E">
        <w:rPr>
          <w:rFonts w:ascii="Arial" w:hAnsi="Arial" w:cs="Arial"/>
          <w:bCs/>
          <w:color w:val="000000" w:themeColor="text1"/>
          <w:sz w:val="22"/>
          <w:szCs w:val="22"/>
        </w:rPr>
        <w:t>refugees (UNHCR, 2018)</w:t>
      </w:r>
      <w:r w:rsidR="00863F0B" w:rsidRPr="0074102E">
        <w:rPr>
          <w:rFonts w:ascii="Arial" w:hAnsi="Arial" w:cs="Arial"/>
          <w:color w:val="000000" w:themeColor="text1"/>
          <w:sz w:val="22"/>
          <w:szCs w:val="22"/>
          <w:shd w:val="clear" w:color="auto" w:fill="FFFFFF"/>
        </w:rPr>
        <w:t>.</w:t>
      </w:r>
      <w:r w:rsidR="00270CD4" w:rsidRPr="0074102E">
        <w:rPr>
          <w:rFonts w:ascii="Arial" w:hAnsi="Arial" w:cs="Arial"/>
          <w:color w:val="000000" w:themeColor="text1"/>
          <w:sz w:val="22"/>
          <w:szCs w:val="22"/>
          <w:shd w:val="clear" w:color="auto" w:fill="FFFFFF"/>
        </w:rPr>
        <w:t xml:space="preserve"> The true figure </w:t>
      </w:r>
      <w:r w:rsidR="00261129" w:rsidRPr="0074102E">
        <w:rPr>
          <w:rFonts w:ascii="Arial" w:hAnsi="Arial" w:cs="Arial"/>
          <w:color w:val="000000" w:themeColor="text1"/>
          <w:sz w:val="22"/>
          <w:szCs w:val="22"/>
          <w:shd w:val="clear" w:color="auto" w:fill="FFFFFF"/>
        </w:rPr>
        <w:t xml:space="preserve">is </w:t>
      </w:r>
      <w:r w:rsidR="00270CD4" w:rsidRPr="0074102E">
        <w:rPr>
          <w:rFonts w:ascii="Arial" w:hAnsi="Arial" w:cs="Arial"/>
          <w:color w:val="000000" w:themeColor="text1"/>
          <w:sz w:val="22"/>
          <w:szCs w:val="22"/>
          <w:shd w:val="clear" w:color="auto" w:fill="FFFFFF"/>
        </w:rPr>
        <w:t>in fact much higher, as these statistics don’t take account of pending asylum cases and those who have not come to the attention of UNHCR.</w:t>
      </w:r>
      <w:r w:rsidRPr="0074102E">
        <w:rPr>
          <w:rFonts w:ascii="Arial" w:hAnsi="Arial" w:cs="Arial"/>
          <w:color w:val="000000" w:themeColor="text1"/>
          <w:sz w:val="22"/>
          <w:szCs w:val="22"/>
        </w:rPr>
        <w:t xml:space="preserve"> </w:t>
      </w:r>
    </w:p>
    <w:p w:rsidR="00F67A41" w:rsidRPr="0074102E" w:rsidRDefault="00644095" w:rsidP="003E43F7">
      <w:pPr>
        <w:pStyle w:val="Heading1"/>
        <w:numPr>
          <w:ilvl w:val="1"/>
          <w:numId w:val="2"/>
        </w:numPr>
        <w:ind w:firstLine="0"/>
        <w:rPr>
          <w:color w:val="000000" w:themeColor="text1"/>
        </w:rPr>
      </w:pPr>
      <w:r>
        <w:rPr>
          <w:rFonts w:ascii="Arial" w:hAnsi="Arial" w:cs="Arial"/>
          <w:color w:val="000000" w:themeColor="text1"/>
          <w:sz w:val="22"/>
          <w:szCs w:val="22"/>
          <w:shd w:val="clear" w:color="auto" w:fill="FFFFFF"/>
        </w:rPr>
        <w:t>De jure restrictions make it notoriously difficult for Eritreans to leave the country legally.  A</w:t>
      </w:r>
      <w:r w:rsidRPr="00644095">
        <w:rPr>
          <w:rFonts w:ascii="Arial" w:hAnsi="Arial" w:cs="Arial"/>
          <w:color w:val="000000" w:themeColor="text1"/>
          <w:sz w:val="22"/>
          <w:szCs w:val="22"/>
          <w:shd w:val="clear" w:color="auto" w:fill="FFFFFF"/>
        </w:rPr>
        <w:t xml:space="preserve"> valid travel document, valid exit visa and a valid international health certificate are required in order to leave legally.</w:t>
      </w:r>
      <w:r>
        <w:rPr>
          <w:rFonts w:ascii="Arial" w:hAnsi="Arial" w:cs="Arial"/>
          <w:color w:val="000000" w:themeColor="text1"/>
          <w:sz w:val="22"/>
          <w:szCs w:val="22"/>
          <w:shd w:val="clear" w:color="auto" w:fill="FFFFFF"/>
        </w:rPr>
        <w:t xml:space="preserve">  In order to obtain an exit visa, Eritreans must prove that they </w:t>
      </w:r>
      <w:r w:rsidR="004262C2">
        <w:rPr>
          <w:rFonts w:ascii="Arial" w:hAnsi="Arial" w:cs="Arial"/>
          <w:color w:val="000000" w:themeColor="text1"/>
          <w:sz w:val="22"/>
          <w:szCs w:val="22"/>
          <w:shd w:val="clear" w:color="auto" w:fill="FFFFFF"/>
        </w:rPr>
        <w:t xml:space="preserve">have </w:t>
      </w:r>
      <w:r>
        <w:rPr>
          <w:rFonts w:ascii="Arial" w:hAnsi="Arial" w:cs="Arial"/>
          <w:color w:val="000000" w:themeColor="text1"/>
          <w:sz w:val="22"/>
          <w:szCs w:val="22"/>
          <w:shd w:val="clear" w:color="auto" w:fill="FFFFFF"/>
        </w:rPr>
        <w:t xml:space="preserve">completed national service duties </w:t>
      </w:r>
      <w:r w:rsidRPr="00644095">
        <w:rPr>
          <w:rFonts w:ascii="Arial" w:hAnsi="Arial" w:cs="Arial"/>
          <w:color w:val="000000" w:themeColor="text1"/>
          <w:sz w:val="22"/>
          <w:szCs w:val="22"/>
          <w:shd w:val="clear" w:color="auto" w:fill="FFFFFF"/>
        </w:rPr>
        <w:t>or that they have been granted an official exemption from it</w:t>
      </w:r>
      <w:r w:rsidR="004262C2">
        <w:rPr>
          <w:rFonts w:ascii="Arial" w:hAnsi="Arial" w:cs="Arial"/>
          <w:color w:val="000000" w:themeColor="text1"/>
          <w:sz w:val="22"/>
          <w:szCs w:val="22"/>
          <w:shd w:val="clear" w:color="auto" w:fill="FFFFFF"/>
        </w:rPr>
        <w:t xml:space="preserve">, in addition to providing </w:t>
      </w:r>
      <w:r>
        <w:rPr>
          <w:rFonts w:ascii="Arial" w:hAnsi="Arial" w:cs="Arial"/>
          <w:color w:val="000000" w:themeColor="text1"/>
          <w:sz w:val="22"/>
          <w:szCs w:val="22"/>
          <w:shd w:val="clear" w:color="auto" w:fill="FFFFFF"/>
        </w:rPr>
        <w:t xml:space="preserve">authorities with </w:t>
      </w:r>
      <w:r w:rsidR="004262C2">
        <w:rPr>
          <w:rFonts w:ascii="Arial" w:hAnsi="Arial" w:cs="Arial"/>
          <w:color w:val="000000" w:themeColor="text1"/>
          <w:sz w:val="22"/>
          <w:szCs w:val="22"/>
          <w:shd w:val="clear" w:color="auto" w:fill="FFFFFF"/>
        </w:rPr>
        <w:t xml:space="preserve">compelling </w:t>
      </w:r>
      <w:r>
        <w:rPr>
          <w:rFonts w:ascii="Arial" w:hAnsi="Arial" w:cs="Arial"/>
          <w:color w:val="000000" w:themeColor="text1"/>
          <w:sz w:val="22"/>
          <w:szCs w:val="22"/>
          <w:shd w:val="clear" w:color="auto" w:fill="FFFFFF"/>
        </w:rPr>
        <w:t>reasons for leaving the country (EASO, 2016).  Since national service is indefinite, very few Eritreans receive the discharge papers required to leave the country legally</w:t>
      </w:r>
      <w:r w:rsidR="004262C2">
        <w:rPr>
          <w:rFonts w:ascii="Arial" w:hAnsi="Arial" w:cs="Arial"/>
          <w:color w:val="000000" w:themeColor="text1"/>
          <w:sz w:val="22"/>
          <w:szCs w:val="22"/>
          <w:shd w:val="clear" w:color="auto" w:fill="FFFFFF"/>
        </w:rPr>
        <w:t>.  Women under the age of 30 and men under the age of 54 are reportedly the groups most commonly denied exit visas (USSD, 2017).</w:t>
      </w:r>
      <w:r w:rsidRPr="00644095">
        <w:rPr>
          <w:rFonts w:ascii="Arial" w:hAnsi="Arial" w:cs="Arial"/>
          <w:color w:val="000000" w:themeColor="text1"/>
          <w:sz w:val="22"/>
          <w:szCs w:val="22"/>
          <w:shd w:val="clear" w:color="auto" w:fill="FFFFFF"/>
        </w:rPr>
        <w:t xml:space="preserve"> </w:t>
      </w:r>
      <w:r w:rsidR="0059708A" w:rsidRPr="0074102E">
        <w:rPr>
          <w:rFonts w:ascii="Arial" w:hAnsi="Arial" w:cs="Arial"/>
          <w:color w:val="000000" w:themeColor="text1"/>
          <w:sz w:val="22"/>
          <w:szCs w:val="22"/>
          <w:shd w:val="clear" w:color="auto" w:fill="FFFFFF"/>
        </w:rPr>
        <w:t xml:space="preserve"> </w:t>
      </w:r>
      <w:r w:rsidR="004262C2">
        <w:rPr>
          <w:rFonts w:ascii="Arial" w:hAnsi="Arial" w:cs="Arial"/>
          <w:color w:val="000000" w:themeColor="text1"/>
          <w:sz w:val="22"/>
          <w:szCs w:val="22"/>
          <w:shd w:val="clear" w:color="auto" w:fill="FFFFFF"/>
        </w:rPr>
        <w:t>These s</w:t>
      </w:r>
      <w:r w:rsidR="0059708A" w:rsidRPr="0074102E">
        <w:rPr>
          <w:rFonts w:ascii="Arial" w:hAnsi="Arial" w:cs="Arial"/>
          <w:color w:val="000000" w:themeColor="text1"/>
          <w:sz w:val="22"/>
          <w:szCs w:val="22"/>
          <w:shd w:val="clear" w:color="auto" w:fill="FFFFFF"/>
        </w:rPr>
        <w:t>trict exit control procedures and limited issuance of passports,</w:t>
      </w:r>
      <w:r w:rsidR="00270CD4" w:rsidRPr="0074102E">
        <w:rPr>
          <w:rFonts w:ascii="Arial" w:hAnsi="Arial" w:cs="Arial"/>
          <w:color w:val="000000" w:themeColor="text1"/>
          <w:sz w:val="22"/>
          <w:szCs w:val="22"/>
          <w:shd w:val="clear" w:color="auto" w:fill="FFFFFF"/>
        </w:rPr>
        <w:t xml:space="preserve"> </w:t>
      </w:r>
      <w:r w:rsidR="0059708A" w:rsidRPr="0074102E">
        <w:rPr>
          <w:rFonts w:ascii="Arial" w:hAnsi="Arial" w:cs="Arial"/>
          <w:color w:val="000000" w:themeColor="text1"/>
          <w:sz w:val="22"/>
          <w:szCs w:val="22"/>
          <w:shd w:val="clear" w:color="auto" w:fill="FFFFFF"/>
        </w:rPr>
        <w:t xml:space="preserve">compel </w:t>
      </w:r>
      <w:r w:rsidR="004262C2">
        <w:rPr>
          <w:rFonts w:ascii="Arial" w:hAnsi="Arial" w:cs="Arial"/>
          <w:color w:val="000000" w:themeColor="text1"/>
          <w:sz w:val="22"/>
          <w:szCs w:val="22"/>
          <w:shd w:val="clear" w:color="auto" w:fill="FFFFFF"/>
        </w:rPr>
        <w:t>many Eritreans to leave the country illegally</w:t>
      </w:r>
      <w:r w:rsidR="0059708A" w:rsidRPr="0074102E">
        <w:rPr>
          <w:rFonts w:ascii="Arial" w:hAnsi="Arial" w:cs="Arial"/>
          <w:color w:val="000000" w:themeColor="text1"/>
          <w:sz w:val="22"/>
          <w:szCs w:val="22"/>
          <w:shd w:val="clear" w:color="auto" w:fill="FFFFFF"/>
        </w:rPr>
        <w:t>, increas</w:t>
      </w:r>
      <w:r w:rsidR="00270CD4" w:rsidRPr="0074102E">
        <w:rPr>
          <w:rFonts w:ascii="Arial" w:hAnsi="Arial" w:cs="Arial"/>
          <w:color w:val="000000" w:themeColor="text1"/>
          <w:sz w:val="22"/>
          <w:szCs w:val="22"/>
          <w:shd w:val="clear" w:color="auto" w:fill="FFFFFF"/>
        </w:rPr>
        <w:t>ing</w:t>
      </w:r>
      <w:r w:rsidR="0059708A" w:rsidRPr="0074102E">
        <w:rPr>
          <w:rFonts w:ascii="Arial" w:hAnsi="Arial" w:cs="Arial"/>
          <w:color w:val="000000" w:themeColor="text1"/>
          <w:sz w:val="22"/>
          <w:szCs w:val="22"/>
          <w:shd w:val="clear" w:color="auto" w:fill="FFFFFF"/>
        </w:rPr>
        <w:t xml:space="preserve"> </w:t>
      </w:r>
      <w:r w:rsidR="00270CD4" w:rsidRPr="0074102E">
        <w:rPr>
          <w:rFonts w:ascii="Arial" w:hAnsi="Arial" w:cs="Arial"/>
          <w:color w:val="000000" w:themeColor="text1"/>
          <w:sz w:val="22"/>
          <w:szCs w:val="22"/>
          <w:shd w:val="clear" w:color="auto" w:fill="FFFFFF"/>
        </w:rPr>
        <w:t xml:space="preserve">their </w:t>
      </w:r>
      <w:r w:rsidR="0059708A" w:rsidRPr="0074102E">
        <w:rPr>
          <w:rFonts w:ascii="Arial" w:hAnsi="Arial" w:cs="Arial"/>
          <w:color w:val="000000" w:themeColor="text1"/>
          <w:sz w:val="22"/>
          <w:szCs w:val="22"/>
          <w:shd w:val="clear" w:color="auto" w:fill="FFFFFF"/>
        </w:rPr>
        <w:t>vulnerability to trafficking abroad, primarily in Sudan, Ethiopia, Djibouti and Libya</w:t>
      </w:r>
      <w:r w:rsidR="003D4F54" w:rsidRPr="0074102E">
        <w:rPr>
          <w:rFonts w:ascii="Arial" w:hAnsi="Arial" w:cs="Arial"/>
          <w:color w:val="000000" w:themeColor="text1"/>
          <w:sz w:val="22"/>
          <w:szCs w:val="22"/>
          <w:shd w:val="clear" w:color="auto" w:fill="FFFFFF"/>
        </w:rPr>
        <w:t xml:space="preserve">. </w:t>
      </w:r>
      <w:r w:rsidR="0059708A" w:rsidRPr="0074102E">
        <w:rPr>
          <w:rFonts w:ascii="Arial" w:hAnsi="Arial" w:cs="Arial"/>
          <w:color w:val="000000" w:themeColor="text1"/>
          <w:sz w:val="22"/>
          <w:szCs w:val="22"/>
        </w:rPr>
        <w:t>When Eritrean girls and women become refugees, many are abused by traffickers, raped and tortured and go on to suffer further human rights abuses</w:t>
      </w:r>
      <w:r w:rsidR="00484B56" w:rsidRPr="0074102E">
        <w:rPr>
          <w:rFonts w:ascii="Arial" w:hAnsi="Arial" w:cs="Arial"/>
          <w:color w:val="000000" w:themeColor="text1"/>
          <w:sz w:val="22"/>
          <w:szCs w:val="22"/>
        </w:rPr>
        <w:t xml:space="preserve"> (HRW, 2014)</w:t>
      </w:r>
      <w:r w:rsidR="0059708A" w:rsidRPr="0074102E">
        <w:rPr>
          <w:rFonts w:ascii="Arial" w:hAnsi="Arial" w:cs="Arial"/>
          <w:color w:val="000000" w:themeColor="text1"/>
          <w:sz w:val="22"/>
          <w:szCs w:val="22"/>
        </w:rPr>
        <w:t>.</w:t>
      </w:r>
    </w:p>
    <w:p w:rsidR="001B7BDF" w:rsidRDefault="00344B9C" w:rsidP="00240C48">
      <w:pPr>
        <w:pStyle w:val="Heading1"/>
        <w:numPr>
          <w:ilvl w:val="1"/>
          <w:numId w:val="2"/>
        </w:numPr>
        <w:ind w:firstLine="0"/>
        <w:rPr>
          <w:rFonts w:ascii="Arial" w:hAnsi="Arial" w:cs="Arial"/>
          <w:color w:val="000000" w:themeColor="text1"/>
          <w:sz w:val="22"/>
          <w:szCs w:val="22"/>
          <w:shd w:val="clear" w:color="auto" w:fill="FFFFFF"/>
        </w:rPr>
      </w:pPr>
      <w:r w:rsidRPr="0074102E">
        <w:rPr>
          <w:rFonts w:ascii="Arial" w:hAnsi="Arial" w:cs="Arial"/>
          <w:color w:val="000000" w:themeColor="text1"/>
          <w:sz w:val="22"/>
          <w:szCs w:val="22"/>
        </w:rPr>
        <w:t xml:space="preserve">Despite the introduction of </w:t>
      </w:r>
      <w:r w:rsidRPr="0074102E">
        <w:rPr>
          <w:rFonts w:ascii="Arial" w:hAnsi="Arial" w:cs="Arial"/>
          <w:color w:val="000000" w:themeColor="text1"/>
          <w:sz w:val="22"/>
          <w:szCs w:val="22"/>
          <w:shd w:val="clear" w:color="auto" w:fill="FFFFFF"/>
        </w:rPr>
        <w:t>the Eritrean Penal Code of 2015 which criminalized some forms of trafficking in persons</w:t>
      </w:r>
      <w:r w:rsidR="0059708A" w:rsidRPr="0074102E">
        <w:rPr>
          <w:rFonts w:ascii="Arial" w:hAnsi="Arial" w:cs="Arial"/>
          <w:color w:val="000000" w:themeColor="text1"/>
          <w:sz w:val="22"/>
          <w:szCs w:val="22"/>
        </w:rPr>
        <w:t>, the United States Department of State</w:t>
      </w:r>
      <w:r w:rsidRPr="0074102E">
        <w:rPr>
          <w:rFonts w:ascii="Arial" w:hAnsi="Arial" w:cs="Arial"/>
          <w:color w:val="000000" w:themeColor="text1"/>
          <w:sz w:val="22"/>
          <w:szCs w:val="22"/>
        </w:rPr>
        <w:t xml:space="preserve"> noted in its ‘Trafficking in Persons Report’ (2018)</w:t>
      </w:r>
      <w:r w:rsidR="0059708A" w:rsidRPr="0074102E">
        <w:rPr>
          <w:rFonts w:ascii="Arial" w:hAnsi="Arial" w:cs="Arial"/>
          <w:color w:val="000000" w:themeColor="text1"/>
          <w:sz w:val="22"/>
          <w:szCs w:val="22"/>
        </w:rPr>
        <w:t xml:space="preserve">: </w:t>
      </w:r>
      <w:r w:rsidR="0059708A" w:rsidRPr="0074102E">
        <w:rPr>
          <w:rFonts w:ascii="Arial" w:hAnsi="Arial" w:cs="Arial"/>
          <w:i/>
          <w:color w:val="000000" w:themeColor="text1"/>
          <w:sz w:val="22"/>
          <w:szCs w:val="22"/>
        </w:rPr>
        <w:t>“</w:t>
      </w:r>
      <w:r w:rsidR="0059708A" w:rsidRPr="0074102E">
        <w:rPr>
          <w:rFonts w:ascii="Arial" w:hAnsi="Arial" w:cs="Arial"/>
          <w:i/>
          <w:color w:val="000000" w:themeColor="text1"/>
          <w:sz w:val="22"/>
          <w:szCs w:val="22"/>
          <w:shd w:val="clear" w:color="auto" w:fill="FFFFFF"/>
        </w:rPr>
        <w:t>The Government of Eritrea does not fully meet the minimum standards for the elimination of trafficking and is not making significant efforts to do so.”</w:t>
      </w:r>
      <w:r w:rsidR="0059708A" w:rsidRPr="0074102E">
        <w:rPr>
          <w:rFonts w:ascii="Arial" w:hAnsi="Arial" w:cs="Arial"/>
          <w:color w:val="000000" w:themeColor="text1"/>
          <w:sz w:val="22"/>
          <w:szCs w:val="22"/>
          <w:shd w:val="clear" w:color="auto" w:fill="FFFFFF"/>
        </w:rPr>
        <w:t xml:space="preserve">  Eritrea is one of 21 countries ranked as Tier 3, meaning they do not meet minimum anti-trafficking standards. The report noted that the government did not share information on its overall anti-trafficking efforts, or report any trafficking investigations, prosecutions, or the identification and protection of any victims. Moreover, the GoSE did not report holding any complicit officials accountable for trafficking crimes despite credible reports of such complicity</w:t>
      </w:r>
      <w:r w:rsidR="00F67A41" w:rsidRPr="0074102E">
        <w:rPr>
          <w:rFonts w:ascii="Arial" w:hAnsi="Arial" w:cs="Arial"/>
          <w:color w:val="000000" w:themeColor="text1"/>
          <w:sz w:val="22"/>
          <w:szCs w:val="22"/>
          <w:shd w:val="clear" w:color="auto" w:fill="FFFFFF"/>
        </w:rPr>
        <w:t xml:space="preserve"> </w:t>
      </w:r>
      <w:r w:rsidR="009F20B4" w:rsidRPr="0074102E">
        <w:rPr>
          <w:rFonts w:ascii="Arial" w:hAnsi="Arial" w:cs="Arial"/>
          <w:color w:val="000000" w:themeColor="text1"/>
          <w:sz w:val="22"/>
          <w:szCs w:val="22"/>
          <w:shd w:val="clear" w:color="auto" w:fill="FFFFFF"/>
        </w:rPr>
        <w:t xml:space="preserve">(Also see: </w:t>
      </w:r>
      <w:r w:rsidR="00F67A41" w:rsidRPr="0074102E">
        <w:rPr>
          <w:rFonts w:ascii="Arial" w:hAnsi="Arial" w:cs="Arial"/>
          <w:color w:val="000000" w:themeColor="text1"/>
          <w:sz w:val="22"/>
          <w:szCs w:val="22"/>
          <w:shd w:val="clear" w:color="auto" w:fill="FFFFFF"/>
        </w:rPr>
        <w:t>COI</w:t>
      </w:r>
      <w:r w:rsidR="009F20B4" w:rsidRPr="0074102E">
        <w:rPr>
          <w:rFonts w:ascii="Arial" w:hAnsi="Arial" w:cs="Arial"/>
          <w:color w:val="000000" w:themeColor="text1"/>
          <w:sz w:val="22"/>
          <w:szCs w:val="22"/>
          <w:shd w:val="clear" w:color="auto" w:fill="FFFFFF"/>
        </w:rPr>
        <w:t>, 2015</w:t>
      </w:r>
      <w:r w:rsidR="00F67A41" w:rsidRPr="0074102E">
        <w:rPr>
          <w:rFonts w:ascii="Arial" w:hAnsi="Arial" w:cs="Arial"/>
          <w:color w:val="000000" w:themeColor="text1"/>
          <w:sz w:val="22"/>
          <w:szCs w:val="22"/>
          <w:shd w:val="clear" w:color="auto" w:fill="FFFFFF"/>
        </w:rPr>
        <w:t>)</w:t>
      </w:r>
      <w:r w:rsidR="0059708A" w:rsidRPr="0074102E">
        <w:rPr>
          <w:rFonts w:ascii="Arial" w:hAnsi="Arial" w:cs="Arial"/>
          <w:color w:val="000000" w:themeColor="text1"/>
          <w:sz w:val="22"/>
          <w:szCs w:val="22"/>
          <w:shd w:val="clear" w:color="auto" w:fill="FFFFFF"/>
        </w:rPr>
        <w:t xml:space="preserve">. </w:t>
      </w:r>
      <w:r w:rsidR="00484B56" w:rsidRPr="0074102E">
        <w:rPr>
          <w:rFonts w:ascii="Arial" w:hAnsi="Arial" w:cs="Arial"/>
          <w:color w:val="000000" w:themeColor="text1"/>
          <w:sz w:val="22"/>
          <w:szCs w:val="22"/>
          <w:shd w:val="clear" w:color="auto" w:fill="FFFFFF"/>
        </w:rPr>
        <w:t>GoSE</w:t>
      </w:r>
      <w:r w:rsidR="0059708A" w:rsidRPr="0074102E">
        <w:rPr>
          <w:rFonts w:ascii="Arial" w:hAnsi="Arial" w:cs="Arial"/>
          <w:color w:val="000000" w:themeColor="text1"/>
          <w:sz w:val="22"/>
          <w:szCs w:val="22"/>
          <w:shd w:val="clear" w:color="auto" w:fill="FFFFFF"/>
        </w:rPr>
        <w:t xml:space="preserve"> </w:t>
      </w:r>
      <w:r w:rsidR="003666F0">
        <w:rPr>
          <w:rFonts w:ascii="Arial" w:hAnsi="Arial" w:cs="Arial"/>
          <w:color w:val="000000" w:themeColor="text1"/>
          <w:sz w:val="22"/>
          <w:szCs w:val="22"/>
          <w:shd w:val="clear" w:color="auto" w:fill="FFFFFF"/>
        </w:rPr>
        <w:t>has not</w:t>
      </w:r>
      <w:r w:rsidR="0059708A" w:rsidRPr="0074102E">
        <w:rPr>
          <w:rFonts w:ascii="Arial" w:hAnsi="Arial" w:cs="Arial"/>
          <w:color w:val="000000" w:themeColor="text1"/>
          <w:sz w:val="22"/>
          <w:szCs w:val="22"/>
          <w:shd w:val="clear" w:color="auto" w:fill="FFFFFF"/>
        </w:rPr>
        <w:t xml:space="preserve"> report</w:t>
      </w:r>
      <w:r w:rsidR="003666F0">
        <w:rPr>
          <w:rFonts w:ascii="Arial" w:hAnsi="Arial" w:cs="Arial"/>
          <w:color w:val="000000" w:themeColor="text1"/>
          <w:sz w:val="22"/>
          <w:szCs w:val="22"/>
          <w:shd w:val="clear" w:color="auto" w:fill="FFFFFF"/>
        </w:rPr>
        <w:t>ed</w:t>
      </w:r>
      <w:r w:rsidR="0059708A" w:rsidRPr="0074102E">
        <w:rPr>
          <w:rFonts w:ascii="Arial" w:hAnsi="Arial" w:cs="Arial"/>
          <w:color w:val="000000" w:themeColor="text1"/>
          <w:sz w:val="22"/>
          <w:szCs w:val="22"/>
          <w:shd w:val="clear" w:color="auto" w:fill="FFFFFF"/>
        </w:rPr>
        <w:t xml:space="preserve"> any efforts to address the lack of formal procedures for identifying victims or referring victims to care, nor did the</w:t>
      </w:r>
      <w:r w:rsidR="00484B56" w:rsidRPr="0074102E">
        <w:rPr>
          <w:rFonts w:ascii="Arial" w:hAnsi="Arial" w:cs="Arial"/>
          <w:color w:val="000000" w:themeColor="text1"/>
          <w:sz w:val="22"/>
          <w:szCs w:val="22"/>
          <w:shd w:val="clear" w:color="auto" w:fill="FFFFFF"/>
        </w:rPr>
        <w:t xml:space="preserve"> GoSE</w:t>
      </w:r>
      <w:r w:rsidR="0059708A" w:rsidRPr="0074102E">
        <w:rPr>
          <w:rFonts w:ascii="Arial" w:hAnsi="Arial" w:cs="Arial"/>
          <w:color w:val="000000" w:themeColor="text1"/>
          <w:sz w:val="22"/>
          <w:szCs w:val="22"/>
          <w:shd w:val="clear" w:color="auto" w:fill="FFFFFF"/>
        </w:rPr>
        <w:t xml:space="preserve"> provid</w:t>
      </w:r>
      <w:r w:rsidR="00270CD4" w:rsidRPr="0074102E">
        <w:rPr>
          <w:rFonts w:ascii="Arial" w:hAnsi="Arial" w:cs="Arial"/>
          <w:color w:val="000000" w:themeColor="text1"/>
          <w:sz w:val="22"/>
          <w:szCs w:val="22"/>
          <w:shd w:val="clear" w:color="auto" w:fill="FFFFFF"/>
        </w:rPr>
        <w:t>e</w:t>
      </w:r>
      <w:r w:rsidR="0059708A" w:rsidRPr="0074102E">
        <w:rPr>
          <w:rFonts w:ascii="Arial" w:hAnsi="Arial" w:cs="Arial"/>
          <w:color w:val="000000" w:themeColor="text1"/>
          <w:sz w:val="22"/>
          <w:szCs w:val="22"/>
          <w:shd w:val="clear" w:color="auto" w:fill="FFFFFF"/>
        </w:rPr>
        <w:t xml:space="preserve"> any services to victims</w:t>
      </w:r>
      <w:r w:rsidR="00D943E9" w:rsidRPr="0074102E">
        <w:rPr>
          <w:rFonts w:ascii="Arial" w:hAnsi="Arial" w:cs="Arial"/>
          <w:color w:val="000000" w:themeColor="text1"/>
          <w:sz w:val="22"/>
          <w:szCs w:val="22"/>
          <w:shd w:val="clear" w:color="auto" w:fill="FFFFFF"/>
        </w:rPr>
        <w:t xml:space="preserve"> </w:t>
      </w:r>
      <w:r w:rsidR="009F20B4" w:rsidRPr="0074102E">
        <w:rPr>
          <w:rFonts w:ascii="Arial" w:hAnsi="Arial" w:cs="Arial"/>
          <w:color w:val="000000" w:themeColor="text1"/>
          <w:sz w:val="22"/>
          <w:szCs w:val="22"/>
          <w:shd w:val="clear" w:color="auto" w:fill="FFFFFF"/>
        </w:rPr>
        <w:t>(U</w:t>
      </w:r>
      <w:r w:rsidR="004262C2">
        <w:rPr>
          <w:rFonts w:ascii="Arial" w:hAnsi="Arial" w:cs="Arial"/>
          <w:color w:val="000000" w:themeColor="text1"/>
          <w:sz w:val="22"/>
          <w:szCs w:val="22"/>
          <w:shd w:val="clear" w:color="auto" w:fill="FFFFFF"/>
        </w:rPr>
        <w:t>SSD</w:t>
      </w:r>
      <w:r w:rsidR="009F20B4" w:rsidRPr="0074102E">
        <w:rPr>
          <w:rFonts w:ascii="Arial" w:hAnsi="Arial" w:cs="Arial"/>
          <w:color w:val="000000" w:themeColor="text1"/>
          <w:sz w:val="22"/>
          <w:szCs w:val="22"/>
          <w:shd w:val="clear" w:color="auto" w:fill="FFFFFF"/>
        </w:rPr>
        <w:t>, 2018)</w:t>
      </w:r>
      <w:r w:rsidR="0059708A" w:rsidRPr="0074102E">
        <w:rPr>
          <w:rFonts w:ascii="Arial" w:hAnsi="Arial" w:cs="Arial"/>
          <w:color w:val="000000" w:themeColor="text1"/>
          <w:sz w:val="22"/>
          <w:szCs w:val="22"/>
          <w:shd w:val="clear" w:color="auto" w:fill="FFFFFF"/>
        </w:rPr>
        <w:t>.</w:t>
      </w:r>
    </w:p>
    <w:p w:rsidR="0024543C" w:rsidRDefault="0024543C" w:rsidP="0024543C"/>
    <w:p w:rsidR="0024543C" w:rsidRDefault="0024543C" w:rsidP="0024543C"/>
    <w:p w:rsidR="004262C2" w:rsidRDefault="004262C2" w:rsidP="0024543C"/>
    <w:p w:rsidR="004262C2" w:rsidRDefault="004262C2" w:rsidP="0024543C"/>
    <w:p w:rsidR="0024543C" w:rsidRPr="0024543C" w:rsidRDefault="0024543C" w:rsidP="0024543C"/>
    <w:p w:rsidR="009452B6" w:rsidRDefault="001B7BDF" w:rsidP="00240C48">
      <w:pPr>
        <w:pStyle w:val="Heading1"/>
        <w:numPr>
          <w:ilvl w:val="0"/>
          <w:numId w:val="2"/>
        </w:numPr>
        <w:spacing w:line="240" w:lineRule="auto"/>
      </w:pPr>
      <w:bookmarkStart w:id="6" w:name="_Toc29155891"/>
      <w:r>
        <w:t>Education</w:t>
      </w:r>
      <w:bookmarkEnd w:id="6"/>
    </w:p>
    <w:p w:rsidR="005F3AEE" w:rsidRPr="005F3AEE" w:rsidRDefault="005F3AEE" w:rsidP="005F3AEE">
      <w:pPr>
        <w:spacing w:line="240" w:lineRule="auto"/>
      </w:pPr>
    </w:p>
    <w:p w:rsidR="008431BA" w:rsidRDefault="00087FD5" w:rsidP="003E43F7">
      <w:pPr>
        <w:pStyle w:val="ListParagraph"/>
        <w:numPr>
          <w:ilvl w:val="1"/>
          <w:numId w:val="2"/>
        </w:numPr>
        <w:ind w:firstLine="0"/>
        <w:rPr>
          <w:rFonts w:ascii="Arial" w:hAnsi="Arial" w:cs="Arial"/>
          <w:color w:val="000000" w:themeColor="text1"/>
          <w:shd w:val="clear" w:color="auto" w:fill="FFFFFF"/>
        </w:rPr>
      </w:pPr>
      <w:r w:rsidRPr="008431BA">
        <w:rPr>
          <w:rFonts w:ascii="Arial" w:hAnsi="Arial" w:cs="Arial"/>
          <w:color w:val="000000" w:themeColor="text1"/>
        </w:rPr>
        <w:t>Eritrea faces low enrolment and high d</w:t>
      </w:r>
      <w:r w:rsidR="006B1623" w:rsidRPr="008431BA">
        <w:rPr>
          <w:rFonts w:ascii="Arial" w:hAnsi="Arial" w:cs="Arial"/>
          <w:color w:val="000000" w:themeColor="text1"/>
        </w:rPr>
        <w:t>ropout rates of girls throughout the education system</w:t>
      </w:r>
      <w:r w:rsidR="001D32FE" w:rsidRPr="008431BA">
        <w:rPr>
          <w:rFonts w:ascii="Arial" w:hAnsi="Arial" w:cs="Arial"/>
          <w:color w:val="000000" w:themeColor="text1"/>
        </w:rPr>
        <w:t xml:space="preserve">. Enrolment </w:t>
      </w:r>
      <w:r w:rsidRPr="008431BA">
        <w:rPr>
          <w:rFonts w:ascii="Arial" w:hAnsi="Arial" w:cs="Arial"/>
          <w:color w:val="000000" w:themeColor="text1"/>
          <w:shd w:val="clear" w:color="auto" w:fill="FFFFFF"/>
        </w:rPr>
        <w:t xml:space="preserve">rates </w:t>
      </w:r>
      <w:r w:rsidR="001D32FE" w:rsidRPr="008431BA">
        <w:rPr>
          <w:rFonts w:ascii="Arial" w:hAnsi="Arial" w:cs="Arial"/>
          <w:color w:val="000000" w:themeColor="text1"/>
          <w:shd w:val="clear" w:color="auto" w:fill="FFFFFF"/>
        </w:rPr>
        <w:t xml:space="preserve">are </w:t>
      </w:r>
      <w:r w:rsidRPr="008431BA">
        <w:rPr>
          <w:rFonts w:ascii="Arial" w:hAnsi="Arial" w:cs="Arial"/>
          <w:color w:val="000000" w:themeColor="text1"/>
          <w:shd w:val="clear" w:color="auto" w:fill="FFFFFF"/>
        </w:rPr>
        <w:t>particularly low among school-aged girls, declining s</w:t>
      </w:r>
      <w:r w:rsidR="001413E8">
        <w:rPr>
          <w:rFonts w:ascii="Arial" w:hAnsi="Arial" w:cs="Arial"/>
          <w:color w:val="000000" w:themeColor="text1"/>
          <w:shd w:val="clear" w:color="auto" w:fill="FFFFFF"/>
        </w:rPr>
        <w:t>ignificantly</w:t>
      </w:r>
      <w:r w:rsidRPr="008431BA">
        <w:rPr>
          <w:rFonts w:ascii="Arial" w:hAnsi="Arial" w:cs="Arial"/>
          <w:color w:val="000000" w:themeColor="text1"/>
          <w:shd w:val="clear" w:color="auto" w:fill="FFFFFF"/>
        </w:rPr>
        <w:t xml:space="preserve"> in middle and secondary school</w:t>
      </w:r>
      <w:r w:rsidRPr="008431BA">
        <w:rPr>
          <w:rFonts w:ascii="Arial" w:hAnsi="Arial" w:cs="Arial"/>
          <w:color w:val="000000" w:themeColor="text1"/>
        </w:rPr>
        <w:t xml:space="preserve">. </w:t>
      </w:r>
      <w:r w:rsidR="001D32FE" w:rsidRPr="008431BA">
        <w:rPr>
          <w:rFonts w:ascii="Arial" w:hAnsi="Arial" w:cs="Arial"/>
          <w:color w:val="000000" w:themeColor="text1"/>
          <w:shd w:val="clear" w:color="auto" w:fill="FFFFFF"/>
        </w:rPr>
        <w:t xml:space="preserve">Between </w:t>
      </w:r>
      <w:r w:rsidRPr="008431BA">
        <w:rPr>
          <w:rFonts w:ascii="Arial" w:hAnsi="Arial" w:cs="Arial"/>
          <w:color w:val="000000" w:themeColor="text1"/>
          <w:shd w:val="clear" w:color="auto" w:fill="FFFFFF"/>
        </w:rPr>
        <w:t>2017</w:t>
      </w:r>
      <w:r w:rsidR="001D32FE" w:rsidRPr="008431BA">
        <w:rPr>
          <w:rFonts w:ascii="Arial" w:hAnsi="Arial" w:cs="Arial"/>
          <w:color w:val="000000" w:themeColor="text1"/>
          <w:shd w:val="clear" w:color="auto" w:fill="FFFFFF"/>
        </w:rPr>
        <w:t xml:space="preserve"> -</w:t>
      </w:r>
      <w:r w:rsidRPr="008431BA">
        <w:rPr>
          <w:rFonts w:ascii="Arial" w:hAnsi="Arial" w:cs="Arial"/>
          <w:color w:val="000000" w:themeColor="text1"/>
          <w:shd w:val="clear" w:color="auto" w:fill="FFFFFF"/>
        </w:rPr>
        <w:t>2018, only 43.8</w:t>
      </w:r>
      <w:r w:rsidR="001D32FE" w:rsidRPr="008431BA">
        <w:rPr>
          <w:rFonts w:ascii="Arial" w:hAnsi="Arial" w:cs="Arial"/>
          <w:color w:val="000000" w:themeColor="text1"/>
          <w:shd w:val="clear" w:color="auto" w:fill="FFFFFF"/>
        </w:rPr>
        <w:t>%</w:t>
      </w:r>
      <w:r w:rsidRPr="008431BA">
        <w:rPr>
          <w:rFonts w:ascii="Arial" w:hAnsi="Arial" w:cs="Arial"/>
          <w:color w:val="000000" w:themeColor="text1"/>
          <w:shd w:val="clear" w:color="auto" w:fill="FFFFFF"/>
        </w:rPr>
        <w:t xml:space="preserve"> of children who graduated from middle school </w:t>
      </w:r>
      <w:r w:rsidR="00484B56" w:rsidRPr="008431BA">
        <w:rPr>
          <w:rFonts w:ascii="Arial" w:hAnsi="Arial" w:cs="Arial"/>
          <w:color w:val="000000" w:themeColor="text1"/>
          <w:shd w:val="clear" w:color="auto" w:fill="FFFFFF"/>
        </w:rPr>
        <w:t>entered</w:t>
      </w:r>
      <w:r w:rsidRPr="008431BA">
        <w:rPr>
          <w:rFonts w:ascii="Arial" w:hAnsi="Arial" w:cs="Arial"/>
          <w:color w:val="000000" w:themeColor="text1"/>
          <w:shd w:val="clear" w:color="auto" w:fill="FFFFFF"/>
        </w:rPr>
        <w:t xml:space="preserve"> secondary </w:t>
      </w:r>
      <w:r w:rsidR="00AD1D30">
        <w:rPr>
          <w:rFonts w:ascii="Arial" w:hAnsi="Arial" w:cs="Arial"/>
          <w:color w:val="000000" w:themeColor="text1"/>
          <w:shd w:val="clear" w:color="auto" w:fill="FFFFFF"/>
        </w:rPr>
        <w:t>education</w:t>
      </w:r>
      <w:r w:rsidRPr="008431BA">
        <w:rPr>
          <w:rFonts w:ascii="Arial" w:hAnsi="Arial" w:cs="Arial"/>
          <w:color w:val="000000" w:themeColor="text1"/>
          <w:shd w:val="clear" w:color="auto" w:fill="FFFFFF"/>
        </w:rPr>
        <w:t xml:space="preserve">. </w:t>
      </w:r>
      <w:r w:rsidR="00FF4264" w:rsidRPr="008431BA">
        <w:rPr>
          <w:rFonts w:ascii="Arial" w:hAnsi="Arial" w:cs="Arial"/>
          <w:color w:val="000000" w:themeColor="text1"/>
          <w:shd w:val="clear" w:color="auto" w:fill="FFFFFF"/>
        </w:rPr>
        <w:t>In the same time period, o</w:t>
      </w:r>
      <w:r w:rsidRPr="008431BA">
        <w:rPr>
          <w:rFonts w:ascii="Arial" w:hAnsi="Arial" w:cs="Arial"/>
          <w:color w:val="000000" w:themeColor="text1"/>
          <w:shd w:val="clear" w:color="auto" w:fill="FFFFFF"/>
        </w:rPr>
        <w:t>ver 50</w:t>
      </w:r>
      <w:r w:rsidR="001D32FE" w:rsidRPr="008431BA">
        <w:rPr>
          <w:rFonts w:ascii="Arial" w:hAnsi="Arial" w:cs="Arial"/>
          <w:color w:val="000000" w:themeColor="text1"/>
          <w:shd w:val="clear" w:color="auto" w:fill="FFFFFF"/>
        </w:rPr>
        <w:t>%</w:t>
      </w:r>
      <w:r w:rsidRPr="008431BA">
        <w:rPr>
          <w:rFonts w:ascii="Arial" w:hAnsi="Arial" w:cs="Arial"/>
          <w:color w:val="000000" w:themeColor="text1"/>
          <w:shd w:val="clear" w:color="auto" w:fill="FFFFFF"/>
        </w:rPr>
        <w:t xml:space="preserve"> of secondary school-aged students were not in school</w:t>
      </w:r>
      <w:r w:rsidR="00AD1D30">
        <w:rPr>
          <w:rFonts w:ascii="Arial" w:hAnsi="Arial" w:cs="Arial"/>
          <w:color w:val="000000" w:themeColor="text1"/>
          <w:shd w:val="clear" w:color="auto" w:fill="FFFFFF"/>
        </w:rPr>
        <w:t xml:space="preserve">, </w:t>
      </w:r>
      <w:r w:rsidR="00FF4264" w:rsidRPr="008431BA">
        <w:rPr>
          <w:rFonts w:ascii="Arial" w:hAnsi="Arial" w:cs="Arial"/>
          <w:color w:val="000000" w:themeColor="text1"/>
          <w:shd w:val="clear" w:color="auto" w:fill="FFFFFF"/>
        </w:rPr>
        <w:t>with girls disproportionately affected</w:t>
      </w:r>
      <w:r w:rsidRPr="008431BA">
        <w:rPr>
          <w:rFonts w:ascii="Arial" w:hAnsi="Arial" w:cs="Arial"/>
          <w:color w:val="000000" w:themeColor="text1"/>
          <w:shd w:val="clear" w:color="auto" w:fill="FFFFFF"/>
        </w:rPr>
        <w:t xml:space="preserve"> (</w:t>
      </w:r>
      <w:r w:rsidR="001D32FE" w:rsidRPr="008431BA">
        <w:rPr>
          <w:rFonts w:ascii="Arial" w:hAnsi="Arial" w:cs="Arial"/>
          <w:color w:val="000000" w:themeColor="text1"/>
          <w:shd w:val="clear" w:color="auto" w:fill="FFFFFF"/>
        </w:rPr>
        <w:t>HRW, 201</w:t>
      </w:r>
      <w:r w:rsidR="00D560DA">
        <w:rPr>
          <w:rFonts w:ascii="Arial" w:hAnsi="Arial" w:cs="Arial"/>
          <w:color w:val="000000" w:themeColor="text1"/>
          <w:shd w:val="clear" w:color="auto" w:fill="FFFFFF"/>
        </w:rPr>
        <w:t>9a</w:t>
      </w:r>
      <w:r w:rsidR="001D32FE" w:rsidRPr="008431BA">
        <w:rPr>
          <w:rFonts w:ascii="Arial" w:hAnsi="Arial" w:cs="Arial"/>
          <w:color w:val="000000" w:themeColor="text1"/>
          <w:shd w:val="clear" w:color="auto" w:fill="FFFFFF"/>
        </w:rPr>
        <w:t xml:space="preserve">; </w:t>
      </w:r>
      <w:r w:rsidRPr="008431BA">
        <w:rPr>
          <w:rFonts w:ascii="Arial" w:hAnsi="Arial" w:cs="Arial"/>
          <w:color w:val="000000" w:themeColor="text1"/>
          <w:shd w:val="clear" w:color="auto" w:fill="FFFFFF"/>
        </w:rPr>
        <w:t>MoE, 2018).</w:t>
      </w:r>
    </w:p>
    <w:p w:rsidR="008431BA" w:rsidRDefault="008431BA" w:rsidP="003E43F7">
      <w:pPr>
        <w:pStyle w:val="ListParagraph"/>
        <w:rPr>
          <w:rFonts w:ascii="Arial" w:hAnsi="Arial" w:cs="Arial"/>
          <w:color w:val="000000" w:themeColor="text1"/>
          <w:shd w:val="clear" w:color="auto" w:fill="FFFFFF"/>
        </w:rPr>
      </w:pPr>
    </w:p>
    <w:p w:rsidR="007151EB" w:rsidRPr="00AD1D30" w:rsidRDefault="00087FD5" w:rsidP="003E43F7">
      <w:pPr>
        <w:pStyle w:val="ListParagraph"/>
        <w:numPr>
          <w:ilvl w:val="1"/>
          <w:numId w:val="2"/>
        </w:numPr>
        <w:ind w:firstLine="0"/>
        <w:rPr>
          <w:rFonts w:ascii="Arial" w:hAnsi="Arial" w:cs="Arial"/>
          <w:color w:val="000000" w:themeColor="text1"/>
          <w:shd w:val="clear" w:color="auto" w:fill="FFFFFF"/>
        </w:rPr>
      </w:pPr>
      <w:r w:rsidRPr="008431BA">
        <w:rPr>
          <w:rFonts w:ascii="Arial" w:hAnsi="Arial" w:cs="Arial"/>
          <w:color w:val="000000" w:themeColor="text1"/>
        </w:rPr>
        <w:t>This state of affairs is aggravated by the policy of forcing high school students to complete their 12</w:t>
      </w:r>
      <w:r w:rsidRPr="008431BA">
        <w:rPr>
          <w:rFonts w:ascii="Arial" w:hAnsi="Arial" w:cs="Arial"/>
          <w:color w:val="000000" w:themeColor="text1"/>
          <w:vertAlign w:val="superscript"/>
        </w:rPr>
        <w:t>th</w:t>
      </w:r>
      <w:r w:rsidRPr="008431BA">
        <w:rPr>
          <w:rFonts w:ascii="Arial" w:hAnsi="Arial" w:cs="Arial"/>
          <w:color w:val="000000" w:themeColor="text1"/>
        </w:rPr>
        <w:t xml:space="preserve"> grade </w:t>
      </w:r>
      <w:r w:rsidR="003F1A33" w:rsidRPr="008431BA">
        <w:rPr>
          <w:rFonts w:ascii="Arial" w:hAnsi="Arial" w:cs="Arial"/>
          <w:color w:val="000000" w:themeColor="text1"/>
        </w:rPr>
        <w:t>at</w:t>
      </w:r>
      <w:r w:rsidRPr="008431BA">
        <w:rPr>
          <w:rFonts w:ascii="Arial" w:hAnsi="Arial" w:cs="Arial"/>
          <w:color w:val="000000" w:themeColor="text1"/>
        </w:rPr>
        <w:t xml:space="preserve"> </w:t>
      </w:r>
      <w:r w:rsidR="001D32FE" w:rsidRPr="008431BA">
        <w:rPr>
          <w:rFonts w:ascii="Arial" w:hAnsi="Arial" w:cs="Arial"/>
          <w:color w:val="000000" w:themeColor="text1"/>
        </w:rPr>
        <w:t xml:space="preserve">the notorious </w:t>
      </w:r>
      <w:r w:rsidRPr="008431BA">
        <w:rPr>
          <w:rFonts w:ascii="Arial" w:hAnsi="Arial" w:cs="Arial"/>
          <w:color w:val="000000" w:themeColor="text1"/>
        </w:rPr>
        <w:t>Sawa military camp</w:t>
      </w:r>
      <w:r w:rsidR="003F1A33" w:rsidRPr="008431BA">
        <w:rPr>
          <w:rFonts w:ascii="Arial" w:hAnsi="Arial" w:cs="Arial"/>
          <w:color w:val="000000" w:themeColor="text1"/>
        </w:rPr>
        <w:t>.</w:t>
      </w:r>
      <w:r w:rsidR="00FF4264" w:rsidRPr="008431BA">
        <w:rPr>
          <w:rFonts w:ascii="Arial" w:hAnsi="Arial" w:cs="Arial"/>
          <w:color w:val="000000" w:themeColor="text1"/>
        </w:rPr>
        <w:t xml:space="preserve"> </w:t>
      </w:r>
      <w:r w:rsidR="00D943E9" w:rsidRPr="008431BA">
        <w:rPr>
          <w:rFonts w:ascii="Arial" w:hAnsi="Arial" w:cs="Arial"/>
          <w:color w:val="000000" w:themeColor="text1"/>
        </w:rPr>
        <w:t>A</w:t>
      </w:r>
      <w:r w:rsidR="00FF4264" w:rsidRPr="008431BA">
        <w:rPr>
          <w:rFonts w:ascii="Arial" w:hAnsi="Arial" w:cs="Arial"/>
          <w:color w:val="000000" w:themeColor="text1"/>
        </w:rPr>
        <w:t xml:space="preserve"> significant number of</w:t>
      </w:r>
      <w:r w:rsidR="003F1A33" w:rsidRPr="008431BA">
        <w:rPr>
          <w:rFonts w:ascii="Arial" w:hAnsi="Arial" w:cs="Arial"/>
          <w:color w:val="000000" w:themeColor="text1"/>
        </w:rPr>
        <w:t xml:space="preserve"> Eritrean girls, often at the behest of their famil</w:t>
      </w:r>
      <w:r w:rsidR="00FF4264" w:rsidRPr="008431BA">
        <w:rPr>
          <w:rFonts w:ascii="Arial" w:hAnsi="Arial" w:cs="Arial"/>
          <w:color w:val="000000" w:themeColor="text1"/>
        </w:rPr>
        <w:t>ies,</w:t>
      </w:r>
      <w:r w:rsidR="003F1A33" w:rsidRPr="008431BA">
        <w:rPr>
          <w:rFonts w:ascii="Arial" w:hAnsi="Arial" w:cs="Arial"/>
          <w:color w:val="000000" w:themeColor="text1"/>
        </w:rPr>
        <w:t xml:space="preserve"> </w:t>
      </w:r>
      <w:r w:rsidR="00663F27" w:rsidRPr="008431BA">
        <w:rPr>
          <w:rFonts w:ascii="Arial" w:hAnsi="Arial" w:cs="Arial"/>
          <w:color w:val="000000" w:themeColor="text1"/>
        </w:rPr>
        <w:t xml:space="preserve">take the strategic decision to </w:t>
      </w:r>
      <w:r w:rsidR="003F1A33" w:rsidRPr="008431BA">
        <w:rPr>
          <w:rFonts w:ascii="Arial" w:hAnsi="Arial" w:cs="Arial"/>
          <w:color w:val="000000" w:themeColor="text1"/>
        </w:rPr>
        <w:t xml:space="preserve">enter into early marriages and/or </w:t>
      </w:r>
      <w:r w:rsidR="00D943E9" w:rsidRPr="008431BA">
        <w:rPr>
          <w:rFonts w:ascii="Arial" w:hAnsi="Arial" w:cs="Arial"/>
          <w:color w:val="000000" w:themeColor="text1"/>
        </w:rPr>
        <w:t xml:space="preserve">motherhood - </w:t>
      </w:r>
      <w:r w:rsidR="003F1A33" w:rsidRPr="008431BA">
        <w:rPr>
          <w:rFonts w:ascii="Arial" w:hAnsi="Arial" w:cs="Arial"/>
          <w:color w:val="000000" w:themeColor="text1"/>
        </w:rPr>
        <w:t>drop</w:t>
      </w:r>
      <w:r w:rsidR="00663F27" w:rsidRPr="008431BA">
        <w:rPr>
          <w:rFonts w:ascii="Arial" w:hAnsi="Arial" w:cs="Arial"/>
          <w:color w:val="000000" w:themeColor="text1"/>
        </w:rPr>
        <w:t>ping</w:t>
      </w:r>
      <w:r w:rsidR="003F1A33" w:rsidRPr="008431BA">
        <w:rPr>
          <w:rFonts w:ascii="Arial" w:hAnsi="Arial" w:cs="Arial"/>
          <w:color w:val="000000" w:themeColor="text1"/>
        </w:rPr>
        <w:t xml:space="preserve"> out of </w:t>
      </w:r>
      <w:r w:rsidR="00FF4264" w:rsidRPr="008431BA">
        <w:rPr>
          <w:rFonts w:ascii="Arial" w:hAnsi="Arial" w:cs="Arial"/>
          <w:color w:val="000000" w:themeColor="text1"/>
        </w:rPr>
        <w:t xml:space="preserve">the school system before </w:t>
      </w:r>
      <w:r w:rsidR="003F1A33" w:rsidRPr="008431BA">
        <w:rPr>
          <w:rFonts w:ascii="Arial" w:hAnsi="Arial" w:cs="Arial"/>
          <w:color w:val="000000" w:themeColor="text1"/>
        </w:rPr>
        <w:t>Sawa</w:t>
      </w:r>
      <w:r w:rsidR="00D943E9" w:rsidRPr="008431BA">
        <w:rPr>
          <w:rFonts w:ascii="Arial" w:hAnsi="Arial" w:cs="Arial"/>
          <w:color w:val="000000" w:themeColor="text1"/>
        </w:rPr>
        <w:t xml:space="preserve"> - </w:t>
      </w:r>
      <w:r w:rsidR="003F1A33" w:rsidRPr="008431BA">
        <w:rPr>
          <w:rFonts w:ascii="Arial" w:hAnsi="Arial" w:cs="Arial"/>
          <w:color w:val="000000" w:themeColor="text1"/>
        </w:rPr>
        <w:t>as a means of avoiding indefinite national service.</w:t>
      </w:r>
      <w:r w:rsidR="00D943E9" w:rsidRPr="008431BA">
        <w:rPr>
          <w:rFonts w:ascii="Arial" w:hAnsi="Arial" w:cs="Arial"/>
          <w:color w:val="000000" w:themeColor="text1"/>
        </w:rPr>
        <w:t xml:space="preserve"> </w:t>
      </w:r>
      <w:r w:rsidR="001D32FE" w:rsidRPr="008431BA">
        <w:rPr>
          <w:rFonts w:ascii="Arial" w:hAnsi="Arial" w:cs="Arial"/>
          <w:color w:val="000000" w:themeColor="text1"/>
        </w:rPr>
        <w:t>G</w:t>
      </w:r>
      <w:r w:rsidR="007043DD" w:rsidRPr="008431BA">
        <w:rPr>
          <w:rFonts w:ascii="Arial" w:hAnsi="Arial" w:cs="Arial"/>
          <w:color w:val="000000" w:themeColor="text1"/>
        </w:rPr>
        <w:t>o</w:t>
      </w:r>
      <w:r w:rsidR="001D32FE" w:rsidRPr="008431BA">
        <w:rPr>
          <w:rFonts w:ascii="Arial" w:hAnsi="Arial" w:cs="Arial"/>
          <w:color w:val="000000" w:themeColor="text1"/>
        </w:rPr>
        <w:t xml:space="preserve">SE have made </w:t>
      </w:r>
      <w:r w:rsidR="001D32FE" w:rsidRPr="008431BA">
        <w:rPr>
          <w:rFonts w:ascii="Arial" w:hAnsi="Arial" w:cs="Arial"/>
        </w:rPr>
        <w:t xml:space="preserve">no efforts to </w:t>
      </w:r>
      <w:r w:rsidR="00FF4264" w:rsidRPr="008431BA">
        <w:rPr>
          <w:rFonts w:ascii="Arial" w:hAnsi="Arial" w:cs="Arial"/>
        </w:rPr>
        <w:t>address this direct consequence of the national servic</w:t>
      </w:r>
      <w:r w:rsidR="00663F27" w:rsidRPr="008431BA">
        <w:rPr>
          <w:rFonts w:ascii="Arial" w:hAnsi="Arial" w:cs="Arial"/>
        </w:rPr>
        <w:t>e programme which presents a barrier to girls accessing education</w:t>
      </w:r>
      <w:r w:rsidR="00D943E9" w:rsidRPr="008431BA">
        <w:rPr>
          <w:rFonts w:ascii="Arial" w:hAnsi="Arial" w:cs="Arial"/>
        </w:rPr>
        <w:t xml:space="preserve"> (HRC, 2016; HRW, 201</w:t>
      </w:r>
      <w:r w:rsidR="00D560DA">
        <w:rPr>
          <w:rFonts w:ascii="Arial" w:hAnsi="Arial" w:cs="Arial"/>
        </w:rPr>
        <w:t>9a</w:t>
      </w:r>
      <w:r w:rsidR="00D943E9" w:rsidRPr="008431BA">
        <w:rPr>
          <w:rFonts w:ascii="Arial" w:hAnsi="Arial" w:cs="Arial"/>
        </w:rPr>
        <w:t>)</w:t>
      </w:r>
      <w:r w:rsidR="00D560DA">
        <w:rPr>
          <w:rFonts w:ascii="Arial" w:hAnsi="Arial" w:cs="Arial"/>
        </w:rPr>
        <w:t>.</w:t>
      </w:r>
    </w:p>
    <w:p w:rsidR="00AD1D30" w:rsidRPr="00AD1D30" w:rsidRDefault="00AD1D30" w:rsidP="00AD1D30">
      <w:pPr>
        <w:pStyle w:val="ListParagraph"/>
        <w:rPr>
          <w:rFonts w:ascii="Arial" w:hAnsi="Arial" w:cs="Arial"/>
          <w:color w:val="000000" w:themeColor="text1"/>
          <w:shd w:val="clear" w:color="auto" w:fill="FFFFFF"/>
        </w:rPr>
      </w:pPr>
    </w:p>
    <w:p w:rsidR="00AD1D30" w:rsidRPr="00640F45" w:rsidRDefault="00AD1D30" w:rsidP="003E43F7">
      <w:pPr>
        <w:pStyle w:val="ListParagraph"/>
        <w:numPr>
          <w:ilvl w:val="1"/>
          <w:numId w:val="2"/>
        </w:numPr>
        <w:ind w:firstLine="0"/>
        <w:rPr>
          <w:rFonts w:ascii="Arial" w:hAnsi="Arial" w:cs="Arial"/>
          <w:i/>
          <w:color w:val="000000" w:themeColor="text1"/>
          <w:shd w:val="clear" w:color="auto" w:fill="FFFFFF"/>
        </w:rPr>
      </w:pPr>
      <w:r>
        <w:rPr>
          <w:rFonts w:ascii="Arial" w:hAnsi="Arial" w:cs="Arial"/>
          <w:color w:val="000000" w:themeColor="text1"/>
          <w:shd w:val="clear" w:color="auto" w:fill="FFFFFF"/>
        </w:rPr>
        <w:t xml:space="preserve">Students at </w:t>
      </w:r>
      <w:r w:rsidRPr="003F1E6C">
        <w:rPr>
          <w:rFonts w:ascii="Arial" w:hAnsi="Arial" w:cs="Arial"/>
          <w:shd w:val="clear" w:color="auto" w:fill="FFFFFF"/>
        </w:rPr>
        <w:t>Sawa face harsh living conditions, military-style discipline,</w:t>
      </w:r>
      <w:r w:rsidR="00640F45" w:rsidRPr="003F1E6C">
        <w:rPr>
          <w:rFonts w:ascii="Arial" w:hAnsi="Arial" w:cs="Arial"/>
          <w:shd w:val="clear" w:color="auto" w:fill="FFFFFF"/>
        </w:rPr>
        <w:t xml:space="preserve"> corporal</w:t>
      </w:r>
      <w:r w:rsidRPr="003F1E6C">
        <w:rPr>
          <w:rFonts w:ascii="Arial" w:hAnsi="Arial" w:cs="Arial"/>
          <w:shd w:val="clear" w:color="auto" w:fill="FFFFFF"/>
        </w:rPr>
        <w:t xml:space="preserve"> punishment for minor infractions and forced labour, creating an environment </w:t>
      </w:r>
      <w:r w:rsidR="00640F45" w:rsidRPr="003F1E6C">
        <w:rPr>
          <w:rFonts w:ascii="Arial" w:hAnsi="Arial" w:cs="Arial"/>
          <w:shd w:val="clear" w:color="auto" w:fill="FFFFFF"/>
        </w:rPr>
        <w:t xml:space="preserve">unconducive with educational attainment.  Students are: </w:t>
      </w:r>
      <w:r w:rsidR="00640F45" w:rsidRPr="003F1E6C">
        <w:rPr>
          <w:rFonts w:ascii="Arial" w:hAnsi="Arial" w:cs="Arial"/>
          <w:i/>
          <w:shd w:val="clear" w:color="auto" w:fill="FFFFFF"/>
        </w:rPr>
        <w:t xml:space="preserve">“beaten with sticks; made to roll in soil while being beaten; left in the sun for prolonged periods of time with their hands tied; and made to carry heavy water containers and do repeated physical exercises for minor infractions” (HRW, 2019a).  </w:t>
      </w:r>
      <w:r w:rsidR="00640F45" w:rsidRPr="003F1E6C">
        <w:rPr>
          <w:rFonts w:ascii="Arial" w:hAnsi="Arial" w:cs="Arial"/>
          <w:shd w:val="clear" w:color="auto" w:fill="FFFFFF"/>
        </w:rPr>
        <w:t xml:space="preserve">Recent evidence suggests that military officials continue to sexually harass </w:t>
      </w:r>
      <w:r w:rsidR="00640F45" w:rsidRPr="00640F45">
        <w:rPr>
          <w:rFonts w:ascii="Arial" w:hAnsi="Arial" w:cs="Arial"/>
          <w:shd w:val="clear" w:color="auto" w:fill="FFFFFF"/>
        </w:rPr>
        <w:t xml:space="preserve">and exploit female students at Sawa, validating </w:t>
      </w:r>
      <w:r w:rsidR="00640F45" w:rsidRPr="00640F45">
        <w:rPr>
          <w:rFonts w:ascii="Arial" w:hAnsi="Arial" w:cs="Arial"/>
          <w:shd w:val="clear" w:color="auto" w:fill="FFFFFF"/>
        </w:rPr>
        <w:lastRenderedPageBreak/>
        <w:t>the findings of the COI (HRW, 2019a).</w:t>
      </w:r>
      <w:r w:rsidR="00640F45">
        <w:rPr>
          <w:rFonts w:ascii="Arial" w:hAnsi="Arial" w:cs="Arial"/>
          <w:shd w:val="clear" w:color="auto" w:fill="FFFFFF"/>
        </w:rPr>
        <w:t xml:space="preserve">  All military officials and trainers at Sawa are men, which makes</w:t>
      </w:r>
      <w:r w:rsidR="007301EC">
        <w:rPr>
          <w:rFonts w:ascii="Arial" w:hAnsi="Arial" w:cs="Arial"/>
          <w:shd w:val="clear" w:color="auto" w:fill="FFFFFF"/>
        </w:rPr>
        <w:t xml:space="preserve"> it difficult for girls to seek protection and have their specific welfare needs met.</w:t>
      </w:r>
    </w:p>
    <w:p w:rsidR="00F65473" w:rsidRPr="00F65473" w:rsidRDefault="00F65473" w:rsidP="00F65473">
      <w:pPr>
        <w:pStyle w:val="ListParagraph"/>
        <w:rPr>
          <w:rFonts w:ascii="Arial" w:hAnsi="Arial" w:cs="Arial"/>
          <w:color w:val="000000" w:themeColor="text1"/>
          <w:shd w:val="clear" w:color="auto" w:fill="FFFFFF"/>
        </w:rPr>
      </w:pPr>
    </w:p>
    <w:p w:rsidR="00F65473" w:rsidRDefault="008442D5" w:rsidP="003E43F7">
      <w:pPr>
        <w:pStyle w:val="ListParagraph"/>
        <w:numPr>
          <w:ilvl w:val="1"/>
          <w:numId w:val="2"/>
        </w:numPr>
        <w:ind w:firstLine="0"/>
        <w:rPr>
          <w:rFonts w:ascii="Arial" w:hAnsi="Arial" w:cs="Arial"/>
          <w:shd w:val="clear" w:color="auto" w:fill="FFFFFF"/>
        </w:rPr>
      </w:pPr>
      <w:r>
        <w:rPr>
          <w:rFonts w:ascii="Arial" w:hAnsi="Arial" w:cs="Arial"/>
          <w:shd w:val="clear" w:color="auto" w:fill="FFFFFF"/>
        </w:rPr>
        <w:t xml:space="preserve">In paragraph 77 of the GoSE submission, it states that: </w:t>
      </w:r>
      <w:r w:rsidRPr="008442D5">
        <w:rPr>
          <w:rFonts w:ascii="Arial" w:hAnsi="Arial" w:cs="Arial"/>
          <w:i/>
          <w:shd w:val="clear" w:color="auto" w:fill="FFFFFF"/>
        </w:rPr>
        <w:t>“All the teachers and supervisors</w:t>
      </w:r>
      <w:r>
        <w:rPr>
          <w:rFonts w:ascii="Arial" w:hAnsi="Arial" w:cs="Arial"/>
          <w:i/>
          <w:shd w:val="clear" w:color="auto" w:fill="FFFFFF"/>
        </w:rPr>
        <w:t xml:space="preserve"> (at Sawa Secondary School)</w:t>
      </w:r>
      <w:r w:rsidRPr="008442D5">
        <w:rPr>
          <w:rFonts w:ascii="Arial" w:hAnsi="Arial" w:cs="Arial"/>
          <w:i/>
          <w:shd w:val="clear" w:color="auto" w:fill="FFFFFF"/>
        </w:rPr>
        <w:t xml:space="preserve"> are civilian staff of the ministry.”</w:t>
      </w:r>
      <w:r>
        <w:rPr>
          <w:rFonts w:ascii="Arial" w:hAnsi="Arial" w:cs="Arial"/>
          <w:shd w:val="clear" w:color="auto" w:fill="FFFFFF"/>
        </w:rPr>
        <w:t xml:space="preserve"> This is patently false; a 2019 report by Human Rights Watch found that </w:t>
      </w:r>
      <w:r w:rsidR="003F1E6C">
        <w:rPr>
          <w:rFonts w:ascii="Arial" w:hAnsi="Arial" w:cs="Arial"/>
          <w:shd w:val="clear" w:color="auto" w:fill="FFFFFF"/>
        </w:rPr>
        <w:t>n</w:t>
      </w:r>
      <w:r w:rsidR="00F65473" w:rsidRPr="008442D5">
        <w:rPr>
          <w:rFonts w:ascii="Arial" w:hAnsi="Arial" w:cs="Arial"/>
          <w:shd w:val="clear" w:color="auto" w:fill="FFFFFF"/>
        </w:rPr>
        <w:t xml:space="preserve">ational service conscripts </w:t>
      </w:r>
      <w:r w:rsidR="00AD1D30">
        <w:rPr>
          <w:rFonts w:ascii="Arial" w:hAnsi="Arial" w:cs="Arial"/>
          <w:shd w:val="clear" w:color="auto" w:fill="FFFFFF"/>
        </w:rPr>
        <w:t>make up the vast majority of</w:t>
      </w:r>
      <w:r w:rsidR="00F65473" w:rsidRPr="008442D5">
        <w:rPr>
          <w:rFonts w:ascii="Arial" w:hAnsi="Arial" w:cs="Arial"/>
          <w:shd w:val="clear" w:color="auto" w:fill="FFFFFF"/>
        </w:rPr>
        <w:t xml:space="preserve"> teachers in secondary schools across the country and are given no choice on</w:t>
      </w:r>
      <w:r w:rsidR="003F1E6C">
        <w:rPr>
          <w:rFonts w:ascii="Arial" w:hAnsi="Arial" w:cs="Arial"/>
          <w:shd w:val="clear" w:color="auto" w:fill="FFFFFF"/>
        </w:rPr>
        <w:t xml:space="preserve"> becoming a teacher,</w:t>
      </w:r>
      <w:r w:rsidR="00F65473" w:rsidRPr="008442D5">
        <w:rPr>
          <w:rFonts w:ascii="Arial" w:hAnsi="Arial" w:cs="Arial"/>
          <w:shd w:val="clear" w:color="auto" w:fill="FFFFFF"/>
        </w:rPr>
        <w:t xml:space="preserve"> the subject(s) they teach or where they are located. Their service period is indefinite and they face stiff sanctions, including imprisonment if they attempt to leave their job. This lack of choice and meagre salaries have resulted in a demotivated teaching corps and poor quality instruction</w:t>
      </w:r>
      <w:r w:rsidR="00AD1D30">
        <w:rPr>
          <w:rFonts w:ascii="Arial" w:hAnsi="Arial" w:cs="Arial"/>
          <w:shd w:val="clear" w:color="auto" w:fill="FFFFFF"/>
        </w:rPr>
        <w:t xml:space="preserve"> (HRW, 2019a)</w:t>
      </w:r>
      <w:r w:rsidR="00F65473" w:rsidRPr="008442D5">
        <w:rPr>
          <w:rFonts w:ascii="Arial" w:hAnsi="Arial" w:cs="Arial"/>
          <w:shd w:val="clear" w:color="auto" w:fill="FFFFFF"/>
        </w:rPr>
        <w:t xml:space="preserve">.  In </w:t>
      </w:r>
      <w:r>
        <w:rPr>
          <w:rFonts w:ascii="Arial" w:hAnsi="Arial" w:cs="Arial"/>
          <w:shd w:val="clear" w:color="auto" w:fill="FFFFFF"/>
        </w:rPr>
        <w:t>its</w:t>
      </w:r>
      <w:r w:rsidR="00F65473" w:rsidRPr="008442D5">
        <w:rPr>
          <w:rFonts w:ascii="Arial" w:hAnsi="Arial" w:cs="Arial"/>
          <w:shd w:val="clear" w:color="auto" w:fill="FFFFFF"/>
        </w:rPr>
        <w:t xml:space="preserve"> 2019 report,</w:t>
      </w:r>
      <w:r>
        <w:rPr>
          <w:rFonts w:ascii="Arial" w:hAnsi="Arial" w:cs="Arial"/>
          <w:shd w:val="clear" w:color="auto" w:fill="FFFFFF"/>
        </w:rPr>
        <w:t xml:space="preserve"> </w:t>
      </w:r>
      <w:r w:rsidR="00F65473" w:rsidRPr="008442D5">
        <w:rPr>
          <w:rFonts w:ascii="Arial" w:hAnsi="Arial" w:cs="Arial"/>
          <w:shd w:val="clear" w:color="auto" w:fill="FFFFFF"/>
        </w:rPr>
        <w:t>Human Rights Watch noted: “</w:t>
      </w:r>
      <w:r w:rsidR="00F65473" w:rsidRPr="008442D5">
        <w:rPr>
          <w:rFonts w:ascii="Arial" w:hAnsi="Arial" w:cs="Arial"/>
          <w:i/>
          <w:shd w:val="clear" w:color="auto" w:fill="FFFFFF"/>
        </w:rPr>
        <w:t>Many students experience poor quality of instruction due to an unmotivated or often absent teaching corps—with teachers skipping lessons and many teachers fleeing abroad—resulting in an unconducive learning environment. As a result, students miss lectures and units as there is no one to teach them, or classes are merged. On occasion, students are without any teacher at all for weeks on end”</w:t>
      </w:r>
      <w:r w:rsidR="00F65473" w:rsidRPr="008442D5">
        <w:rPr>
          <w:rFonts w:ascii="Arial" w:hAnsi="Arial" w:cs="Arial"/>
          <w:shd w:val="clear" w:color="auto" w:fill="FFFFFF"/>
        </w:rPr>
        <w:t xml:space="preserve"> </w:t>
      </w:r>
      <w:r w:rsidRPr="008442D5">
        <w:rPr>
          <w:rFonts w:ascii="Arial" w:hAnsi="Arial" w:cs="Arial"/>
          <w:shd w:val="clear" w:color="auto" w:fill="FFFFFF"/>
        </w:rPr>
        <w:t>(</w:t>
      </w:r>
      <w:r w:rsidR="00F65473" w:rsidRPr="008442D5">
        <w:rPr>
          <w:rFonts w:ascii="Arial" w:hAnsi="Arial" w:cs="Arial"/>
          <w:shd w:val="clear" w:color="auto" w:fill="FFFFFF"/>
        </w:rPr>
        <w:t>HRW,</w:t>
      </w:r>
      <w:r w:rsidRPr="008442D5">
        <w:rPr>
          <w:rFonts w:ascii="Arial" w:hAnsi="Arial" w:cs="Arial"/>
          <w:shd w:val="clear" w:color="auto" w:fill="FFFFFF"/>
        </w:rPr>
        <w:t xml:space="preserve"> 2019a).</w:t>
      </w:r>
    </w:p>
    <w:p w:rsidR="007301EC" w:rsidRDefault="007301EC" w:rsidP="007301EC">
      <w:pPr>
        <w:rPr>
          <w:rFonts w:ascii="Arial" w:hAnsi="Arial" w:cs="Arial"/>
          <w:shd w:val="clear" w:color="auto" w:fill="FFFFFF"/>
        </w:rPr>
      </w:pPr>
    </w:p>
    <w:p w:rsidR="007301EC" w:rsidRDefault="007301EC" w:rsidP="007301EC">
      <w:pPr>
        <w:rPr>
          <w:rFonts w:ascii="Arial" w:hAnsi="Arial" w:cs="Arial"/>
          <w:shd w:val="clear" w:color="auto" w:fill="FFFFFF"/>
        </w:rPr>
      </w:pPr>
    </w:p>
    <w:p w:rsidR="007301EC" w:rsidRPr="007301EC" w:rsidRDefault="007301EC" w:rsidP="007301EC">
      <w:pPr>
        <w:rPr>
          <w:rFonts w:ascii="Arial" w:hAnsi="Arial" w:cs="Arial"/>
          <w:shd w:val="clear" w:color="auto" w:fill="FFFFFF"/>
        </w:rPr>
      </w:pPr>
    </w:p>
    <w:p w:rsidR="001B7BDF" w:rsidRDefault="00E81D3B" w:rsidP="003E43F7">
      <w:pPr>
        <w:pStyle w:val="Heading1"/>
        <w:numPr>
          <w:ilvl w:val="0"/>
          <w:numId w:val="2"/>
        </w:numPr>
        <w:spacing w:line="240" w:lineRule="auto"/>
      </w:pPr>
      <w:r>
        <w:t>Conclusions</w:t>
      </w:r>
      <w:r w:rsidR="000816CF">
        <w:t xml:space="preserve"> and Questions for GoSE</w:t>
      </w:r>
    </w:p>
    <w:p w:rsidR="00E81D3B" w:rsidRDefault="00E81D3B" w:rsidP="005F3AEE">
      <w:pPr>
        <w:spacing w:line="240" w:lineRule="auto"/>
      </w:pPr>
    </w:p>
    <w:p w:rsidR="00E81D3B" w:rsidRPr="0056485D" w:rsidRDefault="00E81D3B" w:rsidP="0056485D">
      <w:pPr>
        <w:ind w:left="720"/>
        <w:rPr>
          <w:rFonts w:ascii="Arial" w:hAnsi="Arial" w:cs="Arial"/>
        </w:rPr>
      </w:pPr>
      <w:r w:rsidRPr="0056485D">
        <w:rPr>
          <w:rFonts w:ascii="Arial" w:hAnsi="Arial" w:cs="Arial"/>
        </w:rPr>
        <w:t xml:space="preserve">The protection of women’s rights and their full participation in society can only be guaranteed by the full implementation of the </w:t>
      </w:r>
      <w:r w:rsidR="00EA4A1A" w:rsidRPr="0056485D">
        <w:rPr>
          <w:rFonts w:ascii="Arial" w:hAnsi="Arial" w:cs="Arial"/>
        </w:rPr>
        <w:t>C</w:t>
      </w:r>
      <w:r w:rsidRPr="0056485D">
        <w:rPr>
          <w:rFonts w:ascii="Arial" w:hAnsi="Arial" w:cs="Arial"/>
        </w:rPr>
        <w:t>onstitu</w:t>
      </w:r>
      <w:r w:rsidR="00E31861" w:rsidRPr="0056485D">
        <w:rPr>
          <w:rFonts w:ascii="Arial" w:hAnsi="Arial" w:cs="Arial"/>
        </w:rPr>
        <w:t>tion</w:t>
      </w:r>
      <w:r w:rsidR="001D1A35">
        <w:rPr>
          <w:rFonts w:ascii="Arial" w:hAnsi="Arial" w:cs="Arial"/>
        </w:rPr>
        <w:t xml:space="preserve">, separation of powers, freedom of association </w:t>
      </w:r>
      <w:r w:rsidR="003F1E6C">
        <w:rPr>
          <w:rFonts w:ascii="Arial" w:hAnsi="Arial" w:cs="Arial"/>
        </w:rPr>
        <w:t>(</w:t>
      </w:r>
      <w:r w:rsidR="001D1A35">
        <w:rPr>
          <w:rFonts w:ascii="Arial" w:hAnsi="Arial" w:cs="Arial"/>
        </w:rPr>
        <w:t>and other fundamental rights</w:t>
      </w:r>
      <w:r w:rsidR="003F1E6C">
        <w:rPr>
          <w:rFonts w:ascii="Arial" w:hAnsi="Arial" w:cs="Arial"/>
        </w:rPr>
        <w:t>)</w:t>
      </w:r>
      <w:r w:rsidR="00603C2A">
        <w:rPr>
          <w:rFonts w:ascii="Arial" w:hAnsi="Arial" w:cs="Arial"/>
        </w:rPr>
        <w:t xml:space="preserve"> </w:t>
      </w:r>
      <w:r w:rsidR="00E31861" w:rsidRPr="0056485D">
        <w:rPr>
          <w:rFonts w:ascii="Arial" w:hAnsi="Arial" w:cs="Arial"/>
        </w:rPr>
        <w:t xml:space="preserve">and a shift from a climate of impunity, to one of justice. </w:t>
      </w:r>
      <w:r w:rsidR="00603C2A">
        <w:rPr>
          <w:rFonts w:ascii="Arial" w:hAnsi="Arial" w:cs="Arial"/>
        </w:rPr>
        <w:t>W</w:t>
      </w:r>
      <w:r w:rsidR="00E31861" w:rsidRPr="0056485D">
        <w:rPr>
          <w:rFonts w:ascii="Arial" w:hAnsi="Arial" w:cs="Arial"/>
        </w:rPr>
        <w:t>e propose the following high-level question</w:t>
      </w:r>
      <w:r w:rsidR="00463811" w:rsidRPr="0056485D">
        <w:rPr>
          <w:rFonts w:ascii="Arial" w:hAnsi="Arial" w:cs="Arial"/>
        </w:rPr>
        <w:t>s</w:t>
      </w:r>
      <w:r w:rsidR="00EA4A1A" w:rsidRPr="0056485D">
        <w:rPr>
          <w:rFonts w:ascii="Arial" w:hAnsi="Arial" w:cs="Arial"/>
        </w:rPr>
        <w:t xml:space="preserve"> for GoSE</w:t>
      </w:r>
      <w:r w:rsidR="00E31861" w:rsidRPr="0056485D">
        <w:rPr>
          <w:rFonts w:ascii="Arial" w:hAnsi="Arial" w:cs="Arial"/>
        </w:rPr>
        <w:t>:</w:t>
      </w:r>
    </w:p>
    <w:p w:rsidR="00463811" w:rsidRPr="00EA4A1A" w:rsidRDefault="00463811" w:rsidP="00463811">
      <w:pPr>
        <w:pStyle w:val="ListParagraph"/>
        <w:ind w:left="1080"/>
        <w:rPr>
          <w:rFonts w:ascii="Arial" w:hAnsi="Arial" w:cs="Arial"/>
        </w:rPr>
      </w:pPr>
    </w:p>
    <w:p w:rsidR="00E31861" w:rsidRDefault="00E31861" w:rsidP="00E31861">
      <w:pPr>
        <w:pStyle w:val="ListParagraph"/>
        <w:numPr>
          <w:ilvl w:val="0"/>
          <w:numId w:val="15"/>
        </w:numPr>
        <w:rPr>
          <w:rFonts w:ascii="Arial" w:hAnsi="Arial" w:cs="Arial"/>
        </w:rPr>
      </w:pPr>
      <w:r w:rsidRPr="00EA4A1A">
        <w:rPr>
          <w:rFonts w:ascii="Arial" w:hAnsi="Arial" w:cs="Arial"/>
        </w:rPr>
        <w:t>When will the GoSE set a clear roadmap for the full implementation of the ratified</w:t>
      </w:r>
      <w:r w:rsidR="001966D1" w:rsidRPr="00EA4A1A">
        <w:rPr>
          <w:rFonts w:ascii="Arial" w:hAnsi="Arial" w:cs="Arial"/>
        </w:rPr>
        <w:t xml:space="preserve"> 1997</w:t>
      </w:r>
      <w:r w:rsidRPr="00EA4A1A">
        <w:rPr>
          <w:rFonts w:ascii="Arial" w:hAnsi="Arial" w:cs="Arial"/>
        </w:rPr>
        <w:t xml:space="preserve"> </w:t>
      </w:r>
      <w:r w:rsidR="001966D1" w:rsidRPr="00EA4A1A">
        <w:rPr>
          <w:rFonts w:ascii="Arial" w:hAnsi="Arial" w:cs="Arial"/>
        </w:rPr>
        <w:t>C</w:t>
      </w:r>
      <w:r w:rsidRPr="00EA4A1A">
        <w:rPr>
          <w:rFonts w:ascii="Arial" w:hAnsi="Arial" w:cs="Arial"/>
        </w:rPr>
        <w:t>onstitution, reconvening the National Assembly and holding national and regional elections?</w:t>
      </w:r>
    </w:p>
    <w:p w:rsidR="00334BD8" w:rsidRPr="00EA4A1A" w:rsidRDefault="00334BD8" w:rsidP="00334BD8">
      <w:pPr>
        <w:pStyle w:val="ListParagraph"/>
        <w:ind w:left="1919"/>
        <w:rPr>
          <w:rFonts w:ascii="Arial" w:hAnsi="Arial" w:cs="Arial"/>
        </w:rPr>
      </w:pPr>
    </w:p>
    <w:p w:rsidR="00334BD8" w:rsidRPr="00334BD8" w:rsidRDefault="00E31861" w:rsidP="00334BD8">
      <w:pPr>
        <w:pStyle w:val="ListParagraph"/>
        <w:numPr>
          <w:ilvl w:val="0"/>
          <w:numId w:val="15"/>
        </w:numPr>
        <w:rPr>
          <w:rFonts w:ascii="Arial" w:hAnsi="Arial" w:cs="Arial"/>
        </w:rPr>
      </w:pPr>
      <w:r w:rsidRPr="00EA4A1A">
        <w:rPr>
          <w:rFonts w:ascii="Arial" w:hAnsi="Arial" w:cs="Arial"/>
        </w:rPr>
        <w:t>When will the G</w:t>
      </w:r>
      <w:r w:rsidR="001966D1" w:rsidRPr="00EA4A1A">
        <w:rPr>
          <w:rFonts w:ascii="Arial" w:hAnsi="Arial" w:cs="Arial"/>
        </w:rPr>
        <w:t>oSE</w:t>
      </w:r>
      <w:r w:rsidRPr="00EA4A1A">
        <w:rPr>
          <w:rFonts w:ascii="Arial" w:hAnsi="Arial" w:cs="Arial"/>
        </w:rPr>
        <w:t xml:space="preserve"> either bring to trial or release</w:t>
      </w:r>
      <w:r w:rsidR="001966D1" w:rsidRPr="00EA4A1A">
        <w:rPr>
          <w:rFonts w:ascii="Arial" w:hAnsi="Arial" w:cs="Arial"/>
        </w:rPr>
        <w:t xml:space="preserve"> all</w:t>
      </w:r>
      <w:r w:rsidRPr="00EA4A1A">
        <w:rPr>
          <w:rFonts w:ascii="Arial" w:hAnsi="Arial" w:cs="Arial"/>
        </w:rPr>
        <w:t xml:space="preserve"> those detained in its prison</w:t>
      </w:r>
      <w:r w:rsidR="001966D1" w:rsidRPr="00EA4A1A">
        <w:rPr>
          <w:rFonts w:ascii="Arial" w:hAnsi="Arial" w:cs="Arial"/>
        </w:rPr>
        <w:t xml:space="preserve"> network</w:t>
      </w:r>
      <w:r w:rsidRPr="00EA4A1A">
        <w:rPr>
          <w:rFonts w:ascii="Arial" w:hAnsi="Arial" w:cs="Arial"/>
        </w:rPr>
        <w:t xml:space="preserve"> without due process? Furthermore, what steps are being taken to guarantee the independence of the judiciary?</w:t>
      </w:r>
    </w:p>
    <w:p w:rsidR="00334BD8" w:rsidRPr="00EA4A1A" w:rsidRDefault="00334BD8" w:rsidP="00334BD8">
      <w:pPr>
        <w:pStyle w:val="ListParagraph"/>
        <w:spacing w:after="0"/>
        <w:ind w:left="1919"/>
        <w:rPr>
          <w:rFonts w:ascii="Arial" w:hAnsi="Arial" w:cs="Arial"/>
        </w:rPr>
      </w:pPr>
    </w:p>
    <w:p w:rsidR="00334BD8" w:rsidRDefault="00A21EB8" w:rsidP="00334BD8">
      <w:pPr>
        <w:pStyle w:val="ListParagraph"/>
        <w:numPr>
          <w:ilvl w:val="0"/>
          <w:numId w:val="15"/>
        </w:numPr>
        <w:rPr>
          <w:rFonts w:ascii="Arial" w:hAnsi="Arial" w:cs="Arial"/>
        </w:rPr>
      </w:pPr>
      <w:r w:rsidRPr="00EA4A1A">
        <w:rPr>
          <w:rFonts w:ascii="Arial" w:hAnsi="Arial" w:cs="Arial"/>
        </w:rPr>
        <w:t>Does the GoSE intend to remove de jure and de facto restrictions on the operation of independent CSOs in Eritrea, particularly women’s associations?</w:t>
      </w:r>
    </w:p>
    <w:p w:rsidR="00334BD8" w:rsidRPr="00334BD8" w:rsidRDefault="00334BD8" w:rsidP="00334BD8">
      <w:pPr>
        <w:pStyle w:val="ListParagraph"/>
        <w:ind w:left="1919"/>
        <w:rPr>
          <w:rFonts w:ascii="Arial" w:hAnsi="Arial" w:cs="Arial"/>
        </w:rPr>
      </w:pPr>
    </w:p>
    <w:p w:rsidR="00A21EB8" w:rsidRDefault="00A21EB8" w:rsidP="00E31861">
      <w:pPr>
        <w:pStyle w:val="ListParagraph"/>
        <w:numPr>
          <w:ilvl w:val="0"/>
          <w:numId w:val="15"/>
        </w:numPr>
        <w:rPr>
          <w:rFonts w:ascii="Arial" w:hAnsi="Arial" w:cs="Arial"/>
        </w:rPr>
      </w:pPr>
      <w:r w:rsidRPr="00EA4A1A">
        <w:rPr>
          <w:rFonts w:ascii="Arial" w:hAnsi="Arial" w:cs="Arial"/>
        </w:rPr>
        <w:t xml:space="preserve">In relation to point iii, will the GoSE permit international organizations </w:t>
      </w:r>
      <w:r w:rsidR="00D17FB0" w:rsidRPr="00EA4A1A">
        <w:rPr>
          <w:rFonts w:ascii="Arial" w:hAnsi="Arial" w:cs="Arial"/>
        </w:rPr>
        <w:t xml:space="preserve">(including the UN Special Rapporteur) </w:t>
      </w:r>
      <w:r w:rsidRPr="00EA4A1A">
        <w:rPr>
          <w:rFonts w:ascii="Arial" w:hAnsi="Arial" w:cs="Arial"/>
        </w:rPr>
        <w:t xml:space="preserve">and independent CSOs access </w:t>
      </w:r>
      <w:r w:rsidR="00D17FB0" w:rsidRPr="00EA4A1A">
        <w:rPr>
          <w:rFonts w:ascii="Arial" w:hAnsi="Arial" w:cs="Arial"/>
        </w:rPr>
        <w:t xml:space="preserve">to the country to </w:t>
      </w:r>
      <w:r w:rsidR="003F1E6C">
        <w:rPr>
          <w:rFonts w:ascii="Arial" w:hAnsi="Arial" w:cs="Arial"/>
        </w:rPr>
        <w:t>verify</w:t>
      </w:r>
      <w:r w:rsidR="00D17FB0" w:rsidRPr="00EA4A1A">
        <w:rPr>
          <w:rFonts w:ascii="Arial" w:hAnsi="Arial" w:cs="Arial"/>
        </w:rPr>
        <w:t xml:space="preserve"> the human rights situation on the ground?</w:t>
      </w:r>
      <w:r w:rsidRPr="00EA4A1A">
        <w:rPr>
          <w:rFonts w:ascii="Arial" w:hAnsi="Arial" w:cs="Arial"/>
        </w:rPr>
        <w:t xml:space="preserve"> </w:t>
      </w:r>
      <w:r w:rsidR="00D17FB0" w:rsidRPr="00EA4A1A">
        <w:rPr>
          <w:rFonts w:ascii="Arial" w:hAnsi="Arial" w:cs="Arial"/>
        </w:rPr>
        <w:t>This would include access to</w:t>
      </w:r>
      <w:r w:rsidRPr="00EA4A1A">
        <w:rPr>
          <w:rFonts w:ascii="Arial" w:hAnsi="Arial" w:cs="Arial"/>
        </w:rPr>
        <w:t xml:space="preserve"> Eritrean’s held in detention incommunicado, in order to enable independent verification of their health and welfare?  Pregnant women/girls and those with young children are a priority.</w:t>
      </w:r>
    </w:p>
    <w:p w:rsidR="00334BD8" w:rsidRPr="00EA4A1A" w:rsidRDefault="00334BD8" w:rsidP="00334BD8">
      <w:pPr>
        <w:pStyle w:val="ListParagraph"/>
        <w:ind w:left="1919"/>
        <w:rPr>
          <w:rFonts w:ascii="Arial" w:hAnsi="Arial" w:cs="Arial"/>
        </w:rPr>
      </w:pPr>
    </w:p>
    <w:p w:rsidR="00334BD8" w:rsidRPr="00334BD8" w:rsidRDefault="00A21EB8" w:rsidP="00334BD8">
      <w:pPr>
        <w:pStyle w:val="ListParagraph"/>
        <w:numPr>
          <w:ilvl w:val="0"/>
          <w:numId w:val="15"/>
        </w:numPr>
        <w:rPr>
          <w:rFonts w:ascii="Arial" w:hAnsi="Arial" w:cs="Arial"/>
        </w:rPr>
      </w:pPr>
      <w:r w:rsidRPr="00EA4A1A">
        <w:rPr>
          <w:rFonts w:ascii="Arial" w:hAnsi="Arial" w:cs="Arial"/>
        </w:rPr>
        <w:t>When will the Government announce plans for the demobilization of military/national service conscripts</w:t>
      </w:r>
      <w:r w:rsidR="00D17FB0" w:rsidRPr="00EA4A1A">
        <w:rPr>
          <w:rFonts w:ascii="Arial" w:hAnsi="Arial" w:cs="Arial"/>
        </w:rPr>
        <w:t xml:space="preserve">, </w:t>
      </w:r>
      <w:r w:rsidRPr="00EA4A1A">
        <w:rPr>
          <w:rFonts w:ascii="Arial" w:hAnsi="Arial" w:cs="Arial"/>
        </w:rPr>
        <w:t xml:space="preserve">an end to the illegal extension of national service </w:t>
      </w:r>
      <w:r w:rsidR="00D17FB0" w:rsidRPr="00EA4A1A">
        <w:rPr>
          <w:rFonts w:ascii="Arial" w:hAnsi="Arial" w:cs="Arial"/>
        </w:rPr>
        <w:t>beyond</w:t>
      </w:r>
      <w:r w:rsidRPr="00EA4A1A">
        <w:rPr>
          <w:rFonts w:ascii="Arial" w:hAnsi="Arial" w:cs="Arial"/>
        </w:rPr>
        <w:t xml:space="preserve"> 18 months</w:t>
      </w:r>
      <w:r w:rsidR="00D17FB0" w:rsidRPr="00EA4A1A">
        <w:rPr>
          <w:rFonts w:ascii="Arial" w:hAnsi="Arial" w:cs="Arial"/>
        </w:rPr>
        <w:t xml:space="preserve"> and the conscription of those under 18 years old</w:t>
      </w:r>
      <w:r w:rsidRPr="00EA4A1A">
        <w:rPr>
          <w:rFonts w:ascii="Arial" w:hAnsi="Arial" w:cs="Arial"/>
        </w:rPr>
        <w:t>?</w:t>
      </w:r>
    </w:p>
    <w:p w:rsidR="00334BD8" w:rsidRPr="00334BD8" w:rsidRDefault="00334BD8" w:rsidP="00334BD8">
      <w:pPr>
        <w:pStyle w:val="ListParagraph"/>
        <w:ind w:left="1919"/>
        <w:rPr>
          <w:rFonts w:ascii="Arial" w:hAnsi="Arial" w:cs="Arial"/>
        </w:rPr>
      </w:pPr>
    </w:p>
    <w:p w:rsidR="00A21EB8" w:rsidRDefault="00A21EB8" w:rsidP="00E31861">
      <w:pPr>
        <w:pStyle w:val="ListParagraph"/>
        <w:numPr>
          <w:ilvl w:val="0"/>
          <w:numId w:val="15"/>
        </w:numPr>
        <w:rPr>
          <w:rFonts w:ascii="Arial" w:hAnsi="Arial" w:cs="Arial"/>
        </w:rPr>
      </w:pPr>
      <w:r w:rsidRPr="00EA4A1A">
        <w:rPr>
          <w:rFonts w:ascii="Arial" w:hAnsi="Arial" w:cs="Arial"/>
        </w:rPr>
        <w:t>Will the GoSE commit to en</w:t>
      </w:r>
      <w:r w:rsidR="001966D1" w:rsidRPr="00EA4A1A">
        <w:rPr>
          <w:rFonts w:ascii="Arial" w:hAnsi="Arial" w:cs="Arial"/>
        </w:rPr>
        <w:t>suring that Grade 12 education does not incorporate compulsory military training? Will GoSE also commit to ensuring</w:t>
      </w:r>
      <w:r w:rsidRPr="00EA4A1A">
        <w:rPr>
          <w:rFonts w:ascii="Arial" w:hAnsi="Arial" w:cs="Arial"/>
        </w:rPr>
        <w:t xml:space="preserve"> Eritrean youth</w:t>
      </w:r>
      <w:r w:rsidR="001966D1" w:rsidRPr="00EA4A1A">
        <w:rPr>
          <w:rFonts w:ascii="Arial" w:hAnsi="Arial" w:cs="Arial"/>
        </w:rPr>
        <w:t xml:space="preserve"> have the option of completing secondary education at other secondary schools, since</w:t>
      </w:r>
      <w:r w:rsidRPr="00EA4A1A">
        <w:rPr>
          <w:rFonts w:ascii="Arial" w:hAnsi="Arial" w:cs="Arial"/>
        </w:rPr>
        <w:t xml:space="preserve"> Sawa military camp </w:t>
      </w:r>
      <w:r w:rsidR="001966D1" w:rsidRPr="00EA4A1A">
        <w:rPr>
          <w:rFonts w:ascii="Arial" w:hAnsi="Arial" w:cs="Arial"/>
        </w:rPr>
        <w:t xml:space="preserve">poses </w:t>
      </w:r>
      <w:r w:rsidRPr="00EA4A1A">
        <w:rPr>
          <w:rFonts w:ascii="Arial" w:hAnsi="Arial" w:cs="Arial"/>
        </w:rPr>
        <w:t xml:space="preserve">disproportionate health/safety/welfare </w:t>
      </w:r>
      <w:r w:rsidR="001966D1" w:rsidRPr="00EA4A1A">
        <w:rPr>
          <w:rFonts w:ascii="Arial" w:hAnsi="Arial" w:cs="Arial"/>
        </w:rPr>
        <w:t>risks, particularly to young girls?</w:t>
      </w:r>
    </w:p>
    <w:p w:rsidR="00603C2A" w:rsidRPr="00603C2A" w:rsidRDefault="00603C2A" w:rsidP="00603C2A">
      <w:pPr>
        <w:pStyle w:val="ListParagraph"/>
        <w:rPr>
          <w:rFonts w:ascii="Arial" w:hAnsi="Arial" w:cs="Arial"/>
        </w:rPr>
      </w:pPr>
    </w:p>
    <w:p w:rsidR="00603C2A" w:rsidRDefault="00603C2A" w:rsidP="00E31861">
      <w:pPr>
        <w:pStyle w:val="ListParagraph"/>
        <w:numPr>
          <w:ilvl w:val="0"/>
          <w:numId w:val="15"/>
        </w:numPr>
        <w:rPr>
          <w:rFonts w:ascii="Arial" w:hAnsi="Arial" w:cs="Arial"/>
        </w:rPr>
      </w:pPr>
      <w:r>
        <w:rPr>
          <w:rFonts w:ascii="Arial" w:hAnsi="Arial" w:cs="Arial"/>
        </w:rPr>
        <w:t>Will the GoSE commit to enhancing educational opportunities for women, including formal vocational training and creating an environment conducive to self-employment/entrepreneurship?</w:t>
      </w:r>
    </w:p>
    <w:p w:rsidR="00406ED0" w:rsidRPr="00406ED0" w:rsidRDefault="00406ED0" w:rsidP="00406ED0">
      <w:pPr>
        <w:pStyle w:val="ListParagraph"/>
        <w:rPr>
          <w:rFonts w:ascii="Arial" w:hAnsi="Arial" w:cs="Arial"/>
        </w:rPr>
      </w:pPr>
    </w:p>
    <w:p w:rsidR="00406ED0" w:rsidRDefault="00406ED0" w:rsidP="00E31861">
      <w:pPr>
        <w:pStyle w:val="ListParagraph"/>
        <w:numPr>
          <w:ilvl w:val="0"/>
          <w:numId w:val="15"/>
        </w:numPr>
        <w:rPr>
          <w:rFonts w:ascii="Arial" w:hAnsi="Arial" w:cs="Arial"/>
        </w:rPr>
      </w:pPr>
      <w:r>
        <w:rPr>
          <w:rFonts w:ascii="Arial" w:hAnsi="Arial" w:cs="Arial"/>
        </w:rPr>
        <w:t>How does the GoSE intend to provide effective channels for women to raise issues of gender</w:t>
      </w:r>
      <w:r w:rsidR="00603C2A">
        <w:rPr>
          <w:rFonts w:ascii="Arial" w:hAnsi="Arial" w:cs="Arial"/>
        </w:rPr>
        <w:t>-based</w:t>
      </w:r>
      <w:r w:rsidR="001D1A35">
        <w:rPr>
          <w:rFonts w:ascii="Arial" w:hAnsi="Arial" w:cs="Arial"/>
        </w:rPr>
        <w:t xml:space="preserve"> violence</w:t>
      </w:r>
      <w:r>
        <w:rPr>
          <w:rFonts w:ascii="Arial" w:hAnsi="Arial" w:cs="Arial"/>
        </w:rPr>
        <w:t xml:space="preserve"> </w:t>
      </w:r>
      <w:r w:rsidR="001D1A35">
        <w:rPr>
          <w:rFonts w:ascii="Arial" w:hAnsi="Arial" w:cs="Arial"/>
        </w:rPr>
        <w:t>and discriminatory practices</w:t>
      </w:r>
      <w:r>
        <w:rPr>
          <w:rFonts w:ascii="Arial" w:hAnsi="Arial" w:cs="Arial"/>
        </w:rPr>
        <w:t>, particularly in the context of military personnel?</w:t>
      </w:r>
    </w:p>
    <w:p w:rsidR="00334BD8" w:rsidRPr="00EA4A1A" w:rsidRDefault="00334BD8" w:rsidP="00334BD8">
      <w:pPr>
        <w:pStyle w:val="ListParagraph"/>
        <w:ind w:left="1919"/>
        <w:rPr>
          <w:rFonts w:ascii="Arial" w:hAnsi="Arial" w:cs="Arial"/>
        </w:rPr>
      </w:pPr>
    </w:p>
    <w:p w:rsidR="00D17FB0" w:rsidRDefault="00D17FB0" w:rsidP="00E31861">
      <w:pPr>
        <w:pStyle w:val="ListParagraph"/>
        <w:numPr>
          <w:ilvl w:val="0"/>
          <w:numId w:val="15"/>
        </w:numPr>
        <w:rPr>
          <w:rFonts w:ascii="Arial" w:hAnsi="Arial" w:cs="Arial"/>
        </w:rPr>
      </w:pPr>
      <w:r w:rsidRPr="00EA4A1A">
        <w:rPr>
          <w:rFonts w:ascii="Arial" w:hAnsi="Arial" w:cs="Arial"/>
        </w:rPr>
        <w:lastRenderedPageBreak/>
        <w:t xml:space="preserve">How does the GoSE intend to strengthen its mechanisms </w:t>
      </w:r>
      <w:r w:rsidR="007301EC">
        <w:rPr>
          <w:rFonts w:ascii="Arial" w:hAnsi="Arial" w:cs="Arial"/>
        </w:rPr>
        <w:t>for ensuring</w:t>
      </w:r>
      <w:r w:rsidRPr="00EA4A1A">
        <w:rPr>
          <w:rFonts w:ascii="Arial" w:hAnsi="Arial" w:cs="Arial"/>
        </w:rPr>
        <w:t xml:space="preserve"> th</w:t>
      </w:r>
      <w:r w:rsidR="00A52202" w:rsidRPr="00EA4A1A">
        <w:rPr>
          <w:rFonts w:ascii="Arial" w:hAnsi="Arial" w:cs="Arial"/>
        </w:rPr>
        <w:t>at the perpetrators</w:t>
      </w:r>
      <w:r w:rsidRPr="00EA4A1A">
        <w:rPr>
          <w:rFonts w:ascii="Arial" w:hAnsi="Arial" w:cs="Arial"/>
        </w:rPr>
        <w:t xml:space="preserve"> of sexual violence against women, human trafficking and other serious crimes are </w:t>
      </w:r>
      <w:r w:rsidR="00463811" w:rsidRPr="00EA4A1A">
        <w:rPr>
          <w:rFonts w:ascii="Arial" w:hAnsi="Arial" w:cs="Arial"/>
        </w:rPr>
        <w:t>reported</w:t>
      </w:r>
      <w:r w:rsidRPr="00EA4A1A">
        <w:rPr>
          <w:rFonts w:ascii="Arial" w:hAnsi="Arial" w:cs="Arial"/>
        </w:rPr>
        <w:t xml:space="preserve"> and</w:t>
      </w:r>
      <w:r w:rsidR="00463811" w:rsidRPr="00EA4A1A">
        <w:rPr>
          <w:rFonts w:ascii="Arial" w:hAnsi="Arial" w:cs="Arial"/>
        </w:rPr>
        <w:t xml:space="preserve"> </w:t>
      </w:r>
      <w:r w:rsidRPr="00EA4A1A">
        <w:rPr>
          <w:rFonts w:ascii="Arial" w:hAnsi="Arial" w:cs="Arial"/>
        </w:rPr>
        <w:t>prosecuted</w:t>
      </w:r>
      <w:r w:rsidR="00463811" w:rsidRPr="00EA4A1A">
        <w:rPr>
          <w:rFonts w:ascii="Arial" w:hAnsi="Arial" w:cs="Arial"/>
        </w:rPr>
        <w:t>?</w:t>
      </w:r>
      <w:r w:rsidR="00EA4A1A">
        <w:rPr>
          <w:rFonts w:ascii="Arial" w:hAnsi="Arial" w:cs="Arial"/>
        </w:rPr>
        <w:t xml:space="preserve"> Furthermore, what steps will GoSE </w:t>
      </w:r>
      <w:r w:rsidR="00334BD8">
        <w:rPr>
          <w:rFonts w:ascii="Arial" w:hAnsi="Arial" w:cs="Arial"/>
        </w:rPr>
        <w:t>take</w:t>
      </w:r>
      <w:r w:rsidR="00EA4A1A">
        <w:rPr>
          <w:rFonts w:ascii="Arial" w:hAnsi="Arial" w:cs="Arial"/>
        </w:rPr>
        <w:t xml:space="preserve"> to protect women</w:t>
      </w:r>
      <w:r w:rsidR="009452B6">
        <w:rPr>
          <w:rFonts w:ascii="Arial" w:hAnsi="Arial" w:cs="Arial"/>
        </w:rPr>
        <w:t xml:space="preserve"> and girls</w:t>
      </w:r>
      <w:r w:rsidR="00EA4A1A">
        <w:rPr>
          <w:rFonts w:ascii="Arial" w:hAnsi="Arial" w:cs="Arial"/>
        </w:rPr>
        <w:t xml:space="preserve"> from</w:t>
      </w:r>
      <w:r w:rsidR="009452B6">
        <w:rPr>
          <w:rFonts w:ascii="Arial" w:hAnsi="Arial" w:cs="Arial"/>
        </w:rPr>
        <w:t xml:space="preserve"> human trafficking and what provision will be put in place for victims?</w:t>
      </w:r>
    </w:p>
    <w:p w:rsidR="00AB5214" w:rsidRPr="00AB5214" w:rsidRDefault="00AB5214" w:rsidP="00AB5214">
      <w:pPr>
        <w:pStyle w:val="ListParagraph"/>
        <w:rPr>
          <w:rFonts w:ascii="Arial" w:hAnsi="Arial" w:cs="Arial"/>
        </w:rPr>
      </w:pPr>
    </w:p>
    <w:p w:rsidR="00240C48" w:rsidRPr="003F1E6C" w:rsidRDefault="003666F0" w:rsidP="003F1E6C">
      <w:pPr>
        <w:pStyle w:val="ListParagraph"/>
        <w:numPr>
          <w:ilvl w:val="0"/>
          <w:numId w:val="15"/>
        </w:numPr>
        <w:rPr>
          <w:rFonts w:ascii="Arial" w:hAnsi="Arial" w:cs="Arial"/>
        </w:rPr>
      </w:pPr>
      <w:r>
        <w:rPr>
          <w:rFonts w:ascii="Arial" w:hAnsi="Arial" w:cs="Arial"/>
        </w:rPr>
        <w:t xml:space="preserve">Will the </w:t>
      </w:r>
      <w:r w:rsidR="003C6832">
        <w:rPr>
          <w:rFonts w:ascii="Arial" w:hAnsi="Arial" w:cs="Arial"/>
        </w:rPr>
        <w:t>GoSE</w:t>
      </w:r>
      <w:r w:rsidR="00246585">
        <w:rPr>
          <w:rFonts w:ascii="Arial" w:hAnsi="Arial" w:cs="Arial"/>
        </w:rPr>
        <w:t xml:space="preserve"> commit to</w:t>
      </w:r>
      <w:r>
        <w:rPr>
          <w:rFonts w:ascii="Arial" w:hAnsi="Arial" w:cs="Arial"/>
        </w:rPr>
        <w:t xml:space="preserve"> reform</w:t>
      </w:r>
      <w:r w:rsidR="00246585">
        <w:rPr>
          <w:rFonts w:ascii="Arial" w:hAnsi="Arial" w:cs="Arial"/>
        </w:rPr>
        <w:t xml:space="preserve">ing </w:t>
      </w:r>
      <w:r w:rsidR="003F1E6C">
        <w:rPr>
          <w:rFonts w:ascii="Arial" w:hAnsi="Arial" w:cs="Arial"/>
        </w:rPr>
        <w:t>its</w:t>
      </w:r>
      <w:r w:rsidR="00246585">
        <w:rPr>
          <w:rFonts w:ascii="Arial" w:hAnsi="Arial" w:cs="Arial"/>
        </w:rPr>
        <w:t xml:space="preserve"> </w:t>
      </w:r>
      <w:r w:rsidR="003C6832">
        <w:rPr>
          <w:rFonts w:ascii="Arial" w:hAnsi="Arial" w:cs="Arial"/>
        </w:rPr>
        <w:t xml:space="preserve">restrictive </w:t>
      </w:r>
      <w:r w:rsidR="003F1E6C">
        <w:rPr>
          <w:rFonts w:ascii="Arial" w:hAnsi="Arial" w:cs="Arial"/>
        </w:rPr>
        <w:t xml:space="preserve">policies </w:t>
      </w:r>
      <w:r w:rsidR="00246585" w:rsidRPr="003F1E6C">
        <w:rPr>
          <w:rFonts w:ascii="Arial" w:hAnsi="Arial" w:cs="Arial"/>
        </w:rPr>
        <w:t>governing the issuance of passports and</w:t>
      </w:r>
      <w:r w:rsidR="003C6832">
        <w:rPr>
          <w:rFonts w:ascii="Arial" w:hAnsi="Arial" w:cs="Arial"/>
        </w:rPr>
        <w:t xml:space="preserve"> also</w:t>
      </w:r>
      <w:r w:rsidR="00246585" w:rsidRPr="003F1E6C">
        <w:rPr>
          <w:rFonts w:ascii="Arial" w:hAnsi="Arial" w:cs="Arial"/>
        </w:rPr>
        <w:t xml:space="preserve"> </w:t>
      </w:r>
      <w:r w:rsidR="003F1E6C">
        <w:rPr>
          <w:rFonts w:ascii="Arial" w:hAnsi="Arial" w:cs="Arial"/>
        </w:rPr>
        <w:t>commit to ending the exit-visa</w:t>
      </w:r>
      <w:r w:rsidR="00246585" w:rsidRPr="003F1E6C">
        <w:rPr>
          <w:rFonts w:ascii="Arial" w:hAnsi="Arial" w:cs="Arial"/>
        </w:rPr>
        <w:t xml:space="preserve"> </w:t>
      </w:r>
      <w:r w:rsidR="003F1E6C">
        <w:rPr>
          <w:rFonts w:ascii="Arial" w:hAnsi="Arial" w:cs="Arial"/>
        </w:rPr>
        <w:t>system</w:t>
      </w:r>
      <w:r w:rsidR="00246585" w:rsidRPr="003F1E6C">
        <w:rPr>
          <w:rFonts w:ascii="Arial" w:hAnsi="Arial" w:cs="Arial"/>
        </w:rPr>
        <w:t>,</w:t>
      </w:r>
      <w:r w:rsidRPr="003F1E6C">
        <w:rPr>
          <w:rFonts w:ascii="Arial" w:hAnsi="Arial" w:cs="Arial"/>
        </w:rPr>
        <w:t xml:space="preserve"> to</w:t>
      </w:r>
      <w:r w:rsidR="00246585" w:rsidRPr="003F1E6C">
        <w:rPr>
          <w:rFonts w:ascii="Arial" w:hAnsi="Arial" w:cs="Arial"/>
        </w:rPr>
        <w:t xml:space="preserve"> ensure that</w:t>
      </w:r>
      <w:r w:rsidR="00AB5214" w:rsidRPr="003F1E6C">
        <w:rPr>
          <w:rFonts w:ascii="Arial" w:hAnsi="Arial" w:cs="Arial"/>
        </w:rPr>
        <w:t xml:space="preserve"> Eritrean’s</w:t>
      </w:r>
      <w:r w:rsidR="003F1E6C">
        <w:rPr>
          <w:rFonts w:ascii="Arial" w:hAnsi="Arial" w:cs="Arial"/>
        </w:rPr>
        <w:t>, out of desperation,</w:t>
      </w:r>
      <w:r w:rsidR="00AB5214" w:rsidRPr="003F1E6C">
        <w:rPr>
          <w:rFonts w:ascii="Arial" w:hAnsi="Arial" w:cs="Arial"/>
        </w:rPr>
        <w:t xml:space="preserve"> </w:t>
      </w:r>
      <w:r w:rsidR="00246585" w:rsidRPr="003F1E6C">
        <w:rPr>
          <w:rFonts w:ascii="Arial" w:hAnsi="Arial" w:cs="Arial"/>
        </w:rPr>
        <w:t xml:space="preserve">do not have </w:t>
      </w:r>
      <w:r w:rsidR="00AB5214" w:rsidRPr="003F1E6C">
        <w:rPr>
          <w:rFonts w:ascii="Arial" w:hAnsi="Arial" w:cs="Arial"/>
        </w:rPr>
        <w:t>to resort to clandestine methods of leaving the country</w:t>
      </w:r>
      <w:r w:rsidR="00246585" w:rsidRPr="003F1E6C">
        <w:rPr>
          <w:rFonts w:ascii="Arial" w:hAnsi="Arial" w:cs="Arial"/>
        </w:rPr>
        <w:t xml:space="preserve">, putting them at risk </w:t>
      </w:r>
      <w:r w:rsidR="004231C0" w:rsidRPr="003F1E6C">
        <w:rPr>
          <w:rFonts w:ascii="Arial" w:hAnsi="Arial" w:cs="Arial"/>
        </w:rPr>
        <w:t>of</w:t>
      </w:r>
      <w:r w:rsidR="00246585" w:rsidRPr="003F1E6C">
        <w:rPr>
          <w:rFonts w:ascii="Arial" w:hAnsi="Arial" w:cs="Arial"/>
        </w:rPr>
        <w:t xml:space="preserve"> human trafficking</w:t>
      </w:r>
      <w:r w:rsidR="003C6832">
        <w:rPr>
          <w:rFonts w:ascii="Arial" w:hAnsi="Arial" w:cs="Arial"/>
        </w:rPr>
        <w:t xml:space="preserve"> and the torture and sexual violence associated with it</w:t>
      </w:r>
      <w:r w:rsidR="001D1A35" w:rsidRPr="003F1E6C">
        <w:rPr>
          <w:rFonts w:ascii="Arial" w:hAnsi="Arial" w:cs="Arial"/>
        </w:rPr>
        <w:t>.</w:t>
      </w:r>
    </w:p>
    <w:p w:rsidR="001D1A35" w:rsidRPr="001D1A35" w:rsidRDefault="001D1A35" w:rsidP="001D1A35">
      <w:pPr>
        <w:pStyle w:val="ListParagraph"/>
        <w:rPr>
          <w:rFonts w:ascii="Arial" w:hAnsi="Arial" w:cs="Arial"/>
        </w:rPr>
      </w:pPr>
    </w:p>
    <w:p w:rsidR="001D1A35" w:rsidRDefault="001D1A35" w:rsidP="001D1A35">
      <w:pPr>
        <w:rPr>
          <w:rFonts w:ascii="Arial" w:hAnsi="Arial" w:cs="Arial"/>
        </w:rPr>
      </w:pPr>
    </w:p>
    <w:p w:rsidR="001D1A35" w:rsidRDefault="001D1A35" w:rsidP="001D1A35">
      <w:pPr>
        <w:rPr>
          <w:rFonts w:ascii="Arial" w:hAnsi="Arial" w:cs="Arial"/>
        </w:rPr>
      </w:pPr>
    </w:p>
    <w:p w:rsidR="001D1A35" w:rsidRDefault="001D1A35" w:rsidP="001D1A35">
      <w:pPr>
        <w:rPr>
          <w:rFonts w:ascii="Arial" w:hAnsi="Arial" w:cs="Arial"/>
        </w:rPr>
      </w:pPr>
    </w:p>
    <w:p w:rsidR="001D1A35" w:rsidRDefault="001D1A35" w:rsidP="001D1A35">
      <w:pPr>
        <w:rPr>
          <w:rFonts w:ascii="Arial" w:hAnsi="Arial" w:cs="Arial"/>
        </w:rPr>
      </w:pPr>
    </w:p>
    <w:p w:rsidR="001D1A35" w:rsidRDefault="001D1A35" w:rsidP="001D1A35">
      <w:pPr>
        <w:rPr>
          <w:rFonts w:ascii="Arial" w:hAnsi="Arial" w:cs="Arial"/>
        </w:rPr>
      </w:pPr>
    </w:p>
    <w:p w:rsidR="001D1A35" w:rsidRDefault="001D1A35" w:rsidP="001D1A35">
      <w:pPr>
        <w:rPr>
          <w:rFonts w:ascii="Arial" w:hAnsi="Arial" w:cs="Arial"/>
        </w:rPr>
      </w:pPr>
    </w:p>
    <w:p w:rsidR="001D1A35" w:rsidRDefault="001D1A35" w:rsidP="001D1A35">
      <w:pPr>
        <w:rPr>
          <w:rFonts w:ascii="Arial" w:hAnsi="Arial" w:cs="Arial"/>
        </w:rPr>
      </w:pPr>
    </w:p>
    <w:p w:rsidR="001D1A35" w:rsidRDefault="001D1A35" w:rsidP="001D1A35">
      <w:pPr>
        <w:rPr>
          <w:rFonts w:ascii="Arial" w:hAnsi="Arial" w:cs="Arial"/>
        </w:rPr>
      </w:pPr>
    </w:p>
    <w:p w:rsidR="001D1A35" w:rsidRDefault="001D1A35" w:rsidP="001D1A35">
      <w:pPr>
        <w:rPr>
          <w:rFonts w:ascii="Arial" w:hAnsi="Arial" w:cs="Arial"/>
        </w:rPr>
      </w:pPr>
    </w:p>
    <w:p w:rsidR="001D1A35" w:rsidRDefault="001D1A35" w:rsidP="001D1A35">
      <w:pPr>
        <w:rPr>
          <w:rFonts w:ascii="Arial" w:hAnsi="Arial" w:cs="Arial"/>
        </w:rPr>
      </w:pPr>
    </w:p>
    <w:p w:rsidR="001D1A35" w:rsidRDefault="001D1A35" w:rsidP="001D1A35">
      <w:pPr>
        <w:rPr>
          <w:rFonts w:ascii="Arial" w:hAnsi="Arial" w:cs="Arial"/>
        </w:rPr>
      </w:pPr>
    </w:p>
    <w:p w:rsidR="001D1A35" w:rsidRDefault="001D1A35" w:rsidP="001D1A35">
      <w:pPr>
        <w:rPr>
          <w:rFonts w:ascii="Arial" w:hAnsi="Arial" w:cs="Arial"/>
        </w:rPr>
      </w:pPr>
    </w:p>
    <w:p w:rsidR="001D1A35" w:rsidRDefault="001D1A35" w:rsidP="001D1A35">
      <w:pPr>
        <w:rPr>
          <w:rFonts w:ascii="Arial" w:hAnsi="Arial" w:cs="Arial"/>
        </w:rPr>
      </w:pPr>
    </w:p>
    <w:p w:rsidR="001D1A35" w:rsidRDefault="001D1A35" w:rsidP="001D1A35">
      <w:pPr>
        <w:rPr>
          <w:rFonts w:ascii="Arial" w:hAnsi="Arial" w:cs="Arial"/>
        </w:rPr>
      </w:pPr>
    </w:p>
    <w:p w:rsidR="001D1A35" w:rsidRDefault="001D1A35" w:rsidP="001D1A35">
      <w:pPr>
        <w:rPr>
          <w:rFonts w:ascii="Arial" w:hAnsi="Arial" w:cs="Arial"/>
        </w:rPr>
      </w:pPr>
    </w:p>
    <w:p w:rsidR="001D1A35" w:rsidRDefault="001D1A35" w:rsidP="001D1A35">
      <w:pPr>
        <w:rPr>
          <w:rFonts w:ascii="Arial" w:hAnsi="Arial" w:cs="Arial"/>
        </w:rPr>
      </w:pPr>
    </w:p>
    <w:p w:rsidR="001D1A35" w:rsidRDefault="001D1A35" w:rsidP="001D1A35">
      <w:pPr>
        <w:rPr>
          <w:rFonts w:ascii="Arial" w:hAnsi="Arial" w:cs="Arial"/>
        </w:rPr>
      </w:pPr>
    </w:p>
    <w:p w:rsidR="001D1A35" w:rsidRDefault="001D1A35" w:rsidP="001D1A35">
      <w:pPr>
        <w:rPr>
          <w:rFonts w:ascii="Arial" w:hAnsi="Arial" w:cs="Arial"/>
        </w:rPr>
      </w:pPr>
    </w:p>
    <w:p w:rsidR="001D1A35" w:rsidRDefault="001D1A35" w:rsidP="001D1A35">
      <w:pPr>
        <w:rPr>
          <w:rFonts w:ascii="Arial" w:hAnsi="Arial" w:cs="Arial"/>
        </w:rPr>
      </w:pPr>
    </w:p>
    <w:p w:rsidR="001D1A35" w:rsidRDefault="001D1A35" w:rsidP="001D1A35">
      <w:pPr>
        <w:rPr>
          <w:rFonts w:ascii="Arial" w:hAnsi="Arial" w:cs="Arial"/>
        </w:rPr>
      </w:pPr>
    </w:p>
    <w:p w:rsidR="001D1A35" w:rsidRDefault="001D1A35" w:rsidP="001D1A35">
      <w:pPr>
        <w:rPr>
          <w:rFonts w:ascii="Arial" w:hAnsi="Arial" w:cs="Arial"/>
        </w:rPr>
      </w:pPr>
    </w:p>
    <w:p w:rsidR="001D1A35" w:rsidRDefault="001D1A35" w:rsidP="001D1A35">
      <w:pPr>
        <w:rPr>
          <w:rFonts w:ascii="Arial" w:hAnsi="Arial" w:cs="Arial"/>
        </w:rPr>
      </w:pPr>
    </w:p>
    <w:p w:rsidR="001D1A35" w:rsidRDefault="001D1A35" w:rsidP="001D1A35">
      <w:pPr>
        <w:rPr>
          <w:rFonts w:ascii="Arial" w:hAnsi="Arial" w:cs="Arial"/>
        </w:rPr>
      </w:pPr>
    </w:p>
    <w:p w:rsidR="001D1A35" w:rsidRDefault="001D1A35" w:rsidP="001D1A35">
      <w:pPr>
        <w:rPr>
          <w:rFonts w:ascii="Arial" w:hAnsi="Arial" w:cs="Arial"/>
        </w:rPr>
      </w:pPr>
    </w:p>
    <w:p w:rsidR="001D1A35" w:rsidRDefault="001D1A35" w:rsidP="001D1A35">
      <w:pPr>
        <w:rPr>
          <w:rFonts w:ascii="Arial" w:hAnsi="Arial" w:cs="Arial"/>
        </w:rPr>
      </w:pPr>
    </w:p>
    <w:p w:rsidR="001D1A35" w:rsidRDefault="001D1A35" w:rsidP="001D1A35">
      <w:pPr>
        <w:rPr>
          <w:rFonts w:ascii="Arial" w:hAnsi="Arial" w:cs="Arial"/>
        </w:rPr>
      </w:pPr>
    </w:p>
    <w:p w:rsidR="001D1A35" w:rsidRPr="001D1A35" w:rsidRDefault="001D1A35" w:rsidP="001D1A35">
      <w:pPr>
        <w:rPr>
          <w:rFonts w:ascii="Arial" w:hAnsi="Arial" w:cs="Arial"/>
        </w:rPr>
      </w:pPr>
    </w:p>
    <w:p w:rsidR="00284B7D" w:rsidRDefault="00284B7D" w:rsidP="00334BD8">
      <w:pPr>
        <w:pStyle w:val="Heading1"/>
      </w:pPr>
      <w:r w:rsidRPr="00334BD8">
        <w:t>References</w:t>
      </w:r>
      <w:r w:rsidR="00162F17" w:rsidRPr="00334BD8">
        <w:t xml:space="preserve"> &amp; Bibliography</w:t>
      </w:r>
    </w:p>
    <w:p w:rsidR="00334BD8" w:rsidRPr="00334BD8" w:rsidRDefault="00334BD8" w:rsidP="00334BD8"/>
    <w:p w:rsidR="00A52202" w:rsidRPr="00B757C5" w:rsidRDefault="00A52202" w:rsidP="00A52202">
      <w:pPr>
        <w:pStyle w:val="ListParagraph"/>
        <w:numPr>
          <w:ilvl w:val="0"/>
          <w:numId w:val="16"/>
        </w:numPr>
        <w:rPr>
          <w:rFonts w:ascii="Arial" w:hAnsi="Arial" w:cs="Arial"/>
        </w:rPr>
      </w:pPr>
      <w:r w:rsidRPr="00DF79DE">
        <w:rPr>
          <w:rFonts w:ascii="Arial" w:hAnsi="Arial" w:cs="Arial"/>
          <w:color w:val="000000"/>
          <w:shd w:val="clear" w:color="auto" w:fill="FFFFFF"/>
        </w:rPr>
        <w:lastRenderedPageBreak/>
        <w:t xml:space="preserve">Amnesty.org. (2020). </w:t>
      </w:r>
      <w:r w:rsidRPr="00DF79DE">
        <w:rPr>
          <w:rFonts w:ascii="Arial" w:hAnsi="Arial" w:cs="Arial"/>
          <w:i/>
          <w:iCs/>
          <w:color w:val="000000"/>
        </w:rPr>
        <w:t xml:space="preserve">Aster returned to Eritrea to be with her children, only to be </w:t>
      </w:r>
      <w:r w:rsidRPr="00CE1797">
        <w:rPr>
          <w:rFonts w:ascii="Arial" w:hAnsi="Arial" w:cs="Arial"/>
          <w:i/>
          <w:iCs/>
          <w:color w:val="000000"/>
        </w:rPr>
        <w:t>arrested at the airport</w:t>
      </w:r>
      <w:r w:rsidRPr="00CE1797">
        <w:rPr>
          <w:rFonts w:ascii="Arial" w:hAnsi="Arial" w:cs="Arial"/>
          <w:color w:val="000000"/>
          <w:shd w:val="clear" w:color="auto" w:fill="FFFFFF"/>
        </w:rPr>
        <w:t xml:space="preserve">. [online] Available at: </w:t>
      </w:r>
      <w:hyperlink r:id="rId12" w:history="1">
        <w:r w:rsidR="00C3493C" w:rsidRPr="00D11FA0">
          <w:rPr>
            <w:rStyle w:val="Hyperlink"/>
            <w:rFonts w:ascii="Arial" w:hAnsi="Arial" w:cs="Arial"/>
            <w:shd w:val="clear" w:color="auto" w:fill="FFFFFF"/>
          </w:rPr>
          <w:t>https://www.amnesty.org/en/latest/campaigns/2019/09/aster-yohannes-eritrea-hrds-arrested-never-seen-or-heard-from-again/</w:t>
        </w:r>
      </w:hyperlink>
      <w:r w:rsidR="00C3493C">
        <w:rPr>
          <w:rFonts w:ascii="Arial" w:hAnsi="Arial" w:cs="Arial"/>
          <w:color w:val="000000"/>
          <w:shd w:val="clear" w:color="auto" w:fill="FFFFFF"/>
        </w:rPr>
        <w:t xml:space="preserve"> </w:t>
      </w:r>
      <w:r w:rsidRPr="00162F17">
        <w:rPr>
          <w:rFonts w:ascii="Arial" w:hAnsi="Arial" w:cs="Arial"/>
          <w:color w:val="000000"/>
          <w:shd w:val="clear" w:color="auto" w:fill="FFFFFF"/>
        </w:rPr>
        <w:t>[Accessed</w:t>
      </w:r>
      <w:r w:rsidR="00C3493C">
        <w:rPr>
          <w:rFonts w:ascii="Arial" w:hAnsi="Arial" w:cs="Arial"/>
          <w:color w:val="000000"/>
          <w:shd w:val="clear" w:color="auto" w:fill="FFFFFF"/>
        </w:rPr>
        <w:t>:</w:t>
      </w:r>
      <w:r w:rsidRPr="00162F17">
        <w:rPr>
          <w:rFonts w:ascii="Arial" w:hAnsi="Arial" w:cs="Arial"/>
          <w:color w:val="000000"/>
          <w:shd w:val="clear" w:color="auto" w:fill="FFFFFF"/>
        </w:rPr>
        <w:t xml:space="preserve"> 27 Dec. 2019];</w:t>
      </w:r>
    </w:p>
    <w:p w:rsidR="00B757C5" w:rsidRPr="00162F17" w:rsidRDefault="00B757C5" w:rsidP="00A52202">
      <w:pPr>
        <w:pStyle w:val="ListParagraph"/>
        <w:numPr>
          <w:ilvl w:val="0"/>
          <w:numId w:val="16"/>
        </w:numPr>
        <w:rPr>
          <w:rFonts w:ascii="Arial" w:hAnsi="Arial" w:cs="Arial"/>
        </w:rPr>
      </w:pPr>
      <w:r>
        <w:rPr>
          <w:rFonts w:ascii="Arial" w:hAnsi="Arial" w:cs="Arial"/>
        </w:rPr>
        <w:t xml:space="preserve">Amnesty.org. (2005) </w:t>
      </w:r>
      <w:r w:rsidRPr="00B757C5">
        <w:rPr>
          <w:rFonts w:ascii="Arial" w:hAnsi="Arial" w:cs="Arial"/>
        </w:rPr>
        <w:t xml:space="preserve">AI Index: AFR 64/013/2005 </w:t>
      </w:r>
      <w:hyperlink r:id="rId13" w:history="1">
        <w:r w:rsidRPr="007D0BAB">
          <w:rPr>
            <w:rStyle w:val="Hyperlink"/>
            <w:rFonts w:ascii="Arial" w:hAnsi="Arial" w:cs="Arial"/>
          </w:rPr>
          <w:t>https://www.amnesty.org/download/Documents/80000/afr640132005en.pdf</w:t>
        </w:r>
      </w:hyperlink>
      <w:r>
        <w:rPr>
          <w:rFonts w:ascii="Arial" w:hAnsi="Arial" w:cs="Arial"/>
        </w:rPr>
        <w:t xml:space="preserve"> [Accessed: 07 Jan, 2019];</w:t>
      </w:r>
    </w:p>
    <w:p w:rsidR="005F3AEE" w:rsidRDefault="00CE1797" w:rsidP="00CE1797">
      <w:pPr>
        <w:pStyle w:val="ListParagraph"/>
        <w:numPr>
          <w:ilvl w:val="0"/>
          <w:numId w:val="16"/>
        </w:numPr>
        <w:rPr>
          <w:rFonts w:ascii="Arial" w:hAnsi="Arial" w:cs="Arial"/>
          <w:color w:val="000000"/>
          <w:shd w:val="clear" w:color="auto" w:fill="FFFFFF"/>
        </w:rPr>
      </w:pPr>
      <w:r w:rsidRPr="00162F17">
        <w:rPr>
          <w:rFonts w:ascii="Arial" w:hAnsi="Arial" w:cs="Arial"/>
          <w:color w:val="000000"/>
          <w:shd w:val="clear" w:color="auto" w:fill="FFFFFF"/>
        </w:rPr>
        <w:t xml:space="preserve">CEDAW 2015, Consideration of reports submitted by States parties under article 18 of the Convention Fifth periodic report of States parties due in 2012, </w:t>
      </w:r>
      <w:r w:rsidRPr="00C3493C">
        <w:rPr>
          <w:rFonts w:ascii="Arial" w:hAnsi="Arial" w:cs="Arial"/>
          <w:color w:val="000000"/>
          <w:shd w:val="clear" w:color="auto" w:fill="FFFFFF"/>
        </w:rPr>
        <w:t>http://tbinternet.ohchr.org/_layouts/treatybodyexternal/Download.aspx?symbolno=CEDAW/C/ERI/ 5&amp;Lang=en (</w:t>
      </w:r>
      <w:r w:rsidR="00C3493C" w:rsidRPr="00C3493C">
        <w:rPr>
          <w:rFonts w:ascii="Arial" w:hAnsi="Arial" w:cs="Arial"/>
          <w:color w:val="000000"/>
          <w:shd w:val="clear" w:color="auto" w:fill="FFFFFF"/>
        </w:rPr>
        <w:t>A</w:t>
      </w:r>
      <w:r w:rsidRPr="00C3493C">
        <w:rPr>
          <w:rFonts w:ascii="Arial" w:hAnsi="Arial" w:cs="Arial"/>
          <w:color w:val="000000"/>
          <w:shd w:val="clear" w:color="auto" w:fill="FFFFFF"/>
        </w:rPr>
        <w:t>ccessed 17 December 201</w:t>
      </w:r>
      <w:r w:rsidR="00C3493C" w:rsidRPr="00C3493C">
        <w:rPr>
          <w:rFonts w:ascii="Arial" w:hAnsi="Arial" w:cs="Arial"/>
          <w:color w:val="000000"/>
          <w:shd w:val="clear" w:color="auto" w:fill="FFFFFF"/>
        </w:rPr>
        <w:t>9</w:t>
      </w:r>
      <w:r w:rsidRPr="00C3493C">
        <w:rPr>
          <w:rFonts w:ascii="Arial" w:hAnsi="Arial" w:cs="Arial"/>
          <w:color w:val="000000"/>
          <w:shd w:val="clear" w:color="auto" w:fill="FFFFFF"/>
        </w:rPr>
        <w:t xml:space="preserve">) </w:t>
      </w:r>
    </w:p>
    <w:p w:rsidR="00CE1797" w:rsidRPr="00C3493C" w:rsidRDefault="00CE1797" w:rsidP="00CE1797">
      <w:pPr>
        <w:pStyle w:val="ListParagraph"/>
        <w:numPr>
          <w:ilvl w:val="0"/>
          <w:numId w:val="16"/>
        </w:numPr>
        <w:rPr>
          <w:rFonts w:ascii="Arial" w:hAnsi="Arial" w:cs="Arial"/>
          <w:color w:val="000000"/>
          <w:shd w:val="clear" w:color="auto" w:fill="FFFFFF"/>
        </w:rPr>
      </w:pPr>
      <w:r w:rsidRPr="00C3493C">
        <w:rPr>
          <w:rFonts w:ascii="Arial" w:hAnsi="Arial" w:cs="Arial"/>
          <w:color w:val="000000"/>
          <w:shd w:val="clear" w:color="auto" w:fill="FFFFFF"/>
        </w:rPr>
        <w:t xml:space="preserve">CEDAW 2015b, Committee on the Elimination of Discrimination against Women, 25 February 2015, </w:t>
      </w:r>
      <w:hyperlink r:id="rId14" w:history="1">
        <w:r w:rsidR="00C3493C" w:rsidRPr="00C3493C">
          <w:rPr>
            <w:rStyle w:val="Hyperlink"/>
            <w:rFonts w:ascii="Arial" w:hAnsi="Arial" w:cs="Arial"/>
            <w:shd w:val="clear" w:color="auto" w:fill="FFFFFF"/>
          </w:rPr>
          <w:t>http://reliefweb.int/sites/reliefweb.int/files/resources/CEDAW_Eritrea_260215.pdf</w:t>
        </w:r>
      </w:hyperlink>
      <w:r w:rsidR="00C3493C" w:rsidRPr="00C3493C">
        <w:rPr>
          <w:rFonts w:ascii="Arial" w:hAnsi="Arial" w:cs="Arial"/>
          <w:color w:val="000000"/>
          <w:shd w:val="clear" w:color="auto" w:fill="FFFFFF"/>
        </w:rPr>
        <w:t xml:space="preserve"> </w:t>
      </w:r>
      <w:r w:rsidRPr="00C3493C">
        <w:rPr>
          <w:rFonts w:ascii="Arial" w:hAnsi="Arial" w:cs="Arial"/>
          <w:color w:val="000000"/>
          <w:shd w:val="clear" w:color="auto" w:fill="FFFFFF"/>
        </w:rPr>
        <w:t xml:space="preserve"> </w:t>
      </w:r>
      <w:r w:rsidR="00C3493C" w:rsidRPr="00C3493C">
        <w:rPr>
          <w:rFonts w:ascii="Arial" w:hAnsi="Arial" w:cs="Arial"/>
          <w:color w:val="000000"/>
          <w:shd w:val="clear" w:color="auto" w:fill="FFFFFF"/>
        </w:rPr>
        <w:t>[A</w:t>
      </w:r>
      <w:r w:rsidRPr="00C3493C">
        <w:rPr>
          <w:rFonts w:ascii="Arial" w:hAnsi="Arial" w:cs="Arial"/>
          <w:color w:val="000000"/>
          <w:shd w:val="clear" w:color="auto" w:fill="FFFFFF"/>
        </w:rPr>
        <w:t>ccessed</w:t>
      </w:r>
      <w:r w:rsidR="00C3493C" w:rsidRPr="00C3493C">
        <w:rPr>
          <w:rFonts w:ascii="Arial" w:hAnsi="Arial" w:cs="Arial"/>
          <w:color w:val="000000"/>
          <w:shd w:val="clear" w:color="auto" w:fill="FFFFFF"/>
        </w:rPr>
        <w:t>:</w:t>
      </w:r>
      <w:r w:rsidRPr="00C3493C">
        <w:rPr>
          <w:rFonts w:ascii="Arial" w:hAnsi="Arial" w:cs="Arial"/>
          <w:color w:val="000000"/>
          <w:shd w:val="clear" w:color="auto" w:fill="FFFFFF"/>
        </w:rPr>
        <w:t xml:space="preserve"> 23 December 2019);</w:t>
      </w:r>
    </w:p>
    <w:p w:rsidR="00CE1797" w:rsidRDefault="00CE1797" w:rsidP="00CE1797">
      <w:pPr>
        <w:pStyle w:val="ListParagraph"/>
        <w:numPr>
          <w:ilvl w:val="0"/>
          <w:numId w:val="16"/>
        </w:numPr>
        <w:rPr>
          <w:rFonts w:ascii="Arial" w:hAnsi="Arial" w:cs="Arial"/>
          <w:color w:val="000000"/>
          <w:shd w:val="clear" w:color="auto" w:fill="FFFFFF"/>
        </w:rPr>
      </w:pPr>
      <w:r w:rsidRPr="00C3493C">
        <w:rPr>
          <w:rFonts w:ascii="Arial" w:hAnsi="Arial" w:cs="Arial"/>
          <w:color w:val="000000"/>
          <w:shd w:val="clear" w:color="auto" w:fill="FFFFFF"/>
        </w:rPr>
        <w:t>Civicus.org. (2018). Eritrea- Joint Submission to the UN Universal Periodic Review: 32</w:t>
      </w:r>
      <w:r w:rsidRPr="00C3493C">
        <w:rPr>
          <w:rFonts w:ascii="Arial" w:hAnsi="Arial" w:cs="Arial"/>
          <w:color w:val="000000"/>
          <w:shd w:val="clear" w:color="auto" w:fill="FFFFFF"/>
          <w:vertAlign w:val="superscript"/>
        </w:rPr>
        <w:t>nd</w:t>
      </w:r>
      <w:r w:rsidRPr="00C3493C">
        <w:rPr>
          <w:rFonts w:ascii="Arial" w:hAnsi="Arial" w:cs="Arial"/>
          <w:color w:val="000000"/>
          <w:shd w:val="clear" w:color="auto" w:fill="FFFFFF"/>
        </w:rPr>
        <w:t xml:space="preserve"> Session of the UPR Working Group 2018 [online] Available at: </w:t>
      </w:r>
      <w:hyperlink r:id="rId15" w:history="1">
        <w:r w:rsidR="00C3493C" w:rsidRPr="00C3493C">
          <w:rPr>
            <w:rStyle w:val="Hyperlink"/>
            <w:rFonts w:ascii="Arial" w:hAnsi="Arial" w:cs="Arial"/>
            <w:shd w:val="clear" w:color="auto" w:fill="FFFFFF"/>
          </w:rPr>
          <w:t>https://www.civicus.org/documents/JointCIVICUSUPRSubmissionEritrea.pdf</w:t>
        </w:r>
      </w:hyperlink>
      <w:r w:rsidR="00C3493C" w:rsidRPr="00C3493C">
        <w:rPr>
          <w:rFonts w:ascii="Arial" w:hAnsi="Arial" w:cs="Arial"/>
          <w:color w:val="000000"/>
          <w:shd w:val="clear" w:color="auto" w:fill="FFFFFF"/>
        </w:rPr>
        <w:t xml:space="preserve"> </w:t>
      </w:r>
      <w:r w:rsidRPr="00C3493C">
        <w:rPr>
          <w:rFonts w:ascii="Arial" w:hAnsi="Arial" w:cs="Arial"/>
          <w:color w:val="000000"/>
          <w:shd w:val="clear" w:color="auto" w:fill="FFFFFF"/>
        </w:rPr>
        <w:t xml:space="preserve"> [Accessed 27 Dec. 2019]</w:t>
      </w:r>
      <w:r w:rsidR="00C3493C" w:rsidRPr="00C3493C">
        <w:rPr>
          <w:rFonts w:ascii="Arial" w:hAnsi="Arial" w:cs="Arial"/>
          <w:color w:val="000000"/>
          <w:shd w:val="clear" w:color="auto" w:fill="FFFFFF"/>
        </w:rPr>
        <w:t>;</w:t>
      </w:r>
    </w:p>
    <w:p w:rsidR="00EA4A1A" w:rsidRPr="00C3493C" w:rsidRDefault="00EA4A1A" w:rsidP="00CE1797">
      <w:pPr>
        <w:pStyle w:val="ListParagraph"/>
        <w:numPr>
          <w:ilvl w:val="0"/>
          <w:numId w:val="16"/>
        </w:numPr>
        <w:rPr>
          <w:rFonts w:ascii="Arial" w:hAnsi="Arial" w:cs="Arial"/>
          <w:color w:val="000000"/>
          <w:shd w:val="clear" w:color="auto" w:fill="FFFFFF"/>
        </w:rPr>
      </w:pPr>
      <w:r>
        <w:rPr>
          <w:rFonts w:ascii="Arial" w:hAnsi="Arial" w:cs="Arial"/>
          <w:color w:val="000000"/>
          <w:shd w:val="clear" w:color="auto" w:fill="FFFFFF"/>
        </w:rPr>
        <w:t xml:space="preserve">Connell, D. (2010) </w:t>
      </w:r>
      <w:r w:rsidRPr="00EA4A1A">
        <w:rPr>
          <w:rFonts w:ascii="Arial" w:hAnsi="Arial" w:cs="Arial"/>
          <w:i/>
          <w:color w:val="000000"/>
          <w:shd w:val="clear" w:color="auto" w:fill="FFFFFF"/>
        </w:rPr>
        <w:t>Historical Dictionary of Eritrea</w:t>
      </w:r>
      <w:r>
        <w:rPr>
          <w:rFonts w:ascii="Arial" w:hAnsi="Arial" w:cs="Arial"/>
          <w:color w:val="000000"/>
          <w:shd w:val="clear" w:color="auto" w:fill="FFFFFF"/>
        </w:rPr>
        <w:t>. 2</w:t>
      </w:r>
      <w:r w:rsidRPr="00EA4A1A">
        <w:rPr>
          <w:rFonts w:ascii="Arial" w:hAnsi="Arial" w:cs="Arial"/>
          <w:color w:val="000000"/>
          <w:shd w:val="clear" w:color="auto" w:fill="FFFFFF"/>
          <w:vertAlign w:val="superscript"/>
        </w:rPr>
        <w:t>nd</w:t>
      </w:r>
      <w:r>
        <w:rPr>
          <w:rFonts w:ascii="Arial" w:hAnsi="Arial" w:cs="Arial"/>
          <w:color w:val="000000"/>
          <w:shd w:val="clear" w:color="auto" w:fill="FFFFFF"/>
        </w:rPr>
        <w:t xml:space="preserve"> ed. Maryland: Scarecrow Press</w:t>
      </w:r>
    </w:p>
    <w:p w:rsidR="00DF79DE" w:rsidRPr="00644095" w:rsidRDefault="00DF79DE" w:rsidP="00DF79DE">
      <w:pPr>
        <w:pStyle w:val="ListParagraph"/>
        <w:numPr>
          <w:ilvl w:val="0"/>
          <w:numId w:val="16"/>
        </w:numPr>
        <w:rPr>
          <w:rFonts w:ascii="Arial" w:hAnsi="Arial" w:cs="Arial"/>
        </w:rPr>
      </w:pPr>
      <w:r w:rsidRPr="00C3493C">
        <w:rPr>
          <w:rFonts w:ascii="Arial" w:hAnsi="Arial" w:cs="Arial"/>
          <w:color w:val="000000"/>
          <w:shd w:val="clear" w:color="auto" w:fill="FFFFFF"/>
        </w:rPr>
        <w:t xml:space="preserve">Dirar, L. and Tesfagabir, K. (2020). </w:t>
      </w:r>
      <w:r w:rsidRPr="00C3493C">
        <w:rPr>
          <w:rFonts w:ascii="Arial" w:hAnsi="Arial" w:cs="Arial"/>
          <w:i/>
          <w:iCs/>
          <w:color w:val="000000"/>
        </w:rPr>
        <w:t>Introduction to Eritrean legal system and research - GlobaLex</w:t>
      </w:r>
      <w:r w:rsidRPr="00C3493C">
        <w:rPr>
          <w:rFonts w:ascii="Arial" w:hAnsi="Arial" w:cs="Arial"/>
          <w:color w:val="000000"/>
          <w:shd w:val="clear" w:color="auto" w:fill="FFFFFF"/>
        </w:rPr>
        <w:t>. [online] Nyulawglobal.org</w:t>
      </w:r>
      <w:r w:rsidR="00C3493C" w:rsidRPr="00C3493C">
        <w:rPr>
          <w:rFonts w:ascii="Arial" w:hAnsi="Arial" w:cs="Arial"/>
          <w:color w:val="000000"/>
          <w:shd w:val="clear" w:color="auto" w:fill="FFFFFF"/>
        </w:rPr>
        <w:t>.</w:t>
      </w:r>
      <w:r w:rsidRPr="00C3493C">
        <w:rPr>
          <w:rFonts w:ascii="Arial" w:hAnsi="Arial" w:cs="Arial"/>
          <w:color w:val="000000"/>
          <w:shd w:val="clear" w:color="auto" w:fill="FFFFFF"/>
        </w:rPr>
        <w:t xml:space="preserve"> Available at: </w:t>
      </w:r>
      <w:hyperlink r:id="rId16" w:history="1">
        <w:r w:rsidR="00C3493C" w:rsidRPr="00C3493C">
          <w:rPr>
            <w:rStyle w:val="Hyperlink"/>
            <w:rFonts w:ascii="Arial" w:hAnsi="Arial" w:cs="Arial"/>
            <w:shd w:val="clear" w:color="auto" w:fill="FFFFFF"/>
          </w:rPr>
          <w:t>https://www.nyulawglobal.org/globalex/Eritrea.html</w:t>
        </w:r>
      </w:hyperlink>
      <w:r w:rsidR="00C3493C" w:rsidRPr="00C3493C">
        <w:rPr>
          <w:rFonts w:ascii="Arial" w:hAnsi="Arial" w:cs="Arial"/>
          <w:color w:val="000000"/>
          <w:shd w:val="clear" w:color="auto" w:fill="FFFFFF"/>
        </w:rPr>
        <w:t xml:space="preserve"> </w:t>
      </w:r>
      <w:r w:rsidR="00162F17" w:rsidRPr="00C3493C">
        <w:rPr>
          <w:rFonts w:ascii="Arial" w:hAnsi="Arial" w:cs="Arial"/>
          <w:color w:val="000000"/>
          <w:shd w:val="clear" w:color="auto" w:fill="FFFFFF"/>
        </w:rPr>
        <w:t>[</w:t>
      </w:r>
      <w:r w:rsidRPr="00C3493C">
        <w:rPr>
          <w:rFonts w:ascii="Arial" w:hAnsi="Arial" w:cs="Arial"/>
          <w:color w:val="000000"/>
          <w:shd w:val="clear" w:color="auto" w:fill="FFFFFF"/>
        </w:rPr>
        <w:t>Accessed</w:t>
      </w:r>
      <w:r w:rsidR="00C3493C" w:rsidRPr="00C3493C">
        <w:rPr>
          <w:rFonts w:ascii="Arial" w:hAnsi="Arial" w:cs="Arial"/>
          <w:color w:val="000000"/>
          <w:shd w:val="clear" w:color="auto" w:fill="FFFFFF"/>
        </w:rPr>
        <w:t>:</w:t>
      </w:r>
      <w:r w:rsidRPr="00C3493C">
        <w:rPr>
          <w:rFonts w:ascii="Arial" w:hAnsi="Arial" w:cs="Arial"/>
          <w:color w:val="000000"/>
          <w:shd w:val="clear" w:color="auto" w:fill="FFFFFF"/>
        </w:rPr>
        <w:t xml:space="preserve"> 2 Jan. 20</w:t>
      </w:r>
      <w:r w:rsidR="00B757C5">
        <w:rPr>
          <w:rFonts w:ascii="Arial" w:hAnsi="Arial" w:cs="Arial"/>
          <w:color w:val="000000"/>
          <w:shd w:val="clear" w:color="auto" w:fill="FFFFFF"/>
        </w:rPr>
        <w:t>20</w:t>
      </w:r>
      <w:r w:rsidRPr="00C3493C">
        <w:rPr>
          <w:rFonts w:ascii="Arial" w:hAnsi="Arial" w:cs="Arial"/>
          <w:color w:val="000000"/>
          <w:shd w:val="clear" w:color="auto" w:fill="FFFFFF"/>
        </w:rPr>
        <w:t>]</w:t>
      </w:r>
      <w:r w:rsidR="00C3493C" w:rsidRPr="00C3493C">
        <w:rPr>
          <w:rFonts w:ascii="Arial" w:hAnsi="Arial" w:cs="Arial"/>
          <w:color w:val="000000"/>
          <w:shd w:val="clear" w:color="auto" w:fill="FFFFFF"/>
        </w:rPr>
        <w:t>;</w:t>
      </w:r>
    </w:p>
    <w:p w:rsidR="00644095" w:rsidRPr="00C3493C" w:rsidRDefault="00644095" w:rsidP="00DF79DE">
      <w:pPr>
        <w:pStyle w:val="ListParagraph"/>
        <w:numPr>
          <w:ilvl w:val="0"/>
          <w:numId w:val="16"/>
        </w:numPr>
        <w:rPr>
          <w:rFonts w:ascii="Arial" w:hAnsi="Arial" w:cs="Arial"/>
        </w:rPr>
      </w:pPr>
      <w:r w:rsidRPr="00644095">
        <w:rPr>
          <w:rFonts w:ascii="Arial" w:hAnsi="Arial" w:cs="Arial"/>
        </w:rPr>
        <w:t>EASO, EASO report 2016 (Introduction), November 2016</w:t>
      </w:r>
    </w:p>
    <w:p w:rsidR="00162F17" w:rsidRPr="00C3493C" w:rsidRDefault="00162F17" w:rsidP="00DF79DE">
      <w:pPr>
        <w:pStyle w:val="ListParagraph"/>
        <w:numPr>
          <w:ilvl w:val="0"/>
          <w:numId w:val="16"/>
        </w:numPr>
        <w:rPr>
          <w:rFonts w:ascii="Arial" w:hAnsi="Arial" w:cs="Arial"/>
        </w:rPr>
      </w:pPr>
      <w:r w:rsidRPr="00C3493C">
        <w:rPr>
          <w:rFonts w:ascii="Arial" w:hAnsi="Arial" w:cs="Arial"/>
          <w:color w:val="000000"/>
          <w:shd w:val="clear" w:color="auto" w:fill="FFFFFF"/>
        </w:rPr>
        <w:t xml:space="preserve">Human Rights Watch. (2014). </w:t>
      </w:r>
      <w:r w:rsidRPr="00C3493C">
        <w:rPr>
          <w:rFonts w:ascii="Arial" w:hAnsi="Arial" w:cs="Arial"/>
          <w:i/>
          <w:iCs/>
          <w:color w:val="000000"/>
        </w:rPr>
        <w:t xml:space="preserve">"I Wanted to Lie Down and Die" </w:t>
      </w:r>
      <w:r w:rsidR="00B757C5">
        <w:rPr>
          <w:rFonts w:ascii="Arial" w:hAnsi="Arial" w:cs="Arial"/>
          <w:i/>
          <w:iCs/>
          <w:color w:val="000000"/>
        </w:rPr>
        <w:t xml:space="preserve">- </w:t>
      </w:r>
      <w:r w:rsidRPr="00C3493C">
        <w:rPr>
          <w:rFonts w:ascii="Arial" w:hAnsi="Arial" w:cs="Arial"/>
          <w:i/>
          <w:iCs/>
          <w:color w:val="000000"/>
        </w:rPr>
        <w:t>Trafficking and Torture of Eritreans in Sudan and Egypt</w:t>
      </w:r>
      <w:r w:rsidRPr="00C3493C">
        <w:rPr>
          <w:rFonts w:ascii="Arial" w:hAnsi="Arial" w:cs="Arial"/>
          <w:color w:val="000000"/>
          <w:shd w:val="clear" w:color="auto" w:fill="FFFFFF"/>
        </w:rPr>
        <w:t xml:space="preserve">. [online] Available at: </w:t>
      </w:r>
      <w:hyperlink r:id="rId17" w:history="1">
        <w:r w:rsidR="00C3493C" w:rsidRPr="00C3493C">
          <w:rPr>
            <w:rStyle w:val="Hyperlink"/>
            <w:rFonts w:ascii="Arial" w:hAnsi="Arial" w:cs="Arial"/>
            <w:shd w:val="clear" w:color="auto" w:fill="FFFFFF"/>
          </w:rPr>
          <w:t>https://www.hrw.org/report/2014/02/11/i-wanted-lie-down-and-die/trafficking-and-torture-eritreans-sudan-and-egypt</w:t>
        </w:r>
      </w:hyperlink>
      <w:r w:rsidR="00C3493C" w:rsidRPr="00C3493C">
        <w:rPr>
          <w:rFonts w:ascii="Arial" w:hAnsi="Arial" w:cs="Arial"/>
          <w:color w:val="000000"/>
          <w:shd w:val="clear" w:color="auto" w:fill="FFFFFF"/>
        </w:rPr>
        <w:t xml:space="preserve"> </w:t>
      </w:r>
      <w:r w:rsidRPr="00C3493C">
        <w:rPr>
          <w:rFonts w:ascii="Arial" w:hAnsi="Arial" w:cs="Arial"/>
          <w:color w:val="000000"/>
          <w:shd w:val="clear" w:color="auto" w:fill="FFFFFF"/>
        </w:rPr>
        <w:t>[Accessed</w:t>
      </w:r>
      <w:r w:rsidR="00C3493C" w:rsidRPr="00C3493C">
        <w:rPr>
          <w:rFonts w:ascii="Arial" w:hAnsi="Arial" w:cs="Arial"/>
          <w:color w:val="000000"/>
          <w:shd w:val="clear" w:color="auto" w:fill="FFFFFF"/>
        </w:rPr>
        <w:t>:</w:t>
      </w:r>
      <w:r w:rsidRPr="00C3493C">
        <w:rPr>
          <w:rFonts w:ascii="Arial" w:hAnsi="Arial" w:cs="Arial"/>
          <w:color w:val="000000"/>
          <w:shd w:val="clear" w:color="auto" w:fill="FFFFFF"/>
        </w:rPr>
        <w:t xml:space="preserve"> 3 Jan. 2020]</w:t>
      </w:r>
      <w:r w:rsidR="00FE576C" w:rsidRPr="00C3493C">
        <w:rPr>
          <w:rFonts w:ascii="Arial" w:hAnsi="Arial" w:cs="Arial"/>
          <w:color w:val="000000"/>
          <w:shd w:val="clear" w:color="auto" w:fill="FFFFFF"/>
        </w:rPr>
        <w:t>;</w:t>
      </w:r>
    </w:p>
    <w:p w:rsidR="00FE576C" w:rsidRPr="00C3493C" w:rsidRDefault="00FE576C" w:rsidP="00DF79DE">
      <w:pPr>
        <w:pStyle w:val="ListParagraph"/>
        <w:numPr>
          <w:ilvl w:val="0"/>
          <w:numId w:val="16"/>
        </w:numPr>
        <w:rPr>
          <w:rFonts w:ascii="Arial" w:hAnsi="Arial" w:cs="Arial"/>
        </w:rPr>
      </w:pPr>
      <w:r w:rsidRPr="00C3493C">
        <w:rPr>
          <w:rFonts w:ascii="Arial" w:hAnsi="Arial" w:cs="Arial"/>
          <w:color w:val="000000"/>
          <w:shd w:val="clear" w:color="auto" w:fill="FFFFFF"/>
        </w:rPr>
        <w:t xml:space="preserve">Human Rights Watch. (2018). </w:t>
      </w:r>
      <w:r w:rsidRPr="00C3493C">
        <w:rPr>
          <w:rFonts w:ascii="Arial" w:hAnsi="Arial" w:cs="Arial"/>
          <w:i/>
          <w:iCs/>
          <w:color w:val="000000"/>
        </w:rPr>
        <w:t>World Report 2018 - Status of Human Rights Around the World</w:t>
      </w:r>
      <w:r w:rsidRPr="00C3493C">
        <w:rPr>
          <w:rFonts w:ascii="Arial" w:hAnsi="Arial" w:cs="Arial"/>
          <w:color w:val="000000"/>
          <w:shd w:val="clear" w:color="auto" w:fill="FFFFFF"/>
        </w:rPr>
        <w:t xml:space="preserve">. [online] Available at: </w:t>
      </w:r>
      <w:hyperlink r:id="rId18" w:history="1">
        <w:r w:rsidR="005F3AEE" w:rsidRPr="00F83E37">
          <w:rPr>
            <w:rStyle w:val="Hyperlink"/>
            <w:rFonts w:ascii="Arial" w:hAnsi="Arial" w:cs="Arial"/>
            <w:shd w:val="clear" w:color="auto" w:fill="FFFFFF"/>
          </w:rPr>
          <w:t>https://www.hrw.org/world-report/2018</w:t>
        </w:r>
      </w:hyperlink>
      <w:r w:rsidR="005F3AEE">
        <w:rPr>
          <w:rFonts w:ascii="Arial" w:hAnsi="Arial" w:cs="Arial"/>
          <w:color w:val="000000"/>
          <w:shd w:val="clear" w:color="auto" w:fill="FFFFFF"/>
        </w:rPr>
        <w:t xml:space="preserve"> </w:t>
      </w:r>
      <w:r w:rsidRPr="00C3493C">
        <w:rPr>
          <w:rFonts w:ascii="Arial" w:hAnsi="Arial" w:cs="Arial"/>
          <w:color w:val="000000"/>
          <w:shd w:val="clear" w:color="auto" w:fill="FFFFFF"/>
        </w:rPr>
        <w:t>[Accessed 4 Jan. 2020].</w:t>
      </w:r>
    </w:p>
    <w:p w:rsidR="00E628BF" w:rsidRPr="005F3AEE" w:rsidRDefault="00E628BF" w:rsidP="00DF79DE">
      <w:pPr>
        <w:pStyle w:val="ListParagraph"/>
        <w:numPr>
          <w:ilvl w:val="0"/>
          <w:numId w:val="16"/>
        </w:numPr>
        <w:rPr>
          <w:rFonts w:ascii="Arial" w:hAnsi="Arial" w:cs="Arial"/>
        </w:rPr>
      </w:pPr>
      <w:r w:rsidRPr="00C3493C">
        <w:rPr>
          <w:rFonts w:ascii="Arial" w:hAnsi="Arial" w:cs="Arial"/>
          <w:color w:val="000000"/>
          <w:shd w:val="clear" w:color="auto" w:fill="FFFFFF"/>
        </w:rPr>
        <w:t>Human Rights Watch. (201</w:t>
      </w:r>
      <w:r w:rsidR="00C3493C" w:rsidRPr="00C3493C">
        <w:rPr>
          <w:rFonts w:ascii="Arial" w:hAnsi="Arial" w:cs="Arial"/>
          <w:color w:val="000000"/>
          <w:shd w:val="clear" w:color="auto" w:fill="FFFFFF"/>
        </w:rPr>
        <w:t>9a</w:t>
      </w:r>
      <w:r w:rsidRPr="00C3493C">
        <w:rPr>
          <w:rFonts w:ascii="Arial" w:hAnsi="Arial" w:cs="Arial"/>
          <w:color w:val="000000"/>
          <w:shd w:val="clear" w:color="auto" w:fill="FFFFFF"/>
        </w:rPr>
        <w:t xml:space="preserve">). </w:t>
      </w:r>
      <w:r w:rsidR="00C3493C" w:rsidRPr="00C3493C">
        <w:rPr>
          <w:rFonts w:ascii="Arial" w:hAnsi="Arial" w:cs="Arial"/>
          <w:color w:val="000000"/>
          <w:shd w:val="clear" w:color="auto" w:fill="FFFFFF"/>
        </w:rPr>
        <w:t>“</w:t>
      </w:r>
      <w:r w:rsidR="00C3493C" w:rsidRPr="00C3493C">
        <w:rPr>
          <w:rFonts w:ascii="Arial" w:hAnsi="Arial" w:cs="Arial"/>
          <w:i/>
          <w:iCs/>
          <w:color w:val="000000"/>
        </w:rPr>
        <w:t>They are making us into slaves, not educating us”: How indefinite conscription restricts young people’s rights, access to education in Eritrea.</w:t>
      </w:r>
      <w:r w:rsidRPr="00C3493C">
        <w:rPr>
          <w:rFonts w:ascii="Arial" w:hAnsi="Arial" w:cs="Arial"/>
          <w:color w:val="000000"/>
          <w:shd w:val="clear" w:color="auto" w:fill="FFFFFF"/>
        </w:rPr>
        <w:t>. [online] Available at:</w:t>
      </w:r>
      <w:r w:rsidR="00C3493C" w:rsidRPr="00C3493C">
        <w:rPr>
          <w:rFonts w:ascii="Arial" w:hAnsi="Arial" w:cs="Arial"/>
          <w:color w:val="000000"/>
          <w:shd w:val="clear" w:color="auto" w:fill="FFFFFF"/>
        </w:rPr>
        <w:t xml:space="preserve"> </w:t>
      </w:r>
      <w:hyperlink r:id="rId19" w:history="1">
        <w:r w:rsidR="00C3493C" w:rsidRPr="005F3AEE">
          <w:rPr>
            <w:rStyle w:val="Hyperlink"/>
            <w:rFonts w:ascii="Arial" w:hAnsi="Arial" w:cs="Arial"/>
            <w:shd w:val="clear" w:color="auto" w:fill="FFFFFF"/>
          </w:rPr>
          <w:t>https://www.hrw.org/report/2019/08/08/they-are-making-us-slaves-not-educating-us/how-indefinite-conscription-restricts</w:t>
        </w:r>
      </w:hyperlink>
      <w:r w:rsidR="00C3493C" w:rsidRPr="005F3AEE">
        <w:rPr>
          <w:rFonts w:ascii="Arial" w:hAnsi="Arial" w:cs="Arial"/>
          <w:color w:val="000000"/>
          <w:shd w:val="clear" w:color="auto" w:fill="FFFFFF"/>
        </w:rPr>
        <w:t xml:space="preserve"> [Accessed: 3 Jan, 2020]</w:t>
      </w:r>
    </w:p>
    <w:p w:rsidR="00DF79DE" w:rsidRPr="005F3AEE" w:rsidRDefault="00DF79DE" w:rsidP="00DF79DE">
      <w:pPr>
        <w:pStyle w:val="ListParagraph"/>
        <w:numPr>
          <w:ilvl w:val="0"/>
          <w:numId w:val="16"/>
        </w:numPr>
        <w:rPr>
          <w:rFonts w:ascii="Arial" w:hAnsi="Arial" w:cs="Arial"/>
        </w:rPr>
      </w:pPr>
      <w:r w:rsidRPr="005F3AEE">
        <w:rPr>
          <w:rFonts w:ascii="Arial" w:hAnsi="Arial" w:cs="Arial"/>
          <w:color w:val="000000"/>
          <w:shd w:val="clear" w:color="auto" w:fill="FFFFFF"/>
        </w:rPr>
        <w:t>Human Rights Watch. (20</w:t>
      </w:r>
      <w:r w:rsidR="00162F17" w:rsidRPr="005F3AEE">
        <w:rPr>
          <w:rFonts w:ascii="Arial" w:hAnsi="Arial" w:cs="Arial"/>
          <w:color w:val="000000"/>
          <w:shd w:val="clear" w:color="auto" w:fill="FFFFFF"/>
        </w:rPr>
        <w:t>19</w:t>
      </w:r>
      <w:r w:rsidR="00C3493C" w:rsidRPr="005F3AEE">
        <w:rPr>
          <w:rFonts w:ascii="Arial" w:hAnsi="Arial" w:cs="Arial"/>
          <w:color w:val="000000"/>
          <w:shd w:val="clear" w:color="auto" w:fill="FFFFFF"/>
        </w:rPr>
        <w:t>b</w:t>
      </w:r>
      <w:r w:rsidRPr="005F3AEE">
        <w:rPr>
          <w:rFonts w:ascii="Arial" w:hAnsi="Arial" w:cs="Arial"/>
          <w:color w:val="000000"/>
          <w:shd w:val="clear" w:color="auto" w:fill="FFFFFF"/>
        </w:rPr>
        <w:t xml:space="preserve">). </w:t>
      </w:r>
      <w:r w:rsidRPr="005F3AEE">
        <w:rPr>
          <w:rFonts w:ascii="Arial" w:hAnsi="Arial" w:cs="Arial"/>
          <w:i/>
          <w:iCs/>
          <w:color w:val="000000"/>
        </w:rPr>
        <w:t>Eritrea: Another Birthday Behind Bars</w:t>
      </w:r>
      <w:r w:rsidRPr="005F3AEE">
        <w:rPr>
          <w:rFonts w:ascii="Arial" w:hAnsi="Arial" w:cs="Arial"/>
          <w:color w:val="000000"/>
          <w:shd w:val="clear" w:color="auto" w:fill="FFFFFF"/>
        </w:rPr>
        <w:t xml:space="preserve">. [online] Available at: </w:t>
      </w:r>
      <w:hyperlink r:id="rId20" w:history="1">
        <w:r w:rsidR="00C3493C" w:rsidRPr="005F3AEE">
          <w:rPr>
            <w:rStyle w:val="Hyperlink"/>
            <w:rFonts w:ascii="Arial" w:hAnsi="Arial" w:cs="Arial"/>
            <w:shd w:val="clear" w:color="auto" w:fill="FFFFFF"/>
          </w:rPr>
          <w:t>https://www.hrw.org/news/2019/04/03/eritrea-another-birthday-behind-bars</w:t>
        </w:r>
      </w:hyperlink>
      <w:r w:rsidR="00C3493C" w:rsidRPr="005F3AEE">
        <w:rPr>
          <w:rFonts w:ascii="Arial" w:hAnsi="Arial" w:cs="Arial"/>
          <w:color w:val="000000"/>
          <w:shd w:val="clear" w:color="auto" w:fill="FFFFFF"/>
        </w:rPr>
        <w:t xml:space="preserve"> </w:t>
      </w:r>
      <w:r w:rsidRPr="005F3AEE">
        <w:rPr>
          <w:rFonts w:ascii="Arial" w:hAnsi="Arial" w:cs="Arial"/>
          <w:color w:val="000000"/>
          <w:shd w:val="clear" w:color="auto" w:fill="FFFFFF"/>
        </w:rPr>
        <w:t>[Accessed 2 Jan. 2020].</w:t>
      </w:r>
    </w:p>
    <w:p w:rsidR="00DF79DE" w:rsidRPr="005F3AEE" w:rsidRDefault="00DF79DE" w:rsidP="00DF79DE">
      <w:pPr>
        <w:pStyle w:val="ListParagraph"/>
        <w:numPr>
          <w:ilvl w:val="0"/>
          <w:numId w:val="16"/>
        </w:numPr>
        <w:rPr>
          <w:rFonts w:ascii="Arial" w:hAnsi="Arial" w:cs="Arial"/>
        </w:rPr>
      </w:pPr>
      <w:r w:rsidRPr="005F3AEE">
        <w:rPr>
          <w:rFonts w:ascii="Arial" w:hAnsi="Arial" w:cs="Arial"/>
          <w:color w:val="000000"/>
          <w:shd w:val="clear" w:color="auto" w:fill="FFFFFF"/>
        </w:rPr>
        <w:lastRenderedPageBreak/>
        <w:t xml:space="preserve">Jeffrey, J. (2020). </w:t>
      </w:r>
      <w:r w:rsidRPr="005F3AEE">
        <w:rPr>
          <w:rFonts w:ascii="Arial" w:hAnsi="Arial" w:cs="Arial"/>
          <w:i/>
          <w:iCs/>
          <w:color w:val="000000"/>
        </w:rPr>
        <w:t>Why on earth did Eritrea shut down Catholic health clinics?  Catholic Herald</w:t>
      </w:r>
      <w:r w:rsidRPr="005F3AEE">
        <w:rPr>
          <w:rFonts w:ascii="Arial" w:hAnsi="Arial" w:cs="Arial"/>
          <w:color w:val="000000"/>
          <w:shd w:val="clear" w:color="auto" w:fill="FFFFFF"/>
        </w:rPr>
        <w:t xml:space="preserve">. [online] Available at: </w:t>
      </w:r>
      <w:hyperlink r:id="rId21" w:history="1">
        <w:r w:rsidR="00C3493C" w:rsidRPr="005F3AEE">
          <w:rPr>
            <w:rStyle w:val="Hyperlink"/>
            <w:rFonts w:ascii="Arial" w:hAnsi="Arial" w:cs="Arial"/>
            <w:shd w:val="clear" w:color="auto" w:fill="FFFFFF"/>
          </w:rPr>
          <w:t>https://catholicherald.co.uk/magazine/why-on-earth-did-eritrea-shut-down-catholic-health-clinics/</w:t>
        </w:r>
      </w:hyperlink>
      <w:r w:rsidR="00C3493C" w:rsidRPr="005F3AEE">
        <w:rPr>
          <w:rFonts w:ascii="Arial" w:hAnsi="Arial" w:cs="Arial"/>
          <w:color w:val="000000"/>
          <w:shd w:val="clear" w:color="auto" w:fill="FFFFFF"/>
        </w:rPr>
        <w:t xml:space="preserve"> </w:t>
      </w:r>
      <w:r w:rsidRPr="005F3AEE">
        <w:rPr>
          <w:rFonts w:ascii="Arial" w:hAnsi="Arial" w:cs="Arial"/>
          <w:color w:val="000000"/>
          <w:shd w:val="clear" w:color="auto" w:fill="FFFFFF"/>
        </w:rPr>
        <w:t xml:space="preserve">[Accessed </w:t>
      </w:r>
      <w:r w:rsidR="00CE1797" w:rsidRPr="005F3AEE">
        <w:rPr>
          <w:rFonts w:ascii="Arial" w:hAnsi="Arial" w:cs="Arial"/>
          <w:color w:val="000000"/>
          <w:shd w:val="clear" w:color="auto" w:fill="FFFFFF"/>
        </w:rPr>
        <w:t>2</w:t>
      </w:r>
      <w:r w:rsidRPr="005F3AEE">
        <w:rPr>
          <w:rFonts w:ascii="Arial" w:hAnsi="Arial" w:cs="Arial"/>
          <w:color w:val="000000"/>
          <w:shd w:val="clear" w:color="auto" w:fill="FFFFFF"/>
        </w:rPr>
        <w:t xml:space="preserve"> Jan</w:t>
      </w:r>
      <w:r w:rsidR="00B757C5">
        <w:rPr>
          <w:rFonts w:ascii="Arial" w:hAnsi="Arial" w:cs="Arial"/>
          <w:color w:val="000000"/>
          <w:shd w:val="clear" w:color="auto" w:fill="FFFFFF"/>
        </w:rPr>
        <w:t>,</w:t>
      </w:r>
      <w:r w:rsidRPr="005F3AEE">
        <w:rPr>
          <w:rFonts w:ascii="Arial" w:hAnsi="Arial" w:cs="Arial"/>
          <w:color w:val="000000"/>
          <w:shd w:val="clear" w:color="auto" w:fill="FFFFFF"/>
        </w:rPr>
        <w:t xml:space="preserve"> 2020]</w:t>
      </w:r>
      <w:r w:rsidR="00162F17" w:rsidRPr="005F3AEE">
        <w:rPr>
          <w:rFonts w:ascii="Arial" w:hAnsi="Arial" w:cs="Arial"/>
          <w:color w:val="000000"/>
          <w:shd w:val="clear" w:color="auto" w:fill="FFFFFF"/>
        </w:rPr>
        <w:t>;</w:t>
      </w:r>
    </w:p>
    <w:p w:rsidR="00162F17" w:rsidRPr="00425333" w:rsidRDefault="00162F17" w:rsidP="00162F17">
      <w:pPr>
        <w:pStyle w:val="ListParagraph"/>
        <w:numPr>
          <w:ilvl w:val="0"/>
          <w:numId w:val="16"/>
        </w:numPr>
        <w:rPr>
          <w:rFonts w:ascii="Arial" w:hAnsi="Arial" w:cs="Arial"/>
          <w:color w:val="000000"/>
          <w:shd w:val="clear" w:color="auto" w:fill="FFFFFF"/>
        </w:rPr>
      </w:pPr>
      <w:r w:rsidRPr="005F3AEE">
        <w:rPr>
          <w:rFonts w:ascii="Arial" w:hAnsi="Arial" w:cs="Arial"/>
          <w:color w:val="444444"/>
          <w:shd w:val="clear" w:color="auto" w:fill="FFFFFF"/>
        </w:rPr>
        <w:t>Ministry of Education, Education Sector Plan (2018-2022), p.87 &amp; p.90</w:t>
      </w:r>
      <w:r w:rsidR="00B757C5">
        <w:rPr>
          <w:rFonts w:ascii="Arial" w:hAnsi="Arial" w:cs="Arial"/>
          <w:color w:val="444444"/>
          <w:shd w:val="clear" w:color="auto" w:fill="FFFFFF"/>
        </w:rPr>
        <w:t>;</w:t>
      </w:r>
    </w:p>
    <w:p w:rsidR="00425333" w:rsidRPr="005F3AEE" w:rsidRDefault="00425333" w:rsidP="00162F17">
      <w:pPr>
        <w:pStyle w:val="ListParagraph"/>
        <w:numPr>
          <w:ilvl w:val="0"/>
          <w:numId w:val="16"/>
        </w:numPr>
        <w:rPr>
          <w:rFonts w:ascii="Arial" w:hAnsi="Arial" w:cs="Arial"/>
          <w:color w:val="000000"/>
          <w:shd w:val="clear" w:color="auto" w:fill="FFFFFF"/>
        </w:rPr>
      </w:pPr>
      <w:r w:rsidRPr="00425333">
        <w:rPr>
          <w:rFonts w:ascii="Arial" w:hAnsi="Arial" w:cs="Arial"/>
          <w:color w:val="000000"/>
          <w:shd w:val="clear" w:color="auto" w:fill="FFFFFF"/>
        </w:rPr>
        <w:t>OHCHR, Special Rapporteur on the situation of human rights in Eritrea at the 34th session of the</w:t>
      </w:r>
      <w:r>
        <w:rPr>
          <w:rFonts w:ascii="Arial" w:hAnsi="Arial" w:cs="Arial"/>
          <w:color w:val="000000"/>
          <w:shd w:val="clear" w:color="auto" w:fill="FFFFFF"/>
        </w:rPr>
        <w:t xml:space="preserve"> </w:t>
      </w:r>
      <w:r w:rsidRPr="00425333">
        <w:rPr>
          <w:rFonts w:ascii="Arial" w:hAnsi="Arial" w:cs="Arial"/>
          <w:color w:val="000000"/>
          <w:shd w:val="clear" w:color="auto" w:fill="FFFFFF"/>
        </w:rPr>
        <w:t>Human Rights Council Geneva, 13 March 2017</w:t>
      </w:r>
      <w:r>
        <w:rPr>
          <w:rFonts w:ascii="Arial" w:hAnsi="Arial" w:cs="Arial"/>
          <w:color w:val="000000"/>
          <w:shd w:val="clear" w:color="auto" w:fill="FFFFFF"/>
        </w:rPr>
        <w:t>.</w:t>
      </w:r>
    </w:p>
    <w:p w:rsidR="008F4186" w:rsidRPr="005F3AEE" w:rsidRDefault="008F4186" w:rsidP="00A52202">
      <w:pPr>
        <w:pStyle w:val="ListParagraph"/>
        <w:numPr>
          <w:ilvl w:val="0"/>
          <w:numId w:val="16"/>
        </w:numPr>
        <w:rPr>
          <w:rFonts w:ascii="Arial" w:hAnsi="Arial" w:cs="Arial"/>
          <w:color w:val="000000" w:themeColor="text1"/>
        </w:rPr>
      </w:pPr>
      <w:r w:rsidRPr="005F3AEE">
        <w:rPr>
          <w:rFonts w:ascii="Arial" w:hAnsi="Arial" w:cs="Arial"/>
          <w:color w:val="000000"/>
          <w:shd w:val="clear" w:color="auto" w:fill="FFFFFF"/>
        </w:rPr>
        <w:t xml:space="preserve">Selassie, B.H.(1998) Creating a Constitution for Eritrea. </w:t>
      </w:r>
      <w:r w:rsidRPr="005F3AEE">
        <w:rPr>
          <w:rFonts w:ascii="Arial" w:hAnsi="Arial" w:cs="Arial"/>
          <w:i/>
          <w:color w:val="000000"/>
          <w:shd w:val="clear" w:color="auto" w:fill="FFFFFF"/>
        </w:rPr>
        <w:t>Journal of Democracy</w:t>
      </w:r>
      <w:r w:rsidRPr="005F3AEE">
        <w:rPr>
          <w:rFonts w:ascii="Arial" w:hAnsi="Arial" w:cs="Arial"/>
          <w:color w:val="000000"/>
          <w:shd w:val="clear" w:color="auto" w:fill="FFFFFF"/>
        </w:rPr>
        <w:t xml:space="preserve">. </w:t>
      </w:r>
      <w:r w:rsidR="00DF79DE" w:rsidRPr="005F3AEE">
        <w:rPr>
          <w:rFonts w:ascii="Arial" w:hAnsi="Arial" w:cs="Arial"/>
          <w:color w:val="000000"/>
          <w:shd w:val="clear" w:color="auto" w:fill="FFFFFF"/>
        </w:rPr>
        <w:t xml:space="preserve">9(2), pp. </w:t>
      </w:r>
      <w:r w:rsidR="00DF79DE" w:rsidRPr="005F3AEE">
        <w:rPr>
          <w:rFonts w:ascii="Arial" w:hAnsi="Arial" w:cs="Arial"/>
          <w:color w:val="000000" w:themeColor="text1"/>
          <w:shd w:val="clear" w:color="auto" w:fill="FFFFFF"/>
        </w:rPr>
        <w:t>164-74</w:t>
      </w:r>
      <w:r w:rsidR="00162F17" w:rsidRPr="005F3AEE">
        <w:rPr>
          <w:rFonts w:ascii="Arial" w:hAnsi="Arial" w:cs="Arial"/>
          <w:color w:val="000000" w:themeColor="text1"/>
          <w:shd w:val="clear" w:color="auto" w:fill="FFFFFF"/>
        </w:rPr>
        <w:t>;</w:t>
      </w:r>
    </w:p>
    <w:p w:rsidR="00162F17" w:rsidRPr="005F3AEE" w:rsidRDefault="00162F17" w:rsidP="00162F17">
      <w:pPr>
        <w:pStyle w:val="ListParagraph"/>
        <w:numPr>
          <w:ilvl w:val="0"/>
          <w:numId w:val="16"/>
        </w:numPr>
        <w:rPr>
          <w:rFonts w:ascii="Arial" w:hAnsi="Arial" w:cs="Arial"/>
          <w:color w:val="000000" w:themeColor="text1"/>
          <w:shd w:val="clear" w:color="auto" w:fill="FFFFFF"/>
        </w:rPr>
      </w:pPr>
      <w:r w:rsidRPr="005F3AEE">
        <w:rPr>
          <w:rFonts w:ascii="Arial" w:hAnsi="Arial" w:cs="Arial"/>
          <w:color w:val="000000" w:themeColor="text1"/>
          <w:shd w:val="clear" w:color="auto" w:fill="FFFFFF"/>
        </w:rPr>
        <w:t xml:space="preserve">UN Committee on the Rights of the Child (CRC), </w:t>
      </w:r>
      <w:r w:rsidRPr="005F3AEE">
        <w:rPr>
          <w:rFonts w:ascii="Arial" w:hAnsi="Arial" w:cs="Arial"/>
          <w:i/>
          <w:iCs/>
          <w:color w:val="000000" w:themeColor="text1"/>
        </w:rPr>
        <w:t>Concluding observations on the fourth periodic report of Eritrea</w:t>
      </w:r>
      <w:r w:rsidRPr="005F3AEE">
        <w:rPr>
          <w:rFonts w:ascii="Arial" w:hAnsi="Arial" w:cs="Arial"/>
          <w:color w:val="000000" w:themeColor="text1"/>
          <w:shd w:val="clear" w:color="auto" w:fill="FFFFFF"/>
        </w:rPr>
        <w:t xml:space="preserve">, 2 July 2015,CRC/C/ERI/CO/4,para 59 (d), </w:t>
      </w:r>
      <w:hyperlink r:id="rId22" w:history="1">
        <w:r w:rsidR="005F3AEE" w:rsidRPr="005F3AEE">
          <w:rPr>
            <w:rStyle w:val="Hyperlink"/>
            <w:rFonts w:ascii="Arial" w:hAnsi="Arial" w:cs="Arial"/>
            <w:color w:val="000000" w:themeColor="text1"/>
            <w:shd w:val="clear" w:color="auto" w:fill="FFFFFF"/>
          </w:rPr>
          <w:t>http://www.refworld.org/docid/566fbf7a4.html</w:t>
        </w:r>
      </w:hyperlink>
      <w:r w:rsidR="005F3AEE" w:rsidRPr="005F3AEE">
        <w:rPr>
          <w:rFonts w:ascii="Arial" w:hAnsi="Arial" w:cs="Arial"/>
          <w:color w:val="000000" w:themeColor="text1"/>
          <w:shd w:val="clear" w:color="auto" w:fill="FFFFFF"/>
        </w:rPr>
        <w:t xml:space="preserve"> </w:t>
      </w:r>
      <w:r w:rsidR="00B757C5">
        <w:rPr>
          <w:rFonts w:ascii="Arial" w:hAnsi="Arial" w:cs="Arial"/>
          <w:color w:val="000000" w:themeColor="text1"/>
          <w:shd w:val="clear" w:color="auto" w:fill="FFFFFF"/>
        </w:rPr>
        <w:t>[</w:t>
      </w:r>
      <w:r w:rsidRPr="005F3AEE">
        <w:rPr>
          <w:rFonts w:ascii="Arial" w:hAnsi="Arial" w:cs="Arial"/>
          <w:color w:val="000000" w:themeColor="text1"/>
          <w:shd w:val="clear" w:color="auto" w:fill="FFFFFF"/>
        </w:rPr>
        <w:t>accessed January 4,2019</w:t>
      </w:r>
      <w:r w:rsidR="00B757C5">
        <w:rPr>
          <w:rFonts w:ascii="Arial" w:hAnsi="Arial" w:cs="Arial"/>
          <w:color w:val="000000" w:themeColor="text1"/>
          <w:shd w:val="clear" w:color="auto" w:fill="FFFFFF"/>
        </w:rPr>
        <w:t>];</w:t>
      </w:r>
    </w:p>
    <w:p w:rsidR="00162F17" w:rsidRPr="005F3AEE" w:rsidRDefault="00162F17" w:rsidP="00162F17">
      <w:pPr>
        <w:pStyle w:val="ListParagraph"/>
        <w:numPr>
          <w:ilvl w:val="0"/>
          <w:numId w:val="16"/>
        </w:numPr>
        <w:rPr>
          <w:rFonts w:ascii="Arial" w:hAnsi="Arial" w:cs="Arial"/>
          <w:color w:val="000000" w:themeColor="text1"/>
          <w:shd w:val="clear" w:color="auto" w:fill="FFFFFF"/>
        </w:rPr>
      </w:pPr>
      <w:r w:rsidRPr="005F3AEE">
        <w:rPr>
          <w:rFonts w:ascii="Arial" w:hAnsi="Arial" w:cs="Arial"/>
          <w:color w:val="000000" w:themeColor="text1"/>
        </w:rPr>
        <w:t>UNGA, A/HRC/32/47, 6 June 2016.</w:t>
      </w:r>
      <w:r w:rsidRPr="005F3AEE">
        <w:rPr>
          <w:rFonts w:ascii="Arial" w:eastAsia="Times New Roman" w:hAnsi="Arial" w:cs="Arial"/>
          <w:color w:val="000000" w:themeColor="text1"/>
          <w:lang w:eastAsia="en-GB"/>
        </w:rPr>
        <w:t xml:space="preserve"> UNGA, A/HRC/32/CPR.1 8 June 2016</w:t>
      </w:r>
      <w:r w:rsidR="00FE576C" w:rsidRPr="005F3AEE">
        <w:rPr>
          <w:rFonts w:ascii="Arial" w:eastAsia="Times New Roman" w:hAnsi="Arial" w:cs="Arial"/>
          <w:color w:val="000000" w:themeColor="text1"/>
          <w:lang w:eastAsia="en-GB"/>
        </w:rPr>
        <w:t>;</w:t>
      </w:r>
    </w:p>
    <w:p w:rsidR="00FE576C" w:rsidRPr="005F3AEE" w:rsidRDefault="00FE576C" w:rsidP="00162F17">
      <w:pPr>
        <w:pStyle w:val="ListParagraph"/>
        <w:numPr>
          <w:ilvl w:val="0"/>
          <w:numId w:val="16"/>
        </w:numPr>
        <w:rPr>
          <w:rFonts w:ascii="Arial" w:hAnsi="Arial" w:cs="Arial"/>
          <w:color w:val="000000" w:themeColor="text1"/>
          <w:shd w:val="clear" w:color="auto" w:fill="FFFFFF"/>
        </w:rPr>
      </w:pPr>
      <w:r w:rsidRPr="005F3AEE">
        <w:rPr>
          <w:rFonts w:ascii="Arial" w:hAnsi="Arial" w:cs="Arial"/>
          <w:color w:val="000000" w:themeColor="text1"/>
          <w:shd w:val="clear" w:color="auto" w:fill="FFFFFF"/>
        </w:rPr>
        <w:t xml:space="preserve">Unhcr.org. (2018). Global Trends: Forced displacement in 2018. [online] Available at: </w:t>
      </w:r>
      <w:hyperlink r:id="rId23" w:history="1">
        <w:r w:rsidR="00C3493C" w:rsidRPr="005F3AEE">
          <w:rPr>
            <w:rStyle w:val="Hyperlink"/>
            <w:rFonts w:ascii="Arial" w:hAnsi="Arial" w:cs="Arial"/>
            <w:color w:val="000000" w:themeColor="text1"/>
            <w:shd w:val="clear" w:color="auto" w:fill="FFFFFF"/>
          </w:rPr>
          <w:t>https://www.unhcr.org/5d08d7ee7.pdf</w:t>
        </w:r>
      </w:hyperlink>
      <w:r w:rsidR="00C3493C" w:rsidRPr="005F3AEE">
        <w:rPr>
          <w:rFonts w:ascii="Arial" w:hAnsi="Arial" w:cs="Arial"/>
          <w:color w:val="000000" w:themeColor="text1"/>
          <w:shd w:val="clear" w:color="auto" w:fill="FFFFFF"/>
        </w:rPr>
        <w:t xml:space="preserve"> </w:t>
      </w:r>
      <w:r w:rsidRPr="005F3AEE">
        <w:rPr>
          <w:rFonts w:ascii="Arial" w:hAnsi="Arial" w:cs="Arial"/>
          <w:color w:val="000000" w:themeColor="text1"/>
          <w:shd w:val="clear" w:color="auto" w:fill="FFFFFF"/>
        </w:rPr>
        <w:t>[Accessed 6 Jan. 2020].</w:t>
      </w:r>
    </w:p>
    <w:p w:rsidR="00162F17" w:rsidRPr="000816CF" w:rsidRDefault="00162F17" w:rsidP="00162F17">
      <w:pPr>
        <w:pStyle w:val="ListParagraph"/>
        <w:numPr>
          <w:ilvl w:val="0"/>
          <w:numId w:val="16"/>
        </w:numPr>
        <w:rPr>
          <w:rFonts w:ascii="Arial" w:hAnsi="Arial" w:cs="Arial"/>
          <w:color w:val="000000" w:themeColor="text1"/>
        </w:rPr>
      </w:pPr>
      <w:r w:rsidRPr="000816CF">
        <w:rPr>
          <w:rFonts w:ascii="Arial" w:hAnsi="Arial" w:cs="Arial"/>
          <w:color w:val="000000" w:themeColor="text1"/>
          <w:shd w:val="clear" w:color="auto" w:fill="F9F9F9"/>
        </w:rPr>
        <w:t xml:space="preserve">UN Human Rights Council, </w:t>
      </w:r>
      <w:r w:rsidRPr="000816CF">
        <w:rPr>
          <w:rFonts w:ascii="Arial" w:hAnsi="Arial" w:cs="Arial"/>
          <w:i/>
          <w:iCs/>
          <w:color w:val="000000" w:themeColor="text1"/>
        </w:rPr>
        <w:t>Report of the detailed findings of the Commission of Inquiry on Human Rights in Eritrea</w:t>
      </w:r>
      <w:r w:rsidRPr="000816CF">
        <w:rPr>
          <w:rFonts w:ascii="Arial" w:hAnsi="Arial" w:cs="Arial"/>
          <w:color w:val="000000" w:themeColor="text1"/>
          <w:shd w:val="clear" w:color="auto" w:fill="F9F9F9"/>
        </w:rPr>
        <w:t xml:space="preserve">, 5 June 2015, A/HRC/29/CRP.1, available at: </w:t>
      </w:r>
      <w:hyperlink r:id="rId24" w:history="1">
        <w:r w:rsidR="00C3493C" w:rsidRPr="000816CF">
          <w:rPr>
            <w:rStyle w:val="Hyperlink"/>
            <w:rFonts w:ascii="Arial" w:hAnsi="Arial" w:cs="Arial"/>
            <w:color w:val="000000" w:themeColor="text1"/>
            <w:shd w:val="clear" w:color="auto" w:fill="F9F9F9"/>
          </w:rPr>
          <w:t>https://www.refworld.org/docid/55758bab4.html</w:t>
        </w:r>
      </w:hyperlink>
      <w:r w:rsidR="00C3493C" w:rsidRPr="000816CF">
        <w:rPr>
          <w:rFonts w:ascii="Arial" w:hAnsi="Arial" w:cs="Arial"/>
          <w:color w:val="000000" w:themeColor="text1"/>
          <w:shd w:val="clear" w:color="auto" w:fill="F9F9F9"/>
        </w:rPr>
        <w:t xml:space="preserve"> </w:t>
      </w:r>
      <w:r w:rsidRPr="000816CF">
        <w:rPr>
          <w:rFonts w:ascii="Arial" w:hAnsi="Arial" w:cs="Arial"/>
          <w:color w:val="000000" w:themeColor="text1"/>
          <w:shd w:val="clear" w:color="auto" w:fill="F9F9F9"/>
        </w:rPr>
        <w:t>[accessed 3 January 2020];</w:t>
      </w:r>
    </w:p>
    <w:p w:rsidR="005F3AEE" w:rsidRPr="004262C2" w:rsidRDefault="005F3AEE" w:rsidP="00162F17">
      <w:pPr>
        <w:pStyle w:val="ListParagraph"/>
        <w:numPr>
          <w:ilvl w:val="0"/>
          <w:numId w:val="16"/>
        </w:numPr>
        <w:rPr>
          <w:rFonts w:ascii="Arial" w:hAnsi="Arial" w:cs="Arial"/>
          <w:color w:val="000000" w:themeColor="text1"/>
        </w:rPr>
      </w:pPr>
      <w:r w:rsidRPr="000816CF">
        <w:rPr>
          <w:rFonts w:ascii="Arial" w:hAnsi="Arial" w:cs="Arial"/>
          <w:color w:val="000000" w:themeColor="text1"/>
          <w:shd w:val="clear" w:color="auto" w:fill="FFFFFF"/>
        </w:rPr>
        <w:t xml:space="preserve">UN Human Rights Council, </w:t>
      </w:r>
      <w:r w:rsidRPr="000816CF">
        <w:rPr>
          <w:rFonts w:ascii="Arial" w:hAnsi="Arial" w:cs="Arial"/>
          <w:i/>
          <w:iCs/>
          <w:color w:val="000000" w:themeColor="text1"/>
        </w:rPr>
        <w:t>Report of the commission of inquiry on human rights in Eritrea</w:t>
      </w:r>
      <w:r w:rsidRPr="000816CF">
        <w:rPr>
          <w:rFonts w:ascii="Arial" w:hAnsi="Arial" w:cs="Arial"/>
          <w:color w:val="000000" w:themeColor="text1"/>
          <w:shd w:val="clear" w:color="auto" w:fill="FFFFFF"/>
        </w:rPr>
        <w:t xml:space="preserve">, 9 May 2016, A/HRC/32/47, available at: </w:t>
      </w:r>
      <w:hyperlink r:id="rId25" w:history="1">
        <w:r w:rsidRPr="000816CF">
          <w:rPr>
            <w:rStyle w:val="Hyperlink"/>
            <w:rFonts w:ascii="Arial" w:hAnsi="Arial" w:cs="Arial"/>
            <w:color w:val="000000" w:themeColor="text1"/>
            <w:shd w:val="clear" w:color="auto" w:fill="FFFFFF"/>
          </w:rPr>
          <w:t>https://www.refworld.org/docid/575920394.html</w:t>
        </w:r>
      </w:hyperlink>
      <w:r w:rsidRPr="000816CF">
        <w:rPr>
          <w:rFonts w:ascii="Arial" w:hAnsi="Arial" w:cs="Arial"/>
          <w:color w:val="000000" w:themeColor="text1"/>
          <w:shd w:val="clear" w:color="auto" w:fill="FFFFFF"/>
        </w:rPr>
        <w:t xml:space="preserve"> [accessed 7 January 2020</w:t>
      </w:r>
    </w:p>
    <w:p w:rsidR="004262C2" w:rsidRPr="000816CF" w:rsidRDefault="004262C2" w:rsidP="00162F17">
      <w:pPr>
        <w:pStyle w:val="ListParagraph"/>
        <w:numPr>
          <w:ilvl w:val="0"/>
          <w:numId w:val="16"/>
        </w:numPr>
        <w:rPr>
          <w:rFonts w:ascii="Arial" w:hAnsi="Arial" w:cs="Arial"/>
          <w:color w:val="000000" w:themeColor="text1"/>
        </w:rPr>
      </w:pPr>
      <w:r w:rsidRPr="004262C2">
        <w:rPr>
          <w:rFonts w:ascii="Arial" w:hAnsi="Arial" w:cs="Arial"/>
          <w:color w:val="000000" w:themeColor="text1"/>
        </w:rPr>
        <w:t>USSD, USSD report 2017 (section 2.d), 20 April 2018</w:t>
      </w:r>
    </w:p>
    <w:p w:rsidR="00FE576C" w:rsidRPr="000816CF" w:rsidRDefault="00CE1797" w:rsidP="005F3AEE">
      <w:pPr>
        <w:pStyle w:val="ListParagraph"/>
        <w:numPr>
          <w:ilvl w:val="0"/>
          <w:numId w:val="16"/>
        </w:numPr>
        <w:rPr>
          <w:rFonts w:ascii="Arial" w:hAnsi="Arial" w:cs="Arial"/>
          <w:color w:val="000000" w:themeColor="text1"/>
        </w:rPr>
      </w:pPr>
      <w:r w:rsidRPr="000816CF">
        <w:rPr>
          <w:rFonts w:ascii="Arial" w:hAnsi="Arial" w:cs="Arial"/>
          <w:color w:val="000000" w:themeColor="text1"/>
          <w:shd w:val="clear" w:color="auto" w:fill="F9F9F9"/>
        </w:rPr>
        <w:t xml:space="preserve">United States Department of State, </w:t>
      </w:r>
      <w:r w:rsidRPr="000816CF">
        <w:rPr>
          <w:rFonts w:ascii="Arial" w:hAnsi="Arial" w:cs="Arial"/>
          <w:i/>
          <w:iCs/>
          <w:color w:val="000000" w:themeColor="text1"/>
        </w:rPr>
        <w:t>2018 Trafficking in Persons Report - Eritrea</w:t>
      </w:r>
      <w:r w:rsidRPr="000816CF">
        <w:rPr>
          <w:rFonts w:ascii="Arial" w:hAnsi="Arial" w:cs="Arial"/>
          <w:color w:val="000000" w:themeColor="text1"/>
          <w:shd w:val="clear" w:color="auto" w:fill="F9F9F9"/>
        </w:rPr>
        <w:t xml:space="preserve">, 28 June 2018, available at: </w:t>
      </w:r>
      <w:hyperlink r:id="rId26" w:history="1">
        <w:r w:rsidR="00C3493C" w:rsidRPr="000816CF">
          <w:rPr>
            <w:rStyle w:val="Hyperlink"/>
            <w:rFonts w:ascii="Arial" w:hAnsi="Arial" w:cs="Arial"/>
            <w:color w:val="000000" w:themeColor="text1"/>
            <w:shd w:val="clear" w:color="auto" w:fill="F9F9F9"/>
          </w:rPr>
          <w:t>https://www.refworld.org/docid/5b3e0b4ba.html</w:t>
        </w:r>
      </w:hyperlink>
      <w:r w:rsidR="00C3493C" w:rsidRPr="000816CF">
        <w:rPr>
          <w:rFonts w:ascii="Arial" w:hAnsi="Arial" w:cs="Arial"/>
          <w:color w:val="000000" w:themeColor="text1"/>
          <w:shd w:val="clear" w:color="auto" w:fill="F9F9F9"/>
        </w:rPr>
        <w:t xml:space="preserve"> </w:t>
      </w:r>
      <w:r w:rsidRPr="000816CF">
        <w:rPr>
          <w:rFonts w:ascii="Arial" w:hAnsi="Arial" w:cs="Arial"/>
          <w:color w:val="000000" w:themeColor="text1"/>
          <w:shd w:val="clear" w:color="auto" w:fill="F9F9F9"/>
        </w:rPr>
        <w:t>[</w:t>
      </w:r>
      <w:r w:rsidR="00C3493C" w:rsidRPr="000816CF">
        <w:rPr>
          <w:rFonts w:ascii="Arial" w:hAnsi="Arial" w:cs="Arial"/>
          <w:color w:val="000000" w:themeColor="text1"/>
          <w:shd w:val="clear" w:color="auto" w:fill="F9F9F9"/>
        </w:rPr>
        <w:t>A</w:t>
      </w:r>
      <w:r w:rsidRPr="000816CF">
        <w:rPr>
          <w:rFonts w:ascii="Arial" w:hAnsi="Arial" w:cs="Arial"/>
          <w:color w:val="000000" w:themeColor="text1"/>
          <w:shd w:val="clear" w:color="auto" w:fill="F9F9F9"/>
        </w:rPr>
        <w:t>ccessed</w:t>
      </w:r>
      <w:r w:rsidR="00C3493C" w:rsidRPr="000816CF">
        <w:rPr>
          <w:rFonts w:ascii="Arial" w:hAnsi="Arial" w:cs="Arial"/>
          <w:color w:val="000000" w:themeColor="text1"/>
          <w:shd w:val="clear" w:color="auto" w:fill="F9F9F9"/>
        </w:rPr>
        <w:t>:</w:t>
      </w:r>
      <w:r w:rsidRPr="000816CF">
        <w:rPr>
          <w:rFonts w:ascii="Arial" w:hAnsi="Arial" w:cs="Arial"/>
          <w:color w:val="000000" w:themeColor="text1"/>
          <w:shd w:val="clear" w:color="auto" w:fill="F9F9F9"/>
        </w:rPr>
        <w:t xml:space="preserve"> 2 January 2020]</w:t>
      </w:r>
    </w:p>
    <w:p w:rsidR="00FE576C" w:rsidRPr="00EA4A1A" w:rsidRDefault="00FE576C" w:rsidP="00FE576C">
      <w:pPr>
        <w:rPr>
          <w:rFonts w:ascii="Arial" w:hAnsi="Arial" w:cs="Arial"/>
        </w:rPr>
      </w:pPr>
    </w:p>
    <w:p w:rsidR="00FE576C" w:rsidRPr="00EA4A1A" w:rsidRDefault="00FE576C" w:rsidP="00AE0512">
      <w:pPr>
        <w:ind w:firstLine="360"/>
        <w:rPr>
          <w:rFonts w:ascii="Arial" w:hAnsi="Arial" w:cs="Arial"/>
          <w:b/>
        </w:rPr>
      </w:pPr>
      <w:r w:rsidRPr="00EA4A1A">
        <w:rPr>
          <w:rFonts w:ascii="Arial" w:hAnsi="Arial" w:cs="Arial"/>
          <w:b/>
        </w:rPr>
        <w:t>Eritrean laws</w:t>
      </w:r>
    </w:p>
    <w:p w:rsidR="00CC397B" w:rsidRPr="00EA4A1A" w:rsidRDefault="00CC397B" w:rsidP="00B757C5">
      <w:pPr>
        <w:ind w:left="360"/>
        <w:rPr>
          <w:rFonts w:ascii="Arial" w:hAnsi="Arial" w:cs="Arial"/>
        </w:rPr>
      </w:pPr>
      <w:r w:rsidRPr="00EA4A1A">
        <w:rPr>
          <w:rFonts w:ascii="Arial" w:hAnsi="Arial" w:cs="Arial"/>
        </w:rPr>
        <w:t>Ratified Constitution (not implemented)</w:t>
      </w:r>
      <w:r w:rsidR="00B757C5">
        <w:rPr>
          <w:rFonts w:ascii="Arial" w:hAnsi="Arial" w:cs="Arial"/>
        </w:rPr>
        <w:t xml:space="preserve"> </w:t>
      </w:r>
      <w:hyperlink r:id="rId27" w:history="1">
        <w:r w:rsidR="00B757C5" w:rsidRPr="007D0BAB">
          <w:rPr>
            <w:rStyle w:val="Hyperlink"/>
            <w:rFonts w:ascii="Arial" w:hAnsi="Arial" w:cs="Arial"/>
          </w:rPr>
          <w:t>http://confinder.richmond.edu/admin/docs/Eritrea1997English.pdf</w:t>
        </w:r>
      </w:hyperlink>
      <w:r w:rsidR="00B757C5">
        <w:rPr>
          <w:rFonts w:ascii="Arial" w:hAnsi="Arial" w:cs="Arial"/>
        </w:rPr>
        <w:t xml:space="preserve"> </w:t>
      </w:r>
    </w:p>
    <w:p w:rsidR="00FE576C" w:rsidRPr="00EA4A1A" w:rsidRDefault="00FE576C" w:rsidP="00AE0512">
      <w:pPr>
        <w:ind w:firstLine="360"/>
        <w:rPr>
          <w:rFonts w:ascii="Arial" w:hAnsi="Arial" w:cs="Arial"/>
        </w:rPr>
      </w:pPr>
      <w:r w:rsidRPr="00EA4A1A">
        <w:rPr>
          <w:rFonts w:ascii="Arial" w:hAnsi="Arial" w:cs="Arial"/>
        </w:rPr>
        <w:t>Criminal Code 2015</w:t>
      </w:r>
    </w:p>
    <w:p w:rsidR="00CC397B" w:rsidRPr="00EA4A1A" w:rsidRDefault="00CC397B" w:rsidP="00AE0512">
      <w:pPr>
        <w:ind w:firstLine="360"/>
        <w:rPr>
          <w:rFonts w:ascii="Arial" w:hAnsi="Arial" w:cs="Arial"/>
        </w:rPr>
      </w:pPr>
      <w:r w:rsidRPr="00EA4A1A">
        <w:rPr>
          <w:rFonts w:ascii="Arial" w:hAnsi="Arial" w:cs="Arial"/>
        </w:rPr>
        <w:t>Transitional Civil Code of Eritrea</w:t>
      </w:r>
    </w:p>
    <w:p w:rsidR="00FE576C" w:rsidRPr="00EA4A1A" w:rsidRDefault="00FE576C" w:rsidP="00AE0512">
      <w:pPr>
        <w:ind w:firstLine="360"/>
        <w:rPr>
          <w:rFonts w:ascii="Arial" w:hAnsi="Arial" w:cs="Arial"/>
        </w:rPr>
      </w:pPr>
      <w:r w:rsidRPr="00EA4A1A">
        <w:rPr>
          <w:rFonts w:ascii="Arial" w:hAnsi="Arial" w:cs="Arial"/>
        </w:rPr>
        <w:lastRenderedPageBreak/>
        <w:t>Tran</w:t>
      </w:r>
      <w:r w:rsidR="00CC397B" w:rsidRPr="00EA4A1A">
        <w:rPr>
          <w:rFonts w:ascii="Arial" w:hAnsi="Arial" w:cs="Arial"/>
        </w:rPr>
        <w:t>sitional</w:t>
      </w:r>
      <w:r w:rsidRPr="00EA4A1A">
        <w:rPr>
          <w:rFonts w:ascii="Arial" w:hAnsi="Arial" w:cs="Arial"/>
        </w:rPr>
        <w:t xml:space="preserve"> Penal Code</w:t>
      </w:r>
      <w:r w:rsidR="00CC397B" w:rsidRPr="00EA4A1A">
        <w:rPr>
          <w:rFonts w:ascii="Arial" w:hAnsi="Arial" w:cs="Arial"/>
        </w:rPr>
        <w:t xml:space="preserve"> of Eritrea</w:t>
      </w:r>
    </w:p>
    <w:p w:rsidR="00FE576C" w:rsidRPr="00EA4A1A" w:rsidRDefault="00FE576C" w:rsidP="00AE0512">
      <w:pPr>
        <w:ind w:left="360"/>
        <w:rPr>
          <w:rFonts w:ascii="Arial" w:hAnsi="Arial" w:cs="Arial"/>
        </w:rPr>
      </w:pPr>
      <w:r w:rsidRPr="00EA4A1A">
        <w:rPr>
          <w:rFonts w:ascii="Arial" w:hAnsi="Arial" w:cs="Arial"/>
        </w:rPr>
        <w:t>Proclamation No.. 58/1994 – Land tenure</w:t>
      </w:r>
      <w:r w:rsidR="00CC397B" w:rsidRPr="00EA4A1A">
        <w:rPr>
          <w:rFonts w:ascii="Arial" w:hAnsi="Arial" w:cs="Arial"/>
        </w:rPr>
        <w:t xml:space="preserve"> </w:t>
      </w:r>
      <w:hyperlink r:id="rId28" w:history="1">
        <w:r w:rsidR="00AE0512" w:rsidRPr="00F83E37">
          <w:rPr>
            <w:rStyle w:val="Hyperlink"/>
            <w:rFonts w:ascii="Arial" w:hAnsi="Arial" w:cs="Arial"/>
          </w:rPr>
          <w:t>http://www.ilo.org/dyn/natlex/natlex4.detail?p_lang=en&amp;p_isn=91368</w:t>
        </w:r>
      </w:hyperlink>
    </w:p>
    <w:p w:rsidR="00FE576C" w:rsidRPr="002211E0" w:rsidRDefault="00FE576C" w:rsidP="000E489B">
      <w:pPr>
        <w:spacing w:after="0" w:line="240" w:lineRule="auto"/>
        <w:ind w:firstLine="357"/>
        <w:rPr>
          <w:rFonts w:ascii="Arial" w:eastAsia="Times New Roman" w:hAnsi="Arial" w:cs="Arial"/>
          <w:color w:val="404040"/>
          <w:lang w:val="fr-CH" w:eastAsia="en-GB"/>
        </w:rPr>
      </w:pPr>
      <w:r w:rsidRPr="002211E0">
        <w:rPr>
          <w:rFonts w:ascii="Arial" w:eastAsia="Times New Roman" w:hAnsi="Arial" w:cs="Arial"/>
          <w:color w:val="404040"/>
          <w:lang w:val="fr-CH" w:eastAsia="en-GB"/>
        </w:rPr>
        <w:t>Proclamation No. 82/1995 – National Service</w:t>
      </w:r>
      <w:r w:rsidR="00D33CE7" w:rsidRPr="002211E0">
        <w:rPr>
          <w:rFonts w:ascii="Arial" w:eastAsia="Times New Roman" w:hAnsi="Arial" w:cs="Arial"/>
          <w:color w:val="404040"/>
          <w:lang w:val="fr-CH" w:eastAsia="en-GB"/>
        </w:rPr>
        <w:t xml:space="preserve"> (Current)</w:t>
      </w:r>
    </w:p>
    <w:p w:rsidR="00B757C5" w:rsidRPr="002211E0" w:rsidRDefault="002211E0" w:rsidP="000E489B">
      <w:pPr>
        <w:spacing w:after="0" w:line="240" w:lineRule="auto"/>
        <w:ind w:firstLine="357"/>
        <w:rPr>
          <w:rFonts w:ascii="Arial" w:eastAsia="Times New Roman" w:hAnsi="Arial" w:cs="Arial"/>
          <w:color w:val="404040"/>
          <w:lang w:val="fr-CH" w:eastAsia="en-GB"/>
        </w:rPr>
      </w:pPr>
      <w:hyperlink r:id="rId29" w:history="1">
        <w:r w:rsidR="00B757C5" w:rsidRPr="002211E0">
          <w:rPr>
            <w:rStyle w:val="Hyperlink"/>
            <w:rFonts w:ascii="Arial" w:eastAsia="Times New Roman" w:hAnsi="Arial" w:cs="Arial"/>
            <w:lang w:val="fr-CH" w:eastAsia="en-GB"/>
          </w:rPr>
          <w:t>https://www.refworld.org/docid/3dd8d3af4.html</w:t>
        </w:r>
      </w:hyperlink>
      <w:r w:rsidR="00B757C5" w:rsidRPr="002211E0">
        <w:rPr>
          <w:rFonts w:ascii="Arial" w:eastAsia="Times New Roman" w:hAnsi="Arial" w:cs="Arial"/>
          <w:color w:val="404040"/>
          <w:lang w:val="fr-CH" w:eastAsia="en-GB"/>
        </w:rPr>
        <w:t xml:space="preserve"> </w:t>
      </w:r>
    </w:p>
    <w:p w:rsidR="00D33CE7" w:rsidRPr="002211E0" w:rsidRDefault="00D33CE7" w:rsidP="000E489B">
      <w:pPr>
        <w:spacing w:after="0" w:line="240" w:lineRule="auto"/>
        <w:ind w:firstLine="357"/>
        <w:rPr>
          <w:rFonts w:ascii="Arial" w:eastAsia="Times New Roman" w:hAnsi="Arial" w:cs="Arial"/>
          <w:color w:val="404040"/>
          <w:lang w:val="fr-CH" w:eastAsia="en-GB"/>
        </w:rPr>
      </w:pPr>
    </w:p>
    <w:p w:rsidR="00D33CE7" w:rsidRDefault="00D33CE7" w:rsidP="000E489B">
      <w:pPr>
        <w:spacing w:after="0" w:line="240" w:lineRule="auto"/>
        <w:ind w:firstLine="357"/>
        <w:rPr>
          <w:rFonts w:ascii="Arial" w:eastAsia="Times New Roman" w:hAnsi="Arial" w:cs="Arial"/>
          <w:color w:val="404040"/>
          <w:lang w:eastAsia="en-GB"/>
        </w:rPr>
      </w:pPr>
      <w:r w:rsidRPr="00D33CE7">
        <w:rPr>
          <w:rFonts w:ascii="Arial" w:eastAsia="Times New Roman" w:hAnsi="Arial" w:cs="Arial"/>
          <w:color w:val="404040"/>
          <w:lang w:eastAsia="en-GB"/>
        </w:rPr>
        <w:t>Proclamation No.11/1991</w:t>
      </w:r>
      <w:r>
        <w:rPr>
          <w:rFonts w:ascii="Arial" w:eastAsia="Times New Roman" w:hAnsi="Arial" w:cs="Arial"/>
          <w:color w:val="404040"/>
          <w:lang w:eastAsia="en-GB"/>
        </w:rPr>
        <w:t xml:space="preserve"> – national Service (Old)</w:t>
      </w:r>
    </w:p>
    <w:p w:rsidR="000E489B" w:rsidRPr="00EA4A1A" w:rsidRDefault="000E489B" w:rsidP="000E489B">
      <w:pPr>
        <w:spacing w:after="0" w:line="240" w:lineRule="auto"/>
        <w:ind w:firstLine="357"/>
        <w:rPr>
          <w:rFonts w:ascii="Arial" w:eastAsia="Times New Roman" w:hAnsi="Arial" w:cs="Arial"/>
          <w:color w:val="404040"/>
          <w:lang w:eastAsia="en-GB"/>
        </w:rPr>
      </w:pPr>
    </w:p>
    <w:p w:rsidR="00CC397B" w:rsidRDefault="00CC397B" w:rsidP="000E489B">
      <w:pPr>
        <w:spacing w:after="0" w:line="240" w:lineRule="auto"/>
        <w:ind w:firstLine="357"/>
        <w:rPr>
          <w:rFonts w:ascii="Arial" w:hAnsi="Arial" w:cs="Arial"/>
        </w:rPr>
      </w:pPr>
      <w:r w:rsidRPr="00EA4A1A">
        <w:rPr>
          <w:rFonts w:ascii="Arial" w:hAnsi="Arial" w:cs="Arial"/>
        </w:rPr>
        <w:t>Proclamation No 145/2004 of 2005 (Non-governmental Organization Proclamation)</w:t>
      </w:r>
    </w:p>
    <w:p w:rsidR="000E489B" w:rsidRPr="00EA4A1A" w:rsidRDefault="002211E0" w:rsidP="000E489B">
      <w:pPr>
        <w:spacing w:after="0" w:line="240" w:lineRule="auto"/>
        <w:ind w:firstLine="357"/>
        <w:rPr>
          <w:rFonts w:ascii="Arial" w:hAnsi="Arial" w:cs="Arial"/>
        </w:rPr>
      </w:pPr>
      <w:hyperlink r:id="rId30" w:history="1">
        <w:r w:rsidR="000E489B" w:rsidRPr="007D0BAB">
          <w:rPr>
            <w:rStyle w:val="Hyperlink"/>
            <w:rFonts w:ascii="Arial" w:hAnsi="Arial" w:cs="Arial"/>
          </w:rPr>
          <w:t>https://www.refworld.org/docid/493507c92.html</w:t>
        </w:r>
      </w:hyperlink>
      <w:r w:rsidR="000E489B">
        <w:rPr>
          <w:rFonts w:ascii="Arial" w:hAnsi="Arial" w:cs="Arial"/>
        </w:rPr>
        <w:t xml:space="preserve"> </w:t>
      </w:r>
    </w:p>
    <w:p w:rsidR="006876A2" w:rsidRPr="00EA4A1A" w:rsidRDefault="006876A2" w:rsidP="00DF79DE">
      <w:pPr>
        <w:rPr>
          <w:rFonts w:ascii="Arial" w:eastAsia="Times New Roman" w:hAnsi="Arial" w:cs="Arial"/>
          <w:i/>
          <w:iCs/>
          <w:color w:val="000000"/>
          <w:lang w:eastAsia="en-GB"/>
        </w:rPr>
      </w:pPr>
      <w:r w:rsidRPr="00EA4A1A">
        <w:rPr>
          <w:rFonts w:ascii="Arial" w:eastAsia="Times New Roman" w:hAnsi="Arial" w:cs="Arial"/>
          <w:i/>
          <w:iCs/>
          <w:color w:val="000000"/>
          <w:lang w:eastAsia="en-GB"/>
        </w:rPr>
        <w:t xml:space="preserve"> </w:t>
      </w:r>
    </w:p>
    <w:p w:rsidR="00CC397B" w:rsidRPr="00EA4A1A" w:rsidRDefault="00CC397B" w:rsidP="00AE0512">
      <w:pPr>
        <w:ind w:firstLine="360"/>
        <w:rPr>
          <w:rFonts w:ascii="Arial" w:eastAsia="Times New Roman" w:hAnsi="Arial" w:cs="Arial"/>
          <w:b/>
          <w:iCs/>
          <w:color w:val="000000"/>
          <w:lang w:eastAsia="en-GB"/>
        </w:rPr>
      </w:pPr>
      <w:r w:rsidRPr="00EA4A1A">
        <w:rPr>
          <w:rFonts w:ascii="Arial" w:eastAsia="Times New Roman" w:hAnsi="Arial" w:cs="Arial"/>
          <w:b/>
          <w:iCs/>
          <w:color w:val="000000"/>
          <w:lang w:eastAsia="en-GB"/>
        </w:rPr>
        <w:t>International law</w:t>
      </w:r>
    </w:p>
    <w:p w:rsidR="00CC397B" w:rsidRPr="00EA4A1A" w:rsidRDefault="00CC397B" w:rsidP="00AE0512">
      <w:pPr>
        <w:shd w:val="clear" w:color="auto" w:fill="FFFFFF" w:themeFill="background1"/>
        <w:ind w:left="360"/>
        <w:rPr>
          <w:rFonts w:ascii="Arial" w:hAnsi="Arial" w:cs="Arial"/>
          <w:color w:val="000000" w:themeColor="text1"/>
          <w:shd w:val="clear" w:color="auto" w:fill="FFFFFF"/>
        </w:rPr>
      </w:pPr>
      <w:r w:rsidRPr="00EA4A1A">
        <w:rPr>
          <w:rFonts w:ascii="Arial" w:hAnsi="Arial" w:cs="Arial"/>
          <w:color w:val="000000" w:themeColor="text1"/>
          <w:shd w:val="clear" w:color="auto" w:fill="FFFFFF"/>
        </w:rPr>
        <w:t>Article 25 International Covenant on Civil and Political Rights – RIght to choose your representatives</w:t>
      </w:r>
    </w:p>
    <w:p w:rsidR="00CC397B" w:rsidRPr="00EA4A1A" w:rsidRDefault="00CC397B" w:rsidP="00AE0512">
      <w:pPr>
        <w:ind w:left="360"/>
        <w:rPr>
          <w:rFonts w:ascii="Arial" w:hAnsi="Arial" w:cs="Arial"/>
          <w:color w:val="000000"/>
          <w:shd w:val="clear" w:color="auto" w:fill="FBF7F7"/>
        </w:rPr>
      </w:pPr>
      <w:r w:rsidRPr="005F3AEE">
        <w:rPr>
          <w:rFonts w:ascii="Arial" w:hAnsi="Arial" w:cs="Arial"/>
          <w:bCs/>
          <w:shd w:val="clear" w:color="auto" w:fill="FBF7F7"/>
        </w:rPr>
        <w:t xml:space="preserve">Article 13 African Charter on Human and Peoples' Rights - </w:t>
      </w:r>
      <w:r w:rsidRPr="005F3AEE">
        <w:rPr>
          <w:rFonts w:ascii="Arial" w:hAnsi="Arial" w:cs="Arial"/>
          <w:color w:val="000000"/>
          <w:shd w:val="clear" w:color="auto" w:fill="FBF7F7"/>
        </w:rPr>
        <w:t>Every citizen shall have the right to participate freely in the government of his country, either directly or through freely chosen representatives in accordance with the provisions of the law.</w:t>
      </w:r>
    </w:p>
    <w:p w:rsidR="00CC397B" w:rsidRPr="00EA4A1A" w:rsidRDefault="00CC397B" w:rsidP="00AE0512">
      <w:pPr>
        <w:shd w:val="clear" w:color="auto" w:fill="FFFFFF" w:themeFill="background1"/>
        <w:ind w:left="360"/>
        <w:rPr>
          <w:rFonts w:ascii="Arial" w:hAnsi="Arial" w:cs="Arial"/>
        </w:rPr>
      </w:pPr>
      <w:r w:rsidRPr="00EA4A1A">
        <w:rPr>
          <w:rFonts w:ascii="Arial" w:hAnsi="Arial" w:cs="Arial"/>
        </w:rPr>
        <w:t>Article 22 of the International Covenant on Civil and Political Rights (ICCPR), to which Eritrea has acceded, guarantees the freedom of association</w:t>
      </w:r>
    </w:p>
    <w:p w:rsidR="005118F3" w:rsidRPr="00D33CE7" w:rsidRDefault="00CC397B" w:rsidP="00D33CE7">
      <w:pPr>
        <w:shd w:val="clear" w:color="auto" w:fill="FFFFFF" w:themeFill="background1"/>
        <w:ind w:firstLine="360"/>
        <w:rPr>
          <w:rFonts w:ascii="Arial" w:hAnsi="Arial" w:cs="Arial"/>
          <w:color w:val="000000" w:themeColor="text1"/>
        </w:rPr>
      </w:pPr>
      <w:r w:rsidRPr="00EA4A1A">
        <w:rPr>
          <w:rFonts w:ascii="Arial" w:eastAsia="Times New Roman" w:hAnsi="Arial" w:cs="Arial"/>
          <w:color w:val="404040"/>
          <w:lang w:eastAsia="en-GB"/>
        </w:rPr>
        <w:t>Slavery Convention of 1926</w:t>
      </w:r>
    </w:p>
    <w:sectPr w:rsidR="005118F3" w:rsidRPr="00D33CE7" w:rsidSect="00322A36">
      <w:footerReference w:type="default" r:id="rId31"/>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67050" w:rsidRDefault="00C67050" w:rsidP="00356C81">
      <w:pPr>
        <w:spacing w:after="0" w:line="240" w:lineRule="auto"/>
      </w:pPr>
      <w:r>
        <w:separator/>
      </w:r>
    </w:p>
  </w:endnote>
  <w:endnote w:type="continuationSeparator" w:id="0">
    <w:p w:rsidR="00C67050" w:rsidRDefault="00C67050" w:rsidP="00356C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inherit">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23265072"/>
      <w:docPartObj>
        <w:docPartGallery w:val="Page Numbers (Bottom of Page)"/>
        <w:docPartUnique/>
      </w:docPartObj>
    </w:sdtPr>
    <w:sdtEndPr>
      <w:rPr>
        <w:noProof/>
      </w:rPr>
    </w:sdtEndPr>
    <w:sdtContent>
      <w:p w:rsidR="00322A36" w:rsidRDefault="00322A36">
        <w:pPr>
          <w:pStyle w:val="Footer"/>
          <w:jc w:val="center"/>
        </w:pPr>
        <w:r>
          <w:fldChar w:fldCharType="begin"/>
        </w:r>
        <w:r>
          <w:instrText xml:space="preserve"> PAGE   \* MERGEFORMAT </w:instrText>
        </w:r>
        <w:r>
          <w:fldChar w:fldCharType="separate"/>
        </w:r>
        <w:r w:rsidR="002211E0">
          <w:rPr>
            <w:noProof/>
          </w:rPr>
          <w:t>8</w:t>
        </w:r>
        <w:r>
          <w:rPr>
            <w:noProof/>
          </w:rPr>
          <w:fldChar w:fldCharType="end"/>
        </w:r>
      </w:p>
    </w:sdtContent>
  </w:sdt>
  <w:p w:rsidR="000633E6" w:rsidRDefault="000633E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67050" w:rsidRDefault="00C67050" w:rsidP="00356C81">
      <w:pPr>
        <w:spacing w:after="0" w:line="240" w:lineRule="auto"/>
      </w:pPr>
      <w:r>
        <w:separator/>
      </w:r>
    </w:p>
  </w:footnote>
  <w:footnote w:type="continuationSeparator" w:id="0">
    <w:p w:rsidR="00C67050" w:rsidRDefault="00C67050" w:rsidP="00356C8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892738"/>
    <w:multiLevelType w:val="hybridMultilevel"/>
    <w:tmpl w:val="9FC254E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0FC70B7"/>
    <w:multiLevelType w:val="multilevel"/>
    <w:tmpl w:val="B2700EA4"/>
    <w:lvl w:ilvl="0">
      <w:start w:val="1"/>
      <w:numFmt w:val="decimal"/>
      <w:lvlText w:val="%1"/>
      <w:lvlJc w:val="left"/>
      <w:pPr>
        <w:ind w:left="490" w:hanging="360"/>
      </w:pPr>
    </w:lvl>
    <w:lvl w:ilvl="1">
      <w:start w:val="1"/>
      <w:numFmt w:val="decimal"/>
      <w:lvlText w:val="%1.%2"/>
      <w:lvlJc w:val="left"/>
      <w:pPr>
        <w:ind w:left="490" w:hanging="360"/>
      </w:pPr>
    </w:lvl>
    <w:lvl w:ilvl="2">
      <w:start w:val="1"/>
      <w:numFmt w:val="decimal"/>
      <w:lvlText w:val="%1.%2.%3"/>
      <w:lvlJc w:val="left"/>
      <w:pPr>
        <w:ind w:left="850" w:hanging="720"/>
      </w:pPr>
    </w:lvl>
    <w:lvl w:ilvl="3">
      <w:start w:val="1"/>
      <w:numFmt w:val="decimal"/>
      <w:lvlText w:val="%1.%2.%3.%4"/>
      <w:lvlJc w:val="left"/>
      <w:pPr>
        <w:ind w:left="850" w:hanging="720"/>
      </w:pPr>
    </w:lvl>
    <w:lvl w:ilvl="4">
      <w:start w:val="1"/>
      <w:numFmt w:val="decimal"/>
      <w:lvlText w:val="%1.%2.%3.%4.%5"/>
      <w:lvlJc w:val="left"/>
      <w:pPr>
        <w:ind w:left="1210" w:hanging="1080"/>
      </w:pPr>
    </w:lvl>
    <w:lvl w:ilvl="5">
      <w:start w:val="1"/>
      <w:numFmt w:val="decimal"/>
      <w:lvlText w:val="%1.%2.%3.%4.%5.%6"/>
      <w:lvlJc w:val="left"/>
      <w:pPr>
        <w:ind w:left="1210" w:hanging="1080"/>
      </w:pPr>
    </w:lvl>
    <w:lvl w:ilvl="6">
      <w:start w:val="1"/>
      <w:numFmt w:val="decimal"/>
      <w:lvlText w:val="%1.%2.%3.%4.%5.%6.%7"/>
      <w:lvlJc w:val="left"/>
      <w:pPr>
        <w:ind w:left="1570" w:hanging="1440"/>
      </w:pPr>
    </w:lvl>
    <w:lvl w:ilvl="7">
      <w:start w:val="1"/>
      <w:numFmt w:val="decimal"/>
      <w:lvlText w:val="%1.%2.%3.%4.%5.%6.%7.%8"/>
      <w:lvlJc w:val="left"/>
      <w:pPr>
        <w:ind w:left="1570" w:hanging="1440"/>
      </w:pPr>
    </w:lvl>
    <w:lvl w:ilvl="8">
      <w:start w:val="1"/>
      <w:numFmt w:val="decimal"/>
      <w:lvlText w:val="%1.%2.%3.%4.%5.%6.%7.%8.%9"/>
      <w:lvlJc w:val="left"/>
      <w:pPr>
        <w:ind w:left="1570" w:hanging="1440"/>
      </w:pPr>
    </w:lvl>
  </w:abstractNum>
  <w:abstractNum w:abstractNumId="2" w15:restartNumberingAfterBreak="0">
    <w:nsid w:val="02786B53"/>
    <w:multiLevelType w:val="hybridMultilevel"/>
    <w:tmpl w:val="C9DA3358"/>
    <w:lvl w:ilvl="0" w:tplc="8EEC81F2">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2E1781"/>
    <w:multiLevelType w:val="hybridMultilevel"/>
    <w:tmpl w:val="7B5E32D8"/>
    <w:lvl w:ilvl="0" w:tplc="05447D82">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62538D"/>
    <w:multiLevelType w:val="hybridMultilevel"/>
    <w:tmpl w:val="F91A0ABA"/>
    <w:lvl w:ilvl="0" w:tplc="0809001B">
      <w:start w:val="1"/>
      <w:numFmt w:val="lowerRoman"/>
      <w:lvlText w:val="%1."/>
      <w:lvlJc w:val="right"/>
      <w:pPr>
        <w:ind w:left="1494" w:hanging="360"/>
      </w:p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5" w15:restartNumberingAfterBreak="0">
    <w:nsid w:val="228B629F"/>
    <w:multiLevelType w:val="multilevel"/>
    <w:tmpl w:val="8318AF9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ascii="Arial" w:hAnsi="Arial" w:cs="Arial" w:hint="default"/>
        <w:i w:val="0"/>
        <w:color w:val="auto"/>
        <w:sz w:val="22"/>
        <w:szCs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 w15:restartNumberingAfterBreak="0">
    <w:nsid w:val="292E0DE8"/>
    <w:multiLevelType w:val="hybridMultilevel"/>
    <w:tmpl w:val="329021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96E1079"/>
    <w:multiLevelType w:val="hybridMultilevel"/>
    <w:tmpl w:val="885CB124"/>
    <w:lvl w:ilvl="0" w:tplc="5FC0A4C2">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FEA6B25"/>
    <w:multiLevelType w:val="hybridMultilevel"/>
    <w:tmpl w:val="696CF3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6B964D4"/>
    <w:multiLevelType w:val="multilevel"/>
    <w:tmpl w:val="F7120FD2"/>
    <w:lvl w:ilvl="0">
      <w:start w:val="9"/>
      <w:numFmt w:val="decimal"/>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0" w15:restartNumberingAfterBreak="0">
    <w:nsid w:val="4FC16D4B"/>
    <w:multiLevelType w:val="multilevel"/>
    <w:tmpl w:val="651A06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4840D61"/>
    <w:multiLevelType w:val="multilevel"/>
    <w:tmpl w:val="C8167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5F01AF5"/>
    <w:multiLevelType w:val="hybridMultilevel"/>
    <w:tmpl w:val="ED00DE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18F65A9"/>
    <w:multiLevelType w:val="multilevel"/>
    <w:tmpl w:val="E7AE878A"/>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4" w15:restartNumberingAfterBreak="0">
    <w:nsid w:val="72503BBE"/>
    <w:multiLevelType w:val="hybridMultilevel"/>
    <w:tmpl w:val="A53EAD6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73014D0F"/>
    <w:multiLevelType w:val="hybridMultilevel"/>
    <w:tmpl w:val="66E24958"/>
    <w:lvl w:ilvl="0" w:tplc="9E768DE0">
      <w:start w:val="2"/>
      <w:numFmt w:val="bullet"/>
      <w:lvlText w:val="-"/>
      <w:lvlJc w:val="left"/>
      <w:pPr>
        <w:ind w:left="1080" w:hanging="360"/>
      </w:pPr>
      <w:rPr>
        <w:rFonts w:ascii="inherit" w:eastAsia="Times New Roman" w:hAnsi="inherit"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74AD677D"/>
    <w:multiLevelType w:val="hybridMultilevel"/>
    <w:tmpl w:val="E0D04FF8"/>
    <w:lvl w:ilvl="0" w:tplc="C2BE7598">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3"/>
  </w:num>
  <w:num w:numId="2">
    <w:abstractNumId w:val="5"/>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num>
  <w:num w:numId="5">
    <w:abstractNumId w:val="3"/>
  </w:num>
  <w:num w:numId="6">
    <w:abstractNumId w:val="15"/>
  </w:num>
  <w:num w:numId="7">
    <w:abstractNumId w:val="2"/>
  </w:num>
  <w:num w:numId="8">
    <w:abstractNumId w:val="14"/>
  </w:num>
  <w:num w:numId="9">
    <w:abstractNumId w:val="10"/>
  </w:num>
  <w:num w:numId="10">
    <w:abstractNumId w:val="11"/>
  </w:num>
  <w:num w:numId="11">
    <w:abstractNumId w:val="6"/>
  </w:num>
  <w:num w:numId="12">
    <w:abstractNumId w:val="9"/>
  </w:num>
  <w:num w:numId="13">
    <w:abstractNumId w:val="12"/>
  </w:num>
  <w:num w:numId="14">
    <w:abstractNumId w:val="0"/>
  </w:num>
  <w:num w:numId="15">
    <w:abstractNumId w:val="4"/>
  </w:num>
  <w:num w:numId="16">
    <w:abstractNumId w:val="16"/>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0BAE"/>
    <w:rsid w:val="00007594"/>
    <w:rsid w:val="00010DE2"/>
    <w:rsid w:val="00015F98"/>
    <w:rsid w:val="00031F96"/>
    <w:rsid w:val="00060FDB"/>
    <w:rsid w:val="000633E6"/>
    <w:rsid w:val="00064E9D"/>
    <w:rsid w:val="00067A97"/>
    <w:rsid w:val="00076B6F"/>
    <w:rsid w:val="000816CF"/>
    <w:rsid w:val="00084503"/>
    <w:rsid w:val="00087FD5"/>
    <w:rsid w:val="00092D68"/>
    <w:rsid w:val="00095322"/>
    <w:rsid w:val="00095733"/>
    <w:rsid w:val="000A38D1"/>
    <w:rsid w:val="000B33F6"/>
    <w:rsid w:val="000E489B"/>
    <w:rsid w:val="000E54B0"/>
    <w:rsid w:val="000E5521"/>
    <w:rsid w:val="000E720A"/>
    <w:rsid w:val="00106232"/>
    <w:rsid w:val="00106893"/>
    <w:rsid w:val="001133E9"/>
    <w:rsid w:val="00126E73"/>
    <w:rsid w:val="00140BAE"/>
    <w:rsid w:val="001413E8"/>
    <w:rsid w:val="00145750"/>
    <w:rsid w:val="00162F17"/>
    <w:rsid w:val="0017661B"/>
    <w:rsid w:val="0018096D"/>
    <w:rsid w:val="00183199"/>
    <w:rsid w:val="001966D1"/>
    <w:rsid w:val="001A1876"/>
    <w:rsid w:val="001A7222"/>
    <w:rsid w:val="001B7BDF"/>
    <w:rsid w:val="001D1A35"/>
    <w:rsid w:val="001D32FE"/>
    <w:rsid w:val="001D73FE"/>
    <w:rsid w:val="001E0892"/>
    <w:rsid w:val="001E19F3"/>
    <w:rsid w:val="001E7733"/>
    <w:rsid w:val="002211E0"/>
    <w:rsid w:val="00226FAC"/>
    <w:rsid w:val="002308E8"/>
    <w:rsid w:val="00240C48"/>
    <w:rsid w:val="00242D37"/>
    <w:rsid w:val="0024543C"/>
    <w:rsid w:val="00246585"/>
    <w:rsid w:val="002466F0"/>
    <w:rsid w:val="00252C2B"/>
    <w:rsid w:val="00252F10"/>
    <w:rsid w:val="00261129"/>
    <w:rsid w:val="00270CD4"/>
    <w:rsid w:val="00280897"/>
    <w:rsid w:val="0028239B"/>
    <w:rsid w:val="00284B7D"/>
    <w:rsid w:val="002B2581"/>
    <w:rsid w:val="002B64C5"/>
    <w:rsid w:val="002D7F0B"/>
    <w:rsid w:val="002F0F27"/>
    <w:rsid w:val="00306367"/>
    <w:rsid w:val="00322A36"/>
    <w:rsid w:val="00330E5A"/>
    <w:rsid w:val="00334BD8"/>
    <w:rsid w:val="00344B9C"/>
    <w:rsid w:val="00356C81"/>
    <w:rsid w:val="00361901"/>
    <w:rsid w:val="003666F0"/>
    <w:rsid w:val="003822A0"/>
    <w:rsid w:val="00382A35"/>
    <w:rsid w:val="003A40E6"/>
    <w:rsid w:val="003C10D9"/>
    <w:rsid w:val="003C6832"/>
    <w:rsid w:val="003D4F54"/>
    <w:rsid w:val="003E43F7"/>
    <w:rsid w:val="003F04D7"/>
    <w:rsid w:val="003F1A33"/>
    <w:rsid w:val="003F1E6C"/>
    <w:rsid w:val="003F274F"/>
    <w:rsid w:val="00406198"/>
    <w:rsid w:val="00406ED0"/>
    <w:rsid w:val="004231C0"/>
    <w:rsid w:val="00425333"/>
    <w:rsid w:val="004262C2"/>
    <w:rsid w:val="004279CF"/>
    <w:rsid w:val="00441580"/>
    <w:rsid w:val="00447DD1"/>
    <w:rsid w:val="004514AB"/>
    <w:rsid w:val="0045231C"/>
    <w:rsid w:val="00453789"/>
    <w:rsid w:val="00453F23"/>
    <w:rsid w:val="00463811"/>
    <w:rsid w:val="0047378E"/>
    <w:rsid w:val="0047507F"/>
    <w:rsid w:val="00484B56"/>
    <w:rsid w:val="00486302"/>
    <w:rsid w:val="004920B7"/>
    <w:rsid w:val="004A2CF6"/>
    <w:rsid w:val="004B220C"/>
    <w:rsid w:val="004B333C"/>
    <w:rsid w:val="004C4CBF"/>
    <w:rsid w:val="004C548B"/>
    <w:rsid w:val="004C6DA7"/>
    <w:rsid w:val="005015A0"/>
    <w:rsid w:val="00505FB8"/>
    <w:rsid w:val="005118F3"/>
    <w:rsid w:val="005539A6"/>
    <w:rsid w:val="0056485D"/>
    <w:rsid w:val="00565451"/>
    <w:rsid w:val="005843B3"/>
    <w:rsid w:val="0059708A"/>
    <w:rsid w:val="005A6ECE"/>
    <w:rsid w:val="005B18A8"/>
    <w:rsid w:val="005C2D79"/>
    <w:rsid w:val="005C565B"/>
    <w:rsid w:val="005D7DD8"/>
    <w:rsid w:val="005F3481"/>
    <w:rsid w:val="005F3AEE"/>
    <w:rsid w:val="005F4E34"/>
    <w:rsid w:val="00603C2A"/>
    <w:rsid w:val="00613942"/>
    <w:rsid w:val="00640F45"/>
    <w:rsid w:val="00644095"/>
    <w:rsid w:val="00646D19"/>
    <w:rsid w:val="00654FEC"/>
    <w:rsid w:val="00663F27"/>
    <w:rsid w:val="0067518D"/>
    <w:rsid w:val="006876A2"/>
    <w:rsid w:val="00696CCA"/>
    <w:rsid w:val="006A5C6F"/>
    <w:rsid w:val="006A775F"/>
    <w:rsid w:val="006B1623"/>
    <w:rsid w:val="006B2333"/>
    <w:rsid w:val="006C3C8E"/>
    <w:rsid w:val="006D59BB"/>
    <w:rsid w:val="006D698F"/>
    <w:rsid w:val="00701E72"/>
    <w:rsid w:val="007043DD"/>
    <w:rsid w:val="007151EB"/>
    <w:rsid w:val="00724810"/>
    <w:rsid w:val="007301EC"/>
    <w:rsid w:val="00730A64"/>
    <w:rsid w:val="0074102E"/>
    <w:rsid w:val="007574AC"/>
    <w:rsid w:val="00762229"/>
    <w:rsid w:val="007717DC"/>
    <w:rsid w:val="00771C17"/>
    <w:rsid w:val="00787A40"/>
    <w:rsid w:val="00790874"/>
    <w:rsid w:val="007B650F"/>
    <w:rsid w:val="007C6434"/>
    <w:rsid w:val="007C7815"/>
    <w:rsid w:val="008135FA"/>
    <w:rsid w:val="00823EBE"/>
    <w:rsid w:val="008431BA"/>
    <w:rsid w:val="008442D5"/>
    <w:rsid w:val="00860CA8"/>
    <w:rsid w:val="00863F0B"/>
    <w:rsid w:val="00865A71"/>
    <w:rsid w:val="008710A3"/>
    <w:rsid w:val="008725AF"/>
    <w:rsid w:val="008815E4"/>
    <w:rsid w:val="008B5B1F"/>
    <w:rsid w:val="008C1219"/>
    <w:rsid w:val="008C1897"/>
    <w:rsid w:val="008C38B3"/>
    <w:rsid w:val="008C4EDA"/>
    <w:rsid w:val="008D4656"/>
    <w:rsid w:val="008D539E"/>
    <w:rsid w:val="008E41AC"/>
    <w:rsid w:val="008F09D0"/>
    <w:rsid w:val="008F4186"/>
    <w:rsid w:val="0090446E"/>
    <w:rsid w:val="00916369"/>
    <w:rsid w:val="00924922"/>
    <w:rsid w:val="009452B6"/>
    <w:rsid w:val="009539A8"/>
    <w:rsid w:val="00955622"/>
    <w:rsid w:val="00956F03"/>
    <w:rsid w:val="00992035"/>
    <w:rsid w:val="009A5732"/>
    <w:rsid w:val="009B3967"/>
    <w:rsid w:val="009C02A4"/>
    <w:rsid w:val="009C3309"/>
    <w:rsid w:val="009C39DA"/>
    <w:rsid w:val="009E6134"/>
    <w:rsid w:val="009F0814"/>
    <w:rsid w:val="009F20B4"/>
    <w:rsid w:val="009F5A7A"/>
    <w:rsid w:val="009F61FF"/>
    <w:rsid w:val="00A21EB8"/>
    <w:rsid w:val="00A26FB5"/>
    <w:rsid w:val="00A4450D"/>
    <w:rsid w:val="00A463F6"/>
    <w:rsid w:val="00A52202"/>
    <w:rsid w:val="00A559DE"/>
    <w:rsid w:val="00A62082"/>
    <w:rsid w:val="00A6639D"/>
    <w:rsid w:val="00A8455E"/>
    <w:rsid w:val="00A9229D"/>
    <w:rsid w:val="00AA25AF"/>
    <w:rsid w:val="00AB5214"/>
    <w:rsid w:val="00AC7F2E"/>
    <w:rsid w:val="00AD10F5"/>
    <w:rsid w:val="00AD1D30"/>
    <w:rsid w:val="00AE0512"/>
    <w:rsid w:val="00AF5C34"/>
    <w:rsid w:val="00B0001A"/>
    <w:rsid w:val="00B34B75"/>
    <w:rsid w:val="00B477D3"/>
    <w:rsid w:val="00B7042D"/>
    <w:rsid w:val="00B757C5"/>
    <w:rsid w:val="00B77D3F"/>
    <w:rsid w:val="00B864A7"/>
    <w:rsid w:val="00B93123"/>
    <w:rsid w:val="00BA4F5C"/>
    <w:rsid w:val="00BC159A"/>
    <w:rsid w:val="00BE1297"/>
    <w:rsid w:val="00BF3B6C"/>
    <w:rsid w:val="00C22430"/>
    <w:rsid w:val="00C25E0A"/>
    <w:rsid w:val="00C31888"/>
    <w:rsid w:val="00C3493C"/>
    <w:rsid w:val="00C51231"/>
    <w:rsid w:val="00C67050"/>
    <w:rsid w:val="00C821CB"/>
    <w:rsid w:val="00C872AD"/>
    <w:rsid w:val="00CA5E46"/>
    <w:rsid w:val="00CC397B"/>
    <w:rsid w:val="00CC7939"/>
    <w:rsid w:val="00CE1797"/>
    <w:rsid w:val="00D17FB0"/>
    <w:rsid w:val="00D259E5"/>
    <w:rsid w:val="00D33CE7"/>
    <w:rsid w:val="00D3684A"/>
    <w:rsid w:val="00D560DA"/>
    <w:rsid w:val="00D564A3"/>
    <w:rsid w:val="00D72E5C"/>
    <w:rsid w:val="00D943E9"/>
    <w:rsid w:val="00D94BBA"/>
    <w:rsid w:val="00DB7CC7"/>
    <w:rsid w:val="00DE7B8B"/>
    <w:rsid w:val="00DF79DE"/>
    <w:rsid w:val="00E10886"/>
    <w:rsid w:val="00E235D8"/>
    <w:rsid w:val="00E2429C"/>
    <w:rsid w:val="00E27AE6"/>
    <w:rsid w:val="00E31861"/>
    <w:rsid w:val="00E4289A"/>
    <w:rsid w:val="00E61B4B"/>
    <w:rsid w:val="00E628BF"/>
    <w:rsid w:val="00E81D3B"/>
    <w:rsid w:val="00E93C76"/>
    <w:rsid w:val="00EA4A1A"/>
    <w:rsid w:val="00EA6995"/>
    <w:rsid w:val="00F071D2"/>
    <w:rsid w:val="00F221BE"/>
    <w:rsid w:val="00F27A09"/>
    <w:rsid w:val="00F34E8F"/>
    <w:rsid w:val="00F52664"/>
    <w:rsid w:val="00F65473"/>
    <w:rsid w:val="00F67A41"/>
    <w:rsid w:val="00F70E5C"/>
    <w:rsid w:val="00F80629"/>
    <w:rsid w:val="00F9082E"/>
    <w:rsid w:val="00F91DF5"/>
    <w:rsid w:val="00F97EC4"/>
    <w:rsid w:val="00FA7B7E"/>
    <w:rsid w:val="00FB76AC"/>
    <w:rsid w:val="00FD1BB1"/>
    <w:rsid w:val="00FD3581"/>
    <w:rsid w:val="00FE184B"/>
    <w:rsid w:val="00FE32AB"/>
    <w:rsid w:val="00FE550C"/>
    <w:rsid w:val="00FE576C"/>
    <w:rsid w:val="00FF42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2DACC96-ECFB-426E-BD71-2F780DA323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140BA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40BA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40BAE"/>
    <w:rPr>
      <w:rFonts w:eastAsiaTheme="minorEastAsia"/>
      <w:lang w:val="en-US"/>
    </w:rPr>
  </w:style>
  <w:style w:type="character" w:customStyle="1" w:styleId="Heading1Char">
    <w:name w:val="Heading 1 Char"/>
    <w:basedOn w:val="DefaultParagraphFont"/>
    <w:link w:val="Heading1"/>
    <w:uiPriority w:val="9"/>
    <w:rsid w:val="00140BA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40BAE"/>
    <w:pPr>
      <w:outlineLvl w:val="9"/>
    </w:pPr>
    <w:rPr>
      <w:lang w:val="en-US"/>
    </w:rPr>
  </w:style>
  <w:style w:type="paragraph" w:styleId="TOC2">
    <w:name w:val="toc 2"/>
    <w:basedOn w:val="Normal"/>
    <w:next w:val="Normal"/>
    <w:autoRedefine/>
    <w:uiPriority w:val="39"/>
    <w:unhideWhenUsed/>
    <w:rsid w:val="00140BAE"/>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140BAE"/>
    <w:pPr>
      <w:spacing w:after="100"/>
    </w:pPr>
    <w:rPr>
      <w:rFonts w:eastAsiaTheme="minorEastAsia" w:cs="Times New Roman"/>
      <w:lang w:val="en-US"/>
    </w:rPr>
  </w:style>
  <w:style w:type="paragraph" w:styleId="TOC3">
    <w:name w:val="toc 3"/>
    <w:basedOn w:val="Normal"/>
    <w:next w:val="Normal"/>
    <w:autoRedefine/>
    <w:uiPriority w:val="39"/>
    <w:unhideWhenUsed/>
    <w:rsid w:val="00140BAE"/>
    <w:pPr>
      <w:spacing w:after="100"/>
      <w:ind w:left="440"/>
    </w:pPr>
    <w:rPr>
      <w:rFonts w:eastAsiaTheme="minorEastAsia" w:cs="Times New Roman"/>
      <w:lang w:val="en-US"/>
    </w:rPr>
  </w:style>
  <w:style w:type="paragraph" w:styleId="BalloonText">
    <w:name w:val="Balloon Text"/>
    <w:basedOn w:val="Normal"/>
    <w:link w:val="BalloonTextChar"/>
    <w:uiPriority w:val="99"/>
    <w:semiHidden/>
    <w:unhideWhenUsed/>
    <w:rsid w:val="0045378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53789"/>
    <w:rPr>
      <w:rFonts w:ascii="Segoe UI" w:hAnsi="Segoe UI" w:cs="Segoe UI"/>
      <w:sz w:val="18"/>
      <w:szCs w:val="18"/>
    </w:rPr>
  </w:style>
  <w:style w:type="paragraph" w:styleId="Header">
    <w:name w:val="header"/>
    <w:basedOn w:val="Normal"/>
    <w:link w:val="HeaderChar"/>
    <w:uiPriority w:val="99"/>
    <w:unhideWhenUsed/>
    <w:rsid w:val="00356C81"/>
    <w:pPr>
      <w:tabs>
        <w:tab w:val="center" w:pos="4513"/>
        <w:tab w:val="right" w:pos="9026"/>
      </w:tabs>
      <w:spacing w:after="0" w:line="240" w:lineRule="auto"/>
    </w:pPr>
  </w:style>
  <w:style w:type="character" w:customStyle="1" w:styleId="HeaderChar">
    <w:name w:val="Header Char"/>
    <w:basedOn w:val="DefaultParagraphFont"/>
    <w:link w:val="Header"/>
    <w:uiPriority w:val="99"/>
    <w:rsid w:val="00356C81"/>
  </w:style>
  <w:style w:type="paragraph" w:styleId="Footer">
    <w:name w:val="footer"/>
    <w:basedOn w:val="Normal"/>
    <w:link w:val="FooterChar"/>
    <w:uiPriority w:val="99"/>
    <w:unhideWhenUsed/>
    <w:rsid w:val="00356C81"/>
    <w:pPr>
      <w:tabs>
        <w:tab w:val="center" w:pos="4513"/>
        <w:tab w:val="right" w:pos="9026"/>
      </w:tabs>
      <w:spacing w:after="0" w:line="240" w:lineRule="auto"/>
    </w:pPr>
  </w:style>
  <w:style w:type="character" w:customStyle="1" w:styleId="FooterChar">
    <w:name w:val="Footer Char"/>
    <w:basedOn w:val="DefaultParagraphFont"/>
    <w:link w:val="Footer"/>
    <w:uiPriority w:val="99"/>
    <w:rsid w:val="00356C81"/>
  </w:style>
  <w:style w:type="character" w:styleId="Hyperlink">
    <w:name w:val="Hyperlink"/>
    <w:basedOn w:val="DefaultParagraphFont"/>
    <w:uiPriority w:val="99"/>
    <w:unhideWhenUsed/>
    <w:rsid w:val="003F04D7"/>
    <w:rPr>
      <w:color w:val="0563C1" w:themeColor="hyperlink"/>
      <w:u w:val="single"/>
    </w:rPr>
  </w:style>
  <w:style w:type="character" w:customStyle="1" w:styleId="UnresolvedMention">
    <w:name w:val="Unresolved Mention"/>
    <w:basedOn w:val="DefaultParagraphFont"/>
    <w:uiPriority w:val="99"/>
    <w:semiHidden/>
    <w:unhideWhenUsed/>
    <w:rsid w:val="003F04D7"/>
    <w:rPr>
      <w:color w:val="605E5C"/>
      <w:shd w:val="clear" w:color="auto" w:fill="E1DFDD"/>
    </w:rPr>
  </w:style>
  <w:style w:type="paragraph" w:styleId="ListParagraph">
    <w:name w:val="List Paragraph"/>
    <w:basedOn w:val="Normal"/>
    <w:uiPriority w:val="34"/>
    <w:qFormat/>
    <w:rsid w:val="0067518D"/>
    <w:pPr>
      <w:ind w:left="720"/>
      <w:contextualSpacing/>
    </w:pPr>
  </w:style>
  <w:style w:type="character" w:customStyle="1" w:styleId="subfield-name">
    <w:name w:val="subfield-name"/>
    <w:basedOn w:val="DefaultParagraphFont"/>
    <w:rsid w:val="009539A8"/>
  </w:style>
  <w:style w:type="paragraph" w:styleId="NormalWeb">
    <w:name w:val="Normal (Web)"/>
    <w:basedOn w:val="Normal"/>
    <w:uiPriority w:val="99"/>
    <w:unhideWhenUsed/>
    <w:rsid w:val="008E41A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otnoteReference">
    <w:name w:val="footnote reference"/>
    <w:basedOn w:val="DefaultParagraphFont"/>
    <w:uiPriority w:val="99"/>
    <w:semiHidden/>
    <w:unhideWhenUsed/>
    <w:rsid w:val="007151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772848">
      <w:bodyDiv w:val="1"/>
      <w:marLeft w:val="0"/>
      <w:marRight w:val="0"/>
      <w:marTop w:val="0"/>
      <w:marBottom w:val="0"/>
      <w:divBdr>
        <w:top w:val="none" w:sz="0" w:space="0" w:color="auto"/>
        <w:left w:val="none" w:sz="0" w:space="0" w:color="auto"/>
        <w:bottom w:val="none" w:sz="0" w:space="0" w:color="auto"/>
        <w:right w:val="none" w:sz="0" w:space="0" w:color="auto"/>
      </w:divBdr>
    </w:div>
    <w:div w:id="29695901">
      <w:bodyDiv w:val="1"/>
      <w:marLeft w:val="0"/>
      <w:marRight w:val="0"/>
      <w:marTop w:val="0"/>
      <w:marBottom w:val="0"/>
      <w:divBdr>
        <w:top w:val="none" w:sz="0" w:space="0" w:color="auto"/>
        <w:left w:val="none" w:sz="0" w:space="0" w:color="auto"/>
        <w:bottom w:val="none" w:sz="0" w:space="0" w:color="auto"/>
        <w:right w:val="none" w:sz="0" w:space="0" w:color="auto"/>
      </w:divBdr>
    </w:div>
    <w:div w:id="30956104">
      <w:bodyDiv w:val="1"/>
      <w:marLeft w:val="0"/>
      <w:marRight w:val="0"/>
      <w:marTop w:val="0"/>
      <w:marBottom w:val="0"/>
      <w:divBdr>
        <w:top w:val="none" w:sz="0" w:space="0" w:color="auto"/>
        <w:left w:val="none" w:sz="0" w:space="0" w:color="auto"/>
        <w:bottom w:val="none" w:sz="0" w:space="0" w:color="auto"/>
        <w:right w:val="none" w:sz="0" w:space="0" w:color="auto"/>
      </w:divBdr>
    </w:div>
    <w:div w:id="414212172">
      <w:bodyDiv w:val="1"/>
      <w:marLeft w:val="0"/>
      <w:marRight w:val="0"/>
      <w:marTop w:val="0"/>
      <w:marBottom w:val="0"/>
      <w:divBdr>
        <w:top w:val="none" w:sz="0" w:space="0" w:color="auto"/>
        <w:left w:val="none" w:sz="0" w:space="0" w:color="auto"/>
        <w:bottom w:val="none" w:sz="0" w:space="0" w:color="auto"/>
        <w:right w:val="none" w:sz="0" w:space="0" w:color="auto"/>
      </w:divBdr>
    </w:div>
    <w:div w:id="449714155">
      <w:bodyDiv w:val="1"/>
      <w:marLeft w:val="0"/>
      <w:marRight w:val="0"/>
      <w:marTop w:val="0"/>
      <w:marBottom w:val="0"/>
      <w:divBdr>
        <w:top w:val="none" w:sz="0" w:space="0" w:color="auto"/>
        <w:left w:val="none" w:sz="0" w:space="0" w:color="auto"/>
        <w:bottom w:val="none" w:sz="0" w:space="0" w:color="auto"/>
        <w:right w:val="none" w:sz="0" w:space="0" w:color="auto"/>
      </w:divBdr>
    </w:div>
    <w:div w:id="1079865963">
      <w:bodyDiv w:val="1"/>
      <w:marLeft w:val="0"/>
      <w:marRight w:val="0"/>
      <w:marTop w:val="0"/>
      <w:marBottom w:val="0"/>
      <w:divBdr>
        <w:top w:val="none" w:sz="0" w:space="0" w:color="auto"/>
        <w:left w:val="none" w:sz="0" w:space="0" w:color="auto"/>
        <w:bottom w:val="none" w:sz="0" w:space="0" w:color="auto"/>
        <w:right w:val="none" w:sz="0" w:space="0" w:color="auto"/>
      </w:divBdr>
    </w:div>
    <w:div w:id="1104764287">
      <w:bodyDiv w:val="1"/>
      <w:marLeft w:val="0"/>
      <w:marRight w:val="0"/>
      <w:marTop w:val="0"/>
      <w:marBottom w:val="0"/>
      <w:divBdr>
        <w:top w:val="none" w:sz="0" w:space="0" w:color="auto"/>
        <w:left w:val="none" w:sz="0" w:space="0" w:color="auto"/>
        <w:bottom w:val="none" w:sz="0" w:space="0" w:color="auto"/>
        <w:right w:val="none" w:sz="0" w:space="0" w:color="auto"/>
      </w:divBdr>
    </w:div>
    <w:div w:id="1158812193">
      <w:bodyDiv w:val="1"/>
      <w:marLeft w:val="0"/>
      <w:marRight w:val="0"/>
      <w:marTop w:val="0"/>
      <w:marBottom w:val="0"/>
      <w:divBdr>
        <w:top w:val="none" w:sz="0" w:space="0" w:color="auto"/>
        <w:left w:val="none" w:sz="0" w:space="0" w:color="auto"/>
        <w:bottom w:val="none" w:sz="0" w:space="0" w:color="auto"/>
        <w:right w:val="none" w:sz="0" w:space="0" w:color="auto"/>
      </w:divBdr>
    </w:div>
    <w:div w:id="1379087507">
      <w:bodyDiv w:val="1"/>
      <w:marLeft w:val="0"/>
      <w:marRight w:val="0"/>
      <w:marTop w:val="0"/>
      <w:marBottom w:val="0"/>
      <w:divBdr>
        <w:top w:val="none" w:sz="0" w:space="0" w:color="auto"/>
        <w:left w:val="none" w:sz="0" w:space="0" w:color="auto"/>
        <w:bottom w:val="none" w:sz="0" w:space="0" w:color="auto"/>
        <w:right w:val="none" w:sz="0" w:space="0" w:color="auto"/>
      </w:divBdr>
    </w:div>
    <w:div w:id="1417282158">
      <w:bodyDiv w:val="1"/>
      <w:marLeft w:val="0"/>
      <w:marRight w:val="0"/>
      <w:marTop w:val="0"/>
      <w:marBottom w:val="0"/>
      <w:divBdr>
        <w:top w:val="none" w:sz="0" w:space="0" w:color="auto"/>
        <w:left w:val="none" w:sz="0" w:space="0" w:color="auto"/>
        <w:bottom w:val="none" w:sz="0" w:space="0" w:color="auto"/>
        <w:right w:val="none" w:sz="0" w:space="0" w:color="auto"/>
      </w:divBdr>
    </w:div>
    <w:div w:id="1471483149">
      <w:bodyDiv w:val="1"/>
      <w:marLeft w:val="0"/>
      <w:marRight w:val="0"/>
      <w:marTop w:val="0"/>
      <w:marBottom w:val="0"/>
      <w:divBdr>
        <w:top w:val="none" w:sz="0" w:space="0" w:color="auto"/>
        <w:left w:val="none" w:sz="0" w:space="0" w:color="auto"/>
        <w:bottom w:val="none" w:sz="0" w:space="0" w:color="auto"/>
        <w:right w:val="none" w:sz="0" w:space="0" w:color="auto"/>
      </w:divBdr>
    </w:div>
    <w:div w:id="1547449438">
      <w:bodyDiv w:val="1"/>
      <w:marLeft w:val="0"/>
      <w:marRight w:val="0"/>
      <w:marTop w:val="0"/>
      <w:marBottom w:val="0"/>
      <w:divBdr>
        <w:top w:val="none" w:sz="0" w:space="0" w:color="auto"/>
        <w:left w:val="none" w:sz="0" w:space="0" w:color="auto"/>
        <w:bottom w:val="none" w:sz="0" w:space="0" w:color="auto"/>
        <w:right w:val="none" w:sz="0" w:space="0" w:color="auto"/>
      </w:divBdr>
    </w:div>
    <w:div w:id="1631399014">
      <w:bodyDiv w:val="1"/>
      <w:marLeft w:val="0"/>
      <w:marRight w:val="0"/>
      <w:marTop w:val="0"/>
      <w:marBottom w:val="0"/>
      <w:divBdr>
        <w:top w:val="none" w:sz="0" w:space="0" w:color="auto"/>
        <w:left w:val="none" w:sz="0" w:space="0" w:color="auto"/>
        <w:bottom w:val="none" w:sz="0" w:space="0" w:color="auto"/>
        <w:right w:val="none" w:sz="0" w:space="0" w:color="auto"/>
      </w:divBdr>
    </w:div>
    <w:div w:id="1692685094">
      <w:bodyDiv w:val="1"/>
      <w:marLeft w:val="0"/>
      <w:marRight w:val="0"/>
      <w:marTop w:val="0"/>
      <w:marBottom w:val="0"/>
      <w:divBdr>
        <w:top w:val="none" w:sz="0" w:space="0" w:color="auto"/>
        <w:left w:val="none" w:sz="0" w:space="0" w:color="auto"/>
        <w:bottom w:val="none" w:sz="0" w:space="0" w:color="auto"/>
        <w:right w:val="none" w:sz="0" w:space="0" w:color="auto"/>
      </w:divBdr>
    </w:div>
    <w:div w:id="1763263214">
      <w:bodyDiv w:val="1"/>
      <w:marLeft w:val="0"/>
      <w:marRight w:val="0"/>
      <w:marTop w:val="0"/>
      <w:marBottom w:val="0"/>
      <w:divBdr>
        <w:top w:val="none" w:sz="0" w:space="0" w:color="auto"/>
        <w:left w:val="none" w:sz="0" w:space="0" w:color="auto"/>
        <w:bottom w:val="none" w:sz="0" w:space="0" w:color="auto"/>
        <w:right w:val="none" w:sz="0" w:space="0" w:color="auto"/>
      </w:divBdr>
    </w:div>
    <w:div w:id="19533231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mnesty.org/download/Documents/80000/afr640132005en.pdf" TargetMode="External"/><Relationship Id="rId18" Type="http://schemas.openxmlformats.org/officeDocument/2006/relationships/hyperlink" Target="https://www.hrw.org/world-report/2018" TargetMode="External"/><Relationship Id="rId26" Type="http://schemas.openxmlformats.org/officeDocument/2006/relationships/hyperlink" Target="https://www.refworld.org/docid/5b3e0b4ba.html" TargetMode="External"/><Relationship Id="rId3" Type="http://schemas.openxmlformats.org/officeDocument/2006/relationships/styles" Target="styles.xml"/><Relationship Id="rId21" Type="http://schemas.openxmlformats.org/officeDocument/2006/relationships/hyperlink" Target="https://catholicherald.co.uk/magazine/why-on-earth-did-eritrea-shut-down-catholic-health-clinics/" TargetMode="External"/><Relationship Id="rId34" Type="http://schemas.openxmlformats.org/officeDocument/2006/relationships/customXml" Target="../customXml/item2.xml"/><Relationship Id="rId7" Type="http://schemas.openxmlformats.org/officeDocument/2006/relationships/endnotes" Target="endnotes.xml"/><Relationship Id="rId12" Type="http://schemas.openxmlformats.org/officeDocument/2006/relationships/hyperlink" Target="https://www.amnesty.org/en/latest/campaigns/2019/09/aster-yohannes-eritrea-hrds-arrested-never-seen-or-heard-from-again/" TargetMode="External"/><Relationship Id="rId17" Type="http://schemas.openxmlformats.org/officeDocument/2006/relationships/hyperlink" Target="https://www.hrw.org/report/2014/02/11/i-wanted-lie-down-and-die/trafficking-and-torture-eritreans-sudan-and-egypt" TargetMode="External"/><Relationship Id="rId25" Type="http://schemas.openxmlformats.org/officeDocument/2006/relationships/hyperlink" Target="https://www.refworld.org/docid/575920394.html"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nyulawglobal.org/globalex/Eritrea.html" TargetMode="External"/><Relationship Id="rId20" Type="http://schemas.openxmlformats.org/officeDocument/2006/relationships/hyperlink" Target="https://www.hrw.org/news/2019/04/03/eritrea-another-birthday-behind-bars" TargetMode="External"/><Relationship Id="rId29" Type="http://schemas.openxmlformats.org/officeDocument/2006/relationships/hyperlink" Target="https://www.refworld.org/docid/3dd8d3af4.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mdhr.net.za" TargetMode="External"/><Relationship Id="rId24" Type="http://schemas.openxmlformats.org/officeDocument/2006/relationships/hyperlink" Target="https://www.refworld.org/docid/55758bab4.html"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civicus.org/documents/JointCIVICUSUPRSubmissionEritrea.pdf" TargetMode="External"/><Relationship Id="rId23" Type="http://schemas.openxmlformats.org/officeDocument/2006/relationships/hyperlink" Target="https://www.unhcr.org/5d08d7ee7.pdf" TargetMode="External"/><Relationship Id="rId28" Type="http://schemas.openxmlformats.org/officeDocument/2006/relationships/hyperlink" Target="http://www.ilo.org/dyn/natlex/natlex4.detail?p_lang=en&amp;p_isn=91368" TargetMode="External"/><Relationship Id="rId36" Type="http://schemas.openxmlformats.org/officeDocument/2006/relationships/customXml" Target="../customXml/item4.xml"/><Relationship Id="rId10" Type="http://schemas.openxmlformats.org/officeDocument/2006/relationships/hyperlink" Target="mailto:emdhr.sa@gmail.com" TargetMode="External"/><Relationship Id="rId19" Type="http://schemas.openxmlformats.org/officeDocument/2006/relationships/hyperlink" Target="https://www.hrw.org/report/2019/08/08/they-are-making-us-slaves-not-educating-us/how-indefinite-conscription-restricts"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tmp"/><Relationship Id="rId14" Type="http://schemas.openxmlformats.org/officeDocument/2006/relationships/hyperlink" Target="http://reliefweb.int/sites/reliefweb.int/files/resources/CEDAW_Eritrea_260215.pdf" TargetMode="External"/><Relationship Id="rId22" Type="http://schemas.openxmlformats.org/officeDocument/2006/relationships/hyperlink" Target="http://www.refworld.org/docid/566fbf7a4.html" TargetMode="External"/><Relationship Id="rId27" Type="http://schemas.openxmlformats.org/officeDocument/2006/relationships/hyperlink" Target="http://confinder.richmond.edu/admin/docs/Eritrea1997English.pdf" TargetMode="External"/><Relationship Id="rId30" Type="http://schemas.openxmlformats.org/officeDocument/2006/relationships/hyperlink" Target="https://www.refworld.org/docid/493507c92.html" TargetMode="External"/><Relationship Id="rId35" Type="http://schemas.openxmlformats.org/officeDocument/2006/relationships/customXml" Target="../customXml/item3.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C8578FF-1E96-43C2-8249-0716EA74217D}">
  <ds:schemaRefs>
    <ds:schemaRef ds:uri="http://schemas.openxmlformats.org/officeDocument/2006/bibliography"/>
  </ds:schemaRefs>
</ds:datastoreItem>
</file>

<file path=customXml/itemProps2.xml><?xml version="1.0" encoding="utf-8"?>
<ds:datastoreItem xmlns:ds="http://schemas.openxmlformats.org/officeDocument/2006/customXml" ds:itemID="{02275750-7F82-4517-A35C-9C952CE21DF9}"/>
</file>

<file path=customXml/itemProps3.xml><?xml version="1.0" encoding="utf-8"?>
<ds:datastoreItem xmlns:ds="http://schemas.openxmlformats.org/officeDocument/2006/customXml" ds:itemID="{4CA0B57C-257E-44D8-BBBB-1BE16C123813}"/>
</file>

<file path=customXml/itemProps4.xml><?xml version="1.0" encoding="utf-8"?>
<ds:datastoreItem xmlns:ds="http://schemas.openxmlformats.org/officeDocument/2006/customXml" ds:itemID="{27A73A48-D2C0-466B-B0FF-314094F08E9A}"/>
</file>

<file path=docProps/app.xml><?xml version="1.0" encoding="utf-8"?>
<Properties xmlns="http://schemas.openxmlformats.org/officeDocument/2006/extended-properties" xmlns:vt="http://schemas.openxmlformats.org/officeDocument/2006/docPropsVTypes">
  <Template>Normal.dotm</Template>
  <TotalTime>1</TotalTime>
  <Pages>15</Pages>
  <Words>5451</Words>
  <Characters>31071</Characters>
  <Application>Microsoft Office Word</Application>
  <DocSecurity>4</DocSecurity>
  <Lines>258</Lines>
  <Paragraphs>72</Paragraphs>
  <ScaleCrop>false</ScaleCrop>
  <HeadingPairs>
    <vt:vector size="2" baseType="variant">
      <vt:variant>
        <vt:lpstr>Title</vt:lpstr>
      </vt:variant>
      <vt:variant>
        <vt:i4>1</vt:i4>
      </vt:variant>
    </vt:vector>
  </HeadingPairs>
  <TitlesOfParts>
    <vt:vector size="1" baseType="lpstr">
      <vt:lpstr/>
    </vt:vector>
  </TitlesOfParts>
  <Company>Staff General Release</Company>
  <LinksUpToDate>false</LinksUpToDate>
  <CharactersWithSpaces>36450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Nahum Kidan</dc:creator>
  <cp:keywords/>
  <dc:description/>
  <cp:lastModifiedBy>ZANIN Marco</cp:lastModifiedBy>
  <cp:revision>2</cp:revision>
  <cp:lastPrinted>2020-01-07T17:34:00Z</cp:lastPrinted>
  <dcterms:created xsi:type="dcterms:W3CDTF">2020-01-21T14:23:00Z</dcterms:created>
  <dcterms:modified xsi:type="dcterms:W3CDTF">2020-01-21T14:23:00Z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