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F558C" w14:textId="77777777" w:rsidR="008B1F4A" w:rsidRPr="008B1F4A" w:rsidRDefault="008B1F4A" w:rsidP="008B1F4A">
      <w:pPr>
        <w:rPr>
          <w:rFonts w:eastAsia="Times New Roman"/>
          <w:lang w:eastAsia="de-DE"/>
        </w:rPr>
      </w:pPr>
    </w:p>
    <w:p w14:paraId="22419B53" w14:textId="77777777" w:rsidR="008B1F4A" w:rsidRPr="008B1F4A" w:rsidRDefault="008B1F4A" w:rsidP="008B1F4A">
      <w:pPr>
        <w:rPr>
          <w:rFonts w:eastAsia="Times New Roman"/>
          <w:lang w:eastAsia="de-DE"/>
        </w:rPr>
      </w:pPr>
    </w:p>
    <w:p w14:paraId="49F09339" w14:textId="77777777" w:rsidR="008B1F4A" w:rsidRDefault="00085469" w:rsidP="005B0700">
      <w:pPr>
        <w:rPr>
          <w:rFonts w:eastAsia="Times New Roman"/>
          <w:b/>
          <w:u w:val="single"/>
        </w:rPr>
      </w:pPr>
      <w:r>
        <w:rPr>
          <w:b/>
          <w:u w:val="single"/>
        </w:rPr>
        <w:t>Opening statement by the Federal Government Commissioner for Matters relating to Persons with Disabilities</w:t>
      </w:r>
    </w:p>
    <w:p w14:paraId="2D4CC3E8" w14:textId="77777777" w:rsidR="00085469" w:rsidRDefault="00085469" w:rsidP="005B0700">
      <w:pPr>
        <w:rPr>
          <w:rFonts w:eastAsia="Times New Roman"/>
          <w:b/>
          <w:u w:val="single"/>
          <w:lang w:eastAsia="de-DE"/>
        </w:rPr>
      </w:pPr>
    </w:p>
    <w:p w14:paraId="750458B8" w14:textId="77777777" w:rsidR="00843CCC" w:rsidRDefault="005244E9" w:rsidP="00843CCC">
      <w:pPr>
        <w:pStyle w:val="ListParagraph"/>
        <w:numPr>
          <w:ilvl w:val="0"/>
          <w:numId w:val="0"/>
        </w:numPr>
        <w:ind w:left="720"/>
        <w:rPr>
          <w:rFonts w:eastAsia="Times New Roman"/>
          <w:b/>
        </w:rPr>
      </w:pPr>
      <w:r>
        <w:rPr>
          <w:b/>
        </w:rPr>
        <w:t>I. Introduction</w:t>
      </w:r>
    </w:p>
    <w:p w14:paraId="42CC88F3" w14:textId="77777777" w:rsidR="00843CCC" w:rsidRDefault="00843CCC" w:rsidP="00843CCC">
      <w:pPr>
        <w:pStyle w:val="ListParagraph"/>
      </w:pPr>
      <w:r>
        <w:t>Madam Chair,</w:t>
      </w:r>
    </w:p>
    <w:p w14:paraId="3BAEA0BA" w14:textId="77777777" w:rsidR="00843CCC" w:rsidRDefault="00843CCC" w:rsidP="00843CCC">
      <w:pPr>
        <w:pStyle w:val="ListParagraph"/>
      </w:pPr>
      <w:r>
        <w:t>Distinguished members of the Committee on the Rights of Persons with Disabilities,</w:t>
      </w:r>
    </w:p>
    <w:p w14:paraId="3558E03B" w14:textId="77777777" w:rsidR="007F7F35" w:rsidRPr="007F7F35" w:rsidRDefault="007F7F35" w:rsidP="007F7F35">
      <w:pPr>
        <w:pStyle w:val="ListParagraph"/>
      </w:pPr>
      <w:r>
        <w:t>Madam Ambassador,</w:t>
      </w:r>
    </w:p>
    <w:p w14:paraId="2D9EF70D" w14:textId="77777777" w:rsidR="00843CCC" w:rsidRDefault="00843CCC" w:rsidP="00843CCC">
      <w:pPr>
        <w:pStyle w:val="ListParagraph"/>
      </w:pPr>
      <w:r>
        <w:t>Distinguished representatives from civil society</w:t>
      </w:r>
    </w:p>
    <w:p w14:paraId="4678695E" w14:textId="77777777" w:rsidR="00843CCC" w:rsidRDefault="00843CCC" w:rsidP="00843CCC">
      <w:pPr>
        <w:pStyle w:val="ListParagraph"/>
      </w:pPr>
      <w:r>
        <w:t>and from the Monitoring Body,</w:t>
      </w:r>
    </w:p>
    <w:p w14:paraId="146F051B" w14:textId="77777777" w:rsidR="00843CCC" w:rsidRDefault="007F7F35" w:rsidP="00843CCC">
      <w:pPr>
        <w:pStyle w:val="ListParagraph"/>
      </w:pPr>
      <w:r>
        <w:t>Mr State Secretary,</w:t>
      </w:r>
    </w:p>
    <w:p w14:paraId="02239B01" w14:textId="77777777" w:rsidR="00843CCC" w:rsidRDefault="00843CCC" w:rsidP="00843CCC">
      <w:pPr>
        <w:pStyle w:val="ListParagraph"/>
      </w:pPr>
      <w:r>
        <w:t>Ladies and Gentlemen,</w:t>
      </w:r>
    </w:p>
    <w:p w14:paraId="2AFE1FB3" w14:textId="77777777" w:rsidR="00843CCC" w:rsidRDefault="00843CCC" w:rsidP="00843CCC">
      <w:pPr>
        <w:pStyle w:val="ListParagraph"/>
        <w:numPr>
          <w:ilvl w:val="0"/>
          <w:numId w:val="0"/>
        </w:numPr>
        <w:ind w:left="425"/>
        <w:rPr>
          <w:lang w:eastAsia="de-DE"/>
        </w:rPr>
      </w:pPr>
    </w:p>
    <w:p w14:paraId="7212E18E" w14:textId="77777777" w:rsidR="00843CCC" w:rsidRDefault="00843CCC" w:rsidP="00843CCC">
      <w:r>
        <w:t>Thank you very much for the privilege to speak to this Committee. I have the highest respect for the work of the Committee on the Rights of Persons with Disabilities. The reason for this is that the UN Convention on the Rights of Persons with Disabilities (UNCRPD) and the recommendations resulting from the constructive dialogue provide a benchmark and guidance for my work as the Federal Government Commissioner for Matters relating to Persons with Disabilities.</w:t>
      </w:r>
    </w:p>
    <w:p w14:paraId="5963F906" w14:textId="77777777" w:rsidR="007E241B" w:rsidRDefault="007E241B" w:rsidP="00843CCC">
      <w:r>
        <w:t xml:space="preserve">In my view, the constructive dialogue with the committee is of central importance to remind the political decision makers time and again that the rights derived from the UN CRPD are human rights. The exchange with the United Nations and the strengthening of international cooperation are thus of great importance to me. We can and must learn so much from it </w:t>
      </w:r>
      <w:proofErr w:type="gramStart"/>
      <w:r>
        <w:t>in order to</w:t>
      </w:r>
      <w:proofErr w:type="gramEnd"/>
      <w:r>
        <w:t xml:space="preserve"> improve inclusion in our country. </w:t>
      </w:r>
    </w:p>
    <w:p w14:paraId="6B553F82" w14:textId="77777777" w:rsidR="008809B4" w:rsidRDefault="008809B4" w:rsidP="00843CCC">
      <w:pPr>
        <w:rPr>
          <w:lang w:eastAsia="de-DE"/>
        </w:rPr>
      </w:pPr>
    </w:p>
    <w:p w14:paraId="40724062" w14:textId="77777777" w:rsidR="008809B4" w:rsidRDefault="008809B4" w:rsidP="00843CCC">
      <w:r>
        <w:t xml:space="preserve">As the State Secretary has already explained, the Committee’s concluding observations from 2015 have had positive effects on numerous legislative processes in Germany. However, there are also areas where progress has been little to none. Before addressing these points in greater detail, I would like to explain what my task as the Federal Government Commissioner for Matters relating to Persons with Disabilities includes.   </w:t>
      </w:r>
    </w:p>
    <w:p w14:paraId="7A1CC7A4" w14:textId="77777777" w:rsidR="00C35E29" w:rsidRDefault="00C35E29" w:rsidP="005244E9">
      <w:pPr>
        <w:pStyle w:val="ListParagraph"/>
        <w:numPr>
          <w:ilvl w:val="0"/>
          <w:numId w:val="0"/>
        </w:numPr>
        <w:ind w:left="720"/>
        <w:rPr>
          <w:rFonts w:eastAsia="Times New Roman"/>
          <w:b/>
          <w:lang w:eastAsia="de-DE"/>
        </w:rPr>
      </w:pPr>
    </w:p>
    <w:p w14:paraId="3D23C8D4" w14:textId="77777777" w:rsidR="00D936EC" w:rsidRDefault="005244E9" w:rsidP="00D936EC">
      <w:pPr>
        <w:pStyle w:val="ListParagraph"/>
        <w:numPr>
          <w:ilvl w:val="0"/>
          <w:numId w:val="0"/>
        </w:numPr>
        <w:ind w:left="720"/>
        <w:rPr>
          <w:rFonts w:eastAsia="Times New Roman"/>
          <w:b/>
        </w:rPr>
      </w:pPr>
      <w:r>
        <w:rPr>
          <w:b/>
        </w:rPr>
        <w:t xml:space="preserve">II. Tasks of the Federal Government Commissioner for Matters relating to Persons with Disabilities </w:t>
      </w:r>
    </w:p>
    <w:p w14:paraId="20DC365F" w14:textId="77777777" w:rsidR="00D936EC" w:rsidRDefault="00D936EC" w:rsidP="00D936EC">
      <w:pPr>
        <w:pStyle w:val="ListParagraph"/>
        <w:numPr>
          <w:ilvl w:val="0"/>
          <w:numId w:val="0"/>
        </w:numPr>
        <w:ind w:left="720"/>
        <w:rPr>
          <w:rFonts w:eastAsia="Times New Roman"/>
          <w:b/>
          <w:lang w:eastAsia="de-DE"/>
        </w:rPr>
      </w:pPr>
    </w:p>
    <w:p w14:paraId="3B1EADAF" w14:textId="77777777" w:rsidR="00D936EC" w:rsidRDefault="00D936EC" w:rsidP="00D936EC">
      <w:pPr>
        <w:pStyle w:val="ListParagraph"/>
        <w:numPr>
          <w:ilvl w:val="0"/>
          <w:numId w:val="0"/>
        </w:numPr>
        <w:ind w:left="720"/>
        <w:rPr>
          <w:rFonts w:eastAsia="Times New Roman"/>
          <w:b/>
          <w:lang w:eastAsia="de-DE"/>
        </w:rPr>
      </w:pPr>
    </w:p>
    <w:p w14:paraId="22F9DDE1" w14:textId="77777777" w:rsidR="00085469" w:rsidRPr="00D936EC" w:rsidRDefault="007F7F35" w:rsidP="00D936EC">
      <w:pPr>
        <w:pStyle w:val="ListParagraph"/>
        <w:numPr>
          <w:ilvl w:val="0"/>
          <w:numId w:val="47"/>
        </w:numPr>
        <w:rPr>
          <w:rFonts w:eastAsia="Times New Roman"/>
          <w:b/>
        </w:rPr>
      </w:pPr>
      <w:r>
        <w:t xml:space="preserve">Since 2022 statutory provisions have been in place regulating the tasks of the Commissioner. The Federal Government Commissioner for Matters relating to Persons with Disabilities is appointed by the German Government for one legislative term. This is already my second legislative term. </w:t>
      </w:r>
    </w:p>
    <w:p w14:paraId="66C1C944" w14:textId="77777777" w:rsidR="00085469" w:rsidRPr="00085469" w:rsidRDefault="00085469" w:rsidP="00B13B58">
      <w:pPr>
        <w:pStyle w:val="ListParagraph"/>
        <w:numPr>
          <w:ilvl w:val="0"/>
          <w:numId w:val="0"/>
        </w:numPr>
        <w:ind w:left="720"/>
        <w:rPr>
          <w:rFonts w:eastAsia="Times New Roman"/>
          <w:lang w:eastAsia="de-DE"/>
        </w:rPr>
      </w:pPr>
    </w:p>
    <w:p w14:paraId="33532F50" w14:textId="7086C393" w:rsidR="00D0509A" w:rsidRDefault="00A7043B" w:rsidP="00A7043B">
      <w:pPr>
        <w:pStyle w:val="ListParagraph"/>
        <w:rPr>
          <w:rFonts w:eastAsia="Times New Roman"/>
        </w:rPr>
      </w:pPr>
      <w:r>
        <w:t xml:space="preserve">The task of the Commissioner is to see to it that the responsibility of the Federation to ensure equal living conditions for people with and without disabilities is accomplished in all areas of social life. </w:t>
      </w:r>
      <w:proofErr w:type="gramStart"/>
      <w:r>
        <w:t>In order to</w:t>
      </w:r>
      <w:proofErr w:type="gramEnd"/>
      <w:r>
        <w:t xml:space="preserve"> execute this task, the federal ministries must involve the Commissioner in all legislative and other important projects insofar as they touch upon matters concerning the participation of persons with disabilities. </w:t>
      </w:r>
    </w:p>
    <w:p w14:paraId="194AE256" w14:textId="77777777" w:rsidR="00D0509A" w:rsidRDefault="00D0509A" w:rsidP="00D0509A">
      <w:pPr>
        <w:pStyle w:val="ListParagraph"/>
        <w:numPr>
          <w:ilvl w:val="0"/>
          <w:numId w:val="0"/>
        </w:numPr>
        <w:ind w:left="425"/>
        <w:rPr>
          <w:rFonts w:eastAsia="Times New Roman"/>
          <w:lang w:eastAsia="de-DE"/>
        </w:rPr>
      </w:pPr>
    </w:p>
    <w:p w14:paraId="68D9C1A6" w14:textId="77777777" w:rsidR="005244E9" w:rsidRDefault="00A7043B" w:rsidP="005244E9">
      <w:pPr>
        <w:pStyle w:val="ListParagraph"/>
        <w:rPr>
          <w:rFonts w:eastAsia="Times New Roman"/>
        </w:rPr>
      </w:pPr>
      <w:r>
        <w:t xml:space="preserve">The law does not stipulate when and how this involvement </w:t>
      </w:r>
      <w:proofErr w:type="gramStart"/>
      <w:r>
        <w:t>has to</w:t>
      </w:r>
      <w:proofErr w:type="gramEnd"/>
      <w:r>
        <w:t xml:space="preserve"> take place. This means that the federal ministries sometimes interpret their duty to involve the Commissioner differently. However, my involvement is only </w:t>
      </w:r>
      <w:proofErr w:type="gramStart"/>
      <w:r>
        <w:t>really beneficial</w:t>
      </w:r>
      <w:proofErr w:type="gramEnd"/>
      <w:r>
        <w:t xml:space="preserve"> in terms of implementing the UN CRPD, if it takes place at an early stage, this means, at the latest together with the other ministries in the </w:t>
      </w:r>
      <w:proofErr w:type="spellStart"/>
      <w:r>
        <w:t>interministerial</w:t>
      </w:r>
      <w:proofErr w:type="spellEnd"/>
      <w:r>
        <w:t xml:space="preserve"> coordination process. This is the only way for the Commissioner to effectively advise the ministries. </w:t>
      </w:r>
    </w:p>
    <w:p w14:paraId="04E6F74B" w14:textId="77777777" w:rsidR="00184B03" w:rsidRDefault="00184B03" w:rsidP="00184B03">
      <w:pPr>
        <w:rPr>
          <w:rFonts w:eastAsia="Times New Roman"/>
          <w:lang w:eastAsia="de-DE"/>
        </w:rPr>
      </w:pPr>
    </w:p>
    <w:p w14:paraId="2BA9A0A2" w14:textId="77777777" w:rsidR="00232947" w:rsidRDefault="009D37A4" w:rsidP="00184B03">
      <w:pPr>
        <w:rPr>
          <w:rFonts w:eastAsia="Times New Roman"/>
          <w:b/>
        </w:rPr>
      </w:pPr>
      <w:r>
        <w:rPr>
          <w:b/>
        </w:rPr>
        <w:t>III. Challenges</w:t>
      </w:r>
    </w:p>
    <w:p w14:paraId="25843D05" w14:textId="7D09C1D4" w:rsidR="000A4F24" w:rsidRDefault="000A4F24" w:rsidP="000A4F24">
      <w:pPr>
        <w:rPr>
          <w:rFonts w:eastAsia="Times New Roman"/>
        </w:rPr>
      </w:pPr>
      <w:r>
        <w:t xml:space="preserve">As already mentioned, there are still some unsolved issues, </w:t>
      </w:r>
      <w:proofErr w:type="gramStart"/>
      <w:r>
        <w:t>despite the fact that</w:t>
      </w:r>
      <w:proofErr w:type="gramEnd"/>
      <w:r>
        <w:t xml:space="preserve"> we have also been successful in improving participation policies since the ratification of the UN CRPD in 2009, and in particular since the last country review in 2015.</w:t>
      </w:r>
      <w:r>
        <w:rPr>
          <w:b/>
        </w:rPr>
        <w:t xml:space="preserve"> </w:t>
      </w:r>
      <w:r>
        <w:t>As I do not want to speak for too long, I would like to name three of them:</w:t>
      </w:r>
    </w:p>
    <w:p w14:paraId="5D25BE4F" w14:textId="77777777" w:rsidR="007F7F35" w:rsidRDefault="007F7F35" w:rsidP="007F7F35">
      <w:pPr>
        <w:pStyle w:val="ListParagraph"/>
        <w:numPr>
          <w:ilvl w:val="0"/>
          <w:numId w:val="47"/>
        </w:numPr>
        <w:rPr>
          <w:rFonts w:eastAsia="Times New Roman"/>
        </w:rPr>
      </w:pPr>
      <w:r>
        <w:t>Accessibility</w:t>
      </w:r>
    </w:p>
    <w:p w14:paraId="0C02C035" w14:textId="77777777" w:rsidR="007F7F35" w:rsidRDefault="007F7F35" w:rsidP="007F7F35">
      <w:pPr>
        <w:pStyle w:val="ListParagraph"/>
        <w:numPr>
          <w:ilvl w:val="0"/>
          <w:numId w:val="47"/>
        </w:numPr>
        <w:rPr>
          <w:rFonts w:eastAsia="Times New Roman"/>
        </w:rPr>
      </w:pPr>
      <w:r>
        <w:t>Participation in working life and</w:t>
      </w:r>
    </w:p>
    <w:p w14:paraId="60946D1F" w14:textId="77777777" w:rsidR="007F7F35" w:rsidRPr="007F7F35" w:rsidRDefault="007F7F35" w:rsidP="007F7F35">
      <w:pPr>
        <w:pStyle w:val="ListParagraph"/>
        <w:numPr>
          <w:ilvl w:val="0"/>
          <w:numId w:val="47"/>
        </w:numPr>
        <w:rPr>
          <w:rFonts w:eastAsia="Times New Roman"/>
        </w:rPr>
      </w:pPr>
      <w:r>
        <w:t>inclusive education</w:t>
      </w:r>
    </w:p>
    <w:p w14:paraId="392B1D1F" w14:textId="77777777" w:rsidR="000A4F24" w:rsidRDefault="000A4F24" w:rsidP="000A4F24">
      <w:pPr>
        <w:rPr>
          <w:rFonts w:eastAsia="Times New Roman"/>
          <w:lang w:eastAsia="de-DE"/>
        </w:rPr>
      </w:pPr>
    </w:p>
    <w:p w14:paraId="46090674" w14:textId="77777777" w:rsidR="000A4F24" w:rsidRPr="000A4F24" w:rsidRDefault="00074FFD" w:rsidP="000A4F24">
      <w:pPr>
        <w:rPr>
          <w:rFonts w:eastAsia="Times New Roman"/>
          <w:b/>
        </w:rPr>
      </w:pPr>
      <w:r>
        <w:rPr>
          <w:b/>
        </w:rPr>
        <w:t xml:space="preserve">1. </w:t>
      </w:r>
      <w:proofErr w:type="gramStart"/>
      <w:r>
        <w:rPr>
          <w:b/>
        </w:rPr>
        <w:t>with regard to</w:t>
      </w:r>
      <w:proofErr w:type="gramEnd"/>
      <w:r>
        <w:rPr>
          <w:b/>
        </w:rPr>
        <w:t xml:space="preserve"> Article 9 - Accessibility</w:t>
      </w:r>
    </w:p>
    <w:p w14:paraId="634961F6" w14:textId="77777777" w:rsidR="009D37A4" w:rsidRPr="009A2DC4" w:rsidRDefault="000A4F24" w:rsidP="000A4F24">
      <w:pPr>
        <w:rPr>
          <w:rFonts w:eastAsia="Times New Roman"/>
        </w:rPr>
      </w:pPr>
      <w:r>
        <w:t>As we all know, accessibility is the basic prerequisite for an inclusive society, which is thus worth living in, a society where nobody's participation is restricted. Unfortunately, accessibility is not a matter of course in all areas.</w:t>
      </w:r>
    </w:p>
    <w:p w14:paraId="114001B2" w14:textId="77777777" w:rsidR="009A2DC4" w:rsidRPr="009A2DC4" w:rsidRDefault="00D936EC" w:rsidP="009A2DC4">
      <w:pPr>
        <w:pStyle w:val="ListParagraph"/>
        <w:numPr>
          <w:ilvl w:val="0"/>
          <w:numId w:val="42"/>
        </w:numPr>
        <w:rPr>
          <w:rFonts w:eastAsia="Times New Roman"/>
        </w:rPr>
      </w:pPr>
      <w:r>
        <w:t xml:space="preserve">The Equality for Persons with Disabilities Act stipulates clear requirements to be fulfilled by public sector bodies. </w:t>
      </w:r>
    </w:p>
    <w:p w14:paraId="5F8DCFA5" w14:textId="77777777" w:rsidR="009D37A4" w:rsidRPr="009A2DC4" w:rsidRDefault="009A2DC4" w:rsidP="009B23CE">
      <w:pPr>
        <w:pStyle w:val="ListParagraph"/>
        <w:numPr>
          <w:ilvl w:val="0"/>
          <w:numId w:val="42"/>
        </w:numPr>
        <w:rPr>
          <w:rFonts w:eastAsia="Times New Roman"/>
        </w:rPr>
      </w:pPr>
      <w:r>
        <w:t xml:space="preserve">In 2021, Germany also implemented the minimum requirements contained in the European Accessibility Act. In the private sector, the Act to Enhance the Implementation of Accessibility, the </w:t>
      </w:r>
      <w:proofErr w:type="spellStart"/>
      <w:r>
        <w:t>Barrierefreiheitsstärkungsgesetz</w:t>
      </w:r>
      <w:proofErr w:type="spellEnd"/>
      <w:r>
        <w:t xml:space="preserve">, will oblige providers of mainly digital products and services to place their products on the market in an accessible form starting in 2025. </w:t>
      </w:r>
    </w:p>
    <w:p w14:paraId="5E63DFCE" w14:textId="77777777" w:rsidR="00EE5F95" w:rsidRDefault="009D37A4" w:rsidP="009A2DC4">
      <w:pPr>
        <w:pStyle w:val="ListParagraph"/>
        <w:numPr>
          <w:ilvl w:val="0"/>
          <w:numId w:val="42"/>
        </w:numPr>
        <w:rPr>
          <w:rFonts w:eastAsia="Times New Roman"/>
        </w:rPr>
      </w:pPr>
      <w:r>
        <w:lastRenderedPageBreak/>
        <w:t xml:space="preserve">This does not apply to products already on the market. There is also a lack of actionable accessibility obligations, including for services of general interest. </w:t>
      </w:r>
    </w:p>
    <w:p w14:paraId="388DCD22" w14:textId="77777777" w:rsidR="00EE5F95" w:rsidRPr="007F7F35" w:rsidRDefault="00EE5F95" w:rsidP="009A2DC4">
      <w:pPr>
        <w:pStyle w:val="ListParagraph"/>
        <w:numPr>
          <w:ilvl w:val="0"/>
          <w:numId w:val="42"/>
        </w:numPr>
        <w:rPr>
          <w:rFonts w:eastAsia="Times New Roman"/>
        </w:rPr>
      </w:pPr>
      <w:r>
        <w:t xml:space="preserve">This lack of access is particularly striking in the healthcare system. In particular, doctors’ surgeries and rehabilitation clinics are often inaccessible due to the absence of legal </w:t>
      </w:r>
      <w:proofErr w:type="spellStart"/>
      <w:proofErr w:type="gramStart"/>
      <w:r>
        <w:t>obligations.This</w:t>
      </w:r>
      <w:proofErr w:type="spellEnd"/>
      <w:proofErr w:type="gramEnd"/>
      <w:r>
        <w:t xml:space="preserve"> often leads to a poorer health care provision for persons with disabilities.</w:t>
      </w:r>
    </w:p>
    <w:p w14:paraId="33036F63" w14:textId="77777777" w:rsidR="000A4F24" w:rsidRPr="000A4F24" w:rsidRDefault="000A4F24" w:rsidP="000A4F24">
      <w:pPr>
        <w:pStyle w:val="ListParagraph"/>
        <w:numPr>
          <w:ilvl w:val="0"/>
          <w:numId w:val="42"/>
        </w:numPr>
        <w:rPr>
          <w:rFonts w:eastAsia="Times New Roman"/>
        </w:rPr>
      </w:pPr>
      <w:r>
        <w:t xml:space="preserve">There is also a lack of accessible housing. This is a factor which prevents de-institutionalisation. </w:t>
      </w:r>
    </w:p>
    <w:p w14:paraId="25D5013B" w14:textId="77777777" w:rsidR="00234D27" w:rsidRDefault="00074FFD" w:rsidP="009A2DC4">
      <w:pPr>
        <w:pStyle w:val="ListParagraph"/>
        <w:numPr>
          <w:ilvl w:val="0"/>
          <w:numId w:val="42"/>
        </w:numPr>
        <w:rPr>
          <w:rFonts w:eastAsia="Times New Roman"/>
        </w:rPr>
      </w:pPr>
      <w:r>
        <w:t xml:space="preserve">Ultimately, people with disabilities are still excluded due to a lack of accessibility in companies, local and long-distance public transport and in recreational areas such as restaurants, theatres, </w:t>
      </w:r>
      <w:proofErr w:type="gramStart"/>
      <w:r>
        <w:t>cinemas</w:t>
      </w:r>
      <w:proofErr w:type="gramEnd"/>
      <w:r>
        <w:t xml:space="preserve"> and sports facilities.</w:t>
      </w:r>
    </w:p>
    <w:p w14:paraId="779D0D38" w14:textId="77777777" w:rsidR="00045018" w:rsidRDefault="00045018" w:rsidP="009A2DC4">
      <w:pPr>
        <w:pStyle w:val="ListParagraph"/>
        <w:numPr>
          <w:ilvl w:val="0"/>
          <w:numId w:val="42"/>
        </w:numPr>
        <w:rPr>
          <w:rFonts w:eastAsia="Times New Roman"/>
        </w:rPr>
      </w:pPr>
      <w:r>
        <w:t>Unfortunately, experience has shown that it is not enough to rely on reason and voluntary action.</w:t>
      </w:r>
    </w:p>
    <w:p w14:paraId="5F1126E9" w14:textId="77777777" w:rsidR="009A2DC4" w:rsidRPr="00045018" w:rsidRDefault="009D37A4" w:rsidP="00045018">
      <w:pPr>
        <w:pStyle w:val="ListParagraph"/>
        <w:numPr>
          <w:ilvl w:val="0"/>
          <w:numId w:val="42"/>
        </w:numPr>
        <w:rPr>
          <w:rFonts w:eastAsia="Times New Roman"/>
        </w:rPr>
      </w:pPr>
      <w:r>
        <w:t>Other countries already show us how we could become more successful. In Austria, the Equality for Persons with Disabilities Act has been applicable to all companies since 2016: Any goods, services and information intended for the public must be accessible.</w:t>
      </w:r>
    </w:p>
    <w:p w14:paraId="300EA55E" w14:textId="77777777" w:rsidR="00D1534F" w:rsidRPr="0095451A" w:rsidRDefault="00D1534F" w:rsidP="00D1534F">
      <w:pPr>
        <w:pStyle w:val="ListParagraph"/>
        <w:numPr>
          <w:ilvl w:val="0"/>
          <w:numId w:val="42"/>
        </w:numPr>
        <w:rPr>
          <w:rFonts w:eastAsia="Times New Roman"/>
          <w:b/>
        </w:rPr>
      </w:pPr>
      <w:proofErr w:type="gramStart"/>
      <w:r>
        <w:t>With this in mind, I</w:t>
      </w:r>
      <w:proofErr w:type="gramEnd"/>
      <w:r>
        <w:t xml:space="preserve"> will regularly and critically play my part in the </w:t>
      </w:r>
      <w:proofErr w:type="spellStart"/>
      <w:r>
        <w:t>interministerial</w:t>
      </w:r>
      <w:proofErr w:type="spellEnd"/>
      <w:r>
        <w:t xml:space="preserve"> “Federal Accessibility Initiative”. It would be a disaster if this opportunity for greater accessibility were not (once again) seized decisively. </w:t>
      </w:r>
    </w:p>
    <w:p w14:paraId="3CEAD021" w14:textId="77777777" w:rsidR="0095451A" w:rsidRPr="0095451A" w:rsidRDefault="0095451A" w:rsidP="0095451A">
      <w:pPr>
        <w:pStyle w:val="ListParagraph"/>
        <w:numPr>
          <w:ilvl w:val="0"/>
          <w:numId w:val="0"/>
        </w:numPr>
        <w:ind w:left="720"/>
        <w:rPr>
          <w:rFonts w:eastAsia="Times New Roman"/>
          <w:b/>
          <w:lang w:eastAsia="de-DE"/>
        </w:rPr>
      </w:pPr>
    </w:p>
    <w:p w14:paraId="173F58AF" w14:textId="77777777" w:rsidR="00955BBC" w:rsidRDefault="00955BBC" w:rsidP="0095451A">
      <w:pPr>
        <w:pStyle w:val="ListParagraph"/>
        <w:numPr>
          <w:ilvl w:val="0"/>
          <w:numId w:val="0"/>
        </w:numPr>
        <w:ind w:left="720"/>
        <w:rPr>
          <w:rFonts w:eastAsia="Times New Roman"/>
          <w:b/>
          <w:lang w:eastAsia="de-DE"/>
        </w:rPr>
      </w:pPr>
    </w:p>
    <w:p w14:paraId="7439EB1E" w14:textId="77777777" w:rsidR="0095451A" w:rsidRPr="004B20C6" w:rsidRDefault="00B9758A" w:rsidP="0095451A">
      <w:pPr>
        <w:pStyle w:val="ListParagraph"/>
        <w:numPr>
          <w:ilvl w:val="0"/>
          <w:numId w:val="0"/>
        </w:numPr>
        <w:ind w:left="720"/>
        <w:rPr>
          <w:rFonts w:eastAsia="Times New Roman"/>
          <w:b/>
        </w:rPr>
      </w:pPr>
      <w:r>
        <w:rPr>
          <w:b/>
        </w:rPr>
        <w:t>2. Article 27 - Work and Employment</w:t>
      </w:r>
    </w:p>
    <w:p w14:paraId="6CFDCAEB" w14:textId="77777777" w:rsidR="00973837" w:rsidRPr="004B20C6" w:rsidRDefault="00973837" w:rsidP="001319BD">
      <w:pPr>
        <w:pStyle w:val="ListParagraph"/>
        <w:numPr>
          <w:ilvl w:val="0"/>
          <w:numId w:val="42"/>
        </w:numPr>
        <w:rPr>
          <w:rFonts w:eastAsia="Times New Roman"/>
        </w:rPr>
      </w:pPr>
      <w:r>
        <w:t xml:space="preserve">Despite some efforts in the last years to improve participation in working life of persons with disabilities, the situation has not changed significantly since 2015. The unemployment rate of persons with disabilities is almost twice as high as that of persons without disabilities and they are much longer unemployed than persons without disabilities. </w:t>
      </w:r>
    </w:p>
    <w:p w14:paraId="5F5E7E4C" w14:textId="77777777" w:rsidR="001319BD" w:rsidRDefault="001319BD" w:rsidP="001319BD">
      <w:pPr>
        <w:pStyle w:val="ListParagraph"/>
        <w:numPr>
          <w:ilvl w:val="0"/>
          <w:numId w:val="42"/>
        </w:numPr>
        <w:rPr>
          <w:rFonts w:eastAsia="Times New Roman"/>
        </w:rPr>
      </w:pPr>
      <w:r>
        <w:t>Again, it is often this lack of accessibility in companies that prevents young persons from taking up regular vocational training.</w:t>
      </w:r>
    </w:p>
    <w:p w14:paraId="47201D39" w14:textId="77777777" w:rsidR="00A71A3B" w:rsidRPr="00B9758A" w:rsidRDefault="001319BD" w:rsidP="001319BD">
      <w:pPr>
        <w:pStyle w:val="ListParagraph"/>
        <w:numPr>
          <w:ilvl w:val="0"/>
          <w:numId w:val="42"/>
        </w:numPr>
        <w:rPr>
          <w:rFonts w:eastAsia="Times New Roman"/>
        </w:rPr>
      </w:pPr>
      <w:r>
        <w:t xml:space="preserve">Another reason could be that persons with disabilities often still do not have a real choice and are pushed into certain occupations and measures that are allegedly particularly suited to them. </w:t>
      </w:r>
    </w:p>
    <w:p w14:paraId="360DF7F6" w14:textId="77777777" w:rsidR="00A71A3B" w:rsidRDefault="00B9758A" w:rsidP="00973837">
      <w:pPr>
        <w:pStyle w:val="ListParagraph"/>
        <w:numPr>
          <w:ilvl w:val="0"/>
          <w:numId w:val="42"/>
        </w:numPr>
        <w:rPr>
          <w:rFonts w:eastAsia="Times New Roman"/>
        </w:rPr>
      </w:pPr>
      <w:r>
        <w:t xml:space="preserve">Many persons with disabilities continue to be employed in so-called workshops for persons with disabilities with no real chance of moving to the general labour market. Remuneration in the workshops is below the minimum wage. Employees’ main source of income are transfer payments from the government. </w:t>
      </w:r>
    </w:p>
    <w:p w14:paraId="50EE738E" w14:textId="77777777" w:rsidR="00955BBC" w:rsidRDefault="00955BBC" w:rsidP="00955BBC">
      <w:pPr>
        <w:pStyle w:val="ListParagraph"/>
        <w:numPr>
          <w:ilvl w:val="0"/>
          <w:numId w:val="42"/>
        </w:numPr>
        <w:rPr>
          <w:rFonts w:eastAsia="Times New Roman"/>
        </w:rPr>
      </w:pPr>
      <w:r>
        <w:lastRenderedPageBreak/>
        <w:t>Further development of the workshops is urgently needed so that the right to earn a living by work, which can be freely chosen in an open, inclusive labour market accessible to persons with disabilities, is not only words on paper.</w:t>
      </w:r>
    </w:p>
    <w:p w14:paraId="66D3EA99" w14:textId="77777777" w:rsidR="00A96356" w:rsidRDefault="00A96356" w:rsidP="0095451A">
      <w:pPr>
        <w:pStyle w:val="ListParagraph"/>
        <w:numPr>
          <w:ilvl w:val="0"/>
          <w:numId w:val="0"/>
        </w:numPr>
        <w:ind w:left="720"/>
        <w:rPr>
          <w:rFonts w:eastAsia="Times New Roman"/>
          <w:b/>
          <w:lang w:eastAsia="de-DE"/>
        </w:rPr>
      </w:pPr>
    </w:p>
    <w:p w14:paraId="6ADBCB84" w14:textId="77777777" w:rsidR="0095451A" w:rsidRDefault="00B9758A" w:rsidP="0095451A">
      <w:pPr>
        <w:pStyle w:val="ListParagraph"/>
        <w:numPr>
          <w:ilvl w:val="0"/>
          <w:numId w:val="0"/>
        </w:numPr>
        <w:ind w:left="720"/>
        <w:rPr>
          <w:rFonts w:eastAsia="Times New Roman"/>
          <w:b/>
        </w:rPr>
      </w:pPr>
      <w:r>
        <w:rPr>
          <w:b/>
        </w:rPr>
        <w:t>3. Article 24 - Inclusive education</w:t>
      </w:r>
    </w:p>
    <w:p w14:paraId="0D1B824A" w14:textId="77777777" w:rsidR="00A96356" w:rsidRPr="00704685" w:rsidRDefault="00A96356" w:rsidP="00704685">
      <w:pPr>
        <w:pStyle w:val="ListParagraph"/>
        <w:numPr>
          <w:ilvl w:val="0"/>
          <w:numId w:val="42"/>
        </w:numPr>
        <w:rPr>
          <w:rFonts w:eastAsia="Times New Roman"/>
          <w:b/>
        </w:rPr>
      </w:pPr>
      <w:r>
        <w:t xml:space="preserve">Finally, I would like to raise the issue of education because joint learning can pave the way for so many other areas that will remain closed to people if it does not take place.  </w:t>
      </w:r>
    </w:p>
    <w:p w14:paraId="736203C2" w14:textId="77777777" w:rsidR="00704685" w:rsidRPr="00C35E29" w:rsidRDefault="00704685" w:rsidP="00A96356">
      <w:pPr>
        <w:pStyle w:val="ListParagraph"/>
        <w:numPr>
          <w:ilvl w:val="0"/>
          <w:numId w:val="42"/>
        </w:numPr>
        <w:rPr>
          <w:rFonts w:eastAsia="Times New Roman"/>
          <w:b/>
        </w:rPr>
      </w:pPr>
      <w:r>
        <w:t xml:space="preserve">In Germany, it is the Länder that are responsible for education. </w:t>
      </w:r>
    </w:p>
    <w:p w14:paraId="12371022" w14:textId="77777777" w:rsidR="00704685" w:rsidRPr="00C35E29" w:rsidRDefault="00704685" w:rsidP="00A96356">
      <w:pPr>
        <w:pStyle w:val="ListParagraph"/>
        <w:numPr>
          <w:ilvl w:val="0"/>
          <w:numId w:val="42"/>
        </w:numPr>
        <w:rPr>
          <w:rFonts w:eastAsia="Times New Roman"/>
          <w:b/>
        </w:rPr>
      </w:pPr>
      <w:r>
        <w:t xml:space="preserve">But throughout Germany, children are segregated at an early stage because of their performance </w:t>
      </w:r>
      <w:proofErr w:type="gramStart"/>
      <w:r>
        <w:t>and also</w:t>
      </w:r>
      <w:proofErr w:type="gramEnd"/>
      <w:r>
        <w:t xml:space="preserve"> because of their disability.</w:t>
      </w:r>
    </w:p>
    <w:p w14:paraId="65729621" w14:textId="77777777" w:rsidR="00DE181A" w:rsidRPr="00C35E29" w:rsidRDefault="00A96356" w:rsidP="00A96356">
      <w:pPr>
        <w:pStyle w:val="ListParagraph"/>
        <w:numPr>
          <w:ilvl w:val="0"/>
          <w:numId w:val="42"/>
        </w:numPr>
        <w:rPr>
          <w:rFonts w:eastAsia="Times New Roman"/>
          <w:b/>
        </w:rPr>
      </w:pPr>
      <w:r>
        <w:t xml:space="preserve">Our data demonstrate that still more than half of all pupils with special needs are taught at special needs schools on federal average. The overwhelming majority of pupils at special needs schools leaves school without a recognized school-leaving certificate. </w:t>
      </w:r>
    </w:p>
    <w:p w14:paraId="77F66F83" w14:textId="77777777" w:rsidR="00A96356" w:rsidRPr="00704685" w:rsidRDefault="00955BBC" w:rsidP="00A96356">
      <w:pPr>
        <w:pStyle w:val="ListParagraph"/>
        <w:numPr>
          <w:ilvl w:val="0"/>
          <w:numId w:val="42"/>
        </w:numPr>
        <w:rPr>
          <w:rFonts w:eastAsia="Times New Roman"/>
          <w:b/>
        </w:rPr>
      </w:pPr>
      <w:r>
        <w:t xml:space="preserve">This is where exclusion becomes a vicious circle: Without a recognized certificate young people usually lack prospects and choices to enter the labour market. They will immediately start work at the workshops for persons with disabilities. </w:t>
      </w:r>
    </w:p>
    <w:p w14:paraId="4420FAA3" w14:textId="77777777" w:rsidR="00704685" w:rsidRPr="00DE181A" w:rsidRDefault="00C35E29" w:rsidP="00A96356">
      <w:pPr>
        <w:pStyle w:val="ListParagraph"/>
        <w:numPr>
          <w:ilvl w:val="0"/>
          <w:numId w:val="42"/>
        </w:numPr>
        <w:rPr>
          <w:rFonts w:eastAsia="Times New Roman"/>
          <w:b/>
        </w:rPr>
      </w:pPr>
      <w:r>
        <w:t xml:space="preserve">To avoid the continued disability-based exclusion from the mainstream education system and thus later from the general labour market, targeted national measures are required. For me it is </w:t>
      </w:r>
      <w:proofErr w:type="gramStart"/>
      <w:r>
        <w:t>absolutely necessary</w:t>
      </w:r>
      <w:proofErr w:type="gramEnd"/>
      <w:r>
        <w:t xml:space="preserve"> that the Federation and the Länder join forces in this effort.</w:t>
      </w:r>
    </w:p>
    <w:p w14:paraId="403C1768" w14:textId="77777777" w:rsidR="0095451A" w:rsidRDefault="0095451A" w:rsidP="0095451A">
      <w:pPr>
        <w:pStyle w:val="ListParagraph"/>
        <w:numPr>
          <w:ilvl w:val="0"/>
          <w:numId w:val="0"/>
        </w:numPr>
        <w:ind w:left="720"/>
        <w:rPr>
          <w:rFonts w:eastAsia="Times New Roman"/>
          <w:b/>
          <w:lang w:eastAsia="de-DE"/>
        </w:rPr>
      </w:pPr>
    </w:p>
    <w:p w14:paraId="5C5AC29A" w14:textId="77777777" w:rsidR="0040153B" w:rsidRDefault="00FD0079" w:rsidP="0095451A">
      <w:pPr>
        <w:pStyle w:val="ListParagraph"/>
        <w:numPr>
          <w:ilvl w:val="0"/>
          <w:numId w:val="0"/>
        </w:numPr>
        <w:ind w:left="720"/>
        <w:rPr>
          <w:rFonts w:eastAsia="Times New Roman"/>
          <w:b/>
        </w:rPr>
      </w:pPr>
      <w:r>
        <w:rPr>
          <w:b/>
        </w:rPr>
        <w:t xml:space="preserve">IV. Concluding </w:t>
      </w:r>
      <w:proofErr w:type="gramStart"/>
      <w:r>
        <w:rPr>
          <w:b/>
        </w:rPr>
        <w:t>remarks</w:t>
      </w:r>
      <w:proofErr w:type="gramEnd"/>
    </w:p>
    <w:p w14:paraId="20E87546" w14:textId="77777777" w:rsidR="00E270BC" w:rsidRDefault="00E270BC" w:rsidP="00E270BC">
      <w:pPr>
        <w:pStyle w:val="ListParagraph"/>
        <w:ind w:left="720"/>
        <w:rPr>
          <w:rFonts w:eastAsia="Times New Roman"/>
        </w:rPr>
      </w:pPr>
      <w:r>
        <w:t>Madam Chair,</w:t>
      </w:r>
    </w:p>
    <w:p w14:paraId="10E7C46A" w14:textId="77777777" w:rsidR="0096699F" w:rsidRPr="00E270BC" w:rsidRDefault="00E270BC" w:rsidP="0084186F">
      <w:pPr>
        <w:pStyle w:val="ListParagraph"/>
        <w:numPr>
          <w:ilvl w:val="0"/>
          <w:numId w:val="0"/>
        </w:numPr>
        <w:ind w:left="720"/>
        <w:rPr>
          <w:rFonts w:eastAsia="Times New Roman"/>
        </w:rPr>
      </w:pPr>
      <w:r>
        <w:t xml:space="preserve">Distinguished Members of the Committee, I stop here because I do not want to keep you from carrying out your actual task any longer. I am looking forward to the result of the constructive dialogue. The concluding observations are of very great importance to persons with disabilities in Germany </w:t>
      </w:r>
      <w:proofErr w:type="gramStart"/>
      <w:r>
        <w:t>and also</w:t>
      </w:r>
      <w:proofErr w:type="gramEnd"/>
      <w:r>
        <w:t xml:space="preserve"> to me in the context of my own tasks. </w:t>
      </w:r>
    </w:p>
    <w:p w14:paraId="2666E303" w14:textId="77777777" w:rsidR="00E270BC" w:rsidRDefault="00E270BC" w:rsidP="0095451A">
      <w:pPr>
        <w:pStyle w:val="ListParagraph"/>
        <w:numPr>
          <w:ilvl w:val="0"/>
          <w:numId w:val="0"/>
        </w:numPr>
        <w:ind w:left="720"/>
        <w:rPr>
          <w:rFonts w:eastAsia="Times New Roman"/>
          <w:lang w:eastAsia="de-DE"/>
        </w:rPr>
      </w:pPr>
    </w:p>
    <w:p w14:paraId="541FAF06" w14:textId="77777777" w:rsidR="0096699F" w:rsidRPr="0040153B" w:rsidRDefault="0096699F" w:rsidP="0095451A">
      <w:pPr>
        <w:pStyle w:val="ListParagraph"/>
        <w:numPr>
          <w:ilvl w:val="0"/>
          <w:numId w:val="0"/>
        </w:numPr>
        <w:ind w:left="720"/>
        <w:rPr>
          <w:rFonts w:eastAsia="Times New Roman"/>
        </w:rPr>
      </w:pPr>
      <w:r>
        <w:t>Thank you very much for your attention.</w:t>
      </w:r>
    </w:p>
    <w:p w14:paraId="5E8A5737" w14:textId="77777777" w:rsidR="00B13B58" w:rsidRPr="00B13B58" w:rsidRDefault="00B13B58" w:rsidP="00085469">
      <w:pPr>
        <w:pStyle w:val="ListParagraph"/>
        <w:numPr>
          <w:ilvl w:val="0"/>
          <w:numId w:val="0"/>
        </w:numPr>
        <w:ind w:left="720"/>
        <w:rPr>
          <w:rFonts w:eastAsia="Times New Roman"/>
          <w:b/>
          <w:lang w:eastAsia="de-DE"/>
        </w:rPr>
      </w:pPr>
    </w:p>
    <w:sectPr w:rsidR="00B13B58" w:rsidRPr="00B13B58" w:rsidSect="008B1F4A">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361" w:left="1701" w:header="720" w:footer="79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D8948" w14:textId="77777777" w:rsidR="005F68BF" w:rsidRDefault="005F68BF" w:rsidP="005B0700">
      <w:pPr>
        <w:spacing w:line="240" w:lineRule="auto"/>
      </w:pPr>
      <w:r>
        <w:separator/>
      </w:r>
    </w:p>
  </w:endnote>
  <w:endnote w:type="continuationSeparator" w:id="0">
    <w:p w14:paraId="0C763308" w14:textId="77777777" w:rsidR="005F68BF" w:rsidRDefault="005F68BF" w:rsidP="005B07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6D643" w14:textId="77777777" w:rsidR="008B1F4A" w:rsidRDefault="008B1F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10662" w14:textId="77777777" w:rsidR="008B1F4A" w:rsidRDefault="008B1F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A14CE" w14:textId="77777777" w:rsidR="00036BE4" w:rsidRPr="00B4694E" w:rsidRDefault="0067489B" w:rsidP="00B46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0B13E" w14:textId="77777777" w:rsidR="005F68BF" w:rsidRDefault="005F68BF" w:rsidP="005B0700">
      <w:pPr>
        <w:spacing w:line="240" w:lineRule="auto"/>
      </w:pPr>
      <w:r>
        <w:separator/>
      </w:r>
    </w:p>
  </w:footnote>
  <w:footnote w:type="continuationSeparator" w:id="0">
    <w:p w14:paraId="218D4E21" w14:textId="77777777" w:rsidR="005F68BF" w:rsidRDefault="005F68BF" w:rsidP="005B07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124AE" w14:textId="77777777" w:rsidR="008B1F4A" w:rsidRDefault="008B1F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24060" w14:textId="77777777" w:rsidR="00036BE4" w:rsidRDefault="008B1F4A">
    <w:pPr>
      <w:pStyle w:val="Header"/>
    </w:pPr>
    <w:r>
      <w:rPr>
        <w:noProof/>
      </w:rPr>
      <mc:AlternateContent>
        <mc:Choice Requires="wps">
          <w:drawing>
            <wp:anchor distT="0" distB="0" distL="0" distR="0" simplePos="0" relativeHeight="251659264" behindDoc="0" locked="0" layoutInCell="0" allowOverlap="1" wp14:anchorId="4BFAA3CC" wp14:editId="696AAD23">
              <wp:simplePos x="0" y="0"/>
              <wp:positionH relativeFrom="page">
                <wp:posOffset>180975</wp:posOffset>
              </wp:positionH>
              <wp:positionV relativeFrom="page">
                <wp:posOffset>904874</wp:posOffset>
              </wp:positionV>
              <wp:extent cx="666000" cy="262800"/>
              <wp:effectExtent l="0" t="0" r="1270" b="4445"/>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000" cy="262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F3CCF3F" w14:textId="320EB4A7" w:rsidR="00036BE4" w:rsidRDefault="008B1F4A">
                          <w:pPr>
                            <w:jc w:val="right"/>
                            <w:rPr>
                              <w:rFonts w:ascii="Arial Narrow" w:hAnsi="Arial Narrow"/>
                              <w:sz w:val="14"/>
                            </w:rPr>
                          </w:pPr>
                          <w:r>
                            <w:t xml:space="preserve">Page </w:t>
                          </w:r>
                          <w:r>
                            <w:rPr>
                              <w:rFonts w:ascii="Arial Narrow" w:hAnsi="Arial Narrow"/>
                              <w:sz w:val="14"/>
                            </w:rPr>
                            <w:fldChar w:fldCharType="begin"/>
                          </w:r>
                          <w:r>
                            <w:rPr>
                              <w:rFonts w:ascii="Arial Narrow" w:hAnsi="Arial Narrow"/>
                              <w:sz w:val="14"/>
                            </w:rPr>
                            <w:instrText xml:space="preserve"> PAGE</w:instrText>
                          </w:r>
                          <w:r>
                            <w:rPr>
                              <w:rFonts w:ascii="Arial Narrow" w:hAnsi="Arial Narrow"/>
                              <w:sz w:val="14"/>
                            </w:rPr>
                            <w:fldChar w:fldCharType="separate"/>
                          </w:r>
                          <w:r w:rsidR="00E304F8">
                            <w:rPr>
                              <w:rFonts w:ascii="Arial Narrow" w:hAnsi="Arial Narrow"/>
                              <w:sz w:val="14"/>
                            </w:rPr>
                            <w:t>4</w:t>
                          </w:r>
                          <w:r>
                            <w:rPr>
                              <w:rFonts w:ascii="Arial Narrow" w:hAnsi="Arial Narrow"/>
                              <w:sz w:val="14"/>
                            </w:rPr>
                            <w:fldChar w:fldCharType="end"/>
                          </w:r>
                          <w:r>
                            <w:t xml:space="preserve"> of </w:t>
                          </w:r>
                          <w:r>
                            <w:rPr>
                              <w:rFonts w:ascii="Arial Narrow" w:hAnsi="Arial Narrow"/>
                              <w:sz w:val="14"/>
                            </w:rPr>
                            <w:fldChar w:fldCharType="begin"/>
                          </w:r>
                          <w:r>
                            <w:rPr>
                              <w:rFonts w:ascii="Arial Narrow" w:hAnsi="Arial Narrow"/>
                              <w:sz w:val="14"/>
                            </w:rPr>
                            <w:instrText xml:space="preserve"> SECTIONPAGES  \* MERGEFORMAT </w:instrText>
                          </w:r>
                          <w:r>
                            <w:rPr>
                              <w:rFonts w:ascii="Arial Narrow" w:hAnsi="Arial Narrow"/>
                              <w:sz w:val="14"/>
                            </w:rPr>
                            <w:fldChar w:fldCharType="separate"/>
                          </w:r>
                          <w:r w:rsidR="0067489B">
                            <w:rPr>
                              <w:rFonts w:ascii="Arial Narrow" w:hAnsi="Arial Narrow"/>
                              <w:noProof/>
                              <w:sz w:val="14"/>
                            </w:rPr>
                            <w:t>4</w:t>
                          </w:r>
                          <w:r>
                            <w:rPr>
                              <w:rFonts w:ascii="Arial Narrow" w:hAnsi="Arial Narrow"/>
                              <w:sz w:val="1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FAA3CC" id="_x0000_t202" coordsize="21600,21600" o:spt="202" path="m,l,21600r21600,l21600,xe">
              <v:stroke joinstyle="miter"/>
              <v:path gradientshapeok="t" o:connecttype="rect"/>
            </v:shapetype>
            <v:shape id="Textfeld 3" o:spid="_x0000_s1026" type="#_x0000_t202" style="position:absolute;margin-left:14.25pt;margin-top:71.25pt;width:52.45pt;height:20.7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" o:allowincell="f" filled="f" stroked="f">
              <v:textbox inset="0,0,0,0">
                <w:txbxContent>
                  <w:p w14:paraId="2F3CCF3F" w14:textId="320EB4A7" w:rsidR="00036BE4" w:rsidRDefault="008B1F4A">
                    <w:pPr>
                      <w:jc w:val="right"/>
                      <w:rPr>
                        <w:rFonts w:ascii="Arial Narrow" w:hAnsi="Arial Narrow"/>
                        <w:sz w:val="14"/>
                      </w:rPr>
                    </w:pPr>
                    <w:r>
                      <w:t xml:space="preserve">Page </w:t>
                    </w:r>
                    <w:r>
                      <w:rPr>
                        <w:rFonts w:ascii="Arial Narrow" w:hAnsi="Arial Narrow"/>
                        <w:sz w:val="14"/>
                      </w:rPr>
                      <w:fldChar w:fldCharType="begin"/>
                    </w:r>
                    <w:r>
                      <w:rPr>
                        <w:rFonts w:ascii="Arial Narrow" w:hAnsi="Arial Narrow"/>
                        <w:sz w:val="14"/>
                      </w:rPr>
                      <w:instrText xml:space="preserve"> PAGE</w:instrText>
                    </w:r>
                    <w:r>
                      <w:rPr>
                        <w:rFonts w:ascii="Arial Narrow" w:hAnsi="Arial Narrow"/>
                        <w:sz w:val="14"/>
                      </w:rPr>
                      <w:fldChar w:fldCharType="separate"/>
                    </w:r>
                    <w:r w:rsidR="00E304F8">
                      <w:rPr>
                        <w:rFonts w:ascii="Arial Narrow" w:hAnsi="Arial Narrow"/>
                        <w:sz w:val="14"/>
                      </w:rPr>
                      <w:t>4</w:t>
                    </w:r>
                    <w:r>
                      <w:rPr>
                        <w:rFonts w:ascii="Arial Narrow" w:hAnsi="Arial Narrow"/>
                        <w:sz w:val="14"/>
                      </w:rPr>
                      <w:fldChar w:fldCharType="end"/>
                    </w:r>
                    <w:r>
                      <w:t xml:space="preserve"> of </w:t>
                    </w:r>
                    <w:r>
                      <w:rPr>
                        <w:rFonts w:ascii="Arial Narrow" w:hAnsi="Arial Narrow"/>
                        <w:sz w:val="14"/>
                      </w:rPr>
                      <w:fldChar w:fldCharType="begin"/>
                    </w:r>
                    <w:r>
                      <w:rPr>
                        <w:rFonts w:ascii="Arial Narrow" w:hAnsi="Arial Narrow"/>
                        <w:sz w:val="14"/>
                      </w:rPr>
                      <w:instrText xml:space="preserve"> SECTIONPAGES  \* MERGEFORMAT </w:instrText>
                    </w:r>
                    <w:r>
                      <w:rPr>
                        <w:rFonts w:ascii="Arial Narrow" w:hAnsi="Arial Narrow"/>
                        <w:sz w:val="14"/>
                      </w:rPr>
                      <w:fldChar w:fldCharType="separate"/>
                    </w:r>
                    <w:r w:rsidR="0067489B">
                      <w:rPr>
                        <w:rFonts w:ascii="Arial Narrow" w:hAnsi="Arial Narrow"/>
                        <w:noProof/>
                        <w:sz w:val="14"/>
                      </w:rPr>
                      <w:t>4</w:t>
                    </w:r>
                    <w:r>
                      <w:rPr>
                        <w:rFonts w:ascii="Arial Narrow" w:hAnsi="Arial Narrow"/>
                        <w:sz w:val="14"/>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FFFA9" w14:textId="77777777" w:rsidR="00036BE4" w:rsidRPr="00C05E72" w:rsidRDefault="00F744DD" w:rsidP="00C05E72">
    <w:pPr>
      <w:pStyle w:val="Header"/>
      <w:spacing w:line="40" w:lineRule="exact"/>
      <w:rPr>
        <w:color w:val="FFFFFF" w:themeColor="background1"/>
      </w:rPr>
    </w:pPr>
    <w:r>
      <w:rPr>
        <w:noProof/>
        <w:color w:val="FFFFFF" w:themeColor="background1"/>
      </w:rPr>
      <w:drawing>
        <wp:anchor distT="0" distB="0" distL="114300" distR="114300" simplePos="0" relativeHeight="251663360" behindDoc="0" locked="0" layoutInCell="1" allowOverlap="1" wp14:anchorId="3C81045D" wp14:editId="3C9125CC">
          <wp:simplePos x="0" y="0"/>
          <wp:positionH relativeFrom="margin">
            <wp:posOffset>4416027</wp:posOffset>
          </wp:positionH>
          <wp:positionV relativeFrom="paragraph">
            <wp:posOffset>-200024</wp:posOffset>
          </wp:positionV>
          <wp:extent cx="1335803" cy="1447800"/>
          <wp:effectExtent l="0" t="0" r="0" b="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maBE18001_Logo_Inklusion_gross_RGB_ne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5803" cy="1447800"/>
                  </a:xfrm>
                  <a:prstGeom prst="rect">
                    <a:avLst/>
                  </a:prstGeom>
                </pic:spPr>
              </pic:pic>
            </a:graphicData>
          </a:graphic>
          <wp14:sizeRelH relativeFrom="margin">
            <wp14:pctWidth>0</wp14:pctWidth>
          </wp14:sizeRelH>
          <wp14:sizeRelV relativeFrom="margin">
            <wp14:pctHeight>0</wp14:pctHeight>
          </wp14:sizeRelV>
        </wp:anchor>
      </w:drawing>
    </w:r>
    <w:r>
      <w:rPr>
        <w:noProof/>
        <w:color w:val="FFFFFF" w:themeColor="background1"/>
      </w:rPr>
      <w:drawing>
        <wp:anchor distT="0" distB="0" distL="114300" distR="114300" simplePos="0" relativeHeight="251662336" behindDoc="0" locked="0" layoutInCell="1" allowOverlap="1" wp14:anchorId="2763DDED" wp14:editId="3D458645">
          <wp:simplePos x="0" y="0"/>
          <wp:positionH relativeFrom="column">
            <wp:posOffset>-803910</wp:posOffset>
          </wp:positionH>
          <wp:positionV relativeFrom="paragraph">
            <wp:posOffset>-228600</wp:posOffset>
          </wp:positionV>
          <wp:extent cx="3401695" cy="1320800"/>
          <wp:effectExtent l="0" t="0" r="8255" b="0"/>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hBeauf_2018_Office_Farbe_d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401695" cy="1320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7FE501C"/>
    <w:lvl w:ilvl="0">
      <w:start w:val="1"/>
      <w:numFmt w:val="bullet"/>
      <w:pStyle w:val="ListBullet5"/>
      <w:lvlText w:val=""/>
      <w:lvlJc w:val="left"/>
      <w:pPr>
        <w:tabs>
          <w:tab w:val="num" w:pos="1418"/>
        </w:tabs>
        <w:ind w:left="1418" w:hanging="286"/>
      </w:pPr>
      <w:rPr>
        <w:rFonts w:ascii="Symbol" w:hAnsi="Symbol" w:hint="default"/>
      </w:rPr>
    </w:lvl>
  </w:abstractNum>
  <w:abstractNum w:abstractNumId="1" w15:restartNumberingAfterBreak="0">
    <w:nsid w:val="FFFFFF81"/>
    <w:multiLevelType w:val="singleLevel"/>
    <w:tmpl w:val="F602300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75B87522"/>
    <w:lvl w:ilvl="0">
      <w:start w:val="1"/>
      <w:numFmt w:val="bullet"/>
      <w:pStyle w:val="ListBullet3"/>
      <w:lvlText w:val=""/>
      <w:lvlJc w:val="left"/>
      <w:pPr>
        <w:tabs>
          <w:tab w:val="num" w:pos="851"/>
        </w:tabs>
        <w:ind w:left="851" w:hanging="285"/>
      </w:pPr>
      <w:rPr>
        <w:rFonts w:ascii="Symbol" w:hAnsi="Symbol" w:hint="default"/>
      </w:rPr>
    </w:lvl>
  </w:abstractNum>
  <w:abstractNum w:abstractNumId="3" w15:restartNumberingAfterBreak="0">
    <w:nsid w:val="FFFFFF83"/>
    <w:multiLevelType w:val="singleLevel"/>
    <w:tmpl w:val="1824A34A"/>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9D29ECC"/>
    <w:lvl w:ilvl="0">
      <w:start w:val="1"/>
      <w:numFmt w:val="bullet"/>
      <w:pStyle w:val="ListBullet"/>
      <w:lvlText w:val=""/>
      <w:lvlJc w:val="left"/>
      <w:pPr>
        <w:tabs>
          <w:tab w:val="num" w:pos="284"/>
        </w:tabs>
        <w:ind w:left="284" w:hanging="284"/>
      </w:pPr>
      <w:rPr>
        <w:rFonts w:ascii="Symbol" w:hAnsi="Symbol" w:hint="default"/>
      </w:rPr>
    </w:lvl>
  </w:abstractNum>
  <w:abstractNum w:abstractNumId="5" w15:restartNumberingAfterBreak="0">
    <w:nsid w:val="02A51CFB"/>
    <w:multiLevelType w:val="hybridMultilevel"/>
    <w:tmpl w:val="21A8A86A"/>
    <w:lvl w:ilvl="0" w:tplc="04070001">
      <w:start w:val="1"/>
      <w:numFmt w:val="bullet"/>
      <w:lvlText w:val=""/>
      <w:lvlJc w:val="left"/>
      <w:pPr>
        <w:ind w:left="2160" w:hanging="360"/>
      </w:pPr>
      <w:rPr>
        <w:rFonts w:ascii="Symbol" w:hAnsi="Symbol" w:hint="default"/>
      </w:rPr>
    </w:lvl>
    <w:lvl w:ilvl="1" w:tplc="04070003" w:tentative="1">
      <w:start w:val="1"/>
      <w:numFmt w:val="bullet"/>
      <w:lvlText w:val="o"/>
      <w:lvlJc w:val="left"/>
      <w:pPr>
        <w:ind w:left="2880" w:hanging="360"/>
      </w:pPr>
      <w:rPr>
        <w:rFonts w:ascii="Courier New" w:hAnsi="Courier New" w:cs="Courier New" w:hint="default"/>
      </w:rPr>
    </w:lvl>
    <w:lvl w:ilvl="2" w:tplc="04070005" w:tentative="1">
      <w:start w:val="1"/>
      <w:numFmt w:val="bullet"/>
      <w:lvlText w:val=""/>
      <w:lvlJc w:val="left"/>
      <w:pPr>
        <w:ind w:left="3600" w:hanging="360"/>
      </w:pPr>
      <w:rPr>
        <w:rFonts w:ascii="Wingdings" w:hAnsi="Wingdings" w:hint="default"/>
      </w:rPr>
    </w:lvl>
    <w:lvl w:ilvl="3" w:tplc="04070001" w:tentative="1">
      <w:start w:val="1"/>
      <w:numFmt w:val="bullet"/>
      <w:lvlText w:val=""/>
      <w:lvlJc w:val="left"/>
      <w:pPr>
        <w:ind w:left="4320" w:hanging="360"/>
      </w:pPr>
      <w:rPr>
        <w:rFonts w:ascii="Symbol" w:hAnsi="Symbol" w:hint="default"/>
      </w:rPr>
    </w:lvl>
    <w:lvl w:ilvl="4" w:tplc="04070003" w:tentative="1">
      <w:start w:val="1"/>
      <w:numFmt w:val="bullet"/>
      <w:lvlText w:val="o"/>
      <w:lvlJc w:val="left"/>
      <w:pPr>
        <w:ind w:left="5040" w:hanging="360"/>
      </w:pPr>
      <w:rPr>
        <w:rFonts w:ascii="Courier New" w:hAnsi="Courier New" w:cs="Courier New" w:hint="default"/>
      </w:rPr>
    </w:lvl>
    <w:lvl w:ilvl="5" w:tplc="04070005" w:tentative="1">
      <w:start w:val="1"/>
      <w:numFmt w:val="bullet"/>
      <w:lvlText w:val=""/>
      <w:lvlJc w:val="left"/>
      <w:pPr>
        <w:ind w:left="5760" w:hanging="360"/>
      </w:pPr>
      <w:rPr>
        <w:rFonts w:ascii="Wingdings" w:hAnsi="Wingdings" w:hint="default"/>
      </w:rPr>
    </w:lvl>
    <w:lvl w:ilvl="6" w:tplc="04070001" w:tentative="1">
      <w:start w:val="1"/>
      <w:numFmt w:val="bullet"/>
      <w:lvlText w:val=""/>
      <w:lvlJc w:val="left"/>
      <w:pPr>
        <w:ind w:left="6480" w:hanging="360"/>
      </w:pPr>
      <w:rPr>
        <w:rFonts w:ascii="Symbol" w:hAnsi="Symbol" w:hint="default"/>
      </w:rPr>
    </w:lvl>
    <w:lvl w:ilvl="7" w:tplc="04070003" w:tentative="1">
      <w:start w:val="1"/>
      <w:numFmt w:val="bullet"/>
      <w:lvlText w:val="o"/>
      <w:lvlJc w:val="left"/>
      <w:pPr>
        <w:ind w:left="7200" w:hanging="360"/>
      </w:pPr>
      <w:rPr>
        <w:rFonts w:ascii="Courier New" w:hAnsi="Courier New" w:cs="Courier New" w:hint="default"/>
      </w:rPr>
    </w:lvl>
    <w:lvl w:ilvl="8" w:tplc="04070005" w:tentative="1">
      <w:start w:val="1"/>
      <w:numFmt w:val="bullet"/>
      <w:lvlText w:val=""/>
      <w:lvlJc w:val="left"/>
      <w:pPr>
        <w:ind w:left="7920" w:hanging="360"/>
      </w:pPr>
      <w:rPr>
        <w:rFonts w:ascii="Wingdings" w:hAnsi="Wingdings" w:hint="default"/>
      </w:rPr>
    </w:lvl>
  </w:abstractNum>
  <w:abstractNum w:abstractNumId="6" w15:restartNumberingAfterBreak="0">
    <w:nsid w:val="0C3B6331"/>
    <w:multiLevelType w:val="hybridMultilevel"/>
    <w:tmpl w:val="577494E2"/>
    <w:lvl w:ilvl="0" w:tplc="EDDCBA7E">
      <w:start w:val="1"/>
      <w:numFmt w:val="bullet"/>
      <w:pStyle w:val="ListBullet2"/>
      <w:lvlText w:val=""/>
      <w:lvlJc w:val="left"/>
      <w:pPr>
        <w:tabs>
          <w:tab w:val="num" w:pos="567"/>
        </w:tabs>
        <w:ind w:left="567"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FE2BB2"/>
    <w:multiLevelType w:val="multilevel"/>
    <w:tmpl w:val="5CC672DC"/>
    <w:lvl w:ilvl="0">
      <w:start w:val="1"/>
      <w:numFmt w:val="upperRoman"/>
      <w:lvlText w:val="%1."/>
      <w:lvlJc w:val="left"/>
      <w:pPr>
        <w:ind w:left="425" w:hanging="425"/>
      </w:pPr>
      <w:rPr>
        <w:rFonts w:ascii="Arial" w:hAnsi="Arial" w:hint="default"/>
        <w:sz w:val="22"/>
      </w:rPr>
    </w:lvl>
    <w:lvl w:ilvl="1">
      <w:start w:val="1"/>
      <w:numFmt w:val="ordinal"/>
      <w:lvlText w:val="%2"/>
      <w:lvlJc w:val="left"/>
      <w:pPr>
        <w:ind w:left="850" w:hanging="425"/>
      </w:pPr>
      <w:rPr>
        <w:rFonts w:hint="default"/>
      </w:rPr>
    </w:lvl>
    <w:lvl w:ilvl="2">
      <w:start w:val="1"/>
      <w:numFmt w:val="lowerLetter"/>
      <w:lvlText w:val="%3)"/>
      <w:lvlJc w:val="left"/>
      <w:pPr>
        <w:ind w:left="1275" w:hanging="425"/>
      </w:pPr>
      <w:rPr>
        <w:rFont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Wingdings" w:hAnsi="Wingdings" w:hint="default"/>
      </w:rPr>
    </w:lvl>
    <w:lvl w:ilvl="5">
      <w:start w:val="1"/>
      <w:numFmt w:val="lowerRoman"/>
      <w:lvlText w:val="(%6)"/>
      <w:lvlJc w:val="left"/>
      <w:pPr>
        <w:ind w:left="2550" w:hanging="425"/>
      </w:pPr>
      <w:rPr>
        <w:rFonts w:hint="default"/>
      </w:rPr>
    </w:lvl>
    <w:lvl w:ilvl="6">
      <w:start w:val="1"/>
      <w:numFmt w:val="decimal"/>
      <w:lvlText w:val="%7."/>
      <w:lvlJc w:val="left"/>
      <w:pPr>
        <w:ind w:left="2975" w:hanging="425"/>
      </w:pPr>
      <w:rPr>
        <w:rFonts w:hint="default"/>
      </w:rPr>
    </w:lvl>
    <w:lvl w:ilvl="7">
      <w:start w:val="1"/>
      <w:numFmt w:val="lowerLetter"/>
      <w:lvlText w:val="%8."/>
      <w:lvlJc w:val="left"/>
      <w:pPr>
        <w:ind w:left="3400" w:hanging="425"/>
      </w:pPr>
      <w:rPr>
        <w:rFonts w:hint="default"/>
      </w:rPr>
    </w:lvl>
    <w:lvl w:ilvl="8">
      <w:start w:val="1"/>
      <w:numFmt w:val="lowerRoman"/>
      <w:lvlText w:val="%9."/>
      <w:lvlJc w:val="left"/>
      <w:pPr>
        <w:ind w:left="3825" w:hanging="425"/>
      </w:pPr>
      <w:rPr>
        <w:rFonts w:hint="default"/>
      </w:rPr>
    </w:lvl>
  </w:abstractNum>
  <w:abstractNum w:abstractNumId="8" w15:restartNumberingAfterBreak="0">
    <w:nsid w:val="150C1B52"/>
    <w:multiLevelType w:val="hybridMultilevel"/>
    <w:tmpl w:val="4E708814"/>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9" w15:restartNumberingAfterBreak="0">
    <w:nsid w:val="17EC6476"/>
    <w:multiLevelType w:val="multilevel"/>
    <w:tmpl w:val="9D3230C0"/>
    <w:lvl w:ilvl="0">
      <w:start w:val="1"/>
      <w:numFmt w:val="decimal"/>
      <w:lvlText w:val="%1."/>
      <w:lvlJc w:val="left"/>
      <w:pPr>
        <w:tabs>
          <w:tab w:val="num" w:pos="425"/>
        </w:tabs>
        <w:ind w:left="425" w:hanging="425"/>
      </w:pPr>
      <w:rPr>
        <w:rFonts w:hint="default"/>
      </w:rPr>
    </w:lvl>
    <w:lvl w:ilvl="1">
      <w:start w:val="1"/>
      <w:numFmt w:val="lowerLetter"/>
      <w:lvlText w:val="%2)"/>
      <w:lvlJc w:val="left"/>
      <w:pPr>
        <w:ind w:left="850" w:hanging="425"/>
      </w:pPr>
      <w:rPr>
        <w:rFonts w:hint="default"/>
      </w:rPr>
    </w:lvl>
    <w:lvl w:ilvl="2">
      <w:start w:val="1"/>
      <w:numFmt w:val="lowerRoman"/>
      <w:lvlText w:val="%3)"/>
      <w:lvlJc w:val="left"/>
      <w:pPr>
        <w:ind w:left="1275" w:hanging="425"/>
      </w:pPr>
      <w:rPr>
        <w:rFonts w:hint="default"/>
      </w:rPr>
    </w:lvl>
    <w:lvl w:ilvl="3">
      <w:start w:val="1"/>
      <w:numFmt w:val="decimal"/>
      <w:lvlText w:val="(%4)"/>
      <w:lvlJc w:val="left"/>
      <w:pPr>
        <w:ind w:left="1700" w:hanging="425"/>
      </w:pPr>
      <w:rPr>
        <w:rFonts w:hint="default"/>
      </w:rPr>
    </w:lvl>
    <w:lvl w:ilvl="4">
      <w:start w:val="1"/>
      <w:numFmt w:val="lowerLetter"/>
      <w:lvlText w:val="(%5)"/>
      <w:lvlJc w:val="left"/>
      <w:pPr>
        <w:ind w:left="2125" w:hanging="425"/>
      </w:pPr>
      <w:rPr>
        <w:rFonts w:hint="default"/>
      </w:rPr>
    </w:lvl>
    <w:lvl w:ilvl="5">
      <w:start w:val="1"/>
      <w:numFmt w:val="lowerRoman"/>
      <w:lvlText w:val="(%6)"/>
      <w:lvlJc w:val="left"/>
      <w:pPr>
        <w:ind w:left="2550" w:hanging="425"/>
      </w:pPr>
      <w:rPr>
        <w:rFonts w:hint="default"/>
      </w:rPr>
    </w:lvl>
    <w:lvl w:ilvl="6">
      <w:start w:val="1"/>
      <w:numFmt w:val="decimal"/>
      <w:lvlText w:val="%7."/>
      <w:lvlJc w:val="left"/>
      <w:pPr>
        <w:ind w:left="2975" w:hanging="425"/>
      </w:pPr>
      <w:rPr>
        <w:rFonts w:hint="default"/>
      </w:rPr>
    </w:lvl>
    <w:lvl w:ilvl="7">
      <w:start w:val="1"/>
      <w:numFmt w:val="lowerLetter"/>
      <w:lvlText w:val="%8."/>
      <w:lvlJc w:val="left"/>
      <w:pPr>
        <w:ind w:left="3400" w:hanging="425"/>
      </w:pPr>
      <w:rPr>
        <w:rFonts w:hint="default"/>
      </w:rPr>
    </w:lvl>
    <w:lvl w:ilvl="8">
      <w:start w:val="1"/>
      <w:numFmt w:val="lowerRoman"/>
      <w:lvlText w:val="%9."/>
      <w:lvlJc w:val="left"/>
      <w:pPr>
        <w:ind w:left="3825" w:hanging="425"/>
      </w:pPr>
      <w:rPr>
        <w:rFonts w:hint="default"/>
      </w:rPr>
    </w:lvl>
  </w:abstractNum>
  <w:abstractNum w:abstractNumId="10" w15:restartNumberingAfterBreak="0">
    <w:nsid w:val="19590FCA"/>
    <w:multiLevelType w:val="multilevel"/>
    <w:tmpl w:val="A1B2D9B6"/>
    <w:lvl w:ilvl="0">
      <w:start w:val="1"/>
      <w:numFmt w:val="upperRoman"/>
      <w:lvlText w:val="%1."/>
      <w:lvlJc w:val="left"/>
      <w:pPr>
        <w:ind w:left="425" w:hanging="425"/>
      </w:pPr>
      <w:rPr>
        <w:rFonts w:ascii="Arial" w:hAnsi="Arial" w:hint="default"/>
        <w:sz w:val="22"/>
      </w:rPr>
    </w:lvl>
    <w:lvl w:ilvl="1">
      <w:start w:val="1"/>
      <w:numFmt w:val="ordinal"/>
      <w:lvlText w:val="%2"/>
      <w:lvlJc w:val="left"/>
      <w:pPr>
        <w:ind w:left="850" w:hanging="425"/>
      </w:pPr>
      <w:rPr>
        <w:rFonts w:hint="default"/>
      </w:rPr>
    </w:lvl>
    <w:lvl w:ilvl="2">
      <w:start w:val="1"/>
      <w:numFmt w:val="lowerLetter"/>
      <w:lvlText w:val="%3)"/>
      <w:lvlJc w:val="left"/>
      <w:pPr>
        <w:ind w:left="1275" w:hanging="425"/>
      </w:pPr>
      <w:rPr>
        <w:rFonts w:hint="default"/>
      </w:rPr>
    </w:lvl>
    <w:lvl w:ilvl="3">
      <w:start w:val="1"/>
      <w:numFmt w:val="bullet"/>
      <w:lvlText w:val=""/>
      <w:lvlJc w:val="left"/>
      <w:pPr>
        <w:ind w:left="1700" w:hanging="425"/>
      </w:pPr>
      <w:rPr>
        <w:rFonts w:ascii="Symbol" w:hAnsi="Symbol" w:hint="default"/>
      </w:rPr>
    </w:lvl>
    <w:lvl w:ilvl="4">
      <w:start w:val="1"/>
      <w:numFmt w:val="lowerLetter"/>
      <w:lvlText w:val="(%5)"/>
      <w:lvlJc w:val="left"/>
      <w:pPr>
        <w:ind w:left="2125" w:hanging="425"/>
      </w:pPr>
      <w:rPr>
        <w:rFonts w:hint="default"/>
      </w:rPr>
    </w:lvl>
    <w:lvl w:ilvl="5">
      <w:start w:val="1"/>
      <w:numFmt w:val="lowerRoman"/>
      <w:lvlText w:val="(%6)"/>
      <w:lvlJc w:val="left"/>
      <w:pPr>
        <w:ind w:left="2550" w:hanging="425"/>
      </w:pPr>
      <w:rPr>
        <w:rFonts w:hint="default"/>
      </w:rPr>
    </w:lvl>
    <w:lvl w:ilvl="6">
      <w:start w:val="1"/>
      <w:numFmt w:val="decimal"/>
      <w:lvlText w:val="%7."/>
      <w:lvlJc w:val="left"/>
      <w:pPr>
        <w:ind w:left="2975" w:hanging="425"/>
      </w:pPr>
      <w:rPr>
        <w:rFonts w:hint="default"/>
      </w:rPr>
    </w:lvl>
    <w:lvl w:ilvl="7">
      <w:start w:val="1"/>
      <w:numFmt w:val="lowerLetter"/>
      <w:lvlText w:val="%8."/>
      <w:lvlJc w:val="left"/>
      <w:pPr>
        <w:ind w:left="3400" w:hanging="425"/>
      </w:pPr>
      <w:rPr>
        <w:rFonts w:hint="default"/>
      </w:rPr>
    </w:lvl>
    <w:lvl w:ilvl="8">
      <w:start w:val="1"/>
      <w:numFmt w:val="lowerRoman"/>
      <w:lvlText w:val="%9."/>
      <w:lvlJc w:val="left"/>
      <w:pPr>
        <w:ind w:left="3825" w:hanging="425"/>
      </w:pPr>
      <w:rPr>
        <w:rFonts w:hint="default"/>
      </w:rPr>
    </w:lvl>
  </w:abstractNum>
  <w:abstractNum w:abstractNumId="11" w15:restartNumberingAfterBreak="0">
    <w:nsid w:val="24D07029"/>
    <w:multiLevelType w:val="hybridMultilevel"/>
    <w:tmpl w:val="7F1E2A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B10341A"/>
    <w:multiLevelType w:val="multilevel"/>
    <w:tmpl w:val="1FE4E2B0"/>
    <w:lvl w:ilvl="0">
      <w:start w:val="1"/>
      <w:numFmt w:val="decimal"/>
      <w:pStyle w:val="Heading1"/>
      <w:lvlText w:val="%1."/>
      <w:lvlJc w:val="left"/>
      <w:pPr>
        <w:tabs>
          <w:tab w:val="num" w:pos="425"/>
        </w:tabs>
        <w:ind w:left="425" w:hanging="425"/>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pStyle w:val="Heading3"/>
      <w:lvlText w:val="%1.%2.%3"/>
      <w:lvlJc w:val="left"/>
      <w:pPr>
        <w:tabs>
          <w:tab w:val="num" w:pos="709"/>
        </w:tabs>
        <w:ind w:left="709" w:hanging="709"/>
      </w:pPr>
      <w:rPr>
        <w:rFonts w:hint="default"/>
      </w:rPr>
    </w:lvl>
    <w:lvl w:ilvl="3">
      <w:start w:val="1"/>
      <w:numFmt w:val="decimal"/>
      <w:pStyle w:val="Heading4"/>
      <w:lvlText w:val="%1.%2.%3.%4"/>
      <w:lvlJc w:val="left"/>
      <w:pPr>
        <w:tabs>
          <w:tab w:val="num" w:pos="851"/>
        </w:tabs>
        <w:ind w:left="851" w:hanging="851"/>
      </w:pPr>
      <w:rPr>
        <w:rFonts w:hint="default"/>
      </w:rPr>
    </w:lvl>
    <w:lvl w:ilvl="4">
      <w:start w:val="1"/>
      <w:numFmt w:val="decimal"/>
      <w:pStyle w:val="Heading5"/>
      <w:lvlText w:val="%1.%2.%3.%4.%5"/>
      <w:lvlJc w:val="left"/>
      <w:pPr>
        <w:tabs>
          <w:tab w:val="num" w:pos="992"/>
        </w:tabs>
        <w:ind w:left="992" w:hanging="992"/>
      </w:pPr>
      <w:rPr>
        <w:rFonts w:hint="default"/>
      </w:rPr>
    </w:lvl>
    <w:lvl w:ilvl="5">
      <w:start w:val="1"/>
      <w:numFmt w:val="decimal"/>
      <w:pStyle w:val="Heading6"/>
      <w:lvlText w:val="%1.%2.%3.%4.%5.%6"/>
      <w:lvlJc w:val="left"/>
      <w:pPr>
        <w:tabs>
          <w:tab w:val="num" w:pos="1276"/>
        </w:tabs>
        <w:ind w:left="1276" w:hanging="1276"/>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3AB87474"/>
    <w:multiLevelType w:val="hybridMultilevel"/>
    <w:tmpl w:val="CB5C29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5132556"/>
    <w:multiLevelType w:val="hybridMultilevel"/>
    <w:tmpl w:val="2870CD04"/>
    <w:lvl w:ilvl="0" w:tplc="836A2086">
      <w:start w:val="1"/>
      <w:numFmt w:val="upperRoman"/>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1CD7C5E"/>
    <w:multiLevelType w:val="hybridMultilevel"/>
    <w:tmpl w:val="EB54B78E"/>
    <w:lvl w:ilvl="0" w:tplc="28944488">
      <w:start w:val="1"/>
      <w:numFmt w:val="upperRoman"/>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67E4733"/>
    <w:multiLevelType w:val="hybridMultilevel"/>
    <w:tmpl w:val="6654FB76"/>
    <w:lvl w:ilvl="0" w:tplc="814267F0">
      <w:start w:val="1"/>
      <w:numFmt w:val="bullet"/>
      <w:pStyle w:val="ListBullet4"/>
      <w:lvlText w:val=""/>
      <w:lvlJc w:val="left"/>
      <w:pPr>
        <w:tabs>
          <w:tab w:val="num" w:pos="1134"/>
        </w:tabs>
        <w:ind w:left="1134" w:hanging="285"/>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DBB609A"/>
    <w:multiLevelType w:val="hybridMultilevel"/>
    <w:tmpl w:val="5BC866AE"/>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8" w15:restartNumberingAfterBreak="0">
    <w:nsid w:val="70362632"/>
    <w:multiLevelType w:val="hybridMultilevel"/>
    <w:tmpl w:val="0A8861CA"/>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9" w15:restartNumberingAfterBreak="0">
    <w:nsid w:val="70EA140B"/>
    <w:multiLevelType w:val="multilevel"/>
    <w:tmpl w:val="DC2AB65E"/>
    <w:lvl w:ilvl="0">
      <w:start w:val="1"/>
      <w:numFmt w:val="bullet"/>
      <w:pStyle w:val="ListParagraph"/>
      <w:lvlText w:val=""/>
      <w:lvlJc w:val="left"/>
      <w:pPr>
        <w:ind w:left="425" w:hanging="425"/>
      </w:pPr>
      <w:rPr>
        <w:rFonts w:ascii="Symbol" w:hAnsi="Symbol" w:hint="default"/>
        <w:sz w:val="22"/>
      </w:rPr>
    </w:lvl>
    <w:lvl w:ilvl="1">
      <w:start w:val="1"/>
      <w:numFmt w:val="lowerLetter"/>
      <w:lvlText w:val="%2)"/>
      <w:lvlJc w:val="left"/>
      <w:pPr>
        <w:ind w:left="851" w:hanging="426"/>
      </w:pPr>
      <w:rPr>
        <w:rFonts w:hint="default"/>
      </w:rPr>
    </w:lvl>
    <w:lvl w:ilvl="2">
      <w:start w:val="27"/>
      <w:numFmt w:val="lowerLetter"/>
      <w:lvlText w:val="%3)"/>
      <w:lvlJc w:val="left"/>
      <w:pPr>
        <w:ind w:left="1275" w:hanging="424"/>
      </w:pPr>
      <w:rPr>
        <w:rFonts w:hint="default"/>
      </w:rPr>
    </w:lvl>
    <w:lvl w:ilvl="3">
      <w:start w:val="1"/>
      <w:numFmt w:val="bullet"/>
      <w:lvlText w:val=""/>
      <w:lvlJc w:val="left"/>
      <w:pPr>
        <w:ind w:left="1559" w:hanging="283"/>
      </w:pPr>
      <w:rPr>
        <w:rFonts w:ascii="Symbol" w:hAnsi="Symbol" w:hint="default"/>
      </w:rPr>
    </w:lvl>
    <w:lvl w:ilvl="4">
      <w:start w:val="1"/>
      <w:numFmt w:val="lowerLetter"/>
      <w:lvlText w:val="(%5)"/>
      <w:lvlJc w:val="left"/>
      <w:pPr>
        <w:ind w:left="2125" w:firstLine="0"/>
      </w:pPr>
      <w:rPr>
        <w:rFonts w:hint="default"/>
      </w:rPr>
    </w:lvl>
    <w:lvl w:ilvl="5">
      <w:start w:val="1"/>
      <w:numFmt w:val="lowerRoman"/>
      <w:lvlText w:val="(%6)"/>
      <w:lvlJc w:val="left"/>
      <w:pPr>
        <w:ind w:left="2550" w:firstLine="0"/>
      </w:pPr>
      <w:rPr>
        <w:rFonts w:hint="default"/>
      </w:rPr>
    </w:lvl>
    <w:lvl w:ilvl="6">
      <w:start w:val="1"/>
      <w:numFmt w:val="decimal"/>
      <w:lvlText w:val="%7."/>
      <w:lvlJc w:val="left"/>
      <w:pPr>
        <w:ind w:left="2975" w:firstLine="0"/>
      </w:pPr>
      <w:rPr>
        <w:rFonts w:hint="default"/>
      </w:rPr>
    </w:lvl>
    <w:lvl w:ilvl="7">
      <w:start w:val="1"/>
      <w:numFmt w:val="lowerLetter"/>
      <w:lvlText w:val="%8."/>
      <w:lvlJc w:val="left"/>
      <w:pPr>
        <w:ind w:left="3400" w:firstLine="0"/>
      </w:pPr>
      <w:rPr>
        <w:rFonts w:hint="default"/>
      </w:rPr>
    </w:lvl>
    <w:lvl w:ilvl="8">
      <w:start w:val="1"/>
      <w:numFmt w:val="lowerRoman"/>
      <w:lvlText w:val="%9."/>
      <w:lvlJc w:val="left"/>
      <w:pPr>
        <w:ind w:left="3825" w:firstLine="0"/>
      </w:pPr>
      <w:rPr>
        <w:rFonts w:hint="default"/>
      </w:rPr>
    </w:lvl>
  </w:abstractNum>
  <w:abstractNum w:abstractNumId="20" w15:restartNumberingAfterBreak="0">
    <w:nsid w:val="79D36CA6"/>
    <w:multiLevelType w:val="hybridMultilevel"/>
    <w:tmpl w:val="CA3E536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num w:numId="1" w16cid:durableId="986399625">
    <w:abstractNumId w:val="4"/>
  </w:num>
  <w:num w:numId="2" w16cid:durableId="164369900">
    <w:abstractNumId w:val="4"/>
  </w:num>
  <w:num w:numId="3" w16cid:durableId="1244147905">
    <w:abstractNumId w:val="3"/>
  </w:num>
  <w:num w:numId="4" w16cid:durableId="39021426">
    <w:abstractNumId w:val="6"/>
  </w:num>
  <w:num w:numId="5" w16cid:durableId="607201847">
    <w:abstractNumId w:val="2"/>
  </w:num>
  <w:num w:numId="6" w16cid:durableId="564876398">
    <w:abstractNumId w:val="2"/>
  </w:num>
  <w:num w:numId="7" w16cid:durableId="681323401">
    <w:abstractNumId w:val="1"/>
  </w:num>
  <w:num w:numId="8" w16cid:durableId="1408576526">
    <w:abstractNumId w:val="16"/>
  </w:num>
  <w:num w:numId="9" w16cid:durableId="1094594986">
    <w:abstractNumId w:val="0"/>
  </w:num>
  <w:num w:numId="10" w16cid:durableId="1541475254">
    <w:abstractNumId w:val="0"/>
  </w:num>
  <w:num w:numId="11" w16cid:durableId="68770099">
    <w:abstractNumId w:val="9"/>
  </w:num>
  <w:num w:numId="12" w16cid:durableId="315650885">
    <w:abstractNumId w:val="14"/>
  </w:num>
  <w:num w:numId="13" w16cid:durableId="1841777789">
    <w:abstractNumId w:val="14"/>
  </w:num>
  <w:num w:numId="14" w16cid:durableId="840898789">
    <w:abstractNumId w:val="7"/>
  </w:num>
  <w:num w:numId="15" w16cid:durableId="1837450809">
    <w:abstractNumId w:val="9"/>
  </w:num>
  <w:num w:numId="16" w16cid:durableId="1137138246">
    <w:abstractNumId w:val="10"/>
  </w:num>
  <w:num w:numId="17" w16cid:durableId="1608194698">
    <w:abstractNumId w:val="4"/>
  </w:num>
  <w:num w:numId="18" w16cid:durableId="1704935906">
    <w:abstractNumId w:val="6"/>
  </w:num>
  <w:num w:numId="19" w16cid:durableId="1858080818">
    <w:abstractNumId w:val="2"/>
  </w:num>
  <w:num w:numId="20" w16cid:durableId="253520246">
    <w:abstractNumId w:val="16"/>
  </w:num>
  <w:num w:numId="21" w16cid:durableId="1547794012">
    <w:abstractNumId w:val="0"/>
  </w:num>
  <w:num w:numId="22" w16cid:durableId="1839074394">
    <w:abstractNumId w:val="10"/>
  </w:num>
  <w:num w:numId="23" w16cid:durableId="773551071">
    <w:abstractNumId w:val="15"/>
  </w:num>
  <w:num w:numId="24" w16cid:durableId="1716656212">
    <w:abstractNumId w:val="15"/>
  </w:num>
  <w:num w:numId="25" w16cid:durableId="1484468236">
    <w:abstractNumId w:val="15"/>
  </w:num>
  <w:num w:numId="26" w16cid:durableId="1703901780">
    <w:abstractNumId w:val="12"/>
  </w:num>
  <w:num w:numId="27" w16cid:durableId="669214405">
    <w:abstractNumId w:val="12"/>
  </w:num>
  <w:num w:numId="28" w16cid:durableId="2120175993">
    <w:abstractNumId w:val="12"/>
  </w:num>
  <w:num w:numId="29" w16cid:durableId="1613979373">
    <w:abstractNumId w:val="12"/>
  </w:num>
  <w:num w:numId="30" w16cid:durableId="1502233026">
    <w:abstractNumId w:val="12"/>
  </w:num>
  <w:num w:numId="31" w16cid:durableId="185337641">
    <w:abstractNumId w:val="12"/>
  </w:num>
  <w:num w:numId="32" w16cid:durableId="1660034470">
    <w:abstractNumId w:val="12"/>
  </w:num>
  <w:num w:numId="33" w16cid:durableId="85077751">
    <w:abstractNumId w:val="12"/>
  </w:num>
  <w:num w:numId="34" w16cid:durableId="1962373850">
    <w:abstractNumId w:val="12"/>
  </w:num>
  <w:num w:numId="35" w16cid:durableId="2018338316">
    <w:abstractNumId w:val="12"/>
  </w:num>
  <w:num w:numId="36" w16cid:durableId="1473988476">
    <w:abstractNumId w:val="12"/>
  </w:num>
  <w:num w:numId="37" w16cid:durableId="217479211">
    <w:abstractNumId w:val="12"/>
  </w:num>
  <w:num w:numId="38" w16cid:durableId="2117094188">
    <w:abstractNumId w:val="12"/>
  </w:num>
  <w:num w:numId="39" w16cid:durableId="572619999">
    <w:abstractNumId w:val="12"/>
  </w:num>
  <w:num w:numId="40" w16cid:durableId="609701485">
    <w:abstractNumId w:val="19"/>
  </w:num>
  <w:num w:numId="41" w16cid:durableId="1853375521">
    <w:abstractNumId w:val="13"/>
  </w:num>
  <w:num w:numId="42" w16cid:durableId="299193697">
    <w:abstractNumId w:val="11"/>
  </w:num>
  <w:num w:numId="43" w16cid:durableId="1896356059">
    <w:abstractNumId w:val="20"/>
  </w:num>
  <w:num w:numId="44" w16cid:durableId="639381466">
    <w:abstractNumId w:val="18"/>
  </w:num>
  <w:num w:numId="45" w16cid:durableId="1457749804">
    <w:abstractNumId w:val="17"/>
  </w:num>
  <w:num w:numId="46" w16cid:durableId="1087918593">
    <w:abstractNumId w:val="5"/>
  </w:num>
  <w:num w:numId="47" w16cid:durableId="5183920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851"/>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469"/>
    <w:rsid w:val="000022A9"/>
    <w:rsid w:val="00014AD7"/>
    <w:rsid w:val="00045018"/>
    <w:rsid w:val="000505D6"/>
    <w:rsid w:val="000703CE"/>
    <w:rsid w:val="00074FFD"/>
    <w:rsid w:val="00082AE8"/>
    <w:rsid w:val="00085469"/>
    <w:rsid w:val="000A02CA"/>
    <w:rsid w:val="000A4F24"/>
    <w:rsid w:val="00111BA2"/>
    <w:rsid w:val="00112C51"/>
    <w:rsid w:val="00124807"/>
    <w:rsid w:val="001319BD"/>
    <w:rsid w:val="00140808"/>
    <w:rsid w:val="00174C1C"/>
    <w:rsid w:val="00184B03"/>
    <w:rsid w:val="001B3DFC"/>
    <w:rsid w:val="001C15D2"/>
    <w:rsid w:val="001E27B4"/>
    <w:rsid w:val="001F0F15"/>
    <w:rsid w:val="001F6484"/>
    <w:rsid w:val="00202BD5"/>
    <w:rsid w:val="00232947"/>
    <w:rsid w:val="00234D27"/>
    <w:rsid w:val="00260B45"/>
    <w:rsid w:val="00270CDC"/>
    <w:rsid w:val="002711DE"/>
    <w:rsid w:val="002C5241"/>
    <w:rsid w:val="002C7FE3"/>
    <w:rsid w:val="003228E5"/>
    <w:rsid w:val="003266C5"/>
    <w:rsid w:val="00346E82"/>
    <w:rsid w:val="0034774B"/>
    <w:rsid w:val="0036761A"/>
    <w:rsid w:val="003E6C1F"/>
    <w:rsid w:val="003F4B6B"/>
    <w:rsid w:val="0040153B"/>
    <w:rsid w:val="00427E5F"/>
    <w:rsid w:val="004421E6"/>
    <w:rsid w:val="00461244"/>
    <w:rsid w:val="00462976"/>
    <w:rsid w:val="004821E1"/>
    <w:rsid w:val="004B20C6"/>
    <w:rsid w:val="004D1D09"/>
    <w:rsid w:val="004D291F"/>
    <w:rsid w:val="005244E9"/>
    <w:rsid w:val="005B0700"/>
    <w:rsid w:val="005D6211"/>
    <w:rsid w:val="005D67CD"/>
    <w:rsid w:val="005D796B"/>
    <w:rsid w:val="005E1744"/>
    <w:rsid w:val="005F68BF"/>
    <w:rsid w:val="00623B69"/>
    <w:rsid w:val="0063466A"/>
    <w:rsid w:val="0067489B"/>
    <w:rsid w:val="00687022"/>
    <w:rsid w:val="006C154F"/>
    <w:rsid w:val="00701ABC"/>
    <w:rsid w:val="00704685"/>
    <w:rsid w:val="00714C39"/>
    <w:rsid w:val="007478CA"/>
    <w:rsid w:val="0075198C"/>
    <w:rsid w:val="00776B18"/>
    <w:rsid w:val="007A1B11"/>
    <w:rsid w:val="007A2825"/>
    <w:rsid w:val="007B2CEC"/>
    <w:rsid w:val="007B7F37"/>
    <w:rsid w:val="007D69DD"/>
    <w:rsid w:val="007E241B"/>
    <w:rsid w:val="007E5DA2"/>
    <w:rsid w:val="007F7F35"/>
    <w:rsid w:val="00820682"/>
    <w:rsid w:val="008415C3"/>
    <w:rsid w:val="00843CCC"/>
    <w:rsid w:val="008809B4"/>
    <w:rsid w:val="008B01E3"/>
    <w:rsid w:val="008B1F4A"/>
    <w:rsid w:val="008D2C32"/>
    <w:rsid w:val="0091050F"/>
    <w:rsid w:val="009332F4"/>
    <w:rsid w:val="00936E1F"/>
    <w:rsid w:val="00951F48"/>
    <w:rsid w:val="0095451A"/>
    <w:rsid w:val="00955BBC"/>
    <w:rsid w:val="0096699F"/>
    <w:rsid w:val="0097191A"/>
    <w:rsid w:val="009728D7"/>
    <w:rsid w:val="00973837"/>
    <w:rsid w:val="00983543"/>
    <w:rsid w:val="00994FBC"/>
    <w:rsid w:val="009A2DC4"/>
    <w:rsid w:val="009B3214"/>
    <w:rsid w:val="009B4E01"/>
    <w:rsid w:val="009C4B84"/>
    <w:rsid w:val="009D37A4"/>
    <w:rsid w:val="00A242DF"/>
    <w:rsid w:val="00A26A65"/>
    <w:rsid w:val="00A27E7C"/>
    <w:rsid w:val="00A44CD5"/>
    <w:rsid w:val="00A7043B"/>
    <w:rsid w:val="00A71A3B"/>
    <w:rsid w:val="00A96356"/>
    <w:rsid w:val="00AB2915"/>
    <w:rsid w:val="00AE0354"/>
    <w:rsid w:val="00AE4554"/>
    <w:rsid w:val="00AE5631"/>
    <w:rsid w:val="00AE5F2F"/>
    <w:rsid w:val="00B13B58"/>
    <w:rsid w:val="00B4694E"/>
    <w:rsid w:val="00B710E4"/>
    <w:rsid w:val="00B9758A"/>
    <w:rsid w:val="00BE326A"/>
    <w:rsid w:val="00C05E72"/>
    <w:rsid w:val="00C243A5"/>
    <w:rsid w:val="00C264C9"/>
    <w:rsid w:val="00C26920"/>
    <w:rsid w:val="00C35E29"/>
    <w:rsid w:val="00C47240"/>
    <w:rsid w:val="00C547A4"/>
    <w:rsid w:val="00C7183E"/>
    <w:rsid w:val="00C71BD7"/>
    <w:rsid w:val="00C965BA"/>
    <w:rsid w:val="00CC7BD3"/>
    <w:rsid w:val="00CF1FF9"/>
    <w:rsid w:val="00D02D6A"/>
    <w:rsid w:val="00D032ED"/>
    <w:rsid w:val="00D0509A"/>
    <w:rsid w:val="00D15309"/>
    <w:rsid w:val="00D1534F"/>
    <w:rsid w:val="00D273E0"/>
    <w:rsid w:val="00D936EC"/>
    <w:rsid w:val="00DE181A"/>
    <w:rsid w:val="00E01A80"/>
    <w:rsid w:val="00E270BC"/>
    <w:rsid w:val="00E304F8"/>
    <w:rsid w:val="00E52B3C"/>
    <w:rsid w:val="00E63E25"/>
    <w:rsid w:val="00E70401"/>
    <w:rsid w:val="00E904DE"/>
    <w:rsid w:val="00EA189F"/>
    <w:rsid w:val="00EC036C"/>
    <w:rsid w:val="00EE5F95"/>
    <w:rsid w:val="00F45DF3"/>
    <w:rsid w:val="00F7081F"/>
    <w:rsid w:val="00F744DD"/>
    <w:rsid w:val="00F76A6B"/>
    <w:rsid w:val="00F93DE1"/>
    <w:rsid w:val="00FD0079"/>
    <w:rsid w:val="00FE1B8B"/>
    <w:rsid w:val="00FE58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65CDFC"/>
  <w15:docId w15:val="{FEAA92AD-C091-44F5-8A39-8D23A200C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14" w:unhideWhenUsed="1"/>
    <w:lsdException w:name="footer" w:semiHidden="1" w:uiPriority="14"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14" w:unhideWhenUsed="1"/>
    <w:lsdException w:name="Hyperlink" w:semiHidden="1" w:uiPriority="14"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F24"/>
    <w:pPr>
      <w:spacing w:line="360" w:lineRule="atLeast"/>
    </w:pPr>
    <w:rPr>
      <w:sz w:val="22"/>
    </w:rPr>
  </w:style>
  <w:style w:type="paragraph" w:styleId="Heading1">
    <w:name w:val="heading 1"/>
    <w:basedOn w:val="Normal"/>
    <w:next w:val="Normal"/>
    <w:link w:val="Heading1Char"/>
    <w:uiPriority w:val="2"/>
    <w:qFormat/>
    <w:rsid w:val="004421E6"/>
    <w:pPr>
      <w:numPr>
        <w:numId w:val="39"/>
      </w:numPr>
      <w:outlineLvl w:val="0"/>
    </w:pPr>
    <w:rPr>
      <w:rFonts w:eastAsia="Times New Roman"/>
      <w:b/>
      <w:lang w:eastAsia="de-DE"/>
    </w:rPr>
  </w:style>
  <w:style w:type="paragraph" w:styleId="Heading2">
    <w:name w:val="heading 2"/>
    <w:basedOn w:val="Normal"/>
    <w:next w:val="Normal"/>
    <w:link w:val="Heading2Char"/>
    <w:uiPriority w:val="2"/>
    <w:qFormat/>
    <w:rsid w:val="004421E6"/>
    <w:pPr>
      <w:numPr>
        <w:ilvl w:val="1"/>
        <w:numId w:val="39"/>
      </w:numPr>
      <w:tabs>
        <w:tab w:val="left" w:pos="709"/>
      </w:tabs>
      <w:outlineLvl w:val="1"/>
    </w:pPr>
    <w:rPr>
      <w:rFonts w:eastAsia="Times New Roman"/>
      <w:b/>
      <w:lang w:eastAsia="de-DE"/>
    </w:rPr>
  </w:style>
  <w:style w:type="paragraph" w:styleId="Heading3">
    <w:name w:val="heading 3"/>
    <w:basedOn w:val="Normal"/>
    <w:next w:val="Normal"/>
    <w:link w:val="Heading3Char"/>
    <w:uiPriority w:val="2"/>
    <w:qFormat/>
    <w:rsid w:val="004421E6"/>
    <w:pPr>
      <w:numPr>
        <w:ilvl w:val="2"/>
        <w:numId w:val="39"/>
      </w:numPr>
      <w:outlineLvl w:val="2"/>
    </w:pPr>
    <w:rPr>
      <w:rFonts w:eastAsia="Times New Roman"/>
      <w:b/>
      <w:lang w:eastAsia="de-DE"/>
    </w:rPr>
  </w:style>
  <w:style w:type="paragraph" w:styleId="Heading4">
    <w:name w:val="heading 4"/>
    <w:basedOn w:val="Normal"/>
    <w:next w:val="Normal"/>
    <w:link w:val="Heading4Char"/>
    <w:uiPriority w:val="3"/>
    <w:qFormat/>
    <w:rsid w:val="004421E6"/>
    <w:pPr>
      <w:numPr>
        <w:ilvl w:val="3"/>
        <w:numId w:val="39"/>
      </w:numPr>
      <w:outlineLvl w:val="3"/>
    </w:pPr>
    <w:rPr>
      <w:rFonts w:eastAsia="Times New Roman"/>
      <w:b/>
      <w:lang w:eastAsia="de-DE"/>
    </w:rPr>
  </w:style>
  <w:style w:type="paragraph" w:styleId="Heading5">
    <w:name w:val="heading 5"/>
    <w:basedOn w:val="Normal"/>
    <w:next w:val="Normal"/>
    <w:link w:val="Heading5Char"/>
    <w:uiPriority w:val="3"/>
    <w:rsid w:val="004421E6"/>
    <w:pPr>
      <w:numPr>
        <w:ilvl w:val="4"/>
        <w:numId w:val="39"/>
      </w:numPr>
      <w:outlineLvl w:val="4"/>
    </w:pPr>
    <w:rPr>
      <w:rFonts w:eastAsia="Times New Roman"/>
      <w:b/>
      <w:bCs/>
      <w:iCs/>
      <w:szCs w:val="22"/>
      <w:lang w:eastAsia="de-DE"/>
    </w:rPr>
  </w:style>
  <w:style w:type="paragraph" w:styleId="Heading6">
    <w:name w:val="heading 6"/>
    <w:basedOn w:val="Normal"/>
    <w:next w:val="Normal"/>
    <w:link w:val="Heading6Char"/>
    <w:uiPriority w:val="3"/>
    <w:rsid w:val="004421E6"/>
    <w:pPr>
      <w:numPr>
        <w:ilvl w:val="5"/>
        <w:numId w:val="39"/>
      </w:numPr>
      <w:outlineLvl w:val="5"/>
    </w:pPr>
    <w:rPr>
      <w:rFonts w:eastAsia="Times New Roman" w:cs="Arial"/>
      <w:b/>
      <w:bCs/>
      <w:szCs w:val="22"/>
      <w:lang w:eastAsia="de-DE"/>
    </w:rPr>
  </w:style>
  <w:style w:type="paragraph" w:styleId="Heading7">
    <w:name w:val="heading 7"/>
    <w:basedOn w:val="Normal"/>
    <w:next w:val="Normal"/>
    <w:link w:val="Heading7Char"/>
    <w:uiPriority w:val="3"/>
    <w:rsid w:val="004421E6"/>
    <w:pPr>
      <w:numPr>
        <w:ilvl w:val="6"/>
        <w:numId w:val="39"/>
      </w:numPr>
      <w:outlineLvl w:val="6"/>
    </w:pPr>
    <w:rPr>
      <w:rFonts w:eastAsia="Times New Roman" w:cs="Arial"/>
      <w:b/>
      <w:szCs w:val="22"/>
      <w:lang w:eastAsia="de-DE"/>
    </w:rPr>
  </w:style>
  <w:style w:type="paragraph" w:styleId="Heading8">
    <w:name w:val="heading 8"/>
    <w:basedOn w:val="Normal"/>
    <w:next w:val="Normal"/>
    <w:link w:val="Heading8Char"/>
    <w:uiPriority w:val="3"/>
    <w:rsid w:val="004421E6"/>
    <w:pPr>
      <w:numPr>
        <w:ilvl w:val="7"/>
        <w:numId w:val="39"/>
      </w:numPr>
      <w:outlineLvl w:val="7"/>
    </w:pPr>
    <w:rPr>
      <w:rFonts w:eastAsia="Times New Roman" w:cs="Arial"/>
      <w:b/>
      <w:iCs/>
      <w:szCs w:val="22"/>
      <w:lang w:eastAsia="de-DE"/>
    </w:rPr>
  </w:style>
  <w:style w:type="paragraph" w:styleId="Heading9">
    <w:name w:val="heading 9"/>
    <w:basedOn w:val="Normal"/>
    <w:next w:val="Normal"/>
    <w:link w:val="Heading9Char"/>
    <w:uiPriority w:val="3"/>
    <w:rsid w:val="004421E6"/>
    <w:pPr>
      <w:tabs>
        <w:tab w:val="num" w:pos="1584"/>
      </w:tabs>
      <w:ind w:left="1584" w:hanging="1584"/>
      <w:outlineLvl w:val="8"/>
    </w:pPr>
    <w:rPr>
      <w:rFonts w:eastAsia="Times New Roman" w:cs="Arial"/>
      <w:b/>
      <w:szCs w:val="22"/>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inrckung">
    <w:name w:val="1. Einrückung"/>
    <w:basedOn w:val="Normal"/>
    <w:uiPriority w:val="3"/>
    <w:rsid w:val="007478CA"/>
    <w:pPr>
      <w:ind w:left="284" w:hanging="284"/>
    </w:pPr>
    <w:rPr>
      <w:rFonts w:eastAsia="Times New Roman"/>
      <w:lang w:eastAsia="de-DE"/>
    </w:rPr>
  </w:style>
  <w:style w:type="paragraph" w:customStyle="1" w:styleId="1Einrckung2stellig">
    <w:name w:val="1. Einrückung 2stellig"/>
    <w:basedOn w:val="1Einrckung"/>
    <w:uiPriority w:val="4"/>
    <w:rsid w:val="007478CA"/>
    <w:pPr>
      <w:ind w:hanging="426"/>
    </w:pPr>
  </w:style>
  <w:style w:type="paragraph" w:customStyle="1" w:styleId="1Spiegel">
    <w:name w:val="1. Spiegel"/>
    <w:basedOn w:val="Normal"/>
    <w:uiPriority w:val="4"/>
    <w:rsid w:val="007478CA"/>
    <w:pPr>
      <w:ind w:left="426" w:hanging="142"/>
    </w:pPr>
    <w:rPr>
      <w:rFonts w:eastAsia="Times New Roman"/>
      <w:lang w:eastAsia="de-DE"/>
    </w:rPr>
  </w:style>
  <w:style w:type="paragraph" w:customStyle="1" w:styleId="2Einrckung">
    <w:name w:val="2. Einrückung"/>
    <w:basedOn w:val="Normal"/>
    <w:uiPriority w:val="4"/>
    <w:rsid w:val="007478CA"/>
    <w:pPr>
      <w:ind w:left="568" w:hanging="284"/>
    </w:pPr>
    <w:rPr>
      <w:rFonts w:eastAsia="Times New Roman"/>
      <w:lang w:eastAsia="de-DE"/>
    </w:rPr>
  </w:style>
  <w:style w:type="paragraph" w:customStyle="1" w:styleId="2Spiegel">
    <w:name w:val="2. Spiegel"/>
    <w:basedOn w:val="Normal"/>
    <w:uiPriority w:val="4"/>
    <w:rsid w:val="00C47240"/>
    <w:pPr>
      <w:ind w:left="709" w:hanging="142"/>
    </w:pPr>
    <w:rPr>
      <w:rFonts w:eastAsia="Times New Roman"/>
      <w:lang w:eastAsia="de-DE"/>
    </w:rPr>
  </w:style>
  <w:style w:type="paragraph" w:customStyle="1" w:styleId="3Einrckung">
    <w:name w:val="3. Einrückung"/>
    <w:basedOn w:val="2Einrckung"/>
    <w:uiPriority w:val="4"/>
    <w:rsid w:val="00C47240"/>
    <w:pPr>
      <w:ind w:left="993" w:hanging="426"/>
    </w:pPr>
  </w:style>
  <w:style w:type="paragraph" w:styleId="ListBullet">
    <w:name w:val="List Bullet"/>
    <w:basedOn w:val="Normal"/>
    <w:uiPriority w:val="2"/>
    <w:unhideWhenUsed/>
    <w:qFormat/>
    <w:rsid w:val="00AB2915"/>
    <w:pPr>
      <w:numPr>
        <w:numId w:val="17"/>
      </w:numPr>
      <w:tabs>
        <w:tab w:val="clear" w:pos="284"/>
      </w:tabs>
      <w:ind w:left="425" w:hanging="425"/>
      <w:contextualSpacing/>
    </w:pPr>
  </w:style>
  <w:style w:type="paragraph" w:styleId="ListBullet2">
    <w:name w:val="List Bullet 2"/>
    <w:basedOn w:val="Normal"/>
    <w:uiPriority w:val="99"/>
    <w:unhideWhenUsed/>
    <w:rsid w:val="00776B18"/>
    <w:pPr>
      <w:numPr>
        <w:numId w:val="18"/>
      </w:numPr>
      <w:contextualSpacing/>
    </w:pPr>
  </w:style>
  <w:style w:type="paragraph" w:styleId="ListBullet3">
    <w:name w:val="List Bullet 3"/>
    <w:basedOn w:val="Normal"/>
    <w:uiPriority w:val="99"/>
    <w:unhideWhenUsed/>
    <w:rsid w:val="00776B18"/>
    <w:pPr>
      <w:numPr>
        <w:numId w:val="19"/>
      </w:numPr>
      <w:contextualSpacing/>
    </w:pPr>
  </w:style>
  <w:style w:type="paragraph" w:styleId="ListBullet4">
    <w:name w:val="List Bullet 4"/>
    <w:basedOn w:val="Normal"/>
    <w:uiPriority w:val="99"/>
    <w:unhideWhenUsed/>
    <w:rsid w:val="00776B18"/>
    <w:pPr>
      <w:numPr>
        <w:numId w:val="20"/>
      </w:numPr>
      <w:contextualSpacing/>
    </w:pPr>
  </w:style>
  <w:style w:type="paragraph" w:styleId="ListBullet5">
    <w:name w:val="List Bullet 5"/>
    <w:basedOn w:val="Normal"/>
    <w:uiPriority w:val="99"/>
    <w:unhideWhenUsed/>
    <w:rsid w:val="00776B18"/>
    <w:pPr>
      <w:numPr>
        <w:numId w:val="21"/>
      </w:numPr>
      <w:contextualSpacing/>
    </w:pPr>
  </w:style>
  <w:style w:type="paragraph" w:customStyle="1" w:styleId="Ausrcken">
    <w:name w:val="Ausrücken"/>
    <w:basedOn w:val="Normal"/>
    <w:next w:val="Normal"/>
    <w:uiPriority w:val="3"/>
    <w:rsid w:val="007478CA"/>
    <w:pPr>
      <w:ind w:hanging="284"/>
    </w:pPr>
    <w:rPr>
      <w:rFonts w:eastAsia="Times New Roman"/>
      <w:lang w:eastAsia="de-DE"/>
    </w:rPr>
  </w:style>
  <w:style w:type="paragraph" w:styleId="BlockText">
    <w:name w:val="Block Text"/>
    <w:basedOn w:val="Normal"/>
    <w:uiPriority w:val="14"/>
    <w:rsid w:val="00776B18"/>
    <w:pPr>
      <w:spacing w:after="120"/>
      <w:ind w:left="1440" w:right="1440"/>
    </w:pPr>
    <w:rPr>
      <w:rFonts w:eastAsia="Times New Roman"/>
      <w:lang w:eastAsia="de-DE"/>
    </w:rPr>
  </w:style>
  <w:style w:type="character" w:styleId="BookTitle">
    <w:name w:val="Book Title"/>
    <w:uiPriority w:val="33"/>
    <w:rsid w:val="00776B18"/>
    <w:rPr>
      <w:b/>
      <w:bCs/>
      <w:smallCaps/>
      <w:spacing w:val="5"/>
    </w:rPr>
  </w:style>
  <w:style w:type="paragraph" w:customStyle="1" w:styleId="Einzeilig">
    <w:name w:val="Einzeilig"/>
    <w:basedOn w:val="Normal"/>
    <w:uiPriority w:val="3"/>
    <w:rsid w:val="00776B18"/>
    <w:pPr>
      <w:spacing w:line="240" w:lineRule="atLeast"/>
    </w:pPr>
    <w:rPr>
      <w:rFonts w:eastAsia="Times New Roman"/>
      <w:lang w:eastAsia="de-DE"/>
    </w:rPr>
  </w:style>
  <w:style w:type="character" w:styleId="Strong">
    <w:name w:val="Strong"/>
    <w:uiPriority w:val="22"/>
    <w:rsid w:val="00776B18"/>
    <w:rPr>
      <w:b/>
      <w:bCs/>
    </w:rPr>
  </w:style>
  <w:style w:type="paragraph" w:customStyle="1" w:styleId="FormatvorlageAusrckenZeilenabstandeinfach">
    <w:name w:val="Formatvorlage Ausrücken + Zeilenabstand:  einfach"/>
    <w:basedOn w:val="Ausrcken"/>
    <w:next w:val="Einzeilig"/>
    <w:uiPriority w:val="3"/>
    <w:rsid w:val="00776B18"/>
  </w:style>
  <w:style w:type="paragraph" w:styleId="Footer">
    <w:name w:val="footer"/>
    <w:basedOn w:val="Normal"/>
    <w:link w:val="FooterChar"/>
    <w:uiPriority w:val="14"/>
    <w:rsid w:val="00776B18"/>
    <w:pPr>
      <w:tabs>
        <w:tab w:val="center" w:pos="4536"/>
        <w:tab w:val="right" w:pos="9072"/>
      </w:tabs>
    </w:pPr>
    <w:rPr>
      <w:rFonts w:eastAsia="Times New Roman"/>
      <w:lang w:eastAsia="de-DE"/>
    </w:rPr>
  </w:style>
  <w:style w:type="character" w:customStyle="1" w:styleId="FooterChar">
    <w:name w:val="Footer Char"/>
    <w:link w:val="Footer"/>
    <w:uiPriority w:val="14"/>
    <w:rsid w:val="00776B18"/>
    <w:rPr>
      <w:rFonts w:eastAsia="Times New Roman"/>
      <w:lang w:eastAsia="de-DE"/>
    </w:rPr>
  </w:style>
  <w:style w:type="paragraph" w:customStyle="1" w:styleId="Haus-spezifisch">
    <w:name w:val="Haus-spezifisch"/>
    <w:basedOn w:val="Normal"/>
    <w:next w:val="Normal"/>
    <w:uiPriority w:val="14"/>
    <w:rsid w:val="00776B18"/>
    <w:pPr>
      <w:spacing w:line="360" w:lineRule="auto"/>
    </w:pPr>
    <w:rPr>
      <w:rFonts w:eastAsia="Times New Roman"/>
      <w:lang w:eastAsia="de-DE"/>
    </w:rPr>
  </w:style>
  <w:style w:type="character" w:styleId="Emphasis">
    <w:name w:val="Emphasis"/>
    <w:uiPriority w:val="20"/>
    <w:rsid w:val="00776B18"/>
    <w:rPr>
      <w:i/>
      <w:iCs/>
    </w:rPr>
  </w:style>
  <w:style w:type="character" w:styleId="Hyperlink">
    <w:name w:val="Hyperlink"/>
    <w:uiPriority w:val="14"/>
    <w:rsid w:val="00776B18"/>
    <w:rPr>
      <w:color w:val="0000FF"/>
      <w:u w:val="single"/>
    </w:rPr>
  </w:style>
  <w:style w:type="character" w:styleId="IntenseEmphasis">
    <w:name w:val="Intense Emphasis"/>
    <w:uiPriority w:val="21"/>
    <w:rsid w:val="00776B18"/>
    <w:rPr>
      <w:b/>
      <w:bCs/>
      <w:i/>
      <w:iCs/>
      <w:color w:val="4F81BD"/>
    </w:rPr>
  </w:style>
  <w:style w:type="character" w:styleId="IntenseReference">
    <w:name w:val="Intense Reference"/>
    <w:uiPriority w:val="32"/>
    <w:rsid w:val="00776B18"/>
    <w:rPr>
      <w:b/>
      <w:bCs/>
      <w:smallCaps/>
      <w:color w:val="C0504D"/>
      <w:spacing w:val="5"/>
      <w:u w:val="single"/>
    </w:rPr>
  </w:style>
  <w:style w:type="paragraph" w:styleId="IntenseQuote">
    <w:name w:val="Intense Quote"/>
    <w:basedOn w:val="Normal"/>
    <w:next w:val="Normal"/>
    <w:link w:val="IntenseQuoteChar"/>
    <w:uiPriority w:val="30"/>
    <w:rsid w:val="00776B1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76B18"/>
    <w:rPr>
      <w:rFonts w:eastAsia="Calibri"/>
      <w:b/>
      <w:bCs/>
      <w:i/>
      <w:iCs/>
      <w:color w:val="4F81BD"/>
    </w:rPr>
  </w:style>
  <w:style w:type="paragraph" w:styleId="NoSpacing">
    <w:name w:val="No Spacing"/>
    <w:uiPriority w:val="1"/>
    <w:rsid w:val="00776B18"/>
  </w:style>
  <w:style w:type="paragraph" w:styleId="Header">
    <w:name w:val="header"/>
    <w:basedOn w:val="Normal"/>
    <w:link w:val="HeaderChar"/>
    <w:uiPriority w:val="14"/>
    <w:rsid w:val="00776B18"/>
    <w:pPr>
      <w:tabs>
        <w:tab w:val="center" w:pos="4536"/>
        <w:tab w:val="right" w:pos="9072"/>
      </w:tabs>
    </w:pPr>
    <w:rPr>
      <w:rFonts w:eastAsia="Times New Roman"/>
      <w:lang w:eastAsia="de-DE"/>
    </w:rPr>
  </w:style>
  <w:style w:type="character" w:customStyle="1" w:styleId="HeaderChar">
    <w:name w:val="Header Char"/>
    <w:link w:val="Header"/>
    <w:uiPriority w:val="14"/>
    <w:rsid w:val="00776B18"/>
    <w:rPr>
      <w:rFonts w:eastAsia="Times New Roman"/>
      <w:lang w:eastAsia="de-DE"/>
    </w:rPr>
  </w:style>
  <w:style w:type="paragraph" w:styleId="ListParagraph">
    <w:name w:val="List Paragraph"/>
    <w:basedOn w:val="Normal"/>
    <w:uiPriority w:val="1"/>
    <w:qFormat/>
    <w:rsid w:val="00A26A65"/>
    <w:pPr>
      <w:numPr>
        <w:numId w:val="40"/>
      </w:numPr>
    </w:pPr>
  </w:style>
  <w:style w:type="character" w:styleId="SubtleEmphasis">
    <w:name w:val="Subtle Emphasis"/>
    <w:uiPriority w:val="19"/>
    <w:rsid w:val="00776B18"/>
    <w:rPr>
      <w:i/>
      <w:iCs/>
      <w:color w:val="808080"/>
    </w:rPr>
  </w:style>
  <w:style w:type="character" w:styleId="SubtleReference">
    <w:name w:val="Subtle Reference"/>
    <w:uiPriority w:val="31"/>
    <w:rsid w:val="00776B18"/>
    <w:rPr>
      <w:smallCaps/>
      <w:color w:val="C0504D"/>
      <w:u w:val="single"/>
    </w:rPr>
  </w:style>
  <w:style w:type="paragraph" w:customStyle="1" w:styleId="Spiegel">
    <w:name w:val="Spiegel"/>
    <w:basedOn w:val="Normal"/>
    <w:uiPriority w:val="4"/>
    <w:rsid w:val="007478CA"/>
    <w:pPr>
      <w:ind w:left="142" w:hanging="142"/>
    </w:pPr>
    <w:rPr>
      <w:rFonts w:eastAsia="Times New Roman"/>
      <w:lang w:eastAsia="de-DE"/>
    </w:rPr>
  </w:style>
  <w:style w:type="paragraph" w:styleId="Title">
    <w:name w:val="Title"/>
    <w:basedOn w:val="Normal"/>
    <w:next w:val="Normal"/>
    <w:link w:val="TitleChar"/>
    <w:uiPriority w:val="10"/>
    <w:rsid w:val="00776B18"/>
    <w:pPr>
      <w:spacing w:before="240" w:after="60"/>
      <w:jc w:val="center"/>
      <w:outlineLvl w:val="0"/>
    </w:pPr>
    <w:rPr>
      <w:rFonts w:eastAsiaTheme="majorEastAsia" w:cstheme="majorBidi"/>
      <w:b/>
      <w:bCs/>
      <w:kern w:val="28"/>
      <w:sz w:val="32"/>
      <w:szCs w:val="32"/>
    </w:rPr>
  </w:style>
  <w:style w:type="character" w:customStyle="1" w:styleId="TitleChar">
    <w:name w:val="Title Char"/>
    <w:link w:val="Title"/>
    <w:uiPriority w:val="10"/>
    <w:rsid w:val="00776B18"/>
    <w:rPr>
      <w:rFonts w:eastAsiaTheme="majorEastAsia" w:cstheme="majorBidi"/>
      <w:b/>
      <w:bCs/>
      <w:kern w:val="28"/>
      <w:sz w:val="32"/>
      <w:szCs w:val="32"/>
    </w:rPr>
  </w:style>
  <w:style w:type="character" w:customStyle="1" w:styleId="Heading1Char">
    <w:name w:val="Heading 1 Char"/>
    <w:basedOn w:val="DefaultParagraphFont"/>
    <w:link w:val="Heading1"/>
    <w:uiPriority w:val="2"/>
    <w:rsid w:val="007D69DD"/>
    <w:rPr>
      <w:rFonts w:eastAsia="Times New Roman"/>
      <w:b/>
      <w:sz w:val="22"/>
      <w:lang w:eastAsia="de-DE"/>
    </w:rPr>
  </w:style>
  <w:style w:type="character" w:customStyle="1" w:styleId="Heading2Char">
    <w:name w:val="Heading 2 Char"/>
    <w:basedOn w:val="DefaultParagraphFont"/>
    <w:link w:val="Heading2"/>
    <w:uiPriority w:val="2"/>
    <w:rsid w:val="007D69DD"/>
    <w:rPr>
      <w:rFonts w:eastAsia="Times New Roman"/>
      <w:b/>
      <w:sz w:val="22"/>
      <w:lang w:eastAsia="de-DE"/>
    </w:rPr>
  </w:style>
  <w:style w:type="paragraph" w:styleId="Subtitle">
    <w:name w:val="Subtitle"/>
    <w:basedOn w:val="Normal"/>
    <w:next w:val="Normal"/>
    <w:link w:val="SubtitleChar"/>
    <w:uiPriority w:val="11"/>
    <w:rsid w:val="00776B18"/>
    <w:pPr>
      <w:spacing w:after="60"/>
      <w:jc w:val="center"/>
      <w:outlineLvl w:val="1"/>
    </w:pPr>
    <w:rPr>
      <w:rFonts w:eastAsiaTheme="majorEastAsia" w:cstheme="majorBidi"/>
      <w:sz w:val="24"/>
      <w:szCs w:val="24"/>
    </w:rPr>
  </w:style>
  <w:style w:type="character" w:customStyle="1" w:styleId="SubtitleChar">
    <w:name w:val="Subtitle Char"/>
    <w:link w:val="Subtitle"/>
    <w:uiPriority w:val="11"/>
    <w:rsid w:val="00776B18"/>
    <w:rPr>
      <w:rFonts w:eastAsiaTheme="majorEastAsia" w:cstheme="majorBidi"/>
      <w:sz w:val="24"/>
      <w:szCs w:val="24"/>
    </w:rPr>
  </w:style>
  <w:style w:type="paragraph" w:styleId="Quote">
    <w:name w:val="Quote"/>
    <w:basedOn w:val="Normal"/>
    <w:next w:val="Normal"/>
    <w:link w:val="QuoteChar"/>
    <w:uiPriority w:val="29"/>
    <w:rsid w:val="00776B18"/>
    <w:rPr>
      <w:i/>
      <w:iCs/>
      <w:color w:val="000000"/>
    </w:rPr>
  </w:style>
  <w:style w:type="character" w:customStyle="1" w:styleId="QuoteChar">
    <w:name w:val="Quote Char"/>
    <w:link w:val="Quote"/>
    <w:uiPriority w:val="29"/>
    <w:rsid w:val="00776B18"/>
    <w:rPr>
      <w:rFonts w:eastAsia="Calibri"/>
      <w:i/>
      <w:iCs/>
      <w:color w:val="000000"/>
    </w:rPr>
  </w:style>
  <w:style w:type="character" w:customStyle="1" w:styleId="Heading3Char">
    <w:name w:val="Heading 3 Char"/>
    <w:link w:val="Heading3"/>
    <w:uiPriority w:val="2"/>
    <w:rsid w:val="007D69DD"/>
    <w:rPr>
      <w:rFonts w:eastAsia="Times New Roman"/>
      <w:b/>
      <w:sz w:val="22"/>
      <w:lang w:eastAsia="de-DE"/>
    </w:rPr>
  </w:style>
  <w:style w:type="character" w:customStyle="1" w:styleId="Heading4Char">
    <w:name w:val="Heading 4 Char"/>
    <w:link w:val="Heading4"/>
    <w:uiPriority w:val="3"/>
    <w:rsid w:val="00D15309"/>
    <w:rPr>
      <w:rFonts w:eastAsia="Times New Roman"/>
      <w:b/>
      <w:sz w:val="22"/>
      <w:lang w:eastAsia="de-DE"/>
    </w:rPr>
  </w:style>
  <w:style w:type="paragraph" w:styleId="FootnoteText">
    <w:name w:val="footnote text"/>
    <w:basedOn w:val="Normal"/>
    <w:link w:val="FootnoteTextChar"/>
    <w:uiPriority w:val="99"/>
    <w:semiHidden/>
    <w:unhideWhenUsed/>
    <w:rsid w:val="005B0700"/>
    <w:pPr>
      <w:spacing w:line="240" w:lineRule="auto"/>
      <w:ind w:left="284" w:hanging="284"/>
    </w:pPr>
    <w:rPr>
      <w:sz w:val="20"/>
    </w:rPr>
  </w:style>
  <w:style w:type="character" w:customStyle="1" w:styleId="FootnoteTextChar">
    <w:name w:val="Footnote Text Char"/>
    <w:basedOn w:val="DefaultParagraphFont"/>
    <w:link w:val="FootnoteText"/>
    <w:uiPriority w:val="99"/>
    <w:semiHidden/>
    <w:rsid w:val="005B0700"/>
  </w:style>
  <w:style w:type="character" w:styleId="FootnoteReference">
    <w:name w:val="footnote reference"/>
    <w:basedOn w:val="DefaultParagraphFont"/>
    <w:uiPriority w:val="99"/>
    <w:semiHidden/>
    <w:unhideWhenUsed/>
    <w:rsid w:val="005B0700"/>
    <w:rPr>
      <w:vertAlign w:val="superscript"/>
    </w:rPr>
  </w:style>
  <w:style w:type="character" w:customStyle="1" w:styleId="Heading5Char">
    <w:name w:val="Heading 5 Char"/>
    <w:basedOn w:val="DefaultParagraphFont"/>
    <w:link w:val="Heading5"/>
    <w:uiPriority w:val="3"/>
    <w:rsid w:val="00D15309"/>
    <w:rPr>
      <w:rFonts w:eastAsia="Times New Roman"/>
      <w:b/>
      <w:bCs/>
      <w:iCs/>
      <w:sz w:val="22"/>
      <w:szCs w:val="22"/>
      <w:lang w:eastAsia="de-DE"/>
    </w:rPr>
  </w:style>
  <w:style w:type="character" w:customStyle="1" w:styleId="Heading6Char">
    <w:name w:val="Heading 6 Char"/>
    <w:basedOn w:val="DefaultParagraphFont"/>
    <w:link w:val="Heading6"/>
    <w:uiPriority w:val="3"/>
    <w:rsid w:val="00D15309"/>
    <w:rPr>
      <w:rFonts w:eastAsia="Times New Roman" w:cs="Arial"/>
      <w:b/>
      <w:bCs/>
      <w:sz w:val="22"/>
      <w:szCs w:val="22"/>
      <w:lang w:eastAsia="de-DE"/>
    </w:rPr>
  </w:style>
  <w:style w:type="character" w:customStyle="1" w:styleId="Heading7Char">
    <w:name w:val="Heading 7 Char"/>
    <w:basedOn w:val="DefaultParagraphFont"/>
    <w:link w:val="Heading7"/>
    <w:uiPriority w:val="3"/>
    <w:rsid w:val="00D15309"/>
    <w:rPr>
      <w:rFonts w:eastAsia="Times New Roman" w:cs="Arial"/>
      <w:b/>
      <w:sz w:val="22"/>
      <w:szCs w:val="22"/>
      <w:lang w:eastAsia="de-DE"/>
    </w:rPr>
  </w:style>
  <w:style w:type="character" w:customStyle="1" w:styleId="Heading8Char">
    <w:name w:val="Heading 8 Char"/>
    <w:basedOn w:val="DefaultParagraphFont"/>
    <w:link w:val="Heading8"/>
    <w:uiPriority w:val="3"/>
    <w:rsid w:val="00D15309"/>
    <w:rPr>
      <w:rFonts w:eastAsia="Times New Roman" w:cs="Arial"/>
      <w:b/>
      <w:iCs/>
      <w:sz w:val="22"/>
      <w:szCs w:val="22"/>
      <w:lang w:eastAsia="de-DE"/>
    </w:rPr>
  </w:style>
  <w:style w:type="character" w:customStyle="1" w:styleId="Heading9Char">
    <w:name w:val="Heading 9 Char"/>
    <w:basedOn w:val="DefaultParagraphFont"/>
    <w:link w:val="Heading9"/>
    <w:uiPriority w:val="3"/>
    <w:rsid w:val="00D15309"/>
    <w:rPr>
      <w:rFonts w:eastAsia="Times New Roman" w:cs="Arial"/>
      <w:b/>
      <w:sz w:val="22"/>
      <w:szCs w:val="22"/>
      <w:lang w:eastAsia="de-DE"/>
    </w:rPr>
  </w:style>
  <w:style w:type="paragraph" w:styleId="TOC1">
    <w:name w:val="toc 1"/>
    <w:basedOn w:val="Normal"/>
    <w:next w:val="Normal"/>
    <w:semiHidden/>
    <w:rsid w:val="007B7F37"/>
    <w:pPr>
      <w:tabs>
        <w:tab w:val="left" w:pos="1418"/>
        <w:tab w:val="right" w:pos="9344"/>
      </w:tabs>
      <w:spacing w:before="360"/>
      <w:ind w:left="1418" w:hanging="1418"/>
    </w:pPr>
    <w:rPr>
      <w:rFonts w:eastAsia="Times New Roman" w:cs="Arial"/>
      <w:b/>
      <w:noProof/>
      <w:szCs w:val="22"/>
      <w:lang w:eastAsia="de-DE"/>
    </w:rPr>
  </w:style>
  <w:style w:type="paragraph" w:styleId="TOC2">
    <w:name w:val="toc 2"/>
    <w:basedOn w:val="Normal"/>
    <w:next w:val="Normal"/>
    <w:semiHidden/>
    <w:rsid w:val="007B7F37"/>
    <w:pPr>
      <w:tabs>
        <w:tab w:val="left" w:pos="1418"/>
        <w:tab w:val="right" w:pos="9344"/>
      </w:tabs>
      <w:spacing w:before="240"/>
      <w:ind w:left="1418" w:hanging="1418"/>
    </w:pPr>
    <w:rPr>
      <w:rFonts w:eastAsia="Times New Roman" w:cs="Arial"/>
      <w:noProof/>
      <w:szCs w:val="22"/>
      <w:lang w:eastAsia="de-DE"/>
    </w:rPr>
  </w:style>
  <w:style w:type="paragraph" w:styleId="TOC3">
    <w:name w:val="toc 3"/>
    <w:basedOn w:val="Normal"/>
    <w:next w:val="Normal"/>
    <w:semiHidden/>
    <w:rsid w:val="007B7F37"/>
    <w:pPr>
      <w:tabs>
        <w:tab w:val="left" w:pos="1418"/>
        <w:tab w:val="right" w:pos="9344"/>
      </w:tabs>
      <w:ind w:left="1418" w:hanging="1418"/>
    </w:pPr>
    <w:rPr>
      <w:rFonts w:eastAsia="Times New Roman" w:cs="Arial"/>
      <w:noProof/>
      <w:szCs w:val="22"/>
      <w:lang w:eastAsia="de-DE"/>
    </w:rPr>
  </w:style>
  <w:style w:type="paragraph" w:styleId="TOC4">
    <w:name w:val="toc 4"/>
    <w:basedOn w:val="Normal"/>
    <w:next w:val="Normal"/>
    <w:semiHidden/>
    <w:rsid w:val="007B7F37"/>
    <w:pPr>
      <w:tabs>
        <w:tab w:val="left" w:pos="1418"/>
        <w:tab w:val="right" w:pos="9344"/>
      </w:tabs>
      <w:ind w:left="1418" w:hanging="1418"/>
    </w:pPr>
    <w:rPr>
      <w:rFonts w:eastAsia="Times New Roman" w:cs="Arial"/>
      <w:noProof/>
      <w:szCs w:val="22"/>
      <w:lang w:eastAsia="de-DE"/>
    </w:rPr>
  </w:style>
  <w:style w:type="paragraph" w:styleId="TOC5">
    <w:name w:val="toc 5"/>
    <w:basedOn w:val="Normal"/>
    <w:next w:val="Normal"/>
    <w:semiHidden/>
    <w:rsid w:val="007B7F37"/>
    <w:pPr>
      <w:tabs>
        <w:tab w:val="left" w:pos="1418"/>
        <w:tab w:val="right" w:pos="9344"/>
      </w:tabs>
      <w:ind w:left="1418" w:hanging="1418"/>
    </w:pPr>
    <w:rPr>
      <w:rFonts w:eastAsia="Times New Roman" w:cs="Arial"/>
      <w:noProof/>
      <w:szCs w:val="22"/>
      <w:lang w:eastAsia="de-DE"/>
    </w:rPr>
  </w:style>
  <w:style w:type="paragraph" w:styleId="TOC6">
    <w:name w:val="toc 6"/>
    <w:basedOn w:val="Normal"/>
    <w:next w:val="Normal"/>
    <w:semiHidden/>
    <w:rsid w:val="007B7F37"/>
    <w:pPr>
      <w:tabs>
        <w:tab w:val="left" w:pos="1418"/>
        <w:tab w:val="right" w:pos="9344"/>
      </w:tabs>
      <w:ind w:left="1418" w:hanging="1418"/>
    </w:pPr>
    <w:rPr>
      <w:rFonts w:eastAsia="Times New Roman" w:cs="Arial"/>
      <w:noProof/>
      <w:sz w:val="20"/>
      <w:lang w:eastAsia="de-DE"/>
    </w:rPr>
  </w:style>
  <w:style w:type="paragraph" w:styleId="TOC7">
    <w:name w:val="toc 7"/>
    <w:basedOn w:val="Normal"/>
    <w:next w:val="Normal"/>
    <w:semiHidden/>
    <w:rsid w:val="007B7F37"/>
    <w:pPr>
      <w:tabs>
        <w:tab w:val="left" w:pos="1418"/>
        <w:tab w:val="right" w:pos="9344"/>
      </w:tabs>
      <w:ind w:left="1418" w:hanging="1418"/>
    </w:pPr>
    <w:rPr>
      <w:rFonts w:eastAsia="Times New Roman" w:cs="Arial"/>
      <w:noProof/>
      <w:sz w:val="20"/>
      <w:lang w:eastAsia="de-DE"/>
    </w:rPr>
  </w:style>
  <w:style w:type="paragraph" w:styleId="TOC8">
    <w:name w:val="toc 8"/>
    <w:basedOn w:val="Normal"/>
    <w:next w:val="Normal"/>
    <w:semiHidden/>
    <w:rsid w:val="007B7F37"/>
    <w:pPr>
      <w:tabs>
        <w:tab w:val="left" w:pos="1418"/>
        <w:tab w:val="right" w:pos="9344"/>
      </w:tabs>
      <w:ind w:left="1418" w:hanging="1418"/>
    </w:pPr>
    <w:rPr>
      <w:rFonts w:eastAsia="Times New Roman" w:cs="Arial"/>
      <w:noProof/>
      <w:sz w:val="20"/>
      <w:lang w:eastAsia="de-DE"/>
    </w:rPr>
  </w:style>
  <w:style w:type="paragraph" w:styleId="TOC9">
    <w:name w:val="toc 9"/>
    <w:basedOn w:val="Normal"/>
    <w:next w:val="Normal"/>
    <w:semiHidden/>
    <w:rsid w:val="007B7F37"/>
    <w:pPr>
      <w:tabs>
        <w:tab w:val="left" w:pos="1418"/>
        <w:tab w:val="right" w:pos="9344"/>
      </w:tabs>
      <w:ind w:left="1418" w:hanging="1418"/>
    </w:pPr>
    <w:rPr>
      <w:rFonts w:eastAsia="Times New Roman" w:cs="Arial"/>
      <w:noProof/>
      <w:sz w:val="18"/>
      <w:szCs w:val="18"/>
      <w:lang w:eastAsia="de-DE"/>
    </w:rPr>
  </w:style>
  <w:style w:type="paragraph" w:styleId="BalloonText">
    <w:name w:val="Balloon Text"/>
    <w:basedOn w:val="Normal"/>
    <w:link w:val="BalloonTextChar"/>
    <w:uiPriority w:val="99"/>
    <w:semiHidden/>
    <w:unhideWhenUsed/>
    <w:rsid w:val="000703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3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834981">
      <w:bodyDiv w:val="1"/>
      <w:marLeft w:val="0"/>
      <w:marRight w:val="0"/>
      <w:marTop w:val="0"/>
      <w:marBottom w:val="0"/>
      <w:divBdr>
        <w:top w:val="none" w:sz="0" w:space="0" w:color="auto"/>
        <w:left w:val="none" w:sz="0" w:space="0" w:color="auto"/>
        <w:bottom w:val="none" w:sz="0" w:space="0" w:color="auto"/>
        <w:right w:val="none" w:sz="0" w:space="0" w:color="auto"/>
      </w:divBdr>
      <w:divsChild>
        <w:div w:id="1363822482">
          <w:marLeft w:val="0"/>
          <w:marRight w:val="0"/>
          <w:marTop w:val="0"/>
          <w:marBottom w:val="0"/>
          <w:divBdr>
            <w:top w:val="none" w:sz="0" w:space="0" w:color="auto"/>
            <w:left w:val="none" w:sz="0" w:space="0" w:color="auto"/>
            <w:bottom w:val="none" w:sz="0" w:space="0" w:color="auto"/>
            <w:right w:val="none" w:sz="0" w:space="0" w:color="auto"/>
          </w:divBdr>
          <w:divsChild>
            <w:div w:id="82261585">
              <w:marLeft w:val="0"/>
              <w:marRight w:val="0"/>
              <w:marTop w:val="0"/>
              <w:marBottom w:val="0"/>
              <w:divBdr>
                <w:top w:val="none" w:sz="0" w:space="0" w:color="auto"/>
                <w:left w:val="none" w:sz="0" w:space="0" w:color="auto"/>
                <w:bottom w:val="none" w:sz="0" w:space="0" w:color="auto"/>
                <w:right w:val="none" w:sz="0" w:space="0" w:color="auto"/>
              </w:divBdr>
              <w:divsChild>
                <w:div w:id="1367679976">
                  <w:marLeft w:val="0"/>
                  <w:marRight w:val="0"/>
                  <w:marTop w:val="0"/>
                  <w:marBottom w:val="0"/>
                  <w:divBdr>
                    <w:top w:val="none" w:sz="0" w:space="0" w:color="auto"/>
                    <w:left w:val="none" w:sz="0" w:space="0" w:color="auto"/>
                    <w:bottom w:val="none" w:sz="0" w:space="0" w:color="auto"/>
                    <w:right w:val="none" w:sz="0" w:space="0" w:color="auto"/>
                  </w:divBdr>
                  <w:divsChild>
                    <w:div w:id="830413991">
                      <w:marLeft w:val="0"/>
                      <w:marRight w:val="0"/>
                      <w:marTop w:val="0"/>
                      <w:marBottom w:val="0"/>
                      <w:divBdr>
                        <w:top w:val="none" w:sz="0" w:space="0" w:color="auto"/>
                        <w:left w:val="none" w:sz="0" w:space="0" w:color="auto"/>
                        <w:bottom w:val="none" w:sz="0" w:space="0" w:color="auto"/>
                        <w:right w:val="none" w:sz="0" w:space="0" w:color="auto"/>
                      </w:divBdr>
                      <w:divsChild>
                        <w:div w:id="915019095">
                          <w:marLeft w:val="0"/>
                          <w:marRight w:val="0"/>
                          <w:marTop w:val="0"/>
                          <w:marBottom w:val="0"/>
                          <w:divBdr>
                            <w:top w:val="none" w:sz="0" w:space="0" w:color="auto"/>
                            <w:left w:val="none" w:sz="0" w:space="0" w:color="auto"/>
                            <w:bottom w:val="none" w:sz="0" w:space="0" w:color="auto"/>
                            <w:right w:val="none" w:sz="0" w:space="0" w:color="auto"/>
                          </w:divBdr>
                          <w:divsChild>
                            <w:div w:id="987856146">
                              <w:marLeft w:val="0"/>
                              <w:marRight w:val="0"/>
                              <w:marTop w:val="0"/>
                              <w:marBottom w:val="0"/>
                              <w:divBdr>
                                <w:top w:val="none" w:sz="0" w:space="0" w:color="auto"/>
                                <w:left w:val="none" w:sz="0" w:space="0" w:color="auto"/>
                                <w:bottom w:val="none" w:sz="0" w:space="0" w:color="auto"/>
                                <w:right w:val="none" w:sz="0" w:space="0" w:color="auto"/>
                              </w:divBdr>
                              <w:divsChild>
                                <w:div w:id="243610609">
                                  <w:marLeft w:val="0"/>
                                  <w:marRight w:val="0"/>
                                  <w:marTop w:val="0"/>
                                  <w:marBottom w:val="0"/>
                                  <w:divBdr>
                                    <w:top w:val="none" w:sz="0" w:space="0" w:color="auto"/>
                                    <w:left w:val="none" w:sz="0" w:space="0" w:color="auto"/>
                                    <w:bottom w:val="none" w:sz="0" w:space="0" w:color="auto"/>
                                    <w:right w:val="none" w:sz="0" w:space="0" w:color="auto"/>
                                  </w:divBdr>
                                  <w:divsChild>
                                    <w:div w:id="1703945184">
                                      <w:marLeft w:val="0"/>
                                      <w:marRight w:val="0"/>
                                      <w:marTop w:val="0"/>
                                      <w:marBottom w:val="0"/>
                                      <w:divBdr>
                                        <w:top w:val="none" w:sz="0" w:space="0" w:color="auto"/>
                                        <w:left w:val="none" w:sz="0" w:space="0" w:color="auto"/>
                                        <w:bottom w:val="none" w:sz="0" w:space="0" w:color="auto"/>
                                        <w:right w:val="none" w:sz="0" w:space="0" w:color="auto"/>
                                      </w:divBdr>
                                    </w:div>
                                    <w:div w:id="1564020965">
                                      <w:marLeft w:val="0"/>
                                      <w:marRight w:val="0"/>
                                      <w:marTop w:val="0"/>
                                      <w:marBottom w:val="0"/>
                                      <w:divBdr>
                                        <w:top w:val="none" w:sz="0" w:space="0" w:color="auto"/>
                                        <w:left w:val="none" w:sz="0" w:space="0" w:color="auto"/>
                                        <w:bottom w:val="none" w:sz="0" w:space="0" w:color="auto"/>
                                        <w:right w:val="none" w:sz="0" w:space="0" w:color="auto"/>
                                      </w:divBdr>
                                    </w:div>
                                    <w:div w:id="66159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EA3C9-DDE5-4B33-8E69-47E3E5A75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1251</Words>
  <Characters>7135</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Vorlage für ein Grußwort</vt:lpstr>
    </vt:vector>
  </TitlesOfParts>
  <Company>BMAS</Company>
  <LinksUpToDate>false</LinksUpToDate>
  <CharactersWithSpaces>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für ein Grußwort</dc:title>
  <dc:creator>Frauke Kane</dc:creator>
  <cp:lastModifiedBy>Robert</cp:lastModifiedBy>
  <cp:revision>3</cp:revision>
  <cp:lastPrinted>2023-08-24T11:42:00Z</cp:lastPrinted>
  <dcterms:created xsi:type="dcterms:W3CDTF">2023-08-29T06:12:00Z</dcterms:created>
  <dcterms:modified xsi:type="dcterms:W3CDTF">2023-08-29T06:12:00Z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_New">
    <vt:lpwstr>StandardNew; ViewPage; UserData; SetDate("MMMM yyyy")</vt:lpwstr>
  </property>
  <property fmtid="{D5CDD505-2E9C-101B-9397-08002B2CF9AE}" pid="3" name="Document_Open">
    <vt:lpwstr>StandardOpen; ViewPage</vt:lpwstr>
  </property>
</Properties>
</file>