
<file path=[Content_Types].xml><?xml version="1.0" encoding="utf-8"?>
<Types xmlns="http://schemas.openxmlformats.org/package/2006/content-types">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_xmlsignatures/sig2.xml" ContentType="application/vnd.openxmlformats-package.digital-signature-xmlsignatur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package/2006/relationships/digital-signature/origin" Target="_xmlsignatures/origin1.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37C330" w14:textId="77777777" w:rsidR="000E106B" w:rsidRPr="00A05AE9" w:rsidRDefault="00A15487" w:rsidP="00A15487">
      <w:pPr>
        <w:spacing w:line="360" w:lineRule="auto"/>
        <w:jc w:val="center"/>
        <w:rPr>
          <w:rFonts w:cstheme="minorHAnsi"/>
          <w:b/>
          <w:bCs/>
          <w:color w:val="4472C4" w:themeColor="accent1"/>
          <w:sz w:val="40"/>
          <w:szCs w:val="40"/>
        </w:rPr>
      </w:pPr>
      <w:r w:rsidRPr="00A05AE9">
        <w:rPr>
          <w:rFonts w:cstheme="minorHAnsi"/>
          <w:b/>
          <w:bCs/>
          <w:color w:val="4472C4" w:themeColor="accent1"/>
          <w:sz w:val="40"/>
          <w:szCs w:val="40"/>
        </w:rPr>
        <w:t xml:space="preserve">SHADOW REPORT </w:t>
      </w:r>
    </w:p>
    <w:p w14:paraId="6E8D9D31" w14:textId="3A289062" w:rsidR="00A15487" w:rsidRPr="00A05AE9" w:rsidRDefault="00A15487" w:rsidP="00A15487">
      <w:pPr>
        <w:spacing w:line="360" w:lineRule="auto"/>
        <w:jc w:val="center"/>
        <w:rPr>
          <w:rFonts w:cstheme="minorHAnsi"/>
          <w:b/>
          <w:bCs/>
          <w:color w:val="4472C4" w:themeColor="accent1"/>
          <w:sz w:val="40"/>
          <w:szCs w:val="40"/>
        </w:rPr>
      </w:pPr>
      <w:r w:rsidRPr="00A05AE9">
        <w:rPr>
          <w:rFonts w:cstheme="minorHAnsi"/>
          <w:b/>
          <w:bCs/>
          <w:color w:val="4472C4" w:themeColor="accent1"/>
          <w:sz w:val="40"/>
          <w:szCs w:val="40"/>
        </w:rPr>
        <w:t xml:space="preserve">FROM THE DEAF COMMUNITY OF CHILE  </w:t>
      </w:r>
    </w:p>
    <w:p w14:paraId="46D4DA12" w14:textId="77777777" w:rsidR="000E106B" w:rsidRPr="00A05AE9" w:rsidRDefault="00A15487" w:rsidP="00D07037">
      <w:pPr>
        <w:spacing w:line="360" w:lineRule="auto"/>
        <w:jc w:val="center"/>
        <w:rPr>
          <w:rFonts w:cstheme="minorHAnsi"/>
          <w:b/>
          <w:bCs/>
          <w:color w:val="4472C4" w:themeColor="accent1"/>
          <w:sz w:val="40"/>
          <w:szCs w:val="40"/>
        </w:rPr>
      </w:pPr>
      <w:r w:rsidRPr="00A05AE9">
        <w:rPr>
          <w:rFonts w:cstheme="minorHAnsi"/>
          <w:b/>
          <w:bCs/>
          <w:color w:val="4472C4" w:themeColor="accent1"/>
          <w:sz w:val="40"/>
          <w:szCs w:val="40"/>
        </w:rPr>
        <w:t xml:space="preserve">TO THE EIGHTH PERIODIC REPORT </w:t>
      </w:r>
    </w:p>
    <w:p w14:paraId="2B4DEDB2" w14:textId="1347DC23" w:rsidR="00D07037" w:rsidRPr="00A05AE9" w:rsidRDefault="00A15487" w:rsidP="00D07037">
      <w:pPr>
        <w:spacing w:line="360" w:lineRule="auto"/>
        <w:jc w:val="center"/>
        <w:rPr>
          <w:rFonts w:cstheme="minorHAnsi"/>
          <w:b/>
          <w:bCs/>
          <w:color w:val="4472C4" w:themeColor="accent1"/>
          <w:sz w:val="40"/>
          <w:szCs w:val="40"/>
        </w:rPr>
      </w:pPr>
      <w:r w:rsidRPr="00A05AE9">
        <w:rPr>
          <w:rFonts w:cstheme="minorHAnsi"/>
          <w:b/>
          <w:bCs/>
          <w:color w:val="4472C4" w:themeColor="accent1"/>
          <w:sz w:val="40"/>
          <w:szCs w:val="40"/>
        </w:rPr>
        <w:t>OF THE STATE OF CHILE</w:t>
      </w:r>
      <w:r w:rsidR="00D07037" w:rsidRPr="00A05AE9">
        <w:rPr>
          <w:rFonts w:cstheme="minorHAnsi"/>
          <w:b/>
          <w:bCs/>
          <w:color w:val="4472C4" w:themeColor="accent1"/>
          <w:sz w:val="40"/>
          <w:szCs w:val="40"/>
        </w:rPr>
        <w:t>.</w:t>
      </w:r>
    </w:p>
    <w:p w14:paraId="2D12BCE1" w14:textId="77777777" w:rsidR="00D07037" w:rsidRPr="00A05AE9" w:rsidRDefault="00D07037" w:rsidP="00D070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eastAsia="Arial Unicode MS" w:cstheme="minorHAnsi"/>
          <w:b/>
          <w:sz w:val="36"/>
          <w:szCs w:val="36"/>
          <w:u w:color="000000"/>
          <w:bdr w:val="nil"/>
        </w:rPr>
      </w:pPr>
    </w:p>
    <w:p w14:paraId="54C2F5E2" w14:textId="3C01B70E" w:rsidR="00D07037" w:rsidRPr="00A05AE9" w:rsidRDefault="00A15487" w:rsidP="00D070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eastAsia="Times New Roman Bold" w:cstheme="minorHAnsi"/>
          <w:b/>
          <w:sz w:val="28"/>
          <w:szCs w:val="28"/>
          <w:u w:color="000000"/>
          <w:bdr w:val="nil"/>
        </w:rPr>
      </w:pPr>
      <w:r w:rsidRPr="00A05AE9">
        <w:rPr>
          <w:rFonts w:eastAsia="Arial Unicode MS" w:cstheme="minorHAnsi"/>
          <w:b/>
          <w:sz w:val="28"/>
          <w:szCs w:val="28"/>
          <w:u w:color="000000"/>
          <w:bdr w:val="nil"/>
        </w:rPr>
        <w:t xml:space="preserve">COMMITTEE ON THE ELIMINATION OF DISCRIMINATION AGAINST WOMEN </w:t>
      </w:r>
      <w:r w:rsidR="00D07037" w:rsidRPr="00A05AE9">
        <w:rPr>
          <w:rFonts w:eastAsia="Arial Unicode MS" w:cstheme="minorHAnsi"/>
          <w:b/>
          <w:sz w:val="28"/>
          <w:szCs w:val="28"/>
          <w:u w:color="000000"/>
          <w:bdr w:val="nil"/>
        </w:rPr>
        <w:t>C (CEDAW)</w:t>
      </w:r>
    </w:p>
    <w:p w14:paraId="36C36C91" w14:textId="77777777" w:rsidR="00D07037" w:rsidRPr="00A05AE9" w:rsidRDefault="00D07037" w:rsidP="00D070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eastAsia="Times New Roman Bold" w:cstheme="minorHAnsi"/>
          <w:sz w:val="28"/>
          <w:szCs w:val="28"/>
          <w:u w:color="000000"/>
          <w:bdr w:val="nil"/>
        </w:rPr>
      </w:pPr>
    </w:p>
    <w:p w14:paraId="62EE1614" w14:textId="7D079612" w:rsidR="00A15487" w:rsidRPr="00A05AE9" w:rsidRDefault="00A15487" w:rsidP="00A154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eastAsia="Arial Unicode MS" w:cstheme="minorHAnsi"/>
          <w:b/>
          <w:u w:color="000000"/>
          <w:bdr w:val="nil"/>
        </w:rPr>
      </w:pPr>
      <w:r w:rsidRPr="00A05AE9">
        <w:rPr>
          <w:rFonts w:eastAsia="Arial Unicode MS" w:cstheme="minorHAnsi"/>
          <w:b/>
          <w:u w:color="000000"/>
          <w:bdr w:val="nil"/>
        </w:rPr>
        <w:t>Participation of Non-Governmental Organizations (NGOs)</w:t>
      </w:r>
    </w:p>
    <w:p w14:paraId="27E55098" w14:textId="77777777" w:rsidR="00A15487" w:rsidRPr="00A05AE9" w:rsidRDefault="00A15487" w:rsidP="00A154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eastAsia="Arial Unicode MS" w:cstheme="minorHAnsi"/>
          <w:b/>
          <w:u w:color="000000"/>
          <w:bdr w:val="nil"/>
        </w:rPr>
      </w:pPr>
      <w:r w:rsidRPr="00A05AE9">
        <w:rPr>
          <w:rFonts w:eastAsia="Arial Unicode MS" w:cstheme="minorHAnsi"/>
          <w:b/>
          <w:u w:color="000000"/>
          <w:bdr w:val="nil"/>
        </w:rPr>
        <w:t>Geneva, Palais des Nations, Room XXIII</w:t>
      </w:r>
    </w:p>
    <w:p w14:paraId="0CC3A380" w14:textId="77777777" w:rsidR="00A15487" w:rsidRPr="00A05AE9" w:rsidRDefault="00A15487" w:rsidP="00A154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eastAsia="Arial Unicode MS" w:cstheme="minorHAnsi"/>
          <w:b/>
          <w:u w:color="000000"/>
          <w:bdr w:val="nil"/>
        </w:rPr>
      </w:pPr>
      <w:r w:rsidRPr="00A05AE9">
        <w:rPr>
          <w:rFonts w:eastAsia="Arial Unicode MS" w:cstheme="minorHAnsi"/>
          <w:b/>
          <w:u w:color="000000"/>
          <w:bdr w:val="nil"/>
        </w:rPr>
        <w:t xml:space="preserve">89th Session (October 7-25, 2024)  </w:t>
      </w:r>
    </w:p>
    <w:p w14:paraId="56370133" w14:textId="52FB9AC5" w:rsidR="00D07037" w:rsidRPr="00A05AE9" w:rsidRDefault="00A15487" w:rsidP="00A154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eastAsia="Arial Unicode MS" w:cstheme="minorHAnsi"/>
          <w:b/>
          <w:bCs/>
          <w:color w:val="000000"/>
          <w:bdr w:val="nil"/>
        </w:rPr>
      </w:pPr>
      <w:r w:rsidRPr="00A05AE9">
        <w:rPr>
          <w:rFonts w:eastAsia="Arial Unicode MS" w:cstheme="minorHAnsi"/>
          <w:b/>
          <w:u w:color="000000"/>
          <w:bdr w:val="nil"/>
        </w:rPr>
        <w:t>Pre-Session Working Group for the 91st Session (October 28-November 1, 2024)</w:t>
      </w:r>
    </w:p>
    <w:p w14:paraId="02AAA45A" w14:textId="77777777" w:rsidR="00D07037" w:rsidRPr="00A05AE9" w:rsidRDefault="00D07037" w:rsidP="00D0703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rPr>
          <w:rFonts w:eastAsia="Arial Unicode MS" w:cstheme="minorHAnsi"/>
          <w:b/>
          <w:bCs/>
          <w:i/>
          <w:iCs/>
          <w:color w:val="000000"/>
          <w:sz w:val="16"/>
          <w:szCs w:val="16"/>
          <w:bdr w:val="nil"/>
        </w:rPr>
      </w:pPr>
    </w:p>
    <w:p w14:paraId="5CCC9E97" w14:textId="77777777" w:rsidR="00D07037" w:rsidRPr="00A05AE9" w:rsidRDefault="00D07037" w:rsidP="00D07037">
      <w:pPr>
        <w:pStyle w:val="Sinespaciado"/>
        <w:rPr>
          <w:rFonts w:cstheme="minorHAnsi"/>
          <w:b/>
          <w:bCs/>
          <w:noProof/>
          <w:sz w:val="20"/>
          <w:szCs w:val="20"/>
        </w:rPr>
      </w:pPr>
      <w:r w:rsidRPr="00A05AE9">
        <w:rPr>
          <w:rFonts w:cstheme="minorHAnsi"/>
          <w:b/>
          <w:bCs/>
          <w:noProof/>
          <w:sz w:val="20"/>
          <w:szCs w:val="20"/>
        </w:rPr>
        <w:t xml:space="preserve">ASOCH, ASOCIACIÓN DE SORDOS DE CHILE </w:t>
      </w:r>
    </w:p>
    <w:p w14:paraId="2FC949AD" w14:textId="156AF439" w:rsidR="00D07037" w:rsidRPr="00A05AE9" w:rsidRDefault="00BD54F1" w:rsidP="00D07037">
      <w:pPr>
        <w:pStyle w:val="Sinespaciado"/>
        <w:rPr>
          <w:rFonts w:cstheme="minorHAnsi"/>
          <w:noProof/>
          <w:sz w:val="20"/>
          <w:szCs w:val="20"/>
        </w:rPr>
      </w:pPr>
      <w:r w:rsidRPr="00A05AE9">
        <w:rPr>
          <w:rFonts w:cstheme="minorHAnsi"/>
          <w:noProof/>
          <w:sz w:val="20"/>
          <w:szCs w:val="20"/>
        </w:rPr>
        <w:t>Affiliated with the World Federation of the Deaf</w:t>
      </w:r>
      <w:r w:rsidR="00D07037" w:rsidRPr="00A05AE9">
        <w:rPr>
          <w:rFonts w:cstheme="minorHAnsi"/>
          <w:noProof/>
          <w:sz w:val="20"/>
          <w:szCs w:val="20"/>
        </w:rPr>
        <w:t xml:space="preserve">, </w:t>
      </w:r>
    </w:p>
    <w:p w14:paraId="29734759" w14:textId="40839DFC" w:rsidR="00D07037" w:rsidRPr="00A05AE9" w:rsidRDefault="00D07037" w:rsidP="00D07037">
      <w:pPr>
        <w:pStyle w:val="Sinespaciado"/>
        <w:rPr>
          <w:rFonts w:cstheme="minorHAnsi"/>
          <w:noProof/>
          <w:sz w:val="20"/>
          <w:szCs w:val="20"/>
        </w:rPr>
      </w:pPr>
      <w:r w:rsidRPr="00A05AE9">
        <w:rPr>
          <w:rFonts w:cstheme="minorHAnsi"/>
          <w:noProof/>
          <w:sz w:val="20"/>
          <w:szCs w:val="20"/>
        </w:rPr>
        <w:t>Representa</w:t>
      </w:r>
      <w:r w:rsidR="00BD54F1" w:rsidRPr="00A05AE9">
        <w:rPr>
          <w:rFonts w:cstheme="minorHAnsi"/>
          <w:noProof/>
          <w:sz w:val="20"/>
          <w:szCs w:val="20"/>
        </w:rPr>
        <w:t>tive</w:t>
      </w:r>
      <w:r w:rsidRPr="00A05AE9">
        <w:rPr>
          <w:rFonts w:cstheme="minorHAnsi"/>
          <w:noProof/>
          <w:sz w:val="20"/>
          <w:szCs w:val="20"/>
        </w:rPr>
        <w:t xml:space="preserve">: President Gustavo Vergara Navarro, gustavoverg@gmail.com. </w:t>
      </w:r>
    </w:p>
    <w:p w14:paraId="5F8B45D2" w14:textId="001C9F37" w:rsidR="00D07037" w:rsidRPr="00A05AE9" w:rsidRDefault="00D07037" w:rsidP="00D07037">
      <w:pPr>
        <w:pStyle w:val="Sinespaciado"/>
        <w:rPr>
          <w:rFonts w:cstheme="minorHAnsi"/>
          <w:noProof/>
          <w:sz w:val="20"/>
          <w:szCs w:val="20"/>
        </w:rPr>
      </w:pPr>
      <w:r w:rsidRPr="00A05AE9">
        <w:rPr>
          <w:rFonts w:cstheme="minorHAnsi"/>
          <w:noProof/>
          <w:sz w:val="20"/>
          <w:szCs w:val="20"/>
        </w:rPr>
        <w:t>Santiago, Chile.</w:t>
      </w:r>
    </w:p>
    <w:p w14:paraId="3E18163B" w14:textId="77777777" w:rsidR="00D07037" w:rsidRPr="00A05AE9" w:rsidRDefault="00D07037" w:rsidP="00D07037">
      <w:pPr>
        <w:pStyle w:val="Sinespaciado"/>
        <w:rPr>
          <w:rFonts w:eastAsia="Arial Unicode MS" w:cstheme="minorHAnsi"/>
          <w:noProof/>
          <w:color w:val="000000"/>
          <w:sz w:val="20"/>
          <w:szCs w:val="20"/>
          <w:u w:color="000000"/>
          <w:bdr w:val="nil"/>
        </w:rPr>
      </w:pPr>
    </w:p>
    <w:p w14:paraId="4BA5230F" w14:textId="22977B64" w:rsidR="00D07037" w:rsidRPr="00A05AE9" w:rsidRDefault="00D07037" w:rsidP="00D07037">
      <w:pPr>
        <w:pStyle w:val="Sinespaciado"/>
        <w:rPr>
          <w:rFonts w:eastAsia="Arial Unicode MS" w:cstheme="minorHAnsi"/>
          <w:b/>
          <w:bCs/>
          <w:noProof/>
          <w:color w:val="000000"/>
          <w:sz w:val="20"/>
          <w:szCs w:val="20"/>
          <w:u w:color="000000"/>
          <w:bdr w:val="nil"/>
        </w:rPr>
      </w:pPr>
      <w:r w:rsidRPr="00A05AE9">
        <w:rPr>
          <w:rFonts w:eastAsia="Arial Unicode MS" w:cstheme="minorHAnsi"/>
          <w:b/>
          <w:bCs/>
          <w:noProof/>
          <w:color w:val="000000"/>
          <w:sz w:val="20"/>
          <w:szCs w:val="20"/>
          <w:u w:color="000000"/>
          <w:bdr w:val="nil"/>
        </w:rPr>
        <w:t xml:space="preserve">AÜÜKINKO, ORGANIZACIÓN DE INTÉRPRETES DE COQUIMBO </w:t>
      </w:r>
    </w:p>
    <w:p w14:paraId="16362CBB" w14:textId="1DAFDBAA" w:rsidR="00D07037" w:rsidRPr="00A05AE9" w:rsidRDefault="00D07037" w:rsidP="00D07037">
      <w:pPr>
        <w:pStyle w:val="Sinespaciado"/>
        <w:rPr>
          <w:rFonts w:eastAsia="Arial Unicode MS" w:cstheme="minorHAnsi"/>
          <w:noProof/>
          <w:color w:val="000000"/>
          <w:sz w:val="20"/>
          <w:szCs w:val="20"/>
          <w:u w:color="000000"/>
          <w:bdr w:val="nil"/>
        </w:rPr>
      </w:pPr>
      <w:r w:rsidRPr="00A05AE9">
        <w:rPr>
          <w:rFonts w:eastAsia="Arial Unicode MS" w:cstheme="minorHAnsi"/>
          <w:noProof/>
          <w:color w:val="000000"/>
          <w:sz w:val="20"/>
          <w:szCs w:val="20"/>
          <w:u w:color="000000"/>
          <w:bdr w:val="nil"/>
        </w:rPr>
        <w:t>Representa</w:t>
      </w:r>
      <w:r w:rsidR="0012033F" w:rsidRPr="00A05AE9">
        <w:rPr>
          <w:rFonts w:eastAsia="Arial Unicode MS" w:cstheme="minorHAnsi"/>
          <w:noProof/>
          <w:color w:val="000000"/>
          <w:sz w:val="20"/>
          <w:szCs w:val="20"/>
          <w:u w:color="000000"/>
          <w:bdr w:val="nil"/>
        </w:rPr>
        <w:t>tive</w:t>
      </w:r>
      <w:r w:rsidRPr="00A05AE9">
        <w:rPr>
          <w:rFonts w:eastAsia="Arial Unicode MS" w:cstheme="minorHAnsi"/>
          <w:noProof/>
          <w:color w:val="000000"/>
          <w:sz w:val="20"/>
          <w:szCs w:val="20"/>
          <w:u w:color="000000"/>
          <w:bdr w:val="nil"/>
        </w:rPr>
        <w:t xml:space="preserve">: Presidenta Karen Madariaga Cabrera, k.madariaga20@gmail.com </w:t>
      </w:r>
    </w:p>
    <w:p w14:paraId="52B0A91A" w14:textId="16940176" w:rsidR="00D07037" w:rsidRPr="00A05AE9" w:rsidRDefault="00D07037" w:rsidP="00D07037">
      <w:pPr>
        <w:pStyle w:val="Sinespaciado"/>
        <w:rPr>
          <w:rFonts w:eastAsia="Arial Unicode MS" w:cstheme="minorHAnsi"/>
          <w:noProof/>
          <w:color w:val="000000"/>
          <w:sz w:val="20"/>
          <w:szCs w:val="20"/>
          <w:u w:color="000000"/>
          <w:bdr w:val="nil"/>
        </w:rPr>
      </w:pPr>
      <w:r w:rsidRPr="00A05AE9">
        <w:rPr>
          <w:rFonts w:eastAsia="Arial Unicode MS" w:cstheme="minorHAnsi"/>
          <w:noProof/>
          <w:color w:val="000000"/>
          <w:sz w:val="20"/>
          <w:szCs w:val="20"/>
          <w:u w:color="000000"/>
          <w:bdr w:val="nil"/>
        </w:rPr>
        <w:t xml:space="preserve">Coquimbo, Chile. </w:t>
      </w:r>
    </w:p>
    <w:p w14:paraId="557B5437" w14:textId="77777777" w:rsidR="00D07037" w:rsidRPr="00A05AE9" w:rsidRDefault="00D07037" w:rsidP="00D07037">
      <w:pPr>
        <w:pStyle w:val="Sinespaciado"/>
        <w:rPr>
          <w:rFonts w:eastAsia="Times New Roman Bold" w:cstheme="minorHAnsi"/>
          <w:noProof/>
          <w:color w:val="000000"/>
          <w:sz w:val="20"/>
          <w:szCs w:val="20"/>
          <w:u w:color="000000"/>
          <w:bdr w:val="nil"/>
        </w:rPr>
      </w:pPr>
    </w:p>
    <w:p w14:paraId="5E04609D" w14:textId="306A3D11" w:rsidR="00D64F25" w:rsidRPr="00A05AE9" w:rsidRDefault="00D64F25" w:rsidP="00D64F25">
      <w:pPr>
        <w:pStyle w:val="Sinespaciado"/>
        <w:rPr>
          <w:rFonts w:eastAsia="Arial Unicode MS" w:cstheme="minorHAnsi"/>
          <w:b/>
          <w:bCs/>
          <w:noProof/>
          <w:color w:val="000000"/>
          <w:sz w:val="20"/>
          <w:szCs w:val="20"/>
          <w:bdr w:val="nil"/>
        </w:rPr>
      </w:pPr>
      <w:r w:rsidRPr="00A05AE9">
        <w:rPr>
          <w:rFonts w:eastAsia="Arial Unicode MS" w:cstheme="minorHAnsi"/>
          <w:b/>
          <w:bCs/>
          <w:noProof/>
          <w:color w:val="000000"/>
          <w:sz w:val="20"/>
          <w:szCs w:val="20"/>
          <w:bdr w:val="nil"/>
        </w:rPr>
        <w:t xml:space="preserve">CECASOV, CENTRO DE ESTUDIOS PARA SORDOS DE VALPARAÍSO </w:t>
      </w:r>
    </w:p>
    <w:p w14:paraId="68FB5088" w14:textId="10F3F7BD" w:rsidR="00D64F25" w:rsidRPr="00A05AE9" w:rsidRDefault="00D64F25" w:rsidP="00D64F25">
      <w:pPr>
        <w:pStyle w:val="Sinespaciado"/>
        <w:rPr>
          <w:rFonts w:eastAsia="Arial Unicode MS" w:cstheme="minorHAnsi"/>
          <w:noProof/>
          <w:color w:val="000000"/>
          <w:sz w:val="20"/>
          <w:szCs w:val="20"/>
          <w:bdr w:val="nil"/>
        </w:rPr>
      </w:pPr>
      <w:r w:rsidRPr="00A05AE9">
        <w:rPr>
          <w:rFonts w:eastAsia="Arial Unicode MS" w:cstheme="minorHAnsi"/>
          <w:noProof/>
          <w:color w:val="000000"/>
          <w:sz w:val="20"/>
          <w:szCs w:val="20"/>
          <w:bdr w:val="nil"/>
        </w:rPr>
        <w:t>Representa</w:t>
      </w:r>
      <w:r w:rsidR="0012033F" w:rsidRPr="00A05AE9">
        <w:rPr>
          <w:rFonts w:eastAsia="Arial Unicode MS" w:cstheme="minorHAnsi"/>
          <w:noProof/>
          <w:color w:val="000000"/>
          <w:sz w:val="20"/>
          <w:szCs w:val="20"/>
          <w:bdr w:val="nil"/>
        </w:rPr>
        <w:t>tive</w:t>
      </w:r>
      <w:r w:rsidRPr="00A05AE9">
        <w:rPr>
          <w:rFonts w:eastAsia="Arial Unicode MS" w:cstheme="minorHAnsi"/>
          <w:noProof/>
          <w:color w:val="000000"/>
          <w:sz w:val="20"/>
          <w:szCs w:val="20"/>
          <w:bdr w:val="nil"/>
        </w:rPr>
        <w:t>: Directora María Teresa Hidalgo Neira, mthidalgo.n@gmail.com</w:t>
      </w:r>
    </w:p>
    <w:p w14:paraId="0C4D6805" w14:textId="77777777" w:rsidR="00D64F25" w:rsidRPr="00A05AE9" w:rsidRDefault="00D64F25" w:rsidP="00D64F25">
      <w:pPr>
        <w:pStyle w:val="Sinespaciado"/>
        <w:rPr>
          <w:rFonts w:eastAsia="Arial Unicode MS" w:cstheme="minorHAnsi"/>
          <w:noProof/>
          <w:color w:val="000000"/>
          <w:sz w:val="20"/>
          <w:szCs w:val="20"/>
          <w:bdr w:val="nil"/>
        </w:rPr>
      </w:pPr>
      <w:r w:rsidRPr="00A05AE9">
        <w:rPr>
          <w:rFonts w:eastAsia="Arial Unicode MS" w:cstheme="minorHAnsi"/>
          <w:noProof/>
          <w:color w:val="000000"/>
          <w:sz w:val="20"/>
          <w:szCs w:val="20"/>
          <w:bdr w:val="nil"/>
        </w:rPr>
        <w:t xml:space="preserve">Valparaíso, Chile. </w:t>
      </w:r>
    </w:p>
    <w:p w14:paraId="109C4FE7" w14:textId="77777777" w:rsidR="00D64F25" w:rsidRPr="00A05AE9" w:rsidRDefault="00D64F25" w:rsidP="00D64F25">
      <w:pPr>
        <w:pStyle w:val="Sinespaciado"/>
        <w:rPr>
          <w:rFonts w:eastAsia="Arial Unicode MS" w:cstheme="minorHAnsi"/>
          <w:noProof/>
          <w:color w:val="000000"/>
          <w:sz w:val="20"/>
          <w:szCs w:val="20"/>
          <w:bdr w:val="nil"/>
        </w:rPr>
      </w:pPr>
    </w:p>
    <w:p w14:paraId="51AD0D9E" w14:textId="45E81200" w:rsidR="00BA01C2" w:rsidRPr="00A05AE9" w:rsidRDefault="00BA01C2" w:rsidP="00D07037">
      <w:pPr>
        <w:pStyle w:val="Sinespaciado"/>
        <w:rPr>
          <w:rFonts w:eastAsia="Arial Unicode MS" w:cstheme="minorHAnsi"/>
          <w:b/>
          <w:bCs/>
          <w:noProof/>
          <w:color w:val="000000"/>
          <w:sz w:val="20"/>
          <w:szCs w:val="20"/>
          <w:bdr w:val="nil"/>
        </w:rPr>
      </w:pPr>
      <w:r w:rsidRPr="00A05AE9">
        <w:rPr>
          <w:rFonts w:eastAsia="Arial Unicode MS" w:cstheme="minorHAnsi"/>
          <w:b/>
          <w:bCs/>
          <w:noProof/>
          <w:color w:val="000000"/>
          <w:sz w:val="20"/>
          <w:szCs w:val="20"/>
          <w:bdr w:val="nil"/>
        </w:rPr>
        <w:t>CENTRO DE PADRES Y APODERADOS COLEGIO DE SORDOS ANNE SULLIVAN</w:t>
      </w:r>
    </w:p>
    <w:p w14:paraId="001D634C" w14:textId="08784B36" w:rsidR="00BA01C2" w:rsidRPr="00A05AE9" w:rsidRDefault="00BA01C2" w:rsidP="00D07037">
      <w:pPr>
        <w:pStyle w:val="Sinespaciado"/>
        <w:rPr>
          <w:rFonts w:eastAsia="Arial Unicode MS" w:cstheme="minorHAnsi"/>
          <w:noProof/>
          <w:color w:val="000000"/>
          <w:sz w:val="20"/>
          <w:szCs w:val="20"/>
          <w:bdr w:val="nil"/>
        </w:rPr>
      </w:pPr>
      <w:r w:rsidRPr="00A05AE9">
        <w:rPr>
          <w:rFonts w:eastAsia="Arial Unicode MS" w:cstheme="minorHAnsi"/>
          <w:noProof/>
          <w:color w:val="000000"/>
          <w:sz w:val="20"/>
          <w:szCs w:val="20"/>
          <w:bdr w:val="nil"/>
        </w:rPr>
        <w:t>Representa</w:t>
      </w:r>
      <w:r w:rsidR="0012033F" w:rsidRPr="00A05AE9">
        <w:rPr>
          <w:rFonts w:eastAsia="Arial Unicode MS" w:cstheme="minorHAnsi"/>
          <w:noProof/>
          <w:color w:val="000000"/>
          <w:sz w:val="20"/>
          <w:szCs w:val="20"/>
          <w:bdr w:val="nil"/>
        </w:rPr>
        <w:t>tive</w:t>
      </w:r>
      <w:r w:rsidRPr="00A05AE9">
        <w:rPr>
          <w:rFonts w:eastAsia="Arial Unicode MS" w:cstheme="minorHAnsi"/>
          <w:noProof/>
          <w:color w:val="000000"/>
          <w:sz w:val="20"/>
          <w:szCs w:val="20"/>
          <w:bdr w:val="nil"/>
        </w:rPr>
        <w:t xml:space="preserve">: Presidenta Carin Correa, </w:t>
      </w:r>
      <w:hyperlink r:id="rId8" w:history="1">
        <w:r w:rsidRPr="00A05AE9">
          <w:rPr>
            <w:rStyle w:val="Hipervnculo"/>
            <w:rFonts w:eastAsia="Arial Unicode MS" w:cstheme="minorHAnsi"/>
            <w:noProof/>
            <w:sz w:val="20"/>
            <w:szCs w:val="20"/>
            <w:bdr w:val="nil"/>
          </w:rPr>
          <w:t>centrodepadresannesullivan1@gmail.com</w:t>
        </w:r>
      </w:hyperlink>
    </w:p>
    <w:p w14:paraId="1AABEEF8" w14:textId="2D8EB298" w:rsidR="00BA01C2" w:rsidRPr="00A05AE9" w:rsidRDefault="00BA01C2" w:rsidP="00D07037">
      <w:pPr>
        <w:pStyle w:val="Sinespaciado"/>
        <w:rPr>
          <w:rFonts w:eastAsia="Arial Unicode MS" w:cstheme="minorHAnsi"/>
          <w:noProof/>
          <w:color w:val="000000"/>
          <w:sz w:val="20"/>
          <w:szCs w:val="20"/>
          <w:bdr w:val="nil"/>
        </w:rPr>
      </w:pPr>
      <w:r w:rsidRPr="00A05AE9">
        <w:rPr>
          <w:rFonts w:eastAsia="Arial Unicode MS" w:cstheme="minorHAnsi"/>
          <w:noProof/>
          <w:color w:val="000000"/>
          <w:sz w:val="20"/>
          <w:szCs w:val="20"/>
          <w:bdr w:val="nil"/>
        </w:rPr>
        <w:t xml:space="preserve">Santiago, Chile. </w:t>
      </w:r>
    </w:p>
    <w:p w14:paraId="2AFEAB48" w14:textId="77777777" w:rsidR="00BA01C2" w:rsidRPr="00A05AE9" w:rsidRDefault="00BA01C2" w:rsidP="00D07037">
      <w:pPr>
        <w:pStyle w:val="Sinespaciado"/>
        <w:rPr>
          <w:rFonts w:eastAsia="Arial Unicode MS" w:cstheme="minorHAnsi"/>
          <w:noProof/>
          <w:color w:val="000000"/>
          <w:sz w:val="20"/>
          <w:szCs w:val="20"/>
          <w:bdr w:val="nil"/>
        </w:rPr>
      </w:pPr>
    </w:p>
    <w:p w14:paraId="65917381" w14:textId="1F711E88" w:rsidR="00D07037" w:rsidRPr="00A05AE9" w:rsidRDefault="00D07037" w:rsidP="00D07037">
      <w:pPr>
        <w:pStyle w:val="Sinespaciado"/>
        <w:rPr>
          <w:rFonts w:eastAsia="Arial Unicode MS" w:cstheme="minorHAnsi"/>
          <w:b/>
          <w:bCs/>
          <w:noProof/>
          <w:color w:val="000000"/>
          <w:sz w:val="20"/>
          <w:szCs w:val="20"/>
          <w:bdr w:val="nil"/>
        </w:rPr>
      </w:pPr>
      <w:r w:rsidRPr="00A05AE9">
        <w:rPr>
          <w:rFonts w:eastAsia="Arial Unicode MS" w:cstheme="minorHAnsi"/>
          <w:b/>
          <w:bCs/>
          <w:noProof/>
          <w:color w:val="000000"/>
          <w:sz w:val="20"/>
          <w:szCs w:val="20"/>
          <w:bdr w:val="nil"/>
        </w:rPr>
        <w:t xml:space="preserve">CORPORACIÓN HIPOACUSIA DE CHILE </w:t>
      </w:r>
    </w:p>
    <w:p w14:paraId="4FC954C3" w14:textId="2D00BCB3" w:rsidR="00D07037" w:rsidRPr="00A05AE9" w:rsidRDefault="00D07037" w:rsidP="00D07037">
      <w:pPr>
        <w:pStyle w:val="Sinespaciado"/>
        <w:rPr>
          <w:rFonts w:eastAsia="Arial Unicode MS" w:cstheme="minorHAnsi"/>
          <w:noProof/>
          <w:color w:val="000000"/>
          <w:sz w:val="20"/>
          <w:szCs w:val="20"/>
          <w:bdr w:val="nil"/>
        </w:rPr>
      </w:pPr>
      <w:r w:rsidRPr="00A05AE9">
        <w:rPr>
          <w:rFonts w:eastAsia="Arial Unicode MS" w:cstheme="minorHAnsi"/>
          <w:noProof/>
          <w:color w:val="000000"/>
          <w:sz w:val="20"/>
          <w:szCs w:val="20"/>
          <w:bdr w:val="nil"/>
        </w:rPr>
        <w:t>Representa</w:t>
      </w:r>
      <w:r w:rsidR="0012033F" w:rsidRPr="00A05AE9">
        <w:rPr>
          <w:rFonts w:eastAsia="Arial Unicode MS" w:cstheme="minorHAnsi"/>
          <w:noProof/>
          <w:color w:val="000000"/>
          <w:sz w:val="20"/>
          <w:szCs w:val="20"/>
          <w:bdr w:val="nil"/>
        </w:rPr>
        <w:t>tive</w:t>
      </w:r>
      <w:r w:rsidRPr="00A05AE9">
        <w:rPr>
          <w:rFonts w:eastAsia="Arial Unicode MS" w:cstheme="minorHAnsi"/>
          <w:noProof/>
          <w:color w:val="000000"/>
          <w:sz w:val="20"/>
          <w:szCs w:val="20"/>
          <w:bdr w:val="nil"/>
        </w:rPr>
        <w:t>: Presidente Irma Sandra Saavedra Martínez, contacto@corporacionhipoacusia.org</w:t>
      </w:r>
    </w:p>
    <w:p w14:paraId="2D44FE75" w14:textId="46641D9A" w:rsidR="00D07037" w:rsidRPr="00A05AE9" w:rsidRDefault="00D07037" w:rsidP="00D07037">
      <w:pPr>
        <w:pStyle w:val="Sinespaciado"/>
        <w:rPr>
          <w:rFonts w:eastAsia="Arial Unicode MS" w:cstheme="minorHAnsi"/>
          <w:noProof/>
          <w:color w:val="000000"/>
          <w:sz w:val="20"/>
          <w:szCs w:val="20"/>
          <w:bdr w:val="nil"/>
        </w:rPr>
      </w:pPr>
      <w:r w:rsidRPr="00A05AE9">
        <w:rPr>
          <w:rFonts w:eastAsia="Arial Unicode MS" w:cstheme="minorHAnsi"/>
          <w:noProof/>
          <w:color w:val="000000"/>
          <w:sz w:val="20"/>
          <w:szCs w:val="20"/>
          <w:bdr w:val="nil"/>
        </w:rPr>
        <w:t xml:space="preserve">Valparaíso, Chile. </w:t>
      </w:r>
    </w:p>
    <w:p w14:paraId="5646A2D0" w14:textId="4AE297DC" w:rsidR="00D07037" w:rsidRDefault="00D07037" w:rsidP="00D07037">
      <w:pPr>
        <w:pStyle w:val="Sinespaciado"/>
        <w:rPr>
          <w:rFonts w:eastAsia="Arial Unicode MS" w:cstheme="minorHAnsi"/>
          <w:noProof/>
          <w:color w:val="000000"/>
          <w:sz w:val="20"/>
          <w:szCs w:val="20"/>
          <w:bdr w:val="nil"/>
        </w:rPr>
      </w:pPr>
    </w:p>
    <w:p w14:paraId="36CA5889" w14:textId="51829E15" w:rsidR="001356B1" w:rsidRPr="001356B1" w:rsidRDefault="001356B1" w:rsidP="00D07037">
      <w:pPr>
        <w:pStyle w:val="Sinespaciado"/>
        <w:rPr>
          <w:rFonts w:eastAsia="Arial Unicode MS" w:cstheme="minorHAnsi"/>
          <w:b/>
          <w:bCs/>
          <w:noProof/>
          <w:color w:val="000000"/>
          <w:sz w:val="20"/>
          <w:szCs w:val="20"/>
          <w:bdr w:val="nil"/>
        </w:rPr>
      </w:pPr>
      <w:r w:rsidRPr="001356B1">
        <w:rPr>
          <w:rFonts w:eastAsia="Arial Unicode MS" w:cstheme="minorHAnsi"/>
          <w:b/>
          <w:bCs/>
          <w:noProof/>
          <w:color w:val="000000"/>
          <w:sz w:val="20"/>
          <w:szCs w:val="20"/>
          <w:bdr w:val="nil"/>
        </w:rPr>
        <w:t>FEDERACIÓN DE DEPORTES DE SORDOS DE CHILE</w:t>
      </w:r>
    </w:p>
    <w:p w14:paraId="21B44A7B" w14:textId="0F6B1066" w:rsidR="001356B1" w:rsidRDefault="001356B1" w:rsidP="00D07037">
      <w:pPr>
        <w:pStyle w:val="Sinespaciado"/>
        <w:rPr>
          <w:rFonts w:eastAsia="Arial Unicode MS" w:cstheme="minorHAnsi"/>
          <w:noProof/>
          <w:color w:val="000000"/>
          <w:sz w:val="20"/>
          <w:szCs w:val="20"/>
          <w:bdr w:val="nil"/>
        </w:rPr>
      </w:pPr>
      <w:r>
        <w:rPr>
          <w:rFonts w:eastAsia="Arial Unicode MS" w:cstheme="minorHAnsi"/>
          <w:noProof/>
          <w:color w:val="000000"/>
          <w:sz w:val="20"/>
          <w:szCs w:val="20"/>
          <w:bdr w:val="nil"/>
        </w:rPr>
        <w:t xml:space="preserve">Representative: President Sara Contreras Bahamondes, </w:t>
      </w:r>
      <w:hyperlink r:id="rId9" w:history="1">
        <w:r w:rsidRPr="00544003">
          <w:rPr>
            <w:rStyle w:val="Hipervnculo"/>
            <w:rFonts w:eastAsia="Arial Unicode MS" w:cstheme="minorHAnsi"/>
            <w:noProof/>
            <w:sz w:val="20"/>
            <w:szCs w:val="20"/>
            <w:bdr w:val="nil"/>
          </w:rPr>
          <w:t>fedenaschile@gmail.com</w:t>
        </w:r>
      </w:hyperlink>
    </w:p>
    <w:p w14:paraId="1A647121" w14:textId="6E3F85F2" w:rsidR="001356B1" w:rsidRDefault="001356B1" w:rsidP="00D07037">
      <w:pPr>
        <w:pStyle w:val="Sinespaciado"/>
        <w:rPr>
          <w:rFonts w:eastAsia="Arial Unicode MS" w:cstheme="minorHAnsi"/>
          <w:noProof/>
          <w:color w:val="000000"/>
          <w:sz w:val="20"/>
          <w:szCs w:val="20"/>
          <w:bdr w:val="nil"/>
        </w:rPr>
      </w:pPr>
      <w:r>
        <w:rPr>
          <w:rFonts w:eastAsia="Arial Unicode MS" w:cstheme="minorHAnsi"/>
          <w:noProof/>
          <w:color w:val="000000"/>
          <w:sz w:val="20"/>
          <w:szCs w:val="20"/>
          <w:bdr w:val="nil"/>
        </w:rPr>
        <w:t xml:space="preserve">Santiago, Chile. </w:t>
      </w:r>
    </w:p>
    <w:p w14:paraId="4A7A2ED9" w14:textId="77777777" w:rsidR="001356B1" w:rsidRPr="00A05AE9" w:rsidRDefault="001356B1" w:rsidP="00D07037">
      <w:pPr>
        <w:pStyle w:val="Sinespaciado"/>
        <w:rPr>
          <w:rFonts w:eastAsia="Arial Unicode MS" w:cstheme="minorHAnsi"/>
          <w:noProof/>
          <w:color w:val="000000"/>
          <w:sz w:val="20"/>
          <w:szCs w:val="20"/>
          <w:bdr w:val="nil"/>
        </w:rPr>
      </w:pPr>
    </w:p>
    <w:p w14:paraId="2580CB34" w14:textId="59005292" w:rsidR="00907FE6" w:rsidRPr="00A05AE9" w:rsidRDefault="00907FE6" w:rsidP="00907FE6">
      <w:pPr>
        <w:pStyle w:val="Sinespaciado"/>
        <w:rPr>
          <w:b/>
          <w:bCs/>
          <w:noProof/>
          <w:sz w:val="20"/>
          <w:szCs w:val="20"/>
        </w:rPr>
      </w:pPr>
      <w:r w:rsidRPr="00A05AE9">
        <w:rPr>
          <w:b/>
          <w:bCs/>
          <w:noProof/>
          <w:sz w:val="20"/>
          <w:szCs w:val="20"/>
        </w:rPr>
        <w:t xml:space="preserve">GRUPO DE AMIGOS Y FAMILIARES DE SORDOS DE COQUIMBO. </w:t>
      </w:r>
    </w:p>
    <w:p w14:paraId="1CADE246" w14:textId="5309BE48" w:rsidR="00907FE6" w:rsidRPr="00A05AE9" w:rsidRDefault="00907FE6" w:rsidP="00907FE6">
      <w:pPr>
        <w:pStyle w:val="Sinespaciado"/>
        <w:rPr>
          <w:noProof/>
          <w:sz w:val="20"/>
          <w:szCs w:val="20"/>
        </w:rPr>
      </w:pPr>
      <w:r w:rsidRPr="00A05AE9">
        <w:rPr>
          <w:noProof/>
          <w:sz w:val="20"/>
          <w:szCs w:val="20"/>
        </w:rPr>
        <w:t>Representa</w:t>
      </w:r>
      <w:r w:rsidR="0012033F" w:rsidRPr="00A05AE9">
        <w:rPr>
          <w:noProof/>
          <w:sz w:val="20"/>
          <w:szCs w:val="20"/>
        </w:rPr>
        <w:t>tive</w:t>
      </w:r>
      <w:r w:rsidRPr="00A05AE9">
        <w:rPr>
          <w:noProof/>
          <w:sz w:val="20"/>
          <w:szCs w:val="20"/>
        </w:rPr>
        <w:t xml:space="preserve">: Presidente William Ruiz Álvarez, </w:t>
      </w:r>
      <w:r w:rsidR="006A0057" w:rsidRPr="00A05AE9">
        <w:rPr>
          <w:noProof/>
          <w:sz w:val="20"/>
          <w:szCs w:val="20"/>
        </w:rPr>
        <w:t>clufasoco@gmail.com</w:t>
      </w:r>
    </w:p>
    <w:p w14:paraId="7AFB73A8" w14:textId="349FF3AB" w:rsidR="00907FE6" w:rsidRPr="00A05AE9" w:rsidRDefault="00907FE6" w:rsidP="00907FE6">
      <w:pPr>
        <w:pStyle w:val="Sinespaciado"/>
        <w:rPr>
          <w:noProof/>
          <w:sz w:val="20"/>
          <w:szCs w:val="20"/>
        </w:rPr>
      </w:pPr>
      <w:r w:rsidRPr="00A05AE9">
        <w:rPr>
          <w:noProof/>
          <w:sz w:val="20"/>
          <w:szCs w:val="20"/>
        </w:rPr>
        <w:t>Coquimbo, Chile</w:t>
      </w:r>
    </w:p>
    <w:p w14:paraId="69EAEC1C" w14:textId="77777777" w:rsidR="00907FE6" w:rsidRPr="00A05AE9" w:rsidRDefault="00907FE6" w:rsidP="00907FE6">
      <w:pPr>
        <w:pStyle w:val="Sinespaciado"/>
        <w:rPr>
          <w:noProof/>
          <w:sz w:val="20"/>
          <w:szCs w:val="20"/>
        </w:rPr>
      </w:pPr>
    </w:p>
    <w:p w14:paraId="6E3E49E7" w14:textId="2B107E49" w:rsidR="008121E2" w:rsidRPr="00A05AE9" w:rsidRDefault="008121E2" w:rsidP="008121E2">
      <w:pPr>
        <w:pStyle w:val="Sinespaciado"/>
        <w:rPr>
          <w:b/>
          <w:bCs/>
          <w:noProof/>
          <w:sz w:val="20"/>
          <w:szCs w:val="20"/>
        </w:rPr>
      </w:pPr>
      <w:r w:rsidRPr="00A05AE9">
        <w:rPr>
          <w:b/>
          <w:bCs/>
          <w:noProof/>
          <w:sz w:val="20"/>
          <w:szCs w:val="20"/>
        </w:rPr>
        <w:t xml:space="preserve">GRUPO DE AMIGOS Y FAMILIARES DE NIÑAS Y NIÑOS SORDOS EX COLEGIO ANGLICANO DE TEMUCO. </w:t>
      </w:r>
    </w:p>
    <w:p w14:paraId="66A6243E" w14:textId="0C51294C" w:rsidR="008121E2" w:rsidRPr="00A05AE9" w:rsidRDefault="008121E2" w:rsidP="008121E2">
      <w:pPr>
        <w:pStyle w:val="Sinespaciado"/>
        <w:rPr>
          <w:noProof/>
          <w:sz w:val="20"/>
          <w:szCs w:val="20"/>
        </w:rPr>
      </w:pPr>
      <w:r w:rsidRPr="00A05AE9">
        <w:rPr>
          <w:noProof/>
          <w:sz w:val="20"/>
          <w:szCs w:val="20"/>
        </w:rPr>
        <w:t>Representa</w:t>
      </w:r>
      <w:r w:rsidR="0012033F" w:rsidRPr="00A05AE9">
        <w:rPr>
          <w:noProof/>
          <w:sz w:val="20"/>
          <w:szCs w:val="20"/>
        </w:rPr>
        <w:t>tive</w:t>
      </w:r>
      <w:r w:rsidRPr="00A05AE9">
        <w:rPr>
          <w:noProof/>
          <w:sz w:val="20"/>
          <w:szCs w:val="20"/>
        </w:rPr>
        <w:t>: Coordinadoras Limena Vargas, limena_vargas@hotmail.com</w:t>
      </w:r>
    </w:p>
    <w:p w14:paraId="0EC94C26" w14:textId="0104C035" w:rsidR="008121E2" w:rsidRPr="00A05AE9" w:rsidRDefault="008121E2" w:rsidP="008121E2">
      <w:pPr>
        <w:pStyle w:val="Sinespaciado"/>
        <w:rPr>
          <w:noProof/>
          <w:sz w:val="20"/>
          <w:szCs w:val="20"/>
        </w:rPr>
      </w:pPr>
      <w:r w:rsidRPr="00A05AE9">
        <w:rPr>
          <w:noProof/>
          <w:sz w:val="20"/>
          <w:szCs w:val="20"/>
        </w:rPr>
        <w:t>Temuco, Chile.</w:t>
      </w:r>
    </w:p>
    <w:p w14:paraId="0B0930BC" w14:textId="77777777" w:rsidR="008121E2" w:rsidRPr="00A05AE9" w:rsidRDefault="008121E2" w:rsidP="008121E2">
      <w:pPr>
        <w:pStyle w:val="Sinespaciado"/>
        <w:rPr>
          <w:rFonts w:cstheme="minorHAnsi"/>
          <w:noProof/>
          <w:sz w:val="20"/>
          <w:szCs w:val="20"/>
        </w:rPr>
      </w:pPr>
    </w:p>
    <w:p w14:paraId="072198E8" w14:textId="7960A0E4" w:rsidR="008121E2" w:rsidRPr="00A05AE9" w:rsidRDefault="008121E2" w:rsidP="008121E2">
      <w:pPr>
        <w:pStyle w:val="Sinespaciado"/>
        <w:rPr>
          <w:rFonts w:cstheme="minorHAnsi"/>
          <w:noProof/>
          <w:sz w:val="20"/>
          <w:szCs w:val="20"/>
        </w:rPr>
      </w:pPr>
      <w:r w:rsidRPr="00A05AE9">
        <w:rPr>
          <w:rFonts w:cstheme="minorHAnsi"/>
          <w:noProof/>
          <w:sz w:val="20"/>
          <w:szCs w:val="20"/>
        </w:rPr>
        <w:t>E</w:t>
      </w:r>
      <w:r w:rsidRPr="00A05AE9">
        <w:rPr>
          <w:rFonts w:cstheme="minorHAnsi"/>
          <w:b/>
          <w:bCs/>
          <w:noProof/>
          <w:sz w:val="20"/>
          <w:szCs w:val="20"/>
        </w:rPr>
        <w:t>SILENSE, ACADEMIA DE ESTUDIO E INVESTIGACIÓN DE LA LENGUA DE SEÑAS</w:t>
      </w:r>
    </w:p>
    <w:p w14:paraId="2EF3C3D7" w14:textId="25CDE535" w:rsidR="008121E2" w:rsidRPr="00A05AE9" w:rsidRDefault="008121E2" w:rsidP="008121E2">
      <w:pPr>
        <w:pStyle w:val="Sinespaciado"/>
        <w:rPr>
          <w:rFonts w:cstheme="minorHAnsi"/>
          <w:noProof/>
          <w:sz w:val="20"/>
          <w:szCs w:val="20"/>
        </w:rPr>
      </w:pPr>
      <w:r w:rsidRPr="00A05AE9">
        <w:rPr>
          <w:rFonts w:cstheme="minorHAnsi"/>
          <w:noProof/>
          <w:sz w:val="20"/>
          <w:szCs w:val="20"/>
        </w:rPr>
        <w:t>Representa</w:t>
      </w:r>
      <w:r w:rsidR="0012033F" w:rsidRPr="00A05AE9">
        <w:rPr>
          <w:rFonts w:cstheme="minorHAnsi"/>
          <w:noProof/>
          <w:sz w:val="20"/>
          <w:szCs w:val="20"/>
        </w:rPr>
        <w:t>tive</w:t>
      </w:r>
      <w:r w:rsidRPr="00A05AE9">
        <w:rPr>
          <w:rFonts w:cstheme="minorHAnsi"/>
          <w:noProof/>
          <w:sz w:val="20"/>
          <w:szCs w:val="20"/>
        </w:rPr>
        <w:t>: Director Alexis Vergara Estibill, alexis.estibill@gmail.com</w:t>
      </w:r>
    </w:p>
    <w:p w14:paraId="58ACD47D" w14:textId="77777777" w:rsidR="008121E2" w:rsidRPr="00A05AE9" w:rsidRDefault="008121E2" w:rsidP="008121E2">
      <w:pPr>
        <w:pStyle w:val="Sinespaciado"/>
        <w:rPr>
          <w:rFonts w:eastAsia="Arial Unicode MS" w:cstheme="minorHAnsi"/>
          <w:noProof/>
          <w:color w:val="000000"/>
          <w:sz w:val="20"/>
          <w:szCs w:val="20"/>
          <w:u w:color="000000"/>
          <w:bdr w:val="nil"/>
        </w:rPr>
      </w:pPr>
      <w:r w:rsidRPr="00A05AE9">
        <w:rPr>
          <w:rFonts w:eastAsia="Arial Unicode MS" w:cstheme="minorHAnsi"/>
          <w:noProof/>
          <w:color w:val="000000"/>
          <w:sz w:val="20"/>
          <w:szCs w:val="20"/>
          <w:u w:color="000000"/>
          <w:bdr w:val="nil"/>
        </w:rPr>
        <w:t xml:space="preserve">Santiago, Chile. </w:t>
      </w:r>
    </w:p>
    <w:p w14:paraId="0506AF36" w14:textId="77777777" w:rsidR="006A0057" w:rsidRPr="00A05AE9" w:rsidRDefault="006A0057" w:rsidP="00D07037">
      <w:pPr>
        <w:spacing w:line="360" w:lineRule="auto"/>
        <w:rPr>
          <w:rFonts w:cstheme="minorHAnsi"/>
          <w:b/>
          <w:bCs/>
          <w:sz w:val="20"/>
          <w:szCs w:val="20"/>
        </w:rPr>
      </w:pPr>
    </w:p>
    <w:p w14:paraId="35D47695" w14:textId="0791CA7D" w:rsidR="00A15487" w:rsidRPr="00A05AE9" w:rsidRDefault="00A15487" w:rsidP="00A15487">
      <w:pPr>
        <w:spacing w:line="360" w:lineRule="auto"/>
        <w:rPr>
          <w:rFonts w:cstheme="minorHAnsi"/>
          <w:b/>
          <w:bCs/>
          <w:sz w:val="20"/>
          <w:szCs w:val="20"/>
        </w:rPr>
      </w:pPr>
      <w:r w:rsidRPr="00A05AE9">
        <w:rPr>
          <w:rFonts w:cstheme="minorHAnsi"/>
          <w:b/>
          <w:bCs/>
          <w:sz w:val="20"/>
          <w:szCs w:val="20"/>
        </w:rPr>
        <w:t xml:space="preserve">TECHNICAL WRITING: Attorney Álvaro Jofré Contreras, alvarojofrecontreras@gmail.com  </w:t>
      </w:r>
    </w:p>
    <w:p w14:paraId="5D1C1C88" w14:textId="41D723D1" w:rsidR="00D07037" w:rsidRPr="00A05AE9" w:rsidRDefault="00A15487" w:rsidP="00A15487">
      <w:pPr>
        <w:spacing w:line="360" w:lineRule="auto"/>
        <w:rPr>
          <w:rFonts w:cstheme="minorHAnsi"/>
          <w:b/>
          <w:bCs/>
          <w:sz w:val="20"/>
          <w:szCs w:val="20"/>
        </w:rPr>
      </w:pPr>
      <w:r w:rsidRPr="00A05AE9">
        <w:rPr>
          <w:rFonts w:cstheme="minorHAnsi"/>
          <w:b/>
          <w:bCs/>
          <w:sz w:val="20"/>
          <w:szCs w:val="20"/>
        </w:rPr>
        <w:t>SOLE ANNEX: Mujer Punto de Equilibrio ASOCH 2024</w:t>
      </w:r>
      <w:r w:rsidR="00ED73B4" w:rsidRPr="00A05AE9">
        <w:rPr>
          <w:rFonts w:cstheme="minorHAnsi"/>
          <w:b/>
          <w:bCs/>
          <w:sz w:val="20"/>
          <w:szCs w:val="20"/>
        </w:rPr>
        <w:t xml:space="preserve"> </w:t>
      </w:r>
    </w:p>
    <w:p w14:paraId="5C202549" w14:textId="77777777" w:rsidR="00D07037" w:rsidRPr="00A05AE9" w:rsidRDefault="00D07037" w:rsidP="00CC266C">
      <w:pPr>
        <w:spacing w:line="360" w:lineRule="auto"/>
        <w:rPr>
          <w:rFonts w:cstheme="minorHAnsi"/>
          <w:b/>
          <w:bCs/>
          <w:color w:val="4472C4" w:themeColor="accent1"/>
        </w:rPr>
      </w:pPr>
    </w:p>
    <w:p w14:paraId="298ABB98" w14:textId="77777777" w:rsidR="00D07037" w:rsidRPr="00A05AE9" w:rsidRDefault="00D07037" w:rsidP="00CC266C">
      <w:pPr>
        <w:spacing w:line="360" w:lineRule="auto"/>
        <w:rPr>
          <w:rFonts w:cstheme="minorHAnsi"/>
          <w:b/>
          <w:bCs/>
          <w:color w:val="4472C4" w:themeColor="accent1"/>
        </w:rPr>
      </w:pPr>
    </w:p>
    <w:p w14:paraId="4D951BA2" w14:textId="77777777" w:rsidR="00D07037" w:rsidRPr="00A05AE9" w:rsidRDefault="00D07037" w:rsidP="00CC266C">
      <w:pPr>
        <w:spacing w:line="360" w:lineRule="auto"/>
        <w:rPr>
          <w:rFonts w:cstheme="minorHAnsi"/>
          <w:b/>
          <w:bCs/>
          <w:color w:val="4472C4" w:themeColor="accent1"/>
        </w:rPr>
      </w:pPr>
    </w:p>
    <w:p w14:paraId="4FF2A5D1" w14:textId="6EBEB695" w:rsidR="00ED73B4" w:rsidRPr="00A05AE9" w:rsidRDefault="00ED73B4" w:rsidP="00ED73B4">
      <w:pPr>
        <w:spacing w:line="360" w:lineRule="auto"/>
        <w:jc w:val="right"/>
        <w:rPr>
          <w:rFonts w:eastAsia="Times New Roman" w:cstheme="minorHAnsi"/>
          <w:b/>
          <w:bCs/>
          <w:color w:val="000000"/>
          <w:kern w:val="0"/>
          <w:sz w:val="21"/>
          <w:szCs w:val="21"/>
          <w:lang w:eastAsia="es-MX"/>
          <w14:ligatures w14:val="none"/>
        </w:rPr>
      </w:pPr>
    </w:p>
    <w:p w14:paraId="09F3E1B3" w14:textId="77777777" w:rsidR="00ED73B4" w:rsidRPr="00A05AE9" w:rsidRDefault="00ED73B4" w:rsidP="001967B6">
      <w:pPr>
        <w:spacing w:line="360" w:lineRule="auto"/>
        <w:jc w:val="both"/>
        <w:rPr>
          <w:rFonts w:eastAsia="Times New Roman" w:cstheme="minorHAnsi"/>
          <w:color w:val="000000"/>
          <w:kern w:val="0"/>
          <w:lang w:eastAsia="es-MX"/>
          <w14:ligatures w14:val="none"/>
        </w:rPr>
      </w:pPr>
    </w:p>
    <w:p w14:paraId="5DED2E6C" w14:textId="77777777" w:rsidR="001967B6" w:rsidRPr="00A05AE9" w:rsidRDefault="001967B6" w:rsidP="001967B6">
      <w:pPr>
        <w:spacing w:line="360" w:lineRule="auto"/>
        <w:jc w:val="both"/>
        <w:rPr>
          <w:rFonts w:eastAsia="Times New Roman" w:cstheme="minorHAnsi"/>
          <w:color w:val="000000"/>
          <w:kern w:val="0"/>
          <w:sz w:val="28"/>
          <w:szCs w:val="28"/>
          <w:lang w:eastAsia="es-MX"/>
          <w14:ligatures w14:val="none"/>
        </w:rPr>
      </w:pPr>
      <w:r w:rsidRPr="00A05AE9">
        <w:rPr>
          <w:rFonts w:eastAsia="Times New Roman" w:cstheme="minorHAnsi"/>
          <w:color w:val="000000"/>
          <w:kern w:val="0"/>
          <w:sz w:val="28"/>
          <w:szCs w:val="28"/>
          <w:lang w:eastAsia="es-MX"/>
          <w14:ligatures w14:val="none"/>
        </w:rPr>
        <w:t>Committee of Experts CEDAW,</w:t>
      </w:r>
    </w:p>
    <w:p w14:paraId="6F1AD28D" w14:textId="77777777" w:rsidR="001967B6" w:rsidRPr="00A05AE9" w:rsidRDefault="001967B6" w:rsidP="001967B6">
      <w:pPr>
        <w:spacing w:line="360" w:lineRule="auto"/>
        <w:jc w:val="both"/>
        <w:rPr>
          <w:rFonts w:eastAsia="Times New Roman" w:cstheme="minorHAnsi"/>
          <w:color w:val="000000"/>
          <w:kern w:val="0"/>
          <w:sz w:val="28"/>
          <w:szCs w:val="28"/>
          <w:lang w:eastAsia="es-MX"/>
          <w14:ligatures w14:val="none"/>
        </w:rPr>
      </w:pPr>
    </w:p>
    <w:p w14:paraId="730C6BF2" w14:textId="77777777" w:rsidR="001967B6" w:rsidRPr="00A05AE9" w:rsidRDefault="001967B6" w:rsidP="001967B6">
      <w:pPr>
        <w:spacing w:line="360" w:lineRule="auto"/>
        <w:ind w:firstLine="708"/>
        <w:jc w:val="both"/>
        <w:rPr>
          <w:rFonts w:eastAsia="Times New Roman" w:cstheme="minorHAnsi"/>
          <w:color w:val="000000"/>
          <w:kern w:val="0"/>
          <w:sz w:val="28"/>
          <w:szCs w:val="28"/>
          <w:lang w:eastAsia="es-MX"/>
          <w14:ligatures w14:val="none"/>
        </w:rPr>
      </w:pPr>
      <w:r w:rsidRPr="00A05AE9">
        <w:rPr>
          <w:rFonts w:eastAsia="Times New Roman" w:cstheme="minorHAnsi"/>
          <w:color w:val="000000"/>
          <w:kern w:val="0"/>
          <w:sz w:val="28"/>
          <w:szCs w:val="28"/>
          <w:lang w:eastAsia="es-MX"/>
          <w14:ligatures w14:val="none"/>
        </w:rPr>
        <w:t>As President of the Deaf Association of Chile, I extend my warmest greetings and respectfully submit, through this letter, the Shadow Report of the Deaf Association of Chile concerning the United Nations Convention on the Elimination of All Forms of Discrimination Against Women. This report specifically addresses the situation of Deaf women and is part of our activities commemorating the 100th anniversary of our organization, which will take place in October 2026.</w:t>
      </w:r>
    </w:p>
    <w:p w14:paraId="3E962584" w14:textId="77777777" w:rsidR="001967B6" w:rsidRPr="00A05AE9" w:rsidRDefault="001967B6" w:rsidP="001967B6">
      <w:pPr>
        <w:spacing w:line="360" w:lineRule="auto"/>
        <w:jc w:val="both"/>
        <w:rPr>
          <w:rFonts w:eastAsia="Times New Roman" w:cstheme="minorHAnsi"/>
          <w:color w:val="000000"/>
          <w:kern w:val="0"/>
          <w:sz w:val="28"/>
          <w:szCs w:val="28"/>
          <w:lang w:eastAsia="es-MX"/>
          <w14:ligatures w14:val="none"/>
        </w:rPr>
      </w:pPr>
    </w:p>
    <w:p w14:paraId="212A0382" w14:textId="77777777" w:rsidR="001967B6" w:rsidRPr="00A05AE9" w:rsidRDefault="001967B6" w:rsidP="001967B6">
      <w:pPr>
        <w:spacing w:line="360" w:lineRule="auto"/>
        <w:jc w:val="both"/>
        <w:rPr>
          <w:rFonts w:eastAsia="Times New Roman" w:cstheme="minorHAnsi"/>
          <w:color w:val="000000"/>
          <w:kern w:val="0"/>
          <w:sz w:val="28"/>
          <w:szCs w:val="28"/>
          <w:lang w:eastAsia="es-MX"/>
          <w14:ligatures w14:val="none"/>
        </w:rPr>
      </w:pPr>
      <w:r w:rsidRPr="00A05AE9">
        <w:rPr>
          <w:rFonts w:eastAsia="Times New Roman" w:cstheme="minorHAnsi"/>
          <w:color w:val="000000"/>
          <w:kern w:val="0"/>
          <w:sz w:val="28"/>
          <w:szCs w:val="28"/>
          <w:lang w:eastAsia="es-MX"/>
          <w14:ligatures w14:val="none"/>
        </w:rPr>
        <w:t>We hope to contribute to improving the living conditions of women and urge you to advocate with the State of Chile for the full respect and promotion of the cultural and linguistic rights of Deaf individuals.</w:t>
      </w:r>
    </w:p>
    <w:p w14:paraId="63D561CC" w14:textId="77777777" w:rsidR="001967B6" w:rsidRPr="00A05AE9" w:rsidRDefault="001967B6" w:rsidP="001967B6">
      <w:pPr>
        <w:spacing w:line="360" w:lineRule="auto"/>
        <w:jc w:val="both"/>
        <w:rPr>
          <w:rFonts w:eastAsia="Times New Roman" w:cstheme="minorHAnsi"/>
          <w:color w:val="000000"/>
          <w:kern w:val="0"/>
          <w:sz w:val="28"/>
          <w:szCs w:val="28"/>
          <w:lang w:eastAsia="es-MX"/>
          <w14:ligatures w14:val="none"/>
        </w:rPr>
      </w:pPr>
    </w:p>
    <w:p w14:paraId="0C15CB92" w14:textId="77777777" w:rsidR="001967B6" w:rsidRPr="00A05AE9" w:rsidRDefault="001967B6" w:rsidP="001967B6">
      <w:pPr>
        <w:spacing w:line="360" w:lineRule="auto"/>
        <w:jc w:val="both"/>
        <w:rPr>
          <w:rFonts w:eastAsia="Times New Roman" w:cstheme="minorHAnsi"/>
          <w:color w:val="000000"/>
          <w:kern w:val="0"/>
          <w:sz w:val="28"/>
          <w:szCs w:val="28"/>
          <w:lang w:eastAsia="es-MX"/>
          <w14:ligatures w14:val="none"/>
        </w:rPr>
      </w:pPr>
      <w:r w:rsidRPr="00A05AE9">
        <w:rPr>
          <w:rFonts w:eastAsia="Times New Roman" w:cstheme="minorHAnsi"/>
          <w:color w:val="000000"/>
          <w:kern w:val="0"/>
          <w:sz w:val="28"/>
          <w:szCs w:val="28"/>
          <w:lang w:eastAsia="es-MX"/>
          <w14:ligatures w14:val="none"/>
        </w:rPr>
        <w:t>Sincerely,</w:t>
      </w:r>
    </w:p>
    <w:p w14:paraId="0ADBFF2F" w14:textId="77777777" w:rsidR="00673B96" w:rsidRPr="00A05AE9" w:rsidRDefault="00673B96" w:rsidP="00CC266C">
      <w:pPr>
        <w:spacing w:line="360" w:lineRule="auto"/>
        <w:rPr>
          <w:rFonts w:cstheme="minorHAnsi"/>
          <w:b/>
          <w:bCs/>
          <w:color w:val="4472C4" w:themeColor="accent1"/>
          <w:sz w:val="28"/>
          <w:szCs w:val="28"/>
        </w:rPr>
      </w:pPr>
    </w:p>
    <w:p w14:paraId="76D51972" w14:textId="421A08E2" w:rsidR="00D07037" w:rsidRPr="00A05AE9" w:rsidRDefault="00ED73B4" w:rsidP="00ED73B4">
      <w:pPr>
        <w:pStyle w:val="Sinespaciado"/>
        <w:rPr>
          <w:b/>
          <w:bCs/>
          <w:noProof/>
        </w:rPr>
      </w:pPr>
      <w:r w:rsidRPr="00A05AE9">
        <w:rPr>
          <w:b/>
          <w:bCs/>
          <w:noProof/>
        </w:rPr>
        <w:t xml:space="preserve">Gustavo Vergara Navarro. </w:t>
      </w:r>
    </w:p>
    <w:p w14:paraId="008C13A6" w14:textId="4FCE504D" w:rsidR="00ED73B4" w:rsidRPr="00A05AE9" w:rsidRDefault="00ED73B4" w:rsidP="00ED73B4">
      <w:pPr>
        <w:pStyle w:val="Sinespaciado"/>
        <w:rPr>
          <w:noProof/>
        </w:rPr>
      </w:pPr>
      <w:r w:rsidRPr="00A05AE9">
        <w:rPr>
          <w:noProof/>
        </w:rPr>
        <w:t xml:space="preserve">President. </w:t>
      </w:r>
    </w:p>
    <w:p w14:paraId="3127217A" w14:textId="0C49BEA8" w:rsidR="00D07037" w:rsidRPr="00A05AE9" w:rsidRDefault="00ED73B4" w:rsidP="00ED73B4">
      <w:pPr>
        <w:pStyle w:val="Sinespaciado"/>
        <w:rPr>
          <w:noProof/>
        </w:rPr>
      </w:pPr>
      <w:r w:rsidRPr="00A05AE9">
        <w:rPr>
          <w:noProof/>
        </w:rPr>
        <w:t xml:space="preserve">Asociación de Sordos de Chile, WFD. </w:t>
      </w:r>
    </w:p>
    <w:p w14:paraId="71FCE9C8" w14:textId="77777777" w:rsidR="00ED73B4" w:rsidRPr="00A05AE9" w:rsidRDefault="00ED73B4" w:rsidP="00ED73B4">
      <w:pPr>
        <w:spacing w:line="360" w:lineRule="auto"/>
        <w:rPr>
          <w:rFonts w:eastAsia="Times New Roman" w:cstheme="minorHAnsi"/>
          <w:color w:val="000000"/>
          <w:kern w:val="0"/>
          <w:sz w:val="28"/>
          <w:szCs w:val="28"/>
          <w:lang w:eastAsia="es-MX"/>
          <w14:ligatures w14:val="none"/>
        </w:rPr>
      </w:pPr>
    </w:p>
    <w:p w14:paraId="2EA997E3" w14:textId="5B8D642B" w:rsidR="00D07037" w:rsidRPr="00A05AE9" w:rsidRDefault="00ED73B4" w:rsidP="00ED73B4">
      <w:pPr>
        <w:spacing w:line="360" w:lineRule="auto"/>
        <w:rPr>
          <w:rFonts w:cstheme="minorHAnsi"/>
          <w:b/>
          <w:bCs/>
          <w:color w:val="4472C4" w:themeColor="accent1"/>
        </w:rPr>
      </w:pPr>
      <w:r w:rsidRPr="00A05AE9">
        <w:rPr>
          <w:rFonts w:eastAsia="Times New Roman" w:cstheme="minorHAnsi"/>
          <w:b/>
          <w:bCs/>
          <w:color w:val="000000"/>
          <w:kern w:val="0"/>
          <w:lang w:eastAsia="es-MX"/>
          <w14:ligatures w14:val="none"/>
        </w:rPr>
        <w:t>Santiago</w:t>
      </w:r>
      <w:r w:rsidR="001967B6" w:rsidRPr="00A05AE9">
        <w:rPr>
          <w:rFonts w:eastAsia="Times New Roman" w:cstheme="minorHAnsi"/>
          <w:b/>
          <w:bCs/>
          <w:color w:val="000000"/>
          <w:kern w:val="0"/>
          <w:lang w:eastAsia="es-MX"/>
          <w14:ligatures w14:val="none"/>
        </w:rPr>
        <w:t>,</w:t>
      </w:r>
      <w:r w:rsidRPr="00A05AE9">
        <w:rPr>
          <w:rFonts w:eastAsia="Times New Roman" w:cstheme="minorHAnsi"/>
          <w:b/>
          <w:bCs/>
          <w:color w:val="000000"/>
          <w:kern w:val="0"/>
          <w:lang w:eastAsia="es-MX"/>
          <w14:ligatures w14:val="none"/>
        </w:rPr>
        <w:t xml:space="preserve"> Chile, sept</w:t>
      </w:r>
      <w:r w:rsidR="001967B6" w:rsidRPr="00A05AE9">
        <w:rPr>
          <w:rFonts w:eastAsia="Times New Roman" w:cstheme="minorHAnsi"/>
          <w:b/>
          <w:bCs/>
          <w:color w:val="000000"/>
          <w:kern w:val="0"/>
          <w:lang w:eastAsia="es-MX"/>
          <w14:ligatures w14:val="none"/>
        </w:rPr>
        <w:t>ember 9,</w:t>
      </w:r>
      <w:r w:rsidRPr="00A05AE9">
        <w:rPr>
          <w:rFonts w:eastAsia="Times New Roman" w:cstheme="minorHAnsi"/>
          <w:b/>
          <w:bCs/>
          <w:color w:val="000000"/>
          <w:kern w:val="0"/>
          <w:lang w:eastAsia="es-MX"/>
          <w14:ligatures w14:val="none"/>
        </w:rPr>
        <w:t xml:space="preserve"> 2024</w:t>
      </w:r>
      <w:r w:rsidR="001967B6" w:rsidRPr="00A05AE9">
        <w:rPr>
          <w:rFonts w:eastAsia="Times New Roman" w:cstheme="minorHAnsi"/>
          <w:b/>
          <w:bCs/>
          <w:color w:val="000000"/>
          <w:kern w:val="0"/>
          <w:lang w:eastAsia="es-MX"/>
          <w14:ligatures w14:val="none"/>
        </w:rPr>
        <w:t>.</w:t>
      </w:r>
    </w:p>
    <w:p w14:paraId="6E5CF209" w14:textId="77777777" w:rsidR="00D07037" w:rsidRPr="00A05AE9" w:rsidRDefault="00D07037" w:rsidP="00CC266C">
      <w:pPr>
        <w:spacing w:line="360" w:lineRule="auto"/>
        <w:rPr>
          <w:rFonts w:cstheme="minorHAnsi"/>
          <w:b/>
          <w:bCs/>
          <w:color w:val="4472C4" w:themeColor="accent1"/>
          <w:sz w:val="28"/>
          <w:szCs w:val="28"/>
        </w:rPr>
      </w:pPr>
    </w:p>
    <w:p w14:paraId="60F64FBE" w14:textId="77777777" w:rsidR="00D07037" w:rsidRPr="00A05AE9" w:rsidRDefault="00D07037" w:rsidP="00CC266C">
      <w:pPr>
        <w:spacing w:line="360" w:lineRule="auto"/>
        <w:rPr>
          <w:rFonts w:cstheme="minorHAnsi"/>
          <w:b/>
          <w:bCs/>
          <w:color w:val="4472C4" w:themeColor="accent1"/>
        </w:rPr>
      </w:pPr>
    </w:p>
    <w:p w14:paraId="0ACB0AA5" w14:textId="77777777" w:rsidR="00D07037" w:rsidRPr="00A05AE9" w:rsidRDefault="00D07037" w:rsidP="00CC266C">
      <w:pPr>
        <w:spacing w:line="360" w:lineRule="auto"/>
        <w:rPr>
          <w:rFonts w:cstheme="minorHAnsi"/>
          <w:b/>
          <w:bCs/>
          <w:color w:val="4472C4" w:themeColor="accent1"/>
        </w:rPr>
      </w:pPr>
    </w:p>
    <w:p w14:paraId="0ABC9A1B" w14:textId="77777777" w:rsidR="006A0057" w:rsidRPr="00A05AE9" w:rsidRDefault="006A0057" w:rsidP="00CC266C">
      <w:pPr>
        <w:spacing w:line="360" w:lineRule="auto"/>
        <w:rPr>
          <w:rFonts w:cstheme="minorHAnsi"/>
          <w:b/>
          <w:bCs/>
          <w:color w:val="4472C4" w:themeColor="accent1"/>
        </w:rPr>
      </w:pPr>
    </w:p>
    <w:p w14:paraId="01842A35" w14:textId="77777777" w:rsidR="006A0057" w:rsidRPr="00A05AE9" w:rsidRDefault="006A0057" w:rsidP="00CC266C">
      <w:pPr>
        <w:spacing w:line="360" w:lineRule="auto"/>
        <w:rPr>
          <w:rFonts w:cstheme="minorHAnsi"/>
          <w:b/>
          <w:bCs/>
          <w:color w:val="4472C4" w:themeColor="accent1"/>
        </w:rPr>
      </w:pPr>
    </w:p>
    <w:p w14:paraId="55F2DEFF" w14:textId="443C81D2" w:rsidR="00ED73B4" w:rsidRPr="00A05AE9" w:rsidRDefault="00CE6F00" w:rsidP="001F7622">
      <w:pPr>
        <w:pStyle w:val="Ttulo1"/>
        <w:jc w:val="center"/>
        <w:rPr>
          <w:b/>
          <w:bCs/>
          <w:sz w:val="32"/>
          <w:szCs w:val="32"/>
        </w:rPr>
      </w:pPr>
      <w:r w:rsidRPr="00A05AE9">
        <w:rPr>
          <w:b/>
          <w:bCs/>
          <w:sz w:val="32"/>
          <w:szCs w:val="32"/>
        </w:rPr>
        <w:lastRenderedPageBreak/>
        <w:t>SHADOW REPORT FROM THE DEAF COMMUNITY OF CHILE TO THE EIGHTH PERIODIC REPORT OF THE STATE OF CHILE</w:t>
      </w:r>
      <w:r w:rsidR="00ED73B4" w:rsidRPr="00A05AE9">
        <w:rPr>
          <w:b/>
          <w:bCs/>
          <w:sz w:val="32"/>
          <w:szCs w:val="32"/>
        </w:rPr>
        <w:t>.</w:t>
      </w:r>
    </w:p>
    <w:p w14:paraId="7C34FCE7" w14:textId="77777777" w:rsidR="00ED73B4" w:rsidRPr="00A05AE9" w:rsidRDefault="00ED73B4" w:rsidP="001F7622">
      <w:pPr>
        <w:pStyle w:val="Ttulo1"/>
        <w:jc w:val="center"/>
        <w:rPr>
          <w:b/>
          <w:bCs/>
        </w:rPr>
      </w:pPr>
    </w:p>
    <w:p w14:paraId="0F0A99EF" w14:textId="77777777" w:rsidR="00ED73B4" w:rsidRPr="00A05AE9" w:rsidRDefault="00ED73B4" w:rsidP="00ED73B4">
      <w:pPr>
        <w:spacing w:line="360" w:lineRule="auto"/>
        <w:jc w:val="both"/>
        <w:rPr>
          <w:rFonts w:cstheme="minorHAnsi"/>
          <w:color w:val="4472C4" w:themeColor="accent1"/>
          <w:sz w:val="24"/>
          <w:szCs w:val="24"/>
        </w:rPr>
      </w:pPr>
    </w:p>
    <w:p w14:paraId="4C04EB29" w14:textId="77777777" w:rsidR="00CE6F00" w:rsidRPr="00A05AE9" w:rsidRDefault="00CE6F00" w:rsidP="00CE6F00">
      <w:pPr>
        <w:spacing w:line="360" w:lineRule="auto"/>
        <w:ind w:firstLine="708"/>
        <w:jc w:val="both"/>
        <w:rPr>
          <w:rFonts w:cstheme="minorHAnsi"/>
          <w:sz w:val="24"/>
          <w:szCs w:val="24"/>
        </w:rPr>
      </w:pPr>
      <w:r w:rsidRPr="00A05AE9">
        <w:rPr>
          <w:rFonts w:cstheme="minorHAnsi"/>
          <w:sz w:val="24"/>
          <w:szCs w:val="24"/>
        </w:rPr>
        <w:t>In terms of the rights of Deaf women, this Report will highlight the issues related to the violation of fundamental rights and freedoms, all stemming from a lack of awareness and omissions by the State regarding the respect and promotion of the cultural and linguistic rights of Deaf women.</w:t>
      </w:r>
    </w:p>
    <w:p w14:paraId="73BE65D3" w14:textId="77777777" w:rsidR="00CE6F00" w:rsidRPr="00A05AE9" w:rsidRDefault="00CE6F00" w:rsidP="00CE6F00">
      <w:pPr>
        <w:spacing w:line="360" w:lineRule="auto"/>
        <w:ind w:firstLine="708"/>
        <w:jc w:val="both"/>
        <w:rPr>
          <w:rFonts w:cstheme="minorHAnsi"/>
          <w:sz w:val="24"/>
          <w:szCs w:val="24"/>
        </w:rPr>
      </w:pPr>
    </w:p>
    <w:p w14:paraId="6A553900" w14:textId="77777777" w:rsidR="00CE6F00" w:rsidRPr="00A05AE9" w:rsidRDefault="00CE6F00" w:rsidP="00CE6F00">
      <w:pPr>
        <w:spacing w:line="360" w:lineRule="auto"/>
        <w:ind w:firstLine="708"/>
        <w:jc w:val="both"/>
        <w:rPr>
          <w:rFonts w:cstheme="minorHAnsi"/>
          <w:sz w:val="24"/>
          <w:szCs w:val="24"/>
        </w:rPr>
      </w:pPr>
      <w:r w:rsidRPr="00A05AE9">
        <w:rPr>
          <w:rFonts w:cstheme="minorHAnsi"/>
          <w:sz w:val="24"/>
          <w:szCs w:val="24"/>
        </w:rPr>
        <w:t>This lack of awareness is reflected in the inadequate design of public policies that do not address the reality and needs of Deaf women, who are left invisible and marginalized.</w:t>
      </w:r>
    </w:p>
    <w:p w14:paraId="62789DD3" w14:textId="77777777" w:rsidR="00CE6F00" w:rsidRPr="00A05AE9" w:rsidRDefault="00CE6F00" w:rsidP="00CE6F00">
      <w:pPr>
        <w:spacing w:line="360" w:lineRule="auto"/>
        <w:ind w:firstLine="708"/>
        <w:jc w:val="both"/>
        <w:rPr>
          <w:rFonts w:cstheme="minorHAnsi"/>
          <w:sz w:val="24"/>
          <w:szCs w:val="24"/>
        </w:rPr>
      </w:pPr>
    </w:p>
    <w:p w14:paraId="20A756AA" w14:textId="77777777" w:rsidR="00CE6F00" w:rsidRPr="00A05AE9" w:rsidRDefault="00CE6F00" w:rsidP="00CE6F00">
      <w:pPr>
        <w:spacing w:line="360" w:lineRule="auto"/>
        <w:ind w:firstLine="708"/>
        <w:jc w:val="both"/>
        <w:rPr>
          <w:rFonts w:cstheme="minorHAnsi"/>
          <w:sz w:val="24"/>
          <w:szCs w:val="24"/>
        </w:rPr>
      </w:pPr>
      <w:r w:rsidRPr="00A05AE9">
        <w:rPr>
          <w:rFonts w:cstheme="minorHAnsi"/>
          <w:sz w:val="24"/>
          <w:szCs w:val="24"/>
        </w:rPr>
        <w:t xml:space="preserve">In our view, better conditions can be created for Deaf women by respecting their identity as native sign language users and Deaf culture individuals. </w:t>
      </w:r>
    </w:p>
    <w:p w14:paraId="54F3A65A" w14:textId="6F90CA21" w:rsidR="00CE6F00" w:rsidRPr="00A05AE9" w:rsidRDefault="00CE6F00" w:rsidP="00CE6F00">
      <w:pPr>
        <w:spacing w:line="360" w:lineRule="auto"/>
        <w:ind w:firstLine="708"/>
        <w:jc w:val="both"/>
        <w:rPr>
          <w:rFonts w:cstheme="minorHAnsi"/>
          <w:sz w:val="24"/>
          <w:szCs w:val="24"/>
        </w:rPr>
      </w:pPr>
      <w:r w:rsidRPr="00A05AE9">
        <w:rPr>
          <w:rFonts w:cstheme="minorHAnsi"/>
          <w:sz w:val="24"/>
          <w:szCs w:val="24"/>
        </w:rPr>
        <w:t>This can be achieved by considering existing legal frameworks in Chile that address other cultural and linguistic minorities.</w:t>
      </w:r>
    </w:p>
    <w:p w14:paraId="5F789D36" w14:textId="77777777" w:rsidR="00C6354B" w:rsidRPr="00A05AE9" w:rsidRDefault="00C6354B" w:rsidP="00C6354B">
      <w:pPr>
        <w:spacing w:line="360" w:lineRule="auto"/>
        <w:ind w:firstLine="708"/>
        <w:jc w:val="both"/>
        <w:rPr>
          <w:rFonts w:cstheme="minorHAnsi"/>
          <w:sz w:val="24"/>
          <w:szCs w:val="24"/>
        </w:rPr>
      </w:pPr>
    </w:p>
    <w:p w14:paraId="5F426918" w14:textId="77777777" w:rsidR="006A0057" w:rsidRPr="00A05AE9" w:rsidRDefault="006A0057" w:rsidP="00ED73B4">
      <w:pPr>
        <w:spacing w:line="360" w:lineRule="auto"/>
        <w:jc w:val="both"/>
        <w:rPr>
          <w:rFonts w:cstheme="minorHAnsi"/>
          <w:b/>
          <w:bCs/>
          <w:sz w:val="24"/>
          <w:szCs w:val="24"/>
        </w:rPr>
      </w:pPr>
    </w:p>
    <w:p w14:paraId="0BE8480E" w14:textId="6175EC63" w:rsidR="00934837" w:rsidRPr="00A05AE9" w:rsidRDefault="00734FEE" w:rsidP="00B53790">
      <w:pPr>
        <w:pStyle w:val="Ttulo1"/>
      </w:pPr>
      <w:bookmarkStart w:id="0" w:name="_Índice."/>
      <w:bookmarkEnd w:id="0"/>
      <w:r w:rsidRPr="00A05AE9">
        <w:t>I</w:t>
      </w:r>
      <w:r w:rsidR="00934837" w:rsidRPr="00A05AE9">
        <w:t>nd</w:t>
      </w:r>
      <w:r w:rsidRPr="00A05AE9">
        <w:t>ex</w:t>
      </w:r>
      <w:r w:rsidR="00934837" w:rsidRPr="00A05AE9">
        <w:t xml:space="preserve">. </w:t>
      </w:r>
    </w:p>
    <w:bookmarkStart w:id="1" w:name="_I._MUJER_SORDA"/>
    <w:bookmarkEnd w:id="1"/>
    <w:p w14:paraId="7D24D097" w14:textId="5CDCFC55" w:rsidR="00934837" w:rsidRPr="00A05AE9" w:rsidRDefault="001F7622" w:rsidP="00C6354B">
      <w:pPr>
        <w:ind w:left="708"/>
        <w:rPr>
          <w:rStyle w:val="Hipervnculo"/>
          <w:sz w:val="24"/>
          <w:szCs w:val="24"/>
        </w:rPr>
      </w:pPr>
      <w:r w:rsidRPr="00A05AE9">
        <w:rPr>
          <w:sz w:val="24"/>
          <w:szCs w:val="24"/>
        </w:rPr>
        <w:fldChar w:fldCharType="begin"/>
      </w:r>
      <w:r w:rsidRPr="00A05AE9">
        <w:rPr>
          <w:sz w:val="24"/>
          <w:szCs w:val="24"/>
        </w:rPr>
        <w:instrText>HYPERLINK  \l "_I._MUJER_SORDA_1"</w:instrText>
      </w:r>
      <w:r w:rsidRPr="00A05AE9">
        <w:rPr>
          <w:sz w:val="24"/>
          <w:szCs w:val="24"/>
        </w:rPr>
      </w:r>
      <w:r w:rsidRPr="00A05AE9">
        <w:rPr>
          <w:sz w:val="24"/>
          <w:szCs w:val="24"/>
        </w:rPr>
        <w:fldChar w:fldCharType="separate"/>
      </w:r>
      <w:r w:rsidR="00934837" w:rsidRPr="00A05AE9">
        <w:rPr>
          <w:rStyle w:val="Hipervnculo"/>
          <w:sz w:val="24"/>
          <w:szCs w:val="24"/>
        </w:rPr>
        <w:t xml:space="preserve">I. </w:t>
      </w:r>
      <w:r w:rsidR="00734FEE" w:rsidRPr="00A05AE9">
        <w:rPr>
          <w:rStyle w:val="Hipervnculo"/>
          <w:sz w:val="24"/>
          <w:szCs w:val="24"/>
        </w:rPr>
        <w:t>DEAF WOMEN AND POLITICAL LIFE</w:t>
      </w:r>
      <w:r w:rsidR="00934837" w:rsidRPr="00A05AE9">
        <w:rPr>
          <w:rStyle w:val="Hipervnculo"/>
          <w:sz w:val="24"/>
          <w:szCs w:val="24"/>
        </w:rPr>
        <w:t xml:space="preserve">. </w:t>
      </w:r>
    </w:p>
    <w:bookmarkStart w:id="2" w:name="_II._MUJER_SORDA"/>
    <w:bookmarkEnd w:id="2"/>
    <w:p w14:paraId="086337F4" w14:textId="2FE79CB2" w:rsidR="00934837" w:rsidRPr="00A05AE9" w:rsidRDefault="001F7622" w:rsidP="00C6354B">
      <w:pPr>
        <w:ind w:left="708"/>
        <w:rPr>
          <w:rStyle w:val="Hipervnculo"/>
          <w:sz w:val="24"/>
          <w:szCs w:val="24"/>
        </w:rPr>
      </w:pPr>
      <w:r w:rsidRPr="00A05AE9">
        <w:rPr>
          <w:sz w:val="24"/>
          <w:szCs w:val="24"/>
        </w:rPr>
        <w:fldChar w:fldCharType="end"/>
      </w:r>
      <w:r w:rsidRPr="00A05AE9">
        <w:rPr>
          <w:sz w:val="24"/>
          <w:szCs w:val="24"/>
        </w:rPr>
        <w:fldChar w:fldCharType="begin"/>
      </w:r>
      <w:r w:rsidRPr="00A05AE9">
        <w:rPr>
          <w:sz w:val="24"/>
          <w:szCs w:val="24"/>
        </w:rPr>
        <w:instrText>HYPERLINK  \l "_II._MUJER_SORDA_1"</w:instrText>
      </w:r>
      <w:r w:rsidRPr="00A05AE9">
        <w:rPr>
          <w:sz w:val="24"/>
          <w:szCs w:val="24"/>
        </w:rPr>
      </w:r>
      <w:r w:rsidRPr="00A05AE9">
        <w:rPr>
          <w:sz w:val="24"/>
          <w:szCs w:val="24"/>
        </w:rPr>
        <w:fldChar w:fldCharType="separate"/>
      </w:r>
      <w:r w:rsidR="00934837" w:rsidRPr="00A05AE9">
        <w:rPr>
          <w:rStyle w:val="Hipervnculo"/>
          <w:sz w:val="24"/>
          <w:szCs w:val="24"/>
        </w:rPr>
        <w:t xml:space="preserve">II. </w:t>
      </w:r>
      <w:r w:rsidR="00734FEE" w:rsidRPr="00A05AE9">
        <w:rPr>
          <w:rStyle w:val="Hipervnculo"/>
          <w:sz w:val="24"/>
          <w:szCs w:val="24"/>
        </w:rPr>
        <w:t>DEAF WOMEN AND EDUCATION</w:t>
      </w:r>
      <w:r w:rsidR="00934837" w:rsidRPr="00A05AE9">
        <w:rPr>
          <w:rStyle w:val="Hipervnculo"/>
          <w:sz w:val="24"/>
          <w:szCs w:val="24"/>
        </w:rPr>
        <w:t>.</w:t>
      </w:r>
    </w:p>
    <w:p w14:paraId="6166524C" w14:textId="4E794DA8" w:rsidR="00934837" w:rsidRPr="00A05AE9" w:rsidRDefault="001F7622" w:rsidP="00C6354B">
      <w:pPr>
        <w:ind w:left="708"/>
        <w:rPr>
          <w:sz w:val="24"/>
          <w:szCs w:val="24"/>
        </w:rPr>
      </w:pPr>
      <w:r w:rsidRPr="00A05AE9">
        <w:rPr>
          <w:sz w:val="24"/>
          <w:szCs w:val="24"/>
        </w:rPr>
        <w:fldChar w:fldCharType="end"/>
      </w:r>
      <w:hyperlink w:anchor="_III._MUJER_SORDA" w:history="1">
        <w:r w:rsidR="00934837" w:rsidRPr="00A05AE9">
          <w:rPr>
            <w:rStyle w:val="Hipervnculo"/>
            <w:sz w:val="24"/>
            <w:szCs w:val="24"/>
          </w:rPr>
          <w:t xml:space="preserve">III. </w:t>
        </w:r>
        <w:r w:rsidR="00734FEE" w:rsidRPr="00A05AE9">
          <w:rPr>
            <w:rStyle w:val="Hipervnculo"/>
            <w:sz w:val="24"/>
            <w:szCs w:val="24"/>
          </w:rPr>
          <w:t>DEAF WOMEN AND EMPLOYMENT</w:t>
        </w:r>
        <w:r w:rsidR="00934837" w:rsidRPr="00A05AE9">
          <w:rPr>
            <w:rStyle w:val="Hipervnculo"/>
            <w:sz w:val="24"/>
            <w:szCs w:val="24"/>
          </w:rPr>
          <w:t>.</w:t>
        </w:r>
      </w:hyperlink>
      <w:r w:rsidR="00934837" w:rsidRPr="00A05AE9">
        <w:rPr>
          <w:sz w:val="24"/>
          <w:szCs w:val="24"/>
        </w:rPr>
        <w:t xml:space="preserve"> </w:t>
      </w:r>
    </w:p>
    <w:p w14:paraId="2D701277" w14:textId="5E701E78" w:rsidR="00934837" w:rsidRPr="00A05AE9" w:rsidRDefault="00000000" w:rsidP="00C6354B">
      <w:pPr>
        <w:ind w:left="708"/>
        <w:rPr>
          <w:sz w:val="24"/>
          <w:szCs w:val="24"/>
        </w:rPr>
      </w:pPr>
      <w:hyperlink w:anchor="_IV._MUJER_SORDA" w:history="1">
        <w:r w:rsidR="00934837" w:rsidRPr="00A05AE9">
          <w:rPr>
            <w:rStyle w:val="Hipervnculo"/>
            <w:sz w:val="24"/>
            <w:szCs w:val="24"/>
          </w:rPr>
          <w:t xml:space="preserve">IV. </w:t>
        </w:r>
        <w:r w:rsidR="00734FEE" w:rsidRPr="00A05AE9">
          <w:rPr>
            <w:rStyle w:val="Hipervnculo"/>
            <w:sz w:val="24"/>
            <w:szCs w:val="24"/>
          </w:rPr>
          <w:t>DEAF WOMEN AND HEALTH</w:t>
        </w:r>
        <w:r w:rsidR="00934837" w:rsidRPr="00A05AE9">
          <w:rPr>
            <w:rStyle w:val="Hipervnculo"/>
            <w:sz w:val="24"/>
            <w:szCs w:val="24"/>
          </w:rPr>
          <w:t>.</w:t>
        </w:r>
      </w:hyperlink>
      <w:r w:rsidR="00934837" w:rsidRPr="00A05AE9">
        <w:rPr>
          <w:sz w:val="24"/>
          <w:szCs w:val="24"/>
        </w:rPr>
        <w:t xml:space="preserve"> </w:t>
      </w:r>
    </w:p>
    <w:p w14:paraId="3F812570" w14:textId="0E009426" w:rsidR="00934837" w:rsidRPr="00A05AE9" w:rsidRDefault="00000000" w:rsidP="00C6354B">
      <w:pPr>
        <w:ind w:left="708"/>
        <w:rPr>
          <w:sz w:val="24"/>
          <w:szCs w:val="24"/>
        </w:rPr>
      </w:pPr>
      <w:hyperlink w:anchor="_V._MUJER_SORDA," w:history="1">
        <w:r w:rsidR="00934837" w:rsidRPr="00A05AE9">
          <w:rPr>
            <w:rStyle w:val="Hipervnculo"/>
            <w:sz w:val="24"/>
            <w:szCs w:val="24"/>
          </w:rPr>
          <w:t xml:space="preserve">V. </w:t>
        </w:r>
        <w:r w:rsidR="00734FEE" w:rsidRPr="00A05AE9">
          <w:rPr>
            <w:rStyle w:val="Hipervnculo"/>
            <w:sz w:val="24"/>
            <w:szCs w:val="24"/>
          </w:rPr>
          <w:t>DEAF WOMEN, JUSTICE AND PROTECTION AGAINST GENDER VIOLENCE</w:t>
        </w:r>
        <w:r w:rsidR="00B53790" w:rsidRPr="00A05AE9">
          <w:rPr>
            <w:rStyle w:val="Hipervnculo"/>
            <w:sz w:val="24"/>
            <w:szCs w:val="24"/>
          </w:rPr>
          <w:t>.</w:t>
        </w:r>
      </w:hyperlink>
    </w:p>
    <w:p w14:paraId="728452E9" w14:textId="414F3023" w:rsidR="00B53790" w:rsidRPr="00A05AE9" w:rsidRDefault="00000000" w:rsidP="00C6354B">
      <w:pPr>
        <w:ind w:left="708"/>
        <w:rPr>
          <w:rFonts w:asciiTheme="majorHAnsi" w:eastAsiaTheme="majorEastAsia" w:hAnsiTheme="majorHAnsi" w:cstheme="majorBidi"/>
          <w:color w:val="2F5496" w:themeColor="accent1" w:themeShade="BF"/>
          <w:sz w:val="24"/>
          <w:szCs w:val="24"/>
        </w:rPr>
      </w:pPr>
      <w:hyperlink w:anchor="_VI._CONCLUSIÓN_AL" w:history="1">
        <w:r w:rsidR="00B53790" w:rsidRPr="00A05AE9">
          <w:rPr>
            <w:rStyle w:val="Hipervnculo"/>
            <w:rFonts w:asciiTheme="majorHAnsi" w:eastAsiaTheme="majorEastAsia" w:hAnsiTheme="majorHAnsi" w:cstheme="majorBidi"/>
            <w:sz w:val="24"/>
            <w:szCs w:val="24"/>
          </w:rPr>
          <w:t>VI. CONCLUSI</w:t>
        </w:r>
        <w:r w:rsidR="00734FEE" w:rsidRPr="00A05AE9">
          <w:rPr>
            <w:rStyle w:val="Hipervnculo"/>
            <w:rFonts w:asciiTheme="majorHAnsi" w:eastAsiaTheme="majorEastAsia" w:hAnsiTheme="majorHAnsi" w:cstheme="majorBidi"/>
            <w:sz w:val="24"/>
            <w:szCs w:val="24"/>
          </w:rPr>
          <w:t>O</w:t>
        </w:r>
        <w:r w:rsidR="00B53790" w:rsidRPr="00A05AE9">
          <w:rPr>
            <w:rStyle w:val="Hipervnculo"/>
            <w:rFonts w:asciiTheme="majorHAnsi" w:eastAsiaTheme="majorEastAsia" w:hAnsiTheme="majorHAnsi" w:cstheme="majorBidi"/>
            <w:sz w:val="24"/>
            <w:szCs w:val="24"/>
          </w:rPr>
          <w:t xml:space="preserve">N </w:t>
        </w:r>
        <w:r w:rsidR="00734FEE" w:rsidRPr="00A05AE9">
          <w:rPr>
            <w:rStyle w:val="Hipervnculo"/>
            <w:rFonts w:asciiTheme="majorHAnsi" w:eastAsiaTheme="majorEastAsia" w:hAnsiTheme="majorHAnsi" w:cstheme="majorBidi"/>
            <w:sz w:val="24"/>
            <w:szCs w:val="24"/>
          </w:rPr>
          <w:t>TO THE REPORT</w:t>
        </w:r>
        <w:r w:rsidR="00B53790" w:rsidRPr="00A05AE9">
          <w:rPr>
            <w:rStyle w:val="Hipervnculo"/>
            <w:rFonts w:asciiTheme="majorHAnsi" w:eastAsiaTheme="majorEastAsia" w:hAnsiTheme="majorHAnsi" w:cstheme="majorBidi"/>
            <w:sz w:val="24"/>
            <w:szCs w:val="24"/>
          </w:rPr>
          <w:t>.</w:t>
        </w:r>
      </w:hyperlink>
    </w:p>
    <w:p w14:paraId="2427600B" w14:textId="155CD971" w:rsidR="00B53790" w:rsidRPr="00A05AE9" w:rsidRDefault="00B53790" w:rsidP="00C6354B">
      <w:pPr>
        <w:ind w:left="708"/>
        <w:rPr>
          <w:rStyle w:val="Hipervnculo"/>
          <w:rFonts w:asciiTheme="majorHAnsi" w:eastAsiaTheme="majorEastAsia" w:hAnsiTheme="majorHAnsi" w:cstheme="majorBidi"/>
          <w:sz w:val="24"/>
          <w:szCs w:val="24"/>
        </w:rPr>
      </w:pPr>
      <w:r w:rsidRPr="00A05AE9">
        <w:rPr>
          <w:rFonts w:asciiTheme="majorHAnsi" w:eastAsiaTheme="majorEastAsia" w:hAnsiTheme="majorHAnsi" w:cstheme="majorBidi"/>
          <w:color w:val="2F5496" w:themeColor="accent1" w:themeShade="BF"/>
          <w:sz w:val="24"/>
          <w:szCs w:val="24"/>
        </w:rPr>
        <w:fldChar w:fldCharType="begin"/>
      </w:r>
      <w:r w:rsidR="001F7622" w:rsidRPr="00A05AE9">
        <w:rPr>
          <w:rFonts w:asciiTheme="majorHAnsi" w:eastAsiaTheme="majorEastAsia" w:hAnsiTheme="majorHAnsi" w:cstheme="majorBidi"/>
          <w:color w:val="2F5496" w:themeColor="accent1" w:themeShade="BF"/>
          <w:sz w:val="24"/>
          <w:szCs w:val="24"/>
        </w:rPr>
        <w:instrText>HYPERLINK  \l "_VII._ANEXO_ÚNICO"</w:instrText>
      </w:r>
      <w:r w:rsidRPr="00A05AE9">
        <w:rPr>
          <w:rFonts w:asciiTheme="majorHAnsi" w:eastAsiaTheme="majorEastAsia" w:hAnsiTheme="majorHAnsi" w:cstheme="majorBidi"/>
          <w:color w:val="2F5496" w:themeColor="accent1" w:themeShade="BF"/>
          <w:sz w:val="24"/>
          <w:szCs w:val="24"/>
        </w:rPr>
      </w:r>
      <w:r w:rsidRPr="00A05AE9">
        <w:rPr>
          <w:rFonts w:asciiTheme="majorHAnsi" w:eastAsiaTheme="majorEastAsia" w:hAnsiTheme="majorHAnsi" w:cstheme="majorBidi"/>
          <w:color w:val="2F5496" w:themeColor="accent1" w:themeShade="BF"/>
          <w:sz w:val="24"/>
          <w:szCs w:val="24"/>
        </w:rPr>
        <w:fldChar w:fldCharType="separate"/>
      </w:r>
      <w:r w:rsidRPr="00A05AE9">
        <w:rPr>
          <w:rStyle w:val="Hipervnculo"/>
          <w:rFonts w:asciiTheme="majorHAnsi" w:eastAsiaTheme="majorEastAsia" w:hAnsiTheme="majorHAnsi" w:cstheme="majorBidi"/>
          <w:sz w:val="24"/>
          <w:szCs w:val="24"/>
        </w:rPr>
        <w:t xml:space="preserve">VII. </w:t>
      </w:r>
      <w:r w:rsidR="00734FEE" w:rsidRPr="00A05AE9">
        <w:rPr>
          <w:rStyle w:val="Hipervnculo"/>
          <w:rFonts w:asciiTheme="majorHAnsi" w:eastAsiaTheme="majorEastAsia" w:hAnsiTheme="majorHAnsi" w:cstheme="majorBidi"/>
          <w:sz w:val="24"/>
          <w:szCs w:val="24"/>
        </w:rPr>
        <w:t>SINGLE APPENDIX: WOMEN AND THE BALANCE POINT</w:t>
      </w:r>
      <w:r w:rsidRPr="00A05AE9">
        <w:rPr>
          <w:rStyle w:val="Hipervnculo"/>
          <w:rFonts w:asciiTheme="majorHAnsi" w:eastAsiaTheme="majorEastAsia" w:hAnsiTheme="majorHAnsi" w:cstheme="majorBidi"/>
          <w:sz w:val="24"/>
          <w:szCs w:val="24"/>
        </w:rPr>
        <w:t>.</w:t>
      </w:r>
    </w:p>
    <w:p w14:paraId="7C58FE68" w14:textId="0BB95EF5" w:rsidR="00934837" w:rsidRPr="00A05AE9" w:rsidRDefault="00B53790" w:rsidP="00C6354B">
      <w:pPr>
        <w:ind w:left="708"/>
        <w:rPr>
          <w:sz w:val="24"/>
          <w:szCs w:val="24"/>
        </w:rPr>
      </w:pPr>
      <w:r w:rsidRPr="00A05AE9">
        <w:rPr>
          <w:sz w:val="24"/>
          <w:szCs w:val="24"/>
        </w:rPr>
        <w:fldChar w:fldCharType="end"/>
      </w:r>
    </w:p>
    <w:p w14:paraId="41C549B5" w14:textId="77777777" w:rsidR="00934837" w:rsidRPr="00A05AE9" w:rsidRDefault="00934837" w:rsidP="00934837">
      <w:pPr>
        <w:spacing w:line="480" w:lineRule="auto"/>
        <w:jc w:val="both"/>
        <w:rPr>
          <w:rFonts w:cstheme="minorHAnsi"/>
          <w:b/>
          <w:bCs/>
        </w:rPr>
      </w:pPr>
    </w:p>
    <w:p w14:paraId="27A9F311" w14:textId="77777777" w:rsidR="00934837" w:rsidRPr="00A05AE9" w:rsidRDefault="00934837" w:rsidP="00934837">
      <w:pPr>
        <w:spacing w:line="480" w:lineRule="auto"/>
        <w:jc w:val="both"/>
        <w:rPr>
          <w:rFonts w:cstheme="minorHAnsi"/>
          <w:b/>
          <w:bCs/>
        </w:rPr>
      </w:pPr>
    </w:p>
    <w:p w14:paraId="212A94F1" w14:textId="77777777" w:rsidR="00934837" w:rsidRPr="00A05AE9" w:rsidRDefault="00934837" w:rsidP="00ED73B4">
      <w:pPr>
        <w:spacing w:line="360" w:lineRule="auto"/>
        <w:jc w:val="both"/>
        <w:rPr>
          <w:rFonts w:cstheme="minorHAnsi"/>
          <w:b/>
          <w:bCs/>
          <w:color w:val="4472C4" w:themeColor="accent1"/>
          <w:sz w:val="24"/>
          <w:szCs w:val="24"/>
        </w:rPr>
      </w:pPr>
    </w:p>
    <w:p w14:paraId="4C667BB4" w14:textId="77777777" w:rsidR="00AE537C" w:rsidRPr="00A05AE9" w:rsidRDefault="00AE537C" w:rsidP="00ED73B4">
      <w:pPr>
        <w:spacing w:line="360" w:lineRule="auto"/>
        <w:jc w:val="both"/>
        <w:rPr>
          <w:rFonts w:cstheme="minorHAnsi"/>
          <w:b/>
          <w:bCs/>
          <w:color w:val="4472C4" w:themeColor="accent1"/>
          <w:sz w:val="24"/>
          <w:szCs w:val="24"/>
        </w:rPr>
      </w:pPr>
    </w:p>
    <w:p w14:paraId="4C334275" w14:textId="4C3FFD09" w:rsidR="00AE537C" w:rsidRPr="00A05AE9" w:rsidRDefault="00AE537C" w:rsidP="00ED73B4">
      <w:pPr>
        <w:spacing w:line="360" w:lineRule="auto"/>
        <w:jc w:val="both"/>
        <w:rPr>
          <w:rFonts w:cstheme="minorHAnsi"/>
          <w:b/>
          <w:bCs/>
          <w:color w:val="4472C4" w:themeColor="accent1"/>
          <w:sz w:val="24"/>
          <w:szCs w:val="24"/>
        </w:rPr>
      </w:pPr>
      <w:r w:rsidRPr="00A05AE9">
        <w:lastRenderedPageBreak/>
        <mc:AlternateContent>
          <mc:Choice Requires="wps">
            <w:drawing>
              <wp:anchor distT="45720" distB="45720" distL="114300" distR="114300" simplePos="0" relativeHeight="251707392" behindDoc="0" locked="0" layoutInCell="1" allowOverlap="1" wp14:anchorId="5D0942D0" wp14:editId="7F1EF87B">
                <wp:simplePos x="0" y="0"/>
                <wp:positionH relativeFrom="column">
                  <wp:posOffset>4221589</wp:posOffset>
                </wp:positionH>
                <wp:positionV relativeFrom="paragraph">
                  <wp:posOffset>0</wp:posOffset>
                </wp:positionV>
                <wp:extent cx="2360930" cy="1404620"/>
                <wp:effectExtent l="0" t="0" r="22860" b="27940"/>
                <wp:wrapSquare wrapText="bothSides"/>
                <wp:docPr id="67019185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561D093" w14:textId="77777777" w:rsidR="00AE537C" w:rsidRPr="00A05AE9" w:rsidRDefault="00AE537C" w:rsidP="00AE537C">
                            <w:pPr>
                              <w:jc w:val="center"/>
                              <w:rPr>
                                <w:b/>
                                <w:bCs/>
                              </w:rPr>
                            </w:pPr>
                            <w:r w:rsidRPr="00A05AE9">
                              <w:rPr>
                                <w:b/>
                                <w:bCs/>
                              </w:rPr>
                              <w:t>RESUMEN EJECUTIVO.</w:t>
                            </w:r>
                          </w:p>
                          <w:p w14:paraId="248B72AB" w14:textId="77777777" w:rsidR="00AE537C" w:rsidRPr="00A05AE9" w:rsidRDefault="00AE537C" w:rsidP="00AE537C">
                            <w:pPr>
                              <w:jc w:val="both"/>
                              <w:rPr>
                                <w:sz w:val="20"/>
                                <w:szCs w:val="20"/>
                              </w:rPr>
                            </w:pPr>
                            <w:r w:rsidRPr="00A05AE9">
                              <w:rPr>
                                <w:sz w:val="20"/>
                                <w:szCs w:val="20"/>
                              </w:rPr>
                              <w:t xml:space="preserve">Se evidencia la falta de representación de las mujeres Sordas en las instancias de participación política en materia de derechos de las mujeres informadas por el Estado en su Octavo Informe Periódico, tales como los Consejos Consultores del Servicio Nacional de la Mujer y del Ministerio de la Mujer. Se alienta al Estado a convocar a las organizaciones de personas Sordas para participar en ellos con representación. </w:t>
                            </w:r>
                          </w:p>
                          <w:p w14:paraId="14BAC6BE" w14:textId="77777777" w:rsidR="00AE537C" w:rsidRPr="00A05AE9" w:rsidRDefault="00AE537C" w:rsidP="00AE537C">
                            <w:pPr>
                              <w:jc w:val="both"/>
                              <w:rPr>
                                <w:sz w:val="20"/>
                                <w:szCs w:val="20"/>
                              </w:rPr>
                            </w:pPr>
                            <w:r w:rsidRPr="00A05AE9">
                              <w:rPr>
                                <w:sz w:val="20"/>
                                <w:szCs w:val="20"/>
                              </w:rPr>
                              <w:t xml:space="preserve">Se evidencia la falta de accesibilidad a los programas y servicios del Estado en materia de educación por no implementarse en estos la lengua de señas. Asimismo, se denuncia la política estatal de destrucción de los cimientos de la comunidad Sorda, su identidad cultural individual y colectiva y la existencia de la lengua de señas, esto por la alienación forzada de los educandos Sordos a Establecimientos de Oyentes. Se recomienda al Estado dirigir los recursos económicos al apoyo de los Colegios de Sordos de curriculum común y proyecto intercultural bilingüe. </w:t>
                            </w:r>
                          </w:p>
                          <w:p w14:paraId="5C67187A" w14:textId="77777777" w:rsidR="00AE537C" w:rsidRPr="00A05AE9" w:rsidRDefault="00AE537C" w:rsidP="00AE537C">
                            <w:pPr>
                              <w:jc w:val="both"/>
                              <w:rPr>
                                <w:sz w:val="20"/>
                                <w:szCs w:val="20"/>
                              </w:rPr>
                            </w:pPr>
                            <w:r w:rsidRPr="00A05AE9">
                              <w:rPr>
                                <w:sz w:val="20"/>
                                <w:szCs w:val="20"/>
                              </w:rPr>
                              <w:t xml:space="preserve">Se evidencia la falta de datos desagregados sobre la integración al mercado laboral de las mujeres Sordas. Se recomienda al Estado generar dicha cuantificación como primer paso para generar las respectivas políticas públicas que alivien la difícil situación económica de privaciones que sufren las mujeres Sordas de todas las edades. </w:t>
                            </w:r>
                          </w:p>
                          <w:p w14:paraId="7A22D5A9" w14:textId="77777777" w:rsidR="00AE537C" w:rsidRPr="00A05AE9" w:rsidRDefault="00AE537C" w:rsidP="00AE537C">
                            <w:pPr>
                              <w:jc w:val="both"/>
                              <w:rPr>
                                <w:sz w:val="20"/>
                                <w:szCs w:val="20"/>
                              </w:rPr>
                            </w:pPr>
                            <w:r w:rsidRPr="00A05AE9">
                              <w:rPr>
                                <w:sz w:val="20"/>
                                <w:szCs w:val="20"/>
                              </w:rPr>
                              <w:t xml:space="preserve">Se evidencia la grave falta de acceso a los servicios médicos por causa de la falta de acceso a la información y comunicación con los médicos tratantes. Se exponen los casos de las mujeres Sordas embarazadas controladas en Hospitales del Estado y de la familia con el recién nacido en estado crítico, todos quienes no recibieron la información de los respectivos tratamientos lo que en definitiva fueron tomando por los médicos. Se recomienda al Estado destinar recursos para la capacitación en toma de conciencia de abogados y directores y para la contratación de intérpretes. </w:t>
                            </w:r>
                          </w:p>
                          <w:p w14:paraId="256BB054" w14:textId="77777777" w:rsidR="00AE537C" w:rsidRPr="00A05AE9" w:rsidRDefault="00AE537C" w:rsidP="00AE537C">
                            <w:pPr>
                              <w:jc w:val="both"/>
                            </w:pPr>
                            <w:r w:rsidRPr="00A05AE9">
                              <w:rPr>
                                <w:sz w:val="20"/>
                                <w:szCs w:val="20"/>
                              </w:rPr>
                              <w:t xml:space="preserve">Se evidencia el no acceso a los programas del sector Justicia por sólo estar diseñados para usuarias oyentes, así como la inexistencia de adaptaciones de procedimientos judiciales para que las mujeres Sordas cuenten en juicio con intérpretes pagados por el Estado. Se recomienda destinar recursos para la capacitación en toma de conciencia de abogados, jueces, ministros, fiscales y defensores y para la contratación de intérpretes.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D0942D0" id="_x0000_t202" coordsize="21600,21600" o:spt="202" path="m,l,21600r21600,l21600,xe">
                <v:stroke joinstyle="miter"/>
                <v:path gradientshapeok="t" o:connecttype="rect"/>
              </v:shapetype>
              <v:shape id="Cuadro de texto 2" o:spid="_x0000_s1026" type="#_x0000_t202" style="position:absolute;left:0;text-align:left;margin-left:332.4pt;margin-top:0;width:185.9pt;height:110.6pt;z-index:2517073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">
                <v:textbox style="mso-fit-shape-to-text:t">
                  <w:txbxContent>
                    <w:p w14:paraId="5561D093" w14:textId="77777777" w:rsidR="00AE537C" w:rsidRPr="00A05AE9" w:rsidRDefault="00AE537C" w:rsidP="00AE537C">
                      <w:pPr>
                        <w:jc w:val="center"/>
                        <w:rPr>
                          <w:b/>
                          <w:bCs/>
                        </w:rPr>
                      </w:pPr>
                      <w:r w:rsidRPr="00A05AE9">
                        <w:rPr>
                          <w:b/>
                          <w:bCs/>
                        </w:rPr>
                        <w:t>RESUMEN EJECUTIVO.</w:t>
                      </w:r>
                    </w:p>
                    <w:p w14:paraId="248B72AB" w14:textId="77777777" w:rsidR="00AE537C" w:rsidRPr="00A05AE9" w:rsidRDefault="00AE537C" w:rsidP="00AE537C">
                      <w:pPr>
                        <w:jc w:val="both"/>
                        <w:rPr>
                          <w:sz w:val="20"/>
                          <w:szCs w:val="20"/>
                        </w:rPr>
                      </w:pPr>
                      <w:r w:rsidRPr="00A05AE9">
                        <w:rPr>
                          <w:sz w:val="20"/>
                          <w:szCs w:val="20"/>
                        </w:rPr>
                        <w:t xml:space="preserve">Se evidencia la falta de representación de las mujeres Sordas en las instancias de participación política en materia de derechos de las mujeres informadas por el Estado en su Octavo Informe Periódico, tales como los Consejos Consultores del Servicio Nacional de la Mujer y del Ministerio de la Mujer. Se alienta al Estado a convocar a las organizaciones de personas Sordas para participar en ellos con representación. </w:t>
                      </w:r>
                    </w:p>
                    <w:p w14:paraId="14BAC6BE" w14:textId="77777777" w:rsidR="00AE537C" w:rsidRPr="00A05AE9" w:rsidRDefault="00AE537C" w:rsidP="00AE537C">
                      <w:pPr>
                        <w:jc w:val="both"/>
                        <w:rPr>
                          <w:sz w:val="20"/>
                          <w:szCs w:val="20"/>
                        </w:rPr>
                      </w:pPr>
                      <w:r w:rsidRPr="00A05AE9">
                        <w:rPr>
                          <w:sz w:val="20"/>
                          <w:szCs w:val="20"/>
                        </w:rPr>
                        <w:t xml:space="preserve">Se evidencia la falta de accesibilidad a los programas y servicios del Estado en materia de educación por no implementarse en estos la lengua de señas. Asimismo, se denuncia la política estatal de destrucción de los cimientos de la comunidad Sorda, su identidad cultural individual y colectiva y la existencia de la lengua de señas, esto por la alienación forzada de los educandos Sordos a Establecimientos de Oyentes. Se recomienda al Estado dirigir los recursos económicos al apoyo de los Colegios de Sordos de curriculum común y proyecto intercultural bilingüe. </w:t>
                      </w:r>
                    </w:p>
                    <w:p w14:paraId="5C67187A" w14:textId="77777777" w:rsidR="00AE537C" w:rsidRPr="00A05AE9" w:rsidRDefault="00AE537C" w:rsidP="00AE537C">
                      <w:pPr>
                        <w:jc w:val="both"/>
                        <w:rPr>
                          <w:sz w:val="20"/>
                          <w:szCs w:val="20"/>
                        </w:rPr>
                      </w:pPr>
                      <w:r w:rsidRPr="00A05AE9">
                        <w:rPr>
                          <w:sz w:val="20"/>
                          <w:szCs w:val="20"/>
                        </w:rPr>
                        <w:t xml:space="preserve">Se evidencia la falta de datos desagregados sobre la integración al mercado laboral de las mujeres Sordas. Se recomienda al Estado generar dicha cuantificación como primer paso para generar las respectivas políticas públicas que alivien la difícil situación económica de privaciones que sufren las mujeres Sordas de todas las edades. </w:t>
                      </w:r>
                    </w:p>
                    <w:p w14:paraId="7A22D5A9" w14:textId="77777777" w:rsidR="00AE537C" w:rsidRPr="00A05AE9" w:rsidRDefault="00AE537C" w:rsidP="00AE537C">
                      <w:pPr>
                        <w:jc w:val="both"/>
                        <w:rPr>
                          <w:sz w:val="20"/>
                          <w:szCs w:val="20"/>
                        </w:rPr>
                      </w:pPr>
                      <w:r w:rsidRPr="00A05AE9">
                        <w:rPr>
                          <w:sz w:val="20"/>
                          <w:szCs w:val="20"/>
                        </w:rPr>
                        <w:t xml:space="preserve">Se evidencia la grave falta de acceso a los servicios médicos por causa de la falta de acceso a la información y comunicación con los médicos tratantes. Se exponen los casos de las mujeres Sordas embarazadas controladas en Hospitales del Estado y de la familia con el recién nacido en estado crítico, todos quienes no recibieron la información de los respectivos tratamientos lo que en definitiva fueron tomando por los médicos. Se recomienda al Estado destinar recursos para la capacitación en toma de conciencia de abogados y directores y para la contratación de intérpretes. </w:t>
                      </w:r>
                    </w:p>
                    <w:p w14:paraId="256BB054" w14:textId="77777777" w:rsidR="00AE537C" w:rsidRPr="00A05AE9" w:rsidRDefault="00AE537C" w:rsidP="00AE537C">
                      <w:pPr>
                        <w:jc w:val="both"/>
                      </w:pPr>
                      <w:r w:rsidRPr="00A05AE9">
                        <w:rPr>
                          <w:sz w:val="20"/>
                          <w:szCs w:val="20"/>
                        </w:rPr>
                        <w:t xml:space="preserve">Se evidencia el no acceso a los programas del sector Justicia por sólo estar diseñados para usuarias oyentes, así como la inexistencia de adaptaciones de procedimientos judiciales para que las mujeres Sordas cuenten en juicio con intérpretes pagados por el Estado. Se recomienda destinar recursos para la capacitación en toma de conciencia de abogados, jueces, ministros, fiscales y defensores y para la contratación de intérpretes. </w:t>
                      </w:r>
                    </w:p>
                  </w:txbxContent>
                </v:textbox>
                <w10:wrap type="square"/>
              </v:shape>
            </w:pict>
          </mc:Fallback>
        </mc:AlternateContent>
      </w:r>
      <w:r w:rsidRPr="00A05AE9">
        <mc:AlternateContent>
          <mc:Choice Requires="wps">
            <w:drawing>
              <wp:anchor distT="45720" distB="45720" distL="114300" distR="114300" simplePos="0" relativeHeight="251705344" behindDoc="0" locked="0" layoutInCell="1" allowOverlap="1" wp14:anchorId="2F04DA40" wp14:editId="63DB3C5E">
                <wp:simplePos x="0" y="0"/>
                <wp:positionH relativeFrom="column">
                  <wp:posOffset>1698516</wp:posOffset>
                </wp:positionH>
                <wp:positionV relativeFrom="paragraph">
                  <wp:posOffset>0</wp:posOffset>
                </wp:positionV>
                <wp:extent cx="2379980" cy="1404620"/>
                <wp:effectExtent l="0" t="0" r="20320" b="1270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9980" cy="1404620"/>
                        </a:xfrm>
                        <a:prstGeom prst="rect">
                          <a:avLst/>
                        </a:prstGeom>
                        <a:solidFill>
                          <a:srgbClr val="FFFFFF"/>
                        </a:solidFill>
                        <a:ln w="9525">
                          <a:solidFill>
                            <a:srgbClr val="000000"/>
                          </a:solidFill>
                          <a:miter lim="800000"/>
                          <a:headEnd/>
                          <a:tailEnd/>
                        </a:ln>
                      </wps:spPr>
                      <wps:txbx>
                        <w:txbxContent>
                          <w:p w14:paraId="32296237" w14:textId="77777777" w:rsidR="00AE537C" w:rsidRPr="00A05AE9" w:rsidRDefault="00AE537C" w:rsidP="00AE537C">
                            <w:pPr>
                              <w:jc w:val="center"/>
                            </w:pPr>
                            <w:r w:rsidRPr="00A05AE9">
                              <w:rPr>
                                <w:b/>
                                <w:bCs/>
                              </w:rPr>
                              <w:t>RÉSUMÉ EXÉCUTIF</w:t>
                            </w:r>
                          </w:p>
                          <w:p w14:paraId="78A9B710" w14:textId="77777777" w:rsidR="00AE537C" w:rsidRPr="00A05AE9" w:rsidRDefault="00AE537C" w:rsidP="00AE537C">
                            <w:pPr>
                              <w:jc w:val="both"/>
                              <w:rPr>
                                <w:sz w:val="20"/>
                                <w:szCs w:val="20"/>
                              </w:rPr>
                            </w:pPr>
                            <w:r w:rsidRPr="00A05AE9">
                              <w:rPr>
                                <w:sz w:val="20"/>
                                <w:szCs w:val="20"/>
                              </w:rPr>
                              <w:t>Il est évident qu'il y a un manque de représentation des femmes sourdes dans les instances de participation politique concernant les droits des femmes, telles que les Conseils Consultatifs du Service National de la Femme et du Ministère de la Femme, comme le rapporte l'État dans son Huitième Rapport Périodique. Il est recommandé à l'État d'inviter les organisations de personnes sourdes à participer à ces conseils avec une représentation.</w:t>
                            </w:r>
                          </w:p>
                          <w:p w14:paraId="21E0CDE9" w14:textId="77777777" w:rsidR="00AE537C" w:rsidRPr="00A05AE9" w:rsidRDefault="00AE537C" w:rsidP="00AE537C">
                            <w:pPr>
                              <w:jc w:val="both"/>
                              <w:rPr>
                                <w:sz w:val="20"/>
                                <w:szCs w:val="20"/>
                              </w:rPr>
                            </w:pPr>
                            <w:r w:rsidRPr="00A05AE9">
                              <w:rPr>
                                <w:sz w:val="20"/>
                                <w:szCs w:val="20"/>
                              </w:rPr>
                              <w:t>Il est également évident que les programmes et services éducatifs de l'État ne sont pas accessibles en raison de l'absence de mise en œuvre de la langue des signes. De plus, il est dénoncé que la politique de l'État détruit les fondements de la communauté sourde, son identité culturelle individuelle et collective, et l'existence de la langue des signes, à cause de l'assimilation forcée des élèves sourds dans des établissements pour entendants. Il est recommandé à l'État de diriger les ressources financières vers le soutien des écoles pour sourds avec des curricula communs et des projets bilingues interculturels.</w:t>
                            </w:r>
                          </w:p>
                          <w:p w14:paraId="4848291A" w14:textId="77777777" w:rsidR="00AE537C" w:rsidRPr="00A05AE9" w:rsidRDefault="00AE537C" w:rsidP="00AE537C">
                            <w:pPr>
                              <w:jc w:val="both"/>
                              <w:rPr>
                                <w:sz w:val="20"/>
                                <w:szCs w:val="20"/>
                              </w:rPr>
                            </w:pPr>
                            <w:r w:rsidRPr="00A05AE9">
                              <w:rPr>
                                <w:sz w:val="20"/>
                                <w:szCs w:val="20"/>
                              </w:rPr>
                              <w:t>Le manque de données désagrégées sur l'intégration des femmes sourdes sur le marché du travail est également évident. Il est recommandé à l'État de générer ces données comme première étape pour créer des politiques publiques afin d'atténuer les conditions économiques difficiles rencontrées par les femmes sourdes de tous âges.</w:t>
                            </w:r>
                          </w:p>
                          <w:p w14:paraId="135DB2E6" w14:textId="77777777" w:rsidR="00AE537C" w:rsidRPr="00A05AE9" w:rsidRDefault="00AE537C" w:rsidP="00AE537C">
                            <w:pPr>
                              <w:jc w:val="both"/>
                              <w:rPr>
                                <w:sz w:val="20"/>
                                <w:szCs w:val="20"/>
                              </w:rPr>
                            </w:pPr>
                            <w:r w:rsidRPr="00A05AE9">
                              <w:rPr>
                                <w:sz w:val="20"/>
                                <w:szCs w:val="20"/>
                              </w:rPr>
                              <w:t>La grave insuffisance d'accès aux services médicaux est évidente en raison du manque d'accès à l'information et à la communication avec les médecins traitants. Les cas de femmes sourdes enceintes surveillées dans des hôpitaux d'État et de familles avec des nouveau-nés en état critique, qui n'ont pas reçu les informations sur les traitements respectifs décidés par les médecins, sont exposés. Il est recommandé à l'État de consacrer des ressources à la formation des avocats et des directeurs, ainsi qu'à l'embauche d'interprètes.</w:t>
                            </w:r>
                          </w:p>
                          <w:p w14:paraId="0CA4DCFA" w14:textId="77777777" w:rsidR="00AE537C" w:rsidRPr="00A05AE9" w:rsidRDefault="00AE537C" w:rsidP="00AE537C">
                            <w:pPr>
                              <w:jc w:val="both"/>
                            </w:pPr>
                            <w:r w:rsidRPr="00A05AE9">
                              <w:rPr>
                                <w:sz w:val="20"/>
                                <w:szCs w:val="20"/>
                              </w:rPr>
                              <w:t>Il est également évident que les programmes du secteur de la justice ne sont pas accessibles, car ils sont uniquement conçus pour les utilisateurs entendants, et il n'existe pas d'adaptations des procédures judiciaires pour que les femmes sourdes puissent bénéficier d'interprètes rémunérés par l'État lors des procès. Il est recommandé de consacrer des ressources à la formation des avocats, juges, ministres, procureurs et défenseurs, ainsi qu'à l'embauche d'interprètes.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04DA40" id="_x0000_s1027" type="#_x0000_t202" style="position:absolute;left:0;text-align:left;margin-left:133.75pt;margin-top:0;width:187.4pt;height:110.6pt;z-index:2517053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">
                <v:textbox style="mso-fit-shape-to-text:t">
                  <w:txbxContent>
                    <w:p w14:paraId="32296237" w14:textId="77777777" w:rsidR="00AE537C" w:rsidRPr="00A05AE9" w:rsidRDefault="00AE537C" w:rsidP="00AE537C">
                      <w:pPr>
                        <w:jc w:val="center"/>
                      </w:pPr>
                      <w:r w:rsidRPr="00A05AE9">
                        <w:rPr>
                          <w:b/>
                          <w:bCs/>
                        </w:rPr>
                        <w:t>RÉSUMÉ EXÉCUTIF</w:t>
                      </w:r>
                    </w:p>
                    <w:p w14:paraId="78A9B710" w14:textId="77777777" w:rsidR="00AE537C" w:rsidRPr="00A05AE9" w:rsidRDefault="00AE537C" w:rsidP="00AE537C">
                      <w:pPr>
                        <w:jc w:val="both"/>
                        <w:rPr>
                          <w:sz w:val="20"/>
                          <w:szCs w:val="20"/>
                        </w:rPr>
                      </w:pPr>
                      <w:r w:rsidRPr="00A05AE9">
                        <w:rPr>
                          <w:sz w:val="20"/>
                          <w:szCs w:val="20"/>
                        </w:rPr>
                        <w:t>Il est évident qu'il y a un manque de représentation des femmes sourdes dans les instances de participation politique concernant les droits des femmes, telles que les Conseils Consultatifs du Service National de la Femme et du Ministère de la Femme, comme le rapporte l'État dans son Huitième Rapport Périodique. Il est recommandé à l'État d'inviter les organisations de personnes sourdes à participer à ces conseils avec une représentation.</w:t>
                      </w:r>
                    </w:p>
                    <w:p w14:paraId="21E0CDE9" w14:textId="77777777" w:rsidR="00AE537C" w:rsidRPr="00A05AE9" w:rsidRDefault="00AE537C" w:rsidP="00AE537C">
                      <w:pPr>
                        <w:jc w:val="both"/>
                        <w:rPr>
                          <w:sz w:val="20"/>
                          <w:szCs w:val="20"/>
                        </w:rPr>
                      </w:pPr>
                      <w:r w:rsidRPr="00A05AE9">
                        <w:rPr>
                          <w:sz w:val="20"/>
                          <w:szCs w:val="20"/>
                        </w:rPr>
                        <w:t>Il est également évident que les programmes et services éducatifs de l'État ne sont pas accessibles en raison de l'absence de mise en œuvre de la langue des signes. De plus, il est dénoncé que la politique de l'État détruit les fondements de la communauté sourde, son identité culturelle individuelle et collective, et l'existence de la langue des signes, à cause de l'assimilation forcée des élèves sourds dans des établissements pour entendants. Il est recommandé à l'État de diriger les ressources financières vers le soutien des écoles pour sourds avec des curricula communs et des projets bilingues interculturels.</w:t>
                      </w:r>
                    </w:p>
                    <w:p w14:paraId="4848291A" w14:textId="77777777" w:rsidR="00AE537C" w:rsidRPr="00A05AE9" w:rsidRDefault="00AE537C" w:rsidP="00AE537C">
                      <w:pPr>
                        <w:jc w:val="both"/>
                        <w:rPr>
                          <w:sz w:val="20"/>
                          <w:szCs w:val="20"/>
                        </w:rPr>
                      </w:pPr>
                      <w:r w:rsidRPr="00A05AE9">
                        <w:rPr>
                          <w:sz w:val="20"/>
                          <w:szCs w:val="20"/>
                        </w:rPr>
                        <w:t>Le manque de données désagrégées sur l'intégration des femmes sourdes sur le marché du travail est également évident. Il est recommandé à l'État de générer ces données comme première étape pour créer des politiques publiques afin d'atténuer les conditions économiques difficiles rencontrées par les femmes sourdes de tous âges.</w:t>
                      </w:r>
                    </w:p>
                    <w:p w14:paraId="135DB2E6" w14:textId="77777777" w:rsidR="00AE537C" w:rsidRPr="00A05AE9" w:rsidRDefault="00AE537C" w:rsidP="00AE537C">
                      <w:pPr>
                        <w:jc w:val="both"/>
                        <w:rPr>
                          <w:sz w:val="20"/>
                          <w:szCs w:val="20"/>
                        </w:rPr>
                      </w:pPr>
                      <w:r w:rsidRPr="00A05AE9">
                        <w:rPr>
                          <w:sz w:val="20"/>
                          <w:szCs w:val="20"/>
                        </w:rPr>
                        <w:t>La grave insuffisance d'accès aux services médicaux est évidente en raison du manque d'accès à l'information et à la communication avec les médecins traitants. Les cas de femmes sourdes enceintes surveillées dans des hôpitaux d'État et de familles avec des nouveau-nés en état critique, qui n'ont pas reçu les informations sur les traitements respectifs décidés par les médecins, sont exposés. Il est recommandé à l'État de consacrer des ressources à la formation des avocats et des directeurs, ainsi qu'à l'embauche d'interprètes.</w:t>
                      </w:r>
                    </w:p>
                    <w:p w14:paraId="0CA4DCFA" w14:textId="77777777" w:rsidR="00AE537C" w:rsidRPr="00A05AE9" w:rsidRDefault="00AE537C" w:rsidP="00AE537C">
                      <w:pPr>
                        <w:jc w:val="both"/>
                      </w:pPr>
                      <w:r w:rsidRPr="00A05AE9">
                        <w:rPr>
                          <w:sz w:val="20"/>
                          <w:szCs w:val="20"/>
                        </w:rPr>
                        <w:t>Il est également évident que les programmes du secteur de la justice ne sont pas accessibles, car ils sont uniquement conçus pour les utilisateurs entendants, et il n'existe pas d'adaptations des procédures judiciaires pour que les femmes sourdes puissent bénéficier d'interprètes rémunérés par l'État lors des procès. Il est recommandé de consacrer des ressources à la formation des avocats, juges, ministres, procureurs et défenseurs, ainsi qu'à l'embauche d'interprètes.</w:t>
                      </w:r>
                    </w:p>
                  </w:txbxContent>
                </v:textbox>
                <w10:wrap type="square"/>
              </v:shape>
            </w:pict>
          </mc:Fallback>
        </mc:AlternateContent>
      </w:r>
      <w:r w:rsidRPr="00A05AE9">
        <mc:AlternateContent>
          <mc:Choice Requires="wps">
            <w:drawing>
              <wp:anchor distT="45720" distB="45720" distL="114300" distR="114300" simplePos="0" relativeHeight="251703296" behindDoc="0" locked="0" layoutInCell="1" allowOverlap="1" wp14:anchorId="3C8E0384" wp14:editId="4DDB2BEB">
                <wp:simplePos x="0" y="0"/>
                <wp:positionH relativeFrom="column">
                  <wp:posOffset>-707281</wp:posOffset>
                </wp:positionH>
                <wp:positionV relativeFrom="paragraph">
                  <wp:posOffset>0</wp:posOffset>
                </wp:positionV>
                <wp:extent cx="2270125" cy="1404620"/>
                <wp:effectExtent l="0" t="0" r="15875" b="23495"/>
                <wp:wrapSquare wrapText="bothSides"/>
                <wp:docPr id="36716144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0125" cy="1404620"/>
                        </a:xfrm>
                        <a:prstGeom prst="rect">
                          <a:avLst/>
                        </a:prstGeom>
                        <a:solidFill>
                          <a:srgbClr val="FFFFFF"/>
                        </a:solidFill>
                        <a:ln w="9525">
                          <a:solidFill>
                            <a:srgbClr val="000000"/>
                          </a:solidFill>
                          <a:miter lim="800000"/>
                          <a:headEnd/>
                          <a:tailEnd/>
                        </a:ln>
                      </wps:spPr>
                      <wps:txbx>
                        <w:txbxContent>
                          <w:p w14:paraId="6948089A" w14:textId="77777777" w:rsidR="00AE537C" w:rsidRPr="00A05AE9" w:rsidRDefault="00AE537C" w:rsidP="00AE537C">
                            <w:pPr>
                              <w:jc w:val="center"/>
                            </w:pPr>
                            <w:r w:rsidRPr="00A05AE9">
                              <w:rPr>
                                <w:b/>
                                <w:bCs/>
                              </w:rPr>
                              <w:t>EXECUTIVE SUMMARY</w:t>
                            </w:r>
                          </w:p>
                          <w:p w14:paraId="0B7EF7F5" w14:textId="77777777" w:rsidR="00AE537C" w:rsidRPr="00A05AE9" w:rsidRDefault="00AE537C" w:rsidP="00AE537C">
                            <w:pPr>
                              <w:jc w:val="both"/>
                              <w:rPr>
                                <w:sz w:val="20"/>
                                <w:szCs w:val="20"/>
                              </w:rPr>
                            </w:pPr>
                            <w:r w:rsidRPr="00A05AE9">
                              <w:rPr>
                                <w:sz w:val="20"/>
                                <w:szCs w:val="20"/>
                              </w:rPr>
                              <w:t>The lack of representation of deaf women in political participation instances related to women's rights, as reported by the State in its Eighth Periodic Report, is evident. This includes bodies such as the Consultative Councils of the National Women's Service and the Ministry of Women. The State is encouraged to invite organizations of deaf individuals to participate in these councils with representation.</w:t>
                            </w:r>
                          </w:p>
                          <w:p w14:paraId="20FB16B9" w14:textId="77777777" w:rsidR="00AE537C" w:rsidRPr="00A05AE9" w:rsidRDefault="00AE537C" w:rsidP="00AE537C">
                            <w:pPr>
                              <w:jc w:val="both"/>
                              <w:rPr>
                                <w:sz w:val="20"/>
                                <w:szCs w:val="20"/>
                              </w:rPr>
                            </w:pPr>
                            <w:r w:rsidRPr="00A05AE9">
                              <w:rPr>
                                <w:sz w:val="20"/>
                                <w:szCs w:val="20"/>
                              </w:rPr>
                              <w:t>There is a lack of accessibility to state education programs and services due to the absence of sign language implementation. Additionally, there is a report of state policies destroying the foundations of the deaf community, its individual and collective cultural identity, and the existence of sign language, due to the forced assimilation of deaf students into hearing institutions. It is recommended that the State allocate financial resources to support schools for the deaf with common curricula and bilingual intercultural projects.</w:t>
                            </w:r>
                          </w:p>
                          <w:p w14:paraId="5BA36AD5" w14:textId="77777777" w:rsidR="00AE537C" w:rsidRPr="00A05AE9" w:rsidRDefault="00AE537C" w:rsidP="00AE537C">
                            <w:pPr>
                              <w:jc w:val="both"/>
                              <w:rPr>
                                <w:sz w:val="20"/>
                                <w:szCs w:val="20"/>
                              </w:rPr>
                            </w:pPr>
                            <w:r w:rsidRPr="00A05AE9">
                              <w:rPr>
                                <w:sz w:val="20"/>
                                <w:szCs w:val="20"/>
                              </w:rPr>
                              <w:t>There is a lack of disaggregated data on the integration of deaf women into the labor market. It is recommended that the State generate this data as a first step towards creating public policies to alleviate the difficult economic conditions faced by deaf women of all ages.</w:t>
                            </w:r>
                          </w:p>
                          <w:p w14:paraId="27464CFD" w14:textId="77777777" w:rsidR="00AE537C" w:rsidRPr="00A05AE9" w:rsidRDefault="00AE537C" w:rsidP="00AE537C">
                            <w:pPr>
                              <w:jc w:val="both"/>
                              <w:rPr>
                                <w:sz w:val="20"/>
                                <w:szCs w:val="20"/>
                              </w:rPr>
                            </w:pPr>
                            <w:r w:rsidRPr="00A05AE9">
                              <w:rPr>
                                <w:sz w:val="20"/>
                                <w:szCs w:val="20"/>
                              </w:rPr>
                              <w:t>The severe lack of access to medical services is evident due to inadequate access to information and communication with treating doctors. Cases of deaf pregnant women monitored in state hospitals and families with critically ill newborns, who did not receive information about the respective treatments decided by doctors, are exposed. It is recommended that the State allocate resources for training lawyers and directors, as well as for hiring interpreters.</w:t>
                            </w:r>
                          </w:p>
                          <w:p w14:paraId="4F04570F" w14:textId="77777777" w:rsidR="00AE537C" w:rsidRPr="00A05AE9" w:rsidRDefault="00AE537C" w:rsidP="00AE537C">
                            <w:pPr>
                              <w:jc w:val="both"/>
                              <w:rPr>
                                <w:sz w:val="20"/>
                                <w:szCs w:val="20"/>
                              </w:rPr>
                            </w:pPr>
                            <w:r w:rsidRPr="00A05AE9">
                              <w:rPr>
                                <w:sz w:val="20"/>
                                <w:szCs w:val="20"/>
                              </w:rPr>
                              <w:t>The lack of access to justice sector programs is also evident, as these programs are only designed for hearing users, and there are no adaptations of judicial procedures to ensure that deaf women have interpreters paid by the State during trials. It is recommended to allocate resources for training lawyers, judges, ministers, prosecutors, and defenders, as well as for hiring interpreters.</w:t>
                            </w:r>
                          </w:p>
                          <w:p w14:paraId="748CA96C" w14:textId="77777777" w:rsidR="00AE537C" w:rsidRPr="00A05AE9" w:rsidRDefault="00AE537C" w:rsidP="00AE537C">
                            <w:pPr>
                              <w:rPr>
                                <w:sz w:val="20"/>
                                <w:szCs w:val="2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C8E0384" id="_x0000_s1028" type="#_x0000_t202" style="position:absolute;left:0;text-align:left;margin-left:-55.7pt;margin-top:0;width:178.75pt;height:110.6pt;z-index:2517032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">
                <v:textbox style="mso-fit-shape-to-text:t">
                  <w:txbxContent>
                    <w:p w14:paraId="6948089A" w14:textId="77777777" w:rsidR="00AE537C" w:rsidRPr="00A05AE9" w:rsidRDefault="00AE537C" w:rsidP="00AE537C">
                      <w:pPr>
                        <w:jc w:val="center"/>
                      </w:pPr>
                      <w:r w:rsidRPr="00A05AE9">
                        <w:rPr>
                          <w:b/>
                          <w:bCs/>
                        </w:rPr>
                        <w:t>EXECUTIVE SUMMARY</w:t>
                      </w:r>
                    </w:p>
                    <w:p w14:paraId="0B7EF7F5" w14:textId="77777777" w:rsidR="00AE537C" w:rsidRPr="00A05AE9" w:rsidRDefault="00AE537C" w:rsidP="00AE537C">
                      <w:pPr>
                        <w:jc w:val="both"/>
                        <w:rPr>
                          <w:sz w:val="20"/>
                          <w:szCs w:val="20"/>
                        </w:rPr>
                      </w:pPr>
                      <w:r w:rsidRPr="00A05AE9">
                        <w:rPr>
                          <w:sz w:val="20"/>
                          <w:szCs w:val="20"/>
                        </w:rPr>
                        <w:t>The lack of representation of deaf women in political participation instances related to women's rights, as reported by the State in its Eighth Periodic Report, is evident. This includes bodies such as the Consultative Councils of the National Women's Service and the Ministry of Women. The State is encouraged to invite organizations of deaf individuals to participate in these councils with representation.</w:t>
                      </w:r>
                    </w:p>
                    <w:p w14:paraId="20FB16B9" w14:textId="77777777" w:rsidR="00AE537C" w:rsidRPr="00A05AE9" w:rsidRDefault="00AE537C" w:rsidP="00AE537C">
                      <w:pPr>
                        <w:jc w:val="both"/>
                        <w:rPr>
                          <w:sz w:val="20"/>
                          <w:szCs w:val="20"/>
                        </w:rPr>
                      </w:pPr>
                      <w:r w:rsidRPr="00A05AE9">
                        <w:rPr>
                          <w:sz w:val="20"/>
                          <w:szCs w:val="20"/>
                        </w:rPr>
                        <w:t>There is a lack of accessibility to state education programs and services due to the absence of sign language implementation. Additionally, there is a report of state policies destroying the foundations of the deaf community, its individual and collective cultural identity, and the existence of sign language, due to the forced assimilation of deaf students into hearing institutions. It is recommended that the State allocate financial resources to support schools for the deaf with common curricula and bilingual intercultural projects.</w:t>
                      </w:r>
                    </w:p>
                    <w:p w14:paraId="5BA36AD5" w14:textId="77777777" w:rsidR="00AE537C" w:rsidRPr="00A05AE9" w:rsidRDefault="00AE537C" w:rsidP="00AE537C">
                      <w:pPr>
                        <w:jc w:val="both"/>
                        <w:rPr>
                          <w:sz w:val="20"/>
                          <w:szCs w:val="20"/>
                        </w:rPr>
                      </w:pPr>
                      <w:r w:rsidRPr="00A05AE9">
                        <w:rPr>
                          <w:sz w:val="20"/>
                          <w:szCs w:val="20"/>
                        </w:rPr>
                        <w:t>There is a lack of disaggregated data on the integration of deaf women into the labor market. It is recommended that the State generate this data as a first step towards creating public policies to alleviate the difficult economic conditions faced by deaf women of all ages.</w:t>
                      </w:r>
                    </w:p>
                    <w:p w14:paraId="27464CFD" w14:textId="77777777" w:rsidR="00AE537C" w:rsidRPr="00A05AE9" w:rsidRDefault="00AE537C" w:rsidP="00AE537C">
                      <w:pPr>
                        <w:jc w:val="both"/>
                        <w:rPr>
                          <w:sz w:val="20"/>
                          <w:szCs w:val="20"/>
                        </w:rPr>
                      </w:pPr>
                      <w:r w:rsidRPr="00A05AE9">
                        <w:rPr>
                          <w:sz w:val="20"/>
                          <w:szCs w:val="20"/>
                        </w:rPr>
                        <w:t>The severe lack of access to medical services is evident due to inadequate access to information and communication with treating doctors. Cases of deaf pregnant women monitored in state hospitals and families with critically ill newborns, who did not receive information about the respective treatments decided by doctors, are exposed. It is recommended that the State allocate resources for training lawyers and directors, as well as for hiring interpreters.</w:t>
                      </w:r>
                    </w:p>
                    <w:p w14:paraId="4F04570F" w14:textId="77777777" w:rsidR="00AE537C" w:rsidRPr="00A05AE9" w:rsidRDefault="00AE537C" w:rsidP="00AE537C">
                      <w:pPr>
                        <w:jc w:val="both"/>
                        <w:rPr>
                          <w:sz w:val="20"/>
                          <w:szCs w:val="20"/>
                        </w:rPr>
                      </w:pPr>
                      <w:r w:rsidRPr="00A05AE9">
                        <w:rPr>
                          <w:sz w:val="20"/>
                          <w:szCs w:val="20"/>
                        </w:rPr>
                        <w:t>The lack of access to justice sector programs is also evident, as these programs are only designed for hearing users, and there are no adaptations of judicial procedures to ensure that deaf women have interpreters paid by the State during trials. It is recommended to allocate resources for training lawyers, judges, ministers, prosecutors, and defenders, as well as for hiring interpreters.</w:t>
                      </w:r>
                    </w:p>
                    <w:p w14:paraId="748CA96C" w14:textId="77777777" w:rsidR="00AE537C" w:rsidRPr="00A05AE9" w:rsidRDefault="00AE537C" w:rsidP="00AE537C">
                      <w:pPr>
                        <w:rPr>
                          <w:sz w:val="20"/>
                          <w:szCs w:val="20"/>
                        </w:rPr>
                      </w:pPr>
                    </w:p>
                  </w:txbxContent>
                </v:textbox>
                <w10:wrap type="square"/>
              </v:shape>
            </w:pict>
          </mc:Fallback>
        </mc:AlternateContent>
      </w:r>
    </w:p>
    <w:bookmarkStart w:id="3" w:name="_I._MUJER_SORDA_1"/>
    <w:bookmarkEnd w:id="3"/>
    <w:p w14:paraId="73018A14" w14:textId="5B0D9968" w:rsidR="00B53790" w:rsidRPr="00A05AE9" w:rsidRDefault="001F7622" w:rsidP="001F7622">
      <w:pPr>
        <w:pStyle w:val="Ttulo1"/>
        <w:jc w:val="center"/>
        <w:rPr>
          <w:rStyle w:val="Hipervnculo"/>
          <w:rFonts w:cstheme="minorHAnsi"/>
          <w:b/>
          <w:bCs/>
          <w:sz w:val="28"/>
          <w:szCs w:val="28"/>
        </w:rPr>
      </w:pPr>
      <w:r w:rsidRPr="00A05AE9">
        <w:rPr>
          <w:rStyle w:val="Ttulo1Car"/>
          <w:b/>
          <w:bCs/>
        </w:rPr>
        <w:lastRenderedPageBreak/>
        <w:fldChar w:fldCharType="begin"/>
      </w:r>
      <w:r w:rsidRPr="00A05AE9">
        <w:rPr>
          <w:rStyle w:val="Ttulo1Car"/>
          <w:b/>
          <w:bCs/>
        </w:rPr>
        <w:instrText>HYPERLINK  \l "_Índice."</w:instrText>
      </w:r>
      <w:r w:rsidRPr="00A05AE9">
        <w:rPr>
          <w:rStyle w:val="Ttulo1Car"/>
          <w:b/>
          <w:bCs/>
        </w:rPr>
      </w:r>
      <w:r w:rsidRPr="00A05AE9">
        <w:rPr>
          <w:rStyle w:val="Ttulo1Car"/>
          <w:b/>
          <w:bCs/>
        </w:rPr>
        <w:fldChar w:fldCharType="separate"/>
      </w:r>
      <w:r w:rsidR="00934837" w:rsidRPr="00A05AE9">
        <w:rPr>
          <w:rStyle w:val="Hipervnculo"/>
          <w:b/>
          <w:bCs/>
        </w:rPr>
        <w:t xml:space="preserve">I. </w:t>
      </w:r>
      <w:r w:rsidR="00734FEE" w:rsidRPr="00A05AE9">
        <w:rPr>
          <w:rStyle w:val="Hipervnculo"/>
          <w:b/>
          <w:bCs/>
        </w:rPr>
        <w:t>DEAF WOMEN AND POLITICAL LIFE</w:t>
      </w:r>
      <w:r w:rsidRPr="00A05AE9">
        <w:rPr>
          <w:rStyle w:val="Hipervnculo"/>
          <w:b/>
          <w:bCs/>
        </w:rPr>
        <w:t>.</w:t>
      </w:r>
      <w:bookmarkStart w:id="4" w:name="_Hlk176701545"/>
    </w:p>
    <w:p w14:paraId="37A18ED5" w14:textId="2FFB6D9C" w:rsidR="001F7622" w:rsidRPr="00A05AE9" w:rsidRDefault="001F7622" w:rsidP="00B53790">
      <w:pPr>
        <w:spacing w:line="360" w:lineRule="auto"/>
        <w:rPr>
          <w:rFonts w:cstheme="minorHAnsi"/>
          <w:b/>
          <w:bCs/>
          <w:color w:val="4472C4" w:themeColor="accent1"/>
        </w:rPr>
      </w:pPr>
      <w:r w:rsidRPr="00A05AE9">
        <w:rPr>
          <w:rStyle w:val="Ttulo1Car"/>
          <w:b/>
          <w:bCs/>
        </w:rPr>
        <w:fldChar w:fldCharType="end"/>
      </w:r>
    </w:p>
    <w:p w14:paraId="59ECBBD7" w14:textId="0C6A5DF6" w:rsidR="00695C1F" w:rsidRPr="00A05AE9" w:rsidRDefault="00C6354B" w:rsidP="00B53790">
      <w:pPr>
        <w:spacing w:line="360" w:lineRule="auto"/>
        <w:rPr>
          <w:rFonts w:cstheme="minorHAnsi"/>
        </w:rPr>
      </w:pPr>
      <w:r w:rsidRPr="00A05AE9">
        <w:rPr>
          <w:rFonts w:cstheme="minorHAnsi"/>
          <w:b/>
          <w:bCs/>
          <w:color w:val="4472C4" w:themeColor="accent1"/>
        </w:rPr>
        <w:t>1</w:t>
      </w:r>
      <w:r w:rsidR="00B53790" w:rsidRPr="00A05AE9">
        <w:rPr>
          <w:rFonts w:cstheme="minorHAnsi"/>
          <w:b/>
          <w:bCs/>
          <w:color w:val="4472C4" w:themeColor="accent1"/>
        </w:rPr>
        <w:t>.</w:t>
      </w:r>
      <w:r w:rsidR="00B53790" w:rsidRPr="00A05AE9">
        <w:rPr>
          <w:rFonts w:cstheme="minorHAnsi"/>
        </w:rPr>
        <w:t xml:space="preserve"> </w:t>
      </w:r>
      <w:r w:rsidR="00695C1F" w:rsidRPr="00A05AE9">
        <w:rPr>
          <w:rFonts w:cstheme="minorHAnsi"/>
        </w:rPr>
        <w:t>Re</w:t>
      </w:r>
      <w:r w:rsidR="00734FEE" w:rsidRPr="00A05AE9">
        <w:rPr>
          <w:rFonts w:cstheme="minorHAnsi"/>
        </w:rPr>
        <w:t>garding the contents of article 7</w:t>
      </w:r>
      <w:r w:rsidR="004B7B0A" w:rsidRPr="00A05AE9">
        <w:rPr>
          <w:rFonts w:cstheme="minorHAnsi"/>
        </w:rPr>
        <w:t>°</w:t>
      </w:r>
      <w:r w:rsidR="00734FEE" w:rsidRPr="00A05AE9">
        <w:rPr>
          <w:rFonts w:cstheme="minorHAnsi"/>
        </w:rPr>
        <w:t xml:space="preserve"> of CEDAW, empirical evidence specifies what the focal points are for Deaf women in this matter</w:t>
      </w:r>
      <w:r w:rsidR="00695C1F" w:rsidRPr="00A05AE9">
        <w:rPr>
          <w:rFonts w:cstheme="minorHAnsi"/>
        </w:rPr>
        <w:t xml:space="preserve">: </w:t>
      </w:r>
    </w:p>
    <w:p w14:paraId="18565651" w14:textId="77777777" w:rsidR="00734FEE" w:rsidRPr="00A05AE9" w:rsidRDefault="00734FEE" w:rsidP="00B53790">
      <w:pPr>
        <w:spacing w:line="360" w:lineRule="auto"/>
        <w:rPr>
          <w:rFonts w:cstheme="minorHAnsi"/>
        </w:rPr>
      </w:pPr>
    </w:p>
    <w:bookmarkEnd w:id="4"/>
    <w:p w14:paraId="69EEFCF9" w14:textId="1926C46E" w:rsidR="00695C1F" w:rsidRPr="00A05AE9" w:rsidRDefault="00D16A3F" w:rsidP="00695C1F">
      <w:pPr>
        <w:spacing w:line="360" w:lineRule="auto"/>
        <w:jc w:val="both"/>
        <w:rPr>
          <w:rFonts w:cstheme="minorHAnsi"/>
        </w:rPr>
      </w:pPr>
      <w:r w:rsidRPr="00A05AE9">
        <w:rPr>
          <w:rFonts w:cstheme="minorHAnsi"/>
        </w:rPr>
        <w:drawing>
          <wp:inline distT="0" distB="0" distL="0" distR="0" wp14:anchorId="7F4A5E6A" wp14:editId="523F994D">
            <wp:extent cx="5943600" cy="2160270"/>
            <wp:effectExtent l="0" t="0" r="0" b="0"/>
            <wp:docPr id="18955538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553895" name=""/>
                    <pic:cNvPicPr/>
                  </pic:nvPicPr>
                  <pic:blipFill>
                    <a:blip r:embed="rId10"/>
                    <a:stretch>
                      <a:fillRect/>
                    </a:stretch>
                  </pic:blipFill>
                  <pic:spPr>
                    <a:xfrm>
                      <a:off x="0" y="0"/>
                      <a:ext cx="5943600" cy="2160270"/>
                    </a:xfrm>
                    <a:prstGeom prst="rect">
                      <a:avLst/>
                    </a:prstGeom>
                  </pic:spPr>
                </pic:pic>
              </a:graphicData>
            </a:graphic>
          </wp:inline>
        </w:drawing>
      </w:r>
    </w:p>
    <w:p w14:paraId="52FA8A4B" w14:textId="7D5C267E" w:rsidR="00695C1F" w:rsidRPr="00A05AE9" w:rsidRDefault="00C6354B" w:rsidP="00C6354B">
      <w:pPr>
        <w:spacing w:line="360" w:lineRule="auto"/>
        <w:jc w:val="both"/>
        <w:rPr>
          <w:rFonts w:cstheme="minorHAnsi"/>
          <w:b/>
          <w:bCs/>
          <w:sz w:val="24"/>
          <w:szCs w:val="24"/>
        </w:rPr>
      </w:pPr>
      <w:r w:rsidRPr="00A05AE9">
        <w:rPr>
          <w:rFonts w:cstheme="minorHAnsi"/>
          <w:b/>
          <w:bCs/>
          <w:color w:val="4472C4" w:themeColor="accent1"/>
          <w:sz w:val="24"/>
          <w:szCs w:val="24"/>
        </w:rPr>
        <w:t>2</w:t>
      </w:r>
      <w:r w:rsidR="00695C1F" w:rsidRPr="00A05AE9">
        <w:rPr>
          <w:rFonts w:cstheme="minorHAnsi"/>
          <w:b/>
          <w:bCs/>
          <w:color w:val="4472C4" w:themeColor="accent1"/>
          <w:sz w:val="24"/>
          <w:szCs w:val="24"/>
        </w:rPr>
        <w:t>.</w:t>
      </w:r>
      <w:r w:rsidR="00695C1F" w:rsidRPr="00A05AE9">
        <w:rPr>
          <w:rFonts w:cstheme="minorHAnsi"/>
          <w:color w:val="4472C4" w:themeColor="accent1"/>
          <w:sz w:val="24"/>
          <w:szCs w:val="24"/>
        </w:rPr>
        <w:t xml:space="preserve"> </w:t>
      </w:r>
      <w:r w:rsidR="00D16A3F" w:rsidRPr="00A05AE9">
        <w:rPr>
          <w:rFonts w:cstheme="minorHAnsi"/>
          <w:sz w:val="24"/>
          <w:szCs w:val="24"/>
        </w:rPr>
        <w:t>In its report</w:t>
      </w:r>
      <w:r w:rsidR="00D16A3F" w:rsidRPr="00A05AE9">
        <w:rPr>
          <w:rStyle w:val="Refdenotaalpie"/>
          <w:rFonts w:cstheme="minorHAnsi"/>
          <w:sz w:val="24"/>
          <w:szCs w:val="24"/>
        </w:rPr>
        <w:footnoteReference w:id="1"/>
      </w:r>
      <w:r w:rsidR="00D16A3F" w:rsidRPr="00A05AE9">
        <w:rPr>
          <w:rFonts w:cstheme="minorHAnsi"/>
          <w:sz w:val="24"/>
          <w:szCs w:val="24"/>
        </w:rPr>
        <w:t>, the State has informed this Committee about several instances of political participation and non-disaggregated data, which are observed as follows:</w:t>
      </w:r>
      <w:r w:rsidR="00695C1F" w:rsidRPr="00A05AE9">
        <w:rPr>
          <w:rFonts w:cstheme="minorHAnsi"/>
          <w:sz w:val="24"/>
          <w:szCs w:val="24"/>
        </w:rPr>
        <w:t xml:space="preserve"> </w:t>
      </w:r>
    </w:p>
    <w:p w14:paraId="1B5FAC54" w14:textId="2986372C" w:rsidR="00695C1F" w:rsidRPr="00A05AE9" w:rsidRDefault="009F15E0" w:rsidP="00C6354B">
      <w:pPr>
        <w:spacing w:line="360" w:lineRule="auto"/>
        <w:ind w:left="708"/>
        <w:jc w:val="both"/>
        <w:rPr>
          <w:rFonts w:cstheme="minorHAnsi"/>
          <w:b/>
          <w:bCs/>
          <w:sz w:val="24"/>
          <w:szCs w:val="24"/>
        </w:rPr>
      </w:pPr>
      <w:r w:rsidRPr="00A05AE9">
        <w:rPr>
          <w:rFonts w:cstheme="minorHAnsi"/>
          <w:color w:val="4472C4" w:themeColor="accent1"/>
          <w:sz w:val="24"/>
          <w:szCs w:val="24"/>
        </w:rPr>
        <w:drawing>
          <wp:anchor distT="0" distB="0" distL="114300" distR="114300" simplePos="0" relativeHeight="251658240" behindDoc="1" locked="0" layoutInCell="1" allowOverlap="1" wp14:anchorId="62E29D37" wp14:editId="563D6020">
            <wp:simplePos x="0" y="0"/>
            <wp:positionH relativeFrom="column">
              <wp:posOffset>1049020</wp:posOffset>
            </wp:positionH>
            <wp:positionV relativeFrom="paragraph">
              <wp:posOffset>1755775</wp:posOffset>
            </wp:positionV>
            <wp:extent cx="4314825" cy="1949450"/>
            <wp:effectExtent l="0" t="0" r="0" b="0"/>
            <wp:wrapNone/>
            <wp:docPr id="15179223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922390" name=""/>
                    <pic:cNvPicPr/>
                  </pic:nvPicPr>
                  <pic:blipFill>
                    <a:blip r:embed="rId11">
                      <a:extLst>
                        <a:ext uri="{28A0092B-C50C-407E-A947-70E740481C1C}">
                          <a14:useLocalDpi xmlns:a14="http://schemas.microsoft.com/office/drawing/2010/main" val="0"/>
                        </a:ext>
                      </a:extLst>
                    </a:blip>
                    <a:stretch>
                      <a:fillRect/>
                    </a:stretch>
                  </pic:blipFill>
                  <pic:spPr>
                    <a:xfrm>
                      <a:off x="0" y="0"/>
                      <a:ext cx="4314825" cy="1949450"/>
                    </a:xfrm>
                    <a:prstGeom prst="rect">
                      <a:avLst/>
                    </a:prstGeom>
                  </pic:spPr>
                </pic:pic>
              </a:graphicData>
            </a:graphic>
            <wp14:sizeRelH relativeFrom="margin">
              <wp14:pctWidth>0</wp14:pctWidth>
            </wp14:sizeRelH>
            <wp14:sizeRelV relativeFrom="margin">
              <wp14:pctHeight>0</wp14:pctHeight>
            </wp14:sizeRelV>
          </wp:anchor>
        </w:drawing>
      </w:r>
      <w:r w:rsidR="00695C1F" w:rsidRPr="00A05AE9">
        <w:rPr>
          <w:rFonts w:cstheme="minorHAnsi"/>
          <w:b/>
          <w:bCs/>
          <w:color w:val="4472C4" w:themeColor="accent1"/>
          <w:sz w:val="24"/>
          <w:szCs w:val="24"/>
        </w:rPr>
        <w:t>a)</w:t>
      </w:r>
      <w:r w:rsidR="00695C1F" w:rsidRPr="00A05AE9">
        <w:rPr>
          <w:rFonts w:cstheme="minorHAnsi"/>
          <w:color w:val="4472C4" w:themeColor="accent1"/>
          <w:sz w:val="24"/>
          <w:szCs w:val="24"/>
        </w:rPr>
        <w:t xml:space="preserve"> </w:t>
      </w:r>
      <w:r w:rsidRPr="00A05AE9">
        <w:rPr>
          <w:rFonts w:cstheme="minorHAnsi"/>
          <w:sz w:val="24"/>
          <w:szCs w:val="24"/>
        </w:rPr>
        <w:t xml:space="preserve">Council of the Civil Society (COSOC) of the National Women's Service: A consultative body aimed at incorporating the voice of citizens into the design and implementation of sectoral public policies. According to </w:t>
      </w:r>
      <w:hyperlink r:id="rId12" w:history="1">
        <w:r w:rsidRPr="00A05AE9">
          <w:rPr>
            <w:rStyle w:val="Hipervnculo"/>
            <w:rFonts w:cstheme="minorHAnsi"/>
            <w:b/>
            <w:bCs/>
            <w:color w:val="auto"/>
            <w:sz w:val="24"/>
            <w:szCs w:val="24"/>
          </w:rPr>
          <w:t>EXEMPT RESOLUTION NUMBER 946 OF NOVEMBER 7, 2023</w:t>
        </w:r>
      </w:hyperlink>
      <w:r w:rsidRPr="00A05AE9">
        <w:rPr>
          <w:rFonts w:cstheme="minorHAnsi"/>
          <w:sz w:val="24"/>
          <w:szCs w:val="24"/>
        </w:rPr>
        <w:t>, for the period 2023-2028, its composition does not include any group of women with disabilities. Consequently, there is no representation of this sector, including the community of Deaf women in Chile, within the COSOC.</w:t>
      </w:r>
      <w:bookmarkStart w:id="5" w:name="_Hlk176696561"/>
      <w:r w:rsidR="00695C1F" w:rsidRPr="00A05AE9">
        <w:rPr>
          <w:rFonts w:cstheme="minorHAnsi"/>
          <w:sz w:val="24"/>
          <w:szCs w:val="24"/>
        </w:rPr>
        <w:t xml:space="preserve"> </w:t>
      </w:r>
    </w:p>
    <w:bookmarkEnd w:id="5"/>
    <w:p w14:paraId="4062E1DD" w14:textId="23164C9F" w:rsidR="00695C1F" w:rsidRPr="00A05AE9" w:rsidRDefault="00695C1F" w:rsidP="00C6354B">
      <w:pPr>
        <w:spacing w:line="360" w:lineRule="auto"/>
        <w:ind w:left="708"/>
        <w:jc w:val="both"/>
        <w:rPr>
          <w:rFonts w:cstheme="minorHAnsi"/>
          <w:sz w:val="24"/>
          <w:szCs w:val="24"/>
        </w:rPr>
      </w:pPr>
    </w:p>
    <w:p w14:paraId="672597EE" w14:textId="2BCFAE69" w:rsidR="00695C1F" w:rsidRPr="00A05AE9" w:rsidRDefault="00695C1F" w:rsidP="00C6354B">
      <w:pPr>
        <w:spacing w:line="360" w:lineRule="auto"/>
        <w:ind w:left="708"/>
        <w:jc w:val="both"/>
        <w:rPr>
          <w:rFonts w:cstheme="minorHAnsi"/>
          <w:b/>
          <w:bCs/>
          <w:color w:val="4472C4" w:themeColor="accent1"/>
          <w:sz w:val="24"/>
          <w:szCs w:val="24"/>
        </w:rPr>
      </w:pPr>
    </w:p>
    <w:p w14:paraId="1ADDBEA1" w14:textId="77777777" w:rsidR="00695C1F" w:rsidRPr="00A05AE9" w:rsidRDefault="00695C1F" w:rsidP="00C6354B">
      <w:pPr>
        <w:spacing w:line="360" w:lineRule="auto"/>
        <w:ind w:left="708"/>
        <w:jc w:val="both"/>
        <w:rPr>
          <w:rFonts w:cstheme="minorHAnsi"/>
          <w:b/>
          <w:bCs/>
          <w:color w:val="4472C4" w:themeColor="accent1"/>
          <w:sz w:val="24"/>
          <w:szCs w:val="24"/>
        </w:rPr>
      </w:pPr>
    </w:p>
    <w:p w14:paraId="02F3547A" w14:textId="681CBA6C" w:rsidR="00695C1F" w:rsidRPr="00A05AE9" w:rsidRDefault="00695C1F" w:rsidP="00C6354B">
      <w:pPr>
        <w:spacing w:line="360" w:lineRule="auto"/>
        <w:ind w:left="708"/>
        <w:jc w:val="both"/>
        <w:rPr>
          <w:rFonts w:cstheme="minorHAnsi"/>
          <w:b/>
          <w:bCs/>
          <w:color w:val="4472C4" w:themeColor="accent1"/>
          <w:sz w:val="24"/>
          <w:szCs w:val="24"/>
        </w:rPr>
      </w:pPr>
    </w:p>
    <w:p w14:paraId="31DC19FB" w14:textId="77777777" w:rsidR="00695C1F" w:rsidRPr="00A05AE9" w:rsidRDefault="00695C1F" w:rsidP="00C6354B">
      <w:pPr>
        <w:spacing w:line="360" w:lineRule="auto"/>
        <w:ind w:left="708"/>
        <w:jc w:val="both"/>
        <w:rPr>
          <w:rFonts w:cstheme="minorHAnsi"/>
          <w:b/>
          <w:bCs/>
          <w:color w:val="4472C4" w:themeColor="accent1"/>
          <w:sz w:val="24"/>
          <w:szCs w:val="24"/>
        </w:rPr>
      </w:pPr>
    </w:p>
    <w:p w14:paraId="386943DE" w14:textId="77777777" w:rsidR="00856410" w:rsidRPr="00A05AE9" w:rsidRDefault="00856410" w:rsidP="00C6354B">
      <w:pPr>
        <w:spacing w:line="360" w:lineRule="auto"/>
        <w:ind w:left="708"/>
        <w:jc w:val="both"/>
        <w:rPr>
          <w:rFonts w:cstheme="minorHAnsi"/>
          <w:b/>
          <w:bCs/>
          <w:color w:val="4472C4" w:themeColor="accent1"/>
          <w:sz w:val="24"/>
          <w:szCs w:val="24"/>
        </w:rPr>
      </w:pPr>
    </w:p>
    <w:p w14:paraId="7FB086C8" w14:textId="3284BD34" w:rsidR="009F15E0" w:rsidRPr="00A05AE9" w:rsidRDefault="00695C1F" w:rsidP="00C6354B">
      <w:pPr>
        <w:spacing w:line="360" w:lineRule="auto"/>
        <w:ind w:left="708"/>
        <w:jc w:val="both"/>
        <w:rPr>
          <w:rFonts w:cstheme="minorHAnsi"/>
          <w:sz w:val="24"/>
          <w:szCs w:val="24"/>
        </w:rPr>
      </w:pPr>
      <w:r w:rsidRPr="00A05AE9">
        <w:rPr>
          <w:rFonts w:cstheme="minorHAnsi"/>
          <w:b/>
          <w:bCs/>
          <w:color w:val="4472C4" w:themeColor="accent1"/>
          <w:sz w:val="24"/>
          <w:szCs w:val="24"/>
        </w:rPr>
        <w:t xml:space="preserve">b) </w:t>
      </w:r>
      <w:hyperlink r:id="rId13" w:history="1">
        <w:r w:rsidR="009F15E0" w:rsidRPr="00A05AE9">
          <w:rPr>
            <w:rStyle w:val="Hipervnculo"/>
            <w:rFonts w:cstheme="minorHAnsi"/>
            <w:b/>
            <w:bCs/>
            <w:sz w:val="24"/>
            <w:szCs w:val="24"/>
          </w:rPr>
          <w:t>Advisory Council of the Ministry of Women and Gender Equality</w:t>
        </w:r>
      </w:hyperlink>
      <w:r w:rsidR="009F15E0" w:rsidRPr="00A05AE9">
        <w:rPr>
          <w:rFonts w:cstheme="minorHAnsi"/>
          <w:color w:val="4472C4" w:themeColor="accent1"/>
          <w:sz w:val="24"/>
          <w:szCs w:val="24"/>
        </w:rPr>
        <w:t xml:space="preserve">: </w:t>
      </w:r>
      <w:r w:rsidR="009F15E0" w:rsidRPr="00A05AE9">
        <w:rPr>
          <w:rFonts w:cstheme="minorHAnsi"/>
          <w:sz w:val="24"/>
          <w:szCs w:val="24"/>
        </w:rPr>
        <w:t>Created by Law 20.820, its function is to advise the Minister in matters of public policy design. For the current period, it is formed without representation from organizations of women with disabilities or Deaf women.</w:t>
      </w:r>
    </w:p>
    <w:p w14:paraId="6A91071D" w14:textId="77777777" w:rsidR="009F15E0" w:rsidRPr="00A05AE9" w:rsidRDefault="009F15E0" w:rsidP="00C6354B">
      <w:pPr>
        <w:spacing w:line="360" w:lineRule="auto"/>
        <w:ind w:left="708"/>
        <w:jc w:val="both"/>
      </w:pPr>
    </w:p>
    <w:p w14:paraId="5D060F43" w14:textId="23F73CA1" w:rsidR="00695C1F" w:rsidRPr="00A05AE9" w:rsidRDefault="00856410" w:rsidP="00695C1F">
      <w:pPr>
        <w:spacing w:line="360" w:lineRule="auto"/>
        <w:jc w:val="both"/>
        <w:rPr>
          <w:b/>
          <w:bCs/>
          <w:color w:val="4472C4" w:themeColor="accent1"/>
        </w:rPr>
      </w:pPr>
      <w:r w:rsidRPr="00A05AE9">
        <w:rPr>
          <w:i/>
          <w:iCs/>
        </w:rPr>
        <w:lastRenderedPageBreak/>
        <w:drawing>
          <wp:anchor distT="0" distB="0" distL="114300" distR="114300" simplePos="0" relativeHeight="251659264" behindDoc="1" locked="0" layoutInCell="1" allowOverlap="1" wp14:anchorId="2D1DB006" wp14:editId="62DFAD29">
            <wp:simplePos x="0" y="0"/>
            <wp:positionH relativeFrom="column">
              <wp:posOffset>959726</wp:posOffset>
            </wp:positionH>
            <wp:positionV relativeFrom="paragraph">
              <wp:posOffset>-128008</wp:posOffset>
            </wp:positionV>
            <wp:extent cx="3951676" cy="2886075"/>
            <wp:effectExtent l="0" t="0" r="0" b="0"/>
            <wp:wrapNone/>
            <wp:docPr id="13140738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073858" name=""/>
                    <pic:cNvPicPr/>
                  </pic:nvPicPr>
                  <pic:blipFill>
                    <a:blip r:embed="rId14">
                      <a:extLst>
                        <a:ext uri="{28A0092B-C50C-407E-A947-70E740481C1C}">
                          <a14:useLocalDpi xmlns:a14="http://schemas.microsoft.com/office/drawing/2010/main" val="0"/>
                        </a:ext>
                      </a:extLst>
                    </a:blip>
                    <a:stretch>
                      <a:fillRect/>
                    </a:stretch>
                  </pic:blipFill>
                  <pic:spPr>
                    <a:xfrm>
                      <a:off x="0" y="0"/>
                      <a:ext cx="3951676" cy="2886075"/>
                    </a:xfrm>
                    <a:prstGeom prst="rect">
                      <a:avLst/>
                    </a:prstGeom>
                  </pic:spPr>
                </pic:pic>
              </a:graphicData>
            </a:graphic>
            <wp14:sizeRelH relativeFrom="margin">
              <wp14:pctWidth>0</wp14:pctWidth>
            </wp14:sizeRelH>
            <wp14:sizeRelV relativeFrom="margin">
              <wp14:pctHeight>0</wp14:pctHeight>
            </wp14:sizeRelV>
          </wp:anchor>
        </w:drawing>
      </w:r>
    </w:p>
    <w:p w14:paraId="0DC63DBB" w14:textId="77777777" w:rsidR="00695C1F" w:rsidRPr="00A05AE9" w:rsidRDefault="00695C1F" w:rsidP="00695C1F">
      <w:pPr>
        <w:spacing w:line="360" w:lineRule="auto"/>
        <w:jc w:val="both"/>
        <w:rPr>
          <w:b/>
          <w:bCs/>
          <w:color w:val="4472C4" w:themeColor="accent1"/>
        </w:rPr>
      </w:pPr>
    </w:p>
    <w:p w14:paraId="78206EF5" w14:textId="77777777" w:rsidR="00856410" w:rsidRPr="00A05AE9" w:rsidRDefault="00856410" w:rsidP="00BE7D67">
      <w:pPr>
        <w:spacing w:line="360" w:lineRule="auto"/>
        <w:jc w:val="both"/>
        <w:rPr>
          <w:b/>
          <w:bCs/>
          <w:color w:val="4472C4" w:themeColor="accent1"/>
        </w:rPr>
      </w:pPr>
    </w:p>
    <w:p w14:paraId="32D23261" w14:textId="77777777" w:rsidR="00856410" w:rsidRPr="00A05AE9" w:rsidRDefault="00856410" w:rsidP="00BE7D67">
      <w:pPr>
        <w:spacing w:line="360" w:lineRule="auto"/>
        <w:jc w:val="both"/>
        <w:rPr>
          <w:b/>
          <w:bCs/>
          <w:color w:val="4472C4" w:themeColor="accent1"/>
        </w:rPr>
      </w:pPr>
    </w:p>
    <w:p w14:paraId="649A589F" w14:textId="77777777" w:rsidR="00856410" w:rsidRPr="00A05AE9" w:rsidRDefault="00856410" w:rsidP="00BE7D67">
      <w:pPr>
        <w:spacing w:line="360" w:lineRule="auto"/>
        <w:jc w:val="both"/>
        <w:rPr>
          <w:b/>
          <w:bCs/>
          <w:color w:val="4472C4" w:themeColor="accent1"/>
        </w:rPr>
      </w:pPr>
    </w:p>
    <w:p w14:paraId="05B583CC" w14:textId="77777777" w:rsidR="00856410" w:rsidRPr="00A05AE9" w:rsidRDefault="00856410" w:rsidP="00BE7D67">
      <w:pPr>
        <w:spacing w:line="360" w:lineRule="auto"/>
        <w:jc w:val="both"/>
        <w:rPr>
          <w:b/>
          <w:bCs/>
          <w:color w:val="4472C4" w:themeColor="accent1"/>
        </w:rPr>
      </w:pPr>
    </w:p>
    <w:p w14:paraId="1F03E74C" w14:textId="77777777" w:rsidR="00856410" w:rsidRPr="00A05AE9" w:rsidRDefault="00856410" w:rsidP="00BE7D67">
      <w:pPr>
        <w:spacing w:line="360" w:lineRule="auto"/>
        <w:jc w:val="both"/>
        <w:rPr>
          <w:b/>
          <w:bCs/>
          <w:color w:val="4472C4" w:themeColor="accent1"/>
        </w:rPr>
      </w:pPr>
    </w:p>
    <w:p w14:paraId="1E0912CF" w14:textId="77777777" w:rsidR="00856410" w:rsidRPr="00A05AE9" w:rsidRDefault="00856410" w:rsidP="00BE7D67">
      <w:pPr>
        <w:spacing w:line="360" w:lineRule="auto"/>
        <w:jc w:val="both"/>
        <w:rPr>
          <w:b/>
          <w:bCs/>
          <w:color w:val="4472C4" w:themeColor="accent1"/>
        </w:rPr>
      </w:pPr>
    </w:p>
    <w:p w14:paraId="2EE99FB1" w14:textId="77777777" w:rsidR="00856410" w:rsidRPr="00A05AE9" w:rsidRDefault="00856410" w:rsidP="00BE7D67">
      <w:pPr>
        <w:spacing w:line="360" w:lineRule="auto"/>
        <w:jc w:val="both"/>
        <w:rPr>
          <w:b/>
          <w:bCs/>
          <w:color w:val="4472C4" w:themeColor="accent1"/>
        </w:rPr>
      </w:pPr>
    </w:p>
    <w:p w14:paraId="2B67F374" w14:textId="14558165" w:rsidR="009F15E0" w:rsidRPr="00A05AE9" w:rsidRDefault="009F15E0" w:rsidP="009F15E0">
      <w:pPr>
        <w:spacing w:line="360" w:lineRule="auto"/>
        <w:ind w:left="708"/>
        <w:jc w:val="both"/>
        <w:rPr>
          <w:rFonts w:cstheme="minorHAnsi"/>
          <w:sz w:val="24"/>
          <w:szCs w:val="24"/>
        </w:rPr>
      </w:pPr>
      <w:r w:rsidRPr="00A05AE9">
        <w:rPr>
          <w:rFonts w:cstheme="minorHAnsi"/>
          <w:b/>
          <w:bCs/>
          <w:color w:val="4472C4" w:themeColor="accent1"/>
          <w:sz w:val="24"/>
          <w:szCs w:val="24"/>
        </w:rPr>
        <w:t xml:space="preserve">c) Undisaggregated Data: </w:t>
      </w:r>
      <w:r w:rsidRPr="00A05AE9">
        <w:rPr>
          <w:rFonts w:cstheme="minorHAnsi"/>
          <w:sz w:val="24"/>
          <w:szCs w:val="24"/>
        </w:rPr>
        <w:t>In the Report</w:t>
      </w:r>
      <w:r w:rsidRPr="00A05AE9">
        <w:rPr>
          <w:rStyle w:val="Refdenotaalpie"/>
          <w:rFonts w:cstheme="minorHAnsi"/>
          <w:sz w:val="24"/>
          <w:szCs w:val="24"/>
        </w:rPr>
        <w:footnoteReference w:id="2"/>
      </w:r>
      <w:r w:rsidRPr="00A05AE9">
        <w:rPr>
          <w:rFonts w:cstheme="minorHAnsi"/>
          <w:sz w:val="24"/>
          <w:szCs w:val="24"/>
        </w:rPr>
        <w:t>, the State refers to data on women's participation in the country's political and public life, including in the National Congress, Political Parties, Diplomacy, private company boards, and candidacies for public leadership positions. However, upon examination, there is a complete absence of disaggregated data for this particular group, and consequently, a lack of specific measures to promote the participation of women with disabilities and Deaf women.</w:t>
      </w:r>
    </w:p>
    <w:p w14:paraId="62207B3C" w14:textId="2B036BE6" w:rsidR="00EA3891" w:rsidRPr="00A05AE9" w:rsidRDefault="009F15E0" w:rsidP="009F15E0">
      <w:pPr>
        <w:spacing w:line="360" w:lineRule="auto"/>
        <w:jc w:val="both"/>
        <w:rPr>
          <w:rFonts w:cstheme="minorHAnsi"/>
          <w:sz w:val="24"/>
          <w:szCs w:val="24"/>
        </w:rPr>
      </w:pPr>
      <w:r w:rsidRPr="00A05AE9">
        <w:rPr>
          <w:rFonts w:cstheme="minorHAnsi"/>
          <w:b/>
          <w:bCs/>
          <w:color w:val="4472C4" w:themeColor="accent1"/>
          <w:sz w:val="24"/>
          <w:szCs w:val="24"/>
        </w:rPr>
        <w:t xml:space="preserve">3. RECOMMENDATION: </w:t>
      </w:r>
      <w:r w:rsidRPr="00A05AE9">
        <w:rPr>
          <w:rFonts w:cstheme="minorHAnsi"/>
          <w:sz w:val="24"/>
          <w:szCs w:val="24"/>
        </w:rPr>
        <w:t>To address this, it is recommended that the State invite Deaf organizations to facilitate their participation in Advisory Councils and generate disaggregated statistics for each category under review regarding Deaf women.</w:t>
      </w:r>
    </w:p>
    <w:p w14:paraId="6C35CBBC" w14:textId="77777777" w:rsidR="00934837" w:rsidRPr="00A05AE9" w:rsidRDefault="00934837" w:rsidP="00695C1F">
      <w:pPr>
        <w:jc w:val="both"/>
        <w:rPr>
          <w:b/>
          <w:bCs/>
        </w:rPr>
      </w:pPr>
    </w:p>
    <w:p w14:paraId="34710503" w14:textId="77777777" w:rsidR="00934837" w:rsidRPr="00A05AE9" w:rsidRDefault="00934837" w:rsidP="00695C1F">
      <w:pPr>
        <w:jc w:val="both"/>
        <w:rPr>
          <w:b/>
          <w:bCs/>
        </w:rPr>
      </w:pPr>
    </w:p>
    <w:p w14:paraId="3E11C3C9" w14:textId="77777777" w:rsidR="00934837" w:rsidRPr="00A05AE9" w:rsidRDefault="00934837" w:rsidP="00695C1F">
      <w:pPr>
        <w:jc w:val="both"/>
        <w:rPr>
          <w:b/>
          <w:bCs/>
        </w:rPr>
      </w:pPr>
    </w:p>
    <w:p w14:paraId="185E185A" w14:textId="77777777" w:rsidR="00EA3891" w:rsidRPr="00A05AE9" w:rsidRDefault="00EA3891" w:rsidP="00695C1F">
      <w:pPr>
        <w:jc w:val="both"/>
        <w:rPr>
          <w:b/>
          <w:bCs/>
        </w:rPr>
      </w:pPr>
    </w:p>
    <w:p w14:paraId="6FF9CE16" w14:textId="77777777" w:rsidR="00EA3891" w:rsidRPr="00A05AE9" w:rsidRDefault="00EA3891" w:rsidP="00695C1F">
      <w:pPr>
        <w:jc w:val="both"/>
        <w:rPr>
          <w:b/>
          <w:bCs/>
        </w:rPr>
      </w:pPr>
    </w:p>
    <w:p w14:paraId="24A151FE" w14:textId="77777777" w:rsidR="00EA3891" w:rsidRPr="00A05AE9" w:rsidRDefault="00EA3891" w:rsidP="00695C1F">
      <w:pPr>
        <w:jc w:val="both"/>
        <w:rPr>
          <w:b/>
          <w:bCs/>
        </w:rPr>
      </w:pPr>
    </w:p>
    <w:p w14:paraId="72862BD7" w14:textId="39B27972" w:rsidR="00EA3891" w:rsidRPr="00A05AE9" w:rsidRDefault="00EA3891" w:rsidP="00695C1F">
      <w:pPr>
        <w:jc w:val="both"/>
        <w:rPr>
          <w:b/>
          <w:bCs/>
        </w:rPr>
      </w:pPr>
    </w:p>
    <w:p w14:paraId="0F754376" w14:textId="77777777" w:rsidR="00EA3891" w:rsidRPr="00A05AE9" w:rsidRDefault="00EA3891" w:rsidP="00695C1F">
      <w:pPr>
        <w:jc w:val="both"/>
        <w:rPr>
          <w:b/>
          <w:bCs/>
        </w:rPr>
      </w:pPr>
    </w:p>
    <w:p w14:paraId="62BCF10A" w14:textId="77777777" w:rsidR="009F15E0" w:rsidRPr="00A05AE9" w:rsidRDefault="009F15E0" w:rsidP="00695C1F">
      <w:pPr>
        <w:jc w:val="both"/>
        <w:rPr>
          <w:b/>
          <w:bCs/>
        </w:rPr>
      </w:pPr>
    </w:p>
    <w:p w14:paraId="68328F31" w14:textId="77777777" w:rsidR="009F15E0" w:rsidRPr="00A05AE9" w:rsidRDefault="009F15E0" w:rsidP="00695C1F">
      <w:pPr>
        <w:jc w:val="both"/>
        <w:rPr>
          <w:b/>
          <w:bCs/>
        </w:rPr>
      </w:pPr>
    </w:p>
    <w:p w14:paraId="4590730B" w14:textId="77777777" w:rsidR="009F15E0" w:rsidRPr="00A05AE9" w:rsidRDefault="009F15E0" w:rsidP="00695C1F">
      <w:pPr>
        <w:jc w:val="both"/>
        <w:rPr>
          <w:b/>
          <w:bCs/>
        </w:rPr>
      </w:pPr>
    </w:p>
    <w:p w14:paraId="08FB3BCB" w14:textId="77777777" w:rsidR="00EA3891" w:rsidRPr="00A05AE9" w:rsidRDefault="00EA3891" w:rsidP="00695C1F">
      <w:pPr>
        <w:jc w:val="both"/>
        <w:rPr>
          <w:b/>
          <w:bCs/>
        </w:rPr>
      </w:pPr>
    </w:p>
    <w:p w14:paraId="21F7AA85" w14:textId="77777777" w:rsidR="00EA3891" w:rsidRPr="00A05AE9" w:rsidRDefault="00EA3891" w:rsidP="00695C1F">
      <w:pPr>
        <w:jc w:val="both"/>
        <w:rPr>
          <w:b/>
          <w:bCs/>
        </w:rPr>
      </w:pPr>
    </w:p>
    <w:p w14:paraId="2F1BB46D" w14:textId="77777777" w:rsidR="00EA3891" w:rsidRPr="00A05AE9" w:rsidRDefault="00EA3891" w:rsidP="00695C1F">
      <w:pPr>
        <w:jc w:val="both"/>
        <w:rPr>
          <w:b/>
          <w:bCs/>
        </w:rPr>
      </w:pPr>
    </w:p>
    <w:bookmarkStart w:id="6" w:name="_II._MUJER_SORDA_1"/>
    <w:bookmarkStart w:id="7" w:name="_Hlk176350424"/>
    <w:bookmarkEnd w:id="6"/>
    <w:p w14:paraId="4F54D0D9" w14:textId="55DC9DEA" w:rsidR="00B53790" w:rsidRPr="00A05AE9" w:rsidRDefault="001F7622" w:rsidP="001F7622">
      <w:pPr>
        <w:pStyle w:val="Ttulo1"/>
        <w:jc w:val="center"/>
        <w:rPr>
          <w:rFonts w:cstheme="minorHAnsi"/>
          <w:b/>
          <w:bCs/>
          <w:color w:val="4472C4" w:themeColor="accent1"/>
        </w:rPr>
      </w:pPr>
      <w:r w:rsidRPr="00A05AE9">
        <w:rPr>
          <w:rStyle w:val="Ttulo1Car"/>
          <w:b/>
          <w:bCs/>
        </w:rPr>
        <w:lastRenderedPageBreak/>
        <w:fldChar w:fldCharType="begin"/>
      </w:r>
      <w:r w:rsidRPr="00A05AE9">
        <w:rPr>
          <w:rStyle w:val="Ttulo1Car"/>
          <w:b/>
          <w:bCs/>
        </w:rPr>
        <w:instrText>HYPERLINK  \l "_Índice."</w:instrText>
      </w:r>
      <w:r w:rsidRPr="00A05AE9">
        <w:rPr>
          <w:rStyle w:val="Ttulo1Car"/>
          <w:b/>
          <w:bCs/>
        </w:rPr>
      </w:r>
      <w:r w:rsidRPr="00A05AE9">
        <w:rPr>
          <w:rStyle w:val="Ttulo1Car"/>
          <w:b/>
          <w:bCs/>
        </w:rPr>
        <w:fldChar w:fldCharType="separate"/>
      </w:r>
      <w:r w:rsidR="00934837" w:rsidRPr="00A05AE9">
        <w:rPr>
          <w:rStyle w:val="Hipervnculo"/>
          <w:b/>
          <w:bCs/>
        </w:rPr>
        <w:t xml:space="preserve">II. </w:t>
      </w:r>
      <w:r w:rsidR="00734FEE" w:rsidRPr="00A05AE9">
        <w:rPr>
          <w:rStyle w:val="Hipervnculo"/>
          <w:b/>
          <w:bCs/>
        </w:rPr>
        <w:t>DEAF WOMEN AND EDUCATION</w:t>
      </w:r>
      <w:r w:rsidR="00934837" w:rsidRPr="00A05AE9">
        <w:rPr>
          <w:rStyle w:val="Hipervnculo"/>
          <w:rFonts w:cstheme="minorHAnsi"/>
          <w:b/>
          <w:bCs/>
          <w:sz w:val="28"/>
          <w:szCs w:val="28"/>
        </w:rPr>
        <w:t>.</w:t>
      </w:r>
      <w:r w:rsidRPr="00A05AE9">
        <w:rPr>
          <w:rStyle w:val="Ttulo1Car"/>
          <w:b/>
          <w:bCs/>
        </w:rPr>
        <w:fldChar w:fldCharType="end"/>
      </w:r>
    </w:p>
    <w:p w14:paraId="03EA7556" w14:textId="77777777" w:rsidR="001F7622" w:rsidRPr="00A05AE9" w:rsidRDefault="001F7622" w:rsidP="00C6354B">
      <w:pPr>
        <w:spacing w:line="360" w:lineRule="auto"/>
        <w:jc w:val="both"/>
        <w:rPr>
          <w:rFonts w:cstheme="minorHAnsi"/>
          <w:b/>
          <w:bCs/>
          <w:color w:val="4472C4" w:themeColor="accent1"/>
          <w:sz w:val="24"/>
          <w:szCs w:val="24"/>
        </w:rPr>
      </w:pPr>
    </w:p>
    <w:p w14:paraId="60F4F66D" w14:textId="7C60171C" w:rsidR="00856410" w:rsidRPr="00A05AE9" w:rsidRDefault="00C6354B" w:rsidP="008530A7">
      <w:pPr>
        <w:spacing w:line="360" w:lineRule="auto"/>
        <w:jc w:val="both"/>
        <w:rPr>
          <w:rFonts w:cstheme="minorHAnsi"/>
          <w:sz w:val="24"/>
          <w:szCs w:val="24"/>
        </w:rPr>
      </w:pPr>
      <w:r w:rsidRPr="00A05AE9">
        <w:rPr>
          <w:rFonts w:cstheme="minorHAnsi"/>
          <w:b/>
          <w:bCs/>
          <w:color w:val="4472C4" w:themeColor="accent1"/>
          <w:sz w:val="24"/>
          <w:szCs w:val="24"/>
        </w:rPr>
        <w:t>4</w:t>
      </w:r>
      <w:r w:rsidR="00B53790" w:rsidRPr="00A05AE9">
        <w:rPr>
          <w:rFonts w:cstheme="minorHAnsi"/>
          <w:b/>
          <w:bCs/>
          <w:color w:val="4472C4" w:themeColor="accent1"/>
          <w:sz w:val="24"/>
          <w:szCs w:val="24"/>
        </w:rPr>
        <w:t>.</w:t>
      </w:r>
      <w:r w:rsidR="00B53790" w:rsidRPr="00A05AE9">
        <w:rPr>
          <w:rFonts w:cstheme="minorHAnsi"/>
          <w:color w:val="4472C4" w:themeColor="accent1"/>
          <w:sz w:val="24"/>
          <w:szCs w:val="24"/>
        </w:rPr>
        <w:t xml:space="preserve"> </w:t>
      </w:r>
      <w:r w:rsidR="009F15E0" w:rsidRPr="00A05AE9">
        <w:rPr>
          <w:rFonts w:cstheme="minorHAnsi"/>
          <w:sz w:val="24"/>
          <w:szCs w:val="24"/>
        </w:rPr>
        <w:t>Regarding the contents of Article 10° of CEDAW, empirical evidence specifies the key areas of attention for Deaf women in this matter as follows:</w:t>
      </w:r>
    </w:p>
    <w:p w14:paraId="49A004F4" w14:textId="0F0742E1" w:rsidR="00EA3891" w:rsidRPr="00A05AE9" w:rsidRDefault="00AF173D" w:rsidP="008530A7">
      <w:pPr>
        <w:spacing w:line="360" w:lineRule="auto"/>
        <w:jc w:val="both"/>
        <w:rPr>
          <w:rFonts w:cstheme="minorHAnsi"/>
        </w:rPr>
      </w:pPr>
      <w:r w:rsidRPr="00A05AE9">
        <w:rPr>
          <w:rFonts w:cstheme="minorHAnsi"/>
        </w:rPr>
        <w:drawing>
          <wp:inline distT="0" distB="0" distL="0" distR="0" wp14:anchorId="249D6F08" wp14:editId="273B46F1">
            <wp:extent cx="5943600" cy="4115435"/>
            <wp:effectExtent l="0" t="0" r="0" b="0"/>
            <wp:docPr id="1158143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14363" name=""/>
                    <pic:cNvPicPr/>
                  </pic:nvPicPr>
                  <pic:blipFill>
                    <a:blip r:embed="rId15"/>
                    <a:stretch>
                      <a:fillRect/>
                    </a:stretch>
                  </pic:blipFill>
                  <pic:spPr>
                    <a:xfrm>
                      <a:off x="0" y="0"/>
                      <a:ext cx="5943600" cy="4115435"/>
                    </a:xfrm>
                    <a:prstGeom prst="rect">
                      <a:avLst/>
                    </a:prstGeom>
                  </pic:spPr>
                </pic:pic>
              </a:graphicData>
            </a:graphic>
          </wp:inline>
        </w:drawing>
      </w:r>
    </w:p>
    <w:p w14:paraId="34C71164" w14:textId="02A3662C" w:rsidR="005F64C0" w:rsidRPr="00A05AE9" w:rsidRDefault="00C6354B" w:rsidP="00C6354B">
      <w:pPr>
        <w:spacing w:line="360" w:lineRule="auto"/>
        <w:jc w:val="both"/>
        <w:rPr>
          <w:rFonts w:cstheme="minorHAnsi"/>
          <w:sz w:val="24"/>
          <w:szCs w:val="24"/>
        </w:rPr>
      </w:pPr>
      <w:bookmarkStart w:id="8" w:name="_Hlk176708255"/>
      <w:bookmarkEnd w:id="7"/>
      <w:r w:rsidRPr="00A05AE9">
        <w:rPr>
          <w:rFonts w:cstheme="minorHAnsi"/>
          <w:b/>
          <w:bCs/>
          <w:color w:val="4472C4" w:themeColor="accent1"/>
          <w:sz w:val="24"/>
          <w:szCs w:val="24"/>
        </w:rPr>
        <w:t>5</w:t>
      </w:r>
      <w:r w:rsidR="00FF19BA" w:rsidRPr="00A05AE9">
        <w:rPr>
          <w:rFonts w:cstheme="minorHAnsi"/>
          <w:b/>
          <w:bCs/>
          <w:color w:val="4472C4" w:themeColor="accent1"/>
          <w:sz w:val="24"/>
          <w:szCs w:val="24"/>
        </w:rPr>
        <w:t>.</w:t>
      </w:r>
      <w:r w:rsidR="00FF19BA" w:rsidRPr="00A05AE9">
        <w:rPr>
          <w:rFonts w:cstheme="minorHAnsi"/>
          <w:color w:val="4472C4" w:themeColor="accent1"/>
          <w:sz w:val="24"/>
          <w:szCs w:val="24"/>
        </w:rPr>
        <w:t xml:space="preserve"> </w:t>
      </w:r>
      <w:r w:rsidR="00AF173D" w:rsidRPr="00A05AE9">
        <w:rPr>
          <w:rFonts w:cstheme="minorHAnsi"/>
          <w:sz w:val="24"/>
          <w:szCs w:val="24"/>
        </w:rPr>
        <w:t>In its report</w:t>
      </w:r>
      <w:r w:rsidR="00AF173D" w:rsidRPr="00A05AE9">
        <w:rPr>
          <w:rStyle w:val="Refdenotaalpie"/>
          <w:rFonts w:cstheme="minorHAnsi"/>
          <w:sz w:val="24"/>
          <w:szCs w:val="24"/>
        </w:rPr>
        <w:footnoteReference w:id="3"/>
      </w:r>
      <w:r w:rsidR="00AF173D" w:rsidRPr="00A05AE9">
        <w:rPr>
          <w:rFonts w:cstheme="minorHAnsi"/>
          <w:sz w:val="24"/>
          <w:szCs w:val="24"/>
        </w:rPr>
        <w:t>, the State has informed this Committee about various public educational programs and services listed below.</w:t>
      </w:r>
      <w:r w:rsidR="00FF19BA" w:rsidRPr="00A05AE9">
        <w:rPr>
          <w:rFonts w:cstheme="minorHAnsi"/>
          <w:sz w:val="24"/>
          <w:szCs w:val="24"/>
        </w:rPr>
        <w:t xml:space="preserve">  </w:t>
      </w:r>
      <w:bookmarkStart w:id="9" w:name="_Hlk176536587"/>
      <w:bookmarkStart w:id="10" w:name="_Hlk176464349"/>
    </w:p>
    <w:bookmarkEnd w:id="8"/>
    <w:p w14:paraId="79B018B9" w14:textId="046ED804" w:rsidR="00AF173D" w:rsidRPr="00A05AE9" w:rsidRDefault="00AF173D" w:rsidP="00AF173D">
      <w:pPr>
        <w:spacing w:line="360" w:lineRule="auto"/>
        <w:jc w:val="both"/>
        <w:rPr>
          <w:rFonts w:cstheme="minorHAnsi"/>
          <w:sz w:val="24"/>
          <w:szCs w:val="24"/>
        </w:rPr>
      </w:pPr>
      <w:r w:rsidRPr="00A05AE9">
        <w:rPr>
          <w:rFonts w:cstheme="minorHAnsi"/>
          <w:b/>
          <w:bCs/>
          <w:color w:val="4472C4" w:themeColor="accent1"/>
          <w:sz w:val="24"/>
          <w:szCs w:val="24"/>
        </w:rPr>
        <w:t xml:space="preserve">6. </w:t>
      </w:r>
      <w:r w:rsidRPr="00A05AE9">
        <w:rPr>
          <w:rFonts w:cstheme="minorHAnsi"/>
          <w:b/>
          <w:bCs/>
          <w:sz w:val="24"/>
          <w:szCs w:val="24"/>
        </w:rPr>
        <w:t xml:space="preserve">Fulfilling a Dream Program: </w:t>
      </w:r>
      <w:r w:rsidRPr="00A05AE9">
        <w:rPr>
          <w:rFonts w:cstheme="minorHAnsi"/>
          <w:sz w:val="24"/>
          <w:szCs w:val="24"/>
        </w:rPr>
        <w:t xml:space="preserve">aimed at adult women who have dropped out of the education system to help them complete their interrupted studies; </w:t>
      </w:r>
      <w:r w:rsidRPr="00A05AE9">
        <w:rPr>
          <w:rFonts w:cstheme="minorHAnsi"/>
          <w:b/>
          <w:bCs/>
          <w:sz w:val="24"/>
          <w:szCs w:val="24"/>
        </w:rPr>
        <w:t>'Better Adult' Program</w:t>
      </w:r>
      <w:r w:rsidRPr="00A05AE9">
        <w:rPr>
          <w:rFonts w:cstheme="minorHAnsi"/>
          <w:sz w:val="24"/>
          <w:szCs w:val="24"/>
        </w:rPr>
        <w:t xml:space="preserve">: targeted at women from the 60% most vulnerable demographic for job training; </w:t>
      </w:r>
      <w:r w:rsidRPr="00A05AE9">
        <w:rPr>
          <w:rFonts w:cstheme="minorHAnsi"/>
          <w:b/>
          <w:bCs/>
          <w:sz w:val="24"/>
          <w:szCs w:val="24"/>
        </w:rPr>
        <w:t>Protocol for Referral of Complaints of Irregularities</w:t>
      </w:r>
      <w:r w:rsidRPr="00A05AE9">
        <w:rPr>
          <w:rFonts w:cstheme="minorHAnsi"/>
          <w:sz w:val="24"/>
          <w:szCs w:val="24"/>
        </w:rPr>
        <w:t xml:space="preserve">: addressing rights violations of pregnant students in the school environment; </w:t>
      </w:r>
      <w:r w:rsidRPr="00A05AE9">
        <w:rPr>
          <w:rFonts w:cstheme="minorHAnsi"/>
          <w:b/>
          <w:bCs/>
          <w:sz w:val="24"/>
          <w:szCs w:val="24"/>
        </w:rPr>
        <w:t>Subsidy Program for Training and Specialization</w:t>
      </w:r>
      <w:r w:rsidRPr="00A05AE9">
        <w:rPr>
          <w:rFonts w:cstheme="minorHAnsi"/>
          <w:sz w:val="24"/>
          <w:szCs w:val="24"/>
        </w:rPr>
        <w:t>; all of which do not provide information on adjustments to be accessible to Deaf women, as they are designed solely with accessibility for hearing women in mind, excluding Deaf women.</w:t>
      </w:r>
    </w:p>
    <w:p w14:paraId="68684D99" w14:textId="77777777" w:rsidR="00AF173D" w:rsidRPr="00A05AE9" w:rsidRDefault="00AF173D" w:rsidP="009273D8">
      <w:pPr>
        <w:spacing w:line="360" w:lineRule="auto"/>
        <w:jc w:val="both"/>
        <w:rPr>
          <w:rFonts w:cstheme="minorHAnsi"/>
          <w:b/>
          <w:bCs/>
          <w:color w:val="4472C4" w:themeColor="accent1"/>
          <w:sz w:val="24"/>
          <w:szCs w:val="24"/>
        </w:rPr>
      </w:pPr>
      <w:bookmarkStart w:id="11" w:name="_Hlk176700186"/>
      <w:bookmarkStart w:id="12" w:name="_Hlk176623265"/>
    </w:p>
    <w:p w14:paraId="3A3D5D87" w14:textId="77777777" w:rsidR="00AF173D" w:rsidRPr="00A05AE9" w:rsidRDefault="00AF173D" w:rsidP="009273D8">
      <w:pPr>
        <w:spacing w:line="360" w:lineRule="auto"/>
        <w:jc w:val="both"/>
        <w:rPr>
          <w:rFonts w:cstheme="minorHAnsi"/>
          <w:b/>
          <w:bCs/>
          <w:color w:val="4472C4" w:themeColor="accent1"/>
          <w:sz w:val="24"/>
          <w:szCs w:val="24"/>
        </w:rPr>
      </w:pPr>
    </w:p>
    <w:p w14:paraId="4A21975A" w14:textId="77777777" w:rsidR="00AF173D" w:rsidRPr="00A05AE9" w:rsidRDefault="00AF173D" w:rsidP="009273D8">
      <w:pPr>
        <w:spacing w:line="360" w:lineRule="auto"/>
        <w:jc w:val="both"/>
        <w:rPr>
          <w:rFonts w:cstheme="minorHAnsi"/>
          <w:b/>
          <w:bCs/>
          <w:color w:val="4472C4" w:themeColor="accent1"/>
          <w:sz w:val="24"/>
          <w:szCs w:val="24"/>
        </w:rPr>
      </w:pPr>
    </w:p>
    <w:p w14:paraId="05349340" w14:textId="77777777" w:rsidR="00AF173D" w:rsidRPr="00A05AE9" w:rsidRDefault="00AF173D" w:rsidP="009273D8">
      <w:pPr>
        <w:spacing w:line="360" w:lineRule="auto"/>
        <w:jc w:val="both"/>
        <w:rPr>
          <w:rFonts w:cstheme="minorHAnsi"/>
          <w:b/>
          <w:bCs/>
          <w:color w:val="4472C4" w:themeColor="accent1"/>
          <w:sz w:val="24"/>
          <w:szCs w:val="24"/>
        </w:rPr>
      </w:pPr>
    </w:p>
    <w:p w14:paraId="52E13734" w14:textId="77777777" w:rsidR="00AF173D" w:rsidRPr="00A05AE9" w:rsidRDefault="00AF173D" w:rsidP="009273D8">
      <w:pPr>
        <w:spacing w:line="360" w:lineRule="auto"/>
        <w:jc w:val="both"/>
        <w:rPr>
          <w:rFonts w:cstheme="minorHAnsi"/>
          <w:b/>
          <w:bCs/>
          <w:color w:val="4472C4" w:themeColor="accent1"/>
          <w:sz w:val="24"/>
          <w:szCs w:val="24"/>
        </w:rPr>
      </w:pPr>
    </w:p>
    <w:p w14:paraId="4683E3B8" w14:textId="09995D52" w:rsidR="00AF173D" w:rsidRPr="00A05AE9" w:rsidRDefault="00AF173D" w:rsidP="00AF173D">
      <w:pPr>
        <w:spacing w:line="360" w:lineRule="auto"/>
        <w:jc w:val="both"/>
        <w:rPr>
          <w:rFonts w:cstheme="minorHAnsi"/>
          <w:sz w:val="24"/>
          <w:szCs w:val="24"/>
        </w:rPr>
      </w:pPr>
      <w:r w:rsidRPr="00A05AE9">
        <w:rPr>
          <w:rFonts w:cstheme="minorHAnsi"/>
          <w:b/>
          <w:bCs/>
          <w:color w:val="4472C4" w:themeColor="accent1"/>
          <w:sz w:val="24"/>
          <w:szCs w:val="24"/>
        </w:rPr>
        <w:lastRenderedPageBreak/>
        <w:t xml:space="preserve">7. </w:t>
      </w:r>
      <w:r w:rsidRPr="00A05AE9">
        <w:rPr>
          <w:rFonts w:cstheme="minorHAnsi"/>
          <w:b/>
          <w:bCs/>
          <w:sz w:val="24"/>
          <w:szCs w:val="24"/>
        </w:rPr>
        <w:t xml:space="preserve">LEARNING ON LINE and TV EDUCA CHILE programs, </w:t>
      </w:r>
      <w:r w:rsidRPr="00A05AE9">
        <w:rPr>
          <w:rFonts w:cstheme="minorHAnsi"/>
          <w:sz w:val="24"/>
          <w:szCs w:val="24"/>
        </w:rPr>
        <w:t xml:space="preserve">directed by the MINISTRY OF EDUCATION in 2020, aimed at providing distance education during the COVID pandemic. However, these programs were designed solely for hearing children, excluding Deaf children from their content. This led to complaints of discrimination and failure to meet </w:t>
      </w:r>
      <w:r w:rsidRPr="00A05AE9">
        <w:rPr>
          <w:rFonts w:cstheme="minorHAnsi"/>
          <w:b/>
          <w:bCs/>
          <w:sz w:val="24"/>
          <w:szCs w:val="24"/>
        </w:rPr>
        <w:t>proper functioning requirements under Law 18.838</w:t>
      </w:r>
      <w:r w:rsidRPr="00A05AE9">
        <w:rPr>
          <w:rFonts w:cstheme="minorHAnsi"/>
          <w:sz w:val="24"/>
          <w:szCs w:val="24"/>
        </w:rPr>
        <w:t>, which were dismissed by the NATIONAL TELEVISION COUNCIL, as it did not recognize the cultural and linguistic rights inherent to the dignity of Deaf children, namely:</w:t>
      </w:r>
    </w:p>
    <w:p w14:paraId="182A04F8" w14:textId="77777777" w:rsidR="0086610F" w:rsidRPr="00A05AE9" w:rsidRDefault="0086610F" w:rsidP="00AF173D">
      <w:pPr>
        <w:spacing w:line="360" w:lineRule="auto"/>
        <w:jc w:val="both"/>
        <w:rPr>
          <w:rFonts w:cstheme="minorHAnsi"/>
          <w:b/>
          <w:bCs/>
          <w:sz w:val="24"/>
          <w:szCs w:val="24"/>
        </w:rPr>
      </w:pPr>
    </w:p>
    <w:bookmarkEnd w:id="11"/>
    <w:bookmarkEnd w:id="12"/>
    <w:p w14:paraId="660DCA4A" w14:textId="4A6F4E53" w:rsidR="00AF7DE8" w:rsidRPr="00A05AE9" w:rsidRDefault="00FF19BA" w:rsidP="00AF173D">
      <w:pPr>
        <w:spacing w:line="360" w:lineRule="auto"/>
        <w:ind w:left="708" w:firstLine="708"/>
        <w:jc w:val="both"/>
        <w:rPr>
          <w:rFonts w:eastAsia="Times New Roman" w:cstheme="minorHAnsi"/>
          <w:kern w:val="0"/>
          <w:sz w:val="24"/>
          <w:szCs w:val="24"/>
          <w:lang w:eastAsia="es-MX"/>
          <w14:ligatures w14:val="none"/>
        </w:rPr>
      </w:pPr>
      <w:r w:rsidRPr="00A05AE9">
        <w:rPr>
          <w:rFonts w:eastAsia="Times New Roman" w:cstheme="minorHAnsi"/>
          <w:b/>
          <w:bCs/>
          <w:color w:val="4472C4" w:themeColor="accent1"/>
          <w:kern w:val="0"/>
          <w:sz w:val="24"/>
          <w:szCs w:val="24"/>
          <w:lang w:eastAsia="es-MX"/>
          <w14:ligatures w14:val="none"/>
        </w:rPr>
        <w:t>a)</w:t>
      </w:r>
      <w:r w:rsidRPr="00A05AE9">
        <w:rPr>
          <w:rFonts w:eastAsia="Times New Roman" w:cstheme="minorHAnsi"/>
          <w:color w:val="4472C4" w:themeColor="accent1"/>
          <w:kern w:val="0"/>
          <w:sz w:val="24"/>
          <w:szCs w:val="24"/>
          <w:lang w:eastAsia="es-MX"/>
          <w14:ligatures w14:val="none"/>
        </w:rPr>
        <w:t xml:space="preserve"> </w:t>
      </w:r>
      <w:r w:rsidR="00AF173D" w:rsidRPr="00A05AE9">
        <w:rPr>
          <w:rFonts w:eastAsia="Times New Roman" w:cstheme="minorHAnsi"/>
          <w:b/>
          <w:bCs/>
          <w:color w:val="4472C4" w:themeColor="accent1"/>
          <w:kern w:val="0"/>
          <w:sz w:val="24"/>
          <w:szCs w:val="24"/>
          <w:lang w:eastAsia="es-MX"/>
          <w14:ligatures w14:val="none"/>
        </w:rPr>
        <w:t>Complaint</w:t>
      </w:r>
      <w:r w:rsidRPr="00A05AE9">
        <w:rPr>
          <w:rFonts w:eastAsia="Times New Roman" w:cstheme="minorHAnsi"/>
          <w:b/>
          <w:bCs/>
          <w:color w:val="4472C4" w:themeColor="accent1"/>
          <w:kern w:val="0"/>
          <w:sz w:val="24"/>
          <w:szCs w:val="24"/>
          <w:lang w:eastAsia="es-MX"/>
          <w14:ligatures w14:val="none"/>
        </w:rPr>
        <w:t xml:space="preserve"> CAS-38293-C9F7P4</w:t>
      </w:r>
      <w:r w:rsidRPr="00A05AE9">
        <w:rPr>
          <w:rStyle w:val="Refdenotaalpie"/>
          <w:rFonts w:eastAsia="Times New Roman" w:cstheme="minorHAnsi"/>
          <w:b/>
          <w:bCs/>
          <w:color w:val="4472C4" w:themeColor="accent1"/>
          <w:kern w:val="0"/>
          <w:sz w:val="24"/>
          <w:szCs w:val="24"/>
          <w:lang w:eastAsia="es-MX"/>
          <w14:ligatures w14:val="none"/>
        </w:rPr>
        <w:footnoteReference w:id="4"/>
      </w:r>
      <w:r w:rsidRPr="00A05AE9">
        <w:rPr>
          <w:rFonts w:eastAsia="Times New Roman" w:cstheme="minorHAnsi"/>
          <w:color w:val="4472C4" w:themeColor="accent1"/>
          <w:kern w:val="0"/>
          <w:sz w:val="24"/>
          <w:szCs w:val="24"/>
          <w:lang w:eastAsia="es-MX"/>
          <w14:ligatures w14:val="none"/>
        </w:rPr>
        <w:t xml:space="preserve"> </w:t>
      </w:r>
      <w:r w:rsidR="00AF173D" w:rsidRPr="00A05AE9">
        <w:rPr>
          <w:rFonts w:eastAsia="Times New Roman" w:cstheme="minorHAnsi"/>
          <w:kern w:val="0"/>
          <w:sz w:val="24"/>
          <w:szCs w:val="24"/>
          <w:lang w:eastAsia="es-MX"/>
          <w14:ligatures w14:val="none"/>
        </w:rPr>
        <w:t>of</w:t>
      </w:r>
      <w:r w:rsidRPr="00A05AE9">
        <w:rPr>
          <w:rFonts w:eastAsia="Times New Roman" w:cstheme="minorHAnsi"/>
          <w:kern w:val="0"/>
          <w:sz w:val="24"/>
          <w:szCs w:val="24"/>
          <w:lang w:eastAsia="es-MX"/>
          <w14:ligatures w14:val="none"/>
        </w:rPr>
        <w:t xml:space="preserve"> </w:t>
      </w:r>
      <w:r w:rsidR="00AF173D" w:rsidRPr="00A05AE9">
        <w:rPr>
          <w:rFonts w:eastAsia="Times New Roman" w:cstheme="minorHAnsi"/>
          <w:kern w:val="0"/>
          <w:sz w:val="24"/>
          <w:szCs w:val="24"/>
          <w:lang w:eastAsia="es-MX"/>
          <w14:ligatures w14:val="none"/>
        </w:rPr>
        <w:t xml:space="preserve">June </w:t>
      </w:r>
      <w:r w:rsidRPr="00A05AE9">
        <w:rPr>
          <w:rFonts w:eastAsia="Times New Roman" w:cstheme="minorHAnsi"/>
          <w:kern w:val="0"/>
          <w:sz w:val="24"/>
          <w:szCs w:val="24"/>
          <w:lang w:eastAsia="es-MX"/>
          <w14:ligatures w14:val="none"/>
        </w:rPr>
        <w:t>22</w:t>
      </w:r>
      <w:r w:rsidR="00AF173D" w:rsidRPr="00A05AE9">
        <w:rPr>
          <w:rFonts w:eastAsia="Times New Roman" w:cstheme="minorHAnsi"/>
          <w:kern w:val="0"/>
          <w:sz w:val="24"/>
          <w:szCs w:val="24"/>
          <w:lang w:eastAsia="es-MX"/>
          <w14:ligatures w14:val="none"/>
        </w:rPr>
        <w:t xml:space="preserve">, </w:t>
      </w:r>
      <w:r w:rsidRPr="00A05AE9">
        <w:rPr>
          <w:rFonts w:eastAsia="Times New Roman" w:cstheme="minorHAnsi"/>
          <w:kern w:val="0"/>
          <w:sz w:val="24"/>
          <w:szCs w:val="24"/>
          <w:lang w:eastAsia="es-MX"/>
          <w14:ligatures w14:val="none"/>
        </w:rPr>
        <w:t xml:space="preserve">2020; </w:t>
      </w:r>
    </w:p>
    <w:p w14:paraId="0AF3B562" w14:textId="024DE464" w:rsidR="00AF7DE8" w:rsidRPr="00A05AE9" w:rsidRDefault="00FF19BA" w:rsidP="00C6354B">
      <w:pPr>
        <w:spacing w:line="360" w:lineRule="auto"/>
        <w:ind w:left="1416"/>
        <w:jc w:val="both"/>
        <w:rPr>
          <w:rFonts w:eastAsia="Times New Roman" w:cstheme="minorHAnsi"/>
          <w:kern w:val="0"/>
          <w:sz w:val="24"/>
          <w:szCs w:val="24"/>
          <w:lang w:eastAsia="es-MX"/>
          <w14:ligatures w14:val="none"/>
        </w:rPr>
      </w:pPr>
      <w:r w:rsidRPr="00A05AE9">
        <w:rPr>
          <w:rFonts w:eastAsia="Times New Roman" w:cstheme="minorHAnsi"/>
          <w:b/>
          <w:bCs/>
          <w:color w:val="4472C4" w:themeColor="accent1"/>
          <w:kern w:val="0"/>
          <w:sz w:val="24"/>
          <w:szCs w:val="24"/>
          <w:lang w:eastAsia="es-MX"/>
          <w14:ligatures w14:val="none"/>
        </w:rPr>
        <w:t>b)</w:t>
      </w:r>
      <w:r w:rsidR="00AF173D" w:rsidRPr="00A05AE9">
        <w:rPr>
          <w:rFonts w:eastAsia="Times New Roman" w:cstheme="minorHAnsi"/>
          <w:b/>
          <w:bCs/>
          <w:color w:val="4472C4" w:themeColor="accent1"/>
          <w:kern w:val="0"/>
          <w:sz w:val="24"/>
          <w:szCs w:val="24"/>
          <w:lang w:eastAsia="es-MX"/>
          <w14:ligatures w14:val="none"/>
        </w:rPr>
        <w:t xml:space="preserve"> Complaint</w:t>
      </w:r>
      <w:r w:rsidRPr="00A05AE9">
        <w:rPr>
          <w:rFonts w:eastAsia="Times New Roman" w:cstheme="minorHAnsi"/>
          <w:b/>
          <w:bCs/>
          <w:color w:val="4472C4" w:themeColor="accent1"/>
          <w:kern w:val="0"/>
          <w:sz w:val="24"/>
          <w:szCs w:val="24"/>
          <w:lang w:eastAsia="es-MX"/>
          <w14:ligatures w14:val="none"/>
        </w:rPr>
        <w:t xml:space="preserve"> CAS-41462-W8Q1W6</w:t>
      </w:r>
      <w:r w:rsidRPr="00A05AE9">
        <w:rPr>
          <w:rStyle w:val="Refdenotaalpie"/>
          <w:rFonts w:eastAsia="Times New Roman" w:cstheme="minorHAnsi"/>
          <w:b/>
          <w:bCs/>
          <w:color w:val="4472C4" w:themeColor="accent1"/>
          <w:kern w:val="0"/>
          <w:sz w:val="24"/>
          <w:szCs w:val="24"/>
          <w:lang w:eastAsia="es-MX"/>
          <w14:ligatures w14:val="none"/>
        </w:rPr>
        <w:footnoteReference w:id="5"/>
      </w:r>
      <w:r w:rsidRPr="00A05AE9">
        <w:rPr>
          <w:rFonts w:eastAsia="Times New Roman" w:cstheme="minorHAnsi"/>
          <w:color w:val="4472C4" w:themeColor="accent1"/>
          <w:kern w:val="0"/>
          <w:sz w:val="24"/>
          <w:szCs w:val="24"/>
          <w:lang w:eastAsia="es-MX"/>
          <w14:ligatures w14:val="none"/>
        </w:rPr>
        <w:t xml:space="preserve"> </w:t>
      </w:r>
      <w:r w:rsidR="00AF173D" w:rsidRPr="00A05AE9">
        <w:rPr>
          <w:rFonts w:eastAsia="Times New Roman" w:cstheme="minorHAnsi"/>
          <w:kern w:val="0"/>
          <w:sz w:val="24"/>
          <w:szCs w:val="24"/>
          <w:lang w:eastAsia="es-MX"/>
          <w14:ligatures w14:val="none"/>
        </w:rPr>
        <w:t>of July</w:t>
      </w:r>
      <w:r w:rsidRPr="00A05AE9">
        <w:rPr>
          <w:rFonts w:eastAsia="Times New Roman" w:cstheme="minorHAnsi"/>
          <w:kern w:val="0"/>
          <w:sz w:val="24"/>
          <w:szCs w:val="24"/>
          <w:lang w:eastAsia="es-MX"/>
          <w14:ligatures w14:val="none"/>
        </w:rPr>
        <w:t xml:space="preserve"> 20</w:t>
      </w:r>
      <w:r w:rsidR="00AF173D" w:rsidRPr="00A05AE9">
        <w:rPr>
          <w:rFonts w:eastAsia="Times New Roman" w:cstheme="minorHAnsi"/>
          <w:kern w:val="0"/>
          <w:sz w:val="24"/>
          <w:szCs w:val="24"/>
          <w:lang w:eastAsia="es-MX"/>
          <w14:ligatures w14:val="none"/>
        </w:rPr>
        <w:t xml:space="preserve">, </w:t>
      </w:r>
      <w:r w:rsidRPr="00A05AE9">
        <w:rPr>
          <w:rFonts w:eastAsia="Times New Roman" w:cstheme="minorHAnsi"/>
          <w:kern w:val="0"/>
          <w:sz w:val="24"/>
          <w:szCs w:val="24"/>
          <w:lang w:eastAsia="es-MX"/>
          <w14:ligatures w14:val="none"/>
        </w:rPr>
        <w:t xml:space="preserve">2020; </w:t>
      </w:r>
    </w:p>
    <w:p w14:paraId="171634C6" w14:textId="5EED71F4" w:rsidR="00AF7DE8" w:rsidRPr="00A05AE9" w:rsidRDefault="00FF19BA" w:rsidP="00C6354B">
      <w:pPr>
        <w:spacing w:line="360" w:lineRule="auto"/>
        <w:ind w:left="1416"/>
        <w:jc w:val="both"/>
        <w:rPr>
          <w:rFonts w:eastAsia="Times New Roman" w:cstheme="minorHAnsi"/>
          <w:kern w:val="0"/>
          <w:sz w:val="24"/>
          <w:szCs w:val="24"/>
          <w:lang w:eastAsia="es-MX"/>
          <w14:ligatures w14:val="none"/>
        </w:rPr>
      </w:pPr>
      <w:r w:rsidRPr="00A05AE9">
        <w:rPr>
          <w:rFonts w:eastAsia="Times New Roman" w:cstheme="minorHAnsi"/>
          <w:b/>
          <w:bCs/>
          <w:color w:val="4472C4" w:themeColor="accent1"/>
          <w:kern w:val="0"/>
          <w:sz w:val="24"/>
          <w:szCs w:val="24"/>
          <w:lang w:eastAsia="es-MX"/>
          <w14:ligatures w14:val="none"/>
        </w:rPr>
        <w:t>c)</w:t>
      </w:r>
      <w:r w:rsidRPr="00A05AE9">
        <w:rPr>
          <w:rFonts w:eastAsia="Times New Roman" w:cstheme="minorHAnsi"/>
          <w:kern w:val="0"/>
          <w:sz w:val="24"/>
          <w:szCs w:val="24"/>
          <w:lang w:eastAsia="es-MX"/>
          <w14:ligatures w14:val="none"/>
        </w:rPr>
        <w:t xml:space="preserve"> </w:t>
      </w:r>
      <w:r w:rsidR="00AF173D" w:rsidRPr="00A05AE9">
        <w:rPr>
          <w:rFonts w:eastAsia="Times New Roman" w:cstheme="minorHAnsi"/>
          <w:b/>
          <w:bCs/>
          <w:color w:val="4472C4" w:themeColor="accent1"/>
          <w:kern w:val="0"/>
          <w:sz w:val="24"/>
          <w:szCs w:val="24"/>
          <w:lang w:eastAsia="es-MX"/>
          <w14:ligatures w14:val="none"/>
        </w:rPr>
        <w:t>Complaint</w:t>
      </w:r>
      <w:r w:rsidRPr="00A05AE9">
        <w:rPr>
          <w:rFonts w:eastAsia="Times New Roman" w:cstheme="minorHAnsi"/>
          <w:b/>
          <w:bCs/>
          <w:color w:val="4472C4" w:themeColor="accent1"/>
          <w:kern w:val="0"/>
          <w:sz w:val="24"/>
          <w:szCs w:val="24"/>
          <w:lang w:eastAsia="es-MX"/>
          <w14:ligatures w14:val="none"/>
        </w:rPr>
        <w:t xml:space="preserve"> CAS-43543-P5B3F2</w:t>
      </w:r>
      <w:r w:rsidRPr="00A05AE9">
        <w:rPr>
          <w:rStyle w:val="Refdenotaalpie"/>
          <w:rFonts w:eastAsia="Times New Roman" w:cstheme="minorHAnsi"/>
          <w:b/>
          <w:bCs/>
          <w:color w:val="4472C4" w:themeColor="accent1"/>
          <w:kern w:val="0"/>
          <w:sz w:val="24"/>
          <w:szCs w:val="24"/>
          <w:lang w:eastAsia="es-MX"/>
          <w14:ligatures w14:val="none"/>
        </w:rPr>
        <w:footnoteReference w:id="6"/>
      </w:r>
      <w:r w:rsidRPr="00A05AE9">
        <w:rPr>
          <w:rFonts w:eastAsia="Times New Roman" w:cstheme="minorHAnsi"/>
          <w:color w:val="4472C4" w:themeColor="accent1"/>
          <w:kern w:val="0"/>
          <w:sz w:val="24"/>
          <w:szCs w:val="24"/>
          <w:lang w:eastAsia="es-MX"/>
          <w14:ligatures w14:val="none"/>
        </w:rPr>
        <w:t xml:space="preserve"> </w:t>
      </w:r>
      <w:r w:rsidR="00AF173D" w:rsidRPr="00A05AE9">
        <w:rPr>
          <w:rFonts w:eastAsia="Times New Roman" w:cstheme="minorHAnsi"/>
          <w:kern w:val="0"/>
          <w:sz w:val="24"/>
          <w:szCs w:val="24"/>
          <w:lang w:eastAsia="es-MX"/>
          <w14:ligatures w14:val="none"/>
        </w:rPr>
        <w:t xml:space="preserve">of July </w:t>
      </w:r>
      <w:r w:rsidRPr="00A05AE9">
        <w:rPr>
          <w:rFonts w:eastAsia="Times New Roman" w:cstheme="minorHAnsi"/>
          <w:kern w:val="0"/>
          <w:sz w:val="24"/>
          <w:szCs w:val="24"/>
          <w:lang w:eastAsia="es-MX"/>
          <w14:ligatures w14:val="none"/>
        </w:rPr>
        <w:t>28</w:t>
      </w:r>
      <w:r w:rsidR="00AF173D" w:rsidRPr="00A05AE9">
        <w:rPr>
          <w:rFonts w:eastAsia="Times New Roman" w:cstheme="minorHAnsi"/>
          <w:kern w:val="0"/>
          <w:sz w:val="24"/>
          <w:szCs w:val="24"/>
          <w:lang w:eastAsia="es-MX"/>
          <w14:ligatures w14:val="none"/>
        </w:rPr>
        <w:t xml:space="preserve">, </w:t>
      </w:r>
      <w:r w:rsidRPr="00A05AE9">
        <w:rPr>
          <w:rFonts w:eastAsia="Times New Roman" w:cstheme="minorHAnsi"/>
          <w:kern w:val="0"/>
          <w:sz w:val="24"/>
          <w:szCs w:val="24"/>
          <w:lang w:eastAsia="es-MX"/>
          <w14:ligatures w14:val="none"/>
        </w:rPr>
        <w:t xml:space="preserve">2020; </w:t>
      </w:r>
    </w:p>
    <w:p w14:paraId="6F78214C" w14:textId="185F52AA" w:rsidR="00AF7DE8" w:rsidRPr="00A05AE9" w:rsidRDefault="00FF19BA" w:rsidP="00C6354B">
      <w:pPr>
        <w:spacing w:line="360" w:lineRule="auto"/>
        <w:ind w:left="1416"/>
        <w:jc w:val="both"/>
        <w:rPr>
          <w:rFonts w:eastAsia="Times New Roman" w:cstheme="minorHAnsi"/>
          <w:kern w:val="0"/>
          <w:sz w:val="24"/>
          <w:szCs w:val="24"/>
          <w:lang w:eastAsia="es-MX"/>
          <w14:ligatures w14:val="none"/>
        </w:rPr>
      </w:pPr>
      <w:r w:rsidRPr="00A05AE9">
        <w:rPr>
          <w:rFonts w:eastAsia="Times New Roman" w:cstheme="minorHAnsi"/>
          <w:b/>
          <w:bCs/>
          <w:color w:val="4472C4" w:themeColor="accent1"/>
          <w:kern w:val="0"/>
          <w:sz w:val="24"/>
          <w:szCs w:val="24"/>
          <w:lang w:eastAsia="es-MX"/>
          <w14:ligatures w14:val="none"/>
        </w:rPr>
        <w:t>d)</w:t>
      </w:r>
      <w:r w:rsidRPr="00A05AE9">
        <w:rPr>
          <w:rFonts w:eastAsia="Times New Roman" w:cstheme="minorHAnsi"/>
          <w:color w:val="4472C4" w:themeColor="accent1"/>
          <w:kern w:val="0"/>
          <w:sz w:val="24"/>
          <w:szCs w:val="24"/>
          <w:lang w:eastAsia="es-MX"/>
          <w14:ligatures w14:val="none"/>
        </w:rPr>
        <w:t xml:space="preserve"> </w:t>
      </w:r>
      <w:r w:rsidR="00AF173D" w:rsidRPr="00A05AE9">
        <w:rPr>
          <w:rFonts w:eastAsia="Times New Roman" w:cstheme="minorHAnsi"/>
          <w:b/>
          <w:bCs/>
          <w:color w:val="4472C4" w:themeColor="accent1"/>
          <w:kern w:val="0"/>
          <w:sz w:val="24"/>
          <w:szCs w:val="24"/>
          <w:lang w:eastAsia="es-MX"/>
          <w14:ligatures w14:val="none"/>
        </w:rPr>
        <w:t>Complaint</w:t>
      </w:r>
      <w:r w:rsidRPr="00A05AE9">
        <w:rPr>
          <w:rFonts w:eastAsia="Times New Roman" w:cstheme="minorHAnsi"/>
          <w:b/>
          <w:bCs/>
          <w:color w:val="4472C4" w:themeColor="accent1"/>
          <w:kern w:val="0"/>
          <w:sz w:val="24"/>
          <w:szCs w:val="24"/>
          <w:lang w:eastAsia="es-MX"/>
          <w14:ligatures w14:val="none"/>
        </w:rPr>
        <w:t xml:space="preserve"> CAS-43813-C3K7L3</w:t>
      </w:r>
      <w:r w:rsidRPr="00A05AE9">
        <w:rPr>
          <w:rStyle w:val="Refdenotaalpie"/>
          <w:rFonts w:eastAsia="Times New Roman" w:cstheme="minorHAnsi"/>
          <w:b/>
          <w:bCs/>
          <w:color w:val="4472C4" w:themeColor="accent1"/>
          <w:kern w:val="0"/>
          <w:sz w:val="24"/>
          <w:szCs w:val="24"/>
          <w:lang w:eastAsia="es-MX"/>
          <w14:ligatures w14:val="none"/>
        </w:rPr>
        <w:footnoteReference w:id="7"/>
      </w:r>
      <w:r w:rsidRPr="00A05AE9">
        <w:rPr>
          <w:rFonts w:eastAsia="Times New Roman" w:cstheme="minorHAnsi"/>
          <w:color w:val="4472C4" w:themeColor="accent1"/>
          <w:kern w:val="0"/>
          <w:sz w:val="24"/>
          <w:szCs w:val="24"/>
          <w:lang w:eastAsia="es-MX"/>
          <w14:ligatures w14:val="none"/>
        </w:rPr>
        <w:t xml:space="preserve"> </w:t>
      </w:r>
      <w:r w:rsidR="00AF173D" w:rsidRPr="00A05AE9">
        <w:rPr>
          <w:rFonts w:eastAsia="Times New Roman" w:cstheme="minorHAnsi"/>
          <w:kern w:val="0"/>
          <w:sz w:val="24"/>
          <w:szCs w:val="24"/>
          <w:lang w:eastAsia="es-MX"/>
          <w14:ligatures w14:val="none"/>
        </w:rPr>
        <w:t xml:space="preserve">of August </w:t>
      </w:r>
      <w:r w:rsidRPr="00A05AE9">
        <w:rPr>
          <w:rFonts w:eastAsia="Times New Roman" w:cstheme="minorHAnsi"/>
          <w:kern w:val="0"/>
          <w:sz w:val="24"/>
          <w:szCs w:val="24"/>
          <w:lang w:eastAsia="es-MX"/>
          <w14:ligatures w14:val="none"/>
        </w:rPr>
        <w:t>09</w:t>
      </w:r>
      <w:r w:rsidR="00AF173D" w:rsidRPr="00A05AE9">
        <w:rPr>
          <w:rFonts w:eastAsia="Times New Roman" w:cstheme="minorHAnsi"/>
          <w:kern w:val="0"/>
          <w:sz w:val="24"/>
          <w:szCs w:val="24"/>
          <w:lang w:eastAsia="es-MX"/>
          <w14:ligatures w14:val="none"/>
        </w:rPr>
        <w:t xml:space="preserve">, </w:t>
      </w:r>
      <w:r w:rsidRPr="00A05AE9">
        <w:rPr>
          <w:rFonts w:eastAsia="Times New Roman" w:cstheme="minorHAnsi"/>
          <w:kern w:val="0"/>
          <w:sz w:val="24"/>
          <w:szCs w:val="24"/>
          <w:lang w:eastAsia="es-MX"/>
          <w14:ligatures w14:val="none"/>
        </w:rPr>
        <w:t>2020</w:t>
      </w:r>
      <w:r w:rsidR="00AF7DE8" w:rsidRPr="00A05AE9">
        <w:rPr>
          <w:rFonts w:eastAsia="Times New Roman" w:cstheme="minorHAnsi"/>
          <w:kern w:val="0"/>
          <w:sz w:val="24"/>
          <w:szCs w:val="24"/>
          <w:lang w:eastAsia="es-MX"/>
          <w14:ligatures w14:val="none"/>
        </w:rPr>
        <w:t xml:space="preserve">. </w:t>
      </w:r>
    </w:p>
    <w:p w14:paraId="2162B58E" w14:textId="77777777" w:rsidR="00EC5381" w:rsidRPr="00A05AE9" w:rsidRDefault="00EC5381" w:rsidP="009273D8">
      <w:pPr>
        <w:spacing w:line="360" w:lineRule="auto"/>
        <w:jc w:val="both"/>
        <w:rPr>
          <w:rFonts w:cstheme="minorHAnsi"/>
          <w:b/>
          <w:bCs/>
          <w:color w:val="4472C4" w:themeColor="accent1"/>
          <w:sz w:val="24"/>
          <w:szCs w:val="24"/>
        </w:rPr>
      </w:pPr>
    </w:p>
    <w:p w14:paraId="5F4B95F8" w14:textId="2C9D1606" w:rsidR="00AF173D" w:rsidRPr="00A05AE9" w:rsidRDefault="00AF173D" w:rsidP="009273D8">
      <w:pPr>
        <w:spacing w:line="360" w:lineRule="auto"/>
        <w:jc w:val="both"/>
        <w:rPr>
          <w:rFonts w:cstheme="minorHAnsi"/>
          <w:sz w:val="24"/>
          <w:szCs w:val="24"/>
        </w:rPr>
      </w:pPr>
      <w:r w:rsidRPr="00A05AE9">
        <w:rPr>
          <w:rFonts w:cstheme="minorHAnsi"/>
          <w:b/>
          <w:bCs/>
          <w:color w:val="4472C4" w:themeColor="accent1"/>
          <w:sz w:val="24"/>
          <w:szCs w:val="24"/>
        </w:rPr>
        <w:t xml:space="preserve">8. </w:t>
      </w:r>
      <w:r w:rsidRPr="00A05AE9">
        <w:rPr>
          <w:rFonts w:cstheme="minorHAnsi"/>
          <w:sz w:val="24"/>
          <w:szCs w:val="24"/>
        </w:rPr>
        <w:t xml:space="preserve">All these decisions were based on: </w:t>
      </w:r>
      <w:r w:rsidRPr="00A05AE9">
        <w:rPr>
          <w:rFonts w:cstheme="minorHAnsi"/>
          <w:i/>
          <w:iCs/>
          <w:sz w:val="24"/>
          <w:szCs w:val="24"/>
        </w:rPr>
        <w:t>“There would be no elements to establish a violation of the proper functioning of television services, according to the provisions of Article 40 bis of Law No. 18.838. For this reason, the National Television Council archives the records</w:t>
      </w:r>
      <w:r w:rsidRPr="00A05AE9">
        <w:rPr>
          <w:rFonts w:cstheme="minorHAnsi"/>
          <w:sz w:val="24"/>
          <w:szCs w:val="24"/>
        </w:rPr>
        <w:t>”</w:t>
      </w:r>
      <w:r w:rsidR="00EC5381" w:rsidRPr="00A05AE9">
        <w:rPr>
          <w:rStyle w:val="Refdenotaalpie"/>
          <w:rFonts w:eastAsia="Times New Roman" w:cstheme="minorHAnsi"/>
          <w:kern w:val="0"/>
          <w:sz w:val="24"/>
          <w:szCs w:val="24"/>
          <w:lang w:eastAsia="es-MX"/>
          <w14:ligatures w14:val="none"/>
        </w:rPr>
        <w:t xml:space="preserve"> </w:t>
      </w:r>
      <w:r w:rsidR="00EC5381" w:rsidRPr="00A05AE9">
        <w:rPr>
          <w:rStyle w:val="Refdenotaalpie"/>
          <w:rFonts w:eastAsia="Times New Roman" w:cstheme="minorHAnsi"/>
          <w:kern w:val="0"/>
          <w:sz w:val="24"/>
          <w:szCs w:val="24"/>
          <w:lang w:eastAsia="es-MX"/>
          <w14:ligatures w14:val="none"/>
        </w:rPr>
        <w:footnoteReference w:id="8"/>
      </w:r>
      <w:r w:rsidR="00EC5381" w:rsidRPr="00A05AE9">
        <w:rPr>
          <w:rFonts w:eastAsia="Times New Roman" w:cstheme="minorHAnsi"/>
          <w:kern w:val="0"/>
          <w:sz w:val="24"/>
          <w:szCs w:val="24"/>
          <w:lang w:eastAsia="es-MX"/>
          <w14:ligatures w14:val="none"/>
        </w:rPr>
        <w:t>.</w:t>
      </w:r>
      <w:r w:rsidRPr="00A05AE9">
        <w:rPr>
          <w:rFonts w:cstheme="minorHAnsi"/>
          <w:sz w:val="24"/>
          <w:szCs w:val="24"/>
        </w:rPr>
        <w:t xml:space="preserve"> The dispute over jurisdiction in the matter is highlighted, with the NATIONAL TELEVISION COUNCIL stating: </w:t>
      </w:r>
      <w:r w:rsidR="00EC5381" w:rsidRPr="00A05AE9">
        <w:rPr>
          <w:rFonts w:cstheme="minorHAnsi"/>
          <w:sz w:val="24"/>
          <w:szCs w:val="24"/>
        </w:rPr>
        <w:t>“</w:t>
      </w:r>
      <w:r w:rsidRPr="00A05AE9">
        <w:rPr>
          <w:rFonts w:cstheme="minorHAnsi"/>
          <w:i/>
          <w:iCs/>
          <w:sz w:val="24"/>
          <w:szCs w:val="24"/>
        </w:rPr>
        <w:t>The failure to include audiovisual communication mechanisms that enable people with hearing disabilities to access programming when appropriate, and particularly—as the complainant refers—a sign language interpreter box, in accordance with Article 62, letter j) of Law No. 20.422… this Council, as previously declared, is incompetent to address this issue, and SENADIS should appeal to the respective Local Police Judge, as stipulated in Article 57 of Law No. 20.42</w:t>
      </w:r>
      <w:r w:rsidR="00EC5381" w:rsidRPr="00A05AE9">
        <w:rPr>
          <w:rFonts w:cstheme="minorHAnsi"/>
          <w:i/>
          <w:iCs/>
          <w:sz w:val="24"/>
          <w:szCs w:val="24"/>
        </w:rPr>
        <w:t>2”</w:t>
      </w:r>
      <w:r w:rsidRPr="00A05AE9">
        <w:rPr>
          <w:rFonts w:cstheme="minorHAnsi"/>
          <w:sz w:val="24"/>
          <w:szCs w:val="24"/>
        </w:rPr>
        <w:t xml:space="preserve">; </w:t>
      </w:r>
      <w:r w:rsidR="00EC5381" w:rsidRPr="00A05AE9">
        <w:rPr>
          <w:rFonts w:cstheme="minorHAnsi"/>
          <w:sz w:val="24"/>
          <w:szCs w:val="24"/>
        </w:rPr>
        <w:t>mean</w:t>
      </w:r>
      <w:r w:rsidRPr="00A05AE9">
        <w:rPr>
          <w:rFonts w:cstheme="minorHAnsi"/>
          <w:sz w:val="24"/>
          <w:szCs w:val="24"/>
        </w:rPr>
        <w:t>while the NATIONAL SERVICE FOR DISABILITY denies it.</w:t>
      </w:r>
    </w:p>
    <w:p w14:paraId="37FABEE3" w14:textId="77777777" w:rsidR="00AF173D" w:rsidRPr="00A05AE9" w:rsidRDefault="00AF173D" w:rsidP="009273D8">
      <w:pPr>
        <w:spacing w:line="360" w:lineRule="auto"/>
        <w:jc w:val="both"/>
        <w:rPr>
          <w:rFonts w:cstheme="minorHAnsi"/>
          <w:b/>
          <w:bCs/>
          <w:color w:val="4472C4" w:themeColor="accent1"/>
          <w:sz w:val="24"/>
          <w:szCs w:val="24"/>
        </w:rPr>
      </w:pPr>
    </w:p>
    <w:p w14:paraId="430D6375" w14:textId="77777777" w:rsidR="00AF173D" w:rsidRPr="00A05AE9" w:rsidRDefault="00AF173D" w:rsidP="009273D8">
      <w:pPr>
        <w:spacing w:line="360" w:lineRule="auto"/>
        <w:jc w:val="both"/>
        <w:rPr>
          <w:rFonts w:cstheme="minorHAnsi"/>
          <w:b/>
          <w:bCs/>
          <w:color w:val="4472C4" w:themeColor="accent1"/>
          <w:sz w:val="24"/>
          <w:szCs w:val="24"/>
        </w:rPr>
      </w:pPr>
    </w:p>
    <w:p w14:paraId="5D350C09" w14:textId="77777777" w:rsidR="00AF173D" w:rsidRPr="00A05AE9" w:rsidRDefault="00AF173D" w:rsidP="009273D8">
      <w:pPr>
        <w:spacing w:line="360" w:lineRule="auto"/>
        <w:jc w:val="both"/>
        <w:rPr>
          <w:rFonts w:cstheme="minorHAnsi"/>
          <w:b/>
          <w:bCs/>
          <w:color w:val="4472C4" w:themeColor="accent1"/>
          <w:sz w:val="24"/>
          <w:szCs w:val="24"/>
        </w:rPr>
      </w:pPr>
    </w:p>
    <w:p w14:paraId="58566AF2" w14:textId="77777777" w:rsidR="00AF173D" w:rsidRPr="00A05AE9" w:rsidRDefault="00AF173D" w:rsidP="009273D8">
      <w:pPr>
        <w:spacing w:line="360" w:lineRule="auto"/>
        <w:jc w:val="both"/>
        <w:rPr>
          <w:rFonts w:cstheme="minorHAnsi"/>
          <w:b/>
          <w:bCs/>
          <w:color w:val="4472C4" w:themeColor="accent1"/>
          <w:sz w:val="24"/>
          <w:szCs w:val="24"/>
        </w:rPr>
      </w:pPr>
    </w:p>
    <w:p w14:paraId="0505B9CE" w14:textId="77777777" w:rsidR="00AF173D" w:rsidRPr="00A05AE9" w:rsidRDefault="00AF173D" w:rsidP="009273D8">
      <w:pPr>
        <w:spacing w:line="360" w:lineRule="auto"/>
        <w:jc w:val="both"/>
        <w:rPr>
          <w:rFonts w:cstheme="minorHAnsi"/>
          <w:b/>
          <w:bCs/>
          <w:color w:val="4472C4" w:themeColor="accent1"/>
          <w:sz w:val="24"/>
          <w:szCs w:val="24"/>
        </w:rPr>
      </w:pPr>
    </w:p>
    <w:p w14:paraId="24C00D52" w14:textId="77777777" w:rsidR="00AF173D" w:rsidRPr="00A05AE9" w:rsidRDefault="00AF173D" w:rsidP="009273D8">
      <w:pPr>
        <w:spacing w:line="360" w:lineRule="auto"/>
        <w:jc w:val="both"/>
        <w:rPr>
          <w:rFonts w:cstheme="minorHAnsi"/>
          <w:b/>
          <w:bCs/>
          <w:color w:val="4472C4" w:themeColor="accent1"/>
          <w:sz w:val="24"/>
          <w:szCs w:val="24"/>
        </w:rPr>
      </w:pPr>
    </w:p>
    <w:p w14:paraId="03FEB3A2" w14:textId="77777777" w:rsidR="00AF173D" w:rsidRPr="00A05AE9" w:rsidRDefault="00AF173D" w:rsidP="009273D8">
      <w:pPr>
        <w:spacing w:line="360" w:lineRule="auto"/>
        <w:jc w:val="both"/>
        <w:rPr>
          <w:rFonts w:cstheme="minorHAnsi"/>
          <w:b/>
          <w:bCs/>
          <w:color w:val="4472C4" w:themeColor="accent1"/>
          <w:sz w:val="24"/>
          <w:szCs w:val="24"/>
        </w:rPr>
      </w:pPr>
    </w:p>
    <w:p w14:paraId="2DBD5116" w14:textId="77777777" w:rsidR="00AF173D" w:rsidRPr="00A05AE9" w:rsidRDefault="00AF173D" w:rsidP="009273D8">
      <w:pPr>
        <w:spacing w:line="360" w:lineRule="auto"/>
        <w:jc w:val="both"/>
        <w:rPr>
          <w:rFonts w:cstheme="minorHAnsi"/>
          <w:b/>
          <w:bCs/>
          <w:color w:val="4472C4" w:themeColor="accent1"/>
          <w:sz w:val="24"/>
          <w:szCs w:val="24"/>
        </w:rPr>
      </w:pPr>
    </w:p>
    <w:p w14:paraId="218F23F7" w14:textId="17E4C818" w:rsidR="00EC5381" w:rsidRPr="00A05AE9" w:rsidRDefault="00EC5381" w:rsidP="00EC5381">
      <w:pPr>
        <w:spacing w:line="360" w:lineRule="auto"/>
        <w:jc w:val="both"/>
        <w:rPr>
          <w:rFonts w:cstheme="minorHAnsi"/>
          <w:sz w:val="24"/>
          <w:szCs w:val="24"/>
        </w:rPr>
      </w:pPr>
      <w:r w:rsidRPr="00A05AE9">
        <w:rPr>
          <w:rFonts w:cstheme="minorHAnsi"/>
          <w:b/>
          <w:bCs/>
          <w:color w:val="4472C4" w:themeColor="accent1"/>
          <w:sz w:val="24"/>
          <w:szCs w:val="24"/>
        </w:rPr>
        <w:lastRenderedPageBreak/>
        <w:t xml:space="preserve">9. </w:t>
      </w:r>
      <w:hyperlink r:id="rId16" w:history="1">
        <w:r w:rsidRPr="00A05AE9">
          <w:rPr>
            <w:rStyle w:val="Hipervnculo"/>
            <w:rFonts w:cstheme="minorHAnsi"/>
            <w:b/>
            <w:bCs/>
            <w:sz w:val="24"/>
            <w:szCs w:val="24"/>
          </w:rPr>
          <w:t>THE SCHOOL INTEGRATION PROGRAM</w:t>
        </w:r>
      </w:hyperlink>
      <w:r w:rsidRPr="00A05AE9">
        <w:rPr>
          <w:rStyle w:val="Refdenotaalpie"/>
          <w:rFonts w:cstheme="minorHAnsi"/>
          <w:color w:val="0563C1" w:themeColor="hyperlink"/>
          <w:sz w:val="24"/>
          <w:szCs w:val="24"/>
          <w:u w:val="single"/>
        </w:rPr>
        <w:footnoteReference w:id="9"/>
      </w:r>
      <w:r w:rsidRPr="00A05AE9">
        <w:rPr>
          <w:rFonts w:cstheme="minorHAnsi"/>
          <w:b/>
          <w:bCs/>
          <w:color w:val="4472C4" w:themeColor="accent1"/>
          <w:sz w:val="24"/>
          <w:szCs w:val="24"/>
        </w:rPr>
        <w:t xml:space="preserve">, </w:t>
      </w:r>
      <w:r w:rsidRPr="00A05AE9">
        <w:rPr>
          <w:rFonts w:cstheme="minorHAnsi"/>
          <w:sz w:val="24"/>
          <w:szCs w:val="24"/>
        </w:rPr>
        <w:t xml:space="preserve">implemented by </w:t>
      </w:r>
      <w:hyperlink r:id="rId17" w:history="1">
        <w:r w:rsidRPr="00A05AE9">
          <w:rPr>
            <w:rStyle w:val="Hipervnculo"/>
            <w:rFonts w:cstheme="minorHAnsi"/>
            <w:sz w:val="24"/>
            <w:szCs w:val="24"/>
          </w:rPr>
          <w:t>Law 20.845</w:t>
        </w:r>
      </w:hyperlink>
      <w:r w:rsidRPr="00A05AE9">
        <w:rPr>
          <w:rFonts w:cstheme="minorHAnsi"/>
          <w:sz w:val="24"/>
          <w:szCs w:val="24"/>
        </w:rPr>
        <w:t xml:space="preserve"> (2015), aims “</w:t>
      </w:r>
      <w:r w:rsidRPr="00A05AE9">
        <w:rPr>
          <w:rFonts w:cstheme="minorHAnsi"/>
          <w:i/>
          <w:iCs/>
          <w:sz w:val="24"/>
          <w:szCs w:val="24"/>
        </w:rPr>
        <w:t>to provide additional support to students with Special Educational Needs (SEN) of a permanent (associated with disability) or temporary nature who attend regular education establishments</w:t>
      </w:r>
      <w:r w:rsidRPr="00A05AE9">
        <w:rPr>
          <w:rFonts w:cstheme="minorHAnsi"/>
          <w:sz w:val="24"/>
          <w:szCs w:val="24"/>
        </w:rPr>
        <w:t>”. Under this program, the State pays Regular Educational Establishments (Hearing Schools) three times the amount of the subsidy for a “</w:t>
      </w:r>
      <w:r w:rsidRPr="00A05AE9">
        <w:rPr>
          <w:rFonts w:cstheme="minorHAnsi"/>
          <w:i/>
          <w:iCs/>
          <w:sz w:val="24"/>
          <w:szCs w:val="24"/>
        </w:rPr>
        <w:t>normal”</w:t>
      </w:r>
      <w:r w:rsidRPr="00A05AE9">
        <w:rPr>
          <w:rFonts w:cstheme="minorHAnsi"/>
          <w:sz w:val="24"/>
          <w:szCs w:val="24"/>
        </w:rPr>
        <w:t xml:space="preserve"> student for each Deaf student they enroll, resulting in the following harmful effects:</w:t>
      </w:r>
    </w:p>
    <w:p w14:paraId="0539FDFE" w14:textId="4D28ED3F" w:rsidR="00EC5381" w:rsidRPr="00A05AE9" w:rsidRDefault="00EC5381" w:rsidP="00EC5381">
      <w:pPr>
        <w:spacing w:line="360" w:lineRule="auto"/>
        <w:jc w:val="both"/>
        <w:rPr>
          <w:rFonts w:cstheme="minorHAnsi"/>
          <w:sz w:val="24"/>
          <w:szCs w:val="24"/>
        </w:rPr>
      </w:pPr>
      <w:r w:rsidRPr="00A05AE9">
        <w:rPr>
          <w:rFonts w:cstheme="minorHAnsi"/>
          <w:color w:val="4472C4" w:themeColor="accent1"/>
          <w:sz w:val="24"/>
          <w:szCs w:val="24"/>
        </w:rPr>
        <w:t>FIRST.</w:t>
      </w:r>
      <w:r w:rsidRPr="00A05AE9">
        <w:rPr>
          <w:rFonts w:cstheme="minorHAnsi"/>
          <w:sz w:val="24"/>
          <w:szCs w:val="24"/>
        </w:rPr>
        <w:t xml:space="preserve"> </w:t>
      </w:r>
      <w:r w:rsidRPr="00A05AE9">
        <w:rPr>
          <w:rFonts w:cstheme="minorHAnsi"/>
          <w:b/>
          <w:bCs/>
          <w:sz w:val="24"/>
          <w:szCs w:val="24"/>
        </w:rPr>
        <w:t>Harm to the student:</w:t>
      </w:r>
      <w:r w:rsidRPr="00A05AE9">
        <w:rPr>
          <w:rFonts w:cstheme="minorHAnsi"/>
          <w:sz w:val="24"/>
          <w:szCs w:val="24"/>
        </w:rPr>
        <w:t xml:space="preserve"> The student is deprived of an academic environment with Deaf cultural peers, challenging linguistic peers, which prevents the development of the speech hemisphere of the brain and strips them of their cultural and linguistic identity. As explained by Hidalgo Neira</w:t>
      </w:r>
      <w:r w:rsidR="002B6EB3" w:rsidRPr="00A05AE9">
        <w:rPr>
          <w:rStyle w:val="Refdenotaalpie"/>
          <w:rFonts w:cstheme="minorHAnsi"/>
          <w:sz w:val="24"/>
          <w:szCs w:val="24"/>
        </w:rPr>
        <w:footnoteReference w:id="10"/>
      </w:r>
      <w:r w:rsidR="002B6EB3" w:rsidRPr="00A05AE9">
        <w:rPr>
          <w:rFonts w:cstheme="minorHAnsi"/>
          <w:sz w:val="24"/>
          <w:szCs w:val="24"/>
        </w:rPr>
        <w:t>,</w:t>
      </w:r>
      <w:r w:rsidRPr="00A05AE9">
        <w:rPr>
          <w:rFonts w:cstheme="minorHAnsi"/>
          <w:sz w:val="24"/>
          <w:szCs w:val="24"/>
        </w:rPr>
        <w:t xml:space="preserve"> this can be described as follows</w:t>
      </w:r>
      <w:r w:rsidR="002B6EB3" w:rsidRPr="00A05AE9">
        <w:rPr>
          <w:rFonts w:cstheme="minorHAnsi"/>
          <w:sz w:val="24"/>
          <w:szCs w:val="24"/>
        </w:rPr>
        <w:t>:</w:t>
      </w:r>
    </w:p>
    <w:p w14:paraId="2E251E28" w14:textId="45B33134" w:rsidR="00AF7DE8" w:rsidRPr="00A05AE9" w:rsidRDefault="00B74B48" w:rsidP="00C6354B">
      <w:pPr>
        <w:spacing w:line="360" w:lineRule="auto"/>
        <w:ind w:left="708"/>
        <w:jc w:val="both"/>
        <w:rPr>
          <w:rFonts w:cstheme="minorHAnsi"/>
          <w:sz w:val="24"/>
          <w:szCs w:val="24"/>
        </w:rPr>
      </w:pPr>
      <w:r w:rsidRPr="00A05AE9">
        <w:rPr>
          <w:rFonts w:cstheme="minorHAnsi"/>
          <w:sz w:val="24"/>
          <w:szCs w:val="24"/>
        </w:rPr>
        <w:drawing>
          <wp:anchor distT="0" distB="0" distL="114300" distR="114300" simplePos="0" relativeHeight="251687936" behindDoc="1" locked="0" layoutInCell="1" allowOverlap="1" wp14:anchorId="06738391" wp14:editId="2D7506FA">
            <wp:simplePos x="0" y="0"/>
            <wp:positionH relativeFrom="column">
              <wp:posOffset>320221</wp:posOffset>
            </wp:positionH>
            <wp:positionV relativeFrom="paragraph">
              <wp:posOffset>-1905</wp:posOffset>
            </wp:positionV>
            <wp:extent cx="5943600" cy="3564255"/>
            <wp:effectExtent l="0" t="0" r="0" b="0"/>
            <wp:wrapNone/>
            <wp:docPr id="2428333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833345" name=""/>
                    <pic:cNvPicPr/>
                  </pic:nvPicPr>
                  <pic:blipFill>
                    <a:blip r:embed="rId18">
                      <a:extLst>
                        <a:ext uri="{28A0092B-C50C-407E-A947-70E740481C1C}">
                          <a14:useLocalDpi xmlns:a14="http://schemas.microsoft.com/office/drawing/2010/main" val="0"/>
                        </a:ext>
                      </a:extLst>
                    </a:blip>
                    <a:stretch>
                      <a:fillRect/>
                    </a:stretch>
                  </pic:blipFill>
                  <pic:spPr>
                    <a:xfrm>
                      <a:off x="0" y="0"/>
                      <a:ext cx="5943600" cy="3564255"/>
                    </a:xfrm>
                    <a:prstGeom prst="rect">
                      <a:avLst/>
                    </a:prstGeom>
                  </pic:spPr>
                </pic:pic>
              </a:graphicData>
            </a:graphic>
          </wp:anchor>
        </w:drawing>
      </w:r>
    </w:p>
    <w:p w14:paraId="3F206D46" w14:textId="28F84138" w:rsidR="00AF7DE8" w:rsidRPr="00A05AE9" w:rsidRDefault="00AF7DE8" w:rsidP="00C6354B">
      <w:pPr>
        <w:spacing w:line="360" w:lineRule="auto"/>
        <w:ind w:left="708"/>
        <w:jc w:val="both"/>
        <w:rPr>
          <w:rFonts w:cstheme="minorHAnsi"/>
          <w:sz w:val="24"/>
          <w:szCs w:val="24"/>
        </w:rPr>
      </w:pPr>
    </w:p>
    <w:p w14:paraId="3C6D641F" w14:textId="2B440969" w:rsidR="00AF7DE8" w:rsidRPr="00A05AE9" w:rsidRDefault="00AF7DE8" w:rsidP="00C6354B">
      <w:pPr>
        <w:spacing w:line="360" w:lineRule="auto"/>
        <w:ind w:left="708"/>
        <w:jc w:val="both"/>
        <w:rPr>
          <w:rFonts w:cstheme="minorHAnsi"/>
          <w:sz w:val="24"/>
          <w:szCs w:val="24"/>
        </w:rPr>
      </w:pPr>
    </w:p>
    <w:p w14:paraId="661E6BB9" w14:textId="2809026F" w:rsidR="006474A3" w:rsidRPr="00A05AE9" w:rsidRDefault="006474A3" w:rsidP="00C6354B">
      <w:pPr>
        <w:spacing w:line="360" w:lineRule="auto"/>
        <w:ind w:left="708"/>
        <w:jc w:val="both"/>
        <w:rPr>
          <w:rFonts w:cstheme="minorHAnsi"/>
          <w:sz w:val="24"/>
          <w:szCs w:val="24"/>
        </w:rPr>
      </w:pPr>
    </w:p>
    <w:p w14:paraId="7770942B" w14:textId="6E257C68" w:rsidR="006474A3" w:rsidRPr="00A05AE9" w:rsidRDefault="006474A3" w:rsidP="00C6354B">
      <w:pPr>
        <w:spacing w:line="360" w:lineRule="auto"/>
        <w:ind w:left="708"/>
        <w:jc w:val="both"/>
        <w:rPr>
          <w:rFonts w:cstheme="minorHAnsi"/>
          <w:sz w:val="24"/>
          <w:szCs w:val="24"/>
        </w:rPr>
      </w:pPr>
    </w:p>
    <w:p w14:paraId="231B234D" w14:textId="3D71A1A0" w:rsidR="006474A3" w:rsidRPr="00A05AE9" w:rsidRDefault="006474A3" w:rsidP="00C6354B">
      <w:pPr>
        <w:spacing w:line="360" w:lineRule="auto"/>
        <w:ind w:left="708"/>
        <w:jc w:val="both"/>
        <w:rPr>
          <w:rFonts w:cstheme="minorHAnsi"/>
          <w:sz w:val="24"/>
          <w:szCs w:val="24"/>
        </w:rPr>
      </w:pPr>
    </w:p>
    <w:p w14:paraId="47699489" w14:textId="28F8F841" w:rsidR="006474A3" w:rsidRPr="00A05AE9" w:rsidRDefault="006474A3" w:rsidP="00C6354B">
      <w:pPr>
        <w:spacing w:line="360" w:lineRule="auto"/>
        <w:ind w:left="708"/>
        <w:jc w:val="both"/>
        <w:rPr>
          <w:rFonts w:cstheme="minorHAnsi"/>
          <w:sz w:val="24"/>
          <w:szCs w:val="24"/>
        </w:rPr>
      </w:pPr>
    </w:p>
    <w:p w14:paraId="5D156959" w14:textId="18271C96" w:rsidR="006474A3" w:rsidRPr="00A05AE9" w:rsidRDefault="006474A3" w:rsidP="00C6354B">
      <w:pPr>
        <w:spacing w:line="360" w:lineRule="auto"/>
        <w:ind w:left="708"/>
        <w:jc w:val="both"/>
        <w:rPr>
          <w:rFonts w:cstheme="minorHAnsi"/>
          <w:sz w:val="24"/>
          <w:szCs w:val="24"/>
        </w:rPr>
      </w:pPr>
    </w:p>
    <w:p w14:paraId="1452D068" w14:textId="77777777" w:rsidR="006474A3" w:rsidRPr="00A05AE9" w:rsidRDefault="006474A3" w:rsidP="00C6354B">
      <w:pPr>
        <w:spacing w:line="360" w:lineRule="auto"/>
        <w:ind w:left="708"/>
        <w:jc w:val="both"/>
        <w:rPr>
          <w:rFonts w:cstheme="minorHAnsi"/>
          <w:sz w:val="24"/>
          <w:szCs w:val="24"/>
        </w:rPr>
      </w:pPr>
    </w:p>
    <w:p w14:paraId="023B867D" w14:textId="77777777" w:rsidR="00B74B48" w:rsidRPr="00A05AE9" w:rsidRDefault="00B74B48" w:rsidP="009273D8">
      <w:pPr>
        <w:spacing w:line="360" w:lineRule="auto"/>
        <w:jc w:val="both"/>
        <w:rPr>
          <w:rFonts w:cstheme="minorHAnsi"/>
          <w:color w:val="4472C4" w:themeColor="accent1"/>
          <w:sz w:val="24"/>
          <w:szCs w:val="24"/>
        </w:rPr>
      </w:pPr>
    </w:p>
    <w:p w14:paraId="4B3F11A8" w14:textId="77777777" w:rsidR="00B74B48" w:rsidRPr="00A05AE9" w:rsidRDefault="00B74B48" w:rsidP="009273D8">
      <w:pPr>
        <w:spacing w:line="360" w:lineRule="auto"/>
        <w:jc w:val="both"/>
        <w:rPr>
          <w:rFonts w:cstheme="minorHAnsi"/>
          <w:color w:val="4472C4" w:themeColor="accent1"/>
          <w:sz w:val="24"/>
          <w:szCs w:val="24"/>
        </w:rPr>
      </w:pPr>
    </w:p>
    <w:p w14:paraId="56A3922F" w14:textId="77777777" w:rsidR="00B74B48" w:rsidRPr="00A05AE9" w:rsidRDefault="00B74B48" w:rsidP="009273D8">
      <w:pPr>
        <w:spacing w:line="360" w:lineRule="auto"/>
        <w:jc w:val="both"/>
        <w:rPr>
          <w:rFonts w:cstheme="minorHAnsi"/>
          <w:color w:val="4472C4" w:themeColor="accent1"/>
          <w:sz w:val="24"/>
          <w:szCs w:val="24"/>
        </w:rPr>
      </w:pPr>
    </w:p>
    <w:p w14:paraId="3D025DD6" w14:textId="77777777" w:rsidR="00B74B48" w:rsidRPr="00A05AE9" w:rsidRDefault="00B74B48" w:rsidP="009273D8">
      <w:pPr>
        <w:spacing w:line="360" w:lineRule="auto"/>
        <w:jc w:val="both"/>
        <w:rPr>
          <w:rFonts w:cstheme="minorHAnsi"/>
          <w:color w:val="4472C4" w:themeColor="accent1"/>
          <w:sz w:val="24"/>
          <w:szCs w:val="24"/>
        </w:rPr>
      </w:pPr>
    </w:p>
    <w:p w14:paraId="2CA9D783" w14:textId="77777777" w:rsidR="00B74B48" w:rsidRPr="00A05AE9" w:rsidRDefault="00B74B48" w:rsidP="009273D8">
      <w:pPr>
        <w:spacing w:line="360" w:lineRule="auto"/>
        <w:jc w:val="both"/>
        <w:rPr>
          <w:rFonts w:cstheme="minorHAnsi"/>
          <w:color w:val="4472C4" w:themeColor="accent1"/>
          <w:sz w:val="24"/>
          <w:szCs w:val="24"/>
        </w:rPr>
      </w:pPr>
    </w:p>
    <w:p w14:paraId="22A8F505" w14:textId="77777777" w:rsidR="00B74B48" w:rsidRPr="00A05AE9" w:rsidRDefault="00B74B48" w:rsidP="009273D8">
      <w:pPr>
        <w:spacing w:line="360" w:lineRule="auto"/>
        <w:jc w:val="both"/>
        <w:rPr>
          <w:rFonts w:cstheme="minorHAnsi"/>
          <w:color w:val="4472C4" w:themeColor="accent1"/>
          <w:sz w:val="24"/>
          <w:szCs w:val="24"/>
        </w:rPr>
      </w:pPr>
    </w:p>
    <w:p w14:paraId="2EACDADD" w14:textId="77777777" w:rsidR="00B74B48" w:rsidRPr="00A05AE9" w:rsidRDefault="00B74B48" w:rsidP="009273D8">
      <w:pPr>
        <w:spacing w:line="360" w:lineRule="auto"/>
        <w:jc w:val="both"/>
        <w:rPr>
          <w:rFonts w:cstheme="minorHAnsi"/>
          <w:color w:val="4472C4" w:themeColor="accent1"/>
          <w:sz w:val="24"/>
          <w:szCs w:val="24"/>
        </w:rPr>
      </w:pPr>
    </w:p>
    <w:p w14:paraId="36495EC8" w14:textId="77777777" w:rsidR="00B74B48" w:rsidRPr="00A05AE9" w:rsidRDefault="00B74B48" w:rsidP="009273D8">
      <w:pPr>
        <w:spacing w:line="360" w:lineRule="auto"/>
        <w:jc w:val="both"/>
        <w:rPr>
          <w:rFonts w:cstheme="minorHAnsi"/>
          <w:color w:val="4472C4" w:themeColor="accent1"/>
          <w:sz w:val="24"/>
          <w:szCs w:val="24"/>
        </w:rPr>
      </w:pPr>
    </w:p>
    <w:p w14:paraId="3E514F09" w14:textId="77777777" w:rsidR="00B74B48" w:rsidRPr="00A05AE9" w:rsidRDefault="00B74B48" w:rsidP="009273D8">
      <w:pPr>
        <w:spacing w:line="360" w:lineRule="auto"/>
        <w:jc w:val="both"/>
        <w:rPr>
          <w:rFonts w:cstheme="minorHAnsi"/>
          <w:color w:val="4472C4" w:themeColor="accent1"/>
          <w:sz w:val="24"/>
          <w:szCs w:val="24"/>
        </w:rPr>
      </w:pPr>
    </w:p>
    <w:p w14:paraId="53CF90FB" w14:textId="77777777" w:rsidR="00B74B48" w:rsidRPr="00A05AE9" w:rsidRDefault="00B74B48" w:rsidP="00B74B48">
      <w:pPr>
        <w:spacing w:line="360" w:lineRule="auto"/>
        <w:jc w:val="both"/>
        <w:rPr>
          <w:rFonts w:cstheme="minorHAnsi"/>
          <w:sz w:val="24"/>
          <w:szCs w:val="24"/>
        </w:rPr>
      </w:pPr>
      <w:r w:rsidRPr="00A05AE9">
        <w:rPr>
          <w:rFonts w:cstheme="minorHAnsi"/>
          <w:color w:val="4472C4" w:themeColor="accent1"/>
          <w:sz w:val="24"/>
          <w:szCs w:val="24"/>
        </w:rPr>
        <w:lastRenderedPageBreak/>
        <w:t>SECOND.</w:t>
      </w:r>
      <w:r w:rsidRPr="00A05AE9">
        <w:rPr>
          <w:rFonts w:cstheme="minorHAnsi"/>
          <w:sz w:val="24"/>
          <w:szCs w:val="24"/>
        </w:rPr>
        <w:t xml:space="preserve"> </w:t>
      </w:r>
      <w:r w:rsidRPr="00A05AE9">
        <w:rPr>
          <w:rFonts w:cstheme="minorHAnsi"/>
          <w:b/>
          <w:bCs/>
          <w:sz w:val="24"/>
          <w:szCs w:val="24"/>
        </w:rPr>
        <w:t>Closure of Bilingual Intercultural Schools for the Deaf:</w:t>
      </w:r>
      <w:r w:rsidRPr="00A05AE9">
        <w:rPr>
          <w:rFonts w:cstheme="minorHAnsi"/>
          <w:sz w:val="24"/>
          <w:szCs w:val="24"/>
        </w:rPr>
        <w:t xml:space="preserve"> Due to a drop in enrollment captured by regular schools, they have closed their doors or are about to do so. These include, among other cases:</w:t>
      </w:r>
    </w:p>
    <w:p w14:paraId="7917F786" w14:textId="77777777" w:rsidR="00B74B48" w:rsidRPr="00A05AE9" w:rsidRDefault="00B74B48" w:rsidP="00B74B48">
      <w:pPr>
        <w:spacing w:line="360" w:lineRule="auto"/>
        <w:jc w:val="both"/>
        <w:rPr>
          <w:rFonts w:cstheme="minorHAnsi"/>
          <w:sz w:val="24"/>
          <w:szCs w:val="24"/>
        </w:rPr>
      </w:pPr>
      <w:r w:rsidRPr="00A05AE9">
        <w:rPr>
          <w:rFonts w:cstheme="minorHAnsi"/>
          <w:b/>
          <w:bCs/>
          <w:color w:val="4472C4" w:themeColor="accent1"/>
          <w:sz w:val="24"/>
          <w:szCs w:val="24"/>
        </w:rPr>
        <w:t>a)</w:t>
      </w:r>
      <w:r w:rsidRPr="00A05AE9">
        <w:rPr>
          <w:rFonts w:cstheme="minorHAnsi"/>
          <w:color w:val="4472C4" w:themeColor="accent1"/>
          <w:sz w:val="24"/>
          <w:szCs w:val="24"/>
        </w:rPr>
        <w:t xml:space="preserve"> </w:t>
      </w:r>
      <w:r w:rsidRPr="00A05AE9">
        <w:rPr>
          <w:rFonts w:cstheme="minorHAnsi"/>
          <w:b/>
          <w:bCs/>
          <w:sz w:val="24"/>
          <w:szCs w:val="24"/>
        </w:rPr>
        <w:t>School for Deaf Children of the Anglican Church of Temuco</w:t>
      </w:r>
      <w:r w:rsidRPr="00A05AE9">
        <w:rPr>
          <w:rFonts w:cstheme="minorHAnsi"/>
          <w:sz w:val="24"/>
          <w:szCs w:val="24"/>
        </w:rPr>
        <w:t>: Founded in 1981, it closed the school and its boarding facility in 2018, leaving 100 deaf indigenous girls from rural areas of 22 communes in the Araucanía region; 3 communes in the Los Ríos region; and 7 communes in the Los Lagos region without services.</w:t>
      </w:r>
    </w:p>
    <w:p w14:paraId="6D59C2A4" w14:textId="77777777" w:rsidR="00B74B48" w:rsidRPr="00A05AE9" w:rsidRDefault="00B74B48" w:rsidP="00B74B48">
      <w:pPr>
        <w:spacing w:line="360" w:lineRule="auto"/>
        <w:jc w:val="both"/>
        <w:rPr>
          <w:rFonts w:cstheme="minorHAnsi"/>
          <w:sz w:val="24"/>
          <w:szCs w:val="24"/>
        </w:rPr>
      </w:pPr>
      <w:r w:rsidRPr="00A05AE9">
        <w:rPr>
          <w:rFonts w:cstheme="minorHAnsi"/>
          <w:b/>
          <w:bCs/>
          <w:color w:val="4472C4" w:themeColor="accent1"/>
          <w:sz w:val="24"/>
          <w:szCs w:val="24"/>
        </w:rPr>
        <w:t>b)</w:t>
      </w:r>
      <w:r w:rsidRPr="00A05AE9">
        <w:rPr>
          <w:rFonts w:cstheme="minorHAnsi"/>
          <w:color w:val="4472C4" w:themeColor="accent1"/>
          <w:sz w:val="24"/>
          <w:szCs w:val="24"/>
        </w:rPr>
        <w:t xml:space="preserve"> </w:t>
      </w:r>
      <w:r w:rsidRPr="00A05AE9">
        <w:rPr>
          <w:rFonts w:cstheme="minorHAnsi"/>
          <w:b/>
          <w:bCs/>
          <w:sz w:val="24"/>
          <w:szCs w:val="24"/>
        </w:rPr>
        <w:t>Anne Sullivan School for Deaf Children in Santiago</w:t>
      </w:r>
      <w:r w:rsidRPr="00A05AE9">
        <w:rPr>
          <w:rFonts w:cstheme="minorHAnsi"/>
          <w:sz w:val="24"/>
          <w:szCs w:val="24"/>
        </w:rPr>
        <w:t>: Founded in 1852, it is the oldest school in the Deaf community in America. Today, parents are in conflict with the El Bosque municipality and the Ministry of Education over the use of the property, enrollment decline, and lack of maintenance of the infrastructure.</w:t>
      </w:r>
    </w:p>
    <w:p w14:paraId="68A72B5D" w14:textId="77777777" w:rsidR="00B74B48" w:rsidRPr="00A05AE9" w:rsidRDefault="00B74B48" w:rsidP="00B74B48">
      <w:pPr>
        <w:spacing w:line="360" w:lineRule="auto"/>
        <w:jc w:val="both"/>
        <w:rPr>
          <w:rFonts w:cstheme="minorHAnsi"/>
          <w:sz w:val="24"/>
          <w:szCs w:val="24"/>
        </w:rPr>
      </w:pPr>
      <w:r w:rsidRPr="00A05AE9">
        <w:rPr>
          <w:rFonts w:cstheme="minorHAnsi"/>
          <w:b/>
          <w:bCs/>
          <w:color w:val="4472C4" w:themeColor="accent1"/>
          <w:sz w:val="24"/>
          <w:szCs w:val="24"/>
        </w:rPr>
        <w:t>c)</w:t>
      </w:r>
      <w:r w:rsidRPr="00A05AE9">
        <w:rPr>
          <w:rFonts w:cstheme="minorHAnsi"/>
          <w:color w:val="4472C4" w:themeColor="accent1"/>
          <w:sz w:val="24"/>
          <w:szCs w:val="24"/>
        </w:rPr>
        <w:t xml:space="preserve"> </w:t>
      </w:r>
      <w:r w:rsidRPr="00A05AE9">
        <w:rPr>
          <w:rFonts w:cstheme="minorHAnsi"/>
          <w:b/>
          <w:bCs/>
          <w:sz w:val="24"/>
          <w:szCs w:val="24"/>
        </w:rPr>
        <w:t>Study Center for the Deaf in Valparaíso</w:t>
      </w:r>
      <w:r w:rsidRPr="00A05AE9">
        <w:rPr>
          <w:rFonts w:cstheme="minorHAnsi"/>
          <w:sz w:val="24"/>
          <w:szCs w:val="24"/>
        </w:rPr>
        <w:t>: Directed by María Teresa Hidalgo Neira, educator, academic, researcher, and supporter of the Study and Training Center for the Deaf in Valparaíso, and developer of the intercultural bilingual education model for the Deaf in Chile. It is currently in a critical state of operation due to a sharp decline in enrollment caused by the migration of Deaf students to hearing schools.</w:t>
      </w:r>
    </w:p>
    <w:p w14:paraId="1DE877EC" w14:textId="77777777" w:rsidR="00B74B48" w:rsidRPr="00A05AE9" w:rsidRDefault="00B74B48" w:rsidP="00B74B48">
      <w:pPr>
        <w:spacing w:line="360" w:lineRule="auto"/>
        <w:jc w:val="both"/>
        <w:rPr>
          <w:rFonts w:cstheme="minorHAnsi"/>
          <w:sz w:val="24"/>
          <w:szCs w:val="24"/>
        </w:rPr>
      </w:pPr>
      <w:r w:rsidRPr="00A05AE9">
        <w:rPr>
          <w:rFonts w:cstheme="minorHAnsi"/>
          <w:color w:val="4472C4" w:themeColor="accent1"/>
          <w:sz w:val="24"/>
          <w:szCs w:val="24"/>
        </w:rPr>
        <w:t xml:space="preserve">THIRD. </w:t>
      </w:r>
      <w:r w:rsidRPr="00A05AE9">
        <w:rPr>
          <w:rFonts w:cstheme="minorHAnsi"/>
          <w:b/>
          <w:bCs/>
          <w:sz w:val="24"/>
          <w:szCs w:val="24"/>
        </w:rPr>
        <w:t>Damage to the Deaf community</w:t>
      </w:r>
      <w:r w:rsidRPr="00A05AE9">
        <w:rPr>
          <w:rFonts w:cstheme="minorHAnsi"/>
          <w:sz w:val="24"/>
          <w:szCs w:val="24"/>
        </w:rPr>
        <w:t xml:space="preserve">: Destruction of its foundations: The DEAF ASSOCIATION OF CHILE, approaching </w:t>
      </w:r>
      <w:r w:rsidRPr="00A05AE9">
        <w:rPr>
          <w:rFonts w:cstheme="minorHAnsi"/>
          <w:color w:val="4472C4" w:themeColor="accent1"/>
          <w:sz w:val="24"/>
          <w:szCs w:val="24"/>
        </w:rPr>
        <w:t>100 years of uninterrupted operation</w:t>
      </w:r>
      <w:r w:rsidRPr="00A05AE9">
        <w:rPr>
          <w:rFonts w:cstheme="minorHAnsi"/>
          <w:sz w:val="24"/>
          <w:szCs w:val="24"/>
        </w:rPr>
        <w:t>, like other social organizations for Deaf people in Chile, was founded and has been maintained by Deaf individuals who met in Deaf schools, formed families, and communities.</w:t>
      </w:r>
    </w:p>
    <w:p w14:paraId="263E8D93" w14:textId="640CE746" w:rsidR="00FF19BA" w:rsidRPr="00A05AE9" w:rsidRDefault="00644B38" w:rsidP="00644B38">
      <w:pPr>
        <w:spacing w:line="360" w:lineRule="auto"/>
        <w:jc w:val="both"/>
        <w:rPr>
          <w:rFonts w:cstheme="minorHAnsi"/>
          <w:sz w:val="24"/>
          <w:szCs w:val="24"/>
        </w:rPr>
      </w:pPr>
      <w:r w:rsidRPr="00A05AE9">
        <w:rPr>
          <w:rFonts w:cstheme="minorHAnsi"/>
          <w:b/>
          <w:bCs/>
          <w:color w:val="4472C4" w:themeColor="accent1"/>
          <w:sz w:val="24"/>
          <w:szCs w:val="24"/>
        </w:rPr>
        <w:t>10.</w:t>
      </w:r>
      <w:r w:rsidRPr="00A05AE9">
        <w:rPr>
          <w:rFonts w:cstheme="minorHAnsi"/>
          <w:color w:val="4472C4" w:themeColor="accent1"/>
          <w:sz w:val="24"/>
          <w:szCs w:val="24"/>
        </w:rPr>
        <w:t xml:space="preserve"> </w:t>
      </w:r>
      <w:r w:rsidR="00B74B48" w:rsidRPr="00A05AE9">
        <w:rPr>
          <w:rFonts w:cstheme="minorHAnsi"/>
          <w:sz w:val="24"/>
          <w:szCs w:val="24"/>
        </w:rPr>
        <w:t>Without Deaf schools, there will be no Deaf community, no Deaf culture, nor sign language, as evidenced by the following testimonies</w:t>
      </w:r>
      <w:r w:rsidR="00FF19BA" w:rsidRPr="00A05AE9">
        <w:rPr>
          <w:rStyle w:val="Refdenotaalpie"/>
          <w:rFonts w:eastAsia="Times New Roman" w:cstheme="minorHAnsi"/>
          <w:kern w:val="0"/>
          <w:lang w:eastAsia="es-MX"/>
          <w14:ligatures w14:val="none"/>
        </w:rPr>
        <w:footnoteReference w:id="11"/>
      </w:r>
      <w:r w:rsidR="00FF19BA" w:rsidRPr="00A05AE9">
        <w:rPr>
          <w:rFonts w:eastAsia="Times New Roman" w:cstheme="minorHAnsi"/>
          <w:kern w:val="0"/>
          <w:lang w:eastAsia="es-MX"/>
          <w14:ligatures w14:val="none"/>
        </w:rPr>
        <w:t xml:space="preserve">:  </w:t>
      </w:r>
    </w:p>
    <w:p w14:paraId="76A3DEEA" w14:textId="5E114351" w:rsidR="001613C5" w:rsidRPr="00A05AE9" w:rsidRDefault="001613C5" w:rsidP="00FF19BA">
      <w:pPr>
        <w:spacing w:line="360" w:lineRule="auto"/>
        <w:jc w:val="both"/>
        <w:rPr>
          <w:rFonts w:eastAsia="Times New Roman" w:cstheme="minorHAnsi"/>
          <w:kern w:val="0"/>
          <w:lang w:eastAsia="es-MX"/>
          <w14:ligatures w14:val="none"/>
        </w:rPr>
      </w:pPr>
      <w:r w:rsidRPr="00A05AE9">
        <w:rPr>
          <w:rFonts w:eastAsia="Times New Roman" w:cstheme="minorHAnsi"/>
          <w:kern w:val="0"/>
          <w:lang w:eastAsia="es-MX"/>
          <w14:ligatures w14:val="none"/>
        </w:rPr>
        <w:drawing>
          <wp:anchor distT="0" distB="0" distL="114300" distR="114300" simplePos="0" relativeHeight="251688960" behindDoc="1" locked="0" layoutInCell="1" allowOverlap="1" wp14:anchorId="16D65AD4" wp14:editId="71D828C3">
            <wp:simplePos x="0" y="0"/>
            <wp:positionH relativeFrom="column">
              <wp:posOffset>201880</wp:posOffset>
            </wp:positionH>
            <wp:positionV relativeFrom="paragraph">
              <wp:posOffset>43362</wp:posOffset>
            </wp:positionV>
            <wp:extent cx="5943600" cy="1630045"/>
            <wp:effectExtent l="0" t="0" r="0" b="8255"/>
            <wp:wrapNone/>
            <wp:docPr id="2827643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764349" name=""/>
                    <pic:cNvPicPr/>
                  </pic:nvPicPr>
                  <pic:blipFill>
                    <a:blip r:embed="rId19">
                      <a:extLst>
                        <a:ext uri="{28A0092B-C50C-407E-A947-70E740481C1C}">
                          <a14:useLocalDpi xmlns:a14="http://schemas.microsoft.com/office/drawing/2010/main" val="0"/>
                        </a:ext>
                      </a:extLst>
                    </a:blip>
                    <a:stretch>
                      <a:fillRect/>
                    </a:stretch>
                  </pic:blipFill>
                  <pic:spPr>
                    <a:xfrm>
                      <a:off x="0" y="0"/>
                      <a:ext cx="5943600" cy="1630045"/>
                    </a:xfrm>
                    <a:prstGeom prst="rect">
                      <a:avLst/>
                    </a:prstGeom>
                  </pic:spPr>
                </pic:pic>
              </a:graphicData>
            </a:graphic>
          </wp:anchor>
        </w:drawing>
      </w:r>
    </w:p>
    <w:p w14:paraId="434A0829" w14:textId="0FD6E5AA" w:rsidR="006474A3" w:rsidRPr="00A05AE9" w:rsidRDefault="001613C5" w:rsidP="00FF19BA">
      <w:pPr>
        <w:spacing w:line="360" w:lineRule="auto"/>
        <w:jc w:val="both"/>
        <w:rPr>
          <w:rFonts w:eastAsia="Times New Roman" w:cstheme="minorHAnsi"/>
          <w:kern w:val="0"/>
          <w:lang w:eastAsia="es-MX"/>
          <w14:ligatures w14:val="none"/>
        </w:rPr>
      </w:pPr>
      <w:r w:rsidRPr="00A05AE9">
        <w:rPr>
          <w:rFonts w:eastAsia="Times New Roman" w:cstheme="minorHAnsi"/>
          <w:kern w:val="0"/>
          <w:lang w:eastAsia="es-MX"/>
          <w14:ligatures w14:val="none"/>
        </w:rPr>
        <w:t xml:space="preserve"> </w:t>
      </w:r>
    </w:p>
    <w:p w14:paraId="02679FB4" w14:textId="2FD019F2" w:rsidR="006474A3" w:rsidRPr="00A05AE9" w:rsidRDefault="006474A3" w:rsidP="00FF19BA">
      <w:pPr>
        <w:spacing w:line="360" w:lineRule="auto"/>
        <w:jc w:val="both"/>
        <w:rPr>
          <w:rFonts w:eastAsia="Times New Roman" w:cstheme="minorHAnsi"/>
          <w:kern w:val="0"/>
          <w:lang w:eastAsia="es-MX"/>
          <w14:ligatures w14:val="none"/>
        </w:rPr>
      </w:pPr>
    </w:p>
    <w:p w14:paraId="6148C489" w14:textId="77777777" w:rsidR="006474A3" w:rsidRPr="00A05AE9" w:rsidRDefault="006474A3" w:rsidP="00FF19BA">
      <w:pPr>
        <w:spacing w:line="360" w:lineRule="auto"/>
        <w:jc w:val="both"/>
        <w:rPr>
          <w:rFonts w:eastAsia="Times New Roman" w:cstheme="minorHAnsi"/>
          <w:kern w:val="0"/>
          <w:lang w:eastAsia="es-MX"/>
          <w14:ligatures w14:val="none"/>
        </w:rPr>
      </w:pPr>
    </w:p>
    <w:p w14:paraId="59749C0A" w14:textId="77777777" w:rsidR="00FF19BA" w:rsidRPr="00A05AE9" w:rsidRDefault="00FF19BA" w:rsidP="00FF19BA">
      <w:pPr>
        <w:spacing w:line="240" w:lineRule="auto"/>
        <w:jc w:val="both"/>
        <w:rPr>
          <w:rFonts w:eastAsia="Times New Roman" w:cstheme="minorHAnsi"/>
          <w:kern w:val="0"/>
          <w:sz w:val="20"/>
          <w:szCs w:val="20"/>
          <w:lang w:eastAsia="es-MX"/>
          <w14:ligatures w14:val="none"/>
        </w:rPr>
      </w:pPr>
    </w:p>
    <w:p w14:paraId="48EBC557" w14:textId="77777777" w:rsidR="00E3104E" w:rsidRPr="00A05AE9" w:rsidRDefault="00E3104E" w:rsidP="00AF7DE8">
      <w:pPr>
        <w:spacing w:line="360" w:lineRule="auto"/>
        <w:jc w:val="both"/>
        <w:rPr>
          <w:rFonts w:eastAsia="Times New Roman" w:cstheme="minorHAnsi"/>
          <w:b/>
          <w:bCs/>
          <w:color w:val="4472C4" w:themeColor="accent1"/>
          <w:kern w:val="0"/>
          <w:sz w:val="24"/>
          <w:szCs w:val="24"/>
          <w:lang w:eastAsia="es-MX"/>
          <w14:ligatures w14:val="none"/>
        </w:rPr>
      </w:pPr>
    </w:p>
    <w:p w14:paraId="1889824B" w14:textId="28DBDF1F" w:rsidR="00E3104E" w:rsidRPr="00A05AE9" w:rsidRDefault="00E3104E" w:rsidP="00AF7DE8">
      <w:pPr>
        <w:spacing w:line="360" w:lineRule="auto"/>
        <w:jc w:val="both"/>
        <w:rPr>
          <w:rFonts w:eastAsia="Times New Roman" w:cstheme="minorHAnsi"/>
          <w:kern w:val="0"/>
          <w:sz w:val="24"/>
          <w:szCs w:val="24"/>
          <w:lang w:eastAsia="es-MX"/>
          <w14:ligatures w14:val="none"/>
        </w:rPr>
      </w:pPr>
      <w:r w:rsidRPr="00A05AE9">
        <w:rPr>
          <w:rFonts w:eastAsia="Times New Roman" w:cstheme="minorHAnsi"/>
          <w:b/>
          <w:bCs/>
          <w:color w:val="4472C4" w:themeColor="accent1"/>
          <w:kern w:val="0"/>
          <w:sz w:val="24"/>
          <w:szCs w:val="24"/>
          <w:lang w:eastAsia="es-MX"/>
          <w14:ligatures w14:val="none"/>
        </w:rPr>
        <w:t xml:space="preserve">11. RECOMMENDATION. </w:t>
      </w:r>
      <w:r w:rsidRPr="00A05AE9">
        <w:rPr>
          <w:rFonts w:eastAsia="Times New Roman" w:cstheme="minorHAnsi"/>
          <w:kern w:val="0"/>
          <w:sz w:val="24"/>
          <w:szCs w:val="24"/>
          <w:lang w:eastAsia="es-MX"/>
          <w14:ligatures w14:val="none"/>
        </w:rPr>
        <w:t xml:space="preserve">To correct the harmful public policies in Chile related to the Deaf community, it is recommended to replicate, where applicable, the legal framework for the recognition and respect of the cultural and linguistic identity of other minorities in the country, as reported by the State in paragraphs 95 and 96 about bilingual and intercultural educational services and policies. </w:t>
      </w:r>
    </w:p>
    <w:bookmarkStart w:id="13" w:name="_III._MUJER_SORDA"/>
    <w:bookmarkEnd w:id="9"/>
    <w:bookmarkEnd w:id="10"/>
    <w:bookmarkEnd w:id="13"/>
    <w:p w14:paraId="7DF6D089" w14:textId="6B856DCB" w:rsidR="00B53790" w:rsidRPr="00A05AE9" w:rsidRDefault="001F7622" w:rsidP="001F7622">
      <w:pPr>
        <w:pStyle w:val="Ttulo1"/>
        <w:jc w:val="center"/>
        <w:rPr>
          <w:rStyle w:val="Ttulo1Car"/>
          <w:b/>
          <w:bCs/>
        </w:rPr>
      </w:pPr>
      <w:r w:rsidRPr="00A05AE9">
        <w:rPr>
          <w:rStyle w:val="Ttulo1Car"/>
          <w:b/>
          <w:bCs/>
        </w:rPr>
        <w:lastRenderedPageBreak/>
        <w:fldChar w:fldCharType="begin"/>
      </w:r>
      <w:r w:rsidRPr="00A05AE9">
        <w:rPr>
          <w:rStyle w:val="Ttulo1Car"/>
          <w:b/>
          <w:bCs/>
        </w:rPr>
        <w:instrText>HYPERLINK  \l "_Índice."</w:instrText>
      </w:r>
      <w:r w:rsidRPr="00A05AE9">
        <w:rPr>
          <w:rStyle w:val="Ttulo1Car"/>
          <w:b/>
          <w:bCs/>
        </w:rPr>
      </w:r>
      <w:r w:rsidRPr="00A05AE9">
        <w:rPr>
          <w:rStyle w:val="Ttulo1Car"/>
          <w:b/>
          <w:bCs/>
        </w:rPr>
        <w:fldChar w:fldCharType="separate"/>
      </w:r>
      <w:r w:rsidR="00934837" w:rsidRPr="00A05AE9">
        <w:rPr>
          <w:rStyle w:val="Hipervnculo"/>
          <w:b/>
          <w:bCs/>
        </w:rPr>
        <w:t xml:space="preserve">III. </w:t>
      </w:r>
      <w:r w:rsidR="00734FEE" w:rsidRPr="00A05AE9">
        <w:rPr>
          <w:rStyle w:val="Hipervnculo"/>
          <w:b/>
          <w:bCs/>
        </w:rPr>
        <w:t>DEAF WOMEN AND EMPLOYMENT</w:t>
      </w:r>
      <w:r w:rsidR="00934837" w:rsidRPr="00A05AE9">
        <w:rPr>
          <w:rStyle w:val="Hipervnculo"/>
          <w:b/>
          <w:bCs/>
        </w:rPr>
        <w:t>.</w:t>
      </w:r>
      <w:r w:rsidRPr="00A05AE9">
        <w:rPr>
          <w:rStyle w:val="Ttulo1Car"/>
          <w:b/>
          <w:bCs/>
        </w:rPr>
        <w:fldChar w:fldCharType="end"/>
      </w:r>
    </w:p>
    <w:p w14:paraId="74CFB988" w14:textId="77777777" w:rsidR="001F7622" w:rsidRPr="00A05AE9" w:rsidRDefault="001F7622" w:rsidP="00B53790">
      <w:pPr>
        <w:spacing w:line="360" w:lineRule="auto"/>
        <w:rPr>
          <w:b/>
          <w:bCs/>
          <w:color w:val="4472C4" w:themeColor="accent1"/>
        </w:rPr>
      </w:pPr>
    </w:p>
    <w:p w14:paraId="294398DD" w14:textId="78577830" w:rsidR="00A2677F" w:rsidRPr="00A05AE9" w:rsidRDefault="00A2677F" w:rsidP="00B53790">
      <w:pPr>
        <w:spacing w:line="360" w:lineRule="auto"/>
        <w:rPr>
          <w:rFonts w:cstheme="minorHAnsi"/>
          <w:sz w:val="24"/>
          <w:szCs w:val="24"/>
        </w:rPr>
      </w:pPr>
      <w:r w:rsidRPr="00A05AE9">
        <w:rPr>
          <w:rFonts w:cstheme="minorHAnsi"/>
          <w:b/>
          <w:bCs/>
          <w:color w:val="4472C4" w:themeColor="accent1"/>
          <w:sz w:val="24"/>
          <w:szCs w:val="24"/>
        </w:rPr>
        <w:t>12.</w:t>
      </w:r>
      <w:r w:rsidRPr="00A05AE9">
        <w:rPr>
          <w:rFonts w:cstheme="minorHAnsi"/>
          <w:color w:val="4472C4" w:themeColor="accent1"/>
          <w:sz w:val="24"/>
          <w:szCs w:val="24"/>
        </w:rPr>
        <w:t xml:space="preserve"> </w:t>
      </w:r>
      <w:r w:rsidRPr="00A05AE9">
        <w:rPr>
          <w:rFonts w:cstheme="minorHAnsi"/>
          <w:sz w:val="24"/>
          <w:szCs w:val="24"/>
        </w:rPr>
        <w:t>Regarding the contents of Article 11° of CEDAW, empirical evidence</w:t>
      </w:r>
      <w:r w:rsidRPr="00A05AE9">
        <w:rPr>
          <w:rStyle w:val="Refdenotaalpie"/>
          <w:rFonts w:cstheme="minorHAnsi"/>
          <w:sz w:val="24"/>
          <w:szCs w:val="24"/>
        </w:rPr>
        <w:footnoteReference w:id="12"/>
      </w:r>
      <w:r w:rsidRPr="00A05AE9">
        <w:rPr>
          <w:rFonts w:cstheme="minorHAnsi"/>
          <w:sz w:val="24"/>
          <w:szCs w:val="24"/>
        </w:rPr>
        <w:t>,  specifies what the areas of concern are for Deaf women in this matter:</w:t>
      </w:r>
    </w:p>
    <w:p w14:paraId="76976A4B" w14:textId="6524A940" w:rsidR="005279A4" w:rsidRPr="00A05AE9" w:rsidRDefault="0009766F" w:rsidP="005279A4">
      <w:pPr>
        <w:spacing w:line="360" w:lineRule="auto"/>
        <w:jc w:val="both"/>
        <w:rPr>
          <w:rFonts w:cstheme="minorHAnsi"/>
          <w:sz w:val="24"/>
          <w:szCs w:val="24"/>
        </w:rPr>
      </w:pPr>
      <w:r w:rsidRPr="00A05AE9">
        <w:rPr>
          <w:rFonts w:cstheme="minorHAnsi"/>
          <w:sz w:val="24"/>
          <w:szCs w:val="24"/>
        </w:rPr>
        <w:drawing>
          <wp:anchor distT="0" distB="0" distL="114300" distR="114300" simplePos="0" relativeHeight="251689984" behindDoc="1" locked="0" layoutInCell="1" allowOverlap="1" wp14:anchorId="4A7DE9A5" wp14:editId="6279ADDF">
            <wp:simplePos x="0" y="0"/>
            <wp:positionH relativeFrom="column">
              <wp:posOffset>0</wp:posOffset>
            </wp:positionH>
            <wp:positionV relativeFrom="paragraph">
              <wp:posOffset>-1427</wp:posOffset>
            </wp:positionV>
            <wp:extent cx="5943600" cy="2505075"/>
            <wp:effectExtent l="0" t="0" r="0" b="9525"/>
            <wp:wrapNone/>
            <wp:docPr id="1523012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01291" name=""/>
                    <pic:cNvPicPr/>
                  </pic:nvPicPr>
                  <pic:blipFill>
                    <a:blip r:embed="rId20">
                      <a:extLst>
                        <a:ext uri="{28A0092B-C50C-407E-A947-70E740481C1C}">
                          <a14:useLocalDpi xmlns:a14="http://schemas.microsoft.com/office/drawing/2010/main" val="0"/>
                        </a:ext>
                      </a:extLst>
                    </a:blip>
                    <a:stretch>
                      <a:fillRect/>
                    </a:stretch>
                  </pic:blipFill>
                  <pic:spPr>
                    <a:xfrm>
                      <a:off x="0" y="0"/>
                      <a:ext cx="5943600" cy="2505075"/>
                    </a:xfrm>
                    <a:prstGeom prst="rect">
                      <a:avLst/>
                    </a:prstGeom>
                  </pic:spPr>
                </pic:pic>
              </a:graphicData>
            </a:graphic>
          </wp:anchor>
        </w:drawing>
      </w:r>
    </w:p>
    <w:p w14:paraId="770AF00B" w14:textId="77777777" w:rsidR="005279A4" w:rsidRPr="00A05AE9" w:rsidRDefault="005279A4" w:rsidP="005279A4">
      <w:pPr>
        <w:spacing w:line="360" w:lineRule="auto"/>
        <w:jc w:val="both"/>
        <w:rPr>
          <w:rFonts w:cstheme="minorHAnsi"/>
        </w:rPr>
      </w:pPr>
    </w:p>
    <w:p w14:paraId="16FEF033" w14:textId="77777777" w:rsidR="0009766F" w:rsidRPr="00A05AE9" w:rsidRDefault="0009766F" w:rsidP="00A2677F">
      <w:pPr>
        <w:spacing w:line="360" w:lineRule="auto"/>
        <w:jc w:val="both"/>
        <w:rPr>
          <w:rFonts w:cstheme="minorHAnsi"/>
          <w:b/>
          <w:bCs/>
          <w:color w:val="4472C4" w:themeColor="accent1"/>
          <w:sz w:val="24"/>
          <w:szCs w:val="24"/>
        </w:rPr>
      </w:pPr>
    </w:p>
    <w:p w14:paraId="4E3704E0" w14:textId="77777777" w:rsidR="0009766F" w:rsidRPr="00A05AE9" w:rsidRDefault="0009766F" w:rsidP="00A2677F">
      <w:pPr>
        <w:spacing w:line="360" w:lineRule="auto"/>
        <w:jc w:val="both"/>
        <w:rPr>
          <w:rFonts w:cstheme="minorHAnsi"/>
          <w:b/>
          <w:bCs/>
          <w:color w:val="4472C4" w:themeColor="accent1"/>
          <w:sz w:val="24"/>
          <w:szCs w:val="24"/>
        </w:rPr>
      </w:pPr>
    </w:p>
    <w:p w14:paraId="64727633" w14:textId="77777777" w:rsidR="0009766F" w:rsidRPr="00A05AE9" w:rsidRDefault="0009766F" w:rsidP="00A2677F">
      <w:pPr>
        <w:spacing w:line="360" w:lineRule="auto"/>
        <w:jc w:val="both"/>
        <w:rPr>
          <w:rFonts w:cstheme="minorHAnsi"/>
          <w:b/>
          <w:bCs/>
          <w:color w:val="4472C4" w:themeColor="accent1"/>
          <w:sz w:val="24"/>
          <w:szCs w:val="24"/>
        </w:rPr>
      </w:pPr>
    </w:p>
    <w:p w14:paraId="67487C48" w14:textId="77777777" w:rsidR="0009766F" w:rsidRPr="00A05AE9" w:rsidRDefault="0009766F" w:rsidP="00A2677F">
      <w:pPr>
        <w:spacing w:line="360" w:lineRule="auto"/>
        <w:jc w:val="both"/>
        <w:rPr>
          <w:rFonts w:cstheme="minorHAnsi"/>
          <w:b/>
          <w:bCs/>
          <w:color w:val="4472C4" w:themeColor="accent1"/>
          <w:sz w:val="24"/>
          <w:szCs w:val="24"/>
        </w:rPr>
      </w:pPr>
    </w:p>
    <w:p w14:paraId="16F47E58" w14:textId="77777777" w:rsidR="0009766F" w:rsidRPr="00A05AE9" w:rsidRDefault="0009766F" w:rsidP="00A2677F">
      <w:pPr>
        <w:spacing w:line="360" w:lineRule="auto"/>
        <w:jc w:val="both"/>
        <w:rPr>
          <w:rFonts w:cstheme="minorHAnsi"/>
          <w:b/>
          <w:bCs/>
          <w:color w:val="4472C4" w:themeColor="accent1"/>
          <w:sz w:val="24"/>
          <w:szCs w:val="24"/>
        </w:rPr>
      </w:pPr>
    </w:p>
    <w:p w14:paraId="53C71100" w14:textId="77777777" w:rsidR="0009766F" w:rsidRPr="00A05AE9" w:rsidRDefault="0009766F" w:rsidP="00A2677F">
      <w:pPr>
        <w:spacing w:line="360" w:lineRule="auto"/>
        <w:jc w:val="both"/>
        <w:rPr>
          <w:rFonts w:cstheme="minorHAnsi"/>
          <w:b/>
          <w:bCs/>
          <w:color w:val="4472C4" w:themeColor="accent1"/>
          <w:sz w:val="24"/>
          <w:szCs w:val="24"/>
        </w:rPr>
      </w:pPr>
    </w:p>
    <w:p w14:paraId="4AD9CD9D" w14:textId="3C9FA699" w:rsidR="00A2677F" w:rsidRPr="00A05AE9" w:rsidRDefault="00A2677F" w:rsidP="00A2677F">
      <w:pPr>
        <w:spacing w:line="360" w:lineRule="auto"/>
        <w:jc w:val="both"/>
        <w:rPr>
          <w:rFonts w:cstheme="minorHAnsi"/>
          <w:sz w:val="24"/>
          <w:szCs w:val="24"/>
        </w:rPr>
      </w:pPr>
      <w:r w:rsidRPr="00A05AE9">
        <w:rPr>
          <w:rFonts w:cstheme="minorHAnsi"/>
          <w:b/>
          <w:bCs/>
          <w:color w:val="4472C4" w:themeColor="accent1"/>
          <w:sz w:val="24"/>
          <w:szCs w:val="24"/>
        </w:rPr>
        <w:t>13.</w:t>
      </w:r>
      <w:r w:rsidRPr="00A05AE9">
        <w:rPr>
          <w:rFonts w:cstheme="minorHAnsi"/>
          <w:color w:val="4472C4" w:themeColor="accent1"/>
          <w:sz w:val="24"/>
          <w:szCs w:val="24"/>
        </w:rPr>
        <w:t xml:space="preserve"> </w:t>
      </w:r>
      <w:r w:rsidRPr="00A05AE9">
        <w:rPr>
          <w:rFonts w:cstheme="minorHAnsi"/>
          <w:sz w:val="24"/>
          <w:szCs w:val="24"/>
        </w:rPr>
        <w:t>In its report</w:t>
      </w:r>
      <w:r w:rsidRPr="00A05AE9">
        <w:rPr>
          <w:rStyle w:val="Refdenotaalpie"/>
          <w:rFonts w:cstheme="minorHAnsi"/>
          <w:sz w:val="24"/>
          <w:szCs w:val="24"/>
        </w:rPr>
        <w:footnoteReference w:id="13"/>
      </w:r>
      <w:r w:rsidRPr="00A05AE9">
        <w:rPr>
          <w:rFonts w:cstheme="minorHAnsi"/>
          <w:b/>
          <w:bCs/>
          <w:sz w:val="24"/>
          <w:szCs w:val="24"/>
        </w:rPr>
        <w:t>,</w:t>
      </w:r>
      <w:r w:rsidRPr="00A05AE9">
        <w:rPr>
          <w:rFonts w:cstheme="minorHAnsi"/>
          <w:sz w:val="24"/>
          <w:szCs w:val="24"/>
        </w:rPr>
        <w:t xml:space="preserve"> the State has informed this Committee about various data related to instances and mechanisms for promoting women’s participation in the labor market. It is noted that there is a lack of disaggregated data concerning Deaf women.</w:t>
      </w:r>
    </w:p>
    <w:p w14:paraId="6281923A" w14:textId="77777777" w:rsidR="00A2677F" w:rsidRPr="00A05AE9" w:rsidRDefault="00A2677F" w:rsidP="00A2677F">
      <w:pPr>
        <w:spacing w:line="360" w:lineRule="auto"/>
        <w:jc w:val="both"/>
        <w:rPr>
          <w:rFonts w:cstheme="minorHAnsi"/>
          <w:sz w:val="24"/>
          <w:szCs w:val="24"/>
        </w:rPr>
      </w:pPr>
      <w:r w:rsidRPr="00A05AE9">
        <w:rPr>
          <w:rFonts w:cstheme="minorHAnsi"/>
          <w:b/>
          <w:bCs/>
          <w:color w:val="4472C4" w:themeColor="accent1"/>
          <w:sz w:val="24"/>
          <w:szCs w:val="24"/>
        </w:rPr>
        <w:t>14.</w:t>
      </w:r>
      <w:r w:rsidRPr="00A05AE9">
        <w:rPr>
          <w:rFonts w:cstheme="minorHAnsi"/>
          <w:color w:val="4472C4" w:themeColor="accent1"/>
          <w:sz w:val="24"/>
          <w:szCs w:val="24"/>
        </w:rPr>
        <w:t xml:space="preserve"> </w:t>
      </w:r>
      <w:r w:rsidRPr="00A05AE9">
        <w:rPr>
          <w:rFonts w:cstheme="minorHAnsi"/>
          <w:sz w:val="24"/>
          <w:szCs w:val="24"/>
        </w:rPr>
        <w:t>In practice, the employment of Deaf women is very challenging, and once achieved, it is highly exposed to abuse and mistreatment due to their triple status as women, persons with disabilities, and economically vulnerable. This situation is further exacerbated for Deaf women working in rural areas.</w:t>
      </w:r>
    </w:p>
    <w:p w14:paraId="13E7961A" w14:textId="77777777" w:rsidR="00A2677F" w:rsidRPr="00A05AE9" w:rsidRDefault="00A2677F" w:rsidP="00A2677F">
      <w:pPr>
        <w:spacing w:line="360" w:lineRule="auto"/>
        <w:jc w:val="both"/>
        <w:rPr>
          <w:rFonts w:cstheme="minorHAnsi"/>
          <w:sz w:val="24"/>
          <w:szCs w:val="24"/>
        </w:rPr>
      </w:pPr>
      <w:r w:rsidRPr="00A05AE9">
        <w:rPr>
          <w:rFonts w:cstheme="minorHAnsi"/>
          <w:b/>
          <w:bCs/>
          <w:color w:val="4472C4" w:themeColor="accent1"/>
          <w:sz w:val="24"/>
          <w:szCs w:val="24"/>
        </w:rPr>
        <w:t>15. RECOMMENDATION</w:t>
      </w:r>
      <w:r w:rsidRPr="00A05AE9">
        <w:rPr>
          <w:rFonts w:cstheme="minorHAnsi"/>
          <w:sz w:val="24"/>
          <w:szCs w:val="24"/>
        </w:rPr>
        <w:t>. To address the aforementioned situation, it is recommended that the State generate the necessary data to begin designing public policies aimed at integrating Deaf women into the labor market.</w:t>
      </w:r>
    </w:p>
    <w:p w14:paraId="48912BCF" w14:textId="77777777" w:rsidR="00856410" w:rsidRPr="00A05AE9" w:rsidRDefault="00856410" w:rsidP="005279A4">
      <w:pPr>
        <w:spacing w:line="360" w:lineRule="auto"/>
        <w:jc w:val="both"/>
        <w:rPr>
          <w:rFonts w:cstheme="minorHAnsi"/>
          <w:b/>
          <w:bCs/>
          <w:color w:val="4472C4" w:themeColor="accent1"/>
          <w:sz w:val="24"/>
          <w:szCs w:val="24"/>
        </w:rPr>
      </w:pPr>
    </w:p>
    <w:p w14:paraId="05B38448" w14:textId="77777777" w:rsidR="005279A4" w:rsidRPr="00A05AE9" w:rsidRDefault="005279A4" w:rsidP="005279A4">
      <w:pPr>
        <w:spacing w:line="360" w:lineRule="auto"/>
        <w:jc w:val="both"/>
        <w:rPr>
          <w:rFonts w:cstheme="minorHAnsi"/>
          <w:b/>
          <w:bCs/>
          <w:color w:val="4472C4" w:themeColor="accent1"/>
          <w:sz w:val="24"/>
          <w:szCs w:val="24"/>
        </w:rPr>
      </w:pPr>
    </w:p>
    <w:p w14:paraId="6F850FCB" w14:textId="77777777" w:rsidR="005279A4" w:rsidRPr="00A05AE9" w:rsidRDefault="005279A4" w:rsidP="005279A4">
      <w:pPr>
        <w:spacing w:line="360" w:lineRule="auto"/>
        <w:jc w:val="both"/>
        <w:rPr>
          <w:rFonts w:cstheme="minorHAnsi"/>
          <w:b/>
          <w:bCs/>
          <w:color w:val="4472C4" w:themeColor="accent1"/>
          <w:sz w:val="24"/>
          <w:szCs w:val="24"/>
        </w:rPr>
      </w:pPr>
    </w:p>
    <w:p w14:paraId="680EA5E7" w14:textId="77777777" w:rsidR="005279A4" w:rsidRPr="00A05AE9" w:rsidRDefault="005279A4" w:rsidP="00FE1372">
      <w:pPr>
        <w:spacing w:line="360" w:lineRule="auto"/>
        <w:rPr>
          <w:rFonts w:cstheme="minorHAnsi"/>
          <w:b/>
          <w:bCs/>
          <w:color w:val="4472C4" w:themeColor="accent1"/>
        </w:rPr>
      </w:pPr>
    </w:p>
    <w:p w14:paraId="27A47228" w14:textId="77777777" w:rsidR="005279A4" w:rsidRPr="00A05AE9" w:rsidRDefault="005279A4" w:rsidP="00FE1372">
      <w:pPr>
        <w:spacing w:line="360" w:lineRule="auto"/>
        <w:rPr>
          <w:rFonts w:cstheme="minorHAnsi"/>
          <w:b/>
          <w:bCs/>
          <w:color w:val="4472C4" w:themeColor="accent1"/>
        </w:rPr>
      </w:pPr>
    </w:p>
    <w:p w14:paraId="4FD2D025" w14:textId="77777777" w:rsidR="005279A4" w:rsidRPr="00A05AE9" w:rsidRDefault="005279A4" w:rsidP="00FE1372">
      <w:pPr>
        <w:spacing w:line="360" w:lineRule="auto"/>
        <w:rPr>
          <w:rFonts w:cstheme="minorHAnsi"/>
          <w:b/>
          <w:bCs/>
          <w:color w:val="4472C4" w:themeColor="accent1"/>
        </w:rPr>
      </w:pPr>
    </w:p>
    <w:bookmarkStart w:id="14" w:name="_IV._MUJER_SORDA"/>
    <w:bookmarkEnd w:id="14"/>
    <w:p w14:paraId="38E3F4A4" w14:textId="5B59FFA3" w:rsidR="00B53790" w:rsidRPr="00A05AE9" w:rsidRDefault="001F7622" w:rsidP="001F7622">
      <w:pPr>
        <w:pStyle w:val="Ttulo1"/>
        <w:jc w:val="center"/>
        <w:rPr>
          <w:rFonts w:cstheme="minorHAnsi"/>
          <w:b/>
          <w:bCs/>
          <w:sz w:val="28"/>
          <w:szCs w:val="28"/>
        </w:rPr>
      </w:pPr>
      <w:r w:rsidRPr="00A05AE9">
        <w:rPr>
          <w:rStyle w:val="Ttulo1Car"/>
          <w:b/>
          <w:bCs/>
        </w:rPr>
        <w:lastRenderedPageBreak/>
        <w:fldChar w:fldCharType="begin"/>
      </w:r>
      <w:r w:rsidRPr="00A05AE9">
        <w:rPr>
          <w:rStyle w:val="Ttulo1Car"/>
          <w:b/>
          <w:bCs/>
        </w:rPr>
        <w:instrText>HYPERLINK  \l "_Índice."</w:instrText>
      </w:r>
      <w:r w:rsidRPr="00A05AE9">
        <w:rPr>
          <w:rStyle w:val="Ttulo1Car"/>
          <w:b/>
          <w:bCs/>
        </w:rPr>
      </w:r>
      <w:r w:rsidRPr="00A05AE9">
        <w:rPr>
          <w:rStyle w:val="Ttulo1Car"/>
          <w:b/>
          <w:bCs/>
        </w:rPr>
        <w:fldChar w:fldCharType="separate"/>
      </w:r>
      <w:r w:rsidR="00934837" w:rsidRPr="00A05AE9">
        <w:rPr>
          <w:rStyle w:val="Hipervnculo"/>
          <w:b/>
          <w:bCs/>
        </w:rPr>
        <w:t xml:space="preserve">IV. </w:t>
      </w:r>
      <w:r w:rsidR="00734FEE" w:rsidRPr="00A05AE9">
        <w:rPr>
          <w:rStyle w:val="Hipervnculo"/>
          <w:b/>
          <w:bCs/>
        </w:rPr>
        <w:t>DEAF WOMEN AND HEALTH</w:t>
      </w:r>
      <w:r w:rsidR="00934837" w:rsidRPr="00A05AE9">
        <w:rPr>
          <w:rStyle w:val="Hipervnculo"/>
          <w:b/>
          <w:bCs/>
        </w:rPr>
        <w:t>.</w:t>
      </w:r>
      <w:r w:rsidRPr="00A05AE9">
        <w:rPr>
          <w:rStyle w:val="Ttulo1Car"/>
          <w:b/>
          <w:bCs/>
        </w:rPr>
        <w:fldChar w:fldCharType="end"/>
      </w:r>
    </w:p>
    <w:p w14:paraId="727FA03A" w14:textId="77777777" w:rsidR="00B53790" w:rsidRPr="00A05AE9" w:rsidRDefault="00B53790" w:rsidP="001F7622">
      <w:pPr>
        <w:pStyle w:val="Ttulo1"/>
        <w:jc w:val="center"/>
        <w:rPr>
          <w:rFonts w:cstheme="minorHAnsi"/>
          <w:b/>
          <w:bCs/>
          <w:color w:val="4472C4" w:themeColor="accent1"/>
          <w:sz w:val="28"/>
          <w:szCs w:val="28"/>
        </w:rPr>
      </w:pPr>
    </w:p>
    <w:p w14:paraId="08053760" w14:textId="2C287F6B" w:rsidR="00856410" w:rsidRPr="00A05AE9" w:rsidRDefault="009822A7" w:rsidP="00FE1372">
      <w:pPr>
        <w:spacing w:line="360" w:lineRule="auto"/>
        <w:rPr>
          <w:rFonts w:cstheme="minorHAnsi"/>
          <w:sz w:val="24"/>
          <w:szCs w:val="24"/>
        </w:rPr>
      </w:pPr>
      <w:r w:rsidRPr="00A05AE9">
        <w:rPr>
          <w:rFonts w:cstheme="minorHAnsi"/>
          <w:b/>
          <w:bCs/>
          <w:color w:val="4472C4" w:themeColor="accent1"/>
          <w:sz w:val="24"/>
          <w:szCs w:val="24"/>
        </w:rPr>
        <w:t>16</w:t>
      </w:r>
      <w:r w:rsidRPr="00A05AE9">
        <w:rPr>
          <w:rFonts w:cstheme="minorHAnsi"/>
          <w:sz w:val="24"/>
          <w:szCs w:val="24"/>
        </w:rPr>
        <w:t>. Regarding the contents of Article 12° of CEDAW, empirical evidence</w:t>
      </w:r>
      <w:r w:rsidRPr="00A05AE9">
        <w:rPr>
          <w:rStyle w:val="Refdenotaalpie"/>
          <w:rFonts w:cstheme="minorHAnsi"/>
          <w:sz w:val="24"/>
          <w:szCs w:val="24"/>
        </w:rPr>
        <w:footnoteReference w:id="14"/>
      </w:r>
      <w:r w:rsidRPr="00A05AE9">
        <w:rPr>
          <w:rFonts w:cstheme="minorHAnsi"/>
          <w:sz w:val="24"/>
          <w:szCs w:val="24"/>
        </w:rPr>
        <w:t>, specifies what the areas of concern are for Deaf women in this matter:</w:t>
      </w:r>
    </w:p>
    <w:p w14:paraId="53D15177" w14:textId="11A5451A" w:rsidR="008530A7" w:rsidRPr="00A05AE9" w:rsidRDefault="007E51AB" w:rsidP="008530A7">
      <w:pPr>
        <w:spacing w:line="360" w:lineRule="auto"/>
        <w:jc w:val="both"/>
        <w:rPr>
          <w:rFonts w:cstheme="minorHAnsi"/>
        </w:rPr>
      </w:pPr>
      <w:r w:rsidRPr="00A05AE9">
        <w:rPr>
          <w:rFonts w:cstheme="minorHAnsi"/>
        </w:rPr>
        <w:drawing>
          <wp:anchor distT="0" distB="0" distL="114300" distR="114300" simplePos="0" relativeHeight="251691008" behindDoc="1" locked="0" layoutInCell="1" allowOverlap="1" wp14:anchorId="0C58B58A" wp14:editId="6B191A89">
            <wp:simplePos x="0" y="0"/>
            <wp:positionH relativeFrom="column">
              <wp:posOffset>0</wp:posOffset>
            </wp:positionH>
            <wp:positionV relativeFrom="paragraph">
              <wp:posOffset>41</wp:posOffset>
            </wp:positionV>
            <wp:extent cx="5943600" cy="3920490"/>
            <wp:effectExtent l="0" t="0" r="0" b="3810"/>
            <wp:wrapNone/>
            <wp:docPr id="18745727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572711" name=""/>
                    <pic:cNvPicPr/>
                  </pic:nvPicPr>
                  <pic:blipFill>
                    <a:blip r:embed="rId21">
                      <a:extLst>
                        <a:ext uri="{28A0092B-C50C-407E-A947-70E740481C1C}">
                          <a14:useLocalDpi xmlns:a14="http://schemas.microsoft.com/office/drawing/2010/main" val="0"/>
                        </a:ext>
                      </a:extLst>
                    </a:blip>
                    <a:stretch>
                      <a:fillRect/>
                    </a:stretch>
                  </pic:blipFill>
                  <pic:spPr>
                    <a:xfrm>
                      <a:off x="0" y="0"/>
                      <a:ext cx="5943600" cy="3920490"/>
                    </a:xfrm>
                    <a:prstGeom prst="rect">
                      <a:avLst/>
                    </a:prstGeom>
                  </pic:spPr>
                </pic:pic>
              </a:graphicData>
            </a:graphic>
          </wp:anchor>
        </w:drawing>
      </w:r>
    </w:p>
    <w:p w14:paraId="01C597F1" w14:textId="77777777" w:rsidR="008530A7" w:rsidRPr="00A05AE9" w:rsidRDefault="008530A7" w:rsidP="008530A7">
      <w:pPr>
        <w:spacing w:line="360" w:lineRule="auto"/>
        <w:jc w:val="both"/>
        <w:rPr>
          <w:rFonts w:cstheme="minorHAnsi"/>
          <w:b/>
          <w:bCs/>
          <w:color w:val="4472C4" w:themeColor="accent1"/>
        </w:rPr>
      </w:pPr>
    </w:p>
    <w:p w14:paraId="6C5D8E5F" w14:textId="77777777" w:rsidR="00FE1372" w:rsidRPr="00A05AE9" w:rsidRDefault="00FE1372" w:rsidP="00FE1372">
      <w:pPr>
        <w:spacing w:line="360" w:lineRule="auto"/>
        <w:jc w:val="both"/>
        <w:rPr>
          <w:rFonts w:cstheme="minorHAnsi"/>
          <w:b/>
          <w:bCs/>
          <w:color w:val="4472C4" w:themeColor="accent1"/>
        </w:rPr>
      </w:pPr>
    </w:p>
    <w:p w14:paraId="149F11ED" w14:textId="77777777" w:rsidR="00FE1372" w:rsidRPr="00A05AE9" w:rsidRDefault="00FE1372" w:rsidP="00FE1372">
      <w:pPr>
        <w:spacing w:line="360" w:lineRule="auto"/>
        <w:jc w:val="both"/>
        <w:rPr>
          <w:rFonts w:cstheme="minorHAnsi"/>
          <w:b/>
          <w:bCs/>
          <w:color w:val="4472C4" w:themeColor="accent1"/>
        </w:rPr>
      </w:pPr>
    </w:p>
    <w:p w14:paraId="77331FAE" w14:textId="77777777" w:rsidR="00FE1372" w:rsidRPr="00A05AE9" w:rsidRDefault="00FE1372" w:rsidP="00FE1372">
      <w:pPr>
        <w:spacing w:line="360" w:lineRule="auto"/>
        <w:jc w:val="both"/>
        <w:rPr>
          <w:rFonts w:cstheme="minorHAnsi"/>
          <w:b/>
          <w:bCs/>
          <w:color w:val="4472C4" w:themeColor="accent1"/>
        </w:rPr>
      </w:pPr>
    </w:p>
    <w:p w14:paraId="370801A5" w14:textId="77777777" w:rsidR="00FE1372" w:rsidRPr="00A05AE9" w:rsidRDefault="00FE1372" w:rsidP="00FE1372">
      <w:pPr>
        <w:spacing w:line="360" w:lineRule="auto"/>
        <w:jc w:val="both"/>
        <w:rPr>
          <w:rFonts w:cstheme="minorHAnsi"/>
          <w:b/>
          <w:bCs/>
          <w:color w:val="4472C4" w:themeColor="accent1"/>
        </w:rPr>
      </w:pPr>
    </w:p>
    <w:p w14:paraId="654AA120" w14:textId="77777777" w:rsidR="00FE1372" w:rsidRPr="00A05AE9" w:rsidRDefault="00FE1372" w:rsidP="00FE1372">
      <w:pPr>
        <w:spacing w:line="360" w:lineRule="auto"/>
        <w:jc w:val="both"/>
        <w:rPr>
          <w:rFonts w:cstheme="minorHAnsi"/>
          <w:b/>
          <w:bCs/>
          <w:color w:val="4472C4" w:themeColor="accent1"/>
        </w:rPr>
      </w:pPr>
    </w:p>
    <w:p w14:paraId="4FB732AD" w14:textId="77777777" w:rsidR="00FE1372" w:rsidRPr="00A05AE9" w:rsidRDefault="00FE1372" w:rsidP="00FE1372">
      <w:pPr>
        <w:spacing w:line="360" w:lineRule="auto"/>
        <w:jc w:val="both"/>
        <w:rPr>
          <w:rFonts w:cstheme="minorHAnsi"/>
          <w:b/>
          <w:bCs/>
          <w:color w:val="4472C4" w:themeColor="accent1"/>
        </w:rPr>
      </w:pPr>
    </w:p>
    <w:p w14:paraId="012D09FB" w14:textId="77777777" w:rsidR="00647BF1" w:rsidRPr="00A05AE9" w:rsidRDefault="00647BF1" w:rsidP="00FE1372">
      <w:pPr>
        <w:spacing w:line="360" w:lineRule="auto"/>
        <w:jc w:val="both"/>
        <w:rPr>
          <w:rFonts w:cstheme="minorHAnsi"/>
          <w:b/>
          <w:bCs/>
          <w:color w:val="4472C4" w:themeColor="accent1"/>
        </w:rPr>
      </w:pPr>
    </w:p>
    <w:p w14:paraId="54F860F7" w14:textId="77777777" w:rsidR="00647BF1" w:rsidRPr="00A05AE9" w:rsidRDefault="00647BF1" w:rsidP="00FE1372">
      <w:pPr>
        <w:spacing w:line="360" w:lineRule="auto"/>
        <w:jc w:val="both"/>
        <w:rPr>
          <w:rFonts w:cstheme="minorHAnsi"/>
          <w:b/>
          <w:bCs/>
          <w:color w:val="4472C4" w:themeColor="accent1"/>
        </w:rPr>
      </w:pPr>
    </w:p>
    <w:p w14:paraId="44DB7ADA" w14:textId="77777777" w:rsidR="00161767" w:rsidRPr="00A05AE9" w:rsidRDefault="00161767" w:rsidP="00FE1372">
      <w:pPr>
        <w:spacing w:line="360" w:lineRule="auto"/>
        <w:jc w:val="both"/>
        <w:rPr>
          <w:rFonts w:cstheme="minorHAnsi"/>
          <w:b/>
          <w:bCs/>
          <w:color w:val="4472C4" w:themeColor="accent1"/>
        </w:rPr>
      </w:pPr>
    </w:p>
    <w:p w14:paraId="715AE4EE" w14:textId="77777777" w:rsidR="007E51AB" w:rsidRPr="00A05AE9" w:rsidRDefault="007E51AB" w:rsidP="00FE1372">
      <w:pPr>
        <w:spacing w:line="360" w:lineRule="auto"/>
        <w:jc w:val="both"/>
        <w:rPr>
          <w:rFonts w:cstheme="minorHAnsi"/>
          <w:b/>
          <w:bCs/>
          <w:color w:val="4472C4" w:themeColor="accent1"/>
          <w:sz w:val="24"/>
          <w:szCs w:val="24"/>
        </w:rPr>
      </w:pPr>
    </w:p>
    <w:p w14:paraId="4E8CA136" w14:textId="51EDF650" w:rsidR="00BA776E" w:rsidRPr="00A05AE9" w:rsidRDefault="00BA776E" w:rsidP="00BA776E">
      <w:pPr>
        <w:spacing w:line="360" w:lineRule="auto"/>
        <w:jc w:val="both"/>
        <w:rPr>
          <w:rFonts w:cstheme="minorHAnsi"/>
          <w:sz w:val="24"/>
          <w:szCs w:val="24"/>
        </w:rPr>
      </w:pPr>
      <w:r w:rsidRPr="00A05AE9">
        <w:rPr>
          <w:rFonts w:cstheme="minorHAnsi"/>
          <w:b/>
          <w:bCs/>
          <w:color w:val="4472C4" w:themeColor="accent1"/>
          <w:sz w:val="24"/>
          <w:szCs w:val="24"/>
        </w:rPr>
        <w:t xml:space="preserve">17. </w:t>
      </w:r>
      <w:r w:rsidRPr="00A05AE9">
        <w:rPr>
          <w:rFonts w:cstheme="minorHAnsi"/>
          <w:sz w:val="24"/>
          <w:szCs w:val="24"/>
        </w:rPr>
        <w:t>In its report</w:t>
      </w:r>
      <w:r w:rsidRPr="00A05AE9">
        <w:rPr>
          <w:rStyle w:val="Refdenotaalpie"/>
          <w:rFonts w:cstheme="minorHAnsi"/>
          <w:sz w:val="24"/>
          <w:szCs w:val="24"/>
        </w:rPr>
        <w:footnoteReference w:id="15"/>
      </w:r>
      <w:r w:rsidRPr="00A05AE9">
        <w:rPr>
          <w:rFonts w:cstheme="minorHAnsi"/>
          <w:sz w:val="24"/>
          <w:szCs w:val="24"/>
        </w:rPr>
        <w:t xml:space="preserve"> </w:t>
      </w:r>
      <w:r w:rsidRPr="00A05AE9">
        <w:rPr>
          <w:rFonts w:cstheme="minorHAnsi"/>
          <w:b/>
          <w:bCs/>
          <w:sz w:val="24"/>
          <w:szCs w:val="24"/>
        </w:rPr>
        <w:t>,</w:t>
      </w:r>
      <w:r w:rsidRPr="00A05AE9">
        <w:rPr>
          <w:rFonts w:cstheme="minorHAnsi"/>
          <w:sz w:val="24"/>
          <w:szCs w:val="24"/>
        </w:rPr>
        <w:t xml:space="preserve"> the State has informed this Committee about various public health programs and services, as observed below:</w:t>
      </w:r>
    </w:p>
    <w:p w14:paraId="2821F8C8" w14:textId="3CC4BAF8" w:rsidR="00856410" w:rsidRPr="00A05AE9" w:rsidRDefault="00BA776E" w:rsidP="00BA776E">
      <w:pPr>
        <w:spacing w:line="360" w:lineRule="auto"/>
        <w:jc w:val="both"/>
        <w:rPr>
          <w:rFonts w:cstheme="minorHAnsi"/>
          <w:sz w:val="24"/>
          <w:szCs w:val="24"/>
        </w:rPr>
      </w:pPr>
      <w:r w:rsidRPr="00A05AE9">
        <w:rPr>
          <w:rFonts w:cstheme="minorHAnsi"/>
          <w:b/>
          <w:bCs/>
          <w:color w:val="4472C4" w:themeColor="accent1"/>
          <w:sz w:val="24"/>
          <w:szCs w:val="24"/>
        </w:rPr>
        <w:t xml:space="preserve">a) SALUDABLEMENTE, </w:t>
      </w:r>
      <w:r w:rsidRPr="00A05AE9">
        <w:rPr>
          <w:rFonts w:cstheme="minorHAnsi"/>
          <w:sz w:val="24"/>
          <w:szCs w:val="24"/>
        </w:rPr>
        <w:t>implemented in 2020 by the Division of Primary Care of the MINISTRY OF HEALTH, aims to provide “</w:t>
      </w:r>
      <w:r w:rsidRPr="00A05AE9">
        <w:rPr>
          <w:rFonts w:cstheme="minorHAnsi"/>
          <w:i/>
          <w:iCs/>
          <w:sz w:val="24"/>
          <w:szCs w:val="24"/>
        </w:rPr>
        <w:t>information on sexual and reproductive health, pregnancy, COVID immunization for pregnant women, and information on violence, shared responsibility, and self-care for pregnant women or new mothers</w:t>
      </w:r>
      <w:r w:rsidRPr="00A05AE9">
        <w:rPr>
          <w:rFonts w:cstheme="minorHAnsi"/>
          <w:sz w:val="24"/>
          <w:szCs w:val="24"/>
        </w:rPr>
        <w:t>”. However, its services are provided in a discriminatory format against Deaf women due to the lack of accessibility in Chilean Sign Language.</w:t>
      </w:r>
    </w:p>
    <w:p w14:paraId="72B22669" w14:textId="77777777" w:rsidR="00856410" w:rsidRPr="00A05AE9" w:rsidRDefault="00856410" w:rsidP="008530A7">
      <w:pPr>
        <w:spacing w:line="360" w:lineRule="auto"/>
        <w:jc w:val="both"/>
        <w:rPr>
          <w:rFonts w:eastAsia="Times New Roman" w:cstheme="minorHAnsi"/>
          <w:b/>
          <w:bCs/>
          <w:color w:val="4472C4" w:themeColor="accent1"/>
          <w:kern w:val="0"/>
          <w:sz w:val="24"/>
          <w:szCs w:val="24"/>
          <w:lang w:eastAsia="es-MX"/>
          <w14:ligatures w14:val="none"/>
        </w:rPr>
      </w:pPr>
    </w:p>
    <w:p w14:paraId="2056DD5D" w14:textId="77777777" w:rsidR="00BA776E" w:rsidRPr="00A05AE9" w:rsidRDefault="00BA776E" w:rsidP="008530A7">
      <w:pPr>
        <w:spacing w:line="360" w:lineRule="auto"/>
        <w:jc w:val="both"/>
        <w:rPr>
          <w:rFonts w:eastAsia="Times New Roman" w:cstheme="minorHAnsi"/>
          <w:b/>
          <w:bCs/>
          <w:color w:val="4472C4" w:themeColor="accent1"/>
          <w:kern w:val="0"/>
          <w:sz w:val="24"/>
          <w:szCs w:val="24"/>
          <w:lang w:eastAsia="es-MX"/>
          <w14:ligatures w14:val="none"/>
        </w:rPr>
      </w:pPr>
    </w:p>
    <w:p w14:paraId="530A38B7" w14:textId="77777777" w:rsidR="00BA776E" w:rsidRPr="00A05AE9" w:rsidRDefault="00BA776E" w:rsidP="008530A7">
      <w:pPr>
        <w:spacing w:line="360" w:lineRule="auto"/>
        <w:jc w:val="both"/>
        <w:rPr>
          <w:rFonts w:eastAsia="Times New Roman" w:cstheme="minorHAnsi"/>
          <w:b/>
          <w:bCs/>
          <w:color w:val="4472C4" w:themeColor="accent1"/>
          <w:kern w:val="0"/>
          <w:sz w:val="24"/>
          <w:szCs w:val="24"/>
          <w:lang w:eastAsia="es-MX"/>
          <w14:ligatures w14:val="none"/>
        </w:rPr>
      </w:pPr>
    </w:p>
    <w:p w14:paraId="797101FA" w14:textId="77777777" w:rsidR="00BA776E" w:rsidRPr="00A05AE9" w:rsidRDefault="00BA776E" w:rsidP="008530A7">
      <w:pPr>
        <w:spacing w:line="360" w:lineRule="auto"/>
        <w:jc w:val="both"/>
        <w:rPr>
          <w:rFonts w:eastAsia="Times New Roman" w:cstheme="minorHAnsi"/>
          <w:b/>
          <w:bCs/>
          <w:color w:val="4472C4" w:themeColor="accent1"/>
          <w:kern w:val="0"/>
          <w:sz w:val="24"/>
          <w:szCs w:val="24"/>
          <w:lang w:eastAsia="es-MX"/>
          <w14:ligatures w14:val="none"/>
        </w:rPr>
      </w:pPr>
    </w:p>
    <w:p w14:paraId="7D2B2276" w14:textId="77777777" w:rsidR="00BA776E" w:rsidRPr="00A05AE9" w:rsidRDefault="00BA776E" w:rsidP="008530A7">
      <w:pPr>
        <w:spacing w:line="360" w:lineRule="auto"/>
        <w:jc w:val="both"/>
        <w:rPr>
          <w:rFonts w:eastAsia="Times New Roman" w:cstheme="minorHAnsi"/>
          <w:b/>
          <w:bCs/>
          <w:color w:val="4472C4" w:themeColor="accent1"/>
          <w:kern w:val="0"/>
          <w:sz w:val="24"/>
          <w:szCs w:val="24"/>
          <w:lang w:eastAsia="es-MX"/>
          <w14:ligatures w14:val="none"/>
        </w:rPr>
      </w:pPr>
    </w:p>
    <w:p w14:paraId="0134FD22" w14:textId="77777777" w:rsidR="00BA776E" w:rsidRPr="00A05AE9" w:rsidRDefault="00BA776E" w:rsidP="008530A7">
      <w:pPr>
        <w:spacing w:line="360" w:lineRule="auto"/>
        <w:jc w:val="both"/>
        <w:rPr>
          <w:rFonts w:eastAsia="Times New Roman" w:cstheme="minorHAnsi"/>
          <w:b/>
          <w:bCs/>
          <w:color w:val="4472C4" w:themeColor="accent1"/>
          <w:kern w:val="0"/>
          <w:sz w:val="24"/>
          <w:szCs w:val="24"/>
          <w:lang w:eastAsia="es-MX"/>
          <w14:ligatures w14:val="none"/>
        </w:rPr>
      </w:pPr>
    </w:p>
    <w:p w14:paraId="699635C6" w14:textId="15C2CBA7" w:rsidR="00BA776E" w:rsidRPr="00A05AE9" w:rsidRDefault="0028683F" w:rsidP="008530A7">
      <w:pPr>
        <w:spacing w:line="360" w:lineRule="auto"/>
        <w:jc w:val="both"/>
        <w:rPr>
          <w:rFonts w:eastAsia="Times New Roman" w:cstheme="minorHAnsi"/>
          <w:b/>
          <w:bCs/>
          <w:color w:val="4472C4" w:themeColor="accent1"/>
          <w:kern w:val="0"/>
          <w:sz w:val="24"/>
          <w:szCs w:val="24"/>
          <w:lang w:eastAsia="es-MX"/>
          <w14:ligatures w14:val="none"/>
        </w:rPr>
      </w:pPr>
      <w:r w:rsidRPr="00A05AE9">
        <w:rPr>
          <w:b/>
          <w:bCs/>
          <w:color w:val="4472C4" w:themeColor="accent1"/>
          <w:sz w:val="24"/>
          <w:szCs w:val="24"/>
        </w:rPr>
        <w:lastRenderedPageBreak/>
        <w:t xml:space="preserve">b) </w:t>
      </w:r>
      <w:hyperlink r:id="rId22" w:history="1">
        <w:r w:rsidRPr="00A05AE9">
          <w:rPr>
            <w:rStyle w:val="Hipervnculo"/>
            <w:b/>
            <w:bCs/>
            <w:sz w:val="24"/>
            <w:szCs w:val="24"/>
          </w:rPr>
          <w:t>PROGRAM ON WOMEN, SEXUALITY, AND MATERNITY</w:t>
        </w:r>
      </w:hyperlink>
      <w:r w:rsidRPr="00A05AE9">
        <w:rPr>
          <w:sz w:val="24"/>
          <w:szCs w:val="24"/>
        </w:rPr>
        <w:t xml:space="preserve"> by the NATIONAL SERVICE FOR WOMEN AND GENDER EQUALITY</w:t>
      </w:r>
      <w:r w:rsidRPr="00A05AE9">
        <w:rPr>
          <w:rStyle w:val="Refdenotaalpie"/>
          <w:rFonts w:cstheme="minorHAnsi"/>
          <w:sz w:val="24"/>
          <w:szCs w:val="24"/>
        </w:rPr>
        <w:footnoteReference w:id="16"/>
      </w:r>
      <w:r w:rsidRPr="00A05AE9">
        <w:rPr>
          <w:rFonts w:cstheme="minorHAnsi"/>
          <w:sz w:val="24"/>
          <w:szCs w:val="24"/>
        </w:rPr>
        <w:t>;</w:t>
      </w:r>
      <w:r w:rsidRPr="00A05AE9">
        <w:rPr>
          <w:sz w:val="24"/>
          <w:szCs w:val="24"/>
        </w:rPr>
        <w:t xml:space="preserve"> </w:t>
      </w:r>
      <w:hyperlink r:id="rId23" w:history="1">
        <w:r w:rsidRPr="00A05AE9">
          <w:rPr>
            <w:rStyle w:val="Hipervnculo"/>
            <w:b/>
            <w:bCs/>
            <w:sz w:val="24"/>
            <w:szCs w:val="24"/>
          </w:rPr>
          <w:t>PROGRAM ON AFFECTION AND SEXUALITY</w:t>
        </w:r>
      </w:hyperlink>
      <w:r w:rsidRPr="00A05AE9">
        <w:rPr>
          <w:sz w:val="24"/>
          <w:szCs w:val="24"/>
        </w:rPr>
        <w:t xml:space="preserve"> by the MINISTRY OF EDUCATION; </w:t>
      </w:r>
      <w:r w:rsidRPr="00A05AE9">
        <w:rPr>
          <w:rStyle w:val="Textoennegrita"/>
          <w:color w:val="4472C4" w:themeColor="accent1"/>
          <w:sz w:val="24"/>
          <w:szCs w:val="24"/>
        </w:rPr>
        <w:t>PSYCHOLOGICAL SUPPORT SERVICES</w:t>
      </w:r>
      <w:r w:rsidRPr="00A05AE9">
        <w:rPr>
          <w:color w:val="4472C4" w:themeColor="accent1"/>
          <w:sz w:val="24"/>
          <w:szCs w:val="24"/>
        </w:rPr>
        <w:t xml:space="preserve"> </w:t>
      </w:r>
      <w:r w:rsidRPr="00A05AE9">
        <w:rPr>
          <w:sz w:val="24"/>
          <w:szCs w:val="24"/>
        </w:rPr>
        <w:t>for women who have been victims of sexual violence by the NATIONAL SERVICE FOR WOMEN AND GENDER EQUALITY. Their services are provided in a discriminatory format against Deaf women, as they are only accessible to hearing individuals and in Aymara, Rapa Nui, Mapudungun, and Quechua languages.</w:t>
      </w:r>
    </w:p>
    <w:p w14:paraId="4409927C" w14:textId="77777777" w:rsidR="00F126F1" w:rsidRPr="00A05AE9" w:rsidRDefault="00F126F1" w:rsidP="008530A7">
      <w:pPr>
        <w:spacing w:line="360" w:lineRule="auto"/>
        <w:jc w:val="both"/>
        <w:rPr>
          <w:rStyle w:val="Textoennegrita"/>
          <w:color w:val="4472C4" w:themeColor="accent1"/>
          <w:sz w:val="24"/>
          <w:szCs w:val="24"/>
        </w:rPr>
      </w:pPr>
    </w:p>
    <w:p w14:paraId="56EB2E76" w14:textId="53281710" w:rsidR="008530A7" w:rsidRPr="00A05AE9" w:rsidRDefault="00F126F1" w:rsidP="008530A7">
      <w:pPr>
        <w:spacing w:line="360" w:lineRule="auto"/>
        <w:jc w:val="both"/>
        <w:rPr>
          <w:rFonts w:cstheme="minorHAnsi"/>
          <w:sz w:val="28"/>
          <w:szCs w:val="28"/>
        </w:rPr>
      </w:pPr>
      <w:r w:rsidRPr="00A05AE9">
        <w:rPr>
          <w:rStyle w:val="Textoennegrita"/>
          <w:color w:val="4472C4" w:themeColor="accent1"/>
          <w:sz w:val="24"/>
          <w:szCs w:val="24"/>
        </w:rPr>
        <w:t>c) DOCUMENTS AND INFORMATION ON CONSENT FOR ABORTION IN THREE CAUSES</w:t>
      </w:r>
      <w:r w:rsidRPr="00A05AE9">
        <w:rPr>
          <w:rStyle w:val="Textoennegrita"/>
          <w:sz w:val="24"/>
          <w:szCs w:val="24"/>
        </w:rPr>
        <w:t>:</w:t>
      </w:r>
      <w:r w:rsidRPr="00A05AE9">
        <w:rPr>
          <w:sz w:val="24"/>
          <w:szCs w:val="24"/>
        </w:rPr>
        <w:t xml:space="preserve"> In 2021, the MINISTRY OF HEALTH distributed these documents through the national health network in accessible formats in the languages </w:t>
      </w:r>
      <w:r w:rsidRPr="00A05AE9">
        <w:rPr>
          <w:rStyle w:val="Textoennegrita"/>
          <w:b w:val="0"/>
          <w:bCs w:val="0"/>
          <w:i/>
          <w:iCs/>
          <w:sz w:val="24"/>
          <w:szCs w:val="24"/>
        </w:rPr>
        <w:t>"Mapudungun, Aymara, Quechua, Rapa Nui, Creole, English, French, Portuguese"</w:t>
      </w:r>
      <w:r w:rsidRPr="00A05AE9">
        <w:rPr>
          <w:sz w:val="24"/>
          <w:szCs w:val="24"/>
        </w:rPr>
        <w:t xml:space="preserve"> and in </w:t>
      </w:r>
      <w:r w:rsidRPr="00A05AE9">
        <w:rPr>
          <w:rStyle w:val="Textoennegrita"/>
          <w:b w:val="0"/>
          <w:bCs w:val="0"/>
          <w:i/>
          <w:iCs/>
          <w:sz w:val="24"/>
          <w:szCs w:val="24"/>
        </w:rPr>
        <w:t>"Braille"</w:t>
      </w:r>
      <w:r w:rsidRPr="00A05AE9">
        <w:rPr>
          <w:sz w:val="24"/>
          <w:szCs w:val="24"/>
        </w:rPr>
        <w:t xml:space="preserve"> but not in an accessible format for Deaf women. These documents and information pertain to the informed consent required by </w:t>
      </w:r>
      <w:r w:rsidRPr="00A05AE9">
        <w:rPr>
          <w:b/>
          <w:bCs/>
          <w:color w:val="4472C4" w:themeColor="accent1"/>
          <w:sz w:val="24"/>
          <w:szCs w:val="24"/>
        </w:rPr>
        <w:t>Law 21.030</w:t>
      </w:r>
      <w:r w:rsidRPr="00A05AE9">
        <w:rPr>
          <w:sz w:val="24"/>
          <w:szCs w:val="24"/>
        </w:rPr>
        <w:t xml:space="preserve">, which amends Article 119° of the </w:t>
      </w:r>
      <w:r w:rsidRPr="00A05AE9">
        <w:rPr>
          <w:rStyle w:val="Textoennegrita"/>
          <w:sz w:val="24"/>
          <w:szCs w:val="24"/>
        </w:rPr>
        <w:t>SANITARY CODE</w:t>
      </w:r>
      <w:r w:rsidRPr="00A05AE9">
        <w:rPr>
          <w:sz w:val="24"/>
          <w:szCs w:val="24"/>
        </w:rPr>
        <w:t>, namely:</w:t>
      </w:r>
    </w:p>
    <w:p w14:paraId="58EB01C7" w14:textId="12C189B3" w:rsidR="007440D6" w:rsidRPr="00A05AE9" w:rsidRDefault="00F126F1" w:rsidP="008530A7">
      <w:pPr>
        <w:spacing w:line="360" w:lineRule="auto"/>
        <w:jc w:val="both"/>
        <w:rPr>
          <w:rFonts w:cstheme="minorHAnsi"/>
          <w:sz w:val="24"/>
          <w:szCs w:val="24"/>
        </w:rPr>
      </w:pPr>
      <w:r w:rsidRPr="00A05AE9">
        <w:rPr>
          <w:rFonts w:cstheme="minorHAnsi"/>
          <w:sz w:val="24"/>
          <w:szCs w:val="24"/>
        </w:rPr>
        <w:drawing>
          <wp:anchor distT="0" distB="0" distL="114300" distR="114300" simplePos="0" relativeHeight="251693056" behindDoc="1" locked="0" layoutInCell="1" allowOverlap="1" wp14:anchorId="647DEC15" wp14:editId="4A47E4FA">
            <wp:simplePos x="0" y="0"/>
            <wp:positionH relativeFrom="column">
              <wp:posOffset>843148</wp:posOffset>
            </wp:positionH>
            <wp:positionV relativeFrom="paragraph">
              <wp:posOffset>378188</wp:posOffset>
            </wp:positionV>
            <wp:extent cx="5100452" cy="3247179"/>
            <wp:effectExtent l="0" t="0" r="5080" b="0"/>
            <wp:wrapNone/>
            <wp:docPr id="1099712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71293" name=""/>
                    <pic:cNvPicPr/>
                  </pic:nvPicPr>
                  <pic:blipFill>
                    <a:blip r:embed="rId24">
                      <a:extLst>
                        <a:ext uri="{28A0092B-C50C-407E-A947-70E740481C1C}">
                          <a14:useLocalDpi xmlns:a14="http://schemas.microsoft.com/office/drawing/2010/main" val="0"/>
                        </a:ext>
                      </a:extLst>
                    </a:blip>
                    <a:stretch>
                      <a:fillRect/>
                    </a:stretch>
                  </pic:blipFill>
                  <pic:spPr>
                    <a:xfrm>
                      <a:off x="0" y="0"/>
                      <a:ext cx="5104185" cy="3249555"/>
                    </a:xfrm>
                    <a:prstGeom prst="rect">
                      <a:avLst/>
                    </a:prstGeom>
                  </pic:spPr>
                </pic:pic>
              </a:graphicData>
            </a:graphic>
            <wp14:sizeRelH relativeFrom="margin">
              <wp14:pctWidth>0</wp14:pctWidth>
            </wp14:sizeRelH>
            <wp14:sizeRelV relativeFrom="margin">
              <wp14:pctHeight>0</wp14:pctHeight>
            </wp14:sizeRelV>
          </wp:anchor>
        </w:drawing>
      </w:r>
    </w:p>
    <w:p w14:paraId="2C48555F" w14:textId="52D00E4D" w:rsidR="00A5633F" w:rsidRPr="00A05AE9" w:rsidRDefault="00A5633F" w:rsidP="008530A7">
      <w:pPr>
        <w:spacing w:line="360" w:lineRule="auto"/>
        <w:jc w:val="both"/>
        <w:rPr>
          <w:rFonts w:cstheme="minorHAnsi"/>
          <w:sz w:val="24"/>
          <w:szCs w:val="24"/>
        </w:rPr>
      </w:pPr>
    </w:p>
    <w:p w14:paraId="6F24F6A2" w14:textId="6327547B" w:rsidR="00A5633F" w:rsidRPr="00A05AE9" w:rsidRDefault="00A5633F" w:rsidP="008530A7">
      <w:pPr>
        <w:spacing w:line="360" w:lineRule="auto"/>
        <w:jc w:val="both"/>
        <w:rPr>
          <w:rFonts w:cstheme="minorHAnsi"/>
          <w:sz w:val="24"/>
          <w:szCs w:val="24"/>
        </w:rPr>
      </w:pPr>
    </w:p>
    <w:p w14:paraId="15069B98" w14:textId="7ECDF257" w:rsidR="00A5633F" w:rsidRPr="00A05AE9" w:rsidRDefault="00A5633F" w:rsidP="008530A7">
      <w:pPr>
        <w:spacing w:line="360" w:lineRule="auto"/>
        <w:jc w:val="both"/>
        <w:rPr>
          <w:rFonts w:cstheme="minorHAnsi"/>
          <w:sz w:val="24"/>
          <w:szCs w:val="24"/>
        </w:rPr>
      </w:pPr>
    </w:p>
    <w:p w14:paraId="46A256D9" w14:textId="7B57E825" w:rsidR="00A5633F" w:rsidRPr="00A05AE9" w:rsidRDefault="00A5633F" w:rsidP="008530A7">
      <w:pPr>
        <w:spacing w:line="360" w:lineRule="auto"/>
        <w:jc w:val="both"/>
        <w:rPr>
          <w:rFonts w:cstheme="minorHAnsi"/>
          <w:sz w:val="24"/>
          <w:szCs w:val="24"/>
        </w:rPr>
      </w:pPr>
    </w:p>
    <w:p w14:paraId="2FBD01D4" w14:textId="47ADB6E7" w:rsidR="00A5633F" w:rsidRPr="00A05AE9" w:rsidRDefault="00A5633F" w:rsidP="008530A7">
      <w:pPr>
        <w:spacing w:line="360" w:lineRule="auto"/>
        <w:jc w:val="both"/>
        <w:rPr>
          <w:rFonts w:cstheme="minorHAnsi"/>
          <w:sz w:val="24"/>
          <w:szCs w:val="24"/>
        </w:rPr>
      </w:pPr>
    </w:p>
    <w:p w14:paraId="5E4A4E9C" w14:textId="77777777" w:rsidR="00A5633F" w:rsidRPr="00A05AE9" w:rsidRDefault="00A5633F" w:rsidP="008530A7">
      <w:pPr>
        <w:spacing w:line="360" w:lineRule="auto"/>
        <w:jc w:val="both"/>
        <w:rPr>
          <w:rFonts w:cstheme="minorHAnsi"/>
          <w:sz w:val="24"/>
          <w:szCs w:val="24"/>
        </w:rPr>
      </w:pPr>
    </w:p>
    <w:p w14:paraId="6DB61004" w14:textId="3D1DE0F3" w:rsidR="00A5633F" w:rsidRPr="00A05AE9" w:rsidRDefault="00A5633F" w:rsidP="008530A7">
      <w:pPr>
        <w:spacing w:line="360" w:lineRule="auto"/>
        <w:jc w:val="both"/>
        <w:rPr>
          <w:rFonts w:cstheme="minorHAnsi"/>
          <w:sz w:val="24"/>
          <w:szCs w:val="24"/>
        </w:rPr>
      </w:pPr>
    </w:p>
    <w:p w14:paraId="2B2B7202" w14:textId="77777777" w:rsidR="00F126F1" w:rsidRPr="00A05AE9" w:rsidRDefault="00F126F1" w:rsidP="008530A7">
      <w:pPr>
        <w:spacing w:line="360" w:lineRule="auto"/>
        <w:jc w:val="both"/>
        <w:rPr>
          <w:rFonts w:cstheme="minorHAnsi"/>
          <w:b/>
          <w:bCs/>
          <w:color w:val="4472C4" w:themeColor="accent1"/>
          <w:sz w:val="24"/>
          <w:szCs w:val="24"/>
        </w:rPr>
      </w:pPr>
    </w:p>
    <w:p w14:paraId="677DCBBC" w14:textId="77777777" w:rsidR="00F126F1" w:rsidRPr="00A05AE9" w:rsidRDefault="00F126F1" w:rsidP="008530A7">
      <w:pPr>
        <w:spacing w:line="360" w:lineRule="auto"/>
        <w:jc w:val="both"/>
        <w:rPr>
          <w:rFonts w:cstheme="minorHAnsi"/>
          <w:b/>
          <w:bCs/>
          <w:color w:val="4472C4" w:themeColor="accent1"/>
          <w:sz w:val="24"/>
          <w:szCs w:val="24"/>
        </w:rPr>
      </w:pPr>
    </w:p>
    <w:p w14:paraId="29F00E4E" w14:textId="433DA57F" w:rsidR="00F126F1" w:rsidRPr="00A05AE9" w:rsidRDefault="00F126F1" w:rsidP="008530A7">
      <w:pPr>
        <w:spacing w:line="360" w:lineRule="auto"/>
        <w:jc w:val="both"/>
        <w:rPr>
          <w:rFonts w:cstheme="minorHAnsi"/>
          <w:sz w:val="24"/>
          <w:szCs w:val="24"/>
        </w:rPr>
      </w:pPr>
      <w:bookmarkStart w:id="15" w:name="_Hlk176471256"/>
      <w:r w:rsidRPr="00A05AE9">
        <w:rPr>
          <w:rFonts w:cstheme="minorHAnsi"/>
          <w:b/>
          <w:bCs/>
          <w:color w:val="4472C4" w:themeColor="accent1"/>
          <w:sz w:val="24"/>
          <w:szCs w:val="24"/>
        </w:rPr>
        <w:t xml:space="preserve">18. </w:t>
      </w:r>
      <w:r w:rsidRPr="00A05AE9">
        <w:rPr>
          <w:rFonts w:cstheme="minorHAnsi"/>
          <w:sz w:val="24"/>
          <w:szCs w:val="24"/>
        </w:rPr>
        <w:t xml:space="preserve">From the above, there is evidence of a </w:t>
      </w:r>
      <w:r w:rsidRPr="00A05AE9">
        <w:rPr>
          <w:rFonts w:cstheme="minorHAnsi"/>
          <w:b/>
          <w:bCs/>
          <w:sz w:val="24"/>
          <w:szCs w:val="24"/>
        </w:rPr>
        <w:t>legal normative conflict that undermines rights</w:t>
      </w:r>
      <w:r w:rsidRPr="00A05AE9">
        <w:rPr>
          <w:rFonts w:cstheme="minorHAnsi"/>
          <w:sz w:val="24"/>
          <w:szCs w:val="24"/>
        </w:rPr>
        <w:t>, between Article 119° of the SANITARY CODE, which prioritizes written consent, and Article 26 of Law No. 20.422, which recognizes Chilean Sign Language as the natural language of Deaf people.</w:t>
      </w:r>
    </w:p>
    <w:p w14:paraId="2EBE2D61" w14:textId="77777777" w:rsidR="00F126F1" w:rsidRPr="00A05AE9" w:rsidRDefault="00F126F1" w:rsidP="008530A7">
      <w:pPr>
        <w:spacing w:line="360" w:lineRule="auto"/>
        <w:jc w:val="both"/>
        <w:rPr>
          <w:rFonts w:cstheme="minorHAnsi"/>
          <w:b/>
          <w:bCs/>
          <w:sz w:val="24"/>
          <w:szCs w:val="24"/>
        </w:rPr>
      </w:pPr>
    </w:p>
    <w:p w14:paraId="1BE0016C" w14:textId="77777777" w:rsidR="00F126F1" w:rsidRPr="00A05AE9" w:rsidRDefault="00F126F1" w:rsidP="008530A7">
      <w:pPr>
        <w:spacing w:line="360" w:lineRule="auto"/>
        <w:jc w:val="both"/>
        <w:rPr>
          <w:rFonts w:cstheme="minorHAnsi"/>
          <w:b/>
          <w:bCs/>
          <w:color w:val="4472C4" w:themeColor="accent1"/>
          <w:sz w:val="24"/>
          <w:szCs w:val="24"/>
        </w:rPr>
      </w:pPr>
    </w:p>
    <w:p w14:paraId="45760540" w14:textId="77777777" w:rsidR="00F126F1" w:rsidRPr="00A05AE9" w:rsidRDefault="00F126F1" w:rsidP="008530A7">
      <w:pPr>
        <w:spacing w:line="360" w:lineRule="auto"/>
        <w:jc w:val="both"/>
        <w:rPr>
          <w:rFonts w:cstheme="minorHAnsi"/>
          <w:b/>
          <w:bCs/>
          <w:color w:val="4472C4" w:themeColor="accent1"/>
          <w:sz w:val="24"/>
          <w:szCs w:val="24"/>
        </w:rPr>
      </w:pPr>
    </w:p>
    <w:p w14:paraId="2A8F5E1A" w14:textId="77777777" w:rsidR="00F126F1" w:rsidRPr="00A05AE9" w:rsidRDefault="00F126F1" w:rsidP="008530A7">
      <w:pPr>
        <w:spacing w:line="360" w:lineRule="auto"/>
        <w:jc w:val="both"/>
        <w:rPr>
          <w:rFonts w:cstheme="minorHAnsi"/>
          <w:b/>
          <w:bCs/>
          <w:color w:val="4472C4" w:themeColor="accent1"/>
          <w:sz w:val="24"/>
          <w:szCs w:val="24"/>
        </w:rPr>
      </w:pPr>
    </w:p>
    <w:p w14:paraId="4F5BCBC3" w14:textId="77777777" w:rsidR="00F126F1" w:rsidRPr="00A05AE9" w:rsidRDefault="00F126F1" w:rsidP="008530A7">
      <w:pPr>
        <w:spacing w:line="360" w:lineRule="auto"/>
        <w:jc w:val="both"/>
        <w:rPr>
          <w:rFonts w:cstheme="minorHAnsi"/>
          <w:b/>
          <w:bCs/>
          <w:color w:val="4472C4" w:themeColor="accent1"/>
          <w:sz w:val="24"/>
          <w:szCs w:val="24"/>
        </w:rPr>
      </w:pPr>
    </w:p>
    <w:bookmarkEnd w:id="15"/>
    <w:p w14:paraId="3E281F69" w14:textId="77777777" w:rsidR="00485513" w:rsidRPr="00A05AE9" w:rsidRDefault="00485513" w:rsidP="00485513">
      <w:pPr>
        <w:spacing w:line="360" w:lineRule="auto"/>
        <w:jc w:val="both"/>
        <w:rPr>
          <w:rFonts w:cstheme="minorHAnsi"/>
          <w:sz w:val="24"/>
          <w:szCs w:val="24"/>
        </w:rPr>
      </w:pPr>
      <w:r w:rsidRPr="00A05AE9">
        <w:rPr>
          <w:rFonts w:cstheme="minorHAnsi"/>
          <w:b/>
          <w:bCs/>
          <w:color w:val="4472C4" w:themeColor="accent1"/>
          <w:sz w:val="24"/>
          <w:szCs w:val="24"/>
        </w:rPr>
        <w:lastRenderedPageBreak/>
        <w:t>19.</w:t>
      </w:r>
      <w:r w:rsidRPr="00A05AE9">
        <w:rPr>
          <w:rFonts w:cstheme="minorHAnsi"/>
          <w:color w:val="4472C4" w:themeColor="accent1"/>
          <w:sz w:val="24"/>
          <w:szCs w:val="24"/>
        </w:rPr>
        <w:t xml:space="preserve"> </w:t>
      </w:r>
      <w:r w:rsidRPr="00A05AE9">
        <w:rPr>
          <w:rFonts w:cstheme="minorHAnsi"/>
          <w:sz w:val="24"/>
          <w:szCs w:val="24"/>
        </w:rPr>
        <w:t xml:space="preserve">In its report, the State acknowledges that it has not legally addressed the concept of </w:t>
      </w:r>
      <w:r w:rsidRPr="00A05AE9">
        <w:rPr>
          <w:rFonts w:cstheme="minorHAnsi"/>
          <w:b/>
          <w:bCs/>
          <w:sz w:val="24"/>
          <w:szCs w:val="24"/>
        </w:rPr>
        <w:t>"obstetric violence,"</w:t>
      </w:r>
      <w:r w:rsidRPr="00A05AE9">
        <w:rPr>
          <w:rFonts w:cstheme="minorHAnsi"/>
          <w:sz w:val="24"/>
          <w:szCs w:val="24"/>
        </w:rPr>
        <w:t xml:space="preserve"> resulting in the absence of </w:t>
      </w:r>
      <w:r w:rsidRPr="00A05AE9">
        <w:rPr>
          <w:rFonts w:cstheme="minorHAnsi"/>
          <w:b/>
          <w:bCs/>
          <w:sz w:val="24"/>
          <w:szCs w:val="24"/>
        </w:rPr>
        <w:t>"</w:t>
      </w:r>
      <w:r w:rsidRPr="00A05AE9">
        <w:rPr>
          <w:rFonts w:cstheme="minorHAnsi"/>
          <w:i/>
          <w:iCs/>
          <w:sz w:val="24"/>
          <w:szCs w:val="24"/>
        </w:rPr>
        <w:t>formal and systematic collection of instances of disrespect in gynecological-obstetric care</w:t>
      </w:r>
      <w:r w:rsidRPr="00A05AE9">
        <w:rPr>
          <w:rFonts w:cstheme="minorHAnsi"/>
          <w:b/>
          <w:bCs/>
          <w:sz w:val="24"/>
          <w:szCs w:val="24"/>
        </w:rPr>
        <w:t>"</w:t>
      </w:r>
      <w:r w:rsidRPr="00A05AE9">
        <w:rPr>
          <w:rFonts w:cstheme="minorHAnsi"/>
          <w:sz w:val="24"/>
          <w:szCs w:val="24"/>
        </w:rPr>
        <w:t xml:space="preserve"> which would require and empower the </w:t>
      </w:r>
      <w:r w:rsidRPr="00A05AE9">
        <w:rPr>
          <w:rFonts w:cstheme="minorHAnsi"/>
          <w:b/>
          <w:bCs/>
          <w:sz w:val="24"/>
          <w:szCs w:val="24"/>
        </w:rPr>
        <w:t>MINISTRY OF HEALTH</w:t>
      </w:r>
      <w:r w:rsidRPr="00A05AE9">
        <w:rPr>
          <w:rFonts w:cstheme="minorHAnsi"/>
          <w:sz w:val="24"/>
          <w:szCs w:val="24"/>
        </w:rPr>
        <w:t xml:space="preserve"> to </w:t>
      </w:r>
      <w:r w:rsidRPr="00A05AE9">
        <w:rPr>
          <w:rFonts w:cstheme="minorHAnsi"/>
          <w:b/>
          <w:bCs/>
          <w:sz w:val="24"/>
          <w:szCs w:val="24"/>
        </w:rPr>
        <w:t>"prevent, detect, and monitor the existence of violence against women in the context of health care, especially in primary care and during labor."</w:t>
      </w:r>
      <w:r w:rsidRPr="00A05AE9">
        <w:rPr>
          <w:rFonts w:cstheme="minorHAnsi"/>
          <w:sz w:val="24"/>
          <w:szCs w:val="24"/>
        </w:rPr>
        <w:t xml:space="preserve"> In practice, this omission is evident in the following cases of obstetric violence that have been judicially processed with various jurisprudential outcomes:</w:t>
      </w:r>
    </w:p>
    <w:p w14:paraId="1B5F2F64" w14:textId="77777777" w:rsidR="00485513" w:rsidRPr="00A05AE9" w:rsidRDefault="00485513" w:rsidP="00485513">
      <w:pPr>
        <w:spacing w:line="360" w:lineRule="auto"/>
        <w:jc w:val="both"/>
        <w:rPr>
          <w:rFonts w:cstheme="minorHAnsi"/>
          <w:b/>
          <w:bCs/>
          <w:color w:val="4472C4" w:themeColor="accent1"/>
          <w:sz w:val="24"/>
          <w:szCs w:val="24"/>
        </w:rPr>
      </w:pPr>
    </w:p>
    <w:p w14:paraId="29733D84" w14:textId="57816DD3" w:rsidR="00485513" w:rsidRPr="00A05AE9" w:rsidRDefault="00485513" w:rsidP="00485513">
      <w:pPr>
        <w:spacing w:line="360" w:lineRule="auto"/>
        <w:jc w:val="both"/>
        <w:rPr>
          <w:rFonts w:cstheme="minorHAnsi"/>
          <w:color w:val="4472C4" w:themeColor="accent1"/>
          <w:sz w:val="24"/>
          <w:szCs w:val="24"/>
        </w:rPr>
      </w:pPr>
      <w:r w:rsidRPr="00A05AE9">
        <w:rPr>
          <w:rFonts w:cstheme="minorHAnsi"/>
          <w:b/>
          <w:bCs/>
          <w:color w:val="4472C4" w:themeColor="accent1"/>
          <w:sz w:val="24"/>
          <w:szCs w:val="24"/>
        </w:rPr>
        <w:t>a) ASOCH vs. ÑUBLE HEALTH SERVICE and SENADIS</w:t>
      </w:r>
    </w:p>
    <w:p w14:paraId="450BC9AB" w14:textId="77777777" w:rsidR="00485513" w:rsidRPr="00A05AE9" w:rsidRDefault="00485513" w:rsidP="00485513">
      <w:pPr>
        <w:spacing w:line="360" w:lineRule="auto"/>
        <w:jc w:val="both"/>
        <w:rPr>
          <w:rFonts w:cstheme="minorHAnsi"/>
          <w:sz w:val="24"/>
          <w:szCs w:val="24"/>
        </w:rPr>
      </w:pPr>
      <w:r w:rsidRPr="00A05AE9">
        <w:rPr>
          <w:rFonts w:cstheme="minorHAnsi"/>
          <w:b/>
          <w:bCs/>
          <w:color w:val="4472C4" w:themeColor="accent1"/>
          <w:sz w:val="24"/>
          <w:szCs w:val="24"/>
        </w:rPr>
        <w:t>20.</w:t>
      </w:r>
      <w:r w:rsidRPr="00A05AE9">
        <w:rPr>
          <w:rFonts w:cstheme="minorHAnsi"/>
          <w:color w:val="4472C4" w:themeColor="accent1"/>
          <w:sz w:val="24"/>
          <w:szCs w:val="24"/>
        </w:rPr>
        <w:t xml:space="preserve"> </w:t>
      </w:r>
      <w:r w:rsidRPr="00A05AE9">
        <w:rPr>
          <w:rFonts w:cstheme="minorHAnsi"/>
          <w:b/>
          <w:bCs/>
          <w:color w:val="4472C4" w:themeColor="accent1"/>
          <w:sz w:val="24"/>
          <w:szCs w:val="24"/>
        </w:rPr>
        <w:t>"Protection Action 1280-2023"</w:t>
      </w:r>
      <w:r w:rsidRPr="00A05AE9">
        <w:rPr>
          <w:rFonts w:cstheme="minorHAnsi"/>
          <w:color w:val="4472C4" w:themeColor="accent1"/>
          <w:sz w:val="24"/>
          <w:szCs w:val="24"/>
        </w:rPr>
        <w:t xml:space="preserve"> </w:t>
      </w:r>
      <w:r w:rsidRPr="00A05AE9">
        <w:rPr>
          <w:rFonts w:cstheme="minorHAnsi"/>
          <w:sz w:val="24"/>
          <w:szCs w:val="24"/>
        </w:rPr>
        <w:t xml:space="preserve">was filed before the Court of Appeals of Chillán in defense of a Deaf pregnant woman who, in her 35th week of pregnancy, had not received any medical attention in an accessible format with the assistance of a sign language interpreter. The action was also taken against the </w:t>
      </w:r>
      <w:r w:rsidRPr="00A05AE9">
        <w:rPr>
          <w:rFonts w:cstheme="minorHAnsi"/>
          <w:b/>
          <w:bCs/>
          <w:sz w:val="24"/>
          <w:szCs w:val="24"/>
        </w:rPr>
        <w:t>NATIONAL DISABILITY SERVICE (SENADIS)</w:t>
      </w:r>
      <w:r w:rsidRPr="00A05AE9">
        <w:rPr>
          <w:rFonts w:cstheme="minorHAnsi"/>
          <w:sz w:val="24"/>
          <w:szCs w:val="24"/>
        </w:rPr>
        <w:t xml:space="preserve"> for failing to exercise the supervisory and sanctioning actions attributed to it by law.</w:t>
      </w:r>
    </w:p>
    <w:p w14:paraId="7044815B" w14:textId="77777777" w:rsidR="00485513" w:rsidRPr="00A05AE9" w:rsidRDefault="00485513" w:rsidP="00485513">
      <w:pPr>
        <w:spacing w:line="360" w:lineRule="auto"/>
        <w:jc w:val="both"/>
        <w:rPr>
          <w:rFonts w:cstheme="minorHAnsi"/>
          <w:sz w:val="24"/>
          <w:szCs w:val="24"/>
        </w:rPr>
      </w:pPr>
      <w:r w:rsidRPr="00A05AE9">
        <w:rPr>
          <w:rFonts w:cstheme="minorHAnsi"/>
          <w:b/>
          <w:bCs/>
          <w:color w:val="4472C4" w:themeColor="accent1"/>
          <w:sz w:val="24"/>
          <w:szCs w:val="24"/>
        </w:rPr>
        <w:t>21.</w:t>
      </w:r>
      <w:r w:rsidRPr="00A05AE9">
        <w:rPr>
          <w:rFonts w:cstheme="minorHAnsi"/>
          <w:color w:val="4472C4" w:themeColor="accent1"/>
          <w:sz w:val="24"/>
          <w:szCs w:val="24"/>
        </w:rPr>
        <w:t xml:space="preserve"> </w:t>
      </w:r>
      <w:r w:rsidRPr="00A05AE9">
        <w:rPr>
          <w:rFonts w:cstheme="minorHAnsi"/>
          <w:sz w:val="24"/>
          <w:szCs w:val="24"/>
        </w:rPr>
        <w:t>The affected party initiated the case by filing the following formal complaint and its response:</w:t>
      </w:r>
    </w:p>
    <w:p w14:paraId="4B905EEB" w14:textId="6DE8CC53" w:rsidR="002071FD" w:rsidRPr="00A05AE9" w:rsidRDefault="00A724E6" w:rsidP="008530A7">
      <w:pPr>
        <w:spacing w:line="360" w:lineRule="auto"/>
        <w:jc w:val="both"/>
        <w:rPr>
          <w:rFonts w:cstheme="minorHAnsi"/>
          <w:sz w:val="24"/>
          <w:szCs w:val="24"/>
        </w:rPr>
      </w:pPr>
      <w:bookmarkStart w:id="16" w:name="_Hlk176704389"/>
      <w:bookmarkStart w:id="17" w:name="_Hlk176540589"/>
      <w:bookmarkStart w:id="18" w:name="_Hlk176537898"/>
      <w:r w:rsidRPr="00A05AE9">
        <w:rPr>
          <w:rFonts w:cstheme="minorHAnsi"/>
          <w:sz w:val="24"/>
          <w:szCs w:val="24"/>
        </w:rPr>
        <w:drawing>
          <wp:anchor distT="0" distB="0" distL="114300" distR="114300" simplePos="0" relativeHeight="251694080" behindDoc="1" locked="0" layoutInCell="1" allowOverlap="1" wp14:anchorId="16F37581" wp14:editId="782CDFFA">
            <wp:simplePos x="0" y="0"/>
            <wp:positionH relativeFrom="column">
              <wp:posOffset>629392</wp:posOffset>
            </wp:positionH>
            <wp:positionV relativeFrom="paragraph">
              <wp:posOffset>186830</wp:posOffset>
            </wp:positionV>
            <wp:extent cx="4972744" cy="3629532"/>
            <wp:effectExtent l="0" t="0" r="0" b="9525"/>
            <wp:wrapNone/>
            <wp:docPr id="7665773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577332" name=""/>
                    <pic:cNvPicPr/>
                  </pic:nvPicPr>
                  <pic:blipFill>
                    <a:blip r:embed="rId25">
                      <a:extLst>
                        <a:ext uri="{28A0092B-C50C-407E-A947-70E740481C1C}">
                          <a14:useLocalDpi xmlns:a14="http://schemas.microsoft.com/office/drawing/2010/main" val="0"/>
                        </a:ext>
                      </a:extLst>
                    </a:blip>
                    <a:stretch>
                      <a:fillRect/>
                    </a:stretch>
                  </pic:blipFill>
                  <pic:spPr>
                    <a:xfrm>
                      <a:off x="0" y="0"/>
                      <a:ext cx="4972744" cy="3629532"/>
                    </a:xfrm>
                    <a:prstGeom prst="rect">
                      <a:avLst/>
                    </a:prstGeom>
                  </pic:spPr>
                </pic:pic>
              </a:graphicData>
            </a:graphic>
          </wp:anchor>
        </w:drawing>
      </w:r>
    </w:p>
    <w:p w14:paraId="7024BD4B" w14:textId="26256521" w:rsidR="002071FD" w:rsidRPr="00A05AE9" w:rsidRDefault="002071FD" w:rsidP="008530A7">
      <w:pPr>
        <w:spacing w:line="360" w:lineRule="auto"/>
        <w:jc w:val="both"/>
        <w:rPr>
          <w:rFonts w:cstheme="minorHAnsi"/>
          <w:sz w:val="24"/>
          <w:szCs w:val="24"/>
        </w:rPr>
      </w:pPr>
      <w:bookmarkStart w:id="19" w:name="_Hlk176713237"/>
      <w:bookmarkEnd w:id="16"/>
    </w:p>
    <w:p w14:paraId="47258F73" w14:textId="763457DC" w:rsidR="00856410" w:rsidRPr="00A05AE9" w:rsidRDefault="00856410" w:rsidP="008530A7">
      <w:pPr>
        <w:spacing w:line="360" w:lineRule="auto"/>
        <w:jc w:val="both"/>
        <w:rPr>
          <w:rFonts w:cstheme="minorHAnsi"/>
          <w:sz w:val="24"/>
          <w:szCs w:val="24"/>
        </w:rPr>
      </w:pPr>
    </w:p>
    <w:p w14:paraId="330CE060" w14:textId="516431BF" w:rsidR="00856410" w:rsidRPr="00A05AE9" w:rsidRDefault="00856410" w:rsidP="008530A7">
      <w:pPr>
        <w:spacing w:line="360" w:lineRule="auto"/>
        <w:jc w:val="both"/>
        <w:rPr>
          <w:rFonts w:cstheme="minorHAnsi"/>
          <w:sz w:val="24"/>
          <w:szCs w:val="24"/>
        </w:rPr>
      </w:pPr>
    </w:p>
    <w:p w14:paraId="31439A43" w14:textId="77777777" w:rsidR="00856410" w:rsidRPr="00A05AE9" w:rsidRDefault="00856410" w:rsidP="008530A7">
      <w:pPr>
        <w:spacing w:line="360" w:lineRule="auto"/>
        <w:jc w:val="both"/>
        <w:rPr>
          <w:rFonts w:cstheme="minorHAnsi"/>
          <w:sz w:val="24"/>
          <w:szCs w:val="24"/>
        </w:rPr>
      </w:pPr>
    </w:p>
    <w:p w14:paraId="54B7B7BF" w14:textId="03A562FB" w:rsidR="00856410" w:rsidRPr="00A05AE9" w:rsidRDefault="00856410" w:rsidP="008530A7">
      <w:pPr>
        <w:spacing w:line="360" w:lineRule="auto"/>
        <w:jc w:val="both"/>
        <w:rPr>
          <w:rFonts w:cstheme="minorHAnsi"/>
          <w:sz w:val="24"/>
          <w:szCs w:val="24"/>
        </w:rPr>
      </w:pPr>
    </w:p>
    <w:p w14:paraId="2B0A3632" w14:textId="785F1059" w:rsidR="002071FD" w:rsidRPr="00A05AE9" w:rsidRDefault="002071FD" w:rsidP="008530A7">
      <w:pPr>
        <w:spacing w:line="360" w:lineRule="auto"/>
        <w:jc w:val="both"/>
        <w:rPr>
          <w:rFonts w:cstheme="minorHAnsi"/>
          <w:sz w:val="24"/>
          <w:szCs w:val="24"/>
        </w:rPr>
      </w:pPr>
    </w:p>
    <w:bookmarkEnd w:id="17"/>
    <w:bookmarkEnd w:id="18"/>
    <w:bookmarkEnd w:id="19"/>
    <w:p w14:paraId="387BBCA2" w14:textId="716A5309" w:rsidR="002071FD" w:rsidRPr="00A05AE9" w:rsidRDefault="002071FD" w:rsidP="008530A7">
      <w:pPr>
        <w:spacing w:line="360" w:lineRule="auto"/>
        <w:jc w:val="both"/>
        <w:rPr>
          <w:rFonts w:cstheme="minorHAnsi"/>
          <w:b/>
          <w:bCs/>
          <w:color w:val="4472C4" w:themeColor="accent1"/>
          <w:sz w:val="24"/>
          <w:szCs w:val="24"/>
        </w:rPr>
      </w:pPr>
    </w:p>
    <w:p w14:paraId="4636CC8F" w14:textId="463E823F" w:rsidR="00934837" w:rsidRPr="00A05AE9" w:rsidRDefault="00934837" w:rsidP="008530A7">
      <w:pPr>
        <w:spacing w:line="360" w:lineRule="auto"/>
        <w:jc w:val="both"/>
        <w:rPr>
          <w:rFonts w:cstheme="minorHAnsi"/>
          <w:b/>
          <w:bCs/>
          <w:color w:val="4472C4" w:themeColor="accent1"/>
          <w:sz w:val="24"/>
          <w:szCs w:val="24"/>
        </w:rPr>
      </w:pPr>
    </w:p>
    <w:p w14:paraId="0CF5B2E2" w14:textId="7BC57EA9" w:rsidR="00934837" w:rsidRPr="00A05AE9" w:rsidRDefault="00934837" w:rsidP="008530A7">
      <w:pPr>
        <w:spacing w:line="360" w:lineRule="auto"/>
        <w:jc w:val="both"/>
        <w:rPr>
          <w:rFonts w:cstheme="minorHAnsi"/>
          <w:b/>
          <w:bCs/>
          <w:color w:val="4472C4" w:themeColor="accent1"/>
          <w:sz w:val="24"/>
          <w:szCs w:val="24"/>
        </w:rPr>
      </w:pPr>
    </w:p>
    <w:p w14:paraId="7FA6CF97" w14:textId="196B5CB6" w:rsidR="002071FD" w:rsidRPr="00A05AE9" w:rsidRDefault="002071FD" w:rsidP="00A724E6">
      <w:pPr>
        <w:spacing w:line="360" w:lineRule="auto"/>
        <w:ind w:firstLine="708"/>
        <w:jc w:val="both"/>
        <w:rPr>
          <w:rFonts w:cstheme="minorHAnsi"/>
          <w:b/>
          <w:bCs/>
          <w:color w:val="4472C4" w:themeColor="accent1"/>
          <w:sz w:val="24"/>
          <w:szCs w:val="24"/>
        </w:rPr>
      </w:pPr>
    </w:p>
    <w:p w14:paraId="13DB521A" w14:textId="77777777" w:rsidR="00A724E6" w:rsidRPr="00A05AE9" w:rsidRDefault="00A724E6" w:rsidP="00A724E6">
      <w:pPr>
        <w:spacing w:line="360" w:lineRule="auto"/>
        <w:ind w:firstLine="708"/>
        <w:jc w:val="both"/>
        <w:rPr>
          <w:rFonts w:cstheme="minorHAnsi"/>
          <w:b/>
          <w:bCs/>
          <w:color w:val="4472C4" w:themeColor="accent1"/>
          <w:sz w:val="24"/>
          <w:szCs w:val="24"/>
        </w:rPr>
      </w:pPr>
    </w:p>
    <w:p w14:paraId="17B2C757" w14:textId="77777777" w:rsidR="00A724E6" w:rsidRPr="00A05AE9" w:rsidRDefault="00A724E6" w:rsidP="00A724E6">
      <w:pPr>
        <w:spacing w:line="360" w:lineRule="auto"/>
        <w:ind w:firstLine="708"/>
        <w:jc w:val="both"/>
        <w:rPr>
          <w:rFonts w:cstheme="minorHAnsi"/>
          <w:b/>
          <w:bCs/>
          <w:color w:val="4472C4" w:themeColor="accent1"/>
          <w:sz w:val="24"/>
          <w:szCs w:val="24"/>
        </w:rPr>
      </w:pPr>
    </w:p>
    <w:p w14:paraId="584D8D74" w14:textId="77777777" w:rsidR="00A724E6" w:rsidRPr="00A05AE9" w:rsidRDefault="00A724E6" w:rsidP="00A724E6">
      <w:pPr>
        <w:spacing w:line="360" w:lineRule="auto"/>
        <w:ind w:firstLine="708"/>
        <w:jc w:val="both"/>
        <w:rPr>
          <w:rFonts w:cstheme="minorHAnsi"/>
          <w:b/>
          <w:bCs/>
          <w:color w:val="4472C4" w:themeColor="accent1"/>
          <w:sz w:val="24"/>
          <w:szCs w:val="24"/>
        </w:rPr>
      </w:pPr>
    </w:p>
    <w:p w14:paraId="3BDE07FE" w14:textId="77777777" w:rsidR="00A724E6" w:rsidRPr="00A05AE9" w:rsidRDefault="00A724E6" w:rsidP="00A724E6">
      <w:pPr>
        <w:spacing w:line="360" w:lineRule="auto"/>
        <w:ind w:firstLine="708"/>
        <w:jc w:val="both"/>
        <w:rPr>
          <w:rFonts w:cstheme="minorHAnsi"/>
          <w:b/>
          <w:bCs/>
          <w:color w:val="4472C4" w:themeColor="accent1"/>
          <w:sz w:val="24"/>
          <w:szCs w:val="24"/>
        </w:rPr>
      </w:pPr>
    </w:p>
    <w:p w14:paraId="3096ED89" w14:textId="77777777" w:rsidR="00A724E6" w:rsidRPr="00A05AE9" w:rsidRDefault="00A724E6" w:rsidP="00A724E6">
      <w:pPr>
        <w:spacing w:line="360" w:lineRule="auto"/>
        <w:ind w:firstLine="708"/>
        <w:jc w:val="both"/>
        <w:rPr>
          <w:rFonts w:cstheme="minorHAnsi"/>
          <w:b/>
          <w:bCs/>
          <w:color w:val="4472C4" w:themeColor="accent1"/>
          <w:sz w:val="24"/>
          <w:szCs w:val="24"/>
        </w:rPr>
      </w:pPr>
    </w:p>
    <w:p w14:paraId="50B08984" w14:textId="77777777" w:rsidR="00A724E6" w:rsidRPr="00A05AE9" w:rsidRDefault="00A724E6" w:rsidP="00A724E6">
      <w:pPr>
        <w:spacing w:line="360" w:lineRule="auto"/>
        <w:ind w:firstLine="708"/>
        <w:jc w:val="both"/>
        <w:rPr>
          <w:rFonts w:cstheme="minorHAnsi"/>
          <w:b/>
          <w:bCs/>
          <w:color w:val="4472C4" w:themeColor="accent1"/>
          <w:sz w:val="24"/>
          <w:szCs w:val="24"/>
        </w:rPr>
      </w:pPr>
    </w:p>
    <w:p w14:paraId="0E01147A" w14:textId="77777777" w:rsidR="00A724E6" w:rsidRPr="00A05AE9" w:rsidRDefault="00A724E6" w:rsidP="00A724E6">
      <w:pPr>
        <w:spacing w:line="360" w:lineRule="auto"/>
        <w:jc w:val="both"/>
        <w:rPr>
          <w:rFonts w:cstheme="minorHAnsi"/>
          <w:sz w:val="24"/>
          <w:szCs w:val="24"/>
        </w:rPr>
      </w:pPr>
      <w:r w:rsidRPr="00A05AE9">
        <w:rPr>
          <w:rFonts w:cstheme="minorHAnsi"/>
          <w:b/>
          <w:bCs/>
          <w:color w:val="4472C4" w:themeColor="accent1"/>
          <w:sz w:val="24"/>
          <w:szCs w:val="24"/>
        </w:rPr>
        <w:lastRenderedPageBreak/>
        <w:t>22.</w:t>
      </w:r>
      <w:r w:rsidRPr="00A05AE9">
        <w:rPr>
          <w:rFonts w:cstheme="minorHAnsi"/>
          <w:color w:val="4472C4" w:themeColor="accent1"/>
          <w:sz w:val="24"/>
          <w:szCs w:val="24"/>
        </w:rPr>
        <w:t xml:space="preserve"> </w:t>
      </w:r>
      <w:r w:rsidRPr="00A05AE9">
        <w:rPr>
          <w:rFonts w:cstheme="minorHAnsi"/>
          <w:sz w:val="24"/>
          <w:szCs w:val="24"/>
        </w:rPr>
        <w:t xml:space="preserve">Regarding the State's response, it is important to highlight that: </w:t>
      </w:r>
    </w:p>
    <w:p w14:paraId="48D79DEA" w14:textId="77777777" w:rsidR="00A724E6" w:rsidRPr="00A05AE9" w:rsidRDefault="00A724E6" w:rsidP="00A724E6">
      <w:pPr>
        <w:spacing w:line="360" w:lineRule="auto"/>
        <w:ind w:left="708"/>
        <w:jc w:val="both"/>
        <w:rPr>
          <w:rFonts w:cstheme="minorHAnsi"/>
          <w:sz w:val="24"/>
          <w:szCs w:val="24"/>
        </w:rPr>
      </w:pPr>
      <w:r w:rsidRPr="00A05AE9">
        <w:rPr>
          <w:rFonts w:cstheme="minorHAnsi"/>
          <w:b/>
          <w:bCs/>
          <w:color w:val="4472C4" w:themeColor="accent1"/>
          <w:sz w:val="24"/>
          <w:szCs w:val="24"/>
        </w:rPr>
        <w:t>a)</w:t>
      </w:r>
      <w:r w:rsidRPr="00A05AE9">
        <w:rPr>
          <w:rFonts w:cstheme="minorHAnsi"/>
          <w:color w:val="4472C4" w:themeColor="accent1"/>
          <w:sz w:val="24"/>
          <w:szCs w:val="24"/>
        </w:rPr>
        <w:t xml:space="preserve"> </w:t>
      </w:r>
      <w:r w:rsidRPr="00A05AE9">
        <w:rPr>
          <w:rFonts w:cstheme="minorHAnsi"/>
          <w:sz w:val="24"/>
          <w:szCs w:val="24"/>
        </w:rPr>
        <w:t>The demand for respect of rights was taken by the State as merely a "</w:t>
      </w:r>
      <w:r w:rsidRPr="00A05AE9">
        <w:rPr>
          <w:rFonts w:cstheme="minorHAnsi"/>
          <w:i/>
          <w:iCs/>
          <w:sz w:val="24"/>
          <w:szCs w:val="24"/>
        </w:rPr>
        <w:t>suggestion</w:t>
      </w:r>
      <w:r w:rsidRPr="00A05AE9">
        <w:rPr>
          <w:rFonts w:cstheme="minorHAnsi"/>
          <w:sz w:val="24"/>
          <w:szCs w:val="24"/>
        </w:rPr>
        <w:t>," which might be addressed "</w:t>
      </w:r>
      <w:r w:rsidRPr="00A05AE9">
        <w:rPr>
          <w:rFonts w:cstheme="minorHAnsi"/>
          <w:i/>
          <w:iCs/>
          <w:sz w:val="24"/>
          <w:szCs w:val="24"/>
        </w:rPr>
        <w:t>in the future</w:t>
      </w:r>
      <w:r w:rsidRPr="00A05AE9">
        <w:rPr>
          <w:rFonts w:cstheme="minorHAnsi"/>
          <w:sz w:val="24"/>
          <w:szCs w:val="24"/>
        </w:rPr>
        <w:t xml:space="preserve">"; </w:t>
      </w:r>
    </w:p>
    <w:p w14:paraId="1531AA3B" w14:textId="5A7B5779" w:rsidR="00A724E6" w:rsidRPr="00A05AE9" w:rsidRDefault="00A724E6" w:rsidP="00A724E6">
      <w:pPr>
        <w:spacing w:line="360" w:lineRule="auto"/>
        <w:ind w:left="708"/>
        <w:jc w:val="both"/>
        <w:rPr>
          <w:rFonts w:cstheme="minorHAnsi"/>
          <w:sz w:val="24"/>
          <w:szCs w:val="24"/>
        </w:rPr>
      </w:pPr>
      <w:r w:rsidRPr="00A05AE9">
        <w:rPr>
          <w:rFonts w:cstheme="minorHAnsi"/>
          <w:b/>
          <w:bCs/>
          <w:color w:val="4472C4" w:themeColor="accent1"/>
          <w:sz w:val="24"/>
          <w:szCs w:val="24"/>
        </w:rPr>
        <w:t>b)</w:t>
      </w:r>
      <w:r w:rsidRPr="00A05AE9">
        <w:rPr>
          <w:rFonts w:cstheme="minorHAnsi"/>
          <w:color w:val="4472C4" w:themeColor="accent1"/>
          <w:sz w:val="24"/>
          <w:szCs w:val="24"/>
        </w:rPr>
        <w:t xml:space="preserve"> </w:t>
      </w:r>
      <w:r w:rsidRPr="00A05AE9">
        <w:rPr>
          <w:rFonts w:cstheme="minorHAnsi"/>
          <w:sz w:val="24"/>
          <w:szCs w:val="24"/>
        </w:rPr>
        <w:t>The same formal complaints can only be submitted in oral language and written format via the OFFICE OF INFORMATION, COMPLAINTS, AND SUGGESTIONS, which is also a violation of the cultural and linguistic identity and rights of Deaf women.</w:t>
      </w:r>
    </w:p>
    <w:p w14:paraId="2578EFFA" w14:textId="77777777" w:rsidR="00A724E6" w:rsidRPr="00A05AE9" w:rsidRDefault="00A724E6" w:rsidP="00A724E6">
      <w:pPr>
        <w:spacing w:line="360" w:lineRule="auto"/>
        <w:jc w:val="both"/>
        <w:rPr>
          <w:rFonts w:cstheme="minorHAnsi"/>
          <w:b/>
          <w:bCs/>
          <w:color w:val="4472C4" w:themeColor="accent1"/>
          <w:sz w:val="24"/>
          <w:szCs w:val="24"/>
        </w:rPr>
      </w:pPr>
    </w:p>
    <w:p w14:paraId="4D046A04" w14:textId="4A61D017" w:rsidR="00A724E6" w:rsidRPr="00A05AE9" w:rsidRDefault="00A724E6" w:rsidP="00A724E6">
      <w:pPr>
        <w:spacing w:line="360" w:lineRule="auto"/>
        <w:jc w:val="both"/>
        <w:rPr>
          <w:rFonts w:cstheme="minorHAnsi"/>
          <w:sz w:val="24"/>
          <w:szCs w:val="24"/>
        </w:rPr>
      </w:pPr>
      <w:r w:rsidRPr="00A05AE9">
        <w:rPr>
          <w:rFonts w:cstheme="minorHAnsi"/>
          <w:b/>
          <w:bCs/>
          <w:color w:val="4472C4" w:themeColor="accent1"/>
          <w:sz w:val="24"/>
          <w:szCs w:val="24"/>
        </w:rPr>
        <w:t>23.</w:t>
      </w:r>
      <w:r w:rsidRPr="00A05AE9">
        <w:rPr>
          <w:rFonts w:cstheme="minorHAnsi"/>
          <w:color w:val="4472C4" w:themeColor="accent1"/>
          <w:sz w:val="24"/>
          <w:szCs w:val="24"/>
        </w:rPr>
        <w:t xml:space="preserve"> </w:t>
      </w:r>
      <w:r w:rsidRPr="00A05AE9">
        <w:rPr>
          <w:rFonts w:cstheme="minorHAnsi"/>
          <w:sz w:val="24"/>
          <w:szCs w:val="24"/>
        </w:rPr>
        <w:t>In practice, due to the lack of access to information, medical decisions are made and adopted unilaterally by the treating physician, deciding on the body and health of the Deaf woman and the unborn child.</w:t>
      </w:r>
    </w:p>
    <w:p w14:paraId="0F40F774" w14:textId="77777777" w:rsidR="00A724E6" w:rsidRPr="00A05AE9" w:rsidRDefault="00A724E6" w:rsidP="00A724E6">
      <w:pPr>
        <w:spacing w:line="360" w:lineRule="auto"/>
        <w:jc w:val="both"/>
        <w:rPr>
          <w:rFonts w:cstheme="minorHAnsi"/>
          <w:b/>
          <w:bCs/>
          <w:color w:val="4472C4" w:themeColor="accent1"/>
          <w:sz w:val="24"/>
          <w:szCs w:val="24"/>
        </w:rPr>
      </w:pPr>
    </w:p>
    <w:p w14:paraId="41D3ECBE" w14:textId="50420184" w:rsidR="00A724E6" w:rsidRPr="00A05AE9" w:rsidRDefault="00A724E6" w:rsidP="00A724E6">
      <w:pPr>
        <w:spacing w:line="360" w:lineRule="auto"/>
        <w:jc w:val="both"/>
        <w:rPr>
          <w:rFonts w:cstheme="minorHAnsi"/>
          <w:sz w:val="24"/>
          <w:szCs w:val="24"/>
        </w:rPr>
      </w:pPr>
      <w:r w:rsidRPr="00A05AE9">
        <w:rPr>
          <w:rFonts w:cstheme="minorHAnsi"/>
          <w:b/>
          <w:bCs/>
          <w:color w:val="4472C4" w:themeColor="accent1"/>
          <w:sz w:val="24"/>
          <w:szCs w:val="24"/>
        </w:rPr>
        <w:t>24.</w:t>
      </w:r>
      <w:r w:rsidRPr="00A05AE9">
        <w:rPr>
          <w:rFonts w:cstheme="minorHAnsi"/>
          <w:color w:val="4472C4" w:themeColor="accent1"/>
          <w:sz w:val="24"/>
          <w:szCs w:val="24"/>
        </w:rPr>
        <w:t xml:space="preserve"> </w:t>
      </w:r>
      <w:r w:rsidRPr="00A05AE9">
        <w:rPr>
          <w:rFonts w:cstheme="minorHAnsi"/>
          <w:sz w:val="24"/>
          <w:szCs w:val="24"/>
        </w:rPr>
        <w:t xml:space="preserve">The ÑUBLE HEALTH SERVICE reported to the Court denying the violation of the Deaf woman's rights. However, from the very statements made by the accused, it is evident that appropriate measures were not taken until mid-September 2023, with the estimated delivery date being mid-October 2023. The service confessed judicially that for </w:t>
      </w:r>
      <w:r w:rsidRPr="00A05AE9">
        <w:rPr>
          <w:rFonts w:cstheme="minorHAnsi"/>
          <w:b/>
          <w:bCs/>
          <w:sz w:val="24"/>
          <w:szCs w:val="24"/>
        </w:rPr>
        <w:t>89% of the pregnancy period</w:t>
      </w:r>
      <w:r w:rsidRPr="00A05AE9">
        <w:rPr>
          <w:rFonts w:cstheme="minorHAnsi"/>
          <w:sz w:val="24"/>
          <w:szCs w:val="24"/>
        </w:rPr>
        <w:t>, there were no accessible sign language services to inform the Deaf pregnant woman about her progress and prenatal care.</w:t>
      </w:r>
    </w:p>
    <w:p w14:paraId="47F9ABD6" w14:textId="77777777" w:rsidR="00A724E6" w:rsidRPr="00A05AE9" w:rsidRDefault="00A724E6" w:rsidP="00A724E6">
      <w:pPr>
        <w:spacing w:line="360" w:lineRule="auto"/>
        <w:jc w:val="both"/>
        <w:rPr>
          <w:rFonts w:cstheme="minorHAnsi"/>
          <w:b/>
          <w:bCs/>
          <w:color w:val="4472C4" w:themeColor="accent1"/>
          <w:sz w:val="24"/>
          <w:szCs w:val="24"/>
        </w:rPr>
      </w:pPr>
    </w:p>
    <w:p w14:paraId="52A9D537" w14:textId="0815D0D8" w:rsidR="00A724E6" w:rsidRPr="00A05AE9" w:rsidRDefault="00A724E6" w:rsidP="00A724E6">
      <w:pPr>
        <w:spacing w:line="360" w:lineRule="auto"/>
        <w:jc w:val="both"/>
        <w:rPr>
          <w:rFonts w:cstheme="minorHAnsi"/>
          <w:sz w:val="24"/>
          <w:szCs w:val="24"/>
        </w:rPr>
      </w:pPr>
      <w:r w:rsidRPr="00A05AE9">
        <w:rPr>
          <w:rFonts w:cstheme="minorHAnsi"/>
          <w:b/>
          <w:bCs/>
          <w:color w:val="4472C4" w:themeColor="accent1"/>
          <w:sz w:val="24"/>
          <w:szCs w:val="24"/>
        </w:rPr>
        <w:t>25.</w:t>
      </w:r>
      <w:r w:rsidRPr="00A05AE9">
        <w:rPr>
          <w:rFonts w:cstheme="minorHAnsi"/>
          <w:color w:val="4472C4" w:themeColor="accent1"/>
          <w:sz w:val="24"/>
          <w:szCs w:val="24"/>
        </w:rPr>
        <w:t xml:space="preserve"> </w:t>
      </w:r>
      <w:r w:rsidRPr="00A05AE9">
        <w:rPr>
          <w:rFonts w:cstheme="minorHAnsi"/>
          <w:sz w:val="24"/>
          <w:szCs w:val="24"/>
        </w:rPr>
        <w:t xml:space="preserve">Furthermore, the actual relocation of the Deaf pregnant woman from Chillán to Concepción, </w:t>
      </w:r>
      <w:r w:rsidRPr="00A05AE9">
        <w:rPr>
          <w:rFonts w:cstheme="minorHAnsi"/>
          <w:b/>
          <w:bCs/>
          <w:sz w:val="24"/>
          <w:szCs w:val="24"/>
        </w:rPr>
        <w:t>100 kilometers from her home</w:t>
      </w:r>
      <w:r w:rsidRPr="00A05AE9">
        <w:rPr>
          <w:rFonts w:cstheme="minorHAnsi"/>
          <w:sz w:val="24"/>
          <w:szCs w:val="24"/>
        </w:rPr>
        <w:t xml:space="preserve">, constitutes a forced economic migration for the Deaf woman. She went to the Concepción Hospital upon learning that it had been judicially defeated by the </w:t>
      </w:r>
      <w:bookmarkStart w:id="20" w:name="_Hlk176780861"/>
      <w:r w:rsidRPr="00A05AE9">
        <w:rPr>
          <w:rFonts w:cstheme="minorHAnsi"/>
          <w:sz w:val="24"/>
          <w:szCs w:val="24"/>
        </w:rPr>
        <w:t xml:space="preserve">ASSOCIATION OF DEAF PEOPLE OF CHILE </w:t>
      </w:r>
      <w:bookmarkEnd w:id="20"/>
      <w:r w:rsidRPr="00A05AE9">
        <w:rPr>
          <w:rFonts w:cstheme="minorHAnsi"/>
          <w:sz w:val="24"/>
          <w:szCs w:val="24"/>
        </w:rPr>
        <w:t>in 2022 and had implemented sign language interpretation services for delivery.</w:t>
      </w:r>
    </w:p>
    <w:p w14:paraId="484B33FA" w14:textId="77777777" w:rsidR="00A724E6" w:rsidRPr="00A05AE9" w:rsidRDefault="00A724E6" w:rsidP="00A724E6">
      <w:pPr>
        <w:spacing w:line="360" w:lineRule="auto"/>
        <w:jc w:val="both"/>
        <w:rPr>
          <w:rFonts w:cstheme="minorHAnsi"/>
          <w:b/>
          <w:bCs/>
          <w:color w:val="4472C4" w:themeColor="accent1"/>
          <w:sz w:val="24"/>
          <w:szCs w:val="24"/>
        </w:rPr>
      </w:pPr>
    </w:p>
    <w:p w14:paraId="78358D43" w14:textId="77777777" w:rsidR="00A724E6" w:rsidRPr="00A05AE9" w:rsidRDefault="00A724E6" w:rsidP="00A724E6">
      <w:pPr>
        <w:spacing w:line="360" w:lineRule="auto"/>
        <w:jc w:val="both"/>
        <w:rPr>
          <w:rFonts w:cstheme="minorHAnsi"/>
          <w:sz w:val="24"/>
          <w:szCs w:val="24"/>
        </w:rPr>
      </w:pPr>
      <w:r w:rsidRPr="00A05AE9">
        <w:rPr>
          <w:rFonts w:cstheme="minorHAnsi"/>
          <w:b/>
          <w:bCs/>
          <w:color w:val="4472C4" w:themeColor="accent1"/>
          <w:sz w:val="24"/>
          <w:szCs w:val="24"/>
        </w:rPr>
        <w:t>26.</w:t>
      </w:r>
      <w:r w:rsidRPr="00A05AE9">
        <w:rPr>
          <w:rFonts w:cstheme="minorHAnsi"/>
          <w:color w:val="4472C4" w:themeColor="accent1"/>
          <w:sz w:val="24"/>
          <w:szCs w:val="24"/>
        </w:rPr>
        <w:t xml:space="preserve"> </w:t>
      </w:r>
      <w:r w:rsidRPr="00A05AE9">
        <w:rPr>
          <w:rFonts w:cstheme="minorHAnsi"/>
          <w:sz w:val="24"/>
          <w:szCs w:val="24"/>
        </w:rPr>
        <w:t xml:space="preserve">In turn, the accused NATIONAL DISABILITY SERVICE, through Official Letter No. 1193-2023, dated September 29, 2023, signed by the Acting National Director of the National Disability Service, informed the COURT OF APPEALS OF CONCEPCIÓN that it has no legal competence to address the matter and that the complaint falls under the jurisdiction of the organs of Law No. 20,584, which regulates the rights and duties of individuals in relation to actions linked to their health care. This implies that: </w:t>
      </w:r>
    </w:p>
    <w:p w14:paraId="7DB64AEE" w14:textId="77777777" w:rsidR="00A724E6" w:rsidRPr="00A05AE9" w:rsidRDefault="00A724E6" w:rsidP="00A724E6">
      <w:pPr>
        <w:spacing w:line="360" w:lineRule="auto"/>
        <w:ind w:left="708"/>
        <w:jc w:val="both"/>
        <w:rPr>
          <w:rFonts w:cstheme="minorHAnsi"/>
          <w:sz w:val="24"/>
          <w:szCs w:val="24"/>
        </w:rPr>
      </w:pPr>
      <w:r w:rsidRPr="00A05AE9">
        <w:rPr>
          <w:rFonts w:cstheme="minorHAnsi"/>
          <w:b/>
          <w:bCs/>
          <w:color w:val="4472C4" w:themeColor="accent1"/>
          <w:sz w:val="24"/>
          <w:szCs w:val="24"/>
        </w:rPr>
        <w:t>a)</w:t>
      </w:r>
      <w:r w:rsidRPr="00A05AE9">
        <w:rPr>
          <w:rFonts w:cstheme="minorHAnsi"/>
          <w:sz w:val="24"/>
          <w:szCs w:val="24"/>
        </w:rPr>
        <w:t xml:space="preserve"> It judicially denies having the supervisory authority granted by its organic law 20,422 Article 62(j); </w:t>
      </w:r>
    </w:p>
    <w:p w14:paraId="32E9520E" w14:textId="77777777" w:rsidR="00A724E6" w:rsidRPr="00A05AE9" w:rsidRDefault="00A724E6" w:rsidP="00A724E6">
      <w:pPr>
        <w:spacing w:line="360" w:lineRule="auto"/>
        <w:ind w:left="708"/>
        <w:jc w:val="both"/>
        <w:rPr>
          <w:rFonts w:cstheme="minorHAnsi"/>
          <w:sz w:val="24"/>
          <w:szCs w:val="24"/>
        </w:rPr>
      </w:pPr>
      <w:r w:rsidRPr="00A05AE9">
        <w:rPr>
          <w:rFonts w:cstheme="minorHAnsi"/>
          <w:b/>
          <w:bCs/>
          <w:color w:val="4472C4" w:themeColor="accent1"/>
          <w:sz w:val="24"/>
          <w:szCs w:val="24"/>
        </w:rPr>
        <w:t>b)</w:t>
      </w:r>
      <w:r w:rsidRPr="00A05AE9">
        <w:rPr>
          <w:rFonts w:cstheme="minorHAnsi"/>
          <w:sz w:val="24"/>
          <w:szCs w:val="24"/>
        </w:rPr>
        <w:t xml:space="preserve"> It shows that its National Directorate has not undertaken efforts to obtain more supervisory powers; </w:t>
      </w:r>
    </w:p>
    <w:p w14:paraId="10933E48" w14:textId="77777777" w:rsidR="00A724E6" w:rsidRPr="00A05AE9" w:rsidRDefault="00A724E6" w:rsidP="00A724E6">
      <w:pPr>
        <w:spacing w:line="360" w:lineRule="auto"/>
        <w:ind w:left="708"/>
        <w:jc w:val="both"/>
        <w:rPr>
          <w:rFonts w:cstheme="minorHAnsi"/>
          <w:sz w:val="24"/>
          <w:szCs w:val="24"/>
        </w:rPr>
      </w:pPr>
      <w:r w:rsidRPr="00A05AE9">
        <w:rPr>
          <w:rFonts w:cstheme="minorHAnsi"/>
          <w:b/>
          <w:bCs/>
          <w:color w:val="4472C4" w:themeColor="accent1"/>
          <w:sz w:val="24"/>
          <w:szCs w:val="24"/>
        </w:rPr>
        <w:lastRenderedPageBreak/>
        <w:t>c)</w:t>
      </w:r>
      <w:r w:rsidRPr="00A05AE9">
        <w:rPr>
          <w:rFonts w:cstheme="minorHAnsi"/>
          <w:color w:val="4472C4" w:themeColor="accent1"/>
          <w:sz w:val="24"/>
          <w:szCs w:val="24"/>
        </w:rPr>
        <w:t xml:space="preserve"> </w:t>
      </w:r>
      <w:r w:rsidRPr="00A05AE9">
        <w:rPr>
          <w:rFonts w:cstheme="minorHAnsi"/>
          <w:sz w:val="24"/>
          <w:szCs w:val="24"/>
        </w:rPr>
        <w:t xml:space="preserve">It did not intervene in the litigation even after becoming aware of it, not assuming responsibility for the protection of women with disabilities; </w:t>
      </w:r>
    </w:p>
    <w:p w14:paraId="4BAA35FD" w14:textId="3BFDBEF3" w:rsidR="00A724E6" w:rsidRPr="00A05AE9" w:rsidRDefault="00A724E6" w:rsidP="00A724E6">
      <w:pPr>
        <w:spacing w:line="360" w:lineRule="auto"/>
        <w:ind w:left="708"/>
        <w:jc w:val="both"/>
        <w:rPr>
          <w:rFonts w:cstheme="minorHAnsi"/>
          <w:sz w:val="24"/>
          <w:szCs w:val="24"/>
        </w:rPr>
      </w:pPr>
      <w:r w:rsidRPr="00A05AE9">
        <w:rPr>
          <w:rFonts w:cstheme="minorHAnsi"/>
          <w:b/>
          <w:bCs/>
          <w:color w:val="4472C4" w:themeColor="accent1"/>
          <w:sz w:val="24"/>
          <w:szCs w:val="24"/>
        </w:rPr>
        <w:t>d)</w:t>
      </w:r>
      <w:r w:rsidRPr="00A05AE9">
        <w:rPr>
          <w:rFonts w:cstheme="minorHAnsi"/>
          <w:sz w:val="24"/>
          <w:szCs w:val="24"/>
        </w:rPr>
        <w:t xml:space="preserve"> It is unaware of the applicability of CEDAW and CRPD and adheres to the thesis that the Deaf woman must bear the cost of her interpreter.</w:t>
      </w:r>
    </w:p>
    <w:p w14:paraId="5BE61695" w14:textId="77777777" w:rsidR="00A724E6" w:rsidRPr="00A05AE9" w:rsidRDefault="00A724E6" w:rsidP="00A724E6">
      <w:pPr>
        <w:spacing w:line="360" w:lineRule="auto"/>
        <w:ind w:firstLine="708"/>
        <w:jc w:val="both"/>
        <w:rPr>
          <w:rFonts w:cstheme="minorHAnsi"/>
          <w:sz w:val="24"/>
          <w:szCs w:val="24"/>
        </w:rPr>
      </w:pPr>
    </w:p>
    <w:p w14:paraId="364FF88A" w14:textId="6A1E89B4" w:rsidR="00A724E6" w:rsidRPr="00A05AE9" w:rsidRDefault="00A724E6" w:rsidP="00A724E6">
      <w:pPr>
        <w:spacing w:line="360" w:lineRule="auto"/>
        <w:jc w:val="both"/>
        <w:rPr>
          <w:rFonts w:cstheme="minorHAnsi"/>
          <w:sz w:val="24"/>
          <w:szCs w:val="24"/>
        </w:rPr>
      </w:pPr>
      <w:r w:rsidRPr="00A05AE9">
        <w:rPr>
          <w:rFonts w:cstheme="minorHAnsi"/>
          <w:b/>
          <w:bCs/>
          <w:color w:val="4472C4" w:themeColor="accent1"/>
          <w:sz w:val="24"/>
          <w:szCs w:val="24"/>
        </w:rPr>
        <w:t>27.</w:t>
      </w:r>
      <w:r w:rsidRPr="00A05AE9">
        <w:rPr>
          <w:rFonts w:cstheme="minorHAnsi"/>
          <w:color w:val="4472C4" w:themeColor="accent1"/>
          <w:sz w:val="24"/>
          <w:szCs w:val="24"/>
        </w:rPr>
        <w:t xml:space="preserve"> </w:t>
      </w:r>
      <w:r w:rsidRPr="00A05AE9">
        <w:rPr>
          <w:rFonts w:cstheme="minorHAnsi"/>
          <w:sz w:val="24"/>
          <w:szCs w:val="24"/>
        </w:rPr>
        <w:t>The COURT OF APPEALS OF CHILLÁN rejected the protection action filed, accepting the defenses presented by both defendants. This decision was appealed to the SUPREME COURT, which rejected the appeal without providing reasons.</w:t>
      </w:r>
    </w:p>
    <w:p w14:paraId="74CAB897" w14:textId="77777777" w:rsidR="00CB2B1C" w:rsidRPr="00A05AE9" w:rsidRDefault="00CB2B1C" w:rsidP="00CB2B1C">
      <w:pPr>
        <w:spacing w:line="360" w:lineRule="auto"/>
        <w:jc w:val="both"/>
        <w:rPr>
          <w:rFonts w:cstheme="minorHAnsi"/>
          <w:b/>
          <w:bCs/>
          <w:color w:val="4472C4" w:themeColor="accent1"/>
          <w:sz w:val="24"/>
          <w:szCs w:val="24"/>
        </w:rPr>
      </w:pPr>
      <w:bookmarkStart w:id="21" w:name="_Hlk176560301"/>
    </w:p>
    <w:p w14:paraId="3894B839" w14:textId="565E2553" w:rsidR="00CB2B1C" w:rsidRPr="00A05AE9" w:rsidRDefault="00CB2B1C" w:rsidP="00CB2B1C">
      <w:pPr>
        <w:spacing w:line="360" w:lineRule="auto"/>
        <w:jc w:val="both"/>
        <w:rPr>
          <w:rFonts w:cstheme="minorHAnsi"/>
          <w:sz w:val="24"/>
          <w:szCs w:val="24"/>
        </w:rPr>
      </w:pPr>
      <w:r w:rsidRPr="00A05AE9">
        <w:rPr>
          <w:rFonts w:cstheme="minorHAnsi"/>
          <w:b/>
          <w:bCs/>
          <w:color w:val="4472C4" w:themeColor="accent1"/>
          <w:sz w:val="24"/>
          <w:szCs w:val="24"/>
        </w:rPr>
        <w:t xml:space="preserve">b) ASOCH vs. CONCEPCIÓN HEALTH SERVICE and SENADIS: “Protection Action 100326-2022” </w:t>
      </w:r>
      <w:r w:rsidRPr="00A05AE9">
        <w:rPr>
          <w:rFonts w:cstheme="minorHAnsi"/>
          <w:sz w:val="24"/>
          <w:szCs w:val="24"/>
        </w:rPr>
        <w:t>filed with the Court of Appeals of Concepción in defense of a Deaf pregnant woman who had not received any medical care during her pregnancy in an accessible format with the interpretation of a Chilean Sign Language interpreter recognized by the local Deaf community.</w:t>
      </w:r>
    </w:p>
    <w:p w14:paraId="6F66D09E" w14:textId="77777777" w:rsidR="00CB2B1C" w:rsidRPr="00A05AE9" w:rsidRDefault="00CB2B1C" w:rsidP="00CB2B1C">
      <w:pPr>
        <w:spacing w:line="360" w:lineRule="auto"/>
        <w:jc w:val="both"/>
        <w:rPr>
          <w:rFonts w:cstheme="minorHAnsi"/>
          <w:b/>
          <w:bCs/>
          <w:color w:val="4472C4" w:themeColor="accent1"/>
          <w:sz w:val="24"/>
          <w:szCs w:val="24"/>
        </w:rPr>
      </w:pPr>
    </w:p>
    <w:p w14:paraId="6BA276F7" w14:textId="72778CF0" w:rsidR="00856410" w:rsidRPr="00A05AE9" w:rsidRDefault="00CB2B1C" w:rsidP="00CB2B1C">
      <w:pPr>
        <w:spacing w:line="360" w:lineRule="auto"/>
        <w:jc w:val="both"/>
        <w:rPr>
          <w:rFonts w:cstheme="minorHAnsi"/>
          <w:sz w:val="24"/>
          <w:szCs w:val="24"/>
        </w:rPr>
      </w:pPr>
      <w:r w:rsidRPr="00A05AE9">
        <w:rPr>
          <w:rFonts w:cstheme="minorHAnsi"/>
          <w:b/>
          <w:bCs/>
          <w:color w:val="4472C4" w:themeColor="accent1"/>
          <w:sz w:val="24"/>
          <w:szCs w:val="24"/>
        </w:rPr>
        <w:t xml:space="preserve">28. </w:t>
      </w:r>
      <w:r w:rsidRPr="00A05AE9">
        <w:rPr>
          <w:rFonts w:cstheme="minorHAnsi"/>
          <w:sz w:val="24"/>
          <w:szCs w:val="24"/>
        </w:rPr>
        <w:t>The affected individual was completely ignored by the respective instances of the Concepción Health Service. Consequently, with no other alternatives, she initiated judicial proceedings with the filing of the following formal complaint and its response:</w:t>
      </w:r>
    </w:p>
    <w:bookmarkEnd w:id="21"/>
    <w:p w14:paraId="06F6F1DC" w14:textId="44CDDA43" w:rsidR="0019439A" w:rsidRPr="00A05AE9" w:rsidRDefault="00C214DE" w:rsidP="009273D8">
      <w:pPr>
        <w:spacing w:line="360" w:lineRule="auto"/>
        <w:jc w:val="both"/>
        <w:rPr>
          <w:rFonts w:cstheme="minorHAnsi"/>
          <w:sz w:val="24"/>
          <w:szCs w:val="24"/>
          <w:u w:val="single"/>
        </w:rPr>
      </w:pPr>
      <w:r w:rsidRPr="00A05AE9">
        <w:rPr>
          <w:rFonts w:cstheme="minorHAnsi"/>
          <w:sz w:val="24"/>
          <w:szCs w:val="24"/>
          <w:u w:val="single"/>
        </w:rPr>
        <w:drawing>
          <wp:anchor distT="0" distB="0" distL="114300" distR="114300" simplePos="0" relativeHeight="251695104" behindDoc="1" locked="0" layoutInCell="1" allowOverlap="1" wp14:anchorId="283B1B33" wp14:editId="6E251155">
            <wp:simplePos x="0" y="0"/>
            <wp:positionH relativeFrom="column">
              <wp:posOffset>558140</wp:posOffset>
            </wp:positionH>
            <wp:positionV relativeFrom="paragraph">
              <wp:posOffset>66172</wp:posOffset>
            </wp:positionV>
            <wp:extent cx="5068007" cy="3686689"/>
            <wp:effectExtent l="0" t="0" r="0" b="9525"/>
            <wp:wrapNone/>
            <wp:docPr id="3012624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262482" name=""/>
                    <pic:cNvPicPr/>
                  </pic:nvPicPr>
                  <pic:blipFill>
                    <a:blip r:embed="rId26">
                      <a:extLst>
                        <a:ext uri="{28A0092B-C50C-407E-A947-70E740481C1C}">
                          <a14:useLocalDpi xmlns:a14="http://schemas.microsoft.com/office/drawing/2010/main" val="0"/>
                        </a:ext>
                      </a:extLst>
                    </a:blip>
                    <a:stretch>
                      <a:fillRect/>
                    </a:stretch>
                  </pic:blipFill>
                  <pic:spPr>
                    <a:xfrm>
                      <a:off x="0" y="0"/>
                      <a:ext cx="5068007" cy="3686689"/>
                    </a:xfrm>
                    <a:prstGeom prst="rect">
                      <a:avLst/>
                    </a:prstGeom>
                  </pic:spPr>
                </pic:pic>
              </a:graphicData>
            </a:graphic>
          </wp:anchor>
        </w:drawing>
      </w:r>
    </w:p>
    <w:p w14:paraId="717FA03A" w14:textId="77777777" w:rsidR="001F7622" w:rsidRPr="00A05AE9" w:rsidRDefault="001F7622" w:rsidP="009273D8">
      <w:pPr>
        <w:spacing w:line="360" w:lineRule="auto"/>
        <w:jc w:val="both"/>
        <w:rPr>
          <w:rFonts w:cstheme="minorHAnsi"/>
          <w:sz w:val="24"/>
          <w:szCs w:val="24"/>
          <w:u w:val="single"/>
        </w:rPr>
      </w:pPr>
    </w:p>
    <w:p w14:paraId="3C60F242" w14:textId="25E5DEB9" w:rsidR="0019439A" w:rsidRPr="00A05AE9" w:rsidRDefault="0019439A" w:rsidP="009273D8">
      <w:pPr>
        <w:spacing w:line="360" w:lineRule="auto"/>
        <w:jc w:val="both"/>
        <w:rPr>
          <w:rFonts w:cstheme="minorHAnsi"/>
          <w:sz w:val="24"/>
          <w:szCs w:val="24"/>
          <w:u w:val="single"/>
        </w:rPr>
      </w:pPr>
    </w:p>
    <w:p w14:paraId="5C72A104" w14:textId="5B4A8532" w:rsidR="0019439A" w:rsidRPr="00A05AE9" w:rsidRDefault="0019439A" w:rsidP="009273D8">
      <w:pPr>
        <w:spacing w:line="360" w:lineRule="auto"/>
        <w:jc w:val="both"/>
        <w:rPr>
          <w:rFonts w:cstheme="minorHAnsi"/>
          <w:sz w:val="24"/>
          <w:szCs w:val="24"/>
          <w:u w:val="single"/>
        </w:rPr>
      </w:pPr>
    </w:p>
    <w:p w14:paraId="48008FD8" w14:textId="77777777" w:rsidR="0019439A" w:rsidRPr="00A05AE9" w:rsidRDefault="0019439A" w:rsidP="009273D8">
      <w:pPr>
        <w:spacing w:line="360" w:lineRule="auto"/>
        <w:jc w:val="both"/>
        <w:rPr>
          <w:rFonts w:cstheme="minorHAnsi"/>
          <w:sz w:val="24"/>
          <w:szCs w:val="24"/>
          <w:u w:val="single"/>
        </w:rPr>
      </w:pPr>
    </w:p>
    <w:p w14:paraId="53328EDF" w14:textId="5ECDA114" w:rsidR="0019439A" w:rsidRPr="00A05AE9" w:rsidRDefault="0019439A" w:rsidP="009273D8">
      <w:pPr>
        <w:spacing w:line="360" w:lineRule="auto"/>
        <w:jc w:val="both"/>
        <w:rPr>
          <w:rFonts w:cstheme="minorHAnsi"/>
          <w:sz w:val="24"/>
          <w:szCs w:val="24"/>
          <w:u w:val="single"/>
        </w:rPr>
      </w:pPr>
    </w:p>
    <w:p w14:paraId="71DDA061" w14:textId="77777777" w:rsidR="0019439A" w:rsidRPr="00A05AE9" w:rsidRDefault="0019439A" w:rsidP="009273D8">
      <w:pPr>
        <w:spacing w:line="360" w:lineRule="auto"/>
        <w:jc w:val="both"/>
        <w:rPr>
          <w:rFonts w:cstheme="minorHAnsi"/>
          <w:sz w:val="24"/>
          <w:szCs w:val="24"/>
          <w:u w:val="single"/>
        </w:rPr>
      </w:pPr>
    </w:p>
    <w:p w14:paraId="4CEBB14F" w14:textId="319C3E9D" w:rsidR="0019439A" w:rsidRPr="00A05AE9" w:rsidRDefault="0019439A" w:rsidP="009273D8">
      <w:pPr>
        <w:spacing w:line="360" w:lineRule="auto"/>
        <w:jc w:val="both"/>
        <w:rPr>
          <w:rFonts w:cstheme="minorHAnsi"/>
          <w:b/>
          <w:bCs/>
          <w:color w:val="4472C4" w:themeColor="accent1"/>
          <w:sz w:val="24"/>
          <w:szCs w:val="24"/>
        </w:rPr>
      </w:pPr>
    </w:p>
    <w:p w14:paraId="16194499" w14:textId="7E9E2F3A" w:rsidR="0019439A" w:rsidRPr="00A05AE9" w:rsidRDefault="0019439A" w:rsidP="009273D8">
      <w:pPr>
        <w:spacing w:line="360" w:lineRule="auto"/>
        <w:jc w:val="both"/>
        <w:rPr>
          <w:rFonts w:cstheme="minorHAnsi"/>
          <w:b/>
          <w:bCs/>
          <w:color w:val="4472C4" w:themeColor="accent1"/>
          <w:sz w:val="24"/>
          <w:szCs w:val="24"/>
        </w:rPr>
      </w:pPr>
    </w:p>
    <w:p w14:paraId="16AE3F76" w14:textId="638B5280" w:rsidR="0019439A" w:rsidRPr="00A05AE9" w:rsidRDefault="0019439A" w:rsidP="009273D8">
      <w:pPr>
        <w:spacing w:line="360" w:lineRule="auto"/>
        <w:jc w:val="both"/>
        <w:rPr>
          <w:rFonts w:cstheme="minorHAnsi"/>
          <w:b/>
          <w:bCs/>
          <w:color w:val="4472C4" w:themeColor="accent1"/>
          <w:sz w:val="24"/>
          <w:szCs w:val="24"/>
        </w:rPr>
      </w:pPr>
    </w:p>
    <w:p w14:paraId="6CFC2763" w14:textId="77777777" w:rsidR="0019439A" w:rsidRPr="00A05AE9" w:rsidRDefault="0019439A" w:rsidP="009273D8">
      <w:pPr>
        <w:spacing w:line="360" w:lineRule="auto"/>
        <w:jc w:val="both"/>
        <w:rPr>
          <w:rFonts w:cstheme="minorHAnsi"/>
          <w:b/>
          <w:bCs/>
          <w:color w:val="4472C4" w:themeColor="accent1"/>
          <w:sz w:val="24"/>
          <w:szCs w:val="24"/>
        </w:rPr>
      </w:pPr>
    </w:p>
    <w:p w14:paraId="67AB97F5" w14:textId="0B0EA07F" w:rsidR="0019439A" w:rsidRPr="00A05AE9" w:rsidRDefault="0019439A" w:rsidP="009273D8">
      <w:pPr>
        <w:spacing w:line="360" w:lineRule="auto"/>
        <w:jc w:val="both"/>
        <w:rPr>
          <w:rFonts w:cstheme="minorHAnsi"/>
          <w:b/>
          <w:bCs/>
          <w:color w:val="4472C4" w:themeColor="accent1"/>
          <w:sz w:val="24"/>
          <w:szCs w:val="24"/>
        </w:rPr>
      </w:pPr>
    </w:p>
    <w:p w14:paraId="2FFDE5DB" w14:textId="33AC1ACE" w:rsidR="00934837" w:rsidRPr="00A05AE9" w:rsidRDefault="00934837" w:rsidP="009273D8">
      <w:pPr>
        <w:spacing w:line="360" w:lineRule="auto"/>
        <w:jc w:val="both"/>
        <w:rPr>
          <w:rFonts w:cstheme="minorHAnsi"/>
          <w:b/>
          <w:bCs/>
          <w:color w:val="4472C4" w:themeColor="accent1"/>
          <w:sz w:val="24"/>
          <w:szCs w:val="24"/>
        </w:rPr>
      </w:pPr>
    </w:p>
    <w:p w14:paraId="62EE5DE7" w14:textId="77777777" w:rsidR="00856410" w:rsidRPr="00A05AE9" w:rsidRDefault="00856410" w:rsidP="009273D8">
      <w:pPr>
        <w:spacing w:line="360" w:lineRule="auto"/>
        <w:jc w:val="both"/>
        <w:rPr>
          <w:rFonts w:cstheme="minorHAnsi"/>
          <w:b/>
          <w:bCs/>
          <w:color w:val="4472C4" w:themeColor="accent1"/>
          <w:sz w:val="24"/>
          <w:szCs w:val="24"/>
        </w:rPr>
      </w:pPr>
    </w:p>
    <w:p w14:paraId="018688BB" w14:textId="77777777" w:rsidR="00CB2B1C" w:rsidRPr="00A05AE9" w:rsidRDefault="00CB2B1C" w:rsidP="00CB2B1C">
      <w:pPr>
        <w:spacing w:line="360" w:lineRule="auto"/>
        <w:jc w:val="both"/>
        <w:rPr>
          <w:rFonts w:cstheme="minorHAnsi"/>
          <w:sz w:val="24"/>
          <w:szCs w:val="24"/>
        </w:rPr>
      </w:pPr>
      <w:r w:rsidRPr="00A05AE9">
        <w:rPr>
          <w:rFonts w:cstheme="minorHAnsi"/>
          <w:b/>
          <w:bCs/>
          <w:color w:val="4472C4" w:themeColor="accent1"/>
          <w:sz w:val="24"/>
          <w:szCs w:val="24"/>
        </w:rPr>
        <w:lastRenderedPageBreak/>
        <w:t xml:space="preserve">29. </w:t>
      </w:r>
      <w:r w:rsidRPr="00A05AE9">
        <w:rPr>
          <w:rFonts w:cstheme="minorHAnsi"/>
          <w:sz w:val="24"/>
          <w:szCs w:val="24"/>
        </w:rPr>
        <w:t>In practice, due to the lack of access to information, medical decisions are made and adopted unilaterally by the treating physician, deciding about the body and health of the Deaf woman and the unborn child.</w:t>
      </w:r>
    </w:p>
    <w:p w14:paraId="20B833C8" w14:textId="77777777" w:rsidR="00CB2B1C" w:rsidRPr="00A05AE9" w:rsidRDefault="00CB2B1C" w:rsidP="00CB2B1C">
      <w:pPr>
        <w:spacing w:line="360" w:lineRule="auto"/>
        <w:jc w:val="both"/>
        <w:rPr>
          <w:rFonts w:cstheme="minorHAnsi"/>
          <w:b/>
          <w:bCs/>
          <w:color w:val="4472C4" w:themeColor="accent1"/>
          <w:sz w:val="24"/>
          <w:szCs w:val="24"/>
        </w:rPr>
      </w:pPr>
    </w:p>
    <w:p w14:paraId="797E9BED" w14:textId="6782D1D1" w:rsidR="00CB2B1C" w:rsidRPr="00A05AE9" w:rsidRDefault="00CB2B1C" w:rsidP="00CB2B1C">
      <w:pPr>
        <w:spacing w:line="360" w:lineRule="auto"/>
        <w:jc w:val="both"/>
        <w:rPr>
          <w:rFonts w:cstheme="minorHAnsi"/>
          <w:sz w:val="24"/>
          <w:szCs w:val="24"/>
        </w:rPr>
      </w:pPr>
      <w:r w:rsidRPr="00A05AE9">
        <w:rPr>
          <w:rFonts w:cstheme="minorHAnsi"/>
          <w:b/>
          <w:bCs/>
          <w:color w:val="4472C4" w:themeColor="accent1"/>
          <w:sz w:val="24"/>
          <w:szCs w:val="24"/>
        </w:rPr>
        <w:t xml:space="preserve">30. </w:t>
      </w:r>
      <w:r w:rsidRPr="00A05AE9">
        <w:rPr>
          <w:rFonts w:cstheme="minorHAnsi"/>
          <w:sz w:val="24"/>
          <w:szCs w:val="24"/>
        </w:rPr>
        <w:t xml:space="preserve">Regarding this, the accused </w:t>
      </w:r>
      <w:r w:rsidRPr="00A05AE9">
        <w:rPr>
          <w:rFonts w:cstheme="minorHAnsi"/>
          <w:b/>
          <w:bCs/>
          <w:sz w:val="24"/>
          <w:szCs w:val="24"/>
        </w:rPr>
        <w:t>BIO-BIO HEALTH SERVICE</w:t>
      </w:r>
      <w:r w:rsidRPr="00A05AE9">
        <w:rPr>
          <w:rFonts w:cstheme="minorHAnsi"/>
          <w:sz w:val="24"/>
          <w:szCs w:val="24"/>
        </w:rPr>
        <w:t xml:space="preserve"> informed the Court as follows:</w:t>
      </w:r>
    </w:p>
    <w:p w14:paraId="0A58F47A" w14:textId="1309F393" w:rsidR="0019439A" w:rsidRPr="00A05AE9" w:rsidRDefault="00CB2B1C" w:rsidP="009273D8">
      <w:pPr>
        <w:autoSpaceDE w:val="0"/>
        <w:autoSpaceDN w:val="0"/>
        <w:adjustRightInd w:val="0"/>
        <w:spacing w:after="0" w:line="360" w:lineRule="auto"/>
        <w:jc w:val="both"/>
        <w:rPr>
          <w:rFonts w:cstheme="minorHAnsi"/>
          <w:sz w:val="24"/>
          <w:szCs w:val="24"/>
        </w:rPr>
      </w:pPr>
      <w:r w:rsidRPr="00A05AE9">
        <w:rPr>
          <w:rFonts w:cstheme="minorHAnsi"/>
          <w:sz w:val="24"/>
          <w:szCs w:val="24"/>
        </w:rPr>
        <w:drawing>
          <wp:anchor distT="0" distB="0" distL="114300" distR="114300" simplePos="0" relativeHeight="251696128" behindDoc="1" locked="0" layoutInCell="1" allowOverlap="1" wp14:anchorId="7FD21C8D" wp14:editId="4126EEED">
            <wp:simplePos x="0" y="0"/>
            <wp:positionH relativeFrom="column">
              <wp:posOffset>249381</wp:posOffset>
            </wp:positionH>
            <wp:positionV relativeFrom="paragraph">
              <wp:posOffset>218836</wp:posOffset>
            </wp:positionV>
            <wp:extent cx="5487166" cy="2057687"/>
            <wp:effectExtent l="0" t="0" r="0" b="0"/>
            <wp:wrapNone/>
            <wp:docPr id="21093334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333438" name=""/>
                    <pic:cNvPicPr/>
                  </pic:nvPicPr>
                  <pic:blipFill>
                    <a:blip r:embed="rId27">
                      <a:extLst>
                        <a:ext uri="{28A0092B-C50C-407E-A947-70E740481C1C}">
                          <a14:useLocalDpi xmlns:a14="http://schemas.microsoft.com/office/drawing/2010/main" val="0"/>
                        </a:ext>
                      </a:extLst>
                    </a:blip>
                    <a:stretch>
                      <a:fillRect/>
                    </a:stretch>
                  </pic:blipFill>
                  <pic:spPr>
                    <a:xfrm>
                      <a:off x="0" y="0"/>
                      <a:ext cx="5487166" cy="2057687"/>
                    </a:xfrm>
                    <a:prstGeom prst="rect">
                      <a:avLst/>
                    </a:prstGeom>
                  </pic:spPr>
                </pic:pic>
              </a:graphicData>
            </a:graphic>
          </wp:anchor>
        </w:drawing>
      </w:r>
    </w:p>
    <w:p w14:paraId="7278A738" w14:textId="77777777" w:rsidR="00CB2B1C" w:rsidRPr="00A05AE9" w:rsidRDefault="00CB2B1C" w:rsidP="009273D8">
      <w:pPr>
        <w:autoSpaceDE w:val="0"/>
        <w:autoSpaceDN w:val="0"/>
        <w:adjustRightInd w:val="0"/>
        <w:spacing w:after="0" w:line="360" w:lineRule="auto"/>
        <w:jc w:val="both"/>
        <w:rPr>
          <w:rFonts w:cstheme="minorHAnsi"/>
          <w:sz w:val="24"/>
          <w:szCs w:val="24"/>
        </w:rPr>
      </w:pPr>
    </w:p>
    <w:p w14:paraId="75D8D232" w14:textId="77777777" w:rsidR="00CB2B1C" w:rsidRPr="00A05AE9" w:rsidRDefault="00CB2B1C" w:rsidP="009273D8">
      <w:pPr>
        <w:autoSpaceDE w:val="0"/>
        <w:autoSpaceDN w:val="0"/>
        <w:adjustRightInd w:val="0"/>
        <w:spacing w:after="0" w:line="360" w:lineRule="auto"/>
        <w:jc w:val="both"/>
        <w:rPr>
          <w:rFonts w:cstheme="minorHAnsi"/>
          <w:sz w:val="24"/>
          <w:szCs w:val="24"/>
        </w:rPr>
      </w:pPr>
    </w:p>
    <w:p w14:paraId="6DF55412" w14:textId="77777777" w:rsidR="00856410" w:rsidRPr="00A05AE9" w:rsidRDefault="00856410" w:rsidP="009273D8">
      <w:pPr>
        <w:spacing w:line="360" w:lineRule="auto"/>
        <w:jc w:val="both"/>
        <w:rPr>
          <w:rFonts w:cstheme="minorHAnsi"/>
          <w:b/>
          <w:bCs/>
          <w:color w:val="4472C4" w:themeColor="accent1"/>
          <w:sz w:val="24"/>
          <w:szCs w:val="24"/>
        </w:rPr>
      </w:pPr>
    </w:p>
    <w:p w14:paraId="605CDD46" w14:textId="77777777" w:rsidR="00856410" w:rsidRPr="00A05AE9" w:rsidRDefault="00856410" w:rsidP="009273D8">
      <w:pPr>
        <w:spacing w:line="360" w:lineRule="auto"/>
        <w:jc w:val="both"/>
        <w:rPr>
          <w:rFonts w:cstheme="minorHAnsi"/>
          <w:b/>
          <w:bCs/>
          <w:color w:val="4472C4" w:themeColor="accent1"/>
          <w:sz w:val="24"/>
          <w:szCs w:val="24"/>
        </w:rPr>
      </w:pPr>
    </w:p>
    <w:p w14:paraId="0911D4C1" w14:textId="77777777" w:rsidR="00856410" w:rsidRPr="00A05AE9" w:rsidRDefault="00856410" w:rsidP="009273D8">
      <w:pPr>
        <w:spacing w:line="360" w:lineRule="auto"/>
        <w:jc w:val="both"/>
        <w:rPr>
          <w:rFonts w:cstheme="minorHAnsi"/>
          <w:b/>
          <w:bCs/>
          <w:color w:val="4472C4" w:themeColor="accent1"/>
          <w:sz w:val="24"/>
          <w:szCs w:val="24"/>
        </w:rPr>
      </w:pPr>
    </w:p>
    <w:p w14:paraId="1A403676" w14:textId="77777777" w:rsidR="00856410" w:rsidRPr="00A05AE9" w:rsidRDefault="00856410" w:rsidP="009273D8">
      <w:pPr>
        <w:spacing w:line="360" w:lineRule="auto"/>
        <w:jc w:val="both"/>
        <w:rPr>
          <w:rFonts w:cstheme="minorHAnsi"/>
          <w:b/>
          <w:bCs/>
          <w:color w:val="4472C4" w:themeColor="accent1"/>
          <w:sz w:val="24"/>
          <w:szCs w:val="24"/>
        </w:rPr>
      </w:pPr>
    </w:p>
    <w:p w14:paraId="7B2CC164" w14:textId="77777777" w:rsidR="00AC36CF" w:rsidRPr="00A05AE9" w:rsidRDefault="00AC36CF" w:rsidP="00AC36CF">
      <w:pPr>
        <w:spacing w:line="360" w:lineRule="auto"/>
        <w:jc w:val="both"/>
        <w:rPr>
          <w:rFonts w:cstheme="minorHAnsi"/>
          <w:color w:val="4472C4" w:themeColor="accent1"/>
          <w:sz w:val="24"/>
          <w:szCs w:val="24"/>
        </w:rPr>
      </w:pPr>
    </w:p>
    <w:p w14:paraId="6D786E4A" w14:textId="77777777" w:rsidR="00AC36CF" w:rsidRPr="00A05AE9" w:rsidRDefault="00AC36CF" w:rsidP="00AC36CF">
      <w:pPr>
        <w:spacing w:line="360" w:lineRule="auto"/>
        <w:jc w:val="both"/>
        <w:rPr>
          <w:rFonts w:cstheme="minorHAnsi"/>
          <w:sz w:val="24"/>
          <w:szCs w:val="24"/>
        </w:rPr>
      </w:pPr>
      <w:r w:rsidRPr="00A05AE9">
        <w:rPr>
          <w:rFonts w:cstheme="minorHAnsi"/>
          <w:b/>
          <w:bCs/>
          <w:color w:val="4472C4" w:themeColor="accent1"/>
          <w:sz w:val="24"/>
          <w:szCs w:val="24"/>
        </w:rPr>
        <w:t>31.</w:t>
      </w:r>
      <w:r w:rsidRPr="00A05AE9">
        <w:rPr>
          <w:rFonts w:cstheme="minorHAnsi"/>
          <w:color w:val="4472C4" w:themeColor="accent1"/>
          <w:sz w:val="24"/>
          <w:szCs w:val="24"/>
        </w:rPr>
        <w:t xml:space="preserve"> </w:t>
      </w:r>
      <w:r w:rsidRPr="00A05AE9">
        <w:rPr>
          <w:rFonts w:cstheme="minorHAnsi"/>
          <w:sz w:val="24"/>
          <w:szCs w:val="24"/>
        </w:rPr>
        <w:t xml:space="preserve">From the statements made by the accused, it is evident that: </w:t>
      </w:r>
    </w:p>
    <w:p w14:paraId="720AD8AD" w14:textId="77777777" w:rsidR="00AC36CF" w:rsidRPr="00A05AE9" w:rsidRDefault="00AC36CF" w:rsidP="00AC36CF">
      <w:pPr>
        <w:spacing w:line="360" w:lineRule="auto"/>
        <w:ind w:left="708"/>
        <w:jc w:val="both"/>
        <w:rPr>
          <w:rFonts w:cstheme="minorHAnsi"/>
          <w:sz w:val="24"/>
          <w:szCs w:val="24"/>
        </w:rPr>
      </w:pPr>
      <w:r w:rsidRPr="00A05AE9">
        <w:rPr>
          <w:rFonts w:cstheme="minorHAnsi"/>
          <w:b/>
          <w:bCs/>
          <w:color w:val="4472C4" w:themeColor="accent1"/>
          <w:sz w:val="24"/>
          <w:szCs w:val="24"/>
        </w:rPr>
        <w:t>a)</w:t>
      </w:r>
      <w:r w:rsidRPr="00A05AE9">
        <w:rPr>
          <w:rFonts w:cstheme="minorHAnsi"/>
          <w:sz w:val="24"/>
          <w:szCs w:val="24"/>
        </w:rPr>
        <w:t xml:space="preserve"> They did not adopt appropriate measures for accessing information; </w:t>
      </w:r>
    </w:p>
    <w:p w14:paraId="6EFE47D9" w14:textId="77777777" w:rsidR="00AC36CF" w:rsidRPr="00A05AE9" w:rsidRDefault="00AC36CF" w:rsidP="00AC36CF">
      <w:pPr>
        <w:spacing w:line="360" w:lineRule="auto"/>
        <w:ind w:left="708"/>
        <w:jc w:val="both"/>
        <w:rPr>
          <w:rFonts w:cstheme="minorHAnsi"/>
          <w:sz w:val="24"/>
          <w:szCs w:val="24"/>
        </w:rPr>
      </w:pPr>
      <w:r w:rsidRPr="00A05AE9">
        <w:rPr>
          <w:rFonts w:cstheme="minorHAnsi"/>
          <w:b/>
          <w:bCs/>
          <w:color w:val="4472C4" w:themeColor="accent1"/>
          <w:sz w:val="24"/>
          <w:szCs w:val="24"/>
        </w:rPr>
        <w:t>b)</w:t>
      </w:r>
      <w:r w:rsidRPr="00A05AE9">
        <w:rPr>
          <w:rFonts w:cstheme="minorHAnsi"/>
          <w:color w:val="4472C4" w:themeColor="accent1"/>
          <w:sz w:val="24"/>
          <w:szCs w:val="24"/>
        </w:rPr>
        <w:t xml:space="preserve"> </w:t>
      </w:r>
      <w:r w:rsidRPr="00A05AE9">
        <w:rPr>
          <w:rFonts w:cstheme="minorHAnsi"/>
          <w:sz w:val="24"/>
          <w:szCs w:val="24"/>
        </w:rPr>
        <w:t xml:space="preserve">They do not consider themselves legally obligated to adopt accessibility measures; </w:t>
      </w:r>
    </w:p>
    <w:p w14:paraId="163251E9" w14:textId="77777777" w:rsidR="00AC36CF" w:rsidRPr="00A05AE9" w:rsidRDefault="00AC36CF" w:rsidP="00AC36CF">
      <w:pPr>
        <w:spacing w:line="360" w:lineRule="auto"/>
        <w:ind w:left="708"/>
        <w:jc w:val="both"/>
        <w:rPr>
          <w:rFonts w:cstheme="minorHAnsi"/>
          <w:sz w:val="24"/>
          <w:szCs w:val="24"/>
        </w:rPr>
      </w:pPr>
      <w:r w:rsidRPr="00A05AE9">
        <w:rPr>
          <w:rFonts w:cstheme="minorHAnsi"/>
          <w:b/>
          <w:bCs/>
          <w:color w:val="4472C4" w:themeColor="accent1"/>
          <w:sz w:val="24"/>
          <w:szCs w:val="24"/>
        </w:rPr>
        <w:t>c)</w:t>
      </w:r>
      <w:r w:rsidRPr="00A05AE9">
        <w:rPr>
          <w:rFonts w:cstheme="minorHAnsi"/>
          <w:color w:val="4472C4" w:themeColor="accent1"/>
          <w:sz w:val="24"/>
          <w:szCs w:val="24"/>
        </w:rPr>
        <w:t xml:space="preserve"> </w:t>
      </w:r>
      <w:r w:rsidRPr="00A05AE9">
        <w:rPr>
          <w:rFonts w:cstheme="minorHAnsi"/>
          <w:sz w:val="24"/>
          <w:szCs w:val="24"/>
        </w:rPr>
        <w:t xml:space="preserve">They are unaware of the enforceability of CEDAW and CRPD; </w:t>
      </w:r>
    </w:p>
    <w:p w14:paraId="4551BCF6" w14:textId="2C17555B" w:rsidR="00AC36CF" w:rsidRPr="00A05AE9" w:rsidRDefault="00AC36CF" w:rsidP="00AC36CF">
      <w:pPr>
        <w:spacing w:line="360" w:lineRule="auto"/>
        <w:ind w:left="708"/>
        <w:jc w:val="both"/>
        <w:rPr>
          <w:rFonts w:cstheme="minorHAnsi"/>
          <w:sz w:val="24"/>
          <w:szCs w:val="24"/>
        </w:rPr>
      </w:pPr>
      <w:r w:rsidRPr="00A05AE9">
        <w:rPr>
          <w:rFonts w:cstheme="minorHAnsi"/>
          <w:b/>
          <w:bCs/>
          <w:color w:val="4472C4" w:themeColor="accent1"/>
          <w:sz w:val="24"/>
          <w:szCs w:val="24"/>
        </w:rPr>
        <w:t>d)</w:t>
      </w:r>
      <w:r w:rsidRPr="00A05AE9">
        <w:rPr>
          <w:rFonts w:cstheme="minorHAnsi"/>
          <w:sz w:val="24"/>
          <w:szCs w:val="24"/>
        </w:rPr>
        <w:t xml:space="preserve"> They require the Deaf woman to bear the cost of her interpreter.</w:t>
      </w:r>
    </w:p>
    <w:p w14:paraId="6BCAF08C" w14:textId="77777777" w:rsidR="00AC36CF" w:rsidRPr="00A05AE9" w:rsidRDefault="00AC36CF" w:rsidP="00AC36CF">
      <w:pPr>
        <w:spacing w:line="360" w:lineRule="auto"/>
        <w:jc w:val="both"/>
        <w:rPr>
          <w:rFonts w:cstheme="minorHAnsi"/>
          <w:sz w:val="24"/>
          <w:szCs w:val="24"/>
        </w:rPr>
      </w:pPr>
    </w:p>
    <w:p w14:paraId="4256648A" w14:textId="77777777" w:rsidR="00AC36CF" w:rsidRPr="00A05AE9" w:rsidRDefault="00AC36CF" w:rsidP="00AC36CF">
      <w:pPr>
        <w:spacing w:line="360" w:lineRule="auto"/>
        <w:jc w:val="both"/>
        <w:rPr>
          <w:rFonts w:cstheme="minorHAnsi"/>
          <w:b/>
          <w:bCs/>
          <w:color w:val="4472C4" w:themeColor="accent1"/>
          <w:sz w:val="24"/>
          <w:szCs w:val="24"/>
        </w:rPr>
      </w:pPr>
      <w:r w:rsidRPr="00A05AE9">
        <w:rPr>
          <w:rFonts w:cstheme="minorHAnsi"/>
          <w:b/>
          <w:bCs/>
          <w:color w:val="4472C4" w:themeColor="accent1"/>
          <w:sz w:val="24"/>
          <w:szCs w:val="24"/>
        </w:rPr>
        <w:t>32.</w:t>
      </w:r>
      <w:r w:rsidRPr="00A05AE9">
        <w:rPr>
          <w:rFonts w:cstheme="minorHAnsi"/>
          <w:color w:val="4472C4" w:themeColor="accent1"/>
          <w:sz w:val="24"/>
          <w:szCs w:val="24"/>
        </w:rPr>
        <w:t xml:space="preserve"> </w:t>
      </w:r>
      <w:r w:rsidRPr="00A05AE9">
        <w:rPr>
          <w:rFonts w:cstheme="minorHAnsi"/>
          <w:sz w:val="24"/>
          <w:szCs w:val="24"/>
        </w:rPr>
        <w:t xml:space="preserve">Additionally, the accused </w:t>
      </w:r>
      <w:r w:rsidRPr="00A05AE9">
        <w:rPr>
          <w:rFonts w:cstheme="minorHAnsi"/>
          <w:b/>
          <w:bCs/>
          <w:sz w:val="24"/>
          <w:szCs w:val="24"/>
        </w:rPr>
        <w:t>NATIONAL DISABILITY SERVICE</w:t>
      </w:r>
      <w:r w:rsidRPr="00A05AE9">
        <w:rPr>
          <w:rFonts w:cstheme="minorHAnsi"/>
          <w:sz w:val="24"/>
          <w:szCs w:val="24"/>
        </w:rPr>
        <w:t xml:space="preserve"> reported to the Court as follows: </w:t>
      </w:r>
      <w:r w:rsidRPr="00A05AE9">
        <w:rPr>
          <w:rFonts w:cstheme="minorHAnsi"/>
          <w:sz w:val="24"/>
          <w:szCs w:val="24"/>
        </w:rPr>
        <w:br/>
      </w:r>
    </w:p>
    <w:p w14:paraId="1E73E66F" w14:textId="2F4D44D5" w:rsidR="00AC36CF" w:rsidRPr="00A05AE9" w:rsidRDefault="00AC36CF" w:rsidP="00AC36CF">
      <w:pPr>
        <w:spacing w:line="360" w:lineRule="auto"/>
        <w:ind w:left="708"/>
        <w:jc w:val="both"/>
        <w:rPr>
          <w:rFonts w:cstheme="minorHAnsi"/>
          <w:sz w:val="24"/>
          <w:szCs w:val="24"/>
        </w:rPr>
      </w:pPr>
      <w:r w:rsidRPr="00A05AE9">
        <w:rPr>
          <w:rFonts w:cstheme="minorHAnsi"/>
          <w:b/>
          <w:bCs/>
          <w:color w:val="4472C4" w:themeColor="accent1"/>
          <w:sz w:val="24"/>
          <w:szCs w:val="24"/>
        </w:rPr>
        <w:t>a)</w:t>
      </w:r>
      <w:r w:rsidRPr="00A05AE9">
        <w:rPr>
          <w:rFonts w:cstheme="minorHAnsi"/>
          <w:color w:val="4472C4" w:themeColor="accent1"/>
          <w:sz w:val="24"/>
          <w:szCs w:val="24"/>
        </w:rPr>
        <w:t xml:space="preserve"> </w:t>
      </w:r>
      <w:r w:rsidRPr="00A05AE9">
        <w:rPr>
          <w:rFonts w:cstheme="minorHAnsi"/>
          <w:sz w:val="24"/>
          <w:szCs w:val="24"/>
        </w:rPr>
        <w:t xml:space="preserve">They declare judicially that they do not have the supervisory authority granted by their organic law 20.422, Article 62(j); </w:t>
      </w:r>
    </w:p>
    <w:p w14:paraId="668EFAFE" w14:textId="77777777" w:rsidR="00AC36CF" w:rsidRPr="00A05AE9" w:rsidRDefault="00AC36CF" w:rsidP="00AC36CF">
      <w:pPr>
        <w:spacing w:line="360" w:lineRule="auto"/>
        <w:ind w:left="708"/>
        <w:jc w:val="both"/>
        <w:rPr>
          <w:rFonts w:cstheme="minorHAnsi"/>
          <w:sz w:val="24"/>
          <w:szCs w:val="24"/>
        </w:rPr>
      </w:pPr>
      <w:r w:rsidRPr="00A05AE9">
        <w:rPr>
          <w:rFonts w:cstheme="minorHAnsi"/>
          <w:b/>
          <w:bCs/>
          <w:color w:val="4472C4" w:themeColor="accent1"/>
          <w:sz w:val="24"/>
          <w:szCs w:val="24"/>
        </w:rPr>
        <w:t>b)</w:t>
      </w:r>
      <w:r w:rsidRPr="00A05AE9">
        <w:rPr>
          <w:rFonts w:cstheme="minorHAnsi"/>
          <w:color w:val="4472C4" w:themeColor="accent1"/>
          <w:sz w:val="24"/>
          <w:szCs w:val="24"/>
        </w:rPr>
        <w:t xml:space="preserve"> </w:t>
      </w:r>
      <w:r w:rsidRPr="00A05AE9">
        <w:rPr>
          <w:rFonts w:cstheme="minorHAnsi"/>
          <w:sz w:val="24"/>
          <w:szCs w:val="24"/>
        </w:rPr>
        <w:t xml:space="preserve">There is evidence that their National Directorate has not made any efforts to acquire the necessary powers to fulfill its legally defined purpose; </w:t>
      </w:r>
    </w:p>
    <w:p w14:paraId="27D8426C" w14:textId="77777777" w:rsidR="00AC36CF" w:rsidRPr="00A05AE9" w:rsidRDefault="00AC36CF" w:rsidP="00AC36CF">
      <w:pPr>
        <w:spacing w:line="360" w:lineRule="auto"/>
        <w:ind w:left="708"/>
        <w:jc w:val="both"/>
        <w:rPr>
          <w:rFonts w:cstheme="minorHAnsi"/>
          <w:sz w:val="24"/>
          <w:szCs w:val="24"/>
        </w:rPr>
      </w:pPr>
      <w:r w:rsidRPr="00A05AE9">
        <w:rPr>
          <w:rFonts w:cstheme="minorHAnsi"/>
          <w:b/>
          <w:bCs/>
          <w:color w:val="4472C4" w:themeColor="accent1"/>
          <w:sz w:val="24"/>
          <w:szCs w:val="24"/>
        </w:rPr>
        <w:t>c)</w:t>
      </w:r>
      <w:r w:rsidRPr="00A05AE9">
        <w:rPr>
          <w:rFonts w:cstheme="minorHAnsi"/>
          <w:color w:val="4472C4" w:themeColor="accent1"/>
          <w:sz w:val="24"/>
          <w:szCs w:val="24"/>
        </w:rPr>
        <w:t xml:space="preserve"> </w:t>
      </w:r>
      <w:r w:rsidRPr="00A05AE9">
        <w:rPr>
          <w:rFonts w:cstheme="minorHAnsi"/>
          <w:sz w:val="24"/>
          <w:szCs w:val="24"/>
        </w:rPr>
        <w:t xml:space="preserve">They did not intervene in the litigation even after becoming aware of it, thus not assuming responsibility for the protection of women with disabilities; </w:t>
      </w:r>
    </w:p>
    <w:p w14:paraId="505C8A4B" w14:textId="163FC794" w:rsidR="00AC36CF" w:rsidRPr="00A05AE9" w:rsidRDefault="00AC36CF" w:rsidP="00AC36CF">
      <w:pPr>
        <w:spacing w:line="360" w:lineRule="auto"/>
        <w:ind w:left="708"/>
        <w:jc w:val="both"/>
        <w:rPr>
          <w:rFonts w:cstheme="minorHAnsi"/>
          <w:sz w:val="24"/>
          <w:szCs w:val="24"/>
        </w:rPr>
      </w:pPr>
      <w:r w:rsidRPr="00A05AE9">
        <w:rPr>
          <w:rFonts w:cstheme="minorHAnsi"/>
          <w:b/>
          <w:bCs/>
          <w:color w:val="4472C4" w:themeColor="accent1"/>
          <w:sz w:val="24"/>
          <w:szCs w:val="24"/>
        </w:rPr>
        <w:t>d)</w:t>
      </w:r>
      <w:r w:rsidRPr="00A05AE9">
        <w:rPr>
          <w:rFonts w:cstheme="minorHAnsi"/>
          <w:color w:val="4472C4" w:themeColor="accent1"/>
          <w:sz w:val="24"/>
          <w:szCs w:val="24"/>
        </w:rPr>
        <w:t xml:space="preserve"> </w:t>
      </w:r>
      <w:r w:rsidRPr="00A05AE9">
        <w:rPr>
          <w:rFonts w:cstheme="minorHAnsi"/>
          <w:sz w:val="24"/>
          <w:szCs w:val="24"/>
        </w:rPr>
        <w:t>They are unaware of the enforceability of CEDAW and CRPD and adhere to the view that Deaf women should bear the cost of their interpreter.</w:t>
      </w:r>
    </w:p>
    <w:p w14:paraId="2C62DEFB" w14:textId="77777777" w:rsidR="00AC36CF" w:rsidRPr="00A05AE9" w:rsidRDefault="00AC36CF" w:rsidP="009273D8">
      <w:pPr>
        <w:spacing w:line="360" w:lineRule="auto"/>
        <w:jc w:val="both"/>
        <w:rPr>
          <w:rFonts w:cstheme="minorHAnsi"/>
          <w:b/>
          <w:bCs/>
          <w:color w:val="4472C4" w:themeColor="accent1"/>
          <w:sz w:val="24"/>
          <w:szCs w:val="24"/>
        </w:rPr>
      </w:pPr>
      <w:bookmarkStart w:id="22" w:name="_Hlk176765245"/>
      <w:bookmarkStart w:id="23" w:name="_Hlk176547671"/>
    </w:p>
    <w:p w14:paraId="6F37F307" w14:textId="77777777" w:rsidR="00AC36CF" w:rsidRPr="00A05AE9" w:rsidRDefault="00AC36CF" w:rsidP="009273D8">
      <w:pPr>
        <w:spacing w:line="360" w:lineRule="auto"/>
        <w:jc w:val="both"/>
        <w:rPr>
          <w:rFonts w:cstheme="minorHAnsi"/>
          <w:b/>
          <w:bCs/>
          <w:color w:val="4472C4" w:themeColor="accent1"/>
          <w:sz w:val="24"/>
          <w:szCs w:val="24"/>
        </w:rPr>
      </w:pPr>
    </w:p>
    <w:p w14:paraId="7177EE1E" w14:textId="77777777" w:rsidR="00AC36CF" w:rsidRPr="00A05AE9" w:rsidRDefault="00AC36CF" w:rsidP="009273D8">
      <w:pPr>
        <w:spacing w:line="360" w:lineRule="auto"/>
        <w:jc w:val="both"/>
        <w:rPr>
          <w:rFonts w:cstheme="minorHAnsi"/>
          <w:b/>
          <w:bCs/>
          <w:color w:val="4472C4" w:themeColor="accent1"/>
          <w:sz w:val="24"/>
          <w:szCs w:val="24"/>
        </w:rPr>
      </w:pPr>
    </w:p>
    <w:p w14:paraId="59A4DF03" w14:textId="61F63794" w:rsidR="00AC36CF" w:rsidRPr="00A05AE9" w:rsidRDefault="00AC36CF" w:rsidP="00AC36CF">
      <w:pPr>
        <w:spacing w:line="360" w:lineRule="auto"/>
        <w:jc w:val="both"/>
        <w:rPr>
          <w:rFonts w:cstheme="minorHAnsi"/>
          <w:sz w:val="24"/>
          <w:szCs w:val="24"/>
        </w:rPr>
      </w:pPr>
      <w:r w:rsidRPr="00A05AE9">
        <w:rPr>
          <w:rFonts w:cstheme="minorHAnsi"/>
          <w:b/>
          <w:bCs/>
          <w:color w:val="0070C0"/>
          <w:sz w:val="24"/>
          <w:szCs w:val="24"/>
        </w:rPr>
        <w:lastRenderedPageBreak/>
        <w:t>33</w:t>
      </w:r>
      <w:r w:rsidRPr="00A05AE9">
        <w:rPr>
          <w:rFonts w:cstheme="minorHAnsi"/>
          <w:sz w:val="24"/>
          <w:szCs w:val="24"/>
        </w:rPr>
        <w:t xml:space="preserve">. In light of the evidence presented and the judicial confession of the accused, the </w:t>
      </w:r>
      <w:r w:rsidRPr="00A05AE9">
        <w:rPr>
          <w:rFonts w:cstheme="minorHAnsi"/>
          <w:b/>
          <w:bCs/>
          <w:sz w:val="24"/>
          <w:szCs w:val="24"/>
        </w:rPr>
        <w:t>COURT OF APPEALS OF CONCEPCIÓN</w:t>
      </w:r>
      <w:r w:rsidRPr="00A05AE9">
        <w:rPr>
          <w:rFonts w:cstheme="minorHAnsi"/>
          <w:sz w:val="24"/>
          <w:szCs w:val="24"/>
        </w:rPr>
        <w:t xml:space="preserve"> accepted the protection action filed, declaring:</w:t>
      </w:r>
    </w:p>
    <w:p w14:paraId="672C0F0F" w14:textId="77777777" w:rsidR="00AC36CF" w:rsidRPr="00A05AE9" w:rsidRDefault="00AC36CF" w:rsidP="00AC36CF">
      <w:pPr>
        <w:spacing w:line="360" w:lineRule="auto"/>
        <w:ind w:left="708"/>
        <w:jc w:val="both"/>
        <w:rPr>
          <w:rFonts w:cstheme="minorHAnsi"/>
          <w:sz w:val="24"/>
          <w:szCs w:val="24"/>
        </w:rPr>
      </w:pPr>
      <w:r w:rsidRPr="00A05AE9">
        <w:rPr>
          <w:rFonts w:cstheme="minorHAnsi"/>
          <w:b/>
          <w:bCs/>
          <w:color w:val="0070C0"/>
          <w:sz w:val="24"/>
          <w:szCs w:val="24"/>
        </w:rPr>
        <w:t xml:space="preserve">a) </w:t>
      </w:r>
      <w:r w:rsidRPr="00A05AE9">
        <w:rPr>
          <w:rFonts w:cstheme="minorHAnsi"/>
          <w:sz w:val="24"/>
          <w:szCs w:val="24"/>
        </w:rPr>
        <w:t>Regarding the accused Service of Health of Concepción: “</w:t>
      </w:r>
      <w:r w:rsidRPr="00A05AE9">
        <w:rPr>
          <w:rFonts w:cstheme="minorHAnsi"/>
          <w:i/>
          <w:iCs/>
          <w:sz w:val="24"/>
          <w:szCs w:val="24"/>
        </w:rPr>
        <w:t>The protection remedy presented in favor of the Asociación de Sordos de Chile (ASOCH) and YEXCENIA OLIVIA NEIRA ÁVILA is upheld, without costs. The Service of Health of Concepción, and specifically the Víctor Manuel Fernández Family Health Center, is ordered to immediately adopt the necessary accessibility measures and adjustments to ensure proper care for the specified patient and other individuals with hearing disabilities. This includes permanently providing a Chilean Sign Language interpreter for the health services required by this vulnerable group in our community.</w:t>
      </w:r>
      <w:r w:rsidRPr="00A05AE9">
        <w:rPr>
          <w:rFonts w:cstheme="minorHAnsi"/>
          <w:sz w:val="24"/>
          <w:szCs w:val="24"/>
        </w:rPr>
        <w:t>”</w:t>
      </w:r>
    </w:p>
    <w:p w14:paraId="68F46D88" w14:textId="3DBF26B8" w:rsidR="00AC36CF" w:rsidRPr="00A05AE9" w:rsidRDefault="00AC36CF" w:rsidP="00AC36CF">
      <w:pPr>
        <w:spacing w:line="360" w:lineRule="auto"/>
        <w:ind w:left="708"/>
        <w:jc w:val="both"/>
        <w:rPr>
          <w:rFonts w:cstheme="minorHAnsi"/>
          <w:sz w:val="24"/>
          <w:szCs w:val="24"/>
        </w:rPr>
      </w:pPr>
      <w:r w:rsidRPr="00A05AE9">
        <w:rPr>
          <w:rFonts w:cstheme="minorHAnsi"/>
          <w:b/>
          <w:bCs/>
          <w:color w:val="0070C0"/>
          <w:sz w:val="24"/>
          <w:szCs w:val="24"/>
        </w:rPr>
        <w:t xml:space="preserve">b) </w:t>
      </w:r>
      <w:r w:rsidRPr="00A05AE9">
        <w:rPr>
          <w:rFonts w:cstheme="minorHAnsi"/>
          <w:sz w:val="24"/>
          <w:szCs w:val="24"/>
        </w:rPr>
        <w:t>Regarding the accused National Disability Service: “</w:t>
      </w:r>
      <w:r w:rsidRPr="00A05AE9">
        <w:rPr>
          <w:rFonts w:cstheme="minorHAnsi"/>
          <w:i/>
          <w:iCs/>
          <w:sz w:val="24"/>
          <w:szCs w:val="24"/>
        </w:rPr>
        <w:t>It is also ordered that the National Disability Service ensure compliance with the previous obligation, by investigating the measures taken and reporting to this Court in case of any infringement</w:t>
      </w:r>
      <w:r w:rsidRPr="00A05AE9">
        <w:rPr>
          <w:rFonts w:cstheme="minorHAnsi"/>
          <w:sz w:val="24"/>
          <w:szCs w:val="24"/>
        </w:rPr>
        <w:t xml:space="preserve">.” </w:t>
      </w:r>
    </w:p>
    <w:p w14:paraId="6EF266DF" w14:textId="77777777" w:rsidR="00AC36CF" w:rsidRPr="00A05AE9" w:rsidRDefault="00AC36CF" w:rsidP="00AC36CF">
      <w:pPr>
        <w:spacing w:line="360" w:lineRule="auto"/>
        <w:jc w:val="both"/>
        <w:rPr>
          <w:rFonts w:cstheme="minorHAnsi"/>
          <w:b/>
          <w:bCs/>
          <w:color w:val="0070C0"/>
          <w:sz w:val="24"/>
          <w:szCs w:val="24"/>
        </w:rPr>
      </w:pPr>
    </w:p>
    <w:p w14:paraId="0D6F90A5" w14:textId="0DA64447" w:rsidR="00AC36CF" w:rsidRPr="00A05AE9" w:rsidRDefault="00AC36CF" w:rsidP="00AC36CF">
      <w:pPr>
        <w:spacing w:line="360" w:lineRule="auto"/>
        <w:jc w:val="both"/>
        <w:rPr>
          <w:rFonts w:cstheme="minorHAnsi"/>
          <w:sz w:val="24"/>
          <w:szCs w:val="24"/>
        </w:rPr>
      </w:pPr>
      <w:r w:rsidRPr="00A05AE9">
        <w:rPr>
          <w:rFonts w:cstheme="minorHAnsi"/>
          <w:b/>
          <w:bCs/>
          <w:color w:val="0070C0"/>
          <w:sz w:val="24"/>
          <w:szCs w:val="24"/>
        </w:rPr>
        <w:t>34</w:t>
      </w:r>
      <w:r w:rsidRPr="00A05AE9">
        <w:rPr>
          <w:rFonts w:cstheme="minorHAnsi"/>
          <w:sz w:val="24"/>
          <w:szCs w:val="24"/>
        </w:rPr>
        <w:t>. In the rationale of the ruling, the Court of Appeals of Concepción cites CEDAW, invoked by the complainant ASSOCIATION OF DEAF PEOPLE OF CHILE, as follows:</w:t>
      </w:r>
    </w:p>
    <w:p w14:paraId="60AE9953" w14:textId="35A871B0" w:rsidR="00AC36CF" w:rsidRPr="00A05AE9" w:rsidRDefault="00AC36CF" w:rsidP="009273D8">
      <w:pPr>
        <w:spacing w:line="360" w:lineRule="auto"/>
        <w:jc w:val="both"/>
        <w:rPr>
          <w:rFonts w:cstheme="minorHAnsi"/>
          <w:b/>
          <w:bCs/>
          <w:color w:val="4472C4" w:themeColor="accent1"/>
          <w:sz w:val="24"/>
          <w:szCs w:val="24"/>
        </w:rPr>
      </w:pPr>
      <w:r w:rsidRPr="00A05AE9">
        <w:rPr>
          <w:rFonts w:cstheme="minorHAnsi"/>
          <w:b/>
          <w:bCs/>
          <w:color w:val="4472C4" w:themeColor="accent1"/>
          <w:sz w:val="24"/>
          <w:szCs w:val="24"/>
        </w:rPr>
        <w:drawing>
          <wp:anchor distT="0" distB="0" distL="114300" distR="114300" simplePos="0" relativeHeight="251697152" behindDoc="1" locked="0" layoutInCell="1" allowOverlap="1" wp14:anchorId="1A1E49C7" wp14:editId="3065843B">
            <wp:simplePos x="0" y="0"/>
            <wp:positionH relativeFrom="column">
              <wp:posOffset>379548</wp:posOffset>
            </wp:positionH>
            <wp:positionV relativeFrom="paragraph">
              <wp:posOffset>251566</wp:posOffset>
            </wp:positionV>
            <wp:extent cx="5553850" cy="4620270"/>
            <wp:effectExtent l="0" t="0" r="8890" b="8890"/>
            <wp:wrapNone/>
            <wp:docPr id="3976122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612280" name=""/>
                    <pic:cNvPicPr/>
                  </pic:nvPicPr>
                  <pic:blipFill>
                    <a:blip r:embed="rId28">
                      <a:extLst>
                        <a:ext uri="{28A0092B-C50C-407E-A947-70E740481C1C}">
                          <a14:useLocalDpi xmlns:a14="http://schemas.microsoft.com/office/drawing/2010/main" val="0"/>
                        </a:ext>
                      </a:extLst>
                    </a:blip>
                    <a:stretch>
                      <a:fillRect/>
                    </a:stretch>
                  </pic:blipFill>
                  <pic:spPr>
                    <a:xfrm>
                      <a:off x="0" y="0"/>
                      <a:ext cx="5553850" cy="4620270"/>
                    </a:xfrm>
                    <a:prstGeom prst="rect">
                      <a:avLst/>
                    </a:prstGeom>
                  </pic:spPr>
                </pic:pic>
              </a:graphicData>
            </a:graphic>
          </wp:anchor>
        </w:drawing>
      </w:r>
    </w:p>
    <w:p w14:paraId="2E2646B6" w14:textId="77777777" w:rsidR="00AC36CF" w:rsidRPr="00A05AE9" w:rsidRDefault="00AC36CF" w:rsidP="009273D8">
      <w:pPr>
        <w:spacing w:line="360" w:lineRule="auto"/>
        <w:jc w:val="both"/>
        <w:rPr>
          <w:rFonts w:cstheme="minorHAnsi"/>
          <w:b/>
          <w:bCs/>
          <w:color w:val="4472C4" w:themeColor="accent1"/>
          <w:sz w:val="24"/>
          <w:szCs w:val="24"/>
        </w:rPr>
      </w:pPr>
    </w:p>
    <w:bookmarkEnd w:id="22"/>
    <w:bookmarkEnd w:id="23"/>
    <w:p w14:paraId="1C1318B2" w14:textId="77777777" w:rsidR="00507339" w:rsidRPr="00A05AE9" w:rsidRDefault="00507339" w:rsidP="008530A7">
      <w:pPr>
        <w:spacing w:line="360" w:lineRule="auto"/>
        <w:rPr>
          <w:rFonts w:cstheme="minorHAnsi"/>
          <w:b/>
          <w:bCs/>
          <w:color w:val="4472C4" w:themeColor="accent1"/>
          <w:sz w:val="24"/>
          <w:szCs w:val="24"/>
        </w:rPr>
      </w:pPr>
    </w:p>
    <w:p w14:paraId="542BB360" w14:textId="7DBA2B97" w:rsidR="0019439A" w:rsidRPr="00A05AE9" w:rsidRDefault="0019439A" w:rsidP="008530A7">
      <w:pPr>
        <w:spacing w:line="360" w:lineRule="auto"/>
        <w:rPr>
          <w:rFonts w:cstheme="minorHAnsi"/>
          <w:b/>
          <w:bCs/>
          <w:color w:val="4472C4" w:themeColor="accent1"/>
          <w:sz w:val="24"/>
          <w:szCs w:val="24"/>
        </w:rPr>
      </w:pPr>
    </w:p>
    <w:p w14:paraId="6568B548" w14:textId="77777777" w:rsidR="0019439A" w:rsidRPr="00A05AE9" w:rsidRDefault="0019439A" w:rsidP="008530A7">
      <w:pPr>
        <w:spacing w:line="360" w:lineRule="auto"/>
        <w:rPr>
          <w:rFonts w:cstheme="minorHAnsi"/>
          <w:b/>
          <w:bCs/>
          <w:color w:val="4472C4" w:themeColor="accent1"/>
          <w:sz w:val="24"/>
          <w:szCs w:val="24"/>
        </w:rPr>
      </w:pPr>
    </w:p>
    <w:p w14:paraId="6D5F35F8" w14:textId="77777777" w:rsidR="0019439A" w:rsidRPr="00A05AE9" w:rsidRDefault="0019439A" w:rsidP="008530A7">
      <w:pPr>
        <w:spacing w:line="360" w:lineRule="auto"/>
        <w:rPr>
          <w:rFonts w:cstheme="minorHAnsi"/>
          <w:b/>
          <w:bCs/>
          <w:color w:val="4472C4" w:themeColor="accent1"/>
          <w:sz w:val="24"/>
          <w:szCs w:val="24"/>
        </w:rPr>
      </w:pPr>
    </w:p>
    <w:p w14:paraId="65C3877C" w14:textId="0CD0D434" w:rsidR="0019439A" w:rsidRPr="00A05AE9" w:rsidRDefault="0019439A" w:rsidP="008530A7">
      <w:pPr>
        <w:spacing w:line="360" w:lineRule="auto"/>
        <w:rPr>
          <w:rFonts w:cstheme="minorHAnsi"/>
          <w:b/>
          <w:bCs/>
          <w:color w:val="4472C4" w:themeColor="accent1"/>
          <w:sz w:val="24"/>
          <w:szCs w:val="24"/>
        </w:rPr>
      </w:pPr>
    </w:p>
    <w:p w14:paraId="1AB62449" w14:textId="776354B8" w:rsidR="0019439A" w:rsidRPr="00A05AE9" w:rsidRDefault="0019439A" w:rsidP="008530A7">
      <w:pPr>
        <w:spacing w:line="360" w:lineRule="auto"/>
        <w:rPr>
          <w:rFonts w:cstheme="minorHAnsi"/>
          <w:b/>
          <w:bCs/>
          <w:color w:val="4472C4" w:themeColor="accent1"/>
          <w:sz w:val="24"/>
          <w:szCs w:val="24"/>
        </w:rPr>
      </w:pPr>
    </w:p>
    <w:p w14:paraId="44438FC8" w14:textId="3A683266" w:rsidR="0019439A" w:rsidRPr="00A05AE9" w:rsidRDefault="0019439A" w:rsidP="008530A7">
      <w:pPr>
        <w:spacing w:line="360" w:lineRule="auto"/>
        <w:rPr>
          <w:rFonts w:cstheme="minorHAnsi"/>
          <w:b/>
          <w:bCs/>
          <w:color w:val="4472C4" w:themeColor="accent1"/>
          <w:sz w:val="24"/>
          <w:szCs w:val="24"/>
        </w:rPr>
      </w:pPr>
    </w:p>
    <w:p w14:paraId="1EC52928" w14:textId="77777777" w:rsidR="00856410" w:rsidRPr="00A05AE9" w:rsidRDefault="00856410" w:rsidP="006E41CA">
      <w:pPr>
        <w:spacing w:line="360" w:lineRule="auto"/>
        <w:rPr>
          <w:rFonts w:cstheme="minorHAnsi"/>
          <w:b/>
          <w:bCs/>
          <w:color w:val="4472C4" w:themeColor="accent1"/>
          <w:sz w:val="24"/>
          <w:szCs w:val="24"/>
        </w:rPr>
      </w:pPr>
    </w:p>
    <w:p w14:paraId="0816653A" w14:textId="77777777" w:rsidR="00856410" w:rsidRPr="00A05AE9" w:rsidRDefault="00856410" w:rsidP="006E41CA">
      <w:pPr>
        <w:spacing w:line="360" w:lineRule="auto"/>
        <w:rPr>
          <w:rFonts w:cstheme="minorHAnsi"/>
          <w:b/>
          <w:bCs/>
          <w:color w:val="4472C4" w:themeColor="accent1"/>
          <w:sz w:val="24"/>
          <w:szCs w:val="24"/>
        </w:rPr>
      </w:pPr>
    </w:p>
    <w:p w14:paraId="5D389E45" w14:textId="77777777" w:rsidR="00856410" w:rsidRPr="00A05AE9" w:rsidRDefault="00856410" w:rsidP="006E41CA">
      <w:pPr>
        <w:spacing w:line="360" w:lineRule="auto"/>
        <w:rPr>
          <w:rFonts w:cstheme="minorHAnsi"/>
          <w:b/>
          <w:bCs/>
          <w:color w:val="4472C4" w:themeColor="accent1"/>
          <w:sz w:val="24"/>
          <w:szCs w:val="24"/>
        </w:rPr>
      </w:pPr>
    </w:p>
    <w:p w14:paraId="72E880EE" w14:textId="77777777" w:rsidR="007D1830" w:rsidRPr="00A05AE9" w:rsidRDefault="007D1830" w:rsidP="006E41CA">
      <w:pPr>
        <w:spacing w:line="360" w:lineRule="auto"/>
        <w:rPr>
          <w:rFonts w:cstheme="minorHAnsi"/>
          <w:b/>
          <w:bCs/>
          <w:color w:val="4472C4" w:themeColor="accent1"/>
          <w:sz w:val="24"/>
          <w:szCs w:val="24"/>
        </w:rPr>
      </w:pPr>
    </w:p>
    <w:p w14:paraId="125F017A" w14:textId="77777777" w:rsidR="007D1830" w:rsidRPr="00A05AE9" w:rsidRDefault="007D1830" w:rsidP="006E41CA">
      <w:pPr>
        <w:spacing w:line="360" w:lineRule="auto"/>
        <w:rPr>
          <w:rFonts w:cstheme="minorHAnsi"/>
          <w:b/>
          <w:bCs/>
          <w:color w:val="4472C4" w:themeColor="accent1"/>
          <w:sz w:val="24"/>
          <w:szCs w:val="24"/>
        </w:rPr>
      </w:pPr>
    </w:p>
    <w:p w14:paraId="419297A8" w14:textId="77777777" w:rsidR="00043825" w:rsidRPr="00A05AE9" w:rsidRDefault="00043825" w:rsidP="006E41CA">
      <w:pPr>
        <w:spacing w:line="360" w:lineRule="auto"/>
        <w:rPr>
          <w:rFonts w:cstheme="minorHAnsi"/>
          <w:b/>
          <w:bCs/>
          <w:color w:val="4472C4" w:themeColor="accent1"/>
          <w:sz w:val="24"/>
          <w:szCs w:val="24"/>
        </w:rPr>
      </w:pPr>
    </w:p>
    <w:p w14:paraId="184A8166" w14:textId="77777777" w:rsidR="002F15BC" w:rsidRPr="00A05AE9" w:rsidRDefault="002F15BC" w:rsidP="006E41CA">
      <w:pPr>
        <w:spacing w:line="360" w:lineRule="auto"/>
        <w:rPr>
          <w:rFonts w:cstheme="minorHAnsi"/>
          <w:b/>
          <w:bCs/>
          <w:color w:val="4472C4" w:themeColor="accent1"/>
          <w:sz w:val="24"/>
          <w:szCs w:val="24"/>
        </w:rPr>
      </w:pPr>
    </w:p>
    <w:p w14:paraId="6ECC03F0" w14:textId="0D517355" w:rsidR="002F15BC" w:rsidRPr="00A05AE9" w:rsidRDefault="002F15BC" w:rsidP="006E41CA">
      <w:pPr>
        <w:spacing w:line="360" w:lineRule="auto"/>
        <w:rPr>
          <w:rFonts w:cstheme="minorHAnsi"/>
          <w:sz w:val="24"/>
          <w:szCs w:val="24"/>
        </w:rPr>
      </w:pPr>
      <w:r w:rsidRPr="00A05AE9">
        <w:rPr>
          <w:rFonts w:cstheme="minorHAnsi"/>
          <w:b/>
          <w:bCs/>
          <w:color w:val="4472C4" w:themeColor="accent1"/>
          <w:sz w:val="24"/>
          <w:szCs w:val="24"/>
        </w:rPr>
        <w:lastRenderedPageBreak/>
        <w:t xml:space="preserve">c) ASOCH vs. SERVICE OF HEALTH OF CONCEPCIÓN and SENADIS (II): "Protection Action 66839-2022" </w:t>
      </w:r>
      <w:r w:rsidRPr="00A05AE9">
        <w:rPr>
          <w:rFonts w:cstheme="minorHAnsi"/>
          <w:sz w:val="24"/>
          <w:szCs w:val="24"/>
        </w:rPr>
        <w:t>filed before the Court of Appeals of Concepción, in defense of a deaf mother and a deaf father of their newborn child with a critical health condition. With no other alternatives, they initiated legal proceedings in the case:</w:t>
      </w:r>
    </w:p>
    <w:p w14:paraId="345D69A5" w14:textId="15CBA9A6" w:rsidR="00507339" w:rsidRPr="00A05AE9" w:rsidRDefault="002F15BC" w:rsidP="006E41CA">
      <w:pPr>
        <w:spacing w:line="360" w:lineRule="auto"/>
        <w:rPr>
          <w:rFonts w:cstheme="minorHAnsi"/>
          <w:b/>
          <w:bCs/>
          <w:color w:val="4472C4" w:themeColor="accent1"/>
          <w:sz w:val="24"/>
          <w:szCs w:val="24"/>
        </w:rPr>
      </w:pPr>
      <w:r w:rsidRPr="00A05AE9">
        <w:rPr>
          <w:rFonts w:cstheme="minorHAnsi"/>
          <w:b/>
          <w:bCs/>
          <w:color w:val="4472C4" w:themeColor="accent1"/>
          <w:sz w:val="24"/>
          <w:szCs w:val="24"/>
        </w:rPr>
        <w:drawing>
          <wp:anchor distT="0" distB="0" distL="114300" distR="114300" simplePos="0" relativeHeight="251698176" behindDoc="1" locked="0" layoutInCell="1" allowOverlap="1" wp14:anchorId="4138134E" wp14:editId="78D783E0">
            <wp:simplePos x="0" y="0"/>
            <wp:positionH relativeFrom="column">
              <wp:posOffset>208924</wp:posOffset>
            </wp:positionH>
            <wp:positionV relativeFrom="paragraph">
              <wp:posOffset>5080</wp:posOffset>
            </wp:positionV>
            <wp:extent cx="5553850" cy="3286584"/>
            <wp:effectExtent l="0" t="0" r="0" b="9525"/>
            <wp:wrapNone/>
            <wp:docPr id="17527408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740822" name=""/>
                    <pic:cNvPicPr/>
                  </pic:nvPicPr>
                  <pic:blipFill>
                    <a:blip r:embed="rId29">
                      <a:extLst>
                        <a:ext uri="{28A0092B-C50C-407E-A947-70E740481C1C}">
                          <a14:useLocalDpi xmlns:a14="http://schemas.microsoft.com/office/drawing/2010/main" val="0"/>
                        </a:ext>
                      </a:extLst>
                    </a:blip>
                    <a:stretch>
                      <a:fillRect/>
                    </a:stretch>
                  </pic:blipFill>
                  <pic:spPr>
                    <a:xfrm>
                      <a:off x="0" y="0"/>
                      <a:ext cx="5553850" cy="3286584"/>
                    </a:xfrm>
                    <a:prstGeom prst="rect">
                      <a:avLst/>
                    </a:prstGeom>
                  </pic:spPr>
                </pic:pic>
              </a:graphicData>
            </a:graphic>
          </wp:anchor>
        </w:drawing>
      </w:r>
    </w:p>
    <w:p w14:paraId="79823A4D" w14:textId="10BE5749" w:rsidR="0019439A" w:rsidRPr="00A05AE9" w:rsidRDefault="0019439A" w:rsidP="008530A7">
      <w:pPr>
        <w:spacing w:line="360" w:lineRule="auto"/>
        <w:jc w:val="both"/>
        <w:rPr>
          <w:rFonts w:cstheme="minorHAnsi"/>
          <w:sz w:val="24"/>
          <w:szCs w:val="24"/>
        </w:rPr>
      </w:pPr>
    </w:p>
    <w:p w14:paraId="67E1CF3C" w14:textId="77777777" w:rsidR="0019439A" w:rsidRPr="00A05AE9" w:rsidRDefault="0019439A" w:rsidP="008530A7">
      <w:pPr>
        <w:spacing w:line="360" w:lineRule="auto"/>
        <w:jc w:val="both"/>
        <w:rPr>
          <w:rFonts w:cstheme="minorHAnsi"/>
          <w:sz w:val="24"/>
          <w:szCs w:val="24"/>
        </w:rPr>
      </w:pPr>
    </w:p>
    <w:p w14:paraId="67817C5C" w14:textId="77777777" w:rsidR="0019439A" w:rsidRPr="00A05AE9" w:rsidRDefault="0019439A" w:rsidP="008530A7">
      <w:pPr>
        <w:spacing w:line="360" w:lineRule="auto"/>
        <w:jc w:val="both"/>
        <w:rPr>
          <w:rFonts w:cstheme="minorHAnsi"/>
          <w:sz w:val="24"/>
          <w:szCs w:val="24"/>
        </w:rPr>
      </w:pPr>
    </w:p>
    <w:p w14:paraId="7CF58780" w14:textId="1E99EA8F" w:rsidR="0019439A" w:rsidRPr="00A05AE9" w:rsidRDefault="0019439A" w:rsidP="008530A7">
      <w:pPr>
        <w:spacing w:line="360" w:lineRule="auto"/>
        <w:jc w:val="both"/>
        <w:rPr>
          <w:rFonts w:cstheme="minorHAnsi"/>
          <w:sz w:val="24"/>
          <w:szCs w:val="24"/>
        </w:rPr>
      </w:pPr>
    </w:p>
    <w:p w14:paraId="55E24E5D" w14:textId="6DE446E1" w:rsidR="0019439A" w:rsidRPr="00A05AE9" w:rsidRDefault="0019439A" w:rsidP="008530A7">
      <w:pPr>
        <w:spacing w:line="360" w:lineRule="auto"/>
        <w:jc w:val="both"/>
        <w:rPr>
          <w:rFonts w:cstheme="minorHAnsi"/>
          <w:sz w:val="24"/>
          <w:szCs w:val="24"/>
        </w:rPr>
      </w:pPr>
    </w:p>
    <w:p w14:paraId="21E9CF93" w14:textId="5B2727CF" w:rsidR="0019439A" w:rsidRPr="00A05AE9" w:rsidRDefault="0019439A" w:rsidP="008530A7">
      <w:pPr>
        <w:spacing w:line="360" w:lineRule="auto"/>
        <w:jc w:val="both"/>
        <w:rPr>
          <w:rFonts w:cstheme="minorHAnsi"/>
          <w:sz w:val="24"/>
          <w:szCs w:val="24"/>
        </w:rPr>
      </w:pPr>
    </w:p>
    <w:p w14:paraId="5171F882" w14:textId="7B3485DA" w:rsidR="0019439A" w:rsidRPr="00A05AE9" w:rsidRDefault="0019439A" w:rsidP="008530A7">
      <w:pPr>
        <w:spacing w:line="360" w:lineRule="auto"/>
        <w:jc w:val="both"/>
        <w:rPr>
          <w:rFonts w:cstheme="minorHAnsi"/>
          <w:sz w:val="24"/>
          <w:szCs w:val="24"/>
        </w:rPr>
      </w:pPr>
    </w:p>
    <w:p w14:paraId="54229911" w14:textId="77777777" w:rsidR="008530A7" w:rsidRPr="00A05AE9" w:rsidRDefault="008530A7" w:rsidP="008530A7">
      <w:pPr>
        <w:autoSpaceDE w:val="0"/>
        <w:autoSpaceDN w:val="0"/>
        <w:adjustRightInd w:val="0"/>
        <w:spacing w:after="0" w:line="240" w:lineRule="auto"/>
        <w:rPr>
          <w:rFonts w:cstheme="minorHAnsi"/>
          <w:b/>
          <w:bCs/>
          <w:color w:val="4472C4" w:themeColor="accent1"/>
          <w:sz w:val="24"/>
          <w:szCs w:val="24"/>
        </w:rPr>
      </w:pPr>
    </w:p>
    <w:p w14:paraId="7ABE01F5" w14:textId="77777777" w:rsidR="00043825" w:rsidRPr="00A05AE9" w:rsidRDefault="00043825" w:rsidP="008530A7">
      <w:pPr>
        <w:autoSpaceDE w:val="0"/>
        <w:autoSpaceDN w:val="0"/>
        <w:adjustRightInd w:val="0"/>
        <w:spacing w:after="0" w:line="240" w:lineRule="auto"/>
        <w:rPr>
          <w:rFonts w:cstheme="minorHAnsi"/>
          <w:b/>
          <w:bCs/>
          <w:color w:val="4472C4" w:themeColor="accent1"/>
          <w:sz w:val="24"/>
          <w:szCs w:val="24"/>
        </w:rPr>
      </w:pPr>
    </w:p>
    <w:p w14:paraId="7B0CFC39" w14:textId="77777777" w:rsidR="00043825" w:rsidRPr="00A05AE9" w:rsidRDefault="00043825" w:rsidP="008530A7">
      <w:pPr>
        <w:autoSpaceDE w:val="0"/>
        <w:autoSpaceDN w:val="0"/>
        <w:adjustRightInd w:val="0"/>
        <w:spacing w:after="0" w:line="240" w:lineRule="auto"/>
        <w:rPr>
          <w:rFonts w:cstheme="minorHAnsi"/>
          <w:b/>
          <w:bCs/>
          <w:color w:val="4472C4" w:themeColor="accent1"/>
          <w:sz w:val="24"/>
          <w:szCs w:val="24"/>
        </w:rPr>
      </w:pPr>
    </w:p>
    <w:p w14:paraId="525EA1C1" w14:textId="38A5B7D7" w:rsidR="006E41CA" w:rsidRPr="00A05AE9" w:rsidRDefault="009273D8" w:rsidP="002F15BC">
      <w:pPr>
        <w:autoSpaceDE w:val="0"/>
        <w:autoSpaceDN w:val="0"/>
        <w:adjustRightInd w:val="0"/>
        <w:spacing w:after="0" w:line="240" w:lineRule="auto"/>
        <w:rPr>
          <w:rFonts w:cstheme="minorHAnsi"/>
          <w:sz w:val="24"/>
          <w:szCs w:val="24"/>
        </w:rPr>
      </w:pPr>
      <w:r w:rsidRPr="00A05AE9">
        <w:rPr>
          <w:rFonts w:cstheme="minorHAnsi"/>
          <w:b/>
          <w:bCs/>
          <w:color w:val="4472C4" w:themeColor="accent1"/>
          <w:sz w:val="24"/>
          <w:szCs w:val="24"/>
        </w:rPr>
        <w:t>35</w:t>
      </w:r>
      <w:r w:rsidR="008530A7" w:rsidRPr="00A05AE9">
        <w:rPr>
          <w:rFonts w:cstheme="minorHAnsi"/>
          <w:b/>
          <w:bCs/>
          <w:color w:val="4472C4" w:themeColor="accent1"/>
          <w:sz w:val="24"/>
          <w:szCs w:val="24"/>
        </w:rPr>
        <w:t>.</w:t>
      </w:r>
      <w:r w:rsidR="008530A7" w:rsidRPr="00A05AE9">
        <w:rPr>
          <w:rFonts w:cstheme="minorHAnsi"/>
          <w:color w:val="4472C4" w:themeColor="accent1"/>
          <w:sz w:val="24"/>
          <w:szCs w:val="24"/>
        </w:rPr>
        <w:t xml:space="preserve"> </w:t>
      </w:r>
      <w:r w:rsidR="002F15BC" w:rsidRPr="00A05AE9">
        <w:rPr>
          <w:rFonts w:cstheme="minorHAnsi"/>
          <w:sz w:val="24"/>
          <w:szCs w:val="24"/>
        </w:rPr>
        <w:t>Regarding the matter, the accused SERVICE OF HEALTH OF CONCEPCIÓN reported to the Court the following:</w:t>
      </w:r>
    </w:p>
    <w:p w14:paraId="5524380B" w14:textId="319256C7" w:rsidR="006E41CA" w:rsidRPr="00A05AE9" w:rsidRDefault="002F15BC" w:rsidP="008530A7">
      <w:pPr>
        <w:spacing w:line="360" w:lineRule="auto"/>
        <w:jc w:val="both"/>
        <w:rPr>
          <w:rFonts w:cstheme="minorHAnsi"/>
          <w:b/>
          <w:bCs/>
          <w:color w:val="4472C4" w:themeColor="accent1"/>
          <w:sz w:val="24"/>
          <w:szCs w:val="24"/>
        </w:rPr>
      </w:pPr>
      <w:r w:rsidRPr="00A05AE9">
        <w:rPr>
          <w:rFonts w:cstheme="minorHAnsi"/>
          <w:b/>
          <w:bCs/>
          <w:color w:val="4472C4" w:themeColor="accent1"/>
          <w:sz w:val="24"/>
          <w:szCs w:val="24"/>
        </w:rPr>
        <w:drawing>
          <wp:anchor distT="0" distB="0" distL="114300" distR="114300" simplePos="0" relativeHeight="251699200" behindDoc="1" locked="0" layoutInCell="1" allowOverlap="1" wp14:anchorId="34FF146D" wp14:editId="398A8695">
            <wp:simplePos x="0" y="0"/>
            <wp:positionH relativeFrom="column">
              <wp:posOffset>83127</wp:posOffset>
            </wp:positionH>
            <wp:positionV relativeFrom="paragraph">
              <wp:posOffset>210243</wp:posOffset>
            </wp:positionV>
            <wp:extent cx="5943600" cy="4081145"/>
            <wp:effectExtent l="0" t="0" r="0" b="0"/>
            <wp:wrapNone/>
            <wp:docPr id="14354854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485493" name=""/>
                    <pic:cNvPicPr/>
                  </pic:nvPicPr>
                  <pic:blipFill>
                    <a:blip r:embed="rId30">
                      <a:extLst>
                        <a:ext uri="{28A0092B-C50C-407E-A947-70E740481C1C}">
                          <a14:useLocalDpi xmlns:a14="http://schemas.microsoft.com/office/drawing/2010/main" val="0"/>
                        </a:ext>
                      </a:extLst>
                    </a:blip>
                    <a:stretch>
                      <a:fillRect/>
                    </a:stretch>
                  </pic:blipFill>
                  <pic:spPr>
                    <a:xfrm>
                      <a:off x="0" y="0"/>
                      <a:ext cx="5943600" cy="4081145"/>
                    </a:xfrm>
                    <a:prstGeom prst="rect">
                      <a:avLst/>
                    </a:prstGeom>
                  </pic:spPr>
                </pic:pic>
              </a:graphicData>
            </a:graphic>
          </wp:anchor>
        </w:drawing>
      </w:r>
    </w:p>
    <w:p w14:paraId="3EEFA3B8" w14:textId="24D8F095" w:rsidR="006E41CA" w:rsidRPr="00A05AE9" w:rsidRDefault="006E41CA" w:rsidP="008530A7">
      <w:pPr>
        <w:spacing w:line="360" w:lineRule="auto"/>
        <w:jc w:val="both"/>
        <w:rPr>
          <w:rFonts w:cstheme="minorHAnsi"/>
          <w:b/>
          <w:bCs/>
          <w:color w:val="4472C4" w:themeColor="accent1"/>
          <w:sz w:val="24"/>
          <w:szCs w:val="24"/>
        </w:rPr>
      </w:pPr>
    </w:p>
    <w:p w14:paraId="6B9B8ADD" w14:textId="354ADA86" w:rsidR="006E41CA" w:rsidRPr="00A05AE9" w:rsidRDefault="006E41CA" w:rsidP="008530A7">
      <w:pPr>
        <w:spacing w:line="360" w:lineRule="auto"/>
        <w:jc w:val="both"/>
        <w:rPr>
          <w:rFonts w:cstheme="minorHAnsi"/>
          <w:b/>
          <w:bCs/>
          <w:color w:val="4472C4" w:themeColor="accent1"/>
          <w:sz w:val="24"/>
          <w:szCs w:val="24"/>
        </w:rPr>
      </w:pPr>
    </w:p>
    <w:p w14:paraId="17FA53C1" w14:textId="472C558B" w:rsidR="006E41CA" w:rsidRPr="00A05AE9" w:rsidRDefault="006E41CA" w:rsidP="008530A7">
      <w:pPr>
        <w:spacing w:line="360" w:lineRule="auto"/>
        <w:jc w:val="both"/>
        <w:rPr>
          <w:rFonts w:cstheme="minorHAnsi"/>
          <w:b/>
          <w:bCs/>
          <w:color w:val="4472C4" w:themeColor="accent1"/>
          <w:sz w:val="24"/>
          <w:szCs w:val="24"/>
        </w:rPr>
      </w:pPr>
    </w:p>
    <w:p w14:paraId="374C796A" w14:textId="63DF2281" w:rsidR="006E41CA" w:rsidRPr="00A05AE9" w:rsidRDefault="006E41CA" w:rsidP="008530A7">
      <w:pPr>
        <w:spacing w:line="360" w:lineRule="auto"/>
        <w:jc w:val="both"/>
        <w:rPr>
          <w:rFonts w:cstheme="minorHAnsi"/>
          <w:b/>
          <w:bCs/>
          <w:color w:val="4472C4" w:themeColor="accent1"/>
          <w:sz w:val="24"/>
          <w:szCs w:val="24"/>
        </w:rPr>
      </w:pPr>
    </w:p>
    <w:p w14:paraId="604B2F92" w14:textId="28234447" w:rsidR="006E41CA" w:rsidRPr="00A05AE9" w:rsidRDefault="006E41CA" w:rsidP="008530A7">
      <w:pPr>
        <w:spacing w:line="360" w:lineRule="auto"/>
        <w:jc w:val="both"/>
        <w:rPr>
          <w:rFonts w:cstheme="minorHAnsi"/>
          <w:b/>
          <w:bCs/>
          <w:color w:val="4472C4" w:themeColor="accent1"/>
          <w:sz w:val="24"/>
          <w:szCs w:val="24"/>
        </w:rPr>
      </w:pPr>
    </w:p>
    <w:p w14:paraId="4EE062DB" w14:textId="77777777" w:rsidR="006E41CA" w:rsidRPr="00A05AE9" w:rsidRDefault="006E41CA" w:rsidP="008530A7">
      <w:pPr>
        <w:spacing w:line="360" w:lineRule="auto"/>
        <w:jc w:val="both"/>
        <w:rPr>
          <w:rFonts w:cstheme="minorHAnsi"/>
          <w:b/>
          <w:bCs/>
          <w:color w:val="4472C4" w:themeColor="accent1"/>
          <w:sz w:val="24"/>
          <w:szCs w:val="24"/>
        </w:rPr>
      </w:pPr>
    </w:p>
    <w:p w14:paraId="78166FF1" w14:textId="77777777" w:rsidR="00043825" w:rsidRPr="00A05AE9" w:rsidRDefault="00043825" w:rsidP="008530A7">
      <w:pPr>
        <w:spacing w:line="360" w:lineRule="auto"/>
        <w:jc w:val="both"/>
        <w:rPr>
          <w:rFonts w:cstheme="minorHAnsi"/>
          <w:b/>
          <w:bCs/>
          <w:color w:val="4472C4" w:themeColor="accent1"/>
          <w:sz w:val="24"/>
          <w:szCs w:val="24"/>
        </w:rPr>
      </w:pPr>
    </w:p>
    <w:p w14:paraId="714F88E3" w14:textId="77777777" w:rsidR="00043825" w:rsidRPr="00A05AE9" w:rsidRDefault="00043825" w:rsidP="008530A7">
      <w:pPr>
        <w:spacing w:line="360" w:lineRule="auto"/>
        <w:jc w:val="both"/>
        <w:rPr>
          <w:rFonts w:cstheme="minorHAnsi"/>
          <w:b/>
          <w:bCs/>
          <w:color w:val="4472C4" w:themeColor="accent1"/>
          <w:sz w:val="24"/>
          <w:szCs w:val="24"/>
        </w:rPr>
      </w:pPr>
    </w:p>
    <w:p w14:paraId="1D9B4336" w14:textId="77777777" w:rsidR="00043825" w:rsidRPr="00A05AE9" w:rsidRDefault="00043825" w:rsidP="008530A7">
      <w:pPr>
        <w:spacing w:line="360" w:lineRule="auto"/>
        <w:jc w:val="both"/>
        <w:rPr>
          <w:rFonts w:cstheme="minorHAnsi"/>
          <w:b/>
          <w:bCs/>
          <w:color w:val="4472C4" w:themeColor="accent1"/>
          <w:sz w:val="24"/>
          <w:szCs w:val="24"/>
        </w:rPr>
      </w:pPr>
    </w:p>
    <w:p w14:paraId="669FC78D" w14:textId="77777777" w:rsidR="00043825" w:rsidRPr="00A05AE9" w:rsidRDefault="00043825" w:rsidP="008530A7">
      <w:pPr>
        <w:spacing w:line="360" w:lineRule="auto"/>
        <w:jc w:val="both"/>
        <w:rPr>
          <w:rFonts w:cstheme="minorHAnsi"/>
          <w:b/>
          <w:bCs/>
          <w:color w:val="4472C4" w:themeColor="accent1"/>
          <w:sz w:val="24"/>
          <w:szCs w:val="24"/>
        </w:rPr>
      </w:pPr>
    </w:p>
    <w:p w14:paraId="0438834A" w14:textId="77777777" w:rsidR="00043825" w:rsidRPr="00A05AE9" w:rsidRDefault="00043825" w:rsidP="008530A7">
      <w:pPr>
        <w:spacing w:line="360" w:lineRule="auto"/>
        <w:jc w:val="both"/>
        <w:rPr>
          <w:rFonts w:cstheme="minorHAnsi"/>
          <w:b/>
          <w:bCs/>
          <w:color w:val="4472C4" w:themeColor="accent1"/>
          <w:sz w:val="24"/>
          <w:szCs w:val="24"/>
        </w:rPr>
      </w:pPr>
    </w:p>
    <w:p w14:paraId="41BF6D5C" w14:textId="77777777" w:rsidR="00043825" w:rsidRPr="00A05AE9" w:rsidRDefault="00043825" w:rsidP="008530A7">
      <w:pPr>
        <w:spacing w:line="360" w:lineRule="auto"/>
        <w:jc w:val="both"/>
        <w:rPr>
          <w:rFonts w:cstheme="minorHAnsi"/>
          <w:b/>
          <w:bCs/>
          <w:color w:val="4472C4" w:themeColor="accent1"/>
          <w:sz w:val="24"/>
          <w:szCs w:val="24"/>
        </w:rPr>
      </w:pPr>
    </w:p>
    <w:p w14:paraId="1C588AC5" w14:textId="77777777" w:rsidR="002F15BC" w:rsidRPr="00A05AE9" w:rsidRDefault="002F15BC" w:rsidP="008530A7">
      <w:pPr>
        <w:spacing w:line="360" w:lineRule="auto"/>
        <w:jc w:val="both"/>
        <w:rPr>
          <w:rFonts w:cstheme="minorHAnsi"/>
          <w:b/>
          <w:bCs/>
          <w:color w:val="4472C4" w:themeColor="accent1"/>
          <w:sz w:val="24"/>
          <w:szCs w:val="24"/>
        </w:rPr>
      </w:pPr>
    </w:p>
    <w:p w14:paraId="4A36807E" w14:textId="77777777" w:rsidR="002F15BC" w:rsidRPr="00A05AE9" w:rsidRDefault="002F15BC" w:rsidP="008530A7">
      <w:pPr>
        <w:spacing w:line="360" w:lineRule="auto"/>
        <w:jc w:val="both"/>
        <w:rPr>
          <w:rFonts w:cstheme="minorHAnsi"/>
          <w:b/>
          <w:bCs/>
          <w:color w:val="4472C4" w:themeColor="accent1"/>
          <w:sz w:val="24"/>
          <w:szCs w:val="24"/>
        </w:rPr>
      </w:pPr>
    </w:p>
    <w:p w14:paraId="2E26033A" w14:textId="77777777" w:rsidR="00043825" w:rsidRPr="00A05AE9" w:rsidRDefault="00043825" w:rsidP="008530A7">
      <w:pPr>
        <w:spacing w:line="360" w:lineRule="auto"/>
        <w:jc w:val="both"/>
        <w:rPr>
          <w:rFonts w:cstheme="minorHAnsi"/>
          <w:b/>
          <w:bCs/>
          <w:color w:val="4472C4" w:themeColor="accent1"/>
          <w:sz w:val="24"/>
          <w:szCs w:val="24"/>
        </w:rPr>
      </w:pPr>
    </w:p>
    <w:p w14:paraId="68AE1FB8" w14:textId="77777777" w:rsidR="002F15BC" w:rsidRPr="00A05AE9" w:rsidRDefault="009273D8" w:rsidP="008530A7">
      <w:pPr>
        <w:spacing w:line="360" w:lineRule="auto"/>
        <w:jc w:val="both"/>
        <w:rPr>
          <w:rFonts w:cstheme="minorHAnsi"/>
          <w:sz w:val="24"/>
          <w:szCs w:val="24"/>
        </w:rPr>
      </w:pPr>
      <w:r w:rsidRPr="00A05AE9">
        <w:rPr>
          <w:rFonts w:cstheme="minorHAnsi"/>
          <w:b/>
          <w:bCs/>
          <w:color w:val="4472C4" w:themeColor="accent1"/>
          <w:sz w:val="24"/>
          <w:szCs w:val="24"/>
        </w:rPr>
        <w:t>36</w:t>
      </w:r>
      <w:r w:rsidR="008530A7" w:rsidRPr="00A05AE9">
        <w:rPr>
          <w:rFonts w:cstheme="minorHAnsi"/>
          <w:b/>
          <w:bCs/>
          <w:color w:val="4472C4" w:themeColor="accent1"/>
          <w:sz w:val="24"/>
          <w:szCs w:val="24"/>
        </w:rPr>
        <w:t xml:space="preserve">. </w:t>
      </w:r>
      <w:r w:rsidR="002F15BC" w:rsidRPr="00A05AE9">
        <w:rPr>
          <w:rFonts w:cstheme="minorHAnsi"/>
          <w:sz w:val="24"/>
          <w:szCs w:val="24"/>
        </w:rPr>
        <w:t xml:space="preserve">From the content of the statements made by the accused, it is evident that: </w:t>
      </w:r>
    </w:p>
    <w:p w14:paraId="5824167C" w14:textId="77777777" w:rsidR="002F15BC" w:rsidRPr="00A05AE9" w:rsidRDefault="002F15BC" w:rsidP="002F15BC">
      <w:pPr>
        <w:spacing w:line="360" w:lineRule="auto"/>
        <w:ind w:firstLine="708"/>
        <w:jc w:val="both"/>
        <w:rPr>
          <w:rFonts w:cstheme="minorHAnsi"/>
          <w:sz w:val="24"/>
          <w:szCs w:val="24"/>
        </w:rPr>
      </w:pPr>
      <w:r w:rsidRPr="00A05AE9">
        <w:rPr>
          <w:rFonts w:cstheme="minorHAnsi"/>
          <w:b/>
          <w:bCs/>
          <w:color w:val="4472C4" w:themeColor="accent1"/>
          <w:sz w:val="24"/>
          <w:szCs w:val="24"/>
        </w:rPr>
        <w:t>a)</w:t>
      </w:r>
      <w:r w:rsidRPr="00A05AE9">
        <w:rPr>
          <w:rFonts w:cstheme="minorHAnsi"/>
          <w:color w:val="4472C4" w:themeColor="accent1"/>
          <w:sz w:val="24"/>
          <w:szCs w:val="24"/>
        </w:rPr>
        <w:t xml:space="preserve"> </w:t>
      </w:r>
      <w:r w:rsidRPr="00A05AE9">
        <w:rPr>
          <w:rFonts w:cstheme="minorHAnsi"/>
          <w:sz w:val="24"/>
          <w:szCs w:val="24"/>
        </w:rPr>
        <w:t>They did not adopt appropriate measures for accessing information;</w:t>
      </w:r>
    </w:p>
    <w:p w14:paraId="29A573A4" w14:textId="77777777" w:rsidR="002F15BC" w:rsidRPr="00A05AE9" w:rsidRDefault="002F15BC" w:rsidP="002F15BC">
      <w:pPr>
        <w:spacing w:line="360" w:lineRule="auto"/>
        <w:ind w:firstLine="708"/>
        <w:jc w:val="both"/>
        <w:rPr>
          <w:rFonts w:cstheme="minorHAnsi"/>
          <w:sz w:val="24"/>
          <w:szCs w:val="24"/>
        </w:rPr>
      </w:pPr>
      <w:r w:rsidRPr="00A05AE9">
        <w:rPr>
          <w:rFonts w:cstheme="minorHAnsi"/>
          <w:b/>
          <w:bCs/>
          <w:color w:val="4472C4" w:themeColor="accent1"/>
          <w:sz w:val="24"/>
          <w:szCs w:val="24"/>
        </w:rPr>
        <w:t>b)</w:t>
      </w:r>
      <w:r w:rsidRPr="00A05AE9">
        <w:rPr>
          <w:rFonts w:cstheme="minorHAnsi"/>
          <w:color w:val="4472C4" w:themeColor="accent1"/>
          <w:sz w:val="24"/>
          <w:szCs w:val="24"/>
        </w:rPr>
        <w:t xml:space="preserve"> </w:t>
      </w:r>
      <w:r w:rsidRPr="00A05AE9">
        <w:rPr>
          <w:rFonts w:cstheme="minorHAnsi"/>
          <w:sz w:val="24"/>
          <w:szCs w:val="24"/>
        </w:rPr>
        <w:t>They do not consider themselves legally obligated to adopt accessibility measures;</w:t>
      </w:r>
    </w:p>
    <w:p w14:paraId="2206455E" w14:textId="77777777" w:rsidR="002F15BC" w:rsidRPr="00A05AE9" w:rsidRDefault="002F15BC" w:rsidP="002F15BC">
      <w:pPr>
        <w:spacing w:line="360" w:lineRule="auto"/>
        <w:ind w:left="708"/>
        <w:jc w:val="both"/>
        <w:rPr>
          <w:rFonts w:cstheme="minorHAnsi"/>
          <w:sz w:val="24"/>
          <w:szCs w:val="24"/>
        </w:rPr>
      </w:pPr>
      <w:r w:rsidRPr="00A05AE9">
        <w:rPr>
          <w:rFonts w:cstheme="minorHAnsi"/>
          <w:b/>
          <w:bCs/>
          <w:color w:val="4472C4" w:themeColor="accent1"/>
          <w:sz w:val="24"/>
          <w:szCs w:val="24"/>
        </w:rPr>
        <w:t>c)</w:t>
      </w:r>
      <w:r w:rsidRPr="00A05AE9">
        <w:rPr>
          <w:rFonts w:cstheme="minorHAnsi"/>
          <w:color w:val="4472C4" w:themeColor="accent1"/>
          <w:sz w:val="24"/>
          <w:szCs w:val="24"/>
        </w:rPr>
        <w:t xml:space="preserve"> </w:t>
      </w:r>
      <w:r w:rsidRPr="00A05AE9">
        <w:rPr>
          <w:rFonts w:cstheme="minorHAnsi"/>
          <w:sz w:val="24"/>
          <w:szCs w:val="24"/>
        </w:rPr>
        <w:t xml:space="preserve">They are unaware of the enforceability of CEDAW (Convention on the Elimination of All Forms of Discrimination Against Women) and CRPD (Convention on the Rights of Persons with Disabilities); </w:t>
      </w:r>
    </w:p>
    <w:p w14:paraId="71C77A3D" w14:textId="2A83EC20" w:rsidR="002F15BC" w:rsidRPr="00A05AE9" w:rsidRDefault="002F15BC" w:rsidP="002F15BC">
      <w:pPr>
        <w:spacing w:line="360" w:lineRule="auto"/>
        <w:ind w:firstLine="708"/>
        <w:jc w:val="both"/>
        <w:rPr>
          <w:rFonts w:cstheme="minorHAnsi"/>
          <w:sz w:val="24"/>
          <w:szCs w:val="24"/>
        </w:rPr>
      </w:pPr>
      <w:r w:rsidRPr="00A05AE9">
        <w:rPr>
          <w:rFonts w:cstheme="minorHAnsi"/>
          <w:b/>
          <w:bCs/>
          <w:color w:val="4472C4" w:themeColor="accent1"/>
          <w:sz w:val="24"/>
          <w:szCs w:val="24"/>
        </w:rPr>
        <w:t>d)</w:t>
      </w:r>
      <w:r w:rsidRPr="00A05AE9">
        <w:rPr>
          <w:rFonts w:cstheme="minorHAnsi"/>
          <w:color w:val="4472C4" w:themeColor="accent1"/>
          <w:sz w:val="24"/>
          <w:szCs w:val="24"/>
        </w:rPr>
        <w:t xml:space="preserve"> </w:t>
      </w:r>
      <w:r w:rsidRPr="00A05AE9">
        <w:rPr>
          <w:rFonts w:cstheme="minorHAnsi"/>
          <w:sz w:val="24"/>
          <w:szCs w:val="24"/>
        </w:rPr>
        <w:t>They require the deaf woman to bear the cost of her interpreter.</w:t>
      </w:r>
    </w:p>
    <w:p w14:paraId="2908E1A5" w14:textId="77777777" w:rsidR="002F15BC" w:rsidRPr="00A05AE9" w:rsidRDefault="002F15BC" w:rsidP="008530A7">
      <w:pPr>
        <w:spacing w:line="360" w:lineRule="auto"/>
        <w:jc w:val="both"/>
        <w:rPr>
          <w:rFonts w:cstheme="minorHAnsi"/>
          <w:b/>
          <w:bCs/>
          <w:color w:val="4472C4" w:themeColor="accent1"/>
          <w:sz w:val="24"/>
          <w:szCs w:val="24"/>
        </w:rPr>
      </w:pPr>
    </w:p>
    <w:p w14:paraId="07C66665" w14:textId="77777777" w:rsidR="002F15BC" w:rsidRPr="00A05AE9" w:rsidRDefault="009273D8" w:rsidP="008530A7">
      <w:pPr>
        <w:spacing w:line="360" w:lineRule="auto"/>
        <w:jc w:val="both"/>
        <w:rPr>
          <w:rFonts w:cstheme="minorHAnsi"/>
          <w:sz w:val="24"/>
          <w:szCs w:val="24"/>
        </w:rPr>
      </w:pPr>
      <w:r w:rsidRPr="00A05AE9">
        <w:rPr>
          <w:rFonts w:cstheme="minorHAnsi"/>
          <w:b/>
          <w:bCs/>
          <w:color w:val="4472C4" w:themeColor="accent1"/>
          <w:sz w:val="24"/>
          <w:szCs w:val="24"/>
        </w:rPr>
        <w:t>37</w:t>
      </w:r>
      <w:r w:rsidR="008530A7" w:rsidRPr="00A05AE9">
        <w:rPr>
          <w:rFonts w:cstheme="minorHAnsi"/>
          <w:b/>
          <w:bCs/>
          <w:color w:val="4472C4" w:themeColor="accent1"/>
          <w:sz w:val="24"/>
          <w:szCs w:val="24"/>
        </w:rPr>
        <w:t>.</w:t>
      </w:r>
      <w:r w:rsidR="008530A7" w:rsidRPr="00A05AE9">
        <w:rPr>
          <w:rFonts w:cstheme="minorHAnsi"/>
          <w:color w:val="4472C4" w:themeColor="accent1"/>
          <w:sz w:val="24"/>
          <w:szCs w:val="24"/>
        </w:rPr>
        <w:t xml:space="preserve"> </w:t>
      </w:r>
      <w:r w:rsidR="002F15BC" w:rsidRPr="00A05AE9">
        <w:rPr>
          <w:rFonts w:cstheme="minorHAnsi"/>
          <w:sz w:val="24"/>
          <w:szCs w:val="24"/>
        </w:rPr>
        <w:t xml:space="preserve">In light of the evidence provided and the judicial admission of the accused, the COURT OF APPEALS OF CONCEPCIÓN accepted the protection action filed. In its resolution, it states: </w:t>
      </w:r>
    </w:p>
    <w:p w14:paraId="30AA7AFA" w14:textId="76968703" w:rsidR="002F15BC" w:rsidRPr="00A05AE9" w:rsidRDefault="002F15BC" w:rsidP="002F15BC">
      <w:pPr>
        <w:spacing w:line="360" w:lineRule="auto"/>
        <w:ind w:left="708"/>
        <w:jc w:val="both"/>
        <w:rPr>
          <w:rFonts w:cstheme="minorHAnsi"/>
          <w:sz w:val="24"/>
          <w:szCs w:val="24"/>
        </w:rPr>
      </w:pPr>
      <w:r w:rsidRPr="00A05AE9">
        <w:rPr>
          <w:rFonts w:cstheme="minorHAnsi"/>
          <w:b/>
          <w:bCs/>
          <w:color w:val="4472C4" w:themeColor="accent1"/>
          <w:sz w:val="24"/>
          <w:szCs w:val="24"/>
        </w:rPr>
        <w:t>a)</w:t>
      </w:r>
      <w:r w:rsidRPr="00A05AE9">
        <w:rPr>
          <w:rFonts w:cstheme="minorHAnsi"/>
          <w:color w:val="4472C4" w:themeColor="accent1"/>
          <w:sz w:val="24"/>
          <w:szCs w:val="24"/>
        </w:rPr>
        <w:t xml:space="preserve"> </w:t>
      </w:r>
      <w:r w:rsidRPr="00A05AE9">
        <w:rPr>
          <w:rFonts w:cstheme="minorHAnsi"/>
          <w:sz w:val="24"/>
          <w:szCs w:val="24"/>
        </w:rPr>
        <w:t>Regarding the accused SERVICE OF HEALTH OF CONCEPCIÓN: “</w:t>
      </w:r>
      <w:r w:rsidRPr="00A05AE9">
        <w:rPr>
          <w:rFonts w:cstheme="minorHAnsi"/>
          <w:i/>
          <w:iCs/>
          <w:sz w:val="24"/>
          <w:szCs w:val="24"/>
        </w:rPr>
        <w:t>The protection action presented on behalf of the Asociación de Sordos de Chile (ASOCH) and YEXCENIA OLIVIA NEIRA ÁVILA is accepted, without costs. The Service of Health of Concepción, specifically the Víctor Manuel Fernández Family Health Center, is ordered to immediately adopt the necessary accessibility measures and adjustments for the proper care of the specified patient and other individuals with hearing disabilities, ensuring permanent availability of a Chilean sign language interpreter for the health care of this vulnerable group in our community, as needed</w:t>
      </w:r>
      <w:r w:rsidRPr="00A05AE9">
        <w:rPr>
          <w:rFonts w:cstheme="minorHAnsi"/>
          <w:sz w:val="24"/>
          <w:szCs w:val="24"/>
        </w:rPr>
        <w:t>”;</w:t>
      </w:r>
    </w:p>
    <w:p w14:paraId="3B3CEAFF" w14:textId="77777777" w:rsidR="002F15BC" w:rsidRPr="00A05AE9" w:rsidRDefault="002F15BC" w:rsidP="002F15BC">
      <w:pPr>
        <w:spacing w:line="360" w:lineRule="auto"/>
        <w:ind w:left="708"/>
        <w:jc w:val="both"/>
        <w:rPr>
          <w:rFonts w:cstheme="minorHAnsi"/>
          <w:sz w:val="24"/>
          <w:szCs w:val="24"/>
        </w:rPr>
      </w:pPr>
      <w:r w:rsidRPr="00A05AE9">
        <w:rPr>
          <w:rFonts w:cstheme="minorHAnsi"/>
          <w:b/>
          <w:bCs/>
          <w:color w:val="4472C4" w:themeColor="accent1"/>
          <w:sz w:val="24"/>
          <w:szCs w:val="24"/>
        </w:rPr>
        <w:t>b)</w:t>
      </w:r>
      <w:r w:rsidRPr="00A05AE9">
        <w:rPr>
          <w:rFonts w:cstheme="minorHAnsi"/>
          <w:color w:val="4472C4" w:themeColor="accent1"/>
          <w:sz w:val="24"/>
          <w:szCs w:val="24"/>
        </w:rPr>
        <w:t xml:space="preserve"> </w:t>
      </w:r>
      <w:r w:rsidRPr="00A05AE9">
        <w:rPr>
          <w:rFonts w:cstheme="minorHAnsi"/>
          <w:sz w:val="24"/>
          <w:szCs w:val="24"/>
        </w:rPr>
        <w:t>Regarding the accused NATIONAL DISABILITY SERVICE: “</w:t>
      </w:r>
      <w:r w:rsidRPr="00A05AE9">
        <w:rPr>
          <w:rFonts w:cstheme="minorHAnsi"/>
          <w:i/>
          <w:iCs/>
          <w:sz w:val="24"/>
          <w:szCs w:val="24"/>
        </w:rPr>
        <w:t>The National Disability Service is also ordered to ensure compliance with the previous obligation, to investigate the measures adopted, and to report to this Court in the event of any infringement</w:t>
      </w:r>
      <w:r w:rsidRPr="00A05AE9">
        <w:rPr>
          <w:rFonts w:cstheme="minorHAnsi"/>
          <w:sz w:val="24"/>
          <w:szCs w:val="24"/>
        </w:rPr>
        <w:t>.”</w:t>
      </w:r>
    </w:p>
    <w:p w14:paraId="3CD7E02D" w14:textId="77777777" w:rsidR="002F15BC" w:rsidRPr="00A05AE9" w:rsidRDefault="002F15BC" w:rsidP="002F15BC">
      <w:pPr>
        <w:spacing w:line="360" w:lineRule="auto"/>
        <w:jc w:val="both"/>
        <w:rPr>
          <w:rFonts w:cstheme="minorHAnsi"/>
          <w:b/>
          <w:bCs/>
          <w:color w:val="4472C4" w:themeColor="accent1"/>
          <w:sz w:val="24"/>
          <w:szCs w:val="24"/>
        </w:rPr>
      </w:pPr>
    </w:p>
    <w:p w14:paraId="097E7E7F" w14:textId="5CEAF578" w:rsidR="002F15BC" w:rsidRPr="00A05AE9" w:rsidRDefault="002F15BC" w:rsidP="002F15BC">
      <w:pPr>
        <w:spacing w:line="360" w:lineRule="auto"/>
        <w:jc w:val="both"/>
        <w:rPr>
          <w:rFonts w:cstheme="minorHAnsi"/>
          <w:sz w:val="24"/>
          <w:szCs w:val="24"/>
        </w:rPr>
      </w:pPr>
      <w:r w:rsidRPr="00A05AE9">
        <w:rPr>
          <w:rFonts w:cstheme="minorHAnsi"/>
          <w:b/>
          <w:bCs/>
          <w:color w:val="4472C4" w:themeColor="accent1"/>
          <w:sz w:val="24"/>
          <w:szCs w:val="24"/>
        </w:rPr>
        <w:t>38.</w:t>
      </w:r>
      <w:r w:rsidRPr="00A05AE9">
        <w:rPr>
          <w:rFonts w:cstheme="minorHAnsi"/>
          <w:color w:val="4472C4" w:themeColor="accent1"/>
          <w:sz w:val="24"/>
          <w:szCs w:val="24"/>
        </w:rPr>
        <w:t xml:space="preserve"> RECOMMENDATION. </w:t>
      </w:r>
      <w:r w:rsidRPr="00A05AE9">
        <w:rPr>
          <w:rFonts w:cstheme="minorHAnsi"/>
          <w:sz w:val="24"/>
          <w:szCs w:val="24"/>
        </w:rPr>
        <w:t>To address the situation previously evidenced, it is recommended that the State seek to reform the NATIONAL DISABILITY SERVICE to create a competent body to enforce the rights of deaf women and to train lawyers and health service managers nationwide in respecting the human rights of persons with disabilities.</w:t>
      </w:r>
    </w:p>
    <w:p w14:paraId="746FC636" w14:textId="77777777" w:rsidR="00632FAB" w:rsidRPr="00A05AE9" w:rsidRDefault="00632FAB" w:rsidP="00632FAB">
      <w:pPr>
        <w:spacing w:line="360" w:lineRule="auto"/>
        <w:jc w:val="both"/>
        <w:rPr>
          <w:rFonts w:cstheme="minorHAnsi"/>
          <w:sz w:val="24"/>
          <w:szCs w:val="24"/>
        </w:rPr>
      </w:pPr>
    </w:p>
    <w:p w14:paraId="12B3D378" w14:textId="77777777" w:rsidR="006E41CA" w:rsidRPr="00A05AE9" w:rsidRDefault="006E41CA" w:rsidP="008530A7">
      <w:pPr>
        <w:spacing w:line="360" w:lineRule="auto"/>
        <w:jc w:val="both"/>
        <w:rPr>
          <w:rFonts w:cstheme="minorHAnsi"/>
          <w:sz w:val="24"/>
          <w:szCs w:val="24"/>
        </w:rPr>
      </w:pPr>
    </w:p>
    <w:p w14:paraId="62FE5882" w14:textId="77777777" w:rsidR="006E41CA" w:rsidRPr="00A05AE9" w:rsidRDefault="006E41CA" w:rsidP="008530A7">
      <w:pPr>
        <w:spacing w:line="360" w:lineRule="auto"/>
        <w:jc w:val="both"/>
        <w:rPr>
          <w:rFonts w:cstheme="minorHAnsi"/>
          <w:sz w:val="24"/>
          <w:szCs w:val="24"/>
        </w:rPr>
      </w:pPr>
    </w:p>
    <w:p w14:paraId="70727928" w14:textId="77777777" w:rsidR="006E41CA" w:rsidRPr="00A05AE9" w:rsidRDefault="006E41CA" w:rsidP="008530A7">
      <w:pPr>
        <w:spacing w:line="360" w:lineRule="auto"/>
        <w:jc w:val="both"/>
        <w:rPr>
          <w:rFonts w:cstheme="minorHAnsi"/>
          <w:sz w:val="24"/>
          <w:szCs w:val="24"/>
        </w:rPr>
      </w:pPr>
    </w:p>
    <w:p w14:paraId="558675CD" w14:textId="77777777" w:rsidR="006E41CA" w:rsidRPr="00A05AE9" w:rsidRDefault="006E41CA" w:rsidP="008530A7">
      <w:pPr>
        <w:spacing w:line="360" w:lineRule="auto"/>
        <w:jc w:val="both"/>
        <w:rPr>
          <w:rFonts w:cstheme="minorHAnsi"/>
          <w:sz w:val="24"/>
          <w:szCs w:val="24"/>
        </w:rPr>
      </w:pPr>
    </w:p>
    <w:p w14:paraId="28C227C5" w14:textId="77777777" w:rsidR="006E41CA" w:rsidRPr="00A05AE9" w:rsidRDefault="006E41CA" w:rsidP="008530A7">
      <w:pPr>
        <w:spacing w:line="360" w:lineRule="auto"/>
        <w:jc w:val="both"/>
        <w:rPr>
          <w:rFonts w:cstheme="minorHAnsi"/>
          <w:sz w:val="24"/>
          <w:szCs w:val="24"/>
        </w:rPr>
      </w:pPr>
    </w:p>
    <w:bookmarkStart w:id="24" w:name="_V._MUJER_SORDA,"/>
    <w:bookmarkEnd w:id="24"/>
    <w:p w14:paraId="60C9D9CB" w14:textId="699EEB09" w:rsidR="001F7622" w:rsidRPr="00A05AE9" w:rsidRDefault="001F7622" w:rsidP="001F7622">
      <w:pPr>
        <w:pStyle w:val="Ttulo1"/>
        <w:jc w:val="center"/>
        <w:rPr>
          <w:rFonts w:cstheme="minorHAnsi"/>
          <w:b/>
          <w:bCs/>
          <w:color w:val="4472C4" w:themeColor="accent1"/>
        </w:rPr>
      </w:pPr>
      <w:r w:rsidRPr="00A05AE9">
        <w:rPr>
          <w:rStyle w:val="Ttulo1Car"/>
          <w:b/>
          <w:bCs/>
        </w:rPr>
        <w:lastRenderedPageBreak/>
        <w:fldChar w:fldCharType="begin"/>
      </w:r>
      <w:r w:rsidRPr="00A05AE9">
        <w:rPr>
          <w:rStyle w:val="Ttulo1Car"/>
          <w:b/>
          <w:bCs/>
        </w:rPr>
        <w:instrText>HYPERLINK  \l "_Índice."</w:instrText>
      </w:r>
      <w:r w:rsidRPr="00A05AE9">
        <w:rPr>
          <w:rStyle w:val="Ttulo1Car"/>
          <w:b/>
          <w:bCs/>
        </w:rPr>
      </w:r>
      <w:r w:rsidRPr="00A05AE9">
        <w:rPr>
          <w:rStyle w:val="Ttulo1Car"/>
          <w:b/>
          <w:bCs/>
        </w:rPr>
        <w:fldChar w:fldCharType="separate"/>
      </w:r>
      <w:r w:rsidR="00934837" w:rsidRPr="00A05AE9">
        <w:rPr>
          <w:rStyle w:val="Hipervnculo"/>
          <w:b/>
          <w:bCs/>
        </w:rPr>
        <w:t xml:space="preserve">V. </w:t>
      </w:r>
      <w:r w:rsidR="00734FEE" w:rsidRPr="00A05AE9">
        <w:rPr>
          <w:rStyle w:val="Hipervnculo"/>
          <w:b/>
          <w:bCs/>
        </w:rPr>
        <w:t>DEAF WOMEN, JUSTICE AND PROTECTION AGAINST GENDER VIOLENCE</w:t>
      </w:r>
      <w:r w:rsidR="00455709" w:rsidRPr="00A05AE9">
        <w:rPr>
          <w:rStyle w:val="Hipervnculo"/>
          <w:rFonts w:cstheme="minorHAnsi"/>
          <w:b/>
          <w:bCs/>
        </w:rPr>
        <w:t>.</w:t>
      </w:r>
      <w:r w:rsidRPr="00A05AE9">
        <w:rPr>
          <w:rStyle w:val="Ttulo1Car"/>
          <w:b/>
          <w:bCs/>
        </w:rPr>
        <w:fldChar w:fldCharType="end"/>
      </w:r>
    </w:p>
    <w:p w14:paraId="3F8D8EEB" w14:textId="77777777" w:rsidR="001F7622" w:rsidRPr="00A05AE9" w:rsidRDefault="001F7622" w:rsidP="00666B48">
      <w:pPr>
        <w:spacing w:line="360" w:lineRule="auto"/>
        <w:jc w:val="both"/>
        <w:rPr>
          <w:rFonts w:cstheme="minorHAnsi"/>
          <w:b/>
          <w:bCs/>
          <w:color w:val="4472C4" w:themeColor="accent1"/>
        </w:rPr>
      </w:pPr>
    </w:p>
    <w:p w14:paraId="7C227613" w14:textId="3A22EB75" w:rsidR="00A67CA8" w:rsidRPr="00A05AE9" w:rsidRDefault="009273D8" w:rsidP="009273D8">
      <w:pPr>
        <w:spacing w:line="360" w:lineRule="auto"/>
        <w:jc w:val="both"/>
        <w:rPr>
          <w:rFonts w:cstheme="minorHAnsi"/>
          <w:sz w:val="24"/>
          <w:szCs w:val="24"/>
        </w:rPr>
      </w:pPr>
      <w:r w:rsidRPr="00A05AE9">
        <w:rPr>
          <w:rFonts w:cstheme="minorHAnsi"/>
          <w:b/>
          <w:bCs/>
          <w:color w:val="4472C4" w:themeColor="accent1"/>
          <w:sz w:val="24"/>
          <w:szCs w:val="24"/>
        </w:rPr>
        <w:t>39</w:t>
      </w:r>
      <w:r w:rsidR="001F7622" w:rsidRPr="00A05AE9">
        <w:rPr>
          <w:rFonts w:cstheme="minorHAnsi"/>
          <w:b/>
          <w:bCs/>
          <w:color w:val="4472C4" w:themeColor="accent1"/>
          <w:sz w:val="24"/>
          <w:szCs w:val="24"/>
        </w:rPr>
        <w:t xml:space="preserve">. </w:t>
      </w:r>
      <w:r w:rsidR="00A67CA8" w:rsidRPr="00A05AE9">
        <w:rPr>
          <w:rFonts w:cstheme="minorHAnsi"/>
          <w:sz w:val="24"/>
          <w:szCs w:val="24"/>
        </w:rPr>
        <w:t>Regarding the contents of Article 15° of CEDAW, empirical evidence</w:t>
      </w:r>
      <w:r w:rsidR="00A67CA8" w:rsidRPr="00A05AE9">
        <w:rPr>
          <w:rStyle w:val="Refdenotaalpie"/>
          <w:rFonts w:cstheme="minorHAnsi"/>
          <w:sz w:val="24"/>
          <w:szCs w:val="24"/>
        </w:rPr>
        <w:footnoteReference w:id="17"/>
      </w:r>
      <w:r w:rsidR="00A67CA8" w:rsidRPr="00A05AE9">
        <w:rPr>
          <w:rFonts w:cstheme="minorHAnsi"/>
          <w:sz w:val="24"/>
          <w:szCs w:val="24"/>
        </w:rPr>
        <w:t xml:space="preserve"> specifies the areas of focus for deaf women in this matter:</w:t>
      </w:r>
    </w:p>
    <w:p w14:paraId="46673B4F" w14:textId="77777777" w:rsidR="00A67CA8" w:rsidRPr="00A05AE9" w:rsidRDefault="00A67CA8" w:rsidP="009273D8">
      <w:pPr>
        <w:spacing w:line="360" w:lineRule="auto"/>
        <w:jc w:val="both"/>
        <w:rPr>
          <w:rFonts w:cstheme="minorHAnsi"/>
          <w:sz w:val="24"/>
          <w:szCs w:val="24"/>
        </w:rPr>
      </w:pPr>
    </w:p>
    <w:p w14:paraId="1688C651" w14:textId="3945D0C7" w:rsidR="00455709" w:rsidRPr="00A05AE9" w:rsidRDefault="00BA776E" w:rsidP="009273D8">
      <w:pPr>
        <w:spacing w:line="360" w:lineRule="auto"/>
        <w:jc w:val="both"/>
        <w:rPr>
          <w:rFonts w:cstheme="minorHAnsi"/>
          <w:sz w:val="24"/>
          <w:szCs w:val="24"/>
        </w:rPr>
      </w:pPr>
      <w:r w:rsidRPr="00A05AE9">
        <w:rPr>
          <w:rFonts w:cstheme="minorHAnsi"/>
          <w:sz w:val="24"/>
          <w:szCs w:val="24"/>
        </w:rPr>
        <w:drawing>
          <wp:anchor distT="0" distB="0" distL="114300" distR="114300" simplePos="0" relativeHeight="251692032" behindDoc="1" locked="0" layoutInCell="1" allowOverlap="1" wp14:anchorId="33DDC17F" wp14:editId="5906162A">
            <wp:simplePos x="0" y="0"/>
            <wp:positionH relativeFrom="column">
              <wp:posOffset>0</wp:posOffset>
            </wp:positionH>
            <wp:positionV relativeFrom="paragraph">
              <wp:posOffset>-3917</wp:posOffset>
            </wp:positionV>
            <wp:extent cx="5943600" cy="3759200"/>
            <wp:effectExtent l="0" t="0" r="0" b="0"/>
            <wp:wrapNone/>
            <wp:docPr id="20238652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865299" name=""/>
                    <pic:cNvPicPr/>
                  </pic:nvPicPr>
                  <pic:blipFill>
                    <a:blip r:embed="rId31">
                      <a:extLst>
                        <a:ext uri="{28A0092B-C50C-407E-A947-70E740481C1C}">
                          <a14:useLocalDpi xmlns:a14="http://schemas.microsoft.com/office/drawing/2010/main" val="0"/>
                        </a:ext>
                      </a:extLst>
                    </a:blip>
                    <a:stretch>
                      <a:fillRect/>
                    </a:stretch>
                  </pic:blipFill>
                  <pic:spPr>
                    <a:xfrm>
                      <a:off x="0" y="0"/>
                      <a:ext cx="5943600" cy="3759200"/>
                    </a:xfrm>
                    <a:prstGeom prst="rect">
                      <a:avLst/>
                    </a:prstGeom>
                  </pic:spPr>
                </pic:pic>
              </a:graphicData>
            </a:graphic>
          </wp:anchor>
        </w:drawing>
      </w:r>
    </w:p>
    <w:p w14:paraId="19CCC21F" w14:textId="77777777" w:rsidR="00BA776E" w:rsidRPr="00A05AE9" w:rsidRDefault="00BA776E" w:rsidP="009273D8">
      <w:pPr>
        <w:spacing w:line="360" w:lineRule="auto"/>
        <w:jc w:val="both"/>
        <w:rPr>
          <w:rFonts w:cstheme="minorHAnsi"/>
          <w:b/>
          <w:bCs/>
          <w:color w:val="4472C4" w:themeColor="accent1"/>
          <w:sz w:val="24"/>
          <w:szCs w:val="24"/>
        </w:rPr>
      </w:pPr>
    </w:p>
    <w:p w14:paraId="32B49E18" w14:textId="77777777" w:rsidR="00BA776E" w:rsidRPr="00A05AE9" w:rsidRDefault="00BA776E" w:rsidP="009273D8">
      <w:pPr>
        <w:spacing w:line="360" w:lineRule="auto"/>
        <w:jc w:val="both"/>
        <w:rPr>
          <w:rFonts w:cstheme="minorHAnsi"/>
          <w:b/>
          <w:bCs/>
          <w:color w:val="4472C4" w:themeColor="accent1"/>
          <w:sz w:val="24"/>
          <w:szCs w:val="24"/>
        </w:rPr>
      </w:pPr>
    </w:p>
    <w:p w14:paraId="6B07DCEC" w14:textId="77777777" w:rsidR="00BA776E" w:rsidRPr="00A05AE9" w:rsidRDefault="00BA776E" w:rsidP="009273D8">
      <w:pPr>
        <w:spacing w:line="360" w:lineRule="auto"/>
        <w:jc w:val="both"/>
        <w:rPr>
          <w:rFonts w:cstheme="minorHAnsi"/>
          <w:b/>
          <w:bCs/>
          <w:color w:val="4472C4" w:themeColor="accent1"/>
          <w:sz w:val="24"/>
          <w:szCs w:val="24"/>
        </w:rPr>
      </w:pPr>
    </w:p>
    <w:p w14:paraId="20AA5615" w14:textId="77777777" w:rsidR="00BA776E" w:rsidRPr="00A05AE9" w:rsidRDefault="00BA776E" w:rsidP="009273D8">
      <w:pPr>
        <w:spacing w:line="360" w:lineRule="auto"/>
        <w:jc w:val="both"/>
        <w:rPr>
          <w:rFonts w:cstheme="minorHAnsi"/>
          <w:b/>
          <w:bCs/>
          <w:color w:val="4472C4" w:themeColor="accent1"/>
          <w:sz w:val="24"/>
          <w:szCs w:val="24"/>
        </w:rPr>
      </w:pPr>
    </w:p>
    <w:p w14:paraId="5D8BBE3A" w14:textId="77777777" w:rsidR="00BA776E" w:rsidRPr="00A05AE9" w:rsidRDefault="00BA776E" w:rsidP="009273D8">
      <w:pPr>
        <w:spacing w:line="360" w:lineRule="auto"/>
        <w:jc w:val="both"/>
        <w:rPr>
          <w:rFonts w:cstheme="minorHAnsi"/>
          <w:b/>
          <w:bCs/>
          <w:color w:val="4472C4" w:themeColor="accent1"/>
          <w:sz w:val="24"/>
          <w:szCs w:val="24"/>
        </w:rPr>
      </w:pPr>
    </w:p>
    <w:p w14:paraId="0588604B" w14:textId="77777777" w:rsidR="00BA776E" w:rsidRPr="00A05AE9" w:rsidRDefault="00BA776E" w:rsidP="009273D8">
      <w:pPr>
        <w:spacing w:line="360" w:lineRule="auto"/>
        <w:jc w:val="both"/>
        <w:rPr>
          <w:rFonts w:cstheme="minorHAnsi"/>
          <w:b/>
          <w:bCs/>
          <w:color w:val="4472C4" w:themeColor="accent1"/>
          <w:sz w:val="24"/>
          <w:szCs w:val="24"/>
        </w:rPr>
      </w:pPr>
    </w:p>
    <w:p w14:paraId="276B3B03" w14:textId="77777777" w:rsidR="00BA776E" w:rsidRPr="00A05AE9" w:rsidRDefault="00BA776E" w:rsidP="009273D8">
      <w:pPr>
        <w:spacing w:line="360" w:lineRule="auto"/>
        <w:jc w:val="both"/>
        <w:rPr>
          <w:rFonts w:cstheme="minorHAnsi"/>
          <w:b/>
          <w:bCs/>
          <w:color w:val="4472C4" w:themeColor="accent1"/>
          <w:sz w:val="24"/>
          <w:szCs w:val="24"/>
        </w:rPr>
      </w:pPr>
    </w:p>
    <w:p w14:paraId="05DA8704" w14:textId="77777777" w:rsidR="00BA776E" w:rsidRPr="00A05AE9" w:rsidRDefault="00BA776E" w:rsidP="009273D8">
      <w:pPr>
        <w:spacing w:line="360" w:lineRule="auto"/>
        <w:jc w:val="both"/>
        <w:rPr>
          <w:rFonts w:cstheme="minorHAnsi"/>
          <w:b/>
          <w:bCs/>
          <w:color w:val="4472C4" w:themeColor="accent1"/>
          <w:sz w:val="24"/>
          <w:szCs w:val="24"/>
        </w:rPr>
      </w:pPr>
    </w:p>
    <w:p w14:paraId="0DF6C95F" w14:textId="77777777" w:rsidR="00BA776E" w:rsidRPr="00A05AE9" w:rsidRDefault="00BA776E" w:rsidP="009273D8">
      <w:pPr>
        <w:spacing w:line="360" w:lineRule="auto"/>
        <w:jc w:val="both"/>
        <w:rPr>
          <w:rFonts w:cstheme="minorHAnsi"/>
          <w:b/>
          <w:bCs/>
          <w:color w:val="4472C4" w:themeColor="accent1"/>
          <w:sz w:val="24"/>
          <w:szCs w:val="24"/>
        </w:rPr>
      </w:pPr>
    </w:p>
    <w:p w14:paraId="1464B6A9" w14:textId="77777777" w:rsidR="00BA776E" w:rsidRPr="00A05AE9" w:rsidRDefault="00BA776E" w:rsidP="009273D8">
      <w:pPr>
        <w:spacing w:line="360" w:lineRule="auto"/>
        <w:jc w:val="both"/>
        <w:rPr>
          <w:rFonts w:cstheme="minorHAnsi"/>
          <w:b/>
          <w:bCs/>
          <w:color w:val="4472C4" w:themeColor="accent1"/>
          <w:sz w:val="24"/>
          <w:szCs w:val="24"/>
        </w:rPr>
      </w:pPr>
    </w:p>
    <w:p w14:paraId="707D3AFF" w14:textId="77777777" w:rsidR="000A0D5A" w:rsidRPr="00A05AE9" w:rsidRDefault="009273D8" w:rsidP="009273D8">
      <w:pPr>
        <w:spacing w:line="360" w:lineRule="auto"/>
        <w:jc w:val="both"/>
        <w:rPr>
          <w:rFonts w:cstheme="minorHAnsi"/>
          <w:sz w:val="24"/>
          <w:szCs w:val="24"/>
        </w:rPr>
      </w:pPr>
      <w:r w:rsidRPr="00A05AE9">
        <w:rPr>
          <w:rFonts w:cstheme="minorHAnsi"/>
          <w:b/>
          <w:bCs/>
          <w:color w:val="4472C4" w:themeColor="accent1"/>
          <w:sz w:val="24"/>
          <w:szCs w:val="24"/>
        </w:rPr>
        <w:t>4</w:t>
      </w:r>
      <w:r w:rsidR="00455709" w:rsidRPr="00A05AE9">
        <w:rPr>
          <w:rFonts w:cstheme="minorHAnsi"/>
          <w:b/>
          <w:bCs/>
          <w:color w:val="4472C4" w:themeColor="accent1"/>
          <w:sz w:val="24"/>
          <w:szCs w:val="24"/>
        </w:rPr>
        <w:t>0.</w:t>
      </w:r>
      <w:r w:rsidR="00455709" w:rsidRPr="00A05AE9">
        <w:rPr>
          <w:rFonts w:cstheme="minorHAnsi"/>
          <w:color w:val="4472C4" w:themeColor="accent1"/>
          <w:sz w:val="24"/>
          <w:szCs w:val="24"/>
        </w:rPr>
        <w:t xml:space="preserve"> </w:t>
      </w:r>
      <w:r w:rsidR="000A0D5A" w:rsidRPr="00A05AE9">
        <w:rPr>
          <w:rFonts w:cstheme="minorHAnsi"/>
          <w:sz w:val="24"/>
          <w:szCs w:val="24"/>
        </w:rPr>
        <w:t>In its report</w:t>
      </w:r>
      <w:r w:rsidR="000A0D5A" w:rsidRPr="00A05AE9">
        <w:rPr>
          <w:rStyle w:val="Refdenotaalpie"/>
          <w:rFonts w:cstheme="minorHAnsi"/>
          <w:sz w:val="24"/>
          <w:szCs w:val="24"/>
        </w:rPr>
        <w:footnoteReference w:id="18"/>
      </w:r>
      <w:r w:rsidR="000A0D5A" w:rsidRPr="00A05AE9">
        <w:rPr>
          <w:rFonts w:cstheme="minorHAnsi"/>
          <w:sz w:val="24"/>
          <w:szCs w:val="24"/>
        </w:rPr>
        <w:t xml:space="preserve">, the State has informed this Committee about various programs and public services related to these matters, whose design only addresses the needs of hearing women, excluding deaf women, as observed below: </w:t>
      </w:r>
    </w:p>
    <w:p w14:paraId="26BB3E4D" w14:textId="2CCDDBFD" w:rsidR="000A0D5A" w:rsidRPr="00A05AE9" w:rsidRDefault="000A0D5A" w:rsidP="009273D8">
      <w:pPr>
        <w:spacing w:line="360" w:lineRule="auto"/>
        <w:jc w:val="both"/>
        <w:rPr>
          <w:rFonts w:cstheme="minorHAnsi"/>
          <w:sz w:val="24"/>
          <w:szCs w:val="24"/>
        </w:rPr>
      </w:pPr>
      <w:r w:rsidRPr="00A05AE9">
        <w:rPr>
          <w:rFonts w:cstheme="minorHAnsi"/>
          <w:b/>
          <w:bCs/>
          <w:color w:val="4472C4" w:themeColor="accent1"/>
          <w:sz w:val="24"/>
          <w:szCs w:val="24"/>
        </w:rPr>
        <w:t>a)</w:t>
      </w:r>
      <w:r w:rsidRPr="00A05AE9">
        <w:rPr>
          <w:rFonts w:cstheme="minorHAnsi"/>
          <w:color w:val="4472C4" w:themeColor="accent1"/>
          <w:sz w:val="24"/>
          <w:szCs w:val="24"/>
        </w:rPr>
        <w:t xml:space="preserve"> </w:t>
      </w:r>
      <w:r w:rsidRPr="00A05AE9">
        <w:rPr>
          <w:rFonts w:cstheme="minorHAnsi"/>
          <w:b/>
          <w:bCs/>
          <w:sz w:val="24"/>
          <w:szCs w:val="24"/>
        </w:rPr>
        <w:t>SERVICES OF THE MINISTRY OF WOMEN AND GENDER EQUITY</w:t>
      </w:r>
      <w:r w:rsidRPr="00A05AE9">
        <w:rPr>
          <w:rFonts w:cstheme="minorHAnsi"/>
          <w:sz w:val="24"/>
          <w:szCs w:val="24"/>
        </w:rPr>
        <w:t>: related to support and intervention in cases of violence against women, including CDA (Shelters); CARI (Comprehensive Reparation and Care Center); CDM (Women's Centers); CVS (Centers for the Care and Reparation of Women Victims/Survivors of Sexual Violence); CRH (Centers for the Reeducation of Men Who Commit Violence Against Their Partners); and the phone line 1455 (with web chat 1455 and WhatsApp +569 9700 7000);</w:t>
      </w:r>
    </w:p>
    <w:p w14:paraId="7758DB31" w14:textId="77777777" w:rsidR="000A0D5A" w:rsidRPr="00A05AE9" w:rsidRDefault="000A0D5A" w:rsidP="009273D8">
      <w:pPr>
        <w:spacing w:line="360" w:lineRule="auto"/>
        <w:jc w:val="both"/>
        <w:rPr>
          <w:rFonts w:cstheme="minorHAnsi"/>
          <w:sz w:val="24"/>
          <w:szCs w:val="24"/>
        </w:rPr>
      </w:pPr>
    </w:p>
    <w:p w14:paraId="285BB57A" w14:textId="77777777" w:rsidR="000A0D5A" w:rsidRPr="00A05AE9" w:rsidRDefault="000A0D5A" w:rsidP="009273D8">
      <w:pPr>
        <w:spacing w:line="360" w:lineRule="auto"/>
        <w:jc w:val="both"/>
        <w:rPr>
          <w:rFonts w:cstheme="minorHAnsi"/>
          <w:color w:val="4472C4" w:themeColor="accent1"/>
          <w:sz w:val="24"/>
          <w:szCs w:val="24"/>
        </w:rPr>
      </w:pPr>
    </w:p>
    <w:p w14:paraId="38D06705" w14:textId="77777777" w:rsidR="001F7622" w:rsidRPr="00A05AE9" w:rsidRDefault="001F7622" w:rsidP="009273D8">
      <w:pPr>
        <w:spacing w:line="360" w:lineRule="auto"/>
        <w:ind w:left="708"/>
        <w:jc w:val="both"/>
        <w:rPr>
          <w:b/>
          <w:bCs/>
          <w:color w:val="4472C4" w:themeColor="accent1"/>
          <w:sz w:val="24"/>
          <w:szCs w:val="24"/>
        </w:rPr>
      </w:pPr>
    </w:p>
    <w:p w14:paraId="45E86226" w14:textId="77777777" w:rsidR="001F7622" w:rsidRPr="00A05AE9" w:rsidRDefault="001F7622" w:rsidP="00043825">
      <w:pPr>
        <w:spacing w:line="360" w:lineRule="auto"/>
        <w:ind w:left="708"/>
        <w:jc w:val="both"/>
        <w:rPr>
          <w:b/>
          <w:bCs/>
          <w:color w:val="4472C4" w:themeColor="accent1"/>
        </w:rPr>
      </w:pPr>
    </w:p>
    <w:p w14:paraId="0478A9D9" w14:textId="1B24A4A9" w:rsidR="000A0D5A" w:rsidRPr="00A05AE9" w:rsidRDefault="000A0D5A" w:rsidP="000A0D5A">
      <w:pPr>
        <w:spacing w:line="360" w:lineRule="auto"/>
        <w:ind w:left="708"/>
        <w:jc w:val="both"/>
      </w:pPr>
      <w:r w:rsidRPr="00A05AE9">
        <w:rPr>
          <w:b/>
          <w:bCs/>
          <w:color w:val="4472C4" w:themeColor="accent1"/>
        </w:rPr>
        <w:t xml:space="preserve">b) </w:t>
      </w:r>
      <w:r w:rsidRPr="00A05AE9">
        <w:rPr>
          <w:b/>
          <w:bCs/>
        </w:rPr>
        <w:t>SERVICES OF THE PUBLIC DEFENDER'S OFFICE</w:t>
      </w:r>
      <w:r w:rsidRPr="00A05AE9">
        <w:t xml:space="preserve">: The report references the availability of defense attorneys, the </w:t>
      </w:r>
      <w:hyperlink r:id="rId32" w:history="1">
        <w:r w:rsidRPr="00A05AE9">
          <w:rPr>
            <w:rStyle w:val="Hipervnculo"/>
          </w:rPr>
          <w:t>Protocol for the care of foreign indigenous women deprived of liberty</w:t>
        </w:r>
      </w:hyperlink>
      <w:r w:rsidRPr="00A05AE9">
        <w:t xml:space="preserve">, and the </w:t>
      </w:r>
      <w:hyperlink r:id="rId33" w:history="1">
        <w:r w:rsidRPr="00A05AE9">
          <w:rPr>
            <w:rStyle w:val="Hipervnculo"/>
          </w:rPr>
          <w:t>Minimum Gender Equality Standards Manual</w:t>
        </w:r>
      </w:hyperlink>
      <w:r w:rsidRPr="00A05AE9">
        <w:t xml:space="preserve">, noting the following: </w:t>
      </w:r>
      <w:r w:rsidRPr="00A05AE9">
        <w:rPr>
          <w:b/>
          <w:bCs/>
          <w:color w:val="4472C4" w:themeColor="accent1"/>
        </w:rPr>
        <w:t>b.1)</w:t>
      </w:r>
      <w:r w:rsidRPr="00A05AE9">
        <w:rPr>
          <w:color w:val="4472C4" w:themeColor="accent1"/>
        </w:rPr>
        <w:t xml:space="preserve"> </w:t>
      </w:r>
      <w:r w:rsidRPr="00A05AE9">
        <w:t xml:space="preserve">Access to legal defense services is available orally through the following link: </w:t>
      </w:r>
      <w:r w:rsidRPr="00A05AE9">
        <w:rPr>
          <w:b/>
          <w:bCs/>
          <w:color w:val="4472C4" w:themeColor="accent1"/>
        </w:rPr>
        <w:t>b.2)</w:t>
      </w:r>
      <w:r w:rsidRPr="00A05AE9">
        <w:rPr>
          <w:color w:val="4472C4" w:themeColor="accent1"/>
        </w:rPr>
        <w:t xml:space="preserve"> </w:t>
      </w:r>
      <w:r w:rsidRPr="00A05AE9">
        <w:t xml:space="preserve">The </w:t>
      </w:r>
      <w:hyperlink r:id="rId34" w:history="1">
        <w:r w:rsidRPr="00A05AE9">
          <w:rPr>
            <w:rStyle w:val="Hipervnculo"/>
          </w:rPr>
          <w:t>Protocol for the care of foreign indigenous women deprived of liberty</w:t>
        </w:r>
      </w:hyperlink>
      <w:r w:rsidRPr="00A05AE9">
        <w:t xml:space="preserve"> does not mention indigenous deaf women who are deprived of liberty nor does it have an equivalent focused on deaf women deprived of liberty; b.3) </w:t>
      </w:r>
      <w:hyperlink r:id="rId35" w:history="1">
        <w:r w:rsidRPr="00A05AE9">
          <w:rPr>
            <w:rStyle w:val="Hipervnculo"/>
          </w:rPr>
          <w:t>The Minimum Gender Equality Standards Manual</w:t>
        </w:r>
      </w:hyperlink>
      <w:r w:rsidRPr="00A05AE9">
        <w:t>, with its 19 pages and 9,905 words, does not contain any mention or provisions related to deaf women;</w:t>
      </w:r>
    </w:p>
    <w:p w14:paraId="5F2C934F" w14:textId="77AF3CF9" w:rsidR="000A0D5A" w:rsidRPr="00A05AE9" w:rsidRDefault="000A0D5A" w:rsidP="000A0D5A">
      <w:pPr>
        <w:spacing w:line="360" w:lineRule="auto"/>
        <w:ind w:left="708"/>
        <w:jc w:val="both"/>
      </w:pPr>
      <w:r w:rsidRPr="00A05AE9">
        <w:rPr>
          <w:b/>
          <w:bCs/>
          <w:color w:val="4472C4" w:themeColor="accent1"/>
        </w:rPr>
        <w:t xml:space="preserve">c) </w:t>
      </w:r>
      <w:r w:rsidRPr="00A05AE9">
        <w:rPr>
          <w:b/>
          <w:bCs/>
        </w:rPr>
        <w:t>SERVICES OF THE MINISTRY OF JUSTICE</w:t>
      </w:r>
      <w:r w:rsidRPr="00A05AE9">
        <w:t xml:space="preserve">: Regarding the </w:t>
      </w:r>
      <w:hyperlink r:id="rId36" w:history="1">
        <w:r w:rsidRPr="00A05AE9">
          <w:rPr>
            <w:rStyle w:val="Hipervnculo"/>
          </w:rPr>
          <w:t>Ministry of Justice's Mi Abogado Program</w:t>
        </w:r>
      </w:hyperlink>
      <w:r w:rsidRPr="00A05AE9">
        <w:t>, the State's report does not provide information on measures or adjustments related to accessibility for deaf women;</w:t>
      </w:r>
    </w:p>
    <w:p w14:paraId="44B1ACD6" w14:textId="31922562" w:rsidR="001F7622" w:rsidRPr="00A05AE9" w:rsidRDefault="000A0D5A" w:rsidP="000A0D5A">
      <w:pPr>
        <w:spacing w:line="360" w:lineRule="auto"/>
        <w:ind w:left="708"/>
        <w:jc w:val="both"/>
      </w:pPr>
      <w:r w:rsidRPr="00A05AE9">
        <w:rPr>
          <w:b/>
          <w:bCs/>
          <w:color w:val="4472C4" w:themeColor="accent1"/>
        </w:rPr>
        <w:t xml:space="preserve">d) </w:t>
      </w:r>
      <w:r w:rsidRPr="00A05AE9">
        <w:rPr>
          <w:b/>
          <w:bCs/>
        </w:rPr>
        <w:t>SERVICES OF THE JUDICIAL ACADEMY</w:t>
      </w:r>
      <w:r w:rsidRPr="00A05AE9">
        <w:t xml:space="preserve">: Regarding these measures, the State's report refers to the </w:t>
      </w:r>
      <w:hyperlink r:id="rId37" w:history="1">
        <w:r w:rsidRPr="00A05AE9">
          <w:rPr>
            <w:rStyle w:val="Hipervnculo"/>
          </w:rPr>
          <w:t>Gender Equality and Non-Discrimination Plan</w:t>
        </w:r>
      </w:hyperlink>
      <w:r w:rsidRPr="00A05AE9">
        <w:t>. However, its 35 pages and 13,451 words do not contain any mention or provisions related to deaf women;</w:t>
      </w:r>
    </w:p>
    <w:p w14:paraId="76A8ECAF" w14:textId="1208DDCF" w:rsidR="000A0D5A" w:rsidRPr="00A05AE9" w:rsidRDefault="000A0D5A" w:rsidP="000A0D5A">
      <w:pPr>
        <w:spacing w:line="360" w:lineRule="auto"/>
        <w:ind w:left="708"/>
        <w:jc w:val="both"/>
      </w:pPr>
      <w:bookmarkStart w:id="25" w:name="_Hlk176690419"/>
      <w:r w:rsidRPr="00A05AE9">
        <w:rPr>
          <w:b/>
          <w:bCs/>
          <w:color w:val="4472C4" w:themeColor="accent1"/>
        </w:rPr>
        <w:t xml:space="preserve">e) </w:t>
      </w:r>
      <w:r w:rsidRPr="00A05AE9">
        <w:rPr>
          <w:b/>
          <w:bCs/>
        </w:rPr>
        <w:t>SERVICES OF THE PROSECUTOR'S OFFICE</w:t>
      </w:r>
      <w:r w:rsidRPr="00A05AE9">
        <w:t xml:space="preserve">: Regarding these measures, the State's report refers to the </w:t>
      </w:r>
      <w:hyperlink r:id="rId38" w:history="1">
        <w:r w:rsidRPr="00A05AE9">
          <w:rPr>
            <w:rStyle w:val="Hipervnculo"/>
          </w:rPr>
          <w:t>Gender Equality Policy of the Prosecutor’s Office</w:t>
        </w:r>
      </w:hyperlink>
      <w:r w:rsidRPr="00A05AE9">
        <w:t>. Its 37 pages and 13,451 words do not contain any mention or provisions related to deaf women;</w:t>
      </w:r>
    </w:p>
    <w:p w14:paraId="498CF268" w14:textId="134F80B4" w:rsidR="000A0D5A" w:rsidRPr="00A05AE9" w:rsidRDefault="000A0D5A" w:rsidP="000A0D5A">
      <w:pPr>
        <w:spacing w:line="360" w:lineRule="auto"/>
        <w:ind w:left="708"/>
        <w:jc w:val="both"/>
      </w:pPr>
      <w:r w:rsidRPr="00A05AE9">
        <w:rPr>
          <w:b/>
          <w:bCs/>
          <w:color w:val="4472C4" w:themeColor="accent1"/>
        </w:rPr>
        <w:t xml:space="preserve">f) </w:t>
      </w:r>
      <w:r w:rsidRPr="00A05AE9">
        <w:rPr>
          <w:b/>
          <w:bCs/>
        </w:rPr>
        <w:t>SERVICES OF THE JUDICIAL POWER</w:t>
      </w:r>
      <w:r w:rsidRPr="00A05AE9">
        <w:t xml:space="preserve">: </w:t>
      </w:r>
      <w:r w:rsidRPr="00A05AE9">
        <w:rPr>
          <w:b/>
          <w:bCs/>
          <w:color w:val="4472C4" w:themeColor="accent1"/>
        </w:rPr>
        <w:t>e.1)</w:t>
      </w:r>
      <w:r w:rsidRPr="00A05AE9">
        <w:rPr>
          <w:color w:val="4472C4" w:themeColor="accent1"/>
        </w:rPr>
        <w:t xml:space="preserve"> </w:t>
      </w:r>
      <w:r w:rsidRPr="00A05AE9">
        <w:t xml:space="preserve">The </w:t>
      </w:r>
      <w:hyperlink r:id="rId39" w:history="1">
        <w:r w:rsidRPr="00A05AE9">
          <w:rPr>
            <w:rStyle w:val="Hipervnculo"/>
          </w:rPr>
          <w:t>Gender Equality and Non-Discrimination Policy</w:t>
        </w:r>
      </w:hyperlink>
      <w:r w:rsidRPr="00A05AE9">
        <w:t xml:space="preserve">, with its 62 pages, does not contain any mention or provisions related to deaf women using judicial services; </w:t>
      </w:r>
      <w:r w:rsidRPr="00A05AE9">
        <w:rPr>
          <w:b/>
          <w:bCs/>
          <w:color w:val="4472C4" w:themeColor="accent1"/>
        </w:rPr>
        <w:t>e.2)</w:t>
      </w:r>
      <w:r w:rsidRPr="00A05AE9">
        <w:rPr>
          <w:color w:val="4472C4" w:themeColor="accent1"/>
        </w:rPr>
        <w:t xml:space="preserve"> </w:t>
      </w:r>
      <w:r w:rsidRPr="00A05AE9">
        <w:t xml:space="preserve">The </w:t>
      </w:r>
      <w:hyperlink r:id="rId40" w:history="1">
        <w:r w:rsidRPr="00A05AE9">
          <w:rPr>
            <w:rStyle w:val="Hipervnculo"/>
          </w:rPr>
          <w:t>training conducted by the Technical Secretariat of Gender Equality and Non-Discrimination of the Supreme Court</w:t>
        </w:r>
      </w:hyperlink>
      <w:r w:rsidRPr="00A05AE9">
        <w:t xml:space="preserve"> does not mention any provisions related to deaf women using judicial services</w:t>
      </w:r>
      <w:r w:rsidRPr="00A05AE9">
        <w:rPr>
          <w:b/>
          <w:bCs/>
          <w:color w:val="4472C4" w:themeColor="accent1"/>
        </w:rPr>
        <w:t>; e.3)</w:t>
      </w:r>
      <w:r w:rsidRPr="00A05AE9">
        <w:rPr>
          <w:color w:val="4472C4" w:themeColor="accent1"/>
        </w:rPr>
        <w:t xml:space="preserve"> </w:t>
      </w:r>
      <w:r w:rsidRPr="00A05AE9">
        <w:t>The study “</w:t>
      </w:r>
      <w:hyperlink r:id="rId41" w:history="1">
        <w:r w:rsidRPr="00A05AE9">
          <w:rPr>
            <w:rStyle w:val="Hipervnculo"/>
          </w:rPr>
          <w:t>Access to Justice for Women Victims of Violence Using the Judicial Power,</w:t>
        </w:r>
      </w:hyperlink>
      <w:r w:rsidRPr="00A05AE9">
        <w:t>” with its 256 pages and 99,389 words, does not mention any provisions related to deaf women using judicial services.</w:t>
      </w:r>
    </w:p>
    <w:p w14:paraId="78478A43" w14:textId="77777777" w:rsidR="000A0D5A" w:rsidRPr="00A05AE9" w:rsidRDefault="000A0D5A" w:rsidP="000A0D5A">
      <w:pPr>
        <w:spacing w:line="360" w:lineRule="auto"/>
        <w:jc w:val="both"/>
        <w:rPr>
          <w:b/>
          <w:bCs/>
          <w:color w:val="4472C4" w:themeColor="accent1"/>
        </w:rPr>
      </w:pPr>
    </w:p>
    <w:p w14:paraId="664EE33F" w14:textId="1FD1DB11" w:rsidR="000A0D5A" w:rsidRPr="00A05AE9" w:rsidRDefault="000A0D5A" w:rsidP="000A0D5A">
      <w:pPr>
        <w:spacing w:line="360" w:lineRule="auto"/>
        <w:jc w:val="both"/>
      </w:pPr>
      <w:r w:rsidRPr="00A05AE9">
        <w:rPr>
          <w:b/>
          <w:bCs/>
          <w:color w:val="4472C4" w:themeColor="accent1"/>
        </w:rPr>
        <w:t xml:space="preserve">41. RECOMMENDATION. </w:t>
      </w:r>
      <w:r w:rsidRPr="00A05AE9">
        <w:t>To address the lack of accessibility in public policies and programs within the Justice sector related to Deaf women, it is recommended to replicate, with necessary adjustments, the legal framework for the recognition and respect of the cultural and linguistic identity of other minorities in the country, such as:</w:t>
      </w:r>
    </w:p>
    <w:p w14:paraId="7B70DCFF" w14:textId="7D19D8E4" w:rsidR="000A0D5A" w:rsidRPr="00A05AE9" w:rsidRDefault="000A0D5A" w:rsidP="000A0D5A">
      <w:pPr>
        <w:spacing w:line="360" w:lineRule="auto"/>
        <w:ind w:left="708"/>
        <w:jc w:val="both"/>
      </w:pPr>
      <w:r w:rsidRPr="00A05AE9">
        <w:rPr>
          <w:b/>
          <w:bCs/>
          <w:color w:val="4472C4" w:themeColor="accent1"/>
        </w:rPr>
        <w:t>a)</w:t>
      </w:r>
      <w:r w:rsidRPr="00A05AE9">
        <w:rPr>
          <w:color w:val="4472C4" w:themeColor="accent1"/>
        </w:rPr>
        <w:t xml:space="preserve"> </w:t>
      </w:r>
      <w:r w:rsidRPr="00A05AE9">
        <w:t xml:space="preserve">Public Defender's Office, </w:t>
      </w:r>
      <w:hyperlink r:id="rId42" w:history="1">
        <w:r w:rsidRPr="00A05AE9">
          <w:rPr>
            <w:rStyle w:val="Hipervnculo"/>
          </w:rPr>
          <w:t>Protocol For The Care Of Indigenous Women Deprived Of Liberty</w:t>
        </w:r>
      </w:hyperlink>
      <w:r w:rsidRPr="00A05AE9">
        <w:t>, from the Public Defender's Office, page 40, states:</w:t>
      </w:r>
    </w:p>
    <w:p w14:paraId="721525CE" w14:textId="77777777" w:rsidR="000A0D5A" w:rsidRPr="00A05AE9" w:rsidRDefault="000A0D5A" w:rsidP="00043825">
      <w:pPr>
        <w:spacing w:line="360" w:lineRule="auto"/>
        <w:ind w:left="708"/>
        <w:jc w:val="both"/>
        <w:rPr>
          <w:b/>
          <w:bCs/>
          <w:color w:val="4472C4" w:themeColor="accent1"/>
        </w:rPr>
      </w:pPr>
    </w:p>
    <w:bookmarkEnd w:id="25"/>
    <w:p w14:paraId="5F135561" w14:textId="77777777" w:rsidR="00BA20E9" w:rsidRPr="00A05AE9" w:rsidRDefault="00BA20E9" w:rsidP="00BA20E9">
      <w:pPr>
        <w:jc w:val="both"/>
        <w:rPr>
          <w:b/>
          <w:bCs/>
          <w:color w:val="4472C4" w:themeColor="accent1"/>
          <w:sz w:val="24"/>
          <w:szCs w:val="24"/>
        </w:rPr>
      </w:pPr>
    </w:p>
    <w:p w14:paraId="6E0261EE" w14:textId="77777777" w:rsidR="000A0D5A" w:rsidRPr="00A05AE9" w:rsidRDefault="000A0D5A" w:rsidP="00BA20E9">
      <w:pPr>
        <w:jc w:val="both"/>
        <w:rPr>
          <w:b/>
          <w:bCs/>
          <w:color w:val="4472C4" w:themeColor="accent1"/>
          <w:sz w:val="24"/>
          <w:szCs w:val="24"/>
        </w:rPr>
      </w:pPr>
    </w:p>
    <w:p w14:paraId="355A58C7" w14:textId="77777777" w:rsidR="000A0D5A" w:rsidRPr="00A05AE9" w:rsidRDefault="000A0D5A" w:rsidP="00BA20E9">
      <w:pPr>
        <w:jc w:val="both"/>
        <w:rPr>
          <w:b/>
          <w:bCs/>
          <w:color w:val="4472C4" w:themeColor="accent1"/>
          <w:sz w:val="24"/>
          <w:szCs w:val="24"/>
        </w:rPr>
      </w:pPr>
    </w:p>
    <w:p w14:paraId="0F09F221" w14:textId="77777777" w:rsidR="000A0D5A" w:rsidRPr="00A05AE9" w:rsidRDefault="000A0D5A" w:rsidP="00BA20E9">
      <w:pPr>
        <w:jc w:val="both"/>
        <w:rPr>
          <w:b/>
          <w:bCs/>
          <w:color w:val="4472C4" w:themeColor="accent1"/>
          <w:sz w:val="24"/>
          <w:szCs w:val="24"/>
        </w:rPr>
      </w:pPr>
    </w:p>
    <w:p w14:paraId="4419D2EB" w14:textId="77777777" w:rsidR="000A0D5A" w:rsidRPr="00A05AE9" w:rsidRDefault="000A0D5A" w:rsidP="00BA20E9">
      <w:pPr>
        <w:jc w:val="both"/>
        <w:rPr>
          <w:b/>
          <w:bCs/>
          <w:color w:val="4472C4" w:themeColor="accent1"/>
          <w:sz w:val="24"/>
          <w:szCs w:val="24"/>
        </w:rPr>
      </w:pPr>
    </w:p>
    <w:p w14:paraId="5B5E880A" w14:textId="17EA43DD" w:rsidR="00BA20E9" w:rsidRPr="00A05AE9" w:rsidRDefault="00E61F3C" w:rsidP="00BA20E9">
      <w:pPr>
        <w:jc w:val="both"/>
        <w:rPr>
          <w:b/>
          <w:bCs/>
          <w:color w:val="4472C4" w:themeColor="accent1"/>
          <w:sz w:val="24"/>
          <w:szCs w:val="24"/>
        </w:rPr>
      </w:pPr>
      <w:r w:rsidRPr="00A05AE9">
        <w:rPr>
          <w:b/>
          <w:bCs/>
          <w:color w:val="4472C4" w:themeColor="accent1"/>
          <w:sz w:val="24"/>
          <w:szCs w:val="24"/>
        </w:rPr>
        <w:lastRenderedPageBreak/>
        <w:drawing>
          <wp:anchor distT="0" distB="0" distL="114300" distR="114300" simplePos="0" relativeHeight="251700224" behindDoc="1" locked="0" layoutInCell="1" allowOverlap="1" wp14:anchorId="113A37E6" wp14:editId="630BB2DE">
            <wp:simplePos x="0" y="0"/>
            <wp:positionH relativeFrom="column">
              <wp:posOffset>0</wp:posOffset>
            </wp:positionH>
            <wp:positionV relativeFrom="paragraph">
              <wp:posOffset>0</wp:posOffset>
            </wp:positionV>
            <wp:extent cx="5943600" cy="4435475"/>
            <wp:effectExtent l="0" t="0" r="0" b="3175"/>
            <wp:wrapNone/>
            <wp:docPr id="8625588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558835" name=""/>
                    <pic:cNvPicPr/>
                  </pic:nvPicPr>
                  <pic:blipFill>
                    <a:blip r:embed="rId43">
                      <a:extLst>
                        <a:ext uri="{28A0092B-C50C-407E-A947-70E740481C1C}">
                          <a14:useLocalDpi xmlns:a14="http://schemas.microsoft.com/office/drawing/2010/main" val="0"/>
                        </a:ext>
                      </a:extLst>
                    </a:blip>
                    <a:stretch>
                      <a:fillRect/>
                    </a:stretch>
                  </pic:blipFill>
                  <pic:spPr>
                    <a:xfrm>
                      <a:off x="0" y="0"/>
                      <a:ext cx="5943600" cy="4435475"/>
                    </a:xfrm>
                    <a:prstGeom prst="rect">
                      <a:avLst/>
                    </a:prstGeom>
                  </pic:spPr>
                </pic:pic>
              </a:graphicData>
            </a:graphic>
          </wp:anchor>
        </w:drawing>
      </w:r>
    </w:p>
    <w:p w14:paraId="0E3800A6" w14:textId="2A51D856" w:rsidR="00632FAB" w:rsidRPr="00A05AE9" w:rsidRDefault="00632FAB" w:rsidP="00455709">
      <w:pPr>
        <w:rPr>
          <w:sz w:val="24"/>
          <w:szCs w:val="24"/>
        </w:rPr>
      </w:pPr>
    </w:p>
    <w:p w14:paraId="0D84325E" w14:textId="77777777" w:rsidR="00632FAB" w:rsidRPr="00A05AE9" w:rsidRDefault="00632FAB" w:rsidP="00455709">
      <w:pPr>
        <w:rPr>
          <w:sz w:val="24"/>
          <w:szCs w:val="24"/>
        </w:rPr>
      </w:pPr>
    </w:p>
    <w:p w14:paraId="708ADCE2" w14:textId="6C9AB18A" w:rsidR="00632FAB" w:rsidRPr="00A05AE9" w:rsidRDefault="00632FAB" w:rsidP="00455709">
      <w:pPr>
        <w:rPr>
          <w:sz w:val="24"/>
          <w:szCs w:val="24"/>
        </w:rPr>
      </w:pPr>
    </w:p>
    <w:p w14:paraId="71E28DFB" w14:textId="04A08944" w:rsidR="00632FAB" w:rsidRPr="00A05AE9" w:rsidRDefault="00632FAB" w:rsidP="00455709">
      <w:pPr>
        <w:rPr>
          <w:sz w:val="24"/>
          <w:szCs w:val="24"/>
        </w:rPr>
      </w:pPr>
    </w:p>
    <w:p w14:paraId="5FA10777" w14:textId="77777777" w:rsidR="00632FAB" w:rsidRPr="00A05AE9" w:rsidRDefault="00632FAB" w:rsidP="00455709">
      <w:pPr>
        <w:rPr>
          <w:sz w:val="24"/>
          <w:szCs w:val="24"/>
        </w:rPr>
      </w:pPr>
    </w:p>
    <w:p w14:paraId="136DAB21" w14:textId="77777777" w:rsidR="00BA20E9" w:rsidRPr="00A05AE9" w:rsidRDefault="00BA20E9" w:rsidP="00455709">
      <w:pPr>
        <w:rPr>
          <w:sz w:val="24"/>
          <w:szCs w:val="24"/>
        </w:rPr>
      </w:pPr>
    </w:p>
    <w:p w14:paraId="5B6E65C4" w14:textId="77777777" w:rsidR="00BA20E9" w:rsidRPr="00A05AE9" w:rsidRDefault="00BA20E9" w:rsidP="00455709">
      <w:pPr>
        <w:rPr>
          <w:sz w:val="24"/>
          <w:szCs w:val="24"/>
        </w:rPr>
      </w:pPr>
    </w:p>
    <w:p w14:paraId="633078A2" w14:textId="77777777" w:rsidR="00BA20E9" w:rsidRPr="00A05AE9" w:rsidRDefault="00BA20E9" w:rsidP="00455709">
      <w:pPr>
        <w:rPr>
          <w:sz w:val="24"/>
          <w:szCs w:val="24"/>
        </w:rPr>
      </w:pPr>
    </w:p>
    <w:p w14:paraId="2CC7E770" w14:textId="77777777" w:rsidR="00BA20E9" w:rsidRPr="00A05AE9" w:rsidRDefault="00BA20E9" w:rsidP="00455709">
      <w:pPr>
        <w:rPr>
          <w:sz w:val="24"/>
          <w:szCs w:val="24"/>
        </w:rPr>
      </w:pPr>
    </w:p>
    <w:p w14:paraId="71DACC70" w14:textId="77777777" w:rsidR="00BA20E9" w:rsidRPr="00A05AE9" w:rsidRDefault="00BA20E9" w:rsidP="00455709">
      <w:pPr>
        <w:rPr>
          <w:sz w:val="24"/>
          <w:szCs w:val="24"/>
        </w:rPr>
      </w:pPr>
    </w:p>
    <w:p w14:paraId="7FA42CC4" w14:textId="77777777" w:rsidR="00BA20E9" w:rsidRPr="00A05AE9" w:rsidRDefault="00BA20E9" w:rsidP="00455709">
      <w:pPr>
        <w:rPr>
          <w:sz w:val="24"/>
          <w:szCs w:val="24"/>
        </w:rPr>
      </w:pPr>
    </w:p>
    <w:p w14:paraId="08CD6B00" w14:textId="77777777" w:rsidR="00E61F3C" w:rsidRPr="00A05AE9" w:rsidRDefault="00E61F3C" w:rsidP="00455709">
      <w:pPr>
        <w:rPr>
          <w:b/>
          <w:bCs/>
          <w:color w:val="4472C4" w:themeColor="accent1"/>
          <w:sz w:val="24"/>
          <w:szCs w:val="24"/>
        </w:rPr>
      </w:pPr>
    </w:p>
    <w:p w14:paraId="35573DDC" w14:textId="77777777" w:rsidR="00E61F3C" w:rsidRPr="00A05AE9" w:rsidRDefault="00E61F3C" w:rsidP="00455709">
      <w:pPr>
        <w:rPr>
          <w:b/>
          <w:bCs/>
          <w:color w:val="4472C4" w:themeColor="accent1"/>
          <w:sz w:val="24"/>
          <w:szCs w:val="24"/>
        </w:rPr>
      </w:pPr>
    </w:p>
    <w:p w14:paraId="1154BF6F" w14:textId="77777777" w:rsidR="00E61F3C" w:rsidRPr="00A05AE9" w:rsidRDefault="00E61F3C" w:rsidP="00455709">
      <w:pPr>
        <w:rPr>
          <w:b/>
          <w:bCs/>
          <w:color w:val="4472C4" w:themeColor="accent1"/>
          <w:sz w:val="24"/>
          <w:szCs w:val="24"/>
        </w:rPr>
      </w:pPr>
    </w:p>
    <w:p w14:paraId="7CF2E2A9" w14:textId="77777777" w:rsidR="00E61F3C" w:rsidRPr="00A05AE9" w:rsidRDefault="00E61F3C" w:rsidP="00455709">
      <w:pPr>
        <w:rPr>
          <w:b/>
          <w:bCs/>
          <w:color w:val="4472C4" w:themeColor="accent1"/>
          <w:sz w:val="24"/>
          <w:szCs w:val="24"/>
        </w:rPr>
      </w:pPr>
    </w:p>
    <w:p w14:paraId="63CE727C" w14:textId="7B40B87F" w:rsidR="00E61F3C" w:rsidRPr="00A05AE9" w:rsidRDefault="00E61F3C" w:rsidP="00455709">
      <w:pPr>
        <w:rPr>
          <w:sz w:val="24"/>
          <w:szCs w:val="24"/>
        </w:rPr>
      </w:pPr>
      <w:r w:rsidRPr="00A05AE9">
        <w:rPr>
          <w:b/>
          <w:bCs/>
          <w:color w:val="4472C4" w:themeColor="accent1"/>
          <w:sz w:val="24"/>
          <w:szCs w:val="24"/>
        </w:rPr>
        <w:t>b)</w:t>
      </w:r>
      <w:r w:rsidRPr="00A05AE9">
        <w:rPr>
          <w:sz w:val="24"/>
          <w:szCs w:val="24"/>
        </w:rPr>
        <w:t xml:space="preserve"> In the State's report, reference is made to </w:t>
      </w:r>
      <w:hyperlink r:id="rId44" w:history="1">
        <w:r w:rsidRPr="00A05AE9">
          <w:rPr>
            <w:rStyle w:val="Hipervnculo"/>
            <w:sz w:val="24"/>
            <w:szCs w:val="24"/>
          </w:rPr>
          <w:t>The Study On Access To Justice For Women Victims Of Violence Using The Judicial Power</w:t>
        </w:r>
      </w:hyperlink>
      <w:r w:rsidRPr="00A05AE9">
        <w:rPr>
          <w:sz w:val="24"/>
          <w:szCs w:val="24"/>
        </w:rPr>
        <w:t>, which states the following:</w:t>
      </w:r>
    </w:p>
    <w:p w14:paraId="2FBFB96B" w14:textId="31F17643" w:rsidR="00632FAB" w:rsidRPr="00A05AE9" w:rsidRDefault="00E61F3C" w:rsidP="00455709">
      <w:pPr>
        <w:rPr>
          <w:b/>
          <w:bCs/>
          <w:sz w:val="24"/>
          <w:szCs w:val="24"/>
        </w:rPr>
      </w:pPr>
      <w:r w:rsidRPr="00A05AE9">
        <w:rPr>
          <w:sz w:val="24"/>
          <w:szCs w:val="24"/>
        </w:rPr>
        <w:drawing>
          <wp:anchor distT="0" distB="0" distL="114300" distR="114300" simplePos="0" relativeHeight="251701248" behindDoc="1" locked="0" layoutInCell="1" allowOverlap="1" wp14:anchorId="2EEF5810" wp14:editId="2DFAD735">
            <wp:simplePos x="0" y="0"/>
            <wp:positionH relativeFrom="column">
              <wp:posOffset>0</wp:posOffset>
            </wp:positionH>
            <wp:positionV relativeFrom="paragraph">
              <wp:posOffset>187753</wp:posOffset>
            </wp:positionV>
            <wp:extent cx="5943600" cy="851535"/>
            <wp:effectExtent l="0" t="0" r="0" b="5715"/>
            <wp:wrapNone/>
            <wp:docPr id="5445552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555247" name=""/>
                    <pic:cNvPicPr/>
                  </pic:nvPicPr>
                  <pic:blipFill>
                    <a:blip r:embed="rId45">
                      <a:extLst>
                        <a:ext uri="{28A0092B-C50C-407E-A947-70E740481C1C}">
                          <a14:useLocalDpi xmlns:a14="http://schemas.microsoft.com/office/drawing/2010/main" val="0"/>
                        </a:ext>
                      </a:extLst>
                    </a:blip>
                    <a:stretch>
                      <a:fillRect/>
                    </a:stretch>
                  </pic:blipFill>
                  <pic:spPr>
                    <a:xfrm>
                      <a:off x="0" y="0"/>
                      <a:ext cx="5943600" cy="851535"/>
                    </a:xfrm>
                    <a:prstGeom prst="rect">
                      <a:avLst/>
                    </a:prstGeom>
                  </pic:spPr>
                </pic:pic>
              </a:graphicData>
            </a:graphic>
          </wp:anchor>
        </w:drawing>
      </w:r>
    </w:p>
    <w:p w14:paraId="558349D6" w14:textId="11923B16" w:rsidR="00455709" w:rsidRPr="00A05AE9" w:rsidRDefault="00632FAB" w:rsidP="00632FAB">
      <w:pPr>
        <w:tabs>
          <w:tab w:val="left" w:pos="3572"/>
        </w:tabs>
        <w:rPr>
          <w:sz w:val="24"/>
          <w:szCs w:val="24"/>
        </w:rPr>
      </w:pPr>
      <w:r w:rsidRPr="00A05AE9">
        <w:rPr>
          <w:sz w:val="24"/>
          <w:szCs w:val="24"/>
        </w:rPr>
        <w:tab/>
      </w:r>
    </w:p>
    <w:p w14:paraId="3F9EC28B" w14:textId="4F0582D6" w:rsidR="00632FAB" w:rsidRPr="00A05AE9" w:rsidRDefault="00632FAB" w:rsidP="00455709">
      <w:pPr>
        <w:spacing w:line="360" w:lineRule="auto"/>
        <w:jc w:val="both"/>
        <w:rPr>
          <w:rFonts w:cstheme="minorHAnsi"/>
          <w:b/>
          <w:bCs/>
          <w:color w:val="4472C4" w:themeColor="accent1"/>
          <w:sz w:val="24"/>
          <w:szCs w:val="24"/>
        </w:rPr>
      </w:pPr>
    </w:p>
    <w:p w14:paraId="5B15E5B8" w14:textId="77777777" w:rsidR="00E61F3C" w:rsidRPr="00A05AE9" w:rsidRDefault="00E61F3C" w:rsidP="00455709">
      <w:pPr>
        <w:spacing w:line="360" w:lineRule="auto"/>
        <w:jc w:val="both"/>
        <w:rPr>
          <w:rFonts w:cstheme="minorHAnsi"/>
          <w:b/>
          <w:bCs/>
          <w:color w:val="4472C4" w:themeColor="accent1"/>
          <w:sz w:val="24"/>
          <w:szCs w:val="24"/>
        </w:rPr>
      </w:pPr>
    </w:p>
    <w:p w14:paraId="51A0BD06" w14:textId="1752B5D2" w:rsidR="00E61F3C" w:rsidRPr="00A05AE9" w:rsidRDefault="009273D8" w:rsidP="00455709">
      <w:pPr>
        <w:spacing w:line="360" w:lineRule="auto"/>
        <w:jc w:val="both"/>
        <w:rPr>
          <w:rFonts w:cstheme="minorHAnsi"/>
          <w:b/>
          <w:bCs/>
          <w:color w:val="4472C4" w:themeColor="accent1"/>
          <w:sz w:val="24"/>
          <w:szCs w:val="24"/>
        </w:rPr>
      </w:pPr>
      <w:r w:rsidRPr="00A05AE9">
        <w:rPr>
          <w:rFonts w:cstheme="minorHAnsi"/>
          <w:b/>
          <w:bCs/>
          <w:color w:val="4472C4" w:themeColor="accent1"/>
          <w:sz w:val="24"/>
          <w:szCs w:val="24"/>
        </w:rPr>
        <w:t xml:space="preserve">42. </w:t>
      </w:r>
      <w:r w:rsidR="00E61F3C" w:rsidRPr="00A05AE9">
        <w:rPr>
          <w:rFonts w:cstheme="minorHAnsi"/>
          <w:sz w:val="24"/>
          <w:szCs w:val="24"/>
        </w:rPr>
        <w:t>Indeed, we believe that initiatives that are respectful of and promote the cultural and linguistic rights of indigenous women can be effectively utilized to address the current situation of marginalization faced by deaf women using services in the justice sector. These women also have the right to the recognition and respect of their cultural and linguistic identity as deaf individuals.</w:t>
      </w:r>
    </w:p>
    <w:p w14:paraId="7B382F94" w14:textId="77777777" w:rsidR="001A0BD1" w:rsidRPr="00A05AE9" w:rsidRDefault="001A0BD1" w:rsidP="00455709">
      <w:pPr>
        <w:spacing w:line="360" w:lineRule="auto"/>
        <w:jc w:val="both"/>
        <w:rPr>
          <w:rFonts w:cstheme="minorHAnsi"/>
        </w:rPr>
      </w:pPr>
    </w:p>
    <w:p w14:paraId="215F0F73" w14:textId="77777777" w:rsidR="009273D8" w:rsidRPr="00A05AE9" w:rsidRDefault="009273D8" w:rsidP="00455709">
      <w:pPr>
        <w:spacing w:line="360" w:lineRule="auto"/>
        <w:jc w:val="both"/>
        <w:rPr>
          <w:rFonts w:cstheme="minorHAnsi"/>
        </w:rPr>
      </w:pPr>
    </w:p>
    <w:p w14:paraId="79D2A186" w14:textId="77777777" w:rsidR="009273D8" w:rsidRPr="00A05AE9" w:rsidRDefault="009273D8" w:rsidP="00455709">
      <w:pPr>
        <w:spacing w:line="360" w:lineRule="auto"/>
        <w:jc w:val="both"/>
        <w:rPr>
          <w:rFonts w:cstheme="minorHAnsi"/>
        </w:rPr>
      </w:pPr>
    </w:p>
    <w:p w14:paraId="22C7BB1D" w14:textId="77777777" w:rsidR="009273D8" w:rsidRPr="00A05AE9" w:rsidRDefault="009273D8" w:rsidP="00455709">
      <w:pPr>
        <w:spacing w:line="360" w:lineRule="auto"/>
        <w:jc w:val="both"/>
        <w:rPr>
          <w:rFonts w:cstheme="minorHAnsi"/>
        </w:rPr>
      </w:pPr>
    </w:p>
    <w:p w14:paraId="42AABF75" w14:textId="77777777" w:rsidR="009273D8" w:rsidRPr="00A05AE9" w:rsidRDefault="009273D8" w:rsidP="00455709">
      <w:pPr>
        <w:spacing w:line="360" w:lineRule="auto"/>
        <w:jc w:val="both"/>
        <w:rPr>
          <w:rFonts w:cstheme="minorHAnsi"/>
        </w:rPr>
      </w:pPr>
    </w:p>
    <w:p w14:paraId="6077AA7E" w14:textId="77777777" w:rsidR="009273D8" w:rsidRPr="00A05AE9" w:rsidRDefault="009273D8" w:rsidP="00455709">
      <w:pPr>
        <w:spacing w:line="360" w:lineRule="auto"/>
        <w:jc w:val="both"/>
        <w:rPr>
          <w:rFonts w:cstheme="minorHAnsi"/>
        </w:rPr>
      </w:pPr>
    </w:p>
    <w:p w14:paraId="19289319" w14:textId="77777777" w:rsidR="009273D8" w:rsidRPr="00A05AE9" w:rsidRDefault="009273D8" w:rsidP="00455709">
      <w:pPr>
        <w:spacing w:line="360" w:lineRule="auto"/>
        <w:jc w:val="both"/>
        <w:rPr>
          <w:rFonts w:cstheme="minorHAnsi"/>
        </w:rPr>
      </w:pPr>
    </w:p>
    <w:p w14:paraId="428CBE94" w14:textId="77777777" w:rsidR="009273D8" w:rsidRPr="00A05AE9" w:rsidRDefault="009273D8" w:rsidP="00455709">
      <w:pPr>
        <w:spacing w:line="360" w:lineRule="auto"/>
        <w:jc w:val="both"/>
        <w:rPr>
          <w:rFonts w:cstheme="minorHAnsi"/>
        </w:rPr>
      </w:pPr>
    </w:p>
    <w:bookmarkStart w:id="26" w:name="_VI._CONCLUSIÓN_AL"/>
    <w:bookmarkEnd w:id="26"/>
    <w:p w14:paraId="3A599E22" w14:textId="3AC0E5A1" w:rsidR="00B53790" w:rsidRPr="00A05AE9" w:rsidRDefault="001F7622" w:rsidP="001F7622">
      <w:pPr>
        <w:pStyle w:val="Ttulo1"/>
        <w:jc w:val="center"/>
        <w:rPr>
          <w:rStyle w:val="Hipervnculo"/>
          <w:rFonts w:cstheme="minorHAnsi"/>
          <w:b/>
          <w:bCs/>
          <w:sz w:val="24"/>
          <w:szCs w:val="24"/>
        </w:rPr>
      </w:pPr>
      <w:r w:rsidRPr="00A05AE9">
        <w:rPr>
          <w:rStyle w:val="Ttulo1Car"/>
          <w:b/>
          <w:bCs/>
        </w:rPr>
        <w:lastRenderedPageBreak/>
        <w:fldChar w:fldCharType="begin"/>
      </w:r>
      <w:r w:rsidRPr="00A05AE9">
        <w:rPr>
          <w:rStyle w:val="Ttulo1Car"/>
          <w:b/>
          <w:bCs/>
        </w:rPr>
        <w:instrText>HYPERLINK  \l "_Índice."</w:instrText>
      </w:r>
      <w:r w:rsidRPr="00A05AE9">
        <w:rPr>
          <w:rStyle w:val="Ttulo1Car"/>
          <w:b/>
          <w:bCs/>
        </w:rPr>
      </w:r>
      <w:r w:rsidRPr="00A05AE9">
        <w:rPr>
          <w:rStyle w:val="Ttulo1Car"/>
          <w:b/>
          <w:bCs/>
        </w:rPr>
        <w:fldChar w:fldCharType="separate"/>
      </w:r>
      <w:r w:rsidR="00B53790" w:rsidRPr="00A05AE9">
        <w:rPr>
          <w:rStyle w:val="Hipervnculo"/>
          <w:b/>
          <w:bCs/>
        </w:rPr>
        <w:t xml:space="preserve">VI. </w:t>
      </w:r>
      <w:r w:rsidR="001A0BD1" w:rsidRPr="00A05AE9">
        <w:rPr>
          <w:rStyle w:val="Hipervnculo"/>
          <w:b/>
          <w:bCs/>
        </w:rPr>
        <w:t>CONCLUSI</w:t>
      </w:r>
      <w:r w:rsidR="00E61F3C" w:rsidRPr="00A05AE9">
        <w:rPr>
          <w:rStyle w:val="Hipervnculo"/>
          <w:b/>
          <w:bCs/>
        </w:rPr>
        <w:t>ON TO THE REPORT.</w:t>
      </w:r>
    </w:p>
    <w:p w14:paraId="4A0322AF" w14:textId="53630C10" w:rsidR="00B53790" w:rsidRPr="00A05AE9" w:rsidRDefault="001F7622" w:rsidP="00B53790">
      <w:pPr>
        <w:spacing w:line="360" w:lineRule="auto"/>
        <w:jc w:val="both"/>
        <w:rPr>
          <w:rStyle w:val="Ttulo1Car"/>
          <w:b/>
          <w:bCs/>
        </w:rPr>
      </w:pPr>
      <w:r w:rsidRPr="00A05AE9">
        <w:rPr>
          <w:rStyle w:val="Ttulo1Car"/>
          <w:b/>
          <w:bCs/>
        </w:rPr>
        <w:fldChar w:fldCharType="end"/>
      </w:r>
    </w:p>
    <w:p w14:paraId="4EBA5128" w14:textId="77777777" w:rsidR="000E106B" w:rsidRPr="00A05AE9" w:rsidRDefault="000E106B" w:rsidP="00B53790">
      <w:pPr>
        <w:spacing w:line="360" w:lineRule="auto"/>
        <w:jc w:val="both"/>
        <w:rPr>
          <w:rFonts w:cstheme="minorHAnsi"/>
          <w:b/>
          <w:bCs/>
          <w:color w:val="4472C4" w:themeColor="accent1"/>
          <w:sz w:val="24"/>
          <w:szCs w:val="24"/>
        </w:rPr>
      </w:pPr>
    </w:p>
    <w:p w14:paraId="09FA809C" w14:textId="77777777" w:rsidR="000E106B" w:rsidRPr="00A05AE9" w:rsidRDefault="009273D8" w:rsidP="00B53790">
      <w:pPr>
        <w:spacing w:line="360" w:lineRule="auto"/>
        <w:jc w:val="both"/>
        <w:rPr>
          <w:rFonts w:cstheme="minorHAnsi"/>
          <w:sz w:val="24"/>
          <w:szCs w:val="24"/>
        </w:rPr>
      </w:pPr>
      <w:r w:rsidRPr="00A05AE9">
        <w:rPr>
          <w:rFonts w:cstheme="minorHAnsi"/>
          <w:b/>
          <w:bCs/>
          <w:color w:val="4472C4" w:themeColor="accent1"/>
          <w:sz w:val="24"/>
          <w:szCs w:val="24"/>
        </w:rPr>
        <w:t>43</w:t>
      </w:r>
      <w:r w:rsidR="00B53790" w:rsidRPr="00A05AE9">
        <w:rPr>
          <w:rFonts w:cstheme="minorHAnsi"/>
          <w:b/>
          <w:bCs/>
          <w:color w:val="4472C4" w:themeColor="accent1"/>
          <w:sz w:val="24"/>
          <w:szCs w:val="24"/>
        </w:rPr>
        <w:t>.</w:t>
      </w:r>
      <w:r w:rsidR="00B53790" w:rsidRPr="00A05AE9">
        <w:rPr>
          <w:rFonts w:cstheme="minorHAnsi"/>
          <w:color w:val="4472C4" w:themeColor="accent1"/>
          <w:sz w:val="24"/>
          <w:szCs w:val="24"/>
        </w:rPr>
        <w:t xml:space="preserve"> </w:t>
      </w:r>
      <w:r w:rsidR="00E61F3C" w:rsidRPr="00A05AE9">
        <w:rPr>
          <w:rFonts w:cstheme="minorHAnsi"/>
          <w:sz w:val="24"/>
          <w:szCs w:val="24"/>
        </w:rPr>
        <w:t xml:space="preserve">In conclusion to the issues highlighted in this report, we believe that addressing them properly corresponds to the needs identified and prioritized in the Conversation and Workshop MUJER PUNTO DE EQUILIBRIO ASOCH 2024. </w:t>
      </w:r>
    </w:p>
    <w:p w14:paraId="3031909D" w14:textId="77777777" w:rsidR="000E106B" w:rsidRPr="00A05AE9" w:rsidRDefault="000E106B" w:rsidP="00B53790">
      <w:pPr>
        <w:spacing w:line="360" w:lineRule="auto"/>
        <w:jc w:val="both"/>
        <w:rPr>
          <w:rFonts w:cstheme="minorHAnsi"/>
          <w:b/>
          <w:bCs/>
          <w:color w:val="4472C4" w:themeColor="accent1"/>
          <w:sz w:val="24"/>
          <w:szCs w:val="24"/>
        </w:rPr>
      </w:pPr>
    </w:p>
    <w:p w14:paraId="2E130E8B" w14:textId="3CE4CA4C" w:rsidR="000E106B" w:rsidRPr="00A05AE9" w:rsidRDefault="000E106B" w:rsidP="00B53790">
      <w:pPr>
        <w:spacing w:line="360" w:lineRule="auto"/>
        <w:jc w:val="both"/>
        <w:rPr>
          <w:rFonts w:cstheme="minorHAnsi"/>
          <w:sz w:val="24"/>
          <w:szCs w:val="24"/>
        </w:rPr>
      </w:pPr>
      <w:r w:rsidRPr="00A05AE9">
        <w:rPr>
          <w:rFonts w:cstheme="minorHAnsi"/>
          <w:b/>
          <w:bCs/>
          <w:color w:val="4472C4" w:themeColor="accent1"/>
          <w:sz w:val="24"/>
          <w:szCs w:val="24"/>
        </w:rPr>
        <w:t>44.</w:t>
      </w:r>
      <w:r w:rsidRPr="00A05AE9">
        <w:rPr>
          <w:rFonts w:cstheme="minorHAnsi"/>
          <w:color w:val="4472C4" w:themeColor="accent1"/>
          <w:sz w:val="24"/>
          <w:szCs w:val="24"/>
        </w:rPr>
        <w:t xml:space="preserve"> </w:t>
      </w:r>
      <w:r w:rsidR="00E61F3C" w:rsidRPr="00A05AE9">
        <w:rPr>
          <w:rFonts w:cstheme="minorHAnsi"/>
          <w:sz w:val="24"/>
          <w:szCs w:val="24"/>
        </w:rPr>
        <w:t xml:space="preserve">In this event, held in August 2024, </w:t>
      </w:r>
      <w:r w:rsidR="00E61F3C" w:rsidRPr="00A05AE9">
        <w:rPr>
          <w:rFonts w:cstheme="minorHAnsi"/>
          <w:b/>
          <w:bCs/>
          <w:sz w:val="24"/>
          <w:szCs w:val="24"/>
        </w:rPr>
        <w:t>50 Deaf women participated, aged between approximately 25 and 80 years</w:t>
      </w:r>
      <w:r w:rsidR="00E61F3C" w:rsidRPr="00A05AE9">
        <w:rPr>
          <w:rFonts w:cstheme="minorHAnsi"/>
          <w:sz w:val="24"/>
          <w:szCs w:val="24"/>
        </w:rPr>
        <w:t xml:space="preserve">, coming from various communes in the Metropolitan Region, and in some cases, participants from other regions of the country. </w:t>
      </w:r>
    </w:p>
    <w:p w14:paraId="5A7E5DE4" w14:textId="77777777" w:rsidR="000E106B" w:rsidRPr="00A05AE9" w:rsidRDefault="000E106B" w:rsidP="00B53790">
      <w:pPr>
        <w:spacing w:line="360" w:lineRule="auto"/>
        <w:jc w:val="both"/>
        <w:rPr>
          <w:rFonts w:cstheme="minorHAnsi"/>
          <w:b/>
          <w:bCs/>
          <w:color w:val="4472C4" w:themeColor="accent1"/>
          <w:sz w:val="24"/>
          <w:szCs w:val="24"/>
        </w:rPr>
      </w:pPr>
    </w:p>
    <w:p w14:paraId="7BB3A0C6" w14:textId="478BD530" w:rsidR="00E61F3C" w:rsidRPr="00A05AE9" w:rsidRDefault="000E106B" w:rsidP="00B53790">
      <w:pPr>
        <w:spacing w:line="360" w:lineRule="auto"/>
        <w:jc w:val="both"/>
        <w:rPr>
          <w:rFonts w:cstheme="minorHAnsi"/>
          <w:sz w:val="24"/>
          <w:szCs w:val="24"/>
        </w:rPr>
      </w:pPr>
      <w:r w:rsidRPr="00A05AE9">
        <w:rPr>
          <w:rFonts w:cstheme="minorHAnsi"/>
          <w:b/>
          <w:bCs/>
          <w:color w:val="4472C4" w:themeColor="accent1"/>
          <w:sz w:val="24"/>
          <w:szCs w:val="24"/>
        </w:rPr>
        <w:t>45.</w:t>
      </w:r>
      <w:r w:rsidRPr="00A05AE9">
        <w:rPr>
          <w:rFonts w:cstheme="minorHAnsi"/>
          <w:color w:val="4472C4" w:themeColor="accent1"/>
          <w:sz w:val="24"/>
          <w:szCs w:val="24"/>
        </w:rPr>
        <w:t xml:space="preserve"> </w:t>
      </w:r>
      <w:r w:rsidR="00E61F3C" w:rsidRPr="00A05AE9">
        <w:rPr>
          <w:rFonts w:cstheme="minorHAnsi"/>
          <w:sz w:val="24"/>
          <w:szCs w:val="24"/>
        </w:rPr>
        <w:t>These issues are fully detailed below and can be consulted in the single annex of this report:</w:t>
      </w:r>
    </w:p>
    <w:p w14:paraId="78E4BE3E" w14:textId="30D1F61D" w:rsidR="001A0BD1" w:rsidRPr="00A05AE9" w:rsidRDefault="001A0BD1" w:rsidP="00B53790">
      <w:pPr>
        <w:spacing w:line="360" w:lineRule="auto"/>
        <w:jc w:val="both"/>
        <w:rPr>
          <w:rFonts w:cstheme="minorHAnsi"/>
          <w:sz w:val="24"/>
          <w:szCs w:val="24"/>
        </w:rPr>
      </w:pPr>
    </w:p>
    <w:tbl>
      <w:tblPr>
        <w:tblStyle w:val="Tablaconcuadrcula1"/>
        <w:tblW w:w="0" w:type="auto"/>
        <w:tblLook w:val="04A0" w:firstRow="1" w:lastRow="0" w:firstColumn="1" w:lastColumn="0" w:noHBand="0" w:noVBand="1"/>
      </w:tblPr>
      <w:tblGrid>
        <w:gridCol w:w="1704"/>
        <w:gridCol w:w="7213"/>
      </w:tblGrid>
      <w:tr w:rsidR="001A0BD1" w:rsidRPr="00A05AE9" w14:paraId="272DC94E" w14:textId="77777777" w:rsidTr="000E106B">
        <w:tc>
          <w:tcPr>
            <w:tcW w:w="1615" w:type="dxa"/>
          </w:tcPr>
          <w:p w14:paraId="5990C641" w14:textId="153A69A0" w:rsidR="001A0BD1" w:rsidRPr="00A05AE9" w:rsidRDefault="001A0BD1" w:rsidP="00CD3917">
            <w:pPr>
              <w:spacing w:line="360" w:lineRule="auto"/>
              <w:rPr>
                <w:color w:val="3B3838" w:themeColor="background2" w:themeShade="40"/>
                <w:lang w:val="es-419"/>
              </w:rPr>
            </w:pPr>
            <w:r w:rsidRPr="00A05AE9">
              <w:rPr>
                <w:b/>
                <w:bCs/>
                <w:sz w:val="24"/>
                <w:szCs w:val="24"/>
                <w:lang w:val="es-419"/>
              </w:rPr>
              <w:t xml:space="preserve"> </w:t>
            </w:r>
          </w:p>
          <w:p w14:paraId="221280F5" w14:textId="77777777" w:rsidR="001A0BD1" w:rsidRPr="00A05AE9" w:rsidRDefault="001A0BD1" w:rsidP="00CD3917">
            <w:pPr>
              <w:spacing w:line="360" w:lineRule="auto"/>
              <w:rPr>
                <w:color w:val="3B3838" w:themeColor="background2" w:themeShade="40"/>
                <w:lang w:val="es-419"/>
              </w:rPr>
            </w:pPr>
          </w:p>
          <w:p w14:paraId="3AEA0C93" w14:textId="77777777" w:rsidR="001A0BD1" w:rsidRPr="00A05AE9" w:rsidRDefault="001A0BD1" w:rsidP="000E106B">
            <w:pPr>
              <w:spacing w:line="360" w:lineRule="auto"/>
              <w:jc w:val="center"/>
              <w:rPr>
                <w:color w:val="3B3838" w:themeColor="background2" w:themeShade="40"/>
                <w:lang w:val="es-419"/>
              </w:rPr>
            </w:pPr>
          </w:p>
          <w:p w14:paraId="3FF12783" w14:textId="53CDDE21" w:rsidR="001A0BD1" w:rsidRPr="00A05AE9" w:rsidRDefault="001A0BD1" w:rsidP="000E106B">
            <w:pPr>
              <w:spacing w:line="360" w:lineRule="auto"/>
              <w:jc w:val="center"/>
              <w:rPr>
                <w:b/>
                <w:bCs/>
                <w:color w:val="4472C4" w:themeColor="accent1"/>
                <w:lang w:val="es-419"/>
              </w:rPr>
            </w:pPr>
            <w:r w:rsidRPr="00A05AE9">
              <w:rPr>
                <w:b/>
                <w:bCs/>
                <w:color w:val="4472C4" w:themeColor="accent1"/>
                <w:lang w:val="es-419"/>
              </w:rPr>
              <w:t>IDENTIFICA</w:t>
            </w:r>
            <w:r w:rsidR="00E61F3C" w:rsidRPr="00A05AE9">
              <w:rPr>
                <w:b/>
                <w:bCs/>
                <w:color w:val="4472C4" w:themeColor="accent1"/>
                <w:lang w:val="es-419"/>
              </w:rPr>
              <w:t>TION OF PRESENT NEEDS</w:t>
            </w:r>
          </w:p>
          <w:p w14:paraId="2185AAB4" w14:textId="77777777" w:rsidR="001A0BD1" w:rsidRPr="00A05AE9" w:rsidRDefault="001A0BD1" w:rsidP="000E106B">
            <w:pPr>
              <w:spacing w:line="360" w:lineRule="auto"/>
              <w:jc w:val="center"/>
              <w:rPr>
                <w:color w:val="3B3838" w:themeColor="background2" w:themeShade="40"/>
                <w:lang w:val="es-419"/>
              </w:rPr>
            </w:pPr>
          </w:p>
          <w:p w14:paraId="1FF27443" w14:textId="77777777" w:rsidR="001A0BD1" w:rsidRPr="00A05AE9" w:rsidRDefault="001A0BD1" w:rsidP="00CD3917">
            <w:pPr>
              <w:spacing w:line="360" w:lineRule="auto"/>
              <w:rPr>
                <w:color w:val="3B3838" w:themeColor="background2" w:themeShade="40"/>
                <w:lang w:val="es-419"/>
              </w:rPr>
            </w:pPr>
          </w:p>
        </w:tc>
        <w:tc>
          <w:tcPr>
            <w:tcW w:w="7213" w:type="dxa"/>
          </w:tcPr>
          <w:p w14:paraId="33630303" w14:textId="77777777" w:rsidR="001A0BD1" w:rsidRPr="00A05AE9" w:rsidRDefault="001A0BD1" w:rsidP="00E61F3C">
            <w:pPr>
              <w:spacing w:line="360" w:lineRule="auto"/>
              <w:jc w:val="both"/>
              <w:rPr>
                <w:lang w:val="es-419"/>
              </w:rPr>
            </w:pPr>
          </w:p>
          <w:p w14:paraId="52C9F204" w14:textId="77777777" w:rsidR="00E61F3C" w:rsidRPr="00A05AE9" w:rsidRDefault="00E61F3C" w:rsidP="00E61F3C">
            <w:pPr>
              <w:numPr>
                <w:ilvl w:val="0"/>
                <w:numId w:val="7"/>
              </w:numPr>
              <w:spacing w:line="360" w:lineRule="auto"/>
              <w:contextualSpacing/>
              <w:jc w:val="both"/>
              <w:rPr>
                <w:rFonts w:cstheme="minorHAnsi"/>
                <w:sz w:val="24"/>
                <w:szCs w:val="24"/>
                <w:lang w:val="es-419"/>
              </w:rPr>
            </w:pPr>
            <w:r w:rsidRPr="00A05AE9">
              <w:rPr>
                <w:rFonts w:cstheme="minorHAnsi"/>
                <w:sz w:val="24"/>
                <w:szCs w:val="24"/>
                <w:lang w:val="es-419"/>
              </w:rPr>
              <w:t>Need for Access to Information in Sign Language: This includes information related to health, education, social rights, and public services.</w:t>
            </w:r>
          </w:p>
          <w:p w14:paraId="28566F34" w14:textId="77777777" w:rsidR="00E61F3C" w:rsidRPr="00A05AE9" w:rsidRDefault="00E61F3C" w:rsidP="00E61F3C">
            <w:pPr>
              <w:spacing w:line="360" w:lineRule="auto"/>
              <w:ind w:left="720"/>
              <w:contextualSpacing/>
              <w:jc w:val="both"/>
              <w:rPr>
                <w:rFonts w:cstheme="minorHAnsi"/>
                <w:sz w:val="24"/>
                <w:szCs w:val="24"/>
                <w:lang w:val="es-419"/>
              </w:rPr>
            </w:pPr>
          </w:p>
          <w:p w14:paraId="16F4D903" w14:textId="77777777" w:rsidR="00E61F3C" w:rsidRPr="00A05AE9" w:rsidRDefault="00E61F3C" w:rsidP="00E61F3C">
            <w:pPr>
              <w:numPr>
                <w:ilvl w:val="0"/>
                <w:numId w:val="7"/>
              </w:numPr>
              <w:spacing w:line="360" w:lineRule="auto"/>
              <w:contextualSpacing/>
              <w:jc w:val="both"/>
              <w:rPr>
                <w:rFonts w:cstheme="minorHAnsi"/>
                <w:sz w:val="24"/>
                <w:szCs w:val="24"/>
                <w:lang w:val="es-419"/>
              </w:rPr>
            </w:pPr>
            <w:r w:rsidRPr="00A05AE9">
              <w:rPr>
                <w:rFonts w:cstheme="minorHAnsi"/>
                <w:sz w:val="24"/>
                <w:szCs w:val="24"/>
                <w:lang w:val="es-419"/>
              </w:rPr>
              <w:t>Need to Develop Relevant Information and Strategies: This is to ensure accessibility and effective communication.</w:t>
            </w:r>
          </w:p>
          <w:p w14:paraId="4A3607A1" w14:textId="77777777" w:rsidR="00E61F3C" w:rsidRPr="00A05AE9" w:rsidRDefault="00E61F3C" w:rsidP="00E61F3C">
            <w:pPr>
              <w:spacing w:line="360" w:lineRule="auto"/>
              <w:ind w:left="720"/>
              <w:contextualSpacing/>
              <w:jc w:val="both"/>
              <w:rPr>
                <w:rFonts w:cstheme="minorHAnsi"/>
                <w:sz w:val="24"/>
                <w:szCs w:val="24"/>
                <w:lang w:val="es-419"/>
              </w:rPr>
            </w:pPr>
          </w:p>
          <w:p w14:paraId="6163D6AE" w14:textId="77777777" w:rsidR="00E61F3C" w:rsidRPr="00A05AE9" w:rsidRDefault="00E61F3C" w:rsidP="00E61F3C">
            <w:pPr>
              <w:numPr>
                <w:ilvl w:val="0"/>
                <w:numId w:val="7"/>
              </w:numPr>
              <w:spacing w:line="360" w:lineRule="auto"/>
              <w:contextualSpacing/>
              <w:jc w:val="both"/>
              <w:rPr>
                <w:rFonts w:cstheme="minorHAnsi"/>
                <w:sz w:val="24"/>
                <w:szCs w:val="24"/>
                <w:lang w:val="es-419"/>
              </w:rPr>
            </w:pPr>
            <w:r w:rsidRPr="00A05AE9">
              <w:rPr>
                <w:rFonts w:cstheme="minorHAnsi"/>
                <w:sz w:val="24"/>
                <w:szCs w:val="24"/>
                <w:lang w:val="es-419"/>
              </w:rPr>
              <w:t>Need for Education on the Recognition of Deaf People’s Rights: This involves educating individuals and institutions about the rights of deaf individuals.</w:t>
            </w:r>
          </w:p>
          <w:p w14:paraId="4E2FC9C5" w14:textId="77777777" w:rsidR="00E61F3C" w:rsidRPr="00A05AE9" w:rsidRDefault="00E61F3C" w:rsidP="00E61F3C">
            <w:pPr>
              <w:pStyle w:val="Prrafodelista"/>
              <w:rPr>
                <w:rFonts w:cstheme="minorHAnsi"/>
                <w:sz w:val="24"/>
                <w:szCs w:val="24"/>
                <w:lang w:val="es-419"/>
              </w:rPr>
            </w:pPr>
          </w:p>
          <w:p w14:paraId="5A5C6F7C" w14:textId="77777777" w:rsidR="001A0BD1" w:rsidRPr="00A05AE9" w:rsidRDefault="001A0BD1" w:rsidP="00E61F3C">
            <w:pPr>
              <w:spacing w:line="360" w:lineRule="auto"/>
              <w:ind w:left="720"/>
              <w:contextualSpacing/>
              <w:rPr>
                <w:lang w:val="es-419"/>
              </w:rPr>
            </w:pPr>
          </w:p>
        </w:tc>
      </w:tr>
    </w:tbl>
    <w:p w14:paraId="44DD8A44" w14:textId="77777777" w:rsidR="00CD3917" w:rsidRPr="00A05AE9" w:rsidRDefault="00CD3917" w:rsidP="00CD3917">
      <w:pPr>
        <w:spacing w:after="0" w:line="360" w:lineRule="auto"/>
        <w:rPr>
          <w:sz w:val="24"/>
          <w:szCs w:val="24"/>
        </w:rPr>
      </w:pPr>
    </w:p>
    <w:p w14:paraId="3AD9BED1" w14:textId="77777777" w:rsidR="000E106B" w:rsidRPr="00A05AE9" w:rsidRDefault="000E106B" w:rsidP="00CD3917">
      <w:pPr>
        <w:spacing w:after="0" w:line="360" w:lineRule="auto"/>
        <w:rPr>
          <w:sz w:val="24"/>
          <w:szCs w:val="24"/>
        </w:rPr>
      </w:pPr>
    </w:p>
    <w:p w14:paraId="3F7B0D65" w14:textId="77777777" w:rsidR="000E106B" w:rsidRPr="00A05AE9" w:rsidRDefault="000E106B" w:rsidP="00CD3917">
      <w:pPr>
        <w:spacing w:after="0" w:line="360" w:lineRule="auto"/>
        <w:rPr>
          <w:sz w:val="24"/>
          <w:szCs w:val="24"/>
        </w:rPr>
      </w:pPr>
    </w:p>
    <w:p w14:paraId="7E37BC18" w14:textId="77777777" w:rsidR="000E106B" w:rsidRPr="00A05AE9" w:rsidRDefault="000E106B" w:rsidP="00CD3917">
      <w:pPr>
        <w:spacing w:after="0" w:line="360" w:lineRule="auto"/>
        <w:rPr>
          <w:sz w:val="24"/>
          <w:szCs w:val="24"/>
        </w:rPr>
      </w:pPr>
    </w:p>
    <w:p w14:paraId="68509AC2" w14:textId="77777777" w:rsidR="000E106B" w:rsidRPr="00A05AE9" w:rsidRDefault="000E106B" w:rsidP="00CD3917">
      <w:pPr>
        <w:spacing w:after="0" w:line="360" w:lineRule="auto"/>
        <w:rPr>
          <w:sz w:val="24"/>
          <w:szCs w:val="24"/>
        </w:rPr>
      </w:pPr>
    </w:p>
    <w:p w14:paraId="043F199B" w14:textId="77777777" w:rsidR="000E106B" w:rsidRPr="00A05AE9" w:rsidRDefault="000E106B" w:rsidP="00CD3917">
      <w:pPr>
        <w:spacing w:after="0" w:line="360" w:lineRule="auto"/>
        <w:rPr>
          <w:sz w:val="24"/>
          <w:szCs w:val="24"/>
        </w:rPr>
      </w:pPr>
    </w:p>
    <w:p w14:paraId="5F5CDF91" w14:textId="77777777" w:rsidR="000E106B" w:rsidRPr="00A05AE9" w:rsidRDefault="000E106B" w:rsidP="00CD3917">
      <w:pPr>
        <w:spacing w:after="0" w:line="360" w:lineRule="auto"/>
        <w:rPr>
          <w:sz w:val="24"/>
          <w:szCs w:val="24"/>
        </w:rPr>
      </w:pPr>
    </w:p>
    <w:p w14:paraId="6E8642F6" w14:textId="77777777" w:rsidR="000E106B" w:rsidRPr="00A05AE9" w:rsidRDefault="000E106B" w:rsidP="00CD3917">
      <w:pPr>
        <w:spacing w:after="0" w:line="360" w:lineRule="auto"/>
        <w:rPr>
          <w:sz w:val="24"/>
          <w:szCs w:val="24"/>
        </w:rPr>
      </w:pPr>
    </w:p>
    <w:tbl>
      <w:tblPr>
        <w:tblStyle w:val="Tablaconcuadrcula1"/>
        <w:tblW w:w="0" w:type="auto"/>
        <w:tblLook w:val="04A0" w:firstRow="1" w:lastRow="0" w:firstColumn="1" w:lastColumn="0" w:noHBand="0" w:noVBand="1"/>
      </w:tblPr>
      <w:tblGrid>
        <w:gridCol w:w="1705"/>
        <w:gridCol w:w="7123"/>
      </w:tblGrid>
      <w:tr w:rsidR="001A0BD1" w:rsidRPr="00A05AE9" w14:paraId="620C1FA5" w14:textId="77777777" w:rsidTr="000E106B">
        <w:tc>
          <w:tcPr>
            <w:tcW w:w="1705" w:type="dxa"/>
          </w:tcPr>
          <w:p w14:paraId="1227611C" w14:textId="77777777" w:rsidR="001A0BD1" w:rsidRPr="00A05AE9" w:rsidRDefault="001A0BD1" w:rsidP="00CD3917">
            <w:pPr>
              <w:spacing w:line="360" w:lineRule="auto"/>
              <w:rPr>
                <w:color w:val="3B3838" w:themeColor="background2" w:themeShade="40"/>
                <w:lang w:val="es-419"/>
              </w:rPr>
            </w:pPr>
          </w:p>
          <w:p w14:paraId="0BC5378E" w14:textId="77777777" w:rsidR="001A0BD1" w:rsidRPr="00A05AE9" w:rsidRDefault="001A0BD1" w:rsidP="00CD3917">
            <w:pPr>
              <w:spacing w:line="360" w:lineRule="auto"/>
              <w:rPr>
                <w:color w:val="3B3838" w:themeColor="background2" w:themeShade="40"/>
                <w:lang w:val="es-419"/>
              </w:rPr>
            </w:pPr>
          </w:p>
          <w:p w14:paraId="27F107E5" w14:textId="77777777" w:rsidR="001A0BD1" w:rsidRPr="00A05AE9" w:rsidRDefault="001A0BD1" w:rsidP="00CD3917">
            <w:pPr>
              <w:spacing w:line="360" w:lineRule="auto"/>
              <w:rPr>
                <w:color w:val="3B3838" w:themeColor="background2" w:themeShade="40"/>
                <w:lang w:val="es-419"/>
              </w:rPr>
            </w:pPr>
          </w:p>
          <w:p w14:paraId="05B09F1F" w14:textId="77777777" w:rsidR="000E106B" w:rsidRPr="00A05AE9" w:rsidRDefault="000E106B" w:rsidP="00CD3917">
            <w:pPr>
              <w:spacing w:line="360" w:lineRule="auto"/>
              <w:rPr>
                <w:color w:val="3B3838" w:themeColor="background2" w:themeShade="40"/>
                <w:lang w:val="es-419"/>
              </w:rPr>
            </w:pPr>
          </w:p>
          <w:p w14:paraId="68C18640" w14:textId="77777777" w:rsidR="000E106B" w:rsidRPr="00A05AE9" w:rsidRDefault="000E106B" w:rsidP="00CD3917">
            <w:pPr>
              <w:spacing w:line="360" w:lineRule="auto"/>
              <w:rPr>
                <w:color w:val="3B3838" w:themeColor="background2" w:themeShade="40"/>
                <w:lang w:val="es-419"/>
              </w:rPr>
            </w:pPr>
          </w:p>
          <w:p w14:paraId="65753222" w14:textId="77777777" w:rsidR="000E106B" w:rsidRPr="00A05AE9" w:rsidRDefault="000E106B" w:rsidP="00CD3917">
            <w:pPr>
              <w:spacing w:line="360" w:lineRule="auto"/>
              <w:rPr>
                <w:color w:val="3B3838" w:themeColor="background2" w:themeShade="40"/>
                <w:lang w:val="es-419"/>
              </w:rPr>
            </w:pPr>
          </w:p>
          <w:p w14:paraId="7F14F02B" w14:textId="77777777" w:rsidR="000E106B" w:rsidRPr="00A05AE9" w:rsidRDefault="000E106B" w:rsidP="000E106B">
            <w:pPr>
              <w:spacing w:line="360" w:lineRule="auto"/>
              <w:jc w:val="center"/>
              <w:rPr>
                <w:color w:val="3B3838" w:themeColor="background2" w:themeShade="40"/>
                <w:lang w:val="es-419"/>
              </w:rPr>
            </w:pPr>
          </w:p>
          <w:p w14:paraId="14C8E8D6" w14:textId="7A9926FD" w:rsidR="000E106B" w:rsidRPr="00A05AE9" w:rsidRDefault="001A0BD1" w:rsidP="000E106B">
            <w:pPr>
              <w:spacing w:line="360" w:lineRule="auto"/>
              <w:jc w:val="center"/>
              <w:rPr>
                <w:b/>
                <w:bCs/>
                <w:color w:val="4472C4" w:themeColor="accent1"/>
                <w:lang w:val="es-419"/>
              </w:rPr>
            </w:pPr>
            <w:r w:rsidRPr="00A05AE9">
              <w:rPr>
                <w:b/>
                <w:bCs/>
                <w:color w:val="4472C4" w:themeColor="accent1"/>
                <w:lang w:val="es-419"/>
              </w:rPr>
              <w:t>PRIORIZA</w:t>
            </w:r>
            <w:r w:rsidR="000E106B" w:rsidRPr="00A05AE9">
              <w:rPr>
                <w:b/>
                <w:bCs/>
                <w:color w:val="4472C4" w:themeColor="accent1"/>
                <w:lang w:val="es-419"/>
              </w:rPr>
              <w:t>TION OF</w:t>
            </w:r>
          </w:p>
          <w:p w14:paraId="7E411A2B" w14:textId="77370508" w:rsidR="001A0BD1" w:rsidRPr="00A05AE9" w:rsidRDefault="000E106B" w:rsidP="000E106B">
            <w:pPr>
              <w:spacing w:line="360" w:lineRule="auto"/>
              <w:jc w:val="center"/>
              <w:rPr>
                <w:color w:val="3B3838" w:themeColor="background2" w:themeShade="40"/>
                <w:lang w:val="es-419"/>
              </w:rPr>
            </w:pPr>
            <w:r w:rsidRPr="00A05AE9">
              <w:rPr>
                <w:b/>
                <w:bCs/>
                <w:color w:val="4472C4" w:themeColor="accent1"/>
                <w:lang w:val="es-419"/>
              </w:rPr>
              <w:t>NEEDS</w:t>
            </w:r>
          </w:p>
        </w:tc>
        <w:tc>
          <w:tcPr>
            <w:tcW w:w="7123" w:type="dxa"/>
          </w:tcPr>
          <w:p w14:paraId="16493F27" w14:textId="1839465D" w:rsidR="000E106B" w:rsidRPr="00A05AE9" w:rsidRDefault="000E106B" w:rsidP="000E106B">
            <w:pPr>
              <w:spacing w:line="360" w:lineRule="auto"/>
              <w:jc w:val="both"/>
              <w:rPr>
                <w:rFonts w:cstheme="minorHAnsi"/>
                <w:lang w:val="es-419"/>
              </w:rPr>
            </w:pPr>
            <w:r w:rsidRPr="00A05AE9">
              <w:rPr>
                <w:rFonts w:cstheme="minorHAnsi"/>
                <w:b/>
                <w:bCs/>
                <w:lang w:val="es-419"/>
              </w:rPr>
              <w:t>1. Relevance</w:t>
            </w:r>
            <w:r w:rsidRPr="00A05AE9">
              <w:rPr>
                <w:rFonts w:cstheme="minorHAnsi"/>
                <w:lang w:val="es-419"/>
              </w:rPr>
              <w:t>: The need for access to information pertains to the deaf community. With such access, individuals can make free, informed choices and have equal opportunities in life, ensuring equity, equality of conditions, and opportunities.</w:t>
            </w:r>
          </w:p>
          <w:p w14:paraId="13088726" w14:textId="77777777" w:rsidR="000E106B" w:rsidRPr="00A05AE9" w:rsidRDefault="000E106B" w:rsidP="000E106B">
            <w:pPr>
              <w:spacing w:line="360" w:lineRule="auto"/>
              <w:jc w:val="both"/>
              <w:rPr>
                <w:rFonts w:cstheme="minorHAnsi"/>
                <w:b/>
                <w:bCs/>
                <w:lang w:val="es-419"/>
              </w:rPr>
            </w:pPr>
          </w:p>
          <w:p w14:paraId="49357753" w14:textId="1AC97DD6" w:rsidR="000E106B" w:rsidRPr="00A05AE9" w:rsidRDefault="000E106B" w:rsidP="000E106B">
            <w:pPr>
              <w:spacing w:line="360" w:lineRule="auto"/>
              <w:jc w:val="both"/>
              <w:rPr>
                <w:rFonts w:cstheme="minorHAnsi"/>
                <w:lang w:val="es-419"/>
              </w:rPr>
            </w:pPr>
            <w:r w:rsidRPr="00A05AE9">
              <w:rPr>
                <w:rFonts w:cstheme="minorHAnsi"/>
                <w:b/>
                <w:bCs/>
                <w:lang w:val="es-419"/>
              </w:rPr>
              <w:t>2. Magnitude</w:t>
            </w:r>
            <w:r w:rsidRPr="00A05AE9">
              <w:rPr>
                <w:rFonts w:cstheme="minorHAnsi"/>
                <w:lang w:val="es-419"/>
              </w:rPr>
              <w:t>: This relates to the importance of promoting the recognition of the rights, culture, and condition of deaf individuals.</w:t>
            </w:r>
          </w:p>
          <w:p w14:paraId="232F7FAC" w14:textId="77777777" w:rsidR="000E106B" w:rsidRPr="00A05AE9" w:rsidRDefault="000E106B" w:rsidP="000E106B">
            <w:pPr>
              <w:spacing w:line="360" w:lineRule="auto"/>
              <w:jc w:val="both"/>
              <w:rPr>
                <w:rFonts w:cstheme="minorHAnsi"/>
                <w:lang w:val="es-419"/>
              </w:rPr>
            </w:pPr>
          </w:p>
          <w:p w14:paraId="156531FC" w14:textId="2F6E447A" w:rsidR="000E106B" w:rsidRPr="00A05AE9" w:rsidRDefault="000E106B" w:rsidP="000E106B">
            <w:pPr>
              <w:spacing w:line="360" w:lineRule="auto"/>
              <w:jc w:val="both"/>
              <w:rPr>
                <w:rFonts w:cstheme="minorHAnsi"/>
                <w:lang w:val="es-419"/>
              </w:rPr>
            </w:pPr>
            <w:r w:rsidRPr="00A05AE9">
              <w:rPr>
                <w:rFonts w:cstheme="minorHAnsi"/>
                <w:b/>
                <w:bCs/>
                <w:lang w:val="es-419"/>
              </w:rPr>
              <w:t>3. Urgency:</w:t>
            </w:r>
            <w:r w:rsidRPr="00A05AE9">
              <w:rPr>
                <w:rFonts w:cstheme="minorHAnsi"/>
                <w:lang w:val="es-419"/>
              </w:rPr>
              <w:t xml:space="preserve"> This is based on several factors, primarily human rights, but also on the fact that in various contexts where there is no accessibility, there is a violation of rights.</w:t>
            </w:r>
          </w:p>
          <w:p w14:paraId="09918BD6" w14:textId="77777777" w:rsidR="000E106B" w:rsidRPr="00A05AE9" w:rsidRDefault="000E106B" w:rsidP="000E106B">
            <w:pPr>
              <w:spacing w:line="360" w:lineRule="auto"/>
              <w:jc w:val="both"/>
              <w:rPr>
                <w:rFonts w:cstheme="minorHAnsi"/>
                <w:b/>
                <w:bCs/>
                <w:lang w:val="es-419"/>
              </w:rPr>
            </w:pPr>
          </w:p>
          <w:p w14:paraId="05A654D6" w14:textId="0B8815FC" w:rsidR="000E106B" w:rsidRPr="00A05AE9" w:rsidRDefault="000E106B" w:rsidP="000E106B">
            <w:pPr>
              <w:spacing w:line="360" w:lineRule="auto"/>
              <w:jc w:val="both"/>
              <w:rPr>
                <w:rFonts w:cstheme="minorHAnsi"/>
                <w:lang w:val="es-419"/>
              </w:rPr>
            </w:pPr>
            <w:r w:rsidRPr="00A05AE9">
              <w:rPr>
                <w:rFonts w:cstheme="minorHAnsi"/>
                <w:b/>
                <w:bCs/>
                <w:lang w:val="es-419"/>
              </w:rPr>
              <w:t>4. Feasibility:</w:t>
            </w:r>
            <w:r w:rsidRPr="00A05AE9">
              <w:rPr>
                <w:rFonts w:cstheme="minorHAnsi"/>
                <w:lang w:val="es-419"/>
              </w:rPr>
              <w:t xml:space="preserve"> There are laws and some programs that support accessibility practices. However, there is a lack of awareness about those that specifically aim to ensure accessibility. Therefore, it is feasible to develop strategies to promote these rights.</w:t>
            </w:r>
            <w:r w:rsidR="001A0BD1" w:rsidRPr="00A05AE9">
              <w:rPr>
                <w:rFonts w:cstheme="minorHAnsi"/>
                <w:lang w:val="es-419"/>
              </w:rPr>
              <w:t xml:space="preserve"> </w:t>
            </w:r>
          </w:p>
          <w:p w14:paraId="7F32FC75" w14:textId="71B1C79A" w:rsidR="001A0BD1" w:rsidRPr="00A05AE9" w:rsidRDefault="001A0BD1" w:rsidP="00CD3917">
            <w:pPr>
              <w:spacing w:line="360" w:lineRule="auto"/>
              <w:jc w:val="both"/>
              <w:rPr>
                <w:lang w:val="es-419"/>
              </w:rPr>
            </w:pPr>
            <w:r w:rsidRPr="00A05AE9">
              <w:rPr>
                <w:rFonts w:cstheme="minorHAnsi"/>
                <w:b/>
                <w:bCs/>
                <w:lang w:val="es-419"/>
              </w:rPr>
              <w:t xml:space="preserve"> </w:t>
            </w:r>
          </w:p>
        </w:tc>
      </w:tr>
    </w:tbl>
    <w:p w14:paraId="0626E29F" w14:textId="77777777" w:rsidR="001A0BD1" w:rsidRPr="00A05AE9" w:rsidRDefault="001A0BD1" w:rsidP="00CD3917">
      <w:pPr>
        <w:spacing w:after="0" w:line="360" w:lineRule="auto"/>
        <w:rPr>
          <w:sz w:val="24"/>
          <w:szCs w:val="24"/>
        </w:rPr>
      </w:pPr>
    </w:p>
    <w:p w14:paraId="30DC1AEA" w14:textId="77777777" w:rsidR="001A0BD1" w:rsidRPr="00A05AE9" w:rsidRDefault="001A0BD1" w:rsidP="00CD3917">
      <w:pPr>
        <w:spacing w:after="0" w:line="360" w:lineRule="auto"/>
        <w:rPr>
          <w:sz w:val="24"/>
          <w:szCs w:val="24"/>
        </w:rPr>
      </w:pPr>
    </w:p>
    <w:p w14:paraId="4F22053D" w14:textId="77777777" w:rsidR="001A0BD1" w:rsidRPr="00A05AE9" w:rsidRDefault="001A0BD1" w:rsidP="00CD3917">
      <w:pPr>
        <w:spacing w:after="0" w:line="360" w:lineRule="auto"/>
        <w:rPr>
          <w:sz w:val="24"/>
          <w:szCs w:val="24"/>
        </w:rPr>
      </w:pPr>
    </w:p>
    <w:tbl>
      <w:tblPr>
        <w:tblStyle w:val="Tablaconcuadrcula1"/>
        <w:tblW w:w="0" w:type="auto"/>
        <w:tblLook w:val="04A0" w:firstRow="1" w:lastRow="0" w:firstColumn="1" w:lastColumn="0" w:noHBand="0" w:noVBand="1"/>
      </w:tblPr>
      <w:tblGrid>
        <w:gridCol w:w="1366"/>
        <w:gridCol w:w="7483"/>
      </w:tblGrid>
      <w:tr w:rsidR="001A0BD1" w:rsidRPr="00A05AE9" w14:paraId="59723051" w14:textId="77777777" w:rsidTr="00CD3917">
        <w:tc>
          <w:tcPr>
            <w:tcW w:w="1345" w:type="dxa"/>
          </w:tcPr>
          <w:p w14:paraId="0D9232A2" w14:textId="77777777" w:rsidR="001A0BD1" w:rsidRPr="00A05AE9" w:rsidRDefault="001A0BD1" w:rsidP="000E106B">
            <w:pPr>
              <w:spacing w:line="360" w:lineRule="auto"/>
              <w:rPr>
                <w:color w:val="3B3838" w:themeColor="background2" w:themeShade="40"/>
                <w:lang w:val="es-419"/>
              </w:rPr>
            </w:pPr>
          </w:p>
          <w:p w14:paraId="0BEC618A" w14:textId="77777777" w:rsidR="000E106B" w:rsidRPr="00A05AE9" w:rsidRDefault="000E106B" w:rsidP="000E106B">
            <w:pPr>
              <w:spacing w:line="360" w:lineRule="auto"/>
              <w:rPr>
                <w:color w:val="3B3838" w:themeColor="background2" w:themeShade="40"/>
                <w:lang w:val="es-419"/>
              </w:rPr>
            </w:pPr>
          </w:p>
          <w:p w14:paraId="2C46BCAB" w14:textId="77777777" w:rsidR="000E106B" w:rsidRPr="00A05AE9" w:rsidRDefault="000E106B" w:rsidP="000E106B">
            <w:pPr>
              <w:spacing w:line="360" w:lineRule="auto"/>
              <w:rPr>
                <w:color w:val="3B3838" w:themeColor="background2" w:themeShade="40"/>
                <w:lang w:val="es-419"/>
              </w:rPr>
            </w:pPr>
          </w:p>
          <w:p w14:paraId="6E774009" w14:textId="77777777" w:rsidR="000E106B" w:rsidRPr="00A05AE9" w:rsidRDefault="000E106B" w:rsidP="000E106B">
            <w:pPr>
              <w:spacing w:line="360" w:lineRule="auto"/>
              <w:rPr>
                <w:b/>
                <w:bCs/>
                <w:color w:val="4472C4" w:themeColor="accent1"/>
                <w:lang w:val="es-419"/>
              </w:rPr>
            </w:pPr>
          </w:p>
          <w:p w14:paraId="165B497C" w14:textId="77777777" w:rsidR="000E106B" w:rsidRPr="00A05AE9" w:rsidRDefault="000E106B" w:rsidP="000E106B">
            <w:pPr>
              <w:spacing w:line="360" w:lineRule="auto"/>
              <w:rPr>
                <w:b/>
                <w:bCs/>
                <w:color w:val="4472C4" w:themeColor="accent1"/>
                <w:lang w:val="es-419"/>
              </w:rPr>
            </w:pPr>
          </w:p>
          <w:p w14:paraId="6CAB6C77" w14:textId="77777777" w:rsidR="000E106B" w:rsidRPr="00A05AE9" w:rsidRDefault="000E106B" w:rsidP="000E106B">
            <w:pPr>
              <w:spacing w:line="360" w:lineRule="auto"/>
              <w:jc w:val="center"/>
              <w:rPr>
                <w:b/>
                <w:bCs/>
                <w:color w:val="4472C4" w:themeColor="accent1"/>
                <w:lang w:val="es-419"/>
              </w:rPr>
            </w:pPr>
          </w:p>
          <w:p w14:paraId="7B7CA0F0" w14:textId="77777777" w:rsidR="000E106B" w:rsidRPr="00A05AE9" w:rsidRDefault="000E106B" w:rsidP="000E106B">
            <w:pPr>
              <w:spacing w:line="360" w:lineRule="auto"/>
              <w:jc w:val="center"/>
              <w:rPr>
                <w:b/>
                <w:bCs/>
                <w:color w:val="4472C4" w:themeColor="accent1"/>
                <w:lang w:val="es-419"/>
              </w:rPr>
            </w:pPr>
          </w:p>
          <w:p w14:paraId="17143DAA" w14:textId="69EFBB46" w:rsidR="001A0BD1" w:rsidRPr="00A05AE9" w:rsidRDefault="000E106B" w:rsidP="000E106B">
            <w:pPr>
              <w:spacing w:line="360" w:lineRule="auto"/>
              <w:jc w:val="center"/>
              <w:rPr>
                <w:color w:val="3B3838" w:themeColor="background2" w:themeShade="40"/>
                <w:lang w:val="es-419"/>
              </w:rPr>
            </w:pPr>
            <w:r w:rsidRPr="00A05AE9">
              <w:rPr>
                <w:b/>
                <w:bCs/>
                <w:color w:val="4472C4" w:themeColor="accent1"/>
                <w:lang w:val="es-419"/>
              </w:rPr>
              <w:t>PRIORITIZED NEED</w:t>
            </w:r>
          </w:p>
        </w:tc>
        <w:tc>
          <w:tcPr>
            <w:tcW w:w="7483" w:type="dxa"/>
          </w:tcPr>
          <w:p w14:paraId="7E8E6C42" w14:textId="77777777" w:rsidR="001A0BD1" w:rsidRPr="00A05AE9" w:rsidRDefault="001A0BD1" w:rsidP="000E106B">
            <w:pPr>
              <w:spacing w:line="360" w:lineRule="auto"/>
              <w:rPr>
                <w:lang w:val="es-419"/>
              </w:rPr>
            </w:pPr>
          </w:p>
          <w:p w14:paraId="22DB78C7" w14:textId="77777777" w:rsidR="000E106B" w:rsidRPr="00A05AE9" w:rsidRDefault="000E106B" w:rsidP="000E106B">
            <w:pPr>
              <w:spacing w:line="360" w:lineRule="auto"/>
              <w:jc w:val="both"/>
              <w:rPr>
                <w:lang w:val="es-419"/>
              </w:rPr>
            </w:pPr>
            <w:r w:rsidRPr="00A05AE9">
              <w:rPr>
                <w:lang w:val="es-419"/>
              </w:rPr>
              <w:t xml:space="preserve">For deaf individuals, the prioritized need, based on its importance, is access to information. </w:t>
            </w:r>
          </w:p>
          <w:p w14:paraId="3CB8E163" w14:textId="77777777" w:rsidR="000E106B" w:rsidRPr="00A05AE9" w:rsidRDefault="000E106B" w:rsidP="000E106B">
            <w:pPr>
              <w:spacing w:line="360" w:lineRule="auto"/>
              <w:jc w:val="both"/>
              <w:rPr>
                <w:lang w:val="es-419"/>
              </w:rPr>
            </w:pPr>
          </w:p>
          <w:p w14:paraId="1937FAFF" w14:textId="77777777" w:rsidR="000E106B" w:rsidRPr="00A05AE9" w:rsidRDefault="000E106B" w:rsidP="000E106B">
            <w:pPr>
              <w:spacing w:line="360" w:lineRule="auto"/>
              <w:jc w:val="both"/>
              <w:rPr>
                <w:lang w:val="es-419"/>
              </w:rPr>
            </w:pPr>
            <w:r w:rsidRPr="00A05AE9">
              <w:rPr>
                <w:lang w:val="es-419"/>
              </w:rPr>
              <w:t xml:space="preserve">This is essential for their everyday lives and the natural well-being that every individual deserves. </w:t>
            </w:r>
          </w:p>
          <w:p w14:paraId="31EE34EA" w14:textId="77777777" w:rsidR="000E106B" w:rsidRPr="00A05AE9" w:rsidRDefault="000E106B" w:rsidP="000E106B">
            <w:pPr>
              <w:spacing w:line="360" w:lineRule="auto"/>
              <w:jc w:val="both"/>
              <w:rPr>
                <w:lang w:val="es-419"/>
              </w:rPr>
            </w:pPr>
          </w:p>
          <w:p w14:paraId="4FA390C5" w14:textId="13A4BCDD" w:rsidR="000E106B" w:rsidRPr="00A05AE9" w:rsidRDefault="000E106B" w:rsidP="000E106B">
            <w:pPr>
              <w:spacing w:line="360" w:lineRule="auto"/>
              <w:jc w:val="both"/>
              <w:rPr>
                <w:lang w:val="es-419"/>
              </w:rPr>
            </w:pPr>
            <w:r w:rsidRPr="00A05AE9">
              <w:rPr>
                <w:lang w:val="es-419"/>
              </w:rPr>
              <w:t>This need can be contextualized through both basic and complex examples:</w:t>
            </w:r>
          </w:p>
          <w:p w14:paraId="7B2C07E6" w14:textId="7DE9F70F" w:rsidR="000E106B" w:rsidRPr="00A05AE9" w:rsidRDefault="000E106B" w:rsidP="000E106B">
            <w:pPr>
              <w:pStyle w:val="Prrafodelista"/>
              <w:numPr>
                <w:ilvl w:val="0"/>
                <w:numId w:val="17"/>
              </w:numPr>
              <w:spacing w:line="360" w:lineRule="auto"/>
              <w:jc w:val="both"/>
              <w:rPr>
                <w:lang w:val="es-419"/>
              </w:rPr>
            </w:pPr>
            <w:r w:rsidRPr="00A05AE9">
              <w:rPr>
                <w:lang w:val="es-419"/>
              </w:rPr>
              <w:t>A woman who is deaf and is about to give birth.</w:t>
            </w:r>
          </w:p>
          <w:p w14:paraId="633808E6" w14:textId="5A9F565D" w:rsidR="000E106B" w:rsidRPr="00A05AE9" w:rsidRDefault="000E106B" w:rsidP="000E106B">
            <w:pPr>
              <w:pStyle w:val="Prrafodelista"/>
              <w:numPr>
                <w:ilvl w:val="0"/>
                <w:numId w:val="17"/>
              </w:numPr>
              <w:spacing w:line="360" w:lineRule="auto"/>
              <w:jc w:val="both"/>
              <w:rPr>
                <w:lang w:val="es-419"/>
              </w:rPr>
            </w:pPr>
            <w:r w:rsidRPr="00A05AE9">
              <w:rPr>
                <w:lang w:val="es-419"/>
              </w:rPr>
              <w:t>A student who is deaf attending a regular school with an integration program and needs to receive the academic curriculum.</w:t>
            </w:r>
          </w:p>
          <w:p w14:paraId="77BA539E" w14:textId="0D81B047" w:rsidR="000E106B" w:rsidRPr="00A05AE9" w:rsidRDefault="000E106B" w:rsidP="000E106B">
            <w:pPr>
              <w:pStyle w:val="Prrafodelista"/>
              <w:numPr>
                <w:ilvl w:val="0"/>
                <w:numId w:val="17"/>
              </w:numPr>
              <w:spacing w:line="360" w:lineRule="auto"/>
              <w:jc w:val="both"/>
              <w:rPr>
                <w:lang w:val="es-419"/>
              </w:rPr>
            </w:pPr>
            <w:r w:rsidRPr="00A05AE9">
              <w:rPr>
                <w:lang w:val="es-419"/>
              </w:rPr>
              <w:t>An adult who wants to apply for housing subsidies and needs to understand the requirements.</w:t>
            </w:r>
          </w:p>
          <w:p w14:paraId="4226BC19" w14:textId="36546C40" w:rsidR="000E106B" w:rsidRPr="00A05AE9" w:rsidRDefault="000E106B" w:rsidP="000E106B">
            <w:pPr>
              <w:pStyle w:val="Prrafodelista"/>
              <w:numPr>
                <w:ilvl w:val="0"/>
                <w:numId w:val="17"/>
              </w:numPr>
              <w:spacing w:line="360" w:lineRule="auto"/>
              <w:jc w:val="both"/>
              <w:rPr>
                <w:lang w:val="es-419"/>
              </w:rPr>
            </w:pPr>
            <w:r w:rsidRPr="00A05AE9">
              <w:rPr>
                <w:lang w:val="es-419"/>
              </w:rPr>
              <w:t>A young person who wants to prevent pregnancy.</w:t>
            </w:r>
          </w:p>
          <w:p w14:paraId="630AF3E8" w14:textId="118B4AD1" w:rsidR="000E106B" w:rsidRPr="00A05AE9" w:rsidRDefault="000E106B" w:rsidP="000E106B">
            <w:pPr>
              <w:pStyle w:val="Prrafodelista"/>
              <w:numPr>
                <w:ilvl w:val="0"/>
                <w:numId w:val="17"/>
              </w:numPr>
              <w:spacing w:line="360" w:lineRule="auto"/>
              <w:jc w:val="both"/>
              <w:rPr>
                <w:lang w:val="es-419"/>
              </w:rPr>
            </w:pPr>
            <w:r w:rsidRPr="00A05AE9">
              <w:rPr>
                <w:lang w:val="es-419"/>
              </w:rPr>
              <w:t>An elderly person who wants to watch the news on television.</w:t>
            </w:r>
          </w:p>
          <w:p w14:paraId="363BE98B" w14:textId="0349A5CD" w:rsidR="000E106B" w:rsidRPr="00A05AE9" w:rsidRDefault="000E106B" w:rsidP="000E106B">
            <w:pPr>
              <w:pStyle w:val="Prrafodelista"/>
              <w:numPr>
                <w:ilvl w:val="0"/>
                <w:numId w:val="17"/>
              </w:numPr>
              <w:spacing w:line="360" w:lineRule="auto"/>
              <w:jc w:val="both"/>
              <w:rPr>
                <w:lang w:val="es-419"/>
              </w:rPr>
            </w:pPr>
            <w:r w:rsidRPr="00A05AE9">
              <w:rPr>
                <w:lang w:val="es-419"/>
              </w:rPr>
              <w:t>The emergency response to an earthquake, a pandemic, or a curfew.</w:t>
            </w:r>
          </w:p>
          <w:p w14:paraId="2F6BE663" w14:textId="705F9C29" w:rsidR="001A0BD1" w:rsidRPr="00A05AE9" w:rsidRDefault="000E106B" w:rsidP="000E106B">
            <w:pPr>
              <w:pStyle w:val="Prrafodelista"/>
              <w:numPr>
                <w:ilvl w:val="0"/>
                <w:numId w:val="17"/>
              </w:numPr>
              <w:spacing w:line="360" w:lineRule="auto"/>
              <w:jc w:val="both"/>
              <w:rPr>
                <w:lang w:val="es-419"/>
              </w:rPr>
            </w:pPr>
            <w:r w:rsidRPr="00A05AE9">
              <w:rPr>
                <w:lang w:val="es-419"/>
              </w:rPr>
              <w:t>A young person who wants to attend university.</w:t>
            </w:r>
          </w:p>
        </w:tc>
      </w:tr>
    </w:tbl>
    <w:p w14:paraId="0CB470CA" w14:textId="77777777" w:rsidR="001A0BD1" w:rsidRPr="00A05AE9" w:rsidRDefault="001A0BD1" w:rsidP="000E106B">
      <w:pPr>
        <w:spacing w:after="0" w:line="360" w:lineRule="auto"/>
        <w:rPr>
          <w:sz w:val="24"/>
          <w:szCs w:val="24"/>
        </w:rPr>
      </w:pPr>
    </w:p>
    <w:p w14:paraId="0157B54D" w14:textId="77777777" w:rsidR="001A0BD1" w:rsidRPr="00A05AE9" w:rsidRDefault="001A0BD1" w:rsidP="00CD3917">
      <w:pPr>
        <w:spacing w:after="0" w:line="360" w:lineRule="auto"/>
        <w:rPr>
          <w:sz w:val="24"/>
          <w:szCs w:val="24"/>
        </w:rPr>
      </w:pPr>
    </w:p>
    <w:p w14:paraId="1E67340C" w14:textId="77777777" w:rsidR="001A0BD1" w:rsidRPr="00A05AE9" w:rsidRDefault="001A0BD1" w:rsidP="00CD3917">
      <w:pPr>
        <w:spacing w:line="360" w:lineRule="auto"/>
        <w:jc w:val="both"/>
        <w:rPr>
          <w:rFonts w:cstheme="minorHAnsi"/>
        </w:rPr>
      </w:pPr>
    </w:p>
    <w:p w14:paraId="08AFE8EE" w14:textId="77777777" w:rsidR="001A0BD1" w:rsidRPr="00A05AE9" w:rsidRDefault="001A0BD1" w:rsidP="00CD3917">
      <w:pPr>
        <w:spacing w:line="360" w:lineRule="auto"/>
        <w:jc w:val="both"/>
        <w:rPr>
          <w:rFonts w:cstheme="minorHAnsi"/>
        </w:rPr>
      </w:pPr>
    </w:p>
    <w:bookmarkStart w:id="27" w:name="_ANEXO_ÚNICO_DEL"/>
    <w:bookmarkStart w:id="28" w:name="_VII._ANEXO_ÚNICO"/>
    <w:bookmarkEnd w:id="27"/>
    <w:bookmarkEnd w:id="28"/>
    <w:p w14:paraId="2A4C92F1" w14:textId="0D74AD16" w:rsidR="001A0BD1" w:rsidRPr="00A05AE9" w:rsidRDefault="001F7622" w:rsidP="001F7622">
      <w:pPr>
        <w:pStyle w:val="Ttulo1"/>
        <w:jc w:val="center"/>
        <w:rPr>
          <w:rStyle w:val="Hipervnculo"/>
          <w:rFonts w:cstheme="minorHAnsi"/>
          <w:b/>
          <w:bCs/>
        </w:rPr>
      </w:pPr>
      <w:r w:rsidRPr="00A05AE9">
        <w:rPr>
          <w:b/>
          <w:bCs/>
        </w:rPr>
        <w:lastRenderedPageBreak/>
        <w:fldChar w:fldCharType="begin"/>
      </w:r>
      <w:r w:rsidRPr="00A05AE9">
        <w:rPr>
          <w:b/>
          <w:bCs/>
        </w:rPr>
        <w:instrText>HYPERLINK  \l "_Índice."</w:instrText>
      </w:r>
      <w:r w:rsidRPr="00A05AE9">
        <w:rPr>
          <w:b/>
          <w:bCs/>
        </w:rPr>
      </w:r>
      <w:r w:rsidRPr="00A05AE9">
        <w:rPr>
          <w:b/>
          <w:bCs/>
        </w:rPr>
        <w:fldChar w:fldCharType="separate"/>
      </w:r>
      <w:r w:rsidR="00B53790" w:rsidRPr="00A05AE9">
        <w:rPr>
          <w:rStyle w:val="Hipervnculo"/>
          <w:b/>
          <w:bCs/>
        </w:rPr>
        <w:t xml:space="preserve">VII. </w:t>
      </w:r>
      <w:r w:rsidR="00734FEE" w:rsidRPr="00A05AE9">
        <w:rPr>
          <w:rStyle w:val="Hipervnculo"/>
          <w:b/>
          <w:bCs/>
        </w:rPr>
        <w:t>SINGLE APPENDIX: WOMEN AND THE BALANCE POINT</w:t>
      </w:r>
      <w:r w:rsidR="00B53790" w:rsidRPr="00A05AE9">
        <w:rPr>
          <w:rStyle w:val="Hipervnculo"/>
          <w:b/>
          <w:bCs/>
        </w:rPr>
        <w:t>.</w:t>
      </w:r>
    </w:p>
    <w:p w14:paraId="374C0D51" w14:textId="2A7B8727" w:rsidR="001A0BD1" w:rsidRPr="00A05AE9" w:rsidRDefault="001F7622" w:rsidP="00455709">
      <w:pPr>
        <w:spacing w:line="360" w:lineRule="auto"/>
        <w:jc w:val="both"/>
        <w:rPr>
          <w:rFonts w:cstheme="minorHAnsi"/>
        </w:rPr>
      </w:pPr>
      <w:r w:rsidRPr="00A05AE9">
        <w:rPr>
          <w:rFonts w:asciiTheme="majorHAnsi" w:eastAsiaTheme="majorEastAsia" w:hAnsiTheme="majorHAnsi" w:cstheme="majorBidi"/>
          <w:b/>
          <w:bCs/>
          <w:color w:val="2F5496" w:themeColor="accent1" w:themeShade="BF"/>
          <w:sz w:val="40"/>
          <w:szCs w:val="40"/>
        </w:rPr>
        <w:fldChar w:fldCharType="end"/>
      </w:r>
      <w:r w:rsidR="001A0BD1" w:rsidRPr="00A05AE9">
        <w:rPr>
          <w:rFonts w:cstheme="minorHAnsi"/>
        </w:rPr>
        <w:drawing>
          <wp:inline distT="0" distB="0" distL="0" distR="0" wp14:anchorId="484128A3" wp14:editId="45F5DCDC">
            <wp:extent cx="6280484" cy="8103851"/>
            <wp:effectExtent l="0" t="0" r="6350" b="0"/>
            <wp:docPr id="3365302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530260" name=""/>
                    <pic:cNvPicPr/>
                  </pic:nvPicPr>
                  <pic:blipFill>
                    <a:blip r:embed="rId46"/>
                    <a:stretch>
                      <a:fillRect/>
                    </a:stretch>
                  </pic:blipFill>
                  <pic:spPr>
                    <a:xfrm>
                      <a:off x="0" y="0"/>
                      <a:ext cx="6284165" cy="8108600"/>
                    </a:xfrm>
                    <a:prstGeom prst="rect">
                      <a:avLst/>
                    </a:prstGeom>
                  </pic:spPr>
                </pic:pic>
              </a:graphicData>
            </a:graphic>
          </wp:inline>
        </w:drawing>
      </w:r>
    </w:p>
    <w:p w14:paraId="6D69B077" w14:textId="77777777" w:rsidR="001A0BD1" w:rsidRPr="00A05AE9" w:rsidRDefault="001A0BD1" w:rsidP="00455709">
      <w:pPr>
        <w:spacing w:line="360" w:lineRule="auto"/>
        <w:jc w:val="both"/>
        <w:rPr>
          <w:rFonts w:cstheme="minorHAnsi"/>
        </w:rPr>
      </w:pPr>
    </w:p>
    <w:p w14:paraId="469253D0" w14:textId="77777777" w:rsidR="001A0BD1" w:rsidRPr="00A05AE9" w:rsidRDefault="001A0BD1" w:rsidP="00455709">
      <w:pPr>
        <w:spacing w:line="360" w:lineRule="auto"/>
        <w:jc w:val="both"/>
        <w:rPr>
          <w:rFonts w:cstheme="minorHAnsi"/>
        </w:rPr>
      </w:pPr>
    </w:p>
    <w:p w14:paraId="6266818B" w14:textId="77777777" w:rsidR="001A0BD1" w:rsidRPr="00A05AE9" w:rsidRDefault="001A0BD1" w:rsidP="00455709">
      <w:pPr>
        <w:spacing w:line="360" w:lineRule="auto"/>
        <w:jc w:val="both"/>
        <w:rPr>
          <w:rFonts w:cstheme="minorHAnsi"/>
        </w:rPr>
      </w:pPr>
    </w:p>
    <w:p w14:paraId="25832CAC" w14:textId="77777777" w:rsidR="001A0BD1" w:rsidRPr="00A05AE9" w:rsidRDefault="001A0BD1" w:rsidP="00455709">
      <w:pPr>
        <w:spacing w:line="360" w:lineRule="auto"/>
        <w:jc w:val="both"/>
        <w:rPr>
          <w:rFonts w:cstheme="minorHAnsi"/>
        </w:rPr>
      </w:pPr>
    </w:p>
    <w:p w14:paraId="215170B3" w14:textId="0BE1AA8B" w:rsidR="001A0BD1" w:rsidRPr="00A05AE9" w:rsidRDefault="001A0BD1" w:rsidP="00455709">
      <w:pPr>
        <w:spacing w:line="360" w:lineRule="auto"/>
        <w:jc w:val="both"/>
        <w:rPr>
          <w:rFonts w:cstheme="minorHAnsi"/>
        </w:rPr>
      </w:pPr>
      <w:r w:rsidRPr="00A05AE9">
        <w:rPr>
          <w:rFonts w:cstheme="minorHAnsi"/>
        </w:rPr>
        <w:lastRenderedPageBreak/>
        <w:drawing>
          <wp:inline distT="0" distB="0" distL="0" distR="0" wp14:anchorId="6B584207" wp14:editId="6AE4C3DD">
            <wp:extent cx="5991726" cy="7649474"/>
            <wp:effectExtent l="0" t="0" r="9525" b="8890"/>
            <wp:docPr id="2347402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740284" name=""/>
                    <pic:cNvPicPr/>
                  </pic:nvPicPr>
                  <pic:blipFill>
                    <a:blip r:embed="rId47"/>
                    <a:stretch>
                      <a:fillRect/>
                    </a:stretch>
                  </pic:blipFill>
                  <pic:spPr>
                    <a:xfrm>
                      <a:off x="0" y="0"/>
                      <a:ext cx="5995517" cy="7654314"/>
                    </a:xfrm>
                    <a:prstGeom prst="rect">
                      <a:avLst/>
                    </a:prstGeom>
                  </pic:spPr>
                </pic:pic>
              </a:graphicData>
            </a:graphic>
          </wp:inline>
        </w:drawing>
      </w:r>
    </w:p>
    <w:p w14:paraId="31CF6434" w14:textId="77777777" w:rsidR="001A0BD1" w:rsidRPr="00A05AE9" w:rsidRDefault="001A0BD1" w:rsidP="00455709">
      <w:pPr>
        <w:spacing w:line="360" w:lineRule="auto"/>
        <w:jc w:val="both"/>
        <w:rPr>
          <w:rFonts w:cstheme="minorHAnsi"/>
        </w:rPr>
      </w:pPr>
    </w:p>
    <w:p w14:paraId="576D66CF" w14:textId="77777777" w:rsidR="001A0BD1" w:rsidRPr="00A05AE9" w:rsidRDefault="001A0BD1" w:rsidP="00455709">
      <w:pPr>
        <w:spacing w:line="360" w:lineRule="auto"/>
        <w:jc w:val="both"/>
        <w:rPr>
          <w:rFonts w:cstheme="minorHAnsi"/>
        </w:rPr>
      </w:pPr>
    </w:p>
    <w:p w14:paraId="043F3CC9" w14:textId="77777777" w:rsidR="001A0BD1" w:rsidRPr="00A05AE9" w:rsidRDefault="001A0BD1" w:rsidP="00455709">
      <w:pPr>
        <w:spacing w:line="360" w:lineRule="auto"/>
        <w:jc w:val="both"/>
        <w:rPr>
          <w:rFonts w:cstheme="minorHAnsi"/>
        </w:rPr>
      </w:pPr>
    </w:p>
    <w:p w14:paraId="1ECEF42C" w14:textId="77777777" w:rsidR="001A0BD1" w:rsidRPr="00A05AE9" w:rsidRDefault="001A0BD1" w:rsidP="00455709">
      <w:pPr>
        <w:spacing w:line="360" w:lineRule="auto"/>
        <w:jc w:val="both"/>
        <w:rPr>
          <w:rFonts w:cstheme="minorHAnsi"/>
        </w:rPr>
      </w:pPr>
    </w:p>
    <w:p w14:paraId="56BBBE54" w14:textId="77777777" w:rsidR="001A0BD1" w:rsidRPr="00A05AE9" w:rsidRDefault="001A0BD1" w:rsidP="00455709">
      <w:pPr>
        <w:spacing w:line="360" w:lineRule="auto"/>
        <w:jc w:val="both"/>
        <w:rPr>
          <w:rFonts w:cstheme="minorHAnsi"/>
        </w:rPr>
      </w:pPr>
    </w:p>
    <w:p w14:paraId="32C87A29" w14:textId="77777777" w:rsidR="001A0BD1" w:rsidRPr="00A05AE9" w:rsidRDefault="001A0BD1" w:rsidP="00455709">
      <w:pPr>
        <w:spacing w:line="360" w:lineRule="auto"/>
        <w:jc w:val="both"/>
        <w:rPr>
          <w:rFonts w:cstheme="minorHAnsi"/>
        </w:rPr>
      </w:pPr>
    </w:p>
    <w:p w14:paraId="27D029E8" w14:textId="77777777" w:rsidR="001A0BD1" w:rsidRPr="00A05AE9" w:rsidRDefault="001A0BD1" w:rsidP="00455709">
      <w:pPr>
        <w:spacing w:line="360" w:lineRule="auto"/>
        <w:jc w:val="both"/>
        <w:rPr>
          <w:rFonts w:cstheme="minorHAnsi"/>
        </w:rPr>
      </w:pPr>
    </w:p>
    <w:p w14:paraId="0FE1037A" w14:textId="77777777" w:rsidR="001A0BD1" w:rsidRPr="00A05AE9" w:rsidRDefault="001A0BD1" w:rsidP="00455709">
      <w:pPr>
        <w:spacing w:line="360" w:lineRule="auto"/>
        <w:jc w:val="both"/>
        <w:rPr>
          <w:rFonts w:cstheme="minorHAnsi"/>
        </w:rPr>
      </w:pPr>
    </w:p>
    <w:p w14:paraId="65374F42" w14:textId="77777777" w:rsidR="001A0BD1" w:rsidRPr="00A05AE9" w:rsidRDefault="001A0BD1" w:rsidP="00455709">
      <w:pPr>
        <w:spacing w:line="360" w:lineRule="auto"/>
        <w:jc w:val="both"/>
        <w:rPr>
          <w:rFonts w:cstheme="minorHAnsi"/>
        </w:rPr>
      </w:pPr>
    </w:p>
    <w:p w14:paraId="49AD15FE" w14:textId="4496A0DD" w:rsidR="001A0BD1" w:rsidRPr="00A05AE9" w:rsidRDefault="001A0BD1" w:rsidP="00455709">
      <w:pPr>
        <w:spacing w:line="360" w:lineRule="auto"/>
        <w:jc w:val="both"/>
        <w:rPr>
          <w:rFonts w:cstheme="minorHAnsi"/>
        </w:rPr>
      </w:pPr>
      <w:r w:rsidRPr="00A05AE9">
        <w:rPr>
          <w:rFonts w:cstheme="minorHAnsi"/>
        </w:rPr>
        <w:lastRenderedPageBreak/>
        <w:drawing>
          <wp:inline distT="0" distB="0" distL="0" distR="0" wp14:anchorId="61A62250" wp14:editId="41995BCB">
            <wp:extent cx="5950424" cy="7494727"/>
            <wp:effectExtent l="0" t="0" r="0" b="0"/>
            <wp:docPr id="5479638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963800" name=""/>
                    <pic:cNvPicPr/>
                  </pic:nvPicPr>
                  <pic:blipFill>
                    <a:blip r:embed="rId48"/>
                    <a:stretch>
                      <a:fillRect/>
                    </a:stretch>
                  </pic:blipFill>
                  <pic:spPr>
                    <a:xfrm>
                      <a:off x="0" y="0"/>
                      <a:ext cx="5954907" cy="7500374"/>
                    </a:xfrm>
                    <a:prstGeom prst="rect">
                      <a:avLst/>
                    </a:prstGeom>
                  </pic:spPr>
                </pic:pic>
              </a:graphicData>
            </a:graphic>
          </wp:inline>
        </w:drawing>
      </w:r>
    </w:p>
    <w:p w14:paraId="5848227B" w14:textId="77777777" w:rsidR="001A0BD1" w:rsidRPr="00A05AE9" w:rsidRDefault="001A0BD1" w:rsidP="00455709">
      <w:pPr>
        <w:spacing w:line="360" w:lineRule="auto"/>
        <w:jc w:val="both"/>
        <w:rPr>
          <w:rFonts w:cstheme="minorHAnsi"/>
        </w:rPr>
      </w:pPr>
    </w:p>
    <w:p w14:paraId="0C3AE5B7" w14:textId="77777777" w:rsidR="001A0BD1" w:rsidRPr="00A05AE9" w:rsidRDefault="001A0BD1" w:rsidP="00455709">
      <w:pPr>
        <w:spacing w:line="360" w:lineRule="auto"/>
        <w:jc w:val="both"/>
        <w:rPr>
          <w:rFonts w:cstheme="minorHAnsi"/>
        </w:rPr>
      </w:pPr>
    </w:p>
    <w:p w14:paraId="5CDEA1FC" w14:textId="77777777" w:rsidR="001A0BD1" w:rsidRPr="00A05AE9" w:rsidRDefault="001A0BD1" w:rsidP="00455709">
      <w:pPr>
        <w:spacing w:line="360" w:lineRule="auto"/>
        <w:jc w:val="both"/>
        <w:rPr>
          <w:rFonts w:cstheme="minorHAnsi"/>
        </w:rPr>
      </w:pPr>
    </w:p>
    <w:p w14:paraId="6A9DA9C9" w14:textId="77777777" w:rsidR="001A0BD1" w:rsidRPr="00A05AE9" w:rsidRDefault="001A0BD1" w:rsidP="00455709">
      <w:pPr>
        <w:spacing w:line="360" w:lineRule="auto"/>
        <w:jc w:val="both"/>
        <w:rPr>
          <w:rFonts w:cstheme="minorHAnsi"/>
        </w:rPr>
      </w:pPr>
    </w:p>
    <w:p w14:paraId="0E8D0290" w14:textId="77777777" w:rsidR="001A0BD1" w:rsidRPr="00A05AE9" w:rsidRDefault="001A0BD1" w:rsidP="00455709">
      <w:pPr>
        <w:spacing w:line="360" w:lineRule="auto"/>
        <w:jc w:val="both"/>
        <w:rPr>
          <w:rFonts w:cstheme="minorHAnsi"/>
        </w:rPr>
      </w:pPr>
    </w:p>
    <w:p w14:paraId="1070CA0B" w14:textId="77777777" w:rsidR="001A0BD1" w:rsidRPr="00A05AE9" w:rsidRDefault="001A0BD1" w:rsidP="00455709">
      <w:pPr>
        <w:spacing w:line="360" w:lineRule="auto"/>
        <w:jc w:val="both"/>
        <w:rPr>
          <w:rFonts w:cstheme="minorHAnsi"/>
        </w:rPr>
      </w:pPr>
    </w:p>
    <w:p w14:paraId="75ABD212" w14:textId="77777777" w:rsidR="001A0BD1" w:rsidRPr="00A05AE9" w:rsidRDefault="001A0BD1" w:rsidP="00455709">
      <w:pPr>
        <w:spacing w:line="360" w:lineRule="auto"/>
        <w:jc w:val="both"/>
        <w:rPr>
          <w:rFonts w:cstheme="minorHAnsi"/>
        </w:rPr>
      </w:pPr>
    </w:p>
    <w:p w14:paraId="319986FE" w14:textId="77777777" w:rsidR="001A0BD1" w:rsidRPr="00A05AE9" w:rsidRDefault="001A0BD1" w:rsidP="00455709">
      <w:pPr>
        <w:spacing w:line="360" w:lineRule="auto"/>
        <w:jc w:val="both"/>
        <w:rPr>
          <w:rFonts w:cstheme="minorHAnsi"/>
        </w:rPr>
      </w:pPr>
    </w:p>
    <w:p w14:paraId="4F233DF0" w14:textId="77777777" w:rsidR="001A0BD1" w:rsidRPr="00A05AE9" w:rsidRDefault="001A0BD1" w:rsidP="00455709">
      <w:pPr>
        <w:spacing w:line="360" w:lineRule="auto"/>
        <w:jc w:val="both"/>
        <w:rPr>
          <w:rFonts w:cstheme="minorHAnsi"/>
        </w:rPr>
      </w:pPr>
    </w:p>
    <w:p w14:paraId="5872D038" w14:textId="48AFBCF5" w:rsidR="001A0BD1" w:rsidRPr="00A05AE9" w:rsidRDefault="001A0BD1" w:rsidP="00455709">
      <w:pPr>
        <w:spacing w:line="360" w:lineRule="auto"/>
        <w:jc w:val="both"/>
        <w:rPr>
          <w:rFonts w:cstheme="minorHAnsi"/>
        </w:rPr>
      </w:pPr>
      <w:r w:rsidRPr="00A05AE9">
        <w:rPr>
          <w:rFonts w:cstheme="minorHAnsi"/>
        </w:rPr>
        <w:lastRenderedPageBreak/>
        <w:drawing>
          <wp:inline distT="0" distB="0" distL="0" distR="0" wp14:anchorId="18F0D8CD" wp14:editId="487ECB24">
            <wp:extent cx="6073254" cy="8015348"/>
            <wp:effectExtent l="0" t="0" r="3810" b="5080"/>
            <wp:docPr id="16807138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713859" name=""/>
                    <pic:cNvPicPr/>
                  </pic:nvPicPr>
                  <pic:blipFill>
                    <a:blip r:embed="rId49"/>
                    <a:stretch>
                      <a:fillRect/>
                    </a:stretch>
                  </pic:blipFill>
                  <pic:spPr>
                    <a:xfrm>
                      <a:off x="0" y="0"/>
                      <a:ext cx="6078213" cy="8021893"/>
                    </a:xfrm>
                    <a:prstGeom prst="rect">
                      <a:avLst/>
                    </a:prstGeom>
                  </pic:spPr>
                </pic:pic>
              </a:graphicData>
            </a:graphic>
          </wp:inline>
        </w:drawing>
      </w:r>
    </w:p>
    <w:p w14:paraId="7E6CD5FA" w14:textId="77777777" w:rsidR="001A0BD1" w:rsidRPr="00A05AE9" w:rsidRDefault="001A0BD1" w:rsidP="00455709">
      <w:pPr>
        <w:spacing w:line="360" w:lineRule="auto"/>
        <w:jc w:val="both"/>
        <w:rPr>
          <w:rFonts w:cstheme="minorHAnsi"/>
        </w:rPr>
      </w:pPr>
    </w:p>
    <w:p w14:paraId="7FE12572" w14:textId="77777777" w:rsidR="001A0BD1" w:rsidRPr="00A05AE9" w:rsidRDefault="001A0BD1" w:rsidP="00455709">
      <w:pPr>
        <w:spacing w:line="360" w:lineRule="auto"/>
        <w:jc w:val="both"/>
        <w:rPr>
          <w:rFonts w:cstheme="minorHAnsi"/>
        </w:rPr>
      </w:pPr>
    </w:p>
    <w:p w14:paraId="26DCD202" w14:textId="77777777" w:rsidR="001A0BD1" w:rsidRPr="00A05AE9" w:rsidRDefault="001A0BD1" w:rsidP="00455709">
      <w:pPr>
        <w:spacing w:line="360" w:lineRule="auto"/>
        <w:jc w:val="both"/>
        <w:rPr>
          <w:rFonts w:cstheme="minorHAnsi"/>
        </w:rPr>
      </w:pPr>
    </w:p>
    <w:p w14:paraId="171B68D7" w14:textId="77777777" w:rsidR="001A0BD1" w:rsidRPr="00A05AE9" w:rsidRDefault="001A0BD1" w:rsidP="00455709">
      <w:pPr>
        <w:spacing w:line="360" w:lineRule="auto"/>
        <w:jc w:val="both"/>
        <w:rPr>
          <w:rFonts w:cstheme="minorHAnsi"/>
        </w:rPr>
      </w:pPr>
    </w:p>
    <w:p w14:paraId="1D4CFC2F" w14:textId="77777777" w:rsidR="001A0BD1" w:rsidRPr="00A05AE9" w:rsidRDefault="001A0BD1" w:rsidP="00455709">
      <w:pPr>
        <w:spacing w:line="360" w:lineRule="auto"/>
        <w:jc w:val="both"/>
        <w:rPr>
          <w:rFonts w:cstheme="minorHAnsi"/>
        </w:rPr>
      </w:pPr>
    </w:p>
    <w:p w14:paraId="3E683DA5" w14:textId="77777777" w:rsidR="001A0BD1" w:rsidRPr="00A05AE9" w:rsidRDefault="001A0BD1" w:rsidP="00455709">
      <w:pPr>
        <w:spacing w:line="360" w:lineRule="auto"/>
        <w:jc w:val="both"/>
        <w:rPr>
          <w:rFonts w:cstheme="minorHAnsi"/>
        </w:rPr>
      </w:pPr>
    </w:p>
    <w:p w14:paraId="02DBEDEF" w14:textId="77777777" w:rsidR="001A0BD1" w:rsidRPr="00A05AE9" w:rsidRDefault="001A0BD1" w:rsidP="00455709">
      <w:pPr>
        <w:spacing w:line="360" w:lineRule="auto"/>
        <w:jc w:val="both"/>
        <w:rPr>
          <w:rFonts w:cstheme="minorHAnsi"/>
        </w:rPr>
      </w:pPr>
    </w:p>
    <w:p w14:paraId="210D0C98" w14:textId="77777777" w:rsidR="001A0BD1" w:rsidRPr="00A05AE9" w:rsidRDefault="001A0BD1" w:rsidP="00455709">
      <w:pPr>
        <w:spacing w:line="360" w:lineRule="auto"/>
        <w:jc w:val="both"/>
        <w:rPr>
          <w:rFonts w:cstheme="minorHAnsi"/>
        </w:rPr>
      </w:pPr>
    </w:p>
    <w:p w14:paraId="0915CB19" w14:textId="75C99182" w:rsidR="001A0BD1" w:rsidRPr="00A05AE9" w:rsidRDefault="001A0BD1" w:rsidP="00455709">
      <w:pPr>
        <w:spacing w:line="360" w:lineRule="auto"/>
        <w:jc w:val="both"/>
        <w:rPr>
          <w:rFonts w:cstheme="minorHAnsi"/>
        </w:rPr>
      </w:pPr>
      <w:r w:rsidRPr="00A05AE9">
        <w:rPr>
          <w:rFonts w:cstheme="minorHAnsi"/>
        </w:rPr>
        <w:lastRenderedPageBreak/>
        <w:drawing>
          <wp:inline distT="0" distB="0" distL="0" distR="0" wp14:anchorId="50E02FFF" wp14:editId="56301712">
            <wp:extent cx="5950424" cy="7103523"/>
            <wp:effectExtent l="0" t="0" r="0" b="2540"/>
            <wp:docPr id="1757319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31909" name=""/>
                    <pic:cNvPicPr/>
                  </pic:nvPicPr>
                  <pic:blipFill>
                    <a:blip r:embed="rId50"/>
                    <a:stretch>
                      <a:fillRect/>
                    </a:stretch>
                  </pic:blipFill>
                  <pic:spPr>
                    <a:xfrm>
                      <a:off x="0" y="0"/>
                      <a:ext cx="5954663" cy="7108584"/>
                    </a:xfrm>
                    <a:prstGeom prst="rect">
                      <a:avLst/>
                    </a:prstGeom>
                  </pic:spPr>
                </pic:pic>
              </a:graphicData>
            </a:graphic>
          </wp:inline>
        </w:drawing>
      </w:r>
    </w:p>
    <w:p w14:paraId="0D372151" w14:textId="77777777" w:rsidR="001A0BD1" w:rsidRPr="00A05AE9" w:rsidRDefault="001A0BD1" w:rsidP="00455709">
      <w:pPr>
        <w:spacing w:line="360" w:lineRule="auto"/>
        <w:jc w:val="both"/>
        <w:rPr>
          <w:rFonts w:cstheme="minorHAnsi"/>
        </w:rPr>
      </w:pPr>
    </w:p>
    <w:p w14:paraId="56A1CAF3" w14:textId="77777777" w:rsidR="001A0BD1" w:rsidRPr="00A05AE9" w:rsidRDefault="001A0BD1" w:rsidP="00455709">
      <w:pPr>
        <w:spacing w:line="360" w:lineRule="auto"/>
        <w:jc w:val="both"/>
        <w:rPr>
          <w:rFonts w:cstheme="minorHAnsi"/>
        </w:rPr>
      </w:pPr>
    </w:p>
    <w:p w14:paraId="7B10095C" w14:textId="77777777" w:rsidR="001A0BD1" w:rsidRPr="00A05AE9" w:rsidRDefault="001A0BD1" w:rsidP="00455709">
      <w:pPr>
        <w:spacing w:line="360" w:lineRule="auto"/>
        <w:jc w:val="both"/>
        <w:rPr>
          <w:rFonts w:cstheme="minorHAnsi"/>
        </w:rPr>
      </w:pPr>
    </w:p>
    <w:p w14:paraId="17544B84" w14:textId="77777777" w:rsidR="001A0BD1" w:rsidRPr="00A05AE9" w:rsidRDefault="001A0BD1" w:rsidP="00455709">
      <w:pPr>
        <w:spacing w:line="360" w:lineRule="auto"/>
        <w:jc w:val="both"/>
        <w:rPr>
          <w:rFonts w:cstheme="minorHAnsi"/>
        </w:rPr>
      </w:pPr>
    </w:p>
    <w:p w14:paraId="4E180D53" w14:textId="77777777" w:rsidR="001A0BD1" w:rsidRPr="00A05AE9" w:rsidRDefault="001A0BD1" w:rsidP="00455709">
      <w:pPr>
        <w:spacing w:line="360" w:lineRule="auto"/>
        <w:jc w:val="both"/>
        <w:rPr>
          <w:rFonts w:cstheme="minorHAnsi"/>
        </w:rPr>
      </w:pPr>
    </w:p>
    <w:p w14:paraId="7ADBAE9F" w14:textId="77777777" w:rsidR="001A0BD1" w:rsidRPr="00A05AE9" w:rsidRDefault="001A0BD1" w:rsidP="00455709">
      <w:pPr>
        <w:spacing w:line="360" w:lineRule="auto"/>
        <w:jc w:val="both"/>
        <w:rPr>
          <w:rFonts w:cstheme="minorHAnsi"/>
        </w:rPr>
      </w:pPr>
    </w:p>
    <w:p w14:paraId="6665FF72" w14:textId="77777777" w:rsidR="001A0BD1" w:rsidRPr="00A05AE9" w:rsidRDefault="001A0BD1" w:rsidP="00455709">
      <w:pPr>
        <w:spacing w:line="360" w:lineRule="auto"/>
        <w:jc w:val="both"/>
        <w:rPr>
          <w:rFonts w:cstheme="minorHAnsi"/>
        </w:rPr>
      </w:pPr>
    </w:p>
    <w:p w14:paraId="5BCE2D84" w14:textId="77777777" w:rsidR="001A0BD1" w:rsidRPr="00A05AE9" w:rsidRDefault="001A0BD1" w:rsidP="00455709">
      <w:pPr>
        <w:spacing w:line="360" w:lineRule="auto"/>
        <w:jc w:val="both"/>
        <w:rPr>
          <w:rFonts w:cstheme="minorHAnsi"/>
        </w:rPr>
      </w:pPr>
    </w:p>
    <w:p w14:paraId="2E424132" w14:textId="77777777" w:rsidR="001A0BD1" w:rsidRPr="00A05AE9" w:rsidRDefault="001A0BD1" w:rsidP="00455709">
      <w:pPr>
        <w:spacing w:line="360" w:lineRule="auto"/>
        <w:jc w:val="both"/>
        <w:rPr>
          <w:rFonts w:cstheme="minorHAnsi"/>
        </w:rPr>
      </w:pPr>
    </w:p>
    <w:p w14:paraId="2CC02FDF" w14:textId="77777777" w:rsidR="001A0BD1" w:rsidRPr="00A05AE9" w:rsidRDefault="001A0BD1" w:rsidP="00455709">
      <w:pPr>
        <w:spacing w:line="360" w:lineRule="auto"/>
        <w:jc w:val="both"/>
        <w:rPr>
          <w:rFonts w:cstheme="minorHAnsi"/>
        </w:rPr>
      </w:pPr>
    </w:p>
    <w:p w14:paraId="148EBBF6" w14:textId="6A05AB42" w:rsidR="001A0BD1" w:rsidRPr="00A05AE9" w:rsidRDefault="001A0BD1" w:rsidP="00455709">
      <w:pPr>
        <w:spacing w:line="360" w:lineRule="auto"/>
        <w:jc w:val="both"/>
        <w:rPr>
          <w:rFonts w:cstheme="minorHAnsi"/>
        </w:rPr>
      </w:pPr>
      <w:r w:rsidRPr="00A05AE9">
        <w:rPr>
          <w:rFonts w:cstheme="minorHAnsi"/>
        </w:rPr>
        <w:lastRenderedPageBreak/>
        <w:drawing>
          <wp:inline distT="0" distB="0" distL="0" distR="0" wp14:anchorId="7687EE45" wp14:editId="37A5BDF6">
            <wp:extent cx="5923128" cy="7802791"/>
            <wp:effectExtent l="0" t="0" r="1905" b="8255"/>
            <wp:docPr id="20868514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851438" name=""/>
                    <pic:cNvPicPr/>
                  </pic:nvPicPr>
                  <pic:blipFill>
                    <a:blip r:embed="rId51"/>
                    <a:stretch>
                      <a:fillRect/>
                    </a:stretch>
                  </pic:blipFill>
                  <pic:spPr>
                    <a:xfrm>
                      <a:off x="0" y="0"/>
                      <a:ext cx="5929453" cy="7811123"/>
                    </a:xfrm>
                    <a:prstGeom prst="rect">
                      <a:avLst/>
                    </a:prstGeom>
                  </pic:spPr>
                </pic:pic>
              </a:graphicData>
            </a:graphic>
          </wp:inline>
        </w:drawing>
      </w:r>
    </w:p>
    <w:p w14:paraId="63A530FF" w14:textId="77777777" w:rsidR="001A0BD1" w:rsidRPr="00A05AE9" w:rsidRDefault="001A0BD1" w:rsidP="00455709">
      <w:pPr>
        <w:spacing w:line="360" w:lineRule="auto"/>
        <w:jc w:val="both"/>
        <w:rPr>
          <w:rFonts w:cstheme="minorHAnsi"/>
        </w:rPr>
      </w:pPr>
    </w:p>
    <w:p w14:paraId="15CC305A" w14:textId="77777777" w:rsidR="001A0BD1" w:rsidRPr="00A05AE9" w:rsidRDefault="001A0BD1" w:rsidP="00455709">
      <w:pPr>
        <w:spacing w:line="360" w:lineRule="auto"/>
        <w:jc w:val="both"/>
        <w:rPr>
          <w:rFonts w:cstheme="minorHAnsi"/>
        </w:rPr>
      </w:pPr>
    </w:p>
    <w:p w14:paraId="05C2EF47" w14:textId="77777777" w:rsidR="001A0BD1" w:rsidRPr="00A05AE9" w:rsidRDefault="001A0BD1" w:rsidP="00455709">
      <w:pPr>
        <w:spacing w:line="360" w:lineRule="auto"/>
        <w:jc w:val="both"/>
        <w:rPr>
          <w:rFonts w:cstheme="minorHAnsi"/>
        </w:rPr>
      </w:pPr>
    </w:p>
    <w:p w14:paraId="2B69A5D3" w14:textId="77777777" w:rsidR="001A0BD1" w:rsidRPr="00A05AE9" w:rsidRDefault="001A0BD1" w:rsidP="00455709">
      <w:pPr>
        <w:spacing w:line="360" w:lineRule="auto"/>
        <w:jc w:val="both"/>
        <w:rPr>
          <w:rFonts w:cstheme="minorHAnsi"/>
        </w:rPr>
      </w:pPr>
    </w:p>
    <w:p w14:paraId="4350DEA7" w14:textId="77777777" w:rsidR="001A0BD1" w:rsidRPr="00A05AE9" w:rsidRDefault="001A0BD1" w:rsidP="00455709">
      <w:pPr>
        <w:spacing w:line="360" w:lineRule="auto"/>
        <w:jc w:val="both"/>
        <w:rPr>
          <w:rFonts w:cstheme="minorHAnsi"/>
        </w:rPr>
      </w:pPr>
    </w:p>
    <w:p w14:paraId="485BB154" w14:textId="77777777" w:rsidR="001A0BD1" w:rsidRPr="00A05AE9" w:rsidRDefault="001A0BD1" w:rsidP="00455709">
      <w:pPr>
        <w:spacing w:line="360" w:lineRule="auto"/>
        <w:jc w:val="both"/>
        <w:rPr>
          <w:rFonts w:cstheme="minorHAnsi"/>
        </w:rPr>
      </w:pPr>
    </w:p>
    <w:p w14:paraId="4ADC9B25" w14:textId="77777777" w:rsidR="001A0BD1" w:rsidRPr="00A05AE9" w:rsidRDefault="001A0BD1" w:rsidP="00455709">
      <w:pPr>
        <w:spacing w:line="360" w:lineRule="auto"/>
        <w:jc w:val="both"/>
        <w:rPr>
          <w:rFonts w:cstheme="minorHAnsi"/>
        </w:rPr>
      </w:pPr>
    </w:p>
    <w:p w14:paraId="757D55E5" w14:textId="77777777" w:rsidR="001A0BD1" w:rsidRPr="00A05AE9" w:rsidRDefault="001A0BD1" w:rsidP="00455709">
      <w:pPr>
        <w:spacing w:line="360" w:lineRule="auto"/>
        <w:jc w:val="both"/>
        <w:rPr>
          <w:rFonts w:cstheme="minorHAnsi"/>
        </w:rPr>
      </w:pPr>
    </w:p>
    <w:p w14:paraId="26915FAF" w14:textId="38B25042" w:rsidR="001A0BD1" w:rsidRPr="00A05AE9" w:rsidRDefault="001A0BD1" w:rsidP="00455709">
      <w:pPr>
        <w:spacing w:line="360" w:lineRule="auto"/>
        <w:jc w:val="both"/>
        <w:rPr>
          <w:rFonts w:cstheme="minorHAnsi"/>
        </w:rPr>
      </w:pPr>
      <w:r w:rsidRPr="00A05AE9">
        <w:rPr>
          <w:rFonts w:cstheme="minorHAnsi"/>
        </w:rPr>
        <w:lastRenderedPageBreak/>
        <w:drawing>
          <wp:inline distT="0" distB="0" distL="0" distR="0" wp14:anchorId="2BBDC1C1" wp14:editId="3DED727F">
            <wp:extent cx="6073254" cy="6993107"/>
            <wp:effectExtent l="0" t="0" r="3810" b="0"/>
            <wp:docPr id="6859486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948678" name=""/>
                    <pic:cNvPicPr/>
                  </pic:nvPicPr>
                  <pic:blipFill>
                    <a:blip r:embed="rId52"/>
                    <a:stretch>
                      <a:fillRect/>
                    </a:stretch>
                  </pic:blipFill>
                  <pic:spPr>
                    <a:xfrm>
                      <a:off x="0" y="0"/>
                      <a:ext cx="6076949" cy="6997361"/>
                    </a:xfrm>
                    <a:prstGeom prst="rect">
                      <a:avLst/>
                    </a:prstGeom>
                  </pic:spPr>
                </pic:pic>
              </a:graphicData>
            </a:graphic>
          </wp:inline>
        </w:drawing>
      </w:r>
    </w:p>
    <w:p w14:paraId="3CFD8501" w14:textId="77777777" w:rsidR="001A0BD1" w:rsidRPr="00A05AE9" w:rsidRDefault="001A0BD1" w:rsidP="00455709">
      <w:pPr>
        <w:spacing w:line="360" w:lineRule="auto"/>
        <w:jc w:val="both"/>
        <w:rPr>
          <w:rFonts w:cstheme="minorHAnsi"/>
        </w:rPr>
      </w:pPr>
    </w:p>
    <w:p w14:paraId="2739DBFC" w14:textId="77777777" w:rsidR="001A0BD1" w:rsidRPr="00A05AE9" w:rsidRDefault="001A0BD1" w:rsidP="00455709">
      <w:pPr>
        <w:spacing w:line="360" w:lineRule="auto"/>
        <w:jc w:val="both"/>
        <w:rPr>
          <w:rFonts w:cstheme="minorHAnsi"/>
        </w:rPr>
      </w:pPr>
    </w:p>
    <w:p w14:paraId="663C56E7" w14:textId="77777777" w:rsidR="001A0BD1" w:rsidRPr="00A05AE9" w:rsidRDefault="001A0BD1" w:rsidP="00455709">
      <w:pPr>
        <w:spacing w:line="360" w:lineRule="auto"/>
        <w:jc w:val="both"/>
        <w:rPr>
          <w:rFonts w:cstheme="minorHAnsi"/>
        </w:rPr>
      </w:pPr>
    </w:p>
    <w:p w14:paraId="07A9A332" w14:textId="77777777" w:rsidR="001A0BD1" w:rsidRPr="00A05AE9" w:rsidRDefault="001A0BD1" w:rsidP="00455709">
      <w:pPr>
        <w:spacing w:line="360" w:lineRule="auto"/>
        <w:jc w:val="both"/>
        <w:rPr>
          <w:rFonts w:cstheme="minorHAnsi"/>
        </w:rPr>
      </w:pPr>
    </w:p>
    <w:p w14:paraId="50741FCD" w14:textId="77777777" w:rsidR="001A0BD1" w:rsidRPr="00A05AE9" w:rsidRDefault="001A0BD1" w:rsidP="00455709">
      <w:pPr>
        <w:spacing w:line="360" w:lineRule="auto"/>
        <w:jc w:val="both"/>
        <w:rPr>
          <w:rFonts w:cstheme="minorHAnsi"/>
        </w:rPr>
      </w:pPr>
    </w:p>
    <w:p w14:paraId="7799FBE3" w14:textId="77777777" w:rsidR="001A0BD1" w:rsidRPr="00A05AE9" w:rsidRDefault="001A0BD1" w:rsidP="00455709">
      <w:pPr>
        <w:spacing w:line="360" w:lineRule="auto"/>
        <w:jc w:val="both"/>
        <w:rPr>
          <w:rFonts w:cstheme="minorHAnsi"/>
        </w:rPr>
      </w:pPr>
    </w:p>
    <w:p w14:paraId="5186732D" w14:textId="77777777" w:rsidR="001A0BD1" w:rsidRPr="00A05AE9" w:rsidRDefault="001A0BD1" w:rsidP="00455709">
      <w:pPr>
        <w:spacing w:line="360" w:lineRule="auto"/>
        <w:jc w:val="both"/>
        <w:rPr>
          <w:rFonts w:cstheme="minorHAnsi"/>
        </w:rPr>
      </w:pPr>
    </w:p>
    <w:p w14:paraId="6EC608C0" w14:textId="77777777" w:rsidR="001A0BD1" w:rsidRPr="00A05AE9" w:rsidRDefault="001A0BD1" w:rsidP="00455709">
      <w:pPr>
        <w:spacing w:line="360" w:lineRule="auto"/>
        <w:jc w:val="both"/>
        <w:rPr>
          <w:rFonts w:cstheme="minorHAnsi"/>
        </w:rPr>
      </w:pPr>
    </w:p>
    <w:p w14:paraId="4FB8B591" w14:textId="77777777" w:rsidR="001A0BD1" w:rsidRPr="00A05AE9" w:rsidRDefault="001A0BD1" w:rsidP="00455709">
      <w:pPr>
        <w:spacing w:line="360" w:lineRule="auto"/>
        <w:jc w:val="both"/>
        <w:rPr>
          <w:rFonts w:cstheme="minorHAnsi"/>
        </w:rPr>
      </w:pPr>
    </w:p>
    <w:p w14:paraId="1821A835" w14:textId="77777777" w:rsidR="001A0BD1" w:rsidRPr="00A05AE9" w:rsidRDefault="001A0BD1" w:rsidP="00455709">
      <w:pPr>
        <w:spacing w:line="360" w:lineRule="auto"/>
        <w:jc w:val="both"/>
        <w:rPr>
          <w:rFonts w:cstheme="minorHAnsi"/>
        </w:rPr>
      </w:pPr>
    </w:p>
    <w:p w14:paraId="735960DE" w14:textId="77777777" w:rsidR="001A0BD1" w:rsidRPr="00A05AE9" w:rsidRDefault="001A0BD1" w:rsidP="00455709">
      <w:pPr>
        <w:spacing w:line="360" w:lineRule="auto"/>
        <w:jc w:val="both"/>
        <w:rPr>
          <w:rFonts w:cstheme="minorHAnsi"/>
        </w:rPr>
      </w:pPr>
    </w:p>
    <w:p w14:paraId="03CAABD9" w14:textId="6C7F532F" w:rsidR="001A0BD1" w:rsidRPr="00A05AE9" w:rsidRDefault="001A0BD1" w:rsidP="00455709">
      <w:pPr>
        <w:spacing w:line="360" w:lineRule="auto"/>
        <w:jc w:val="both"/>
        <w:rPr>
          <w:rFonts w:cstheme="minorHAnsi"/>
        </w:rPr>
      </w:pPr>
      <w:r w:rsidRPr="00A05AE9">
        <w:rPr>
          <w:rFonts w:cstheme="minorHAnsi"/>
        </w:rPr>
        <w:lastRenderedPageBreak/>
        <w:drawing>
          <wp:inline distT="0" distB="0" distL="0" distR="0" wp14:anchorId="6BA71E91" wp14:editId="65A7AB12">
            <wp:extent cx="5950424" cy="7396631"/>
            <wp:effectExtent l="0" t="0" r="0" b="0"/>
            <wp:docPr id="9080365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036562" name=""/>
                    <pic:cNvPicPr/>
                  </pic:nvPicPr>
                  <pic:blipFill>
                    <a:blip r:embed="rId53"/>
                    <a:stretch>
                      <a:fillRect/>
                    </a:stretch>
                  </pic:blipFill>
                  <pic:spPr>
                    <a:xfrm>
                      <a:off x="0" y="0"/>
                      <a:ext cx="5956090" cy="7403675"/>
                    </a:xfrm>
                    <a:prstGeom prst="rect">
                      <a:avLst/>
                    </a:prstGeom>
                  </pic:spPr>
                </pic:pic>
              </a:graphicData>
            </a:graphic>
          </wp:inline>
        </w:drawing>
      </w:r>
    </w:p>
    <w:p w14:paraId="5D698392" w14:textId="77777777" w:rsidR="001A0BD1" w:rsidRPr="00A05AE9" w:rsidRDefault="001A0BD1" w:rsidP="00455709">
      <w:pPr>
        <w:spacing w:line="360" w:lineRule="auto"/>
        <w:jc w:val="both"/>
        <w:rPr>
          <w:rFonts w:cstheme="minorHAnsi"/>
        </w:rPr>
      </w:pPr>
    </w:p>
    <w:p w14:paraId="1D32A5A8" w14:textId="77777777" w:rsidR="001A0BD1" w:rsidRPr="00A05AE9" w:rsidRDefault="001A0BD1" w:rsidP="00455709">
      <w:pPr>
        <w:spacing w:line="360" w:lineRule="auto"/>
        <w:jc w:val="both"/>
        <w:rPr>
          <w:rFonts w:cstheme="minorHAnsi"/>
        </w:rPr>
      </w:pPr>
    </w:p>
    <w:p w14:paraId="0588B971" w14:textId="77777777" w:rsidR="001A0BD1" w:rsidRPr="00A05AE9" w:rsidRDefault="001A0BD1" w:rsidP="00455709">
      <w:pPr>
        <w:spacing w:line="360" w:lineRule="auto"/>
        <w:jc w:val="both"/>
        <w:rPr>
          <w:rFonts w:cstheme="minorHAnsi"/>
        </w:rPr>
      </w:pPr>
    </w:p>
    <w:p w14:paraId="2B048609" w14:textId="77777777" w:rsidR="001A0BD1" w:rsidRPr="00A05AE9" w:rsidRDefault="001A0BD1" w:rsidP="00455709">
      <w:pPr>
        <w:spacing w:line="360" w:lineRule="auto"/>
        <w:jc w:val="both"/>
        <w:rPr>
          <w:rFonts w:cstheme="minorHAnsi"/>
        </w:rPr>
      </w:pPr>
    </w:p>
    <w:p w14:paraId="1FEDFBE0" w14:textId="77777777" w:rsidR="001A0BD1" w:rsidRPr="00A05AE9" w:rsidRDefault="001A0BD1" w:rsidP="00455709">
      <w:pPr>
        <w:spacing w:line="360" w:lineRule="auto"/>
        <w:jc w:val="both"/>
        <w:rPr>
          <w:rFonts w:cstheme="minorHAnsi"/>
        </w:rPr>
      </w:pPr>
    </w:p>
    <w:p w14:paraId="64C406C4" w14:textId="77777777" w:rsidR="001A0BD1" w:rsidRPr="00A05AE9" w:rsidRDefault="001A0BD1" w:rsidP="00455709">
      <w:pPr>
        <w:spacing w:line="360" w:lineRule="auto"/>
        <w:jc w:val="both"/>
        <w:rPr>
          <w:rFonts w:cstheme="minorHAnsi"/>
        </w:rPr>
      </w:pPr>
    </w:p>
    <w:p w14:paraId="12E64C7C" w14:textId="77777777" w:rsidR="001A0BD1" w:rsidRPr="00A05AE9" w:rsidRDefault="001A0BD1" w:rsidP="00455709">
      <w:pPr>
        <w:spacing w:line="360" w:lineRule="auto"/>
        <w:jc w:val="both"/>
        <w:rPr>
          <w:rFonts w:cstheme="minorHAnsi"/>
        </w:rPr>
      </w:pPr>
    </w:p>
    <w:p w14:paraId="2AFC1BC7" w14:textId="77777777" w:rsidR="001A0BD1" w:rsidRPr="00A05AE9" w:rsidRDefault="001A0BD1" w:rsidP="00455709">
      <w:pPr>
        <w:spacing w:line="360" w:lineRule="auto"/>
        <w:jc w:val="both"/>
        <w:rPr>
          <w:rFonts w:cstheme="minorHAnsi"/>
        </w:rPr>
      </w:pPr>
    </w:p>
    <w:p w14:paraId="4F34EFFC" w14:textId="77777777" w:rsidR="001A0BD1" w:rsidRPr="00A05AE9" w:rsidRDefault="001A0BD1" w:rsidP="00455709">
      <w:pPr>
        <w:spacing w:line="360" w:lineRule="auto"/>
        <w:jc w:val="both"/>
        <w:rPr>
          <w:rFonts w:cstheme="minorHAnsi"/>
        </w:rPr>
      </w:pPr>
    </w:p>
    <w:p w14:paraId="19810D17" w14:textId="77777777" w:rsidR="001A0BD1" w:rsidRPr="00A05AE9" w:rsidRDefault="001A0BD1" w:rsidP="00455709">
      <w:pPr>
        <w:spacing w:line="360" w:lineRule="auto"/>
        <w:jc w:val="both"/>
        <w:rPr>
          <w:rFonts w:cstheme="minorHAnsi"/>
        </w:rPr>
      </w:pPr>
    </w:p>
    <w:p w14:paraId="4840453B" w14:textId="3016CCCF" w:rsidR="001A0BD1" w:rsidRPr="00A05AE9" w:rsidRDefault="001A0BD1" w:rsidP="00455709">
      <w:pPr>
        <w:spacing w:line="360" w:lineRule="auto"/>
        <w:jc w:val="both"/>
        <w:rPr>
          <w:rFonts w:cstheme="minorHAnsi"/>
        </w:rPr>
      </w:pPr>
      <w:r w:rsidRPr="00A05AE9">
        <w:rPr>
          <w:rFonts w:cstheme="minorHAnsi"/>
        </w:rPr>
        <w:lastRenderedPageBreak/>
        <w:drawing>
          <wp:inline distT="0" distB="0" distL="0" distR="0" wp14:anchorId="75BBDE6A" wp14:editId="59ADBCBE">
            <wp:extent cx="5895833" cy="7563233"/>
            <wp:effectExtent l="0" t="0" r="0" b="0"/>
            <wp:docPr id="14681411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141179" name=""/>
                    <pic:cNvPicPr/>
                  </pic:nvPicPr>
                  <pic:blipFill>
                    <a:blip r:embed="rId54"/>
                    <a:stretch>
                      <a:fillRect/>
                    </a:stretch>
                  </pic:blipFill>
                  <pic:spPr>
                    <a:xfrm>
                      <a:off x="0" y="0"/>
                      <a:ext cx="5901089" cy="7569976"/>
                    </a:xfrm>
                    <a:prstGeom prst="rect">
                      <a:avLst/>
                    </a:prstGeom>
                  </pic:spPr>
                </pic:pic>
              </a:graphicData>
            </a:graphic>
          </wp:inline>
        </w:drawing>
      </w:r>
    </w:p>
    <w:p w14:paraId="5346C1DC" w14:textId="77777777" w:rsidR="001A0BD1" w:rsidRPr="00A05AE9" w:rsidRDefault="001A0BD1" w:rsidP="00455709">
      <w:pPr>
        <w:spacing w:line="360" w:lineRule="auto"/>
        <w:jc w:val="both"/>
        <w:rPr>
          <w:rFonts w:cstheme="minorHAnsi"/>
        </w:rPr>
      </w:pPr>
    </w:p>
    <w:p w14:paraId="65B74252" w14:textId="77777777" w:rsidR="001A0BD1" w:rsidRPr="00A05AE9" w:rsidRDefault="001A0BD1" w:rsidP="00455709">
      <w:pPr>
        <w:spacing w:line="360" w:lineRule="auto"/>
        <w:jc w:val="both"/>
        <w:rPr>
          <w:rFonts w:cstheme="minorHAnsi"/>
        </w:rPr>
      </w:pPr>
    </w:p>
    <w:p w14:paraId="17E9DA93" w14:textId="77777777" w:rsidR="001A0BD1" w:rsidRPr="00A05AE9" w:rsidRDefault="001A0BD1" w:rsidP="00455709">
      <w:pPr>
        <w:spacing w:line="360" w:lineRule="auto"/>
        <w:jc w:val="both"/>
        <w:rPr>
          <w:rFonts w:cstheme="minorHAnsi"/>
        </w:rPr>
      </w:pPr>
    </w:p>
    <w:p w14:paraId="307D8AD8" w14:textId="77777777" w:rsidR="001A0BD1" w:rsidRPr="00A05AE9" w:rsidRDefault="001A0BD1" w:rsidP="00455709">
      <w:pPr>
        <w:spacing w:line="360" w:lineRule="auto"/>
        <w:jc w:val="both"/>
        <w:rPr>
          <w:rFonts w:cstheme="minorHAnsi"/>
        </w:rPr>
      </w:pPr>
    </w:p>
    <w:p w14:paraId="656986FA" w14:textId="77777777" w:rsidR="001A0BD1" w:rsidRPr="00A05AE9" w:rsidRDefault="001A0BD1" w:rsidP="00455709">
      <w:pPr>
        <w:spacing w:line="360" w:lineRule="auto"/>
        <w:jc w:val="both"/>
        <w:rPr>
          <w:rFonts w:cstheme="minorHAnsi"/>
        </w:rPr>
      </w:pPr>
    </w:p>
    <w:p w14:paraId="7B149183" w14:textId="77777777" w:rsidR="001A0BD1" w:rsidRPr="00A05AE9" w:rsidRDefault="001A0BD1" w:rsidP="00455709">
      <w:pPr>
        <w:spacing w:line="360" w:lineRule="auto"/>
        <w:jc w:val="both"/>
        <w:rPr>
          <w:rFonts w:cstheme="minorHAnsi"/>
        </w:rPr>
      </w:pPr>
    </w:p>
    <w:p w14:paraId="502FA748" w14:textId="77777777" w:rsidR="001A0BD1" w:rsidRPr="00A05AE9" w:rsidRDefault="001A0BD1" w:rsidP="00455709">
      <w:pPr>
        <w:spacing w:line="360" w:lineRule="auto"/>
        <w:jc w:val="both"/>
        <w:rPr>
          <w:rFonts w:cstheme="minorHAnsi"/>
        </w:rPr>
      </w:pPr>
    </w:p>
    <w:p w14:paraId="3287F49C" w14:textId="77777777" w:rsidR="001A0BD1" w:rsidRPr="00A05AE9" w:rsidRDefault="001A0BD1" w:rsidP="00455709">
      <w:pPr>
        <w:spacing w:line="360" w:lineRule="auto"/>
        <w:jc w:val="both"/>
        <w:rPr>
          <w:rFonts w:cstheme="minorHAnsi"/>
        </w:rPr>
      </w:pPr>
    </w:p>
    <w:p w14:paraId="6F637DC9" w14:textId="77777777" w:rsidR="001A0BD1" w:rsidRPr="00A05AE9" w:rsidRDefault="001A0BD1" w:rsidP="00455709">
      <w:pPr>
        <w:spacing w:line="360" w:lineRule="auto"/>
        <w:jc w:val="both"/>
        <w:rPr>
          <w:rFonts w:cstheme="minorHAnsi"/>
        </w:rPr>
      </w:pPr>
    </w:p>
    <w:p w14:paraId="37E94E50" w14:textId="3377A614" w:rsidR="001A0BD1" w:rsidRPr="00A05AE9" w:rsidRDefault="001A0BD1" w:rsidP="00455709">
      <w:pPr>
        <w:spacing w:line="360" w:lineRule="auto"/>
        <w:jc w:val="both"/>
        <w:rPr>
          <w:rFonts w:cstheme="minorHAnsi"/>
        </w:rPr>
      </w:pPr>
      <w:r w:rsidRPr="00A05AE9">
        <w:rPr>
          <w:rFonts w:cstheme="minorHAnsi"/>
        </w:rPr>
        <w:lastRenderedPageBreak/>
        <w:drawing>
          <wp:inline distT="0" distB="0" distL="0" distR="0" wp14:anchorId="102B192C" wp14:editId="494F03C7">
            <wp:extent cx="6114197" cy="7390787"/>
            <wp:effectExtent l="0" t="0" r="1270" b="635"/>
            <wp:docPr id="7317073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707308" name=""/>
                    <pic:cNvPicPr/>
                  </pic:nvPicPr>
                  <pic:blipFill>
                    <a:blip r:embed="rId55"/>
                    <a:stretch>
                      <a:fillRect/>
                    </a:stretch>
                  </pic:blipFill>
                  <pic:spPr>
                    <a:xfrm>
                      <a:off x="0" y="0"/>
                      <a:ext cx="6120425" cy="7398316"/>
                    </a:xfrm>
                    <a:prstGeom prst="rect">
                      <a:avLst/>
                    </a:prstGeom>
                  </pic:spPr>
                </pic:pic>
              </a:graphicData>
            </a:graphic>
          </wp:inline>
        </w:drawing>
      </w:r>
    </w:p>
    <w:p w14:paraId="765672C6" w14:textId="77777777" w:rsidR="001A0BD1" w:rsidRPr="00A05AE9" w:rsidRDefault="001A0BD1" w:rsidP="00455709">
      <w:pPr>
        <w:spacing w:line="360" w:lineRule="auto"/>
        <w:jc w:val="both"/>
        <w:rPr>
          <w:rFonts w:cstheme="minorHAnsi"/>
        </w:rPr>
      </w:pPr>
    </w:p>
    <w:p w14:paraId="167AA6D4" w14:textId="77777777" w:rsidR="001A0BD1" w:rsidRPr="00A05AE9" w:rsidRDefault="001A0BD1" w:rsidP="00455709">
      <w:pPr>
        <w:spacing w:line="360" w:lineRule="auto"/>
        <w:jc w:val="both"/>
        <w:rPr>
          <w:rFonts w:cstheme="minorHAnsi"/>
        </w:rPr>
      </w:pPr>
    </w:p>
    <w:p w14:paraId="1FDDADDD" w14:textId="77777777" w:rsidR="001A0BD1" w:rsidRPr="00A05AE9" w:rsidRDefault="001A0BD1" w:rsidP="00455709">
      <w:pPr>
        <w:spacing w:line="360" w:lineRule="auto"/>
        <w:jc w:val="both"/>
        <w:rPr>
          <w:rFonts w:cstheme="minorHAnsi"/>
        </w:rPr>
      </w:pPr>
    </w:p>
    <w:p w14:paraId="0A5B3857" w14:textId="77777777" w:rsidR="001A0BD1" w:rsidRPr="00A05AE9" w:rsidRDefault="001A0BD1" w:rsidP="00455709">
      <w:pPr>
        <w:spacing w:line="360" w:lineRule="auto"/>
        <w:jc w:val="both"/>
        <w:rPr>
          <w:rFonts w:cstheme="minorHAnsi"/>
        </w:rPr>
      </w:pPr>
    </w:p>
    <w:p w14:paraId="08C1C90B" w14:textId="77777777" w:rsidR="001A0BD1" w:rsidRPr="00A05AE9" w:rsidRDefault="001A0BD1" w:rsidP="00455709">
      <w:pPr>
        <w:spacing w:line="360" w:lineRule="auto"/>
        <w:jc w:val="both"/>
        <w:rPr>
          <w:rFonts w:cstheme="minorHAnsi"/>
        </w:rPr>
      </w:pPr>
    </w:p>
    <w:p w14:paraId="7AE304EF" w14:textId="77777777" w:rsidR="001A0BD1" w:rsidRPr="00A05AE9" w:rsidRDefault="001A0BD1" w:rsidP="00455709">
      <w:pPr>
        <w:spacing w:line="360" w:lineRule="auto"/>
        <w:jc w:val="both"/>
        <w:rPr>
          <w:rFonts w:cstheme="minorHAnsi"/>
        </w:rPr>
      </w:pPr>
    </w:p>
    <w:p w14:paraId="4BDCBC7B" w14:textId="77777777" w:rsidR="001A0BD1" w:rsidRPr="00A05AE9" w:rsidRDefault="001A0BD1" w:rsidP="00455709">
      <w:pPr>
        <w:spacing w:line="360" w:lineRule="auto"/>
        <w:jc w:val="both"/>
        <w:rPr>
          <w:rFonts w:cstheme="minorHAnsi"/>
        </w:rPr>
      </w:pPr>
    </w:p>
    <w:p w14:paraId="660761D0" w14:textId="77777777" w:rsidR="001A0BD1" w:rsidRPr="00A05AE9" w:rsidRDefault="001A0BD1" w:rsidP="00455709">
      <w:pPr>
        <w:spacing w:line="360" w:lineRule="auto"/>
        <w:jc w:val="both"/>
        <w:rPr>
          <w:rFonts w:cstheme="minorHAnsi"/>
        </w:rPr>
      </w:pPr>
    </w:p>
    <w:p w14:paraId="756A7F99" w14:textId="77777777" w:rsidR="001A0BD1" w:rsidRPr="00A05AE9" w:rsidRDefault="001A0BD1" w:rsidP="00455709">
      <w:pPr>
        <w:spacing w:line="360" w:lineRule="auto"/>
        <w:jc w:val="both"/>
        <w:rPr>
          <w:rFonts w:cstheme="minorHAnsi"/>
        </w:rPr>
      </w:pPr>
    </w:p>
    <w:p w14:paraId="5B541CF5" w14:textId="77777777" w:rsidR="001A0BD1" w:rsidRPr="00A05AE9" w:rsidRDefault="001A0BD1" w:rsidP="00455709">
      <w:pPr>
        <w:spacing w:line="360" w:lineRule="auto"/>
        <w:jc w:val="both"/>
        <w:rPr>
          <w:rFonts w:cstheme="minorHAnsi"/>
        </w:rPr>
      </w:pPr>
    </w:p>
    <w:p w14:paraId="49A7A4FA" w14:textId="418C419D" w:rsidR="001A0BD1" w:rsidRPr="00A05AE9" w:rsidRDefault="001A0BD1" w:rsidP="00455709">
      <w:pPr>
        <w:spacing w:line="360" w:lineRule="auto"/>
        <w:jc w:val="both"/>
        <w:rPr>
          <w:rFonts w:cstheme="minorHAnsi"/>
        </w:rPr>
      </w:pPr>
      <w:r w:rsidRPr="00A05AE9">
        <w:rPr>
          <w:rFonts w:cstheme="minorHAnsi"/>
        </w:rPr>
        <w:lastRenderedPageBreak/>
        <w:drawing>
          <wp:inline distT="0" distB="0" distL="0" distR="0" wp14:anchorId="3CBE0DFC" wp14:editId="79A98992">
            <wp:extent cx="5991367" cy="7366993"/>
            <wp:effectExtent l="0" t="0" r="0" b="5715"/>
            <wp:docPr id="16411052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105253" name=""/>
                    <pic:cNvPicPr/>
                  </pic:nvPicPr>
                  <pic:blipFill>
                    <a:blip r:embed="rId56"/>
                    <a:stretch>
                      <a:fillRect/>
                    </a:stretch>
                  </pic:blipFill>
                  <pic:spPr>
                    <a:xfrm>
                      <a:off x="0" y="0"/>
                      <a:ext cx="5995427" cy="7371985"/>
                    </a:xfrm>
                    <a:prstGeom prst="rect">
                      <a:avLst/>
                    </a:prstGeom>
                  </pic:spPr>
                </pic:pic>
              </a:graphicData>
            </a:graphic>
          </wp:inline>
        </w:drawing>
      </w:r>
    </w:p>
    <w:p w14:paraId="6C1D353E" w14:textId="77777777" w:rsidR="001A0BD1" w:rsidRPr="00A05AE9" w:rsidRDefault="001A0BD1" w:rsidP="00455709">
      <w:pPr>
        <w:spacing w:line="360" w:lineRule="auto"/>
        <w:jc w:val="both"/>
        <w:rPr>
          <w:rFonts w:cstheme="minorHAnsi"/>
        </w:rPr>
      </w:pPr>
    </w:p>
    <w:p w14:paraId="3AE38338" w14:textId="77777777" w:rsidR="001A0BD1" w:rsidRPr="00A05AE9" w:rsidRDefault="001A0BD1" w:rsidP="00455709">
      <w:pPr>
        <w:spacing w:line="360" w:lineRule="auto"/>
        <w:jc w:val="both"/>
        <w:rPr>
          <w:rFonts w:cstheme="minorHAnsi"/>
        </w:rPr>
      </w:pPr>
    </w:p>
    <w:p w14:paraId="07DCFA55" w14:textId="77777777" w:rsidR="001A0BD1" w:rsidRPr="00A05AE9" w:rsidRDefault="001A0BD1" w:rsidP="00455709">
      <w:pPr>
        <w:spacing w:line="360" w:lineRule="auto"/>
        <w:jc w:val="both"/>
        <w:rPr>
          <w:rFonts w:cstheme="minorHAnsi"/>
        </w:rPr>
      </w:pPr>
    </w:p>
    <w:p w14:paraId="0F7AE0B6" w14:textId="77777777" w:rsidR="001A0BD1" w:rsidRPr="00A05AE9" w:rsidRDefault="001A0BD1" w:rsidP="00455709">
      <w:pPr>
        <w:spacing w:line="360" w:lineRule="auto"/>
        <w:jc w:val="both"/>
        <w:rPr>
          <w:rFonts w:cstheme="minorHAnsi"/>
        </w:rPr>
      </w:pPr>
    </w:p>
    <w:p w14:paraId="66031331" w14:textId="77777777" w:rsidR="001A0BD1" w:rsidRPr="00A05AE9" w:rsidRDefault="001A0BD1" w:rsidP="00455709">
      <w:pPr>
        <w:spacing w:line="360" w:lineRule="auto"/>
        <w:jc w:val="both"/>
        <w:rPr>
          <w:rFonts w:cstheme="minorHAnsi"/>
        </w:rPr>
      </w:pPr>
    </w:p>
    <w:p w14:paraId="7D76C31F" w14:textId="77777777" w:rsidR="001A0BD1" w:rsidRPr="00A05AE9" w:rsidRDefault="001A0BD1" w:rsidP="00455709">
      <w:pPr>
        <w:spacing w:line="360" w:lineRule="auto"/>
        <w:jc w:val="both"/>
        <w:rPr>
          <w:rFonts w:cstheme="minorHAnsi"/>
        </w:rPr>
      </w:pPr>
    </w:p>
    <w:p w14:paraId="3DE51FD6" w14:textId="77777777" w:rsidR="001A0BD1" w:rsidRPr="00A05AE9" w:rsidRDefault="001A0BD1" w:rsidP="00455709">
      <w:pPr>
        <w:spacing w:line="360" w:lineRule="auto"/>
        <w:jc w:val="both"/>
        <w:rPr>
          <w:rFonts w:cstheme="minorHAnsi"/>
        </w:rPr>
      </w:pPr>
    </w:p>
    <w:p w14:paraId="08AE69D4" w14:textId="77777777" w:rsidR="001A0BD1" w:rsidRPr="00A05AE9" w:rsidRDefault="001A0BD1" w:rsidP="00455709">
      <w:pPr>
        <w:spacing w:line="360" w:lineRule="auto"/>
        <w:jc w:val="both"/>
        <w:rPr>
          <w:rFonts w:cstheme="minorHAnsi"/>
        </w:rPr>
      </w:pPr>
    </w:p>
    <w:p w14:paraId="7FE018B1" w14:textId="77777777" w:rsidR="001A0BD1" w:rsidRPr="00A05AE9" w:rsidRDefault="001A0BD1" w:rsidP="00455709">
      <w:pPr>
        <w:spacing w:line="360" w:lineRule="auto"/>
        <w:jc w:val="both"/>
        <w:rPr>
          <w:rFonts w:cstheme="minorHAnsi"/>
        </w:rPr>
      </w:pPr>
    </w:p>
    <w:p w14:paraId="164FD518" w14:textId="77777777" w:rsidR="001A0BD1" w:rsidRPr="00A05AE9" w:rsidRDefault="001A0BD1" w:rsidP="00455709">
      <w:pPr>
        <w:spacing w:line="360" w:lineRule="auto"/>
        <w:jc w:val="both"/>
        <w:rPr>
          <w:rFonts w:cstheme="minorHAnsi"/>
        </w:rPr>
      </w:pPr>
    </w:p>
    <w:p w14:paraId="4C7BA2A3" w14:textId="011AB402" w:rsidR="001A0BD1" w:rsidRPr="00A05AE9" w:rsidRDefault="001A0BD1" w:rsidP="00455709">
      <w:pPr>
        <w:spacing w:line="360" w:lineRule="auto"/>
        <w:jc w:val="both"/>
        <w:rPr>
          <w:rFonts w:cstheme="minorHAnsi"/>
        </w:rPr>
      </w:pPr>
      <w:r w:rsidRPr="00A05AE9">
        <w:rPr>
          <w:rFonts w:cstheme="minorHAnsi"/>
        </w:rPr>
        <w:lastRenderedPageBreak/>
        <w:drawing>
          <wp:inline distT="0" distB="0" distL="0" distR="0" wp14:anchorId="787851D7" wp14:editId="3F4E40C8">
            <wp:extent cx="5827594" cy="7160559"/>
            <wp:effectExtent l="0" t="0" r="1905" b="2540"/>
            <wp:docPr id="2854441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444191" name=""/>
                    <pic:cNvPicPr/>
                  </pic:nvPicPr>
                  <pic:blipFill>
                    <a:blip r:embed="rId57"/>
                    <a:stretch>
                      <a:fillRect/>
                    </a:stretch>
                  </pic:blipFill>
                  <pic:spPr>
                    <a:xfrm>
                      <a:off x="0" y="0"/>
                      <a:ext cx="5832887" cy="7167063"/>
                    </a:xfrm>
                    <a:prstGeom prst="rect">
                      <a:avLst/>
                    </a:prstGeom>
                  </pic:spPr>
                </pic:pic>
              </a:graphicData>
            </a:graphic>
          </wp:inline>
        </w:drawing>
      </w:r>
    </w:p>
    <w:p w14:paraId="3062D82F" w14:textId="77777777" w:rsidR="001A0BD1" w:rsidRPr="00A05AE9" w:rsidRDefault="001A0BD1" w:rsidP="00455709">
      <w:pPr>
        <w:spacing w:line="360" w:lineRule="auto"/>
        <w:jc w:val="both"/>
        <w:rPr>
          <w:rFonts w:cstheme="minorHAnsi"/>
        </w:rPr>
      </w:pPr>
    </w:p>
    <w:p w14:paraId="02360720" w14:textId="77777777" w:rsidR="001A0BD1" w:rsidRPr="00A05AE9" w:rsidRDefault="001A0BD1" w:rsidP="00455709">
      <w:pPr>
        <w:spacing w:line="360" w:lineRule="auto"/>
        <w:jc w:val="both"/>
        <w:rPr>
          <w:rFonts w:cstheme="minorHAnsi"/>
        </w:rPr>
      </w:pPr>
    </w:p>
    <w:p w14:paraId="6388A5D9" w14:textId="77777777" w:rsidR="001A0BD1" w:rsidRPr="00A05AE9" w:rsidRDefault="001A0BD1" w:rsidP="00455709">
      <w:pPr>
        <w:spacing w:line="360" w:lineRule="auto"/>
        <w:jc w:val="both"/>
        <w:rPr>
          <w:rFonts w:cstheme="minorHAnsi"/>
        </w:rPr>
      </w:pPr>
    </w:p>
    <w:p w14:paraId="5D08E49E" w14:textId="77777777" w:rsidR="001A0BD1" w:rsidRPr="00A05AE9" w:rsidRDefault="001A0BD1" w:rsidP="00455709">
      <w:pPr>
        <w:spacing w:line="360" w:lineRule="auto"/>
        <w:jc w:val="both"/>
        <w:rPr>
          <w:rFonts w:cstheme="minorHAnsi"/>
        </w:rPr>
      </w:pPr>
    </w:p>
    <w:p w14:paraId="1B918663" w14:textId="77777777" w:rsidR="001A0BD1" w:rsidRPr="00A05AE9" w:rsidRDefault="001A0BD1" w:rsidP="00455709">
      <w:pPr>
        <w:spacing w:line="360" w:lineRule="auto"/>
        <w:jc w:val="both"/>
        <w:rPr>
          <w:rFonts w:cstheme="minorHAnsi"/>
        </w:rPr>
      </w:pPr>
    </w:p>
    <w:p w14:paraId="1B3CE95C" w14:textId="77777777" w:rsidR="001A0BD1" w:rsidRPr="00A05AE9" w:rsidRDefault="001A0BD1" w:rsidP="00455709">
      <w:pPr>
        <w:spacing w:line="360" w:lineRule="auto"/>
        <w:jc w:val="both"/>
        <w:rPr>
          <w:rFonts w:cstheme="minorHAnsi"/>
        </w:rPr>
      </w:pPr>
    </w:p>
    <w:p w14:paraId="1847159A" w14:textId="77777777" w:rsidR="001A0BD1" w:rsidRPr="00A05AE9" w:rsidRDefault="001A0BD1" w:rsidP="00455709">
      <w:pPr>
        <w:spacing w:line="360" w:lineRule="auto"/>
        <w:jc w:val="both"/>
        <w:rPr>
          <w:rFonts w:cstheme="minorHAnsi"/>
        </w:rPr>
      </w:pPr>
    </w:p>
    <w:p w14:paraId="7F666154" w14:textId="77777777" w:rsidR="001A0BD1" w:rsidRPr="00A05AE9" w:rsidRDefault="001A0BD1" w:rsidP="00455709">
      <w:pPr>
        <w:spacing w:line="360" w:lineRule="auto"/>
        <w:jc w:val="both"/>
        <w:rPr>
          <w:rFonts w:cstheme="minorHAnsi"/>
        </w:rPr>
      </w:pPr>
    </w:p>
    <w:p w14:paraId="3C6383D5" w14:textId="77777777" w:rsidR="001A0BD1" w:rsidRPr="00A05AE9" w:rsidRDefault="001A0BD1" w:rsidP="00455709">
      <w:pPr>
        <w:spacing w:line="360" w:lineRule="auto"/>
        <w:jc w:val="both"/>
        <w:rPr>
          <w:rFonts w:cstheme="minorHAnsi"/>
        </w:rPr>
      </w:pPr>
    </w:p>
    <w:p w14:paraId="3CDA5440" w14:textId="77777777" w:rsidR="001A0BD1" w:rsidRPr="00A05AE9" w:rsidRDefault="001A0BD1" w:rsidP="00455709">
      <w:pPr>
        <w:spacing w:line="360" w:lineRule="auto"/>
        <w:jc w:val="both"/>
        <w:rPr>
          <w:rFonts w:cstheme="minorHAnsi"/>
        </w:rPr>
      </w:pPr>
    </w:p>
    <w:p w14:paraId="32D7ABBA" w14:textId="26CAE46A" w:rsidR="001A0BD1" w:rsidRPr="00A05AE9" w:rsidRDefault="001A0BD1" w:rsidP="00455709">
      <w:pPr>
        <w:spacing w:line="360" w:lineRule="auto"/>
        <w:jc w:val="both"/>
        <w:rPr>
          <w:rFonts w:cstheme="minorHAnsi"/>
        </w:rPr>
      </w:pPr>
      <w:r w:rsidRPr="00A05AE9">
        <w:rPr>
          <w:rFonts w:cstheme="minorHAnsi"/>
        </w:rPr>
        <w:lastRenderedPageBreak/>
        <w:drawing>
          <wp:inline distT="0" distB="0" distL="0" distR="0" wp14:anchorId="50A9881B" wp14:editId="48C0928C">
            <wp:extent cx="5909481" cy="7812533"/>
            <wp:effectExtent l="0" t="0" r="0" b="0"/>
            <wp:docPr id="13067373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737389" name=""/>
                    <pic:cNvPicPr/>
                  </pic:nvPicPr>
                  <pic:blipFill>
                    <a:blip r:embed="rId58"/>
                    <a:stretch>
                      <a:fillRect/>
                    </a:stretch>
                  </pic:blipFill>
                  <pic:spPr>
                    <a:xfrm>
                      <a:off x="0" y="0"/>
                      <a:ext cx="5912480" cy="7816498"/>
                    </a:xfrm>
                    <a:prstGeom prst="rect">
                      <a:avLst/>
                    </a:prstGeom>
                  </pic:spPr>
                </pic:pic>
              </a:graphicData>
            </a:graphic>
          </wp:inline>
        </w:drawing>
      </w:r>
    </w:p>
    <w:p w14:paraId="3B264605" w14:textId="77777777" w:rsidR="001A0BD1" w:rsidRPr="00A05AE9" w:rsidRDefault="001A0BD1" w:rsidP="00455709">
      <w:pPr>
        <w:spacing w:line="360" w:lineRule="auto"/>
        <w:jc w:val="both"/>
        <w:rPr>
          <w:rFonts w:cstheme="minorHAnsi"/>
        </w:rPr>
      </w:pPr>
    </w:p>
    <w:p w14:paraId="5F037B29" w14:textId="77777777" w:rsidR="001A0BD1" w:rsidRPr="00A05AE9" w:rsidRDefault="001A0BD1" w:rsidP="00455709">
      <w:pPr>
        <w:spacing w:line="360" w:lineRule="auto"/>
        <w:jc w:val="both"/>
        <w:rPr>
          <w:rFonts w:cstheme="minorHAnsi"/>
        </w:rPr>
      </w:pPr>
    </w:p>
    <w:p w14:paraId="361F5682" w14:textId="77777777" w:rsidR="001A0BD1" w:rsidRPr="00A05AE9" w:rsidRDefault="001A0BD1" w:rsidP="00455709">
      <w:pPr>
        <w:spacing w:line="360" w:lineRule="auto"/>
        <w:jc w:val="both"/>
        <w:rPr>
          <w:rFonts w:cstheme="minorHAnsi"/>
        </w:rPr>
      </w:pPr>
    </w:p>
    <w:p w14:paraId="0DAA232B" w14:textId="77777777" w:rsidR="001A0BD1" w:rsidRPr="00A05AE9" w:rsidRDefault="001A0BD1" w:rsidP="00455709">
      <w:pPr>
        <w:spacing w:line="360" w:lineRule="auto"/>
        <w:jc w:val="both"/>
        <w:rPr>
          <w:rFonts w:cstheme="minorHAnsi"/>
        </w:rPr>
      </w:pPr>
    </w:p>
    <w:p w14:paraId="3F595570" w14:textId="77777777" w:rsidR="001A0BD1" w:rsidRPr="00A05AE9" w:rsidRDefault="001A0BD1" w:rsidP="00455709">
      <w:pPr>
        <w:spacing w:line="360" w:lineRule="auto"/>
        <w:jc w:val="both"/>
        <w:rPr>
          <w:rFonts w:cstheme="minorHAnsi"/>
        </w:rPr>
      </w:pPr>
    </w:p>
    <w:p w14:paraId="78BE4DBA" w14:textId="77777777" w:rsidR="001A0BD1" w:rsidRPr="00A05AE9" w:rsidRDefault="001A0BD1" w:rsidP="00455709">
      <w:pPr>
        <w:spacing w:line="360" w:lineRule="auto"/>
        <w:jc w:val="both"/>
        <w:rPr>
          <w:rFonts w:cstheme="minorHAnsi"/>
        </w:rPr>
      </w:pPr>
    </w:p>
    <w:p w14:paraId="47CE87C8" w14:textId="77777777" w:rsidR="001A0BD1" w:rsidRPr="00A05AE9" w:rsidRDefault="001A0BD1" w:rsidP="00455709">
      <w:pPr>
        <w:spacing w:line="360" w:lineRule="auto"/>
        <w:jc w:val="both"/>
        <w:rPr>
          <w:rFonts w:cstheme="minorHAnsi"/>
        </w:rPr>
      </w:pPr>
    </w:p>
    <w:p w14:paraId="69E0B4F8" w14:textId="77777777" w:rsidR="001A0BD1" w:rsidRPr="00A05AE9" w:rsidRDefault="001A0BD1" w:rsidP="00455709">
      <w:pPr>
        <w:spacing w:line="360" w:lineRule="auto"/>
        <w:jc w:val="both"/>
        <w:rPr>
          <w:rFonts w:cstheme="minorHAnsi"/>
        </w:rPr>
      </w:pPr>
    </w:p>
    <w:p w14:paraId="6A1D075A" w14:textId="1DBFCBEA" w:rsidR="001A0BD1" w:rsidRPr="00A05AE9" w:rsidRDefault="001A0BD1" w:rsidP="00455709">
      <w:pPr>
        <w:spacing w:line="360" w:lineRule="auto"/>
        <w:jc w:val="both"/>
        <w:rPr>
          <w:rFonts w:cstheme="minorHAnsi"/>
        </w:rPr>
      </w:pPr>
      <w:r w:rsidRPr="00A05AE9">
        <w:rPr>
          <w:rFonts w:cstheme="minorHAnsi"/>
        </w:rPr>
        <w:lastRenderedPageBreak/>
        <w:drawing>
          <wp:inline distT="0" distB="0" distL="0" distR="0" wp14:anchorId="61FE9B89" wp14:editId="1C9FC3CD">
            <wp:extent cx="6032310" cy="7741276"/>
            <wp:effectExtent l="0" t="0" r="6985" b="0"/>
            <wp:docPr id="19907599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759981" name=""/>
                    <pic:cNvPicPr/>
                  </pic:nvPicPr>
                  <pic:blipFill>
                    <a:blip r:embed="rId59"/>
                    <a:stretch>
                      <a:fillRect/>
                    </a:stretch>
                  </pic:blipFill>
                  <pic:spPr>
                    <a:xfrm>
                      <a:off x="0" y="0"/>
                      <a:ext cx="6037944" cy="7748506"/>
                    </a:xfrm>
                    <a:prstGeom prst="rect">
                      <a:avLst/>
                    </a:prstGeom>
                  </pic:spPr>
                </pic:pic>
              </a:graphicData>
            </a:graphic>
          </wp:inline>
        </w:drawing>
      </w:r>
    </w:p>
    <w:p w14:paraId="575494F2" w14:textId="77777777" w:rsidR="001A0BD1" w:rsidRPr="00A05AE9" w:rsidRDefault="001A0BD1" w:rsidP="00455709">
      <w:pPr>
        <w:spacing w:line="360" w:lineRule="auto"/>
        <w:jc w:val="both"/>
        <w:rPr>
          <w:rFonts w:cstheme="minorHAnsi"/>
        </w:rPr>
      </w:pPr>
    </w:p>
    <w:p w14:paraId="35F2AFAA" w14:textId="77777777" w:rsidR="001A0BD1" w:rsidRPr="00A05AE9" w:rsidRDefault="001A0BD1" w:rsidP="00455709">
      <w:pPr>
        <w:spacing w:line="360" w:lineRule="auto"/>
        <w:jc w:val="both"/>
        <w:rPr>
          <w:rFonts w:cstheme="minorHAnsi"/>
        </w:rPr>
      </w:pPr>
    </w:p>
    <w:p w14:paraId="3EB05DCF" w14:textId="77777777" w:rsidR="001A0BD1" w:rsidRPr="00A05AE9" w:rsidRDefault="001A0BD1" w:rsidP="00455709">
      <w:pPr>
        <w:spacing w:line="360" w:lineRule="auto"/>
        <w:jc w:val="both"/>
        <w:rPr>
          <w:rFonts w:cstheme="minorHAnsi"/>
        </w:rPr>
      </w:pPr>
    </w:p>
    <w:p w14:paraId="4BB92AA2" w14:textId="77777777" w:rsidR="001A0BD1" w:rsidRPr="00A05AE9" w:rsidRDefault="001A0BD1" w:rsidP="00455709">
      <w:pPr>
        <w:spacing w:line="360" w:lineRule="auto"/>
        <w:jc w:val="both"/>
        <w:rPr>
          <w:rFonts w:cstheme="minorHAnsi"/>
        </w:rPr>
      </w:pPr>
    </w:p>
    <w:p w14:paraId="7AFB589F" w14:textId="77777777" w:rsidR="001A0BD1" w:rsidRPr="00A05AE9" w:rsidRDefault="001A0BD1" w:rsidP="00455709">
      <w:pPr>
        <w:spacing w:line="360" w:lineRule="auto"/>
        <w:jc w:val="both"/>
        <w:rPr>
          <w:rFonts w:cstheme="minorHAnsi"/>
        </w:rPr>
      </w:pPr>
    </w:p>
    <w:p w14:paraId="35D2D8E0" w14:textId="77777777" w:rsidR="001A0BD1" w:rsidRPr="00A05AE9" w:rsidRDefault="001A0BD1" w:rsidP="00455709">
      <w:pPr>
        <w:spacing w:line="360" w:lineRule="auto"/>
        <w:jc w:val="both"/>
        <w:rPr>
          <w:rFonts w:cstheme="minorHAnsi"/>
        </w:rPr>
      </w:pPr>
    </w:p>
    <w:p w14:paraId="71D1F26B" w14:textId="77777777" w:rsidR="001A0BD1" w:rsidRPr="00A05AE9" w:rsidRDefault="001A0BD1" w:rsidP="00455709">
      <w:pPr>
        <w:spacing w:line="360" w:lineRule="auto"/>
        <w:jc w:val="both"/>
        <w:rPr>
          <w:rFonts w:cstheme="minorHAnsi"/>
        </w:rPr>
      </w:pPr>
    </w:p>
    <w:p w14:paraId="2E1A012B" w14:textId="77777777" w:rsidR="001A0BD1" w:rsidRPr="00A05AE9" w:rsidRDefault="001A0BD1" w:rsidP="00455709">
      <w:pPr>
        <w:spacing w:line="360" w:lineRule="auto"/>
        <w:jc w:val="both"/>
        <w:rPr>
          <w:rFonts w:cstheme="minorHAnsi"/>
        </w:rPr>
      </w:pPr>
    </w:p>
    <w:p w14:paraId="72C3A487" w14:textId="77777777" w:rsidR="001A0BD1" w:rsidRPr="00A05AE9" w:rsidRDefault="001A0BD1" w:rsidP="00455709">
      <w:pPr>
        <w:spacing w:line="360" w:lineRule="auto"/>
        <w:jc w:val="both"/>
        <w:rPr>
          <w:rFonts w:cstheme="minorHAnsi"/>
        </w:rPr>
      </w:pPr>
    </w:p>
    <w:p w14:paraId="168A6A27" w14:textId="2C1477A4" w:rsidR="001A0BD1" w:rsidRPr="00A05AE9" w:rsidRDefault="001A0BD1" w:rsidP="00455709">
      <w:pPr>
        <w:spacing w:line="360" w:lineRule="auto"/>
        <w:jc w:val="both"/>
        <w:rPr>
          <w:rFonts w:cstheme="minorHAnsi"/>
        </w:rPr>
      </w:pPr>
      <w:r w:rsidRPr="00A05AE9">
        <w:rPr>
          <w:rFonts w:cstheme="minorHAnsi"/>
        </w:rPr>
        <w:lastRenderedPageBreak/>
        <w:drawing>
          <wp:inline distT="0" distB="0" distL="0" distR="0" wp14:anchorId="283E99CF" wp14:editId="3B64FE37">
            <wp:extent cx="6086901" cy="6791946"/>
            <wp:effectExtent l="0" t="0" r="0" b="9525"/>
            <wp:docPr id="16479113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911340" name=""/>
                    <pic:cNvPicPr/>
                  </pic:nvPicPr>
                  <pic:blipFill>
                    <a:blip r:embed="rId60"/>
                    <a:stretch>
                      <a:fillRect/>
                    </a:stretch>
                  </pic:blipFill>
                  <pic:spPr>
                    <a:xfrm>
                      <a:off x="0" y="0"/>
                      <a:ext cx="6093539" cy="6799353"/>
                    </a:xfrm>
                    <a:prstGeom prst="rect">
                      <a:avLst/>
                    </a:prstGeom>
                  </pic:spPr>
                </pic:pic>
              </a:graphicData>
            </a:graphic>
          </wp:inline>
        </w:drawing>
      </w:r>
    </w:p>
    <w:p w14:paraId="2BF75328" w14:textId="77777777" w:rsidR="001A0BD1" w:rsidRPr="00A05AE9" w:rsidRDefault="001A0BD1" w:rsidP="00455709">
      <w:pPr>
        <w:spacing w:line="360" w:lineRule="auto"/>
        <w:jc w:val="both"/>
        <w:rPr>
          <w:rFonts w:cstheme="minorHAnsi"/>
        </w:rPr>
      </w:pPr>
    </w:p>
    <w:p w14:paraId="4486B332" w14:textId="77777777" w:rsidR="001A0BD1" w:rsidRPr="00A05AE9" w:rsidRDefault="001A0BD1" w:rsidP="00455709">
      <w:pPr>
        <w:spacing w:line="360" w:lineRule="auto"/>
        <w:jc w:val="both"/>
        <w:rPr>
          <w:rFonts w:cstheme="minorHAnsi"/>
        </w:rPr>
      </w:pPr>
    </w:p>
    <w:p w14:paraId="44CC0B21" w14:textId="77777777" w:rsidR="001A0BD1" w:rsidRPr="00A05AE9" w:rsidRDefault="001A0BD1" w:rsidP="00455709">
      <w:pPr>
        <w:spacing w:line="360" w:lineRule="auto"/>
        <w:jc w:val="both"/>
        <w:rPr>
          <w:rFonts w:cstheme="minorHAnsi"/>
        </w:rPr>
      </w:pPr>
    </w:p>
    <w:p w14:paraId="70D1476E" w14:textId="77777777" w:rsidR="001A0BD1" w:rsidRPr="00A05AE9" w:rsidRDefault="001A0BD1" w:rsidP="00455709">
      <w:pPr>
        <w:spacing w:line="360" w:lineRule="auto"/>
        <w:jc w:val="both"/>
        <w:rPr>
          <w:rFonts w:cstheme="minorHAnsi"/>
        </w:rPr>
      </w:pPr>
    </w:p>
    <w:p w14:paraId="5F861AB3" w14:textId="77777777" w:rsidR="001A0BD1" w:rsidRPr="00A05AE9" w:rsidRDefault="001A0BD1" w:rsidP="00455709">
      <w:pPr>
        <w:spacing w:line="360" w:lineRule="auto"/>
        <w:jc w:val="both"/>
        <w:rPr>
          <w:rFonts w:cstheme="minorHAnsi"/>
        </w:rPr>
      </w:pPr>
    </w:p>
    <w:p w14:paraId="453709D4" w14:textId="77777777" w:rsidR="001A0BD1" w:rsidRPr="00A05AE9" w:rsidRDefault="001A0BD1" w:rsidP="00455709">
      <w:pPr>
        <w:spacing w:line="360" w:lineRule="auto"/>
        <w:jc w:val="both"/>
        <w:rPr>
          <w:rFonts w:cstheme="minorHAnsi"/>
        </w:rPr>
      </w:pPr>
    </w:p>
    <w:p w14:paraId="488D12EE" w14:textId="77777777" w:rsidR="001A0BD1" w:rsidRPr="00A05AE9" w:rsidRDefault="001A0BD1" w:rsidP="00455709">
      <w:pPr>
        <w:spacing w:line="360" w:lineRule="auto"/>
        <w:jc w:val="both"/>
        <w:rPr>
          <w:rFonts w:cstheme="minorHAnsi"/>
        </w:rPr>
      </w:pPr>
    </w:p>
    <w:p w14:paraId="3D48D005" w14:textId="77777777" w:rsidR="001A0BD1" w:rsidRPr="00A05AE9" w:rsidRDefault="001A0BD1" w:rsidP="00455709">
      <w:pPr>
        <w:spacing w:line="360" w:lineRule="auto"/>
        <w:jc w:val="both"/>
        <w:rPr>
          <w:rFonts w:cstheme="minorHAnsi"/>
        </w:rPr>
      </w:pPr>
    </w:p>
    <w:p w14:paraId="03DE1FD4" w14:textId="77777777" w:rsidR="001A0BD1" w:rsidRPr="00A05AE9" w:rsidRDefault="001A0BD1" w:rsidP="00455709">
      <w:pPr>
        <w:spacing w:line="360" w:lineRule="auto"/>
        <w:jc w:val="both"/>
        <w:rPr>
          <w:rFonts w:cstheme="minorHAnsi"/>
        </w:rPr>
      </w:pPr>
    </w:p>
    <w:p w14:paraId="3A07B1F7" w14:textId="77777777" w:rsidR="001A0BD1" w:rsidRPr="00A05AE9" w:rsidRDefault="001A0BD1" w:rsidP="00455709">
      <w:pPr>
        <w:spacing w:line="360" w:lineRule="auto"/>
        <w:jc w:val="both"/>
        <w:rPr>
          <w:rFonts w:cstheme="minorHAnsi"/>
        </w:rPr>
      </w:pPr>
    </w:p>
    <w:p w14:paraId="2F187C79" w14:textId="77777777" w:rsidR="001A0BD1" w:rsidRPr="00A05AE9" w:rsidRDefault="001A0BD1" w:rsidP="00455709">
      <w:pPr>
        <w:spacing w:line="360" w:lineRule="auto"/>
        <w:jc w:val="both"/>
        <w:rPr>
          <w:rFonts w:cstheme="minorHAnsi"/>
        </w:rPr>
      </w:pPr>
    </w:p>
    <w:p w14:paraId="1072E172" w14:textId="608E5ADD" w:rsidR="001A0BD1" w:rsidRPr="00A05AE9" w:rsidRDefault="001A0BD1" w:rsidP="00455709">
      <w:pPr>
        <w:spacing w:line="360" w:lineRule="auto"/>
        <w:jc w:val="both"/>
        <w:rPr>
          <w:rFonts w:cstheme="minorHAnsi"/>
        </w:rPr>
      </w:pPr>
      <w:r w:rsidRPr="00A05AE9">
        <w:rPr>
          <w:rFonts w:cstheme="minorHAnsi"/>
        </w:rPr>
        <w:lastRenderedPageBreak/>
        <w:drawing>
          <wp:inline distT="0" distB="0" distL="0" distR="0" wp14:anchorId="5040B776" wp14:editId="16F49757">
            <wp:extent cx="5964072" cy="6425382"/>
            <wp:effectExtent l="0" t="0" r="0" b="0"/>
            <wp:docPr id="14662627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262789" name=""/>
                    <pic:cNvPicPr/>
                  </pic:nvPicPr>
                  <pic:blipFill>
                    <a:blip r:embed="rId61"/>
                    <a:stretch>
                      <a:fillRect/>
                    </a:stretch>
                  </pic:blipFill>
                  <pic:spPr>
                    <a:xfrm>
                      <a:off x="0" y="0"/>
                      <a:ext cx="5969810" cy="6431563"/>
                    </a:xfrm>
                    <a:prstGeom prst="rect">
                      <a:avLst/>
                    </a:prstGeom>
                  </pic:spPr>
                </pic:pic>
              </a:graphicData>
            </a:graphic>
          </wp:inline>
        </w:drawing>
      </w:r>
    </w:p>
    <w:p w14:paraId="7845A16A" w14:textId="77777777" w:rsidR="001A0BD1" w:rsidRPr="00A05AE9" w:rsidRDefault="001A0BD1" w:rsidP="00455709">
      <w:pPr>
        <w:spacing w:line="360" w:lineRule="auto"/>
        <w:jc w:val="both"/>
        <w:rPr>
          <w:rFonts w:cstheme="minorHAnsi"/>
        </w:rPr>
      </w:pPr>
    </w:p>
    <w:p w14:paraId="3108B9E7" w14:textId="77777777" w:rsidR="001A0BD1" w:rsidRPr="00A05AE9" w:rsidRDefault="001A0BD1" w:rsidP="00455709">
      <w:pPr>
        <w:spacing w:line="360" w:lineRule="auto"/>
        <w:jc w:val="both"/>
        <w:rPr>
          <w:rFonts w:cstheme="minorHAnsi"/>
        </w:rPr>
      </w:pPr>
    </w:p>
    <w:p w14:paraId="7E388361" w14:textId="77777777" w:rsidR="001A0BD1" w:rsidRPr="00A05AE9" w:rsidRDefault="001A0BD1" w:rsidP="00455709">
      <w:pPr>
        <w:spacing w:line="360" w:lineRule="auto"/>
        <w:jc w:val="both"/>
        <w:rPr>
          <w:rFonts w:cstheme="minorHAnsi"/>
        </w:rPr>
      </w:pPr>
    </w:p>
    <w:p w14:paraId="18AA5653" w14:textId="77777777" w:rsidR="001A0BD1" w:rsidRPr="00A05AE9" w:rsidRDefault="001A0BD1" w:rsidP="00455709">
      <w:pPr>
        <w:spacing w:line="360" w:lineRule="auto"/>
        <w:jc w:val="both"/>
        <w:rPr>
          <w:rFonts w:cstheme="minorHAnsi"/>
        </w:rPr>
      </w:pPr>
    </w:p>
    <w:p w14:paraId="7749D3F1" w14:textId="77777777" w:rsidR="001A0BD1" w:rsidRPr="00A05AE9" w:rsidRDefault="001A0BD1" w:rsidP="00455709">
      <w:pPr>
        <w:spacing w:line="360" w:lineRule="auto"/>
        <w:jc w:val="both"/>
        <w:rPr>
          <w:rFonts w:cstheme="minorHAnsi"/>
        </w:rPr>
      </w:pPr>
    </w:p>
    <w:p w14:paraId="5CD6543E" w14:textId="77777777" w:rsidR="001A0BD1" w:rsidRPr="00A05AE9" w:rsidRDefault="001A0BD1" w:rsidP="00455709">
      <w:pPr>
        <w:spacing w:line="360" w:lineRule="auto"/>
        <w:jc w:val="both"/>
        <w:rPr>
          <w:rFonts w:cstheme="minorHAnsi"/>
        </w:rPr>
      </w:pPr>
    </w:p>
    <w:p w14:paraId="07F4E785" w14:textId="77777777" w:rsidR="001A0BD1" w:rsidRPr="00A05AE9" w:rsidRDefault="001A0BD1" w:rsidP="00455709">
      <w:pPr>
        <w:spacing w:line="360" w:lineRule="auto"/>
        <w:jc w:val="both"/>
        <w:rPr>
          <w:rFonts w:cstheme="minorHAnsi"/>
        </w:rPr>
      </w:pPr>
    </w:p>
    <w:p w14:paraId="36EAE075" w14:textId="77777777" w:rsidR="001A0BD1" w:rsidRPr="00A05AE9" w:rsidRDefault="001A0BD1" w:rsidP="00455709">
      <w:pPr>
        <w:spacing w:line="360" w:lineRule="auto"/>
        <w:jc w:val="both"/>
        <w:rPr>
          <w:rFonts w:cstheme="minorHAnsi"/>
        </w:rPr>
      </w:pPr>
    </w:p>
    <w:p w14:paraId="1EF20AB4" w14:textId="77777777" w:rsidR="001A0BD1" w:rsidRPr="00A05AE9" w:rsidRDefault="001A0BD1" w:rsidP="00455709">
      <w:pPr>
        <w:spacing w:line="360" w:lineRule="auto"/>
        <w:jc w:val="both"/>
        <w:rPr>
          <w:rFonts w:cstheme="minorHAnsi"/>
        </w:rPr>
      </w:pPr>
    </w:p>
    <w:p w14:paraId="4F12B1C0" w14:textId="77777777" w:rsidR="001A0BD1" w:rsidRPr="00A05AE9" w:rsidRDefault="001A0BD1" w:rsidP="00455709">
      <w:pPr>
        <w:spacing w:line="360" w:lineRule="auto"/>
        <w:jc w:val="both"/>
        <w:rPr>
          <w:rFonts w:cstheme="minorHAnsi"/>
        </w:rPr>
      </w:pPr>
    </w:p>
    <w:p w14:paraId="1B160D6C" w14:textId="77777777" w:rsidR="001A0BD1" w:rsidRPr="00A05AE9" w:rsidRDefault="001A0BD1" w:rsidP="00455709">
      <w:pPr>
        <w:spacing w:line="360" w:lineRule="auto"/>
        <w:jc w:val="both"/>
        <w:rPr>
          <w:rFonts w:cstheme="minorHAnsi"/>
        </w:rPr>
      </w:pPr>
    </w:p>
    <w:p w14:paraId="7FEA0674" w14:textId="77777777" w:rsidR="001A0BD1" w:rsidRPr="00A05AE9" w:rsidRDefault="001A0BD1" w:rsidP="00455709">
      <w:pPr>
        <w:spacing w:line="360" w:lineRule="auto"/>
        <w:jc w:val="both"/>
        <w:rPr>
          <w:rFonts w:cstheme="minorHAnsi"/>
        </w:rPr>
      </w:pPr>
    </w:p>
    <w:p w14:paraId="301B198E" w14:textId="3F896A4B" w:rsidR="001A0BD1" w:rsidRPr="00A05AE9" w:rsidRDefault="001A0BD1" w:rsidP="00455709">
      <w:pPr>
        <w:spacing w:line="360" w:lineRule="auto"/>
        <w:jc w:val="both"/>
        <w:rPr>
          <w:rFonts w:cstheme="minorHAnsi"/>
        </w:rPr>
      </w:pPr>
      <w:r w:rsidRPr="00A05AE9">
        <w:rPr>
          <w:rFonts w:cstheme="minorHAnsi"/>
        </w:rPr>
        <w:lastRenderedPageBreak/>
        <w:drawing>
          <wp:inline distT="0" distB="0" distL="0" distR="0" wp14:anchorId="15BF980A" wp14:editId="31DD7BF3">
            <wp:extent cx="5990010" cy="7847462"/>
            <wp:effectExtent l="0" t="0" r="0" b="1270"/>
            <wp:docPr id="18945955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595596" name=""/>
                    <pic:cNvPicPr/>
                  </pic:nvPicPr>
                  <pic:blipFill>
                    <a:blip r:embed="rId62"/>
                    <a:stretch>
                      <a:fillRect/>
                    </a:stretch>
                  </pic:blipFill>
                  <pic:spPr>
                    <a:xfrm>
                      <a:off x="0" y="0"/>
                      <a:ext cx="5994167" cy="7852908"/>
                    </a:xfrm>
                    <a:prstGeom prst="rect">
                      <a:avLst/>
                    </a:prstGeom>
                  </pic:spPr>
                </pic:pic>
              </a:graphicData>
            </a:graphic>
          </wp:inline>
        </w:drawing>
      </w:r>
    </w:p>
    <w:p w14:paraId="709E5963" w14:textId="77777777" w:rsidR="001A0BD1" w:rsidRPr="00A05AE9" w:rsidRDefault="001A0BD1" w:rsidP="00455709">
      <w:pPr>
        <w:spacing w:line="360" w:lineRule="auto"/>
        <w:jc w:val="both"/>
        <w:rPr>
          <w:rFonts w:cstheme="minorHAnsi"/>
        </w:rPr>
      </w:pPr>
    </w:p>
    <w:p w14:paraId="4CD8322A" w14:textId="77777777" w:rsidR="001A0BD1" w:rsidRPr="00A05AE9" w:rsidRDefault="001A0BD1" w:rsidP="00455709">
      <w:pPr>
        <w:spacing w:line="360" w:lineRule="auto"/>
        <w:jc w:val="both"/>
        <w:rPr>
          <w:rFonts w:cstheme="minorHAnsi"/>
        </w:rPr>
      </w:pPr>
    </w:p>
    <w:p w14:paraId="091DE467" w14:textId="77777777" w:rsidR="001A0BD1" w:rsidRPr="00A05AE9" w:rsidRDefault="001A0BD1" w:rsidP="00455709">
      <w:pPr>
        <w:spacing w:line="360" w:lineRule="auto"/>
        <w:jc w:val="both"/>
        <w:rPr>
          <w:rFonts w:cstheme="minorHAnsi"/>
        </w:rPr>
      </w:pPr>
    </w:p>
    <w:p w14:paraId="7A44BE12" w14:textId="77777777" w:rsidR="001A0BD1" w:rsidRPr="00A05AE9" w:rsidRDefault="001A0BD1" w:rsidP="00455709">
      <w:pPr>
        <w:spacing w:line="360" w:lineRule="auto"/>
        <w:jc w:val="both"/>
        <w:rPr>
          <w:rFonts w:cstheme="minorHAnsi"/>
        </w:rPr>
      </w:pPr>
    </w:p>
    <w:p w14:paraId="470F3CC4" w14:textId="77777777" w:rsidR="001A0BD1" w:rsidRPr="00A05AE9" w:rsidRDefault="001A0BD1" w:rsidP="00455709">
      <w:pPr>
        <w:spacing w:line="360" w:lineRule="auto"/>
        <w:jc w:val="both"/>
        <w:rPr>
          <w:rFonts w:cstheme="minorHAnsi"/>
        </w:rPr>
      </w:pPr>
    </w:p>
    <w:p w14:paraId="0DDAD4A0" w14:textId="77777777" w:rsidR="001A0BD1" w:rsidRPr="00A05AE9" w:rsidRDefault="001A0BD1" w:rsidP="00455709">
      <w:pPr>
        <w:spacing w:line="360" w:lineRule="auto"/>
        <w:jc w:val="both"/>
        <w:rPr>
          <w:rFonts w:cstheme="minorHAnsi"/>
        </w:rPr>
      </w:pPr>
    </w:p>
    <w:p w14:paraId="066A7C3F" w14:textId="77777777" w:rsidR="001A0BD1" w:rsidRPr="00A05AE9" w:rsidRDefault="001A0BD1" w:rsidP="00455709">
      <w:pPr>
        <w:spacing w:line="360" w:lineRule="auto"/>
        <w:jc w:val="both"/>
        <w:rPr>
          <w:rFonts w:cstheme="minorHAnsi"/>
        </w:rPr>
      </w:pPr>
    </w:p>
    <w:p w14:paraId="68F836AF" w14:textId="77777777" w:rsidR="001A0BD1" w:rsidRPr="00A05AE9" w:rsidRDefault="001A0BD1" w:rsidP="00455709">
      <w:pPr>
        <w:spacing w:line="360" w:lineRule="auto"/>
        <w:jc w:val="both"/>
        <w:rPr>
          <w:rFonts w:cstheme="minorHAnsi"/>
        </w:rPr>
      </w:pPr>
    </w:p>
    <w:p w14:paraId="6C5F807E" w14:textId="24997492" w:rsidR="001A0BD1" w:rsidRPr="00A05AE9" w:rsidRDefault="001A0BD1" w:rsidP="00455709">
      <w:pPr>
        <w:spacing w:line="360" w:lineRule="auto"/>
        <w:jc w:val="both"/>
        <w:rPr>
          <w:rFonts w:cstheme="minorHAnsi"/>
        </w:rPr>
      </w:pPr>
      <w:r w:rsidRPr="00A05AE9">
        <w:rPr>
          <w:rFonts w:cstheme="minorHAnsi"/>
        </w:rPr>
        <w:lastRenderedPageBreak/>
        <w:drawing>
          <wp:inline distT="0" distB="0" distL="0" distR="0" wp14:anchorId="2E19D032" wp14:editId="1A841D33">
            <wp:extent cx="5923128" cy="7158065"/>
            <wp:effectExtent l="0" t="0" r="1905" b="5080"/>
            <wp:docPr id="6981101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110181" name=""/>
                    <pic:cNvPicPr/>
                  </pic:nvPicPr>
                  <pic:blipFill>
                    <a:blip r:embed="rId63"/>
                    <a:stretch>
                      <a:fillRect/>
                    </a:stretch>
                  </pic:blipFill>
                  <pic:spPr>
                    <a:xfrm>
                      <a:off x="0" y="0"/>
                      <a:ext cx="5928963" cy="7165117"/>
                    </a:xfrm>
                    <a:prstGeom prst="rect">
                      <a:avLst/>
                    </a:prstGeom>
                  </pic:spPr>
                </pic:pic>
              </a:graphicData>
            </a:graphic>
          </wp:inline>
        </w:drawing>
      </w:r>
    </w:p>
    <w:p w14:paraId="49694869" w14:textId="77777777" w:rsidR="001A0BD1" w:rsidRPr="00A05AE9" w:rsidRDefault="001A0BD1" w:rsidP="00455709">
      <w:pPr>
        <w:spacing w:line="360" w:lineRule="auto"/>
        <w:jc w:val="both"/>
        <w:rPr>
          <w:rFonts w:cstheme="minorHAnsi"/>
        </w:rPr>
      </w:pPr>
    </w:p>
    <w:p w14:paraId="4B94FAEA" w14:textId="77777777" w:rsidR="001A0BD1" w:rsidRPr="00A05AE9" w:rsidRDefault="001A0BD1" w:rsidP="00455709">
      <w:pPr>
        <w:spacing w:line="360" w:lineRule="auto"/>
        <w:jc w:val="both"/>
        <w:rPr>
          <w:rFonts w:cstheme="minorHAnsi"/>
        </w:rPr>
      </w:pPr>
    </w:p>
    <w:p w14:paraId="70EA58E0" w14:textId="77777777" w:rsidR="001A0BD1" w:rsidRPr="00A05AE9" w:rsidRDefault="001A0BD1" w:rsidP="00455709">
      <w:pPr>
        <w:spacing w:line="360" w:lineRule="auto"/>
        <w:jc w:val="both"/>
        <w:rPr>
          <w:rFonts w:cstheme="minorHAnsi"/>
        </w:rPr>
      </w:pPr>
    </w:p>
    <w:p w14:paraId="351540C3" w14:textId="77777777" w:rsidR="001A0BD1" w:rsidRPr="00A05AE9" w:rsidRDefault="001A0BD1" w:rsidP="00455709">
      <w:pPr>
        <w:spacing w:line="360" w:lineRule="auto"/>
        <w:jc w:val="both"/>
        <w:rPr>
          <w:rFonts w:cstheme="minorHAnsi"/>
        </w:rPr>
      </w:pPr>
    </w:p>
    <w:p w14:paraId="533EEF16" w14:textId="77777777" w:rsidR="001A0BD1" w:rsidRPr="00A05AE9" w:rsidRDefault="001A0BD1" w:rsidP="00455709">
      <w:pPr>
        <w:spacing w:line="360" w:lineRule="auto"/>
        <w:jc w:val="both"/>
        <w:rPr>
          <w:rFonts w:cstheme="minorHAnsi"/>
        </w:rPr>
      </w:pPr>
    </w:p>
    <w:p w14:paraId="77E0C682" w14:textId="77777777" w:rsidR="001A0BD1" w:rsidRPr="00A05AE9" w:rsidRDefault="001A0BD1" w:rsidP="00455709">
      <w:pPr>
        <w:spacing w:line="360" w:lineRule="auto"/>
        <w:jc w:val="both"/>
        <w:rPr>
          <w:rFonts w:cstheme="minorHAnsi"/>
        </w:rPr>
      </w:pPr>
    </w:p>
    <w:p w14:paraId="10E7348A" w14:textId="77777777" w:rsidR="001A0BD1" w:rsidRPr="00A05AE9" w:rsidRDefault="001A0BD1" w:rsidP="00455709">
      <w:pPr>
        <w:spacing w:line="360" w:lineRule="auto"/>
        <w:jc w:val="both"/>
        <w:rPr>
          <w:rFonts w:cstheme="minorHAnsi"/>
        </w:rPr>
      </w:pPr>
    </w:p>
    <w:p w14:paraId="2FD2499C" w14:textId="77777777" w:rsidR="001A0BD1" w:rsidRPr="00A05AE9" w:rsidRDefault="001A0BD1" w:rsidP="00455709">
      <w:pPr>
        <w:spacing w:line="360" w:lineRule="auto"/>
        <w:jc w:val="both"/>
        <w:rPr>
          <w:rFonts w:cstheme="minorHAnsi"/>
        </w:rPr>
      </w:pPr>
    </w:p>
    <w:p w14:paraId="18A9D000" w14:textId="77777777" w:rsidR="001A0BD1" w:rsidRPr="00A05AE9" w:rsidRDefault="001A0BD1" w:rsidP="00455709">
      <w:pPr>
        <w:spacing w:line="360" w:lineRule="auto"/>
        <w:jc w:val="both"/>
        <w:rPr>
          <w:rFonts w:cstheme="minorHAnsi"/>
        </w:rPr>
      </w:pPr>
    </w:p>
    <w:p w14:paraId="3F4BF8CF" w14:textId="77777777" w:rsidR="001A0BD1" w:rsidRPr="00A05AE9" w:rsidRDefault="001A0BD1" w:rsidP="00455709">
      <w:pPr>
        <w:spacing w:line="360" w:lineRule="auto"/>
        <w:jc w:val="both"/>
        <w:rPr>
          <w:rFonts w:cstheme="minorHAnsi"/>
        </w:rPr>
      </w:pPr>
    </w:p>
    <w:p w14:paraId="6947F404" w14:textId="74D0D3C3" w:rsidR="001A0BD1" w:rsidRPr="00A05AE9" w:rsidRDefault="001A0BD1" w:rsidP="00455709">
      <w:pPr>
        <w:spacing w:line="360" w:lineRule="auto"/>
        <w:jc w:val="both"/>
        <w:rPr>
          <w:rFonts w:cstheme="minorHAnsi"/>
        </w:rPr>
      </w:pPr>
      <w:r w:rsidRPr="00A05AE9">
        <w:rPr>
          <w:rFonts w:cstheme="minorHAnsi"/>
        </w:rPr>
        <w:lastRenderedPageBreak/>
        <w:drawing>
          <wp:inline distT="0" distB="0" distL="0" distR="0" wp14:anchorId="0A58D1A9" wp14:editId="61667F1D">
            <wp:extent cx="5891964" cy="7465325"/>
            <wp:effectExtent l="0" t="0" r="0" b="2540"/>
            <wp:docPr id="9967184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718469" name=""/>
                    <pic:cNvPicPr/>
                  </pic:nvPicPr>
                  <pic:blipFill>
                    <a:blip r:embed="rId64"/>
                    <a:stretch>
                      <a:fillRect/>
                    </a:stretch>
                  </pic:blipFill>
                  <pic:spPr>
                    <a:xfrm>
                      <a:off x="0" y="0"/>
                      <a:ext cx="5897580" cy="7472441"/>
                    </a:xfrm>
                    <a:prstGeom prst="rect">
                      <a:avLst/>
                    </a:prstGeom>
                  </pic:spPr>
                </pic:pic>
              </a:graphicData>
            </a:graphic>
          </wp:inline>
        </w:drawing>
      </w:r>
    </w:p>
    <w:p w14:paraId="46FF3842" w14:textId="77777777" w:rsidR="001A0BD1" w:rsidRPr="00A05AE9" w:rsidRDefault="001A0BD1" w:rsidP="00455709">
      <w:pPr>
        <w:spacing w:line="360" w:lineRule="auto"/>
        <w:jc w:val="both"/>
        <w:rPr>
          <w:rFonts w:cstheme="minorHAnsi"/>
        </w:rPr>
      </w:pPr>
    </w:p>
    <w:p w14:paraId="104E2BE5" w14:textId="77777777" w:rsidR="001A0BD1" w:rsidRPr="00A05AE9" w:rsidRDefault="001A0BD1" w:rsidP="00455709">
      <w:pPr>
        <w:spacing w:line="360" w:lineRule="auto"/>
        <w:jc w:val="both"/>
        <w:rPr>
          <w:rFonts w:cstheme="minorHAnsi"/>
        </w:rPr>
      </w:pPr>
    </w:p>
    <w:p w14:paraId="146F2E34" w14:textId="77777777" w:rsidR="001A0BD1" w:rsidRPr="00A05AE9" w:rsidRDefault="001A0BD1" w:rsidP="00455709">
      <w:pPr>
        <w:spacing w:line="360" w:lineRule="auto"/>
        <w:jc w:val="both"/>
        <w:rPr>
          <w:rFonts w:cstheme="minorHAnsi"/>
        </w:rPr>
      </w:pPr>
    </w:p>
    <w:p w14:paraId="6D6258C0" w14:textId="77777777" w:rsidR="001A0BD1" w:rsidRPr="00A05AE9" w:rsidRDefault="001A0BD1" w:rsidP="00455709">
      <w:pPr>
        <w:spacing w:line="360" w:lineRule="auto"/>
        <w:jc w:val="both"/>
        <w:rPr>
          <w:rFonts w:cstheme="minorHAnsi"/>
        </w:rPr>
      </w:pPr>
    </w:p>
    <w:p w14:paraId="503E5D3C" w14:textId="77777777" w:rsidR="001A0BD1" w:rsidRPr="00A05AE9" w:rsidRDefault="001A0BD1" w:rsidP="00455709">
      <w:pPr>
        <w:spacing w:line="360" w:lineRule="auto"/>
        <w:jc w:val="both"/>
        <w:rPr>
          <w:rFonts w:cstheme="minorHAnsi"/>
        </w:rPr>
      </w:pPr>
    </w:p>
    <w:p w14:paraId="1E989F26" w14:textId="77777777" w:rsidR="001A0BD1" w:rsidRPr="00A05AE9" w:rsidRDefault="001A0BD1" w:rsidP="00455709">
      <w:pPr>
        <w:spacing w:line="360" w:lineRule="auto"/>
        <w:jc w:val="both"/>
        <w:rPr>
          <w:rFonts w:cstheme="minorHAnsi"/>
        </w:rPr>
      </w:pPr>
    </w:p>
    <w:p w14:paraId="01271662" w14:textId="77777777" w:rsidR="001A0BD1" w:rsidRPr="00A05AE9" w:rsidRDefault="001A0BD1" w:rsidP="00455709">
      <w:pPr>
        <w:spacing w:line="360" w:lineRule="auto"/>
        <w:jc w:val="both"/>
        <w:rPr>
          <w:rFonts w:cstheme="minorHAnsi"/>
        </w:rPr>
      </w:pPr>
    </w:p>
    <w:p w14:paraId="3094DA19" w14:textId="77777777" w:rsidR="001A0BD1" w:rsidRDefault="001A0BD1" w:rsidP="00455709">
      <w:pPr>
        <w:spacing w:line="360" w:lineRule="auto"/>
        <w:jc w:val="both"/>
      </w:pPr>
    </w:p>
    <w:sectPr w:rsidR="001A0BD1" w:rsidSect="003744F8">
      <w:footerReference w:type="default" r:id="rId65"/>
      <w:pgSz w:w="12240" w:h="2016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38E175" w14:textId="77777777" w:rsidR="00C56753" w:rsidRPr="00A05AE9" w:rsidRDefault="00C56753" w:rsidP="00695C1F">
      <w:pPr>
        <w:spacing w:after="0" w:line="240" w:lineRule="auto"/>
      </w:pPr>
      <w:r w:rsidRPr="00A05AE9">
        <w:separator/>
      </w:r>
    </w:p>
  </w:endnote>
  <w:endnote w:type="continuationSeparator" w:id="0">
    <w:p w14:paraId="2BD9B49B" w14:textId="77777777" w:rsidR="00C56753" w:rsidRPr="00A05AE9" w:rsidRDefault="00C56753" w:rsidP="00695C1F">
      <w:pPr>
        <w:spacing w:after="0" w:line="240" w:lineRule="auto"/>
      </w:pPr>
      <w:r w:rsidRPr="00A05AE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Times New Roman Bold">
    <w:altName w:val="Times New Roman"/>
    <w:panose1 w:val="02020803070505020304"/>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42A908" w14:textId="77777777" w:rsidR="00C04F9C" w:rsidRDefault="00C04F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91F9A2" w14:textId="77777777" w:rsidR="00C56753" w:rsidRPr="00A05AE9" w:rsidRDefault="00C56753" w:rsidP="00695C1F">
      <w:pPr>
        <w:spacing w:after="0" w:line="240" w:lineRule="auto"/>
      </w:pPr>
      <w:r w:rsidRPr="00A05AE9">
        <w:separator/>
      </w:r>
    </w:p>
  </w:footnote>
  <w:footnote w:type="continuationSeparator" w:id="0">
    <w:p w14:paraId="5F068248" w14:textId="77777777" w:rsidR="00C56753" w:rsidRPr="00A05AE9" w:rsidRDefault="00C56753" w:rsidP="00695C1F">
      <w:pPr>
        <w:spacing w:after="0" w:line="240" w:lineRule="auto"/>
      </w:pPr>
      <w:r w:rsidRPr="00A05AE9">
        <w:continuationSeparator/>
      </w:r>
    </w:p>
  </w:footnote>
  <w:footnote w:id="1">
    <w:p w14:paraId="1E26E987" w14:textId="77777777" w:rsidR="00D16A3F" w:rsidRPr="00A05AE9" w:rsidRDefault="00D16A3F" w:rsidP="00D16A3F">
      <w:pPr>
        <w:pStyle w:val="Textonotapie"/>
      </w:pPr>
      <w:r w:rsidRPr="00A05AE9">
        <w:rPr>
          <w:rStyle w:val="Refdenotaalpie"/>
        </w:rPr>
        <w:footnoteRef/>
      </w:r>
      <w:r w:rsidRPr="00A05AE9">
        <w:t xml:space="preserve"> </w:t>
      </w:r>
      <w:r w:rsidRPr="00A05AE9">
        <w:rPr>
          <w:rFonts w:cstheme="minorHAnsi"/>
        </w:rPr>
        <w:t>Numerales 57 y 58</w:t>
      </w:r>
    </w:p>
  </w:footnote>
  <w:footnote w:id="2">
    <w:p w14:paraId="3C231E09" w14:textId="77777777" w:rsidR="009F15E0" w:rsidRPr="00A05AE9" w:rsidRDefault="009F15E0" w:rsidP="009F15E0">
      <w:pPr>
        <w:pStyle w:val="Textonotapie"/>
      </w:pPr>
      <w:r w:rsidRPr="00A05AE9">
        <w:rPr>
          <w:rStyle w:val="Refdenotaalpie"/>
        </w:rPr>
        <w:footnoteRef/>
      </w:r>
      <w:r w:rsidRPr="00A05AE9">
        <w:t xml:space="preserve"> Numerales 80 a 85</w:t>
      </w:r>
    </w:p>
  </w:footnote>
  <w:footnote w:id="3">
    <w:p w14:paraId="5C742105" w14:textId="77777777" w:rsidR="00AF173D" w:rsidRPr="00A05AE9" w:rsidRDefault="00AF173D" w:rsidP="00AF173D">
      <w:pPr>
        <w:pStyle w:val="Textonotapie"/>
      </w:pPr>
      <w:r w:rsidRPr="00A05AE9">
        <w:rPr>
          <w:rStyle w:val="Refdenotaalpie"/>
        </w:rPr>
        <w:footnoteRef/>
      </w:r>
      <w:r w:rsidRPr="00A05AE9">
        <w:t xml:space="preserve"> </w:t>
      </w:r>
      <w:r w:rsidRPr="00A05AE9">
        <w:rPr>
          <w:rFonts w:cstheme="minorHAnsi"/>
        </w:rPr>
        <w:t>Numerales 97, 101, 105.</w:t>
      </w:r>
    </w:p>
  </w:footnote>
  <w:footnote w:id="4">
    <w:p w14:paraId="613995F2" w14:textId="4A0369D4" w:rsidR="00FF19BA" w:rsidRPr="00A05AE9" w:rsidRDefault="00FF19BA" w:rsidP="00FF19BA">
      <w:pPr>
        <w:pStyle w:val="Textonotapie"/>
      </w:pPr>
      <w:r w:rsidRPr="00A05AE9">
        <w:rPr>
          <w:rStyle w:val="Refdenotaalpie"/>
        </w:rPr>
        <w:footnoteRef/>
      </w:r>
      <w:r w:rsidRPr="00A05AE9">
        <w:t xml:space="preserve"> </w:t>
      </w:r>
      <w:r w:rsidR="00EC5381" w:rsidRPr="00A05AE9">
        <w:t>Rejected by decision made in CNTV Session on December 21, 2020</w:t>
      </w:r>
      <w:r w:rsidRPr="00A05AE9">
        <w:t>.</w:t>
      </w:r>
    </w:p>
  </w:footnote>
  <w:footnote w:id="5">
    <w:p w14:paraId="793A5EE5" w14:textId="74EA6920" w:rsidR="00FF19BA" w:rsidRPr="00A05AE9" w:rsidRDefault="00FF19BA" w:rsidP="00FF19BA">
      <w:pPr>
        <w:pStyle w:val="Textonotapie"/>
      </w:pPr>
      <w:r w:rsidRPr="00A05AE9">
        <w:rPr>
          <w:rStyle w:val="Refdenotaalpie"/>
        </w:rPr>
        <w:footnoteRef/>
      </w:r>
      <w:r w:rsidRPr="00A05AE9">
        <w:t xml:space="preserve"> </w:t>
      </w:r>
      <w:r w:rsidR="00EC5381" w:rsidRPr="00A05AE9">
        <w:t>Rejected by decision made in CNTV Session on December 31, 2021.</w:t>
      </w:r>
      <w:r w:rsidRPr="00A05AE9">
        <w:t xml:space="preserve"> </w:t>
      </w:r>
    </w:p>
  </w:footnote>
  <w:footnote w:id="6">
    <w:p w14:paraId="4F576C4E" w14:textId="039F5E61" w:rsidR="00FF19BA" w:rsidRPr="00A05AE9" w:rsidRDefault="00FF19BA" w:rsidP="00FF19BA">
      <w:pPr>
        <w:pStyle w:val="Textonotapie"/>
      </w:pPr>
      <w:r w:rsidRPr="00A05AE9">
        <w:rPr>
          <w:rStyle w:val="Refdenotaalpie"/>
        </w:rPr>
        <w:footnoteRef/>
      </w:r>
      <w:r w:rsidR="00EC5381" w:rsidRPr="00A05AE9">
        <w:t xml:space="preserve"> Rejected by decision made in CNTV Session on January 25, 2021</w:t>
      </w:r>
      <w:r w:rsidRPr="00A05AE9">
        <w:t xml:space="preserve">. </w:t>
      </w:r>
    </w:p>
  </w:footnote>
  <w:footnote w:id="7">
    <w:p w14:paraId="62908474" w14:textId="5A21A7FC" w:rsidR="00FF19BA" w:rsidRPr="00A05AE9" w:rsidRDefault="00FF19BA" w:rsidP="00FF19BA">
      <w:pPr>
        <w:pStyle w:val="Textonotapie"/>
      </w:pPr>
      <w:r w:rsidRPr="00A05AE9">
        <w:rPr>
          <w:rStyle w:val="Refdenotaalpie"/>
        </w:rPr>
        <w:footnoteRef/>
      </w:r>
      <w:r w:rsidR="00EC5381" w:rsidRPr="00A05AE9">
        <w:t xml:space="preserve"> Rejected by decision made in CNTV Session on November 23, 2020.</w:t>
      </w:r>
      <w:r w:rsidRPr="00A05AE9">
        <w:t xml:space="preserve"> </w:t>
      </w:r>
    </w:p>
  </w:footnote>
  <w:footnote w:id="8">
    <w:p w14:paraId="79BDF1B3" w14:textId="77777777" w:rsidR="00EC5381" w:rsidRPr="00A05AE9" w:rsidRDefault="00EC5381" w:rsidP="00EC5381">
      <w:pPr>
        <w:pStyle w:val="Textonotapie"/>
      </w:pPr>
    </w:p>
  </w:footnote>
  <w:footnote w:id="9">
    <w:p w14:paraId="4AC49783" w14:textId="77777777" w:rsidR="00EC5381" w:rsidRPr="00A05AE9" w:rsidRDefault="00EC5381" w:rsidP="00EC5381">
      <w:pPr>
        <w:pStyle w:val="Textonotapie"/>
      </w:pPr>
      <w:r w:rsidRPr="00A05AE9">
        <w:rPr>
          <w:rStyle w:val="Refdenotaalpie"/>
        </w:rPr>
        <w:footnoteRef/>
      </w:r>
      <w:r w:rsidRPr="00A05AE9">
        <w:t xml:space="preserve"> Numerales 92 y 93.</w:t>
      </w:r>
    </w:p>
  </w:footnote>
  <w:footnote w:id="10">
    <w:p w14:paraId="107E9E2A" w14:textId="77777777" w:rsidR="002B6EB3" w:rsidRPr="00A05AE9" w:rsidRDefault="002B6EB3" w:rsidP="002B6EB3">
      <w:pPr>
        <w:pStyle w:val="Textonotapie"/>
      </w:pPr>
      <w:r w:rsidRPr="00A05AE9">
        <w:rPr>
          <w:rStyle w:val="Refdenotaalpie"/>
        </w:rPr>
        <w:footnoteRef/>
      </w:r>
      <w:r w:rsidRPr="00A05AE9">
        <w:t xml:space="preserve"> Docente, investigadora, Directora del Centro de Estudios para Sordos de Valparaíso, Chile. </w:t>
      </w:r>
    </w:p>
  </w:footnote>
  <w:footnote w:id="11">
    <w:p w14:paraId="21F7B95F" w14:textId="77777777" w:rsidR="00FF19BA" w:rsidRPr="00A05AE9" w:rsidRDefault="00FF19BA" w:rsidP="00FF19BA">
      <w:pPr>
        <w:pStyle w:val="Textonotapie"/>
      </w:pPr>
      <w:r w:rsidRPr="00A05AE9">
        <w:rPr>
          <w:rStyle w:val="Refdenotaalpie"/>
        </w:rPr>
        <w:footnoteRef/>
      </w:r>
      <w:r w:rsidRPr="00A05AE9">
        <w:t xml:space="preserve"> </w:t>
      </w:r>
      <w:r w:rsidRPr="00A05AE9">
        <w:rPr>
          <w:rFonts w:eastAsia="Times New Roman" w:cstheme="minorHAnsi"/>
          <w:kern w:val="0"/>
          <w:lang w:eastAsia="es-MX"/>
          <w14:ligatures w14:val="none"/>
        </w:rPr>
        <w:t xml:space="preserve">MUJER PUNTO DE EQUILIBRIO ASOCH 2024. </w:t>
      </w:r>
    </w:p>
  </w:footnote>
  <w:footnote w:id="12">
    <w:p w14:paraId="4EAAB0B0" w14:textId="10AE5B58" w:rsidR="00A2677F" w:rsidRPr="00A05AE9" w:rsidRDefault="00A2677F" w:rsidP="00A2677F">
      <w:pPr>
        <w:pStyle w:val="Textonotapie"/>
      </w:pPr>
      <w:r w:rsidRPr="00A05AE9">
        <w:rPr>
          <w:rStyle w:val="Refdenotaalpie"/>
        </w:rPr>
        <w:footnoteRef/>
      </w:r>
      <w:r w:rsidRPr="00A05AE9">
        <w:t xml:space="preserve"> </w:t>
      </w:r>
      <w:r w:rsidR="00321FA2" w:rsidRPr="00A05AE9">
        <w:t>WOMAN BALANCE POINT OF THE DEAF ASSOCIATION OF CHILE</w:t>
      </w:r>
      <w:r w:rsidRPr="00A05AE9">
        <w:rPr>
          <w:rFonts w:cstheme="minorHAnsi"/>
        </w:rPr>
        <w:t>, 2024.</w:t>
      </w:r>
    </w:p>
  </w:footnote>
  <w:footnote w:id="13">
    <w:p w14:paraId="26E4D3D8" w14:textId="0BF3046E" w:rsidR="00A2677F" w:rsidRPr="00A05AE9" w:rsidRDefault="00A2677F" w:rsidP="00A2677F">
      <w:pPr>
        <w:pStyle w:val="Textonotapie"/>
      </w:pPr>
      <w:r w:rsidRPr="00A05AE9">
        <w:rPr>
          <w:rStyle w:val="Refdenotaalpie"/>
        </w:rPr>
        <w:footnoteRef/>
      </w:r>
      <w:r w:rsidRPr="00A05AE9">
        <w:t xml:space="preserve"> </w:t>
      </w:r>
      <w:r w:rsidRPr="00A05AE9">
        <w:rPr>
          <w:rFonts w:cstheme="minorHAnsi"/>
        </w:rPr>
        <w:t>Numerals 108 a 127</w:t>
      </w:r>
    </w:p>
  </w:footnote>
  <w:footnote w:id="14">
    <w:p w14:paraId="665A2ACA" w14:textId="3699D439" w:rsidR="009822A7" w:rsidRPr="00A05AE9" w:rsidRDefault="009822A7" w:rsidP="009822A7">
      <w:pPr>
        <w:pStyle w:val="Textonotapie"/>
      </w:pPr>
      <w:r w:rsidRPr="00A05AE9">
        <w:rPr>
          <w:rStyle w:val="Refdenotaalpie"/>
        </w:rPr>
        <w:footnoteRef/>
      </w:r>
      <w:r w:rsidRPr="00A05AE9">
        <w:t xml:space="preserve"> </w:t>
      </w:r>
      <w:r w:rsidR="0028683F" w:rsidRPr="00A05AE9">
        <w:t>WOMAN BALANCE POINT OF THE DEAF ASSOCIATION OF CHILE</w:t>
      </w:r>
      <w:r w:rsidRPr="00A05AE9">
        <w:rPr>
          <w:rFonts w:cstheme="minorHAnsi"/>
        </w:rPr>
        <w:t>, 2024.</w:t>
      </w:r>
    </w:p>
  </w:footnote>
  <w:footnote w:id="15">
    <w:p w14:paraId="398F84FF" w14:textId="786B99FB" w:rsidR="00BA776E" w:rsidRPr="00A05AE9" w:rsidRDefault="00BA776E" w:rsidP="00BA776E">
      <w:pPr>
        <w:pStyle w:val="Textonotapie"/>
      </w:pPr>
      <w:r w:rsidRPr="00A05AE9">
        <w:rPr>
          <w:rStyle w:val="Refdenotaalpie"/>
        </w:rPr>
        <w:footnoteRef/>
      </w:r>
      <w:r w:rsidRPr="00A05AE9">
        <w:t xml:space="preserve"> </w:t>
      </w:r>
      <w:r w:rsidRPr="00A05AE9">
        <w:rPr>
          <w:rFonts w:cstheme="minorHAnsi"/>
        </w:rPr>
        <w:t>Numerals 97, 101, 105.</w:t>
      </w:r>
    </w:p>
  </w:footnote>
  <w:footnote w:id="16">
    <w:p w14:paraId="334A5616" w14:textId="16B8C674" w:rsidR="0028683F" w:rsidRPr="00A05AE9" w:rsidRDefault="0028683F" w:rsidP="0028683F">
      <w:pPr>
        <w:pStyle w:val="Textonotapie"/>
      </w:pPr>
      <w:r w:rsidRPr="00A05AE9">
        <w:rPr>
          <w:rStyle w:val="Refdenotaalpie"/>
        </w:rPr>
        <w:footnoteRef/>
      </w:r>
      <w:r w:rsidRPr="00A05AE9">
        <w:t xml:space="preserve"> </w:t>
      </w:r>
      <w:r w:rsidR="00F126F1" w:rsidRPr="00A05AE9">
        <w:t>N</w:t>
      </w:r>
      <w:r w:rsidRPr="00A05AE9">
        <w:t xml:space="preserve">umeral 137. </w:t>
      </w:r>
    </w:p>
  </w:footnote>
  <w:footnote w:id="17">
    <w:p w14:paraId="68AFBF2B" w14:textId="77777777" w:rsidR="00A67CA8" w:rsidRPr="00A05AE9" w:rsidRDefault="00A67CA8" w:rsidP="00A67CA8">
      <w:pPr>
        <w:pStyle w:val="Textonotapie"/>
      </w:pPr>
      <w:r w:rsidRPr="00A05AE9">
        <w:rPr>
          <w:rStyle w:val="Refdenotaalpie"/>
        </w:rPr>
        <w:footnoteRef/>
      </w:r>
      <w:r w:rsidRPr="00A05AE9">
        <w:t xml:space="preserve"> </w:t>
      </w:r>
      <w:r w:rsidRPr="00A05AE9">
        <w:rPr>
          <w:rFonts w:cstheme="minorHAnsi"/>
        </w:rPr>
        <w:t>MUJER PUNTO DE EQUILIBRIO DE LA ASOCIACIÓN DE SORDOS DE CHILE, 2024.</w:t>
      </w:r>
    </w:p>
  </w:footnote>
  <w:footnote w:id="18">
    <w:p w14:paraId="1756BA3E" w14:textId="77777777" w:rsidR="000A0D5A" w:rsidRPr="00666B48" w:rsidRDefault="000A0D5A" w:rsidP="000A0D5A">
      <w:pPr>
        <w:pStyle w:val="Textonotapie"/>
        <w:rPr>
          <w:lang w:val="en-US"/>
        </w:rPr>
      </w:pPr>
      <w:r w:rsidRPr="00A05AE9">
        <w:rPr>
          <w:rStyle w:val="Refdenotaalpie"/>
        </w:rPr>
        <w:footnoteRef/>
      </w:r>
      <w:r w:rsidRPr="00A05AE9">
        <w:t xml:space="preserve"> </w:t>
      </w:r>
      <w:r w:rsidRPr="00A05AE9">
        <w:rPr>
          <w:rFonts w:cstheme="minorHAnsi"/>
        </w:rPr>
        <w:t>Numerales 28 a 47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D174F"/>
    <w:multiLevelType w:val="hybridMultilevel"/>
    <w:tmpl w:val="56A66F56"/>
    <w:lvl w:ilvl="0" w:tplc="E1AE8A7C">
      <w:numFmt w:val="decimal"/>
      <w:lvlText w:val="%1."/>
      <w:lvlJc w:val="left"/>
      <w:pPr>
        <w:ind w:left="720" w:hanging="360"/>
      </w:pPr>
      <w:rPr>
        <w:rFonts w:hint="default"/>
        <w:b/>
        <w:color w:val="4472C4" w:themeColor="accent1"/>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 w15:restartNumberingAfterBreak="0">
    <w:nsid w:val="142B702D"/>
    <w:multiLevelType w:val="hybridMultilevel"/>
    <w:tmpl w:val="A796D4A2"/>
    <w:lvl w:ilvl="0" w:tplc="580A000F">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 w15:restartNumberingAfterBreak="0">
    <w:nsid w:val="14EA7AF4"/>
    <w:multiLevelType w:val="hybridMultilevel"/>
    <w:tmpl w:val="479A2F12"/>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18DD1858"/>
    <w:multiLevelType w:val="hybridMultilevel"/>
    <w:tmpl w:val="936AC364"/>
    <w:lvl w:ilvl="0" w:tplc="9F72832C">
      <w:numFmt w:val="decimal"/>
      <w:lvlText w:val="%1."/>
      <w:lvlJc w:val="left"/>
      <w:pPr>
        <w:ind w:left="720" w:hanging="360"/>
      </w:pPr>
      <w:rPr>
        <w:rFonts w:asciiTheme="majorHAnsi" w:eastAsiaTheme="majorEastAsia" w:hAnsiTheme="majorHAnsi" w:cstheme="majorBidi" w:hint="default"/>
        <w:color w:val="2F5496" w:themeColor="accent1" w:themeShade="BF"/>
        <w:sz w:val="4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 w15:restartNumberingAfterBreak="0">
    <w:nsid w:val="1B5E2740"/>
    <w:multiLevelType w:val="hybridMultilevel"/>
    <w:tmpl w:val="45FE9AB4"/>
    <w:lvl w:ilvl="0" w:tplc="B8E4789A">
      <w:numFmt w:val="decimal"/>
      <w:lvlText w:val="%1."/>
      <w:lvlJc w:val="left"/>
      <w:pPr>
        <w:ind w:left="720" w:hanging="360"/>
      </w:pPr>
      <w:rPr>
        <w:rFonts w:hint="default"/>
        <w:b/>
        <w:color w:val="4472C4" w:themeColor="accent1"/>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5" w15:restartNumberingAfterBreak="0">
    <w:nsid w:val="31566796"/>
    <w:multiLevelType w:val="hybridMultilevel"/>
    <w:tmpl w:val="B206174A"/>
    <w:lvl w:ilvl="0" w:tplc="BD8E72E8">
      <w:start w:val="1"/>
      <w:numFmt w:val="lowerLetter"/>
      <w:lvlText w:val="%1)"/>
      <w:lvlJc w:val="left"/>
      <w:pPr>
        <w:ind w:left="720" w:hanging="360"/>
      </w:pPr>
      <w:rPr>
        <w:rFonts w:eastAsia="Times New Roman" w:cstheme="minorHAnsi" w:hint="default"/>
        <w:b w:val="0"/>
        <w:color w:val="auto"/>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6" w15:restartNumberingAfterBreak="0">
    <w:nsid w:val="33C54E7C"/>
    <w:multiLevelType w:val="hybridMultilevel"/>
    <w:tmpl w:val="F7BEFAF8"/>
    <w:lvl w:ilvl="0" w:tplc="EE48CF8E">
      <w:start w:val="3"/>
      <w:numFmt w:val="bullet"/>
      <w:lvlText w:val="-"/>
      <w:lvlJc w:val="left"/>
      <w:pPr>
        <w:ind w:left="720" w:hanging="360"/>
      </w:pPr>
      <w:rPr>
        <w:rFonts w:ascii="Calibri" w:eastAsiaTheme="minorHAnsi" w:hAnsi="Calibri" w:cs="Calibri"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7" w15:restartNumberingAfterBreak="0">
    <w:nsid w:val="393A386C"/>
    <w:multiLevelType w:val="hybridMultilevel"/>
    <w:tmpl w:val="91446C8E"/>
    <w:lvl w:ilvl="0" w:tplc="879ABB78">
      <w:numFmt w:val="decimal"/>
      <w:lvlText w:val="%1."/>
      <w:lvlJc w:val="left"/>
      <w:pPr>
        <w:ind w:left="720" w:hanging="360"/>
      </w:pPr>
      <w:rPr>
        <w:rFonts w:hint="default"/>
        <w:b/>
        <w:color w:val="4472C4" w:themeColor="accent1"/>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8" w15:restartNumberingAfterBreak="0">
    <w:nsid w:val="3AD1128E"/>
    <w:multiLevelType w:val="hybridMultilevel"/>
    <w:tmpl w:val="1626FCFC"/>
    <w:lvl w:ilvl="0" w:tplc="32B222DE">
      <w:numFmt w:val="decimal"/>
      <w:lvlText w:val="%1."/>
      <w:lvlJc w:val="left"/>
      <w:pPr>
        <w:ind w:left="720" w:hanging="360"/>
      </w:pPr>
      <w:rPr>
        <w:rFonts w:hint="default"/>
        <w:b/>
        <w:color w:val="4472C4" w:themeColor="accent1"/>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9" w15:restartNumberingAfterBreak="0">
    <w:nsid w:val="4A1A108D"/>
    <w:multiLevelType w:val="hybridMultilevel"/>
    <w:tmpl w:val="90F482A4"/>
    <w:lvl w:ilvl="0" w:tplc="3A065648">
      <w:numFmt w:val="decimal"/>
      <w:lvlText w:val="%1."/>
      <w:lvlJc w:val="left"/>
      <w:pPr>
        <w:ind w:left="720" w:hanging="360"/>
      </w:pPr>
      <w:rPr>
        <w:rFonts w:hint="default"/>
        <w:b/>
        <w:color w:val="4472C4" w:themeColor="accent1"/>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0" w15:restartNumberingAfterBreak="0">
    <w:nsid w:val="5C1D1E48"/>
    <w:multiLevelType w:val="hybridMultilevel"/>
    <w:tmpl w:val="CD1A07D6"/>
    <w:lvl w:ilvl="0" w:tplc="D73C9022">
      <w:numFmt w:val="decimal"/>
      <w:lvlText w:val="%1."/>
      <w:lvlJc w:val="left"/>
      <w:pPr>
        <w:ind w:left="720" w:hanging="360"/>
      </w:pPr>
      <w:rPr>
        <w:rFonts w:hint="default"/>
        <w:b/>
        <w:color w:val="4472C4" w:themeColor="accent1"/>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1" w15:restartNumberingAfterBreak="0">
    <w:nsid w:val="64460C23"/>
    <w:multiLevelType w:val="hybridMultilevel"/>
    <w:tmpl w:val="3FF4C72A"/>
    <w:lvl w:ilvl="0" w:tplc="BEC4F20C">
      <w:start w:val="1"/>
      <w:numFmt w:val="upperRoman"/>
      <w:lvlText w:val="%1."/>
      <w:lvlJc w:val="left"/>
      <w:pPr>
        <w:ind w:left="1080" w:hanging="720"/>
      </w:pPr>
      <w:rPr>
        <w:rFonts w:hint="default"/>
        <w:b/>
        <w:color w:val="4472C4" w:themeColor="accent1"/>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2" w15:restartNumberingAfterBreak="0">
    <w:nsid w:val="6F001247"/>
    <w:multiLevelType w:val="hybridMultilevel"/>
    <w:tmpl w:val="E3AA6F54"/>
    <w:lvl w:ilvl="0" w:tplc="580A000F">
      <w:start w:val="3"/>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3" w15:restartNumberingAfterBreak="0">
    <w:nsid w:val="70024187"/>
    <w:multiLevelType w:val="hybridMultilevel"/>
    <w:tmpl w:val="F282FD10"/>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15:restartNumberingAfterBreak="0">
    <w:nsid w:val="74D4383C"/>
    <w:multiLevelType w:val="hybridMultilevel"/>
    <w:tmpl w:val="2272F9BE"/>
    <w:lvl w:ilvl="0" w:tplc="D6844908">
      <w:numFmt w:val="decimal"/>
      <w:lvlText w:val="%1."/>
      <w:lvlJc w:val="left"/>
      <w:pPr>
        <w:ind w:left="720" w:hanging="360"/>
      </w:pPr>
      <w:rPr>
        <w:rFonts w:eastAsiaTheme="minorHAnsi" w:cstheme="minorBidi"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5" w15:restartNumberingAfterBreak="0">
    <w:nsid w:val="7A920040"/>
    <w:multiLevelType w:val="hybridMultilevel"/>
    <w:tmpl w:val="FA10BA38"/>
    <w:lvl w:ilvl="0" w:tplc="60C03078">
      <w:numFmt w:val="decimal"/>
      <w:lvlText w:val="%1."/>
      <w:lvlJc w:val="left"/>
      <w:pPr>
        <w:ind w:left="720" w:hanging="360"/>
      </w:pPr>
      <w:rPr>
        <w:rFonts w:hint="default"/>
        <w:b/>
        <w:i w:val="0"/>
        <w:color w:val="4472C4" w:themeColor="accent1"/>
        <w:sz w:val="22"/>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6" w15:restartNumberingAfterBreak="0">
    <w:nsid w:val="7DEB7169"/>
    <w:multiLevelType w:val="hybridMultilevel"/>
    <w:tmpl w:val="15163D0A"/>
    <w:lvl w:ilvl="0" w:tplc="E9BEA9F2">
      <w:numFmt w:val="decimal"/>
      <w:lvlText w:val="%1."/>
      <w:lvlJc w:val="left"/>
      <w:pPr>
        <w:ind w:left="720" w:hanging="360"/>
      </w:pPr>
      <w:rPr>
        <w:rFonts w:hint="default"/>
        <w:sz w:val="28"/>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num w:numId="1" w16cid:durableId="1323587608">
    <w:abstractNumId w:val="4"/>
  </w:num>
  <w:num w:numId="2" w16cid:durableId="1522236603">
    <w:abstractNumId w:val="0"/>
  </w:num>
  <w:num w:numId="3" w16cid:durableId="333606378">
    <w:abstractNumId w:val="14"/>
  </w:num>
  <w:num w:numId="4" w16cid:durableId="573318922">
    <w:abstractNumId w:val="11"/>
  </w:num>
  <w:num w:numId="5" w16cid:durableId="517162225">
    <w:abstractNumId w:val="9"/>
  </w:num>
  <w:num w:numId="6" w16cid:durableId="1226717588">
    <w:abstractNumId w:val="15"/>
  </w:num>
  <w:num w:numId="7" w16cid:durableId="1394891310">
    <w:abstractNumId w:val="13"/>
  </w:num>
  <w:num w:numId="8" w16cid:durableId="931355526">
    <w:abstractNumId w:val="10"/>
  </w:num>
  <w:num w:numId="9" w16cid:durableId="627397615">
    <w:abstractNumId w:val="7"/>
  </w:num>
  <w:num w:numId="10" w16cid:durableId="1734502915">
    <w:abstractNumId w:val="1"/>
  </w:num>
  <w:num w:numId="11" w16cid:durableId="1233465480">
    <w:abstractNumId w:val="8"/>
  </w:num>
  <w:num w:numId="12" w16cid:durableId="130096892">
    <w:abstractNumId w:val="3"/>
  </w:num>
  <w:num w:numId="13" w16cid:durableId="628246645">
    <w:abstractNumId w:val="16"/>
  </w:num>
  <w:num w:numId="14" w16cid:durableId="327710443">
    <w:abstractNumId w:val="5"/>
  </w:num>
  <w:num w:numId="15" w16cid:durableId="147475665">
    <w:abstractNumId w:val="2"/>
  </w:num>
  <w:num w:numId="16" w16cid:durableId="914583762">
    <w:abstractNumId w:val="12"/>
  </w:num>
  <w:num w:numId="17" w16cid:durableId="11813136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7ED"/>
    <w:rsid w:val="00043825"/>
    <w:rsid w:val="0009766F"/>
    <w:rsid w:val="000A0D5A"/>
    <w:rsid w:val="000E106B"/>
    <w:rsid w:val="0012033F"/>
    <w:rsid w:val="00132FEB"/>
    <w:rsid w:val="001356B1"/>
    <w:rsid w:val="001613C5"/>
    <w:rsid w:val="00161767"/>
    <w:rsid w:val="00166B04"/>
    <w:rsid w:val="00181853"/>
    <w:rsid w:val="0019439A"/>
    <w:rsid w:val="001967B6"/>
    <w:rsid w:val="001A0BD1"/>
    <w:rsid w:val="001F7622"/>
    <w:rsid w:val="002071FD"/>
    <w:rsid w:val="00222A99"/>
    <w:rsid w:val="00274132"/>
    <w:rsid w:val="0028683F"/>
    <w:rsid w:val="002B6EB3"/>
    <w:rsid w:val="002F15BC"/>
    <w:rsid w:val="00321FA2"/>
    <w:rsid w:val="003744F8"/>
    <w:rsid w:val="004157ED"/>
    <w:rsid w:val="00425D71"/>
    <w:rsid w:val="004316E3"/>
    <w:rsid w:val="00455709"/>
    <w:rsid w:val="004718C3"/>
    <w:rsid w:val="00485513"/>
    <w:rsid w:val="004B7B0A"/>
    <w:rsid w:val="00500B04"/>
    <w:rsid w:val="00507339"/>
    <w:rsid w:val="00513140"/>
    <w:rsid w:val="005279A4"/>
    <w:rsid w:val="00587F9D"/>
    <w:rsid w:val="005966A8"/>
    <w:rsid w:val="005B44B1"/>
    <w:rsid w:val="005F64C0"/>
    <w:rsid w:val="00632FAB"/>
    <w:rsid w:val="00644B38"/>
    <w:rsid w:val="006474A3"/>
    <w:rsid w:val="00647BF1"/>
    <w:rsid w:val="00666B48"/>
    <w:rsid w:val="00673B96"/>
    <w:rsid w:val="00695C1F"/>
    <w:rsid w:val="006A0057"/>
    <w:rsid w:val="006E41CA"/>
    <w:rsid w:val="00705944"/>
    <w:rsid w:val="00734FEE"/>
    <w:rsid w:val="007440D6"/>
    <w:rsid w:val="007D1830"/>
    <w:rsid w:val="007E320B"/>
    <w:rsid w:val="007E51AB"/>
    <w:rsid w:val="008121E2"/>
    <w:rsid w:val="008530A7"/>
    <w:rsid w:val="00856410"/>
    <w:rsid w:val="0086610F"/>
    <w:rsid w:val="008F27C4"/>
    <w:rsid w:val="00907FE6"/>
    <w:rsid w:val="0092320E"/>
    <w:rsid w:val="009273D8"/>
    <w:rsid w:val="00934837"/>
    <w:rsid w:val="009822A7"/>
    <w:rsid w:val="009F15E0"/>
    <w:rsid w:val="00A05AE9"/>
    <w:rsid w:val="00A15487"/>
    <w:rsid w:val="00A2677F"/>
    <w:rsid w:val="00A5633F"/>
    <w:rsid w:val="00A67CA8"/>
    <w:rsid w:val="00A724E6"/>
    <w:rsid w:val="00A87CAA"/>
    <w:rsid w:val="00AC36CF"/>
    <w:rsid w:val="00AE537C"/>
    <w:rsid w:val="00AF173D"/>
    <w:rsid w:val="00AF7DE8"/>
    <w:rsid w:val="00B53790"/>
    <w:rsid w:val="00B74B48"/>
    <w:rsid w:val="00BA01C2"/>
    <w:rsid w:val="00BA20E9"/>
    <w:rsid w:val="00BA776E"/>
    <w:rsid w:val="00BD54F1"/>
    <w:rsid w:val="00BE209B"/>
    <w:rsid w:val="00BE5D70"/>
    <w:rsid w:val="00BE7D67"/>
    <w:rsid w:val="00C04F9C"/>
    <w:rsid w:val="00C04FCA"/>
    <w:rsid w:val="00C214DE"/>
    <w:rsid w:val="00C56753"/>
    <w:rsid w:val="00C6354B"/>
    <w:rsid w:val="00CB2B1C"/>
    <w:rsid w:val="00CC266C"/>
    <w:rsid w:val="00CD3917"/>
    <w:rsid w:val="00CE6F00"/>
    <w:rsid w:val="00D07037"/>
    <w:rsid w:val="00D16A3F"/>
    <w:rsid w:val="00D64F25"/>
    <w:rsid w:val="00DB0850"/>
    <w:rsid w:val="00DC246B"/>
    <w:rsid w:val="00E14DAA"/>
    <w:rsid w:val="00E27BBB"/>
    <w:rsid w:val="00E3104E"/>
    <w:rsid w:val="00E33488"/>
    <w:rsid w:val="00E61F3C"/>
    <w:rsid w:val="00EA3891"/>
    <w:rsid w:val="00EC5381"/>
    <w:rsid w:val="00ED73B4"/>
    <w:rsid w:val="00F07009"/>
    <w:rsid w:val="00F126F1"/>
    <w:rsid w:val="00F46598"/>
    <w:rsid w:val="00FE1372"/>
    <w:rsid w:val="00FF19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15EC54"/>
  <w15:chartTrackingRefBased/>
  <w15:docId w15:val="{A6CE87A1-FA0E-4A4A-9042-C8FF0D800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419"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7622"/>
    <w:rPr>
      <w:noProof/>
    </w:rPr>
  </w:style>
  <w:style w:type="paragraph" w:styleId="Ttulo1">
    <w:name w:val="heading 1"/>
    <w:basedOn w:val="Normal"/>
    <w:next w:val="Normal"/>
    <w:link w:val="Ttulo1Car"/>
    <w:uiPriority w:val="9"/>
    <w:qFormat/>
    <w:rsid w:val="004157E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unhideWhenUsed/>
    <w:qFormat/>
    <w:rsid w:val="004157E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4157E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4157E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4157E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4157E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157E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157E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157E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157E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rsid w:val="004157E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4157E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4157E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4157E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4157E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157E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157E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157ED"/>
    <w:rPr>
      <w:rFonts w:eastAsiaTheme="majorEastAsia" w:cstheme="majorBidi"/>
      <w:color w:val="272727" w:themeColor="text1" w:themeTint="D8"/>
    </w:rPr>
  </w:style>
  <w:style w:type="paragraph" w:styleId="Ttulo">
    <w:name w:val="Title"/>
    <w:basedOn w:val="Normal"/>
    <w:next w:val="Normal"/>
    <w:link w:val="TtuloCar"/>
    <w:uiPriority w:val="10"/>
    <w:qFormat/>
    <w:rsid w:val="004157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157E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157E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157E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157ED"/>
    <w:pPr>
      <w:spacing w:before="160"/>
      <w:jc w:val="center"/>
    </w:pPr>
    <w:rPr>
      <w:i/>
      <w:iCs/>
      <w:color w:val="404040" w:themeColor="text1" w:themeTint="BF"/>
    </w:rPr>
  </w:style>
  <w:style w:type="character" w:customStyle="1" w:styleId="CitaCar">
    <w:name w:val="Cita Car"/>
    <w:basedOn w:val="Fuentedeprrafopredeter"/>
    <w:link w:val="Cita"/>
    <w:uiPriority w:val="29"/>
    <w:rsid w:val="004157ED"/>
    <w:rPr>
      <w:i/>
      <w:iCs/>
      <w:color w:val="404040" w:themeColor="text1" w:themeTint="BF"/>
    </w:rPr>
  </w:style>
  <w:style w:type="paragraph" w:styleId="Prrafodelista">
    <w:name w:val="List Paragraph"/>
    <w:basedOn w:val="Normal"/>
    <w:uiPriority w:val="34"/>
    <w:qFormat/>
    <w:rsid w:val="004157ED"/>
    <w:pPr>
      <w:ind w:left="720"/>
      <w:contextualSpacing/>
    </w:pPr>
  </w:style>
  <w:style w:type="character" w:styleId="nfasisintenso">
    <w:name w:val="Intense Emphasis"/>
    <w:basedOn w:val="Fuentedeprrafopredeter"/>
    <w:uiPriority w:val="21"/>
    <w:qFormat/>
    <w:rsid w:val="004157ED"/>
    <w:rPr>
      <w:i/>
      <w:iCs/>
      <w:color w:val="2F5496" w:themeColor="accent1" w:themeShade="BF"/>
    </w:rPr>
  </w:style>
  <w:style w:type="paragraph" w:styleId="Citadestacada">
    <w:name w:val="Intense Quote"/>
    <w:basedOn w:val="Normal"/>
    <w:next w:val="Normal"/>
    <w:link w:val="CitadestacadaCar"/>
    <w:uiPriority w:val="30"/>
    <w:qFormat/>
    <w:rsid w:val="004157E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4157ED"/>
    <w:rPr>
      <w:i/>
      <w:iCs/>
      <w:color w:val="2F5496" w:themeColor="accent1" w:themeShade="BF"/>
    </w:rPr>
  </w:style>
  <w:style w:type="character" w:styleId="Referenciaintensa">
    <w:name w:val="Intense Reference"/>
    <w:basedOn w:val="Fuentedeprrafopredeter"/>
    <w:uiPriority w:val="32"/>
    <w:qFormat/>
    <w:rsid w:val="004157ED"/>
    <w:rPr>
      <w:b/>
      <w:bCs/>
      <w:smallCaps/>
      <w:color w:val="2F5496" w:themeColor="accent1" w:themeShade="BF"/>
      <w:spacing w:val="5"/>
    </w:rPr>
  </w:style>
  <w:style w:type="table" w:styleId="Tablaconcuadrcula">
    <w:name w:val="Table Grid"/>
    <w:basedOn w:val="Tablanormal"/>
    <w:uiPriority w:val="39"/>
    <w:rsid w:val="00695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F7622"/>
    <w:rPr>
      <w:color w:val="0563C1" w:themeColor="hyperlink"/>
      <w:u w:val="none"/>
    </w:rPr>
  </w:style>
  <w:style w:type="paragraph" w:styleId="Textonotapie">
    <w:name w:val="footnote text"/>
    <w:basedOn w:val="Normal"/>
    <w:link w:val="TextonotapieCar"/>
    <w:uiPriority w:val="99"/>
    <w:semiHidden/>
    <w:unhideWhenUsed/>
    <w:rsid w:val="00695C1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95C1F"/>
    <w:rPr>
      <w:sz w:val="20"/>
      <w:szCs w:val="20"/>
    </w:rPr>
  </w:style>
  <w:style w:type="character" w:styleId="Refdenotaalpie">
    <w:name w:val="footnote reference"/>
    <w:basedOn w:val="Fuentedeprrafopredeter"/>
    <w:uiPriority w:val="99"/>
    <w:semiHidden/>
    <w:unhideWhenUsed/>
    <w:rsid w:val="00695C1F"/>
    <w:rPr>
      <w:vertAlign w:val="superscript"/>
    </w:rPr>
  </w:style>
  <w:style w:type="paragraph" w:styleId="Sinespaciado">
    <w:name w:val="No Spacing"/>
    <w:uiPriority w:val="1"/>
    <w:qFormat/>
    <w:rsid w:val="00D07037"/>
    <w:pPr>
      <w:spacing w:after="0" w:line="240" w:lineRule="auto"/>
    </w:pPr>
  </w:style>
  <w:style w:type="table" w:customStyle="1" w:styleId="Tablaconcuadrcula1">
    <w:name w:val="Tabla con cuadrícula1"/>
    <w:basedOn w:val="Tablanormal"/>
    <w:next w:val="Tablaconcuadrcula"/>
    <w:uiPriority w:val="39"/>
    <w:rsid w:val="001A0BD1"/>
    <w:pPr>
      <w:spacing w:after="0" w:line="240" w:lineRule="auto"/>
    </w:pPr>
    <w:rPr>
      <w:kern w:val="0"/>
      <w:lang w:val="es-C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07009"/>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F07009"/>
  </w:style>
  <w:style w:type="paragraph" w:styleId="Piedepgina">
    <w:name w:val="footer"/>
    <w:basedOn w:val="Normal"/>
    <w:link w:val="PiedepginaCar"/>
    <w:uiPriority w:val="99"/>
    <w:unhideWhenUsed/>
    <w:rsid w:val="00F07009"/>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F07009"/>
  </w:style>
  <w:style w:type="character" w:styleId="Mencinsinresolver">
    <w:name w:val="Unresolved Mention"/>
    <w:basedOn w:val="Fuentedeprrafopredeter"/>
    <w:uiPriority w:val="99"/>
    <w:semiHidden/>
    <w:unhideWhenUsed/>
    <w:rsid w:val="00B53790"/>
    <w:rPr>
      <w:color w:val="605E5C"/>
      <w:shd w:val="clear" w:color="auto" w:fill="E1DFDD"/>
    </w:rPr>
  </w:style>
  <w:style w:type="character" w:styleId="Hipervnculovisitado">
    <w:name w:val="FollowedHyperlink"/>
    <w:basedOn w:val="Fuentedeprrafopredeter"/>
    <w:uiPriority w:val="99"/>
    <w:semiHidden/>
    <w:unhideWhenUsed/>
    <w:rsid w:val="001F7622"/>
    <w:rPr>
      <w:color w:val="4472C4" w:themeColor="accent1"/>
      <w:u w:val="none"/>
    </w:rPr>
  </w:style>
  <w:style w:type="character" w:styleId="Textoennegrita">
    <w:name w:val="Strong"/>
    <w:basedOn w:val="Fuentedeprrafopredeter"/>
    <w:uiPriority w:val="22"/>
    <w:qFormat/>
    <w:rsid w:val="002868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923230">
      <w:bodyDiv w:val="1"/>
      <w:marLeft w:val="0"/>
      <w:marRight w:val="0"/>
      <w:marTop w:val="0"/>
      <w:marBottom w:val="0"/>
      <w:divBdr>
        <w:top w:val="none" w:sz="0" w:space="0" w:color="auto"/>
        <w:left w:val="none" w:sz="0" w:space="0" w:color="auto"/>
        <w:bottom w:val="none" w:sz="0" w:space="0" w:color="auto"/>
        <w:right w:val="none" w:sz="0" w:space="0" w:color="auto"/>
      </w:divBdr>
    </w:div>
    <w:div w:id="363872700">
      <w:bodyDiv w:val="1"/>
      <w:marLeft w:val="0"/>
      <w:marRight w:val="0"/>
      <w:marTop w:val="0"/>
      <w:marBottom w:val="0"/>
      <w:divBdr>
        <w:top w:val="none" w:sz="0" w:space="0" w:color="auto"/>
        <w:left w:val="none" w:sz="0" w:space="0" w:color="auto"/>
        <w:bottom w:val="none" w:sz="0" w:space="0" w:color="auto"/>
        <w:right w:val="none" w:sz="0" w:space="0" w:color="auto"/>
      </w:divBdr>
    </w:div>
    <w:div w:id="522717968">
      <w:bodyDiv w:val="1"/>
      <w:marLeft w:val="0"/>
      <w:marRight w:val="0"/>
      <w:marTop w:val="0"/>
      <w:marBottom w:val="0"/>
      <w:divBdr>
        <w:top w:val="none" w:sz="0" w:space="0" w:color="auto"/>
        <w:left w:val="none" w:sz="0" w:space="0" w:color="auto"/>
        <w:bottom w:val="none" w:sz="0" w:space="0" w:color="auto"/>
        <w:right w:val="none" w:sz="0" w:space="0" w:color="auto"/>
      </w:divBdr>
    </w:div>
    <w:div w:id="592934712">
      <w:bodyDiv w:val="1"/>
      <w:marLeft w:val="0"/>
      <w:marRight w:val="0"/>
      <w:marTop w:val="0"/>
      <w:marBottom w:val="0"/>
      <w:divBdr>
        <w:top w:val="none" w:sz="0" w:space="0" w:color="auto"/>
        <w:left w:val="none" w:sz="0" w:space="0" w:color="auto"/>
        <w:bottom w:val="none" w:sz="0" w:space="0" w:color="auto"/>
        <w:right w:val="none" w:sz="0" w:space="0" w:color="auto"/>
      </w:divBdr>
    </w:div>
    <w:div w:id="871695633">
      <w:bodyDiv w:val="1"/>
      <w:marLeft w:val="0"/>
      <w:marRight w:val="0"/>
      <w:marTop w:val="0"/>
      <w:marBottom w:val="0"/>
      <w:divBdr>
        <w:top w:val="none" w:sz="0" w:space="0" w:color="auto"/>
        <w:left w:val="none" w:sz="0" w:space="0" w:color="auto"/>
        <w:bottom w:val="none" w:sz="0" w:space="0" w:color="auto"/>
        <w:right w:val="none" w:sz="0" w:space="0" w:color="auto"/>
      </w:divBdr>
    </w:div>
    <w:div w:id="1233731819">
      <w:bodyDiv w:val="1"/>
      <w:marLeft w:val="0"/>
      <w:marRight w:val="0"/>
      <w:marTop w:val="0"/>
      <w:marBottom w:val="0"/>
      <w:divBdr>
        <w:top w:val="none" w:sz="0" w:space="0" w:color="auto"/>
        <w:left w:val="none" w:sz="0" w:space="0" w:color="auto"/>
        <w:bottom w:val="none" w:sz="0" w:space="0" w:color="auto"/>
        <w:right w:val="none" w:sz="0" w:space="0" w:color="auto"/>
      </w:divBdr>
    </w:div>
    <w:div w:id="1461218227">
      <w:bodyDiv w:val="1"/>
      <w:marLeft w:val="0"/>
      <w:marRight w:val="0"/>
      <w:marTop w:val="0"/>
      <w:marBottom w:val="0"/>
      <w:divBdr>
        <w:top w:val="none" w:sz="0" w:space="0" w:color="auto"/>
        <w:left w:val="none" w:sz="0" w:space="0" w:color="auto"/>
        <w:bottom w:val="none" w:sz="0" w:space="0" w:color="auto"/>
        <w:right w:val="none" w:sz="0" w:space="0" w:color="auto"/>
      </w:divBdr>
    </w:div>
    <w:div w:id="1512993238">
      <w:bodyDiv w:val="1"/>
      <w:marLeft w:val="0"/>
      <w:marRight w:val="0"/>
      <w:marTop w:val="0"/>
      <w:marBottom w:val="0"/>
      <w:divBdr>
        <w:top w:val="none" w:sz="0" w:space="0" w:color="auto"/>
        <w:left w:val="none" w:sz="0" w:space="0" w:color="auto"/>
        <w:bottom w:val="none" w:sz="0" w:space="0" w:color="auto"/>
        <w:right w:val="none" w:sz="0" w:space="0" w:color="auto"/>
      </w:divBdr>
    </w:div>
    <w:div w:id="2011397862">
      <w:bodyDiv w:val="1"/>
      <w:marLeft w:val="0"/>
      <w:marRight w:val="0"/>
      <w:marTop w:val="0"/>
      <w:marBottom w:val="0"/>
      <w:divBdr>
        <w:top w:val="none" w:sz="0" w:space="0" w:color="auto"/>
        <w:left w:val="none" w:sz="0" w:space="0" w:color="auto"/>
        <w:bottom w:val="none" w:sz="0" w:space="0" w:color="auto"/>
        <w:right w:val="none" w:sz="0" w:space="0" w:color="auto"/>
      </w:divBdr>
    </w:div>
    <w:div w:id="2085292845">
      <w:bodyDiv w:val="1"/>
      <w:marLeft w:val="0"/>
      <w:marRight w:val="0"/>
      <w:marTop w:val="0"/>
      <w:marBottom w:val="0"/>
      <w:divBdr>
        <w:top w:val="none" w:sz="0" w:space="0" w:color="auto"/>
        <w:left w:val="none" w:sz="0" w:space="0" w:color="auto"/>
        <w:bottom w:val="none" w:sz="0" w:space="0" w:color="auto"/>
        <w:right w:val="none" w:sz="0" w:space="0" w:color="auto"/>
      </w:divBdr>
    </w:div>
    <w:div w:id="2090228343">
      <w:bodyDiv w:val="1"/>
      <w:marLeft w:val="0"/>
      <w:marRight w:val="0"/>
      <w:marTop w:val="0"/>
      <w:marBottom w:val="0"/>
      <w:divBdr>
        <w:top w:val="none" w:sz="0" w:space="0" w:color="auto"/>
        <w:left w:val="none" w:sz="0" w:space="0" w:color="auto"/>
        <w:bottom w:val="none" w:sz="0" w:space="0" w:color="auto"/>
        <w:right w:val="none" w:sz="0" w:space="0" w:color="auto"/>
      </w:divBdr>
    </w:div>
    <w:div w:id="2106539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image" Target="media/image8.png"/><Relationship Id="rId42" Type="http://schemas.openxmlformats.org/officeDocument/2006/relationships/hyperlink" Target="https://www.dpp.cl/resources/upload/files/documento/4bb183558fad24f3001a110359190b0a.pdf" TargetMode="External"/><Relationship Id="rId47" Type="http://schemas.openxmlformats.org/officeDocument/2006/relationships/image" Target="media/image20.png"/><Relationship Id="rId63" Type="http://schemas.openxmlformats.org/officeDocument/2006/relationships/image" Target="media/image36.png"/><Relationship Id="rId68" Type="http://schemas.openxmlformats.org/officeDocument/2006/relationships/customXml" Target="../customXml/item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special.mineduc.cl/wp-content/uploads/sites/31/2017/12/Manual-PIE.pdf" TargetMode="External"/><Relationship Id="rId29" Type="http://schemas.openxmlformats.org/officeDocument/2006/relationships/image" Target="media/image14.png"/><Relationship Id="rId11" Type="http://schemas.openxmlformats.org/officeDocument/2006/relationships/image" Target="media/image2.png"/><Relationship Id="rId24" Type="http://schemas.openxmlformats.org/officeDocument/2006/relationships/image" Target="media/image9.png"/><Relationship Id="rId32" Type="http://schemas.openxmlformats.org/officeDocument/2006/relationships/hyperlink" Target="https://www.dpp.cl/resources/upload/files/documento/4bb183558fad24f3001a110359190b0a.pdf" TargetMode="External"/><Relationship Id="rId37" Type="http://schemas.openxmlformats.org/officeDocument/2006/relationships/hyperlink" Target="https://academiajudicial.cl/wp-content/uploads/2021/10/Plan_de_igualdad_y_no_discriminacion_AJ.pdf" TargetMode="External"/><Relationship Id="rId40" Type="http://schemas.openxmlformats.org/officeDocument/2006/relationships/hyperlink" Target="https://secretariadegenero.pjud.cl/" TargetMode="External"/><Relationship Id="rId45" Type="http://schemas.openxmlformats.org/officeDocument/2006/relationships/image" Target="media/image18.png"/><Relationship Id="rId53" Type="http://schemas.openxmlformats.org/officeDocument/2006/relationships/image" Target="media/image26.png"/><Relationship Id="rId58" Type="http://schemas.openxmlformats.org/officeDocument/2006/relationships/image" Target="media/image31.png"/><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34.png"/><Relationship Id="rId19" Type="http://schemas.openxmlformats.org/officeDocument/2006/relationships/image" Target="media/image6.png"/><Relationship Id="rId14" Type="http://schemas.openxmlformats.org/officeDocument/2006/relationships/image" Target="media/image3.png"/><Relationship Id="rId22" Type="http://schemas.openxmlformats.org/officeDocument/2006/relationships/hyperlink" Target="https://www.sernameg.gob.cl/?p=34971" TargetMode="External"/><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hyperlink" Target="https://www.dpp.cl/resources/upload/4ab15086cacbc01c26b200912d07625c.pdf" TargetMode="External"/><Relationship Id="rId43" Type="http://schemas.openxmlformats.org/officeDocument/2006/relationships/image" Target="media/image17.png"/><Relationship Id="rId48" Type="http://schemas.openxmlformats.org/officeDocument/2006/relationships/image" Target="media/image21.png"/><Relationship Id="rId56" Type="http://schemas.openxmlformats.org/officeDocument/2006/relationships/image" Target="media/image29.png"/><Relationship Id="rId64" Type="http://schemas.openxmlformats.org/officeDocument/2006/relationships/image" Target="media/image37.png"/><Relationship Id="rId69" Type="http://schemas.openxmlformats.org/officeDocument/2006/relationships/customXml" Target="../customXml/item3.xml"/><Relationship Id="rId8" Type="http://schemas.openxmlformats.org/officeDocument/2006/relationships/hyperlink" Target="mailto:centrodepadresannesullivan1@gmail.com" TargetMode="External"/><Relationship Id="rId51" Type="http://schemas.openxmlformats.org/officeDocument/2006/relationships/image" Target="media/image24.png"/><Relationship Id="rId3" Type="http://schemas.openxmlformats.org/officeDocument/2006/relationships/styles" Target="styles.xml"/><Relationship Id="rId12" Type="http://schemas.openxmlformats.org/officeDocument/2006/relationships/hyperlink" Target="https://www.sernameg.gob.cl/wp-content/uploads/2023/11/Cosoc-2023-2028.pdf" TargetMode="External"/><Relationship Id="rId17" Type="http://schemas.openxmlformats.org/officeDocument/2006/relationships/hyperlink" Target="https://www.bcn.cl/leychile/navegar?idNorma=1078172" TargetMode="External"/><Relationship Id="rId25" Type="http://schemas.openxmlformats.org/officeDocument/2006/relationships/image" Target="media/image10.png"/><Relationship Id="rId33" Type="http://schemas.openxmlformats.org/officeDocument/2006/relationships/hyperlink" Target="https://www.dpp.cl/resources/upload/4ab15086cacbc01c26b200912d07625c.pdf" TargetMode="External"/><Relationship Id="rId38" Type="http://schemas.openxmlformats.org/officeDocument/2006/relationships/hyperlink" Target="http://www.fiscaliadechile.cl/Fiscalia/Politica_de_Igualdad_de_Genero_de_la_Fiscalia_de_Chile.pdf" TargetMode="External"/><Relationship Id="rId46" Type="http://schemas.openxmlformats.org/officeDocument/2006/relationships/image" Target="media/image19.png"/><Relationship Id="rId59" Type="http://schemas.openxmlformats.org/officeDocument/2006/relationships/image" Target="media/image32.png"/><Relationship Id="rId67" Type="http://schemas.openxmlformats.org/officeDocument/2006/relationships/theme" Target="theme/theme1.xml"/><Relationship Id="rId20" Type="http://schemas.openxmlformats.org/officeDocument/2006/relationships/image" Target="media/image7.png"/><Relationship Id="rId41" Type="http://schemas.openxmlformats.org/officeDocument/2006/relationships/hyperlink" Target="https://secretariadegenero.pjud.cl/images/stignd/estudios/accesojvcm/InformeFinal_Acceso%20a%20la%20justicia%20v%C3%ADctimas%20VCM.pdf" TargetMode="External"/><Relationship Id="rId54" Type="http://schemas.openxmlformats.org/officeDocument/2006/relationships/image" Target="media/image27.png"/><Relationship Id="rId62" Type="http://schemas.openxmlformats.org/officeDocument/2006/relationships/image" Target="media/image3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s://convivenciaparaciudadania.mineduc.cl/wp-content/uploads/2022/05/Cartilla-Orientaciones-para-elaborar-Programa-en-ESAG.pdf" TargetMode="External"/><Relationship Id="rId28" Type="http://schemas.openxmlformats.org/officeDocument/2006/relationships/image" Target="media/image13.png"/><Relationship Id="rId36" Type="http://schemas.openxmlformats.org/officeDocument/2006/relationships/hyperlink" Target="https://www.minjusticia.gob.cl/mi-abogado/" TargetMode="External"/><Relationship Id="rId49" Type="http://schemas.openxmlformats.org/officeDocument/2006/relationships/image" Target="media/image22.png"/><Relationship Id="rId57" Type="http://schemas.openxmlformats.org/officeDocument/2006/relationships/image" Target="media/image30.png"/><Relationship Id="rId10" Type="http://schemas.openxmlformats.org/officeDocument/2006/relationships/image" Target="media/image1.png"/><Relationship Id="rId31" Type="http://schemas.openxmlformats.org/officeDocument/2006/relationships/image" Target="media/image16.png"/><Relationship Id="rId44" Type="http://schemas.openxmlformats.org/officeDocument/2006/relationships/hyperlink" Target="https://secretariadegenero.pjud.cl/images/stignd/estudios/accesojvcm/InformeFinal_Acceso%20a%20la%20justicia%20v%C3%ADctimas%20VCM.pdf" TargetMode="External"/><Relationship Id="rId52" Type="http://schemas.openxmlformats.org/officeDocument/2006/relationships/image" Target="media/image25.png"/><Relationship Id="rId60" Type="http://schemas.openxmlformats.org/officeDocument/2006/relationships/image" Target="media/image33.png"/><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fedenaschile@gmail.com" TargetMode="External"/><Relationship Id="rId13" Type="http://schemas.openxmlformats.org/officeDocument/2006/relationships/hyperlink" Target="https://minmujeryeg.gob.cl/?p=51093" TargetMode="External"/><Relationship Id="rId18" Type="http://schemas.openxmlformats.org/officeDocument/2006/relationships/image" Target="media/image5.png"/><Relationship Id="rId39" Type="http://schemas.openxmlformats.org/officeDocument/2006/relationships/hyperlink" Target="https://secretariadegenero.pjud.cl/images/documentos/digitalpignd_10072018.pdf" TargetMode="External"/><Relationship Id="rId34" Type="http://schemas.openxmlformats.org/officeDocument/2006/relationships/hyperlink" Target="https://www.dpp.cl/resources/upload/files/documento/4bb183558fad24f3001a110359190b0a.pdf" TargetMode="External"/><Relationship Id="rId50" Type="http://schemas.openxmlformats.org/officeDocument/2006/relationships/image" Target="media/image23.png"/><Relationship Id="rId55"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1.sigs.rels><?xml version="1.0" encoding="UTF-8" standalone="yes"?>
<Relationships xmlns="http://schemas.openxmlformats.org/package/2006/relationships"><Relationship Id="rId1" Type="http://schemas.openxmlformats.org/package/2006/relationships/digital-signature/signature" Target="sig2.xml"/></Relationships>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6Xra5ywzyN/FEuT1En68ITjnG0yVMLgh2Fy+RpEJ1Yw=</DigestValue>
    </Reference>
    <Reference Type="http://www.w3.org/2000/09/xmldsig#Object" URI="#idOfficeObject">
      <DigestMethod Algorithm="http://www.w3.org/2001/04/xmlenc#sha256"/>
      <DigestValue>GfLwTId7ayEtATpdqfprdY4uDwJR3M0sSEv5Lp9TusM=</DigestValue>
    </Reference>
    <Reference Type="http://uri.etsi.org/01903#SignedProperties" URI="#idSignedProperties">
      <Transforms>
        <Transform Algorithm="http://www.w3.org/TR/2001/REC-xml-c14n-20010315"/>
      </Transforms>
      <DigestMethod Algorithm="http://www.w3.org/2001/04/xmlenc#sha256"/>
      <DigestValue>8EK90lbRBIB25/pVS4w+Jf24FbyJzfsMRUSyqWce20c=</DigestValue>
    </Reference>
  </SignedInfo>
  <SignatureValue>dcNG5AAi+s9WiqxJ9k4u1cX5O0GNAZLjKQwF68sTgI9xM8VJcOmwub//dkVDRho9Vqxop5WHDlqX
EFoNPNyHxLCiCjWVUNT2KLNcK3xAzTtlycxxvcJRi1CVS96G3cn3GHuOu7qcCMgmi7RKwHWY8/wb
1mzmirWvAmHjFivNBYT3qCiYPe3kYfp7rib/HmWsOnVTAhmVlqrXBMBaTkMbpU/rqOk2K7IiI3uP
0FvFHVtQHIvKkeYcxaWa5RLp+I/JjIBr4gRouI661ZvzYJ2kWCpG/cWPwnYt8YX31FHtD5jsVbbb
1ZK715dsHekJj8E1u97epWsuUe2rl16CW4yS/g==</SignatureValue>
  <KeyInfo>
    <X509Data>
      <X509Certificate>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</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37"/>
            <mdssi:RelationshipReference xmlns:mdssi="http://schemas.openxmlformats.org/package/2006/digital-signature" SourceId="rId40"/>
            <mdssi:RelationshipReference xmlns:mdssi="http://schemas.openxmlformats.org/package/2006/digital-signature" SourceId="rId45"/>
            <mdssi:RelationshipReference xmlns:mdssi="http://schemas.openxmlformats.org/package/2006/digital-signature" SourceId="rId53"/>
            <mdssi:RelationshipReference xmlns:mdssi="http://schemas.openxmlformats.org/package/2006/digital-signature" SourceId="rId58"/>
            <mdssi:RelationshipReference xmlns:mdssi="http://schemas.openxmlformats.org/package/2006/digital-signature" SourceId="rId66"/>
            <mdssi:RelationshipReference xmlns:mdssi="http://schemas.openxmlformats.org/package/2006/digital-signature" SourceId="rId5"/>
            <mdssi:RelationshipReference xmlns:mdssi="http://schemas.openxmlformats.org/package/2006/digital-signature" SourceId="rId61"/>
            <mdssi:RelationshipReference xmlns:mdssi="http://schemas.openxmlformats.org/package/2006/digital-signature" SourceId="rId1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35"/>
            <mdssi:RelationshipReference xmlns:mdssi="http://schemas.openxmlformats.org/package/2006/digital-signature" SourceId="rId43"/>
            <mdssi:RelationshipReference xmlns:mdssi="http://schemas.openxmlformats.org/package/2006/digital-signature" SourceId="rId48"/>
            <mdssi:RelationshipReference xmlns:mdssi="http://schemas.openxmlformats.org/package/2006/digital-signature" SourceId="rId56"/>
            <mdssi:RelationshipReference xmlns:mdssi="http://schemas.openxmlformats.org/package/2006/digital-signature" SourceId="rId64"/>
            <mdssi:RelationshipReference xmlns:mdssi="http://schemas.openxmlformats.org/package/2006/digital-signature" SourceId="rId8"/>
            <mdssi:RelationshipReference xmlns:mdssi="http://schemas.openxmlformats.org/package/2006/digital-signature" SourceId="rId51"/>
            <mdssi:RelationshipReference xmlns:mdssi="http://schemas.openxmlformats.org/package/2006/digital-signature" SourceId="rId3"/>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33"/>
            <mdssi:RelationshipReference xmlns:mdssi="http://schemas.openxmlformats.org/package/2006/digital-signature" SourceId="rId38"/>
            <mdssi:RelationshipReference xmlns:mdssi="http://schemas.openxmlformats.org/package/2006/digital-signature" SourceId="rId46"/>
            <mdssi:RelationshipReference xmlns:mdssi="http://schemas.openxmlformats.org/package/2006/digital-signature" SourceId="rId59"/>
            <mdssi:RelationshipReference xmlns:mdssi="http://schemas.openxmlformats.org/package/2006/digital-signature" SourceId="rId67"/>
            <mdssi:RelationshipReference xmlns:mdssi="http://schemas.openxmlformats.org/package/2006/digital-signature" SourceId="rId20"/>
            <mdssi:RelationshipReference xmlns:mdssi="http://schemas.openxmlformats.org/package/2006/digital-signature" SourceId="rId41"/>
            <mdssi:RelationshipReference xmlns:mdssi="http://schemas.openxmlformats.org/package/2006/digital-signature" SourceId="rId54"/>
            <mdssi:RelationshipReference xmlns:mdssi="http://schemas.openxmlformats.org/package/2006/digital-signature" SourceId="rId62"/>
            <mdssi:RelationshipReference xmlns:mdssi="http://schemas.openxmlformats.org/package/2006/digital-signature" SourceId="rId6"/>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36"/>
            <mdssi:RelationshipReference xmlns:mdssi="http://schemas.openxmlformats.org/package/2006/digital-signature" SourceId="rId49"/>
            <mdssi:RelationshipReference xmlns:mdssi="http://schemas.openxmlformats.org/package/2006/digital-signature" SourceId="rId57"/>
            <mdssi:RelationshipReference xmlns:mdssi="http://schemas.openxmlformats.org/package/2006/digital-signature" SourceId="rId10"/>
            <mdssi:RelationshipReference xmlns:mdssi="http://schemas.openxmlformats.org/package/2006/digital-signature" SourceId="rId31"/>
            <mdssi:RelationshipReference xmlns:mdssi="http://schemas.openxmlformats.org/package/2006/digital-signature" SourceId="rId44"/>
            <mdssi:RelationshipReference xmlns:mdssi="http://schemas.openxmlformats.org/package/2006/digital-signature" SourceId="rId52"/>
            <mdssi:RelationshipReference xmlns:mdssi="http://schemas.openxmlformats.org/package/2006/digital-signature" SourceId="rId60"/>
            <mdssi:RelationshipReference xmlns:mdssi="http://schemas.openxmlformats.org/package/2006/digital-signature" SourceId="rId65"/>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9"/>
            <mdssi:RelationshipReference xmlns:mdssi="http://schemas.openxmlformats.org/package/2006/digital-signature" SourceId="rId26"/>
            <mdssi:RelationshipReference xmlns:mdssi="http://schemas.openxmlformats.org/package/2006/digital-signature" SourceId="rId21"/>
            <mdssi:RelationshipReference xmlns:mdssi="http://schemas.openxmlformats.org/package/2006/digital-signature" SourceId="rId34"/>
            <mdssi:RelationshipReference xmlns:mdssi="http://schemas.openxmlformats.org/package/2006/digital-signature" SourceId="rId42"/>
            <mdssi:RelationshipReference xmlns:mdssi="http://schemas.openxmlformats.org/package/2006/digital-signature" SourceId="rId47"/>
            <mdssi:RelationshipReference xmlns:mdssi="http://schemas.openxmlformats.org/package/2006/digital-signature" SourceId="rId50"/>
            <mdssi:RelationshipReference xmlns:mdssi="http://schemas.openxmlformats.org/package/2006/digital-signature" SourceId="rId55"/>
            <mdssi:RelationshipReference xmlns:mdssi="http://schemas.openxmlformats.org/package/2006/digital-signature" SourceId="rId6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9"/>
          </Transform>
          <Transform Algorithm="http://www.w3.org/TR/2001/REC-xml-c14n-20010315"/>
        </Transforms>
        <DigestMethod Algorithm="http://www.w3.org/2001/04/xmlenc#sha256"/>
        <DigestValue>N95esxYVBM6fC8hl6PLV17SEAjXa+k9nwjz1uci5Ipg=</DigestValue>
      </Reference>
      <Reference URI="/word/document.xml?ContentType=application/vnd.openxmlformats-officedocument.wordprocessingml.document.main+xml">
        <DigestMethod Algorithm="http://www.w3.org/2001/04/xmlenc#sha256"/>
        <DigestValue>VD476pDQ5fR2c0T6G1GazLDKiy7D+efDwcepVND9ePI=</DigestValue>
      </Reference>
      <Reference URI="/word/endnotes.xml?ContentType=application/vnd.openxmlformats-officedocument.wordprocessingml.endnotes+xml">
        <DigestMethod Algorithm="http://www.w3.org/2001/04/xmlenc#sha256"/>
        <DigestValue>iU+QqzspYOymy4HUCoDwEuGCrEUTWGDT3EkpYSH2G7M=</DigestValue>
      </Reference>
      <Reference URI="/word/fontTable.xml?ContentType=application/vnd.openxmlformats-officedocument.wordprocessingml.fontTable+xml">
        <DigestMethod Algorithm="http://www.w3.org/2001/04/xmlenc#sha256"/>
        <DigestValue>/n4SHTp/Bnl39L45fCFZGRrgT1BEAy8aEB99fLHD9lk=</DigestValue>
      </Reference>
      <Reference URI="/word/footer1.xml?ContentType=application/vnd.openxmlformats-officedocument.wordprocessingml.footer+xml">
        <DigestMethod Algorithm="http://www.w3.org/2001/04/xmlenc#sha256"/>
        <DigestValue>wFrWkjv2fb7Z0+kxSyvlS/UnrMRZgo2gC1VGGd8r4Pc=</DigestValue>
      </Reference>
      <Reference URI="/word/footnotes.xml?ContentType=application/vnd.openxmlformats-officedocument.wordprocessingml.footnotes+xml">
        <DigestMethod Algorithm="http://www.w3.org/2001/04/xmlenc#sha256"/>
        <DigestValue>diGoS2NUc0/D6o3aJM7YLYbxFT0vlWkeDVgFcazkFu8=</DigestValue>
      </Reference>
      <Reference URI="/word/media/image1.png?ContentType=image/png">
        <DigestMethod Algorithm="http://www.w3.org/2001/04/xmlenc#sha256"/>
        <DigestValue>g7IZb/ItZj5lGntu+J0NAVRQ2c48A6+hpMIqRcc66yM=</DigestValue>
      </Reference>
      <Reference URI="/word/media/image10.png?ContentType=image/png">
        <DigestMethod Algorithm="http://www.w3.org/2001/04/xmlenc#sha256"/>
        <DigestValue>9g2sFVoAyRjOs/KMV3cqX6CBkW4buHF7h0XC8apf2Y4=</DigestValue>
      </Reference>
      <Reference URI="/word/media/image11.png?ContentType=image/png">
        <DigestMethod Algorithm="http://www.w3.org/2001/04/xmlenc#sha256"/>
        <DigestValue>Qm8L7hOEWRq4bZ9uFaJrAoOt+e/n+9T08jBYH7lHecs=</DigestValue>
      </Reference>
      <Reference URI="/word/media/image12.png?ContentType=image/png">
        <DigestMethod Algorithm="http://www.w3.org/2001/04/xmlenc#sha256"/>
        <DigestValue>vEGt4nsifVN2q6cW0SZ1J18l39rVG1UJyUUeIYBAIKU=</DigestValue>
      </Reference>
      <Reference URI="/word/media/image13.png?ContentType=image/png">
        <DigestMethod Algorithm="http://www.w3.org/2001/04/xmlenc#sha256"/>
        <DigestValue>gagaeWEflABgi0wneBX3Y2pQwh0XgrzwuH9fEGYMRlI=</DigestValue>
      </Reference>
      <Reference URI="/word/media/image14.png?ContentType=image/png">
        <DigestMethod Algorithm="http://www.w3.org/2001/04/xmlenc#sha256"/>
        <DigestValue>0sA+PBMl1N3A7ZCxveGwQoWJEjkmfEj4xYzaijtaFVk=</DigestValue>
      </Reference>
      <Reference URI="/word/media/image15.png?ContentType=image/png">
        <DigestMethod Algorithm="http://www.w3.org/2001/04/xmlenc#sha256"/>
        <DigestValue>KbHgJPsTzFLpw9NrfcWUtqk57elxJXQfw70HC1VYijs=</DigestValue>
      </Reference>
      <Reference URI="/word/media/image16.png?ContentType=image/png">
        <DigestMethod Algorithm="http://www.w3.org/2001/04/xmlenc#sha256"/>
        <DigestValue>Rkwbp3t6bm2pVxdMaf4EXgte0X6S7DWOhJFbCHZNAh8=</DigestValue>
      </Reference>
      <Reference URI="/word/media/image17.png?ContentType=image/png">
        <DigestMethod Algorithm="http://www.w3.org/2001/04/xmlenc#sha256"/>
        <DigestValue>gTmktdNpdunqVDQjj4AbTfWodWX29StIU2is5b3jw84=</DigestValue>
      </Reference>
      <Reference URI="/word/media/image18.png?ContentType=image/png">
        <DigestMethod Algorithm="http://www.w3.org/2001/04/xmlenc#sha256"/>
        <DigestValue>MBg9lgLbxOs540ERsS8MU63mayt9kD3s2vAG5IASBUk=</DigestValue>
      </Reference>
      <Reference URI="/word/media/image19.png?ContentType=image/png">
        <DigestMethod Algorithm="http://www.w3.org/2001/04/xmlenc#sha256"/>
        <DigestValue>zxTAVIy1WjVF+9A9+yjOC3xjCl1lVfPr/17VaZRAyCg=</DigestValue>
      </Reference>
      <Reference URI="/word/media/image2.png?ContentType=image/png">
        <DigestMethod Algorithm="http://www.w3.org/2001/04/xmlenc#sha256"/>
        <DigestValue>VgEGOiap3wjQquoIaXmWXFHuSa7xNisOG0g9pQLh0Wg=</DigestValue>
      </Reference>
      <Reference URI="/word/media/image20.png?ContentType=image/png">
        <DigestMethod Algorithm="http://www.w3.org/2001/04/xmlenc#sha256"/>
        <DigestValue>1Jouapa8yACOm2jqnYNE5msU3lWFKmeQmNMnPWsCIMs=</DigestValue>
      </Reference>
      <Reference URI="/word/media/image21.png?ContentType=image/png">
        <DigestMethod Algorithm="http://www.w3.org/2001/04/xmlenc#sha256"/>
        <DigestValue>rnPbT6KGoCPCWfye3FyzFBD4Vb0CVQWnicGgILHNymU=</DigestValue>
      </Reference>
      <Reference URI="/word/media/image22.png?ContentType=image/png">
        <DigestMethod Algorithm="http://www.w3.org/2001/04/xmlenc#sha256"/>
        <DigestValue>zZ9+mc/bauvSJ1N9rId4apFaNwZBUubyG/j9W7kV7Pw=</DigestValue>
      </Reference>
      <Reference URI="/word/media/image23.png?ContentType=image/png">
        <DigestMethod Algorithm="http://www.w3.org/2001/04/xmlenc#sha256"/>
        <DigestValue>P0TcIUhfeA1pvkSFH+P4RpW+LExO5c+buahjFSYkh1Y=</DigestValue>
      </Reference>
      <Reference URI="/word/media/image24.png?ContentType=image/png">
        <DigestMethod Algorithm="http://www.w3.org/2001/04/xmlenc#sha256"/>
        <DigestValue>tHQ45AFI0mrosg92eKp3CUZsWE0nKL3mPULSvo+h7fI=</DigestValue>
      </Reference>
      <Reference URI="/word/media/image25.png?ContentType=image/png">
        <DigestMethod Algorithm="http://www.w3.org/2001/04/xmlenc#sha256"/>
        <DigestValue>2rMxl+yRyjU2P8z0Erq/v7sih36e4PHOMtPjwux1SE4=</DigestValue>
      </Reference>
      <Reference URI="/word/media/image26.png?ContentType=image/png">
        <DigestMethod Algorithm="http://www.w3.org/2001/04/xmlenc#sha256"/>
        <DigestValue>A9rBi12xKLE78h1V1aqFo35c4I6ETnO1lF6QBHJnEIA=</DigestValue>
      </Reference>
      <Reference URI="/word/media/image27.png?ContentType=image/png">
        <DigestMethod Algorithm="http://www.w3.org/2001/04/xmlenc#sha256"/>
        <DigestValue>udePqd6FEWyiW/MTtvk9PSfhg1nP0u/r1uS/hroACZk=</DigestValue>
      </Reference>
      <Reference URI="/word/media/image28.png?ContentType=image/png">
        <DigestMethod Algorithm="http://www.w3.org/2001/04/xmlenc#sha256"/>
        <DigestValue>NE1wdcJPhvCV7P/djmTP1U8c9oWRMuPmD5Ooa7uK7q8=</DigestValue>
      </Reference>
      <Reference URI="/word/media/image29.png?ContentType=image/png">
        <DigestMethod Algorithm="http://www.w3.org/2001/04/xmlenc#sha256"/>
        <DigestValue>Unby2EdZmKuKEmlp1SBqkJx4I+l44rUlTRKQjckzL7Y=</DigestValue>
      </Reference>
      <Reference URI="/word/media/image3.png?ContentType=image/png">
        <DigestMethod Algorithm="http://www.w3.org/2001/04/xmlenc#sha256"/>
        <DigestValue>I9qoNvedNY24m6ocBo9w3WdKVKEzIC3lda6i9Jmp/gQ=</DigestValue>
      </Reference>
      <Reference URI="/word/media/image30.png?ContentType=image/png">
        <DigestMethod Algorithm="http://www.w3.org/2001/04/xmlenc#sha256"/>
        <DigestValue>MLlCuJ77/WDG8l0Q/9YWIEnt6sT3ObT53ZEiS+j+3ik=</DigestValue>
      </Reference>
      <Reference URI="/word/media/image31.png?ContentType=image/png">
        <DigestMethod Algorithm="http://www.w3.org/2001/04/xmlenc#sha256"/>
        <DigestValue>Py+2ShcOdygPo03/PWB5rw7fB/pfBP/jOK4Q/Qu1aeM=</DigestValue>
      </Reference>
      <Reference URI="/word/media/image32.png?ContentType=image/png">
        <DigestMethod Algorithm="http://www.w3.org/2001/04/xmlenc#sha256"/>
        <DigestValue>zT7uAyIlHl83cn/pwdDq2y6ao4M0eInJJhBvaQSDnz8=</DigestValue>
      </Reference>
      <Reference URI="/word/media/image33.png?ContentType=image/png">
        <DigestMethod Algorithm="http://www.w3.org/2001/04/xmlenc#sha256"/>
        <DigestValue>nLOA4C9ITMPS0fJiTCLdGNqvNs8ZA/hEVfAGRI/0fSI=</DigestValue>
      </Reference>
      <Reference URI="/word/media/image34.png?ContentType=image/png">
        <DigestMethod Algorithm="http://www.w3.org/2001/04/xmlenc#sha256"/>
        <DigestValue>pNlkwxqiOr3v2V9FPHoEAZBYbidcTuM2OzjONmWyvf0=</DigestValue>
      </Reference>
      <Reference URI="/word/media/image35.png?ContentType=image/png">
        <DigestMethod Algorithm="http://www.w3.org/2001/04/xmlenc#sha256"/>
        <DigestValue>W+CQ8dH3pyntgPG1WdITm1v7cSBsp8liquPPOJB5aXU=</DigestValue>
      </Reference>
      <Reference URI="/word/media/image36.png?ContentType=image/png">
        <DigestMethod Algorithm="http://www.w3.org/2001/04/xmlenc#sha256"/>
        <DigestValue>lJwfIHB6wm8Epj9qGuooMiObWDGKlL+Co9YtrlCmypI=</DigestValue>
      </Reference>
      <Reference URI="/word/media/image37.png?ContentType=image/png">
        <DigestMethod Algorithm="http://www.w3.org/2001/04/xmlenc#sha256"/>
        <DigestValue>DtXCIoe50wHza4Oh6kOn4M5BcGvVzsi2/NXTXtxi/bw=</DigestValue>
      </Reference>
      <Reference URI="/word/media/image4.png?ContentType=image/png">
        <DigestMethod Algorithm="http://www.w3.org/2001/04/xmlenc#sha256"/>
        <DigestValue>bHBWmjcxfWQpUAfs3dvuZ9IWz4mst2xfb/dgzwkCI6k=</DigestValue>
      </Reference>
      <Reference URI="/word/media/image5.png?ContentType=image/png">
        <DigestMethod Algorithm="http://www.w3.org/2001/04/xmlenc#sha256"/>
        <DigestValue>DxXjwNFkTlHp0MVKLxvR8p3U1z1v39EPhJxUEkGpSRU=</DigestValue>
      </Reference>
      <Reference URI="/word/media/image6.png?ContentType=image/png">
        <DigestMethod Algorithm="http://www.w3.org/2001/04/xmlenc#sha256"/>
        <DigestValue>yetGPdJ4tj/3X1Vh8Vd/akzg1qSMlBxDUiSI7vw07Hs=</DigestValue>
      </Reference>
      <Reference URI="/word/media/image7.png?ContentType=image/png">
        <DigestMethod Algorithm="http://www.w3.org/2001/04/xmlenc#sha256"/>
        <DigestValue>UtfkGlABSUCkGa6hqcepVCJE1JnGMpuw3+wHhxkwObM=</DigestValue>
      </Reference>
      <Reference URI="/word/media/image8.png?ContentType=image/png">
        <DigestMethod Algorithm="http://www.w3.org/2001/04/xmlenc#sha256"/>
        <DigestValue>AT9duNFxN7k2SrbNUbP1sFD8/wjqASp829syDv8FYSE=</DigestValue>
      </Reference>
      <Reference URI="/word/media/image9.png?ContentType=image/png">
        <DigestMethod Algorithm="http://www.w3.org/2001/04/xmlenc#sha256"/>
        <DigestValue>hAYoGmt81vc4dlUDFTA8GnBkFIXr36BxuRjgIMV2n7k=</DigestValue>
      </Reference>
      <Reference URI="/word/numbering.xml?ContentType=application/vnd.openxmlformats-officedocument.wordprocessingml.numbering+xml">
        <DigestMethod Algorithm="http://www.w3.org/2001/04/xmlenc#sha256"/>
        <DigestValue>s7OlBrQrN3N/2/RshqXHR42sC56IKPy1Ss/Cup81fPE=</DigestValue>
      </Reference>
      <Reference URI="/word/settings.xml?ContentType=application/vnd.openxmlformats-officedocument.wordprocessingml.settings+xml">
        <DigestMethod Algorithm="http://www.w3.org/2001/04/xmlenc#sha256"/>
        <DigestValue>u6tcYC40RlZcA8ZBfKqpXGgDOSraKC7SyQDu9YXKZiA=</DigestValue>
      </Reference>
      <Reference URI="/word/styles.xml?ContentType=application/vnd.openxmlformats-officedocument.wordprocessingml.styles+xml">
        <DigestMethod Algorithm="http://www.w3.org/2001/04/xmlenc#sha256"/>
        <DigestValue>Vq8AQoZdZpIrmhehZNzg0p2He7h+/t4LDZfUXcv9Bcs=</DigestValue>
      </Reference>
      <Reference URI="/word/theme/theme1.xml?ContentType=application/vnd.openxmlformats-officedocument.theme+xml">
        <DigestMethod Algorithm="http://www.w3.org/2001/04/xmlenc#sha256"/>
        <DigestValue>cKcNhElHcsGFXsbC+aFuD8bMQb2wzjdDVj7ZQ7Y+B7g=</DigestValue>
      </Reference>
      <Reference URI="/word/webSettings.xml?ContentType=application/vnd.openxmlformats-officedocument.wordprocessingml.webSettings+xml">
        <DigestMethod Algorithm="http://www.w3.org/2001/04/xmlenc#sha256"/>
        <DigestValue>ko1MzwZt59Rw5bkcqI0KSVh/tsDEDhC9tJ2ybr12xVw=</DigestValue>
      </Reference>
    </Manifest>
    <SignatureProperties>
      <SignatureProperty Id="idSignatureTime" Target="#idPackageSignature">
        <mdssi:SignatureTime xmlns:mdssi="http://schemas.openxmlformats.org/package/2006/digital-signature">
          <mdssi:Format>YYYY-MM-DDThh:mm:ssTZD</mdssi:Format>
          <mdssi:Value>2024-09-09T19:22:26Z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16.0.17928/26</OfficeVersion>
          <ApplicationVersion>16.0.17928</ApplicationVersion>
          <Monitors>2</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2024-09-09T19:22:26Z</xd:SigningTime>
          <xd:SigningCertificate>
            <xd:Cert>
              <xd:CertDigest>
                <DigestMethod Algorithm="http://www.w3.org/2001/04/xmlenc#sha256"/>
                <DigestValue>U+ELRld5Ki+YgtlB1hy8HqsAxKXDUwMTjGhj+htrSUM=</DigestValue>
              </xd:CertDigest>
              <xd:IssuerSerial>
                <X509IssuerName>CN=Thomas Signe Chile AC Firma Electrónica Avanzada, SERIALNUMBER=76934091-2, O=Thomas Signe Chile S.A., C=CL</X509IssuerName>
                <X509SerialNumber>44022414270440090626082847410192964719615345600</X509SerialNumber>
              </xd:IssuerSerial>
            </xd:Cert>
          </xd:SigningCertificate>
          <xd:SignaturePolicyIdentifier>
            <xd:SignaturePolicyImplied/>
          </xd:SignaturePolicyIdentifier>
        </xd:SignedSignatureProperties>
        <xd:SignedDataObjectProperties>
          <xd:CommitmentTypeIndication>
            <xd:CommitmentTypeId>
              <xd:Identifier>http://uri.etsi.org/01903/v1.2.2#ProofOfOrigin</xd:Identifier>
              <xd:Description>Creó y aprobó este documento</xd:Description>
            </xd:CommitmentTypeId>
            <xd:AllSignedDataObjects/>
          </xd:CommitmentTypeIndication>
        </xd:SignedDataObjectProperties>
      </xd:SignedProperties>
      <xd:UnsignedProperties>
        <xd:UnsignedSignatureProperties>
          <xd:CertificateValues>
            <xd:EncapsulatedX509Certificate>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</xd:EncapsulatedX509Certificate>
            <xd:EncapsulatedX509Certificate>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</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A756AA-16D9-448A-9E67-CC06D93C9DCF}">
  <ds:schemaRefs>
    <ds:schemaRef ds:uri="http://schemas.openxmlformats.org/officeDocument/2006/bibliography"/>
  </ds:schemaRefs>
</ds:datastoreItem>
</file>

<file path=customXml/itemProps2.xml><?xml version="1.0" encoding="utf-8"?>
<ds:datastoreItem xmlns:ds="http://schemas.openxmlformats.org/officeDocument/2006/customXml" ds:itemID="{CC92D31A-F013-4E9F-BBD6-4E8F1CCF3B4C}"/>
</file>

<file path=customXml/itemProps3.xml><?xml version="1.0" encoding="utf-8"?>
<ds:datastoreItem xmlns:ds="http://schemas.openxmlformats.org/officeDocument/2006/customXml" ds:itemID="{DB37ADF8-D1E6-44C6-AC30-B5A7E5E15C80}"/>
</file>

<file path=docProps/app.xml><?xml version="1.0" encoding="utf-8"?>
<Properties xmlns="http://schemas.openxmlformats.org/officeDocument/2006/extended-properties" xmlns:vt="http://schemas.openxmlformats.org/officeDocument/2006/docPropsVTypes">
  <Template>Normal</Template>
  <TotalTime>542</TotalTime>
  <Pages>44</Pages>
  <Words>5098</Words>
  <Characters>28045</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Jofre</dc:creator>
  <cp:keywords/>
  <dc:description/>
  <cp:lastModifiedBy>Alvaro Jofre</cp:lastModifiedBy>
  <cp:revision>75</cp:revision>
  <dcterms:created xsi:type="dcterms:W3CDTF">2024-09-08T16:44:00Z</dcterms:created>
  <dcterms:modified xsi:type="dcterms:W3CDTF">2024-09-09T19:19:00Z</dcterms:modified>
</cp:coreProperties>
</file>