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2BBC" w:rsidRPr="005463AB" w:rsidRDefault="005463AB" w:rsidP="00602BBC">
      <w:pPr>
        <w:spacing w:after="15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5463AB">
        <w:rPr>
          <w:rFonts w:ascii="Times New Roman" w:hAnsi="Times New Roman" w:cs="Times New Roman"/>
          <w:color w:val="000000"/>
          <w:sz w:val="20"/>
          <w:szCs w:val="20"/>
        </w:rPr>
        <w:t>M</w:t>
      </w:r>
      <w:r w:rsidR="00602BBC" w:rsidRPr="005463AB">
        <w:rPr>
          <w:rFonts w:ascii="Times New Roman" w:hAnsi="Times New Roman" w:cs="Times New Roman"/>
          <w:color w:val="000000"/>
          <w:sz w:val="20"/>
          <w:szCs w:val="20"/>
        </w:rPr>
        <w:t>edidas para garantizar el acceso en condiciones de igualdad a los servicios sanitarios esenciales, incluida la cobertura universal de vacunación, así como los programas para luchar contra la mortalidad materna, en la niñez y en lactantes, y contra la malnutrición y las enfermedades infecciosas, especialmente en los niños que viven en situaciones de marginación.</w:t>
      </w:r>
    </w:p>
    <w:p w:rsidR="00602BBC" w:rsidRPr="005463AB" w:rsidRDefault="00602BBC" w:rsidP="00602BBC">
      <w:pPr>
        <w:spacing w:after="150"/>
        <w:jc w:val="both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5463AB">
        <w:rPr>
          <w:rFonts w:ascii="Times New Roman" w:hAnsi="Times New Roman" w:cs="Times New Roman"/>
          <w:b/>
          <w:color w:val="000000"/>
          <w:sz w:val="20"/>
          <w:szCs w:val="20"/>
        </w:rPr>
        <w:t>VACUNAS Y MICRONUTRIENTES</w:t>
      </w:r>
    </w:p>
    <w:p w:rsidR="00CB00FC" w:rsidRPr="005463AB" w:rsidRDefault="00CB00FC" w:rsidP="00CB00FC">
      <w:pPr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es-ES"/>
        </w:rPr>
      </w:pPr>
    </w:p>
    <w:tbl>
      <w:tblPr>
        <w:tblStyle w:val="Tablaconcuadrcula"/>
        <w:tblW w:w="8500" w:type="dxa"/>
        <w:tblLayout w:type="fixed"/>
        <w:tblLook w:val="04A0" w:firstRow="1" w:lastRow="0" w:firstColumn="1" w:lastColumn="0" w:noHBand="0" w:noVBand="1"/>
      </w:tblPr>
      <w:tblGrid>
        <w:gridCol w:w="5949"/>
        <w:gridCol w:w="709"/>
        <w:gridCol w:w="1836"/>
        <w:gridCol w:w="6"/>
      </w:tblGrid>
      <w:tr w:rsidR="00CB00FC" w:rsidRPr="005463AB" w:rsidTr="005463AB">
        <w:tc>
          <w:tcPr>
            <w:tcW w:w="5949" w:type="dxa"/>
            <w:shd w:val="clear" w:color="auto" w:fill="BDD6EE" w:themeFill="accent1" w:themeFillTint="66"/>
          </w:tcPr>
          <w:p w:rsidR="00CB00FC" w:rsidRPr="005463AB" w:rsidRDefault="00602BBC" w:rsidP="005971C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5463AB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 xml:space="preserve">TIPO DE VACUNA Y </w:t>
            </w:r>
            <w:r w:rsidR="005971C6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NUTRIENTE</w:t>
            </w:r>
          </w:p>
        </w:tc>
        <w:tc>
          <w:tcPr>
            <w:tcW w:w="709" w:type="dxa"/>
            <w:shd w:val="clear" w:color="auto" w:fill="BDD6EE" w:themeFill="accent1" w:themeFillTint="66"/>
          </w:tcPr>
          <w:p w:rsidR="00CB00FC" w:rsidRPr="005463AB" w:rsidRDefault="00602BBC" w:rsidP="00CB00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5463AB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AÑO</w:t>
            </w:r>
          </w:p>
        </w:tc>
        <w:tc>
          <w:tcPr>
            <w:tcW w:w="1842" w:type="dxa"/>
            <w:gridSpan w:val="2"/>
            <w:shd w:val="clear" w:color="auto" w:fill="BDD6EE" w:themeFill="accent1" w:themeFillTint="66"/>
          </w:tcPr>
          <w:p w:rsidR="00CB00FC" w:rsidRPr="005463AB" w:rsidRDefault="00CB00FC" w:rsidP="00602BB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5463AB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NÚMERO DE BENEFICIADOS</w:t>
            </w:r>
          </w:p>
        </w:tc>
      </w:tr>
      <w:tr w:rsidR="00495BD6" w:rsidRPr="005463AB" w:rsidTr="005463AB">
        <w:trPr>
          <w:gridAfter w:val="1"/>
          <w:wAfter w:w="6" w:type="dxa"/>
        </w:trPr>
        <w:tc>
          <w:tcPr>
            <w:tcW w:w="5949" w:type="dxa"/>
            <w:shd w:val="clear" w:color="auto" w:fill="FFFFFF" w:themeFill="background1"/>
          </w:tcPr>
          <w:p w:rsidR="00CB00FC" w:rsidRPr="005463AB" w:rsidRDefault="00602BBC" w:rsidP="004B434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5463A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Suplementación con micronutrientes</w:t>
            </w:r>
          </w:p>
        </w:tc>
        <w:tc>
          <w:tcPr>
            <w:tcW w:w="709" w:type="dxa"/>
            <w:shd w:val="clear" w:color="auto" w:fill="FFFFFF" w:themeFill="background1"/>
          </w:tcPr>
          <w:p w:rsidR="00CB00FC" w:rsidRPr="005463AB" w:rsidRDefault="00CB00FC" w:rsidP="004B43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6" w:type="dxa"/>
            <w:shd w:val="clear" w:color="auto" w:fill="FFFFFF" w:themeFill="background1"/>
          </w:tcPr>
          <w:p w:rsidR="00CB00FC" w:rsidRPr="005463AB" w:rsidRDefault="00CB00FC" w:rsidP="004B43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95BD6" w:rsidRPr="005463AB" w:rsidTr="005463AB">
        <w:trPr>
          <w:gridAfter w:val="1"/>
          <w:wAfter w:w="6" w:type="dxa"/>
        </w:trPr>
        <w:tc>
          <w:tcPr>
            <w:tcW w:w="5949" w:type="dxa"/>
            <w:shd w:val="clear" w:color="auto" w:fill="FFFFFF" w:themeFill="background1"/>
          </w:tcPr>
          <w:p w:rsidR="00602BBC" w:rsidRPr="005463AB" w:rsidRDefault="00602BBC" w:rsidP="00602BB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Hierro + ácido fólico para mujeres embarazadas</w:t>
            </w:r>
          </w:p>
        </w:tc>
        <w:tc>
          <w:tcPr>
            <w:tcW w:w="709" w:type="dxa"/>
            <w:shd w:val="clear" w:color="auto" w:fill="FFFFFF" w:themeFill="background1"/>
          </w:tcPr>
          <w:p w:rsidR="00602BBC" w:rsidRPr="005463AB" w:rsidRDefault="00602BBC" w:rsidP="00602B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836" w:type="dxa"/>
            <w:shd w:val="clear" w:color="auto" w:fill="FFFFFF" w:themeFill="background1"/>
          </w:tcPr>
          <w:p w:rsidR="00602BBC" w:rsidRPr="005463AB" w:rsidRDefault="00602BBC" w:rsidP="00602B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157.839 </w:t>
            </w:r>
          </w:p>
        </w:tc>
      </w:tr>
      <w:tr w:rsidR="00495BD6" w:rsidRPr="005463AB" w:rsidTr="005463AB">
        <w:trPr>
          <w:gridAfter w:val="1"/>
          <w:wAfter w:w="6" w:type="dxa"/>
        </w:trPr>
        <w:tc>
          <w:tcPr>
            <w:tcW w:w="5949" w:type="dxa"/>
            <w:shd w:val="clear" w:color="auto" w:fill="FFFFFF" w:themeFill="background1"/>
          </w:tcPr>
          <w:p w:rsidR="00602BBC" w:rsidRPr="005463AB" w:rsidRDefault="00602BBC" w:rsidP="00602B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Hierro + ácido fólico para mujeres embarazadas</w:t>
            </w:r>
          </w:p>
        </w:tc>
        <w:tc>
          <w:tcPr>
            <w:tcW w:w="709" w:type="dxa"/>
            <w:shd w:val="clear" w:color="auto" w:fill="FFFFFF" w:themeFill="background1"/>
          </w:tcPr>
          <w:p w:rsidR="00602BBC" w:rsidRPr="005463AB" w:rsidRDefault="00602BBC" w:rsidP="009761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836" w:type="dxa"/>
            <w:shd w:val="clear" w:color="auto" w:fill="FFFFFF" w:themeFill="background1"/>
          </w:tcPr>
          <w:p w:rsidR="00602BBC" w:rsidRPr="005463AB" w:rsidRDefault="00602BBC" w:rsidP="009761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143.327 </w:t>
            </w:r>
          </w:p>
        </w:tc>
      </w:tr>
      <w:tr w:rsidR="00495BD6" w:rsidRPr="005463AB" w:rsidTr="005463AB">
        <w:trPr>
          <w:gridAfter w:val="1"/>
          <w:wAfter w:w="6" w:type="dxa"/>
        </w:trPr>
        <w:tc>
          <w:tcPr>
            <w:tcW w:w="5949" w:type="dxa"/>
            <w:shd w:val="clear" w:color="auto" w:fill="FFFFFF" w:themeFill="background1"/>
          </w:tcPr>
          <w:p w:rsidR="00602BBC" w:rsidRPr="005463AB" w:rsidRDefault="00602BBC" w:rsidP="00602B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Hierro + ácido fólico para mujeres embarazadas</w:t>
            </w:r>
          </w:p>
        </w:tc>
        <w:tc>
          <w:tcPr>
            <w:tcW w:w="709" w:type="dxa"/>
            <w:shd w:val="clear" w:color="auto" w:fill="FFFFFF" w:themeFill="background1"/>
          </w:tcPr>
          <w:p w:rsidR="00602BBC" w:rsidRPr="005463AB" w:rsidRDefault="00602BBC" w:rsidP="009761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836" w:type="dxa"/>
            <w:shd w:val="clear" w:color="auto" w:fill="FFFFFF" w:themeFill="background1"/>
          </w:tcPr>
          <w:p w:rsidR="00602BBC" w:rsidRPr="005463AB" w:rsidRDefault="00602BBC" w:rsidP="009761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119.564 </w:t>
            </w:r>
          </w:p>
        </w:tc>
      </w:tr>
      <w:tr w:rsidR="00495BD6" w:rsidRPr="005463AB" w:rsidTr="005463AB">
        <w:trPr>
          <w:gridAfter w:val="1"/>
          <w:wAfter w:w="6" w:type="dxa"/>
        </w:trPr>
        <w:tc>
          <w:tcPr>
            <w:tcW w:w="5949" w:type="dxa"/>
            <w:shd w:val="clear" w:color="auto" w:fill="FFFFFF" w:themeFill="background1"/>
          </w:tcPr>
          <w:p w:rsidR="00602BBC" w:rsidRPr="005463AB" w:rsidRDefault="00602BBC" w:rsidP="00602B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Hierro + ácido fólico para mujeres embarazadas</w:t>
            </w:r>
          </w:p>
        </w:tc>
        <w:tc>
          <w:tcPr>
            <w:tcW w:w="709" w:type="dxa"/>
            <w:shd w:val="clear" w:color="auto" w:fill="FFFFFF" w:themeFill="background1"/>
          </w:tcPr>
          <w:p w:rsidR="00602BBC" w:rsidRPr="005463AB" w:rsidRDefault="00602BBC" w:rsidP="009761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836" w:type="dxa"/>
            <w:shd w:val="clear" w:color="auto" w:fill="FFFFFF" w:themeFill="background1"/>
          </w:tcPr>
          <w:p w:rsidR="00602BBC" w:rsidRPr="005463AB" w:rsidRDefault="00602BBC" w:rsidP="009761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156.198 </w:t>
            </w:r>
          </w:p>
        </w:tc>
      </w:tr>
      <w:tr w:rsidR="00495BD6" w:rsidRPr="005463AB" w:rsidTr="005463AB">
        <w:trPr>
          <w:gridAfter w:val="1"/>
          <w:wAfter w:w="6" w:type="dxa"/>
        </w:trPr>
        <w:tc>
          <w:tcPr>
            <w:tcW w:w="5949" w:type="dxa"/>
            <w:shd w:val="clear" w:color="auto" w:fill="FFFFFF" w:themeFill="background1"/>
          </w:tcPr>
          <w:p w:rsidR="004B4341" w:rsidRPr="005463AB" w:rsidRDefault="00602BBC" w:rsidP="004B434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Suplementación con Vitamina A para niños y niñas de 6 a 59 meses </w:t>
            </w:r>
          </w:p>
        </w:tc>
        <w:tc>
          <w:tcPr>
            <w:tcW w:w="709" w:type="dxa"/>
            <w:shd w:val="clear" w:color="auto" w:fill="FFFFFF" w:themeFill="background1"/>
          </w:tcPr>
          <w:p w:rsidR="004B4341" w:rsidRPr="005463AB" w:rsidRDefault="00602BBC" w:rsidP="009761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836" w:type="dxa"/>
            <w:shd w:val="clear" w:color="auto" w:fill="FFFFFF" w:themeFill="background1"/>
          </w:tcPr>
          <w:p w:rsidR="004B4341" w:rsidRPr="005463AB" w:rsidRDefault="00602BBC" w:rsidP="009761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538.796 </w:t>
            </w:r>
          </w:p>
        </w:tc>
      </w:tr>
      <w:tr w:rsidR="00495BD6" w:rsidRPr="005463AB" w:rsidTr="005463AB">
        <w:trPr>
          <w:gridAfter w:val="1"/>
          <w:wAfter w:w="6" w:type="dxa"/>
        </w:trPr>
        <w:tc>
          <w:tcPr>
            <w:tcW w:w="5949" w:type="dxa"/>
            <w:shd w:val="clear" w:color="auto" w:fill="FFFFFF" w:themeFill="background1"/>
          </w:tcPr>
          <w:p w:rsidR="00602BBC" w:rsidRPr="005463AB" w:rsidRDefault="00602BBC" w:rsidP="00602B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Suplementación con Vitamina A para niños y niñas de 6 a 59 meses </w:t>
            </w:r>
          </w:p>
        </w:tc>
        <w:tc>
          <w:tcPr>
            <w:tcW w:w="709" w:type="dxa"/>
            <w:shd w:val="clear" w:color="auto" w:fill="FFFFFF" w:themeFill="background1"/>
          </w:tcPr>
          <w:p w:rsidR="00602BBC" w:rsidRPr="005463AB" w:rsidRDefault="00602BBC" w:rsidP="009761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836" w:type="dxa"/>
            <w:shd w:val="clear" w:color="auto" w:fill="FFFFFF" w:themeFill="background1"/>
          </w:tcPr>
          <w:p w:rsidR="00602BBC" w:rsidRPr="005463AB" w:rsidRDefault="00602BBC" w:rsidP="009761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451.191 </w:t>
            </w:r>
          </w:p>
        </w:tc>
      </w:tr>
      <w:tr w:rsidR="00495BD6" w:rsidRPr="005463AB" w:rsidTr="005463AB">
        <w:trPr>
          <w:gridAfter w:val="1"/>
          <w:wAfter w:w="6" w:type="dxa"/>
        </w:trPr>
        <w:tc>
          <w:tcPr>
            <w:tcW w:w="5949" w:type="dxa"/>
            <w:shd w:val="clear" w:color="auto" w:fill="FFFFFF" w:themeFill="background1"/>
          </w:tcPr>
          <w:p w:rsidR="00602BBC" w:rsidRPr="005463AB" w:rsidRDefault="00602BBC" w:rsidP="00602B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Suplementación con Vitamina A para niños y niñas de 6 a 59 meses </w:t>
            </w:r>
          </w:p>
        </w:tc>
        <w:tc>
          <w:tcPr>
            <w:tcW w:w="709" w:type="dxa"/>
            <w:shd w:val="clear" w:color="auto" w:fill="FFFFFF" w:themeFill="background1"/>
          </w:tcPr>
          <w:p w:rsidR="00602BBC" w:rsidRPr="005463AB" w:rsidRDefault="00602BBC" w:rsidP="009761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836" w:type="dxa"/>
            <w:shd w:val="clear" w:color="auto" w:fill="FFFFFF" w:themeFill="background1"/>
          </w:tcPr>
          <w:p w:rsidR="00602BBC" w:rsidRPr="005463AB" w:rsidRDefault="00602BBC" w:rsidP="009761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506.515 </w:t>
            </w:r>
          </w:p>
        </w:tc>
      </w:tr>
      <w:tr w:rsidR="00495BD6" w:rsidRPr="005463AB" w:rsidTr="005463AB">
        <w:trPr>
          <w:gridAfter w:val="1"/>
          <w:wAfter w:w="6" w:type="dxa"/>
        </w:trPr>
        <w:tc>
          <w:tcPr>
            <w:tcW w:w="5949" w:type="dxa"/>
            <w:shd w:val="clear" w:color="auto" w:fill="FFFFFF" w:themeFill="background1"/>
          </w:tcPr>
          <w:p w:rsidR="00602BBC" w:rsidRPr="005463AB" w:rsidRDefault="00602BBC" w:rsidP="00602B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Suplementación con Vitamina A para niños y niñas de 6 a 59 meses </w:t>
            </w:r>
          </w:p>
        </w:tc>
        <w:tc>
          <w:tcPr>
            <w:tcW w:w="709" w:type="dxa"/>
            <w:shd w:val="clear" w:color="auto" w:fill="FFFFFF" w:themeFill="background1"/>
          </w:tcPr>
          <w:p w:rsidR="00602BBC" w:rsidRPr="005463AB" w:rsidRDefault="00602BBC" w:rsidP="009761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836" w:type="dxa"/>
            <w:shd w:val="clear" w:color="auto" w:fill="FFFFFF" w:themeFill="background1"/>
          </w:tcPr>
          <w:p w:rsidR="00602BBC" w:rsidRPr="005463AB" w:rsidRDefault="00602BBC" w:rsidP="009761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212.024 </w:t>
            </w:r>
          </w:p>
        </w:tc>
      </w:tr>
      <w:tr w:rsidR="00495BD6" w:rsidRPr="005463AB" w:rsidTr="005463AB">
        <w:trPr>
          <w:gridAfter w:val="1"/>
          <w:wAfter w:w="6" w:type="dxa"/>
        </w:trPr>
        <w:tc>
          <w:tcPr>
            <w:tcW w:w="5949" w:type="dxa"/>
            <w:shd w:val="clear" w:color="auto" w:fill="FFFFFF" w:themeFill="background1"/>
          </w:tcPr>
          <w:p w:rsidR="00A8143B" w:rsidRPr="005463AB" w:rsidRDefault="00A8143B" w:rsidP="00A8143B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suplementación de hierro, multivitaminas y minerales en polvo (entre 6 a 23 meses de edad</w:t>
            </w:r>
          </w:p>
        </w:tc>
        <w:tc>
          <w:tcPr>
            <w:tcW w:w="709" w:type="dxa"/>
            <w:shd w:val="clear" w:color="auto" w:fill="FFFFFF" w:themeFill="background1"/>
          </w:tcPr>
          <w:p w:rsidR="00A8143B" w:rsidRPr="005463AB" w:rsidRDefault="00A8143B" w:rsidP="009761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836" w:type="dxa"/>
            <w:shd w:val="clear" w:color="auto" w:fill="FFFFFF" w:themeFill="background1"/>
          </w:tcPr>
          <w:p w:rsidR="00A8143B" w:rsidRPr="005463AB" w:rsidRDefault="00A8143B" w:rsidP="009761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221.220 </w:t>
            </w:r>
          </w:p>
        </w:tc>
      </w:tr>
      <w:tr w:rsidR="00495BD6" w:rsidRPr="005463AB" w:rsidTr="005463AB">
        <w:trPr>
          <w:gridAfter w:val="1"/>
          <w:wAfter w:w="6" w:type="dxa"/>
        </w:trPr>
        <w:tc>
          <w:tcPr>
            <w:tcW w:w="5949" w:type="dxa"/>
            <w:shd w:val="clear" w:color="auto" w:fill="FFFFFF" w:themeFill="background1"/>
          </w:tcPr>
          <w:p w:rsidR="00A8143B" w:rsidRPr="005463AB" w:rsidRDefault="00A8143B" w:rsidP="00A814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suplementación de hierro, multivitaminas y minerales en polvo (entre 6 a 23 meses de edad</w:t>
            </w:r>
          </w:p>
        </w:tc>
        <w:tc>
          <w:tcPr>
            <w:tcW w:w="709" w:type="dxa"/>
            <w:shd w:val="clear" w:color="auto" w:fill="FFFFFF" w:themeFill="background1"/>
          </w:tcPr>
          <w:p w:rsidR="00A8143B" w:rsidRPr="005463AB" w:rsidRDefault="00A8143B" w:rsidP="009761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836" w:type="dxa"/>
            <w:shd w:val="clear" w:color="auto" w:fill="FFFFFF" w:themeFill="background1"/>
          </w:tcPr>
          <w:p w:rsidR="00A8143B" w:rsidRPr="005463AB" w:rsidRDefault="00A8143B" w:rsidP="009761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189.055 </w:t>
            </w:r>
          </w:p>
        </w:tc>
      </w:tr>
      <w:tr w:rsidR="00495BD6" w:rsidRPr="005463AB" w:rsidTr="005463AB">
        <w:trPr>
          <w:gridAfter w:val="1"/>
          <w:wAfter w:w="6" w:type="dxa"/>
        </w:trPr>
        <w:tc>
          <w:tcPr>
            <w:tcW w:w="5949" w:type="dxa"/>
            <w:shd w:val="clear" w:color="auto" w:fill="FFFFFF" w:themeFill="background1"/>
          </w:tcPr>
          <w:p w:rsidR="00A8143B" w:rsidRPr="005463AB" w:rsidRDefault="00A8143B" w:rsidP="00A814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suplementación de hierro, multivitaminas y minerales en polvo (entre 6 a 23 meses de edad</w:t>
            </w:r>
          </w:p>
        </w:tc>
        <w:tc>
          <w:tcPr>
            <w:tcW w:w="709" w:type="dxa"/>
            <w:shd w:val="clear" w:color="auto" w:fill="FFFFFF" w:themeFill="background1"/>
          </w:tcPr>
          <w:p w:rsidR="00A8143B" w:rsidRPr="005463AB" w:rsidRDefault="00A8143B" w:rsidP="009761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836" w:type="dxa"/>
            <w:shd w:val="clear" w:color="auto" w:fill="FFFFFF" w:themeFill="background1"/>
          </w:tcPr>
          <w:p w:rsidR="00A8143B" w:rsidRPr="005463AB" w:rsidRDefault="00A8143B" w:rsidP="009761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194.780 </w:t>
            </w:r>
          </w:p>
        </w:tc>
      </w:tr>
      <w:tr w:rsidR="00495BD6" w:rsidRPr="005463AB" w:rsidTr="005463AB">
        <w:trPr>
          <w:gridAfter w:val="1"/>
          <w:wAfter w:w="6" w:type="dxa"/>
        </w:trPr>
        <w:tc>
          <w:tcPr>
            <w:tcW w:w="5949" w:type="dxa"/>
            <w:shd w:val="clear" w:color="auto" w:fill="FFFFFF" w:themeFill="background1"/>
          </w:tcPr>
          <w:p w:rsidR="00A8143B" w:rsidRPr="005463AB" w:rsidRDefault="00A8143B" w:rsidP="00A814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suplementación de hierro, multivitaminas y minerales en polvo (entre 6 a 23 meses de edad</w:t>
            </w:r>
          </w:p>
        </w:tc>
        <w:tc>
          <w:tcPr>
            <w:tcW w:w="709" w:type="dxa"/>
            <w:shd w:val="clear" w:color="auto" w:fill="FFFFFF" w:themeFill="background1"/>
          </w:tcPr>
          <w:p w:rsidR="00A8143B" w:rsidRPr="005463AB" w:rsidRDefault="00A8143B" w:rsidP="009761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836" w:type="dxa"/>
            <w:shd w:val="clear" w:color="auto" w:fill="FFFFFF" w:themeFill="background1"/>
          </w:tcPr>
          <w:p w:rsidR="00A8143B" w:rsidRPr="005463AB" w:rsidRDefault="00A8143B" w:rsidP="009761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214.739 </w:t>
            </w:r>
          </w:p>
        </w:tc>
      </w:tr>
      <w:tr w:rsidR="00495BD6" w:rsidRPr="005463AB" w:rsidTr="005463AB">
        <w:trPr>
          <w:gridAfter w:val="1"/>
          <w:wAfter w:w="6" w:type="dxa"/>
        </w:trPr>
        <w:tc>
          <w:tcPr>
            <w:tcW w:w="5949" w:type="dxa"/>
            <w:shd w:val="clear" w:color="auto" w:fill="FFFFFF" w:themeFill="background1"/>
          </w:tcPr>
          <w:p w:rsidR="004B4341" w:rsidRPr="005463AB" w:rsidRDefault="00C611FD" w:rsidP="004B434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5463AB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Vacunas</w:t>
            </w:r>
            <w:r w:rsidRPr="005463A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5463AB">
              <w:rPr>
                <w:rFonts w:ascii="Times New Roman" w:hAnsi="Times New Roman" w:cs="Times New Roman"/>
                <w:b/>
                <w:sz w:val="20"/>
                <w:szCs w:val="20"/>
              </w:rPr>
              <w:t>trazadoras 2019-2022</w:t>
            </w:r>
            <w:r w:rsidRPr="005463AB">
              <w:rPr>
                <w:rFonts w:ascii="Times New Roman" w:hAnsi="Times New Roman" w:cs="Times New Roman"/>
                <w:sz w:val="20"/>
                <w:szCs w:val="20"/>
              </w:rPr>
              <w:t>   </w:t>
            </w:r>
          </w:p>
        </w:tc>
        <w:tc>
          <w:tcPr>
            <w:tcW w:w="709" w:type="dxa"/>
            <w:shd w:val="clear" w:color="auto" w:fill="FFFFFF" w:themeFill="background1"/>
          </w:tcPr>
          <w:p w:rsidR="004B4341" w:rsidRPr="005463AB" w:rsidRDefault="004B4341" w:rsidP="009761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36" w:type="dxa"/>
            <w:shd w:val="clear" w:color="auto" w:fill="FFFFFF" w:themeFill="background1"/>
          </w:tcPr>
          <w:p w:rsidR="004B4341" w:rsidRPr="005971C6" w:rsidRDefault="00C611FD" w:rsidP="0097616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971C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% COBERTURA</w:t>
            </w:r>
          </w:p>
        </w:tc>
      </w:tr>
      <w:tr w:rsidR="00495BD6" w:rsidRPr="005463AB" w:rsidTr="005463AB">
        <w:trPr>
          <w:gridAfter w:val="1"/>
          <w:wAfter w:w="6" w:type="dxa"/>
          <w:trHeight w:val="262"/>
        </w:trPr>
        <w:tc>
          <w:tcPr>
            <w:tcW w:w="5949" w:type="dxa"/>
            <w:shd w:val="clear" w:color="auto" w:fill="FFFFFF" w:themeFill="background1"/>
          </w:tcPr>
          <w:p w:rsidR="004B4341" w:rsidRPr="005463AB" w:rsidRDefault="00C611FD" w:rsidP="004B4341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5463AB">
              <w:rPr>
                <w:rFonts w:ascii="Times New Roman" w:hAnsi="Times New Roman" w:cs="Times New Roman"/>
                <w:sz w:val="20"/>
                <w:szCs w:val="20"/>
              </w:rPr>
              <w:t>Cobertura BCG</w:t>
            </w:r>
          </w:p>
        </w:tc>
        <w:tc>
          <w:tcPr>
            <w:tcW w:w="709" w:type="dxa"/>
            <w:shd w:val="clear" w:color="auto" w:fill="FFFFFF" w:themeFill="background1"/>
          </w:tcPr>
          <w:p w:rsidR="004B4341" w:rsidRPr="005463AB" w:rsidRDefault="00C611FD" w:rsidP="009761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836" w:type="dxa"/>
            <w:shd w:val="clear" w:color="auto" w:fill="FFFFFF" w:themeFill="background1"/>
          </w:tcPr>
          <w:p w:rsidR="004B4341" w:rsidRPr="005463AB" w:rsidRDefault="00C611FD" w:rsidP="009761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86%</w:t>
            </w:r>
          </w:p>
        </w:tc>
      </w:tr>
      <w:tr w:rsidR="00C611FD" w:rsidRPr="005463AB" w:rsidTr="005463AB">
        <w:trPr>
          <w:gridAfter w:val="1"/>
          <w:wAfter w:w="6" w:type="dxa"/>
          <w:trHeight w:val="262"/>
        </w:trPr>
        <w:tc>
          <w:tcPr>
            <w:tcW w:w="5949" w:type="dxa"/>
            <w:shd w:val="clear" w:color="auto" w:fill="FFFFFF" w:themeFill="background1"/>
          </w:tcPr>
          <w:p w:rsidR="00C611FD" w:rsidRPr="005463AB" w:rsidRDefault="00C611FD" w:rsidP="00C611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sz w:val="20"/>
                <w:szCs w:val="20"/>
              </w:rPr>
              <w:t>Cobertura BCG</w:t>
            </w:r>
          </w:p>
        </w:tc>
        <w:tc>
          <w:tcPr>
            <w:tcW w:w="709" w:type="dxa"/>
            <w:shd w:val="clear" w:color="auto" w:fill="FFFFFF" w:themeFill="background1"/>
          </w:tcPr>
          <w:p w:rsidR="00C611FD" w:rsidRPr="005463AB" w:rsidRDefault="00C611FD" w:rsidP="009761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836" w:type="dxa"/>
            <w:shd w:val="clear" w:color="auto" w:fill="FFFFFF" w:themeFill="background1"/>
          </w:tcPr>
          <w:p w:rsidR="00C611FD" w:rsidRPr="005463AB" w:rsidRDefault="00C611FD" w:rsidP="009761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81%</w:t>
            </w:r>
          </w:p>
        </w:tc>
      </w:tr>
      <w:tr w:rsidR="00C611FD" w:rsidRPr="005463AB" w:rsidTr="005463AB">
        <w:trPr>
          <w:gridAfter w:val="1"/>
          <w:wAfter w:w="6" w:type="dxa"/>
          <w:trHeight w:val="262"/>
        </w:trPr>
        <w:tc>
          <w:tcPr>
            <w:tcW w:w="5949" w:type="dxa"/>
            <w:shd w:val="clear" w:color="auto" w:fill="FFFFFF" w:themeFill="background1"/>
          </w:tcPr>
          <w:p w:rsidR="00C611FD" w:rsidRPr="005463AB" w:rsidRDefault="00C611FD" w:rsidP="00C611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sz w:val="20"/>
                <w:szCs w:val="20"/>
              </w:rPr>
              <w:t>Cobertura BCG</w:t>
            </w:r>
          </w:p>
        </w:tc>
        <w:tc>
          <w:tcPr>
            <w:tcW w:w="709" w:type="dxa"/>
            <w:shd w:val="clear" w:color="auto" w:fill="FFFFFF" w:themeFill="background1"/>
          </w:tcPr>
          <w:p w:rsidR="00C611FD" w:rsidRPr="005463AB" w:rsidRDefault="00C611FD" w:rsidP="009761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836" w:type="dxa"/>
            <w:shd w:val="clear" w:color="auto" w:fill="FFFFFF" w:themeFill="background1"/>
          </w:tcPr>
          <w:p w:rsidR="00C611FD" w:rsidRPr="005463AB" w:rsidRDefault="00C611FD" w:rsidP="009761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75%</w:t>
            </w:r>
          </w:p>
        </w:tc>
      </w:tr>
      <w:tr w:rsidR="00C611FD" w:rsidRPr="005463AB" w:rsidTr="005463AB">
        <w:trPr>
          <w:gridAfter w:val="1"/>
          <w:wAfter w:w="6" w:type="dxa"/>
          <w:trHeight w:val="262"/>
        </w:trPr>
        <w:tc>
          <w:tcPr>
            <w:tcW w:w="5949" w:type="dxa"/>
            <w:shd w:val="clear" w:color="auto" w:fill="FFFFFF" w:themeFill="background1"/>
          </w:tcPr>
          <w:p w:rsidR="00C611FD" w:rsidRPr="005463AB" w:rsidRDefault="00C611FD" w:rsidP="00C611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sz w:val="20"/>
                <w:szCs w:val="20"/>
              </w:rPr>
              <w:t>Cobertura BCG</w:t>
            </w:r>
          </w:p>
        </w:tc>
        <w:tc>
          <w:tcPr>
            <w:tcW w:w="709" w:type="dxa"/>
            <w:shd w:val="clear" w:color="auto" w:fill="FFFFFF" w:themeFill="background1"/>
          </w:tcPr>
          <w:p w:rsidR="00C611FD" w:rsidRPr="005463AB" w:rsidRDefault="00C611FD" w:rsidP="009761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836" w:type="dxa"/>
            <w:shd w:val="clear" w:color="auto" w:fill="FFFFFF" w:themeFill="background1"/>
          </w:tcPr>
          <w:p w:rsidR="00C611FD" w:rsidRPr="005463AB" w:rsidRDefault="00C611FD" w:rsidP="009761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70%</w:t>
            </w:r>
          </w:p>
        </w:tc>
      </w:tr>
      <w:tr w:rsidR="00D97164" w:rsidRPr="005463AB" w:rsidTr="005971C6">
        <w:trPr>
          <w:gridAfter w:val="1"/>
          <w:wAfter w:w="6" w:type="dxa"/>
          <w:trHeight w:val="280"/>
        </w:trPr>
        <w:tc>
          <w:tcPr>
            <w:tcW w:w="5949" w:type="dxa"/>
            <w:shd w:val="clear" w:color="auto" w:fill="FFFFFF" w:themeFill="background1"/>
          </w:tcPr>
          <w:p w:rsidR="00D97164" w:rsidRPr="005463AB" w:rsidRDefault="00C611FD" w:rsidP="004B434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Cobertura PENTA 3</w:t>
            </w:r>
          </w:p>
        </w:tc>
        <w:tc>
          <w:tcPr>
            <w:tcW w:w="709" w:type="dxa"/>
            <w:shd w:val="clear" w:color="auto" w:fill="FFFFFF" w:themeFill="background1"/>
          </w:tcPr>
          <w:p w:rsidR="00D97164" w:rsidRPr="005463AB" w:rsidRDefault="00C611FD" w:rsidP="009761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836" w:type="dxa"/>
            <w:shd w:val="clear" w:color="auto" w:fill="FFFFFF" w:themeFill="background1"/>
          </w:tcPr>
          <w:p w:rsidR="00D97164" w:rsidRPr="005463AB" w:rsidRDefault="00C611FD" w:rsidP="009761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85%</w:t>
            </w: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</w:p>
        </w:tc>
      </w:tr>
      <w:tr w:rsidR="00C611FD" w:rsidRPr="005463AB" w:rsidTr="005463AB">
        <w:trPr>
          <w:gridAfter w:val="1"/>
          <w:wAfter w:w="6" w:type="dxa"/>
          <w:trHeight w:val="262"/>
        </w:trPr>
        <w:tc>
          <w:tcPr>
            <w:tcW w:w="5949" w:type="dxa"/>
            <w:shd w:val="clear" w:color="auto" w:fill="FFFFFF" w:themeFill="background1"/>
          </w:tcPr>
          <w:p w:rsidR="00C611FD" w:rsidRPr="005463AB" w:rsidRDefault="00C611FD" w:rsidP="00C611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Cobertura PENTA 3</w:t>
            </w:r>
          </w:p>
        </w:tc>
        <w:tc>
          <w:tcPr>
            <w:tcW w:w="709" w:type="dxa"/>
            <w:shd w:val="clear" w:color="auto" w:fill="FFFFFF" w:themeFill="background1"/>
          </w:tcPr>
          <w:p w:rsidR="00C611FD" w:rsidRPr="005463AB" w:rsidRDefault="00C611FD" w:rsidP="009761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836" w:type="dxa"/>
            <w:shd w:val="clear" w:color="auto" w:fill="FFFFFF" w:themeFill="background1"/>
          </w:tcPr>
          <w:p w:rsidR="00C611FD" w:rsidRPr="005463AB" w:rsidRDefault="00C611FD" w:rsidP="009761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70%</w:t>
            </w:r>
          </w:p>
        </w:tc>
      </w:tr>
      <w:tr w:rsidR="00C611FD" w:rsidRPr="005463AB" w:rsidTr="005463AB">
        <w:trPr>
          <w:gridAfter w:val="1"/>
          <w:wAfter w:w="6" w:type="dxa"/>
          <w:trHeight w:val="262"/>
        </w:trPr>
        <w:tc>
          <w:tcPr>
            <w:tcW w:w="5949" w:type="dxa"/>
            <w:shd w:val="clear" w:color="auto" w:fill="FFFFFF" w:themeFill="background1"/>
          </w:tcPr>
          <w:p w:rsidR="00C611FD" w:rsidRPr="005463AB" w:rsidRDefault="00C611FD" w:rsidP="00C611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Cobertura PENTA 3</w:t>
            </w:r>
          </w:p>
        </w:tc>
        <w:tc>
          <w:tcPr>
            <w:tcW w:w="709" w:type="dxa"/>
            <w:shd w:val="clear" w:color="auto" w:fill="FFFFFF" w:themeFill="background1"/>
          </w:tcPr>
          <w:p w:rsidR="00C611FD" w:rsidRPr="005463AB" w:rsidRDefault="00C611FD" w:rsidP="009761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836" w:type="dxa"/>
            <w:shd w:val="clear" w:color="auto" w:fill="FFFFFF" w:themeFill="background1"/>
          </w:tcPr>
          <w:p w:rsidR="00C611FD" w:rsidRPr="005463AB" w:rsidRDefault="00C611FD" w:rsidP="009761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68%</w:t>
            </w:r>
          </w:p>
        </w:tc>
      </w:tr>
      <w:tr w:rsidR="00C611FD" w:rsidRPr="005463AB" w:rsidTr="005463AB">
        <w:trPr>
          <w:gridAfter w:val="1"/>
          <w:wAfter w:w="6" w:type="dxa"/>
          <w:trHeight w:val="262"/>
        </w:trPr>
        <w:tc>
          <w:tcPr>
            <w:tcW w:w="5949" w:type="dxa"/>
            <w:shd w:val="clear" w:color="auto" w:fill="FFFFFF" w:themeFill="background1"/>
          </w:tcPr>
          <w:p w:rsidR="00C611FD" w:rsidRPr="005463AB" w:rsidRDefault="00C611FD" w:rsidP="00C611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Cobertura PENTA 3</w:t>
            </w:r>
          </w:p>
        </w:tc>
        <w:tc>
          <w:tcPr>
            <w:tcW w:w="709" w:type="dxa"/>
            <w:shd w:val="clear" w:color="auto" w:fill="FFFFFF" w:themeFill="background1"/>
          </w:tcPr>
          <w:p w:rsidR="00C611FD" w:rsidRPr="005463AB" w:rsidRDefault="00C611FD" w:rsidP="009761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836" w:type="dxa"/>
            <w:shd w:val="clear" w:color="auto" w:fill="FFFFFF" w:themeFill="background1"/>
          </w:tcPr>
          <w:p w:rsidR="00C611FD" w:rsidRPr="005463AB" w:rsidRDefault="00C611FD" w:rsidP="009761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64%</w:t>
            </w:r>
          </w:p>
        </w:tc>
      </w:tr>
      <w:tr w:rsidR="00C611FD" w:rsidRPr="005463AB" w:rsidTr="005463AB">
        <w:trPr>
          <w:gridAfter w:val="1"/>
          <w:wAfter w:w="6" w:type="dxa"/>
          <w:trHeight w:val="262"/>
        </w:trPr>
        <w:tc>
          <w:tcPr>
            <w:tcW w:w="5949" w:type="dxa"/>
            <w:shd w:val="clear" w:color="auto" w:fill="FFFFFF" w:themeFill="background1"/>
          </w:tcPr>
          <w:p w:rsidR="00C611FD" w:rsidRPr="005463AB" w:rsidRDefault="00495BD6" w:rsidP="004B434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Cobertura </w:t>
            </w:r>
            <w:proofErr w:type="spellStart"/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bOPV</w:t>
            </w:r>
            <w:proofErr w:type="spellEnd"/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3</w:t>
            </w:r>
          </w:p>
        </w:tc>
        <w:tc>
          <w:tcPr>
            <w:tcW w:w="709" w:type="dxa"/>
            <w:shd w:val="clear" w:color="auto" w:fill="FFFFFF" w:themeFill="background1"/>
          </w:tcPr>
          <w:p w:rsidR="00C611FD" w:rsidRPr="005463AB" w:rsidRDefault="00495BD6" w:rsidP="009761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836" w:type="dxa"/>
            <w:shd w:val="clear" w:color="auto" w:fill="FFFFFF" w:themeFill="background1"/>
          </w:tcPr>
          <w:p w:rsidR="00C611FD" w:rsidRPr="005463AB" w:rsidRDefault="00495BD6" w:rsidP="009761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85%</w:t>
            </w:r>
          </w:p>
        </w:tc>
      </w:tr>
      <w:tr w:rsidR="00495BD6" w:rsidRPr="005463AB" w:rsidTr="005463AB">
        <w:trPr>
          <w:gridAfter w:val="1"/>
          <w:wAfter w:w="6" w:type="dxa"/>
          <w:trHeight w:val="262"/>
        </w:trPr>
        <w:tc>
          <w:tcPr>
            <w:tcW w:w="5949" w:type="dxa"/>
            <w:shd w:val="clear" w:color="auto" w:fill="FFFFFF" w:themeFill="background1"/>
          </w:tcPr>
          <w:p w:rsidR="00495BD6" w:rsidRPr="005463AB" w:rsidRDefault="00495BD6" w:rsidP="00495B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Cobertura </w:t>
            </w:r>
            <w:proofErr w:type="spellStart"/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bOPV</w:t>
            </w:r>
            <w:proofErr w:type="spellEnd"/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3</w:t>
            </w:r>
          </w:p>
        </w:tc>
        <w:tc>
          <w:tcPr>
            <w:tcW w:w="709" w:type="dxa"/>
            <w:shd w:val="clear" w:color="auto" w:fill="FFFFFF" w:themeFill="background1"/>
          </w:tcPr>
          <w:p w:rsidR="00495BD6" w:rsidRPr="005463AB" w:rsidRDefault="00495BD6" w:rsidP="009761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836" w:type="dxa"/>
            <w:shd w:val="clear" w:color="auto" w:fill="FFFFFF" w:themeFill="background1"/>
          </w:tcPr>
          <w:p w:rsidR="00495BD6" w:rsidRPr="005463AB" w:rsidRDefault="00495BD6" w:rsidP="009761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72%</w:t>
            </w:r>
          </w:p>
        </w:tc>
      </w:tr>
      <w:tr w:rsidR="00495BD6" w:rsidRPr="005463AB" w:rsidTr="005463AB">
        <w:trPr>
          <w:gridAfter w:val="1"/>
          <w:wAfter w:w="6" w:type="dxa"/>
          <w:trHeight w:val="262"/>
        </w:trPr>
        <w:tc>
          <w:tcPr>
            <w:tcW w:w="5949" w:type="dxa"/>
            <w:shd w:val="clear" w:color="auto" w:fill="FFFFFF" w:themeFill="background1"/>
          </w:tcPr>
          <w:p w:rsidR="00495BD6" w:rsidRPr="005463AB" w:rsidRDefault="00495BD6" w:rsidP="00495B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Cobertura </w:t>
            </w:r>
            <w:proofErr w:type="spellStart"/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bOPV</w:t>
            </w:r>
            <w:proofErr w:type="spellEnd"/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3</w:t>
            </w:r>
          </w:p>
        </w:tc>
        <w:tc>
          <w:tcPr>
            <w:tcW w:w="709" w:type="dxa"/>
            <w:shd w:val="clear" w:color="auto" w:fill="FFFFFF" w:themeFill="background1"/>
          </w:tcPr>
          <w:p w:rsidR="00495BD6" w:rsidRPr="005463AB" w:rsidRDefault="00495BD6" w:rsidP="009761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836" w:type="dxa"/>
            <w:shd w:val="clear" w:color="auto" w:fill="FFFFFF" w:themeFill="background1"/>
          </w:tcPr>
          <w:p w:rsidR="00495BD6" w:rsidRPr="005463AB" w:rsidRDefault="00495BD6" w:rsidP="009761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59%</w:t>
            </w:r>
          </w:p>
        </w:tc>
      </w:tr>
      <w:tr w:rsidR="00495BD6" w:rsidRPr="005463AB" w:rsidTr="005463AB">
        <w:trPr>
          <w:gridAfter w:val="1"/>
          <w:wAfter w:w="6" w:type="dxa"/>
          <w:trHeight w:val="262"/>
        </w:trPr>
        <w:tc>
          <w:tcPr>
            <w:tcW w:w="5949" w:type="dxa"/>
            <w:shd w:val="clear" w:color="auto" w:fill="FFFFFF" w:themeFill="background1"/>
          </w:tcPr>
          <w:p w:rsidR="00495BD6" w:rsidRPr="005463AB" w:rsidRDefault="00495BD6" w:rsidP="00495B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Cobertura </w:t>
            </w:r>
            <w:proofErr w:type="spellStart"/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bOPV</w:t>
            </w:r>
            <w:proofErr w:type="spellEnd"/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3</w:t>
            </w:r>
          </w:p>
        </w:tc>
        <w:tc>
          <w:tcPr>
            <w:tcW w:w="709" w:type="dxa"/>
            <w:shd w:val="clear" w:color="auto" w:fill="FFFFFF" w:themeFill="background1"/>
          </w:tcPr>
          <w:p w:rsidR="00495BD6" w:rsidRPr="005463AB" w:rsidRDefault="00495BD6" w:rsidP="009761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836" w:type="dxa"/>
            <w:shd w:val="clear" w:color="auto" w:fill="FFFFFF" w:themeFill="background1"/>
          </w:tcPr>
          <w:p w:rsidR="00495BD6" w:rsidRPr="005463AB" w:rsidRDefault="00495BD6" w:rsidP="009761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67%</w:t>
            </w:r>
          </w:p>
        </w:tc>
      </w:tr>
      <w:tr w:rsidR="00495BD6" w:rsidRPr="005463AB" w:rsidTr="005463AB">
        <w:trPr>
          <w:gridAfter w:val="1"/>
          <w:wAfter w:w="6" w:type="dxa"/>
          <w:trHeight w:val="262"/>
        </w:trPr>
        <w:tc>
          <w:tcPr>
            <w:tcW w:w="5949" w:type="dxa"/>
            <w:shd w:val="clear" w:color="auto" w:fill="FFFFFF" w:themeFill="background1"/>
          </w:tcPr>
          <w:p w:rsidR="00495BD6" w:rsidRPr="005463AB" w:rsidRDefault="00495BD6" w:rsidP="00495BD6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Cobertura SRP1</w:t>
            </w:r>
          </w:p>
        </w:tc>
        <w:tc>
          <w:tcPr>
            <w:tcW w:w="709" w:type="dxa"/>
            <w:shd w:val="clear" w:color="auto" w:fill="FFFFFF" w:themeFill="background1"/>
          </w:tcPr>
          <w:p w:rsidR="00495BD6" w:rsidRPr="005463AB" w:rsidRDefault="00495BD6" w:rsidP="009761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836" w:type="dxa"/>
            <w:shd w:val="clear" w:color="auto" w:fill="FFFFFF" w:themeFill="background1"/>
          </w:tcPr>
          <w:p w:rsidR="00495BD6" w:rsidRPr="005463AB" w:rsidRDefault="00495BD6" w:rsidP="009761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83%</w:t>
            </w:r>
          </w:p>
        </w:tc>
      </w:tr>
      <w:tr w:rsidR="00495BD6" w:rsidRPr="005463AB" w:rsidTr="005463AB">
        <w:trPr>
          <w:gridAfter w:val="1"/>
          <w:wAfter w:w="6" w:type="dxa"/>
          <w:trHeight w:val="262"/>
        </w:trPr>
        <w:tc>
          <w:tcPr>
            <w:tcW w:w="5949" w:type="dxa"/>
            <w:shd w:val="clear" w:color="auto" w:fill="FFFFFF" w:themeFill="background1"/>
          </w:tcPr>
          <w:p w:rsidR="00495BD6" w:rsidRPr="005463AB" w:rsidRDefault="00495BD6" w:rsidP="00495B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Cobertura SRP1</w:t>
            </w:r>
          </w:p>
        </w:tc>
        <w:tc>
          <w:tcPr>
            <w:tcW w:w="709" w:type="dxa"/>
            <w:shd w:val="clear" w:color="auto" w:fill="FFFFFF" w:themeFill="background1"/>
          </w:tcPr>
          <w:p w:rsidR="00495BD6" w:rsidRPr="005463AB" w:rsidRDefault="00495BD6" w:rsidP="009761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836" w:type="dxa"/>
            <w:shd w:val="clear" w:color="auto" w:fill="FFFFFF" w:themeFill="background1"/>
          </w:tcPr>
          <w:p w:rsidR="00495BD6" w:rsidRPr="005463AB" w:rsidRDefault="00495BD6" w:rsidP="009761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81%</w:t>
            </w:r>
          </w:p>
        </w:tc>
      </w:tr>
      <w:tr w:rsidR="00495BD6" w:rsidRPr="005463AB" w:rsidTr="005463AB">
        <w:trPr>
          <w:gridAfter w:val="1"/>
          <w:wAfter w:w="6" w:type="dxa"/>
          <w:trHeight w:val="262"/>
        </w:trPr>
        <w:tc>
          <w:tcPr>
            <w:tcW w:w="5949" w:type="dxa"/>
            <w:shd w:val="clear" w:color="auto" w:fill="FFFFFF" w:themeFill="background1"/>
          </w:tcPr>
          <w:p w:rsidR="00495BD6" w:rsidRPr="005463AB" w:rsidRDefault="00495BD6" w:rsidP="00495B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Cobertura SRP1</w:t>
            </w:r>
          </w:p>
        </w:tc>
        <w:tc>
          <w:tcPr>
            <w:tcW w:w="709" w:type="dxa"/>
            <w:shd w:val="clear" w:color="auto" w:fill="FFFFFF" w:themeFill="background1"/>
          </w:tcPr>
          <w:p w:rsidR="00495BD6" w:rsidRPr="005463AB" w:rsidRDefault="00495BD6" w:rsidP="009761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836" w:type="dxa"/>
            <w:shd w:val="clear" w:color="auto" w:fill="FFFFFF" w:themeFill="background1"/>
          </w:tcPr>
          <w:p w:rsidR="00495BD6" w:rsidRPr="005463AB" w:rsidRDefault="00495BD6" w:rsidP="009761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65%</w:t>
            </w:r>
          </w:p>
        </w:tc>
      </w:tr>
      <w:tr w:rsidR="00495BD6" w:rsidRPr="005463AB" w:rsidTr="005463AB">
        <w:trPr>
          <w:gridAfter w:val="1"/>
          <w:wAfter w:w="6" w:type="dxa"/>
          <w:trHeight w:val="262"/>
        </w:trPr>
        <w:tc>
          <w:tcPr>
            <w:tcW w:w="5949" w:type="dxa"/>
            <w:shd w:val="clear" w:color="auto" w:fill="FFFFFF" w:themeFill="background1"/>
          </w:tcPr>
          <w:p w:rsidR="00495BD6" w:rsidRPr="005463AB" w:rsidRDefault="00495BD6" w:rsidP="00495B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Cobertura SRP1</w:t>
            </w:r>
          </w:p>
        </w:tc>
        <w:tc>
          <w:tcPr>
            <w:tcW w:w="709" w:type="dxa"/>
            <w:shd w:val="clear" w:color="auto" w:fill="FFFFFF" w:themeFill="background1"/>
          </w:tcPr>
          <w:p w:rsidR="00495BD6" w:rsidRPr="005463AB" w:rsidRDefault="00495BD6" w:rsidP="009761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836" w:type="dxa"/>
            <w:shd w:val="clear" w:color="auto" w:fill="FFFFFF" w:themeFill="background1"/>
          </w:tcPr>
          <w:p w:rsidR="00495BD6" w:rsidRPr="005463AB" w:rsidRDefault="00495BD6" w:rsidP="009761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63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69%</w:t>
            </w:r>
          </w:p>
        </w:tc>
      </w:tr>
    </w:tbl>
    <w:p w:rsidR="00CB00FC" w:rsidRPr="005463AB" w:rsidRDefault="00CB00FC" w:rsidP="00CB00FC">
      <w:pPr>
        <w:jc w:val="both"/>
        <w:rPr>
          <w:rFonts w:ascii="Times New Roman" w:hAnsi="Times New Roman" w:cs="Times New Roman"/>
          <w:b/>
          <w:sz w:val="20"/>
          <w:szCs w:val="20"/>
          <w:lang w:val="es-ES"/>
        </w:rPr>
      </w:pPr>
    </w:p>
    <w:p w:rsidR="005463AB" w:rsidRPr="005463AB" w:rsidRDefault="005463AB">
      <w:pPr>
        <w:jc w:val="both"/>
        <w:rPr>
          <w:rFonts w:ascii="Times New Roman" w:hAnsi="Times New Roman" w:cs="Times New Roman"/>
          <w:b/>
          <w:sz w:val="20"/>
          <w:szCs w:val="20"/>
          <w:lang w:val="es-ES"/>
        </w:rPr>
      </w:pPr>
    </w:p>
    <w:sectPr w:rsidR="005463AB" w:rsidRPr="005463A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7A04" w:rsidRDefault="00E27A04" w:rsidP="005463AB">
      <w:pPr>
        <w:spacing w:after="0" w:line="240" w:lineRule="auto"/>
      </w:pPr>
      <w:r>
        <w:separator/>
      </w:r>
    </w:p>
  </w:endnote>
  <w:endnote w:type="continuationSeparator" w:id="0">
    <w:p w:rsidR="00E27A04" w:rsidRDefault="00E27A04" w:rsidP="005463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5C4A" w:rsidRDefault="00675C4A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5C4A" w:rsidRDefault="00675C4A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5C4A" w:rsidRDefault="00675C4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7A04" w:rsidRDefault="00E27A04" w:rsidP="005463AB">
      <w:pPr>
        <w:spacing w:after="0" w:line="240" w:lineRule="auto"/>
      </w:pPr>
      <w:r>
        <w:separator/>
      </w:r>
    </w:p>
  </w:footnote>
  <w:footnote w:type="continuationSeparator" w:id="0">
    <w:p w:rsidR="00E27A04" w:rsidRDefault="00E27A04" w:rsidP="005463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5C4A" w:rsidRDefault="00675C4A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3AB" w:rsidRDefault="00675C4A">
    <w:pPr>
      <w:pStyle w:val="Encabezado"/>
    </w:pPr>
    <w:bookmarkStart w:id="0" w:name="_GoBack"/>
    <w:r>
      <w:rPr>
        <w:rFonts w:ascii="Times New Roman" w:hAnsi="Times New Roman" w:cs="Times New Roman"/>
        <w:sz w:val="20"/>
        <w:szCs w:val="20"/>
      </w:rPr>
      <w:t>ANEXO 14</w:t>
    </w:r>
    <w:r w:rsidR="005463AB">
      <w:rPr>
        <w:rFonts w:ascii="Times New Roman" w:hAnsi="Times New Roman" w:cs="Times New Roman"/>
        <w:sz w:val="20"/>
        <w:szCs w:val="20"/>
      </w:rPr>
      <w:t>, párrafo 21 a</w:t>
    </w:r>
    <w:proofErr w:type="gramStart"/>
    <w:r w:rsidR="005463AB" w:rsidRPr="00331C91">
      <w:rPr>
        <w:rFonts w:ascii="Times New Roman" w:hAnsi="Times New Roman" w:cs="Times New Roman"/>
        <w:sz w:val="20"/>
        <w:szCs w:val="20"/>
      </w:rPr>
      <w:t>)</w:t>
    </w:r>
    <w:r w:rsidR="005463AB" w:rsidRPr="00331C91">
      <w:rPr>
        <w:rFonts w:ascii="Times New Roman" w:hAnsi="Times New Roman" w:cs="Times New Roman"/>
        <w:sz w:val="20"/>
        <w:szCs w:val="20"/>
      </w:rPr>
      <w:softHyphen/>
    </w:r>
    <w:proofErr w:type="gramEnd"/>
    <w:r w:rsidR="005463AB" w:rsidRPr="00331C91">
      <w:rPr>
        <w:rFonts w:ascii="Times New Roman" w:hAnsi="Times New Roman" w:cs="Times New Roman"/>
        <w:sz w:val="20"/>
        <w:szCs w:val="20"/>
      </w:rPr>
      <w:t>_</w:t>
    </w:r>
    <w:r w:rsidR="005463AB" w:rsidRPr="005463AB">
      <w:rPr>
        <w:rFonts w:ascii="Times New Roman" w:hAnsi="Times New Roman" w:cs="Times New Roman"/>
        <w:color w:val="000000"/>
        <w:sz w:val="20"/>
        <w:szCs w:val="20"/>
      </w:rPr>
      <w:t xml:space="preserve"> </w:t>
    </w:r>
    <w:r w:rsidR="005463AB">
      <w:rPr>
        <w:rFonts w:ascii="Times New Roman" w:hAnsi="Times New Roman" w:cs="Times New Roman"/>
        <w:color w:val="000000"/>
        <w:sz w:val="20"/>
        <w:szCs w:val="20"/>
      </w:rPr>
      <w:t>vacunas y nutrientes</w:t>
    </w:r>
  </w:p>
  <w:bookmarkEnd w:id="0"/>
  <w:p w:rsidR="005463AB" w:rsidRDefault="005463AB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5C4A" w:rsidRDefault="00675C4A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8769DE"/>
    <w:multiLevelType w:val="multilevel"/>
    <w:tmpl w:val="62167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BFD54D1"/>
    <w:multiLevelType w:val="multilevel"/>
    <w:tmpl w:val="60A65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920DA9"/>
    <w:multiLevelType w:val="multilevel"/>
    <w:tmpl w:val="9F9E2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30C066A"/>
    <w:multiLevelType w:val="hybridMultilevel"/>
    <w:tmpl w:val="472E15C0"/>
    <w:lvl w:ilvl="0" w:tplc="30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442686"/>
    <w:multiLevelType w:val="hybridMultilevel"/>
    <w:tmpl w:val="75407FBC"/>
    <w:lvl w:ilvl="0" w:tplc="5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540A0019" w:tentative="1">
      <w:start w:val="1"/>
      <w:numFmt w:val="lowerLetter"/>
      <w:lvlText w:val="%2."/>
      <w:lvlJc w:val="left"/>
      <w:pPr>
        <w:ind w:left="1440" w:hanging="360"/>
      </w:pPr>
    </w:lvl>
    <w:lvl w:ilvl="2" w:tplc="540A001B" w:tentative="1">
      <w:start w:val="1"/>
      <w:numFmt w:val="lowerRoman"/>
      <w:lvlText w:val="%3."/>
      <w:lvlJc w:val="right"/>
      <w:pPr>
        <w:ind w:left="2160" w:hanging="180"/>
      </w:pPr>
    </w:lvl>
    <w:lvl w:ilvl="3" w:tplc="540A000F" w:tentative="1">
      <w:start w:val="1"/>
      <w:numFmt w:val="decimal"/>
      <w:lvlText w:val="%4."/>
      <w:lvlJc w:val="left"/>
      <w:pPr>
        <w:ind w:left="2880" w:hanging="360"/>
      </w:pPr>
    </w:lvl>
    <w:lvl w:ilvl="4" w:tplc="540A0019" w:tentative="1">
      <w:start w:val="1"/>
      <w:numFmt w:val="lowerLetter"/>
      <w:lvlText w:val="%5."/>
      <w:lvlJc w:val="left"/>
      <w:pPr>
        <w:ind w:left="3600" w:hanging="360"/>
      </w:pPr>
    </w:lvl>
    <w:lvl w:ilvl="5" w:tplc="540A001B" w:tentative="1">
      <w:start w:val="1"/>
      <w:numFmt w:val="lowerRoman"/>
      <w:lvlText w:val="%6."/>
      <w:lvlJc w:val="right"/>
      <w:pPr>
        <w:ind w:left="4320" w:hanging="180"/>
      </w:pPr>
    </w:lvl>
    <w:lvl w:ilvl="6" w:tplc="540A000F" w:tentative="1">
      <w:start w:val="1"/>
      <w:numFmt w:val="decimal"/>
      <w:lvlText w:val="%7."/>
      <w:lvlJc w:val="left"/>
      <w:pPr>
        <w:ind w:left="5040" w:hanging="360"/>
      </w:pPr>
    </w:lvl>
    <w:lvl w:ilvl="7" w:tplc="540A0019" w:tentative="1">
      <w:start w:val="1"/>
      <w:numFmt w:val="lowerLetter"/>
      <w:lvlText w:val="%8."/>
      <w:lvlJc w:val="left"/>
      <w:pPr>
        <w:ind w:left="5760" w:hanging="360"/>
      </w:pPr>
    </w:lvl>
    <w:lvl w:ilvl="8" w:tplc="5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7B0EAE"/>
    <w:multiLevelType w:val="hybridMultilevel"/>
    <w:tmpl w:val="2B28E216"/>
    <w:lvl w:ilvl="0" w:tplc="5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540A0019" w:tentative="1">
      <w:start w:val="1"/>
      <w:numFmt w:val="lowerLetter"/>
      <w:lvlText w:val="%2."/>
      <w:lvlJc w:val="left"/>
      <w:pPr>
        <w:ind w:left="1080" w:hanging="360"/>
      </w:pPr>
    </w:lvl>
    <w:lvl w:ilvl="2" w:tplc="540A001B" w:tentative="1">
      <w:start w:val="1"/>
      <w:numFmt w:val="lowerRoman"/>
      <w:lvlText w:val="%3."/>
      <w:lvlJc w:val="right"/>
      <w:pPr>
        <w:ind w:left="1800" w:hanging="180"/>
      </w:pPr>
    </w:lvl>
    <w:lvl w:ilvl="3" w:tplc="540A000F" w:tentative="1">
      <w:start w:val="1"/>
      <w:numFmt w:val="decimal"/>
      <w:lvlText w:val="%4."/>
      <w:lvlJc w:val="left"/>
      <w:pPr>
        <w:ind w:left="2520" w:hanging="360"/>
      </w:pPr>
    </w:lvl>
    <w:lvl w:ilvl="4" w:tplc="540A0019" w:tentative="1">
      <w:start w:val="1"/>
      <w:numFmt w:val="lowerLetter"/>
      <w:lvlText w:val="%5."/>
      <w:lvlJc w:val="left"/>
      <w:pPr>
        <w:ind w:left="3240" w:hanging="360"/>
      </w:pPr>
    </w:lvl>
    <w:lvl w:ilvl="5" w:tplc="540A001B" w:tentative="1">
      <w:start w:val="1"/>
      <w:numFmt w:val="lowerRoman"/>
      <w:lvlText w:val="%6."/>
      <w:lvlJc w:val="right"/>
      <w:pPr>
        <w:ind w:left="3960" w:hanging="180"/>
      </w:pPr>
    </w:lvl>
    <w:lvl w:ilvl="6" w:tplc="540A000F" w:tentative="1">
      <w:start w:val="1"/>
      <w:numFmt w:val="decimal"/>
      <w:lvlText w:val="%7."/>
      <w:lvlJc w:val="left"/>
      <w:pPr>
        <w:ind w:left="4680" w:hanging="360"/>
      </w:pPr>
    </w:lvl>
    <w:lvl w:ilvl="7" w:tplc="540A0019" w:tentative="1">
      <w:start w:val="1"/>
      <w:numFmt w:val="lowerLetter"/>
      <w:lvlText w:val="%8."/>
      <w:lvlJc w:val="left"/>
      <w:pPr>
        <w:ind w:left="5400" w:hanging="360"/>
      </w:pPr>
    </w:lvl>
    <w:lvl w:ilvl="8" w:tplc="5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8D17804"/>
    <w:multiLevelType w:val="hybridMultilevel"/>
    <w:tmpl w:val="6168345E"/>
    <w:lvl w:ilvl="0" w:tplc="540A0017">
      <w:start w:val="1"/>
      <w:numFmt w:val="lowerLetter"/>
      <w:lvlText w:val="%1)"/>
      <w:lvlJc w:val="left"/>
      <w:pPr>
        <w:ind w:left="810" w:hanging="360"/>
      </w:pPr>
      <w:rPr>
        <w:rFonts w:hint="default"/>
      </w:rPr>
    </w:lvl>
    <w:lvl w:ilvl="1" w:tplc="540A0019">
      <w:start w:val="1"/>
      <w:numFmt w:val="lowerLetter"/>
      <w:lvlText w:val="%2."/>
      <w:lvlJc w:val="left"/>
      <w:pPr>
        <w:ind w:left="1530" w:hanging="360"/>
      </w:pPr>
    </w:lvl>
    <w:lvl w:ilvl="2" w:tplc="540A001B" w:tentative="1">
      <w:start w:val="1"/>
      <w:numFmt w:val="lowerRoman"/>
      <w:lvlText w:val="%3."/>
      <w:lvlJc w:val="right"/>
      <w:pPr>
        <w:ind w:left="2250" w:hanging="180"/>
      </w:pPr>
    </w:lvl>
    <w:lvl w:ilvl="3" w:tplc="540A000F" w:tentative="1">
      <w:start w:val="1"/>
      <w:numFmt w:val="decimal"/>
      <w:lvlText w:val="%4."/>
      <w:lvlJc w:val="left"/>
      <w:pPr>
        <w:ind w:left="2970" w:hanging="360"/>
      </w:pPr>
    </w:lvl>
    <w:lvl w:ilvl="4" w:tplc="540A0019" w:tentative="1">
      <w:start w:val="1"/>
      <w:numFmt w:val="lowerLetter"/>
      <w:lvlText w:val="%5."/>
      <w:lvlJc w:val="left"/>
      <w:pPr>
        <w:ind w:left="3690" w:hanging="360"/>
      </w:pPr>
    </w:lvl>
    <w:lvl w:ilvl="5" w:tplc="540A001B" w:tentative="1">
      <w:start w:val="1"/>
      <w:numFmt w:val="lowerRoman"/>
      <w:lvlText w:val="%6."/>
      <w:lvlJc w:val="right"/>
      <w:pPr>
        <w:ind w:left="4410" w:hanging="180"/>
      </w:pPr>
    </w:lvl>
    <w:lvl w:ilvl="6" w:tplc="540A000F" w:tentative="1">
      <w:start w:val="1"/>
      <w:numFmt w:val="decimal"/>
      <w:lvlText w:val="%7."/>
      <w:lvlJc w:val="left"/>
      <w:pPr>
        <w:ind w:left="5130" w:hanging="360"/>
      </w:pPr>
    </w:lvl>
    <w:lvl w:ilvl="7" w:tplc="540A0019" w:tentative="1">
      <w:start w:val="1"/>
      <w:numFmt w:val="lowerLetter"/>
      <w:lvlText w:val="%8."/>
      <w:lvlJc w:val="left"/>
      <w:pPr>
        <w:ind w:left="5850" w:hanging="360"/>
      </w:pPr>
    </w:lvl>
    <w:lvl w:ilvl="8" w:tplc="540A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>
    <w:nsid w:val="6BB13C47"/>
    <w:multiLevelType w:val="multilevel"/>
    <w:tmpl w:val="6C3E2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5"/>
  </w:num>
  <w:num w:numId="5">
    <w:abstractNumId w:val="7"/>
  </w:num>
  <w:num w:numId="6">
    <w:abstractNumId w:val="6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0FC"/>
    <w:rsid w:val="000056A7"/>
    <w:rsid w:val="00034401"/>
    <w:rsid w:val="003029A6"/>
    <w:rsid w:val="00495BD6"/>
    <w:rsid w:val="004B4341"/>
    <w:rsid w:val="005463AB"/>
    <w:rsid w:val="0055185D"/>
    <w:rsid w:val="005971C6"/>
    <w:rsid w:val="00602BBC"/>
    <w:rsid w:val="00675C4A"/>
    <w:rsid w:val="006E15BB"/>
    <w:rsid w:val="0076166E"/>
    <w:rsid w:val="0097616E"/>
    <w:rsid w:val="00A8143B"/>
    <w:rsid w:val="00C611FD"/>
    <w:rsid w:val="00CB00FC"/>
    <w:rsid w:val="00D97164"/>
    <w:rsid w:val="00E143C1"/>
    <w:rsid w:val="00E27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08738D-23EC-41C1-90F9-1521DCE5C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CB00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76166E"/>
    <w:pPr>
      <w:spacing w:before="120" w:after="120" w:line="240" w:lineRule="auto"/>
      <w:ind w:left="720"/>
      <w:contextualSpacing/>
      <w:jc w:val="both"/>
      <w15:collapsed/>
    </w:pPr>
    <w:rPr>
      <w:lang w:val="es-US"/>
    </w:rPr>
  </w:style>
  <w:style w:type="paragraph" w:styleId="Encabezado">
    <w:name w:val="header"/>
    <w:basedOn w:val="Normal"/>
    <w:link w:val="EncabezadoCar"/>
    <w:uiPriority w:val="99"/>
    <w:unhideWhenUsed/>
    <w:rsid w:val="005463A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463AB"/>
  </w:style>
  <w:style w:type="paragraph" w:styleId="Piedepgina">
    <w:name w:val="footer"/>
    <w:basedOn w:val="Normal"/>
    <w:link w:val="PiedepginaCar"/>
    <w:uiPriority w:val="99"/>
    <w:unhideWhenUsed/>
    <w:rsid w:val="005463A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63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C9B9F9-0E65-4FB3-A7B9-CDC5B5743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Cuenta Microsoft</cp:lastModifiedBy>
  <cp:revision>4</cp:revision>
  <dcterms:created xsi:type="dcterms:W3CDTF">2023-05-25T01:44:00Z</dcterms:created>
  <dcterms:modified xsi:type="dcterms:W3CDTF">2023-05-26T03:50:00Z</dcterms:modified>
</cp:coreProperties>
</file>