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A" w14:textId="5934CB56" w:rsidR="00F14289" w:rsidRPr="0080279A" w:rsidRDefault="0080279A" w:rsidP="00B577A1">
      <w:pPr>
        <w:pStyle w:val="3SOCRR"/>
        <w:spacing w:line="240" w:lineRule="auto"/>
        <w:rPr>
          <w:rFonts w:eastAsia="Cambria"/>
          <w:color w:val="FF0000"/>
        </w:rPr>
      </w:pPr>
      <w:bookmarkStart w:id="0" w:name="_Toc121936519"/>
      <w:bookmarkStart w:id="1" w:name="_Toc121936636"/>
      <w:r>
        <w:rPr>
          <w:noProof/>
        </w:rPr>
        <w:drawing>
          <wp:anchor distT="0" distB="0" distL="114300" distR="114300" simplePos="0" relativeHeight="251658240" behindDoc="1" locked="0" layoutInCell="1" allowOverlap="1" wp14:anchorId="26135731" wp14:editId="7A568DE0">
            <wp:simplePos x="0" y="0"/>
            <wp:positionH relativeFrom="page">
              <wp:align>right</wp:align>
            </wp:positionH>
            <wp:positionV relativeFrom="paragraph">
              <wp:posOffset>-950596</wp:posOffset>
            </wp:positionV>
            <wp:extent cx="7541666" cy="10672549"/>
            <wp:effectExtent l="0" t="0" r="2540" b="0"/>
            <wp:wrapNone/>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41666" cy="1067254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845B8">
        <w:rPr>
          <w:rFonts w:eastAsia="Cambria"/>
          <w:color w:val="FF0000"/>
        </w:rPr>
        <w:br w:type="page"/>
      </w:r>
      <w:r>
        <w:rPr>
          <w:rFonts w:eastAsia="Cambria"/>
        </w:rPr>
        <w:lastRenderedPageBreak/>
        <w:t>About Together</w:t>
      </w:r>
      <w:bookmarkEnd w:id="0"/>
      <w:bookmarkEnd w:id="1"/>
    </w:p>
    <w:p w14:paraId="0000000B" w14:textId="65969B14" w:rsidR="00F14289" w:rsidRDefault="00E079D0" w:rsidP="00E77DA4">
      <w:r>
        <w:t>Together (Scottish Alliance for Children’s Rights) is an alliance of 500 children’s organisations, academics, interested professionals and individuals. Our vision is that all children have their human rights respected, protected and fulfilled. To achieve t</w:t>
      </w:r>
      <w:r>
        <w:t xml:space="preserve">his, we work to inspire and enable everyone to put children’s human rights at the heart of everything they do. </w:t>
      </w:r>
    </w:p>
    <w:p w14:paraId="0000000C" w14:textId="77777777" w:rsidR="00F14289" w:rsidRDefault="00E079D0" w:rsidP="00B577A1">
      <w:pPr>
        <w:pStyle w:val="3SOCRR"/>
        <w:spacing w:line="240" w:lineRule="auto"/>
        <w:rPr>
          <w:rFonts w:eastAsia="Cambria"/>
        </w:rPr>
      </w:pPr>
      <w:bookmarkStart w:id="2" w:name="_heading=h.3znysh7" w:colFirst="0" w:colLast="0"/>
      <w:bookmarkStart w:id="3" w:name="_Toc121936520"/>
      <w:bookmarkStart w:id="4" w:name="_Toc121936637"/>
      <w:bookmarkEnd w:id="2"/>
      <w:r>
        <w:rPr>
          <w:rFonts w:eastAsia="Cambria"/>
        </w:rPr>
        <w:t>Credits</w:t>
      </w:r>
      <w:bookmarkEnd w:id="3"/>
      <w:bookmarkEnd w:id="4"/>
    </w:p>
    <w:p w14:paraId="0000000D" w14:textId="77777777" w:rsidR="00F14289" w:rsidRDefault="00E079D0" w:rsidP="00E77DA4">
      <w:r>
        <w:t xml:space="preserve">This report was written by Maria Doyle and Naomi Sutton, with research support from Judi Martin. Particular thanks to Juliet Harris and </w:t>
      </w:r>
      <w:r>
        <w:t>our members for their editorial support.</w:t>
      </w:r>
    </w:p>
    <w:p w14:paraId="0000000E" w14:textId="77777777" w:rsidR="00F14289" w:rsidRDefault="00E079D0" w:rsidP="00E77DA4">
      <w:r>
        <w:t>Together (Scottish Alliance for Children’s Rights) would like to acknowledge financial support from Scottish Government and the Children Young People and Families Early Intervention Fund towards core operating costs</w:t>
      </w:r>
      <w:r>
        <w:t>. Funders have had no editorial input to this report.</w:t>
      </w:r>
    </w:p>
    <w:p w14:paraId="3113AE4D" w14:textId="77777777" w:rsidR="00E77DA4" w:rsidRDefault="00E77DA4" w:rsidP="00E77DA4">
      <w:pPr>
        <w:spacing w:before="0" w:after="0"/>
        <w:jc w:val="center"/>
        <w:rPr>
          <w:i/>
        </w:rPr>
      </w:pPr>
    </w:p>
    <w:p w14:paraId="72EE7A61" w14:textId="77777777" w:rsidR="00E77DA4" w:rsidRDefault="00E77DA4" w:rsidP="00E77DA4">
      <w:pPr>
        <w:spacing w:before="0" w:after="0"/>
        <w:jc w:val="center"/>
        <w:rPr>
          <w:i/>
        </w:rPr>
      </w:pPr>
    </w:p>
    <w:p w14:paraId="0000000F" w14:textId="5B129517" w:rsidR="00F14289" w:rsidRDefault="00E079D0" w:rsidP="00E77DA4">
      <w:pPr>
        <w:spacing w:before="0" w:after="0"/>
        <w:jc w:val="center"/>
        <w:rPr>
          <w:i/>
        </w:rPr>
      </w:pPr>
      <w:r>
        <w:rPr>
          <w:i/>
        </w:rPr>
        <w:t>Together (Scottish Alliance for Children’s Rights)</w:t>
      </w:r>
    </w:p>
    <w:p w14:paraId="00000010" w14:textId="77777777" w:rsidR="00F14289" w:rsidRDefault="00E079D0" w:rsidP="00E77DA4">
      <w:pPr>
        <w:spacing w:before="0" w:after="0"/>
        <w:jc w:val="center"/>
        <w:rPr>
          <w:i/>
        </w:rPr>
      </w:pPr>
      <w:r>
        <w:rPr>
          <w:i/>
        </w:rPr>
        <w:t>The Melting Pot</w:t>
      </w:r>
    </w:p>
    <w:p w14:paraId="00000011" w14:textId="77777777" w:rsidR="00F14289" w:rsidRDefault="00E079D0" w:rsidP="00E77DA4">
      <w:pPr>
        <w:spacing w:before="0" w:after="0"/>
        <w:jc w:val="center"/>
        <w:rPr>
          <w:i/>
        </w:rPr>
      </w:pPr>
      <w:r>
        <w:rPr>
          <w:i/>
        </w:rPr>
        <w:t>15 Calton Road</w:t>
      </w:r>
    </w:p>
    <w:p w14:paraId="00000012" w14:textId="77777777" w:rsidR="00F14289" w:rsidRDefault="00E079D0" w:rsidP="00E77DA4">
      <w:pPr>
        <w:spacing w:before="0" w:after="0"/>
        <w:jc w:val="center"/>
        <w:rPr>
          <w:i/>
        </w:rPr>
      </w:pPr>
      <w:r>
        <w:rPr>
          <w:i/>
        </w:rPr>
        <w:t>Edinburgh</w:t>
      </w:r>
    </w:p>
    <w:p w14:paraId="00000013" w14:textId="77777777" w:rsidR="00F14289" w:rsidRDefault="00E079D0" w:rsidP="00E77DA4">
      <w:pPr>
        <w:spacing w:before="0" w:after="0"/>
        <w:jc w:val="center"/>
        <w:rPr>
          <w:rFonts w:ascii="Times New Roman" w:eastAsia="Times New Roman" w:hAnsi="Times New Roman"/>
          <w:i/>
        </w:rPr>
      </w:pPr>
      <w:r>
        <w:rPr>
          <w:i/>
        </w:rPr>
        <w:t>EH8 8DL</w:t>
      </w:r>
    </w:p>
    <w:p w14:paraId="00000014" w14:textId="77777777" w:rsidR="00F14289" w:rsidRDefault="00F14289" w:rsidP="00E77DA4">
      <w:pPr>
        <w:spacing w:before="0" w:after="0"/>
        <w:jc w:val="center"/>
        <w:rPr>
          <w:rFonts w:ascii="Times New Roman" w:eastAsia="Times New Roman" w:hAnsi="Times New Roman"/>
          <w:i/>
        </w:rPr>
      </w:pPr>
    </w:p>
    <w:p w14:paraId="00000015" w14:textId="77777777" w:rsidR="00F14289" w:rsidRDefault="00F14289" w:rsidP="00E77DA4">
      <w:pPr>
        <w:spacing w:before="0" w:after="0"/>
        <w:jc w:val="center"/>
        <w:rPr>
          <w:rFonts w:ascii="Times New Roman" w:eastAsia="Times New Roman" w:hAnsi="Times New Roman"/>
          <w:i/>
        </w:rPr>
      </w:pPr>
    </w:p>
    <w:p w14:paraId="00000016" w14:textId="77777777" w:rsidR="00F14289" w:rsidRDefault="00E079D0" w:rsidP="00E77DA4">
      <w:pPr>
        <w:spacing w:before="0" w:after="0"/>
        <w:jc w:val="center"/>
        <w:rPr>
          <w:i/>
          <w:color w:val="0000FF"/>
          <w:u w:val="single"/>
        </w:rPr>
      </w:pPr>
      <w:hyperlink r:id="rId10">
        <w:r>
          <w:rPr>
            <w:i/>
            <w:color w:val="0000FF"/>
            <w:u w:val="single"/>
          </w:rPr>
          <w:t>www.togetherscotland.org.uk</w:t>
        </w:r>
      </w:hyperlink>
    </w:p>
    <w:p w14:paraId="00000017" w14:textId="77777777" w:rsidR="00F14289" w:rsidRDefault="00E079D0" w:rsidP="00E77DA4">
      <w:pPr>
        <w:spacing w:before="0" w:after="0"/>
        <w:jc w:val="center"/>
        <w:rPr>
          <w:i/>
        </w:rPr>
      </w:pPr>
      <w:r>
        <w:rPr>
          <w:i/>
        </w:rPr>
        <w:t>Follow us at:  @together_sacr</w:t>
      </w:r>
    </w:p>
    <w:p w14:paraId="00000018" w14:textId="77777777" w:rsidR="00F14289" w:rsidRDefault="00E079D0" w:rsidP="00E77DA4">
      <w:pPr>
        <w:spacing w:before="0" w:after="0"/>
        <w:jc w:val="center"/>
        <w:rPr>
          <w:i/>
        </w:rPr>
      </w:pPr>
      <w:r>
        <w:rPr>
          <w:i/>
        </w:rPr>
        <w:t>info@togetherscotland.org.uk</w:t>
      </w:r>
    </w:p>
    <w:p w14:paraId="00000019" w14:textId="77777777" w:rsidR="00F14289" w:rsidRDefault="00E079D0" w:rsidP="00E77DA4">
      <w:pPr>
        <w:spacing w:before="0" w:after="0"/>
        <w:jc w:val="center"/>
        <w:rPr>
          <w:rFonts w:ascii="Times New Roman" w:eastAsia="Times New Roman" w:hAnsi="Times New Roman"/>
          <w:i/>
        </w:rPr>
      </w:pPr>
      <w:r>
        <w:rPr>
          <w:i/>
        </w:rPr>
        <w:t>0131 5101 565</w:t>
      </w:r>
    </w:p>
    <w:p w14:paraId="0000001A" w14:textId="77777777" w:rsidR="00F14289" w:rsidRDefault="00F14289" w:rsidP="00E77DA4">
      <w:pPr>
        <w:spacing w:before="0" w:after="0"/>
        <w:jc w:val="center"/>
        <w:rPr>
          <w:rFonts w:ascii="Times New Roman" w:eastAsia="Times New Roman" w:hAnsi="Times New Roman"/>
          <w:i/>
        </w:rPr>
      </w:pPr>
    </w:p>
    <w:p w14:paraId="0000001B" w14:textId="77777777" w:rsidR="00F14289" w:rsidRDefault="00F14289" w:rsidP="00E77DA4">
      <w:pPr>
        <w:spacing w:before="0" w:after="0"/>
        <w:jc w:val="center"/>
        <w:rPr>
          <w:rFonts w:ascii="Times New Roman" w:eastAsia="Times New Roman" w:hAnsi="Times New Roman"/>
          <w:i/>
        </w:rPr>
      </w:pPr>
    </w:p>
    <w:p w14:paraId="0000001C" w14:textId="77777777" w:rsidR="00F14289" w:rsidRDefault="00E079D0" w:rsidP="00E77DA4">
      <w:pPr>
        <w:spacing w:before="0" w:after="0"/>
        <w:jc w:val="center"/>
        <w:rPr>
          <w:i/>
        </w:rPr>
      </w:pPr>
      <w:r>
        <w:rPr>
          <w:i/>
        </w:rPr>
        <w:t>Charity registration no: SCO29403</w:t>
      </w:r>
    </w:p>
    <w:p w14:paraId="0000001D" w14:textId="77777777" w:rsidR="00F14289" w:rsidRDefault="00E079D0" w:rsidP="00E77DA4">
      <w:pPr>
        <w:spacing w:before="0"/>
        <w:jc w:val="center"/>
        <w:rPr>
          <w:i/>
        </w:rPr>
      </w:pPr>
      <w:r>
        <w:rPr>
          <w:i/>
        </w:rPr>
        <w:t>Registered company no: SC199725</w:t>
      </w:r>
    </w:p>
    <w:p w14:paraId="0000001E" w14:textId="77777777" w:rsidR="00F14289" w:rsidRDefault="00F14289" w:rsidP="00B577A1">
      <w:pPr>
        <w:spacing w:line="240" w:lineRule="auto"/>
      </w:pPr>
    </w:p>
    <w:p w14:paraId="0000001F" w14:textId="77777777" w:rsidR="00F14289" w:rsidRDefault="00E079D0" w:rsidP="00B577A1">
      <w:pPr>
        <w:spacing w:before="0" w:after="200" w:line="240" w:lineRule="auto"/>
        <w:rPr>
          <w:rFonts w:ascii="Cambria" w:eastAsia="Cambria" w:hAnsi="Cambria" w:cs="Cambria"/>
          <w:b/>
          <w:color w:val="1F497D"/>
          <w:sz w:val="28"/>
          <w:szCs w:val="28"/>
        </w:rPr>
      </w:pPr>
      <w:r>
        <w:br w:type="page"/>
      </w:r>
    </w:p>
    <w:p w14:paraId="00000020" w14:textId="31A3433B" w:rsidR="00F14289" w:rsidRDefault="00E079D0" w:rsidP="00B577A1">
      <w:pPr>
        <w:pStyle w:val="3SOCRR"/>
        <w:spacing w:line="240" w:lineRule="auto"/>
        <w:rPr>
          <w:rFonts w:eastAsia="Cambria"/>
        </w:rPr>
      </w:pPr>
      <w:bookmarkStart w:id="5" w:name="_heading=h.2et92p0" w:colFirst="0" w:colLast="0"/>
      <w:bookmarkStart w:id="6" w:name="_Toc121936521"/>
      <w:bookmarkStart w:id="7" w:name="_Toc121936638"/>
      <w:bookmarkEnd w:id="5"/>
      <w:r>
        <w:rPr>
          <w:rFonts w:eastAsia="Cambria"/>
        </w:rPr>
        <w:lastRenderedPageBreak/>
        <w:t>Methodology</w:t>
      </w:r>
      <w:bookmarkEnd w:id="6"/>
      <w:bookmarkEnd w:id="7"/>
    </w:p>
    <w:p w14:paraId="00000021" w14:textId="6D077F81" w:rsidR="00F14289" w:rsidRDefault="00E079D0" w:rsidP="00E77DA4">
      <w:r>
        <w:t>This report has been produced by Together (Scottish Alliance for Children’s Rights). A large number of organisations and individuals have contributed, bringing together a range of skills, knowledge and understanding of children’s rights across Scotland. Th</w:t>
      </w:r>
      <w:r>
        <w:t xml:space="preserve">is has included over 150 people who attended our 2022 webinar series, 83 survey respondents, </w:t>
      </w:r>
      <w:r w:rsidR="00C51E33">
        <w:t xml:space="preserve">over </w:t>
      </w:r>
      <w:r>
        <w:rPr>
          <w:highlight w:val="white"/>
        </w:rPr>
        <w:t>40 ex</w:t>
      </w:r>
      <w:r>
        <w:t>pert reviewers, and the very many organisations who submitted evidence to underpin the findings and recommendations. It draws on children’s views and exp</w:t>
      </w:r>
      <w:r>
        <w:t xml:space="preserve">eriences of their rights, gathered through Together’s participation projects and engagement work supported by our members, such as the annual cabinet meeting with children and young people. </w:t>
      </w:r>
    </w:p>
    <w:p w14:paraId="00000022" w14:textId="0706F087" w:rsidR="00F14289" w:rsidRDefault="00E079D0" w:rsidP="00E77DA4">
      <w:r>
        <w:t>This investment of time and resources by so many of Together’s me</w:t>
      </w:r>
      <w:r>
        <w:t xml:space="preserve">mbers demonstrates the strength of commitment to children’s human rights and the value placed on having progress scrutinised by the UN Committee. </w:t>
      </w:r>
    </w:p>
    <w:p w14:paraId="30462DE1" w14:textId="142FE383" w:rsidR="00C51E33" w:rsidRPr="00C51E33" w:rsidRDefault="00C51E33" w:rsidP="00C51E33">
      <w:pPr>
        <w:pStyle w:val="3SOCRR"/>
        <w:spacing w:line="240" w:lineRule="auto"/>
        <w:rPr>
          <w:rFonts w:eastAsia="Cambria"/>
        </w:rPr>
      </w:pPr>
      <w:r>
        <w:rPr>
          <w:rFonts w:eastAsia="Cambria"/>
        </w:rPr>
        <w:t>Supporting organisations</w:t>
      </w:r>
    </w:p>
    <w:p w14:paraId="00000023" w14:textId="66D935E3" w:rsidR="00F14289" w:rsidRDefault="00E079D0" w:rsidP="00E77DA4">
      <w:pPr>
        <w:sectPr w:rsidR="00F14289">
          <w:headerReference w:type="even" r:id="rId11"/>
          <w:headerReference w:type="default" r:id="rId12"/>
          <w:footerReference w:type="even" r:id="rId13"/>
          <w:footerReference w:type="default" r:id="rId14"/>
          <w:headerReference w:type="first" r:id="rId15"/>
          <w:footerReference w:type="first" r:id="rId16"/>
          <w:pgSz w:w="11906" w:h="16838"/>
          <w:pgMar w:top="1440" w:right="1080" w:bottom="1440" w:left="1080" w:header="708" w:footer="708" w:gutter="0"/>
          <w:pgNumType w:start="1"/>
          <w:cols w:space="720"/>
          <w:titlePg/>
        </w:sectPr>
      </w:pPr>
      <w:r>
        <w:t xml:space="preserve">This report embodies an overall consensus of opinion and may not necessarily represent in all respects or detail the views of every member of Together, nor every </w:t>
      </w:r>
      <w:r>
        <w:t>organisation, child or young person that has contributed to this report. Views expressed separately by Together’s members, children and young people should also be taken into account. The following organisations support and endorse this report:</w:t>
      </w:r>
    </w:p>
    <w:p w14:paraId="29DAE180" w14:textId="77777777" w:rsidR="00AB6533" w:rsidRPr="003E6FEA" w:rsidRDefault="00AB6533" w:rsidP="00B577A1">
      <w:pPr>
        <w:spacing w:before="0" w:afterLines="20" w:after="48" w:line="240" w:lineRule="auto"/>
      </w:pPr>
      <w:bookmarkStart w:id="8" w:name="_Hlk121934135"/>
      <w:r w:rsidRPr="003E6FEA">
        <w:t>Aberlour</w:t>
      </w:r>
    </w:p>
    <w:p w14:paraId="4D09C078" w14:textId="77777777" w:rsidR="00AB6533" w:rsidRPr="003E6FEA" w:rsidRDefault="00AB6533" w:rsidP="00B577A1">
      <w:pPr>
        <w:spacing w:before="0" w:afterLines="20" w:after="48" w:line="240" w:lineRule="auto"/>
      </w:pPr>
      <w:r w:rsidRPr="003E6FEA">
        <w:t>Action for Children</w:t>
      </w:r>
    </w:p>
    <w:p w14:paraId="0A2994B0" w14:textId="77777777" w:rsidR="00AB6533" w:rsidRPr="003E6FEA" w:rsidRDefault="00AB6533" w:rsidP="00B577A1">
      <w:pPr>
        <w:spacing w:before="0" w:afterLines="20" w:after="48" w:line="240" w:lineRule="auto"/>
      </w:pPr>
      <w:r w:rsidRPr="003E6FEA">
        <w:t>Adoption UK Scotland</w:t>
      </w:r>
    </w:p>
    <w:p w14:paraId="7839D649" w14:textId="77777777" w:rsidR="00AB6533" w:rsidRPr="003E6FEA" w:rsidRDefault="00AB6533" w:rsidP="00B577A1">
      <w:pPr>
        <w:spacing w:before="0" w:afterLines="20" w:after="48" w:line="240" w:lineRule="auto"/>
      </w:pPr>
      <w:r w:rsidRPr="003E6FEA">
        <w:t>Alcohol Focus Scotland</w:t>
      </w:r>
    </w:p>
    <w:p w14:paraId="5DDEB11E" w14:textId="77777777" w:rsidR="00AB6533" w:rsidRPr="003E6FEA" w:rsidRDefault="00AB6533" w:rsidP="00B577A1">
      <w:pPr>
        <w:spacing w:before="0" w:afterLines="20" w:after="48" w:line="240" w:lineRule="auto"/>
      </w:pPr>
      <w:r w:rsidRPr="003E6FEA">
        <w:t>A Place in Childhood</w:t>
      </w:r>
    </w:p>
    <w:p w14:paraId="433DBCD1" w14:textId="77777777" w:rsidR="00AB6533" w:rsidRPr="003E6FEA" w:rsidRDefault="00AB6533" w:rsidP="00B577A1">
      <w:pPr>
        <w:spacing w:before="0" w:afterLines="20" w:after="48" w:line="240" w:lineRule="auto"/>
      </w:pPr>
      <w:r w:rsidRPr="003E6FEA">
        <w:t>Article 12 in Scotland</w:t>
      </w:r>
    </w:p>
    <w:p w14:paraId="32816D80" w14:textId="77777777" w:rsidR="00AB6533" w:rsidRPr="003E6FEA" w:rsidRDefault="00AB6533" w:rsidP="00B577A1">
      <w:pPr>
        <w:spacing w:before="0" w:afterLines="20" w:after="48" w:line="240" w:lineRule="auto"/>
      </w:pPr>
      <w:r w:rsidRPr="003E6FEA">
        <w:t>Barnardo’s Scotland</w:t>
      </w:r>
    </w:p>
    <w:p w14:paraId="2A529D98" w14:textId="77777777" w:rsidR="00AB6533" w:rsidRPr="003E6FEA" w:rsidRDefault="00AB6533" w:rsidP="00B577A1">
      <w:pPr>
        <w:spacing w:before="0" w:afterLines="20" w:after="48" w:line="240" w:lineRule="auto"/>
      </w:pPr>
      <w:r w:rsidRPr="003E6FEA">
        <w:t>Befriending Networks</w:t>
      </w:r>
    </w:p>
    <w:p w14:paraId="3E749EBE" w14:textId="77777777" w:rsidR="00AB6533" w:rsidRPr="003E6FEA" w:rsidRDefault="00AB6533" w:rsidP="00B577A1">
      <w:pPr>
        <w:spacing w:before="0" w:afterLines="20" w:after="48" w:line="240" w:lineRule="auto"/>
      </w:pPr>
      <w:r w:rsidRPr="003E6FEA">
        <w:t>Carers Trust Scotland</w:t>
      </w:r>
    </w:p>
    <w:p w14:paraId="1AFAC6A7" w14:textId="77777777" w:rsidR="00AB6533" w:rsidRPr="003E6FEA" w:rsidRDefault="00AB6533" w:rsidP="00B577A1">
      <w:pPr>
        <w:spacing w:before="0" w:afterLines="20" w:after="48" w:line="240" w:lineRule="auto"/>
      </w:pPr>
      <w:r w:rsidRPr="003E6FEA">
        <w:t>C-Change Scotland</w:t>
      </w:r>
    </w:p>
    <w:p w14:paraId="71990D44" w14:textId="1C07ECD3" w:rsidR="001E3B70" w:rsidRDefault="001E3B70" w:rsidP="00B577A1">
      <w:pPr>
        <w:spacing w:before="0" w:afterLines="20" w:after="48" w:line="240" w:lineRule="auto"/>
      </w:pPr>
      <w:r>
        <w:t>CELCIS</w:t>
      </w:r>
    </w:p>
    <w:p w14:paraId="21A3B02A" w14:textId="0A6F799C" w:rsidR="00AB6533" w:rsidRPr="003E6FEA" w:rsidRDefault="00AB6533" w:rsidP="00B577A1">
      <w:pPr>
        <w:spacing w:before="0" w:afterLines="20" w:after="48" w:line="240" w:lineRule="auto"/>
      </w:pPr>
      <w:r w:rsidRPr="003E6FEA">
        <w:t>Child Poverty Action Group in Scotland</w:t>
      </w:r>
    </w:p>
    <w:p w14:paraId="1FA9F747" w14:textId="77777777" w:rsidR="00AB6533" w:rsidRPr="003E6FEA" w:rsidRDefault="00AB6533" w:rsidP="00B577A1">
      <w:pPr>
        <w:spacing w:before="0" w:afterLines="20" w:after="48" w:line="240" w:lineRule="auto"/>
      </w:pPr>
      <w:r w:rsidRPr="003E6FEA">
        <w:t>Children in Scotland</w:t>
      </w:r>
    </w:p>
    <w:p w14:paraId="56802539" w14:textId="77777777" w:rsidR="00AB6533" w:rsidRPr="003E6FEA" w:rsidRDefault="00AB6533" w:rsidP="00B577A1">
      <w:pPr>
        <w:spacing w:before="0" w:afterLines="20" w:after="48" w:line="240" w:lineRule="auto"/>
      </w:pPr>
      <w:r w:rsidRPr="003E6FEA">
        <w:t>Children’s Health Scotland</w:t>
      </w:r>
    </w:p>
    <w:p w14:paraId="0D20F206" w14:textId="77777777" w:rsidR="00AB6533" w:rsidRPr="003E6FEA" w:rsidRDefault="00AB6533" w:rsidP="00B577A1">
      <w:pPr>
        <w:spacing w:before="0" w:afterLines="20" w:after="48" w:line="240" w:lineRule="auto"/>
      </w:pPr>
      <w:r w:rsidRPr="003E6FEA">
        <w:t>Children’s Parliament</w:t>
      </w:r>
    </w:p>
    <w:p w14:paraId="43F17C63" w14:textId="77777777" w:rsidR="00AB6533" w:rsidRPr="003E6FEA" w:rsidRDefault="00AB6533" w:rsidP="00B577A1">
      <w:pPr>
        <w:spacing w:before="0" w:afterLines="20" w:after="48" w:line="240" w:lineRule="auto"/>
      </w:pPr>
      <w:r w:rsidRPr="003E6FEA">
        <w:t>Clan Childlaw</w:t>
      </w:r>
    </w:p>
    <w:p w14:paraId="223DC240" w14:textId="77777777" w:rsidR="00AB6533" w:rsidRPr="003E6FEA" w:rsidRDefault="00AB6533" w:rsidP="00B577A1">
      <w:pPr>
        <w:spacing w:before="0" w:afterLines="20" w:after="48" w:line="240" w:lineRule="auto"/>
      </w:pPr>
      <w:r w:rsidRPr="003E6FEA">
        <w:t>COJAC Centre</w:t>
      </w:r>
    </w:p>
    <w:p w14:paraId="3651D463" w14:textId="77777777" w:rsidR="00AB6533" w:rsidRPr="003E6FEA" w:rsidRDefault="00AB6533" w:rsidP="00B577A1">
      <w:pPr>
        <w:spacing w:before="0" w:afterLines="20" w:after="48" w:line="240" w:lineRule="auto"/>
      </w:pPr>
      <w:r w:rsidRPr="003E6FEA">
        <w:t>Contact</w:t>
      </w:r>
    </w:p>
    <w:p w14:paraId="7C4DAA36" w14:textId="77777777" w:rsidR="00AB6533" w:rsidRPr="003E6FEA" w:rsidRDefault="00AB6533" w:rsidP="00B577A1">
      <w:pPr>
        <w:spacing w:before="0" w:afterLines="20" w:after="48" w:line="240" w:lineRule="auto"/>
      </w:pPr>
      <w:r w:rsidRPr="003E6FEA">
        <w:t>Children 1st</w:t>
      </w:r>
    </w:p>
    <w:p w14:paraId="4A87C810" w14:textId="77777777" w:rsidR="00AB6533" w:rsidRPr="003E6FEA" w:rsidRDefault="00AB6533" w:rsidP="00B577A1">
      <w:pPr>
        <w:spacing w:before="0" w:afterLines="20" w:after="48" w:line="240" w:lineRule="auto"/>
      </w:pPr>
      <w:r w:rsidRPr="003E6FEA">
        <w:t>Children and Young People’s Centre for Justice (CYCJ)</w:t>
      </w:r>
    </w:p>
    <w:p w14:paraId="5612DDC3" w14:textId="77777777" w:rsidR="00AB6533" w:rsidRPr="003E6FEA" w:rsidRDefault="00AB6533" w:rsidP="00B577A1">
      <w:pPr>
        <w:spacing w:before="0" w:afterLines="20" w:after="48" w:line="240" w:lineRule="auto"/>
      </w:pPr>
      <w:r w:rsidRPr="003E6FEA">
        <w:t>Child Rights International Network (CRIN)</w:t>
      </w:r>
    </w:p>
    <w:p w14:paraId="2CD2546A" w14:textId="77777777" w:rsidR="00AB6533" w:rsidRPr="003E6FEA" w:rsidRDefault="00AB6533" w:rsidP="00B577A1">
      <w:pPr>
        <w:spacing w:before="0" w:afterLines="20" w:after="48" w:line="240" w:lineRule="auto"/>
      </w:pPr>
      <w:r w:rsidRPr="003E6FEA">
        <w:t>Craigmillar Literacy Trust</w:t>
      </w:r>
    </w:p>
    <w:p w14:paraId="1BFD206E" w14:textId="77777777" w:rsidR="00AB6533" w:rsidRPr="003E6FEA" w:rsidRDefault="00AB6533" w:rsidP="00B577A1">
      <w:pPr>
        <w:spacing w:before="0" w:afterLines="20" w:after="48" w:line="240" w:lineRule="auto"/>
      </w:pPr>
      <w:r w:rsidRPr="003E6FEA">
        <w:t xml:space="preserve">Early Years Scotland </w:t>
      </w:r>
    </w:p>
    <w:p w14:paraId="58D1DF18" w14:textId="77777777" w:rsidR="00AB6533" w:rsidRPr="003E6FEA" w:rsidRDefault="00AB6533" w:rsidP="00B577A1">
      <w:pPr>
        <w:spacing w:before="0" w:afterLines="20" w:after="48" w:line="240" w:lineRule="auto"/>
      </w:pPr>
      <w:r w:rsidRPr="003E6FEA">
        <w:t>East Lothian Play Association</w:t>
      </w:r>
    </w:p>
    <w:p w14:paraId="06689256" w14:textId="77777777" w:rsidR="00AB6533" w:rsidRDefault="00AB6533" w:rsidP="00B577A1">
      <w:pPr>
        <w:spacing w:before="0" w:afterLines="20" w:after="48" w:line="240" w:lineRule="auto"/>
      </w:pPr>
      <w:r w:rsidRPr="003E6FEA">
        <w:t>Edinburgh Children’s Hospital Charity</w:t>
      </w:r>
    </w:p>
    <w:p w14:paraId="74C28EF5" w14:textId="77777777" w:rsidR="00AB6533" w:rsidRPr="003E6FEA" w:rsidRDefault="00AB6533" w:rsidP="00B577A1">
      <w:pPr>
        <w:spacing w:before="0" w:afterLines="20" w:after="48" w:line="240" w:lineRule="auto"/>
      </w:pPr>
      <w:r w:rsidRPr="003E6FEA">
        <w:t>Environmental Rights Centre for Scotland</w:t>
      </w:r>
    </w:p>
    <w:p w14:paraId="66F3432A" w14:textId="77777777" w:rsidR="00AB6533" w:rsidRPr="003E6FEA" w:rsidRDefault="00AB6533" w:rsidP="00B577A1">
      <w:pPr>
        <w:spacing w:before="0" w:afterLines="20" w:after="48" w:line="240" w:lineRule="auto"/>
      </w:pPr>
      <w:r w:rsidRPr="003E6FEA">
        <w:t>Family Fund</w:t>
      </w:r>
    </w:p>
    <w:p w14:paraId="1D648D55" w14:textId="77777777" w:rsidR="00AB6533" w:rsidRPr="003E6FEA" w:rsidRDefault="00AB6533" w:rsidP="00B577A1">
      <w:pPr>
        <w:spacing w:before="0" w:afterLines="20" w:after="48" w:line="240" w:lineRule="auto"/>
      </w:pPr>
      <w:r w:rsidRPr="003E6FEA">
        <w:t>Families Outside</w:t>
      </w:r>
    </w:p>
    <w:p w14:paraId="358EBF03" w14:textId="77777777" w:rsidR="00AB6533" w:rsidRPr="003E6FEA" w:rsidRDefault="00AB6533" w:rsidP="00B577A1">
      <w:pPr>
        <w:spacing w:before="0" w:afterLines="20" w:after="48" w:line="240" w:lineRule="auto"/>
      </w:pPr>
      <w:r w:rsidRPr="003E6FEA">
        <w:t>Forces Children Scotland</w:t>
      </w:r>
    </w:p>
    <w:p w14:paraId="4042945B" w14:textId="77777777" w:rsidR="00AB6533" w:rsidRPr="003E6FEA" w:rsidRDefault="00AB6533" w:rsidP="00B577A1">
      <w:pPr>
        <w:spacing w:before="0" w:afterLines="20" w:after="48" w:line="240" w:lineRule="auto"/>
      </w:pPr>
      <w:r w:rsidRPr="003E6FEA">
        <w:t>Fostering Network</w:t>
      </w:r>
    </w:p>
    <w:p w14:paraId="55423EB9" w14:textId="77777777" w:rsidR="00AB6533" w:rsidRPr="003E6FEA" w:rsidRDefault="00AB6533" w:rsidP="00B577A1">
      <w:pPr>
        <w:spacing w:before="0" w:afterLines="20" w:after="48" w:line="240" w:lineRule="auto"/>
      </w:pPr>
      <w:r w:rsidRPr="003E6FEA">
        <w:t>Girlguiding Scotland</w:t>
      </w:r>
    </w:p>
    <w:p w14:paraId="696D2CFA" w14:textId="77777777" w:rsidR="00AB6533" w:rsidRPr="003E6FEA" w:rsidRDefault="00AB6533" w:rsidP="00B577A1">
      <w:pPr>
        <w:spacing w:before="0" w:afterLines="20" w:after="48" w:line="240" w:lineRule="auto"/>
      </w:pPr>
      <w:r w:rsidRPr="003E6FEA">
        <w:t>Health and Social Care Alliance Scotland (the ALLIANCE)</w:t>
      </w:r>
    </w:p>
    <w:p w14:paraId="1C6350A2" w14:textId="77777777" w:rsidR="00AB6533" w:rsidRPr="003E6FEA" w:rsidRDefault="00AB6533" w:rsidP="00B577A1">
      <w:pPr>
        <w:spacing w:before="0" w:afterLines="20" w:after="48" w:line="240" w:lineRule="auto"/>
      </w:pPr>
      <w:r w:rsidRPr="003E6FEA">
        <w:t>Home-Start UK (Scotland)</w:t>
      </w:r>
    </w:p>
    <w:p w14:paraId="29191A37" w14:textId="77777777" w:rsidR="00AB6533" w:rsidRPr="003E6FEA" w:rsidRDefault="00AB6533" w:rsidP="00B577A1">
      <w:pPr>
        <w:spacing w:before="0" w:afterLines="20" w:after="48" w:line="240" w:lineRule="auto"/>
      </w:pPr>
      <w:r w:rsidRPr="003E6FEA">
        <w:t>HOPE for Autism</w:t>
      </w:r>
    </w:p>
    <w:p w14:paraId="430F6EC5" w14:textId="77777777" w:rsidR="00AB6533" w:rsidRPr="003E6FEA" w:rsidRDefault="00AB6533" w:rsidP="00B577A1">
      <w:pPr>
        <w:spacing w:before="0" w:afterLines="20" w:after="48" w:line="240" w:lineRule="auto"/>
      </w:pPr>
      <w:r w:rsidRPr="003E6FEA">
        <w:t>Human Rights Consortium Scotland</w:t>
      </w:r>
    </w:p>
    <w:p w14:paraId="42195DA6" w14:textId="77777777" w:rsidR="00AB6533" w:rsidRPr="003E6FEA" w:rsidRDefault="00AB6533" w:rsidP="00B577A1">
      <w:pPr>
        <w:spacing w:before="0" w:afterLines="20" w:after="48" w:line="240" w:lineRule="auto"/>
      </w:pPr>
      <w:r w:rsidRPr="003E6FEA">
        <w:t>Humanist Society Scotland</w:t>
      </w:r>
    </w:p>
    <w:p w14:paraId="622A7A3A" w14:textId="77777777" w:rsidR="00AB6533" w:rsidRPr="003E6FEA" w:rsidRDefault="00AB6533" w:rsidP="00B577A1">
      <w:pPr>
        <w:spacing w:before="0" w:afterLines="20" w:after="48" w:line="240" w:lineRule="auto"/>
      </w:pPr>
      <w:r w:rsidRPr="003E6FEA">
        <w:t>Imaginate</w:t>
      </w:r>
    </w:p>
    <w:p w14:paraId="129FE382" w14:textId="77777777" w:rsidR="00AB6533" w:rsidRPr="003E6FEA" w:rsidRDefault="00AB6533" w:rsidP="00B577A1">
      <w:pPr>
        <w:spacing w:before="0" w:afterLines="20" w:after="48" w:line="240" w:lineRule="auto"/>
      </w:pPr>
      <w:r w:rsidRPr="003E6FEA">
        <w:t>Includem</w:t>
      </w:r>
    </w:p>
    <w:p w14:paraId="1AE79CF0" w14:textId="77777777" w:rsidR="00AB6533" w:rsidRPr="003E6FEA" w:rsidRDefault="00AB6533" w:rsidP="00B577A1">
      <w:pPr>
        <w:spacing w:before="0" w:afterLines="20" w:after="48" w:line="240" w:lineRule="auto"/>
      </w:pPr>
      <w:r w:rsidRPr="003E6FEA">
        <w:t>Inspiring Scotland</w:t>
      </w:r>
    </w:p>
    <w:p w14:paraId="427C6B32" w14:textId="77777777" w:rsidR="00AB6533" w:rsidRPr="003E6FEA" w:rsidRDefault="00AB6533" w:rsidP="00B577A1">
      <w:pPr>
        <w:spacing w:before="0" w:afterLines="20" w:after="48" w:line="240" w:lineRule="auto"/>
      </w:pPr>
      <w:r w:rsidRPr="003E6FEA">
        <w:t>International Play Association</w:t>
      </w:r>
    </w:p>
    <w:p w14:paraId="3A2925FF" w14:textId="77777777" w:rsidR="00AB6533" w:rsidRPr="003E6FEA" w:rsidRDefault="00AB6533" w:rsidP="00B577A1">
      <w:pPr>
        <w:spacing w:before="0" w:afterLines="20" w:after="48" w:line="240" w:lineRule="auto"/>
      </w:pPr>
      <w:r w:rsidRPr="003E6FEA">
        <w:t>JustRight Scotland</w:t>
      </w:r>
    </w:p>
    <w:p w14:paraId="57A37064" w14:textId="77777777" w:rsidR="00AB6533" w:rsidRPr="003E6FEA" w:rsidRDefault="00AB6533" w:rsidP="00B577A1">
      <w:pPr>
        <w:spacing w:before="0" w:afterLines="20" w:after="48" w:line="240" w:lineRule="auto"/>
      </w:pPr>
      <w:r w:rsidRPr="003E6FEA">
        <w:t>LGBT Youth Scotland</w:t>
      </w:r>
    </w:p>
    <w:p w14:paraId="341B947B" w14:textId="77777777" w:rsidR="00AB6533" w:rsidRPr="003E6FEA" w:rsidRDefault="00AB6533" w:rsidP="00B577A1">
      <w:pPr>
        <w:spacing w:before="0" w:afterLines="20" w:after="48" w:line="240" w:lineRule="auto"/>
      </w:pPr>
      <w:r w:rsidRPr="003E6FEA">
        <w:t>Licketyspit</w:t>
      </w:r>
    </w:p>
    <w:p w14:paraId="211BF898" w14:textId="77777777" w:rsidR="00AB6533" w:rsidRPr="003E6FEA" w:rsidRDefault="00AB6533" w:rsidP="00B577A1">
      <w:pPr>
        <w:spacing w:before="0" w:afterLines="20" w:after="48" w:line="240" w:lineRule="auto"/>
      </w:pPr>
      <w:r w:rsidRPr="003E6FEA">
        <w:t>Magic Breakfast</w:t>
      </w:r>
    </w:p>
    <w:p w14:paraId="491CA4C1" w14:textId="77777777" w:rsidR="00AB6533" w:rsidRPr="003E6FEA" w:rsidRDefault="00AB6533" w:rsidP="00B577A1">
      <w:pPr>
        <w:spacing w:before="0" w:afterLines="20" w:after="48" w:line="240" w:lineRule="auto"/>
      </w:pPr>
      <w:r w:rsidRPr="003E6FEA">
        <w:lastRenderedPageBreak/>
        <w:t>Nourish Scotland</w:t>
      </w:r>
    </w:p>
    <w:p w14:paraId="6AE9492B" w14:textId="77777777" w:rsidR="00AB6533" w:rsidRPr="003E6FEA" w:rsidRDefault="00AB6533" w:rsidP="00B577A1">
      <w:pPr>
        <w:spacing w:before="0" w:afterLines="20" w:after="48" w:line="240" w:lineRule="auto"/>
      </w:pPr>
      <w:r w:rsidRPr="003E6FEA">
        <w:t>NSPCC Scotland</w:t>
      </w:r>
    </w:p>
    <w:p w14:paraId="12A8D449" w14:textId="77777777" w:rsidR="00AB6533" w:rsidRPr="003E6FEA" w:rsidRDefault="00AB6533" w:rsidP="00B577A1">
      <w:pPr>
        <w:spacing w:before="0" w:afterLines="20" w:after="48" w:line="240" w:lineRule="auto"/>
      </w:pPr>
      <w:r w:rsidRPr="003E6FEA">
        <w:t>One Parent Families Scotland</w:t>
      </w:r>
    </w:p>
    <w:p w14:paraId="71E4AA17" w14:textId="77777777" w:rsidR="00AB6533" w:rsidRPr="003E6FEA" w:rsidRDefault="00AB6533" w:rsidP="00B577A1">
      <w:pPr>
        <w:spacing w:before="0" w:afterLines="20" w:after="48" w:line="240" w:lineRule="auto"/>
      </w:pPr>
      <w:r w:rsidRPr="003E6FEA">
        <w:t>Parenting Across Scotland</w:t>
      </w:r>
    </w:p>
    <w:p w14:paraId="6C5E2FAF" w14:textId="77777777" w:rsidR="00AB6533" w:rsidRPr="003E6FEA" w:rsidRDefault="00AB6533" w:rsidP="00B577A1">
      <w:pPr>
        <w:spacing w:before="0" w:afterLines="20" w:after="48" w:line="240" w:lineRule="auto"/>
      </w:pPr>
      <w:r w:rsidRPr="003E6FEA">
        <w:t>Partners in Advocacy</w:t>
      </w:r>
    </w:p>
    <w:p w14:paraId="74584C2D" w14:textId="77777777" w:rsidR="00AB6533" w:rsidRPr="003E6FEA" w:rsidRDefault="00AB6533" w:rsidP="00B577A1">
      <w:pPr>
        <w:spacing w:before="0" w:afterLines="20" w:after="48" w:line="240" w:lineRule="auto"/>
      </w:pPr>
      <w:r w:rsidRPr="003E6FEA">
        <w:t>Play Scotland</w:t>
      </w:r>
    </w:p>
    <w:p w14:paraId="7A6F4112" w14:textId="77777777" w:rsidR="00AB6533" w:rsidRPr="003E6FEA" w:rsidRDefault="00AB6533" w:rsidP="00B577A1">
      <w:pPr>
        <w:spacing w:before="0" w:afterLines="20" w:after="48" w:line="240" w:lineRule="auto"/>
      </w:pPr>
      <w:r w:rsidRPr="003E6FEA">
        <w:t>Quakers in Scotland</w:t>
      </w:r>
    </w:p>
    <w:p w14:paraId="192050F1" w14:textId="77777777" w:rsidR="00AB6533" w:rsidRPr="003E6FEA" w:rsidRDefault="00AB6533" w:rsidP="00B577A1">
      <w:pPr>
        <w:spacing w:before="0" w:afterLines="20" w:after="48" w:line="240" w:lineRule="auto"/>
      </w:pPr>
      <w:r w:rsidRPr="003E6FEA">
        <w:t>respect</w:t>
      </w:r>
      <w:r w:rsidRPr="00B577A1">
        <w:rPr>
          <w:i/>
          <w:iCs/>
        </w:rPr>
        <w:t>me</w:t>
      </w:r>
    </w:p>
    <w:p w14:paraId="69B1F081" w14:textId="4528FE58" w:rsidR="0080061C" w:rsidRDefault="0080061C" w:rsidP="00B577A1">
      <w:pPr>
        <w:spacing w:before="0" w:afterLines="20" w:after="48" w:line="240" w:lineRule="auto"/>
      </w:pPr>
      <w:r>
        <w:t>Royal College of Paediatrics and Child Health Scotland (RCPCH)</w:t>
      </w:r>
    </w:p>
    <w:p w14:paraId="07CDFBB4" w14:textId="19799E13" w:rsidR="00AB6533" w:rsidRPr="003E6FEA" w:rsidRDefault="00AB6533" w:rsidP="00B577A1">
      <w:pPr>
        <w:spacing w:before="0" w:afterLines="20" w:after="48" w:line="240" w:lineRule="auto"/>
      </w:pPr>
      <w:r w:rsidRPr="003E6FEA">
        <w:t>Royal Society for the Prevention of Accidents (RoSPA)</w:t>
      </w:r>
    </w:p>
    <w:p w14:paraId="043DED2E" w14:textId="77777777" w:rsidR="00AB6533" w:rsidRPr="003E6FEA" w:rsidRDefault="00AB6533" w:rsidP="00B577A1">
      <w:pPr>
        <w:spacing w:before="0" w:afterLines="20" w:after="48" w:line="240" w:lineRule="auto"/>
      </w:pPr>
      <w:r w:rsidRPr="003E6FEA">
        <w:t>Salvesen Mindroom Centre</w:t>
      </w:r>
    </w:p>
    <w:p w14:paraId="56C0A772" w14:textId="77777777" w:rsidR="00AB6533" w:rsidRPr="003E6FEA" w:rsidRDefault="00AB6533" w:rsidP="00B577A1">
      <w:pPr>
        <w:spacing w:before="0" w:afterLines="20" w:after="48" w:line="240" w:lineRule="auto"/>
      </w:pPr>
      <w:r w:rsidRPr="003E6FEA">
        <w:t>Save the Children</w:t>
      </w:r>
    </w:p>
    <w:p w14:paraId="0004A11B" w14:textId="27EF20F0" w:rsidR="00E76CB4" w:rsidRDefault="00E76CB4" w:rsidP="00B577A1">
      <w:pPr>
        <w:spacing w:before="0" w:afterLines="20" w:after="48" w:line="240" w:lineRule="auto"/>
      </w:pPr>
      <w:r>
        <w:t>Scottish Childminding Association (SCMA)</w:t>
      </w:r>
    </w:p>
    <w:p w14:paraId="37E4A0EC" w14:textId="02227C3B" w:rsidR="00AB6533" w:rsidRPr="003E6FEA" w:rsidRDefault="00AB6533" w:rsidP="00B577A1">
      <w:pPr>
        <w:spacing w:before="0" w:afterLines="20" w:after="48" w:line="240" w:lineRule="auto"/>
      </w:pPr>
      <w:r w:rsidRPr="003E6FEA">
        <w:t>Scottish Commission for Learning Disability (SCLD)</w:t>
      </w:r>
    </w:p>
    <w:p w14:paraId="58FE55C6" w14:textId="77777777" w:rsidR="00AB6533" w:rsidRPr="003E6FEA" w:rsidRDefault="00AB6533" w:rsidP="00B577A1">
      <w:pPr>
        <w:spacing w:before="0" w:afterLines="20" w:after="48" w:line="240" w:lineRule="auto"/>
      </w:pPr>
      <w:r w:rsidRPr="003E6FEA">
        <w:t>Scottish Independent Advocacy Alliance (SIAA)</w:t>
      </w:r>
    </w:p>
    <w:p w14:paraId="302D772E" w14:textId="77777777" w:rsidR="00AB6533" w:rsidRPr="003E6FEA" w:rsidRDefault="00AB6533" w:rsidP="00B577A1">
      <w:pPr>
        <w:spacing w:before="0" w:afterLines="20" w:after="48" w:line="240" w:lineRule="auto"/>
      </w:pPr>
      <w:r w:rsidRPr="003E6FEA">
        <w:t>Scottish Refugee Council</w:t>
      </w:r>
    </w:p>
    <w:p w14:paraId="5B41E8EA" w14:textId="77777777" w:rsidR="00AB6533" w:rsidRPr="003E6FEA" w:rsidRDefault="00AB6533" w:rsidP="00B577A1">
      <w:pPr>
        <w:spacing w:before="0" w:afterLines="20" w:after="48" w:line="240" w:lineRule="auto"/>
      </w:pPr>
      <w:r w:rsidRPr="003E6FEA">
        <w:t>Scottish Women’s Aid</w:t>
      </w:r>
    </w:p>
    <w:p w14:paraId="0A91449C" w14:textId="1E0DDF8E" w:rsidR="00AB6533" w:rsidRDefault="00AB6533" w:rsidP="00B577A1">
      <w:pPr>
        <w:spacing w:before="0" w:afterLines="20" w:after="48" w:line="240" w:lineRule="auto"/>
      </w:pPr>
      <w:r w:rsidRPr="003E6FEA">
        <w:t>Scottish Youth Parliament</w:t>
      </w:r>
    </w:p>
    <w:p w14:paraId="15460D6D" w14:textId="6C03B778" w:rsidR="00C51E33" w:rsidRPr="003E6FEA" w:rsidRDefault="00C51E33" w:rsidP="00B577A1">
      <w:pPr>
        <w:spacing w:before="0" w:afterLines="20" w:after="48" w:line="240" w:lineRule="auto"/>
      </w:pPr>
      <w:r>
        <w:t>See Me</w:t>
      </w:r>
    </w:p>
    <w:p w14:paraId="0201C1DC" w14:textId="77777777" w:rsidR="00AB6533" w:rsidRPr="003E6FEA" w:rsidRDefault="00AB6533" w:rsidP="00B577A1">
      <w:pPr>
        <w:spacing w:before="0" w:afterLines="20" w:after="48" w:line="240" w:lineRule="auto"/>
      </w:pPr>
      <w:r w:rsidRPr="003E6FEA">
        <w:t>Shared Parenting Scotland</w:t>
      </w:r>
    </w:p>
    <w:p w14:paraId="1876B658" w14:textId="77777777" w:rsidR="00AB6533" w:rsidRPr="003E6FEA" w:rsidRDefault="00AB6533" w:rsidP="00B577A1">
      <w:pPr>
        <w:spacing w:before="0" w:afterLines="20" w:after="48" w:line="240" w:lineRule="auto"/>
      </w:pPr>
      <w:r w:rsidRPr="003E6FEA">
        <w:t>Sight Scotland</w:t>
      </w:r>
    </w:p>
    <w:p w14:paraId="1D3E01E6" w14:textId="77777777" w:rsidR="00AB6533" w:rsidRPr="003E6FEA" w:rsidRDefault="00AB6533" w:rsidP="00B577A1">
      <w:pPr>
        <w:spacing w:before="0" w:afterLines="20" w:after="48" w:line="240" w:lineRule="auto"/>
      </w:pPr>
      <w:r w:rsidRPr="003E6FEA">
        <w:t>Staf (Scottish Throughcare and Aftercare Forum)</w:t>
      </w:r>
    </w:p>
    <w:p w14:paraId="6EDB9A4F" w14:textId="77777777" w:rsidR="00AB6533" w:rsidRPr="003E6FEA" w:rsidRDefault="00AB6533" w:rsidP="00B577A1">
      <w:pPr>
        <w:spacing w:before="0" w:afterLines="20" w:after="48" w:line="240" w:lineRule="auto"/>
      </w:pPr>
      <w:r w:rsidRPr="003E6FEA">
        <w:t>Starcatchers</w:t>
      </w:r>
    </w:p>
    <w:p w14:paraId="79BBCD05" w14:textId="77777777" w:rsidR="00AB6533" w:rsidRPr="003E6FEA" w:rsidRDefault="00AB6533" w:rsidP="00B577A1">
      <w:pPr>
        <w:spacing w:before="0" w:afterLines="20" w:after="48" w:line="240" w:lineRule="auto"/>
      </w:pPr>
      <w:r w:rsidRPr="003E6FEA">
        <w:t>Tact Care</w:t>
      </w:r>
    </w:p>
    <w:p w14:paraId="34B530A1" w14:textId="77777777" w:rsidR="00AB6533" w:rsidRPr="003E6FEA" w:rsidRDefault="00AB6533" w:rsidP="00B577A1">
      <w:pPr>
        <w:spacing w:before="0" w:afterLines="20" w:after="48" w:line="240" w:lineRule="auto"/>
      </w:pPr>
      <w:r w:rsidRPr="003E6FEA">
        <w:t>The Speech Language Communication Company</w:t>
      </w:r>
    </w:p>
    <w:p w14:paraId="2617550D" w14:textId="77777777" w:rsidR="00AB6533" w:rsidRPr="003E6FEA" w:rsidRDefault="00AB6533" w:rsidP="00B577A1">
      <w:pPr>
        <w:spacing w:before="0" w:afterLines="20" w:after="48" w:line="240" w:lineRule="auto"/>
      </w:pPr>
      <w:r w:rsidRPr="003E6FEA">
        <w:t>Unicef UK</w:t>
      </w:r>
    </w:p>
    <w:p w14:paraId="68268EEA" w14:textId="77777777" w:rsidR="00AB6533" w:rsidRPr="003E6FEA" w:rsidRDefault="00AB6533" w:rsidP="00B577A1">
      <w:pPr>
        <w:spacing w:before="0" w:afterLines="20" w:after="48" w:line="240" w:lineRule="auto"/>
      </w:pPr>
      <w:r w:rsidRPr="003E6FEA">
        <w:t>Upstart Scotland</w:t>
      </w:r>
    </w:p>
    <w:p w14:paraId="2A4593E1" w14:textId="77777777" w:rsidR="00AB6533" w:rsidRPr="003E6FEA" w:rsidRDefault="00AB6533" w:rsidP="00B577A1">
      <w:pPr>
        <w:spacing w:before="0" w:afterLines="20" w:after="48" w:line="240" w:lineRule="auto"/>
      </w:pPr>
      <w:r w:rsidRPr="003E6FEA">
        <w:t>Whizz-Kidz</w:t>
      </w:r>
    </w:p>
    <w:p w14:paraId="4A46F5A8" w14:textId="77777777" w:rsidR="00AB6533" w:rsidRPr="003E6FEA" w:rsidRDefault="00AB6533" w:rsidP="00B577A1">
      <w:pPr>
        <w:spacing w:before="0" w:afterLines="20" w:after="48" w:line="240" w:lineRule="auto"/>
      </w:pPr>
      <w:r w:rsidRPr="003E6FEA">
        <w:t>With Kids</w:t>
      </w:r>
    </w:p>
    <w:p w14:paraId="1F4AFC7C" w14:textId="77777777" w:rsidR="00AB6533" w:rsidRPr="003E6FEA" w:rsidRDefault="00AB6533" w:rsidP="00B577A1">
      <w:pPr>
        <w:spacing w:before="0" w:afterLines="20" w:after="48" w:line="240" w:lineRule="auto"/>
      </w:pPr>
      <w:r w:rsidRPr="003E6FEA">
        <w:t>Who Cares? Scotland</w:t>
      </w:r>
    </w:p>
    <w:p w14:paraId="1AC4DB58" w14:textId="77777777" w:rsidR="00AB6533" w:rsidRPr="003E6FEA" w:rsidRDefault="00AB6533" w:rsidP="00B577A1">
      <w:pPr>
        <w:spacing w:before="0" w:afterLines="20" w:after="48" w:line="240" w:lineRule="auto"/>
      </w:pPr>
      <w:r w:rsidRPr="003E6FEA">
        <w:t>YMCA</w:t>
      </w:r>
    </w:p>
    <w:p w14:paraId="0D1F7E96" w14:textId="77777777" w:rsidR="00AB6533" w:rsidRPr="003E6FEA" w:rsidRDefault="00AB6533" w:rsidP="00B577A1">
      <w:pPr>
        <w:spacing w:before="0" w:afterLines="20" w:after="48" w:line="240" w:lineRule="auto"/>
      </w:pPr>
      <w:r w:rsidRPr="003E6FEA">
        <w:t>Young Scot</w:t>
      </w:r>
    </w:p>
    <w:p w14:paraId="0C47FC23" w14:textId="77777777" w:rsidR="00AB6533" w:rsidRPr="003E6FEA" w:rsidRDefault="00AB6533" w:rsidP="00B577A1">
      <w:pPr>
        <w:spacing w:before="0" w:afterLines="20" w:after="48" w:line="240" w:lineRule="auto"/>
      </w:pPr>
      <w:r w:rsidRPr="003E6FEA">
        <w:t>YouthBorders</w:t>
      </w:r>
    </w:p>
    <w:p w14:paraId="40A094AB" w14:textId="77777777" w:rsidR="00AB6533" w:rsidRPr="003E6FEA" w:rsidRDefault="00AB6533" w:rsidP="00B577A1">
      <w:pPr>
        <w:spacing w:before="0" w:afterLines="20" w:after="48" w:line="240" w:lineRule="auto"/>
        <w:sectPr w:rsidR="00AB6533" w:rsidRPr="003E6FEA" w:rsidSect="00AB6533">
          <w:type w:val="continuous"/>
          <w:pgSz w:w="11906" w:h="16838"/>
          <w:pgMar w:top="1440" w:right="1080" w:bottom="1440" w:left="1080" w:header="708" w:footer="708" w:gutter="0"/>
          <w:cols w:num="2" w:space="720"/>
        </w:sectPr>
      </w:pPr>
      <w:r w:rsidRPr="003E6FEA">
        <w:t>YouthLink Scotland</w:t>
      </w:r>
    </w:p>
    <w:bookmarkEnd w:id="8"/>
    <w:p w14:paraId="7F1AA513" w14:textId="77777777" w:rsidR="00AB6533" w:rsidRDefault="00AB6533" w:rsidP="00B577A1">
      <w:pPr>
        <w:spacing w:line="240" w:lineRule="auto"/>
        <w:sectPr w:rsidR="00AB6533">
          <w:endnotePr>
            <w:numFmt w:val="decimal"/>
          </w:endnotePr>
          <w:type w:val="continuous"/>
          <w:pgSz w:w="11906" w:h="16838"/>
          <w:pgMar w:top="1440" w:right="1080" w:bottom="1440" w:left="1080" w:header="708" w:footer="708" w:gutter="0"/>
          <w:cols w:space="720"/>
        </w:sectPr>
      </w:pPr>
    </w:p>
    <w:p w14:paraId="4AEA9C62" w14:textId="257E307F" w:rsidR="00AB6533" w:rsidRDefault="00AB6533" w:rsidP="00B577A1">
      <w:pPr>
        <w:spacing w:line="240" w:lineRule="auto"/>
      </w:pPr>
    </w:p>
    <w:p w14:paraId="1988A2D1" w14:textId="6724CA0B" w:rsidR="00AB6533" w:rsidRDefault="00AB6533" w:rsidP="00B577A1">
      <w:pPr>
        <w:spacing w:line="240" w:lineRule="auto"/>
        <w:rPr>
          <w:rFonts w:ascii="Cambria" w:eastAsia="Cambria" w:hAnsi="Cambria" w:cs="Cambria"/>
          <w:b/>
          <w:color w:val="1F497D"/>
          <w:sz w:val="28"/>
          <w:szCs w:val="28"/>
        </w:rPr>
      </w:pPr>
      <w:r>
        <w:rPr>
          <w:rFonts w:ascii="Cambria" w:eastAsia="Cambria" w:hAnsi="Cambria" w:cs="Cambria"/>
          <w:b/>
          <w:color w:val="1F497D"/>
          <w:sz w:val="28"/>
          <w:szCs w:val="28"/>
        </w:rPr>
        <w:br w:type="page"/>
      </w:r>
    </w:p>
    <w:p w14:paraId="00000070" w14:textId="75174A41" w:rsidR="00F14289" w:rsidRDefault="00E079D0" w:rsidP="00B577A1">
      <w:pPr>
        <w:pStyle w:val="3SOCRR"/>
        <w:spacing w:line="240" w:lineRule="auto"/>
        <w:rPr>
          <w:rFonts w:eastAsia="Cambria"/>
        </w:rPr>
      </w:pPr>
      <w:bookmarkStart w:id="9" w:name="_Toc121936522"/>
      <w:bookmarkStart w:id="10" w:name="_Toc121936639"/>
      <w:r>
        <w:rPr>
          <w:rFonts w:eastAsia="Cambria"/>
        </w:rPr>
        <w:lastRenderedPageBreak/>
        <w:t>Contents</w:t>
      </w:r>
      <w:bookmarkEnd w:id="9"/>
      <w:bookmarkEnd w:id="10"/>
    </w:p>
    <w:p w14:paraId="00000071" w14:textId="77777777" w:rsidR="00F14289" w:rsidRDefault="00F14289" w:rsidP="00B577A1">
      <w:pPr>
        <w:pBdr>
          <w:top w:val="nil"/>
          <w:left w:val="nil"/>
          <w:bottom w:val="nil"/>
          <w:right w:val="nil"/>
          <w:between w:val="nil"/>
        </w:pBdr>
        <w:spacing w:after="60" w:line="240" w:lineRule="auto"/>
        <w:rPr>
          <w:color w:val="000000"/>
          <w:sz w:val="18"/>
          <w:szCs w:val="18"/>
        </w:rPr>
      </w:pPr>
    </w:p>
    <w:sdt>
      <w:sdtPr>
        <w:rPr>
          <w:rFonts w:eastAsia="Calibri" w:cs="Times New Roman"/>
          <w:i w:val="0"/>
          <w:iCs w:val="0"/>
          <w:noProof w:val="0"/>
          <w:szCs w:val="24"/>
          <w:lang w:eastAsia="en-GB"/>
        </w:rPr>
        <w:id w:val="602156751"/>
        <w:docPartObj>
          <w:docPartGallery w:val="Table of Contents"/>
          <w:docPartUnique/>
        </w:docPartObj>
      </w:sdtPr>
      <w:sdtEndPr/>
      <w:sdtContent>
        <w:p w14:paraId="13D08019" w14:textId="3F4419C5" w:rsidR="00B577A1" w:rsidRDefault="00E079D0" w:rsidP="00951AFD">
          <w:pPr>
            <w:pStyle w:val="TOC3"/>
            <w:rPr>
              <w:rFonts w:asciiTheme="minorHAnsi" w:hAnsiTheme="minorHAnsi"/>
              <w:lang w:eastAsia="en-GB"/>
            </w:rPr>
          </w:pPr>
          <w:r>
            <w:fldChar w:fldCharType="begin"/>
          </w:r>
          <w:r>
            <w:instrText xml:space="preserve"> TOC \h \u \z </w:instrText>
          </w:r>
          <w:r>
            <w:fldChar w:fldCharType="separate"/>
          </w:r>
          <w:hyperlink w:anchor="_Toc121936640" w:history="1">
            <w:r w:rsidR="00B577A1" w:rsidRPr="00B05E7A">
              <w:rPr>
                <w:rStyle w:val="Hyperlink"/>
              </w:rPr>
              <w:t>Glossary of Terms</w:t>
            </w:r>
            <w:r w:rsidR="00B577A1">
              <w:rPr>
                <w:webHidden/>
              </w:rPr>
              <w:tab/>
            </w:r>
            <w:r w:rsidR="00B577A1">
              <w:rPr>
                <w:webHidden/>
              </w:rPr>
              <w:fldChar w:fldCharType="begin"/>
            </w:r>
            <w:r w:rsidR="00B577A1">
              <w:rPr>
                <w:webHidden/>
              </w:rPr>
              <w:instrText xml:space="preserve"> PAGEREF _Toc121936640 \h </w:instrText>
            </w:r>
            <w:r w:rsidR="00B577A1">
              <w:rPr>
                <w:webHidden/>
              </w:rPr>
            </w:r>
            <w:r w:rsidR="00B577A1">
              <w:rPr>
                <w:webHidden/>
              </w:rPr>
              <w:fldChar w:fldCharType="separate"/>
            </w:r>
            <w:r w:rsidR="00AA5417">
              <w:rPr>
                <w:webHidden/>
              </w:rPr>
              <w:t>8</w:t>
            </w:r>
            <w:r w:rsidR="00B577A1">
              <w:rPr>
                <w:webHidden/>
              </w:rPr>
              <w:fldChar w:fldCharType="end"/>
            </w:r>
          </w:hyperlink>
        </w:p>
        <w:p w14:paraId="5E1C735F" w14:textId="29CA695B" w:rsidR="00B577A1" w:rsidRDefault="00E079D0" w:rsidP="00951AFD">
          <w:pPr>
            <w:pStyle w:val="TOC3"/>
            <w:rPr>
              <w:rFonts w:asciiTheme="minorHAnsi" w:hAnsiTheme="minorHAnsi"/>
              <w:lang w:eastAsia="en-GB"/>
            </w:rPr>
          </w:pPr>
          <w:hyperlink w:anchor="_Toc121936641" w:history="1">
            <w:r w:rsidR="00B577A1" w:rsidRPr="00B05E7A">
              <w:rPr>
                <w:rStyle w:val="Hyperlink"/>
              </w:rPr>
              <w:t>Introduction</w:t>
            </w:r>
            <w:r w:rsidR="00B577A1">
              <w:rPr>
                <w:webHidden/>
              </w:rPr>
              <w:tab/>
            </w:r>
            <w:r w:rsidR="00B577A1">
              <w:rPr>
                <w:webHidden/>
              </w:rPr>
              <w:fldChar w:fldCharType="begin"/>
            </w:r>
            <w:r w:rsidR="00B577A1">
              <w:rPr>
                <w:webHidden/>
              </w:rPr>
              <w:instrText xml:space="preserve"> PAGEREF _Toc121936641 \h </w:instrText>
            </w:r>
            <w:r w:rsidR="00B577A1">
              <w:rPr>
                <w:webHidden/>
              </w:rPr>
            </w:r>
            <w:r w:rsidR="00B577A1">
              <w:rPr>
                <w:webHidden/>
              </w:rPr>
              <w:fldChar w:fldCharType="separate"/>
            </w:r>
            <w:r w:rsidR="00AA5417">
              <w:rPr>
                <w:webHidden/>
              </w:rPr>
              <w:t>9</w:t>
            </w:r>
            <w:r w:rsidR="00B577A1">
              <w:rPr>
                <w:webHidden/>
              </w:rPr>
              <w:fldChar w:fldCharType="end"/>
            </w:r>
          </w:hyperlink>
        </w:p>
        <w:p w14:paraId="0482DCAE" w14:textId="41F0DA17" w:rsidR="00B577A1" w:rsidRPr="00B577A1" w:rsidRDefault="00E079D0" w:rsidP="00951AFD">
          <w:pPr>
            <w:pStyle w:val="TOC1"/>
            <w:rPr>
              <w:rFonts w:asciiTheme="minorHAnsi" w:hAnsiTheme="minorHAnsi"/>
              <w:lang w:eastAsia="en-GB"/>
            </w:rPr>
          </w:pPr>
          <w:hyperlink w:anchor="_Toc121936647" w:history="1">
            <w:r w:rsidR="00B577A1" w:rsidRPr="00B577A1">
              <w:rPr>
                <w:rStyle w:val="Hyperlink"/>
              </w:rPr>
              <w:t>1.</w:t>
            </w:r>
            <w:r w:rsidR="00B577A1" w:rsidRPr="00B577A1">
              <w:rPr>
                <w:rFonts w:asciiTheme="minorHAnsi" w:hAnsiTheme="minorHAnsi"/>
                <w:lang w:eastAsia="en-GB"/>
              </w:rPr>
              <w:t xml:space="preserve"> </w:t>
            </w:r>
            <w:r w:rsidR="00B577A1" w:rsidRPr="00B577A1">
              <w:rPr>
                <w:rStyle w:val="Hyperlink"/>
              </w:rPr>
              <w:t>General measures of implementation</w:t>
            </w:r>
            <w:r w:rsidR="00B577A1" w:rsidRPr="00B577A1">
              <w:rPr>
                <w:webHidden/>
              </w:rPr>
              <w:tab/>
            </w:r>
            <w:r w:rsidR="00B577A1" w:rsidRPr="00B577A1">
              <w:rPr>
                <w:webHidden/>
              </w:rPr>
              <w:fldChar w:fldCharType="begin"/>
            </w:r>
            <w:r w:rsidR="00B577A1" w:rsidRPr="00B577A1">
              <w:rPr>
                <w:webHidden/>
              </w:rPr>
              <w:instrText xml:space="preserve"> PAGEREF _Toc121936647 \h </w:instrText>
            </w:r>
            <w:r w:rsidR="00B577A1" w:rsidRPr="00B577A1">
              <w:rPr>
                <w:webHidden/>
              </w:rPr>
            </w:r>
            <w:r w:rsidR="00B577A1" w:rsidRPr="00B577A1">
              <w:rPr>
                <w:webHidden/>
              </w:rPr>
              <w:fldChar w:fldCharType="separate"/>
            </w:r>
            <w:r w:rsidR="00AA5417">
              <w:rPr>
                <w:webHidden/>
              </w:rPr>
              <w:t>12</w:t>
            </w:r>
            <w:r w:rsidR="00B577A1" w:rsidRPr="00B577A1">
              <w:rPr>
                <w:webHidden/>
              </w:rPr>
              <w:fldChar w:fldCharType="end"/>
            </w:r>
          </w:hyperlink>
        </w:p>
        <w:p w14:paraId="2B58B888" w14:textId="076EF73E" w:rsidR="00B577A1" w:rsidRPr="00951AFD" w:rsidRDefault="00E079D0" w:rsidP="00951AFD">
          <w:pPr>
            <w:pStyle w:val="TOC3"/>
            <w:ind w:left="660"/>
            <w:rPr>
              <w:rFonts w:asciiTheme="minorHAnsi" w:hAnsiTheme="minorHAnsi"/>
              <w:lang w:eastAsia="en-GB"/>
            </w:rPr>
          </w:pPr>
          <w:hyperlink w:anchor="_Toc121936648" w:history="1">
            <w:r w:rsidR="00B577A1" w:rsidRPr="00951AFD">
              <w:rPr>
                <w:rStyle w:val="Hyperlink"/>
              </w:rPr>
              <w:t>Domestic legislation in line with UNCRC</w:t>
            </w:r>
            <w:r w:rsidR="00B577A1" w:rsidRPr="00951AFD">
              <w:rPr>
                <w:webHidden/>
              </w:rPr>
              <w:tab/>
            </w:r>
            <w:r w:rsidR="00B577A1" w:rsidRPr="00951AFD">
              <w:rPr>
                <w:webHidden/>
              </w:rPr>
              <w:fldChar w:fldCharType="begin"/>
            </w:r>
            <w:r w:rsidR="00B577A1" w:rsidRPr="00951AFD">
              <w:rPr>
                <w:webHidden/>
              </w:rPr>
              <w:instrText xml:space="preserve"> PAGEREF _Toc121936648 \h </w:instrText>
            </w:r>
            <w:r w:rsidR="00B577A1" w:rsidRPr="00951AFD">
              <w:rPr>
                <w:webHidden/>
              </w:rPr>
            </w:r>
            <w:r w:rsidR="00B577A1" w:rsidRPr="00951AFD">
              <w:rPr>
                <w:webHidden/>
              </w:rPr>
              <w:fldChar w:fldCharType="separate"/>
            </w:r>
            <w:r w:rsidR="00AA5417">
              <w:rPr>
                <w:webHidden/>
              </w:rPr>
              <w:t>12</w:t>
            </w:r>
            <w:r w:rsidR="00B577A1" w:rsidRPr="00951AFD">
              <w:rPr>
                <w:webHidden/>
              </w:rPr>
              <w:fldChar w:fldCharType="end"/>
            </w:r>
          </w:hyperlink>
        </w:p>
        <w:p w14:paraId="05AC1187" w14:textId="70E7CEF0"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649" w:history="1">
            <w:r w:rsidR="00B577A1" w:rsidRPr="00B05E7A">
              <w:rPr>
                <w:rStyle w:val="Hyperlink"/>
                <w:rFonts w:eastAsia="Cambria"/>
                <w:noProof/>
              </w:rPr>
              <w:t>Incorporation</w:t>
            </w:r>
            <w:r w:rsidR="00B577A1">
              <w:rPr>
                <w:noProof/>
                <w:webHidden/>
              </w:rPr>
              <w:tab/>
            </w:r>
            <w:r w:rsidR="00B577A1">
              <w:rPr>
                <w:noProof/>
                <w:webHidden/>
              </w:rPr>
              <w:fldChar w:fldCharType="begin"/>
            </w:r>
            <w:r w:rsidR="00B577A1">
              <w:rPr>
                <w:noProof/>
                <w:webHidden/>
              </w:rPr>
              <w:instrText xml:space="preserve"> PAGEREF _Toc121936649 \h </w:instrText>
            </w:r>
            <w:r w:rsidR="00B577A1">
              <w:rPr>
                <w:noProof/>
                <w:webHidden/>
              </w:rPr>
            </w:r>
            <w:r w:rsidR="00B577A1">
              <w:rPr>
                <w:noProof/>
                <w:webHidden/>
              </w:rPr>
              <w:fldChar w:fldCharType="separate"/>
            </w:r>
            <w:r w:rsidR="00AA5417">
              <w:rPr>
                <w:noProof/>
                <w:webHidden/>
              </w:rPr>
              <w:t>12</w:t>
            </w:r>
            <w:r w:rsidR="00B577A1">
              <w:rPr>
                <w:noProof/>
                <w:webHidden/>
              </w:rPr>
              <w:fldChar w:fldCharType="end"/>
            </w:r>
          </w:hyperlink>
        </w:p>
        <w:p w14:paraId="35290C89" w14:textId="0B00CBB1"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650" w:history="1">
            <w:r w:rsidR="00B577A1" w:rsidRPr="00B05E7A">
              <w:rPr>
                <w:rStyle w:val="Hyperlink"/>
                <w:rFonts w:eastAsia="Cambria"/>
                <w:noProof/>
              </w:rPr>
              <w:t>Optional Protocol 3</w:t>
            </w:r>
            <w:r w:rsidR="00B577A1">
              <w:rPr>
                <w:noProof/>
                <w:webHidden/>
              </w:rPr>
              <w:tab/>
            </w:r>
            <w:r w:rsidR="00B577A1">
              <w:rPr>
                <w:noProof/>
                <w:webHidden/>
              </w:rPr>
              <w:fldChar w:fldCharType="begin"/>
            </w:r>
            <w:r w:rsidR="00B577A1">
              <w:rPr>
                <w:noProof/>
                <w:webHidden/>
              </w:rPr>
              <w:instrText xml:space="preserve"> PAGEREF _Toc121936650 \h </w:instrText>
            </w:r>
            <w:r w:rsidR="00B577A1">
              <w:rPr>
                <w:noProof/>
                <w:webHidden/>
              </w:rPr>
            </w:r>
            <w:r w:rsidR="00B577A1">
              <w:rPr>
                <w:noProof/>
                <w:webHidden/>
              </w:rPr>
              <w:fldChar w:fldCharType="separate"/>
            </w:r>
            <w:r w:rsidR="00AA5417">
              <w:rPr>
                <w:noProof/>
                <w:webHidden/>
              </w:rPr>
              <w:t>12</w:t>
            </w:r>
            <w:r w:rsidR="00B577A1">
              <w:rPr>
                <w:noProof/>
                <w:webHidden/>
              </w:rPr>
              <w:fldChar w:fldCharType="end"/>
            </w:r>
          </w:hyperlink>
        </w:p>
        <w:p w14:paraId="02D2A8DC" w14:textId="48F471AF"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651" w:history="1">
            <w:r w:rsidR="00B577A1" w:rsidRPr="00B05E7A">
              <w:rPr>
                <w:rStyle w:val="Hyperlink"/>
                <w:rFonts w:eastAsia="Cambria"/>
                <w:noProof/>
              </w:rPr>
              <w:t>Human Rights Act</w:t>
            </w:r>
            <w:r w:rsidR="00B577A1">
              <w:rPr>
                <w:noProof/>
                <w:webHidden/>
              </w:rPr>
              <w:tab/>
            </w:r>
            <w:r w:rsidR="00B577A1">
              <w:rPr>
                <w:noProof/>
                <w:webHidden/>
              </w:rPr>
              <w:fldChar w:fldCharType="begin"/>
            </w:r>
            <w:r w:rsidR="00B577A1">
              <w:rPr>
                <w:noProof/>
                <w:webHidden/>
              </w:rPr>
              <w:instrText xml:space="preserve"> PAGEREF _Toc121936651 \h </w:instrText>
            </w:r>
            <w:r w:rsidR="00B577A1">
              <w:rPr>
                <w:noProof/>
                <w:webHidden/>
              </w:rPr>
            </w:r>
            <w:r w:rsidR="00B577A1">
              <w:rPr>
                <w:noProof/>
                <w:webHidden/>
              </w:rPr>
              <w:fldChar w:fldCharType="separate"/>
            </w:r>
            <w:r w:rsidR="00AA5417">
              <w:rPr>
                <w:noProof/>
                <w:webHidden/>
              </w:rPr>
              <w:t>12</w:t>
            </w:r>
            <w:r w:rsidR="00B577A1">
              <w:rPr>
                <w:noProof/>
                <w:webHidden/>
              </w:rPr>
              <w:fldChar w:fldCharType="end"/>
            </w:r>
          </w:hyperlink>
        </w:p>
        <w:p w14:paraId="66A49F2A" w14:textId="40F8CBA0"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652" w:history="1">
            <w:r w:rsidR="00B577A1" w:rsidRPr="00B05E7A">
              <w:rPr>
                <w:rStyle w:val="Hyperlink"/>
                <w:rFonts w:eastAsia="Cambria"/>
                <w:noProof/>
              </w:rPr>
              <w:t>Comprehensive review of legislation</w:t>
            </w:r>
            <w:r w:rsidR="00B577A1">
              <w:rPr>
                <w:noProof/>
                <w:webHidden/>
              </w:rPr>
              <w:tab/>
            </w:r>
            <w:r w:rsidR="00B577A1">
              <w:rPr>
                <w:noProof/>
                <w:webHidden/>
              </w:rPr>
              <w:fldChar w:fldCharType="begin"/>
            </w:r>
            <w:r w:rsidR="00B577A1">
              <w:rPr>
                <w:noProof/>
                <w:webHidden/>
              </w:rPr>
              <w:instrText xml:space="preserve"> PAGEREF _Toc121936652 \h </w:instrText>
            </w:r>
            <w:r w:rsidR="00B577A1">
              <w:rPr>
                <w:noProof/>
                <w:webHidden/>
              </w:rPr>
            </w:r>
            <w:r w:rsidR="00B577A1">
              <w:rPr>
                <w:noProof/>
                <w:webHidden/>
              </w:rPr>
              <w:fldChar w:fldCharType="separate"/>
            </w:r>
            <w:r w:rsidR="00AA5417">
              <w:rPr>
                <w:noProof/>
                <w:webHidden/>
              </w:rPr>
              <w:t>13</w:t>
            </w:r>
            <w:r w:rsidR="00B577A1">
              <w:rPr>
                <w:noProof/>
                <w:webHidden/>
              </w:rPr>
              <w:fldChar w:fldCharType="end"/>
            </w:r>
          </w:hyperlink>
        </w:p>
        <w:p w14:paraId="547B04A5" w14:textId="23C26DF2" w:rsidR="00B577A1" w:rsidRDefault="00E079D0" w:rsidP="00951AFD">
          <w:pPr>
            <w:pStyle w:val="TOC3"/>
            <w:ind w:left="660"/>
            <w:rPr>
              <w:rFonts w:asciiTheme="minorHAnsi" w:hAnsiTheme="minorHAnsi"/>
              <w:lang w:eastAsia="en-GB"/>
            </w:rPr>
          </w:pPr>
          <w:hyperlink w:anchor="_Toc121936653" w:history="1">
            <w:r w:rsidR="00B577A1" w:rsidRPr="00B05E7A">
              <w:rPr>
                <w:rStyle w:val="Hyperlink"/>
              </w:rPr>
              <w:t>Ratification and reservations</w:t>
            </w:r>
            <w:r w:rsidR="00B577A1">
              <w:rPr>
                <w:webHidden/>
              </w:rPr>
              <w:tab/>
            </w:r>
            <w:r w:rsidR="00B577A1">
              <w:rPr>
                <w:webHidden/>
              </w:rPr>
              <w:fldChar w:fldCharType="begin"/>
            </w:r>
            <w:r w:rsidR="00B577A1">
              <w:rPr>
                <w:webHidden/>
              </w:rPr>
              <w:instrText xml:space="preserve"> PAGEREF _Toc121936653 \h </w:instrText>
            </w:r>
            <w:r w:rsidR="00B577A1">
              <w:rPr>
                <w:webHidden/>
              </w:rPr>
            </w:r>
            <w:r w:rsidR="00B577A1">
              <w:rPr>
                <w:webHidden/>
              </w:rPr>
              <w:fldChar w:fldCharType="separate"/>
            </w:r>
            <w:r w:rsidR="00AA5417">
              <w:rPr>
                <w:webHidden/>
              </w:rPr>
              <w:t>14</w:t>
            </w:r>
            <w:r w:rsidR="00B577A1">
              <w:rPr>
                <w:webHidden/>
              </w:rPr>
              <w:fldChar w:fldCharType="end"/>
            </w:r>
          </w:hyperlink>
        </w:p>
        <w:p w14:paraId="0E6E1E7D" w14:textId="39721B4E" w:rsidR="00B577A1" w:rsidRDefault="00E079D0" w:rsidP="00951AFD">
          <w:pPr>
            <w:pStyle w:val="TOC3"/>
            <w:ind w:left="660"/>
            <w:rPr>
              <w:rFonts w:asciiTheme="minorHAnsi" w:hAnsiTheme="minorHAnsi"/>
              <w:lang w:eastAsia="en-GB"/>
            </w:rPr>
          </w:pPr>
          <w:hyperlink w:anchor="_Toc121936654" w:history="1">
            <w:r w:rsidR="00B577A1" w:rsidRPr="00B05E7A">
              <w:rPr>
                <w:rStyle w:val="Hyperlink"/>
              </w:rPr>
              <w:t>Child Rights Impact Assessment</w:t>
            </w:r>
            <w:r w:rsidR="00B577A1">
              <w:rPr>
                <w:webHidden/>
              </w:rPr>
              <w:tab/>
            </w:r>
            <w:r w:rsidR="00B577A1">
              <w:rPr>
                <w:webHidden/>
              </w:rPr>
              <w:fldChar w:fldCharType="begin"/>
            </w:r>
            <w:r w:rsidR="00B577A1">
              <w:rPr>
                <w:webHidden/>
              </w:rPr>
              <w:instrText xml:space="preserve"> PAGEREF _Toc121936654 \h </w:instrText>
            </w:r>
            <w:r w:rsidR="00B577A1">
              <w:rPr>
                <w:webHidden/>
              </w:rPr>
            </w:r>
            <w:r w:rsidR="00B577A1">
              <w:rPr>
                <w:webHidden/>
              </w:rPr>
              <w:fldChar w:fldCharType="separate"/>
            </w:r>
            <w:r w:rsidR="00AA5417">
              <w:rPr>
                <w:webHidden/>
              </w:rPr>
              <w:t>14</w:t>
            </w:r>
            <w:r w:rsidR="00B577A1">
              <w:rPr>
                <w:webHidden/>
              </w:rPr>
              <w:fldChar w:fldCharType="end"/>
            </w:r>
          </w:hyperlink>
        </w:p>
        <w:p w14:paraId="31944E25" w14:textId="5F4AE3E9" w:rsidR="00B577A1" w:rsidRDefault="00E079D0" w:rsidP="00951AFD">
          <w:pPr>
            <w:pStyle w:val="TOC3"/>
            <w:ind w:left="660"/>
            <w:rPr>
              <w:rFonts w:asciiTheme="minorHAnsi" w:hAnsiTheme="minorHAnsi"/>
              <w:lang w:eastAsia="en-GB"/>
            </w:rPr>
          </w:pPr>
          <w:hyperlink w:anchor="_Toc121936655" w:history="1">
            <w:r w:rsidR="00B577A1" w:rsidRPr="00B05E7A">
              <w:rPr>
                <w:rStyle w:val="Hyperlink"/>
              </w:rPr>
              <w:t>Allocation of resources</w:t>
            </w:r>
            <w:r w:rsidR="00B577A1">
              <w:rPr>
                <w:webHidden/>
              </w:rPr>
              <w:tab/>
            </w:r>
            <w:r w:rsidR="00B577A1">
              <w:rPr>
                <w:webHidden/>
              </w:rPr>
              <w:fldChar w:fldCharType="begin"/>
            </w:r>
            <w:r w:rsidR="00B577A1">
              <w:rPr>
                <w:webHidden/>
              </w:rPr>
              <w:instrText xml:space="preserve"> PAGEREF _Toc121936655 \h </w:instrText>
            </w:r>
            <w:r w:rsidR="00B577A1">
              <w:rPr>
                <w:webHidden/>
              </w:rPr>
            </w:r>
            <w:r w:rsidR="00B577A1">
              <w:rPr>
                <w:webHidden/>
              </w:rPr>
              <w:fldChar w:fldCharType="separate"/>
            </w:r>
            <w:r w:rsidR="00AA5417">
              <w:rPr>
                <w:webHidden/>
              </w:rPr>
              <w:t>15</w:t>
            </w:r>
            <w:r w:rsidR="00B577A1">
              <w:rPr>
                <w:webHidden/>
              </w:rPr>
              <w:fldChar w:fldCharType="end"/>
            </w:r>
          </w:hyperlink>
        </w:p>
        <w:p w14:paraId="2186A5C7" w14:textId="405E7C2D" w:rsidR="00B577A1" w:rsidRDefault="00E079D0" w:rsidP="00951AFD">
          <w:pPr>
            <w:pStyle w:val="TOC3"/>
            <w:ind w:left="660"/>
            <w:rPr>
              <w:rFonts w:asciiTheme="minorHAnsi" w:hAnsiTheme="minorHAnsi"/>
              <w:lang w:eastAsia="en-GB"/>
            </w:rPr>
          </w:pPr>
          <w:hyperlink w:anchor="_Toc121936656" w:history="1">
            <w:r w:rsidR="00B577A1" w:rsidRPr="00B05E7A">
              <w:rPr>
                <w:rStyle w:val="Hyperlink"/>
              </w:rPr>
              <w:t>Access to justice</w:t>
            </w:r>
            <w:r w:rsidR="00B577A1">
              <w:rPr>
                <w:webHidden/>
              </w:rPr>
              <w:tab/>
            </w:r>
            <w:r w:rsidR="00B577A1">
              <w:rPr>
                <w:webHidden/>
              </w:rPr>
              <w:fldChar w:fldCharType="begin"/>
            </w:r>
            <w:r w:rsidR="00B577A1">
              <w:rPr>
                <w:webHidden/>
              </w:rPr>
              <w:instrText xml:space="preserve"> PAGEREF _Toc121936656 \h </w:instrText>
            </w:r>
            <w:r w:rsidR="00B577A1">
              <w:rPr>
                <w:webHidden/>
              </w:rPr>
            </w:r>
            <w:r w:rsidR="00B577A1">
              <w:rPr>
                <w:webHidden/>
              </w:rPr>
              <w:fldChar w:fldCharType="separate"/>
            </w:r>
            <w:r w:rsidR="00AA5417">
              <w:rPr>
                <w:webHidden/>
              </w:rPr>
              <w:t>15</w:t>
            </w:r>
            <w:r w:rsidR="00B577A1">
              <w:rPr>
                <w:webHidden/>
              </w:rPr>
              <w:fldChar w:fldCharType="end"/>
            </w:r>
          </w:hyperlink>
        </w:p>
        <w:p w14:paraId="45928FF2" w14:textId="35C60DAA"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657" w:history="1">
            <w:r w:rsidR="00B577A1" w:rsidRPr="00B05E7A">
              <w:rPr>
                <w:rStyle w:val="Hyperlink"/>
                <w:rFonts w:eastAsia="Cambria"/>
                <w:noProof/>
              </w:rPr>
              <w:t>Child-friendly complaints</w:t>
            </w:r>
            <w:r w:rsidR="00B577A1">
              <w:rPr>
                <w:noProof/>
                <w:webHidden/>
              </w:rPr>
              <w:tab/>
            </w:r>
            <w:r w:rsidR="00B577A1">
              <w:rPr>
                <w:noProof/>
                <w:webHidden/>
              </w:rPr>
              <w:fldChar w:fldCharType="begin"/>
            </w:r>
            <w:r w:rsidR="00B577A1">
              <w:rPr>
                <w:noProof/>
                <w:webHidden/>
              </w:rPr>
              <w:instrText xml:space="preserve"> PAGEREF _Toc121936657 \h </w:instrText>
            </w:r>
            <w:r w:rsidR="00B577A1">
              <w:rPr>
                <w:noProof/>
                <w:webHidden/>
              </w:rPr>
            </w:r>
            <w:r w:rsidR="00B577A1">
              <w:rPr>
                <w:noProof/>
                <w:webHidden/>
              </w:rPr>
              <w:fldChar w:fldCharType="separate"/>
            </w:r>
            <w:r w:rsidR="00AA5417">
              <w:rPr>
                <w:noProof/>
                <w:webHidden/>
              </w:rPr>
              <w:t>15</w:t>
            </w:r>
            <w:r w:rsidR="00B577A1">
              <w:rPr>
                <w:noProof/>
                <w:webHidden/>
              </w:rPr>
              <w:fldChar w:fldCharType="end"/>
            </w:r>
          </w:hyperlink>
        </w:p>
        <w:p w14:paraId="22A909C9" w14:textId="48064692"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658" w:history="1">
            <w:r w:rsidR="00B577A1" w:rsidRPr="00B05E7A">
              <w:rPr>
                <w:rStyle w:val="Hyperlink"/>
                <w:rFonts w:eastAsia="Cambria"/>
                <w:noProof/>
              </w:rPr>
              <w:t>Legal aid and representation</w:t>
            </w:r>
            <w:r w:rsidR="00B577A1">
              <w:rPr>
                <w:noProof/>
                <w:webHidden/>
              </w:rPr>
              <w:tab/>
            </w:r>
            <w:r w:rsidR="00B577A1">
              <w:rPr>
                <w:noProof/>
                <w:webHidden/>
              </w:rPr>
              <w:fldChar w:fldCharType="begin"/>
            </w:r>
            <w:r w:rsidR="00B577A1">
              <w:rPr>
                <w:noProof/>
                <w:webHidden/>
              </w:rPr>
              <w:instrText xml:space="preserve"> PAGEREF _Toc121936658 \h </w:instrText>
            </w:r>
            <w:r w:rsidR="00B577A1">
              <w:rPr>
                <w:noProof/>
                <w:webHidden/>
              </w:rPr>
            </w:r>
            <w:r w:rsidR="00B577A1">
              <w:rPr>
                <w:noProof/>
                <w:webHidden/>
              </w:rPr>
              <w:fldChar w:fldCharType="separate"/>
            </w:r>
            <w:r w:rsidR="00AA5417">
              <w:rPr>
                <w:noProof/>
                <w:webHidden/>
              </w:rPr>
              <w:t>16</w:t>
            </w:r>
            <w:r w:rsidR="00B577A1">
              <w:rPr>
                <w:noProof/>
                <w:webHidden/>
              </w:rPr>
              <w:fldChar w:fldCharType="end"/>
            </w:r>
          </w:hyperlink>
        </w:p>
        <w:p w14:paraId="49E939D0" w14:textId="5CC77BB7"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659" w:history="1">
            <w:r w:rsidR="00B577A1" w:rsidRPr="00B05E7A">
              <w:rPr>
                <w:rStyle w:val="Hyperlink"/>
                <w:rFonts w:eastAsia="Cambria"/>
                <w:noProof/>
              </w:rPr>
              <w:t>Children’s experiences of legal processes</w:t>
            </w:r>
            <w:r w:rsidR="00B577A1">
              <w:rPr>
                <w:noProof/>
                <w:webHidden/>
              </w:rPr>
              <w:tab/>
            </w:r>
            <w:r w:rsidR="00B577A1">
              <w:rPr>
                <w:noProof/>
                <w:webHidden/>
              </w:rPr>
              <w:fldChar w:fldCharType="begin"/>
            </w:r>
            <w:r w:rsidR="00B577A1">
              <w:rPr>
                <w:noProof/>
                <w:webHidden/>
              </w:rPr>
              <w:instrText xml:space="preserve"> PAGEREF _Toc121936659 \h </w:instrText>
            </w:r>
            <w:r w:rsidR="00B577A1">
              <w:rPr>
                <w:noProof/>
                <w:webHidden/>
              </w:rPr>
            </w:r>
            <w:r w:rsidR="00B577A1">
              <w:rPr>
                <w:noProof/>
                <w:webHidden/>
              </w:rPr>
              <w:fldChar w:fldCharType="separate"/>
            </w:r>
            <w:r w:rsidR="00AA5417">
              <w:rPr>
                <w:noProof/>
                <w:webHidden/>
              </w:rPr>
              <w:t>17</w:t>
            </w:r>
            <w:r w:rsidR="00B577A1">
              <w:rPr>
                <w:noProof/>
                <w:webHidden/>
              </w:rPr>
              <w:fldChar w:fldCharType="end"/>
            </w:r>
          </w:hyperlink>
        </w:p>
        <w:p w14:paraId="135BB995" w14:textId="5FDD2A4B" w:rsidR="00B577A1" w:rsidRDefault="00E079D0" w:rsidP="00951AFD">
          <w:pPr>
            <w:pStyle w:val="TOC3"/>
            <w:ind w:left="660"/>
            <w:rPr>
              <w:rFonts w:asciiTheme="minorHAnsi" w:hAnsiTheme="minorHAnsi"/>
              <w:lang w:eastAsia="en-GB"/>
            </w:rPr>
          </w:pPr>
          <w:hyperlink w:anchor="_Toc121936660" w:history="1">
            <w:r w:rsidR="00B577A1" w:rsidRPr="00B05E7A">
              <w:rPr>
                <w:rStyle w:val="Hyperlink"/>
              </w:rPr>
              <w:t>Dissemination, training and awareness raising</w:t>
            </w:r>
            <w:r w:rsidR="00B577A1">
              <w:rPr>
                <w:webHidden/>
              </w:rPr>
              <w:tab/>
            </w:r>
            <w:r w:rsidR="00B577A1">
              <w:rPr>
                <w:webHidden/>
              </w:rPr>
              <w:fldChar w:fldCharType="begin"/>
            </w:r>
            <w:r w:rsidR="00B577A1">
              <w:rPr>
                <w:webHidden/>
              </w:rPr>
              <w:instrText xml:space="preserve"> PAGEREF _Toc121936660 \h </w:instrText>
            </w:r>
            <w:r w:rsidR="00B577A1">
              <w:rPr>
                <w:webHidden/>
              </w:rPr>
            </w:r>
            <w:r w:rsidR="00B577A1">
              <w:rPr>
                <w:webHidden/>
              </w:rPr>
              <w:fldChar w:fldCharType="separate"/>
            </w:r>
            <w:r w:rsidR="00AA5417">
              <w:rPr>
                <w:webHidden/>
              </w:rPr>
              <w:t>17</w:t>
            </w:r>
            <w:r w:rsidR="00B577A1">
              <w:rPr>
                <w:webHidden/>
              </w:rPr>
              <w:fldChar w:fldCharType="end"/>
            </w:r>
          </w:hyperlink>
        </w:p>
        <w:p w14:paraId="40EB3483" w14:textId="437320F5" w:rsidR="00B577A1" w:rsidRDefault="00E079D0" w:rsidP="00951AFD">
          <w:pPr>
            <w:pStyle w:val="TOC3"/>
            <w:ind w:left="660"/>
            <w:rPr>
              <w:rFonts w:asciiTheme="minorHAnsi" w:hAnsiTheme="minorHAnsi"/>
              <w:lang w:eastAsia="en-GB"/>
            </w:rPr>
          </w:pPr>
          <w:hyperlink w:anchor="_Toc121936661" w:history="1">
            <w:r w:rsidR="00B577A1" w:rsidRPr="00B05E7A">
              <w:rPr>
                <w:rStyle w:val="Hyperlink"/>
              </w:rPr>
              <w:t>Data collection and monitoring</w:t>
            </w:r>
            <w:r w:rsidR="00B577A1">
              <w:rPr>
                <w:webHidden/>
              </w:rPr>
              <w:tab/>
            </w:r>
            <w:r w:rsidR="00B577A1">
              <w:rPr>
                <w:webHidden/>
              </w:rPr>
              <w:fldChar w:fldCharType="begin"/>
            </w:r>
            <w:r w:rsidR="00B577A1">
              <w:rPr>
                <w:webHidden/>
              </w:rPr>
              <w:instrText xml:space="preserve"> PAGEREF _Toc121936661 \h </w:instrText>
            </w:r>
            <w:r w:rsidR="00B577A1">
              <w:rPr>
                <w:webHidden/>
              </w:rPr>
            </w:r>
            <w:r w:rsidR="00B577A1">
              <w:rPr>
                <w:webHidden/>
              </w:rPr>
              <w:fldChar w:fldCharType="separate"/>
            </w:r>
            <w:r w:rsidR="00AA5417">
              <w:rPr>
                <w:webHidden/>
              </w:rPr>
              <w:t>18</w:t>
            </w:r>
            <w:r w:rsidR="00B577A1">
              <w:rPr>
                <w:webHidden/>
              </w:rPr>
              <w:fldChar w:fldCharType="end"/>
            </w:r>
          </w:hyperlink>
        </w:p>
        <w:p w14:paraId="1A4A65F3" w14:textId="2BCAFB23" w:rsidR="00B577A1" w:rsidRDefault="00E079D0" w:rsidP="00951AFD">
          <w:pPr>
            <w:pStyle w:val="TOC1"/>
            <w:rPr>
              <w:rFonts w:asciiTheme="minorHAnsi" w:hAnsiTheme="minorHAnsi"/>
              <w:lang w:eastAsia="en-GB"/>
            </w:rPr>
          </w:pPr>
          <w:hyperlink w:anchor="_Toc121936662" w:history="1">
            <w:r w:rsidR="00B577A1" w:rsidRPr="00B05E7A">
              <w:rPr>
                <w:rStyle w:val="Hyperlink"/>
              </w:rPr>
              <w:t>2.</w:t>
            </w:r>
            <w:r w:rsidR="00B577A1">
              <w:rPr>
                <w:rFonts w:asciiTheme="minorHAnsi" w:hAnsiTheme="minorHAnsi"/>
                <w:lang w:eastAsia="en-GB"/>
              </w:rPr>
              <w:t xml:space="preserve"> </w:t>
            </w:r>
            <w:r w:rsidR="00B577A1" w:rsidRPr="00B05E7A">
              <w:rPr>
                <w:rStyle w:val="Hyperlink"/>
              </w:rPr>
              <w:t>Age of the child</w:t>
            </w:r>
            <w:r w:rsidR="00B577A1">
              <w:rPr>
                <w:webHidden/>
              </w:rPr>
              <w:tab/>
            </w:r>
            <w:r w:rsidR="00B577A1">
              <w:rPr>
                <w:webHidden/>
              </w:rPr>
              <w:fldChar w:fldCharType="begin"/>
            </w:r>
            <w:r w:rsidR="00B577A1">
              <w:rPr>
                <w:webHidden/>
              </w:rPr>
              <w:instrText xml:space="preserve"> PAGEREF _Toc121936662 \h </w:instrText>
            </w:r>
            <w:r w:rsidR="00B577A1">
              <w:rPr>
                <w:webHidden/>
              </w:rPr>
            </w:r>
            <w:r w:rsidR="00B577A1">
              <w:rPr>
                <w:webHidden/>
              </w:rPr>
              <w:fldChar w:fldCharType="separate"/>
            </w:r>
            <w:r w:rsidR="00AA5417">
              <w:rPr>
                <w:webHidden/>
              </w:rPr>
              <w:t>19</w:t>
            </w:r>
            <w:r w:rsidR="00B577A1">
              <w:rPr>
                <w:webHidden/>
              </w:rPr>
              <w:fldChar w:fldCharType="end"/>
            </w:r>
          </w:hyperlink>
        </w:p>
        <w:p w14:paraId="3335E562" w14:textId="2ADBF0F8" w:rsidR="00B577A1" w:rsidRDefault="00E079D0" w:rsidP="00951AFD">
          <w:pPr>
            <w:pStyle w:val="TOC3"/>
            <w:ind w:left="720"/>
            <w:rPr>
              <w:rFonts w:asciiTheme="minorHAnsi" w:hAnsiTheme="minorHAnsi"/>
              <w:lang w:eastAsia="en-GB"/>
            </w:rPr>
          </w:pPr>
          <w:hyperlink w:anchor="_Toc121936663" w:history="1">
            <w:r w:rsidR="00B577A1" w:rsidRPr="00B05E7A">
              <w:rPr>
                <w:rStyle w:val="Hyperlink"/>
              </w:rPr>
              <w:t>Minimum age of marriage</w:t>
            </w:r>
            <w:r w:rsidR="00B577A1">
              <w:rPr>
                <w:webHidden/>
              </w:rPr>
              <w:tab/>
            </w:r>
            <w:r w:rsidR="00B577A1">
              <w:rPr>
                <w:webHidden/>
              </w:rPr>
              <w:fldChar w:fldCharType="begin"/>
            </w:r>
            <w:r w:rsidR="00B577A1">
              <w:rPr>
                <w:webHidden/>
              </w:rPr>
              <w:instrText xml:space="preserve"> PAGEREF _Toc121936663 \h </w:instrText>
            </w:r>
            <w:r w:rsidR="00B577A1">
              <w:rPr>
                <w:webHidden/>
              </w:rPr>
            </w:r>
            <w:r w:rsidR="00B577A1">
              <w:rPr>
                <w:webHidden/>
              </w:rPr>
              <w:fldChar w:fldCharType="separate"/>
            </w:r>
            <w:r w:rsidR="00AA5417">
              <w:rPr>
                <w:webHidden/>
              </w:rPr>
              <w:t>19</w:t>
            </w:r>
            <w:r w:rsidR="00B577A1">
              <w:rPr>
                <w:webHidden/>
              </w:rPr>
              <w:fldChar w:fldCharType="end"/>
            </w:r>
          </w:hyperlink>
        </w:p>
        <w:p w14:paraId="35ADACBB" w14:textId="2EE924B1" w:rsidR="00B577A1" w:rsidRDefault="00E079D0" w:rsidP="00951AFD">
          <w:pPr>
            <w:pStyle w:val="TOC3"/>
            <w:ind w:left="720"/>
            <w:rPr>
              <w:rFonts w:asciiTheme="minorHAnsi" w:hAnsiTheme="minorHAnsi"/>
              <w:lang w:eastAsia="en-GB"/>
            </w:rPr>
          </w:pPr>
          <w:hyperlink w:anchor="_Toc121936664" w:history="1">
            <w:r w:rsidR="00B577A1" w:rsidRPr="00B05E7A">
              <w:rPr>
                <w:rStyle w:val="Hyperlink"/>
              </w:rPr>
              <w:t>Inconsistent definition of a child across Scots law</w:t>
            </w:r>
            <w:r w:rsidR="00B577A1">
              <w:rPr>
                <w:webHidden/>
              </w:rPr>
              <w:tab/>
            </w:r>
            <w:r w:rsidR="00B577A1">
              <w:rPr>
                <w:webHidden/>
              </w:rPr>
              <w:fldChar w:fldCharType="begin"/>
            </w:r>
            <w:r w:rsidR="00B577A1">
              <w:rPr>
                <w:webHidden/>
              </w:rPr>
              <w:instrText xml:space="preserve"> PAGEREF _Toc121936664 \h </w:instrText>
            </w:r>
            <w:r w:rsidR="00B577A1">
              <w:rPr>
                <w:webHidden/>
              </w:rPr>
            </w:r>
            <w:r w:rsidR="00B577A1">
              <w:rPr>
                <w:webHidden/>
              </w:rPr>
              <w:fldChar w:fldCharType="separate"/>
            </w:r>
            <w:r w:rsidR="00AA5417">
              <w:rPr>
                <w:webHidden/>
              </w:rPr>
              <w:t>19</w:t>
            </w:r>
            <w:r w:rsidR="00B577A1">
              <w:rPr>
                <w:webHidden/>
              </w:rPr>
              <w:fldChar w:fldCharType="end"/>
            </w:r>
          </w:hyperlink>
        </w:p>
        <w:p w14:paraId="62C84A63" w14:textId="4691E374" w:rsidR="00B577A1" w:rsidRDefault="00E079D0" w:rsidP="00951AFD">
          <w:pPr>
            <w:pStyle w:val="TOC1"/>
            <w:rPr>
              <w:rFonts w:asciiTheme="minorHAnsi" w:hAnsiTheme="minorHAnsi"/>
              <w:lang w:eastAsia="en-GB"/>
            </w:rPr>
          </w:pPr>
          <w:hyperlink w:anchor="_Toc121936665" w:history="1">
            <w:r w:rsidR="00B577A1" w:rsidRPr="00B05E7A">
              <w:rPr>
                <w:rStyle w:val="Hyperlink"/>
              </w:rPr>
              <w:t>3.</w:t>
            </w:r>
            <w:r w:rsidR="00B577A1">
              <w:rPr>
                <w:rFonts w:asciiTheme="minorHAnsi" w:hAnsiTheme="minorHAnsi"/>
                <w:lang w:eastAsia="en-GB"/>
              </w:rPr>
              <w:t xml:space="preserve"> </w:t>
            </w:r>
            <w:r w:rsidR="00B577A1" w:rsidRPr="00B05E7A">
              <w:rPr>
                <w:rStyle w:val="Hyperlink"/>
              </w:rPr>
              <w:t>General principles</w:t>
            </w:r>
            <w:r w:rsidR="00B577A1">
              <w:rPr>
                <w:webHidden/>
              </w:rPr>
              <w:tab/>
            </w:r>
            <w:r w:rsidR="00B577A1">
              <w:rPr>
                <w:webHidden/>
              </w:rPr>
              <w:fldChar w:fldCharType="begin"/>
            </w:r>
            <w:r w:rsidR="00B577A1">
              <w:rPr>
                <w:webHidden/>
              </w:rPr>
              <w:instrText xml:space="preserve"> PAGEREF _Toc121936665 \h </w:instrText>
            </w:r>
            <w:r w:rsidR="00B577A1">
              <w:rPr>
                <w:webHidden/>
              </w:rPr>
            </w:r>
            <w:r w:rsidR="00B577A1">
              <w:rPr>
                <w:webHidden/>
              </w:rPr>
              <w:fldChar w:fldCharType="separate"/>
            </w:r>
            <w:r w:rsidR="00AA5417">
              <w:rPr>
                <w:webHidden/>
              </w:rPr>
              <w:t>20</w:t>
            </w:r>
            <w:r w:rsidR="00B577A1">
              <w:rPr>
                <w:webHidden/>
              </w:rPr>
              <w:fldChar w:fldCharType="end"/>
            </w:r>
          </w:hyperlink>
        </w:p>
        <w:p w14:paraId="38DAAA9B" w14:textId="2BA0CEA7" w:rsidR="00B577A1" w:rsidRDefault="00E079D0" w:rsidP="00951AFD">
          <w:pPr>
            <w:pStyle w:val="TOC3"/>
            <w:ind w:left="720"/>
            <w:rPr>
              <w:rFonts w:asciiTheme="minorHAnsi" w:hAnsiTheme="minorHAnsi"/>
              <w:lang w:eastAsia="en-GB"/>
            </w:rPr>
          </w:pPr>
          <w:hyperlink w:anchor="_Toc121936666" w:history="1">
            <w:r w:rsidR="00B577A1" w:rsidRPr="00B05E7A">
              <w:rPr>
                <w:rStyle w:val="Hyperlink"/>
              </w:rPr>
              <w:t>Non-discrimination</w:t>
            </w:r>
            <w:r w:rsidR="00B577A1">
              <w:rPr>
                <w:webHidden/>
              </w:rPr>
              <w:tab/>
            </w:r>
            <w:r w:rsidR="00B577A1">
              <w:rPr>
                <w:webHidden/>
              </w:rPr>
              <w:fldChar w:fldCharType="begin"/>
            </w:r>
            <w:r w:rsidR="00B577A1">
              <w:rPr>
                <w:webHidden/>
              </w:rPr>
              <w:instrText xml:space="preserve"> PAGEREF _Toc121936666 \h </w:instrText>
            </w:r>
            <w:r w:rsidR="00B577A1">
              <w:rPr>
                <w:webHidden/>
              </w:rPr>
            </w:r>
            <w:r w:rsidR="00B577A1">
              <w:rPr>
                <w:webHidden/>
              </w:rPr>
              <w:fldChar w:fldCharType="separate"/>
            </w:r>
            <w:r w:rsidR="00AA5417">
              <w:rPr>
                <w:webHidden/>
              </w:rPr>
              <w:t>20</w:t>
            </w:r>
            <w:r w:rsidR="00B577A1">
              <w:rPr>
                <w:webHidden/>
              </w:rPr>
              <w:fldChar w:fldCharType="end"/>
            </w:r>
          </w:hyperlink>
        </w:p>
        <w:p w14:paraId="37CFD2B4" w14:textId="2A40940C" w:rsidR="00B577A1" w:rsidRDefault="00E079D0" w:rsidP="00951AFD">
          <w:pPr>
            <w:pStyle w:val="TOC3"/>
            <w:ind w:left="720"/>
            <w:rPr>
              <w:rFonts w:asciiTheme="minorHAnsi" w:hAnsiTheme="minorHAnsi"/>
              <w:lang w:eastAsia="en-GB"/>
            </w:rPr>
          </w:pPr>
          <w:hyperlink w:anchor="_Toc121936667" w:history="1">
            <w:r w:rsidR="00B577A1" w:rsidRPr="00B05E7A">
              <w:rPr>
                <w:rStyle w:val="Hyperlink"/>
              </w:rPr>
              <w:t>Best interests of the child</w:t>
            </w:r>
            <w:r w:rsidR="00B577A1">
              <w:rPr>
                <w:webHidden/>
              </w:rPr>
              <w:tab/>
            </w:r>
            <w:r w:rsidR="00B577A1">
              <w:rPr>
                <w:webHidden/>
              </w:rPr>
              <w:fldChar w:fldCharType="begin"/>
            </w:r>
            <w:r w:rsidR="00B577A1">
              <w:rPr>
                <w:webHidden/>
              </w:rPr>
              <w:instrText xml:space="preserve"> PAGEREF _Toc121936667 \h </w:instrText>
            </w:r>
            <w:r w:rsidR="00B577A1">
              <w:rPr>
                <w:webHidden/>
              </w:rPr>
            </w:r>
            <w:r w:rsidR="00B577A1">
              <w:rPr>
                <w:webHidden/>
              </w:rPr>
              <w:fldChar w:fldCharType="separate"/>
            </w:r>
            <w:r w:rsidR="00AA5417">
              <w:rPr>
                <w:webHidden/>
              </w:rPr>
              <w:t>21</w:t>
            </w:r>
            <w:r w:rsidR="00B577A1">
              <w:rPr>
                <w:webHidden/>
              </w:rPr>
              <w:fldChar w:fldCharType="end"/>
            </w:r>
          </w:hyperlink>
        </w:p>
        <w:p w14:paraId="3AD3076D" w14:textId="02A89C13" w:rsidR="00B577A1" w:rsidRDefault="00E079D0" w:rsidP="00951AFD">
          <w:pPr>
            <w:pStyle w:val="TOC3"/>
            <w:ind w:left="720"/>
            <w:rPr>
              <w:rFonts w:asciiTheme="minorHAnsi" w:hAnsiTheme="minorHAnsi"/>
              <w:lang w:eastAsia="en-GB"/>
            </w:rPr>
          </w:pPr>
          <w:hyperlink w:anchor="_Toc121936668" w:history="1">
            <w:r w:rsidR="00B577A1" w:rsidRPr="00B05E7A">
              <w:rPr>
                <w:rStyle w:val="Hyperlink"/>
              </w:rPr>
              <w:t>Right to life, survival and development</w:t>
            </w:r>
            <w:r w:rsidR="00B577A1">
              <w:rPr>
                <w:webHidden/>
              </w:rPr>
              <w:tab/>
            </w:r>
            <w:r w:rsidR="00B577A1">
              <w:rPr>
                <w:webHidden/>
              </w:rPr>
              <w:fldChar w:fldCharType="begin"/>
            </w:r>
            <w:r w:rsidR="00B577A1">
              <w:rPr>
                <w:webHidden/>
              </w:rPr>
              <w:instrText xml:space="preserve"> PAGEREF _Toc121936668 \h </w:instrText>
            </w:r>
            <w:r w:rsidR="00B577A1">
              <w:rPr>
                <w:webHidden/>
              </w:rPr>
            </w:r>
            <w:r w:rsidR="00B577A1">
              <w:rPr>
                <w:webHidden/>
              </w:rPr>
              <w:fldChar w:fldCharType="separate"/>
            </w:r>
            <w:r w:rsidR="00AA5417">
              <w:rPr>
                <w:webHidden/>
              </w:rPr>
              <w:t>22</w:t>
            </w:r>
            <w:r w:rsidR="00B577A1">
              <w:rPr>
                <w:webHidden/>
              </w:rPr>
              <w:fldChar w:fldCharType="end"/>
            </w:r>
          </w:hyperlink>
        </w:p>
        <w:p w14:paraId="4CD0B7BD" w14:textId="4D8455CF" w:rsidR="00B577A1" w:rsidRDefault="00E079D0" w:rsidP="00951AFD">
          <w:pPr>
            <w:pStyle w:val="TOC3"/>
            <w:ind w:left="720"/>
            <w:rPr>
              <w:rFonts w:asciiTheme="minorHAnsi" w:hAnsiTheme="minorHAnsi"/>
              <w:lang w:eastAsia="en-GB"/>
            </w:rPr>
          </w:pPr>
          <w:hyperlink w:anchor="_Toc121936669" w:history="1">
            <w:r w:rsidR="00B577A1" w:rsidRPr="00B05E7A">
              <w:rPr>
                <w:rStyle w:val="Hyperlink"/>
              </w:rPr>
              <w:t>Views of the child</w:t>
            </w:r>
            <w:r w:rsidR="00B577A1">
              <w:rPr>
                <w:webHidden/>
              </w:rPr>
              <w:tab/>
            </w:r>
            <w:r w:rsidR="00B577A1">
              <w:rPr>
                <w:webHidden/>
              </w:rPr>
              <w:fldChar w:fldCharType="begin"/>
            </w:r>
            <w:r w:rsidR="00B577A1">
              <w:rPr>
                <w:webHidden/>
              </w:rPr>
              <w:instrText xml:space="preserve"> PAGEREF _Toc121936669 \h </w:instrText>
            </w:r>
            <w:r w:rsidR="00B577A1">
              <w:rPr>
                <w:webHidden/>
              </w:rPr>
            </w:r>
            <w:r w:rsidR="00B577A1">
              <w:rPr>
                <w:webHidden/>
              </w:rPr>
              <w:fldChar w:fldCharType="separate"/>
            </w:r>
            <w:r w:rsidR="00AA5417">
              <w:rPr>
                <w:webHidden/>
              </w:rPr>
              <w:t>23</w:t>
            </w:r>
            <w:r w:rsidR="00B577A1">
              <w:rPr>
                <w:webHidden/>
              </w:rPr>
              <w:fldChar w:fldCharType="end"/>
            </w:r>
          </w:hyperlink>
        </w:p>
        <w:p w14:paraId="7E25B103" w14:textId="402B55A4" w:rsidR="00B577A1" w:rsidRDefault="00E079D0" w:rsidP="00951AFD">
          <w:pPr>
            <w:pStyle w:val="TOC1"/>
            <w:rPr>
              <w:rFonts w:asciiTheme="minorHAnsi" w:hAnsiTheme="minorHAnsi"/>
              <w:lang w:eastAsia="en-GB"/>
            </w:rPr>
          </w:pPr>
          <w:hyperlink w:anchor="_Toc121936670" w:history="1">
            <w:r w:rsidR="00B577A1" w:rsidRPr="00B05E7A">
              <w:rPr>
                <w:rStyle w:val="Hyperlink"/>
              </w:rPr>
              <w:t>4.</w:t>
            </w:r>
            <w:r w:rsidR="00B577A1">
              <w:rPr>
                <w:rFonts w:asciiTheme="minorHAnsi" w:hAnsiTheme="minorHAnsi"/>
                <w:lang w:eastAsia="en-GB"/>
              </w:rPr>
              <w:t xml:space="preserve"> </w:t>
            </w:r>
            <w:r w:rsidR="00B577A1" w:rsidRPr="00B05E7A">
              <w:rPr>
                <w:rStyle w:val="Hyperlink"/>
              </w:rPr>
              <w:t>Civil rights and freedoms</w:t>
            </w:r>
            <w:r w:rsidR="00B577A1">
              <w:rPr>
                <w:webHidden/>
              </w:rPr>
              <w:tab/>
            </w:r>
            <w:r w:rsidR="00B577A1">
              <w:rPr>
                <w:webHidden/>
              </w:rPr>
              <w:fldChar w:fldCharType="begin"/>
            </w:r>
            <w:r w:rsidR="00B577A1">
              <w:rPr>
                <w:webHidden/>
              </w:rPr>
              <w:instrText xml:space="preserve"> PAGEREF _Toc121936670 \h </w:instrText>
            </w:r>
            <w:r w:rsidR="00B577A1">
              <w:rPr>
                <w:webHidden/>
              </w:rPr>
            </w:r>
            <w:r w:rsidR="00B577A1">
              <w:rPr>
                <w:webHidden/>
              </w:rPr>
              <w:fldChar w:fldCharType="separate"/>
            </w:r>
            <w:r w:rsidR="00AA5417">
              <w:rPr>
                <w:webHidden/>
              </w:rPr>
              <w:t>25</w:t>
            </w:r>
            <w:r w:rsidR="00B577A1">
              <w:rPr>
                <w:webHidden/>
              </w:rPr>
              <w:fldChar w:fldCharType="end"/>
            </w:r>
          </w:hyperlink>
        </w:p>
        <w:p w14:paraId="0704BAC0" w14:textId="1F8D01C2" w:rsidR="00B577A1" w:rsidRDefault="00E079D0" w:rsidP="00951AFD">
          <w:pPr>
            <w:pStyle w:val="TOC3"/>
            <w:ind w:left="720"/>
            <w:rPr>
              <w:rFonts w:asciiTheme="minorHAnsi" w:hAnsiTheme="minorHAnsi"/>
              <w:lang w:eastAsia="en-GB"/>
            </w:rPr>
          </w:pPr>
          <w:hyperlink w:anchor="_Toc121936671" w:history="1">
            <w:r w:rsidR="00B577A1" w:rsidRPr="00B05E7A">
              <w:rPr>
                <w:rStyle w:val="Hyperlink"/>
              </w:rPr>
              <w:t>Religious observance</w:t>
            </w:r>
            <w:r w:rsidR="00B577A1">
              <w:rPr>
                <w:webHidden/>
              </w:rPr>
              <w:tab/>
            </w:r>
            <w:r w:rsidR="00B577A1">
              <w:rPr>
                <w:webHidden/>
              </w:rPr>
              <w:fldChar w:fldCharType="begin"/>
            </w:r>
            <w:r w:rsidR="00B577A1">
              <w:rPr>
                <w:webHidden/>
              </w:rPr>
              <w:instrText xml:space="preserve"> PAGEREF _Toc121936671 \h </w:instrText>
            </w:r>
            <w:r w:rsidR="00B577A1">
              <w:rPr>
                <w:webHidden/>
              </w:rPr>
            </w:r>
            <w:r w:rsidR="00B577A1">
              <w:rPr>
                <w:webHidden/>
              </w:rPr>
              <w:fldChar w:fldCharType="separate"/>
            </w:r>
            <w:r w:rsidR="00AA5417">
              <w:rPr>
                <w:webHidden/>
              </w:rPr>
              <w:t>25</w:t>
            </w:r>
            <w:r w:rsidR="00B577A1">
              <w:rPr>
                <w:webHidden/>
              </w:rPr>
              <w:fldChar w:fldCharType="end"/>
            </w:r>
          </w:hyperlink>
        </w:p>
        <w:p w14:paraId="5B7D1890" w14:textId="134167D3" w:rsidR="00B577A1" w:rsidRDefault="00E079D0" w:rsidP="00951AFD">
          <w:pPr>
            <w:pStyle w:val="TOC3"/>
            <w:ind w:left="720"/>
            <w:rPr>
              <w:rFonts w:asciiTheme="minorHAnsi" w:hAnsiTheme="minorHAnsi"/>
              <w:lang w:eastAsia="en-GB"/>
            </w:rPr>
          </w:pPr>
          <w:hyperlink w:anchor="_Toc121936672" w:history="1">
            <w:r w:rsidR="00B577A1" w:rsidRPr="00B05E7A">
              <w:rPr>
                <w:rStyle w:val="Hyperlink"/>
              </w:rPr>
              <w:t>Freedom of assembly</w:t>
            </w:r>
            <w:r w:rsidR="00B577A1">
              <w:rPr>
                <w:webHidden/>
              </w:rPr>
              <w:tab/>
            </w:r>
            <w:r w:rsidR="00B577A1">
              <w:rPr>
                <w:webHidden/>
              </w:rPr>
              <w:fldChar w:fldCharType="begin"/>
            </w:r>
            <w:r w:rsidR="00B577A1">
              <w:rPr>
                <w:webHidden/>
              </w:rPr>
              <w:instrText xml:space="preserve"> PAGEREF _Toc121936672 \h </w:instrText>
            </w:r>
            <w:r w:rsidR="00B577A1">
              <w:rPr>
                <w:webHidden/>
              </w:rPr>
            </w:r>
            <w:r w:rsidR="00B577A1">
              <w:rPr>
                <w:webHidden/>
              </w:rPr>
              <w:fldChar w:fldCharType="separate"/>
            </w:r>
            <w:r w:rsidR="00AA5417">
              <w:rPr>
                <w:webHidden/>
              </w:rPr>
              <w:t>25</w:t>
            </w:r>
            <w:r w:rsidR="00B577A1">
              <w:rPr>
                <w:webHidden/>
              </w:rPr>
              <w:fldChar w:fldCharType="end"/>
            </w:r>
          </w:hyperlink>
        </w:p>
        <w:p w14:paraId="69242AB8" w14:textId="1D79DC2E" w:rsidR="00B577A1" w:rsidRDefault="00E079D0" w:rsidP="00951AFD">
          <w:pPr>
            <w:pStyle w:val="TOC4"/>
            <w:tabs>
              <w:tab w:val="right" w:leader="dot" w:pos="9730"/>
            </w:tabs>
            <w:spacing w:before="0" w:after="0" w:line="240" w:lineRule="auto"/>
            <w:ind w:left="1380"/>
            <w:rPr>
              <w:rFonts w:asciiTheme="minorHAnsi" w:hAnsiTheme="minorHAnsi"/>
              <w:noProof/>
            </w:rPr>
          </w:pPr>
          <w:hyperlink w:anchor="_Toc121936673" w:history="1">
            <w:r w:rsidR="00B577A1" w:rsidRPr="00B05E7A">
              <w:rPr>
                <w:rStyle w:val="Hyperlink"/>
                <w:rFonts w:eastAsia="Cambria"/>
                <w:noProof/>
              </w:rPr>
              <w:t>Mosquito devices</w:t>
            </w:r>
            <w:r w:rsidR="00B577A1">
              <w:rPr>
                <w:noProof/>
                <w:webHidden/>
              </w:rPr>
              <w:tab/>
            </w:r>
            <w:r w:rsidR="00B577A1">
              <w:rPr>
                <w:noProof/>
                <w:webHidden/>
              </w:rPr>
              <w:fldChar w:fldCharType="begin"/>
            </w:r>
            <w:r w:rsidR="00B577A1">
              <w:rPr>
                <w:noProof/>
                <w:webHidden/>
              </w:rPr>
              <w:instrText xml:space="preserve"> PAGEREF _Toc121936673 \h </w:instrText>
            </w:r>
            <w:r w:rsidR="00B577A1">
              <w:rPr>
                <w:noProof/>
                <w:webHidden/>
              </w:rPr>
            </w:r>
            <w:r w:rsidR="00B577A1">
              <w:rPr>
                <w:noProof/>
                <w:webHidden/>
              </w:rPr>
              <w:fldChar w:fldCharType="separate"/>
            </w:r>
            <w:r w:rsidR="00AA5417">
              <w:rPr>
                <w:noProof/>
                <w:webHidden/>
              </w:rPr>
              <w:t>25</w:t>
            </w:r>
            <w:r w:rsidR="00B577A1">
              <w:rPr>
                <w:noProof/>
                <w:webHidden/>
              </w:rPr>
              <w:fldChar w:fldCharType="end"/>
            </w:r>
          </w:hyperlink>
        </w:p>
        <w:p w14:paraId="2B87CFF4" w14:textId="0136915A" w:rsidR="00B577A1" w:rsidRDefault="00E079D0" w:rsidP="00951AFD">
          <w:pPr>
            <w:pStyle w:val="TOC3"/>
            <w:ind w:left="720"/>
            <w:rPr>
              <w:rFonts w:asciiTheme="minorHAnsi" w:hAnsiTheme="minorHAnsi"/>
              <w:lang w:eastAsia="en-GB"/>
            </w:rPr>
          </w:pPr>
          <w:hyperlink w:anchor="_Toc121936674" w:history="1">
            <w:r w:rsidR="00B577A1" w:rsidRPr="00B05E7A">
              <w:rPr>
                <w:rStyle w:val="Hyperlink"/>
              </w:rPr>
              <w:t>Right to privacy</w:t>
            </w:r>
            <w:r w:rsidR="00B577A1">
              <w:rPr>
                <w:webHidden/>
              </w:rPr>
              <w:tab/>
            </w:r>
            <w:r w:rsidR="00B577A1">
              <w:rPr>
                <w:webHidden/>
              </w:rPr>
              <w:fldChar w:fldCharType="begin"/>
            </w:r>
            <w:r w:rsidR="00B577A1">
              <w:rPr>
                <w:webHidden/>
              </w:rPr>
              <w:instrText xml:space="preserve"> PAGEREF _Toc121936674 \h </w:instrText>
            </w:r>
            <w:r w:rsidR="00B577A1">
              <w:rPr>
                <w:webHidden/>
              </w:rPr>
            </w:r>
            <w:r w:rsidR="00B577A1">
              <w:rPr>
                <w:webHidden/>
              </w:rPr>
              <w:fldChar w:fldCharType="separate"/>
            </w:r>
            <w:r w:rsidR="00AA5417">
              <w:rPr>
                <w:webHidden/>
              </w:rPr>
              <w:t>26</w:t>
            </w:r>
            <w:r w:rsidR="00B577A1">
              <w:rPr>
                <w:webHidden/>
              </w:rPr>
              <w:fldChar w:fldCharType="end"/>
            </w:r>
          </w:hyperlink>
        </w:p>
        <w:p w14:paraId="144187D4" w14:textId="6BBDC538" w:rsidR="00B577A1" w:rsidRDefault="00E079D0" w:rsidP="00951AFD">
          <w:pPr>
            <w:pStyle w:val="TOC4"/>
            <w:tabs>
              <w:tab w:val="right" w:leader="dot" w:pos="9730"/>
            </w:tabs>
            <w:spacing w:before="0" w:after="0" w:line="240" w:lineRule="auto"/>
            <w:ind w:left="1380"/>
            <w:rPr>
              <w:rFonts w:asciiTheme="minorHAnsi" w:hAnsiTheme="minorHAnsi"/>
              <w:noProof/>
            </w:rPr>
          </w:pPr>
          <w:hyperlink w:anchor="_Toc121936675" w:history="1">
            <w:r w:rsidR="00B577A1" w:rsidRPr="00B05E7A">
              <w:rPr>
                <w:rStyle w:val="Hyperlink"/>
                <w:rFonts w:eastAsia="Cambria"/>
                <w:noProof/>
              </w:rPr>
              <w:t>Anonymity</w:t>
            </w:r>
            <w:r w:rsidR="00B577A1">
              <w:rPr>
                <w:noProof/>
                <w:webHidden/>
              </w:rPr>
              <w:tab/>
            </w:r>
            <w:r w:rsidR="00B577A1">
              <w:rPr>
                <w:noProof/>
                <w:webHidden/>
              </w:rPr>
              <w:fldChar w:fldCharType="begin"/>
            </w:r>
            <w:r w:rsidR="00B577A1">
              <w:rPr>
                <w:noProof/>
                <w:webHidden/>
              </w:rPr>
              <w:instrText xml:space="preserve"> PAGEREF _Toc121936675 \h </w:instrText>
            </w:r>
            <w:r w:rsidR="00B577A1">
              <w:rPr>
                <w:noProof/>
                <w:webHidden/>
              </w:rPr>
            </w:r>
            <w:r w:rsidR="00B577A1">
              <w:rPr>
                <w:noProof/>
                <w:webHidden/>
              </w:rPr>
              <w:fldChar w:fldCharType="separate"/>
            </w:r>
            <w:r w:rsidR="00AA5417">
              <w:rPr>
                <w:noProof/>
                <w:webHidden/>
              </w:rPr>
              <w:t>26</w:t>
            </w:r>
            <w:r w:rsidR="00B577A1">
              <w:rPr>
                <w:noProof/>
                <w:webHidden/>
              </w:rPr>
              <w:fldChar w:fldCharType="end"/>
            </w:r>
          </w:hyperlink>
        </w:p>
        <w:p w14:paraId="31048EBB" w14:textId="3BD8B746" w:rsidR="00B577A1" w:rsidRDefault="00E079D0" w:rsidP="00951AFD">
          <w:pPr>
            <w:pStyle w:val="TOC4"/>
            <w:tabs>
              <w:tab w:val="right" w:leader="dot" w:pos="9730"/>
            </w:tabs>
            <w:spacing w:before="0" w:after="0" w:line="240" w:lineRule="auto"/>
            <w:ind w:left="1380"/>
            <w:rPr>
              <w:rFonts w:asciiTheme="minorHAnsi" w:hAnsiTheme="minorHAnsi"/>
              <w:noProof/>
            </w:rPr>
          </w:pPr>
          <w:hyperlink w:anchor="_Toc121936676" w:history="1">
            <w:r w:rsidR="00B577A1" w:rsidRPr="00B05E7A">
              <w:rPr>
                <w:rStyle w:val="Hyperlink"/>
                <w:rFonts w:eastAsia="Cambria"/>
                <w:noProof/>
              </w:rPr>
              <w:t>Stop and search</w:t>
            </w:r>
            <w:r w:rsidR="00B577A1">
              <w:rPr>
                <w:noProof/>
                <w:webHidden/>
              </w:rPr>
              <w:tab/>
            </w:r>
            <w:r w:rsidR="00B577A1">
              <w:rPr>
                <w:noProof/>
                <w:webHidden/>
              </w:rPr>
              <w:fldChar w:fldCharType="begin"/>
            </w:r>
            <w:r w:rsidR="00B577A1">
              <w:rPr>
                <w:noProof/>
                <w:webHidden/>
              </w:rPr>
              <w:instrText xml:space="preserve"> PAGEREF _Toc121936676 \h </w:instrText>
            </w:r>
            <w:r w:rsidR="00B577A1">
              <w:rPr>
                <w:noProof/>
                <w:webHidden/>
              </w:rPr>
            </w:r>
            <w:r w:rsidR="00B577A1">
              <w:rPr>
                <w:noProof/>
                <w:webHidden/>
              </w:rPr>
              <w:fldChar w:fldCharType="separate"/>
            </w:r>
            <w:r w:rsidR="00AA5417">
              <w:rPr>
                <w:noProof/>
                <w:webHidden/>
              </w:rPr>
              <w:t>26</w:t>
            </w:r>
            <w:r w:rsidR="00B577A1">
              <w:rPr>
                <w:noProof/>
                <w:webHidden/>
              </w:rPr>
              <w:fldChar w:fldCharType="end"/>
            </w:r>
          </w:hyperlink>
        </w:p>
        <w:p w14:paraId="16E4770D" w14:textId="2F87D00A" w:rsidR="00B577A1" w:rsidRDefault="00E079D0" w:rsidP="00951AFD">
          <w:pPr>
            <w:pStyle w:val="TOC4"/>
            <w:tabs>
              <w:tab w:val="right" w:leader="dot" w:pos="9730"/>
            </w:tabs>
            <w:spacing w:before="0" w:after="0" w:line="240" w:lineRule="auto"/>
            <w:ind w:left="1380"/>
            <w:rPr>
              <w:rFonts w:asciiTheme="minorHAnsi" w:hAnsiTheme="minorHAnsi"/>
              <w:noProof/>
            </w:rPr>
          </w:pPr>
          <w:hyperlink w:anchor="_Toc121936677" w:history="1">
            <w:r w:rsidR="00B577A1" w:rsidRPr="00B05E7A">
              <w:rPr>
                <w:rStyle w:val="Hyperlink"/>
                <w:rFonts w:eastAsia="Cambria"/>
                <w:noProof/>
              </w:rPr>
              <w:t>Strip searches</w:t>
            </w:r>
            <w:r w:rsidR="00B577A1">
              <w:rPr>
                <w:noProof/>
                <w:webHidden/>
              </w:rPr>
              <w:tab/>
            </w:r>
            <w:r w:rsidR="00B577A1">
              <w:rPr>
                <w:noProof/>
                <w:webHidden/>
              </w:rPr>
              <w:fldChar w:fldCharType="begin"/>
            </w:r>
            <w:r w:rsidR="00B577A1">
              <w:rPr>
                <w:noProof/>
                <w:webHidden/>
              </w:rPr>
              <w:instrText xml:space="preserve"> PAGEREF _Toc121936677 \h </w:instrText>
            </w:r>
            <w:r w:rsidR="00B577A1">
              <w:rPr>
                <w:noProof/>
                <w:webHidden/>
              </w:rPr>
            </w:r>
            <w:r w:rsidR="00B577A1">
              <w:rPr>
                <w:noProof/>
                <w:webHidden/>
              </w:rPr>
              <w:fldChar w:fldCharType="separate"/>
            </w:r>
            <w:r w:rsidR="00AA5417">
              <w:rPr>
                <w:noProof/>
                <w:webHidden/>
              </w:rPr>
              <w:t>27</w:t>
            </w:r>
            <w:r w:rsidR="00B577A1">
              <w:rPr>
                <w:noProof/>
                <w:webHidden/>
              </w:rPr>
              <w:fldChar w:fldCharType="end"/>
            </w:r>
          </w:hyperlink>
        </w:p>
        <w:p w14:paraId="55B7DC67" w14:textId="703253B7" w:rsidR="00B577A1" w:rsidRDefault="00E079D0" w:rsidP="00951AFD">
          <w:pPr>
            <w:pStyle w:val="TOC1"/>
            <w:rPr>
              <w:rFonts w:asciiTheme="minorHAnsi" w:hAnsiTheme="minorHAnsi"/>
              <w:lang w:eastAsia="en-GB"/>
            </w:rPr>
          </w:pPr>
          <w:hyperlink w:anchor="_Toc121936678" w:history="1">
            <w:r w:rsidR="00B577A1" w:rsidRPr="00B05E7A">
              <w:rPr>
                <w:rStyle w:val="Hyperlink"/>
              </w:rPr>
              <w:t>5.</w:t>
            </w:r>
            <w:r w:rsidR="00B577A1">
              <w:rPr>
                <w:rFonts w:asciiTheme="minorHAnsi" w:hAnsiTheme="minorHAnsi"/>
                <w:lang w:eastAsia="en-GB"/>
              </w:rPr>
              <w:t xml:space="preserve"> </w:t>
            </w:r>
            <w:r w:rsidR="00B577A1" w:rsidRPr="00B05E7A">
              <w:rPr>
                <w:rStyle w:val="Hyperlink"/>
              </w:rPr>
              <w:t>Violence against children</w:t>
            </w:r>
            <w:r w:rsidR="00B577A1">
              <w:rPr>
                <w:webHidden/>
              </w:rPr>
              <w:tab/>
            </w:r>
            <w:r w:rsidR="00B577A1">
              <w:rPr>
                <w:webHidden/>
              </w:rPr>
              <w:fldChar w:fldCharType="begin"/>
            </w:r>
            <w:r w:rsidR="00B577A1">
              <w:rPr>
                <w:webHidden/>
              </w:rPr>
              <w:instrText xml:space="preserve"> PAGEREF _Toc121936678 \h </w:instrText>
            </w:r>
            <w:r w:rsidR="00B577A1">
              <w:rPr>
                <w:webHidden/>
              </w:rPr>
            </w:r>
            <w:r w:rsidR="00B577A1">
              <w:rPr>
                <w:webHidden/>
              </w:rPr>
              <w:fldChar w:fldCharType="separate"/>
            </w:r>
            <w:r w:rsidR="00AA5417">
              <w:rPr>
                <w:webHidden/>
              </w:rPr>
              <w:t>28</w:t>
            </w:r>
            <w:r w:rsidR="00B577A1">
              <w:rPr>
                <w:webHidden/>
              </w:rPr>
              <w:fldChar w:fldCharType="end"/>
            </w:r>
          </w:hyperlink>
        </w:p>
        <w:p w14:paraId="098F3B7B" w14:textId="746C1C07" w:rsidR="00B577A1" w:rsidRDefault="00E079D0" w:rsidP="00951AFD">
          <w:pPr>
            <w:pStyle w:val="TOC3"/>
            <w:ind w:left="660"/>
            <w:rPr>
              <w:rFonts w:asciiTheme="minorHAnsi" w:hAnsiTheme="minorHAnsi"/>
              <w:lang w:eastAsia="en-GB"/>
            </w:rPr>
          </w:pPr>
          <w:hyperlink w:anchor="_Toc121936679" w:history="1">
            <w:r w:rsidR="00B577A1" w:rsidRPr="00B05E7A">
              <w:rPr>
                <w:rStyle w:val="Hyperlink"/>
              </w:rPr>
              <w:t>Torture and other cruel, inhuman or degrading treatment or punishment</w:t>
            </w:r>
            <w:r w:rsidR="00B577A1">
              <w:rPr>
                <w:webHidden/>
              </w:rPr>
              <w:tab/>
            </w:r>
            <w:r w:rsidR="00B577A1">
              <w:rPr>
                <w:webHidden/>
              </w:rPr>
              <w:fldChar w:fldCharType="begin"/>
            </w:r>
            <w:r w:rsidR="00B577A1">
              <w:rPr>
                <w:webHidden/>
              </w:rPr>
              <w:instrText xml:space="preserve"> PAGEREF _Toc121936679 \h </w:instrText>
            </w:r>
            <w:r w:rsidR="00B577A1">
              <w:rPr>
                <w:webHidden/>
              </w:rPr>
            </w:r>
            <w:r w:rsidR="00B577A1">
              <w:rPr>
                <w:webHidden/>
              </w:rPr>
              <w:fldChar w:fldCharType="separate"/>
            </w:r>
            <w:r w:rsidR="00AA5417">
              <w:rPr>
                <w:webHidden/>
              </w:rPr>
              <w:t>28</w:t>
            </w:r>
            <w:r w:rsidR="00B577A1">
              <w:rPr>
                <w:webHidden/>
              </w:rPr>
              <w:fldChar w:fldCharType="end"/>
            </w:r>
          </w:hyperlink>
        </w:p>
        <w:p w14:paraId="56E98BEA" w14:textId="7CD21A17"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680" w:history="1">
            <w:r w:rsidR="00B577A1" w:rsidRPr="00B05E7A">
              <w:rPr>
                <w:rStyle w:val="Hyperlink"/>
                <w:rFonts w:eastAsia="Cambria"/>
                <w:noProof/>
              </w:rPr>
              <w:t>Use of harmful devices</w:t>
            </w:r>
            <w:r w:rsidR="00B577A1">
              <w:rPr>
                <w:noProof/>
                <w:webHidden/>
              </w:rPr>
              <w:tab/>
            </w:r>
            <w:r w:rsidR="00B577A1">
              <w:rPr>
                <w:noProof/>
                <w:webHidden/>
              </w:rPr>
              <w:fldChar w:fldCharType="begin"/>
            </w:r>
            <w:r w:rsidR="00B577A1">
              <w:rPr>
                <w:noProof/>
                <w:webHidden/>
              </w:rPr>
              <w:instrText xml:space="preserve"> PAGEREF _Toc121936680 \h </w:instrText>
            </w:r>
            <w:r w:rsidR="00B577A1">
              <w:rPr>
                <w:noProof/>
                <w:webHidden/>
              </w:rPr>
            </w:r>
            <w:r w:rsidR="00B577A1">
              <w:rPr>
                <w:noProof/>
                <w:webHidden/>
              </w:rPr>
              <w:fldChar w:fldCharType="separate"/>
            </w:r>
            <w:r w:rsidR="00AA5417">
              <w:rPr>
                <w:noProof/>
                <w:webHidden/>
              </w:rPr>
              <w:t>28</w:t>
            </w:r>
            <w:r w:rsidR="00B577A1">
              <w:rPr>
                <w:noProof/>
                <w:webHidden/>
              </w:rPr>
              <w:fldChar w:fldCharType="end"/>
            </w:r>
          </w:hyperlink>
        </w:p>
        <w:p w14:paraId="58A96C9E" w14:textId="189BD5F2"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681" w:history="1">
            <w:r w:rsidR="00B577A1" w:rsidRPr="00B05E7A">
              <w:rPr>
                <w:rStyle w:val="Hyperlink"/>
                <w:rFonts w:eastAsia="Cambria"/>
                <w:noProof/>
              </w:rPr>
              <w:t>Restraint and seclusion</w:t>
            </w:r>
            <w:r w:rsidR="00B577A1">
              <w:rPr>
                <w:noProof/>
                <w:webHidden/>
              </w:rPr>
              <w:tab/>
            </w:r>
            <w:r w:rsidR="00B577A1">
              <w:rPr>
                <w:noProof/>
                <w:webHidden/>
              </w:rPr>
              <w:fldChar w:fldCharType="begin"/>
            </w:r>
            <w:r w:rsidR="00B577A1">
              <w:rPr>
                <w:noProof/>
                <w:webHidden/>
              </w:rPr>
              <w:instrText xml:space="preserve"> PAGEREF _Toc121936681 \h </w:instrText>
            </w:r>
            <w:r w:rsidR="00B577A1">
              <w:rPr>
                <w:noProof/>
                <w:webHidden/>
              </w:rPr>
            </w:r>
            <w:r w:rsidR="00B577A1">
              <w:rPr>
                <w:noProof/>
                <w:webHidden/>
              </w:rPr>
              <w:fldChar w:fldCharType="separate"/>
            </w:r>
            <w:r w:rsidR="00AA5417">
              <w:rPr>
                <w:noProof/>
                <w:webHidden/>
              </w:rPr>
              <w:t>28</w:t>
            </w:r>
            <w:r w:rsidR="00B577A1">
              <w:rPr>
                <w:noProof/>
                <w:webHidden/>
              </w:rPr>
              <w:fldChar w:fldCharType="end"/>
            </w:r>
          </w:hyperlink>
        </w:p>
        <w:p w14:paraId="76B8D6B7" w14:textId="09E5EBF7" w:rsidR="00B577A1" w:rsidRDefault="00E079D0" w:rsidP="00951AFD">
          <w:pPr>
            <w:pStyle w:val="TOC3"/>
            <w:ind w:left="660"/>
            <w:rPr>
              <w:rFonts w:asciiTheme="minorHAnsi" w:hAnsiTheme="minorHAnsi"/>
              <w:lang w:eastAsia="en-GB"/>
            </w:rPr>
          </w:pPr>
          <w:hyperlink w:anchor="_Toc121936682" w:history="1">
            <w:r w:rsidR="00B577A1" w:rsidRPr="00B05E7A">
              <w:rPr>
                <w:rStyle w:val="Hyperlink"/>
              </w:rPr>
              <w:t>Equal protection</w:t>
            </w:r>
            <w:r w:rsidR="00B577A1">
              <w:rPr>
                <w:webHidden/>
              </w:rPr>
              <w:tab/>
            </w:r>
            <w:r w:rsidR="00B577A1">
              <w:rPr>
                <w:webHidden/>
              </w:rPr>
              <w:fldChar w:fldCharType="begin"/>
            </w:r>
            <w:r w:rsidR="00B577A1">
              <w:rPr>
                <w:webHidden/>
              </w:rPr>
              <w:instrText xml:space="preserve"> PAGEREF _Toc121936682 \h </w:instrText>
            </w:r>
            <w:r w:rsidR="00B577A1">
              <w:rPr>
                <w:webHidden/>
              </w:rPr>
            </w:r>
            <w:r w:rsidR="00B577A1">
              <w:rPr>
                <w:webHidden/>
              </w:rPr>
              <w:fldChar w:fldCharType="separate"/>
            </w:r>
            <w:r w:rsidR="00AA5417">
              <w:rPr>
                <w:webHidden/>
              </w:rPr>
              <w:t>29</w:t>
            </w:r>
            <w:r w:rsidR="00B577A1">
              <w:rPr>
                <w:webHidden/>
              </w:rPr>
              <w:fldChar w:fldCharType="end"/>
            </w:r>
          </w:hyperlink>
        </w:p>
        <w:p w14:paraId="2C122B35" w14:textId="35948C1C" w:rsidR="00B577A1" w:rsidRDefault="00E079D0" w:rsidP="00951AFD">
          <w:pPr>
            <w:pStyle w:val="TOC3"/>
            <w:ind w:left="660"/>
            <w:rPr>
              <w:rFonts w:asciiTheme="minorHAnsi" w:hAnsiTheme="minorHAnsi"/>
              <w:lang w:eastAsia="en-GB"/>
            </w:rPr>
          </w:pPr>
          <w:hyperlink w:anchor="_Toc121936683" w:history="1">
            <w:r w:rsidR="00B577A1" w:rsidRPr="00B05E7A">
              <w:rPr>
                <w:rStyle w:val="Hyperlink"/>
              </w:rPr>
              <w:t>Violence, abuse and neglect</w:t>
            </w:r>
            <w:r w:rsidR="00B577A1">
              <w:rPr>
                <w:webHidden/>
              </w:rPr>
              <w:tab/>
            </w:r>
            <w:r w:rsidR="00B577A1">
              <w:rPr>
                <w:webHidden/>
              </w:rPr>
              <w:fldChar w:fldCharType="begin"/>
            </w:r>
            <w:r w:rsidR="00B577A1">
              <w:rPr>
                <w:webHidden/>
              </w:rPr>
              <w:instrText xml:space="preserve"> PAGEREF _Toc121936683 \h </w:instrText>
            </w:r>
            <w:r w:rsidR="00B577A1">
              <w:rPr>
                <w:webHidden/>
              </w:rPr>
            </w:r>
            <w:r w:rsidR="00B577A1">
              <w:rPr>
                <w:webHidden/>
              </w:rPr>
              <w:fldChar w:fldCharType="separate"/>
            </w:r>
            <w:r w:rsidR="00AA5417">
              <w:rPr>
                <w:webHidden/>
              </w:rPr>
              <w:t>29</w:t>
            </w:r>
            <w:r w:rsidR="00B577A1">
              <w:rPr>
                <w:webHidden/>
              </w:rPr>
              <w:fldChar w:fldCharType="end"/>
            </w:r>
          </w:hyperlink>
        </w:p>
        <w:p w14:paraId="50106C7D" w14:textId="394C035D"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684" w:history="1">
            <w:r w:rsidR="00B577A1" w:rsidRPr="00B05E7A">
              <w:rPr>
                <w:rStyle w:val="Hyperlink"/>
                <w:rFonts w:eastAsia="Cambria"/>
                <w:noProof/>
              </w:rPr>
              <w:t>Child protection</w:t>
            </w:r>
            <w:r w:rsidR="00B577A1">
              <w:rPr>
                <w:noProof/>
                <w:webHidden/>
              </w:rPr>
              <w:tab/>
            </w:r>
            <w:r w:rsidR="00B577A1">
              <w:rPr>
                <w:noProof/>
                <w:webHidden/>
              </w:rPr>
              <w:fldChar w:fldCharType="begin"/>
            </w:r>
            <w:r w:rsidR="00B577A1">
              <w:rPr>
                <w:noProof/>
                <w:webHidden/>
              </w:rPr>
              <w:instrText xml:space="preserve"> PAGEREF _Toc121936684 \h </w:instrText>
            </w:r>
            <w:r w:rsidR="00B577A1">
              <w:rPr>
                <w:noProof/>
                <w:webHidden/>
              </w:rPr>
            </w:r>
            <w:r w:rsidR="00B577A1">
              <w:rPr>
                <w:noProof/>
                <w:webHidden/>
              </w:rPr>
              <w:fldChar w:fldCharType="separate"/>
            </w:r>
            <w:r w:rsidR="00AA5417">
              <w:rPr>
                <w:noProof/>
                <w:webHidden/>
              </w:rPr>
              <w:t>29</w:t>
            </w:r>
            <w:r w:rsidR="00B577A1">
              <w:rPr>
                <w:noProof/>
                <w:webHidden/>
              </w:rPr>
              <w:fldChar w:fldCharType="end"/>
            </w:r>
          </w:hyperlink>
        </w:p>
        <w:p w14:paraId="211EE841" w14:textId="2A6ACDBB"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685" w:history="1">
            <w:r w:rsidR="00B577A1" w:rsidRPr="00B05E7A">
              <w:rPr>
                <w:rStyle w:val="Hyperlink"/>
                <w:rFonts w:eastAsia="Cambria"/>
                <w:noProof/>
              </w:rPr>
              <w:t>Violence against women and girls</w:t>
            </w:r>
            <w:r w:rsidR="00B577A1">
              <w:rPr>
                <w:noProof/>
                <w:webHidden/>
              </w:rPr>
              <w:tab/>
            </w:r>
            <w:r w:rsidR="00B577A1">
              <w:rPr>
                <w:noProof/>
                <w:webHidden/>
              </w:rPr>
              <w:fldChar w:fldCharType="begin"/>
            </w:r>
            <w:r w:rsidR="00B577A1">
              <w:rPr>
                <w:noProof/>
                <w:webHidden/>
              </w:rPr>
              <w:instrText xml:space="preserve"> PAGEREF _Toc121936685 \h </w:instrText>
            </w:r>
            <w:r w:rsidR="00B577A1">
              <w:rPr>
                <w:noProof/>
                <w:webHidden/>
              </w:rPr>
            </w:r>
            <w:r w:rsidR="00B577A1">
              <w:rPr>
                <w:noProof/>
                <w:webHidden/>
              </w:rPr>
              <w:fldChar w:fldCharType="separate"/>
            </w:r>
            <w:r w:rsidR="00AA5417">
              <w:rPr>
                <w:noProof/>
                <w:webHidden/>
              </w:rPr>
              <w:t>30</w:t>
            </w:r>
            <w:r w:rsidR="00B577A1">
              <w:rPr>
                <w:noProof/>
                <w:webHidden/>
              </w:rPr>
              <w:fldChar w:fldCharType="end"/>
            </w:r>
          </w:hyperlink>
        </w:p>
        <w:p w14:paraId="34B4148F" w14:textId="3038F6D7"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687" w:history="1">
            <w:r w:rsidR="00B577A1" w:rsidRPr="00B05E7A">
              <w:rPr>
                <w:rStyle w:val="Hyperlink"/>
                <w:rFonts w:eastAsia="Cambria"/>
                <w:noProof/>
              </w:rPr>
              <w:t>Online technologies</w:t>
            </w:r>
            <w:r w:rsidR="00B577A1">
              <w:rPr>
                <w:noProof/>
                <w:webHidden/>
              </w:rPr>
              <w:tab/>
            </w:r>
            <w:r w:rsidR="00B577A1">
              <w:rPr>
                <w:noProof/>
                <w:webHidden/>
              </w:rPr>
              <w:fldChar w:fldCharType="begin"/>
            </w:r>
            <w:r w:rsidR="00B577A1">
              <w:rPr>
                <w:noProof/>
                <w:webHidden/>
              </w:rPr>
              <w:instrText xml:space="preserve"> PAGEREF _Toc121936687 \h </w:instrText>
            </w:r>
            <w:r w:rsidR="00B577A1">
              <w:rPr>
                <w:noProof/>
                <w:webHidden/>
              </w:rPr>
            </w:r>
            <w:r w:rsidR="00B577A1">
              <w:rPr>
                <w:noProof/>
                <w:webHidden/>
              </w:rPr>
              <w:fldChar w:fldCharType="separate"/>
            </w:r>
            <w:r w:rsidR="00AA5417">
              <w:rPr>
                <w:noProof/>
                <w:webHidden/>
              </w:rPr>
              <w:t>31</w:t>
            </w:r>
            <w:r w:rsidR="00B577A1">
              <w:rPr>
                <w:noProof/>
                <w:webHidden/>
              </w:rPr>
              <w:fldChar w:fldCharType="end"/>
            </w:r>
          </w:hyperlink>
        </w:p>
        <w:p w14:paraId="7B858019" w14:textId="4E762BF4" w:rsidR="00B577A1" w:rsidRDefault="00E079D0" w:rsidP="00951AFD">
          <w:pPr>
            <w:pStyle w:val="TOC4"/>
            <w:tabs>
              <w:tab w:val="right" w:leader="dot" w:pos="9730"/>
            </w:tabs>
            <w:spacing w:before="0" w:after="0" w:line="240" w:lineRule="auto"/>
            <w:ind w:left="1320"/>
            <w:rPr>
              <w:rStyle w:val="Hyperlink"/>
              <w:noProof/>
            </w:rPr>
          </w:pPr>
          <w:hyperlink w:anchor="_Toc121936688" w:history="1">
            <w:r w:rsidR="00B577A1" w:rsidRPr="00B05E7A">
              <w:rPr>
                <w:rStyle w:val="Hyperlink"/>
                <w:rFonts w:eastAsia="Cambria"/>
                <w:noProof/>
              </w:rPr>
              <w:t>Knife crime and violence</w:t>
            </w:r>
            <w:r w:rsidR="00B577A1">
              <w:rPr>
                <w:noProof/>
                <w:webHidden/>
              </w:rPr>
              <w:tab/>
            </w:r>
            <w:r w:rsidR="00B577A1">
              <w:rPr>
                <w:noProof/>
                <w:webHidden/>
              </w:rPr>
              <w:fldChar w:fldCharType="begin"/>
            </w:r>
            <w:r w:rsidR="00B577A1">
              <w:rPr>
                <w:noProof/>
                <w:webHidden/>
              </w:rPr>
              <w:instrText xml:space="preserve"> PAGEREF _Toc121936688 \h </w:instrText>
            </w:r>
            <w:r w:rsidR="00B577A1">
              <w:rPr>
                <w:noProof/>
                <w:webHidden/>
              </w:rPr>
            </w:r>
            <w:r w:rsidR="00B577A1">
              <w:rPr>
                <w:noProof/>
                <w:webHidden/>
              </w:rPr>
              <w:fldChar w:fldCharType="separate"/>
            </w:r>
            <w:r w:rsidR="00AA5417">
              <w:rPr>
                <w:noProof/>
                <w:webHidden/>
              </w:rPr>
              <w:t>31</w:t>
            </w:r>
            <w:r w:rsidR="00B577A1">
              <w:rPr>
                <w:noProof/>
                <w:webHidden/>
              </w:rPr>
              <w:fldChar w:fldCharType="end"/>
            </w:r>
          </w:hyperlink>
        </w:p>
        <w:p w14:paraId="6810ABEC" w14:textId="2C946DF4" w:rsidR="00C61D98" w:rsidRPr="00C61D98" w:rsidRDefault="00E079D0" w:rsidP="00C61D98">
          <w:pPr>
            <w:pStyle w:val="TOC4"/>
            <w:tabs>
              <w:tab w:val="right" w:leader="dot" w:pos="9730"/>
            </w:tabs>
            <w:spacing w:before="0" w:after="0" w:line="240" w:lineRule="auto"/>
            <w:ind w:left="1320"/>
            <w:rPr>
              <w:rFonts w:asciiTheme="minorHAnsi" w:hAnsiTheme="minorHAnsi"/>
              <w:noProof/>
            </w:rPr>
          </w:pPr>
          <w:hyperlink w:anchor="_Toc121936691" w:history="1">
            <w:r w:rsidR="00C61D98" w:rsidRPr="00B05E7A">
              <w:rPr>
                <w:rStyle w:val="Hyperlink"/>
                <w:rFonts w:eastAsia="Cambria"/>
                <w:noProof/>
              </w:rPr>
              <w:t>Unregulated sport</w:t>
            </w:r>
            <w:r w:rsidR="00C61D98">
              <w:rPr>
                <w:noProof/>
                <w:webHidden/>
              </w:rPr>
              <w:tab/>
            </w:r>
            <w:r w:rsidR="00C61D98">
              <w:rPr>
                <w:noProof/>
                <w:webHidden/>
              </w:rPr>
              <w:fldChar w:fldCharType="begin"/>
            </w:r>
            <w:r w:rsidR="00C61D98">
              <w:rPr>
                <w:noProof/>
                <w:webHidden/>
              </w:rPr>
              <w:instrText xml:space="preserve"> PAGEREF _Toc121936691 \h </w:instrText>
            </w:r>
            <w:r w:rsidR="00C61D98">
              <w:rPr>
                <w:noProof/>
                <w:webHidden/>
              </w:rPr>
            </w:r>
            <w:r w:rsidR="00C61D98">
              <w:rPr>
                <w:noProof/>
                <w:webHidden/>
              </w:rPr>
              <w:fldChar w:fldCharType="separate"/>
            </w:r>
            <w:r w:rsidR="00AA5417">
              <w:rPr>
                <w:noProof/>
                <w:webHidden/>
              </w:rPr>
              <w:t>31</w:t>
            </w:r>
            <w:r w:rsidR="00C61D98">
              <w:rPr>
                <w:noProof/>
                <w:webHidden/>
              </w:rPr>
              <w:fldChar w:fldCharType="end"/>
            </w:r>
          </w:hyperlink>
        </w:p>
        <w:p w14:paraId="4B902A3B" w14:textId="1A416359" w:rsidR="00B577A1" w:rsidRDefault="00E079D0" w:rsidP="00951AFD">
          <w:pPr>
            <w:pStyle w:val="TOC3"/>
            <w:ind w:left="660"/>
            <w:rPr>
              <w:rFonts w:asciiTheme="minorHAnsi" w:hAnsiTheme="minorHAnsi"/>
              <w:lang w:eastAsia="en-GB"/>
            </w:rPr>
          </w:pPr>
          <w:hyperlink w:anchor="_Toc121936689" w:history="1">
            <w:r w:rsidR="00B577A1" w:rsidRPr="00B05E7A">
              <w:rPr>
                <w:rStyle w:val="Hyperlink"/>
              </w:rPr>
              <w:t>Support services, detection and prosecution</w:t>
            </w:r>
            <w:r w:rsidR="00B577A1">
              <w:rPr>
                <w:webHidden/>
              </w:rPr>
              <w:tab/>
            </w:r>
            <w:r w:rsidR="00B577A1">
              <w:rPr>
                <w:webHidden/>
              </w:rPr>
              <w:fldChar w:fldCharType="begin"/>
            </w:r>
            <w:r w:rsidR="00B577A1">
              <w:rPr>
                <w:webHidden/>
              </w:rPr>
              <w:instrText xml:space="preserve"> PAGEREF _Toc121936689 \h </w:instrText>
            </w:r>
            <w:r w:rsidR="00B577A1">
              <w:rPr>
                <w:webHidden/>
              </w:rPr>
            </w:r>
            <w:r w:rsidR="00B577A1">
              <w:rPr>
                <w:webHidden/>
              </w:rPr>
              <w:fldChar w:fldCharType="separate"/>
            </w:r>
            <w:r w:rsidR="00AA5417">
              <w:rPr>
                <w:webHidden/>
              </w:rPr>
              <w:t>32</w:t>
            </w:r>
            <w:r w:rsidR="00B577A1">
              <w:rPr>
                <w:webHidden/>
              </w:rPr>
              <w:fldChar w:fldCharType="end"/>
            </w:r>
          </w:hyperlink>
        </w:p>
        <w:p w14:paraId="74B0E9AE" w14:textId="43804A43"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690" w:history="1">
            <w:r w:rsidR="00B577A1" w:rsidRPr="00B05E7A">
              <w:rPr>
                <w:rStyle w:val="Hyperlink"/>
                <w:rFonts w:eastAsia="Cambria"/>
                <w:noProof/>
              </w:rPr>
              <w:t>Child victims and witnesses of crime</w:t>
            </w:r>
            <w:r w:rsidR="00B577A1">
              <w:rPr>
                <w:noProof/>
                <w:webHidden/>
              </w:rPr>
              <w:tab/>
            </w:r>
            <w:r w:rsidR="00B577A1">
              <w:rPr>
                <w:noProof/>
                <w:webHidden/>
              </w:rPr>
              <w:fldChar w:fldCharType="begin"/>
            </w:r>
            <w:r w:rsidR="00B577A1">
              <w:rPr>
                <w:noProof/>
                <w:webHidden/>
              </w:rPr>
              <w:instrText xml:space="preserve"> PAGEREF _Toc121936690 \h </w:instrText>
            </w:r>
            <w:r w:rsidR="00B577A1">
              <w:rPr>
                <w:noProof/>
                <w:webHidden/>
              </w:rPr>
            </w:r>
            <w:r w:rsidR="00B577A1">
              <w:rPr>
                <w:noProof/>
                <w:webHidden/>
              </w:rPr>
              <w:fldChar w:fldCharType="separate"/>
            </w:r>
            <w:r w:rsidR="00AA5417">
              <w:rPr>
                <w:noProof/>
                <w:webHidden/>
              </w:rPr>
              <w:t>32</w:t>
            </w:r>
            <w:r w:rsidR="00B577A1">
              <w:rPr>
                <w:noProof/>
                <w:webHidden/>
              </w:rPr>
              <w:fldChar w:fldCharType="end"/>
            </w:r>
          </w:hyperlink>
        </w:p>
        <w:p w14:paraId="54634AFB" w14:textId="70CF2ADD" w:rsidR="00B577A1" w:rsidRDefault="00E079D0" w:rsidP="00951AFD">
          <w:pPr>
            <w:pStyle w:val="TOC3"/>
            <w:ind w:left="660"/>
            <w:rPr>
              <w:rFonts w:asciiTheme="minorHAnsi" w:hAnsiTheme="minorHAnsi"/>
              <w:lang w:eastAsia="en-GB"/>
            </w:rPr>
          </w:pPr>
          <w:hyperlink w:anchor="_Toc121936692" w:history="1">
            <w:r w:rsidR="00B577A1" w:rsidRPr="00B05E7A">
              <w:rPr>
                <w:rStyle w:val="Hyperlink"/>
              </w:rPr>
              <w:t>Harmful practices</w:t>
            </w:r>
            <w:r w:rsidR="00B577A1">
              <w:rPr>
                <w:webHidden/>
              </w:rPr>
              <w:tab/>
            </w:r>
            <w:r w:rsidR="00B577A1">
              <w:rPr>
                <w:webHidden/>
              </w:rPr>
              <w:fldChar w:fldCharType="begin"/>
            </w:r>
            <w:r w:rsidR="00B577A1">
              <w:rPr>
                <w:webHidden/>
              </w:rPr>
              <w:instrText xml:space="preserve"> PAGEREF _Toc121936692 \h </w:instrText>
            </w:r>
            <w:r w:rsidR="00B577A1">
              <w:rPr>
                <w:webHidden/>
              </w:rPr>
            </w:r>
            <w:r w:rsidR="00B577A1">
              <w:rPr>
                <w:webHidden/>
              </w:rPr>
              <w:fldChar w:fldCharType="separate"/>
            </w:r>
            <w:r w:rsidR="00AA5417">
              <w:rPr>
                <w:webHidden/>
              </w:rPr>
              <w:t>33</w:t>
            </w:r>
            <w:r w:rsidR="00B577A1">
              <w:rPr>
                <w:webHidden/>
              </w:rPr>
              <w:fldChar w:fldCharType="end"/>
            </w:r>
          </w:hyperlink>
        </w:p>
        <w:p w14:paraId="3E8D3966" w14:textId="3512AB11" w:rsidR="00B577A1" w:rsidRDefault="00E079D0" w:rsidP="00951AFD">
          <w:pPr>
            <w:pStyle w:val="TOC1"/>
            <w:rPr>
              <w:rFonts w:asciiTheme="minorHAnsi" w:hAnsiTheme="minorHAnsi"/>
              <w:lang w:eastAsia="en-GB"/>
            </w:rPr>
          </w:pPr>
          <w:hyperlink w:anchor="_Toc121936694" w:history="1">
            <w:r w:rsidR="00B577A1" w:rsidRPr="00B05E7A">
              <w:rPr>
                <w:rStyle w:val="Hyperlink"/>
              </w:rPr>
              <w:t>6.</w:t>
            </w:r>
            <w:r w:rsidR="00B577A1">
              <w:rPr>
                <w:rFonts w:asciiTheme="minorHAnsi" w:hAnsiTheme="minorHAnsi"/>
                <w:lang w:eastAsia="en-GB"/>
              </w:rPr>
              <w:t xml:space="preserve"> </w:t>
            </w:r>
            <w:r w:rsidR="00B577A1" w:rsidRPr="00B05E7A">
              <w:rPr>
                <w:rStyle w:val="Hyperlink"/>
              </w:rPr>
              <w:t>Family environment and alternative care</w:t>
            </w:r>
            <w:r w:rsidR="00B577A1">
              <w:rPr>
                <w:webHidden/>
              </w:rPr>
              <w:tab/>
            </w:r>
            <w:r w:rsidR="00B577A1">
              <w:rPr>
                <w:webHidden/>
              </w:rPr>
              <w:fldChar w:fldCharType="begin"/>
            </w:r>
            <w:r w:rsidR="00B577A1">
              <w:rPr>
                <w:webHidden/>
              </w:rPr>
              <w:instrText xml:space="preserve"> PAGEREF _Toc121936694 \h </w:instrText>
            </w:r>
            <w:r w:rsidR="00B577A1">
              <w:rPr>
                <w:webHidden/>
              </w:rPr>
            </w:r>
            <w:r w:rsidR="00B577A1">
              <w:rPr>
                <w:webHidden/>
              </w:rPr>
              <w:fldChar w:fldCharType="separate"/>
            </w:r>
            <w:r w:rsidR="00AA5417">
              <w:rPr>
                <w:webHidden/>
              </w:rPr>
              <w:t>34</w:t>
            </w:r>
            <w:r w:rsidR="00B577A1">
              <w:rPr>
                <w:webHidden/>
              </w:rPr>
              <w:fldChar w:fldCharType="end"/>
            </w:r>
          </w:hyperlink>
        </w:p>
        <w:p w14:paraId="4ADFC131" w14:textId="5CF734A9" w:rsidR="00B577A1" w:rsidRDefault="00E079D0" w:rsidP="00951AFD">
          <w:pPr>
            <w:pStyle w:val="TOC3"/>
            <w:ind w:left="660"/>
            <w:rPr>
              <w:rFonts w:asciiTheme="minorHAnsi" w:hAnsiTheme="minorHAnsi"/>
              <w:lang w:eastAsia="en-GB"/>
            </w:rPr>
          </w:pPr>
          <w:hyperlink w:anchor="_Toc121936695" w:history="1">
            <w:r w:rsidR="00B577A1" w:rsidRPr="00B05E7A">
              <w:rPr>
                <w:rStyle w:val="Hyperlink"/>
              </w:rPr>
              <w:t>Childcare and shared parenting</w:t>
            </w:r>
            <w:r w:rsidR="00B577A1">
              <w:rPr>
                <w:webHidden/>
              </w:rPr>
              <w:tab/>
            </w:r>
            <w:r w:rsidR="00B577A1">
              <w:rPr>
                <w:webHidden/>
              </w:rPr>
              <w:fldChar w:fldCharType="begin"/>
            </w:r>
            <w:r w:rsidR="00B577A1">
              <w:rPr>
                <w:webHidden/>
              </w:rPr>
              <w:instrText xml:space="preserve"> PAGEREF _Toc121936695 \h </w:instrText>
            </w:r>
            <w:r w:rsidR="00B577A1">
              <w:rPr>
                <w:webHidden/>
              </w:rPr>
            </w:r>
            <w:r w:rsidR="00B577A1">
              <w:rPr>
                <w:webHidden/>
              </w:rPr>
              <w:fldChar w:fldCharType="separate"/>
            </w:r>
            <w:r w:rsidR="00AA5417">
              <w:rPr>
                <w:webHidden/>
              </w:rPr>
              <w:t>34</w:t>
            </w:r>
            <w:r w:rsidR="00B577A1">
              <w:rPr>
                <w:webHidden/>
              </w:rPr>
              <w:fldChar w:fldCharType="end"/>
            </w:r>
          </w:hyperlink>
        </w:p>
        <w:p w14:paraId="05035370" w14:textId="62DDF5F5"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696" w:history="1">
            <w:r w:rsidR="00B577A1" w:rsidRPr="00B05E7A">
              <w:rPr>
                <w:rStyle w:val="Hyperlink"/>
                <w:rFonts w:eastAsia="Cambria"/>
                <w:noProof/>
              </w:rPr>
              <w:t>Childcare</w:t>
            </w:r>
            <w:r w:rsidR="00B577A1">
              <w:rPr>
                <w:noProof/>
                <w:webHidden/>
              </w:rPr>
              <w:tab/>
            </w:r>
            <w:r w:rsidR="00B577A1">
              <w:rPr>
                <w:noProof/>
                <w:webHidden/>
              </w:rPr>
              <w:fldChar w:fldCharType="begin"/>
            </w:r>
            <w:r w:rsidR="00B577A1">
              <w:rPr>
                <w:noProof/>
                <w:webHidden/>
              </w:rPr>
              <w:instrText xml:space="preserve"> PAGEREF _Toc121936696 \h </w:instrText>
            </w:r>
            <w:r w:rsidR="00B577A1">
              <w:rPr>
                <w:noProof/>
                <w:webHidden/>
              </w:rPr>
            </w:r>
            <w:r w:rsidR="00B577A1">
              <w:rPr>
                <w:noProof/>
                <w:webHidden/>
              </w:rPr>
              <w:fldChar w:fldCharType="separate"/>
            </w:r>
            <w:r w:rsidR="00AA5417">
              <w:rPr>
                <w:noProof/>
                <w:webHidden/>
              </w:rPr>
              <w:t>34</w:t>
            </w:r>
            <w:r w:rsidR="00B577A1">
              <w:rPr>
                <w:noProof/>
                <w:webHidden/>
              </w:rPr>
              <w:fldChar w:fldCharType="end"/>
            </w:r>
          </w:hyperlink>
        </w:p>
        <w:p w14:paraId="6BA4B2F9" w14:textId="7606CF78"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697" w:history="1">
            <w:r w:rsidR="00B577A1" w:rsidRPr="00B05E7A">
              <w:rPr>
                <w:rStyle w:val="Hyperlink"/>
                <w:rFonts w:eastAsia="Cambria"/>
                <w:noProof/>
              </w:rPr>
              <w:t>Shared parenting</w:t>
            </w:r>
            <w:r w:rsidR="00B577A1">
              <w:rPr>
                <w:noProof/>
                <w:webHidden/>
              </w:rPr>
              <w:tab/>
            </w:r>
            <w:r w:rsidR="00B577A1">
              <w:rPr>
                <w:noProof/>
                <w:webHidden/>
              </w:rPr>
              <w:fldChar w:fldCharType="begin"/>
            </w:r>
            <w:r w:rsidR="00B577A1">
              <w:rPr>
                <w:noProof/>
                <w:webHidden/>
              </w:rPr>
              <w:instrText xml:space="preserve"> PAGEREF _Toc121936697 \h </w:instrText>
            </w:r>
            <w:r w:rsidR="00B577A1">
              <w:rPr>
                <w:noProof/>
                <w:webHidden/>
              </w:rPr>
            </w:r>
            <w:r w:rsidR="00B577A1">
              <w:rPr>
                <w:noProof/>
                <w:webHidden/>
              </w:rPr>
              <w:fldChar w:fldCharType="separate"/>
            </w:r>
            <w:r w:rsidR="00AA5417">
              <w:rPr>
                <w:noProof/>
                <w:webHidden/>
              </w:rPr>
              <w:t>35</w:t>
            </w:r>
            <w:r w:rsidR="00B577A1">
              <w:rPr>
                <w:noProof/>
                <w:webHidden/>
              </w:rPr>
              <w:fldChar w:fldCharType="end"/>
            </w:r>
          </w:hyperlink>
        </w:p>
        <w:p w14:paraId="2872D8A5" w14:textId="1A9DDF92" w:rsidR="00B577A1" w:rsidRDefault="00E079D0" w:rsidP="00951AFD">
          <w:pPr>
            <w:pStyle w:val="TOC3"/>
            <w:ind w:left="660"/>
            <w:rPr>
              <w:rFonts w:asciiTheme="minorHAnsi" w:hAnsiTheme="minorHAnsi"/>
              <w:lang w:eastAsia="en-GB"/>
            </w:rPr>
          </w:pPr>
          <w:hyperlink w:anchor="_Toc121936698" w:history="1">
            <w:r w:rsidR="00B577A1" w:rsidRPr="00B05E7A">
              <w:rPr>
                <w:rStyle w:val="Hyperlink"/>
              </w:rPr>
              <w:t>Care-Experienced children</w:t>
            </w:r>
            <w:r w:rsidR="00B577A1">
              <w:rPr>
                <w:webHidden/>
              </w:rPr>
              <w:tab/>
            </w:r>
            <w:r w:rsidR="00B577A1">
              <w:rPr>
                <w:webHidden/>
              </w:rPr>
              <w:fldChar w:fldCharType="begin"/>
            </w:r>
            <w:r w:rsidR="00B577A1">
              <w:rPr>
                <w:webHidden/>
              </w:rPr>
              <w:instrText xml:space="preserve"> PAGEREF _Toc121936698 \h </w:instrText>
            </w:r>
            <w:r w:rsidR="00B577A1">
              <w:rPr>
                <w:webHidden/>
              </w:rPr>
            </w:r>
            <w:r w:rsidR="00B577A1">
              <w:rPr>
                <w:webHidden/>
              </w:rPr>
              <w:fldChar w:fldCharType="separate"/>
            </w:r>
            <w:r w:rsidR="00AA5417">
              <w:rPr>
                <w:webHidden/>
              </w:rPr>
              <w:t>35</w:t>
            </w:r>
            <w:r w:rsidR="00B577A1">
              <w:rPr>
                <w:webHidden/>
              </w:rPr>
              <w:fldChar w:fldCharType="end"/>
            </w:r>
          </w:hyperlink>
        </w:p>
        <w:p w14:paraId="58EDF1DB" w14:textId="5D80051F"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699" w:history="1">
            <w:r w:rsidR="00B577A1" w:rsidRPr="00B05E7A">
              <w:rPr>
                <w:rStyle w:val="Hyperlink"/>
                <w:rFonts w:eastAsia="Cambria"/>
                <w:noProof/>
              </w:rPr>
              <w:t>Family support</w:t>
            </w:r>
            <w:r w:rsidR="00B577A1">
              <w:rPr>
                <w:noProof/>
                <w:webHidden/>
              </w:rPr>
              <w:tab/>
            </w:r>
            <w:r w:rsidR="00B577A1">
              <w:rPr>
                <w:noProof/>
                <w:webHidden/>
              </w:rPr>
              <w:fldChar w:fldCharType="begin"/>
            </w:r>
            <w:r w:rsidR="00B577A1">
              <w:rPr>
                <w:noProof/>
                <w:webHidden/>
              </w:rPr>
              <w:instrText xml:space="preserve"> PAGEREF _Toc121936699 \h </w:instrText>
            </w:r>
            <w:r w:rsidR="00B577A1">
              <w:rPr>
                <w:noProof/>
                <w:webHidden/>
              </w:rPr>
            </w:r>
            <w:r w:rsidR="00B577A1">
              <w:rPr>
                <w:noProof/>
                <w:webHidden/>
              </w:rPr>
              <w:fldChar w:fldCharType="separate"/>
            </w:r>
            <w:r w:rsidR="00AA5417">
              <w:rPr>
                <w:noProof/>
                <w:webHidden/>
              </w:rPr>
              <w:t>35</w:t>
            </w:r>
            <w:r w:rsidR="00B577A1">
              <w:rPr>
                <w:noProof/>
                <w:webHidden/>
              </w:rPr>
              <w:fldChar w:fldCharType="end"/>
            </w:r>
          </w:hyperlink>
        </w:p>
        <w:p w14:paraId="3B643613" w14:textId="63F9B145"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700" w:history="1">
            <w:r w:rsidR="00B577A1" w:rsidRPr="00B05E7A">
              <w:rPr>
                <w:rStyle w:val="Hyperlink"/>
                <w:rFonts w:eastAsia="Cambria"/>
                <w:noProof/>
              </w:rPr>
              <w:t>Experiences of care</w:t>
            </w:r>
            <w:r w:rsidR="00B577A1">
              <w:rPr>
                <w:noProof/>
                <w:webHidden/>
              </w:rPr>
              <w:tab/>
            </w:r>
            <w:r w:rsidR="00B577A1">
              <w:rPr>
                <w:noProof/>
                <w:webHidden/>
              </w:rPr>
              <w:fldChar w:fldCharType="begin"/>
            </w:r>
            <w:r w:rsidR="00B577A1">
              <w:rPr>
                <w:noProof/>
                <w:webHidden/>
              </w:rPr>
              <w:instrText xml:space="preserve"> PAGEREF _Toc121936700 \h </w:instrText>
            </w:r>
            <w:r w:rsidR="00B577A1">
              <w:rPr>
                <w:noProof/>
                <w:webHidden/>
              </w:rPr>
            </w:r>
            <w:r w:rsidR="00B577A1">
              <w:rPr>
                <w:noProof/>
                <w:webHidden/>
              </w:rPr>
              <w:fldChar w:fldCharType="separate"/>
            </w:r>
            <w:r w:rsidR="00AA5417">
              <w:rPr>
                <w:noProof/>
                <w:webHidden/>
              </w:rPr>
              <w:t>36</w:t>
            </w:r>
            <w:r w:rsidR="00B577A1">
              <w:rPr>
                <w:noProof/>
                <w:webHidden/>
              </w:rPr>
              <w:fldChar w:fldCharType="end"/>
            </w:r>
          </w:hyperlink>
        </w:p>
        <w:p w14:paraId="0E7B56BD" w14:textId="641138FB"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701" w:history="1">
            <w:r w:rsidR="00B577A1" w:rsidRPr="00B05E7A">
              <w:rPr>
                <w:rStyle w:val="Hyperlink"/>
                <w:rFonts w:eastAsia="Cambria"/>
                <w:noProof/>
              </w:rPr>
              <w:t>Leaving care</w:t>
            </w:r>
            <w:r w:rsidR="00B577A1">
              <w:rPr>
                <w:noProof/>
                <w:webHidden/>
              </w:rPr>
              <w:tab/>
            </w:r>
            <w:r w:rsidR="00B577A1">
              <w:rPr>
                <w:noProof/>
                <w:webHidden/>
              </w:rPr>
              <w:fldChar w:fldCharType="begin"/>
            </w:r>
            <w:r w:rsidR="00B577A1">
              <w:rPr>
                <w:noProof/>
                <w:webHidden/>
              </w:rPr>
              <w:instrText xml:space="preserve"> PAGEREF _Toc121936701 \h </w:instrText>
            </w:r>
            <w:r w:rsidR="00B577A1">
              <w:rPr>
                <w:noProof/>
                <w:webHidden/>
              </w:rPr>
            </w:r>
            <w:r w:rsidR="00B577A1">
              <w:rPr>
                <w:noProof/>
                <w:webHidden/>
              </w:rPr>
              <w:fldChar w:fldCharType="separate"/>
            </w:r>
            <w:r w:rsidR="00AA5417">
              <w:rPr>
                <w:noProof/>
                <w:webHidden/>
              </w:rPr>
              <w:t>36</w:t>
            </w:r>
            <w:r w:rsidR="00B577A1">
              <w:rPr>
                <w:noProof/>
                <w:webHidden/>
              </w:rPr>
              <w:fldChar w:fldCharType="end"/>
            </w:r>
          </w:hyperlink>
        </w:p>
        <w:p w14:paraId="2CBB505A" w14:textId="388EA42D" w:rsidR="00B577A1" w:rsidRDefault="00E079D0" w:rsidP="00951AFD">
          <w:pPr>
            <w:pStyle w:val="TOC3"/>
            <w:ind w:left="660"/>
            <w:rPr>
              <w:rFonts w:asciiTheme="minorHAnsi" w:hAnsiTheme="minorHAnsi"/>
              <w:lang w:eastAsia="en-GB"/>
            </w:rPr>
          </w:pPr>
          <w:hyperlink w:anchor="_Toc121936702" w:history="1">
            <w:r w:rsidR="00B577A1" w:rsidRPr="00B05E7A">
              <w:rPr>
                <w:rStyle w:val="Hyperlink"/>
              </w:rPr>
              <w:t>Young carers</w:t>
            </w:r>
            <w:r w:rsidR="00B577A1">
              <w:rPr>
                <w:webHidden/>
              </w:rPr>
              <w:tab/>
            </w:r>
            <w:r w:rsidR="00B577A1">
              <w:rPr>
                <w:webHidden/>
              </w:rPr>
              <w:fldChar w:fldCharType="begin"/>
            </w:r>
            <w:r w:rsidR="00B577A1">
              <w:rPr>
                <w:webHidden/>
              </w:rPr>
              <w:instrText xml:space="preserve"> PAGEREF _Toc121936702 \h </w:instrText>
            </w:r>
            <w:r w:rsidR="00B577A1">
              <w:rPr>
                <w:webHidden/>
              </w:rPr>
            </w:r>
            <w:r w:rsidR="00B577A1">
              <w:rPr>
                <w:webHidden/>
              </w:rPr>
              <w:fldChar w:fldCharType="separate"/>
            </w:r>
            <w:r w:rsidR="00AA5417">
              <w:rPr>
                <w:webHidden/>
              </w:rPr>
              <w:t>37</w:t>
            </w:r>
            <w:r w:rsidR="00B577A1">
              <w:rPr>
                <w:webHidden/>
              </w:rPr>
              <w:fldChar w:fldCharType="end"/>
            </w:r>
          </w:hyperlink>
        </w:p>
        <w:p w14:paraId="29064F4F" w14:textId="16DFABEF" w:rsidR="00B577A1" w:rsidRDefault="00E079D0" w:rsidP="00951AFD">
          <w:pPr>
            <w:pStyle w:val="TOC3"/>
            <w:ind w:left="660"/>
            <w:rPr>
              <w:rFonts w:asciiTheme="minorHAnsi" w:hAnsiTheme="minorHAnsi"/>
              <w:lang w:eastAsia="en-GB"/>
            </w:rPr>
          </w:pPr>
          <w:hyperlink w:anchor="_Toc121936703" w:history="1">
            <w:r w:rsidR="00B577A1" w:rsidRPr="00B05E7A">
              <w:rPr>
                <w:rStyle w:val="Hyperlink"/>
              </w:rPr>
              <w:t>Children with a family member in prison</w:t>
            </w:r>
            <w:r w:rsidR="00B577A1">
              <w:rPr>
                <w:webHidden/>
              </w:rPr>
              <w:tab/>
            </w:r>
            <w:r w:rsidR="00B577A1">
              <w:rPr>
                <w:webHidden/>
              </w:rPr>
              <w:fldChar w:fldCharType="begin"/>
            </w:r>
            <w:r w:rsidR="00B577A1">
              <w:rPr>
                <w:webHidden/>
              </w:rPr>
              <w:instrText xml:space="preserve"> PAGEREF _Toc121936703 \h </w:instrText>
            </w:r>
            <w:r w:rsidR="00B577A1">
              <w:rPr>
                <w:webHidden/>
              </w:rPr>
            </w:r>
            <w:r w:rsidR="00B577A1">
              <w:rPr>
                <w:webHidden/>
              </w:rPr>
              <w:fldChar w:fldCharType="separate"/>
            </w:r>
            <w:r w:rsidR="00AA5417">
              <w:rPr>
                <w:webHidden/>
              </w:rPr>
              <w:t>38</w:t>
            </w:r>
            <w:r w:rsidR="00B577A1">
              <w:rPr>
                <w:webHidden/>
              </w:rPr>
              <w:fldChar w:fldCharType="end"/>
            </w:r>
          </w:hyperlink>
        </w:p>
        <w:p w14:paraId="721D4F88" w14:textId="551F0242" w:rsidR="00B577A1" w:rsidRDefault="00E079D0" w:rsidP="00951AFD">
          <w:pPr>
            <w:pStyle w:val="TOC3"/>
            <w:ind w:left="660"/>
            <w:rPr>
              <w:rFonts w:asciiTheme="minorHAnsi" w:hAnsiTheme="minorHAnsi"/>
              <w:lang w:eastAsia="en-GB"/>
            </w:rPr>
          </w:pPr>
          <w:hyperlink w:anchor="_Toc121936704" w:history="1">
            <w:r w:rsidR="00B577A1" w:rsidRPr="00B05E7A">
              <w:rPr>
                <w:rStyle w:val="Hyperlink"/>
              </w:rPr>
              <w:t>Children in armed forces families</w:t>
            </w:r>
            <w:r w:rsidR="00B577A1">
              <w:rPr>
                <w:webHidden/>
              </w:rPr>
              <w:tab/>
            </w:r>
            <w:r w:rsidR="00B577A1">
              <w:rPr>
                <w:webHidden/>
              </w:rPr>
              <w:fldChar w:fldCharType="begin"/>
            </w:r>
            <w:r w:rsidR="00B577A1">
              <w:rPr>
                <w:webHidden/>
              </w:rPr>
              <w:instrText xml:space="preserve"> PAGEREF _Toc121936704 \h </w:instrText>
            </w:r>
            <w:r w:rsidR="00B577A1">
              <w:rPr>
                <w:webHidden/>
              </w:rPr>
            </w:r>
            <w:r w:rsidR="00B577A1">
              <w:rPr>
                <w:webHidden/>
              </w:rPr>
              <w:fldChar w:fldCharType="separate"/>
            </w:r>
            <w:r w:rsidR="00AA5417">
              <w:rPr>
                <w:webHidden/>
              </w:rPr>
              <w:t>38</w:t>
            </w:r>
            <w:r w:rsidR="00B577A1">
              <w:rPr>
                <w:webHidden/>
              </w:rPr>
              <w:fldChar w:fldCharType="end"/>
            </w:r>
          </w:hyperlink>
        </w:p>
        <w:p w14:paraId="6980F955" w14:textId="49CDE47D" w:rsidR="00B577A1" w:rsidRDefault="00E079D0" w:rsidP="00951AFD">
          <w:pPr>
            <w:pStyle w:val="TOC1"/>
            <w:rPr>
              <w:rFonts w:asciiTheme="minorHAnsi" w:hAnsiTheme="minorHAnsi"/>
              <w:lang w:eastAsia="en-GB"/>
            </w:rPr>
          </w:pPr>
          <w:hyperlink w:anchor="_Toc121936705" w:history="1">
            <w:r w:rsidR="00B577A1" w:rsidRPr="00B05E7A">
              <w:rPr>
                <w:rStyle w:val="Hyperlink"/>
              </w:rPr>
              <w:t>7.</w:t>
            </w:r>
            <w:r w:rsidR="00B577A1">
              <w:rPr>
                <w:rFonts w:asciiTheme="minorHAnsi" w:hAnsiTheme="minorHAnsi"/>
                <w:lang w:eastAsia="en-GB"/>
              </w:rPr>
              <w:t xml:space="preserve"> </w:t>
            </w:r>
            <w:r w:rsidR="00B577A1" w:rsidRPr="00B05E7A">
              <w:rPr>
                <w:rStyle w:val="Hyperlink"/>
              </w:rPr>
              <w:t>Disability, basic health and welfare</w:t>
            </w:r>
            <w:r w:rsidR="00B577A1">
              <w:rPr>
                <w:webHidden/>
              </w:rPr>
              <w:tab/>
            </w:r>
            <w:r w:rsidR="00B577A1">
              <w:rPr>
                <w:webHidden/>
              </w:rPr>
              <w:fldChar w:fldCharType="begin"/>
            </w:r>
            <w:r w:rsidR="00B577A1">
              <w:rPr>
                <w:webHidden/>
              </w:rPr>
              <w:instrText xml:space="preserve"> PAGEREF _Toc121936705 \h </w:instrText>
            </w:r>
            <w:r w:rsidR="00B577A1">
              <w:rPr>
                <w:webHidden/>
              </w:rPr>
            </w:r>
            <w:r w:rsidR="00B577A1">
              <w:rPr>
                <w:webHidden/>
              </w:rPr>
              <w:fldChar w:fldCharType="separate"/>
            </w:r>
            <w:r w:rsidR="00AA5417">
              <w:rPr>
                <w:webHidden/>
              </w:rPr>
              <w:t>39</w:t>
            </w:r>
            <w:r w:rsidR="00B577A1">
              <w:rPr>
                <w:webHidden/>
              </w:rPr>
              <w:fldChar w:fldCharType="end"/>
            </w:r>
          </w:hyperlink>
        </w:p>
        <w:p w14:paraId="13EA257F" w14:textId="1761204E" w:rsidR="00B577A1" w:rsidRDefault="00E079D0" w:rsidP="00951AFD">
          <w:pPr>
            <w:pStyle w:val="TOC3"/>
            <w:ind w:left="660"/>
            <w:rPr>
              <w:rFonts w:asciiTheme="minorHAnsi" w:hAnsiTheme="minorHAnsi"/>
              <w:lang w:eastAsia="en-GB"/>
            </w:rPr>
          </w:pPr>
          <w:hyperlink w:anchor="_Toc121936706" w:history="1">
            <w:r w:rsidR="00B577A1" w:rsidRPr="00B05E7A">
              <w:rPr>
                <w:rStyle w:val="Hyperlink"/>
              </w:rPr>
              <w:t>Health and health services</w:t>
            </w:r>
            <w:r w:rsidR="00B577A1">
              <w:rPr>
                <w:webHidden/>
              </w:rPr>
              <w:tab/>
            </w:r>
            <w:r w:rsidR="00B577A1">
              <w:rPr>
                <w:webHidden/>
              </w:rPr>
              <w:fldChar w:fldCharType="begin"/>
            </w:r>
            <w:r w:rsidR="00B577A1">
              <w:rPr>
                <w:webHidden/>
              </w:rPr>
              <w:instrText xml:space="preserve"> PAGEREF _Toc121936706 \h </w:instrText>
            </w:r>
            <w:r w:rsidR="00B577A1">
              <w:rPr>
                <w:webHidden/>
              </w:rPr>
            </w:r>
            <w:r w:rsidR="00B577A1">
              <w:rPr>
                <w:webHidden/>
              </w:rPr>
              <w:fldChar w:fldCharType="separate"/>
            </w:r>
            <w:r w:rsidR="00AA5417">
              <w:rPr>
                <w:webHidden/>
              </w:rPr>
              <w:t>39</w:t>
            </w:r>
            <w:r w:rsidR="00B577A1">
              <w:rPr>
                <w:webHidden/>
              </w:rPr>
              <w:fldChar w:fldCharType="end"/>
            </w:r>
          </w:hyperlink>
        </w:p>
        <w:p w14:paraId="18AD3708" w14:textId="011ABCDD"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707" w:history="1">
            <w:r w:rsidR="00B577A1" w:rsidRPr="00B05E7A">
              <w:rPr>
                <w:rStyle w:val="Hyperlink"/>
                <w:rFonts w:eastAsia="Cambria"/>
                <w:noProof/>
              </w:rPr>
              <w:t>Health inequalities</w:t>
            </w:r>
            <w:r w:rsidR="00B577A1">
              <w:rPr>
                <w:noProof/>
                <w:webHidden/>
              </w:rPr>
              <w:tab/>
            </w:r>
            <w:r w:rsidR="00B577A1">
              <w:rPr>
                <w:noProof/>
                <w:webHidden/>
              </w:rPr>
              <w:fldChar w:fldCharType="begin"/>
            </w:r>
            <w:r w:rsidR="00B577A1">
              <w:rPr>
                <w:noProof/>
                <w:webHidden/>
              </w:rPr>
              <w:instrText xml:space="preserve"> PAGEREF _Toc121936707 \h </w:instrText>
            </w:r>
            <w:r w:rsidR="00B577A1">
              <w:rPr>
                <w:noProof/>
                <w:webHidden/>
              </w:rPr>
            </w:r>
            <w:r w:rsidR="00B577A1">
              <w:rPr>
                <w:noProof/>
                <w:webHidden/>
              </w:rPr>
              <w:fldChar w:fldCharType="separate"/>
            </w:r>
            <w:r w:rsidR="00AA5417">
              <w:rPr>
                <w:noProof/>
                <w:webHidden/>
              </w:rPr>
              <w:t>39</w:t>
            </w:r>
            <w:r w:rsidR="00B577A1">
              <w:rPr>
                <w:noProof/>
                <w:webHidden/>
              </w:rPr>
              <w:fldChar w:fldCharType="end"/>
            </w:r>
          </w:hyperlink>
        </w:p>
        <w:p w14:paraId="4824E2BB" w14:textId="2D24C977"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708" w:history="1">
            <w:r w:rsidR="00B577A1" w:rsidRPr="00B05E7A">
              <w:rPr>
                <w:rStyle w:val="Hyperlink"/>
                <w:rFonts w:eastAsia="Cambria"/>
                <w:noProof/>
              </w:rPr>
              <w:t>Breastfeeding</w:t>
            </w:r>
            <w:r w:rsidR="00B577A1">
              <w:rPr>
                <w:noProof/>
                <w:webHidden/>
              </w:rPr>
              <w:tab/>
            </w:r>
            <w:r w:rsidR="00B577A1">
              <w:rPr>
                <w:noProof/>
                <w:webHidden/>
              </w:rPr>
              <w:fldChar w:fldCharType="begin"/>
            </w:r>
            <w:r w:rsidR="00B577A1">
              <w:rPr>
                <w:noProof/>
                <w:webHidden/>
              </w:rPr>
              <w:instrText xml:space="preserve"> PAGEREF _Toc121936708 \h </w:instrText>
            </w:r>
            <w:r w:rsidR="00B577A1">
              <w:rPr>
                <w:noProof/>
                <w:webHidden/>
              </w:rPr>
            </w:r>
            <w:r w:rsidR="00B577A1">
              <w:rPr>
                <w:noProof/>
                <w:webHidden/>
              </w:rPr>
              <w:fldChar w:fldCharType="separate"/>
            </w:r>
            <w:r w:rsidR="00AA5417">
              <w:rPr>
                <w:noProof/>
                <w:webHidden/>
              </w:rPr>
              <w:t>40</w:t>
            </w:r>
            <w:r w:rsidR="00B577A1">
              <w:rPr>
                <w:noProof/>
                <w:webHidden/>
              </w:rPr>
              <w:fldChar w:fldCharType="end"/>
            </w:r>
          </w:hyperlink>
        </w:p>
        <w:p w14:paraId="4A1AFBF2" w14:textId="0AAE61AF"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709" w:history="1">
            <w:r w:rsidR="00B577A1" w:rsidRPr="00B05E7A">
              <w:rPr>
                <w:rStyle w:val="Hyperlink"/>
                <w:rFonts w:eastAsia="Cambria"/>
                <w:noProof/>
              </w:rPr>
              <w:t>Nutrition and food security</w:t>
            </w:r>
            <w:r w:rsidR="00B577A1">
              <w:rPr>
                <w:noProof/>
                <w:webHidden/>
              </w:rPr>
              <w:tab/>
            </w:r>
            <w:r w:rsidR="00B577A1">
              <w:rPr>
                <w:noProof/>
                <w:webHidden/>
              </w:rPr>
              <w:fldChar w:fldCharType="begin"/>
            </w:r>
            <w:r w:rsidR="00B577A1">
              <w:rPr>
                <w:noProof/>
                <w:webHidden/>
              </w:rPr>
              <w:instrText xml:space="preserve"> PAGEREF _Toc121936709 \h </w:instrText>
            </w:r>
            <w:r w:rsidR="00B577A1">
              <w:rPr>
                <w:noProof/>
                <w:webHidden/>
              </w:rPr>
            </w:r>
            <w:r w:rsidR="00B577A1">
              <w:rPr>
                <w:noProof/>
                <w:webHidden/>
              </w:rPr>
              <w:fldChar w:fldCharType="separate"/>
            </w:r>
            <w:r w:rsidR="00AA5417">
              <w:rPr>
                <w:noProof/>
                <w:webHidden/>
              </w:rPr>
              <w:t>41</w:t>
            </w:r>
            <w:r w:rsidR="00B577A1">
              <w:rPr>
                <w:noProof/>
                <w:webHidden/>
              </w:rPr>
              <w:fldChar w:fldCharType="end"/>
            </w:r>
          </w:hyperlink>
        </w:p>
        <w:p w14:paraId="08404EDB" w14:textId="561A8EF5"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710" w:history="1">
            <w:r w:rsidR="00B577A1" w:rsidRPr="00B05E7A">
              <w:rPr>
                <w:rStyle w:val="Hyperlink"/>
                <w:rFonts w:eastAsia="Cambria"/>
                <w:noProof/>
              </w:rPr>
              <w:t>Mental health</w:t>
            </w:r>
            <w:r w:rsidR="00B577A1">
              <w:rPr>
                <w:noProof/>
                <w:webHidden/>
              </w:rPr>
              <w:tab/>
            </w:r>
            <w:r w:rsidR="00B577A1">
              <w:rPr>
                <w:noProof/>
                <w:webHidden/>
              </w:rPr>
              <w:fldChar w:fldCharType="begin"/>
            </w:r>
            <w:r w:rsidR="00B577A1">
              <w:rPr>
                <w:noProof/>
                <w:webHidden/>
              </w:rPr>
              <w:instrText xml:space="preserve"> PAGEREF _Toc121936710 \h </w:instrText>
            </w:r>
            <w:r w:rsidR="00B577A1">
              <w:rPr>
                <w:noProof/>
                <w:webHidden/>
              </w:rPr>
            </w:r>
            <w:r w:rsidR="00B577A1">
              <w:rPr>
                <w:noProof/>
                <w:webHidden/>
              </w:rPr>
              <w:fldChar w:fldCharType="separate"/>
            </w:r>
            <w:r w:rsidR="00AA5417">
              <w:rPr>
                <w:noProof/>
                <w:webHidden/>
              </w:rPr>
              <w:t>42</w:t>
            </w:r>
            <w:r w:rsidR="00B577A1">
              <w:rPr>
                <w:noProof/>
                <w:webHidden/>
              </w:rPr>
              <w:fldChar w:fldCharType="end"/>
            </w:r>
          </w:hyperlink>
        </w:p>
        <w:p w14:paraId="261DD62A" w14:textId="4D36AC16"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711" w:history="1">
            <w:r w:rsidR="00B577A1" w:rsidRPr="00B05E7A">
              <w:rPr>
                <w:rStyle w:val="Hyperlink"/>
                <w:rFonts w:eastAsia="Cambria"/>
                <w:noProof/>
              </w:rPr>
              <w:t>Child-appropriate health services and transitions</w:t>
            </w:r>
            <w:r w:rsidR="00B577A1">
              <w:rPr>
                <w:noProof/>
                <w:webHidden/>
              </w:rPr>
              <w:tab/>
            </w:r>
            <w:r w:rsidR="00B577A1">
              <w:rPr>
                <w:noProof/>
                <w:webHidden/>
              </w:rPr>
              <w:fldChar w:fldCharType="begin"/>
            </w:r>
            <w:r w:rsidR="00B577A1">
              <w:rPr>
                <w:noProof/>
                <w:webHidden/>
              </w:rPr>
              <w:instrText xml:space="preserve"> PAGEREF _Toc121936711 \h </w:instrText>
            </w:r>
            <w:r w:rsidR="00B577A1">
              <w:rPr>
                <w:noProof/>
                <w:webHidden/>
              </w:rPr>
            </w:r>
            <w:r w:rsidR="00B577A1">
              <w:rPr>
                <w:noProof/>
                <w:webHidden/>
              </w:rPr>
              <w:fldChar w:fldCharType="separate"/>
            </w:r>
            <w:r w:rsidR="00AA5417">
              <w:rPr>
                <w:noProof/>
                <w:webHidden/>
              </w:rPr>
              <w:t>42</w:t>
            </w:r>
            <w:r w:rsidR="00B577A1">
              <w:rPr>
                <w:noProof/>
                <w:webHidden/>
              </w:rPr>
              <w:fldChar w:fldCharType="end"/>
            </w:r>
          </w:hyperlink>
        </w:p>
        <w:p w14:paraId="61ADE259" w14:textId="7ED9C170" w:rsidR="00B577A1" w:rsidRDefault="00E079D0" w:rsidP="00951AFD">
          <w:pPr>
            <w:pStyle w:val="TOC3"/>
            <w:ind w:left="660"/>
            <w:rPr>
              <w:rFonts w:asciiTheme="minorHAnsi" w:hAnsiTheme="minorHAnsi"/>
              <w:lang w:eastAsia="en-GB"/>
            </w:rPr>
          </w:pPr>
          <w:hyperlink w:anchor="_Toc121936712" w:history="1">
            <w:r w:rsidR="00B577A1" w:rsidRPr="00B05E7A">
              <w:rPr>
                <w:rStyle w:val="Hyperlink"/>
              </w:rPr>
              <w:t>Standard of living</w:t>
            </w:r>
            <w:r w:rsidR="00B577A1">
              <w:rPr>
                <w:webHidden/>
              </w:rPr>
              <w:tab/>
            </w:r>
            <w:r w:rsidR="00B577A1">
              <w:rPr>
                <w:webHidden/>
              </w:rPr>
              <w:fldChar w:fldCharType="begin"/>
            </w:r>
            <w:r w:rsidR="00B577A1">
              <w:rPr>
                <w:webHidden/>
              </w:rPr>
              <w:instrText xml:space="preserve"> PAGEREF _Toc121936712 \h </w:instrText>
            </w:r>
            <w:r w:rsidR="00B577A1">
              <w:rPr>
                <w:webHidden/>
              </w:rPr>
            </w:r>
            <w:r w:rsidR="00B577A1">
              <w:rPr>
                <w:webHidden/>
              </w:rPr>
              <w:fldChar w:fldCharType="separate"/>
            </w:r>
            <w:r w:rsidR="00AA5417">
              <w:rPr>
                <w:webHidden/>
              </w:rPr>
              <w:t>43</w:t>
            </w:r>
            <w:r w:rsidR="00B577A1">
              <w:rPr>
                <w:webHidden/>
              </w:rPr>
              <w:fldChar w:fldCharType="end"/>
            </w:r>
          </w:hyperlink>
        </w:p>
        <w:p w14:paraId="66D1490C" w14:textId="687795ED"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713" w:history="1">
            <w:r w:rsidR="00B577A1" w:rsidRPr="00B05E7A">
              <w:rPr>
                <w:rStyle w:val="Hyperlink"/>
                <w:rFonts w:eastAsia="Cambria"/>
                <w:noProof/>
              </w:rPr>
              <w:t>Child poverty</w:t>
            </w:r>
            <w:r w:rsidR="00B577A1">
              <w:rPr>
                <w:noProof/>
                <w:webHidden/>
              </w:rPr>
              <w:tab/>
            </w:r>
            <w:r w:rsidR="00B577A1">
              <w:rPr>
                <w:noProof/>
                <w:webHidden/>
              </w:rPr>
              <w:fldChar w:fldCharType="begin"/>
            </w:r>
            <w:r w:rsidR="00B577A1">
              <w:rPr>
                <w:noProof/>
                <w:webHidden/>
              </w:rPr>
              <w:instrText xml:space="preserve"> PAGEREF _Toc121936713 \h </w:instrText>
            </w:r>
            <w:r w:rsidR="00B577A1">
              <w:rPr>
                <w:noProof/>
                <w:webHidden/>
              </w:rPr>
            </w:r>
            <w:r w:rsidR="00B577A1">
              <w:rPr>
                <w:noProof/>
                <w:webHidden/>
              </w:rPr>
              <w:fldChar w:fldCharType="separate"/>
            </w:r>
            <w:r w:rsidR="00AA5417">
              <w:rPr>
                <w:noProof/>
                <w:webHidden/>
              </w:rPr>
              <w:t>43</w:t>
            </w:r>
            <w:r w:rsidR="00B577A1">
              <w:rPr>
                <w:noProof/>
                <w:webHidden/>
              </w:rPr>
              <w:fldChar w:fldCharType="end"/>
            </w:r>
          </w:hyperlink>
        </w:p>
        <w:p w14:paraId="05EC2D9A" w14:textId="3994A2EF"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714" w:history="1">
            <w:r w:rsidR="00B577A1" w:rsidRPr="00B05E7A">
              <w:rPr>
                <w:rStyle w:val="Hyperlink"/>
                <w:rFonts w:eastAsia="Cambria"/>
                <w:noProof/>
              </w:rPr>
              <w:t>Welfare reform</w:t>
            </w:r>
            <w:r w:rsidR="00B577A1">
              <w:rPr>
                <w:noProof/>
                <w:webHidden/>
              </w:rPr>
              <w:tab/>
            </w:r>
            <w:r w:rsidR="00B577A1">
              <w:rPr>
                <w:noProof/>
                <w:webHidden/>
              </w:rPr>
              <w:fldChar w:fldCharType="begin"/>
            </w:r>
            <w:r w:rsidR="00B577A1">
              <w:rPr>
                <w:noProof/>
                <w:webHidden/>
              </w:rPr>
              <w:instrText xml:space="preserve"> PAGEREF _Toc121936714 \h </w:instrText>
            </w:r>
            <w:r w:rsidR="00B577A1">
              <w:rPr>
                <w:noProof/>
                <w:webHidden/>
              </w:rPr>
            </w:r>
            <w:r w:rsidR="00B577A1">
              <w:rPr>
                <w:noProof/>
                <w:webHidden/>
              </w:rPr>
              <w:fldChar w:fldCharType="separate"/>
            </w:r>
            <w:r w:rsidR="00AA5417">
              <w:rPr>
                <w:noProof/>
                <w:webHidden/>
              </w:rPr>
              <w:t>44</w:t>
            </w:r>
            <w:r w:rsidR="00B577A1">
              <w:rPr>
                <w:noProof/>
                <w:webHidden/>
              </w:rPr>
              <w:fldChar w:fldCharType="end"/>
            </w:r>
          </w:hyperlink>
        </w:p>
        <w:p w14:paraId="509E110F" w14:textId="24F6FC07"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715" w:history="1">
            <w:r w:rsidR="00B577A1" w:rsidRPr="00B05E7A">
              <w:rPr>
                <w:rStyle w:val="Hyperlink"/>
                <w:rFonts w:eastAsia="Cambria"/>
                <w:noProof/>
              </w:rPr>
              <w:t>Housing</w:t>
            </w:r>
            <w:r w:rsidR="00B577A1">
              <w:rPr>
                <w:noProof/>
                <w:webHidden/>
              </w:rPr>
              <w:tab/>
            </w:r>
            <w:r w:rsidR="00B577A1">
              <w:rPr>
                <w:noProof/>
                <w:webHidden/>
              </w:rPr>
              <w:fldChar w:fldCharType="begin"/>
            </w:r>
            <w:r w:rsidR="00B577A1">
              <w:rPr>
                <w:noProof/>
                <w:webHidden/>
              </w:rPr>
              <w:instrText xml:space="preserve"> PAGEREF _Toc121936715 \h </w:instrText>
            </w:r>
            <w:r w:rsidR="00B577A1">
              <w:rPr>
                <w:noProof/>
                <w:webHidden/>
              </w:rPr>
            </w:r>
            <w:r w:rsidR="00B577A1">
              <w:rPr>
                <w:noProof/>
                <w:webHidden/>
              </w:rPr>
              <w:fldChar w:fldCharType="separate"/>
            </w:r>
            <w:r w:rsidR="00AA5417">
              <w:rPr>
                <w:noProof/>
                <w:webHidden/>
              </w:rPr>
              <w:t>45</w:t>
            </w:r>
            <w:r w:rsidR="00B577A1">
              <w:rPr>
                <w:noProof/>
                <w:webHidden/>
              </w:rPr>
              <w:fldChar w:fldCharType="end"/>
            </w:r>
          </w:hyperlink>
        </w:p>
        <w:p w14:paraId="5B015B6B" w14:textId="21AD8DF8" w:rsidR="00B577A1" w:rsidRDefault="00E079D0" w:rsidP="00951AFD">
          <w:pPr>
            <w:pStyle w:val="TOC3"/>
            <w:ind w:left="660"/>
            <w:rPr>
              <w:rFonts w:asciiTheme="minorHAnsi" w:hAnsiTheme="minorHAnsi"/>
              <w:lang w:eastAsia="en-GB"/>
            </w:rPr>
          </w:pPr>
          <w:hyperlink w:anchor="_Toc121936716" w:history="1">
            <w:r w:rsidR="00B577A1" w:rsidRPr="00B05E7A">
              <w:rPr>
                <w:rStyle w:val="Hyperlink"/>
              </w:rPr>
              <w:t>Climate change and healthy environment</w:t>
            </w:r>
            <w:r w:rsidR="00B577A1">
              <w:rPr>
                <w:webHidden/>
              </w:rPr>
              <w:tab/>
            </w:r>
            <w:r w:rsidR="00B577A1">
              <w:rPr>
                <w:webHidden/>
              </w:rPr>
              <w:fldChar w:fldCharType="begin"/>
            </w:r>
            <w:r w:rsidR="00B577A1">
              <w:rPr>
                <w:webHidden/>
              </w:rPr>
              <w:instrText xml:space="preserve"> PAGEREF _Toc121936716 \h </w:instrText>
            </w:r>
            <w:r w:rsidR="00B577A1">
              <w:rPr>
                <w:webHidden/>
              </w:rPr>
            </w:r>
            <w:r w:rsidR="00B577A1">
              <w:rPr>
                <w:webHidden/>
              </w:rPr>
              <w:fldChar w:fldCharType="separate"/>
            </w:r>
            <w:r w:rsidR="00AA5417">
              <w:rPr>
                <w:webHidden/>
              </w:rPr>
              <w:t>46</w:t>
            </w:r>
            <w:r w:rsidR="00B577A1">
              <w:rPr>
                <w:webHidden/>
              </w:rPr>
              <w:fldChar w:fldCharType="end"/>
            </w:r>
          </w:hyperlink>
        </w:p>
        <w:p w14:paraId="5E1CF215" w14:textId="0D69B123" w:rsidR="00B577A1" w:rsidRDefault="00E079D0" w:rsidP="00951AFD">
          <w:pPr>
            <w:pStyle w:val="TOC1"/>
            <w:rPr>
              <w:rFonts w:asciiTheme="minorHAnsi" w:hAnsiTheme="minorHAnsi"/>
              <w:lang w:eastAsia="en-GB"/>
            </w:rPr>
          </w:pPr>
          <w:hyperlink w:anchor="_Toc121936717" w:history="1">
            <w:r w:rsidR="00B577A1" w:rsidRPr="00B05E7A">
              <w:rPr>
                <w:rStyle w:val="Hyperlink"/>
              </w:rPr>
              <w:t>8.</w:t>
            </w:r>
            <w:r w:rsidR="00B577A1">
              <w:rPr>
                <w:rFonts w:asciiTheme="minorHAnsi" w:hAnsiTheme="minorHAnsi"/>
                <w:lang w:eastAsia="en-GB"/>
              </w:rPr>
              <w:t xml:space="preserve"> </w:t>
            </w:r>
            <w:r w:rsidR="00B577A1" w:rsidRPr="00B05E7A">
              <w:rPr>
                <w:rStyle w:val="Hyperlink"/>
              </w:rPr>
              <w:t>Education, leisure, culture</w:t>
            </w:r>
            <w:r w:rsidR="00B577A1">
              <w:rPr>
                <w:webHidden/>
              </w:rPr>
              <w:tab/>
            </w:r>
            <w:r w:rsidR="00B577A1">
              <w:rPr>
                <w:webHidden/>
              </w:rPr>
              <w:fldChar w:fldCharType="begin"/>
            </w:r>
            <w:r w:rsidR="00B577A1">
              <w:rPr>
                <w:webHidden/>
              </w:rPr>
              <w:instrText xml:space="preserve"> PAGEREF _Toc121936717 \h </w:instrText>
            </w:r>
            <w:r w:rsidR="00B577A1">
              <w:rPr>
                <w:webHidden/>
              </w:rPr>
            </w:r>
            <w:r w:rsidR="00B577A1">
              <w:rPr>
                <w:webHidden/>
              </w:rPr>
              <w:fldChar w:fldCharType="separate"/>
            </w:r>
            <w:r w:rsidR="00AA5417">
              <w:rPr>
                <w:webHidden/>
              </w:rPr>
              <w:t>47</w:t>
            </w:r>
            <w:r w:rsidR="00B577A1">
              <w:rPr>
                <w:webHidden/>
              </w:rPr>
              <w:fldChar w:fldCharType="end"/>
            </w:r>
          </w:hyperlink>
        </w:p>
        <w:p w14:paraId="17800425" w14:textId="2DC3FB8A" w:rsidR="00B577A1" w:rsidRDefault="00E079D0" w:rsidP="00951AFD">
          <w:pPr>
            <w:pStyle w:val="TOC3"/>
            <w:ind w:left="660"/>
            <w:rPr>
              <w:rFonts w:asciiTheme="minorHAnsi" w:hAnsiTheme="minorHAnsi"/>
              <w:lang w:eastAsia="en-GB"/>
            </w:rPr>
          </w:pPr>
          <w:hyperlink w:anchor="_Toc121936718" w:history="1">
            <w:r w:rsidR="00B577A1" w:rsidRPr="00B05E7A">
              <w:rPr>
                <w:rStyle w:val="Hyperlink"/>
              </w:rPr>
              <w:t>Education, including vocational training</w:t>
            </w:r>
            <w:r w:rsidR="00B577A1">
              <w:rPr>
                <w:webHidden/>
              </w:rPr>
              <w:tab/>
            </w:r>
            <w:r w:rsidR="00B577A1">
              <w:rPr>
                <w:webHidden/>
              </w:rPr>
              <w:fldChar w:fldCharType="begin"/>
            </w:r>
            <w:r w:rsidR="00B577A1">
              <w:rPr>
                <w:webHidden/>
              </w:rPr>
              <w:instrText xml:space="preserve"> PAGEREF _Toc121936718 \h </w:instrText>
            </w:r>
            <w:r w:rsidR="00B577A1">
              <w:rPr>
                <w:webHidden/>
              </w:rPr>
            </w:r>
            <w:r w:rsidR="00B577A1">
              <w:rPr>
                <w:webHidden/>
              </w:rPr>
              <w:fldChar w:fldCharType="separate"/>
            </w:r>
            <w:r w:rsidR="00AA5417">
              <w:rPr>
                <w:webHidden/>
              </w:rPr>
              <w:t>47</w:t>
            </w:r>
            <w:r w:rsidR="00B577A1">
              <w:rPr>
                <w:webHidden/>
              </w:rPr>
              <w:fldChar w:fldCharType="end"/>
            </w:r>
          </w:hyperlink>
        </w:p>
        <w:p w14:paraId="252BC43A" w14:textId="29E9B2D1"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719" w:history="1">
            <w:r w:rsidR="00B577A1" w:rsidRPr="00B05E7A">
              <w:rPr>
                <w:rStyle w:val="Hyperlink"/>
                <w:rFonts w:eastAsia="Cambria"/>
                <w:noProof/>
              </w:rPr>
              <w:t>Educational attainment</w:t>
            </w:r>
            <w:r w:rsidR="00B577A1">
              <w:rPr>
                <w:noProof/>
                <w:webHidden/>
              </w:rPr>
              <w:tab/>
            </w:r>
            <w:r w:rsidR="00B577A1">
              <w:rPr>
                <w:noProof/>
                <w:webHidden/>
              </w:rPr>
              <w:fldChar w:fldCharType="begin"/>
            </w:r>
            <w:r w:rsidR="00B577A1">
              <w:rPr>
                <w:noProof/>
                <w:webHidden/>
              </w:rPr>
              <w:instrText xml:space="preserve"> PAGEREF _Toc121936719 \h </w:instrText>
            </w:r>
            <w:r w:rsidR="00B577A1">
              <w:rPr>
                <w:noProof/>
                <w:webHidden/>
              </w:rPr>
            </w:r>
            <w:r w:rsidR="00B577A1">
              <w:rPr>
                <w:noProof/>
                <w:webHidden/>
              </w:rPr>
              <w:fldChar w:fldCharType="separate"/>
            </w:r>
            <w:r w:rsidR="00AA5417">
              <w:rPr>
                <w:noProof/>
                <w:webHidden/>
              </w:rPr>
              <w:t>47</w:t>
            </w:r>
            <w:r w:rsidR="00B577A1">
              <w:rPr>
                <w:noProof/>
                <w:webHidden/>
              </w:rPr>
              <w:fldChar w:fldCharType="end"/>
            </w:r>
          </w:hyperlink>
        </w:p>
        <w:p w14:paraId="1B13B52C" w14:textId="6A14DE37"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720" w:history="1">
            <w:r w:rsidR="00B577A1" w:rsidRPr="00B05E7A">
              <w:rPr>
                <w:rStyle w:val="Hyperlink"/>
                <w:rFonts w:eastAsia="Cambria"/>
                <w:noProof/>
              </w:rPr>
              <w:t>Early learning</w:t>
            </w:r>
            <w:r w:rsidR="00B577A1">
              <w:rPr>
                <w:noProof/>
                <w:webHidden/>
              </w:rPr>
              <w:tab/>
            </w:r>
            <w:r w:rsidR="00B577A1">
              <w:rPr>
                <w:noProof/>
                <w:webHidden/>
              </w:rPr>
              <w:fldChar w:fldCharType="begin"/>
            </w:r>
            <w:r w:rsidR="00B577A1">
              <w:rPr>
                <w:noProof/>
                <w:webHidden/>
              </w:rPr>
              <w:instrText xml:space="preserve"> PAGEREF _Toc121936720 \h </w:instrText>
            </w:r>
            <w:r w:rsidR="00B577A1">
              <w:rPr>
                <w:noProof/>
                <w:webHidden/>
              </w:rPr>
            </w:r>
            <w:r w:rsidR="00B577A1">
              <w:rPr>
                <w:noProof/>
                <w:webHidden/>
              </w:rPr>
              <w:fldChar w:fldCharType="separate"/>
            </w:r>
            <w:r w:rsidR="00AA5417">
              <w:rPr>
                <w:noProof/>
                <w:webHidden/>
              </w:rPr>
              <w:t>48</w:t>
            </w:r>
            <w:r w:rsidR="00B577A1">
              <w:rPr>
                <w:noProof/>
                <w:webHidden/>
              </w:rPr>
              <w:fldChar w:fldCharType="end"/>
            </w:r>
          </w:hyperlink>
        </w:p>
        <w:p w14:paraId="5E1A1321" w14:textId="17D0F8A2"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721" w:history="1">
            <w:r w:rsidR="00B577A1" w:rsidRPr="00B05E7A">
              <w:rPr>
                <w:rStyle w:val="Hyperlink"/>
                <w:rFonts w:eastAsia="Cambria"/>
                <w:noProof/>
              </w:rPr>
              <w:t>Inclusive education</w:t>
            </w:r>
            <w:r w:rsidR="00B577A1">
              <w:rPr>
                <w:noProof/>
                <w:webHidden/>
              </w:rPr>
              <w:tab/>
            </w:r>
            <w:r w:rsidR="00B577A1">
              <w:rPr>
                <w:noProof/>
                <w:webHidden/>
              </w:rPr>
              <w:fldChar w:fldCharType="begin"/>
            </w:r>
            <w:r w:rsidR="00B577A1">
              <w:rPr>
                <w:noProof/>
                <w:webHidden/>
              </w:rPr>
              <w:instrText xml:space="preserve"> PAGEREF _Toc121936721 \h </w:instrText>
            </w:r>
            <w:r w:rsidR="00B577A1">
              <w:rPr>
                <w:noProof/>
                <w:webHidden/>
              </w:rPr>
            </w:r>
            <w:r w:rsidR="00B577A1">
              <w:rPr>
                <w:noProof/>
                <w:webHidden/>
              </w:rPr>
              <w:fldChar w:fldCharType="separate"/>
            </w:r>
            <w:r w:rsidR="00AA5417">
              <w:rPr>
                <w:noProof/>
                <w:webHidden/>
              </w:rPr>
              <w:t>49</w:t>
            </w:r>
            <w:r w:rsidR="00B577A1">
              <w:rPr>
                <w:noProof/>
                <w:webHidden/>
              </w:rPr>
              <w:fldChar w:fldCharType="end"/>
            </w:r>
          </w:hyperlink>
        </w:p>
        <w:p w14:paraId="295CB108" w14:textId="39AE42A2"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722" w:history="1">
            <w:r w:rsidR="00B577A1" w:rsidRPr="00B05E7A">
              <w:rPr>
                <w:rStyle w:val="Hyperlink"/>
                <w:rFonts w:eastAsia="Cambria"/>
                <w:noProof/>
              </w:rPr>
              <w:t>School exclusions</w:t>
            </w:r>
            <w:r w:rsidR="00B577A1">
              <w:rPr>
                <w:noProof/>
                <w:webHidden/>
              </w:rPr>
              <w:tab/>
            </w:r>
            <w:r w:rsidR="00B577A1">
              <w:rPr>
                <w:noProof/>
                <w:webHidden/>
              </w:rPr>
              <w:fldChar w:fldCharType="begin"/>
            </w:r>
            <w:r w:rsidR="00B577A1">
              <w:rPr>
                <w:noProof/>
                <w:webHidden/>
              </w:rPr>
              <w:instrText xml:space="preserve"> PAGEREF _Toc121936722 \h </w:instrText>
            </w:r>
            <w:r w:rsidR="00B577A1">
              <w:rPr>
                <w:noProof/>
                <w:webHidden/>
              </w:rPr>
            </w:r>
            <w:r w:rsidR="00B577A1">
              <w:rPr>
                <w:noProof/>
                <w:webHidden/>
              </w:rPr>
              <w:fldChar w:fldCharType="separate"/>
            </w:r>
            <w:r w:rsidR="00AA5417">
              <w:rPr>
                <w:noProof/>
                <w:webHidden/>
              </w:rPr>
              <w:t>50</w:t>
            </w:r>
            <w:r w:rsidR="00B577A1">
              <w:rPr>
                <w:noProof/>
                <w:webHidden/>
              </w:rPr>
              <w:fldChar w:fldCharType="end"/>
            </w:r>
          </w:hyperlink>
        </w:p>
        <w:p w14:paraId="640043CA" w14:textId="3D496B61"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723" w:history="1">
            <w:r w:rsidR="00B577A1" w:rsidRPr="00B05E7A">
              <w:rPr>
                <w:rStyle w:val="Hyperlink"/>
                <w:rFonts w:eastAsia="Cambria"/>
                <w:noProof/>
              </w:rPr>
              <w:t>Bullying</w:t>
            </w:r>
            <w:r w:rsidR="00B577A1">
              <w:rPr>
                <w:noProof/>
                <w:webHidden/>
              </w:rPr>
              <w:tab/>
            </w:r>
            <w:r w:rsidR="00B577A1">
              <w:rPr>
                <w:noProof/>
                <w:webHidden/>
              </w:rPr>
              <w:fldChar w:fldCharType="begin"/>
            </w:r>
            <w:r w:rsidR="00B577A1">
              <w:rPr>
                <w:noProof/>
                <w:webHidden/>
              </w:rPr>
              <w:instrText xml:space="preserve"> PAGEREF _Toc121936723 \h </w:instrText>
            </w:r>
            <w:r w:rsidR="00B577A1">
              <w:rPr>
                <w:noProof/>
                <w:webHidden/>
              </w:rPr>
            </w:r>
            <w:r w:rsidR="00B577A1">
              <w:rPr>
                <w:noProof/>
                <w:webHidden/>
              </w:rPr>
              <w:fldChar w:fldCharType="separate"/>
            </w:r>
            <w:r w:rsidR="00AA5417">
              <w:rPr>
                <w:noProof/>
                <w:webHidden/>
              </w:rPr>
              <w:t>50</w:t>
            </w:r>
            <w:r w:rsidR="00B577A1">
              <w:rPr>
                <w:noProof/>
                <w:webHidden/>
              </w:rPr>
              <w:fldChar w:fldCharType="end"/>
            </w:r>
          </w:hyperlink>
        </w:p>
        <w:p w14:paraId="79358BF3" w14:textId="71D2B7D5"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724" w:history="1">
            <w:r w:rsidR="00B577A1" w:rsidRPr="00B05E7A">
              <w:rPr>
                <w:rStyle w:val="Hyperlink"/>
                <w:rFonts w:eastAsia="Cambria"/>
                <w:noProof/>
              </w:rPr>
              <w:t>Relationships, sexual health and parenting education</w:t>
            </w:r>
            <w:r w:rsidR="00B577A1">
              <w:rPr>
                <w:noProof/>
                <w:webHidden/>
              </w:rPr>
              <w:tab/>
            </w:r>
            <w:r w:rsidR="00B577A1">
              <w:rPr>
                <w:noProof/>
                <w:webHidden/>
              </w:rPr>
              <w:fldChar w:fldCharType="begin"/>
            </w:r>
            <w:r w:rsidR="00B577A1">
              <w:rPr>
                <w:noProof/>
                <w:webHidden/>
              </w:rPr>
              <w:instrText xml:space="preserve"> PAGEREF _Toc121936724 \h </w:instrText>
            </w:r>
            <w:r w:rsidR="00B577A1">
              <w:rPr>
                <w:noProof/>
                <w:webHidden/>
              </w:rPr>
            </w:r>
            <w:r w:rsidR="00B577A1">
              <w:rPr>
                <w:noProof/>
                <w:webHidden/>
              </w:rPr>
              <w:fldChar w:fldCharType="separate"/>
            </w:r>
            <w:r w:rsidR="00AA5417">
              <w:rPr>
                <w:noProof/>
                <w:webHidden/>
              </w:rPr>
              <w:t>50</w:t>
            </w:r>
            <w:r w:rsidR="00B577A1">
              <w:rPr>
                <w:noProof/>
                <w:webHidden/>
              </w:rPr>
              <w:fldChar w:fldCharType="end"/>
            </w:r>
          </w:hyperlink>
        </w:p>
        <w:p w14:paraId="1646D4E1" w14:textId="30E0A02C" w:rsidR="00B577A1" w:rsidRDefault="00E079D0" w:rsidP="00951AFD">
          <w:pPr>
            <w:pStyle w:val="TOC3"/>
            <w:ind w:left="660"/>
            <w:rPr>
              <w:rFonts w:asciiTheme="minorHAnsi" w:hAnsiTheme="minorHAnsi"/>
              <w:lang w:eastAsia="en-GB"/>
            </w:rPr>
          </w:pPr>
          <w:hyperlink w:anchor="_Toc121936725" w:history="1">
            <w:r w:rsidR="00B577A1" w:rsidRPr="00B05E7A">
              <w:rPr>
                <w:rStyle w:val="Hyperlink"/>
              </w:rPr>
              <w:t>Right to play, leisure</w:t>
            </w:r>
            <w:r w:rsidR="00347308">
              <w:rPr>
                <w:rStyle w:val="Hyperlink"/>
              </w:rPr>
              <w:t>, arts</w:t>
            </w:r>
            <w:r w:rsidR="00B577A1" w:rsidRPr="00B05E7A">
              <w:rPr>
                <w:rStyle w:val="Hyperlink"/>
              </w:rPr>
              <w:t xml:space="preserve"> and cultural activities</w:t>
            </w:r>
            <w:r w:rsidR="00B577A1">
              <w:rPr>
                <w:webHidden/>
              </w:rPr>
              <w:tab/>
            </w:r>
            <w:r w:rsidR="00B577A1">
              <w:rPr>
                <w:webHidden/>
              </w:rPr>
              <w:fldChar w:fldCharType="begin"/>
            </w:r>
            <w:r w:rsidR="00B577A1">
              <w:rPr>
                <w:webHidden/>
              </w:rPr>
              <w:instrText xml:space="preserve"> PAGEREF _Toc121936725 \h </w:instrText>
            </w:r>
            <w:r w:rsidR="00B577A1">
              <w:rPr>
                <w:webHidden/>
              </w:rPr>
            </w:r>
            <w:r w:rsidR="00B577A1">
              <w:rPr>
                <w:webHidden/>
              </w:rPr>
              <w:fldChar w:fldCharType="separate"/>
            </w:r>
            <w:r w:rsidR="00AA5417">
              <w:rPr>
                <w:webHidden/>
              </w:rPr>
              <w:t>51</w:t>
            </w:r>
            <w:r w:rsidR="00B577A1">
              <w:rPr>
                <w:webHidden/>
              </w:rPr>
              <w:fldChar w:fldCharType="end"/>
            </w:r>
          </w:hyperlink>
        </w:p>
        <w:p w14:paraId="366168EC" w14:textId="3C2AA085" w:rsidR="00B577A1" w:rsidRDefault="00E079D0" w:rsidP="00951AFD">
          <w:pPr>
            <w:pStyle w:val="TOC1"/>
            <w:rPr>
              <w:rFonts w:asciiTheme="minorHAnsi" w:hAnsiTheme="minorHAnsi"/>
              <w:lang w:eastAsia="en-GB"/>
            </w:rPr>
          </w:pPr>
          <w:hyperlink w:anchor="_Toc121936726" w:history="1">
            <w:r w:rsidR="00B577A1" w:rsidRPr="00B05E7A">
              <w:rPr>
                <w:rStyle w:val="Hyperlink"/>
              </w:rPr>
              <w:t>9.</w:t>
            </w:r>
            <w:r w:rsidR="00B577A1">
              <w:rPr>
                <w:rFonts w:asciiTheme="minorHAnsi" w:hAnsiTheme="minorHAnsi"/>
                <w:lang w:eastAsia="en-GB"/>
              </w:rPr>
              <w:t xml:space="preserve"> </w:t>
            </w:r>
            <w:r w:rsidR="00B577A1" w:rsidRPr="00B05E7A">
              <w:rPr>
                <w:rStyle w:val="Hyperlink"/>
              </w:rPr>
              <w:t>Special protection measures</w:t>
            </w:r>
            <w:r w:rsidR="00B577A1">
              <w:rPr>
                <w:webHidden/>
              </w:rPr>
              <w:tab/>
            </w:r>
            <w:r w:rsidR="00B577A1">
              <w:rPr>
                <w:webHidden/>
              </w:rPr>
              <w:fldChar w:fldCharType="begin"/>
            </w:r>
            <w:r w:rsidR="00B577A1">
              <w:rPr>
                <w:webHidden/>
              </w:rPr>
              <w:instrText xml:space="preserve"> PAGEREF _Toc121936726 \h </w:instrText>
            </w:r>
            <w:r w:rsidR="00B577A1">
              <w:rPr>
                <w:webHidden/>
              </w:rPr>
            </w:r>
            <w:r w:rsidR="00B577A1">
              <w:rPr>
                <w:webHidden/>
              </w:rPr>
              <w:fldChar w:fldCharType="separate"/>
            </w:r>
            <w:r w:rsidR="00AA5417">
              <w:rPr>
                <w:webHidden/>
              </w:rPr>
              <w:t>53</w:t>
            </w:r>
            <w:r w:rsidR="00B577A1">
              <w:rPr>
                <w:webHidden/>
              </w:rPr>
              <w:fldChar w:fldCharType="end"/>
            </w:r>
          </w:hyperlink>
        </w:p>
        <w:p w14:paraId="5202ED84" w14:textId="4013FF7A" w:rsidR="00B577A1" w:rsidRDefault="00E079D0" w:rsidP="00951AFD">
          <w:pPr>
            <w:pStyle w:val="TOC3"/>
            <w:ind w:left="660"/>
            <w:rPr>
              <w:rFonts w:asciiTheme="minorHAnsi" w:hAnsiTheme="minorHAnsi"/>
              <w:lang w:eastAsia="en-GB"/>
            </w:rPr>
          </w:pPr>
          <w:hyperlink w:anchor="_Toc121936727" w:history="1">
            <w:r w:rsidR="00B577A1" w:rsidRPr="00B05E7A">
              <w:rPr>
                <w:rStyle w:val="Hyperlink"/>
              </w:rPr>
              <w:t>Asylum-seeking, refugee and migrant children</w:t>
            </w:r>
            <w:r w:rsidR="00B577A1">
              <w:rPr>
                <w:webHidden/>
              </w:rPr>
              <w:tab/>
            </w:r>
            <w:r w:rsidR="00B577A1">
              <w:rPr>
                <w:webHidden/>
              </w:rPr>
              <w:fldChar w:fldCharType="begin"/>
            </w:r>
            <w:r w:rsidR="00B577A1">
              <w:rPr>
                <w:webHidden/>
              </w:rPr>
              <w:instrText xml:space="preserve"> PAGEREF _Toc121936727 \h </w:instrText>
            </w:r>
            <w:r w:rsidR="00B577A1">
              <w:rPr>
                <w:webHidden/>
              </w:rPr>
            </w:r>
            <w:r w:rsidR="00B577A1">
              <w:rPr>
                <w:webHidden/>
              </w:rPr>
              <w:fldChar w:fldCharType="separate"/>
            </w:r>
            <w:r w:rsidR="00AA5417">
              <w:rPr>
                <w:webHidden/>
              </w:rPr>
              <w:t>53</w:t>
            </w:r>
            <w:r w:rsidR="00B577A1">
              <w:rPr>
                <w:webHidden/>
              </w:rPr>
              <w:fldChar w:fldCharType="end"/>
            </w:r>
          </w:hyperlink>
        </w:p>
        <w:p w14:paraId="555EBB3E" w14:textId="3E0EA0AF"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728" w:history="1">
            <w:r w:rsidR="00B577A1" w:rsidRPr="00B05E7A">
              <w:rPr>
                <w:rStyle w:val="Hyperlink"/>
                <w:rFonts w:eastAsia="Cambria"/>
                <w:noProof/>
              </w:rPr>
              <w:t>Age assessments</w:t>
            </w:r>
            <w:r w:rsidR="00B577A1">
              <w:rPr>
                <w:noProof/>
                <w:webHidden/>
              </w:rPr>
              <w:tab/>
            </w:r>
            <w:r w:rsidR="00B577A1">
              <w:rPr>
                <w:noProof/>
                <w:webHidden/>
              </w:rPr>
              <w:fldChar w:fldCharType="begin"/>
            </w:r>
            <w:r w:rsidR="00B577A1">
              <w:rPr>
                <w:noProof/>
                <w:webHidden/>
              </w:rPr>
              <w:instrText xml:space="preserve"> PAGEREF _Toc121936728 \h </w:instrText>
            </w:r>
            <w:r w:rsidR="00B577A1">
              <w:rPr>
                <w:noProof/>
                <w:webHidden/>
              </w:rPr>
            </w:r>
            <w:r w:rsidR="00B577A1">
              <w:rPr>
                <w:noProof/>
                <w:webHidden/>
              </w:rPr>
              <w:fldChar w:fldCharType="separate"/>
            </w:r>
            <w:r w:rsidR="00AA5417">
              <w:rPr>
                <w:noProof/>
                <w:webHidden/>
              </w:rPr>
              <w:t>53</w:t>
            </w:r>
            <w:r w:rsidR="00B577A1">
              <w:rPr>
                <w:noProof/>
                <w:webHidden/>
              </w:rPr>
              <w:fldChar w:fldCharType="end"/>
            </w:r>
          </w:hyperlink>
        </w:p>
        <w:p w14:paraId="2E420EA5" w14:textId="2BEB8964"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729" w:history="1">
            <w:r w:rsidR="00B577A1" w:rsidRPr="00B05E7A">
              <w:rPr>
                <w:rStyle w:val="Hyperlink"/>
                <w:rFonts w:eastAsia="Cambria"/>
                <w:noProof/>
              </w:rPr>
              <w:t>Family reunion</w:t>
            </w:r>
            <w:r w:rsidR="00B577A1">
              <w:rPr>
                <w:noProof/>
                <w:webHidden/>
              </w:rPr>
              <w:tab/>
            </w:r>
            <w:r w:rsidR="00B577A1">
              <w:rPr>
                <w:noProof/>
                <w:webHidden/>
              </w:rPr>
              <w:fldChar w:fldCharType="begin"/>
            </w:r>
            <w:r w:rsidR="00B577A1">
              <w:rPr>
                <w:noProof/>
                <w:webHidden/>
              </w:rPr>
              <w:instrText xml:space="preserve"> PAGEREF _Toc121936729 \h </w:instrText>
            </w:r>
            <w:r w:rsidR="00B577A1">
              <w:rPr>
                <w:noProof/>
                <w:webHidden/>
              </w:rPr>
            </w:r>
            <w:r w:rsidR="00B577A1">
              <w:rPr>
                <w:noProof/>
                <w:webHidden/>
              </w:rPr>
              <w:fldChar w:fldCharType="separate"/>
            </w:r>
            <w:r w:rsidR="00AA5417">
              <w:rPr>
                <w:noProof/>
                <w:webHidden/>
              </w:rPr>
              <w:t>54</w:t>
            </w:r>
            <w:r w:rsidR="00B577A1">
              <w:rPr>
                <w:noProof/>
                <w:webHidden/>
              </w:rPr>
              <w:fldChar w:fldCharType="end"/>
            </w:r>
          </w:hyperlink>
        </w:p>
        <w:p w14:paraId="3738909B" w14:textId="4BAD927B"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730" w:history="1">
            <w:r w:rsidR="00B577A1" w:rsidRPr="00B05E7A">
              <w:rPr>
                <w:rStyle w:val="Hyperlink"/>
                <w:rFonts w:eastAsia="Cambria"/>
                <w:noProof/>
              </w:rPr>
              <w:t>Access to basic services</w:t>
            </w:r>
            <w:r w:rsidR="00B577A1">
              <w:rPr>
                <w:noProof/>
                <w:webHidden/>
              </w:rPr>
              <w:tab/>
            </w:r>
            <w:r w:rsidR="00B577A1">
              <w:rPr>
                <w:noProof/>
                <w:webHidden/>
              </w:rPr>
              <w:fldChar w:fldCharType="begin"/>
            </w:r>
            <w:r w:rsidR="00B577A1">
              <w:rPr>
                <w:noProof/>
                <w:webHidden/>
              </w:rPr>
              <w:instrText xml:space="preserve"> PAGEREF _Toc121936730 \h </w:instrText>
            </w:r>
            <w:r w:rsidR="00B577A1">
              <w:rPr>
                <w:noProof/>
                <w:webHidden/>
              </w:rPr>
            </w:r>
            <w:r w:rsidR="00B577A1">
              <w:rPr>
                <w:noProof/>
                <w:webHidden/>
              </w:rPr>
              <w:fldChar w:fldCharType="separate"/>
            </w:r>
            <w:r w:rsidR="00AA5417">
              <w:rPr>
                <w:noProof/>
                <w:webHidden/>
              </w:rPr>
              <w:t>54</w:t>
            </w:r>
            <w:r w:rsidR="00B577A1">
              <w:rPr>
                <w:noProof/>
                <w:webHidden/>
              </w:rPr>
              <w:fldChar w:fldCharType="end"/>
            </w:r>
          </w:hyperlink>
        </w:p>
        <w:p w14:paraId="10105AC9" w14:textId="642ABA77" w:rsidR="00B577A1" w:rsidRDefault="00E079D0" w:rsidP="00951AFD">
          <w:pPr>
            <w:pStyle w:val="TOC3"/>
            <w:ind w:left="660"/>
            <w:rPr>
              <w:rFonts w:asciiTheme="minorHAnsi" w:hAnsiTheme="minorHAnsi"/>
              <w:lang w:eastAsia="en-GB"/>
            </w:rPr>
          </w:pPr>
          <w:hyperlink w:anchor="_Toc121936731" w:history="1">
            <w:r w:rsidR="00B577A1" w:rsidRPr="00B05E7A">
              <w:rPr>
                <w:rStyle w:val="Hyperlink"/>
              </w:rPr>
              <w:t>Administration of child justice</w:t>
            </w:r>
            <w:r w:rsidR="00B577A1">
              <w:rPr>
                <w:webHidden/>
              </w:rPr>
              <w:tab/>
            </w:r>
            <w:r w:rsidR="00B577A1">
              <w:rPr>
                <w:webHidden/>
              </w:rPr>
              <w:fldChar w:fldCharType="begin"/>
            </w:r>
            <w:r w:rsidR="00B577A1">
              <w:rPr>
                <w:webHidden/>
              </w:rPr>
              <w:instrText xml:space="preserve"> PAGEREF _Toc121936731 \h </w:instrText>
            </w:r>
            <w:r w:rsidR="00B577A1">
              <w:rPr>
                <w:webHidden/>
              </w:rPr>
            </w:r>
            <w:r w:rsidR="00B577A1">
              <w:rPr>
                <w:webHidden/>
              </w:rPr>
              <w:fldChar w:fldCharType="separate"/>
            </w:r>
            <w:r w:rsidR="00AA5417">
              <w:rPr>
                <w:webHidden/>
              </w:rPr>
              <w:t>55</w:t>
            </w:r>
            <w:r w:rsidR="00B577A1">
              <w:rPr>
                <w:webHidden/>
              </w:rPr>
              <w:fldChar w:fldCharType="end"/>
            </w:r>
          </w:hyperlink>
        </w:p>
        <w:p w14:paraId="5E7787A4" w14:textId="24BE178E"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732" w:history="1">
            <w:r w:rsidR="00B577A1" w:rsidRPr="00B05E7A">
              <w:rPr>
                <w:rStyle w:val="Hyperlink"/>
                <w:rFonts w:eastAsia="Cambria"/>
                <w:noProof/>
              </w:rPr>
              <w:t>Minimum age of criminal responsibility</w:t>
            </w:r>
            <w:r w:rsidR="00B577A1">
              <w:rPr>
                <w:noProof/>
                <w:webHidden/>
              </w:rPr>
              <w:tab/>
            </w:r>
            <w:r w:rsidR="00B577A1">
              <w:rPr>
                <w:noProof/>
                <w:webHidden/>
              </w:rPr>
              <w:fldChar w:fldCharType="begin"/>
            </w:r>
            <w:r w:rsidR="00B577A1">
              <w:rPr>
                <w:noProof/>
                <w:webHidden/>
              </w:rPr>
              <w:instrText xml:space="preserve"> PAGEREF _Toc121936732 \h </w:instrText>
            </w:r>
            <w:r w:rsidR="00B577A1">
              <w:rPr>
                <w:noProof/>
                <w:webHidden/>
              </w:rPr>
            </w:r>
            <w:r w:rsidR="00B577A1">
              <w:rPr>
                <w:noProof/>
                <w:webHidden/>
              </w:rPr>
              <w:fldChar w:fldCharType="separate"/>
            </w:r>
            <w:r w:rsidR="00AA5417">
              <w:rPr>
                <w:noProof/>
                <w:webHidden/>
              </w:rPr>
              <w:t>55</w:t>
            </w:r>
            <w:r w:rsidR="00B577A1">
              <w:rPr>
                <w:noProof/>
                <w:webHidden/>
              </w:rPr>
              <w:fldChar w:fldCharType="end"/>
            </w:r>
          </w:hyperlink>
        </w:p>
        <w:p w14:paraId="2A9B8861" w14:textId="688D40A4"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733" w:history="1">
            <w:r w:rsidR="00B577A1" w:rsidRPr="00B05E7A">
              <w:rPr>
                <w:rStyle w:val="Hyperlink"/>
                <w:rFonts w:eastAsia="Cambria"/>
                <w:noProof/>
              </w:rPr>
              <w:t>Children in adult courts</w:t>
            </w:r>
            <w:r w:rsidR="00B577A1">
              <w:rPr>
                <w:noProof/>
                <w:webHidden/>
              </w:rPr>
              <w:tab/>
            </w:r>
            <w:r w:rsidR="00B577A1">
              <w:rPr>
                <w:noProof/>
                <w:webHidden/>
              </w:rPr>
              <w:fldChar w:fldCharType="begin"/>
            </w:r>
            <w:r w:rsidR="00B577A1">
              <w:rPr>
                <w:noProof/>
                <w:webHidden/>
              </w:rPr>
              <w:instrText xml:space="preserve"> PAGEREF _Toc121936733 \h </w:instrText>
            </w:r>
            <w:r w:rsidR="00B577A1">
              <w:rPr>
                <w:noProof/>
                <w:webHidden/>
              </w:rPr>
            </w:r>
            <w:r w:rsidR="00B577A1">
              <w:rPr>
                <w:noProof/>
                <w:webHidden/>
              </w:rPr>
              <w:fldChar w:fldCharType="separate"/>
            </w:r>
            <w:r w:rsidR="00AA5417">
              <w:rPr>
                <w:noProof/>
                <w:webHidden/>
              </w:rPr>
              <w:t>55</w:t>
            </w:r>
            <w:r w:rsidR="00B577A1">
              <w:rPr>
                <w:noProof/>
                <w:webHidden/>
              </w:rPr>
              <w:fldChar w:fldCharType="end"/>
            </w:r>
          </w:hyperlink>
        </w:p>
        <w:p w14:paraId="2BCBB700" w14:textId="26DA3108"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734" w:history="1">
            <w:r w:rsidR="00B577A1" w:rsidRPr="00B05E7A">
              <w:rPr>
                <w:rStyle w:val="Hyperlink"/>
                <w:rFonts w:eastAsia="Cambria"/>
                <w:noProof/>
              </w:rPr>
              <w:t>Life imprisonment</w:t>
            </w:r>
            <w:r w:rsidR="00B577A1">
              <w:rPr>
                <w:noProof/>
                <w:webHidden/>
              </w:rPr>
              <w:tab/>
            </w:r>
            <w:r w:rsidR="00B577A1">
              <w:rPr>
                <w:noProof/>
                <w:webHidden/>
              </w:rPr>
              <w:fldChar w:fldCharType="begin"/>
            </w:r>
            <w:r w:rsidR="00B577A1">
              <w:rPr>
                <w:noProof/>
                <w:webHidden/>
              </w:rPr>
              <w:instrText xml:space="preserve"> PAGEREF _Toc121936734 \h </w:instrText>
            </w:r>
            <w:r w:rsidR="00B577A1">
              <w:rPr>
                <w:noProof/>
                <w:webHidden/>
              </w:rPr>
            </w:r>
            <w:r w:rsidR="00B577A1">
              <w:rPr>
                <w:noProof/>
                <w:webHidden/>
              </w:rPr>
              <w:fldChar w:fldCharType="separate"/>
            </w:r>
            <w:r w:rsidR="00AA5417">
              <w:rPr>
                <w:noProof/>
                <w:webHidden/>
              </w:rPr>
              <w:t>55</w:t>
            </w:r>
            <w:r w:rsidR="00B577A1">
              <w:rPr>
                <w:noProof/>
                <w:webHidden/>
              </w:rPr>
              <w:fldChar w:fldCharType="end"/>
            </w:r>
          </w:hyperlink>
        </w:p>
        <w:p w14:paraId="41383299" w14:textId="1C3ADF44"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735" w:history="1">
            <w:r w:rsidR="00B577A1" w:rsidRPr="00B05E7A">
              <w:rPr>
                <w:rStyle w:val="Hyperlink"/>
                <w:rFonts w:eastAsia="Cambria"/>
                <w:noProof/>
              </w:rPr>
              <w:t>Deprivation of liberty and secure care</w:t>
            </w:r>
            <w:r w:rsidR="00B577A1">
              <w:rPr>
                <w:noProof/>
                <w:webHidden/>
              </w:rPr>
              <w:tab/>
            </w:r>
            <w:r w:rsidR="00B577A1">
              <w:rPr>
                <w:noProof/>
                <w:webHidden/>
              </w:rPr>
              <w:fldChar w:fldCharType="begin"/>
            </w:r>
            <w:r w:rsidR="00B577A1">
              <w:rPr>
                <w:noProof/>
                <w:webHidden/>
              </w:rPr>
              <w:instrText xml:space="preserve"> PAGEREF _Toc121936735 \h </w:instrText>
            </w:r>
            <w:r w:rsidR="00B577A1">
              <w:rPr>
                <w:noProof/>
                <w:webHidden/>
              </w:rPr>
            </w:r>
            <w:r w:rsidR="00B577A1">
              <w:rPr>
                <w:noProof/>
                <w:webHidden/>
              </w:rPr>
              <w:fldChar w:fldCharType="separate"/>
            </w:r>
            <w:r w:rsidR="00AA5417">
              <w:rPr>
                <w:noProof/>
                <w:webHidden/>
              </w:rPr>
              <w:t>56</w:t>
            </w:r>
            <w:r w:rsidR="00B577A1">
              <w:rPr>
                <w:noProof/>
                <w:webHidden/>
              </w:rPr>
              <w:fldChar w:fldCharType="end"/>
            </w:r>
          </w:hyperlink>
        </w:p>
        <w:p w14:paraId="23F9E8E2" w14:textId="1B8F1800"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736" w:history="1">
            <w:r w:rsidR="00B577A1" w:rsidRPr="00B05E7A">
              <w:rPr>
                <w:rStyle w:val="Hyperlink"/>
                <w:rFonts w:eastAsia="Cambria"/>
                <w:noProof/>
              </w:rPr>
              <w:t>Accessing advice and support in detention</w:t>
            </w:r>
            <w:r w:rsidR="00B577A1">
              <w:rPr>
                <w:noProof/>
                <w:webHidden/>
              </w:rPr>
              <w:tab/>
            </w:r>
            <w:r w:rsidR="00B577A1">
              <w:rPr>
                <w:noProof/>
                <w:webHidden/>
              </w:rPr>
              <w:fldChar w:fldCharType="begin"/>
            </w:r>
            <w:r w:rsidR="00B577A1">
              <w:rPr>
                <w:noProof/>
                <w:webHidden/>
              </w:rPr>
              <w:instrText xml:space="preserve"> PAGEREF _Toc121936736 \h </w:instrText>
            </w:r>
            <w:r w:rsidR="00B577A1">
              <w:rPr>
                <w:noProof/>
                <w:webHidden/>
              </w:rPr>
            </w:r>
            <w:r w:rsidR="00B577A1">
              <w:rPr>
                <w:noProof/>
                <w:webHidden/>
              </w:rPr>
              <w:fldChar w:fldCharType="separate"/>
            </w:r>
            <w:r w:rsidR="00AA5417">
              <w:rPr>
                <w:noProof/>
                <w:webHidden/>
              </w:rPr>
              <w:t>57</w:t>
            </w:r>
            <w:r w:rsidR="00B577A1">
              <w:rPr>
                <w:noProof/>
                <w:webHidden/>
              </w:rPr>
              <w:fldChar w:fldCharType="end"/>
            </w:r>
          </w:hyperlink>
        </w:p>
        <w:p w14:paraId="4567DCA6" w14:textId="33255807" w:rsidR="00B577A1" w:rsidRDefault="00E079D0" w:rsidP="00951AFD">
          <w:pPr>
            <w:pStyle w:val="TOC4"/>
            <w:tabs>
              <w:tab w:val="right" w:leader="dot" w:pos="9730"/>
            </w:tabs>
            <w:spacing w:before="0" w:after="0" w:line="240" w:lineRule="auto"/>
            <w:ind w:left="1320"/>
            <w:rPr>
              <w:rFonts w:asciiTheme="minorHAnsi" w:hAnsiTheme="minorHAnsi"/>
              <w:noProof/>
            </w:rPr>
          </w:pPr>
          <w:hyperlink w:anchor="_Toc121936737" w:history="1">
            <w:r w:rsidR="00B577A1" w:rsidRPr="00B05E7A">
              <w:rPr>
                <w:rStyle w:val="Hyperlink"/>
                <w:rFonts w:eastAsia="Cambria"/>
                <w:noProof/>
              </w:rPr>
              <w:t>Children used as covert human intelligence source (CHIS)</w:t>
            </w:r>
            <w:r w:rsidR="00B577A1">
              <w:rPr>
                <w:noProof/>
                <w:webHidden/>
              </w:rPr>
              <w:tab/>
            </w:r>
            <w:r w:rsidR="00B577A1">
              <w:rPr>
                <w:noProof/>
                <w:webHidden/>
              </w:rPr>
              <w:fldChar w:fldCharType="begin"/>
            </w:r>
            <w:r w:rsidR="00B577A1">
              <w:rPr>
                <w:noProof/>
                <w:webHidden/>
              </w:rPr>
              <w:instrText xml:space="preserve"> PAGEREF _Toc121936737 \h </w:instrText>
            </w:r>
            <w:r w:rsidR="00B577A1">
              <w:rPr>
                <w:noProof/>
                <w:webHidden/>
              </w:rPr>
            </w:r>
            <w:r w:rsidR="00B577A1">
              <w:rPr>
                <w:noProof/>
                <w:webHidden/>
              </w:rPr>
              <w:fldChar w:fldCharType="separate"/>
            </w:r>
            <w:r w:rsidR="00AA5417">
              <w:rPr>
                <w:noProof/>
                <w:webHidden/>
              </w:rPr>
              <w:t>57</w:t>
            </w:r>
            <w:r w:rsidR="00B577A1">
              <w:rPr>
                <w:noProof/>
                <w:webHidden/>
              </w:rPr>
              <w:fldChar w:fldCharType="end"/>
            </w:r>
          </w:hyperlink>
        </w:p>
        <w:p w14:paraId="3C88AF23" w14:textId="0C22B549" w:rsidR="00B577A1" w:rsidRDefault="00E079D0" w:rsidP="00951AFD">
          <w:pPr>
            <w:pStyle w:val="TOC3"/>
            <w:ind w:left="660"/>
            <w:rPr>
              <w:rFonts w:asciiTheme="minorHAnsi" w:hAnsiTheme="minorHAnsi"/>
              <w:lang w:eastAsia="en-GB"/>
            </w:rPr>
          </w:pPr>
          <w:hyperlink w:anchor="_Toc121936738" w:history="1">
            <w:r w:rsidR="00B577A1" w:rsidRPr="00B05E7A">
              <w:rPr>
                <w:rStyle w:val="Hyperlink"/>
              </w:rPr>
              <w:t>Optional Protocol on the sale of children, child prostitution and child pornography</w:t>
            </w:r>
            <w:r w:rsidR="00B577A1">
              <w:rPr>
                <w:webHidden/>
              </w:rPr>
              <w:tab/>
            </w:r>
            <w:r w:rsidR="00B577A1">
              <w:rPr>
                <w:webHidden/>
              </w:rPr>
              <w:fldChar w:fldCharType="begin"/>
            </w:r>
            <w:r w:rsidR="00B577A1">
              <w:rPr>
                <w:webHidden/>
              </w:rPr>
              <w:instrText xml:space="preserve"> PAGEREF _Toc121936738 \h </w:instrText>
            </w:r>
            <w:r w:rsidR="00B577A1">
              <w:rPr>
                <w:webHidden/>
              </w:rPr>
            </w:r>
            <w:r w:rsidR="00B577A1">
              <w:rPr>
                <w:webHidden/>
              </w:rPr>
              <w:fldChar w:fldCharType="separate"/>
            </w:r>
            <w:r w:rsidR="00AA5417">
              <w:rPr>
                <w:webHidden/>
              </w:rPr>
              <w:t>57</w:t>
            </w:r>
            <w:r w:rsidR="00B577A1">
              <w:rPr>
                <w:webHidden/>
              </w:rPr>
              <w:fldChar w:fldCharType="end"/>
            </w:r>
          </w:hyperlink>
        </w:p>
        <w:p w14:paraId="62B39B98" w14:textId="29F2A6FB" w:rsidR="00B577A1" w:rsidRDefault="00E079D0" w:rsidP="00951AFD">
          <w:pPr>
            <w:pStyle w:val="TOC3"/>
            <w:ind w:left="660"/>
            <w:rPr>
              <w:rFonts w:asciiTheme="minorHAnsi" w:hAnsiTheme="minorHAnsi"/>
              <w:lang w:eastAsia="en-GB"/>
            </w:rPr>
          </w:pPr>
          <w:hyperlink w:anchor="_Toc121936739" w:history="1">
            <w:r w:rsidR="00B577A1" w:rsidRPr="00B05E7A">
              <w:rPr>
                <w:rStyle w:val="Hyperlink"/>
              </w:rPr>
              <w:t>Children in armed conflict</w:t>
            </w:r>
            <w:r w:rsidR="00B577A1">
              <w:rPr>
                <w:webHidden/>
              </w:rPr>
              <w:tab/>
            </w:r>
            <w:r w:rsidR="00B577A1">
              <w:rPr>
                <w:webHidden/>
              </w:rPr>
              <w:fldChar w:fldCharType="begin"/>
            </w:r>
            <w:r w:rsidR="00B577A1">
              <w:rPr>
                <w:webHidden/>
              </w:rPr>
              <w:instrText xml:space="preserve"> PAGEREF _Toc121936739 \h </w:instrText>
            </w:r>
            <w:r w:rsidR="00B577A1">
              <w:rPr>
                <w:webHidden/>
              </w:rPr>
            </w:r>
            <w:r w:rsidR="00B577A1">
              <w:rPr>
                <w:webHidden/>
              </w:rPr>
              <w:fldChar w:fldCharType="separate"/>
            </w:r>
            <w:r w:rsidR="00AA5417">
              <w:rPr>
                <w:webHidden/>
              </w:rPr>
              <w:t>58</w:t>
            </w:r>
            <w:r w:rsidR="00B577A1">
              <w:rPr>
                <w:webHidden/>
              </w:rPr>
              <w:fldChar w:fldCharType="end"/>
            </w:r>
          </w:hyperlink>
        </w:p>
        <w:p w14:paraId="683E66D4" w14:textId="7E2AB12D" w:rsidR="00B577A1" w:rsidRDefault="00E079D0" w:rsidP="00951AFD">
          <w:pPr>
            <w:pStyle w:val="TOC1"/>
            <w:rPr>
              <w:rFonts w:asciiTheme="minorHAnsi" w:hAnsiTheme="minorHAnsi"/>
              <w:lang w:eastAsia="en-GB"/>
            </w:rPr>
          </w:pPr>
          <w:hyperlink w:anchor="_Toc121936740" w:history="1">
            <w:r w:rsidR="00B577A1" w:rsidRPr="00B05E7A">
              <w:rPr>
                <w:rStyle w:val="Hyperlink"/>
              </w:rPr>
              <w:t>Annex 1: Summary of recommendations</w:t>
            </w:r>
            <w:r w:rsidR="00B577A1">
              <w:rPr>
                <w:webHidden/>
              </w:rPr>
              <w:tab/>
            </w:r>
            <w:r w:rsidR="00B577A1">
              <w:rPr>
                <w:webHidden/>
              </w:rPr>
              <w:fldChar w:fldCharType="begin"/>
            </w:r>
            <w:r w:rsidR="00B577A1">
              <w:rPr>
                <w:webHidden/>
              </w:rPr>
              <w:instrText xml:space="preserve"> PAGEREF _Toc121936740 \h </w:instrText>
            </w:r>
            <w:r w:rsidR="00B577A1">
              <w:rPr>
                <w:webHidden/>
              </w:rPr>
            </w:r>
            <w:r w:rsidR="00B577A1">
              <w:rPr>
                <w:webHidden/>
              </w:rPr>
              <w:fldChar w:fldCharType="separate"/>
            </w:r>
            <w:r w:rsidR="00AA5417">
              <w:rPr>
                <w:webHidden/>
              </w:rPr>
              <w:t>60</w:t>
            </w:r>
            <w:r w:rsidR="00B577A1">
              <w:rPr>
                <w:webHidden/>
              </w:rPr>
              <w:fldChar w:fldCharType="end"/>
            </w:r>
          </w:hyperlink>
        </w:p>
        <w:p w14:paraId="3CFBCD60" w14:textId="15854E9F" w:rsidR="00B577A1" w:rsidRDefault="00E079D0" w:rsidP="00951AFD">
          <w:pPr>
            <w:pStyle w:val="TOC1"/>
            <w:rPr>
              <w:rFonts w:asciiTheme="minorHAnsi" w:hAnsiTheme="minorHAnsi"/>
              <w:lang w:eastAsia="en-GB"/>
            </w:rPr>
          </w:pPr>
          <w:hyperlink w:anchor="_Toc121936750" w:history="1">
            <w:r w:rsidR="00B577A1" w:rsidRPr="00B05E7A">
              <w:rPr>
                <w:rStyle w:val="Hyperlink"/>
              </w:rPr>
              <w:t>Annex 2: Endnotes</w:t>
            </w:r>
            <w:r w:rsidR="00B577A1">
              <w:rPr>
                <w:webHidden/>
              </w:rPr>
              <w:tab/>
            </w:r>
            <w:r w:rsidR="00B577A1">
              <w:rPr>
                <w:webHidden/>
              </w:rPr>
              <w:fldChar w:fldCharType="begin"/>
            </w:r>
            <w:r w:rsidR="00B577A1">
              <w:rPr>
                <w:webHidden/>
              </w:rPr>
              <w:instrText xml:space="preserve"> PAGEREF _Toc121936750 \h </w:instrText>
            </w:r>
            <w:r w:rsidR="00B577A1">
              <w:rPr>
                <w:webHidden/>
              </w:rPr>
            </w:r>
            <w:r w:rsidR="00B577A1">
              <w:rPr>
                <w:webHidden/>
              </w:rPr>
              <w:fldChar w:fldCharType="separate"/>
            </w:r>
            <w:r w:rsidR="00AA5417">
              <w:rPr>
                <w:webHidden/>
              </w:rPr>
              <w:t>75</w:t>
            </w:r>
            <w:r w:rsidR="00B577A1">
              <w:rPr>
                <w:webHidden/>
              </w:rPr>
              <w:fldChar w:fldCharType="end"/>
            </w:r>
          </w:hyperlink>
        </w:p>
        <w:p w14:paraId="0000009E" w14:textId="007FD19F" w:rsidR="00F14289" w:rsidRDefault="00E079D0" w:rsidP="00951AFD">
          <w:pPr>
            <w:pBdr>
              <w:top w:val="nil"/>
              <w:left w:val="nil"/>
              <w:bottom w:val="nil"/>
              <w:right w:val="nil"/>
              <w:between w:val="nil"/>
            </w:pBdr>
            <w:tabs>
              <w:tab w:val="right" w:pos="9736"/>
            </w:tabs>
            <w:spacing w:before="0" w:after="0" w:line="240" w:lineRule="auto"/>
            <w:rPr>
              <w:color w:val="000000"/>
            </w:rPr>
          </w:pPr>
          <w:r>
            <w:fldChar w:fldCharType="end"/>
          </w:r>
        </w:p>
      </w:sdtContent>
    </w:sdt>
    <w:p w14:paraId="000000A0" w14:textId="77777777" w:rsidR="00F14289" w:rsidRDefault="00F14289" w:rsidP="00B577A1">
      <w:pPr>
        <w:spacing w:line="240" w:lineRule="auto"/>
      </w:pPr>
    </w:p>
    <w:p w14:paraId="000000A1" w14:textId="119D9127" w:rsidR="00F14289" w:rsidRDefault="00E079D0" w:rsidP="00B577A1">
      <w:pPr>
        <w:spacing w:before="0" w:after="200" w:line="240" w:lineRule="auto"/>
        <w:rPr>
          <w:rFonts w:ascii="Cambria" w:eastAsia="Cambria" w:hAnsi="Cambria" w:cs="Cambria"/>
          <w:b/>
          <w:color w:val="1F497D"/>
          <w:sz w:val="28"/>
          <w:szCs w:val="28"/>
        </w:rPr>
      </w:pPr>
      <w:r>
        <w:br w:type="page"/>
      </w:r>
    </w:p>
    <w:p w14:paraId="1AC0C57F" w14:textId="7AEB2106" w:rsidR="00E77DA4" w:rsidRPr="00E77DA4" w:rsidRDefault="00E079D0" w:rsidP="00E77DA4">
      <w:pPr>
        <w:pStyle w:val="3SOCRR"/>
        <w:spacing w:line="240" w:lineRule="auto"/>
        <w:rPr>
          <w:rFonts w:eastAsia="Cambria"/>
        </w:rPr>
      </w:pPr>
      <w:bookmarkStart w:id="11" w:name="_Toc121936640"/>
      <w:r>
        <w:rPr>
          <w:rFonts w:eastAsia="Cambria"/>
        </w:rPr>
        <w:lastRenderedPageBreak/>
        <w:t>Glossary of Terms</w:t>
      </w:r>
      <w:bookmarkEnd w:id="11"/>
    </w:p>
    <w:p w14:paraId="4C3B9526" w14:textId="6324DCC4" w:rsidR="00904C54" w:rsidRPr="00904C54" w:rsidRDefault="00904C54" w:rsidP="00791291">
      <w:pPr>
        <w:spacing w:before="40" w:after="40" w:line="264" w:lineRule="auto"/>
        <w:rPr>
          <w:lang w:val="en-IE"/>
        </w:rPr>
      </w:pPr>
      <w:r>
        <w:rPr>
          <w:b/>
          <w:bCs/>
          <w:lang w:val="en-IE"/>
        </w:rPr>
        <w:t xml:space="preserve">ASN – </w:t>
      </w:r>
      <w:r>
        <w:rPr>
          <w:lang w:val="en-IE"/>
        </w:rPr>
        <w:t>additional support needs</w:t>
      </w:r>
    </w:p>
    <w:p w14:paraId="7AB0541F" w14:textId="29A8CFE0" w:rsidR="00E356FA" w:rsidRDefault="00E356FA" w:rsidP="00791291">
      <w:pPr>
        <w:spacing w:before="40" w:after="40" w:line="264" w:lineRule="auto"/>
        <w:rPr>
          <w:lang w:val="en-IE"/>
        </w:rPr>
      </w:pPr>
      <w:r w:rsidRPr="00E356FA">
        <w:rPr>
          <w:b/>
          <w:bCs/>
          <w:lang w:val="en-IE"/>
        </w:rPr>
        <w:t xml:space="preserve">BAF </w:t>
      </w:r>
      <w:r>
        <w:rPr>
          <w:lang w:val="en-IE"/>
        </w:rPr>
        <w:t>– British Armed Forces</w:t>
      </w:r>
    </w:p>
    <w:p w14:paraId="59983155" w14:textId="6C825B6E" w:rsidR="00E356FA" w:rsidRDefault="00E356FA" w:rsidP="00791291">
      <w:pPr>
        <w:spacing w:before="40" w:after="40" w:line="264" w:lineRule="auto"/>
        <w:rPr>
          <w:lang w:val="en-IE"/>
        </w:rPr>
      </w:pPr>
      <w:r w:rsidRPr="00E356FA">
        <w:rPr>
          <w:b/>
          <w:bCs/>
          <w:lang w:val="en-IE"/>
        </w:rPr>
        <w:t>Care Experienced</w:t>
      </w:r>
      <w:r>
        <w:rPr>
          <w:lang w:val="en-IE"/>
        </w:rPr>
        <w:t xml:space="preserve"> </w:t>
      </w:r>
      <w:r w:rsidR="00F217B4">
        <w:rPr>
          <w:lang w:val="en-IE"/>
        </w:rPr>
        <w:t xml:space="preserve">- </w:t>
      </w:r>
      <w:r w:rsidR="00F217B4" w:rsidRPr="007B6E02">
        <w:rPr>
          <w:lang w:val="en-IE"/>
        </w:rPr>
        <w:t>anyone</w:t>
      </w:r>
      <w:r w:rsidRPr="007B6E02">
        <w:rPr>
          <w:lang w:val="en-IE"/>
        </w:rPr>
        <w:t xml:space="preserve"> who has been or is currently in care or from a </w:t>
      </w:r>
      <w:r>
        <w:rPr>
          <w:lang w:val="en-IE"/>
        </w:rPr>
        <w:t>‘</w:t>
      </w:r>
      <w:r w:rsidRPr="007B6E02">
        <w:rPr>
          <w:lang w:val="en-IE"/>
        </w:rPr>
        <w:t>looked-after</w:t>
      </w:r>
      <w:r>
        <w:rPr>
          <w:lang w:val="en-IE"/>
        </w:rPr>
        <w:t>’</w:t>
      </w:r>
      <w:r w:rsidRPr="007B6E02">
        <w:rPr>
          <w:lang w:val="en-IE"/>
        </w:rPr>
        <w:t xml:space="preserve"> background at any stage in their life, no matter how short it is.</w:t>
      </w:r>
    </w:p>
    <w:p w14:paraId="3EA95E53" w14:textId="77777777" w:rsidR="00E356FA" w:rsidRDefault="00E356FA" w:rsidP="00791291">
      <w:pPr>
        <w:spacing w:before="40" w:after="40" w:line="264" w:lineRule="auto"/>
        <w:rPr>
          <w:lang w:val="en-IE"/>
        </w:rPr>
      </w:pPr>
      <w:r w:rsidRPr="00E356FA">
        <w:rPr>
          <w:b/>
          <w:bCs/>
          <w:lang w:val="en-IE"/>
        </w:rPr>
        <w:t>Child/Children</w:t>
      </w:r>
      <w:r>
        <w:rPr>
          <w:lang w:val="en-IE"/>
        </w:rPr>
        <w:t xml:space="preserve"> – People under the age of 18</w:t>
      </w:r>
    </w:p>
    <w:p w14:paraId="029464D5" w14:textId="77777777" w:rsidR="00E356FA" w:rsidRDefault="00E356FA" w:rsidP="00791291">
      <w:pPr>
        <w:spacing w:before="40" w:after="40" w:line="264" w:lineRule="auto"/>
        <w:rPr>
          <w:lang w:val="en-IE"/>
        </w:rPr>
      </w:pPr>
      <w:r w:rsidRPr="00E356FA">
        <w:rPr>
          <w:b/>
          <w:bCs/>
          <w:lang w:val="en-IE"/>
        </w:rPr>
        <w:t>Children’s Commissioner</w:t>
      </w:r>
      <w:r>
        <w:rPr>
          <w:lang w:val="en-IE"/>
        </w:rPr>
        <w:t xml:space="preserve"> –Children and Young People’s Commissioner Scotland</w:t>
      </w:r>
    </w:p>
    <w:p w14:paraId="48955F99" w14:textId="4277F2EF" w:rsidR="00E356FA" w:rsidRDefault="00E356FA" w:rsidP="00791291">
      <w:pPr>
        <w:spacing w:before="40" w:after="40" w:line="264" w:lineRule="auto"/>
        <w:rPr>
          <w:lang w:val="en-IE"/>
        </w:rPr>
      </w:pPr>
      <w:r w:rsidRPr="00E356FA">
        <w:rPr>
          <w:b/>
          <w:bCs/>
          <w:lang w:val="en-IE"/>
        </w:rPr>
        <w:t xml:space="preserve">CHIS </w:t>
      </w:r>
      <w:r>
        <w:rPr>
          <w:lang w:val="en-IE"/>
        </w:rPr>
        <w:t xml:space="preserve">– Covert </w:t>
      </w:r>
      <w:r w:rsidR="00347308">
        <w:rPr>
          <w:lang w:val="en-IE"/>
        </w:rPr>
        <w:t>H</w:t>
      </w:r>
      <w:r>
        <w:rPr>
          <w:lang w:val="en-IE"/>
        </w:rPr>
        <w:t xml:space="preserve">uman </w:t>
      </w:r>
      <w:r w:rsidR="00347308">
        <w:rPr>
          <w:lang w:val="en-IE"/>
        </w:rPr>
        <w:t>I</w:t>
      </w:r>
      <w:r>
        <w:rPr>
          <w:lang w:val="en-IE"/>
        </w:rPr>
        <w:t xml:space="preserve">ntelligence </w:t>
      </w:r>
      <w:r w:rsidR="00347308">
        <w:rPr>
          <w:lang w:val="en-IE"/>
        </w:rPr>
        <w:t>S</w:t>
      </w:r>
      <w:r>
        <w:rPr>
          <w:lang w:val="en-IE"/>
        </w:rPr>
        <w:t>ource</w:t>
      </w:r>
    </w:p>
    <w:p w14:paraId="6B280D61" w14:textId="77777777" w:rsidR="00E356FA" w:rsidRDefault="00E356FA" w:rsidP="00791291">
      <w:pPr>
        <w:spacing w:before="40" w:after="40" w:line="264" w:lineRule="auto"/>
        <w:rPr>
          <w:lang w:val="en-IE"/>
        </w:rPr>
      </w:pPr>
      <w:r w:rsidRPr="00E356FA">
        <w:rPr>
          <w:b/>
          <w:bCs/>
          <w:lang w:val="en-IE"/>
        </w:rPr>
        <w:t>CRIE</w:t>
      </w:r>
      <w:r>
        <w:rPr>
          <w:lang w:val="en-IE"/>
        </w:rPr>
        <w:t xml:space="preserve"> – Child Rights Impact Evaluation</w:t>
      </w:r>
    </w:p>
    <w:p w14:paraId="7A963686" w14:textId="0EAF90EC" w:rsidR="00E356FA" w:rsidRDefault="00E356FA" w:rsidP="00791291">
      <w:pPr>
        <w:spacing w:before="40" w:after="40" w:line="264" w:lineRule="auto"/>
        <w:rPr>
          <w:lang w:val="en-IE"/>
        </w:rPr>
      </w:pPr>
      <w:r w:rsidRPr="00E356FA">
        <w:rPr>
          <w:b/>
          <w:bCs/>
          <w:lang w:val="en-IE"/>
        </w:rPr>
        <w:t>CRWIA -</w:t>
      </w:r>
      <w:r>
        <w:rPr>
          <w:lang w:val="en-IE"/>
        </w:rPr>
        <w:t xml:space="preserve"> </w:t>
      </w:r>
      <w:r w:rsidRPr="00DA6D6A">
        <w:rPr>
          <w:lang w:val="en-IE"/>
        </w:rPr>
        <w:t>Child Rights and Wellbeing Impact Assessment</w:t>
      </w:r>
    </w:p>
    <w:p w14:paraId="6256370F" w14:textId="74EFD648" w:rsidR="00904C54" w:rsidRPr="00904C54" w:rsidRDefault="00904C54" w:rsidP="00791291">
      <w:pPr>
        <w:spacing w:before="40" w:after="40" w:line="264" w:lineRule="auto"/>
        <w:rPr>
          <w:lang w:val="en-IE"/>
        </w:rPr>
      </w:pPr>
      <w:r>
        <w:rPr>
          <w:b/>
          <w:bCs/>
          <w:lang w:val="en-IE"/>
        </w:rPr>
        <w:t xml:space="preserve">CSO – </w:t>
      </w:r>
      <w:r>
        <w:rPr>
          <w:lang w:val="en-IE"/>
        </w:rPr>
        <w:t>Compulsory Supervision Order</w:t>
      </w:r>
    </w:p>
    <w:p w14:paraId="6FB6AF48" w14:textId="05B74171" w:rsidR="00E356FA" w:rsidRPr="0045208A" w:rsidRDefault="00E356FA" w:rsidP="00791291">
      <w:pPr>
        <w:spacing w:before="40" w:after="40" w:line="264" w:lineRule="auto"/>
        <w:rPr>
          <w:lang w:val="en-IE"/>
        </w:rPr>
      </w:pPr>
      <w:r w:rsidRPr="00E356FA">
        <w:rPr>
          <w:b/>
          <w:bCs/>
          <w:lang w:val="en-IE"/>
        </w:rPr>
        <w:t xml:space="preserve">CYCJ </w:t>
      </w:r>
      <w:r w:rsidRPr="0045208A">
        <w:rPr>
          <w:lang w:val="en-IE"/>
        </w:rPr>
        <w:t>– Children and Young People’s Centre for Justice</w:t>
      </w:r>
    </w:p>
    <w:p w14:paraId="4E6F600E" w14:textId="77777777" w:rsidR="00E356FA" w:rsidRDefault="00E356FA" w:rsidP="00791291">
      <w:pPr>
        <w:spacing w:before="40" w:after="40" w:line="264" w:lineRule="auto"/>
        <w:rPr>
          <w:lang w:val="en-IE"/>
        </w:rPr>
      </w:pPr>
      <w:r w:rsidRPr="00E356FA">
        <w:rPr>
          <w:b/>
          <w:bCs/>
          <w:lang w:val="en-IE"/>
        </w:rPr>
        <w:t xml:space="preserve">CYPCS </w:t>
      </w:r>
      <w:r w:rsidRPr="0045208A">
        <w:rPr>
          <w:lang w:val="en-IE"/>
        </w:rPr>
        <w:t>– Children and Young People’s Commissioner for Scotland</w:t>
      </w:r>
    </w:p>
    <w:p w14:paraId="18BF8A0C" w14:textId="77777777" w:rsidR="00E356FA" w:rsidRDefault="00E356FA" w:rsidP="00791291">
      <w:pPr>
        <w:spacing w:before="40" w:after="40" w:line="264" w:lineRule="auto"/>
        <w:rPr>
          <w:lang w:val="en-IE"/>
        </w:rPr>
      </w:pPr>
      <w:r w:rsidRPr="00E356FA">
        <w:rPr>
          <w:b/>
          <w:bCs/>
          <w:lang w:val="en-IE"/>
        </w:rPr>
        <w:t>EACH</w:t>
      </w:r>
      <w:r>
        <w:rPr>
          <w:lang w:val="en-IE"/>
        </w:rPr>
        <w:t xml:space="preserve"> – European Association for Children in Hospital</w:t>
      </w:r>
    </w:p>
    <w:p w14:paraId="071F9F97" w14:textId="77777777" w:rsidR="00E356FA" w:rsidRDefault="00E356FA" w:rsidP="00791291">
      <w:pPr>
        <w:spacing w:before="40" w:after="40" w:line="264" w:lineRule="auto"/>
        <w:rPr>
          <w:lang w:val="en-IE"/>
        </w:rPr>
      </w:pPr>
      <w:r w:rsidRPr="00E356FA">
        <w:rPr>
          <w:b/>
          <w:bCs/>
          <w:lang w:val="en-IE"/>
        </w:rPr>
        <w:t>ECHR</w:t>
      </w:r>
      <w:r>
        <w:rPr>
          <w:lang w:val="en-IE"/>
        </w:rPr>
        <w:t xml:space="preserve"> - </w:t>
      </w:r>
      <w:r w:rsidRPr="0065481E">
        <w:rPr>
          <w:lang w:val="en-IE"/>
        </w:rPr>
        <w:t>European Convention on Human Rights</w:t>
      </w:r>
    </w:p>
    <w:p w14:paraId="633A244B" w14:textId="10F783D8" w:rsidR="00E356FA" w:rsidRDefault="00E356FA" w:rsidP="00791291">
      <w:pPr>
        <w:spacing w:before="40" w:after="40" w:line="264" w:lineRule="auto"/>
        <w:rPr>
          <w:lang w:val="en-IE"/>
        </w:rPr>
      </w:pPr>
      <w:r w:rsidRPr="00E356FA">
        <w:rPr>
          <w:b/>
          <w:bCs/>
          <w:lang w:val="en-IE"/>
        </w:rPr>
        <w:t xml:space="preserve">ELC </w:t>
      </w:r>
      <w:r>
        <w:rPr>
          <w:lang w:val="en-IE"/>
        </w:rPr>
        <w:t xml:space="preserve">– Early Learning and </w:t>
      </w:r>
      <w:r w:rsidR="00347308">
        <w:rPr>
          <w:lang w:val="en-IE"/>
        </w:rPr>
        <w:t>Childc</w:t>
      </w:r>
      <w:r>
        <w:rPr>
          <w:lang w:val="en-IE"/>
        </w:rPr>
        <w:t>are</w:t>
      </w:r>
    </w:p>
    <w:p w14:paraId="488F332D" w14:textId="77777777" w:rsidR="00E356FA" w:rsidRDefault="00E356FA" w:rsidP="00791291">
      <w:pPr>
        <w:spacing w:before="40" w:after="40" w:line="264" w:lineRule="auto"/>
        <w:rPr>
          <w:lang w:val="en-IE"/>
        </w:rPr>
      </w:pPr>
      <w:r w:rsidRPr="00E356FA">
        <w:rPr>
          <w:b/>
          <w:bCs/>
          <w:lang w:val="en-IE"/>
        </w:rPr>
        <w:t>EU</w:t>
      </w:r>
      <w:r>
        <w:rPr>
          <w:lang w:val="en-IE"/>
        </w:rPr>
        <w:t xml:space="preserve"> – European Union</w:t>
      </w:r>
    </w:p>
    <w:p w14:paraId="04C45A5A" w14:textId="2199F06A" w:rsidR="00904C54" w:rsidRDefault="00904C54" w:rsidP="00791291">
      <w:pPr>
        <w:spacing w:before="40" w:after="40" w:line="264" w:lineRule="auto"/>
        <w:rPr>
          <w:b/>
          <w:bCs/>
          <w:lang w:val="en-IE"/>
        </w:rPr>
      </w:pPr>
      <w:r>
        <w:rPr>
          <w:b/>
          <w:bCs/>
          <w:lang w:val="en-IE"/>
        </w:rPr>
        <w:t xml:space="preserve">FGM – </w:t>
      </w:r>
      <w:r w:rsidRPr="00904C54">
        <w:rPr>
          <w:lang w:val="en-IE"/>
        </w:rPr>
        <w:t>female genital mutilation</w:t>
      </w:r>
    </w:p>
    <w:p w14:paraId="1A2B4B57" w14:textId="2EB8DB5D" w:rsidR="00E356FA" w:rsidRDefault="00E356FA" w:rsidP="00791291">
      <w:pPr>
        <w:spacing w:before="40" w:after="40" w:line="264" w:lineRule="auto"/>
        <w:rPr>
          <w:lang w:val="en-IE"/>
        </w:rPr>
      </w:pPr>
      <w:r w:rsidRPr="00E356FA">
        <w:rPr>
          <w:b/>
          <w:bCs/>
          <w:lang w:val="en-IE"/>
        </w:rPr>
        <w:t xml:space="preserve">GIRFEC </w:t>
      </w:r>
      <w:r>
        <w:rPr>
          <w:lang w:val="en-IE"/>
        </w:rPr>
        <w:t>– Getting it Right for Every Child</w:t>
      </w:r>
    </w:p>
    <w:p w14:paraId="09F618EF" w14:textId="77777777" w:rsidR="00E356FA" w:rsidRDefault="00E356FA" w:rsidP="00791291">
      <w:pPr>
        <w:spacing w:before="40" w:after="40" w:line="264" w:lineRule="auto"/>
        <w:rPr>
          <w:lang w:val="en-IE"/>
        </w:rPr>
      </w:pPr>
      <w:r w:rsidRPr="00E356FA">
        <w:rPr>
          <w:b/>
          <w:bCs/>
          <w:lang w:val="en-IE"/>
        </w:rPr>
        <w:t xml:space="preserve">HRA </w:t>
      </w:r>
      <w:r>
        <w:rPr>
          <w:lang w:val="en-IE"/>
        </w:rPr>
        <w:t xml:space="preserve">– Human Rights Act </w:t>
      </w:r>
    </w:p>
    <w:p w14:paraId="41273183" w14:textId="77777777" w:rsidR="00E356FA" w:rsidRPr="00057259" w:rsidRDefault="00E356FA" w:rsidP="00791291">
      <w:pPr>
        <w:spacing w:before="40" w:after="40" w:line="264" w:lineRule="auto"/>
        <w:rPr>
          <w:lang w:val="en-IE"/>
        </w:rPr>
      </w:pPr>
      <w:r w:rsidRPr="00E356FA">
        <w:rPr>
          <w:b/>
          <w:bCs/>
          <w:lang w:val="en-IE"/>
        </w:rPr>
        <w:t xml:space="preserve">LGBT </w:t>
      </w:r>
      <w:r w:rsidRPr="00057259">
        <w:rPr>
          <w:lang w:val="en-IE"/>
        </w:rPr>
        <w:t>– Lesbian, Gay, Bisexual and Transgender</w:t>
      </w:r>
    </w:p>
    <w:p w14:paraId="17A33A45" w14:textId="77777777" w:rsidR="00E356FA" w:rsidRDefault="00E356FA" w:rsidP="00791291">
      <w:pPr>
        <w:spacing w:before="40" w:after="40" w:line="264" w:lineRule="auto"/>
        <w:rPr>
          <w:lang w:val="en-IE"/>
        </w:rPr>
      </w:pPr>
      <w:r w:rsidRPr="00E356FA">
        <w:rPr>
          <w:b/>
          <w:bCs/>
          <w:lang w:val="en-IE"/>
        </w:rPr>
        <w:t xml:space="preserve">LGBTQI </w:t>
      </w:r>
      <w:r w:rsidRPr="00057259">
        <w:rPr>
          <w:lang w:val="en-IE"/>
        </w:rPr>
        <w:t>– Lesbian, Gay, Bisexual, Transgender, Queer and Intersex</w:t>
      </w:r>
    </w:p>
    <w:p w14:paraId="6BFF2E13" w14:textId="77777777" w:rsidR="00E356FA" w:rsidRDefault="00E356FA" w:rsidP="00791291">
      <w:pPr>
        <w:spacing w:before="40" w:after="40" w:line="264" w:lineRule="auto"/>
        <w:rPr>
          <w:lang w:val="en-IE"/>
        </w:rPr>
      </w:pPr>
      <w:r w:rsidRPr="00E356FA">
        <w:rPr>
          <w:b/>
          <w:bCs/>
          <w:lang w:val="en-IE"/>
        </w:rPr>
        <w:t>LOIPR</w:t>
      </w:r>
      <w:r>
        <w:rPr>
          <w:lang w:val="en-IE"/>
        </w:rPr>
        <w:t xml:space="preserve"> - </w:t>
      </w:r>
      <w:r w:rsidRPr="0065481E">
        <w:rPr>
          <w:lang w:val="en-IE"/>
        </w:rPr>
        <w:t>List of Issues Prior to Reporting. A list of questions the UN Committee on the Rights of the Child sends to a country ahead of reviewing its progress to implement children’s human rights.</w:t>
      </w:r>
    </w:p>
    <w:p w14:paraId="379773E8" w14:textId="77777777" w:rsidR="00E356FA" w:rsidRDefault="00E356FA" w:rsidP="00791291">
      <w:pPr>
        <w:spacing w:before="40" w:after="40" w:line="264" w:lineRule="auto"/>
        <w:rPr>
          <w:lang w:val="en-IE"/>
        </w:rPr>
      </w:pPr>
      <w:r w:rsidRPr="00E356FA">
        <w:rPr>
          <w:b/>
          <w:bCs/>
          <w:lang w:val="en-IE"/>
        </w:rPr>
        <w:t>MCP</w:t>
      </w:r>
      <w:r>
        <w:rPr>
          <w:lang w:val="en-IE"/>
        </w:rPr>
        <w:t xml:space="preserve"> – Member of Children’s Parliament</w:t>
      </w:r>
    </w:p>
    <w:p w14:paraId="48465F6D" w14:textId="77777777" w:rsidR="00E356FA" w:rsidRDefault="00E356FA" w:rsidP="00791291">
      <w:pPr>
        <w:spacing w:before="40" w:after="40" w:line="264" w:lineRule="auto"/>
        <w:rPr>
          <w:lang w:val="en-IE"/>
        </w:rPr>
      </w:pPr>
      <w:r w:rsidRPr="00E356FA">
        <w:rPr>
          <w:b/>
          <w:bCs/>
          <w:lang w:val="en-IE"/>
        </w:rPr>
        <w:t xml:space="preserve">MSYP </w:t>
      </w:r>
      <w:r>
        <w:rPr>
          <w:lang w:val="en-IE"/>
        </w:rPr>
        <w:t xml:space="preserve">- </w:t>
      </w:r>
      <w:r w:rsidRPr="0065481E">
        <w:rPr>
          <w:lang w:val="en-IE"/>
        </w:rPr>
        <w:t>Member of Scottish Youth Parliament</w:t>
      </w:r>
    </w:p>
    <w:p w14:paraId="4EC7B1C3" w14:textId="74F1DAE0" w:rsidR="00E356FA" w:rsidRDefault="00E356FA" w:rsidP="00791291">
      <w:pPr>
        <w:spacing w:before="40" w:after="40" w:line="264" w:lineRule="auto"/>
        <w:rPr>
          <w:lang w:val="en-IE"/>
        </w:rPr>
      </w:pPr>
      <w:r w:rsidRPr="00E356FA">
        <w:rPr>
          <w:b/>
          <w:bCs/>
          <w:lang w:val="en-IE"/>
        </w:rPr>
        <w:t xml:space="preserve">NABA </w:t>
      </w:r>
      <w:r>
        <w:rPr>
          <w:lang w:val="en-IE"/>
        </w:rPr>
        <w:t>– Nationality Borders Act</w:t>
      </w:r>
      <w:r w:rsidR="00347308">
        <w:rPr>
          <w:lang w:val="en-IE"/>
        </w:rPr>
        <w:t xml:space="preserve"> 2022</w:t>
      </w:r>
    </w:p>
    <w:p w14:paraId="10729DCC" w14:textId="69FF7B5F" w:rsidR="00E356FA" w:rsidRDefault="00E356FA" w:rsidP="00791291">
      <w:pPr>
        <w:spacing w:before="40" w:after="40" w:line="264" w:lineRule="auto"/>
        <w:rPr>
          <w:lang w:val="en-IE"/>
        </w:rPr>
      </w:pPr>
      <w:r w:rsidRPr="00E356FA">
        <w:rPr>
          <w:b/>
          <w:bCs/>
          <w:lang w:val="en-IE"/>
        </w:rPr>
        <w:t xml:space="preserve">NRPF </w:t>
      </w:r>
      <w:r>
        <w:rPr>
          <w:lang w:val="en-IE"/>
        </w:rPr>
        <w:t xml:space="preserve">– </w:t>
      </w:r>
      <w:r w:rsidR="00347308">
        <w:rPr>
          <w:lang w:val="en-IE"/>
        </w:rPr>
        <w:t>N</w:t>
      </w:r>
      <w:r>
        <w:rPr>
          <w:lang w:val="en-IE"/>
        </w:rPr>
        <w:t>o recourse to public funds</w:t>
      </w:r>
    </w:p>
    <w:p w14:paraId="181C65F7" w14:textId="321987F3" w:rsidR="00E356FA" w:rsidRDefault="00E356FA" w:rsidP="00791291">
      <w:pPr>
        <w:spacing w:before="40" w:after="40" w:line="264" w:lineRule="auto"/>
        <w:rPr>
          <w:lang w:val="en-IE"/>
        </w:rPr>
      </w:pPr>
      <w:r w:rsidRPr="00E356FA">
        <w:rPr>
          <w:b/>
          <w:bCs/>
          <w:lang w:val="en-IE"/>
        </w:rPr>
        <w:t>RHSP</w:t>
      </w:r>
      <w:r>
        <w:rPr>
          <w:lang w:val="en-IE"/>
        </w:rPr>
        <w:t xml:space="preserve"> – Relationship, sexual health and parenting</w:t>
      </w:r>
    </w:p>
    <w:p w14:paraId="18815676" w14:textId="5D344D12" w:rsidR="00F8455E" w:rsidRDefault="00F8455E" w:rsidP="00791291">
      <w:pPr>
        <w:spacing w:before="40" w:after="40" w:line="264" w:lineRule="auto"/>
        <w:rPr>
          <w:lang w:val="en-IE"/>
        </w:rPr>
      </w:pPr>
      <w:r w:rsidRPr="00F8455E">
        <w:rPr>
          <w:b/>
          <w:bCs/>
          <w:lang w:val="en-IE"/>
        </w:rPr>
        <w:t>SGS</w:t>
      </w:r>
      <w:r>
        <w:rPr>
          <w:lang w:val="en-IE"/>
        </w:rPr>
        <w:t xml:space="preserve"> – Scottish Guardianship Service</w:t>
      </w:r>
    </w:p>
    <w:p w14:paraId="3EC3B3CB" w14:textId="77777777" w:rsidR="00E356FA" w:rsidRDefault="00E356FA" w:rsidP="00791291">
      <w:pPr>
        <w:spacing w:before="40" w:after="40" w:line="264" w:lineRule="auto"/>
        <w:rPr>
          <w:lang w:val="en-IE"/>
        </w:rPr>
      </w:pPr>
      <w:r w:rsidRPr="00E356FA">
        <w:rPr>
          <w:b/>
          <w:bCs/>
          <w:lang w:val="en-IE"/>
        </w:rPr>
        <w:t>UN</w:t>
      </w:r>
      <w:r>
        <w:rPr>
          <w:lang w:val="en-IE"/>
        </w:rPr>
        <w:t xml:space="preserve"> – United Nations</w:t>
      </w:r>
    </w:p>
    <w:p w14:paraId="74D54C48" w14:textId="77777777" w:rsidR="00E356FA" w:rsidRDefault="00E356FA" w:rsidP="00791291">
      <w:pPr>
        <w:spacing w:before="40" w:after="40" w:line="264" w:lineRule="auto"/>
        <w:rPr>
          <w:lang w:val="en-IE"/>
        </w:rPr>
      </w:pPr>
      <w:r w:rsidRPr="00E356FA">
        <w:rPr>
          <w:b/>
          <w:bCs/>
          <w:lang w:val="en-IE"/>
        </w:rPr>
        <w:t xml:space="preserve">UNICEF </w:t>
      </w:r>
      <w:r>
        <w:rPr>
          <w:lang w:val="en-IE"/>
        </w:rPr>
        <w:t xml:space="preserve">- </w:t>
      </w:r>
      <w:r w:rsidRPr="0045208A">
        <w:rPr>
          <w:lang w:val="en-IE"/>
        </w:rPr>
        <w:t>United Nations Children’s Fund</w:t>
      </w:r>
    </w:p>
    <w:p w14:paraId="35DC68AF" w14:textId="2E9D600A" w:rsidR="00E356FA" w:rsidRDefault="00E356FA" w:rsidP="00791291">
      <w:pPr>
        <w:spacing w:before="40" w:after="40" w:line="264" w:lineRule="auto"/>
        <w:rPr>
          <w:lang w:val="en-IE"/>
        </w:rPr>
      </w:pPr>
      <w:r w:rsidRPr="00E356FA">
        <w:rPr>
          <w:b/>
          <w:bCs/>
          <w:lang w:val="en-IE"/>
        </w:rPr>
        <w:t>UN Committee</w:t>
      </w:r>
      <w:r>
        <w:rPr>
          <w:lang w:val="en-IE"/>
        </w:rPr>
        <w:t xml:space="preserve"> - </w:t>
      </w:r>
      <w:r w:rsidRPr="007B6E02">
        <w:rPr>
          <w:lang w:val="en-IE"/>
        </w:rPr>
        <w:t>United Nations Committee on the Rights of the Child</w:t>
      </w:r>
    </w:p>
    <w:p w14:paraId="63A8C53C" w14:textId="4B337251" w:rsidR="00E356FA" w:rsidRDefault="00E356FA" w:rsidP="00791291">
      <w:pPr>
        <w:spacing w:before="40" w:after="40" w:line="264" w:lineRule="auto"/>
        <w:rPr>
          <w:lang w:val="en-IE"/>
        </w:rPr>
      </w:pPr>
      <w:r w:rsidRPr="00E356FA">
        <w:rPr>
          <w:b/>
          <w:bCs/>
          <w:lang w:val="en-IE"/>
        </w:rPr>
        <w:t>UNCRC</w:t>
      </w:r>
      <w:r>
        <w:rPr>
          <w:lang w:val="en-IE"/>
        </w:rPr>
        <w:t xml:space="preserve"> - </w:t>
      </w:r>
      <w:r w:rsidRPr="007B6E02">
        <w:rPr>
          <w:lang w:val="en-IE"/>
        </w:rPr>
        <w:t>United Nations Convention on the Rights of the Child</w:t>
      </w:r>
    </w:p>
    <w:p w14:paraId="5CA36975" w14:textId="2FFC7F98" w:rsidR="00E356FA" w:rsidRDefault="00E356FA" w:rsidP="00791291">
      <w:pPr>
        <w:spacing w:before="40" w:after="40" w:line="264" w:lineRule="auto"/>
        <w:rPr>
          <w:lang w:val="en-IE"/>
        </w:rPr>
      </w:pPr>
      <w:r w:rsidRPr="00E356FA">
        <w:rPr>
          <w:b/>
          <w:bCs/>
          <w:lang w:val="en-IE"/>
        </w:rPr>
        <w:t>UNCRC Bill</w:t>
      </w:r>
      <w:r>
        <w:rPr>
          <w:lang w:val="en-IE"/>
        </w:rPr>
        <w:t xml:space="preserve"> - </w:t>
      </w:r>
      <w:r w:rsidRPr="007B6E02">
        <w:rPr>
          <w:lang w:val="en-IE"/>
        </w:rPr>
        <w:t>shortened term for the United Nations Convention on the Rights of the Child (Incorporation) (Scotland) Bill</w:t>
      </w:r>
    </w:p>
    <w:p w14:paraId="4D2296D5" w14:textId="0AF69E09" w:rsidR="00904C54" w:rsidRDefault="00904C54" w:rsidP="00791291">
      <w:pPr>
        <w:spacing w:before="40" w:after="40" w:line="264" w:lineRule="auto"/>
        <w:rPr>
          <w:b/>
          <w:bCs/>
          <w:lang w:val="en-IE"/>
        </w:rPr>
      </w:pPr>
      <w:r>
        <w:rPr>
          <w:b/>
          <w:bCs/>
          <w:lang w:val="en-IE"/>
        </w:rPr>
        <w:t xml:space="preserve">UNHCR – </w:t>
      </w:r>
      <w:r w:rsidR="00F8455E" w:rsidRPr="00F8455E">
        <w:rPr>
          <w:lang w:val="en-IE"/>
        </w:rPr>
        <w:t>United Nations High Commissioner for Refugees</w:t>
      </w:r>
    </w:p>
    <w:p w14:paraId="04B7B261" w14:textId="644F3149" w:rsidR="00904C54" w:rsidRDefault="00904C54" w:rsidP="00791291">
      <w:pPr>
        <w:spacing w:before="40" w:after="40" w:line="264" w:lineRule="auto"/>
        <w:rPr>
          <w:lang w:val="en-IE"/>
        </w:rPr>
      </w:pPr>
      <w:r w:rsidRPr="00904C54">
        <w:rPr>
          <w:b/>
          <w:bCs/>
          <w:lang w:val="en-IE"/>
        </w:rPr>
        <w:t xml:space="preserve">YOI </w:t>
      </w:r>
      <w:r>
        <w:rPr>
          <w:lang w:val="en-IE"/>
        </w:rPr>
        <w:t>– Young Offenders Institution</w:t>
      </w:r>
    </w:p>
    <w:p w14:paraId="1F52DE6E" w14:textId="7017FC66" w:rsidR="00E356FA" w:rsidRPr="00791291" w:rsidRDefault="00E356FA" w:rsidP="00791291">
      <w:pPr>
        <w:spacing w:before="40" w:after="40" w:line="264" w:lineRule="auto"/>
        <w:rPr>
          <w:lang w:val="en-IE"/>
        </w:rPr>
      </w:pPr>
      <w:r w:rsidRPr="00E356FA">
        <w:rPr>
          <w:b/>
          <w:bCs/>
          <w:lang w:val="en-IE"/>
        </w:rPr>
        <w:t>Young person/people</w:t>
      </w:r>
      <w:r>
        <w:rPr>
          <w:lang w:val="en-IE"/>
        </w:rPr>
        <w:t xml:space="preserve"> – People between the age of 18 and 24</w:t>
      </w:r>
    </w:p>
    <w:p w14:paraId="000000A4" w14:textId="502E67D9" w:rsidR="00F14289" w:rsidRDefault="00E079D0" w:rsidP="00B577A1">
      <w:pPr>
        <w:pStyle w:val="3SOCRR"/>
        <w:spacing w:line="240" w:lineRule="auto"/>
        <w:rPr>
          <w:rFonts w:eastAsia="Cambria"/>
        </w:rPr>
      </w:pPr>
      <w:bookmarkStart w:id="12" w:name="_Toc121936641"/>
      <w:r>
        <w:rPr>
          <w:rFonts w:eastAsia="Cambria"/>
        </w:rPr>
        <w:lastRenderedPageBreak/>
        <w:t>Introduction</w:t>
      </w:r>
      <w:bookmarkEnd w:id="12"/>
      <w:r>
        <w:rPr>
          <w:rFonts w:eastAsia="Cambria"/>
        </w:rPr>
        <w:t xml:space="preserve"> </w:t>
      </w:r>
    </w:p>
    <w:p w14:paraId="000000A5" w14:textId="0DC0DBD2" w:rsidR="003E6FEA" w:rsidRDefault="00E079D0" w:rsidP="00E77DA4">
      <w:r>
        <w:t>This report has been compiled by Together (Scottish Alliance for Children’s Rights) and endorsed by</w:t>
      </w:r>
      <w:r>
        <w:rPr>
          <w:highlight w:val="white"/>
        </w:rPr>
        <w:t xml:space="preserve"> 7</w:t>
      </w:r>
      <w:r w:rsidR="00B67A36">
        <w:rPr>
          <w:highlight w:val="white"/>
        </w:rPr>
        <w:t>8</w:t>
      </w:r>
      <w:r>
        <w:rPr>
          <w:highlight w:val="white"/>
        </w:rPr>
        <w:t xml:space="preserve"> </w:t>
      </w:r>
      <w:r>
        <w:t xml:space="preserve">organisations as the alternative report to </w:t>
      </w:r>
      <w:r>
        <w:t>the UN Committee on the Rights of the Child for Scotland (as part of the United Kingdom). It examines progress made since 2016 to further the UNCRC and take forward the UN Committee’s Concluding Observations. It provides commentary and scrutiny of the UK S</w:t>
      </w:r>
      <w:r>
        <w:t>tate Report submitted in June 2022 and Scottish Government’s Position Statement published in November 2022.</w:t>
      </w:r>
      <w:r w:rsidR="003E6FEA">
        <w:rPr>
          <w:vertAlign w:val="superscript"/>
        </w:rPr>
        <w:endnoteReference w:id="1"/>
      </w:r>
    </w:p>
    <w:p w14:paraId="000000A6" w14:textId="367FE91D" w:rsidR="003E6FEA" w:rsidRDefault="003E6FEA" w:rsidP="00E77DA4">
      <w:r>
        <w:t xml:space="preserve">Particular effort has been made to draw upon children’s views and experiences, gathered through Together’s participation projects and engagement work supported by our members, such as the annual cabinet meeting with children and young people. </w:t>
      </w:r>
      <w:r w:rsidR="00AA5417">
        <w:t xml:space="preserve">Quotes from children are indicated in </w:t>
      </w:r>
      <w:r w:rsidR="00AA5417" w:rsidRPr="00AA5417">
        <w:rPr>
          <w:rStyle w:val="QuoteChildChar"/>
          <w:rFonts w:eastAsia="Calibri"/>
        </w:rPr>
        <w:t>blue</w:t>
      </w:r>
      <w:r w:rsidR="00AA5417">
        <w:t xml:space="preserve"> and quotes from parents/carers are indicated in </w:t>
      </w:r>
      <w:r w:rsidR="00AA5417" w:rsidRPr="00AA5417">
        <w:rPr>
          <w:rStyle w:val="QuoteChar1"/>
          <w:rFonts w:eastAsia="Calibri"/>
        </w:rPr>
        <w:t>green.</w:t>
      </w:r>
      <w:r w:rsidR="00AA5417">
        <w:t xml:space="preserve"> </w:t>
      </w:r>
      <w:r>
        <w:t>The endnotes to this report contain a vast range of evidence to underpin our commentary.</w:t>
      </w:r>
    </w:p>
    <w:p w14:paraId="000000A7" w14:textId="35F530D7" w:rsidR="003E6FEA" w:rsidRDefault="003E6FEA" w:rsidP="00E77DA4">
      <w:r>
        <w:t>We make</w:t>
      </w:r>
      <w:r>
        <w:rPr>
          <w:highlight w:val="white"/>
        </w:rPr>
        <w:t xml:space="preserve"> 93 r</w:t>
      </w:r>
      <w:r>
        <w:t xml:space="preserve">ecommendations for improvements in UNCRC implementation. Responsibility for driving these forward lies across UK and Scottish Government, as well as local government and public bodies. </w:t>
      </w:r>
    </w:p>
    <w:p w14:paraId="000000A8" w14:textId="77777777" w:rsidR="003E6FEA" w:rsidRDefault="003E6FEA" w:rsidP="00B577A1">
      <w:pPr>
        <w:pStyle w:val="4SOCRR"/>
        <w:spacing w:line="240" w:lineRule="auto"/>
        <w:rPr>
          <w:rFonts w:eastAsia="Cambria"/>
        </w:rPr>
      </w:pPr>
      <w:bookmarkStart w:id="13" w:name="_Toc121936525"/>
      <w:bookmarkStart w:id="14" w:name="_Toc121936642"/>
      <w:r>
        <w:rPr>
          <w:rFonts w:eastAsia="Cambria"/>
        </w:rPr>
        <w:t>Devolution</w:t>
      </w:r>
      <w:bookmarkEnd w:id="13"/>
      <w:bookmarkEnd w:id="14"/>
      <w:r>
        <w:rPr>
          <w:rFonts w:eastAsia="Cambria"/>
        </w:rPr>
        <w:t xml:space="preserve"> </w:t>
      </w:r>
    </w:p>
    <w:p w14:paraId="000000A9" w14:textId="281BF7F6" w:rsidR="003E6FEA" w:rsidRDefault="003E6FEA" w:rsidP="00E77DA4">
      <w:pPr>
        <w:rPr>
          <w:color w:val="000000"/>
        </w:rPr>
      </w:pPr>
      <w:r>
        <w:t xml:space="preserve">It is essential that the context of devolution is taken into account when assessing UK implementation of the UNCRC. Whilst part of the UK, Scotland has a very different policy and legislative landscape and has considerable devolved powers over issues that affect the fulfilment of children’s rights. For example, Scotland’s education system, legal and justice system, NHS and local government are fundamentally distinct from the rest of the UK. Decisions in some areas can only be made by UK Government, such as the constitution, immigration, employment and aspects of social security. The interaction between reserved and devolved powers significantly impacts on the implementation of the UNCRC in Scotland. In October 2021, the UK Supreme Court found that the </w:t>
      </w:r>
      <w:r>
        <w:rPr>
          <w:i/>
        </w:rPr>
        <w:t>UNCRC (Incorporation) (Scotland) Bill</w:t>
      </w:r>
      <w:r>
        <w:t xml:space="preserve"> had exceeded Scottish Parliament’s powers and would require amendment before it could enter into force. </w:t>
      </w:r>
      <w:r w:rsidR="00347308">
        <w:t>See discussion at</w:t>
      </w:r>
      <w:r w:rsidRPr="005014F6">
        <w:t xml:space="preserve"> page </w:t>
      </w:r>
      <w:r w:rsidR="005014F6" w:rsidRPr="005014F6">
        <w:t>12</w:t>
      </w:r>
      <w:r w:rsidRPr="005014F6">
        <w:t>.</w:t>
      </w:r>
      <w:r>
        <w:t xml:space="preserve"> </w:t>
      </w:r>
    </w:p>
    <w:p w14:paraId="000000AA" w14:textId="77777777" w:rsidR="003E6FEA" w:rsidRDefault="003E6FEA" w:rsidP="00B577A1">
      <w:pPr>
        <w:pStyle w:val="4SOCRR"/>
        <w:spacing w:line="240" w:lineRule="auto"/>
        <w:rPr>
          <w:rFonts w:eastAsia="Cambria"/>
        </w:rPr>
      </w:pPr>
      <w:bookmarkStart w:id="15" w:name="_Toc121936526"/>
      <w:bookmarkStart w:id="16" w:name="_Toc121936643"/>
      <w:r>
        <w:rPr>
          <w:rFonts w:eastAsia="Cambria"/>
        </w:rPr>
        <w:t>Overview</w:t>
      </w:r>
      <w:bookmarkEnd w:id="15"/>
      <w:bookmarkEnd w:id="16"/>
    </w:p>
    <w:p w14:paraId="000000AB" w14:textId="77777777" w:rsidR="003E6FEA" w:rsidRDefault="003E6FEA" w:rsidP="00B577A1">
      <w:pPr>
        <w:pStyle w:val="5SOCRR"/>
        <w:spacing w:line="240" w:lineRule="auto"/>
      </w:pPr>
      <w:bookmarkStart w:id="17" w:name="_Toc121936527"/>
      <w:bookmarkStart w:id="18" w:name="_Toc121936644"/>
      <w:r>
        <w:t>Progress</w:t>
      </w:r>
      <w:bookmarkEnd w:id="17"/>
      <w:bookmarkEnd w:id="18"/>
    </w:p>
    <w:p w14:paraId="000000AC" w14:textId="77777777" w:rsidR="003E6FEA" w:rsidRDefault="003E6FEA" w:rsidP="00E77DA4">
      <w:r>
        <w:t xml:space="preserve">Since 2016, there have been significant and welcome legislative and policy developments in relation to children’s rights. This includes the </w:t>
      </w:r>
      <w:r>
        <w:rPr>
          <w:i/>
        </w:rPr>
        <w:t xml:space="preserve">UNCRC (Incorporation) (Scotland) Bill </w:t>
      </w:r>
      <w:r>
        <w:t xml:space="preserve">which, once constitutional issues are resolved, will incorporate the UNCRC into Scots law. Other developments include the </w:t>
      </w:r>
      <w:r>
        <w:rPr>
          <w:i/>
        </w:rPr>
        <w:t xml:space="preserve">Children (Equal Protection from Assault) (Scotland) Act 2019 </w:t>
      </w:r>
      <w:r>
        <w:t xml:space="preserve">which prohibited physical punishment of children by their parents/carers and the </w:t>
      </w:r>
      <w:r>
        <w:rPr>
          <w:i/>
        </w:rPr>
        <w:t xml:space="preserve">Children (Scotland) Act 2020 </w:t>
      </w:r>
      <w:r>
        <w:t xml:space="preserve">which aims to ensure children’s views are heard in family court cases, gives more protection to victims of domestic abuse and places a legal duty on local authorities to support contact between Care Experienced siblings. </w:t>
      </w:r>
    </w:p>
    <w:p w14:paraId="000000AD" w14:textId="77777777" w:rsidR="003E6FEA" w:rsidRDefault="003E6FEA" w:rsidP="00E77DA4">
      <w:pPr>
        <w:rPr>
          <w:highlight w:val="white"/>
        </w:rPr>
      </w:pPr>
      <w:r>
        <w:t>Strategies and action plans have been introduced on issues including UNCRC implementation, child poverty, health inequalities and transforming the care system.</w:t>
      </w:r>
      <w:r>
        <w:rPr>
          <w:vertAlign w:val="superscript"/>
        </w:rPr>
        <w:endnoteReference w:id="2"/>
      </w:r>
      <w:r>
        <w:t xml:space="preserve"> </w:t>
      </w:r>
      <w:r>
        <w:rPr>
          <w:vertAlign w:val="superscript"/>
        </w:rPr>
        <w:endnoteReference w:id="3"/>
      </w:r>
      <w:r>
        <w:t xml:space="preserve"> Children’s views have been given greater prominence through the annual cabinet meeting with children and young people since 2017, The Year of </w:t>
      </w:r>
      <w:r>
        <w:lastRenderedPageBreak/>
        <w:t>Young People 2018, the Independent Care Review, and targeted consultation work supported by Scottish Parliament and Scottish Government</w:t>
      </w:r>
      <w:r>
        <w:rPr>
          <w:highlight w:val="white"/>
        </w:rPr>
        <w:t>.</w:t>
      </w:r>
      <w:r>
        <w:rPr>
          <w:highlight w:val="white"/>
          <w:vertAlign w:val="superscript"/>
        </w:rPr>
        <w:endnoteReference w:id="4"/>
      </w:r>
      <w:r>
        <w:rPr>
          <w:highlight w:val="white"/>
        </w:rPr>
        <w:t xml:space="preserve"> </w:t>
      </w:r>
    </w:p>
    <w:p w14:paraId="000000AE" w14:textId="1A5F66C0" w:rsidR="003E6FEA" w:rsidRDefault="003E6FEA" w:rsidP="00E77DA4">
      <w:r>
        <w:t xml:space="preserve">At UK level, we welcome the ratification of the Lanzarote and Istanbul </w:t>
      </w:r>
      <w:r w:rsidR="00F217B4">
        <w:t>Conventions and</w:t>
      </w:r>
      <w:r>
        <w:t xml:space="preserve"> call for related reservations to be withdrawn</w:t>
      </w:r>
      <w:r w:rsidRPr="005014F6">
        <w:t>.</w:t>
      </w:r>
      <w:r>
        <w:t xml:space="preserve"> </w:t>
      </w:r>
    </w:p>
    <w:p w14:paraId="000000AF" w14:textId="77777777" w:rsidR="003E6FEA" w:rsidRDefault="003E6FEA" w:rsidP="00B577A1">
      <w:pPr>
        <w:pStyle w:val="5SOCRR"/>
        <w:spacing w:line="240" w:lineRule="auto"/>
      </w:pPr>
      <w:bookmarkStart w:id="19" w:name="_Toc121936528"/>
      <w:bookmarkStart w:id="20" w:name="_Toc121936645"/>
      <w:r>
        <w:t>Concerns</w:t>
      </w:r>
      <w:bookmarkEnd w:id="19"/>
      <w:bookmarkEnd w:id="20"/>
      <w:r>
        <w:t xml:space="preserve"> </w:t>
      </w:r>
    </w:p>
    <w:p w14:paraId="000000B0" w14:textId="77777777" w:rsidR="003E6FEA" w:rsidRDefault="003E6FEA" w:rsidP="00E77DA4">
      <w:r>
        <w:t>Despite such areas of progress, we outline significant issues that are undermining many of the steps taken to further children’s rights at a legislative, policy and practice level. There is real concern regarding UK Government’s plans to repeal the Human Rights Act, the only mechanism through which children can seek legal redress for a number of their rights. We welcome Scottish Government’s strong opposition to any attempt to repeal or undermine the Human Rights Act. The differing positions between UK and Scottish Governments highlight one of the many complexities of devolution. The UK’s exit from the EU has weakened rights protection through loss of the EU Charter of Fundamental Rights, impacted families’ ability to stay together, contributed to economic uncertainty and worsened staff shortages across healthcare.</w:t>
      </w:r>
      <w:r>
        <w:rPr>
          <w:vertAlign w:val="superscript"/>
        </w:rPr>
        <w:endnoteReference w:id="5"/>
      </w:r>
      <w:r>
        <w:t xml:space="preserve"> </w:t>
      </w:r>
      <w:r>
        <w:rPr>
          <w:vertAlign w:val="superscript"/>
        </w:rPr>
        <w:endnoteReference w:id="6"/>
      </w:r>
      <w:r>
        <w:t xml:space="preserve"> </w:t>
      </w:r>
      <w:r>
        <w:rPr>
          <w:vertAlign w:val="superscript"/>
        </w:rPr>
        <w:endnoteReference w:id="7"/>
      </w:r>
      <w:r>
        <w:t xml:space="preserve"> </w:t>
      </w:r>
      <w:r>
        <w:rPr>
          <w:vertAlign w:val="superscript"/>
        </w:rPr>
        <w:endnoteReference w:id="8"/>
      </w:r>
    </w:p>
    <w:p w14:paraId="000000B1" w14:textId="77777777" w:rsidR="003E6FEA" w:rsidRDefault="003E6FEA" w:rsidP="00E77DA4">
      <w:r>
        <w:t>Our members report a significant “implementation gap” between what is set out in law and policy, and what happens in practice. Often this is due to a lack of awareness of children’s rights, gaps in involving younger children in decision-making and inadequate resources. This problem affects a wide range of issues including implementation of additional support for learning legislation, sibling contact for Care Experienced children, access to family group decision making, statutory support for Care Leavers, ensuring children’s views are heard in court and access to developmentally appropriate practice during early childhood, including support for parents/carers.</w:t>
      </w:r>
    </w:p>
    <w:p w14:paraId="000000B2" w14:textId="58F58188" w:rsidR="003E6FEA" w:rsidRDefault="003E6FEA" w:rsidP="00E77DA4">
      <w:r>
        <w:t>There is overwhelming evidence that children, particularly those whose rights are already most at risk, are disproportionately and seriously affected by the growing cost-of-living crisis and lasting impacts of COVID-19.</w:t>
      </w:r>
      <w:r>
        <w:rPr>
          <w:vertAlign w:val="superscript"/>
        </w:rPr>
        <w:endnoteReference w:id="9"/>
      </w:r>
      <w:r>
        <w:rPr>
          <w:vertAlign w:val="superscript"/>
        </w:rPr>
        <w:t xml:space="preserve"> </w:t>
      </w:r>
      <w:r>
        <w:rPr>
          <w:vertAlign w:val="superscript"/>
        </w:rPr>
        <w:endnoteReference w:id="10"/>
      </w:r>
      <w:r>
        <w:t xml:space="preserve">  Children’s right to an adequate standard of living is being seriously impacted by social security cuts, freezes and benefits payments being reduced to recover debts.</w:t>
      </w:r>
      <w:r>
        <w:rPr>
          <w:vertAlign w:val="superscript"/>
        </w:rPr>
        <w:endnoteReference w:id="11"/>
      </w:r>
      <w:r>
        <w:t xml:space="preserve"> Benefits sanctions continue to discriminate against disabled children, including children with learning disabilities, children in single parent families, those with young parents and/or in larger families. There has been an overwhelming increase in the number of children being forced to access food banks. Poverty is having a negative impact on all rights under the UNCRC and driving lifelong consequences, with particularly serious impacts across children’s health, social connections, early development, education, play and learning. Cuts in legal aid and barriers to independent advocacy have resulted in children being unable to access justice.</w:t>
      </w:r>
    </w:p>
    <w:p w14:paraId="000000B3" w14:textId="77777777" w:rsidR="003E6FEA" w:rsidRDefault="003E6FEA" w:rsidP="00E77DA4">
      <w:pPr>
        <w:rPr>
          <w:rFonts w:ascii="Cambria" w:eastAsia="Cambria" w:hAnsi="Cambria" w:cs="Cambria"/>
          <w:b/>
          <w:color w:val="000000"/>
          <w:sz w:val="36"/>
          <w:szCs w:val="36"/>
        </w:rPr>
      </w:pPr>
      <w:r>
        <w:t>Investigations by the Children and Young People’s Commissioner Scotland have revealed significant concerns around the use of restraint and seclusion in schools, and children’s rights in secure care.</w:t>
      </w:r>
      <w:r>
        <w:rPr>
          <w:vertAlign w:val="superscript"/>
        </w:rPr>
        <w:endnoteReference w:id="12"/>
      </w:r>
      <w:r>
        <w:t xml:space="preserve"> An ongoing investigation is responding to concerns around access to mental health services.</w:t>
      </w:r>
      <w:r>
        <w:rPr>
          <w:vertAlign w:val="superscript"/>
        </w:rPr>
        <w:endnoteReference w:id="13"/>
      </w:r>
    </w:p>
    <w:p w14:paraId="000000B4" w14:textId="5D771792" w:rsidR="003E6FEA" w:rsidRDefault="003E6FEA" w:rsidP="00E77DA4">
      <w:r>
        <w:t>We reflect on issues where progress fails to meet the UN Committee’s 2016 Concluding Observations:  the age of criminal responsibility remains below international standards; children are deprived of their liberty and imprisoned in breach of principles that this should be as a last resort and for the shortest possible time; solitary confinement and pain inducing restraint are still used in Young Offenders Institutions; and children still have no right to withdraw from religious observance in schools</w:t>
      </w:r>
      <w:r>
        <w:rPr>
          <w:shd w:val="clear" w:color="auto" w:fill="F3F3F3"/>
        </w:rPr>
        <w:t>.</w:t>
      </w:r>
      <w:r>
        <w:t xml:space="preserve"> Although significant progress has been </w:t>
      </w:r>
      <w:r>
        <w:lastRenderedPageBreak/>
        <w:t xml:space="preserve">made, the UNCRC has still not been fully incorporated into Scots law and children remain largely unable to seek redress if their rights are violated. This report highlights a number of issues not indicated in the LOIPR but of significant concern, including: access to play, arts and cultural activities;  developmentally appropriate practice in the early years; and concerns around inadequacy of safeguarding in detention facilities, unregulated sport and other settings. </w:t>
      </w:r>
    </w:p>
    <w:p w14:paraId="000000B5" w14:textId="77777777" w:rsidR="003E6FEA" w:rsidRDefault="003E6FEA" w:rsidP="00B577A1">
      <w:pPr>
        <w:pStyle w:val="3SOCRR"/>
        <w:spacing w:line="240" w:lineRule="auto"/>
      </w:pPr>
      <w:bookmarkStart w:id="21" w:name="_heading=h.4d34og8" w:colFirst="0" w:colLast="0"/>
      <w:bookmarkStart w:id="22" w:name="_Toc121936529"/>
      <w:bookmarkStart w:id="23" w:name="_Toc121936646"/>
      <w:bookmarkEnd w:id="21"/>
      <w:r>
        <w:t>Recommendations</w:t>
      </w:r>
      <w:bookmarkEnd w:id="22"/>
      <w:bookmarkEnd w:id="23"/>
    </w:p>
    <w:p w14:paraId="000000B6" w14:textId="0ECA5184" w:rsidR="003E6FEA" w:rsidRDefault="003E6FEA" w:rsidP="00E77DA4">
      <w:pPr>
        <w:rPr>
          <w:b/>
        </w:rPr>
      </w:pPr>
      <w:r>
        <w:t xml:space="preserve">Our report sets out </w:t>
      </w:r>
      <w:r w:rsidR="005014F6">
        <w:t>93</w:t>
      </w:r>
      <w:r>
        <w:t xml:space="preserve"> recommendations on further action required to implement the UNCRC and deliver tangible improvements in children’s experience of their rights. A full list of recommendations is included in </w:t>
      </w:r>
      <w:r>
        <w:rPr>
          <w:b/>
        </w:rPr>
        <w:t>Annex 1.</w:t>
      </w:r>
    </w:p>
    <w:p w14:paraId="000000B7" w14:textId="277C3570" w:rsidR="003E6FEA" w:rsidRDefault="003E6FEA" w:rsidP="00E77DA4">
      <w:pPr>
        <w:rPr>
          <w:b/>
        </w:rPr>
      </w:pPr>
      <w:r>
        <w:rPr>
          <w:color w:val="000000"/>
        </w:rPr>
        <w:t>We call on UK Government t</w:t>
      </w:r>
      <w:r>
        <w:t xml:space="preserve">o commit to making the elimination of child poverty a national priority and to abolish retrogressive measures which are causing intense suffering for children and families. We welcome Scottish Government's efforts to minimise the impact of UK welfare </w:t>
      </w:r>
      <w:r w:rsidR="00F217B4">
        <w:t>policies but</w:t>
      </w:r>
      <w:r>
        <w:t xml:space="preserve"> are clear that more should be done. Urgent action is needed </w:t>
      </w:r>
      <w:r w:rsidR="00F217B4">
        <w:t>if</w:t>
      </w:r>
      <w:r>
        <w:t xml:space="preserve"> Scotland is to meet its child poverty reduction targets; to ensure access to children’s mental health services, including prevention; and deliver lasting change for children whose rights are most at risk. There is a need for greater focus on prevention and on children’s rights in early childhood. </w:t>
      </w:r>
    </w:p>
    <w:p w14:paraId="000000B8" w14:textId="3CD01BB9" w:rsidR="003E6FEA" w:rsidRDefault="003E6FEA" w:rsidP="00E77DA4">
      <w:pPr>
        <w:rPr>
          <w:u w:val="single"/>
        </w:rPr>
      </w:pPr>
      <w:r>
        <w:t xml:space="preserve">Greater emphasis is needed on monitoring and evaluating the impact that legislative and policy developments are having on children’s ability to realise their rights, and to support children’s participation in this. Consistent, robust and disaggregated data collection is required in many areas, including to establish the numbers and experiences of children affected by imprisonment, disabled children, young carers, child victims and witnesses of violence, and destitute asylum seekers and migrants. </w:t>
      </w:r>
    </w:p>
    <w:p w14:paraId="000000B9" w14:textId="77777777" w:rsidR="003E6FEA" w:rsidRDefault="003E6FEA" w:rsidP="00E77DA4">
      <w:r>
        <w:t>It is not yet clear what practical support, network or structures will be put in place to ensure children can seek redress following UNCRC incorporation. We strongly recommend that a greater commitment is made to ensure that children are listened to and have their views taken into account in decisions that affect them. This should include purposeful, participatory opportunities for all children in all areas of their lives, including within school and community settings. Greater effort is needed to ensure babies and young children, disabled children, Care Experienced children, children in conflict with the law, Black, Brown and minority ethnic children are involved in decision making. Disabled children, including children and young people with learning disabilities, need to be involved in decisions at all levels, from planning for transitions through to having their views taken into account in the development of government strategies and policies. We highlight the importance of high-quality independent advocacy to support the involvement of all children in decisions that affect them, particularly children whose rights are most at risk.</w:t>
      </w:r>
    </w:p>
    <w:p w14:paraId="000000BB" w14:textId="06B01B02" w:rsidR="003E6FEA" w:rsidRPr="00E77DA4" w:rsidRDefault="003E6FEA" w:rsidP="00E77DA4">
      <w:r>
        <w:t xml:space="preserve">There are real opportunities ahead to address many of the recommendations in this report and to drive forward efforts to respect, protect and fulfil children’s rights in Scotland. To bring about real change for every child, this needs to be supported by a genuine commitment to children’s human rights by UK and Scottish governments and for this to be </w:t>
      </w:r>
      <w:r>
        <w:rPr>
          <w:i/>
        </w:rPr>
        <w:t>translated into action.</w:t>
      </w:r>
      <w:r>
        <w:t xml:space="preserve"> Children are tired of “nice words” that make no difference in their lives. Much, </w:t>
      </w:r>
      <w:r>
        <w:rPr>
          <w:i/>
        </w:rPr>
        <w:t>much</w:t>
      </w:r>
      <w:r>
        <w:t xml:space="preserve"> more is needed to address the cost-of-living crisis and numerous other barriers that prevent children from accessing their rights. </w:t>
      </w:r>
      <w:bookmarkStart w:id="24" w:name="_heading=h.yjbisuf1f14k" w:colFirst="0" w:colLast="0"/>
      <w:bookmarkEnd w:id="24"/>
    </w:p>
    <w:p w14:paraId="000000BC" w14:textId="3DBE70D8" w:rsidR="003E6FEA" w:rsidRPr="00B577A1" w:rsidRDefault="003E6FEA" w:rsidP="00B577A1">
      <w:pPr>
        <w:pStyle w:val="2SOCRR"/>
      </w:pPr>
      <w:bookmarkStart w:id="25" w:name="_heading=h.tzrz2spvbpy" w:colFirst="0" w:colLast="0"/>
      <w:bookmarkStart w:id="26" w:name="_Toc121936647"/>
      <w:bookmarkEnd w:id="25"/>
      <w:r w:rsidRPr="00B577A1">
        <w:lastRenderedPageBreak/>
        <w:t>General measures of implementation</w:t>
      </w:r>
      <w:bookmarkEnd w:id="26"/>
    </w:p>
    <w:p w14:paraId="000000BD" w14:textId="77777777" w:rsidR="003E6FEA" w:rsidRDefault="003E6FEA" w:rsidP="00B577A1">
      <w:pPr>
        <w:pStyle w:val="3SOCRR"/>
        <w:spacing w:line="240" w:lineRule="auto"/>
        <w:rPr>
          <w:rFonts w:eastAsia="Cambria"/>
        </w:rPr>
      </w:pPr>
      <w:bookmarkStart w:id="27" w:name="_Toc121936648"/>
      <w:r>
        <w:rPr>
          <w:rFonts w:eastAsia="Cambria"/>
        </w:rPr>
        <w:t>Domestic legislation in line with UNCRC</w:t>
      </w:r>
      <w:bookmarkEnd w:id="27"/>
    </w:p>
    <w:p w14:paraId="000000BE" w14:textId="77777777" w:rsidR="003E6FEA" w:rsidRDefault="003E6FEA" w:rsidP="00B577A1">
      <w:pPr>
        <w:pStyle w:val="4SOCRR"/>
        <w:spacing w:line="240" w:lineRule="auto"/>
        <w:rPr>
          <w:rFonts w:eastAsia="Cambria"/>
        </w:rPr>
      </w:pPr>
      <w:bookmarkStart w:id="28" w:name="_Toc121936649"/>
      <w:r>
        <w:rPr>
          <w:rFonts w:eastAsia="Cambria"/>
        </w:rPr>
        <w:t>Incorporation</w:t>
      </w:r>
      <w:bookmarkEnd w:id="28"/>
    </w:p>
    <w:p w14:paraId="2090F0CC" w14:textId="1D73F1D4" w:rsidR="00642B6B" w:rsidRDefault="003E6FEA" w:rsidP="00E77DA4">
      <w:r>
        <w:t>In March 2021, Scottish Parliament unanimously passed a Bill to incorporate the UNCRC.</w:t>
      </w:r>
      <w:r>
        <w:rPr>
          <w:vertAlign w:val="superscript"/>
        </w:rPr>
        <w:endnoteReference w:id="14"/>
      </w:r>
      <w:r>
        <w:t xml:space="preserve"> The UK Supreme Court ruled the Bill had exceeded Scottish Parliament’s powers and could not become law until amended. Children and young people called on Scottish Government to produce a clear timeline at their 2022 meeting with the Scottish Cabinet.</w:t>
      </w:r>
      <w:r>
        <w:rPr>
          <w:vertAlign w:val="superscript"/>
        </w:rPr>
        <w:endnoteReference w:id="15"/>
      </w:r>
      <w:r>
        <w:t xml:space="preserve"> Scottish Government said its intention was to pass an amended Bill by the end of 2022. To date, the Bill has not returned to Scottish Parliament nor has Scottish Government published its proposed amendments. More than a year after the Supreme Court judgement, children still do not know when their rights will be protected in law.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473"/>
      </w:tblGrid>
      <w:tr w:rsidR="00AB6533" w14:paraId="79B13861" w14:textId="77777777" w:rsidTr="00642B6B">
        <w:tc>
          <w:tcPr>
            <w:tcW w:w="2263" w:type="dxa"/>
          </w:tcPr>
          <w:p w14:paraId="5C718E22" w14:textId="09DB9ED6" w:rsidR="00AB6533" w:rsidRPr="007875FE" w:rsidRDefault="00AB6533" w:rsidP="00B577A1">
            <w:pPr>
              <w:pStyle w:val="Subtitle"/>
              <w:rPr>
                <w:sz w:val="22"/>
                <w:szCs w:val="24"/>
              </w:rPr>
            </w:pPr>
            <w:bookmarkStart w:id="29" w:name="_Hlk121929549"/>
            <w:r w:rsidRPr="007875FE">
              <w:rPr>
                <w:sz w:val="22"/>
                <w:szCs w:val="24"/>
              </w:rPr>
              <w:t>Recommendation 1.</w:t>
            </w:r>
          </w:p>
        </w:tc>
        <w:tc>
          <w:tcPr>
            <w:tcW w:w="7473" w:type="dxa"/>
          </w:tcPr>
          <w:p w14:paraId="0B6696BB" w14:textId="5BA7F0DA" w:rsidR="00AB6533" w:rsidRPr="007875FE" w:rsidRDefault="00AB6533" w:rsidP="00B577A1">
            <w:pPr>
              <w:pStyle w:val="Subtitle"/>
              <w:rPr>
                <w:sz w:val="22"/>
                <w:szCs w:val="24"/>
              </w:rPr>
            </w:pPr>
            <w:r w:rsidRPr="007875FE">
              <w:rPr>
                <w:sz w:val="22"/>
                <w:szCs w:val="24"/>
              </w:rPr>
              <w:t>Scottish Government should urgently bring forward the amendments necessary to allow the enactment of the UNCRC (Incorporation) (Scotland) Bill.</w:t>
            </w:r>
          </w:p>
        </w:tc>
      </w:tr>
    </w:tbl>
    <w:p w14:paraId="000000C1" w14:textId="77777777" w:rsidR="003E6FEA" w:rsidRDefault="003E6FEA" w:rsidP="00B577A1">
      <w:pPr>
        <w:pStyle w:val="4SOCRR"/>
        <w:spacing w:line="240" w:lineRule="auto"/>
        <w:rPr>
          <w:rFonts w:eastAsia="Cambria"/>
        </w:rPr>
      </w:pPr>
      <w:bookmarkStart w:id="30" w:name="_Toc121936650"/>
      <w:bookmarkEnd w:id="29"/>
      <w:r>
        <w:rPr>
          <w:rFonts w:eastAsia="Cambria"/>
        </w:rPr>
        <w:t>Optional Protocol 3</w:t>
      </w:r>
      <w:bookmarkEnd w:id="30"/>
    </w:p>
    <w:p w14:paraId="000000C2" w14:textId="5BA821CF" w:rsidR="003E6FEA" w:rsidRDefault="003E6FEA" w:rsidP="00E77DA4">
      <w:r>
        <w:t>Despite a concluding observation and international calls, UK Government has not signed or ratified the Optional Protocol on a Communications Procedure.</w:t>
      </w:r>
      <w:r>
        <w:rPr>
          <w:vertAlign w:val="superscript"/>
        </w:rPr>
        <w:endnoteReference w:id="16"/>
      </w:r>
      <w:r>
        <w:t xml:space="preserve"> The State Report claims domestic law provides sufficient pathways for children to challenge breaches of their rights.</w:t>
      </w:r>
      <w:r>
        <w:rPr>
          <w:vertAlign w:val="superscript"/>
        </w:rPr>
        <w:endnoteReference w:id="17"/>
      </w:r>
      <w:r>
        <w:t xml:space="preserve"> However, the failure to incorporate the UNCRC into domestic law means it cannot be directly relied on in the courts. This leaves children with inadequate access to justice when facing breaches of their UNCRC rights. Scottish Government has called on UK Government to ratify the Protocol.</w:t>
      </w:r>
      <w:r>
        <w:rPr>
          <w:vertAlign w:val="superscript"/>
        </w:rPr>
        <w:endnoteReference w:id="18"/>
      </w:r>
      <w:r>
        <w:t xml:space="preserve"> </w:t>
      </w:r>
      <w:r>
        <w:rPr>
          <w:vertAlign w:val="superscript"/>
        </w:rPr>
        <w:endnoteReference w:id="19"/>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7609"/>
      </w:tblGrid>
      <w:tr w:rsidR="00AB6533" w:rsidRPr="00AB6533" w14:paraId="4963DA52" w14:textId="77777777" w:rsidTr="007875FE">
        <w:tc>
          <w:tcPr>
            <w:tcW w:w="2127" w:type="dxa"/>
          </w:tcPr>
          <w:p w14:paraId="380928AB" w14:textId="632A8494" w:rsidR="00AB6533" w:rsidRPr="007875FE" w:rsidRDefault="00AB6533" w:rsidP="00B577A1">
            <w:pPr>
              <w:pStyle w:val="Subtitle"/>
              <w:rPr>
                <w:sz w:val="22"/>
                <w:szCs w:val="24"/>
              </w:rPr>
            </w:pPr>
            <w:r w:rsidRPr="007875FE">
              <w:rPr>
                <w:sz w:val="22"/>
                <w:szCs w:val="24"/>
              </w:rPr>
              <w:t>Recommendation 2.</w:t>
            </w:r>
          </w:p>
        </w:tc>
        <w:tc>
          <w:tcPr>
            <w:tcW w:w="7609" w:type="dxa"/>
          </w:tcPr>
          <w:p w14:paraId="526A0C39" w14:textId="679D4562" w:rsidR="00AB6533" w:rsidRPr="007875FE" w:rsidRDefault="00AB6533" w:rsidP="00B577A1">
            <w:pPr>
              <w:pStyle w:val="Subtitle"/>
              <w:rPr>
                <w:sz w:val="22"/>
                <w:szCs w:val="24"/>
              </w:rPr>
            </w:pPr>
            <w:r w:rsidRPr="007875FE">
              <w:rPr>
                <w:sz w:val="22"/>
                <w:szCs w:val="24"/>
              </w:rPr>
              <w:t>UK Government should sign and ratify the Third Optional Protocol on a Communication Procedure with immediate effect.</w:t>
            </w:r>
          </w:p>
        </w:tc>
      </w:tr>
    </w:tbl>
    <w:p w14:paraId="000000C4" w14:textId="77777777" w:rsidR="003E6FEA" w:rsidRDefault="003E6FEA" w:rsidP="00B577A1">
      <w:pPr>
        <w:pStyle w:val="4SOCRR"/>
        <w:spacing w:line="240" w:lineRule="auto"/>
        <w:rPr>
          <w:rFonts w:eastAsia="Cambria"/>
        </w:rPr>
      </w:pPr>
      <w:bookmarkStart w:id="31" w:name="_Toc121936651"/>
      <w:r>
        <w:rPr>
          <w:rFonts w:eastAsia="Cambria"/>
        </w:rPr>
        <w:t>Human Rights Act</w:t>
      </w:r>
      <w:bookmarkEnd w:id="31"/>
    </w:p>
    <w:p w14:paraId="000000C5" w14:textId="302BEF94" w:rsidR="003E6FEA" w:rsidRDefault="003E6FEA" w:rsidP="00E77DA4">
      <w:r>
        <w:t xml:space="preserve">UK Government plans to repeal the </w:t>
      </w:r>
      <w:r w:rsidRPr="00AA5417">
        <w:rPr>
          <w:i/>
          <w:iCs/>
        </w:rPr>
        <w:t>Human Rights Act 1998</w:t>
      </w:r>
      <w:r>
        <w:t xml:space="preserve"> (HRA) and replace it with a ‘British Bill of Rights’.</w:t>
      </w:r>
      <w:r>
        <w:rPr>
          <w:vertAlign w:val="superscript"/>
        </w:rPr>
        <w:endnoteReference w:id="20"/>
      </w:r>
      <w:r>
        <w:t xml:space="preserve"> The new Bill will make human rights conditional upon conduct, reduce access to the courts and remove the obligation on public authorities to give effect to legislation in a way that is compatible with ECHR rights. Civil society organisations are clear that the proposals will significantly undermine children’s rights protections.</w:t>
      </w:r>
      <w:r>
        <w:rPr>
          <w:vertAlign w:val="superscript"/>
        </w:rPr>
        <w:endnoteReference w:id="21"/>
      </w:r>
      <w:r>
        <w:rPr>
          <w:vertAlign w:val="superscript"/>
        </w:rPr>
        <w:t xml:space="preserve"> </w:t>
      </w:r>
      <w:r>
        <w:rPr>
          <w:vertAlign w:val="superscript"/>
        </w:rPr>
        <w:endnoteReference w:id="22"/>
      </w:r>
      <w:r>
        <w:t xml:space="preserve"> In the absence of UNCRC incorporation, the HRA provides the only mechanism through which children can seek redress for breaches of their human rights (albeit under the ECHR). An Independent Review commissioned by UK Government found the HRA had been a success and there was no case for radical overhaul.</w:t>
      </w:r>
      <w:r>
        <w:rPr>
          <w:vertAlign w:val="superscript"/>
        </w:rPr>
        <w:endnoteReference w:id="23"/>
      </w:r>
      <w:r>
        <w:t xml:space="preserve"> UK Government has failed to properly consider the impact on </w:t>
      </w:r>
      <w:r w:rsidR="008D35B0">
        <w:t xml:space="preserve">the </w:t>
      </w:r>
      <w:r>
        <w:t xml:space="preserve">devolution settlements </w:t>
      </w:r>
      <w:r>
        <w:lastRenderedPageBreak/>
        <w:t xml:space="preserve">into which the HRA is embedded. There has been scant regard for operation of devolved judicial systems and engagement with the devolved governments has been poor, with many of their concerns ignored. </w:t>
      </w:r>
    </w:p>
    <w:p w14:paraId="000000C6" w14:textId="7A9BFB6F" w:rsidR="003E6FEA" w:rsidRDefault="003E6FEA" w:rsidP="00B577A1">
      <w:pPr>
        <w:pStyle w:val="QuoteChild"/>
        <w:spacing w:line="240" w:lineRule="auto"/>
      </w:pPr>
      <w:r>
        <w:t>“Generally, I feel that after a decade or 2 of progress, we are in the middle of the ‘backlash’. Which is not great!”</w:t>
      </w:r>
      <w:r>
        <w:rPr>
          <w:vertAlign w:val="superscript"/>
        </w:rPr>
        <w:endnoteReference w:id="24"/>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7609"/>
      </w:tblGrid>
      <w:tr w:rsidR="00AB6533" w:rsidRPr="00AB6533" w14:paraId="4416A1B3" w14:textId="77777777" w:rsidTr="007875FE">
        <w:tc>
          <w:tcPr>
            <w:tcW w:w="2127" w:type="dxa"/>
          </w:tcPr>
          <w:p w14:paraId="0D6A31C6" w14:textId="48FC97F9" w:rsidR="00AB6533" w:rsidRPr="007875FE" w:rsidRDefault="00AB6533" w:rsidP="00B577A1">
            <w:pPr>
              <w:pStyle w:val="Subtitle"/>
              <w:rPr>
                <w:sz w:val="22"/>
                <w:szCs w:val="24"/>
              </w:rPr>
            </w:pPr>
            <w:r w:rsidRPr="007875FE">
              <w:rPr>
                <w:sz w:val="22"/>
                <w:szCs w:val="24"/>
              </w:rPr>
              <w:t>Recommendation 3.</w:t>
            </w:r>
          </w:p>
        </w:tc>
        <w:tc>
          <w:tcPr>
            <w:tcW w:w="7609" w:type="dxa"/>
          </w:tcPr>
          <w:p w14:paraId="3E043FF6" w14:textId="1EC5AB9B" w:rsidR="00AB6533" w:rsidRPr="007875FE" w:rsidRDefault="00AB6533" w:rsidP="00B577A1">
            <w:pPr>
              <w:pStyle w:val="Subtitle"/>
              <w:rPr>
                <w:sz w:val="22"/>
                <w:szCs w:val="24"/>
              </w:rPr>
            </w:pPr>
            <w:r w:rsidRPr="007875FE">
              <w:rPr>
                <w:sz w:val="22"/>
                <w:szCs w:val="24"/>
              </w:rPr>
              <w:t>UK Government should not repeal the Human Rights Act 1998. It should abandon the Bill of Rights and ensure existing human rights protections are upheld.</w:t>
            </w:r>
          </w:p>
        </w:tc>
      </w:tr>
      <w:tr w:rsidR="00AB6533" w:rsidRPr="00AB6533" w14:paraId="5BE46499" w14:textId="77777777" w:rsidTr="007875FE">
        <w:tc>
          <w:tcPr>
            <w:tcW w:w="2127" w:type="dxa"/>
          </w:tcPr>
          <w:p w14:paraId="324F5D88" w14:textId="4537655E" w:rsidR="00AB6533" w:rsidRPr="007875FE" w:rsidRDefault="00AB6533" w:rsidP="00B577A1">
            <w:pPr>
              <w:pStyle w:val="Subtitle"/>
              <w:rPr>
                <w:sz w:val="22"/>
                <w:szCs w:val="24"/>
              </w:rPr>
            </w:pPr>
            <w:r w:rsidRPr="007875FE">
              <w:rPr>
                <w:sz w:val="22"/>
                <w:szCs w:val="24"/>
              </w:rPr>
              <w:t>Recommendation 4.</w:t>
            </w:r>
          </w:p>
        </w:tc>
        <w:tc>
          <w:tcPr>
            <w:tcW w:w="7609" w:type="dxa"/>
          </w:tcPr>
          <w:p w14:paraId="29C3E993" w14:textId="1725EA30" w:rsidR="00AB6533" w:rsidRPr="007875FE" w:rsidRDefault="00AB6533" w:rsidP="00B577A1">
            <w:pPr>
              <w:pStyle w:val="Subtitle"/>
              <w:rPr>
                <w:sz w:val="22"/>
                <w:szCs w:val="24"/>
              </w:rPr>
            </w:pPr>
            <w:r w:rsidRPr="007875FE">
              <w:rPr>
                <w:sz w:val="22"/>
                <w:szCs w:val="24"/>
              </w:rPr>
              <w:t>If the Bill of Rights proceeds, Scottish Government should legislate to preserve existing human rights protections to the maximum extent possible.</w:t>
            </w:r>
          </w:p>
        </w:tc>
      </w:tr>
    </w:tbl>
    <w:p w14:paraId="000000C9" w14:textId="77777777" w:rsidR="003E6FEA" w:rsidRDefault="003E6FEA" w:rsidP="00B577A1">
      <w:pPr>
        <w:pStyle w:val="4SOCRR"/>
        <w:spacing w:line="240" w:lineRule="auto"/>
        <w:rPr>
          <w:rFonts w:eastAsia="Cambria"/>
        </w:rPr>
      </w:pPr>
      <w:bookmarkStart w:id="32" w:name="_Toc121936652"/>
      <w:r>
        <w:rPr>
          <w:rFonts w:eastAsia="Cambria"/>
        </w:rPr>
        <w:t>Comprehensive review of legislation</w:t>
      </w:r>
      <w:bookmarkEnd w:id="32"/>
      <w:r>
        <w:rPr>
          <w:rFonts w:eastAsia="Cambria"/>
        </w:rPr>
        <w:t xml:space="preserve"> </w:t>
      </w:r>
    </w:p>
    <w:p w14:paraId="000000CA" w14:textId="77777777" w:rsidR="003E6FEA" w:rsidRDefault="003E6FEA" w:rsidP="00E77DA4">
      <w:r>
        <w:t>Together members are concerned that a range of Scottish and UK legislation is incompatible with the UNCRC.</w:t>
      </w:r>
      <w:r>
        <w:rPr>
          <w:vertAlign w:val="superscript"/>
        </w:rPr>
        <w:endnoteReference w:id="25"/>
      </w:r>
      <w:r>
        <w:t xml:space="preserve"> This includes: </w:t>
      </w:r>
    </w:p>
    <w:p w14:paraId="000000CB" w14:textId="77777777" w:rsidR="003E6FEA" w:rsidRDefault="003E6FEA">
      <w:pPr>
        <w:pStyle w:val="ListParagraph"/>
        <w:numPr>
          <w:ilvl w:val="0"/>
          <w:numId w:val="73"/>
        </w:numPr>
      </w:pPr>
      <w:r w:rsidRPr="00E77DA4">
        <w:rPr>
          <w:b/>
        </w:rPr>
        <w:t xml:space="preserve">Criminal Procedure (Scotland) Act 1995: </w:t>
      </w:r>
      <w:r>
        <w:t xml:space="preserve">16- and 17-year-olds are defined as adults so do not have access to children’s safeguards. Under 18s can be sent to adult prisons. Children aged 12 and over can be given life imprisonment; </w:t>
      </w:r>
    </w:p>
    <w:p w14:paraId="000000CC" w14:textId="77777777" w:rsidR="003E6FEA" w:rsidRDefault="003E6FEA">
      <w:pPr>
        <w:pStyle w:val="ListParagraph"/>
        <w:numPr>
          <w:ilvl w:val="0"/>
          <w:numId w:val="73"/>
        </w:numPr>
      </w:pPr>
      <w:r w:rsidRPr="00E77DA4">
        <w:rPr>
          <w:b/>
        </w:rPr>
        <w:t>Regulation of Investigatory Powers (Scotland) Act 2000:</w:t>
      </w:r>
      <w:r>
        <w:t xml:space="preserve"> police can use children as covert human intelligence sources, putting them at significant risk of harm; </w:t>
      </w:r>
    </w:p>
    <w:p w14:paraId="000000CD" w14:textId="77777777" w:rsidR="003E6FEA" w:rsidRDefault="003E6FEA">
      <w:pPr>
        <w:pStyle w:val="ListParagraph"/>
        <w:numPr>
          <w:ilvl w:val="0"/>
          <w:numId w:val="73"/>
        </w:numPr>
      </w:pPr>
      <w:r w:rsidRPr="00E77DA4">
        <w:rPr>
          <w:b/>
        </w:rPr>
        <w:t>Age of Criminal Responsibility (Scotland) Act 2019:</w:t>
      </w:r>
      <w:r>
        <w:t xml:space="preserve"> minimum age of criminal responsibility at 12 falls below international standards;</w:t>
      </w:r>
    </w:p>
    <w:p w14:paraId="000000CE" w14:textId="77777777" w:rsidR="003E6FEA" w:rsidRDefault="003E6FEA">
      <w:pPr>
        <w:pStyle w:val="ListParagraph"/>
        <w:numPr>
          <w:ilvl w:val="0"/>
          <w:numId w:val="73"/>
        </w:numPr>
      </w:pPr>
      <w:r w:rsidRPr="00E77DA4">
        <w:rPr>
          <w:b/>
        </w:rPr>
        <w:t>Marriage (Scotland) Act 1977:</w:t>
      </w:r>
      <w:r>
        <w:t xml:space="preserve"> allows marriage at 16 years old; </w:t>
      </w:r>
    </w:p>
    <w:p w14:paraId="000000CF" w14:textId="77777777" w:rsidR="003E6FEA" w:rsidRDefault="003E6FEA">
      <w:pPr>
        <w:pStyle w:val="ListParagraph"/>
        <w:numPr>
          <w:ilvl w:val="0"/>
          <w:numId w:val="73"/>
        </w:numPr>
      </w:pPr>
      <w:r w:rsidRPr="00E77DA4">
        <w:rPr>
          <w:b/>
        </w:rPr>
        <w:t>Education (Additional Support for Learning) (Scotland) Act 2004:</w:t>
      </w:r>
      <w:r>
        <w:t xml:space="preserve"> no right to effective remedies for children under 12.</w:t>
      </w:r>
    </w:p>
    <w:p w14:paraId="000000D0" w14:textId="77777777" w:rsidR="003E6FEA" w:rsidRDefault="003E6FEA">
      <w:pPr>
        <w:pStyle w:val="ListParagraph"/>
        <w:numPr>
          <w:ilvl w:val="0"/>
          <w:numId w:val="73"/>
        </w:numPr>
      </w:pPr>
      <w:r w:rsidRPr="00E77DA4">
        <w:rPr>
          <w:b/>
        </w:rPr>
        <w:t xml:space="preserve">Education (Scotland) Act 1980: </w:t>
      </w:r>
      <w:r>
        <w:t>compulsory religious worship in schools. Children have no right to withdraw.</w:t>
      </w:r>
    </w:p>
    <w:p w14:paraId="3D23FB98" w14:textId="77777777" w:rsidR="005439D8" w:rsidRPr="00E77DA4" w:rsidRDefault="003E6FEA">
      <w:pPr>
        <w:pStyle w:val="ListParagraph"/>
        <w:numPr>
          <w:ilvl w:val="0"/>
          <w:numId w:val="73"/>
        </w:numPr>
        <w:rPr>
          <w:b/>
        </w:rPr>
      </w:pPr>
      <w:r w:rsidRPr="00E77DA4">
        <w:rPr>
          <w:b/>
        </w:rPr>
        <w:t xml:space="preserve">Coronavirus legislation: </w:t>
      </w:r>
      <w:r>
        <w:t>numerous incompatibilities were highlighted in an independent child rights impact assessment conducted by the Children and Young People’s Commissioner Scotland.</w:t>
      </w:r>
      <w:r>
        <w:rPr>
          <w:vertAlign w:val="superscript"/>
        </w:rPr>
        <w:endnoteReference w:id="26"/>
      </w:r>
      <w:r>
        <w:t xml:space="preserve"> </w:t>
      </w:r>
    </w:p>
    <w:p w14:paraId="000000D2" w14:textId="66223AD0" w:rsidR="003E6FEA" w:rsidRPr="005439D8" w:rsidRDefault="003E6FEA" w:rsidP="00E77DA4">
      <w:pPr>
        <w:rPr>
          <w:b/>
        </w:rPr>
      </w:pPr>
      <w:r>
        <w:t>Together has urged Scottish Government to take a robust and systematic approach to identify and address incompatibilities. The independent Legislative Gap Analysis conducted in Jersey offers valuable learning for Scotland.</w:t>
      </w:r>
      <w:r>
        <w:rPr>
          <w:vertAlign w:val="superscript"/>
        </w:rPr>
        <w:endnoteReference w:id="27"/>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7609"/>
      </w:tblGrid>
      <w:tr w:rsidR="00AB6533" w:rsidRPr="00AB6533" w14:paraId="317C24A4" w14:textId="77777777" w:rsidTr="007875FE">
        <w:tc>
          <w:tcPr>
            <w:tcW w:w="2127" w:type="dxa"/>
          </w:tcPr>
          <w:p w14:paraId="53C0C50D" w14:textId="329ACDBB" w:rsidR="00AB6533" w:rsidRPr="007875FE" w:rsidRDefault="00AB6533" w:rsidP="00B577A1">
            <w:pPr>
              <w:pStyle w:val="Subtitle"/>
              <w:spacing w:afterLines="0" w:after="0"/>
              <w:rPr>
                <w:sz w:val="22"/>
                <w:szCs w:val="24"/>
              </w:rPr>
            </w:pPr>
            <w:r w:rsidRPr="007875FE">
              <w:rPr>
                <w:sz w:val="22"/>
                <w:szCs w:val="24"/>
              </w:rPr>
              <w:t>Recommendation 5.</w:t>
            </w:r>
          </w:p>
        </w:tc>
        <w:tc>
          <w:tcPr>
            <w:tcW w:w="7609" w:type="dxa"/>
          </w:tcPr>
          <w:p w14:paraId="2554638F" w14:textId="7EC87AB7" w:rsidR="00AB6533" w:rsidRPr="007875FE" w:rsidRDefault="00AB6533" w:rsidP="00B577A1">
            <w:pPr>
              <w:pStyle w:val="Subtitle"/>
              <w:spacing w:afterLines="0" w:after="0"/>
              <w:rPr>
                <w:sz w:val="22"/>
                <w:szCs w:val="24"/>
              </w:rPr>
            </w:pPr>
            <w:r w:rsidRPr="007875FE">
              <w:rPr>
                <w:sz w:val="22"/>
                <w:szCs w:val="24"/>
              </w:rPr>
              <w:t>Scottish Government should commission an independent, comprehensive audit to identify areas of legislative incompatibility and commit to take action based on its recommendations.</w:t>
            </w:r>
          </w:p>
        </w:tc>
      </w:tr>
    </w:tbl>
    <w:p w14:paraId="3A822724" w14:textId="77777777" w:rsidR="005439D8" w:rsidRDefault="005439D8" w:rsidP="00B577A1">
      <w:pPr>
        <w:pStyle w:val="SOCRR3"/>
        <w:spacing w:line="240" w:lineRule="auto"/>
        <w:ind w:left="0" w:firstLine="0"/>
      </w:pPr>
    </w:p>
    <w:p w14:paraId="000000D4" w14:textId="2E2472D6" w:rsidR="003E6FEA" w:rsidRDefault="003E6FEA" w:rsidP="00B577A1">
      <w:pPr>
        <w:pStyle w:val="SOCRR3"/>
        <w:spacing w:line="240" w:lineRule="auto"/>
        <w:ind w:left="0" w:firstLine="0"/>
      </w:pPr>
      <w:bookmarkStart w:id="33" w:name="_Toc121936653"/>
      <w:r>
        <w:t>Ratification and reservations</w:t>
      </w:r>
      <w:bookmarkEnd w:id="33"/>
    </w:p>
    <w:p w14:paraId="000000D5" w14:textId="1CFD8F6A" w:rsidR="003E6FEA" w:rsidRDefault="003E6FEA" w:rsidP="00E77DA4">
      <w:r>
        <w:t>We welcome UK Government’s ratification of the Istanbul and Lanzarote Conventions. We are concerned by the reservation that prevents application of the Istanbul Convention to migrant women.</w:t>
      </w:r>
      <w:r>
        <w:rPr>
          <w:vertAlign w:val="superscript"/>
        </w:rPr>
        <w:endnoteReference w:id="28"/>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7609"/>
      </w:tblGrid>
      <w:tr w:rsidR="00E356FA" w14:paraId="0FFD6181" w14:textId="77777777" w:rsidTr="007875FE">
        <w:tc>
          <w:tcPr>
            <w:tcW w:w="2127" w:type="dxa"/>
          </w:tcPr>
          <w:p w14:paraId="7F9DC6A9" w14:textId="49BE94DE" w:rsidR="00642B6B" w:rsidRPr="007875FE" w:rsidRDefault="00642B6B" w:rsidP="00B577A1">
            <w:pPr>
              <w:pStyle w:val="Subtitle"/>
              <w:rPr>
                <w:sz w:val="22"/>
                <w:szCs w:val="24"/>
              </w:rPr>
            </w:pPr>
            <w:r w:rsidRPr="007875FE">
              <w:rPr>
                <w:sz w:val="22"/>
                <w:szCs w:val="24"/>
              </w:rPr>
              <w:t>Recommendation 6.</w:t>
            </w:r>
          </w:p>
        </w:tc>
        <w:tc>
          <w:tcPr>
            <w:tcW w:w="7609" w:type="dxa"/>
          </w:tcPr>
          <w:p w14:paraId="62DB3E99" w14:textId="158132CB" w:rsidR="00642B6B" w:rsidRPr="007875FE" w:rsidRDefault="00642B6B" w:rsidP="00B577A1">
            <w:pPr>
              <w:pStyle w:val="Subtitle"/>
              <w:rPr>
                <w:sz w:val="22"/>
                <w:szCs w:val="24"/>
              </w:rPr>
            </w:pPr>
            <w:r w:rsidRPr="007875FE">
              <w:rPr>
                <w:sz w:val="22"/>
                <w:szCs w:val="24"/>
              </w:rPr>
              <w:t xml:space="preserve">UK Government should ensure full implementation of the Istanbul and Lanzarote </w:t>
            </w:r>
            <w:r w:rsidR="00F217B4" w:rsidRPr="007875FE">
              <w:rPr>
                <w:sz w:val="22"/>
                <w:szCs w:val="24"/>
              </w:rPr>
              <w:t>Conventions and</w:t>
            </w:r>
            <w:r w:rsidRPr="007875FE">
              <w:rPr>
                <w:sz w:val="22"/>
                <w:szCs w:val="24"/>
              </w:rPr>
              <w:t xml:space="preserve"> withdraw its reservation to the Istanbul Convention.</w:t>
            </w:r>
          </w:p>
        </w:tc>
      </w:tr>
    </w:tbl>
    <w:p w14:paraId="000000D7" w14:textId="77777777" w:rsidR="003E6FEA" w:rsidRDefault="003E6FEA" w:rsidP="00B577A1">
      <w:pPr>
        <w:pStyle w:val="SOCRR3"/>
        <w:spacing w:line="240" w:lineRule="auto"/>
      </w:pPr>
      <w:bookmarkStart w:id="34" w:name="_Toc121936654"/>
      <w:r>
        <w:t>Child Rights Impact Assessment</w:t>
      </w:r>
      <w:bookmarkEnd w:id="34"/>
    </w:p>
    <w:p w14:paraId="000000D8" w14:textId="77777777" w:rsidR="003E6FEA" w:rsidRDefault="003E6FEA" w:rsidP="00E77DA4">
      <w:r>
        <w:t>Scottish Government has undertaken Child Rights and Wellbeing Impact Assessments (CRWIA) on a voluntary basis since 2015.</w:t>
      </w:r>
      <w:r>
        <w:rPr>
          <w:vertAlign w:val="superscript"/>
        </w:rPr>
        <w:endnoteReference w:id="29"/>
      </w:r>
      <w:r>
        <w:t xml:space="preserve"> It developed its own model and accompanying guidance.</w:t>
      </w:r>
      <w:r>
        <w:rPr>
          <w:vertAlign w:val="superscript"/>
        </w:rPr>
        <w:endnoteReference w:id="30"/>
      </w:r>
      <w:r>
        <w:t xml:space="preserve"> </w:t>
      </w:r>
    </w:p>
    <w:p w14:paraId="000000D9" w14:textId="77777777" w:rsidR="003E6FEA" w:rsidRDefault="003E6FEA" w:rsidP="00E77DA4">
      <w:r>
        <w:t>Scottish Government has published a number of CRWIAs but quality varies and it can be difficult to access further information about their use.</w:t>
      </w:r>
      <w:r>
        <w:rPr>
          <w:vertAlign w:val="superscript"/>
        </w:rPr>
        <w:endnoteReference w:id="31"/>
      </w:r>
      <w:r>
        <w:t xml:space="preserve"> Issues include CRWIA not being commenced early enough, gaps in children’s involvement,</w:t>
      </w:r>
      <w:r>
        <w:rPr>
          <w:vertAlign w:val="superscript"/>
        </w:rPr>
        <w:endnoteReference w:id="32"/>
      </w:r>
      <w:r>
        <w:t xml:space="preserve"> insufficient data collection, not considering all relevant UNCRC rights, and lack of ongoing monitoring and evaluation.</w:t>
      </w:r>
      <w:r>
        <w:rPr>
          <w:vertAlign w:val="superscript"/>
        </w:rPr>
        <w:endnoteReference w:id="33"/>
      </w:r>
      <w:r>
        <w:t xml:space="preserve"> </w:t>
      </w:r>
      <w:r>
        <w:rPr>
          <w:vertAlign w:val="superscript"/>
        </w:rPr>
        <w:endnoteReference w:id="34"/>
      </w:r>
    </w:p>
    <w:p w14:paraId="000000DA" w14:textId="77777777" w:rsidR="003E6FEA" w:rsidRDefault="003E6FEA" w:rsidP="00B577A1">
      <w:pPr>
        <w:pStyle w:val="QuoteChild"/>
        <w:spacing w:line="240" w:lineRule="auto"/>
      </w:pPr>
      <w:r>
        <w:t>“[CRIA] should be routine and shouldn’t make the process last extra time. It shouldn’t be just a tick-box exercise.”</w:t>
      </w:r>
      <w:r>
        <w:rPr>
          <w:vertAlign w:val="superscript"/>
        </w:rPr>
        <w:endnoteReference w:id="35"/>
      </w:r>
    </w:p>
    <w:p w14:paraId="000000DB" w14:textId="034D8EA3" w:rsidR="003E6FEA" w:rsidRDefault="003E6FEA" w:rsidP="00E77DA4">
      <w:r>
        <w:t>Numerous decisions during COVID-19 were not subject to CRWIA making it difficult to ascertain whether (and to what extent) children’s rights were considered.</w:t>
      </w:r>
      <w:r>
        <w:rPr>
          <w:vertAlign w:val="superscript"/>
        </w:rPr>
        <w:endnoteReference w:id="36"/>
      </w:r>
      <w:r>
        <w:t xml:space="preserve"> Scottish Government has started centralising a list of CRWIAs on its website.</w:t>
      </w:r>
      <w:r w:rsidR="006D10AA" w:rsidRPr="006D10AA">
        <w:rPr>
          <w:vertAlign w:val="superscript"/>
        </w:rPr>
        <w:t xml:space="preserve"> </w:t>
      </w:r>
      <w:r w:rsidR="006D10AA">
        <w:rPr>
          <w:vertAlign w:val="superscript"/>
        </w:rPr>
        <w:endnoteReference w:id="37"/>
      </w:r>
      <w:r>
        <w:t xml:space="preserve"> While this is welcome, the resource is not exhaustive. There can be several months delay between CRWIA being completed and published which makes timely scrutiny difficult. Children and young people have called for accessible CR</w:t>
      </w:r>
      <w:r w:rsidR="006D10AA">
        <w:t>W</w:t>
      </w:r>
      <w:r>
        <w:t xml:space="preserve">IAs: </w:t>
      </w:r>
    </w:p>
    <w:p w14:paraId="000000DC" w14:textId="77777777" w:rsidR="003E6FEA" w:rsidRDefault="003E6FEA" w:rsidP="00B577A1">
      <w:pPr>
        <w:pStyle w:val="QuoteChild"/>
        <w:spacing w:line="240" w:lineRule="auto"/>
      </w:pPr>
      <w:r>
        <w:t>“We like the idea of a child-friendly version of CRWIAs, but the original should be easy to understand too. There should be other accessible formats of these.”</w:t>
      </w:r>
      <w:r>
        <w:rPr>
          <w:vertAlign w:val="superscript"/>
        </w:rPr>
        <w:endnoteReference w:id="38"/>
      </w:r>
    </w:p>
    <w:p w14:paraId="000000DD" w14:textId="77777777" w:rsidR="003E6FEA" w:rsidRDefault="003E6FEA" w:rsidP="00E77DA4">
      <w:r>
        <w:t>As currently drafted, the UNCRC Bill will make CRWIA mandatory for Scottish Government when introducing new legislation or making certain strategic decisions.</w:t>
      </w:r>
      <w:r>
        <w:rPr>
          <w:vertAlign w:val="superscript"/>
        </w:rPr>
        <w:endnoteReference w:id="39"/>
      </w:r>
      <w:r>
        <w:t xml:space="preserve"> Whilst there is an expectation that wider public bodies will undertake CRIA to fulfil their duty to “not act incompatibility” with the UNCRC,</w:t>
      </w:r>
      <w:r>
        <w:rPr>
          <w:vertAlign w:val="superscript"/>
        </w:rPr>
        <w:endnoteReference w:id="40"/>
      </w:r>
      <w:r>
        <w:t xml:space="preserve"> this is not mandatory and their use and quality remains patchy across services and regions.</w:t>
      </w:r>
      <w:r>
        <w:rPr>
          <w:vertAlign w:val="superscript"/>
        </w:rPr>
        <w:endnoteReference w:id="41"/>
      </w:r>
      <w:r>
        <w:t xml:space="preserve"> </w:t>
      </w:r>
    </w:p>
    <w:tbl>
      <w:tblPr>
        <w:tblStyle w:val="TableGrid"/>
        <w:tblW w:w="98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6"/>
        <w:gridCol w:w="7713"/>
      </w:tblGrid>
      <w:tr w:rsidR="00642B6B" w14:paraId="303F2F28" w14:textId="77777777" w:rsidTr="006D10AA">
        <w:trPr>
          <w:trHeight w:val="1654"/>
        </w:trPr>
        <w:tc>
          <w:tcPr>
            <w:tcW w:w="2156" w:type="dxa"/>
          </w:tcPr>
          <w:p w14:paraId="2C304902" w14:textId="1F470C89" w:rsidR="00642B6B" w:rsidRPr="007875FE" w:rsidRDefault="00642B6B" w:rsidP="00B577A1">
            <w:pPr>
              <w:pStyle w:val="Subtitle"/>
              <w:rPr>
                <w:sz w:val="22"/>
                <w:szCs w:val="24"/>
              </w:rPr>
            </w:pPr>
            <w:r w:rsidRPr="007875FE">
              <w:rPr>
                <w:sz w:val="22"/>
                <w:szCs w:val="24"/>
              </w:rPr>
              <w:t>Recommendation 7.</w:t>
            </w:r>
          </w:p>
        </w:tc>
        <w:tc>
          <w:tcPr>
            <w:tcW w:w="7713" w:type="dxa"/>
          </w:tcPr>
          <w:p w14:paraId="536DA426" w14:textId="777D5C33" w:rsidR="00642B6B" w:rsidRPr="007875FE" w:rsidRDefault="00642B6B" w:rsidP="00B577A1">
            <w:pPr>
              <w:pStyle w:val="Subtitle"/>
              <w:rPr>
                <w:sz w:val="22"/>
                <w:szCs w:val="24"/>
              </w:rPr>
            </w:pPr>
            <w:r w:rsidRPr="007875FE">
              <w:rPr>
                <w:sz w:val="22"/>
                <w:szCs w:val="24"/>
              </w:rPr>
              <w:t>Scottish Government should ensure that all child rights impact assessments are published promptly and made accessible to enable scrutiny by civil society and children;</w:t>
            </w:r>
          </w:p>
        </w:tc>
      </w:tr>
      <w:tr w:rsidR="00E356FA" w14:paraId="0682369C" w14:textId="77777777" w:rsidTr="006D10AA">
        <w:trPr>
          <w:trHeight w:val="1924"/>
        </w:trPr>
        <w:tc>
          <w:tcPr>
            <w:tcW w:w="2156" w:type="dxa"/>
          </w:tcPr>
          <w:p w14:paraId="5252FCBE" w14:textId="548AA409" w:rsidR="00642B6B" w:rsidRPr="007875FE" w:rsidRDefault="00642B6B" w:rsidP="00E77DA4">
            <w:pPr>
              <w:pStyle w:val="Subtitle"/>
              <w:rPr>
                <w:sz w:val="22"/>
                <w:szCs w:val="24"/>
              </w:rPr>
            </w:pPr>
            <w:r w:rsidRPr="007875FE">
              <w:rPr>
                <w:sz w:val="22"/>
                <w:szCs w:val="24"/>
              </w:rPr>
              <w:t>Recommendation 8.</w:t>
            </w:r>
          </w:p>
        </w:tc>
        <w:tc>
          <w:tcPr>
            <w:tcW w:w="7713" w:type="dxa"/>
          </w:tcPr>
          <w:p w14:paraId="54B6DE7D" w14:textId="73381B6D" w:rsidR="00642B6B" w:rsidRPr="007875FE" w:rsidRDefault="00642B6B" w:rsidP="00E77DA4">
            <w:pPr>
              <w:pStyle w:val="Subtitle"/>
              <w:rPr>
                <w:sz w:val="22"/>
                <w:szCs w:val="24"/>
              </w:rPr>
            </w:pPr>
            <w:r w:rsidRPr="007875FE">
              <w:rPr>
                <w:sz w:val="22"/>
                <w:szCs w:val="24"/>
              </w:rPr>
              <w:t xml:space="preserve">Scottish Government should promote the use of child rights impact assessments across all levels of government, ensuring public bodies know how to apply a children’s rights approach to </w:t>
            </w:r>
            <w:r w:rsidR="00F217B4" w:rsidRPr="007875FE">
              <w:rPr>
                <w:sz w:val="22"/>
                <w:szCs w:val="24"/>
              </w:rPr>
              <w:t>policymaking</w:t>
            </w:r>
            <w:r w:rsidRPr="007875FE">
              <w:rPr>
                <w:sz w:val="22"/>
                <w:szCs w:val="24"/>
              </w:rPr>
              <w:t xml:space="preserve"> and create meaningful opportunities for children’s participation in decision-making.</w:t>
            </w:r>
          </w:p>
        </w:tc>
      </w:tr>
    </w:tbl>
    <w:p w14:paraId="000000E0" w14:textId="77777777" w:rsidR="003E6FEA" w:rsidRDefault="003E6FEA" w:rsidP="00B577A1">
      <w:pPr>
        <w:pStyle w:val="SOCRR3"/>
        <w:spacing w:line="240" w:lineRule="auto"/>
      </w:pPr>
      <w:bookmarkStart w:id="35" w:name="_Toc121936655"/>
      <w:r>
        <w:t>Allocation of resources</w:t>
      </w:r>
      <w:bookmarkEnd w:id="35"/>
      <w:r>
        <w:t xml:space="preserve"> </w:t>
      </w:r>
    </w:p>
    <w:p w14:paraId="000000E1" w14:textId="77777777" w:rsidR="003E6FEA" w:rsidRDefault="003E6FEA" w:rsidP="00E77DA4">
      <w:r>
        <w:t>The way in which budgets are currently constructed makes it very difficult to identify what is spent on children – at national and local level – and on groups of children whose rights are most at risk.</w:t>
      </w:r>
      <w:r>
        <w:rPr>
          <w:vertAlign w:val="superscript"/>
        </w:rPr>
        <w:endnoteReference w:id="42"/>
      </w:r>
      <w:r>
        <w:rPr>
          <w:vertAlign w:val="superscript"/>
        </w:rPr>
        <w:t xml:space="preserve"> </w:t>
      </w:r>
      <w:r>
        <w:rPr>
          <w:vertAlign w:val="superscript"/>
        </w:rPr>
        <w:endnoteReference w:id="43"/>
      </w:r>
      <w:r>
        <w:t xml:space="preserve"> There is limited focus on outcomes, making it difficult to ascertain whether the maximum available resources have been spent most effectively. Scottish Parliament’s interactive budget tool increased accessibility but has not been updated since February 2020.</w:t>
      </w:r>
      <w:r>
        <w:rPr>
          <w:vertAlign w:val="superscript"/>
        </w:rPr>
        <w:endnoteReference w:id="44"/>
      </w:r>
      <w:r>
        <w:t xml:space="preserve"> </w:t>
      </w:r>
      <w:r>
        <w:rPr>
          <w:vertAlign w:val="superscript"/>
        </w:rPr>
        <w:endnoteReference w:id="45"/>
      </w:r>
      <w:r>
        <w:t xml:space="preserve"> Gaps in data disaggregation - for example on type of disability - mean there is inadequate consideration of certain groups of children when budgetary decisions are made.</w:t>
      </w:r>
      <w:r>
        <w:rPr>
          <w:vertAlign w:val="superscript"/>
        </w:rPr>
        <w:endnoteReference w:id="46"/>
      </w:r>
    </w:p>
    <w:p w14:paraId="000000E2" w14:textId="0F3EB065" w:rsidR="003E6FEA" w:rsidRDefault="003E6FEA" w:rsidP="00E77DA4">
      <w:r>
        <w:t>Scottish Government has noted several ways in which it promotes rights-based budgeting, including the use of CRWIAs and the Equality and Fairer Scotland Budget Statement.</w:t>
      </w:r>
      <w:r>
        <w:rPr>
          <w:vertAlign w:val="superscript"/>
        </w:rPr>
        <w:endnoteReference w:id="47"/>
      </w:r>
      <w:r>
        <w:t xml:space="preserve"> </w:t>
      </w:r>
      <w:r>
        <w:rPr>
          <w:vertAlign w:val="superscript"/>
        </w:rPr>
        <w:endnoteReference w:id="48"/>
      </w:r>
      <w:r>
        <w:t xml:space="preserve"> While these are important, more needs to be done to embed children’s rights considerations from the </w:t>
      </w:r>
      <w:r>
        <w:rPr>
          <w:i/>
        </w:rPr>
        <w:t xml:space="preserve">outset </w:t>
      </w:r>
      <w:r>
        <w:t>of budgeting processes, including the use of child rights impact assessments and children’s participation.</w:t>
      </w:r>
      <w:r>
        <w:rPr>
          <w:vertAlign w:val="superscript"/>
        </w:rPr>
        <w:endnoteReference w:id="49"/>
      </w:r>
      <w:r>
        <w:t xml:space="preserve"> Scottish Government has committed to further exploring participatory, wellbeing and child rights-based approaches to budgeting.</w:t>
      </w:r>
      <w:r>
        <w:rPr>
          <w:vertAlign w:val="superscript"/>
        </w:rPr>
        <w:endnoteReference w:id="50"/>
      </w:r>
    </w:p>
    <w:p w14:paraId="000000E3" w14:textId="3599918D" w:rsidR="003E6FEA" w:rsidRDefault="003E6FEA" w:rsidP="00B577A1">
      <w:pPr>
        <w:pStyle w:val="QuoteChild"/>
        <w:spacing w:line="240" w:lineRule="auto"/>
      </w:pPr>
      <w:r>
        <w:t>“The government doesn’t have the money to get it wrong, so should invest in listening to [children and young people] to get it right.”</w:t>
      </w:r>
      <w:r>
        <w:rPr>
          <w:vertAlign w:val="superscript"/>
        </w:rPr>
        <w:endnoteReference w:id="51"/>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7609"/>
      </w:tblGrid>
      <w:tr w:rsidR="00642B6B" w14:paraId="15493E1A" w14:textId="77777777" w:rsidTr="007875FE">
        <w:tc>
          <w:tcPr>
            <w:tcW w:w="2127" w:type="dxa"/>
          </w:tcPr>
          <w:p w14:paraId="11993AF7" w14:textId="42A12DFA" w:rsidR="00642B6B" w:rsidRPr="007875FE" w:rsidRDefault="00642B6B" w:rsidP="00B577A1">
            <w:pPr>
              <w:pStyle w:val="Subtitle"/>
              <w:rPr>
                <w:sz w:val="22"/>
                <w:szCs w:val="24"/>
              </w:rPr>
            </w:pPr>
            <w:r w:rsidRPr="007875FE">
              <w:rPr>
                <w:sz w:val="22"/>
                <w:szCs w:val="24"/>
              </w:rPr>
              <w:t>Recommendation 9.</w:t>
            </w:r>
          </w:p>
        </w:tc>
        <w:tc>
          <w:tcPr>
            <w:tcW w:w="7609" w:type="dxa"/>
          </w:tcPr>
          <w:p w14:paraId="3E77CEE7" w14:textId="525805BD" w:rsidR="00642B6B" w:rsidRPr="007875FE" w:rsidRDefault="00642B6B" w:rsidP="00B577A1">
            <w:pPr>
              <w:pStyle w:val="Subtitle"/>
              <w:rPr>
                <w:sz w:val="22"/>
                <w:szCs w:val="24"/>
              </w:rPr>
            </w:pPr>
            <w:r w:rsidRPr="007875FE">
              <w:rPr>
                <w:sz w:val="22"/>
                <w:szCs w:val="24"/>
              </w:rPr>
              <w:t>UK and Scottish Government should take a child rights-based approach to budgeting, including participatory budgeting and comprehensive CRIAs. There should be consistent mechanisms to transparently and regularly measure the allocation and effective use of resources for children’s rights in budgets, including the use of CRIEs.</w:t>
            </w:r>
            <w:r w:rsidRPr="007875FE">
              <w:rPr>
                <w:sz w:val="22"/>
                <w:szCs w:val="24"/>
                <w:vertAlign w:val="superscript"/>
              </w:rPr>
              <w:endnoteReference w:id="52"/>
            </w:r>
            <w:r w:rsidRPr="007875FE">
              <w:rPr>
                <w:sz w:val="22"/>
                <w:szCs w:val="24"/>
              </w:rPr>
              <w:t xml:space="preserve"> </w:t>
            </w:r>
          </w:p>
        </w:tc>
      </w:tr>
    </w:tbl>
    <w:p w14:paraId="000000E5" w14:textId="08CD2D53" w:rsidR="003E6FEA" w:rsidRPr="005439D8" w:rsidRDefault="003E6FEA" w:rsidP="00B577A1">
      <w:pPr>
        <w:pStyle w:val="3SOCRR"/>
        <w:spacing w:line="240" w:lineRule="auto"/>
        <w:rPr>
          <w:rFonts w:eastAsia="Cambria" w:cs="Cambria"/>
          <w:color w:val="1F497D"/>
          <w:szCs w:val="28"/>
        </w:rPr>
      </w:pPr>
      <w:bookmarkStart w:id="36" w:name="_Toc121936656"/>
      <w:r>
        <w:rPr>
          <w:rFonts w:eastAsia="Cambria"/>
        </w:rPr>
        <w:t>Access to justice</w:t>
      </w:r>
      <w:bookmarkEnd w:id="36"/>
    </w:p>
    <w:p w14:paraId="000000E6" w14:textId="77777777" w:rsidR="003E6FEA" w:rsidRDefault="003E6FEA" w:rsidP="00B577A1">
      <w:pPr>
        <w:pStyle w:val="4SOCRR"/>
        <w:spacing w:line="240" w:lineRule="auto"/>
        <w:rPr>
          <w:rFonts w:eastAsia="Cambria"/>
          <w:b/>
          <w:sz w:val="28"/>
        </w:rPr>
      </w:pPr>
      <w:bookmarkStart w:id="37" w:name="_Toc121936657"/>
      <w:r>
        <w:rPr>
          <w:rFonts w:eastAsia="Cambria"/>
        </w:rPr>
        <w:t>Child-friendly complaints</w:t>
      </w:r>
      <w:bookmarkEnd w:id="37"/>
    </w:p>
    <w:p w14:paraId="000000E7" w14:textId="77777777" w:rsidR="003E6FEA" w:rsidRDefault="003E6FEA" w:rsidP="00E77DA4">
      <w:pPr>
        <w:rPr>
          <w:vertAlign w:val="superscript"/>
        </w:rPr>
      </w:pPr>
      <w:r>
        <w:t>Existing complaints structures are designed for adults and inappropriate for children who find them intimidating, lengthy and inaccessible.</w:t>
      </w:r>
      <w:r>
        <w:rPr>
          <w:vertAlign w:val="superscript"/>
        </w:rPr>
        <w:endnoteReference w:id="53"/>
      </w:r>
      <w:r>
        <w:t xml:space="preserve"> Non-verbal children face particular barriers in having their views heard. There is a lack of child-friendly information, difficulties in accessing independent advocacy, and complaints processes are often not independent. Children say they can face intimidation if they make a complaint – especially children who are marginalised, such as children from minority ethnic backgrounds, children with care experience</w:t>
      </w:r>
      <w:r>
        <w:rPr>
          <w:vertAlign w:val="superscript"/>
        </w:rPr>
        <w:endnoteReference w:id="54"/>
      </w:r>
      <w:r>
        <w:rPr>
          <w:vertAlign w:val="superscript"/>
        </w:rPr>
        <w:t xml:space="preserve"> </w:t>
      </w:r>
      <w:r>
        <w:t>and neurodivergent children who may require communication support.</w:t>
      </w:r>
    </w:p>
    <w:p w14:paraId="000000E8" w14:textId="77777777" w:rsidR="003E6FEA" w:rsidRDefault="003E6FEA" w:rsidP="00B577A1">
      <w:pPr>
        <w:pStyle w:val="QuoteChild"/>
        <w:spacing w:line="240" w:lineRule="auto"/>
      </w:pPr>
      <w:r>
        <w:t>“[Existing] complaints procedures don’t work – organisations tend to protect their staff”</w:t>
      </w:r>
    </w:p>
    <w:p w14:paraId="000000E9" w14:textId="77777777" w:rsidR="003E6FEA" w:rsidRDefault="003E6FEA" w:rsidP="00B577A1">
      <w:pPr>
        <w:pStyle w:val="QuoteChild"/>
        <w:spacing w:line="240" w:lineRule="auto"/>
      </w:pPr>
      <w:r>
        <w:t>“It must be independent advocacy – if it’s attached to the council, their carers, etc., children and young people won’t use or trust it.”</w:t>
      </w:r>
      <w:r>
        <w:rPr>
          <w:vertAlign w:val="superscript"/>
        </w:rPr>
        <w:t xml:space="preserve"> </w:t>
      </w:r>
      <w:r>
        <w:rPr>
          <w:vertAlign w:val="superscript"/>
        </w:rPr>
        <w:endnoteReference w:id="55"/>
      </w:r>
    </w:p>
    <w:p w14:paraId="000000EA" w14:textId="5F581192" w:rsidR="003E6FEA" w:rsidRDefault="003E6FEA" w:rsidP="00E77DA4">
      <w:r>
        <w:t>When enacted, the UNCRC Bill will require Scottish Government to</w:t>
      </w:r>
      <w:r w:rsidR="006D10AA">
        <w:t xml:space="preserve"> set out</w:t>
      </w:r>
      <w:r>
        <w:t xml:space="preserve"> what it is doing to promote child-friendly complaints processes and ensure children’s access to justice.</w:t>
      </w:r>
      <w:r>
        <w:rPr>
          <w:vertAlign w:val="superscript"/>
        </w:rPr>
        <w:endnoteReference w:id="56"/>
      </w:r>
      <w:r>
        <w:t xml:space="preserve"> It will also give the Children’s Commissioner and Scottish Human Rights Commission powers to intervene and bring legal proceedings on children’s rights grounds,</w:t>
      </w:r>
      <w:r>
        <w:rPr>
          <w:vertAlign w:val="superscript"/>
        </w:rPr>
        <w:endnoteReference w:id="57"/>
      </w:r>
      <w:r>
        <w:t xml:space="preserve"> significantly expanding the Commissioner’s current powers of investigation.</w:t>
      </w:r>
      <w:r>
        <w:rPr>
          <w:vertAlign w:val="superscript"/>
        </w:rPr>
        <w:endnoteReference w:id="58"/>
      </w:r>
      <w:r>
        <w:t xml:space="preserve"> </w:t>
      </w:r>
    </w:p>
    <w:p w14:paraId="000000EB" w14:textId="72D401FE" w:rsidR="003E6FEA" w:rsidRDefault="003E6FEA" w:rsidP="00E77DA4">
      <w:r>
        <w:t>Scottish Government is expected to consult on advocacy provision for children in 2023.</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7468"/>
      </w:tblGrid>
      <w:tr w:rsidR="007875FE" w14:paraId="2C37D4B4" w14:textId="77777777" w:rsidTr="007875FE">
        <w:tc>
          <w:tcPr>
            <w:tcW w:w="2268" w:type="dxa"/>
          </w:tcPr>
          <w:p w14:paraId="7B916669" w14:textId="0A9FD829" w:rsidR="00642B6B" w:rsidRPr="007875FE" w:rsidRDefault="00642B6B" w:rsidP="00B577A1">
            <w:pPr>
              <w:pStyle w:val="Subtitle"/>
              <w:rPr>
                <w:sz w:val="22"/>
                <w:szCs w:val="24"/>
              </w:rPr>
            </w:pPr>
            <w:r w:rsidRPr="007875FE">
              <w:rPr>
                <w:sz w:val="22"/>
                <w:szCs w:val="24"/>
              </w:rPr>
              <w:t>Recommendation 10.</w:t>
            </w:r>
          </w:p>
        </w:tc>
        <w:tc>
          <w:tcPr>
            <w:tcW w:w="7468" w:type="dxa"/>
          </w:tcPr>
          <w:p w14:paraId="1412B1B3" w14:textId="3E2767C1" w:rsidR="00642B6B" w:rsidRPr="007875FE" w:rsidRDefault="00642B6B" w:rsidP="00B577A1">
            <w:pPr>
              <w:pStyle w:val="Subtitle"/>
              <w:rPr>
                <w:sz w:val="22"/>
                <w:szCs w:val="24"/>
              </w:rPr>
            </w:pPr>
            <w:r w:rsidRPr="007875FE">
              <w:rPr>
                <w:sz w:val="22"/>
                <w:szCs w:val="24"/>
              </w:rPr>
              <w:t>UK and Scottish Government should ensure all children have access to child-friendly complaints processes, including independent advocacy. Children should be involved in the design and creation of comprehensive complaints mechanisms that meet their individual needs.</w:t>
            </w:r>
          </w:p>
        </w:tc>
      </w:tr>
    </w:tbl>
    <w:p w14:paraId="000000ED" w14:textId="77777777" w:rsidR="003E6FEA" w:rsidRPr="007875FE" w:rsidRDefault="003E6FEA" w:rsidP="00B577A1">
      <w:pPr>
        <w:pStyle w:val="4SOCRR"/>
        <w:spacing w:line="240" w:lineRule="auto"/>
      </w:pPr>
      <w:bookmarkStart w:id="38" w:name="_Toc121936658"/>
      <w:r w:rsidRPr="007875FE">
        <w:rPr>
          <w:rFonts w:eastAsia="Cambria"/>
        </w:rPr>
        <w:t>Legal aid and representation</w:t>
      </w:r>
      <w:bookmarkEnd w:id="38"/>
    </w:p>
    <w:p w14:paraId="000000EE" w14:textId="328FA112" w:rsidR="003E6FEA" w:rsidRDefault="003E6FEA" w:rsidP="00E77DA4">
      <w:bookmarkStart w:id="39" w:name="_heading=h.ajh7lixkkx46" w:colFirst="0" w:colLast="0"/>
      <w:bookmarkEnd w:id="39"/>
      <w:r>
        <w:t>Children face multiple challenges in accessing effective legal representation, including barriers to legal aid, poor access to solicitors in rural areas and ‘out-of-hours’, and few solicitors skilled at communicating with children.</w:t>
      </w:r>
      <w:r>
        <w:rPr>
          <w:vertAlign w:val="superscript"/>
        </w:rPr>
        <w:endnoteReference w:id="59"/>
      </w:r>
      <w:r>
        <w:t xml:space="preserve"> In certain situations, a parent/carer’s financial circumstances are taken into account when assessing eligibility for legal aid which can render the child ineligible. This is particularly problematic in situations where the child is in contention with their parent/carer. Many children will not seek legal aid if that means having to disclose this to their parent/carer.</w:t>
      </w:r>
      <w:r>
        <w:rPr>
          <w:vertAlign w:val="superscript"/>
        </w:rPr>
        <w:endnoteReference w:id="60"/>
      </w:r>
      <w:r>
        <w:t xml:space="preserve"> Members are concerned that the only time children are routinely offered a lawyer is in the care system when secure accommodation is being considered. Referral to the Children’s Hearings System on offence grounds does not automatically mean a solicitor is involved, </w:t>
      </w:r>
      <w:r w:rsidR="006D10AA">
        <w:t>even though</w:t>
      </w:r>
      <w:r>
        <w:t xml:space="preserve"> a child accepting offence grounds counts as a “conviction”</w:t>
      </w:r>
      <w:r>
        <w:rPr>
          <w:vertAlign w:val="superscript"/>
        </w:rPr>
        <w:endnoteReference w:id="61"/>
      </w:r>
      <w:r>
        <w:t xml:space="preserve"> and can have lasting consequences. Children who are below the age of criminal responsibility but subject to police powers face additional issues in accessing legal representation.</w:t>
      </w:r>
    </w:p>
    <w:p w14:paraId="000000EF" w14:textId="77777777" w:rsidR="003E6FEA" w:rsidRDefault="003E6FEA" w:rsidP="00E77DA4">
      <w:pPr>
        <w:rPr>
          <w:i/>
        </w:rPr>
      </w:pPr>
      <w:bookmarkStart w:id="40" w:name="_heading=h.ufdtzx7kpasi" w:colFirst="0" w:colLast="0"/>
      <w:bookmarkEnd w:id="40"/>
      <w:r>
        <w:t>There is a significant gap between what children need from their lawyers and what they usually experience. Legal aid does not fund the time that children need with their lawyers to build a relationship, empower their decision making and prepare them for hearings.</w:t>
      </w:r>
      <w:r>
        <w:rPr>
          <w:vertAlign w:val="superscript"/>
        </w:rPr>
        <w:endnoteReference w:id="62"/>
      </w:r>
      <w:r>
        <w:t xml:space="preserve"> Civil society organisations have called for numerous improvements in children’s access to legal aid and the quality of legal representation.</w:t>
      </w:r>
      <w:r>
        <w:rPr>
          <w:vertAlign w:val="superscript"/>
        </w:rPr>
        <w:endnoteReference w:id="63"/>
      </w:r>
      <w:r>
        <w:t xml:space="preserve"> </w:t>
      </w:r>
      <w:r>
        <w:rPr>
          <w:vertAlign w:val="superscript"/>
        </w:rPr>
        <w:endnoteReference w:id="64"/>
      </w:r>
      <w:r>
        <w:rPr>
          <w:vertAlign w:val="superscript"/>
        </w:rPr>
        <w:t xml:space="preserve"> </w:t>
      </w:r>
      <w:r>
        <w:rPr>
          <w:vertAlign w:val="superscript"/>
        </w:rPr>
        <w:endnoteReference w:id="65"/>
      </w:r>
      <w:r>
        <w:rPr>
          <w:vertAlign w:val="superscript"/>
        </w:rPr>
        <w:t xml:space="preserve"> </w:t>
      </w:r>
      <w:r>
        <w:t>Children have emphasised the importance of lawyers who genuinely care, who know and understand trauma, the care system and learning disabilities.</w:t>
      </w:r>
      <w:r>
        <w:rPr>
          <w:vertAlign w:val="superscript"/>
        </w:rPr>
        <w:endnoteReference w:id="66"/>
      </w:r>
    </w:p>
    <w:p w14:paraId="000000F0" w14:textId="588FC541" w:rsidR="003E6FEA" w:rsidRDefault="003E6FEA" w:rsidP="00B577A1">
      <w:pPr>
        <w:pStyle w:val="QuoteChild"/>
        <w:spacing w:line="240" w:lineRule="auto"/>
      </w:pPr>
      <w:r>
        <w:t>“they should tell you that they are there for you [and] they are there to do what you tell them to do”.</w:t>
      </w:r>
      <w:r>
        <w:rPr>
          <w:vertAlign w:val="superscript"/>
        </w:rPr>
        <w:endnoteReference w:id="67"/>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7468"/>
      </w:tblGrid>
      <w:tr w:rsidR="00E356FA" w14:paraId="2EA60163" w14:textId="77777777" w:rsidTr="007875FE">
        <w:tc>
          <w:tcPr>
            <w:tcW w:w="2268" w:type="dxa"/>
          </w:tcPr>
          <w:p w14:paraId="661ADE8E" w14:textId="64096B3F" w:rsidR="00642B6B" w:rsidRPr="007875FE" w:rsidRDefault="00642B6B" w:rsidP="00B577A1">
            <w:pPr>
              <w:pStyle w:val="Subtitle"/>
              <w:spacing w:afterLines="0" w:after="0"/>
              <w:rPr>
                <w:sz w:val="22"/>
                <w:szCs w:val="24"/>
              </w:rPr>
            </w:pPr>
            <w:r w:rsidRPr="007875FE">
              <w:rPr>
                <w:sz w:val="22"/>
                <w:szCs w:val="24"/>
              </w:rPr>
              <w:t>Recommendation 11.</w:t>
            </w:r>
          </w:p>
        </w:tc>
        <w:tc>
          <w:tcPr>
            <w:tcW w:w="7468" w:type="dxa"/>
          </w:tcPr>
          <w:p w14:paraId="2FD8E3C0" w14:textId="1A504051" w:rsidR="00642B6B" w:rsidRPr="007875FE" w:rsidRDefault="00642B6B" w:rsidP="00B577A1">
            <w:pPr>
              <w:pStyle w:val="Subtitle"/>
              <w:spacing w:afterLines="0" w:after="0"/>
              <w:rPr>
                <w:sz w:val="22"/>
                <w:szCs w:val="24"/>
              </w:rPr>
            </w:pPr>
            <w:r w:rsidRPr="007875FE">
              <w:rPr>
                <w:sz w:val="22"/>
                <w:szCs w:val="24"/>
              </w:rPr>
              <w:t>Scottish Government should ensure all children have access to free, confidential, independent legal aid and assistance, can access justice and challenge decisions which affect their rights.</w:t>
            </w:r>
          </w:p>
        </w:tc>
      </w:tr>
    </w:tbl>
    <w:p w14:paraId="586D1DFF" w14:textId="77777777" w:rsidR="00E77DA4" w:rsidRDefault="00E77DA4" w:rsidP="00B577A1">
      <w:pPr>
        <w:pStyle w:val="4SOCRR"/>
        <w:spacing w:line="240" w:lineRule="auto"/>
        <w:rPr>
          <w:rFonts w:eastAsia="Cambria"/>
        </w:rPr>
      </w:pPr>
      <w:bookmarkStart w:id="41" w:name="_Toc121936659"/>
    </w:p>
    <w:p w14:paraId="000000F2" w14:textId="6D249BDF" w:rsidR="003E6FEA" w:rsidRDefault="003E6FEA" w:rsidP="00B577A1">
      <w:pPr>
        <w:pStyle w:val="4SOCRR"/>
        <w:spacing w:line="240" w:lineRule="auto"/>
        <w:rPr>
          <w:rFonts w:eastAsia="Cambria"/>
        </w:rPr>
      </w:pPr>
      <w:r>
        <w:rPr>
          <w:rFonts w:eastAsia="Cambria"/>
        </w:rPr>
        <w:t>Children’s experiences of legal processes</w:t>
      </w:r>
      <w:bookmarkEnd w:id="41"/>
      <w:r>
        <w:rPr>
          <w:rFonts w:eastAsia="Cambria"/>
        </w:rPr>
        <w:t xml:space="preserve"> </w:t>
      </w:r>
    </w:p>
    <w:p w14:paraId="000000F3" w14:textId="1662EB7F" w:rsidR="003E6FEA" w:rsidRDefault="003E6FEA" w:rsidP="00E77DA4">
      <w:r>
        <w:t>Children face multiple barriers in accessing court and report poor experiences when they do. Court processes and children’s hearings can feel intimidating - even when adaptati</w:t>
      </w:r>
      <w:r>
        <w:rPr>
          <w:highlight w:val="white"/>
        </w:rPr>
        <w:t>ons have been made.</w:t>
      </w:r>
      <w:r>
        <w:rPr>
          <w:highlight w:val="white"/>
          <w:vertAlign w:val="superscript"/>
        </w:rPr>
        <w:endnoteReference w:id="68"/>
      </w:r>
      <w:r>
        <w:rPr>
          <w:highlight w:val="white"/>
        </w:rPr>
        <w:t xml:space="preserve"> </w:t>
      </w:r>
      <w:r>
        <w:rPr>
          <w:highlight w:val="white"/>
          <w:vertAlign w:val="superscript"/>
        </w:rPr>
        <w:endnoteReference w:id="69"/>
      </w:r>
      <w:r>
        <w:rPr>
          <w:highlight w:val="white"/>
        </w:rPr>
        <w:t xml:space="preserve"> </w:t>
      </w:r>
      <w:r>
        <w:rPr>
          <w:highlight w:val="white"/>
          <w:vertAlign w:val="superscript"/>
        </w:rPr>
        <w:endnoteReference w:id="70"/>
      </w:r>
      <w:r>
        <w:rPr>
          <w:highlight w:val="white"/>
        </w:rPr>
        <w:t xml:space="preserve"> T</w:t>
      </w:r>
      <w:r>
        <w:t>here is currently a two-tier system, whereby over-16s who are subject to a compulsory supervision order (CSO) have access to the children’s hearings system, whereas over-16s without a CSO go via the adult court system. Scottish Government has made a commitment to ensure all under</w:t>
      </w:r>
      <w:r w:rsidR="006D10AA">
        <w:t>-</w:t>
      </w:r>
      <w:r>
        <w:t>18s have access to the Children’s Hearings System but this has not yet been implemented.</w:t>
      </w:r>
      <w:r>
        <w:rPr>
          <w:vertAlign w:val="superscript"/>
        </w:rPr>
        <w:endnoteReference w:id="71"/>
      </w:r>
      <w:r>
        <w:t xml:space="preserve"> Members report challenges securing special measures in court such as the use of screens, pre-recorded evidence, evidence by video link or separate entrances.</w:t>
      </w:r>
      <w:r>
        <w:rPr>
          <w:vertAlign w:val="superscript"/>
        </w:rPr>
        <w:endnoteReference w:id="72"/>
      </w:r>
      <w: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7468"/>
      </w:tblGrid>
      <w:tr w:rsidR="00E356FA" w14:paraId="61166493" w14:textId="77777777" w:rsidTr="007875FE">
        <w:tc>
          <w:tcPr>
            <w:tcW w:w="2268" w:type="dxa"/>
          </w:tcPr>
          <w:p w14:paraId="5C7ADAE2" w14:textId="215F9CCF" w:rsidR="00642B6B" w:rsidRPr="007875FE" w:rsidRDefault="00642B6B" w:rsidP="00B577A1">
            <w:pPr>
              <w:pStyle w:val="Subtitle"/>
              <w:rPr>
                <w:sz w:val="22"/>
                <w:szCs w:val="24"/>
              </w:rPr>
            </w:pPr>
            <w:r w:rsidRPr="007875FE">
              <w:rPr>
                <w:sz w:val="22"/>
                <w:szCs w:val="24"/>
              </w:rPr>
              <w:t>Recommendation 12.</w:t>
            </w:r>
          </w:p>
        </w:tc>
        <w:tc>
          <w:tcPr>
            <w:tcW w:w="7468" w:type="dxa"/>
          </w:tcPr>
          <w:p w14:paraId="702BF301" w14:textId="6D8AD831" w:rsidR="00642B6B" w:rsidRPr="007875FE" w:rsidRDefault="00642B6B" w:rsidP="00B577A1">
            <w:pPr>
              <w:pStyle w:val="Subtitle"/>
              <w:rPr>
                <w:sz w:val="22"/>
                <w:szCs w:val="24"/>
              </w:rPr>
            </w:pPr>
            <w:r w:rsidRPr="007875FE">
              <w:rPr>
                <w:sz w:val="22"/>
                <w:szCs w:val="24"/>
              </w:rPr>
              <w:t>Scottish Government should ensure all children have access to all judicial forums</w:t>
            </w:r>
            <w:r w:rsidR="008F0ED6">
              <w:rPr>
                <w:rStyle w:val="EndnoteReference"/>
                <w:sz w:val="22"/>
                <w:szCs w:val="24"/>
              </w:rPr>
              <w:endnoteReference w:id="73"/>
            </w:r>
            <w:r w:rsidRPr="007875FE">
              <w:rPr>
                <w:sz w:val="22"/>
                <w:szCs w:val="24"/>
              </w:rPr>
              <w:t xml:space="preserve"> and improve access to special measures in accordance with the Council of Europe Guidelines on Child-friendly Justice.</w:t>
            </w:r>
          </w:p>
        </w:tc>
      </w:tr>
    </w:tbl>
    <w:p w14:paraId="000000F5" w14:textId="77777777" w:rsidR="003E6FEA" w:rsidRPr="00642B6B" w:rsidRDefault="003E6FEA" w:rsidP="00B577A1">
      <w:pPr>
        <w:pStyle w:val="3SOCRR"/>
        <w:spacing w:line="240" w:lineRule="auto"/>
        <w:rPr>
          <w:rFonts w:eastAsia="Cambria"/>
        </w:rPr>
      </w:pPr>
      <w:bookmarkStart w:id="42" w:name="_Toc121936660"/>
      <w:r w:rsidRPr="00642B6B">
        <w:rPr>
          <w:rFonts w:eastAsia="Cambria"/>
        </w:rPr>
        <w:t>Dissemination, training and awareness raising</w:t>
      </w:r>
      <w:bookmarkEnd w:id="42"/>
    </w:p>
    <w:p w14:paraId="000000F6" w14:textId="77777777" w:rsidR="003E6FEA" w:rsidRDefault="003E6FEA" w:rsidP="00E77DA4">
      <w:r>
        <w:t>The State Report and Scottish Government Position Statement outline some of the welcome steps Scottish Government has taken to increase awareness and understanding of the UNCRC amongst adults and children.</w:t>
      </w:r>
      <w:r>
        <w:rPr>
          <w:vertAlign w:val="superscript"/>
        </w:rPr>
        <w:endnoteReference w:id="74"/>
      </w:r>
      <w:r>
        <w:t xml:space="preserve"> </w:t>
      </w:r>
      <w:r>
        <w:rPr>
          <w:vertAlign w:val="superscript"/>
        </w:rPr>
        <w:endnoteReference w:id="75"/>
      </w:r>
      <w:r>
        <w:t xml:space="preserve"> Members continue to report gaps in knowledge of decision-makers at national and local government level, judges, court officials, professionals, parents, carers and children themselves. Key issues include: translating knowledge of rights into practice; building professionals’ knowledge of child development, babies’ and young children’s rights; and supporting parents’/carers’ understanding of the complementary role of parents’ rights in supporting children’s rights. Children have offered guidance for adults on how to put their rights into practice.</w:t>
      </w:r>
      <w:r>
        <w:rPr>
          <w:vertAlign w:val="superscript"/>
        </w:rPr>
        <w:endnoteReference w:id="76"/>
      </w:r>
      <w:r>
        <w:rPr>
          <w:vertAlign w:val="superscript"/>
        </w:rPr>
        <w:t xml:space="preserve"> </w:t>
      </w:r>
      <w:r>
        <w:rPr>
          <w:vertAlign w:val="superscript"/>
        </w:rPr>
        <w:endnoteReference w:id="77"/>
      </w:r>
    </w:p>
    <w:p w14:paraId="000000F7" w14:textId="77777777" w:rsidR="003E6FEA" w:rsidRDefault="003E6FEA" w:rsidP="00E77DA4">
      <w:r>
        <w:t>Scottish Government says it continues to promote wide awareness of the Common Core of Skills, Understanding, Knowledge &amp; Understanding and Values of the Children’s Workforce, which we understand is currently being reviewed.</w:t>
      </w:r>
      <w:r>
        <w:rPr>
          <w:vertAlign w:val="superscript"/>
        </w:rPr>
        <w:endnoteReference w:id="78"/>
      </w:r>
      <w:r>
        <w:t xml:space="preserve"> Evidence from our members suggests further work is needed to embed this. The Scottish Government is funding the development of a Skills and Knowledge Framework in conjunction with civil society to support duty bearers to implement the UNCRC. Continued commitment is needed to ensure public authorities embed the framework.</w:t>
      </w:r>
      <w:r>
        <w:rPr>
          <w:vertAlign w:val="superscript"/>
        </w:rPr>
        <w:endnoteReference w:id="79"/>
      </w:r>
      <w: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7468"/>
      </w:tblGrid>
      <w:tr w:rsidR="007875FE" w14:paraId="56E67F44" w14:textId="77777777" w:rsidTr="007875FE">
        <w:tc>
          <w:tcPr>
            <w:tcW w:w="2268" w:type="dxa"/>
          </w:tcPr>
          <w:p w14:paraId="39B96984" w14:textId="4EBB6257" w:rsidR="00642B6B" w:rsidRPr="007875FE" w:rsidRDefault="00642B6B" w:rsidP="00B577A1">
            <w:pPr>
              <w:pStyle w:val="Subtitle"/>
              <w:rPr>
                <w:sz w:val="22"/>
                <w:szCs w:val="24"/>
              </w:rPr>
            </w:pPr>
            <w:r w:rsidRPr="007875FE">
              <w:rPr>
                <w:sz w:val="22"/>
                <w:szCs w:val="24"/>
              </w:rPr>
              <w:t>Recommendation 13.</w:t>
            </w:r>
          </w:p>
        </w:tc>
        <w:tc>
          <w:tcPr>
            <w:tcW w:w="7468" w:type="dxa"/>
          </w:tcPr>
          <w:p w14:paraId="1911B201" w14:textId="671655F1" w:rsidR="00642B6B" w:rsidRPr="007875FE" w:rsidRDefault="00642B6B" w:rsidP="00B577A1">
            <w:pPr>
              <w:pStyle w:val="Subtitle"/>
              <w:rPr>
                <w:sz w:val="22"/>
                <w:szCs w:val="24"/>
              </w:rPr>
            </w:pPr>
            <w:r w:rsidRPr="007875FE">
              <w:rPr>
                <w:sz w:val="22"/>
                <w:szCs w:val="24"/>
              </w:rPr>
              <w:t>Scottish Government should develop and implement a programme to ensure broad awareness and understanding of the UNCRC and other human rights treaties amongst children and their families;</w:t>
            </w:r>
          </w:p>
        </w:tc>
      </w:tr>
      <w:tr w:rsidR="008900EC" w14:paraId="0F0A8349" w14:textId="77777777" w:rsidTr="007875FE">
        <w:tc>
          <w:tcPr>
            <w:tcW w:w="2268" w:type="dxa"/>
          </w:tcPr>
          <w:p w14:paraId="05B890B4" w14:textId="657ABE6F" w:rsidR="00642B6B" w:rsidRPr="007875FE" w:rsidRDefault="00642B6B" w:rsidP="00B577A1">
            <w:pPr>
              <w:pStyle w:val="Subtitle"/>
              <w:spacing w:afterLines="0" w:after="0"/>
              <w:rPr>
                <w:sz w:val="22"/>
                <w:szCs w:val="24"/>
              </w:rPr>
            </w:pPr>
            <w:r w:rsidRPr="007875FE">
              <w:rPr>
                <w:sz w:val="22"/>
                <w:szCs w:val="24"/>
              </w:rPr>
              <w:t>Recommendation 14.</w:t>
            </w:r>
          </w:p>
        </w:tc>
        <w:tc>
          <w:tcPr>
            <w:tcW w:w="7468" w:type="dxa"/>
          </w:tcPr>
          <w:p w14:paraId="14940EDA" w14:textId="6FEDBE0C" w:rsidR="00642B6B" w:rsidRPr="007875FE" w:rsidRDefault="00642B6B" w:rsidP="00B577A1">
            <w:pPr>
              <w:pStyle w:val="Subtitle"/>
              <w:spacing w:afterLines="0" w:after="0"/>
              <w:rPr>
                <w:sz w:val="22"/>
                <w:szCs w:val="24"/>
              </w:rPr>
            </w:pPr>
            <w:r w:rsidRPr="007875FE">
              <w:rPr>
                <w:sz w:val="22"/>
                <w:szCs w:val="24"/>
              </w:rPr>
              <w:t>Scottish Government should ensure all professionals working with children and those making decisions that affect children, including civil servants and public authority staff, have a good understanding of children’s human rights and are supported to put these into practice.</w:t>
            </w:r>
          </w:p>
        </w:tc>
      </w:tr>
    </w:tbl>
    <w:p w14:paraId="000000FA" w14:textId="77777777" w:rsidR="003E6FEA" w:rsidRPr="00642B6B" w:rsidRDefault="003E6FEA" w:rsidP="00B577A1">
      <w:pPr>
        <w:pStyle w:val="3SOCRR"/>
        <w:spacing w:line="240" w:lineRule="auto"/>
        <w:rPr>
          <w:rFonts w:eastAsia="Cambria"/>
        </w:rPr>
      </w:pPr>
      <w:bookmarkStart w:id="43" w:name="_Toc121936661"/>
      <w:r w:rsidRPr="00642B6B">
        <w:rPr>
          <w:rFonts w:eastAsia="Cambria"/>
        </w:rPr>
        <w:t>Data collection and monitoring</w:t>
      </w:r>
      <w:bookmarkEnd w:id="43"/>
      <w:r w:rsidRPr="00642B6B">
        <w:rPr>
          <w:rFonts w:eastAsia="Cambria"/>
        </w:rPr>
        <w:t xml:space="preserve"> </w:t>
      </w:r>
    </w:p>
    <w:p w14:paraId="000000FB" w14:textId="0515F3E0" w:rsidR="003E6FEA" w:rsidRDefault="003E6FEA" w:rsidP="00E77DA4">
      <w:r>
        <w:t>Significant gaps and inadequate data collection persist across multiple issues including: early child development; restraint and seclusion; child victims and witnesses of violence; care experience; children with learning disabilities, autism or neurodevelopmental differences; young carers; children affected by parental imprisonment; and children in armed forces families.</w:t>
      </w:r>
    </w:p>
    <w:p w14:paraId="000000FC" w14:textId="77777777" w:rsidR="003E6FEA" w:rsidRDefault="003E6FEA" w:rsidP="00E77DA4">
      <w:pPr>
        <w:rPr>
          <w:i/>
        </w:rPr>
      </w:pPr>
      <w:r>
        <w:t>Common issues include: little or no official data collected on certain groups of children, rendering them ‘invisible’ to decision makers; collecting data which fails to represent children’s lives and the things that are important to them; lack of disaggregation which hinders identification of inequalities; inconsistencies in data collection approaches between different local authorities rendering comparison difficult; issues around quality and accuracy; not gathering qualitative data from children; and reliance on “snapshot” data rather than longitudinal studies to gain deeper understanding of children’s outcomes and experiences.</w:t>
      </w:r>
      <w:r>
        <w:rPr>
          <w:vertAlign w:val="superscript"/>
        </w:rPr>
        <w:endnoteReference w:id="80"/>
      </w:r>
      <w:r>
        <w:rPr>
          <w:vertAlign w:val="superscript"/>
        </w:rPr>
        <w:t xml:space="preserve"> </w:t>
      </w:r>
      <w:r>
        <w:t>Children say they often don’t know how their information is collected, stored and used - raising doubts around fully informed consent:</w:t>
      </w:r>
      <w:r>
        <w:rPr>
          <w:vertAlign w:val="superscript"/>
        </w:rPr>
        <w:endnoteReference w:id="81"/>
      </w:r>
      <w:r>
        <w:t xml:space="preserve"> </w:t>
      </w:r>
    </w:p>
    <w:p w14:paraId="000000FD" w14:textId="77777777" w:rsidR="003E6FEA" w:rsidRDefault="003E6FEA" w:rsidP="00B577A1">
      <w:pPr>
        <w:pStyle w:val="QuoteChild"/>
        <w:spacing w:line="240" w:lineRule="auto"/>
      </w:pPr>
      <w:r>
        <w:t>“It’s important to remember that these are not just numbers – these are real people”</w:t>
      </w:r>
      <w:r>
        <w:rPr>
          <w:vertAlign w:val="superscript"/>
        </w:rPr>
        <w:endnoteReference w:id="82"/>
      </w:r>
    </w:p>
    <w:p w14:paraId="000000FE" w14:textId="77777777" w:rsidR="003E6FEA" w:rsidRDefault="003E6FEA" w:rsidP="00E77DA4">
      <w:r>
        <w:t>There is no specific set of nationally applicable child rights indicators to monitor UNCRC implementation.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7468"/>
      </w:tblGrid>
      <w:tr w:rsidR="00B577A1" w14:paraId="2F96AA9F" w14:textId="77777777" w:rsidTr="007875FE">
        <w:tc>
          <w:tcPr>
            <w:tcW w:w="2268" w:type="dxa"/>
          </w:tcPr>
          <w:p w14:paraId="2E203DC1" w14:textId="44EA0CC7" w:rsidR="00642B6B" w:rsidRPr="007875FE" w:rsidRDefault="00642B6B" w:rsidP="00B577A1">
            <w:pPr>
              <w:pStyle w:val="Subtitle"/>
              <w:spacing w:afterLines="0" w:after="0"/>
              <w:rPr>
                <w:sz w:val="22"/>
                <w:szCs w:val="24"/>
              </w:rPr>
            </w:pPr>
            <w:bookmarkStart w:id="44" w:name="_Hlk121930479"/>
            <w:r w:rsidRPr="007875FE">
              <w:rPr>
                <w:sz w:val="22"/>
                <w:szCs w:val="24"/>
              </w:rPr>
              <w:t>Recommendation 15.</w:t>
            </w:r>
          </w:p>
        </w:tc>
        <w:tc>
          <w:tcPr>
            <w:tcW w:w="7468" w:type="dxa"/>
          </w:tcPr>
          <w:p w14:paraId="25EDD1CF" w14:textId="29DF3058" w:rsidR="00642B6B" w:rsidRPr="007875FE" w:rsidRDefault="00642B6B" w:rsidP="00B577A1">
            <w:pPr>
              <w:pStyle w:val="Subtitle"/>
              <w:spacing w:afterLines="0" w:after="0"/>
              <w:rPr>
                <w:sz w:val="22"/>
                <w:szCs w:val="24"/>
              </w:rPr>
            </w:pPr>
            <w:r w:rsidRPr="007875FE">
              <w:rPr>
                <w:sz w:val="22"/>
                <w:szCs w:val="24"/>
              </w:rPr>
              <w:t>Scottish Government should develop a comprehensive child rights data collection and evaluation system, including measurable child rights indicators, to generate high-quality and comparable disaggregated data at all levels of government, particularly with regard to children whose rights are most at risk.</w:t>
            </w:r>
          </w:p>
        </w:tc>
      </w:tr>
      <w:bookmarkEnd w:id="44"/>
    </w:tbl>
    <w:p w14:paraId="00000100" w14:textId="77777777" w:rsidR="003E6FEA" w:rsidRDefault="003E6FEA" w:rsidP="00B577A1">
      <w:pPr>
        <w:spacing w:before="0" w:after="200" w:line="240" w:lineRule="auto"/>
      </w:pPr>
      <w:r>
        <w:br w:type="page"/>
      </w:r>
    </w:p>
    <w:p w14:paraId="00000101" w14:textId="77777777" w:rsidR="003E6FEA" w:rsidRDefault="003E6FEA" w:rsidP="00B577A1">
      <w:pPr>
        <w:pStyle w:val="2SOCRR"/>
      </w:pPr>
      <w:bookmarkStart w:id="45" w:name="_Toc121936662"/>
      <w:r>
        <w:t>Age of the child</w:t>
      </w:r>
      <w:bookmarkEnd w:id="45"/>
    </w:p>
    <w:p w14:paraId="00000102" w14:textId="77777777" w:rsidR="003E6FEA" w:rsidRDefault="003E6FEA" w:rsidP="00B577A1">
      <w:pPr>
        <w:pStyle w:val="3SOCRR"/>
        <w:spacing w:line="240" w:lineRule="auto"/>
        <w:rPr>
          <w:rFonts w:eastAsia="Cambria"/>
        </w:rPr>
      </w:pPr>
      <w:bookmarkStart w:id="46" w:name="_Toc121936663"/>
      <w:r>
        <w:rPr>
          <w:rFonts w:eastAsia="Cambria"/>
        </w:rPr>
        <w:t>Minimum age of marriage</w:t>
      </w:r>
      <w:bookmarkEnd w:id="46"/>
      <w:r>
        <w:rPr>
          <w:rFonts w:eastAsia="Cambria"/>
        </w:rPr>
        <w:t xml:space="preserve"> </w:t>
      </w:r>
    </w:p>
    <w:p w14:paraId="00000103" w14:textId="66DAC095" w:rsidR="003E6FEA" w:rsidRDefault="003E6FEA" w:rsidP="00E77DA4">
      <w:r>
        <w:t>The minimum age of marriage is 16.</w:t>
      </w:r>
      <w:r>
        <w:rPr>
          <w:vertAlign w:val="superscript"/>
        </w:rPr>
        <w:endnoteReference w:id="83"/>
      </w:r>
      <w:r>
        <w:t xml:space="preserve"> This falls short of the international standard of 18 and behind England and Wales.</w:t>
      </w:r>
      <w:r>
        <w:rPr>
          <w:vertAlign w:val="superscript"/>
        </w:rPr>
        <w:endnoteReference w:id="84"/>
      </w:r>
      <w:r>
        <w:t xml:space="preserve"> The State Report notes Scottish Government’s intention to consult on “whether” the age should be increased.</w:t>
      </w:r>
      <w:r>
        <w:rPr>
          <w:vertAlign w:val="superscript"/>
        </w:rPr>
        <w:endnoteReference w:id="85"/>
      </w:r>
      <w:r>
        <w:t xml:space="preserve"> This suggests a gap in understanding between “protection” and “participation” rights.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7468"/>
      </w:tblGrid>
      <w:tr w:rsidR="00E356FA" w14:paraId="4681EFC9" w14:textId="77777777" w:rsidTr="007875FE">
        <w:tc>
          <w:tcPr>
            <w:tcW w:w="2268" w:type="dxa"/>
          </w:tcPr>
          <w:p w14:paraId="31F70B75" w14:textId="52971958" w:rsidR="00642B6B" w:rsidRPr="007875FE" w:rsidRDefault="00642B6B" w:rsidP="00B577A1">
            <w:pPr>
              <w:pStyle w:val="Subtitle"/>
              <w:rPr>
                <w:sz w:val="22"/>
                <w:szCs w:val="24"/>
              </w:rPr>
            </w:pPr>
            <w:r w:rsidRPr="007875FE">
              <w:rPr>
                <w:sz w:val="22"/>
                <w:szCs w:val="24"/>
              </w:rPr>
              <w:t>Recommendation 16.</w:t>
            </w:r>
          </w:p>
        </w:tc>
        <w:tc>
          <w:tcPr>
            <w:tcW w:w="7468" w:type="dxa"/>
          </w:tcPr>
          <w:p w14:paraId="6D7F44DE" w14:textId="4D48B7FE" w:rsidR="00642B6B" w:rsidRPr="007875FE" w:rsidRDefault="00642B6B" w:rsidP="00B577A1">
            <w:pPr>
              <w:pStyle w:val="Subtitle"/>
              <w:rPr>
                <w:sz w:val="22"/>
                <w:szCs w:val="24"/>
              </w:rPr>
            </w:pPr>
            <w:r w:rsidRPr="007875FE">
              <w:rPr>
                <w:sz w:val="22"/>
                <w:szCs w:val="24"/>
              </w:rPr>
              <w:t xml:space="preserve">Scottish Government should legislate to raise the minimum age of marriage to 18. </w:t>
            </w:r>
          </w:p>
        </w:tc>
      </w:tr>
    </w:tbl>
    <w:p w14:paraId="00000105" w14:textId="77777777" w:rsidR="003E6FEA" w:rsidRPr="00642B6B" w:rsidRDefault="003E6FEA" w:rsidP="00B577A1">
      <w:pPr>
        <w:pStyle w:val="3SOCRR"/>
        <w:spacing w:line="240" w:lineRule="auto"/>
        <w:rPr>
          <w:rFonts w:eastAsia="Cambria"/>
        </w:rPr>
      </w:pPr>
      <w:bookmarkStart w:id="47" w:name="_Toc121936664"/>
      <w:r w:rsidRPr="00642B6B">
        <w:rPr>
          <w:rFonts w:eastAsia="Cambria"/>
        </w:rPr>
        <w:t>Inconsistent definition of a child across Scots law</w:t>
      </w:r>
      <w:bookmarkEnd w:id="47"/>
    </w:p>
    <w:p w14:paraId="00000106" w14:textId="77777777" w:rsidR="003E6FEA" w:rsidRDefault="003E6FEA" w:rsidP="00E77DA4">
      <w:r>
        <w:t>The age of legal capacity in Scotland is 16.</w:t>
      </w:r>
      <w:r>
        <w:rPr>
          <w:vertAlign w:val="superscript"/>
        </w:rPr>
        <w:endnoteReference w:id="86"/>
      </w:r>
      <w:r>
        <w:t xml:space="preserve">  This has led to an inconsistent definition of a child elsewhere in Scots law, policy and practice. For example, justice legislation allows 16- and 17-year-olds to be tried in adult courts and detained in Young Offenders Institutions.</w:t>
      </w:r>
      <w:r>
        <w:rPr>
          <w:vertAlign w:val="superscript"/>
        </w:rPr>
        <w:endnoteReference w:id="87"/>
      </w:r>
      <w:r>
        <w:t xml:space="preserve">  Mental health law allows 16- and 17-year-olds to be defined as adults with incapacity and deprived of their liberty in adult wards.</w:t>
      </w:r>
      <w:r>
        <w:rPr>
          <w:vertAlign w:val="superscript"/>
        </w:rPr>
        <w:endnoteReference w:id="88"/>
      </w:r>
      <w:r>
        <w:t xml:space="preserve"> Care Experienced children’s access to support can depend on their age and the legal basis for their care. This means many 16- and 17-year-olds are often excluded from safeguards for children.</w:t>
      </w:r>
    </w:p>
    <w:p w14:paraId="67465D9E" w14:textId="08FFC358" w:rsidR="00642B6B" w:rsidRDefault="003E6FEA" w:rsidP="00E77DA4">
      <w:r>
        <w:t xml:space="preserve">Scottish Government has made a welcome commitment to end the placement of under 18s in Young Offenders Institutions. A comprehensive, independent audit is required to ensure that </w:t>
      </w:r>
      <w:r>
        <w:rPr>
          <w:i/>
        </w:rPr>
        <w:t>all</w:t>
      </w:r>
      <w:r>
        <w:t xml:space="preserve"> law complies with the UNCRC, including the definition of a child as set out in Article 1 UNCRC (see </w:t>
      </w:r>
      <w:r w:rsidR="00121AFD">
        <w:t xml:space="preserve">discussion at </w:t>
      </w:r>
      <w:r w:rsidRPr="005014F6">
        <w:t xml:space="preserve">page </w:t>
      </w:r>
      <w:r w:rsidR="005014F6" w:rsidRPr="005014F6">
        <w:t>13</w:t>
      </w:r>
      <w:r w:rsidRPr="005014F6">
        <w:t>).</w:t>
      </w:r>
      <w: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7468"/>
      </w:tblGrid>
      <w:tr w:rsidR="00642B6B" w14:paraId="3CB0A27C" w14:textId="77777777" w:rsidTr="007875FE">
        <w:tc>
          <w:tcPr>
            <w:tcW w:w="2268" w:type="dxa"/>
          </w:tcPr>
          <w:p w14:paraId="118269CB" w14:textId="45E211AE" w:rsidR="00642B6B" w:rsidRPr="007875FE" w:rsidRDefault="00642B6B" w:rsidP="00B577A1">
            <w:pPr>
              <w:pStyle w:val="Subtitle"/>
              <w:rPr>
                <w:sz w:val="22"/>
                <w:szCs w:val="24"/>
              </w:rPr>
            </w:pPr>
            <w:r w:rsidRPr="007875FE">
              <w:rPr>
                <w:sz w:val="22"/>
                <w:szCs w:val="24"/>
              </w:rPr>
              <w:t>Recommendation 17.</w:t>
            </w:r>
          </w:p>
        </w:tc>
        <w:tc>
          <w:tcPr>
            <w:tcW w:w="7468" w:type="dxa"/>
          </w:tcPr>
          <w:p w14:paraId="532139BB" w14:textId="4237A3CC" w:rsidR="00642B6B" w:rsidRPr="007875FE" w:rsidRDefault="00642B6B" w:rsidP="00B577A1">
            <w:pPr>
              <w:pStyle w:val="Subtitle"/>
              <w:rPr>
                <w:sz w:val="22"/>
                <w:szCs w:val="24"/>
              </w:rPr>
            </w:pPr>
            <w:r w:rsidRPr="007875FE">
              <w:rPr>
                <w:sz w:val="22"/>
                <w:szCs w:val="24"/>
              </w:rPr>
              <w:t>Scottish Government should ensure all under 18s are recognised as children in relevant legislation, policy and practice, taking account of their evolving capacities.</w:t>
            </w:r>
          </w:p>
        </w:tc>
      </w:tr>
    </w:tbl>
    <w:p w14:paraId="00000108" w14:textId="406E6C87" w:rsidR="003E6FEA" w:rsidRDefault="003E6FEA" w:rsidP="00B577A1">
      <w:pPr>
        <w:numPr>
          <w:ilvl w:val="0"/>
          <w:numId w:val="8"/>
        </w:numPr>
        <w:spacing w:before="0" w:after="200" w:line="240" w:lineRule="auto"/>
      </w:pPr>
      <w:r>
        <w:br w:type="page"/>
      </w:r>
    </w:p>
    <w:p w14:paraId="00000109" w14:textId="77777777" w:rsidR="003E6FEA" w:rsidRDefault="003E6FEA" w:rsidP="00B577A1">
      <w:pPr>
        <w:pStyle w:val="2SOCRR"/>
      </w:pPr>
      <w:bookmarkStart w:id="48" w:name="_Toc121936665"/>
      <w:r>
        <w:t>General principles</w:t>
      </w:r>
      <w:bookmarkEnd w:id="48"/>
    </w:p>
    <w:p w14:paraId="0000010A" w14:textId="77777777" w:rsidR="003E6FEA" w:rsidRDefault="003E6FEA" w:rsidP="00B577A1">
      <w:pPr>
        <w:pStyle w:val="3SOCRR"/>
        <w:spacing w:line="240" w:lineRule="auto"/>
        <w:rPr>
          <w:rFonts w:eastAsia="Cambria"/>
        </w:rPr>
      </w:pPr>
      <w:bookmarkStart w:id="49" w:name="_Toc121936666"/>
      <w:r>
        <w:rPr>
          <w:rFonts w:eastAsia="Cambria"/>
        </w:rPr>
        <w:t>Non-discrimination</w:t>
      </w:r>
      <w:bookmarkEnd w:id="49"/>
      <w:r>
        <w:rPr>
          <w:rFonts w:eastAsia="Cambria"/>
        </w:rPr>
        <w:t xml:space="preserve"> </w:t>
      </w:r>
    </w:p>
    <w:p w14:paraId="0000010B" w14:textId="77777777" w:rsidR="003E6FEA" w:rsidRDefault="003E6FEA" w:rsidP="00E77DA4">
      <w:r>
        <w:t xml:space="preserve">Children continue to face age discrimination in law and practice. The State Report notes protections under the </w:t>
      </w:r>
      <w:r w:rsidRPr="00AA5417">
        <w:rPr>
          <w:i/>
          <w:iCs/>
        </w:rPr>
        <w:t>Equality Act 2010</w:t>
      </w:r>
      <w:r>
        <w:rPr>
          <w:vertAlign w:val="superscript"/>
        </w:rPr>
        <w:endnoteReference w:id="89"/>
      </w:r>
      <w:r>
        <w:t xml:space="preserve"> - yet children continue to be excluded from some of its provisions.</w:t>
      </w:r>
      <w:r>
        <w:rPr>
          <w:vertAlign w:val="superscript"/>
        </w:rPr>
        <w:endnoteReference w:id="90"/>
      </w:r>
      <w:r>
        <w:t xml:space="preserve"> This allows shopkeepers to restrict the number of children entering their premises,</w:t>
      </w:r>
      <w:r>
        <w:rPr>
          <w:vertAlign w:val="superscript"/>
        </w:rPr>
        <w:endnoteReference w:id="91"/>
      </w:r>
      <w:r>
        <w:t xml:space="preserve"> lower benefits payments to under 18s and unequal wages.</w:t>
      </w:r>
      <w:r>
        <w:rPr>
          <w:vertAlign w:val="superscript"/>
        </w:rPr>
        <w:endnoteReference w:id="92"/>
      </w:r>
      <w:r>
        <w:t xml:space="preserve"> Children have called for an end to age discrimination in the minimum wage and action to address negative public and media attitudes.</w:t>
      </w:r>
      <w:r>
        <w:rPr>
          <w:vertAlign w:val="superscript"/>
        </w:rPr>
        <w:endnoteReference w:id="93"/>
      </w:r>
      <w:r>
        <w:t xml:space="preserve"> </w:t>
      </w:r>
      <w:r>
        <w:rPr>
          <w:vertAlign w:val="superscript"/>
        </w:rPr>
        <w:endnoteReference w:id="94"/>
      </w:r>
    </w:p>
    <w:p w14:paraId="0000010C" w14:textId="77777777" w:rsidR="003E6FEA" w:rsidRDefault="003E6FEA" w:rsidP="00E77DA4">
      <w:r>
        <w:t>Children continue to face discrimination related to their background, experiences or identities, despite the actions outlined in the State Report.</w:t>
      </w:r>
      <w:r>
        <w:rPr>
          <w:vertAlign w:val="superscript"/>
        </w:rPr>
        <w:endnoteReference w:id="95"/>
      </w:r>
      <w:r>
        <w:t xml:space="preserve"> Ending discrimination has been a recurring priority for children and young people at the annual cabinet meeting, raising calls on gender equality,</w:t>
      </w:r>
      <w:r>
        <w:rPr>
          <w:vertAlign w:val="superscript"/>
        </w:rPr>
        <w:endnoteReference w:id="96"/>
      </w:r>
      <w:r>
        <w:t xml:space="preserve"> anti-racism,</w:t>
      </w:r>
      <w:r>
        <w:rPr>
          <w:vertAlign w:val="superscript"/>
        </w:rPr>
        <w:endnoteReference w:id="97"/>
      </w:r>
      <w:r>
        <w:t xml:space="preserve"> and supporting LGBT and disabled children.</w:t>
      </w:r>
      <w:r>
        <w:rPr>
          <w:vertAlign w:val="superscript"/>
        </w:rPr>
        <w:endnoteReference w:id="98"/>
      </w:r>
      <w:r>
        <w:t xml:space="preserve"> Discrimination continues to impact children living in poverty, young carers,</w:t>
      </w:r>
      <w:r>
        <w:rPr>
          <w:vertAlign w:val="superscript"/>
        </w:rPr>
        <w:endnoteReference w:id="99"/>
      </w:r>
      <w:r>
        <w:t xml:space="preserve"> Care Experienced children,</w:t>
      </w:r>
      <w:r>
        <w:rPr>
          <w:vertAlign w:val="superscript"/>
        </w:rPr>
        <w:endnoteReference w:id="100"/>
      </w:r>
      <w:r>
        <w:t xml:space="preserve"> </w:t>
      </w:r>
      <w:r>
        <w:rPr>
          <w:vertAlign w:val="superscript"/>
        </w:rPr>
        <w:endnoteReference w:id="101"/>
      </w:r>
      <w:r>
        <w:t xml:space="preserve"> young refugees and migrants,</w:t>
      </w:r>
      <w:r>
        <w:rPr>
          <w:vertAlign w:val="superscript"/>
        </w:rPr>
        <w:endnoteReference w:id="102"/>
      </w:r>
      <w:r>
        <w:t xml:space="preserve"> children in conflict with the law,</w:t>
      </w:r>
      <w:r>
        <w:rPr>
          <w:vertAlign w:val="superscript"/>
        </w:rPr>
        <w:endnoteReference w:id="103"/>
      </w:r>
      <w:r>
        <w:t xml:space="preserve"> young parents, children with a parent in prison,</w:t>
      </w:r>
      <w:r>
        <w:rPr>
          <w:vertAlign w:val="superscript"/>
        </w:rPr>
        <w:endnoteReference w:id="104"/>
      </w:r>
      <w:r>
        <w:t xml:space="preserve"> and children in armed forces families.</w:t>
      </w:r>
      <w:r>
        <w:rPr>
          <w:vertAlign w:val="superscript"/>
        </w:rPr>
        <w:endnoteReference w:id="105"/>
      </w:r>
      <w:r>
        <w:t xml:space="preserve"> Many children experience discrimination in relation to multiple intersecting identities. </w:t>
      </w:r>
    </w:p>
    <w:p w14:paraId="0000010D" w14:textId="77777777" w:rsidR="003E6FEA" w:rsidRDefault="003E6FEA" w:rsidP="00E77DA4">
      <w:pPr>
        <w:rPr>
          <w:i/>
          <w:color w:val="1F497D"/>
          <w:vertAlign w:val="superscript"/>
        </w:rPr>
      </w:pPr>
      <w:r>
        <w:t>Girls have highlighted their experiences of sexism, stereotypes, gendered bullying, gender-based violence and a lack of support to talk about their experiences.</w:t>
      </w:r>
      <w:r>
        <w:rPr>
          <w:vertAlign w:val="superscript"/>
        </w:rPr>
        <w:endnoteReference w:id="106"/>
      </w:r>
      <w:r>
        <w:t xml:space="preserve"> </w:t>
      </w:r>
      <w:r>
        <w:rPr>
          <w:vertAlign w:val="superscript"/>
        </w:rPr>
        <w:endnoteReference w:id="107"/>
      </w:r>
      <w:r>
        <w:t xml:space="preserve"> </w:t>
      </w:r>
      <w:r>
        <w:rPr>
          <w:vertAlign w:val="superscript"/>
        </w:rPr>
        <w:endnoteReference w:id="108"/>
      </w:r>
      <w:r>
        <w:t xml:space="preserve"> Girls as young as nine report being intimidated by boys and told rape jokes about their mothers.</w:t>
      </w:r>
      <w:r>
        <w:rPr>
          <w:vertAlign w:val="superscript"/>
        </w:rPr>
        <w:endnoteReference w:id="109"/>
      </w:r>
      <w:r>
        <w:t xml:space="preserve"> Over a third of girls and young women have been in an abusive relationship, while a majority say they are not supported to learn about healthy relationships at school and that statutory support services are inaccessible.</w:t>
      </w:r>
      <w:r>
        <w:rPr>
          <w:vertAlign w:val="superscript"/>
        </w:rPr>
        <w:endnoteReference w:id="110"/>
      </w:r>
    </w:p>
    <w:p w14:paraId="0000010E" w14:textId="77777777" w:rsidR="003E6FEA" w:rsidRDefault="003E6FEA" w:rsidP="00B577A1">
      <w:pPr>
        <w:pStyle w:val="QuoteChild"/>
        <w:spacing w:line="240" w:lineRule="auto"/>
        <w:rPr>
          <w:vertAlign w:val="superscript"/>
        </w:rPr>
      </w:pPr>
      <w:r>
        <w:t>“Start young! You can be a baby to learn about consent, like that it’s okay to say no to being hugged… kids are never too young to know how they should be treated, bring them up confident.”</w:t>
      </w:r>
      <w:r>
        <w:rPr>
          <w:vertAlign w:val="superscript"/>
        </w:rPr>
        <w:endnoteReference w:id="111"/>
      </w:r>
    </w:p>
    <w:p w14:paraId="0000010F" w14:textId="77777777" w:rsidR="003E6FEA" w:rsidRDefault="003E6FEA" w:rsidP="00E77DA4">
      <w:r>
        <w:t>LGBT young people’s experiences are worsening over time.</w:t>
      </w:r>
      <w:r>
        <w:rPr>
          <w:vertAlign w:val="superscript"/>
        </w:rPr>
        <w:endnoteReference w:id="112"/>
      </w:r>
      <w:r>
        <w:t xml:space="preserve"> LGBT young people continue to be affected by bullying and hate crime, and feel homophobia, biphobia and transphobia continue to be a problem in their local areas and nationally. While LGBT young people are more likely to feel supported when coming out than in the past, visibility continues to carry risks.</w:t>
      </w:r>
      <w:r>
        <w:rPr>
          <w:vertAlign w:val="superscript"/>
        </w:rPr>
        <w:endnoteReference w:id="113"/>
      </w:r>
      <w:r>
        <w:t xml:space="preserve"> Scottish Government has committed to reform the law on gender recognition and a Bill is currently before Scottish Parliament.</w:t>
      </w:r>
      <w:r>
        <w:rPr>
          <w:vertAlign w:val="superscript"/>
        </w:rPr>
        <w:endnoteReference w:id="114"/>
      </w:r>
    </w:p>
    <w:p w14:paraId="00000110" w14:textId="77777777" w:rsidR="003E6FEA" w:rsidRDefault="003E6FEA" w:rsidP="00E77DA4">
      <w:r>
        <w:t>Gypsy/Traveller children continue to face discrimination, negative stereotyping and social stigmatisation.</w:t>
      </w:r>
      <w:r>
        <w:rPr>
          <w:vertAlign w:val="superscript"/>
        </w:rPr>
        <w:endnoteReference w:id="115"/>
      </w:r>
      <w:r>
        <w:t xml:space="preserve"> Organisations have called on the media to use their power in a positive way.</w:t>
      </w:r>
      <w:r>
        <w:rPr>
          <w:vertAlign w:val="superscript"/>
        </w:rPr>
        <w:endnoteReference w:id="116"/>
      </w:r>
      <w:r>
        <w:t xml:space="preserve"> Discrimination is especially acute in secondary schools and may lead to lower levels of enrolment, poor attendance and early exit from formal education.</w:t>
      </w:r>
      <w:r>
        <w:rPr>
          <w:vertAlign w:val="superscript"/>
        </w:rPr>
        <w:endnoteReference w:id="117"/>
      </w:r>
    </w:p>
    <w:p w14:paraId="00000111" w14:textId="77777777" w:rsidR="003E6FEA" w:rsidRDefault="003E6FEA" w:rsidP="00E77DA4">
      <w:r>
        <w:t>Black, Brown and minority ethnic children face institutional racism in education, justice and other settings.</w:t>
      </w:r>
      <w:r>
        <w:rPr>
          <w:vertAlign w:val="superscript"/>
        </w:rPr>
        <w:endnoteReference w:id="118"/>
      </w:r>
      <w:r>
        <w:t xml:space="preserve"> Children’s experiences are often minimised while support services do not always meet their needs.</w:t>
      </w:r>
      <w:r>
        <w:rPr>
          <w:vertAlign w:val="superscript"/>
        </w:rPr>
        <w:endnoteReference w:id="119"/>
      </w:r>
      <w:r>
        <w:t xml:space="preserve"> Racist attitudes are often held by other children, with 48% of school staff aware of pupils expressing misconceptions, stereotypes or negative attitudes relating to racism.</w:t>
      </w:r>
      <w:r>
        <w:rPr>
          <w:vertAlign w:val="superscript"/>
        </w:rPr>
        <w:endnoteReference w:id="120"/>
      </w:r>
      <w:r>
        <w:t xml:space="preserve"> Organisations have noted gaps in data disaggregation with categories such as “Black–British” being too wide to identify issues affecting more specific identities.</w:t>
      </w:r>
      <w:r>
        <w:rPr>
          <w:vertAlign w:val="superscript"/>
        </w:rPr>
        <w:endnoteReference w:id="121"/>
      </w:r>
      <w:r>
        <w:t xml:space="preserve"> Asylum-seeking children frequently face racism and further discrimination associated with language barriers, as well as their exclusion from state benefits like the Scottish Child Payment.</w:t>
      </w:r>
      <w:r>
        <w:rPr>
          <w:vertAlign w:val="superscript"/>
        </w:rPr>
        <w:endnoteReference w:id="122"/>
      </w:r>
    </w:p>
    <w:p w14:paraId="00000112" w14:textId="77777777" w:rsidR="003E6FEA" w:rsidRPr="00F217B4" w:rsidRDefault="003E6FEA" w:rsidP="00F217B4">
      <w:pPr>
        <w:pStyle w:val="QuoteChild"/>
      </w:pPr>
      <w:r w:rsidRPr="00F217B4">
        <w:t>“We should teach younger kids about racism so when they’re older they can help stop racism.”</w:t>
      </w:r>
      <w:r w:rsidRPr="00F217B4">
        <w:rPr>
          <w:vertAlign w:val="superscript"/>
        </w:rPr>
        <w:endnoteReference w:id="123"/>
      </w:r>
    </w:p>
    <w:p w14:paraId="00000113" w14:textId="77777777" w:rsidR="003E6FEA" w:rsidRPr="00F217B4" w:rsidRDefault="003E6FEA" w:rsidP="00F217B4">
      <w:pPr>
        <w:pStyle w:val="QuoteChild"/>
      </w:pPr>
      <w:r w:rsidRPr="00F217B4">
        <w:t xml:space="preserve">“An example of when people have been showing equity with all kinds of races is when we are playing football they are showing teamwork and including everyone.” </w:t>
      </w:r>
      <w:r w:rsidRPr="00F217B4">
        <w:rPr>
          <w:vertAlign w:val="superscript"/>
        </w:rPr>
        <w:endnoteReference w:id="124"/>
      </w:r>
    </w:p>
    <w:p w14:paraId="00000114" w14:textId="12BF01F3" w:rsidR="003E6FEA" w:rsidRDefault="003E6FEA" w:rsidP="00E77DA4">
      <w:pPr>
        <w:rPr>
          <w:highlight w:val="yellow"/>
        </w:rPr>
      </w:pPr>
      <w:r>
        <w:rPr>
          <w:highlight w:val="white"/>
        </w:rPr>
        <w:t>Disabled children and children with complex communication needs continue to experience discrimination in public attitudes and access to services. Disabled people feel attitudes have worsened during the pandemic, particularly affecting children.</w:t>
      </w:r>
      <w:r>
        <w:rPr>
          <w:highlight w:val="white"/>
          <w:vertAlign w:val="superscript"/>
        </w:rPr>
        <w:endnoteReference w:id="125"/>
      </w:r>
      <w:r>
        <w:rPr>
          <w:highlight w:val="white"/>
        </w:rPr>
        <w:t xml:space="preserve"> Disabled children are more likely to experience bullying. Parents/carers of children with learning disabilities report significant inequity in access to specialist childcare that meets their child’</w:t>
      </w:r>
      <w:r w:rsidRPr="00F9680F">
        <w:t>s needs (see p</w:t>
      </w:r>
      <w:r w:rsidR="00F9680F" w:rsidRPr="00F9680F">
        <w:t>age 34</w:t>
      </w:r>
      <w:r w:rsidRPr="00F9680F">
        <w:t>). There is a shortage of accessible housing provision for disabled children (see p</w:t>
      </w:r>
      <w:r w:rsidR="00F9680F" w:rsidRPr="00F9680F">
        <w:t>age 46</w:t>
      </w:r>
      <w:r w:rsidRPr="00F9680F">
        <w:t>).</w:t>
      </w:r>
    </w:p>
    <w:p w14:paraId="00000115" w14:textId="460E0C10" w:rsidR="003E6FEA" w:rsidRDefault="003E6FEA" w:rsidP="00E77DA4">
      <w:pPr>
        <w:rPr>
          <w:highlight w:val="yellow"/>
        </w:rPr>
      </w:pPr>
      <w:r>
        <w:rPr>
          <w:highlight w:val="white"/>
        </w:rPr>
        <w:t xml:space="preserve">Children living in poverty often experience bullying related to their clothes, possessions, and not being able to go away on holiday. Cost barriers can mean they are excluded from school trips and activities. </w:t>
      </w:r>
      <w:r w:rsidR="001D1BA5">
        <w:t xml:space="preserve">See discussion at </w:t>
      </w:r>
      <w:r w:rsidRPr="00F9680F">
        <w:t xml:space="preserve">page </w:t>
      </w:r>
      <w:r w:rsidR="00F9680F" w:rsidRPr="00F9680F">
        <w:t>43.</w:t>
      </w:r>
      <w:r w:rsidRPr="00F9680F">
        <w:t xml:space="preserve">  </w:t>
      </w:r>
    </w:p>
    <w:tbl>
      <w:tblPr>
        <w:tblStyle w:val="TableGrid"/>
        <w:tblW w:w="9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7508"/>
      </w:tblGrid>
      <w:tr w:rsidR="008900EC" w14:paraId="40669610" w14:textId="77777777" w:rsidTr="007875FE">
        <w:tc>
          <w:tcPr>
            <w:tcW w:w="2268" w:type="dxa"/>
          </w:tcPr>
          <w:p w14:paraId="08DE15AB" w14:textId="352C9AA4" w:rsidR="008900EC" w:rsidRPr="007875FE" w:rsidRDefault="008900EC" w:rsidP="00B577A1">
            <w:pPr>
              <w:pStyle w:val="Subtitle"/>
              <w:rPr>
                <w:sz w:val="22"/>
                <w:szCs w:val="24"/>
              </w:rPr>
            </w:pPr>
            <w:r w:rsidRPr="007875FE">
              <w:rPr>
                <w:sz w:val="22"/>
                <w:szCs w:val="24"/>
              </w:rPr>
              <w:t>Recommendation 18.</w:t>
            </w:r>
          </w:p>
        </w:tc>
        <w:tc>
          <w:tcPr>
            <w:tcW w:w="7508" w:type="dxa"/>
          </w:tcPr>
          <w:p w14:paraId="4AF1FC3D" w14:textId="2B457677" w:rsidR="008900EC" w:rsidRPr="007875FE" w:rsidRDefault="008900EC" w:rsidP="00B577A1">
            <w:pPr>
              <w:pStyle w:val="Subtitle"/>
              <w:rPr>
                <w:sz w:val="22"/>
                <w:szCs w:val="24"/>
              </w:rPr>
            </w:pPr>
            <w:r w:rsidRPr="007875FE">
              <w:rPr>
                <w:sz w:val="22"/>
                <w:szCs w:val="24"/>
              </w:rPr>
              <w:t>UK and Scottish Government should ensure children have equal legislative protection from age discrimination;</w:t>
            </w:r>
          </w:p>
        </w:tc>
      </w:tr>
      <w:tr w:rsidR="008900EC" w14:paraId="63780DB4" w14:textId="77777777" w:rsidTr="007875FE">
        <w:tc>
          <w:tcPr>
            <w:tcW w:w="2268" w:type="dxa"/>
          </w:tcPr>
          <w:p w14:paraId="2FD9643E" w14:textId="6DDB12D9" w:rsidR="008900EC" w:rsidRPr="007875FE" w:rsidRDefault="008900EC" w:rsidP="00B577A1">
            <w:pPr>
              <w:pStyle w:val="Subtitle"/>
              <w:rPr>
                <w:sz w:val="22"/>
                <w:szCs w:val="24"/>
              </w:rPr>
            </w:pPr>
            <w:r w:rsidRPr="007875FE">
              <w:rPr>
                <w:sz w:val="22"/>
                <w:szCs w:val="24"/>
              </w:rPr>
              <w:t>Recommendation 19.</w:t>
            </w:r>
          </w:p>
        </w:tc>
        <w:tc>
          <w:tcPr>
            <w:tcW w:w="7508" w:type="dxa"/>
          </w:tcPr>
          <w:p w14:paraId="41E75A17" w14:textId="7AFBF734" w:rsidR="008900EC" w:rsidRPr="007875FE" w:rsidRDefault="008900EC" w:rsidP="00B577A1">
            <w:pPr>
              <w:pStyle w:val="Subtitle"/>
              <w:rPr>
                <w:sz w:val="22"/>
                <w:szCs w:val="24"/>
              </w:rPr>
            </w:pPr>
            <w:r w:rsidRPr="007875FE">
              <w:rPr>
                <w:sz w:val="22"/>
                <w:szCs w:val="24"/>
              </w:rPr>
              <w:t xml:space="preserve">UK and Scottish Government should ensure that existing and developing human rights frameworks identify and uphold the rights of those children whose rights are most at risk; </w:t>
            </w:r>
          </w:p>
        </w:tc>
      </w:tr>
      <w:tr w:rsidR="008900EC" w:rsidRPr="00AB6533" w14:paraId="0A4971E8" w14:textId="77777777" w:rsidTr="007875FE">
        <w:tc>
          <w:tcPr>
            <w:tcW w:w="2268" w:type="dxa"/>
          </w:tcPr>
          <w:p w14:paraId="56C27ADD" w14:textId="348220FE" w:rsidR="008900EC" w:rsidRPr="007875FE" w:rsidRDefault="008900EC" w:rsidP="00B577A1">
            <w:pPr>
              <w:pStyle w:val="Subtitle"/>
              <w:rPr>
                <w:sz w:val="22"/>
                <w:szCs w:val="24"/>
              </w:rPr>
            </w:pPr>
            <w:r w:rsidRPr="007875FE">
              <w:rPr>
                <w:sz w:val="22"/>
                <w:szCs w:val="24"/>
              </w:rPr>
              <w:t>Recommendation 20.</w:t>
            </w:r>
          </w:p>
        </w:tc>
        <w:tc>
          <w:tcPr>
            <w:tcW w:w="7508" w:type="dxa"/>
          </w:tcPr>
          <w:p w14:paraId="7DF0646C" w14:textId="44D509AC" w:rsidR="008900EC" w:rsidRPr="007875FE" w:rsidRDefault="008900EC" w:rsidP="00B577A1">
            <w:pPr>
              <w:pStyle w:val="Subtitle"/>
              <w:rPr>
                <w:sz w:val="22"/>
                <w:szCs w:val="24"/>
              </w:rPr>
            </w:pPr>
            <w:r w:rsidRPr="007875FE">
              <w:rPr>
                <w:sz w:val="22"/>
                <w:szCs w:val="24"/>
              </w:rPr>
              <w:t>UK and Scottish Government should take further steps to prevent and address gender stereotypes and address bullying and discrimination experienced by children, including children living in poverty; disabled children; LGBT children; young carers; Care Experienced children; young refugees, asylum seekers and migrants; Black, Brown and minority ethnic children; children in conflict with the law; children with a parent in prison; and children in armed forces families.</w:t>
            </w:r>
          </w:p>
        </w:tc>
      </w:tr>
    </w:tbl>
    <w:p w14:paraId="00000119" w14:textId="77777777" w:rsidR="003E6FEA" w:rsidRPr="007875FE" w:rsidRDefault="003E6FEA" w:rsidP="00B577A1">
      <w:pPr>
        <w:pStyle w:val="3SOCRR"/>
        <w:spacing w:line="240" w:lineRule="auto"/>
      </w:pPr>
      <w:bookmarkStart w:id="50" w:name="_Toc121936667"/>
      <w:r w:rsidRPr="007875FE">
        <w:rPr>
          <w:rFonts w:eastAsia="Cambria"/>
        </w:rPr>
        <w:t>Best interests of the child</w:t>
      </w:r>
      <w:bookmarkEnd w:id="50"/>
      <w:r w:rsidRPr="007875FE">
        <w:rPr>
          <w:rFonts w:eastAsia="Cambria"/>
        </w:rPr>
        <w:t xml:space="preserve"> </w:t>
      </w:r>
    </w:p>
    <w:p w14:paraId="0000011A" w14:textId="77777777" w:rsidR="003E6FEA" w:rsidRDefault="003E6FEA" w:rsidP="00E77DA4">
      <w:r>
        <w:t>The best interests principle is included in a patchwork of legislation. The C</w:t>
      </w:r>
      <w:r>
        <w:rPr>
          <w:i/>
        </w:rPr>
        <w:t>hildren’s Hearings (Scotland) Act 2011</w:t>
      </w:r>
      <w:r>
        <w:t xml:space="preserve"> says the child’s welfare should be the paramount consideration.</w:t>
      </w:r>
      <w:r>
        <w:rPr>
          <w:vertAlign w:val="superscript"/>
        </w:rPr>
        <w:endnoteReference w:id="126"/>
      </w:r>
      <w:r>
        <w:t xml:space="preserve"> The </w:t>
      </w:r>
      <w:r>
        <w:rPr>
          <w:i/>
        </w:rPr>
        <w:t>Children (Scotland) Act 2020</w:t>
      </w:r>
      <w:r>
        <w:t xml:space="preserve"> includes a duty to consider the child’s best interests as a primary consideration when allowing access to information.</w:t>
      </w:r>
      <w:r>
        <w:rPr>
          <w:vertAlign w:val="superscript"/>
        </w:rPr>
        <w:endnoteReference w:id="127"/>
      </w:r>
      <w:r>
        <w:t xml:space="preserve"> Scottish Government says the intention behind the 2020 Act is to “further ensure that the child’s best interests are at the centre of any contact and residence cases.”</w:t>
      </w:r>
      <w:r>
        <w:rPr>
          <w:vertAlign w:val="superscript"/>
        </w:rPr>
        <w:endnoteReference w:id="128"/>
      </w:r>
      <w:r>
        <w:t xml:space="preserve"> Our members note significant gaps between law and practice. Organisations supporting child victims of domestic abuse say children are often pushed into contact with the abusive parent due to sexism entrenched in the justice system, despite such contact being against the child’s wishes and best interests.</w:t>
      </w:r>
      <w:r>
        <w:rPr>
          <w:vertAlign w:val="superscript"/>
        </w:rPr>
        <w:endnoteReference w:id="129"/>
      </w:r>
      <w:r>
        <w:rPr>
          <w:vertAlign w:val="superscript"/>
        </w:rPr>
        <w:t xml:space="preserve"> </w:t>
      </w:r>
      <w:r>
        <w:rPr>
          <w:vertAlign w:val="superscript"/>
        </w:rPr>
        <w:endnoteReference w:id="130"/>
      </w:r>
    </w:p>
    <w:p w14:paraId="0000011B" w14:textId="77777777" w:rsidR="003E6FEA" w:rsidRDefault="003E6FEA" w:rsidP="00E77DA4">
      <w:r>
        <w:t>There are significant concerns about the best interests of children in the justice system. Decisions often appear to be driven by costs rather than best interests, including placement of children in Young Offenders Institutions over secure care; reliance on police stations as a “place of safety” over alternatives; and extensive use of strip searching.</w:t>
      </w:r>
      <w:r>
        <w:rPr>
          <w:vertAlign w:val="superscript"/>
        </w:rPr>
        <w:endnoteReference w:id="131"/>
      </w:r>
      <w:r>
        <w:t xml:space="preserve">  </w:t>
      </w:r>
    </w:p>
    <w:p w14:paraId="0000011C" w14:textId="04EAEA2F" w:rsidR="003E6FEA" w:rsidRDefault="003E6FEA" w:rsidP="00E77DA4">
      <w:r>
        <w:t>There is no specific requirement for Scottish courts to take a child’s best interests into account when considering whether to imprison a parent.</w:t>
      </w:r>
      <w:r>
        <w:rPr>
          <w:vertAlign w:val="superscript"/>
        </w:rPr>
        <w:endnoteReference w:id="132"/>
      </w: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7513"/>
      </w:tblGrid>
      <w:tr w:rsidR="008900EC" w14:paraId="59482FAA" w14:textId="77777777" w:rsidTr="007875FE">
        <w:tc>
          <w:tcPr>
            <w:tcW w:w="2268" w:type="dxa"/>
          </w:tcPr>
          <w:p w14:paraId="4C12CF2A" w14:textId="2DDFBD6D" w:rsidR="008900EC" w:rsidRPr="007875FE" w:rsidRDefault="008900EC" w:rsidP="00B577A1">
            <w:pPr>
              <w:pStyle w:val="Subtitle"/>
              <w:rPr>
                <w:sz w:val="22"/>
                <w:szCs w:val="24"/>
              </w:rPr>
            </w:pPr>
            <w:r w:rsidRPr="007875FE">
              <w:rPr>
                <w:sz w:val="22"/>
                <w:szCs w:val="24"/>
              </w:rPr>
              <w:t>Recommendation 21.</w:t>
            </w:r>
          </w:p>
        </w:tc>
        <w:tc>
          <w:tcPr>
            <w:tcW w:w="7513" w:type="dxa"/>
          </w:tcPr>
          <w:p w14:paraId="08A266A3" w14:textId="30FDD6C5" w:rsidR="008900EC" w:rsidRPr="007875FE" w:rsidRDefault="008900EC" w:rsidP="00B577A1">
            <w:pPr>
              <w:pStyle w:val="Subtitle"/>
              <w:rPr>
                <w:sz w:val="22"/>
                <w:szCs w:val="24"/>
              </w:rPr>
            </w:pPr>
            <w:r w:rsidRPr="007875FE">
              <w:rPr>
                <w:sz w:val="22"/>
                <w:szCs w:val="24"/>
              </w:rPr>
              <w:t>Scottish Government should ensure the best interests of the child is a primary consideration in all legislative, judicial and other matters that affect them, except where a higher standard already applies.</w:t>
            </w:r>
          </w:p>
        </w:tc>
      </w:tr>
    </w:tbl>
    <w:bookmarkStart w:id="51" w:name="_Toc121936668"/>
    <w:p w14:paraId="0000011E" w14:textId="77777777" w:rsidR="003E6FEA" w:rsidRDefault="00E079D0" w:rsidP="00B577A1">
      <w:pPr>
        <w:pStyle w:val="3SOCRR"/>
        <w:spacing w:line="240" w:lineRule="auto"/>
        <w:rPr>
          <w:rFonts w:eastAsia="Cambria"/>
        </w:rPr>
      </w:pPr>
      <w:sdt>
        <w:sdtPr>
          <w:tag w:val="goog_rdk_0"/>
          <w:id w:val="-47614503"/>
        </w:sdtPr>
        <w:sdtEndPr/>
        <w:sdtContent/>
      </w:sdt>
      <w:r w:rsidR="003E6FEA">
        <w:rPr>
          <w:rFonts w:eastAsia="Cambria"/>
        </w:rPr>
        <w:t>Right to life, survival and development</w:t>
      </w:r>
      <w:bookmarkEnd w:id="51"/>
    </w:p>
    <w:p w14:paraId="5AAF0EB0" w14:textId="37B19E62" w:rsidR="00CD638A" w:rsidRPr="00CD638A" w:rsidRDefault="003E6FEA" w:rsidP="00E77DA4">
      <w:pPr>
        <w:rPr>
          <w:vertAlign w:val="superscript"/>
        </w:rPr>
      </w:pPr>
      <w:r>
        <w:t>Scotland has a higher mortality rate for under-18s than any other Western European country, with over 300 children dying each year and a quarter of these deaths preventable.</w:t>
      </w:r>
      <w:r>
        <w:rPr>
          <w:vertAlign w:val="superscript"/>
        </w:rPr>
        <w:endnoteReference w:id="133"/>
      </w:r>
      <w:r>
        <w:t xml:space="preserve"> In the absence of a national system to support consistent reviewing and learning from children’s deaths, Scottish Government commissioned the establishment of a national hub.</w:t>
      </w:r>
      <w:r w:rsidR="001D1BA5">
        <w:rPr>
          <w:rStyle w:val="EndnoteReference"/>
        </w:rPr>
        <w:endnoteReference w:id="134"/>
      </w:r>
      <w:r>
        <w:t xml:space="preserve"> Mortality rates are higher among children in areas of socio-economic deprivation, with evidence this gap is widening.</w:t>
      </w:r>
      <w:r>
        <w:rPr>
          <w:vertAlign w:val="superscript"/>
        </w:rPr>
        <w:endnoteReference w:id="135"/>
      </w:r>
      <w:r>
        <w:t xml:space="preserve"> </w:t>
      </w:r>
      <w:r>
        <w:rPr>
          <w:vertAlign w:val="superscript"/>
        </w:rPr>
        <w:endnoteReference w:id="136"/>
      </w:r>
      <w:r>
        <w:t xml:space="preserve"> The premature mortality rate is 12 times higher for children with intellectual/learning disabilities, rising to 17 times higher for girls and young women.</w:t>
      </w:r>
      <w:r>
        <w:rPr>
          <w:vertAlign w:val="superscript"/>
        </w:rPr>
        <w:endnoteReference w:id="137"/>
      </w:r>
      <w:r>
        <w:t xml:space="preserve"> Care Experienced people are at a higher risk of premature death than the general population</w:t>
      </w:r>
      <w:r w:rsidR="001D1BA5">
        <w:t xml:space="preserve"> (between 2.7 and 5 times greater)</w:t>
      </w:r>
      <w:r>
        <w:t>.</w:t>
      </w:r>
      <w:r>
        <w:rPr>
          <w:vertAlign w:val="superscript"/>
        </w:rPr>
        <w:endnoteReference w:id="138"/>
      </w:r>
      <w:r>
        <w:t xml:space="preserve"> In 2021-22, 14 children under the age of 15 died due to unintentional injuries.</w:t>
      </w:r>
      <w:r>
        <w:rPr>
          <w:vertAlign w:val="superscript"/>
        </w:rPr>
        <w:endnoteReference w:id="139"/>
      </w:r>
      <w:r>
        <w:t xml:space="preserve"> Members have called for better health promotion and action to reduce accidents at home and in the community.</w:t>
      </w:r>
      <w:r>
        <w:rPr>
          <w:vertAlign w:val="superscript"/>
        </w:rPr>
        <w:endnoteReference w:id="140"/>
      </w:r>
      <w:r>
        <w:rPr>
          <w:vertAlign w:val="superscript"/>
        </w:rPr>
        <w:t xml:space="preserve"> </w:t>
      </w:r>
      <w:r>
        <w:rPr>
          <w:vertAlign w:val="superscript"/>
        </w:rPr>
        <w:endnoteReference w:id="141"/>
      </w:r>
      <w:r w:rsidR="00CD638A">
        <w:rPr>
          <w:vertAlign w:val="superscript"/>
        </w:rPr>
        <w:t xml:space="preserve"> </w:t>
      </w:r>
      <w:r w:rsidR="00CD638A">
        <w:t>Significant concerns have been raised following the suicides of children and young people in detention settings.</w:t>
      </w:r>
      <w:r w:rsidR="00CD638A">
        <w:rPr>
          <w:rStyle w:val="EndnoteReference"/>
        </w:rPr>
        <w:endnoteReference w:id="142"/>
      </w:r>
      <w:r w:rsidR="00CD638A">
        <w:t xml:space="preserve"> </w:t>
      </w:r>
    </w:p>
    <w:p w14:paraId="00000120" w14:textId="68247BD2" w:rsidR="003E6FEA" w:rsidRDefault="003E6FEA" w:rsidP="00E77DA4">
      <w:pPr>
        <w:rPr>
          <w:color w:val="FF0000"/>
        </w:rPr>
      </w:pPr>
      <w:r>
        <w:t xml:space="preserve">Significant inequalities persist in early childhood development, driven by poverty and exacerbated by COVID-19 lockdown which reduced children’s access to playgroups and new experiences. Greater focus and investment is needed in the early years to prevent and address these inequalities and to ensure </w:t>
      </w:r>
      <w:r w:rsidR="00F217B4">
        <w:t>developmentally appropriate</w:t>
      </w:r>
      <w:r>
        <w:t xml:space="preserve"> practice. See p</w:t>
      </w:r>
      <w:r w:rsidR="00F9680F">
        <w:t>age 48</w:t>
      </w:r>
      <w:r>
        <w:t xml:space="preserve"> </w:t>
      </w:r>
      <w:r w:rsidR="0080239E">
        <w:t xml:space="preserve">for further discussion on </w:t>
      </w:r>
      <w:r>
        <w:t>early learning</w:t>
      </w:r>
      <w:r w:rsidR="0080239E">
        <w:t xml:space="preserve"> </w:t>
      </w:r>
      <w:r>
        <w:t>and p</w:t>
      </w:r>
      <w:r w:rsidR="00F9680F">
        <w:t>age 43</w:t>
      </w:r>
      <w:r>
        <w:t xml:space="preserve"> </w:t>
      </w:r>
      <w:r w:rsidR="0080239E">
        <w:t xml:space="preserve">for discussion on </w:t>
      </w:r>
      <w:r>
        <w:t>child poverty.</w:t>
      </w:r>
    </w:p>
    <w:tbl>
      <w:tblPr>
        <w:tblStyle w:val="TableGrid"/>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7650"/>
      </w:tblGrid>
      <w:tr w:rsidR="008900EC" w14:paraId="22C9B060" w14:textId="77777777" w:rsidTr="007875FE">
        <w:tc>
          <w:tcPr>
            <w:tcW w:w="2268" w:type="dxa"/>
          </w:tcPr>
          <w:p w14:paraId="5DB4C9BF" w14:textId="419D9BEF" w:rsidR="008900EC" w:rsidRPr="007875FE" w:rsidRDefault="008900EC" w:rsidP="00B577A1">
            <w:pPr>
              <w:pStyle w:val="Subtitle"/>
              <w:rPr>
                <w:sz w:val="22"/>
                <w:szCs w:val="24"/>
              </w:rPr>
            </w:pPr>
            <w:r w:rsidRPr="007875FE">
              <w:rPr>
                <w:sz w:val="22"/>
                <w:szCs w:val="24"/>
              </w:rPr>
              <w:t>Recommendation 22.</w:t>
            </w:r>
          </w:p>
        </w:tc>
        <w:tc>
          <w:tcPr>
            <w:tcW w:w="7650" w:type="dxa"/>
          </w:tcPr>
          <w:p w14:paraId="7BAC79CD" w14:textId="0FF3DD9B" w:rsidR="008900EC" w:rsidRPr="007875FE" w:rsidRDefault="008900EC" w:rsidP="00B577A1">
            <w:pPr>
              <w:pStyle w:val="Subtitle"/>
              <w:rPr>
                <w:sz w:val="22"/>
                <w:szCs w:val="24"/>
              </w:rPr>
            </w:pPr>
            <w:r w:rsidRPr="007875FE">
              <w:rPr>
                <w:sz w:val="22"/>
                <w:szCs w:val="24"/>
              </w:rPr>
              <w:t xml:space="preserve">Scottish Governments should take urgent steps to address high infant and child mortality rates, and accidental injuries, taking into account underlying factors such as poverty, disability, care experience and COVID-19. </w:t>
            </w:r>
          </w:p>
        </w:tc>
      </w:tr>
      <w:tr w:rsidR="008900EC" w14:paraId="3F89D671" w14:textId="77777777" w:rsidTr="007875FE">
        <w:tc>
          <w:tcPr>
            <w:tcW w:w="2268" w:type="dxa"/>
          </w:tcPr>
          <w:p w14:paraId="4BC9DE21" w14:textId="34B43393" w:rsidR="008900EC" w:rsidRPr="007875FE" w:rsidRDefault="008900EC" w:rsidP="00504BC4">
            <w:pPr>
              <w:pStyle w:val="Subtitle"/>
              <w:spacing w:afterLines="0"/>
              <w:rPr>
                <w:sz w:val="22"/>
                <w:szCs w:val="24"/>
              </w:rPr>
            </w:pPr>
            <w:r w:rsidRPr="007875FE">
              <w:rPr>
                <w:sz w:val="22"/>
                <w:szCs w:val="24"/>
              </w:rPr>
              <w:t>Recommendation 23.</w:t>
            </w:r>
          </w:p>
        </w:tc>
        <w:tc>
          <w:tcPr>
            <w:tcW w:w="7650" w:type="dxa"/>
          </w:tcPr>
          <w:p w14:paraId="1A5B66F7" w14:textId="3E5E21D5" w:rsidR="008900EC" w:rsidRPr="007875FE" w:rsidRDefault="008900EC" w:rsidP="00504BC4">
            <w:pPr>
              <w:pStyle w:val="Subtitle"/>
              <w:spacing w:afterLines="0"/>
              <w:rPr>
                <w:sz w:val="22"/>
                <w:szCs w:val="24"/>
              </w:rPr>
            </w:pPr>
            <w:r w:rsidRPr="007875FE">
              <w:rPr>
                <w:sz w:val="22"/>
                <w:szCs w:val="24"/>
              </w:rPr>
              <w:t>Scottish Government should increase investment in prevention and early intervention services, particularly in the early years, to address inequalities in early childhood development.</w:t>
            </w:r>
          </w:p>
        </w:tc>
      </w:tr>
    </w:tbl>
    <w:p w14:paraId="00000123" w14:textId="7E0B5B5A" w:rsidR="003E6FEA" w:rsidRPr="007875FE" w:rsidRDefault="003E6FEA" w:rsidP="00B577A1">
      <w:pPr>
        <w:pStyle w:val="3SOCRR"/>
        <w:spacing w:line="240" w:lineRule="auto"/>
        <w:rPr>
          <w:rFonts w:eastAsia="Cambria"/>
        </w:rPr>
      </w:pPr>
      <w:bookmarkStart w:id="52" w:name="_Toc121936669"/>
      <w:r w:rsidRPr="007875FE">
        <w:rPr>
          <w:rFonts w:eastAsia="Cambria"/>
        </w:rPr>
        <w:t>Views of the child</w:t>
      </w:r>
      <w:bookmarkEnd w:id="52"/>
    </w:p>
    <w:p w14:paraId="00000124" w14:textId="77777777" w:rsidR="003E6FEA" w:rsidRDefault="003E6FEA" w:rsidP="00E77DA4">
      <w:r>
        <w:t>The State Report incorrectly says it was informed by widespread consultation with children across the UK.</w:t>
      </w:r>
      <w:r>
        <w:rPr>
          <w:vertAlign w:val="superscript"/>
        </w:rPr>
        <w:endnoteReference w:id="143"/>
      </w:r>
      <w:r>
        <w:t xml:space="preserve"> Consultation was limited to children in England and does not necessarily reflect the views or experiences of children in devolved jurisdictions. UK Government must do more to ascertain and take into account the views of children in Scotland, Wales and Northern Ireland, particularly in relation to reserved matters.</w:t>
      </w:r>
    </w:p>
    <w:p w14:paraId="00000125" w14:textId="77777777" w:rsidR="003E6FEA" w:rsidRDefault="003E6FEA" w:rsidP="00E77DA4">
      <w:r>
        <w:t xml:space="preserve">Scottish Government has secured some progress in relation to the promotion and implementation of Article 12 through a combination of legislative and policy developments. The </w:t>
      </w:r>
      <w:r>
        <w:rPr>
          <w:i/>
        </w:rPr>
        <w:t>Children (Scotland) Act 2020</w:t>
      </w:r>
      <w:r>
        <w:t xml:space="preserve"> seeks to ensure children’s views are taken into account in family court processes and children’s hearings. Scottish Government has taken steps to involve children in decision making, including the annual cabinet meeting and establishing an Interim Consortium to give children oversight of the UNCRC Implementation Programme.</w:t>
      </w:r>
      <w:r>
        <w:rPr>
          <w:vertAlign w:val="superscript"/>
        </w:rPr>
        <w:endnoteReference w:id="144"/>
      </w:r>
      <w:r>
        <w:t xml:space="preserve"> Scottish Government’s 2021-24 Action Plan commits to develop a rights-based approach to children’s participation, including inclusion of seldom heard groups.</w:t>
      </w:r>
      <w:r>
        <w:rPr>
          <w:vertAlign w:val="superscript"/>
        </w:rPr>
        <w:endnoteReference w:id="145"/>
      </w:r>
      <w:r>
        <w:t xml:space="preserve"> It has since published guidance on involving children in decision-making,</w:t>
      </w:r>
      <w:r>
        <w:rPr>
          <w:vertAlign w:val="superscript"/>
        </w:rPr>
        <w:endnoteReference w:id="146"/>
      </w:r>
      <w:r>
        <w:t xml:space="preserve"> and commenced partnership work with Scottish Youth Parliament to design a model for rights-based participation across government and public bodies.</w:t>
      </w:r>
      <w:r>
        <w:rPr>
          <w:vertAlign w:val="superscript"/>
        </w:rPr>
        <w:endnoteReference w:id="147"/>
      </w:r>
      <w:r>
        <w:t xml:space="preserve"> Despite these developments, there is a lack of evidence as to the extent to which children’s participation has an impact on decision-making.</w:t>
      </w:r>
    </w:p>
    <w:p w14:paraId="00000126" w14:textId="77777777" w:rsidR="003E6FEA" w:rsidRDefault="003E6FEA" w:rsidP="00E77DA4">
      <w:r>
        <w:t>Once in force, the UNCRC Bill will require Scottish Government to set out arrangements to “ensure that children are able to participate in the making of decisions that affect them”.</w:t>
      </w:r>
      <w:r>
        <w:rPr>
          <w:vertAlign w:val="superscript"/>
        </w:rPr>
        <w:endnoteReference w:id="148"/>
      </w:r>
      <w:r>
        <w:t xml:space="preserve"> Scottish Government must also consult with children before publishing certain reports and produce child-friendly versions. </w:t>
      </w:r>
    </w:p>
    <w:p w14:paraId="00000127" w14:textId="779CED28" w:rsidR="003E6FEA" w:rsidRDefault="003E6FEA" w:rsidP="00E77DA4">
      <w:r>
        <w:t>Despite these positive developments, children continue to express frustration that their views are not listened to or taken seriously by decision-makers.</w:t>
      </w:r>
      <w:r w:rsidR="008452E4">
        <w:rPr>
          <w:rStyle w:val="EndnoteReference"/>
        </w:rPr>
        <w:endnoteReference w:id="149"/>
      </w:r>
      <w:r w:rsidR="00CD4C47">
        <w:t xml:space="preserve"> </w:t>
      </w:r>
      <w:r w:rsidR="00CD4C47">
        <w:rPr>
          <w:rStyle w:val="EndnoteReference"/>
        </w:rPr>
        <w:endnoteReference w:id="150"/>
      </w:r>
      <w:r>
        <w:t xml:space="preserve"> Key issues for children include tokenistic approaches, a lack of feedback loop, failure to include seldom heard groups - especially younger children, difficulties in accessing independent advocacy, and a sense that participation can sometimes feel forced/pressured rather than voluntary.</w:t>
      </w:r>
      <w:r>
        <w:rPr>
          <w:vertAlign w:val="superscript"/>
        </w:rPr>
        <w:endnoteReference w:id="151"/>
      </w:r>
      <w:r>
        <w:t xml:space="preserve"> </w:t>
      </w:r>
      <w:r>
        <w:rPr>
          <w:vertAlign w:val="superscript"/>
        </w:rPr>
        <w:endnoteReference w:id="152"/>
      </w:r>
      <w:r>
        <w:t xml:space="preserve"> </w:t>
      </w:r>
    </w:p>
    <w:p w14:paraId="00000128" w14:textId="77777777" w:rsidR="003E6FEA" w:rsidRDefault="003E6FEA" w:rsidP="00B577A1">
      <w:pPr>
        <w:pStyle w:val="QuoteChild"/>
        <w:spacing w:line="240" w:lineRule="auto"/>
      </w:pPr>
      <w:r>
        <w:t>"adults always say we are not right as we are still 'children'."</w:t>
      </w:r>
      <w:r>
        <w:rPr>
          <w:vertAlign w:val="superscript"/>
        </w:rPr>
        <w:endnoteReference w:id="153"/>
      </w:r>
    </w:p>
    <w:p w14:paraId="00000129" w14:textId="77777777" w:rsidR="003E6FEA" w:rsidRDefault="003E6FEA" w:rsidP="00B577A1">
      <w:pPr>
        <w:pStyle w:val="QuoteChild"/>
        <w:spacing w:line="240" w:lineRule="auto"/>
      </w:pPr>
      <w:r>
        <w:t>"only 5% of kids get heard and it needs to be more".</w:t>
      </w:r>
      <w:r>
        <w:rPr>
          <w:vertAlign w:val="superscript"/>
        </w:rPr>
        <w:endnoteReference w:id="154"/>
      </w:r>
    </w:p>
    <w:p w14:paraId="0000012A" w14:textId="77777777" w:rsidR="003E6FEA" w:rsidRDefault="003E6FEA" w:rsidP="00E77DA4">
      <w:r>
        <w:t>Our members face challenges when supporting children’s engagement with decision makers, including: traditional perceptions of children, resistance to change, short-term and inconsistent project funding, unsuitable spaces, not understanding that rights-based participation takes time, support and resources.</w:t>
      </w:r>
      <w:r>
        <w:rPr>
          <w:vertAlign w:val="superscript"/>
        </w:rPr>
        <w:t xml:space="preserve"> </w:t>
      </w:r>
      <w:r>
        <w:rPr>
          <w:vertAlign w:val="superscript"/>
        </w:rPr>
        <w:endnoteReference w:id="155"/>
      </w:r>
      <w:r>
        <w:t xml:space="preserve"> There is an over-reliance on children’s charities to “do participation for them” - often due to lack of local participatory frameworks or mechanisms in place. A further issue is adults choosing certain groups of children for certain opportunities, rather than children choosing what opportunities they would like to be involved in. The above issues contribute to the exclusion of children whose rights are most at risk, including disabled children, babies and early years, Care Experienced and minority ethnic children. Members have called for enhanced training to support decision-makers and professionals to embed rights-based approaches to participation. </w:t>
      </w:r>
    </w:p>
    <w:p w14:paraId="0000012B" w14:textId="501A4BE5" w:rsidR="003E6FEA" w:rsidRDefault="003E6FEA" w:rsidP="00E77DA4">
      <w:r>
        <w:t xml:space="preserve">Recent legislation sets out a right for Care Experienced children to participate in children’s hearings related to their </w:t>
      </w:r>
      <w:r w:rsidR="0080239E">
        <w:t>siblings,</w:t>
      </w:r>
      <w:r>
        <w:t xml:space="preserve"> yet barriers include limited awareness of this right and complex arrangements which do not easily facilitate participation.</w:t>
      </w:r>
      <w:r>
        <w:rPr>
          <w:vertAlign w:val="superscript"/>
        </w:rPr>
        <w:endnoteReference w:id="156"/>
      </w:r>
      <w:r>
        <w:t xml:space="preserve"> </w:t>
      </w:r>
    </w:p>
    <w:p w14:paraId="0000012C" w14:textId="77777777" w:rsidR="003E6FEA" w:rsidRDefault="003E6FEA" w:rsidP="00E77DA4">
      <w:r>
        <w:t>Early years and ‘middle childhood’ children need to be at the heart of UNCRC implementation, not on the fringe. Members are clear about the essential role of play in ensuring the meaningful, rights-based participation of pre-school and primary aged children in decision-making. Significant steps are needed across institutions and individuals to recognise the importance of play and undertake the training and partnerships necessary to put it at the heart of UNCRC implementation.</w:t>
      </w:r>
      <w:r>
        <w:rPr>
          <w:vertAlign w:val="superscript"/>
        </w:rPr>
        <w:endnoteReference w:id="157"/>
      </w:r>
      <w:r>
        <w:t xml:space="preserve">  </w:t>
      </w:r>
    </w:p>
    <w:p w14:paraId="0000012D" w14:textId="2E37F337" w:rsidR="003E6FEA" w:rsidRDefault="003E6FEA" w:rsidP="00E77DA4">
      <w:r>
        <w:t>Children made recommendations drawing on their experience of engaging with Scottish Government on the UNCRC Implementation Programme.</w:t>
      </w:r>
      <w:r>
        <w:rPr>
          <w:vertAlign w:val="superscript"/>
        </w:rPr>
        <w:endnoteReference w:id="158"/>
      </w:r>
      <w:r>
        <w:t xml:space="preserve"> They called for meetings that don’t clash with school or dinner time; greater opportunities for children to lead; child-friendly information; improved feedback loop; compensating children for their time and expertise; and for decision-makers to spread the word with colleagues.</w:t>
      </w:r>
      <w:r>
        <w:rPr>
          <w:vertAlign w:val="superscript"/>
        </w:rPr>
        <w:endnoteReference w:id="159"/>
      </w:r>
      <w:r>
        <w:t xml:space="preserve"> There has been a significant delay between this pilot and plans to establish a longer-term consortium. It is crucial that learning from the initial pilot informs the next phase, supporting children’s participation at the centre of the UNCRC implementation programme and their scrutiny thereof. </w:t>
      </w:r>
    </w:p>
    <w:tbl>
      <w:tblPr>
        <w:tblStyle w:val="TableGrid"/>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7650"/>
      </w:tblGrid>
      <w:tr w:rsidR="008900EC" w14:paraId="6C2E65D5" w14:textId="77777777" w:rsidTr="007875FE">
        <w:tc>
          <w:tcPr>
            <w:tcW w:w="2268" w:type="dxa"/>
          </w:tcPr>
          <w:p w14:paraId="77B15A2D" w14:textId="0B3A1649" w:rsidR="008900EC" w:rsidRPr="008900EC" w:rsidRDefault="008900EC" w:rsidP="00B577A1">
            <w:pPr>
              <w:pStyle w:val="Subtitle"/>
              <w:rPr>
                <w:sz w:val="22"/>
                <w:szCs w:val="24"/>
              </w:rPr>
            </w:pPr>
            <w:r w:rsidRPr="008900EC">
              <w:rPr>
                <w:sz w:val="22"/>
                <w:szCs w:val="24"/>
              </w:rPr>
              <w:t>Recommendation 24.</w:t>
            </w:r>
          </w:p>
        </w:tc>
        <w:tc>
          <w:tcPr>
            <w:tcW w:w="7650" w:type="dxa"/>
          </w:tcPr>
          <w:p w14:paraId="69DD5C64" w14:textId="38488952" w:rsidR="008900EC" w:rsidRPr="008900EC" w:rsidRDefault="008900EC" w:rsidP="00B577A1">
            <w:pPr>
              <w:pStyle w:val="Subtitle"/>
              <w:rPr>
                <w:sz w:val="22"/>
                <w:szCs w:val="24"/>
              </w:rPr>
            </w:pPr>
            <w:r w:rsidRPr="008900EC">
              <w:rPr>
                <w:sz w:val="22"/>
                <w:szCs w:val="24"/>
              </w:rPr>
              <w:t>UK Government should do more to ascertain and take into account the views of children in Scotland, Wales and Northern Ireland, particularly in relation to reserved matters.</w:t>
            </w:r>
          </w:p>
        </w:tc>
      </w:tr>
      <w:tr w:rsidR="008900EC" w14:paraId="2BD19FD4" w14:textId="77777777" w:rsidTr="007875FE">
        <w:tc>
          <w:tcPr>
            <w:tcW w:w="2268" w:type="dxa"/>
          </w:tcPr>
          <w:p w14:paraId="4D264B87" w14:textId="7785D15B" w:rsidR="008900EC" w:rsidRPr="008900EC" w:rsidRDefault="008900EC" w:rsidP="00B577A1">
            <w:pPr>
              <w:pStyle w:val="Subtitle"/>
              <w:rPr>
                <w:sz w:val="22"/>
                <w:szCs w:val="24"/>
              </w:rPr>
            </w:pPr>
            <w:r w:rsidRPr="008900EC">
              <w:rPr>
                <w:sz w:val="22"/>
                <w:szCs w:val="24"/>
              </w:rPr>
              <w:t>Recommendation 25.</w:t>
            </w:r>
          </w:p>
        </w:tc>
        <w:tc>
          <w:tcPr>
            <w:tcW w:w="7650" w:type="dxa"/>
          </w:tcPr>
          <w:p w14:paraId="512C4EA3" w14:textId="248B4EE9" w:rsidR="008900EC" w:rsidRPr="008900EC" w:rsidRDefault="008900EC" w:rsidP="00B577A1">
            <w:pPr>
              <w:pStyle w:val="Subtitle"/>
              <w:rPr>
                <w:sz w:val="22"/>
                <w:szCs w:val="24"/>
              </w:rPr>
            </w:pPr>
            <w:r w:rsidRPr="008900EC">
              <w:rPr>
                <w:sz w:val="22"/>
                <w:szCs w:val="24"/>
              </w:rPr>
              <w:t>Scottish Government should put in place the structures, processes and support needed at all levels and areas of government to ensure children are at the heart of decision-making, taking active steps to ensure a rights-based approach, particularly focusing on the inclusion of younger children and those whose rights are at risk.</w:t>
            </w:r>
          </w:p>
        </w:tc>
      </w:tr>
      <w:tr w:rsidR="008900EC" w14:paraId="713294FA" w14:textId="77777777" w:rsidTr="007875FE">
        <w:tc>
          <w:tcPr>
            <w:tcW w:w="2268" w:type="dxa"/>
          </w:tcPr>
          <w:p w14:paraId="255375AE" w14:textId="691C549F" w:rsidR="008900EC" w:rsidRPr="008900EC" w:rsidRDefault="008900EC" w:rsidP="00B577A1">
            <w:pPr>
              <w:pStyle w:val="Subtitle"/>
              <w:rPr>
                <w:sz w:val="22"/>
                <w:szCs w:val="24"/>
              </w:rPr>
            </w:pPr>
            <w:r w:rsidRPr="008900EC">
              <w:rPr>
                <w:sz w:val="22"/>
                <w:szCs w:val="24"/>
              </w:rPr>
              <w:t>Recommendation 26.</w:t>
            </w:r>
          </w:p>
        </w:tc>
        <w:tc>
          <w:tcPr>
            <w:tcW w:w="7650" w:type="dxa"/>
          </w:tcPr>
          <w:p w14:paraId="0DD64C1C" w14:textId="38604AEB" w:rsidR="008900EC" w:rsidRPr="008900EC" w:rsidRDefault="008900EC" w:rsidP="00B577A1">
            <w:pPr>
              <w:pStyle w:val="Subtitle"/>
              <w:rPr>
                <w:sz w:val="22"/>
                <w:szCs w:val="24"/>
              </w:rPr>
            </w:pPr>
            <w:r w:rsidRPr="008900EC">
              <w:rPr>
                <w:sz w:val="22"/>
                <w:szCs w:val="24"/>
              </w:rPr>
              <w:t>Scottish Government should ensure that children whose rights are at risk have access to well-resourced independent advocacy services to support their right to be heard.</w:t>
            </w:r>
          </w:p>
        </w:tc>
      </w:tr>
    </w:tbl>
    <w:p w14:paraId="0A1E82BD" w14:textId="64503D58" w:rsidR="007875FE" w:rsidRDefault="007875FE" w:rsidP="00B577A1">
      <w:pPr>
        <w:spacing w:line="240" w:lineRule="auto"/>
        <w:rPr>
          <w:rFonts w:ascii="Cambria" w:eastAsia="Cambria" w:hAnsi="Cambria" w:cs="Cambria"/>
          <w:b/>
          <w:color w:val="1F497D"/>
          <w:sz w:val="32"/>
          <w:szCs w:val="32"/>
        </w:rPr>
      </w:pPr>
    </w:p>
    <w:p w14:paraId="00000133" w14:textId="396F9E73" w:rsidR="003E6FEA" w:rsidRPr="007875FE" w:rsidRDefault="003E6FEA" w:rsidP="00B577A1">
      <w:pPr>
        <w:pStyle w:val="2SOCRR"/>
      </w:pPr>
      <w:bookmarkStart w:id="53" w:name="_Toc121936670"/>
      <w:r w:rsidRPr="007875FE">
        <w:t>Civil rights and freedoms</w:t>
      </w:r>
      <w:bookmarkEnd w:id="53"/>
    </w:p>
    <w:p w14:paraId="00000134" w14:textId="77777777" w:rsidR="003E6FEA" w:rsidRDefault="003E6FEA" w:rsidP="00B577A1">
      <w:pPr>
        <w:pStyle w:val="3SOCRR"/>
        <w:spacing w:line="240" w:lineRule="auto"/>
        <w:rPr>
          <w:rFonts w:eastAsia="Cambria"/>
        </w:rPr>
      </w:pPr>
      <w:bookmarkStart w:id="54" w:name="_Toc121936671"/>
      <w:r>
        <w:rPr>
          <w:rFonts w:eastAsia="Cambria"/>
        </w:rPr>
        <w:t>Religious observance</w:t>
      </w:r>
      <w:bookmarkEnd w:id="54"/>
    </w:p>
    <w:p w14:paraId="00000135" w14:textId="48A5512C" w:rsidR="003E6FEA" w:rsidRDefault="003E6FEA" w:rsidP="00E77DA4">
      <w:r>
        <w:t>Schools are under a statutory duty to provide ‘religious observance’ to pupils with a focus on Christianity.</w:t>
      </w:r>
      <w:r>
        <w:rPr>
          <w:vertAlign w:val="superscript"/>
        </w:rPr>
        <w:endnoteReference w:id="160"/>
      </w:r>
      <w:r>
        <w:t xml:space="preserve"> </w:t>
      </w:r>
      <w:r>
        <w:rPr>
          <w:vertAlign w:val="superscript"/>
        </w:rPr>
        <w:endnoteReference w:id="161"/>
      </w:r>
      <w:r>
        <w:t xml:space="preserve"> Parents/carers have a right to withdraw their child but no progress has been made towards the Committee’s 2016 recommendation to ensure pupils have an equivalent right.</w:t>
      </w:r>
      <w:r>
        <w:rPr>
          <w:vertAlign w:val="superscript"/>
        </w:rPr>
        <w:endnoteReference w:id="162"/>
      </w:r>
      <w:r>
        <w:t xml:space="preserve"> </w:t>
      </w:r>
      <w:r>
        <w:rPr>
          <w:vertAlign w:val="superscript"/>
        </w:rPr>
        <w:endnoteReference w:id="163"/>
      </w:r>
      <w:r>
        <w:t xml:space="preserve"> </w:t>
      </w:r>
      <w:r>
        <w:rPr>
          <w:vertAlign w:val="superscript"/>
        </w:rPr>
        <w:endnoteReference w:id="164"/>
      </w:r>
      <w:r>
        <w:t xml:space="preserve"> Scottish Government states that “religious observance is not compulsory” in light of the parental right to withdraw.</w:t>
      </w:r>
      <w:r>
        <w:rPr>
          <w:vertAlign w:val="superscript"/>
        </w:rPr>
        <w:endnoteReference w:id="165"/>
      </w:r>
      <w:r>
        <w:t xml:space="preserve"> This fails to see the situation from the child’s viewpoint, whereby religious observance becomes </w:t>
      </w:r>
      <w:r>
        <w:rPr>
          <w:i/>
        </w:rPr>
        <w:t xml:space="preserve">de facto </w:t>
      </w:r>
      <w:r>
        <w:t xml:space="preserve">compulsory if they take a different view from their parent/carer. Likewise, a child has no recourse if they wish to engage in religious observance but their parent/carer has withdrawn them. While the State Report notes Scottish Government is currently examining whether to review the policy, progress has been slow and engagement limited to private meetings with organisations, not children and young people. </w:t>
      </w: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8900EC" w14:paraId="064F2AA1" w14:textId="77777777" w:rsidTr="007875FE">
        <w:tc>
          <w:tcPr>
            <w:tcW w:w="2263" w:type="dxa"/>
          </w:tcPr>
          <w:p w14:paraId="1C446B4A" w14:textId="3A8453E6" w:rsidR="008900EC" w:rsidRPr="008900EC" w:rsidRDefault="008900EC" w:rsidP="00B577A1">
            <w:pPr>
              <w:pStyle w:val="Subtitle"/>
              <w:rPr>
                <w:sz w:val="22"/>
                <w:szCs w:val="24"/>
              </w:rPr>
            </w:pPr>
            <w:r w:rsidRPr="008900EC">
              <w:rPr>
                <w:sz w:val="22"/>
                <w:szCs w:val="24"/>
              </w:rPr>
              <w:t>Recommendation 27.</w:t>
            </w:r>
          </w:p>
        </w:tc>
        <w:tc>
          <w:tcPr>
            <w:tcW w:w="7371" w:type="dxa"/>
          </w:tcPr>
          <w:p w14:paraId="07D4B5CD" w14:textId="69EA61A6" w:rsidR="008900EC" w:rsidRPr="008900EC" w:rsidRDefault="008900EC" w:rsidP="00B577A1">
            <w:pPr>
              <w:pStyle w:val="Subtitle"/>
              <w:rPr>
                <w:sz w:val="22"/>
                <w:szCs w:val="24"/>
              </w:rPr>
            </w:pPr>
            <w:r w:rsidRPr="008900EC">
              <w:rPr>
                <w:sz w:val="22"/>
                <w:szCs w:val="24"/>
              </w:rPr>
              <w:t>Scottish Government should commit to legislative change to ensure children can independently exercise the right to withdraw from religious observance. Children should play a central role in informing this change.</w:t>
            </w:r>
          </w:p>
        </w:tc>
      </w:tr>
    </w:tbl>
    <w:p w14:paraId="00000137" w14:textId="77777777" w:rsidR="003E6FEA" w:rsidRDefault="003E6FEA" w:rsidP="00B577A1">
      <w:pPr>
        <w:pStyle w:val="3SOCRR"/>
        <w:spacing w:line="240" w:lineRule="auto"/>
        <w:rPr>
          <w:rFonts w:eastAsia="Cambria"/>
        </w:rPr>
      </w:pPr>
      <w:bookmarkStart w:id="55" w:name="_Toc121936672"/>
      <w:r>
        <w:rPr>
          <w:rFonts w:eastAsia="Cambria"/>
        </w:rPr>
        <w:t>Freedom of assembly</w:t>
      </w:r>
      <w:bookmarkEnd w:id="55"/>
      <w:r>
        <w:rPr>
          <w:rFonts w:eastAsia="Cambria"/>
        </w:rPr>
        <w:t xml:space="preserve"> </w:t>
      </w:r>
    </w:p>
    <w:p w14:paraId="00000138" w14:textId="77777777" w:rsidR="003E6FEA" w:rsidRDefault="003E6FEA" w:rsidP="00B577A1">
      <w:pPr>
        <w:pStyle w:val="4SOCRR"/>
        <w:spacing w:line="240" w:lineRule="auto"/>
        <w:rPr>
          <w:rFonts w:eastAsia="Cambria"/>
        </w:rPr>
      </w:pPr>
      <w:bookmarkStart w:id="56" w:name="_Toc121936673"/>
      <w:r>
        <w:rPr>
          <w:rFonts w:eastAsia="Cambria"/>
        </w:rPr>
        <w:t>Mosquito devices</w:t>
      </w:r>
      <w:bookmarkEnd w:id="56"/>
    </w:p>
    <w:p w14:paraId="00000139" w14:textId="7929C28B" w:rsidR="003E6FEA" w:rsidRDefault="003E6FEA" w:rsidP="00E77DA4">
      <w:r>
        <w:t>There is no ban on the use of mosquito devices, despite repeated recommendations from the UN Committee.</w:t>
      </w:r>
      <w:r>
        <w:rPr>
          <w:vertAlign w:val="superscript"/>
        </w:rPr>
        <w:endnoteReference w:id="166"/>
      </w:r>
      <w:r>
        <w:t xml:space="preserve"> </w:t>
      </w:r>
      <w:r>
        <w:rPr>
          <w:vertAlign w:val="superscript"/>
        </w:rPr>
        <w:endnoteReference w:id="167"/>
      </w:r>
      <w:r>
        <w:t xml:space="preserve"> The devices can cause irritation, pain, anxiety and distress in children, particularly babies and disabled children who may struggle to verbalise their experience. While Scottish Government has spoken against the devices and local authorities no longer use them,</w:t>
      </w:r>
      <w:r>
        <w:rPr>
          <w:vertAlign w:val="superscript"/>
        </w:rPr>
        <w:endnoteReference w:id="168"/>
      </w:r>
      <w:r>
        <w:t xml:space="preserve"> they continue to be installed by private individuals and businesses.</w:t>
      </w:r>
      <w:r>
        <w:rPr>
          <w:vertAlign w:val="superscript"/>
        </w:rPr>
        <w:endnoteReference w:id="169"/>
      </w:r>
      <w:r>
        <w:t xml:space="preserve"> Scottish Government has said that restricting the </w:t>
      </w:r>
      <w:r>
        <w:rPr>
          <w:i/>
        </w:rPr>
        <w:t xml:space="preserve">sale </w:t>
      </w:r>
      <w:r>
        <w:t xml:space="preserve">of mosquito devices is a trade issue reserved to UK Government. The Public Petitions Committee invited Scottish Government to consider banning their </w:t>
      </w:r>
      <w:r>
        <w:rPr>
          <w:i/>
        </w:rPr>
        <w:t xml:space="preserve">use </w:t>
      </w:r>
      <w:r>
        <w:t>under health powers.</w:t>
      </w:r>
      <w:r>
        <w:rPr>
          <w:vertAlign w:val="superscript"/>
        </w:rPr>
        <w:endnoteReference w:id="170"/>
      </w:r>
      <w:r>
        <w:t xml:space="preserve"> No ban has been introduced.</w:t>
      </w: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8900EC" w14:paraId="0BF170B9" w14:textId="77777777" w:rsidTr="007875FE">
        <w:tc>
          <w:tcPr>
            <w:tcW w:w="2263" w:type="dxa"/>
          </w:tcPr>
          <w:p w14:paraId="7269EC04" w14:textId="671C8C97" w:rsidR="008900EC" w:rsidRPr="008900EC" w:rsidRDefault="008900EC" w:rsidP="00B577A1">
            <w:pPr>
              <w:pStyle w:val="Subtitle"/>
              <w:rPr>
                <w:sz w:val="22"/>
                <w:szCs w:val="24"/>
              </w:rPr>
            </w:pPr>
            <w:r w:rsidRPr="008900EC">
              <w:rPr>
                <w:sz w:val="22"/>
                <w:szCs w:val="24"/>
              </w:rPr>
              <w:t>Recommendation 28.</w:t>
            </w:r>
          </w:p>
        </w:tc>
        <w:tc>
          <w:tcPr>
            <w:tcW w:w="7371" w:type="dxa"/>
          </w:tcPr>
          <w:p w14:paraId="64903941" w14:textId="6DDA2EF1" w:rsidR="008900EC" w:rsidRPr="008900EC" w:rsidRDefault="008900EC" w:rsidP="00B577A1">
            <w:pPr>
              <w:pStyle w:val="Subtitle"/>
              <w:rPr>
                <w:sz w:val="22"/>
                <w:szCs w:val="24"/>
              </w:rPr>
            </w:pPr>
            <w:r w:rsidRPr="008900EC">
              <w:rPr>
                <w:sz w:val="22"/>
                <w:szCs w:val="24"/>
              </w:rPr>
              <w:t>UK Government should ban the sale and use of mosquito devices. Scottish Government should take steps within its devolved powers to end the use of mosquito devices.</w:t>
            </w:r>
          </w:p>
        </w:tc>
      </w:tr>
    </w:tbl>
    <w:p w14:paraId="468E55EE" w14:textId="77777777" w:rsidR="00504BC4" w:rsidRDefault="00504BC4" w:rsidP="00B577A1">
      <w:pPr>
        <w:pStyle w:val="3SOCRR"/>
        <w:spacing w:line="240" w:lineRule="auto"/>
        <w:rPr>
          <w:rFonts w:eastAsia="Cambria"/>
        </w:rPr>
      </w:pPr>
      <w:bookmarkStart w:id="57" w:name="_Toc121936674"/>
    </w:p>
    <w:p w14:paraId="1467B16F" w14:textId="77777777" w:rsidR="00504BC4" w:rsidRDefault="00504BC4">
      <w:pPr>
        <w:rPr>
          <w:rFonts w:ascii="Cambria" w:eastAsia="Cambria" w:hAnsi="Cambria"/>
          <w:b/>
          <w:color w:val="1F497D" w:themeColor="text2"/>
          <w:sz w:val="28"/>
          <w:szCs w:val="32"/>
        </w:rPr>
      </w:pPr>
      <w:r>
        <w:rPr>
          <w:rFonts w:eastAsia="Cambria"/>
        </w:rPr>
        <w:br w:type="page"/>
      </w:r>
    </w:p>
    <w:p w14:paraId="0000013B" w14:textId="5D836287" w:rsidR="003E6FEA" w:rsidRPr="007875FE" w:rsidRDefault="003E6FEA" w:rsidP="00B577A1">
      <w:pPr>
        <w:pStyle w:val="3SOCRR"/>
        <w:spacing w:line="240" w:lineRule="auto"/>
        <w:rPr>
          <w:rFonts w:eastAsia="Cambria"/>
        </w:rPr>
      </w:pPr>
      <w:r w:rsidRPr="007875FE">
        <w:rPr>
          <w:rFonts w:eastAsia="Cambria"/>
        </w:rPr>
        <w:t>Right to privacy</w:t>
      </w:r>
      <w:bookmarkEnd w:id="57"/>
    </w:p>
    <w:p w14:paraId="0000013C" w14:textId="77777777" w:rsidR="003E6FEA" w:rsidRPr="007875FE" w:rsidRDefault="003E6FEA" w:rsidP="00B577A1">
      <w:pPr>
        <w:pStyle w:val="4SOCRR"/>
        <w:spacing w:line="240" w:lineRule="auto"/>
        <w:rPr>
          <w:rFonts w:eastAsia="Cambria"/>
        </w:rPr>
      </w:pPr>
      <w:bookmarkStart w:id="58" w:name="_Toc121936675"/>
      <w:r w:rsidRPr="007875FE">
        <w:rPr>
          <w:rFonts w:eastAsia="Cambria"/>
        </w:rPr>
        <w:t>Anonymity</w:t>
      </w:r>
      <w:bookmarkEnd w:id="58"/>
    </w:p>
    <w:p w14:paraId="0000013D" w14:textId="0C0BC439" w:rsidR="003E6FEA" w:rsidRDefault="003E6FEA" w:rsidP="00E77DA4">
      <w:pPr>
        <w:rPr>
          <w:highlight w:val="white"/>
        </w:rPr>
      </w:pPr>
      <w:r>
        <w:rPr>
          <w:highlight w:val="white"/>
        </w:rPr>
        <w:t>Legislation offers protection for the identity of under-18s in court proceedings</w:t>
      </w:r>
      <w:r>
        <w:rPr>
          <w:highlight w:val="white"/>
          <w:vertAlign w:val="superscript"/>
        </w:rPr>
        <w:endnoteReference w:id="171"/>
      </w:r>
      <w:r>
        <w:rPr>
          <w:highlight w:val="white"/>
        </w:rPr>
        <w:t xml:space="preserve"> and children’s hearings.</w:t>
      </w:r>
      <w:r>
        <w:rPr>
          <w:highlight w:val="white"/>
          <w:vertAlign w:val="superscript"/>
        </w:rPr>
        <w:endnoteReference w:id="172"/>
      </w:r>
      <w:r>
        <w:rPr>
          <w:highlight w:val="white"/>
        </w:rPr>
        <w:t xml:space="preserve"> Publication is permitted if a judge deems this in the public interest.</w:t>
      </w:r>
      <w:r>
        <w:rPr>
          <w:highlight w:val="white"/>
          <w:vertAlign w:val="superscript"/>
        </w:rPr>
        <w:endnoteReference w:id="173"/>
      </w:r>
      <w:r>
        <w:rPr>
          <w:highlight w:val="white"/>
        </w:rPr>
        <w:t xml:space="preserve"> Members are concerned this exception contravenes children’s human rights and have called for stronger protection on anonymity.</w:t>
      </w:r>
      <w:r>
        <w:rPr>
          <w:highlight w:val="white"/>
          <w:vertAlign w:val="superscript"/>
        </w:rPr>
        <w:endnoteReference w:id="174"/>
      </w:r>
      <w:r>
        <w:rPr>
          <w:highlight w:val="white"/>
        </w:rPr>
        <w:t xml:space="preserve"> </w:t>
      </w: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8900EC" w14:paraId="3AB85F1B" w14:textId="77777777" w:rsidTr="007875FE">
        <w:tc>
          <w:tcPr>
            <w:tcW w:w="2263" w:type="dxa"/>
          </w:tcPr>
          <w:p w14:paraId="30C1687A" w14:textId="52907D97" w:rsidR="008900EC" w:rsidRPr="007875FE" w:rsidRDefault="008900EC" w:rsidP="00B577A1">
            <w:pPr>
              <w:pStyle w:val="Subtitle"/>
              <w:rPr>
                <w:sz w:val="22"/>
                <w:szCs w:val="24"/>
              </w:rPr>
            </w:pPr>
            <w:r w:rsidRPr="007875FE">
              <w:rPr>
                <w:sz w:val="22"/>
                <w:szCs w:val="24"/>
              </w:rPr>
              <w:t>Recommendation 29.</w:t>
            </w:r>
          </w:p>
        </w:tc>
        <w:tc>
          <w:tcPr>
            <w:tcW w:w="7371" w:type="dxa"/>
          </w:tcPr>
          <w:p w14:paraId="06D1D3D6" w14:textId="01404E8B" w:rsidR="008900EC" w:rsidRPr="007875FE" w:rsidRDefault="008900EC" w:rsidP="00B577A1">
            <w:pPr>
              <w:pStyle w:val="Subtitle"/>
              <w:rPr>
                <w:sz w:val="22"/>
                <w:szCs w:val="24"/>
              </w:rPr>
            </w:pPr>
            <w:r w:rsidRPr="007875FE">
              <w:rPr>
                <w:sz w:val="22"/>
                <w:szCs w:val="24"/>
                <w:highlight w:val="white"/>
              </w:rPr>
              <w:t>Scottish Government should ensure lifelong anonymity for offences committed by children.</w:t>
            </w:r>
          </w:p>
        </w:tc>
      </w:tr>
    </w:tbl>
    <w:p w14:paraId="0000013F" w14:textId="77777777" w:rsidR="003E6FEA" w:rsidRPr="007875FE" w:rsidRDefault="003E6FEA" w:rsidP="00B577A1">
      <w:pPr>
        <w:pStyle w:val="4SOCRR"/>
        <w:spacing w:line="240" w:lineRule="auto"/>
        <w:rPr>
          <w:rFonts w:eastAsia="Cambria"/>
        </w:rPr>
      </w:pPr>
      <w:bookmarkStart w:id="59" w:name="_Toc121936676"/>
      <w:r w:rsidRPr="007875FE">
        <w:rPr>
          <w:rFonts w:eastAsia="Cambria"/>
        </w:rPr>
        <w:t>Stop and search</w:t>
      </w:r>
      <w:bookmarkEnd w:id="59"/>
      <w:r w:rsidRPr="007875FE">
        <w:rPr>
          <w:rFonts w:eastAsia="Cambria"/>
        </w:rPr>
        <w:t xml:space="preserve"> </w:t>
      </w:r>
    </w:p>
    <w:p w14:paraId="00000140" w14:textId="0343716A" w:rsidR="003E6FEA" w:rsidRDefault="003E6FEA" w:rsidP="00E77DA4">
      <w:r>
        <w:t>Together welcomed the 2017 Code of Practice which ended non-statutory (consensual) stop and search, clarified the rules for statutory stop and search, and strengthened data collection and publication. Statutory stop and search powers remain widely used although the number of searches has been in decline since 2019.</w:t>
      </w:r>
      <w:r>
        <w:rPr>
          <w:vertAlign w:val="superscript"/>
        </w:rPr>
        <w:endnoteReference w:id="175"/>
      </w:r>
      <w:r>
        <w:t xml:space="preserve"> Police Scotland now publishes all incidents of stop and search noting the age, gender, location, ethnic origin and whether something was found. Despite a recommendation by the UN Committee in 2016, the data does not include information on disability or socio-economic background.</w:t>
      </w:r>
      <w:r>
        <w:rPr>
          <w:vertAlign w:val="superscript"/>
        </w:rPr>
        <w:endnoteReference w:id="176"/>
      </w:r>
      <w:r>
        <w:t xml:space="preserve"> Between April 2021 – March 2022, 3851 stop and searches were conducted on children between ages 10-17.</w:t>
      </w:r>
      <w:r>
        <w:rPr>
          <w:vertAlign w:val="superscript"/>
        </w:rPr>
        <w:endnoteReference w:id="177"/>
      </w:r>
      <w:r>
        <w:t xml:space="preserve"> Of these, 73% were negative compared to 64% negative rate when searching adults.</w:t>
      </w:r>
      <w:r>
        <w:rPr>
          <w:vertAlign w:val="superscript"/>
        </w:rPr>
        <w:endnoteReference w:id="178"/>
      </w:r>
      <w:r>
        <w:t xml:space="preserve"> Results for the previous two years show a similar pattern.</w:t>
      </w:r>
      <w:r>
        <w:rPr>
          <w:vertAlign w:val="superscript"/>
        </w:rPr>
        <w:endnoteReference w:id="179"/>
      </w:r>
      <w:r>
        <w:t xml:space="preserve"> This suggests police may be applying a lower threshold of reasonable suspicion in relation to children. Ninety-four percent of searches were on white children - the latest census (2011) indicated 96% of the Scottish population was white.</w:t>
      </w:r>
      <w:r>
        <w:rPr>
          <w:vertAlign w:val="superscript"/>
        </w:rPr>
        <w:endnoteReference w:id="180"/>
      </w:r>
      <w:r>
        <w:t xml:space="preserve"> It is difficult to assess potential racial profiling as the 2022 census results are not yet available. Members report police targeting of known justice-experienced children when they are simply going about town.</w:t>
      </w:r>
      <w:r>
        <w:rPr>
          <w:vertAlign w:val="superscript"/>
        </w:rPr>
        <w:endnoteReference w:id="181"/>
      </w:r>
      <w:r>
        <w:t xml:space="preserve"> </w:t>
      </w: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7875FE" w14:paraId="0CDDCA24" w14:textId="77777777" w:rsidTr="007875FE">
        <w:tc>
          <w:tcPr>
            <w:tcW w:w="2263" w:type="dxa"/>
          </w:tcPr>
          <w:p w14:paraId="5D5E0059" w14:textId="0E98DAEC" w:rsidR="007875FE" w:rsidRPr="007875FE" w:rsidRDefault="007875FE" w:rsidP="00B577A1">
            <w:pPr>
              <w:pStyle w:val="Subtitle"/>
              <w:rPr>
                <w:sz w:val="22"/>
                <w:szCs w:val="24"/>
              </w:rPr>
            </w:pPr>
            <w:r w:rsidRPr="007875FE">
              <w:rPr>
                <w:sz w:val="22"/>
                <w:szCs w:val="24"/>
              </w:rPr>
              <w:t xml:space="preserve">Recommendation </w:t>
            </w:r>
            <w:r>
              <w:rPr>
                <w:sz w:val="22"/>
                <w:szCs w:val="24"/>
              </w:rPr>
              <w:t>30</w:t>
            </w:r>
            <w:r w:rsidRPr="007875FE">
              <w:rPr>
                <w:sz w:val="22"/>
                <w:szCs w:val="24"/>
              </w:rPr>
              <w:t>.</w:t>
            </w:r>
          </w:p>
        </w:tc>
        <w:tc>
          <w:tcPr>
            <w:tcW w:w="7371" w:type="dxa"/>
          </w:tcPr>
          <w:p w14:paraId="7A403929" w14:textId="78778062" w:rsidR="007875FE" w:rsidRPr="007875FE" w:rsidRDefault="007875FE" w:rsidP="00B577A1">
            <w:pPr>
              <w:pStyle w:val="Subtitle"/>
              <w:rPr>
                <w:sz w:val="22"/>
                <w:szCs w:val="24"/>
              </w:rPr>
            </w:pPr>
            <w:r w:rsidRPr="007875FE">
              <w:rPr>
                <w:sz w:val="22"/>
                <w:szCs w:val="24"/>
              </w:rPr>
              <w:t>Scottish Government should ensure consistent application of the 2017 Code of Practice and address the disproportionate targeting of children.</w:t>
            </w:r>
          </w:p>
        </w:tc>
      </w:tr>
      <w:tr w:rsidR="007875FE" w14:paraId="0FCEF5D6" w14:textId="77777777" w:rsidTr="007875FE">
        <w:tc>
          <w:tcPr>
            <w:tcW w:w="2263" w:type="dxa"/>
          </w:tcPr>
          <w:p w14:paraId="2C0D6260" w14:textId="1E60AABE" w:rsidR="007875FE" w:rsidRPr="007875FE" w:rsidRDefault="007875FE" w:rsidP="00B577A1">
            <w:pPr>
              <w:pStyle w:val="Subtitle"/>
              <w:rPr>
                <w:sz w:val="22"/>
                <w:szCs w:val="24"/>
              </w:rPr>
            </w:pPr>
            <w:r w:rsidRPr="007875FE">
              <w:rPr>
                <w:sz w:val="22"/>
                <w:szCs w:val="24"/>
              </w:rPr>
              <w:t>Recommendation 31.</w:t>
            </w:r>
          </w:p>
        </w:tc>
        <w:tc>
          <w:tcPr>
            <w:tcW w:w="7371" w:type="dxa"/>
          </w:tcPr>
          <w:p w14:paraId="1883B54C" w14:textId="2213EB3B" w:rsidR="007875FE" w:rsidRPr="007875FE" w:rsidRDefault="007875FE" w:rsidP="00B577A1">
            <w:pPr>
              <w:pStyle w:val="Subtitle"/>
              <w:rPr>
                <w:sz w:val="22"/>
                <w:szCs w:val="24"/>
              </w:rPr>
            </w:pPr>
            <w:r w:rsidRPr="007875FE">
              <w:rPr>
                <w:sz w:val="22"/>
                <w:szCs w:val="24"/>
              </w:rPr>
              <w:t>Scottish Government should ensure that data collection and publication on stop and search is disaggregated in line with UN Committee’s 2016 recommendation – including disability and socio-economic background.</w:t>
            </w:r>
          </w:p>
        </w:tc>
      </w:tr>
    </w:tbl>
    <w:p w14:paraId="30E95137" w14:textId="77777777" w:rsidR="00E77DA4" w:rsidRDefault="00E77DA4" w:rsidP="00B577A1">
      <w:pPr>
        <w:pStyle w:val="4SOCRR"/>
        <w:spacing w:line="240" w:lineRule="auto"/>
        <w:rPr>
          <w:rFonts w:eastAsia="Cambria"/>
        </w:rPr>
      </w:pPr>
      <w:bookmarkStart w:id="60" w:name="_Toc121936677"/>
    </w:p>
    <w:p w14:paraId="2740A05D" w14:textId="77777777" w:rsidR="00E77DA4" w:rsidRDefault="00E77DA4">
      <w:pPr>
        <w:rPr>
          <w:rFonts w:asciiTheme="majorHAnsi" w:eastAsia="Cambria" w:hAnsiTheme="majorHAnsi"/>
          <w:color w:val="1F497D" w:themeColor="text2"/>
          <w:sz w:val="24"/>
          <w:szCs w:val="28"/>
        </w:rPr>
      </w:pPr>
      <w:r>
        <w:rPr>
          <w:rFonts w:eastAsia="Cambria"/>
        </w:rPr>
        <w:br w:type="page"/>
      </w:r>
    </w:p>
    <w:p w14:paraId="00000143" w14:textId="01DD70E5" w:rsidR="003E6FEA" w:rsidRPr="007875FE" w:rsidRDefault="003E6FEA" w:rsidP="00B577A1">
      <w:pPr>
        <w:pStyle w:val="4SOCRR"/>
        <w:spacing w:line="240" w:lineRule="auto"/>
        <w:rPr>
          <w:rFonts w:eastAsia="Cambria"/>
        </w:rPr>
      </w:pPr>
      <w:r w:rsidRPr="007875FE">
        <w:rPr>
          <w:rFonts w:eastAsia="Cambria"/>
        </w:rPr>
        <w:t>Strip searches</w:t>
      </w:r>
      <w:bookmarkEnd w:id="60"/>
    </w:p>
    <w:p w14:paraId="00000144" w14:textId="77777777" w:rsidR="003E6FEA" w:rsidRDefault="003E6FEA" w:rsidP="00E77DA4">
      <w:pPr>
        <w:rPr>
          <w:i/>
          <w:vertAlign w:val="superscript"/>
        </w:rPr>
      </w:pPr>
      <w:r>
        <w:t>Freedom of information data shows police conducted 3067 strip searches on children in police custody between 2017-21.</w:t>
      </w:r>
      <w:r>
        <w:rPr>
          <w:vertAlign w:val="superscript"/>
        </w:rPr>
        <w:endnoteReference w:id="182"/>
      </w:r>
      <w:r>
        <w:t xml:space="preserve"> Strip searches are invasive, traumatising and in the overwhelming majority of cases nothing is found.</w:t>
      </w:r>
      <w:r>
        <w:rPr>
          <w:vertAlign w:val="superscript"/>
        </w:rPr>
        <w:endnoteReference w:id="183"/>
      </w:r>
    </w:p>
    <w:p w14:paraId="00000145" w14:textId="5DD80A5C" w:rsidR="003E6FEA" w:rsidRDefault="003E6FEA" w:rsidP="005F236F">
      <w:pPr>
        <w:pStyle w:val="QuoteChild"/>
        <w:rPr>
          <w:b/>
          <w:highlight w:val="white"/>
          <w:vertAlign w:val="superscript"/>
        </w:rPr>
      </w:pPr>
      <w:r>
        <w:rPr>
          <w:highlight w:val="white"/>
        </w:rPr>
        <w:t xml:space="preserve">“I was 14 the first time they strip searched me and put me in the cells. The police officer who did it, stood watching a crying and shaking </w:t>
      </w:r>
      <w:r w:rsidR="00F217B4">
        <w:rPr>
          <w:highlight w:val="white"/>
        </w:rPr>
        <w:t>14-year-old</w:t>
      </w:r>
      <w:r>
        <w:rPr>
          <w:highlight w:val="white"/>
        </w:rPr>
        <w:t xml:space="preserve"> girl and said ‘if you don’t do it we will do it for you.’  I was 16 when I spent Christmas Eve in the cells all night after being strip searched again. I spent the night in tears scratching my face and pulling my hair out. ”</w:t>
      </w:r>
      <w:r>
        <w:rPr>
          <w:b/>
          <w:highlight w:val="white"/>
          <w:vertAlign w:val="superscript"/>
        </w:rPr>
        <w:endnoteReference w:id="184"/>
      </w:r>
    </w:p>
    <w:p w14:paraId="00000146" w14:textId="77777777" w:rsidR="003E6FEA" w:rsidRDefault="003E6FEA" w:rsidP="00E77DA4">
      <w:pPr>
        <w:rPr>
          <w:i/>
        </w:rPr>
      </w:pPr>
      <w:r>
        <w:t>In the context of stop and search powers (i.e. outwith custody), police conducted 285 strip searches on children aged 7-17 in the five-year period for which data is available (2017-22).</w:t>
      </w:r>
      <w:r>
        <w:rPr>
          <w:vertAlign w:val="superscript"/>
        </w:rPr>
        <w:endnoteReference w:id="185"/>
      </w:r>
      <w:r>
        <w:t xml:space="preserve"> Data shows a drop in strip searches in 2021-22. The majority of strip searches were on boys. Girls accounted for 16% of standard searches but 27% of strip searches. While the sample is small, this represents an increase on previous years and must be kept under close review.</w:t>
      </w:r>
    </w:p>
    <w:p w14:paraId="00000147" w14:textId="66455ADD" w:rsidR="003E6FEA" w:rsidRDefault="003E6FEA" w:rsidP="00E77DA4">
      <w:r>
        <w:t xml:space="preserve">The above figures do not include strip searches conducted in settings such as Young Offenders Institutions </w:t>
      </w:r>
      <w:r w:rsidR="004F0234">
        <w:t xml:space="preserve">(YOIs) </w:t>
      </w:r>
      <w:r>
        <w:t>or secure care. Although secure care centres advise they no longer use strip searching, members shared anecdotal evidence of recent strip searches and children reluctant to go on home visits due to fear of strip searching on returning to the unit. In 2019, Scottish Government announced that it would stop the routine body searching of under 18s in custody.</w:t>
      </w:r>
      <w:r>
        <w:rPr>
          <w:vertAlign w:val="superscript"/>
        </w:rPr>
        <w:endnoteReference w:id="186"/>
      </w:r>
      <w:r>
        <w:t xml:space="preserve"> YOIs have advised they no longer do random searches, but intelligence-led searches still occur. There is a lack of available data on intelligence</w:t>
      </w:r>
      <w:r w:rsidR="004F0234">
        <w:t>-</w:t>
      </w:r>
      <w:r>
        <w:t>led searches.</w:t>
      </w: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7875FE" w:rsidRPr="007875FE" w14:paraId="757EB4C8" w14:textId="77777777" w:rsidTr="007875FE">
        <w:tc>
          <w:tcPr>
            <w:tcW w:w="2263" w:type="dxa"/>
          </w:tcPr>
          <w:p w14:paraId="0D28BD36" w14:textId="705B484A" w:rsidR="007875FE" w:rsidRPr="007875FE" w:rsidRDefault="007875FE" w:rsidP="00B577A1">
            <w:pPr>
              <w:pStyle w:val="Subtitle"/>
              <w:rPr>
                <w:sz w:val="22"/>
              </w:rPr>
            </w:pPr>
            <w:r w:rsidRPr="007875FE">
              <w:rPr>
                <w:sz w:val="22"/>
              </w:rPr>
              <w:t>Recommendation 32.</w:t>
            </w:r>
          </w:p>
        </w:tc>
        <w:tc>
          <w:tcPr>
            <w:tcW w:w="7371" w:type="dxa"/>
          </w:tcPr>
          <w:p w14:paraId="6EEF82ED" w14:textId="2DB8652C" w:rsidR="007875FE" w:rsidRPr="007875FE" w:rsidRDefault="007875FE" w:rsidP="00B577A1">
            <w:pPr>
              <w:pStyle w:val="Subtitle"/>
              <w:rPr>
                <w:sz w:val="22"/>
              </w:rPr>
            </w:pPr>
            <w:r w:rsidRPr="007875FE">
              <w:rPr>
                <w:sz w:val="22"/>
              </w:rPr>
              <w:t>Scottish Government should ensure any searching of a child is conducted and reported in line with all human rights obligations, particularly ensuring it is not used disproportionately on girls in any area.</w:t>
            </w:r>
          </w:p>
        </w:tc>
      </w:tr>
    </w:tbl>
    <w:p w14:paraId="00000149" w14:textId="0E0E0D42" w:rsidR="003E6FEA" w:rsidRDefault="003E6FEA" w:rsidP="00B577A1">
      <w:pPr>
        <w:pStyle w:val="DfESBullets"/>
        <w:spacing w:line="240" w:lineRule="auto"/>
      </w:pPr>
      <w:r>
        <w:br w:type="page"/>
      </w:r>
    </w:p>
    <w:p w14:paraId="0000014A" w14:textId="77777777" w:rsidR="003E6FEA" w:rsidRDefault="003E6FEA" w:rsidP="00B577A1">
      <w:pPr>
        <w:pStyle w:val="2SOCRR"/>
      </w:pPr>
      <w:bookmarkStart w:id="61" w:name="_heading=h.hxpfaetkk5mt" w:colFirst="0" w:colLast="0"/>
      <w:bookmarkStart w:id="62" w:name="_Toc121936678"/>
      <w:bookmarkEnd w:id="61"/>
      <w:r>
        <w:t>Violence against children</w:t>
      </w:r>
      <w:bookmarkEnd w:id="62"/>
    </w:p>
    <w:p w14:paraId="0000014B" w14:textId="77777777" w:rsidR="003E6FEA" w:rsidRDefault="003E6FEA" w:rsidP="00B577A1">
      <w:pPr>
        <w:pStyle w:val="3SOCRR"/>
        <w:spacing w:line="240" w:lineRule="auto"/>
        <w:rPr>
          <w:rFonts w:eastAsia="Cambria"/>
        </w:rPr>
      </w:pPr>
      <w:bookmarkStart w:id="63" w:name="_heading=h.phx2b47pz207" w:colFirst="0" w:colLast="0"/>
      <w:bookmarkStart w:id="64" w:name="_Toc121936679"/>
      <w:bookmarkEnd w:id="63"/>
      <w:r>
        <w:rPr>
          <w:rFonts w:eastAsia="Cambria"/>
        </w:rPr>
        <w:t>Torture and other cruel, inhuman or degrading treatment or punishment</w:t>
      </w:r>
      <w:bookmarkEnd w:id="64"/>
    </w:p>
    <w:p w14:paraId="0000014C" w14:textId="77777777" w:rsidR="003E6FEA" w:rsidRPr="00300445" w:rsidRDefault="003E6FEA" w:rsidP="00B577A1">
      <w:pPr>
        <w:pStyle w:val="4SOCRR"/>
        <w:spacing w:line="240" w:lineRule="auto"/>
        <w:rPr>
          <w:rFonts w:eastAsia="Cambria"/>
        </w:rPr>
      </w:pPr>
      <w:bookmarkStart w:id="65" w:name="_Toc121936680"/>
      <w:r w:rsidRPr="00300445">
        <w:rPr>
          <w:rFonts w:eastAsia="Cambria"/>
        </w:rPr>
        <w:t>Use of harmful devices</w:t>
      </w:r>
      <w:bookmarkEnd w:id="65"/>
    </w:p>
    <w:p w14:paraId="0000014D" w14:textId="21E00A30" w:rsidR="003E6FEA" w:rsidRDefault="003E6FEA" w:rsidP="00E77DA4">
      <w:r>
        <w:t>Tasers continue to be drawn and fired at children, including in the presence of children aged five and eight.</w:t>
      </w:r>
      <w:r>
        <w:rPr>
          <w:vertAlign w:val="superscript"/>
        </w:rPr>
        <w:endnoteReference w:id="187"/>
      </w:r>
      <w:r>
        <w:t xml:space="preserve"> </w:t>
      </w:r>
      <w:sdt>
        <w:sdtPr>
          <w:tag w:val="goog_rdk_1"/>
          <w:id w:val="1550264680"/>
        </w:sdtPr>
        <w:sdtEndPr/>
        <w:sdtContent/>
      </w:sdt>
      <w:r>
        <w:rPr>
          <w:vertAlign w:val="superscript"/>
        </w:rPr>
        <w:endnoteReference w:id="188"/>
      </w:r>
      <w:r>
        <w:t xml:space="preserve"> Concerns have been raised around data recording and transparency.</w:t>
      </w:r>
      <w:r>
        <w:rPr>
          <w:vertAlign w:val="superscript"/>
        </w:rPr>
        <w:endnoteReference w:id="189"/>
      </w:r>
      <w:r>
        <w:t xml:space="preserve"> The use of spit hoods is at police discretion where considered “reasonable, proportionate and absolutely necessary”.</w:t>
      </w:r>
      <w:r>
        <w:rPr>
          <w:vertAlign w:val="superscript"/>
        </w:rPr>
        <w:endnoteReference w:id="190"/>
      </w:r>
      <w:r>
        <w:t xml:space="preserve"> It is unlikely that these conditions can ever truly be fulfilled, especially as they have been described by children as traumatic and distressing. A similar criterion is applied by police officers in England, where there is a disproportionate use of spit hoods on Black, Brown and minority ethnic children.</w:t>
      </w:r>
      <w:r>
        <w:rPr>
          <w:vertAlign w:val="superscript"/>
        </w:rPr>
        <w:endnoteReference w:id="191"/>
      </w:r>
      <w:r>
        <w:t xml:space="preserve"> Continued use of these harmful devices is discriminatory, distressing, and places the wearer at risk of asphyxiation.</w:t>
      </w:r>
      <w:r>
        <w:rPr>
          <w:vertAlign w:val="superscript"/>
        </w:rPr>
        <w:endnoteReference w:id="192"/>
      </w:r>
      <w:r>
        <w:t xml:space="preserve"> </w:t>
      </w: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300445" w:rsidRPr="007875FE" w14:paraId="2D728EA2" w14:textId="77777777" w:rsidTr="000821FB">
        <w:tc>
          <w:tcPr>
            <w:tcW w:w="2263" w:type="dxa"/>
          </w:tcPr>
          <w:p w14:paraId="5E3A91C5" w14:textId="2C682A47" w:rsidR="00300445" w:rsidRPr="007875FE" w:rsidRDefault="00300445" w:rsidP="00B577A1">
            <w:pPr>
              <w:pStyle w:val="Subtitle"/>
              <w:rPr>
                <w:sz w:val="22"/>
              </w:rPr>
            </w:pPr>
            <w:r w:rsidRPr="007875FE">
              <w:rPr>
                <w:sz w:val="22"/>
              </w:rPr>
              <w:t>Recommendation 3</w:t>
            </w:r>
            <w:r>
              <w:rPr>
                <w:sz w:val="22"/>
              </w:rPr>
              <w:t>3</w:t>
            </w:r>
            <w:r w:rsidRPr="007875FE">
              <w:rPr>
                <w:sz w:val="22"/>
              </w:rPr>
              <w:t>.</w:t>
            </w:r>
          </w:p>
        </w:tc>
        <w:tc>
          <w:tcPr>
            <w:tcW w:w="7371" w:type="dxa"/>
          </w:tcPr>
          <w:p w14:paraId="07F71879" w14:textId="7F5C365B" w:rsidR="00300445" w:rsidRPr="007875FE" w:rsidRDefault="00300445" w:rsidP="00B577A1">
            <w:pPr>
              <w:pStyle w:val="Subtitle"/>
              <w:rPr>
                <w:sz w:val="22"/>
              </w:rPr>
            </w:pPr>
            <w:r w:rsidRPr="00300445">
              <w:rPr>
                <w:sz w:val="22"/>
              </w:rPr>
              <w:t>Scottish Government should ban the use of tasers, spit hoods and other harmful devices on children, and ensure that Police Scotland regularly publishes disaggregated data on their use and any complaints about police conduct.</w:t>
            </w:r>
          </w:p>
        </w:tc>
      </w:tr>
    </w:tbl>
    <w:p w14:paraId="0000014F" w14:textId="77777777" w:rsidR="003E6FEA" w:rsidRDefault="003E6FEA" w:rsidP="00B577A1">
      <w:pPr>
        <w:pStyle w:val="4SOCRR"/>
        <w:spacing w:line="240" w:lineRule="auto"/>
      </w:pPr>
      <w:bookmarkStart w:id="66" w:name="_Toc121936681"/>
      <w:r>
        <w:rPr>
          <w:rFonts w:eastAsia="Cambria"/>
        </w:rPr>
        <w:t>Restraint and seclusion</w:t>
      </w:r>
      <w:bookmarkEnd w:id="66"/>
    </w:p>
    <w:p w14:paraId="00000150" w14:textId="77777777" w:rsidR="003E6FEA" w:rsidRDefault="003E6FEA" w:rsidP="00E77DA4">
      <w:r>
        <w:t>Restraint, seclusion and other restrictive practices continue to be used across a wide range of settings, including schools, secure care, residential childcare, mental health and justice settings.</w:t>
      </w:r>
      <w:r>
        <w:rPr>
          <w:vertAlign w:val="superscript"/>
        </w:rPr>
        <w:endnoteReference w:id="193"/>
      </w:r>
      <w:r>
        <w:t xml:space="preserve"> There is evidence that restraint and other restrictive practices are being used in response to low level incidents and to protect property, rather than as a last resort where necessary to protect the safety of the child or others. These practices continue to be disproportionately used against disabled children, including children with learning disabilities and autism.</w:t>
      </w:r>
      <w:r>
        <w:rPr>
          <w:vertAlign w:val="superscript"/>
        </w:rPr>
        <w:endnoteReference w:id="194"/>
      </w:r>
    </w:p>
    <w:p w14:paraId="00000151" w14:textId="77777777" w:rsidR="003E6FEA" w:rsidRDefault="003E6FEA" w:rsidP="00E77DA4">
      <w:r>
        <w:t>A 2018 investigation by the Children and Young People’s Commissioner Scotland (CYPCS) identified 2674 incidents of restraint and seclusion in Scottish schools. It found significant gaps in reporting and monitoring.</w:t>
      </w:r>
      <w:r>
        <w:rPr>
          <w:vertAlign w:val="superscript"/>
        </w:rPr>
        <w:endnoteReference w:id="195"/>
      </w:r>
      <w:r>
        <w:t xml:space="preserve"> In separate research, 86.5% of families reported their child had been physically injured by restrictive intervention.</w:t>
      </w:r>
      <w:r>
        <w:rPr>
          <w:vertAlign w:val="superscript"/>
        </w:rPr>
        <w:endnoteReference w:id="196"/>
      </w:r>
      <w:r>
        <w:t xml:space="preserve"> Following these findings, Scottish Government agreed to produce new guidance. It published a consultation on draft guidance in 2022, but the timeline for implementation is unclear.</w:t>
      </w:r>
      <w:r>
        <w:rPr>
          <w:vertAlign w:val="superscript"/>
        </w:rPr>
        <w:endnoteReference w:id="197"/>
      </w:r>
      <w:r>
        <w:t xml:space="preserve"> An investigation between 2019-21 found hundreds of children are still affected by restraint and seclusion in schools.</w:t>
      </w:r>
      <w:r>
        <w:rPr>
          <w:vertAlign w:val="superscript"/>
        </w:rPr>
        <w:endnoteReference w:id="198"/>
      </w:r>
      <w:r>
        <w:t xml:space="preserve"> Use of restraint and seclusion in residential childcare has fallen due to efforts of the Scottish Physical Restraint Action Group and others.</w:t>
      </w:r>
      <w:r>
        <w:rPr>
          <w:vertAlign w:val="superscript"/>
        </w:rPr>
        <w:endnoteReference w:id="199"/>
      </w:r>
      <w:r>
        <w:t xml:space="preserve"> </w:t>
      </w:r>
    </w:p>
    <w:p w14:paraId="0419A95E" w14:textId="77777777" w:rsidR="005439D8" w:rsidRDefault="005439D8" w:rsidP="00E77DA4">
      <w:r>
        <w:br w:type="page"/>
      </w:r>
    </w:p>
    <w:p w14:paraId="00000152" w14:textId="59C20A80" w:rsidR="003E6FEA" w:rsidRDefault="003E6FEA" w:rsidP="00E77DA4">
      <w:r>
        <w:t>Scottish Government must work at pace to introduce statutory guidance clarifying accountability, reporting and monitoring across multiple settings. Training and quality assurance standards are important to proactively support children, enabling them to communicate how they are feeling and to avoid feeling distressed.</w:t>
      </w:r>
      <w:r>
        <w:rPr>
          <w:vertAlign w:val="superscript"/>
        </w:rPr>
        <w:endnoteReference w:id="200"/>
      </w:r>
      <w:r>
        <w:t xml:space="preserve"> </w:t>
      </w: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300445" w:rsidRPr="00BB7838" w14:paraId="026F8F15" w14:textId="77777777" w:rsidTr="00A905FB">
        <w:tc>
          <w:tcPr>
            <w:tcW w:w="2263" w:type="dxa"/>
          </w:tcPr>
          <w:p w14:paraId="1ADAF34A" w14:textId="7EEF3B81" w:rsidR="00300445" w:rsidRPr="00300445" w:rsidRDefault="00300445" w:rsidP="00B577A1">
            <w:pPr>
              <w:pStyle w:val="Subtitle"/>
              <w:rPr>
                <w:sz w:val="22"/>
              </w:rPr>
            </w:pPr>
            <w:r w:rsidRPr="00300445">
              <w:rPr>
                <w:sz w:val="22"/>
              </w:rPr>
              <w:t>Recommendation 34.</w:t>
            </w:r>
          </w:p>
        </w:tc>
        <w:tc>
          <w:tcPr>
            <w:tcW w:w="7371" w:type="dxa"/>
          </w:tcPr>
          <w:p w14:paraId="5CB40D50" w14:textId="7AAFA4B5" w:rsidR="00300445" w:rsidRPr="00300445" w:rsidRDefault="00300445" w:rsidP="00B577A1">
            <w:pPr>
              <w:pStyle w:val="Subtitle"/>
              <w:rPr>
                <w:sz w:val="22"/>
              </w:rPr>
            </w:pPr>
            <w:r w:rsidRPr="00300445">
              <w:rPr>
                <w:sz w:val="22"/>
              </w:rPr>
              <w:t>Scottish Government should develop and implement statutory, human rights-based guidance on the use</w:t>
            </w:r>
            <w:r w:rsidR="001769B1">
              <w:rPr>
                <w:sz w:val="22"/>
              </w:rPr>
              <w:t>,</w:t>
            </w:r>
            <w:r w:rsidRPr="00300445">
              <w:rPr>
                <w:sz w:val="22"/>
              </w:rPr>
              <w:t xml:space="preserve"> monitoring and scrutiny of the use of restraint across all settings, supported by rights-based training and a clear complaints procedure for children and families.</w:t>
            </w:r>
          </w:p>
        </w:tc>
      </w:tr>
      <w:tr w:rsidR="00300445" w:rsidRPr="00BB7838" w14:paraId="77638826" w14:textId="77777777" w:rsidTr="00A905FB">
        <w:tc>
          <w:tcPr>
            <w:tcW w:w="2263" w:type="dxa"/>
          </w:tcPr>
          <w:p w14:paraId="3D1B2C38" w14:textId="0F28FF17" w:rsidR="00300445" w:rsidRPr="00300445" w:rsidRDefault="00300445" w:rsidP="00B577A1">
            <w:pPr>
              <w:pStyle w:val="Subtitle"/>
              <w:rPr>
                <w:sz w:val="22"/>
              </w:rPr>
            </w:pPr>
            <w:r w:rsidRPr="00300445">
              <w:rPr>
                <w:sz w:val="22"/>
              </w:rPr>
              <w:t>Recommendation 35.</w:t>
            </w:r>
          </w:p>
        </w:tc>
        <w:tc>
          <w:tcPr>
            <w:tcW w:w="7371" w:type="dxa"/>
          </w:tcPr>
          <w:p w14:paraId="567C3E01" w14:textId="58799B59" w:rsidR="00300445" w:rsidRPr="00300445" w:rsidRDefault="00300445" w:rsidP="00B577A1">
            <w:pPr>
              <w:pStyle w:val="Subtitle"/>
              <w:rPr>
                <w:sz w:val="22"/>
              </w:rPr>
            </w:pPr>
            <w:r w:rsidRPr="00300445">
              <w:rPr>
                <w:sz w:val="22"/>
              </w:rPr>
              <w:t>Scottish Government should end the use of seclusion and isolation.</w:t>
            </w:r>
          </w:p>
        </w:tc>
      </w:tr>
    </w:tbl>
    <w:p w14:paraId="00000155" w14:textId="77777777" w:rsidR="003E6FEA" w:rsidRDefault="003E6FEA" w:rsidP="00B577A1">
      <w:pPr>
        <w:pStyle w:val="3SOCRR"/>
        <w:spacing w:line="240" w:lineRule="auto"/>
        <w:rPr>
          <w:rFonts w:eastAsia="Cambria"/>
        </w:rPr>
      </w:pPr>
      <w:bookmarkStart w:id="67" w:name="_Toc121936682"/>
      <w:r>
        <w:rPr>
          <w:rFonts w:eastAsia="Cambria"/>
        </w:rPr>
        <w:t>Equal protection</w:t>
      </w:r>
      <w:bookmarkEnd w:id="67"/>
    </w:p>
    <w:p w14:paraId="00000157" w14:textId="76767E14" w:rsidR="003E6FEA" w:rsidRDefault="003E6FEA" w:rsidP="00E77DA4">
      <w:r>
        <w:t>Children now have the same legal protection from assaults as adults.</w:t>
      </w:r>
      <w:r>
        <w:rPr>
          <w:vertAlign w:val="superscript"/>
        </w:rPr>
        <w:endnoteReference w:id="201"/>
      </w:r>
      <w:r>
        <w:t xml:space="preserve"> Little research has been conducted to explore the impact of this change.</w:t>
      </w: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300445" w:rsidRPr="00300445" w14:paraId="5092F312" w14:textId="77777777" w:rsidTr="00A905FB">
        <w:tc>
          <w:tcPr>
            <w:tcW w:w="2263" w:type="dxa"/>
          </w:tcPr>
          <w:p w14:paraId="24F2F97D" w14:textId="4AE9B213" w:rsidR="00300445" w:rsidRPr="00300445" w:rsidRDefault="00300445" w:rsidP="00B577A1">
            <w:pPr>
              <w:pStyle w:val="Subtitle"/>
              <w:rPr>
                <w:sz w:val="22"/>
              </w:rPr>
            </w:pPr>
            <w:r w:rsidRPr="00300445">
              <w:rPr>
                <w:sz w:val="22"/>
              </w:rPr>
              <w:t>Recommendation 36.</w:t>
            </w:r>
          </w:p>
        </w:tc>
        <w:tc>
          <w:tcPr>
            <w:tcW w:w="7371" w:type="dxa"/>
          </w:tcPr>
          <w:p w14:paraId="185A0588" w14:textId="3E16BEC4" w:rsidR="00300445" w:rsidRPr="00300445" w:rsidRDefault="00300445" w:rsidP="00B577A1">
            <w:pPr>
              <w:pStyle w:val="Subtitle"/>
              <w:rPr>
                <w:sz w:val="22"/>
              </w:rPr>
            </w:pPr>
            <w:r w:rsidRPr="00300445">
              <w:rPr>
                <w:sz w:val="22"/>
              </w:rPr>
              <w:t>Scottish Government should monitor cultural attitudes towards corporal punishment and use findings to inform positive parenting support which is rooted in the views and experiences of children.</w:t>
            </w:r>
          </w:p>
        </w:tc>
      </w:tr>
    </w:tbl>
    <w:p w14:paraId="00000158" w14:textId="77777777" w:rsidR="003E6FEA" w:rsidRDefault="003E6FEA" w:rsidP="00B577A1">
      <w:pPr>
        <w:pStyle w:val="3SOCRR"/>
        <w:spacing w:line="240" w:lineRule="auto"/>
        <w:rPr>
          <w:rFonts w:eastAsia="Cambria"/>
        </w:rPr>
      </w:pPr>
      <w:bookmarkStart w:id="68" w:name="_Toc121936683"/>
      <w:r>
        <w:rPr>
          <w:rFonts w:eastAsia="Cambria"/>
        </w:rPr>
        <w:t>Violence, abuse and neglect</w:t>
      </w:r>
      <w:bookmarkEnd w:id="68"/>
      <w:r>
        <w:rPr>
          <w:rFonts w:eastAsia="Cambria"/>
        </w:rPr>
        <w:t xml:space="preserve"> </w:t>
      </w:r>
    </w:p>
    <w:p w14:paraId="00000159" w14:textId="77777777" w:rsidR="003E6FEA" w:rsidRDefault="003E6FEA" w:rsidP="00B577A1">
      <w:pPr>
        <w:pStyle w:val="4SOCRR"/>
        <w:spacing w:line="240" w:lineRule="auto"/>
        <w:rPr>
          <w:rFonts w:eastAsia="Cambria"/>
        </w:rPr>
      </w:pPr>
      <w:bookmarkStart w:id="69" w:name="_Toc121936684"/>
      <w:r>
        <w:rPr>
          <w:rFonts w:eastAsia="Cambria"/>
        </w:rPr>
        <w:t>Child protection</w:t>
      </w:r>
      <w:bookmarkEnd w:id="69"/>
    </w:p>
    <w:p w14:paraId="0000015A" w14:textId="54668C91" w:rsidR="003E6FEA" w:rsidRDefault="003E6FEA" w:rsidP="00E77DA4">
      <w:pPr>
        <w:rPr>
          <w:highlight w:val="yellow"/>
        </w:rPr>
      </w:pPr>
      <w:r>
        <w:t xml:space="preserve">Child protection policy is part of a continuum of supportive measures to ensure that children are safe and cared for, under the </w:t>
      </w:r>
      <w:r w:rsidR="001769B1">
        <w:t>‘</w:t>
      </w:r>
      <w:r>
        <w:t>Getting it Right for Every Child</w:t>
      </w:r>
      <w:r w:rsidR="001769B1">
        <w:t>’</w:t>
      </w:r>
      <w:r>
        <w:t xml:space="preserve"> (GIRFEC) approach. Key to this approach is providing children and their families with the right support, before difficulties escalate and require formal child protection measures. This relies on access to high quality family support</w:t>
      </w:r>
      <w:r w:rsidR="001769B1">
        <w:t>.</w:t>
      </w:r>
      <w:r>
        <w:t xml:space="preserve"> </w:t>
      </w:r>
      <w:r w:rsidR="001769B1">
        <w:t>See</w:t>
      </w:r>
      <w:r w:rsidRPr="00F9680F">
        <w:t xml:space="preserve"> page </w:t>
      </w:r>
      <w:r w:rsidR="00F9680F" w:rsidRPr="00F9680F">
        <w:t>35</w:t>
      </w:r>
      <w:r w:rsidR="001769B1">
        <w:t xml:space="preserve"> for further information</w:t>
      </w:r>
      <w:r w:rsidRPr="00F9680F">
        <w:t>.</w:t>
      </w:r>
    </w:p>
    <w:p w14:paraId="0000015B" w14:textId="4085AF24" w:rsidR="003E6FEA" w:rsidRDefault="003E6FEA" w:rsidP="00E77DA4">
      <w:pPr>
        <w:rPr>
          <w:highlight w:val="white"/>
        </w:rPr>
      </w:pPr>
      <w:r>
        <w:rPr>
          <w:highlight w:val="white"/>
        </w:rPr>
        <w:t>Scotland’s child protection policies, practices and legislation have been described as a ‘cluttered landscape’.</w:t>
      </w:r>
      <w:r>
        <w:rPr>
          <w:highlight w:val="white"/>
          <w:vertAlign w:val="superscript"/>
        </w:rPr>
        <w:endnoteReference w:id="202"/>
      </w:r>
      <w:r>
        <w:rPr>
          <w:highlight w:val="white"/>
          <w:vertAlign w:val="superscript"/>
        </w:rPr>
        <w:t xml:space="preserve"> </w:t>
      </w:r>
      <w:r>
        <w:rPr>
          <w:highlight w:val="white"/>
        </w:rPr>
        <w:t>This makes it harder for practitioners to understand what practice to follow, and for children and their families to understand what rights they have. Practitioners have also reported being unaware of the services they can refer children to, services being ill-suited to children, long delays and referral processes being difficult to navigate</w:t>
      </w:r>
      <w:r w:rsidRPr="00F9680F">
        <w:t>.</w:t>
      </w:r>
      <w:r w:rsidRPr="00F9680F">
        <w:rPr>
          <w:vertAlign w:val="superscript"/>
        </w:rPr>
        <w:endnoteReference w:id="203"/>
      </w:r>
      <w:r w:rsidRPr="00F9680F">
        <w:t xml:space="preserve"> See page </w:t>
      </w:r>
      <w:r w:rsidR="00F9680F" w:rsidRPr="00F9680F">
        <w:t>35</w:t>
      </w:r>
      <w:r w:rsidRPr="00F9680F">
        <w:t xml:space="preserve"> for discussion </w:t>
      </w:r>
      <w:r>
        <w:rPr>
          <w:highlight w:val="white"/>
        </w:rPr>
        <w:t>of children’s social work services.</w:t>
      </w: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300445" w:rsidRPr="00300445" w14:paraId="7E5F43FF" w14:textId="77777777" w:rsidTr="00A905FB">
        <w:tc>
          <w:tcPr>
            <w:tcW w:w="2263" w:type="dxa"/>
          </w:tcPr>
          <w:p w14:paraId="57BEF4FF" w14:textId="1D960AE4" w:rsidR="00300445" w:rsidRPr="00300445" w:rsidRDefault="00300445" w:rsidP="00B577A1">
            <w:pPr>
              <w:pStyle w:val="Subtitle"/>
              <w:spacing w:afterLines="0" w:after="0"/>
              <w:rPr>
                <w:sz w:val="22"/>
              </w:rPr>
            </w:pPr>
            <w:r w:rsidRPr="00300445">
              <w:rPr>
                <w:sz w:val="22"/>
              </w:rPr>
              <w:t>Recommendation 37.</w:t>
            </w:r>
          </w:p>
        </w:tc>
        <w:tc>
          <w:tcPr>
            <w:tcW w:w="7371" w:type="dxa"/>
          </w:tcPr>
          <w:p w14:paraId="53C9C389" w14:textId="626E479C" w:rsidR="00300445" w:rsidRPr="00300445" w:rsidRDefault="00300445" w:rsidP="00B577A1">
            <w:pPr>
              <w:pStyle w:val="Subtitle"/>
              <w:spacing w:afterLines="0" w:after="0"/>
              <w:rPr>
                <w:sz w:val="22"/>
              </w:rPr>
            </w:pPr>
            <w:r w:rsidRPr="00300445">
              <w:rPr>
                <w:sz w:val="22"/>
              </w:rPr>
              <w:t>Scottish Government should ensure that children’s rights form the legislative basis of the child protection system and that children and families have access to the information and support necessary to claim their rights.</w:t>
            </w:r>
          </w:p>
        </w:tc>
      </w:tr>
    </w:tbl>
    <w:p w14:paraId="0000015D" w14:textId="77777777" w:rsidR="003E6FEA" w:rsidRPr="00300445" w:rsidRDefault="003E6FEA" w:rsidP="00B577A1">
      <w:pPr>
        <w:pStyle w:val="4SOCRR"/>
        <w:spacing w:line="240" w:lineRule="auto"/>
        <w:rPr>
          <w:rFonts w:eastAsia="Cambria"/>
        </w:rPr>
      </w:pPr>
      <w:bookmarkStart w:id="70" w:name="_Toc121936685"/>
      <w:r w:rsidRPr="00300445">
        <w:rPr>
          <w:rFonts w:eastAsia="Cambria"/>
        </w:rPr>
        <w:t>Violence against women and girls</w:t>
      </w:r>
      <w:bookmarkEnd w:id="70"/>
    </w:p>
    <w:p w14:paraId="0000015E" w14:textId="2C44F06F" w:rsidR="003E6FEA" w:rsidRDefault="003E6FEA" w:rsidP="00E77DA4">
      <w:r>
        <w:t>Violence against women and girls remains endemic.</w:t>
      </w:r>
      <w:r>
        <w:rPr>
          <w:vertAlign w:val="superscript"/>
        </w:rPr>
        <w:endnoteReference w:id="204"/>
      </w:r>
      <w:r>
        <w:t xml:space="preserve"> It is both a cause and consequence of gender inequality, further entrenched through structural inequalities around race and poverty. In 2021-22, 64,807 incidents of domestic abuse were recorded, of which 81% involved a female victim and male perpetrator.</w:t>
      </w:r>
      <w:r>
        <w:rPr>
          <w:vertAlign w:val="superscript"/>
        </w:rPr>
        <w:endnoteReference w:id="205"/>
      </w:r>
      <w:r>
        <w:t xml:space="preserve"> The true scale of violence is likely much higher due to under-reporting and gaps in recording.</w:t>
      </w:r>
      <w:r>
        <w:rPr>
          <w:vertAlign w:val="superscript"/>
        </w:rPr>
        <w:endnoteReference w:id="206"/>
      </w:r>
      <w:r>
        <w:t xml:space="preserve"> Domestic abuse has significant and long-lasting impacts on women and children’s mental health</w:t>
      </w:r>
      <w:r>
        <w:rPr>
          <w:vertAlign w:val="superscript"/>
        </w:rPr>
        <w:endnoteReference w:id="207"/>
      </w:r>
      <w:r>
        <w:t xml:space="preserve"> and is a key driver of enforced homelessness.</w:t>
      </w:r>
      <w:r>
        <w:rPr>
          <w:vertAlign w:val="superscript"/>
        </w:rPr>
        <w:endnoteReference w:id="208"/>
      </w:r>
      <w:r>
        <w:t xml:space="preserve"> The </w:t>
      </w:r>
      <w:r>
        <w:rPr>
          <w:i/>
        </w:rPr>
        <w:t>Domestic Abuse (Scotland) Act 2018</w:t>
      </w:r>
      <w:r>
        <w:t xml:space="preserve"> reflects an understanding of domestic abuse as a course of conduct and introduced a statutory aggravator where children are affected. In 2020-21, there were 90 convictions for this aggravation.</w:t>
      </w:r>
      <w:r>
        <w:rPr>
          <w:vertAlign w:val="superscript"/>
        </w:rPr>
        <w:endnoteReference w:id="209"/>
      </w:r>
      <w:r>
        <w:t xml:space="preserve"> There is no specific offence of domestic abuse in relation to children.</w:t>
      </w:r>
      <w:r>
        <w:rPr>
          <w:vertAlign w:val="superscript"/>
        </w:rPr>
        <w:endnoteReference w:id="210"/>
      </w:r>
    </w:p>
    <w:p w14:paraId="0000015F" w14:textId="77777777" w:rsidR="003E6FEA" w:rsidRDefault="003E6FEA" w:rsidP="00E77DA4">
      <w:r>
        <w:t xml:space="preserve">Scottish Government’s </w:t>
      </w:r>
      <w:r>
        <w:rPr>
          <w:i/>
        </w:rPr>
        <w:t xml:space="preserve">Equally Safe </w:t>
      </w:r>
      <w:r>
        <w:t>strategy aims to prevent and eradicate violence against women and girls.</w:t>
      </w:r>
      <w:r>
        <w:rPr>
          <w:vertAlign w:val="superscript"/>
        </w:rPr>
        <w:endnoteReference w:id="211"/>
      </w:r>
      <w:r>
        <w:t xml:space="preserve"> A working group on gender-based violence in schools is creating a framework to prevent and address gender-based violence.</w:t>
      </w:r>
      <w:r>
        <w:rPr>
          <w:vertAlign w:val="superscript"/>
        </w:rPr>
        <w:endnoteReference w:id="212"/>
      </w:r>
      <w:r>
        <w:t xml:space="preserve"> Children have called for specific actions to end gender stereotyping with the aim of changing societal views of girls and women, and for safe ways to report incidents that happen at school.</w:t>
      </w:r>
      <w:r>
        <w:rPr>
          <w:vertAlign w:val="superscript"/>
        </w:rPr>
        <w:endnoteReference w:id="213"/>
      </w:r>
      <w:r>
        <w:t xml:space="preserve"> Girls are worried about having a “restorative chat” with the perpetrator which is often the only outcome available to them.</w:t>
      </w:r>
      <w:r>
        <w:rPr>
          <w:vertAlign w:val="superscript"/>
        </w:rPr>
        <w:endnoteReference w:id="214"/>
      </w:r>
    </w:p>
    <w:p w14:paraId="00000160" w14:textId="77777777" w:rsidR="003E6FEA" w:rsidRDefault="003E6FEA" w:rsidP="00B577A1">
      <w:pPr>
        <w:pStyle w:val="QuoteChild"/>
        <w:spacing w:line="240" w:lineRule="auto"/>
      </w:pPr>
      <w:r>
        <w:t>‘The teachers say they’ll keep an eye on boys that frighten and hassle us, but they never do. The boys just know they can get away with it.’</w:t>
      </w:r>
      <w:r>
        <w:rPr>
          <w:vertAlign w:val="superscript"/>
        </w:rPr>
        <w:endnoteReference w:id="215"/>
      </w:r>
    </w:p>
    <w:p w14:paraId="00000161" w14:textId="77777777" w:rsidR="003E6FEA" w:rsidRDefault="003E6FEA" w:rsidP="00E77DA4">
      <w:pPr>
        <w:rPr>
          <w:highlight w:val="yellow"/>
        </w:rPr>
      </w:pPr>
      <w:r>
        <w:t>Women’s aid services are facing unprecedented demand while most funding has been the same for a decade.</w:t>
      </w:r>
      <w:r>
        <w:rPr>
          <w:vertAlign w:val="superscript"/>
        </w:rPr>
        <w:endnoteReference w:id="216"/>
      </w:r>
      <w:r>
        <w:t xml:space="preserve"> There are considerable concerns that children’s views are not heard or sufficiently taken into account in family law proceedings. Children can feel pushed into contact with an abusive parent despite expressing a clear view against this and contact not being in their best interests.</w:t>
      </w:r>
      <w:r>
        <w:rPr>
          <w:vertAlign w:val="superscript"/>
        </w:rPr>
        <w:endnoteReference w:id="217"/>
      </w:r>
      <w:r>
        <w:t xml:space="preserve"> Effective implementation of the </w:t>
      </w:r>
      <w:r>
        <w:rPr>
          <w:i/>
        </w:rPr>
        <w:t>Children (Scotland) Act 2020</w:t>
      </w:r>
      <w:r>
        <w:t xml:space="preserve"> will be key to ensuring that children's views - at all ages - are sought and taken into account. </w:t>
      </w:r>
    </w:p>
    <w:p w14:paraId="00000162" w14:textId="66B7EB26" w:rsidR="003E6FEA" w:rsidRDefault="003E6FEA" w:rsidP="00E77DA4">
      <w:pPr>
        <w:rPr>
          <w:rFonts w:ascii="Cambria" w:eastAsia="Cambria" w:hAnsi="Cambria" w:cs="Cambria"/>
          <w:color w:val="1F497D"/>
          <w:sz w:val="24"/>
        </w:rPr>
      </w:pPr>
      <w:r>
        <w:t xml:space="preserve">Further action is needed to embed women and children’s rights across </w:t>
      </w:r>
      <w:r>
        <w:rPr>
          <w:i/>
        </w:rPr>
        <w:t>all</w:t>
      </w:r>
      <w:r>
        <w:t xml:space="preserve"> policies, practices and laws and </w:t>
      </w:r>
      <w:r w:rsidR="001769B1">
        <w:t xml:space="preserve">to </w:t>
      </w:r>
      <w:r>
        <w:t>invest in primary prevention.</w:t>
      </w:r>
      <w:r>
        <w:rPr>
          <w:vertAlign w:val="superscript"/>
        </w:rPr>
        <w:endnoteReference w:id="218"/>
      </w:r>
      <w:r>
        <w:t xml:space="preserve"> Scottish Government’s commitment to incorporate CEDAW alongside UNCRC implementation is welcome and should recognise the interlinkage between women and children’s rights to avoid implementation being progressed in silos. Further action is required around awareness-raising and ensuring properly resourced support services that are available and accessible to all who need them.</w:t>
      </w:r>
      <w:r>
        <w:rPr>
          <w:rFonts w:ascii="Cambria" w:eastAsia="Cambria" w:hAnsi="Cambria" w:cs="Cambria"/>
          <w:color w:val="1F497D"/>
          <w:sz w:val="24"/>
          <w:vertAlign w:val="superscript"/>
        </w:rPr>
        <w:endnoteReference w:id="219"/>
      </w:r>
      <w:r>
        <w:rPr>
          <w:rFonts w:ascii="Cambria" w:eastAsia="Cambria" w:hAnsi="Cambria" w:cs="Cambria"/>
          <w:color w:val="1F497D"/>
          <w:sz w:val="24"/>
        </w:rPr>
        <w:t xml:space="preserve"> </w:t>
      </w:r>
    </w:p>
    <w:p w14:paraId="00000163" w14:textId="0F7DE3BB" w:rsidR="003E6FEA" w:rsidRDefault="003E6FEA" w:rsidP="00E77DA4">
      <w:r w:rsidRPr="00F9680F">
        <w:t xml:space="preserve">See </w:t>
      </w:r>
      <w:r w:rsidR="001769B1">
        <w:t xml:space="preserve">related </w:t>
      </w:r>
      <w:r w:rsidRPr="00F9680F">
        <w:t xml:space="preserve">discussion on girls’ experiences of discrimination at page </w:t>
      </w:r>
      <w:r w:rsidR="00F9680F" w:rsidRPr="00F9680F">
        <w:t>20</w:t>
      </w:r>
      <w:r w:rsidRPr="00F9680F">
        <w:t xml:space="preserve"> and harmful practices at page </w:t>
      </w:r>
      <w:r w:rsidR="00F9680F" w:rsidRPr="00F9680F">
        <w:t>33</w:t>
      </w:r>
      <w:r w:rsidRPr="00F9680F">
        <w:t>.</w:t>
      </w: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300445" w:rsidRPr="00BB7838" w14:paraId="632AC3F6" w14:textId="77777777" w:rsidTr="00A905FB">
        <w:tc>
          <w:tcPr>
            <w:tcW w:w="2263" w:type="dxa"/>
          </w:tcPr>
          <w:p w14:paraId="35C2C47D" w14:textId="43D9E787" w:rsidR="00300445" w:rsidRPr="00A905FB" w:rsidRDefault="00300445" w:rsidP="00B577A1">
            <w:pPr>
              <w:pStyle w:val="Subtitle"/>
              <w:rPr>
                <w:sz w:val="22"/>
              </w:rPr>
            </w:pPr>
            <w:bookmarkStart w:id="71" w:name="_heading=h.n5clpmaevqyq" w:colFirst="0" w:colLast="0"/>
            <w:bookmarkEnd w:id="71"/>
            <w:r w:rsidRPr="00A905FB">
              <w:rPr>
                <w:sz w:val="22"/>
              </w:rPr>
              <w:t>Recommendation 38.</w:t>
            </w:r>
          </w:p>
        </w:tc>
        <w:tc>
          <w:tcPr>
            <w:tcW w:w="7371" w:type="dxa"/>
          </w:tcPr>
          <w:p w14:paraId="0BF8CF06" w14:textId="63761C53" w:rsidR="00300445" w:rsidRPr="00A905FB" w:rsidRDefault="00A905FB" w:rsidP="00B577A1">
            <w:pPr>
              <w:pStyle w:val="Subtitle"/>
              <w:rPr>
                <w:sz w:val="22"/>
              </w:rPr>
            </w:pPr>
            <w:r w:rsidRPr="00A905FB">
              <w:rPr>
                <w:sz w:val="22"/>
              </w:rPr>
              <w:t>Scottish Government should strengthen efforts to prevent and address violence against women, girls and all children, working collaboratively with women, children and supporting organisations to maximise the benefits of UNCRC and CEDAW incorporation;</w:t>
            </w:r>
          </w:p>
        </w:tc>
      </w:tr>
      <w:tr w:rsidR="00A905FB" w:rsidRPr="00BB7838" w14:paraId="4668BC68" w14:textId="77777777" w:rsidTr="00A905FB">
        <w:tc>
          <w:tcPr>
            <w:tcW w:w="2263" w:type="dxa"/>
          </w:tcPr>
          <w:p w14:paraId="54390915" w14:textId="3F033635" w:rsidR="00A905FB" w:rsidRPr="00A905FB" w:rsidRDefault="00A905FB" w:rsidP="00B577A1">
            <w:pPr>
              <w:pStyle w:val="Subtitle"/>
              <w:rPr>
                <w:sz w:val="22"/>
              </w:rPr>
            </w:pPr>
            <w:r w:rsidRPr="00A905FB">
              <w:rPr>
                <w:sz w:val="22"/>
              </w:rPr>
              <w:t>Recommendation 39.</w:t>
            </w:r>
          </w:p>
        </w:tc>
        <w:tc>
          <w:tcPr>
            <w:tcW w:w="7371" w:type="dxa"/>
          </w:tcPr>
          <w:p w14:paraId="2B1E59D3" w14:textId="3BBC7BEB" w:rsidR="00A905FB" w:rsidRPr="00A905FB" w:rsidRDefault="00A905FB" w:rsidP="00B577A1">
            <w:pPr>
              <w:pStyle w:val="Subtitle"/>
              <w:rPr>
                <w:sz w:val="22"/>
              </w:rPr>
            </w:pPr>
            <w:r w:rsidRPr="00A905FB">
              <w:rPr>
                <w:sz w:val="22"/>
              </w:rPr>
              <w:t>Scottish Government should ensure child victims have access to properly-resourced, child-friendly support services and information, and ensure children, families and practitioners know how to access these.</w:t>
            </w:r>
          </w:p>
        </w:tc>
      </w:tr>
    </w:tbl>
    <w:p w14:paraId="00000167" w14:textId="77777777" w:rsidR="003E6FEA" w:rsidRDefault="003E6FEA" w:rsidP="00B577A1">
      <w:pPr>
        <w:pStyle w:val="4SOCRR"/>
        <w:spacing w:line="240" w:lineRule="auto"/>
        <w:rPr>
          <w:rFonts w:eastAsia="Cambria"/>
        </w:rPr>
      </w:pPr>
      <w:bookmarkStart w:id="72" w:name="_heading=h.lcq1q72ybw90" w:colFirst="0" w:colLast="0"/>
      <w:bookmarkStart w:id="73" w:name="_Toc121936687"/>
      <w:bookmarkEnd w:id="72"/>
      <w:r>
        <w:rPr>
          <w:rFonts w:eastAsia="Cambria"/>
        </w:rPr>
        <w:t>Online technologies</w:t>
      </w:r>
      <w:bookmarkEnd w:id="73"/>
      <w:r>
        <w:rPr>
          <w:rFonts w:eastAsia="Cambria"/>
        </w:rPr>
        <w:t xml:space="preserve"> </w:t>
      </w:r>
    </w:p>
    <w:p w14:paraId="00000168" w14:textId="2847445C" w:rsidR="003E6FEA" w:rsidRDefault="003E6FEA" w:rsidP="00E77DA4">
      <w:r>
        <w:t>Digital technology has opened new ways for children to learn and socialise but also introduced new threats.</w:t>
      </w:r>
      <w:r>
        <w:rPr>
          <w:vertAlign w:val="superscript"/>
        </w:rPr>
        <w:endnoteReference w:id="220"/>
      </w:r>
      <w:r>
        <w:t xml:space="preserve"> Cyberbullying impacts between 21% and 29% of children.</w:t>
      </w:r>
      <w:r>
        <w:rPr>
          <w:vertAlign w:val="superscript"/>
        </w:rPr>
        <w:endnoteReference w:id="221"/>
      </w:r>
      <w:r>
        <w:t xml:space="preserve"> Online harms have a significant impact on children’s health. The </w:t>
      </w:r>
      <w:r w:rsidRPr="001769B1">
        <w:rPr>
          <w:i/>
          <w:iCs/>
        </w:rPr>
        <w:t>Online Safety Bill</w:t>
      </w:r>
      <w:r>
        <w:t xml:space="preserve"> aims to tackle certain forms of harmful online content but does not tackle issues such as ‘breadcrumbing and ‘deepfake’ pornography.</w:t>
      </w:r>
      <w:r>
        <w:rPr>
          <w:vertAlign w:val="superscript"/>
        </w:rPr>
        <w:endnoteReference w:id="222"/>
      </w:r>
      <w:r>
        <w:t xml:space="preserve"> </w:t>
      </w:r>
      <w:r>
        <w:rPr>
          <w:vertAlign w:val="superscript"/>
        </w:rPr>
        <w:endnoteReference w:id="223"/>
      </w:r>
      <w:r>
        <w:t xml:space="preserve"> Whilst the UK Bill is welcome, Scottish Government should be doing more to protect children at devolved level, including  improving digital literacy skills for children, young people, parents/carers and professionals. </w:t>
      </w: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A905FB" w:rsidRPr="00BB7838" w14:paraId="7E2A31F3" w14:textId="77777777" w:rsidTr="00A905FB">
        <w:tc>
          <w:tcPr>
            <w:tcW w:w="2263" w:type="dxa"/>
          </w:tcPr>
          <w:p w14:paraId="5D3EC3A1" w14:textId="6B10572E" w:rsidR="00A905FB" w:rsidRPr="00A905FB" w:rsidRDefault="00A905FB" w:rsidP="00B577A1">
            <w:pPr>
              <w:pStyle w:val="Subtitle"/>
              <w:rPr>
                <w:sz w:val="22"/>
              </w:rPr>
            </w:pPr>
            <w:r w:rsidRPr="00A905FB">
              <w:rPr>
                <w:sz w:val="22"/>
              </w:rPr>
              <w:t>Recommendation 40.</w:t>
            </w:r>
          </w:p>
        </w:tc>
        <w:tc>
          <w:tcPr>
            <w:tcW w:w="7371" w:type="dxa"/>
          </w:tcPr>
          <w:p w14:paraId="4BE3D333" w14:textId="0C90873D" w:rsidR="00A905FB" w:rsidRPr="00A905FB" w:rsidRDefault="00A905FB" w:rsidP="00B577A1">
            <w:pPr>
              <w:pStyle w:val="Subtitle"/>
              <w:rPr>
                <w:sz w:val="22"/>
              </w:rPr>
            </w:pPr>
            <w:r w:rsidRPr="00A905FB">
              <w:rPr>
                <w:sz w:val="22"/>
              </w:rPr>
              <w:t>UK Government should ensure online platforms have strong safety features to protect children.</w:t>
            </w:r>
          </w:p>
        </w:tc>
      </w:tr>
      <w:tr w:rsidR="00A905FB" w:rsidRPr="00BB7838" w14:paraId="18C5C83F" w14:textId="77777777" w:rsidTr="00A905FB">
        <w:tc>
          <w:tcPr>
            <w:tcW w:w="2263" w:type="dxa"/>
          </w:tcPr>
          <w:p w14:paraId="33CB4318" w14:textId="719B5D28" w:rsidR="00A905FB" w:rsidRPr="00A905FB" w:rsidRDefault="00A905FB" w:rsidP="00B577A1">
            <w:pPr>
              <w:pStyle w:val="Subtitle"/>
              <w:rPr>
                <w:sz w:val="22"/>
              </w:rPr>
            </w:pPr>
            <w:r w:rsidRPr="00A905FB">
              <w:rPr>
                <w:sz w:val="22"/>
              </w:rPr>
              <w:t>Recommendation 41.</w:t>
            </w:r>
          </w:p>
        </w:tc>
        <w:tc>
          <w:tcPr>
            <w:tcW w:w="7371" w:type="dxa"/>
          </w:tcPr>
          <w:p w14:paraId="17D9C776" w14:textId="5D4DBFAB" w:rsidR="006F7F58" w:rsidRPr="006F7F58" w:rsidRDefault="00A905FB" w:rsidP="006F7F58">
            <w:pPr>
              <w:pStyle w:val="Subtitle"/>
              <w:rPr>
                <w:sz w:val="22"/>
              </w:rPr>
            </w:pPr>
            <w:r w:rsidRPr="00A905FB">
              <w:rPr>
                <w:sz w:val="22"/>
              </w:rPr>
              <w:t>Scottish Government should ensure child victims of online abuse have access to therapeutic support and recovery services, and take steps to improve digital literacy of children, parents, carers and professionals.</w:t>
            </w:r>
          </w:p>
        </w:tc>
      </w:tr>
    </w:tbl>
    <w:p w14:paraId="3E8A0D3B" w14:textId="77777777" w:rsidR="006F7F58" w:rsidRDefault="006F7F58" w:rsidP="006F7F58">
      <w:pPr>
        <w:pStyle w:val="4SOCRR"/>
        <w:spacing w:line="240" w:lineRule="auto"/>
        <w:rPr>
          <w:rFonts w:eastAsia="Cambria"/>
        </w:rPr>
      </w:pPr>
      <w:bookmarkStart w:id="74" w:name="_Toc121936691"/>
      <w:bookmarkStart w:id="75" w:name="_Toc121936688"/>
      <w:r>
        <w:rPr>
          <w:rFonts w:eastAsia="Cambria"/>
        </w:rPr>
        <w:t>Unregulated sport</w:t>
      </w:r>
      <w:bookmarkEnd w:id="74"/>
    </w:p>
    <w:p w14:paraId="512A6421" w14:textId="77777777" w:rsidR="006F7F58" w:rsidRDefault="006F7F58" w:rsidP="006F7F58">
      <w:r>
        <w:t>Members have raised safeguarding concerns around unregulated sport. Accountability for promoting child protection lies with sports governing bodies but only extends to affiliated sports clubs and licensed coaches/instructors. There is no similar provision for unaffiliated organisations (such as private sports clubs, dance schools and leisure centres), individuals operating outside of an affiliated club network, or hosts who lease their facilities to clubs or organisations without safeguarding checks. In the absence of regulation or oversight from a sports governing body, local authority or leisure trust, children in these environments could be at greater risk of harm. There is a need to map the extent of unregulated sports provision for children and devise a framework to ensure they are kept safe from harm.</w:t>
      </w:r>
    </w:p>
    <w:p w14:paraId="62501BB4" w14:textId="77777777" w:rsidR="006F7F58" w:rsidRDefault="006F7F58" w:rsidP="006F7F58">
      <w:r>
        <w:t>While relationships between coaches and those aged 16-17 is prohibited by coach codes of conduct, it is not currently an offence for a coach to have a relationship with young athletes aged 16+ in their care. England has introduced legislation to address this issue. Scottish Government consulted on the issue in 2019-20 but there has been no progress since.</w:t>
      </w:r>
    </w:p>
    <w:p w14:paraId="7151C699" w14:textId="77777777" w:rsidR="00504BC4" w:rsidRDefault="00504BC4">
      <w:r>
        <w:br w:type="page"/>
      </w:r>
    </w:p>
    <w:p w14:paraId="3643C0CD" w14:textId="690EA160" w:rsidR="006F7F58" w:rsidRDefault="006F7F58" w:rsidP="006F7F58">
      <w:r>
        <w:t>Further issues include a lack of culture for children’s participation and engagement in determining the activities of their club, and a lack of awareness of children’s rights amongst coaches who are often volunteers.</w:t>
      </w: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6F7F58" w:rsidRPr="00BB7838" w14:paraId="787E517A" w14:textId="77777777" w:rsidTr="000821FB">
        <w:tc>
          <w:tcPr>
            <w:tcW w:w="2263" w:type="dxa"/>
          </w:tcPr>
          <w:p w14:paraId="60484E57" w14:textId="67311B87" w:rsidR="006F7F58" w:rsidRPr="00A905FB" w:rsidRDefault="006F7F58" w:rsidP="000821FB">
            <w:pPr>
              <w:pStyle w:val="Subtitle"/>
              <w:rPr>
                <w:sz w:val="22"/>
              </w:rPr>
            </w:pPr>
            <w:r w:rsidRPr="00A905FB">
              <w:rPr>
                <w:sz w:val="22"/>
              </w:rPr>
              <w:t>Recommendation 4</w:t>
            </w:r>
            <w:r>
              <w:rPr>
                <w:sz w:val="22"/>
              </w:rPr>
              <w:t>2</w:t>
            </w:r>
            <w:r w:rsidRPr="00A905FB">
              <w:rPr>
                <w:sz w:val="22"/>
              </w:rPr>
              <w:t>.</w:t>
            </w:r>
          </w:p>
        </w:tc>
        <w:tc>
          <w:tcPr>
            <w:tcW w:w="7371" w:type="dxa"/>
          </w:tcPr>
          <w:p w14:paraId="50F23F97" w14:textId="77777777" w:rsidR="006F7F58" w:rsidRPr="00A905FB" w:rsidRDefault="006F7F58" w:rsidP="000821FB">
            <w:pPr>
              <w:pStyle w:val="Subtitle"/>
              <w:rPr>
                <w:sz w:val="22"/>
              </w:rPr>
            </w:pPr>
            <w:r w:rsidRPr="00A905FB">
              <w:rPr>
                <w:sz w:val="22"/>
              </w:rPr>
              <w:t>Scottish Government should map the extent of unregulated sports provision for children and devise a legislative framework to ensure that children are safe from harm across all settings.</w:t>
            </w:r>
          </w:p>
        </w:tc>
      </w:tr>
    </w:tbl>
    <w:p w14:paraId="0000016B" w14:textId="0ABEE5BB" w:rsidR="003E6FEA" w:rsidRPr="00A905FB" w:rsidRDefault="003E6FEA" w:rsidP="00B577A1">
      <w:pPr>
        <w:pStyle w:val="4SOCRR"/>
        <w:spacing w:line="240" w:lineRule="auto"/>
        <w:rPr>
          <w:highlight w:val="yellow"/>
        </w:rPr>
      </w:pPr>
      <w:r w:rsidRPr="00A905FB">
        <w:rPr>
          <w:rFonts w:eastAsia="Cambria"/>
        </w:rPr>
        <w:t>Knife crime and violence</w:t>
      </w:r>
      <w:bookmarkEnd w:id="75"/>
    </w:p>
    <w:p w14:paraId="0000016C" w14:textId="2BE3FD15" w:rsidR="003E6FEA" w:rsidRDefault="003E6FEA" w:rsidP="00E77DA4">
      <w:pPr>
        <w:rPr>
          <w:highlight w:val="white"/>
        </w:rPr>
      </w:pPr>
      <w:r>
        <w:t>The national initiative “No Knives, Better Lives” works with local organisations to provide information and support.</w:t>
      </w:r>
      <w:r>
        <w:rPr>
          <w:vertAlign w:val="superscript"/>
        </w:rPr>
        <w:endnoteReference w:id="224"/>
      </w:r>
      <w:r>
        <w:t xml:space="preserve"> The campaign aims to raise awareness of the consequences of carrying a knife and provides information and resources for schools and other settings, as well as health advertising campaigns. </w:t>
      </w:r>
      <w:r>
        <w:rPr>
          <w:highlight w:val="white"/>
        </w:rPr>
        <w:t>T</w:t>
      </w:r>
      <w:r>
        <w:rPr>
          <w:sz w:val="21"/>
          <w:szCs w:val="21"/>
          <w:highlight w:val="white"/>
        </w:rPr>
        <w:t xml:space="preserve">he number of children who have been found carrying a weapon following a stop and search has stayed relatively </w:t>
      </w:r>
      <w:r w:rsidR="00C61D98">
        <w:rPr>
          <w:sz w:val="21"/>
          <w:szCs w:val="21"/>
          <w:highlight w:val="white"/>
        </w:rPr>
        <w:t xml:space="preserve">stable </w:t>
      </w:r>
      <w:r>
        <w:rPr>
          <w:sz w:val="21"/>
          <w:szCs w:val="21"/>
          <w:highlight w:val="white"/>
        </w:rPr>
        <w:t>between 2017-22</w:t>
      </w:r>
      <w:r>
        <w:rPr>
          <w:rFonts w:ascii="Roboto" w:eastAsia="Roboto" w:hAnsi="Roboto" w:cs="Roboto"/>
          <w:sz w:val="21"/>
          <w:szCs w:val="21"/>
          <w:highlight w:val="white"/>
        </w:rPr>
        <w:t>.</w:t>
      </w:r>
      <w:sdt>
        <w:sdtPr>
          <w:tag w:val="goog_rdk_2"/>
          <w:id w:val="1623884689"/>
        </w:sdtPr>
        <w:sdtEndPr/>
        <w:sdtContent/>
      </w:sdt>
      <w:r>
        <w:rPr>
          <w:rFonts w:ascii="Roboto" w:eastAsia="Roboto" w:hAnsi="Roboto" w:cs="Roboto"/>
          <w:sz w:val="21"/>
          <w:szCs w:val="21"/>
          <w:highlight w:val="white"/>
          <w:vertAlign w:val="superscript"/>
        </w:rPr>
        <w:endnoteReference w:id="225"/>
      </w:r>
      <w:r>
        <w:rPr>
          <w:rFonts w:ascii="Roboto" w:eastAsia="Roboto" w:hAnsi="Roboto" w:cs="Roboto"/>
          <w:sz w:val="21"/>
          <w:szCs w:val="21"/>
          <w:highlight w:val="white"/>
        </w:rPr>
        <w:t xml:space="preserve">  </w:t>
      </w: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A905FB" w:rsidRPr="00BB7838" w14:paraId="4E19966E" w14:textId="77777777" w:rsidTr="00A905FB">
        <w:tc>
          <w:tcPr>
            <w:tcW w:w="2263" w:type="dxa"/>
          </w:tcPr>
          <w:p w14:paraId="5422A536" w14:textId="4C4EB3C3" w:rsidR="00A905FB" w:rsidRPr="00A905FB" w:rsidRDefault="00A905FB" w:rsidP="00B577A1">
            <w:pPr>
              <w:pStyle w:val="Subtitle"/>
              <w:rPr>
                <w:sz w:val="22"/>
              </w:rPr>
            </w:pPr>
            <w:r w:rsidRPr="00A905FB">
              <w:rPr>
                <w:sz w:val="22"/>
              </w:rPr>
              <w:t>Recommendation 4</w:t>
            </w:r>
            <w:r w:rsidR="006F7F58">
              <w:rPr>
                <w:sz w:val="22"/>
              </w:rPr>
              <w:t>3</w:t>
            </w:r>
            <w:r w:rsidRPr="00A905FB">
              <w:rPr>
                <w:sz w:val="22"/>
              </w:rPr>
              <w:t>.</w:t>
            </w:r>
          </w:p>
        </w:tc>
        <w:tc>
          <w:tcPr>
            <w:tcW w:w="7371" w:type="dxa"/>
          </w:tcPr>
          <w:p w14:paraId="5028F3B0" w14:textId="2BFE4D84" w:rsidR="00A905FB" w:rsidRPr="00A905FB" w:rsidRDefault="00A905FB" w:rsidP="00B577A1">
            <w:pPr>
              <w:pStyle w:val="Subtitle"/>
              <w:rPr>
                <w:sz w:val="22"/>
              </w:rPr>
            </w:pPr>
            <w:r w:rsidRPr="00A905FB">
              <w:rPr>
                <w:sz w:val="22"/>
              </w:rPr>
              <w:t xml:space="preserve">Scottish Government should continue to resource local work to provide information, early intervention, and support on knife crime and violence. </w:t>
            </w:r>
          </w:p>
        </w:tc>
      </w:tr>
    </w:tbl>
    <w:p w14:paraId="0000016E" w14:textId="42CB4EB0" w:rsidR="003E6FEA" w:rsidRDefault="003E6FEA" w:rsidP="00B577A1">
      <w:pPr>
        <w:pStyle w:val="3SOCRR"/>
        <w:spacing w:line="240" w:lineRule="auto"/>
      </w:pPr>
      <w:bookmarkStart w:id="76" w:name="_heading=h.wzi8q4ut1xzv" w:colFirst="0" w:colLast="0"/>
      <w:bookmarkStart w:id="77" w:name="_Toc121936689"/>
      <w:bookmarkEnd w:id="76"/>
      <w:r>
        <w:t>Support services, detection and prosecution</w:t>
      </w:r>
      <w:bookmarkEnd w:id="77"/>
      <w:r>
        <w:t xml:space="preserve"> </w:t>
      </w:r>
    </w:p>
    <w:p w14:paraId="0000016F" w14:textId="77777777" w:rsidR="003E6FEA" w:rsidRDefault="003E6FEA" w:rsidP="00B577A1">
      <w:pPr>
        <w:pStyle w:val="4SOCRR"/>
        <w:spacing w:line="240" w:lineRule="auto"/>
        <w:rPr>
          <w:rFonts w:eastAsia="Cambria"/>
        </w:rPr>
      </w:pPr>
      <w:bookmarkStart w:id="78" w:name="_Toc121936690"/>
      <w:r>
        <w:rPr>
          <w:rFonts w:eastAsia="Cambria"/>
        </w:rPr>
        <w:t>Child victims and witnesses of crime</w:t>
      </w:r>
      <w:bookmarkEnd w:id="78"/>
    </w:p>
    <w:p w14:paraId="00000170" w14:textId="4C0C1350" w:rsidR="003E6FEA" w:rsidRDefault="003E6FEA" w:rsidP="00E77DA4">
      <w:r>
        <w:t>Child victims and witnesses experience trauma of having to repeat what has happened to them up to 14 times.</w:t>
      </w:r>
      <w:r>
        <w:rPr>
          <w:vertAlign w:val="superscript"/>
        </w:rPr>
        <w:endnoteReference w:id="226"/>
      </w:r>
      <w:r>
        <w:t xml:space="preserve"> Children face long delays in accessing trauma-informed support, leading to lifelong impacts on their mental health, educational achievement and family relationships. Together welcomes Scottish Government’s vision to create a Bairns’ Hoose (Barnahus).</w:t>
      </w:r>
      <w:r>
        <w:rPr>
          <w:vertAlign w:val="superscript"/>
        </w:rPr>
        <w:endnoteReference w:id="227"/>
      </w:r>
      <w:r>
        <w:t xml:space="preserve"> Draft Standards have been produced but several elements remain unclear. For example, repeated references like “where practical to do so” creates uncertainty </w:t>
      </w:r>
      <w:r w:rsidR="008319E1">
        <w:t>as to</w:t>
      </w:r>
      <w:r>
        <w:t xml:space="preserve"> whether the Bairns’ Hoose will be a physical building with co-located services under one roof.</w:t>
      </w:r>
      <w:r>
        <w:rPr>
          <w:vertAlign w:val="superscript"/>
        </w:rPr>
        <w:endnoteReference w:id="228"/>
      </w:r>
      <w:r>
        <w:t xml:space="preserve"> Nor do they provide clarity on whether children can give evidence in court proceedings from a Bairns’ Hoose. </w:t>
      </w:r>
    </w:p>
    <w:p w14:paraId="00000171" w14:textId="00847B3D" w:rsidR="003E6FEA" w:rsidRDefault="003E6FEA" w:rsidP="00E77DA4">
      <w:r>
        <w:t xml:space="preserve">The current Bairns’ Hoose model does not support children who are accused of offending behaviour. These children are often victims and witnesses themselves, having experienced abuse, neglect or trauma and adversity in their childhoods. A children’s rights-based approach requires the rights of all children to be safeguarded from the moment they meet the justice system. </w:t>
      </w:r>
      <w:r>
        <w:rPr>
          <w:vertAlign w:val="superscript"/>
        </w:rPr>
        <w:endnoteReference w:id="229"/>
      </w:r>
      <w:r>
        <w:t xml:space="preserve"> </w:t>
      </w:r>
      <w:r>
        <w:rPr>
          <w:vertAlign w:val="superscript"/>
        </w:rPr>
        <w:endnoteReference w:id="230"/>
      </w:r>
      <w:r>
        <w:rPr>
          <w:vertAlign w:val="superscript"/>
        </w:rPr>
        <w:t xml:space="preserve">  </w:t>
      </w:r>
      <w:r>
        <w:t>To be effective, this will require consistent and intensive attention to implementation, including sustained and significant planning and resourcing.</w:t>
      </w: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A905FB" w:rsidRPr="00BB7838" w14:paraId="360E9F1D" w14:textId="77777777" w:rsidTr="00A905FB">
        <w:tc>
          <w:tcPr>
            <w:tcW w:w="2263" w:type="dxa"/>
          </w:tcPr>
          <w:p w14:paraId="67BC0A48" w14:textId="13A2F374" w:rsidR="00A905FB" w:rsidRPr="00A905FB" w:rsidRDefault="00A905FB" w:rsidP="00B577A1">
            <w:pPr>
              <w:pStyle w:val="Subtitle"/>
              <w:rPr>
                <w:sz w:val="22"/>
              </w:rPr>
            </w:pPr>
            <w:r w:rsidRPr="00A905FB">
              <w:rPr>
                <w:sz w:val="22"/>
              </w:rPr>
              <w:t>Recommendation 4</w:t>
            </w:r>
            <w:r w:rsidR="006F7F58">
              <w:rPr>
                <w:sz w:val="22"/>
              </w:rPr>
              <w:t>4</w:t>
            </w:r>
            <w:r w:rsidRPr="00A905FB">
              <w:rPr>
                <w:sz w:val="22"/>
              </w:rPr>
              <w:t>.</w:t>
            </w:r>
          </w:p>
        </w:tc>
        <w:tc>
          <w:tcPr>
            <w:tcW w:w="7371" w:type="dxa"/>
          </w:tcPr>
          <w:p w14:paraId="33E367B7" w14:textId="51D8D3A7" w:rsidR="00A905FB" w:rsidRPr="00A905FB" w:rsidRDefault="00A905FB" w:rsidP="00B577A1">
            <w:pPr>
              <w:pStyle w:val="Subtitle"/>
              <w:rPr>
                <w:sz w:val="22"/>
              </w:rPr>
            </w:pPr>
            <w:r w:rsidRPr="00A905FB">
              <w:rPr>
                <w:sz w:val="22"/>
              </w:rPr>
              <w:t>Scottish Government should ensure the National Bairns’ Hoose Standards have children’s human rights at their core, and ensure all children who have experienced violence, trauma and abuse have access to justice, care, protection and recovery support.</w:t>
            </w:r>
          </w:p>
        </w:tc>
      </w:tr>
    </w:tbl>
    <w:p w14:paraId="00000178" w14:textId="77777777" w:rsidR="003E6FEA" w:rsidRPr="00A905FB" w:rsidRDefault="003E6FEA" w:rsidP="00B577A1">
      <w:pPr>
        <w:pStyle w:val="3SOCRR"/>
        <w:spacing w:line="240" w:lineRule="auto"/>
        <w:rPr>
          <w:rFonts w:eastAsia="Cambria"/>
        </w:rPr>
      </w:pPr>
      <w:bookmarkStart w:id="79" w:name="_Toc121936692"/>
      <w:r w:rsidRPr="00A905FB">
        <w:rPr>
          <w:rFonts w:eastAsia="Cambria"/>
        </w:rPr>
        <w:t>Harmful practices</w:t>
      </w:r>
      <w:bookmarkEnd w:id="79"/>
    </w:p>
    <w:p w14:paraId="00000179" w14:textId="77777777" w:rsidR="003E6FEA" w:rsidRDefault="003E6FEA" w:rsidP="00E77DA4">
      <w:r>
        <w:t xml:space="preserve">The </w:t>
      </w:r>
      <w:r>
        <w:rPr>
          <w:i/>
        </w:rPr>
        <w:t>Female Genital Mutilation (Protection and Guidance) (Scotland) Act 2020</w:t>
      </w:r>
      <w:r>
        <w:t xml:space="preserve"> introduced FGM protection orders and provided a basis for statutory guidance.</w:t>
      </w:r>
      <w:r>
        <w:rPr>
          <w:vertAlign w:val="superscript"/>
        </w:rPr>
        <w:endnoteReference w:id="231"/>
      </w:r>
      <w:r>
        <w:t xml:space="preserve"> Scottish Government is expected to begin developing this guidance in spring 2023. The Bill has been criticised for not placing a duty on healthcare professionals to report FGM to the police as is required in England.</w:t>
      </w:r>
      <w:r>
        <w:rPr>
          <w:vertAlign w:val="superscript"/>
        </w:rPr>
        <w:endnoteReference w:id="232"/>
      </w:r>
      <w:r>
        <w:t xml:space="preserve"> </w:t>
      </w:r>
    </w:p>
    <w:p w14:paraId="0000017A" w14:textId="77777777" w:rsidR="003E6FEA" w:rsidRDefault="003E6FEA" w:rsidP="00E77DA4">
      <w:r>
        <w:t xml:space="preserve">The UK’s </w:t>
      </w:r>
      <w:r w:rsidRPr="00AA5417">
        <w:rPr>
          <w:i/>
          <w:iCs/>
        </w:rPr>
        <w:t>Health and Care Act 2022</w:t>
      </w:r>
      <w:r>
        <w:t xml:space="preserve"> criminalises practices of virginity testing and hymenoplasty.</w:t>
      </w:r>
      <w:r>
        <w:rPr>
          <w:vertAlign w:val="superscript"/>
        </w:rPr>
        <w:endnoteReference w:id="233"/>
      </w:r>
      <w:r>
        <w:t xml:space="preserve"> Scottish Government states there is no evidence of such practices taking place in Scotland.</w:t>
      </w:r>
      <w:r>
        <w:rPr>
          <w:vertAlign w:val="superscript"/>
        </w:rPr>
        <w:endnoteReference w:id="234"/>
      </w:r>
      <w:r>
        <w:t xml:space="preserve"> Efforts should be taken to gather data to better protect the rights of those who may be at risk.</w:t>
      </w:r>
    </w:p>
    <w:p w14:paraId="0000017B" w14:textId="191E8AFD" w:rsidR="003E6FEA" w:rsidRDefault="003E6FEA" w:rsidP="00E77DA4">
      <w:r>
        <w:t>Forced marriage is a criminal offence yet continues to affect children.</w:t>
      </w:r>
      <w:r>
        <w:rPr>
          <w:vertAlign w:val="superscript"/>
        </w:rPr>
        <w:endnoteReference w:id="235"/>
      </w:r>
      <w:r>
        <w:rPr>
          <w:vertAlign w:val="superscript"/>
        </w:rPr>
        <w:t xml:space="preserve"> </w:t>
      </w:r>
      <w:r>
        <w:rPr>
          <w:vertAlign w:val="superscript"/>
        </w:rPr>
        <w:endnoteReference w:id="236"/>
      </w:r>
      <w:r>
        <w:t xml:space="preserve">  Twenty-six percent of cases that the Forced Marriage Unit supported in 2020 involved children.</w:t>
      </w:r>
      <w:r>
        <w:rPr>
          <w:vertAlign w:val="superscript"/>
        </w:rPr>
        <w:endnoteReference w:id="237"/>
      </w:r>
      <w:r>
        <w:t xml:space="preserve"> Further efforts must be made to prevent, investigate and prosecute cases where harmful practices have taken place. Scottish Government has not outlined what it is doing to ensure child victims of harmful practices have access to appropriate remedies. </w:t>
      </w: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A905FB" w:rsidRPr="00BB7838" w14:paraId="0DCB6401" w14:textId="77777777" w:rsidTr="00A905FB">
        <w:tc>
          <w:tcPr>
            <w:tcW w:w="2263" w:type="dxa"/>
          </w:tcPr>
          <w:p w14:paraId="3BBCFE39" w14:textId="6F8AEEAC" w:rsidR="00A905FB" w:rsidRPr="00A905FB" w:rsidRDefault="00A905FB" w:rsidP="00B577A1">
            <w:pPr>
              <w:pStyle w:val="Subtitle"/>
              <w:rPr>
                <w:sz w:val="22"/>
              </w:rPr>
            </w:pPr>
            <w:r w:rsidRPr="00A905FB">
              <w:rPr>
                <w:sz w:val="22"/>
              </w:rPr>
              <w:t>Recommendation 45.</w:t>
            </w:r>
          </w:p>
        </w:tc>
        <w:tc>
          <w:tcPr>
            <w:tcW w:w="7371" w:type="dxa"/>
          </w:tcPr>
          <w:p w14:paraId="5C719E1B" w14:textId="7700A78B" w:rsidR="00A905FB" w:rsidRPr="00A905FB" w:rsidRDefault="00A905FB" w:rsidP="00B577A1">
            <w:pPr>
              <w:pStyle w:val="Subtitle"/>
              <w:rPr>
                <w:sz w:val="22"/>
              </w:rPr>
            </w:pPr>
            <w:r w:rsidRPr="00A905FB">
              <w:rPr>
                <w:sz w:val="22"/>
              </w:rPr>
              <w:t>Scottish Government should strengthen data collection on harmful practices to better inform development of preventative and protective measures.</w:t>
            </w:r>
          </w:p>
        </w:tc>
      </w:tr>
    </w:tbl>
    <w:p w14:paraId="0000017D" w14:textId="77777777" w:rsidR="003E6FEA" w:rsidRPr="00A905FB" w:rsidRDefault="003E6FEA" w:rsidP="00B577A1">
      <w:pPr>
        <w:pStyle w:val="4SOCRR"/>
        <w:spacing w:line="240" w:lineRule="auto"/>
        <w:rPr>
          <w:rFonts w:eastAsia="Cambria"/>
        </w:rPr>
      </w:pPr>
      <w:bookmarkStart w:id="80" w:name="_Toc121936693"/>
      <w:r w:rsidRPr="00A905FB">
        <w:rPr>
          <w:rFonts w:eastAsia="Cambria"/>
        </w:rPr>
        <w:t>Intersex genital mutilation (IGM)</w:t>
      </w:r>
      <w:bookmarkEnd w:id="80"/>
      <w:r w:rsidRPr="00A905FB">
        <w:rPr>
          <w:rFonts w:eastAsia="Cambria"/>
        </w:rPr>
        <w:t xml:space="preserve"> </w:t>
      </w:r>
    </w:p>
    <w:p w14:paraId="0000017E" w14:textId="4B8A3939" w:rsidR="003E6FEA" w:rsidRDefault="003E6FEA" w:rsidP="00E77DA4">
      <w:r>
        <w:t xml:space="preserve">Scottish Government has provided limited information on action to prevent unnecessary medical or surgical treatment of intersex children, provide counselling and access to remedies. </w:t>
      </w:r>
      <w:r>
        <w:rPr>
          <w:i/>
          <w:vertAlign w:val="superscript"/>
        </w:rPr>
        <w:endnoteReference w:id="238"/>
      </w: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A905FB" w:rsidRPr="00BB7838" w14:paraId="7C033BC7" w14:textId="77777777" w:rsidTr="00A905FB">
        <w:tc>
          <w:tcPr>
            <w:tcW w:w="2263" w:type="dxa"/>
          </w:tcPr>
          <w:p w14:paraId="0326CCD8" w14:textId="18548717" w:rsidR="00A905FB" w:rsidRPr="00A905FB" w:rsidRDefault="00A905FB" w:rsidP="00B577A1">
            <w:pPr>
              <w:pStyle w:val="Subtitle"/>
              <w:rPr>
                <w:sz w:val="22"/>
              </w:rPr>
            </w:pPr>
            <w:r w:rsidRPr="00A905FB">
              <w:rPr>
                <w:sz w:val="22"/>
              </w:rPr>
              <w:t>Recommendation 46.</w:t>
            </w:r>
          </w:p>
        </w:tc>
        <w:tc>
          <w:tcPr>
            <w:tcW w:w="7371" w:type="dxa"/>
          </w:tcPr>
          <w:p w14:paraId="028D264E" w14:textId="5DD91F63" w:rsidR="00A905FB" w:rsidRPr="00A905FB" w:rsidRDefault="00A905FB" w:rsidP="00B577A1">
            <w:pPr>
              <w:pStyle w:val="Subtitle"/>
              <w:rPr>
                <w:sz w:val="22"/>
              </w:rPr>
            </w:pPr>
            <w:r w:rsidRPr="00A905FB">
              <w:rPr>
                <w:sz w:val="22"/>
              </w:rPr>
              <w:t>Scottish Government should provide further information on steps taken to prevent unnecessary medical or surgical treatment of intersex children, provide counselling and access to remedies.</w:t>
            </w:r>
          </w:p>
        </w:tc>
      </w:tr>
    </w:tbl>
    <w:p w14:paraId="00000180" w14:textId="77777777" w:rsidR="003E6FEA" w:rsidRDefault="003E6FEA" w:rsidP="00B577A1">
      <w:pPr>
        <w:spacing w:before="0" w:after="200" w:line="240" w:lineRule="auto"/>
      </w:pPr>
      <w:r>
        <w:br w:type="page"/>
      </w:r>
    </w:p>
    <w:p w14:paraId="00000181" w14:textId="77777777" w:rsidR="003E6FEA" w:rsidRDefault="003E6FEA" w:rsidP="00B577A1">
      <w:pPr>
        <w:pStyle w:val="2SOCRR"/>
      </w:pPr>
      <w:bookmarkStart w:id="81" w:name="_Toc121936694"/>
      <w:r>
        <w:t>Family environment and alternative care</w:t>
      </w:r>
      <w:bookmarkEnd w:id="81"/>
    </w:p>
    <w:p w14:paraId="00000182" w14:textId="77777777" w:rsidR="003E6FEA" w:rsidRDefault="003E6FEA" w:rsidP="00B577A1">
      <w:pPr>
        <w:pStyle w:val="3SOCRR"/>
        <w:spacing w:line="240" w:lineRule="auto"/>
        <w:rPr>
          <w:rFonts w:eastAsia="Cambria"/>
        </w:rPr>
      </w:pPr>
      <w:bookmarkStart w:id="82" w:name="_Toc121936695"/>
      <w:r>
        <w:rPr>
          <w:rFonts w:eastAsia="Cambria"/>
        </w:rPr>
        <w:t>Childcare and shared parenting</w:t>
      </w:r>
      <w:bookmarkEnd w:id="82"/>
    </w:p>
    <w:p w14:paraId="00000183" w14:textId="77777777" w:rsidR="003E6FEA" w:rsidRDefault="003E6FEA" w:rsidP="00B577A1">
      <w:pPr>
        <w:pStyle w:val="4SOCRR"/>
        <w:spacing w:line="240" w:lineRule="auto"/>
        <w:rPr>
          <w:rFonts w:eastAsia="Cambria"/>
        </w:rPr>
      </w:pPr>
      <w:bookmarkStart w:id="83" w:name="_Toc121936696"/>
      <w:r>
        <w:rPr>
          <w:rFonts w:eastAsia="Cambria"/>
        </w:rPr>
        <w:t>Childcare</w:t>
      </w:r>
      <w:bookmarkEnd w:id="83"/>
    </w:p>
    <w:p w14:paraId="00000184" w14:textId="6EC15A17" w:rsidR="003E6FEA" w:rsidRDefault="003E6FEA" w:rsidP="00E77DA4">
      <w:pPr>
        <w:rPr>
          <w:highlight w:val="white"/>
        </w:rPr>
      </w:pPr>
      <w:bookmarkStart w:id="84" w:name="_heading=h.1hmsyys" w:colFirst="0" w:colLast="0"/>
      <w:bookmarkEnd w:id="84"/>
      <w:r>
        <w:t xml:space="preserve">Provision of early learning and childcare has risen on the political </w:t>
      </w:r>
      <w:r w:rsidR="00054F76">
        <w:t xml:space="preserve">agenda </w:t>
      </w:r>
      <w:r>
        <w:t>yet issues remain around availability, quality, consistency, accessibility and staff morale. Scottish Government increased funded entitlement from 600 to 1140 hours from August 2022.</w:t>
      </w:r>
      <w:r>
        <w:rPr>
          <w:vertAlign w:val="superscript"/>
        </w:rPr>
        <w:endnoteReference w:id="239"/>
      </w:r>
      <w:r>
        <w:t xml:space="preserve"> All three and four-year-olds are eligible, regardless of parents’ employment status, and some two-year-olds (families in receipt of no or </w:t>
      </w:r>
      <w:r w:rsidR="00F217B4">
        <w:t>low-income</w:t>
      </w:r>
      <w:r>
        <w:t xml:space="preserve"> benefits and those with care experience). While this investment is welcome, implementation issues include a postcode lottery in accessing provision, and a disconnect between public nurseries and those in the private, voluntary and independent sector.</w:t>
      </w:r>
      <w:r>
        <w:rPr>
          <w:vertAlign w:val="superscript"/>
        </w:rPr>
        <w:endnoteReference w:id="240"/>
      </w:r>
      <w:r>
        <w:t xml:space="preserve"> Currently, each local authority has a different rate for purchasing childcare places from pa</w:t>
      </w:r>
      <w:r>
        <w:rPr>
          <w:highlight w:val="white"/>
        </w:rPr>
        <w:t>rtners so it is fundamental that local authorities take a joined up approach to ensure fairness and equality.</w:t>
      </w:r>
      <w:r>
        <w:rPr>
          <w:highlight w:val="white"/>
          <w:vertAlign w:val="superscript"/>
        </w:rPr>
        <w:endnoteReference w:id="241"/>
      </w:r>
      <w:r>
        <w:rPr>
          <w:highlight w:val="white"/>
        </w:rPr>
        <w:t xml:space="preserve"> Uptake among eligible two-year-olds remains lower than other age groups.</w:t>
      </w:r>
      <w:r>
        <w:rPr>
          <w:highlight w:val="white"/>
          <w:vertAlign w:val="superscript"/>
        </w:rPr>
        <w:endnoteReference w:id="242"/>
      </w:r>
      <w:r>
        <w:rPr>
          <w:highlight w:val="white"/>
        </w:rPr>
        <w:t xml:space="preserve"> Scottish Government must work to address this gap, particularly given the potential additional difficulties that two year olds with care experience and/or low income may face. Action is needed to address gaps in Care Experienced parents’ knowledge about their child’s eligibility from age two and to ensure families do not feel stigmatised or at risk of additional scrutiny if they take up the offer.</w:t>
      </w:r>
      <w:r>
        <w:rPr>
          <w:highlight w:val="white"/>
          <w:vertAlign w:val="superscript"/>
        </w:rPr>
        <w:endnoteReference w:id="243"/>
      </w:r>
    </w:p>
    <w:p w14:paraId="00000185" w14:textId="0818AFC2" w:rsidR="003E6FEA" w:rsidRDefault="003E6FEA" w:rsidP="00E77DA4">
      <w:bookmarkStart w:id="85" w:name="_heading=h.i6ueewxg5k35" w:colFirst="0" w:colLast="0"/>
      <w:bookmarkEnd w:id="85"/>
      <w:r>
        <w:t>Childcare staff (the majority of whom are women) say they are not valued by society and that low pay leads to these feelings being internalised by staff.</w:t>
      </w:r>
      <w:r>
        <w:rPr>
          <w:vertAlign w:val="superscript"/>
        </w:rPr>
        <w:endnoteReference w:id="244"/>
      </w:r>
      <w:r>
        <w:t xml:space="preserve"> Children’s rights and child development are not mandatory parts of ELC training although there are pockets of good practice. Insufficiencies remain in childcare for under-</w:t>
      </w:r>
      <w:r w:rsidR="00054F76">
        <w:t>two</w:t>
      </w:r>
      <w:r>
        <w:t xml:space="preserve">s, after school care for </w:t>
      </w:r>
      <w:r w:rsidR="00054F76">
        <w:t>five</w:t>
      </w:r>
      <w:r>
        <w:t>- to 14-year-olds, families in rural areas, parents with atypical work patterns, and disabled children.</w:t>
      </w:r>
      <w:r>
        <w:rPr>
          <w:vertAlign w:val="superscript"/>
        </w:rPr>
        <w:endnoteReference w:id="245"/>
      </w:r>
      <w:r>
        <w:t xml:space="preserve"> </w:t>
      </w:r>
      <w:r>
        <w:rPr>
          <w:vertAlign w:val="superscript"/>
        </w:rPr>
        <w:endnoteReference w:id="246"/>
      </w:r>
      <w:r>
        <w:t xml:space="preserve"> While Scottish Government has made a commitment to flexible childcare that meets parent/carers’ needs,</w:t>
      </w:r>
      <w:r>
        <w:rPr>
          <w:vertAlign w:val="superscript"/>
        </w:rPr>
        <w:endnoteReference w:id="247"/>
      </w:r>
      <w:r>
        <w:t xml:space="preserve"> members note this is often not the case in practice.</w:t>
      </w:r>
      <w:r>
        <w:rPr>
          <w:vertAlign w:val="superscript"/>
        </w:rPr>
        <w:endnoteReference w:id="248"/>
      </w:r>
      <w:r>
        <w:t xml:space="preserve"> Childcare remains a barrier to accessing work and further education, in turn making it difficult for families to move out of poverty. It is essential that parents/carers have genuine choice and flexibility as to location, hours and which days. Young parents attending college have said they need to leave classes early as local nurseries do not offer childcare after 3pm.</w:t>
      </w:r>
    </w:p>
    <w:p w14:paraId="00000186" w14:textId="77777777" w:rsidR="003E6FEA" w:rsidRDefault="003E6FEA" w:rsidP="00B577A1">
      <w:pPr>
        <w:pStyle w:val="QuoteChild"/>
        <w:spacing w:line="240" w:lineRule="auto"/>
      </w:pPr>
      <w:bookmarkStart w:id="86" w:name="_heading=h.wb38qep92ftn" w:colFirst="0" w:colLast="0"/>
      <w:bookmarkEnd w:id="86"/>
      <w:r>
        <w:t>“I don’t have many friends at school but I have more here, and I cannot wait every day to see them.”</w:t>
      </w:r>
      <w:r>
        <w:rPr>
          <w:vertAlign w:val="superscript"/>
        </w:rPr>
        <w:endnoteReference w:id="249"/>
      </w:r>
    </w:p>
    <w:p w14:paraId="00000187" w14:textId="77777777" w:rsidR="003E6FEA" w:rsidRDefault="003E6FEA" w:rsidP="00B577A1">
      <w:pPr>
        <w:pStyle w:val="Quote"/>
        <w:spacing w:line="240" w:lineRule="auto"/>
      </w:pPr>
      <w:bookmarkStart w:id="87" w:name="_heading=h.voafs6nmppnv" w:colFirst="0" w:colLast="0"/>
      <w:bookmarkEnd w:id="87"/>
      <w:r>
        <w:t xml:space="preserve">“X is happy to be with his peers and he gains so much more confidence as he is encouraged to socialise with his peers, with the help of staff. This helps with acceptance within the community.” </w:t>
      </w:r>
      <w:r>
        <w:rPr>
          <w:vertAlign w:val="superscript"/>
        </w:rPr>
        <w:endnoteReference w:id="250"/>
      </w:r>
    </w:p>
    <w:p w14:paraId="00000188" w14:textId="77777777" w:rsidR="003E6FEA" w:rsidRDefault="003E6FEA" w:rsidP="00B577A1">
      <w:pPr>
        <w:pStyle w:val="Quote"/>
        <w:spacing w:line="240" w:lineRule="auto"/>
      </w:pPr>
      <w:r>
        <w:t>"How can I go back to work, what will I be able to have that will be good childcare. I have the older one with disability and younger one in primary. I am being caged. I am a lone parent, I am helping them - dropping them off and picking them up, attending appointments so this is a really hard task."</w:t>
      </w:r>
      <w:r>
        <w:rPr>
          <w:vertAlign w:val="superscript"/>
        </w:rPr>
        <w:endnoteReference w:id="251"/>
      </w: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A905FB" w:rsidRPr="00A905FB" w14:paraId="6FB9E444" w14:textId="77777777" w:rsidTr="00A905FB">
        <w:tc>
          <w:tcPr>
            <w:tcW w:w="2263" w:type="dxa"/>
          </w:tcPr>
          <w:p w14:paraId="5CC78536" w14:textId="59019CB3" w:rsidR="00A905FB" w:rsidRPr="00A905FB" w:rsidRDefault="00A905FB" w:rsidP="00B577A1">
            <w:pPr>
              <w:pStyle w:val="Subtitle"/>
              <w:rPr>
                <w:sz w:val="22"/>
              </w:rPr>
            </w:pPr>
            <w:r w:rsidRPr="00A905FB">
              <w:rPr>
                <w:sz w:val="22"/>
              </w:rPr>
              <w:t>Recommendation 47.</w:t>
            </w:r>
          </w:p>
        </w:tc>
        <w:tc>
          <w:tcPr>
            <w:tcW w:w="7371" w:type="dxa"/>
          </w:tcPr>
          <w:p w14:paraId="6D4E4BAC" w14:textId="21FE7806" w:rsidR="00A905FB" w:rsidRPr="00A905FB" w:rsidRDefault="00A905FB" w:rsidP="00B577A1">
            <w:pPr>
              <w:pStyle w:val="Subtitle"/>
              <w:rPr>
                <w:sz w:val="22"/>
              </w:rPr>
            </w:pPr>
            <w:r w:rsidRPr="00A905FB">
              <w:rPr>
                <w:sz w:val="22"/>
              </w:rPr>
              <w:t>Scottish Government should ensure that affordable, accessible, flexible, high quality and rights-focused early childhood education and care is available to families with children of all ages, focusing particularly on provision for those with low income, rural areas, parents with atypical work patterns and children with additional support needs.</w:t>
            </w:r>
          </w:p>
        </w:tc>
      </w:tr>
    </w:tbl>
    <w:p w14:paraId="0000018A" w14:textId="77777777" w:rsidR="003E6FEA" w:rsidRDefault="003E6FEA" w:rsidP="00B577A1">
      <w:pPr>
        <w:pStyle w:val="4SOCRR"/>
        <w:spacing w:line="240" w:lineRule="auto"/>
        <w:rPr>
          <w:rFonts w:eastAsia="Cambria"/>
        </w:rPr>
      </w:pPr>
      <w:bookmarkStart w:id="88" w:name="_Toc121936697"/>
      <w:r>
        <w:rPr>
          <w:rFonts w:eastAsia="Cambria"/>
        </w:rPr>
        <w:t>Shared parenting</w:t>
      </w:r>
      <w:bookmarkEnd w:id="88"/>
    </w:p>
    <w:p w14:paraId="0000018B" w14:textId="3D4C9C3F" w:rsidR="003E6FEA" w:rsidRDefault="003E6FEA" w:rsidP="00E77DA4">
      <w:r>
        <w:t>Women continue to do twice as much childcare as men.</w:t>
      </w:r>
      <w:r>
        <w:rPr>
          <w:vertAlign w:val="superscript"/>
        </w:rPr>
        <w:endnoteReference w:id="252"/>
      </w:r>
      <w:r>
        <w:t xml:space="preserve"> UK parental leave policies are the least generous in Europe and uptake remains very low.</w:t>
      </w:r>
      <w:r>
        <w:rPr>
          <w:vertAlign w:val="superscript"/>
        </w:rPr>
        <w:endnoteReference w:id="253"/>
      </w:r>
      <w:r>
        <w:t xml:space="preserve"> </w:t>
      </w:r>
      <w:r>
        <w:rPr>
          <w:vertAlign w:val="superscript"/>
        </w:rPr>
        <w:endnoteReference w:id="254"/>
      </w:r>
      <w:r>
        <w:t xml:space="preserve"> Fathers who </w:t>
      </w:r>
      <w:r>
        <w:rPr>
          <w:i/>
        </w:rPr>
        <w:t>do</w:t>
      </w:r>
      <w:r>
        <w:t xml:space="preserve"> take leave, say they face workplace discrimination and that employers expect them to continue working despite being on leave.</w:t>
      </w:r>
      <w:r>
        <w:rPr>
          <w:vertAlign w:val="superscript"/>
        </w:rPr>
        <w:endnoteReference w:id="255"/>
      </w:r>
      <w:r>
        <w:t xml:space="preserve"> </w:t>
      </w: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A905FB" w:rsidRPr="00A905FB" w14:paraId="196DD039" w14:textId="77777777" w:rsidTr="00A905FB">
        <w:tc>
          <w:tcPr>
            <w:tcW w:w="2263" w:type="dxa"/>
          </w:tcPr>
          <w:p w14:paraId="5311EBF4" w14:textId="52DEB1B6" w:rsidR="00A905FB" w:rsidRPr="00A905FB" w:rsidRDefault="00A905FB" w:rsidP="00B577A1">
            <w:pPr>
              <w:pStyle w:val="Subtitle"/>
              <w:rPr>
                <w:sz w:val="22"/>
              </w:rPr>
            </w:pPr>
            <w:r w:rsidRPr="00A905FB">
              <w:rPr>
                <w:sz w:val="22"/>
              </w:rPr>
              <w:t>Recommendation 48.</w:t>
            </w:r>
          </w:p>
        </w:tc>
        <w:tc>
          <w:tcPr>
            <w:tcW w:w="7371" w:type="dxa"/>
          </w:tcPr>
          <w:p w14:paraId="7195C32F" w14:textId="65F36BE4" w:rsidR="00A905FB" w:rsidRPr="00A905FB" w:rsidRDefault="00A905FB" w:rsidP="00B577A1">
            <w:pPr>
              <w:pStyle w:val="Subtitle"/>
              <w:rPr>
                <w:sz w:val="22"/>
              </w:rPr>
            </w:pPr>
            <w:r w:rsidRPr="00A905FB">
              <w:rPr>
                <w:sz w:val="22"/>
              </w:rPr>
              <w:t>UK and Scottish Government should provide further incentives to encourage men to take parental leave, such as non-transferrable leave, and encourage men to participate equally in childcare responsibilities.</w:t>
            </w:r>
            <w:r w:rsidRPr="00A905FB">
              <w:rPr>
                <w:sz w:val="22"/>
                <w:vertAlign w:val="superscript"/>
              </w:rPr>
              <w:endnoteReference w:id="256"/>
            </w:r>
          </w:p>
        </w:tc>
      </w:tr>
    </w:tbl>
    <w:p w14:paraId="0000018D" w14:textId="77777777" w:rsidR="003E6FEA" w:rsidRDefault="003E6FEA" w:rsidP="00B577A1">
      <w:pPr>
        <w:pStyle w:val="3SOCRR"/>
        <w:spacing w:line="240" w:lineRule="auto"/>
        <w:rPr>
          <w:rFonts w:eastAsia="Cambria"/>
        </w:rPr>
      </w:pPr>
      <w:bookmarkStart w:id="89" w:name="_Toc121936698"/>
      <w:r>
        <w:rPr>
          <w:rFonts w:eastAsia="Cambria"/>
        </w:rPr>
        <w:t>Care-Experienced children</w:t>
      </w:r>
      <w:bookmarkEnd w:id="89"/>
    </w:p>
    <w:p w14:paraId="0000018E" w14:textId="77777777" w:rsidR="003E6FEA" w:rsidRDefault="003E6FEA" w:rsidP="00B577A1">
      <w:pPr>
        <w:pStyle w:val="4SOCRR"/>
        <w:spacing w:line="240" w:lineRule="auto"/>
        <w:rPr>
          <w:rFonts w:eastAsia="Cambria"/>
        </w:rPr>
      </w:pPr>
      <w:bookmarkStart w:id="90" w:name="_Toc121936699"/>
      <w:r>
        <w:rPr>
          <w:rFonts w:eastAsia="Cambria"/>
        </w:rPr>
        <w:t>Family support</w:t>
      </w:r>
      <w:bookmarkEnd w:id="90"/>
      <w:r>
        <w:rPr>
          <w:rFonts w:eastAsia="Cambria"/>
        </w:rPr>
        <w:t xml:space="preserve"> </w:t>
      </w:r>
    </w:p>
    <w:p w14:paraId="0000018F" w14:textId="77777777" w:rsidR="003E6FEA" w:rsidRDefault="003E6FEA" w:rsidP="00E77DA4">
      <w:r>
        <w:t>Children living in poverty are disproportionately likely to enter the care system.</w:t>
      </w:r>
      <w:r>
        <w:rPr>
          <w:vertAlign w:val="superscript"/>
        </w:rPr>
        <w:endnoteReference w:id="257"/>
      </w:r>
      <w:r>
        <w:rPr>
          <w:vertAlign w:val="superscript"/>
        </w:rPr>
        <w:t xml:space="preserve"> </w:t>
      </w:r>
      <w:r>
        <w:rPr>
          <w:vertAlign w:val="superscript"/>
        </w:rPr>
        <w:endnoteReference w:id="258"/>
      </w:r>
      <w:r>
        <w:t xml:space="preserve"> The Promise</w:t>
      </w:r>
      <w:r>
        <w:rPr>
          <w:vertAlign w:val="superscript"/>
        </w:rPr>
        <w:endnoteReference w:id="259"/>
      </w:r>
      <w:r>
        <w:t xml:space="preserve"> called for increased support for families experiencing poverty and set out 10 principles for family support, including that it is underpinned by children’s rights, community-based, timely, focuses on families’ strengths, is relationship-based and non-stigmatising.</w:t>
      </w:r>
      <w:r>
        <w:rPr>
          <w:vertAlign w:val="superscript"/>
        </w:rPr>
        <w:endnoteReference w:id="260"/>
      </w:r>
      <w:r>
        <w:t xml:space="preserve"> Civil society organisations have consistently emphasised the importance of early, community-based support to resolve issues early without the need for more powerful interventions.</w:t>
      </w:r>
      <w:r>
        <w:rPr>
          <w:vertAlign w:val="superscript"/>
        </w:rPr>
        <w:endnoteReference w:id="261"/>
      </w:r>
    </w:p>
    <w:p w14:paraId="00000190" w14:textId="77777777" w:rsidR="003E6FEA" w:rsidRDefault="003E6FEA" w:rsidP="00E77DA4">
      <w:r>
        <w:t xml:space="preserve">The </w:t>
      </w:r>
      <w:r>
        <w:rPr>
          <w:i/>
        </w:rPr>
        <w:t>Children and Young People (Scotland) Act 2014</w:t>
      </w:r>
      <w:r>
        <w:t xml:space="preserve"> says a range of services and support must be available to children and families to help them stay together where it is safe to do so.</w:t>
      </w:r>
      <w:r>
        <w:rPr>
          <w:vertAlign w:val="superscript"/>
        </w:rPr>
        <w:endnoteReference w:id="262"/>
      </w:r>
      <w:r>
        <w:t xml:space="preserve"> This includes parenting support and family group decision making. Evidence from members suggests availability of family group decision making has improved in certain areas but that consistency is needed nationwide.</w:t>
      </w:r>
      <w:r>
        <w:rPr>
          <w:vertAlign w:val="superscript"/>
        </w:rPr>
        <w:endnoteReference w:id="263"/>
      </w:r>
    </w:p>
    <w:p w14:paraId="00000191" w14:textId="0AC412CB" w:rsidR="003E6FEA" w:rsidRDefault="003E6FEA" w:rsidP="00E77DA4">
      <w:r>
        <w:t xml:space="preserve">Social work services continue to face serious financial pressures, labour shortages and demographic changes. Staff workloads are increasingly unmanageable leading to safety concerns for children, staff burnout and ‘moral distress’ at being required to work in ways that conflict with their professional values. The workforce is ageing, with 19% approaching retirement age. </w:t>
      </w:r>
      <w:r w:rsidR="00E85491">
        <w:t xml:space="preserve">One </w:t>
      </w:r>
      <w:r>
        <w:t>in four graduating social workers leave within six years citing factors such as stress and high caseloads.</w:t>
      </w:r>
      <w:r>
        <w:rPr>
          <w:vertAlign w:val="superscript"/>
        </w:rPr>
        <w:endnoteReference w:id="264"/>
      </w:r>
      <w:r>
        <w:t xml:space="preserve"> Children’s social workers change frequently, preventing them from building the strong, trusting relationships that are essential to support children’s recovery from trauma. There have been calls for social work services to have a more proactive role in tackling poverty, rather than limited attention given through assessments.</w:t>
      </w:r>
      <w:r>
        <w:rPr>
          <w:vertAlign w:val="superscript"/>
        </w:rPr>
        <w:endnoteReference w:id="265"/>
      </w:r>
    </w:p>
    <w:p w14:paraId="6293B7FC" w14:textId="77777777" w:rsidR="00791291" w:rsidRDefault="00791291">
      <w:pPr>
        <w:rPr>
          <w:rFonts w:asciiTheme="majorHAnsi" w:eastAsia="Cambria" w:hAnsiTheme="majorHAnsi"/>
          <w:color w:val="1F497D" w:themeColor="text2"/>
          <w:sz w:val="24"/>
          <w:szCs w:val="28"/>
        </w:rPr>
      </w:pPr>
      <w:bookmarkStart w:id="91" w:name="_Toc121936700"/>
      <w:r>
        <w:rPr>
          <w:rFonts w:eastAsia="Cambria"/>
        </w:rPr>
        <w:br w:type="page"/>
      </w:r>
    </w:p>
    <w:p w14:paraId="00000192" w14:textId="129E6BA1" w:rsidR="003E6FEA" w:rsidRDefault="003E6FEA" w:rsidP="00B577A1">
      <w:pPr>
        <w:pStyle w:val="4SOCRR"/>
        <w:spacing w:line="240" w:lineRule="auto"/>
        <w:rPr>
          <w:rFonts w:eastAsia="Cambria"/>
        </w:rPr>
      </w:pPr>
      <w:r>
        <w:rPr>
          <w:rFonts w:eastAsia="Cambria"/>
        </w:rPr>
        <w:t>Experiences of care</w:t>
      </w:r>
      <w:bookmarkEnd w:id="91"/>
    </w:p>
    <w:p w14:paraId="00000193" w14:textId="77777777" w:rsidR="003E6FEA" w:rsidRDefault="003E6FEA" w:rsidP="00E77DA4">
      <w:r>
        <w:t>Care Experienced children continue to face significant challenges in having their rights upheld, including: stigma and discrimination; insufficient access to attuned support with mental health and wellbeing; poverty; lack of child-friendly information; gaps in professionals’ knowledge of children’s rights; failures to ascertain and take account of children’s views (particularly for young and disabled children); placement instability; delays in permanence;  b</w:t>
      </w:r>
      <w:r>
        <w:rPr>
          <w:highlight w:val="white"/>
        </w:rPr>
        <w:t>eing separated from or experiencing barriers to spending time with their siblings and other important people in their lives</w:t>
      </w:r>
      <w:r>
        <w:t>; issues around privacy; inequalities in educational experiences and outcomes; inconsistent access to advocacy support; processes that are not built around the child; inadequate support for children to understand and realise their rights; and inconsistent access to support to which care leavers are entitled.</w:t>
      </w:r>
    </w:p>
    <w:p w14:paraId="00000194" w14:textId="77777777" w:rsidR="003E6FEA" w:rsidRDefault="003E6FEA" w:rsidP="00E77DA4">
      <w:r>
        <w:t>Independent advocacy plays a key role in supporting Care Experienced children to claim their rights. A postcode lottery means many children do not have access to the support they need. An advocacy worker in northern Scotland said they had over 30 referrals on their waiting list but no capacity to address this.</w:t>
      </w:r>
      <w:r>
        <w:rPr>
          <w:vertAlign w:val="superscript"/>
        </w:rPr>
        <w:endnoteReference w:id="266"/>
      </w:r>
    </w:p>
    <w:p w14:paraId="00000195" w14:textId="77777777" w:rsidR="003E6FEA" w:rsidRDefault="003E6FEA" w:rsidP="00E77DA4">
      <w:r>
        <w:t>The Promise set out over 80 conclusions on what needs to change to support Care Experienced people, including children.</w:t>
      </w:r>
      <w:r>
        <w:rPr>
          <w:vertAlign w:val="superscript"/>
        </w:rPr>
        <w:endnoteReference w:id="267"/>
      </w:r>
      <w:r>
        <w:t xml:space="preserve"> Scottish Government established The Promise Scotland with the aim of implementing these conclusions by 2030.</w:t>
      </w:r>
      <w:r>
        <w:rPr>
          <w:vertAlign w:val="superscript"/>
        </w:rPr>
        <w:endnoteReference w:id="268"/>
      </w:r>
      <w:r>
        <w:t xml:space="preserve"> Recent changes include legislating to keep children together with their siblings where it is safe to do so, supporting contact where siblings cannot live together, and supporting siblings’ participation in Children’s Hearings. These legislative changes are welcome but will require effective implementation - including training, support and resources - if they are to deliver change. Training should include carers as well as professionals, and children must have access to child-friendly information and support so they know and understand their rights. Evidence from advocacy workers shows inconsistent practice by adults, and experiences for children, in terms of how and whether they see and spend time with their brothers and sisters in a child-centred way. Concerns include the time children can spend together being too short or infrequent, practical issues due to children living far apart (including cross-border), lack of accountability if contact does not happen, children and advocacy workers’ views not taken seriously, and a tendency on the part of some social workers to supervise contact, restricting children’s natural interactions and expression.</w:t>
      </w:r>
      <w:r>
        <w:rPr>
          <w:vertAlign w:val="superscript"/>
        </w:rPr>
        <w:endnoteReference w:id="269"/>
      </w:r>
      <w:r>
        <w:t xml:space="preserve"> Where adult supervision is needed, children often prefer this to be provided by a family member, carer or another adult they feel more comfortable with. Adopted children are not covered by the new legislation meaning many have no contact with birth siblings.</w:t>
      </w:r>
      <w:r>
        <w:rPr>
          <w:vertAlign w:val="superscript"/>
        </w:rPr>
        <w:endnoteReference w:id="270"/>
      </w:r>
      <w:r>
        <w:t xml:space="preserve"> There is a shortage of foster carers who are able to accommodate sibling groups.</w:t>
      </w:r>
      <w:r>
        <w:rPr>
          <w:vertAlign w:val="superscript"/>
        </w:rPr>
        <w:endnoteReference w:id="271"/>
      </w:r>
    </w:p>
    <w:p w14:paraId="00000196" w14:textId="77777777" w:rsidR="003E6FEA" w:rsidRDefault="003E6FEA" w:rsidP="00E77DA4">
      <w:pPr>
        <w:rPr>
          <w:highlight w:val="yellow"/>
        </w:rPr>
      </w:pPr>
      <w:r>
        <w:t>Many Care Experienced children face multiple placement moves, disrupting their relationships, education and access to services. Members report children being relocated to another health board area whilst waiting for mental health care, meaning they are “sent to the back of the queue”.</w:t>
      </w:r>
      <w:r>
        <w:rPr>
          <w:vertAlign w:val="superscript"/>
        </w:rPr>
        <w:endnoteReference w:id="272"/>
      </w:r>
      <w:r>
        <w:t xml:space="preserve"> </w:t>
      </w:r>
    </w:p>
    <w:p w14:paraId="00000197" w14:textId="77777777" w:rsidR="003E6FEA" w:rsidRDefault="003E6FEA" w:rsidP="00B577A1">
      <w:pPr>
        <w:pStyle w:val="4SOCRR"/>
        <w:spacing w:line="240" w:lineRule="auto"/>
        <w:rPr>
          <w:rFonts w:eastAsia="Cambria"/>
        </w:rPr>
      </w:pPr>
      <w:bookmarkStart w:id="92" w:name="_Toc121936701"/>
      <w:r>
        <w:rPr>
          <w:rFonts w:eastAsia="Cambria"/>
        </w:rPr>
        <w:t>Leaving care</w:t>
      </w:r>
      <w:bookmarkEnd w:id="92"/>
    </w:p>
    <w:p w14:paraId="00000198" w14:textId="77777777" w:rsidR="003E6FEA" w:rsidRDefault="003E6FEA" w:rsidP="00E77DA4">
      <w:r>
        <w:rPr>
          <w:highlight w:val="white"/>
        </w:rPr>
        <w:t>Many care leavers face abrupt transitions from care settings to adult life, without adequate preparation or support. This inevitably leads to challenges and difficulties compared to the experience of their peers who move away from home more gradually, returning as and when they need to, and can rely on robust support from family and those they have grown up alongside.</w:t>
      </w:r>
    </w:p>
    <w:p w14:paraId="00000199" w14:textId="4176CBDE" w:rsidR="003E6FEA" w:rsidRDefault="003E6FEA" w:rsidP="00E77DA4">
      <w:r>
        <w:t>Care leavers are disproportionately impacted by poverty and over-represented in homelessness figures.</w:t>
      </w:r>
      <w:r>
        <w:rPr>
          <w:vertAlign w:val="superscript"/>
        </w:rPr>
        <w:endnoteReference w:id="273"/>
      </w:r>
      <w:r>
        <w:t xml:space="preserve"> Legislation sets out care leavers’ rights to advice, assistance and support, including the right to remain in their current placement until they turn 21 through ‘Continuing Care’.</w:t>
      </w:r>
      <w:r>
        <w:rPr>
          <w:vertAlign w:val="superscript"/>
        </w:rPr>
        <w:endnoteReference w:id="274"/>
      </w:r>
      <w:r>
        <w:t xml:space="preserve"> When implemented well, Continuing Care supports young people to feel part of the family, regardless of setting, which is the single most important factor in improving outcomes and life chances for Care Experienced young people.</w:t>
      </w:r>
      <w:r>
        <w:rPr>
          <w:vertAlign w:val="superscript"/>
        </w:rPr>
        <w:endnoteReference w:id="275"/>
      </w:r>
      <w:r>
        <w:t xml:space="preserve"> Research shows the legislation is not being implemented consistently between, or even within, local authorities.</w:t>
      </w:r>
      <w:r>
        <w:rPr>
          <w:vertAlign w:val="superscript"/>
        </w:rPr>
        <w:endnoteReference w:id="276"/>
      </w:r>
      <w:r>
        <w:t xml:space="preserve"> There are gaps in professionals’ knowledge, children not made aware of their rights (or made aware too late), and cases of children who have been encouraged to leave care at 16 and lost access to support. Care leavers have shared their hopes that UNCRC incorporation will encourage accountability and prevent rights breaches.</w:t>
      </w:r>
      <w:r>
        <w:rPr>
          <w:vertAlign w:val="superscript"/>
        </w:rPr>
        <w:endnoteReference w:id="277"/>
      </w:r>
      <w:r>
        <w:t xml:space="preserve"> Scottish Government can go further to ensure full implementation of care leavers’ rights under current legislation, including through sufficient funding, resources, awareness-raising and training. Young care leavers should be actively involved in all stages of preparing for, planning and evaluating their support.</w:t>
      </w:r>
      <w:r>
        <w:rPr>
          <w:vertAlign w:val="superscript"/>
        </w:rPr>
        <w:endnoteReference w:id="278"/>
      </w: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A905FB" w:rsidRPr="00A905FB" w14:paraId="414B0B48" w14:textId="77777777" w:rsidTr="00A905FB">
        <w:tc>
          <w:tcPr>
            <w:tcW w:w="2263" w:type="dxa"/>
          </w:tcPr>
          <w:p w14:paraId="61D21D95" w14:textId="63BAB07E" w:rsidR="00A905FB" w:rsidRPr="00A905FB" w:rsidRDefault="00A905FB" w:rsidP="00B577A1">
            <w:pPr>
              <w:pStyle w:val="Subtitle"/>
              <w:rPr>
                <w:sz w:val="22"/>
              </w:rPr>
            </w:pPr>
            <w:r w:rsidRPr="00A905FB">
              <w:rPr>
                <w:sz w:val="22"/>
              </w:rPr>
              <w:t>Recommendation 49.</w:t>
            </w:r>
          </w:p>
        </w:tc>
        <w:tc>
          <w:tcPr>
            <w:tcW w:w="7371" w:type="dxa"/>
          </w:tcPr>
          <w:p w14:paraId="54C5BF5C" w14:textId="5C7A5F23" w:rsidR="00A905FB" w:rsidRPr="00A905FB" w:rsidRDefault="00A905FB" w:rsidP="00B577A1">
            <w:pPr>
              <w:pStyle w:val="Subtitle"/>
              <w:rPr>
                <w:sz w:val="22"/>
              </w:rPr>
            </w:pPr>
            <w:r w:rsidRPr="00A905FB">
              <w:rPr>
                <w:sz w:val="22"/>
              </w:rPr>
              <w:t>Scottish Government should take steps to ensure full implementation of The Promise, including conclusions relating to family support, placement stability, sibling contact, children’s participation in planning and decision making, and support for care leavers.</w:t>
            </w:r>
          </w:p>
        </w:tc>
      </w:tr>
    </w:tbl>
    <w:p w14:paraId="0000019B" w14:textId="77777777" w:rsidR="003E6FEA" w:rsidRDefault="003E6FEA" w:rsidP="00B577A1">
      <w:pPr>
        <w:pStyle w:val="3SOCRR"/>
        <w:spacing w:line="240" w:lineRule="auto"/>
        <w:rPr>
          <w:rFonts w:eastAsia="Cambria"/>
        </w:rPr>
      </w:pPr>
      <w:bookmarkStart w:id="93" w:name="_Toc121936702"/>
      <w:r>
        <w:rPr>
          <w:rFonts w:eastAsia="Cambria"/>
        </w:rPr>
        <w:t>Young carers</w:t>
      </w:r>
      <w:bookmarkEnd w:id="93"/>
    </w:p>
    <w:p w14:paraId="0000019C" w14:textId="77777777" w:rsidR="003E6FEA" w:rsidRDefault="003E6FEA" w:rsidP="00E77DA4">
      <w:r>
        <w:t>Young carers are a hidden population. Estimates of around 44,000 likely fall short as many young carers do not identify as a ‘carer’. The 2020 Census included questions on unpaid caring responsibilities but this was often completed by adults on behalf of the household who may not recognise their child’s caring role. Many children are unaware of their rights and how to access support.</w:t>
      </w:r>
    </w:p>
    <w:p w14:paraId="0000019D" w14:textId="77777777" w:rsidR="003E6FEA" w:rsidRDefault="003E6FEA" w:rsidP="00E77DA4">
      <w:r>
        <w:t>Young carers face a range of challenges such as poor mental health, impact on education, accessing breaks and support services.</w:t>
      </w:r>
      <w:sdt>
        <w:sdtPr>
          <w:tag w:val="goog_rdk_3"/>
          <w:id w:val="-967199169"/>
        </w:sdtPr>
        <w:sdtEndPr/>
        <w:sdtContent/>
      </w:sdt>
      <w:r>
        <w:rPr>
          <w:vertAlign w:val="superscript"/>
        </w:rPr>
        <w:endnoteReference w:id="279"/>
      </w:r>
      <w:r>
        <w:t xml:space="preserve"> Transitions are difficult – with Young Carers feeling guilt and worry for leaving home or going on to further education.</w:t>
      </w:r>
      <w:r>
        <w:rPr>
          <w:vertAlign w:val="superscript"/>
        </w:rPr>
        <w:endnoteReference w:id="280"/>
      </w:r>
      <w:r>
        <w:t xml:space="preserve"> Some changes have had a positive impact – such as free bus travel and the Young Carer Grant which has encouraged young carers to purchase things they wouldn’t normally – such as driving lessons, new hobbies or learning a musical instrument.</w:t>
      </w:r>
      <w:r>
        <w:rPr>
          <w:vertAlign w:val="superscript"/>
        </w:rPr>
        <w:endnoteReference w:id="281"/>
      </w:r>
    </w:p>
    <w:p w14:paraId="0000019E" w14:textId="77777777" w:rsidR="003E6FEA" w:rsidRDefault="003E6FEA" w:rsidP="00B577A1">
      <w:pPr>
        <w:pStyle w:val="QuoteChild"/>
        <w:spacing w:line="240" w:lineRule="auto"/>
        <w:rPr>
          <w:color w:val="000000"/>
          <w:sz w:val="24"/>
        </w:rPr>
      </w:pPr>
      <w:r>
        <w:t xml:space="preserve">“If I were to take a break I’d worry about everything and feel selfish and guilty.” </w:t>
      </w:r>
      <w:r>
        <w:rPr>
          <w:vertAlign w:val="superscript"/>
        </w:rPr>
        <w:endnoteReference w:id="282"/>
      </w: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A905FB" w:rsidRPr="00A905FB" w14:paraId="1A134CFB" w14:textId="77777777" w:rsidTr="00A905FB">
        <w:tc>
          <w:tcPr>
            <w:tcW w:w="2263" w:type="dxa"/>
          </w:tcPr>
          <w:p w14:paraId="4F8062AF" w14:textId="377A4BB6" w:rsidR="00A905FB" w:rsidRPr="00A905FB" w:rsidRDefault="00A905FB" w:rsidP="00B577A1">
            <w:pPr>
              <w:pStyle w:val="Subtitle"/>
              <w:rPr>
                <w:sz w:val="22"/>
              </w:rPr>
            </w:pPr>
            <w:r w:rsidRPr="00A905FB">
              <w:rPr>
                <w:sz w:val="22"/>
              </w:rPr>
              <w:t>Recommendation 50.</w:t>
            </w:r>
          </w:p>
        </w:tc>
        <w:tc>
          <w:tcPr>
            <w:tcW w:w="7371" w:type="dxa"/>
          </w:tcPr>
          <w:p w14:paraId="0B56C013" w14:textId="0AB59F1F" w:rsidR="00A905FB" w:rsidRPr="00A905FB" w:rsidRDefault="00A905FB" w:rsidP="00B577A1">
            <w:pPr>
              <w:pStyle w:val="Subtitle"/>
              <w:rPr>
                <w:sz w:val="22"/>
              </w:rPr>
            </w:pPr>
            <w:r w:rsidRPr="00A905FB">
              <w:rPr>
                <w:sz w:val="22"/>
              </w:rPr>
              <w:t>Scottish Government should ensure that all young carers are identified as early as possible and are made aware of – and able to access – appropriate support throughout school and in the community.</w:t>
            </w:r>
          </w:p>
        </w:tc>
      </w:tr>
    </w:tbl>
    <w:p w14:paraId="7322FCE1" w14:textId="77777777" w:rsidR="005439D8" w:rsidRDefault="005439D8" w:rsidP="00B577A1">
      <w:pPr>
        <w:pStyle w:val="3SOCRR"/>
        <w:spacing w:line="240" w:lineRule="auto"/>
        <w:rPr>
          <w:rFonts w:eastAsia="Cambria"/>
        </w:rPr>
      </w:pPr>
    </w:p>
    <w:p w14:paraId="28DD060A" w14:textId="77777777" w:rsidR="005439D8" w:rsidRDefault="005439D8" w:rsidP="00B577A1">
      <w:pPr>
        <w:spacing w:line="240" w:lineRule="auto"/>
        <w:rPr>
          <w:rFonts w:ascii="Cambria" w:eastAsia="Cambria" w:hAnsi="Cambria"/>
          <w:b/>
          <w:color w:val="1F497D" w:themeColor="text2"/>
          <w:sz w:val="28"/>
          <w:szCs w:val="32"/>
        </w:rPr>
      </w:pPr>
      <w:r>
        <w:rPr>
          <w:rFonts w:eastAsia="Cambria"/>
        </w:rPr>
        <w:br w:type="page"/>
      </w:r>
    </w:p>
    <w:p w14:paraId="000001A0" w14:textId="204C4418" w:rsidR="003E6FEA" w:rsidRDefault="003E6FEA" w:rsidP="00B577A1">
      <w:pPr>
        <w:pStyle w:val="3SOCRR"/>
        <w:spacing w:line="240" w:lineRule="auto"/>
        <w:rPr>
          <w:rFonts w:eastAsia="Cambria"/>
        </w:rPr>
      </w:pPr>
      <w:bookmarkStart w:id="94" w:name="_Toc121936703"/>
      <w:r>
        <w:rPr>
          <w:rFonts w:eastAsia="Cambria"/>
        </w:rPr>
        <w:t>Children with a family member in prison</w:t>
      </w:r>
      <w:bookmarkEnd w:id="94"/>
    </w:p>
    <w:p w14:paraId="000001A1" w14:textId="1F11AC85" w:rsidR="003E6FEA" w:rsidRDefault="003E6FEA" w:rsidP="00E77DA4">
      <w:r>
        <w:t>An estimated 27,000 children are affected by a parent’s imprisonment.</w:t>
      </w:r>
      <w:r>
        <w:rPr>
          <w:vertAlign w:val="superscript"/>
        </w:rPr>
        <w:endnoteReference w:id="283"/>
      </w:r>
      <w:r>
        <w:t xml:space="preserve"> Having a parent in prison has a major impact on children’s human rights, yet they are often overlooked. Children face stigma, psychological distress, invasions of privacy and widespread disruption to their lives with lifelong effects. Recent research highlights the economic impact on families, both through loss of income and the additional costs of prison visits including transport and food.</w:t>
      </w:r>
      <w:r>
        <w:rPr>
          <w:vertAlign w:val="superscript"/>
        </w:rPr>
        <w:endnoteReference w:id="284"/>
      </w:r>
      <w:r>
        <w:t xml:space="preserve"> The cost of visiting can limit how often families can go, with a knock-on impact for children’s relationship with their imprisoned parent. Families welcomed free mobile minutes offered during lockdown while Prison Visitor Centres were closed but were disappointed this did not continue.</w:t>
      </w:r>
      <w:r>
        <w:rPr>
          <w:vertAlign w:val="superscript"/>
        </w:rPr>
        <w:endnoteReference w:id="285"/>
      </w:r>
      <w:r>
        <w:t xml:space="preserve"> Families have called for a range of improvements, including data-collection, accessible information, free transport passes for prison visits, and improved financial support.</w:t>
      </w:r>
      <w:r>
        <w:rPr>
          <w:vertAlign w:val="superscript"/>
        </w:rPr>
        <w:endnoteReference w:id="286"/>
      </w:r>
      <w:r>
        <w:t xml:space="preserve"> </w:t>
      </w:r>
    </w:p>
    <w:p w14:paraId="04143BB1" w14:textId="276CEA69" w:rsidR="00E85491" w:rsidRDefault="00E85491" w:rsidP="00E77DA4">
      <w:r>
        <w:t>There is no specific requirement for Scottish courts to take a child’s best interests into account when considering whether to imprison a parent.</w:t>
      </w:r>
      <w:r>
        <w:rPr>
          <w:vertAlign w:val="superscript"/>
        </w:rPr>
        <w:endnoteReference w:id="287"/>
      </w:r>
      <w:r>
        <w:t xml:space="preserve"> </w:t>
      </w: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A905FB" w:rsidRPr="00A905FB" w14:paraId="14C3BF92" w14:textId="77777777" w:rsidTr="00A905FB">
        <w:tc>
          <w:tcPr>
            <w:tcW w:w="2263" w:type="dxa"/>
          </w:tcPr>
          <w:p w14:paraId="7C6070A9" w14:textId="6CE0632A" w:rsidR="00A905FB" w:rsidRPr="00A905FB" w:rsidRDefault="00A905FB" w:rsidP="00B577A1">
            <w:pPr>
              <w:pStyle w:val="Subtitle"/>
              <w:rPr>
                <w:sz w:val="22"/>
              </w:rPr>
            </w:pPr>
            <w:r w:rsidRPr="00A905FB">
              <w:rPr>
                <w:sz w:val="22"/>
              </w:rPr>
              <w:t>Recommendation 51.</w:t>
            </w:r>
          </w:p>
        </w:tc>
        <w:tc>
          <w:tcPr>
            <w:tcW w:w="7371" w:type="dxa"/>
          </w:tcPr>
          <w:p w14:paraId="1ACF10C9" w14:textId="34DD93F3" w:rsidR="00A905FB" w:rsidRPr="00A905FB" w:rsidRDefault="00A905FB" w:rsidP="00B577A1">
            <w:pPr>
              <w:pStyle w:val="Subtitle"/>
              <w:rPr>
                <w:sz w:val="22"/>
              </w:rPr>
            </w:pPr>
            <w:r w:rsidRPr="00A905FB">
              <w:rPr>
                <w:sz w:val="22"/>
              </w:rPr>
              <w:t>Scottish Government should ensure full implementation of the Council of Europe Guidelines to uphold the rights of children with imprisoned parents, including improved data collection, and ensuring access to holistic, trauma-informed support, including through provision of accessible information.</w:t>
            </w:r>
            <w:r w:rsidRPr="00A905FB">
              <w:rPr>
                <w:sz w:val="22"/>
                <w:vertAlign w:val="superscript"/>
              </w:rPr>
              <w:endnoteReference w:id="288"/>
            </w:r>
          </w:p>
        </w:tc>
      </w:tr>
    </w:tbl>
    <w:p w14:paraId="000001A3" w14:textId="77777777" w:rsidR="003E6FEA" w:rsidRDefault="003E6FEA" w:rsidP="00B577A1">
      <w:pPr>
        <w:pStyle w:val="3SOCRR"/>
        <w:spacing w:line="240" w:lineRule="auto"/>
        <w:rPr>
          <w:rFonts w:eastAsia="Cambria"/>
        </w:rPr>
      </w:pPr>
      <w:bookmarkStart w:id="95" w:name="_Toc121936704"/>
      <w:r>
        <w:rPr>
          <w:rFonts w:eastAsia="Cambria"/>
        </w:rPr>
        <w:t>Children in armed forces families</w:t>
      </w:r>
      <w:bookmarkEnd w:id="95"/>
    </w:p>
    <w:p w14:paraId="000001A4" w14:textId="77777777" w:rsidR="003E6FEA" w:rsidRDefault="003E6FEA" w:rsidP="00E77DA4">
      <w:r>
        <w:t>An estimated 100,000 children have a parent or sibling in the armed forces.</w:t>
      </w:r>
      <w:r>
        <w:rPr>
          <w:vertAlign w:val="superscript"/>
        </w:rPr>
        <w:endnoteReference w:id="289"/>
      </w:r>
      <w:r>
        <w:t xml:space="preserve"> They face a variety of challenges, including frequent moves, interrupted learning, anxiety and worry when a member of their family is deployed, and issues associated with the transition to civilian life when the parent(s) leaves the forces. </w:t>
      </w:r>
    </w:p>
    <w:p w14:paraId="000001A5" w14:textId="77777777" w:rsidR="003E6FEA" w:rsidRDefault="003E6FEA" w:rsidP="00E77DA4">
      <w:r>
        <w:t>Scottish Government does not publish national, disaggregated data on the number of children in forces families. While attempts have been made to understand the breakdown of forces children in schools, this is not a standardised data collection process, relies on self-identification and does not include physical, mental health or educational outcomes.</w:t>
      </w:r>
      <w:r>
        <w:rPr>
          <w:vertAlign w:val="superscript"/>
        </w:rPr>
        <w:endnoteReference w:id="290"/>
      </w:r>
      <w:r>
        <w:t xml:space="preserve"> The lack of data is a barrier to developing policy and services which meet children’s needs. Children in forces families feel overlooked and report difficulties in having their voices heard by decision-makers. Children have identified a range of measures that would help them, including buddy systems in schools, local networks, schools learning more about forces life, dedicated clubs and activities.</w:t>
      </w:r>
      <w:r>
        <w:rPr>
          <w:vertAlign w:val="superscript"/>
        </w:rPr>
        <w:endnoteReference w:id="291"/>
      </w:r>
      <w:r>
        <w:t xml:space="preserve"> </w:t>
      </w: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A905FB" w:rsidRPr="00A905FB" w14:paraId="6A3DFBB3" w14:textId="77777777" w:rsidTr="00A905FB">
        <w:tc>
          <w:tcPr>
            <w:tcW w:w="2263" w:type="dxa"/>
          </w:tcPr>
          <w:p w14:paraId="78E043CD" w14:textId="49ACEB6B" w:rsidR="00A905FB" w:rsidRPr="00A905FB" w:rsidRDefault="00A905FB" w:rsidP="00B577A1">
            <w:pPr>
              <w:pStyle w:val="Subtitle"/>
              <w:rPr>
                <w:sz w:val="22"/>
              </w:rPr>
            </w:pPr>
            <w:r w:rsidRPr="00A905FB">
              <w:rPr>
                <w:sz w:val="22"/>
              </w:rPr>
              <w:t>Recommendation 52.</w:t>
            </w:r>
          </w:p>
        </w:tc>
        <w:tc>
          <w:tcPr>
            <w:tcW w:w="7371" w:type="dxa"/>
          </w:tcPr>
          <w:p w14:paraId="4E95F753" w14:textId="51D8D1E6" w:rsidR="00A905FB" w:rsidRPr="00A905FB" w:rsidRDefault="00A905FB" w:rsidP="00B577A1">
            <w:pPr>
              <w:pStyle w:val="Subtitle"/>
              <w:rPr>
                <w:sz w:val="22"/>
              </w:rPr>
            </w:pPr>
            <w:r w:rsidRPr="00A905FB">
              <w:rPr>
                <w:sz w:val="22"/>
              </w:rPr>
              <w:t>Scottish Government should ensure that all children in armed forces families are identified as early as possible and are made aware of – and able to access – appropriate support throughout school and in the community.</w:t>
            </w:r>
          </w:p>
        </w:tc>
      </w:tr>
    </w:tbl>
    <w:p w14:paraId="000001A7" w14:textId="77777777" w:rsidR="003E6FEA" w:rsidRDefault="003E6FEA" w:rsidP="00B577A1">
      <w:pPr>
        <w:spacing w:before="0" w:after="200" w:line="240" w:lineRule="auto"/>
      </w:pPr>
      <w:r>
        <w:br w:type="page"/>
      </w:r>
    </w:p>
    <w:p w14:paraId="000001A8" w14:textId="77777777" w:rsidR="003E6FEA" w:rsidRDefault="003E6FEA" w:rsidP="00B577A1">
      <w:pPr>
        <w:pStyle w:val="2SOCRR"/>
      </w:pPr>
      <w:bookmarkStart w:id="96" w:name="_Toc121936705"/>
      <w:r>
        <w:t>Disability, basic health and welfare</w:t>
      </w:r>
      <w:bookmarkEnd w:id="96"/>
    </w:p>
    <w:p w14:paraId="000001A9" w14:textId="77777777" w:rsidR="003E6FEA" w:rsidRDefault="003E6FEA" w:rsidP="00B577A1">
      <w:pPr>
        <w:pStyle w:val="3SOCRR"/>
        <w:spacing w:line="240" w:lineRule="auto"/>
        <w:rPr>
          <w:rFonts w:eastAsia="Cambria"/>
        </w:rPr>
      </w:pPr>
      <w:bookmarkStart w:id="97" w:name="_Toc121936706"/>
      <w:r>
        <w:rPr>
          <w:rFonts w:eastAsia="Cambria"/>
        </w:rPr>
        <w:t>Health and health services</w:t>
      </w:r>
      <w:bookmarkEnd w:id="97"/>
    </w:p>
    <w:p w14:paraId="000001AA" w14:textId="77777777" w:rsidR="003E6FEA" w:rsidRDefault="003E6FEA" w:rsidP="00B577A1">
      <w:pPr>
        <w:pStyle w:val="4SOCRR"/>
        <w:spacing w:line="240" w:lineRule="auto"/>
        <w:rPr>
          <w:rFonts w:eastAsia="Cambria"/>
        </w:rPr>
      </w:pPr>
      <w:bookmarkStart w:id="98" w:name="_Toc121936707"/>
      <w:r>
        <w:rPr>
          <w:rFonts w:eastAsia="Cambria"/>
        </w:rPr>
        <w:t>Health inequalities</w:t>
      </w:r>
      <w:bookmarkEnd w:id="98"/>
      <w:r>
        <w:rPr>
          <w:rFonts w:eastAsia="Cambria"/>
        </w:rPr>
        <w:t xml:space="preserve"> </w:t>
      </w:r>
    </w:p>
    <w:p w14:paraId="000001AB" w14:textId="77777777" w:rsidR="003E6FEA" w:rsidRDefault="003E6FEA" w:rsidP="00E77DA4">
      <w:r>
        <w:t>Children’s health in Scotland remains amongst the poorest in Europe.</w:t>
      </w:r>
      <w:r>
        <w:rPr>
          <w:vertAlign w:val="superscript"/>
        </w:rPr>
        <w:endnoteReference w:id="292"/>
      </w:r>
      <w:r>
        <w:t xml:space="preserve"> Poverty is a key determinant of health inequality, with impacts visible from birth. Children in the most deprived areas are:</w:t>
      </w:r>
    </w:p>
    <w:p w14:paraId="000001AC" w14:textId="77777777" w:rsidR="003E6FEA" w:rsidRDefault="003E6FEA">
      <w:pPr>
        <w:pStyle w:val="ListParagraph"/>
        <w:numPr>
          <w:ilvl w:val="0"/>
          <w:numId w:val="72"/>
        </w:numPr>
        <w:spacing w:line="240" w:lineRule="auto"/>
      </w:pPr>
      <w:r w:rsidRPr="00A905FB">
        <w:rPr>
          <w:color w:val="000000"/>
        </w:rPr>
        <w:t>Twice as likely to have low birthweight;</w:t>
      </w:r>
      <w:r>
        <w:rPr>
          <w:vertAlign w:val="superscript"/>
        </w:rPr>
        <w:endnoteReference w:id="293"/>
      </w:r>
      <w:r w:rsidRPr="00A905FB">
        <w:rPr>
          <w:color w:val="000000"/>
        </w:rPr>
        <w:t xml:space="preserve"> </w:t>
      </w:r>
      <w:r>
        <w:rPr>
          <w:vertAlign w:val="superscript"/>
        </w:rPr>
        <w:endnoteReference w:id="294"/>
      </w:r>
    </w:p>
    <w:p w14:paraId="000001AD" w14:textId="77777777" w:rsidR="003E6FEA" w:rsidRDefault="003E6FEA">
      <w:pPr>
        <w:pStyle w:val="ListParagraph"/>
        <w:numPr>
          <w:ilvl w:val="0"/>
          <w:numId w:val="72"/>
        </w:numPr>
        <w:spacing w:line="240" w:lineRule="auto"/>
      </w:pPr>
      <w:r w:rsidRPr="00A905FB">
        <w:rPr>
          <w:color w:val="000000"/>
        </w:rPr>
        <w:t>More likely to have at least one developmental concern by 30-months-old;</w:t>
      </w:r>
      <w:r w:rsidRPr="00A905FB">
        <w:rPr>
          <w:color w:val="000000"/>
          <w:vertAlign w:val="superscript"/>
        </w:rPr>
        <w:t xml:space="preserve"> </w:t>
      </w:r>
      <w:r>
        <w:rPr>
          <w:vertAlign w:val="superscript"/>
        </w:rPr>
        <w:endnoteReference w:id="295"/>
      </w:r>
      <w:r w:rsidRPr="00A905FB">
        <w:rPr>
          <w:color w:val="000000"/>
        </w:rPr>
        <w:t xml:space="preserve">  </w:t>
      </w:r>
    </w:p>
    <w:p w14:paraId="000001AE" w14:textId="77777777" w:rsidR="003E6FEA" w:rsidRDefault="003E6FEA">
      <w:pPr>
        <w:pStyle w:val="ListParagraph"/>
        <w:numPr>
          <w:ilvl w:val="0"/>
          <w:numId w:val="72"/>
        </w:numPr>
        <w:spacing w:line="240" w:lineRule="auto"/>
      </w:pPr>
      <w:r w:rsidRPr="00A905FB">
        <w:rPr>
          <w:color w:val="000000"/>
        </w:rPr>
        <w:t>Less likely to be a healthy weight;</w:t>
      </w:r>
      <w:r w:rsidRPr="00A905FB">
        <w:rPr>
          <w:color w:val="000000"/>
          <w:vertAlign w:val="superscript"/>
        </w:rPr>
        <w:t xml:space="preserve"> </w:t>
      </w:r>
      <w:r>
        <w:rPr>
          <w:vertAlign w:val="superscript"/>
        </w:rPr>
        <w:endnoteReference w:id="296"/>
      </w:r>
    </w:p>
    <w:p w14:paraId="000001AF" w14:textId="77777777" w:rsidR="003E6FEA" w:rsidRDefault="003E6FEA">
      <w:pPr>
        <w:pStyle w:val="ListParagraph"/>
        <w:numPr>
          <w:ilvl w:val="0"/>
          <w:numId w:val="72"/>
        </w:numPr>
        <w:spacing w:line="240" w:lineRule="auto"/>
      </w:pPr>
      <w:r w:rsidRPr="00A905FB">
        <w:rPr>
          <w:color w:val="000000"/>
        </w:rPr>
        <w:t xml:space="preserve">Less physically active; </w:t>
      </w:r>
      <w:r>
        <w:rPr>
          <w:vertAlign w:val="superscript"/>
        </w:rPr>
        <w:endnoteReference w:id="297"/>
      </w:r>
    </w:p>
    <w:p w14:paraId="000001B0" w14:textId="77777777" w:rsidR="003E6FEA" w:rsidRDefault="003E6FEA">
      <w:pPr>
        <w:pStyle w:val="ListParagraph"/>
        <w:numPr>
          <w:ilvl w:val="0"/>
          <w:numId w:val="72"/>
        </w:numPr>
        <w:spacing w:line="240" w:lineRule="auto"/>
      </w:pPr>
      <w:r w:rsidRPr="00A905FB">
        <w:rPr>
          <w:color w:val="000000"/>
        </w:rPr>
        <w:t>More likely to have tooth decay;</w:t>
      </w:r>
      <w:r w:rsidRPr="00A905FB">
        <w:rPr>
          <w:color w:val="000000"/>
          <w:vertAlign w:val="superscript"/>
        </w:rPr>
        <w:t xml:space="preserve"> </w:t>
      </w:r>
      <w:r>
        <w:rPr>
          <w:vertAlign w:val="superscript"/>
        </w:rPr>
        <w:endnoteReference w:id="298"/>
      </w:r>
      <w:r w:rsidRPr="00A905FB">
        <w:rPr>
          <w:color w:val="000000"/>
        </w:rPr>
        <w:t xml:space="preserve"> </w:t>
      </w:r>
    </w:p>
    <w:p w14:paraId="000001B1" w14:textId="77777777" w:rsidR="003E6FEA" w:rsidRDefault="003E6FEA">
      <w:pPr>
        <w:pStyle w:val="ListParagraph"/>
        <w:numPr>
          <w:ilvl w:val="0"/>
          <w:numId w:val="72"/>
        </w:numPr>
        <w:spacing w:line="240" w:lineRule="auto"/>
      </w:pPr>
      <w:r w:rsidRPr="00A905FB">
        <w:rPr>
          <w:color w:val="000000"/>
        </w:rPr>
        <w:t>More likely to have poor mental health;</w:t>
      </w:r>
      <w:r>
        <w:rPr>
          <w:vertAlign w:val="superscript"/>
        </w:rPr>
        <w:endnoteReference w:id="299"/>
      </w:r>
      <w:r w:rsidRPr="00A905FB">
        <w:rPr>
          <w:color w:val="000000"/>
        </w:rPr>
        <w:t xml:space="preserve"> </w:t>
      </w:r>
      <w:r>
        <w:rPr>
          <w:vertAlign w:val="superscript"/>
        </w:rPr>
        <w:endnoteReference w:id="300"/>
      </w:r>
    </w:p>
    <w:p w14:paraId="000001B2" w14:textId="77777777" w:rsidR="003E6FEA" w:rsidRDefault="003E6FEA">
      <w:pPr>
        <w:pStyle w:val="ListParagraph"/>
        <w:numPr>
          <w:ilvl w:val="0"/>
          <w:numId w:val="72"/>
        </w:numPr>
        <w:spacing w:line="240" w:lineRule="auto"/>
      </w:pPr>
      <w:r>
        <w:t>More likely to have some chronic conditions;</w:t>
      </w:r>
      <w:r>
        <w:rPr>
          <w:vertAlign w:val="superscript"/>
        </w:rPr>
        <w:endnoteReference w:id="301"/>
      </w:r>
    </w:p>
    <w:p w14:paraId="000001B4" w14:textId="4149B82F" w:rsidR="003E6FEA" w:rsidRDefault="003E6FEA">
      <w:pPr>
        <w:pStyle w:val="ListParagraph"/>
        <w:numPr>
          <w:ilvl w:val="0"/>
          <w:numId w:val="72"/>
        </w:numPr>
        <w:spacing w:line="240" w:lineRule="auto"/>
      </w:pPr>
      <w:r>
        <w:t>More likely to be hospitalised with unintentional injuries;</w:t>
      </w:r>
      <w:r>
        <w:rPr>
          <w:vertAlign w:val="superscript"/>
        </w:rPr>
        <w:endnoteReference w:id="302"/>
      </w:r>
      <w:r>
        <w:t xml:space="preserve"> </w:t>
      </w:r>
      <w:r>
        <w:rPr>
          <w:vertAlign w:val="superscript"/>
        </w:rPr>
        <w:endnoteReference w:id="303"/>
      </w:r>
    </w:p>
    <w:p w14:paraId="000001B5" w14:textId="77777777" w:rsidR="003E6FEA" w:rsidRDefault="003E6FEA" w:rsidP="00E77DA4">
      <w:r>
        <w:t>Tobacco marketing targets deprived areas.</w:t>
      </w:r>
      <w:r>
        <w:rPr>
          <w:vertAlign w:val="superscript"/>
        </w:rPr>
        <w:endnoteReference w:id="304"/>
      </w:r>
      <w:r>
        <w:t xml:space="preserve"> Children in these areas face around six times as much exposure to tobacco marketing</w:t>
      </w:r>
      <w:r>
        <w:rPr>
          <w:vertAlign w:val="superscript"/>
        </w:rPr>
        <w:endnoteReference w:id="305"/>
      </w:r>
      <w:r>
        <w:t xml:space="preserve"> and are significantly more likely to become life-long smokers.</w:t>
      </w:r>
      <w:r>
        <w:rPr>
          <w:vertAlign w:val="superscript"/>
        </w:rPr>
        <w:endnoteReference w:id="306"/>
      </w:r>
      <w:r>
        <w:t xml:space="preserve"> Women in the most deprived areas are 11 times as likely to smoke during pregnancy.</w:t>
      </w:r>
      <w:r>
        <w:rPr>
          <w:vertAlign w:val="superscript"/>
        </w:rPr>
        <w:endnoteReference w:id="307"/>
      </w:r>
      <w:r>
        <w:t xml:space="preserve"> Children and civil society have raised concerns about the impact of vaping, calling on Scottish Government to implement a public health campaign and tighten rules on advertising.</w:t>
      </w:r>
      <w:r>
        <w:rPr>
          <w:vertAlign w:val="superscript"/>
        </w:rPr>
        <w:endnoteReference w:id="308"/>
      </w:r>
      <w:r>
        <w:t xml:space="preserve"> </w:t>
      </w:r>
      <w:r>
        <w:rPr>
          <w:vertAlign w:val="superscript"/>
        </w:rPr>
        <w:endnoteReference w:id="309"/>
      </w:r>
      <w:r>
        <w:rPr>
          <w:vertAlign w:val="superscript"/>
        </w:rPr>
        <w:t xml:space="preserve"> </w:t>
      </w:r>
    </w:p>
    <w:p w14:paraId="000001B6" w14:textId="77777777" w:rsidR="003E6FEA" w:rsidRDefault="003E6FEA" w:rsidP="00E77DA4">
      <w:r>
        <w:t>Children continue to raise the often negative impact alcohol can have on their experiences at home, school and in the community.</w:t>
      </w:r>
      <w:r>
        <w:rPr>
          <w:vertAlign w:val="superscript"/>
        </w:rPr>
        <w:endnoteReference w:id="310"/>
      </w:r>
      <w:r>
        <w:t xml:space="preserve"> At the 2020 cabinet meeting, they called on Scottish Government to make alcohol less visible for children and to stop people drinking in public spaces.</w:t>
      </w:r>
      <w:r>
        <w:rPr>
          <w:vertAlign w:val="superscript"/>
        </w:rPr>
        <w:endnoteReference w:id="311"/>
      </w:r>
      <w:r>
        <w:t xml:space="preserve"> Scottish Government is consulting on welcome proposals to restrict alcohol advertising and promotion.</w:t>
      </w:r>
      <w:r>
        <w:rPr>
          <w:vertAlign w:val="superscript"/>
        </w:rPr>
        <w:endnoteReference w:id="312"/>
      </w:r>
      <w:r>
        <w:t xml:space="preserve"> </w:t>
      </w:r>
    </w:p>
    <w:p w14:paraId="000001B7" w14:textId="090397DA" w:rsidR="003E6FEA" w:rsidRDefault="003E6FEA" w:rsidP="00B577A1">
      <w:pPr>
        <w:pStyle w:val="QuoteChild"/>
        <w:spacing w:line="240" w:lineRule="auto"/>
      </w:pPr>
      <w:r>
        <w:t xml:space="preserve">"No one asks us about alcohol and suddenly when you think about it, you realise it’s all around you all the time." </w:t>
      </w:r>
      <w:r>
        <w:rPr>
          <w:vertAlign w:val="superscript"/>
        </w:rPr>
        <w:endnoteReference w:id="313"/>
      </w:r>
    </w:p>
    <w:p w14:paraId="000001B8" w14:textId="5AB6ECBC" w:rsidR="003E6FEA" w:rsidRDefault="003E6FEA" w:rsidP="00E77DA4">
      <w:r>
        <w:t>Children view poverty as one of the biggest barriers to health and have shared ideas for action, including free activities, increasing benefits payments, increasing community participation and access to youth work.</w:t>
      </w:r>
      <w:r>
        <w:rPr>
          <w:vertAlign w:val="superscript"/>
        </w:rPr>
        <w:endnoteReference w:id="314"/>
      </w:r>
      <w:r>
        <w:t xml:space="preserve"> Members are concerned that the cost-of-living crisis could mean low income families are unable to prioritise safety equipment and have called on Scottish Government to produce a home accident prevention strategy, alongside improved training and awareness for professionals and parents/carers.</w:t>
      </w:r>
      <w:r w:rsidR="00F058DC">
        <w:rPr>
          <w:rStyle w:val="EndnoteReference"/>
        </w:rPr>
        <w:endnoteReference w:id="315"/>
      </w:r>
    </w:p>
    <w:p w14:paraId="000001B9" w14:textId="77777777" w:rsidR="003E6FEA" w:rsidRDefault="003E6FEA" w:rsidP="00E77DA4">
      <w:r>
        <w:t>A range of other factors significantly impact children’s health outcomes, often in conjunction with poverty – including sex, race, migration status, Care Experience and disability. These factors can influence what services and support is required. For example, while Care Experienced children are as likely to have diabetes as their peers, they have a higher number of potentially avoidable hospitalisations, suggesting more support is needed to help them manage their condition.</w:t>
      </w:r>
      <w:r>
        <w:rPr>
          <w:vertAlign w:val="superscript"/>
        </w:rPr>
        <w:endnoteReference w:id="316"/>
      </w:r>
    </w:p>
    <w:p w14:paraId="000001BA" w14:textId="77777777" w:rsidR="003E6FEA" w:rsidRDefault="003E6FEA" w:rsidP="00E77DA4">
      <w:r>
        <w:t>Disabled children experience substantial health inequalities. Children with learning/intellectual disabilities face diagnostic “overshadowing” whereby clinicians overlook or wrongly attribute symptoms to the child’s disability rather than a separate condition.</w:t>
      </w:r>
      <w:r>
        <w:rPr>
          <w:vertAlign w:val="superscript"/>
        </w:rPr>
        <w:endnoteReference w:id="317"/>
      </w:r>
    </w:p>
    <w:p w14:paraId="000001BB" w14:textId="143CBBBD" w:rsidR="003E6FEA" w:rsidRDefault="003E6FEA" w:rsidP="00E77DA4">
      <w:r>
        <w:t xml:space="preserve">Black, Brown and minority ethnic children are more likely to have missing or incomplete information in their </w:t>
      </w:r>
      <w:r w:rsidR="00F217B4">
        <w:t>27–30-month</w:t>
      </w:r>
      <w:r>
        <w:t xml:space="preserve"> review when compared to white children.</w:t>
      </w:r>
      <w:r>
        <w:rPr>
          <w:vertAlign w:val="superscript"/>
        </w:rPr>
        <w:endnoteReference w:id="318"/>
      </w:r>
      <w:r>
        <w:t xml:space="preserve"> Gaps in information could mean their support needs not being identified and addressed.</w:t>
      </w:r>
    </w:p>
    <w:p w14:paraId="000001BC" w14:textId="351336C8" w:rsidR="003E6FEA" w:rsidRDefault="003E6FEA" w:rsidP="00E77DA4">
      <w:r>
        <w:t>While Scottish Government has introduced a range of health strategies and expanded provision of health visitors,</w:t>
      </w:r>
      <w:r>
        <w:rPr>
          <w:vertAlign w:val="superscript"/>
        </w:rPr>
        <w:endnoteReference w:id="319"/>
      </w:r>
      <w:r>
        <w:t xml:space="preserve"> many of the inequality gaps noted above are widening. Children are worried about the impact of Brexit on access to medicines, medical staff numbers, and have called for more child-friendly information about their health.</w:t>
      </w:r>
      <w:r>
        <w:rPr>
          <w:vertAlign w:val="superscript"/>
        </w:rPr>
        <w:endnoteReference w:id="320"/>
      </w:r>
      <w:r>
        <w:t xml:space="preserve"> Urgent action is needed to tackle the root causes of health inequality, as well as its effects. </w:t>
      </w: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F25916" w:rsidRPr="00A905FB" w14:paraId="2560A893" w14:textId="77777777" w:rsidTr="00F25916">
        <w:tc>
          <w:tcPr>
            <w:tcW w:w="2263" w:type="dxa"/>
          </w:tcPr>
          <w:p w14:paraId="75809B56" w14:textId="376C4FDE" w:rsidR="00F25916" w:rsidRPr="00F25916" w:rsidRDefault="00F25916" w:rsidP="00B577A1">
            <w:pPr>
              <w:pStyle w:val="Subtitle"/>
              <w:rPr>
                <w:sz w:val="22"/>
              </w:rPr>
            </w:pPr>
            <w:r w:rsidRPr="00F25916">
              <w:rPr>
                <w:sz w:val="22"/>
              </w:rPr>
              <w:t>Recommendation 53.</w:t>
            </w:r>
          </w:p>
        </w:tc>
        <w:tc>
          <w:tcPr>
            <w:tcW w:w="7371" w:type="dxa"/>
          </w:tcPr>
          <w:p w14:paraId="61D43777" w14:textId="21A3C48E" w:rsidR="00F25916" w:rsidRPr="00F25916" w:rsidRDefault="00F25916" w:rsidP="00B577A1">
            <w:pPr>
              <w:pStyle w:val="Subtitle"/>
              <w:rPr>
                <w:sz w:val="22"/>
              </w:rPr>
            </w:pPr>
            <w:r w:rsidRPr="00F25916">
              <w:rPr>
                <w:sz w:val="22"/>
              </w:rPr>
              <w:t>Scottish Government should ensure contributory factors behind child health inequality, particularly poverty, are prioritised in public health planning and provide long-term, stable funding for early intervention and preventative support to protect and fulfil children’s right to health.</w:t>
            </w:r>
          </w:p>
        </w:tc>
      </w:tr>
      <w:tr w:rsidR="00F25916" w:rsidRPr="00A905FB" w14:paraId="4190AA91" w14:textId="77777777" w:rsidTr="00F25916">
        <w:tc>
          <w:tcPr>
            <w:tcW w:w="2263" w:type="dxa"/>
          </w:tcPr>
          <w:p w14:paraId="557B757F" w14:textId="3C10D858" w:rsidR="00F25916" w:rsidRPr="00F25916" w:rsidRDefault="00F25916" w:rsidP="00B577A1">
            <w:pPr>
              <w:pStyle w:val="Subtitle"/>
              <w:rPr>
                <w:sz w:val="22"/>
              </w:rPr>
            </w:pPr>
            <w:r w:rsidRPr="00F25916">
              <w:rPr>
                <w:sz w:val="22"/>
              </w:rPr>
              <w:t>Recommendation 54.</w:t>
            </w:r>
          </w:p>
        </w:tc>
        <w:tc>
          <w:tcPr>
            <w:tcW w:w="7371" w:type="dxa"/>
          </w:tcPr>
          <w:p w14:paraId="7C5770D6" w14:textId="785C9E15" w:rsidR="00F25916" w:rsidRPr="00F25916" w:rsidRDefault="00F25916" w:rsidP="00B577A1">
            <w:pPr>
              <w:pStyle w:val="Subtitle"/>
              <w:rPr>
                <w:sz w:val="22"/>
              </w:rPr>
            </w:pPr>
            <w:r w:rsidRPr="00F25916">
              <w:rPr>
                <w:sz w:val="22"/>
              </w:rPr>
              <w:t>Scottish Government should ensure children’s engagement in the ongoing alcohol marketing consultation and future action to implement its findings.</w:t>
            </w:r>
          </w:p>
        </w:tc>
      </w:tr>
    </w:tbl>
    <w:p w14:paraId="000001BF" w14:textId="77777777" w:rsidR="003E6FEA" w:rsidRDefault="003E6FEA" w:rsidP="00B577A1">
      <w:pPr>
        <w:pStyle w:val="4SOCRR"/>
        <w:spacing w:line="240" w:lineRule="auto"/>
        <w:rPr>
          <w:rFonts w:eastAsia="Cambria"/>
        </w:rPr>
      </w:pPr>
      <w:bookmarkStart w:id="99" w:name="_Toc121936708"/>
      <w:r>
        <w:rPr>
          <w:rFonts w:eastAsia="Cambria"/>
        </w:rPr>
        <w:t>Breastfeeding</w:t>
      </w:r>
      <w:bookmarkEnd w:id="99"/>
    </w:p>
    <w:p w14:paraId="000001C0" w14:textId="440656D3" w:rsidR="003E6FEA" w:rsidRDefault="003E6FEA" w:rsidP="00E77DA4">
      <w:pPr>
        <w:rPr>
          <w:vertAlign w:val="superscript"/>
        </w:rPr>
      </w:pPr>
      <w:r>
        <w:t>The UK has one of the lowest breastfeeding rates in Europe.</w:t>
      </w:r>
      <w:r>
        <w:rPr>
          <w:vertAlign w:val="superscript"/>
        </w:rPr>
        <w:endnoteReference w:id="321"/>
      </w:r>
      <w:r>
        <w:t xml:space="preserve"> Babies in the most deprived areas are half as likely to be breastfeed at 6-8 weeks than the least deprived areas. This gap is narrowing but exclusive formula feeding (i.e. no breastfeeding) remains high at 55% when compared to other countries and recommended targets.</w:t>
      </w:r>
      <w:r>
        <w:rPr>
          <w:vertAlign w:val="superscript"/>
        </w:rPr>
        <w:endnoteReference w:id="322"/>
      </w:r>
      <w:r>
        <w:t xml:space="preserve"> Many mothers would like to breastfeed, or to breastfeed for longer, but face problems or find it difficult.</w:t>
      </w:r>
      <w:r>
        <w:rPr>
          <w:vertAlign w:val="superscript"/>
        </w:rPr>
        <w:endnoteReference w:id="323"/>
      </w:r>
      <w:r>
        <w:t xml:space="preserve"> There is a lack of qualified breastfeeding support, and an over-reliance on volunteer peer supporters who play a crucial role but are not available in every area. A contributing factor behind low breastfeeding rates is targeted marketing of formula milk.</w:t>
      </w:r>
      <w:r>
        <w:rPr>
          <w:vertAlign w:val="superscript"/>
        </w:rPr>
        <w:endnoteReference w:id="324"/>
      </w:r>
      <w:r>
        <w:t xml:space="preserve"> Breastfeeding rates are linked to ethnicity, with white mothers less likely to breastfeed than other ethnicities.</w:t>
      </w:r>
      <w:r>
        <w:rPr>
          <w:vertAlign w:val="superscript"/>
        </w:rPr>
        <w:endnoteReference w:id="325"/>
      </w:r>
    </w:p>
    <w:p w14:paraId="2BDD392D" w14:textId="77777777" w:rsidR="005439D8" w:rsidRDefault="005439D8" w:rsidP="00B577A1">
      <w:pPr>
        <w:spacing w:line="240" w:lineRule="auto"/>
      </w:pPr>
      <w:r>
        <w:br w:type="page"/>
      </w:r>
    </w:p>
    <w:p w14:paraId="000001C1" w14:textId="613E3DFF" w:rsidR="003E6FEA" w:rsidRDefault="003E6FEA" w:rsidP="00E77DA4">
      <w:r>
        <w:t>The cost-of-living crisis and increase in food insecurity is making it difficult for some women to breastfeed or to feel confident that their breast milk is providing all the nutrients that their child needs.</w:t>
      </w:r>
      <w:r>
        <w:rPr>
          <w:vertAlign w:val="superscript"/>
        </w:rPr>
        <w:endnoteReference w:id="326"/>
      </w:r>
      <w:r>
        <w:t xml:space="preserve"> Many food banks do not offer formula milk, due to their interpretation of UNICEF Baby Friendly Guidance.</w:t>
      </w:r>
      <w:r>
        <w:rPr>
          <w:vertAlign w:val="superscript"/>
        </w:rPr>
        <w:endnoteReference w:id="327"/>
      </w:r>
      <w:r>
        <w:t xml:space="preserve"> The cost of formula has increased significantly and there are reports that this is forcing parents to water it down.</w:t>
      </w:r>
      <w:r>
        <w:rPr>
          <w:vertAlign w:val="superscript"/>
        </w:rPr>
        <w:endnoteReference w:id="328"/>
      </w:r>
      <w:r>
        <w:t xml:space="preserve"> There is a need for clearer guidance about the availability of formula milk in food banks for mothers who are unable to breastfeed. Members have urged Scottish Government to increase Best Start Foods in line with food price inflation.</w:t>
      </w:r>
      <w:r>
        <w:rPr>
          <w:vertAlign w:val="superscript"/>
        </w:rPr>
        <w:endnoteReference w:id="329"/>
      </w: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F25916" w:rsidRPr="00A905FB" w14:paraId="29141C63" w14:textId="77777777" w:rsidTr="000821FB">
        <w:tc>
          <w:tcPr>
            <w:tcW w:w="2263" w:type="dxa"/>
          </w:tcPr>
          <w:p w14:paraId="3909F3AD" w14:textId="2BA14077" w:rsidR="00F25916" w:rsidRPr="00F25916" w:rsidRDefault="00F25916" w:rsidP="00B577A1">
            <w:pPr>
              <w:pStyle w:val="Subtitle"/>
              <w:rPr>
                <w:sz w:val="22"/>
              </w:rPr>
            </w:pPr>
            <w:r w:rsidRPr="00F25916">
              <w:rPr>
                <w:sz w:val="22"/>
              </w:rPr>
              <w:t>Recommendation 55.</w:t>
            </w:r>
          </w:p>
        </w:tc>
        <w:tc>
          <w:tcPr>
            <w:tcW w:w="7371" w:type="dxa"/>
          </w:tcPr>
          <w:p w14:paraId="4DD615EE" w14:textId="1948FEA9" w:rsidR="00F25916" w:rsidRPr="00F25916" w:rsidRDefault="00F25916" w:rsidP="00B577A1">
            <w:pPr>
              <w:pStyle w:val="Subtitle"/>
              <w:rPr>
                <w:sz w:val="22"/>
              </w:rPr>
            </w:pPr>
            <w:r w:rsidRPr="00F25916">
              <w:rPr>
                <w:sz w:val="22"/>
              </w:rPr>
              <w:t xml:space="preserve">Scottish Government should take action to ensure babies’ right to nutrition </w:t>
            </w:r>
            <w:r w:rsidR="00F058DC">
              <w:rPr>
                <w:sz w:val="22"/>
              </w:rPr>
              <w:t>is</w:t>
            </w:r>
            <w:r w:rsidRPr="00F25916">
              <w:rPr>
                <w:sz w:val="22"/>
              </w:rPr>
              <w:t xml:space="preserve"> met and that mothers, particularly those living in poverty, are supported to meet their babies’ needs.</w:t>
            </w:r>
          </w:p>
        </w:tc>
      </w:tr>
    </w:tbl>
    <w:p w14:paraId="000001C3" w14:textId="77777777" w:rsidR="003E6FEA" w:rsidRDefault="003E6FEA" w:rsidP="00B577A1">
      <w:pPr>
        <w:pStyle w:val="4SOCRR"/>
        <w:spacing w:line="240" w:lineRule="auto"/>
        <w:rPr>
          <w:rFonts w:eastAsia="Cambria"/>
        </w:rPr>
      </w:pPr>
      <w:bookmarkStart w:id="100" w:name="_Toc121936709"/>
      <w:r>
        <w:rPr>
          <w:rFonts w:eastAsia="Cambria"/>
        </w:rPr>
        <w:t>Nutrition and food security</w:t>
      </w:r>
      <w:bookmarkEnd w:id="100"/>
    </w:p>
    <w:p w14:paraId="000001C4" w14:textId="5DA8E89C" w:rsidR="003E6FEA" w:rsidRDefault="003E6FEA" w:rsidP="00E77DA4">
      <w:r>
        <w:t xml:space="preserve">Children raised concerns about food security at the 2020 </w:t>
      </w:r>
      <w:r w:rsidR="00AA5417">
        <w:t>c</w:t>
      </w:r>
      <w:r>
        <w:t>abinet meeting. They called on Scottish Government to ensure children have access to good food inside and out of school, and to ensure healthy food is made more affordable and accessible.</w:t>
      </w:r>
      <w:r>
        <w:rPr>
          <w:vertAlign w:val="superscript"/>
        </w:rPr>
        <w:endnoteReference w:id="330"/>
      </w:r>
      <w:r>
        <w:rPr>
          <w:vertAlign w:val="superscript"/>
        </w:rPr>
        <w:t xml:space="preserve"> </w:t>
      </w:r>
      <w:r>
        <w:rPr>
          <w:vertAlign w:val="superscript"/>
        </w:rPr>
        <w:endnoteReference w:id="331"/>
      </w:r>
      <w:r>
        <w:t xml:space="preserve">  </w:t>
      </w:r>
    </w:p>
    <w:p w14:paraId="000001C5" w14:textId="77777777" w:rsidR="003E6FEA" w:rsidRDefault="003E6FEA" w:rsidP="00B577A1">
      <w:pPr>
        <w:pStyle w:val="QuoteChild"/>
        <w:spacing w:line="240" w:lineRule="auto"/>
      </w:pPr>
      <w:r>
        <w:t>"Although children have a right to food, not all children in Scotland have enough food."</w:t>
      </w:r>
      <w:r>
        <w:rPr>
          <w:vertAlign w:val="superscript"/>
        </w:rPr>
        <w:endnoteReference w:id="332"/>
      </w:r>
    </w:p>
    <w:p w14:paraId="000001C6" w14:textId="77777777" w:rsidR="003E6FEA" w:rsidRDefault="003E6FEA" w:rsidP="00E77DA4">
      <w:r>
        <w:t>Twenty-six percent of households with children experienced food insecurity in October 2022.</w:t>
      </w:r>
      <w:r>
        <w:rPr>
          <w:vertAlign w:val="superscript"/>
        </w:rPr>
        <w:endnoteReference w:id="333"/>
      </w:r>
      <w:r>
        <w:t xml:space="preserve"> This represented a 50% increase since April 2022, double the increase compared to households without children.</w:t>
      </w:r>
      <w:r>
        <w:rPr>
          <w:vertAlign w:val="superscript"/>
        </w:rPr>
        <w:endnoteReference w:id="334"/>
      </w:r>
      <w:r>
        <w:t xml:space="preserve"> The Trussell Trust distributed 81,052 emergency food parcels to children in 2019-20. The rate has since fallen - with some evidence linking this to the introduction of the Scottish Child Payment in February 2021 – yet it remains high at 70,040 in 2021-22.</w:t>
      </w:r>
      <w:r>
        <w:rPr>
          <w:vertAlign w:val="superscript"/>
        </w:rPr>
        <w:endnoteReference w:id="335"/>
      </w:r>
      <w:r>
        <w:t xml:space="preserve"> Benefits delays, reductions and lack of support are key factors driving food bank use. Food security is lowest amongst single parent households, those with younger children, households with a disabled family member, and those on low incomes.</w:t>
      </w:r>
      <w:r>
        <w:rPr>
          <w:vertAlign w:val="superscript"/>
        </w:rPr>
        <w:endnoteReference w:id="336"/>
      </w:r>
      <w:r>
        <w:t xml:space="preserve"> The cost-of-living crisis is forcing many more families to rely on food banks. Members who offer meals during the school holidays say stigma prevents families accessing their services – offering other activities alongside food provision has helped ensure children and families’ dignity.</w:t>
      </w:r>
    </w:p>
    <w:p w14:paraId="000001C7" w14:textId="77777777" w:rsidR="003E6FEA" w:rsidRDefault="003E6FEA" w:rsidP="00B577A1">
      <w:pPr>
        <w:pStyle w:val="QuoteChild"/>
        <w:spacing w:line="240" w:lineRule="auto"/>
      </w:pPr>
      <w:r>
        <w:t xml:space="preserve">“The right to food has been lost by some children in the holidays. I have four brothers and sisters so it’s very expensive to feed us!” </w:t>
      </w:r>
      <w:r>
        <w:rPr>
          <w:vertAlign w:val="superscript"/>
        </w:rPr>
        <w:endnoteReference w:id="337"/>
      </w:r>
    </w:p>
    <w:p w14:paraId="000001C8" w14:textId="557A2E63" w:rsidR="003E6FEA" w:rsidRDefault="003E6FEA" w:rsidP="00E77DA4">
      <w:r>
        <w:t>The rate of child obesity has remained fairly constant over the last 10 years. While childhood obesity has fallen in the least deprived areas, it has increased in the most deprived areas – demonstrating widening inequality hidden by headline data.</w:t>
      </w:r>
      <w:r>
        <w:rPr>
          <w:vertAlign w:val="superscript"/>
        </w:rPr>
        <w:endnoteReference w:id="338"/>
      </w:r>
      <w:r>
        <w:t xml:space="preserve"> </w:t>
      </w: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F25916" w:rsidRPr="00A905FB" w14:paraId="22D8FF48" w14:textId="77777777" w:rsidTr="000821FB">
        <w:tc>
          <w:tcPr>
            <w:tcW w:w="2263" w:type="dxa"/>
          </w:tcPr>
          <w:p w14:paraId="31B111AD" w14:textId="417FB148" w:rsidR="00F25916" w:rsidRPr="00F25916" w:rsidRDefault="00F25916" w:rsidP="00B577A1">
            <w:pPr>
              <w:pStyle w:val="Subtitle"/>
              <w:spacing w:afterLines="0" w:after="0"/>
              <w:rPr>
                <w:sz w:val="22"/>
              </w:rPr>
            </w:pPr>
            <w:r w:rsidRPr="00F25916">
              <w:rPr>
                <w:sz w:val="22"/>
              </w:rPr>
              <w:t>Recommendation 56.</w:t>
            </w:r>
          </w:p>
        </w:tc>
        <w:tc>
          <w:tcPr>
            <w:tcW w:w="7371" w:type="dxa"/>
          </w:tcPr>
          <w:p w14:paraId="70FFDD48" w14:textId="46D26626" w:rsidR="00F25916" w:rsidRPr="00F25916" w:rsidRDefault="00F25916" w:rsidP="00B577A1">
            <w:pPr>
              <w:pStyle w:val="Subtitle"/>
              <w:spacing w:afterLines="0" w:after="0"/>
              <w:rPr>
                <w:sz w:val="22"/>
              </w:rPr>
            </w:pPr>
            <w:r w:rsidRPr="00F25916">
              <w:rPr>
                <w:sz w:val="22"/>
              </w:rPr>
              <w:t>UK and Scottish Government should take urgent steps to uphold children’s right to food, ensuring free school meals and holiday provision that is accessible, adequate, available and upholds children’s dignity.</w:t>
            </w:r>
          </w:p>
        </w:tc>
      </w:tr>
    </w:tbl>
    <w:p w14:paraId="083A3188" w14:textId="77777777" w:rsidR="005439D8" w:rsidRDefault="005439D8" w:rsidP="00B577A1">
      <w:pPr>
        <w:pStyle w:val="4SOCRR"/>
        <w:spacing w:line="240" w:lineRule="auto"/>
        <w:rPr>
          <w:rFonts w:eastAsia="Cambria"/>
        </w:rPr>
      </w:pPr>
    </w:p>
    <w:p w14:paraId="000001CA" w14:textId="3B8AEEF5" w:rsidR="003E6FEA" w:rsidRPr="00F25916" w:rsidRDefault="003E6FEA" w:rsidP="00B577A1">
      <w:pPr>
        <w:pStyle w:val="4SOCRR"/>
        <w:spacing w:line="240" w:lineRule="auto"/>
        <w:rPr>
          <w:rFonts w:eastAsia="Cambria"/>
        </w:rPr>
      </w:pPr>
      <w:bookmarkStart w:id="101" w:name="_Toc121936710"/>
      <w:r w:rsidRPr="00F25916">
        <w:rPr>
          <w:rFonts w:eastAsia="Cambria"/>
        </w:rPr>
        <w:t>Mental health</w:t>
      </w:r>
      <w:bookmarkEnd w:id="101"/>
    </w:p>
    <w:p w14:paraId="000001CC" w14:textId="48CF0022" w:rsidR="003E6FEA" w:rsidRDefault="003E6FEA" w:rsidP="00E77DA4">
      <w:r>
        <w:t>Mental health services across Scotland are in crisis, affecting both children and their parents/carers. Access to support is significantly compromised by high thresholds for referral to child and adolescent mental health services, long waiting times and a lack of provision for young children. Scottish Government intends that 90% of children will be seen within 18 weeks of referral, yet this target has consistently been missed.</w:t>
      </w:r>
      <w:r>
        <w:rPr>
          <w:vertAlign w:val="superscript"/>
        </w:rPr>
        <w:endnoteReference w:id="339"/>
      </w:r>
      <w:r>
        <w:t xml:space="preserve"> More than 20% of referrals are rejected,</w:t>
      </w:r>
      <w:r>
        <w:rPr>
          <w:vertAlign w:val="superscript"/>
        </w:rPr>
        <w:endnoteReference w:id="340"/>
      </w:r>
      <w:r>
        <w:t xml:space="preserve"> referral criteria vary across Scotland and the system is difficult for children and their supporters to understand. Children say there is a postcode lottery in accessing support, particularly in rural areas, and they often have to travel long distances to access support in the nearest town or city. They have called for greater focus on </w:t>
      </w:r>
      <w:r>
        <w:rPr>
          <w:i/>
        </w:rPr>
        <w:t>prevention</w:t>
      </w:r>
      <w:r>
        <w:t>, rather than reliance on intervention at crisis point, and greater involvement in the development of resources for children and young people.</w:t>
      </w:r>
      <w:r>
        <w:rPr>
          <w:vertAlign w:val="superscript"/>
        </w:rPr>
        <w:endnoteReference w:id="341"/>
      </w:r>
      <w:r>
        <w:t xml:space="preserve"> </w:t>
      </w:r>
      <w:r>
        <w:rPr>
          <w:vertAlign w:val="superscript"/>
        </w:rPr>
        <w:endnoteReference w:id="342"/>
      </w:r>
      <w:r>
        <w:t xml:space="preserve"> Children have clear views on what is needed to support mental health from a holistic perspective, including access to clubs, activities and green space.</w:t>
      </w:r>
      <w:r>
        <w:rPr>
          <w:vertAlign w:val="superscript"/>
        </w:rPr>
        <w:endnoteReference w:id="343"/>
      </w:r>
      <w:r>
        <w:t xml:space="preserve"> Action is needed to address the multiple barriers children may face in accessing these. </w:t>
      </w:r>
    </w:p>
    <w:p w14:paraId="000001CD" w14:textId="0FF71662" w:rsidR="003E6FEA" w:rsidRDefault="003E6FEA" w:rsidP="00E77DA4">
      <w:pPr>
        <w:rPr>
          <w:vertAlign w:val="superscript"/>
        </w:rPr>
      </w:pPr>
      <w:r>
        <w:t>Children living in poverty, young carers,</w:t>
      </w:r>
      <w:r>
        <w:rPr>
          <w:vertAlign w:val="superscript"/>
        </w:rPr>
        <w:endnoteReference w:id="344"/>
      </w:r>
      <w:r>
        <w:t xml:space="preserve"> children with a parent in prison</w:t>
      </w:r>
      <w:r w:rsidR="00F058DC">
        <w:t>,</w:t>
      </w:r>
      <w:r>
        <w:rPr>
          <w:vertAlign w:val="superscript"/>
        </w:rPr>
        <w:endnoteReference w:id="345"/>
      </w:r>
      <w:r>
        <w:t xml:space="preserve"> Care-Experienced</w:t>
      </w:r>
      <w:r w:rsidR="00F058DC">
        <w:t>,</w:t>
      </w:r>
      <w:r>
        <w:rPr>
          <w:vertAlign w:val="superscript"/>
        </w:rPr>
        <w:endnoteReference w:id="346"/>
      </w:r>
      <w:r w:rsidR="00F058DC">
        <w:t xml:space="preserve"> </w:t>
      </w:r>
      <w:r>
        <w:t>disabled</w:t>
      </w:r>
      <w:r>
        <w:rPr>
          <w:vertAlign w:val="superscript"/>
        </w:rPr>
        <w:endnoteReference w:id="347"/>
      </w:r>
      <w:r>
        <w:t xml:space="preserve"> and LGBTI children have poorer mental health and face additional barriers in accessing support.</w:t>
      </w:r>
      <w:r>
        <w:rPr>
          <w:vertAlign w:val="superscript"/>
        </w:rPr>
        <w:endnoteReference w:id="348"/>
      </w:r>
      <w:r>
        <w:t xml:space="preserve"> Frequent placement moves for Care Experienced children can mean they are “sent to the back of the queue”. While headline data shows the ‘inequality gap’ in adolescent mental health is narrowing, this is a result of levelling down (i.e. a more rapid rise in poor mental wellbeing in less deprived groups).</w:t>
      </w:r>
      <w:r>
        <w:rPr>
          <w:vertAlign w:val="superscript"/>
        </w:rPr>
        <w:endnoteReference w:id="349"/>
      </w:r>
      <w:r>
        <w:rPr>
          <w:vertAlign w:val="superscript"/>
        </w:rPr>
        <w:t xml:space="preserve"> </w:t>
      </w:r>
    </w:p>
    <w:p w14:paraId="000001CE" w14:textId="16875DFE" w:rsidR="003E6FEA" w:rsidRDefault="003E6FEA" w:rsidP="00E77DA4">
      <w:r>
        <w:t>Members have highlighted the urgent need to explicitly link action on child poverty and parental mental health,</w:t>
      </w:r>
      <w:r>
        <w:rPr>
          <w:vertAlign w:val="superscript"/>
        </w:rPr>
        <w:endnoteReference w:id="350"/>
      </w:r>
      <w:r>
        <w:t xml:space="preserve"> and the potential to alleviate the mental health crisis in the long-term by greater attention to children’s wellbeing during the early years.</w:t>
      </w:r>
    </w:p>
    <w:tbl>
      <w:tblPr>
        <w:tblStyle w:val="TableGrid"/>
        <w:tblW w:w="963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F25916" w:rsidRPr="00A905FB" w14:paraId="31159219" w14:textId="77777777" w:rsidTr="00F25916">
        <w:tc>
          <w:tcPr>
            <w:tcW w:w="2263" w:type="dxa"/>
          </w:tcPr>
          <w:p w14:paraId="243A57DC" w14:textId="46DAFEF2" w:rsidR="00F25916" w:rsidRPr="00F25916" w:rsidRDefault="00F25916" w:rsidP="00B577A1">
            <w:pPr>
              <w:pStyle w:val="Subtitle"/>
              <w:rPr>
                <w:sz w:val="22"/>
              </w:rPr>
            </w:pPr>
            <w:r w:rsidRPr="00F25916">
              <w:rPr>
                <w:sz w:val="22"/>
              </w:rPr>
              <w:t>Recommendation 57.</w:t>
            </w:r>
          </w:p>
        </w:tc>
        <w:tc>
          <w:tcPr>
            <w:tcW w:w="7371" w:type="dxa"/>
          </w:tcPr>
          <w:p w14:paraId="6D495382" w14:textId="4DF458E3" w:rsidR="00F25916" w:rsidRPr="00F25916" w:rsidRDefault="00F25916" w:rsidP="00B577A1">
            <w:pPr>
              <w:pStyle w:val="Subtitle"/>
              <w:rPr>
                <w:sz w:val="22"/>
              </w:rPr>
            </w:pPr>
            <w:r w:rsidRPr="00F25916">
              <w:rPr>
                <w:sz w:val="22"/>
              </w:rPr>
              <w:t xml:space="preserve">Scottish Government should ensure all children have consistent access to </w:t>
            </w:r>
            <w:r w:rsidR="00F217B4" w:rsidRPr="00F25916">
              <w:rPr>
                <w:sz w:val="22"/>
              </w:rPr>
              <w:t>adequately resourced</w:t>
            </w:r>
            <w:r w:rsidRPr="00F25916">
              <w:rPr>
                <w:sz w:val="22"/>
              </w:rPr>
              <w:t xml:space="preserve"> mental health services so that they receive timely and effective support;</w:t>
            </w:r>
          </w:p>
        </w:tc>
      </w:tr>
      <w:tr w:rsidR="00F25916" w:rsidRPr="00F25916" w14:paraId="588ABAB2" w14:textId="77777777" w:rsidTr="00F25916">
        <w:tc>
          <w:tcPr>
            <w:tcW w:w="2263" w:type="dxa"/>
          </w:tcPr>
          <w:p w14:paraId="7291F158" w14:textId="0C1104E0" w:rsidR="00F25916" w:rsidRPr="00F25916" w:rsidRDefault="00F25916" w:rsidP="00B577A1">
            <w:pPr>
              <w:pStyle w:val="Subtitle"/>
              <w:rPr>
                <w:sz w:val="22"/>
              </w:rPr>
            </w:pPr>
            <w:r w:rsidRPr="00F25916">
              <w:rPr>
                <w:sz w:val="22"/>
              </w:rPr>
              <w:t>Recommendation 58.</w:t>
            </w:r>
          </w:p>
        </w:tc>
        <w:tc>
          <w:tcPr>
            <w:tcW w:w="7371" w:type="dxa"/>
          </w:tcPr>
          <w:p w14:paraId="63E4B899" w14:textId="4EE6133E" w:rsidR="00F25916" w:rsidRPr="00F25916" w:rsidRDefault="00F25916" w:rsidP="00B577A1">
            <w:pPr>
              <w:pStyle w:val="Subtitle"/>
              <w:rPr>
                <w:sz w:val="22"/>
              </w:rPr>
            </w:pPr>
            <w:r w:rsidRPr="00F25916">
              <w:rPr>
                <w:sz w:val="22"/>
              </w:rPr>
              <w:t>Scottish Government should ensure all children have access to high quality, preventative, community mental health services.</w:t>
            </w:r>
          </w:p>
        </w:tc>
      </w:tr>
    </w:tbl>
    <w:p w14:paraId="000001D1" w14:textId="77777777" w:rsidR="003E6FEA" w:rsidRDefault="003E6FEA" w:rsidP="00B577A1">
      <w:pPr>
        <w:pStyle w:val="4SOCRR"/>
        <w:spacing w:line="240" w:lineRule="auto"/>
        <w:rPr>
          <w:rFonts w:eastAsia="Cambria"/>
        </w:rPr>
      </w:pPr>
      <w:bookmarkStart w:id="102" w:name="_Toc121936711"/>
      <w:r>
        <w:rPr>
          <w:rFonts w:eastAsia="Cambria"/>
        </w:rPr>
        <w:t>Child-appropriate health services and transitions</w:t>
      </w:r>
      <w:bookmarkEnd w:id="102"/>
    </w:p>
    <w:p w14:paraId="000001D2" w14:textId="77777777" w:rsidR="003E6FEA" w:rsidRDefault="003E6FEA" w:rsidP="00E77DA4">
      <w:r>
        <w:t>There are numerous areas of healthcare where under-18s are expected to accept care that is designed for adults, despite Scottish Government’s endorsement of the EACH Charter.</w:t>
      </w:r>
      <w:r>
        <w:rPr>
          <w:vertAlign w:val="superscript"/>
        </w:rPr>
        <w:endnoteReference w:id="351"/>
      </w:r>
    </w:p>
    <w:p w14:paraId="000001D3" w14:textId="33263186" w:rsidR="003E6FEA" w:rsidRDefault="00F217B4" w:rsidP="00E77DA4">
      <w:r>
        <w:t>Age-Appropriate</w:t>
      </w:r>
      <w:r w:rsidR="003E6FEA">
        <w:t xml:space="preserve"> Care guidance recommends that 14- to 16-year-olds admitted to hospital should be offered the choice between a children’s ward or an adult ward, and from 16 onwards the expectation is for admission to adult healthcare. Transfer from paediatric to adult outpatient clinics is in the hands of specialist teams and may occur from age 14 resulting in loss of access to child centred services.</w:t>
      </w:r>
    </w:p>
    <w:p w14:paraId="000001D4" w14:textId="319FA5F3" w:rsidR="003E6FEA" w:rsidRDefault="003E6FEA" w:rsidP="00E77DA4">
      <w:r>
        <w:t>Adult inpatient facilities have no obligation to comply with the EACH Charter and rarely provide for access to education, play</w:t>
      </w:r>
      <w:r w:rsidR="00F058DC">
        <w:t>/leisure activities</w:t>
      </w:r>
      <w:r>
        <w:t>, the option of parent/carer presence at all times or care in settings where others of similar age are accommodated. There is no requirement for information to be provided in a format that helps the child understand or share their views. While two city-based hospitals have ‘Adolescent Units’ this is not the case in other hospitals.</w:t>
      </w:r>
    </w:p>
    <w:p w14:paraId="000001D5" w14:textId="77777777" w:rsidR="003E6FEA" w:rsidRDefault="003E6FEA" w:rsidP="00E77DA4">
      <w:r>
        <w:t>There remains a reliance on all children being linked to statutory education services to permit joint working with Social Work and Health while those children who leave school before the age of 18 no longer fit that category.</w:t>
      </w:r>
    </w:p>
    <w:p w14:paraId="000001D6" w14:textId="6B4EF2D9" w:rsidR="003E6FEA" w:rsidRDefault="003E6FEA" w:rsidP="00E77DA4">
      <w:r>
        <w:t>Young people often have poor experiences when transitioning from child to adult services due to insufficient support and coordination.</w:t>
      </w:r>
      <w:r>
        <w:rPr>
          <w:vertAlign w:val="superscript"/>
        </w:rPr>
        <w:endnoteReference w:id="352"/>
      </w:r>
      <w:r>
        <w:t xml:space="preserve"> Young people have shared ideas on how to improve their experience of transitions, including taking a holistic approach, making the process less complex,  improving young person-friendly information, signposting to local services and enhancing social connections between adult and child services.</w:t>
      </w:r>
      <w:r>
        <w:rPr>
          <w:vertAlign w:val="superscript"/>
        </w:rPr>
        <w:endnoteReference w:id="353"/>
      </w:r>
      <w:r>
        <w:t xml:space="preserve"> </w:t>
      </w:r>
    </w:p>
    <w:tbl>
      <w:tblPr>
        <w:tblStyle w:val="TableGrid"/>
        <w:tblW w:w="963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F25916" w:rsidRPr="00A905FB" w14:paraId="7DFBF0E2" w14:textId="77777777" w:rsidTr="00F25916">
        <w:tc>
          <w:tcPr>
            <w:tcW w:w="2263" w:type="dxa"/>
          </w:tcPr>
          <w:p w14:paraId="5001EBCC" w14:textId="14D500E4" w:rsidR="00F25916" w:rsidRPr="00F25916" w:rsidRDefault="00F25916" w:rsidP="00B577A1">
            <w:pPr>
              <w:pStyle w:val="Subtitle"/>
              <w:rPr>
                <w:sz w:val="22"/>
              </w:rPr>
            </w:pPr>
            <w:r w:rsidRPr="00F25916">
              <w:rPr>
                <w:sz w:val="22"/>
              </w:rPr>
              <w:t>Recommendation 59.</w:t>
            </w:r>
          </w:p>
        </w:tc>
        <w:tc>
          <w:tcPr>
            <w:tcW w:w="7371" w:type="dxa"/>
          </w:tcPr>
          <w:p w14:paraId="74BFD283" w14:textId="76973252" w:rsidR="00F25916" w:rsidRPr="00F25916" w:rsidRDefault="00F25916" w:rsidP="00B577A1">
            <w:pPr>
              <w:pStyle w:val="Subtitle"/>
              <w:rPr>
                <w:sz w:val="22"/>
              </w:rPr>
            </w:pPr>
            <w:r w:rsidRPr="00F25916">
              <w:rPr>
                <w:sz w:val="22"/>
              </w:rPr>
              <w:t>Scottish Government should review current healthcare provision and policy for 16- and 17-year-olds to ensure all children have access to age-appropriate care and that young people transitioning into adult services are supported by suitably trained staff in an age-appropriate environment;</w:t>
            </w:r>
          </w:p>
        </w:tc>
      </w:tr>
      <w:tr w:rsidR="00F25916" w:rsidRPr="00F25916" w14:paraId="472F061D" w14:textId="77777777" w:rsidTr="00F25916">
        <w:tc>
          <w:tcPr>
            <w:tcW w:w="2263" w:type="dxa"/>
          </w:tcPr>
          <w:p w14:paraId="455513B3" w14:textId="744E0810" w:rsidR="00F25916" w:rsidRPr="00F25916" w:rsidRDefault="00F25916" w:rsidP="00B577A1">
            <w:pPr>
              <w:pStyle w:val="Subtitle"/>
              <w:rPr>
                <w:sz w:val="22"/>
              </w:rPr>
            </w:pPr>
            <w:r w:rsidRPr="00F25916">
              <w:rPr>
                <w:sz w:val="22"/>
              </w:rPr>
              <w:t>Recommendation 60.</w:t>
            </w:r>
          </w:p>
        </w:tc>
        <w:tc>
          <w:tcPr>
            <w:tcW w:w="7371" w:type="dxa"/>
          </w:tcPr>
          <w:p w14:paraId="6BE18EC5" w14:textId="7DBFA6F8" w:rsidR="00F25916" w:rsidRPr="00F25916" w:rsidRDefault="00F25916" w:rsidP="00B577A1">
            <w:pPr>
              <w:pStyle w:val="Subtitle"/>
              <w:rPr>
                <w:sz w:val="22"/>
              </w:rPr>
            </w:pPr>
            <w:r w:rsidRPr="00F25916">
              <w:rPr>
                <w:sz w:val="22"/>
              </w:rPr>
              <w:t>Scottish Government should seek children and families’ views on accessing health services and how services could and should be adapted to uphold their rights, supported by child-friendly information.</w:t>
            </w:r>
          </w:p>
        </w:tc>
      </w:tr>
    </w:tbl>
    <w:p w14:paraId="000001D9" w14:textId="77777777" w:rsidR="003E6FEA" w:rsidRDefault="003E6FEA" w:rsidP="00B577A1">
      <w:pPr>
        <w:pStyle w:val="3SOCRR"/>
        <w:spacing w:line="240" w:lineRule="auto"/>
        <w:rPr>
          <w:rFonts w:eastAsia="Cambria"/>
        </w:rPr>
      </w:pPr>
      <w:bookmarkStart w:id="103" w:name="_Toc121936712"/>
      <w:r>
        <w:rPr>
          <w:rFonts w:eastAsia="Cambria"/>
        </w:rPr>
        <w:t>Standard of living</w:t>
      </w:r>
      <w:bookmarkEnd w:id="103"/>
    </w:p>
    <w:p w14:paraId="000001DA" w14:textId="77777777" w:rsidR="003E6FEA" w:rsidRDefault="003E6FEA" w:rsidP="00B577A1">
      <w:pPr>
        <w:pStyle w:val="4SOCRR"/>
        <w:spacing w:line="240" w:lineRule="auto"/>
        <w:rPr>
          <w:rFonts w:eastAsia="Cambria"/>
        </w:rPr>
      </w:pPr>
      <w:bookmarkStart w:id="104" w:name="_Toc121936713"/>
      <w:r>
        <w:rPr>
          <w:rFonts w:eastAsia="Cambria"/>
        </w:rPr>
        <w:t>Child poverty</w:t>
      </w:r>
      <w:bookmarkEnd w:id="104"/>
      <w:r>
        <w:rPr>
          <w:rFonts w:eastAsia="Cambria"/>
        </w:rPr>
        <w:t xml:space="preserve"> </w:t>
      </w:r>
    </w:p>
    <w:p w14:paraId="000001DB" w14:textId="540F7955" w:rsidR="003E6FEA" w:rsidRDefault="003E6FEA" w:rsidP="00E77DA4">
      <w:r>
        <w:t>Child poverty has significantly increased, driven by benefit cuts and increasingly precarious employment. One in four children (260,000) now live in poverty - the majority (68%) of whom are in working families.</w:t>
      </w:r>
      <w:r>
        <w:rPr>
          <w:vertAlign w:val="superscript"/>
        </w:rPr>
        <w:endnoteReference w:id="354"/>
      </w:r>
      <w:r>
        <w:t xml:space="preserve"> </w:t>
      </w:r>
      <w:r>
        <w:rPr>
          <w:vertAlign w:val="superscript"/>
        </w:rPr>
        <w:endnoteReference w:id="355"/>
      </w:r>
      <w:r>
        <w:t xml:space="preserve"> Families are facing an increasingly acute income crisis, exposed to soaring inflation with little or nothing they can cut back on. Without urgent action at UK and devolved level, the percentage of children living in poverty is predicted to reach 29% by 2023</w:t>
      </w:r>
      <w:r>
        <w:rPr>
          <w:vertAlign w:val="superscript"/>
        </w:rPr>
        <w:endnoteReference w:id="356"/>
      </w:r>
      <w:r>
        <w:t xml:space="preserve"> and 38% by 2030.</w:t>
      </w:r>
      <w:r>
        <w:rPr>
          <w:vertAlign w:val="superscript"/>
        </w:rPr>
        <w:endnoteReference w:id="357"/>
      </w:r>
      <w:r>
        <w:t xml:space="preserve"> Some children are at greater risk, including those in families affected by disability, single parent households, young mothers, households with a baby under one,</w:t>
      </w:r>
      <w:r>
        <w:rPr>
          <w:vertAlign w:val="superscript"/>
        </w:rPr>
        <w:endnoteReference w:id="358"/>
      </w:r>
      <w:r>
        <w:t xml:space="preserve"> children in kinship care,</w:t>
      </w:r>
      <w:r>
        <w:rPr>
          <w:vertAlign w:val="superscript"/>
        </w:rPr>
        <w:endnoteReference w:id="359"/>
      </w:r>
      <w:r>
        <w:t xml:space="preserve"> minority ethnic households,</w:t>
      </w:r>
      <w:r>
        <w:rPr>
          <w:vertAlign w:val="superscript"/>
        </w:rPr>
        <w:endnoteReference w:id="360"/>
      </w:r>
      <w:r>
        <w:t xml:space="preserve"> children with a family member in prison,</w:t>
      </w:r>
      <w:r>
        <w:rPr>
          <w:vertAlign w:val="superscript"/>
        </w:rPr>
        <w:endnoteReference w:id="361"/>
      </w:r>
      <w:r>
        <w:t xml:space="preserve"> and those in larger families (</w:t>
      </w:r>
      <w:r w:rsidR="00046500">
        <w:t>three</w:t>
      </w:r>
      <w:r>
        <w:t xml:space="preserve"> or more children).</w:t>
      </w:r>
      <w:r>
        <w:rPr>
          <w:vertAlign w:val="superscript"/>
        </w:rPr>
        <w:endnoteReference w:id="362"/>
      </w:r>
      <w:r>
        <w:t xml:space="preserve"> </w:t>
      </w:r>
      <w:r>
        <w:rPr>
          <w:vertAlign w:val="superscript"/>
        </w:rPr>
        <w:endnoteReference w:id="363"/>
      </w:r>
      <w:r>
        <w:t xml:space="preserve">  Many of these identities will intersect.</w:t>
      </w:r>
      <w:r>
        <w:rPr>
          <w:vertAlign w:val="superscript"/>
        </w:rPr>
        <w:endnoteReference w:id="364"/>
      </w:r>
      <w:r>
        <w:t xml:space="preserve"> Families with disabled children are under intense pressure due to soaring energy costs to run their child’s medical equipment. </w:t>
      </w:r>
      <w:r>
        <w:rPr>
          <w:vertAlign w:val="superscript"/>
        </w:rPr>
        <w:endnoteReference w:id="365"/>
      </w:r>
    </w:p>
    <w:p w14:paraId="000001DC" w14:textId="77777777" w:rsidR="003E6FEA" w:rsidRDefault="003E6FEA" w:rsidP="00B577A1">
      <w:pPr>
        <w:pStyle w:val="QuoteChild"/>
        <w:spacing w:line="240" w:lineRule="auto"/>
        <w:rPr>
          <w:vertAlign w:val="superscript"/>
        </w:rPr>
      </w:pPr>
      <w:r>
        <w:t>“Everything is very expensive and lots of families can’t afford what they need.”</w:t>
      </w:r>
      <w:r>
        <w:rPr>
          <w:vertAlign w:val="superscript"/>
        </w:rPr>
        <w:endnoteReference w:id="366"/>
      </w:r>
    </w:p>
    <w:p w14:paraId="000001DD" w14:textId="77777777" w:rsidR="003E6FEA" w:rsidRDefault="003E6FEA" w:rsidP="00B577A1">
      <w:pPr>
        <w:pStyle w:val="QuoteChild"/>
        <w:spacing w:line="240" w:lineRule="auto"/>
      </w:pPr>
      <w:r>
        <w:t>“it’s all luck of the draw what family you are born into and that’s not fair.”</w:t>
      </w:r>
      <w:r>
        <w:rPr>
          <w:vertAlign w:val="superscript"/>
        </w:rPr>
        <w:endnoteReference w:id="367"/>
      </w:r>
    </w:p>
    <w:p w14:paraId="000001DE" w14:textId="77777777" w:rsidR="003E6FEA" w:rsidRDefault="003E6FEA" w:rsidP="00B577A1">
      <w:pPr>
        <w:pStyle w:val="QuoteChild"/>
        <w:spacing w:line="240" w:lineRule="auto"/>
        <w:rPr>
          <w:vertAlign w:val="superscript"/>
        </w:rPr>
      </w:pPr>
      <w:r w:rsidRPr="00F217B4">
        <w:rPr>
          <w:rFonts w:eastAsia="Roboto"/>
          <w:highlight w:val="white"/>
        </w:rPr>
        <w:t>"I think she is sad because she is poor and I want to give her money"</w:t>
      </w:r>
      <w:r>
        <w:rPr>
          <w:rFonts w:ascii="Roboto" w:eastAsia="Roboto" w:hAnsi="Roboto" w:cs="Roboto"/>
          <w:sz w:val="21"/>
          <w:szCs w:val="21"/>
          <w:highlight w:val="white"/>
        </w:rPr>
        <w:t xml:space="preserve"> </w:t>
      </w:r>
      <w:r>
        <w:rPr>
          <w:rFonts w:ascii="Roboto" w:eastAsia="Roboto" w:hAnsi="Roboto" w:cs="Roboto"/>
          <w:sz w:val="21"/>
          <w:szCs w:val="21"/>
          <w:highlight w:val="white"/>
          <w:vertAlign w:val="superscript"/>
        </w:rPr>
        <w:endnoteReference w:id="368"/>
      </w:r>
    </w:p>
    <w:p w14:paraId="000001DF" w14:textId="77777777" w:rsidR="003E6FEA" w:rsidRDefault="003E6FEA" w:rsidP="00E77DA4">
      <w:pPr>
        <w:rPr>
          <w:rFonts w:ascii="Roboto" w:eastAsia="Roboto" w:hAnsi="Roboto" w:cs="Roboto"/>
          <w:i/>
          <w:color w:val="1F497D"/>
          <w:sz w:val="21"/>
          <w:szCs w:val="21"/>
          <w:highlight w:val="white"/>
        </w:rPr>
      </w:pPr>
      <w:r>
        <w:t>Children living in poverty are less likely to reach their full potential due to lack of resources, money, experiences, access to learning and play opportunities. Costs associated with school - such as uniforms, gym kits, stationery and school trips are unaffordable for many families.</w:t>
      </w:r>
      <w:r>
        <w:rPr>
          <w:vertAlign w:val="superscript"/>
        </w:rPr>
        <w:endnoteReference w:id="369"/>
      </w:r>
      <w:r>
        <w:t xml:space="preserve"> </w:t>
      </w:r>
      <w:r>
        <w:rPr>
          <w:vertAlign w:val="superscript"/>
        </w:rPr>
        <w:endnoteReference w:id="370"/>
      </w:r>
      <w:r>
        <w:t xml:space="preserve"> Children consistently raise poverty as one of (if not “the”) biggest problem they face.</w:t>
      </w:r>
      <w:r>
        <w:rPr>
          <w:vertAlign w:val="superscript"/>
        </w:rPr>
        <w:endnoteReference w:id="371"/>
      </w:r>
      <w:r>
        <w:t xml:space="preserve"> </w:t>
      </w:r>
      <w:r>
        <w:rPr>
          <w:vertAlign w:val="superscript"/>
        </w:rPr>
        <w:endnoteReference w:id="372"/>
      </w:r>
      <w:r>
        <w:t xml:space="preserve"> </w:t>
      </w:r>
      <w:r>
        <w:rPr>
          <w:vertAlign w:val="superscript"/>
        </w:rPr>
        <w:endnoteReference w:id="373"/>
      </w:r>
      <w:r>
        <w:t xml:space="preserve"> </w:t>
      </w:r>
      <w:r>
        <w:rPr>
          <w:vertAlign w:val="superscript"/>
        </w:rPr>
        <w:endnoteReference w:id="374"/>
      </w:r>
      <w:r>
        <w:t xml:space="preserve"> Meanwhile, some parents are discouraging outdoor play due to the high costs of washing clothes, or because families cannot afford spare shoes for their child to wear.</w:t>
      </w:r>
      <w:r>
        <w:rPr>
          <w:vertAlign w:val="superscript"/>
        </w:rPr>
        <w:endnoteReference w:id="375"/>
      </w:r>
      <w:r>
        <w:t xml:space="preserve"> </w:t>
      </w:r>
    </w:p>
    <w:p w14:paraId="000001E0" w14:textId="77777777" w:rsidR="003E6FEA" w:rsidRDefault="003E6FEA" w:rsidP="00B577A1">
      <w:pPr>
        <w:pStyle w:val="QuoteChild"/>
        <w:spacing w:line="240" w:lineRule="auto"/>
        <w:rPr>
          <w:vertAlign w:val="superscript"/>
        </w:rPr>
      </w:pPr>
      <w:r>
        <w:t>“I’ve experienced it [bullying] personally because I wear the same shoes since P7… they say you must be poor, asking if I have enough money.”</w:t>
      </w:r>
      <w:r>
        <w:rPr>
          <w:vertAlign w:val="superscript"/>
        </w:rPr>
        <w:endnoteReference w:id="376"/>
      </w:r>
    </w:p>
    <w:p w14:paraId="000001E1" w14:textId="77777777" w:rsidR="003E6FEA" w:rsidRDefault="003E6FEA" w:rsidP="00B577A1">
      <w:pPr>
        <w:pStyle w:val="QuoteChild"/>
        <w:spacing w:line="240" w:lineRule="auto"/>
        <w:rPr>
          <w:vertAlign w:val="superscript"/>
        </w:rPr>
      </w:pPr>
      <w:r>
        <w:t>“I wanted to go to the Holiday Club but it was meant to snow and rain! The youth worker said wear waterproof shoes but I phoned to cancel because there were holes in the soles of my shoes. They went out and bought me a lovely pair of boots with fur on them. I thought I was just to borrow them but they said they were mine and I could keep them. That was really kind. Thank you.”</w:t>
      </w:r>
      <w:r>
        <w:rPr>
          <w:vertAlign w:val="superscript"/>
        </w:rPr>
        <w:endnoteReference w:id="377"/>
      </w:r>
    </w:p>
    <w:p w14:paraId="000001E2" w14:textId="099D24D0" w:rsidR="003E6FEA" w:rsidRDefault="003E6FEA" w:rsidP="00E77DA4">
      <w:r>
        <w:t xml:space="preserve">Scottish Government has taken considerable steps to mitigate against the impact of the cost-of-living crisis, including introducing and increasing the Scottish Child Payment and additional measures to reduce stigma. Broader actions include the Tackling Child Poverty Delivery Plan, increased school clothing grant, and the Improving the Lives of Scotland’s Gypsy/Travellers Action Plan. Given the scale of the current crisis, these actions are not proving sufficient - Scottish Government is not on track to meet its </w:t>
      </w:r>
      <w:r w:rsidR="00046500">
        <w:t xml:space="preserve">child </w:t>
      </w:r>
      <w:r>
        <w:t>poverty reduction targets.</w:t>
      </w:r>
      <w:r>
        <w:rPr>
          <w:vertAlign w:val="superscript"/>
        </w:rPr>
        <w:endnoteReference w:id="378"/>
      </w:r>
      <w:r>
        <w:t xml:space="preserve"> </w:t>
      </w:r>
      <w:r>
        <w:rPr>
          <w:vertAlign w:val="superscript"/>
        </w:rPr>
        <w:endnoteReference w:id="379"/>
      </w:r>
      <w:r>
        <w:t xml:space="preserve"> </w:t>
      </w:r>
      <w:r>
        <w:rPr>
          <w:vertAlign w:val="superscript"/>
        </w:rPr>
        <w:endnoteReference w:id="380"/>
      </w:r>
      <w:r>
        <w:t xml:space="preserve"> </w:t>
      </w:r>
      <w:r>
        <w:rPr>
          <w:vertAlign w:val="superscript"/>
        </w:rPr>
        <w:endnoteReference w:id="381"/>
      </w:r>
      <w:r>
        <w:rPr>
          <w:vertAlign w:val="superscript"/>
        </w:rPr>
        <w:t xml:space="preserve"> </w:t>
      </w:r>
      <w:r>
        <w:t>There is a need for relationship-based family support, provided on a needs basis, that combines practical, emotional and financial support.</w:t>
      </w:r>
    </w:p>
    <w:p w14:paraId="000001E3" w14:textId="77777777" w:rsidR="003E6FEA" w:rsidRDefault="003E6FEA" w:rsidP="00B577A1">
      <w:pPr>
        <w:pStyle w:val="Quote"/>
        <w:spacing w:line="240" w:lineRule="auto"/>
      </w:pPr>
      <w:r>
        <w:t xml:space="preserve">"I worry about my children. I don’t care if I go without a meal or two. See, as long as my kids have got, that’s all I worry about. And there is some nights me and Dad go without dinners, so my children have.” </w:t>
      </w:r>
      <w:r>
        <w:rPr>
          <w:vertAlign w:val="superscript"/>
        </w:rPr>
        <w:endnoteReference w:id="382"/>
      </w:r>
    </w:p>
    <w:p w14:paraId="000001E4" w14:textId="77777777" w:rsidR="003E6FEA" w:rsidRDefault="003E6FEA" w:rsidP="00B577A1">
      <w:pPr>
        <w:pStyle w:val="4SOCRR"/>
        <w:spacing w:line="240" w:lineRule="auto"/>
        <w:rPr>
          <w:rFonts w:eastAsia="Cambria"/>
        </w:rPr>
      </w:pPr>
      <w:bookmarkStart w:id="105" w:name="_Toc121936714"/>
      <w:r>
        <w:rPr>
          <w:rFonts w:eastAsia="Cambria"/>
        </w:rPr>
        <w:t>Welfare reform</w:t>
      </w:r>
      <w:bookmarkEnd w:id="105"/>
    </w:p>
    <w:p w14:paraId="000001E5" w14:textId="2F872B6B" w:rsidR="003E6FEA" w:rsidRDefault="003E6FEA" w:rsidP="00E77DA4">
      <w:r>
        <w:t xml:space="preserve">UK Government’s </w:t>
      </w:r>
      <w:r>
        <w:rPr>
          <w:i/>
        </w:rPr>
        <w:t>two child limit</w:t>
      </w:r>
      <w:r>
        <w:t xml:space="preserve"> and </w:t>
      </w:r>
      <w:r>
        <w:rPr>
          <w:i/>
        </w:rPr>
        <w:t>benefit cap</w:t>
      </w:r>
      <w:r>
        <w:t xml:space="preserve"> continue to exacerbate child poverty. Both policies limit the amount of income households can receive regardless of their need. UK Government has not undertaken any impact assessment of the impact of welfare reform on children.</w:t>
      </w:r>
      <w:r>
        <w:rPr>
          <w:vertAlign w:val="superscript"/>
        </w:rPr>
        <w:endnoteReference w:id="383"/>
      </w:r>
      <w:r>
        <w:t xml:space="preserve"> Long waiting times mean children and families’ physical and mental health are put at risk. Meanwhile, </w:t>
      </w:r>
      <w:r w:rsidR="00046500">
        <w:t>UK Government is reducing benefits payments</w:t>
      </w:r>
      <w:r>
        <w:t xml:space="preserve"> to cover debts.</w:t>
      </w:r>
      <w:r>
        <w:rPr>
          <w:vertAlign w:val="superscript"/>
        </w:rPr>
        <w:endnoteReference w:id="384"/>
      </w:r>
      <w:r>
        <w:t xml:space="preserve"> Children have called for an increase in the minimum wage, benefits, and extra support for young carers and families with disabled children.</w:t>
      </w:r>
      <w:r>
        <w:rPr>
          <w:vertAlign w:val="superscript"/>
        </w:rPr>
        <w:endnoteReference w:id="385"/>
      </w:r>
    </w:p>
    <w:p w14:paraId="45285055" w14:textId="77777777" w:rsidR="005439D8" w:rsidRDefault="005439D8" w:rsidP="00B577A1">
      <w:pPr>
        <w:spacing w:line="240" w:lineRule="auto"/>
      </w:pPr>
      <w:r>
        <w:br w:type="page"/>
      </w:r>
    </w:p>
    <w:p w14:paraId="000001E6" w14:textId="3B40EF47" w:rsidR="003E6FEA" w:rsidRDefault="003E6FEA" w:rsidP="00E77DA4">
      <w:r>
        <w:t>Scottish Government has taken steps within devolved powers to mitigate this impact, such as the Scottish Child Payment,  rent freeze and commitment to a non-stigmatising approach. These changes are not enough to offset the effect of UK Government reforms nor the scale of the current challenge.</w:t>
      </w:r>
      <w:r>
        <w:rPr>
          <w:vertAlign w:val="superscript"/>
        </w:rPr>
        <w:t xml:space="preserve"> </w:t>
      </w:r>
      <w:r>
        <w:rPr>
          <w:vertAlign w:val="superscript"/>
        </w:rPr>
        <w:endnoteReference w:id="386"/>
      </w:r>
      <w:r>
        <w:t xml:space="preserve"> </w:t>
      </w:r>
    </w:p>
    <w:p w14:paraId="000001E7" w14:textId="7F71A37C" w:rsidR="003E6FEA" w:rsidRDefault="003E6FEA" w:rsidP="00B577A1">
      <w:pPr>
        <w:pStyle w:val="Quote"/>
        <w:spacing w:line="240" w:lineRule="auto"/>
      </w:pPr>
      <w:r>
        <w:t xml:space="preserve">"Universal Credit is not enough, given the crowd I have at home and the bills I have to clear, and the transport here and there. It’s just not enough." </w:t>
      </w:r>
      <w:r>
        <w:rPr>
          <w:vertAlign w:val="superscript"/>
        </w:rPr>
        <w:endnoteReference w:id="387"/>
      </w:r>
    </w:p>
    <w:tbl>
      <w:tblPr>
        <w:tblStyle w:val="TableGrid"/>
        <w:tblW w:w="963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F25916" w:rsidRPr="00A905FB" w14:paraId="4C46ED49" w14:textId="77777777" w:rsidTr="00F25916">
        <w:tc>
          <w:tcPr>
            <w:tcW w:w="2263" w:type="dxa"/>
          </w:tcPr>
          <w:p w14:paraId="38D2FE46" w14:textId="05E2B1F6" w:rsidR="00F25916" w:rsidRPr="00F25916" w:rsidRDefault="00F25916" w:rsidP="00B577A1">
            <w:pPr>
              <w:pStyle w:val="Subtitle"/>
              <w:rPr>
                <w:sz w:val="22"/>
              </w:rPr>
            </w:pPr>
            <w:r w:rsidRPr="00F25916">
              <w:rPr>
                <w:sz w:val="22"/>
              </w:rPr>
              <w:t>Recommendation 61.</w:t>
            </w:r>
          </w:p>
        </w:tc>
        <w:tc>
          <w:tcPr>
            <w:tcW w:w="7371" w:type="dxa"/>
          </w:tcPr>
          <w:p w14:paraId="11718D50" w14:textId="417264AB" w:rsidR="00F25916" w:rsidRPr="00F25916" w:rsidRDefault="00F25916" w:rsidP="00B577A1">
            <w:pPr>
              <w:pStyle w:val="Subtitle"/>
              <w:rPr>
                <w:sz w:val="22"/>
              </w:rPr>
            </w:pPr>
            <w:r w:rsidRPr="00F25916">
              <w:rPr>
                <w:sz w:val="22"/>
              </w:rPr>
              <w:t xml:space="preserve">UK and Scottish Government should ensure children and families have access to a rights-based, non-stigmatising social security system which provides an effective safety net for all in society; </w:t>
            </w:r>
          </w:p>
        </w:tc>
      </w:tr>
      <w:tr w:rsidR="00F25916" w:rsidRPr="00F25916" w14:paraId="53A9456F" w14:textId="77777777" w:rsidTr="00F25916">
        <w:tc>
          <w:tcPr>
            <w:tcW w:w="2263" w:type="dxa"/>
          </w:tcPr>
          <w:p w14:paraId="5809DE56" w14:textId="610AA6B8" w:rsidR="00F25916" w:rsidRPr="00F25916" w:rsidRDefault="00F25916" w:rsidP="00B577A1">
            <w:pPr>
              <w:pStyle w:val="Subtitle"/>
              <w:rPr>
                <w:sz w:val="22"/>
              </w:rPr>
            </w:pPr>
            <w:r w:rsidRPr="00F25916">
              <w:rPr>
                <w:sz w:val="22"/>
              </w:rPr>
              <w:t>Recommendation 62.</w:t>
            </w:r>
          </w:p>
        </w:tc>
        <w:tc>
          <w:tcPr>
            <w:tcW w:w="7371" w:type="dxa"/>
          </w:tcPr>
          <w:p w14:paraId="0DA37AC3" w14:textId="73908EF0" w:rsidR="00F25916" w:rsidRPr="00F25916" w:rsidRDefault="00F25916" w:rsidP="00B577A1">
            <w:pPr>
              <w:pStyle w:val="Subtitle"/>
              <w:rPr>
                <w:sz w:val="22"/>
              </w:rPr>
            </w:pPr>
            <w:r w:rsidRPr="00F25916">
              <w:rPr>
                <w:sz w:val="22"/>
              </w:rPr>
              <w:t>UK Government should abolish the two-child limit and benefit cap, and reinstate the £20 weekly uplift to Universal Credit.</w:t>
            </w:r>
          </w:p>
        </w:tc>
      </w:tr>
    </w:tbl>
    <w:p w14:paraId="000001EA" w14:textId="77777777" w:rsidR="003E6FEA" w:rsidRDefault="003E6FEA" w:rsidP="00B577A1">
      <w:pPr>
        <w:pStyle w:val="4SOCRR"/>
        <w:spacing w:line="240" w:lineRule="auto"/>
        <w:rPr>
          <w:rFonts w:eastAsia="Cambria"/>
        </w:rPr>
      </w:pPr>
      <w:bookmarkStart w:id="106" w:name="_Toc121936715"/>
      <w:r>
        <w:rPr>
          <w:rFonts w:eastAsia="Cambria"/>
        </w:rPr>
        <w:t>Housing</w:t>
      </w:r>
      <w:bookmarkEnd w:id="106"/>
    </w:p>
    <w:p w14:paraId="000001EB" w14:textId="149AF47E" w:rsidR="003E6FEA" w:rsidRDefault="003E6FEA" w:rsidP="00E77DA4">
      <w:r>
        <w:t>11,804 children were assessed as being in homeless households in 2020-21.</w:t>
      </w:r>
      <w:r>
        <w:rPr>
          <w:vertAlign w:val="superscript"/>
        </w:rPr>
        <w:endnoteReference w:id="388"/>
      </w:r>
      <w:r>
        <w:t xml:space="preserve"> Thirty-two children become homeless every day.</w:t>
      </w:r>
      <w:r>
        <w:rPr>
          <w:vertAlign w:val="superscript"/>
        </w:rPr>
        <w:endnoteReference w:id="389"/>
      </w:r>
      <w:r>
        <w:t xml:space="preserve"> Thousands are trapped in temporary accommodation, living in inappropriate, cramped conditions. Many families spend months – or even years – in so-called temporary accommodation. The average duration for families with children is 343 days, significantly longer than those without (207 days).</w:t>
      </w:r>
      <w:r>
        <w:rPr>
          <w:vertAlign w:val="superscript"/>
        </w:rPr>
        <w:endnoteReference w:id="390"/>
      </w:r>
      <w:r>
        <w:t xml:space="preserve"> People are not being offered accommodation when they are legally entitled and many are placed in accommodation which does not meet their needs or the law.</w:t>
      </w:r>
      <w:r>
        <w:rPr>
          <w:vertAlign w:val="superscript"/>
        </w:rPr>
        <w:endnoteReference w:id="391"/>
      </w:r>
      <w:r>
        <w:t xml:space="preserve"> Members have shared case studies of overcrowding, unsuitable conditions and the desperate situations families are in – including a family who had to sleep in a car with their </w:t>
      </w:r>
      <w:r w:rsidR="00046500">
        <w:t>six</w:t>
      </w:r>
      <w:r>
        <w:t xml:space="preserve">-month-old baby; a father who had to share a bed with his child for two years; and a family placed in hotel accommodation for </w:t>
      </w:r>
      <w:r w:rsidR="00046500">
        <w:t xml:space="preserve">six </w:t>
      </w:r>
      <w:r>
        <w:t>weeks without any access to cooking facilities.</w:t>
      </w:r>
      <w:r>
        <w:rPr>
          <w:vertAlign w:val="superscript"/>
        </w:rPr>
        <w:t xml:space="preserve"> </w:t>
      </w:r>
      <w:r>
        <w:rPr>
          <w:vertAlign w:val="superscript"/>
        </w:rPr>
        <w:endnoteReference w:id="392"/>
      </w:r>
      <w:r>
        <w:t xml:space="preserve">  </w:t>
      </w:r>
    </w:p>
    <w:p w14:paraId="000001EC" w14:textId="1A14FC4D" w:rsidR="003E6FEA" w:rsidRDefault="003E6FEA" w:rsidP="00E77DA4">
      <w:r>
        <w:t>An estimated 70,000 children are on social housing waiting lists.</w:t>
      </w:r>
      <w:r>
        <w:rPr>
          <w:vertAlign w:val="superscript"/>
        </w:rPr>
        <w:endnoteReference w:id="393"/>
      </w:r>
      <w:r>
        <w:t xml:space="preserve"> </w:t>
      </w:r>
      <w:r>
        <w:rPr>
          <w:vertAlign w:val="superscript"/>
        </w:rPr>
        <w:endnoteReference w:id="394"/>
      </w:r>
      <w:r>
        <w:t xml:space="preserve"> A shortage of supply is forcing families to move elsewhere to access provision, disrupting children’s education and friendships, or to go into insecure private tenancies. </w:t>
      </w:r>
      <w:r w:rsidR="00A33206" w:rsidRPr="00A33206">
        <w:t>Members told us of a family in central Scotland offered temporary homeless accommodation in Blackpool</w:t>
      </w:r>
      <w:r>
        <w:t>,</w:t>
      </w:r>
      <w:r w:rsidR="00046500">
        <w:t xml:space="preserve"> and</w:t>
      </w:r>
      <w:r>
        <w:t xml:space="preserve"> a parent who had to commute over an hour each way to get their child to school, incurring significant costs and restricting their ability to find work. Countless other families are living in poorly maintained private tenancies, affected by damp and disrepair. The cost-of-living crisis is compounding existing issues, making it difficult for families to heat their homes and impacting on children’s health. </w:t>
      </w:r>
      <w:r w:rsidR="00CD4C47">
        <w:t>Young people and c</w:t>
      </w:r>
      <w:r>
        <w:t>harities have called on Scottish Government and local authorities to do more to provide social housing.</w:t>
      </w:r>
      <w:r w:rsidR="00CD4C47">
        <w:rPr>
          <w:rStyle w:val="EndnoteReference"/>
        </w:rPr>
        <w:endnoteReference w:id="395"/>
      </w:r>
      <w:r>
        <w:t xml:space="preserve"> Scottish Government has now committed to funding this but progress is slow.</w:t>
      </w:r>
      <w:r>
        <w:rPr>
          <w:vertAlign w:val="superscript"/>
        </w:rPr>
        <w:endnoteReference w:id="396"/>
      </w:r>
      <w:r>
        <w:t xml:space="preserve"> </w:t>
      </w:r>
      <w:r>
        <w:rPr>
          <w:vertAlign w:val="superscript"/>
        </w:rPr>
        <w:endnoteReference w:id="397"/>
      </w:r>
    </w:p>
    <w:p w14:paraId="7FC7CE81" w14:textId="77777777" w:rsidR="005439D8" w:rsidRDefault="005439D8" w:rsidP="00E77DA4">
      <w:r>
        <w:br w:type="page"/>
      </w:r>
    </w:p>
    <w:p w14:paraId="000001ED" w14:textId="0FED094F" w:rsidR="003E6FEA" w:rsidRDefault="00046500" w:rsidP="00E77DA4">
      <w:r>
        <w:t>Some</w:t>
      </w:r>
      <w:r w:rsidR="003E6FEA">
        <w:t xml:space="preserve"> children are at greater risk of not having their housing rights met, including disabled children, asylum-seeking and refugee children and Gypsy/Traveller children. Families affected by disability face challenges in securing </w:t>
      </w:r>
      <w:r w:rsidR="00C61D98">
        <w:t xml:space="preserve">appropriate and </w:t>
      </w:r>
      <w:r w:rsidR="003E6FEA">
        <w:t>accessible housing,</w:t>
      </w:r>
      <w:r w:rsidR="00C61D98">
        <w:rPr>
          <w:rStyle w:val="EndnoteReference"/>
        </w:rPr>
        <w:endnoteReference w:id="398"/>
      </w:r>
      <w:r w:rsidR="003E6FEA">
        <w:t xml:space="preserve"> while Gypsy/Traveller children experience insecure and unsuitable sites.</w:t>
      </w:r>
      <w:r w:rsidR="003E6FEA">
        <w:rPr>
          <w:vertAlign w:val="superscript"/>
        </w:rPr>
        <w:endnoteReference w:id="399"/>
      </w:r>
      <w:r w:rsidR="003E6FEA">
        <w:t xml:space="preserve">  For challenges affecting asylum-seeking and refugee households see </w:t>
      </w:r>
      <w:r w:rsidR="003E6FEA" w:rsidRPr="00F9680F">
        <w:t xml:space="preserve">page </w:t>
      </w:r>
      <w:r w:rsidR="00F9680F" w:rsidRPr="00F9680F">
        <w:t>54</w:t>
      </w:r>
      <w:r w:rsidR="003E6FEA" w:rsidRPr="00F9680F">
        <w:t>.</w:t>
      </w:r>
    </w:p>
    <w:tbl>
      <w:tblPr>
        <w:tblStyle w:val="TableGrid"/>
        <w:tblW w:w="963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F25916" w:rsidRPr="00A905FB" w14:paraId="297184C7" w14:textId="77777777" w:rsidTr="00F25916">
        <w:tc>
          <w:tcPr>
            <w:tcW w:w="2263" w:type="dxa"/>
          </w:tcPr>
          <w:p w14:paraId="5B132B9F" w14:textId="25D47E07" w:rsidR="00F25916" w:rsidRPr="00F25916" w:rsidRDefault="00F25916" w:rsidP="00B577A1">
            <w:pPr>
              <w:pStyle w:val="Subtitle"/>
              <w:rPr>
                <w:sz w:val="22"/>
              </w:rPr>
            </w:pPr>
            <w:r w:rsidRPr="00F25916">
              <w:rPr>
                <w:sz w:val="22"/>
              </w:rPr>
              <w:t>Recommendation 63.</w:t>
            </w:r>
          </w:p>
        </w:tc>
        <w:tc>
          <w:tcPr>
            <w:tcW w:w="7371" w:type="dxa"/>
          </w:tcPr>
          <w:p w14:paraId="097D5D50" w14:textId="6D3F902B" w:rsidR="00F25916" w:rsidRPr="00F25916" w:rsidRDefault="00F25916" w:rsidP="00B577A1">
            <w:pPr>
              <w:pStyle w:val="Subtitle"/>
              <w:rPr>
                <w:sz w:val="22"/>
              </w:rPr>
            </w:pPr>
            <w:r w:rsidRPr="00F25916">
              <w:rPr>
                <w:sz w:val="22"/>
              </w:rPr>
              <w:t>UK and Scottish Government should implement a strategy to address the housing crisis, which includes human rights budgeting and preventative spend at its heart. This should include improving availability of affordable and accessible housing, timely access to support, and a safety net at points of transition which disproportionately impact care leavers.</w:t>
            </w:r>
          </w:p>
        </w:tc>
      </w:tr>
    </w:tbl>
    <w:p w14:paraId="000001EF" w14:textId="77777777" w:rsidR="003E6FEA" w:rsidRDefault="003E6FEA" w:rsidP="00B577A1">
      <w:pPr>
        <w:pStyle w:val="3SOCRR"/>
        <w:spacing w:line="240" w:lineRule="auto"/>
        <w:rPr>
          <w:rFonts w:eastAsia="Cambria"/>
        </w:rPr>
      </w:pPr>
      <w:bookmarkStart w:id="107" w:name="_Toc121936716"/>
      <w:r>
        <w:rPr>
          <w:rFonts w:eastAsia="Cambria"/>
        </w:rPr>
        <w:t>Climate change and healthy environment</w:t>
      </w:r>
      <w:bookmarkEnd w:id="107"/>
    </w:p>
    <w:p w14:paraId="000001F1" w14:textId="6ABFE940" w:rsidR="003E6FEA" w:rsidRDefault="003E6FEA" w:rsidP="00E77DA4">
      <w:r>
        <w:t>Decision-makers often do not take account of the impact of climate change and air pollution on children’s rights. Children from deprived areas are disproportionately affected by air pollution and more likely to live near major roads.</w:t>
      </w:r>
      <w:r>
        <w:rPr>
          <w:vertAlign w:val="superscript"/>
        </w:rPr>
        <w:endnoteReference w:id="400"/>
      </w:r>
      <w:r>
        <w:t xml:space="preserve"> Meanwhile, emissions data shows Scotland is falling behind its legislative targets.</w:t>
      </w:r>
      <w:r>
        <w:rPr>
          <w:vertAlign w:val="superscript"/>
        </w:rPr>
        <w:endnoteReference w:id="401"/>
      </w:r>
      <w:r>
        <w:t xml:space="preserve"> Positive changes have included investment in public transport – including free travel for under 21s although uptake has been inconsistent.</w:t>
      </w:r>
      <w:r>
        <w:rPr>
          <w:vertAlign w:val="superscript"/>
        </w:rPr>
        <w:endnoteReference w:id="402"/>
      </w:r>
    </w:p>
    <w:p w14:paraId="000001F2" w14:textId="77777777" w:rsidR="003E6FEA" w:rsidRDefault="003E6FEA" w:rsidP="00B577A1">
      <w:pPr>
        <w:pStyle w:val="QuoteChild"/>
        <w:spacing w:line="240" w:lineRule="auto"/>
      </w:pPr>
      <w:r>
        <w:t>“Making the ice melt, trees are getting chopped down, there's rubbish in the ocean. This kills wildlife. It's hurting the planet which we need to live healthy.”</w:t>
      </w:r>
      <w:r>
        <w:rPr>
          <w:vertAlign w:val="superscript"/>
        </w:rPr>
        <w:endnoteReference w:id="403"/>
      </w:r>
    </w:p>
    <w:p w14:paraId="000001F3" w14:textId="77777777" w:rsidR="003E6FEA" w:rsidRDefault="003E6FEA" w:rsidP="00E77DA4">
      <w:r>
        <w:t>Children want to learn more about environmental issues, including climate change, and measures for ensuring children are fully consulted in environmental decision-making.</w:t>
      </w:r>
      <w:r>
        <w:rPr>
          <w:vertAlign w:val="superscript"/>
        </w:rPr>
        <w:endnoteReference w:id="404"/>
      </w:r>
      <w:r>
        <w:t xml:space="preserve"> They have clear ideas on how to protect their health, that of the planet, and ensure their right to a healthy environment.</w:t>
      </w:r>
      <w:r>
        <w:rPr>
          <w:vertAlign w:val="superscript"/>
        </w:rPr>
        <w:endnoteReference w:id="405"/>
      </w:r>
      <w:r>
        <w:t xml:space="preserve"> </w:t>
      </w:r>
      <w:r>
        <w:rPr>
          <w:vertAlign w:val="superscript"/>
        </w:rPr>
        <w:endnoteReference w:id="406"/>
      </w:r>
      <w:r>
        <w:t xml:space="preserve"> They must be actively involved in identifying solutions and policy and legislative changes to the environmental emergency.</w:t>
      </w:r>
    </w:p>
    <w:p w14:paraId="000001F4" w14:textId="77777777" w:rsidR="003E6FEA" w:rsidRDefault="003E6FEA" w:rsidP="00B577A1">
      <w:pPr>
        <w:pStyle w:val="QuoteChild"/>
        <w:spacing w:line="240" w:lineRule="auto"/>
      </w:pPr>
      <w:r>
        <w:t>“We have technology we can use against climate change - the name of the technology is a tree!”</w:t>
      </w:r>
      <w:r>
        <w:rPr>
          <w:vertAlign w:val="superscript"/>
        </w:rPr>
        <w:endnoteReference w:id="407"/>
      </w:r>
    </w:p>
    <w:p w14:paraId="000001F5" w14:textId="0AB54AB4" w:rsidR="003E6FEA" w:rsidRDefault="003E6FEA" w:rsidP="00E77DA4">
      <w:r>
        <w:t>The Glasgow Climate Conference provided a significant focal point for engagement with children. Over 2000 children took part in ‘The Moment’ and met decision-makers across Scotland to talk about their climate calls to action.</w:t>
      </w:r>
      <w:r>
        <w:rPr>
          <w:vertAlign w:val="superscript"/>
        </w:rPr>
        <w:endnoteReference w:id="408"/>
      </w:r>
      <w:r>
        <w:t xml:space="preserve"> While focal points for engagement are welcome, there is frustration at the slow pace of resulting action. </w:t>
      </w:r>
    </w:p>
    <w:tbl>
      <w:tblPr>
        <w:tblStyle w:val="TableGrid"/>
        <w:tblW w:w="963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F25916" w:rsidRPr="00A905FB" w14:paraId="0276BAD3" w14:textId="77777777" w:rsidTr="00F25916">
        <w:tc>
          <w:tcPr>
            <w:tcW w:w="2263" w:type="dxa"/>
          </w:tcPr>
          <w:p w14:paraId="5340BF00" w14:textId="6BEA0BC3" w:rsidR="00F25916" w:rsidRPr="00F25916" w:rsidRDefault="00F25916" w:rsidP="00B577A1">
            <w:pPr>
              <w:pStyle w:val="Subtitle"/>
              <w:rPr>
                <w:sz w:val="22"/>
              </w:rPr>
            </w:pPr>
            <w:r w:rsidRPr="00F25916">
              <w:rPr>
                <w:sz w:val="22"/>
              </w:rPr>
              <w:t>Recommendation 64.</w:t>
            </w:r>
          </w:p>
        </w:tc>
        <w:tc>
          <w:tcPr>
            <w:tcW w:w="7371" w:type="dxa"/>
          </w:tcPr>
          <w:p w14:paraId="75EC39EA" w14:textId="15EF3706" w:rsidR="00F25916" w:rsidRPr="00F25916" w:rsidRDefault="00F25916" w:rsidP="00B577A1">
            <w:pPr>
              <w:pStyle w:val="Subtitle"/>
              <w:rPr>
                <w:sz w:val="22"/>
              </w:rPr>
            </w:pPr>
            <w:r w:rsidRPr="00F25916">
              <w:rPr>
                <w:sz w:val="22"/>
              </w:rPr>
              <w:t>UK and Scottish Government should ensure children’s rights are considered when developing and implementing all strategies to reduce environmental degradation and climate change, and all children have the opportunity to actively participate in policy development.</w:t>
            </w:r>
          </w:p>
        </w:tc>
      </w:tr>
    </w:tbl>
    <w:p w14:paraId="000001F7" w14:textId="77777777" w:rsidR="003E6FEA" w:rsidRDefault="003E6FEA" w:rsidP="00B577A1">
      <w:pPr>
        <w:spacing w:before="0" w:after="200" w:line="240" w:lineRule="auto"/>
      </w:pPr>
      <w:r>
        <w:br w:type="page"/>
      </w:r>
    </w:p>
    <w:p w14:paraId="000001F8" w14:textId="77777777" w:rsidR="003E6FEA" w:rsidRDefault="003E6FEA" w:rsidP="00B577A1">
      <w:pPr>
        <w:pStyle w:val="2SOCRR"/>
      </w:pPr>
      <w:bookmarkStart w:id="108" w:name="_Toc121936717"/>
      <w:r>
        <w:t>Education, leisure, culture</w:t>
      </w:r>
      <w:bookmarkEnd w:id="108"/>
    </w:p>
    <w:p w14:paraId="000001F9" w14:textId="77777777" w:rsidR="003E6FEA" w:rsidRDefault="003E6FEA" w:rsidP="00B577A1">
      <w:pPr>
        <w:pStyle w:val="3SOCRR"/>
        <w:spacing w:line="240" w:lineRule="auto"/>
        <w:rPr>
          <w:rFonts w:eastAsia="Cambria"/>
        </w:rPr>
      </w:pPr>
      <w:bookmarkStart w:id="109" w:name="_Toc121936718"/>
      <w:r>
        <w:rPr>
          <w:rFonts w:eastAsia="Cambria"/>
        </w:rPr>
        <w:t>Education, including vocational training</w:t>
      </w:r>
      <w:bookmarkEnd w:id="109"/>
    </w:p>
    <w:p w14:paraId="000001FA" w14:textId="77777777" w:rsidR="003E6FEA" w:rsidRDefault="003E6FEA" w:rsidP="00B577A1">
      <w:pPr>
        <w:pStyle w:val="4SOCRR"/>
        <w:spacing w:line="240" w:lineRule="auto"/>
        <w:rPr>
          <w:rFonts w:eastAsia="Cambria"/>
        </w:rPr>
      </w:pPr>
      <w:bookmarkStart w:id="110" w:name="_Toc121936719"/>
      <w:r>
        <w:rPr>
          <w:rFonts w:eastAsia="Cambria"/>
        </w:rPr>
        <w:t>Educational attainment</w:t>
      </w:r>
      <w:bookmarkEnd w:id="110"/>
    </w:p>
    <w:p w14:paraId="000001FB" w14:textId="77777777" w:rsidR="003E6FEA" w:rsidRDefault="003E6FEA" w:rsidP="00E77DA4">
      <w:r>
        <w:t>Poverty continues to drive significant inequality in educational attainment. Children in the least deprived areas outperform peers in the most deprived areas across literacy and numeracy with the gap evident in pre-school and widening throughout primary.</w:t>
      </w:r>
      <w:r>
        <w:rPr>
          <w:vertAlign w:val="superscript"/>
        </w:rPr>
        <w:endnoteReference w:id="409"/>
      </w:r>
      <w:r>
        <w:t xml:space="preserve"> Children find schools are overly focused on assessment and academic qualifications, at the expense of supporting their wider development.</w:t>
      </w:r>
      <w:r>
        <w:rPr>
          <w:vertAlign w:val="superscript"/>
        </w:rPr>
        <w:endnoteReference w:id="410"/>
      </w:r>
      <w:r>
        <w:t xml:space="preserve">  There is a role for the youth work sector in supporting alternative qualifications and informal learning.</w:t>
      </w:r>
      <w:r>
        <w:rPr>
          <w:vertAlign w:val="superscript"/>
        </w:rPr>
        <w:endnoteReference w:id="411"/>
      </w:r>
    </w:p>
    <w:p w14:paraId="000001FC" w14:textId="77777777" w:rsidR="003E6FEA" w:rsidRDefault="003E6FEA" w:rsidP="00B577A1">
      <w:pPr>
        <w:pStyle w:val="QuoteChild"/>
        <w:spacing w:line="240" w:lineRule="auto"/>
      </w:pPr>
      <w:r>
        <w:t>“it’s really about just the curriculum and exams and there isn’t much outside of the curriculum for me to do. I feel like we’re just working towards examinations only”</w:t>
      </w:r>
      <w:r>
        <w:rPr>
          <w:vertAlign w:val="superscript"/>
        </w:rPr>
        <w:endnoteReference w:id="412"/>
      </w:r>
    </w:p>
    <w:p w14:paraId="000001FD" w14:textId="4F8C4B41" w:rsidR="003E6FEA" w:rsidRDefault="003E6FEA" w:rsidP="00E77DA4">
      <w:pPr>
        <w:rPr>
          <w:i/>
        </w:rPr>
      </w:pPr>
      <w:r>
        <w:t>COVID-19 had a significant impact on children’s education. The move to online learning particularly impacted children living in poverty, disabled, minority ethnic, Gypsy/Traveller</w:t>
      </w:r>
      <w:r w:rsidR="00C17A32">
        <w:t>,</w:t>
      </w:r>
      <w:r>
        <w:t xml:space="preserve"> Care Experienced children and children in asylum seeking families. Many experienced digital exclusion although experiences have been mixed with some children benefiting from a hybrid approach.</w:t>
      </w:r>
      <w:r>
        <w:rPr>
          <w:vertAlign w:val="superscript"/>
        </w:rPr>
        <w:endnoteReference w:id="413"/>
      </w:r>
      <w:r>
        <w:t xml:space="preserve"> Exams were cancelled and replaced with teacher estimates. Children criticised Scottish Government and the qualifications body for implementing a system which prejudiced those in deprived areas and for failing to consult with children.</w:t>
      </w:r>
      <w:r>
        <w:rPr>
          <w:vertAlign w:val="superscript"/>
        </w:rPr>
        <w:endnoteReference w:id="414"/>
      </w:r>
    </w:p>
    <w:p w14:paraId="000001FE" w14:textId="097597AA" w:rsidR="003E6FEA" w:rsidRDefault="003E6FEA" w:rsidP="00E77DA4">
      <w:r>
        <w:t>Whilst many developments are taking place in relation to education reform, more needs to be done to ensure this work is rooted in Article 29 UNCRC.</w:t>
      </w:r>
      <w:r>
        <w:rPr>
          <w:vertAlign w:val="superscript"/>
        </w:rPr>
        <w:endnoteReference w:id="415"/>
      </w:r>
      <w:r>
        <w:t xml:space="preserve"> A National Discussion is underway to explore the future of education, following a consultation with children.</w:t>
      </w:r>
      <w:r>
        <w:rPr>
          <w:vertAlign w:val="superscript"/>
        </w:rPr>
        <w:endnoteReference w:id="416"/>
      </w:r>
      <w:r>
        <w:t xml:space="preserve"> It is essential that children’s views are heard in the National Discussion, including those whose right to education is less likely to be realised in the current system, including disabled and Care Experienced children, those with a history of non-attendance (including anxiety-based absence) or exclusion, and those who have left school at age 16. Appropriate resources need to be put in place to support children less likely to be heard to participate, and their parents and carers.</w:t>
      </w:r>
    </w:p>
    <w:tbl>
      <w:tblPr>
        <w:tblStyle w:val="TableGrid"/>
        <w:tblW w:w="963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A326DA" w:rsidRPr="00A326DA" w14:paraId="3707E4A9" w14:textId="77777777" w:rsidTr="00A326DA">
        <w:tc>
          <w:tcPr>
            <w:tcW w:w="2263" w:type="dxa"/>
          </w:tcPr>
          <w:p w14:paraId="0A53CD41" w14:textId="588C9549" w:rsidR="00A326DA" w:rsidRPr="00A326DA" w:rsidRDefault="00A326DA" w:rsidP="00B577A1">
            <w:pPr>
              <w:pStyle w:val="Subtitle"/>
              <w:rPr>
                <w:sz w:val="22"/>
              </w:rPr>
            </w:pPr>
            <w:r w:rsidRPr="00A326DA">
              <w:rPr>
                <w:sz w:val="22"/>
              </w:rPr>
              <w:t>Recommendation 65.</w:t>
            </w:r>
          </w:p>
        </w:tc>
        <w:tc>
          <w:tcPr>
            <w:tcW w:w="7371" w:type="dxa"/>
          </w:tcPr>
          <w:p w14:paraId="4BF5FD6C" w14:textId="07C554F0" w:rsidR="00A326DA" w:rsidRPr="00A326DA" w:rsidRDefault="00A326DA" w:rsidP="00B577A1">
            <w:pPr>
              <w:pStyle w:val="Subtitle"/>
              <w:rPr>
                <w:sz w:val="22"/>
              </w:rPr>
            </w:pPr>
            <w:r w:rsidRPr="00A326DA">
              <w:rPr>
                <w:sz w:val="22"/>
              </w:rPr>
              <w:t>Scottish Government should take urgent steps to close the poverty-related attainment gap, including by recognising digital exclusion as a children’s rights issue and ensuring universal digital and internet access for all school-age children;</w:t>
            </w:r>
          </w:p>
        </w:tc>
      </w:tr>
      <w:tr w:rsidR="00A326DA" w:rsidRPr="00A326DA" w14:paraId="662D2EA0" w14:textId="77777777" w:rsidTr="00A326DA">
        <w:tc>
          <w:tcPr>
            <w:tcW w:w="2263" w:type="dxa"/>
          </w:tcPr>
          <w:p w14:paraId="3863B1E4" w14:textId="7708AF7C" w:rsidR="00A326DA" w:rsidRPr="00A326DA" w:rsidRDefault="00A326DA" w:rsidP="00B577A1">
            <w:pPr>
              <w:pStyle w:val="Subtitle"/>
              <w:rPr>
                <w:sz w:val="22"/>
              </w:rPr>
            </w:pPr>
            <w:r w:rsidRPr="00A326DA">
              <w:rPr>
                <w:sz w:val="22"/>
              </w:rPr>
              <w:t>Recommendation 66.</w:t>
            </w:r>
          </w:p>
        </w:tc>
        <w:tc>
          <w:tcPr>
            <w:tcW w:w="7371" w:type="dxa"/>
          </w:tcPr>
          <w:p w14:paraId="63AC5B08" w14:textId="7AFF479C" w:rsidR="00A326DA" w:rsidRPr="00A326DA" w:rsidRDefault="00A326DA" w:rsidP="00B577A1">
            <w:pPr>
              <w:pStyle w:val="Subtitle"/>
              <w:rPr>
                <w:sz w:val="22"/>
              </w:rPr>
            </w:pPr>
            <w:r w:rsidRPr="00A326DA">
              <w:rPr>
                <w:sz w:val="22"/>
              </w:rPr>
              <w:t>Scottish Government should ensure the education reform programme is informed and developed by the views and experiences of children, with particular regard to those whose rights are most at risk.</w:t>
            </w:r>
          </w:p>
        </w:tc>
      </w:tr>
    </w:tbl>
    <w:p w14:paraId="496BF37B" w14:textId="77777777" w:rsidR="005439D8" w:rsidRDefault="005439D8" w:rsidP="00B577A1">
      <w:pPr>
        <w:pStyle w:val="4SOCRR"/>
        <w:spacing w:line="240" w:lineRule="auto"/>
        <w:rPr>
          <w:rFonts w:eastAsia="Cambria"/>
        </w:rPr>
      </w:pPr>
    </w:p>
    <w:p w14:paraId="00000201" w14:textId="4D68875B" w:rsidR="003E6FEA" w:rsidRDefault="003E6FEA" w:rsidP="00B577A1">
      <w:pPr>
        <w:pStyle w:val="4SOCRR"/>
        <w:spacing w:line="240" w:lineRule="auto"/>
        <w:rPr>
          <w:rFonts w:eastAsia="Cambria"/>
        </w:rPr>
      </w:pPr>
      <w:bookmarkStart w:id="111" w:name="_Toc121936720"/>
      <w:r>
        <w:rPr>
          <w:rFonts w:eastAsia="Cambria"/>
        </w:rPr>
        <w:t>Early learning</w:t>
      </w:r>
      <w:bookmarkEnd w:id="111"/>
      <w:r>
        <w:rPr>
          <w:rFonts w:eastAsia="Cambria"/>
        </w:rPr>
        <w:t xml:space="preserve"> </w:t>
      </w:r>
    </w:p>
    <w:p w14:paraId="00000202" w14:textId="4B2047DB" w:rsidR="003E6FEA" w:rsidRDefault="003E6FEA" w:rsidP="00E77DA4">
      <w:r>
        <w:t>There are concerns that the UK’s early school starting age and focus on literacy and numeracy conflicts with early child development, prevents children reaching their full potential, is at odds with their right to play, has long-term impacts on their mental health and may widen the attainment gap.</w:t>
      </w:r>
      <w:r>
        <w:rPr>
          <w:vertAlign w:val="superscript"/>
        </w:rPr>
        <w:endnoteReference w:id="417"/>
      </w:r>
      <w:r>
        <w:t xml:space="preserve"> Primary 1 children are required to sit national standardised assessments which puts pressure on schools to teach literacy and numeracy to four- and five-year</w:t>
      </w:r>
      <w:r w:rsidR="00C17A32">
        <w:t>-</w:t>
      </w:r>
      <w:r>
        <w:t>olds whether they are developmentally ready or not. While Scotland’s Early Years Framework echoes the UN Committee’s definition of early childhood (birth to eight), education for three (and some four) year olds is determined by the Early Learning and Care department whilst policy from school starting age (four or five) is determined by the Education department. While the former pays attention to developmentally-appropriate practice, the latter is less rights-focused.</w:t>
      </w:r>
      <w:r>
        <w:rPr>
          <w:vertAlign w:val="superscript"/>
        </w:rPr>
        <w:endnoteReference w:id="418"/>
      </w:r>
      <w:r>
        <w:t xml:space="preserve"> There is considerable evidence that developmentally-appropriate, high-quality early childhood education and care improves disadvantaged children’s experiences and outcomes in education and contributes to lifelong well-being.</w:t>
      </w:r>
      <w:r>
        <w:rPr>
          <w:vertAlign w:val="superscript"/>
        </w:rPr>
        <w:endnoteReference w:id="419"/>
      </w:r>
      <w:r>
        <w:t xml:space="preserve"> Some members have called on Scottish Government to learn from approaches in Canada and Australia where a more holistic approach is taken to assessing children’s overall development.</w:t>
      </w:r>
      <w:r>
        <w:rPr>
          <w:vertAlign w:val="superscript"/>
        </w:rPr>
        <w:endnoteReference w:id="420"/>
      </w:r>
    </w:p>
    <w:p w14:paraId="00000203" w14:textId="4FCF3504" w:rsidR="003E6FEA" w:rsidRDefault="003E6FEA" w:rsidP="00E77DA4">
      <w:r>
        <w:t>Some progress has been made. Playful learning is part of the curriculum, Scottish Government has published non-statutory guidance</w:t>
      </w:r>
      <w:r>
        <w:rPr>
          <w:vertAlign w:val="superscript"/>
        </w:rPr>
        <w:endnoteReference w:id="421"/>
      </w:r>
      <w:r>
        <w:t xml:space="preserve"> and supported a national position statement on outdoor play and learning.</w:t>
      </w:r>
      <w:r>
        <w:rPr>
          <w:vertAlign w:val="superscript"/>
        </w:rPr>
        <w:endnoteReference w:id="422"/>
      </w:r>
      <w:r>
        <w:t xml:space="preserve"> Implementation challenges persist due to levels of staff understanding, adult:child ratios and inadequate facilities. Members have called for a more comprehensive, rights-based approach to play in learning contexts. Scottish Government should invest in upskilling the early years workforce, bring more trained teachers into early years settings and more ELC-trained staff into early primary classes. They should also address training for staff across all settings ensuring they have rights-based engagement and play as their foundation. Some members have called for a transition to statutory, relationship-centred, play-based kindergarten stage for three- to seven-year olds.</w:t>
      </w:r>
      <w:r>
        <w:rPr>
          <w:vertAlign w:val="superscript"/>
        </w:rPr>
        <w:endnoteReference w:id="423"/>
      </w:r>
      <w:r>
        <w:rPr>
          <w:vertAlign w:val="superscript"/>
        </w:rPr>
        <w:t xml:space="preserve">  </w:t>
      </w:r>
      <w:r>
        <w:t>It is notable that there has been a marked reduction in parent/carer presence in education settings since the COVID-19 pandemic</w:t>
      </w:r>
      <w:r>
        <w:rPr>
          <w:vertAlign w:val="superscript"/>
        </w:rPr>
        <w:endnoteReference w:id="424"/>
      </w:r>
      <w:r>
        <w:t xml:space="preserve"> which has made family engagement more challenging for schools.</w:t>
      </w:r>
      <w:r>
        <w:rPr>
          <w:vertAlign w:val="superscript"/>
        </w:rPr>
        <w:endnoteReference w:id="425"/>
      </w:r>
      <w:r>
        <w:t xml:space="preserve"> With parental engagement increasingly recognised as pivotal to children’s learning outcomes and wellbeing, Scottish Government should strongly endorse whole-family holistic activities in schools and nurseries, and provide the resources to support </w:t>
      </w:r>
      <w:r w:rsidR="00C02D11">
        <w:t>children’s access to these</w:t>
      </w:r>
      <w:r>
        <w:t xml:space="preserve"> opportunities.</w:t>
      </w:r>
    </w:p>
    <w:tbl>
      <w:tblPr>
        <w:tblStyle w:val="TableGrid"/>
        <w:tblW w:w="963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A326DA" w:rsidRPr="00A326DA" w14:paraId="229202B3" w14:textId="77777777" w:rsidTr="000821FB">
        <w:tc>
          <w:tcPr>
            <w:tcW w:w="2263" w:type="dxa"/>
          </w:tcPr>
          <w:p w14:paraId="3852A984" w14:textId="3E468645" w:rsidR="00A326DA" w:rsidRPr="00A326DA" w:rsidRDefault="00A326DA" w:rsidP="00B577A1">
            <w:pPr>
              <w:pStyle w:val="Subtitle"/>
              <w:rPr>
                <w:sz w:val="22"/>
              </w:rPr>
            </w:pPr>
            <w:r w:rsidRPr="00A326DA">
              <w:rPr>
                <w:sz w:val="22"/>
              </w:rPr>
              <w:t>Recommendation 67.</w:t>
            </w:r>
          </w:p>
        </w:tc>
        <w:tc>
          <w:tcPr>
            <w:tcW w:w="7371" w:type="dxa"/>
          </w:tcPr>
          <w:p w14:paraId="563DF94E" w14:textId="0927D503" w:rsidR="00A326DA" w:rsidRPr="00A326DA" w:rsidRDefault="00A326DA" w:rsidP="00B577A1">
            <w:pPr>
              <w:pStyle w:val="Subtitle"/>
              <w:rPr>
                <w:sz w:val="22"/>
              </w:rPr>
            </w:pPr>
            <w:r w:rsidRPr="00A326DA">
              <w:rPr>
                <w:sz w:val="22"/>
              </w:rPr>
              <w:t xml:space="preserve">Scottish Government should ensure rights-based, relationship centred, play-based pedagogy is embedded into early childcare and education settings and invest in the early years and education workforce, to ensure it has knowledge and understanding of children’s rights, child development and play-based pedagogy. </w:t>
            </w:r>
          </w:p>
        </w:tc>
      </w:tr>
      <w:tr w:rsidR="00A326DA" w:rsidRPr="00A326DA" w14:paraId="1B7C1903" w14:textId="77777777" w:rsidTr="000821FB">
        <w:tc>
          <w:tcPr>
            <w:tcW w:w="2263" w:type="dxa"/>
          </w:tcPr>
          <w:p w14:paraId="567E4CF1" w14:textId="5109D57C" w:rsidR="00A326DA" w:rsidRPr="00A326DA" w:rsidRDefault="00A326DA" w:rsidP="00B577A1">
            <w:pPr>
              <w:pStyle w:val="Subtitle"/>
              <w:spacing w:afterLines="0" w:after="0"/>
              <w:rPr>
                <w:sz w:val="22"/>
              </w:rPr>
            </w:pPr>
            <w:r w:rsidRPr="00A326DA">
              <w:rPr>
                <w:sz w:val="22"/>
              </w:rPr>
              <w:t>Recommendation 68.</w:t>
            </w:r>
          </w:p>
        </w:tc>
        <w:tc>
          <w:tcPr>
            <w:tcW w:w="7371" w:type="dxa"/>
          </w:tcPr>
          <w:p w14:paraId="465A9111" w14:textId="23D3D077" w:rsidR="00A326DA" w:rsidRPr="00A326DA" w:rsidRDefault="00A326DA" w:rsidP="00B577A1">
            <w:pPr>
              <w:pStyle w:val="Subtitle"/>
              <w:spacing w:afterLines="0" w:after="0"/>
              <w:rPr>
                <w:sz w:val="22"/>
              </w:rPr>
            </w:pPr>
            <w:r w:rsidRPr="00A326DA">
              <w:rPr>
                <w:sz w:val="22"/>
              </w:rPr>
              <w:t xml:space="preserve">Scottish Government should strongly endorse whole-family holistic activities in schools and nurseries, including outdoor play and learning, and provide the resources to support children’s entitlement to a minimum </w:t>
            </w:r>
            <w:r w:rsidR="008F0ED6">
              <w:rPr>
                <w:sz w:val="22"/>
              </w:rPr>
              <w:t xml:space="preserve">core and progressive realisation </w:t>
            </w:r>
            <w:r w:rsidRPr="00A326DA">
              <w:rPr>
                <w:sz w:val="22"/>
              </w:rPr>
              <w:t>of these opportunities during their early learning and primary education.</w:t>
            </w:r>
          </w:p>
        </w:tc>
      </w:tr>
    </w:tbl>
    <w:p w14:paraId="00000206" w14:textId="07EBDB34" w:rsidR="003E6FEA" w:rsidRDefault="003E6FEA" w:rsidP="00B577A1">
      <w:pPr>
        <w:pStyle w:val="4SOCRR"/>
        <w:spacing w:line="240" w:lineRule="auto"/>
        <w:rPr>
          <w:rFonts w:eastAsia="Cambria"/>
        </w:rPr>
      </w:pPr>
      <w:bookmarkStart w:id="112" w:name="_Toc121936721"/>
      <w:r>
        <w:rPr>
          <w:rFonts w:eastAsia="Cambria"/>
        </w:rPr>
        <w:t>Inclusive education</w:t>
      </w:r>
      <w:bookmarkEnd w:id="112"/>
      <w:r>
        <w:rPr>
          <w:rFonts w:eastAsia="Cambria"/>
        </w:rPr>
        <w:t xml:space="preserve"> </w:t>
      </w:r>
    </w:p>
    <w:p w14:paraId="00000207" w14:textId="77777777" w:rsidR="003E6FEA" w:rsidRDefault="003E6FEA" w:rsidP="00E77DA4">
      <w:r>
        <w:t>Action is needed to ensure an inclusive learning environment for all children, with particular regard to girls,</w:t>
      </w:r>
      <w:r>
        <w:rPr>
          <w:vertAlign w:val="superscript"/>
        </w:rPr>
        <w:endnoteReference w:id="426"/>
      </w:r>
      <w:r>
        <w:t xml:space="preserve"> LGBT children and children with additional support needs.</w:t>
      </w:r>
    </w:p>
    <w:p w14:paraId="00000208" w14:textId="77777777" w:rsidR="003E6FEA" w:rsidRDefault="003E6FEA" w:rsidP="00E77DA4">
      <w:r>
        <w:t xml:space="preserve">Over 30% of pupils have a recorded additional support need (ASN). The definition is broad, including factors related to learning environment, family circumstances, disability, health need, social and emotional factors. Almost </w:t>
      </w:r>
      <w:r>
        <w:rPr>
          <w:highlight w:val="white"/>
        </w:rPr>
        <w:t>40% of pupils with ASN come from the three most socio-economically deprived areas.</w:t>
      </w:r>
      <w:r>
        <w:rPr>
          <w:highlight w:val="white"/>
          <w:vertAlign w:val="superscript"/>
        </w:rPr>
        <w:endnoteReference w:id="427"/>
      </w:r>
      <w:r>
        <w:rPr>
          <w:highlight w:val="white"/>
        </w:rPr>
        <w:t xml:space="preserve"> </w:t>
      </w:r>
      <w:r>
        <w:t>Although ASN pupils’ attendance and qualification rates have improved, they remain lower than their peers.</w:t>
      </w:r>
      <w:r>
        <w:rPr>
          <w:vertAlign w:val="superscript"/>
        </w:rPr>
        <w:endnoteReference w:id="428"/>
      </w:r>
      <w:r>
        <w:t xml:space="preserve"> Reported challenges include gaps in support and training for staff, class size, noise levels, sensory stimulation, bullying and exclusions (see below). While Scottish Government has introduced some changes - including a statutory right to a Coordinated Support Plan when certain tests are met – implementation is inconsistent.</w:t>
      </w:r>
      <w:r>
        <w:rPr>
          <w:vertAlign w:val="superscript"/>
        </w:rPr>
        <w:endnoteReference w:id="429"/>
      </w:r>
      <w:r>
        <w:t xml:space="preserve"> Issues include lengthy delays in assessment (some children wait up to two years for formal diagnosis), gaps in resourcing and workforce development.</w:t>
      </w:r>
      <w:r>
        <w:rPr>
          <w:vertAlign w:val="superscript"/>
        </w:rPr>
        <w:endnoteReference w:id="430"/>
      </w:r>
      <w:r>
        <w:t xml:space="preserve"> Children say teachers do not tak</w:t>
      </w:r>
      <w:r>
        <w:rPr>
          <w:highlight w:val="white"/>
        </w:rPr>
        <w:t>e undiagnosed mental health conditions seriously, and often dismiss anxiety as being an “excuse” to skip class. Ma</w:t>
      </w:r>
      <w:r>
        <w:t>ny autistic children are out of school and receiving little or no educational support.</w:t>
      </w:r>
      <w:r>
        <w:rPr>
          <w:vertAlign w:val="superscript"/>
        </w:rPr>
        <w:endnoteReference w:id="431"/>
      </w:r>
      <w:r>
        <w:rPr>
          <w:vertAlign w:val="superscript"/>
        </w:rPr>
        <w:t xml:space="preserve"> </w:t>
      </w:r>
    </w:p>
    <w:p w14:paraId="00000209" w14:textId="77777777" w:rsidR="003E6FEA" w:rsidRDefault="003E6FEA" w:rsidP="00E77DA4">
      <w:r>
        <w:t>Following an independent review, Scottish Government published an action plan on additional support for learning.</w:t>
      </w:r>
      <w:r>
        <w:rPr>
          <w:vertAlign w:val="superscript"/>
        </w:rPr>
        <w:endnoteReference w:id="432"/>
      </w:r>
      <w:r>
        <w:t xml:space="preserve"> The actions are welcome but progress towards achieving them has been slow. Members express frustration that long-term reforms will not benefit children currently in education who are desperately in need of support. </w:t>
      </w:r>
    </w:p>
    <w:p w14:paraId="0000020A" w14:textId="2C4F7AA3" w:rsidR="003E6FEA" w:rsidRDefault="003E6FEA" w:rsidP="00E77DA4">
      <w:r>
        <w:t>Children with learning/intellectual disabilities face particular barriers in accessing their right to education. Schools cultivate low expectations contributing to low attainment, there are shortages in specialist staff, and lack of implementation of alternative and augmented communication (particularly in secondary schools).</w:t>
      </w:r>
      <w:r>
        <w:rPr>
          <w:vertAlign w:val="superscript"/>
        </w:rPr>
        <w:endnoteReference w:id="433"/>
      </w:r>
      <w:r>
        <w:t xml:space="preserve"> Children have called on schools to recognise wider forms of achievement.</w:t>
      </w:r>
      <w:r>
        <w:rPr>
          <w:vertAlign w:val="superscript"/>
        </w:rPr>
        <w:endnoteReference w:id="434"/>
      </w:r>
      <w:r>
        <w:t xml:space="preserve"> Children with </w:t>
      </w:r>
      <w:r w:rsidR="00F217B4">
        <w:t>long-term</w:t>
      </w:r>
      <w:r>
        <w:t xml:space="preserve"> conditions and those absent from school due to ill health can struggle to access education.</w:t>
      </w:r>
      <w:r>
        <w:rPr>
          <w:vertAlign w:val="superscript"/>
        </w:rPr>
        <w:endnoteReference w:id="435"/>
      </w:r>
      <w:r>
        <w:t xml:space="preserve"> Disabled children face additional challenges at transition between different stages of education. We are concerned by anecdotal evidence that disabled children, including those with mental health conditions, are being encouraged to leave school at 16 and in some cases before.</w:t>
      </w:r>
      <w:r>
        <w:rPr>
          <w:vertAlign w:val="superscript"/>
        </w:rPr>
        <w:endnoteReference w:id="436"/>
      </w:r>
    </w:p>
    <w:tbl>
      <w:tblPr>
        <w:tblStyle w:val="TableGrid"/>
        <w:tblW w:w="963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A326DA" w:rsidRPr="00A326DA" w14:paraId="68A1A2F1" w14:textId="77777777" w:rsidTr="000821FB">
        <w:tc>
          <w:tcPr>
            <w:tcW w:w="2263" w:type="dxa"/>
          </w:tcPr>
          <w:p w14:paraId="5E8E4BD6" w14:textId="0C928268" w:rsidR="00A326DA" w:rsidRPr="00A326DA" w:rsidRDefault="00A326DA" w:rsidP="00B577A1">
            <w:pPr>
              <w:pStyle w:val="Subtitle"/>
              <w:rPr>
                <w:sz w:val="22"/>
              </w:rPr>
            </w:pPr>
            <w:r w:rsidRPr="00A326DA">
              <w:rPr>
                <w:sz w:val="22"/>
              </w:rPr>
              <w:t>Recommendation 69.</w:t>
            </w:r>
          </w:p>
        </w:tc>
        <w:tc>
          <w:tcPr>
            <w:tcW w:w="7371" w:type="dxa"/>
          </w:tcPr>
          <w:p w14:paraId="14003FF0" w14:textId="34AC2147" w:rsidR="00A326DA" w:rsidRPr="00A326DA" w:rsidRDefault="00A326DA" w:rsidP="00B577A1">
            <w:pPr>
              <w:pStyle w:val="Subtitle"/>
              <w:rPr>
                <w:sz w:val="22"/>
              </w:rPr>
            </w:pPr>
            <w:r w:rsidRPr="00A326DA">
              <w:rPr>
                <w:sz w:val="22"/>
              </w:rPr>
              <w:t>Scottish Government should ensure disabled children and those absent from school due to ill health or with other needs receive the support they need to realise their right to education in line with Article 29.</w:t>
            </w:r>
          </w:p>
        </w:tc>
      </w:tr>
      <w:tr w:rsidR="00A326DA" w:rsidRPr="00A326DA" w14:paraId="7BC8C981" w14:textId="77777777" w:rsidTr="000821FB">
        <w:tc>
          <w:tcPr>
            <w:tcW w:w="2263" w:type="dxa"/>
          </w:tcPr>
          <w:p w14:paraId="1BF4DFB4" w14:textId="4096210D" w:rsidR="00A326DA" w:rsidRPr="00A326DA" w:rsidRDefault="00A326DA" w:rsidP="00B577A1">
            <w:pPr>
              <w:pStyle w:val="Subtitle"/>
              <w:rPr>
                <w:sz w:val="22"/>
              </w:rPr>
            </w:pPr>
            <w:r w:rsidRPr="00A326DA">
              <w:rPr>
                <w:sz w:val="22"/>
              </w:rPr>
              <w:t>Recommendation 70.</w:t>
            </w:r>
          </w:p>
        </w:tc>
        <w:tc>
          <w:tcPr>
            <w:tcW w:w="7371" w:type="dxa"/>
          </w:tcPr>
          <w:p w14:paraId="1C36C24D" w14:textId="38620135" w:rsidR="00A326DA" w:rsidRPr="00A326DA" w:rsidRDefault="00A326DA" w:rsidP="00B577A1">
            <w:pPr>
              <w:pStyle w:val="Subtitle"/>
              <w:rPr>
                <w:sz w:val="22"/>
              </w:rPr>
            </w:pPr>
            <w:r w:rsidRPr="00A326DA">
              <w:rPr>
                <w:sz w:val="22"/>
              </w:rPr>
              <w:t>Scottish Government should take action to ensure consistent implementation of additional support for learning legislation, including meeting the commitments set out in the Additional Support for Learning Action Plan.</w:t>
            </w:r>
            <w:r w:rsidRPr="00A326DA">
              <w:rPr>
                <w:sz w:val="22"/>
                <w:vertAlign w:val="superscript"/>
              </w:rPr>
              <w:endnoteReference w:id="437"/>
            </w:r>
          </w:p>
        </w:tc>
      </w:tr>
    </w:tbl>
    <w:p w14:paraId="540B15D5" w14:textId="77777777" w:rsidR="005439D8" w:rsidRDefault="005439D8" w:rsidP="00B577A1">
      <w:pPr>
        <w:pStyle w:val="4SOCRR"/>
        <w:spacing w:line="240" w:lineRule="auto"/>
        <w:rPr>
          <w:rFonts w:eastAsia="Cambria"/>
        </w:rPr>
      </w:pPr>
    </w:p>
    <w:p w14:paraId="0000020D" w14:textId="4851720E" w:rsidR="003E6FEA" w:rsidRDefault="003E6FEA" w:rsidP="00B577A1">
      <w:pPr>
        <w:pStyle w:val="4SOCRR"/>
        <w:spacing w:line="240" w:lineRule="auto"/>
        <w:rPr>
          <w:rFonts w:eastAsia="Cambria"/>
        </w:rPr>
      </w:pPr>
      <w:bookmarkStart w:id="113" w:name="_Toc121936722"/>
      <w:r>
        <w:rPr>
          <w:rFonts w:eastAsia="Cambria"/>
        </w:rPr>
        <w:t>School exclusions</w:t>
      </w:r>
      <w:bookmarkEnd w:id="113"/>
    </w:p>
    <w:p w14:paraId="0000020E" w14:textId="77585FD0" w:rsidR="003E6FEA" w:rsidRDefault="003E6FEA" w:rsidP="00E77DA4">
      <w:r>
        <w:t xml:space="preserve">While permanent exclusions are rare, temporary exclusions – such as the use of part-time timetables remain commonplace. In 2020-21 there were 8,323 temporary exclusions (a rate of 11.9 per 1,000 pupils) and </w:t>
      </w:r>
      <w:r w:rsidR="006F078E">
        <w:t>one</w:t>
      </w:r>
      <w:r>
        <w:t xml:space="preserve"> permanent exclusion.</w:t>
      </w:r>
      <w:r>
        <w:rPr>
          <w:vertAlign w:val="superscript"/>
        </w:rPr>
        <w:endnoteReference w:id="438"/>
      </w:r>
      <w:r>
        <w:t xml:space="preserve"> Gaps in recording persist, despite Scottish Government guidance that all incidents of exclusion must be recorded.</w:t>
      </w:r>
      <w:r>
        <w:rPr>
          <w:vertAlign w:val="superscript"/>
        </w:rPr>
        <w:endnoteReference w:id="439"/>
      </w:r>
      <w:r>
        <w:t xml:space="preserve"> Exclusion disproportionately affects children with additional support needs, and Care Experienced children (who are 6.5 times more likely to be excluded).</w:t>
      </w:r>
      <w:r>
        <w:rPr>
          <w:vertAlign w:val="superscript"/>
        </w:rPr>
        <w:endnoteReference w:id="440"/>
      </w:r>
      <w:r>
        <w:t xml:space="preserve"> </w:t>
      </w:r>
    </w:p>
    <w:tbl>
      <w:tblPr>
        <w:tblStyle w:val="TableGrid"/>
        <w:tblW w:w="963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A326DA" w:rsidRPr="00A326DA" w14:paraId="72421337" w14:textId="77777777" w:rsidTr="000821FB">
        <w:tc>
          <w:tcPr>
            <w:tcW w:w="2263" w:type="dxa"/>
          </w:tcPr>
          <w:p w14:paraId="117FF975" w14:textId="3020AD15" w:rsidR="00A326DA" w:rsidRPr="00A326DA" w:rsidRDefault="00A326DA" w:rsidP="00B577A1">
            <w:pPr>
              <w:pStyle w:val="Subtitle"/>
              <w:rPr>
                <w:sz w:val="22"/>
              </w:rPr>
            </w:pPr>
            <w:r w:rsidRPr="00A326DA">
              <w:rPr>
                <w:sz w:val="22"/>
              </w:rPr>
              <w:t>Recommendation 71.</w:t>
            </w:r>
          </w:p>
        </w:tc>
        <w:tc>
          <w:tcPr>
            <w:tcW w:w="7371" w:type="dxa"/>
          </w:tcPr>
          <w:p w14:paraId="7591B7B8" w14:textId="62CF3042" w:rsidR="00A326DA" w:rsidRPr="00A326DA" w:rsidRDefault="00A326DA" w:rsidP="00B577A1">
            <w:pPr>
              <w:pStyle w:val="Subtitle"/>
              <w:rPr>
                <w:sz w:val="22"/>
              </w:rPr>
            </w:pPr>
            <w:r w:rsidRPr="00A326DA">
              <w:rPr>
                <w:sz w:val="22"/>
              </w:rPr>
              <w:t>Scottish Government should significantly reduce the number of children excluded from school on a temporary or permanent basis, and prohibit the use of unlawful exclusions;</w:t>
            </w:r>
          </w:p>
        </w:tc>
      </w:tr>
      <w:tr w:rsidR="00A326DA" w:rsidRPr="00A326DA" w14:paraId="33E95FC6" w14:textId="77777777" w:rsidTr="000821FB">
        <w:tc>
          <w:tcPr>
            <w:tcW w:w="2263" w:type="dxa"/>
          </w:tcPr>
          <w:p w14:paraId="6BE80B1B" w14:textId="4C7401E7" w:rsidR="00A326DA" w:rsidRPr="00A326DA" w:rsidRDefault="00A326DA" w:rsidP="00B577A1">
            <w:pPr>
              <w:pStyle w:val="Subtitle"/>
              <w:rPr>
                <w:sz w:val="22"/>
              </w:rPr>
            </w:pPr>
            <w:r w:rsidRPr="00A326DA">
              <w:rPr>
                <w:sz w:val="22"/>
              </w:rPr>
              <w:t>Recommendation 72.</w:t>
            </w:r>
          </w:p>
        </w:tc>
        <w:tc>
          <w:tcPr>
            <w:tcW w:w="7371" w:type="dxa"/>
          </w:tcPr>
          <w:p w14:paraId="3FFEFAD4" w14:textId="5DC7CED6" w:rsidR="00A326DA" w:rsidRPr="00A326DA" w:rsidRDefault="00A326DA" w:rsidP="00B577A1">
            <w:pPr>
              <w:pStyle w:val="Subtitle"/>
              <w:rPr>
                <w:sz w:val="22"/>
              </w:rPr>
            </w:pPr>
            <w:r w:rsidRPr="00A326DA">
              <w:rPr>
                <w:sz w:val="22"/>
              </w:rPr>
              <w:t>Scottish Government should ensure that children who are not attending school are supported to continue their education.</w:t>
            </w:r>
          </w:p>
        </w:tc>
      </w:tr>
    </w:tbl>
    <w:p w14:paraId="00000211" w14:textId="77777777" w:rsidR="003E6FEA" w:rsidRDefault="003E6FEA" w:rsidP="00B577A1">
      <w:pPr>
        <w:pStyle w:val="4SOCRR"/>
        <w:spacing w:line="240" w:lineRule="auto"/>
        <w:rPr>
          <w:rFonts w:eastAsia="Cambria"/>
        </w:rPr>
      </w:pPr>
      <w:bookmarkStart w:id="114" w:name="_Toc121936723"/>
      <w:r>
        <w:rPr>
          <w:rFonts w:eastAsia="Cambria"/>
        </w:rPr>
        <w:t>Bullying</w:t>
      </w:r>
      <w:bookmarkEnd w:id="114"/>
    </w:p>
    <w:p w14:paraId="673C6BF4" w14:textId="77777777" w:rsidR="005439D8" w:rsidRDefault="003E6FEA" w:rsidP="00E77DA4">
      <w:r>
        <w:t xml:space="preserve">Gypsy/Traveller children, LGBT children, children in poverty, Black, Brown and minority ethnic children </w:t>
      </w:r>
      <w:r>
        <w:rPr>
          <w:vertAlign w:val="superscript"/>
        </w:rPr>
        <w:t xml:space="preserve"> </w:t>
      </w:r>
      <w:r>
        <w:t>continue to disproportionately experience bullying and harassment.</w:t>
      </w:r>
      <w:r>
        <w:rPr>
          <w:vertAlign w:val="superscript"/>
        </w:rPr>
        <w:endnoteReference w:id="441"/>
      </w:r>
      <w:r>
        <w:rPr>
          <w:vertAlign w:val="superscript"/>
        </w:rPr>
        <w:t xml:space="preserve"> </w:t>
      </w:r>
      <w:r>
        <w:rPr>
          <w:vertAlign w:val="superscript"/>
        </w:rPr>
        <w:endnoteReference w:id="442"/>
      </w:r>
      <w:r>
        <w:t xml:space="preserve"> Research shows high awareness amongst teachers about racism in schools, but a lack of training inhibits their ability to address this.</w:t>
      </w:r>
      <w:r>
        <w:rPr>
          <w:vertAlign w:val="superscript"/>
        </w:rPr>
        <w:endnoteReference w:id="443"/>
      </w:r>
      <w:r>
        <w:t xml:space="preserve"> The vast majority were supportive of anti-racism being included in the curriculum. Members working with younger children say most bullying takes place away from adult support – including online and in the playground. Members have  called for proactive teaching on inclusion as a preventative measure from early years onwards. </w:t>
      </w:r>
    </w:p>
    <w:p w14:paraId="00000212" w14:textId="18475319" w:rsidR="003E6FEA" w:rsidRDefault="003E6FEA" w:rsidP="00E77DA4">
      <w:pPr>
        <w:rPr>
          <w:highlight w:val="yellow"/>
        </w:rPr>
      </w:pPr>
      <w:r>
        <w:t xml:space="preserve">For more discussion and </w:t>
      </w:r>
      <w:r w:rsidRPr="00F9680F">
        <w:t>recommendations see page</w:t>
      </w:r>
      <w:r w:rsidR="00F9680F">
        <w:t>s</w:t>
      </w:r>
      <w:r w:rsidRPr="00F9680F">
        <w:t xml:space="preserve"> </w:t>
      </w:r>
      <w:r w:rsidR="00F9680F" w:rsidRPr="00F9680F">
        <w:t>20</w:t>
      </w:r>
      <w:r w:rsidR="00F9680F">
        <w:t>-21</w:t>
      </w:r>
      <w:r w:rsidR="006F078E">
        <w:t xml:space="preserve"> on non-discrimination</w:t>
      </w:r>
      <w:r w:rsidR="00F9680F" w:rsidRPr="00F9680F">
        <w:t>.</w:t>
      </w:r>
    </w:p>
    <w:p w14:paraId="00000213" w14:textId="77777777" w:rsidR="003E6FEA" w:rsidRDefault="003E6FEA" w:rsidP="00B577A1">
      <w:pPr>
        <w:pStyle w:val="QuoteChild"/>
        <w:spacing w:line="240" w:lineRule="auto"/>
        <w:rPr>
          <w:highlight w:val="yellow"/>
        </w:rPr>
      </w:pPr>
      <w:r>
        <w:rPr>
          <w:highlight w:val="white"/>
        </w:rPr>
        <w:t xml:space="preserve">“So what I would do if somebody is bullying somebody else I would go up to the person that’s bullying them and say to them I don’t think you should be doing that because I think that’s making them a bit hurt or sad.” </w:t>
      </w:r>
      <w:r>
        <w:rPr>
          <w:highlight w:val="white"/>
          <w:vertAlign w:val="superscript"/>
        </w:rPr>
        <w:endnoteReference w:id="444"/>
      </w:r>
    </w:p>
    <w:p w14:paraId="00000214" w14:textId="77777777" w:rsidR="003E6FEA" w:rsidRDefault="003E6FEA" w:rsidP="00B577A1">
      <w:pPr>
        <w:pStyle w:val="4SOCRR"/>
        <w:spacing w:line="240" w:lineRule="auto"/>
        <w:rPr>
          <w:rFonts w:eastAsia="Cambria"/>
        </w:rPr>
      </w:pPr>
      <w:bookmarkStart w:id="115" w:name="_Toc121936724"/>
      <w:r>
        <w:rPr>
          <w:rFonts w:eastAsia="Cambria"/>
        </w:rPr>
        <w:t>Relationships, sexual health and parenting education</w:t>
      </w:r>
      <w:bookmarkEnd w:id="115"/>
    </w:p>
    <w:p w14:paraId="00000215" w14:textId="034BA58D" w:rsidR="003E6FEA" w:rsidRDefault="003E6FEA" w:rsidP="00E77DA4">
      <w:r>
        <w:t>Care Experienced children, LGBT children and children with learning/intellectual disabilities continue to face barriers in accessing Relationship, Sexual Health and Parenting (RSHP) education. Care Experienced children are often removed from classes to meet social work and support staff (often with the intention of not missing ‘academic’ classes). This has a particular impact on children in kinship care who are often placed with older relatives who are less likely to have these conversations at home.</w:t>
      </w:r>
      <w:r>
        <w:rPr>
          <w:vertAlign w:val="superscript"/>
        </w:rPr>
        <w:endnoteReference w:id="445"/>
      </w:r>
      <w:r>
        <w:t xml:space="preserve"> Children with learning disability face </w:t>
      </w:r>
      <w:r w:rsidR="00F217B4">
        <w:t>gatekeeping</w:t>
      </w:r>
      <w:r>
        <w:t>, an over-protective approach and assumptions that they won’t go on to have relationships.</w:t>
      </w:r>
      <w:r>
        <w:rPr>
          <w:vertAlign w:val="superscript"/>
        </w:rPr>
        <w:endnoteReference w:id="446"/>
      </w:r>
      <w:r>
        <w:t xml:space="preserve"> Only 25% of LGBT children who had received formal sex education had seen LGBTI topics discussed within them.</w:t>
      </w:r>
      <w:r>
        <w:rPr>
          <w:vertAlign w:val="superscript"/>
        </w:rPr>
        <w:endnoteReference w:id="447"/>
      </w:r>
    </w:p>
    <w:p w14:paraId="00000216" w14:textId="185DA2D8" w:rsidR="003E6FEA" w:rsidRDefault="003E6FEA" w:rsidP="00E77DA4">
      <w:r>
        <w:t>Members report ongoing issues around parents withdrawing their children from RSHP, reluctance to use correct terminology for body parts, and an over-reliance on LGBT+ teachers to drive forward inclusive RSHP rather than mainstreamed commitment.</w:t>
      </w:r>
    </w:p>
    <w:tbl>
      <w:tblPr>
        <w:tblStyle w:val="TableGrid"/>
        <w:tblW w:w="963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A326DA" w:rsidRPr="00A326DA" w14:paraId="54E4C3B7" w14:textId="77777777" w:rsidTr="000821FB">
        <w:tc>
          <w:tcPr>
            <w:tcW w:w="2263" w:type="dxa"/>
          </w:tcPr>
          <w:p w14:paraId="4CC6E27B" w14:textId="5E61E32F" w:rsidR="00A326DA" w:rsidRPr="00A326DA" w:rsidRDefault="00A326DA" w:rsidP="00B577A1">
            <w:pPr>
              <w:pStyle w:val="Subtitle"/>
              <w:rPr>
                <w:sz w:val="22"/>
              </w:rPr>
            </w:pPr>
            <w:r w:rsidRPr="00A326DA">
              <w:rPr>
                <w:sz w:val="22"/>
              </w:rPr>
              <w:t>Recommendation 73.</w:t>
            </w:r>
          </w:p>
        </w:tc>
        <w:tc>
          <w:tcPr>
            <w:tcW w:w="7371" w:type="dxa"/>
          </w:tcPr>
          <w:p w14:paraId="04EB6094" w14:textId="301D1344" w:rsidR="00A326DA" w:rsidRPr="00A326DA" w:rsidRDefault="00A326DA" w:rsidP="00B577A1">
            <w:pPr>
              <w:pStyle w:val="Subtitle"/>
              <w:rPr>
                <w:sz w:val="22"/>
              </w:rPr>
            </w:pPr>
            <w:r w:rsidRPr="00A326DA">
              <w:rPr>
                <w:sz w:val="22"/>
              </w:rPr>
              <w:t>Scottish Government should ensure the provision of mandatory, age-appropriate and inclusive relationships, sexual health and parenting education, with particular regard to Care Experienced and disabled children.</w:t>
            </w:r>
          </w:p>
        </w:tc>
      </w:tr>
    </w:tbl>
    <w:p w14:paraId="00000218" w14:textId="77777777" w:rsidR="003E6FEA" w:rsidRDefault="003E6FEA" w:rsidP="00B577A1">
      <w:pPr>
        <w:pStyle w:val="3SOCRR"/>
        <w:spacing w:line="240" w:lineRule="auto"/>
        <w:rPr>
          <w:rFonts w:eastAsia="Cambria"/>
        </w:rPr>
      </w:pPr>
      <w:bookmarkStart w:id="116" w:name="_Toc121936725"/>
      <w:r>
        <w:rPr>
          <w:rFonts w:eastAsia="Cambria"/>
        </w:rPr>
        <w:t>Right to play, leisure and cultural activities</w:t>
      </w:r>
      <w:bookmarkEnd w:id="116"/>
      <w:r>
        <w:rPr>
          <w:rFonts w:eastAsia="Cambria"/>
        </w:rPr>
        <w:t xml:space="preserve"> </w:t>
      </w:r>
    </w:p>
    <w:p w14:paraId="00000219" w14:textId="753EF334" w:rsidR="003E6FEA" w:rsidRDefault="003E6FEA" w:rsidP="00E77DA4">
      <w:r>
        <w:t>Children continue to face barriers to realising their right to play, arts, leisure and cultural activities - particularly children living in poverty</w:t>
      </w:r>
      <w:r w:rsidR="006F078E">
        <w:t>,</w:t>
      </w:r>
      <w:r>
        <w:rPr>
          <w:vertAlign w:val="superscript"/>
        </w:rPr>
        <w:endnoteReference w:id="448"/>
      </w:r>
      <w:r>
        <w:t xml:space="preserve"> disabled children</w:t>
      </w:r>
      <w:r>
        <w:rPr>
          <w:vertAlign w:val="superscript"/>
        </w:rPr>
        <w:endnoteReference w:id="449"/>
      </w:r>
      <w:r>
        <w:t xml:space="preserve"> and those living in rural areas.</w:t>
      </w:r>
      <w:r>
        <w:rPr>
          <w:vertAlign w:val="superscript"/>
        </w:rPr>
        <w:endnoteReference w:id="450"/>
      </w:r>
      <w:r>
        <w:t xml:space="preserve"> Challenges include workforce development, resourcing, a need for culture change and issues relating to the physical environment, such as lack of accessible spaces. </w:t>
      </w:r>
    </w:p>
    <w:p w14:paraId="0000021A" w14:textId="77777777" w:rsidR="003E6FEA" w:rsidRDefault="003E6FEA" w:rsidP="00E77DA4">
      <w:r>
        <w:t>Members have called for a more comprehensive, rights-based approach to play that can be practised and promoted at national and local level. This should recognise adults’ role in supporting play – including independent group play – recognising that children learn at different rates and may need support as they explore how to play well together.</w:t>
      </w:r>
      <w:r>
        <w:rPr>
          <w:vertAlign w:val="superscript"/>
        </w:rPr>
        <w:endnoteReference w:id="451"/>
      </w:r>
      <w:r>
        <w:t xml:space="preserve"> Members are clear that the best way for children to learn to share, to listen, take turns, encourage each other, relax, eschew comparison, and embrace inclusive rights-based values, is by being given the tools and opportunities to learn in a safe space supported by rights-aware adults. Adventurous play helps counter anxiety in young children.</w:t>
      </w:r>
      <w:r>
        <w:rPr>
          <w:vertAlign w:val="superscript"/>
        </w:rPr>
        <w:endnoteReference w:id="452"/>
      </w:r>
    </w:p>
    <w:p w14:paraId="0000021B" w14:textId="77777777" w:rsidR="003E6FEA" w:rsidRDefault="003E6FEA" w:rsidP="00B577A1">
      <w:pPr>
        <w:pStyle w:val="QuoteChild"/>
        <w:spacing w:line="240" w:lineRule="auto"/>
      </w:pPr>
      <w:r>
        <w:t>‘When I come here I feel like you can be you and feel free and you can laugh.’</w:t>
      </w:r>
      <w:r>
        <w:rPr>
          <w:rFonts w:ascii="Helvetica Neue" w:eastAsia="Helvetica Neue" w:hAnsi="Helvetica Neue" w:cs="Helvetica Neue"/>
          <w:color w:val="000000"/>
          <w:sz w:val="20"/>
          <w:szCs w:val="20"/>
          <w:vertAlign w:val="superscript"/>
        </w:rPr>
        <w:endnoteReference w:id="453"/>
      </w:r>
    </w:p>
    <w:p w14:paraId="0000021C" w14:textId="77777777" w:rsidR="003E6FEA" w:rsidRDefault="003E6FEA" w:rsidP="00B577A1">
      <w:pPr>
        <w:pStyle w:val="Quote"/>
        <w:spacing w:line="240" w:lineRule="auto"/>
      </w:pPr>
      <w:r>
        <w:t>“Before she was shy now she can stand and face the crowd!”</w:t>
      </w:r>
      <w:r>
        <w:rPr>
          <w:vertAlign w:val="superscript"/>
        </w:rPr>
        <w:endnoteReference w:id="454"/>
      </w:r>
    </w:p>
    <w:p w14:paraId="0000021D" w14:textId="77777777" w:rsidR="003E6FEA" w:rsidRDefault="003E6FEA" w:rsidP="00E77DA4">
      <w:r>
        <w:t>Children report play parks that are poorly maintained, have broken bottles and dog dirt.</w:t>
      </w:r>
      <w:r>
        <w:rPr>
          <w:vertAlign w:val="superscript"/>
        </w:rPr>
        <w:endnoteReference w:id="455"/>
      </w:r>
      <w:r>
        <w:t xml:space="preserve"> Children in the most deprived areas have less access to green space and poorer quality play spaces that parents/carers are less likely to consider safe to use.</w:t>
      </w:r>
      <w:r>
        <w:rPr>
          <w:vertAlign w:val="superscript"/>
        </w:rPr>
        <w:endnoteReference w:id="456"/>
      </w:r>
      <w:r>
        <w:t xml:space="preserve"> Disabled children continue to face barriers due to lack of venues that are close to home, lack of skilled staff, lack of transport, cost issues and lack of accessibility (including availability of toilets and changing facilities). Similar barriers exist regarding access to cultural and artistic activities. Public library provision has reduced significantly since 2010,</w:t>
      </w:r>
      <w:r>
        <w:rPr>
          <w:vertAlign w:val="superscript"/>
        </w:rPr>
        <w:endnoteReference w:id="457"/>
      </w:r>
      <w:r>
        <w:t xml:space="preserve">  and access to cultural programmes has been reduced, with a disproportionate impact on children from disadvantaged communities and disabled children.</w:t>
      </w:r>
    </w:p>
    <w:p w14:paraId="0000021E" w14:textId="74F33450" w:rsidR="003E6FEA" w:rsidRDefault="003E6FEA" w:rsidP="00E77DA4">
      <w:r>
        <w:t>While Scottish Government offered a range of free activities following COVID-19 lockdown, evaluation showed lack of provision for disabled children and those with other support needs.</w:t>
      </w:r>
      <w:r>
        <w:rPr>
          <w:vertAlign w:val="superscript"/>
        </w:rPr>
        <w:endnoteReference w:id="458"/>
      </w:r>
      <w:r>
        <w:t xml:space="preserve"> The following year, funding was moved into childcare activities, which focused on the needs of working parents rather than a child’s right to play, rest, leisure and cultural activities. Children have spoken about the importance of youth work in helping them claim their rights and alleviating impacts of poverty</w:t>
      </w:r>
      <w:r w:rsidR="00CD4C47">
        <w:t>,</w:t>
      </w:r>
      <w:r>
        <w:rPr>
          <w:vertAlign w:val="superscript"/>
        </w:rPr>
        <w:endnoteReference w:id="459"/>
      </w:r>
      <w:r w:rsidR="00CD4C47">
        <w:t xml:space="preserve"> and the importance of protecting the youth work budget.</w:t>
      </w:r>
      <w:r w:rsidR="00CD4C47">
        <w:rPr>
          <w:rStyle w:val="EndnoteReference"/>
        </w:rPr>
        <w:endnoteReference w:id="460"/>
      </w:r>
      <w:r>
        <w:t xml:space="preserve"> Scottish Government’s National Youth Work Strategy is two years behind schedule but its launch is expected imminently.</w:t>
      </w:r>
    </w:p>
    <w:p w14:paraId="0000021F" w14:textId="77777777" w:rsidR="003E6FEA" w:rsidRDefault="003E6FEA" w:rsidP="00B577A1">
      <w:pPr>
        <w:pStyle w:val="QuoteChild"/>
        <w:spacing w:line="240" w:lineRule="auto"/>
      </w:pPr>
      <w:r>
        <w:rPr>
          <w:highlight w:val="white"/>
        </w:rPr>
        <w:t xml:space="preserve">“It’s fun to have fun and forget about all </w:t>
      </w:r>
      <w:r>
        <w:t>your problems and a space away from school and not to think about school.”</w:t>
      </w:r>
      <w:r>
        <w:rPr>
          <w:vertAlign w:val="superscript"/>
        </w:rPr>
        <w:endnoteReference w:id="461"/>
      </w:r>
      <w:r>
        <w:t xml:space="preserve"> </w:t>
      </w:r>
    </w:p>
    <w:p w14:paraId="00000220" w14:textId="28E3E28A" w:rsidR="003E6FEA" w:rsidRDefault="003E6FEA" w:rsidP="00E77DA4">
      <w:r>
        <w:t xml:space="preserve">Children want to be involved in decisions about their local community but are often not consulted. As a result, available spaces do not always meet the needs of all children. More needs to be done to ensure communities are child-friendly. It is essential that children are heard in planning decisions – particularly younger children, disabled children and those whose rights are most at risk. Play Sufficiency Assessments, informed by the views of children and young people should feed into local development plans. </w:t>
      </w:r>
    </w:p>
    <w:tbl>
      <w:tblPr>
        <w:tblStyle w:val="TableGrid"/>
        <w:tblW w:w="963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A326DA" w:rsidRPr="00A326DA" w14:paraId="3077B7E6" w14:textId="77777777" w:rsidTr="00A326DA">
        <w:tc>
          <w:tcPr>
            <w:tcW w:w="2263" w:type="dxa"/>
          </w:tcPr>
          <w:p w14:paraId="627395B4" w14:textId="07C1CB36" w:rsidR="00A326DA" w:rsidRPr="00A326DA" w:rsidRDefault="00A326DA" w:rsidP="00B577A1">
            <w:pPr>
              <w:pStyle w:val="Subtitle"/>
              <w:rPr>
                <w:sz w:val="22"/>
              </w:rPr>
            </w:pPr>
            <w:r w:rsidRPr="00A326DA">
              <w:rPr>
                <w:sz w:val="22"/>
              </w:rPr>
              <w:t>Recommendation 74.</w:t>
            </w:r>
          </w:p>
        </w:tc>
        <w:tc>
          <w:tcPr>
            <w:tcW w:w="7371" w:type="dxa"/>
          </w:tcPr>
          <w:p w14:paraId="07430086" w14:textId="25FA64BE" w:rsidR="00A326DA" w:rsidRPr="00A326DA" w:rsidRDefault="00A326DA" w:rsidP="00B577A1">
            <w:pPr>
              <w:pStyle w:val="Subtitle"/>
              <w:rPr>
                <w:sz w:val="22"/>
              </w:rPr>
            </w:pPr>
            <w:r w:rsidRPr="00A326DA">
              <w:rPr>
                <w:sz w:val="22"/>
              </w:rPr>
              <w:t>Scottish Government should take action to embed a rights-based approach to play, the arts, leisure and cultural activities, including youth work, with particular attention to the implementation of General Comments 17 and 20 in relation to early years, disabled children, children in rural areas and children living in poverty.</w:t>
            </w:r>
          </w:p>
        </w:tc>
      </w:tr>
      <w:tr w:rsidR="00A326DA" w:rsidRPr="00A326DA" w14:paraId="6A2B6861" w14:textId="77777777" w:rsidTr="00A326DA">
        <w:tc>
          <w:tcPr>
            <w:tcW w:w="2263" w:type="dxa"/>
          </w:tcPr>
          <w:p w14:paraId="7BD6B443" w14:textId="298AAC94" w:rsidR="00A326DA" w:rsidRPr="00A326DA" w:rsidRDefault="00A326DA" w:rsidP="00B577A1">
            <w:pPr>
              <w:pStyle w:val="Subtitle"/>
              <w:rPr>
                <w:sz w:val="22"/>
              </w:rPr>
            </w:pPr>
            <w:r w:rsidRPr="00A326DA">
              <w:rPr>
                <w:sz w:val="22"/>
              </w:rPr>
              <w:t>Recommendation 75.</w:t>
            </w:r>
          </w:p>
        </w:tc>
        <w:tc>
          <w:tcPr>
            <w:tcW w:w="7371" w:type="dxa"/>
          </w:tcPr>
          <w:p w14:paraId="76CE7A01" w14:textId="68790AA6" w:rsidR="00A326DA" w:rsidRPr="00A326DA" w:rsidRDefault="00A326DA" w:rsidP="00B577A1">
            <w:pPr>
              <w:pStyle w:val="Subtitle"/>
              <w:rPr>
                <w:sz w:val="22"/>
              </w:rPr>
            </w:pPr>
            <w:r w:rsidRPr="00A326DA">
              <w:rPr>
                <w:sz w:val="22"/>
              </w:rPr>
              <w:t>Scottish Government should take action to ensure children’s rights are embedded in planning decisions, including through direct engagement with children and further implementation of the Place Standard tool.</w:t>
            </w:r>
            <w:r w:rsidRPr="00A326DA">
              <w:rPr>
                <w:sz w:val="22"/>
                <w:vertAlign w:val="superscript"/>
              </w:rPr>
              <w:endnoteReference w:id="462"/>
            </w:r>
          </w:p>
        </w:tc>
      </w:tr>
    </w:tbl>
    <w:p w14:paraId="00000223" w14:textId="77777777" w:rsidR="003E6FEA" w:rsidRDefault="003E6FEA" w:rsidP="00B577A1">
      <w:pPr>
        <w:spacing w:before="0" w:after="200" w:line="240" w:lineRule="auto"/>
        <w:rPr>
          <w:b/>
          <w:color w:val="FF0000"/>
          <w:u w:val="single"/>
        </w:rPr>
      </w:pPr>
    </w:p>
    <w:p w14:paraId="00000224" w14:textId="77777777" w:rsidR="003E6FEA" w:rsidRDefault="003E6FEA" w:rsidP="00B577A1">
      <w:pPr>
        <w:spacing w:before="0" w:after="200" w:line="240" w:lineRule="auto"/>
        <w:rPr>
          <w:b/>
          <w:color w:val="FF0000"/>
          <w:u w:val="single"/>
        </w:rPr>
      </w:pPr>
    </w:p>
    <w:p w14:paraId="00000225" w14:textId="77777777" w:rsidR="003E6FEA" w:rsidRDefault="003E6FEA" w:rsidP="00B577A1">
      <w:pPr>
        <w:spacing w:before="0" w:after="200" w:line="240" w:lineRule="auto"/>
        <w:rPr>
          <w:rFonts w:ascii="Roboto" w:eastAsia="Roboto" w:hAnsi="Roboto" w:cs="Roboto"/>
          <w:color w:val="FF0000"/>
          <w:sz w:val="21"/>
          <w:szCs w:val="21"/>
          <w:highlight w:val="white"/>
        </w:rPr>
      </w:pPr>
    </w:p>
    <w:p w14:paraId="00000226" w14:textId="77777777" w:rsidR="003E6FEA" w:rsidRDefault="003E6FEA" w:rsidP="00B577A1">
      <w:pPr>
        <w:spacing w:before="0" w:after="200" w:line="240" w:lineRule="auto"/>
        <w:rPr>
          <w:rFonts w:ascii="Roboto" w:eastAsia="Roboto" w:hAnsi="Roboto" w:cs="Roboto"/>
          <w:color w:val="FF0000"/>
          <w:sz w:val="21"/>
          <w:szCs w:val="21"/>
          <w:highlight w:val="white"/>
        </w:rPr>
      </w:pPr>
    </w:p>
    <w:p w14:paraId="00000227" w14:textId="77777777" w:rsidR="003E6FEA" w:rsidRDefault="003E6FEA" w:rsidP="00B577A1">
      <w:pPr>
        <w:keepNext/>
        <w:keepLines/>
        <w:widowControl w:val="0"/>
        <w:pBdr>
          <w:top w:val="nil"/>
          <w:left w:val="nil"/>
          <w:bottom w:val="nil"/>
          <w:right w:val="nil"/>
          <w:between w:val="nil"/>
        </w:pBdr>
        <w:spacing w:after="360" w:line="240" w:lineRule="auto"/>
        <w:ind w:left="720"/>
        <w:rPr>
          <w:rFonts w:ascii="Cambria" w:eastAsia="Cambria" w:hAnsi="Cambria" w:cs="Cambria"/>
          <w:b/>
          <w:color w:val="1F497D"/>
          <w:sz w:val="32"/>
          <w:szCs w:val="32"/>
        </w:rPr>
      </w:pPr>
      <w:r>
        <w:br w:type="page"/>
      </w:r>
    </w:p>
    <w:p w14:paraId="00000228" w14:textId="77777777" w:rsidR="003E6FEA" w:rsidRDefault="003E6FEA" w:rsidP="00B577A1">
      <w:pPr>
        <w:pStyle w:val="2SOCRR"/>
      </w:pPr>
      <w:bookmarkStart w:id="117" w:name="_heading=h.3sk9w4l54hmr" w:colFirst="0" w:colLast="0"/>
      <w:bookmarkStart w:id="118" w:name="_Toc121936726"/>
      <w:bookmarkEnd w:id="117"/>
      <w:r>
        <w:t>Special protection measures</w:t>
      </w:r>
      <w:bookmarkEnd w:id="118"/>
      <w:r>
        <w:t xml:space="preserve"> </w:t>
      </w:r>
    </w:p>
    <w:p w14:paraId="00000229" w14:textId="77777777" w:rsidR="003E6FEA" w:rsidRDefault="003E6FEA" w:rsidP="00B577A1">
      <w:pPr>
        <w:pStyle w:val="3SOCRR"/>
        <w:spacing w:line="240" w:lineRule="auto"/>
        <w:rPr>
          <w:rFonts w:eastAsia="Cambria"/>
        </w:rPr>
      </w:pPr>
      <w:bookmarkStart w:id="119" w:name="_Toc121936727"/>
      <w:r>
        <w:rPr>
          <w:rFonts w:eastAsia="Cambria"/>
        </w:rPr>
        <w:t>Asylum-seeking, refugee and migrant children</w:t>
      </w:r>
      <w:bookmarkEnd w:id="119"/>
    </w:p>
    <w:p w14:paraId="0000022A" w14:textId="616E86F4" w:rsidR="003E6FEA" w:rsidRDefault="003E6FEA" w:rsidP="00E77DA4">
      <w:pPr>
        <w:rPr>
          <w:sz w:val="24"/>
        </w:rPr>
      </w:pPr>
      <w:r>
        <w:t>UK Government continues to prioritise immigration control over children’s best interests. Routes for children to safely and legally apply for asylum in the UK have been closed</w:t>
      </w:r>
      <w:r>
        <w:rPr>
          <w:vertAlign w:val="superscript"/>
        </w:rPr>
        <w:endnoteReference w:id="463"/>
      </w:r>
      <w:r>
        <w:t xml:space="preserve"> and remaining routes are highly restrictive and difficult to navigate, particularly for unaccompanied children. UNHCR has stated that the </w:t>
      </w:r>
      <w:r w:rsidRPr="00AA5417">
        <w:rPr>
          <w:i/>
          <w:iCs/>
        </w:rPr>
        <w:t xml:space="preserve">Nationality and Borders Act </w:t>
      </w:r>
      <w:r w:rsidR="00AA5417">
        <w:rPr>
          <w:i/>
          <w:iCs/>
        </w:rPr>
        <w:t xml:space="preserve">2022 </w:t>
      </w:r>
      <w:r w:rsidRPr="00AA5417">
        <w:rPr>
          <w:i/>
          <w:iCs/>
        </w:rPr>
        <w:t>(NABA)</w:t>
      </w:r>
      <w:r>
        <w:t xml:space="preserve"> undermines the 1951 Refugee Convention.</w:t>
      </w:r>
      <w:r>
        <w:rPr>
          <w:vertAlign w:val="superscript"/>
        </w:rPr>
        <w:endnoteReference w:id="464"/>
      </w:r>
      <w:r>
        <w:t xml:space="preserve"> It creates a two-tier system for refugees meaning that refugees travelling to the UK through third countries via irregular routes (Channel crossings for example) have limited rights to family reunion</w:t>
      </w:r>
      <w:r w:rsidR="006F078E">
        <w:t>.</w:t>
      </w:r>
      <w:r>
        <w:rPr>
          <w:vertAlign w:val="superscript"/>
        </w:rPr>
        <w:endnoteReference w:id="465"/>
      </w:r>
      <w:r>
        <w:t xml:space="preserve"> Anticipated plans to reform the asylum system are likely to further restrict legal routes for asylum-seekers</w:t>
      </w:r>
      <w:r>
        <w:rPr>
          <w:sz w:val="24"/>
        </w:rPr>
        <w:t>.</w:t>
      </w:r>
      <w:r>
        <w:rPr>
          <w:sz w:val="24"/>
          <w:vertAlign w:val="superscript"/>
        </w:rPr>
        <w:endnoteReference w:id="466"/>
      </w:r>
    </w:p>
    <w:p w14:paraId="0000022B" w14:textId="60BF946D" w:rsidR="003E6FEA" w:rsidRDefault="003E6FEA" w:rsidP="00E77DA4">
      <w:bookmarkStart w:id="120" w:name="_heading=h.46r0co2" w:colFirst="0" w:colLast="0"/>
      <w:bookmarkEnd w:id="120"/>
      <w:r>
        <w:t>UK Government is seeking to permanently remove some asylum-seekers to Rwanda despite the risk of human rights violations.</w:t>
      </w:r>
      <w:r>
        <w:rPr>
          <w:vertAlign w:val="superscript"/>
        </w:rPr>
        <w:endnoteReference w:id="467"/>
      </w:r>
      <w:r>
        <w:t xml:space="preserve"> Age-disputed children incorrectly assessed as adults will be caught up in this unethical policy.</w:t>
      </w:r>
      <w:r>
        <w:rPr>
          <w:vertAlign w:val="superscript"/>
        </w:rPr>
        <w:endnoteReference w:id="468"/>
      </w:r>
      <w:r>
        <w:t xml:space="preserve"> France and the UK have recently reached a bi-lateral agreement to increase police patrols across the Channel.</w:t>
      </w:r>
      <w:r>
        <w:rPr>
          <w:vertAlign w:val="superscript"/>
        </w:rPr>
        <w:endnoteReference w:id="469"/>
      </w:r>
      <w:r>
        <w:t xml:space="preserve"> These approaches fail to provide appropriate protection and assistance to asylum-seeking children and breach the principle of non-refoulement.</w:t>
      </w:r>
    </w:p>
    <w:tbl>
      <w:tblPr>
        <w:tblStyle w:val="TableGrid"/>
        <w:tblW w:w="963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8E272D" w:rsidRPr="00A326DA" w14:paraId="0D0E33E8" w14:textId="77777777" w:rsidTr="000821FB">
        <w:tc>
          <w:tcPr>
            <w:tcW w:w="2263" w:type="dxa"/>
          </w:tcPr>
          <w:p w14:paraId="1DA8929E" w14:textId="2D49C090" w:rsidR="008E272D" w:rsidRPr="008E272D" w:rsidRDefault="008E272D" w:rsidP="00B577A1">
            <w:pPr>
              <w:pStyle w:val="Subtitle"/>
              <w:rPr>
                <w:sz w:val="22"/>
              </w:rPr>
            </w:pPr>
            <w:r w:rsidRPr="008E272D">
              <w:rPr>
                <w:sz w:val="22"/>
              </w:rPr>
              <w:t>Recommendation 76.</w:t>
            </w:r>
          </w:p>
        </w:tc>
        <w:tc>
          <w:tcPr>
            <w:tcW w:w="7371" w:type="dxa"/>
          </w:tcPr>
          <w:p w14:paraId="670D8758" w14:textId="22CEDF0C" w:rsidR="008E272D" w:rsidRPr="008E272D" w:rsidRDefault="008E272D" w:rsidP="00B577A1">
            <w:pPr>
              <w:pStyle w:val="Subtitle"/>
              <w:rPr>
                <w:sz w:val="22"/>
              </w:rPr>
            </w:pPr>
            <w:r w:rsidRPr="008E272D">
              <w:rPr>
                <w:sz w:val="22"/>
              </w:rPr>
              <w:t>UK Government should abandon the ‘hostile environment’ policy, repeal the Nationality and Borders Act 2022 and ensure children have safe and legal routes to apply for asylum in the UK.</w:t>
            </w:r>
          </w:p>
        </w:tc>
      </w:tr>
    </w:tbl>
    <w:p w14:paraId="0000022D" w14:textId="77777777" w:rsidR="003E6FEA" w:rsidRDefault="003E6FEA" w:rsidP="00B577A1">
      <w:pPr>
        <w:pStyle w:val="4SOCRR"/>
        <w:spacing w:line="240" w:lineRule="auto"/>
        <w:rPr>
          <w:rFonts w:eastAsia="Cambria"/>
        </w:rPr>
      </w:pPr>
      <w:bookmarkStart w:id="121" w:name="_Toc121936728"/>
      <w:r>
        <w:rPr>
          <w:rFonts w:eastAsia="Cambria"/>
        </w:rPr>
        <w:t>Age assessments</w:t>
      </w:r>
      <w:bookmarkEnd w:id="121"/>
      <w:r>
        <w:rPr>
          <w:rFonts w:eastAsia="Cambria"/>
        </w:rPr>
        <w:t xml:space="preserve">  </w:t>
      </w:r>
    </w:p>
    <w:p w14:paraId="0000022E" w14:textId="77777777" w:rsidR="003E6FEA" w:rsidRDefault="003E6FEA" w:rsidP="00B577A1">
      <w:pPr>
        <w:pStyle w:val="QuoteChild"/>
        <w:spacing w:line="240" w:lineRule="auto"/>
      </w:pPr>
      <w:r>
        <w:t>“It was really unpleasant. Really not nice. They were saying bad words and not believing my age. They were laughing at me, saying you are lying.”</w:t>
      </w:r>
      <w:r>
        <w:rPr>
          <w:vertAlign w:val="superscript"/>
        </w:rPr>
        <w:endnoteReference w:id="470"/>
      </w:r>
    </w:p>
    <w:p w14:paraId="0000022F" w14:textId="3370D10A" w:rsidR="003E6FEA" w:rsidRDefault="003E6FEA" w:rsidP="00E77DA4">
      <w:pPr>
        <w:rPr>
          <w:vertAlign w:val="superscript"/>
        </w:rPr>
      </w:pPr>
      <w:r>
        <w:t>NABA introduced new provisions on age assessments, referring to the use of ‘scientific methods’ as a routine assessment procedure.</w:t>
      </w:r>
      <w:r>
        <w:rPr>
          <w:vertAlign w:val="superscript"/>
        </w:rPr>
        <w:endnoteReference w:id="471"/>
      </w:r>
      <w:r>
        <w:t xml:space="preserve"> Age assessments are being carried out with a wide margin of error with hundreds of children being wrongly assessed as adults, including child survivors of rape.</w:t>
      </w:r>
      <w:r>
        <w:rPr>
          <w:vertAlign w:val="superscript"/>
        </w:rPr>
        <w:endnoteReference w:id="472"/>
      </w:r>
      <w:r>
        <w:rPr>
          <w:vertAlign w:val="superscript"/>
        </w:rPr>
        <w:t xml:space="preserve"> </w:t>
      </w:r>
      <w:r>
        <w:rPr>
          <w:vertAlign w:val="superscript"/>
        </w:rPr>
        <w:endnoteReference w:id="473"/>
      </w:r>
      <w:r>
        <w:t xml:space="preserve"> The new provisions also remove data protection safeguards, resulting in serious concerns about social workers having to share children’s personal information with immigration authorities.</w:t>
      </w:r>
      <w:r>
        <w:rPr>
          <w:vertAlign w:val="superscript"/>
        </w:rPr>
        <w:endnoteReference w:id="474"/>
      </w:r>
    </w:p>
    <w:p w14:paraId="00000230" w14:textId="58238744" w:rsidR="003E6FEA" w:rsidRDefault="003E6FEA" w:rsidP="00E77DA4">
      <w:r>
        <w:t xml:space="preserve">Scottish Guardianship Service (SGS) provides unaccompanied children with independent support in navigating immigration and welfare processes as well as helping the child build social connections and resilience. SGS can only accept referrals when a child is accepted into the care of social work. Age disputes and incorrect age assessments often delay or prevent children’s access to this invaluable support. </w:t>
      </w:r>
    </w:p>
    <w:tbl>
      <w:tblPr>
        <w:tblStyle w:val="TableGrid"/>
        <w:tblW w:w="963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8E272D" w:rsidRPr="00A326DA" w14:paraId="53DB49EE" w14:textId="77777777" w:rsidTr="008E272D">
        <w:tc>
          <w:tcPr>
            <w:tcW w:w="2263" w:type="dxa"/>
          </w:tcPr>
          <w:p w14:paraId="0E0093F1" w14:textId="2A2C7F9B" w:rsidR="008E272D" w:rsidRPr="008E272D" w:rsidRDefault="008E272D" w:rsidP="00B577A1">
            <w:pPr>
              <w:pStyle w:val="Subtitle"/>
              <w:spacing w:afterLines="0" w:after="0"/>
              <w:rPr>
                <w:sz w:val="22"/>
              </w:rPr>
            </w:pPr>
            <w:r w:rsidRPr="008E272D">
              <w:rPr>
                <w:sz w:val="22"/>
              </w:rPr>
              <w:t>Recommendation 77.</w:t>
            </w:r>
          </w:p>
        </w:tc>
        <w:tc>
          <w:tcPr>
            <w:tcW w:w="7371" w:type="dxa"/>
          </w:tcPr>
          <w:p w14:paraId="47383F25" w14:textId="3C07B27C" w:rsidR="008E272D" w:rsidRPr="008E272D" w:rsidRDefault="008E272D" w:rsidP="00B577A1">
            <w:pPr>
              <w:pStyle w:val="Subtitle"/>
              <w:spacing w:afterLines="0" w:after="0"/>
              <w:rPr>
                <w:sz w:val="22"/>
              </w:rPr>
            </w:pPr>
            <w:r w:rsidRPr="008E272D">
              <w:rPr>
                <w:sz w:val="22"/>
              </w:rPr>
              <w:t>UK and Scottish Government should ensure age assessments are only carried out in limited circumstances where absolutely necessary, and are subject to strict safeguards.</w:t>
            </w:r>
          </w:p>
        </w:tc>
      </w:tr>
      <w:tr w:rsidR="008E272D" w:rsidRPr="00A326DA" w14:paraId="05D4C979" w14:textId="77777777" w:rsidTr="008E272D">
        <w:tc>
          <w:tcPr>
            <w:tcW w:w="2263" w:type="dxa"/>
          </w:tcPr>
          <w:p w14:paraId="1EB000FC" w14:textId="05942FA0" w:rsidR="008E272D" w:rsidRPr="008E272D" w:rsidRDefault="008E272D" w:rsidP="00B577A1">
            <w:pPr>
              <w:pStyle w:val="Subtitle"/>
              <w:rPr>
                <w:sz w:val="22"/>
              </w:rPr>
            </w:pPr>
            <w:r w:rsidRPr="008E272D">
              <w:rPr>
                <w:sz w:val="22"/>
              </w:rPr>
              <w:t>Recommendation 78.</w:t>
            </w:r>
          </w:p>
        </w:tc>
        <w:tc>
          <w:tcPr>
            <w:tcW w:w="7371" w:type="dxa"/>
          </w:tcPr>
          <w:p w14:paraId="61228EFF" w14:textId="1A2E6827" w:rsidR="008E272D" w:rsidRPr="008E272D" w:rsidRDefault="008E272D" w:rsidP="00B577A1">
            <w:pPr>
              <w:pStyle w:val="Subtitle"/>
              <w:rPr>
                <w:sz w:val="22"/>
              </w:rPr>
            </w:pPr>
            <w:r w:rsidRPr="008E272D">
              <w:rPr>
                <w:sz w:val="22"/>
              </w:rPr>
              <w:t>Scottish Government should ensure that all age disputed children have access to an independent guardian through SGS until they have exhausted all legal avenues to be recognised as a child.</w:t>
            </w:r>
          </w:p>
        </w:tc>
      </w:tr>
    </w:tbl>
    <w:p w14:paraId="00000233" w14:textId="77777777" w:rsidR="003E6FEA" w:rsidRDefault="003E6FEA" w:rsidP="00B577A1">
      <w:pPr>
        <w:pStyle w:val="4SOCRR"/>
        <w:spacing w:line="240" w:lineRule="auto"/>
        <w:rPr>
          <w:rFonts w:eastAsia="Cambria"/>
        </w:rPr>
      </w:pPr>
      <w:bookmarkStart w:id="122" w:name="_Toc121936729"/>
      <w:r>
        <w:rPr>
          <w:rFonts w:eastAsia="Cambria"/>
        </w:rPr>
        <w:t>Family reunion</w:t>
      </w:r>
      <w:bookmarkEnd w:id="122"/>
    </w:p>
    <w:p w14:paraId="00000234" w14:textId="1260CA17" w:rsidR="003E6FEA" w:rsidRDefault="003E6FEA" w:rsidP="00E77DA4">
      <w:r>
        <w:t>The Refugee Family Reunion Policy only applies to adult applicants, meaning that many refugee children in the UK are unable to reunite with their families.</w:t>
      </w:r>
      <w:r>
        <w:rPr>
          <w:vertAlign w:val="superscript"/>
        </w:rPr>
        <w:endnoteReference w:id="475"/>
      </w:r>
      <w:r>
        <w:t xml:space="preserve"> NABA further restricts family reunion rights, shifting responsibility for refugee protection to other states and criminalising new arrivals.</w:t>
      </w:r>
      <w:r>
        <w:rPr>
          <w:vertAlign w:val="superscript"/>
        </w:rPr>
        <w:endnoteReference w:id="476"/>
      </w:r>
      <w:r>
        <w:t xml:space="preserve"> This removes one of the main safe routes for refugee children outside the UK, leaving them more likely to take dangerous journeys.</w:t>
      </w:r>
      <w:r>
        <w:rPr>
          <w:vertAlign w:val="superscript"/>
        </w:rPr>
        <w:endnoteReference w:id="477"/>
      </w:r>
    </w:p>
    <w:tbl>
      <w:tblPr>
        <w:tblStyle w:val="TableGrid"/>
        <w:tblW w:w="963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8E272D" w:rsidRPr="00A326DA" w14:paraId="564F69B1" w14:textId="77777777" w:rsidTr="000821FB">
        <w:tc>
          <w:tcPr>
            <w:tcW w:w="2263" w:type="dxa"/>
          </w:tcPr>
          <w:p w14:paraId="7223DFF5" w14:textId="6D42719D" w:rsidR="008E272D" w:rsidRPr="008E272D" w:rsidRDefault="008E272D" w:rsidP="00B577A1">
            <w:pPr>
              <w:pStyle w:val="Subtitle"/>
              <w:rPr>
                <w:sz w:val="22"/>
              </w:rPr>
            </w:pPr>
            <w:r w:rsidRPr="008E272D">
              <w:rPr>
                <w:sz w:val="22"/>
              </w:rPr>
              <w:t>Recommendation 79.</w:t>
            </w:r>
          </w:p>
        </w:tc>
        <w:tc>
          <w:tcPr>
            <w:tcW w:w="7371" w:type="dxa"/>
          </w:tcPr>
          <w:p w14:paraId="6553AE37" w14:textId="5F2385F0" w:rsidR="008E272D" w:rsidRPr="008E272D" w:rsidRDefault="008E272D" w:rsidP="00B577A1">
            <w:pPr>
              <w:pStyle w:val="Subtitle"/>
              <w:rPr>
                <w:sz w:val="22"/>
              </w:rPr>
            </w:pPr>
            <w:r w:rsidRPr="008E272D">
              <w:rPr>
                <w:sz w:val="22"/>
              </w:rPr>
              <w:t>UK Government should allow unaccompanied or separated children who have been granted refugee status or humanitarian protection the right to sponsor their parent or main carer to reunite with them, and make UK family reunion rules less restrictive to allow children at risk to join extended family members such as grandparents and adult siblings in the UK.</w:t>
            </w:r>
          </w:p>
        </w:tc>
      </w:tr>
    </w:tbl>
    <w:p w14:paraId="00000236" w14:textId="77777777" w:rsidR="003E6FEA" w:rsidRDefault="003E6FEA" w:rsidP="00B577A1">
      <w:pPr>
        <w:pStyle w:val="4SOCRR"/>
        <w:spacing w:line="240" w:lineRule="auto"/>
        <w:rPr>
          <w:rFonts w:eastAsia="Cambria"/>
        </w:rPr>
      </w:pPr>
      <w:bookmarkStart w:id="125" w:name="_Toc121936730"/>
      <w:r>
        <w:rPr>
          <w:rFonts w:eastAsia="Cambria"/>
        </w:rPr>
        <w:t>Access to basic services</w:t>
      </w:r>
      <w:bookmarkEnd w:id="125"/>
    </w:p>
    <w:p w14:paraId="00000237" w14:textId="77777777" w:rsidR="003E6FEA" w:rsidRDefault="003E6FEA" w:rsidP="00E77DA4">
      <w:r>
        <w:t>Asylum-seeking families have no recourse to public funds (NRPF) meaning they cannot apply for welfare benefits, regardless of need or level of income. Available financial support is not enough to avoid destitution, particularly in light of spiralling costs.</w:t>
      </w:r>
      <w:r>
        <w:rPr>
          <w:vertAlign w:val="superscript"/>
        </w:rPr>
        <w:endnoteReference w:id="478"/>
      </w:r>
      <w:r>
        <w:t xml:space="preserve"> Asylum-seeking families face substandard accommodation, poor mental health, and barriers in accessing essential services such as healthcare and education.</w:t>
      </w:r>
      <w:r>
        <w:rPr>
          <w:vertAlign w:val="superscript"/>
        </w:rPr>
        <w:endnoteReference w:id="479"/>
      </w:r>
      <w:r>
        <w:rPr>
          <w:vertAlign w:val="superscript"/>
        </w:rPr>
        <w:t xml:space="preserve"> </w:t>
      </w:r>
      <w:r>
        <w:rPr>
          <w:vertAlign w:val="superscript"/>
        </w:rPr>
        <w:endnoteReference w:id="480"/>
      </w:r>
      <w:r>
        <w:t xml:space="preserve"> </w:t>
      </w:r>
      <w:r>
        <w:rPr>
          <w:vertAlign w:val="superscript"/>
        </w:rPr>
        <w:t xml:space="preserve"> </w:t>
      </w:r>
      <w:r>
        <w:t>Home Office policies</w:t>
      </w:r>
      <w:r>
        <w:rPr>
          <w:vertAlign w:val="superscript"/>
        </w:rPr>
        <w:endnoteReference w:id="481"/>
      </w:r>
      <w:r>
        <w:t xml:space="preserve"> mean families and unaccompanied children can be moved to different local authority areas, compounding feelings of isolation and disempowerment. Support services in rural areas can be particularly difficult to access.</w:t>
      </w:r>
      <w:r>
        <w:rPr>
          <w:vertAlign w:val="superscript"/>
        </w:rPr>
        <w:endnoteReference w:id="482"/>
      </w:r>
      <w:r>
        <w:t xml:space="preserve"> </w:t>
      </w:r>
    </w:p>
    <w:p w14:paraId="00000238" w14:textId="1B08F527" w:rsidR="003E6FEA" w:rsidRDefault="003E6FEA" w:rsidP="00E77DA4">
      <w:r>
        <w:t>There has been a significant increase in the number of individuals seeking asylum in the UK being accommodated in hotels, army barracks and unsanitary housing.</w:t>
      </w:r>
      <w:r>
        <w:rPr>
          <w:vertAlign w:val="superscript"/>
        </w:rPr>
        <w:endnoteReference w:id="483"/>
      </w:r>
      <w:r>
        <w:t xml:space="preserve"> Children and families are being accommodated for many months (in some cases ten months) despite UK Government policy stating a maximum of six weeks. Significant concerns have been raised about living conditions and the impact this has on children and families’ health.</w:t>
      </w:r>
      <w:r>
        <w:rPr>
          <w:vertAlign w:val="superscript"/>
        </w:rPr>
        <w:endnoteReference w:id="484"/>
      </w:r>
      <w:r>
        <w:t xml:space="preserve"> If families are not claiming asylum together, then children may be placed in accommodation in a different city or region to a parent. </w:t>
      </w:r>
      <w:r>
        <w:rPr>
          <w:vertAlign w:val="superscript"/>
        </w:rPr>
        <w:endnoteReference w:id="485"/>
      </w:r>
      <w:r>
        <w:t xml:space="preserve"> </w:t>
      </w:r>
    </w:p>
    <w:tbl>
      <w:tblPr>
        <w:tblStyle w:val="TableGrid"/>
        <w:tblW w:w="963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8E272D" w:rsidRPr="00A326DA" w14:paraId="350B3584" w14:textId="77777777" w:rsidTr="008E272D">
        <w:tc>
          <w:tcPr>
            <w:tcW w:w="2263" w:type="dxa"/>
          </w:tcPr>
          <w:p w14:paraId="563C0748" w14:textId="662D9EAB" w:rsidR="008E272D" w:rsidRPr="008E272D" w:rsidRDefault="008E272D" w:rsidP="00B577A1">
            <w:pPr>
              <w:pStyle w:val="Subtitle"/>
              <w:spacing w:afterLines="0" w:after="0"/>
              <w:rPr>
                <w:sz w:val="22"/>
              </w:rPr>
            </w:pPr>
            <w:r w:rsidRPr="008E272D">
              <w:rPr>
                <w:sz w:val="22"/>
              </w:rPr>
              <w:t>Recommendation 80.</w:t>
            </w:r>
          </w:p>
        </w:tc>
        <w:tc>
          <w:tcPr>
            <w:tcW w:w="7371" w:type="dxa"/>
          </w:tcPr>
          <w:p w14:paraId="57F03417" w14:textId="60FAE250" w:rsidR="008E272D" w:rsidRPr="008E272D" w:rsidRDefault="008E272D" w:rsidP="00B577A1">
            <w:pPr>
              <w:pStyle w:val="Subtitle"/>
              <w:spacing w:afterLines="0" w:after="0"/>
              <w:rPr>
                <w:sz w:val="22"/>
              </w:rPr>
            </w:pPr>
            <w:r w:rsidRPr="008E272D">
              <w:rPr>
                <w:sz w:val="22"/>
              </w:rPr>
              <w:t>Scottish Government should mitigate against the impact of the hostile environment, ensuring children and families subject to immigration control are not discriminated against when accessing services, including appropriate housing, healthcare, education and employment and have access to appropriate practical, emotional and medical support</w:t>
            </w:r>
          </w:p>
        </w:tc>
      </w:tr>
      <w:tr w:rsidR="008E272D" w:rsidRPr="00A326DA" w14:paraId="186C7AFA" w14:textId="77777777" w:rsidTr="008E272D">
        <w:tc>
          <w:tcPr>
            <w:tcW w:w="2263" w:type="dxa"/>
          </w:tcPr>
          <w:p w14:paraId="0A10D6A8" w14:textId="38858D79" w:rsidR="008E272D" w:rsidRPr="008E272D" w:rsidRDefault="008E272D" w:rsidP="00B577A1">
            <w:pPr>
              <w:pStyle w:val="Subtitle"/>
              <w:rPr>
                <w:sz w:val="22"/>
              </w:rPr>
            </w:pPr>
            <w:r w:rsidRPr="008E272D">
              <w:rPr>
                <w:sz w:val="22"/>
              </w:rPr>
              <w:t>Recommendation 81.</w:t>
            </w:r>
          </w:p>
        </w:tc>
        <w:tc>
          <w:tcPr>
            <w:tcW w:w="7371" w:type="dxa"/>
          </w:tcPr>
          <w:p w14:paraId="4307AC5E" w14:textId="4B3D12F2" w:rsidR="008E272D" w:rsidRPr="008E272D" w:rsidRDefault="008E272D" w:rsidP="00B577A1">
            <w:pPr>
              <w:pStyle w:val="Subtitle"/>
              <w:rPr>
                <w:sz w:val="22"/>
              </w:rPr>
            </w:pPr>
            <w:r w:rsidRPr="008E272D">
              <w:rPr>
                <w:sz w:val="22"/>
              </w:rPr>
              <w:t>UK Government should ensure children and their families are not subject to a status of No Recourse to Public Funds (NRPF)</w:t>
            </w:r>
          </w:p>
        </w:tc>
      </w:tr>
      <w:tr w:rsidR="008E272D" w:rsidRPr="00A326DA" w14:paraId="75CEA818" w14:textId="77777777" w:rsidTr="008E272D">
        <w:tc>
          <w:tcPr>
            <w:tcW w:w="2263" w:type="dxa"/>
          </w:tcPr>
          <w:p w14:paraId="14B680B8" w14:textId="11920297" w:rsidR="008E272D" w:rsidRPr="008E272D" w:rsidRDefault="008E272D" w:rsidP="00B577A1">
            <w:pPr>
              <w:pStyle w:val="Subtitle"/>
              <w:rPr>
                <w:sz w:val="22"/>
              </w:rPr>
            </w:pPr>
            <w:r w:rsidRPr="008E272D">
              <w:rPr>
                <w:sz w:val="22"/>
              </w:rPr>
              <w:t>Recommendation 82.</w:t>
            </w:r>
          </w:p>
        </w:tc>
        <w:tc>
          <w:tcPr>
            <w:tcW w:w="7371" w:type="dxa"/>
          </w:tcPr>
          <w:p w14:paraId="3874D9A7" w14:textId="660917DD" w:rsidR="008E272D" w:rsidRPr="008E272D" w:rsidRDefault="008E272D" w:rsidP="00B577A1">
            <w:pPr>
              <w:pStyle w:val="Subtitle"/>
              <w:rPr>
                <w:sz w:val="22"/>
              </w:rPr>
            </w:pPr>
            <w:r w:rsidRPr="008E272D">
              <w:rPr>
                <w:sz w:val="22"/>
              </w:rPr>
              <w:t>UK and Scottish Government should ensure children and their families who are seeking asylum or have been granted refugee status or humanitarian protection have access to safe, sanitary and appropriate long-term housing which promotes their integration into communities. Unaccompanied asylum-seeking children should not be placed in a hotel on anything other than an emergency short-term basis.</w:t>
            </w:r>
          </w:p>
        </w:tc>
      </w:tr>
    </w:tbl>
    <w:p w14:paraId="0000023C" w14:textId="77777777" w:rsidR="003E6FEA" w:rsidRDefault="003E6FEA" w:rsidP="00B577A1">
      <w:pPr>
        <w:pStyle w:val="3SOCRR"/>
        <w:spacing w:line="240" w:lineRule="auto"/>
        <w:rPr>
          <w:rFonts w:eastAsia="Cambria"/>
        </w:rPr>
      </w:pPr>
      <w:bookmarkStart w:id="126" w:name="_Toc121936731"/>
      <w:r>
        <w:rPr>
          <w:rFonts w:eastAsia="Cambria"/>
        </w:rPr>
        <w:t>Administration of child justice</w:t>
      </w:r>
      <w:bookmarkEnd w:id="126"/>
    </w:p>
    <w:p w14:paraId="0000023D" w14:textId="77777777" w:rsidR="003E6FEA" w:rsidRDefault="003E6FEA" w:rsidP="00B577A1">
      <w:pPr>
        <w:pStyle w:val="4SOCRR"/>
        <w:spacing w:line="240" w:lineRule="auto"/>
        <w:rPr>
          <w:rFonts w:eastAsia="Cambria"/>
        </w:rPr>
      </w:pPr>
      <w:bookmarkStart w:id="127" w:name="_Toc121936732"/>
      <w:r>
        <w:rPr>
          <w:rFonts w:eastAsia="Cambria"/>
        </w:rPr>
        <w:t>Minimum age of criminal responsibility</w:t>
      </w:r>
      <w:bookmarkEnd w:id="127"/>
      <w:r>
        <w:rPr>
          <w:rFonts w:eastAsia="Cambria"/>
        </w:rPr>
        <w:t xml:space="preserve"> </w:t>
      </w:r>
    </w:p>
    <w:p w14:paraId="0000023F" w14:textId="0A5EBEE2" w:rsidR="003E6FEA" w:rsidRDefault="003E6FEA" w:rsidP="00E77DA4">
      <w:r>
        <w:t>Whilst the minimum age of criminal responsibility has recently been increased from age eight to 12,</w:t>
      </w:r>
      <w:r>
        <w:rPr>
          <w:vertAlign w:val="superscript"/>
        </w:rPr>
        <w:endnoteReference w:id="486"/>
      </w:r>
      <w:r>
        <w:t xml:space="preserve"> it remains below international standards.</w:t>
      </w:r>
      <w:r>
        <w:rPr>
          <w:vertAlign w:val="superscript"/>
        </w:rPr>
        <w:endnoteReference w:id="487"/>
      </w:r>
      <w:r>
        <w:t xml:space="preserve">  </w:t>
      </w:r>
    </w:p>
    <w:tbl>
      <w:tblPr>
        <w:tblStyle w:val="TableGrid"/>
        <w:tblW w:w="963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8E272D" w:rsidRPr="008E272D" w14:paraId="222069EE" w14:textId="77777777" w:rsidTr="000821FB">
        <w:tc>
          <w:tcPr>
            <w:tcW w:w="2263" w:type="dxa"/>
          </w:tcPr>
          <w:p w14:paraId="4D82B6A2" w14:textId="1FBC4672" w:rsidR="008E272D" w:rsidRPr="008E272D" w:rsidRDefault="008E272D" w:rsidP="00B577A1">
            <w:pPr>
              <w:pStyle w:val="Subtitle"/>
              <w:rPr>
                <w:sz w:val="22"/>
              </w:rPr>
            </w:pPr>
            <w:r w:rsidRPr="008E272D">
              <w:rPr>
                <w:sz w:val="22"/>
              </w:rPr>
              <w:t>Recommendation 83.</w:t>
            </w:r>
          </w:p>
        </w:tc>
        <w:tc>
          <w:tcPr>
            <w:tcW w:w="7371" w:type="dxa"/>
          </w:tcPr>
          <w:p w14:paraId="2AA54A4E" w14:textId="4CDEC60A" w:rsidR="008E272D" w:rsidRPr="008E272D" w:rsidRDefault="008E272D" w:rsidP="00B577A1">
            <w:pPr>
              <w:pStyle w:val="Subtitle"/>
              <w:rPr>
                <w:sz w:val="22"/>
              </w:rPr>
            </w:pPr>
            <w:r w:rsidRPr="008E272D">
              <w:rPr>
                <w:sz w:val="22"/>
              </w:rPr>
              <w:t>Scottish Government should increase the minimum age of criminal responsibility to at least 14 at the earliest opportunity and review the operation and implementation of the new police powers in the Age of Criminal Responsibility (Scotland) Act 2019.</w:t>
            </w:r>
          </w:p>
        </w:tc>
      </w:tr>
    </w:tbl>
    <w:p w14:paraId="00000240" w14:textId="77777777" w:rsidR="003E6FEA" w:rsidRDefault="003E6FEA" w:rsidP="00B577A1">
      <w:pPr>
        <w:pStyle w:val="4SOCRR"/>
        <w:spacing w:line="240" w:lineRule="auto"/>
        <w:rPr>
          <w:rFonts w:eastAsia="Cambria"/>
        </w:rPr>
      </w:pPr>
      <w:bookmarkStart w:id="128" w:name="_Toc121936733"/>
      <w:r>
        <w:rPr>
          <w:rFonts w:eastAsia="Cambria"/>
        </w:rPr>
        <w:t>Children in adult courts</w:t>
      </w:r>
      <w:bookmarkEnd w:id="128"/>
    </w:p>
    <w:p w14:paraId="00000241" w14:textId="60C49AD2" w:rsidR="003E6FEA" w:rsidRDefault="003E6FEA" w:rsidP="00E77DA4">
      <w:r>
        <w:t>Children continue to be prosecuted in adult courts and not all 16- and 17-year-olds in conflict with the law can be referred to a Children’s Hearing.</w:t>
      </w:r>
      <w:r>
        <w:rPr>
          <w:vertAlign w:val="superscript"/>
        </w:rPr>
        <w:endnoteReference w:id="488"/>
      </w:r>
      <w:r>
        <w:t xml:space="preserve"> Scottish Government has proposed increasing the maximum age of referral to the Children’s Reporter so older children have their cases dealt with in the children’s hearing system rather than through court.</w:t>
      </w:r>
      <w:r>
        <w:rPr>
          <w:vertAlign w:val="superscript"/>
        </w:rPr>
        <w:endnoteReference w:id="489"/>
      </w:r>
      <w:r>
        <w:t xml:space="preserve"> It is critical that children understand and receive advice on the longer term disclosure implications of accepting offences at a children’s hearing.</w:t>
      </w:r>
      <w:r>
        <w:rPr>
          <w:vertAlign w:val="superscript"/>
        </w:rPr>
        <w:endnoteReference w:id="490"/>
      </w:r>
      <w:r>
        <w:t xml:space="preserve"> See discussion and recommendations at page</w:t>
      </w:r>
      <w:r w:rsidR="00F9680F">
        <w:t>s</w:t>
      </w:r>
      <w:r>
        <w:t xml:space="preserve"> </w:t>
      </w:r>
      <w:r w:rsidR="00F9680F">
        <w:t>13</w:t>
      </w:r>
      <w:r>
        <w:t xml:space="preserve"> and </w:t>
      </w:r>
      <w:r w:rsidR="00F9680F">
        <w:t>17</w:t>
      </w:r>
      <w:r>
        <w:t xml:space="preserve">. </w:t>
      </w:r>
    </w:p>
    <w:p w14:paraId="00000242" w14:textId="77777777" w:rsidR="003E6FEA" w:rsidRDefault="003E6FEA" w:rsidP="00B577A1">
      <w:pPr>
        <w:pStyle w:val="4SOCRR"/>
        <w:spacing w:line="240" w:lineRule="auto"/>
        <w:rPr>
          <w:rFonts w:eastAsia="Cambria"/>
        </w:rPr>
      </w:pPr>
      <w:bookmarkStart w:id="129" w:name="_Toc121936734"/>
      <w:r>
        <w:rPr>
          <w:rFonts w:eastAsia="Cambria"/>
        </w:rPr>
        <w:t>Life imprisonment</w:t>
      </w:r>
      <w:bookmarkEnd w:id="129"/>
      <w:r>
        <w:rPr>
          <w:rFonts w:eastAsia="Cambria"/>
        </w:rPr>
        <w:t xml:space="preserve"> </w:t>
      </w:r>
    </w:p>
    <w:p w14:paraId="00000243" w14:textId="11854A1A" w:rsidR="003E6FEA" w:rsidRDefault="003E6FEA" w:rsidP="00E77DA4">
      <w:r>
        <w:t>Whilst new sentencing guidelines that recommend that an "individualistic approach" when sentencing under 25s are to be welcomed,</w:t>
      </w:r>
      <w:r>
        <w:rPr>
          <w:vertAlign w:val="superscript"/>
        </w:rPr>
        <w:endnoteReference w:id="491"/>
      </w:r>
      <w:r>
        <w:t xml:space="preserve"> it is concerning that the full range of sentencing options still includes life imprisonment for children in the most serious of cases.</w:t>
      </w:r>
    </w:p>
    <w:tbl>
      <w:tblPr>
        <w:tblStyle w:val="TableGrid"/>
        <w:tblW w:w="963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8E272D" w:rsidRPr="008E272D" w14:paraId="18BBD19F" w14:textId="77777777" w:rsidTr="000821FB">
        <w:tc>
          <w:tcPr>
            <w:tcW w:w="2263" w:type="dxa"/>
          </w:tcPr>
          <w:p w14:paraId="46EAF794" w14:textId="6AEEEE60" w:rsidR="008E272D" w:rsidRPr="008E272D" w:rsidRDefault="008E272D" w:rsidP="00B577A1">
            <w:pPr>
              <w:pStyle w:val="Subtitle"/>
              <w:spacing w:afterLines="0" w:after="0"/>
              <w:rPr>
                <w:sz w:val="22"/>
              </w:rPr>
            </w:pPr>
            <w:r w:rsidRPr="008E272D">
              <w:rPr>
                <w:sz w:val="22"/>
              </w:rPr>
              <w:t>Recommendation 84.</w:t>
            </w:r>
          </w:p>
        </w:tc>
        <w:tc>
          <w:tcPr>
            <w:tcW w:w="7371" w:type="dxa"/>
          </w:tcPr>
          <w:p w14:paraId="3F28BBDD" w14:textId="4E351848" w:rsidR="008E272D" w:rsidRPr="008E272D" w:rsidRDefault="008E272D" w:rsidP="00B577A1">
            <w:pPr>
              <w:pStyle w:val="Subtitle"/>
              <w:spacing w:afterLines="0" w:after="0"/>
              <w:rPr>
                <w:sz w:val="22"/>
              </w:rPr>
            </w:pPr>
            <w:r w:rsidRPr="008E272D">
              <w:rPr>
                <w:sz w:val="22"/>
              </w:rPr>
              <w:t>Scottish Government should prohibit the option of granting life imprisonment of children for offences committed while they are under the age of 18.</w:t>
            </w:r>
          </w:p>
        </w:tc>
      </w:tr>
    </w:tbl>
    <w:p w14:paraId="6ECCCEBE" w14:textId="77777777" w:rsidR="006F7F58" w:rsidRDefault="006F7F58" w:rsidP="00B577A1">
      <w:pPr>
        <w:pStyle w:val="4SOCRR"/>
        <w:spacing w:line="240" w:lineRule="auto"/>
        <w:rPr>
          <w:rFonts w:eastAsia="Cambria"/>
        </w:rPr>
      </w:pPr>
      <w:bookmarkStart w:id="130" w:name="_Toc121936735"/>
    </w:p>
    <w:p w14:paraId="00000245" w14:textId="13846565" w:rsidR="003E6FEA" w:rsidRDefault="003E6FEA" w:rsidP="00B577A1">
      <w:pPr>
        <w:pStyle w:val="4SOCRR"/>
        <w:spacing w:line="240" w:lineRule="auto"/>
        <w:rPr>
          <w:rFonts w:eastAsia="Cambria"/>
        </w:rPr>
      </w:pPr>
      <w:r>
        <w:rPr>
          <w:rFonts w:eastAsia="Cambria"/>
        </w:rPr>
        <w:t>Deprivation of liberty and secure care</w:t>
      </w:r>
      <w:bookmarkEnd w:id="130"/>
    </w:p>
    <w:p w14:paraId="00000246" w14:textId="77777777" w:rsidR="003E6FEA" w:rsidRDefault="003E6FEA" w:rsidP="00E77DA4">
      <w:pPr>
        <w:rPr>
          <w:rFonts w:ascii="Arial" w:eastAsia="Arial" w:hAnsi="Arial" w:cs="Arial"/>
          <w:color w:val="1F497D"/>
          <w:sz w:val="27"/>
          <w:szCs w:val="27"/>
          <w:highlight w:val="yellow"/>
        </w:rPr>
      </w:pPr>
      <w:r>
        <w:t>Scotland has five dedicated secure care units that provide a safe and secure environment to young people at risk of harming themselves or others.</w:t>
      </w:r>
      <w:r>
        <w:rPr>
          <w:vertAlign w:val="superscript"/>
        </w:rPr>
        <w:endnoteReference w:id="492"/>
      </w:r>
      <w:r>
        <w:t xml:space="preserve"> Services aim to offer a controlled, safe and secure environment for the care and education of children referred from the Courts and Children's Hearing Panels. Due to a lack of secure care placements, many children are ending up in YOIs. This gives rise to concerns around safeguarding, governance and accountability, as well as placing children in an area where they have no local support from family or friends. Concerns have been raised that cost rather than the ‘best interests’ of the child is driving decision-making.</w:t>
      </w:r>
      <w:r>
        <w:rPr>
          <w:vertAlign w:val="superscript"/>
        </w:rPr>
        <w:endnoteReference w:id="493"/>
      </w:r>
      <w:r>
        <w:t xml:space="preserve"> Members have raised serious concerns around children’s access to education during and upon leaving secure care.</w:t>
      </w:r>
    </w:p>
    <w:p w14:paraId="00000247" w14:textId="7656A3AF" w:rsidR="003E6FEA" w:rsidRDefault="003E6FEA" w:rsidP="00E77DA4">
      <w:r>
        <w:t>Children from outwith Scotland are being deprived of their liberty in residential care settings in Scotland. As a result of the differing legal protections in Scotland, these children are not subject to the full oversight, support and human rights protections of the Scottish statutory system. For example, a child living in Scotland can only be deprived of their liberty in secure accommodation which is approved by Scottish Ministers and is subject to strict safeguarding of rights. When a child is being considered for a secure placement they must be represented by a lawyer. By contrast, children from outwith Scotland who are deprived of their liberty in Scotland, are usually deprived of their liberty in privately owned non-secure facilities which are not currently authorised, inspected, or regulated to detain children.</w:t>
      </w:r>
      <w:r w:rsidR="00FF4713">
        <w:t xml:space="preserve"> </w:t>
      </w:r>
      <w:r>
        <w:t>Regulations introduced by Scottish Government</w:t>
      </w:r>
      <w:r>
        <w:rPr>
          <w:vertAlign w:val="superscript"/>
        </w:rPr>
        <w:endnoteReference w:id="494"/>
      </w:r>
      <w:r>
        <w:t xml:space="preserve"> to address this issue do not adequately protect children’s rights and allow placements to become </w:t>
      </w:r>
      <w:r w:rsidR="00F217B4">
        <w:t>long-term</w:t>
      </w:r>
      <w:r>
        <w:t xml:space="preserve"> unauthorised detentions in breach of ECHR Article 5. </w:t>
      </w:r>
    </w:p>
    <w:p w14:paraId="00000248" w14:textId="1C874320" w:rsidR="003E6FEA" w:rsidRDefault="003E6FEA" w:rsidP="00E77DA4">
      <w:r>
        <w:t>Children in conflict with the law continue to be deprived of their liberty in adult prisons. The proportion of children on remand is significantly higher than the adult population on remand (84% compared to 26%).</w:t>
      </w:r>
      <w:r>
        <w:rPr>
          <w:vertAlign w:val="superscript"/>
        </w:rPr>
        <w:endnoteReference w:id="495"/>
      </w:r>
      <w:r>
        <w:t xml:space="preserve"> Children report spending over 22 hours in their cells</w:t>
      </w:r>
      <w:r>
        <w:rPr>
          <w:vertAlign w:val="superscript"/>
        </w:rPr>
        <w:endnoteReference w:id="496"/>
      </w:r>
      <w:r>
        <w:t xml:space="preserve"> with significant impacts on their mental health.</w:t>
      </w:r>
      <w:r>
        <w:rPr>
          <w:vertAlign w:val="superscript"/>
        </w:rPr>
        <w:endnoteReference w:id="497"/>
      </w:r>
      <w:r>
        <w:t xml:space="preserve"> </w:t>
      </w:r>
      <w:r>
        <w:rPr>
          <w:vertAlign w:val="superscript"/>
        </w:rPr>
        <w:endnoteReference w:id="498"/>
      </w:r>
      <w:r>
        <w:t xml:space="preserve">  </w:t>
      </w:r>
      <w:r>
        <w:rPr>
          <w:vertAlign w:val="superscript"/>
        </w:rPr>
        <w:endnoteReference w:id="499"/>
      </w:r>
      <w:r>
        <w:t xml:space="preserve">  Children spending less than two hours outside of their cell per day more than meets the minimum threshold of “solitary confinement” as defined by international instruments.</w:t>
      </w:r>
      <w:r>
        <w:rPr>
          <w:vertAlign w:val="superscript"/>
        </w:rPr>
        <w:endnoteReference w:id="500"/>
      </w:r>
      <w:r>
        <w:rPr>
          <w:vertAlign w:val="superscript"/>
        </w:rPr>
        <w:t xml:space="preserve"> </w:t>
      </w:r>
      <w:r>
        <w:rPr>
          <w:vertAlign w:val="superscript"/>
        </w:rPr>
        <w:endnoteReference w:id="501"/>
      </w:r>
      <w:r>
        <w:rPr>
          <w:vertAlign w:val="superscript"/>
        </w:rPr>
        <w:t xml:space="preserve"> </w:t>
      </w:r>
      <w:r>
        <w:t xml:space="preserve"> In YOI Polmont, many children report the use of solitary confinement and describe being “put in the digger” for days</w:t>
      </w:r>
      <w:sdt>
        <w:sdtPr>
          <w:tag w:val="goog_rdk_4"/>
          <w:id w:val="-1453630989"/>
        </w:sdtPr>
        <w:sdtEndPr/>
        <w:sdtContent/>
      </w:sdt>
      <w:r>
        <w:t>.</w:t>
      </w:r>
      <w:r w:rsidR="00C51E33">
        <w:rPr>
          <w:rStyle w:val="EndnoteReference"/>
        </w:rPr>
        <w:endnoteReference w:id="502"/>
      </w:r>
      <w:r>
        <w:t xml:space="preserve"> </w:t>
      </w:r>
    </w:p>
    <w:tbl>
      <w:tblPr>
        <w:tblStyle w:val="TableGrid"/>
        <w:tblW w:w="963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8E272D" w:rsidRPr="008E272D" w14:paraId="47EF35AA" w14:textId="77777777" w:rsidTr="008E272D">
        <w:tc>
          <w:tcPr>
            <w:tcW w:w="2263" w:type="dxa"/>
          </w:tcPr>
          <w:p w14:paraId="359A820D" w14:textId="4A89C9C7" w:rsidR="008E272D" w:rsidRPr="008E272D" w:rsidRDefault="008E272D" w:rsidP="00B577A1">
            <w:pPr>
              <w:pStyle w:val="Subtitle"/>
              <w:rPr>
                <w:sz w:val="22"/>
              </w:rPr>
            </w:pPr>
            <w:r w:rsidRPr="008E272D">
              <w:rPr>
                <w:sz w:val="22"/>
              </w:rPr>
              <w:t>Recommendation 85.</w:t>
            </w:r>
          </w:p>
        </w:tc>
        <w:tc>
          <w:tcPr>
            <w:tcW w:w="7371" w:type="dxa"/>
          </w:tcPr>
          <w:p w14:paraId="037C0597" w14:textId="3106EA4D" w:rsidR="008E272D" w:rsidRPr="008E272D" w:rsidRDefault="008E272D" w:rsidP="00B577A1">
            <w:pPr>
              <w:pStyle w:val="Subtitle"/>
              <w:rPr>
                <w:sz w:val="22"/>
              </w:rPr>
            </w:pPr>
            <w:r w:rsidRPr="008E272D">
              <w:rPr>
                <w:sz w:val="22"/>
              </w:rPr>
              <w:t>Scottish Government should ensure there is sufficient availability of secure care placements. Children from outwith Scotland should never be placed in care in Scotland unless it is in their best interests and subject to the same statutory safeguards as children living in Scotland.</w:t>
            </w:r>
          </w:p>
        </w:tc>
      </w:tr>
      <w:tr w:rsidR="008E272D" w:rsidRPr="008E272D" w14:paraId="20886C75" w14:textId="77777777" w:rsidTr="008E272D">
        <w:tc>
          <w:tcPr>
            <w:tcW w:w="2263" w:type="dxa"/>
          </w:tcPr>
          <w:p w14:paraId="20E156F3" w14:textId="498C2110" w:rsidR="008E272D" w:rsidRPr="008E272D" w:rsidRDefault="008E272D" w:rsidP="00B577A1">
            <w:pPr>
              <w:pStyle w:val="Subtitle"/>
              <w:rPr>
                <w:sz w:val="22"/>
              </w:rPr>
            </w:pPr>
            <w:r w:rsidRPr="008E272D">
              <w:rPr>
                <w:sz w:val="22"/>
              </w:rPr>
              <w:t>Recommendation 86.</w:t>
            </w:r>
          </w:p>
        </w:tc>
        <w:tc>
          <w:tcPr>
            <w:tcW w:w="7371" w:type="dxa"/>
          </w:tcPr>
          <w:p w14:paraId="7FD16E7B" w14:textId="6B5A74B5" w:rsidR="008E272D" w:rsidRPr="008E272D" w:rsidRDefault="008E272D" w:rsidP="00B577A1">
            <w:pPr>
              <w:pStyle w:val="Subtitle"/>
              <w:rPr>
                <w:sz w:val="22"/>
              </w:rPr>
            </w:pPr>
            <w:r w:rsidRPr="008E272D">
              <w:rPr>
                <w:sz w:val="22"/>
              </w:rPr>
              <w:t>Scottish Government should embed in law that children will only be deprived of their liberty as a last resort and for the shortest possible time and are never subject to solitary confinement nor detained due to lack of alternative accommodation, unjustified bail conditions or homelessness.</w:t>
            </w:r>
          </w:p>
        </w:tc>
      </w:tr>
    </w:tbl>
    <w:p w14:paraId="291D94DF" w14:textId="77777777" w:rsidR="005439D8" w:rsidRDefault="005439D8" w:rsidP="00B577A1">
      <w:pPr>
        <w:pStyle w:val="4SOCRR"/>
        <w:spacing w:line="240" w:lineRule="auto"/>
        <w:rPr>
          <w:rFonts w:eastAsia="Cambria"/>
        </w:rPr>
      </w:pPr>
    </w:p>
    <w:p w14:paraId="0000024B" w14:textId="6EE506E6" w:rsidR="003E6FEA" w:rsidRDefault="003E6FEA" w:rsidP="00B577A1">
      <w:pPr>
        <w:pStyle w:val="4SOCRR"/>
        <w:spacing w:line="240" w:lineRule="auto"/>
        <w:rPr>
          <w:rFonts w:eastAsia="Cambria"/>
        </w:rPr>
      </w:pPr>
      <w:bookmarkStart w:id="133" w:name="_Toc121936736"/>
      <w:r>
        <w:rPr>
          <w:rFonts w:eastAsia="Cambria"/>
        </w:rPr>
        <w:t>Accessing advice and support in detention</w:t>
      </w:r>
      <w:bookmarkEnd w:id="133"/>
    </w:p>
    <w:p w14:paraId="0000024C" w14:textId="77777777" w:rsidR="003E6FEA" w:rsidRDefault="003E6FEA" w:rsidP="00E77DA4">
      <w:r>
        <w:t>Children in conflict with the law face considerable issues accessing legal advice and representation including: knowing there was a legal issue, understanding that a lawyer might be able to help, having the resources and opportunity to contact a lawyer, having the trust and confidence needed to seek legal support.</w:t>
      </w:r>
      <w:r>
        <w:rPr>
          <w:vertAlign w:val="superscript"/>
        </w:rPr>
        <w:endnoteReference w:id="503"/>
      </w:r>
      <w:r>
        <w:t xml:space="preserve"> An investigation into the treatment and care provided in YOIs resulted in a recommendation to ensure advocacy services are available for young people in detention.</w:t>
      </w:r>
      <w:r>
        <w:rPr>
          <w:vertAlign w:val="superscript"/>
        </w:rPr>
        <w:endnoteReference w:id="504"/>
      </w:r>
      <w:r>
        <w:t xml:space="preserve"> </w:t>
      </w:r>
    </w:p>
    <w:p w14:paraId="0000024D" w14:textId="4DC35822" w:rsidR="003E6FEA" w:rsidRDefault="003E6FEA" w:rsidP="00E77DA4">
      <w:r>
        <w:t>Many children report feeling  stressed and anxious in custody yet find it difficult to see relevant health or social care professionals.</w:t>
      </w:r>
      <w:r>
        <w:rPr>
          <w:vertAlign w:val="superscript"/>
        </w:rPr>
        <w:endnoteReference w:id="505"/>
      </w:r>
      <w:r>
        <w:t xml:space="preserve"> Whilst a majority of children feel staff encourage them to attend education, training or work, foreign national children report limited access to education, books, or resources in their own language.</w:t>
      </w:r>
      <w:r>
        <w:rPr>
          <w:vertAlign w:val="superscript"/>
        </w:rPr>
        <w:endnoteReference w:id="506"/>
      </w:r>
      <w:r>
        <w:t xml:space="preserve"> </w:t>
      </w:r>
    </w:p>
    <w:tbl>
      <w:tblPr>
        <w:tblStyle w:val="TableGrid"/>
        <w:tblW w:w="963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8E272D" w:rsidRPr="008E272D" w14:paraId="7523AB20" w14:textId="77777777" w:rsidTr="000821FB">
        <w:tc>
          <w:tcPr>
            <w:tcW w:w="2263" w:type="dxa"/>
          </w:tcPr>
          <w:p w14:paraId="06D4EE59" w14:textId="0B9DDF09" w:rsidR="008E272D" w:rsidRPr="008E272D" w:rsidRDefault="008E272D" w:rsidP="00B577A1">
            <w:pPr>
              <w:pStyle w:val="Subtitle"/>
              <w:rPr>
                <w:sz w:val="22"/>
              </w:rPr>
            </w:pPr>
            <w:r w:rsidRPr="008E272D">
              <w:rPr>
                <w:sz w:val="22"/>
              </w:rPr>
              <w:t>Recommendation 87.</w:t>
            </w:r>
          </w:p>
        </w:tc>
        <w:tc>
          <w:tcPr>
            <w:tcW w:w="7371" w:type="dxa"/>
          </w:tcPr>
          <w:p w14:paraId="31C8885A" w14:textId="3B098D61" w:rsidR="008E272D" w:rsidRPr="008E272D" w:rsidRDefault="008E272D" w:rsidP="00B577A1">
            <w:pPr>
              <w:pStyle w:val="Subtitle"/>
              <w:rPr>
                <w:sz w:val="22"/>
              </w:rPr>
            </w:pPr>
            <w:r w:rsidRPr="008E272D">
              <w:rPr>
                <w:sz w:val="22"/>
              </w:rPr>
              <w:t>Scottish Government should fully implement child justice standards, as per General Comment 24, to ensure there is systematic child rights training to all adults within the child justice system and mental health support, education and accessible information for children in conflict with the law about their rights.</w:t>
            </w:r>
          </w:p>
        </w:tc>
      </w:tr>
    </w:tbl>
    <w:p w14:paraId="0000024F" w14:textId="77777777" w:rsidR="003E6FEA" w:rsidRDefault="003E6FEA" w:rsidP="00B577A1">
      <w:pPr>
        <w:pStyle w:val="4SOCRR"/>
        <w:spacing w:line="240" w:lineRule="auto"/>
        <w:rPr>
          <w:rFonts w:eastAsia="Cambria"/>
        </w:rPr>
      </w:pPr>
      <w:bookmarkStart w:id="134" w:name="_Toc121936737"/>
      <w:r>
        <w:rPr>
          <w:rFonts w:eastAsia="Cambria"/>
        </w:rPr>
        <w:t>Children used as covert human intelligence source (CHIS)</w:t>
      </w:r>
      <w:bookmarkEnd w:id="134"/>
    </w:p>
    <w:p w14:paraId="00000250" w14:textId="7D5AC067" w:rsidR="003E6FEA" w:rsidRDefault="003E6FEA" w:rsidP="00E77DA4">
      <w:r>
        <w:t>Scottish Government report to never using CHIS.</w:t>
      </w:r>
      <w:r>
        <w:rPr>
          <w:vertAlign w:val="superscript"/>
        </w:rPr>
        <w:endnoteReference w:id="507"/>
      </w:r>
      <w:r>
        <w:t xml:space="preserve"> This is critical as power imbalances between children and the State, combined with the level of risks involved would be incompatible with the UNCRC.</w:t>
      </w:r>
    </w:p>
    <w:tbl>
      <w:tblPr>
        <w:tblStyle w:val="TableGrid"/>
        <w:tblW w:w="963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8E272D" w:rsidRPr="008E272D" w14:paraId="0A46EC3C" w14:textId="77777777" w:rsidTr="000821FB">
        <w:tc>
          <w:tcPr>
            <w:tcW w:w="2263" w:type="dxa"/>
          </w:tcPr>
          <w:p w14:paraId="58A61BED" w14:textId="2CD0A09A" w:rsidR="008E272D" w:rsidRPr="008E272D" w:rsidRDefault="008E272D" w:rsidP="00B577A1">
            <w:pPr>
              <w:pStyle w:val="Subtitle"/>
              <w:rPr>
                <w:sz w:val="22"/>
              </w:rPr>
            </w:pPr>
            <w:r w:rsidRPr="008E272D">
              <w:rPr>
                <w:sz w:val="22"/>
              </w:rPr>
              <w:t>Recommendation 88.</w:t>
            </w:r>
          </w:p>
        </w:tc>
        <w:tc>
          <w:tcPr>
            <w:tcW w:w="7371" w:type="dxa"/>
          </w:tcPr>
          <w:p w14:paraId="778A28AA" w14:textId="54867A3F" w:rsidR="008E272D" w:rsidRPr="008E272D" w:rsidRDefault="008E272D" w:rsidP="00B577A1">
            <w:pPr>
              <w:pStyle w:val="Subtitle"/>
              <w:rPr>
                <w:sz w:val="22"/>
              </w:rPr>
            </w:pPr>
            <w:r w:rsidRPr="008E272D">
              <w:rPr>
                <w:sz w:val="22"/>
              </w:rPr>
              <w:t>Continue to prohibit use of children as CHIS both formally and informally.</w:t>
            </w:r>
          </w:p>
        </w:tc>
      </w:tr>
    </w:tbl>
    <w:p w14:paraId="00000252" w14:textId="77777777" w:rsidR="003E6FEA" w:rsidRPr="008E272D" w:rsidRDefault="003E6FEA" w:rsidP="00B577A1">
      <w:pPr>
        <w:pStyle w:val="3SOCRR"/>
        <w:spacing w:line="240" w:lineRule="auto"/>
        <w:rPr>
          <w:rFonts w:eastAsia="Cambria"/>
        </w:rPr>
      </w:pPr>
      <w:bookmarkStart w:id="135" w:name="_Toc121936738"/>
      <w:r w:rsidRPr="008E272D">
        <w:rPr>
          <w:rFonts w:eastAsia="Cambria"/>
        </w:rPr>
        <w:t>Optional Protocol on the sale of children, child prostitution and child pornography</w:t>
      </w:r>
      <w:bookmarkEnd w:id="135"/>
    </w:p>
    <w:p w14:paraId="00000253" w14:textId="2517B33E" w:rsidR="003E6FEA" w:rsidRDefault="003E6FEA" w:rsidP="00E77DA4">
      <w:bookmarkStart w:id="136" w:name="_heading=h.3l18frh" w:colFirst="0" w:colLast="0"/>
      <w:bookmarkEnd w:id="136"/>
      <w:r>
        <w:t>The National Guidance for Child Protection is non-statutory</w:t>
      </w:r>
      <w:r>
        <w:rPr>
          <w:vertAlign w:val="superscript"/>
        </w:rPr>
        <w:endnoteReference w:id="508"/>
      </w:r>
      <w:r>
        <w:t xml:space="preserve"> and needs to be revised to ensure full alignment and compatibility with the UNCRC. Gaps in Scotland’s legal and policy protections for child trafficking victims have resulted in a number of child victims being detained in prison.</w:t>
      </w:r>
      <w:r>
        <w:rPr>
          <w:vertAlign w:val="superscript"/>
        </w:rPr>
        <w:endnoteReference w:id="509"/>
      </w:r>
      <w:r>
        <w:t xml:space="preserve"> The </w:t>
      </w:r>
      <w:r w:rsidRPr="00AA5417">
        <w:rPr>
          <w:i/>
          <w:iCs/>
        </w:rPr>
        <w:t>Nationality and Borders Act 2022</w:t>
      </w:r>
      <w:r>
        <w:t xml:space="preserve"> will further reduce identification and protection measures for child victims of exploitation.</w:t>
      </w:r>
      <w:r>
        <w:rPr>
          <w:vertAlign w:val="superscript"/>
        </w:rPr>
        <w:endnoteReference w:id="510"/>
      </w:r>
      <w:r>
        <w:t xml:space="preserve">  </w:t>
      </w:r>
    </w:p>
    <w:tbl>
      <w:tblPr>
        <w:tblStyle w:val="TableGrid"/>
        <w:tblW w:w="963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8E272D" w:rsidRPr="008E272D" w14:paraId="3561ED02" w14:textId="77777777" w:rsidTr="000821FB">
        <w:tc>
          <w:tcPr>
            <w:tcW w:w="2263" w:type="dxa"/>
          </w:tcPr>
          <w:p w14:paraId="6665EA49" w14:textId="692A8936" w:rsidR="008E272D" w:rsidRPr="008E272D" w:rsidRDefault="008E272D" w:rsidP="00B577A1">
            <w:pPr>
              <w:pStyle w:val="Subtitle"/>
              <w:rPr>
                <w:sz w:val="22"/>
              </w:rPr>
            </w:pPr>
            <w:r w:rsidRPr="008E272D">
              <w:rPr>
                <w:sz w:val="22"/>
              </w:rPr>
              <w:t>Recommendation 89.</w:t>
            </w:r>
          </w:p>
        </w:tc>
        <w:tc>
          <w:tcPr>
            <w:tcW w:w="7371" w:type="dxa"/>
          </w:tcPr>
          <w:p w14:paraId="6ED9D233" w14:textId="12B3C1B2" w:rsidR="008E272D" w:rsidRPr="008E272D" w:rsidRDefault="008E272D" w:rsidP="00B577A1">
            <w:pPr>
              <w:pStyle w:val="Subtitle"/>
              <w:rPr>
                <w:sz w:val="22"/>
              </w:rPr>
            </w:pPr>
            <w:r w:rsidRPr="008E272D">
              <w:rPr>
                <w:sz w:val="22"/>
              </w:rPr>
              <w:t xml:space="preserve">UK and Scottish Government should ensure child trafficking victims are provided with appropriate support and benefit from protection against arrest, charge, detention and prosecution. </w:t>
            </w:r>
          </w:p>
        </w:tc>
      </w:tr>
    </w:tbl>
    <w:p w14:paraId="00EE9705" w14:textId="77777777" w:rsidR="006F7F58" w:rsidRDefault="006F7F58" w:rsidP="00B577A1">
      <w:pPr>
        <w:pStyle w:val="3SOCRR"/>
        <w:spacing w:line="240" w:lineRule="auto"/>
        <w:rPr>
          <w:rFonts w:eastAsia="Cambria"/>
        </w:rPr>
      </w:pPr>
      <w:bookmarkStart w:id="137" w:name="_Toc121936739"/>
    </w:p>
    <w:p w14:paraId="00000255" w14:textId="5C2439E9" w:rsidR="003E6FEA" w:rsidRDefault="003E6FEA" w:rsidP="00B577A1">
      <w:pPr>
        <w:pStyle w:val="3SOCRR"/>
        <w:spacing w:line="240" w:lineRule="auto"/>
        <w:rPr>
          <w:rFonts w:eastAsia="Cambria"/>
        </w:rPr>
      </w:pPr>
      <w:r>
        <w:rPr>
          <w:rFonts w:eastAsia="Cambria"/>
        </w:rPr>
        <w:t>Children in armed conflict</w:t>
      </w:r>
      <w:bookmarkEnd w:id="137"/>
    </w:p>
    <w:p w14:paraId="02235B47" w14:textId="2FF9E52F" w:rsidR="00FA7E80" w:rsidRDefault="003E6FEA" w:rsidP="00FA7E80">
      <w:r>
        <w:t>The UK is one of only 16 countries in the world to recruit children from age 16 into the armed forces.</w:t>
      </w:r>
      <w:r>
        <w:rPr>
          <w:vertAlign w:val="superscript"/>
        </w:rPr>
        <w:endnoteReference w:id="511"/>
      </w:r>
      <w:r>
        <w:t xml:space="preserve"> </w:t>
      </w:r>
      <w:r>
        <w:rPr>
          <w:vertAlign w:val="superscript"/>
        </w:rPr>
        <w:endnoteReference w:id="512"/>
      </w:r>
      <w:r>
        <w:t xml:space="preserve"> The British Armed Forces (BAF) recruited approximately 2,400 16- and 17-year-olds each year, three-quarters of whom join the army.</w:t>
      </w:r>
      <w:r>
        <w:rPr>
          <w:vertAlign w:val="superscript"/>
        </w:rPr>
        <w:endnoteReference w:id="513"/>
      </w:r>
      <w:r>
        <w:t xml:space="preserve"> In 2021-22, 23% of total intake to the armed forces was 16- and 17-year olds.</w:t>
      </w:r>
      <w:r>
        <w:rPr>
          <w:vertAlign w:val="superscript"/>
        </w:rPr>
        <w:endnoteReference w:id="514"/>
      </w:r>
      <w:r>
        <w:t xml:space="preserve"> </w:t>
      </w:r>
      <w:r w:rsidR="00FA7E80">
        <w:t>There are significant concerns that the recruitment of children is often not based on voluntary and fully informed consent. Recruitment information emphasises benefits while downplaying risks and seeks to exploit adolescent vulnerabilities.</w:t>
      </w:r>
      <w:r w:rsidR="00FA7E80">
        <w:rPr>
          <w:rStyle w:val="EndnoteReference"/>
        </w:rPr>
        <w:endnoteReference w:id="515"/>
      </w:r>
      <w:r w:rsidR="00FA7E80">
        <w:t xml:space="preserve"> </w:t>
      </w:r>
      <w:r>
        <w:t>Army recruitment disproportionately targets children whose rights are already most at risk – such as children living in poverty.</w:t>
      </w:r>
      <w:r>
        <w:rPr>
          <w:vertAlign w:val="superscript"/>
        </w:rPr>
        <w:endnoteReference w:id="516"/>
      </w:r>
      <w:r>
        <w:t xml:space="preserve"> </w:t>
      </w:r>
      <w:r w:rsidR="00FA7E80">
        <w:t>Official data on armed forces visits to Scottish schools is lacking. Neither the armed forces, the Ministry of Defence, schools, nor local authorities publish this. Local authorities have very different arrangements regarding consultation with parent/carers about visits and not all agree that parents and pupils should be able to opt out of armed forces activities.</w:t>
      </w:r>
      <w:r w:rsidR="00FA7E80">
        <w:rPr>
          <w:rStyle w:val="EndnoteReference"/>
        </w:rPr>
        <w:endnoteReference w:id="517"/>
      </w:r>
    </w:p>
    <w:p w14:paraId="00000256" w14:textId="4EF75922" w:rsidR="003E6FEA" w:rsidRDefault="003E6FEA" w:rsidP="00E77DA4">
      <w:r>
        <w:t>After an initial voluntary discharge window (subject to restrictions), enlisted children are obliged to complete a minimum service period which is up to two years longer than what is required by adult recruits.</w:t>
      </w:r>
      <w:r>
        <w:rPr>
          <w:vertAlign w:val="superscript"/>
        </w:rPr>
        <w:endnoteReference w:id="518"/>
      </w:r>
      <w:r>
        <w:t xml:space="preserve">  The </w:t>
      </w:r>
      <w:r w:rsidRPr="00AA5417">
        <w:rPr>
          <w:i/>
          <w:iCs/>
        </w:rPr>
        <w:t>UK Armed Forces Bill</w:t>
      </w:r>
      <w:r>
        <w:t xml:space="preserve"> was a missed opportunity to raise the minimum age of recruitment to 18 and to implement better safeguards, particularly for those whose rights are most at risk.</w:t>
      </w:r>
      <w:r>
        <w:rPr>
          <w:vertAlign w:val="superscript"/>
        </w:rPr>
        <w:endnoteReference w:id="519"/>
      </w:r>
    </w:p>
    <w:p w14:paraId="00000257" w14:textId="77777777" w:rsidR="003E6FEA" w:rsidRDefault="003E6FEA" w:rsidP="00E77DA4">
      <w:r>
        <w:t>In 2021, research into the BAFs revealed that more than one in eight girls aged under 18 were victims of a sexual offence, a rate ten times higher than that for adult female personnel.</w:t>
      </w:r>
      <w:r>
        <w:rPr>
          <w:vertAlign w:val="superscript"/>
        </w:rPr>
        <w:endnoteReference w:id="520"/>
      </w:r>
      <w:r>
        <w:t xml:space="preserve"> Similar findings have been identified across all three forces.</w:t>
      </w:r>
      <w:r>
        <w:rPr>
          <w:vertAlign w:val="superscript"/>
        </w:rPr>
        <w:endnoteReference w:id="521"/>
      </w:r>
      <w:r>
        <w:t xml:space="preserve"> The Army Foundation College is a dedicated training base for recruits aged under 18 and the Military Police investigated 22 sexual offences against recruits during 2021.</w:t>
      </w:r>
      <w:r>
        <w:rPr>
          <w:vertAlign w:val="superscript"/>
        </w:rPr>
        <w:endnoteReference w:id="522"/>
      </w:r>
      <w:r>
        <w:rPr>
          <w:vertAlign w:val="superscript"/>
        </w:rPr>
        <w:t xml:space="preserve">  </w:t>
      </w:r>
      <w:r>
        <w:t>Between 2014-20, recruits at the College and their parents/carers made 60 complaints of violent behaviour by staff, including assault and battery.</w:t>
      </w:r>
      <w:r>
        <w:rPr>
          <w:vertAlign w:val="superscript"/>
        </w:rPr>
        <w:endnoteReference w:id="523"/>
      </w:r>
    </w:p>
    <w:p w14:paraId="00000258" w14:textId="20A7350B" w:rsidR="00F14289" w:rsidRDefault="003E6FEA" w:rsidP="00E77DA4">
      <w:r>
        <w:t>In 2021, the UN verified 23,982 grave violations and 6,310 of these involved the recruitment and use of children.</w:t>
      </w:r>
      <w:r>
        <w:rPr>
          <w:vertAlign w:val="superscript"/>
        </w:rPr>
        <w:endnoteReference w:id="524"/>
      </w:r>
      <w:r>
        <w:t xml:space="preserve"> Many of these grave violations took place in places of conflict, including in Yemen.</w:t>
      </w:r>
      <w:r>
        <w:rPr>
          <w:vertAlign w:val="superscript"/>
        </w:rPr>
        <w:endnoteReference w:id="525"/>
      </w:r>
      <w:r>
        <w:t xml:space="preserve"> Figures show at least £42.6 million worth of arms were exported from the UK to Saudi Arabia between July and September of 2021.</w:t>
      </w:r>
      <w:r>
        <w:rPr>
          <w:vertAlign w:val="superscript"/>
        </w:rPr>
        <w:endnoteReference w:id="526"/>
      </w:r>
      <w:r>
        <w:t xml:space="preserve"> Many of these will be used in the war in Yemen with significant and wide-ranging rights implications for children.</w:t>
      </w:r>
    </w:p>
    <w:tbl>
      <w:tblPr>
        <w:tblStyle w:val="TableGrid"/>
        <w:tblW w:w="963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8E272D" w:rsidRPr="008E272D" w14:paraId="11ED873B" w14:textId="77777777" w:rsidTr="008E272D">
        <w:tc>
          <w:tcPr>
            <w:tcW w:w="2263" w:type="dxa"/>
          </w:tcPr>
          <w:p w14:paraId="3475BD48" w14:textId="206ABE8D" w:rsidR="008E272D" w:rsidRPr="008E272D" w:rsidRDefault="008E272D" w:rsidP="00B577A1">
            <w:pPr>
              <w:pStyle w:val="Subtitle"/>
              <w:spacing w:afterLines="200" w:after="480"/>
              <w:rPr>
                <w:sz w:val="22"/>
              </w:rPr>
            </w:pPr>
            <w:r w:rsidRPr="008E272D">
              <w:rPr>
                <w:sz w:val="22"/>
              </w:rPr>
              <w:t>Recommendation 90.</w:t>
            </w:r>
          </w:p>
        </w:tc>
        <w:tc>
          <w:tcPr>
            <w:tcW w:w="7371" w:type="dxa"/>
          </w:tcPr>
          <w:p w14:paraId="23EB38C4" w14:textId="3724B375" w:rsidR="008E272D" w:rsidRPr="008E272D" w:rsidRDefault="008E272D" w:rsidP="00B577A1">
            <w:pPr>
              <w:pStyle w:val="Subtitle"/>
              <w:spacing w:afterLines="200" w:after="480"/>
              <w:rPr>
                <w:sz w:val="22"/>
              </w:rPr>
            </w:pPr>
            <w:r w:rsidRPr="008E272D">
              <w:rPr>
                <w:sz w:val="22"/>
              </w:rPr>
              <w:t>UK Government should raise the minimum age for recruitment into the armed forces to 18 years old and change the minimum terms of service for army recruits to ensure those who enlist are not made to serve for a minimum period longer than enlisted adults.</w:t>
            </w:r>
          </w:p>
        </w:tc>
      </w:tr>
      <w:tr w:rsidR="008E272D" w:rsidRPr="008E272D" w14:paraId="29259E41" w14:textId="77777777" w:rsidTr="008E272D">
        <w:tc>
          <w:tcPr>
            <w:tcW w:w="2263" w:type="dxa"/>
          </w:tcPr>
          <w:p w14:paraId="6069959C" w14:textId="3628613F" w:rsidR="008E272D" w:rsidRPr="008E272D" w:rsidRDefault="008E272D" w:rsidP="00B577A1">
            <w:pPr>
              <w:pStyle w:val="Subtitle"/>
              <w:spacing w:afterLines="200" w:after="480"/>
              <w:rPr>
                <w:sz w:val="22"/>
              </w:rPr>
            </w:pPr>
            <w:r w:rsidRPr="008E272D">
              <w:rPr>
                <w:sz w:val="22"/>
              </w:rPr>
              <w:t>Recommendation 91.</w:t>
            </w:r>
          </w:p>
        </w:tc>
        <w:tc>
          <w:tcPr>
            <w:tcW w:w="7371" w:type="dxa"/>
          </w:tcPr>
          <w:p w14:paraId="4D9D5DD5" w14:textId="311D6F80" w:rsidR="008E272D" w:rsidRPr="008E272D" w:rsidRDefault="008E272D" w:rsidP="00B577A1">
            <w:pPr>
              <w:pStyle w:val="Subtitle"/>
              <w:spacing w:afterLines="200" w:after="480"/>
              <w:rPr>
                <w:sz w:val="22"/>
              </w:rPr>
            </w:pPr>
            <w:r w:rsidRPr="008E272D">
              <w:rPr>
                <w:sz w:val="22"/>
              </w:rPr>
              <w:t>UK and Scottish Government should ensure armed forces recruitment is fully voluntary and based on informed consent.</w:t>
            </w:r>
          </w:p>
        </w:tc>
      </w:tr>
      <w:tr w:rsidR="008E272D" w:rsidRPr="008E272D" w14:paraId="14F7CE17" w14:textId="77777777" w:rsidTr="008E272D">
        <w:tc>
          <w:tcPr>
            <w:tcW w:w="2263" w:type="dxa"/>
          </w:tcPr>
          <w:p w14:paraId="2334F058" w14:textId="0CEF4844" w:rsidR="008E272D" w:rsidRPr="008E272D" w:rsidRDefault="008E272D" w:rsidP="00B577A1">
            <w:pPr>
              <w:pStyle w:val="Subtitle"/>
              <w:spacing w:afterLines="200" w:after="480"/>
              <w:rPr>
                <w:sz w:val="22"/>
              </w:rPr>
            </w:pPr>
            <w:r w:rsidRPr="008E272D">
              <w:rPr>
                <w:sz w:val="22"/>
              </w:rPr>
              <w:t>Recommendation 92.</w:t>
            </w:r>
          </w:p>
        </w:tc>
        <w:tc>
          <w:tcPr>
            <w:tcW w:w="7371" w:type="dxa"/>
          </w:tcPr>
          <w:p w14:paraId="40F51372" w14:textId="69980933" w:rsidR="008E272D" w:rsidRPr="008E272D" w:rsidRDefault="008E272D" w:rsidP="00B577A1">
            <w:pPr>
              <w:pStyle w:val="Subtitle"/>
              <w:spacing w:afterLines="200" w:after="480"/>
              <w:rPr>
                <w:sz w:val="22"/>
              </w:rPr>
            </w:pPr>
            <w:r w:rsidRPr="008E272D">
              <w:rPr>
                <w:sz w:val="22"/>
              </w:rPr>
              <w:t>Scottish Government should publish disaggregated data on armed forces visits to schools and give children and their parents/carers the power to decide whether to take part in armed forces visits in schools.</w:t>
            </w:r>
          </w:p>
        </w:tc>
      </w:tr>
      <w:tr w:rsidR="008E272D" w:rsidRPr="008E272D" w14:paraId="1A7C0CC6" w14:textId="77777777" w:rsidTr="008E272D">
        <w:tc>
          <w:tcPr>
            <w:tcW w:w="2263" w:type="dxa"/>
          </w:tcPr>
          <w:p w14:paraId="01A9FB63" w14:textId="06654B61" w:rsidR="008E272D" w:rsidRPr="008E272D" w:rsidRDefault="008E272D" w:rsidP="00B577A1">
            <w:pPr>
              <w:pStyle w:val="Subtitle"/>
              <w:spacing w:afterLines="0" w:after="0"/>
              <w:rPr>
                <w:sz w:val="22"/>
              </w:rPr>
            </w:pPr>
            <w:r w:rsidRPr="008E272D">
              <w:rPr>
                <w:sz w:val="22"/>
              </w:rPr>
              <w:t>Recommendation 93.</w:t>
            </w:r>
          </w:p>
        </w:tc>
        <w:tc>
          <w:tcPr>
            <w:tcW w:w="7371" w:type="dxa"/>
          </w:tcPr>
          <w:p w14:paraId="711DACD3" w14:textId="67F2A28C" w:rsidR="008E272D" w:rsidRPr="008E272D" w:rsidRDefault="008E272D" w:rsidP="00B577A1">
            <w:pPr>
              <w:pStyle w:val="Subtitle"/>
              <w:spacing w:afterLines="0" w:after="0"/>
              <w:rPr>
                <w:sz w:val="22"/>
              </w:rPr>
            </w:pPr>
            <w:r w:rsidRPr="008E272D">
              <w:rPr>
                <w:sz w:val="22"/>
              </w:rPr>
              <w:t>UK and Scottish Government should ensure responsible business conduct in the arms sector in line with the Guiding Principles on Business and Human Rights.</w:t>
            </w:r>
          </w:p>
        </w:tc>
      </w:tr>
    </w:tbl>
    <w:p w14:paraId="0598F124" w14:textId="77777777" w:rsidR="00FA7E80" w:rsidRDefault="00FA7E80" w:rsidP="00B577A1">
      <w:pPr>
        <w:pStyle w:val="2SOCRR"/>
        <w:numPr>
          <w:ilvl w:val="0"/>
          <w:numId w:val="0"/>
        </w:numPr>
      </w:pPr>
      <w:bookmarkStart w:id="140" w:name="_heading=h.x1e5iv2izzlr" w:colFirst="0" w:colLast="0"/>
      <w:bookmarkStart w:id="141" w:name="_Toc121936740"/>
      <w:bookmarkEnd w:id="140"/>
    </w:p>
    <w:p w14:paraId="3BFCA4A4" w14:textId="77777777" w:rsidR="00FA7E80" w:rsidRDefault="00FA7E80">
      <w:pPr>
        <w:rPr>
          <w:rFonts w:ascii="Cambria" w:eastAsia="Cambria" w:hAnsi="Cambria" w:cs="Cambria"/>
          <w:b/>
          <w:bCs/>
          <w:color w:val="1F497D"/>
          <w:kern w:val="28"/>
          <w:sz w:val="32"/>
          <w:szCs w:val="32"/>
        </w:rPr>
      </w:pPr>
      <w:r>
        <w:br w:type="page"/>
      </w:r>
    </w:p>
    <w:p w14:paraId="0000025E" w14:textId="57679644" w:rsidR="00F14289" w:rsidRDefault="00E079D0" w:rsidP="00FF06E8">
      <w:pPr>
        <w:pStyle w:val="2SOCRR"/>
        <w:numPr>
          <w:ilvl w:val="0"/>
          <w:numId w:val="0"/>
        </w:numPr>
        <w:spacing w:line="360" w:lineRule="auto"/>
        <w:rPr>
          <w:highlight w:val="white"/>
        </w:rPr>
      </w:pPr>
      <w:r>
        <w:t>Annex 1: Summary of r</w:t>
      </w:r>
      <w:r>
        <w:t>ecommendations</w:t>
      </w:r>
      <w:bookmarkEnd w:id="141"/>
    </w:p>
    <w:p w14:paraId="0000025F" w14:textId="6D9F5EF0" w:rsidR="00F14289" w:rsidRDefault="00051FB8" w:rsidP="00FF06E8">
      <w:pPr>
        <w:pStyle w:val="3SOCRR"/>
        <w:spacing w:line="360" w:lineRule="auto"/>
      </w:pPr>
      <w:bookmarkStart w:id="142" w:name="_heading=h.e20s30a8m5nh" w:colFirst="0" w:colLast="0"/>
      <w:bookmarkStart w:id="143" w:name="_Toc121936614"/>
      <w:bookmarkStart w:id="144" w:name="_Toc121936741"/>
      <w:bookmarkEnd w:id="142"/>
      <w:r>
        <w:t>1. General measures of implementation</w:t>
      </w:r>
      <w:bookmarkEnd w:id="143"/>
      <w:bookmarkEnd w:id="144"/>
    </w:p>
    <w:p w14:paraId="00000260" w14:textId="77777777" w:rsidR="00F14289" w:rsidRDefault="00E079D0" w:rsidP="00FF06E8">
      <w:pPr>
        <w:pStyle w:val="4SOCRR"/>
        <w:spacing w:line="360" w:lineRule="auto"/>
        <w:rPr>
          <w:highlight w:val="white"/>
        </w:rPr>
      </w:pPr>
      <w:r>
        <w:rPr>
          <w:highlight w:val="white"/>
        </w:rPr>
        <w:t>Domestic legislation in line with UNCRC</w:t>
      </w:r>
    </w:p>
    <w:p w14:paraId="00000261" w14:textId="77777777" w:rsidR="00F14289" w:rsidRDefault="00E079D0" w:rsidP="00FF06E8">
      <w:pPr>
        <w:spacing w:before="160" w:after="160" w:line="360" w:lineRule="auto"/>
        <w:rPr>
          <w:i/>
          <w:highlight w:val="white"/>
        </w:rPr>
      </w:pPr>
      <w:r>
        <w:rPr>
          <w:i/>
          <w:highlight w:val="white"/>
        </w:rPr>
        <w:t>Incorporation</w:t>
      </w:r>
    </w:p>
    <w:p w14:paraId="00000262" w14:textId="77777777" w:rsidR="00F14289" w:rsidRDefault="00E079D0" w:rsidP="00FF06E8">
      <w:pPr>
        <w:numPr>
          <w:ilvl w:val="0"/>
          <w:numId w:val="70"/>
        </w:numPr>
        <w:spacing w:before="160" w:after="160" w:line="360" w:lineRule="auto"/>
        <w:rPr>
          <w:b/>
          <w:highlight w:val="white"/>
        </w:rPr>
      </w:pPr>
      <w:r>
        <w:rPr>
          <w:b/>
          <w:highlight w:val="white"/>
        </w:rPr>
        <w:t>Recommendation 1:</w:t>
      </w:r>
      <w:r>
        <w:rPr>
          <w:highlight w:val="white"/>
        </w:rPr>
        <w:t xml:space="preserve"> </w:t>
      </w:r>
      <w:r>
        <w:rPr>
          <w:i/>
          <w:highlight w:val="white"/>
        </w:rPr>
        <w:t xml:space="preserve">Scottish Government should urgently bring forward the amendments necessary to allow the enactment of the UNCRC </w:t>
      </w:r>
      <w:r>
        <w:rPr>
          <w:i/>
          <w:highlight w:val="white"/>
        </w:rPr>
        <w:t>(Incorporation) (Scotland) Bill.</w:t>
      </w:r>
    </w:p>
    <w:p w14:paraId="00000263" w14:textId="77777777" w:rsidR="00F14289" w:rsidRDefault="00E079D0" w:rsidP="00FF06E8">
      <w:pPr>
        <w:spacing w:before="160" w:after="160" w:line="360" w:lineRule="auto"/>
        <w:rPr>
          <w:i/>
          <w:highlight w:val="white"/>
        </w:rPr>
      </w:pPr>
      <w:r>
        <w:rPr>
          <w:i/>
          <w:highlight w:val="white"/>
        </w:rPr>
        <w:t>Optional Protocol 3</w:t>
      </w:r>
    </w:p>
    <w:p w14:paraId="00000264" w14:textId="77777777" w:rsidR="00F14289" w:rsidRDefault="00E079D0" w:rsidP="00FF06E8">
      <w:pPr>
        <w:numPr>
          <w:ilvl w:val="0"/>
          <w:numId w:val="4"/>
        </w:numPr>
        <w:spacing w:before="160" w:after="160" w:line="360" w:lineRule="auto"/>
        <w:rPr>
          <w:b/>
          <w:highlight w:val="white"/>
        </w:rPr>
      </w:pPr>
      <w:r>
        <w:rPr>
          <w:b/>
          <w:highlight w:val="white"/>
        </w:rPr>
        <w:t>Recommendation 2:</w:t>
      </w:r>
      <w:r>
        <w:rPr>
          <w:highlight w:val="white"/>
        </w:rPr>
        <w:t xml:space="preserve"> </w:t>
      </w:r>
      <w:r>
        <w:rPr>
          <w:i/>
          <w:highlight w:val="white"/>
        </w:rPr>
        <w:t>UK Government should sign and ratify the Third Optional Protocol on a Communication Procedure with immediate effect.</w:t>
      </w:r>
    </w:p>
    <w:p w14:paraId="00000265" w14:textId="77777777" w:rsidR="00F14289" w:rsidRDefault="00E079D0" w:rsidP="00FF06E8">
      <w:pPr>
        <w:spacing w:before="160" w:after="160" w:line="360" w:lineRule="auto"/>
        <w:rPr>
          <w:i/>
          <w:highlight w:val="white"/>
        </w:rPr>
      </w:pPr>
      <w:r>
        <w:rPr>
          <w:i/>
          <w:highlight w:val="white"/>
        </w:rPr>
        <w:t>Human Rights Act</w:t>
      </w:r>
    </w:p>
    <w:p w14:paraId="00000266" w14:textId="77777777" w:rsidR="00F14289" w:rsidRDefault="00E079D0" w:rsidP="00FF06E8">
      <w:pPr>
        <w:numPr>
          <w:ilvl w:val="0"/>
          <w:numId w:val="64"/>
        </w:numPr>
        <w:spacing w:before="160" w:after="160" w:line="360" w:lineRule="auto"/>
        <w:rPr>
          <w:b/>
          <w:highlight w:val="white"/>
        </w:rPr>
      </w:pPr>
      <w:r>
        <w:rPr>
          <w:b/>
          <w:highlight w:val="white"/>
        </w:rPr>
        <w:t xml:space="preserve">Recommendation 3: </w:t>
      </w:r>
      <w:r>
        <w:rPr>
          <w:i/>
          <w:highlight w:val="white"/>
        </w:rPr>
        <w:t>UK Government should not repeal t</w:t>
      </w:r>
      <w:r>
        <w:rPr>
          <w:i/>
          <w:highlight w:val="white"/>
        </w:rPr>
        <w:t xml:space="preserve">he Human Rights Act 1998. It should abandon the Bill of Rights and ensure existing human rights protections are upheld. </w:t>
      </w:r>
    </w:p>
    <w:p w14:paraId="00000267" w14:textId="77777777" w:rsidR="00F14289" w:rsidRDefault="00E079D0" w:rsidP="00FF06E8">
      <w:pPr>
        <w:numPr>
          <w:ilvl w:val="0"/>
          <w:numId w:val="64"/>
        </w:numPr>
        <w:spacing w:before="160" w:after="160" w:line="360" w:lineRule="auto"/>
        <w:rPr>
          <w:b/>
          <w:highlight w:val="white"/>
        </w:rPr>
      </w:pPr>
      <w:r>
        <w:rPr>
          <w:b/>
          <w:highlight w:val="white"/>
        </w:rPr>
        <w:t>Recommendation 4:</w:t>
      </w:r>
      <w:r>
        <w:rPr>
          <w:i/>
          <w:highlight w:val="white"/>
        </w:rPr>
        <w:t xml:space="preserve"> If the Bill of Rights proceeds, Scottish Government should legislate to preserve existing human rights protections to</w:t>
      </w:r>
      <w:r>
        <w:rPr>
          <w:i/>
          <w:highlight w:val="white"/>
        </w:rPr>
        <w:t xml:space="preserve"> the maximum extent possible.</w:t>
      </w:r>
    </w:p>
    <w:p w14:paraId="00000268" w14:textId="77777777" w:rsidR="00F14289" w:rsidRDefault="00E079D0" w:rsidP="00FF06E8">
      <w:pPr>
        <w:spacing w:before="160" w:after="160" w:line="360" w:lineRule="auto"/>
        <w:rPr>
          <w:i/>
          <w:highlight w:val="white"/>
        </w:rPr>
      </w:pPr>
      <w:r>
        <w:rPr>
          <w:i/>
          <w:highlight w:val="white"/>
        </w:rPr>
        <w:t>Comprehensive review of legislation</w:t>
      </w:r>
    </w:p>
    <w:p w14:paraId="00000269" w14:textId="77777777" w:rsidR="00F14289" w:rsidRDefault="00E079D0" w:rsidP="00FF06E8">
      <w:pPr>
        <w:numPr>
          <w:ilvl w:val="0"/>
          <w:numId w:val="40"/>
        </w:numPr>
        <w:spacing w:before="160" w:after="160" w:line="360" w:lineRule="auto"/>
        <w:rPr>
          <w:b/>
          <w:highlight w:val="white"/>
        </w:rPr>
      </w:pPr>
      <w:r>
        <w:rPr>
          <w:b/>
          <w:highlight w:val="white"/>
        </w:rPr>
        <w:t>Recommendation 5:</w:t>
      </w:r>
      <w:r>
        <w:rPr>
          <w:b/>
          <w:i/>
          <w:highlight w:val="white"/>
        </w:rPr>
        <w:t xml:space="preserve"> </w:t>
      </w:r>
      <w:r>
        <w:rPr>
          <w:i/>
          <w:highlight w:val="white"/>
        </w:rPr>
        <w:t>Scottish Government should commission an independent, comprehensive audit to identify areas of legislative incompatibility and commit to take action based on its recommenda</w:t>
      </w:r>
      <w:r>
        <w:rPr>
          <w:i/>
          <w:highlight w:val="white"/>
        </w:rPr>
        <w:t>tions.</w:t>
      </w:r>
    </w:p>
    <w:p w14:paraId="0000026A" w14:textId="77777777" w:rsidR="00F14289" w:rsidRDefault="00E079D0" w:rsidP="00FF06E8">
      <w:pPr>
        <w:spacing w:before="160" w:after="160" w:line="360" w:lineRule="auto"/>
        <w:rPr>
          <w:i/>
          <w:highlight w:val="white"/>
        </w:rPr>
      </w:pPr>
      <w:r>
        <w:rPr>
          <w:i/>
          <w:highlight w:val="white"/>
        </w:rPr>
        <w:t>Ratification and reservations</w:t>
      </w:r>
    </w:p>
    <w:p w14:paraId="0000026B" w14:textId="77777777" w:rsidR="00F14289" w:rsidRPr="006F7F58" w:rsidRDefault="00E079D0" w:rsidP="00FF06E8">
      <w:pPr>
        <w:pStyle w:val="Subtitle"/>
        <w:numPr>
          <w:ilvl w:val="0"/>
          <w:numId w:val="74"/>
        </w:numPr>
        <w:spacing w:before="160" w:afterLines="0" w:after="160" w:line="360" w:lineRule="auto"/>
        <w:rPr>
          <w:b w:val="0"/>
          <w:bCs w:val="0"/>
        </w:rPr>
      </w:pPr>
      <w:bookmarkStart w:id="145" w:name="_heading=h.5kl3do4jjzaf" w:colFirst="0" w:colLast="0"/>
      <w:bookmarkEnd w:id="145"/>
      <w:r w:rsidRPr="006F7F58">
        <w:rPr>
          <w:i w:val="0"/>
          <w:iCs w:val="0"/>
        </w:rPr>
        <w:t>Recommendation 6:</w:t>
      </w:r>
      <w:r>
        <w:t xml:space="preserve"> </w:t>
      </w:r>
      <w:r w:rsidRPr="006F7F58">
        <w:rPr>
          <w:b w:val="0"/>
          <w:bCs w:val="0"/>
        </w:rPr>
        <w:t xml:space="preserve">UK Government should ensure full implementation of the Istanbul and Lanzarote Conventions, and withdraw its reservation to the Istanbul Convention. </w:t>
      </w:r>
    </w:p>
    <w:p w14:paraId="0000026C" w14:textId="77777777" w:rsidR="00F14289" w:rsidRDefault="00E079D0" w:rsidP="00FF06E8">
      <w:pPr>
        <w:pStyle w:val="4SOCRR"/>
        <w:spacing w:line="360" w:lineRule="auto"/>
        <w:rPr>
          <w:highlight w:val="white"/>
        </w:rPr>
      </w:pPr>
      <w:r>
        <w:rPr>
          <w:highlight w:val="white"/>
        </w:rPr>
        <w:t>Child Rights Impact Assessment</w:t>
      </w:r>
    </w:p>
    <w:p w14:paraId="0000026D" w14:textId="77777777" w:rsidR="00F14289" w:rsidRDefault="00E079D0" w:rsidP="00FF06E8">
      <w:pPr>
        <w:numPr>
          <w:ilvl w:val="0"/>
          <w:numId w:val="66"/>
        </w:numPr>
        <w:spacing w:before="160" w:after="160" w:line="360" w:lineRule="auto"/>
        <w:rPr>
          <w:b/>
          <w:highlight w:val="white"/>
        </w:rPr>
      </w:pPr>
      <w:r>
        <w:rPr>
          <w:b/>
          <w:highlight w:val="white"/>
        </w:rPr>
        <w:t>Recommendation 7:</w:t>
      </w:r>
      <w:r>
        <w:rPr>
          <w:i/>
          <w:highlight w:val="white"/>
        </w:rPr>
        <w:t xml:space="preserve"> Scottish Government should ensure that all child rights im</w:t>
      </w:r>
      <w:r>
        <w:rPr>
          <w:i/>
          <w:highlight w:val="white"/>
        </w:rPr>
        <w:t>pact assessments are published promptly and made accessible to enable scrutiny by civil society and children;</w:t>
      </w:r>
    </w:p>
    <w:p w14:paraId="0000026E" w14:textId="77777777" w:rsidR="00F14289" w:rsidRDefault="00E079D0" w:rsidP="00FF06E8">
      <w:pPr>
        <w:numPr>
          <w:ilvl w:val="0"/>
          <w:numId w:val="66"/>
        </w:numPr>
        <w:spacing w:before="160" w:after="160" w:line="360" w:lineRule="auto"/>
        <w:rPr>
          <w:b/>
          <w:highlight w:val="white"/>
        </w:rPr>
      </w:pPr>
      <w:r>
        <w:rPr>
          <w:b/>
          <w:highlight w:val="white"/>
        </w:rPr>
        <w:t xml:space="preserve">Recommendation 8: </w:t>
      </w:r>
      <w:r>
        <w:rPr>
          <w:i/>
          <w:highlight w:val="white"/>
        </w:rPr>
        <w:t>Scottish Government should promote the use of child rights impact assessments across all levels of government, ensuring public b</w:t>
      </w:r>
      <w:r>
        <w:rPr>
          <w:i/>
          <w:highlight w:val="white"/>
        </w:rPr>
        <w:t>odies know how to apply a children’s rights approach to policy-making and create meaningful opportunities for children’s participation in decision-making.</w:t>
      </w:r>
    </w:p>
    <w:p w14:paraId="0000026F" w14:textId="77777777" w:rsidR="00F14289" w:rsidRDefault="00E079D0" w:rsidP="00FF06E8">
      <w:pPr>
        <w:pStyle w:val="4SOCRR"/>
        <w:spacing w:line="360" w:lineRule="auto"/>
        <w:rPr>
          <w:highlight w:val="white"/>
        </w:rPr>
      </w:pPr>
      <w:r>
        <w:rPr>
          <w:highlight w:val="white"/>
        </w:rPr>
        <w:t>Allocation of resources</w:t>
      </w:r>
    </w:p>
    <w:p w14:paraId="7A56FDBD" w14:textId="1A053398" w:rsidR="00FF06E8" w:rsidRPr="00FF06E8" w:rsidRDefault="00E079D0" w:rsidP="00FF06E8">
      <w:pPr>
        <w:numPr>
          <w:ilvl w:val="0"/>
          <w:numId w:val="58"/>
        </w:numPr>
        <w:spacing w:before="160" w:after="160" w:line="360" w:lineRule="auto"/>
        <w:rPr>
          <w:b/>
          <w:highlight w:val="white"/>
        </w:rPr>
      </w:pPr>
      <w:r>
        <w:rPr>
          <w:b/>
          <w:highlight w:val="white"/>
        </w:rPr>
        <w:t>Recommendation 9:</w:t>
      </w:r>
      <w:r>
        <w:rPr>
          <w:i/>
          <w:highlight w:val="white"/>
        </w:rPr>
        <w:t xml:space="preserve"> UK and Scottish Government should take a child rights-based approach to budgeting, including participatory budgeting and comprehensive CRIAs. There should be consistent mechanisms to transparently and regularly measure the allocation and effective use of </w:t>
      </w:r>
      <w:r>
        <w:rPr>
          <w:i/>
          <w:highlight w:val="white"/>
        </w:rPr>
        <w:t>resources for children’s rights in budgets, including the use of CRIEs.</w:t>
      </w:r>
    </w:p>
    <w:p w14:paraId="00000271" w14:textId="4371A86C" w:rsidR="00F14289" w:rsidRDefault="00E079D0" w:rsidP="00FF06E8">
      <w:pPr>
        <w:pStyle w:val="4SOCRR"/>
        <w:spacing w:line="360" w:lineRule="auto"/>
        <w:rPr>
          <w:highlight w:val="white"/>
        </w:rPr>
      </w:pPr>
      <w:r>
        <w:rPr>
          <w:highlight w:val="white"/>
        </w:rPr>
        <w:t>Access to justice</w:t>
      </w:r>
    </w:p>
    <w:p w14:paraId="00000272" w14:textId="77777777" w:rsidR="00F14289" w:rsidRDefault="00E079D0" w:rsidP="00FF06E8">
      <w:pPr>
        <w:spacing w:before="160" w:after="160" w:line="360" w:lineRule="auto"/>
        <w:rPr>
          <w:i/>
          <w:highlight w:val="white"/>
        </w:rPr>
      </w:pPr>
      <w:r>
        <w:rPr>
          <w:i/>
          <w:highlight w:val="white"/>
        </w:rPr>
        <w:t>Child-friendly complaints</w:t>
      </w:r>
    </w:p>
    <w:p w14:paraId="00000273" w14:textId="77777777" w:rsidR="00F14289" w:rsidRDefault="00E079D0" w:rsidP="00FF06E8">
      <w:pPr>
        <w:numPr>
          <w:ilvl w:val="0"/>
          <w:numId w:val="27"/>
        </w:numPr>
        <w:spacing w:before="160" w:after="160" w:line="360" w:lineRule="auto"/>
        <w:rPr>
          <w:b/>
          <w:highlight w:val="white"/>
        </w:rPr>
      </w:pPr>
      <w:r>
        <w:rPr>
          <w:b/>
          <w:highlight w:val="white"/>
        </w:rPr>
        <w:t xml:space="preserve">Recommendation 10: </w:t>
      </w:r>
      <w:r>
        <w:rPr>
          <w:i/>
          <w:highlight w:val="white"/>
        </w:rPr>
        <w:t>UK and Scottish Government should ensure all children have access to child-friendly complaints processes, including indep</w:t>
      </w:r>
      <w:r>
        <w:rPr>
          <w:i/>
          <w:highlight w:val="white"/>
        </w:rPr>
        <w:t>endent advocacy. Children should be involved in the design and creation of comprehensive complaints mechanisms that meet their individual needs.</w:t>
      </w:r>
    </w:p>
    <w:p w14:paraId="00000274" w14:textId="77777777" w:rsidR="00F14289" w:rsidRDefault="00E079D0" w:rsidP="00FF06E8">
      <w:pPr>
        <w:spacing w:before="160" w:after="160" w:line="360" w:lineRule="auto"/>
        <w:rPr>
          <w:i/>
          <w:highlight w:val="white"/>
        </w:rPr>
      </w:pPr>
      <w:r>
        <w:rPr>
          <w:i/>
          <w:highlight w:val="white"/>
        </w:rPr>
        <w:t>Legal aid and representation</w:t>
      </w:r>
    </w:p>
    <w:p w14:paraId="00000275" w14:textId="77777777" w:rsidR="00F14289" w:rsidRDefault="00E079D0" w:rsidP="00FF06E8">
      <w:pPr>
        <w:numPr>
          <w:ilvl w:val="0"/>
          <w:numId w:val="6"/>
        </w:numPr>
        <w:spacing w:before="160" w:after="160" w:line="360" w:lineRule="auto"/>
        <w:rPr>
          <w:b/>
          <w:highlight w:val="white"/>
        </w:rPr>
      </w:pPr>
      <w:r>
        <w:rPr>
          <w:b/>
          <w:highlight w:val="white"/>
        </w:rPr>
        <w:t>Recommendation 11:</w:t>
      </w:r>
      <w:r>
        <w:rPr>
          <w:highlight w:val="white"/>
        </w:rPr>
        <w:t xml:space="preserve"> </w:t>
      </w:r>
      <w:r>
        <w:rPr>
          <w:i/>
          <w:highlight w:val="white"/>
        </w:rPr>
        <w:t>Scottish Government should ensure all children have access to f</w:t>
      </w:r>
      <w:r>
        <w:rPr>
          <w:i/>
          <w:highlight w:val="white"/>
        </w:rPr>
        <w:t>ree, confidential, independent legal aid and assistance, can access justice and challenge decisions which affect their rights.</w:t>
      </w:r>
    </w:p>
    <w:p w14:paraId="00000276" w14:textId="77777777" w:rsidR="00F14289" w:rsidRDefault="00E079D0" w:rsidP="00FF06E8">
      <w:pPr>
        <w:spacing w:before="160" w:after="160" w:line="360" w:lineRule="auto"/>
        <w:rPr>
          <w:i/>
          <w:highlight w:val="white"/>
        </w:rPr>
      </w:pPr>
      <w:r>
        <w:rPr>
          <w:i/>
          <w:highlight w:val="white"/>
        </w:rPr>
        <w:t>Children’s experiences of legal processes</w:t>
      </w:r>
    </w:p>
    <w:p w14:paraId="00000277" w14:textId="5A67767D" w:rsidR="00F14289" w:rsidRDefault="00E079D0" w:rsidP="00FF06E8">
      <w:pPr>
        <w:numPr>
          <w:ilvl w:val="0"/>
          <w:numId w:val="31"/>
        </w:numPr>
        <w:spacing w:before="160" w:after="160" w:line="360" w:lineRule="auto"/>
        <w:rPr>
          <w:b/>
          <w:highlight w:val="white"/>
        </w:rPr>
      </w:pPr>
      <w:r>
        <w:rPr>
          <w:b/>
          <w:highlight w:val="white"/>
        </w:rPr>
        <w:t xml:space="preserve">Recommendation 12: </w:t>
      </w:r>
      <w:r>
        <w:rPr>
          <w:i/>
          <w:highlight w:val="white"/>
        </w:rPr>
        <w:t>Scottish Government should ensure all children have access to all ju</w:t>
      </w:r>
      <w:r>
        <w:rPr>
          <w:i/>
          <w:highlight w:val="white"/>
        </w:rPr>
        <w:t>dicial forums</w:t>
      </w:r>
      <w:r w:rsidR="008F0ED6">
        <w:rPr>
          <w:rStyle w:val="EndnoteReference"/>
        </w:rPr>
        <w:endnoteReference w:id="527"/>
      </w:r>
      <w:r w:rsidR="008F0ED6" w:rsidRPr="007875FE">
        <w:t xml:space="preserve"> </w:t>
      </w:r>
      <w:r>
        <w:rPr>
          <w:i/>
          <w:highlight w:val="white"/>
        </w:rPr>
        <w:t xml:space="preserve"> and improve access to special measures in accordance with the Council of Europe Guidelines on Child-friendly Justice.</w:t>
      </w:r>
    </w:p>
    <w:p w14:paraId="00000278" w14:textId="77777777" w:rsidR="00F14289" w:rsidRDefault="00E079D0" w:rsidP="00FF06E8">
      <w:pPr>
        <w:pStyle w:val="4SOCRR"/>
        <w:spacing w:line="360" w:lineRule="auto"/>
        <w:rPr>
          <w:highlight w:val="white"/>
        </w:rPr>
      </w:pPr>
      <w:r>
        <w:rPr>
          <w:highlight w:val="white"/>
        </w:rPr>
        <w:t>Dissemination, training and awareness raising</w:t>
      </w:r>
    </w:p>
    <w:p w14:paraId="00000279" w14:textId="77777777" w:rsidR="00F14289" w:rsidRDefault="00E079D0" w:rsidP="00FF06E8">
      <w:pPr>
        <w:numPr>
          <w:ilvl w:val="0"/>
          <w:numId w:val="38"/>
        </w:numPr>
        <w:spacing w:before="160" w:after="160" w:line="360" w:lineRule="auto"/>
        <w:rPr>
          <w:b/>
          <w:highlight w:val="white"/>
        </w:rPr>
      </w:pPr>
      <w:r>
        <w:rPr>
          <w:b/>
          <w:highlight w:val="white"/>
        </w:rPr>
        <w:t xml:space="preserve">Recommendation 13: </w:t>
      </w:r>
      <w:r>
        <w:rPr>
          <w:i/>
          <w:highlight w:val="white"/>
        </w:rPr>
        <w:t>Scottish Government should develop and implement a progr</w:t>
      </w:r>
      <w:r>
        <w:rPr>
          <w:i/>
          <w:highlight w:val="white"/>
        </w:rPr>
        <w:t xml:space="preserve">amme to ensure broad awareness and understanding of the UNCRC and other human rights treaties amongst children and their families; </w:t>
      </w:r>
    </w:p>
    <w:p w14:paraId="0000027A" w14:textId="77777777" w:rsidR="00F14289" w:rsidRDefault="00E079D0" w:rsidP="00FF06E8">
      <w:pPr>
        <w:numPr>
          <w:ilvl w:val="0"/>
          <w:numId w:val="38"/>
        </w:numPr>
        <w:spacing w:before="160" w:after="160" w:line="360" w:lineRule="auto"/>
        <w:rPr>
          <w:b/>
          <w:highlight w:val="white"/>
        </w:rPr>
      </w:pPr>
      <w:r>
        <w:rPr>
          <w:b/>
          <w:highlight w:val="white"/>
        </w:rPr>
        <w:t xml:space="preserve">Recommendation 14: </w:t>
      </w:r>
      <w:r>
        <w:rPr>
          <w:i/>
          <w:highlight w:val="white"/>
        </w:rPr>
        <w:t>Scottish Government should ensure all professionals working with children and those making decisions that</w:t>
      </w:r>
      <w:r>
        <w:rPr>
          <w:i/>
          <w:highlight w:val="white"/>
        </w:rPr>
        <w:t xml:space="preserve"> affect children, including civil servants and public authority staff, have a good understanding of children’s human rights and are supported to put these into practice.</w:t>
      </w:r>
    </w:p>
    <w:p w14:paraId="0000027B" w14:textId="77777777" w:rsidR="00F14289" w:rsidRDefault="00E079D0" w:rsidP="00FF06E8">
      <w:pPr>
        <w:pStyle w:val="4SOCRR"/>
        <w:spacing w:line="360" w:lineRule="auto"/>
        <w:rPr>
          <w:highlight w:val="white"/>
        </w:rPr>
      </w:pPr>
      <w:r>
        <w:rPr>
          <w:highlight w:val="white"/>
        </w:rPr>
        <w:t>Data collection and monitoring</w:t>
      </w:r>
    </w:p>
    <w:p w14:paraId="5E24C58C" w14:textId="3CBDF8E7" w:rsidR="005439D8" w:rsidRPr="00BE4D9E" w:rsidRDefault="00E079D0" w:rsidP="00FF06E8">
      <w:pPr>
        <w:numPr>
          <w:ilvl w:val="0"/>
          <w:numId w:val="28"/>
        </w:numPr>
        <w:spacing w:before="160" w:after="160" w:line="360" w:lineRule="auto"/>
        <w:rPr>
          <w:b/>
          <w:highlight w:val="white"/>
        </w:rPr>
      </w:pPr>
      <w:r>
        <w:rPr>
          <w:b/>
          <w:highlight w:val="white"/>
        </w:rPr>
        <w:t xml:space="preserve">Recommendation 15: </w:t>
      </w:r>
      <w:r>
        <w:rPr>
          <w:i/>
          <w:highlight w:val="white"/>
        </w:rPr>
        <w:t>Scottish Government should develop a</w:t>
      </w:r>
      <w:r>
        <w:rPr>
          <w:i/>
          <w:highlight w:val="white"/>
        </w:rPr>
        <w:t xml:space="preserve"> comprehensive child rights data collection and evaluation system, including measurable child rights indicators, to generate high-quality and comparable disaggregated data at all levels of government, particularly with regard to children whose rights are m</w:t>
      </w:r>
      <w:r>
        <w:rPr>
          <w:i/>
          <w:highlight w:val="white"/>
        </w:rPr>
        <w:t>ost at risk.</w:t>
      </w:r>
      <w:bookmarkStart w:id="146" w:name="_heading=h.55hf51cgwqje" w:colFirst="0" w:colLast="0"/>
      <w:bookmarkEnd w:id="146"/>
    </w:p>
    <w:p w14:paraId="0000027D" w14:textId="5858B501" w:rsidR="00F14289" w:rsidRDefault="00E079D0" w:rsidP="00FF06E8">
      <w:pPr>
        <w:pStyle w:val="3SOCRR"/>
        <w:spacing w:before="240" w:line="360" w:lineRule="auto"/>
      </w:pPr>
      <w:bookmarkStart w:id="147" w:name="_Toc121936615"/>
      <w:bookmarkStart w:id="148" w:name="_Toc121936742"/>
      <w:r>
        <w:t>2.</w:t>
      </w:r>
      <w:r w:rsidR="00051FB8">
        <w:t xml:space="preserve"> </w:t>
      </w:r>
      <w:r>
        <w:t>Age of the child</w:t>
      </w:r>
      <w:bookmarkEnd w:id="147"/>
      <w:bookmarkEnd w:id="148"/>
    </w:p>
    <w:p w14:paraId="0000027E" w14:textId="77777777" w:rsidR="00F14289" w:rsidRDefault="00E079D0" w:rsidP="00FF06E8">
      <w:pPr>
        <w:pStyle w:val="4SOCRR"/>
        <w:spacing w:line="360" w:lineRule="auto"/>
        <w:rPr>
          <w:highlight w:val="white"/>
        </w:rPr>
      </w:pPr>
      <w:r>
        <w:rPr>
          <w:highlight w:val="white"/>
        </w:rPr>
        <w:t xml:space="preserve">Minimum age of marriage </w:t>
      </w:r>
    </w:p>
    <w:p w14:paraId="0000027F" w14:textId="77777777" w:rsidR="00F14289" w:rsidRDefault="00E079D0" w:rsidP="00FF06E8">
      <w:pPr>
        <w:numPr>
          <w:ilvl w:val="0"/>
          <w:numId w:val="2"/>
        </w:numPr>
        <w:spacing w:before="160" w:after="160" w:line="360" w:lineRule="auto"/>
        <w:rPr>
          <w:b/>
          <w:highlight w:val="white"/>
        </w:rPr>
      </w:pPr>
      <w:r>
        <w:rPr>
          <w:b/>
          <w:highlight w:val="white"/>
        </w:rPr>
        <w:t>Recommendation 16:</w:t>
      </w:r>
      <w:r>
        <w:rPr>
          <w:i/>
          <w:highlight w:val="white"/>
        </w:rPr>
        <w:t xml:space="preserve"> Scottish Government should legislate to raise the minimum age of marriage to 18.</w:t>
      </w:r>
    </w:p>
    <w:p w14:paraId="00000280" w14:textId="77777777" w:rsidR="00F14289" w:rsidRDefault="00E079D0" w:rsidP="00FF06E8">
      <w:pPr>
        <w:pStyle w:val="4SOCRR"/>
        <w:spacing w:line="360" w:lineRule="auto"/>
        <w:rPr>
          <w:highlight w:val="white"/>
        </w:rPr>
      </w:pPr>
      <w:r>
        <w:rPr>
          <w:highlight w:val="white"/>
        </w:rPr>
        <w:t>Inconsistent definition of a child across Scots law</w:t>
      </w:r>
    </w:p>
    <w:p w14:paraId="5736B824" w14:textId="1B092440" w:rsidR="00F14289" w:rsidRPr="00FF06E8" w:rsidRDefault="00E079D0" w:rsidP="00FF06E8">
      <w:pPr>
        <w:numPr>
          <w:ilvl w:val="0"/>
          <w:numId w:val="39"/>
        </w:numPr>
        <w:spacing w:before="160" w:after="160" w:line="360" w:lineRule="auto"/>
        <w:rPr>
          <w:i/>
          <w:highlight w:val="white"/>
        </w:rPr>
      </w:pPr>
      <w:r>
        <w:rPr>
          <w:b/>
          <w:highlight w:val="white"/>
        </w:rPr>
        <w:t xml:space="preserve">Recommendation 17: </w:t>
      </w:r>
      <w:r>
        <w:rPr>
          <w:i/>
          <w:highlight w:val="white"/>
        </w:rPr>
        <w:t xml:space="preserve">Scottish </w:t>
      </w:r>
      <w:r>
        <w:rPr>
          <w:i/>
          <w:highlight w:val="white"/>
        </w:rPr>
        <w:t>Government should ensure all under 18s are recognised as children in relevant legislation, policy and practice, taking account of their evolving capacities.</w:t>
      </w:r>
    </w:p>
    <w:p w14:paraId="00000282" w14:textId="735AFE15" w:rsidR="00F14289" w:rsidRDefault="00E079D0" w:rsidP="00FF06E8">
      <w:pPr>
        <w:pStyle w:val="3SOCRR"/>
        <w:spacing w:before="240" w:line="360" w:lineRule="auto"/>
      </w:pPr>
      <w:bookmarkStart w:id="149" w:name="_heading=h.bbdt9fpd9y7u" w:colFirst="0" w:colLast="0"/>
      <w:bookmarkStart w:id="150" w:name="_Toc121936616"/>
      <w:bookmarkStart w:id="151" w:name="_Toc121936743"/>
      <w:bookmarkEnd w:id="149"/>
      <w:r>
        <w:t>3.</w:t>
      </w:r>
      <w:r w:rsidR="00051FB8">
        <w:t xml:space="preserve"> </w:t>
      </w:r>
      <w:r>
        <w:t>General principles</w:t>
      </w:r>
      <w:bookmarkEnd w:id="150"/>
      <w:bookmarkEnd w:id="151"/>
    </w:p>
    <w:p w14:paraId="00000283" w14:textId="77777777" w:rsidR="00F14289" w:rsidRDefault="00E079D0" w:rsidP="00FF06E8">
      <w:pPr>
        <w:pStyle w:val="4SOCRR"/>
        <w:spacing w:line="360" w:lineRule="auto"/>
        <w:rPr>
          <w:highlight w:val="white"/>
        </w:rPr>
      </w:pPr>
      <w:r>
        <w:rPr>
          <w:highlight w:val="white"/>
        </w:rPr>
        <w:t xml:space="preserve">Non-discrimination </w:t>
      </w:r>
    </w:p>
    <w:p w14:paraId="00000284" w14:textId="77777777" w:rsidR="00F14289" w:rsidRDefault="00E079D0" w:rsidP="00FF06E8">
      <w:pPr>
        <w:numPr>
          <w:ilvl w:val="0"/>
          <w:numId w:val="33"/>
        </w:numPr>
        <w:spacing w:before="160" w:after="160" w:line="360" w:lineRule="auto"/>
        <w:rPr>
          <w:i/>
          <w:highlight w:val="white"/>
        </w:rPr>
      </w:pPr>
      <w:r w:rsidRPr="006F7F58">
        <w:rPr>
          <w:b/>
          <w:iCs/>
          <w:highlight w:val="white"/>
        </w:rPr>
        <w:t>Recommendation 18:</w:t>
      </w:r>
      <w:r>
        <w:rPr>
          <w:b/>
          <w:i/>
          <w:highlight w:val="white"/>
        </w:rPr>
        <w:t xml:space="preserve"> </w:t>
      </w:r>
      <w:r>
        <w:rPr>
          <w:i/>
          <w:highlight w:val="white"/>
        </w:rPr>
        <w:t>UK and Scottish Government should ensu</w:t>
      </w:r>
      <w:r>
        <w:rPr>
          <w:i/>
          <w:highlight w:val="white"/>
        </w:rPr>
        <w:t>re children have equal legislative protection from age discrimination;</w:t>
      </w:r>
    </w:p>
    <w:p w14:paraId="00000285" w14:textId="77777777" w:rsidR="00F14289" w:rsidRDefault="00E079D0" w:rsidP="00FF06E8">
      <w:pPr>
        <w:numPr>
          <w:ilvl w:val="0"/>
          <w:numId w:val="33"/>
        </w:numPr>
        <w:spacing w:before="160" w:after="160" w:line="360" w:lineRule="auto"/>
        <w:rPr>
          <w:i/>
          <w:highlight w:val="white"/>
        </w:rPr>
      </w:pPr>
      <w:r w:rsidRPr="006F7F58">
        <w:rPr>
          <w:b/>
          <w:iCs/>
          <w:highlight w:val="white"/>
        </w:rPr>
        <w:t>Recommendation 19:</w:t>
      </w:r>
      <w:r>
        <w:rPr>
          <w:i/>
          <w:highlight w:val="white"/>
        </w:rPr>
        <w:t xml:space="preserve"> UK and Scottish Government should ensure that existing and developing human rights frameworks identify and uphold the rights of those children whose rights are most a</w:t>
      </w:r>
      <w:r>
        <w:rPr>
          <w:i/>
          <w:highlight w:val="white"/>
        </w:rPr>
        <w:t xml:space="preserve">t risk; </w:t>
      </w:r>
    </w:p>
    <w:p w14:paraId="00000286" w14:textId="77777777" w:rsidR="00F14289" w:rsidRDefault="00E079D0" w:rsidP="00FF06E8">
      <w:pPr>
        <w:numPr>
          <w:ilvl w:val="0"/>
          <w:numId w:val="33"/>
        </w:numPr>
        <w:spacing w:before="160" w:after="160" w:line="360" w:lineRule="auto"/>
        <w:rPr>
          <w:i/>
          <w:highlight w:val="white"/>
        </w:rPr>
      </w:pPr>
      <w:r w:rsidRPr="006F7F58">
        <w:rPr>
          <w:b/>
          <w:iCs/>
          <w:highlight w:val="white"/>
        </w:rPr>
        <w:t>Recommendation 20:</w:t>
      </w:r>
      <w:r>
        <w:rPr>
          <w:i/>
          <w:highlight w:val="white"/>
        </w:rPr>
        <w:t xml:space="preserve"> UK and Scottish Government should take further steps to prevent and address gender stereotypes and address bullying and discrimination experienced by children, including children living in poverty; disabled children; LGBT childr</w:t>
      </w:r>
      <w:r>
        <w:rPr>
          <w:i/>
          <w:highlight w:val="white"/>
        </w:rPr>
        <w:t>en; young carers; Care Experienced children; young refugees and migrants; Black, Brown and minority ethnic children; children in conflict with the law; children with a parent in prison; and children in armed forces families.</w:t>
      </w:r>
    </w:p>
    <w:p w14:paraId="00000287" w14:textId="77777777" w:rsidR="00F14289" w:rsidRDefault="00E079D0" w:rsidP="00FF06E8">
      <w:pPr>
        <w:pStyle w:val="4SOCRR"/>
        <w:spacing w:line="360" w:lineRule="auto"/>
        <w:rPr>
          <w:highlight w:val="white"/>
        </w:rPr>
      </w:pPr>
      <w:r>
        <w:rPr>
          <w:highlight w:val="white"/>
        </w:rPr>
        <w:t>Best interests of the child</w:t>
      </w:r>
    </w:p>
    <w:p w14:paraId="00000288" w14:textId="77777777" w:rsidR="00F14289" w:rsidRDefault="00E079D0" w:rsidP="00FF06E8">
      <w:pPr>
        <w:numPr>
          <w:ilvl w:val="0"/>
          <w:numId w:val="37"/>
        </w:numPr>
        <w:spacing w:before="160" w:after="160" w:line="360" w:lineRule="auto"/>
        <w:rPr>
          <w:i/>
          <w:highlight w:val="white"/>
        </w:rPr>
      </w:pPr>
      <w:r>
        <w:rPr>
          <w:b/>
          <w:i/>
          <w:highlight w:val="white"/>
        </w:rPr>
        <w:t>Rec</w:t>
      </w:r>
      <w:r>
        <w:rPr>
          <w:b/>
          <w:i/>
          <w:highlight w:val="white"/>
        </w:rPr>
        <w:t xml:space="preserve">ommendation 21: </w:t>
      </w:r>
      <w:r>
        <w:rPr>
          <w:i/>
          <w:highlight w:val="white"/>
        </w:rPr>
        <w:t>Scottish Government should ensure the best interests of the child is a primary consideration in all legislative, judicial and other matters that affect them, except where a higher standard already applies.</w:t>
      </w:r>
    </w:p>
    <w:p w14:paraId="00000289" w14:textId="77777777" w:rsidR="00F14289" w:rsidRDefault="00E079D0" w:rsidP="00FF06E8">
      <w:pPr>
        <w:pStyle w:val="4SOCRR"/>
        <w:spacing w:line="360" w:lineRule="auto"/>
        <w:rPr>
          <w:highlight w:val="white"/>
        </w:rPr>
      </w:pPr>
      <w:r>
        <w:rPr>
          <w:highlight w:val="white"/>
        </w:rPr>
        <w:t>Right to life, survival and develo</w:t>
      </w:r>
      <w:r>
        <w:rPr>
          <w:highlight w:val="white"/>
        </w:rPr>
        <w:t>pment</w:t>
      </w:r>
    </w:p>
    <w:p w14:paraId="0000028A" w14:textId="77777777" w:rsidR="00F14289" w:rsidRDefault="00E079D0" w:rsidP="00FF06E8">
      <w:pPr>
        <w:numPr>
          <w:ilvl w:val="0"/>
          <w:numId w:val="42"/>
        </w:numPr>
        <w:spacing w:before="160" w:after="160" w:line="360" w:lineRule="auto"/>
        <w:rPr>
          <w:i/>
          <w:highlight w:val="white"/>
        </w:rPr>
      </w:pPr>
      <w:r w:rsidRPr="006F7F58">
        <w:rPr>
          <w:b/>
          <w:iCs/>
          <w:highlight w:val="white"/>
        </w:rPr>
        <w:t>Recommendation 22</w:t>
      </w:r>
      <w:r>
        <w:rPr>
          <w:b/>
          <w:i/>
          <w:highlight w:val="white"/>
        </w:rPr>
        <w:t xml:space="preserve">: </w:t>
      </w:r>
      <w:r>
        <w:rPr>
          <w:i/>
          <w:highlight w:val="white"/>
        </w:rPr>
        <w:t xml:space="preserve">Scottish Governments should take urgent steps to address high infant and child mortality rates, and accidental injuries, taking into account underlying factors such as poverty, disability, care experience and COVID-19. </w:t>
      </w:r>
    </w:p>
    <w:p w14:paraId="0913A05D" w14:textId="62600418" w:rsidR="005439D8" w:rsidRPr="00BE4D9E" w:rsidRDefault="00E079D0" w:rsidP="00FF06E8">
      <w:pPr>
        <w:numPr>
          <w:ilvl w:val="0"/>
          <w:numId w:val="42"/>
        </w:numPr>
        <w:spacing w:before="160" w:after="160" w:line="360" w:lineRule="auto"/>
        <w:rPr>
          <w:i/>
          <w:highlight w:val="white"/>
        </w:rPr>
      </w:pPr>
      <w:r w:rsidRPr="006F7F58">
        <w:rPr>
          <w:b/>
          <w:iCs/>
          <w:highlight w:val="white"/>
        </w:rPr>
        <w:t>Recommendat</w:t>
      </w:r>
      <w:r w:rsidRPr="006F7F58">
        <w:rPr>
          <w:b/>
          <w:iCs/>
          <w:highlight w:val="white"/>
        </w:rPr>
        <w:t>ion 23</w:t>
      </w:r>
      <w:r>
        <w:rPr>
          <w:b/>
          <w:i/>
          <w:highlight w:val="white"/>
        </w:rPr>
        <w:t>:</w:t>
      </w:r>
      <w:r>
        <w:rPr>
          <w:i/>
          <w:highlight w:val="white"/>
        </w:rPr>
        <w:t xml:space="preserve"> Scottish Government should increase investment in prevention and early intervention services, particularly in the early years, to address inequalities in early childhood development.</w:t>
      </w:r>
    </w:p>
    <w:p w14:paraId="0000028C" w14:textId="43BB7210" w:rsidR="00F14289" w:rsidRDefault="00E079D0" w:rsidP="00FF06E8">
      <w:pPr>
        <w:pStyle w:val="4SOCRR"/>
        <w:spacing w:line="360" w:lineRule="auto"/>
        <w:rPr>
          <w:highlight w:val="white"/>
        </w:rPr>
      </w:pPr>
      <w:r>
        <w:rPr>
          <w:highlight w:val="white"/>
        </w:rPr>
        <w:t>Views of the child</w:t>
      </w:r>
    </w:p>
    <w:p w14:paraId="0000028D" w14:textId="77777777" w:rsidR="00F14289" w:rsidRDefault="00E079D0" w:rsidP="00FF06E8">
      <w:pPr>
        <w:numPr>
          <w:ilvl w:val="0"/>
          <w:numId w:val="51"/>
        </w:numPr>
        <w:spacing w:before="160" w:after="160" w:line="360" w:lineRule="auto"/>
        <w:rPr>
          <w:i/>
          <w:highlight w:val="white"/>
        </w:rPr>
      </w:pPr>
      <w:r w:rsidRPr="006F7F58">
        <w:rPr>
          <w:b/>
          <w:iCs/>
          <w:highlight w:val="white"/>
        </w:rPr>
        <w:t>Recommendation 24:</w:t>
      </w:r>
      <w:r>
        <w:rPr>
          <w:b/>
          <w:i/>
          <w:highlight w:val="white"/>
        </w:rPr>
        <w:t xml:space="preserve"> </w:t>
      </w:r>
      <w:r>
        <w:rPr>
          <w:i/>
          <w:highlight w:val="white"/>
        </w:rPr>
        <w:t xml:space="preserve"> UK Government should do mo</w:t>
      </w:r>
      <w:r>
        <w:rPr>
          <w:i/>
          <w:highlight w:val="white"/>
        </w:rPr>
        <w:t>re to ascertain and take into account the views of children in Scotland, Wales and Northern Ireland, particularly in relation to reserved matters.</w:t>
      </w:r>
    </w:p>
    <w:p w14:paraId="0000028E" w14:textId="77777777" w:rsidR="00F14289" w:rsidRDefault="00E079D0" w:rsidP="00FF06E8">
      <w:pPr>
        <w:numPr>
          <w:ilvl w:val="0"/>
          <w:numId w:val="51"/>
        </w:numPr>
        <w:spacing w:before="160" w:after="160" w:line="360" w:lineRule="auto"/>
        <w:rPr>
          <w:i/>
          <w:highlight w:val="white"/>
        </w:rPr>
      </w:pPr>
      <w:r w:rsidRPr="006F7F58">
        <w:rPr>
          <w:b/>
          <w:iCs/>
          <w:highlight w:val="white"/>
        </w:rPr>
        <w:t>Recommendation 25:</w:t>
      </w:r>
      <w:r>
        <w:rPr>
          <w:b/>
          <w:i/>
          <w:highlight w:val="white"/>
        </w:rPr>
        <w:t xml:space="preserve"> </w:t>
      </w:r>
      <w:r>
        <w:rPr>
          <w:i/>
          <w:highlight w:val="white"/>
        </w:rPr>
        <w:t>Scottish Government should put in place the structures, processes and support needed at al</w:t>
      </w:r>
      <w:r>
        <w:rPr>
          <w:i/>
          <w:highlight w:val="white"/>
        </w:rPr>
        <w:t>l levels and areas of government to ensure children are at the heart of decision-making, taking active steps to ensure a rights-based approach, particularly focusing on the inclusion of younger children and those whose rights are at risk.</w:t>
      </w:r>
    </w:p>
    <w:p w14:paraId="0000028F" w14:textId="77777777" w:rsidR="00F14289" w:rsidRDefault="00E079D0" w:rsidP="00FF06E8">
      <w:pPr>
        <w:numPr>
          <w:ilvl w:val="0"/>
          <w:numId w:val="51"/>
        </w:numPr>
        <w:spacing w:before="160" w:after="160" w:line="360" w:lineRule="auto"/>
        <w:rPr>
          <w:i/>
          <w:highlight w:val="white"/>
        </w:rPr>
      </w:pPr>
      <w:r w:rsidRPr="006F7F58">
        <w:rPr>
          <w:b/>
          <w:iCs/>
          <w:highlight w:val="white"/>
        </w:rPr>
        <w:t>Recommendation 26:</w:t>
      </w:r>
      <w:r>
        <w:rPr>
          <w:i/>
          <w:highlight w:val="white"/>
        </w:rPr>
        <w:t xml:space="preserve"> Scottish Government should ensure that children whose rights are at risk have access to well-resourced independent advocacy services to support their right to be heard.</w:t>
      </w:r>
    </w:p>
    <w:p w14:paraId="6BF02537" w14:textId="77777777" w:rsidR="00FF06E8" w:rsidRDefault="00FF06E8" w:rsidP="00FF06E8">
      <w:pPr>
        <w:spacing w:line="360" w:lineRule="auto"/>
        <w:rPr>
          <w:rFonts w:ascii="Cambria" w:eastAsia="Times New Roman" w:hAnsi="Cambria"/>
          <w:b/>
          <w:color w:val="1F497D" w:themeColor="text2"/>
          <w:sz w:val="28"/>
          <w:szCs w:val="32"/>
        </w:rPr>
      </w:pPr>
      <w:bookmarkStart w:id="152" w:name="_heading=h.gwpga86b1m8c" w:colFirst="0" w:colLast="0"/>
      <w:bookmarkStart w:id="153" w:name="_Toc121936617"/>
      <w:bookmarkStart w:id="154" w:name="_Toc121936744"/>
      <w:bookmarkEnd w:id="152"/>
      <w:r>
        <w:br w:type="page"/>
      </w:r>
    </w:p>
    <w:p w14:paraId="00000290" w14:textId="27D6866F" w:rsidR="00F14289" w:rsidRDefault="00E079D0" w:rsidP="00FF06E8">
      <w:pPr>
        <w:pStyle w:val="3SOCRR"/>
        <w:spacing w:before="240" w:line="360" w:lineRule="auto"/>
      </w:pPr>
      <w:r>
        <w:t>4.</w:t>
      </w:r>
      <w:r w:rsidR="00051FB8">
        <w:t xml:space="preserve"> </w:t>
      </w:r>
      <w:r>
        <w:t>Civil rights and freedoms</w:t>
      </w:r>
      <w:bookmarkEnd w:id="153"/>
      <w:bookmarkEnd w:id="154"/>
    </w:p>
    <w:p w14:paraId="00000291" w14:textId="77777777" w:rsidR="00F14289" w:rsidRDefault="00E079D0" w:rsidP="00FF06E8">
      <w:pPr>
        <w:pStyle w:val="4SOCRR"/>
        <w:spacing w:line="360" w:lineRule="auto"/>
        <w:rPr>
          <w:highlight w:val="white"/>
        </w:rPr>
      </w:pPr>
      <w:r>
        <w:rPr>
          <w:highlight w:val="white"/>
        </w:rPr>
        <w:t>Religious observance</w:t>
      </w:r>
    </w:p>
    <w:p w14:paraId="66AC58B4" w14:textId="29CC8EF3" w:rsidR="006F7F58" w:rsidRPr="00FF06E8" w:rsidRDefault="00E079D0" w:rsidP="00FF06E8">
      <w:pPr>
        <w:numPr>
          <w:ilvl w:val="0"/>
          <w:numId w:val="20"/>
        </w:numPr>
        <w:spacing w:before="160" w:after="160" w:line="360" w:lineRule="auto"/>
        <w:rPr>
          <w:b/>
          <w:highlight w:val="white"/>
        </w:rPr>
      </w:pPr>
      <w:r>
        <w:rPr>
          <w:b/>
          <w:highlight w:val="white"/>
        </w:rPr>
        <w:t>Recommendation 2</w:t>
      </w:r>
      <w:r>
        <w:rPr>
          <w:b/>
          <w:highlight w:val="white"/>
        </w:rPr>
        <w:t>7:</w:t>
      </w:r>
      <w:r>
        <w:rPr>
          <w:i/>
          <w:highlight w:val="white"/>
        </w:rPr>
        <w:t xml:space="preserve"> Scottish Government should commit to legislative change to ensure children can independently exercise the right to withdraw from religious observance. Children should play a central role in informing this change.</w:t>
      </w:r>
    </w:p>
    <w:p w14:paraId="00000293" w14:textId="0F9F2071" w:rsidR="00F14289" w:rsidRDefault="00E079D0" w:rsidP="00FF06E8">
      <w:pPr>
        <w:pStyle w:val="4SOCRR"/>
        <w:spacing w:line="360" w:lineRule="auto"/>
        <w:rPr>
          <w:i/>
          <w:highlight w:val="white"/>
        </w:rPr>
      </w:pPr>
      <w:r>
        <w:rPr>
          <w:highlight w:val="white"/>
        </w:rPr>
        <w:t xml:space="preserve">Freedom of assembly </w:t>
      </w:r>
    </w:p>
    <w:p w14:paraId="00000294" w14:textId="77777777" w:rsidR="00F14289" w:rsidRDefault="00E079D0" w:rsidP="00FF06E8">
      <w:pPr>
        <w:numPr>
          <w:ilvl w:val="0"/>
          <w:numId w:val="62"/>
        </w:numPr>
        <w:spacing w:before="160" w:after="160" w:line="360" w:lineRule="auto"/>
        <w:rPr>
          <w:b/>
          <w:highlight w:val="white"/>
        </w:rPr>
      </w:pPr>
      <w:r>
        <w:rPr>
          <w:b/>
          <w:highlight w:val="white"/>
        </w:rPr>
        <w:t xml:space="preserve">Recommendation 28: </w:t>
      </w:r>
      <w:r>
        <w:rPr>
          <w:i/>
          <w:highlight w:val="white"/>
        </w:rPr>
        <w:t>UK Government should ban the sale and use of mosquito devices. Scottish Government should take steps within its devolved powers to end the use of mosquito devices.</w:t>
      </w:r>
    </w:p>
    <w:p w14:paraId="00000295" w14:textId="77777777" w:rsidR="00F14289" w:rsidRDefault="00E079D0" w:rsidP="00FF06E8">
      <w:pPr>
        <w:pStyle w:val="4SOCRR"/>
        <w:spacing w:line="360" w:lineRule="auto"/>
        <w:rPr>
          <w:highlight w:val="white"/>
        </w:rPr>
      </w:pPr>
      <w:r>
        <w:rPr>
          <w:highlight w:val="white"/>
        </w:rPr>
        <w:t>Right to privacy</w:t>
      </w:r>
    </w:p>
    <w:p w14:paraId="00000296" w14:textId="77777777" w:rsidR="00F14289" w:rsidRDefault="00E079D0" w:rsidP="00FF06E8">
      <w:pPr>
        <w:spacing w:before="160" w:after="160" w:line="360" w:lineRule="auto"/>
        <w:rPr>
          <w:i/>
          <w:highlight w:val="white"/>
        </w:rPr>
      </w:pPr>
      <w:r>
        <w:rPr>
          <w:i/>
          <w:highlight w:val="white"/>
        </w:rPr>
        <w:t>Anonymity</w:t>
      </w:r>
    </w:p>
    <w:p w14:paraId="7DBAC97B" w14:textId="21DA1417" w:rsidR="00BE4D9E" w:rsidRPr="006F7F58" w:rsidRDefault="00E079D0" w:rsidP="00FF06E8">
      <w:pPr>
        <w:numPr>
          <w:ilvl w:val="0"/>
          <w:numId w:val="7"/>
        </w:numPr>
        <w:spacing w:before="160" w:after="160" w:line="360" w:lineRule="auto"/>
        <w:rPr>
          <w:b/>
          <w:highlight w:val="white"/>
        </w:rPr>
      </w:pPr>
      <w:r>
        <w:rPr>
          <w:b/>
          <w:highlight w:val="white"/>
        </w:rPr>
        <w:t xml:space="preserve">Recommendation 29: </w:t>
      </w:r>
      <w:r>
        <w:rPr>
          <w:i/>
          <w:highlight w:val="white"/>
        </w:rPr>
        <w:t xml:space="preserve">Scottish Government should ensure </w:t>
      </w:r>
      <w:r>
        <w:rPr>
          <w:i/>
          <w:highlight w:val="white"/>
        </w:rPr>
        <w:t>lifelong anonymity for offences committed by children.</w:t>
      </w:r>
    </w:p>
    <w:p w14:paraId="00000298" w14:textId="1889E8F5" w:rsidR="00F14289" w:rsidRDefault="00E079D0" w:rsidP="00FF06E8">
      <w:pPr>
        <w:spacing w:before="160" w:after="160" w:line="360" w:lineRule="auto"/>
        <w:rPr>
          <w:i/>
          <w:highlight w:val="white"/>
        </w:rPr>
      </w:pPr>
      <w:r>
        <w:rPr>
          <w:i/>
          <w:highlight w:val="white"/>
        </w:rPr>
        <w:t>Stop and search</w:t>
      </w:r>
    </w:p>
    <w:p w14:paraId="00000299" w14:textId="77777777" w:rsidR="00F14289" w:rsidRDefault="00E079D0" w:rsidP="00FF06E8">
      <w:pPr>
        <w:numPr>
          <w:ilvl w:val="0"/>
          <w:numId w:val="57"/>
        </w:numPr>
        <w:spacing w:before="160" w:after="160" w:line="360" w:lineRule="auto"/>
        <w:rPr>
          <w:b/>
          <w:highlight w:val="white"/>
        </w:rPr>
      </w:pPr>
      <w:r>
        <w:rPr>
          <w:b/>
          <w:highlight w:val="white"/>
        </w:rPr>
        <w:t xml:space="preserve">Recommendation 30: </w:t>
      </w:r>
      <w:r>
        <w:rPr>
          <w:i/>
          <w:highlight w:val="white"/>
        </w:rPr>
        <w:t>Scottish Government should ensure consistent application of the 2017 Code of Practice and address the disproportionate targeting of children.</w:t>
      </w:r>
    </w:p>
    <w:p w14:paraId="0000029A" w14:textId="77777777" w:rsidR="00F14289" w:rsidRDefault="00E079D0" w:rsidP="00FF06E8">
      <w:pPr>
        <w:numPr>
          <w:ilvl w:val="0"/>
          <w:numId w:val="57"/>
        </w:numPr>
        <w:spacing w:before="160" w:after="160" w:line="360" w:lineRule="auto"/>
        <w:rPr>
          <w:b/>
          <w:highlight w:val="white"/>
        </w:rPr>
      </w:pPr>
      <w:r>
        <w:rPr>
          <w:b/>
          <w:highlight w:val="white"/>
        </w:rPr>
        <w:t xml:space="preserve">Recommendation 31: </w:t>
      </w:r>
      <w:r>
        <w:rPr>
          <w:i/>
          <w:highlight w:val="white"/>
        </w:rPr>
        <w:t>Scott</w:t>
      </w:r>
      <w:r>
        <w:rPr>
          <w:i/>
          <w:highlight w:val="white"/>
        </w:rPr>
        <w:t>ish Government should ensure that data collection and publication on stop and search is disaggregated in line with UN Committee’s 2016 recommendation – including disability and socio-economic background.</w:t>
      </w:r>
    </w:p>
    <w:p w14:paraId="0000029B" w14:textId="77777777" w:rsidR="00F14289" w:rsidRDefault="00E079D0" w:rsidP="00FF06E8">
      <w:pPr>
        <w:spacing w:before="160" w:after="160" w:line="360" w:lineRule="auto"/>
        <w:rPr>
          <w:i/>
          <w:highlight w:val="white"/>
        </w:rPr>
      </w:pPr>
      <w:r>
        <w:rPr>
          <w:i/>
          <w:highlight w:val="white"/>
        </w:rPr>
        <w:t>Strip searches</w:t>
      </w:r>
    </w:p>
    <w:p w14:paraId="54122D17" w14:textId="590999A3" w:rsidR="00FF06E8" w:rsidRDefault="00E079D0" w:rsidP="00FF06E8">
      <w:pPr>
        <w:numPr>
          <w:ilvl w:val="0"/>
          <w:numId w:val="12"/>
        </w:numPr>
        <w:spacing w:before="160" w:after="160" w:line="360" w:lineRule="auto"/>
        <w:rPr>
          <w:i/>
          <w:highlight w:val="white"/>
        </w:rPr>
      </w:pPr>
      <w:r>
        <w:rPr>
          <w:b/>
          <w:highlight w:val="white"/>
        </w:rPr>
        <w:t xml:space="preserve">Recommendation 32: </w:t>
      </w:r>
      <w:r>
        <w:rPr>
          <w:i/>
          <w:highlight w:val="white"/>
        </w:rPr>
        <w:t>Scottish Government should ensure any searching of a child is conducted and reported in line with all human rights obligations, particularly ensuring it is not used disproportionately on girls in any area.</w:t>
      </w:r>
      <w:bookmarkStart w:id="155" w:name="_heading=h.2mtpxhbikq4v" w:colFirst="0" w:colLast="0"/>
      <w:bookmarkEnd w:id="155"/>
    </w:p>
    <w:p w14:paraId="18C502D0" w14:textId="790400D0" w:rsidR="005439D8" w:rsidRPr="00FF06E8" w:rsidRDefault="00FF06E8" w:rsidP="00FF06E8">
      <w:pPr>
        <w:rPr>
          <w:i/>
          <w:highlight w:val="white"/>
        </w:rPr>
      </w:pPr>
      <w:r>
        <w:rPr>
          <w:i/>
          <w:highlight w:val="white"/>
        </w:rPr>
        <w:br w:type="page"/>
      </w:r>
    </w:p>
    <w:p w14:paraId="0000029D" w14:textId="0AA416FA" w:rsidR="00F14289" w:rsidRDefault="00E079D0" w:rsidP="00FF06E8">
      <w:pPr>
        <w:pStyle w:val="3SOCRR"/>
        <w:spacing w:before="240" w:line="360" w:lineRule="auto"/>
      </w:pPr>
      <w:bookmarkStart w:id="156" w:name="_Toc121936618"/>
      <w:bookmarkStart w:id="157" w:name="_Toc121936745"/>
      <w:r>
        <w:t>5.</w:t>
      </w:r>
      <w:r w:rsidR="00051FB8">
        <w:t xml:space="preserve"> </w:t>
      </w:r>
      <w:r>
        <w:t>Violence against children</w:t>
      </w:r>
      <w:bookmarkEnd w:id="156"/>
      <w:bookmarkEnd w:id="157"/>
    </w:p>
    <w:p w14:paraId="0000029E" w14:textId="77777777" w:rsidR="00F14289" w:rsidRDefault="00E079D0" w:rsidP="00FF06E8">
      <w:pPr>
        <w:pStyle w:val="4SOCRR"/>
        <w:spacing w:line="360" w:lineRule="auto"/>
        <w:rPr>
          <w:highlight w:val="white"/>
        </w:rPr>
      </w:pPr>
      <w:r>
        <w:rPr>
          <w:highlight w:val="white"/>
        </w:rPr>
        <w:t>Torture and other cruel, inhuman or degrading treatment or punishment</w:t>
      </w:r>
    </w:p>
    <w:p w14:paraId="0000029F" w14:textId="77777777" w:rsidR="00F14289" w:rsidRDefault="00E079D0" w:rsidP="00FF06E8">
      <w:pPr>
        <w:spacing w:before="160" w:after="160" w:line="360" w:lineRule="auto"/>
        <w:rPr>
          <w:i/>
          <w:highlight w:val="white"/>
        </w:rPr>
      </w:pPr>
      <w:r>
        <w:rPr>
          <w:i/>
          <w:highlight w:val="white"/>
        </w:rPr>
        <w:t>Use of harmful devices</w:t>
      </w:r>
    </w:p>
    <w:p w14:paraId="000002A0" w14:textId="77777777" w:rsidR="00F14289" w:rsidRDefault="00E079D0" w:rsidP="00FF06E8">
      <w:pPr>
        <w:numPr>
          <w:ilvl w:val="0"/>
          <w:numId w:val="30"/>
        </w:numPr>
        <w:spacing w:before="160" w:after="160" w:line="360" w:lineRule="auto"/>
        <w:rPr>
          <w:b/>
          <w:highlight w:val="white"/>
        </w:rPr>
      </w:pPr>
      <w:r>
        <w:rPr>
          <w:b/>
          <w:highlight w:val="white"/>
        </w:rPr>
        <w:t xml:space="preserve">Recommendation 33: </w:t>
      </w:r>
      <w:r>
        <w:rPr>
          <w:i/>
          <w:highlight w:val="white"/>
        </w:rPr>
        <w:t>Scottish Government should ban the use of tasers, spit hoods and other harmful devices on children, and ensure that Police Scotland regularly pu</w:t>
      </w:r>
      <w:r>
        <w:rPr>
          <w:i/>
          <w:highlight w:val="white"/>
        </w:rPr>
        <w:t>blishes disaggregated data on their use and any complaints about police conduct.</w:t>
      </w:r>
    </w:p>
    <w:p w14:paraId="000002A1" w14:textId="77777777" w:rsidR="00F14289" w:rsidRDefault="00E079D0" w:rsidP="00FF06E8">
      <w:pPr>
        <w:spacing w:before="160" w:after="160" w:line="360" w:lineRule="auto"/>
        <w:rPr>
          <w:i/>
          <w:highlight w:val="white"/>
        </w:rPr>
      </w:pPr>
      <w:r>
        <w:rPr>
          <w:i/>
          <w:highlight w:val="white"/>
        </w:rPr>
        <w:t>Restraint and seclusion</w:t>
      </w:r>
    </w:p>
    <w:p w14:paraId="000002A2" w14:textId="640A582C" w:rsidR="00F14289" w:rsidRDefault="00E079D0" w:rsidP="00FF06E8">
      <w:pPr>
        <w:numPr>
          <w:ilvl w:val="0"/>
          <w:numId w:val="35"/>
        </w:numPr>
        <w:spacing w:before="160" w:after="160" w:line="360" w:lineRule="auto"/>
        <w:rPr>
          <w:b/>
          <w:highlight w:val="white"/>
        </w:rPr>
      </w:pPr>
      <w:r>
        <w:rPr>
          <w:b/>
          <w:highlight w:val="white"/>
        </w:rPr>
        <w:t>Recommendation 34:</w:t>
      </w:r>
      <w:r>
        <w:rPr>
          <w:i/>
          <w:highlight w:val="white"/>
        </w:rPr>
        <w:t xml:space="preserve"> Scottish Government should develop and implement statutory, human rights-based guidance on the use</w:t>
      </w:r>
      <w:r w:rsidR="001769B1">
        <w:rPr>
          <w:i/>
          <w:highlight w:val="white"/>
        </w:rPr>
        <w:t xml:space="preserve">, </w:t>
      </w:r>
      <w:r>
        <w:rPr>
          <w:i/>
          <w:highlight w:val="white"/>
        </w:rPr>
        <w:t>monitoring and scrutiny of the u</w:t>
      </w:r>
      <w:r>
        <w:rPr>
          <w:i/>
          <w:highlight w:val="white"/>
        </w:rPr>
        <w:t>se of restraint across all settings, supported by rights-based training and a clear complaints procedure for children and families.</w:t>
      </w:r>
    </w:p>
    <w:p w14:paraId="11B1F14B" w14:textId="5DEEC08D" w:rsidR="00FF06E8" w:rsidRPr="00FF06E8" w:rsidRDefault="00E079D0" w:rsidP="00FF06E8">
      <w:pPr>
        <w:numPr>
          <w:ilvl w:val="0"/>
          <w:numId w:val="35"/>
        </w:numPr>
        <w:spacing w:before="160" w:after="160" w:line="360" w:lineRule="auto"/>
        <w:rPr>
          <w:b/>
          <w:highlight w:val="white"/>
        </w:rPr>
      </w:pPr>
      <w:r>
        <w:rPr>
          <w:b/>
          <w:highlight w:val="white"/>
        </w:rPr>
        <w:t xml:space="preserve">Recommendation 35: </w:t>
      </w:r>
      <w:r>
        <w:rPr>
          <w:i/>
          <w:highlight w:val="white"/>
        </w:rPr>
        <w:t>Scottish Government should end the use of seclusion and isolation.</w:t>
      </w:r>
    </w:p>
    <w:p w14:paraId="000002A4" w14:textId="2794C763" w:rsidR="00F14289" w:rsidRDefault="00E079D0" w:rsidP="00FF06E8">
      <w:pPr>
        <w:spacing w:before="160" w:after="160" w:line="360" w:lineRule="auto"/>
        <w:rPr>
          <w:i/>
          <w:highlight w:val="white"/>
        </w:rPr>
      </w:pPr>
      <w:r>
        <w:rPr>
          <w:i/>
          <w:highlight w:val="white"/>
        </w:rPr>
        <w:t>Equal protection</w:t>
      </w:r>
    </w:p>
    <w:p w14:paraId="000002A5" w14:textId="77777777" w:rsidR="00F14289" w:rsidRDefault="00E079D0" w:rsidP="00FF06E8">
      <w:pPr>
        <w:numPr>
          <w:ilvl w:val="0"/>
          <w:numId w:val="46"/>
        </w:numPr>
        <w:spacing w:before="160" w:after="160" w:line="360" w:lineRule="auto"/>
        <w:rPr>
          <w:b/>
          <w:highlight w:val="white"/>
        </w:rPr>
      </w:pPr>
      <w:r>
        <w:rPr>
          <w:b/>
          <w:highlight w:val="white"/>
        </w:rPr>
        <w:t xml:space="preserve">Recommendation 36: </w:t>
      </w:r>
      <w:r>
        <w:rPr>
          <w:i/>
          <w:highlight w:val="white"/>
        </w:rPr>
        <w:t>Sc</w:t>
      </w:r>
      <w:r>
        <w:rPr>
          <w:i/>
          <w:highlight w:val="white"/>
        </w:rPr>
        <w:t>ottish Government should monitor cultural attitudes towards corporal punishment and use findings to inform positive parenting support which is rooted in the views and experiences of children.</w:t>
      </w:r>
    </w:p>
    <w:p w14:paraId="000002A6" w14:textId="77777777" w:rsidR="00F14289" w:rsidRDefault="00E079D0" w:rsidP="00FF06E8">
      <w:pPr>
        <w:pStyle w:val="4SOCRR"/>
        <w:spacing w:line="360" w:lineRule="auto"/>
        <w:rPr>
          <w:highlight w:val="white"/>
        </w:rPr>
      </w:pPr>
      <w:r>
        <w:rPr>
          <w:highlight w:val="white"/>
        </w:rPr>
        <w:t xml:space="preserve">Violence, abuse and neglect </w:t>
      </w:r>
    </w:p>
    <w:p w14:paraId="000002A7" w14:textId="77777777" w:rsidR="00F14289" w:rsidRDefault="00E079D0" w:rsidP="00FF06E8">
      <w:pPr>
        <w:spacing w:before="160" w:after="160" w:line="360" w:lineRule="auto"/>
        <w:rPr>
          <w:i/>
          <w:highlight w:val="white"/>
        </w:rPr>
      </w:pPr>
      <w:r>
        <w:rPr>
          <w:i/>
          <w:highlight w:val="white"/>
        </w:rPr>
        <w:t>Child protection</w:t>
      </w:r>
    </w:p>
    <w:p w14:paraId="000002A8" w14:textId="77777777" w:rsidR="00F14289" w:rsidRDefault="00E079D0" w:rsidP="00FF06E8">
      <w:pPr>
        <w:numPr>
          <w:ilvl w:val="0"/>
          <w:numId w:val="60"/>
        </w:numPr>
        <w:spacing w:before="160" w:after="160" w:line="360" w:lineRule="auto"/>
        <w:rPr>
          <w:b/>
          <w:highlight w:val="white"/>
        </w:rPr>
      </w:pPr>
      <w:r>
        <w:rPr>
          <w:b/>
          <w:highlight w:val="white"/>
        </w:rPr>
        <w:t>Recommendation 37:</w:t>
      </w:r>
      <w:r>
        <w:rPr>
          <w:b/>
          <w:highlight w:val="white"/>
        </w:rPr>
        <w:t xml:space="preserve"> </w:t>
      </w:r>
      <w:r>
        <w:rPr>
          <w:i/>
          <w:highlight w:val="white"/>
        </w:rPr>
        <w:t>Scottish Government should ensure that children’s rights form the legislative basis of the child protection system and that children and families have access to the information and support necessary to claim their rights.</w:t>
      </w:r>
    </w:p>
    <w:p w14:paraId="000002A9" w14:textId="77777777" w:rsidR="00F14289" w:rsidRDefault="00E079D0" w:rsidP="00FF06E8">
      <w:pPr>
        <w:spacing w:before="160" w:after="160" w:line="360" w:lineRule="auto"/>
        <w:rPr>
          <w:i/>
          <w:highlight w:val="white"/>
        </w:rPr>
      </w:pPr>
      <w:r>
        <w:rPr>
          <w:i/>
          <w:highlight w:val="white"/>
        </w:rPr>
        <w:t>Violence against women and girls</w:t>
      </w:r>
    </w:p>
    <w:p w14:paraId="000002AA" w14:textId="77777777" w:rsidR="00F14289" w:rsidRDefault="00E079D0" w:rsidP="00FF06E8">
      <w:pPr>
        <w:numPr>
          <w:ilvl w:val="0"/>
          <w:numId w:val="21"/>
        </w:numPr>
        <w:spacing w:before="160" w:after="160" w:line="360" w:lineRule="auto"/>
        <w:rPr>
          <w:b/>
          <w:highlight w:val="white"/>
        </w:rPr>
      </w:pPr>
      <w:r>
        <w:rPr>
          <w:b/>
          <w:highlight w:val="white"/>
        </w:rPr>
        <w:t xml:space="preserve">Recommendation 38: </w:t>
      </w:r>
      <w:r>
        <w:rPr>
          <w:i/>
          <w:highlight w:val="white"/>
        </w:rPr>
        <w:t>Scottish Government should strengthen efforts to prevent and address violence against women, girls and all children, working collaboratively with women, children and supporting organisations to maximise the benefits of UNCRC and CEDAW in</w:t>
      </w:r>
      <w:r>
        <w:rPr>
          <w:i/>
          <w:highlight w:val="white"/>
        </w:rPr>
        <w:t>corporation;</w:t>
      </w:r>
    </w:p>
    <w:p w14:paraId="000002AB" w14:textId="77777777" w:rsidR="00F14289" w:rsidRDefault="00E079D0" w:rsidP="00FF06E8">
      <w:pPr>
        <w:numPr>
          <w:ilvl w:val="0"/>
          <w:numId w:val="21"/>
        </w:numPr>
        <w:spacing w:before="160" w:after="160" w:line="360" w:lineRule="auto"/>
        <w:rPr>
          <w:b/>
          <w:highlight w:val="white"/>
        </w:rPr>
      </w:pPr>
      <w:r>
        <w:rPr>
          <w:b/>
          <w:highlight w:val="white"/>
        </w:rPr>
        <w:t>Recommendation 39:</w:t>
      </w:r>
      <w:r>
        <w:rPr>
          <w:i/>
          <w:highlight w:val="white"/>
        </w:rPr>
        <w:t xml:space="preserve"> Scottish Government should ensure child victims have access to properly-resourced, child-friendly support services and information, and ensure children, families and practitioners know how to access these.</w:t>
      </w:r>
    </w:p>
    <w:p w14:paraId="000002AC" w14:textId="77777777" w:rsidR="00F14289" w:rsidRDefault="00E079D0" w:rsidP="00FF06E8">
      <w:pPr>
        <w:spacing w:before="160" w:after="160" w:line="360" w:lineRule="auto"/>
        <w:rPr>
          <w:i/>
          <w:highlight w:val="white"/>
        </w:rPr>
      </w:pPr>
      <w:r>
        <w:rPr>
          <w:i/>
          <w:highlight w:val="white"/>
        </w:rPr>
        <w:t>Sexual exploitatio</w:t>
      </w:r>
      <w:r>
        <w:rPr>
          <w:i/>
          <w:highlight w:val="white"/>
        </w:rPr>
        <w:t xml:space="preserve">n and abuse - online technologies </w:t>
      </w:r>
    </w:p>
    <w:p w14:paraId="000002AD" w14:textId="77777777" w:rsidR="00F14289" w:rsidRDefault="00E079D0" w:rsidP="00FF06E8">
      <w:pPr>
        <w:numPr>
          <w:ilvl w:val="0"/>
          <w:numId w:val="19"/>
        </w:numPr>
        <w:spacing w:before="160" w:after="160" w:line="360" w:lineRule="auto"/>
        <w:rPr>
          <w:b/>
          <w:highlight w:val="white"/>
        </w:rPr>
      </w:pPr>
      <w:r>
        <w:rPr>
          <w:b/>
          <w:highlight w:val="white"/>
        </w:rPr>
        <w:t xml:space="preserve">Recommendation 40: </w:t>
      </w:r>
      <w:r>
        <w:rPr>
          <w:i/>
          <w:highlight w:val="white"/>
        </w:rPr>
        <w:t>UK Government should ensure online platforms have strong safety features to protect children.</w:t>
      </w:r>
    </w:p>
    <w:p w14:paraId="000002AE" w14:textId="3C51590A" w:rsidR="00F14289" w:rsidRPr="006F7F58" w:rsidRDefault="00E079D0" w:rsidP="00FF06E8">
      <w:pPr>
        <w:numPr>
          <w:ilvl w:val="0"/>
          <w:numId w:val="19"/>
        </w:numPr>
        <w:spacing w:before="160" w:after="160" w:line="360" w:lineRule="auto"/>
        <w:rPr>
          <w:b/>
          <w:highlight w:val="white"/>
        </w:rPr>
      </w:pPr>
      <w:r>
        <w:rPr>
          <w:b/>
          <w:highlight w:val="white"/>
        </w:rPr>
        <w:t xml:space="preserve">Recommendation 41: </w:t>
      </w:r>
      <w:r>
        <w:rPr>
          <w:i/>
          <w:highlight w:val="white"/>
        </w:rPr>
        <w:t xml:space="preserve">Scottish Government should ensure child victims of online abuse have access to therapeutic support and recovery services, and take steps to improve digital literacy of children, parents, carers and professionals. </w:t>
      </w:r>
    </w:p>
    <w:p w14:paraId="5FF182B7" w14:textId="77777777" w:rsidR="006F7F58" w:rsidRPr="006F7F58" w:rsidRDefault="006F7F58" w:rsidP="00FF06E8">
      <w:pPr>
        <w:spacing w:before="160" w:after="160" w:line="360" w:lineRule="auto"/>
        <w:rPr>
          <w:bCs/>
          <w:i/>
          <w:iCs/>
          <w:highlight w:val="white"/>
        </w:rPr>
      </w:pPr>
      <w:r w:rsidRPr="006F7F58">
        <w:rPr>
          <w:bCs/>
          <w:i/>
          <w:iCs/>
          <w:highlight w:val="white"/>
        </w:rPr>
        <w:t>Unregulated sport</w:t>
      </w:r>
    </w:p>
    <w:p w14:paraId="17D19FF0" w14:textId="0C2F4247" w:rsidR="006F7F58" w:rsidRPr="006F7F58" w:rsidRDefault="006F7F58" w:rsidP="00FF06E8">
      <w:pPr>
        <w:numPr>
          <w:ilvl w:val="0"/>
          <w:numId w:val="14"/>
        </w:numPr>
        <w:spacing w:before="160" w:after="160" w:line="360" w:lineRule="auto"/>
        <w:rPr>
          <w:b/>
          <w:highlight w:val="white"/>
        </w:rPr>
      </w:pPr>
      <w:r>
        <w:rPr>
          <w:b/>
          <w:highlight w:val="white"/>
        </w:rPr>
        <w:t>Recommendation 42:</w:t>
      </w:r>
      <w:r>
        <w:rPr>
          <w:i/>
          <w:highlight w:val="white"/>
        </w:rPr>
        <w:t xml:space="preserve"> Scottish Government should map the extent of unregulated sports provision for children and devise a legislative framework to ensure that children are safe from harm across all settings.</w:t>
      </w:r>
    </w:p>
    <w:p w14:paraId="000002AF" w14:textId="77777777" w:rsidR="00F14289" w:rsidRDefault="00E079D0" w:rsidP="00FF06E8">
      <w:pPr>
        <w:spacing w:before="160" w:after="160" w:line="360" w:lineRule="auto"/>
        <w:rPr>
          <w:i/>
          <w:highlight w:val="white"/>
        </w:rPr>
      </w:pPr>
      <w:r>
        <w:rPr>
          <w:i/>
          <w:highlight w:val="white"/>
        </w:rPr>
        <w:t>Knife crime and violence</w:t>
      </w:r>
    </w:p>
    <w:p w14:paraId="5F92F192" w14:textId="1D140CF2" w:rsidR="006F7F58" w:rsidRPr="006F7F58" w:rsidRDefault="00E079D0" w:rsidP="00FF06E8">
      <w:pPr>
        <w:numPr>
          <w:ilvl w:val="0"/>
          <w:numId w:val="43"/>
        </w:numPr>
        <w:spacing w:before="160" w:after="160" w:line="360" w:lineRule="auto"/>
        <w:rPr>
          <w:b/>
          <w:highlight w:val="white"/>
        </w:rPr>
      </w:pPr>
      <w:r>
        <w:rPr>
          <w:b/>
          <w:highlight w:val="white"/>
        </w:rPr>
        <w:t>Recommendation 4</w:t>
      </w:r>
      <w:r w:rsidR="006F7F58">
        <w:rPr>
          <w:b/>
          <w:highlight w:val="white"/>
        </w:rPr>
        <w:t>3</w:t>
      </w:r>
      <w:r>
        <w:rPr>
          <w:b/>
          <w:highlight w:val="white"/>
        </w:rPr>
        <w:t xml:space="preserve">: </w:t>
      </w:r>
      <w:r>
        <w:rPr>
          <w:i/>
          <w:highlight w:val="white"/>
        </w:rPr>
        <w:t>Scottish Government should cont</w:t>
      </w:r>
      <w:r>
        <w:rPr>
          <w:i/>
          <w:highlight w:val="white"/>
        </w:rPr>
        <w:t>inue to resource local work to provide information, early intervention, and support on knife crime and violence.</w:t>
      </w:r>
    </w:p>
    <w:p w14:paraId="000002B1" w14:textId="77777777" w:rsidR="00F14289" w:rsidRDefault="00E079D0" w:rsidP="00FF06E8">
      <w:pPr>
        <w:pStyle w:val="4SOCRR"/>
        <w:spacing w:line="360" w:lineRule="auto"/>
        <w:rPr>
          <w:highlight w:val="white"/>
        </w:rPr>
      </w:pPr>
      <w:r>
        <w:rPr>
          <w:highlight w:val="white"/>
        </w:rPr>
        <w:t xml:space="preserve">Support services, detection and prosecution </w:t>
      </w:r>
    </w:p>
    <w:p w14:paraId="000002B2" w14:textId="77777777" w:rsidR="00F14289" w:rsidRDefault="00E079D0" w:rsidP="00FF06E8">
      <w:pPr>
        <w:spacing w:before="160" w:after="160" w:line="360" w:lineRule="auto"/>
        <w:rPr>
          <w:i/>
          <w:highlight w:val="white"/>
        </w:rPr>
      </w:pPr>
      <w:r>
        <w:rPr>
          <w:i/>
          <w:highlight w:val="white"/>
        </w:rPr>
        <w:t>Child victims and witnesses of crime</w:t>
      </w:r>
    </w:p>
    <w:p w14:paraId="17CC563B" w14:textId="0A1570A5" w:rsidR="00FF06E8" w:rsidRPr="00FF06E8" w:rsidRDefault="00E079D0" w:rsidP="00FF06E8">
      <w:pPr>
        <w:numPr>
          <w:ilvl w:val="0"/>
          <w:numId w:val="63"/>
        </w:numPr>
        <w:spacing w:before="160" w:after="160" w:line="360" w:lineRule="auto"/>
        <w:rPr>
          <w:highlight w:val="white"/>
        </w:rPr>
      </w:pPr>
      <w:r>
        <w:rPr>
          <w:b/>
          <w:highlight w:val="white"/>
        </w:rPr>
        <w:t>Recommendation 4</w:t>
      </w:r>
      <w:r w:rsidR="006F7F58">
        <w:rPr>
          <w:b/>
          <w:highlight w:val="white"/>
        </w:rPr>
        <w:t>4</w:t>
      </w:r>
      <w:r>
        <w:rPr>
          <w:b/>
          <w:highlight w:val="white"/>
        </w:rPr>
        <w:t xml:space="preserve">: </w:t>
      </w:r>
      <w:r>
        <w:rPr>
          <w:i/>
          <w:highlight w:val="white"/>
        </w:rPr>
        <w:t>Scottish Government should ensure the Nati</w:t>
      </w:r>
      <w:r>
        <w:rPr>
          <w:i/>
          <w:highlight w:val="white"/>
        </w:rPr>
        <w:t>onal Bairns’ Hoose Standards have children’s human rights at their core, and ensure all children who have experienced violence, trauma and abuse have access to justice, care, protection and recovery support.</w:t>
      </w:r>
    </w:p>
    <w:p w14:paraId="000002B6" w14:textId="52E434D9" w:rsidR="00F14289" w:rsidRDefault="00E079D0" w:rsidP="00FF06E8">
      <w:pPr>
        <w:pStyle w:val="4SOCRR"/>
        <w:spacing w:line="360" w:lineRule="auto"/>
        <w:rPr>
          <w:highlight w:val="white"/>
        </w:rPr>
      </w:pPr>
      <w:r>
        <w:rPr>
          <w:highlight w:val="white"/>
        </w:rPr>
        <w:t>Harmful practices</w:t>
      </w:r>
    </w:p>
    <w:p w14:paraId="000002B7" w14:textId="77777777" w:rsidR="00F14289" w:rsidRDefault="00E079D0" w:rsidP="00FF06E8">
      <w:pPr>
        <w:spacing w:before="160" w:after="160" w:line="360" w:lineRule="auto"/>
        <w:rPr>
          <w:i/>
          <w:highlight w:val="white"/>
        </w:rPr>
      </w:pPr>
      <w:r>
        <w:rPr>
          <w:i/>
          <w:highlight w:val="white"/>
        </w:rPr>
        <w:t>FGM and forced marriage</w:t>
      </w:r>
    </w:p>
    <w:p w14:paraId="075BA386" w14:textId="03F0033A" w:rsidR="006F7F58" w:rsidRPr="00FA7E80" w:rsidRDefault="00E079D0" w:rsidP="00FF06E8">
      <w:pPr>
        <w:numPr>
          <w:ilvl w:val="0"/>
          <w:numId w:val="69"/>
        </w:numPr>
        <w:spacing w:before="160" w:after="160" w:line="360" w:lineRule="auto"/>
        <w:rPr>
          <w:b/>
          <w:highlight w:val="white"/>
        </w:rPr>
      </w:pPr>
      <w:r>
        <w:rPr>
          <w:b/>
          <w:highlight w:val="white"/>
        </w:rPr>
        <w:t>Recomm</w:t>
      </w:r>
      <w:r>
        <w:rPr>
          <w:b/>
          <w:highlight w:val="white"/>
        </w:rPr>
        <w:t xml:space="preserve">endation 45: </w:t>
      </w:r>
      <w:r>
        <w:rPr>
          <w:i/>
          <w:highlight w:val="white"/>
        </w:rPr>
        <w:t>Scottish Government should strengthen data collection on harmful practices to better inform development of preventative and protective measures.</w:t>
      </w:r>
    </w:p>
    <w:p w14:paraId="000002B9" w14:textId="4090A01F" w:rsidR="00F14289" w:rsidRDefault="00E079D0" w:rsidP="00FF06E8">
      <w:pPr>
        <w:spacing w:before="160" w:after="160" w:line="360" w:lineRule="auto"/>
        <w:rPr>
          <w:i/>
          <w:highlight w:val="white"/>
        </w:rPr>
      </w:pPr>
      <w:r>
        <w:rPr>
          <w:i/>
          <w:highlight w:val="white"/>
        </w:rPr>
        <w:t>Intersex genital mutilation (IGM)</w:t>
      </w:r>
    </w:p>
    <w:p w14:paraId="54ECEFF6" w14:textId="6F82BDEF" w:rsidR="00BE4D9E" w:rsidRPr="006F7F58" w:rsidRDefault="00E079D0" w:rsidP="00FF06E8">
      <w:pPr>
        <w:numPr>
          <w:ilvl w:val="0"/>
          <w:numId w:val="22"/>
        </w:numPr>
        <w:spacing w:before="160" w:after="160" w:line="360" w:lineRule="auto"/>
        <w:rPr>
          <w:b/>
          <w:highlight w:val="white"/>
        </w:rPr>
      </w:pPr>
      <w:r>
        <w:rPr>
          <w:b/>
          <w:highlight w:val="white"/>
        </w:rPr>
        <w:t xml:space="preserve">Recommendation 46: </w:t>
      </w:r>
      <w:r>
        <w:rPr>
          <w:i/>
          <w:highlight w:val="white"/>
        </w:rPr>
        <w:t xml:space="preserve">Scottish Government should provide </w:t>
      </w:r>
      <w:r>
        <w:rPr>
          <w:i/>
          <w:highlight w:val="white"/>
        </w:rPr>
        <w:t>further information on steps taken to prevent unnecessary medical or surgical treatment of intersex children, provide counselling and access to remedies.</w:t>
      </w:r>
      <w:bookmarkStart w:id="158" w:name="_heading=h.wpwi13164wo8" w:colFirst="0" w:colLast="0"/>
      <w:bookmarkStart w:id="159" w:name="_Toc121936619"/>
      <w:bookmarkStart w:id="160" w:name="_Toc121936746"/>
      <w:bookmarkEnd w:id="158"/>
    </w:p>
    <w:p w14:paraId="000002BB" w14:textId="3F770AFA" w:rsidR="00F14289" w:rsidRDefault="00E079D0" w:rsidP="00FF06E8">
      <w:pPr>
        <w:pStyle w:val="3SOCRR"/>
        <w:spacing w:before="240" w:line="360" w:lineRule="auto"/>
      </w:pPr>
      <w:r>
        <w:t>6.</w:t>
      </w:r>
      <w:r w:rsidR="00051FB8">
        <w:t xml:space="preserve"> </w:t>
      </w:r>
      <w:r>
        <w:t>Family environment and alternative care</w:t>
      </w:r>
      <w:bookmarkEnd w:id="159"/>
      <w:bookmarkEnd w:id="160"/>
    </w:p>
    <w:p w14:paraId="000002BC" w14:textId="77777777" w:rsidR="00F14289" w:rsidRDefault="00E079D0" w:rsidP="00FF06E8">
      <w:pPr>
        <w:pStyle w:val="4SOCRR"/>
        <w:spacing w:line="360" w:lineRule="auto"/>
        <w:rPr>
          <w:highlight w:val="white"/>
        </w:rPr>
      </w:pPr>
      <w:r>
        <w:rPr>
          <w:highlight w:val="white"/>
        </w:rPr>
        <w:t>Childcare and shared parenting</w:t>
      </w:r>
    </w:p>
    <w:p w14:paraId="000002BD" w14:textId="77777777" w:rsidR="00F14289" w:rsidRDefault="00E079D0" w:rsidP="00FF06E8">
      <w:pPr>
        <w:spacing w:before="160" w:after="160" w:line="360" w:lineRule="auto"/>
        <w:rPr>
          <w:i/>
          <w:highlight w:val="white"/>
        </w:rPr>
      </w:pPr>
      <w:r>
        <w:rPr>
          <w:i/>
          <w:highlight w:val="white"/>
        </w:rPr>
        <w:t>Childcare</w:t>
      </w:r>
    </w:p>
    <w:p w14:paraId="000002BE" w14:textId="77777777" w:rsidR="00F14289" w:rsidRDefault="00E079D0" w:rsidP="00FF06E8">
      <w:pPr>
        <w:numPr>
          <w:ilvl w:val="0"/>
          <w:numId w:val="52"/>
        </w:numPr>
        <w:spacing w:before="160" w:after="160" w:line="360" w:lineRule="auto"/>
        <w:rPr>
          <w:b/>
          <w:highlight w:val="white"/>
        </w:rPr>
      </w:pPr>
      <w:r>
        <w:rPr>
          <w:b/>
          <w:highlight w:val="white"/>
        </w:rPr>
        <w:t>Recommendation 47:</w:t>
      </w:r>
      <w:r>
        <w:rPr>
          <w:i/>
          <w:highlight w:val="white"/>
        </w:rPr>
        <w:t xml:space="preserve"> Scottish Government should ensure that affordable, accessible, flexible, high quality and rights-focused early childhood education and care is available to families with children of all ages, focusing particularly on provision for those with low income, r</w:t>
      </w:r>
      <w:r>
        <w:rPr>
          <w:i/>
          <w:highlight w:val="white"/>
        </w:rPr>
        <w:t>ural areas, parents with atypical work patterns and children with additional support needs.</w:t>
      </w:r>
    </w:p>
    <w:p w14:paraId="000002BF" w14:textId="77777777" w:rsidR="00F14289" w:rsidRDefault="00E079D0" w:rsidP="00FF06E8">
      <w:pPr>
        <w:spacing w:before="160" w:after="160" w:line="360" w:lineRule="auto"/>
        <w:rPr>
          <w:i/>
          <w:highlight w:val="white"/>
        </w:rPr>
      </w:pPr>
      <w:r>
        <w:rPr>
          <w:i/>
          <w:highlight w:val="white"/>
        </w:rPr>
        <w:t>Shared parenting</w:t>
      </w:r>
    </w:p>
    <w:p w14:paraId="000002C0" w14:textId="77777777" w:rsidR="00F14289" w:rsidRDefault="00E079D0" w:rsidP="00FF06E8">
      <w:pPr>
        <w:numPr>
          <w:ilvl w:val="0"/>
          <w:numId w:val="29"/>
        </w:numPr>
        <w:spacing w:before="160" w:after="160" w:line="360" w:lineRule="auto"/>
        <w:rPr>
          <w:b/>
          <w:highlight w:val="white"/>
        </w:rPr>
      </w:pPr>
      <w:r>
        <w:rPr>
          <w:b/>
          <w:highlight w:val="white"/>
        </w:rPr>
        <w:t>Recommendation 48:</w:t>
      </w:r>
      <w:r>
        <w:rPr>
          <w:i/>
          <w:highlight w:val="white"/>
        </w:rPr>
        <w:t xml:space="preserve"> UK and Scottish Government should provide further incentives to encourage men to take parental leave, such as non-transferrable </w:t>
      </w:r>
      <w:r>
        <w:rPr>
          <w:i/>
          <w:highlight w:val="white"/>
        </w:rPr>
        <w:t>leave, and encourage men to participate equally in childcare responsibilities.</w:t>
      </w:r>
    </w:p>
    <w:p w14:paraId="000002C1" w14:textId="77777777" w:rsidR="00F14289" w:rsidRDefault="00E079D0" w:rsidP="00FF06E8">
      <w:pPr>
        <w:pStyle w:val="4SOCRR"/>
        <w:spacing w:line="360" w:lineRule="auto"/>
        <w:rPr>
          <w:highlight w:val="white"/>
        </w:rPr>
      </w:pPr>
      <w:r>
        <w:rPr>
          <w:highlight w:val="white"/>
        </w:rPr>
        <w:t>Care-Experienced children</w:t>
      </w:r>
    </w:p>
    <w:p w14:paraId="000002C2" w14:textId="77777777" w:rsidR="00F14289" w:rsidRDefault="00E079D0" w:rsidP="00FF06E8">
      <w:pPr>
        <w:numPr>
          <w:ilvl w:val="0"/>
          <w:numId w:val="47"/>
        </w:numPr>
        <w:spacing w:before="160" w:after="160" w:line="360" w:lineRule="auto"/>
        <w:rPr>
          <w:b/>
          <w:highlight w:val="white"/>
        </w:rPr>
      </w:pPr>
      <w:r>
        <w:rPr>
          <w:b/>
          <w:highlight w:val="white"/>
        </w:rPr>
        <w:t>Recommendation 49:</w:t>
      </w:r>
      <w:r>
        <w:rPr>
          <w:i/>
          <w:highlight w:val="white"/>
        </w:rPr>
        <w:t xml:space="preserve"> Scottish Government should take steps to ensure full implementation of The Promise, including conclusions relating to family support, placement stability, sibling contact, children’s participation in planning and decision making, and support for care leav</w:t>
      </w:r>
      <w:r>
        <w:rPr>
          <w:i/>
          <w:highlight w:val="white"/>
        </w:rPr>
        <w:t>ers.</w:t>
      </w:r>
    </w:p>
    <w:p w14:paraId="000002C3" w14:textId="77777777" w:rsidR="00F14289" w:rsidRDefault="00E079D0" w:rsidP="00FF06E8">
      <w:pPr>
        <w:pStyle w:val="4SOCRR"/>
        <w:spacing w:line="360" w:lineRule="auto"/>
        <w:rPr>
          <w:highlight w:val="white"/>
        </w:rPr>
      </w:pPr>
      <w:r>
        <w:rPr>
          <w:highlight w:val="white"/>
        </w:rPr>
        <w:t>Young carers</w:t>
      </w:r>
    </w:p>
    <w:p w14:paraId="000002C4" w14:textId="77777777" w:rsidR="00F14289" w:rsidRDefault="00E079D0" w:rsidP="00FF06E8">
      <w:pPr>
        <w:numPr>
          <w:ilvl w:val="0"/>
          <w:numId w:val="26"/>
        </w:numPr>
        <w:spacing w:before="160" w:after="160" w:line="360" w:lineRule="auto"/>
        <w:rPr>
          <w:b/>
          <w:highlight w:val="white"/>
        </w:rPr>
      </w:pPr>
      <w:r>
        <w:rPr>
          <w:b/>
          <w:highlight w:val="white"/>
        </w:rPr>
        <w:t>Recommendation 50:</w:t>
      </w:r>
      <w:r>
        <w:rPr>
          <w:i/>
          <w:highlight w:val="white"/>
        </w:rPr>
        <w:t xml:space="preserve"> Scottish Government should ensure that all young carers are identified as early as possible and are made aware of – and able to access – appropriate support throughout school and in the community.</w:t>
      </w:r>
    </w:p>
    <w:p w14:paraId="000002C5" w14:textId="77777777" w:rsidR="00F14289" w:rsidRDefault="00E079D0" w:rsidP="00FF06E8">
      <w:pPr>
        <w:pStyle w:val="4SOCRR"/>
        <w:spacing w:line="360" w:lineRule="auto"/>
        <w:rPr>
          <w:highlight w:val="white"/>
        </w:rPr>
      </w:pPr>
      <w:r>
        <w:rPr>
          <w:highlight w:val="white"/>
        </w:rPr>
        <w:t>Children with a family</w:t>
      </w:r>
      <w:r>
        <w:rPr>
          <w:highlight w:val="white"/>
        </w:rPr>
        <w:t xml:space="preserve"> member in prison</w:t>
      </w:r>
    </w:p>
    <w:p w14:paraId="000002C6" w14:textId="77777777" w:rsidR="00F14289" w:rsidRDefault="00E079D0" w:rsidP="00FF06E8">
      <w:pPr>
        <w:numPr>
          <w:ilvl w:val="0"/>
          <w:numId w:val="53"/>
        </w:numPr>
        <w:spacing w:before="160" w:after="160" w:line="360" w:lineRule="auto"/>
        <w:rPr>
          <w:b/>
          <w:highlight w:val="white"/>
        </w:rPr>
      </w:pPr>
      <w:r>
        <w:rPr>
          <w:b/>
          <w:highlight w:val="white"/>
        </w:rPr>
        <w:t xml:space="preserve">Recommendations 51: </w:t>
      </w:r>
      <w:r>
        <w:rPr>
          <w:i/>
          <w:highlight w:val="white"/>
        </w:rPr>
        <w:t xml:space="preserve"> Scottish Government should ensure full implementation of the Council of Europe Guidelines to uphold the rights of children with imprisoned parents, including improved data collection, and ensuring access to holistic, </w:t>
      </w:r>
      <w:r>
        <w:rPr>
          <w:i/>
          <w:highlight w:val="white"/>
        </w:rPr>
        <w:t>trauma-informed support, including through provision of accessible information.</w:t>
      </w:r>
    </w:p>
    <w:p w14:paraId="3F694D10" w14:textId="77777777" w:rsidR="00FF06E8" w:rsidRDefault="00FF06E8" w:rsidP="00FF06E8">
      <w:pPr>
        <w:spacing w:line="360" w:lineRule="auto"/>
        <w:rPr>
          <w:rFonts w:asciiTheme="majorHAnsi" w:eastAsia="Times New Roman" w:hAnsiTheme="majorHAnsi"/>
          <w:color w:val="1F497D" w:themeColor="text2"/>
          <w:sz w:val="24"/>
          <w:szCs w:val="28"/>
          <w:highlight w:val="white"/>
        </w:rPr>
      </w:pPr>
      <w:r>
        <w:rPr>
          <w:highlight w:val="white"/>
        </w:rPr>
        <w:br w:type="page"/>
      </w:r>
    </w:p>
    <w:p w14:paraId="000002C7" w14:textId="4C965C8C" w:rsidR="00F14289" w:rsidRDefault="00E079D0" w:rsidP="00FF06E8">
      <w:pPr>
        <w:pStyle w:val="4SOCRR"/>
        <w:spacing w:line="360" w:lineRule="auto"/>
        <w:rPr>
          <w:highlight w:val="white"/>
        </w:rPr>
      </w:pPr>
      <w:r>
        <w:rPr>
          <w:highlight w:val="white"/>
        </w:rPr>
        <w:t>Children in armed forces families</w:t>
      </w:r>
    </w:p>
    <w:p w14:paraId="24D19010" w14:textId="77777777" w:rsidR="00FF06E8" w:rsidRPr="00FF06E8" w:rsidRDefault="00E079D0" w:rsidP="00FF06E8">
      <w:pPr>
        <w:numPr>
          <w:ilvl w:val="0"/>
          <w:numId w:val="56"/>
        </w:numPr>
        <w:spacing w:before="160" w:after="160" w:line="360" w:lineRule="auto"/>
        <w:rPr>
          <w:i/>
          <w:highlight w:val="white"/>
        </w:rPr>
      </w:pPr>
      <w:r>
        <w:rPr>
          <w:b/>
          <w:highlight w:val="white"/>
        </w:rPr>
        <w:t>Recommendation 52:</w:t>
      </w:r>
      <w:r>
        <w:rPr>
          <w:i/>
          <w:highlight w:val="white"/>
        </w:rPr>
        <w:t xml:space="preserve"> Scottish Government should ensure that all children in armed forces families are identified as early as possible and are made aware of – and able to access – appropriate support throughout school and in the community.</w:t>
      </w:r>
      <w:bookmarkStart w:id="161" w:name="_heading=h.3lchpiqt4gsz" w:colFirst="0" w:colLast="0"/>
      <w:bookmarkStart w:id="162" w:name="_Toc121936620"/>
      <w:bookmarkStart w:id="163" w:name="_Toc121936747"/>
      <w:bookmarkEnd w:id="161"/>
    </w:p>
    <w:p w14:paraId="000002C9" w14:textId="7542F583" w:rsidR="00F14289" w:rsidRPr="00FF06E8" w:rsidRDefault="00E079D0" w:rsidP="00FF06E8">
      <w:pPr>
        <w:pStyle w:val="3SOCRR"/>
        <w:spacing w:line="360" w:lineRule="auto"/>
        <w:rPr>
          <w:i/>
          <w:highlight w:val="white"/>
        </w:rPr>
      </w:pPr>
      <w:r>
        <w:t>7.</w:t>
      </w:r>
      <w:r w:rsidR="00051FB8">
        <w:t xml:space="preserve"> </w:t>
      </w:r>
      <w:r>
        <w:t>Disability, basic health and welfa</w:t>
      </w:r>
      <w:r>
        <w:t>re</w:t>
      </w:r>
      <w:bookmarkEnd w:id="162"/>
      <w:bookmarkEnd w:id="163"/>
    </w:p>
    <w:p w14:paraId="000002CA" w14:textId="77777777" w:rsidR="00F14289" w:rsidRDefault="00E079D0" w:rsidP="00FF06E8">
      <w:pPr>
        <w:pStyle w:val="4SOCRR"/>
        <w:spacing w:line="360" w:lineRule="auto"/>
        <w:rPr>
          <w:highlight w:val="white"/>
        </w:rPr>
      </w:pPr>
      <w:r>
        <w:rPr>
          <w:highlight w:val="white"/>
        </w:rPr>
        <w:t>Health and health services</w:t>
      </w:r>
    </w:p>
    <w:p w14:paraId="000002CB" w14:textId="77777777" w:rsidR="00F14289" w:rsidRDefault="00E079D0" w:rsidP="00FF06E8">
      <w:pPr>
        <w:spacing w:before="160" w:after="160" w:line="360" w:lineRule="auto"/>
        <w:rPr>
          <w:i/>
          <w:highlight w:val="white"/>
        </w:rPr>
      </w:pPr>
      <w:r>
        <w:rPr>
          <w:i/>
          <w:highlight w:val="white"/>
        </w:rPr>
        <w:t xml:space="preserve">Health inequalities </w:t>
      </w:r>
    </w:p>
    <w:p w14:paraId="000002CC" w14:textId="77777777" w:rsidR="00F14289" w:rsidRDefault="00E079D0" w:rsidP="00FF06E8">
      <w:pPr>
        <w:numPr>
          <w:ilvl w:val="0"/>
          <w:numId w:val="15"/>
        </w:numPr>
        <w:spacing w:before="160" w:after="160" w:line="360" w:lineRule="auto"/>
        <w:rPr>
          <w:b/>
          <w:highlight w:val="white"/>
        </w:rPr>
      </w:pPr>
      <w:r>
        <w:rPr>
          <w:b/>
          <w:highlight w:val="white"/>
        </w:rPr>
        <w:t>Recommendation 53:</w:t>
      </w:r>
      <w:r>
        <w:rPr>
          <w:i/>
          <w:highlight w:val="white"/>
        </w:rPr>
        <w:t xml:space="preserve"> Scottish Government should ensure contributory factors behind child health inequality, particularly poverty, are prioritised in public health planning and provide long-term, stable fundi</w:t>
      </w:r>
      <w:r>
        <w:rPr>
          <w:i/>
          <w:highlight w:val="white"/>
        </w:rPr>
        <w:t>ng for early intervention and preventative support to protect and fulfil children’s right to health.</w:t>
      </w:r>
    </w:p>
    <w:p w14:paraId="6702C18D" w14:textId="478DEB0A" w:rsidR="005439D8" w:rsidRPr="00BE4D9E" w:rsidRDefault="00E079D0" w:rsidP="00FF06E8">
      <w:pPr>
        <w:numPr>
          <w:ilvl w:val="0"/>
          <w:numId w:val="15"/>
        </w:numPr>
        <w:spacing w:before="160" w:after="160" w:line="360" w:lineRule="auto"/>
        <w:rPr>
          <w:b/>
          <w:highlight w:val="white"/>
        </w:rPr>
      </w:pPr>
      <w:r>
        <w:rPr>
          <w:b/>
          <w:highlight w:val="white"/>
        </w:rPr>
        <w:t xml:space="preserve">Recommendation 54: </w:t>
      </w:r>
      <w:r>
        <w:rPr>
          <w:i/>
          <w:highlight w:val="white"/>
        </w:rPr>
        <w:t>Scottish Government should ensure children’s engagement in the ongoing alcohol marketing consultation and future action to implement its</w:t>
      </w:r>
      <w:r>
        <w:rPr>
          <w:i/>
          <w:highlight w:val="white"/>
        </w:rPr>
        <w:t xml:space="preserve"> findings.</w:t>
      </w:r>
    </w:p>
    <w:p w14:paraId="000002CE" w14:textId="50FBCD60" w:rsidR="00F14289" w:rsidRDefault="00E079D0" w:rsidP="00FF06E8">
      <w:pPr>
        <w:spacing w:before="160" w:after="160" w:line="360" w:lineRule="auto"/>
        <w:rPr>
          <w:i/>
          <w:highlight w:val="white"/>
        </w:rPr>
      </w:pPr>
      <w:r>
        <w:rPr>
          <w:i/>
          <w:highlight w:val="white"/>
        </w:rPr>
        <w:t>Breastfeeding</w:t>
      </w:r>
    </w:p>
    <w:p w14:paraId="000002CF" w14:textId="3166640F" w:rsidR="00F14289" w:rsidRDefault="00E079D0" w:rsidP="00FF06E8">
      <w:pPr>
        <w:numPr>
          <w:ilvl w:val="0"/>
          <w:numId w:val="49"/>
        </w:numPr>
        <w:spacing w:before="160" w:after="160" w:line="360" w:lineRule="auto"/>
        <w:rPr>
          <w:b/>
          <w:highlight w:val="white"/>
        </w:rPr>
      </w:pPr>
      <w:r>
        <w:rPr>
          <w:b/>
          <w:highlight w:val="white"/>
        </w:rPr>
        <w:t xml:space="preserve">Recommendation 55: </w:t>
      </w:r>
      <w:r>
        <w:rPr>
          <w:i/>
          <w:highlight w:val="white"/>
        </w:rPr>
        <w:t xml:space="preserve">Scottish Government should take action to ensure babies’ right to nutrition </w:t>
      </w:r>
      <w:r w:rsidR="00F058DC">
        <w:rPr>
          <w:i/>
          <w:highlight w:val="white"/>
        </w:rPr>
        <w:t>is</w:t>
      </w:r>
      <w:r>
        <w:rPr>
          <w:i/>
          <w:highlight w:val="white"/>
        </w:rPr>
        <w:t xml:space="preserve"> met and that mothers, particularly those living in poverty, are supported to meet their babies’ needs.</w:t>
      </w:r>
    </w:p>
    <w:p w14:paraId="000002D0" w14:textId="77777777" w:rsidR="00F14289" w:rsidRDefault="00E079D0" w:rsidP="00FF06E8">
      <w:pPr>
        <w:spacing w:before="160" w:after="160" w:line="360" w:lineRule="auto"/>
        <w:rPr>
          <w:i/>
          <w:highlight w:val="white"/>
        </w:rPr>
      </w:pPr>
      <w:r>
        <w:rPr>
          <w:i/>
          <w:highlight w:val="white"/>
        </w:rPr>
        <w:t>Nutrition and food security</w:t>
      </w:r>
    </w:p>
    <w:p w14:paraId="000002D1" w14:textId="77777777" w:rsidR="00F14289" w:rsidRDefault="00E079D0" w:rsidP="00FF06E8">
      <w:pPr>
        <w:numPr>
          <w:ilvl w:val="0"/>
          <w:numId w:val="32"/>
        </w:numPr>
        <w:spacing w:before="160" w:after="160" w:line="360" w:lineRule="auto"/>
        <w:rPr>
          <w:b/>
          <w:highlight w:val="white"/>
        </w:rPr>
      </w:pPr>
      <w:r>
        <w:rPr>
          <w:b/>
          <w:highlight w:val="white"/>
        </w:rPr>
        <w:t>Re</w:t>
      </w:r>
      <w:r>
        <w:rPr>
          <w:b/>
          <w:highlight w:val="white"/>
        </w:rPr>
        <w:t xml:space="preserve">commendation 56: </w:t>
      </w:r>
      <w:r>
        <w:rPr>
          <w:i/>
          <w:highlight w:val="white"/>
        </w:rPr>
        <w:t>UK and Scottish Government should take urgent steps to uphold children’s right to food, ensuring free school meals and holiday provision that is accessible, adequate, available and upholds children’s dignity.</w:t>
      </w:r>
    </w:p>
    <w:p w14:paraId="000002D2" w14:textId="77777777" w:rsidR="00F14289" w:rsidRDefault="00E079D0" w:rsidP="00FF06E8">
      <w:pPr>
        <w:spacing w:before="160" w:after="160" w:line="360" w:lineRule="auto"/>
        <w:rPr>
          <w:i/>
          <w:highlight w:val="white"/>
        </w:rPr>
      </w:pPr>
      <w:r>
        <w:rPr>
          <w:i/>
          <w:highlight w:val="white"/>
        </w:rPr>
        <w:t>Mental health</w:t>
      </w:r>
    </w:p>
    <w:p w14:paraId="000002D3" w14:textId="77777777" w:rsidR="00F14289" w:rsidRDefault="00E079D0" w:rsidP="00FF06E8">
      <w:pPr>
        <w:numPr>
          <w:ilvl w:val="0"/>
          <w:numId w:val="54"/>
        </w:numPr>
        <w:spacing w:before="160" w:after="160" w:line="360" w:lineRule="auto"/>
        <w:rPr>
          <w:b/>
          <w:highlight w:val="white"/>
        </w:rPr>
      </w:pPr>
      <w:r>
        <w:rPr>
          <w:b/>
          <w:highlight w:val="white"/>
        </w:rPr>
        <w:t>Recommendation 5</w:t>
      </w:r>
      <w:r>
        <w:rPr>
          <w:b/>
          <w:highlight w:val="white"/>
        </w:rPr>
        <w:t>7:</w:t>
      </w:r>
      <w:r>
        <w:rPr>
          <w:i/>
          <w:highlight w:val="white"/>
        </w:rPr>
        <w:t xml:space="preserve"> Scottish Government should ensure all children have consistent access to adequately-resourced mental health services so that they receive timely and effective support;</w:t>
      </w:r>
    </w:p>
    <w:p w14:paraId="000002D4" w14:textId="77777777" w:rsidR="00F14289" w:rsidRDefault="00E079D0" w:rsidP="00FF06E8">
      <w:pPr>
        <w:numPr>
          <w:ilvl w:val="0"/>
          <w:numId w:val="54"/>
        </w:numPr>
        <w:spacing w:before="160" w:after="160" w:line="360" w:lineRule="auto"/>
        <w:rPr>
          <w:b/>
          <w:highlight w:val="white"/>
        </w:rPr>
      </w:pPr>
      <w:r>
        <w:rPr>
          <w:b/>
          <w:highlight w:val="white"/>
        </w:rPr>
        <w:t xml:space="preserve">Recommendation 58: </w:t>
      </w:r>
      <w:r>
        <w:rPr>
          <w:i/>
          <w:highlight w:val="white"/>
        </w:rPr>
        <w:t>Scottish Government should ensure all children have access to high</w:t>
      </w:r>
      <w:r>
        <w:rPr>
          <w:i/>
          <w:highlight w:val="white"/>
        </w:rPr>
        <w:t xml:space="preserve"> quality, preventative, community mental health services.</w:t>
      </w:r>
    </w:p>
    <w:p w14:paraId="56932A95" w14:textId="77777777" w:rsidR="00FF06E8" w:rsidRDefault="00FF06E8">
      <w:pPr>
        <w:rPr>
          <w:i/>
          <w:highlight w:val="white"/>
        </w:rPr>
      </w:pPr>
      <w:r>
        <w:rPr>
          <w:i/>
          <w:highlight w:val="white"/>
        </w:rPr>
        <w:br w:type="page"/>
      </w:r>
    </w:p>
    <w:p w14:paraId="000002D5" w14:textId="738F2BE0" w:rsidR="00F14289" w:rsidRDefault="00E079D0" w:rsidP="00FF06E8">
      <w:pPr>
        <w:spacing w:before="160" w:after="160" w:line="360" w:lineRule="auto"/>
        <w:rPr>
          <w:i/>
          <w:highlight w:val="white"/>
        </w:rPr>
      </w:pPr>
      <w:r>
        <w:rPr>
          <w:i/>
          <w:highlight w:val="white"/>
        </w:rPr>
        <w:t>Child-appropriate health services and transitions</w:t>
      </w:r>
    </w:p>
    <w:p w14:paraId="000002D6" w14:textId="77777777" w:rsidR="00F14289" w:rsidRDefault="00E079D0" w:rsidP="00FF06E8">
      <w:pPr>
        <w:numPr>
          <w:ilvl w:val="0"/>
          <w:numId w:val="50"/>
        </w:numPr>
        <w:spacing w:before="160" w:after="160" w:line="360" w:lineRule="auto"/>
        <w:rPr>
          <w:b/>
          <w:highlight w:val="white"/>
        </w:rPr>
      </w:pPr>
      <w:r>
        <w:rPr>
          <w:b/>
          <w:highlight w:val="white"/>
        </w:rPr>
        <w:t xml:space="preserve">Recommendation 59: </w:t>
      </w:r>
      <w:r>
        <w:rPr>
          <w:i/>
          <w:highlight w:val="white"/>
        </w:rPr>
        <w:t xml:space="preserve">Scottish Government should review current healthcare provision and policy for 16- and 17-year-olds to ensure all </w:t>
      </w:r>
      <w:r>
        <w:rPr>
          <w:i/>
          <w:highlight w:val="white"/>
        </w:rPr>
        <w:t>children have access to age-appropriate care and that young people transitioning into adult services are supported by suitably trained staff in an age-appropriate environment;</w:t>
      </w:r>
    </w:p>
    <w:p w14:paraId="08E1DADC" w14:textId="642F8BDA" w:rsidR="00FF06E8" w:rsidRPr="00FF06E8" w:rsidRDefault="00E079D0" w:rsidP="00FF06E8">
      <w:pPr>
        <w:numPr>
          <w:ilvl w:val="0"/>
          <w:numId w:val="50"/>
        </w:numPr>
        <w:spacing w:before="160" w:after="160" w:line="360" w:lineRule="auto"/>
        <w:rPr>
          <w:b/>
          <w:highlight w:val="white"/>
        </w:rPr>
      </w:pPr>
      <w:r>
        <w:rPr>
          <w:b/>
          <w:highlight w:val="white"/>
        </w:rPr>
        <w:t xml:space="preserve">Recommendation 60: </w:t>
      </w:r>
      <w:r>
        <w:rPr>
          <w:i/>
          <w:highlight w:val="white"/>
        </w:rPr>
        <w:t xml:space="preserve">Scottish Government should seek children and families’ views </w:t>
      </w:r>
      <w:r>
        <w:rPr>
          <w:i/>
          <w:highlight w:val="white"/>
        </w:rPr>
        <w:t>on accessing health services and how services could and should be adapted to uphold their rights, supported by child-friendly information.</w:t>
      </w:r>
    </w:p>
    <w:p w14:paraId="000002D8" w14:textId="7C70A7CA" w:rsidR="00F14289" w:rsidRDefault="00E079D0" w:rsidP="00FF06E8">
      <w:pPr>
        <w:pStyle w:val="4SOCRR"/>
        <w:spacing w:line="360" w:lineRule="auto"/>
        <w:rPr>
          <w:highlight w:val="white"/>
        </w:rPr>
      </w:pPr>
      <w:r>
        <w:rPr>
          <w:highlight w:val="white"/>
        </w:rPr>
        <w:t>Standard of living</w:t>
      </w:r>
    </w:p>
    <w:p w14:paraId="000002D9" w14:textId="77777777" w:rsidR="00F14289" w:rsidRDefault="00E079D0" w:rsidP="00FF06E8">
      <w:pPr>
        <w:spacing w:before="160" w:after="160" w:line="360" w:lineRule="auto"/>
        <w:rPr>
          <w:i/>
          <w:highlight w:val="white"/>
        </w:rPr>
      </w:pPr>
      <w:r>
        <w:rPr>
          <w:i/>
          <w:highlight w:val="white"/>
        </w:rPr>
        <w:t xml:space="preserve">Child poverty </w:t>
      </w:r>
    </w:p>
    <w:p w14:paraId="000002DA" w14:textId="77777777" w:rsidR="00F14289" w:rsidRDefault="00E079D0" w:rsidP="00FF06E8">
      <w:pPr>
        <w:numPr>
          <w:ilvl w:val="0"/>
          <w:numId w:val="44"/>
        </w:numPr>
        <w:spacing w:before="160" w:after="160" w:line="360" w:lineRule="auto"/>
        <w:rPr>
          <w:b/>
          <w:highlight w:val="white"/>
        </w:rPr>
      </w:pPr>
      <w:r>
        <w:rPr>
          <w:b/>
          <w:highlight w:val="white"/>
        </w:rPr>
        <w:t>Recommendation 61:</w:t>
      </w:r>
      <w:r>
        <w:rPr>
          <w:i/>
          <w:highlight w:val="white"/>
        </w:rPr>
        <w:t xml:space="preserve"> UK and Scottish Government should ensure children and families h</w:t>
      </w:r>
      <w:r>
        <w:rPr>
          <w:i/>
          <w:highlight w:val="white"/>
        </w:rPr>
        <w:t xml:space="preserve">ave access to a rights-based, non-stigmatising social security system which provides an effective safety net for all in society; </w:t>
      </w:r>
    </w:p>
    <w:p w14:paraId="586166EB" w14:textId="120A102B" w:rsidR="006F7F58" w:rsidRPr="00FF06E8" w:rsidRDefault="00E079D0" w:rsidP="00FF06E8">
      <w:pPr>
        <w:numPr>
          <w:ilvl w:val="0"/>
          <w:numId w:val="44"/>
        </w:numPr>
        <w:spacing w:before="160" w:after="160" w:line="360" w:lineRule="auto"/>
        <w:rPr>
          <w:b/>
          <w:highlight w:val="white"/>
        </w:rPr>
      </w:pPr>
      <w:r>
        <w:rPr>
          <w:b/>
          <w:highlight w:val="white"/>
        </w:rPr>
        <w:t xml:space="preserve">Recommendations 62: </w:t>
      </w:r>
      <w:r>
        <w:rPr>
          <w:i/>
          <w:highlight w:val="white"/>
        </w:rPr>
        <w:t>UK Government should abolish the two-child limit and benefit cap, and reinstate the £20 weekly uplift to U</w:t>
      </w:r>
      <w:r>
        <w:rPr>
          <w:i/>
          <w:highlight w:val="white"/>
        </w:rPr>
        <w:t>niversal Credit;</w:t>
      </w:r>
    </w:p>
    <w:p w14:paraId="000002DC" w14:textId="4BA37236" w:rsidR="00F14289" w:rsidRDefault="00E079D0" w:rsidP="00FF06E8">
      <w:pPr>
        <w:spacing w:before="160" w:after="160" w:line="360" w:lineRule="auto"/>
        <w:rPr>
          <w:i/>
          <w:highlight w:val="white"/>
        </w:rPr>
      </w:pPr>
      <w:r>
        <w:rPr>
          <w:i/>
          <w:highlight w:val="white"/>
        </w:rPr>
        <w:t>Housing</w:t>
      </w:r>
    </w:p>
    <w:p w14:paraId="6D1BAF48" w14:textId="7904223C" w:rsidR="005439D8" w:rsidRPr="006F7F58" w:rsidRDefault="00E079D0" w:rsidP="00FF06E8">
      <w:pPr>
        <w:numPr>
          <w:ilvl w:val="0"/>
          <w:numId w:val="48"/>
        </w:numPr>
        <w:spacing w:before="160" w:after="160" w:line="360" w:lineRule="auto"/>
        <w:rPr>
          <w:b/>
          <w:highlight w:val="white"/>
        </w:rPr>
      </w:pPr>
      <w:r>
        <w:rPr>
          <w:b/>
          <w:highlight w:val="white"/>
        </w:rPr>
        <w:t xml:space="preserve">Recommendation 63: </w:t>
      </w:r>
      <w:r>
        <w:rPr>
          <w:i/>
          <w:highlight w:val="white"/>
        </w:rPr>
        <w:t>UK and Scottish Government should implement a strategy to address the housing crisis, which includes human rights budgeting and preventative spend at its heart. This should include improving availability of affor</w:t>
      </w:r>
      <w:r>
        <w:rPr>
          <w:i/>
          <w:highlight w:val="white"/>
        </w:rPr>
        <w:t>dable and accessible housing, timely access to support, and a safety net at points of transition which disproportionately impact care leavers.</w:t>
      </w:r>
    </w:p>
    <w:p w14:paraId="000002DE" w14:textId="6FC82AB7" w:rsidR="00F14289" w:rsidRDefault="00E079D0" w:rsidP="00FF06E8">
      <w:pPr>
        <w:pStyle w:val="4SOCRR"/>
        <w:spacing w:line="360" w:lineRule="auto"/>
        <w:rPr>
          <w:highlight w:val="white"/>
        </w:rPr>
      </w:pPr>
      <w:r>
        <w:rPr>
          <w:highlight w:val="white"/>
        </w:rPr>
        <w:t>Climate change and healthy environment</w:t>
      </w:r>
    </w:p>
    <w:p w14:paraId="5FBDAD09" w14:textId="1DCEAF87" w:rsidR="00FF06E8" w:rsidRDefault="00E079D0" w:rsidP="00FF06E8">
      <w:pPr>
        <w:numPr>
          <w:ilvl w:val="0"/>
          <w:numId w:val="59"/>
        </w:numPr>
        <w:spacing w:before="160" w:after="160" w:line="360" w:lineRule="auto"/>
        <w:rPr>
          <w:i/>
          <w:highlight w:val="white"/>
        </w:rPr>
      </w:pPr>
      <w:r>
        <w:rPr>
          <w:b/>
          <w:highlight w:val="white"/>
        </w:rPr>
        <w:t xml:space="preserve">Recommendation 64: </w:t>
      </w:r>
      <w:r>
        <w:rPr>
          <w:i/>
          <w:highlight w:val="white"/>
        </w:rPr>
        <w:t>UK and Scottish Government should ensure children’s rig</w:t>
      </w:r>
      <w:r>
        <w:rPr>
          <w:i/>
          <w:highlight w:val="white"/>
        </w:rPr>
        <w:t>hts are considered when developing and implementing all strategies to reduce environmental degradation and climate change, and all children have the opportunity to actively participate in policy development.</w:t>
      </w:r>
      <w:bookmarkStart w:id="164" w:name="_heading=h.cd1n1d46u36m" w:colFirst="0" w:colLast="0"/>
      <w:bookmarkEnd w:id="164"/>
    </w:p>
    <w:p w14:paraId="35DDECB5" w14:textId="6952D812" w:rsidR="005439D8" w:rsidRPr="00FF06E8" w:rsidRDefault="00FF06E8" w:rsidP="00FF06E8">
      <w:pPr>
        <w:rPr>
          <w:i/>
          <w:highlight w:val="white"/>
        </w:rPr>
      </w:pPr>
      <w:r>
        <w:rPr>
          <w:i/>
          <w:highlight w:val="white"/>
        </w:rPr>
        <w:br w:type="page"/>
      </w:r>
    </w:p>
    <w:p w14:paraId="000002E0" w14:textId="1C1B55F7" w:rsidR="00F14289" w:rsidRDefault="00E079D0" w:rsidP="00FF06E8">
      <w:pPr>
        <w:pStyle w:val="3SOCRR"/>
        <w:spacing w:before="240" w:line="360" w:lineRule="auto"/>
      </w:pPr>
      <w:bookmarkStart w:id="165" w:name="_Toc121936621"/>
      <w:bookmarkStart w:id="166" w:name="_Toc121936748"/>
      <w:r>
        <w:t>8.</w:t>
      </w:r>
      <w:r w:rsidR="00051FB8">
        <w:t xml:space="preserve"> </w:t>
      </w:r>
      <w:r>
        <w:t>Education, leisure, culture</w:t>
      </w:r>
      <w:bookmarkEnd w:id="165"/>
      <w:bookmarkEnd w:id="166"/>
    </w:p>
    <w:p w14:paraId="000002E1" w14:textId="77777777" w:rsidR="00F14289" w:rsidRDefault="00E079D0" w:rsidP="00FF06E8">
      <w:pPr>
        <w:pStyle w:val="4SOCRR"/>
        <w:spacing w:line="360" w:lineRule="auto"/>
        <w:rPr>
          <w:highlight w:val="white"/>
        </w:rPr>
      </w:pPr>
      <w:r>
        <w:rPr>
          <w:highlight w:val="white"/>
        </w:rPr>
        <w:t>Education, incl</w:t>
      </w:r>
      <w:r>
        <w:rPr>
          <w:highlight w:val="white"/>
        </w:rPr>
        <w:t>uding vocational training</w:t>
      </w:r>
    </w:p>
    <w:p w14:paraId="000002E2" w14:textId="77777777" w:rsidR="00F14289" w:rsidRDefault="00E079D0" w:rsidP="00FF06E8">
      <w:pPr>
        <w:spacing w:before="160" w:after="160" w:line="360" w:lineRule="auto"/>
        <w:rPr>
          <w:i/>
          <w:highlight w:val="white"/>
        </w:rPr>
      </w:pPr>
      <w:r>
        <w:rPr>
          <w:i/>
          <w:highlight w:val="white"/>
        </w:rPr>
        <w:t>Educational attainment</w:t>
      </w:r>
    </w:p>
    <w:p w14:paraId="000002E3" w14:textId="77777777" w:rsidR="00F14289" w:rsidRDefault="00E079D0" w:rsidP="00FF06E8">
      <w:pPr>
        <w:numPr>
          <w:ilvl w:val="0"/>
          <w:numId w:val="18"/>
        </w:numPr>
        <w:spacing w:before="160" w:after="160" w:line="360" w:lineRule="auto"/>
        <w:rPr>
          <w:b/>
          <w:highlight w:val="white"/>
        </w:rPr>
      </w:pPr>
      <w:r>
        <w:rPr>
          <w:b/>
          <w:highlight w:val="white"/>
        </w:rPr>
        <w:t>Recommendation 65:</w:t>
      </w:r>
      <w:r>
        <w:rPr>
          <w:i/>
          <w:highlight w:val="white"/>
        </w:rPr>
        <w:t xml:space="preserve"> Scottish Government should take urgent steps to close the poverty-related attainment gap, including by recognising digital exclusion as a children’s rights issue and ensuring universal dig</w:t>
      </w:r>
      <w:r>
        <w:rPr>
          <w:i/>
          <w:highlight w:val="white"/>
        </w:rPr>
        <w:t>ital and internet access for all school-age children;</w:t>
      </w:r>
    </w:p>
    <w:p w14:paraId="000002E4" w14:textId="77777777" w:rsidR="00F14289" w:rsidRDefault="00E079D0" w:rsidP="00FF06E8">
      <w:pPr>
        <w:numPr>
          <w:ilvl w:val="0"/>
          <w:numId w:val="18"/>
        </w:numPr>
        <w:spacing w:before="160" w:after="160" w:line="360" w:lineRule="auto"/>
        <w:rPr>
          <w:b/>
          <w:highlight w:val="white"/>
        </w:rPr>
      </w:pPr>
      <w:r>
        <w:rPr>
          <w:b/>
          <w:highlight w:val="white"/>
        </w:rPr>
        <w:t>Recommendation 66:</w:t>
      </w:r>
      <w:r>
        <w:rPr>
          <w:i/>
          <w:highlight w:val="white"/>
        </w:rPr>
        <w:t xml:space="preserve"> Scottish Government should ensure the education reform programme is informed and developed by the views and experiences of children, with particular regard to those whose rights are m</w:t>
      </w:r>
      <w:r>
        <w:rPr>
          <w:i/>
          <w:highlight w:val="white"/>
        </w:rPr>
        <w:t>ost at risk.</w:t>
      </w:r>
    </w:p>
    <w:p w14:paraId="000002E5" w14:textId="77777777" w:rsidR="00F14289" w:rsidRDefault="00E079D0" w:rsidP="00FF06E8">
      <w:pPr>
        <w:spacing w:before="160" w:after="160" w:line="360" w:lineRule="auto"/>
        <w:rPr>
          <w:i/>
          <w:highlight w:val="white"/>
        </w:rPr>
      </w:pPr>
      <w:r>
        <w:rPr>
          <w:i/>
          <w:highlight w:val="white"/>
        </w:rPr>
        <w:t>Early learning</w:t>
      </w:r>
    </w:p>
    <w:p w14:paraId="000002E6" w14:textId="05E5632A" w:rsidR="00F14289" w:rsidRDefault="00E079D0" w:rsidP="00FF06E8">
      <w:pPr>
        <w:numPr>
          <w:ilvl w:val="0"/>
          <w:numId w:val="34"/>
        </w:numPr>
        <w:spacing w:before="160" w:after="160" w:line="360" w:lineRule="auto"/>
        <w:rPr>
          <w:b/>
          <w:highlight w:val="white"/>
        </w:rPr>
      </w:pPr>
      <w:r>
        <w:rPr>
          <w:b/>
          <w:highlight w:val="white"/>
        </w:rPr>
        <w:t xml:space="preserve">Recommendation 67: </w:t>
      </w:r>
      <w:r>
        <w:rPr>
          <w:i/>
          <w:highlight w:val="white"/>
        </w:rPr>
        <w:t>Scottish Government should ensure rights-based, relationship centred, play-based pedagogy is embedded into early childcare and education settings and invest in the early years and education workforce, to ensure it has knowledge and understanding of childre</w:t>
      </w:r>
      <w:r>
        <w:rPr>
          <w:i/>
          <w:highlight w:val="white"/>
        </w:rPr>
        <w:t xml:space="preserve">n’s rights, child development and play-based pedagogy. </w:t>
      </w:r>
    </w:p>
    <w:p w14:paraId="000002E7" w14:textId="27D73B37" w:rsidR="00F14289" w:rsidRDefault="00E079D0" w:rsidP="00FF06E8">
      <w:pPr>
        <w:numPr>
          <w:ilvl w:val="0"/>
          <w:numId w:val="34"/>
        </w:numPr>
        <w:spacing w:before="160" w:after="160" w:line="360" w:lineRule="auto"/>
        <w:rPr>
          <w:b/>
          <w:highlight w:val="white"/>
        </w:rPr>
      </w:pPr>
      <w:r>
        <w:rPr>
          <w:b/>
          <w:highlight w:val="white"/>
        </w:rPr>
        <w:t xml:space="preserve">Recommendation 68:  </w:t>
      </w:r>
      <w:r w:rsidR="008F0ED6" w:rsidRPr="008F0ED6">
        <w:rPr>
          <w:i/>
        </w:rPr>
        <w:t>Scottish Government should strongly endorse whole-family holistic activities in schools and nurseries, including outdoor play and learning, and provide the resources to support children’s entitlement to a minimum core and progressive realisation of these opportunities during their early learning and primary education.</w:t>
      </w:r>
    </w:p>
    <w:p w14:paraId="000002E8" w14:textId="77777777" w:rsidR="00F14289" w:rsidRDefault="00E079D0" w:rsidP="00FF06E8">
      <w:pPr>
        <w:spacing w:before="160" w:after="160" w:line="360" w:lineRule="auto"/>
        <w:rPr>
          <w:i/>
          <w:highlight w:val="white"/>
        </w:rPr>
      </w:pPr>
      <w:r>
        <w:rPr>
          <w:i/>
          <w:highlight w:val="white"/>
        </w:rPr>
        <w:t>Inclusive education</w:t>
      </w:r>
    </w:p>
    <w:p w14:paraId="000002E9" w14:textId="77777777" w:rsidR="00F14289" w:rsidRDefault="00E079D0" w:rsidP="00FF06E8">
      <w:pPr>
        <w:numPr>
          <w:ilvl w:val="0"/>
          <w:numId w:val="16"/>
        </w:numPr>
        <w:spacing w:before="160" w:after="160" w:line="360" w:lineRule="auto"/>
        <w:rPr>
          <w:b/>
          <w:highlight w:val="white"/>
        </w:rPr>
      </w:pPr>
      <w:r>
        <w:rPr>
          <w:b/>
          <w:highlight w:val="white"/>
        </w:rPr>
        <w:t xml:space="preserve">Recommendation 69: </w:t>
      </w:r>
      <w:r>
        <w:rPr>
          <w:i/>
          <w:highlight w:val="white"/>
        </w:rPr>
        <w:t>Scottish Government should ensure disabled children and those absent from sch</w:t>
      </w:r>
      <w:r>
        <w:rPr>
          <w:i/>
          <w:highlight w:val="white"/>
        </w:rPr>
        <w:t>ool due to ill health or with other needs receive the support they need to realise their right to education in line with Article 29.</w:t>
      </w:r>
    </w:p>
    <w:p w14:paraId="2519A98B" w14:textId="1BC4E528" w:rsidR="006F7F58" w:rsidRPr="00FF06E8" w:rsidRDefault="00E079D0" w:rsidP="00FF06E8">
      <w:pPr>
        <w:numPr>
          <w:ilvl w:val="0"/>
          <w:numId w:val="16"/>
        </w:numPr>
        <w:spacing w:before="160" w:after="160" w:line="360" w:lineRule="auto"/>
        <w:rPr>
          <w:b/>
          <w:highlight w:val="white"/>
        </w:rPr>
      </w:pPr>
      <w:r>
        <w:rPr>
          <w:b/>
          <w:highlight w:val="white"/>
        </w:rPr>
        <w:t xml:space="preserve">Recommendation 70: </w:t>
      </w:r>
      <w:r>
        <w:rPr>
          <w:i/>
          <w:highlight w:val="white"/>
        </w:rPr>
        <w:t>Scottish Government should take action to ensure consistent implementation of additional support for lea</w:t>
      </w:r>
      <w:r>
        <w:rPr>
          <w:i/>
          <w:highlight w:val="white"/>
        </w:rPr>
        <w:t>rning legislation, including meeting the commitments set out in the Additional Support for Learning Action Plan.</w:t>
      </w:r>
    </w:p>
    <w:p w14:paraId="474292E7" w14:textId="77777777" w:rsidR="00FF06E8" w:rsidRDefault="00FF06E8">
      <w:pPr>
        <w:rPr>
          <w:i/>
          <w:highlight w:val="white"/>
        </w:rPr>
      </w:pPr>
      <w:r>
        <w:rPr>
          <w:i/>
          <w:highlight w:val="white"/>
        </w:rPr>
        <w:br w:type="page"/>
      </w:r>
    </w:p>
    <w:p w14:paraId="000002EB" w14:textId="2A382725" w:rsidR="00F14289" w:rsidRDefault="00E079D0" w:rsidP="00FF06E8">
      <w:pPr>
        <w:spacing w:before="160" w:after="160" w:line="360" w:lineRule="auto"/>
        <w:rPr>
          <w:i/>
          <w:highlight w:val="white"/>
        </w:rPr>
      </w:pPr>
      <w:r>
        <w:rPr>
          <w:i/>
          <w:highlight w:val="white"/>
        </w:rPr>
        <w:t>School exclusions</w:t>
      </w:r>
    </w:p>
    <w:p w14:paraId="000002EC" w14:textId="77777777" w:rsidR="00F14289" w:rsidRDefault="00E079D0" w:rsidP="00FF06E8">
      <w:pPr>
        <w:numPr>
          <w:ilvl w:val="0"/>
          <w:numId w:val="61"/>
        </w:numPr>
        <w:spacing w:before="160" w:after="160" w:line="360" w:lineRule="auto"/>
        <w:rPr>
          <w:b/>
          <w:highlight w:val="white"/>
        </w:rPr>
      </w:pPr>
      <w:r>
        <w:rPr>
          <w:b/>
          <w:highlight w:val="white"/>
        </w:rPr>
        <w:t xml:space="preserve">Recommendation 71: </w:t>
      </w:r>
      <w:r>
        <w:rPr>
          <w:i/>
          <w:highlight w:val="white"/>
        </w:rPr>
        <w:t xml:space="preserve">Scottish Government should significantly reduce the number of children excluded from school on a temporary or permanent basis, and prohibit the use of unlawful exclusions; </w:t>
      </w:r>
    </w:p>
    <w:p w14:paraId="5549C4E3" w14:textId="6CC10238" w:rsidR="00BE4D9E" w:rsidRPr="006F7F58" w:rsidRDefault="00E079D0" w:rsidP="00FF06E8">
      <w:pPr>
        <w:numPr>
          <w:ilvl w:val="0"/>
          <w:numId w:val="61"/>
        </w:numPr>
        <w:spacing w:before="160" w:after="160" w:line="360" w:lineRule="auto"/>
        <w:rPr>
          <w:b/>
          <w:highlight w:val="white"/>
        </w:rPr>
      </w:pPr>
      <w:r>
        <w:rPr>
          <w:b/>
          <w:highlight w:val="white"/>
        </w:rPr>
        <w:t xml:space="preserve">Recommendation 72: </w:t>
      </w:r>
      <w:r>
        <w:rPr>
          <w:i/>
          <w:highlight w:val="white"/>
        </w:rPr>
        <w:t>Scottish Government should ensure that children who are not atte</w:t>
      </w:r>
      <w:r>
        <w:rPr>
          <w:i/>
          <w:highlight w:val="white"/>
        </w:rPr>
        <w:t>nding school are supported to continue their education.</w:t>
      </w:r>
    </w:p>
    <w:p w14:paraId="000002EE" w14:textId="6FEC3F6A" w:rsidR="00F14289" w:rsidRDefault="00E079D0" w:rsidP="00FF06E8">
      <w:pPr>
        <w:spacing w:before="160" w:after="160" w:line="360" w:lineRule="auto"/>
        <w:rPr>
          <w:i/>
          <w:highlight w:val="white"/>
        </w:rPr>
      </w:pPr>
      <w:r>
        <w:rPr>
          <w:i/>
          <w:highlight w:val="white"/>
        </w:rPr>
        <w:t>Bullying</w:t>
      </w:r>
    </w:p>
    <w:p w14:paraId="000002EF" w14:textId="77777777" w:rsidR="00F14289" w:rsidRDefault="00E079D0" w:rsidP="00FF06E8">
      <w:pPr>
        <w:numPr>
          <w:ilvl w:val="0"/>
          <w:numId w:val="36"/>
        </w:numPr>
        <w:spacing w:before="160" w:after="160" w:line="360" w:lineRule="auto"/>
        <w:rPr>
          <w:b/>
          <w:highlight w:val="white"/>
        </w:rPr>
      </w:pPr>
      <w:r>
        <w:rPr>
          <w:b/>
          <w:highlight w:val="white"/>
        </w:rPr>
        <w:t>Recommendation 73:</w:t>
      </w:r>
      <w:r>
        <w:rPr>
          <w:i/>
          <w:highlight w:val="white"/>
        </w:rPr>
        <w:t xml:space="preserve"> Scottish Government should ensure the provision of mandatory, age-appropriate and inclusive relationships, sexual health and parenting education, with particular regard to </w:t>
      </w:r>
      <w:r>
        <w:rPr>
          <w:i/>
          <w:highlight w:val="white"/>
        </w:rPr>
        <w:t>Care Experienced and disabled children.</w:t>
      </w:r>
    </w:p>
    <w:p w14:paraId="000002F0" w14:textId="77777777" w:rsidR="00F14289" w:rsidRDefault="00E079D0" w:rsidP="00FF06E8">
      <w:pPr>
        <w:pStyle w:val="4SOCRR"/>
        <w:spacing w:line="360" w:lineRule="auto"/>
        <w:rPr>
          <w:highlight w:val="white"/>
        </w:rPr>
      </w:pPr>
      <w:r>
        <w:rPr>
          <w:highlight w:val="white"/>
        </w:rPr>
        <w:t>Right to play, leisure, arts and cultural activities</w:t>
      </w:r>
    </w:p>
    <w:p w14:paraId="000002F1" w14:textId="77777777" w:rsidR="00F14289" w:rsidRDefault="00E079D0" w:rsidP="00FF06E8">
      <w:pPr>
        <w:numPr>
          <w:ilvl w:val="0"/>
          <w:numId w:val="67"/>
        </w:numPr>
        <w:spacing w:before="160" w:after="160" w:line="360" w:lineRule="auto"/>
        <w:rPr>
          <w:b/>
          <w:highlight w:val="white"/>
        </w:rPr>
      </w:pPr>
      <w:r>
        <w:rPr>
          <w:b/>
          <w:highlight w:val="white"/>
        </w:rPr>
        <w:t>Recommendation 74:</w:t>
      </w:r>
      <w:r>
        <w:rPr>
          <w:i/>
          <w:highlight w:val="white"/>
        </w:rPr>
        <w:t xml:space="preserve"> Scottish Government should take action to embed a rights-based approach to play, the arts, leisure and cultural activities, including youth work</w:t>
      </w:r>
      <w:r>
        <w:rPr>
          <w:i/>
          <w:highlight w:val="white"/>
        </w:rPr>
        <w:t xml:space="preserve">, with particular attention to the implementation of General Comments 17 and 20 in relation to early years, disabled children, children in rural areas and children living in poverty. </w:t>
      </w:r>
    </w:p>
    <w:p w14:paraId="000002F2" w14:textId="77777777" w:rsidR="00F14289" w:rsidRDefault="00E079D0" w:rsidP="00FF06E8">
      <w:pPr>
        <w:numPr>
          <w:ilvl w:val="0"/>
          <w:numId w:val="67"/>
        </w:numPr>
        <w:spacing w:before="160" w:after="160" w:line="360" w:lineRule="auto"/>
        <w:rPr>
          <w:b/>
          <w:highlight w:val="white"/>
        </w:rPr>
      </w:pPr>
      <w:r>
        <w:rPr>
          <w:b/>
          <w:highlight w:val="white"/>
        </w:rPr>
        <w:t xml:space="preserve">Recommendation 75: </w:t>
      </w:r>
      <w:r>
        <w:rPr>
          <w:i/>
          <w:highlight w:val="white"/>
        </w:rPr>
        <w:t>Scottish Government should take action to ensure chil</w:t>
      </w:r>
      <w:r>
        <w:rPr>
          <w:i/>
          <w:highlight w:val="white"/>
        </w:rPr>
        <w:t>dren’s rights are embedded in planning decisions, including through direct engagement with children and further implementation of the Place Standard tool.</w:t>
      </w:r>
    </w:p>
    <w:p w14:paraId="000002F3" w14:textId="2ED3B647" w:rsidR="00F14289" w:rsidRDefault="00E079D0" w:rsidP="00FF06E8">
      <w:pPr>
        <w:pStyle w:val="3SOCRR"/>
        <w:spacing w:before="240" w:line="360" w:lineRule="auto"/>
      </w:pPr>
      <w:bookmarkStart w:id="167" w:name="_heading=h.vtywnr1vavpd" w:colFirst="0" w:colLast="0"/>
      <w:bookmarkStart w:id="168" w:name="_Toc121936622"/>
      <w:bookmarkStart w:id="169" w:name="_Toc121936749"/>
      <w:bookmarkEnd w:id="167"/>
      <w:r>
        <w:t>9.</w:t>
      </w:r>
      <w:r w:rsidR="00051FB8">
        <w:t xml:space="preserve"> </w:t>
      </w:r>
      <w:r>
        <w:t>Special protection measures</w:t>
      </w:r>
      <w:bookmarkEnd w:id="168"/>
      <w:bookmarkEnd w:id="169"/>
      <w:r>
        <w:t xml:space="preserve"> </w:t>
      </w:r>
    </w:p>
    <w:p w14:paraId="000002F4" w14:textId="77777777" w:rsidR="00F14289" w:rsidRDefault="00E079D0" w:rsidP="00FF06E8">
      <w:pPr>
        <w:pStyle w:val="4SOCRR"/>
        <w:spacing w:line="360" w:lineRule="auto"/>
        <w:rPr>
          <w:highlight w:val="white"/>
        </w:rPr>
      </w:pPr>
      <w:r>
        <w:rPr>
          <w:highlight w:val="white"/>
        </w:rPr>
        <w:t>Asylum-seeking, refugee and migrant children</w:t>
      </w:r>
    </w:p>
    <w:p w14:paraId="000002F5" w14:textId="77777777" w:rsidR="00F14289" w:rsidRDefault="00E079D0" w:rsidP="00FF06E8">
      <w:pPr>
        <w:spacing w:before="160" w:after="160" w:line="360" w:lineRule="auto"/>
        <w:rPr>
          <w:i/>
          <w:highlight w:val="white"/>
        </w:rPr>
      </w:pPr>
      <w:r>
        <w:rPr>
          <w:i/>
          <w:highlight w:val="white"/>
        </w:rPr>
        <w:t>Legal framework</w:t>
      </w:r>
    </w:p>
    <w:p w14:paraId="000002F6" w14:textId="77777777" w:rsidR="00F14289" w:rsidRDefault="00E079D0" w:rsidP="00FF06E8">
      <w:pPr>
        <w:numPr>
          <w:ilvl w:val="0"/>
          <w:numId w:val="65"/>
        </w:numPr>
        <w:spacing w:before="160" w:after="160" w:line="360" w:lineRule="auto"/>
        <w:rPr>
          <w:b/>
          <w:highlight w:val="white"/>
        </w:rPr>
      </w:pPr>
      <w:r>
        <w:rPr>
          <w:b/>
          <w:highlight w:val="white"/>
        </w:rPr>
        <w:t xml:space="preserve">Recommendation 76: </w:t>
      </w:r>
      <w:r>
        <w:rPr>
          <w:i/>
          <w:highlight w:val="white"/>
        </w:rPr>
        <w:t>UK Government should abandon the ‘hostile environment’ policy, repeal the Nationality and Borders Act 2022 and ensure children have safe and legal routes to apply for asylum in the UK.</w:t>
      </w:r>
    </w:p>
    <w:p w14:paraId="000002F7" w14:textId="77777777" w:rsidR="00F14289" w:rsidRDefault="00E079D0" w:rsidP="00FF06E8">
      <w:pPr>
        <w:spacing w:before="160" w:after="160" w:line="360" w:lineRule="auto"/>
        <w:rPr>
          <w:i/>
          <w:highlight w:val="white"/>
        </w:rPr>
      </w:pPr>
      <w:r>
        <w:rPr>
          <w:i/>
          <w:highlight w:val="white"/>
        </w:rPr>
        <w:t xml:space="preserve">Age assessments </w:t>
      </w:r>
    </w:p>
    <w:p w14:paraId="000002F8" w14:textId="3BDEAB1B" w:rsidR="00F14289" w:rsidRDefault="00E079D0" w:rsidP="00FF06E8">
      <w:pPr>
        <w:numPr>
          <w:ilvl w:val="0"/>
          <w:numId w:val="41"/>
        </w:numPr>
        <w:spacing w:before="160" w:after="160" w:line="360" w:lineRule="auto"/>
        <w:rPr>
          <w:b/>
          <w:highlight w:val="white"/>
        </w:rPr>
      </w:pPr>
      <w:r>
        <w:rPr>
          <w:b/>
          <w:highlight w:val="white"/>
        </w:rPr>
        <w:t xml:space="preserve">Recommendation 77: </w:t>
      </w:r>
      <w:r>
        <w:rPr>
          <w:i/>
          <w:highlight w:val="white"/>
        </w:rPr>
        <w:t xml:space="preserve">UK and Scottish </w:t>
      </w:r>
      <w:r>
        <w:rPr>
          <w:i/>
          <w:highlight w:val="white"/>
        </w:rPr>
        <w:t>Government should ensure age assessments are only carried out in limited circumstances where absolutely necessary, and are subject to strict safeguards.</w:t>
      </w:r>
    </w:p>
    <w:p w14:paraId="6CE9D35E" w14:textId="089DB38E" w:rsidR="00FF06E8" w:rsidRPr="00FF06E8" w:rsidRDefault="00E079D0" w:rsidP="00FF06E8">
      <w:pPr>
        <w:numPr>
          <w:ilvl w:val="0"/>
          <w:numId w:val="41"/>
        </w:numPr>
        <w:spacing w:before="160" w:after="160" w:line="360" w:lineRule="auto"/>
        <w:rPr>
          <w:b/>
          <w:highlight w:val="white"/>
        </w:rPr>
      </w:pPr>
      <w:r>
        <w:rPr>
          <w:b/>
          <w:highlight w:val="white"/>
        </w:rPr>
        <w:t xml:space="preserve">Recommendation 78: </w:t>
      </w:r>
      <w:r>
        <w:rPr>
          <w:i/>
          <w:highlight w:val="white"/>
        </w:rPr>
        <w:t>Scottish Government should ensure that all age disputed children have access to an i</w:t>
      </w:r>
      <w:r>
        <w:rPr>
          <w:i/>
          <w:highlight w:val="white"/>
        </w:rPr>
        <w:t>ndependent guardian through SGS until they have exhausted all legal avenues to be recognised as a child.</w:t>
      </w:r>
    </w:p>
    <w:p w14:paraId="000002FA" w14:textId="5B9136A2" w:rsidR="00F14289" w:rsidRDefault="00E079D0" w:rsidP="00FF06E8">
      <w:pPr>
        <w:spacing w:before="160" w:after="160" w:line="360" w:lineRule="auto"/>
        <w:rPr>
          <w:i/>
          <w:highlight w:val="white"/>
        </w:rPr>
      </w:pPr>
      <w:r>
        <w:rPr>
          <w:i/>
          <w:highlight w:val="white"/>
        </w:rPr>
        <w:t>Family reunion</w:t>
      </w:r>
    </w:p>
    <w:p w14:paraId="7DF4BBEA" w14:textId="1A286598" w:rsidR="006F7F58" w:rsidRPr="00FF06E8" w:rsidRDefault="00E079D0" w:rsidP="00FF06E8">
      <w:pPr>
        <w:numPr>
          <w:ilvl w:val="0"/>
          <w:numId w:val="13"/>
        </w:numPr>
        <w:spacing w:before="160" w:after="160" w:line="360" w:lineRule="auto"/>
        <w:rPr>
          <w:b/>
          <w:highlight w:val="white"/>
        </w:rPr>
      </w:pPr>
      <w:r>
        <w:rPr>
          <w:b/>
          <w:highlight w:val="white"/>
        </w:rPr>
        <w:t>Recommendation 79:</w:t>
      </w:r>
      <w:r>
        <w:rPr>
          <w:i/>
          <w:highlight w:val="white"/>
        </w:rPr>
        <w:t xml:space="preserve"> UK Government should allow unaccompanied or separated children who have been granted refugee status or humanitarian p</w:t>
      </w:r>
      <w:r>
        <w:rPr>
          <w:i/>
          <w:highlight w:val="white"/>
        </w:rPr>
        <w:t>rotection the right to sponsor their parent or main carer to reunite with them, and make UK family reunion rules less restrictive to allow children at risk to join extended family members such as grandparents and adult siblings in the UK.</w:t>
      </w:r>
    </w:p>
    <w:p w14:paraId="000002FC" w14:textId="437F1927" w:rsidR="00F14289" w:rsidRDefault="00E079D0" w:rsidP="00FF06E8">
      <w:pPr>
        <w:spacing w:before="160" w:after="160" w:line="360" w:lineRule="auto"/>
        <w:rPr>
          <w:i/>
          <w:highlight w:val="white"/>
        </w:rPr>
      </w:pPr>
      <w:r>
        <w:rPr>
          <w:i/>
          <w:highlight w:val="white"/>
        </w:rPr>
        <w:t>Access to basic s</w:t>
      </w:r>
      <w:r>
        <w:rPr>
          <w:i/>
          <w:highlight w:val="white"/>
        </w:rPr>
        <w:t>ervices</w:t>
      </w:r>
    </w:p>
    <w:p w14:paraId="000002FD" w14:textId="77777777" w:rsidR="00F14289" w:rsidRDefault="00E079D0" w:rsidP="00FF06E8">
      <w:pPr>
        <w:numPr>
          <w:ilvl w:val="0"/>
          <w:numId w:val="55"/>
        </w:numPr>
        <w:spacing w:before="160" w:after="160" w:line="360" w:lineRule="auto"/>
        <w:rPr>
          <w:b/>
          <w:highlight w:val="white"/>
        </w:rPr>
      </w:pPr>
      <w:r>
        <w:rPr>
          <w:b/>
          <w:highlight w:val="white"/>
        </w:rPr>
        <w:t>Recommendation 80:</w:t>
      </w:r>
      <w:r>
        <w:rPr>
          <w:i/>
          <w:highlight w:val="white"/>
        </w:rPr>
        <w:t xml:space="preserve"> Scottish Government should mitigate against the impact of the hostile environment, ensuring children and families subject to immigration control are not discriminated against when accessing services, including appropriate housing</w:t>
      </w:r>
      <w:r>
        <w:rPr>
          <w:i/>
          <w:highlight w:val="white"/>
        </w:rPr>
        <w:t>, healthcare, education and employment and have access to appropriate practical, emotional and medical support.</w:t>
      </w:r>
    </w:p>
    <w:p w14:paraId="000002FE" w14:textId="77777777" w:rsidR="00F14289" w:rsidRDefault="00E079D0" w:rsidP="00FF06E8">
      <w:pPr>
        <w:numPr>
          <w:ilvl w:val="0"/>
          <w:numId w:val="11"/>
        </w:numPr>
        <w:spacing w:before="160" w:after="160" w:line="360" w:lineRule="auto"/>
        <w:rPr>
          <w:b/>
          <w:highlight w:val="white"/>
        </w:rPr>
      </w:pPr>
      <w:r>
        <w:rPr>
          <w:b/>
          <w:highlight w:val="white"/>
        </w:rPr>
        <w:t>Recommendation 81:</w:t>
      </w:r>
      <w:r>
        <w:rPr>
          <w:i/>
          <w:highlight w:val="white"/>
        </w:rPr>
        <w:t xml:space="preserve"> UK Government should ensure children and their families are not subject to a status of No Recourse to Public Funds (NRPF)</w:t>
      </w:r>
    </w:p>
    <w:p w14:paraId="000002FF" w14:textId="77777777" w:rsidR="00F14289" w:rsidRDefault="00E079D0" w:rsidP="00FF06E8">
      <w:pPr>
        <w:numPr>
          <w:ilvl w:val="0"/>
          <w:numId w:val="11"/>
        </w:numPr>
        <w:spacing w:before="160" w:after="160" w:line="360" w:lineRule="auto"/>
        <w:rPr>
          <w:b/>
          <w:highlight w:val="white"/>
        </w:rPr>
      </w:pPr>
      <w:r>
        <w:rPr>
          <w:b/>
          <w:highlight w:val="white"/>
        </w:rPr>
        <w:t>Rec</w:t>
      </w:r>
      <w:r>
        <w:rPr>
          <w:b/>
          <w:highlight w:val="white"/>
        </w:rPr>
        <w:t xml:space="preserve">ommendation 82: </w:t>
      </w:r>
      <w:r>
        <w:rPr>
          <w:i/>
          <w:highlight w:val="white"/>
        </w:rPr>
        <w:t xml:space="preserve">UK and Scottish Government should ensure children and their families who are seeking asylum or have been granted refugee status or humanitarian protection have access to safe, sanitary and appropriate long-term housing which promotes their </w:t>
      </w:r>
      <w:r>
        <w:rPr>
          <w:i/>
          <w:highlight w:val="white"/>
        </w:rPr>
        <w:t>integration into communities.  Unaccompanied asylum-seeking children should not be placed in a hotel on anything other than an emergency short-term basis.</w:t>
      </w:r>
    </w:p>
    <w:p w14:paraId="00000300" w14:textId="77777777" w:rsidR="00F14289" w:rsidRDefault="00E079D0" w:rsidP="00FF06E8">
      <w:pPr>
        <w:pStyle w:val="4SOCRR"/>
        <w:spacing w:line="360" w:lineRule="auto"/>
        <w:rPr>
          <w:highlight w:val="white"/>
        </w:rPr>
      </w:pPr>
      <w:r>
        <w:rPr>
          <w:highlight w:val="white"/>
        </w:rPr>
        <w:t>Administration of child justice</w:t>
      </w:r>
    </w:p>
    <w:p w14:paraId="00000301" w14:textId="77777777" w:rsidR="00F14289" w:rsidRDefault="00E079D0" w:rsidP="00FF06E8">
      <w:pPr>
        <w:spacing w:before="160" w:after="160" w:line="360" w:lineRule="auto"/>
        <w:rPr>
          <w:i/>
          <w:highlight w:val="white"/>
        </w:rPr>
      </w:pPr>
      <w:r>
        <w:rPr>
          <w:i/>
          <w:highlight w:val="white"/>
        </w:rPr>
        <w:t xml:space="preserve">Minimum age of criminal responsibility </w:t>
      </w:r>
    </w:p>
    <w:p w14:paraId="00000302" w14:textId="77777777" w:rsidR="00F14289" w:rsidRDefault="00E079D0" w:rsidP="00FF06E8">
      <w:pPr>
        <w:numPr>
          <w:ilvl w:val="0"/>
          <w:numId w:val="45"/>
        </w:numPr>
        <w:spacing w:before="160" w:after="160" w:line="360" w:lineRule="auto"/>
        <w:rPr>
          <w:b/>
          <w:highlight w:val="white"/>
        </w:rPr>
      </w:pPr>
      <w:r>
        <w:rPr>
          <w:b/>
          <w:highlight w:val="white"/>
        </w:rPr>
        <w:t xml:space="preserve">Recommendation 83: </w:t>
      </w:r>
      <w:r>
        <w:rPr>
          <w:i/>
          <w:highlight w:val="white"/>
        </w:rPr>
        <w:t>Scottish G</w:t>
      </w:r>
      <w:r>
        <w:rPr>
          <w:i/>
          <w:highlight w:val="white"/>
        </w:rPr>
        <w:t>overnment should increase the minimum age of criminal responsibility to at least 14 at the earliest opportunity and review the operation and implementation of the new police powers in the Age of Criminal Responsibility (Scotland) Act 2019.</w:t>
      </w:r>
    </w:p>
    <w:p w14:paraId="00000303" w14:textId="77777777" w:rsidR="00F14289" w:rsidRDefault="00E079D0" w:rsidP="00FF06E8">
      <w:pPr>
        <w:spacing w:before="160" w:after="160" w:line="360" w:lineRule="auto"/>
        <w:rPr>
          <w:i/>
          <w:highlight w:val="white"/>
        </w:rPr>
      </w:pPr>
      <w:r>
        <w:rPr>
          <w:i/>
          <w:highlight w:val="white"/>
        </w:rPr>
        <w:t>Life imprisonmen</w:t>
      </w:r>
      <w:r>
        <w:rPr>
          <w:i/>
          <w:highlight w:val="white"/>
        </w:rPr>
        <w:t>t</w:t>
      </w:r>
    </w:p>
    <w:p w14:paraId="00000304" w14:textId="77777777" w:rsidR="00F14289" w:rsidRDefault="00E079D0" w:rsidP="00FF06E8">
      <w:pPr>
        <w:numPr>
          <w:ilvl w:val="0"/>
          <w:numId w:val="23"/>
        </w:numPr>
        <w:spacing w:before="160" w:after="160" w:line="360" w:lineRule="auto"/>
        <w:rPr>
          <w:b/>
          <w:highlight w:val="white"/>
        </w:rPr>
      </w:pPr>
      <w:r>
        <w:rPr>
          <w:b/>
          <w:highlight w:val="white"/>
        </w:rPr>
        <w:t xml:space="preserve">Recommendation 84: </w:t>
      </w:r>
      <w:r>
        <w:rPr>
          <w:i/>
          <w:highlight w:val="white"/>
        </w:rPr>
        <w:t>Scottish Government should prohibit the option of granting life imprisonment of children for offences committed while they are under the age of 18.</w:t>
      </w:r>
    </w:p>
    <w:p w14:paraId="00000305" w14:textId="77777777" w:rsidR="00F14289" w:rsidRDefault="00E079D0" w:rsidP="00FF06E8">
      <w:pPr>
        <w:spacing w:before="160" w:after="160" w:line="360" w:lineRule="auto"/>
        <w:rPr>
          <w:i/>
          <w:highlight w:val="white"/>
        </w:rPr>
      </w:pPr>
      <w:r>
        <w:rPr>
          <w:i/>
          <w:highlight w:val="white"/>
        </w:rPr>
        <w:t>Deprivation of liberty and secure care</w:t>
      </w:r>
    </w:p>
    <w:p w14:paraId="00000306" w14:textId="77777777" w:rsidR="00F14289" w:rsidRDefault="00E079D0" w:rsidP="00FF06E8">
      <w:pPr>
        <w:numPr>
          <w:ilvl w:val="0"/>
          <w:numId w:val="17"/>
        </w:numPr>
        <w:spacing w:before="160" w:after="160" w:line="360" w:lineRule="auto"/>
        <w:rPr>
          <w:b/>
          <w:highlight w:val="white"/>
        </w:rPr>
      </w:pPr>
      <w:r>
        <w:rPr>
          <w:b/>
          <w:highlight w:val="white"/>
        </w:rPr>
        <w:t xml:space="preserve">Recommendation 85: </w:t>
      </w:r>
      <w:r>
        <w:rPr>
          <w:i/>
          <w:highlight w:val="white"/>
        </w:rPr>
        <w:t xml:space="preserve">Scottish Government </w:t>
      </w:r>
      <w:r>
        <w:rPr>
          <w:i/>
          <w:highlight w:val="white"/>
        </w:rPr>
        <w:t>should ensure there is sufficient availability of secure care placements. Children from outwith Scotland should never be placed in care in Scotland unless it is in their best interests and subject to the same statutory safeguards as children living in Scot</w:t>
      </w:r>
      <w:r>
        <w:rPr>
          <w:i/>
          <w:highlight w:val="white"/>
        </w:rPr>
        <w:t>land</w:t>
      </w:r>
      <w:r>
        <w:rPr>
          <w:b/>
          <w:highlight w:val="white"/>
        </w:rPr>
        <w:t>.</w:t>
      </w:r>
    </w:p>
    <w:p w14:paraId="00000307" w14:textId="77777777" w:rsidR="00F14289" w:rsidRDefault="00E079D0" w:rsidP="00FF06E8">
      <w:pPr>
        <w:numPr>
          <w:ilvl w:val="0"/>
          <w:numId w:val="17"/>
        </w:numPr>
        <w:spacing w:before="160" w:after="160" w:line="360" w:lineRule="auto"/>
        <w:rPr>
          <w:b/>
          <w:highlight w:val="white"/>
        </w:rPr>
      </w:pPr>
      <w:r>
        <w:rPr>
          <w:b/>
          <w:highlight w:val="white"/>
        </w:rPr>
        <w:t xml:space="preserve">Recommendation 86: </w:t>
      </w:r>
      <w:r>
        <w:rPr>
          <w:i/>
          <w:highlight w:val="white"/>
        </w:rPr>
        <w:t xml:space="preserve">Scottish Government should embed in law that children will only be deprived of their liberty as a last resort and for the shortest possible time and are never subject to solitary confinement nor detained due to lack of alternative </w:t>
      </w:r>
      <w:r>
        <w:rPr>
          <w:i/>
          <w:highlight w:val="white"/>
        </w:rPr>
        <w:t>accommodation, unjustified bail conditions or homelessness.</w:t>
      </w:r>
    </w:p>
    <w:p w14:paraId="00000308" w14:textId="77777777" w:rsidR="00F14289" w:rsidRDefault="00E079D0" w:rsidP="00FF06E8">
      <w:pPr>
        <w:spacing w:before="160" w:after="160" w:line="360" w:lineRule="auto"/>
        <w:rPr>
          <w:i/>
          <w:highlight w:val="white"/>
        </w:rPr>
      </w:pPr>
      <w:r>
        <w:rPr>
          <w:i/>
          <w:highlight w:val="white"/>
        </w:rPr>
        <w:t>Accessing advice and support in detention</w:t>
      </w:r>
    </w:p>
    <w:p w14:paraId="359A9009" w14:textId="3D3591E5" w:rsidR="00FF06E8" w:rsidRPr="00FF06E8" w:rsidRDefault="00E079D0" w:rsidP="00FF06E8">
      <w:pPr>
        <w:numPr>
          <w:ilvl w:val="0"/>
          <w:numId w:val="10"/>
        </w:numPr>
        <w:spacing w:before="160" w:after="160" w:line="360" w:lineRule="auto"/>
        <w:rPr>
          <w:b/>
          <w:highlight w:val="white"/>
        </w:rPr>
      </w:pPr>
      <w:r>
        <w:rPr>
          <w:b/>
          <w:highlight w:val="white"/>
        </w:rPr>
        <w:t>Recommendation 87:</w:t>
      </w:r>
      <w:r>
        <w:rPr>
          <w:i/>
          <w:highlight w:val="white"/>
        </w:rPr>
        <w:t xml:space="preserve"> Scottish Government should fully implement child justice standards, as per General Comment 24, to ensure there is systematic child righ</w:t>
      </w:r>
      <w:r>
        <w:rPr>
          <w:i/>
          <w:highlight w:val="white"/>
        </w:rPr>
        <w:t>ts training to all adults within the child justice system and mental health support, education and accessible information for children in conflict with the law about their rights</w:t>
      </w:r>
      <w:r>
        <w:rPr>
          <w:b/>
          <w:highlight w:val="white"/>
        </w:rPr>
        <w:t>.</w:t>
      </w:r>
    </w:p>
    <w:p w14:paraId="0000030A" w14:textId="17DA87DB" w:rsidR="00F14289" w:rsidRDefault="00E079D0" w:rsidP="00FF06E8">
      <w:pPr>
        <w:spacing w:before="160" w:after="160" w:line="360" w:lineRule="auto"/>
        <w:rPr>
          <w:i/>
          <w:highlight w:val="white"/>
        </w:rPr>
      </w:pPr>
      <w:r>
        <w:rPr>
          <w:i/>
          <w:highlight w:val="white"/>
        </w:rPr>
        <w:t>Children used as covert human intelligence source (CHIS)</w:t>
      </w:r>
    </w:p>
    <w:p w14:paraId="35BA0FC7" w14:textId="679684E2" w:rsidR="006F7F58" w:rsidRPr="00FF06E8" w:rsidRDefault="00E079D0" w:rsidP="00FF06E8">
      <w:pPr>
        <w:numPr>
          <w:ilvl w:val="0"/>
          <w:numId w:val="24"/>
        </w:numPr>
        <w:spacing w:before="160" w:after="160" w:line="360" w:lineRule="auto"/>
        <w:rPr>
          <w:b/>
          <w:highlight w:val="white"/>
        </w:rPr>
      </w:pPr>
      <w:r>
        <w:rPr>
          <w:b/>
          <w:highlight w:val="white"/>
        </w:rPr>
        <w:t xml:space="preserve">Recommendation 88: </w:t>
      </w:r>
      <w:r>
        <w:rPr>
          <w:i/>
          <w:highlight w:val="white"/>
        </w:rPr>
        <w:t>Continue to prohibit use of children as CHIS both formally and informally.</w:t>
      </w:r>
    </w:p>
    <w:p w14:paraId="0000030C" w14:textId="30D9FC8A" w:rsidR="00F14289" w:rsidRDefault="00E079D0" w:rsidP="00FF06E8">
      <w:pPr>
        <w:pStyle w:val="4SOCRR"/>
        <w:spacing w:line="360" w:lineRule="auto"/>
        <w:rPr>
          <w:highlight w:val="white"/>
        </w:rPr>
      </w:pPr>
      <w:r>
        <w:rPr>
          <w:highlight w:val="white"/>
        </w:rPr>
        <w:t>Optional Protocol on the sale of children, child prostitution and child pornography</w:t>
      </w:r>
    </w:p>
    <w:p w14:paraId="0000030D" w14:textId="77777777" w:rsidR="00F14289" w:rsidRDefault="00E079D0" w:rsidP="00FF06E8">
      <w:pPr>
        <w:numPr>
          <w:ilvl w:val="0"/>
          <w:numId w:val="68"/>
        </w:numPr>
        <w:spacing w:before="120" w:after="120" w:line="360" w:lineRule="auto"/>
        <w:rPr>
          <w:b/>
          <w:highlight w:val="white"/>
        </w:rPr>
      </w:pPr>
      <w:r>
        <w:rPr>
          <w:b/>
          <w:highlight w:val="white"/>
        </w:rPr>
        <w:t xml:space="preserve">Recommendation 89: </w:t>
      </w:r>
      <w:r>
        <w:rPr>
          <w:i/>
          <w:highlight w:val="white"/>
        </w:rPr>
        <w:t>UK and Scottish Government should ensure child trafficking victims are provide</w:t>
      </w:r>
      <w:r>
        <w:rPr>
          <w:i/>
          <w:highlight w:val="white"/>
        </w:rPr>
        <w:t>d with appropriate support and benefit from protection against arrest, charge, detention and prosecution.</w:t>
      </w:r>
    </w:p>
    <w:p w14:paraId="0000030E" w14:textId="77777777" w:rsidR="00F14289" w:rsidRDefault="00E079D0" w:rsidP="00FF06E8">
      <w:pPr>
        <w:pStyle w:val="4SOCRR"/>
        <w:spacing w:line="360" w:lineRule="auto"/>
        <w:rPr>
          <w:highlight w:val="white"/>
        </w:rPr>
      </w:pPr>
      <w:r>
        <w:rPr>
          <w:highlight w:val="white"/>
        </w:rPr>
        <w:t>Children in armed conflict</w:t>
      </w:r>
    </w:p>
    <w:p w14:paraId="0000030F" w14:textId="77777777" w:rsidR="00F14289" w:rsidRDefault="00E079D0" w:rsidP="00FF06E8">
      <w:pPr>
        <w:numPr>
          <w:ilvl w:val="0"/>
          <w:numId w:val="25"/>
        </w:numPr>
        <w:spacing w:before="120" w:after="120" w:line="360" w:lineRule="auto"/>
        <w:rPr>
          <w:b/>
          <w:highlight w:val="white"/>
        </w:rPr>
      </w:pPr>
      <w:r>
        <w:rPr>
          <w:b/>
          <w:highlight w:val="white"/>
        </w:rPr>
        <w:t>Recommendation 90:</w:t>
      </w:r>
      <w:r>
        <w:rPr>
          <w:i/>
          <w:highlight w:val="white"/>
        </w:rPr>
        <w:t xml:space="preserve"> UK Government should raise the minimum age for recruitment into the armed forces to 18 years old and cha</w:t>
      </w:r>
      <w:r>
        <w:rPr>
          <w:i/>
          <w:highlight w:val="white"/>
        </w:rPr>
        <w:t>nge the minimum terms of service for army recruits to ensure those who enlist are not made to serve for a minimum period longer than enlisted adults.</w:t>
      </w:r>
    </w:p>
    <w:p w14:paraId="00000310" w14:textId="77777777" w:rsidR="00F14289" w:rsidRDefault="00E079D0" w:rsidP="00FF06E8">
      <w:pPr>
        <w:numPr>
          <w:ilvl w:val="0"/>
          <w:numId w:val="25"/>
        </w:numPr>
        <w:spacing w:before="120" w:after="120" w:line="360" w:lineRule="auto"/>
        <w:rPr>
          <w:b/>
          <w:highlight w:val="white"/>
        </w:rPr>
      </w:pPr>
      <w:r>
        <w:rPr>
          <w:b/>
          <w:highlight w:val="white"/>
        </w:rPr>
        <w:t>Recommendation 91:</w:t>
      </w:r>
      <w:r>
        <w:rPr>
          <w:i/>
          <w:highlight w:val="white"/>
        </w:rPr>
        <w:t xml:space="preserve"> UK and Scottish Government should ensure armed forces recruitment is fully voluntary an</w:t>
      </w:r>
      <w:r>
        <w:rPr>
          <w:i/>
          <w:highlight w:val="white"/>
        </w:rPr>
        <w:t xml:space="preserve">d based on informed consent. </w:t>
      </w:r>
    </w:p>
    <w:p w14:paraId="00000311" w14:textId="77777777" w:rsidR="00F14289" w:rsidRDefault="00E079D0" w:rsidP="00FF06E8">
      <w:pPr>
        <w:numPr>
          <w:ilvl w:val="0"/>
          <w:numId w:val="25"/>
        </w:numPr>
        <w:spacing w:before="120" w:after="120" w:line="360" w:lineRule="auto"/>
        <w:rPr>
          <w:b/>
          <w:highlight w:val="white"/>
        </w:rPr>
      </w:pPr>
      <w:r>
        <w:rPr>
          <w:b/>
          <w:highlight w:val="white"/>
        </w:rPr>
        <w:t>Recommendation 92:</w:t>
      </w:r>
      <w:r>
        <w:rPr>
          <w:i/>
          <w:highlight w:val="white"/>
        </w:rPr>
        <w:t xml:space="preserve"> Scottish Government should publish disaggregated data on armed forces visits to schools and give children and their parents/carers the power to decide whether to take part in armed forces visits in schools.</w:t>
      </w:r>
    </w:p>
    <w:p w14:paraId="00000312" w14:textId="77777777" w:rsidR="00F14289" w:rsidRDefault="00E079D0" w:rsidP="00FF06E8">
      <w:pPr>
        <w:numPr>
          <w:ilvl w:val="0"/>
          <w:numId w:val="25"/>
        </w:numPr>
        <w:spacing w:before="120" w:after="120" w:line="360" w:lineRule="auto"/>
        <w:rPr>
          <w:b/>
          <w:highlight w:val="white"/>
        </w:rPr>
      </w:pPr>
      <w:r>
        <w:rPr>
          <w:b/>
          <w:highlight w:val="white"/>
        </w:rPr>
        <w:t>Recommendation 93:</w:t>
      </w:r>
      <w:r>
        <w:rPr>
          <w:i/>
          <w:highlight w:val="white"/>
        </w:rPr>
        <w:t xml:space="preserve"> UK and Scottish Government should ensure responsible business conduct in the arms sector in line with the Guiding Principles on Business and Human Rights.</w:t>
      </w:r>
    </w:p>
    <w:p w14:paraId="00000313" w14:textId="77777777" w:rsidR="00F14289" w:rsidRDefault="00F14289" w:rsidP="00B577A1">
      <w:pPr>
        <w:spacing w:line="240" w:lineRule="auto"/>
        <w:rPr>
          <w:b/>
          <w:highlight w:val="white"/>
        </w:rPr>
        <w:sectPr w:rsidR="00F14289" w:rsidSect="00E356FA">
          <w:endnotePr>
            <w:numFmt w:val="decimal"/>
          </w:endnotePr>
          <w:type w:val="continuous"/>
          <w:pgSz w:w="11906" w:h="16838"/>
          <w:pgMar w:top="1083" w:right="1083" w:bottom="1083" w:left="1083" w:header="709" w:footer="709" w:gutter="0"/>
          <w:cols w:space="720"/>
          <w:docGrid w:linePitch="299"/>
        </w:sectPr>
      </w:pPr>
    </w:p>
    <w:p w14:paraId="00000315" w14:textId="53D7CF33" w:rsidR="00F14289" w:rsidRPr="003E6FEA" w:rsidRDefault="00E079D0" w:rsidP="00B577A1">
      <w:pPr>
        <w:pStyle w:val="2SOCRR"/>
        <w:numPr>
          <w:ilvl w:val="0"/>
          <w:numId w:val="0"/>
        </w:numPr>
      </w:pPr>
      <w:bookmarkStart w:id="170" w:name="_Toc121936750"/>
      <w:r>
        <w:t>Annex 2: Endnotes</w:t>
      </w:r>
      <w:bookmarkEnd w:id="170"/>
    </w:p>
    <w:sectPr w:rsidR="00F14289" w:rsidRPr="003E6FEA">
      <w:pgSz w:w="11906" w:h="16838"/>
      <w:pgMar w:top="1440" w:right="1080" w:bottom="1440" w:left="108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FF2787" w14:textId="77777777" w:rsidR="00961119" w:rsidRDefault="00961119">
      <w:pPr>
        <w:spacing w:before="0" w:after="0" w:line="240" w:lineRule="auto"/>
      </w:pPr>
      <w:r>
        <w:separator/>
      </w:r>
    </w:p>
  </w:endnote>
  <w:endnote w:type="continuationSeparator" w:id="0">
    <w:p w14:paraId="18177E16" w14:textId="77777777" w:rsidR="00961119" w:rsidRDefault="00961119">
      <w:pPr>
        <w:spacing w:before="0" w:after="0" w:line="240" w:lineRule="auto"/>
      </w:pPr>
      <w:r>
        <w:continuationSeparator/>
      </w:r>
    </w:p>
  </w:endnote>
  <w:endnote w:id="1">
    <w:p w14:paraId="00000316" w14:textId="2F636CB5"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(2022). Embedding Children’s Rights in Scotland: Position Statement. </w:t>
      </w:r>
      <w:hyperlink r:id="rId1">
        <w:r w:rsidRPr="00DE5362">
          <w:rPr>
            <w:rStyle w:val="SubtleEmphasis"/>
          </w:rPr>
          <w:t>https://www.gov.scot/publications/embedding-childrens-rights-scotland-scottish-position-statement/</w:t>
        </w:r>
      </w:hyperlink>
      <w:r w:rsidRPr="00DE5362">
        <w:rPr>
          <w:rStyle w:val="SubtleEmphasis"/>
        </w:rPr>
        <w:t xml:space="preserve"> </w:t>
      </w:r>
      <w:r w:rsidR="00AA5417">
        <w:rPr>
          <w:rStyle w:val="SubtleEmphasis"/>
        </w:rPr>
        <w:t>[Date accessed:</w:t>
      </w:r>
      <w:r w:rsidRPr="00DE5362">
        <w:rPr>
          <w:rStyle w:val="SubtleEmphasis"/>
        </w:rPr>
        <w:t xml:space="preserve"> 02.12.2022].</w:t>
      </w:r>
    </w:p>
  </w:endnote>
  <w:endnote w:id="2">
    <w:p w14:paraId="00000317" w14:textId="135488F8"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(2022). Keeping the Promise implementation plan. </w:t>
      </w:r>
      <w:hyperlink r:id="rId2" w:anchor=":~:text=The%20Promise%20Scotland%20was%20established,%2C%20collaborating%2C%20and%20driving%20change">
        <w:r w:rsidRPr="00DE5362">
          <w:rPr>
            <w:rStyle w:val="SubtleEmphasis"/>
          </w:rPr>
          <w:t>https://www.gov.scot/publications/keeping-promise-implementation-plan/pages/2/#:~:text=The%20Promise%20Scotland%20was%20established,%2C%20collaborating%2C%20and%20driving%20change</w:t>
        </w:r>
      </w:hyperlink>
      <w:r w:rsidRPr="00DE5362">
        <w:rPr>
          <w:rStyle w:val="SubtleEmphasis"/>
        </w:rPr>
        <w:t xml:space="preserve"> </w:t>
      </w:r>
      <w:r w:rsidR="00AA5417">
        <w:rPr>
          <w:rStyle w:val="SubtleEmphasis"/>
        </w:rPr>
        <w:t>[Date accessed:</w:t>
      </w:r>
      <w:r w:rsidRPr="00DE5362">
        <w:rPr>
          <w:rStyle w:val="SubtleEmphasis"/>
        </w:rPr>
        <w:t xml:space="preserve"> 12.12.22].</w:t>
      </w:r>
    </w:p>
  </w:endnote>
  <w:endnote w:id="3">
    <w:p w14:paraId="00000318" w14:textId="7158FDC2"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The Promise Scotland (2021). What must change: Plan 21-24.  </w:t>
      </w:r>
      <w:hyperlink r:id="rId3">
        <w:r w:rsidRPr="00DE5362">
          <w:rPr>
            <w:rStyle w:val="SubtleEmphasis"/>
          </w:rPr>
          <w:t>https://thepromise.scot/what-must-change/plan-21-24</w:t>
        </w:r>
      </w:hyperlink>
      <w:r w:rsidRPr="00DE5362">
        <w:rPr>
          <w:rStyle w:val="SubtleEmphasis"/>
        </w:rPr>
        <w:t xml:space="preserve"> </w:t>
      </w:r>
      <w:r w:rsidR="00AA5417">
        <w:rPr>
          <w:rStyle w:val="SubtleEmphasis"/>
        </w:rPr>
        <w:t>[Date accessed:</w:t>
      </w:r>
      <w:r w:rsidRPr="00DE5362">
        <w:rPr>
          <w:rStyle w:val="SubtleEmphasis"/>
        </w:rPr>
        <w:t xml:space="preserve"> 12.12.22].</w:t>
      </w:r>
    </w:p>
  </w:endnote>
  <w:endnote w:id="4">
    <w:p w14:paraId="00000319" w14:textId="53D027C9"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Examples include: Scottish Government (2021). Children (Scotland) Act 2020 consultation </w:t>
      </w:r>
      <w:hyperlink r:id="rId4">
        <w:r w:rsidRPr="00DE5362">
          <w:rPr>
            <w:rStyle w:val="SubtleEmphasis"/>
          </w:rPr>
          <w:t>https://www.gov.scot/publications/children-scotland-act-2020-consultation-registers-child-welfare-reporters-curators-ad-litem-solicitors-appointed-represent-person-prohibited-conducting-case</w:t>
        </w:r>
      </w:hyperlink>
      <w:r w:rsidR="00AA5417">
        <w:rPr>
          <w:rStyle w:val="SubtleEmphasis"/>
        </w:rPr>
        <w:t>[Date accessed:</w:t>
      </w:r>
      <w:r w:rsidRPr="00DE5362">
        <w:rPr>
          <w:rStyle w:val="SubtleEmphasis"/>
        </w:rPr>
        <w:t xml:space="preserve"> 12.12.22]; Scottish Parliament (2020).UN Convention on the Rights of the Child Bill - Making children’s rights the law. </w:t>
      </w:r>
      <w:hyperlink r:id="rId5">
        <w:r w:rsidRPr="00DE5362">
          <w:rPr>
            <w:rStyle w:val="SubtleEmphasis"/>
          </w:rPr>
          <w:t>https://yourviews.parliament.scot/session-5/uncrc-children-young-people/</w:t>
        </w:r>
      </w:hyperlink>
      <w:r w:rsidRPr="00DE5362">
        <w:rPr>
          <w:rStyle w:val="SubtleEmphasis"/>
        </w:rPr>
        <w:t xml:space="preserve"> </w:t>
      </w:r>
      <w:r w:rsidR="00AA5417">
        <w:rPr>
          <w:rStyle w:val="SubtleEmphasis"/>
        </w:rPr>
        <w:t>[Date accessed:</w:t>
      </w:r>
      <w:r w:rsidRPr="00DE5362">
        <w:rPr>
          <w:rStyle w:val="SubtleEmphasis"/>
        </w:rPr>
        <w:t xml:space="preserve"> 12.12.22]; Scottish Government (2021). Education reform. </w:t>
      </w:r>
      <w:hyperlink r:id="rId6">
        <w:r w:rsidRPr="00DE5362">
          <w:rPr>
            <w:rStyle w:val="SubtleEmphasis"/>
          </w:rPr>
          <w:t>https://www.gov.scot/news/education-reform-consultation</w:t>
        </w:r>
      </w:hyperlink>
      <w:r w:rsidRPr="00DE5362">
        <w:rPr>
          <w:rStyle w:val="SubtleEmphasis"/>
        </w:rPr>
        <w:t xml:space="preserve"> </w:t>
      </w:r>
      <w:r w:rsidR="00AA5417">
        <w:rPr>
          <w:rStyle w:val="SubtleEmphasis"/>
        </w:rPr>
        <w:t>[Date accessed:</w:t>
      </w:r>
      <w:r w:rsidRPr="00DE5362">
        <w:rPr>
          <w:rStyle w:val="SubtleEmphasis"/>
        </w:rPr>
        <w:t xml:space="preserve"> 12.12.22]; Scottish Government (2022). Conversation Guide: Children’s Care and Justice Bill. </w:t>
      </w:r>
      <w:hyperlink r:id="rId7">
        <w:r w:rsidRPr="00DE5362">
          <w:rPr>
            <w:rStyle w:val="SubtleEmphasis"/>
          </w:rPr>
          <w:t>https://www.gov.scot/publications/childrens-care-justice-bill-consultation-policy-proposals/</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5">
    <w:p w14:paraId="0000031A" w14:textId="6F0CFE01"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Together (2018). Charter of Fundamental Rights: A children’s rights perspective. </w:t>
      </w:r>
      <w:hyperlink r:id="rId8">
        <w:r w:rsidRPr="00DE5362">
          <w:rPr>
            <w:rStyle w:val="SubtleEmphasis"/>
          </w:rPr>
          <w:t>HOL_secondreadingbriefing_charter FINAL.pdf</w:t>
        </w:r>
      </w:hyperlink>
      <w:r w:rsidRPr="00DE5362">
        <w:rPr>
          <w:rStyle w:val="SubtleEmphasis"/>
        </w:rPr>
        <w:t xml:space="preserve"> </w:t>
      </w:r>
      <w:r w:rsidR="00AA5417">
        <w:rPr>
          <w:rStyle w:val="SubtleEmphasis"/>
        </w:rPr>
        <w:t>[Date accessed:</w:t>
      </w:r>
      <w:r w:rsidRPr="00DE5362">
        <w:rPr>
          <w:rStyle w:val="SubtleEmphasis"/>
        </w:rPr>
        <w:t xml:space="preserve"> 12.12.22].</w:t>
      </w:r>
    </w:p>
  </w:endnote>
  <w:endnote w:id="6">
    <w:p w14:paraId="0000031B" w14:textId="2C60D2C5"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Jolkina, A. (2020). ‘Family members not welcome: hostile post Brexit rules can separate EU citizens from their loved ones’. LSE. </w:t>
      </w:r>
      <w:hyperlink r:id="rId9">
        <w:r w:rsidRPr="00DE5362">
          <w:rPr>
            <w:rStyle w:val="SubtleEmphasis"/>
          </w:rPr>
          <w:t>https://blogs.lse.ac.uk/brexit/2020/12/01/family-members-not-welcome-hostile-post-brexit-rules-can-separate-eu-citizens-from-their-loved-ones</w:t>
        </w:r>
      </w:hyperlink>
      <w:r w:rsidRPr="00DE5362">
        <w:rPr>
          <w:rStyle w:val="SubtleEmphasis"/>
        </w:rPr>
        <w:t xml:space="preserve"> </w:t>
      </w:r>
      <w:r w:rsidR="00AA5417">
        <w:rPr>
          <w:rStyle w:val="SubtleEmphasis"/>
        </w:rPr>
        <w:t>[Date accessed:</w:t>
      </w:r>
      <w:r w:rsidRPr="00DE5362">
        <w:rPr>
          <w:rStyle w:val="SubtleEmphasis"/>
        </w:rPr>
        <w:t xml:space="preserve"> 12.12.22].</w:t>
      </w:r>
    </w:p>
  </w:endnote>
  <w:endnote w:id="7">
    <w:p w14:paraId="0000031C" w14:textId="434DFC1A"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Editorial, (2021). ‘The Guardian view on families separated by Brexit: Where’s the compassion?’ The Guardian.</w:t>
      </w:r>
      <w:hyperlink r:id="rId10">
        <w:r w:rsidRPr="00DE5362">
          <w:rPr>
            <w:rStyle w:val="SubtleEmphasis"/>
          </w:rPr>
          <w:t>https://www.theguardian.com/commentisfree/2021/sep/13/the-guardian-view-on-families-separated-by-brexit-wheres-the-compassion</w:t>
        </w:r>
      </w:hyperlink>
      <w:r w:rsidRPr="00DE5362">
        <w:rPr>
          <w:rStyle w:val="SubtleEmphasis"/>
        </w:rPr>
        <w:t xml:space="preserve"> </w:t>
      </w:r>
      <w:r w:rsidR="00AA5417">
        <w:rPr>
          <w:rStyle w:val="SubtleEmphasis"/>
        </w:rPr>
        <w:t>[Date accessed:</w:t>
      </w:r>
      <w:r w:rsidRPr="00DE5362">
        <w:rPr>
          <w:rStyle w:val="SubtleEmphasis"/>
        </w:rPr>
        <w:t xml:space="preserve"> 12.12.22].</w:t>
      </w:r>
    </w:p>
  </w:endnote>
  <w:endnote w:id="8">
    <w:p w14:paraId="0000031D" w14:textId="421526EF"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Staff shortages have been noted in many areas of health provision, mental health and social care. See: Howarth, G. (2021). ‘Nurse staffing shortfall in Scotland now at “record high”’. Nursing Times. </w:t>
      </w:r>
      <w:hyperlink r:id="rId11">
        <w:r w:rsidRPr="00DE5362">
          <w:rPr>
            <w:rStyle w:val="SubtleEmphasis"/>
          </w:rPr>
          <w:t>https://www.nursingtimes.net/news/workforce/nurse-staffing-shortfall-in-scotland-now-at-record-high-08-11-2021</w:t>
        </w:r>
      </w:hyperlink>
      <w:r w:rsidRPr="00DE5362">
        <w:rPr>
          <w:rStyle w:val="SubtleEmphasis"/>
        </w:rPr>
        <w:t xml:space="preserve"> </w:t>
      </w:r>
      <w:r w:rsidR="00AA5417">
        <w:rPr>
          <w:rStyle w:val="SubtleEmphasis"/>
        </w:rPr>
        <w:t>[Date accessed:</w:t>
      </w:r>
      <w:r w:rsidRPr="00DE5362">
        <w:rPr>
          <w:rStyle w:val="SubtleEmphasis"/>
        </w:rPr>
        <w:t xml:space="preserve"> 29.11.22</w:t>
      </w:r>
      <w:r w:rsidR="00F217B4" w:rsidRPr="00DE5362">
        <w:rPr>
          <w:rStyle w:val="SubtleEmphasis"/>
        </w:rPr>
        <w:t>]; Campbell</w:t>
      </w:r>
      <w:r w:rsidRPr="00DE5362">
        <w:rPr>
          <w:rStyle w:val="SubtleEmphasis"/>
        </w:rPr>
        <w:t xml:space="preserve">, D. (2022). ‘Brexit has worsened shortage of NHS doctors, analysis shows’. The Guardian. </w:t>
      </w:r>
      <w:hyperlink r:id="rId12" w:anchor=":~:text=Britain%20has%204%2C285%20fewer%20European,has%20shared%20with%20the%20Guardian">
        <w:r w:rsidRPr="00DE5362">
          <w:rPr>
            <w:rStyle w:val="SubtleEmphasis"/>
          </w:rPr>
          <w:t>https://www.theguardian.com/society/2022/nov/27/brexit-worsened-shortage-nhs-doctors-eu#:~:text=Britain%20has%204%2C285%20fewer%20European,has%20shared%20with%20the%20Guardian</w:t>
        </w:r>
      </w:hyperlink>
      <w:r w:rsidRPr="00DE5362">
        <w:rPr>
          <w:rStyle w:val="SubtleEmphasis"/>
        </w:rPr>
        <w:t xml:space="preserve"> </w:t>
      </w:r>
      <w:r w:rsidR="00AA5417">
        <w:rPr>
          <w:rStyle w:val="SubtleEmphasis"/>
        </w:rPr>
        <w:t>[Date accessed:</w:t>
      </w:r>
      <w:r w:rsidRPr="00DE5362">
        <w:rPr>
          <w:rStyle w:val="SubtleEmphasis"/>
        </w:rPr>
        <w:t xml:space="preserve"> 29.11.22]; Adams, L. (2021). ‘Thousands miss out on care due to staff shortages’. BBC. </w:t>
      </w:r>
      <w:hyperlink r:id="rId13">
        <w:r w:rsidRPr="00DE5362">
          <w:rPr>
            <w:rStyle w:val="SubtleEmphasis"/>
          </w:rPr>
          <w:t>https://www.bbc.co.uk/news/uk-scotland-59078331</w:t>
        </w:r>
      </w:hyperlink>
      <w:r w:rsidRPr="00DE5362">
        <w:rPr>
          <w:rStyle w:val="SubtleEmphasis"/>
        </w:rPr>
        <w:t xml:space="preserve">  </w:t>
      </w:r>
      <w:r w:rsidR="00AA5417">
        <w:rPr>
          <w:rStyle w:val="SubtleEmphasis"/>
        </w:rPr>
        <w:t>[Date accessed:</w:t>
      </w:r>
      <w:r w:rsidRPr="00DE5362">
        <w:rPr>
          <w:rStyle w:val="SubtleEmphasis"/>
        </w:rPr>
        <w:t xml:space="preserve"> 29.11.22]; Mental Welfare Commission for Scotland. (2022) ‘Commission publishes 14 local visit reports’. </w:t>
      </w:r>
      <w:hyperlink r:id="rId14">
        <w:r w:rsidRPr="00DE5362">
          <w:rPr>
            <w:rStyle w:val="SubtleEmphasis"/>
          </w:rPr>
          <w:t>https://www.mwcscot.org.uk/news/commission-publishes-14-local-visit-reports-16-march-2022</w:t>
        </w:r>
      </w:hyperlink>
      <w:r w:rsidRPr="00DE5362">
        <w:rPr>
          <w:rStyle w:val="SubtleEmphasis"/>
        </w:rPr>
        <w:t xml:space="preserve">  </w:t>
      </w:r>
      <w:r w:rsidR="00AA5417">
        <w:rPr>
          <w:rStyle w:val="SubtleEmphasis"/>
        </w:rPr>
        <w:t>[Date accessed:</w:t>
      </w:r>
      <w:r w:rsidRPr="00DE5362">
        <w:rPr>
          <w:rStyle w:val="SubtleEmphasis"/>
        </w:rPr>
        <w:t xml:space="preserve"> 29.11.22].</w:t>
      </w:r>
    </w:p>
  </w:endnote>
  <w:endnote w:id="9">
    <w:p w14:paraId="0000031E" w14:textId="0CEFD7FF"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Inspiring Scotland (2021). Disadvantaged young people: The depth of the impact of COVID-19. </w:t>
      </w:r>
      <w:hyperlink r:id="rId15">
        <w:r w:rsidRPr="00DE5362">
          <w:rPr>
            <w:rStyle w:val="SubtleEmphasis"/>
          </w:rPr>
          <w:t>https://www.inspiringscotland.org.u</w:t>
        </w:r>
      </w:hyperlink>
      <w:hyperlink r:id="rId16">
        <w:r w:rsidRPr="00DE5362">
          <w:rPr>
            <w:rStyle w:val="SubtleEmphasis"/>
          </w:rPr>
          <w:t>k/wp-content/uploads/2021/11/Insight-paper-3-DISADVANTAGED-YOUNG-PEOPLE-THE-DEPTH-OF-THE-IMPACT-OF-COVID-19.pdf</w:t>
        </w:r>
      </w:hyperlink>
      <w:r w:rsidRPr="00DE5362">
        <w:rPr>
          <w:rStyle w:val="SubtleEmphasis"/>
        </w:rPr>
        <w:t xml:space="preserve"> </w:t>
      </w:r>
      <w:r w:rsidR="00AA5417">
        <w:rPr>
          <w:rStyle w:val="SubtleEmphasis"/>
        </w:rPr>
        <w:t>[Date accessed:</w:t>
      </w:r>
      <w:r w:rsidRPr="00DE5362">
        <w:rPr>
          <w:rStyle w:val="SubtleEmphasis"/>
        </w:rPr>
        <w:t xml:space="preserve"> 12.12.22].</w:t>
      </w:r>
    </w:p>
  </w:endnote>
  <w:endnote w:id="10">
    <w:p w14:paraId="0000051C" w14:textId="2EBB96AF" w:rsidR="003E6FEA" w:rsidRPr="00DE5362" w:rsidRDefault="003E6FEA" w:rsidP="00DE5362">
      <w:pPr>
        <w:spacing w:before="0" w:after="0" w:line="240" w:lineRule="auto"/>
        <w:rPr>
          <w:rStyle w:val="SubtleEmphasis"/>
        </w:rPr>
      </w:pPr>
      <w:r w:rsidRPr="00DE5362">
        <w:rPr>
          <w:rStyle w:val="SubtleEmphasis"/>
        </w:rPr>
        <w:endnoteRef/>
      </w:r>
      <w:r w:rsidRPr="00DE5362">
        <w:rPr>
          <w:rStyle w:val="SubtleEmphasis"/>
        </w:rPr>
        <w:t xml:space="preserve"> Save the Children, (2021). Dropped into a Cave.  </w:t>
      </w:r>
      <w:hyperlink r:id="rId17">
        <w:r w:rsidRPr="00DE5362">
          <w:rPr>
            <w:rStyle w:val="SubtleEmphasis"/>
          </w:rPr>
          <w:t>https://www.savethechildren.org.uk/content/dam/gb/reports/dropped-into-a-cave-compressed.pdf</w:t>
        </w:r>
      </w:hyperlink>
      <w:r w:rsidRPr="00DE5362">
        <w:rPr>
          <w:rStyle w:val="SubtleEmphasis"/>
        </w:rPr>
        <w:t xml:space="preserve"> </w:t>
      </w:r>
      <w:r w:rsidR="00AA5417">
        <w:rPr>
          <w:rStyle w:val="SubtleEmphasis"/>
        </w:rPr>
        <w:t>[Date accessed:</w:t>
      </w:r>
      <w:r w:rsidRPr="00DE5362">
        <w:rPr>
          <w:rStyle w:val="SubtleEmphasis"/>
        </w:rPr>
        <w:t xml:space="preserve"> 12.12.22].</w:t>
      </w:r>
    </w:p>
  </w:endnote>
  <w:endnote w:id="11">
    <w:p w14:paraId="0000031F" w14:textId="59B7F443"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Treanor, M. (2022). ‘Universal Credit deductions for households with children by Scottish local authority: A report on Freedom of Information requests’. </w:t>
      </w:r>
      <w:hyperlink r:id="rId18">
        <w:r w:rsidRPr="00DE5362">
          <w:rPr>
            <w:rStyle w:val="SubtleEmphasis"/>
          </w:rPr>
          <w:t>993d69e2-720f-4c1d-a9da-428fdee1d141</w:t>
        </w:r>
      </w:hyperlink>
      <w:r w:rsidRPr="00DE5362">
        <w:rPr>
          <w:rStyle w:val="SubtleEmphasis"/>
        </w:rPr>
        <w:t xml:space="preserve"> </w:t>
      </w:r>
      <w:r w:rsidR="00AA5417">
        <w:rPr>
          <w:rStyle w:val="SubtleEmphasis"/>
        </w:rPr>
        <w:t>[Date accessed:</w:t>
      </w:r>
      <w:r w:rsidRPr="00DE5362">
        <w:rPr>
          <w:rStyle w:val="SubtleEmphasis"/>
        </w:rPr>
        <w:t xml:space="preserve"> 29.11.22].</w:t>
      </w:r>
    </w:p>
  </w:endnote>
  <w:endnote w:id="12">
    <w:p w14:paraId="00000320" w14:textId="048B8BCD"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CYPCS. (2018). ‘No Safe Place: Restraint and Seclusion in Scotland’s Schools’. </w:t>
      </w:r>
      <w:hyperlink r:id="rId19">
        <w:r w:rsidRPr="00DE5362">
          <w:rPr>
            <w:rStyle w:val="SubtleEmphasis"/>
          </w:rPr>
          <w:t>No-Safe-Place.pdf</w:t>
        </w:r>
      </w:hyperlink>
      <w:r w:rsidRPr="00DE5362">
        <w:rPr>
          <w:rStyle w:val="SubtleEmphasis"/>
        </w:rPr>
        <w:t xml:space="preserve"> </w:t>
      </w:r>
      <w:r w:rsidR="00AA5417">
        <w:rPr>
          <w:rStyle w:val="SubtleEmphasis"/>
        </w:rPr>
        <w:t>[Date accessed:</w:t>
      </w:r>
      <w:r w:rsidRPr="00DE5362">
        <w:rPr>
          <w:rStyle w:val="SubtleEmphasis"/>
        </w:rPr>
        <w:t xml:space="preserve"> 29.11.22]; CYPCS. (2021). ‘Statutory Duties in Secure </w:t>
      </w:r>
      <w:r w:rsidR="00DE5362" w:rsidRPr="00DE5362">
        <w:rPr>
          <w:rStyle w:val="SubtleEmphasis"/>
        </w:rPr>
        <w:t>Accommodation</w:t>
      </w:r>
      <w:r w:rsidRPr="00DE5362">
        <w:rPr>
          <w:rStyle w:val="SubtleEmphasis"/>
        </w:rPr>
        <w:t xml:space="preserve">: Unlocking Children’s Rights’. </w:t>
      </w:r>
      <w:hyperlink r:id="rId20">
        <w:r w:rsidRPr="00DE5362">
          <w:rPr>
            <w:rStyle w:val="SubtleEmphasis"/>
          </w:rPr>
          <w:t>Secure-Investigation.pdf</w:t>
        </w:r>
      </w:hyperlink>
      <w:r w:rsidRPr="00DE5362">
        <w:rPr>
          <w:rStyle w:val="SubtleEmphasis"/>
        </w:rPr>
        <w:t xml:space="preserve">  </w:t>
      </w:r>
      <w:r w:rsidR="00AA5417">
        <w:rPr>
          <w:rStyle w:val="SubtleEmphasis"/>
        </w:rPr>
        <w:t>[Date accessed:</w:t>
      </w:r>
      <w:r w:rsidRPr="00DE5362">
        <w:rPr>
          <w:rStyle w:val="SubtleEmphasis"/>
        </w:rPr>
        <w:t xml:space="preserve"> 29.11.22].</w:t>
      </w:r>
    </w:p>
  </w:endnote>
  <w:endnote w:id="13">
    <w:p w14:paraId="00000321" w14:textId="391951AA"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CYPCS. (ongoing). ‘Investigation: Children and young people’s mental health’. </w:t>
      </w:r>
      <w:hyperlink r:id="rId21">
        <w:r w:rsidRPr="00DE5362">
          <w:rPr>
            <w:rStyle w:val="SubtleEmphasis"/>
          </w:rPr>
          <w:t>investigation-children-and-young-peoples-mental-health</w:t>
        </w:r>
      </w:hyperlink>
      <w:r w:rsidRPr="00DE5362">
        <w:rPr>
          <w:rStyle w:val="SubtleEmphasis"/>
        </w:rPr>
        <w:t xml:space="preserve"> </w:t>
      </w:r>
      <w:r w:rsidR="00AA5417">
        <w:rPr>
          <w:rStyle w:val="SubtleEmphasis"/>
        </w:rPr>
        <w:t>[Date accessed:</w:t>
      </w:r>
      <w:r w:rsidRPr="00DE5362">
        <w:rPr>
          <w:rStyle w:val="SubtleEmphasis"/>
        </w:rPr>
        <w:t xml:space="preserve"> 29.11.22].</w:t>
      </w:r>
    </w:p>
  </w:endnote>
  <w:endnote w:id="14">
    <w:p w14:paraId="00000322" w14:textId="1BD34D7B"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UNCRC (Incorporation) (Scotland) Bill. </w:t>
      </w:r>
      <w:hyperlink r:id="rId22">
        <w:r w:rsidRPr="00DE5362">
          <w:rPr>
            <w:rStyle w:val="SubtleEmphasis"/>
          </w:rPr>
          <w:t>https://www.parliament.scot/bills-and-laws/bills/united-nations-convention-on-the-rights-of-the-child-incorporation-scotland-bill</w:t>
        </w:r>
      </w:hyperlink>
      <w:r w:rsidRPr="00DE5362">
        <w:rPr>
          <w:rStyle w:val="SubtleEmphasis"/>
        </w:rPr>
        <w:t xml:space="preserve"> </w:t>
      </w:r>
      <w:r w:rsidR="00AA5417">
        <w:rPr>
          <w:rStyle w:val="SubtleEmphasis"/>
        </w:rPr>
        <w:t>[Date accessed:</w:t>
      </w:r>
      <w:r w:rsidRPr="00DE5362">
        <w:rPr>
          <w:rStyle w:val="SubtleEmphasis"/>
        </w:rPr>
        <w:t xml:space="preserve"> 02.12.22].</w:t>
      </w:r>
    </w:p>
  </w:endnote>
  <w:endnote w:id="15">
    <w:p w14:paraId="00000323" w14:textId="64CF1048"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Josh Kennedy, MSYP. (2022). Cabinet meeting speech: “young people need to know when their rights will be protected”. https://syp.org.uk/young-people-need-to-know-when-their-rights-will-be-protected/ </w:t>
      </w:r>
      <w:r w:rsidR="00AA5417">
        <w:rPr>
          <w:rStyle w:val="SubtleEmphasis"/>
        </w:rPr>
        <w:t>[Date accessed:</w:t>
      </w:r>
      <w:r w:rsidRPr="00DE5362">
        <w:rPr>
          <w:rStyle w:val="SubtleEmphasis"/>
        </w:rPr>
        <w:t xml:space="preserve"> 29.11.22]</w:t>
      </w:r>
    </w:p>
  </w:endnote>
  <w:endnote w:id="16">
    <w:p w14:paraId="00000324"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During the 2022 UK Universal Periodic Review, the UK received six recommendations to ratify Optional Protocol 3 (Cyprus, Denmark, France, Ecuador, Mongolia and Ukraine). At the time of writing, it is unclear whether the UK Government will accept these recommendations. See: </w:t>
      </w:r>
      <w:hyperlink r:id="rId23">
        <w:r w:rsidRPr="00DE5362">
          <w:rPr>
            <w:rStyle w:val="SubtleEmphasis"/>
          </w:rPr>
          <w:t>A/HRC/WG.6/41/L.7</w:t>
        </w:r>
      </w:hyperlink>
      <w:r w:rsidRPr="00DE5362">
        <w:rPr>
          <w:rStyle w:val="SubtleEmphasis"/>
        </w:rPr>
        <w:t xml:space="preserve">: Para 6.4. </w:t>
      </w:r>
    </w:p>
  </w:endnote>
  <w:endnote w:id="17">
    <w:p w14:paraId="00000325"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w:t>
      </w:r>
      <w:hyperlink r:id="rId24">
        <w:r w:rsidRPr="00DE5362">
          <w:rPr>
            <w:rStyle w:val="SubtleEmphasis"/>
          </w:rPr>
          <w:t xml:space="preserve">CRC/C/GBR/6-7: </w:t>
        </w:r>
      </w:hyperlink>
      <w:r w:rsidRPr="00DE5362">
        <w:rPr>
          <w:rStyle w:val="SubtleEmphasis"/>
        </w:rPr>
        <w:t xml:space="preserve">Para: 42. </w:t>
      </w:r>
    </w:p>
  </w:endnote>
  <w:endnote w:id="18">
    <w:p w14:paraId="00000326"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(2020). Policy Memorandum. Para: 110.  </w:t>
      </w:r>
      <w:hyperlink r:id="rId25">
        <w:r w:rsidRPr="00DE5362">
          <w:rPr>
            <w:rStyle w:val="SubtleEmphasis"/>
          </w:rPr>
          <w:t>https://www.parliament.scot/-/media/files/legislation/bills/current-bills/united-nations-convention-on-the-rights-of-the-child-incorporation-scotland-bill/introduced/policy-memorandum-united-nations-convention-on-the-rights-of-the-child-scotland-bill.pdf</w:t>
        </w:r>
      </w:hyperlink>
      <w:r w:rsidRPr="00DE5362">
        <w:rPr>
          <w:rStyle w:val="SubtleEmphasis"/>
        </w:rPr>
        <w:t xml:space="preserve"> [date accessed 22.11.22]</w:t>
      </w:r>
    </w:p>
  </w:endnote>
  <w:endnote w:id="19">
    <w:p w14:paraId="00000327" w14:textId="6E91DEF0"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(2022). Embedding Children’s Rights in Scotland: Scottish Position Statement. Pp50-51. </w:t>
      </w:r>
      <w:hyperlink r:id="rId26">
        <w:r w:rsidRPr="00DE5362">
          <w:rPr>
            <w:rStyle w:val="SubtleEmphasis"/>
          </w:rPr>
          <w:t>https://www.gov.scot/publications/embedding-childrens-rights-scotland-scottish-position-statement/documents/</w:t>
        </w:r>
      </w:hyperlink>
      <w:r w:rsidRPr="00DE5362">
        <w:rPr>
          <w:rStyle w:val="SubtleEmphasis"/>
        </w:rPr>
        <w:t xml:space="preserve"> </w:t>
      </w:r>
      <w:r w:rsidR="00AA5417">
        <w:rPr>
          <w:rStyle w:val="SubtleEmphasis"/>
        </w:rPr>
        <w:t>[Date accessed:</w:t>
      </w:r>
      <w:r w:rsidRPr="00DE5362">
        <w:rPr>
          <w:rStyle w:val="SubtleEmphasis"/>
        </w:rPr>
        <w:t xml:space="preserve"> 22.11.22].</w:t>
      </w:r>
    </w:p>
  </w:endnote>
  <w:endnote w:id="20">
    <w:p w14:paraId="00000328" w14:textId="62E8E37D"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Together (2022). 130 organisations unite against the Rights Repeal Bill. </w:t>
      </w:r>
      <w:hyperlink r:id="rId27">
        <w:r w:rsidRPr="00DE5362">
          <w:rPr>
            <w:rStyle w:val="SubtleEmphasis"/>
          </w:rPr>
          <w:t>130-scottish-organisations-unite-against-the-rights-removal-bill-and-ask-uk-government-not-to-scrap-the-human-rights-act</w:t>
        </w:r>
      </w:hyperlink>
      <w:r w:rsidRPr="00DE5362">
        <w:rPr>
          <w:rStyle w:val="SubtleEmphasis"/>
        </w:rPr>
        <w:t xml:space="preserve"> </w:t>
      </w:r>
      <w:r w:rsidR="00AA5417">
        <w:rPr>
          <w:rStyle w:val="SubtleEmphasis"/>
        </w:rPr>
        <w:t>[Date accessed:</w:t>
      </w:r>
      <w:r w:rsidRPr="00DE5362">
        <w:rPr>
          <w:rStyle w:val="SubtleEmphasis"/>
        </w:rPr>
        <w:t xml:space="preserve"> 29.11.22].</w:t>
      </w:r>
    </w:p>
  </w:endnote>
  <w:endnote w:id="21">
    <w:p w14:paraId="00000329" w14:textId="1DE7A4DA" w:rsidR="003E6FEA" w:rsidRPr="00DE5362" w:rsidRDefault="003E6FEA" w:rsidP="00DE5362">
      <w:pPr>
        <w:spacing w:before="120"/>
        <w:rPr>
          <w:rStyle w:val="SubtleEmphasis"/>
        </w:rPr>
      </w:pPr>
      <w:r w:rsidRPr="00DE5362">
        <w:rPr>
          <w:rStyle w:val="SubtleEmphasis"/>
        </w:rPr>
        <w:endnoteRef/>
      </w:r>
      <w:r w:rsidR="00DE5362">
        <w:rPr>
          <w:rStyle w:val="SubtleEmphasis"/>
        </w:rPr>
        <w:t xml:space="preserve"> </w:t>
      </w:r>
      <w:r w:rsidRPr="00DE5362">
        <w:rPr>
          <w:rStyle w:val="SubtleEmphasis"/>
        </w:rPr>
        <w:t xml:space="preserve">Together (2022). Human Rights Act Reform. </w:t>
      </w:r>
      <w:hyperlink r:id="rId28">
        <w:r w:rsidRPr="00DE5362">
          <w:rPr>
            <w:rStyle w:val="SubtleEmphasis"/>
          </w:rPr>
          <w:t>https://www.togetherscotland.org.uk/media/2234/hra_response_v2_jh.pdf</w:t>
        </w:r>
      </w:hyperlink>
      <w:r w:rsidRPr="00DE5362">
        <w:rPr>
          <w:rStyle w:val="SubtleEmphasis"/>
        </w:rPr>
        <w:t xml:space="preserve"> </w:t>
      </w:r>
      <w:r w:rsidR="00AA5417">
        <w:rPr>
          <w:rStyle w:val="SubtleEmphasis"/>
        </w:rPr>
        <w:t>[Date accessed:</w:t>
      </w:r>
      <w:r w:rsidRPr="00DE5362">
        <w:rPr>
          <w:rStyle w:val="SubtleEmphasis"/>
        </w:rPr>
        <w:t xml:space="preserve"> 29.11.22].</w:t>
      </w:r>
    </w:p>
  </w:endnote>
  <w:endnote w:id="22">
    <w:p w14:paraId="0000032A" w14:textId="13892B24"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Mohd Ali, S. Z. B. (2021). Human Rights Act </w:t>
      </w:r>
      <w:r w:rsidR="00F217B4" w:rsidRPr="00DE5362">
        <w:rPr>
          <w:rStyle w:val="SubtleEmphasis"/>
        </w:rPr>
        <w:t>1998:</w:t>
      </w:r>
      <w:r w:rsidRPr="00DE5362">
        <w:rPr>
          <w:rStyle w:val="SubtleEmphasis"/>
        </w:rPr>
        <w:t xml:space="preserve"> A study on how the Human Rights Act 1998 has impacted children’s rights in the United Kingdom in anticipation of Scotland’s implementation of the UNCRC (Incorporation) (Scotland) Bill and future incorporation of international human rights treaties. </w:t>
      </w:r>
      <w:hyperlink r:id="rId29">
        <w:r w:rsidRPr="00DE5362">
          <w:rPr>
            <w:rStyle w:val="SubtleEmphasis"/>
          </w:rPr>
          <w:t>https://www.togetherscotland.org.uk/media/2137/final-version-together-project-siti-zaleha-binti-mohd-ali-08122021.pdf</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23">
    <w:p w14:paraId="0000032B" w14:textId="4FF31D0D"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Independent Human Rights Act Review Panel (2021). The Independent Human Rights Act Review. </w:t>
      </w:r>
      <w:hyperlink r:id="rId30">
        <w:r w:rsidRPr="00DE5362">
          <w:rPr>
            <w:rStyle w:val="SubtleEmphasis"/>
          </w:rPr>
          <w:t>https://bit.ly/3L3RgVh</w:t>
        </w:r>
      </w:hyperlink>
      <w:r w:rsidRPr="00DE5362">
        <w:rPr>
          <w:rStyle w:val="SubtleEmphasis"/>
        </w:rPr>
        <w:t xml:space="preserve">. </w:t>
      </w:r>
      <w:r w:rsidR="00AA5417">
        <w:rPr>
          <w:rStyle w:val="SubtleEmphasis"/>
        </w:rPr>
        <w:t>[Date accessed:</w:t>
      </w:r>
      <w:r w:rsidRPr="00DE5362">
        <w:rPr>
          <w:rStyle w:val="SubtleEmphasis"/>
        </w:rPr>
        <w:t xml:space="preserve"> 29.11.22].</w:t>
      </w:r>
    </w:p>
  </w:endnote>
  <w:endnote w:id="24">
    <w:p w14:paraId="0000032C"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Response to children’s survey: Together (2022). Help us report to the United Nations by taking part in our new survey! </w:t>
      </w:r>
      <w:hyperlink r:id="rId31">
        <w:r w:rsidRPr="00DE5362">
          <w:rPr>
            <w:rStyle w:val="SubtleEmphasis"/>
          </w:rPr>
          <w:t>https://www.togetherscotland.org.uk/news-and-events/news/2022/06/help-us-report-to-the-united-nations-by-taking-part-in-our-new-survey</w:t>
        </w:r>
      </w:hyperlink>
      <w:r w:rsidRPr="00DE5362">
        <w:rPr>
          <w:rStyle w:val="SubtleEmphasis"/>
        </w:rPr>
        <w:t xml:space="preserve"> [13.12.22]</w:t>
      </w:r>
    </w:p>
  </w:endnote>
  <w:endnote w:id="25">
    <w:p w14:paraId="0000032D" w14:textId="08C4739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Together (various dates). State of Children’s Rights Reports. </w:t>
      </w:r>
      <w:hyperlink r:id="rId32">
        <w:r w:rsidRPr="00DE5362">
          <w:rPr>
            <w:rStyle w:val="SubtleEmphasis"/>
          </w:rPr>
          <w:t>https://www.togetherscotland.org.uk/resources-and-networks/state-of-childrens-rights-reports/</w:t>
        </w:r>
      </w:hyperlink>
      <w:r w:rsidRPr="00DE5362">
        <w:rPr>
          <w:rStyle w:val="SubtleEmphasis"/>
        </w:rPr>
        <w:t xml:space="preserve"> </w:t>
      </w:r>
      <w:r w:rsidR="00AA5417">
        <w:rPr>
          <w:rStyle w:val="SubtleEmphasis"/>
        </w:rPr>
        <w:t>[Date accessed:</w:t>
      </w:r>
      <w:r w:rsidRPr="00DE5362">
        <w:rPr>
          <w:rStyle w:val="SubtleEmphasis"/>
        </w:rPr>
        <w:t xml:space="preserve"> 22.11.22]. </w:t>
      </w:r>
    </w:p>
  </w:endnote>
  <w:endnote w:id="26">
    <w:p w14:paraId="0000032E" w14:textId="6CD465D3"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CYPCS, (2020). Independent Children’s Rights Impact Assessment on the Response to COVID19 in Scotland. </w:t>
      </w:r>
      <w:hyperlink r:id="rId33">
        <w:r w:rsidRPr="00DE5362">
          <w:rPr>
            <w:rStyle w:val="SubtleEmphasis"/>
          </w:rPr>
          <w:t>https://www.google.com/url?q=https://www.cypcs.org.uk/coronavirus/independent-impact-assessment/&amp;sa=D&amp;source=docs&amp;ust=1669826595224623&amp;usg=AOvVaw0RkIuYPax7feqb6Bkzv4il</w:t>
        </w:r>
      </w:hyperlink>
      <w:r w:rsidRPr="00DE5362">
        <w:rPr>
          <w:rStyle w:val="SubtleEmphasis"/>
        </w:rPr>
        <w:t xml:space="preserve">  </w:t>
      </w:r>
      <w:r w:rsidR="00AA5417">
        <w:rPr>
          <w:rStyle w:val="SubtleEmphasis"/>
        </w:rPr>
        <w:t>[Date accessed:</w:t>
      </w:r>
      <w:r w:rsidRPr="00DE5362">
        <w:rPr>
          <w:rStyle w:val="SubtleEmphasis"/>
        </w:rPr>
        <w:t xml:space="preserve"> 1.12.22].</w:t>
      </w:r>
    </w:p>
  </w:endnote>
  <w:endnote w:id="27">
    <w:p w14:paraId="0000032F" w14:textId="3567DF1A"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Children’s Commissioner for Jersey (2020). Legislative Gap Analysis. </w:t>
      </w:r>
      <w:hyperlink r:id="rId34">
        <w:r w:rsidRPr="00DE5362">
          <w:rPr>
            <w:rStyle w:val="SubtleEmphasis"/>
          </w:rPr>
          <w:t>https://www.childcomjersey.org.je/media/1389/legislative-gap-analysis-oct-2020.pdf</w:t>
        </w:r>
      </w:hyperlink>
      <w:r w:rsidRPr="00DE5362">
        <w:rPr>
          <w:rStyle w:val="SubtleEmphasis"/>
        </w:rPr>
        <w:t xml:space="preserve"> </w:t>
      </w:r>
      <w:r w:rsidR="00AA5417">
        <w:rPr>
          <w:rStyle w:val="SubtleEmphasis"/>
        </w:rPr>
        <w:t>[Date accessed:</w:t>
      </w:r>
      <w:r w:rsidRPr="00DE5362">
        <w:rPr>
          <w:rStyle w:val="SubtleEmphasis"/>
        </w:rPr>
        <w:t xml:space="preserve"> 22.11.22]. </w:t>
      </w:r>
    </w:p>
  </w:endnote>
  <w:endnote w:id="28">
    <w:p w14:paraId="00000330" w14:textId="68B2FEFA"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Amnesty International UK (2022). Remove the Reservation to Article 59 of the Istanbul Convention. </w:t>
      </w:r>
      <w:hyperlink r:id="rId35">
        <w:r w:rsidRPr="00DE5362">
          <w:rPr>
            <w:rStyle w:val="SubtleEmphasis"/>
          </w:rPr>
          <w:t>https://www.amnesty.org.uk/resources/amnesty-international-uk-remove-reservation-article-59-istanbul-convention</w:t>
        </w:r>
      </w:hyperlink>
      <w:r w:rsidRPr="00DE5362">
        <w:rPr>
          <w:rStyle w:val="SubtleEmphasis"/>
        </w:rPr>
        <w:t xml:space="preserve"> </w:t>
      </w:r>
      <w:r w:rsidR="00AA5417">
        <w:rPr>
          <w:rStyle w:val="SubtleEmphasis"/>
        </w:rPr>
        <w:t>[Date accessed:</w:t>
      </w:r>
      <w:r w:rsidRPr="00DE5362">
        <w:rPr>
          <w:rStyle w:val="SubtleEmphasis"/>
        </w:rPr>
        <w:t xml:space="preserve"> 12.12.22]. </w:t>
      </w:r>
    </w:p>
  </w:endnote>
  <w:endnote w:id="29">
    <w:p w14:paraId="00000331"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CRIA have been used to support implementation of Part one of the Children and Young People (Scotland) Act 2014 which requires all Scottish ministers to give better or further effect to the requirements of the CRC; take account of the relevant views of children of which they are aware; promote public awareness and understanding of the rights of children; and report every three years to the Scottish Parliament on what they have done to fulfil these duties.</w:t>
      </w:r>
    </w:p>
  </w:endnote>
  <w:endnote w:id="30">
    <w:p w14:paraId="00000332" w14:textId="5575A85A"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(2021). Children’s Rights and Wellbeing Impact Assessment Guidance. </w:t>
      </w:r>
      <w:hyperlink r:id="rId36">
        <w:r w:rsidRPr="00DE5362">
          <w:rPr>
            <w:rStyle w:val="SubtleEmphasis"/>
          </w:rPr>
          <w:t>https://www.gov.scot/publications/childrens-rights-wellbeing-impact-assessment-guidance/</w:t>
        </w:r>
      </w:hyperlink>
      <w:r w:rsidRPr="00DE5362">
        <w:rPr>
          <w:rStyle w:val="SubtleEmphasis"/>
        </w:rPr>
        <w:t xml:space="preserve"> </w:t>
      </w:r>
      <w:r w:rsidR="00AA5417">
        <w:rPr>
          <w:rStyle w:val="SubtleEmphasis"/>
        </w:rPr>
        <w:t>[Date accessed:</w:t>
      </w:r>
      <w:r w:rsidRPr="00DE5362">
        <w:rPr>
          <w:rStyle w:val="SubtleEmphasis"/>
        </w:rPr>
        <w:t xml:space="preserve"> 22.11.22]. </w:t>
      </w:r>
    </w:p>
  </w:endnote>
  <w:endnote w:id="31">
    <w:p w14:paraId="00000333" w14:textId="2C2170F5"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Together (2022). State of Children’s Rights Report. Pp169-173. </w:t>
      </w:r>
      <w:hyperlink r:id="rId37">
        <w:r w:rsidRPr="00DE5362">
          <w:rPr>
            <w:rStyle w:val="SubtleEmphasis"/>
          </w:rPr>
          <w:t>https://www.togetherscotland.org.uk/media/2204/socrr-22_final.pdf</w:t>
        </w:r>
      </w:hyperlink>
      <w:r w:rsidRPr="00DE5362">
        <w:rPr>
          <w:rStyle w:val="SubtleEmphasis"/>
        </w:rPr>
        <w:t xml:space="preserve"> </w:t>
      </w:r>
      <w:r w:rsidR="00AA5417">
        <w:rPr>
          <w:rStyle w:val="SubtleEmphasis"/>
        </w:rPr>
        <w:t>[Date accessed:</w:t>
      </w:r>
      <w:r w:rsidRPr="00DE5362">
        <w:rPr>
          <w:rStyle w:val="SubtleEmphasis"/>
        </w:rPr>
        <w:t xml:space="preserve"> 22.11.22].</w:t>
      </w:r>
    </w:p>
  </w:endnote>
  <w:endnote w:id="32">
    <w:p w14:paraId="00000334" w14:textId="2DCFAB9A"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CYPCS (2022). Listen, Engage, Have Fun: Guide on involving children </w:t>
      </w:r>
      <w:r w:rsidR="00DE5362" w:rsidRPr="00DE5362">
        <w:rPr>
          <w:rStyle w:val="SubtleEmphasis"/>
        </w:rPr>
        <w:t>in child</w:t>
      </w:r>
      <w:r w:rsidRPr="00DE5362">
        <w:rPr>
          <w:rStyle w:val="SubtleEmphasis"/>
        </w:rPr>
        <w:t xml:space="preserve"> rights impact assessment (CRIA) and child rights impact evaluation (CRIE). </w:t>
      </w:r>
      <w:hyperlink r:id="rId38">
        <w:r w:rsidRPr="00DE5362">
          <w:rPr>
            <w:rStyle w:val="SubtleEmphasis"/>
            <w:highlight w:val="white"/>
          </w:rPr>
          <w:t>https://www.cypcs.org.uk/resources/listen-engage-have-fun</w:t>
        </w:r>
      </w:hyperlink>
    </w:p>
  </w:endnote>
  <w:endnote w:id="33">
    <w:p w14:paraId="00000335" w14:textId="3D4032FC"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Together (2022). State of Children’s Rights Report. Pp. 169-173. </w:t>
      </w:r>
      <w:hyperlink r:id="rId39">
        <w:r w:rsidRPr="00DE5362">
          <w:rPr>
            <w:rStyle w:val="SubtleEmphasis"/>
          </w:rPr>
          <w:t>https://www.togetherscotland.org.uk/media/2204/socrr-22_final.pdf</w:t>
        </w:r>
      </w:hyperlink>
      <w:r w:rsidRPr="00DE5362">
        <w:rPr>
          <w:rStyle w:val="SubtleEmphasis"/>
        </w:rPr>
        <w:t xml:space="preserve"> </w:t>
      </w:r>
      <w:r w:rsidR="00AA5417">
        <w:rPr>
          <w:rStyle w:val="SubtleEmphasis"/>
        </w:rPr>
        <w:t>[Date accessed:</w:t>
      </w:r>
      <w:r w:rsidRPr="00DE5362">
        <w:rPr>
          <w:rStyle w:val="SubtleEmphasis"/>
        </w:rPr>
        <w:t xml:space="preserve"> 22.11.22].</w:t>
      </w:r>
    </w:p>
  </w:endnote>
  <w:endnote w:id="34">
    <w:p w14:paraId="00000336"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University of Edinburgh Law School (2019). LLM Human Rights Clinic: A Children’s Rights Approach: Recommendations to the Scottish Government on Refining Children’s Rights and Wellbeing Impact Assessments in Scotland. </w:t>
      </w:r>
      <w:hyperlink r:id="rId40">
        <w:r w:rsidRPr="00DE5362">
          <w:rPr>
            <w:rStyle w:val="SubtleEmphasis"/>
          </w:rPr>
          <w:t>https://www.togetherscotland.org.uk/media/1302/crwia-report-group-a-214.pdf</w:t>
        </w:r>
      </w:hyperlink>
      <w:r w:rsidRPr="00DE5362">
        <w:rPr>
          <w:rStyle w:val="SubtleEmphasis"/>
        </w:rPr>
        <w:t xml:space="preserve"> [date accessed 22.11.22].</w:t>
      </w:r>
    </w:p>
  </w:endnote>
  <w:endnote w:id="35">
    <w:p w14:paraId="00000337" w14:textId="4C235B5C"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Youth Parliament (2019). UNCRC Incorporation Consultation Response citing anonymous notes from discussion day with MSYPs. </w:t>
      </w:r>
      <w:hyperlink r:id="rId41">
        <w:r w:rsidRPr="00DE5362">
          <w:rPr>
            <w:rStyle w:val="SubtleEmphasis"/>
          </w:rPr>
          <w:t>https://bit.ly/3IULOSO</w:t>
        </w:r>
      </w:hyperlink>
      <w:r w:rsidRPr="00DE5362">
        <w:rPr>
          <w:rStyle w:val="SubtleEmphasis"/>
        </w:rPr>
        <w:t xml:space="preserve">  </w:t>
      </w:r>
      <w:r w:rsidR="00AA5417">
        <w:rPr>
          <w:rStyle w:val="SubtleEmphasis"/>
        </w:rPr>
        <w:t>[Date accessed:</w:t>
      </w:r>
      <w:r w:rsidRPr="00DE5362">
        <w:rPr>
          <w:rStyle w:val="SubtleEmphasis"/>
        </w:rPr>
        <w:t xml:space="preserve"> 22.11.22].</w:t>
      </w:r>
    </w:p>
  </w:endnote>
  <w:endnote w:id="36">
    <w:p w14:paraId="00000338" w14:textId="2CE7DD08"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Together (2020</w:t>
      </w:r>
      <w:r w:rsidR="00DE5362" w:rsidRPr="00DE5362">
        <w:rPr>
          <w:rStyle w:val="SubtleEmphasis"/>
        </w:rPr>
        <w:t>). Analysis</w:t>
      </w:r>
      <w:r w:rsidRPr="00DE5362">
        <w:rPr>
          <w:rStyle w:val="SubtleEmphasis"/>
        </w:rPr>
        <w:t xml:space="preserve"> of Scottish Government’s Response to UN Committee’s 11 recommendations.  </w:t>
      </w:r>
      <w:hyperlink r:id="rId42">
        <w:r w:rsidRPr="00DE5362">
          <w:rPr>
            <w:rStyle w:val="SubtleEmphasis"/>
          </w:rPr>
          <w:t>https://www.togetherscotland.org.uk/media/1670/sg_tog_covid_report_060820.pdf</w:t>
        </w:r>
      </w:hyperlink>
      <w:r w:rsidRPr="00DE5362">
        <w:rPr>
          <w:rStyle w:val="SubtleEmphasis"/>
        </w:rPr>
        <w:t xml:space="preserve"> </w:t>
      </w:r>
      <w:r w:rsidR="00AA5417">
        <w:rPr>
          <w:rStyle w:val="SubtleEmphasis"/>
        </w:rPr>
        <w:t>[Date accessed:</w:t>
      </w:r>
      <w:r w:rsidRPr="00DE5362">
        <w:rPr>
          <w:rStyle w:val="SubtleEmphasis"/>
        </w:rPr>
        <w:t xml:space="preserve"> 22.11.22].</w:t>
      </w:r>
    </w:p>
  </w:endnote>
  <w:endnote w:id="37">
    <w:p w14:paraId="573F87A8" w14:textId="58E24AD1" w:rsidR="006D10AA" w:rsidRPr="00DE5362" w:rsidRDefault="006D10AA" w:rsidP="006D10AA">
      <w:pPr>
        <w:spacing w:before="120"/>
        <w:rPr>
          <w:rStyle w:val="SubtleEmphasis"/>
        </w:rPr>
      </w:pPr>
      <w:r w:rsidRPr="00DE5362">
        <w:rPr>
          <w:rStyle w:val="SubtleEmphasis"/>
        </w:rPr>
        <w:endnoteRef/>
      </w:r>
      <w:r w:rsidRPr="00DE5362">
        <w:rPr>
          <w:rStyle w:val="SubtleEmphasis"/>
        </w:rPr>
        <w:t xml:space="preserve"> Scottish Government (no date). Child rights and wellbeing impact assessments: list </w:t>
      </w:r>
      <w:hyperlink r:id="rId43">
        <w:r w:rsidRPr="00DE5362">
          <w:rPr>
            <w:rStyle w:val="SubtleEmphasis"/>
          </w:rPr>
          <w:t>https://www.gov.scot/publications/child-rights-and-wellbeing-impact-assessments-list/</w:t>
        </w:r>
      </w:hyperlink>
      <w:r w:rsidRPr="00DE5362">
        <w:rPr>
          <w:rStyle w:val="SubtleEmphasis"/>
        </w:rPr>
        <w:t xml:space="preserve"> </w:t>
      </w:r>
      <w:r w:rsidR="00AA5417">
        <w:rPr>
          <w:rStyle w:val="SubtleEmphasis"/>
        </w:rPr>
        <w:t>[Date accessed:</w:t>
      </w:r>
      <w:r w:rsidRPr="00DE5362">
        <w:rPr>
          <w:rStyle w:val="SubtleEmphasis"/>
        </w:rPr>
        <w:t xml:space="preserve"> 22.11.22].</w:t>
      </w:r>
    </w:p>
  </w:endnote>
  <w:endnote w:id="38">
    <w:p w14:paraId="0000033A" w14:textId="18BDABB0"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Youth Parliament (2019). UNCRC Discussion Day. </w:t>
      </w:r>
      <w:hyperlink r:id="rId44">
        <w:r w:rsidRPr="00DE5362">
          <w:rPr>
            <w:rStyle w:val="SubtleEmphasis"/>
          </w:rPr>
          <w:t>https://bit.ly/3IULOSO</w:t>
        </w:r>
      </w:hyperlink>
      <w:r w:rsidRPr="00DE5362">
        <w:rPr>
          <w:rStyle w:val="SubtleEmphasis"/>
        </w:rPr>
        <w:t xml:space="preserve">  </w:t>
      </w:r>
      <w:r w:rsidR="00AA5417">
        <w:rPr>
          <w:rStyle w:val="SubtleEmphasis"/>
        </w:rPr>
        <w:t>[Date accessed:</w:t>
      </w:r>
      <w:r w:rsidRPr="00DE5362">
        <w:rPr>
          <w:rStyle w:val="SubtleEmphasis"/>
        </w:rPr>
        <w:t xml:space="preserve"> 22.11.22].</w:t>
      </w:r>
    </w:p>
  </w:endnote>
  <w:endnote w:id="39">
    <w:p w14:paraId="0000033B" w14:textId="511F3D9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Section 14(1). </w:t>
      </w:r>
      <w:hyperlink r:id="rId45">
        <w:r w:rsidRPr="00DE5362">
          <w:rPr>
            <w:rStyle w:val="SubtleEmphasis"/>
          </w:rPr>
          <w:t>UNCRC (Incorporation) (Scotland) Bill</w:t>
        </w:r>
      </w:hyperlink>
      <w:r w:rsidRPr="00DE5362">
        <w:rPr>
          <w:rStyle w:val="SubtleEmphasis"/>
        </w:rPr>
        <w:t xml:space="preserve"> (as passed March 2021). </w:t>
      </w:r>
      <w:hyperlink r:id="rId46">
        <w:r w:rsidRPr="00DE5362">
          <w:rPr>
            <w:rStyle w:val="SubtleEmphasis"/>
          </w:rPr>
          <w:t>bill-as-introduced-united-nations-convention-on-the-rights-of-the-child-scotland-bill.pdf</w:t>
        </w:r>
      </w:hyperlink>
      <w:r w:rsidRPr="00DE5362">
        <w:rPr>
          <w:rStyle w:val="SubtleEmphasis"/>
        </w:rPr>
        <w:t xml:space="preserve"> </w:t>
      </w:r>
      <w:r w:rsidR="00AA5417">
        <w:rPr>
          <w:rStyle w:val="SubtleEmphasis"/>
        </w:rPr>
        <w:t>[Date accessed:</w:t>
      </w:r>
      <w:r w:rsidRPr="00DE5362">
        <w:rPr>
          <w:rStyle w:val="SubtleEmphasis"/>
        </w:rPr>
        <w:t xml:space="preserve"> 29.11.22].</w:t>
      </w:r>
    </w:p>
  </w:endnote>
  <w:endnote w:id="40">
    <w:p w14:paraId="0000033C" w14:textId="7F3DFAC4"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Section 6. </w:t>
      </w:r>
      <w:hyperlink r:id="rId47">
        <w:r w:rsidRPr="00DE5362">
          <w:rPr>
            <w:rStyle w:val="SubtleEmphasis"/>
          </w:rPr>
          <w:t>UNCRC (Incorporation) (Scotland) Bill</w:t>
        </w:r>
      </w:hyperlink>
      <w:r w:rsidRPr="00DE5362">
        <w:rPr>
          <w:rStyle w:val="SubtleEmphasis"/>
        </w:rPr>
        <w:t xml:space="preserve"> (as passed March 2021). </w:t>
      </w:r>
      <w:hyperlink r:id="rId48">
        <w:r w:rsidRPr="00DE5362">
          <w:rPr>
            <w:rStyle w:val="SubtleEmphasis"/>
          </w:rPr>
          <w:t>bill-as-introduced-united-nations-convention-on-the-rights-of-the-child-scotland-bill.pdf</w:t>
        </w:r>
      </w:hyperlink>
      <w:r w:rsidRPr="00DE5362">
        <w:rPr>
          <w:rStyle w:val="SubtleEmphasis"/>
        </w:rPr>
        <w:t xml:space="preserve"> </w:t>
      </w:r>
      <w:r w:rsidR="00AA5417">
        <w:rPr>
          <w:rStyle w:val="SubtleEmphasis"/>
        </w:rPr>
        <w:t>[Date accessed:</w:t>
      </w:r>
      <w:r w:rsidRPr="00DE5362">
        <w:rPr>
          <w:rStyle w:val="SubtleEmphasis"/>
        </w:rPr>
        <w:t xml:space="preserve"> 29.11.22].</w:t>
      </w:r>
    </w:p>
  </w:endnote>
  <w:endnote w:id="41">
    <w:p w14:paraId="0000033D" w14:textId="6FF655A2"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Together (2022). State of Children’s Rights Report. p 170. </w:t>
      </w:r>
      <w:hyperlink r:id="rId49">
        <w:r w:rsidRPr="00DE5362">
          <w:rPr>
            <w:rStyle w:val="SubtleEmphasis"/>
          </w:rPr>
          <w:t>socrr-22_final.pdf</w:t>
        </w:r>
      </w:hyperlink>
      <w:r w:rsidRPr="00DE5362">
        <w:rPr>
          <w:rStyle w:val="SubtleEmphasis"/>
        </w:rPr>
        <w:t xml:space="preserve"> </w:t>
      </w:r>
      <w:r w:rsidR="00AA5417">
        <w:rPr>
          <w:rStyle w:val="SubtleEmphasis"/>
        </w:rPr>
        <w:t>[Date accessed:</w:t>
      </w:r>
      <w:r w:rsidRPr="00DE5362">
        <w:rPr>
          <w:rStyle w:val="SubtleEmphasis"/>
        </w:rPr>
        <w:t xml:space="preserve"> 29.11.22].</w:t>
      </w:r>
    </w:p>
  </w:endnote>
  <w:endnote w:id="42">
    <w:p w14:paraId="0000033E" w14:textId="2E67A8C4"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(2021). Scottish Budget 2022-23. </w:t>
      </w:r>
      <w:hyperlink r:id="rId50">
        <w:r w:rsidRPr="00DE5362">
          <w:rPr>
            <w:rStyle w:val="SubtleEmphasis"/>
          </w:rPr>
          <w:t>https://www.gov.scot/publications/scottish-budget-2022-23/documents/</w:t>
        </w:r>
      </w:hyperlink>
      <w:r w:rsidRPr="00DE5362">
        <w:rPr>
          <w:rStyle w:val="SubtleEmphasis"/>
        </w:rPr>
        <w:t xml:space="preserve"> </w:t>
      </w:r>
      <w:r w:rsidR="00AA5417">
        <w:rPr>
          <w:rStyle w:val="SubtleEmphasis"/>
        </w:rPr>
        <w:t>[Date accessed:</w:t>
      </w:r>
      <w:r w:rsidRPr="00DE5362">
        <w:rPr>
          <w:rStyle w:val="SubtleEmphasis"/>
        </w:rPr>
        <w:t xml:space="preserve"> 29.11.22]. </w:t>
      </w:r>
    </w:p>
  </w:endnote>
  <w:endnote w:id="43">
    <w:p w14:paraId="0000033F" w14:textId="096ED564"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Trebeck, K., Baker, A., (2021). Being Bold: Building Budgets for Children’s Wellbeing. Children in Scotland. </w:t>
      </w:r>
      <w:hyperlink r:id="rId51">
        <w:r w:rsidRPr="00DE5362">
          <w:rPr>
            <w:rStyle w:val="SubtleEmphasis"/>
          </w:rPr>
          <w:t>https://www.google.com/url?q=https://childreninscotland.org.uk/wp-content/uploads/2021/03/BeingBold-Report.pdf&amp;sa=D&amp;source=docs&amp;ust=1669981212699055&amp;usg=AOvVaw0TAEUuGuHXUrP7T31MbgML</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44">
    <w:p w14:paraId="00000340" w14:textId="376ED584"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Parliament (no date). Financial Scrutiny. </w:t>
      </w:r>
      <w:hyperlink r:id="rId52">
        <w:r w:rsidRPr="00DE5362">
          <w:rPr>
            <w:rStyle w:val="SubtleEmphasis"/>
          </w:rPr>
          <w:t>https://www.parliament.scot/chamber-and-committees/research-prepared-for-parliament/financial-scrutiny</w:t>
        </w:r>
      </w:hyperlink>
      <w:r w:rsidRPr="00DE5362">
        <w:rPr>
          <w:rStyle w:val="SubtleEmphasis"/>
        </w:rPr>
        <w:t xml:space="preserve"> </w:t>
      </w:r>
      <w:r w:rsidR="00AA5417">
        <w:rPr>
          <w:rStyle w:val="SubtleEmphasis"/>
        </w:rPr>
        <w:t>[Date accessed:</w:t>
      </w:r>
      <w:r w:rsidRPr="00DE5362">
        <w:rPr>
          <w:rStyle w:val="SubtleEmphasis"/>
        </w:rPr>
        <w:t xml:space="preserve"> 29.11.22]. </w:t>
      </w:r>
    </w:p>
  </w:endnote>
  <w:endnote w:id="45">
    <w:p w14:paraId="00000341" w14:textId="116300BC"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Parliament, (2020). Explore the budget for 2020-2021. </w:t>
      </w:r>
      <w:hyperlink r:id="rId53">
        <w:r w:rsidRPr="00DE5362">
          <w:rPr>
            <w:rStyle w:val="SubtleEmphasis"/>
          </w:rPr>
          <w:t>https://archive2021.parliament.scot/parliamentarybusiness/82906.aspx</w:t>
        </w:r>
      </w:hyperlink>
      <w:r w:rsidRPr="00DE5362">
        <w:rPr>
          <w:rStyle w:val="SubtleEmphasis"/>
        </w:rPr>
        <w:t xml:space="preserve"> </w:t>
      </w:r>
      <w:r w:rsidR="00AA5417">
        <w:rPr>
          <w:rStyle w:val="SubtleEmphasis"/>
        </w:rPr>
        <w:t>[Date accessed:</w:t>
      </w:r>
      <w:r w:rsidRPr="00DE5362">
        <w:rPr>
          <w:rStyle w:val="SubtleEmphasis"/>
        </w:rPr>
        <w:t xml:space="preserve"> 29.11.22].</w:t>
      </w:r>
    </w:p>
  </w:endnote>
  <w:endnote w:id="46">
    <w:p w14:paraId="00000342" w14:textId="464052F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See comments from SCLD in Equalities, Human Rights and Civil Justice Committee (2022). Budget 2021-24: Pre-Budget Scrutiny. </w:t>
      </w:r>
      <w:hyperlink r:id="rId54">
        <w:r w:rsidRPr="00DE5362">
          <w:rPr>
            <w:rStyle w:val="SubtleEmphasis"/>
          </w:rPr>
          <w:t>https://www.parliament.scot/-/media/files/committees/equalities-human-rights-and-civil-justice-committee/correspondence/2022/prebudget-letter-to-minister-10-november-2022.pdf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47">
    <w:p w14:paraId="00000343" w14:textId="377CCDAD"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(2018). Progressing the Human Rights of Children in Scotland: An Action Plan 2018-2021, p4. </w:t>
      </w:r>
      <w:hyperlink r:id="rId55">
        <w:r w:rsidRPr="00DE5362">
          <w:rPr>
            <w:rStyle w:val="SubtleEmphasis"/>
          </w:rPr>
          <w:t>https://bit.ly/3ulB5wG</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48">
    <w:p w14:paraId="00000344"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Ibid. p8.</w:t>
      </w:r>
    </w:p>
  </w:endnote>
  <w:endnote w:id="49">
    <w:p w14:paraId="00000345" w14:textId="1EE9B792"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Trebeck, K. and Baker, A. (2021). Being Bold: Budgets for Children’s Wellbeing. </w:t>
      </w:r>
      <w:hyperlink r:id="rId56">
        <w:r w:rsidRPr="00DE5362">
          <w:rPr>
            <w:rStyle w:val="SubtleEmphasis"/>
          </w:rPr>
          <w:t>https://childreninscotland.org.uk/wp-content/uploads/2021/03/BeingBold-Report.pdf</w:t>
        </w:r>
      </w:hyperlink>
      <w:r w:rsidRPr="00DE5362">
        <w:rPr>
          <w:rStyle w:val="SubtleEmphasis"/>
        </w:rPr>
        <w:t xml:space="preserve"> </w:t>
      </w:r>
      <w:r w:rsidR="00AA5417">
        <w:rPr>
          <w:rStyle w:val="SubtleEmphasis"/>
        </w:rPr>
        <w:t>[Date accessed:</w:t>
      </w:r>
      <w:r w:rsidRPr="00DE5362">
        <w:rPr>
          <w:rStyle w:val="SubtleEmphasis"/>
        </w:rPr>
        <w:t xml:space="preserve"> 29</w:t>
      </w:r>
      <w:r w:rsidR="00AA5417">
        <w:rPr>
          <w:rStyle w:val="SubtleEmphasis"/>
        </w:rPr>
        <w:t>.</w:t>
      </w:r>
      <w:r w:rsidRPr="00DE5362">
        <w:rPr>
          <w:rStyle w:val="SubtleEmphasis"/>
        </w:rPr>
        <w:t>11</w:t>
      </w:r>
      <w:r w:rsidR="00AA5417">
        <w:rPr>
          <w:rStyle w:val="SubtleEmphasis"/>
        </w:rPr>
        <w:t>.</w:t>
      </w:r>
      <w:r w:rsidRPr="00DE5362">
        <w:rPr>
          <w:rStyle w:val="SubtleEmphasis"/>
        </w:rPr>
        <w:t>22].</w:t>
      </w:r>
    </w:p>
  </w:endnote>
  <w:endnote w:id="50">
    <w:p w14:paraId="00000346" w14:textId="42AD8EAF"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(2021). Progressing the human rights of children in Scotland: action plan 2021 to 2024, p8. </w:t>
      </w:r>
      <w:hyperlink r:id="rId57">
        <w:r w:rsidRPr="00DE5362">
          <w:rPr>
            <w:rStyle w:val="SubtleEmphasis"/>
          </w:rPr>
          <w:t>https://bit.ly/3uko2f5</w:t>
        </w:r>
      </w:hyperlink>
      <w:r w:rsidRPr="00DE5362">
        <w:rPr>
          <w:rStyle w:val="SubtleEmphasis"/>
        </w:rPr>
        <w:t xml:space="preserve"> </w:t>
      </w:r>
      <w:r w:rsidR="00AA5417">
        <w:rPr>
          <w:rStyle w:val="SubtleEmphasis"/>
        </w:rPr>
        <w:t>[Date accessed:</w:t>
      </w:r>
      <w:r w:rsidRPr="00DE5362">
        <w:rPr>
          <w:rStyle w:val="SubtleEmphasis"/>
        </w:rPr>
        <w:t xml:space="preserve"> 29</w:t>
      </w:r>
      <w:r w:rsidR="00AA5417">
        <w:rPr>
          <w:rStyle w:val="SubtleEmphasis"/>
        </w:rPr>
        <w:t>.</w:t>
      </w:r>
      <w:r w:rsidRPr="00DE5362">
        <w:rPr>
          <w:rStyle w:val="SubtleEmphasis"/>
        </w:rPr>
        <w:t>11</w:t>
      </w:r>
      <w:r w:rsidR="00AA5417">
        <w:rPr>
          <w:rStyle w:val="SubtleEmphasis"/>
        </w:rPr>
        <w:t>.</w:t>
      </w:r>
      <w:r w:rsidRPr="00DE5362">
        <w:rPr>
          <w:rStyle w:val="SubtleEmphasis"/>
        </w:rPr>
        <w:t>22].</w:t>
      </w:r>
    </w:p>
  </w:endnote>
  <w:endnote w:id="51">
    <w:p w14:paraId="00000347" w14:textId="389ED673"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Children in Scotland (2019). Children and Young People Consultation on the Incorporation of the United Nations Convention on the Rights of the Child (UNCRC), p14. https://bit.ly/3ITPcgI </w:t>
      </w:r>
      <w:r w:rsidR="00AA5417">
        <w:rPr>
          <w:rStyle w:val="SubtleEmphasis"/>
        </w:rPr>
        <w:t>[Date accessed:</w:t>
      </w:r>
      <w:r w:rsidRPr="00DE5362">
        <w:rPr>
          <w:rStyle w:val="SubtleEmphasis"/>
        </w:rPr>
        <w:t xml:space="preserve"> 13.12.21].</w:t>
      </w:r>
    </w:p>
  </w:endnote>
  <w:endnote w:id="52">
    <w:p w14:paraId="3E656171" w14:textId="77777777" w:rsidR="00642B6B" w:rsidRPr="00DE5362" w:rsidRDefault="00642B6B" w:rsidP="00DE5362">
      <w:pPr>
        <w:spacing w:before="120"/>
        <w:rPr>
          <w:rStyle w:val="SubtleEmphasis"/>
        </w:rPr>
      </w:pPr>
      <w:r w:rsidRPr="00DE5362">
        <w:rPr>
          <w:rStyle w:val="SubtleEmphasis"/>
        </w:rPr>
        <w:endnoteRef/>
      </w:r>
      <w:r w:rsidRPr="00DE5362">
        <w:rPr>
          <w:rStyle w:val="SubtleEmphasis"/>
        </w:rPr>
        <w:t xml:space="preserve"> Child Rights Impact Evaluation (CRIE).</w:t>
      </w:r>
    </w:p>
  </w:endnote>
  <w:endnote w:id="53">
    <w:p w14:paraId="00000349" w14:textId="4E31EE1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Together (2022). State of Children’s Rights Report. pp120-123. https://www.togetherscotland.org.uk/media/2204/socrr-22_final.pdf </w:t>
      </w:r>
      <w:r w:rsidR="00AA5417">
        <w:rPr>
          <w:rStyle w:val="SubtleEmphasis"/>
        </w:rPr>
        <w:t>[Date accessed:</w:t>
      </w:r>
      <w:r w:rsidRPr="00DE5362">
        <w:rPr>
          <w:rStyle w:val="SubtleEmphasis"/>
        </w:rPr>
        <w:t xml:space="preserve"> 29.11.22].</w:t>
      </w:r>
    </w:p>
  </w:endnote>
  <w:endnote w:id="54">
    <w:p w14:paraId="0000034A" w14:textId="1A1E71D3"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Who Cares? Scotland (2020). Response to the Equality and Human Rights Committee Call for views on United Nations Convention on the Rights of the Child (Incorporation) (Scotland) Bill. </w:t>
      </w:r>
      <w:hyperlink r:id="rId58">
        <w:r w:rsidRPr="00DE5362">
          <w:rPr>
            <w:rStyle w:val="SubtleEmphasis"/>
          </w:rPr>
          <w:t>WCS-Response-to-the-Call-for-Views-on-the-UNCRC-Incorporation-Bill-Oct-2020.pdf</w:t>
        </w:r>
      </w:hyperlink>
      <w:r w:rsidRPr="00DE5362">
        <w:rPr>
          <w:rStyle w:val="SubtleEmphasis"/>
        </w:rPr>
        <w:t xml:space="preserve">  </w:t>
      </w:r>
      <w:r w:rsidR="00AA5417">
        <w:rPr>
          <w:rStyle w:val="SubtleEmphasis"/>
        </w:rPr>
        <w:t>[Date accessed:</w:t>
      </w:r>
      <w:r w:rsidRPr="00DE5362">
        <w:rPr>
          <w:rStyle w:val="SubtleEmphasis"/>
        </w:rPr>
        <w:t xml:space="preserve"> 29.11.22]; Who Cares? Scotland (2020). Navigating the world of rights, p.29. </w:t>
      </w:r>
      <w:hyperlink r:id="rId59">
        <w:r w:rsidRPr="00DE5362">
          <w:rPr>
            <w:rStyle w:val="SubtleEmphasis"/>
          </w:rPr>
          <w:t>Navigating-The-World-of-Rights-Full-Report-Dec-2020-2.pdf</w:t>
        </w:r>
      </w:hyperlink>
      <w:r w:rsidRPr="00DE5362">
        <w:rPr>
          <w:rStyle w:val="SubtleEmphasis"/>
        </w:rPr>
        <w:t xml:space="preserve"> </w:t>
      </w:r>
      <w:r w:rsidR="00AA5417">
        <w:rPr>
          <w:rStyle w:val="SubtleEmphasis"/>
        </w:rPr>
        <w:t>[Date accessed:</w:t>
      </w:r>
      <w:r w:rsidRPr="00DE5362">
        <w:rPr>
          <w:rStyle w:val="SubtleEmphasis"/>
        </w:rPr>
        <w:t xml:space="preserve"> 29.11.22].</w:t>
      </w:r>
    </w:p>
  </w:endnote>
  <w:endnote w:id="55">
    <w:p w14:paraId="0000034B" w14:textId="58550A8A"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Who Cares? Scotland (2020). Navigating the world of rights, p.31.</w:t>
      </w:r>
      <w:hyperlink r:id="rId60">
        <w:r w:rsidRPr="00DE5362">
          <w:rPr>
            <w:rStyle w:val="SubtleEmphasis"/>
          </w:rPr>
          <w:t>Navigating-The-World-of-Rights-Full-Report-Dec-2020-2.pdf</w:t>
        </w:r>
      </w:hyperlink>
      <w:r w:rsidRPr="00DE5362">
        <w:rPr>
          <w:rStyle w:val="SubtleEmphasis"/>
        </w:rPr>
        <w:t xml:space="preserve"> </w:t>
      </w:r>
      <w:r w:rsidR="00AA5417">
        <w:rPr>
          <w:rStyle w:val="SubtleEmphasis"/>
        </w:rPr>
        <w:t>[Date accessed:</w:t>
      </w:r>
      <w:r w:rsidRPr="00DE5362">
        <w:rPr>
          <w:rStyle w:val="SubtleEmphasis"/>
        </w:rPr>
        <w:t xml:space="preserve"> 29.11.22]</w:t>
      </w:r>
    </w:p>
  </w:endnote>
  <w:endnote w:id="56">
    <w:p w14:paraId="0000034C" w14:textId="0AC7792A"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Sections 11(b)-(b</w:t>
      </w:r>
      <w:r w:rsidR="00F217B4">
        <w:rPr>
          <w:rStyle w:val="SubtleEmphasis"/>
        </w:rPr>
        <w:t>a</w:t>
      </w:r>
      <w:r w:rsidRPr="00DE5362">
        <w:rPr>
          <w:rStyle w:val="SubtleEmphasis"/>
        </w:rPr>
        <w:t>). UNCRC (Incorporation) (Scotland) Bill.</w:t>
      </w:r>
      <w:r w:rsidR="00F217B4" w:rsidRPr="00F217B4">
        <w:rPr>
          <w:rStyle w:val="SubtleEmphasis"/>
        </w:rPr>
        <w:t xml:space="preserve"> </w:t>
      </w:r>
      <w:hyperlink r:id="rId61">
        <w:r w:rsidR="00F217B4" w:rsidRPr="00DE5362">
          <w:rPr>
            <w:rStyle w:val="SubtleEmphasis"/>
          </w:rPr>
          <w:t>https://www.parliament.scot/bills-and-laws/bills/united-nations-convention-on-the-rights-of-the-child-incorporation-scotland-bill</w:t>
        </w:r>
      </w:hyperlink>
      <w:r w:rsidR="00F217B4" w:rsidRPr="00DE5362">
        <w:rPr>
          <w:rStyle w:val="SubtleEmphasis"/>
        </w:rPr>
        <w:t xml:space="preserve"> </w:t>
      </w:r>
      <w:r w:rsidR="00AA5417">
        <w:rPr>
          <w:rStyle w:val="SubtleEmphasis"/>
        </w:rPr>
        <w:t>[Date accessed:</w:t>
      </w:r>
      <w:r w:rsidR="00F217B4" w:rsidRPr="00DE5362">
        <w:rPr>
          <w:rStyle w:val="SubtleEmphasis"/>
        </w:rPr>
        <w:t xml:space="preserve"> 02.12.22].</w:t>
      </w:r>
    </w:p>
  </w:endnote>
  <w:endnote w:id="57">
    <w:p w14:paraId="0000034D" w14:textId="46EF6B5D"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Sections 10. UNCRC (Incorporation) (Scotland) Bill.</w:t>
      </w:r>
      <w:r w:rsidR="00F217B4" w:rsidRPr="00F217B4">
        <w:rPr>
          <w:rStyle w:val="SubtleEmphasis"/>
        </w:rPr>
        <w:t xml:space="preserve"> </w:t>
      </w:r>
      <w:hyperlink r:id="rId62">
        <w:r w:rsidR="00F217B4" w:rsidRPr="00DE5362">
          <w:rPr>
            <w:rStyle w:val="SubtleEmphasis"/>
          </w:rPr>
          <w:t>https://www.parliament.scot/bills-and-laws/bills/united-nations-convention-on-the-rights-of-the-child-incorporation-scotland-bill</w:t>
        </w:r>
      </w:hyperlink>
      <w:r w:rsidR="00F217B4" w:rsidRPr="00DE5362">
        <w:rPr>
          <w:rStyle w:val="SubtleEmphasis"/>
        </w:rPr>
        <w:t xml:space="preserve"> </w:t>
      </w:r>
      <w:r w:rsidR="00AA5417">
        <w:rPr>
          <w:rStyle w:val="SubtleEmphasis"/>
        </w:rPr>
        <w:t>[Date accessed:</w:t>
      </w:r>
      <w:r w:rsidR="00F217B4" w:rsidRPr="00DE5362">
        <w:rPr>
          <w:rStyle w:val="SubtleEmphasis"/>
        </w:rPr>
        <w:t xml:space="preserve"> 02.12.22].</w:t>
      </w:r>
    </w:p>
  </w:endnote>
  <w:endnote w:id="58">
    <w:p w14:paraId="0000034E" w14:textId="3511E66C"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CYPCS, (no date). When can’t the Commissioner investigate an issue? </w:t>
      </w:r>
      <w:hyperlink r:id="rId63">
        <w:r w:rsidRPr="00DE5362">
          <w:rPr>
            <w:rStyle w:val="SubtleEmphasis"/>
          </w:rPr>
          <w:t>https://www.cypcs.org.uk/faq/when-cant-the-commissioner-investigate/</w:t>
        </w:r>
      </w:hyperlink>
      <w:r w:rsidRPr="00DE5362">
        <w:rPr>
          <w:rStyle w:val="SubtleEmphasis"/>
        </w:rPr>
        <w:t xml:space="preserve"> </w:t>
      </w:r>
      <w:r w:rsidR="00AA5417">
        <w:rPr>
          <w:rStyle w:val="SubtleEmphasis"/>
        </w:rPr>
        <w:t>[Date accessed:</w:t>
      </w:r>
      <w:r w:rsidRPr="00DE5362">
        <w:rPr>
          <w:rStyle w:val="SubtleEmphasis"/>
        </w:rPr>
        <w:t xml:space="preserve"> 1.12.22]. </w:t>
      </w:r>
    </w:p>
  </w:endnote>
  <w:endnote w:id="59">
    <w:p w14:paraId="0000034F" w14:textId="3CAE698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Lightowler, C. (2022). Improving support for children and young people in conflict with the law: A scoping study. Clan Childlaw. </w:t>
      </w:r>
      <w:hyperlink r:id="rId64">
        <w:r w:rsidRPr="00DE5362">
          <w:rPr>
            <w:rStyle w:val="SubtleEmphasis"/>
          </w:rPr>
          <w:t>https://www.clanchildlaw.org/Handlers/Download.ashx?IDMF=c3876be1-07c1-48b9-8512-39dfd0b13196</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60">
    <w:p w14:paraId="00000350" w14:textId="1DC5EE9B"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Clan Childlaw (2022). Consultation on Scottish Legal Aid Board’s approach to financial eligibility assessment. </w:t>
      </w:r>
      <w:hyperlink r:id="rId65">
        <w:r w:rsidRPr="00DE5362">
          <w:rPr>
            <w:rStyle w:val="SubtleEmphasis"/>
          </w:rPr>
          <w:t>https://www.clanchildlaw.org/Handlers/Download.ashx?IDMF=b4547a9f-aa97-4351-8dcb-ec3aaeca7478</w:t>
        </w:r>
      </w:hyperlink>
      <w:r w:rsidRPr="00DE5362">
        <w:rPr>
          <w:rStyle w:val="SubtleEmphasis"/>
        </w:rPr>
        <w:t xml:space="preserve"> </w:t>
      </w:r>
      <w:r w:rsidR="00AA5417">
        <w:rPr>
          <w:rStyle w:val="SubtleEmphasis"/>
        </w:rPr>
        <w:t>[Date accessed:</w:t>
      </w:r>
      <w:r w:rsidRPr="00DE5362">
        <w:rPr>
          <w:rStyle w:val="SubtleEmphasis"/>
        </w:rPr>
        <w:t xml:space="preserve"> 29.11.22].</w:t>
      </w:r>
    </w:p>
  </w:endnote>
  <w:endnote w:id="61">
    <w:p w14:paraId="0000050F" w14:textId="60641D9A" w:rsidR="003E6FEA" w:rsidRPr="00DE5362" w:rsidRDefault="003E6FEA" w:rsidP="00DE5362">
      <w:pPr>
        <w:spacing w:before="0" w:after="0" w:line="240" w:lineRule="auto"/>
        <w:rPr>
          <w:rStyle w:val="SubtleEmphasis"/>
        </w:rPr>
      </w:pPr>
      <w:r w:rsidRPr="00DE5362">
        <w:rPr>
          <w:rStyle w:val="SubtleEmphasis"/>
        </w:rPr>
        <w:endnoteRef/>
      </w:r>
      <w:r w:rsidRPr="00DE5362">
        <w:rPr>
          <w:rStyle w:val="SubtleEmphasis"/>
        </w:rPr>
        <w:t xml:space="preserve"> For the purposes of the Rehabilitation of Offenders Act 1974, </w:t>
      </w:r>
      <w:hyperlink r:id="rId66">
        <w:r w:rsidRPr="00DE5362">
          <w:rPr>
            <w:rStyle w:val="SubtleEmphasis"/>
          </w:rPr>
          <w:t>https://www.legislation.gov.uk/ukpga/1974/53</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62">
    <w:p w14:paraId="00000351" w14:textId="0AEAA658" w:rsidR="003E6FEA" w:rsidRPr="00DE5362" w:rsidRDefault="003E6FEA" w:rsidP="00DE5362">
      <w:pPr>
        <w:spacing w:before="120"/>
        <w:rPr>
          <w:rStyle w:val="SubtleEmphasis"/>
        </w:rPr>
      </w:pPr>
      <w:r w:rsidRPr="00DE5362">
        <w:rPr>
          <w:rStyle w:val="SubtleEmphasis"/>
        </w:rPr>
        <w:endnoteRef/>
      </w:r>
      <w:r w:rsidR="00DE5362">
        <w:rPr>
          <w:rStyle w:val="SubtleEmphasis"/>
        </w:rPr>
        <w:t xml:space="preserve"> </w:t>
      </w:r>
      <w:r w:rsidRPr="00DE5362">
        <w:rPr>
          <w:rStyle w:val="SubtleEmphasis"/>
        </w:rPr>
        <w:t xml:space="preserve">Lightowler, C. (2022). Improving support for children and young people in conflict with the law: A scoping study. Clan Childlaw. </w:t>
      </w:r>
      <w:hyperlink r:id="rId67">
        <w:r w:rsidRPr="00DE5362">
          <w:rPr>
            <w:rStyle w:val="SubtleEmphasis"/>
          </w:rPr>
          <w:t>https://www.clanchildlaw.org/Handlers/Download.ashx?IDMF=c3876be1-07c1-48b9-8512-39dfd0b13196</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63">
    <w:p w14:paraId="00000352" w14:textId="76BF148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Clan Childlaw (2022). Consultation on Scottish Legal Aid Board’s approach to financial eligibility assessment. </w:t>
      </w:r>
      <w:hyperlink r:id="rId68">
        <w:r w:rsidRPr="00DE5362">
          <w:rPr>
            <w:rStyle w:val="SubtleEmphasis"/>
          </w:rPr>
          <w:t>https://www.clanchildlaw.org/Handlers/Download.ashx?IDMF=b4547a9f-aa97-4351-8dcb-ec3aaeca7478</w:t>
        </w:r>
      </w:hyperlink>
      <w:r w:rsidRPr="00DE5362">
        <w:rPr>
          <w:rStyle w:val="SubtleEmphasis"/>
        </w:rPr>
        <w:t xml:space="preserve"> </w:t>
      </w:r>
      <w:r w:rsidR="00AA5417">
        <w:rPr>
          <w:rStyle w:val="SubtleEmphasis"/>
        </w:rPr>
        <w:t>[Date accessed:</w:t>
      </w:r>
      <w:r w:rsidRPr="00DE5362">
        <w:rPr>
          <w:rStyle w:val="SubtleEmphasis"/>
        </w:rPr>
        <w:t xml:space="preserve"> 29.11.22].</w:t>
      </w:r>
    </w:p>
  </w:endnote>
  <w:endnote w:id="64">
    <w:p w14:paraId="00000353" w14:textId="1D6DB461"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A list of options available in Scotland for legal advice for individuals who experience a violation of their rights can be found here: Human Rights Consortium Scotland (2020). Access to Justice. </w:t>
      </w:r>
      <w:hyperlink r:id="rId69">
        <w:r w:rsidRPr="00DE5362">
          <w:rPr>
            <w:rStyle w:val="SubtleEmphasis"/>
          </w:rPr>
          <w:t>access-to-justice-petition-hrcs-views-6-feb-2020.pdf</w:t>
        </w:r>
      </w:hyperlink>
      <w:r w:rsidRPr="00DE5362">
        <w:rPr>
          <w:rStyle w:val="SubtleEmphasis"/>
        </w:rPr>
        <w:t xml:space="preserve"> </w:t>
      </w:r>
      <w:r w:rsidR="00AA5417">
        <w:rPr>
          <w:rStyle w:val="SubtleEmphasis"/>
        </w:rPr>
        <w:t>[Date accessed:</w:t>
      </w:r>
      <w:r w:rsidRPr="00DE5362">
        <w:rPr>
          <w:rStyle w:val="SubtleEmphasis"/>
        </w:rPr>
        <w:t xml:space="preserve"> 29.11.22].</w:t>
      </w:r>
    </w:p>
  </w:endnote>
  <w:endnote w:id="65">
    <w:p w14:paraId="00000354" w14:textId="665FA29B"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Lightowler, C. (2022). Improving support for children and young people in conflict with the law: A scoping study. </w:t>
      </w:r>
      <w:hyperlink r:id="rId70">
        <w:r w:rsidRPr="00DE5362">
          <w:rPr>
            <w:rStyle w:val="SubtleEmphasis"/>
          </w:rPr>
          <w:t>https://www.clanchildlaw.org/Handlers/Download.ashx?IDMF=c3876be1-07c1-48b9-8512-39dfd0b13196</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66">
    <w:p w14:paraId="00000355"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Ibid. p7. </w:t>
      </w:r>
    </w:p>
  </w:endnote>
  <w:endnote w:id="67">
    <w:p w14:paraId="00000356"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Ibid. p14.</w:t>
      </w:r>
    </w:p>
  </w:endnote>
  <w:endnote w:id="68">
    <w:p w14:paraId="00000524" w14:textId="77777777" w:rsidR="003E6FEA" w:rsidRPr="00DE5362" w:rsidRDefault="003E6FEA" w:rsidP="00DE5362">
      <w:pPr>
        <w:spacing w:before="0" w:after="0" w:line="240" w:lineRule="auto"/>
        <w:rPr>
          <w:rStyle w:val="SubtleEmphasis"/>
        </w:rPr>
      </w:pPr>
      <w:r w:rsidRPr="00DE5362">
        <w:rPr>
          <w:rStyle w:val="SubtleEmphasis"/>
        </w:rPr>
        <w:endnoteRef/>
      </w:r>
      <w:r w:rsidRPr="00DE5362">
        <w:rPr>
          <w:rStyle w:val="SubtleEmphasis"/>
        </w:rPr>
        <w:t xml:space="preserve"> Together (2020). Children’s Rights in Scotland (UK): LOIPR, p39. </w:t>
      </w:r>
      <w:hyperlink r:id="rId71">
        <w:r w:rsidRPr="00DE5362">
          <w:rPr>
            <w:rStyle w:val="SubtleEmphasis"/>
          </w:rPr>
          <w:t>https://www.togetherscotland.org.uk/media/1767/together-loipr_final.pdf</w:t>
        </w:r>
      </w:hyperlink>
      <w:r w:rsidRPr="00DE5362">
        <w:rPr>
          <w:rStyle w:val="SubtleEmphasis"/>
        </w:rPr>
        <w:t xml:space="preserve"> [date accessed 13.12.22].</w:t>
      </w:r>
    </w:p>
  </w:endnote>
  <w:endnote w:id="69">
    <w:p w14:paraId="00000357" w14:textId="2C74125D"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Lightowler, C. (2020). Rights Respecting? Scotland’s approach to children in conflict with the law. https://cycj.org.uk/wp-content/uploads/2020/01/Rights-Respecting-Scotlands-approach-to-children-in-conflict-with-the-law.pdf </w:t>
      </w:r>
      <w:r w:rsidR="00AA5417">
        <w:rPr>
          <w:rStyle w:val="SubtleEmphasis"/>
        </w:rPr>
        <w:t>[Date accessed:</w:t>
      </w:r>
      <w:r w:rsidRPr="00DE5362">
        <w:rPr>
          <w:rStyle w:val="SubtleEmphasis"/>
        </w:rPr>
        <w:t xml:space="preserve"> 06.12.22].</w:t>
      </w:r>
    </w:p>
  </w:endnote>
  <w:endnote w:id="70">
    <w:p w14:paraId="00000358" w14:textId="749AAD5D"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w:t>
      </w:r>
      <w:r w:rsidR="00DE5362">
        <w:rPr>
          <w:rStyle w:val="SubtleEmphasis"/>
        </w:rPr>
        <w:t>Scottish Women’s Aid</w:t>
      </w:r>
      <w:r w:rsidRPr="00DE5362">
        <w:rPr>
          <w:rStyle w:val="SubtleEmphasis"/>
        </w:rPr>
        <w:t xml:space="preserve"> (2020). Young Expert Group (YELLO!) Response to Call for Views on the Children (Scotland) Bill. </w:t>
      </w:r>
      <w:hyperlink r:id="rId72">
        <w:r w:rsidRPr="00DE5362">
          <w:rPr>
            <w:rStyle w:val="SubtleEmphasis"/>
          </w:rPr>
          <w:t>https://womensaid.scot/wp-content/uploads/2019/12/Yello-Response-to-Children-Scotland-Bill-call-for-views.pdf</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71">
    <w:p w14:paraId="00000359" w14:textId="429E0651"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(2022). Children’s Care and Justice Bill - Policy Proposals: Consultation.  </w:t>
      </w:r>
      <w:hyperlink r:id="rId73">
        <w:r w:rsidRPr="00DE5362">
          <w:rPr>
            <w:rStyle w:val="SubtleEmphasis"/>
          </w:rPr>
          <w:t>https://www.gov.scot/publications/childrens-care-justice-bill-consultation-policy-proposals</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72">
    <w:p w14:paraId="0000035A" w14:textId="1B0023F7" w:rsidR="003E6FEA" w:rsidRPr="008F0ED6" w:rsidRDefault="003E6FEA" w:rsidP="00DE5362">
      <w:pPr>
        <w:spacing w:before="120"/>
        <w:rPr>
          <w:rStyle w:val="SubtleEmphasis"/>
        </w:rPr>
      </w:pPr>
      <w:r w:rsidRPr="00DE5362">
        <w:rPr>
          <w:rStyle w:val="SubtleEmphasis"/>
        </w:rPr>
        <w:endnoteRef/>
      </w:r>
      <w:r w:rsidRPr="00DE5362">
        <w:rPr>
          <w:rStyle w:val="SubtleEmphasis"/>
        </w:rPr>
        <w:t xml:space="preserve"> Together (2020). Children’s Rights in Scotland (UK): LOIPR. </w:t>
      </w:r>
      <w:hyperlink r:id="rId74">
        <w:r w:rsidRPr="008F0ED6">
          <w:rPr>
            <w:rStyle w:val="SubtleEmphasis"/>
          </w:rPr>
          <w:t>https://www.togetherscotland.org.uk/media/1767/together-loipr_final.pdf</w:t>
        </w:r>
      </w:hyperlink>
      <w:r w:rsidRPr="008F0ED6">
        <w:rPr>
          <w:rStyle w:val="SubtleEmphasis"/>
        </w:rPr>
        <w:t xml:space="preserve"> </w:t>
      </w:r>
      <w:r w:rsidR="00AA5417">
        <w:rPr>
          <w:rStyle w:val="SubtleEmphasis"/>
        </w:rPr>
        <w:t>[Date accessed:</w:t>
      </w:r>
      <w:r w:rsidRPr="008F0ED6">
        <w:rPr>
          <w:rStyle w:val="SubtleEmphasis"/>
        </w:rPr>
        <w:t xml:space="preserve"> 13.12.22].</w:t>
      </w:r>
    </w:p>
  </w:endnote>
  <w:endnote w:id="73">
    <w:p w14:paraId="0294C7D7" w14:textId="5A38FDDE" w:rsidR="008F0ED6" w:rsidRPr="008F0ED6" w:rsidRDefault="008F0ED6">
      <w:pPr>
        <w:pStyle w:val="EndnoteText"/>
        <w:rPr>
          <w:rStyle w:val="SubtleEmphasis"/>
        </w:rPr>
      </w:pPr>
      <w:r w:rsidRPr="008F0ED6">
        <w:rPr>
          <w:rStyle w:val="SubtleEmphasis"/>
        </w:rPr>
        <w:endnoteRef/>
      </w:r>
      <w:r w:rsidRPr="008F0ED6">
        <w:rPr>
          <w:rStyle w:val="SubtleEmphasis"/>
        </w:rPr>
        <w:t xml:space="preserve"> Including the Children’s Hearing System, the Additional Support Needs Tribunal and Mental Health Tribunal.</w:t>
      </w:r>
    </w:p>
  </w:endnote>
  <w:endnote w:id="74">
    <w:p w14:paraId="0000035B" w14:textId="77777777" w:rsidR="003E6FEA" w:rsidRPr="008F0ED6" w:rsidRDefault="003E6FEA" w:rsidP="00DE5362">
      <w:pPr>
        <w:spacing w:before="120"/>
        <w:rPr>
          <w:rStyle w:val="SubtleEmphasis"/>
        </w:rPr>
      </w:pPr>
      <w:r w:rsidRPr="008F0ED6">
        <w:rPr>
          <w:rStyle w:val="SubtleEmphasis"/>
        </w:rPr>
        <w:endnoteRef/>
      </w:r>
      <w:r w:rsidRPr="008F0ED6">
        <w:rPr>
          <w:rStyle w:val="SubtleEmphasis"/>
        </w:rPr>
        <w:t xml:space="preserve"> CRC/C/GBR/6-7: Para: 69. </w:t>
      </w:r>
    </w:p>
  </w:endnote>
  <w:endnote w:id="75">
    <w:p w14:paraId="0000035C" w14:textId="4809EFDF" w:rsidR="003E6FEA" w:rsidRPr="00DE5362" w:rsidRDefault="003E6FEA" w:rsidP="00DE5362">
      <w:pPr>
        <w:spacing w:before="120"/>
        <w:rPr>
          <w:rStyle w:val="SubtleEmphasis"/>
        </w:rPr>
      </w:pPr>
      <w:r w:rsidRPr="008F0ED6">
        <w:rPr>
          <w:rStyle w:val="SubtleEmphasis"/>
        </w:rPr>
        <w:endnoteRef/>
      </w:r>
      <w:r w:rsidRPr="008F0ED6">
        <w:rPr>
          <w:rStyle w:val="SubtleEmphasis"/>
        </w:rPr>
        <w:t xml:space="preserve"> E.g. Scottish Government, (2022). Embedding</w:t>
      </w:r>
      <w:r w:rsidRPr="00DE5362">
        <w:rPr>
          <w:rStyle w:val="SubtleEmphasis"/>
        </w:rPr>
        <w:t xml:space="preserve"> Children’s Rights in Scotland: Scottish Position Statement. </w:t>
      </w:r>
      <w:hyperlink r:id="rId75">
        <w:r w:rsidRPr="00DE5362">
          <w:rPr>
            <w:rStyle w:val="SubtleEmphasis"/>
          </w:rPr>
          <w:t>https://www.gov.scot/binaries/content/documents/govscot/publications/progress-report/2022/11/embedding-childrens-rights-scotland-scottish-position-statement/documents/embedding-childrens-rights-scotland-scottish-position-statement/embedding-childrens-rights-scotland-scottish-position-statement/govscot%3Adocument/embedding-childrens-rights-scotland-scottish-position-statement.pdf</w:t>
        </w:r>
      </w:hyperlink>
      <w:r w:rsidRPr="00DE5362">
        <w:rPr>
          <w:rStyle w:val="SubtleEmphasis"/>
        </w:rPr>
        <w:t xml:space="preserve">  </w:t>
      </w:r>
      <w:r w:rsidR="00AA5417">
        <w:rPr>
          <w:rStyle w:val="SubtleEmphasis"/>
        </w:rPr>
        <w:t>[Date accessed:</w:t>
      </w:r>
      <w:r w:rsidRPr="00DE5362">
        <w:rPr>
          <w:rStyle w:val="SubtleEmphasis"/>
        </w:rPr>
        <w:t xml:space="preserve"> 29.11.22].</w:t>
      </w:r>
    </w:p>
  </w:endnote>
  <w:endnote w:id="76">
    <w:p w14:paraId="0000035D" w14:textId="1205B8D5"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Children’s Parliament (2022). Children’s Parliament Investigates How to Make Rights Real: What (not) to do. </w:t>
      </w:r>
      <w:hyperlink r:id="rId76">
        <w:r w:rsidRPr="00DE5362">
          <w:rPr>
            <w:rStyle w:val="SubtleEmphasis"/>
          </w:rPr>
          <w:t>watch</w:t>
        </w:r>
      </w:hyperlink>
      <w:r w:rsidRPr="00DE5362">
        <w:rPr>
          <w:rStyle w:val="SubtleEmphasis"/>
        </w:rPr>
        <w:t xml:space="preserve"> </w:t>
      </w:r>
      <w:r w:rsidR="00AA5417">
        <w:rPr>
          <w:rStyle w:val="SubtleEmphasis"/>
        </w:rPr>
        <w:t>[Date accessed:</w:t>
      </w:r>
      <w:r w:rsidRPr="00DE5362">
        <w:rPr>
          <w:rStyle w:val="SubtleEmphasis"/>
        </w:rPr>
        <w:t xml:space="preserve"> 29.11.22].</w:t>
      </w:r>
    </w:p>
  </w:endnote>
  <w:endnote w:id="77">
    <w:p w14:paraId="0000035E" w14:textId="425D3386"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Together (2022). Rights Right Now! </w:t>
      </w:r>
      <w:hyperlink r:id="rId77">
        <w:r w:rsidRPr="00DE5362">
          <w:rPr>
            <w:rStyle w:val="SubtleEmphasis"/>
          </w:rPr>
          <w:t>https://www.togetherscotland.org.uk/about-us/our-work-with-children-and-young-people/rights-right-now</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78">
    <w:p w14:paraId="0000035F" w14:textId="4DF4E6D6"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(2022). Embedding Children’s Rights in Scotland: Scottish Position Statement. p33.  https://www.gov.scot/publications/embedding-childrens-rights-scotland-scottish-position-statement/</w:t>
      </w:r>
      <w:r w:rsidR="00AA5417">
        <w:rPr>
          <w:rStyle w:val="SubtleEmphasis"/>
        </w:rPr>
        <w:t>[Date accessed:</w:t>
      </w:r>
      <w:r w:rsidRPr="00DE5362">
        <w:rPr>
          <w:rStyle w:val="SubtleEmphasis"/>
        </w:rPr>
        <w:t xml:space="preserve"> 29.11.22].</w:t>
      </w:r>
    </w:p>
  </w:endnote>
  <w:endnote w:id="79">
    <w:p w14:paraId="00000360" w14:textId="40A9CF1B"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Together (2022). Skills and Knowledge Framework. </w:t>
      </w:r>
      <w:hyperlink r:id="rId78">
        <w:r w:rsidRPr="00DE5362">
          <w:rPr>
            <w:rStyle w:val="SubtleEmphasis"/>
          </w:rPr>
          <w:t>https://www.togetherscotland.org.uk/news-and-events/news/2022/10/skills-and-knowledge-framework-professional-panel</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80">
    <w:p w14:paraId="00000361" w14:textId="0595D3AE"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Together (2022). State of Children’s Rights Report. Pp84-85. https://www.togetherscotland.org.uk/media/2204/socrr-22_final.pdf </w:t>
      </w:r>
      <w:r w:rsidR="00AA5417">
        <w:rPr>
          <w:rStyle w:val="SubtleEmphasis"/>
        </w:rPr>
        <w:t>[Date accessed:</w:t>
      </w:r>
      <w:r w:rsidRPr="00DE5362">
        <w:rPr>
          <w:rStyle w:val="SubtleEmphasis"/>
        </w:rPr>
        <w:t xml:space="preserve"> 29.11.22].</w:t>
      </w:r>
    </w:p>
  </w:endnote>
  <w:endnote w:id="81">
    <w:p w14:paraId="00000362" w14:textId="264CE7A3" w:rsidR="003E6FEA" w:rsidRPr="00DE5362" w:rsidRDefault="003E6FEA" w:rsidP="00DE5362">
      <w:pPr>
        <w:spacing w:before="120"/>
        <w:rPr>
          <w:rStyle w:val="SubtleEmphasis"/>
        </w:rPr>
      </w:pPr>
      <w:r w:rsidRPr="00DE5362">
        <w:rPr>
          <w:rStyle w:val="SubtleEmphasis"/>
        </w:rPr>
        <w:endnoteRef/>
      </w:r>
      <w:r w:rsidR="00DE5362">
        <w:rPr>
          <w:rStyle w:val="SubtleEmphasis"/>
        </w:rPr>
        <w:t xml:space="preserve"> </w:t>
      </w:r>
      <w:r w:rsidRPr="00DE5362">
        <w:rPr>
          <w:rStyle w:val="SubtleEmphasis"/>
        </w:rPr>
        <w:t>Mackay, D., Shirazi, P. (2022). Children and Young People and their D</w:t>
      </w:r>
      <w:r w:rsidR="00F217B4">
        <w:rPr>
          <w:rStyle w:val="SubtleEmphasis"/>
        </w:rPr>
        <w:t>a</w:t>
      </w:r>
      <w:r w:rsidRPr="00DE5362">
        <w:rPr>
          <w:rStyle w:val="SubtleEmphasis"/>
        </w:rPr>
        <w:t xml:space="preserve">ta (January-April 2022): Pilot Project Report. </w:t>
      </w:r>
      <w:hyperlink r:id="rId79">
        <w:r w:rsidRPr="00DE5362">
          <w:rPr>
            <w:rStyle w:val="SubtleEmphasis"/>
          </w:rPr>
          <w:t>https://childreninscotland.org.uk/wp-content/uploads/2022/06/SCADR_FINAL-Report.pd</w:t>
        </w:r>
      </w:hyperlink>
      <w:r w:rsidRPr="00DE5362">
        <w:rPr>
          <w:rStyle w:val="SubtleEmphasis"/>
        </w:rPr>
        <w:t xml:space="preserve">f </w:t>
      </w:r>
      <w:r w:rsidR="00AA5417">
        <w:rPr>
          <w:rStyle w:val="SubtleEmphasis"/>
        </w:rPr>
        <w:t>[Date accessed:</w:t>
      </w:r>
      <w:r w:rsidRPr="00DE5362">
        <w:rPr>
          <w:rStyle w:val="SubtleEmphasis"/>
        </w:rPr>
        <w:t xml:space="preserve"> 13.12.22].</w:t>
      </w:r>
    </w:p>
  </w:endnote>
  <w:endnote w:id="82">
    <w:p w14:paraId="00000363"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Ibid. p16. </w:t>
      </w:r>
    </w:p>
  </w:endnote>
  <w:endnote w:id="83">
    <w:p w14:paraId="00000364" w14:textId="2F4A14B4" w:rsidR="003E6FEA" w:rsidRPr="00DE5362" w:rsidRDefault="003E6FEA" w:rsidP="00DE5362">
      <w:pPr>
        <w:spacing w:before="120"/>
        <w:rPr>
          <w:rStyle w:val="SubtleEmphasis"/>
        </w:rPr>
      </w:pPr>
      <w:r w:rsidRPr="00DE5362">
        <w:rPr>
          <w:rStyle w:val="SubtleEmphasis"/>
        </w:rPr>
        <w:endnoteRef/>
      </w:r>
      <w:r w:rsidR="00DE5362">
        <w:rPr>
          <w:rStyle w:val="SubtleEmphasis"/>
        </w:rPr>
        <w:t xml:space="preserve"> </w:t>
      </w:r>
      <w:r w:rsidRPr="00DE5362">
        <w:rPr>
          <w:rStyle w:val="SubtleEmphasis"/>
        </w:rPr>
        <w:t xml:space="preserve">Section 1. Marriage (Scotland) Act 1977. </w:t>
      </w:r>
      <w:hyperlink r:id="rId80">
        <w:r w:rsidRPr="00DE5362">
          <w:rPr>
            <w:rStyle w:val="SubtleEmphasis"/>
          </w:rPr>
          <w:t>https://www.legislation.gov.uk/ukpga/1977/15/contents</w:t>
        </w:r>
      </w:hyperlink>
      <w:r w:rsidRPr="00DE5362">
        <w:rPr>
          <w:rStyle w:val="SubtleEmphasis"/>
        </w:rPr>
        <w:t xml:space="preserve"> </w:t>
      </w:r>
      <w:r w:rsidR="00AA5417">
        <w:rPr>
          <w:rStyle w:val="SubtleEmphasis"/>
        </w:rPr>
        <w:t>[Date accessed:</w:t>
      </w:r>
      <w:r w:rsidRPr="00DE5362">
        <w:rPr>
          <w:rStyle w:val="SubtleEmphasis"/>
        </w:rPr>
        <w:t xml:space="preserve"> 29.11.22].</w:t>
      </w:r>
    </w:p>
  </w:endnote>
  <w:endnote w:id="84">
    <w:p w14:paraId="00000365" w14:textId="1D0FA3AA"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Legislation in England and Wales will soon increase the minimum age of marriage to 18. Commencement expected February 2023, see: UK Ministry of Justice (2022). Implementation of the Marriage and Civil Partnership (Minimum Age Act). </w:t>
      </w:r>
      <w:hyperlink r:id="rId81" w:anchor=":~:text=The%20Marriage%20and%20Civil%20Partnership%20(Minimum%20Age)%20Act%202022%20received,on%20Monday%2027%20February%202023.&amp;text=The%20Act%20will%20raise%20the,the%20scourge%20of%20forced%20marriage">
        <w:r w:rsidRPr="00DE5362">
          <w:rPr>
            <w:rStyle w:val="SubtleEmphasis"/>
          </w:rPr>
          <w:t>https://www.gov.uk/government/news/implementation-of-the-marriage-and-civil-partnership-minimum-age-act-2022#:~:text=The%20Marriage%20and%20Civil%20Partnership%20(Minimum%20Age)%20Act%202022%20received,on%20Monday%2027%20February%202023.&amp;text=The%20Act%20will%20raise%20the,the%20scourge%20of%20forced%20marriage</w:t>
        </w:r>
      </w:hyperlink>
      <w:r w:rsidRPr="00DE5362">
        <w:rPr>
          <w:rStyle w:val="SubtleEmphasis"/>
        </w:rPr>
        <w:t xml:space="preserve">. </w:t>
      </w:r>
      <w:r w:rsidR="00AA5417">
        <w:rPr>
          <w:rStyle w:val="SubtleEmphasis"/>
        </w:rPr>
        <w:t>[Date accessed:</w:t>
      </w:r>
      <w:r w:rsidRPr="00DE5362">
        <w:rPr>
          <w:rStyle w:val="SubtleEmphasis"/>
        </w:rPr>
        <w:t xml:space="preserve"> 29.11.22].</w:t>
      </w:r>
    </w:p>
  </w:endnote>
  <w:endnote w:id="85">
    <w:p w14:paraId="00000366"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w:t>
      </w:r>
      <w:hyperlink r:id="rId82">
        <w:r w:rsidRPr="00DE5362">
          <w:rPr>
            <w:rStyle w:val="SubtleEmphasis"/>
          </w:rPr>
          <w:t>CRC/C/GBR/6-7:</w:t>
        </w:r>
      </w:hyperlink>
      <w:r w:rsidRPr="00DE5362">
        <w:rPr>
          <w:rStyle w:val="SubtleEmphasis"/>
        </w:rPr>
        <w:t xml:space="preserve"> Para: 81. </w:t>
      </w:r>
    </w:p>
  </w:endnote>
  <w:endnote w:id="86">
    <w:p w14:paraId="00000367" w14:textId="1D655648"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Section 1. Age of Legal Capacity (Scotland) Act 1991. </w:t>
      </w:r>
      <w:hyperlink r:id="rId83">
        <w:r w:rsidRPr="00DE5362">
          <w:rPr>
            <w:rStyle w:val="SubtleEmphasis"/>
          </w:rPr>
          <w:t>https://www.legislation.gov.uk/ukpga/1991/50/enacted</w:t>
        </w:r>
      </w:hyperlink>
      <w:r w:rsidRPr="00DE5362">
        <w:rPr>
          <w:rStyle w:val="SubtleEmphasis"/>
        </w:rPr>
        <w:t xml:space="preserve">  </w:t>
      </w:r>
      <w:r w:rsidR="00AA5417">
        <w:rPr>
          <w:rStyle w:val="SubtleEmphasis"/>
        </w:rPr>
        <w:t>[Date accessed:</w:t>
      </w:r>
      <w:r w:rsidRPr="00DE5362">
        <w:rPr>
          <w:rStyle w:val="SubtleEmphasis"/>
        </w:rPr>
        <w:t xml:space="preserve"> 29.11.22].</w:t>
      </w:r>
    </w:p>
  </w:endnote>
  <w:endnote w:id="87">
    <w:p w14:paraId="00000368" w14:textId="16697916"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Section 207(3). Criminal Procedure (Scotland) Act 1995. </w:t>
      </w:r>
      <w:hyperlink r:id="rId84">
        <w:r w:rsidRPr="00DE5362">
          <w:rPr>
            <w:rStyle w:val="SubtleEmphasis"/>
          </w:rPr>
          <w:t>https://www.legislation.gov.uk/ukpga/1995/46/contents</w:t>
        </w:r>
      </w:hyperlink>
      <w:r w:rsidRPr="00DE5362">
        <w:rPr>
          <w:rStyle w:val="SubtleEmphasis"/>
        </w:rPr>
        <w:t xml:space="preserve"> </w:t>
      </w:r>
      <w:r w:rsidR="00AA5417">
        <w:rPr>
          <w:rStyle w:val="SubtleEmphasis"/>
        </w:rPr>
        <w:t>[Date accessed:</w:t>
      </w:r>
      <w:r w:rsidRPr="00DE5362">
        <w:rPr>
          <w:rStyle w:val="SubtleEmphasis"/>
        </w:rPr>
        <w:t xml:space="preserve"> 29.11.22]; Section 1(2)(a)(b).Children (Scotland) Act 1995. </w:t>
      </w:r>
      <w:hyperlink r:id="rId85">
        <w:r w:rsidRPr="00DE5362">
          <w:rPr>
            <w:rStyle w:val="SubtleEmphasis"/>
          </w:rPr>
          <w:t>https://www.legislation.gov.uk/ukpga/1995/36/contents</w:t>
        </w:r>
      </w:hyperlink>
      <w:r w:rsidRPr="00DE5362">
        <w:rPr>
          <w:rStyle w:val="SubtleEmphasis"/>
        </w:rPr>
        <w:t xml:space="preserve"> </w:t>
      </w:r>
      <w:r w:rsidR="00AA5417">
        <w:rPr>
          <w:rStyle w:val="SubtleEmphasis"/>
        </w:rPr>
        <w:t>[Date accessed:</w:t>
      </w:r>
      <w:r w:rsidRPr="00DE5362">
        <w:rPr>
          <w:rStyle w:val="SubtleEmphasis"/>
        </w:rPr>
        <w:t xml:space="preserve"> 29.11.22].</w:t>
      </w:r>
    </w:p>
  </w:endnote>
  <w:endnote w:id="88">
    <w:p w14:paraId="00000369" w14:textId="0FEA3A61"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Section1 (1). Mental Health (Care and Treatment) (Scotland) Act 2003. </w:t>
      </w:r>
      <w:hyperlink r:id="rId86">
        <w:r w:rsidRPr="00DE5362">
          <w:rPr>
            <w:rStyle w:val="SubtleEmphasis"/>
          </w:rPr>
          <w:t>https://www.legislation.gov.uk/asp/2003/13/contents</w:t>
        </w:r>
      </w:hyperlink>
      <w:r w:rsidRPr="00DE5362">
        <w:rPr>
          <w:rStyle w:val="SubtleEmphasis"/>
        </w:rPr>
        <w:t xml:space="preserve"> </w:t>
      </w:r>
      <w:r w:rsidR="00AA5417">
        <w:rPr>
          <w:rStyle w:val="SubtleEmphasis"/>
        </w:rPr>
        <w:t>[Date accessed:</w:t>
      </w:r>
      <w:r w:rsidRPr="00DE5362">
        <w:rPr>
          <w:rStyle w:val="SubtleEmphasis"/>
        </w:rPr>
        <w:t xml:space="preserve"> 29.11.22].</w:t>
      </w:r>
    </w:p>
  </w:endnote>
  <w:endnote w:id="89">
    <w:p w14:paraId="0000036A"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w:t>
      </w:r>
      <w:hyperlink r:id="rId87">
        <w:r w:rsidRPr="00DE5362">
          <w:rPr>
            <w:rStyle w:val="SubtleEmphasis"/>
          </w:rPr>
          <w:t>CRC/C/GBR/6-7</w:t>
        </w:r>
      </w:hyperlink>
      <w:r w:rsidRPr="00DE5362">
        <w:rPr>
          <w:rStyle w:val="SubtleEmphasis"/>
        </w:rPr>
        <w:t xml:space="preserve">: Para: 83. </w:t>
      </w:r>
    </w:p>
  </w:endnote>
  <w:endnote w:id="90">
    <w:p w14:paraId="0000036B" w14:textId="308935D6"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For example, on the provision of services see Section 28 (1)(a) 29, Equality Act 2010. </w:t>
      </w:r>
      <w:hyperlink r:id="rId88">
        <w:r w:rsidRPr="00DE5362">
          <w:rPr>
            <w:rStyle w:val="SubtleEmphasis"/>
          </w:rPr>
          <w:t>https://www.legislation.gov.uk/ukpga/2010/15/section/28</w:t>
        </w:r>
      </w:hyperlink>
      <w:r w:rsidRPr="00DE5362">
        <w:rPr>
          <w:rStyle w:val="SubtleEmphasis"/>
        </w:rPr>
        <w:t xml:space="preserve">  </w:t>
      </w:r>
      <w:r w:rsidR="00AA5417">
        <w:rPr>
          <w:rStyle w:val="SubtleEmphasis"/>
        </w:rPr>
        <w:t>[Date accessed:</w:t>
      </w:r>
      <w:r w:rsidRPr="00DE5362">
        <w:rPr>
          <w:rStyle w:val="SubtleEmphasis"/>
        </w:rPr>
        <w:t xml:space="preserve"> 29.11.22].</w:t>
      </w:r>
    </w:p>
  </w:endnote>
  <w:endnote w:id="91">
    <w:p w14:paraId="0000036C" w14:textId="14A8AA8B"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UK Government Equalities Office, (2012). Equality Act 2010: Banning Age Discrimination in Services, An overview for service providers and customers. p1, Para 4. </w:t>
      </w:r>
      <w:hyperlink r:id="rId89">
        <w:r w:rsidRPr="00DE5362">
          <w:rPr>
            <w:rStyle w:val="SubtleEmphasis"/>
          </w:rPr>
          <w:t>https://assets.publishing.service.gov.uk/government/uploads/system/uploads/attachment_data/file/85004/age-discrimination-ban.pdf</w:t>
        </w:r>
      </w:hyperlink>
      <w:r w:rsidRPr="00DE5362">
        <w:rPr>
          <w:rStyle w:val="SubtleEmphasis"/>
        </w:rPr>
        <w:t xml:space="preserve"> </w:t>
      </w:r>
      <w:r w:rsidR="00AA5417">
        <w:rPr>
          <w:rStyle w:val="SubtleEmphasis"/>
        </w:rPr>
        <w:t>[Date accessed:</w:t>
      </w:r>
      <w:r w:rsidRPr="00DE5362">
        <w:rPr>
          <w:rStyle w:val="SubtleEmphasis"/>
        </w:rPr>
        <w:t xml:space="preserve"> 29.11.22].</w:t>
      </w:r>
    </w:p>
  </w:endnote>
  <w:endnote w:id="92">
    <w:p w14:paraId="0000036D" w14:textId="0359D2A5"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Some benefits (such as Income Support, Jobseeker’s Allowance and Employment Support Allowance) pay a lower amount for claimants under 18. Other benefits (such as Universal Credit) are usually only available to over 18s (with some exceptions for 16-17-year-olds who meet extra conditions), see: UK Government, (no date). Universal Credit: Eligibility. </w:t>
      </w:r>
      <w:hyperlink r:id="rId90" w:anchor=":~:text=Claiming%20if%20you're%2016,re%20responsible%20for%20a%20child">
        <w:r w:rsidRPr="00DE5362">
          <w:rPr>
            <w:rStyle w:val="SubtleEmphasis"/>
          </w:rPr>
          <w:t>https://www.gov.uk/universal-credit/eligibility#:~:text=Claiming%20if%20you're%2016,re%20responsible%20for%20a%20child</w:t>
        </w:r>
      </w:hyperlink>
      <w:r w:rsidRPr="00DE5362">
        <w:rPr>
          <w:rStyle w:val="SubtleEmphasis"/>
        </w:rPr>
        <w:t xml:space="preserve"> </w:t>
      </w:r>
      <w:r w:rsidR="00AA5417">
        <w:rPr>
          <w:rStyle w:val="SubtleEmphasis"/>
        </w:rPr>
        <w:t>[Date accessed:</w:t>
      </w:r>
      <w:r w:rsidRPr="00DE5362">
        <w:rPr>
          <w:rStyle w:val="SubtleEmphasis"/>
        </w:rPr>
        <w:t xml:space="preserve"> 29.11.22].</w:t>
      </w:r>
    </w:p>
  </w:endnote>
  <w:endnote w:id="93">
    <w:p w14:paraId="0000036E" w14:textId="22DB536B" w:rsidR="003E6FEA" w:rsidRPr="00DE5362" w:rsidRDefault="003E6FEA" w:rsidP="00DE5362">
      <w:pPr>
        <w:spacing w:before="120"/>
        <w:rPr>
          <w:rStyle w:val="SubtleEmphasis"/>
        </w:rPr>
      </w:pPr>
      <w:r w:rsidRPr="00DE5362">
        <w:rPr>
          <w:rStyle w:val="SubtleEmphasis"/>
        </w:rPr>
        <w:endnoteRef/>
      </w:r>
      <w:r w:rsidR="00DE5362">
        <w:rPr>
          <w:rStyle w:val="SubtleEmphasis"/>
        </w:rPr>
        <w:t xml:space="preserve"> </w:t>
      </w:r>
      <w:r w:rsidRPr="00DE5362">
        <w:rPr>
          <w:rStyle w:val="SubtleEmphasis"/>
        </w:rPr>
        <w:t xml:space="preserve">Together, Children in Scotland (2020). Children and Young People’s Panel on Europe, Phase 2 Report - Young Brexit Voices: It’s Our Future Too, p23. </w:t>
      </w:r>
      <w:hyperlink r:id="rId91">
        <w:r w:rsidRPr="00DE5362">
          <w:rPr>
            <w:rStyle w:val="SubtleEmphasis"/>
          </w:rPr>
          <w:t>https://childreninscotland.org.uk/wp-content/uploads/2020/11/CYP_Panel_on_Europe_Report_Final.pdf</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94">
    <w:p w14:paraId="0000036F" w14:textId="748B09D9"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Together, (2020). UNCRC (Incorporation) (Scotland) Bill Scottish Parliament Community Outreach: Engagement Session with </w:t>
      </w:r>
      <w:r w:rsidR="00F217B4" w:rsidRPr="00DE5362">
        <w:rPr>
          <w:rStyle w:val="SubtleEmphasis"/>
        </w:rPr>
        <w:t>12-18-year-olds</w:t>
      </w:r>
      <w:r w:rsidRPr="00DE5362">
        <w:rPr>
          <w:rStyle w:val="SubtleEmphasis"/>
        </w:rPr>
        <w:t xml:space="preserve">. </w:t>
      </w:r>
      <w:hyperlink r:id="rId92">
        <w:r w:rsidRPr="00DE5362">
          <w:rPr>
            <w:rStyle w:val="SubtleEmphasis"/>
          </w:rPr>
          <w:t>https://archive2021.parliament.scot/S5_Equal_Opps/General%20Documents/12-18s_SummarNotes_FINAL.pdf</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95">
    <w:p w14:paraId="00000370"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w:t>
      </w:r>
      <w:hyperlink r:id="rId93">
        <w:r w:rsidRPr="00DE5362">
          <w:rPr>
            <w:rStyle w:val="SubtleEmphasis"/>
          </w:rPr>
          <w:t>CRC/C/GBR/6-7</w:t>
        </w:r>
      </w:hyperlink>
      <w:r w:rsidRPr="00DE5362">
        <w:rPr>
          <w:rStyle w:val="SubtleEmphasis"/>
        </w:rPr>
        <w:t>: Paras: 83-99.</w:t>
      </w:r>
    </w:p>
  </w:endnote>
  <w:endnote w:id="96">
    <w:p w14:paraId="00000371" w14:textId="1935F7AE"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Children’s Parliament (2022). #CabinetTakeover2022. </w:t>
      </w:r>
      <w:hyperlink r:id="rId94">
        <w:r w:rsidRPr="00DE5362">
          <w:rPr>
            <w:rStyle w:val="SubtleEmphasis"/>
          </w:rPr>
          <w:t>https://www.childrensparliament.org.uk/cabinettakeover2022/</w:t>
        </w:r>
      </w:hyperlink>
      <w:r w:rsidRPr="00DE5362">
        <w:rPr>
          <w:rStyle w:val="SubtleEmphasis"/>
        </w:rPr>
        <w:t xml:space="preserve"> </w:t>
      </w:r>
      <w:r w:rsidR="00AA5417">
        <w:rPr>
          <w:rStyle w:val="SubtleEmphasis"/>
        </w:rPr>
        <w:t>[Date accessed:</w:t>
      </w:r>
      <w:r w:rsidRPr="00DE5362">
        <w:rPr>
          <w:rStyle w:val="SubtleEmphasis"/>
        </w:rPr>
        <w:t xml:space="preserve"> 13.12.22]; Scottish Youth Parliament, (2022). Gender Equality in Education. </w:t>
      </w:r>
      <w:hyperlink r:id="rId95">
        <w:r w:rsidRPr="00DE5362">
          <w:rPr>
            <w:rStyle w:val="SubtleEmphasis"/>
          </w:rPr>
          <w:t>https://www.gov.scot/binaries/content/documents/govscot/publications/independent-report/2022/10/gender-equality-education-research-scottish-youth-parliament/documents/gender-equality-education-research-scottish-youth-parliament/gender-equality-education-research-scottish-youth-parliament/govscot%3Adocument/gender-equality-education-research-scottish-youth-parliament.pdf</w:t>
        </w:r>
      </w:hyperlink>
      <w:r w:rsidRPr="00DE5362">
        <w:rPr>
          <w:rStyle w:val="SubtleEmphasis"/>
        </w:rPr>
        <w:t xml:space="preserve"> [date accessed 13.12.22].</w:t>
      </w:r>
    </w:p>
  </w:endnote>
  <w:endnote w:id="97">
    <w:p w14:paraId="00000372" w14:textId="24CE34F3"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Children’s Parliament (2021). #CabinetTakeover2021. </w:t>
      </w:r>
      <w:hyperlink r:id="rId96">
        <w:r w:rsidRPr="00DE5362">
          <w:rPr>
            <w:rStyle w:val="SubtleEmphasis"/>
          </w:rPr>
          <w:t>https://www.childrensparliament.org.uk/our-work/cabinettakeover-2021/</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98">
    <w:p w14:paraId="00000373" w14:textId="360CEA1A"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Youth Parliament (2020-21). The Annual Cabinet Meetings with Children and Young People. </w:t>
      </w:r>
      <w:hyperlink r:id="rId97">
        <w:r w:rsidRPr="00DE5362">
          <w:rPr>
            <w:rStyle w:val="SubtleEmphasis"/>
          </w:rPr>
          <w:t>https://syp.org.uk/our-work/our-impact/the-annual-cabinet-meetings-with-children-and-young-people/</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99">
    <w:p w14:paraId="00000374" w14:textId="7C2D7686"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Carers Trust (2016). Protecting Young Carers from Bullying: A Guide for Schools, Community Groups and Policy Makers. </w:t>
      </w:r>
      <w:hyperlink r:id="rId98">
        <w:r w:rsidRPr="00DE5362">
          <w:rPr>
            <w:rStyle w:val="SubtleEmphasis"/>
          </w:rPr>
          <w:t>https://carers.org/downloads/resources-pdfs/bullying/protecting-young-carers-from-bullying-a-guide-for-schools-community-groups-and-policy-makers.pdf</w:t>
        </w:r>
      </w:hyperlink>
      <w:r w:rsidRPr="00DE5362">
        <w:rPr>
          <w:rStyle w:val="SubtleEmphasis"/>
        </w:rPr>
        <w:t xml:space="preserve"> </w:t>
      </w:r>
      <w:r w:rsidR="00AA5417">
        <w:rPr>
          <w:rStyle w:val="SubtleEmphasis"/>
        </w:rPr>
        <w:t>[Date accessed:</w:t>
      </w:r>
      <w:r w:rsidRPr="00DE5362">
        <w:rPr>
          <w:rStyle w:val="SubtleEmphasis"/>
        </w:rPr>
        <w:t xml:space="preserve"> 1.12.22].</w:t>
      </w:r>
    </w:p>
  </w:endnote>
  <w:endnote w:id="100">
    <w:p w14:paraId="00000375" w14:textId="77C7079C" w:rsidR="003E6FEA" w:rsidRPr="00DE5362" w:rsidRDefault="003E6FEA" w:rsidP="00DE5362">
      <w:pPr>
        <w:spacing w:before="120"/>
        <w:rPr>
          <w:rStyle w:val="SubtleEmphasis"/>
        </w:rPr>
      </w:pPr>
      <w:r w:rsidRPr="00DE5362">
        <w:rPr>
          <w:rStyle w:val="SubtleEmphasis"/>
        </w:rPr>
        <w:endnoteRef/>
      </w:r>
      <w:r w:rsidR="00DE5362">
        <w:rPr>
          <w:rStyle w:val="SubtleEmphasis"/>
        </w:rPr>
        <w:t xml:space="preserve"> </w:t>
      </w:r>
      <w:r w:rsidRPr="00DE5362">
        <w:rPr>
          <w:rStyle w:val="SubtleEmphasis"/>
        </w:rPr>
        <w:t xml:space="preserve">Anti-Bullying Alliance (no date). Bullying and care experienced young people. </w:t>
      </w:r>
      <w:hyperlink r:id="rId99">
        <w:r w:rsidRPr="00DE5362">
          <w:rPr>
            <w:rStyle w:val="SubtleEmphasis"/>
          </w:rPr>
          <w:t>https://anti-bullyingalliance.org.uk/tools-information/all-about-bullying/at-risk-groups/looked-after-children/bullying-and-care</w:t>
        </w:r>
      </w:hyperlink>
      <w:r w:rsidRPr="00DE5362">
        <w:rPr>
          <w:rStyle w:val="SubtleEmphasis"/>
        </w:rPr>
        <w:t xml:space="preserve"> </w:t>
      </w:r>
      <w:r w:rsidR="00AA5417">
        <w:rPr>
          <w:rStyle w:val="SubtleEmphasis"/>
        </w:rPr>
        <w:t>[Date accessed:</w:t>
      </w:r>
      <w:r w:rsidRPr="00DE5362">
        <w:rPr>
          <w:rStyle w:val="SubtleEmphasis"/>
        </w:rPr>
        <w:t xml:space="preserve"> 1.12.22].</w:t>
      </w:r>
    </w:p>
  </w:endnote>
  <w:endnote w:id="101">
    <w:p w14:paraId="00000376" w14:textId="0F1DE444"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Gerstein Pineau, M. Busso D. (2020). Reframing Children’s Care in Scotland Research Supplement: Methods and Findings. </w:t>
      </w:r>
      <w:hyperlink r:id="rId100">
        <w:r w:rsidRPr="00DE5362">
          <w:rPr>
            <w:rStyle w:val="SubtleEmphasis"/>
          </w:rPr>
          <w:t>https://www.google.com/url?q=https://eachandeverychild.co.uk/document/research-supplement-reframing-childrens-care-in-scotland/&amp;sa=D&amp;source=docs&amp;ust=1669826595183887&amp;usg=AOvVaw0E1jgnJLN8LZzHvOtU__eo</w:t>
        </w:r>
      </w:hyperlink>
      <w:r w:rsidRPr="00DE5362">
        <w:rPr>
          <w:rStyle w:val="SubtleEmphasis"/>
        </w:rPr>
        <w:t xml:space="preserve"> </w:t>
      </w:r>
      <w:r w:rsidR="00AA5417">
        <w:rPr>
          <w:rStyle w:val="SubtleEmphasis"/>
        </w:rPr>
        <w:t>[Date accessed:</w:t>
      </w:r>
      <w:r w:rsidRPr="00DE5362">
        <w:rPr>
          <w:rStyle w:val="SubtleEmphasis"/>
        </w:rPr>
        <w:t xml:space="preserve"> 1.12.22].</w:t>
      </w:r>
    </w:p>
  </w:endnote>
  <w:endnote w:id="102">
    <w:p w14:paraId="00000377" w14:textId="67138B55"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The Equalities and Human Rights Committee, Scottish Parliament; Intercultural Youth Scotland (2020). UNCRC (Incorporation) (Scotland) Bill: Outreach virtual session with young people and Committee members. </w:t>
      </w:r>
      <w:hyperlink r:id="rId101">
        <w:r w:rsidRPr="00DE5362">
          <w:rPr>
            <w:rStyle w:val="SubtleEmphasis"/>
          </w:rPr>
          <w:t>https://archive2021.parliament.scot/S5_Equal_Opps/General%20Documents/UNCRC_Intercultural_Youth_Scotland.pdf</w:t>
        </w:r>
      </w:hyperlink>
      <w:r w:rsidRPr="00DE5362">
        <w:rPr>
          <w:rStyle w:val="SubtleEmphasis"/>
        </w:rPr>
        <w:t xml:space="preserve"> </w:t>
      </w:r>
      <w:r w:rsidR="00AA5417">
        <w:rPr>
          <w:rStyle w:val="SubtleEmphasis"/>
        </w:rPr>
        <w:t>[Date accessed:</w:t>
      </w:r>
      <w:r w:rsidRPr="00DE5362">
        <w:rPr>
          <w:rStyle w:val="SubtleEmphasis"/>
        </w:rPr>
        <w:t xml:space="preserve"> 1.12.22].</w:t>
      </w:r>
    </w:p>
  </w:endnote>
  <w:endnote w:id="103">
    <w:p w14:paraId="00000378" w14:textId="55B9AB73"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Lightowler, C., CYCJ (2020). Rights Respecting? Scotland’s approach to children in conflict with the law. </w:t>
      </w:r>
      <w:hyperlink r:id="rId102">
        <w:r w:rsidRPr="00DE5362">
          <w:rPr>
            <w:rStyle w:val="SubtleEmphasis"/>
          </w:rPr>
          <w:t>https://cycj.org.uk/wp-content/uploads/2020/01/Rights-Respecting-Scotlands-approach-to-children-in-conflict-with-the-law.pdf</w:t>
        </w:r>
      </w:hyperlink>
      <w:r w:rsidRPr="00DE5362">
        <w:rPr>
          <w:rStyle w:val="SubtleEmphasis"/>
        </w:rPr>
        <w:t xml:space="preserve"> </w:t>
      </w:r>
      <w:r w:rsidR="00AA5417">
        <w:rPr>
          <w:rStyle w:val="SubtleEmphasis"/>
        </w:rPr>
        <w:t>[Date accessed:</w:t>
      </w:r>
      <w:r w:rsidRPr="00DE5362">
        <w:rPr>
          <w:rStyle w:val="SubtleEmphasis"/>
        </w:rPr>
        <w:t xml:space="preserve"> 1.12.22].</w:t>
      </w:r>
    </w:p>
  </w:endnote>
  <w:endnote w:id="104">
    <w:p w14:paraId="00000379" w14:textId="61D1F31B"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Families Outside (no date). Family Stories: No discrimination. UNCRC, Article 2. </w:t>
      </w:r>
      <w:hyperlink r:id="rId103">
        <w:r w:rsidRPr="00DE5362">
          <w:rPr>
            <w:rStyle w:val="SubtleEmphasis"/>
          </w:rPr>
          <w:t>https://www.familiesoutside.org.uk/families/family-stories/no-discrimination-uncrc-article-2</w:t>
        </w:r>
      </w:hyperlink>
      <w:r w:rsidRPr="00DE5362">
        <w:rPr>
          <w:rStyle w:val="SubtleEmphasis"/>
        </w:rPr>
        <w:t xml:space="preserve"> </w:t>
      </w:r>
      <w:r w:rsidR="00AA5417">
        <w:rPr>
          <w:rStyle w:val="SubtleEmphasis"/>
        </w:rPr>
        <w:t>[Date accessed:</w:t>
      </w:r>
      <w:r w:rsidRPr="00DE5362">
        <w:rPr>
          <w:rStyle w:val="SubtleEmphasis"/>
        </w:rPr>
        <w:t xml:space="preserve"> 1.12.22].</w:t>
      </w:r>
    </w:p>
  </w:endnote>
  <w:endnote w:id="105">
    <w:p w14:paraId="0000037A" w14:textId="0F4BD98C"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Misca, G., Walker, J.,Selous, A., (2020). Living in our Shoes: Understanding the Needs of UK Armed Forces families. </w:t>
      </w:r>
      <w:hyperlink r:id="rId104">
        <w:r w:rsidRPr="00DE5362">
          <w:rPr>
            <w:rStyle w:val="SubtleEmphasis"/>
          </w:rPr>
          <w:t>https://assets.publishing.service.gov.uk/government/uploads/system/uploads/attachment_data/file/895236/Living_in_our_shoes_Full_Report__1__embargoed_30_June.pdf</w:t>
        </w:r>
      </w:hyperlink>
      <w:r w:rsidRPr="00DE5362">
        <w:rPr>
          <w:rStyle w:val="SubtleEmphasis"/>
        </w:rPr>
        <w:t xml:space="preserve"> </w:t>
      </w:r>
      <w:r w:rsidR="00AA5417">
        <w:rPr>
          <w:rStyle w:val="SubtleEmphasis"/>
        </w:rPr>
        <w:t>[Date accessed:</w:t>
      </w:r>
      <w:r w:rsidRPr="00DE5362">
        <w:rPr>
          <w:rStyle w:val="SubtleEmphasis"/>
        </w:rPr>
        <w:t xml:space="preserve"> 1.12.22].</w:t>
      </w:r>
    </w:p>
  </w:endnote>
  <w:endnote w:id="106">
    <w:p w14:paraId="0000037B" w14:textId="5F034AE1"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Children’s Parliament (2022). Gender Equality in Education and Learning: A Theory of Change Model. p7. </w:t>
      </w:r>
      <w:hyperlink r:id="rId105">
        <w:r w:rsidRPr="00DE5362">
          <w:rPr>
            <w:rStyle w:val="SubtleEmphasis"/>
          </w:rPr>
          <w:t>Gender-Equality-Report-Childrens_Parliament_2022-Small.pdf</w:t>
        </w:r>
      </w:hyperlink>
      <w:r w:rsidRPr="00DE5362">
        <w:rPr>
          <w:rStyle w:val="SubtleEmphasis"/>
        </w:rPr>
        <w:t xml:space="preserve"> </w:t>
      </w:r>
      <w:r w:rsidR="00AA5417">
        <w:rPr>
          <w:rStyle w:val="SubtleEmphasis"/>
        </w:rPr>
        <w:t>[Date accessed:</w:t>
      </w:r>
      <w:r w:rsidRPr="00DE5362">
        <w:rPr>
          <w:rStyle w:val="SubtleEmphasis"/>
        </w:rPr>
        <w:t xml:space="preserve"> 1.12.22].</w:t>
      </w:r>
    </w:p>
  </w:endnote>
  <w:endnote w:id="107">
    <w:p w14:paraId="0000037C" w14:textId="228E3DA5"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Girlguiding (2022). Girls’ Attitudes Survey: Scotland Snapshot. </w:t>
      </w:r>
      <w:hyperlink r:id="rId106">
        <w:r w:rsidRPr="00DE5362">
          <w:rPr>
            <w:rStyle w:val="SubtleEmphasis"/>
          </w:rPr>
          <w:t>https://www.girlguidingscotland.org.uk/wp-content/uploads/2022/11/UK_Snapshot_Scotland_web_AW.pdf</w:t>
        </w:r>
      </w:hyperlink>
      <w:r w:rsidRPr="00DE5362">
        <w:rPr>
          <w:rStyle w:val="SubtleEmphasis"/>
        </w:rPr>
        <w:t xml:space="preserve"> </w:t>
      </w:r>
      <w:r w:rsidR="00AA5417">
        <w:rPr>
          <w:rStyle w:val="SubtleEmphasis"/>
        </w:rPr>
        <w:t>[Date accessed:</w:t>
      </w:r>
      <w:r w:rsidRPr="00DE5362">
        <w:rPr>
          <w:rStyle w:val="SubtleEmphasis"/>
        </w:rPr>
        <w:t xml:space="preserve"> 1.12.22].</w:t>
      </w:r>
    </w:p>
  </w:endnote>
  <w:endnote w:id="108">
    <w:p w14:paraId="0000037D" w14:textId="31886B48"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YWCA Scotland (2022). The Rise Report: Supporting young women facing abuse in their intimate relationships </w:t>
      </w:r>
      <w:hyperlink r:id="rId107">
        <w:r w:rsidRPr="00DE5362">
          <w:rPr>
            <w:rStyle w:val="SubtleEmphasis"/>
          </w:rPr>
          <w:t>https://womensaid.scot/wp-content/uploads/2022/07/The-Rise-Report-Final.pdf</w:t>
        </w:r>
      </w:hyperlink>
      <w:r w:rsidRPr="00DE5362">
        <w:rPr>
          <w:rStyle w:val="SubtleEmphasis"/>
        </w:rPr>
        <w:t xml:space="preserve"> </w:t>
      </w:r>
      <w:r w:rsidR="00AA5417">
        <w:rPr>
          <w:rStyle w:val="SubtleEmphasis"/>
        </w:rPr>
        <w:t>[Date accessed:</w:t>
      </w:r>
      <w:r w:rsidRPr="00DE5362">
        <w:rPr>
          <w:rStyle w:val="SubtleEmphasis"/>
        </w:rPr>
        <w:t xml:space="preserve"> 5.12.22].</w:t>
      </w:r>
    </w:p>
  </w:endnote>
  <w:endnote w:id="109">
    <w:p w14:paraId="0000037E" w14:textId="61956AA8"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Children’s Parliament (2022). Gender Equality in Education and Learning: A Theory of Change Model. p7. </w:t>
      </w:r>
      <w:hyperlink r:id="rId108">
        <w:r w:rsidRPr="00DE5362">
          <w:rPr>
            <w:rStyle w:val="SubtleEmphasis"/>
          </w:rPr>
          <w:t>Gender-Equality-Report-Childrens_Parliament_2022-Small.pdf</w:t>
        </w:r>
      </w:hyperlink>
      <w:r w:rsidRPr="00DE5362">
        <w:rPr>
          <w:rStyle w:val="SubtleEmphasis"/>
        </w:rPr>
        <w:t xml:space="preserve"> </w:t>
      </w:r>
      <w:r w:rsidR="00AA5417">
        <w:rPr>
          <w:rStyle w:val="SubtleEmphasis"/>
        </w:rPr>
        <w:t>[Date accessed:</w:t>
      </w:r>
      <w:r w:rsidRPr="00DE5362">
        <w:rPr>
          <w:rStyle w:val="SubtleEmphasis"/>
        </w:rPr>
        <w:t xml:space="preserve"> 1.12.22].</w:t>
      </w:r>
    </w:p>
  </w:endnote>
  <w:endnote w:id="110">
    <w:p w14:paraId="0000037F" w14:textId="235A4352"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YWCA Scotland (2022). The Rise Report: Supporting young women facing abuse in their intimate relationships. </w:t>
      </w:r>
      <w:hyperlink r:id="rId109">
        <w:r w:rsidRPr="00DE5362">
          <w:rPr>
            <w:rStyle w:val="SubtleEmphasis"/>
          </w:rPr>
          <w:t>https://womensaid.scot/wp-content/uploads/2022/07/The-Rise-Report-Final.pdf</w:t>
        </w:r>
      </w:hyperlink>
      <w:r w:rsidRPr="00DE5362">
        <w:rPr>
          <w:rStyle w:val="SubtleEmphasis"/>
        </w:rPr>
        <w:t xml:space="preserve"> p.7 </w:t>
      </w:r>
      <w:r w:rsidR="00AA5417">
        <w:rPr>
          <w:rStyle w:val="SubtleEmphasis"/>
        </w:rPr>
        <w:t>[Date accessed:</w:t>
      </w:r>
      <w:r w:rsidRPr="00DE5362">
        <w:rPr>
          <w:rStyle w:val="SubtleEmphasis"/>
        </w:rPr>
        <w:t xml:space="preserve"> 5.12.22].</w:t>
      </w:r>
    </w:p>
  </w:endnote>
  <w:endnote w:id="111">
    <w:p w14:paraId="00000380"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Ibid.</w:t>
      </w:r>
    </w:p>
  </w:endnote>
  <w:endnote w:id="112">
    <w:p w14:paraId="00000381" w14:textId="0CA0F446"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LGBT Youth Scotland (2022). Life in Scotland for LGBT Young People. </w:t>
      </w:r>
      <w:hyperlink r:id="rId110">
        <w:r w:rsidRPr="00DE5362">
          <w:rPr>
            <w:rStyle w:val="SubtleEmphasis"/>
          </w:rPr>
          <w:t>https://www.lgbtyouth.org.uk/news/2022/launch-life-in-scotland-for-lgbt-young-people-2022</w:t>
        </w:r>
      </w:hyperlink>
      <w:r w:rsidRPr="00DE5362">
        <w:rPr>
          <w:rStyle w:val="SubtleEmphasis"/>
        </w:rPr>
        <w:t xml:space="preserve"> </w:t>
      </w:r>
      <w:r w:rsidR="00AA5417">
        <w:rPr>
          <w:rStyle w:val="SubtleEmphasis"/>
        </w:rPr>
        <w:t>[Date accessed:</w:t>
      </w:r>
      <w:r w:rsidRPr="00DE5362">
        <w:rPr>
          <w:rStyle w:val="SubtleEmphasis"/>
        </w:rPr>
        <w:t xml:space="preserve"> 5.12.22].</w:t>
      </w:r>
    </w:p>
  </w:endnote>
  <w:endnote w:id="113">
    <w:p w14:paraId="00000382"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Ibid. p 44. </w:t>
      </w:r>
    </w:p>
  </w:endnote>
  <w:endnote w:id="114">
    <w:p w14:paraId="00000383" w14:textId="2DF4DD51"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Gender Recognition Reform (Scotland) Bill. </w:t>
      </w:r>
      <w:hyperlink r:id="rId111">
        <w:r w:rsidRPr="00DE5362">
          <w:rPr>
            <w:rStyle w:val="SubtleEmphasis"/>
          </w:rPr>
          <w:t>https://www.parliament.scot/bills-and-laws/bills/gender-recognition-reform-scotland-bill</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115">
    <w:p w14:paraId="00000384" w14:textId="66E17EDB"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Article 12 in Scotland (2020). List of Issues Prior to Reporting for the Committee on the Rights of the Child.</w:t>
      </w:r>
      <w:hyperlink r:id="rId112">
        <w:r w:rsidRPr="00DE5362">
          <w:rPr>
            <w:rStyle w:val="SubtleEmphasis"/>
          </w:rPr>
          <w:t>https://tbinternet.ohchr.org/_layouts/15/treatybodyexternal/Download.aspx?symbolno=INT%2FCRC%2FNGO%2FGBR%2F43769&amp;Lang=en</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116">
    <w:p w14:paraId="00000385"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Ibid.</w:t>
      </w:r>
    </w:p>
  </w:endnote>
  <w:endnote w:id="117">
    <w:p w14:paraId="00000386" w14:textId="0B03A439"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Respectme (no date). Prejudice based bullying. </w:t>
      </w:r>
      <w:hyperlink r:id="rId113">
        <w:r w:rsidRPr="00DE5362">
          <w:rPr>
            <w:rStyle w:val="SubtleEmphasis"/>
          </w:rPr>
          <w:t>https://respectme.org.uk/bullying/prejudice-based-bullying</w:t>
        </w:r>
      </w:hyperlink>
      <w:r w:rsidRPr="00DE5362">
        <w:rPr>
          <w:rStyle w:val="SubtleEmphasis"/>
        </w:rPr>
        <w:t xml:space="preserve"> </w:t>
      </w:r>
      <w:r w:rsidR="00AA5417">
        <w:rPr>
          <w:rStyle w:val="SubtleEmphasis"/>
        </w:rPr>
        <w:t>[Date accessed:</w:t>
      </w:r>
      <w:r w:rsidRPr="00DE5362">
        <w:rPr>
          <w:rStyle w:val="SubtleEmphasis"/>
        </w:rPr>
        <w:t xml:space="preserve"> 5.12.22].</w:t>
      </w:r>
    </w:p>
  </w:endnote>
  <w:endnote w:id="118">
    <w:p w14:paraId="00000387" w14:textId="4A70AC70"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The Equalities and Human Rights Committee, Scottish Parliament; Intercultural Youth Scotland (2020). UNCRC (Incorporation) (Scotland) Bill: Outreach virtual session with young people and Committee members. </w:t>
      </w:r>
      <w:hyperlink r:id="rId114">
        <w:r w:rsidRPr="00DE5362">
          <w:rPr>
            <w:rStyle w:val="SubtleEmphasis"/>
          </w:rPr>
          <w:t>https://archive2021.parliament.scot/S5_Equal_Opps/General%20Documents/UNCRC_Intercultural_Youth_Scotland.pdf</w:t>
        </w:r>
      </w:hyperlink>
      <w:r w:rsidRPr="00DE5362">
        <w:rPr>
          <w:rStyle w:val="SubtleEmphasis"/>
        </w:rPr>
        <w:t xml:space="preserve"> </w:t>
      </w:r>
      <w:r w:rsidR="00AA5417">
        <w:rPr>
          <w:rStyle w:val="SubtleEmphasis"/>
        </w:rPr>
        <w:t>[Date accessed:</w:t>
      </w:r>
      <w:r w:rsidRPr="00DE5362">
        <w:rPr>
          <w:rStyle w:val="SubtleEmphasis"/>
        </w:rPr>
        <w:t xml:space="preserve"> 5.12.22].</w:t>
      </w:r>
    </w:p>
  </w:endnote>
  <w:endnote w:id="119">
    <w:p w14:paraId="00000388" w14:textId="06806993" w:rsidR="003E6FEA" w:rsidRPr="00DE5362" w:rsidRDefault="003E6FEA" w:rsidP="00DE5362">
      <w:pPr>
        <w:spacing w:before="120"/>
        <w:rPr>
          <w:rStyle w:val="SubtleEmphasis"/>
        </w:rPr>
      </w:pPr>
      <w:r w:rsidRPr="00DE5362">
        <w:rPr>
          <w:rStyle w:val="SubtleEmphasis"/>
        </w:rPr>
        <w:endnoteRef/>
      </w:r>
      <w:r w:rsidR="00DE5362" w:rsidRPr="00DE5362">
        <w:rPr>
          <w:rStyle w:val="SubtleEmphasis"/>
        </w:rPr>
        <w:t xml:space="preserve"> </w:t>
      </w:r>
      <w:r w:rsidRPr="00DE5362">
        <w:rPr>
          <w:rStyle w:val="SubtleEmphasis"/>
        </w:rPr>
        <w:t>Ibid.</w:t>
      </w:r>
    </w:p>
  </w:endnote>
  <w:endnote w:id="120">
    <w:p w14:paraId="00000389" w14:textId="4EC04599" w:rsidR="003E6FEA" w:rsidRPr="00DE5362" w:rsidRDefault="003E6FEA" w:rsidP="00DE5362">
      <w:pPr>
        <w:spacing w:before="120"/>
        <w:rPr>
          <w:rStyle w:val="SubtleEmphasis"/>
        </w:rPr>
      </w:pPr>
      <w:r w:rsidRPr="00DE5362">
        <w:rPr>
          <w:rStyle w:val="SubtleEmphasis"/>
        </w:rPr>
        <w:endnoteRef/>
      </w:r>
      <w:r w:rsidR="00DE5362" w:rsidRPr="00DE5362">
        <w:rPr>
          <w:rStyle w:val="SubtleEmphasis"/>
        </w:rPr>
        <w:t xml:space="preserve"> </w:t>
      </w:r>
      <w:r w:rsidRPr="00DE5362">
        <w:rPr>
          <w:rStyle w:val="SubtleEmphasis"/>
        </w:rPr>
        <w:t xml:space="preserve">The Red Card (2021). ‘Overwhelming pleas for anti-racism education in Scotland’. </w:t>
      </w:r>
      <w:hyperlink r:id="rId115">
        <w:r w:rsidRPr="00DE5362">
          <w:rPr>
            <w:rStyle w:val="SubtleEmphasis"/>
          </w:rPr>
          <w:t>overwhelming-pleas-anti-racism-education-</w:t>
        </w:r>
        <w:r w:rsidR="00F217B4" w:rsidRPr="00DE5362">
          <w:rPr>
            <w:rStyle w:val="SubtleEmphasis"/>
          </w:rPr>
          <w:t>Scotland</w:t>
        </w:r>
      </w:hyperlink>
      <w:r w:rsidRPr="00DE5362">
        <w:rPr>
          <w:rStyle w:val="SubtleEmphasis"/>
        </w:rPr>
        <w:t xml:space="preserve"> </w:t>
      </w:r>
      <w:r w:rsidR="00AA5417">
        <w:rPr>
          <w:rStyle w:val="SubtleEmphasis"/>
        </w:rPr>
        <w:t>[Date accessed:</w:t>
      </w:r>
      <w:r w:rsidRPr="00DE5362">
        <w:rPr>
          <w:rStyle w:val="SubtleEmphasis"/>
        </w:rPr>
        <w:t xml:space="preserve"> 5.12.22].</w:t>
      </w:r>
    </w:p>
  </w:endnote>
  <w:endnote w:id="121">
    <w:p w14:paraId="0000038A" w14:textId="07AA8EA3" w:rsidR="003E6FEA" w:rsidRPr="00DE5362" w:rsidRDefault="003E6FEA" w:rsidP="00DE5362">
      <w:pPr>
        <w:spacing w:before="120"/>
        <w:rPr>
          <w:rStyle w:val="SubtleEmphasis"/>
        </w:rPr>
      </w:pPr>
      <w:r w:rsidRPr="00DE5362">
        <w:rPr>
          <w:rStyle w:val="SubtleEmphasis"/>
        </w:rPr>
        <w:endnoteRef/>
      </w:r>
      <w:r w:rsidR="00DE5362" w:rsidRPr="00DE5362">
        <w:rPr>
          <w:rStyle w:val="SubtleEmphasis"/>
        </w:rPr>
        <w:t xml:space="preserve"> </w:t>
      </w:r>
      <w:r w:rsidRPr="00DE5362">
        <w:rPr>
          <w:rStyle w:val="SubtleEmphasis"/>
        </w:rPr>
        <w:t xml:space="preserve">Together, (2022). State of Children’s Rights Webinar Series: Supporting children whose rights are most at risk. </w:t>
      </w:r>
      <w:hyperlink r:id="rId116">
        <w:r w:rsidRPr="00DE5362">
          <w:rPr>
            <w:rStyle w:val="SubtleEmphasis"/>
          </w:rPr>
          <w:t>state-of-childrens-rights-webinars</w:t>
        </w:r>
      </w:hyperlink>
      <w:r w:rsidRPr="00DE5362">
        <w:rPr>
          <w:rStyle w:val="SubtleEmphasis"/>
        </w:rPr>
        <w:t xml:space="preserve"> </w:t>
      </w:r>
      <w:r w:rsidR="00AA5417">
        <w:rPr>
          <w:rStyle w:val="SubtleEmphasis"/>
        </w:rPr>
        <w:t>[Date accessed:</w:t>
      </w:r>
      <w:r w:rsidRPr="00DE5362">
        <w:rPr>
          <w:rStyle w:val="SubtleEmphasis"/>
        </w:rPr>
        <w:t xml:space="preserve"> 5.12.22].</w:t>
      </w:r>
    </w:p>
  </w:endnote>
  <w:endnote w:id="122">
    <w:p w14:paraId="0000038B" w14:textId="5C5733A5"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Human Rights Consortium Scotland (2021). Universal Periodic Review civil society workshops in November - December 2021: Summary of points. p7. </w:t>
      </w:r>
      <w:hyperlink r:id="rId117">
        <w:r w:rsidRPr="00DE5362">
          <w:rPr>
            <w:rStyle w:val="SubtleEmphasis"/>
          </w:rPr>
          <w:t>hrcs-upr-workshops-summary-march-2022-vfinal.pdf</w:t>
        </w:r>
      </w:hyperlink>
      <w:r w:rsidRPr="00DE5362">
        <w:rPr>
          <w:rStyle w:val="SubtleEmphasis"/>
        </w:rPr>
        <w:t xml:space="preserve"> </w:t>
      </w:r>
      <w:r w:rsidR="00AA5417">
        <w:rPr>
          <w:rStyle w:val="SubtleEmphasis"/>
        </w:rPr>
        <w:t>[Date accessed:</w:t>
      </w:r>
      <w:r w:rsidRPr="00DE5362">
        <w:rPr>
          <w:rStyle w:val="SubtleEmphasis"/>
        </w:rPr>
        <w:t xml:space="preserve"> 5.12.22].</w:t>
      </w:r>
    </w:p>
  </w:endnote>
  <w:endnote w:id="123">
    <w:p w14:paraId="0000038C" w14:textId="7A11B8B4"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Children’s Parliament (2021). Making Children’s Human Rights Real: #CabinetTakeover2021. </w:t>
      </w:r>
      <w:hyperlink r:id="rId118">
        <w:r w:rsidRPr="00DE5362">
          <w:rPr>
            <w:rStyle w:val="SubtleEmphasis"/>
          </w:rPr>
          <w:t>https://www.childrensparliament.org.uk/our-work/cabinettakeover-2021/</w:t>
        </w:r>
      </w:hyperlink>
      <w:r w:rsidRPr="00DE5362">
        <w:rPr>
          <w:rStyle w:val="SubtleEmphasis"/>
        </w:rPr>
        <w:t xml:space="preserve"> </w:t>
      </w:r>
      <w:r w:rsidR="00AA5417">
        <w:rPr>
          <w:rStyle w:val="SubtleEmphasis"/>
        </w:rPr>
        <w:t>[Date accessed:</w:t>
      </w:r>
      <w:r w:rsidRPr="00DE5362">
        <w:rPr>
          <w:rStyle w:val="SubtleEmphasis"/>
        </w:rPr>
        <w:t xml:space="preserve"> 5.12.22].</w:t>
      </w:r>
    </w:p>
  </w:endnote>
  <w:endnote w:id="124">
    <w:p w14:paraId="0000038D"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w:t>
      </w:r>
      <w:r w:rsidRPr="00DE5362">
        <w:rPr>
          <w:rStyle w:val="SubtleEmphasis"/>
          <w:highlight w:val="white"/>
        </w:rPr>
        <w:t>Glory, age 9, speaking as part of: Licketyspit (2022), Have Your Say Through Play GIRFEC Refresh Consultation.</w:t>
      </w:r>
    </w:p>
  </w:endnote>
  <w:endnote w:id="125">
    <w:p w14:paraId="0000038E" w14:textId="1C43C743"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MacGill, J. (2022). ‘Scotland failing deaf and disabled’.  </w:t>
      </w:r>
      <w:hyperlink r:id="rId119">
        <w:r w:rsidRPr="00DE5362">
          <w:rPr>
            <w:rStyle w:val="SubtleEmphasis"/>
          </w:rPr>
          <w:t>https://healthandcare.scot/default.asp?page=story&amp;story=3047</w:t>
        </w:r>
      </w:hyperlink>
      <w:r w:rsidRPr="00DE5362">
        <w:rPr>
          <w:rStyle w:val="SubtleEmphasis"/>
        </w:rPr>
        <w:t xml:space="preserve"> </w:t>
      </w:r>
      <w:r w:rsidR="00AA5417">
        <w:rPr>
          <w:rStyle w:val="SubtleEmphasis"/>
        </w:rPr>
        <w:t>[Date accessed:</w:t>
      </w:r>
      <w:r w:rsidRPr="00DE5362">
        <w:rPr>
          <w:rStyle w:val="SubtleEmphasis"/>
        </w:rPr>
        <w:t xml:space="preserve"> 5.12.22].</w:t>
      </w:r>
    </w:p>
  </w:endnote>
  <w:endnote w:id="126">
    <w:p w14:paraId="0000038F" w14:textId="08065B70" w:rsidR="003E6FEA" w:rsidRPr="00DE5362" w:rsidRDefault="003E6FEA" w:rsidP="00DE5362">
      <w:pPr>
        <w:spacing w:before="120"/>
        <w:rPr>
          <w:rStyle w:val="SubtleEmphasis"/>
        </w:rPr>
      </w:pPr>
      <w:r w:rsidRPr="00DE5362">
        <w:rPr>
          <w:rStyle w:val="SubtleEmphasis"/>
        </w:rPr>
        <w:endnoteRef/>
      </w:r>
      <w:r w:rsidR="00DE5362" w:rsidRPr="00DE5362">
        <w:rPr>
          <w:rStyle w:val="SubtleEmphasis"/>
        </w:rPr>
        <w:t xml:space="preserve"> </w:t>
      </w:r>
      <w:r w:rsidRPr="00DE5362">
        <w:rPr>
          <w:rStyle w:val="SubtleEmphasis"/>
        </w:rPr>
        <w:t xml:space="preserve">Section 25(1)(2). Children Hearings (Scotland) Act 2011. </w:t>
      </w:r>
      <w:hyperlink r:id="rId120">
        <w:r w:rsidRPr="00DE5362">
          <w:rPr>
            <w:rStyle w:val="SubtleEmphasis"/>
          </w:rPr>
          <w:t>https://www.legislation.gov.uk/asp/2011/1/section/25</w:t>
        </w:r>
      </w:hyperlink>
      <w:r w:rsidRPr="00DE5362">
        <w:rPr>
          <w:rStyle w:val="SubtleEmphasis"/>
        </w:rPr>
        <w:t xml:space="preserve"> </w:t>
      </w:r>
      <w:r w:rsidR="00AA5417">
        <w:rPr>
          <w:rStyle w:val="SubtleEmphasis"/>
        </w:rPr>
        <w:t>[Date accessed:</w:t>
      </w:r>
      <w:r w:rsidRPr="00DE5362">
        <w:rPr>
          <w:rStyle w:val="SubtleEmphasis"/>
        </w:rPr>
        <w:t xml:space="preserve"> 5.12.22].</w:t>
      </w:r>
    </w:p>
  </w:endnote>
  <w:endnote w:id="127">
    <w:p w14:paraId="00000390" w14:textId="35D9B8E6" w:rsidR="003E6FEA" w:rsidRPr="00DE5362" w:rsidRDefault="003E6FEA" w:rsidP="00DE5362">
      <w:pPr>
        <w:spacing w:before="120"/>
        <w:rPr>
          <w:rStyle w:val="SubtleEmphasis"/>
        </w:rPr>
      </w:pPr>
      <w:r w:rsidRPr="00DE5362">
        <w:rPr>
          <w:rStyle w:val="SubtleEmphasis"/>
        </w:rPr>
        <w:endnoteRef/>
      </w:r>
      <w:r w:rsidR="00DE5362" w:rsidRPr="00DE5362">
        <w:rPr>
          <w:rStyle w:val="SubtleEmphasis"/>
        </w:rPr>
        <w:t xml:space="preserve"> </w:t>
      </w:r>
      <w:r w:rsidRPr="00DE5362">
        <w:rPr>
          <w:rStyle w:val="SubtleEmphasis"/>
        </w:rPr>
        <w:t xml:space="preserve">Section 18(2). Children Hearings (Scotland) Act 2011. </w:t>
      </w:r>
      <w:hyperlink r:id="rId121">
        <w:r w:rsidRPr="00DE5362">
          <w:rPr>
            <w:rStyle w:val="SubtleEmphasis"/>
          </w:rPr>
          <w:t>https://www.legislation.gov.uk/asp/2020/16/section/18/enacted</w:t>
        </w:r>
      </w:hyperlink>
      <w:r w:rsidRPr="00DE5362">
        <w:rPr>
          <w:rStyle w:val="SubtleEmphasis"/>
        </w:rPr>
        <w:t xml:space="preserve"> </w:t>
      </w:r>
      <w:r w:rsidR="00AA5417">
        <w:rPr>
          <w:rStyle w:val="SubtleEmphasis"/>
        </w:rPr>
        <w:t>[Date accessed:</w:t>
      </w:r>
      <w:r w:rsidRPr="00DE5362">
        <w:rPr>
          <w:rStyle w:val="SubtleEmphasis"/>
        </w:rPr>
        <w:t xml:space="preserve"> 5.12.22].</w:t>
      </w:r>
    </w:p>
  </w:endnote>
  <w:endnote w:id="128">
    <w:p w14:paraId="00000391" w14:textId="4E6C55BE"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(2022). Embedding Children’s Rights in Scotland: Scottish Position Statement. p52. </w:t>
      </w:r>
      <w:hyperlink r:id="rId122">
        <w:r w:rsidRPr="00DE5362">
          <w:rPr>
            <w:rStyle w:val="SubtleEmphasis"/>
          </w:rPr>
          <w:t>embedding-childrens-rights-scotland-scottish-position-statement.pdf</w:t>
        </w:r>
      </w:hyperlink>
      <w:r w:rsidR="00AA5417">
        <w:rPr>
          <w:rStyle w:val="SubtleEmphasis"/>
        </w:rPr>
        <w:t>[Date accessed:</w:t>
      </w:r>
      <w:r w:rsidRPr="00DE5362">
        <w:rPr>
          <w:rStyle w:val="SubtleEmphasis"/>
        </w:rPr>
        <w:t xml:space="preserve"> 5.12.22].</w:t>
      </w:r>
    </w:p>
  </w:endnote>
  <w:endnote w:id="129">
    <w:p w14:paraId="00000392"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Together, (2022). State of Children’s Rights Webinar Series: protecting children from harm, discussion group on violence against women and girls.</w:t>
      </w:r>
    </w:p>
  </w:endnote>
  <w:endnote w:id="130">
    <w:p w14:paraId="00000522" w14:textId="141577FF" w:rsidR="003E6FEA" w:rsidRPr="00DE5362" w:rsidRDefault="003E6FEA" w:rsidP="00DE5362">
      <w:pPr>
        <w:spacing w:before="0" w:after="0" w:line="240" w:lineRule="auto"/>
        <w:rPr>
          <w:rStyle w:val="SubtleEmphasis"/>
        </w:rPr>
      </w:pPr>
      <w:r w:rsidRPr="00DE5362">
        <w:rPr>
          <w:rStyle w:val="SubtleEmphasis"/>
        </w:rPr>
        <w:endnoteRef/>
      </w:r>
      <w:r w:rsidRPr="00DE5362">
        <w:rPr>
          <w:rStyle w:val="SubtleEmphasis"/>
        </w:rPr>
        <w:t xml:space="preserve"> </w:t>
      </w:r>
      <w:r w:rsidR="00DE5362">
        <w:rPr>
          <w:rStyle w:val="SubtleEmphasis"/>
        </w:rPr>
        <w:t xml:space="preserve">Scottish </w:t>
      </w:r>
      <w:r w:rsidRPr="00DE5362">
        <w:rPr>
          <w:rStyle w:val="SubtleEmphasis"/>
        </w:rPr>
        <w:t xml:space="preserve">Women’s Aid (2019). Young Expert Group (Yello!) Response to Call for Views on the Children (Scotland) Bill, p3. </w:t>
      </w:r>
      <w:hyperlink r:id="rId123">
        <w:r w:rsidRPr="00DE5362">
          <w:rPr>
            <w:rStyle w:val="SubtleEmphasis"/>
          </w:rPr>
          <w:t>http://bitly.ws/xysf</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131">
    <w:p w14:paraId="00000393" w14:textId="7121654B" w:rsidR="003E6FEA" w:rsidRPr="00DE5362" w:rsidRDefault="003E6FEA" w:rsidP="00DE5362">
      <w:pPr>
        <w:spacing w:before="120"/>
        <w:rPr>
          <w:rStyle w:val="SubtleEmphasis"/>
        </w:rPr>
      </w:pPr>
      <w:r w:rsidRPr="00DE5362">
        <w:rPr>
          <w:rStyle w:val="SubtleEmphasis"/>
        </w:rPr>
        <w:endnoteRef/>
      </w:r>
      <w:r w:rsidR="00DE5362">
        <w:rPr>
          <w:rStyle w:val="SubtleEmphasis"/>
        </w:rPr>
        <w:t xml:space="preserve"> </w:t>
      </w:r>
      <w:r w:rsidRPr="00DE5362">
        <w:rPr>
          <w:rStyle w:val="SubtleEmphasis"/>
        </w:rPr>
        <w:t xml:space="preserve">Lightowler C. CYCJ (2020). Rights Respecting? Scotland’s approach to children in conflict with the law. </w:t>
      </w:r>
      <w:hyperlink r:id="rId124">
        <w:r w:rsidRPr="00DE5362">
          <w:rPr>
            <w:rStyle w:val="SubtleEmphasis"/>
          </w:rPr>
          <w:t>https://cycj.org.uk/wp-content/uploads/2020/01/Rights-Respecting-Scotlands-approach-to-children-in-conflict-with-the-law.pdf</w:t>
        </w:r>
      </w:hyperlink>
      <w:r w:rsidRPr="00DE5362">
        <w:rPr>
          <w:rStyle w:val="SubtleEmphasis"/>
        </w:rPr>
        <w:t xml:space="preserve"> </w:t>
      </w:r>
      <w:r w:rsidR="00AA5417">
        <w:rPr>
          <w:rStyle w:val="SubtleEmphasis"/>
        </w:rPr>
        <w:t>[Date accessed:</w:t>
      </w:r>
      <w:r w:rsidRPr="00DE5362">
        <w:rPr>
          <w:rStyle w:val="SubtleEmphasis"/>
        </w:rPr>
        <w:t xml:space="preserve"> 1.12.22].</w:t>
      </w:r>
    </w:p>
  </w:endnote>
  <w:endnote w:id="132">
    <w:p w14:paraId="00000519" w14:textId="5E202D6D" w:rsidR="003E6FEA" w:rsidRPr="00DE5362" w:rsidRDefault="003E6FEA" w:rsidP="00DE5362">
      <w:pPr>
        <w:spacing w:before="0" w:after="0" w:line="240" w:lineRule="auto"/>
        <w:rPr>
          <w:rStyle w:val="SubtleEmphasis"/>
        </w:rPr>
      </w:pPr>
      <w:r w:rsidRPr="00DE5362">
        <w:rPr>
          <w:rStyle w:val="SubtleEmphasis"/>
        </w:rPr>
        <w:endnoteRef/>
      </w:r>
      <w:r w:rsidRPr="00DE5362">
        <w:rPr>
          <w:rStyle w:val="SubtleEmphasis"/>
        </w:rPr>
        <w:t xml:space="preserve"> Scottish Sentencing Guidelines cite caring responsibilities as a potential mitigating factor but the duty is weak and not framed around the child’s best interests, see: Scottish Sentencing Council (2021). Sentencing Guideline, Annex C. </w:t>
      </w:r>
      <w:hyperlink r:id="rId125">
        <w:r w:rsidRPr="00DE5362">
          <w:rPr>
            <w:rStyle w:val="SubtleEmphasis"/>
          </w:rPr>
          <w:t>https://www.scottishsentencingcouncil.org.uk/media/2118/the-sentencing-process-guideline-d.pdf</w:t>
        </w:r>
      </w:hyperlink>
      <w:r w:rsidRPr="00DE5362">
        <w:rPr>
          <w:rStyle w:val="SubtleEmphasis"/>
        </w:rPr>
        <w:t xml:space="preserve"> </w:t>
      </w:r>
      <w:r w:rsidR="00AA5417">
        <w:rPr>
          <w:rStyle w:val="SubtleEmphasis"/>
        </w:rPr>
        <w:t>[Date accessed:</w:t>
      </w:r>
      <w:r w:rsidRPr="00DE5362">
        <w:rPr>
          <w:rStyle w:val="SubtleEmphasis"/>
        </w:rPr>
        <w:t xml:space="preserve"> 12.12.22].</w:t>
      </w:r>
    </w:p>
  </w:endnote>
  <w:endnote w:id="133">
    <w:p w14:paraId="00000394" w14:textId="0508A40B" w:rsidR="003E6FEA" w:rsidRPr="001D1BA5" w:rsidRDefault="003E6FEA" w:rsidP="00DE5362">
      <w:pPr>
        <w:spacing w:before="120"/>
        <w:rPr>
          <w:rStyle w:val="SubtleEmphasis"/>
        </w:rPr>
      </w:pPr>
      <w:r w:rsidRPr="00DE5362">
        <w:rPr>
          <w:rStyle w:val="SubtleEmphasis"/>
        </w:rPr>
        <w:endnoteRef/>
      </w:r>
      <w:r w:rsidR="00DE5362">
        <w:rPr>
          <w:rStyle w:val="SubtleEmphasis"/>
        </w:rPr>
        <w:t xml:space="preserve"> </w:t>
      </w:r>
      <w:r w:rsidRPr="00DE5362">
        <w:rPr>
          <w:rStyle w:val="SubtleEmphasis"/>
        </w:rPr>
        <w:t xml:space="preserve">Healthcare Improvement Scotland, (no date). National Hub for reviewing and learning from the deaths of children and young people. </w:t>
      </w:r>
      <w:hyperlink r:id="rId126">
        <w:r w:rsidRPr="00DE5362">
          <w:rPr>
            <w:rStyle w:val="SubtleEmphasis"/>
          </w:rPr>
          <w:t>https://www.healthcareimprovementscotland.org/our_work/governance_and_assurance/deaths_of_children_reviews.aspx</w:t>
        </w:r>
      </w:hyperlink>
      <w:r w:rsidRPr="00DE5362">
        <w:rPr>
          <w:rStyle w:val="SubtleEmphasis"/>
        </w:rPr>
        <w:t xml:space="preserve"> </w:t>
      </w:r>
      <w:r w:rsidR="00AA5417">
        <w:rPr>
          <w:rStyle w:val="SubtleEmphasis"/>
        </w:rPr>
        <w:t>[Date accessed:</w:t>
      </w:r>
      <w:r w:rsidRPr="001D1BA5">
        <w:rPr>
          <w:rStyle w:val="SubtleEmphasis"/>
        </w:rPr>
        <w:t xml:space="preserve"> 5.12.22].</w:t>
      </w:r>
    </w:p>
  </w:endnote>
  <w:endnote w:id="134">
    <w:p w14:paraId="612C6141" w14:textId="439E5327" w:rsidR="001D1BA5" w:rsidRPr="001D1BA5" w:rsidRDefault="001D1BA5">
      <w:pPr>
        <w:pStyle w:val="EndnoteText"/>
        <w:rPr>
          <w:rStyle w:val="SubtleEmphasis"/>
        </w:rPr>
      </w:pPr>
      <w:r w:rsidRPr="001D1BA5">
        <w:rPr>
          <w:rStyle w:val="SubtleEmphasis"/>
        </w:rPr>
        <w:endnoteRef/>
      </w:r>
      <w:r w:rsidRPr="001D1BA5">
        <w:rPr>
          <w:rStyle w:val="SubtleEmphasis"/>
        </w:rPr>
        <w:t xml:space="preserve"> Healthcare Improvement Scotland (2020). Scoping exercise report: National Hub for Reviewing and Learning from the. Deaths of Children and Young People. </w:t>
      </w:r>
      <w:hyperlink r:id="rId127" w:history="1">
        <w:r w:rsidRPr="001D1BA5">
          <w:rPr>
            <w:rStyle w:val="SubtleEmphasis"/>
          </w:rPr>
          <w:t>https://hub.careinspectorate.com/media/4165/national-hub-for-reviewing-and-learning-from-the-deaths-of-children-and-young-people.pdf</w:t>
        </w:r>
      </w:hyperlink>
      <w:r w:rsidRPr="001D1BA5">
        <w:rPr>
          <w:rStyle w:val="SubtleEmphasis"/>
        </w:rPr>
        <w:t xml:space="preserve"> </w:t>
      </w:r>
      <w:r w:rsidR="00AA5417">
        <w:rPr>
          <w:rStyle w:val="SubtleEmphasis"/>
        </w:rPr>
        <w:t>[Date accessed:</w:t>
      </w:r>
      <w:r w:rsidRPr="001D1BA5">
        <w:rPr>
          <w:rStyle w:val="SubtleEmphasis"/>
        </w:rPr>
        <w:t xml:space="preserve"> 15.12.22].</w:t>
      </w:r>
    </w:p>
  </w:endnote>
  <w:endnote w:id="135">
    <w:p w14:paraId="00000395" w14:textId="77777777" w:rsidR="003E6FEA" w:rsidRPr="00DE5362" w:rsidRDefault="003E6FEA" w:rsidP="00DE5362">
      <w:pPr>
        <w:spacing w:before="120"/>
        <w:rPr>
          <w:rStyle w:val="SubtleEmphasis"/>
        </w:rPr>
      </w:pPr>
      <w:r w:rsidRPr="001D1BA5">
        <w:rPr>
          <w:rStyle w:val="SubtleEmphasis"/>
        </w:rPr>
        <w:endnoteRef/>
      </w:r>
      <w:r w:rsidRPr="001D1BA5">
        <w:rPr>
          <w:rStyle w:val="SubtleEmphasis"/>
        </w:rPr>
        <w:t xml:space="preserve"> Harpur, A., Minton, J., Ramsay, J., McCartney, G., Fenton, L., Campbell,</w:t>
      </w:r>
      <w:r w:rsidRPr="00DE5362">
        <w:rPr>
          <w:rStyle w:val="SubtleEmphasis"/>
        </w:rPr>
        <w:t xml:space="preserve"> H., Wood, R. (2021). ‘Trends in infant mortality and stillbirth rates in Scotland by socio-economic position, 2000-2018: a longitudinal ecological study’. BMC Public Health, 21 (995). </w:t>
      </w:r>
      <w:hyperlink r:id="rId128">
        <w:r w:rsidRPr="00DE5362">
          <w:rPr>
            <w:rStyle w:val="SubtleEmphasis"/>
          </w:rPr>
          <w:t>https://bmcpublichealth.biomedcentral.com/articles/10.1186/s12889-021-10928-0</w:t>
        </w:r>
      </w:hyperlink>
      <w:r w:rsidRPr="00DE5362">
        <w:rPr>
          <w:rStyle w:val="SubtleEmphasis"/>
        </w:rPr>
        <w:t xml:space="preserve"> </w:t>
      </w:r>
    </w:p>
  </w:endnote>
  <w:endnote w:id="136">
    <w:p w14:paraId="00000396" w14:textId="6A612697" w:rsidR="003E6FEA" w:rsidRPr="00DE5362" w:rsidRDefault="003E6FEA" w:rsidP="00DE5362">
      <w:pPr>
        <w:spacing w:before="120"/>
        <w:rPr>
          <w:rStyle w:val="SubtleEmphasis"/>
        </w:rPr>
      </w:pPr>
      <w:r w:rsidRPr="00DE5362">
        <w:rPr>
          <w:rStyle w:val="SubtleEmphasis"/>
        </w:rPr>
        <w:endnoteRef/>
      </w:r>
      <w:r w:rsidR="00DE5362">
        <w:rPr>
          <w:rStyle w:val="SubtleEmphasis"/>
        </w:rPr>
        <w:t xml:space="preserve"> </w:t>
      </w:r>
      <w:r w:rsidRPr="00DE5362">
        <w:rPr>
          <w:rStyle w:val="SubtleEmphasis"/>
        </w:rPr>
        <w:t xml:space="preserve">The Health Foundation (2022). Health Inequalities in Scotland: An Independent Review. </w:t>
      </w:r>
      <w:hyperlink r:id="rId129">
        <w:r w:rsidRPr="00DE5362">
          <w:rPr>
            <w:rStyle w:val="SubtleEmphasis"/>
          </w:rPr>
          <w:t>health-inequalities-in-scotland-an-independent-review</w:t>
        </w:r>
      </w:hyperlink>
      <w:r w:rsidRPr="00DE5362">
        <w:rPr>
          <w:rStyle w:val="SubtleEmphasis"/>
        </w:rPr>
        <w:t xml:space="preserve"> </w:t>
      </w:r>
      <w:r w:rsidR="00AA5417">
        <w:rPr>
          <w:rStyle w:val="SubtleEmphasis"/>
        </w:rPr>
        <w:t>[Date accessed:</w:t>
      </w:r>
      <w:r w:rsidRPr="00DE5362">
        <w:rPr>
          <w:rStyle w:val="SubtleEmphasis"/>
        </w:rPr>
        <w:t xml:space="preserve"> 5.12.22]; McCardle, H. (2022). ‘Health inequalities widening between children in Scotland’. The Herald. </w:t>
      </w:r>
      <w:hyperlink r:id="rId130">
        <w:r w:rsidRPr="00DE5362">
          <w:rPr>
            <w:rStyle w:val="SubtleEmphasis"/>
          </w:rPr>
          <w:t>https://www.heraldscotland.com/news/23069624.health-inequalities-widening-children-scotland</w:t>
        </w:r>
      </w:hyperlink>
      <w:r w:rsidRPr="00DE5362">
        <w:rPr>
          <w:rStyle w:val="SubtleEmphasis"/>
        </w:rPr>
        <w:t xml:space="preserve"> </w:t>
      </w:r>
      <w:r w:rsidR="00AA5417">
        <w:rPr>
          <w:rStyle w:val="SubtleEmphasis"/>
        </w:rPr>
        <w:t>[Date accessed:</w:t>
      </w:r>
      <w:r w:rsidRPr="00DE5362">
        <w:rPr>
          <w:rStyle w:val="SubtleEmphasis"/>
        </w:rPr>
        <w:t xml:space="preserve"> 5.12.22].</w:t>
      </w:r>
    </w:p>
  </w:endnote>
  <w:endnote w:id="137">
    <w:p w14:paraId="00000397" w14:textId="5919112F" w:rsidR="003E6FEA" w:rsidRPr="00DE5362" w:rsidRDefault="003E6FEA" w:rsidP="00DE5362">
      <w:pPr>
        <w:spacing w:before="120"/>
        <w:rPr>
          <w:rStyle w:val="SubtleEmphasis"/>
        </w:rPr>
      </w:pPr>
      <w:r w:rsidRPr="00DE5362">
        <w:rPr>
          <w:rStyle w:val="SubtleEmphasis"/>
        </w:rPr>
        <w:endnoteRef/>
      </w:r>
      <w:r w:rsidR="00DE5362">
        <w:rPr>
          <w:rStyle w:val="SubtleEmphasis"/>
        </w:rPr>
        <w:t xml:space="preserve"> </w:t>
      </w:r>
      <w:r w:rsidRPr="00DE5362">
        <w:rPr>
          <w:rStyle w:val="SubtleEmphasis"/>
        </w:rPr>
        <w:t xml:space="preserve">Scottish Learning Disabilities Observatory (2019). Avoidable death in children and young people with intellectual disabilities in Scotland: Key findings. </w:t>
      </w:r>
      <w:hyperlink r:id="rId131">
        <w:r w:rsidRPr="00DE5362">
          <w:rPr>
            <w:rStyle w:val="SubtleEmphasis"/>
          </w:rPr>
          <w:t>https://www.sldo.ac.uk/media/1910/final-mortality-in-cyp-with-ld-briefing-10820.pdf</w:t>
        </w:r>
      </w:hyperlink>
      <w:r w:rsidRPr="00DE5362">
        <w:rPr>
          <w:rStyle w:val="SubtleEmphasis"/>
        </w:rPr>
        <w:t xml:space="preserve">  </w:t>
      </w:r>
      <w:r w:rsidR="00AA5417">
        <w:rPr>
          <w:rStyle w:val="SubtleEmphasis"/>
        </w:rPr>
        <w:t>[Date accessed:</w:t>
      </w:r>
      <w:r w:rsidRPr="00DE5362">
        <w:rPr>
          <w:rStyle w:val="SubtleEmphasis"/>
        </w:rPr>
        <w:t xml:space="preserve"> 5.12.22].</w:t>
      </w:r>
    </w:p>
  </w:endnote>
  <w:endnote w:id="138">
    <w:p w14:paraId="00000398" w14:textId="098E7A6B"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w:t>
      </w:r>
      <w:r w:rsidRPr="00DE5362">
        <w:rPr>
          <w:rStyle w:val="SubtleEmphasis"/>
          <w:highlight w:val="white"/>
        </w:rPr>
        <w:t xml:space="preserve">Allik, M., Brown, D., Gedeon, E., Leyland, A. &amp; Henderson, M. (2022) ‘Children’s Health in Care in Scotland (CHiCS): Main findings from population-wide research’. MRC/CSO Social and Public Health Services Unit. </w:t>
      </w:r>
      <w:hyperlink r:id="rId132">
        <w:r w:rsidRPr="00DE5362">
          <w:rPr>
            <w:rStyle w:val="SubtleEmphasis"/>
            <w:highlight w:val="white"/>
          </w:rPr>
          <w:t>279347.pdf</w:t>
        </w:r>
      </w:hyperlink>
      <w:r w:rsidRPr="00DE5362">
        <w:rPr>
          <w:rStyle w:val="SubtleEmphasis"/>
        </w:rPr>
        <w:t xml:space="preserve"> </w:t>
      </w:r>
      <w:r w:rsidR="00AA5417">
        <w:rPr>
          <w:rStyle w:val="SubtleEmphasis"/>
        </w:rPr>
        <w:t>[Date accessed:</w:t>
      </w:r>
      <w:r w:rsidRPr="00DE5362">
        <w:rPr>
          <w:rStyle w:val="SubtleEmphasis"/>
        </w:rPr>
        <w:t xml:space="preserve"> 5.12.22].</w:t>
      </w:r>
    </w:p>
  </w:endnote>
  <w:endnote w:id="139">
    <w:p w14:paraId="00000399" w14:textId="6ED5645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Public Health Scotland (2022). Unintentional Injuries in Scotland, p7. </w:t>
      </w:r>
      <w:hyperlink r:id="rId133">
        <w:r w:rsidRPr="00DE5362">
          <w:rPr>
            <w:rStyle w:val="SubtleEmphasis"/>
          </w:rPr>
          <w:t>https://www.publichealthscotland.scot/media/15516/2022-10-11-ui-2022-report.pdf</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140">
    <w:p w14:paraId="0000039A"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Together (2022). State of Children’s Rights Webinar Series: Children’s Health and Standard of Living, discussion group on physical health.</w:t>
      </w:r>
    </w:p>
  </w:endnote>
  <w:endnote w:id="141">
    <w:p w14:paraId="00000523" w14:textId="7909B166" w:rsidR="003E6FEA" w:rsidRPr="00DE5362" w:rsidRDefault="003E6FEA" w:rsidP="00DE5362">
      <w:pPr>
        <w:spacing w:before="0" w:after="0" w:line="240" w:lineRule="auto"/>
        <w:rPr>
          <w:rStyle w:val="SubtleEmphasis"/>
        </w:rPr>
      </w:pPr>
      <w:r w:rsidRPr="00DE5362">
        <w:rPr>
          <w:rStyle w:val="SubtleEmphasis"/>
        </w:rPr>
        <w:endnoteRef/>
      </w:r>
      <w:r w:rsidRPr="00DE5362">
        <w:rPr>
          <w:rStyle w:val="SubtleEmphasis"/>
        </w:rPr>
        <w:t xml:space="preserve"> ROSPA (no date) Accidents to children. </w:t>
      </w:r>
      <w:hyperlink r:id="rId134" w:anchor="preventing">
        <w:r w:rsidRPr="00DE5362">
          <w:rPr>
            <w:rStyle w:val="SubtleEmphasis"/>
          </w:rPr>
          <w:t>https://www.rospa.com/home-safety/advice/accidents-to-children#preventing</w:t>
        </w:r>
      </w:hyperlink>
      <w:r w:rsidRPr="00DE5362">
        <w:rPr>
          <w:rStyle w:val="SubtleEmphasis"/>
        </w:rPr>
        <w:t xml:space="preserve">  </w:t>
      </w:r>
      <w:r w:rsidR="00AA5417">
        <w:rPr>
          <w:rStyle w:val="SubtleEmphasis"/>
        </w:rPr>
        <w:t>[Date accessed:</w:t>
      </w:r>
      <w:r w:rsidRPr="00DE5362">
        <w:rPr>
          <w:rStyle w:val="SubtleEmphasis"/>
        </w:rPr>
        <w:t xml:space="preserve"> 5.12.22].</w:t>
      </w:r>
    </w:p>
  </w:endnote>
  <w:endnote w:id="142">
    <w:p w14:paraId="3415F5BC" w14:textId="673CCB22" w:rsidR="00CD638A" w:rsidRPr="00441DA1" w:rsidRDefault="00CD638A" w:rsidP="00441DA1">
      <w:pPr>
        <w:spacing w:before="120"/>
        <w:rPr>
          <w:rStyle w:val="SubtleEmphasis"/>
        </w:rPr>
      </w:pPr>
      <w:r w:rsidRPr="00441DA1">
        <w:rPr>
          <w:rStyle w:val="SubtleEmphasis"/>
        </w:rPr>
        <w:endnoteRef/>
      </w:r>
      <w:r w:rsidRPr="00441DA1">
        <w:rPr>
          <w:rStyle w:val="SubtleEmphasis"/>
        </w:rPr>
        <w:t xml:space="preserve"> </w:t>
      </w:r>
      <w:r w:rsidR="00441DA1" w:rsidRPr="00441DA1">
        <w:rPr>
          <w:rStyle w:val="SubtleEmphasis"/>
        </w:rPr>
        <w:t xml:space="preserve">Lightowler C. CYCJ (2020). Rights Respecting? Scotland’s approach to children in conflict with the law. </w:t>
      </w:r>
      <w:hyperlink r:id="rId135">
        <w:r w:rsidR="00441DA1" w:rsidRPr="00441DA1">
          <w:rPr>
            <w:rStyle w:val="SubtleEmphasis"/>
          </w:rPr>
          <w:t>https://cycj.org.uk/wp-content/uploads/2020/01/Rights-Respecting-Scotlands-approach-to-children-in-conflict-with-the-law.pdf</w:t>
        </w:r>
      </w:hyperlink>
      <w:r w:rsidR="00441DA1" w:rsidRPr="00441DA1">
        <w:rPr>
          <w:rStyle w:val="SubtleEmphasis"/>
        </w:rPr>
        <w:t xml:space="preserve"> </w:t>
      </w:r>
      <w:r w:rsidR="00AA5417">
        <w:rPr>
          <w:rStyle w:val="SubtleEmphasis"/>
        </w:rPr>
        <w:t>[Date accessed:</w:t>
      </w:r>
      <w:r w:rsidR="00441DA1" w:rsidRPr="00441DA1">
        <w:rPr>
          <w:rStyle w:val="SubtleEmphasis"/>
        </w:rPr>
        <w:t xml:space="preserve"> 1.12.22].</w:t>
      </w:r>
    </w:p>
  </w:endnote>
  <w:endnote w:id="143">
    <w:p w14:paraId="0000039B" w14:textId="01028C43"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(2022). Embedding Children’s Rights in Scotland: Scottish Position Statement. Pp 57-59. </w:t>
      </w:r>
      <w:hyperlink r:id="rId136">
        <w:r w:rsidRPr="00DE5362">
          <w:rPr>
            <w:rStyle w:val="SubtleEmphasis"/>
          </w:rPr>
          <w:t>embedding-childrens-rights-scotland-scottish-position-statement.pdf</w:t>
        </w:r>
      </w:hyperlink>
      <w:r w:rsidRPr="00DE5362">
        <w:rPr>
          <w:rStyle w:val="SubtleEmphasis"/>
        </w:rPr>
        <w:t xml:space="preserve"> </w:t>
      </w:r>
      <w:r w:rsidR="00AA5417">
        <w:rPr>
          <w:rStyle w:val="SubtleEmphasis"/>
        </w:rPr>
        <w:t>[Date accessed:</w:t>
      </w:r>
      <w:r w:rsidRPr="00DE5362">
        <w:rPr>
          <w:rStyle w:val="SubtleEmphasis"/>
        </w:rPr>
        <w:t xml:space="preserve"> 5.12.22].</w:t>
      </w:r>
    </w:p>
  </w:endnote>
  <w:endnote w:id="144">
    <w:p w14:paraId="0000039C" w14:textId="6FFBB993" w:rsidR="003E6FEA" w:rsidRPr="00DE5362" w:rsidRDefault="003E6FEA" w:rsidP="00DE5362">
      <w:pPr>
        <w:spacing w:before="120"/>
        <w:rPr>
          <w:rStyle w:val="SubtleEmphasis"/>
        </w:rPr>
      </w:pPr>
      <w:r w:rsidRPr="00DE5362">
        <w:rPr>
          <w:rStyle w:val="SubtleEmphasis"/>
        </w:rPr>
        <w:endnoteRef/>
      </w:r>
      <w:r w:rsidR="00DE5362">
        <w:rPr>
          <w:rStyle w:val="SubtleEmphasis"/>
        </w:rPr>
        <w:t xml:space="preserve"> </w:t>
      </w:r>
      <w:r w:rsidRPr="00DE5362">
        <w:rPr>
          <w:rStyle w:val="SubtleEmphasis"/>
        </w:rPr>
        <w:t xml:space="preserve">Together (2022). Rights Right Now! </w:t>
      </w:r>
      <w:hyperlink r:id="rId137">
        <w:r w:rsidRPr="00DE5362">
          <w:rPr>
            <w:rStyle w:val="SubtleEmphasis"/>
          </w:rPr>
          <w:t>https://www.togetherscotland.org.uk/about-us/our-work-with-children-and-young-people/rights-right-now</w:t>
        </w:r>
      </w:hyperlink>
      <w:r w:rsidRPr="00DE5362">
        <w:rPr>
          <w:rStyle w:val="SubtleEmphasis"/>
        </w:rPr>
        <w:t xml:space="preserve"> </w:t>
      </w:r>
      <w:r w:rsidR="00AA5417">
        <w:rPr>
          <w:rStyle w:val="SubtleEmphasis"/>
        </w:rPr>
        <w:t>[Date accessed:</w:t>
      </w:r>
      <w:r w:rsidRPr="00DE5362">
        <w:rPr>
          <w:rStyle w:val="SubtleEmphasis"/>
        </w:rPr>
        <w:t xml:space="preserve"> 5.12.22].</w:t>
      </w:r>
    </w:p>
  </w:endnote>
  <w:endnote w:id="145">
    <w:p w14:paraId="0000039D" w14:textId="73496D43" w:rsidR="003E6FEA" w:rsidRPr="00DE5362" w:rsidRDefault="003E6FEA" w:rsidP="00DE5362">
      <w:pPr>
        <w:spacing w:before="120"/>
        <w:rPr>
          <w:rStyle w:val="SubtleEmphasis"/>
        </w:rPr>
      </w:pPr>
      <w:r w:rsidRPr="00DE5362">
        <w:rPr>
          <w:rStyle w:val="SubtleEmphasis"/>
        </w:rPr>
        <w:endnoteRef/>
      </w:r>
      <w:r w:rsidR="00DE5362">
        <w:rPr>
          <w:rStyle w:val="SubtleEmphasis"/>
        </w:rPr>
        <w:t xml:space="preserve"> </w:t>
      </w:r>
      <w:r w:rsidRPr="00DE5362">
        <w:rPr>
          <w:rStyle w:val="SubtleEmphasis"/>
        </w:rPr>
        <w:t xml:space="preserve">Scottish Government (2021). Progressing the human rights of children in Scotland: 2021-24 children: An action plan. </w:t>
      </w:r>
      <w:hyperlink r:id="rId138">
        <w:r w:rsidRPr="00DE5362">
          <w:rPr>
            <w:rStyle w:val="SubtleEmphasis"/>
          </w:rPr>
          <w:t>progressing-human-rights-children-scotland-action-plan-2021-2024</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146">
    <w:p w14:paraId="0000039E" w14:textId="69E28B69"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(2021). Decision-making: children and young people’s participation - Guidance. </w:t>
      </w:r>
      <w:hyperlink r:id="rId139">
        <w:r w:rsidRPr="00DE5362">
          <w:rPr>
            <w:rStyle w:val="SubtleEmphasis"/>
          </w:rPr>
          <w:t>https://www.gov.scot/publications/decision-making-children-and-young-peoples-participation/pages/participation</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147">
    <w:p w14:paraId="0000039F" w14:textId="5149B2FE"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Youth Parliament, Scottish Government (2022). The Right Way. </w:t>
      </w:r>
      <w:hyperlink r:id="rId140">
        <w:r w:rsidRPr="00DE5362">
          <w:rPr>
            <w:rStyle w:val="SubtleEmphasis"/>
          </w:rPr>
          <w:t>https://syp.org.uk/project/the-right-way</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148">
    <w:p w14:paraId="000003A0" w14:textId="185BA2A0"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Section 11(3). United Nations Convention on the Rights of the Child (Incorporation) (Scotland) Bill. https://bit.ly/3s58NDU </w:t>
      </w:r>
      <w:r w:rsidR="00AA5417">
        <w:rPr>
          <w:rStyle w:val="SubtleEmphasis"/>
        </w:rPr>
        <w:t>[Date accessed:</w:t>
      </w:r>
      <w:r w:rsidRPr="00DE5362">
        <w:rPr>
          <w:rStyle w:val="SubtleEmphasis"/>
        </w:rPr>
        <w:t xml:space="preserve"> 6.12.2022]. </w:t>
      </w:r>
    </w:p>
  </w:endnote>
  <w:endnote w:id="149">
    <w:p w14:paraId="39C000F8" w14:textId="12375C80" w:rsidR="008452E4" w:rsidRPr="00CD4C47" w:rsidRDefault="008452E4" w:rsidP="00CD4C47">
      <w:pPr>
        <w:spacing w:before="120"/>
        <w:rPr>
          <w:rFonts w:asciiTheme="minorHAnsi" w:hAnsiTheme="minorHAnsi"/>
          <w:i/>
          <w:iCs/>
          <w:color w:val="808080"/>
          <w:sz w:val="18"/>
        </w:rPr>
      </w:pPr>
      <w:r w:rsidRPr="00CD4C47">
        <w:rPr>
          <w:rStyle w:val="SubtleEmphasis"/>
        </w:rPr>
        <w:endnoteRef/>
      </w:r>
      <w:r w:rsidRPr="00CD4C47">
        <w:rPr>
          <w:rStyle w:val="SubtleEmphasis"/>
        </w:rPr>
        <w:t xml:space="preserve"> </w:t>
      </w:r>
      <w:r w:rsidR="00CD4C47" w:rsidRPr="00CD4C47">
        <w:rPr>
          <w:rStyle w:val="SubtleEmphasis"/>
        </w:rPr>
        <w:t xml:space="preserve">Scottish Youth Parliament (no date). The Annual Cabinet Meetings with Children and Young People. 2018 and 2021 calls. </w:t>
      </w:r>
      <w:hyperlink r:id="rId141">
        <w:r w:rsidR="00CD4C47" w:rsidRPr="00CD4C47">
          <w:rPr>
            <w:rStyle w:val="SubtleEmphasis"/>
          </w:rPr>
          <w:t>https://syp.org.uk/our-work/our-impact/the-annual-cabinet-meetings-with-children-and-young-people/</w:t>
        </w:r>
      </w:hyperlink>
      <w:r w:rsidR="00CD4C47" w:rsidRPr="00DE5362">
        <w:rPr>
          <w:rStyle w:val="SubtleEmphasis"/>
        </w:rPr>
        <w:t xml:space="preserve"> </w:t>
      </w:r>
      <w:r w:rsidR="00AA5417">
        <w:rPr>
          <w:rStyle w:val="SubtleEmphasis"/>
        </w:rPr>
        <w:t>[Date accessed:</w:t>
      </w:r>
      <w:r w:rsidR="00CD4C47" w:rsidRPr="00DE5362">
        <w:rPr>
          <w:rStyle w:val="SubtleEmphasis"/>
        </w:rPr>
        <w:t xml:space="preserve"> 13.12.22].</w:t>
      </w:r>
    </w:p>
  </w:endnote>
  <w:endnote w:id="150">
    <w:p w14:paraId="5A43017B" w14:textId="05927354" w:rsidR="00CD4C47" w:rsidRPr="00CD4C47" w:rsidRDefault="00CD4C47">
      <w:pPr>
        <w:pStyle w:val="EndnoteText"/>
        <w:rPr>
          <w:rStyle w:val="SubtleEmphasis"/>
        </w:rPr>
      </w:pPr>
      <w:r w:rsidRPr="00CD4C47">
        <w:rPr>
          <w:rStyle w:val="SubtleEmphasis"/>
        </w:rPr>
        <w:endnoteRef/>
      </w:r>
      <w:r w:rsidRPr="00CD4C47">
        <w:rPr>
          <w:rStyle w:val="SubtleEmphasis"/>
        </w:rPr>
        <w:t xml:space="preserve"> Children’s Parliament (2021). #CabinetTakeover2021. </w:t>
      </w:r>
      <w:hyperlink r:id="rId142">
        <w:r w:rsidRPr="00CD4C47">
          <w:rPr>
            <w:rStyle w:val="SubtleEmphasis"/>
          </w:rPr>
          <w:t>https://www.childrensparliament.org.uk/our-work/cabinettakeover-2021/</w:t>
        </w:r>
      </w:hyperlink>
      <w:r w:rsidRPr="00CD4C47">
        <w:rPr>
          <w:rStyle w:val="SubtleEmphasis"/>
        </w:rPr>
        <w:t xml:space="preserve">  </w:t>
      </w:r>
      <w:r w:rsidR="00AA5417">
        <w:rPr>
          <w:rStyle w:val="SubtleEmphasis"/>
        </w:rPr>
        <w:t>[Date accessed:</w:t>
      </w:r>
      <w:r w:rsidRPr="00CD4C47">
        <w:rPr>
          <w:rStyle w:val="SubtleEmphasis"/>
        </w:rPr>
        <w:t xml:space="preserve"> 13.12.22].</w:t>
      </w:r>
    </w:p>
  </w:endnote>
  <w:endnote w:id="151">
    <w:p w14:paraId="000003A1" w14:textId="7E0AC9BD" w:rsidR="003E6FEA" w:rsidRPr="00DE5362" w:rsidRDefault="003E6FEA" w:rsidP="00DE5362">
      <w:pPr>
        <w:spacing w:before="120"/>
        <w:rPr>
          <w:rStyle w:val="SubtleEmphasis"/>
          <w:highlight w:val="white"/>
        </w:rPr>
      </w:pPr>
      <w:r w:rsidRPr="00DE5362">
        <w:rPr>
          <w:rStyle w:val="SubtleEmphasis"/>
        </w:rPr>
        <w:endnoteRef/>
      </w:r>
      <w:r w:rsidRPr="00DE5362">
        <w:rPr>
          <w:rStyle w:val="SubtleEmphasis"/>
          <w:highlight w:val="white"/>
        </w:rPr>
        <w:t xml:space="preserve"> Together (2022). Rights Right Now! Full report. </w:t>
      </w:r>
      <w:hyperlink r:id="rId143">
        <w:r w:rsidRPr="00DE5362">
          <w:rPr>
            <w:rStyle w:val="SubtleEmphasis"/>
            <w:highlight w:val="white"/>
          </w:rPr>
          <w:t>https://www.togetherscotland.org.uk/media/3092/rrn19052022.pdf</w:t>
        </w:r>
      </w:hyperlink>
      <w:r w:rsidRPr="00DE5362">
        <w:rPr>
          <w:rStyle w:val="SubtleEmphasis"/>
          <w:highlight w:val="white"/>
        </w:rPr>
        <w:t xml:space="preserve"> </w:t>
      </w:r>
      <w:r w:rsidR="00AA5417">
        <w:rPr>
          <w:rStyle w:val="SubtleEmphasis"/>
          <w:highlight w:val="white"/>
        </w:rPr>
        <w:t>[Date accessed:</w:t>
      </w:r>
      <w:r w:rsidRPr="00DE5362">
        <w:rPr>
          <w:rStyle w:val="SubtleEmphasis"/>
          <w:highlight w:val="white"/>
        </w:rPr>
        <w:t xml:space="preserve"> 13.12.22]. </w:t>
      </w:r>
    </w:p>
  </w:endnote>
  <w:endnote w:id="152">
    <w:p w14:paraId="000003A2" w14:textId="77777777" w:rsidR="003E6FEA" w:rsidRPr="00DE5362" w:rsidRDefault="003E6FEA" w:rsidP="00DE5362">
      <w:pPr>
        <w:spacing w:before="120"/>
        <w:rPr>
          <w:rStyle w:val="SubtleEmphasis"/>
          <w:highlight w:val="white"/>
        </w:rPr>
      </w:pPr>
      <w:r w:rsidRPr="00DE5362">
        <w:rPr>
          <w:rStyle w:val="SubtleEmphasis"/>
        </w:rPr>
        <w:endnoteRef/>
      </w:r>
      <w:r w:rsidRPr="00DE5362">
        <w:rPr>
          <w:rStyle w:val="SubtleEmphasis"/>
          <w:highlight w:val="white"/>
        </w:rPr>
        <w:t xml:space="preserve"> Based on calls to the Enquire Helpline.</w:t>
      </w:r>
    </w:p>
  </w:endnote>
  <w:endnote w:id="153">
    <w:p w14:paraId="000003A3"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Response to children’s survey: Together (2022). Help us report to the United Nations by taking part in our new survey! https://www.togetherscotland.org.uk/news-and-events/news/2022/06/help-us-report-to-the-united-nations-by-taking-part-in-our-new-survey</w:t>
      </w:r>
    </w:p>
  </w:endnote>
  <w:endnote w:id="154">
    <w:p w14:paraId="000003A4"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Ibid.</w:t>
      </w:r>
    </w:p>
  </w:endnote>
  <w:endnote w:id="155">
    <w:p w14:paraId="000003A5" w14:textId="7DCF5B53"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Together (2022). State of Children’s Rights Report. https://www.togetherscotland.org.uk/media/2204/socrr-22_final.pdf </w:t>
      </w:r>
      <w:r w:rsidR="00AA5417">
        <w:rPr>
          <w:rStyle w:val="SubtleEmphasis"/>
        </w:rPr>
        <w:t>[Date accessed:</w:t>
      </w:r>
      <w:r w:rsidRPr="00DE5362">
        <w:rPr>
          <w:rStyle w:val="SubtleEmphasis"/>
        </w:rPr>
        <w:t xml:space="preserve"> 29.11.22].</w:t>
      </w:r>
    </w:p>
  </w:endnote>
  <w:endnote w:id="156">
    <w:p w14:paraId="000003A6" w14:textId="1FEA3BDB"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Sections 25, 14(4)(b) and 15. Children (Scotland) Act 2020. </w:t>
      </w:r>
      <w:hyperlink r:id="rId144">
        <w:r w:rsidRPr="00DE5362">
          <w:rPr>
            <w:rStyle w:val="SubtleEmphasis"/>
          </w:rPr>
          <w:t>https://www.legislation.gov.uk/asp/2020/16</w:t>
        </w:r>
      </w:hyperlink>
      <w:r w:rsidRPr="00DE5362">
        <w:rPr>
          <w:rStyle w:val="SubtleEmphasis"/>
        </w:rPr>
        <w:t xml:space="preserve"> </w:t>
      </w:r>
      <w:r w:rsidR="00AA5417">
        <w:rPr>
          <w:rStyle w:val="SubtleEmphasis"/>
        </w:rPr>
        <w:t>[Date accessed:</w:t>
      </w:r>
      <w:r w:rsidRPr="00DE5362">
        <w:rPr>
          <w:rStyle w:val="SubtleEmphasis"/>
        </w:rPr>
        <w:t xml:space="preserve"> 06.12.2022], Morrison, K. (2021) ‘In supporting the rights of care experienced children and their brothers and sisters we must look to creative, tailored solutions’. CELCIS. </w:t>
      </w:r>
      <w:hyperlink r:id="rId145">
        <w:r w:rsidRPr="00DE5362">
          <w:rPr>
            <w:rStyle w:val="SubtleEmphasis"/>
          </w:rPr>
          <w:t>supporting-rights-care-experienced-children-and-their-brothers-and-sisters-we-must-look-creative-tailored-solutions</w:t>
        </w:r>
      </w:hyperlink>
      <w:r w:rsidRPr="00DE5362">
        <w:rPr>
          <w:rStyle w:val="SubtleEmphasis"/>
        </w:rPr>
        <w:t xml:space="preserve"> </w:t>
      </w:r>
      <w:r w:rsidR="00AA5417">
        <w:rPr>
          <w:rStyle w:val="SubtleEmphasis"/>
        </w:rPr>
        <w:t>[Date accessed:</w:t>
      </w:r>
      <w:r w:rsidRPr="00DE5362">
        <w:rPr>
          <w:rStyle w:val="SubtleEmphasis"/>
        </w:rPr>
        <w:t xml:space="preserve"> 06.12.2022].</w:t>
      </w:r>
    </w:p>
  </w:endnote>
  <w:endnote w:id="157">
    <w:p w14:paraId="000003A7" w14:textId="402B53A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Licketyspit (no date). Storyplay Training. </w:t>
      </w:r>
      <w:hyperlink r:id="rId146">
        <w:r w:rsidRPr="00DE5362">
          <w:rPr>
            <w:rStyle w:val="SubtleEmphasis"/>
          </w:rPr>
          <w:t>https://www.licketyspit.com/storyplay-training</w:t>
        </w:r>
      </w:hyperlink>
      <w:r w:rsidRPr="00DE5362">
        <w:rPr>
          <w:rStyle w:val="SubtleEmphasis"/>
        </w:rPr>
        <w:t xml:space="preserve">  </w:t>
      </w:r>
      <w:r w:rsidR="00AA5417">
        <w:rPr>
          <w:rStyle w:val="SubtleEmphasis"/>
        </w:rPr>
        <w:t>[Date accessed:</w:t>
      </w:r>
      <w:r w:rsidRPr="00DE5362">
        <w:rPr>
          <w:rStyle w:val="SubtleEmphasis"/>
        </w:rPr>
        <w:t xml:space="preserve"> 29.11.22].</w:t>
      </w:r>
    </w:p>
  </w:endnote>
  <w:endnote w:id="158">
    <w:p w14:paraId="000003A8" w14:textId="644B026E"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Together (2022). Rights Right Now! Full report </w:t>
      </w:r>
      <w:hyperlink r:id="rId147">
        <w:r w:rsidRPr="00DE5362">
          <w:rPr>
            <w:rStyle w:val="SubtleEmphasis"/>
          </w:rPr>
          <w:t>https://www.togetherscotland.org.uk/media/3092/rrn19052022.pdf</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159">
    <w:p w14:paraId="000003A9"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Ibid.</w:t>
      </w:r>
    </w:p>
  </w:endnote>
  <w:endnote w:id="160">
    <w:p w14:paraId="000003AA" w14:textId="6DB5F2CC"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Section 8. Education (Scotland) Act 1980. </w:t>
      </w:r>
      <w:hyperlink r:id="rId148">
        <w:r w:rsidRPr="00DE5362">
          <w:rPr>
            <w:rStyle w:val="SubtleEmphasis"/>
          </w:rPr>
          <w:t>https://www.legislation.gov.uk/ukpga/1980/44/section/8</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161">
    <w:p w14:paraId="000003AB" w14:textId="73A2C2E6"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(2017). Curriculum for Excellence: religious observance. </w:t>
      </w:r>
      <w:hyperlink r:id="rId149">
        <w:r w:rsidRPr="00DE5362">
          <w:rPr>
            <w:rStyle w:val="SubtleEmphasis"/>
          </w:rPr>
          <w:t>https://www.gov.scot/publications/curriculum-for-excellence-religious-observance</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162">
    <w:p w14:paraId="000003AC"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CRC/C/GBR/CO/5: Para: 36.</w:t>
      </w:r>
    </w:p>
  </w:endnote>
  <w:endnote w:id="163">
    <w:p w14:paraId="000003AD" w14:textId="360E5424"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Section 9. Education (Scotland) Act 1980. </w:t>
      </w:r>
      <w:hyperlink r:id="rId150">
        <w:r w:rsidRPr="00DE5362">
          <w:rPr>
            <w:rStyle w:val="SubtleEmphasis"/>
          </w:rPr>
          <w:t>https://www.legislation.gov.uk/ukpga/1980/44/section/9</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164">
    <w:p w14:paraId="000003AE" w14:textId="58485788"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(2017). Curriculum for Excellence: religious observance.</w:t>
      </w:r>
      <w:hyperlink r:id="rId151">
        <w:r w:rsidRPr="00DE5362">
          <w:rPr>
            <w:rStyle w:val="SubtleEmphasis"/>
          </w:rPr>
          <w:t>https://www.gov.scot/publications/curriculum-for-excellence-religious-observance</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165">
    <w:p w14:paraId="000003AF" w14:textId="0967843D" w:rsidR="003E6FEA" w:rsidRPr="00DE5362" w:rsidRDefault="003E6FEA" w:rsidP="00DE5362">
      <w:pPr>
        <w:spacing w:before="120"/>
        <w:rPr>
          <w:rStyle w:val="SubtleEmphasis"/>
        </w:rPr>
      </w:pPr>
      <w:r w:rsidRPr="00DE5362">
        <w:rPr>
          <w:rStyle w:val="SubtleEmphasis"/>
        </w:rPr>
        <w:endnoteRef/>
      </w:r>
      <w:r w:rsidR="00DE5362">
        <w:rPr>
          <w:rStyle w:val="SubtleEmphasis"/>
        </w:rPr>
        <w:t xml:space="preserve"> </w:t>
      </w:r>
      <w:r w:rsidRPr="00DE5362">
        <w:rPr>
          <w:rStyle w:val="SubtleEmphasis"/>
        </w:rPr>
        <w:t xml:space="preserve">Scottish Government (2022). Embedding Children’s Rights in Scotland: Scottish Position Statement. P 66. </w:t>
      </w:r>
      <w:hyperlink r:id="rId152">
        <w:r w:rsidRPr="00DE5362">
          <w:rPr>
            <w:rStyle w:val="SubtleEmphasis"/>
          </w:rPr>
          <w:t>embedding-childrens-rights-scotland-scottish-position-statement.pdf</w:t>
        </w:r>
      </w:hyperlink>
      <w:r w:rsidR="00AA5417">
        <w:rPr>
          <w:rStyle w:val="SubtleEmphasis"/>
        </w:rPr>
        <w:t>[Date accessed:</w:t>
      </w:r>
      <w:r w:rsidRPr="00DE5362">
        <w:rPr>
          <w:rStyle w:val="SubtleEmphasis"/>
        </w:rPr>
        <w:t xml:space="preserve"> 5.12.22].</w:t>
      </w:r>
      <w:hyperlink r:id="rId153">
        <w:r w:rsidRPr="00DE5362">
          <w:rPr>
            <w:rStyle w:val="SubtleEmphasis"/>
          </w:rPr>
          <w:t xml:space="preserve"> </w:t>
        </w:r>
      </w:hyperlink>
    </w:p>
  </w:endnote>
  <w:endnote w:id="166">
    <w:p w14:paraId="000003B0"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CRC/C/GBR/CO/4: Para: 35.</w:t>
      </w:r>
    </w:p>
  </w:endnote>
  <w:endnote w:id="167">
    <w:p w14:paraId="000003B1"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CRC/C/GBR/CO/5: Para: 37(a)-(b). </w:t>
      </w:r>
    </w:p>
  </w:endnote>
  <w:endnote w:id="168">
    <w:p w14:paraId="000003B2" w14:textId="7D623F3C"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Together (2020). State of Children’s Rights Report. </w:t>
      </w:r>
      <w:hyperlink r:id="rId154">
        <w:r w:rsidRPr="00DE5362">
          <w:rPr>
            <w:rStyle w:val="SubtleEmphasis"/>
          </w:rPr>
          <w:t>https://www.togetherscotland.org.uk/media/1767/together-loipr_final.pdf</w:t>
        </w:r>
      </w:hyperlink>
      <w:r w:rsidRPr="00DE5362">
        <w:rPr>
          <w:rStyle w:val="SubtleEmphasis"/>
        </w:rPr>
        <w:t xml:space="preserve">  </w:t>
      </w:r>
      <w:r w:rsidR="00AA5417">
        <w:rPr>
          <w:rStyle w:val="SubtleEmphasis"/>
        </w:rPr>
        <w:t>[Date accessed:</w:t>
      </w:r>
      <w:r w:rsidRPr="00DE5362">
        <w:rPr>
          <w:rStyle w:val="SubtleEmphasis"/>
        </w:rPr>
        <w:t xml:space="preserve"> 29.11.22].</w:t>
      </w:r>
    </w:p>
  </w:endnote>
  <w:endnote w:id="169">
    <w:p w14:paraId="000003B3" w14:textId="2EAFCDFE"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Together (2019). ‘Mosquito device found at Edinburgh’s Waverley Mall’. </w:t>
      </w:r>
      <w:hyperlink r:id="rId155">
        <w:r w:rsidRPr="00DE5362">
          <w:rPr>
            <w:rStyle w:val="SubtleEmphasis"/>
          </w:rPr>
          <w:t>https://www.togetherscotland.org.uk/news-and-events/news/2019/06/mosquito-device-found-at-edinburgh-s-waverley-mall</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170">
    <w:p w14:paraId="000003B4" w14:textId="6C4EF383" w:rsidR="003E6FEA" w:rsidRPr="00DE5362" w:rsidRDefault="003E6FEA" w:rsidP="00DE5362">
      <w:pPr>
        <w:spacing w:before="120"/>
        <w:rPr>
          <w:rStyle w:val="SubtleEmphasis"/>
        </w:rPr>
      </w:pPr>
      <w:r w:rsidRPr="00DE5362">
        <w:rPr>
          <w:rStyle w:val="SubtleEmphasis"/>
        </w:rPr>
        <w:endnoteRef/>
      </w:r>
      <w:r w:rsidR="00DE5362">
        <w:rPr>
          <w:rStyle w:val="SubtleEmphasis"/>
        </w:rPr>
        <w:t xml:space="preserve"> </w:t>
      </w:r>
      <w:r w:rsidRPr="00DE5362">
        <w:rPr>
          <w:rStyle w:val="SubtleEmphasis"/>
        </w:rPr>
        <w:t xml:space="preserve">Public Petitions Committee, Scottish Parliament (2019). Continued Petitions: Mosquito Devices (PE1713). </w:t>
      </w:r>
      <w:hyperlink r:id="rId156">
        <w:r w:rsidRPr="00DE5362">
          <w:rPr>
            <w:rStyle w:val="SubtleEmphasis"/>
          </w:rPr>
          <w:t>https://archive2021.parliament.scot/parliamentarybusiness/report.aspx?r=12238</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171">
    <w:p w14:paraId="000003B5" w14:textId="5C8A15F4" w:rsidR="003E6FEA" w:rsidRPr="00DE5362" w:rsidRDefault="003E6FEA" w:rsidP="00DE5362">
      <w:pPr>
        <w:spacing w:before="120"/>
        <w:rPr>
          <w:rStyle w:val="SubtleEmphasis"/>
        </w:rPr>
      </w:pPr>
      <w:r w:rsidRPr="00DE5362">
        <w:rPr>
          <w:rStyle w:val="SubtleEmphasis"/>
        </w:rPr>
        <w:endnoteRef/>
      </w:r>
      <w:r w:rsidR="00DE5362">
        <w:rPr>
          <w:rStyle w:val="SubtleEmphasis"/>
        </w:rPr>
        <w:t xml:space="preserve"> </w:t>
      </w:r>
      <w:r w:rsidRPr="00DE5362">
        <w:rPr>
          <w:rStyle w:val="SubtleEmphasis"/>
        </w:rPr>
        <w:t xml:space="preserve">See Section 47, Criminal Procedure (Scotland) Act 1995. </w:t>
      </w:r>
      <w:hyperlink r:id="rId157">
        <w:r w:rsidRPr="00DE5362">
          <w:rPr>
            <w:rStyle w:val="SubtleEmphasis"/>
          </w:rPr>
          <w:t>https://www.legislation.gov.uk/ukpga/1995/46/section/47</w:t>
        </w:r>
      </w:hyperlink>
      <w:r w:rsidRPr="00DE5362">
        <w:rPr>
          <w:rStyle w:val="SubtleEmphasis"/>
        </w:rPr>
        <w:t xml:space="preserve"> [date accessed 13.12.22]. This prohibits the publication ‘of the name, address or school or [the inclusion of] any particulars calculated to lead to the identification of any person under the age of 18’ who is an accused (‘person against whom proceedings are taken’), victim (‘person in respect of whom the proceedings are taken’) or witness in criminal proceedings. If the child’s only role is as a witness “and no one against whom the proceedings are taken is under the age of 18 years, the requirements [do] not apply unless the court so directs”.</w:t>
      </w:r>
    </w:p>
  </w:endnote>
  <w:endnote w:id="172">
    <w:p w14:paraId="000003B6"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See Section 182, Children’s Hearings (Scotland) Act 2011. </w:t>
      </w:r>
      <w:hyperlink r:id="rId158">
        <w:r w:rsidRPr="00DE5362">
          <w:rPr>
            <w:rStyle w:val="SubtleEmphasis"/>
          </w:rPr>
          <w:t>https://www.legislation.gov.uk/asp/2011/1/section/182</w:t>
        </w:r>
      </w:hyperlink>
      <w:r w:rsidRPr="00DE5362">
        <w:rPr>
          <w:rStyle w:val="SubtleEmphasis"/>
        </w:rPr>
        <w:t xml:space="preserve"> [date accessed 13.12.22]. This prohibits the publication of “protected information” if that publication “is intended or is likely to identify a child mentioned in the protected information”.</w:t>
      </w:r>
    </w:p>
  </w:endnote>
  <w:endnote w:id="173">
    <w:p w14:paraId="000003B7"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Section 47(3)(b), Criminal Procedure (Scotland) Act 1995. </w:t>
      </w:r>
      <w:hyperlink r:id="rId159">
        <w:r w:rsidRPr="00DE5362">
          <w:rPr>
            <w:rStyle w:val="SubtleEmphasis"/>
          </w:rPr>
          <w:t>https://www.legislation.gov.uk/ukpga/1995/46/section/47</w:t>
        </w:r>
      </w:hyperlink>
      <w:r w:rsidRPr="00DE5362">
        <w:rPr>
          <w:rStyle w:val="SubtleEmphasis"/>
        </w:rPr>
        <w:t xml:space="preserve"> [date accessed 13.12.22].</w:t>
      </w:r>
    </w:p>
  </w:endnote>
  <w:endnote w:id="174">
    <w:p w14:paraId="000003B8"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CYCJ (2022), journal article forthcoming.</w:t>
      </w:r>
    </w:p>
  </w:endnote>
  <w:endnote w:id="175">
    <w:p w14:paraId="000003B9" w14:textId="6D04F44A"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In 2019-20 there were 5842 stop and searches of children; compared to 2020-21: 4702; and 2021-22: 3851. See </w:t>
      </w:r>
      <w:r w:rsidR="00C61D98">
        <w:rPr>
          <w:rStyle w:val="SubtleEmphasis"/>
        </w:rPr>
        <w:t xml:space="preserve">Police </w:t>
      </w:r>
      <w:r w:rsidRPr="00DE5362">
        <w:rPr>
          <w:rStyle w:val="SubtleEmphasis"/>
        </w:rPr>
        <w:t xml:space="preserve">Scotland (no date). Stop and search data publications.  </w:t>
      </w:r>
      <w:hyperlink r:id="rId160">
        <w:r w:rsidRPr="00DE5362">
          <w:rPr>
            <w:rStyle w:val="SubtleEmphasis"/>
          </w:rPr>
          <w:t>https://www.scotland.police.uk/about-us/how-we-do-it/stop-and-search/data-publication</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176">
    <w:p w14:paraId="000003BA"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CRC/C/GBR/CO/5: Para: 38 (c).</w:t>
      </w:r>
    </w:p>
  </w:endnote>
  <w:endnote w:id="177">
    <w:p w14:paraId="000003BB" w14:textId="4F795865"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Police </w:t>
      </w:r>
      <w:r w:rsidR="00C61D98">
        <w:rPr>
          <w:rStyle w:val="SubtleEmphasis"/>
        </w:rPr>
        <w:t xml:space="preserve">Scotland </w:t>
      </w:r>
      <w:r w:rsidRPr="00DE5362">
        <w:rPr>
          <w:rStyle w:val="SubtleEmphasis"/>
        </w:rPr>
        <w:t xml:space="preserve">(2022). Management Information: National stop and search database - Quarterly report April-March 2021-22, p16. </w:t>
      </w:r>
      <w:hyperlink r:id="rId161">
        <w:r w:rsidRPr="00DE5362">
          <w:rPr>
            <w:rStyle w:val="SubtleEmphasis"/>
          </w:rPr>
          <w:t>https://www.scotland.police.uk/spa-media/4rsnn4mt/stopsearch-external-mi-report-apr-mar-2021_22-data.pdf</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178">
    <w:p w14:paraId="000003BC"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Ibid.</w:t>
      </w:r>
    </w:p>
  </w:endnote>
  <w:endnote w:id="179">
    <w:p w14:paraId="000003BD" w14:textId="4322325A"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In 2020-21, 73% of searches on children were negative compared to 64% on adults; in 2019-20, 69% of searches on children were negative compared to 62% on adults. See Police </w:t>
      </w:r>
      <w:r w:rsidR="00C61D98">
        <w:rPr>
          <w:rStyle w:val="SubtleEmphasis"/>
        </w:rPr>
        <w:t xml:space="preserve">Scotland </w:t>
      </w:r>
      <w:r w:rsidRPr="00DE5362">
        <w:rPr>
          <w:rStyle w:val="SubtleEmphasis"/>
        </w:rPr>
        <w:t xml:space="preserve">(no date). Stop and search data publications.  </w:t>
      </w:r>
      <w:hyperlink r:id="rId162">
        <w:r w:rsidRPr="00DE5362">
          <w:rPr>
            <w:rStyle w:val="SubtleEmphasis"/>
          </w:rPr>
          <w:t>https://www.scotland.police.uk/about-us/how-we-do-it/stop-and-search/data-publication/</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180">
    <w:p w14:paraId="000003BE" w14:textId="1C42FB96"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(2011). Scottish Census. Ethnicity. </w:t>
      </w:r>
      <w:hyperlink r:id="rId163">
        <w:r w:rsidRPr="00DE5362">
          <w:rPr>
            <w:rStyle w:val="SubtleEmphasis"/>
          </w:rPr>
          <w:t>https://www.google.com/url?q=https://www.scotlandscensus.gov.uk/census-results/at-a-glance/ethnicity/&amp;sa=D&amp;source=docs&amp;ust=1670233263634861&amp;usg=AOvVaw07MAk2m4o0gedrueWg9UDl</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181">
    <w:p w14:paraId="000003BF" w14:textId="1A8D10C0"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Together (2022). State of Children’s Rights Webinar Series: Children whose rights are most at risk, discussion group on children in the justice system </w:t>
      </w:r>
      <w:hyperlink r:id="rId164">
        <w:r w:rsidRPr="00DE5362">
          <w:rPr>
            <w:rStyle w:val="SubtleEmphasis"/>
          </w:rPr>
          <w:t>https://www.togetherscotland.org.uk/resources-and-networks/state-of-childrens-rights-webinars</w:t>
        </w:r>
      </w:hyperlink>
      <w:r w:rsidRPr="00DE5362">
        <w:rPr>
          <w:rStyle w:val="SubtleEmphasis"/>
        </w:rPr>
        <w:t xml:space="preserve">  </w:t>
      </w:r>
      <w:r w:rsidR="00AA5417">
        <w:rPr>
          <w:rStyle w:val="SubtleEmphasis"/>
        </w:rPr>
        <w:t>[Date accessed:</w:t>
      </w:r>
      <w:r w:rsidRPr="00DE5362">
        <w:rPr>
          <w:rStyle w:val="SubtleEmphasis"/>
        </w:rPr>
        <w:t xml:space="preserve"> 5.12.22].</w:t>
      </w:r>
    </w:p>
  </w:endnote>
  <w:endnote w:id="182">
    <w:p w14:paraId="000003C0" w14:textId="0DEA908A"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Police Scotland (2022). Response to request under Freedom of Information (Scotland) Act 2002.</w:t>
      </w:r>
      <w:hyperlink r:id="rId165">
        <w:r w:rsidRPr="00DE5362">
          <w:rPr>
            <w:rStyle w:val="SubtleEmphasis"/>
          </w:rPr>
          <w:t xml:space="preserve"> https://www.scotland.police.uk/spa-media/q5optqho/22-0465-foi-response.pdf</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183">
    <w:p w14:paraId="000003C1" w14:textId="75D4ABF1"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Lightowler, C., CYCJ (2020). Summary: Rights Respecting? Scotland’s Approach to Children in Conflict with the Law, p5.</w:t>
      </w:r>
      <w:hyperlink r:id="rId166">
        <w:r w:rsidRPr="00DE5362">
          <w:rPr>
            <w:rStyle w:val="SubtleEmphasis"/>
          </w:rPr>
          <w:t xml:space="preserve"> https://www.cycj.org.uk/wp-content/uploads/2020/01/Rights-Respecting-Summary.pdf</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184">
    <w:p w14:paraId="000003C2" w14:textId="60D09223"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CYCJ (2021). ‘Beneath the Surface’.</w:t>
      </w:r>
      <w:hyperlink r:id="rId167">
        <w:r w:rsidRPr="00DE5362">
          <w:rPr>
            <w:rStyle w:val="SubtleEmphasis"/>
          </w:rPr>
          <w:t xml:space="preserve"> https://www.cycj.org.uk/beneath-the-surface</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185">
    <w:p w14:paraId="000003C3" w14:textId="0E167028"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Police Scotland (no date). Stop and search data publications.</w:t>
      </w:r>
      <w:hyperlink r:id="rId168">
        <w:r w:rsidRPr="00DE5362">
          <w:rPr>
            <w:rStyle w:val="SubtleEmphasis"/>
          </w:rPr>
          <w:t xml:space="preserve"> https://www.scotland.police.uk/about-us/how-we-do-it/stop-and-search/data-publication</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186">
    <w:p w14:paraId="000003C5" w14:textId="69ED5D3D"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(2019). Ministerial Statement Response: Mental health services for Young People entering and in custody at HMP and YOI Polmont: ministerial statement. </w:t>
      </w:r>
      <w:hyperlink r:id="rId169">
        <w:r w:rsidRPr="00DE5362">
          <w:rPr>
            <w:rStyle w:val="SubtleEmphasis"/>
          </w:rPr>
          <w:t>https://www.gov.scot/publications/ministerial-statement-response-expert-review-mental-health-services-young-people-entering-custody-hmp-yoi-polmont</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187">
    <w:p w14:paraId="000003C6" w14:textId="043D8039"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Police Scotland (2021). Response to request under Freedom of Information (Scotland) Act 2002. </w:t>
      </w:r>
      <w:hyperlink r:id="rId170">
        <w:r w:rsidRPr="00DE5362">
          <w:rPr>
            <w:rStyle w:val="SubtleEmphasis"/>
          </w:rPr>
          <w:t>https://bit.ly/3AF2Tyv</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188">
    <w:p w14:paraId="000003C7" w14:textId="56D40B35" w:rsidR="003E6FEA" w:rsidRPr="00DE5362" w:rsidRDefault="003E6FEA" w:rsidP="00DE5362">
      <w:pPr>
        <w:spacing w:before="120"/>
        <w:rPr>
          <w:rStyle w:val="SubtleEmphasis"/>
        </w:rPr>
      </w:pPr>
      <w:r w:rsidRPr="00DE5362">
        <w:rPr>
          <w:rStyle w:val="SubtleEmphasis"/>
        </w:rPr>
        <w:endnoteRef/>
      </w:r>
      <w:r w:rsidR="00DE5362">
        <w:rPr>
          <w:rStyle w:val="SubtleEmphasis"/>
        </w:rPr>
        <w:t xml:space="preserve"> </w:t>
      </w:r>
      <w:r w:rsidRPr="00DE5362">
        <w:rPr>
          <w:rStyle w:val="SubtleEmphasis"/>
        </w:rPr>
        <w:t xml:space="preserve">Police Scotland (2020). Response to request under Freedom of Information (Scotland) Act 2002. </w:t>
      </w:r>
      <w:hyperlink r:id="rId171">
        <w:r w:rsidRPr="00DE5362">
          <w:rPr>
            <w:rStyle w:val="SubtleEmphasis"/>
          </w:rPr>
          <w:t>https://togetherscotland.org.uk/media/3150/taser_foi.pdf</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189">
    <w:p w14:paraId="000003C8" w14:textId="77DFAF6B"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Together (2020). State of Children’s Rights Report. </w:t>
      </w:r>
      <w:hyperlink r:id="rId172">
        <w:r w:rsidRPr="00DE5362">
          <w:rPr>
            <w:rStyle w:val="SubtleEmphasis"/>
          </w:rPr>
          <w:t>https://bit.ly/3V4WCnO</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190">
    <w:p w14:paraId="000003C9" w14:textId="17581B91"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(2022). Embedding children's rights: a position statement. </w:t>
      </w:r>
      <w:hyperlink r:id="rId173">
        <w:r w:rsidRPr="00DE5362">
          <w:rPr>
            <w:rStyle w:val="SubtleEmphasis"/>
          </w:rPr>
          <w:t>https://bit.ly/3tVr3RD</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191">
    <w:p w14:paraId="000003CA" w14:textId="1977A229"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CRAE (2020). Children’s rights and policing: Spit-hoods and children’s rights, p4. </w:t>
      </w:r>
      <w:hyperlink r:id="rId174">
        <w:r w:rsidRPr="00DE5362">
          <w:rPr>
            <w:rStyle w:val="SubtleEmphasis"/>
          </w:rPr>
          <w:t>http://bitly.ws/xyoZ</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192">
    <w:p w14:paraId="000003CB" w14:textId="6D4C4F84"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Together et al. (2022). Universal Periodic Review: UK 4th Cycle: Policing and the child justice system briefing. </w:t>
      </w:r>
      <w:hyperlink r:id="rId175">
        <w:r w:rsidRPr="00DE5362">
          <w:rPr>
            <w:rStyle w:val="SubtleEmphasis"/>
          </w:rPr>
          <w:t>https://bit.ly/3OHXufW</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193">
    <w:p w14:paraId="00000525" w14:textId="6AB4ED0A" w:rsidR="003E6FEA" w:rsidRPr="00DE5362" w:rsidRDefault="003E6FEA" w:rsidP="00DE5362">
      <w:pPr>
        <w:spacing w:before="0" w:after="0" w:line="240" w:lineRule="auto"/>
        <w:rPr>
          <w:rStyle w:val="SubtleEmphasis"/>
        </w:rPr>
      </w:pPr>
      <w:r w:rsidRPr="00DE5362">
        <w:rPr>
          <w:rStyle w:val="SubtleEmphasis"/>
        </w:rPr>
        <w:endnoteRef/>
      </w:r>
      <w:r w:rsidRPr="00DE5362">
        <w:rPr>
          <w:rStyle w:val="SubtleEmphasis"/>
        </w:rPr>
        <w:t xml:space="preserve"> McCall-Smith, K. Solitary Confinement, Torture and Children: Applicable minimum standards. </w:t>
      </w:r>
      <w:hyperlink r:id="rId176">
        <w:r w:rsidRPr="00DE5362">
          <w:rPr>
            <w:rStyle w:val="SubtleEmphasis"/>
          </w:rPr>
          <w:t>https://www.togetherscotland.org.uk/media/3117/solitary-confinement-torture-and-children-21-june-2022-1.pdf</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194">
    <w:p w14:paraId="000003CC" w14:textId="41585DB0"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CYPCS (2018). No Safe Place: Restraint and seclusion in Scotland’s schools. </w:t>
      </w:r>
      <w:hyperlink r:id="rId177">
        <w:r w:rsidRPr="00DE5362">
          <w:rPr>
            <w:rStyle w:val="SubtleEmphasis"/>
          </w:rPr>
          <w:t>http://bitly.ws/xyjK</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195">
    <w:p w14:paraId="000003CD"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Ibid.</w:t>
      </w:r>
    </w:p>
  </w:endnote>
  <w:endnote w:id="196">
    <w:p w14:paraId="000003CE" w14:textId="35C8620C"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Positive and Active Behaviour Support Scotland and Challenging Behaviour Foundation (2020). Reducing Restrictive Intervention of Children and Young People, update of case study results. </w:t>
      </w:r>
      <w:hyperlink r:id="rId178">
        <w:r w:rsidRPr="00DE5362">
          <w:rPr>
            <w:rStyle w:val="SubtleEmphasis"/>
          </w:rPr>
          <w:t>http://bitly.ws/xyk3</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197">
    <w:p w14:paraId="000003CF" w14:textId="648038C9"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(2022). Physical Intervention in Schools: Draft Guidance. </w:t>
      </w:r>
      <w:hyperlink r:id="rId179">
        <w:r w:rsidRPr="00DE5362">
          <w:rPr>
            <w:rStyle w:val="SubtleEmphasis"/>
          </w:rPr>
          <w:t>http://bitly.ws/xyk8</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198">
    <w:p w14:paraId="000003D0" w14:textId="3567108B"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Enable Scotland (2022). in safe hands? A progress report on the campaign to regulate the use of seclusion and restraint in Scotland’s schools. </w:t>
      </w:r>
      <w:hyperlink r:id="rId180">
        <w:r w:rsidRPr="00DE5362">
          <w:rPr>
            <w:rStyle w:val="SubtleEmphasis"/>
          </w:rPr>
          <w:t>http://bitly.ws/xypc</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199">
    <w:p w14:paraId="000003D1" w14:textId="67D79E1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CELCIS (2022). Physical restraint in residential childcare: Understanding the complexities of physical restraint. </w:t>
      </w:r>
      <w:hyperlink r:id="rId181">
        <w:r w:rsidRPr="00DE5362">
          <w:rPr>
            <w:rStyle w:val="SubtleEmphasis"/>
          </w:rPr>
          <w:t>http://bitly.ws/xyp8</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200">
    <w:p w14:paraId="000003D2" w14:textId="7669AC20"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Enable Scotland (2022). In safe hands? A progress report on the campaign to regulate the use of seclusion and restraint in Scotland’s schools. </w:t>
      </w:r>
      <w:hyperlink r:id="rId182">
        <w:r w:rsidRPr="00DE5362">
          <w:rPr>
            <w:rStyle w:val="SubtleEmphasis"/>
          </w:rPr>
          <w:t>http://bitly.ws/xypc</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201">
    <w:p w14:paraId="000003D3" w14:textId="636EFC25"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Children (Equal Protection from Assault) (Scotland) Act 2019. </w:t>
      </w:r>
      <w:hyperlink r:id="rId183">
        <w:r w:rsidRPr="00DE5362">
          <w:rPr>
            <w:rStyle w:val="SubtleEmphasis"/>
          </w:rPr>
          <w:t>https://bit.ly/3F1BmtD</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202">
    <w:p w14:paraId="000003D4" w14:textId="326FC345"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Scottish Government (2022). The Promise Oversight Board: Report One May 2022. </w:t>
      </w:r>
      <w:hyperlink r:id="rId184">
        <w:r w:rsidRPr="00DE5362">
          <w:rPr>
            <w:rStyle w:val="SubtleEmphasis"/>
          </w:rPr>
          <w:t>http://bitly.ws/xypY</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203">
    <w:p w14:paraId="000003D5" w14:textId="79D2AAB9"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Galloway, S., Love, R., and Wale, A. (2017). Provision of therapeutic services in the West of Scotland for children and young people following sexual abuse. </w:t>
      </w:r>
      <w:hyperlink r:id="rId185">
        <w:r w:rsidRPr="00DE5362">
          <w:rPr>
            <w:rStyle w:val="SubtleEmphasis"/>
          </w:rPr>
          <w:t>https://bit.ly/3VoQ43d</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204">
    <w:p w14:paraId="000003D6" w14:textId="17EDD185" w:rsidR="003E6FEA" w:rsidRPr="00DE5362" w:rsidRDefault="003E6FEA" w:rsidP="00DE5362">
      <w:pPr>
        <w:spacing w:before="120"/>
        <w:rPr>
          <w:rStyle w:val="SubtleEmphasis"/>
        </w:rPr>
      </w:pPr>
      <w:r w:rsidRPr="00DE5362">
        <w:rPr>
          <w:rStyle w:val="SubtleEmphasis"/>
        </w:rPr>
        <w:endnoteRef/>
      </w:r>
      <w:r w:rsidR="00DE5362">
        <w:rPr>
          <w:rStyle w:val="SubtleEmphasis"/>
        </w:rPr>
        <w:t xml:space="preserve"> </w:t>
      </w:r>
      <w:r w:rsidRPr="00DE5362">
        <w:rPr>
          <w:rStyle w:val="SubtleEmphasis"/>
        </w:rPr>
        <w:t xml:space="preserve">Engender (no date). Gender Matters: Roadmap towards women’s equality in Scotland. </w:t>
      </w:r>
      <w:hyperlink r:id="rId186">
        <w:r w:rsidRPr="00DE5362">
          <w:rPr>
            <w:rStyle w:val="SubtleEmphasis"/>
          </w:rPr>
          <w:t>http://bitly.ws/xyq9</w:t>
        </w:r>
      </w:hyperlink>
      <w:r w:rsidRPr="00DE5362">
        <w:rPr>
          <w:rStyle w:val="SubtleEmphasis"/>
        </w:rPr>
        <w:t xml:space="preserve"> [Accessed: 6.12.22].</w:t>
      </w:r>
    </w:p>
  </w:endnote>
  <w:endnote w:id="205">
    <w:p w14:paraId="000003D7" w14:textId="067871CB"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(2022). Crime and Justice: Domestic abuse recorded by the police in Scotland 2020-21. </w:t>
      </w:r>
      <w:hyperlink r:id="rId187">
        <w:r w:rsidRPr="00DE5362">
          <w:rPr>
            <w:rStyle w:val="SubtleEmphasis"/>
          </w:rPr>
          <w:t>http://bitly.ws/xyqj</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206">
    <w:p w14:paraId="000003D8" w14:textId="2D4F0FCA"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Engender (no date). Gender Matters: Roadmap towards women’s equality in Scotland. </w:t>
      </w:r>
      <w:hyperlink r:id="rId188">
        <w:r w:rsidRPr="00DE5362">
          <w:rPr>
            <w:rStyle w:val="SubtleEmphasis"/>
          </w:rPr>
          <w:t>http://bitly.ws/xyq9</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207">
    <w:p w14:paraId="000003D9" w14:textId="7F3AEC02"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Inspiring Scotland (2022). Mental health needs of women, young people and children experiencing gender-based violence and abuse. </w:t>
      </w:r>
      <w:hyperlink r:id="rId189">
        <w:r w:rsidRPr="00DE5362">
          <w:rPr>
            <w:rStyle w:val="SubtleEmphasis"/>
            <w:highlight w:val="white"/>
          </w:rPr>
          <w:t>http://bitly.ws/xys6</w:t>
        </w:r>
      </w:hyperlink>
      <w:r w:rsidRPr="00DE5362">
        <w:rPr>
          <w:rStyle w:val="SubtleEmphasis"/>
          <w:highlight w:val="white"/>
        </w:rPr>
        <w:t xml:space="preserve"> </w:t>
      </w:r>
      <w:r w:rsidR="00AA5417">
        <w:rPr>
          <w:rStyle w:val="SubtleEmphasis"/>
        </w:rPr>
        <w:t>[Date accessed:</w:t>
      </w:r>
      <w:r w:rsidRPr="00DE5362">
        <w:rPr>
          <w:rStyle w:val="SubtleEmphasis"/>
        </w:rPr>
        <w:t xml:space="preserve"> 6.12.22].</w:t>
      </w:r>
    </w:p>
  </w:endnote>
  <w:endnote w:id="208">
    <w:p w14:paraId="000003DA" w14:textId="633973DB"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Engender (no date). Gender Matters: Roadmap towards women’s equality in Scotland. </w:t>
      </w:r>
      <w:hyperlink r:id="rId190">
        <w:r w:rsidRPr="00DE5362">
          <w:rPr>
            <w:rStyle w:val="SubtleEmphasis"/>
          </w:rPr>
          <w:t>http://bitly.ws/xyq9</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209">
    <w:p w14:paraId="000003DB" w14:textId="652AF5C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(2022). Crime and Justice: Domestic abuse recorded by the police in Scotland 2020-21. </w:t>
      </w:r>
      <w:hyperlink r:id="rId191">
        <w:r w:rsidRPr="00DE5362">
          <w:rPr>
            <w:rStyle w:val="SubtleEmphasis"/>
          </w:rPr>
          <w:t>http://bitly.ws/xyqj</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210">
    <w:p w14:paraId="00000516" w14:textId="456CE132" w:rsidR="003E6FEA" w:rsidRPr="00DE5362" w:rsidRDefault="003E6FEA" w:rsidP="00DE5362">
      <w:pPr>
        <w:spacing w:before="0" w:after="0" w:line="240" w:lineRule="auto"/>
        <w:rPr>
          <w:rStyle w:val="SubtleEmphasis"/>
        </w:rPr>
      </w:pPr>
      <w:r w:rsidRPr="00DE5362">
        <w:rPr>
          <w:rStyle w:val="SubtleEmphasis"/>
        </w:rPr>
        <w:endnoteRef/>
      </w:r>
      <w:r w:rsidRPr="00DE5362">
        <w:rPr>
          <w:rStyle w:val="SubtleEmphasis"/>
        </w:rPr>
        <w:t xml:space="preserve"> Albeit there are grounds for referral to the Children’s Hearings System where “the child has, or is likely to have, a close connection with a person who has carried out domestic abuse”. See section 67(2)(f), Children’s Hearings (Scotland) Act 2011. </w:t>
      </w:r>
      <w:hyperlink r:id="rId192">
        <w:r w:rsidRPr="00DE5362">
          <w:rPr>
            <w:rStyle w:val="SubtleEmphasis"/>
          </w:rPr>
          <w:t>https://www.legislation.gov.uk/asp/2011/1/section/67</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211">
    <w:p w14:paraId="000003DC" w14:textId="3BE3A479"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(2018). Equally Safe: Scotland's strategy to eradicate violence against women. </w:t>
      </w:r>
      <w:hyperlink r:id="rId193">
        <w:r w:rsidRPr="00DE5362">
          <w:rPr>
            <w:rStyle w:val="SubtleEmphasis"/>
          </w:rPr>
          <w:t>http://bitly.ws/xyq6</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212">
    <w:p w14:paraId="000003DD" w14:textId="7FFA1CBA"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(ongoing). Gender Based Violence in Schools Working Group </w:t>
      </w:r>
      <w:hyperlink r:id="rId194">
        <w:r w:rsidRPr="00DE5362">
          <w:rPr>
            <w:rStyle w:val="SubtleEmphasis"/>
          </w:rPr>
          <w:t>https://www.gov.scot/groups/gender-based-violence-in-schools-working-group</w:t>
        </w:r>
      </w:hyperlink>
      <w:r w:rsidRPr="00DE5362">
        <w:rPr>
          <w:rStyle w:val="SubtleEmphasis"/>
        </w:rPr>
        <w:t xml:space="preserve"> </w:t>
      </w:r>
      <w:r w:rsidR="00AA5417">
        <w:rPr>
          <w:rStyle w:val="SubtleEmphasis"/>
        </w:rPr>
        <w:t>[Date accessed:</w:t>
      </w:r>
      <w:r w:rsidRPr="00DE5362">
        <w:rPr>
          <w:rStyle w:val="SubtleEmphasis"/>
        </w:rPr>
        <w:t xml:space="preserve"> 7.12.22].</w:t>
      </w:r>
    </w:p>
  </w:endnote>
  <w:endnote w:id="213">
    <w:p w14:paraId="000003DE" w14:textId="0FC20156"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Children’s Parliament (2022). Gender Equality in Education and Learning: A Theory of Change Model. </w:t>
      </w:r>
      <w:hyperlink r:id="rId195">
        <w:r w:rsidRPr="00DE5362">
          <w:rPr>
            <w:rStyle w:val="SubtleEmphasis"/>
          </w:rPr>
          <w:t>http://bitly.ws/xyqe</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214">
    <w:p w14:paraId="000003DF"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Ibid. </w:t>
      </w:r>
    </w:p>
  </w:endnote>
  <w:endnote w:id="215">
    <w:p w14:paraId="000003E0"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Ibid. </w:t>
      </w:r>
    </w:p>
  </w:endnote>
  <w:endnote w:id="216">
    <w:p w14:paraId="000003E1" w14:textId="18FE4910"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Engender (no date). Gender Matters: Roadmap towards women’s equality in Scotland. </w:t>
      </w:r>
      <w:hyperlink r:id="rId196">
        <w:r w:rsidRPr="00DE5362">
          <w:rPr>
            <w:rStyle w:val="SubtleEmphasis"/>
          </w:rPr>
          <w:t>http://bitly.ws/xyq9</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217">
    <w:p w14:paraId="000003E2" w14:textId="7F88B20B" w:rsidR="003E6FEA" w:rsidRPr="00DE5362" w:rsidRDefault="003E6FEA" w:rsidP="00DE5362">
      <w:pPr>
        <w:spacing w:before="120"/>
        <w:rPr>
          <w:rStyle w:val="SubtleEmphasis"/>
        </w:rPr>
      </w:pPr>
      <w:r w:rsidRPr="00DE5362">
        <w:rPr>
          <w:rStyle w:val="SubtleEmphasis"/>
        </w:rPr>
        <w:endnoteRef/>
      </w:r>
      <w:r w:rsidR="00DE5362">
        <w:rPr>
          <w:rStyle w:val="SubtleEmphasis"/>
        </w:rPr>
        <w:t xml:space="preserve"> Scottish </w:t>
      </w:r>
      <w:r w:rsidRPr="00DE5362">
        <w:rPr>
          <w:rStyle w:val="SubtleEmphasis"/>
        </w:rPr>
        <w:t xml:space="preserve">Women’s Aid (2019). Young Expert Group (Yello!) Response to Call for Views on the Children (Scotland) Bill, p3. </w:t>
      </w:r>
      <w:hyperlink r:id="rId197">
        <w:r w:rsidRPr="00DE5362">
          <w:rPr>
            <w:rStyle w:val="SubtleEmphasis"/>
          </w:rPr>
          <w:t>http://bitly.ws/xysf</w:t>
        </w:r>
      </w:hyperlink>
      <w:r w:rsidRPr="00DE5362">
        <w:rPr>
          <w:rStyle w:val="SubtleEmphasis"/>
        </w:rPr>
        <w:t xml:space="preserve"> </w:t>
      </w:r>
      <w:r w:rsidR="00AA5417">
        <w:rPr>
          <w:rStyle w:val="SubtleEmphasis"/>
        </w:rPr>
        <w:t>[Date accessed:</w:t>
      </w:r>
      <w:r w:rsidRPr="00DE5362">
        <w:rPr>
          <w:rStyle w:val="SubtleEmphasis"/>
        </w:rPr>
        <w:t xml:space="preserve"> 6.12.22].</w:t>
      </w:r>
    </w:p>
  </w:endnote>
  <w:endnote w:id="218">
    <w:p w14:paraId="000003E3" w14:textId="77278D83"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Zero Tolerance (no date). What is Primary Prevention? </w:t>
      </w:r>
      <w:hyperlink r:id="rId198">
        <w:r w:rsidRPr="00DE5362">
          <w:rPr>
            <w:rStyle w:val="SubtleEmphasis"/>
          </w:rPr>
          <w:t>https://www.zerotolerance.org.uk/what-is-primary-prevention/</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219">
    <w:p w14:paraId="000003E4" w14:textId="43238348"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Inspiring Scotland (2022). Mental health needs of women, young people and children experiencing gender-based violence and abuse. </w:t>
      </w:r>
      <w:hyperlink r:id="rId199">
        <w:r w:rsidRPr="00DE5362">
          <w:rPr>
            <w:rStyle w:val="SubtleEmphasis"/>
            <w:highlight w:val="white"/>
          </w:rPr>
          <w:t>http://bitly.ws/xys6</w:t>
        </w:r>
      </w:hyperlink>
      <w:r w:rsidRPr="00DE5362">
        <w:rPr>
          <w:rStyle w:val="SubtleEmphasis"/>
          <w:highlight w:val="white"/>
        </w:rPr>
        <w:t xml:space="preserve"> </w:t>
      </w:r>
      <w:r w:rsidR="00AA5417">
        <w:rPr>
          <w:rStyle w:val="SubtleEmphasis"/>
        </w:rPr>
        <w:t>[Date accessed:</w:t>
      </w:r>
      <w:r w:rsidRPr="00DE5362">
        <w:rPr>
          <w:rStyle w:val="SubtleEmphasis"/>
        </w:rPr>
        <w:t xml:space="preserve"> 7.12.22].</w:t>
      </w:r>
    </w:p>
  </w:endnote>
  <w:endnote w:id="220">
    <w:p w14:paraId="000003E5" w14:textId="216BB09C"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CELCIS (2021). New online campaign to raise awareness of Child Sexual Exploitation (CSE) in Scotland. </w:t>
      </w:r>
      <w:hyperlink r:id="rId200">
        <w:r w:rsidRPr="00DE5362">
          <w:rPr>
            <w:rStyle w:val="SubtleEmphasis"/>
          </w:rPr>
          <w:t>https://bit.ly/3U0FfmQ</w:t>
        </w:r>
      </w:hyperlink>
      <w:r w:rsidRPr="00DE5362">
        <w:rPr>
          <w:rStyle w:val="SubtleEmphasis"/>
        </w:rPr>
        <w:t xml:space="preserve"> </w:t>
      </w:r>
      <w:r w:rsidR="00AA5417">
        <w:rPr>
          <w:rStyle w:val="SubtleEmphasis"/>
        </w:rPr>
        <w:t>[Date accessed:</w:t>
      </w:r>
      <w:r w:rsidRPr="00DE5362">
        <w:rPr>
          <w:rStyle w:val="SubtleEmphasis"/>
        </w:rPr>
        <w:t xml:space="preserve"> 7.12.22].</w:t>
      </w:r>
    </w:p>
  </w:endnote>
  <w:endnote w:id="221">
    <w:p w14:paraId="000003E6" w14:textId="65FE19C9"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CyberSafe Scotland (2021). Is online harm to children a risk in </w:t>
      </w:r>
      <w:r w:rsidR="00F217B4" w:rsidRPr="00DE5362">
        <w:rPr>
          <w:rStyle w:val="SubtleEmphasis"/>
        </w:rPr>
        <w:t>Scotland?</w:t>
      </w:r>
      <w:r w:rsidRPr="00DE5362">
        <w:rPr>
          <w:rStyle w:val="SubtleEmphasis"/>
        </w:rPr>
        <w:t xml:space="preserve"> </w:t>
      </w:r>
      <w:hyperlink r:id="rId201">
        <w:r w:rsidRPr="00DE5362">
          <w:rPr>
            <w:rStyle w:val="SubtleEmphasis"/>
          </w:rPr>
          <w:t>https://bit.ly/3gCn4X0</w:t>
        </w:r>
      </w:hyperlink>
      <w:r w:rsidRPr="00DE5362">
        <w:rPr>
          <w:rStyle w:val="SubtleEmphasis"/>
        </w:rPr>
        <w:t xml:space="preserve"> </w:t>
      </w:r>
      <w:r w:rsidR="00AA5417">
        <w:rPr>
          <w:rStyle w:val="SubtleEmphasis"/>
        </w:rPr>
        <w:t>[Date accessed:</w:t>
      </w:r>
      <w:r w:rsidRPr="00DE5362">
        <w:rPr>
          <w:rStyle w:val="SubtleEmphasis"/>
        </w:rPr>
        <w:t xml:space="preserve"> 7.12.22].</w:t>
      </w:r>
    </w:p>
  </w:endnote>
  <w:endnote w:id="222">
    <w:p w14:paraId="000003E7" w14:textId="77777777" w:rsidR="003E6FEA" w:rsidRPr="00DE5362" w:rsidRDefault="003E6FEA" w:rsidP="00DE5362">
      <w:pPr>
        <w:spacing w:before="120"/>
        <w:rPr>
          <w:rStyle w:val="SubtleEmphasis"/>
          <w:highlight w:val="white"/>
        </w:rPr>
      </w:pPr>
      <w:r w:rsidRPr="00DE5362">
        <w:rPr>
          <w:rStyle w:val="SubtleEmphasis"/>
        </w:rPr>
        <w:endnoteRef/>
      </w:r>
      <w:r w:rsidRPr="00DE5362">
        <w:rPr>
          <w:rStyle w:val="SubtleEmphasis"/>
        </w:rPr>
        <w:t xml:space="preserve"> </w:t>
      </w:r>
      <w:r w:rsidRPr="00DE5362">
        <w:rPr>
          <w:rStyle w:val="SubtleEmphasis"/>
          <w:highlight w:val="white"/>
        </w:rPr>
        <w:t xml:space="preserve">“Breadcrumbing” refers to public content and activity, designed or calculated with a clear sense of subverting online content moderation rules, but does not meet the criminal threshold for removal. “Deepfake” means using computer technology to manipulate original images and video. See: </w:t>
      </w:r>
      <w:hyperlink r:id="rId202">
        <w:r w:rsidRPr="00DE5362">
          <w:rPr>
            <w:rStyle w:val="SubtleEmphasis"/>
            <w:highlight w:val="white"/>
          </w:rPr>
          <w:t>https://committees.parliament.uk/publications/8608/documents/86960/default/</w:t>
        </w:r>
      </w:hyperlink>
      <w:r w:rsidRPr="00DE5362">
        <w:rPr>
          <w:rStyle w:val="SubtleEmphasis"/>
          <w:highlight w:val="white"/>
        </w:rPr>
        <w:t xml:space="preserve"> p.10</w:t>
      </w:r>
    </w:p>
  </w:endnote>
  <w:endnote w:id="223">
    <w:p w14:paraId="000003E8" w14:textId="32DD7110"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UK Parliament (2022). Illegal and harmful content could evade new online safety law, warn MPs. </w:t>
      </w:r>
      <w:hyperlink r:id="rId203">
        <w:r w:rsidRPr="00DE5362">
          <w:rPr>
            <w:rStyle w:val="SubtleEmphasis"/>
          </w:rPr>
          <w:t>https://bit.ly/3EFu1i3</w:t>
        </w:r>
      </w:hyperlink>
      <w:r w:rsidRPr="00DE5362">
        <w:rPr>
          <w:rStyle w:val="SubtleEmphasis"/>
        </w:rPr>
        <w:t xml:space="preserve"> </w:t>
      </w:r>
      <w:r w:rsidR="00AA5417">
        <w:rPr>
          <w:rStyle w:val="SubtleEmphasis"/>
        </w:rPr>
        <w:t>[Date accessed:</w:t>
      </w:r>
      <w:r w:rsidRPr="00DE5362">
        <w:rPr>
          <w:rStyle w:val="SubtleEmphasis"/>
        </w:rPr>
        <w:t xml:space="preserve"> 7.12.22].</w:t>
      </w:r>
    </w:p>
  </w:endnote>
  <w:endnote w:id="224">
    <w:p w14:paraId="000003E9" w14:textId="6D715E8E"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No Knives, Better Lives (no date). No Knives, Better Lives. </w:t>
      </w:r>
      <w:hyperlink r:id="rId204">
        <w:r w:rsidRPr="00DE5362">
          <w:rPr>
            <w:rStyle w:val="SubtleEmphasis"/>
          </w:rPr>
          <w:t>https://bit.ly/3GOO9kn</w:t>
        </w:r>
      </w:hyperlink>
      <w:r w:rsidRPr="00DE5362">
        <w:rPr>
          <w:rStyle w:val="SubtleEmphasis"/>
        </w:rPr>
        <w:t xml:space="preserve"> </w:t>
      </w:r>
      <w:r w:rsidR="00AA5417">
        <w:rPr>
          <w:rStyle w:val="SubtleEmphasis"/>
        </w:rPr>
        <w:t>[Date accessed:</w:t>
      </w:r>
      <w:r w:rsidRPr="00DE5362">
        <w:rPr>
          <w:rStyle w:val="SubtleEmphasis"/>
        </w:rPr>
        <w:t xml:space="preserve"> 7.12.22].</w:t>
      </w:r>
    </w:p>
  </w:endnote>
  <w:endnote w:id="225">
    <w:p w14:paraId="000003EA" w14:textId="4C8F52CA"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Police Scotland (2017-22). Stop and Search: Data publication. </w:t>
      </w:r>
      <w:hyperlink r:id="rId205">
        <w:r w:rsidRPr="00DE5362">
          <w:rPr>
            <w:rStyle w:val="SubtleEmphasis"/>
          </w:rPr>
          <w:t>https://www.scotland.police.uk/about-us/how-we-do-it/stop-and-search/data-publication</w:t>
        </w:r>
      </w:hyperlink>
      <w:r w:rsidR="00AA5417">
        <w:rPr>
          <w:rStyle w:val="SubtleEmphasis"/>
        </w:rPr>
        <w:t>[Date accessed:</w:t>
      </w:r>
      <w:r w:rsidRPr="00DE5362">
        <w:rPr>
          <w:rStyle w:val="SubtleEmphasis"/>
        </w:rPr>
        <w:t xml:space="preserve"> 7.12.22].</w:t>
      </w:r>
    </w:p>
  </w:endnote>
  <w:endnote w:id="226">
    <w:p w14:paraId="000003EB" w14:textId="7A2EA41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Children 1st (no date). Transforming Care, Justice and Recovery for Children. </w:t>
      </w:r>
      <w:hyperlink r:id="rId206">
        <w:r w:rsidRPr="00DE5362">
          <w:rPr>
            <w:rStyle w:val="SubtleEmphasis"/>
          </w:rPr>
          <w:t>https://bit.ly/3Vqcml3</w:t>
        </w:r>
      </w:hyperlink>
      <w:r w:rsidRPr="00DE5362">
        <w:rPr>
          <w:rStyle w:val="SubtleEmphasis"/>
        </w:rPr>
        <w:t xml:space="preserve"> </w:t>
      </w:r>
      <w:r w:rsidR="00AA5417">
        <w:rPr>
          <w:rStyle w:val="SubtleEmphasis"/>
        </w:rPr>
        <w:t>[Date accessed:</w:t>
      </w:r>
      <w:r w:rsidRPr="00DE5362">
        <w:rPr>
          <w:rStyle w:val="SubtleEmphasis"/>
        </w:rPr>
        <w:t xml:space="preserve"> 7.12.22].</w:t>
      </w:r>
    </w:p>
  </w:endnote>
  <w:endnote w:id="227">
    <w:p w14:paraId="000003EC" w14:textId="1C21BD75"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(2022). Bairns' Hoose - Scottish Barnahus: vision, values and approach. </w:t>
      </w:r>
      <w:hyperlink r:id="rId207">
        <w:r w:rsidRPr="00DE5362">
          <w:rPr>
            <w:rStyle w:val="SubtleEmphasis"/>
          </w:rPr>
          <w:t>https://bit.ly/3XzdF2S</w:t>
        </w:r>
      </w:hyperlink>
      <w:r w:rsidRPr="00DE5362">
        <w:rPr>
          <w:rStyle w:val="SubtleEmphasis"/>
        </w:rPr>
        <w:t xml:space="preserve"> </w:t>
      </w:r>
      <w:r w:rsidR="00AA5417">
        <w:rPr>
          <w:rStyle w:val="SubtleEmphasis"/>
        </w:rPr>
        <w:t>[Date accessed:</w:t>
      </w:r>
      <w:r w:rsidRPr="00DE5362">
        <w:rPr>
          <w:rStyle w:val="SubtleEmphasis"/>
        </w:rPr>
        <w:t xml:space="preserve"> 7.12.22].</w:t>
      </w:r>
    </w:p>
  </w:endnote>
  <w:endnote w:id="228">
    <w:p w14:paraId="000003ED" w14:textId="772F3DBC"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Children 1st (2022). Children 1st response to Bairns’ Hoose (Scottish Barnahus) draft standards. </w:t>
      </w:r>
      <w:hyperlink r:id="rId208">
        <w:r w:rsidRPr="00DE5362">
          <w:rPr>
            <w:rStyle w:val="SubtleEmphasis"/>
          </w:rPr>
          <w:t>https://bit.ly/3AJVspz</w:t>
        </w:r>
      </w:hyperlink>
      <w:r w:rsidRPr="00DE5362">
        <w:rPr>
          <w:rStyle w:val="SubtleEmphasis"/>
        </w:rPr>
        <w:t xml:space="preserve"> </w:t>
      </w:r>
      <w:r w:rsidR="00AA5417">
        <w:rPr>
          <w:rStyle w:val="SubtleEmphasis"/>
        </w:rPr>
        <w:t>[Date accessed:</w:t>
      </w:r>
      <w:r w:rsidRPr="00DE5362">
        <w:rPr>
          <w:rStyle w:val="SubtleEmphasis"/>
        </w:rPr>
        <w:t xml:space="preserve"> 7.12.22].</w:t>
      </w:r>
    </w:p>
  </w:endnote>
  <w:endnote w:id="229">
    <w:p w14:paraId="000003EE" w14:textId="77777777" w:rsidR="003E6FEA" w:rsidRPr="00DE5362" w:rsidRDefault="003E6FEA" w:rsidP="00DE5362">
      <w:pPr>
        <w:spacing w:before="120"/>
        <w:rPr>
          <w:rStyle w:val="SubtleEmphasis"/>
          <w:highlight w:val="yellow"/>
        </w:rPr>
      </w:pPr>
      <w:r w:rsidRPr="00DE5362">
        <w:rPr>
          <w:rStyle w:val="SubtleEmphasis"/>
        </w:rPr>
        <w:endnoteRef/>
      </w:r>
      <w:r w:rsidRPr="00DE5362">
        <w:rPr>
          <w:rStyle w:val="SubtleEmphasis"/>
        </w:rPr>
        <w:t xml:space="preserve"> CRC/C/GC/24.</w:t>
      </w:r>
    </w:p>
  </w:endnote>
  <w:endnote w:id="230">
    <w:p w14:paraId="000003EF" w14:textId="0DA5B6B3"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CYCJ (2022). Joint letter to the Cabinet Secretary for Justice and Veterans and Minister for Children and Young People. </w:t>
      </w:r>
      <w:hyperlink r:id="rId209">
        <w:r w:rsidRPr="00DE5362">
          <w:rPr>
            <w:rStyle w:val="SubtleEmphasis"/>
          </w:rPr>
          <w:t>https://bit.ly/3F1ZZqc</w:t>
        </w:r>
      </w:hyperlink>
      <w:r w:rsidRPr="00DE5362">
        <w:rPr>
          <w:rStyle w:val="SubtleEmphasis"/>
        </w:rPr>
        <w:t xml:space="preserve">  </w:t>
      </w:r>
      <w:r w:rsidR="00AA5417">
        <w:rPr>
          <w:rStyle w:val="SubtleEmphasis"/>
        </w:rPr>
        <w:t>[Date accessed:</w:t>
      </w:r>
      <w:r w:rsidRPr="00DE5362">
        <w:rPr>
          <w:rStyle w:val="SubtleEmphasis"/>
        </w:rPr>
        <w:t xml:space="preserve"> 7.12.22].</w:t>
      </w:r>
    </w:p>
  </w:endnote>
  <w:endnote w:id="231">
    <w:p w14:paraId="000003F0" w14:textId="3080478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Sections 1-3. Female Genital Mutilation (Protection and Guidance) (Scotland) Act (2020). </w:t>
      </w:r>
      <w:hyperlink r:id="rId210">
        <w:r w:rsidRPr="00DE5362">
          <w:rPr>
            <w:rStyle w:val="SubtleEmphasis"/>
          </w:rPr>
          <w:t>https://www.legislation.gov.uk/asp/2020/9/contents/enacted</w:t>
        </w:r>
      </w:hyperlink>
      <w:r w:rsidRPr="00DE5362">
        <w:rPr>
          <w:rStyle w:val="SubtleEmphasis"/>
        </w:rPr>
        <w:t xml:space="preserve"> </w:t>
      </w:r>
      <w:r w:rsidR="00AA5417">
        <w:rPr>
          <w:rStyle w:val="SubtleEmphasis"/>
        </w:rPr>
        <w:t>[Date accessed:</w:t>
      </w:r>
      <w:r w:rsidRPr="00DE5362">
        <w:rPr>
          <w:rStyle w:val="SubtleEmphasis"/>
        </w:rPr>
        <w:t xml:space="preserve"> 7.12.22].</w:t>
      </w:r>
    </w:p>
  </w:endnote>
  <w:endnote w:id="232">
    <w:p w14:paraId="000003F1" w14:textId="1CB047EE"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Royal College of Midwives (2019). New Scotland FGM Bill welcome but disappointed no mandatory reporting says RCM. </w:t>
      </w:r>
      <w:hyperlink r:id="rId211">
        <w:r w:rsidRPr="00DE5362">
          <w:rPr>
            <w:rStyle w:val="SubtleEmphasis"/>
          </w:rPr>
          <w:t>https://bit.ly/2WxuVcf</w:t>
        </w:r>
      </w:hyperlink>
      <w:r w:rsidRPr="00DE5362">
        <w:rPr>
          <w:rStyle w:val="SubtleEmphasis"/>
        </w:rPr>
        <w:t xml:space="preserve">  </w:t>
      </w:r>
      <w:r w:rsidR="00AA5417">
        <w:rPr>
          <w:rStyle w:val="SubtleEmphasis"/>
        </w:rPr>
        <w:t>[Date accessed:</w:t>
      </w:r>
      <w:r w:rsidRPr="00DE5362">
        <w:rPr>
          <w:rStyle w:val="SubtleEmphasis"/>
        </w:rPr>
        <w:t xml:space="preserve"> 7.12.22].</w:t>
      </w:r>
    </w:p>
  </w:endnote>
  <w:endnote w:id="233">
    <w:p w14:paraId="000003F2" w14:textId="4E2F67AD"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Section 140-143 and 152-155. Health and Care Act (2022). http://bitly.ws/xyss </w:t>
      </w:r>
      <w:r w:rsidR="00AA5417">
        <w:rPr>
          <w:rStyle w:val="SubtleEmphasis"/>
        </w:rPr>
        <w:t>[Date accessed:</w:t>
      </w:r>
      <w:r w:rsidRPr="00DE5362">
        <w:rPr>
          <w:rStyle w:val="SubtleEmphasis"/>
        </w:rPr>
        <w:t xml:space="preserve"> 7.12.22].</w:t>
      </w:r>
    </w:p>
  </w:endnote>
  <w:endnote w:id="234">
    <w:p w14:paraId="000003F3" w14:textId="76F7C6AE"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(2022). Universal Periodic Review 2022: Scottish Government Position Statement. </w:t>
      </w:r>
      <w:hyperlink r:id="rId212">
        <w:r w:rsidRPr="00DE5362">
          <w:rPr>
            <w:rStyle w:val="SubtleEmphasis"/>
          </w:rPr>
          <w:t>https://bit.ly/3gATaT4</w:t>
        </w:r>
      </w:hyperlink>
      <w:r w:rsidRPr="00DE5362">
        <w:rPr>
          <w:rStyle w:val="SubtleEmphasis"/>
        </w:rPr>
        <w:t xml:space="preserve">  </w:t>
      </w:r>
      <w:r w:rsidR="00AA5417">
        <w:rPr>
          <w:rStyle w:val="SubtleEmphasis"/>
        </w:rPr>
        <w:t>[Date accessed:</w:t>
      </w:r>
      <w:r w:rsidRPr="00DE5362">
        <w:rPr>
          <w:rStyle w:val="SubtleEmphasis"/>
        </w:rPr>
        <w:t xml:space="preserve"> 7.12.22].</w:t>
      </w:r>
    </w:p>
  </w:endnote>
  <w:endnote w:id="235">
    <w:p w14:paraId="000003F4" w14:textId="5582A9B3"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Section 122. Anti-Social Behaviour Crime and Policing Act 2014. </w:t>
      </w:r>
      <w:hyperlink r:id="rId213">
        <w:r w:rsidRPr="00DE5362">
          <w:rPr>
            <w:rStyle w:val="SubtleEmphasis"/>
          </w:rPr>
          <w:t>https://bit.ly/3EFV64N</w:t>
        </w:r>
      </w:hyperlink>
      <w:r w:rsidRPr="00DE5362">
        <w:rPr>
          <w:rStyle w:val="SubtleEmphasis"/>
        </w:rPr>
        <w:t xml:space="preserve"> </w:t>
      </w:r>
      <w:r w:rsidR="00AA5417">
        <w:rPr>
          <w:rStyle w:val="SubtleEmphasis"/>
        </w:rPr>
        <w:t>[Date accessed:</w:t>
      </w:r>
      <w:r w:rsidRPr="00DE5362">
        <w:rPr>
          <w:rStyle w:val="SubtleEmphasis"/>
        </w:rPr>
        <w:t xml:space="preserve"> 7.12.22].</w:t>
      </w:r>
    </w:p>
  </w:endnote>
  <w:endnote w:id="236">
    <w:p w14:paraId="000003F5" w14:textId="0D8F626B"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Scotland's Domestic Abuse and Forced Marriage Helpline (no date). What is forced marriage? </w:t>
      </w:r>
      <w:hyperlink r:id="rId214">
        <w:r w:rsidRPr="00DE5362">
          <w:rPr>
            <w:rStyle w:val="SubtleEmphasis"/>
          </w:rPr>
          <w:t>https://bit.ly/3ifidvv</w:t>
        </w:r>
      </w:hyperlink>
      <w:r w:rsidRPr="00DE5362">
        <w:rPr>
          <w:rStyle w:val="SubtleEmphasis"/>
        </w:rPr>
        <w:t xml:space="preserve"> </w:t>
      </w:r>
      <w:r w:rsidR="00AA5417">
        <w:rPr>
          <w:rStyle w:val="SubtleEmphasis"/>
        </w:rPr>
        <w:t>[Date accessed:</w:t>
      </w:r>
      <w:r w:rsidRPr="00DE5362">
        <w:rPr>
          <w:rStyle w:val="SubtleEmphasis"/>
        </w:rPr>
        <w:t xml:space="preserve"> 7.12.22].</w:t>
      </w:r>
    </w:p>
  </w:endnote>
  <w:endnote w:id="237">
    <w:p w14:paraId="000003F6" w14:textId="58BC365B"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UK Government (2021). Forced Marriage Unit statistics 2020. </w:t>
      </w:r>
      <w:hyperlink r:id="rId215">
        <w:r w:rsidRPr="00DE5362">
          <w:rPr>
            <w:rStyle w:val="SubtleEmphasis"/>
          </w:rPr>
          <w:t>http://bitly.ws/xyDM</w:t>
        </w:r>
      </w:hyperlink>
      <w:r w:rsidRPr="00DE5362">
        <w:rPr>
          <w:rStyle w:val="SubtleEmphasis"/>
        </w:rPr>
        <w:t xml:space="preserve"> </w:t>
      </w:r>
      <w:r w:rsidR="00AA5417">
        <w:rPr>
          <w:rStyle w:val="SubtleEmphasis"/>
        </w:rPr>
        <w:t>[Date accessed:</w:t>
      </w:r>
      <w:r w:rsidRPr="00DE5362">
        <w:rPr>
          <w:rStyle w:val="SubtleEmphasis"/>
        </w:rPr>
        <w:t xml:space="preserve"> 7.12.22].</w:t>
      </w:r>
    </w:p>
  </w:endnote>
  <w:endnote w:id="238">
    <w:p w14:paraId="000003F7" w14:textId="4BCC5BDF"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(2022). Embedding children’s rights in Scotland: Scottish position statement. p 78. https://www.gov.scot/publications/embedding-childrens-rights-scotland-scottish-position-statement/ </w:t>
      </w:r>
      <w:r w:rsidR="00AA5417">
        <w:rPr>
          <w:rStyle w:val="SubtleEmphasis"/>
        </w:rPr>
        <w:t>[Date accessed:</w:t>
      </w:r>
      <w:r w:rsidRPr="00DE5362">
        <w:rPr>
          <w:rStyle w:val="SubtleEmphasis"/>
        </w:rPr>
        <w:t xml:space="preserve"> 7.12.22].</w:t>
      </w:r>
    </w:p>
  </w:endnote>
  <w:endnote w:id="239">
    <w:p w14:paraId="000003F8" w14:textId="23BBE115"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(2022). Early education learning and childcare. </w:t>
      </w:r>
      <w:hyperlink r:id="rId216">
        <w:r w:rsidRPr="00DE5362">
          <w:rPr>
            <w:rStyle w:val="SubtleEmphasis"/>
          </w:rPr>
          <w:t>https://www.gov.scot/policies/early-education-and-care/early-learning-and-childcare</w:t>
        </w:r>
      </w:hyperlink>
      <w:r w:rsidRPr="00DE5362">
        <w:rPr>
          <w:rStyle w:val="SubtleEmphasis"/>
        </w:rPr>
        <w:t xml:space="preserve"> </w:t>
      </w:r>
      <w:r w:rsidR="00AA5417">
        <w:rPr>
          <w:rStyle w:val="SubtleEmphasis"/>
        </w:rPr>
        <w:t>[Date accessed:</w:t>
      </w:r>
      <w:r w:rsidRPr="00DE5362">
        <w:rPr>
          <w:rStyle w:val="SubtleEmphasis"/>
        </w:rPr>
        <w:t xml:space="preserve"> 7.12.22].</w:t>
      </w:r>
    </w:p>
  </w:endnote>
  <w:endnote w:id="240">
    <w:p w14:paraId="000003F9" w14:textId="6DE3E74E" w:rsidR="003E6FEA" w:rsidRPr="00DE5362" w:rsidRDefault="003E6FEA" w:rsidP="00DE5362">
      <w:pPr>
        <w:spacing w:before="120"/>
        <w:rPr>
          <w:rStyle w:val="SubtleEmphasis"/>
          <w:highlight w:val="yellow"/>
        </w:rPr>
      </w:pPr>
      <w:r w:rsidRPr="00DE5362">
        <w:rPr>
          <w:rStyle w:val="SubtleEmphasis"/>
        </w:rPr>
        <w:endnoteRef/>
      </w:r>
      <w:r w:rsidRPr="00DE5362">
        <w:rPr>
          <w:rStyle w:val="SubtleEmphasis"/>
        </w:rPr>
        <w:t xml:space="preserve"> Together (2022). UNCRC capacity building member event </w:t>
      </w:r>
      <w:r w:rsidR="00F217B4" w:rsidRPr="00DE5362">
        <w:rPr>
          <w:rStyle w:val="SubtleEmphasis"/>
        </w:rPr>
        <w:t>22nd</w:t>
      </w:r>
      <w:r w:rsidRPr="00DE5362">
        <w:rPr>
          <w:rStyle w:val="SubtleEmphasis"/>
        </w:rPr>
        <w:t xml:space="preserve"> June 2022.</w:t>
      </w:r>
    </w:p>
  </w:endnote>
  <w:endnote w:id="241">
    <w:p w14:paraId="000003FA" w14:textId="6D335545" w:rsidR="003E6FEA" w:rsidRPr="00DE5362" w:rsidRDefault="003E6FEA" w:rsidP="00DE5362">
      <w:pPr>
        <w:spacing w:before="120"/>
        <w:rPr>
          <w:rStyle w:val="SubtleEmphasis"/>
        </w:rPr>
      </w:pPr>
      <w:r w:rsidRPr="00DE5362">
        <w:rPr>
          <w:rStyle w:val="SubtleEmphasis"/>
        </w:rPr>
        <w:endnoteRef/>
      </w:r>
      <w:r w:rsidR="00DE5362">
        <w:rPr>
          <w:rStyle w:val="SubtleEmphasis"/>
        </w:rPr>
        <w:t xml:space="preserve"> </w:t>
      </w:r>
      <w:r w:rsidRPr="00DE5362">
        <w:rPr>
          <w:rStyle w:val="SubtleEmphasis"/>
        </w:rPr>
        <w:t xml:space="preserve">One Parent Families Scotland (2020). Scottish Government’s Commitment to ELC. </w:t>
      </w:r>
      <w:hyperlink r:id="rId217">
        <w:r w:rsidRPr="00DE5362">
          <w:rPr>
            <w:rStyle w:val="SubtleEmphasis"/>
          </w:rPr>
          <w:t>https://opfs.org.uk/policy-and-campaigns/policy-research/childcare/scottish-governments-commitment-to-elc</w:t>
        </w:r>
      </w:hyperlink>
      <w:r w:rsidRPr="00DE5362">
        <w:rPr>
          <w:rStyle w:val="SubtleEmphasis"/>
        </w:rPr>
        <w:t xml:space="preserve"> </w:t>
      </w:r>
      <w:r w:rsidR="00AA5417">
        <w:rPr>
          <w:rStyle w:val="SubtleEmphasis"/>
        </w:rPr>
        <w:t>[Date accessed:</w:t>
      </w:r>
      <w:r w:rsidRPr="00DE5362">
        <w:rPr>
          <w:rStyle w:val="SubtleEmphasis"/>
        </w:rPr>
        <w:t xml:space="preserve"> 7.12.22].</w:t>
      </w:r>
    </w:p>
  </w:endnote>
  <w:endnote w:id="242">
    <w:p w14:paraId="000003FB" w14:textId="76990BAC"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Improvement Service, Scottish Government (2022). Early Learning and Childcare Expansion Delivery Progress Report May 2022. p 8. </w:t>
      </w:r>
      <w:hyperlink r:id="rId218">
        <w:r w:rsidRPr="00DE5362">
          <w:rPr>
            <w:rStyle w:val="SubtleEmphasis"/>
          </w:rPr>
          <w:t>https://www.improvementservice.org.uk/__data/assets/pdf_file/0022/35635/ELC-Delivery-Progress-Report-May-22.pdf</w:t>
        </w:r>
      </w:hyperlink>
      <w:r w:rsidRPr="00DE5362">
        <w:rPr>
          <w:rStyle w:val="SubtleEmphasis"/>
        </w:rPr>
        <w:t xml:space="preserve"> </w:t>
      </w:r>
      <w:r w:rsidR="00AA5417">
        <w:rPr>
          <w:rStyle w:val="SubtleEmphasis"/>
        </w:rPr>
        <w:t>[Date accessed:</w:t>
      </w:r>
      <w:r w:rsidRPr="00DE5362">
        <w:rPr>
          <w:rStyle w:val="SubtleEmphasis"/>
        </w:rPr>
        <w:t xml:space="preserve"> 7.12.22].</w:t>
      </w:r>
    </w:p>
  </w:endnote>
  <w:endnote w:id="243">
    <w:p w14:paraId="000003FC" w14:textId="0B0655F6"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Who Cares Scotland (2022). ‘Believe in us’: Care  Experienced Parents Findings from our Annual Participation Programme. </w:t>
      </w:r>
      <w:hyperlink r:id="rId219">
        <w:r w:rsidRPr="00DE5362">
          <w:rPr>
            <w:rStyle w:val="SubtleEmphasis"/>
            <w:highlight w:val="white"/>
          </w:rPr>
          <w:t>https://www.whocaresscotland.org/wp-content/uploads/2022/08/APP-Believe-in-Us-Report.pdf</w:t>
        </w:r>
      </w:hyperlink>
      <w:r w:rsidRPr="00DE5362">
        <w:rPr>
          <w:rStyle w:val="SubtleEmphasis"/>
        </w:rPr>
        <w:t xml:space="preserve"> </w:t>
      </w:r>
      <w:r w:rsidR="00AA5417">
        <w:rPr>
          <w:rStyle w:val="SubtleEmphasis"/>
        </w:rPr>
        <w:t>[Date accessed:</w:t>
      </w:r>
      <w:r w:rsidRPr="00DE5362">
        <w:rPr>
          <w:rStyle w:val="SubtleEmphasis"/>
        </w:rPr>
        <w:t xml:space="preserve"> 7.12.22].</w:t>
      </w:r>
    </w:p>
  </w:endnote>
  <w:endnote w:id="244">
    <w:p w14:paraId="000003FE" w14:textId="307A5A2C" w:rsidR="003E6FEA" w:rsidRPr="00DE5362" w:rsidRDefault="003E6FEA" w:rsidP="00DE5362">
      <w:pPr>
        <w:spacing w:before="120"/>
        <w:rPr>
          <w:rStyle w:val="SubtleEmphasis"/>
        </w:rPr>
      </w:pPr>
      <w:r w:rsidRPr="00DE5362">
        <w:rPr>
          <w:rStyle w:val="SubtleEmphasis"/>
        </w:rPr>
        <w:endnoteRef/>
      </w:r>
      <w:r w:rsidRPr="00DE5362">
        <w:rPr>
          <w:rStyle w:val="SubtleEmphasis"/>
          <w:highlight w:val="white"/>
        </w:rPr>
        <w:t xml:space="preserve"> Together</w:t>
      </w:r>
      <w:r w:rsidRPr="00DE5362">
        <w:rPr>
          <w:rStyle w:val="SubtleEmphasis"/>
        </w:rPr>
        <w:t xml:space="preserve">, (2022). State of Children’s Rights Webinar Series: right to education, discussion group on early learning and childcare. </w:t>
      </w:r>
    </w:p>
  </w:endnote>
  <w:endnote w:id="245">
    <w:p w14:paraId="000003FF" w14:textId="15A76FE5"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Coleman, L., Shorto, S., Ben-Galim, D. (2022). Childcare Survey 2022. Coram Family and Childcare. P 25. </w:t>
      </w:r>
      <w:hyperlink r:id="rId220">
        <w:r w:rsidRPr="00DE5362">
          <w:rPr>
            <w:rStyle w:val="SubtleEmphasis"/>
          </w:rPr>
          <w:t>https://www.familyandchildcaretrust.org/sites/default/files/Resource%20Library/Final%20Version%20Coram%20Childcare%20Survey%202022_0.pd</w:t>
        </w:r>
      </w:hyperlink>
      <w:r w:rsidRPr="00DE5362">
        <w:rPr>
          <w:rStyle w:val="SubtleEmphasis"/>
        </w:rPr>
        <w:t xml:space="preserve">f </w:t>
      </w:r>
      <w:r w:rsidR="00AA5417">
        <w:rPr>
          <w:rStyle w:val="SubtleEmphasis"/>
        </w:rPr>
        <w:t>[Date accessed:</w:t>
      </w:r>
      <w:r w:rsidRPr="00DE5362">
        <w:rPr>
          <w:rStyle w:val="SubtleEmphasis"/>
        </w:rPr>
        <w:t xml:space="preserve"> 7.12.22].</w:t>
      </w:r>
    </w:p>
  </w:endnote>
  <w:endnote w:id="246">
    <w:p w14:paraId="00000400" w14:textId="677AC76A"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Children in Scotland (2022). Access to childcare fund 2020-22: Final evaluation report. </w:t>
      </w:r>
      <w:hyperlink r:id="rId221">
        <w:r w:rsidRPr="00DE5362">
          <w:rPr>
            <w:rStyle w:val="SubtleEmphasis"/>
            <w:highlight w:val="white"/>
          </w:rPr>
          <w:t>https://childreninscotland.org.uk/wp-content/uploads/2022/09/ACF-Report_22_Final.pdf</w:t>
        </w:r>
      </w:hyperlink>
      <w:r w:rsidRPr="00DE5362">
        <w:rPr>
          <w:rStyle w:val="SubtleEmphasis"/>
        </w:rPr>
        <w:t xml:space="preserve"> </w:t>
      </w:r>
      <w:r w:rsidR="00AA5417">
        <w:rPr>
          <w:rStyle w:val="SubtleEmphasis"/>
        </w:rPr>
        <w:t>[Date accessed:</w:t>
      </w:r>
      <w:r w:rsidRPr="00DE5362">
        <w:rPr>
          <w:rStyle w:val="SubtleEmphasis"/>
        </w:rPr>
        <w:t xml:space="preserve"> 7.12.22].</w:t>
      </w:r>
    </w:p>
  </w:endnote>
  <w:endnote w:id="247">
    <w:p w14:paraId="00000401" w14:textId="1B30148B" w:rsidR="003E6FEA" w:rsidRPr="00DE5362" w:rsidRDefault="003E6FEA" w:rsidP="00DE5362">
      <w:pPr>
        <w:spacing w:before="120"/>
        <w:rPr>
          <w:rStyle w:val="SubtleEmphasis"/>
          <w:highlight w:val="white"/>
        </w:rPr>
      </w:pPr>
      <w:r w:rsidRPr="00DE5362">
        <w:rPr>
          <w:rStyle w:val="SubtleEmphasis"/>
        </w:rPr>
        <w:endnoteRef/>
      </w:r>
      <w:r w:rsidRPr="00DE5362">
        <w:rPr>
          <w:rStyle w:val="SubtleEmphasis"/>
          <w:highlight w:val="white"/>
        </w:rPr>
        <w:t xml:space="preserve"> Scottish Government (2022). Programme for Government 2022-23. </w:t>
      </w:r>
      <w:hyperlink r:id="rId222">
        <w:r w:rsidRPr="00DE5362">
          <w:rPr>
            <w:rStyle w:val="SubtleEmphasis"/>
            <w:highlight w:val="white"/>
          </w:rPr>
          <w:t>https://www.gov.scot/programme-for-government/</w:t>
        </w:r>
      </w:hyperlink>
      <w:r w:rsidRPr="00DE5362">
        <w:rPr>
          <w:rStyle w:val="SubtleEmphasis"/>
          <w:highlight w:val="white"/>
        </w:rPr>
        <w:t xml:space="preserve"> </w:t>
      </w:r>
      <w:r w:rsidR="00AA5417">
        <w:rPr>
          <w:rStyle w:val="SubtleEmphasis"/>
          <w:highlight w:val="white"/>
        </w:rPr>
        <w:t>[Date accessed:</w:t>
      </w:r>
      <w:r w:rsidRPr="00DE5362">
        <w:rPr>
          <w:rStyle w:val="SubtleEmphasis"/>
          <w:highlight w:val="white"/>
        </w:rPr>
        <w:t xml:space="preserve"> 13.12.22].</w:t>
      </w:r>
    </w:p>
  </w:endnote>
  <w:endnote w:id="248">
    <w:p w14:paraId="00000402" w14:textId="34891A25"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Children in Scotland (2022). Access to childcare fund 2020-22: Final evaluation report. </w:t>
      </w:r>
      <w:hyperlink r:id="rId223">
        <w:r w:rsidRPr="00DE5362">
          <w:rPr>
            <w:rStyle w:val="SubtleEmphasis"/>
            <w:highlight w:val="white"/>
          </w:rPr>
          <w:t>https://childreninscotland.org.uk/wp-content/uploads/2022/09/ACF-Report_22_Final.pdf</w:t>
        </w:r>
      </w:hyperlink>
      <w:r w:rsidRPr="00DE5362">
        <w:rPr>
          <w:rStyle w:val="SubtleEmphasis"/>
        </w:rPr>
        <w:t xml:space="preserve"> </w:t>
      </w:r>
      <w:r w:rsidR="00AA5417">
        <w:rPr>
          <w:rStyle w:val="SubtleEmphasis"/>
        </w:rPr>
        <w:t>[Date accessed:</w:t>
      </w:r>
      <w:r w:rsidRPr="00DE5362">
        <w:rPr>
          <w:rStyle w:val="SubtleEmphasis"/>
        </w:rPr>
        <w:t xml:space="preserve"> 7.12.22].</w:t>
      </w:r>
    </w:p>
  </w:endnote>
  <w:endnote w:id="249">
    <w:p w14:paraId="00000403"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Ibid. p29.</w:t>
      </w:r>
    </w:p>
  </w:endnote>
  <w:endnote w:id="250">
    <w:p w14:paraId="00000404" w14:textId="0DD7B7DF"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Ibid. p30.</w:t>
      </w:r>
    </w:p>
  </w:endnote>
  <w:endnote w:id="251">
    <w:p w14:paraId="0000051F" w14:textId="0AAFAA6B" w:rsidR="003E6FEA" w:rsidRPr="00DE5362" w:rsidRDefault="003E6FEA" w:rsidP="00DE5362">
      <w:pPr>
        <w:spacing w:before="0" w:after="0" w:line="240" w:lineRule="auto"/>
        <w:rPr>
          <w:rStyle w:val="SubtleEmphasis"/>
        </w:rPr>
      </w:pPr>
      <w:r w:rsidRPr="00DE5362">
        <w:rPr>
          <w:rStyle w:val="SubtleEmphasis"/>
        </w:rPr>
        <w:endnoteRef/>
      </w:r>
      <w:r w:rsidRPr="00DE5362">
        <w:rPr>
          <w:rStyle w:val="SubtleEmphasis"/>
        </w:rPr>
        <w:t xml:space="preserve"> Joseph Rowntree Foundation, Save the Children (2022). Delivering for Families? </w:t>
      </w:r>
      <w:hyperlink r:id="rId224">
        <w:r w:rsidRPr="00DE5362">
          <w:rPr>
            <w:rStyle w:val="SubtleEmphasis"/>
          </w:rPr>
          <w:t>https://www.jrf.org.uk/report/delivering-families</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252">
    <w:p w14:paraId="00000405" w14:textId="2103C379"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Hochlaf, D., Franklin,B., Billingham, Z. (2022). What Women Want: Tackling gender inequalities in unpaid care and the workplace. Centre for Progressive Policy. </w:t>
      </w:r>
      <w:hyperlink r:id="rId225">
        <w:r w:rsidRPr="00DE5362">
          <w:rPr>
            <w:rStyle w:val="SubtleEmphasis"/>
          </w:rPr>
          <w:t>https://www.progressive-policy.net/publications/what-women-want</w:t>
        </w:r>
      </w:hyperlink>
      <w:r w:rsidRPr="00DE5362">
        <w:rPr>
          <w:rStyle w:val="SubtleEmphasis"/>
        </w:rPr>
        <w:t xml:space="preserve"> </w:t>
      </w:r>
      <w:r w:rsidR="00AA5417">
        <w:rPr>
          <w:rStyle w:val="SubtleEmphasis"/>
        </w:rPr>
        <w:t>[Date accessed:</w:t>
      </w:r>
      <w:r w:rsidRPr="00DE5362">
        <w:rPr>
          <w:rStyle w:val="SubtleEmphasis"/>
        </w:rPr>
        <w:t xml:space="preserve"> 7.12.22].</w:t>
      </w:r>
    </w:p>
  </w:endnote>
  <w:endnote w:id="253">
    <w:p w14:paraId="00000406" w14:textId="3D9139AE"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IOE, Faculty of Education and Society (2021). ‘UK’s parental leave policy falls short of its European counterparts’. UCL. </w:t>
      </w:r>
      <w:hyperlink r:id="rId226" w:anchor=":~:text=The%20UK's%20parental%20leave%20is,has%20'shared%20parental%20leave">
        <w:r w:rsidRPr="00DE5362">
          <w:rPr>
            <w:rStyle w:val="SubtleEmphasis"/>
          </w:rPr>
          <w:t>https://www.ucl.ac.uk/ioe/news/2021/sep/uks-parental-leave-policy-falls-short-its-european-counterparts#:~:text=The%20UK's%20parental%20leave%20is,has%20'shared%20parental%20leave</w:t>
        </w:r>
      </w:hyperlink>
      <w:r w:rsidRPr="00DE5362">
        <w:rPr>
          <w:rStyle w:val="SubtleEmphasis"/>
        </w:rPr>
        <w:t xml:space="preserve"> </w:t>
      </w:r>
      <w:r w:rsidR="00AA5417">
        <w:rPr>
          <w:rStyle w:val="SubtleEmphasis"/>
        </w:rPr>
        <w:t>[Date accessed:</w:t>
      </w:r>
      <w:r w:rsidRPr="00DE5362">
        <w:rPr>
          <w:rStyle w:val="SubtleEmphasis"/>
        </w:rPr>
        <w:t xml:space="preserve"> 7.12.22]. </w:t>
      </w:r>
    </w:p>
  </w:endnote>
  <w:endnote w:id="254">
    <w:p w14:paraId="00000407" w14:textId="0C5BBEF1" w:rsidR="003E6FEA" w:rsidRPr="00DE5362" w:rsidRDefault="003E6FEA" w:rsidP="00DE5362">
      <w:pPr>
        <w:spacing w:before="120"/>
        <w:rPr>
          <w:rStyle w:val="SubtleEmphasis"/>
          <w:highlight w:val="yellow"/>
        </w:rPr>
      </w:pPr>
      <w:r w:rsidRPr="00DE5362">
        <w:rPr>
          <w:rStyle w:val="SubtleEmphasis"/>
        </w:rPr>
        <w:endnoteRef/>
      </w:r>
      <w:r w:rsidRPr="00DE5362">
        <w:rPr>
          <w:rStyle w:val="SubtleEmphasis"/>
        </w:rPr>
        <w:t xml:space="preserve"> Pregnant Then Screwed (2022). ‘Press Release - 8 in 10 dads say their employer is not </w:t>
      </w:r>
      <w:r w:rsidR="00F217B4" w:rsidRPr="00DE5362">
        <w:rPr>
          <w:rStyle w:val="SubtleEmphasis"/>
        </w:rPr>
        <w:t>doing enough</w:t>
      </w:r>
      <w:r w:rsidRPr="00DE5362">
        <w:rPr>
          <w:rStyle w:val="SubtleEmphasis"/>
        </w:rPr>
        <w:t xml:space="preserve"> to support fathers in the workplace’. </w:t>
      </w:r>
      <w:hyperlink r:id="rId227">
        <w:r w:rsidRPr="00DE5362">
          <w:rPr>
            <w:rStyle w:val="SubtleEmphasis"/>
          </w:rPr>
          <w:t>https://pregnantthenscrewed.com/press-release-8-in-10-dads-say-that-their-employer-is-not-doing-enough-to-support-fathers-in-the-workplace/</w:t>
        </w:r>
      </w:hyperlink>
    </w:p>
  </w:endnote>
  <w:endnote w:id="255">
    <w:p w14:paraId="00000408" w14:textId="27B58C9A" w:rsidR="003E6FEA" w:rsidRPr="00DE5362" w:rsidRDefault="003E6FEA" w:rsidP="00DE5362">
      <w:pPr>
        <w:spacing w:before="120"/>
        <w:rPr>
          <w:rStyle w:val="SubtleEmphasis"/>
        </w:rPr>
      </w:pPr>
      <w:r w:rsidRPr="00DE5362">
        <w:rPr>
          <w:rStyle w:val="SubtleEmphasis"/>
        </w:rPr>
        <w:endnoteRef/>
      </w:r>
      <w:r w:rsidR="00DE5362">
        <w:rPr>
          <w:rStyle w:val="SubtleEmphasis"/>
        </w:rPr>
        <w:t xml:space="preserve"> </w:t>
      </w:r>
      <w:r w:rsidRPr="00DE5362">
        <w:rPr>
          <w:rStyle w:val="SubtleEmphasis"/>
        </w:rPr>
        <w:t>Ibid.</w:t>
      </w:r>
    </w:p>
  </w:endnote>
  <w:endnote w:id="256">
    <w:p w14:paraId="467F0336" w14:textId="77777777" w:rsidR="00A905FB" w:rsidRPr="00DE5362" w:rsidRDefault="00A905FB" w:rsidP="00DE5362">
      <w:pPr>
        <w:spacing w:before="120"/>
        <w:rPr>
          <w:rStyle w:val="SubtleEmphasis"/>
        </w:rPr>
      </w:pPr>
      <w:r w:rsidRPr="00DE5362">
        <w:rPr>
          <w:rStyle w:val="SubtleEmphasis"/>
        </w:rPr>
        <w:endnoteRef/>
      </w:r>
      <w:r w:rsidRPr="00DE5362">
        <w:rPr>
          <w:rStyle w:val="SubtleEmphasis"/>
        </w:rPr>
        <w:t xml:space="preserve"> CEDAW/C/GC/31/REV.1 - CRC/C/GC/18/REV.1, para: 46(c).</w:t>
      </w:r>
    </w:p>
  </w:endnote>
  <w:endnote w:id="257">
    <w:p w14:paraId="0000040A" w14:textId="53BDE6EE"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The Promise Scotland (2020). Poverty. </w:t>
      </w:r>
      <w:hyperlink r:id="rId228">
        <w:r w:rsidRPr="00DE5362">
          <w:rPr>
            <w:rStyle w:val="SubtleEmphasis"/>
          </w:rPr>
          <w:t>https://thepromise.scot/resources/2020/keepthepromise-poverty.pdf</w:t>
        </w:r>
      </w:hyperlink>
      <w:r w:rsidRPr="00DE5362">
        <w:rPr>
          <w:rStyle w:val="SubtleEmphasis"/>
        </w:rPr>
        <w:t xml:space="preserve">  </w:t>
      </w:r>
      <w:r w:rsidR="00AA5417">
        <w:rPr>
          <w:rStyle w:val="SubtleEmphasis"/>
        </w:rPr>
        <w:t>[Date accessed:</w:t>
      </w:r>
      <w:r w:rsidRPr="00DE5362">
        <w:rPr>
          <w:rStyle w:val="SubtleEmphasis"/>
        </w:rPr>
        <w:t xml:space="preserve"> 7.12.22].</w:t>
      </w:r>
    </w:p>
  </w:endnote>
  <w:endnote w:id="258">
    <w:p w14:paraId="0000040B" w14:textId="3CAAE079"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w:t>
      </w:r>
      <w:r w:rsidRPr="00DE5362">
        <w:rPr>
          <w:rStyle w:val="SubtleEmphasis"/>
          <w:highlight w:val="white"/>
        </w:rPr>
        <w:t xml:space="preserve">Bywaters, P. et al. (2020) ‘Child welfare inequalities in the four nations of the UK’, Journal of Social Work, 20(2), pp193–215. </w:t>
      </w:r>
      <w:hyperlink r:id="rId229">
        <w:r w:rsidRPr="00DE5362">
          <w:rPr>
            <w:rStyle w:val="SubtleEmphasis"/>
            <w:highlight w:val="white"/>
          </w:rPr>
          <w:t>https://doi.org/10.1177/1468017318793479</w:t>
        </w:r>
      </w:hyperlink>
      <w:r w:rsidRPr="00DE5362">
        <w:rPr>
          <w:rStyle w:val="SubtleEmphasis"/>
        </w:rPr>
        <w:t xml:space="preserve"> </w:t>
      </w:r>
      <w:r w:rsidR="00AA5417">
        <w:rPr>
          <w:rStyle w:val="SubtleEmphasis"/>
        </w:rPr>
        <w:t>[Date accessed:</w:t>
      </w:r>
      <w:r w:rsidRPr="00DE5362">
        <w:rPr>
          <w:rStyle w:val="SubtleEmphasis"/>
        </w:rPr>
        <w:t xml:space="preserve"> 7.12.22].</w:t>
      </w:r>
    </w:p>
  </w:endnote>
  <w:endnote w:id="259">
    <w:p w14:paraId="0000040C" w14:textId="76724736"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Following the Independent Care Review, the Scottish Government made a promise that they would provide a care system which ensures that all Care Experienced children and young people grow up loved, safe and respected. See: The Promise Scotland (no date). What is the Promise? </w:t>
      </w:r>
      <w:hyperlink r:id="rId230">
        <w:r w:rsidRPr="00DE5362">
          <w:rPr>
            <w:rStyle w:val="SubtleEmphasis"/>
          </w:rPr>
          <w:t>https://thepromise.scot</w:t>
        </w:r>
      </w:hyperlink>
      <w:r w:rsidRPr="00DE5362">
        <w:rPr>
          <w:rStyle w:val="SubtleEmphasis"/>
        </w:rPr>
        <w:t xml:space="preserve">  </w:t>
      </w:r>
      <w:r w:rsidR="00AA5417">
        <w:rPr>
          <w:rStyle w:val="SubtleEmphasis"/>
        </w:rPr>
        <w:t>[Date accessed:</w:t>
      </w:r>
      <w:r w:rsidRPr="00DE5362">
        <w:rPr>
          <w:rStyle w:val="SubtleEmphasis"/>
        </w:rPr>
        <w:t xml:space="preserve"> 7.12.22].</w:t>
      </w:r>
    </w:p>
  </w:endnote>
  <w:endnote w:id="260">
    <w:p w14:paraId="0000040D" w14:textId="6A2AFD8C"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The ten Principles of Intensive Family Support: Community based, responsive and timely, work with family assets, empowerment and agency, flexible, holistic and relational, therapeutic, non-stigmatising, patient and persistent, underpinned by children’s rights, see:  The Promise Scotland, (2020). The Promise: Independent Care Review. p58 </w:t>
      </w:r>
      <w:hyperlink r:id="rId231" w:anchor="page=58">
        <w:r w:rsidRPr="00DE5362">
          <w:rPr>
            <w:rStyle w:val="SubtleEmphasis"/>
          </w:rPr>
          <w:t>https://www.carereview.scot/wp-content/uploads/2020/02/The-Promise.pdf#page=58</w:t>
        </w:r>
      </w:hyperlink>
      <w:r w:rsidRPr="00DE5362">
        <w:rPr>
          <w:rStyle w:val="SubtleEmphasis"/>
        </w:rPr>
        <w:t xml:space="preserve"> </w:t>
      </w:r>
      <w:r w:rsidR="00AA5417">
        <w:rPr>
          <w:rStyle w:val="SubtleEmphasis"/>
        </w:rPr>
        <w:t>[Date accessed:</w:t>
      </w:r>
      <w:r w:rsidRPr="00DE5362">
        <w:rPr>
          <w:rStyle w:val="SubtleEmphasis"/>
        </w:rPr>
        <w:t xml:space="preserve"> 7.12.22].</w:t>
      </w:r>
    </w:p>
  </w:endnote>
  <w:endnote w:id="261">
    <w:p w14:paraId="0000040E" w14:textId="5CA07214"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Together, (2020). Children’s Rights in Scotland (UK): LOIPR. </w:t>
      </w:r>
      <w:hyperlink r:id="rId232">
        <w:r w:rsidRPr="00DE5362">
          <w:rPr>
            <w:rStyle w:val="SubtleEmphasis"/>
          </w:rPr>
          <w:t>https://www.togetherscotland.org.uk/media/1767/together-loipr_final.pdf</w:t>
        </w:r>
      </w:hyperlink>
      <w:r w:rsidRPr="00DE5362">
        <w:rPr>
          <w:rStyle w:val="SubtleEmphasis"/>
        </w:rPr>
        <w:t xml:space="preserve"> </w:t>
      </w:r>
      <w:r w:rsidR="00AA5417">
        <w:rPr>
          <w:rStyle w:val="SubtleEmphasis"/>
        </w:rPr>
        <w:t>[Date accessed:</w:t>
      </w:r>
      <w:r w:rsidRPr="00DE5362">
        <w:rPr>
          <w:rStyle w:val="SubtleEmphasis"/>
        </w:rPr>
        <w:t xml:space="preserve"> 7.12.22]; Together (2020). State of Children’s Rights in Scotland 2019, p76. </w:t>
      </w:r>
      <w:hyperlink r:id="rId233">
        <w:r w:rsidRPr="00DE5362">
          <w:rPr>
            <w:rStyle w:val="SubtleEmphasis"/>
          </w:rPr>
          <w:t>https://www.togetherscotland.org.uk/media/1436/socrr_online_version.pdf</w:t>
        </w:r>
      </w:hyperlink>
      <w:r w:rsidRPr="00DE5362">
        <w:rPr>
          <w:rStyle w:val="SubtleEmphasis"/>
        </w:rPr>
        <w:t xml:space="preserve"> [date accessed 13.12.22].</w:t>
      </w:r>
    </w:p>
  </w:endnote>
  <w:endnote w:id="262">
    <w:p w14:paraId="0000040F" w14:textId="08DB3593"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Section 68. Children and Young People (Scotland) Act (2014). </w:t>
      </w:r>
      <w:hyperlink r:id="rId234">
        <w:r w:rsidRPr="00DE5362">
          <w:rPr>
            <w:rStyle w:val="SubtleEmphasis"/>
          </w:rPr>
          <w:t>https://www.legislation.gov.uk/asp/2014/8/part/12/enacted</w:t>
        </w:r>
      </w:hyperlink>
      <w:r w:rsidRPr="00DE5362">
        <w:rPr>
          <w:rStyle w:val="SubtleEmphasis"/>
        </w:rPr>
        <w:t xml:space="preserve"> </w:t>
      </w:r>
      <w:r w:rsidR="00AA5417">
        <w:rPr>
          <w:rStyle w:val="SubtleEmphasis"/>
        </w:rPr>
        <w:t>[Date accessed:</w:t>
      </w:r>
      <w:r w:rsidRPr="00DE5362">
        <w:rPr>
          <w:rStyle w:val="SubtleEmphasis"/>
        </w:rPr>
        <w:t xml:space="preserve"> 7.12.22].</w:t>
      </w:r>
    </w:p>
  </w:endnote>
  <w:endnote w:id="263">
    <w:p w14:paraId="00000411" w14:textId="75748396"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Hill, L., Fowler, N., Porter, R. (2019). Supporting Families: A review of the implementation of Part 12: Children at risk of becoming looked after as set out in the Children and Young People (Scotland) Act 2014. CELCIS. </w:t>
      </w:r>
      <w:hyperlink r:id="rId235">
        <w:r w:rsidRPr="00DE5362">
          <w:rPr>
            <w:rStyle w:val="SubtleEmphasis"/>
          </w:rPr>
          <w:t>https://www.celcis.org/application/files/4315/5748/1820/Supporting_Families_Final_Report_May_2019_pdf.pdf</w:t>
        </w:r>
      </w:hyperlink>
      <w:r w:rsidRPr="00DE5362">
        <w:rPr>
          <w:rStyle w:val="SubtleEmphasis"/>
        </w:rPr>
        <w:t xml:space="preserve"> </w:t>
      </w:r>
      <w:r w:rsidR="00AA5417">
        <w:rPr>
          <w:rStyle w:val="SubtleEmphasis"/>
        </w:rPr>
        <w:t>[Date accessed:</w:t>
      </w:r>
      <w:r w:rsidRPr="00DE5362">
        <w:rPr>
          <w:rStyle w:val="SubtleEmphasis"/>
        </w:rPr>
        <w:t xml:space="preserve"> 7.12.22].</w:t>
      </w:r>
    </w:p>
  </w:endnote>
  <w:endnote w:id="264">
    <w:p w14:paraId="00000412" w14:textId="33955FCA"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Miller, E., Barrie, K. (2022). Setting the Bar for Social Work in Scotland: Report.  </w:t>
      </w:r>
      <w:hyperlink r:id="rId236">
        <w:r w:rsidRPr="00DE5362">
          <w:rPr>
            <w:rStyle w:val="SubtleEmphasis"/>
          </w:rPr>
          <w:t>https://socialworkscotland.org/wp-content/uploads/2022/05/Setting-the-Bar-Full-Report.pdf</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265">
    <w:p w14:paraId="00000413" w14:textId="0A03480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w:t>
      </w:r>
      <w:r w:rsidRPr="00DE5362">
        <w:rPr>
          <w:rStyle w:val="SubtleEmphasis"/>
          <w:highlight w:val="white"/>
        </w:rPr>
        <w:t xml:space="preserve">Morris, K., Mason, W., Bywaters, P., Featherstone, B., Daniel, B., Brady, G. &amp; Webb, C. (2018). ‘Social work, poverty, and child welfare interventions’. Child &amp; Family Social Work, 23(3), 364–372 </w:t>
      </w:r>
      <w:hyperlink r:id="rId237">
        <w:r w:rsidRPr="00DE5362">
          <w:rPr>
            <w:rStyle w:val="SubtleEmphasis"/>
            <w:highlight w:val="white"/>
          </w:rPr>
          <w:t>https://doi.org/10.1111/cfs.12423</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266">
    <w:p w14:paraId="00000414" w14:textId="77777777" w:rsidR="003E6FEA" w:rsidRPr="00DE5362" w:rsidRDefault="003E6FEA" w:rsidP="00DE5362">
      <w:pPr>
        <w:spacing w:before="120"/>
        <w:rPr>
          <w:rStyle w:val="SubtleEmphasis"/>
          <w:highlight w:val="yellow"/>
        </w:rPr>
      </w:pPr>
      <w:r w:rsidRPr="00DE5362">
        <w:rPr>
          <w:rStyle w:val="SubtleEmphasis"/>
        </w:rPr>
        <w:endnoteRef/>
      </w:r>
      <w:r w:rsidRPr="00DE5362">
        <w:rPr>
          <w:rStyle w:val="SubtleEmphasis"/>
        </w:rPr>
        <w:t xml:space="preserve"> Who Cares Scotland (2022). Advocacy Workshop - Brothers and Sisters’ Relationships - Staying Together and Connected.</w:t>
      </w:r>
    </w:p>
  </w:endnote>
  <w:endnote w:id="267">
    <w:p w14:paraId="00000415" w14:textId="7AA6B538"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The Promise (no date). What must change. </w:t>
      </w:r>
      <w:hyperlink r:id="rId238">
        <w:r w:rsidRPr="00DE5362">
          <w:rPr>
            <w:rStyle w:val="SubtleEmphasis"/>
          </w:rPr>
          <w:t>https://thepromise.scot/what-must-change/</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268">
    <w:p w14:paraId="00000416" w14:textId="0711028B"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(2022). Keeping the Promise: Implementation Plan. </w:t>
      </w:r>
      <w:hyperlink r:id="rId239">
        <w:r w:rsidRPr="00DE5362">
          <w:rPr>
            <w:rStyle w:val="SubtleEmphasis"/>
          </w:rPr>
          <w:t>https://www.gov.scot/publications/keeping-promise-implementation-plan/pages/2</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269">
    <w:p w14:paraId="00000417"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Who Cares Scotland (2022). Advocacy Workshop - Brothers and Sisters’ Relationships - Staying Together and Connected, p3. </w:t>
      </w:r>
    </w:p>
  </w:endnote>
  <w:endnote w:id="270">
    <w:p w14:paraId="00000418"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Ibid.</w:t>
      </w:r>
    </w:p>
  </w:endnote>
  <w:endnote w:id="271">
    <w:p w14:paraId="00000419" w14:textId="090DE155"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w:t>
      </w:r>
      <w:r w:rsidR="00F217B4" w:rsidRPr="00DE5362">
        <w:rPr>
          <w:rStyle w:val="SubtleEmphasis"/>
        </w:rPr>
        <w:t>Barnardo’s</w:t>
      </w:r>
      <w:r w:rsidRPr="00DE5362">
        <w:rPr>
          <w:rStyle w:val="SubtleEmphasis"/>
        </w:rPr>
        <w:t xml:space="preserve"> (2022). </w:t>
      </w:r>
      <w:r w:rsidR="00F217B4" w:rsidRPr="00DE5362">
        <w:rPr>
          <w:rStyle w:val="SubtleEmphasis"/>
        </w:rPr>
        <w:t>Barnardo’s</w:t>
      </w:r>
      <w:r w:rsidRPr="00DE5362">
        <w:rPr>
          <w:rStyle w:val="SubtleEmphasis"/>
        </w:rPr>
        <w:t xml:space="preserve"> Scotland appeals for more foster carers as its </w:t>
      </w:r>
      <w:r w:rsidR="00F217B4" w:rsidRPr="00DE5362">
        <w:rPr>
          <w:rStyle w:val="SubtleEmphasis"/>
        </w:rPr>
        <w:t>services</w:t>
      </w:r>
      <w:r w:rsidRPr="00DE5362">
        <w:rPr>
          <w:rStyle w:val="SubtleEmphasis"/>
        </w:rPr>
        <w:t xml:space="preserve"> see 50% increase in children referred. </w:t>
      </w:r>
      <w:hyperlink r:id="rId240">
        <w:r w:rsidRPr="00DE5362">
          <w:rPr>
            <w:rStyle w:val="SubtleEmphasis"/>
          </w:rPr>
          <w:t>https://www.barnardos.org.uk/news/barnardos-scotland-appeals-more-foster-carers-its-services-see-50-increase-children-referred</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272">
    <w:p w14:paraId="0000041A"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w:t>
      </w:r>
      <w:r w:rsidRPr="00DE5362">
        <w:rPr>
          <w:rStyle w:val="SubtleEmphasis"/>
          <w:highlight w:val="white"/>
        </w:rPr>
        <w:t>Together</w:t>
      </w:r>
      <w:r w:rsidRPr="00DE5362">
        <w:rPr>
          <w:rStyle w:val="SubtleEmphasis"/>
        </w:rPr>
        <w:t xml:space="preserve">, (2022). State of Children’s Rights Webinar Series: findings from discussion groups on mental health and on children with care experience. </w:t>
      </w:r>
    </w:p>
  </w:endnote>
  <w:endnote w:id="273">
    <w:p w14:paraId="0000041B" w14:textId="72E9BA03"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CELCIS (2019). Beyond the Headlines: Homelessness and care experience. </w:t>
      </w:r>
      <w:hyperlink r:id="rId241">
        <w:r w:rsidRPr="00DE5362">
          <w:rPr>
            <w:rStyle w:val="SubtleEmphasis"/>
          </w:rPr>
          <w:t>https://www.celcis.org/application/files/7215/5835/3996/Beyond_The_Headlines__Homelessness_May_2019.pdf</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274">
    <w:p w14:paraId="0000041C" w14:textId="7D01530F"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Section 25. Children (Scotland) Act 1995, </w:t>
      </w:r>
      <w:hyperlink r:id="rId242">
        <w:r w:rsidRPr="00DE5362">
          <w:rPr>
            <w:rStyle w:val="SubtleEmphasis"/>
          </w:rPr>
          <w:t>https://www.legislation.gov.uk/ukpga/1995/36/section/29</w:t>
        </w:r>
      </w:hyperlink>
      <w:r w:rsidRPr="00DE5362">
        <w:rPr>
          <w:rStyle w:val="SubtleEmphasis"/>
        </w:rPr>
        <w:t xml:space="preserve">; Children and Young People (Scotland) Act 2014, Section 66 and 67. </w:t>
      </w:r>
      <w:hyperlink r:id="rId243">
        <w:r w:rsidRPr="00DE5362">
          <w:rPr>
            <w:rStyle w:val="SubtleEmphasis"/>
          </w:rPr>
          <w:t>https://www.legislation.gov.uk/asp/2014/8/introduction</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275">
    <w:p w14:paraId="0000041D" w14:textId="3D10AC62"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CELCIS (2022). Briefing: Continuing Care: An exploration of implementation. </w:t>
      </w:r>
      <w:hyperlink r:id="rId244">
        <w:r w:rsidRPr="00DE5362">
          <w:rPr>
            <w:rStyle w:val="SubtleEmphasis"/>
          </w:rPr>
          <w:t>https://www.celcis.org/application/files/9916/4751/7711/continuing_care_report_briefing.pdf</w:t>
        </w:r>
      </w:hyperlink>
      <w:r w:rsidRPr="00DE5362">
        <w:rPr>
          <w:rStyle w:val="SubtleEmphasis"/>
        </w:rPr>
        <w:t xml:space="preserve"> </w:t>
      </w:r>
      <w:r w:rsidR="00AA5417">
        <w:rPr>
          <w:rStyle w:val="SubtleEmphasis"/>
        </w:rPr>
        <w:t>[Date accessed:</w:t>
      </w:r>
      <w:r w:rsidRPr="00DE5362">
        <w:rPr>
          <w:rStyle w:val="SubtleEmphasis"/>
        </w:rPr>
        <w:t xml:space="preserve"> 07.12.22].</w:t>
      </w:r>
    </w:p>
  </w:endnote>
  <w:endnote w:id="276">
    <w:p w14:paraId="0000041E" w14:textId="1E87BD3C"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CELCIS (2022). Continuing Care: An exploration of implementation. </w:t>
      </w:r>
      <w:hyperlink r:id="rId245">
        <w:r w:rsidRPr="00DE5362">
          <w:rPr>
            <w:rStyle w:val="SubtleEmphasis"/>
          </w:rPr>
          <w:t>https://www.celcis.org/knowledge-bank/search-bank/continuing-care-exploration-implementation</w:t>
        </w:r>
      </w:hyperlink>
      <w:r w:rsidRPr="00DE5362">
        <w:rPr>
          <w:rStyle w:val="SubtleEmphasis"/>
        </w:rPr>
        <w:t xml:space="preserve"> </w:t>
      </w:r>
      <w:r w:rsidR="00AA5417">
        <w:rPr>
          <w:rStyle w:val="SubtleEmphasis"/>
        </w:rPr>
        <w:t>[Date accessed:</w:t>
      </w:r>
      <w:r w:rsidRPr="00DE5362">
        <w:rPr>
          <w:rStyle w:val="SubtleEmphasis"/>
        </w:rPr>
        <w:t xml:space="preserve"> 07.12.22].</w:t>
      </w:r>
    </w:p>
  </w:endnote>
  <w:endnote w:id="277">
    <w:p w14:paraId="0000041F" w14:textId="5F82BCC2"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Together (2020). UNCRC (Incorporation) (Scotland) Bill Outreach Virtual Session with 12-18-year-olds. https://bit.ly/3LfqlWT </w:t>
      </w:r>
      <w:r w:rsidR="00AA5417">
        <w:rPr>
          <w:rStyle w:val="SubtleEmphasis"/>
        </w:rPr>
        <w:t>[Date accessed:</w:t>
      </w:r>
      <w:r w:rsidRPr="00DE5362">
        <w:rPr>
          <w:rStyle w:val="SubtleEmphasis"/>
        </w:rPr>
        <w:t xml:space="preserve"> 12.12.22].</w:t>
      </w:r>
    </w:p>
  </w:endnote>
  <w:endnote w:id="278">
    <w:p w14:paraId="00000420" w14:textId="7D6AB7F1"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Children in Scotland (2022). Evaluation of the Home and Belonging Initiative. </w:t>
      </w:r>
      <w:hyperlink r:id="rId246">
        <w:r w:rsidRPr="00DE5362">
          <w:rPr>
            <w:rStyle w:val="SubtleEmphasis"/>
            <w:highlight w:val="white"/>
          </w:rPr>
          <w:t>https://childreninscotland.org.uk/wp-content/uploads/2022/10/Home-and-Belonging.pdf</w:t>
        </w:r>
      </w:hyperlink>
      <w:r w:rsidRPr="00DE5362">
        <w:rPr>
          <w:rStyle w:val="SubtleEmphasis"/>
        </w:rPr>
        <w:t xml:space="preserve"> </w:t>
      </w:r>
      <w:r w:rsidR="00AA5417">
        <w:rPr>
          <w:rStyle w:val="SubtleEmphasis"/>
        </w:rPr>
        <w:t>[Date accessed:</w:t>
      </w:r>
      <w:r w:rsidRPr="00DE5362">
        <w:rPr>
          <w:rStyle w:val="SubtleEmphasis"/>
        </w:rPr>
        <w:t xml:space="preserve"> 12.12.22].</w:t>
      </w:r>
    </w:p>
  </w:endnote>
  <w:endnote w:id="279">
    <w:p w14:paraId="00000421" w14:textId="10456086" w:rsidR="003E6FEA" w:rsidRPr="00C17A32" w:rsidRDefault="003E6FEA" w:rsidP="00DE5362">
      <w:pPr>
        <w:spacing w:before="120"/>
        <w:rPr>
          <w:rStyle w:val="SubtleEmphasis"/>
        </w:rPr>
      </w:pPr>
      <w:r w:rsidRPr="00C17A32">
        <w:rPr>
          <w:rStyle w:val="SubtleEmphasis"/>
        </w:rPr>
        <w:endnoteRef/>
      </w:r>
      <w:r w:rsidRPr="00C17A32">
        <w:rPr>
          <w:rStyle w:val="SubtleEmphasis"/>
        </w:rPr>
        <w:t xml:space="preserve"> Carers Trust Scotland (2022). Scottish Young Carers Festival 2022 Report.</w:t>
      </w:r>
      <w:r w:rsidR="00C17A32" w:rsidRPr="00C17A32">
        <w:rPr>
          <w:rStyle w:val="SubtleEmphasis"/>
        </w:rPr>
        <w:t xml:space="preserve"> </w:t>
      </w:r>
      <w:hyperlink r:id="rId247" w:history="1">
        <w:r w:rsidR="00C17A32" w:rsidRPr="00C17A32">
          <w:rPr>
            <w:rStyle w:val="SubtleEmphasis"/>
          </w:rPr>
          <w:t>https://carers.org/downloads/sycf-2022-final-report.pdf</w:t>
        </w:r>
      </w:hyperlink>
      <w:r w:rsidR="00C17A32" w:rsidRPr="00C17A32">
        <w:rPr>
          <w:rStyle w:val="SubtleEmphasis"/>
        </w:rPr>
        <w:t xml:space="preserve"> </w:t>
      </w:r>
      <w:r w:rsidR="00AA5417">
        <w:rPr>
          <w:rStyle w:val="SubtleEmphasis"/>
        </w:rPr>
        <w:t>[Date accessed:</w:t>
      </w:r>
      <w:r w:rsidR="00C17A32" w:rsidRPr="00C17A32">
        <w:rPr>
          <w:rStyle w:val="SubtleEmphasis"/>
        </w:rPr>
        <w:t xml:space="preserve"> 12.12.22].</w:t>
      </w:r>
    </w:p>
  </w:endnote>
  <w:endnote w:id="280">
    <w:p w14:paraId="00000422" w14:textId="7177158A" w:rsidR="003E6FEA" w:rsidRPr="00C17A32" w:rsidRDefault="003E6FEA" w:rsidP="00DE5362">
      <w:pPr>
        <w:spacing w:before="120"/>
        <w:rPr>
          <w:rStyle w:val="SubtleEmphasis"/>
        </w:rPr>
      </w:pPr>
      <w:r w:rsidRPr="00C17A32">
        <w:rPr>
          <w:rStyle w:val="SubtleEmphasis"/>
        </w:rPr>
        <w:endnoteRef/>
      </w:r>
      <w:r w:rsidR="00DE5362" w:rsidRPr="00C17A32">
        <w:rPr>
          <w:rStyle w:val="SubtleEmphasis"/>
        </w:rPr>
        <w:t xml:space="preserve"> </w:t>
      </w:r>
      <w:r w:rsidRPr="00C17A32">
        <w:rPr>
          <w:rStyle w:val="SubtleEmphasis"/>
        </w:rPr>
        <w:t xml:space="preserve">Carers Trust Scotland (2020). The Student Carer Experience in Scotland. https://carers.org/downloads/scotland-pdfs/the-student-carer-experience-in-scotland.pdf </w:t>
      </w:r>
      <w:r w:rsidR="00AA5417">
        <w:rPr>
          <w:rStyle w:val="SubtleEmphasis"/>
        </w:rPr>
        <w:t>[Date accessed:</w:t>
      </w:r>
      <w:r w:rsidRPr="00C17A32">
        <w:rPr>
          <w:rStyle w:val="SubtleEmphasis"/>
        </w:rPr>
        <w:t xml:space="preserve"> 12.12.22].</w:t>
      </w:r>
    </w:p>
  </w:endnote>
  <w:endnote w:id="281">
    <w:p w14:paraId="00000423" w14:textId="224166F5" w:rsidR="003E6FEA" w:rsidRPr="00DE5362" w:rsidRDefault="003E6FEA" w:rsidP="00DE5362">
      <w:pPr>
        <w:spacing w:before="120"/>
        <w:rPr>
          <w:rStyle w:val="SubtleEmphasis"/>
        </w:rPr>
      </w:pPr>
      <w:r w:rsidRPr="00C17A32">
        <w:rPr>
          <w:rStyle w:val="SubtleEmphasis"/>
        </w:rPr>
        <w:endnoteRef/>
      </w:r>
      <w:r w:rsidRPr="00C17A32">
        <w:rPr>
          <w:rStyle w:val="SubtleEmphasis"/>
        </w:rPr>
        <w:t xml:space="preserve"> Carers Trust Scotland (2022). Scottish Young Carers Festival 2022 Report. </w:t>
      </w:r>
      <w:hyperlink r:id="rId248" w:history="1">
        <w:r w:rsidR="00C17A32" w:rsidRPr="00C17A32">
          <w:rPr>
            <w:rStyle w:val="SubtleEmphasis"/>
          </w:rPr>
          <w:t>https://carers.org/downloads/sycf-2022-final-report.pdf</w:t>
        </w:r>
      </w:hyperlink>
      <w:r w:rsidR="00C17A32" w:rsidRPr="00C17A32">
        <w:rPr>
          <w:rStyle w:val="SubtleEmphasis"/>
        </w:rPr>
        <w:t xml:space="preserve"> </w:t>
      </w:r>
      <w:r w:rsidR="00AA5417">
        <w:rPr>
          <w:rStyle w:val="SubtleEmphasis"/>
        </w:rPr>
        <w:t>[Date accessed:</w:t>
      </w:r>
      <w:r w:rsidR="00C17A32" w:rsidRPr="00C17A32">
        <w:rPr>
          <w:rStyle w:val="SubtleEmphasis"/>
        </w:rPr>
        <w:t xml:space="preserve"> 12.12.22].</w:t>
      </w:r>
    </w:p>
  </w:endnote>
  <w:endnote w:id="282">
    <w:p w14:paraId="00000424" w14:textId="5F9C8C9A"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Ibid, p</w:t>
      </w:r>
      <w:r w:rsidR="00F217B4" w:rsidRPr="00DE5362">
        <w:rPr>
          <w:rStyle w:val="SubtleEmphasis"/>
        </w:rPr>
        <w:t>10.</w:t>
      </w:r>
    </w:p>
  </w:endnote>
  <w:endnote w:id="283">
    <w:p w14:paraId="00000425" w14:textId="1B3EEF4C"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Long, T., Raikes, B., Loucks, N., Lockwood, K., Sharratt, K., Nugent, B. (2019). Constructive Connections: Building resilience of families affected by the criminal justice system. Families Outside. (</w:t>
      </w:r>
      <w:hyperlink r:id="rId249">
        <w:r w:rsidRPr="00DE5362">
          <w:rPr>
            <w:rStyle w:val="SubtleEmphasis"/>
          </w:rPr>
          <w:t>https://www.familiesoutside.org.uk/content/uploads/2020/04/Constructive-Connections-Final-Report-2020-FOR-PRINT.pdf</w:t>
        </w:r>
      </w:hyperlink>
      <w:r w:rsidRPr="00DE5362">
        <w:rPr>
          <w:rStyle w:val="SubtleEmphasis"/>
        </w:rPr>
        <w:t xml:space="preserve"> </w:t>
      </w:r>
      <w:r w:rsidR="00AA5417">
        <w:rPr>
          <w:rStyle w:val="SubtleEmphasis"/>
        </w:rPr>
        <w:t>[Date accessed:</w:t>
      </w:r>
      <w:r w:rsidRPr="00DE5362">
        <w:rPr>
          <w:rStyle w:val="SubtleEmphasis"/>
        </w:rPr>
        <w:t xml:space="preserve"> 12.12.22].</w:t>
      </w:r>
    </w:p>
  </w:endnote>
  <w:endnote w:id="284">
    <w:p w14:paraId="00000426" w14:textId="33C36C65"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Nugent, B., Families Outside (2022). Paying the Price: The Cost to Families of Imprisonment and Release - October 2022. </w:t>
      </w:r>
      <w:hyperlink r:id="rId250">
        <w:r w:rsidRPr="00DE5362">
          <w:rPr>
            <w:rStyle w:val="SubtleEmphasis"/>
          </w:rPr>
          <w:t>https://www.familiesoutside.org.uk/content/uploads/2022/11/Paying-the-Price-October-22022.pdf</w:t>
        </w:r>
      </w:hyperlink>
      <w:r w:rsidRPr="00DE5362">
        <w:rPr>
          <w:rStyle w:val="SubtleEmphasis"/>
        </w:rPr>
        <w:t xml:space="preserve"> </w:t>
      </w:r>
      <w:r w:rsidR="00AA5417">
        <w:rPr>
          <w:rStyle w:val="SubtleEmphasis"/>
        </w:rPr>
        <w:t>[Date accessed:</w:t>
      </w:r>
      <w:r w:rsidRPr="00DE5362">
        <w:rPr>
          <w:rStyle w:val="SubtleEmphasis"/>
        </w:rPr>
        <w:t xml:space="preserve"> 12.12.22].</w:t>
      </w:r>
    </w:p>
  </w:endnote>
  <w:endnote w:id="285">
    <w:p w14:paraId="00000427"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Ibid.</w:t>
      </w:r>
    </w:p>
  </w:endnote>
  <w:endnote w:id="286">
    <w:p w14:paraId="00000428" w14:textId="05185076" w:rsidR="003E6FEA" w:rsidRPr="00DE5362" w:rsidRDefault="003E6FEA" w:rsidP="00DE5362">
      <w:pPr>
        <w:spacing w:before="120"/>
        <w:rPr>
          <w:rStyle w:val="SubtleEmphasis"/>
        </w:rPr>
      </w:pPr>
      <w:r w:rsidRPr="00DE5362">
        <w:rPr>
          <w:rStyle w:val="SubtleEmphasis"/>
        </w:rPr>
        <w:endnoteRef/>
      </w:r>
      <w:r w:rsidR="00DE5362">
        <w:rPr>
          <w:rStyle w:val="SubtleEmphasis"/>
        </w:rPr>
        <w:t xml:space="preserve"> </w:t>
      </w:r>
      <w:r w:rsidRPr="00DE5362">
        <w:rPr>
          <w:rStyle w:val="SubtleEmphasis"/>
        </w:rPr>
        <w:t>Ibid.</w:t>
      </w:r>
    </w:p>
  </w:endnote>
  <w:endnote w:id="287">
    <w:p w14:paraId="0C4AAA1E" w14:textId="1AC5AC3F" w:rsidR="00E85491" w:rsidRPr="00DE5362" w:rsidRDefault="00E85491" w:rsidP="00E85491">
      <w:pPr>
        <w:spacing w:before="0" w:after="0" w:line="240" w:lineRule="auto"/>
        <w:rPr>
          <w:rStyle w:val="SubtleEmphasis"/>
        </w:rPr>
      </w:pPr>
      <w:r w:rsidRPr="00DE5362">
        <w:rPr>
          <w:rStyle w:val="SubtleEmphasis"/>
        </w:rPr>
        <w:endnoteRef/>
      </w:r>
      <w:r w:rsidRPr="00DE5362">
        <w:rPr>
          <w:rStyle w:val="SubtleEmphasis"/>
        </w:rPr>
        <w:t xml:space="preserve"> Scottish Sentencing Guidelines cite caring responsibilities as a potential mitigating factor but the duty is weak and not framed around the child’s best interests, see: Scottish Sentencing Council (2021). Sentencing Guideline, Annex C. </w:t>
      </w:r>
      <w:hyperlink r:id="rId251">
        <w:r w:rsidRPr="00DE5362">
          <w:rPr>
            <w:rStyle w:val="SubtleEmphasis"/>
          </w:rPr>
          <w:t>https://www.scottishsentencingcouncil.org.uk/media/2118/the-sentencing-process-guideline-d.pdf</w:t>
        </w:r>
      </w:hyperlink>
      <w:r w:rsidRPr="00DE5362">
        <w:rPr>
          <w:rStyle w:val="SubtleEmphasis"/>
        </w:rPr>
        <w:t xml:space="preserve"> </w:t>
      </w:r>
      <w:r w:rsidR="00AA5417">
        <w:rPr>
          <w:rStyle w:val="SubtleEmphasis"/>
        </w:rPr>
        <w:t>[Date accessed:</w:t>
      </w:r>
      <w:r w:rsidRPr="00DE5362">
        <w:rPr>
          <w:rStyle w:val="SubtleEmphasis"/>
        </w:rPr>
        <w:t xml:space="preserve"> 12.12.22].</w:t>
      </w:r>
    </w:p>
  </w:endnote>
  <w:endnote w:id="288">
    <w:p w14:paraId="3381A69F" w14:textId="046EA44E" w:rsidR="00A905FB" w:rsidRPr="00DE5362" w:rsidRDefault="00A905FB" w:rsidP="00DE5362">
      <w:pPr>
        <w:spacing w:before="120"/>
        <w:rPr>
          <w:rStyle w:val="SubtleEmphasis"/>
        </w:rPr>
      </w:pPr>
      <w:r w:rsidRPr="00DE5362">
        <w:rPr>
          <w:rStyle w:val="SubtleEmphasis"/>
        </w:rPr>
        <w:endnoteRef/>
      </w:r>
      <w:r w:rsidRPr="00DE5362">
        <w:rPr>
          <w:rStyle w:val="SubtleEmphasis"/>
        </w:rPr>
        <w:t xml:space="preserve"> Council of Europe (2018). ‘Council of Europe issues policy guidelines to protect children of imprisoned parents.’ </w:t>
      </w:r>
      <w:hyperlink r:id="rId252">
        <w:r w:rsidRPr="00DE5362">
          <w:rPr>
            <w:rStyle w:val="SubtleEmphasis"/>
          </w:rPr>
          <w:t>https://www.coe.int/en/web/portal/-/council-of-europe-issues-policy-guidelines-to-protect-children-of-imprisoned-parents</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289">
    <w:p w14:paraId="0000042A" w14:textId="19B220F5"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Nash, J., Parenting Across Scotland (2017). Shining a light on the needs of armed forces children and young people. </w:t>
      </w:r>
      <w:hyperlink r:id="rId253">
        <w:r w:rsidRPr="00DE5362">
          <w:rPr>
            <w:rStyle w:val="SubtleEmphasis"/>
          </w:rPr>
          <w:t>https://www.parentingacrossscotland.org/info-for-practitioners/articles/shining-a-light-on-the-needs-of-armed-forces-children-and-young-people</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290">
    <w:p w14:paraId="00000510" w14:textId="6409F729" w:rsidR="003E6FEA" w:rsidRPr="00DE5362" w:rsidRDefault="003E6FEA" w:rsidP="00DE5362">
      <w:pPr>
        <w:spacing w:before="0" w:after="0" w:line="240" w:lineRule="auto"/>
        <w:rPr>
          <w:rStyle w:val="SubtleEmphasis"/>
        </w:rPr>
      </w:pPr>
      <w:r w:rsidRPr="00DE5362">
        <w:rPr>
          <w:rStyle w:val="SubtleEmphasis"/>
        </w:rPr>
        <w:endnoteRef/>
      </w:r>
      <w:r w:rsidRPr="00DE5362">
        <w:rPr>
          <w:rStyle w:val="SubtleEmphasis"/>
        </w:rPr>
        <w:t xml:space="preserve"> MacLeod, C., Short, G., Mathews-Smith, G. (2021). Rallying to the Flag: A consolidated picture of armed forces children’s education in Scotland 2021: Laying foundations and promoting development. </w:t>
      </w:r>
      <w:hyperlink r:id="rId254">
        <w:r w:rsidRPr="00DE5362">
          <w:rPr>
            <w:rStyle w:val="SubtleEmphasis"/>
          </w:rPr>
          <w:t>https://napier-repository.worktribe.com/preview/2867890/ADES%20Final%20report.pdf</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291">
    <w:p w14:paraId="0000042B" w14:textId="73922BB9"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Forces Children, (no date). Talking and opening up in the military. </w:t>
      </w:r>
      <w:hyperlink r:id="rId255">
        <w:r w:rsidRPr="00DE5362">
          <w:rPr>
            <w:rStyle w:val="SubtleEmphasis"/>
          </w:rPr>
          <w:t>https://forceschildrenscotland.org.uk/resources/talking-and-opening-up-in-the-military</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292">
    <w:p w14:paraId="0000042C" w14:textId="40BE0772"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Inchley, J., et al., (2020). Spotlight on adolescent health and wellbeing. Findings from the 2017/2018 Health Behaviour in School-aged Children (HBSC) survey in Europe and Canada. WHO Regional Office for Europe: Copenhagen. </w:t>
      </w:r>
      <w:hyperlink r:id="rId256">
        <w:r w:rsidRPr="00DE5362">
          <w:rPr>
            <w:rStyle w:val="SubtleEmphasis"/>
          </w:rPr>
          <w:t>https://apps.who.int/iris/handle/10665/332104</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293">
    <w:p w14:paraId="0000042D" w14:textId="3CB2A51C"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Miall, N., Fergie, G., Pearce, A., (2022). Health Inequalities in Scotland: Trends in deaths, health and wellbeing, health behaviours and health services since 2000, p 57. </w:t>
      </w:r>
      <w:hyperlink r:id="rId257">
        <w:r w:rsidRPr="00DE5362">
          <w:rPr>
            <w:rStyle w:val="SubtleEmphasis"/>
          </w:rPr>
          <w:t>https://www.health.org.uk/sites/default/files/2022-11/health-inequalities-scotland-reportandappendices.pdf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294">
    <w:p w14:paraId="0000042E" w14:textId="1DA29EB5"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RCPCH (2020). State of Child Health Report. </w:t>
      </w:r>
      <w:hyperlink r:id="rId258">
        <w:r w:rsidRPr="00DE5362">
          <w:rPr>
            <w:rStyle w:val="SubtleEmphasis"/>
          </w:rPr>
          <w:t>https://stateofchildhealth.rcpch.ac.uk/evidence/family-and-social-environment/child-poverty/</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295">
    <w:p w14:paraId="0000042F" w14:textId="178C7A19"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Public Health </w:t>
      </w:r>
      <w:r w:rsidR="00F217B4" w:rsidRPr="00DE5362">
        <w:rPr>
          <w:rStyle w:val="SubtleEmphasis"/>
        </w:rPr>
        <w:t>Scotland</w:t>
      </w:r>
      <w:r w:rsidRPr="00DE5362">
        <w:rPr>
          <w:rStyle w:val="SubtleEmphasis"/>
        </w:rPr>
        <w:t xml:space="preserve"> (2021). Early child development: statistical report 2019-20, </w:t>
      </w:r>
      <w:r w:rsidR="00F217B4" w:rsidRPr="00DE5362">
        <w:rPr>
          <w:rStyle w:val="SubtleEmphasis"/>
        </w:rPr>
        <w:t>27–30-month</w:t>
      </w:r>
      <w:r w:rsidRPr="00DE5362">
        <w:rPr>
          <w:rStyle w:val="SubtleEmphasis"/>
        </w:rPr>
        <w:t xml:space="preserve"> tables.  </w:t>
      </w:r>
      <w:hyperlink r:id="rId259">
        <w:r w:rsidRPr="00DE5362">
          <w:rPr>
            <w:rStyle w:val="SubtleEmphasis"/>
          </w:rPr>
          <w:t>https://publichealthscotland.scot/publications/early-child-development/early-child-development-scotland-201920/</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296">
    <w:p w14:paraId="00000430" w14:textId="1E2E3F0B"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Miall, N., Fergie, G., Pearce, A., (2022). Health Inequalities in Scotland: Trends in deaths, health and wellbeing, health behaviours and health services since 2000, pp60-62. </w:t>
      </w:r>
      <w:hyperlink r:id="rId260">
        <w:r w:rsidRPr="00DE5362">
          <w:rPr>
            <w:rStyle w:val="SubtleEmphasis"/>
          </w:rPr>
          <w:t>https://www.health.org.uk/sites/default/files/2022-11/health-inequalities-scotland-reportandappendices.pdf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297">
    <w:p w14:paraId="00000431"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Ibid. p94</w:t>
      </w:r>
    </w:p>
  </w:endnote>
  <w:endnote w:id="298">
    <w:p w14:paraId="00000432" w14:textId="6B887229"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Public Health Scotland (2020). National Dental Inspection Programme (NDIP): Report of the 2020 Detailed Inspection Programme of Primary 1 Children and the Basic Inspection of Primary 1 and Primary 7 Children:  2020 </w:t>
      </w:r>
      <w:hyperlink r:id="rId261">
        <w:r w:rsidRPr="00DE5362">
          <w:rPr>
            <w:rStyle w:val="SubtleEmphasis"/>
          </w:rPr>
          <w:t>https://www.scottishdental.org/wp-content/uploads/2020/10/2020-10-20-ndip-report.pdf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299">
    <w:p w14:paraId="00000433" w14:textId="7DB52785"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Audit Scotland (2018). Children and young people’s mental health.  </w:t>
      </w:r>
      <w:hyperlink r:id="rId262">
        <w:r w:rsidRPr="00DE5362">
          <w:rPr>
            <w:rStyle w:val="SubtleEmphasis"/>
          </w:rPr>
          <w:t>https://www.audit-scotland.gov.uk/uploads/docs/report/2018/nr_180913_mental_health.pdf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00">
    <w:p w14:paraId="00000434" w14:textId="626960F6"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Joseph Rowntree Foundation, Save the Children (2022). Delivering for Families? Jfile:///C:/Users/maria/Downloads/stc-009_stc-jrf_poverty_report_10.pdf </w:t>
      </w:r>
      <w:r w:rsidR="00AA5417">
        <w:rPr>
          <w:rStyle w:val="SubtleEmphasis"/>
        </w:rPr>
        <w:t>[Date accessed:</w:t>
      </w:r>
      <w:r w:rsidRPr="00DE5362">
        <w:rPr>
          <w:rStyle w:val="SubtleEmphasis"/>
        </w:rPr>
        <w:t xml:space="preserve"> 13.12.22]. </w:t>
      </w:r>
    </w:p>
  </w:endnote>
  <w:endnote w:id="301">
    <w:p w14:paraId="00000435" w14:textId="0E383A70"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RCPCH (2020). State of Child Health Report. </w:t>
      </w:r>
      <w:hyperlink r:id="rId263">
        <w:r w:rsidRPr="00DE5362">
          <w:rPr>
            <w:rStyle w:val="SubtleEmphasis"/>
          </w:rPr>
          <w:t>https://stateofchildhealth.rcpch.ac.uk/evidence/family-and-social-environment/child-poverty/</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02">
    <w:p w14:paraId="00000436" w14:textId="48ACECFB"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Public Health Scotland (2021). Unintentional Injuries in Scotland, Chart 4.  </w:t>
      </w:r>
      <w:hyperlink r:id="rId264">
        <w:r w:rsidRPr="00DE5362">
          <w:rPr>
            <w:rStyle w:val="SubtleEmphasis"/>
          </w:rPr>
          <w:t>https://publichealthscotland.scot/media/9854/2021-10-26-ui-2021-report.pdf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03">
    <w:p w14:paraId="00000437" w14:textId="48533BBF"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Henery, P.M., Dundas, R., Katikireddi, S.V., Leland, A., Wood, R., Pearce, A. (2021). </w:t>
      </w:r>
      <w:hyperlink r:id="rId265">
        <w:r w:rsidRPr="00DE5362">
          <w:rPr>
            <w:rStyle w:val="SubtleEmphasis"/>
          </w:rPr>
          <w:t>Social inequalities and hospital admission for unintentional injury in young children in Scotland: A nationwide linked cohort study</w:t>
        </w:r>
      </w:hyperlink>
      <w:r w:rsidRPr="00DE5362">
        <w:rPr>
          <w:rStyle w:val="SubtleEmphasis"/>
        </w:rPr>
        <w:t xml:space="preserve">. </w:t>
      </w:r>
      <w:hyperlink r:id="rId266">
        <w:r w:rsidRPr="00DE5362">
          <w:rPr>
            <w:rStyle w:val="SubtleEmphasis"/>
          </w:rPr>
          <w:t>https://eprints.gla.ac.uk/238601/1/238601.pdf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04">
    <w:p w14:paraId="00000438" w14:textId="64606F95"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Miall, N., Fergie, G., Pearce, A., (2022). Health Inequalities in Scotland: Trends in deaths, health and wellbeing, health behaviours and health services since 2000, p89. </w:t>
      </w:r>
      <w:hyperlink r:id="rId267">
        <w:r w:rsidRPr="00DE5362">
          <w:rPr>
            <w:rStyle w:val="SubtleEmphasis"/>
          </w:rPr>
          <w:t>https://www.health.org.uk/sites/default/files/2022-11/health-inequalities-scotland-reportandappendices.pdf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05">
    <w:p w14:paraId="00000439" w14:textId="10D37917" w:rsidR="003E6FEA" w:rsidRPr="00DE5362" w:rsidRDefault="003E6FEA" w:rsidP="00DE5362">
      <w:pPr>
        <w:spacing w:before="120"/>
        <w:rPr>
          <w:rStyle w:val="SubtleEmphasis"/>
        </w:rPr>
      </w:pPr>
      <w:r w:rsidRPr="00DE5362">
        <w:rPr>
          <w:rStyle w:val="SubtleEmphasis"/>
        </w:rPr>
        <w:endnoteRef/>
      </w:r>
      <w:r w:rsidR="00DE5362">
        <w:rPr>
          <w:rStyle w:val="SubtleEmphasis"/>
        </w:rPr>
        <w:t xml:space="preserve"> </w:t>
      </w:r>
      <w:r w:rsidRPr="00DE5362">
        <w:rPr>
          <w:rStyle w:val="SubtleEmphasis"/>
        </w:rPr>
        <w:t>Caryl, F., Shortt, N.K., Pearce, J. et al. (2020). ‘Socioeconomic inequalities in children’s exposure to tobacco retailing based on individual-level GPS data in Scotland’. British Medical Journal, 29(4):367-73.</w:t>
      </w:r>
    </w:p>
  </w:endnote>
  <w:endnote w:id="306">
    <w:p w14:paraId="0000043A" w14:textId="04C9DF51"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A</w:t>
      </w:r>
      <w:r w:rsidR="00DE5362">
        <w:rPr>
          <w:rStyle w:val="SubtleEmphasis"/>
        </w:rPr>
        <w:t>SH</w:t>
      </w:r>
      <w:r w:rsidRPr="00DE5362">
        <w:rPr>
          <w:rStyle w:val="SubtleEmphasis"/>
        </w:rPr>
        <w:t xml:space="preserve"> Scotland (2021). Smoking and health inequalities. </w:t>
      </w:r>
      <w:hyperlink r:id="rId268">
        <w:r w:rsidRPr="00DE5362">
          <w:rPr>
            <w:rStyle w:val="SubtleEmphasis"/>
          </w:rPr>
          <w:t>https://www.ashscotland.org.uk/media/854534/19-smoking-and-health-inequalities-update-september-2021.pdf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07">
    <w:p w14:paraId="0000043B" w14:textId="52276D0D"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Miall, N., Fergie, G., Pearce, A., (2022). Health Inequalities in Scotland: Trends in deaths, health and wellbeing, health behaviours and health services since 2000, p89. </w:t>
      </w:r>
      <w:hyperlink r:id="rId269">
        <w:r w:rsidRPr="00DE5362">
          <w:rPr>
            <w:rStyle w:val="SubtleEmphasis"/>
          </w:rPr>
          <w:t>https://www.health.org.uk/sites/default/files/2022-11/health-inequalities-scotland-reportandappendices.pdf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08">
    <w:p w14:paraId="0000043C" w14:textId="13BBFA05"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Children in Scotland (2022). Changing Our World and Fast Forward: E-cigarettes and vaping - our concerns and solutions.  </w:t>
      </w:r>
      <w:hyperlink r:id="rId270">
        <w:r w:rsidRPr="00DE5362">
          <w:rPr>
            <w:rStyle w:val="SubtleEmphasis"/>
          </w:rPr>
          <w:t>https://childreninscotland.org.uk/wp-content/uploads/2022/11/5B-COW.pdf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09">
    <w:p w14:paraId="0000043D" w14:textId="39C8E4D5"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RCPCH (2022). Tightening rules on advertising and promoting vaping products consultation response. </w:t>
      </w:r>
      <w:hyperlink r:id="rId271">
        <w:r w:rsidRPr="00DE5362">
          <w:rPr>
            <w:rStyle w:val="SubtleEmphasis"/>
          </w:rPr>
          <w:t>https://www.rcpch.ac.uk/resources/tightening-rules-advertising-promoting-vaping-products-consultation-response</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10">
    <w:p w14:paraId="0000043E" w14:textId="6B0D465C"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Children’s Parliament, Alcohol Focus Scotland (2019). Children’s Parliament investigates: an alcohol-free childhood. </w:t>
      </w:r>
      <w:hyperlink r:id="rId272">
        <w:r w:rsidRPr="00DE5362">
          <w:rPr>
            <w:rStyle w:val="SubtleEmphasis"/>
          </w:rPr>
          <w:t>https://www.childrensparliament.org.uk/wp-content/uploads/Alcohol-free-Childhood-Online.pdf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11">
    <w:p w14:paraId="0000043F" w14:textId="7CC800CE"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Children’s Parliament (2020). Children’s Parliament meets the Scottish Cabinet: Key messages from Children’s Parliament. </w:t>
      </w:r>
      <w:hyperlink r:id="rId273">
        <w:r w:rsidRPr="00DE5362">
          <w:rPr>
            <w:rStyle w:val="SubtleEmphasis"/>
          </w:rPr>
          <w:t>https://www.childrensparliament.org.uk/wp-content/uploads/CabinetKeyMsgs2020-Online-2.pdf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12">
    <w:p w14:paraId="00000440" w14:textId="1FD540B9" w:rsidR="003E6FEA" w:rsidRPr="00DE5362" w:rsidRDefault="003E6FEA" w:rsidP="00DE5362">
      <w:pPr>
        <w:spacing w:before="120"/>
        <w:rPr>
          <w:rStyle w:val="SubtleEmphasis"/>
        </w:rPr>
      </w:pPr>
      <w:r w:rsidRPr="00DE5362">
        <w:rPr>
          <w:rStyle w:val="SubtleEmphasis"/>
        </w:rPr>
        <w:endnoteRef/>
      </w:r>
      <w:r w:rsidR="00DE5362">
        <w:rPr>
          <w:rStyle w:val="SubtleEmphasis"/>
        </w:rPr>
        <w:t xml:space="preserve"> </w:t>
      </w:r>
      <w:r w:rsidRPr="00DE5362">
        <w:rPr>
          <w:rStyle w:val="SubtleEmphasis"/>
        </w:rPr>
        <w:t xml:space="preserve">Scottish Government (2022). Restricting alcohol advertising and promotion: consultation. </w:t>
      </w:r>
      <w:hyperlink r:id="rId274">
        <w:r w:rsidRPr="00DE5362">
          <w:rPr>
            <w:rStyle w:val="SubtleEmphasis"/>
          </w:rPr>
          <w:t>https://www.gov.scot/publications/consultation-restricting-alcohol-advertising-promotion/</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13">
    <w:p w14:paraId="00000441" w14:textId="2C646F82"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Children’s Parliament (2020). Children’s Parliament meets the Scottish Cabinet: Key messages from Children’s Parliament. </w:t>
      </w:r>
      <w:hyperlink r:id="rId275">
        <w:r w:rsidRPr="00DE5362">
          <w:rPr>
            <w:rStyle w:val="SubtleEmphasis"/>
          </w:rPr>
          <w:t>https://www.childrensparliament.org.uk/wp-content/uploads/CabinetKeyMsgs2020-Online-2.pdf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14">
    <w:p w14:paraId="00000442" w14:textId="12715A6A"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RCPCH &amp; Us (2022). Letter: everyone deserves the world. (</w:t>
      </w:r>
      <w:hyperlink r:id="rId276">
        <w:r w:rsidRPr="00DE5362">
          <w:rPr>
            <w:rStyle w:val="SubtleEmphasis"/>
          </w:rPr>
          <w:t>https://www.rcpch.ac.uk/key-topics/child-health-inequalities/everyone-deserves-the-world</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15">
    <w:p w14:paraId="36A4CE80" w14:textId="0388FBB2" w:rsidR="00F058DC" w:rsidRPr="00F058DC" w:rsidRDefault="00F058DC">
      <w:pPr>
        <w:pStyle w:val="EndnoteText"/>
        <w:rPr>
          <w:rStyle w:val="SubtleEmphasis"/>
        </w:rPr>
      </w:pPr>
      <w:r w:rsidRPr="00F058DC">
        <w:rPr>
          <w:rStyle w:val="SubtleEmphasis"/>
        </w:rPr>
        <w:endnoteRef/>
      </w:r>
      <w:r w:rsidRPr="00F058DC">
        <w:rPr>
          <w:rStyle w:val="SubtleEmphasis"/>
        </w:rPr>
        <w:t xml:space="preserve"> See generally ROSPA (no date). Keeping Kids Safe. </w:t>
      </w:r>
      <w:hyperlink r:id="rId277" w:history="1">
        <w:r w:rsidRPr="00F058DC">
          <w:rPr>
            <w:rStyle w:val="SubtleEmphasis"/>
          </w:rPr>
          <w:t>https://www.rospa.com/resources/information-hubs/keeping-kids-safe</w:t>
        </w:r>
      </w:hyperlink>
      <w:r w:rsidRPr="00F058DC">
        <w:rPr>
          <w:rStyle w:val="SubtleEmphasis"/>
        </w:rPr>
        <w:t xml:space="preserve"> </w:t>
      </w:r>
      <w:r w:rsidR="00AA5417">
        <w:rPr>
          <w:rStyle w:val="SubtleEmphasis"/>
        </w:rPr>
        <w:t>[Date accessed:</w:t>
      </w:r>
      <w:r w:rsidRPr="00F058DC">
        <w:rPr>
          <w:rStyle w:val="SubtleEmphasis"/>
        </w:rPr>
        <w:t xml:space="preserve"> 15.12.22].</w:t>
      </w:r>
    </w:p>
  </w:endnote>
  <w:endnote w:id="316">
    <w:p w14:paraId="00000443" w14:textId="7ECC7A9E"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Miall, N., Fergie, G., Pearce, A., (2022). Health Inequalities in Scotland: Trends in deaths, health and wellbeing, health behaviours and health services since 2000, p64. </w:t>
      </w:r>
      <w:hyperlink r:id="rId278">
        <w:r w:rsidRPr="00DE5362">
          <w:rPr>
            <w:rStyle w:val="SubtleEmphasis"/>
          </w:rPr>
          <w:t>https://www.health.org.uk/sites/default/files/2022-11/health-inequalities-scotland-reportandappendices.pdf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17">
    <w:p w14:paraId="00000444" w14:textId="706CCF2D"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Truesdale et al. (2017). People with Learning Disabilities in Scotland: 2017 Health Needs Assessment Update Report. </w:t>
      </w:r>
      <w:hyperlink r:id="rId279">
        <w:r w:rsidRPr="00DE5362">
          <w:rPr>
            <w:rStyle w:val="SubtleEmphasis"/>
          </w:rPr>
          <w:t>https://www.healthscotland.scot/media/1690/people-with-learning-disabilities-in-scotland.pdf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18">
    <w:p w14:paraId="00000445" w14:textId="667C5151"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Coalition for Racial Equality and Rights (2020). Scotland’s National Performance Framework: Measuring outcomes for minority ethnic communities. </w:t>
      </w:r>
      <w:hyperlink r:id="rId280">
        <w:r w:rsidRPr="00DE5362">
          <w:rPr>
            <w:rStyle w:val="SubtleEmphasis"/>
          </w:rPr>
          <w:t>https://864a82af-f028-4baf-a094-46facc9205ca.filesusr.com/ugd/b0353f_88e80a91c2e14803a4e21ea537f92c98.pdf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19">
    <w:p w14:paraId="00000446" w14:textId="58BC91E1"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(2022). Embedding Children’s Rights in Scotland: Position Statement. </w:t>
      </w:r>
      <w:hyperlink r:id="rId281">
        <w:r w:rsidRPr="00DE5362">
          <w:rPr>
            <w:rStyle w:val="SubtleEmphasis"/>
          </w:rPr>
          <w:t>https://www.gov.scot/publications/embedding-childrens-rights-scotland-scottish-position-statement/</w:t>
        </w:r>
      </w:hyperlink>
      <w:r w:rsidRPr="00DE5362">
        <w:rPr>
          <w:rStyle w:val="SubtleEmphasis"/>
        </w:rPr>
        <w:t xml:space="preserve"> </w:t>
      </w:r>
      <w:r w:rsidR="00AA5417">
        <w:rPr>
          <w:rStyle w:val="SubtleEmphasis"/>
        </w:rPr>
        <w:t>[Date accessed:</w:t>
      </w:r>
      <w:r w:rsidRPr="00DE5362">
        <w:rPr>
          <w:rStyle w:val="SubtleEmphasis"/>
        </w:rPr>
        <w:t xml:space="preserve"> 02.12.2022].</w:t>
      </w:r>
    </w:p>
  </w:endnote>
  <w:endnote w:id="320">
    <w:p w14:paraId="00000447" w14:textId="7A493BEC"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Together, Children in Scotland (2020). Children and Young People’s Panel on Europe, Phase 2 Report - Young Brexit Voices: It’s Our Future Too. </w:t>
      </w:r>
      <w:hyperlink r:id="rId282">
        <w:r w:rsidRPr="00DE5362">
          <w:rPr>
            <w:rStyle w:val="SubtleEmphasis"/>
          </w:rPr>
          <w:t>https://childreninscotland.org.uk/wp-content/uploads/2020/11/CYP_Panel_on_Europe_Report_Final.pdf</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321">
    <w:p w14:paraId="00000448" w14:textId="3FC7A5BB"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RCPCH (2022). Breastfeeding in the UK - position statement. </w:t>
      </w:r>
      <w:hyperlink r:id="rId283">
        <w:r w:rsidRPr="00DE5362">
          <w:rPr>
            <w:rStyle w:val="SubtleEmphasis"/>
          </w:rPr>
          <w:t>https://www.rcpch.ac.uk/resources/breastfeeding-uk-position-statement</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322">
    <w:p w14:paraId="00000449" w14:textId="1AFA4CC6" w:rsidR="003E6FEA" w:rsidRPr="00DE5362" w:rsidRDefault="003E6FEA" w:rsidP="00DE5362">
      <w:pPr>
        <w:spacing w:before="120"/>
        <w:rPr>
          <w:rStyle w:val="SubtleEmphasis"/>
        </w:rPr>
      </w:pPr>
      <w:r w:rsidRPr="00DE5362">
        <w:rPr>
          <w:rStyle w:val="SubtleEmphasis"/>
        </w:rPr>
        <w:endnoteRef/>
      </w:r>
      <w:r w:rsidR="00DE5362">
        <w:rPr>
          <w:rStyle w:val="SubtleEmphasis"/>
        </w:rPr>
        <w:t xml:space="preserve"> </w:t>
      </w:r>
      <w:r w:rsidRPr="00DE5362">
        <w:rPr>
          <w:rStyle w:val="SubtleEmphasis"/>
        </w:rPr>
        <w:t xml:space="preserve">Miall, N., Fergie, G., Pearce, A., (2022). Health Inequalities in Scotland: Trends in deaths, health and wellbeing, health behaviours and health services since 2000, p91. </w:t>
      </w:r>
      <w:hyperlink r:id="rId284">
        <w:r w:rsidRPr="00DE5362">
          <w:rPr>
            <w:rStyle w:val="SubtleEmphasis"/>
          </w:rPr>
          <w:t>https://www.health.org.uk/sites/default/files/2022-11/health-inequalities-scotland-reportandappendices.pdf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23">
    <w:p w14:paraId="0000044A" w14:textId="6F877E99"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(2018). Scottish maternal and infant nutrition survey 2017. </w:t>
      </w:r>
      <w:hyperlink r:id="rId285">
        <w:r w:rsidRPr="00DE5362">
          <w:rPr>
            <w:rStyle w:val="SubtleEmphasis"/>
          </w:rPr>
          <w:t>https://www.gov.scot/publications/scottish-maternal-infant-nutrition-survey-2017/</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24">
    <w:p w14:paraId="0000044B"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Clark, H., Ghebreyesus, T.A. (2022). ‘It’s time to stop infant formula marketing practices that endanger our children’. British Medical Journal 376, 627. </w:t>
      </w:r>
    </w:p>
  </w:endnote>
  <w:endnote w:id="325">
    <w:p w14:paraId="0000044C" w14:textId="6666A801"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Miall, N., Fergie, G., Pearce, A., (2022). Health Inequalities in Scotland: Trends in deaths, health and wellbeing, health behaviours and health services since 2000, p92. </w:t>
      </w:r>
      <w:hyperlink r:id="rId286">
        <w:r w:rsidRPr="00DE5362">
          <w:rPr>
            <w:rStyle w:val="SubtleEmphasis"/>
          </w:rPr>
          <w:t>https://www.health.org.uk/sites/default/files/2022-11/health-inequalities-scotland-reportandappendices.pdf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26">
    <w:p w14:paraId="0000044D" w14:textId="69EA70F6"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Feed (2022). Four years of #FormulaIsFood and Feed are still frustrated! </w:t>
      </w:r>
      <w:hyperlink r:id="rId287">
        <w:r w:rsidRPr="00DE5362">
          <w:rPr>
            <w:rStyle w:val="SubtleEmphasis"/>
          </w:rPr>
          <w:t>https://www.feeduk.org/blog/a-brief-history-of-our-formula-is-food-campaign-4-years-on-and-babies</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27">
    <w:p w14:paraId="0000044E" w14:textId="2BCB0585"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BPAS (2020). BPAS c</w:t>
      </w:r>
      <w:r w:rsidR="00F217B4">
        <w:rPr>
          <w:rStyle w:val="SubtleEmphasis"/>
        </w:rPr>
        <w:t>omm</w:t>
      </w:r>
      <w:r w:rsidRPr="00DE5362">
        <w:rPr>
          <w:rStyle w:val="SubtleEmphasis"/>
        </w:rPr>
        <w:t>e</w:t>
      </w:r>
      <w:r w:rsidR="00F217B4">
        <w:rPr>
          <w:rStyle w:val="SubtleEmphasis"/>
        </w:rPr>
        <w:t>n</w:t>
      </w:r>
      <w:r w:rsidRPr="00DE5362">
        <w:rPr>
          <w:rStyle w:val="SubtleEmphasis"/>
        </w:rPr>
        <w:t xml:space="preserve">t pm restrictions on infant formula to foodbanks. </w:t>
      </w:r>
      <w:hyperlink r:id="rId288">
        <w:r w:rsidRPr="00DE5362">
          <w:rPr>
            <w:rStyle w:val="SubtleEmphasis"/>
          </w:rPr>
          <w:t>https://www.bpas.org/about-our-charity/press-office/press-releases/bpas-comment-on-restrictions-on-infant-formula-to-foodbanks/</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28">
    <w:p w14:paraId="0000044F" w14:textId="53CC04D0"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Feed (2022). Four years of #FormulaIsFood and Feed are still frustrated! </w:t>
      </w:r>
      <w:hyperlink r:id="rId289">
        <w:r w:rsidRPr="00DE5362">
          <w:rPr>
            <w:rStyle w:val="SubtleEmphasis"/>
          </w:rPr>
          <w:t>https://www.feeduk.org/blog/a-brief-history-of-our-formula-is-food-campaign-4-years-on-and-babies</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29">
    <w:p w14:paraId="0000051A" w14:textId="77777777" w:rsidR="003E6FEA" w:rsidRPr="00DE5362" w:rsidRDefault="003E6FEA" w:rsidP="00DE5362">
      <w:pPr>
        <w:spacing w:before="0" w:after="0" w:line="240" w:lineRule="auto"/>
        <w:rPr>
          <w:rStyle w:val="SubtleEmphasis"/>
        </w:rPr>
      </w:pPr>
      <w:r w:rsidRPr="00DE5362">
        <w:rPr>
          <w:rStyle w:val="SubtleEmphasis"/>
        </w:rPr>
        <w:endnoteRef/>
      </w:r>
      <w:r w:rsidRPr="00DE5362">
        <w:rPr>
          <w:rStyle w:val="SubtleEmphasis"/>
        </w:rPr>
        <w:t xml:space="preserve"> Members have urged Scottish Government to increase Best Start Foods to at least £20 every 4 weeks during pregnancy and when an eligible child is between one and 3 years old, and to £40 every 4 weeks from when a child is born until they are one.</w:t>
      </w:r>
    </w:p>
  </w:endnote>
  <w:endnote w:id="330">
    <w:p w14:paraId="00000450" w14:textId="6CCF69FD"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Children’s Parliament (2020). Children’s Parliament meets the Scottish Cabinet: Key messages from Children’s Parliament. </w:t>
      </w:r>
      <w:hyperlink r:id="rId290">
        <w:r w:rsidRPr="00DE5362">
          <w:rPr>
            <w:rStyle w:val="SubtleEmphasis"/>
          </w:rPr>
          <w:t>https://www.childrensparliament.org.uk/wp-content/uploads/CabinetKeyMsgs2020-Online-2.pdf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31">
    <w:p w14:paraId="00000451" w14:textId="6DF8E7E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Children’s Parliament (2021). “It’s Up to You Me and All of Us”: Children’s Parliament and Scotland’s Climate Assembly: October 2020 - March 2021, p38. </w:t>
      </w:r>
      <w:hyperlink r:id="rId291">
        <w:r w:rsidRPr="00DE5362">
          <w:rPr>
            <w:rStyle w:val="SubtleEmphasis"/>
          </w:rPr>
          <w:t>https://www.childrensparliament.org.uk/wp-content/uploads/Childrens-Parliament_Climate_Assembly_2021.pdf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32">
    <w:p w14:paraId="00000452" w14:textId="7F09D02E" w:rsidR="003E6FEA" w:rsidRPr="00DE5362" w:rsidRDefault="003E6FEA" w:rsidP="00DE5362">
      <w:pPr>
        <w:spacing w:before="120"/>
        <w:rPr>
          <w:rStyle w:val="SubtleEmphasis"/>
        </w:rPr>
      </w:pPr>
      <w:r w:rsidRPr="00DE5362">
        <w:rPr>
          <w:rStyle w:val="SubtleEmphasis"/>
        </w:rPr>
        <w:endnoteRef/>
      </w:r>
      <w:r w:rsidR="00DE5362">
        <w:rPr>
          <w:rStyle w:val="SubtleEmphasis"/>
        </w:rPr>
        <w:t xml:space="preserve"> </w:t>
      </w:r>
      <w:r w:rsidRPr="00DE5362">
        <w:rPr>
          <w:rStyle w:val="SubtleEmphasis"/>
        </w:rPr>
        <w:t xml:space="preserve">Children’s Parliament (2020). Children’s Parliament meets the Scottish Cabinet: Key messages from Children’s Parliament. </w:t>
      </w:r>
      <w:hyperlink r:id="rId292">
        <w:r w:rsidRPr="00DE5362">
          <w:rPr>
            <w:rStyle w:val="SubtleEmphasis"/>
          </w:rPr>
          <w:t>https://www.childrensparliament.org.uk/wp-content/uploads/CabinetKeyMsgs2020-Online-2.pdf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33">
    <w:p w14:paraId="00000453" w14:textId="121BB702"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The Food Foundation (2022). Alarming increase in food insecurity now affecting four million children. </w:t>
      </w:r>
      <w:hyperlink r:id="rId293">
        <w:r w:rsidRPr="00DE5362">
          <w:rPr>
            <w:rStyle w:val="SubtleEmphasis"/>
          </w:rPr>
          <w:t>https://foodfoundation.org.uk/press-release/alarming-increase-food-insecurity-now-affecting-four-million-children</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34">
    <w:p w14:paraId="00000454"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Ibid.</w:t>
      </w:r>
    </w:p>
  </w:endnote>
  <w:endnote w:id="335">
    <w:p w14:paraId="00000455" w14:textId="134C6FD5"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The Trussell Trust (2022). End of Year Stats. </w:t>
      </w:r>
      <w:hyperlink r:id="rId294" w:anchor="children">
        <w:r w:rsidRPr="00DE5362">
          <w:rPr>
            <w:rStyle w:val="SubtleEmphasis"/>
          </w:rPr>
          <w:t>https://www.trusselltrust.org/news-and-blog/latest-stats/end-year-stats/#children</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36">
    <w:p w14:paraId="00000456" w14:textId="02DDECEE"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University of Strathclyde, Fraser Allander Institute (2022). </w:t>
      </w:r>
      <w:r w:rsidR="00F217B4" w:rsidRPr="00DE5362">
        <w:rPr>
          <w:rStyle w:val="SubtleEmphasis"/>
        </w:rPr>
        <w:t>Health</w:t>
      </w:r>
      <w:r w:rsidRPr="00DE5362">
        <w:rPr>
          <w:rStyle w:val="SubtleEmphasis"/>
        </w:rPr>
        <w:t xml:space="preserve"> Inequalities in Scotland, p48. </w:t>
      </w:r>
      <w:hyperlink r:id="rId295">
        <w:r w:rsidRPr="00DE5362">
          <w:rPr>
            <w:rStyle w:val="SubtleEmphasis"/>
          </w:rPr>
          <w:t>https://www.health.org.uk/sites/default/files/2022-11/Fraser-Allander-Institute-Final-report-socio-economic-determinants-health-scotland.pdf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37">
    <w:p w14:paraId="00000457" w14:textId="531C741B"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Together, (2020). UNCRC (Incorporation) (Scotland) Bill Scottish Parliament Community Outreach: Engagement Session with under 12s. </w:t>
      </w:r>
      <w:hyperlink r:id="rId296">
        <w:r w:rsidRPr="00DE5362">
          <w:rPr>
            <w:rStyle w:val="SubtleEmphasis"/>
          </w:rPr>
          <w:t>https://archive2021.parliament.scot/S5_Equal_Opps/General%20Documents/Under_12s_summary_notes_V2_FINAL.pdf</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338">
    <w:p w14:paraId="00000458" w14:textId="41A0D2B6"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Miall, N., Fergie, G., Pearce, A., (2022). Health Inequalities in Scotland: Trends in deaths, health and wellbeing, health behaviours and health services since 2000, p62. </w:t>
      </w:r>
      <w:hyperlink r:id="rId297">
        <w:r w:rsidRPr="00DE5362">
          <w:rPr>
            <w:rStyle w:val="SubtleEmphasis"/>
          </w:rPr>
          <w:t>https://www.health.org.uk/sites/default/files/2022-11/health-inequalities-scotland-reportandappendices.pdf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39">
    <w:p w14:paraId="00000459" w14:textId="5A7A7288"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Public Health Scotland (2022). Child and Adolescent Mental Health Services (CAMHS) waiting times. </w:t>
      </w:r>
      <w:hyperlink r:id="rId298">
        <w:r w:rsidRPr="00DE5362">
          <w:rPr>
            <w:rStyle w:val="SubtleEmphasis"/>
          </w:rPr>
          <w:t>https://www.publichealthscotland.scot/publications/child-and-adolescent-mental-health-services-camhs-waiting-times/child-and-adolescent-mental-health-services-camhs-waiting-times-quarter-ending-31-december-2021/</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40">
    <w:p w14:paraId="0000045A"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Ibid. </w:t>
      </w:r>
    </w:p>
  </w:endnote>
  <w:endnote w:id="341">
    <w:p w14:paraId="0000045B" w14:textId="66B06B98"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Mollie McGoran MSYP (2021). Cabinet speech - putting rights at the heart of COVID-19 recovery. </w:t>
      </w:r>
      <w:hyperlink r:id="rId299">
        <w:r w:rsidRPr="00DE5362">
          <w:rPr>
            <w:rStyle w:val="SubtleEmphasis"/>
          </w:rPr>
          <w:t>https://syp.org.uk/putting-rights-at-the-heart-of-the-covid-19-recovery/</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42">
    <w:p w14:paraId="0000045C" w14:textId="79FB7C7B"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Children’s Parliament (2019). Children’s Parliament meets the Scottish Cabinet: Key messages from Children’s Parliament. </w:t>
      </w:r>
      <w:hyperlink r:id="rId300">
        <w:r w:rsidRPr="00DE5362">
          <w:rPr>
            <w:rStyle w:val="SubtleEmphasis"/>
          </w:rPr>
          <w:t>https://www.childrensparliament.org.uk/wp-content/uploads/CabinetKeyMsgs2019-Childrens-Parliament.pdf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43">
    <w:p w14:paraId="0000045D" w14:textId="1677F66C"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Children’s Parliament (2021). “Ask us how we are”: Children’s Parliament Investigates Mental Health and Wellbeing. </w:t>
      </w:r>
      <w:hyperlink r:id="rId301">
        <w:r w:rsidRPr="00DE5362">
          <w:rPr>
            <w:rStyle w:val="SubtleEmphasis"/>
          </w:rPr>
          <w:t>https://www.childrensparliament.org.uk/wp-content/uploads/CP_MHWB_WI2021_Online.pdf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44">
    <w:p w14:paraId="0000045E" w14:textId="7E8FE5CF"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Carers Trust Scotland (2022). I’m Listening to Young Carers: Young Carer Voice: Consultation Event, p5. </w:t>
      </w:r>
      <w:hyperlink r:id="rId302">
        <w:r w:rsidRPr="00DE5362">
          <w:rPr>
            <w:rStyle w:val="SubtleEmphasis"/>
          </w:rPr>
          <w:t>young-carer-voice-consultation-event-report.pdf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45">
    <w:p w14:paraId="0000045F" w14:textId="79373B56"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Families Outside (2018). The impact of parental imprisonment : an exploration into the perspectives and experiences of children and young people, p3. </w:t>
      </w:r>
      <w:hyperlink r:id="rId303">
        <w:r w:rsidRPr="00DE5362">
          <w:rPr>
            <w:rStyle w:val="SubtleEmphasis"/>
          </w:rPr>
          <w:t>https://www.familiesoutside.org.uk/content/uploads/2019/04/In-Brief-13-digital.pdf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46">
    <w:p w14:paraId="00000460" w14:textId="426BB970"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Miall, N., Fergie, G., Pearce, A., (2022). Health Inequalities in Scotland: Trends in deaths, health and wellbeing, health behaviours and health services since 2000, p64. </w:t>
      </w:r>
      <w:hyperlink r:id="rId304">
        <w:r w:rsidRPr="00DE5362">
          <w:rPr>
            <w:rStyle w:val="SubtleEmphasis"/>
          </w:rPr>
          <w:t>https://www.health.org.uk/sites/default/files/2022-11/health-inequalities-scotland-reportandappendices.pdf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47">
    <w:p w14:paraId="00000461" w14:textId="105C44BE"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Mental Health Foundation (2019). What are the key issues around health and wellbeing for children and young people in Scotland? p5. </w:t>
      </w:r>
      <w:hyperlink r:id="rId305">
        <w:r w:rsidRPr="00DE5362">
          <w:rPr>
            <w:rStyle w:val="SubtleEmphasis"/>
          </w:rPr>
          <w:t>https://www.mentalhealth.org.uk/sites/default/files/2022-06/Children-and-Young-People-Consultation-Scotland-Report.pdf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48">
    <w:p w14:paraId="00000462" w14:textId="4B3C1DE6"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LGBT Youth Scotland (2022). Life in Scotland for LGBT Young People, p47. </w:t>
      </w:r>
      <w:hyperlink r:id="rId306">
        <w:r w:rsidRPr="00DE5362">
          <w:rPr>
            <w:rStyle w:val="SubtleEmphasis"/>
          </w:rPr>
          <w:t>https://www.lgbtyouth.org.uk/media/2712/life-in-scotland-for-lgbt-young-people-2022-e-use.pdf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49">
    <w:p w14:paraId="00000463" w14:textId="1AEDA3D6"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Miall, N., Fergie, G., Pearce, A., (2022). Health Inequalities in Scotland: Trends in deaths, health and wellbeing, health behaviours and health services since 2000, p62. </w:t>
      </w:r>
      <w:hyperlink r:id="rId307">
        <w:r w:rsidRPr="00DE5362">
          <w:rPr>
            <w:rStyle w:val="SubtleEmphasis"/>
          </w:rPr>
          <w:t>https://www.health.org.uk/sites/default/files/2022-11/health-inequalities-scotland-reportandappendices.pdf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50">
    <w:p w14:paraId="00000521" w14:textId="54460DB6" w:rsidR="003E6FEA" w:rsidRPr="00DE5362" w:rsidRDefault="003E6FEA" w:rsidP="00DE5362">
      <w:pPr>
        <w:spacing w:before="0" w:after="0" w:line="240" w:lineRule="auto"/>
        <w:rPr>
          <w:rStyle w:val="SubtleEmphasis"/>
        </w:rPr>
      </w:pPr>
      <w:r w:rsidRPr="00DE5362">
        <w:rPr>
          <w:rStyle w:val="SubtleEmphasis"/>
        </w:rPr>
        <w:endnoteRef/>
      </w:r>
      <w:r w:rsidRPr="00DE5362">
        <w:rPr>
          <w:rStyle w:val="SubtleEmphasis"/>
        </w:rPr>
        <w:t xml:space="preserve"> Parental mental health is not currently a focus in the Child Poverty Delivery Plan 2022-2026. See: Scottish Government (2022). Tackling Child Poverty Delivery Plan 2022-26. </w:t>
      </w:r>
      <w:hyperlink r:id="rId308" w:anchor=":~:text=Actions%20include%3A,in%20employability%20support%20for%20parents">
        <w:r w:rsidRPr="00DE5362">
          <w:rPr>
            <w:rStyle w:val="SubtleEmphasis"/>
          </w:rPr>
          <w:t>https://www.gov.scot/news/tackling-child-poverty-delivery-plan-2022-26/#:~:text=Actions%20include%3A,in%20employability%20support%20for%20parents</w:t>
        </w:r>
      </w:hyperlink>
      <w:r w:rsidRPr="00DE5362">
        <w:rPr>
          <w:rStyle w:val="SubtleEmphasis"/>
        </w:rPr>
        <w:t xml:space="preserve"> </w:t>
      </w:r>
      <w:r w:rsidR="00AA5417">
        <w:rPr>
          <w:rStyle w:val="SubtleEmphasis"/>
        </w:rPr>
        <w:t>[Date accessed:</w:t>
      </w:r>
      <w:r w:rsidRPr="00DE5362">
        <w:rPr>
          <w:rStyle w:val="SubtleEmphasis"/>
        </w:rPr>
        <w:t xml:space="preserve"> 12.12.22].</w:t>
      </w:r>
    </w:p>
  </w:endnote>
  <w:endnote w:id="351">
    <w:p w14:paraId="00000464" w14:textId="03AD1888"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European Association for Children in Hospital (no date). EACH Charter. </w:t>
      </w:r>
      <w:hyperlink r:id="rId309">
        <w:r w:rsidRPr="00DE5362">
          <w:rPr>
            <w:rStyle w:val="SubtleEmphasis"/>
          </w:rPr>
          <w:t>https://each-for-sick-children.org/each-charter/</w:t>
        </w:r>
      </w:hyperlink>
      <w:r w:rsidRPr="00DE5362">
        <w:rPr>
          <w:rStyle w:val="SubtleEmphasis"/>
        </w:rPr>
        <w:t xml:space="preserve"> </w:t>
      </w:r>
      <w:r w:rsidR="00AA5417">
        <w:rPr>
          <w:rStyle w:val="SubtleEmphasis"/>
        </w:rPr>
        <w:t>[Date accessed:</w:t>
      </w:r>
      <w:r w:rsidRPr="00DE5362">
        <w:rPr>
          <w:rStyle w:val="SubtleEmphasis"/>
        </w:rPr>
        <w:t xml:space="preserve"> 12.12.22].</w:t>
      </w:r>
    </w:p>
  </w:endnote>
  <w:endnote w:id="352">
    <w:p w14:paraId="00000465" w14:textId="760F9D28"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RCPCH (no date). Transitions to adult services. </w:t>
      </w:r>
      <w:hyperlink r:id="rId310">
        <w:r w:rsidRPr="00DE5362">
          <w:rPr>
            <w:rStyle w:val="SubtleEmphasis"/>
          </w:rPr>
          <w:t>https://www.rcpch.ac.uk/resources/transition-adult-services</w:t>
        </w:r>
      </w:hyperlink>
      <w:r w:rsidRPr="00DE5362">
        <w:rPr>
          <w:rStyle w:val="SubtleEmphasis"/>
        </w:rPr>
        <w:t xml:space="preserve"> </w:t>
      </w:r>
      <w:r w:rsidR="00AA5417">
        <w:rPr>
          <w:rStyle w:val="SubtleEmphasis"/>
        </w:rPr>
        <w:t>[Date accessed:</w:t>
      </w:r>
      <w:r w:rsidRPr="00DE5362">
        <w:rPr>
          <w:rStyle w:val="SubtleEmphasis"/>
        </w:rPr>
        <w:t xml:space="preserve"> 12.12.22]. </w:t>
      </w:r>
    </w:p>
  </w:endnote>
  <w:endnote w:id="353">
    <w:p w14:paraId="00000466" w14:textId="1E113314"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RCPCH &amp; Us (2021). Young people's experiences of health transition project. </w:t>
      </w:r>
      <w:hyperlink r:id="rId311">
        <w:r w:rsidRPr="00DE5362">
          <w:rPr>
            <w:rStyle w:val="SubtleEmphasis"/>
          </w:rPr>
          <w:t>https://www.rcpch.ac.uk/resources/young-peoples-experiences-health-transition</w:t>
        </w:r>
      </w:hyperlink>
      <w:r w:rsidRPr="00DE5362">
        <w:rPr>
          <w:rStyle w:val="SubtleEmphasis"/>
        </w:rPr>
        <w:t xml:space="preserve"> </w:t>
      </w:r>
      <w:r w:rsidR="00AA5417">
        <w:rPr>
          <w:rStyle w:val="SubtleEmphasis"/>
        </w:rPr>
        <w:t>[Date accessed:</w:t>
      </w:r>
      <w:r w:rsidRPr="00DE5362">
        <w:rPr>
          <w:rStyle w:val="SubtleEmphasis"/>
        </w:rPr>
        <w:t xml:space="preserve"> 12.12.22]. </w:t>
      </w:r>
    </w:p>
  </w:endnote>
  <w:endnote w:id="354">
    <w:p w14:paraId="00000467" w14:textId="2305F671"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 Poverty Action Group in Scotland (no date). Child Poverty in Scotland: The Facts. </w:t>
      </w:r>
      <w:hyperlink r:id="rId312">
        <w:r w:rsidRPr="00DE5362">
          <w:rPr>
            <w:rStyle w:val="SubtleEmphasis"/>
          </w:rPr>
          <w:t>https://cpag.org.uk/scotland/child-poverty/facts</w:t>
        </w:r>
      </w:hyperlink>
      <w:r w:rsidRPr="00DE5362">
        <w:rPr>
          <w:rStyle w:val="SubtleEmphasis"/>
        </w:rPr>
        <w:t xml:space="preserve"> </w:t>
      </w:r>
      <w:r w:rsidR="00AA5417">
        <w:rPr>
          <w:rStyle w:val="SubtleEmphasis"/>
        </w:rPr>
        <w:t>[Date accessed:</w:t>
      </w:r>
      <w:r w:rsidRPr="00DE5362">
        <w:rPr>
          <w:rStyle w:val="SubtleEmphasis"/>
        </w:rPr>
        <w:t xml:space="preserve"> 12.12.22]. </w:t>
      </w:r>
    </w:p>
  </w:endnote>
  <w:endnote w:id="355">
    <w:p w14:paraId="00000468" w14:textId="4F61BCFE"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(2021). Poverty and Income Inequality in Scotland 2017-20. </w:t>
      </w:r>
      <w:hyperlink r:id="rId313">
        <w:r w:rsidRPr="00DE5362">
          <w:rPr>
            <w:rStyle w:val="SubtleEmphasis"/>
          </w:rPr>
          <w:t>https://www.gov.scot/publications/poverty-and-income-inequality-in-scotland-2017-20/</w:t>
        </w:r>
      </w:hyperlink>
      <w:r w:rsidRPr="00DE5362">
        <w:rPr>
          <w:rStyle w:val="SubtleEmphasis"/>
        </w:rPr>
        <w:t xml:space="preserve"> </w:t>
      </w:r>
      <w:r w:rsidR="00AA5417">
        <w:rPr>
          <w:rStyle w:val="SubtleEmphasis"/>
        </w:rPr>
        <w:t>[Date accessed:</w:t>
      </w:r>
      <w:r w:rsidRPr="00DE5362">
        <w:rPr>
          <w:rStyle w:val="SubtleEmphasis"/>
        </w:rPr>
        <w:t xml:space="preserve"> 12.12.22]. </w:t>
      </w:r>
    </w:p>
  </w:endnote>
  <w:endnote w:id="356">
    <w:p w14:paraId="00000469" w14:textId="4CD7510F" w:rsidR="003E6FEA" w:rsidRPr="00DE5362" w:rsidRDefault="003E6FEA" w:rsidP="00DE5362">
      <w:pPr>
        <w:spacing w:before="120"/>
        <w:rPr>
          <w:rStyle w:val="SubtleEmphasis"/>
        </w:rPr>
      </w:pPr>
      <w:r w:rsidRPr="00DE5362">
        <w:rPr>
          <w:rStyle w:val="SubtleEmphasis"/>
        </w:rPr>
        <w:endnoteRef/>
      </w:r>
      <w:r w:rsidR="00DE5362">
        <w:rPr>
          <w:rStyle w:val="SubtleEmphasis"/>
        </w:rPr>
        <w:t xml:space="preserve"> </w:t>
      </w:r>
      <w:r w:rsidRPr="00DE5362">
        <w:rPr>
          <w:rStyle w:val="SubtleEmphasis"/>
        </w:rPr>
        <w:t xml:space="preserve">Scottish Government (2018).  Tackling child poverty delivery plan: forecasting child poverty in Scotland. </w:t>
      </w:r>
      <w:hyperlink r:id="rId314">
        <w:r w:rsidRPr="00DE5362">
          <w:rPr>
            <w:rStyle w:val="SubtleEmphasis"/>
          </w:rPr>
          <w:t>https://www.gov.scot/publications/tackling-child-poverty-delivery-plan-forecasting-child-poverty-scotland/pages/2/</w:t>
        </w:r>
      </w:hyperlink>
      <w:r w:rsidRPr="00DE5362">
        <w:rPr>
          <w:rStyle w:val="SubtleEmphasis"/>
        </w:rPr>
        <w:t xml:space="preserve"> </w:t>
      </w:r>
      <w:r w:rsidR="00AA5417">
        <w:rPr>
          <w:rStyle w:val="SubtleEmphasis"/>
        </w:rPr>
        <w:t>[Date accessed:</w:t>
      </w:r>
      <w:r w:rsidRPr="00DE5362">
        <w:rPr>
          <w:rStyle w:val="SubtleEmphasis"/>
        </w:rPr>
        <w:t xml:space="preserve"> 12.12.22]. </w:t>
      </w:r>
    </w:p>
  </w:endnote>
  <w:endnote w:id="357">
    <w:p w14:paraId="0000046A" w14:textId="66C6E655"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Resolution Foundation (2019). Wrong direction: can Scotland hit its child poverty targets? </w:t>
      </w:r>
      <w:hyperlink r:id="rId315">
        <w:r w:rsidRPr="00DE5362">
          <w:rPr>
            <w:rStyle w:val="SubtleEmphasis"/>
          </w:rPr>
          <w:t>https://www.resolutionfoundation.org/publications/wrong-direction-can-scotland-hit-its-child-poverty-targets/</w:t>
        </w:r>
      </w:hyperlink>
      <w:r w:rsidRPr="00DE5362">
        <w:rPr>
          <w:rStyle w:val="SubtleEmphasis"/>
        </w:rPr>
        <w:t xml:space="preserve"> </w:t>
      </w:r>
      <w:r w:rsidR="00AA5417">
        <w:rPr>
          <w:rStyle w:val="SubtleEmphasis"/>
        </w:rPr>
        <w:t>[Date accessed:</w:t>
      </w:r>
      <w:r w:rsidRPr="00DE5362">
        <w:rPr>
          <w:rStyle w:val="SubtleEmphasis"/>
        </w:rPr>
        <w:t xml:space="preserve"> 12.12.22]. </w:t>
      </w:r>
    </w:p>
  </w:endnote>
  <w:endnote w:id="358">
    <w:p w14:paraId="0000051D" w14:textId="643A724E" w:rsidR="003E6FEA" w:rsidRPr="00DE5362" w:rsidRDefault="003E6FEA" w:rsidP="00DE5362">
      <w:pPr>
        <w:spacing w:before="0" w:after="0" w:line="240" w:lineRule="auto"/>
        <w:rPr>
          <w:rStyle w:val="SubtleEmphasis"/>
        </w:rPr>
      </w:pPr>
      <w:r w:rsidRPr="00DE5362">
        <w:rPr>
          <w:rStyle w:val="SubtleEmphasis"/>
        </w:rPr>
        <w:endnoteRef/>
      </w:r>
      <w:r w:rsidRPr="00DE5362">
        <w:rPr>
          <w:rStyle w:val="SubtleEmphasis"/>
        </w:rPr>
        <w:t xml:space="preserve"> Save the Children (2021). “It would be nice just to feel secure”: Parents’ priorities for the next Scottish Government Child Poverty Delivery Plan 2022-26. </w:t>
      </w:r>
      <w:hyperlink r:id="rId316">
        <w:r w:rsidRPr="00DE5362">
          <w:rPr>
            <w:rStyle w:val="SubtleEmphasis"/>
          </w:rPr>
          <w:t>https://www.savethechildren.org.uk/content/dam/gb/reports/nice_just_feel_secure.pdf</w:t>
        </w:r>
      </w:hyperlink>
      <w:r w:rsidRPr="00DE5362">
        <w:rPr>
          <w:rStyle w:val="SubtleEmphasis"/>
        </w:rPr>
        <w:t xml:space="preserve"> </w:t>
      </w:r>
      <w:r w:rsidR="00AA5417">
        <w:rPr>
          <w:rStyle w:val="SubtleEmphasis"/>
        </w:rPr>
        <w:t>[Date accessed:</w:t>
      </w:r>
      <w:r w:rsidRPr="00DE5362">
        <w:rPr>
          <w:rStyle w:val="SubtleEmphasis"/>
        </w:rPr>
        <w:t xml:space="preserve"> 12.12.22]. </w:t>
      </w:r>
    </w:p>
  </w:endnote>
  <w:endnote w:id="359">
    <w:p w14:paraId="0000046B" w14:textId="02557CAC"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w:t>
      </w:r>
      <w:r w:rsidRPr="00DE5362">
        <w:rPr>
          <w:rStyle w:val="SubtleEmphasis"/>
          <w:highlight w:val="white"/>
        </w:rPr>
        <w:t>Gillies, A (2015). Coping with complexity: financial support for kinship carers in Scotland.</w:t>
      </w:r>
      <w:hyperlink r:id="rId317">
        <w:r w:rsidRPr="00DE5362">
          <w:rPr>
            <w:rStyle w:val="SubtleEmphasis"/>
            <w:highlight w:val="white"/>
          </w:rPr>
          <w:t>https://cpag.org.uk/sites/default/files/CPAGScot-policy-coping-with-complexity-June15.pdf</w:t>
        </w:r>
      </w:hyperlink>
      <w:r w:rsidRPr="00DE5362">
        <w:rPr>
          <w:rStyle w:val="SubtleEmphasis"/>
          <w:highlight w:val="white"/>
        </w:rPr>
        <w:t xml:space="preserve"> </w:t>
      </w:r>
      <w:r w:rsidR="00AA5417">
        <w:rPr>
          <w:rStyle w:val="SubtleEmphasis"/>
        </w:rPr>
        <w:t>[Date accessed:</w:t>
      </w:r>
      <w:r w:rsidRPr="00DE5362">
        <w:rPr>
          <w:rStyle w:val="SubtleEmphasis"/>
        </w:rPr>
        <w:t xml:space="preserve"> 12.12.22]. </w:t>
      </w:r>
    </w:p>
  </w:endnote>
  <w:endnote w:id="360">
    <w:p w14:paraId="0000046C" w14:textId="23DD3F44"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University of Strathclyde, Fraser Allander Institute (2022). </w:t>
      </w:r>
      <w:r w:rsidR="00F217B4" w:rsidRPr="00DE5362">
        <w:rPr>
          <w:rStyle w:val="SubtleEmphasis"/>
        </w:rPr>
        <w:t>Health</w:t>
      </w:r>
      <w:r w:rsidRPr="00DE5362">
        <w:rPr>
          <w:rStyle w:val="SubtleEmphasis"/>
        </w:rPr>
        <w:t xml:space="preserve"> Inequalities in Scotland, p48. </w:t>
      </w:r>
      <w:hyperlink r:id="rId318">
        <w:r w:rsidRPr="00DE5362">
          <w:rPr>
            <w:rStyle w:val="SubtleEmphasis"/>
          </w:rPr>
          <w:t>https://www.health.org.uk/sites/default/files/2022-11/Fraser-Allander-Institute-Final-report-socio-economic-determinants-health-scotland.pdf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61">
    <w:p w14:paraId="0000046D" w14:textId="5EE262EB"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Nugent, B., Families Outside (2022). Paying the Price: The Cost to Families of Imprisonment and Release - October 2022. </w:t>
      </w:r>
      <w:hyperlink r:id="rId319">
        <w:r w:rsidRPr="00DE5362">
          <w:rPr>
            <w:rStyle w:val="SubtleEmphasis"/>
          </w:rPr>
          <w:t>https://www.familiesoutside.org.uk/content/uploads/2022/11/Paying-the-Price-October-22022.pdf</w:t>
        </w:r>
      </w:hyperlink>
      <w:r w:rsidRPr="00DE5362">
        <w:rPr>
          <w:rStyle w:val="SubtleEmphasis"/>
        </w:rPr>
        <w:t xml:space="preserve"> </w:t>
      </w:r>
      <w:r w:rsidR="00AA5417">
        <w:rPr>
          <w:rStyle w:val="SubtleEmphasis"/>
        </w:rPr>
        <w:t>[Date accessed:</w:t>
      </w:r>
      <w:r w:rsidRPr="00DE5362">
        <w:rPr>
          <w:rStyle w:val="SubtleEmphasis"/>
        </w:rPr>
        <w:t xml:space="preserve"> 12.12.22].</w:t>
      </w:r>
    </w:p>
  </w:endnote>
  <w:endnote w:id="362">
    <w:p w14:paraId="0000046E" w14:textId="5EC5414E"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Dickie, J., Child Poverty Action Group (2022). Child Poverty in Scotland: presentation for Together webinar on children's health and standard of living. </w:t>
      </w:r>
      <w:hyperlink r:id="rId320">
        <w:r w:rsidRPr="00DE5362">
          <w:rPr>
            <w:rStyle w:val="SubtleEmphasis"/>
          </w:rPr>
          <w:t>https://www.togetherscotland.org.uk/media/3191/cpag_051022.pdf</w:t>
        </w:r>
      </w:hyperlink>
      <w:r w:rsidRPr="00DE5362">
        <w:rPr>
          <w:rStyle w:val="SubtleEmphasis"/>
        </w:rPr>
        <w:t xml:space="preserve"> </w:t>
      </w:r>
      <w:r w:rsidR="00AA5417">
        <w:rPr>
          <w:rStyle w:val="SubtleEmphasis"/>
        </w:rPr>
        <w:t>[Date accessed:</w:t>
      </w:r>
      <w:r w:rsidRPr="00DE5362">
        <w:rPr>
          <w:rStyle w:val="SubtleEmphasis"/>
        </w:rPr>
        <w:t xml:space="preserve"> 12.12.22].</w:t>
      </w:r>
    </w:p>
  </w:endnote>
  <w:endnote w:id="363">
    <w:p w14:paraId="0000046F" w14:textId="216AAE9B"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 Poverty Action Group in Scotland (no date). Child Poverty in Scotland: The Facts. </w:t>
      </w:r>
      <w:hyperlink r:id="rId321">
        <w:r w:rsidRPr="00DE5362">
          <w:rPr>
            <w:rStyle w:val="SubtleEmphasis"/>
          </w:rPr>
          <w:t>https://cpag.org.uk/scotland/child-poverty/facts</w:t>
        </w:r>
      </w:hyperlink>
      <w:r w:rsidRPr="00DE5362">
        <w:rPr>
          <w:rStyle w:val="SubtleEmphasis"/>
        </w:rPr>
        <w:t xml:space="preserve"> </w:t>
      </w:r>
      <w:r w:rsidR="00AA5417">
        <w:rPr>
          <w:rStyle w:val="SubtleEmphasis"/>
        </w:rPr>
        <w:t>[Date accessed:</w:t>
      </w:r>
      <w:r w:rsidRPr="00DE5362">
        <w:rPr>
          <w:rStyle w:val="SubtleEmphasis"/>
        </w:rPr>
        <w:t xml:space="preserve"> 12.12.22]. </w:t>
      </w:r>
    </w:p>
  </w:endnote>
  <w:endnote w:id="364">
    <w:p w14:paraId="0000051B" w14:textId="21813AF2" w:rsidR="003E6FEA" w:rsidRPr="00DE5362" w:rsidRDefault="003E6FEA" w:rsidP="00DE5362">
      <w:pPr>
        <w:spacing w:before="0" w:after="0" w:line="240" w:lineRule="auto"/>
        <w:rPr>
          <w:rStyle w:val="SubtleEmphasis"/>
        </w:rPr>
      </w:pPr>
      <w:r w:rsidRPr="00DE5362">
        <w:rPr>
          <w:rStyle w:val="SubtleEmphasis"/>
        </w:rPr>
        <w:endnoteRef/>
      </w:r>
      <w:r w:rsidRPr="00DE5362">
        <w:rPr>
          <w:rStyle w:val="SubtleEmphasis"/>
        </w:rPr>
        <w:t xml:space="preserve"> Joseph Rowntree Foundation, Save the Children (2022). Delivering for Families? p10. </w:t>
      </w:r>
      <w:hyperlink r:id="rId322">
        <w:r w:rsidRPr="00DE5362">
          <w:rPr>
            <w:rStyle w:val="SubtleEmphasis"/>
          </w:rPr>
          <w:t>https://www.jrf.org.uk/report/delivering-families</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65">
    <w:p w14:paraId="00000470" w14:textId="418F5CAF"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CYPCS (2022). Letter to Ofgem: impact of rising energy price cap on children. </w:t>
      </w:r>
      <w:hyperlink r:id="rId323">
        <w:r w:rsidRPr="00DE5362">
          <w:rPr>
            <w:rStyle w:val="SubtleEmphasis"/>
          </w:rPr>
          <w:t>https://www.cypcs.org.uk/resources/letter-to-ofgem-impact-of-rising-energy-price-cap-on-children/</w:t>
        </w:r>
      </w:hyperlink>
      <w:r w:rsidRPr="00DE5362">
        <w:rPr>
          <w:rStyle w:val="SubtleEmphasis"/>
        </w:rPr>
        <w:t xml:space="preserve"> </w:t>
      </w:r>
      <w:r w:rsidR="00AA5417">
        <w:rPr>
          <w:rStyle w:val="SubtleEmphasis"/>
        </w:rPr>
        <w:t>[Date accessed:</w:t>
      </w:r>
      <w:r w:rsidRPr="00DE5362">
        <w:rPr>
          <w:rStyle w:val="SubtleEmphasis"/>
        </w:rPr>
        <w:t xml:space="preserve"> 12.12.22]. </w:t>
      </w:r>
    </w:p>
  </w:endnote>
  <w:endnote w:id="366">
    <w:p w14:paraId="00000471"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Response to children’s survey: Together (2022). Help us report to the United Nations by taking part in our new survey! https://www.togetherscotland.org.uk/news-and-events/news/2022/06/help-us-report-to-the-united-nations-by-taking-part-in-our-new-survey</w:t>
      </w:r>
    </w:p>
  </w:endnote>
  <w:endnote w:id="367">
    <w:p w14:paraId="00000472" w14:textId="38E3DF75"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Children’s Parliament (2019). Children’s Parliament meets the Scottish Cabinet: Key messages from Children’s Parliament. </w:t>
      </w:r>
      <w:hyperlink r:id="rId324">
        <w:r w:rsidRPr="00DE5362">
          <w:rPr>
            <w:rStyle w:val="SubtleEmphasis"/>
          </w:rPr>
          <w:t>https://www.childrensparliament.org.uk/wp-content/uploads/CabinetKeyMsgs2019-Childrens-Parliament.pdf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68">
    <w:p w14:paraId="00000473"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w:t>
      </w:r>
      <w:r w:rsidRPr="00DE5362">
        <w:rPr>
          <w:rStyle w:val="SubtleEmphasis"/>
          <w:highlight w:val="white"/>
        </w:rPr>
        <w:t>Lisa, age 6, speaking as part of Licketyspit (2022). Have Your Say Through Play GIRFEC Refresh, 2022.</w:t>
      </w:r>
    </w:p>
  </w:endnote>
  <w:endnote w:id="369">
    <w:p w14:paraId="00000474" w14:textId="3E737BB2"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 Poverty Action Group (no date). Cost of the school day. </w:t>
      </w:r>
      <w:hyperlink r:id="rId325">
        <w:r w:rsidRPr="00DE5362">
          <w:rPr>
            <w:rStyle w:val="SubtleEmphasis"/>
          </w:rPr>
          <w:t>https://cpag.org.uk/cost-of-the-school-day</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70">
    <w:p w14:paraId="00000475" w14:textId="63060820"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Inspiring Scotland (2022). Portfolio insights on the cost-of-living. </w:t>
      </w:r>
      <w:hyperlink r:id="rId326">
        <w:r w:rsidRPr="00DE5362">
          <w:rPr>
            <w:rStyle w:val="SubtleEmphasis"/>
          </w:rPr>
          <w:t>https://www.inspiringscotland.org.uk/wp-content/uploads/2022/11/Inspiring-Scotland-Portfolio-Cost-of-living-insights-November-2022-1.pdf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71">
    <w:p w14:paraId="00000476" w14:textId="3B05DBC4"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Children’s Parliament (2019). Children’s Parliament meets the Scottish Cabinet: Key messages from Children’s Parliament. </w:t>
      </w:r>
      <w:hyperlink r:id="rId327">
        <w:r w:rsidRPr="00DE5362">
          <w:rPr>
            <w:rStyle w:val="SubtleEmphasis"/>
          </w:rPr>
          <w:t>https://www.childrensparliament.org.uk/wp-content/uploads/CabinetKeyMsgs2019-Childrens-Parliament.pdf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72">
    <w:p w14:paraId="00000477"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 poverty was the most cited issue as the biggest challenge facing children’s rights across both adult and child respondents. Together (2022). Help us report to the United Nations by taking part in our new survey! https://www.togetherscotland.org.uk/news-and-events/news/2022/06/help-us-report-to-the-united-nations-by-taking-part-in-our-new-survey</w:t>
      </w:r>
    </w:p>
  </w:endnote>
  <w:endnote w:id="373">
    <w:p w14:paraId="00000478" w14:textId="4A93BD2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w:t>
      </w:r>
      <w:r w:rsidRPr="00DE5362">
        <w:rPr>
          <w:rStyle w:val="SubtleEmphasis"/>
          <w:highlight w:val="white"/>
        </w:rPr>
        <w:t xml:space="preserve">Together (2022). Rights Right Now! Full report. </w:t>
      </w:r>
      <w:hyperlink r:id="rId328">
        <w:r w:rsidRPr="00DE5362">
          <w:rPr>
            <w:rStyle w:val="SubtleEmphasis"/>
            <w:highlight w:val="white"/>
          </w:rPr>
          <w:t>https://www.togetherscotland.org.uk/media/3092/rrn19052022.pdf</w:t>
        </w:r>
      </w:hyperlink>
      <w:r w:rsidRPr="00DE5362">
        <w:rPr>
          <w:rStyle w:val="SubtleEmphasis"/>
          <w:highlight w:val="white"/>
        </w:rPr>
        <w:t xml:space="preserve"> </w:t>
      </w:r>
      <w:r w:rsidR="00AA5417">
        <w:rPr>
          <w:rStyle w:val="SubtleEmphasis"/>
          <w:highlight w:val="white"/>
        </w:rPr>
        <w:t>[Date accessed:</w:t>
      </w:r>
      <w:r w:rsidRPr="00DE5362">
        <w:rPr>
          <w:rStyle w:val="SubtleEmphasis"/>
          <w:highlight w:val="white"/>
        </w:rPr>
        <w:t xml:space="preserve"> 13.12.22]. </w:t>
      </w:r>
    </w:p>
  </w:endnote>
  <w:endnote w:id="374">
    <w:p w14:paraId="00000479" w14:textId="5D950D53"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Together (2022). The Rights Detectives. </w:t>
      </w:r>
      <w:hyperlink r:id="rId329">
        <w:r w:rsidRPr="00DE5362">
          <w:rPr>
            <w:rStyle w:val="SubtleEmphasis"/>
          </w:rPr>
          <w:t>https://www.togetherscotland.org.uk/about-us/our-work-with-children-and-young-people/rights-detectives/</w:t>
        </w:r>
      </w:hyperlink>
      <w:r w:rsidRPr="00DE5362">
        <w:rPr>
          <w:rStyle w:val="SubtleEmphasis"/>
        </w:rPr>
        <w:t xml:space="preserve"> </w:t>
      </w:r>
      <w:r w:rsidRPr="00DE5362">
        <w:rPr>
          <w:rStyle w:val="SubtleEmphasis"/>
          <w:highlight w:val="white"/>
        </w:rPr>
        <w:t xml:space="preserve"> </w:t>
      </w:r>
      <w:r w:rsidR="00AA5417">
        <w:rPr>
          <w:rStyle w:val="SubtleEmphasis"/>
          <w:highlight w:val="white"/>
        </w:rPr>
        <w:t>[Date accessed:</w:t>
      </w:r>
      <w:r w:rsidRPr="00DE5362">
        <w:rPr>
          <w:rStyle w:val="SubtleEmphasis"/>
          <w:highlight w:val="white"/>
        </w:rPr>
        <w:t xml:space="preserve"> 13.12.22]. </w:t>
      </w:r>
    </w:p>
  </w:endnote>
  <w:endnote w:id="375">
    <w:p w14:paraId="0000047A"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Together (2022). State of Children’s Rights Webinar Series: Children’s Health and Standard of Living, discussion group on physical health.</w:t>
      </w:r>
    </w:p>
  </w:endnote>
  <w:endnote w:id="376">
    <w:p w14:paraId="0000047B" w14:textId="6DD844EC"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Dickie, J., Child Poverty Action Group (2022). Child Poverty in Scotland: presentation for Together webinar on children's health and standard of living. </w:t>
      </w:r>
      <w:hyperlink r:id="rId330">
        <w:r w:rsidRPr="00DE5362">
          <w:rPr>
            <w:rStyle w:val="SubtleEmphasis"/>
          </w:rPr>
          <w:t>https://www.togetherscotland.org.uk/media/3191/cpag_051022.pdf</w:t>
        </w:r>
      </w:hyperlink>
      <w:r w:rsidRPr="00DE5362">
        <w:rPr>
          <w:rStyle w:val="SubtleEmphasis"/>
        </w:rPr>
        <w:t xml:space="preserve"> </w:t>
      </w:r>
      <w:r w:rsidR="00AA5417">
        <w:rPr>
          <w:rStyle w:val="SubtleEmphasis"/>
        </w:rPr>
        <w:t>[Date accessed:</w:t>
      </w:r>
      <w:r w:rsidRPr="00DE5362">
        <w:rPr>
          <w:rStyle w:val="SubtleEmphasis"/>
        </w:rPr>
        <w:t xml:space="preserve"> 12.12.22].</w:t>
      </w:r>
    </w:p>
  </w:endnote>
  <w:endnote w:id="377">
    <w:p w14:paraId="0000047C" w14:textId="4DCE7EBA"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12-year-old supported by Youth Scotland Winter Fund, see: Youth Scotland (2022). Acting on poverty, p10. </w:t>
      </w:r>
      <w:hyperlink r:id="rId331">
        <w:r w:rsidRPr="00DE5362">
          <w:rPr>
            <w:rStyle w:val="SubtleEmphasis"/>
          </w:rPr>
          <w:t>https://www.youthscotland.org.uk/media/2411/acting-on-poverty-poverty-youth-scotland.pdf</w:t>
        </w:r>
      </w:hyperlink>
      <w:r w:rsidRPr="00DE5362">
        <w:rPr>
          <w:rStyle w:val="SubtleEmphasis"/>
        </w:rPr>
        <w:t xml:space="preserve"> </w:t>
      </w:r>
      <w:r w:rsidR="00AA5417">
        <w:rPr>
          <w:rStyle w:val="SubtleEmphasis"/>
        </w:rPr>
        <w:t>[Date accessed:</w:t>
      </w:r>
      <w:r w:rsidRPr="00DE5362">
        <w:rPr>
          <w:rStyle w:val="SubtleEmphasis"/>
        </w:rPr>
        <w:t xml:space="preserve"> 12.12.22].</w:t>
      </w:r>
    </w:p>
  </w:endnote>
  <w:endnote w:id="378">
    <w:p w14:paraId="0000047D" w14:textId="133F3165"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Sections 1-2. Child Poverty (Scotland) Act 2017. </w:t>
      </w:r>
      <w:hyperlink r:id="rId332">
        <w:r w:rsidRPr="00DE5362">
          <w:rPr>
            <w:rStyle w:val="SubtleEmphasis"/>
          </w:rPr>
          <w:t>https://www.legislation.gov.uk/asp/2017/6/section/1/enacted</w:t>
        </w:r>
      </w:hyperlink>
      <w:r w:rsidRPr="00DE5362">
        <w:rPr>
          <w:rStyle w:val="SubtleEmphasis"/>
        </w:rPr>
        <w:t xml:space="preserve">  </w:t>
      </w:r>
      <w:r w:rsidR="00AA5417">
        <w:rPr>
          <w:rStyle w:val="SubtleEmphasis"/>
        </w:rPr>
        <w:t>[Date accessed:</w:t>
      </w:r>
      <w:r w:rsidRPr="00DE5362">
        <w:rPr>
          <w:rStyle w:val="SubtleEmphasis"/>
        </w:rPr>
        <w:t xml:space="preserve"> 12.12.22].</w:t>
      </w:r>
    </w:p>
  </w:endnote>
  <w:endnote w:id="379">
    <w:p w14:paraId="0000047E" w14:textId="6814E1EC"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Poverty and Inequality Commission (2019). Poverty and Inequality Commission’s response to the Scottish Budget 2019-20. </w:t>
      </w:r>
      <w:hyperlink r:id="rId333">
        <w:r w:rsidRPr="00DE5362">
          <w:rPr>
            <w:rStyle w:val="SubtleEmphasis"/>
          </w:rPr>
          <w:t>https://povertyinequality.scot/publication/poverty-and-inequality-commissions-response-to-the-scottish-budget/</w:t>
        </w:r>
      </w:hyperlink>
      <w:r w:rsidRPr="00DE5362">
        <w:rPr>
          <w:rStyle w:val="SubtleEmphasis"/>
        </w:rPr>
        <w:t xml:space="preserve"> </w:t>
      </w:r>
      <w:r w:rsidR="00AA5417">
        <w:rPr>
          <w:rStyle w:val="SubtleEmphasis"/>
        </w:rPr>
        <w:t>[Date accessed:</w:t>
      </w:r>
      <w:r w:rsidRPr="00DE5362">
        <w:rPr>
          <w:rStyle w:val="SubtleEmphasis"/>
        </w:rPr>
        <w:t xml:space="preserve"> 12.12.22].</w:t>
      </w:r>
    </w:p>
  </w:endnote>
  <w:endnote w:id="380">
    <w:p w14:paraId="0000047F" w14:textId="27356759"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Joseph Rowntree Foundation (2020). Poverty in Scotland 2022. </w:t>
      </w:r>
      <w:hyperlink r:id="rId334">
        <w:r w:rsidRPr="00DE5362">
          <w:rPr>
            <w:rStyle w:val="SubtleEmphasis"/>
          </w:rPr>
          <w:t>https://www.jrf.org.uk/report/poverty-scotland-2022</w:t>
        </w:r>
      </w:hyperlink>
      <w:r w:rsidRPr="00DE5362">
        <w:rPr>
          <w:rStyle w:val="SubtleEmphasis"/>
        </w:rPr>
        <w:t xml:space="preserve"> </w:t>
      </w:r>
      <w:r w:rsidR="00AA5417">
        <w:rPr>
          <w:rStyle w:val="SubtleEmphasis"/>
        </w:rPr>
        <w:t>[Date accessed:</w:t>
      </w:r>
      <w:r w:rsidRPr="00DE5362">
        <w:rPr>
          <w:rStyle w:val="SubtleEmphasis"/>
        </w:rPr>
        <w:t xml:space="preserve"> 12.12.22].</w:t>
      </w:r>
    </w:p>
  </w:endnote>
  <w:endnote w:id="381">
    <w:p w14:paraId="00000480" w14:textId="65597C89"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IPPR, Trussell Trust, Save the Children (2022). Tackling child poverty and destitution. </w:t>
      </w:r>
      <w:hyperlink r:id="rId335">
        <w:r w:rsidRPr="00DE5362">
          <w:rPr>
            <w:rStyle w:val="SubtleEmphasis"/>
          </w:rPr>
          <w:t>https://www.savethechildren.org.uk/content/dam/gb/reports/scotland-tackling-child-poverty-and-destitution_003.pdf</w:t>
        </w:r>
      </w:hyperlink>
      <w:r w:rsidRPr="00DE5362">
        <w:rPr>
          <w:rStyle w:val="SubtleEmphasis"/>
        </w:rPr>
        <w:t xml:space="preserve"> </w:t>
      </w:r>
      <w:r w:rsidR="00AA5417">
        <w:rPr>
          <w:rStyle w:val="SubtleEmphasis"/>
        </w:rPr>
        <w:t>[Date accessed:</w:t>
      </w:r>
      <w:r w:rsidRPr="00DE5362">
        <w:rPr>
          <w:rStyle w:val="SubtleEmphasis"/>
        </w:rPr>
        <w:t xml:space="preserve"> 12.12.22].</w:t>
      </w:r>
    </w:p>
  </w:endnote>
  <w:endnote w:id="382">
    <w:p w14:paraId="00000520" w14:textId="13AF3D61" w:rsidR="003E6FEA" w:rsidRPr="00DE5362" w:rsidRDefault="003E6FEA" w:rsidP="00DE5362">
      <w:pPr>
        <w:spacing w:before="0" w:after="0" w:line="240" w:lineRule="auto"/>
        <w:rPr>
          <w:rStyle w:val="SubtleEmphasis"/>
        </w:rPr>
      </w:pPr>
      <w:r w:rsidRPr="00DE5362">
        <w:rPr>
          <w:rStyle w:val="SubtleEmphasis"/>
        </w:rPr>
        <w:endnoteRef/>
      </w:r>
      <w:r w:rsidRPr="00DE5362">
        <w:rPr>
          <w:rStyle w:val="SubtleEmphasis"/>
        </w:rPr>
        <w:t xml:space="preserve">  Joseph Rowntree Foundation, Save the Children (2022). Delivering for Families? Jfile:///C:/Users/maria/Downloads/stc-009_stc-jrf_poverty_report_10.pdf </w:t>
      </w:r>
      <w:r w:rsidR="00AA5417">
        <w:rPr>
          <w:rStyle w:val="SubtleEmphasis"/>
        </w:rPr>
        <w:t>[Date accessed:</w:t>
      </w:r>
      <w:r w:rsidRPr="00DE5362">
        <w:rPr>
          <w:rStyle w:val="SubtleEmphasis"/>
        </w:rPr>
        <w:t xml:space="preserve"> 13.12.22]. </w:t>
      </w:r>
    </w:p>
  </w:endnote>
  <w:endnote w:id="383">
    <w:p w14:paraId="00000481" w14:textId="58CE158B"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Together et. al (2022). UPR 4th Cycle: Briefing on child poverty, cost-of-living and homelessness. </w:t>
      </w:r>
      <w:hyperlink r:id="rId336">
        <w:r w:rsidRPr="00DE5362">
          <w:rPr>
            <w:rStyle w:val="SubtleEmphasis"/>
          </w:rPr>
          <w:t>https://www.togetherscotland.org.uk/media/3173/poverty_final.pdf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84">
    <w:p w14:paraId="00000482" w14:textId="049B3853"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Treanor, M. (2022). ‘Universal Credit deductions for households with children by Scottish local authority: A report on Freedom of Information requests’. https://indd.adobe.com/view/993d69e2-720f-4c1d-a9da-428fdee1d141 </w:t>
      </w:r>
      <w:r w:rsidR="00AA5417">
        <w:rPr>
          <w:rStyle w:val="SubtleEmphasis"/>
        </w:rPr>
        <w:t>[Date accessed:</w:t>
      </w:r>
      <w:r w:rsidRPr="00DE5362">
        <w:rPr>
          <w:rStyle w:val="SubtleEmphasis"/>
        </w:rPr>
        <w:t xml:space="preserve"> 29.11.22].</w:t>
      </w:r>
    </w:p>
  </w:endnote>
  <w:endnote w:id="385">
    <w:p w14:paraId="00000483" w14:textId="2F5602A4"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Together, Children in Scotland (2020). Children and Young People’s Panel on Europe, Phase 2 Report - Young Brexit Voices: It’s Our Future Too. </w:t>
      </w:r>
      <w:hyperlink r:id="rId337">
        <w:r w:rsidRPr="00DE5362">
          <w:rPr>
            <w:rStyle w:val="SubtleEmphasis"/>
          </w:rPr>
          <w:t>https://childreninscotland.org.uk/wp-content/uploads/2020/11/CYP_Panel_on_Europe_Report_Final.pdf</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386">
    <w:p w14:paraId="00000484" w14:textId="2BCE5D99"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Joseph Rowntree Foundation (2020). Poverty in Scotland 2022. </w:t>
      </w:r>
      <w:hyperlink r:id="rId338">
        <w:r w:rsidRPr="00DE5362">
          <w:rPr>
            <w:rStyle w:val="SubtleEmphasis"/>
          </w:rPr>
          <w:t>https://www.jrf.org.uk/report/poverty-scotland-2022</w:t>
        </w:r>
      </w:hyperlink>
      <w:r w:rsidRPr="00DE5362">
        <w:rPr>
          <w:rStyle w:val="SubtleEmphasis"/>
        </w:rPr>
        <w:t xml:space="preserve"> </w:t>
      </w:r>
      <w:r w:rsidR="00AA5417">
        <w:rPr>
          <w:rStyle w:val="SubtleEmphasis"/>
        </w:rPr>
        <w:t>[Date accessed:</w:t>
      </w:r>
      <w:r w:rsidRPr="00DE5362">
        <w:rPr>
          <w:rStyle w:val="SubtleEmphasis"/>
        </w:rPr>
        <w:t xml:space="preserve"> 12.12.22].</w:t>
      </w:r>
    </w:p>
  </w:endnote>
  <w:endnote w:id="387">
    <w:p w14:paraId="0000051E" w14:textId="692852F9" w:rsidR="003E6FEA" w:rsidRPr="00DE5362" w:rsidRDefault="003E6FEA" w:rsidP="00DE5362">
      <w:pPr>
        <w:spacing w:before="0" w:after="0" w:line="240" w:lineRule="auto"/>
        <w:rPr>
          <w:rStyle w:val="SubtleEmphasis"/>
        </w:rPr>
      </w:pPr>
      <w:r w:rsidRPr="00DE5362">
        <w:rPr>
          <w:rStyle w:val="SubtleEmphasis"/>
        </w:rPr>
        <w:endnoteRef/>
      </w:r>
      <w:r w:rsidRPr="00DE5362">
        <w:rPr>
          <w:rStyle w:val="SubtleEmphasis"/>
        </w:rPr>
        <w:t xml:space="preserve"> Joseph Rowntree Foundation, Save the Children (2022). Delivering for Families? Jfile:///C:/Users/maria/Downloads/stc-009_stc-jrf_poverty_report_10.pdf </w:t>
      </w:r>
      <w:r w:rsidR="00AA5417">
        <w:rPr>
          <w:rStyle w:val="SubtleEmphasis"/>
        </w:rPr>
        <w:t>[Date accessed:</w:t>
      </w:r>
      <w:r w:rsidRPr="00DE5362">
        <w:rPr>
          <w:rStyle w:val="SubtleEmphasis"/>
        </w:rPr>
        <w:t xml:space="preserve"> 13.12.22]. </w:t>
      </w:r>
    </w:p>
  </w:endnote>
  <w:endnote w:id="388">
    <w:p w14:paraId="00000485" w14:textId="75D06A76"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(2021). Homelessness in Scotland. 2020-21. </w:t>
      </w:r>
      <w:hyperlink r:id="rId339">
        <w:r w:rsidRPr="00DE5362">
          <w:rPr>
            <w:rStyle w:val="SubtleEmphasis"/>
          </w:rPr>
          <w:t>https://www.gov.scot/publications/homelessness-scotland-2020-2021/documents/</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89">
    <w:p w14:paraId="00000486" w14:textId="78A9CA8F"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Shelter Scotland (2021). Scandal of Scotland’s invisible homeless children. </w:t>
      </w:r>
      <w:hyperlink r:id="rId340">
        <w:r w:rsidRPr="00DE5362">
          <w:rPr>
            <w:rStyle w:val="SubtleEmphasis"/>
          </w:rPr>
          <w:t>https://scotland.shelter.org.uk/media/press_releases/scandal_of_scotlands_invisible_homeless_children</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90">
    <w:p w14:paraId="00000487" w14:textId="5DF5F589"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Shelter Scotland (no date). Homelessness in Scotland. </w:t>
      </w:r>
      <w:hyperlink r:id="rId341">
        <w:r w:rsidRPr="00DE5362">
          <w:rPr>
            <w:rStyle w:val="SubtleEmphasis"/>
          </w:rPr>
          <w:t>https://scotland.shelter.org.uk/housing_policy/homelessness_in_scotland</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91">
    <w:p w14:paraId="00000488"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Ibid.</w:t>
      </w:r>
    </w:p>
  </w:endnote>
  <w:endnote w:id="392">
    <w:p w14:paraId="00000489"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Together, (2022). State of Children’s Rights Webinar Series: protecting children from harm, discussion group on housing and homelessness.</w:t>
      </w:r>
    </w:p>
  </w:endnote>
  <w:endnote w:id="393">
    <w:p w14:paraId="0000048A" w14:textId="12FEDCF5"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Shelter Scotland (2020). 70,000 children in Scotland are on social housing waiting lists. </w:t>
      </w:r>
      <w:hyperlink r:id="rId342">
        <w:r w:rsidRPr="00DE5362">
          <w:rPr>
            <w:rStyle w:val="SubtleEmphasis"/>
          </w:rPr>
          <w:t>https://scotland.shelter.org.uk/media/press_releases/70000_children_in_scotland_are_on_social_housing_waiting_lists</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94">
    <w:p w14:paraId="0000048B" w14:textId="098350C8"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(2022). Housing Statistics 2020 &amp; 2021: Key Trends Summary. </w:t>
      </w:r>
      <w:hyperlink r:id="rId343">
        <w:r w:rsidRPr="00DE5362">
          <w:rPr>
            <w:rStyle w:val="SubtleEmphasis"/>
          </w:rPr>
          <w:t>https://www.gov.scot/publications/housing-statistics-2020-2021-key-trends-summary/</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95">
    <w:p w14:paraId="321FCF25" w14:textId="6797E94A" w:rsidR="00CD4C47" w:rsidRPr="00CD4C47" w:rsidRDefault="00CD4C47" w:rsidP="00CD4C47">
      <w:pPr>
        <w:spacing w:before="120"/>
        <w:rPr>
          <w:rFonts w:asciiTheme="minorHAnsi" w:hAnsiTheme="minorHAnsi"/>
          <w:i/>
          <w:iCs/>
          <w:color w:val="808080"/>
          <w:sz w:val="18"/>
        </w:rPr>
      </w:pPr>
      <w:r w:rsidRPr="00CD4C47">
        <w:rPr>
          <w:rStyle w:val="SubtleEmphasis"/>
        </w:rPr>
        <w:endnoteRef/>
      </w:r>
      <w:r w:rsidRPr="00CD4C47">
        <w:rPr>
          <w:rStyle w:val="SubtleEmphasis"/>
        </w:rPr>
        <w:t xml:space="preserve"> Scottish Youth Parliament (no date). The Annual Cabinet Meetings with Children and Young People. </w:t>
      </w:r>
      <w:r>
        <w:rPr>
          <w:rStyle w:val="SubtleEmphasis"/>
        </w:rPr>
        <w:t>2020</w:t>
      </w:r>
      <w:r w:rsidRPr="00CD4C47">
        <w:rPr>
          <w:rStyle w:val="SubtleEmphasis"/>
        </w:rPr>
        <w:t xml:space="preserve"> calls</w:t>
      </w:r>
      <w:r>
        <w:rPr>
          <w:rStyle w:val="SubtleEmphasis"/>
        </w:rPr>
        <w:t xml:space="preserve"> on Housing First approach</w:t>
      </w:r>
      <w:r w:rsidRPr="00CD4C47">
        <w:rPr>
          <w:rStyle w:val="SubtleEmphasis"/>
        </w:rPr>
        <w:t xml:space="preserve">. </w:t>
      </w:r>
      <w:hyperlink r:id="rId344">
        <w:r w:rsidRPr="00CD4C47">
          <w:rPr>
            <w:rStyle w:val="SubtleEmphasis"/>
          </w:rPr>
          <w:t>https://syp.org.uk/our-work/our-impact/the-annual-cabinet-meetings-with-children-and-young-people/</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396">
    <w:p w14:paraId="0000048C" w14:textId="5A7CCA0D"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Shelter Scotland (2022). Councils are failing to deliver social homes for 7,500 homeless children says Shelter Scotland. </w:t>
      </w:r>
      <w:hyperlink r:id="rId345">
        <w:r w:rsidRPr="00DE5362">
          <w:rPr>
            <w:rStyle w:val="SubtleEmphasis"/>
          </w:rPr>
          <w:t>https://scotland.shelter.org.uk/media/press_releases/councils_are_failing_to_deliver_social_homes_for_7500_homeless_children_says_shelter_scotland</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97">
    <w:p w14:paraId="0000048D" w14:textId="06B0276D"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Shelter S</w:t>
      </w:r>
      <w:r w:rsidR="00DE5362">
        <w:rPr>
          <w:rStyle w:val="SubtleEmphasis"/>
        </w:rPr>
        <w:t>c</w:t>
      </w:r>
      <w:r w:rsidRPr="00DE5362">
        <w:rPr>
          <w:rStyle w:val="SubtleEmphasis"/>
        </w:rPr>
        <w:t xml:space="preserve">otland (2022). Analysis of Social Housing Need and Delivery in Scotland's Four Largest Cities. </w:t>
      </w:r>
      <w:hyperlink r:id="rId346">
        <w:r w:rsidRPr="00DE5362">
          <w:rPr>
            <w:rStyle w:val="SubtleEmphasis"/>
          </w:rPr>
          <w:t>https://scotland.shelter.org.uk/professional_resources/policy_library/analysis_of_social_housing_need__delivery_in_scotlands_four_largest_cities</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398">
    <w:p w14:paraId="046140A3" w14:textId="3D0D24A5" w:rsidR="00C61D98" w:rsidRPr="00C61D98" w:rsidRDefault="00C61D98">
      <w:pPr>
        <w:pStyle w:val="EndnoteText"/>
        <w:rPr>
          <w:rStyle w:val="SubtleEmphasis"/>
        </w:rPr>
      </w:pPr>
      <w:r w:rsidRPr="00C61D98">
        <w:rPr>
          <w:rStyle w:val="SubtleEmphasis"/>
        </w:rPr>
        <w:endnoteRef/>
      </w:r>
      <w:r w:rsidRPr="00C61D98">
        <w:rPr>
          <w:rStyle w:val="SubtleEmphasis"/>
        </w:rPr>
        <w:t xml:space="preserve"> Contact (2021). Quarter of disabled children live in home that makes their condition worse. </w:t>
      </w:r>
      <w:hyperlink r:id="rId347" w:history="1">
        <w:r w:rsidRPr="00C61D98">
          <w:rPr>
            <w:rStyle w:val="SubtleEmphasis"/>
          </w:rPr>
          <w:t>https://contact.org.uk/about-contact/news-and-views/quarter-of-disabled-children-live-in-home-that-makes-their-condition-worse/</w:t>
        </w:r>
      </w:hyperlink>
      <w:r w:rsidRPr="00C61D98">
        <w:rPr>
          <w:rStyle w:val="SubtleEmphasis"/>
        </w:rPr>
        <w:t xml:space="preserve"> [Date accessed 14.12.22].</w:t>
      </w:r>
    </w:p>
  </w:endnote>
  <w:endnote w:id="399">
    <w:p w14:paraId="0000048E" w14:textId="737035E4" w:rsidR="003E6FEA" w:rsidRPr="00C61D98" w:rsidRDefault="003E6FEA" w:rsidP="00DE5362">
      <w:pPr>
        <w:spacing w:before="120"/>
        <w:rPr>
          <w:rStyle w:val="SubtleEmphasis"/>
        </w:rPr>
      </w:pPr>
      <w:r w:rsidRPr="00C61D98">
        <w:rPr>
          <w:rStyle w:val="SubtleEmphasis"/>
        </w:rPr>
        <w:endnoteRef/>
      </w:r>
      <w:r w:rsidRPr="00C61D98">
        <w:rPr>
          <w:rStyle w:val="SubtleEmphasis"/>
        </w:rPr>
        <w:t xml:space="preserve"> </w:t>
      </w:r>
      <w:r w:rsidR="00C61D98" w:rsidRPr="00C61D98">
        <w:rPr>
          <w:rStyle w:val="SubtleEmphasis"/>
        </w:rPr>
        <w:t xml:space="preserve">Article 12 in Scotland (2020). I Witness: The UNCRC in the United Kingdom: Young Gypsy/Travellers’ Voices. </w:t>
      </w:r>
      <w:hyperlink r:id="rId348" w:history="1">
        <w:r w:rsidR="00C61D98" w:rsidRPr="00C61D98">
          <w:rPr>
            <w:rStyle w:val="SubtleEmphasis"/>
          </w:rPr>
          <w:t>https://www.article12.org/wp-content/uploads/2020/09/IWitness2015theUNCRCintheUK_YoungGypsyTravellersVoices.pdf</w:t>
        </w:r>
      </w:hyperlink>
      <w:r w:rsidR="00C61D98" w:rsidRPr="00C61D98">
        <w:rPr>
          <w:rStyle w:val="SubtleEmphasis"/>
        </w:rPr>
        <w:t xml:space="preserve"> [Date accessed 14.12.22].</w:t>
      </w:r>
    </w:p>
  </w:endnote>
  <w:endnote w:id="400">
    <w:p w14:paraId="00000490" w14:textId="18F6D684" w:rsidR="003E6FEA" w:rsidRPr="00DE5362" w:rsidRDefault="003E6FEA" w:rsidP="00DE5362">
      <w:pPr>
        <w:spacing w:before="120"/>
        <w:rPr>
          <w:rStyle w:val="SubtleEmphasis"/>
          <w:highlight w:val="yellow"/>
        </w:rPr>
      </w:pPr>
      <w:r w:rsidRPr="00DE5362">
        <w:rPr>
          <w:rStyle w:val="SubtleEmphasis"/>
        </w:rPr>
        <w:endnoteRef/>
      </w:r>
      <w:r w:rsidRPr="00DE5362">
        <w:rPr>
          <w:rStyle w:val="SubtleEmphasis"/>
        </w:rPr>
        <w:t xml:space="preserve"> </w:t>
      </w:r>
      <w:r w:rsidR="00C61D98">
        <w:rPr>
          <w:rStyle w:val="SubtleEmphasis"/>
        </w:rPr>
        <w:t xml:space="preserve">Scotland’s environment (no date). </w:t>
      </w:r>
      <w:r w:rsidR="00C61D98" w:rsidRPr="00C61D98">
        <w:rPr>
          <w:rStyle w:val="SubtleEmphasis"/>
        </w:rPr>
        <w:t>Air quality and health</w:t>
      </w:r>
      <w:r w:rsidR="00C61D98">
        <w:rPr>
          <w:rStyle w:val="SubtleEmphasis"/>
        </w:rPr>
        <w:t xml:space="preserve">. </w:t>
      </w:r>
      <w:hyperlink r:id="rId349">
        <w:r w:rsidRPr="00C61D98">
          <w:rPr>
            <w:rStyle w:val="SubtleEmphasis"/>
          </w:rPr>
          <w:t>https://www.environment.gov.scot/our-environment/air/air-quality-and-health/</w:t>
        </w:r>
      </w:hyperlink>
      <w:r w:rsidRPr="00C61D98">
        <w:rPr>
          <w:rStyle w:val="SubtleEmphasis"/>
        </w:rPr>
        <w:t xml:space="preserve"> </w:t>
      </w:r>
      <w:r w:rsidR="00C61D98" w:rsidRPr="00C61D98">
        <w:rPr>
          <w:rStyle w:val="SubtleEmphasis"/>
        </w:rPr>
        <w:t>[Date accessed 14.12.22].</w:t>
      </w:r>
    </w:p>
  </w:endnote>
  <w:endnote w:id="401">
    <w:p w14:paraId="00000491" w14:textId="29848308"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Environmental Standards Scotland (2022). Environmental Standards Scotland takes action on Scotland’s failure to comply with air quality limit values. </w:t>
      </w:r>
      <w:hyperlink r:id="rId350">
        <w:r w:rsidRPr="00DE5362">
          <w:rPr>
            <w:rStyle w:val="SubtleEmphasis"/>
          </w:rPr>
          <w:t>https://www.environmentalstandards.scot/wp-content/uploads/2022/09/News-Release-Air-Quality-Report-20220929.pdf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402">
    <w:p w14:paraId="00000492" w14:textId="2D035833"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Cox, A. (2022). “Two-thirds of under-22s not signed up for free bus travel scheme”. BBC News Scotland. </w:t>
      </w:r>
      <w:hyperlink r:id="rId351">
        <w:r w:rsidRPr="00DE5362">
          <w:rPr>
            <w:rStyle w:val="SubtleEmphasis"/>
          </w:rPr>
          <w:t>https://www.bbc.co.uk/news/uk-scotland-61492386</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403">
    <w:p w14:paraId="00000493" w14:textId="6F245C01"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Response to children’s survey: Together (2022). Help us report to the United Nations by taking part in our new survey! </w:t>
      </w:r>
      <w:hyperlink r:id="rId352">
        <w:r w:rsidRPr="00DE5362">
          <w:rPr>
            <w:rStyle w:val="SubtleEmphasis"/>
          </w:rPr>
          <w:t>https://www.togetherscotland.org.uk/news-and-events/news/2022/06/help-us-report-to-the-united-nations-by-taking-part-in-our-new-survey</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404">
    <w:p w14:paraId="00000494" w14:textId="2205966D"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Children’s Parliament (2022). Children’s Parliament Investigates: Learning for Sustainability. </w:t>
      </w:r>
      <w:hyperlink r:id="rId353">
        <w:r w:rsidRPr="00DE5362">
          <w:rPr>
            <w:rStyle w:val="SubtleEmphasis"/>
          </w:rPr>
          <w:t>https://www.childrensparliament.org.uk/wp-content/uploads/Learning_for_Sustainability_Childrens_Parliament_Report_2022_Small-1.pdf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405">
    <w:p w14:paraId="00000495" w14:textId="050CCA54"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Children’s Parliament (2021). “It’s Up to You Me and All of Us”: Children’s Parliament and Scotland’s Climate Assembly: October 2020 - March 2021, p. </w:t>
      </w:r>
      <w:hyperlink r:id="rId354">
        <w:r w:rsidRPr="00DE5362">
          <w:rPr>
            <w:rStyle w:val="SubtleEmphasis"/>
          </w:rPr>
          <w:t>https://www.childrensparliament.org.uk/wp-content/uploads/Childrens-Parliament_Climate_Assembly_2021.pdf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406">
    <w:p w14:paraId="00000496" w14:textId="5056F89C"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Children’s Parliament (2021). Children’s Parliament meets the Scottish Cabinet: Key messages from Children’s Parliament. </w:t>
      </w:r>
      <w:hyperlink r:id="rId355">
        <w:r w:rsidRPr="00DE5362">
          <w:rPr>
            <w:rStyle w:val="SubtleEmphasis"/>
          </w:rPr>
          <w:t>https://www.childrensparliament.org.uk/wp-content/uploads/CabinetKeyMsgs2021.pdf</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407">
    <w:p w14:paraId="00000497"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Ibid.</w:t>
      </w:r>
    </w:p>
  </w:endnote>
  <w:endnote w:id="408">
    <w:p w14:paraId="00000498" w14:textId="2CFDB275"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Children’s Parliament (2021). The Moment. </w:t>
      </w:r>
      <w:hyperlink r:id="rId356">
        <w:r w:rsidRPr="00DE5362">
          <w:rPr>
            <w:rStyle w:val="SubtleEmphasis"/>
          </w:rPr>
          <w:t>https://climatechangemakers.childrensparliament.org.uk/the-moment</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409">
    <w:p w14:paraId="00000499" w14:textId="6205E346" w:rsidR="003E6FEA" w:rsidRPr="00DE5362" w:rsidRDefault="003E6FEA" w:rsidP="00DE5362">
      <w:pPr>
        <w:spacing w:before="120"/>
        <w:rPr>
          <w:rStyle w:val="SubtleEmphasis"/>
          <w:highlight w:val="white"/>
        </w:rPr>
      </w:pPr>
      <w:r w:rsidRPr="00DE5362">
        <w:rPr>
          <w:rStyle w:val="SubtleEmphasis"/>
        </w:rPr>
        <w:endnoteRef/>
      </w:r>
      <w:r w:rsidRPr="00DE5362">
        <w:rPr>
          <w:rStyle w:val="SubtleEmphasis"/>
          <w:highlight w:val="white"/>
        </w:rPr>
        <w:t xml:space="preserve"> Poverty Alliance (2021). The Poverty-related Attainment Gap: A review of the evidence. </w:t>
      </w:r>
      <w:hyperlink r:id="rId357">
        <w:r w:rsidRPr="00DE5362">
          <w:rPr>
            <w:rStyle w:val="SubtleEmphasis"/>
            <w:highlight w:val="white"/>
          </w:rPr>
          <w:t>https://www.povertyalliance.org/wp-content/uploads/2021/02/The-Poverty-related-Attainment-Gap-A-Review-of-the-Evidence-2.pdf</w:t>
        </w:r>
      </w:hyperlink>
      <w:r w:rsidRPr="00DE5362">
        <w:rPr>
          <w:rStyle w:val="SubtleEmphasis"/>
          <w:highlight w:val="white"/>
        </w:rPr>
        <w:t xml:space="preserve"> </w:t>
      </w:r>
      <w:r w:rsidR="00AA5417">
        <w:rPr>
          <w:rStyle w:val="SubtleEmphasis"/>
          <w:highlight w:val="white"/>
        </w:rPr>
        <w:t>[Date accessed:</w:t>
      </w:r>
      <w:r w:rsidRPr="00DE5362">
        <w:rPr>
          <w:rStyle w:val="SubtleEmphasis"/>
          <w:highlight w:val="white"/>
        </w:rPr>
        <w:t xml:space="preserve"> 13.12.22].   </w:t>
      </w:r>
    </w:p>
  </w:endnote>
  <w:endnote w:id="410">
    <w:p w14:paraId="0000049A" w14:textId="2BADF4B3" w:rsidR="003E6FEA" w:rsidRPr="00DE5362" w:rsidRDefault="003E6FEA" w:rsidP="00DE5362">
      <w:pPr>
        <w:spacing w:before="120"/>
        <w:rPr>
          <w:rStyle w:val="SubtleEmphasis"/>
          <w:highlight w:val="yellow"/>
        </w:rPr>
      </w:pPr>
      <w:r w:rsidRPr="00DE5362">
        <w:rPr>
          <w:rStyle w:val="SubtleEmphasis"/>
        </w:rPr>
        <w:endnoteRef/>
      </w:r>
      <w:r w:rsidRPr="00DE5362">
        <w:rPr>
          <w:rStyle w:val="SubtleEmphasis"/>
        </w:rPr>
        <w:t xml:space="preserve"> Together (2020). Children’s Rights in Scotland (UK): LOIPR. </w:t>
      </w:r>
      <w:hyperlink r:id="rId358">
        <w:r w:rsidRPr="00DE5362">
          <w:rPr>
            <w:rStyle w:val="SubtleEmphasis"/>
          </w:rPr>
          <w:t>https://www.togetherscotland.org.uk/media/1767/together-loipr_final.pdf</w:t>
        </w:r>
      </w:hyperlink>
      <w:r w:rsidRPr="00DE5362">
        <w:rPr>
          <w:rStyle w:val="SubtleEmphasis"/>
        </w:rPr>
        <w:t xml:space="preserve"> </w:t>
      </w:r>
      <w:r w:rsidR="00AA5417">
        <w:rPr>
          <w:rStyle w:val="SubtleEmphasis"/>
        </w:rPr>
        <w:t>[Date accessed:</w:t>
      </w:r>
      <w:r w:rsidRPr="00DE5362">
        <w:rPr>
          <w:rStyle w:val="SubtleEmphasis"/>
        </w:rPr>
        <w:t xml:space="preserve"> 13.12.22]; see also Children’s Parliament (2021). Education Reform: consulting with children and young people. </w:t>
      </w:r>
      <w:hyperlink r:id="rId359">
        <w:r w:rsidRPr="00DE5362">
          <w:rPr>
            <w:rStyle w:val="SubtleEmphasis"/>
          </w:rPr>
          <w:t>https://www.childrensparliament.org.uk/education-reform</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411">
    <w:p w14:paraId="0000049B" w14:textId="20B2C801"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Awards Network (no date). Youth Work. </w:t>
      </w:r>
      <w:hyperlink r:id="rId360">
        <w:r w:rsidRPr="00DE5362">
          <w:rPr>
            <w:rStyle w:val="SubtleEmphasis"/>
            <w:highlight w:val="white"/>
          </w:rPr>
          <w:t>https://www.awardsnetwork.org/youthwork</w:t>
        </w:r>
      </w:hyperlink>
      <w:r w:rsidRPr="00DE5362">
        <w:rPr>
          <w:rStyle w:val="SubtleEmphasis"/>
          <w:highlight w:val="white"/>
        </w:rPr>
        <w:t xml:space="preserve"> </w:t>
      </w:r>
      <w:r w:rsidR="00AA5417">
        <w:rPr>
          <w:rStyle w:val="SubtleEmphasis"/>
        </w:rPr>
        <w:t>[Date accessed:</w:t>
      </w:r>
      <w:r w:rsidRPr="00DE5362">
        <w:rPr>
          <w:rStyle w:val="SubtleEmphasis"/>
        </w:rPr>
        <w:t xml:space="preserve"> 13.12.22].</w:t>
      </w:r>
    </w:p>
  </w:endnote>
  <w:endnote w:id="412">
    <w:p w14:paraId="0000049C" w14:textId="3B4B2D4D"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Children’s Parliament, Scottish Youth Parliament, Together (2021). Education Reform: consulting with children and young people. </w:t>
      </w:r>
      <w:hyperlink r:id="rId361">
        <w:r w:rsidRPr="00DE5362">
          <w:rPr>
            <w:rStyle w:val="SubtleEmphasis"/>
          </w:rPr>
          <w:t>https://www.childrensparliament.org.uk/education-reform</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413">
    <w:p w14:paraId="0000049D" w14:textId="31F974BF" w:rsidR="003E6FEA" w:rsidRPr="00DE5362" w:rsidRDefault="003E6FEA" w:rsidP="00DE5362">
      <w:pPr>
        <w:spacing w:before="120"/>
        <w:rPr>
          <w:rStyle w:val="SubtleEmphasis"/>
          <w:highlight w:val="white"/>
        </w:rPr>
      </w:pPr>
      <w:r w:rsidRPr="00DE5362">
        <w:rPr>
          <w:rStyle w:val="SubtleEmphasis"/>
        </w:rPr>
        <w:endnoteRef/>
      </w:r>
      <w:r w:rsidRPr="00DE5362">
        <w:rPr>
          <w:rStyle w:val="SubtleEmphasis"/>
          <w:highlight w:val="white"/>
        </w:rPr>
        <w:t xml:space="preserve"> CYPCS (2020). Independent Children’s Rights Impact Assessment, Annex 3. </w:t>
      </w:r>
      <w:hyperlink r:id="rId362">
        <w:r w:rsidRPr="00DE5362">
          <w:rPr>
            <w:rStyle w:val="SubtleEmphasis"/>
            <w:highlight w:val="white"/>
          </w:rPr>
          <w:t>https://cypcs.org.uk/wpcypcs/wp-content/uploads/2020/07/CRIA-appendix-education.pdf</w:t>
        </w:r>
      </w:hyperlink>
      <w:r w:rsidRPr="00DE5362">
        <w:rPr>
          <w:rStyle w:val="SubtleEmphasis"/>
          <w:highlight w:val="white"/>
        </w:rPr>
        <w:t xml:space="preserve"> </w:t>
      </w:r>
      <w:r w:rsidR="00AA5417">
        <w:rPr>
          <w:rStyle w:val="SubtleEmphasis"/>
          <w:highlight w:val="white"/>
        </w:rPr>
        <w:t>[Date accessed:</w:t>
      </w:r>
      <w:r w:rsidRPr="00DE5362">
        <w:rPr>
          <w:rStyle w:val="SubtleEmphasis"/>
          <w:highlight w:val="white"/>
        </w:rPr>
        <w:t xml:space="preserve"> 13.12.22].</w:t>
      </w:r>
    </w:p>
  </w:endnote>
  <w:endnote w:id="414">
    <w:p w14:paraId="0000049E" w14:textId="1204899F" w:rsidR="003E6FEA" w:rsidRPr="00DE5362" w:rsidRDefault="003E6FEA" w:rsidP="00DE5362">
      <w:pPr>
        <w:spacing w:before="120"/>
        <w:rPr>
          <w:rStyle w:val="SubtleEmphasis"/>
          <w:highlight w:val="yellow"/>
        </w:rPr>
      </w:pPr>
      <w:r w:rsidRPr="00DE5362">
        <w:rPr>
          <w:rStyle w:val="SubtleEmphasis"/>
        </w:rPr>
        <w:endnoteRef/>
      </w:r>
      <w:r w:rsidRPr="00DE5362">
        <w:rPr>
          <w:rStyle w:val="SubtleEmphasis"/>
        </w:rPr>
        <w:t xml:space="preserve"> SQA Where’s Our Say, (2020). Letter to Education and Skills Committee. https://archive2021.parliament.scot/S5_Education/General%20Documents/20200910SQA_Wheres_Our_Say.pdf </w:t>
      </w:r>
      <w:r w:rsidR="00AA5417">
        <w:rPr>
          <w:rStyle w:val="SubtleEmphasis"/>
        </w:rPr>
        <w:t>[Date accessed:</w:t>
      </w:r>
      <w:r w:rsidRPr="00DE5362">
        <w:rPr>
          <w:rStyle w:val="SubtleEmphasis"/>
        </w:rPr>
        <w:t xml:space="preserve"> 13.12.22]</w:t>
      </w:r>
    </w:p>
  </w:endnote>
  <w:endnote w:id="415">
    <w:p w14:paraId="0000049F" w14:textId="17F73EE6"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Muir, K. (2022). Putting Learners at the Centre: Towards  future vision for Scottish education </w:t>
      </w:r>
      <w:hyperlink r:id="rId363">
        <w:r w:rsidRPr="00DE5362">
          <w:rPr>
            <w:rStyle w:val="SubtleEmphasis"/>
          </w:rPr>
          <w:t>https://www.gov.scot/publications/putting-learners-centre-towards-future-vision-scottish-education</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416">
    <w:p w14:paraId="000004A0" w14:textId="1689BC51"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Children’s Parliament, Scottish Youth Parliament, Together (2021). Education Reform: consulting with children and young people. </w:t>
      </w:r>
      <w:hyperlink r:id="rId364">
        <w:r w:rsidRPr="00DE5362">
          <w:rPr>
            <w:rStyle w:val="SubtleEmphasis"/>
          </w:rPr>
          <w:t>https://www.childrensparliament.org.uk/education-reform</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417">
    <w:p w14:paraId="000004A1" w14:textId="485D06EE"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Pascal, C., Bertram, T., Rouse, L. Centre for Research in Early Childhood (2019). Getting it Right in The Early Years Foundation Stage. </w:t>
      </w:r>
      <w:hyperlink r:id="rId365">
        <w:r w:rsidRPr="00DE5362">
          <w:rPr>
            <w:rStyle w:val="SubtleEmphasis"/>
          </w:rPr>
          <w:t>https://early-education.org.uk/wp-content/uploads/2021/12/Getting-it-right-in-the-EYFS-Literature-Review.pdf</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418">
    <w:p w14:paraId="000004A2" w14:textId="2AECA98B"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See: Education Scotland (2021). 'Realising the Ambition: Being Me'. </w:t>
      </w:r>
      <w:hyperlink r:id="rId366">
        <w:r w:rsidRPr="00DE5362">
          <w:rPr>
            <w:rStyle w:val="SubtleEmphasis"/>
          </w:rPr>
          <w:t>https://education.gov.scot/media/3bjpr3wa/realisingtheambition.pdf</w:t>
        </w:r>
      </w:hyperlink>
      <w:r w:rsidRPr="00DE5362">
        <w:rPr>
          <w:rStyle w:val="SubtleEmphasis"/>
        </w:rPr>
        <w:t xml:space="preserve"> </w:t>
      </w:r>
      <w:r w:rsidR="00AA5417">
        <w:rPr>
          <w:rStyle w:val="SubtleEmphasis"/>
        </w:rPr>
        <w:t>[Date accessed:</w:t>
      </w:r>
      <w:r w:rsidRPr="00DE5362">
        <w:rPr>
          <w:rStyle w:val="SubtleEmphasis"/>
        </w:rPr>
        <w:t xml:space="preserve"> 13.12.22]; Scottish Government (no date). National Standardised Assessments for Scotland.: </w:t>
      </w:r>
      <w:hyperlink r:id="rId367">
        <w:r w:rsidRPr="00DE5362">
          <w:rPr>
            <w:rStyle w:val="SubtleEmphasis"/>
          </w:rPr>
          <w:t>https://standardisedassessment.gov.scot</w:t>
        </w:r>
      </w:hyperlink>
      <w:r w:rsidRPr="00DE5362">
        <w:rPr>
          <w:rStyle w:val="SubtleEmphasis"/>
        </w:rPr>
        <w:t xml:space="preserve">  </w:t>
      </w:r>
      <w:r w:rsidR="00AA5417">
        <w:rPr>
          <w:rStyle w:val="SubtleEmphasis"/>
        </w:rPr>
        <w:t>[Date accessed:</w:t>
      </w:r>
      <w:r w:rsidRPr="00DE5362">
        <w:rPr>
          <w:rStyle w:val="SubtleEmphasis"/>
        </w:rPr>
        <w:t xml:space="preserve"> 13.12.22];  National Improvement Hub (2022). Curriculum for Excellence Benchmarks. </w:t>
      </w:r>
      <w:hyperlink r:id="rId368">
        <w:r w:rsidRPr="00DE5362">
          <w:rPr>
            <w:rStyle w:val="SubtleEmphasis"/>
          </w:rPr>
          <w:t>https://education.gov.scot/improvement/learning-resources/curriculum-for-excellence-benchmarks</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419">
    <w:p w14:paraId="000004A3" w14:textId="774CF81B"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OECD (2022). Improving Early Equity: From Evidence to Action. </w:t>
      </w:r>
      <w:hyperlink r:id="rId369">
        <w:r w:rsidRPr="00DE5362">
          <w:rPr>
            <w:rStyle w:val="SubtleEmphasis"/>
          </w:rPr>
          <w:t>https://doi.org/10.1787/6eff314c-en</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420">
    <w:p w14:paraId="000004A4" w14:textId="7B238026"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A copy of this book was sent to all MSPs and Directors of Education: Frank, J., Geddes, R. A public health perspective on child development, in Palmer, S. (2021). Play is the Way. </w:t>
      </w:r>
      <w:hyperlink r:id="rId370">
        <w:r w:rsidRPr="00DE5362">
          <w:rPr>
            <w:rStyle w:val="SubtleEmphasis"/>
          </w:rPr>
          <w:t>https://www.nifplay.org/books/play-is-the-way-child-development-early-years-and-the-future-of-scottish-education</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421">
    <w:p w14:paraId="000004A5" w14:textId="1AA37410"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(2021). Early learning and childcare: statutory guidance. </w:t>
      </w:r>
      <w:hyperlink r:id="rId371">
        <w:r w:rsidRPr="00DE5362">
          <w:rPr>
            <w:rStyle w:val="SubtleEmphasis"/>
          </w:rPr>
          <w:t>https://www.gov.scot/publications/early-learning-childcare-statutory-guidance-july-2021</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422">
    <w:p w14:paraId="000004A6" w14:textId="4FC2B760"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Inspiring Scotland (2018). Scotland’s National Position Statement on Outdoor Play and Learning. </w:t>
      </w:r>
      <w:hyperlink r:id="rId372">
        <w:r w:rsidRPr="00DE5362">
          <w:rPr>
            <w:rStyle w:val="SubtleEmphasis"/>
          </w:rPr>
          <w:t>https://www.inspiringscotland.org.uk/scotlands-national-position-statement-on-outdoor-play-and-learning</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423">
    <w:p w14:paraId="000004A7" w14:textId="67EC24EB"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Upstart Scotland (no date). Reasons. </w:t>
      </w:r>
      <w:hyperlink r:id="rId373">
        <w:r w:rsidRPr="00DE5362">
          <w:rPr>
            <w:rStyle w:val="SubtleEmphasis"/>
          </w:rPr>
          <w:t>https://upstart.scot/reasons/</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424">
    <w:p w14:paraId="00000517" w14:textId="6D742797" w:rsidR="003E6FEA" w:rsidRDefault="003E6FEA" w:rsidP="00DE5362">
      <w:pPr>
        <w:spacing w:before="0" w:after="0" w:line="240" w:lineRule="auto"/>
        <w:rPr>
          <w:rStyle w:val="SubtleEmphasis"/>
        </w:rPr>
      </w:pPr>
      <w:r w:rsidRPr="00DE5362">
        <w:rPr>
          <w:rStyle w:val="SubtleEmphasis"/>
        </w:rPr>
        <w:endnoteRef/>
      </w:r>
      <w:r w:rsidRPr="00DE5362">
        <w:rPr>
          <w:rStyle w:val="SubtleEmphasis"/>
        </w:rPr>
        <w:t xml:space="preserve"> The aspects which headteachers most commonly highlighted as having been more challenging than in the previous year were engaging and supporting families including challenges maintaining communication and meeting support needs without families being able to come into schools” - see: Scottish Government (2021). Attainment Scotland Fund Evaluation - Headteacher Survey: 2021 Report. </w:t>
      </w:r>
      <w:hyperlink r:id="rId374" w:anchor=":~:text=More%20than%20half%20(54%25),the%20poverty%2Drelated%20attainment%20gap">
        <w:r w:rsidRPr="00DE5362">
          <w:rPr>
            <w:rStyle w:val="SubtleEmphasis"/>
          </w:rPr>
          <w:t>https://www.gov.scot/publications/attainment-scotland-fund-evaluation-headteacher-survey-2021-report/#:~:text=More%20than%20half%20(54%25),the%20poverty%2Drelated%20attainment%20gap</w:t>
        </w:r>
      </w:hyperlink>
      <w:r w:rsidRPr="00DE5362">
        <w:rPr>
          <w:rStyle w:val="SubtleEmphasis"/>
        </w:rPr>
        <w:t xml:space="preserve">. </w:t>
      </w:r>
      <w:r w:rsidR="00AA5417">
        <w:rPr>
          <w:rStyle w:val="SubtleEmphasis"/>
        </w:rPr>
        <w:t>[Date accessed:</w:t>
      </w:r>
      <w:r w:rsidRPr="00DE5362">
        <w:rPr>
          <w:rStyle w:val="SubtleEmphasis"/>
        </w:rPr>
        <w:t xml:space="preserve"> 12.12.22].</w:t>
      </w:r>
    </w:p>
    <w:p w14:paraId="26EC1DAB" w14:textId="77777777" w:rsidR="00DE5362" w:rsidRPr="00DE5362" w:rsidRDefault="00DE5362" w:rsidP="00DE5362">
      <w:pPr>
        <w:spacing w:before="0" w:after="0" w:line="240" w:lineRule="auto"/>
        <w:rPr>
          <w:rStyle w:val="SubtleEmphasis"/>
        </w:rPr>
      </w:pPr>
    </w:p>
  </w:endnote>
  <w:endnote w:id="425">
    <w:p w14:paraId="00000518" w14:textId="0A31F538" w:rsidR="003E6FEA" w:rsidRPr="00DE5362" w:rsidRDefault="003E6FEA" w:rsidP="00DE5362">
      <w:pPr>
        <w:spacing w:before="0" w:after="0" w:line="240" w:lineRule="auto"/>
        <w:rPr>
          <w:rStyle w:val="SubtleEmphasis"/>
        </w:rPr>
      </w:pPr>
      <w:r w:rsidRPr="00DE5362">
        <w:rPr>
          <w:rStyle w:val="SubtleEmphasis"/>
        </w:rPr>
        <w:endnoteRef/>
      </w:r>
      <w:r w:rsidRPr="00DE5362">
        <w:rPr>
          <w:rStyle w:val="SubtleEmphasis"/>
        </w:rPr>
        <w:t xml:space="preserve"> Family engagement is an area recognised as “vital” for children’s learning and development, as per the Parental Involvement Act 2006. </w:t>
      </w:r>
      <w:hyperlink r:id="rId375">
        <w:r w:rsidRPr="00DE5362">
          <w:rPr>
            <w:rStyle w:val="SubtleEmphasis"/>
          </w:rPr>
          <w:t>https://education.gov.scot/parentzone/getting-involved/scottish-schools-parental-involvement-act</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426">
    <w:p w14:paraId="000004A8" w14:textId="3FB58610"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(2022). Gender equality in education and learning: Children Parliament’s report.  </w:t>
      </w:r>
      <w:hyperlink r:id="rId376">
        <w:r w:rsidRPr="00DE5362">
          <w:rPr>
            <w:rStyle w:val="SubtleEmphasis"/>
            <w:highlight w:val="white"/>
          </w:rPr>
          <w:t>https://www.gov.scot/publications/childrens-parliament-gender-equality-education-learning-theory-change-model/pages/11</w:t>
        </w:r>
      </w:hyperlink>
      <w:r w:rsidRPr="00DE5362">
        <w:rPr>
          <w:rStyle w:val="SubtleEmphasis"/>
          <w:highlight w:val="white"/>
        </w:rPr>
        <w:t xml:space="preserve"> </w:t>
      </w:r>
      <w:r w:rsidR="00AA5417">
        <w:rPr>
          <w:rStyle w:val="SubtleEmphasis"/>
          <w:highlight w:val="white"/>
        </w:rPr>
        <w:t>[Date accessed:</w:t>
      </w:r>
      <w:r w:rsidRPr="00DE5362">
        <w:rPr>
          <w:rStyle w:val="SubtleEmphasis"/>
          <w:highlight w:val="white"/>
        </w:rPr>
        <w:t xml:space="preserve"> 13.12.22]; Scottish Government (2022). Gender equality in education: Scottish Youth Parliament research. </w:t>
      </w:r>
      <w:hyperlink r:id="rId377">
        <w:r w:rsidRPr="00DE5362">
          <w:rPr>
            <w:rStyle w:val="SubtleEmphasis"/>
            <w:highlight w:val="white"/>
          </w:rPr>
          <w:t>https://www.gov.scot/publications/gender-equality-education-research-scottish-youth-parliament</w:t>
        </w:r>
      </w:hyperlink>
      <w:r w:rsidRPr="00DE5362">
        <w:rPr>
          <w:rStyle w:val="SubtleEmphasis"/>
        </w:rPr>
        <w:t xml:space="preserve"> </w:t>
      </w:r>
      <w:r w:rsidR="00AA5417">
        <w:rPr>
          <w:rStyle w:val="SubtleEmphasis"/>
        </w:rPr>
        <w:t>[Date accessed:</w:t>
      </w:r>
      <w:r w:rsidRPr="00DE5362">
        <w:rPr>
          <w:rStyle w:val="SubtleEmphasis"/>
          <w:highlight w:val="white"/>
        </w:rPr>
        <w:t xml:space="preserve"> 13.12.22].</w:t>
      </w:r>
    </w:p>
  </w:endnote>
  <w:endnote w:id="427">
    <w:p w14:paraId="000004A9" w14:textId="344D6A8F"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(2022). Pupil Census Supplementary Statistics. Table 1.16. </w:t>
      </w:r>
      <w:hyperlink r:id="rId378">
        <w:r w:rsidRPr="00DE5362">
          <w:rPr>
            <w:rStyle w:val="SubtleEmphasis"/>
          </w:rPr>
          <w:t>https://www.gov.scot/publications/pupil-census-supplementary-statistics</w:t>
        </w:r>
      </w:hyperlink>
      <w:r w:rsidRPr="00DE5362">
        <w:rPr>
          <w:rStyle w:val="SubtleEmphasis"/>
        </w:rPr>
        <w:t xml:space="preserve"> </w:t>
      </w:r>
      <w:r w:rsidR="00AA5417">
        <w:rPr>
          <w:rStyle w:val="SubtleEmphasis"/>
        </w:rPr>
        <w:t>[Date accessed:</w:t>
      </w:r>
      <w:r w:rsidRPr="00DE5362">
        <w:rPr>
          <w:rStyle w:val="SubtleEmphasis"/>
          <w:highlight w:val="white"/>
        </w:rPr>
        <w:t xml:space="preserve"> 13.12.22].</w:t>
      </w:r>
    </w:p>
  </w:endnote>
  <w:endnote w:id="428">
    <w:p w14:paraId="000004AA" w14:textId="5AD44052"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(2022). Summary Statistics for Attainment and Initial Leaver Destinations, No. 4: 2022 Edition. </w:t>
      </w:r>
      <w:hyperlink r:id="rId379">
        <w:r w:rsidRPr="00DE5362">
          <w:rPr>
            <w:rStyle w:val="SubtleEmphasis"/>
          </w:rPr>
          <w:t>https://www.gov.scot/publications/summary-statistics-attainment-initial-leaver-destinations-no-4-2022-edition/pages/6</w:t>
        </w:r>
      </w:hyperlink>
      <w:r w:rsidRPr="00DE5362">
        <w:rPr>
          <w:rStyle w:val="SubtleEmphasis"/>
        </w:rPr>
        <w:t xml:space="preserve"> </w:t>
      </w:r>
      <w:r w:rsidR="00AA5417">
        <w:rPr>
          <w:rStyle w:val="SubtleEmphasis"/>
        </w:rPr>
        <w:t>[Date accessed:</w:t>
      </w:r>
      <w:r w:rsidRPr="00DE5362">
        <w:rPr>
          <w:rStyle w:val="SubtleEmphasis"/>
          <w:highlight w:val="white"/>
        </w:rPr>
        <w:t xml:space="preserve"> 13.12.22].</w:t>
      </w:r>
    </w:p>
  </w:endnote>
  <w:endnote w:id="429">
    <w:p w14:paraId="000004AB" w14:textId="756FA5DA"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(2020). Support for Learning: All our children and all their potential - Independent review of additional support for learning implementation. </w:t>
      </w:r>
      <w:hyperlink r:id="rId380">
        <w:r w:rsidRPr="00DE5362">
          <w:rPr>
            <w:rStyle w:val="SubtleEmphasis"/>
          </w:rPr>
          <w:t>https://www.gov.scot/publications/review-additional-support-learning-implementation/documents</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430">
    <w:p w14:paraId="000004AC"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Ibid. </w:t>
      </w:r>
    </w:p>
  </w:endnote>
  <w:endnote w:id="431">
    <w:p w14:paraId="000004AD" w14:textId="7C9D7D3F"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Children in Scotland, et al. (2018). Not included, not engaged, not involved: A report on the experiences of autistic children missing school. </w:t>
      </w:r>
      <w:hyperlink r:id="rId381">
        <w:r w:rsidRPr="00DE5362">
          <w:rPr>
            <w:rStyle w:val="SubtleEmphasis"/>
          </w:rPr>
          <w:t>https://www.notengaged.com</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432">
    <w:p w14:paraId="000004AE" w14:textId="268E9A72"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(2022). Additional Support for Learning Review: Action Plan.  </w:t>
      </w:r>
      <w:hyperlink r:id="rId382">
        <w:r w:rsidRPr="00DE5362">
          <w:rPr>
            <w:rStyle w:val="SubtleEmphasis"/>
            <w:highlight w:val="white"/>
          </w:rPr>
          <w:t>https://www.gov.scot/publications/additional-support-learning-review-action-plan-update-november-2022/pages/5</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433">
    <w:p w14:paraId="000004AF"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Together, (2022). State of Children’s Rights Webinar Series: children whose rights are most at risk, discussion group on experiences of disabled children.</w:t>
      </w:r>
    </w:p>
  </w:endnote>
  <w:endnote w:id="434">
    <w:p w14:paraId="000004B0" w14:textId="5980F323"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Inclusion Ambassadors (2022). Success Looks Different Awards. Children in Scotland.  </w:t>
      </w:r>
      <w:hyperlink r:id="rId383">
        <w:r w:rsidRPr="00DE5362">
          <w:rPr>
            <w:rStyle w:val="SubtleEmphasis"/>
          </w:rPr>
          <w:t>https://childreninscotland.org.uk/inclusion-ambassadors-success-looks-different</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435">
    <w:p w14:paraId="00000511" w14:textId="6AD5CF1F" w:rsidR="003E6FEA" w:rsidRPr="00DE5362" w:rsidRDefault="003E6FEA" w:rsidP="00DE5362">
      <w:pPr>
        <w:spacing w:before="0" w:after="0" w:line="240" w:lineRule="auto"/>
        <w:rPr>
          <w:rStyle w:val="SubtleEmphasis"/>
        </w:rPr>
      </w:pPr>
      <w:r w:rsidRPr="00DE5362">
        <w:rPr>
          <w:rStyle w:val="SubtleEmphasis"/>
        </w:rPr>
        <w:endnoteRef/>
      </w:r>
      <w:r w:rsidRPr="00DE5362">
        <w:rPr>
          <w:rStyle w:val="SubtleEmphasis"/>
        </w:rPr>
        <w:t xml:space="preserve"> Children’s Health Scotland (2021). ‘To survive and then thrive we need the right balance of critical thinking, practical action and hope.’ </w:t>
      </w:r>
      <w:hyperlink r:id="rId384">
        <w:r w:rsidRPr="00DE5362">
          <w:rPr>
            <w:rStyle w:val="SubtleEmphasis"/>
          </w:rPr>
          <w:t>https://www.childrenshealthscotland.org/to-survive-and-then-thrive-we-need-the-right-balance-of-critical-thinking-practical-action-and-hope</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436">
    <w:p w14:paraId="000004B1"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Each Other and Includem, Excluded the Event. Summary forthcoming; CYPCS casework.</w:t>
      </w:r>
    </w:p>
  </w:endnote>
  <w:endnote w:id="437">
    <w:p w14:paraId="22D52FBD" w14:textId="38D5604A" w:rsidR="00A326DA" w:rsidRPr="00DE5362" w:rsidRDefault="00A326DA" w:rsidP="00DE5362">
      <w:pPr>
        <w:spacing w:before="120"/>
        <w:rPr>
          <w:rStyle w:val="SubtleEmphasis"/>
        </w:rPr>
      </w:pPr>
      <w:r w:rsidRPr="00DE5362">
        <w:rPr>
          <w:rStyle w:val="SubtleEmphasis"/>
        </w:rPr>
        <w:endnoteRef/>
      </w:r>
      <w:r w:rsidRPr="00DE5362">
        <w:rPr>
          <w:rStyle w:val="SubtleEmphasis"/>
        </w:rPr>
        <w:t xml:space="preserve">Scottish Government (2022). Additional Support for Learning Review: Action Plan.  </w:t>
      </w:r>
      <w:hyperlink r:id="rId385">
        <w:r w:rsidRPr="00DE5362">
          <w:rPr>
            <w:rStyle w:val="SubtleEmphasis"/>
            <w:highlight w:val="white"/>
          </w:rPr>
          <w:t>https://www.gov.scot/publications/additional-support-learning-review-action-plan-update-november-2022/pages/5</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438">
    <w:p w14:paraId="000004B3" w14:textId="47A6BD98"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Government( 2022). School exclusion statistics. </w:t>
      </w:r>
      <w:hyperlink r:id="rId386">
        <w:r w:rsidRPr="00DE5362">
          <w:rPr>
            <w:rStyle w:val="SubtleEmphasis"/>
          </w:rPr>
          <w:t>https://www.gov.scot/publications/school-exclusion-statistics</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439">
    <w:p w14:paraId="000004B4" w14:textId="20C422D4"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(2017). Included, Engaged and Involved, Part 2 Guidance. https://www.gov.scot/binaries/content/documents/govscot/publications/advice-and-guidance/2017/06/included-engagedinvolved-part-2-positive-approach-preventing-managing-school/documents/00521260-pdf/00521260- pdf/govscot%3Adocument/00521260.pdf </w:t>
      </w:r>
      <w:r w:rsidR="00AA5417">
        <w:rPr>
          <w:rStyle w:val="SubtleEmphasis"/>
        </w:rPr>
        <w:t>[Date accessed:</w:t>
      </w:r>
      <w:r w:rsidRPr="00DE5362">
        <w:rPr>
          <w:rStyle w:val="SubtleEmphasis"/>
        </w:rPr>
        <w:t xml:space="preserve"> 13.12.22].</w:t>
      </w:r>
    </w:p>
  </w:endnote>
  <w:endnote w:id="440">
    <w:p w14:paraId="000004B5" w14:textId="7BCADF70"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(2022). Education Outcomes for Looked after Children 2020-21. </w:t>
      </w:r>
      <w:hyperlink r:id="rId387">
        <w:r w:rsidRPr="00DE5362">
          <w:rPr>
            <w:rStyle w:val="SubtleEmphasis"/>
          </w:rPr>
          <w:t>https://www.google.com/url?q=https://www.celcis.org/application/files/7216/5900/6165/education-outcomes-looked-children-2020-21.pdf&amp;sa=D&amp;source=docs&amp;ust=1669829284637801&amp;usg=AOvVaw05PdEQSrzFF6d9FrSakMej</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441">
    <w:p w14:paraId="000004B6" w14:textId="3AFE772E"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(2022). Educational Outcomes for Gypsy/Traveller Children. </w:t>
      </w:r>
      <w:hyperlink r:id="rId388">
        <w:r w:rsidRPr="00DE5362">
          <w:rPr>
            <w:rStyle w:val="SubtleEmphasis"/>
          </w:rPr>
          <w:t>https://www.gov.scot/policies/gypsy-travellers/educational-outcomes-for-gypsytraveller-children</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442">
    <w:p w14:paraId="000004B7" w14:textId="556267D6"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LGBT Youth Scotland (2022). Life in Scotland for LGBT Young People. </w:t>
      </w:r>
      <w:hyperlink r:id="rId389">
        <w:r w:rsidRPr="00DE5362">
          <w:rPr>
            <w:rStyle w:val="SubtleEmphasis"/>
          </w:rPr>
          <w:t>https://www.lgbtyouth.org.uk/media/2712/life-in-scotland-for-lgbt-young-people-2022-e-use.pdf</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443">
    <w:p w14:paraId="000004B8" w14:textId="31A3E146" w:rsidR="003E6FEA" w:rsidRPr="00DE5362" w:rsidRDefault="003E6FEA" w:rsidP="00DE5362">
      <w:pPr>
        <w:spacing w:before="120"/>
        <w:rPr>
          <w:rStyle w:val="SubtleEmphasis"/>
          <w:highlight w:val="white"/>
        </w:rPr>
      </w:pPr>
      <w:r w:rsidRPr="00DE5362">
        <w:rPr>
          <w:rStyle w:val="SubtleEmphasis"/>
        </w:rPr>
        <w:endnoteRef/>
      </w:r>
      <w:r w:rsidRPr="00DE5362">
        <w:rPr>
          <w:rStyle w:val="SubtleEmphasis"/>
          <w:highlight w:val="white"/>
        </w:rPr>
        <w:t xml:space="preserve"> The Red Card (2021). ‘Overwhelming pleas for anti-racism education in Scotland’. </w:t>
      </w:r>
      <w:hyperlink r:id="rId390">
        <w:r w:rsidRPr="00DE5362">
          <w:rPr>
            <w:rStyle w:val="SubtleEmphasis"/>
            <w:highlight w:val="white"/>
          </w:rPr>
          <w:t>overwhelming-pleas-anti-racism-education-scotland</w:t>
        </w:r>
      </w:hyperlink>
      <w:r w:rsidRPr="00DE5362">
        <w:rPr>
          <w:rStyle w:val="SubtleEmphasis"/>
          <w:highlight w:val="white"/>
        </w:rPr>
        <w:t xml:space="preserve"> </w:t>
      </w:r>
      <w:r w:rsidR="00AA5417">
        <w:rPr>
          <w:rStyle w:val="SubtleEmphasis"/>
          <w:highlight w:val="white"/>
        </w:rPr>
        <w:t>[Date accessed:</w:t>
      </w:r>
      <w:r w:rsidRPr="00DE5362">
        <w:rPr>
          <w:rStyle w:val="SubtleEmphasis"/>
          <w:highlight w:val="white"/>
        </w:rPr>
        <w:t xml:space="preserve"> 5.12.22]. </w:t>
      </w:r>
    </w:p>
  </w:endnote>
  <w:endnote w:id="444">
    <w:p w14:paraId="000004B9" w14:textId="3B47FAA6"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w:t>
      </w:r>
      <w:r w:rsidRPr="00DE5362">
        <w:rPr>
          <w:rStyle w:val="SubtleEmphasis"/>
          <w:highlight w:val="white"/>
        </w:rPr>
        <w:t>Lisa, age 6, speaking as part of Licketyspit (2021). Have Your Say Through Play GIRFEC Refresh Consultation.</w:t>
      </w:r>
      <w:hyperlink r:id="rId391">
        <w:r w:rsidRPr="00DE5362">
          <w:rPr>
            <w:rStyle w:val="SubtleEmphasis"/>
            <w:highlight w:val="white"/>
          </w:rPr>
          <w:t>https://www.licketyspit.com/professionals/projects/hystp</w:t>
        </w:r>
      </w:hyperlink>
      <w:r w:rsidRPr="00DE5362">
        <w:rPr>
          <w:rStyle w:val="SubtleEmphasis"/>
          <w:highlight w:val="white"/>
        </w:rPr>
        <w:t xml:space="preserve"> </w:t>
      </w:r>
      <w:r w:rsidR="00AA5417">
        <w:rPr>
          <w:rStyle w:val="SubtleEmphasis"/>
        </w:rPr>
        <w:t>[Date accessed:</w:t>
      </w:r>
      <w:r w:rsidRPr="00DE5362">
        <w:rPr>
          <w:rStyle w:val="SubtleEmphasis"/>
        </w:rPr>
        <w:t xml:space="preserve"> 13.12.22].</w:t>
      </w:r>
    </w:p>
  </w:endnote>
  <w:endnote w:id="445">
    <w:p w14:paraId="000004BA" w14:textId="473030D6"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Who Cares Scotland (2021). Annual Participation Report: Theme 1: </w:t>
      </w:r>
      <w:r w:rsidR="00F217B4" w:rsidRPr="00DE5362">
        <w:rPr>
          <w:rStyle w:val="SubtleEmphasis"/>
        </w:rPr>
        <w:t>Sexual</w:t>
      </w:r>
      <w:r w:rsidRPr="00DE5362">
        <w:rPr>
          <w:rStyle w:val="SubtleEmphasis"/>
        </w:rPr>
        <w:t xml:space="preserve"> and reproductive health. </w:t>
      </w:r>
      <w:hyperlink r:id="rId392">
        <w:r w:rsidRPr="00DE5362">
          <w:rPr>
            <w:rStyle w:val="SubtleEmphasis"/>
          </w:rPr>
          <w:t>https://www.whocaresscotland.org/wp-content/uploads/2022/08/Sexual-and-Reproductive-Health-APP-Report-3.pdf</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446">
    <w:p w14:paraId="000004BB"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SCLD (2018). Safe and Healthy Relationships: Empowering and Supporting People with Learning Disabilities through Education. </w:t>
      </w:r>
      <w:hyperlink r:id="rId393">
        <w:r w:rsidRPr="00DE5362">
          <w:rPr>
            <w:rStyle w:val="SubtleEmphasis"/>
          </w:rPr>
          <w:t>https://www.scld.org.uk/wp-content/uploads/2018/07/Safe-and-Healthy-Relationships-UPDATED_SCLD_130618.pdf</w:t>
        </w:r>
      </w:hyperlink>
      <w:r w:rsidRPr="00DE5362">
        <w:rPr>
          <w:rStyle w:val="SubtleEmphasis"/>
        </w:rPr>
        <w:t xml:space="preserve"> [date accessed@ 13.12.22].</w:t>
      </w:r>
    </w:p>
  </w:endnote>
  <w:endnote w:id="447">
    <w:p w14:paraId="000004BC" w14:textId="6E42ED4C"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LGBT Youth Scotland (2022). Life in Scotland for LGBT young people. p52. </w:t>
      </w:r>
      <w:hyperlink r:id="rId394">
        <w:r w:rsidRPr="00DE5362">
          <w:rPr>
            <w:rStyle w:val="SubtleEmphasis"/>
          </w:rPr>
          <w:t>https://www.lgbtyouth.org.uk/media/2712/life-in-scotland-for-lgbt-young-people-2022-e-use.pdf</w:t>
        </w:r>
      </w:hyperlink>
      <w:r w:rsidRPr="00DE5362">
        <w:rPr>
          <w:rStyle w:val="SubtleEmphasis"/>
        </w:rPr>
        <w:t xml:space="preserve">  </w:t>
      </w:r>
      <w:r w:rsidR="00AA5417">
        <w:rPr>
          <w:rStyle w:val="SubtleEmphasis"/>
        </w:rPr>
        <w:t>[Date accessed:</w:t>
      </w:r>
      <w:r w:rsidRPr="00DE5362">
        <w:rPr>
          <w:rStyle w:val="SubtleEmphasis"/>
        </w:rPr>
        <w:t xml:space="preserve"> 7.12.22].</w:t>
      </w:r>
    </w:p>
  </w:endnote>
  <w:endnote w:id="448">
    <w:p w14:paraId="000004BD" w14:textId="5EDA9958"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Due to unaffordable childcare services which are necessary to meet the developmental needs of every child, see; CPAG (2022). A vision for childcare that helps end child poverty in Scotland. </w:t>
      </w:r>
      <w:hyperlink r:id="rId395">
        <w:r w:rsidRPr="00DE5362">
          <w:rPr>
            <w:rStyle w:val="SubtleEmphasis"/>
          </w:rPr>
          <w:t>https://cpag.org.uk/news-blogs/news-listings/vision-childcare-helps-end-child-poverty-scotland</w:t>
        </w:r>
      </w:hyperlink>
      <w:r w:rsidRPr="00DE5362">
        <w:rPr>
          <w:rStyle w:val="SubtleEmphasis"/>
        </w:rPr>
        <w:t xml:space="preserve"> </w:t>
      </w:r>
      <w:r w:rsidR="00AA5417">
        <w:rPr>
          <w:rStyle w:val="SubtleEmphasis"/>
        </w:rPr>
        <w:t>[Date accessed:</w:t>
      </w:r>
      <w:r w:rsidRPr="00DE5362">
        <w:rPr>
          <w:rStyle w:val="SubtleEmphasis"/>
        </w:rPr>
        <w:t xml:space="preserve"> 7.12.22].</w:t>
      </w:r>
    </w:p>
  </w:endnote>
  <w:endnote w:id="449">
    <w:p w14:paraId="000004BE" w14:textId="575FBC69"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Many disabled children and families are excluded from play spaces, see: Play Scotland (2022). Including disabled children in play provision. </w:t>
      </w:r>
      <w:hyperlink r:id="rId396">
        <w:r w:rsidRPr="00DE5362">
          <w:rPr>
            <w:rStyle w:val="SubtleEmphasis"/>
          </w:rPr>
          <w:t>https://www.playscotland.org/resources/including-disabled-children-in-play-provision</w:t>
        </w:r>
      </w:hyperlink>
      <w:r w:rsidRPr="00DE5362">
        <w:rPr>
          <w:rStyle w:val="SubtleEmphasis"/>
        </w:rPr>
        <w:t xml:space="preserve"> </w:t>
      </w:r>
      <w:r w:rsidR="00AA5417">
        <w:rPr>
          <w:rStyle w:val="SubtleEmphasis"/>
        </w:rPr>
        <w:t>[Date accessed:</w:t>
      </w:r>
      <w:r w:rsidRPr="00DE5362">
        <w:rPr>
          <w:rStyle w:val="SubtleEmphasis"/>
        </w:rPr>
        <w:t xml:space="preserve"> 7.12.22].</w:t>
      </w:r>
    </w:p>
  </w:endnote>
  <w:endnote w:id="450">
    <w:p w14:paraId="000004BF" w14:textId="3ECEC78A"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Young Scot and Scottish Land Commission, 2019. Young People and Their Local Urban Areas. </w:t>
      </w:r>
      <w:hyperlink r:id="rId397">
        <w:r w:rsidRPr="00DE5362">
          <w:rPr>
            <w:rStyle w:val="SubtleEmphasis"/>
          </w:rPr>
          <w:t>https://www.landcommission.gov.scot/downloads/5dd7d54fb8b87_Young-Scot-SLC-Report-Aug-2019-REDUCED.pdf</w:t>
        </w:r>
      </w:hyperlink>
      <w:r w:rsidRPr="00DE5362">
        <w:rPr>
          <w:rStyle w:val="SubtleEmphasis"/>
        </w:rPr>
        <w:t xml:space="preserve"> </w:t>
      </w:r>
      <w:r w:rsidR="00AA5417">
        <w:rPr>
          <w:rStyle w:val="SubtleEmphasis"/>
        </w:rPr>
        <w:t>[Date accessed:</w:t>
      </w:r>
      <w:r w:rsidRPr="00DE5362">
        <w:rPr>
          <w:rStyle w:val="SubtleEmphasis"/>
        </w:rPr>
        <w:t xml:space="preserve"> 7.12.22].</w:t>
      </w:r>
    </w:p>
  </w:endnote>
  <w:endnote w:id="451">
    <w:p w14:paraId="000004C0"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Licketyspit (2022). Licketyspit input into Together UN Shadow Report: notes.</w:t>
      </w:r>
    </w:p>
  </w:endnote>
  <w:endnote w:id="452">
    <w:p w14:paraId="000004C1"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Dodd, H. F., Lester, K. J. (2021). Adventurous play as a mechanism for reducing risk for childhood anxiety: a conceptual model. Clinical Child and Family Psychology Review. 24. pp 164-181. </w:t>
      </w:r>
      <w:hyperlink r:id="rId398">
        <w:r w:rsidRPr="00DE5362">
          <w:rPr>
            <w:rStyle w:val="SubtleEmphasis"/>
          </w:rPr>
          <w:t>https://centaur.reading.ac.uk/96169/1/Dodd-Lester2021_Article_AdventurousPlayAsAMechanismFor-1(1).pdf</w:t>
        </w:r>
      </w:hyperlink>
      <w:r w:rsidRPr="00DE5362">
        <w:rPr>
          <w:rStyle w:val="SubtleEmphasis"/>
        </w:rPr>
        <w:t xml:space="preserve"> </w:t>
      </w:r>
    </w:p>
  </w:endnote>
  <w:endnote w:id="453">
    <w:p w14:paraId="000004C2" w14:textId="64BA949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Pemi, age 6, speaking as part of Licketyspit (2022),  Porridge &amp; Play Castlemilk. </w:t>
      </w:r>
      <w:hyperlink r:id="rId399">
        <w:r w:rsidRPr="00DE5362">
          <w:rPr>
            <w:rStyle w:val="SubtleEmphasis"/>
          </w:rPr>
          <w:t>https://www.licketyspit.com/professionals/projects/porridge-play</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454">
    <w:p w14:paraId="000004C3" w14:textId="7F6CE75D"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Mum of 3- and 6-year-olds, speaking as part of Licketyspit (2020-21). Licketyspit Storyplay Online. </w:t>
      </w:r>
      <w:hyperlink r:id="rId400">
        <w:r w:rsidRPr="00DE5362">
          <w:rPr>
            <w:rStyle w:val="SubtleEmphasis"/>
          </w:rPr>
          <w:t>https://www.licketyspit.com/families/come-and-play/storyplay</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455">
    <w:p w14:paraId="000004C4" w14:textId="3F14B292"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Children’s Parliament (2019). Schools on the Move: A Report for the MRC/CSO Social and Public Health Sciences Unit on the Physical and Social Barriers to Children’s Engagement in Physical Activity. </w:t>
      </w:r>
      <w:hyperlink r:id="rId401">
        <w:r w:rsidRPr="00DE5362">
          <w:rPr>
            <w:rStyle w:val="SubtleEmphasis"/>
          </w:rPr>
          <w:t>https://www.childrensparliament.org.uk/wp-content/uploads/Children_Create2019-1.pdf</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456">
    <w:p w14:paraId="000004C5" w14:textId="5045662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Smith, S. (2017). ‘Parks and green spaces in decline across Scotland’. Third Force News. </w:t>
      </w:r>
      <w:hyperlink r:id="rId402">
        <w:r w:rsidRPr="00DE5362">
          <w:rPr>
            <w:rStyle w:val="SubtleEmphasis"/>
          </w:rPr>
          <w:t>https://tfn.scot/news/parks-and-green-spaces-in-decline-across-scotland</w:t>
        </w:r>
      </w:hyperlink>
      <w:r w:rsidRPr="00DE5362">
        <w:rPr>
          <w:rStyle w:val="SubtleEmphasis"/>
        </w:rPr>
        <w:t xml:space="preserve"> </w:t>
      </w:r>
      <w:r w:rsidR="00AA5417">
        <w:rPr>
          <w:rStyle w:val="SubtleEmphasis"/>
        </w:rPr>
        <w:t>[Date accessed:</w:t>
      </w:r>
      <w:r w:rsidRPr="00DE5362">
        <w:rPr>
          <w:rStyle w:val="SubtleEmphasis"/>
        </w:rPr>
        <w:t xml:space="preserve"> 13.12.22]; see also Ellaway, A., Kirk, A., Macintyre, S., Mutrie, N. (2007). Nowhere to play? The relationship between the location of outdoor play areas and deprivation in Glasgow, pp557–561. </w:t>
      </w:r>
      <w:hyperlink r:id="rId403">
        <w:r w:rsidRPr="00DE5362">
          <w:rPr>
            <w:rStyle w:val="SubtleEmphasis"/>
          </w:rPr>
          <w:t>https://www.sciencedirect.com/science/article/abs/pii/S1353829206000256?via%3Dihub</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457">
    <w:p w14:paraId="000004C6" w14:textId="12DB4C3D"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Chartered Institute of Public Finance and Accountancy’s (CIPFA) (2022). CIPFA comment: UK library income drops by almost £20m.</w:t>
      </w:r>
      <w:hyperlink r:id="rId404">
        <w:r w:rsidRPr="00DE5362">
          <w:rPr>
            <w:rStyle w:val="SubtleEmphasis"/>
          </w:rPr>
          <w:t xml:space="preserve"> https://www.cipfa.org/about-cipfa/press-office/latest-press-releases/cipfa-comment-uk-library-income-drops-by-almost-20m</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458">
    <w:p w14:paraId="000004C7" w14:textId="1C0F05F2"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CYPCS (2022).Report of the Children’s Commissioners of Northern Ireland, Scotland and Wales to the United Nations Committee on the Rights of the Child Commissioners’ report. </w:t>
      </w:r>
      <w:hyperlink r:id="rId405">
        <w:r w:rsidRPr="00DE5362">
          <w:rPr>
            <w:rStyle w:val="SubtleEmphasis"/>
          </w:rPr>
          <w:t>https://www.cypcs.org.uk/wpcypcs/wp-content/uploads/2022/11/CRC-Report-November-FINAL-2022-Online.pdf</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459">
    <w:p w14:paraId="000004C8" w14:textId="1CA94EDF"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Youth Scotland (2022). Acting on poverty, p10. </w:t>
      </w:r>
      <w:hyperlink r:id="rId406">
        <w:r w:rsidRPr="00DE5362">
          <w:rPr>
            <w:rStyle w:val="SubtleEmphasis"/>
          </w:rPr>
          <w:t>https://www.youthscotland.org.uk/media/2411/acting-on-poverty-poverty-youth-scotland.pdf</w:t>
        </w:r>
      </w:hyperlink>
      <w:r w:rsidRPr="00DE5362">
        <w:rPr>
          <w:rStyle w:val="SubtleEmphasis"/>
        </w:rPr>
        <w:t xml:space="preserve"> </w:t>
      </w:r>
      <w:r w:rsidR="00AA5417">
        <w:rPr>
          <w:rStyle w:val="SubtleEmphasis"/>
        </w:rPr>
        <w:t>[Date accessed:</w:t>
      </w:r>
      <w:r w:rsidRPr="00DE5362">
        <w:rPr>
          <w:rStyle w:val="SubtleEmphasis"/>
        </w:rPr>
        <w:t xml:space="preserve"> 12.12.22].</w:t>
      </w:r>
    </w:p>
  </w:endnote>
  <w:endnote w:id="460">
    <w:p w14:paraId="312ADC8C" w14:textId="0900413C" w:rsidR="00CD4C47" w:rsidRPr="00CD4C47" w:rsidRDefault="00CD4C47" w:rsidP="00CD4C47">
      <w:pPr>
        <w:spacing w:before="120"/>
        <w:rPr>
          <w:rStyle w:val="SubtleEmphasis"/>
        </w:rPr>
      </w:pPr>
      <w:r w:rsidRPr="00CD4C47">
        <w:rPr>
          <w:rStyle w:val="SubtleEmphasis"/>
        </w:rPr>
        <w:endnoteRef/>
      </w:r>
      <w:r w:rsidRPr="00CD4C47">
        <w:rPr>
          <w:rStyle w:val="SubtleEmphasis"/>
        </w:rPr>
        <w:t xml:space="preserve"> Scottish Youth Parliament (no date). The Annual Cabinet Meetings with Children and Young People. 2020 calls on protecting the youth work budget. </w:t>
      </w:r>
      <w:hyperlink r:id="rId407">
        <w:r w:rsidRPr="00CD4C47">
          <w:rPr>
            <w:rStyle w:val="SubtleEmphasis"/>
          </w:rPr>
          <w:t>https://syp.org.uk/our-work/our-impact/the-annual-cabinet-meetings-with-children-and-young-people/</w:t>
        </w:r>
      </w:hyperlink>
      <w:r w:rsidRPr="00CD4C47">
        <w:rPr>
          <w:rStyle w:val="SubtleEmphasis"/>
        </w:rPr>
        <w:t xml:space="preserve"> </w:t>
      </w:r>
      <w:r w:rsidR="00AA5417">
        <w:rPr>
          <w:rStyle w:val="SubtleEmphasis"/>
        </w:rPr>
        <w:t>[Date accessed:</w:t>
      </w:r>
      <w:r w:rsidRPr="00CD4C47">
        <w:rPr>
          <w:rStyle w:val="SubtleEmphasis"/>
        </w:rPr>
        <w:t xml:space="preserve"> 13.12.22].</w:t>
      </w:r>
    </w:p>
  </w:endnote>
  <w:endnote w:id="461">
    <w:p w14:paraId="000004C9" w14:textId="77777777" w:rsidR="003E6FEA" w:rsidRPr="00DE5362" w:rsidRDefault="003E6FEA" w:rsidP="00DE5362">
      <w:pPr>
        <w:spacing w:before="120"/>
        <w:rPr>
          <w:rStyle w:val="SubtleEmphasis"/>
        </w:rPr>
      </w:pPr>
      <w:r w:rsidRPr="00CD4C47">
        <w:rPr>
          <w:rStyle w:val="SubtleEmphasis"/>
        </w:rPr>
        <w:endnoteRef/>
      </w:r>
      <w:r w:rsidRPr="00CD4C47">
        <w:rPr>
          <w:rStyle w:val="SubtleEmphasis"/>
        </w:rPr>
        <w:t xml:space="preserve"> Ibid. p8.</w:t>
      </w:r>
    </w:p>
  </w:endnote>
  <w:endnote w:id="462">
    <w:p w14:paraId="069A63B7" w14:textId="6BD31510" w:rsidR="00A326DA" w:rsidRPr="00DE5362" w:rsidRDefault="00A326DA" w:rsidP="00DE5362">
      <w:pPr>
        <w:spacing w:before="120"/>
        <w:rPr>
          <w:rStyle w:val="SubtleEmphasis"/>
        </w:rPr>
      </w:pPr>
      <w:r w:rsidRPr="00DE5362">
        <w:rPr>
          <w:rStyle w:val="SubtleEmphasis"/>
        </w:rPr>
        <w:endnoteRef/>
      </w:r>
      <w:r w:rsidRPr="00DE5362">
        <w:rPr>
          <w:rStyle w:val="SubtleEmphasis"/>
        </w:rPr>
        <w:t xml:space="preserve"> Our Place (2022). Place Standard Tool. </w:t>
      </w:r>
      <w:hyperlink r:id="rId408">
        <w:r w:rsidRPr="00DE5362">
          <w:rPr>
            <w:rStyle w:val="SubtleEmphasis"/>
          </w:rPr>
          <w:t>https://www.ourplace.scot/About-Place-Standard</w:t>
        </w:r>
      </w:hyperlink>
      <w:r w:rsidRPr="00DE5362">
        <w:rPr>
          <w:rStyle w:val="SubtleEmphasis"/>
        </w:rPr>
        <w:t xml:space="preserve"> </w:t>
      </w:r>
      <w:r w:rsidR="00AA5417">
        <w:rPr>
          <w:rStyle w:val="SubtleEmphasis"/>
        </w:rPr>
        <w:t>[Date accessed:</w:t>
      </w:r>
      <w:r w:rsidRPr="00DE5362">
        <w:rPr>
          <w:rStyle w:val="SubtleEmphasis"/>
        </w:rPr>
        <w:t xml:space="preserve"> 12.12.22].</w:t>
      </w:r>
    </w:p>
  </w:endnote>
  <w:endnote w:id="463">
    <w:p w14:paraId="000004CB"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In particular, the end of the Dubs scheme and the Dublin III regulation no longer applying to the UK. </w:t>
      </w:r>
    </w:p>
  </w:endnote>
  <w:endnote w:id="464">
    <w:p w14:paraId="000004CC" w14:textId="611D4C2F"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UNHCR (2022). UK Migration and Economic Development Partnership with Rwanda. </w:t>
      </w:r>
      <w:hyperlink r:id="rId409">
        <w:r w:rsidRPr="00DE5362">
          <w:rPr>
            <w:rStyle w:val="SubtleEmphasis"/>
          </w:rPr>
          <w:t>http://bitly.ws/xy48</w:t>
        </w:r>
      </w:hyperlink>
      <w:r w:rsidRPr="00DE5362">
        <w:rPr>
          <w:rStyle w:val="SubtleEmphasis"/>
        </w:rPr>
        <w:t xml:space="preserve"> </w:t>
      </w:r>
      <w:r w:rsidR="00AA5417">
        <w:rPr>
          <w:rStyle w:val="SubtleEmphasis"/>
        </w:rPr>
        <w:t>[Date accessed:</w:t>
      </w:r>
      <w:r w:rsidRPr="00DE5362">
        <w:rPr>
          <w:rStyle w:val="SubtleEmphasis"/>
        </w:rPr>
        <w:t xml:space="preserve"> 24.11.22].</w:t>
      </w:r>
    </w:p>
  </w:endnote>
  <w:endnote w:id="465">
    <w:p w14:paraId="000004CD" w14:textId="7CD9A618"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Refugee Council (2022). Differential treatment (Clause 11).</w:t>
      </w:r>
      <w:hyperlink r:id="rId410">
        <w:r w:rsidRPr="00DE5362">
          <w:rPr>
            <w:rStyle w:val="SubtleEmphasis"/>
          </w:rPr>
          <w:t xml:space="preserve"> </w:t>
        </w:r>
      </w:hyperlink>
      <w:hyperlink r:id="rId411">
        <w:r w:rsidRPr="00DE5362">
          <w:rPr>
            <w:rStyle w:val="SubtleEmphasis"/>
          </w:rPr>
          <w:t>https://www.refugeecouncil.org.uk/information/refugee-asylum-facts/differential-treatment-clause-11</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466">
    <w:p w14:paraId="000004CE" w14:textId="78A5CD21"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UK Parliament Hansard (2022). Western Jet Foil and Manston Asylum Processing Centres, Volume 721: debated on Monday 31 October 2022.</w:t>
      </w:r>
      <w:hyperlink r:id="rId412">
        <w:r w:rsidRPr="00DE5362">
          <w:rPr>
            <w:rStyle w:val="SubtleEmphasis"/>
          </w:rPr>
          <w:t xml:space="preserve"> https://hansard.parliament.uk/commons/2022-10-31/debates/F189CA88-FDF3-4018-905C-1CC8A1B76E28/WesternJetFoilAndManstonAsylumProcessingCentres</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467">
    <w:p w14:paraId="000004CF" w14:textId="2E5FBBE5"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Amnesty International (2021). Rwanda 2021. </w:t>
      </w:r>
      <w:hyperlink r:id="rId413">
        <w:r w:rsidRPr="00DE5362">
          <w:rPr>
            <w:rStyle w:val="SubtleEmphasis"/>
          </w:rPr>
          <w:t>https://bit.ly/3GLxb6v</w:t>
        </w:r>
      </w:hyperlink>
      <w:r w:rsidRPr="00DE5362">
        <w:rPr>
          <w:rStyle w:val="SubtleEmphasis"/>
        </w:rPr>
        <w:t xml:space="preserve"> </w:t>
      </w:r>
      <w:r w:rsidR="00AA5417">
        <w:rPr>
          <w:rStyle w:val="SubtleEmphasis"/>
        </w:rPr>
        <w:t>[Date accessed:</w:t>
      </w:r>
      <w:r w:rsidRPr="00DE5362">
        <w:rPr>
          <w:rStyle w:val="SubtleEmphasis"/>
        </w:rPr>
        <w:t xml:space="preserve"> 24.11.22].</w:t>
      </w:r>
    </w:p>
  </w:endnote>
  <w:endnote w:id="468">
    <w:p w14:paraId="000004D0" w14:textId="1319C121"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Refugee and Migrant Children’s Consortium (2022). Briefing on Government plans to send people seeking asylum to Rwanda. </w:t>
      </w:r>
      <w:hyperlink r:id="rId414">
        <w:r w:rsidRPr="00DE5362">
          <w:rPr>
            <w:rStyle w:val="SubtleEmphasis"/>
          </w:rPr>
          <w:t>http://bitly.ws/x4jv</w:t>
        </w:r>
      </w:hyperlink>
      <w:r w:rsidRPr="00DE5362">
        <w:rPr>
          <w:rStyle w:val="SubtleEmphasis"/>
        </w:rPr>
        <w:t xml:space="preserve"> </w:t>
      </w:r>
      <w:r w:rsidR="00AA5417">
        <w:rPr>
          <w:rStyle w:val="SubtleEmphasis"/>
        </w:rPr>
        <w:t>[Date accessed:</w:t>
      </w:r>
      <w:r w:rsidRPr="00DE5362">
        <w:rPr>
          <w:rStyle w:val="SubtleEmphasis"/>
        </w:rPr>
        <w:t xml:space="preserve"> 24.11.22].</w:t>
      </w:r>
    </w:p>
  </w:endnote>
  <w:endnote w:id="469">
    <w:p w14:paraId="000004D1" w14:textId="12A0EB0D"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UK Government(2022). Policy paper UK-France joint statement: enhancing co-operation against illegal migration. </w:t>
      </w:r>
      <w:hyperlink r:id="rId415">
        <w:r w:rsidRPr="00DE5362">
          <w:rPr>
            <w:rStyle w:val="SubtleEmphasis"/>
          </w:rPr>
          <w:t>http://bitly.ws/x4jD</w:t>
        </w:r>
      </w:hyperlink>
      <w:r w:rsidRPr="00DE5362">
        <w:rPr>
          <w:rStyle w:val="SubtleEmphasis"/>
        </w:rPr>
        <w:t xml:space="preserve"> </w:t>
      </w:r>
      <w:r w:rsidR="00AA5417">
        <w:rPr>
          <w:rStyle w:val="SubtleEmphasis"/>
        </w:rPr>
        <w:t>[Date accessed:</w:t>
      </w:r>
      <w:r w:rsidRPr="00DE5362">
        <w:rPr>
          <w:rStyle w:val="SubtleEmphasis"/>
        </w:rPr>
        <w:t xml:space="preserve"> 24.11.22].</w:t>
      </w:r>
    </w:p>
  </w:endnote>
  <w:endnote w:id="470">
    <w:p w14:paraId="000004D2" w14:textId="5DEDF231"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Greater Manchester Immigration Aid Unit (2022). “I’m terrified”: the dangers of Home Office Age Assessments. </w:t>
      </w:r>
      <w:hyperlink r:id="rId416">
        <w:r w:rsidRPr="00DE5362">
          <w:rPr>
            <w:rStyle w:val="SubtleEmphasis"/>
          </w:rPr>
          <w:t>http://bitly.ws/xxZo</w:t>
        </w:r>
      </w:hyperlink>
      <w:r w:rsidRPr="00DE5362">
        <w:rPr>
          <w:rStyle w:val="SubtleEmphasis"/>
        </w:rPr>
        <w:t xml:space="preserve"> </w:t>
      </w:r>
      <w:r w:rsidR="00AA5417">
        <w:rPr>
          <w:rStyle w:val="SubtleEmphasis"/>
        </w:rPr>
        <w:t>[Date accessed:</w:t>
      </w:r>
      <w:r w:rsidRPr="00DE5362">
        <w:rPr>
          <w:rStyle w:val="SubtleEmphasis"/>
        </w:rPr>
        <w:t xml:space="preserve"> 04.12.22].</w:t>
      </w:r>
    </w:p>
  </w:endnote>
  <w:endnote w:id="471">
    <w:p w14:paraId="000004D3" w14:textId="6AED8C5C"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Home Office (2022). Detention: General instructions Version 2.0. </w:t>
      </w:r>
      <w:hyperlink r:id="rId417">
        <w:r w:rsidRPr="00DE5362">
          <w:rPr>
            <w:rStyle w:val="SubtleEmphasis"/>
          </w:rPr>
          <w:t>http://bitly.ws/x4Vk</w:t>
        </w:r>
      </w:hyperlink>
      <w:r w:rsidRPr="00DE5362">
        <w:rPr>
          <w:rStyle w:val="SubtleEmphasis"/>
        </w:rPr>
        <w:t xml:space="preserve"> </w:t>
      </w:r>
      <w:r w:rsidR="00AA5417">
        <w:rPr>
          <w:rStyle w:val="SubtleEmphasis"/>
        </w:rPr>
        <w:t>[Date accessed:</w:t>
      </w:r>
      <w:r w:rsidRPr="00DE5362">
        <w:rPr>
          <w:rStyle w:val="SubtleEmphasis"/>
        </w:rPr>
        <w:t xml:space="preserve"> 24.11.22].</w:t>
      </w:r>
    </w:p>
  </w:endnote>
  <w:endnote w:id="472">
    <w:p w14:paraId="000004D4" w14:textId="33560253"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Independent (2022). ‘I’m so afraid’: Child refugees forced to share rooms with adults after being wrongly deemed over 18. </w:t>
      </w:r>
      <w:hyperlink r:id="rId418">
        <w:r w:rsidRPr="00DE5362">
          <w:rPr>
            <w:rStyle w:val="SubtleEmphasis"/>
          </w:rPr>
          <w:t>http://bitly.ws/x4Za</w:t>
        </w:r>
      </w:hyperlink>
      <w:r w:rsidRPr="00DE5362">
        <w:rPr>
          <w:rStyle w:val="SubtleEmphasis"/>
        </w:rPr>
        <w:t xml:space="preserve"> </w:t>
      </w:r>
      <w:r w:rsidR="00AA5417">
        <w:rPr>
          <w:rStyle w:val="SubtleEmphasis"/>
        </w:rPr>
        <w:t>[Date accessed:</w:t>
      </w:r>
      <w:r w:rsidRPr="00DE5362">
        <w:rPr>
          <w:rStyle w:val="SubtleEmphasis"/>
        </w:rPr>
        <w:t xml:space="preserve"> 24.11.22].</w:t>
      </w:r>
    </w:p>
  </w:endnote>
  <w:endnote w:id="473">
    <w:p w14:paraId="00000512" w14:textId="7CC1C0E7" w:rsidR="003E6FEA" w:rsidRPr="00DE5362" w:rsidRDefault="003E6FEA" w:rsidP="00DE5362">
      <w:pPr>
        <w:spacing w:before="0" w:after="0" w:line="240" w:lineRule="auto"/>
        <w:rPr>
          <w:rStyle w:val="SubtleEmphasis"/>
        </w:rPr>
      </w:pPr>
      <w:r w:rsidRPr="00DE5362">
        <w:rPr>
          <w:rStyle w:val="SubtleEmphasis"/>
        </w:rPr>
        <w:endnoteRef/>
      </w:r>
      <w:r w:rsidRPr="00DE5362">
        <w:rPr>
          <w:rStyle w:val="SubtleEmphasis"/>
        </w:rPr>
        <w:t xml:space="preserve"> A recent study by the Refugee Council revealed that 94% of the children they have supported with a Home Office age assessment have then had the age assessment overturned, but not before they spend time in an adult asylum system. Refugee Council (2022). Identity Crisis: How the age dispute process puts refugee children at risk </w:t>
      </w:r>
      <w:hyperlink r:id="rId419">
        <w:r w:rsidRPr="00DE5362">
          <w:rPr>
            <w:rStyle w:val="SubtleEmphasis"/>
          </w:rPr>
          <w:t>https://www.refugeecouncil.org.uk/information/resources/identity-crisis</w:t>
        </w:r>
      </w:hyperlink>
      <w:r w:rsidRPr="00DE5362">
        <w:rPr>
          <w:rStyle w:val="SubtleEmphasis"/>
        </w:rPr>
        <w:t xml:space="preserve"> </w:t>
      </w:r>
      <w:r w:rsidR="00AA5417">
        <w:rPr>
          <w:rStyle w:val="SubtleEmphasis"/>
        </w:rPr>
        <w:t>[Date accessed:</w:t>
      </w:r>
      <w:r w:rsidRPr="00DE5362">
        <w:rPr>
          <w:rStyle w:val="SubtleEmphasis"/>
        </w:rPr>
        <w:t xml:space="preserve"> 09.12.22].</w:t>
      </w:r>
    </w:p>
  </w:endnote>
  <w:endnote w:id="474">
    <w:p w14:paraId="000004D5" w14:textId="4CBCF0E8"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(2020). Policing - complaints handling, investigations and misconduct issues: independent review. </w:t>
      </w:r>
      <w:hyperlink r:id="rId420">
        <w:r w:rsidRPr="00DE5362">
          <w:rPr>
            <w:rStyle w:val="SubtleEmphasis"/>
          </w:rPr>
          <w:t>http://bitly.ws/x4Yk</w:t>
        </w:r>
      </w:hyperlink>
      <w:r w:rsidRPr="00DE5362">
        <w:rPr>
          <w:rStyle w:val="SubtleEmphasis"/>
        </w:rPr>
        <w:t xml:space="preserve"> </w:t>
      </w:r>
      <w:r w:rsidR="00AA5417">
        <w:rPr>
          <w:rStyle w:val="SubtleEmphasis"/>
        </w:rPr>
        <w:t>[Date accessed:</w:t>
      </w:r>
      <w:r w:rsidRPr="00DE5362">
        <w:rPr>
          <w:rStyle w:val="SubtleEmphasis"/>
        </w:rPr>
        <w:t xml:space="preserve"> 24.11.22].</w:t>
      </w:r>
    </w:p>
  </w:endnote>
  <w:endnote w:id="475">
    <w:p w14:paraId="000004D6" w14:textId="5A576D10"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UK Home Office (2022). Immigration Rules, Part 11, Paras 352A-352FI. https://www.gov.uk/guidance/immigration-rules/immigration-rules-part-11-asylum </w:t>
      </w:r>
      <w:r w:rsidR="00AA5417">
        <w:rPr>
          <w:rStyle w:val="SubtleEmphasis"/>
        </w:rPr>
        <w:t>[Date accessed:</w:t>
      </w:r>
      <w:r w:rsidRPr="00DE5362">
        <w:rPr>
          <w:rStyle w:val="SubtleEmphasis"/>
        </w:rPr>
        <w:t xml:space="preserve"> 24.11.22].</w:t>
      </w:r>
    </w:p>
    <w:bookmarkStart w:id="123" w:name="_heading=h.4k668n3" w:colFirst="0" w:colLast="0"/>
    <w:bookmarkEnd w:id="123"/>
  </w:endnote>
  <w:endnote w:id="476">
    <w:p w14:paraId="000004D7" w14:textId="00B42A02" w:rsidR="003E6FEA" w:rsidRPr="00DE5362" w:rsidRDefault="003E6FEA" w:rsidP="00DE5362">
      <w:pPr>
        <w:spacing w:before="120"/>
        <w:rPr>
          <w:rStyle w:val="SubtleEmphasis"/>
        </w:rPr>
      </w:pPr>
      <w:bookmarkStart w:id="124" w:name="_heading=h.4k668n3" w:colFirst="0" w:colLast="0"/>
      <w:bookmarkEnd w:id="124"/>
      <w:r w:rsidRPr="00DE5362">
        <w:rPr>
          <w:rStyle w:val="SubtleEmphasis"/>
        </w:rPr>
        <w:endnoteRef/>
      </w:r>
      <w:r w:rsidRPr="00DE5362">
        <w:rPr>
          <w:rStyle w:val="SubtleEmphasis"/>
        </w:rPr>
        <w:t xml:space="preserve"> Section 12. Nationality and Borders Act 2022. </w:t>
      </w:r>
      <w:hyperlink r:id="rId421">
        <w:r w:rsidRPr="00DE5362">
          <w:rPr>
            <w:rStyle w:val="SubtleEmphasis"/>
          </w:rPr>
          <w:t>http://bitly.ws/x4id</w:t>
        </w:r>
      </w:hyperlink>
      <w:r w:rsidRPr="00DE5362">
        <w:rPr>
          <w:rStyle w:val="SubtleEmphasis"/>
        </w:rPr>
        <w:t xml:space="preserve"> </w:t>
      </w:r>
      <w:r w:rsidR="00AA5417">
        <w:rPr>
          <w:rStyle w:val="SubtleEmphasis"/>
        </w:rPr>
        <w:t>[Date accessed:</w:t>
      </w:r>
      <w:r w:rsidRPr="00DE5362">
        <w:rPr>
          <w:rStyle w:val="SubtleEmphasis"/>
        </w:rPr>
        <w:t xml:space="preserve"> 24.11.22].</w:t>
      </w:r>
    </w:p>
  </w:endnote>
  <w:endnote w:id="477">
    <w:p w14:paraId="000004D8" w14:textId="41AF48CC"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Refugee Council (2022). Government plans will “all but destroy” main safe route out of conflict for women and children at risk, warns Refugee Council. </w:t>
      </w:r>
      <w:hyperlink r:id="rId422">
        <w:r w:rsidRPr="00DE5362">
          <w:rPr>
            <w:rStyle w:val="SubtleEmphasis"/>
          </w:rPr>
          <w:t>http://bitly.ws/xy44</w:t>
        </w:r>
      </w:hyperlink>
      <w:r w:rsidRPr="00DE5362">
        <w:rPr>
          <w:rStyle w:val="SubtleEmphasis"/>
        </w:rPr>
        <w:t xml:space="preserve"> </w:t>
      </w:r>
      <w:r w:rsidR="00AA5417">
        <w:rPr>
          <w:rStyle w:val="SubtleEmphasis"/>
        </w:rPr>
        <w:t>[Date accessed:</w:t>
      </w:r>
      <w:r w:rsidRPr="00DE5362">
        <w:rPr>
          <w:rStyle w:val="SubtleEmphasis"/>
        </w:rPr>
        <w:t xml:space="preserve"> 24.11.22].</w:t>
      </w:r>
    </w:p>
  </w:endnote>
  <w:endnote w:id="478">
    <w:p w14:paraId="000004D9" w14:textId="21203624"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Together (2020). State of Children’s Rights in Scotland 2019. </w:t>
      </w:r>
      <w:hyperlink r:id="rId423">
        <w:r w:rsidRPr="00DE5362">
          <w:rPr>
            <w:rStyle w:val="SubtleEmphasis"/>
          </w:rPr>
          <w:t>http://bitly.ws/xycr</w:t>
        </w:r>
      </w:hyperlink>
      <w:r w:rsidRPr="00DE5362">
        <w:rPr>
          <w:rStyle w:val="SubtleEmphasis"/>
        </w:rPr>
        <w:t xml:space="preserve"> </w:t>
      </w:r>
      <w:r w:rsidR="00AA5417">
        <w:rPr>
          <w:rStyle w:val="SubtleEmphasis"/>
        </w:rPr>
        <w:t>[Date accessed:</w:t>
      </w:r>
      <w:r w:rsidRPr="00DE5362">
        <w:rPr>
          <w:rStyle w:val="SubtleEmphasis"/>
        </w:rPr>
        <w:t xml:space="preserve"> 24.11.22].</w:t>
      </w:r>
    </w:p>
  </w:endnote>
  <w:endnote w:id="479">
    <w:p w14:paraId="000004DA" w14:textId="346D3742"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Independent Chief Inspector of Borders and Immigration (2018). An inspection of the Home Office’s management of asylum accommodation provision. </w:t>
      </w:r>
      <w:hyperlink r:id="rId424">
        <w:r w:rsidRPr="00DE5362">
          <w:rPr>
            <w:rStyle w:val="SubtleEmphasis"/>
          </w:rPr>
          <w:t>http://bitly.ws/xycz</w:t>
        </w:r>
      </w:hyperlink>
      <w:r w:rsidRPr="00DE5362">
        <w:rPr>
          <w:rStyle w:val="SubtleEmphasis"/>
        </w:rPr>
        <w:t xml:space="preserve"> </w:t>
      </w:r>
      <w:r w:rsidR="00AA5417">
        <w:rPr>
          <w:rStyle w:val="SubtleEmphasis"/>
        </w:rPr>
        <w:t>[Date accessed:</w:t>
      </w:r>
      <w:r w:rsidRPr="00DE5362">
        <w:rPr>
          <w:rStyle w:val="SubtleEmphasis"/>
        </w:rPr>
        <w:t xml:space="preserve"> 24.11.22].</w:t>
      </w:r>
    </w:p>
  </w:endnote>
  <w:endnote w:id="480">
    <w:p w14:paraId="000004DB" w14:textId="26CC7C1E"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Together (2020). State of Children’s Rights in Scotland 2019. </w:t>
      </w:r>
      <w:hyperlink r:id="rId425">
        <w:r w:rsidRPr="00DE5362">
          <w:rPr>
            <w:rStyle w:val="SubtleEmphasis"/>
          </w:rPr>
          <w:t>http://bitly.ws/xycr</w:t>
        </w:r>
      </w:hyperlink>
      <w:r w:rsidRPr="00DE5362">
        <w:rPr>
          <w:rStyle w:val="SubtleEmphasis"/>
        </w:rPr>
        <w:t xml:space="preserve"> </w:t>
      </w:r>
      <w:r w:rsidR="00AA5417">
        <w:rPr>
          <w:rStyle w:val="SubtleEmphasis"/>
        </w:rPr>
        <w:t>[Date accessed:</w:t>
      </w:r>
      <w:r w:rsidRPr="00DE5362">
        <w:rPr>
          <w:rStyle w:val="SubtleEmphasis"/>
        </w:rPr>
        <w:t xml:space="preserve"> 24.11.22].</w:t>
      </w:r>
    </w:p>
  </w:endnote>
  <w:endnote w:id="481">
    <w:p w14:paraId="00000513" w14:textId="069E7EF2" w:rsidR="003E6FEA" w:rsidRPr="00DE5362" w:rsidRDefault="003E6FEA" w:rsidP="00DE5362">
      <w:pPr>
        <w:spacing w:before="0" w:after="0" w:line="240" w:lineRule="auto"/>
        <w:rPr>
          <w:rStyle w:val="SubtleEmphasis"/>
        </w:rPr>
      </w:pPr>
      <w:r w:rsidRPr="00DE5362">
        <w:rPr>
          <w:rStyle w:val="SubtleEmphasis"/>
        </w:rPr>
        <w:endnoteRef/>
      </w:r>
      <w:r w:rsidRPr="00DE5362">
        <w:rPr>
          <w:rStyle w:val="SubtleEmphasis"/>
        </w:rPr>
        <w:t xml:space="preserve"> Policies include the National Transfer Scheme for unaccompanied children and Full Dispersal for accompanied children and their families. See: UK Government (2021). National Transfer Scheme to become mandatory for all local authorities. </w:t>
      </w:r>
      <w:hyperlink r:id="rId426">
        <w:r w:rsidRPr="00DE5362">
          <w:rPr>
            <w:rStyle w:val="SubtleEmphasis"/>
          </w:rPr>
          <w:t>https://www.gov.uk/government/news/national-transfer-scheme-to-become-mandatory-for-all-local-authorities</w:t>
        </w:r>
      </w:hyperlink>
      <w:r w:rsidRPr="00DE5362">
        <w:rPr>
          <w:rStyle w:val="SubtleEmphasis"/>
        </w:rPr>
        <w:t xml:space="preserve"> </w:t>
      </w:r>
      <w:r w:rsidR="00AA5417">
        <w:rPr>
          <w:rStyle w:val="SubtleEmphasis"/>
        </w:rPr>
        <w:t>[Date accessed:</w:t>
      </w:r>
      <w:r w:rsidRPr="00DE5362">
        <w:rPr>
          <w:rStyle w:val="SubtleEmphasis"/>
        </w:rPr>
        <w:t xml:space="preserve"> 09.12.2022]; and LGC (2022). Councils withdraw legal action after Home Office meets asylum dispersal demands. </w:t>
      </w:r>
      <w:hyperlink r:id="rId427">
        <w:r w:rsidRPr="00DE5362">
          <w:rPr>
            <w:rStyle w:val="SubtleEmphasis"/>
          </w:rPr>
          <w:t>https://www.lgcplus.com/services/community-cohesion/councils-withdraw-legal-action-after-home-office-meets-asylum-dispersal-demands-18-05-2022/</w:t>
        </w:r>
      </w:hyperlink>
      <w:r w:rsidRPr="00DE5362">
        <w:rPr>
          <w:rStyle w:val="SubtleEmphasis"/>
        </w:rPr>
        <w:t xml:space="preserve">  </w:t>
      </w:r>
      <w:r w:rsidR="00AA5417">
        <w:rPr>
          <w:rStyle w:val="SubtleEmphasis"/>
        </w:rPr>
        <w:t>[Date accessed:</w:t>
      </w:r>
      <w:r w:rsidRPr="00DE5362">
        <w:rPr>
          <w:rStyle w:val="SubtleEmphasis"/>
        </w:rPr>
        <w:t xml:space="preserve"> 09.12.2022]</w:t>
      </w:r>
    </w:p>
  </w:endnote>
  <w:endnote w:id="482">
    <w:p w14:paraId="000004DC" w14:textId="79008BBF"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Together (2020). State of Children’s Rights in Scotland 2019. </w:t>
      </w:r>
      <w:hyperlink r:id="rId428">
        <w:r w:rsidRPr="00DE5362">
          <w:rPr>
            <w:rStyle w:val="SubtleEmphasis"/>
          </w:rPr>
          <w:t>http://bitly.ws/xycr</w:t>
        </w:r>
      </w:hyperlink>
      <w:r w:rsidRPr="00DE5362">
        <w:rPr>
          <w:rStyle w:val="SubtleEmphasis"/>
        </w:rPr>
        <w:t xml:space="preserve"> </w:t>
      </w:r>
      <w:r w:rsidR="00AA5417">
        <w:rPr>
          <w:rStyle w:val="SubtleEmphasis"/>
        </w:rPr>
        <w:t>[Date accessed:</w:t>
      </w:r>
      <w:r w:rsidRPr="00DE5362">
        <w:rPr>
          <w:rStyle w:val="SubtleEmphasis"/>
        </w:rPr>
        <w:t xml:space="preserve"> 24.11.22].</w:t>
      </w:r>
    </w:p>
  </w:endnote>
  <w:endnote w:id="483">
    <w:p w14:paraId="000004DD" w14:textId="41DA5032"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Refugee Council (no date). Lives on Hold. </w:t>
      </w:r>
      <w:hyperlink r:id="rId429">
        <w:r w:rsidRPr="00DE5362">
          <w:rPr>
            <w:rStyle w:val="SubtleEmphasis"/>
          </w:rPr>
          <w:t>http://bitly.ws/xy26</w:t>
        </w:r>
      </w:hyperlink>
      <w:r w:rsidRPr="00DE5362">
        <w:rPr>
          <w:rStyle w:val="SubtleEmphasis"/>
        </w:rPr>
        <w:t xml:space="preserve"> </w:t>
      </w:r>
      <w:r w:rsidR="00AA5417">
        <w:rPr>
          <w:rStyle w:val="SubtleEmphasis"/>
        </w:rPr>
        <w:t>[Date accessed:</w:t>
      </w:r>
      <w:r w:rsidRPr="00DE5362">
        <w:rPr>
          <w:rStyle w:val="SubtleEmphasis"/>
        </w:rPr>
        <w:t xml:space="preserve"> 04.12.22].</w:t>
      </w:r>
    </w:p>
  </w:endnote>
  <w:endnote w:id="484">
    <w:p w14:paraId="000004DE"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Ibid. </w:t>
      </w:r>
    </w:p>
  </w:endnote>
  <w:endnote w:id="485">
    <w:p w14:paraId="000004DF" w14:textId="05F17772"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Refugee Council (2022). Country Report: Conditions in reception facilities. </w:t>
      </w:r>
      <w:hyperlink r:id="rId430">
        <w:r w:rsidRPr="00DE5362">
          <w:rPr>
            <w:rStyle w:val="SubtleEmphasis"/>
          </w:rPr>
          <w:t>http://bitly.ws/xy2k</w:t>
        </w:r>
      </w:hyperlink>
      <w:r w:rsidRPr="00DE5362">
        <w:rPr>
          <w:rStyle w:val="SubtleEmphasis"/>
        </w:rPr>
        <w:t xml:space="preserve"> </w:t>
      </w:r>
      <w:r w:rsidR="00AA5417">
        <w:rPr>
          <w:rStyle w:val="SubtleEmphasis"/>
        </w:rPr>
        <w:t>[Date accessed:</w:t>
      </w:r>
      <w:r w:rsidRPr="00DE5362">
        <w:rPr>
          <w:rStyle w:val="SubtleEmphasis"/>
        </w:rPr>
        <w:t xml:space="preserve"> 04.12.22].</w:t>
      </w:r>
    </w:p>
  </w:endnote>
  <w:endnote w:id="486">
    <w:p w14:paraId="000004E0" w14:textId="1BA036CB"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Age of Criminal Responsibility (Scotland) Act 2019. </w:t>
      </w:r>
      <w:hyperlink r:id="rId431">
        <w:r w:rsidRPr="00DE5362">
          <w:rPr>
            <w:rStyle w:val="SubtleEmphasis"/>
          </w:rPr>
          <w:t>http://bitly.ws/x4ip</w:t>
        </w:r>
      </w:hyperlink>
      <w:r w:rsidRPr="00DE5362">
        <w:rPr>
          <w:rStyle w:val="SubtleEmphasis"/>
        </w:rPr>
        <w:t xml:space="preserve"> </w:t>
      </w:r>
      <w:r w:rsidR="00AA5417">
        <w:rPr>
          <w:rStyle w:val="SubtleEmphasis"/>
        </w:rPr>
        <w:t>[Date accessed:</w:t>
      </w:r>
      <w:r w:rsidRPr="00DE5362">
        <w:rPr>
          <w:rStyle w:val="SubtleEmphasis"/>
        </w:rPr>
        <w:t xml:space="preserve"> 24.11.22].</w:t>
      </w:r>
    </w:p>
  </w:endnote>
  <w:endnote w:id="487">
    <w:p w14:paraId="000004E1"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CRC/C/GC/24.</w:t>
      </w:r>
    </w:p>
  </w:endnote>
  <w:endnote w:id="488">
    <w:p w14:paraId="000004E2" w14:textId="23D0FC12"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CYPCS (2020). Older children in conflict with the law. </w:t>
      </w:r>
      <w:hyperlink r:id="rId432">
        <w:r w:rsidRPr="00DE5362">
          <w:rPr>
            <w:rStyle w:val="SubtleEmphasis"/>
          </w:rPr>
          <w:t>https://cypcs.org.uk/wpcypcs/wp-content/uploads/2020/10/Older-children-in-conflict-with-the-law.pdf</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489">
    <w:p w14:paraId="000004E3" w14:textId="2766C40E"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(2022). Children's Care and Justice Bill - policy proposals: consultation analysis. </w:t>
      </w:r>
      <w:hyperlink r:id="rId433">
        <w:r w:rsidRPr="00DE5362">
          <w:rPr>
            <w:rStyle w:val="SubtleEmphasis"/>
          </w:rPr>
          <w:t>http://bitly.ws/x4Vw</w:t>
        </w:r>
      </w:hyperlink>
      <w:r w:rsidRPr="00DE5362">
        <w:rPr>
          <w:rStyle w:val="SubtleEmphasis"/>
        </w:rPr>
        <w:t xml:space="preserve"> </w:t>
      </w:r>
      <w:r w:rsidR="00AA5417">
        <w:rPr>
          <w:rStyle w:val="SubtleEmphasis"/>
        </w:rPr>
        <w:t>[Date accessed:</w:t>
      </w:r>
      <w:r w:rsidRPr="00DE5362">
        <w:rPr>
          <w:rStyle w:val="SubtleEmphasis"/>
        </w:rPr>
        <w:t xml:space="preserve"> 24.11.22].</w:t>
      </w:r>
    </w:p>
  </w:endnote>
  <w:endnote w:id="490">
    <w:p w14:paraId="000004E4" w14:textId="30D47072"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Lightowler, C. (2022). Improving legal support for children in conflict with the law: A Scoping Study. </w:t>
      </w:r>
      <w:hyperlink r:id="rId434">
        <w:r w:rsidRPr="00DE5362">
          <w:rPr>
            <w:rStyle w:val="SubtleEmphasis"/>
          </w:rPr>
          <w:t>http://bitly.ws/x4Sm</w:t>
        </w:r>
      </w:hyperlink>
      <w:r w:rsidRPr="00DE5362">
        <w:rPr>
          <w:rStyle w:val="SubtleEmphasis"/>
        </w:rPr>
        <w:t xml:space="preserve"> </w:t>
      </w:r>
      <w:r w:rsidR="00AA5417">
        <w:rPr>
          <w:rStyle w:val="SubtleEmphasis"/>
        </w:rPr>
        <w:t>[Date accessed:</w:t>
      </w:r>
      <w:r w:rsidRPr="00DE5362">
        <w:rPr>
          <w:rStyle w:val="SubtleEmphasis"/>
        </w:rPr>
        <w:t xml:space="preserve"> 04.12.22].</w:t>
      </w:r>
    </w:p>
  </w:endnote>
  <w:endnote w:id="491">
    <w:p w14:paraId="000004E5" w14:textId="2123725C"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Sentencing Council (no date). Sentencing young people guideline. </w:t>
      </w:r>
      <w:hyperlink r:id="rId435">
        <w:r w:rsidRPr="00DE5362">
          <w:rPr>
            <w:rStyle w:val="SubtleEmphasis"/>
          </w:rPr>
          <w:t>http://bitly.ws/x4ZA</w:t>
        </w:r>
      </w:hyperlink>
      <w:r w:rsidRPr="00DE5362">
        <w:rPr>
          <w:rStyle w:val="SubtleEmphasis"/>
        </w:rPr>
        <w:t xml:space="preserve"> </w:t>
      </w:r>
      <w:r w:rsidR="00AA5417">
        <w:rPr>
          <w:rStyle w:val="SubtleEmphasis"/>
        </w:rPr>
        <w:t>[Date accessed:</w:t>
      </w:r>
      <w:r w:rsidRPr="00DE5362">
        <w:rPr>
          <w:rStyle w:val="SubtleEmphasis"/>
        </w:rPr>
        <w:t xml:space="preserve"> 24.11.22].</w:t>
      </w:r>
    </w:p>
  </w:endnote>
  <w:endnote w:id="492">
    <w:p w14:paraId="000004E6" w14:textId="23D26D96"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Care Inspectorate (no date). Secure Care Accommodation. </w:t>
      </w:r>
      <w:hyperlink r:id="rId436">
        <w:r w:rsidRPr="00DE5362">
          <w:rPr>
            <w:rStyle w:val="SubtleEmphasis"/>
          </w:rPr>
          <w:t>http://bitly.ws/xxYW</w:t>
        </w:r>
      </w:hyperlink>
      <w:r w:rsidRPr="00DE5362">
        <w:rPr>
          <w:rStyle w:val="SubtleEmphasis"/>
        </w:rPr>
        <w:t xml:space="preserve"> </w:t>
      </w:r>
      <w:r w:rsidR="00AA5417">
        <w:rPr>
          <w:rStyle w:val="SubtleEmphasis"/>
        </w:rPr>
        <w:t>[Date accessed:</w:t>
      </w:r>
      <w:r w:rsidRPr="00DE5362">
        <w:rPr>
          <w:rStyle w:val="SubtleEmphasis"/>
        </w:rPr>
        <w:t xml:space="preserve"> 06.12.22].</w:t>
      </w:r>
    </w:p>
  </w:endnote>
  <w:endnote w:id="493">
    <w:p w14:paraId="000004E7" w14:textId="7FA24F61"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Lightowler, C., CYCJ (2020). Rights Respecting? Scotland’s approach to children in conflict with the law. </w:t>
      </w:r>
      <w:hyperlink r:id="rId437">
        <w:r w:rsidRPr="00DE5362">
          <w:rPr>
            <w:rStyle w:val="SubtleEmphasis"/>
          </w:rPr>
          <w:t>http://bitly.ws/xyeU</w:t>
        </w:r>
      </w:hyperlink>
      <w:r w:rsidRPr="00DE5362">
        <w:rPr>
          <w:rStyle w:val="SubtleEmphasis"/>
        </w:rPr>
        <w:t xml:space="preserve"> </w:t>
      </w:r>
      <w:r w:rsidR="00AA5417">
        <w:rPr>
          <w:rStyle w:val="SubtleEmphasis"/>
        </w:rPr>
        <w:t>[Date accessed:</w:t>
      </w:r>
      <w:r w:rsidRPr="00DE5362">
        <w:rPr>
          <w:rStyle w:val="SubtleEmphasis"/>
        </w:rPr>
        <w:t xml:space="preserve"> 06.12.22].</w:t>
      </w:r>
    </w:p>
  </w:endnote>
  <w:endnote w:id="494">
    <w:p w14:paraId="000004E8" w14:textId="06A4C7E3"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Cross-border Placements (Effect of Deprivation of Liberty Orders) Regulations 2022.</w:t>
      </w:r>
      <w:r w:rsidR="00C61D98">
        <w:rPr>
          <w:rStyle w:val="SubtleEmphasis"/>
        </w:rPr>
        <w:t xml:space="preserve"> </w:t>
      </w:r>
      <w:hyperlink r:id="rId438" w:history="1">
        <w:r w:rsidR="00C61D98" w:rsidRPr="00D50243">
          <w:rPr>
            <w:rStyle w:val="Hyperlink"/>
            <w:rFonts w:asciiTheme="minorHAnsi" w:hAnsiTheme="minorHAnsi"/>
            <w:sz w:val="18"/>
          </w:rPr>
          <w:t>https://www.legislation.gov.uk/sdsi/2022/9780111054482</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495">
    <w:p w14:paraId="000004E9" w14:textId="4220036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Prison Service (no date). SPS Prison Population. </w:t>
      </w:r>
      <w:hyperlink r:id="rId439">
        <w:r w:rsidRPr="00DE5362">
          <w:rPr>
            <w:rStyle w:val="SubtleEmphasis"/>
          </w:rPr>
          <w:t>http://bitly.ws/x4W7</w:t>
        </w:r>
      </w:hyperlink>
      <w:r w:rsidRPr="00DE5362">
        <w:rPr>
          <w:rStyle w:val="SubtleEmphasis"/>
        </w:rPr>
        <w:t xml:space="preserve"> </w:t>
      </w:r>
      <w:r w:rsidR="00AA5417">
        <w:rPr>
          <w:rStyle w:val="SubtleEmphasis"/>
        </w:rPr>
        <w:t>[Date accessed:</w:t>
      </w:r>
      <w:r w:rsidRPr="00DE5362">
        <w:rPr>
          <w:rStyle w:val="SubtleEmphasis"/>
        </w:rPr>
        <w:t xml:space="preserve"> 24.11.22].</w:t>
      </w:r>
    </w:p>
  </w:endnote>
  <w:endnote w:id="496">
    <w:p w14:paraId="000004EA" w14:textId="72728B4D"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HMIPS, CYPCS and CYCJ (2021). Year of Childhood: Pre-Inspection Survey 2021. </w:t>
      </w:r>
      <w:hyperlink r:id="rId440">
        <w:r w:rsidRPr="00DE5362">
          <w:rPr>
            <w:rStyle w:val="SubtleEmphasis"/>
          </w:rPr>
          <w:t>https://www.cycj.org.uk/wp-content/uploads/2021/10/HMIPS-Year-of-Childhood-Survey.pdf</w:t>
        </w:r>
      </w:hyperlink>
      <w:r w:rsidRPr="00DE5362">
        <w:rPr>
          <w:rStyle w:val="SubtleEmphasis"/>
        </w:rPr>
        <w:t xml:space="preserve"> </w:t>
      </w:r>
      <w:r w:rsidR="00AA5417">
        <w:rPr>
          <w:rStyle w:val="SubtleEmphasis"/>
        </w:rPr>
        <w:t>[Date accessed:</w:t>
      </w:r>
      <w:r w:rsidRPr="00DE5362">
        <w:rPr>
          <w:rStyle w:val="SubtleEmphasis"/>
        </w:rPr>
        <w:t xml:space="preserve"> 24.11.22].</w:t>
      </w:r>
    </w:p>
    <w:bookmarkStart w:id="131" w:name="_heading=h.1egqt2p" w:colFirst="0" w:colLast="0"/>
    <w:bookmarkEnd w:id="131"/>
  </w:endnote>
  <w:endnote w:id="497">
    <w:p w14:paraId="000004EB" w14:textId="358CBD30" w:rsidR="003E6FEA" w:rsidRPr="00DE5362" w:rsidRDefault="003E6FEA" w:rsidP="00DE5362">
      <w:pPr>
        <w:spacing w:before="120"/>
        <w:rPr>
          <w:rStyle w:val="SubtleEmphasis"/>
        </w:rPr>
      </w:pPr>
      <w:bookmarkStart w:id="132" w:name="_heading=h.1egqt2p" w:colFirst="0" w:colLast="0"/>
      <w:bookmarkEnd w:id="132"/>
      <w:r w:rsidRPr="00DE5362">
        <w:rPr>
          <w:rStyle w:val="SubtleEmphasis"/>
        </w:rPr>
        <w:endnoteRef/>
      </w:r>
      <w:r w:rsidRPr="00DE5362">
        <w:rPr>
          <w:rStyle w:val="SubtleEmphasis"/>
        </w:rPr>
        <w:t xml:space="preserve"> CYCJ (2021). Pre-trial detention of children in young offender’s institutions and prisons. </w:t>
      </w:r>
      <w:hyperlink r:id="rId441">
        <w:r w:rsidRPr="00DE5362">
          <w:rPr>
            <w:rStyle w:val="SubtleEmphasis"/>
          </w:rPr>
          <w:t>http://bitly.ws/x4Ty</w:t>
        </w:r>
      </w:hyperlink>
      <w:r w:rsidRPr="00DE5362">
        <w:rPr>
          <w:rStyle w:val="SubtleEmphasis"/>
        </w:rPr>
        <w:t xml:space="preserve"> </w:t>
      </w:r>
      <w:r w:rsidR="00AA5417">
        <w:rPr>
          <w:rStyle w:val="SubtleEmphasis"/>
        </w:rPr>
        <w:t>[Date accessed:</w:t>
      </w:r>
      <w:r w:rsidRPr="00DE5362">
        <w:rPr>
          <w:rStyle w:val="SubtleEmphasis"/>
        </w:rPr>
        <w:t xml:space="preserve"> 24.11.22].</w:t>
      </w:r>
    </w:p>
  </w:endnote>
  <w:endnote w:id="498">
    <w:p w14:paraId="000004EC" w14:textId="5DFFDC83"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The Independent Care Review (2020). The Promise. </w:t>
      </w:r>
      <w:hyperlink r:id="rId442">
        <w:r w:rsidRPr="00DE5362">
          <w:rPr>
            <w:rStyle w:val="SubtleEmphasis"/>
          </w:rPr>
          <w:t>http://bitly.ws/x4WY</w:t>
        </w:r>
      </w:hyperlink>
      <w:r w:rsidRPr="00DE5362">
        <w:rPr>
          <w:rStyle w:val="SubtleEmphasis"/>
        </w:rPr>
        <w:t> </w:t>
      </w:r>
      <w:r w:rsidR="00AA5417">
        <w:rPr>
          <w:rStyle w:val="SubtleEmphasis"/>
        </w:rPr>
        <w:t>[Date accessed:</w:t>
      </w:r>
      <w:r w:rsidRPr="00DE5362">
        <w:rPr>
          <w:rStyle w:val="SubtleEmphasis"/>
        </w:rPr>
        <w:t xml:space="preserve"> 24.11.22]. </w:t>
      </w:r>
    </w:p>
  </w:endnote>
  <w:endnote w:id="499">
    <w:p w14:paraId="000004ED" w14:textId="201131E9"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HMIPS (2019). Expert Review of Mental Health Services at HMP YOI Polmont. </w:t>
      </w:r>
      <w:hyperlink r:id="rId443">
        <w:r w:rsidRPr="00DE5362">
          <w:rPr>
            <w:rStyle w:val="SubtleEmphasis"/>
          </w:rPr>
          <w:t>http://bitly.ws/x4Xw</w:t>
        </w:r>
      </w:hyperlink>
      <w:r w:rsidRPr="00DE5362">
        <w:rPr>
          <w:rStyle w:val="SubtleEmphasis"/>
        </w:rPr>
        <w:t xml:space="preserve"> </w:t>
      </w:r>
      <w:r w:rsidR="00AA5417">
        <w:rPr>
          <w:rStyle w:val="SubtleEmphasis"/>
        </w:rPr>
        <w:t>[Date accessed:</w:t>
      </w:r>
      <w:r w:rsidRPr="00DE5362">
        <w:rPr>
          <w:rStyle w:val="SubtleEmphasis"/>
        </w:rPr>
        <w:t xml:space="preserve"> 24.11.22].</w:t>
      </w:r>
    </w:p>
  </w:endnote>
  <w:endnote w:id="500">
    <w:p w14:paraId="000004EE"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A/RES/70/175.</w:t>
      </w:r>
    </w:p>
  </w:endnote>
  <w:endnote w:id="501">
    <w:p w14:paraId="000004EF" w14:textId="7CCE7B4A"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McCall-Smith, K. (2022). Solitary Confinement, Torture and Children: Applicable minimum standards. </w:t>
      </w:r>
      <w:hyperlink r:id="rId444">
        <w:r w:rsidRPr="00DE5362">
          <w:rPr>
            <w:rStyle w:val="SubtleEmphasis"/>
          </w:rPr>
          <w:t>http://bitly.ws/xxYw</w:t>
        </w:r>
      </w:hyperlink>
      <w:r w:rsidRPr="00DE5362">
        <w:rPr>
          <w:rStyle w:val="SubtleEmphasis"/>
        </w:rPr>
        <w:t xml:space="preserve"> </w:t>
      </w:r>
      <w:r w:rsidR="00AA5417">
        <w:rPr>
          <w:rStyle w:val="SubtleEmphasis"/>
        </w:rPr>
        <w:t>[Date accessed:</w:t>
      </w:r>
      <w:r w:rsidRPr="00DE5362">
        <w:rPr>
          <w:rStyle w:val="SubtleEmphasis"/>
        </w:rPr>
        <w:t xml:space="preserve"> 04.12.22].</w:t>
      </w:r>
    </w:p>
  </w:endnote>
  <w:endnote w:id="502">
    <w:p w14:paraId="0C26D7AD" w14:textId="2F11EA6A" w:rsidR="00C51E33" w:rsidRPr="00C51E33" w:rsidRDefault="00C51E33">
      <w:pPr>
        <w:pStyle w:val="EndnoteText"/>
        <w:rPr>
          <w:rStyle w:val="SubtleEmphasis"/>
        </w:rPr>
      </w:pPr>
      <w:r w:rsidRPr="00C51E33">
        <w:rPr>
          <w:rStyle w:val="SubtleEmphasis"/>
        </w:rPr>
        <w:endnoteRef/>
      </w:r>
      <w:r w:rsidRPr="00C51E33">
        <w:rPr>
          <w:rStyle w:val="SubtleEmphasis"/>
        </w:rPr>
        <w:t xml:space="preserve"> Anecdotal evidence from the Children and Young People’s Centre for Justice.</w:t>
      </w:r>
    </w:p>
  </w:endnote>
  <w:endnote w:id="503">
    <w:p w14:paraId="000004F0" w14:textId="3959150D" w:rsidR="003E6FEA" w:rsidRPr="00DE5362" w:rsidRDefault="003E6FEA" w:rsidP="00DE5362">
      <w:pPr>
        <w:spacing w:before="120"/>
        <w:rPr>
          <w:rStyle w:val="SubtleEmphasis"/>
        </w:rPr>
      </w:pPr>
      <w:r w:rsidRPr="00C51E33">
        <w:rPr>
          <w:rStyle w:val="SubtleEmphasis"/>
        </w:rPr>
        <w:endnoteRef/>
      </w:r>
      <w:r w:rsidRPr="00C51E33">
        <w:rPr>
          <w:rStyle w:val="SubtleEmphasis"/>
        </w:rPr>
        <w:t xml:space="preserve">  Lightowler, C. (2022). Improving legal support for children</w:t>
      </w:r>
      <w:r w:rsidRPr="00DE5362">
        <w:rPr>
          <w:rStyle w:val="SubtleEmphasis"/>
        </w:rPr>
        <w:t xml:space="preserve"> in conflict with the law: A Scoping Study. </w:t>
      </w:r>
      <w:hyperlink r:id="rId445">
        <w:r w:rsidRPr="00DE5362">
          <w:rPr>
            <w:rStyle w:val="SubtleEmphasis"/>
          </w:rPr>
          <w:t>http://bitly.ws/x4Sm</w:t>
        </w:r>
      </w:hyperlink>
      <w:r w:rsidRPr="00DE5362">
        <w:rPr>
          <w:rStyle w:val="SubtleEmphasis"/>
        </w:rPr>
        <w:t xml:space="preserve"> </w:t>
      </w:r>
      <w:r w:rsidR="00AA5417">
        <w:rPr>
          <w:rStyle w:val="SubtleEmphasis"/>
        </w:rPr>
        <w:t>[Date accessed:</w:t>
      </w:r>
      <w:r w:rsidRPr="00DE5362">
        <w:rPr>
          <w:rStyle w:val="SubtleEmphasis"/>
        </w:rPr>
        <w:t xml:space="preserve"> 04.12.22].</w:t>
      </w:r>
    </w:p>
  </w:endnote>
  <w:endnote w:id="504">
    <w:p w14:paraId="000004F1" w14:textId="17B02553"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HMIPS (2018). </w:t>
      </w:r>
      <w:hyperlink r:id="rId446">
        <w:r w:rsidRPr="00DE5362">
          <w:rPr>
            <w:rStyle w:val="SubtleEmphasis"/>
          </w:rPr>
          <w:t>Report on Full Inspection of HMP YOI Polmont - 29 October to 2 November 2018</w:t>
        </w:r>
      </w:hyperlink>
      <w:hyperlink r:id="rId447">
        <w:r w:rsidRPr="00DE5362">
          <w:rPr>
            <w:rStyle w:val="SubtleEmphasis"/>
          </w:rPr>
          <w:t xml:space="preserve">. </w:t>
        </w:r>
      </w:hyperlink>
      <w:hyperlink r:id="rId448">
        <w:r w:rsidRPr="00DE5362">
          <w:rPr>
            <w:rStyle w:val="SubtleEmphasis"/>
          </w:rPr>
          <w:t>https://www.prisonsinspectoratescotland.gov.uk/publications/report-full-inspection-hmp-yoi-polmont-29-october-2-november-2018?page14=</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505">
    <w:p w14:paraId="000004F2" w14:textId="6F898579"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CYCPS, CYCJ and HMIPS (2021). Year of Childhood Pre-Inspection Survey. </w:t>
      </w:r>
      <w:hyperlink r:id="rId449">
        <w:r w:rsidRPr="00DE5362">
          <w:rPr>
            <w:rStyle w:val="SubtleEmphasis"/>
          </w:rPr>
          <w:t>http://bitly.ws/x4T6</w:t>
        </w:r>
      </w:hyperlink>
      <w:r w:rsidRPr="00DE5362">
        <w:rPr>
          <w:rStyle w:val="SubtleEmphasis"/>
        </w:rPr>
        <w:t xml:space="preserve"> </w:t>
      </w:r>
      <w:r w:rsidR="00AA5417">
        <w:rPr>
          <w:rStyle w:val="SubtleEmphasis"/>
        </w:rPr>
        <w:t>[Date accessed:</w:t>
      </w:r>
      <w:r w:rsidRPr="00DE5362">
        <w:rPr>
          <w:rStyle w:val="SubtleEmphasis"/>
        </w:rPr>
        <w:t xml:space="preserve"> 24.11.22].</w:t>
      </w:r>
    </w:p>
  </w:endnote>
  <w:endnote w:id="506">
    <w:p w14:paraId="000004F3"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Ibid.</w:t>
      </w:r>
    </w:p>
  </w:endnote>
  <w:endnote w:id="507">
    <w:p w14:paraId="000004F4" w14:textId="6A59550D"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Scottish Government (2018). Information on the use of Covert Human Intelligence Sources (CHIS): FOI release. </w:t>
      </w:r>
      <w:hyperlink r:id="rId450">
        <w:r w:rsidRPr="00DE5362">
          <w:rPr>
            <w:rStyle w:val="SubtleEmphasis"/>
          </w:rPr>
          <w:t>http://bitly.ws/xxXZ</w:t>
        </w:r>
      </w:hyperlink>
      <w:r w:rsidRPr="00DE5362">
        <w:rPr>
          <w:rStyle w:val="SubtleEmphasis"/>
        </w:rPr>
        <w:t xml:space="preserve"> </w:t>
      </w:r>
      <w:r w:rsidR="00AA5417">
        <w:rPr>
          <w:rStyle w:val="SubtleEmphasis"/>
        </w:rPr>
        <w:t>[Date accessed:</w:t>
      </w:r>
      <w:r w:rsidRPr="00DE5362">
        <w:rPr>
          <w:rStyle w:val="SubtleEmphasis"/>
        </w:rPr>
        <w:t xml:space="preserve"> 06.12.22].</w:t>
      </w:r>
    </w:p>
  </w:endnote>
  <w:endnote w:id="508">
    <w:p w14:paraId="00000514" w14:textId="019254C6" w:rsidR="003E6FEA" w:rsidRPr="00DE5362" w:rsidRDefault="003E6FEA" w:rsidP="00DE5362">
      <w:pPr>
        <w:spacing w:before="0" w:after="0" w:line="240" w:lineRule="auto"/>
        <w:rPr>
          <w:rStyle w:val="SubtleEmphasis"/>
        </w:rPr>
      </w:pPr>
      <w:r w:rsidRPr="00DE5362">
        <w:rPr>
          <w:rStyle w:val="SubtleEmphasis"/>
        </w:rPr>
        <w:endnoteRef/>
      </w:r>
      <w:r w:rsidRPr="00DE5362">
        <w:rPr>
          <w:rStyle w:val="SubtleEmphasis"/>
        </w:rPr>
        <w:t xml:space="preserve"> Scottish Government (2022). National Guidance or Child Protection in Scotland. </w:t>
      </w:r>
      <w:hyperlink r:id="rId451">
        <w:r w:rsidRPr="00DE5362">
          <w:rPr>
            <w:rStyle w:val="SubtleEmphasis"/>
          </w:rPr>
          <w:t>https://www.gov.scot/publications/national-guidance-child-protection-scotland-2021</w:t>
        </w:r>
      </w:hyperlink>
      <w:r w:rsidRPr="00DE5362">
        <w:rPr>
          <w:rStyle w:val="SubtleEmphasis"/>
        </w:rPr>
        <w:t xml:space="preserve"> </w:t>
      </w:r>
      <w:r w:rsidR="00AA5417">
        <w:rPr>
          <w:rStyle w:val="SubtleEmphasis"/>
        </w:rPr>
        <w:t>[Date accessed:</w:t>
      </w:r>
      <w:r w:rsidRPr="00DE5362">
        <w:rPr>
          <w:rStyle w:val="SubtleEmphasis"/>
        </w:rPr>
        <w:t xml:space="preserve"> 13.12.22].</w:t>
      </w:r>
    </w:p>
  </w:endnote>
  <w:endnote w:id="509">
    <w:p w14:paraId="00000515" w14:textId="30A5EDCE" w:rsidR="003E6FEA" w:rsidRPr="00DE5362" w:rsidRDefault="003E6FEA" w:rsidP="00DE5362">
      <w:pPr>
        <w:spacing w:before="0" w:after="0" w:line="240" w:lineRule="auto"/>
        <w:rPr>
          <w:rStyle w:val="SubtleEmphasis"/>
        </w:rPr>
      </w:pPr>
      <w:r w:rsidRPr="00DE5362">
        <w:rPr>
          <w:rStyle w:val="SubtleEmphasis"/>
        </w:rPr>
        <w:endnoteRef/>
      </w:r>
      <w:r w:rsidRPr="00DE5362">
        <w:rPr>
          <w:rStyle w:val="SubtleEmphasis"/>
        </w:rPr>
        <w:t xml:space="preserve"> CYPCS (2021). Statement: Trafficked children detained in Young Offenders Institutions. </w:t>
      </w:r>
      <w:hyperlink r:id="rId452">
        <w:r w:rsidRPr="00DE5362">
          <w:rPr>
            <w:rStyle w:val="SubtleEmphasis"/>
          </w:rPr>
          <w:t>https://www.cypcs.org.uk/news-and-stories/statement-trafficked-children-detained-in-young-offenders-institutions</w:t>
        </w:r>
      </w:hyperlink>
      <w:r w:rsidRPr="00DE5362">
        <w:rPr>
          <w:rStyle w:val="SubtleEmphasis"/>
        </w:rPr>
        <w:t xml:space="preserve"> </w:t>
      </w:r>
      <w:r w:rsidR="00AA5417">
        <w:rPr>
          <w:rStyle w:val="SubtleEmphasis"/>
        </w:rPr>
        <w:t>[Date accessed:</w:t>
      </w:r>
      <w:r w:rsidRPr="00DE5362">
        <w:rPr>
          <w:rStyle w:val="SubtleEmphasis"/>
        </w:rPr>
        <w:t xml:space="preserve"> 13.12.22]. </w:t>
      </w:r>
    </w:p>
  </w:endnote>
  <w:endnote w:id="510">
    <w:p w14:paraId="000004F5" w14:textId="7C5C4E3B"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Every Child Protection Against Trafficking (2022). Harmful Nationality and Borders Act passes. </w:t>
      </w:r>
      <w:hyperlink r:id="rId453">
        <w:r w:rsidRPr="00DE5362">
          <w:rPr>
            <w:rStyle w:val="SubtleEmphasis"/>
          </w:rPr>
          <w:t>http://bitly.ws/x4Sy</w:t>
        </w:r>
      </w:hyperlink>
      <w:r w:rsidRPr="00DE5362">
        <w:rPr>
          <w:rStyle w:val="SubtleEmphasis"/>
        </w:rPr>
        <w:t xml:space="preserve"> </w:t>
      </w:r>
      <w:r w:rsidR="00AA5417">
        <w:rPr>
          <w:rStyle w:val="SubtleEmphasis"/>
        </w:rPr>
        <w:t>[Date accessed:</w:t>
      </w:r>
      <w:r w:rsidRPr="00DE5362">
        <w:rPr>
          <w:rStyle w:val="SubtleEmphasis"/>
        </w:rPr>
        <w:t xml:space="preserve"> 24.11.22].</w:t>
      </w:r>
    </w:p>
  </w:endnote>
  <w:endnote w:id="511">
    <w:p w14:paraId="000004F6" w14:textId="2D74E7B9"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 Soldiers International (2018). Why 18 Matters: Rights-Based Analysis of Child Recruitment. </w:t>
      </w:r>
      <w:hyperlink r:id="rId454">
        <w:r w:rsidRPr="00DE5362">
          <w:rPr>
            <w:rStyle w:val="SubtleEmphasis"/>
          </w:rPr>
          <w:t>http://bitly.ws/x4Za</w:t>
        </w:r>
      </w:hyperlink>
      <w:r w:rsidRPr="00DE5362">
        <w:rPr>
          <w:rStyle w:val="SubtleEmphasis"/>
        </w:rPr>
        <w:t xml:space="preserve"> </w:t>
      </w:r>
      <w:r w:rsidR="00AA5417">
        <w:rPr>
          <w:rStyle w:val="SubtleEmphasis"/>
        </w:rPr>
        <w:t>[Date accessed:</w:t>
      </w:r>
      <w:r w:rsidRPr="00DE5362">
        <w:rPr>
          <w:rStyle w:val="SubtleEmphasis"/>
        </w:rPr>
        <w:t xml:space="preserve"> 24.11.22]. </w:t>
      </w:r>
    </w:p>
  </w:endnote>
  <w:endnote w:id="512">
    <w:p w14:paraId="000004F7"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Ibid. </w:t>
      </w:r>
    </w:p>
  </w:endnote>
  <w:endnote w:id="513">
    <w:p w14:paraId="000004F8" w14:textId="546E8100"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Ministry of Defence (2015-22). Biannual diversity statistics.</w:t>
      </w:r>
      <w:hyperlink r:id="rId455">
        <w:r w:rsidRPr="00DE5362">
          <w:rPr>
            <w:rStyle w:val="SubtleEmphasis"/>
          </w:rPr>
          <w:t xml:space="preserve"> </w:t>
        </w:r>
      </w:hyperlink>
      <w:r w:rsidRPr="00DE5362">
        <w:rPr>
          <w:rStyle w:val="SubtleEmphasis"/>
        </w:rPr>
        <w:t xml:space="preserve">https://www.gov.uk/government/collections/uk-armed-forces-biannual-diversity-statistics-index </w:t>
      </w:r>
      <w:r w:rsidR="00AA5417">
        <w:rPr>
          <w:rStyle w:val="SubtleEmphasis"/>
        </w:rPr>
        <w:t>[Date accessed:</w:t>
      </w:r>
      <w:r w:rsidRPr="00DE5362">
        <w:rPr>
          <w:rStyle w:val="SubtleEmphasis"/>
        </w:rPr>
        <w:t xml:space="preserve"> 24.11.22].</w:t>
      </w:r>
    </w:p>
  </w:endnote>
  <w:endnote w:id="514">
    <w:p w14:paraId="000004FA" w14:textId="765EA42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Ministry of Defence (2022). UK armed forces biannual diversity statistics. </w:t>
      </w:r>
      <w:hyperlink r:id="rId456">
        <w:r w:rsidRPr="00DE5362">
          <w:rPr>
            <w:rStyle w:val="SubtleEmphasis"/>
          </w:rPr>
          <w:t>https://www.gov.uk/government/statistics/uk-armed-forces-biannual-diversity-statistics-april-2022</w:t>
        </w:r>
      </w:hyperlink>
      <w:r w:rsidRPr="00DE5362">
        <w:rPr>
          <w:rStyle w:val="SubtleEmphasis"/>
        </w:rPr>
        <w:t xml:space="preserve"> </w:t>
      </w:r>
      <w:r w:rsidR="00AA5417">
        <w:rPr>
          <w:rStyle w:val="SubtleEmphasis"/>
        </w:rPr>
        <w:t>[Date accessed:</w:t>
      </w:r>
      <w:r w:rsidRPr="00DE5362">
        <w:rPr>
          <w:rStyle w:val="SubtleEmphasis"/>
        </w:rPr>
        <w:t xml:space="preserve"> 13.12.22].</w:t>
      </w:r>
    </w:p>
    <w:bookmarkStart w:id="138" w:name="_heading=h.3ygebqi" w:colFirst="0" w:colLast="0"/>
    <w:bookmarkEnd w:id="138"/>
  </w:endnote>
  <w:endnote w:id="515">
    <w:p w14:paraId="2A669D4D" w14:textId="68498B8D" w:rsidR="00FA7E80" w:rsidRPr="00FA7E80" w:rsidRDefault="00FA7E80">
      <w:pPr>
        <w:pStyle w:val="EndnoteText"/>
        <w:rPr>
          <w:rStyle w:val="SubtleEmphasis"/>
        </w:rPr>
      </w:pPr>
      <w:bookmarkStart w:id="139" w:name="_heading=h.3ygebqi" w:colFirst="0" w:colLast="0"/>
      <w:bookmarkEnd w:id="139"/>
      <w:r w:rsidRPr="00FA7E80">
        <w:rPr>
          <w:rStyle w:val="SubtleEmphasis"/>
        </w:rPr>
        <w:endnoteRef/>
      </w:r>
      <w:r w:rsidRPr="00FA7E80">
        <w:rPr>
          <w:rStyle w:val="SubtleEmphasis"/>
        </w:rPr>
        <w:t xml:space="preserve">  Louise, R. and Sangster, E. (2019). Selling the military: a critical analysis of contemporary recruitment marketing in the UK. ForcesWatch and Medact. </w:t>
      </w:r>
      <w:hyperlink r:id="rId457" w:history="1">
        <w:r w:rsidRPr="00FA7E80">
          <w:rPr>
            <w:rStyle w:val="SubtleEmphasis"/>
          </w:rPr>
          <w:t>https://www.forceswatch.net/wp-content/uploads/Selling_the_Military_WEB.pdf</w:t>
        </w:r>
      </w:hyperlink>
      <w:r w:rsidRPr="00FA7E80">
        <w:rPr>
          <w:rStyle w:val="SubtleEmphasis"/>
        </w:rPr>
        <w:t xml:space="preserve"> </w:t>
      </w:r>
      <w:r w:rsidR="00AA5417">
        <w:rPr>
          <w:rStyle w:val="SubtleEmphasis"/>
        </w:rPr>
        <w:t>[Date accessed:</w:t>
      </w:r>
      <w:r w:rsidRPr="00FA7E80">
        <w:rPr>
          <w:rStyle w:val="SubtleEmphasis"/>
        </w:rPr>
        <w:t xml:space="preserve"> 15.12.22].</w:t>
      </w:r>
    </w:p>
  </w:endnote>
  <w:endnote w:id="516">
    <w:p w14:paraId="000004FB" w14:textId="656DD951" w:rsidR="003E6FEA" w:rsidRPr="00FA7E80" w:rsidRDefault="003E6FEA" w:rsidP="00DE5362">
      <w:pPr>
        <w:spacing w:before="120"/>
        <w:rPr>
          <w:rStyle w:val="SubtleEmphasis"/>
        </w:rPr>
      </w:pPr>
      <w:r w:rsidRPr="00DE5362">
        <w:rPr>
          <w:rStyle w:val="SubtleEmphasis"/>
        </w:rPr>
        <w:endnoteRef/>
      </w:r>
      <w:r w:rsidRPr="00DE5362">
        <w:rPr>
          <w:rStyle w:val="SubtleEmphasis"/>
        </w:rPr>
        <w:t xml:space="preserve"> Child Rights International Network (2019). Conscription by poverty? Deprivation and army recruitment in the UK. </w:t>
      </w:r>
      <w:hyperlink r:id="rId458">
        <w:r w:rsidRPr="00FA7E80">
          <w:rPr>
            <w:rStyle w:val="SubtleEmphasis"/>
          </w:rPr>
          <w:t>http://bitly.ws/x4ix</w:t>
        </w:r>
      </w:hyperlink>
      <w:r w:rsidRPr="00FA7E80">
        <w:rPr>
          <w:rStyle w:val="SubtleEmphasis"/>
        </w:rPr>
        <w:t xml:space="preserve"> </w:t>
      </w:r>
      <w:r w:rsidR="00AA5417">
        <w:rPr>
          <w:rStyle w:val="SubtleEmphasis"/>
        </w:rPr>
        <w:t>[Date accessed:</w:t>
      </w:r>
      <w:r w:rsidRPr="00FA7E80">
        <w:rPr>
          <w:rStyle w:val="SubtleEmphasis"/>
        </w:rPr>
        <w:t xml:space="preserve"> 24.11.22].</w:t>
      </w:r>
    </w:p>
  </w:endnote>
  <w:endnote w:id="517">
    <w:p w14:paraId="20D9F639" w14:textId="4F664742" w:rsidR="00FA7E80" w:rsidRDefault="00FA7E80">
      <w:pPr>
        <w:pStyle w:val="EndnoteText"/>
      </w:pPr>
      <w:r w:rsidRPr="00FA7E80">
        <w:rPr>
          <w:rStyle w:val="SubtleEmphasis"/>
        </w:rPr>
        <w:endnoteRef/>
      </w:r>
      <w:r w:rsidRPr="00FA7E80">
        <w:rPr>
          <w:rStyle w:val="SubtleEmphasis"/>
        </w:rPr>
        <w:t xml:space="preserve"> Forces Watch (2016). Armed forces visits to schools in Scotland: A lack of transparency and insufficient consultation. https://www.forceswatch.net/activity/armed-forces-visits-to-schools-in-scotland-a-lack-of-transparency-and-insufficient-consultation/ </w:t>
      </w:r>
      <w:r w:rsidR="00AA5417">
        <w:rPr>
          <w:rStyle w:val="SubtleEmphasis"/>
        </w:rPr>
        <w:t>[Date accessed:</w:t>
      </w:r>
      <w:r w:rsidRPr="00FA7E80">
        <w:rPr>
          <w:rStyle w:val="SubtleEmphasis"/>
        </w:rPr>
        <w:t xml:space="preserve"> 15.12.22].</w:t>
      </w:r>
    </w:p>
  </w:endnote>
  <w:endnote w:id="518">
    <w:p w14:paraId="000004FC" w14:textId="261E6120"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Regulation 11. The Army Terms of Service Regulations 2007. </w:t>
      </w:r>
      <w:hyperlink r:id="rId459">
        <w:r w:rsidRPr="00DE5362">
          <w:rPr>
            <w:rStyle w:val="SubtleEmphasis"/>
          </w:rPr>
          <w:t>http://bit.ly/2tfircF</w:t>
        </w:r>
      </w:hyperlink>
      <w:r w:rsidRPr="00DE5362">
        <w:rPr>
          <w:rStyle w:val="SubtleEmphasis"/>
        </w:rPr>
        <w:t xml:space="preserve"> </w:t>
      </w:r>
      <w:r w:rsidR="00AA5417">
        <w:rPr>
          <w:rStyle w:val="SubtleEmphasis"/>
        </w:rPr>
        <w:t>[Date accessed:</w:t>
      </w:r>
      <w:r w:rsidRPr="00DE5362">
        <w:rPr>
          <w:rStyle w:val="SubtleEmphasis"/>
        </w:rPr>
        <w:t xml:space="preserve"> 24.11.22].</w:t>
      </w:r>
    </w:p>
  </w:endnote>
  <w:endnote w:id="519">
    <w:p w14:paraId="000004FD" w14:textId="4563901B"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 Rights International Network (no date). Military enlistment. </w:t>
      </w:r>
      <w:hyperlink r:id="rId460">
        <w:r w:rsidRPr="00DE5362">
          <w:rPr>
            <w:rStyle w:val="SubtleEmphasis"/>
          </w:rPr>
          <w:t>http://bitly.ws/x4UI</w:t>
        </w:r>
      </w:hyperlink>
      <w:r w:rsidRPr="00DE5362">
        <w:rPr>
          <w:rStyle w:val="SubtleEmphasis"/>
        </w:rPr>
        <w:t xml:space="preserve"> </w:t>
      </w:r>
      <w:r w:rsidR="00AA5417">
        <w:rPr>
          <w:rStyle w:val="SubtleEmphasis"/>
        </w:rPr>
        <w:t>[Date accessed:</w:t>
      </w:r>
      <w:r w:rsidRPr="00DE5362">
        <w:rPr>
          <w:rStyle w:val="SubtleEmphasis"/>
        </w:rPr>
        <w:t xml:space="preserve"> 24.11.22].</w:t>
      </w:r>
    </w:p>
  </w:endnote>
  <w:endnote w:id="520">
    <w:p w14:paraId="000004FE" w14:textId="5FE825C9"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 Rights International Network (2022). British army: Harm and abuse of child recruits. </w:t>
      </w:r>
      <w:hyperlink r:id="rId461">
        <w:r w:rsidRPr="00DE5362">
          <w:rPr>
            <w:rStyle w:val="SubtleEmphasis"/>
          </w:rPr>
          <w:t>http://bitly.ws/xAJw</w:t>
        </w:r>
      </w:hyperlink>
      <w:r w:rsidRPr="00DE5362">
        <w:rPr>
          <w:rStyle w:val="SubtleEmphasis"/>
        </w:rPr>
        <w:t xml:space="preserve"> </w:t>
      </w:r>
      <w:r w:rsidR="00AA5417">
        <w:rPr>
          <w:rStyle w:val="SubtleEmphasis"/>
        </w:rPr>
        <w:t>[Date accessed:</w:t>
      </w:r>
      <w:r w:rsidRPr="00DE5362">
        <w:rPr>
          <w:rStyle w:val="SubtleEmphasis"/>
        </w:rPr>
        <w:t xml:space="preserve"> 24.11.22].</w:t>
      </w:r>
    </w:p>
  </w:endnote>
  <w:endnote w:id="521">
    <w:p w14:paraId="000004FF" w14:textId="265DEC8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UK Parliament (2021). Report: Protecting Those Who Protect Us: Women in the Armed Forces from Recruitment to Civilian Life. </w:t>
      </w:r>
      <w:hyperlink r:id="rId462">
        <w:r w:rsidRPr="00DE5362">
          <w:rPr>
            <w:rStyle w:val="SubtleEmphasis"/>
          </w:rPr>
          <w:t>http://bitly.ws/xxWi</w:t>
        </w:r>
      </w:hyperlink>
      <w:r w:rsidRPr="00DE5362">
        <w:rPr>
          <w:rStyle w:val="SubtleEmphasis"/>
        </w:rPr>
        <w:t xml:space="preserve"> </w:t>
      </w:r>
      <w:r w:rsidR="00AA5417">
        <w:rPr>
          <w:rStyle w:val="SubtleEmphasis"/>
        </w:rPr>
        <w:t>[Date accessed:</w:t>
      </w:r>
      <w:r w:rsidRPr="00DE5362">
        <w:rPr>
          <w:rStyle w:val="SubtleEmphasis"/>
        </w:rPr>
        <w:t xml:space="preserve"> 06.12.22].</w:t>
      </w:r>
    </w:p>
  </w:endnote>
  <w:endnote w:id="522">
    <w:p w14:paraId="00000500" w14:textId="65F23024"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VICE (2022). Teenage Girls Serving in British Army Report Record Levels of Sexual Assault. </w:t>
      </w:r>
      <w:hyperlink r:id="rId463">
        <w:r w:rsidRPr="00DE5362">
          <w:rPr>
            <w:rStyle w:val="SubtleEmphasis"/>
          </w:rPr>
          <w:t>http://bitly.ws/x4Wo</w:t>
        </w:r>
      </w:hyperlink>
      <w:r w:rsidRPr="00DE5362">
        <w:rPr>
          <w:rStyle w:val="SubtleEmphasis"/>
        </w:rPr>
        <w:t xml:space="preserve"> </w:t>
      </w:r>
      <w:r w:rsidR="00AA5417">
        <w:rPr>
          <w:rStyle w:val="SubtleEmphasis"/>
        </w:rPr>
        <w:t>[Date accessed:</w:t>
      </w:r>
      <w:r w:rsidRPr="00DE5362">
        <w:rPr>
          <w:rStyle w:val="SubtleEmphasis"/>
        </w:rPr>
        <w:t xml:space="preserve"> 24.11.22].</w:t>
      </w:r>
    </w:p>
  </w:endnote>
  <w:endnote w:id="523">
    <w:p w14:paraId="00000501" w14:textId="4F8DB42E"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Child Rights International Network (no date). Parents of under-18 recruits speak out about abuse at army training centre. </w:t>
      </w:r>
      <w:hyperlink r:id="rId464">
        <w:r w:rsidRPr="00DE5362">
          <w:rPr>
            <w:rStyle w:val="SubtleEmphasis"/>
          </w:rPr>
          <w:t>http://bitly.ws/xxVV</w:t>
        </w:r>
      </w:hyperlink>
      <w:r w:rsidRPr="00DE5362">
        <w:rPr>
          <w:rStyle w:val="SubtleEmphasis"/>
        </w:rPr>
        <w:t xml:space="preserve">  </w:t>
      </w:r>
      <w:r w:rsidR="00AA5417">
        <w:rPr>
          <w:rStyle w:val="SubtleEmphasis"/>
        </w:rPr>
        <w:t>[Date accessed:</w:t>
      </w:r>
      <w:r w:rsidRPr="00DE5362">
        <w:rPr>
          <w:rStyle w:val="SubtleEmphasis"/>
        </w:rPr>
        <w:t xml:space="preserve"> 24.11.22].</w:t>
      </w:r>
    </w:p>
  </w:endnote>
  <w:endnote w:id="524">
    <w:p w14:paraId="00000502"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A/76/871-S/2022/493.</w:t>
      </w:r>
    </w:p>
  </w:endnote>
  <w:endnote w:id="525">
    <w:p w14:paraId="00000503" w14:textId="77777777"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A/76/871-S/2022/493.</w:t>
      </w:r>
    </w:p>
  </w:endnote>
  <w:endnote w:id="526">
    <w:p w14:paraId="00000504" w14:textId="3F748F39" w:rsidR="003E6FEA" w:rsidRPr="00DE5362" w:rsidRDefault="003E6FEA" w:rsidP="00DE5362">
      <w:pPr>
        <w:spacing w:before="120"/>
        <w:rPr>
          <w:rStyle w:val="SubtleEmphasis"/>
        </w:rPr>
      </w:pPr>
      <w:r w:rsidRPr="00DE5362">
        <w:rPr>
          <w:rStyle w:val="SubtleEmphasis"/>
        </w:rPr>
        <w:endnoteRef/>
      </w:r>
      <w:r w:rsidRPr="00DE5362">
        <w:rPr>
          <w:rStyle w:val="SubtleEmphasis"/>
        </w:rPr>
        <w:t xml:space="preserve"> Oxfam International (2022). Oxfam reaction to publication of UK Government arms export licences for Q3 2021.  </w:t>
      </w:r>
      <w:hyperlink r:id="rId465">
        <w:r w:rsidRPr="00DE5362">
          <w:rPr>
            <w:rStyle w:val="SubtleEmphasis"/>
          </w:rPr>
          <w:t>http://bitly.ws/x4U6</w:t>
        </w:r>
      </w:hyperlink>
      <w:r w:rsidRPr="00DE5362">
        <w:rPr>
          <w:rStyle w:val="SubtleEmphasis"/>
        </w:rPr>
        <w:t xml:space="preserve"> </w:t>
      </w:r>
      <w:r w:rsidR="00AA5417">
        <w:rPr>
          <w:rStyle w:val="SubtleEmphasis"/>
        </w:rPr>
        <w:t>[Date accessed:</w:t>
      </w:r>
      <w:r w:rsidRPr="00DE5362">
        <w:rPr>
          <w:rStyle w:val="SubtleEmphasis"/>
        </w:rPr>
        <w:t xml:space="preserve"> 24.11.22].</w:t>
      </w:r>
    </w:p>
  </w:endnote>
  <w:endnote w:id="527">
    <w:p w14:paraId="4E397A71" w14:textId="77777777" w:rsidR="008F0ED6" w:rsidRPr="008F0ED6" w:rsidRDefault="008F0ED6" w:rsidP="008F0ED6">
      <w:pPr>
        <w:pStyle w:val="EndnoteText"/>
        <w:rPr>
          <w:rStyle w:val="SubtleEmphasis"/>
        </w:rPr>
      </w:pPr>
      <w:r w:rsidRPr="008F0ED6">
        <w:rPr>
          <w:rStyle w:val="SubtleEmphasis"/>
        </w:rPr>
        <w:endnoteRef/>
      </w:r>
      <w:r w:rsidRPr="008F0ED6">
        <w:rPr>
          <w:rStyle w:val="SubtleEmphasis"/>
        </w:rPr>
        <w:t xml:space="preserve"> Including the Children’s Hearing System, the Additional Support Needs Tribunal and Mental Health Tribunal.</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w:charset w:val="00"/>
    <w:family w:val="swiss"/>
    <w:pitch w:val="variable"/>
    <w:sig w:usb0="E00082FF" w:usb1="400078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yriad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yriad Pro">
    <w:panose1 w:val="00000000000000000000"/>
    <w:charset w:val="00"/>
    <w:family w:val="swiss"/>
    <w:notTrueType/>
    <w:pitch w:val="variable"/>
    <w:sig w:usb0="20000287" w:usb1="00000001"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Roboto">
    <w:altName w:val="Roboto"/>
    <w:charset w:val="00"/>
    <w:family w:val="auto"/>
    <w:pitch w:val="variable"/>
    <w:sig w:usb0="E00002FF" w:usb1="5000205B" w:usb2="00000020" w:usb3="00000000" w:csb0="0000019F" w:csb1="00000000"/>
  </w:font>
  <w:font w:name="Helvetica Neu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508" w14:textId="77777777" w:rsidR="00F14289" w:rsidRDefault="00F14289">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50A" w14:textId="6DD487F5" w:rsidR="00F14289" w:rsidRDefault="00E079D0">
    <w:pPr>
      <w:pBdr>
        <w:top w:val="nil"/>
        <w:left w:val="nil"/>
        <w:bottom w:val="nil"/>
        <w:right w:val="nil"/>
        <w:between w:val="nil"/>
      </w:pBdr>
      <w:tabs>
        <w:tab w:val="center" w:pos="4513"/>
        <w:tab w:val="right" w:pos="9026"/>
      </w:tabs>
      <w:jc w:val="center"/>
      <w:rPr>
        <w:color w:val="000000"/>
        <w:sz w:val="18"/>
        <w:szCs w:val="18"/>
      </w:rPr>
    </w:pPr>
    <w:r>
      <w:rPr>
        <w:color w:val="000000"/>
        <w:sz w:val="18"/>
        <w:szCs w:val="18"/>
      </w:rPr>
      <w:t xml:space="preserve">- Page </w:t>
    </w:r>
    <w:r>
      <w:rPr>
        <w:color w:val="000000"/>
        <w:sz w:val="18"/>
        <w:szCs w:val="18"/>
      </w:rPr>
      <w:fldChar w:fldCharType="begin"/>
    </w:r>
    <w:r>
      <w:rPr>
        <w:color w:val="000000"/>
        <w:sz w:val="18"/>
        <w:szCs w:val="18"/>
      </w:rPr>
      <w:instrText>PAGE</w:instrText>
    </w:r>
    <w:r>
      <w:rPr>
        <w:color w:val="000000"/>
        <w:sz w:val="18"/>
        <w:szCs w:val="18"/>
      </w:rPr>
      <w:fldChar w:fldCharType="separate"/>
    </w:r>
    <w:r w:rsidR="00F845B8">
      <w:rPr>
        <w:noProof/>
        <w:color w:val="000000"/>
        <w:sz w:val="18"/>
        <w:szCs w:val="18"/>
      </w:rPr>
      <w:t>2</w:t>
    </w:r>
    <w:r>
      <w:rPr>
        <w:color w:val="000000"/>
        <w:sz w:val="18"/>
        <w:szCs w:val="18"/>
      </w:rPr>
      <w:fldChar w:fldCharType="end"/>
    </w:r>
    <w:r>
      <w:rPr>
        <w:color w:val="000000"/>
        <w:sz w:val="18"/>
        <w:szCs w:val="18"/>
      </w:rPr>
      <w:t xml:space="preserve"> -</w:t>
    </w:r>
  </w:p>
  <w:p w14:paraId="0000050C" w14:textId="50EAF423" w:rsidR="00F14289" w:rsidRPr="005439D8" w:rsidRDefault="00E079D0" w:rsidP="008F6B52">
    <w:pPr>
      <w:pBdr>
        <w:top w:val="nil"/>
        <w:left w:val="nil"/>
        <w:bottom w:val="nil"/>
        <w:right w:val="nil"/>
        <w:between w:val="nil"/>
      </w:pBdr>
      <w:tabs>
        <w:tab w:val="center" w:pos="4513"/>
        <w:tab w:val="right" w:pos="9026"/>
      </w:tabs>
      <w:spacing w:before="30" w:after="0"/>
      <w:jc w:val="center"/>
      <w:rPr>
        <w:i/>
        <w:color w:val="000000"/>
        <w:sz w:val="18"/>
        <w:szCs w:val="18"/>
      </w:rPr>
    </w:pPr>
    <w:r w:rsidRPr="005439D8">
      <w:rPr>
        <w:i/>
        <w:color w:val="000000"/>
        <w:sz w:val="18"/>
        <w:szCs w:val="18"/>
      </w:rPr>
      <w:t xml:space="preserve">UK Implementation of the Convention on the Rights of the </w:t>
    </w:r>
    <w:r w:rsidRPr="005439D8">
      <w:rPr>
        <w:i/>
        <w:color w:val="000000"/>
        <w:sz w:val="18"/>
        <w:szCs w:val="18"/>
      </w:rPr>
      <w:t>Child</w:t>
    </w:r>
    <w:r w:rsidR="005439D8" w:rsidRPr="005439D8">
      <w:rPr>
        <w:i/>
        <w:color w:val="000000"/>
        <w:sz w:val="18"/>
        <w:szCs w:val="18"/>
      </w:rPr>
      <w:t xml:space="preserve"> - </w:t>
    </w:r>
    <w:r w:rsidRPr="005439D8">
      <w:rPr>
        <w:i/>
        <w:color w:val="000000"/>
        <w:sz w:val="18"/>
        <w:szCs w:val="18"/>
      </w:rPr>
      <w:t>NGO alternative report – SCOTLAND</w:t>
    </w:r>
  </w:p>
  <w:p w14:paraId="0000050E" w14:textId="0960151E" w:rsidR="00F14289" w:rsidRPr="005439D8" w:rsidRDefault="00E079D0" w:rsidP="008F6B52">
    <w:pPr>
      <w:pBdr>
        <w:top w:val="nil"/>
        <w:left w:val="nil"/>
        <w:bottom w:val="nil"/>
        <w:right w:val="nil"/>
        <w:between w:val="nil"/>
      </w:pBdr>
      <w:tabs>
        <w:tab w:val="center" w:pos="4513"/>
        <w:tab w:val="right" w:pos="9026"/>
      </w:tabs>
      <w:spacing w:before="30" w:after="0"/>
      <w:jc w:val="center"/>
      <w:rPr>
        <w:i/>
        <w:color w:val="000000"/>
        <w:sz w:val="18"/>
        <w:szCs w:val="18"/>
      </w:rPr>
    </w:pPr>
    <w:r w:rsidRPr="005439D8">
      <w:rPr>
        <w:i/>
        <w:sz w:val="18"/>
        <w:szCs w:val="18"/>
      </w:rPr>
      <w:t>Dece</w:t>
    </w:r>
    <w:r w:rsidRPr="005439D8">
      <w:rPr>
        <w:i/>
        <w:color w:val="000000"/>
        <w:sz w:val="18"/>
        <w:szCs w:val="18"/>
      </w:rPr>
      <w:t>mber 2022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509" w14:textId="77777777" w:rsidR="00F14289" w:rsidRDefault="00F14289">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F950CA" w14:textId="77777777" w:rsidR="00961119" w:rsidRDefault="00961119">
      <w:pPr>
        <w:spacing w:before="0" w:after="0" w:line="240" w:lineRule="auto"/>
      </w:pPr>
      <w:r>
        <w:separator/>
      </w:r>
    </w:p>
  </w:footnote>
  <w:footnote w:type="continuationSeparator" w:id="0">
    <w:p w14:paraId="4C2A1D6B" w14:textId="77777777" w:rsidR="00961119" w:rsidRDefault="0096111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506" w14:textId="77777777" w:rsidR="00F14289" w:rsidRDefault="00F14289">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505" w14:textId="520ADAC7" w:rsidR="00F14289" w:rsidRDefault="00F14289">
    <w:pPr>
      <w:pBdr>
        <w:top w:val="nil"/>
        <w:left w:val="nil"/>
        <w:bottom w:val="nil"/>
        <w:right w:val="nil"/>
        <w:between w:val="nil"/>
      </w:pBdr>
      <w:tabs>
        <w:tab w:val="center" w:pos="4513"/>
        <w:tab w:val="right" w:pos="902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507" w14:textId="77777777" w:rsidR="00F14289" w:rsidRDefault="00F14289">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B59D8"/>
    <w:multiLevelType w:val="multilevel"/>
    <w:tmpl w:val="E0B4E7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14439D1"/>
    <w:multiLevelType w:val="multilevel"/>
    <w:tmpl w:val="6EB0E2A4"/>
    <w:lvl w:ilvl="0">
      <w:start w:val="1"/>
      <w:numFmt w:val="bullet"/>
      <w:pStyle w:val="DfESBullets"/>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522074E"/>
    <w:multiLevelType w:val="multilevel"/>
    <w:tmpl w:val="D840C9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6837BCA"/>
    <w:multiLevelType w:val="multilevel"/>
    <w:tmpl w:val="ABD82294"/>
    <w:lvl w:ilvl="0">
      <w:start w:val="1"/>
      <w:numFmt w:val="bullet"/>
      <w:pStyle w:val="Bullet2G"/>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7155E88"/>
    <w:multiLevelType w:val="multilevel"/>
    <w:tmpl w:val="A2F65E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B5866F5"/>
    <w:multiLevelType w:val="multilevel"/>
    <w:tmpl w:val="02EC6F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E0A5724"/>
    <w:multiLevelType w:val="hybridMultilevel"/>
    <w:tmpl w:val="8154F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8B2424"/>
    <w:multiLevelType w:val="hybridMultilevel"/>
    <w:tmpl w:val="417EC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9519E8"/>
    <w:multiLevelType w:val="multilevel"/>
    <w:tmpl w:val="F95E1F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FD9229C"/>
    <w:multiLevelType w:val="multilevel"/>
    <w:tmpl w:val="0A7816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1DF4D33"/>
    <w:multiLevelType w:val="multilevel"/>
    <w:tmpl w:val="BF06CA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4036EB5"/>
    <w:multiLevelType w:val="multilevel"/>
    <w:tmpl w:val="C39CCA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57858A1"/>
    <w:multiLevelType w:val="multilevel"/>
    <w:tmpl w:val="BABE83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5CB372F"/>
    <w:multiLevelType w:val="multilevel"/>
    <w:tmpl w:val="ADC884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6207A12"/>
    <w:multiLevelType w:val="multilevel"/>
    <w:tmpl w:val="CC929E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1BEA1BBF"/>
    <w:multiLevelType w:val="multilevel"/>
    <w:tmpl w:val="57F252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1D2F5270"/>
    <w:multiLevelType w:val="multilevel"/>
    <w:tmpl w:val="8FF084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1F9C6E84"/>
    <w:multiLevelType w:val="multilevel"/>
    <w:tmpl w:val="287811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5492A8F"/>
    <w:multiLevelType w:val="multilevel"/>
    <w:tmpl w:val="E76487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7FF12D8"/>
    <w:multiLevelType w:val="multilevel"/>
    <w:tmpl w:val="414C76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8366030"/>
    <w:multiLevelType w:val="multilevel"/>
    <w:tmpl w:val="C3BC9B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2AA10BF8"/>
    <w:multiLevelType w:val="multilevel"/>
    <w:tmpl w:val="A52899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2BC0273E"/>
    <w:multiLevelType w:val="multilevel"/>
    <w:tmpl w:val="66E4BF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2C003A48"/>
    <w:multiLevelType w:val="multilevel"/>
    <w:tmpl w:val="3F366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2D832E9E"/>
    <w:multiLevelType w:val="multilevel"/>
    <w:tmpl w:val="5BBA78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2E3C6330"/>
    <w:multiLevelType w:val="multilevel"/>
    <w:tmpl w:val="D46495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2EB16599"/>
    <w:multiLevelType w:val="multilevel"/>
    <w:tmpl w:val="ED5695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30711325"/>
    <w:multiLevelType w:val="multilevel"/>
    <w:tmpl w:val="46D6D4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310C4F17"/>
    <w:multiLevelType w:val="multilevel"/>
    <w:tmpl w:val="FA7400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31AF543A"/>
    <w:multiLevelType w:val="multilevel"/>
    <w:tmpl w:val="DEEECC50"/>
    <w:lvl w:ilvl="0">
      <w:start w:val="1"/>
      <w:numFmt w:val="bullet"/>
      <w:pStyle w:val="DeptOutNumbered"/>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32D97E4A"/>
    <w:multiLevelType w:val="multilevel"/>
    <w:tmpl w:val="748C88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368F4644"/>
    <w:multiLevelType w:val="multilevel"/>
    <w:tmpl w:val="B658C6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38BC3600"/>
    <w:multiLevelType w:val="multilevel"/>
    <w:tmpl w:val="FCFABF7E"/>
    <w:lvl w:ilvl="0">
      <w:start w:val="1"/>
      <w:numFmt w:val="bullet"/>
      <w:pStyle w:val="DeptBullets"/>
      <w:lvlText w:val="●"/>
      <w:lvlJc w:val="left"/>
      <w:pPr>
        <w:ind w:left="720" w:hanging="360"/>
      </w:pPr>
      <w:rPr>
        <w:rFonts w:ascii="Noto Sans" w:eastAsia="Noto Sans" w:hAnsi="Noto Sans" w:cs="Noto Sans"/>
        <w:u w:val="none"/>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33" w15:restartNumberingAfterBreak="0">
    <w:nsid w:val="38C40101"/>
    <w:multiLevelType w:val="multilevel"/>
    <w:tmpl w:val="5C080A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3C5E1B67"/>
    <w:multiLevelType w:val="multilevel"/>
    <w:tmpl w:val="F9F4A4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3CF53B6A"/>
    <w:multiLevelType w:val="multilevel"/>
    <w:tmpl w:val="3C2268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3D5479BD"/>
    <w:multiLevelType w:val="multilevel"/>
    <w:tmpl w:val="286299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3ED9398B"/>
    <w:multiLevelType w:val="multilevel"/>
    <w:tmpl w:val="81A2BC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44123526"/>
    <w:multiLevelType w:val="hybridMultilevel"/>
    <w:tmpl w:val="3D346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6EA3B92"/>
    <w:multiLevelType w:val="multilevel"/>
    <w:tmpl w:val="28AA76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47A24BA8"/>
    <w:multiLevelType w:val="multilevel"/>
    <w:tmpl w:val="413AC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49D83AAB"/>
    <w:multiLevelType w:val="multilevel"/>
    <w:tmpl w:val="D414C4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49FD3588"/>
    <w:multiLevelType w:val="multilevel"/>
    <w:tmpl w:val="B01EE1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4CC2699E"/>
    <w:multiLevelType w:val="multilevel"/>
    <w:tmpl w:val="34003B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4CE65804"/>
    <w:multiLevelType w:val="multilevel"/>
    <w:tmpl w:val="989C0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4F0D72B9"/>
    <w:multiLevelType w:val="multilevel"/>
    <w:tmpl w:val="054C99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50CE2D23"/>
    <w:multiLevelType w:val="multilevel"/>
    <w:tmpl w:val="C17677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53024CCD"/>
    <w:multiLevelType w:val="multilevel"/>
    <w:tmpl w:val="15CCB8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539076AC"/>
    <w:multiLevelType w:val="multilevel"/>
    <w:tmpl w:val="D62631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55904015"/>
    <w:multiLevelType w:val="multilevel"/>
    <w:tmpl w:val="5ED0DE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58BD0E82"/>
    <w:multiLevelType w:val="hybridMultilevel"/>
    <w:tmpl w:val="C83ADEB0"/>
    <w:lvl w:ilvl="0" w:tplc="B8A08542">
      <w:start w:val="1"/>
      <w:numFmt w:val="decimal"/>
      <w:pStyle w:val="2SOCRR"/>
      <w:lvlText w:val="%1."/>
      <w:lvlJc w:val="left"/>
      <w:pPr>
        <w:ind w:left="720" w:hanging="360"/>
      </w:pPr>
      <w:rPr>
        <w:rFonts w:ascii="Cambria" w:eastAsia="Cambria" w:hAnsi="Cambria" w:cs="Cambria" w:hint="default"/>
        <w:b/>
        <w:color w:val="1F497D"/>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64165A8B"/>
    <w:multiLevelType w:val="multilevel"/>
    <w:tmpl w:val="A98CD0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64210702"/>
    <w:multiLevelType w:val="multilevel"/>
    <w:tmpl w:val="2ECA5A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64A56408"/>
    <w:multiLevelType w:val="multilevel"/>
    <w:tmpl w:val="9282F6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64E85664"/>
    <w:multiLevelType w:val="multilevel"/>
    <w:tmpl w:val="216213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6510669D"/>
    <w:multiLevelType w:val="multilevel"/>
    <w:tmpl w:val="D3D405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67C11DD9"/>
    <w:multiLevelType w:val="multilevel"/>
    <w:tmpl w:val="7F7A0D20"/>
    <w:lvl w:ilvl="0">
      <w:start w:val="1"/>
      <w:numFmt w:val="bullet"/>
      <w:pStyle w:val="ListBullet"/>
      <w:lvlText w:val="●"/>
      <w:lvlJc w:val="left"/>
      <w:pPr>
        <w:ind w:left="360" w:hanging="360"/>
      </w:pPr>
      <w:rPr>
        <w:rFonts w:ascii="Noto Sans" w:eastAsia="Noto Sans" w:hAnsi="Noto Sans" w:cs="Noto San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7" w15:restartNumberingAfterBreak="0">
    <w:nsid w:val="686B207A"/>
    <w:multiLevelType w:val="multilevel"/>
    <w:tmpl w:val="41F835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687E6E11"/>
    <w:multiLevelType w:val="multilevel"/>
    <w:tmpl w:val="B750E7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6AB57270"/>
    <w:multiLevelType w:val="multilevel"/>
    <w:tmpl w:val="F3907B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6B90371C"/>
    <w:multiLevelType w:val="multilevel"/>
    <w:tmpl w:val="C11CE7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6CC17FEA"/>
    <w:multiLevelType w:val="multilevel"/>
    <w:tmpl w:val="0662373C"/>
    <w:lvl w:ilvl="0">
      <w:start w:val="1"/>
      <w:numFmt w:val="bullet"/>
      <w:pStyle w:val="DfESOutNumbered"/>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6CCD31D2"/>
    <w:multiLevelType w:val="multilevel"/>
    <w:tmpl w:val="206C3C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6CFD02E4"/>
    <w:multiLevelType w:val="multilevel"/>
    <w:tmpl w:val="2E48007C"/>
    <w:lvl w:ilvl="0">
      <w:start w:val="1"/>
      <w:numFmt w:val="bullet"/>
      <w:pStyle w:val="BodyTex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6F6B3BAC"/>
    <w:multiLevelType w:val="multilevel"/>
    <w:tmpl w:val="041855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716F05A1"/>
    <w:multiLevelType w:val="multilevel"/>
    <w:tmpl w:val="4BEAC7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73F82FC6"/>
    <w:multiLevelType w:val="multilevel"/>
    <w:tmpl w:val="00A040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74B05E5A"/>
    <w:multiLevelType w:val="multilevel"/>
    <w:tmpl w:val="E0C69F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78005804"/>
    <w:multiLevelType w:val="multilevel"/>
    <w:tmpl w:val="9FFAC0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15:restartNumberingAfterBreak="0">
    <w:nsid w:val="799E7D25"/>
    <w:multiLevelType w:val="multilevel"/>
    <w:tmpl w:val="85021FA8"/>
    <w:lvl w:ilvl="0">
      <w:start w:val="1"/>
      <w:numFmt w:val="bullet"/>
      <w:pStyle w:val="JGNumberedHeading"/>
      <w:lvlText w:val="●"/>
      <w:lvlJc w:val="left"/>
      <w:pPr>
        <w:ind w:left="720" w:hanging="360"/>
      </w:pPr>
      <w:rPr>
        <w:rFonts w:ascii="Noto Sans" w:eastAsia="Noto Sans" w:hAnsi="Noto Sans" w:cs="Noto Sans"/>
      </w:rPr>
    </w:lvl>
    <w:lvl w:ilvl="1">
      <w:start w:val="1"/>
      <w:numFmt w:val="bullet"/>
      <w:pStyle w:val="JGNumberedParagraph"/>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70" w15:restartNumberingAfterBreak="0">
    <w:nsid w:val="7AC230AE"/>
    <w:multiLevelType w:val="multilevel"/>
    <w:tmpl w:val="833896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15:restartNumberingAfterBreak="0">
    <w:nsid w:val="7ADB0132"/>
    <w:multiLevelType w:val="multilevel"/>
    <w:tmpl w:val="F80ED3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15:restartNumberingAfterBreak="0">
    <w:nsid w:val="7CFF19EB"/>
    <w:multiLevelType w:val="multilevel"/>
    <w:tmpl w:val="EA52D8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15:restartNumberingAfterBreak="0">
    <w:nsid w:val="7FF35F2B"/>
    <w:multiLevelType w:val="multilevel"/>
    <w:tmpl w:val="A0E047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2"/>
  </w:num>
  <w:num w:numId="2">
    <w:abstractNumId w:val="61"/>
  </w:num>
  <w:num w:numId="3">
    <w:abstractNumId w:val="1"/>
  </w:num>
  <w:num w:numId="4">
    <w:abstractNumId w:val="63"/>
  </w:num>
  <w:num w:numId="5">
    <w:abstractNumId w:val="69"/>
  </w:num>
  <w:num w:numId="6">
    <w:abstractNumId w:val="29"/>
  </w:num>
  <w:num w:numId="7">
    <w:abstractNumId w:val="43"/>
  </w:num>
  <w:num w:numId="8">
    <w:abstractNumId w:val="3"/>
  </w:num>
  <w:num w:numId="9">
    <w:abstractNumId w:val="56"/>
  </w:num>
  <w:num w:numId="10">
    <w:abstractNumId w:val="59"/>
  </w:num>
  <w:num w:numId="11">
    <w:abstractNumId w:val="22"/>
  </w:num>
  <w:num w:numId="12">
    <w:abstractNumId w:val="5"/>
  </w:num>
  <w:num w:numId="13">
    <w:abstractNumId w:val="4"/>
  </w:num>
  <w:num w:numId="14">
    <w:abstractNumId w:val="20"/>
  </w:num>
  <w:num w:numId="15">
    <w:abstractNumId w:val="33"/>
  </w:num>
  <w:num w:numId="16">
    <w:abstractNumId w:val="23"/>
  </w:num>
  <w:num w:numId="17">
    <w:abstractNumId w:val="30"/>
  </w:num>
  <w:num w:numId="18">
    <w:abstractNumId w:val="11"/>
  </w:num>
  <w:num w:numId="19">
    <w:abstractNumId w:val="58"/>
  </w:num>
  <w:num w:numId="20">
    <w:abstractNumId w:val="35"/>
  </w:num>
  <w:num w:numId="21">
    <w:abstractNumId w:val="70"/>
  </w:num>
  <w:num w:numId="22">
    <w:abstractNumId w:val="12"/>
  </w:num>
  <w:num w:numId="23">
    <w:abstractNumId w:val="14"/>
  </w:num>
  <w:num w:numId="24">
    <w:abstractNumId w:val="0"/>
  </w:num>
  <w:num w:numId="25">
    <w:abstractNumId w:val="24"/>
  </w:num>
  <w:num w:numId="26">
    <w:abstractNumId w:val="16"/>
  </w:num>
  <w:num w:numId="27">
    <w:abstractNumId w:val="55"/>
  </w:num>
  <w:num w:numId="28">
    <w:abstractNumId w:val="48"/>
  </w:num>
  <w:num w:numId="29">
    <w:abstractNumId w:val="21"/>
  </w:num>
  <w:num w:numId="30">
    <w:abstractNumId w:val="60"/>
  </w:num>
  <w:num w:numId="31">
    <w:abstractNumId w:val="62"/>
  </w:num>
  <w:num w:numId="32">
    <w:abstractNumId w:val="8"/>
  </w:num>
  <w:num w:numId="33">
    <w:abstractNumId w:val="45"/>
  </w:num>
  <w:num w:numId="34">
    <w:abstractNumId w:val="65"/>
  </w:num>
  <w:num w:numId="35">
    <w:abstractNumId w:val="36"/>
  </w:num>
  <w:num w:numId="36">
    <w:abstractNumId w:val="10"/>
  </w:num>
  <w:num w:numId="37">
    <w:abstractNumId w:val="47"/>
  </w:num>
  <w:num w:numId="38">
    <w:abstractNumId w:val="40"/>
  </w:num>
  <w:num w:numId="39">
    <w:abstractNumId w:val="73"/>
  </w:num>
  <w:num w:numId="40">
    <w:abstractNumId w:val="57"/>
  </w:num>
  <w:num w:numId="41">
    <w:abstractNumId w:val="52"/>
  </w:num>
  <w:num w:numId="42">
    <w:abstractNumId w:val="2"/>
  </w:num>
  <w:num w:numId="43">
    <w:abstractNumId w:val="13"/>
  </w:num>
  <w:num w:numId="44">
    <w:abstractNumId w:val="64"/>
  </w:num>
  <w:num w:numId="45">
    <w:abstractNumId w:val="67"/>
  </w:num>
  <w:num w:numId="46">
    <w:abstractNumId w:val="37"/>
  </w:num>
  <w:num w:numId="47">
    <w:abstractNumId w:val="26"/>
  </w:num>
  <w:num w:numId="48">
    <w:abstractNumId w:val="41"/>
  </w:num>
  <w:num w:numId="49">
    <w:abstractNumId w:val="53"/>
  </w:num>
  <w:num w:numId="50">
    <w:abstractNumId w:val="18"/>
  </w:num>
  <w:num w:numId="51">
    <w:abstractNumId w:val="71"/>
  </w:num>
  <w:num w:numId="52">
    <w:abstractNumId w:val="49"/>
  </w:num>
  <w:num w:numId="53">
    <w:abstractNumId w:val="15"/>
  </w:num>
  <w:num w:numId="54">
    <w:abstractNumId w:val="42"/>
  </w:num>
  <w:num w:numId="55">
    <w:abstractNumId w:val="9"/>
  </w:num>
  <w:num w:numId="56">
    <w:abstractNumId w:val="54"/>
  </w:num>
  <w:num w:numId="57">
    <w:abstractNumId w:val="17"/>
  </w:num>
  <w:num w:numId="58">
    <w:abstractNumId w:val="39"/>
  </w:num>
  <w:num w:numId="59">
    <w:abstractNumId w:val="25"/>
  </w:num>
  <w:num w:numId="60">
    <w:abstractNumId w:val="51"/>
  </w:num>
  <w:num w:numId="61">
    <w:abstractNumId w:val="68"/>
  </w:num>
  <w:num w:numId="62">
    <w:abstractNumId w:val="66"/>
  </w:num>
  <w:num w:numId="63">
    <w:abstractNumId w:val="27"/>
  </w:num>
  <w:num w:numId="64">
    <w:abstractNumId w:val="72"/>
  </w:num>
  <w:num w:numId="65">
    <w:abstractNumId w:val="34"/>
  </w:num>
  <w:num w:numId="66">
    <w:abstractNumId w:val="19"/>
  </w:num>
  <w:num w:numId="67">
    <w:abstractNumId w:val="31"/>
  </w:num>
  <w:num w:numId="68">
    <w:abstractNumId w:val="44"/>
  </w:num>
  <w:num w:numId="69">
    <w:abstractNumId w:val="46"/>
  </w:num>
  <w:num w:numId="70">
    <w:abstractNumId w:val="28"/>
  </w:num>
  <w:num w:numId="71">
    <w:abstractNumId w:val="50"/>
  </w:num>
  <w:num w:numId="72">
    <w:abstractNumId w:val="7"/>
  </w:num>
  <w:num w:numId="73">
    <w:abstractNumId w:val="6"/>
  </w:num>
  <w:num w:numId="74">
    <w:abstractNumId w:val="38"/>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289"/>
    <w:rsid w:val="0003528C"/>
    <w:rsid w:val="00046500"/>
    <w:rsid w:val="00051FB8"/>
    <w:rsid w:val="00054F76"/>
    <w:rsid w:val="00121AFD"/>
    <w:rsid w:val="001769B1"/>
    <w:rsid w:val="001D1BA5"/>
    <w:rsid w:val="001E3B70"/>
    <w:rsid w:val="001F4712"/>
    <w:rsid w:val="00210C5A"/>
    <w:rsid w:val="00246163"/>
    <w:rsid w:val="00300445"/>
    <w:rsid w:val="00347308"/>
    <w:rsid w:val="003E6FEA"/>
    <w:rsid w:val="00434946"/>
    <w:rsid w:val="00440AA0"/>
    <w:rsid w:val="00441DA1"/>
    <w:rsid w:val="00467171"/>
    <w:rsid w:val="004E7212"/>
    <w:rsid w:val="004F0234"/>
    <w:rsid w:val="005014F6"/>
    <w:rsid w:val="00504BC4"/>
    <w:rsid w:val="005144FC"/>
    <w:rsid w:val="005439D8"/>
    <w:rsid w:val="00591F8F"/>
    <w:rsid w:val="005F236F"/>
    <w:rsid w:val="00642B6B"/>
    <w:rsid w:val="00671947"/>
    <w:rsid w:val="00680EE2"/>
    <w:rsid w:val="006A6537"/>
    <w:rsid w:val="006D10AA"/>
    <w:rsid w:val="006F078E"/>
    <w:rsid w:val="006F7F58"/>
    <w:rsid w:val="007875FE"/>
    <w:rsid w:val="00791291"/>
    <w:rsid w:val="0080061C"/>
    <w:rsid w:val="0080239E"/>
    <w:rsid w:val="0080279A"/>
    <w:rsid w:val="008319E1"/>
    <w:rsid w:val="008452E4"/>
    <w:rsid w:val="008900EC"/>
    <w:rsid w:val="008D35B0"/>
    <w:rsid w:val="008E272D"/>
    <w:rsid w:val="008F0ED6"/>
    <w:rsid w:val="008F6B52"/>
    <w:rsid w:val="00904C54"/>
    <w:rsid w:val="00951AFD"/>
    <w:rsid w:val="00961119"/>
    <w:rsid w:val="00987286"/>
    <w:rsid w:val="00A326DA"/>
    <w:rsid w:val="00A33206"/>
    <w:rsid w:val="00A905FB"/>
    <w:rsid w:val="00AA5417"/>
    <w:rsid w:val="00AB6533"/>
    <w:rsid w:val="00B577A1"/>
    <w:rsid w:val="00B67A36"/>
    <w:rsid w:val="00BD709C"/>
    <w:rsid w:val="00BE4D9E"/>
    <w:rsid w:val="00C02D11"/>
    <w:rsid w:val="00C17A32"/>
    <w:rsid w:val="00C51E33"/>
    <w:rsid w:val="00C61D98"/>
    <w:rsid w:val="00CD4C47"/>
    <w:rsid w:val="00CD638A"/>
    <w:rsid w:val="00CF1022"/>
    <w:rsid w:val="00D15FBF"/>
    <w:rsid w:val="00D65BA0"/>
    <w:rsid w:val="00D93E97"/>
    <w:rsid w:val="00DE5362"/>
    <w:rsid w:val="00E079D0"/>
    <w:rsid w:val="00E356FA"/>
    <w:rsid w:val="00E76CB4"/>
    <w:rsid w:val="00E77DA4"/>
    <w:rsid w:val="00E85491"/>
    <w:rsid w:val="00F058DC"/>
    <w:rsid w:val="00F14289"/>
    <w:rsid w:val="00F217B4"/>
    <w:rsid w:val="00F25916"/>
    <w:rsid w:val="00F8455E"/>
    <w:rsid w:val="00F845B8"/>
    <w:rsid w:val="00F9680F"/>
    <w:rsid w:val="00FA7E80"/>
    <w:rsid w:val="00FF06E8"/>
    <w:rsid w:val="00FF47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4C1526"/>
  <w15:docId w15:val="{1319E245-CC4E-4FD6-AD40-D855DEA61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en-GB" w:bidi="ar-SA"/>
      </w:rPr>
    </w:rPrDefault>
    <w:pPrDefault>
      <w:pPr>
        <w:spacing w:before="240" w:after="240" w:line="276"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61F8"/>
    <w:rPr>
      <w:rFonts w:cs="Times New Roman"/>
      <w:szCs w:val="24"/>
    </w:rPr>
  </w:style>
  <w:style w:type="paragraph" w:styleId="Heading1">
    <w:name w:val="heading 1"/>
    <w:aliases w:val="Numbered - 1"/>
    <w:basedOn w:val="Normal"/>
    <w:next w:val="Normal"/>
    <w:link w:val="Heading1Char"/>
    <w:uiPriority w:val="9"/>
    <w:rsid w:val="00A86241"/>
    <w:pPr>
      <w:keepNext/>
      <w:keepLines/>
      <w:widowControl w:val="0"/>
      <w:overflowPunct w:val="0"/>
      <w:autoSpaceDE w:val="0"/>
      <w:autoSpaceDN w:val="0"/>
      <w:adjustRightInd w:val="0"/>
      <w:textAlignment w:val="baseline"/>
      <w:outlineLvl w:val="0"/>
    </w:pPr>
    <w:rPr>
      <w:rFonts w:ascii="Arial" w:eastAsia="Times New Roman" w:hAnsi="Arial"/>
      <w:b/>
      <w:kern w:val="28"/>
      <w:szCs w:val="20"/>
    </w:rPr>
  </w:style>
  <w:style w:type="paragraph" w:styleId="Heading2">
    <w:name w:val="heading 2"/>
    <w:aliases w:val="ExecSummary_Intro,SOCRR 1 Heading"/>
    <w:basedOn w:val="Heading1"/>
    <w:next w:val="Heading1"/>
    <w:link w:val="Heading2Char"/>
    <w:uiPriority w:val="9"/>
    <w:unhideWhenUsed/>
    <w:qFormat/>
    <w:rsid w:val="00135927"/>
    <w:pPr>
      <w:spacing w:line="240" w:lineRule="auto"/>
      <w:outlineLvl w:val="1"/>
    </w:pPr>
    <w:rPr>
      <w:rFonts w:asciiTheme="majorHAnsi" w:hAnsiTheme="majorHAnsi"/>
      <w:color w:val="1F497D" w:themeColor="text2"/>
      <w:sz w:val="32"/>
    </w:rPr>
  </w:style>
  <w:style w:type="paragraph" w:styleId="Heading3">
    <w:name w:val="heading 3"/>
    <w:aliases w:val="SOCRR Main Heading,CO text"/>
    <w:basedOn w:val="Heading"/>
    <w:next w:val="Normal"/>
    <w:link w:val="Heading3Char"/>
    <w:uiPriority w:val="9"/>
    <w:unhideWhenUsed/>
    <w:qFormat/>
    <w:rsid w:val="007549DD"/>
    <w:pPr>
      <w:keepNext w:val="0"/>
      <w:keepLines w:val="0"/>
      <w:spacing w:before="0"/>
      <w:ind w:left="360" w:hanging="360"/>
      <w:outlineLvl w:val="2"/>
    </w:pPr>
    <w:rPr>
      <w:rFonts w:ascii="Cambria" w:hAnsi="Cambria"/>
      <w:color w:val="1F497D" w:themeColor="text2"/>
      <w:sz w:val="36"/>
    </w:rPr>
  </w:style>
  <w:style w:type="paragraph" w:styleId="Heading4">
    <w:name w:val="heading 4"/>
    <w:aliases w:val="Numbered - 4"/>
    <w:basedOn w:val="Heading3"/>
    <w:next w:val="Normal"/>
    <w:link w:val="Heading4Char"/>
    <w:uiPriority w:val="9"/>
    <w:semiHidden/>
    <w:unhideWhenUsed/>
    <w:qFormat/>
    <w:rsid w:val="00052E00"/>
    <w:pPr>
      <w:outlineLvl w:val="3"/>
    </w:pPr>
  </w:style>
  <w:style w:type="paragraph" w:styleId="Heading5">
    <w:name w:val="heading 5"/>
    <w:aliases w:val="Numbered - 5"/>
    <w:basedOn w:val="Heading4"/>
    <w:next w:val="Normal"/>
    <w:link w:val="Heading5Char"/>
    <w:uiPriority w:val="9"/>
    <w:semiHidden/>
    <w:unhideWhenUsed/>
    <w:qFormat/>
    <w:rsid w:val="00052E00"/>
    <w:pPr>
      <w:outlineLvl w:val="4"/>
    </w:pPr>
  </w:style>
  <w:style w:type="paragraph" w:styleId="Heading6">
    <w:name w:val="heading 6"/>
    <w:aliases w:val="Numbered - 6"/>
    <w:basedOn w:val="Heading5"/>
    <w:next w:val="Normal"/>
    <w:link w:val="Heading6Char"/>
    <w:uiPriority w:val="9"/>
    <w:semiHidden/>
    <w:unhideWhenUsed/>
    <w:qFormat/>
    <w:rsid w:val="00052E00"/>
    <w:pPr>
      <w:outlineLvl w:val="5"/>
    </w:pPr>
  </w:style>
  <w:style w:type="paragraph" w:styleId="Heading7">
    <w:name w:val="heading 7"/>
    <w:aliases w:val="Numbered - 7"/>
    <w:basedOn w:val="Heading6"/>
    <w:next w:val="Normal"/>
    <w:link w:val="Heading7Char"/>
    <w:uiPriority w:val="99"/>
    <w:rsid w:val="00052E00"/>
    <w:pPr>
      <w:outlineLvl w:val="6"/>
    </w:pPr>
  </w:style>
  <w:style w:type="paragraph" w:styleId="Heading8">
    <w:name w:val="heading 8"/>
    <w:aliases w:val="Numbered - 8"/>
    <w:basedOn w:val="Heading7"/>
    <w:next w:val="Normal"/>
    <w:link w:val="Heading8Char"/>
    <w:uiPriority w:val="99"/>
    <w:rsid w:val="00052E00"/>
    <w:pPr>
      <w:outlineLvl w:val="7"/>
    </w:pPr>
  </w:style>
  <w:style w:type="paragraph" w:styleId="Heading9">
    <w:name w:val="heading 9"/>
    <w:aliases w:val="Numbered - 9"/>
    <w:basedOn w:val="Heading8"/>
    <w:next w:val="Normal"/>
    <w:link w:val="Heading9Char"/>
    <w:uiPriority w:val="99"/>
    <w:rsid w:val="00052E0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RecommendationTitle"/>
    <w:basedOn w:val="Normal"/>
    <w:next w:val="Normal"/>
    <w:link w:val="TitleChar"/>
    <w:uiPriority w:val="10"/>
    <w:qFormat/>
    <w:rsid w:val="008B0319"/>
    <w:pPr>
      <w:pBdr>
        <w:bottom w:val="single" w:sz="8" w:space="4" w:color="4F81BD" w:themeColor="accent1"/>
      </w:pBdr>
      <w:spacing w:after="300"/>
      <w:contextualSpacing/>
    </w:pPr>
    <w:rPr>
      <w:rFonts w:asciiTheme="majorHAnsi" w:eastAsiaTheme="majorEastAsia" w:hAnsiTheme="majorHAnsi" w:cstheme="majorBidi"/>
      <w:b/>
      <w:color w:val="17365D" w:themeColor="text2" w:themeShade="BF"/>
      <w:spacing w:val="5"/>
      <w:kern w:val="28"/>
      <w:szCs w:val="22"/>
    </w:rPr>
  </w:style>
  <w:style w:type="paragraph" w:customStyle="1" w:styleId="DeptBullets">
    <w:name w:val="DeptBullets"/>
    <w:basedOn w:val="Normal"/>
    <w:link w:val="DeptBulletsChar"/>
    <w:rsid w:val="008C1FBB"/>
    <w:pPr>
      <w:numPr>
        <w:numId w:val="1"/>
      </w:numPr>
    </w:pPr>
    <w:rPr>
      <w:rFonts w:cstheme="minorBidi"/>
      <w:szCs w:val="22"/>
    </w:rPr>
  </w:style>
  <w:style w:type="character" w:customStyle="1" w:styleId="DeptBulletsChar">
    <w:name w:val="DeptBullets Char"/>
    <w:link w:val="DeptBullets"/>
    <w:rsid w:val="008C1FBB"/>
    <w:rPr>
      <w:rFonts w:cstheme="minorBidi"/>
    </w:rPr>
  </w:style>
  <w:style w:type="character" w:styleId="Hyperlink">
    <w:name w:val="Hyperlink"/>
    <w:basedOn w:val="DefaultParagraphFont"/>
    <w:uiPriority w:val="99"/>
    <w:unhideWhenUsed/>
    <w:rsid w:val="009D190D"/>
    <w:rPr>
      <w:color w:val="0000FF" w:themeColor="hyperlink"/>
      <w:u w:val="single"/>
    </w:rPr>
  </w:style>
  <w:style w:type="paragraph" w:styleId="ListParagraph">
    <w:name w:val="List Paragraph"/>
    <w:aliases w:val="Dot pt,F5 List Paragraph,List Paragraph1,No Spacing1,List Paragraph Char Char Char,Indicator Text,Numbered Para 1,List Paragraph11,Colorful List - Accent 11,Bullet 1,Bullet Points,MAIN CONTENT,List Paragraph2,Normal numbered,OBC Bullet,L"/>
    <w:basedOn w:val="Normal"/>
    <w:link w:val="ListParagraphChar"/>
    <w:uiPriority w:val="34"/>
    <w:rsid w:val="00105C31"/>
    <w:pPr>
      <w:spacing w:after="200"/>
      <w:ind w:left="720"/>
      <w:contextualSpacing/>
    </w:pPr>
    <w:rPr>
      <w:rFonts w:cstheme="minorBidi"/>
      <w:szCs w:val="22"/>
    </w:rPr>
  </w:style>
  <w:style w:type="character" w:styleId="CommentReference">
    <w:name w:val="annotation reference"/>
    <w:basedOn w:val="DefaultParagraphFont"/>
    <w:uiPriority w:val="99"/>
    <w:unhideWhenUsed/>
    <w:rsid w:val="00105C31"/>
    <w:rPr>
      <w:sz w:val="16"/>
      <w:szCs w:val="16"/>
    </w:rPr>
  </w:style>
  <w:style w:type="paragraph" w:styleId="CommentText">
    <w:name w:val="annotation text"/>
    <w:basedOn w:val="Normal"/>
    <w:link w:val="CommentTextChar"/>
    <w:uiPriority w:val="99"/>
    <w:unhideWhenUsed/>
    <w:rsid w:val="00105C31"/>
    <w:pPr>
      <w:spacing w:after="200"/>
    </w:pPr>
    <w:rPr>
      <w:rFonts w:cstheme="minorBidi"/>
      <w:sz w:val="20"/>
      <w:szCs w:val="20"/>
    </w:rPr>
  </w:style>
  <w:style w:type="character" w:customStyle="1" w:styleId="CommentTextChar">
    <w:name w:val="Comment Text Char"/>
    <w:basedOn w:val="DefaultParagraphFont"/>
    <w:link w:val="CommentText"/>
    <w:uiPriority w:val="99"/>
    <w:qFormat/>
    <w:rsid w:val="00105C31"/>
    <w:rPr>
      <w:sz w:val="20"/>
      <w:szCs w:val="20"/>
    </w:rPr>
  </w:style>
  <w:style w:type="paragraph" w:styleId="CommentSubject">
    <w:name w:val="annotation subject"/>
    <w:basedOn w:val="CommentText"/>
    <w:next w:val="CommentText"/>
    <w:link w:val="CommentSubjectChar"/>
    <w:uiPriority w:val="99"/>
    <w:unhideWhenUsed/>
    <w:rsid w:val="00105C31"/>
    <w:rPr>
      <w:b/>
      <w:bCs/>
    </w:rPr>
  </w:style>
  <w:style w:type="character" w:customStyle="1" w:styleId="CommentSubjectChar">
    <w:name w:val="Comment Subject Char"/>
    <w:basedOn w:val="CommentTextChar"/>
    <w:link w:val="CommentSubject"/>
    <w:uiPriority w:val="99"/>
    <w:rsid w:val="00105C31"/>
    <w:rPr>
      <w:b/>
      <w:bCs/>
      <w:sz w:val="20"/>
      <w:szCs w:val="20"/>
    </w:rPr>
  </w:style>
  <w:style w:type="paragraph" w:styleId="BalloonText">
    <w:name w:val="Balloon Text"/>
    <w:basedOn w:val="Normal"/>
    <w:link w:val="BalloonTextChar"/>
    <w:uiPriority w:val="99"/>
    <w:unhideWhenUsed/>
    <w:rsid w:val="00105C31"/>
    <w:rPr>
      <w:rFonts w:ascii="Tahoma" w:hAnsi="Tahoma" w:cs="Tahoma"/>
      <w:sz w:val="16"/>
      <w:szCs w:val="16"/>
    </w:rPr>
  </w:style>
  <w:style w:type="character" w:customStyle="1" w:styleId="BalloonTextChar">
    <w:name w:val="Balloon Text Char"/>
    <w:basedOn w:val="DefaultParagraphFont"/>
    <w:link w:val="BalloonText"/>
    <w:uiPriority w:val="99"/>
    <w:qFormat/>
    <w:rsid w:val="00105C31"/>
    <w:rPr>
      <w:rFonts w:ascii="Tahoma" w:hAnsi="Tahoma" w:cs="Tahoma"/>
      <w:sz w:val="16"/>
      <w:szCs w:val="16"/>
    </w:rPr>
  </w:style>
  <w:style w:type="paragraph" w:styleId="Header">
    <w:name w:val="header"/>
    <w:basedOn w:val="Normal"/>
    <w:link w:val="HeaderChar"/>
    <w:uiPriority w:val="99"/>
    <w:unhideWhenUsed/>
    <w:rsid w:val="00E51622"/>
    <w:pPr>
      <w:tabs>
        <w:tab w:val="center" w:pos="4513"/>
        <w:tab w:val="right" w:pos="9026"/>
      </w:tabs>
    </w:pPr>
    <w:rPr>
      <w:rFonts w:cstheme="minorBidi"/>
      <w:szCs w:val="22"/>
    </w:rPr>
  </w:style>
  <w:style w:type="character" w:customStyle="1" w:styleId="HeaderChar">
    <w:name w:val="Header Char"/>
    <w:basedOn w:val="DefaultParagraphFont"/>
    <w:link w:val="Header"/>
    <w:uiPriority w:val="99"/>
    <w:rsid w:val="00E51622"/>
  </w:style>
  <w:style w:type="paragraph" w:styleId="Footer">
    <w:name w:val="footer"/>
    <w:basedOn w:val="Normal"/>
    <w:link w:val="FooterChar"/>
    <w:uiPriority w:val="99"/>
    <w:unhideWhenUsed/>
    <w:rsid w:val="00E51622"/>
    <w:pPr>
      <w:tabs>
        <w:tab w:val="center" w:pos="4513"/>
        <w:tab w:val="right" w:pos="9026"/>
      </w:tabs>
    </w:pPr>
    <w:rPr>
      <w:rFonts w:cstheme="minorBidi"/>
      <w:szCs w:val="22"/>
    </w:rPr>
  </w:style>
  <w:style w:type="character" w:customStyle="1" w:styleId="FooterChar">
    <w:name w:val="Footer Char"/>
    <w:basedOn w:val="DefaultParagraphFont"/>
    <w:link w:val="Footer"/>
    <w:uiPriority w:val="99"/>
    <w:rsid w:val="00E51622"/>
  </w:style>
  <w:style w:type="paragraph" w:styleId="FootnoteText">
    <w:name w:val="footnote text"/>
    <w:aliases w:val="Footnote Text Char1,Footnote Text Char Char,Footnote Text Char Char Char,Footnote Text Char Char Char Char Char,Fo,Footnote Text Char Char Char Char Char Char,Footnote Text Char Char1,Footnote Text Char3 Char1 Char1,F,5_G,Footnote Text1"/>
    <w:basedOn w:val="Normal"/>
    <w:link w:val="FootnoteTextChar"/>
    <w:uiPriority w:val="99"/>
    <w:unhideWhenUsed/>
    <w:qFormat/>
    <w:rsid w:val="00DC6FB9"/>
    <w:rPr>
      <w:rFonts w:cstheme="minorBidi"/>
      <w:sz w:val="20"/>
      <w:szCs w:val="20"/>
    </w:rPr>
  </w:style>
  <w:style w:type="character" w:customStyle="1" w:styleId="FootnoteTextChar">
    <w:name w:val="Footnote Text Char"/>
    <w:aliases w:val="Footnote Text Char1 Char1,Footnote Text Char Char Char2,Footnote Text Char Char Char Char1,Footnote Text Char Char Char Char Char Char2,Fo Char1,Footnote Text Char Char Char Char Char Char Char1,Footnote Text Char Char1 Char1,F Char1"/>
    <w:basedOn w:val="DefaultParagraphFont"/>
    <w:link w:val="FootnoteText"/>
    <w:uiPriority w:val="99"/>
    <w:rsid w:val="00DC6FB9"/>
    <w:rPr>
      <w:sz w:val="20"/>
      <w:szCs w:val="20"/>
    </w:rPr>
  </w:style>
  <w:style w:type="character" w:styleId="FootnoteReference">
    <w:name w:val="footnote reference"/>
    <w:aliases w:val="SUPERS,EN Footnote Reference,Footnote symbol,Footnote reference number,Footnote,Times 10 Point,Exposant 3 Point,Ref,de nota al pie,note TESI,4_G Char Char,Footnotes refss Char Char,ftref Char Char,BVI fnr Char Char,4_G,Footnotes refss"/>
    <w:basedOn w:val="DefaultParagraphFont"/>
    <w:link w:val="4GChar"/>
    <w:uiPriority w:val="99"/>
    <w:unhideWhenUsed/>
    <w:qFormat/>
    <w:rsid w:val="00DC6FB9"/>
    <w:rPr>
      <w:vertAlign w:val="superscript"/>
    </w:rPr>
  </w:style>
  <w:style w:type="character" w:styleId="FollowedHyperlink">
    <w:name w:val="FollowedHyperlink"/>
    <w:basedOn w:val="DefaultParagraphFont"/>
    <w:uiPriority w:val="99"/>
    <w:unhideWhenUsed/>
    <w:rsid w:val="00DC6FB9"/>
    <w:rPr>
      <w:color w:val="800080" w:themeColor="followedHyperlink"/>
      <w:u w:val="single"/>
    </w:rPr>
  </w:style>
  <w:style w:type="paragraph" w:customStyle="1" w:styleId="DfESOutNumbered">
    <w:name w:val="DfESOutNumbered"/>
    <w:basedOn w:val="Normal"/>
    <w:link w:val="DfESOutNumberedChar"/>
    <w:rsid w:val="00FD4440"/>
    <w:pPr>
      <w:widowControl w:val="0"/>
      <w:numPr>
        <w:numId w:val="2"/>
      </w:numPr>
      <w:overflowPunct w:val="0"/>
      <w:autoSpaceDE w:val="0"/>
      <w:autoSpaceDN w:val="0"/>
      <w:adjustRightInd w:val="0"/>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FD4440"/>
    <w:rPr>
      <w:rFonts w:ascii="Arial" w:eastAsia="Times New Roman" w:hAnsi="Arial" w:cs="Arial"/>
      <w:szCs w:val="20"/>
    </w:rPr>
  </w:style>
  <w:style w:type="character" w:customStyle="1" w:styleId="ListParagraphChar">
    <w:name w:val="List Paragraph Char"/>
    <w:aliases w:val="Dot pt Char,F5 List Paragraph Char,List Paragraph1 Char,No Spacing1 Char,List Paragraph Char Char Char Char,Indicator Text Char,Numbered Para 1 Char,List Paragraph11 Char,Colorful List - Accent 11 Char,Bullet 1 Char,MAIN CONTENT Char"/>
    <w:link w:val="ListParagraph"/>
    <w:uiPriority w:val="34"/>
    <w:qFormat/>
    <w:locked/>
    <w:rsid w:val="00A86241"/>
  </w:style>
  <w:style w:type="character" w:customStyle="1" w:styleId="Heading1Char">
    <w:name w:val="Heading 1 Char"/>
    <w:aliases w:val="Numbered - 1 Char"/>
    <w:basedOn w:val="DefaultParagraphFont"/>
    <w:link w:val="Heading1"/>
    <w:uiPriority w:val="9"/>
    <w:rsid w:val="00A86241"/>
    <w:rPr>
      <w:rFonts w:ascii="Arial" w:eastAsia="Times New Roman" w:hAnsi="Arial" w:cs="Times New Roman"/>
      <w:b/>
      <w:kern w:val="28"/>
      <w:sz w:val="24"/>
      <w:szCs w:val="20"/>
    </w:rPr>
  </w:style>
  <w:style w:type="character" w:styleId="Emphasis">
    <w:name w:val="Emphasis"/>
    <w:basedOn w:val="DefaultParagraphFont"/>
    <w:uiPriority w:val="20"/>
    <w:qFormat/>
    <w:rsid w:val="00A86241"/>
    <w:rPr>
      <w:i/>
      <w:iCs/>
    </w:rPr>
  </w:style>
  <w:style w:type="paragraph" w:customStyle="1" w:styleId="Default">
    <w:name w:val="Default"/>
    <w:uiPriority w:val="99"/>
    <w:rsid w:val="00A86241"/>
    <w:pPr>
      <w:autoSpaceDE w:val="0"/>
      <w:autoSpaceDN w:val="0"/>
      <w:adjustRightInd w:val="0"/>
      <w:spacing w:after="0" w:line="240" w:lineRule="auto"/>
    </w:pPr>
    <w:rPr>
      <w:rFonts w:ascii="Arial" w:eastAsia="Times New Roman" w:hAnsi="Arial" w:cs="Arial"/>
      <w:color w:val="000000"/>
      <w:sz w:val="24"/>
      <w:szCs w:val="24"/>
    </w:rPr>
  </w:style>
  <w:style w:type="paragraph" w:styleId="EndnoteText">
    <w:name w:val="endnote text"/>
    <w:basedOn w:val="Normal"/>
    <w:link w:val="EndnoteTextChar"/>
    <w:uiPriority w:val="99"/>
    <w:rsid w:val="00A86241"/>
    <w:pPr>
      <w:widowControl w:val="0"/>
      <w:overflowPunct w:val="0"/>
      <w:autoSpaceDE w:val="0"/>
      <w:autoSpaceDN w:val="0"/>
      <w:adjustRightInd w:val="0"/>
      <w:textAlignment w:val="baseline"/>
    </w:pPr>
    <w:rPr>
      <w:rFonts w:ascii="Arial" w:eastAsia="Times New Roman" w:hAnsi="Arial"/>
      <w:sz w:val="20"/>
      <w:szCs w:val="20"/>
    </w:rPr>
  </w:style>
  <w:style w:type="character" w:customStyle="1" w:styleId="EndnoteTextChar">
    <w:name w:val="Endnote Text Char"/>
    <w:basedOn w:val="DefaultParagraphFont"/>
    <w:link w:val="EndnoteText"/>
    <w:uiPriority w:val="99"/>
    <w:rsid w:val="00A86241"/>
    <w:rPr>
      <w:rFonts w:ascii="Arial" w:eastAsia="Times New Roman" w:hAnsi="Arial" w:cs="Times New Roman"/>
      <w:sz w:val="20"/>
      <w:szCs w:val="20"/>
    </w:rPr>
  </w:style>
  <w:style w:type="character" w:styleId="EndnoteReference">
    <w:name w:val="endnote reference"/>
    <w:basedOn w:val="DefaultParagraphFont"/>
    <w:uiPriority w:val="99"/>
    <w:rsid w:val="00A86241"/>
    <w:rPr>
      <w:vertAlign w:val="superscript"/>
    </w:rPr>
  </w:style>
  <w:style w:type="paragraph" w:customStyle="1" w:styleId="DfESBullets">
    <w:name w:val="DfESBullets"/>
    <w:basedOn w:val="Normal"/>
    <w:link w:val="DfESBulletsChar"/>
    <w:rsid w:val="00A86241"/>
    <w:pPr>
      <w:numPr>
        <w:numId w:val="3"/>
      </w:numPr>
    </w:pPr>
    <w:rPr>
      <w:rFonts w:ascii="Arial" w:eastAsia="Times New Roman" w:hAnsi="Arial" w:cs="Arial"/>
    </w:rPr>
  </w:style>
  <w:style w:type="character" w:customStyle="1" w:styleId="DfESBulletsChar">
    <w:name w:val="DfESBullets Char"/>
    <w:basedOn w:val="DefaultParagraphFont"/>
    <w:link w:val="DfESBullets"/>
    <w:rsid w:val="00A86241"/>
    <w:rPr>
      <w:rFonts w:ascii="Arial" w:eastAsia="Times New Roman" w:hAnsi="Arial" w:cs="Arial"/>
      <w:szCs w:val="24"/>
    </w:rPr>
  </w:style>
  <w:style w:type="paragraph" w:customStyle="1" w:styleId="listparagraph0">
    <w:name w:val="listparagraph"/>
    <w:basedOn w:val="Normal"/>
    <w:uiPriority w:val="99"/>
    <w:rsid w:val="00F821E2"/>
    <w:pPr>
      <w:ind w:left="720"/>
    </w:pPr>
    <w:rPr>
      <w:rFonts w:cs="Calibri"/>
      <w:szCs w:val="22"/>
    </w:rPr>
  </w:style>
  <w:style w:type="paragraph" w:customStyle="1" w:styleId="Default1">
    <w:name w:val="Default1"/>
    <w:basedOn w:val="Default"/>
    <w:next w:val="Default"/>
    <w:uiPriority w:val="99"/>
    <w:rsid w:val="00F821E2"/>
    <w:rPr>
      <w:color w:val="auto"/>
    </w:rPr>
  </w:style>
  <w:style w:type="character" w:customStyle="1" w:styleId="Heading2Char">
    <w:name w:val="Heading 2 Char"/>
    <w:aliases w:val="ExecSummary_Intro Char,SOCRR 1 Heading Char"/>
    <w:basedOn w:val="DefaultParagraphFont"/>
    <w:link w:val="Heading2"/>
    <w:rsid w:val="003A34FA"/>
    <w:rPr>
      <w:rFonts w:asciiTheme="majorHAnsi" w:eastAsia="Times New Roman" w:hAnsiTheme="majorHAnsi" w:cs="Times New Roman"/>
      <w:b/>
      <w:color w:val="1F497D" w:themeColor="text2"/>
      <w:kern w:val="28"/>
      <w:sz w:val="32"/>
      <w:szCs w:val="20"/>
      <w:lang w:eastAsia="en-GB"/>
    </w:rPr>
  </w:style>
  <w:style w:type="paragraph" w:styleId="NormalWeb">
    <w:name w:val="Normal (Web)"/>
    <w:basedOn w:val="Normal"/>
    <w:uiPriority w:val="99"/>
    <w:unhideWhenUsed/>
    <w:rsid w:val="00A1042D"/>
    <w:pPr>
      <w:spacing w:after="400" w:line="400" w:lineRule="atLeast"/>
    </w:pPr>
    <w:rPr>
      <w:rFonts w:eastAsia="Times New Roman"/>
    </w:rPr>
  </w:style>
  <w:style w:type="table" w:styleId="TableGrid">
    <w:name w:val="Table Grid"/>
    <w:basedOn w:val="TableNormal"/>
    <w:uiPriority w:val="39"/>
    <w:rsid w:val="0080149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rsid w:val="00B65D26"/>
    <w:pPr>
      <w:numPr>
        <w:numId w:val="4"/>
      </w:numPr>
    </w:pPr>
    <w:rPr>
      <w:rFonts w:ascii="Arial" w:hAnsi="Arial" w:cstheme="minorBidi"/>
      <w:szCs w:val="22"/>
    </w:rPr>
  </w:style>
  <w:style w:type="character" w:customStyle="1" w:styleId="BodyTextChar">
    <w:name w:val="Body Text Char"/>
    <w:basedOn w:val="DefaultParagraphFont"/>
    <w:link w:val="BodyText"/>
    <w:uiPriority w:val="99"/>
    <w:rsid w:val="00B65D26"/>
    <w:rPr>
      <w:rFonts w:ascii="Arial" w:hAnsi="Arial" w:cstheme="minorBidi"/>
    </w:rPr>
  </w:style>
  <w:style w:type="paragraph" w:styleId="Revision">
    <w:name w:val="Revision"/>
    <w:hidden/>
    <w:uiPriority w:val="99"/>
    <w:semiHidden/>
    <w:rsid w:val="006D1493"/>
    <w:pPr>
      <w:spacing w:after="0" w:line="240" w:lineRule="auto"/>
    </w:pPr>
  </w:style>
  <w:style w:type="paragraph" w:styleId="TOCHeading">
    <w:name w:val="TOC Heading"/>
    <w:aliases w:val="FooterSOCRR"/>
    <w:basedOn w:val="FootnoteText"/>
    <w:next w:val="Normal"/>
    <w:uiPriority w:val="39"/>
    <w:unhideWhenUsed/>
    <w:rsid w:val="001B075A"/>
    <w:pPr>
      <w:spacing w:after="60"/>
    </w:pPr>
    <w:rPr>
      <w:sz w:val="18"/>
      <w:szCs w:val="18"/>
    </w:rPr>
  </w:style>
  <w:style w:type="paragraph" w:styleId="TOC2">
    <w:name w:val="toc 2"/>
    <w:basedOn w:val="Normal"/>
    <w:next w:val="Normal"/>
    <w:autoRedefine/>
    <w:uiPriority w:val="39"/>
    <w:unhideWhenUsed/>
    <w:rsid w:val="00406AFE"/>
    <w:pPr>
      <w:tabs>
        <w:tab w:val="left" w:pos="660"/>
        <w:tab w:val="right" w:leader="dot" w:pos="9736"/>
      </w:tabs>
      <w:spacing w:after="100"/>
      <w:ind w:left="220"/>
    </w:pPr>
    <w:rPr>
      <w:rFonts w:eastAsiaTheme="minorEastAsia" w:cstheme="minorBidi"/>
      <w:b/>
      <w:bCs/>
      <w:noProof/>
      <w:szCs w:val="22"/>
      <w:lang w:eastAsia="ja-JP"/>
    </w:rPr>
  </w:style>
  <w:style w:type="paragraph" w:styleId="TOC1">
    <w:name w:val="toc 1"/>
    <w:basedOn w:val="Normal"/>
    <w:next w:val="Normal"/>
    <w:autoRedefine/>
    <w:uiPriority w:val="39"/>
    <w:unhideWhenUsed/>
    <w:rsid w:val="00951AFD"/>
    <w:pPr>
      <w:tabs>
        <w:tab w:val="left" w:pos="660"/>
        <w:tab w:val="right" w:leader="dot" w:pos="9730"/>
      </w:tabs>
      <w:spacing w:beforeLines="100" w:after="0" w:line="240" w:lineRule="auto"/>
    </w:pPr>
    <w:rPr>
      <w:rFonts w:eastAsiaTheme="minorEastAsia" w:cstheme="minorBidi"/>
      <w:b/>
      <w:bCs/>
      <w:noProof/>
      <w:szCs w:val="22"/>
      <w:lang w:eastAsia="ja-JP"/>
    </w:rPr>
  </w:style>
  <w:style w:type="paragraph" w:styleId="TOC3">
    <w:name w:val="toc 3"/>
    <w:basedOn w:val="Normal"/>
    <w:next w:val="Normal"/>
    <w:autoRedefine/>
    <w:uiPriority w:val="39"/>
    <w:unhideWhenUsed/>
    <w:rsid w:val="00951AFD"/>
    <w:pPr>
      <w:tabs>
        <w:tab w:val="right" w:leader="dot" w:pos="9736"/>
      </w:tabs>
      <w:spacing w:before="0" w:after="0" w:line="240" w:lineRule="auto"/>
    </w:pPr>
    <w:rPr>
      <w:rFonts w:eastAsia="Cambria" w:cstheme="minorBidi"/>
      <w:i/>
      <w:iCs/>
      <w:noProof/>
      <w:szCs w:val="22"/>
      <w:lang w:eastAsia="ja-JP"/>
    </w:rPr>
  </w:style>
  <w:style w:type="character" w:customStyle="1" w:styleId="TitleChar">
    <w:name w:val="Title Char"/>
    <w:aliases w:val="RecommendationTitle Char"/>
    <w:basedOn w:val="DefaultParagraphFont"/>
    <w:link w:val="Title"/>
    <w:uiPriority w:val="10"/>
    <w:rsid w:val="008B0319"/>
    <w:rPr>
      <w:rFonts w:asciiTheme="majorHAnsi" w:eastAsiaTheme="majorEastAsia" w:hAnsiTheme="majorHAnsi" w:cstheme="majorBidi"/>
      <w:b/>
      <w:color w:val="17365D" w:themeColor="text2" w:themeShade="BF"/>
      <w:spacing w:val="5"/>
      <w:kern w:val="28"/>
    </w:rPr>
  </w:style>
  <w:style w:type="paragraph" w:customStyle="1" w:styleId="TitleText">
    <w:name w:val="TitleText"/>
    <w:basedOn w:val="Normal"/>
    <w:link w:val="TitleTextChar"/>
    <w:unhideWhenUsed/>
    <w:rsid w:val="00AD6A29"/>
    <w:pPr>
      <w:spacing w:before="2640"/>
    </w:pPr>
    <w:rPr>
      <w:rFonts w:ascii="Arial" w:eastAsia="Times New Roman" w:hAnsi="Arial" w:cs="Arial"/>
      <w:b/>
      <w:color w:val="266EBC"/>
      <w:sz w:val="92"/>
      <w:szCs w:val="92"/>
    </w:rPr>
  </w:style>
  <w:style w:type="character" w:customStyle="1" w:styleId="TitleTextChar">
    <w:name w:val="TitleText Char"/>
    <w:link w:val="TitleText"/>
    <w:rsid w:val="00AD6A29"/>
    <w:rPr>
      <w:rFonts w:ascii="Arial" w:eastAsia="Times New Roman" w:hAnsi="Arial" w:cs="Arial"/>
      <w:b/>
      <w:color w:val="266EBC"/>
      <w:sz w:val="92"/>
      <w:szCs w:val="92"/>
      <w:lang w:eastAsia="en-GB"/>
    </w:rPr>
  </w:style>
  <w:style w:type="paragraph" w:customStyle="1" w:styleId="SubtitleText">
    <w:name w:val="SubtitleText"/>
    <w:basedOn w:val="Normal"/>
    <w:link w:val="SubtitleTextChar"/>
    <w:unhideWhenUsed/>
    <w:rsid w:val="00AD6A29"/>
    <w:pPr>
      <w:spacing w:after="1520" w:line="288" w:lineRule="auto"/>
    </w:pPr>
    <w:rPr>
      <w:rFonts w:ascii="Arial" w:eastAsia="Times New Roman" w:hAnsi="Arial" w:cs="Arial"/>
      <w:b/>
      <w:color w:val="266EBC"/>
      <w:sz w:val="44"/>
      <w:szCs w:val="44"/>
    </w:rPr>
  </w:style>
  <w:style w:type="character" w:customStyle="1" w:styleId="SubtitleTextChar">
    <w:name w:val="SubtitleText Char"/>
    <w:link w:val="SubtitleText"/>
    <w:rsid w:val="00AD6A29"/>
    <w:rPr>
      <w:rFonts w:ascii="Arial" w:eastAsia="Times New Roman" w:hAnsi="Arial" w:cs="Arial"/>
      <w:b/>
      <w:color w:val="266EBC"/>
      <w:sz w:val="44"/>
      <w:szCs w:val="44"/>
      <w:lang w:eastAsia="en-GB"/>
    </w:rPr>
  </w:style>
  <w:style w:type="paragraph" w:styleId="Date">
    <w:name w:val="Date"/>
    <w:basedOn w:val="Normal"/>
    <w:next w:val="Normal"/>
    <w:link w:val="DateChar"/>
    <w:uiPriority w:val="99"/>
    <w:unhideWhenUsed/>
    <w:rsid w:val="00AD6A29"/>
    <w:pPr>
      <w:spacing w:line="288" w:lineRule="auto"/>
    </w:pPr>
    <w:rPr>
      <w:rFonts w:ascii="Arial" w:eastAsia="Times New Roman" w:hAnsi="Arial" w:cs="Arial"/>
      <w:b/>
      <w:bCs/>
      <w:color w:val="104F75"/>
      <w:sz w:val="48"/>
      <w:szCs w:val="48"/>
    </w:rPr>
  </w:style>
  <w:style w:type="character" w:customStyle="1" w:styleId="DateChar">
    <w:name w:val="Date Char"/>
    <w:basedOn w:val="DefaultParagraphFont"/>
    <w:link w:val="Date"/>
    <w:uiPriority w:val="99"/>
    <w:rsid w:val="00AD6A29"/>
    <w:rPr>
      <w:rFonts w:ascii="Arial" w:eastAsia="Times New Roman" w:hAnsi="Arial" w:cs="Arial"/>
      <w:b/>
      <w:bCs/>
      <w:color w:val="104F75"/>
      <w:sz w:val="48"/>
      <w:szCs w:val="48"/>
      <w:lang w:eastAsia="en-GB"/>
    </w:rPr>
  </w:style>
  <w:style w:type="paragraph" w:customStyle="1" w:styleId="CopyrightBox">
    <w:name w:val="CopyrightBox"/>
    <w:basedOn w:val="Normal"/>
    <w:link w:val="CopyrightBoxChar"/>
    <w:unhideWhenUsed/>
    <w:rsid w:val="00FF4CE0"/>
    <w:pPr>
      <w:spacing w:line="288" w:lineRule="auto"/>
    </w:pPr>
    <w:rPr>
      <w:rFonts w:ascii="Arial" w:eastAsia="Times New Roman" w:hAnsi="Arial"/>
    </w:rPr>
  </w:style>
  <w:style w:type="character" w:customStyle="1" w:styleId="CopyrightBoxChar">
    <w:name w:val="CopyrightBox Char"/>
    <w:link w:val="CopyrightBox"/>
    <w:rsid w:val="00FF4CE0"/>
    <w:rPr>
      <w:rFonts w:ascii="Arial" w:eastAsia="Times New Roman" w:hAnsi="Arial" w:cs="Times New Roman"/>
      <w:sz w:val="24"/>
      <w:szCs w:val="24"/>
      <w:lang w:eastAsia="en-GB"/>
    </w:rPr>
  </w:style>
  <w:style w:type="paragraph" w:customStyle="1" w:styleId="CopyrightSpacing">
    <w:name w:val="CopyrightSpacing"/>
    <w:basedOn w:val="Normal"/>
    <w:link w:val="CopyrightSpacingChar"/>
    <w:unhideWhenUsed/>
    <w:rsid w:val="00FF4CE0"/>
    <w:pPr>
      <w:spacing w:before="8040" w:line="288" w:lineRule="auto"/>
    </w:pPr>
    <w:rPr>
      <w:rFonts w:ascii="Arial" w:eastAsia="Times New Roman" w:hAnsi="Arial"/>
    </w:rPr>
  </w:style>
  <w:style w:type="character" w:customStyle="1" w:styleId="CopyrightSpacingChar">
    <w:name w:val="CopyrightSpacing Char"/>
    <w:link w:val="CopyrightSpacing"/>
    <w:rsid w:val="00FF4CE0"/>
    <w:rPr>
      <w:rFonts w:ascii="Arial" w:eastAsia="Times New Roman" w:hAnsi="Arial" w:cs="Times New Roman"/>
      <w:sz w:val="24"/>
      <w:szCs w:val="24"/>
      <w:lang w:eastAsia="en-GB"/>
    </w:rPr>
  </w:style>
  <w:style w:type="paragraph" w:customStyle="1" w:styleId="JGNumberedHeading">
    <w:name w:val="JG Numbered Heading"/>
    <w:basedOn w:val="Normal"/>
    <w:uiPriority w:val="99"/>
    <w:rsid w:val="0098361B"/>
    <w:pPr>
      <w:keepNext/>
      <w:numPr>
        <w:numId w:val="5"/>
      </w:numPr>
    </w:pPr>
    <w:rPr>
      <w:rFonts w:eastAsia="Times New Roman"/>
      <w:b/>
      <w:bCs/>
      <w:color w:val="000000"/>
    </w:rPr>
  </w:style>
  <w:style w:type="paragraph" w:customStyle="1" w:styleId="JGNumberedParagraph">
    <w:name w:val="JG Numbered Paragraph"/>
    <w:basedOn w:val="Normal"/>
    <w:uiPriority w:val="99"/>
    <w:rsid w:val="0098361B"/>
    <w:pPr>
      <w:numPr>
        <w:ilvl w:val="1"/>
        <w:numId w:val="5"/>
      </w:numPr>
    </w:pPr>
    <w:rPr>
      <w:rFonts w:eastAsia="Times New Roman"/>
    </w:rPr>
  </w:style>
  <w:style w:type="character" w:customStyle="1" w:styleId="FootnoteTextChar2">
    <w:name w:val="Footnote Text Char2"/>
    <w:aliases w:val="Footnote Text Char1 Char,Footnote Text Char Char Char1,Footnote Text Char Char Char Char,Footnote Text Char Char Char Char Char Char1,Fo Char,Footnote Text Char Char Char Char Char Char Char,Footnote Text Char Char1 Char,F Char"/>
    <w:uiPriority w:val="99"/>
    <w:semiHidden/>
    <w:rsid w:val="000D1168"/>
    <w:rPr>
      <w:rFonts w:ascii="Arial" w:hAnsi="Arial"/>
      <w:lang w:val="en-GB" w:eastAsia="en-GB" w:bidi="ar-SA"/>
    </w:rPr>
  </w:style>
  <w:style w:type="paragraph" w:customStyle="1" w:styleId="default0">
    <w:name w:val="default0"/>
    <w:basedOn w:val="Normal"/>
    <w:uiPriority w:val="99"/>
    <w:rsid w:val="00B556C8"/>
    <w:pPr>
      <w:autoSpaceDE w:val="0"/>
      <w:autoSpaceDN w:val="0"/>
    </w:pPr>
    <w:rPr>
      <w:rFonts w:ascii="Arial" w:hAnsi="Arial" w:cs="Arial"/>
      <w:color w:val="000000"/>
    </w:rPr>
  </w:style>
  <w:style w:type="paragraph" w:customStyle="1" w:styleId="default2">
    <w:name w:val="default"/>
    <w:basedOn w:val="Normal"/>
    <w:uiPriority w:val="99"/>
    <w:rsid w:val="00D303B0"/>
    <w:pPr>
      <w:autoSpaceDE w:val="0"/>
      <w:autoSpaceDN w:val="0"/>
    </w:pPr>
    <w:rPr>
      <w:rFonts w:cs="Calibri"/>
      <w:color w:val="000000"/>
    </w:rPr>
  </w:style>
  <w:style w:type="character" w:customStyle="1" w:styleId="apple-converted-space">
    <w:name w:val="apple-converted-space"/>
    <w:basedOn w:val="DefaultParagraphFont"/>
    <w:rsid w:val="0032587E"/>
  </w:style>
  <w:style w:type="character" w:customStyle="1" w:styleId="DeptOutNumberedChar">
    <w:name w:val="DeptOutNumbered Char"/>
    <w:link w:val="DeptOutNumbered"/>
    <w:locked/>
    <w:rsid w:val="007413EE"/>
    <w:rPr>
      <w:rFonts w:cs="Arial"/>
      <w:sz w:val="20"/>
    </w:rPr>
  </w:style>
  <w:style w:type="paragraph" w:customStyle="1" w:styleId="DeptOutNumbered">
    <w:name w:val="DeptOutNumbered"/>
    <w:basedOn w:val="Normal"/>
    <w:link w:val="DeptOutNumberedChar"/>
    <w:rsid w:val="007413EE"/>
    <w:pPr>
      <w:widowControl w:val="0"/>
      <w:numPr>
        <w:numId w:val="6"/>
      </w:numPr>
      <w:overflowPunct w:val="0"/>
      <w:autoSpaceDE w:val="0"/>
      <w:autoSpaceDN w:val="0"/>
      <w:adjustRightInd w:val="0"/>
    </w:pPr>
    <w:rPr>
      <w:rFonts w:cs="Arial"/>
      <w:sz w:val="20"/>
      <w:szCs w:val="22"/>
    </w:rPr>
  </w:style>
  <w:style w:type="paragraph" w:styleId="NoSpacing">
    <w:name w:val="No Spacing"/>
    <w:aliases w:val="Reference"/>
    <w:link w:val="NoSpacingChar"/>
    <w:uiPriority w:val="1"/>
    <w:rsid w:val="00700792"/>
    <w:pPr>
      <w:spacing w:after="0"/>
    </w:pPr>
    <w:rPr>
      <w:rFonts w:cs="Arial"/>
    </w:rPr>
  </w:style>
  <w:style w:type="character" w:customStyle="1" w:styleId="NoSpacingChar">
    <w:name w:val="No Spacing Char"/>
    <w:aliases w:val="Reference Char"/>
    <w:basedOn w:val="DefaultParagraphFont"/>
    <w:link w:val="NoSpacing"/>
    <w:uiPriority w:val="1"/>
    <w:locked/>
    <w:rsid w:val="00700792"/>
    <w:rPr>
      <w:rFonts w:eastAsia="Calibri" w:cs="Arial"/>
    </w:rPr>
  </w:style>
  <w:style w:type="paragraph" w:customStyle="1" w:styleId="listparagraph00">
    <w:name w:val="listparagraph0"/>
    <w:basedOn w:val="Normal"/>
    <w:uiPriority w:val="99"/>
    <w:rsid w:val="002A2489"/>
    <w:pPr>
      <w:spacing w:after="200"/>
      <w:ind w:left="720"/>
    </w:pPr>
    <w:rPr>
      <w:rFonts w:cs="Calibri"/>
      <w:szCs w:val="22"/>
    </w:rPr>
  </w:style>
  <w:style w:type="character" w:customStyle="1" w:styleId="Heading3Char">
    <w:name w:val="Heading 3 Char"/>
    <w:aliases w:val="SOCRR Main Heading Char,CO text Char"/>
    <w:basedOn w:val="DefaultParagraphFont"/>
    <w:link w:val="Heading3"/>
    <w:uiPriority w:val="9"/>
    <w:rsid w:val="007549DD"/>
    <w:rPr>
      <w:rFonts w:ascii="Cambria" w:eastAsia="Times New Roman" w:hAnsi="Cambria" w:cs="Times New Roman"/>
      <w:b/>
      <w:color w:val="1F497D" w:themeColor="text2"/>
      <w:sz w:val="36"/>
      <w:szCs w:val="20"/>
    </w:rPr>
  </w:style>
  <w:style w:type="character" w:customStyle="1" w:styleId="Heading4Char">
    <w:name w:val="Heading 4 Char"/>
    <w:aliases w:val="Numbered - 4 Char"/>
    <w:basedOn w:val="DefaultParagraphFont"/>
    <w:link w:val="Heading4"/>
    <w:uiPriority w:val="9"/>
    <w:rsid w:val="00052E00"/>
    <w:rPr>
      <w:rFonts w:ascii="Cambria" w:eastAsia="Times New Roman" w:hAnsi="Cambria" w:cs="Times New Roman"/>
      <w:b/>
      <w:color w:val="1F497D" w:themeColor="text2"/>
      <w:sz w:val="36"/>
      <w:szCs w:val="20"/>
    </w:rPr>
  </w:style>
  <w:style w:type="character" w:customStyle="1" w:styleId="Heading5Char">
    <w:name w:val="Heading 5 Char"/>
    <w:aliases w:val="Numbered - 5 Char"/>
    <w:basedOn w:val="DefaultParagraphFont"/>
    <w:link w:val="Heading5"/>
    <w:uiPriority w:val="9"/>
    <w:rsid w:val="00052E00"/>
    <w:rPr>
      <w:rFonts w:ascii="Cambria" w:eastAsia="Times New Roman" w:hAnsi="Cambria" w:cs="Times New Roman"/>
      <w:b/>
      <w:color w:val="1F497D" w:themeColor="text2"/>
      <w:sz w:val="36"/>
      <w:szCs w:val="20"/>
    </w:rPr>
  </w:style>
  <w:style w:type="character" w:customStyle="1" w:styleId="Heading6Char">
    <w:name w:val="Heading 6 Char"/>
    <w:aliases w:val="Numbered - 6 Char"/>
    <w:basedOn w:val="DefaultParagraphFont"/>
    <w:link w:val="Heading6"/>
    <w:rsid w:val="00052E00"/>
    <w:rPr>
      <w:rFonts w:ascii="Cambria" w:eastAsia="Times New Roman" w:hAnsi="Cambria" w:cs="Times New Roman"/>
      <w:b/>
      <w:color w:val="1F497D" w:themeColor="text2"/>
      <w:sz w:val="36"/>
      <w:szCs w:val="20"/>
    </w:rPr>
  </w:style>
  <w:style w:type="character" w:customStyle="1" w:styleId="Heading7Char">
    <w:name w:val="Heading 7 Char"/>
    <w:aliases w:val="Numbered - 7 Char"/>
    <w:basedOn w:val="DefaultParagraphFont"/>
    <w:link w:val="Heading7"/>
    <w:uiPriority w:val="99"/>
    <w:rsid w:val="00052E00"/>
    <w:rPr>
      <w:rFonts w:ascii="Cambria" w:eastAsia="Times New Roman" w:hAnsi="Cambria" w:cs="Times New Roman"/>
      <w:b/>
      <w:color w:val="1F497D" w:themeColor="text2"/>
      <w:sz w:val="36"/>
      <w:szCs w:val="20"/>
    </w:rPr>
  </w:style>
  <w:style w:type="character" w:customStyle="1" w:styleId="Heading8Char">
    <w:name w:val="Heading 8 Char"/>
    <w:aliases w:val="Numbered - 8 Char"/>
    <w:basedOn w:val="DefaultParagraphFont"/>
    <w:link w:val="Heading8"/>
    <w:uiPriority w:val="99"/>
    <w:rsid w:val="00052E00"/>
    <w:rPr>
      <w:rFonts w:ascii="Cambria" w:eastAsia="Times New Roman" w:hAnsi="Cambria" w:cs="Times New Roman"/>
      <w:b/>
      <w:color w:val="1F497D" w:themeColor="text2"/>
      <w:sz w:val="36"/>
      <w:szCs w:val="20"/>
    </w:rPr>
  </w:style>
  <w:style w:type="character" w:customStyle="1" w:styleId="Heading9Char">
    <w:name w:val="Heading 9 Char"/>
    <w:aliases w:val="Numbered - 9 Char"/>
    <w:basedOn w:val="DefaultParagraphFont"/>
    <w:link w:val="Heading9"/>
    <w:uiPriority w:val="99"/>
    <w:rsid w:val="00052E00"/>
    <w:rPr>
      <w:rFonts w:ascii="Cambria" w:eastAsia="Times New Roman" w:hAnsi="Cambria" w:cs="Times New Roman"/>
      <w:b/>
      <w:color w:val="1F497D" w:themeColor="text2"/>
      <w:sz w:val="36"/>
      <w:szCs w:val="20"/>
    </w:rPr>
  </w:style>
  <w:style w:type="paragraph" w:styleId="BodyTextIndent">
    <w:name w:val="Body Text Indent"/>
    <w:basedOn w:val="Normal"/>
    <w:link w:val="BodyTextIndentChar"/>
    <w:uiPriority w:val="99"/>
    <w:rsid w:val="00052E00"/>
    <w:pPr>
      <w:widowControl w:val="0"/>
      <w:overflowPunct w:val="0"/>
      <w:autoSpaceDE w:val="0"/>
      <w:autoSpaceDN w:val="0"/>
      <w:adjustRightInd w:val="0"/>
      <w:ind w:left="288"/>
      <w:textAlignment w:val="baseline"/>
    </w:pPr>
    <w:rPr>
      <w:rFonts w:ascii="Arial" w:eastAsia="Times New Roman" w:hAnsi="Arial"/>
      <w:szCs w:val="20"/>
    </w:rPr>
  </w:style>
  <w:style w:type="character" w:customStyle="1" w:styleId="BodyTextIndentChar">
    <w:name w:val="Body Text Indent Char"/>
    <w:basedOn w:val="DefaultParagraphFont"/>
    <w:link w:val="BodyTextIndent"/>
    <w:uiPriority w:val="99"/>
    <w:rsid w:val="00052E00"/>
    <w:rPr>
      <w:rFonts w:ascii="Arial" w:eastAsia="Times New Roman" w:hAnsi="Arial" w:cs="Times New Roman"/>
      <w:sz w:val="24"/>
      <w:szCs w:val="20"/>
    </w:rPr>
  </w:style>
  <w:style w:type="paragraph" w:customStyle="1" w:styleId="Heading">
    <w:name w:val="Heading"/>
    <w:basedOn w:val="Normal"/>
    <w:next w:val="Normal"/>
    <w:uiPriority w:val="99"/>
    <w:rsid w:val="00052E00"/>
    <w:pPr>
      <w:keepNext/>
      <w:keepLines/>
      <w:widowControl w:val="0"/>
      <w:overflowPunct w:val="0"/>
      <w:autoSpaceDE w:val="0"/>
      <w:autoSpaceDN w:val="0"/>
      <w:adjustRightInd w:val="0"/>
      <w:ind w:left="-720"/>
      <w:textAlignment w:val="baseline"/>
    </w:pPr>
    <w:rPr>
      <w:rFonts w:ascii="Arial" w:eastAsia="Times New Roman" w:hAnsi="Arial"/>
      <w:b/>
      <w:szCs w:val="20"/>
    </w:rPr>
  </w:style>
  <w:style w:type="paragraph" w:customStyle="1" w:styleId="MinuteTop">
    <w:name w:val="Minute Top"/>
    <w:basedOn w:val="Normal"/>
    <w:uiPriority w:val="99"/>
    <w:rsid w:val="00052E00"/>
    <w:pPr>
      <w:widowControl w:val="0"/>
      <w:tabs>
        <w:tab w:val="left" w:pos="4680"/>
        <w:tab w:val="left" w:pos="5587"/>
      </w:tabs>
      <w:overflowPunct w:val="0"/>
      <w:autoSpaceDE w:val="0"/>
      <w:autoSpaceDN w:val="0"/>
      <w:adjustRightInd w:val="0"/>
      <w:textAlignment w:val="baseline"/>
    </w:pPr>
    <w:rPr>
      <w:rFonts w:ascii="Arial" w:eastAsia="Times New Roman" w:hAnsi="Arial"/>
      <w:szCs w:val="20"/>
    </w:rPr>
  </w:style>
  <w:style w:type="paragraph" w:customStyle="1" w:styleId="Numbered">
    <w:name w:val="Numbered"/>
    <w:basedOn w:val="Normal"/>
    <w:uiPriority w:val="99"/>
    <w:rsid w:val="00052E00"/>
    <w:pPr>
      <w:widowControl w:val="0"/>
      <w:overflowPunct w:val="0"/>
      <w:autoSpaceDE w:val="0"/>
      <w:autoSpaceDN w:val="0"/>
      <w:adjustRightInd w:val="0"/>
      <w:textAlignment w:val="baseline"/>
    </w:pPr>
    <w:rPr>
      <w:rFonts w:ascii="Arial" w:eastAsia="Times New Roman" w:hAnsi="Arial"/>
      <w:szCs w:val="20"/>
    </w:rPr>
  </w:style>
  <w:style w:type="character" w:styleId="PageNumber">
    <w:name w:val="page number"/>
    <w:basedOn w:val="DefaultParagraphFont"/>
    <w:rsid w:val="00052E00"/>
  </w:style>
  <w:style w:type="character" w:customStyle="1" w:styleId="PersonalComposeStyle">
    <w:name w:val="Personal Compose Style"/>
    <w:basedOn w:val="DefaultParagraphFont"/>
    <w:rsid w:val="00052E00"/>
    <w:rPr>
      <w:rFonts w:ascii="Arial" w:hAnsi="Arial" w:cs="Arial"/>
      <w:color w:val="auto"/>
      <w:sz w:val="20"/>
    </w:rPr>
  </w:style>
  <w:style w:type="character" w:customStyle="1" w:styleId="PersonalReplyStyle">
    <w:name w:val="Personal Reply Style"/>
    <w:basedOn w:val="DefaultParagraphFont"/>
    <w:rsid w:val="00052E00"/>
    <w:rPr>
      <w:rFonts w:ascii="Arial" w:hAnsi="Arial" w:cs="Arial"/>
      <w:color w:val="auto"/>
      <w:sz w:val="20"/>
    </w:rPr>
  </w:style>
  <w:style w:type="paragraph" w:customStyle="1" w:styleId="Sub-Heading">
    <w:name w:val="Sub-Heading"/>
    <w:basedOn w:val="Heading"/>
    <w:next w:val="Numbered"/>
    <w:uiPriority w:val="99"/>
    <w:rsid w:val="00052E00"/>
    <w:pPr>
      <w:spacing w:before="0"/>
    </w:pPr>
  </w:style>
  <w:style w:type="paragraph" w:styleId="Subtitle">
    <w:name w:val="Subtitle"/>
    <w:basedOn w:val="Normal"/>
    <w:next w:val="Normal"/>
    <w:link w:val="SubtitleChar"/>
    <w:uiPriority w:val="11"/>
    <w:qFormat/>
    <w:rsid w:val="008900EC"/>
    <w:pPr>
      <w:spacing w:afterLines="250" w:after="600" w:line="240" w:lineRule="auto"/>
    </w:pPr>
    <w:rPr>
      <w:rFonts w:asciiTheme="minorHAnsi" w:eastAsia="Times New Roman" w:hAnsiTheme="minorHAnsi" w:cstheme="minorHAnsi"/>
      <w:b/>
      <w:bCs/>
      <w:i/>
      <w:iCs/>
      <w:szCs w:val="22"/>
    </w:rPr>
  </w:style>
  <w:style w:type="character" w:customStyle="1" w:styleId="SubtitleChar">
    <w:name w:val="Subtitle Char"/>
    <w:basedOn w:val="DefaultParagraphFont"/>
    <w:link w:val="Subtitle"/>
    <w:uiPriority w:val="11"/>
    <w:rsid w:val="008900EC"/>
    <w:rPr>
      <w:rFonts w:asciiTheme="minorHAnsi" w:eastAsia="Times New Roman" w:hAnsiTheme="minorHAnsi" w:cstheme="minorHAnsi"/>
      <w:b/>
      <w:bCs/>
      <w:i/>
      <w:iCs/>
    </w:rPr>
  </w:style>
  <w:style w:type="character" w:styleId="HTMLAcronym">
    <w:name w:val="HTML Acronym"/>
    <w:basedOn w:val="DefaultParagraphFont"/>
    <w:uiPriority w:val="99"/>
    <w:unhideWhenUsed/>
    <w:rsid w:val="00052E00"/>
  </w:style>
  <w:style w:type="paragraph" w:customStyle="1" w:styleId="readmore">
    <w:name w:val="readmore"/>
    <w:basedOn w:val="Normal"/>
    <w:uiPriority w:val="99"/>
    <w:rsid w:val="00E65984"/>
    <w:pPr>
      <w:spacing w:before="100" w:beforeAutospacing="1" w:after="100" w:afterAutospacing="1"/>
    </w:pPr>
    <w:rPr>
      <w:rFonts w:eastAsia="Times New Roman"/>
    </w:rPr>
  </w:style>
  <w:style w:type="paragraph" w:customStyle="1" w:styleId="SOCRR2Heading">
    <w:name w:val="SOCRR 2 Heading"/>
    <w:basedOn w:val="Heading2"/>
    <w:next w:val="Heading2"/>
    <w:link w:val="SOCRR2HeadingChar"/>
    <w:rsid w:val="003A34FA"/>
    <w:pPr>
      <w:spacing w:before="360"/>
    </w:pPr>
    <w:rPr>
      <w:rFonts w:eastAsia="SimSun"/>
      <w:sz w:val="28"/>
      <w:szCs w:val="28"/>
      <w:lang w:eastAsia="zh-CN"/>
    </w:rPr>
  </w:style>
  <w:style w:type="paragraph" w:customStyle="1" w:styleId="4SOCRR">
    <w:name w:val="4_SOCRR"/>
    <w:basedOn w:val="Heading4"/>
    <w:next w:val="Heading3"/>
    <w:qFormat/>
    <w:rsid w:val="00600C93"/>
    <w:pPr>
      <w:spacing w:before="120"/>
      <w:ind w:left="0" w:firstLine="0"/>
    </w:pPr>
    <w:rPr>
      <w:rFonts w:asciiTheme="majorHAnsi" w:hAnsiTheme="majorHAnsi"/>
      <w:b w:val="0"/>
      <w:sz w:val="24"/>
      <w:szCs w:val="28"/>
    </w:rPr>
  </w:style>
  <w:style w:type="paragraph" w:styleId="TOC4">
    <w:name w:val="toc 4"/>
    <w:basedOn w:val="Normal"/>
    <w:next w:val="Normal"/>
    <w:autoRedefine/>
    <w:uiPriority w:val="39"/>
    <w:unhideWhenUsed/>
    <w:rsid w:val="00C07B12"/>
    <w:pPr>
      <w:spacing w:after="100" w:line="259" w:lineRule="auto"/>
      <w:ind w:left="660"/>
    </w:pPr>
    <w:rPr>
      <w:rFonts w:eastAsiaTheme="minorEastAsia" w:cstheme="minorBidi"/>
      <w:szCs w:val="22"/>
    </w:rPr>
  </w:style>
  <w:style w:type="paragraph" w:styleId="TOC5">
    <w:name w:val="toc 5"/>
    <w:basedOn w:val="Normal"/>
    <w:next w:val="Normal"/>
    <w:autoRedefine/>
    <w:uiPriority w:val="39"/>
    <w:unhideWhenUsed/>
    <w:rsid w:val="00C07B12"/>
    <w:pPr>
      <w:spacing w:after="100" w:line="259" w:lineRule="auto"/>
      <w:ind w:left="880"/>
    </w:pPr>
    <w:rPr>
      <w:rFonts w:eastAsiaTheme="minorEastAsia" w:cstheme="minorBidi"/>
      <w:szCs w:val="22"/>
    </w:rPr>
  </w:style>
  <w:style w:type="paragraph" w:styleId="TOC6">
    <w:name w:val="toc 6"/>
    <w:basedOn w:val="Normal"/>
    <w:next w:val="Normal"/>
    <w:autoRedefine/>
    <w:uiPriority w:val="39"/>
    <w:unhideWhenUsed/>
    <w:rsid w:val="00C07B12"/>
    <w:pPr>
      <w:spacing w:after="100" w:line="259" w:lineRule="auto"/>
      <w:ind w:left="1100"/>
    </w:pPr>
    <w:rPr>
      <w:rFonts w:eastAsiaTheme="minorEastAsia" w:cstheme="minorBidi"/>
      <w:szCs w:val="22"/>
    </w:rPr>
  </w:style>
  <w:style w:type="paragraph" w:styleId="TOC7">
    <w:name w:val="toc 7"/>
    <w:basedOn w:val="Normal"/>
    <w:next w:val="Normal"/>
    <w:autoRedefine/>
    <w:uiPriority w:val="39"/>
    <w:unhideWhenUsed/>
    <w:rsid w:val="00C07B12"/>
    <w:pPr>
      <w:spacing w:after="100" w:line="259" w:lineRule="auto"/>
      <w:ind w:left="1320"/>
    </w:pPr>
    <w:rPr>
      <w:rFonts w:eastAsiaTheme="minorEastAsia" w:cstheme="minorBidi"/>
      <w:szCs w:val="22"/>
    </w:rPr>
  </w:style>
  <w:style w:type="paragraph" w:styleId="TOC8">
    <w:name w:val="toc 8"/>
    <w:basedOn w:val="Normal"/>
    <w:next w:val="Normal"/>
    <w:autoRedefine/>
    <w:uiPriority w:val="39"/>
    <w:unhideWhenUsed/>
    <w:rsid w:val="00C07B12"/>
    <w:pPr>
      <w:spacing w:after="100" w:line="259" w:lineRule="auto"/>
      <w:ind w:left="1540"/>
    </w:pPr>
    <w:rPr>
      <w:rFonts w:eastAsiaTheme="minorEastAsia" w:cstheme="minorBidi"/>
      <w:szCs w:val="22"/>
    </w:rPr>
  </w:style>
  <w:style w:type="paragraph" w:styleId="TOC9">
    <w:name w:val="toc 9"/>
    <w:basedOn w:val="Normal"/>
    <w:next w:val="Normal"/>
    <w:autoRedefine/>
    <w:uiPriority w:val="39"/>
    <w:unhideWhenUsed/>
    <w:rsid w:val="00C07B12"/>
    <w:pPr>
      <w:spacing w:after="100" w:line="259" w:lineRule="auto"/>
      <w:ind w:left="1760"/>
    </w:pPr>
    <w:rPr>
      <w:rFonts w:eastAsiaTheme="minorEastAsia" w:cstheme="minorBidi"/>
      <w:szCs w:val="22"/>
    </w:rPr>
  </w:style>
  <w:style w:type="paragraph" w:customStyle="1" w:styleId="UNCRCTitle">
    <w:name w:val="UNCRC_Title"/>
    <w:basedOn w:val="Normal"/>
    <w:link w:val="UNCRCTitleChar"/>
    <w:rsid w:val="00C35F46"/>
    <w:pPr>
      <w:pBdr>
        <w:bottom w:val="dotted" w:sz="4" w:space="1" w:color="1F497D" w:themeColor="text2"/>
      </w:pBdr>
    </w:pPr>
    <w:rPr>
      <w:rFonts w:cstheme="minorBidi"/>
      <w:i/>
      <w:color w:val="365F91" w:themeColor="accent1" w:themeShade="BF"/>
      <w:szCs w:val="22"/>
    </w:rPr>
  </w:style>
  <w:style w:type="character" w:customStyle="1" w:styleId="UNCRCTitleChar">
    <w:name w:val="UNCRC_Title Char"/>
    <w:basedOn w:val="DefaultParagraphFont"/>
    <w:link w:val="UNCRCTitle"/>
    <w:rsid w:val="00C35F46"/>
    <w:rPr>
      <w:i/>
      <w:color w:val="365F91" w:themeColor="accent1" w:themeShade="BF"/>
      <w:lang w:eastAsia="en-GB"/>
    </w:rPr>
  </w:style>
  <w:style w:type="character" w:customStyle="1" w:styleId="ns-hd">
    <w:name w:val="ns-hd"/>
    <w:basedOn w:val="DefaultParagraphFont"/>
    <w:rsid w:val="00DF6C2D"/>
  </w:style>
  <w:style w:type="character" w:customStyle="1" w:styleId="menu-item-text">
    <w:name w:val="menu-item-text"/>
    <w:basedOn w:val="DefaultParagraphFont"/>
    <w:rsid w:val="00DF6C2D"/>
  </w:style>
  <w:style w:type="character" w:customStyle="1" w:styleId="ms-hidden">
    <w:name w:val="ms-hidden"/>
    <w:basedOn w:val="DefaultParagraphFont"/>
    <w:rsid w:val="00DF6C2D"/>
  </w:style>
  <w:style w:type="paragraph" w:styleId="HTMLAddress">
    <w:name w:val="HTML Address"/>
    <w:basedOn w:val="Normal"/>
    <w:link w:val="HTMLAddressChar"/>
    <w:uiPriority w:val="99"/>
    <w:semiHidden/>
    <w:unhideWhenUsed/>
    <w:rsid w:val="00DF6C2D"/>
    <w:rPr>
      <w:rFonts w:eastAsia="Times New Roman"/>
      <w:i/>
      <w:iCs/>
    </w:rPr>
  </w:style>
  <w:style w:type="character" w:customStyle="1" w:styleId="HTMLAddressChar">
    <w:name w:val="HTML Address Char"/>
    <w:basedOn w:val="DefaultParagraphFont"/>
    <w:link w:val="HTMLAddress"/>
    <w:uiPriority w:val="99"/>
    <w:semiHidden/>
    <w:rsid w:val="00DF6C2D"/>
    <w:rPr>
      <w:rFonts w:ascii="Times New Roman" w:eastAsia="Times New Roman" w:hAnsi="Times New Roman" w:cs="Times New Roman"/>
      <w:i/>
      <w:iCs/>
      <w:sz w:val="24"/>
      <w:szCs w:val="24"/>
      <w:lang w:eastAsia="en-GB"/>
    </w:rPr>
  </w:style>
  <w:style w:type="paragraph" w:styleId="PlainText">
    <w:name w:val="Plain Text"/>
    <w:basedOn w:val="Normal"/>
    <w:link w:val="PlainTextChar"/>
    <w:uiPriority w:val="99"/>
    <w:unhideWhenUsed/>
    <w:rsid w:val="00A945A1"/>
    <w:rPr>
      <w:rFonts w:cstheme="minorBidi"/>
      <w:szCs w:val="21"/>
    </w:rPr>
  </w:style>
  <w:style w:type="character" w:customStyle="1" w:styleId="PlainTextChar">
    <w:name w:val="Plain Text Char"/>
    <w:basedOn w:val="DefaultParagraphFont"/>
    <w:link w:val="PlainText"/>
    <w:uiPriority w:val="99"/>
    <w:rsid w:val="00A945A1"/>
    <w:rPr>
      <w:rFonts w:ascii="Calibri" w:hAnsi="Calibri"/>
      <w:szCs w:val="21"/>
    </w:rPr>
  </w:style>
  <w:style w:type="character" w:styleId="Strong">
    <w:name w:val="Strong"/>
    <w:aliases w:val="Table_heading,Recommendation,Recommend"/>
    <w:basedOn w:val="Heading4Char"/>
    <w:uiPriority w:val="22"/>
    <w:rsid w:val="00C35F46"/>
    <w:rPr>
      <w:rFonts w:ascii="Cambria" w:eastAsia="Times New Roman" w:hAnsi="Cambria" w:cs="Times New Roman"/>
      <w:b/>
      <w:color w:val="1F497D" w:themeColor="text2"/>
      <w:sz w:val="36"/>
      <w:szCs w:val="22"/>
    </w:rPr>
  </w:style>
  <w:style w:type="paragraph" w:customStyle="1" w:styleId="Pa0">
    <w:name w:val="Pa0"/>
    <w:basedOn w:val="Normal"/>
    <w:next w:val="Normal"/>
    <w:uiPriority w:val="99"/>
    <w:rsid w:val="00443114"/>
    <w:pPr>
      <w:autoSpaceDE w:val="0"/>
      <w:autoSpaceDN w:val="0"/>
      <w:adjustRightInd w:val="0"/>
      <w:spacing w:line="241" w:lineRule="atLeast"/>
    </w:pPr>
    <w:rPr>
      <w:rFonts w:ascii="Myriad Roman" w:hAnsi="Myriad Roman"/>
    </w:rPr>
  </w:style>
  <w:style w:type="character" w:customStyle="1" w:styleId="A10">
    <w:name w:val="A10"/>
    <w:uiPriority w:val="99"/>
    <w:rsid w:val="00443114"/>
    <w:rPr>
      <w:rFonts w:cs="Myriad Roman"/>
      <w:color w:val="000000"/>
      <w:sz w:val="23"/>
      <w:szCs w:val="23"/>
    </w:rPr>
  </w:style>
  <w:style w:type="character" w:customStyle="1" w:styleId="highlight">
    <w:name w:val="highlight"/>
    <w:basedOn w:val="DefaultParagraphFont"/>
    <w:rsid w:val="00DC3DC0"/>
  </w:style>
  <w:style w:type="character" w:styleId="SubtleEmphasis">
    <w:name w:val="Subtle Emphasis"/>
    <w:aliases w:val="Subtle Emphasis1,Footnotes"/>
    <w:basedOn w:val="DefaultParagraphFont"/>
    <w:qFormat/>
    <w:rsid w:val="002F11E5"/>
    <w:rPr>
      <w:rFonts w:asciiTheme="minorHAnsi" w:hAnsiTheme="minorHAnsi" w:cs="Times New Roman"/>
      <w:i/>
      <w:iCs/>
      <w:color w:val="808080"/>
      <w:sz w:val="18"/>
    </w:rPr>
  </w:style>
  <w:style w:type="paragraph" w:customStyle="1" w:styleId="4GChar">
    <w:name w:val="4_G Char"/>
    <w:aliases w:val="Footnotes refss Char,ftref Char,BVI fnr Char,BVI fnr Car Car Char,BVI fnr Car Char,BVI fnr Car Car Car Car Char,BVI fnr Char Car Car Car Char,BVI fnr Car Car Car Car Char Char Char,Footnote Reference1 Char"/>
    <w:basedOn w:val="Normal"/>
    <w:link w:val="FootnoteReference"/>
    <w:uiPriority w:val="99"/>
    <w:rsid w:val="006347C7"/>
    <w:pPr>
      <w:spacing w:after="160" w:line="240" w:lineRule="exact"/>
      <w:jc w:val="both"/>
    </w:pPr>
    <w:rPr>
      <w:rFonts w:cstheme="minorBidi"/>
      <w:szCs w:val="22"/>
      <w:vertAlign w:val="superscript"/>
    </w:rPr>
  </w:style>
  <w:style w:type="paragraph" w:customStyle="1" w:styleId="standfirst">
    <w:name w:val="standfirst"/>
    <w:basedOn w:val="Normal"/>
    <w:uiPriority w:val="99"/>
    <w:rsid w:val="00E26326"/>
    <w:pPr>
      <w:spacing w:before="100" w:beforeAutospacing="1" w:after="100" w:afterAutospacing="1"/>
    </w:pPr>
    <w:rPr>
      <w:rFonts w:eastAsia="Times New Roman"/>
    </w:rPr>
  </w:style>
  <w:style w:type="paragraph" w:customStyle="1" w:styleId="introduction">
    <w:name w:val="introduction"/>
    <w:basedOn w:val="Normal"/>
    <w:uiPriority w:val="99"/>
    <w:rsid w:val="00784AD4"/>
    <w:pPr>
      <w:spacing w:before="100" w:beforeAutospacing="1" w:after="100" w:afterAutospacing="1"/>
    </w:pPr>
    <w:rPr>
      <w:rFonts w:eastAsia="Times New Roman"/>
    </w:rPr>
  </w:style>
  <w:style w:type="paragraph" w:customStyle="1" w:styleId="first-child">
    <w:name w:val="first-child"/>
    <w:basedOn w:val="Normal"/>
    <w:uiPriority w:val="99"/>
    <w:rsid w:val="00784AD4"/>
    <w:pPr>
      <w:spacing w:before="100" w:beforeAutospacing="1" w:after="100" w:afterAutospacing="1"/>
    </w:pPr>
    <w:rPr>
      <w:rFonts w:eastAsia="Times New Roman"/>
    </w:rPr>
  </w:style>
  <w:style w:type="character" w:customStyle="1" w:styleId="quote-credit">
    <w:name w:val="quote-credit"/>
    <w:basedOn w:val="DefaultParagraphFont"/>
    <w:rsid w:val="00784AD4"/>
  </w:style>
  <w:style w:type="character" w:customStyle="1" w:styleId="quote-credit-title">
    <w:name w:val="quote-credit-title"/>
    <w:basedOn w:val="DefaultParagraphFont"/>
    <w:rsid w:val="00784AD4"/>
  </w:style>
  <w:style w:type="character" w:customStyle="1" w:styleId="cross-head">
    <w:name w:val="cross-head"/>
    <w:basedOn w:val="DefaultParagraphFont"/>
    <w:rsid w:val="00784AD4"/>
  </w:style>
  <w:style w:type="character" w:styleId="HTMLCite">
    <w:name w:val="HTML Cite"/>
    <w:basedOn w:val="DefaultParagraphFont"/>
    <w:uiPriority w:val="99"/>
    <w:semiHidden/>
    <w:unhideWhenUsed/>
    <w:rsid w:val="00EC75CB"/>
    <w:rPr>
      <w:i/>
      <w:iCs/>
    </w:rPr>
  </w:style>
  <w:style w:type="paragraph" w:customStyle="1" w:styleId="Date1">
    <w:name w:val="Date1"/>
    <w:basedOn w:val="Normal"/>
    <w:uiPriority w:val="99"/>
    <w:rsid w:val="00F563A2"/>
    <w:pPr>
      <w:spacing w:before="100" w:beforeAutospacing="1" w:after="100" w:afterAutospacing="1"/>
    </w:pPr>
    <w:rPr>
      <w:rFonts w:eastAsia="Times New Roman"/>
    </w:rPr>
  </w:style>
  <w:style w:type="character" w:customStyle="1" w:styleId="list0020paragraphchar1">
    <w:name w:val="list_0020paragraph__char1"/>
    <w:basedOn w:val="DefaultParagraphFont"/>
    <w:rsid w:val="005C14B1"/>
    <w:rPr>
      <w:rFonts w:ascii="Verdana" w:hAnsi="Verdana" w:hint="default"/>
    </w:rPr>
  </w:style>
  <w:style w:type="character" w:customStyle="1" w:styleId="QuoteChar">
    <w:name w:val="Quote Char"/>
    <w:aliases w:val="Seminar Char"/>
    <w:basedOn w:val="DefaultParagraphFont"/>
    <w:uiPriority w:val="29"/>
    <w:rsid w:val="004429F6"/>
    <w:rPr>
      <w:rFonts w:ascii="Times New Roman" w:hAnsi="Times New Roman" w:cs="Times New Roman"/>
      <w:i/>
    </w:rPr>
  </w:style>
  <w:style w:type="character" w:customStyle="1" w:styleId="CommentTextChar1">
    <w:name w:val="Comment Text Char1"/>
    <w:basedOn w:val="DefaultParagraphFont"/>
    <w:semiHidden/>
    <w:rsid w:val="004429F6"/>
    <w:rPr>
      <w:rFonts w:ascii="Calibri" w:hAnsi="Calibri"/>
      <w:lang w:eastAsia="en-US"/>
    </w:rPr>
  </w:style>
  <w:style w:type="paragraph" w:styleId="Quote">
    <w:name w:val="Quote"/>
    <w:aliases w:val="Quote_Adults,Quotation_Indented"/>
    <w:basedOn w:val="Normal"/>
    <w:next w:val="Normal"/>
    <w:link w:val="QuoteChar1"/>
    <w:qFormat/>
    <w:rsid w:val="00791E25"/>
    <w:pPr>
      <w:spacing w:after="200"/>
      <w:ind w:left="720"/>
    </w:pPr>
    <w:rPr>
      <w:rFonts w:eastAsia="Times New Roman"/>
      <w:i/>
      <w:color w:val="7F9E40"/>
      <w:szCs w:val="22"/>
    </w:rPr>
  </w:style>
  <w:style w:type="character" w:customStyle="1" w:styleId="QuoteChar1">
    <w:name w:val="Quote Char1"/>
    <w:aliases w:val="Quote_Adults Char,Quotation_Indented Char"/>
    <w:basedOn w:val="DefaultParagraphFont"/>
    <w:link w:val="Quote"/>
    <w:rsid w:val="00791E25"/>
    <w:rPr>
      <w:rFonts w:ascii="Calibri" w:eastAsia="Times New Roman" w:hAnsi="Calibri" w:cs="Times New Roman"/>
      <w:i/>
      <w:color w:val="7F9E40"/>
      <w:lang w:eastAsia="en-GB"/>
    </w:rPr>
  </w:style>
  <w:style w:type="paragraph" w:customStyle="1" w:styleId="SingleTxtG">
    <w:name w:val="_ Single Txt_G"/>
    <w:basedOn w:val="Normal"/>
    <w:link w:val="SingleTxtGChar"/>
    <w:rsid w:val="00391BBB"/>
    <w:pPr>
      <w:suppressAutoHyphens/>
      <w:spacing w:line="240" w:lineRule="atLeast"/>
      <w:ind w:left="1134" w:right="1134"/>
      <w:jc w:val="both"/>
    </w:pPr>
    <w:rPr>
      <w:rFonts w:eastAsia="Times New Roman"/>
      <w:sz w:val="20"/>
      <w:szCs w:val="20"/>
    </w:rPr>
  </w:style>
  <w:style w:type="paragraph" w:customStyle="1" w:styleId="Bullet2G">
    <w:name w:val="_Bullet 2_G"/>
    <w:basedOn w:val="Normal"/>
    <w:uiPriority w:val="99"/>
    <w:rsid w:val="00391BBB"/>
    <w:pPr>
      <w:numPr>
        <w:numId w:val="8"/>
      </w:numPr>
      <w:suppressAutoHyphens/>
      <w:spacing w:line="240" w:lineRule="atLeast"/>
      <w:ind w:right="1134"/>
      <w:jc w:val="both"/>
    </w:pPr>
    <w:rPr>
      <w:rFonts w:eastAsia="Times New Roman"/>
      <w:sz w:val="20"/>
      <w:szCs w:val="20"/>
    </w:rPr>
  </w:style>
  <w:style w:type="paragraph" w:customStyle="1" w:styleId="H1G">
    <w:name w:val="_ H_1_G"/>
    <w:basedOn w:val="Normal"/>
    <w:next w:val="Normal"/>
    <w:link w:val="H1GChar"/>
    <w:rsid w:val="00391BBB"/>
    <w:pPr>
      <w:keepNext/>
      <w:keepLines/>
      <w:tabs>
        <w:tab w:val="right" w:pos="851"/>
      </w:tabs>
      <w:suppressAutoHyphens/>
      <w:spacing w:before="360" w:line="270" w:lineRule="exact"/>
      <w:ind w:left="1134" w:right="1134" w:hanging="1134"/>
    </w:pPr>
    <w:rPr>
      <w:rFonts w:eastAsia="Times New Roman"/>
      <w:b/>
      <w:szCs w:val="20"/>
    </w:rPr>
  </w:style>
  <w:style w:type="character" w:customStyle="1" w:styleId="SingleTxtGChar">
    <w:name w:val="_ Single Txt_G Char"/>
    <w:link w:val="SingleTxtG"/>
    <w:locked/>
    <w:rsid w:val="00391BBB"/>
    <w:rPr>
      <w:rFonts w:ascii="Times New Roman" w:eastAsia="Times New Roman" w:hAnsi="Times New Roman" w:cs="Times New Roman"/>
      <w:sz w:val="20"/>
      <w:szCs w:val="20"/>
    </w:rPr>
  </w:style>
  <w:style w:type="character" w:customStyle="1" w:styleId="H1GChar">
    <w:name w:val="_ H_1_G Char"/>
    <w:link w:val="H1G"/>
    <w:rsid w:val="00391BBB"/>
    <w:rPr>
      <w:rFonts w:ascii="Times New Roman" w:eastAsia="Times New Roman" w:hAnsi="Times New Roman" w:cs="Times New Roman"/>
      <w:b/>
      <w:sz w:val="24"/>
      <w:szCs w:val="20"/>
    </w:rPr>
  </w:style>
  <w:style w:type="paragraph" w:customStyle="1" w:styleId="lala">
    <w:name w:val="lala"/>
    <w:basedOn w:val="Heading3"/>
    <w:link w:val="lalaChar"/>
    <w:rsid w:val="00E21650"/>
    <w:pPr>
      <w:keepNext/>
      <w:keepLines/>
      <w:widowControl/>
      <w:overflowPunct/>
      <w:autoSpaceDE/>
      <w:autoSpaceDN/>
      <w:adjustRightInd/>
      <w:spacing w:before="40" w:after="0"/>
      <w:ind w:left="0" w:firstLine="0"/>
      <w:textAlignment w:val="auto"/>
    </w:pPr>
    <w:rPr>
      <w:rFonts w:asciiTheme="majorHAnsi" w:eastAsiaTheme="majorEastAsia" w:hAnsiTheme="majorHAnsi"/>
      <w:b w:val="0"/>
      <w:color w:val="243F60" w:themeColor="accent1" w:themeShade="7F"/>
      <w:sz w:val="24"/>
      <w:szCs w:val="24"/>
    </w:rPr>
  </w:style>
  <w:style w:type="character" w:customStyle="1" w:styleId="lalaChar">
    <w:name w:val="lala Char"/>
    <w:basedOn w:val="Heading3Char"/>
    <w:link w:val="lala"/>
    <w:locked/>
    <w:rsid w:val="00E21650"/>
    <w:rPr>
      <w:rFonts w:asciiTheme="majorHAnsi" w:eastAsiaTheme="majorEastAsia" w:hAnsiTheme="majorHAnsi" w:cs="Times New Roman"/>
      <w:b w:val="0"/>
      <w:color w:val="243F60" w:themeColor="accent1" w:themeShade="7F"/>
      <w:sz w:val="24"/>
      <w:szCs w:val="24"/>
    </w:rPr>
  </w:style>
  <w:style w:type="character" w:customStyle="1" w:styleId="searchterm">
    <w:name w:val="searchterm"/>
    <w:basedOn w:val="DefaultParagraphFont"/>
    <w:rsid w:val="007639A3"/>
  </w:style>
  <w:style w:type="table" w:customStyle="1" w:styleId="GridTable5Dark-Accent11">
    <w:name w:val="Grid Table 5 Dark - Accent 11"/>
    <w:basedOn w:val="TableNormal"/>
    <w:uiPriority w:val="50"/>
    <w:rsid w:val="000B24E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customStyle="1" w:styleId="TableHeading">
    <w:name w:val="TableHeading"/>
    <w:basedOn w:val="Heading4"/>
    <w:uiPriority w:val="99"/>
    <w:rsid w:val="0059479E"/>
    <w:pPr>
      <w:spacing w:before="240" w:after="120"/>
      <w:ind w:left="0" w:firstLine="0"/>
    </w:pPr>
    <w:rPr>
      <w:sz w:val="22"/>
    </w:rPr>
  </w:style>
  <w:style w:type="paragraph" w:customStyle="1" w:styleId="CaseStudyTitle">
    <w:name w:val="CaseStudy_Title"/>
    <w:basedOn w:val="Normal"/>
    <w:uiPriority w:val="99"/>
    <w:qFormat/>
    <w:rsid w:val="00452CBF"/>
    <w:rPr>
      <w:rFonts w:ascii="Cambria" w:hAnsi="Cambria"/>
      <w:b/>
      <w:color w:val="244061" w:themeColor="accent1" w:themeShade="80"/>
    </w:rPr>
  </w:style>
  <w:style w:type="character" w:customStyle="1" w:styleId="CaseStudyText">
    <w:name w:val="CaseStudy_Text"/>
    <w:basedOn w:val="DefaultParagraphFont"/>
    <w:uiPriority w:val="1"/>
    <w:rsid w:val="00C35F46"/>
    <w:rPr>
      <w:rFonts w:asciiTheme="minorHAnsi" w:hAnsiTheme="minorHAnsi"/>
      <w:i w:val="0"/>
      <w:color w:val="1F497D" w:themeColor="text2"/>
      <w:sz w:val="22"/>
    </w:rPr>
  </w:style>
  <w:style w:type="paragraph" w:customStyle="1" w:styleId="TableHeading0">
    <w:name w:val="Table_Heading"/>
    <w:basedOn w:val="Heading5"/>
    <w:next w:val="Heading5"/>
    <w:uiPriority w:val="99"/>
    <w:rsid w:val="00C35F46"/>
    <w:pPr>
      <w:spacing w:before="240" w:after="120"/>
      <w:ind w:left="0" w:firstLine="0"/>
    </w:pPr>
    <w:rPr>
      <w:sz w:val="22"/>
    </w:rPr>
  </w:style>
  <w:style w:type="paragraph" w:customStyle="1" w:styleId="5SOCRR">
    <w:name w:val="5_SOCRR"/>
    <w:basedOn w:val="Heading4"/>
    <w:next w:val="Heading4"/>
    <w:uiPriority w:val="99"/>
    <w:qFormat/>
    <w:rsid w:val="007D2B31"/>
    <w:pPr>
      <w:spacing w:before="240" w:after="120"/>
      <w:ind w:left="357" w:hanging="357"/>
      <w:outlineLvl w:val="4"/>
    </w:pPr>
    <w:rPr>
      <w:rFonts w:ascii="Calibri Light" w:hAnsi="Calibri Light"/>
      <w:sz w:val="22"/>
    </w:rPr>
  </w:style>
  <w:style w:type="table" w:customStyle="1" w:styleId="TableGrid1">
    <w:name w:val="Table Grid1"/>
    <w:basedOn w:val="TableNormal"/>
    <w:next w:val="TableGrid"/>
    <w:uiPriority w:val="39"/>
    <w:rsid w:val="00B06B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B06B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B06B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B06B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B06B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B06B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B06B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B06B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1">
    <w:name w:val="Grid Table 1 Light1"/>
    <w:basedOn w:val="TableNormal"/>
    <w:uiPriority w:val="46"/>
    <w:rsid w:val="00B06BE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9">
    <w:name w:val="Table Grid9"/>
    <w:basedOn w:val="TableNormal"/>
    <w:next w:val="TableGrid"/>
    <w:uiPriority w:val="39"/>
    <w:rsid w:val="00B06B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B06B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B06B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11">
    <w:name w:val="A11"/>
    <w:uiPriority w:val="99"/>
    <w:rsid w:val="005B39BF"/>
    <w:rPr>
      <w:rFonts w:cs="Myriad Pro"/>
      <w:color w:val="000000"/>
      <w:sz w:val="12"/>
      <w:szCs w:val="12"/>
    </w:rPr>
  </w:style>
  <w:style w:type="character" w:customStyle="1" w:styleId="st">
    <w:name w:val="st"/>
    <w:basedOn w:val="DefaultParagraphFont"/>
    <w:rsid w:val="005B39BF"/>
  </w:style>
  <w:style w:type="table" w:customStyle="1" w:styleId="GridTable5Dark-Accent51">
    <w:name w:val="Grid Table 5 Dark - Accent 51"/>
    <w:basedOn w:val="TableNormal"/>
    <w:uiPriority w:val="50"/>
    <w:rsid w:val="005B39B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GridTable5Dark-Accent111">
    <w:name w:val="Grid Table 5 Dark - Accent 111"/>
    <w:basedOn w:val="TableNormal"/>
    <w:uiPriority w:val="50"/>
    <w:rsid w:val="0093400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normaltextrun">
    <w:name w:val="normaltextrun"/>
    <w:basedOn w:val="DefaultParagraphFont"/>
    <w:rsid w:val="0087378D"/>
  </w:style>
  <w:style w:type="character" w:customStyle="1" w:styleId="s1">
    <w:name w:val="s1"/>
    <w:basedOn w:val="DefaultParagraphFont"/>
    <w:rsid w:val="0006768A"/>
  </w:style>
  <w:style w:type="character" w:customStyle="1" w:styleId="spellingerror">
    <w:name w:val="spellingerror"/>
    <w:basedOn w:val="DefaultParagraphFont"/>
    <w:rsid w:val="0006768A"/>
  </w:style>
  <w:style w:type="character" w:customStyle="1" w:styleId="eop">
    <w:name w:val="eop"/>
    <w:basedOn w:val="DefaultParagraphFont"/>
    <w:rsid w:val="0006768A"/>
  </w:style>
  <w:style w:type="character" w:customStyle="1" w:styleId="Heading1Char1">
    <w:name w:val="Heading 1 Char1"/>
    <w:aliases w:val="Numbered - 1 Char1"/>
    <w:basedOn w:val="DefaultParagraphFont"/>
    <w:uiPriority w:val="9"/>
    <w:rsid w:val="0006768A"/>
    <w:rPr>
      <w:rFonts w:asciiTheme="majorHAnsi" w:eastAsiaTheme="majorEastAsia" w:hAnsiTheme="majorHAnsi" w:cstheme="majorBidi"/>
      <w:color w:val="365F91" w:themeColor="accent1" w:themeShade="BF"/>
      <w:sz w:val="32"/>
      <w:szCs w:val="32"/>
      <w:lang w:eastAsia="en-GB"/>
    </w:rPr>
  </w:style>
  <w:style w:type="character" w:customStyle="1" w:styleId="Heading2Char1">
    <w:name w:val="Heading 2 Char1"/>
    <w:aliases w:val="SOCRR 1 Heading Char1"/>
    <w:basedOn w:val="DefaultParagraphFont"/>
    <w:semiHidden/>
    <w:rsid w:val="0006768A"/>
    <w:rPr>
      <w:rFonts w:asciiTheme="majorHAnsi" w:eastAsiaTheme="majorEastAsia" w:hAnsiTheme="majorHAnsi" w:cstheme="majorBidi"/>
      <w:color w:val="365F91" w:themeColor="accent1" w:themeShade="BF"/>
      <w:sz w:val="26"/>
      <w:szCs w:val="26"/>
      <w:lang w:eastAsia="en-GB"/>
    </w:rPr>
  </w:style>
  <w:style w:type="character" w:customStyle="1" w:styleId="Heading4Char1">
    <w:name w:val="Heading 4 Char1"/>
    <w:aliases w:val="Numbered - 4 Char1"/>
    <w:basedOn w:val="DefaultParagraphFont"/>
    <w:semiHidden/>
    <w:rsid w:val="0006768A"/>
    <w:rPr>
      <w:rFonts w:asciiTheme="majorHAnsi" w:eastAsiaTheme="majorEastAsia" w:hAnsiTheme="majorHAnsi" w:cstheme="majorBidi"/>
      <w:i/>
      <w:iCs/>
      <w:color w:val="365F91" w:themeColor="accent1" w:themeShade="BF"/>
      <w:sz w:val="22"/>
      <w:szCs w:val="24"/>
      <w:lang w:eastAsia="en-GB"/>
    </w:rPr>
  </w:style>
  <w:style w:type="character" w:customStyle="1" w:styleId="Heading5Char1">
    <w:name w:val="Heading 5 Char1"/>
    <w:aliases w:val="Numbered - 5 Char1"/>
    <w:basedOn w:val="DefaultParagraphFont"/>
    <w:semiHidden/>
    <w:rsid w:val="0006768A"/>
    <w:rPr>
      <w:rFonts w:asciiTheme="majorHAnsi" w:eastAsiaTheme="majorEastAsia" w:hAnsiTheme="majorHAnsi" w:cstheme="majorBidi"/>
      <w:color w:val="365F91" w:themeColor="accent1" w:themeShade="BF"/>
      <w:sz w:val="22"/>
      <w:szCs w:val="24"/>
      <w:lang w:eastAsia="en-GB"/>
    </w:rPr>
  </w:style>
  <w:style w:type="character" w:customStyle="1" w:styleId="Heading6Char1">
    <w:name w:val="Heading 6 Char1"/>
    <w:aliases w:val="Numbered - 6 Char1"/>
    <w:basedOn w:val="DefaultParagraphFont"/>
    <w:semiHidden/>
    <w:rsid w:val="0006768A"/>
    <w:rPr>
      <w:rFonts w:asciiTheme="majorHAnsi" w:eastAsiaTheme="majorEastAsia" w:hAnsiTheme="majorHAnsi" w:cstheme="majorBidi"/>
      <w:color w:val="243F60" w:themeColor="accent1" w:themeShade="7F"/>
      <w:sz w:val="22"/>
      <w:szCs w:val="24"/>
      <w:lang w:eastAsia="en-GB"/>
    </w:rPr>
  </w:style>
  <w:style w:type="paragraph" w:customStyle="1" w:styleId="msonormal0">
    <w:name w:val="msonormal"/>
    <w:basedOn w:val="Normal"/>
    <w:uiPriority w:val="99"/>
    <w:rsid w:val="0006768A"/>
    <w:pPr>
      <w:spacing w:after="400" w:line="400" w:lineRule="atLeast"/>
    </w:pPr>
    <w:rPr>
      <w:rFonts w:eastAsia="Times New Roman"/>
    </w:rPr>
  </w:style>
  <w:style w:type="character" w:customStyle="1" w:styleId="Heading7Char1">
    <w:name w:val="Heading 7 Char1"/>
    <w:aliases w:val="Numbered - 7 Char1"/>
    <w:basedOn w:val="DefaultParagraphFont"/>
    <w:semiHidden/>
    <w:rsid w:val="0006768A"/>
    <w:rPr>
      <w:rFonts w:asciiTheme="majorHAnsi" w:eastAsiaTheme="majorEastAsia" w:hAnsiTheme="majorHAnsi" w:cstheme="majorBidi"/>
      <w:i/>
      <w:iCs/>
      <w:color w:val="243F60" w:themeColor="accent1" w:themeShade="7F"/>
      <w:sz w:val="22"/>
      <w:szCs w:val="24"/>
      <w:lang w:eastAsia="en-GB"/>
    </w:rPr>
  </w:style>
  <w:style w:type="character" w:customStyle="1" w:styleId="Heading8Char1">
    <w:name w:val="Heading 8 Char1"/>
    <w:aliases w:val="Numbered - 8 Char1"/>
    <w:basedOn w:val="DefaultParagraphFont"/>
    <w:semiHidden/>
    <w:rsid w:val="0006768A"/>
    <w:rPr>
      <w:rFonts w:asciiTheme="majorHAnsi" w:eastAsiaTheme="majorEastAsia" w:hAnsiTheme="majorHAnsi" w:cstheme="majorBidi"/>
      <w:color w:val="272727" w:themeColor="text1" w:themeTint="D8"/>
      <w:sz w:val="21"/>
      <w:szCs w:val="21"/>
      <w:lang w:eastAsia="en-GB"/>
    </w:rPr>
  </w:style>
  <w:style w:type="character" w:customStyle="1" w:styleId="Heading9Char1">
    <w:name w:val="Heading 9 Char1"/>
    <w:aliases w:val="Numbered - 9 Char1"/>
    <w:basedOn w:val="DefaultParagraphFont"/>
    <w:semiHidden/>
    <w:rsid w:val="0006768A"/>
    <w:rPr>
      <w:rFonts w:asciiTheme="majorHAnsi" w:eastAsiaTheme="majorEastAsia" w:hAnsiTheme="majorHAnsi" w:cstheme="majorBidi"/>
      <w:i/>
      <w:iCs/>
      <w:color w:val="272727" w:themeColor="text1" w:themeTint="D8"/>
      <w:sz w:val="21"/>
      <w:szCs w:val="21"/>
      <w:lang w:eastAsia="en-GB"/>
    </w:rPr>
  </w:style>
  <w:style w:type="character" w:customStyle="1" w:styleId="TitleChar1">
    <w:name w:val="Title Char1"/>
    <w:aliases w:val="CO Title Char1"/>
    <w:basedOn w:val="DefaultParagraphFont"/>
    <w:uiPriority w:val="10"/>
    <w:rsid w:val="0006768A"/>
    <w:rPr>
      <w:rFonts w:asciiTheme="majorHAnsi" w:eastAsiaTheme="majorEastAsia" w:hAnsiTheme="majorHAnsi" w:cstheme="majorBidi"/>
      <w:spacing w:val="-10"/>
      <w:kern w:val="28"/>
      <w:sz w:val="56"/>
      <w:szCs w:val="56"/>
      <w:lang w:eastAsia="en-GB"/>
    </w:rPr>
  </w:style>
  <w:style w:type="character" w:customStyle="1" w:styleId="SubtitleChar1">
    <w:name w:val="Subtitle Char1"/>
    <w:aliases w:val="Rec Text Char1"/>
    <w:basedOn w:val="DefaultParagraphFont"/>
    <w:rsid w:val="0006768A"/>
    <w:rPr>
      <w:rFonts w:eastAsiaTheme="minorEastAsia"/>
      <w:color w:val="5A5A5A" w:themeColor="text1" w:themeTint="A5"/>
      <w:spacing w:val="15"/>
      <w:lang w:eastAsia="en-GB"/>
    </w:rPr>
  </w:style>
  <w:style w:type="paragraph" w:customStyle="1" w:styleId="Standard">
    <w:name w:val="Standard"/>
    <w:rsid w:val="0006768A"/>
    <w:pPr>
      <w:suppressAutoHyphens/>
      <w:autoSpaceDN w:val="0"/>
    </w:pPr>
    <w:rPr>
      <w:rFonts w:eastAsia="Arial Unicode MS" w:cs="Tahoma"/>
      <w:kern w:val="3"/>
    </w:rPr>
  </w:style>
  <w:style w:type="character" w:customStyle="1" w:styleId="large-link-text">
    <w:name w:val="large-link-text"/>
    <w:basedOn w:val="DefaultParagraphFont"/>
    <w:rsid w:val="0006768A"/>
  </w:style>
  <w:style w:type="character" w:customStyle="1" w:styleId="h2">
    <w:name w:val="h2"/>
    <w:basedOn w:val="DefaultParagraphFont"/>
    <w:rsid w:val="0006768A"/>
  </w:style>
  <w:style w:type="paragraph" w:styleId="DocumentMap">
    <w:name w:val="Document Map"/>
    <w:basedOn w:val="Normal"/>
    <w:link w:val="DocumentMapChar"/>
    <w:uiPriority w:val="99"/>
    <w:semiHidden/>
    <w:unhideWhenUsed/>
    <w:rsid w:val="0006768A"/>
    <w:pPr>
      <w:spacing w:before="0" w:after="0" w:line="240" w:lineRule="auto"/>
    </w:pPr>
    <w:rPr>
      <w:rFonts w:ascii="Times New Roman" w:hAnsi="Times New Roman"/>
      <w:sz w:val="24"/>
    </w:rPr>
  </w:style>
  <w:style w:type="character" w:customStyle="1" w:styleId="DocumentMapChar">
    <w:name w:val="Document Map Char"/>
    <w:basedOn w:val="DefaultParagraphFont"/>
    <w:link w:val="DocumentMap"/>
    <w:uiPriority w:val="99"/>
    <w:semiHidden/>
    <w:rsid w:val="0006768A"/>
    <w:rPr>
      <w:rFonts w:ascii="Times New Roman" w:hAnsi="Times New Roman" w:cs="Times New Roman"/>
      <w:sz w:val="24"/>
      <w:szCs w:val="24"/>
      <w:lang w:eastAsia="en-GB"/>
    </w:rPr>
  </w:style>
  <w:style w:type="character" w:customStyle="1" w:styleId="m2091125746450957511msofootnotereference">
    <w:name w:val="m_2091125746450957511msofootnotereference"/>
    <w:basedOn w:val="DefaultParagraphFont"/>
    <w:rsid w:val="0006768A"/>
  </w:style>
  <w:style w:type="character" w:customStyle="1" w:styleId="m2190289884270148395msosubtleemphasis">
    <w:name w:val="m_2190289884270148395msosubtleemphasis"/>
    <w:basedOn w:val="DefaultParagraphFont"/>
    <w:rsid w:val="0006768A"/>
  </w:style>
  <w:style w:type="table" w:customStyle="1" w:styleId="PlainTable31">
    <w:name w:val="Plain Table 31"/>
    <w:basedOn w:val="TableNormal"/>
    <w:uiPriority w:val="43"/>
    <w:rsid w:val="0006768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
    <w:name w:val="Grid Table 1 Light"/>
    <w:basedOn w:val="TableNormal"/>
    <w:uiPriority w:val="46"/>
    <w:rsid w:val="0006768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5Dark-Accent1">
    <w:name w:val="Grid Table 5 Dark Accent 1"/>
    <w:basedOn w:val="TableNormal"/>
    <w:uiPriority w:val="50"/>
    <w:rsid w:val="0006768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5">
    <w:name w:val="Grid Table 5 Dark Accent 5"/>
    <w:basedOn w:val="TableNormal"/>
    <w:uiPriority w:val="50"/>
    <w:rsid w:val="0006768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character" w:customStyle="1" w:styleId="fource1">
    <w:name w:val="fource1"/>
    <w:basedOn w:val="DefaultParagraphFont"/>
    <w:rsid w:val="0006768A"/>
    <w:rPr>
      <w:sz w:val="34"/>
      <w:szCs w:val="34"/>
    </w:rPr>
  </w:style>
  <w:style w:type="character" w:customStyle="1" w:styleId="socialarea">
    <w:name w:val="socialarea"/>
    <w:basedOn w:val="DefaultParagraphFont"/>
    <w:rsid w:val="0006768A"/>
  </w:style>
  <w:style w:type="character" w:customStyle="1" w:styleId="breadcrumbcurrent1">
    <w:name w:val="breadcrumbcurrent1"/>
    <w:basedOn w:val="DefaultParagraphFont"/>
    <w:rsid w:val="0006768A"/>
    <w:rPr>
      <w:b/>
      <w:bCs/>
    </w:rPr>
  </w:style>
  <w:style w:type="table" w:customStyle="1" w:styleId="GridTable4-Accent11">
    <w:name w:val="Grid Table 4 - Accent 11"/>
    <w:basedOn w:val="TableNormal"/>
    <w:uiPriority w:val="49"/>
    <w:rsid w:val="0006768A"/>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ntempChar">
    <w:name w:val="n_temp Char"/>
    <w:basedOn w:val="UNCRCTitleChar"/>
    <w:link w:val="ntemp"/>
    <w:locked/>
    <w:rsid w:val="0006768A"/>
    <w:rPr>
      <w:rFonts w:ascii="Calibri" w:hAnsi="Calibri" w:cs="Calibri"/>
      <w:i w:val="0"/>
      <w:color w:val="365F91" w:themeColor="accent1" w:themeShade="BF"/>
      <w:lang w:eastAsia="en-GB"/>
    </w:rPr>
  </w:style>
  <w:style w:type="paragraph" w:customStyle="1" w:styleId="ntemp">
    <w:name w:val="n_temp"/>
    <w:basedOn w:val="UNCRCTitle"/>
    <w:link w:val="ntempChar"/>
    <w:rsid w:val="0006768A"/>
    <w:pPr>
      <w:pBdr>
        <w:bottom w:val="none" w:sz="0" w:space="0" w:color="auto"/>
      </w:pBdr>
      <w:spacing w:line="240" w:lineRule="auto"/>
    </w:pPr>
    <w:rPr>
      <w:rFonts w:cs="Calibri"/>
      <w:i w:val="0"/>
    </w:rPr>
  </w:style>
  <w:style w:type="character" w:styleId="IntenseEmphasis">
    <w:name w:val="Intense Emphasis"/>
    <w:basedOn w:val="DefaultParagraphFont"/>
    <w:uiPriority w:val="21"/>
    <w:rsid w:val="0006768A"/>
    <w:rPr>
      <w:i/>
      <w:iCs/>
      <w:color w:val="4F81BD" w:themeColor="accent1"/>
    </w:rPr>
  </w:style>
  <w:style w:type="character" w:customStyle="1" w:styleId="bylinename2">
    <w:name w:val="byline__name2"/>
    <w:basedOn w:val="DefaultParagraphFont"/>
    <w:rsid w:val="0006768A"/>
    <w:rPr>
      <w:color w:val="404040"/>
      <w:sz w:val="21"/>
      <w:szCs w:val="21"/>
    </w:rPr>
  </w:style>
  <w:style w:type="character" w:customStyle="1" w:styleId="SOCRR2HeadingChar">
    <w:name w:val="SOCRR 2 Heading Char"/>
    <w:basedOn w:val="Heading2Char"/>
    <w:link w:val="SOCRR2Heading"/>
    <w:rsid w:val="003A34FA"/>
    <w:rPr>
      <w:rFonts w:asciiTheme="majorHAnsi" w:eastAsia="SimSun" w:hAnsiTheme="majorHAnsi" w:cs="Times New Roman"/>
      <w:b/>
      <w:color w:val="1F497D" w:themeColor="text2"/>
      <w:kern w:val="28"/>
      <w:sz w:val="28"/>
      <w:szCs w:val="28"/>
      <w:lang w:eastAsia="zh-CN"/>
    </w:rPr>
  </w:style>
  <w:style w:type="paragraph" w:customStyle="1" w:styleId="SOCRRheading1">
    <w:name w:val="SOCRRheading1"/>
    <w:basedOn w:val="Heading1"/>
    <w:next w:val="Heading1"/>
    <w:rsid w:val="00452CBF"/>
    <w:pPr>
      <w:spacing w:before="360" w:after="360"/>
    </w:pPr>
    <w:rPr>
      <w:rFonts w:ascii="Cambria" w:hAnsi="Cambria"/>
      <w:color w:val="1F497D" w:themeColor="text2"/>
      <w:sz w:val="32"/>
    </w:rPr>
  </w:style>
  <w:style w:type="paragraph" w:customStyle="1" w:styleId="2SOCRR">
    <w:name w:val="2_SOCRR"/>
    <w:basedOn w:val="Heading1"/>
    <w:next w:val="Normal"/>
    <w:qFormat/>
    <w:rsid w:val="00B577A1"/>
    <w:pPr>
      <w:numPr>
        <w:numId w:val="71"/>
      </w:numPr>
      <w:pBdr>
        <w:top w:val="nil"/>
        <w:left w:val="nil"/>
        <w:bottom w:val="nil"/>
        <w:right w:val="nil"/>
        <w:between w:val="nil"/>
      </w:pBdr>
      <w:spacing w:after="360" w:line="240" w:lineRule="auto"/>
    </w:pPr>
    <w:rPr>
      <w:rFonts w:ascii="Cambria" w:eastAsia="Cambria" w:hAnsi="Cambria" w:cs="Cambria"/>
      <w:bCs/>
      <w:color w:val="1F497D"/>
      <w:sz w:val="32"/>
      <w:szCs w:val="32"/>
    </w:rPr>
  </w:style>
  <w:style w:type="paragraph" w:customStyle="1" w:styleId="3SOCRR">
    <w:name w:val="3_SOCRR"/>
    <w:basedOn w:val="Heading3"/>
    <w:qFormat/>
    <w:rsid w:val="00600C93"/>
    <w:pPr>
      <w:ind w:left="0" w:firstLine="0"/>
    </w:pPr>
    <w:rPr>
      <w:sz w:val="28"/>
      <w:szCs w:val="32"/>
    </w:rPr>
  </w:style>
  <w:style w:type="character" w:customStyle="1" w:styleId="UnresolvedMention1">
    <w:name w:val="Unresolved Mention1"/>
    <w:basedOn w:val="DefaultParagraphFont"/>
    <w:uiPriority w:val="99"/>
    <w:unhideWhenUsed/>
    <w:rsid w:val="00B300A3"/>
    <w:rPr>
      <w:color w:val="605E5C"/>
      <w:shd w:val="clear" w:color="auto" w:fill="E1DFDD"/>
    </w:rPr>
  </w:style>
  <w:style w:type="character" w:customStyle="1" w:styleId="UnresolvedMention2">
    <w:name w:val="Unresolved Mention2"/>
    <w:basedOn w:val="DefaultParagraphFont"/>
    <w:uiPriority w:val="99"/>
    <w:semiHidden/>
    <w:unhideWhenUsed/>
    <w:rsid w:val="00B55A5E"/>
    <w:rPr>
      <w:color w:val="605E5C"/>
      <w:shd w:val="clear" w:color="auto" w:fill="E1DFDD"/>
    </w:rPr>
  </w:style>
  <w:style w:type="character" w:customStyle="1" w:styleId="UnresolvedMention3">
    <w:name w:val="Unresolved Mention3"/>
    <w:basedOn w:val="DefaultParagraphFont"/>
    <w:uiPriority w:val="99"/>
    <w:semiHidden/>
    <w:unhideWhenUsed/>
    <w:rsid w:val="00D07F34"/>
    <w:rPr>
      <w:color w:val="605E5C"/>
      <w:shd w:val="clear" w:color="auto" w:fill="E1DFDD"/>
    </w:rPr>
  </w:style>
  <w:style w:type="paragraph" w:styleId="ListBullet">
    <w:name w:val="List Bullet"/>
    <w:basedOn w:val="Normal"/>
    <w:uiPriority w:val="99"/>
    <w:unhideWhenUsed/>
    <w:rsid w:val="006B7454"/>
    <w:pPr>
      <w:numPr>
        <w:numId w:val="9"/>
      </w:numPr>
      <w:contextualSpacing/>
    </w:pPr>
  </w:style>
  <w:style w:type="character" w:styleId="UnresolvedMention">
    <w:name w:val="Unresolved Mention"/>
    <w:basedOn w:val="DefaultParagraphFont"/>
    <w:uiPriority w:val="99"/>
    <w:rsid w:val="000D1A76"/>
    <w:rPr>
      <w:color w:val="605E5C"/>
      <w:shd w:val="clear" w:color="auto" w:fill="E1DFDD"/>
    </w:rPr>
  </w:style>
  <w:style w:type="character" w:customStyle="1" w:styleId="None">
    <w:name w:val="None"/>
    <w:rsid w:val="00AA575D"/>
  </w:style>
  <w:style w:type="table" w:customStyle="1" w:styleId="GridTable5Dark-Accent110">
    <w:name w:val="Grid Table 5 Dark - Accent 110"/>
    <w:basedOn w:val="TableNormal"/>
    <w:uiPriority w:val="50"/>
    <w:rsid w:val="0092020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marke0oaq90i5">
    <w:name w:val="marke0oaq90i5"/>
    <w:basedOn w:val="DefaultParagraphFont"/>
    <w:rsid w:val="00920200"/>
  </w:style>
  <w:style w:type="paragraph" w:customStyle="1" w:styleId="xmsonormal">
    <w:name w:val="x_msonormal"/>
    <w:basedOn w:val="Normal"/>
    <w:rsid w:val="00920200"/>
    <w:pPr>
      <w:spacing w:before="100" w:beforeAutospacing="1" w:after="100" w:afterAutospacing="1" w:line="240" w:lineRule="auto"/>
    </w:pPr>
    <w:rPr>
      <w:rFonts w:ascii="Times New Roman" w:eastAsia="Times New Roman" w:hAnsi="Times New Roman"/>
      <w:sz w:val="24"/>
    </w:rPr>
  </w:style>
  <w:style w:type="character" w:customStyle="1" w:styleId="mark18bucztlb">
    <w:name w:val="mark18bucztlb"/>
    <w:basedOn w:val="DefaultParagraphFont"/>
    <w:rsid w:val="00920200"/>
  </w:style>
  <w:style w:type="character" w:customStyle="1" w:styleId="commenttextchar0">
    <w:name w:val="commenttextchar"/>
    <w:basedOn w:val="DefaultParagraphFont"/>
    <w:rsid w:val="00920200"/>
  </w:style>
  <w:style w:type="character" w:styleId="SubtleReference">
    <w:name w:val="Subtle Reference"/>
    <w:basedOn w:val="DefaultParagraphFont"/>
    <w:uiPriority w:val="31"/>
    <w:rsid w:val="00920200"/>
    <w:rPr>
      <w:smallCaps/>
      <w:color w:val="5A5A5A" w:themeColor="text1" w:themeTint="A5"/>
    </w:rPr>
  </w:style>
  <w:style w:type="paragraph" w:customStyle="1" w:styleId="indentquotation">
    <w:name w:val="indent quotation"/>
    <w:basedOn w:val="Normal"/>
    <w:rsid w:val="0057168C"/>
    <w:pPr>
      <w:spacing w:beforeLines="100" w:before="0" w:after="0" w:line="240" w:lineRule="auto"/>
      <w:ind w:left="1440"/>
    </w:pPr>
    <w:rPr>
      <w:rFonts w:cstheme="minorHAnsi"/>
      <w:szCs w:val="28"/>
      <w:lang w:eastAsia="en-US"/>
    </w:rPr>
  </w:style>
  <w:style w:type="character" w:customStyle="1" w:styleId="superscript">
    <w:name w:val="superscript"/>
    <w:basedOn w:val="DefaultParagraphFont"/>
    <w:rsid w:val="00EE296A"/>
  </w:style>
  <w:style w:type="paragraph" w:customStyle="1" w:styleId="5SubSubheading">
    <w:name w:val="5_SubSub_heading"/>
    <w:basedOn w:val="Heading4"/>
    <w:next w:val="Heading4"/>
    <w:uiPriority w:val="99"/>
    <w:rsid w:val="005E3590"/>
    <w:pPr>
      <w:spacing w:before="240" w:after="120"/>
      <w:ind w:left="357" w:hanging="357"/>
      <w:outlineLvl w:val="4"/>
    </w:pPr>
    <w:rPr>
      <w:rFonts w:ascii="Calibri Light" w:hAnsi="Calibri Light"/>
      <w:sz w:val="22"/>
    </w:rPr>
  </w:style>
  <w:style w:type="paragraph" w:customStyle="1" w:styleId="3SectionHeading">
    <w:name w:val="3_Section_Heading"/>
    <w:basedOn w:val="Heading3"/>
    <w:rsid w:val="00D07014"/>
    <w:pPr>
      <w:tabs>
        <w:tab w:val="num" w:pos="360"/>
      </w:tabs>
      <w:ind w:left="0" w:firstLine="0"/>
    </w:pPr>
    <w:rPr>
      <w:sz w:val="32"/>
      <w:szCs w:val="32"/>
    </w:rPr>
  </w:style>
  <w:style w:type="paragraph" w:customStyle="1" w:styleId="4Subsectionheading">
    <w:name w:val="4_Subsection_heading"/>
    <w:basedOn w:val="Heading3"/>
    <w:next w:val="Heading3"/>
    <w:rsid w:val="00FE0309"/>
    <w:pPr>
      <w:spacing w:before="120"/>
      <w:ind w:left="0" w:firstLine="0"/>
      <w:outlineLvl w:val="3"/>
    </w:pPr>
    <w:rPr>
      <w:rFonts w:asciiTheme="majorHAnsi" w:hAnsiTheme="majorHAnsi"/>
      <w:sz w:val="28"/>
      <w:szCs w:val="28"/>
    </w:rPr>
  </w:style>
  <w:style w:type="paragraph" w:customStyle="1" w:styleId="UNCRCText">
    <w:name w:val="UNCRC_Text"/>
    <w:basedOn w:val="Normal"/>
    <w:link w:val="UNCRCTextChar"/>
    <w:rsid w:val="001F0203"/>
    <w:pPr>
      <w:pBdr>
        <w:bottom w:val="dotted" w:sz="4" w:space="1" w:color="1F497D" w:themeColor="text2"/>
      </w:pBdr>
    </w:pPr>
    <w:rPr>
      <w:rFonts w:cstheme="minorBidi"/>
      <w:i/>
      <w:color w:val="365F91" w:themeColor="accent1" w:themeShade="BF"/>
      <w:szCs w:val="22"/>
    </w:rPr>
  </w:style>
  <w:style w:type="character" w:customStyle="1" w:styleId="UNCRCTextChar">
    <w:name w:val="UNCRC_Text Char"/>
    <w:basedOn w:val="DefaultParagraphFont"/>
    <w:link w:val="UNCRCText"/>
    <w:rsid w:val="001F0203"/>
    <w:rPr>
      <w:i/>
      <w:color w:val="365F91" w:themeColor="accent1" w:themeShade="BF"/>
      <w:lang w:eastAsia="en-GB"/>
    </w:rPr>
  </w:style>
  <w:style w:type="paragraph" w:customStyle="1" w:styleId="2ChapterTitle">
    <w:name w:val="2_Chapter_Title"/>
    <w:basedOn w:val="Heading2"/>
    <w:rsid w:val="001F0203"/>
    <w:pPr>
      <w:spacing w:after="360"/>
      <w:ind w:left="357" w:hanging="357"/>
    </w:pPr>
  </w:style>
  <w:style w:type="paragraph" w:customStyle="1" w:styleId="IndentedQuotations">
    <w:name w:val="Indented_Quotations"/>
    <w:basedOn w:val="Normal"/>
    <w:rsid w:val="001F0203"/>
    <w:pPr>
      <w:spacing w:beforeLines="100" w:before="0" w:after="0" w:line="240" w:lineRule="auto"/>
      <w:ind w:left="1440"/>
    </w:pPr>
    <w:rPr>
      <w:rFonts w:cstheme="minorHAnsi"/>
      <w:szCs w:val="28"/>
      <w:lang w:eastAsia="en-US"/>
    </w:rPr>
  </w:style>
  <w:style w:type="character" w:customStyle="1" w:styleId="markey7al5nf8">
    <w:name w:val="markey7al5nf8"/>
    <w:basedOn w:val="DefaultParagraphFont"/>
    <w:rsid w:val="001F0203"/>
  </w:style>
  <w:style w:type="paragraph" w:customStyle="1" w:styleId="QuoteChild">
    <w:name w:val="Quote_Child"/>
    <w:basedOn w:val="Quote"/>
    <w:link w:val="QuoteChildChar"/>
    <w:qFormat/>
    <w:rsid w:val="00095311"/>
    <w:rPr>
      <w:color w:val="1F497D" w:themeColor="text2"/>
    </w:rPr>
  </w:style>
  <w:style w:type="paragraph" w:customStyle="1" w:styleId="ConcludingObservation">
    <w:name w:val="Concluding Observation"/>
    <w:basedOn w:val="Normal"/>
    <w:link w:val="ConcludingObservationChar"/>
    <w:qFormat/>
    <w:rsid w:val="00C71F6E"/>
    <w:pPr>
      <w:pBdr>
        <w:bottom w:val="dotted" w:sz="4" w:space="1" w:color="1F497D" w:themeColor="text2"/>
      </w:pBdr>
      <w:spacing w:before="120"/>
    </w:pPr>
    <w:rPr>
      <w:rFonts w:cstheme="minorBidi"/>
      <w:i/>
      <w:color w:val="365F91" w:themeColor="accent1" w:themeShade="BF"/>
      <w:szCs w:val="22"/>
    </w:rPr>
  </w:style>
  <w:style w:type="character" w:customStyle="1" w:styleId="QuoteChildChar">
    <w:name w:val="Quote_Child Char"/>
    <w:basedOn w:val="DefaultParagraphFont"/>
    <w:link w:val="QuoteChild"/>
    <w:rsid w:val="00095311"/>
    <w:rPr>
      <w:rFonts w:ascii="Calibri" w:eastAsia="Times New Roman" w:hAnsi="Calibri" w:cs="Times New Roman"/>
      <w:i/>
      <w:color w:val="1F497D" w:themeColor="text2"/>
      <w:lang w:eastAsia="en-GB"/>
    </w:rPr>
  </w:style>
  <w:style w:type="character" w:customStyle="1" w:styleId="ConcludingObservationChar">
    <w:name w:val="Concluding Observation Char"/>
    <w:basedOn w:val="DefaultParagraphFont"/>
    <w:link w:val="ConcludingObservation"/>
    <w:rsid w:val="00C71F6E"/>
    <w:rPr>
      <w:i/>
      <w:color w:val="365F91" w:themeColor="accent1" w:themeShade="BF"/>
      <w:lang w:eastAsia="en-GB"/>
    </w:rPr>
  </w:style>
  <w:style w:type="paragraph" w:customStyle="1" w:styleId="pf0">
    <w:name w:val="pf0"/>
    <w:basedOn w:val="Normal"/>
    <w:rsid w:val="003741DB"/>
    <w:pPr>
      <w:spacing w:before="100" w:beforeAutospacing="1" w:after="100" w:afterAutospacing="1" w:line="240" w:lineRule="auto"/>
    </w:pPr>
    <w:rPr>
      <w:rFonts w:ascii="Times New Roman" w:eastAsia="Times New Roman" w:hAnsi="Times New Roman"/>
      <w:sz w:val="24"/>
    </w:rPr>
  </w:style>
  <w:style w:type="character" w:customStyle="1" w:styleId="cf01">
    <w:name w:val="cf01"/>
    <w:basedOn w:val="DefaultParagraphFont"/>
    <w:rsid w:val="003741DB"/>
    <w:rPr>
      <w:rFonts w:ascii="Segoe UI" w:hAnsi="Segoe UI" w:cs="Segoe UI" w:hint="default"/>
      <w:sz w:val="18"/>
      <w:szCs w:val="18"/>
    </w:rPr>
  </w:style>
  <w:style w:type="paragraph" w:customStyle="1" w:styleId="SOCRR3">
    <w:name w:val="SOCRR_3"/>
    <w:basedOn w:val="Heading3"/>
    <w:next w:val="Normal"/>
    <w:link w:val="SOCRR3Char"/>
    <w:qFormat/>
    <w:rsid w:val="00546A87"/>
    <w:pPr>
      <w:pBdr>
        <w:top w:val="nil"/>
        <w:left w:val="nil"/>
        <w:bottom w:val="nil"/>
        <w:right w:val="nil"/>
        <w:between w:val="nil"/>
      </w:pBdr>
      <w:overflowPunct/>
      <w:autoSpaceDE/>
      <w:autoSpaceDN/>
      <w:adjustRightInd/>
      <w:spacing w:before="120"/>
      <w:textAlignment w:val="auto"/>
    </w:pPr>
    <w:rPr>
      <w:rFonts w:eastAsia="Cambria" w:cs="Cambria"/>
      <w:color w:val="1F497D"/>
      <w:sz w:val="28"/>
      <w:szCs w:val="28"/>
    </w:rPr>
  </w:style>
  <w:style w:type="character" w:customStyle="1" w:styleId="SOCRR3Char">
    <w:name w:val="SOCRR_3 Char"/>
    <w:basedOn w:val="Heading3Char"/>
    <w:link w:val="SOCRR3"/>
    <w:rsid w:val="00546A87"/>
    <w:rPr>
      <w:rFonts w:ascii="Cambria" w:eastAsia="Cambria" w:hAnsi="Cambria" w:cs="Cambria"/>
      <w:b/>
      <w:color w:val="1F497D"/>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www.togetherscotland.org.uk"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s>
</file>

<file path=word/_rels/endnotes.xml.rels><?xml version="1.0" encoding="UTF-8" standalone="yes"?>
<Relationships xmlns="http://schemas.openxmlformats.org/package/2006/relationships"><Relationship Id="rId117" Type="http://schemas.openxmlformats.org/officeDocument/2006/relationships/hyperlink" Target="https://www.scottishhumanrights.com/media/2302/hrcs-upr-workshops-summary-march-2022-vfinal.pdf" TargetMode="External"/><Relationship Id="rId299" Type="http://schemas.openxmlformats.org/officeDocument/2006/relationships/hyperlink" Target="https://syp.org.uk/putting-rights-at-the-heart-of-the-covid-19-recovery/" TargetMode="External"/><Relationship Id="rId21" Type="http://schemas.openxmlformats.org/officeDocument/2006/relationships/hyperlink" Target="https://www.cypcs.org.uk/investigation-children-and-young-peoples-mental-health/" TargetMode="External"/><Relationship Id="rId63" Type="http://schemas.openxmlformats.org/officeDocument/2006/relationships/hyperlink" Target="https://www.cypcs.org.uk/faq/when-cant-the-commissioner-investigate/" TargetMode="External"/><Relationship Id="rId159" Type="http://schemas.openxmlformats.org/officeDocument/2006/relationships/hyperlink" Target="https://www.legislation.gov.uk/ukpga/1995/46/section/47" TargetMode="External"/><Relationship Id="rId324" Type="http://schemas.openxmlformats.org/officeDocument/2006/relationships/hyperlink" Target="https://www.childrensparliament.org.uk/wp-content/uploads/CabinetKeyMsgs2019-Childrens-Parliament.pdf" TargetMode="External"/><Relationship Id="rId366" Type="http://schemas.openxmlformats.org/officeDocument/2006/relationships/hyperlink" Target="https://education.gov.scot/media/3bjpr3wa/realisingtheambition.pdf" TargetMode="External"/><Relationship Id="rId170" Type="http://schemas.openxmlformats.org/officeDocument/2006/relationships/hyperlink" Target="https://bit.ly/3AF2Tyv" TargetMode="External"/><Relationship Id="rId226" Type="http://schemas.openxmlformats.org/officeDocument/2006/relationships/hyperlink" Target="https://www.ucl.ac.uk/ioe/news/2021/sep/uks-parental-leave-policy-falls-short-its-european-counterparts" TargetMode="External"/><Relationship Id="rId433" Type="http://schemas.openxmlformats.org/officeDocument/2006/relationships/hyperlink" Target="http://bitly.ws/x4Vw" TargetMode="External"/><Relationship Id="rId268" Type="http://schemas.openxmlformats.org/officeDocument/2006/relationships/hyperlink" Target="https://www.ashscotland.org.uk/media/854534/19-smoking-and-health-inequalities-update-september-2021.pdf" TargetMode="External"/><Relationship Id="rId32" Type="http://schemas.openxmlformats.org/officeDocument/2006/relationships/hyperlink" Target="https://www.togetherscotland.org.uk/resources-and-networks/state-of-childrens-rights-reports/" TargetMode="External"/><Relationship Id="rId74" Type="http://schemas.openxmlformats.org/officeDocument/2006/relationships/hyperlink" Target="https://www.togetherscotland.org.uk/media/1767/together-loipr_final.pdf" TargetMode="External"/><Relationship Id="rId128" Type="http://schemas.openxmlformats.org/officeDocument/2006/relationships/hyperlink" Target="https://bmcpublichealth.biomedcentral.com/articles/10.1186/s12889-021-10928-0" TargetMode="External"/><Relationship Id="rId335" Type="http://schemas.openxmlformats.org/officeDocument/2006/relationships/hyperlink" Target="https://www.savethechildren.org.uk/content/dam/gb/reports/scotland-tackling-child-poverty-and-destitution_003.pdf" TargetMode="External"/><Relationship Id="rId377" Type="http://schemas.openxmlformats.org/officeDocument/2006/relationships/hyperlink" Target="https://www.gov.scot/publications/gender-equality-education-research-scottish-youth-parliament/" TargetMode="External"/><Relationship Id="rId5" Type="http://schemas.openxmlformats.org/officeDocument/2006/relationships/hyperlink" Target="https://yourviews.parliament.scot/session-5/uncrc-children-young-people/" TargetMode="External"/><Relationship Id="rId181" Type="http://schemas.openxmlformats.org/officeDocument/2006/relationships/hyperlink" Target="http://bitly.ws/xyp8" TargetMode="External"/><Relationship Id="rId237" Type="http://schemas.openxmlformats.org/officeDocument/2006/relationships/hyperlink" Target="https://doi.org/10.1111/cfs.12423" TargetMode="External"/><Relationship Id="rId402" Type="http://schemas.openxmlformats.org/officeDocument/2006/relationships/hyperlink" Target="https://tfn.scot/news/parks-and-green-spaces-in-decline-across-scotland" TargetMode="External"/><Relationship Id="rId279" Type="http://schemas.openxmlformats.org/officeDocument/2006/relationships/hyperlink" Target="https://www.healthscotland.scot/media/1690/people-with-learning-disabilities-in-scotland.pdf" TargetMode="External"/><Relationship Id="rId444" Type="http://schemas.openxmlformats.org/officeDocument/2006/relationships/hyperlink" Target="http://bitly.ws/xxYw" TargetMode="External"/><Relationship Id="rId43" Type="http://schemas.openxmlformats.org/officeDocument/2006/relationships/hyperlink" Target="https://www.gov.scot/publications/child-rights-and-wellbeing-impact-assessments-list/" TargetMode="External"/><Relationship Id="rId139" Type="http://schemas.openxmlformats.org/officeDocument/2006/relationships/hyperlink" Target="https://www.gov.scot/publications/decision-making-children-and-young-peoples-participation/pages/participation/" TargetMode="External"/><Relationship Id="rId290" Type="http://schemas.openxmlformats.org/officeDocument/2006/relationships/hyperlink" Target="https://www.childrensparliament.org.uk/wp-content/uploads/CabinetKeyMsgs2020-Online-2.pdf" TargetMode="External"/><Relationship Id="rId304" Type="http://schemas.openxmlformats.org/officeDocument/2006/relationships/hyperlink" Target="https://www.health.org.uk/sites/default/files/2022-11/health-inequalities-scotland-reportandappendices.pdf" TargetMode="External"/><Relationship Id="rId346" Type="http://schemas.openxmlformats.org/officeDocument/2006/relationships/hyperlink" Target="https://scotland.shelter.org.uk/professional_resources/policy_library/analysis_of_social_housing_need__delivery_in_scotlands_four_largest_cities" TargetMode="External"/><Relationship Id="rId388" Type="http://schemas.openxmlformats.org/officeDocument/2006/relationships/hyperlink" Target="https://www.gov.scot/policies/gypsy-travellers/educational-outcomes-for-gypsytraveller-children/" TargetMode="External"/><Relationship Id="rId85" Type="http://schemas.openxmlformats.org/officeDocument/2006/relationships/hyperlink" Target="https://www.legislation.gov.uk/ukpga/1995/36/contents" TargetMode="External"/><Relationship Id="rId150" Type="http://schemas.openxmlformats.org/officeDocument/2006/relationships/hyperlink" Target="https://www.legislation.gov.uk/ukpga/1980/44/section/9" TargetMode="External"/><Relationship Id="rId192" Type="http://schemas.openxmlformats.org/officeDocument/2006/relationships/hyperlink" Target="https://www.legislation.gov.uk/asp/2011/1/section/67" TargetMode="External"/><Relationship Id="rId206" Type="http://schemas.openxmlformats.org/officeDocument/2006/relationships/hyperlink" Target="https://bit.ly/3Vqcml3" TargetMode="External"/><Relationship Id="rId413" Type="http://schemas.openxmlformats.org/officeDocument/2006/relationships/hyperlink" Target="https://bit.ly/3GLxb6v" TargetMode="External"/><Relationship Id="rId248" Type="http://schemas.openxmlformats.org/officeDocument/2006/relationships/hyperlink" Target="https://carers.org/downloads/sycf-2022-final-report.pdf" TargetMode="External"/><Relationship Id="rId455" Type="http://schemas.openxmlformats.org/officeDocument/2006/relationships/hyperlink" Target="https://bit.ly/3cMktnm" TargetMode="External"/><Relationship Id="rId12" Type="http://schemas.openxmlformats.org/officeDocument/2006/relationships/hyperlink" Target="https://www.theguardian.com/society/2022/nov/27/brexit-worsened-shortage-nhs-doctors-eu" TargetMode="External"/><Relationship Id="rId108" Type="http://schemas.openxmlformats.org/officeDocument/2006/relationships/hyperlink" Target="https://www.childrensparliament.org.uk/wp-content/uploads/Gender-Equality-Report-Childrens_Parliament_2022-Small.pdf" TargetMode="External"/><Relationship Id="rId315" Type="http://schemas.openxmlformats.org/officeDocument/2006/relationships/hyperlink" Target="https://www.resolutionfoundation.org/publications/wrong-direction-can-scotland-hit-its-child-poverty-targets/" TargetMode="External"/><Relationship Id="rId357" Type="http://schemas.openxmlformats.org/officeDocument/2006/relationships/hyperlink" Target="https://www.povertyalliance.org/wp-content/uploads/2021/02/The-Poverty-related-Attainment-Gap-A-Review-of-the-Evidence-2.pdf" TargetMode="External"/><Relationship Id="rId54" Type="http://schemas.openxmlformats.org/officeDocument/2006/relationships/hyperlink" Target="https://www.parliament.scot/-/media/files/committees/equalities-human-rights-and-civil-justice-committee/correspondence/2022/prebudget-letter-to-minister-10-november-2022.pdf" TargetMode="External"/><Relationship Id="rId96" Type="http://schemas.openxmlformats.org/officeDocument/2006/relationships/hyperlink" Target="https://www.childrensparliament.org.uk/our-work/cabinettakeover-2021/" TargetMode="External"/><Relationship Id="rId161" Type="http://schemas.openxmlformats.org/officeDocument/2006/relationships/hyperlink" Target="https://www.scotland.police.uk/spa-media/4rsnn4mt/stopsearch-external-mi-report-apr-mar-2021_22-data.pdf" TargetMode="External"/><Relationship Id="rId217" Type="http://schemas.openxmlformats.org/officeDocument/2006/relationships/hyperlink" Target="https://opfs.org.uk/policy-and-campaigns/policy-research/childcare/scottish-governments-commitment-to-elc/" TargetMode="External"/><Relationship Id="rId399" Type="http://schemas.openxmlformats.org/officeDocument/2006/relationships/hyperlink" Target="https://www.licketyspit.com/professionals/projects/porridge-play" TargetMode="External"/><Relationship Id="rId259" Type="http://schemas.openxmlformats.org/officeDocument/2006/relationships/hyperlink" Target="https://publichealthscotland.scot/publications/early-child-development/early-child-development-scotland-201920/" TargetMode="External"/><Relationship Id="rId424" Type="http://schemas.openxmlformats.org/officeDocument/2006/relationships/hyperlink" Target="http://bitly.ws/xycz" TargetMode="External"/><Relationship Id="rId23" Type="http://schemas.openxmlformats.org/officeDocument/2006/relationships/hyperlink" Target="https://www.togetherscotland.org.uk/media/3231/united-kingdom-draft-report-circulated-on-14-november-2022.pdf" TargetMode="External"/><Relationship Id="rId119" Type="http://schemas.openxmlformats.org/officeDocument/2006/relationships/hyperlink" Target="https://healthandcare.scot/default.asp?page=story&amp;story=3047" TargetMode="External"/><Relationship Id="rId270" Type="http://schemas.openxmlformats.org/officeDocument/2006/relationships/hyperlink" Target="https://childreninscotland.org.uk/wp-content/uploads/2022/11/5B-COW.pdf" TargetMode="External"/><Relationship Id="rId326" Type="http://schemas.openxmlformats.org/officeDocument/2006/relationships/hyperlink" Target="https://www.inspiringscotland.org.uk/wp-content/uploads/2022/11/Inspiring-Scotland-Portfolio-Cost-of-living-insights-November-2022-1.pdf" TargetMode="External"/><Relationship Id="rId65" Type="http://schemas.openxmlformats.org/officeDocument/2006/relationships/hyperlink" Target="https://www.clanchildlaw.org/Handlers/Download.ashx?IDMF=b4547a9f-aa97-4351-8dcb-ec3aaeca7478" TargetMode="External"/><Relationship Id="rId130" Type="http://schemas.openxmlformats.org/officeDocument/2006/relationships/hyperlink" Target="https://www.heraldscotland.com/news/23069624.health-inequalities-widening-children-scotland/" TargetMode="External"/><Relationship Id="rId368" Type="http://schemas.openxmlformats.org/officeDocument/2006/relationships/hyperlink" Target="https://education.gov.scot/improvement/learning-resources/curriculum-for-excellence-benchmarks/" TargetMode="External"/><Relationship Id="rId172" Type="http://schemas.openxmlformats.org/officeDocument/2006/relationships/hyperlink" Target="https://bit.ly/3V4WCnO" TargetMode="External"/><Relationship Id="rId228" Type="http://schemas.openxmlformats.org/officeDocument/2006/relationships/hyperlink" Target="https://thepromise.scot/resources/2020/keepthepromise-poverty.pdf" TargetMode="External"/><Relationship Id="rId435" Type="http://schemas.openxmlformats.org/officeDocument/2006/relationships/hyperlink" Target="http://bitly.ws/x4ZA" TargetMode="External"/><Relationship Id="rId281" Type="http://schemas.openxmlformats.org/officeDocument/2006/relationships/hyperlink" Target="https://www.gov.scot/publications/embedding-childrens-rights-scotland-scottish-position-statement/" TargetMode="External"/><Relationship Id="rId337" Type="http://schemas.openxmlformats.org/officeDocument/2006/relationships/hyperlink" Target="https://childreninscotland.org.uk/wp-content/uploads/2020/11/CYP_Panel_on_Europe_Report_Final.pdf" TargetMode="External"/><Relationship Id="rId34" Type="http://schemas.openxmlformats.org/officeDocument/2006/relationships/hyperlink" Target="https://www.childcomjersey.org.je/media/1389/legislative-gap-analysis-oct-2020.pdf" TargetMode="External"/><Relationship Id="rId76" Type="http://schemas.openxmlformats.org/officeDocument/2006/relationships/hyperlink" Target="https://www.youtube.com/watch?v=MHQzlXsrt2U" TargetMode="External"/><Relationship Id="rId141" Type="http://schemas.openxmlformats.org/officeDocument/2006/relationships/hyperlink" Target="https://syp.org.uk/our-work/our-impact/the-annual-cabinet-meetings-with-children-and-young-people/" TargetMode="External"/><Relationship Id="rId379" Type="http://schemas.openxmlformats.org/officeDocument/2006/relationships/hyperlink" Target="https://www.gov.scot/publications/summary-statistics-attainment-initial-leaver-destinations-no-4-2022-edition/pages/6/" TargetMode="External"/><Relationship Id="rId7" Type="http://schemas.openxmlformats.org/officeDocument/2006/relationships/hyperlink" Target="https://www.gov.scot/publications/childrens-care-justice-bill-consultation-policy-proposals/" TargetMode="External"/><Relationship Id="rId183" Type="http://schemas.openxmlformats.org/officeDocument/2006/relationships/hyperlink" Target="https://bit.ly/3F1BmtD" TargetMode="External"/><Relationship Id="rId239" Type="http://schemas.openxmlformats.org/officeDocument/2006/relationships/hyperlink" Target="https://www.gov.scot/publications/keeping-promise-implementation-plan/pages/2/" TargetMode="External"/><Relationship Id="rId390" Type="http://schemas.openxmlformats.org/officeDocument/2006/relationships/hyperlink" Target="https://www.theredcard.org/news/overwhelming-pleas-anti-racism-education-scotland" TargetMode="External"/><Relationship Id="rId404" Type="http://schemas.openxmlformats.org/officeDocument/2006/relationships/hyperlink" Target="https://www.cipfa.org/about-cipfa/press-office/latest-press-releases/cipfa-comment-uk-library-income-drops-by-almost-20m" TargetMode="External"/><Relationship Id="rId446" Type="http://schemas.openxmlformats.org/officeDocument/2006/relationships/hyperlink" Target="https://www.prisonsinspectoratescotland.gov.uk/publications/report-full-inspection-hmp-yoi-polmont-29-october-2-november-2018?page14=" TargetMode="External"/><Relationship Id="rId250" Type="http://schemas.openxmlformats.org/officeDocument/2006/relationships/hyperlink" Target="https://www.familiesoutside.org.uk/content/uploads/2022/11/Paying-the-Price-October-22022.pdf" TargetMode="External"/><Relationship Id="rId292" Type="http://schemas.openxmlformats.org/officeDocument/2006/relationships/hyperlink" Target="https://www.childrensparliament.org.uk/wp-content/uploads/CabinetKeyMsgs2020-Online-2.pdf" TargetMode="External"/><Relationship Id="rId306" Type="http://schemas.openxmlformats.org/officeDocument/2006/relationships/hyperlink" Target="https://www.lgbtyouth.org.uk/media/2712/life-in-scotland-for-lgbt-young-people-2022-e-use.pdf" TargetMode="External"/><Relationship Id="rId45" Type="http://schemas.openxmlformats.org/officeDocument/2006/relationships/hyperlink" Target="https://www.parliament.scot/-/media/files/legislation/bills/current-bills/united-nations-convention-on-the-rights-of-the-child-incorporation-scotland-bill/stage-3/bill-as-passed.pdf" TargetMode="External"/><Relationship Id="rId87" Type="http://schemas.openxmlformats.org/officeDocument/2006/relationships/hyperlink" Target="https://tbinternet.ohchr.org/_layouts/15/treatybodyexternal/Download.aspx?symbolno=CRC%2FC%2FGBR%2F6-7&amp;Lang=en" TargetMode="External"/><Relationship Id="rId110" Type="http://schemas.openxmlformats.org/officeDocument/2006/relationships/hyperlink" Target="https://www.lgbtyouth.org.uk/news/2022/launch-life-in-scotland-for-lgbt-young-people-2022/" TargetMode="External"/><Relationship Id="rId348" Type="http://schemas.openxmlformats.org/officeDocument/2006/relationships/hyperlink" Target="https://www.article12.org/wp-content/uploads/2020/09/IWitness2015theUNCRCintheUK_YoungGypsyTravellersVoices.pdf" TargetMode="External"/><Relationship Id="rId152" Type="http://schemas.openxmlformats.org/officeDocument/2006/relationships/hyperlink" Target="https://www.gov.scot/binaries/content/documents/govscot/publications/progress-report/2022/11/embedding-childrens-rights-scotland-scottish-position-statement/documents/embedding-childrens-rights-scotland-scottish-position-statement/embedding-childrens-rights-scotland-scottish-position-statement/govscot%3Adocument/embedding-childrens-rights-scotland-scottish-position-statement.pdf" TargetMode="External"/><Relationship Id="rId194" Type="http://schemas.openxmlformats.org/officeDocument/2006/relationships/hyperlink" Target="https://www.gov.scot/groups/gender-based-violence-in-schools-working-group/" TargetMode="External"/><Relationship Id="rId208" Type="http://schemas.openxmlformats.org/officeDocument/2006/relationships/hyperlink" Target="https://bit.ly/3AJVspz" TargetMode="External"/><Relationship Id="rId415" Type="http://schemas.openxmlformats.org/officeDocument/2006/relationships/hyperlink" Target="http://bitly.ws/x4jD" TargetMode="External"/><Relationship Id="rId457" Type="http://schemas.openxmlformats.org/officeDocument/2006/relationships/hyperlink" Target="https://www.forceswatch.net/wp-content/uploads/Selling_the_Military_WEB.pdf" TargetMode="External"/><Relationship Id="rId261" Type="http://schemas.openxmlformats.org/officeDocument/2006/relationships/hyperlink" Target="https://www.scottishdental.org/wp-content/uploads/2020/10/2020-10-20-ndip-report.pdf" TargetMode="External"/><Relationship Id="rId14" Type="http://schemas.openxmlformats.org/officeDocument/2006/relationships/hyperlink" Target="https://www.mwcscot.org.uk/news/commission-publishes-14-local-visit-reports-16-march-2022" TargetMode="External"/><Relationship Id="rId56" Type="http://schemas.openxmlformats.org/officeDocument/2006/relationships/hyperlink" Target="https://childreninscotland.org.uk/wp-content/uploads/2021/03/BeingBold-Report.pdf" TargetMode="External"/><Relationship Id="rId317" Type="http://schemas.openxmlformats.org/officeDocument/2006/relationships/hyperlink" Target="https://cpag.org.uk/sites/default/files/CPAGScot-policy-coping-with-complexity-June15.pdf" TargetMode="External"/><Relationship Id="rId359" Type="http://schemas.openxmlformats.org/officeDocument/2006/relationships/hyperlink" Target="https://www.childrensparliament.org.uk/education-reform/" TargetMode="External"/><Relationship Id="rId98" Type="http://schemas.openxmlformats.org/officeDocument/2006/relationships/hyperlink" Target="https://carers.org/downloads/resources-pdfs/bullying/protecting-young-carers-from-bullying-a-guide-for-schools-community-groups-and-policy-makers.pdf" TargetMode="External"/><Relationship Id="rId121" Type="http://schemas.openxmlformats.org/officeDocument/2006/relationships/hyperlink" Target="https://www.legislation.gov.uk/asp/2020/16/section/18/enacted" TargetMode="External"/><Relationship Id="rId163" Type="http://schemas.openxmlformats.org/officeDocument/2006/relationships/hyperlink" Target="https://www.google.com/url?q=https://www.scotlandscensus.gov.uk/census-results/at-a-glance/ethnicity/&amp;sa=D&amp;source=docs&amp;ust=1670233263634861&amp;usg=AOvVaw07MAk2m4o0gedrueWg9UDl" TargetMode="External"/><Relationship Id="rId219" Type="http://schemas.openxmlformats.org/officeDocument/2006/relationships/hyperlink" Target="https://www.whocaresscotland.org/wp-content/uploads/2022/08/APP-Believe-in-Us-Report.pdf" TargetMode="External"/><Relationship Id="rId370" Type="http://schemas.openxmlformats.org/officeDocument/2006/relationships/hyperlink" Target="https://www.nifplay.org/books/play-is-the-way-child-development-early-years-and-the-future-of-scottish-education" TargetMode="External"/><Relationship Id="rId426" Type="http://schemas.openxmlformats.org/officeDocument/2006/relationships/hyperlink" Target="https://www.gov.uk/government/news/national-transfer-scheme-to-become-mandatory-for-all-local-authorities" TargetMode="External"/><Relationship Id="rId230" Type="http://schemas.openxmlformats.org/officeDocument/2006/relationships/hyperlink" Target="https://thepromise.scot" TargetMode="External"/><Relationship Id="rId25" Type="http://schemas.openxmlformats.org/officeDocument/2006/relationships/hyperlink" Target="https://www.parliament.scot/-/media/files/legislation/bills/current-bills/united-nations-convention-on-the-rights-of-the-child-incorporation-scotland-bill/introduced/policy-memorandum-united-nations-convention-on-the-rights-of-the-child-scotland-bill.pdf" TargetMode="External"/><Relationship Id="rId67" Type="http://schemas.openxmlformats.org/officeDocument/2006/relationships/hyperlink" Target="https://www.clanchildlaw.org/Handlers/Download.ashx?IDMF=c3876be1-07c1-48b9-8512-39dfd0b13196" TargetMode="External"/><Relationship Id="rId272" Type="http://schemas.openxmlformats.org/officeDocument/2006/relationships/hyperlink" Target="https://www.childrensparliament.org.uk/wp-content/uploads/Alcohol-free-Childhood-Online.pdf" TargetMode="External"/><Relationship Id="rId328" Type="http://schemas.openxmlformats.org/officeDocument/2006/relationships/hyperlink" Target="https://www.togetherscotland.org.uk/media/3092/rrn19052022.pdf" TargetMode="External"/><Relationship Id="rId132" Type="http://schemas.openxmlformats.org/officeDocument/2006/relationships/hyperlink" Target="https://eprints.gla.ac.uk/279347/1/279347.pdf" TargetMode="External"/><Relationship Id="rId174" Type="http://schemas.openxmlformats.org/officeDocument/2006/relationships/hyperlink" Target="http://bitly.ws/xyoZ" TargetMode="External"/><Relationship Id="rId381" Type="http://schemas.openxmlformats.org/officeDocument/2006/relationships/hyperlink" Target="https://www.notengaged.com/" TargetMode="External"/><Relationship Id="rId241" Type="http://schemas.openxmlformats.org/officeDocument/2006/relationships/hyperlink" Target="https://www.celcis.org/application/files/7215/5835/3996/Beyond_The_Headlines__Homelessness_May_2019.pdf" TargetMode="External"/><Relationship Id="rId437" Type="http://schemas.openxmlformats.org/officeDocument/2006/relationships/hyperlink" Target="http://bitly.ws/xyeU" TargetMode="External"/><Relationship Id="rId36" Type="http://schemas.openxmlformats.org/officeDocument/2006/relationships/hyperlink" Target="https://www.gov.scot/publications/childrens-rights-wellbeing-impact-assessment-guidance/" TargetMode="External"/><Relationship Id="rId283" Type="http://schemas.openxmlformats.org/officeDocument/2006/relationships/hyperlink" Target="https://www.rcpch.ac.uk/resources/breastfeeding-uk-position-statement" TargetMode="External"/><Relationship Id="rId339" Type="http://schemas.openxmlformats.org/officeDocument/2006/relationships/hyperlink" Target="https://www.gov.scot/publications/homelessness-scotland-2020-2021/documents/" TargetMode="External"/><Relationship Id="rId78" Type="http://schemas.openxmlformats.org/officeDocument/2006/relationships/hyperlink" Target="https://www.togetherscotland.org.uk/news-and-events/news/2022/10/skills-and-knowledge-framework-professional-panel" TargetMode="External"/><Relationship Id="rId101" Type="http://schemas.openxmlformats.org/officeDocument/2006/relationships/hyperlink" Target="https://archive2021.parliament.scot/S5_Equal_Opps/General%20Documents/UNCRC_Intercultural_Youth_Scotland.pdf" TargetMode="External"/><Relationship Id="rId143" Type="http://schemas.openxmlformats.org/officeDocument/2006/relationships/hyperlink" Target="https://www.togetherscotland.org.uk/media/3092/rrn19052022.pdf" TargetMode="External"/><Relationship Id="rId185" Type="http://schemas.openxmlformats.org/officeDocument/2006/relationships/hyperlink" Target="https://bit.ly/3VoQ43d" TargetMode="External"/><Relationship Id="rId350" Type="http://schemas.openxmlformats.org/officeDocument/2006/relationships/hyperlink" Target="https://www.environmentalstandards.scot/wp-content/uploads/2022/09/News-Release-Air-Quality-Report-20220929.pdf" TargetMode="External"/><Relationship Id="rId406" Type="http://schemas.openxmlformats.org/officeDocument/2006/relationships/hyperlink" Target="https://www.youthscotland.org.uk/media/2411/acting-on-poverty-poverty-youth-scotland.pdf" TargetMode="External"/><Relationship Id="rId9" Type="http://schemas.openxmlformats.org/officeDocument/2006/relationships/hyperlink" Target="https://blogs.lse.ac.uk/brexit/2020/12/01/family-members-not-welcome-hostile-post-brexit-rules-can-separate-eu-citizens-from-their-loved-ones" TargetMode="External"/><Relationship Id="rId210" Type="http://schemas.openxmlformats.org/officeDocument/2006/relationships/hyperlink" Target="https://www.legislation.gov.uk/asp/2020/9/contents/enacted" TargetMode="External"/><Relationship Id="rId392" Type="http://schemas.openxmlformats.org/officeDocument/2006/relationships/hyperlink" Target="https://www.whocaresscotland.org/wp-content/uploads/2022/08/Sexual-and-Reproductive-Health-APP-Report-3.pdf" TargetMode="External"/><Relationship Id="rId448" Type="http://schemas.openxmlformats.org/officeDocument/2006/relationships/hyperlink" Target="https://www.prisonsinspectoratescotland.gov.uk/publications/report-full-inspection-hmp-yoi-polmont-29-october-2-november-2018?page14=" TargetMode="External"/><Relationship Id="rId252" Type="http://schemas.openxmlformats.org/officeDocument/2006/relationships/hyperlink" Target="https://www.coe.int/en/web/portal/-/council-of-europe-issues-policy-guidelines-to-protect-children-of-imprisoned-parents" TargetMode="External"/><Relationship Id="rId294" Type="http://schemas.openxmlformats.org/officeDocument/2006/relationships/hyperlink" Target="https://www.trusselltrust.org/news-and-blog/latest-stats/end-year-stats/" TargetMode="External"/><Relationship Id="rId308" Type="http://schemas.openxmlformats.org/officeDocument/2006/relationships/hyperlink" Target="https://www.gov.scot/news/tackling-child-poverty-delivery-plan-2022-26/" TargetMode="External"/><Relationship Id="rId47" Type="http://schemas.openxmlformats.org/officeDocument/2006/relationships/hyperlink" Target="https://www.parliament.scot/-/media/files/legislation/bills/current-bills/united-nations-convention-on-the-rights-of-the-child-incorporation-scotland-bill/stage-3/bill-as-passed.pdf" TargetMode="External"/><Relationship Id="rId89" Type="http://schemas.openxmlformats.org/officeDocument/2006/relationships/hyperlink" Target="https://assets.publishing.service.gov.uk/government/uploads/system/uploads/attachment_data/file/85004/age-discrimination-ban.pdf" TargetMode="External"/><Relationship Id="rId112" Type="http://schemas.openxmlformats.org/officeDocument/2006/relationships/hyperlink" Target="https://tbinternet.ohchr.org/_layouts/15/treatybodyexternal/Download.aspx?symbolno=INT%2FCRC%2FNGO%2FGBR%2F43769&amp;Lang=en" TargetMode="External"/><Relationship Id="rId154" Type="http://schemas.openxmlformats.org/officeDocument/2006/relationships/hyperlink" Target="https://www.togetherscotland.org.uk/media/1767/together-loipr_final.pdf" TargetMode="External"/><Relationship Id="rId361" Type="http://schemas.openxmlformats.org/officeDocument/2006/relationships/hyperlink" Target="https://www.childrensparliament.org.uk/education-reform/" TargetMode="External"/><Relationship Id="rId196" Type="http://schemas.openxmlformats.org/officeDocument/2006/relationships/hyperlink" Target="http://bitly.ws/xyq9" TargetMode="External"/><Relationship Id="rId417" Type="http://schemas.openxmlformats.org/officeDocument/2006/relationships/hyperlink" Target="http://bitly.ws/x4Vk" TargetMode="External"/><Relationship Id="rId459" Type="http://schemas.openxmlformats.org/officeDocument/2006/relationships/hyperlink" Target="http://bit.ly/2tfircF" TargetMode="External"/><Relationship Id="rId16" Type="http://schemas.openxmlformats.org/officeDocument/2006/relationships/hyperlink" Target="https://www.inspiringscotland.org.uk/wp-content/uploads/2021/11/Insight-paper-3-DISADVANTAGED-YOUNG-PEOPLE-THE-DEPTH-OF-THE-IMPACT-OF-COVID-19.pdf" TargetMode="External"/><Relationship Id="rId221" Type="http://schemas.openxmlformats.org/officeDocument/2006/relationships/hyperlink" Target="https://childreninscotland.org.uk/wp-content/uploads/2022/09/ACF-Report_22_Final.pdf" TargetMode="External"/><Relationship Id="rId263" Type="http://schemas.openxmlformats.org/officeDocument/2006/relationships/hyperlink" Target="https://stateofchildhealth.rcpch.ac.uk/evidence/family-and-social-environment/child-poverty/" TargetMode="External"/><Relationship Id="rId319" Type="http://schemas.openxmlformats.org/officeDocument/2006/relationships/hyperlink" Target="https://www.familiesoutside.org.uk/content/uploads/2022/11/Paying-the-Price-October-22022.pdf" TargetMode="External"/><Relationship Id="rId58" Type="http://schemas.openxmlformats.org/officeDocument/2006/relationships/hyperlink" Target="https://www.whocaresscotland.org/wp-content/uploads/2022/06/WCS-Response-to-the-Call-for-Views-on-the-UNCRC-Incorporation-Bill-Oct-2020.pdf" TargetMode="External"/><Relationship Id="rId123" Type="http://schemas.openxmlformats.org/officeDocument/2006/relationships/hyperlink" Target="http://bitly.ws/xysf" TargetMode="External"/><Relationship Id="rId330" Type="http://schemas.openxmlformats.org/officeDocument/2006/relationships/hyperlink" Target="https://www.togetherscotland.org.uk/media/3191/cpag_051022.pdf" TargetMode="External"/><Relationship Id="rId165" Type="http://schemas.openxmlformats.org/officeDocument/2006/relationships/hyperlink" Target="https://www.scotland.police.uk/spa-media/q5optqho/22-0465-foi-response.pdf" TargetMode="External"/><Relationship Id="rId372" Type="http://schemas.openxmlformats.org/officeDocument/2006/relationships/hyperlink" Target="https://www.inspiringscotland.org.uk/scotlands-national-position-statement-on-outdoor-play-and-learning/" TargetMode="External"/><Relationship Id="rId428" Type="http://schemas.openxmlformats.org/officeDocument/2006/relationships/hyperlink" Target="http://bitly.ws/xycr" TargetMode="External"/><Relationship Id="rId232" Type="http://schemas.openxmlformats.org/officeDocument/2006/relationships/hyperlink" Target="https://www.togetherscotland.org.uk/media/1767/together-loipr_final.pdf" TargetMode="External"/><Relationship Id="rId274" Type="http://schemas.openxmlformats.org/officeDocument/2006/relationships/hyperlink" Target="https://www.gov.scot/publications/consultation-restricting-alcohol-advertising-promotion/" TargetMode="External"/><Relationship Id="rId27" Type="http://schemas.openxmlformats.org/officeDocument/2006/relationships/hyperlink" Target="https://www.togetherscotland.org.uk/news-and-events/news/2022/07/130-scottish-organisations-unite-against-the-rights-removal-bill-and-ask-uk-government-not-to-scrap-the-human-rights-act/" TargetMode="External"/><Relationship Id="rId69" Type="http://schemas.openxmlformats.org/officeDocument/2006/relationships/hyperlink" Target="https://hrcscotland.org/wp-content/uploads/2020/02/access-to-justice-petition-hrcs-views-6-feb-2020.pdf" TargetMode="External"/><Relationship Id="rId134" Type="http://schemas.openxmlformats.org/officeDocument/2006/relationships/hyperlink" Target="https://www.rospa.com/home-safety/advice/accidents-to-children" TargetMode="External"/><Relationship Id="rId80" Type="http://schemas.openxmlformats.org/officeDocument/2006/relationships/hyperlink" Target="https://www.legislation.gov.uk/ukpga/1977/15/contents" TargetMode="External"/><Relationship Id="rId176" Type="http://schemas.openxmlformats.org/officeDocument/2006/relationships/hyperlink" Target="https://www.togetherscotland.org.uk/media/3117/solitary-confinement-torture-and-children-21-june-2022-1.pdf" TargetMode="External"/><Relationship Id="rId341" Type="http://schemas.openxmlformats.org/officeDocument/2006/relationships/hyperlink" Target="https://scotland.shelter.org.uk/housing_policy/homelessness_in_scotland" TargetMode="External"/><Relationship Id="rId383" Type="http://schemas.openxmlformats.org/officeDocument/2006/relationships/hyperlink" Target="https://childreninscotland.org.uk/inclusion-ambassadors-success-looks-different/" TargetMode="External"/><Relationship Id="rId439" Type="http://schemas.openxmlformats.org/officeDocument/2006/relationships/hyperlink" Target="http://bitly.ws/x4W7" TargetMode="External"/><Relationship Id="rId201" Type="http://schemas.openxmlformats.org/officeDocument/2006/relationships/hyperlink" Target="https://bit.ly/3gCn4X0" TargetMode="External"/><Relationship Id="rId243" Type="http://schemas.openxmlformats.org/officeDocument/2006/relationships/hyperlink" Target="https://www.legislation.gov.uk/asp/2014/8/introduction" TargetMode="External"/><Relationship Id="rId285" Type="http://schemas.openxmlformats.org/officeDocument/2006/relationships/hyperlink" Target="https://www.gov.scot/publications/scottish-maternal-infant-nutrition-survey-2017/" TargetMode="External"/><Relationship Id="rId450" Type="http://schemas.openxmlformats.org/officeDocument/2006/relationships/hyperlink" Target="http://bitly.ws/xxXZ" TargetMode="External"/><Relationship Id="rId38" Type="http://schemas.openxmlformats.org/officeDocument/2006/relationships/hyperlink" Target="https://www.cypcs.org.uk/resources/listen-engage-have-fun/" TargetMode="External"/><Relationship Id="rId103" Type="http://schemas.openxmlformats.org/officeDocument/2006/relationships/hyperlink" Target="https://www.familiesoutside.org.uk/families/family-stories/no-discrimination-uncrc-article-2/" TargetMode="External"/><Relationship Id="rId310" Type="http://schemas.openxmlformats.org/officeDocument/2006/relationships/hyperlink" Target="https://www.rcpch.ac.uk/resources/transition-adult-services" TargetMode="External"/><Relationship Id="rId91" Type="http://schemas.openxmlformats.org/officeDocument/2006/relationships/hyperlink" Target="https://childreninscotland.org.uk/wp-content/uploads/2020/11/CYP_Panel_on_Europe_Report_Final.pdf" TargetMode="External"/><Relationship Id="rId145" Type="http://schemas.openxmlformats.org/officeDocument/2006/relationships/hyperlink" Target="https://www.celcis.org/knowledge-bank/search-bank/blog/supporting-rights-care-experienced-children-and-their-brothers-and-sisters-we-must-look-creative-tailored-solutions" TargetMode="External"/><Relationship Id="rId187" Type="http://schemas.openxmlformats.org/officeDocument/2006/relationships/hyperlink" Target="http://bitly.ws/xyqj" TargetMode="External"/><Relationship Id="rId352" Type="http://schemas.openxmlformats.org/officeDocument/2006/relationships/hyperlink" Target="https://www.togetherscotland.org.uk/news-and-events/news/2022/06/help-us-report-to-the-united-nations-by-taking-part-in-our-new-survey" TargetMode="External"/><Relationship Id="rId394" Type="http://schemas.openxmlformats.org/officeDocument/2006/relationships/hyperlink" Target="https://www.lgbtyouth.org.uk/media/2712/life-in-scotland-for-lgbt-young-people-2022-e-use.pdf" TargetMode="External"/><Relationship Id="rId408" Type="http://schemas.openxmlformats.org/officeDocument/2006/relationships/hyperlink" Target="https://www.ourplace.scot/About-Place-Standard" TargetMode="External"/><Relationship Id="rId212" Type="http://schemas.openxmlformats.org/officeDocument/2006/relationships/hyperlink" Target="https://bit.ly/3gATaT4" TargetMode="External"/><Relationship Id="rId254" Type="http://schemas.openxmlformats.org/officeDocument/2006/relationships/hyperlink" Target="https://napier-repository.worktribe.com/preview/2867890/ADES%20Final%20report.pdf" TargetMode="External"/><Relationship Id="rId49" Type="http://schemas.openxmlformats.org/officeDocument/2006/relationships/hyperlink" Target="https://www.togetherscotland.org.uk/media/2204/socrr-22_final.pdf" TargetMode="External"/><Relationship Id="rId114" Type="http://schemas.openxmlformats.org/officeDocument/2006/relationships/hyperlink" Target="https://archive2021.parliament.scot/S5_Equal_Opps/General%20Documents/UNCRC_Intercultural_Youth_Scotland.pdf" TargetMode="External"/><Relationship Id="rId296" Type="http://schemas.openxmlformats.org/officeDocument/2006/relationships/hyperlink" Target="https://archive2021.parliament.scot/S5_Equal_Opps/General%20Documents/Under_12s_summary_notes_V2_FINAL.pdf" TargetMode="External"/><Relationship Id="rId461" Type="http://schemas.openxmlformats.org/officeDocument/2006/relationships/hyperlink" Target="http://bitly.ws/xAJw" TargetMode="External"/><Relationship Id="rId60" Type="http://schemas.openxmlformats.org/officeDocument/2006/relationships/hyperlink" Target="https://www.whocaresscotland.org/wp-content/uploads/2022/06/Navigating-The-World-of-Rights-Full-Report-Dec-2020-2.pdf" TargetMode="External"/><Relationship Id="rId156" Type="http://schemas.openxmlformats.org/officeDocument/2006/relationships/hyperlink" Target="https://archive2021.parliament.scot/parliamentarybusiness/report.aspx?r=12238" TargetMode="External"/><Relationship Id="rId198" Type="http://schemas.openxmlformats.org/officeDocument/2006/relationships/hyperlink" Target="https://www.zerotolerance.org.uk/what-is-primary-prevention/" TargetMode="External"/><Relationship Id="rId321" Type="http://schemas.openxmlformats.org/officeDocument/2006/relationships/hyperlink" Target="https://cpag.org.uk/scotland/child-poverty/facts" TargetMode="External"/><Relationship Id="rId363" Type="http://schemas.openxmlformats.org/officeDocument/2006/relationships/hyperlink" Target="https://www.gov.scot/publications/putting-learners-centre-towards-future-vision-scottish-education" TargetMode="External"/><Relationship Id="rId419" Type="http://schemas.openxmlformats.org/officeDocument/2006/relationships/hyperlink" Target="https://www.refugeecouncil.org.uk/information/resources/identity-crisis/" TargetMode="External"/><Relationship Id="rId223" Type="http://schemas.openxmlformats.org/officeDocument/2006/relationships/hyperlink" Target="https://childreninscotland.org.uk/wp-content/uploads/2022/09/ACF-Report_22_Final.pdf" TargetMode="External"/><Relationship Id="rId430" Type="http://schemas.openxmlformats.org/officeDocument/2006/relationships/hyperlink" Target="http://bitly.ws/xy2k" TargetMode="External"/><Relationship Id="rId18" Type="http://schemas.openxmlformats.org/officeDocument/2006/relationships/hyperlink" Target="https://indd.adobe.com/view/993d69e2-720f-4c1d-a9da-428fdee1d141" TargetMode="External"/><Relationship Id="rId265" Type="http://schemas.openxmlformats.org/officeDocument/2006/relationships/hyperlink" Target="https://eprints.gla.ac.uk/238601/1/238601.pdf" TargetMode="External"/><Relationship Id="rId125" Type="http://schemas.openxmlformats.org/officeDocument/2006/relationships/hyperlink" Target="https://www.scottishsentencingcouncil.org.uk/media/2118/the-sentencing-process-guideline-d.pdf" TargetMode="External"/><Relationship Id="rId167" Type="http://schemas.openxmlformats.org/officeDocument/2006/relationships/hyperlink" Target="https://www.cycj.org.uk/beneath-the-surface/" TargetMode="External"/><Relationship Id="rId332" Type="http://schemas.openxmlformats.org/officeDocument/2006/relationships/hyperlink" Target="https://www.legislation.gov.uk/asp/2017/6/section/1/enacted" TargetMode="External"/><Relationship Id="rId374" Type="http://schemas.openxmlformats.org/officeDocument/2006/relationships/hyperlink" Target="https://www.gov.scot/publications/attainment-scotland-fund-evaluation-headteacher-survey-2021-report/" TargetMode="External"/><Relationship Id="rId71" Type="http://schemas.openxmlformats.org/officeDocument/2006/relationships/hyperlink" Target="https://www.togetherscotland.org.uk/media/1767/together-loipr_final.pdf" TargetMode="External"/><Relationship Id="rId234" Type="http://schemas.openxmlformats.org/officeDocument/2006/relationships/hyperlink" Target="https://www.legislation.gov.uk/asp/2014/8/part/12/enacted" TargetMode="External"/><Relationship Id="rId2" Type="http://schemas.openxmlformats.org/officeDocument/2006/relationships/hyperlink" Target="https://www.gov.scot/publications/keeping-promise-implementation-plan/pages/2/" TargetMode="External"/><Relationship Id="rId29" Type="http://schemas.openxmlformats.org/officeDocument/2006/relationships/hyperlink" Target="https://www.togetherscotland.org.uk/media/2137/final-version-together-project-siti-zaleha-binti-mohd-ali-08122021.pdf" TargetMode="External"/><Relationship Id="rId276" Type="http://schemas.openxmlformats.org/officeDocument/2006/relationships/hyperlink" Target="https://www.rcpch.ac.uk/key-topics/child-health-inequalities/everyone-deserves-the-world" TargetMode="External"/><Relationship Id="rId441" Type="http://schemas.openxmlformats.org/officeDocument/2006/relationships/hyperlink" Target="http://bitly.ws/x4Ty" TargetMode="External"/><Relationship Id="rId40" Type="http://schemas.openxmlformats.org/officeDocument/2006/relationships/hyperlink" Target="https://www.togetherscotland.org.uk/media/1302/crwia-report-group-a-214.pdf" TargetMode="External"/><Relationship Id="rId136" Type="http://schemas.openxmlformats.org/officeDocument/2006/relationships/hyperlink" Target="https://www.gov.scot/binaries/content/documents/govscot/publications/progress-report/2022/11/embedding-childrens-rights-scotland-scottish-position-statement/documents/embedding-childrens-rights-scotland-scottish-position-statement/embedding-childrens-rights-scotland-scottish-position-statement/govscot%3Adocument/embedding-childrens-rights-scotland-scottish-position-statement.pdf" TargetMode="External"/><Relationship Id="rId178" Type="http://schemas.openxmlformats.org/officeDocument/2006/relationships/hyperlink" Target="http://bitly.ws/xyk3" TargetMode="External"/><Relationship Id="rId301" Type="http://schemas.openxmlformats.org/officeDocument/2006/relationships/hyperlink" Target="https://www.childrensparliament.org.uk/wp-content/uploads/CP_MHWB_WI2021_Online.pdf" TargetMode="External"/><Relationship Id="rId343" Type="http://schemas.openxmlformats.org/officeDocument/2006/relationships/hyperlink" Target="https://www.gov.scot/publications/housing-statistics-2020-2021-key-trends-summary/" TargetMode="External"/><Relationship Id="rId61" Type="http://schemas.openxmlformats.org/officeDocument/2006/relationships/hyperlink" Target="https://www.parliament.scot/bills-and-laws/bills/united-nations-convention-on-the-rights-of-the-child-incorporation-scotland-bill" TargetMode="External"/><Relationship Id="rId82" Type="http://schemas.openxmlformats.org/officeDocument/2006/relationships/hyperlink" Target="https://tbinternet.ohchr.org/_layouts/15/treatybodyexternal/Download.aspx?symbolno=CRC%2FC%2FGBR%2FQPR%2F6-7&amp;Lang=en" TargetMode="External"/><Relationship Id="rId199" Type="http://schemas.openxmlformats.org/officeDocument/2006/relationships/hyperlink" Target="http://bitly.ws/xys6" TargetMode="External"/><Relationship Id="rId203" Type="http://schemas.openxmlformats.org/officeDocument/2006/relationships/hyperlink" Target="https://bit.ly/3EFu1i3" TargetMode="External"/><Relationship Id="rId385" Type="http://schemas.openxmlformats.org/officeDocument/2006/relationships/hyperlink" Target="https://www.gov.scot/publications/additional-support-learning-review-action-plan-update-november-2022/pages/5/" TargetMode="External"/><Relationship Id="rId19" Type="http://schemas.openxmlformats.org/officeDocument/2006/relationships/hyperlink" Target="https://www.cypcs.org.uk/wpcypcs/wp-content/uploads/2020/02/No-Safe-Place.pdf" TargetMode="External"/><Relationship Id="rId224" Type="http://schemas.openxmlformats.org/officeDocument/2006/relationships/hyperlink" Target="https://www.jrf.org.uk/report/delivering-families" TargetMode="External"/><Relationship Id="rId245" Type="http://schemas.openxmlformats.org/officeDocument/2006/relationships/hyperlink" Target="https://www.celcis.org/knowledge-bank/search-bank/continuing-care-exploration-implementation" TargetMode="External"/><Relationship Id="rId266" Type="http://schemas.openxmlformats.org/officeDocument/2006/relationships/hyperlink" Target="https://eprints.gla.ac.uk/238601/1/238601.pdf" TargetMode="External"/><Relationship Id="rId287" Type="http://schemas.openxmlformats.org/officeDocument/2006/relationships/hyperlink" Target="https://www.feeduk.org/blog/a-brief-history-of-our-formula-is-food-campaign-4-years-on-and-babies" TargetMode="External"/><Relationship Id="rId410" Type="http://schemas.openxmlformats.org/officeDocument/2006/relationships/hyperlink" Target="https://www.refugeecouncil.org.uk/information/refugee-asylum-facts/differential-treatment-clause-11/" TargetMode="External"/><Relationship Id="rId431" Type="http://schemas.openxmlformats.org/officeDocument/2006/relationships/hyperlink" Target="http://bitly.ws/x4ip" TargetMode="External"/><Relationship Id="rId452" Type="http://schemas.openxmlformats.org/officeDocument/2006/relationships/hyperlink" Target="https://www.cypcs.org.uk/news-and-stories/statement-trafficked-children-detained-in-young-offenders-institutions/" TargetMode="External"/><Relationship Id="rId30" Type="http://schemas.openxmlformats.org/officeDocument/2006/relationships/hyperlink" Target="https://bit.ly/3L3RgVh" TargetMode="External"/><Relationship Id="rId105" Type="http://schemas.openxmlformats.org/officeDocument/2006/relationships/hyperlink" Target="https://www.childrensparliament.org.uk/wp-content/uploads/Gender-Equality-Report-Childrens_Parliament_2022-Small.pdf" TargetMode="External"/><Relationship Id="rId126" Type="http://schemas.openxmlformats.org/officeDocument/2006/relationships/hyperlink" Target="https://www.healthcareimprovementscotland.org/our_work/governance_and_assurance/deaths_of_children_reviews.aspx" TargetMode="External"/><Relationship Id="rId147" Type="http://schemas.openxmlformats.org/officeDocument/2006/relationships/hyperlink" Target="https://www.togetherscotland.org.uk/media/3092/rrn19052022.pdf" TargetMode="External"/><Relationship Id="rId168" Type="http://schemas.openxmlformats.org/officeDocument/2006/relationships/hyperlink" Target="https://www.scotland.police.uk/about-us/how-we-do-it/stop-and-search/data-publication/" TargetMode="External"/><Relationship Id="rId312" Type="http://schemas.openxmlformats.org/officeDocument/2006/relationships/hyperlink" Target="https://cpag.org.uk/scotland/child-poverty/facts" TargetMode="External"/><Relationship Id="rId333" Type="http://schemas.openxmlformats.org/officeDocument/2006/relationships/hyperlink" Target="https://povertyinequality.scot/publication/poverty-and-inequality-commissions-response-to-the-scottish-budget/" TargetMode="External"/><Relationship Id="rId354" Type="http://schemas.openxmlformats.org/officeDocument/2006/relationships/hyperlink" Target="https://www.childrensparliament.org.uk/wp-content/uploads/Childrens-Parliament_Climate_Assembly_2021.pdf" TargetMode="External"/><Relationship Id="rId51" Type="http://schemas.openxmlformats.org/officeDocument/2006/relationships/hyperlink" Target="https://www.google.com/url?q=https://childreninscotland.org.uk/wp-content/uploads/2021/03/BeingBold-Report.pdf&amp;sa=D&amp;source=docs&amp;ust=1669981212699055&amp;usg=AOvVaw0TAEUuGuHXUrP7T31MbgML" TargetMode="External"/><Relationship Id="rId72" Type="http://schemas.openxmlformats.org/officeDocument/2006/relationships/hyperlink" Target="https://womensaid.scot/wp-content/uploads/2019/12/Yello-Response-to-Children-Scotland-Bill-call-for-views.pdf" TargetMode="External"/><Relationship Id="rId93" Type="http://schemas.openxmlformats.org/officeDocument/2006/relationships/hyperlink" Target="https://tbinternet.ohchr.org/_layouts/15/treatybodyexternal/Download.aspx?symbolno=CRC%2FC%2FGBR%2F6-7&amp;Lang=en" TargetMode="External"/><Relationship Id="rId189" Type="http://schemas.openxmlformats.org/officeDocument/2006/relationships/hyperlink" Target="http://bitly.ws/xys6" TargetMode="External"/><Relationship Id="rId375" Type="http://schemas.openxmlformats.org/officeDocument/2006/relationships/hyperlink" Target="https://education.gov.scot/parentzone/getting-involved/scottish-schools-parental-involvement-act/" TargetMode="External"/><Relationship Id="rId396" Type="http://schemas.openxmlformats.org/officeDocument/2006/relationships/hyperlink" Target="https://www.playscotland.org/resources/including-disabled-children-in-play-provision" TargetMode="External"/><Relationship Id="rId3" Type="http://schemas.openxmlformats.org/officeDocument/2006/relationships/hyperlink" Target="https://thepromise.scot/what-must-change/plan-21-24" TargetMode="External"/><Relationship Id="rId214" Type="http://schemas.openxmlformats.org/officeDocument/2006/relationships/hyperlink" Target="https://bit.ly/3ifidvv" TargetMode="External"/><Relationship Id="rId235" Type="http://schemas.openxmlformats.org/officeDocument/2006/relationships/hyperlink" Target="https://www.celcis.org/application/files/4315/5748/1820/Supporting_Families_Final_Report_May_2019_pdf.pdf" TargetMode="External"/><Relationship Id="rId256" Type="http://schemas.openxmlformats.org/officeDocument/2006/relationships/hyperlink" Target="https://apps.who.int/iris/handle/10665/332104" TargetMode="External"/><Relationship Id="rId277" Type="http://schemas.openxmlformats.org/officeDocument/2006/relationships/hyperlink" Target="https://www.rospa.com/resources/information-hubs/keeping-kids-safe" TargetMode="External"/><Relationship Id="rId298" Type="http://schemas.openxmlformats.org/officeDocument/2006/relationships/hyperlink" Target="https://www.publichealthscotland.scot/publications/child-and-adolescent-mental-health-services-camhs-waiting-times/child-and-adolescent-mental-health-services-camhs-waiting-times-quarter-ending-31-december-2021/" TargetMode="External"/><Relationship Id="rId400" Type="http://schemas.openxmlformats.org/officeDocument/2006/relationships/hyperlink" Target="https://www.licketyspit.com/families/come-and-play/storyplay" TargetMode="External"/><Relationship Id="rId421" Type="http://schemas.openxmlformats.org/officeDocument/2006/relationships/hyperlink" Target="http://bitly.ws/x4id" TargetMode="External"/><Relationship Id="rId442" Type="http://schemas.openxmlformats.org/officeDocument/2006/relationships/hyperlink" Target="http://bitly.ws/x4WY" TargetMode="External"/><Relationship Id="rId463" Type="http://schemas.openxmlformats.org/officeDocument/2006/relationships/hyperlink" Target="http://bitly.ws/x4Wo" TargetMode="External"/><Relationship Id="rId116" Type="http://schemas.openxmlformats.org/officeDocument/2006/relationships/hyperlink" Target="https://www.togetherscotland.org.uk/resources-and-networks/state-of-childrens-rights-webinars/" TargetMode="External"/><Relationship Id="rId137" Type="http://schemas.openxmlformats.org/officeDocument/2006/relationships/hyperlink" Target="https://www.togetherscotland.org.uk/about-us/our-work-with-children-and-young-people/rights-right-now/" TargetMode="External"/><Relationship Id="rId158" Type="http://schemas.openxmlformats.org/officeDocument/2006/relationships/hyperlink" Target="https://www.legislation.gov.uk/asp/2011/1/section/182" TargetMode="External"/><Relationship Id="rId302" Type="http://schemas.openxmlformats.org/officeDocument/2006/relationships/hyperlink" Target="https://carers.org/downloads/resources-pdfs/young-carer-voice-scotland/young-carer-voice-consultation-event-report.pdf" TargetMode="External"/><Relationship Id="rId323" Type="http://schemas.openxmlformats.org/officeDocument/2006/relationships/hyperlink" Target="https://www.cypcs.org.uk/resources/letter-to-ofgem-impact-of-rising-energy-price-cap-on-children/" TargetMode="External"/><Relationship Id="rId344" Type="http://schemas.openxmlformats.org/officeDocument/2006/relationships/hyperlink" Target="https://syp.org.uk/our-work/our-impact/the-annual-cabinet-meetings-with-children-and-young-people/" TargetMode="External"/><Relationship Id="rId20" Type="http://schemas.openxmlformats.org/officeDocument/2006/relationships/hyperlink" Target="https://www.cypcs.org.uk/wpcypcs/wp-content/uploads/2021/06/Secure-Investigation.pdf" TargetMode="External"/><Relationship Id="rId41" Type="http://schemas.openxmlformats.org/officeDocument/2006/relationships/hyperlink" Target="https://bit.ly/3IULOSO" TargetMode="External"/><Relationship Id="rId62" Type="http://schemas.openxmlformats.org/officeDocument/2006/relationships/hyperlink" Target="https://www.parliament.scot/bills-and-laws/bills/united-nations-convention-on-the-rights-of-the-child-incorporation-scotland-bill" TargetMode="External"/><Relationship Id="rId83" Type="http://schemas.openxmlformats.org/officeDocument/2006/relationships/hyperlink" Target="https://www.legislation.gov.uk/ukpga/1991/50/enacted" TargetMode="External"/><Relationship Id="rId179" Type="http://schemas.openxmlformats.org/officeDocument/2006/relationships/hyperlink" Target="http://bitly.ws/xyk8" TargetMode="External"/><Relationship Id="rId365" Type="http://schemas.openxmlformats.org/officeDocument/2006/relationships/hyperlink" Target="https://early-education.org.uk/wp-content/uploads/2021/12/Getting-it-right-in-the-EYFS-Literature-Review.pdf" TargetMode="External"/><Relationship Id="rId386" Type="http://schemas.openxmlformats.org/officeDocument/2006/relationships/hyperlink" Target="https://www.gov.scot/publications/school-exclusion-statistics/" TargetMode="External"/><Relationship Id="rId190" Type="http://schemas.openxmlformats.org/officeDocument/2006/relationships/hyperlink" Target="http://bitly.ws/xyq9" TargetMode="External"/><Relationship Id="rId204" Type="http://schemas.openxmlformats.org/officeDocument/2006/relationships/hyperlink" Target="https://bit.ly/3GOO9kn" TargetMode="External"/><Relationship Id="rId225" Type="http://schemas.openxmlformats.org/officeDocument/2006/relationships/hyperlink" Target="https://www.progressive-policy.net/publications/what-women-want" TargetMode="External"/><Relationship Id="rId246" Type="http://schemas.openxmlformats.org/officeDocument/2006/relationships/hyperlink" Target="https://childreninscotland.org.uk/wp-content/uploads/2022/10/Home-and-Belonging.pdf" TargetMode="External"/><Relationship Id="rId267" Type="http://schemas.openxmlformats.org/officeDocument/2006/relationships/hyperlink" Target="https://www.health.org.uk/sites/default/files/2022-11/health-inequalities-scotland-reportandappendices.pdf" TargetMode="External"/><Relationship Id="rId288" Type="http://schemas.openxmlformats.org/officeDocument/2006/relationships/hyperlink" Target="https://www.bpas.org/about-our-charity/press-office/press-releases/bpas-comment-on-restrictions-on-infant-formula-to-foodbanks/" TargetMode="External"/><Relationship Id="rId411" Type="http://schemas.openxmlformats.org/officeDocument/2006/relationships/hyperlink" Target="https://www.refugeecouncil.org.uk/information/refugee-asylum-facts/differential-treatment-clause-11" TargetMode="External"/><Relationship Id="rId432" Type="http://schemas.openxmlformats.org/officeDocument/2006/relationships/hyperlink" Target="https://cypcs.org.uk/wpcypcs/wp-content/uploads/2020/10/Older-children-in-conflict-with-the-law.pdf" TargetMode="External"/><Relationship Id="rId453" Type="http://schemas.openxmlformats.org/officeDocument/2006/relationships/hyperlink" Target="http://bitly.ws/x4Sy" TargetMode="External"/><Relationship Id="rId106" Type="http://schemas.openxmlformats.org/officeDocument/2006/relationships/hyperlink" Target="https://www.girlguidingscotland.org.uk/wp-content/uploads/2022/11/UK_Snapshot_Scotland_web_AW.pdf" TargetMode="External"/><Relationship Id="rId127" Type="http://schemas.openxmlformats.org/officeDocument/2006/relationships/hyperlink" Target="https://hub.careinspectorate.com/media/4165/national-hub-for-reviewing-and-learning-from-the-deaths-of-children-and-young-people.pdf" TargetMode="External"/><Relationship Id="rId313" Type="http://schemas.openxmlformats.org/officeDocument/2006/relationships/hyperlink" Target="https://www.gov.scot/publications/poverty-and-income-inequality-in-scotland-2017-20/" TargetMode="External"/><Relationship Id="rId10" Type="http://schemas.openxmlformats.org/officeDocument/2006/relationships/hyperlink" Target="https://www.theguardian.com/commentisfree/2021/sep/13/the-guardian-view-on-families-separated-by-brexit-wheres-the-compassion" TargetMode="External"/><Relationship Id="rId31" Type="http://schemas.openxmlformats.org/officeDocument/2006/relationships/hyperlink" Target="https://www.togetherscotland.org.uk/news-and-events/news/2022/06/help-us-report-to-the-united-nations-by-taking-part-in-our-new-survey" TargetMode="External"/><Relationship Id="rId52" Type="http://schemas.openxmlformats.org/officeDocument/2006/relationships/hyperlink" Target="https://www.parliament.scot/chamber-and-committees/research-prepared-for-parliament/financial-scrutiny" TargetMode="External"/><Relationship Id="rId73" Type="http://schemas.openxmlformats.org/officeDocument/2006/relationships/hyperlink" Target="https://www.gov.scot/publications/childrens-care-justice-bill-consultation-policy-proposals/" TargetMode="External"/><Relationship Id="rId94" Type="http://schemas.openxmlformats.org/officeDocument/2006/relationships/hyperlink" Target="https://www.childrensparliament.org.uk/cabinettakeover2022/" TargetMode="External"/><Relationship Id="rId148" Type="http://schemas.openxmlformats.org/officeDocument/2006/relationships/hyperlink" Target="https://www.legislation.gov.uk/ukpga/1980/44/section/8" TargetMode="External"/><Relationship Id="rId169" Type="http://schemas.openxmlformats.org/officeDocument/2006/relationships/hyperlink" Target="https://www.gov.scot/publications/ministerial-statement-response-expert-review-mental-health-services-young-people-entering-custody-hmp-yoi-polmont/" TargetMode="External"/><Relationship Id="rId334" Type="http://schemas.openxmlformats.org/officeDocument/2006/relationships/hyperlink" Target="https://www.jrf.org.uk/report/poverty-scotland-2022" TargetMode="External"/><Relationship Id="rId355" Type="http://schemas.openxmlformats.org/officeDocument/2006/relationships/hyperlink" Target="https://www.childrensparliament.org.uk/wp-content/uploads/CabinetKeyMsgs2021.pdf" TargetMode="External"/><Relationship Id="rId376" Type="http://schemas.openxmlformats.org/officeDocument/2006/relationships/hyperlink" Target="https://www.gov.scot/publications/childrens-parliament-gender-equality-education-learning-theory-change-model/pages/11/" TargetMode="External"/><Relationship Id="rId397" Type="http://schemas.openxmlformats.org/officeDocument/2006/relationships/hyperlink" Target="https://www.landcommission.gov.scot/downloads/5dd7d54fb8b87_Young-Scot-SLC-Report-Aug-2019-REDUCED.pdf" TargetMode="External"/><Relationship Id="rId4" Type="http://schemas.openxmlformats.org/officeDocument/2006/relationships/hyperlink" Target="https://www.gov.scot/publications/children-scotland-act-2020-consultation-registers-child-welfare-reporters-curators-ad-litem-solicitors-appointed-represent-person-prohibited-conducting-case" TargetMode="External"/><Relationship Id="rId180" Type="http://schemas.openxmlformats.org/officeDocument/2006/relationships/hyperlink" Target="http://bitly.ws/xypc" TargetMode="External"/><Relationship Id="rId215" Type="http://schemas.openxmlformats.org/officeDocument/2006/relationships/hyperlink" Target="http://bitly.ws/xyDM" TargetMode="External"/><Relationship Id="rId236" Type="http://schemas.openxmlformats.org/officeDocument/2006/relationships/hyperlink" Target="https://socialworkscotland.org/wp-content/uploads/2022/05/Setting-the-Bar-Full-Report.pdf" TargetMode="External"/><Relationship Id="rId257" Type="http://schemas.openxmlformats.org/officeDocument/2006/relationships/hyperlink" Target="https://www.health.org.uk/sites/default/files/2022-11/health-inequalities-scotland-reportandappendices.pdf" TargetMode="External"/><Relationship Id="rId278" Type="http://schemas.openxmlformats.org/officeDocument/2006/relationships/hyperlink" Target="https://www.health.org.uk/sites/default/files/2022-11/health-inequalities-scotland-reportandappendices.pdf" TargetMode="External"/><Relationship Id="rId401" Type="http://schemas.openxmlformats.org/officeDocument/2006/relationships/hyperlink" Target="https://www.childrensparliament.org.uk/wp-content/uploads/Children_Create2019-1.pdf" TargetMode="External"/><Relationship Id="rId422" Type="http://schemas.openxmlformats.org/officeDocument/2006/relationships/hyperlink" Target="http://bitly.ws/xy44" TargetMode="External"/><Relationship Id="rId443" Type="http://schemas.openxmlformats.org/officeDocument/2006/relationships/hyperlink" Target="http://bitly.ws/x4Xw" TargetMode="External"/><Relationship Id="rId464" Type="http://schemas.openxmlformats.org/officeDocument/2006/relationships/hyperlink" Target="http://bitly.ws/xxVV" TargetMode="External"/><Relationship Id="rId303" Type="http://schemas.openxmlformats.org/officeDocument/2006/relationships/hyperlink" Target="https://www.familiesoutside.org.uk/content/uploads/2019/04/In-Brief-13-digital.pdf" TargetMode="External"/><Relationship Id="rId42" Type="http://schemas.openxmlformats.org/officeDocument/2006/relationships/hyperlink" Target="https://www.togetherscotland.org.uk/media/1670/sg_tog_covid_report_060820.pdf" TargetMode="External"/><Relationship Id="rId84" Type="http://schemas.openxmlformats.org/officeDocument/2006/relationships/hyperlink" Target="https://www.legislation.gov.uk/ukpga/1995/46/contents" TargetMode="External"/><Relationship Id="rId138" Type="http://schemas.openxmlformats.org/officeDocument/2006/relationships/hyperlink" Target="https://www.gov.scot/publications/progressing-human-rights-children-scotland-action-plan-2021-2024/" TargetMode="External"/><Relationship Id="rId345" Type="http://schemas.openxmlformats.org/officeDocument/2006/relationships/hyperlink" Target="https://scotland.shelter.org.uk/media/press_releases/councils_are_failing_to_deliver_social_homes_for_7500_homeless_children_says_shelter_scotland" TargetMode="External"/><Relationship Id="rId387" Type="http://schemas.openxmlformats.org/officeDocument/2006/relationships/hyperlink" Target="https://www.google.com/url?q=https://www.celcis.org/application/files/7216/5900/6165/education-outcomes-looked-children-2020-21.pdf&amp;sa=D&amp;source=docs&amp;ust=1669829284637801&amp;usg=AOvVaw05PdEQSrzFF6d9FrSakMej" TargetMode="External"/><Relationship Id="rId191" Type="http://schemas.openxmlformats.org/officeDocument/2006/relationships/hyperlink" Target="http://bitly.ws/xyqj" TargetMode="External"/><Relationship Id="rId205" Type="http://schemas.openxmlformats.org/officeDocument/2006/relationships/hyperlink" Target="https://www.scotland.police.uk/about-us/how-we-do-it/stop-and-search/data-publication/" TargetMode="External"/><Relationship Id="rId247" Type="http://schemas.openxmlformats.org/officeDocument/2006/relationships/hyperlink" Target="https://carers.org/downloads/sycf-2022-final-report.pdf" TargetMode="External"/><Relationship Id="rId412" Type="http://schemas.openxmlformats.org/officeDocument/2006/relationships/hyperlink" Target="https://hansard.parliament.uk/commons/2022-10-31/debates/F189CA88-FDF3-4018-905C-1CC8A1B76E28/WesternJetFoilAndManstonAsylumProcessingCentres" TargetMode="External"/><Relationship Id="rId107" Type="http://schemas.openxmlformats.org/officeDocument/2006/relationships/hyperlink" Target="https://womensaid.scot/wp-content/uploads/2022/07/The-Rise-Report-Final.pdf" TargetMode="External"/><Relationship Id="rId289" Type="http://schemas.openxmlformats.org/officeDocument/2006/relationships/hyperlink" Target="https://www.feeduk.org/blog/a-brief-history-of-our-formula-is-food-campaign-4-years-on-and-babies" TargetMode="External"/><Relationship Id="rId454" Type="http://schemas.openxmlformats.org/officeDocument/2006/relationships/hyperlink" Target="http://bitly.ws/x4Za" TargetMode="External"/><Relationship Id="rId11" Type="http://schemas.openxmlformats.org/officeDocument/2006/relationships/hyperlink" Target="https://www.nursingtimes.net/news/workforce/nurse-staffing-shortfall-in-scotland-now-at-record-high-08-11-2021" TargetMode="External"/><Relationship Id="rId53" Type="http://schemas.openxmlformats.org/officeDocument/2006/relationships/hyperlink" Target="https://archive2021.parliament.scot/parliamentarybusiness/82906.aspx" TargetMode="External"/><Relationship Id="rId149" Type="http://schemas.openxmlformats.org/officeDocument/2006/relationships/hyperlink" Target="https://www.gov.scot/publications/curriculum-for-excellence-religious-observance" TargetMode="External"/><Relationship Id="rId314" Type="http://schemas.openxmlformats.org/officeDocument/2006/relationships/hyperlink" Target="https://www.gov.scot/publications/tackling-child-poverty-delivery-plan-forecasting-child-poverty-scotland/pages/2/" TargetMode="External"/><Relationship Id="rId356" Type="http://schemas.openxmlformats.org/officeDocument/2006/relationships/hyperlink" Target="https://climatechangemakers.childrensparliament.org.uk/the-moment/" TargetMode="External"/><Relationship Id="rId398" Type="http://schemas.openxmlformats.org/officeDocument/2006/relationships/hyperlink" Target="https://centaur.reading.ac.uk/96169/1/Dodd-Lester2021_Article_AdventurousPlayAsAMechanismFor-1(1).pdf" TargetMode="External"/><Relationship Id="rId95" Type="http://schemas.openxmlformats.org/officeDocument/2006/relationships/hyperlink" Target="https://www.gov.scot/binaries/content/documents/govscot/publications/independent-report/2022/10/gender-equality-education-research-scottish-youth-parliament/documents/gender-equality-education-research-scottish-youth-parliament/gender-equality-education-research-scottish-youth-parliament/govscot%3Adocument/gender-equality-education-research-scottish-youth-parliament.pdf" TargetMode="External"/><Relationship Id="rId160" Type="http://schemas.openxmlformats.org/officeDocument/2006/relationships/hyperlink" Target="https://www.scotland.police.uk/about-us/how-we-do-it/stop-and-search/data-publication/" TargetMode="External"/><Relationship Id="rId216" Type="http://schemas.openxmlformats.org/officeDocument/2006/relationships/hyperlink" Target="https://www.gov.scot/policies/early-education-and-care/early-learning-and-childcare/" TargetMode="External"/><Relationship Id="rId423" Type="http://schemas.openxmlformats.org/officeDocument/2006/relationships/hyperlink" Target="http://bitly.ws/xycr" TargetMode="External"/><Relationship Id="rId258" Type="http://schemas.openxmlformats.org/officeDocument/2006/relationships/hyperlink" Target="https://stateofchildhealth.rcpch.ac.uk/evidence/family-and-social-environment/child-poverty/" TargetMode="External"/><Relationship Id="rId465" Type="http://schemas.openxmlformats.org/officeDocument/2006/relationships/hyperlink" Target="http://bitly.ws/x4U6" TargetMode="External"/><Relationship Id="rId22" Type="http://schemas.openxmlformats.org/officeDocument/2006/relationships/hyperlink" Target="https://www.parliament.scot/bills-and-laws/bills/united-nations-convention-on-the-rights-of-the-child-incorporation-scotland-bill" TargetMode="External"/><Relationship Id="rId64" Type="http://schemas.openxmlformats.org/officeDocument/2006/relationships/hyperlink" Target="https://www.clanchildlaw.org/Handlers/Download.ashx?IDMF=c3876be1-07c1-48b9-8512-39dfd0b13196" TargetMode="External"/><Relationship Id="rId118" Type="http://schemas.openxmlformats.org/officeDocument/2006/relationships/hyperlink" Target="https://www.childrensparliament.org.uk/our-work/cabinettakeover-2021/" TargetMode="External"/><Relationship Id="rId325" Type="http://schemas.openxmlformats.org/officeDocument/2006/relationships/hyperlink" Target="https://cpag.org.uk/cost-of-the-school-day" TargetMode="External"/><Relationship Id="rId367" Type="http://schemas.openxmlformats.org/officeDocument/2006/relationships/hyperlink" Target="https://standardisedassessment.gov.scot/" TargetMode="External"/><Relationship Id="rId171" Type="http://schemas.openxmlformats.org/officeDocument/2006/relationships/hyperlink" Target="https://togetherscotland.org.uk/media/3150/taser_foi.pdf" TargetMode="External"/><Relationship Id="rId227" Type="http://schemas.openxmlformats.org/officeDocument/2006/relationships/hyperlink" Target="https://pregnantthenscrewed.com/press-release-8-in-10-dads-say-that-their-employer-is-not-doing-enough-to-support-fathers-in-the-workplace/" TargetMode="External"/><Relationship Id="rId269" Type="http://schemas.openxmlformats.org/officeDocument/2006/relationships/hyperlink" Target="https://www.health.org.uk/sites/default/files/2022-11/health-inequalities-scotland-reportandappendices.pdf" TargetMode="External"/><Relationship Id="rId434" Type="http://schemas.openxmlformats.org/officeDocument/2006/relationships/hyperlink" Target="http://bitly.ws/x4Sm" TargetMode="External"/><Relationship Id="rId33" Type="http://schemas.openxmlformats.org/officeDocument/2006/relationships/hyperlink" Target="https://www.google.com/url?q=https://www.cypcs.org.uk/coronavirus/independent-impact-assessment/&amp;sa=D&amp;source=docs&amp;ust=1669826595224623&amp;usg=AOvVaw0RkIuYPax7feqb6Bkzv4il" TargetMode="External"/><Relationship Id="rId129" Type="http://schemas.openxmlformats.org/officeDocument/2006/relationships/hyperlink" Target="https://www.health.org.uk/what-we-do/a-healthier-uk-population/mobilising-action-for-healthy-lives/health-inequalities-in-scotland-an-independent-review" TargetMode="External"/><Relationship Id="rId280" Type="http://schemas.openxmlformats.org/officeDocument/2006/relationships/hyperlink" Target="https://864a82af-f028-4baf-a094-46facc9205ca.filesusr.com/ugd/b0353f_88e80a91c2e14803a4e21ea537f92c98.pdf" TargetMode="External"/><Relationship Id="rId336" Type="http://schemas.openxmlformats.org/officeDocument/2006/relationships/hyperlink" Target="https://www.togetherscotland.org.uk/media/3173/poverty_final.pdf" TargetMode="External"/><Relationship Id="rId75" Type="http://schemas.openxmlformats.org/officeDocument/2006/relationships/hyperlink" Target="https://www.gov.scot/binaries/content/documents/govscot/publications/progress-report/2022/11/embedding-childrens-rights-scotland-scottish-position-statement/documents/embedding-childrens-rights-scotland-scottish-position-statement/embedding-childrens-rights-scotland-scottish-position-statement/govscot%3Adocument/embedding-childrens-rights-scotland-scottish-position-statement.pdf" TargetMode="External"/><Relationship Id="rId140" Type="http://schemas.openxmlformats.org/officeDocument/2006/relationships/hyperlink" Target="https://syp.org.uk/project/the-right-way/" TargetMode="External"/><Relationship Id="rId182" Type="http://schemas.openxmlformats.org/officeDocument/2006/relationships/hyperlink" Target="http://bitly.ws/xypc" TargetMode="External"/><Relationship Id="rId378" Type="http://schemas.openxmlformats.org/officeDocument/2006/relationships/hyperlink" Target="https://www.gov.scot/publications/pupil-census-supplementary-statistics/" TargetMode="External"/><Relationship Id="rId403" Type="http://schemas.openxmlformats.org/officeDocument/2006/relationships/hyperlink" Target="https://www.sciencedirect.com/science/article/abs/pii/S1353829206000256?via%3Dihub" TargetMode="External"/><Relationship Id="rId6" Type="http://schemas.openxmlformats.org/officeDocument/2006/relationships/hyperlink" Target="https://www.gov.scot/news/education-reform-consultation" TargetMode="External"/><Relationship Id="rId238" Type="http://schemas.openxmlformats.org/officeDocument/2006/relationships/hyperlink" Target="https://thepromise.scot/what-must-change/" TargetMode="External"/><Relationship Id="rId445" Type="http://schemas.openxmlformats.org/officeDocument/2006/relationships/hyperlink" Target="http://bitly.ws/x4Sm" TargetMode="External"/><Relationship Id="rId291" Type="http://schemas.openxmlformats.org/officeDocument/2006/relationships/hyperlink" Target="https://www.childrensparliament.org.uk/wp-content/uploads/Childrens-Parliament_Climate_Assembly_2021.pdf" TargetMode="External"/><Relationship Id="rId305" Type="http://schemas.openxmlformats.org/officeDocument/2006/relationships/hyperlink" Target="https://www.mentalhealth.org.uk/sites/default/files/2022-06/Children-and-Young-People-Consultation-Scotland-Report.pdf" TargetMode="External"/><Relationship Id="rId347" Type="http://schemas.openxmlformats.org/officeDocument/2006/relationships/hyperlink" Target="https://contact.org.uk/about-contact/news-and-views/quarter-of-disabled-children-live-in-home-that-makes-their-condition-worse/" TargetMode="External"/><Relationship Id="rId44" Type="http://schemas.openxmlformats.org/officeDocument/2006/relationships/hyperlink" Target="https://bit.ly/3IULOSO" TargetMode="External"/><Relationship Id="rId86" Type="http://schemas.openxmlformats.org/officeDocument/2006/relationships/hyperlink" Target="https://www.legislation.gov.uk/asp/2003/13/contents" TargetMode="External"/><Relationship Id="rId151" Type="http://schemas.openxmlformats.org/officeDocument/2006/relationships/hyperlink" Target="https://www.gov.scot/publications/curriculum-for-excellence-religious-observance" TargetMode="External"/><Relationship Id="rId389" Type="http://schemas.openxmlformats.org/officeDocument/2006/relationships/hyperlink" Target="https://www.lgbtyouth.org.uk/media/2712/life-in-scotland-for-lgbt-young-people-2022-e-use.pdf" TargetMode="External"/><Relationship Id="rId193" Type="http://schemas.openxmlformats.org/officeDocument/2006/relationships/hyperlink" Target="http://bitly.ws/xyq6" TargetMode="External"/><Relationship Id="rId207" Type="http://schemas.openxmlformats.org/officeDocument/2006/relationships/hyperlink" Target="https://bit.ly/3XzdF2S" TargetMode="External"/><Relationship Id="rId249" Type="http://schemas.openxmlformats.org/officeDocument/2006/relationships/hyperlink" Target="https://www.familiesoutside.org.uk/content/uploads/2020/04/Constructive-Connections-Final-Report-2020-FOR-PRINT.pdf" TargetMode="External"/><Relationship Id="rId414" Type="http://schemas.openxmlformats.org/officeDocument/2006/relationships/hyperlink" Target="http://bitly.ws/x4jv" TargetMode="External"/><Relationship Id="rId456" Type="http://schemas.openxmlformats.org/officeDocument/2006/relationships/hyperlink" Target="https://www.gov.uk/government/statistics/uk-armed-forces-biannual-diversity-statistics-april-2022" TargetMode="External"/><Relationship Id="rId13" Type="http://schemas.openxmlformats.org/officeDocument/2006/relationships/hyperlink" Target="https://www.bbc.co.uk/news/uk-scotland-59078331" TargetMode="External"/><Relationship Id="rId109" Type="http://schemas.openxmlformats.org/officeDocument/2006/relationships/hyperlink" Target="https://womensaid.scot/wp-content/uploads/2022/07/The-Rise-Report-Final.pdf" TargetMode="External"/><Relationship Id="rId260" Type="http://schemas.openxmlformats.org/officeDocument/2006/relationships/hyperlink" Target="https://www.health.org.uk/sites/default/files/2022-11/health-inequalities-scotland-reportandappendices.pdf" TargetMode="External"/><Relationship Id="rId316" Type="http://schemas.openxmlformats.org/officeDocument/2006/relationships/hyperlink" Target="https://www.savethechildren.org.uk/content/dam/gb/reports/nice_just_feel_secure.pdf" TargetMode="External"/><Relationship Id="rId55" Type="http://schemas.openxmlformats.org/officeDocument/2006/relationships/hyperlink" Target="https://bit.ly/3ulB5wG" TargetMode="External"/><Relationship Id="rId97" Type="http://schemas.openxmlformats.org/officeDocument/2006/relationships/hyperlink" Target="https://syp.org.uk/our-work/our-impact/the-annual-cabinet-meetings-with-children-and-young-people/" TargetMode="External"/><Relationship Id="rId120" Type="http://schemas.openxmlformats.org/officeDocument/2006/relationships/hyperlink" Target="https://www.legislation.gov.uk/asp/2011/1/section/25" TargetMode="External"/><Relationship Id="rId358" Type="http://schemas.openxmlformats.org/officeDocument/2006/relationships/hyperlink" Target="https://www.togetherscotland.org.uk/media/1767/together-loipr_final.pdf" TargetMode="External"/><Relationship Id="rId162" Type="http://schemas.openxmlformats.org/officeDocument/2006/relationships/hyperlink" Target="https://www.scotland.police.uk/about-us/how-we-do-it/stop-and-search/data-publication/" TargetMode="External"/><Relationship Id="rId218" Type="http://schemas.openxmlformats.org/officeDocument/2006/relationships/hyperlink" Target="https://www.improvementservice.org.uk/__data/assets/pdf_file/0022/35635/ELC-Delivery-Progress-Report-May-22.pdf" TargetMode="External"/><Relationship Id="rId425" Type="http://schemas.openxmlformats.org/officeDocument/2006/relationships/hyperlink" Target="http://bitly.ws/xycr" TargetMode="External"/><Relationship Id="rId271" Type="http://schemas.openxmlformats.org/officeDocument/2006/relationships/hyperlink" Target="https://www.rcpch.ac.uk/resources/tightening-rules-advertising-promoting-vaping-products-consultation-response" TargetMode="External"/><Relationship Id="rId24" Type="http://schemas.openxmlformats.org/officeDocument/2006/relationships/hyperlink" Target="https://tbinternet.ohchr.org/_layouts/15/treatybodyexternal/Download.aspx?symbolno=CRC%2FC%2FGBR%2F6-7&amp;Lang=en" TargetMode="External"/><Relationship Id="rId66" Type="http://schemas.openxmlformats.org/officeDocument/2006/relationships/hyperlink" Target="https://www.legislation.gov.uk/ukpga/1974/53" TargetMode="External"/><Relationship Id="rId131" Type="http://schemas.openxmlformats.org/officeDocument/2006/relationships/hyperlink" Target="https://www.sldo.ac.uk/media/1910/final-mortality-in-cyp-with-ld-briefing-10820.pdf" TargetMode="External"/><Relationship Id="rId327" Type="http://schemas.openxmlformats.org/officeDocument/2006/relationships/hyperlink" Target="https://www.childrensparliament.org.uk/wp-content/uploads/CabinetKeyMsgs2019-Childrens-Parliament.pdf" TargetMode="External"/><Relationship Id="rId369" Type="http://schemas.openxmlformats.org/officeDocument/2006/relationships/hyperlink" Target="https://doi.org/10.1787/6eff314c-en" TargetMode="External"/><Relationship Id="rId173" Type="http://schemas.openxmlformats.org/officeDocument/2006/relationships/hyperlink" Target="https://bit.ly/3tVr3RD" TargetMode="External"/><Relationship Id="rId229" Type="http://schemas.openxmlformats.org/officeDocument/2006/relationships/hyperlink" Target="https://doi.org/10.1177/1468017318793479" TargetMode="External"/><Relationship Id="rId380" Type="http://schemas.openxmlformats.org/officeDocument/2006/relationships/hyperlink" Target="https://www.gov.scot/publications/review-additional-support-learning-implementation/documents" TargetMode="External"/><Relationship Id="rId436" Type="http://schemas.openxmlformats.org/officeDocument/2006/relationships/hyperlink" Target="http://bitly.ws/xxYW" TargetMode="External"/><Relationship Id="rId240" Type="http://schemas.openxmlformats.org/officeDocument/2006/relationships/hyperlink" Target="https://www.barnardos.org.uk/news/barnardos-scotland-appeals-more-foster-carers-its-services-see-50-increase-children-referred" TargetMode="External"/><Relationship Id="rId35" Type="http://schemas.openxmlformats.org/officeDocument/2006/relationships/hyperlink" Target="https://www.amnesty.org.uk/resources/amnesty-international-uk-remove-reservation-article-59-istanbul-convention" TargetMode="External"/><Relationship Id="rId77" Type="http://schemas.openxmlformats.org/officeDocument/2006/relationships/hyperlink" Target="https://www.togetherscotland.org.uk/about-us/our-work-with-children-and-young-people/rights-right-now" TargetMode="External"/><Relationship Id="rId100" Type="http://schemas.openxmlformats.org/officeDocument/2006/relationships/hyperlink" Target="https://www.google.com/url?q=https://eachandeverychild.co.uk/document/research-supplement-reframing-childrens-care-in-scotland/&amp;sa=D&amp;source=docs&amp;ust=1669826595183887&amp;usg=AOvVaw0E1jgnJLN8LZzHvOtU__eo" TargetMode="External"/><Relationship Id="rId282" Type="http://schemas.openxmlformats.org/officeDocument/2006/relationships/hyperlink" Target="https://childreninscotland.org.uk/wp-content/uploads/2020/11/CYP_Panel_on_Europe_Report_Final.pdf" TargetMode="External"/><Relationship Id="rId338" Type="http://schemas.openxmlformats.org/officeDocument/2006/relationships/hyperlink" Target="https://www.jrf.org.uk/report/poverty-scotland-2022" TargetMode="External"/><Relationship Id="rId8" Type="http://schemas.openxmlformats.org/officeDocument/2006/relationships/hyperlink" Target="https://www.togetherscotland.org.uk//pdfs/HOL_secondreadingbriefing_charter%20FINAL.pdf" TargetMode="External"/><Relationship Id="rId142" Type="http://schemas.openxmlformats.org/officeDocument/2006/relationships/hyperlink" Target="https://www.childrensparliament.org.uk/our-work/cabinettakeover-2021/" TargetMode="External"/><Relationship Id="rId184" Type="http://schemas.openxmlformats.org/officeDocument/2006/relationships/hyperlink" Target="http://bitly.ws/xypY" TargetMode="External"/><Relationship Id="rId391" Type="http://schemas.openxmlformats.org/officeDocument/2006/relationships/hyperlink" Target="https://www.licketyspit.com/professionals/projects/hystp" TargetMode="External"/><Relationship Id="rId405" Type="http://schemas.openxmlformats.org/officeDocument/2006/relationships/hyperlink" Target="https://www.cypcs.org.uk/wpcypcs/wp-content/uploads/2022/11/CRC-Report-November-FINAL-2022-Online.pdf" TargetMode="External"/><Relationship Id="rId447" Type="http://schemas.openxmlformats.org/officeDocument/2006/relationships/hyperlink" Target="https://www.prisonsinspectoratescotland.gov.uk/publications/report-full-inspection-hmp-yoi-polmont-29-october-2-november-2018?page14=" TargetMode="External"/><Relationship Id="rId251" Type="http://schemas.openxmlformats.org/officeDocument/2006/relationships/hyperlink" Target="https://www.scottishsentencingcouncil.org.uk/media/2118/the-sentencing-process-guideline-d.pdf" TargetMode="External"/><Relationship Id="rId46" Type="http://schemas.openxmlformats.org/officeDocument/2006/relationships/hyperlink" Target="https://www.parliament.scot/-/media/files/legislation/bills/current-bills/united-nations-convention-on-the-rights-of-the-child-incorporation-scotland-bill/introduced/bill-as-introduced-united-nations-convention-on-the-rights-of-the-child-scotland-bill.pdf" TargetMode="External"/><Relationship Id="rId293" Type="http://schemas.openxmlformats.org/officeDocument/2006/relationships/hyperlink" Target="https://foodfoundation.org.uk/press-release/alarming-increase-food-insecurity-now-affecting-four-million-children" TargetMode="External"/><Relationship Id="rId307" Type="http://schemas.openxmlformats.org/officeDocument/2006/relationships/hyperlink" Target="https://www.health.org.uk/sites/default/files/2022-11/health-inequalities-scotland-reportandappendices.pdf" TargetMode="External"/><Relationship Id="rId349" Type="http://schemas.openxmlformats.org/officeDocument/2006/relationships/hyperlink" Target="https://www.environment.gov.scot/our-environment/air/air-quality-and-health/" TargetMode="External"/><Relationship Id="rId88" Type="http://schemas.openxmlformats.org/officeDocument/2006/relationships/hyperlink" Target="https://www.legislation.gov.uk/ukpga/2010/15/section/28" TargetMode="External"/><Relationship Id="rId111" Type="http://schemas.openxmlformats.org/officeDocument/2006/relationships/hyperlink" Target="https://www.parliament.scot/bills-and-laws/bills/gender-recognition-reform-scotland-bill" TargetMode="External"/><Relationship Id="rId153" Type="http://schemas.openxmlformats.org/officeDocument/2006/relationships/hyperlink" Target="https://www.gov.scot/binaries/content/documents/govscot/publications/progress-report/2022/11/embedding-childrens-rights-scotland-scottish-position-statement/documents/embedding-childrens-rights-scotland-scottish-position-statement/embedding-childrens-rights-scotland-scottish-position-statement/govscot%3Adocument/embedding-childrens-rights-scotland-scottish-position-statement.pdf%20p.66" TargetMode="External"/><Relationship Id="rId195" Type="http://schemas.openxmlformats.org/officeDocument/2006/relationships/hyperlink" Target="http://bitly.ws/xyqe" TargetMode="External"/><Relationship Id="rId209" Type="http://schemas.openxmlformats.org/officeDocument/2006/relationships/hyperlink" Target="https://bit.ly/3F1ZZqc" TargetMode="External"/><Relationship Id="rId360" Type="http://schemas.openxmlformats.org/officeDocument/2006/relationships/hyperlink" Target="https://www.awardsnetwork.org/youthwork" TargetMode="External"/><Relationship Id="rId416" Type="http://schemas.openxmlformats.org/officeDocument/2006/relationships/hyperlink" Target="http://bitly.ws/xxZo" TargetMode="External"/><Relationship Id="rId220" Type="http://schemas.openxmlformats.org/officeDocument/2006/relationships/hyperlink" Target="https://www.familyandchildcaretrust.org/sites/default/files/Resource%20Library/Final%20Version%20Coram%20Childcare%20Survey%202022_0.pdf" TargetMode="External"/><Relationship Id="rId458" Type="http://schemas.openxmlformats.org/officeDocument/2006/relationships/hyperlink" Target="http://bitly.ws/x4ix" TargetMode="External"/><Relationship Id="rId15" Type="http://schemas.openxmlformats.org/officeDocument/2006/relationships/hyperlink" Target="https://www.inspiringscotland.org.uk/wp-content/uploads/2021/11/Insight-paper-3-DISADVANTAGED-YOUNG-PEOPLE-THE-DEPTH-OF-THE-IMPACT-OF-COVID-19.pdf" TargetMode="External"/><Relationship Id="rId57" Type="http://schemas.openxmlformats.org/officeDocument/2006/relationships/hyperlink" Target="https://bit.ly/3uko2f5" TargetMode="External"/><Relationship Id="rId262" Type="http://schemas.openxmlformats.org/officeDocument/2006/relationships/hyperlink" Target="https://www.audit-scotland.gov.uk/uploads/docs/report/2018/nr_180913_mental_health.pdf" TargetMode="External"/><Relationship Id="rId318" Type="http://schemas.openxmlformats.org/officeDocument/2006/relationships/hyperlink" Target="https://www.health.org.uk/sites/default/files/2022-11/Fraser-Allander-Institute-Final-report-socio-economic-determinants-health-scotland.pdf" TargetMode="External"/><Relationship Id="rId99" Type="http://schemas.openxmlformats.org/officeDocument/2006/relationships/hyperlink" Target="https://anti-bullyingalliance.org.uk/tools-information/all-about-bullying/at-risk-groups/looked-after-children/bullying-and-care" TargetMode="External"/><Relationship Id="rId122" Type="http://schemas.openxmlformats.org/officeDocument/2006/relationships/hyperlink" Target="https://www.gov.scot/binaries/content/documents/govscot/publications/progress-report/2022/11/embedding-childrens-rights-scotland-scottish-position-statement/documents/embedding-childrens-rights-scotland-scottish-position-statement/embedding-childrens-rights-scotland-scottish-position-statement/govscot%3Adocument/embedding-childrens-rights-scotland-scottish-position-statement.pdf" TargetMode="External"/><Relationship Id="rId164" Type="http://schemas.openxmlformats.org/officeDocument/2006/relationships/hyperlink" Target="https://www.togetherscotland.org.uk/resources-and-networks/state-of-childrens-rights-webinars" TargetMode="External"/><Relationship Id="rId371" Type="http://schemas.openxmlformats.org/officeDocument/2006/relationships/hyperlink" Target="https://www.gov.scot/publications/early-learning-childcare-statutory-guidance-july-2021" TargetMode="External"/><Relationship Id="rId427" Type="http://schemas.openxmlformats.org/officeDocument/2006/relationships/hyperlink" Target="https://www.lgcplus.com/services/community-cohesion/councils-withdraw-legal-action-after-home-office-meets-asylum-dispersal-demands-18-05-2022/" TargetMode="External"/><Relationship Id="rId26" Type="http://schemas.openxmlformats.org/officeDocument/2006/relationships/hyperlink" Target="https://www.gov.scot/publications/embedding-childrens-rights-scotland-scottish-position-statement/documents/" TargetMode="External"/><Relationship Id="rId231" Type="http://schemas.openxmlformats.org/officeDocument/2006/relationships/hyperlink" Target="https://www.carereview.scot/wp-content/uploads/2020/02/The-Promise.pdf" TargetMode="External"/><Relationship Id="rId273" Type="http://schemas.openxmlformats.org/officeDocument/2006/relationships/hyperlink" Target="https://www.childrensparliament.org.uk/wp-content/uploads/CabinetKeyMsgs2020-Online-2.pdf" TargetMode="External"/><Relationship Id="rId329" Type="http://schemas.openxmlformats.org/officeDocument/2006/relationships/hyperlink" Target="https://www.togetherscotland.org.uk/about-us/our-work-with-children-and-young-people/rights-detectives/" TargetMode="External"/><Relationship Id="rId68" Type="http://schemas.openxmlformats.org/officeDocument/2006/relationships/hyperlink" Target="https://www.clanchildlaw.org/Handlers/Download.ashx?IDMF=b4547a9f-aa97-4351-8dcb-ec3aaeca7478" TargetMode="External"/><Relationship Id="rId133" Type="http://schemas.openxmlformats.org/officeDocument/2006/relationships/hyperlink" Target="https://www.publichealthscotland.scot/media/15516/2022-10-11-ui-2022-report.pdf" TargetMode="External"/><Relationship Id="rId175" Type="http://schemas.openxmlformats.org/officeDocument/2006/relationships/hyperlink" Target="https://bit.ly/3OHXufW" TargetMode="External"/><Relationship Id="rId340" Type="http://schemas.openxmlformats.org/officeDocument/2006/relationships/hyperlink" Target="https://scotland.shelter.org.uk/media/press_releases/scandal_of_scotlands_invisible_homeless_children" TargetMode="External"/><Relationship Id="rId200" Type="http://schemas.openxmlformats.org/officeDocument/2006/relationships/hyperlink" Target="https://bit.ly/3U0FfmQ" TargetMode="External"/><Relationship Id="rId382" Type="http://schemas.openxmlformats.org/officeDocument/2006/relationships/hyperlink" Target="https://www.gov.scot/publications/additional-support-learning-review-action-plan-update-november-2022/pages/5/" TargetMode="External"/><Relationship Id="rId438" Type="http://schemas.openxmlformats.org/officeDocument/2006/relationships/hyperlink" Target="https://www.legislation.gov.uk/sdsi/2022/9780111054482" TargetMode="External"/><Relationship Id="rId242" Type="http://schemas.openxmlformats.org/officeDocument/2006/relationships/hyperlink" Target="https://www.legislation.gov.uk/ukpga/1995/36/section/29" TargetMode="External"/><Relationship Id="rId284" Type="http://schemas.openxmlformats.org/officeDocument/2006/relationships/hyperlink" Target="https://www.health.org.uk/sites/default/files/2022-11/health-inequalities-scotland-reportandappendices.pdf" TargetMode="External"/><Relationship Id="rId37" Type="http://schemas.openxmlformats.org/officeDocument/2006/relationships/hyperlink" Target="https://www.togetherscotland.org.uk/media/2204/socrr-22_final.pdf" TargetMode="External"/><Relationship Id="rId79" Type="http://schemas.openxmlformats.org/officeDocument/2006/relationships/hyperlink" Target="https://childreninscotland.org.uk/wp-content/uploads/2022/06/SCADR_FINAL-Report.pdf" TargetMode="External"/><Relationship Id="rId102" Type="http://schemas.openxmlformats.org/officeDocument/2006/relationships/hyperlink" Target="https://cycj.org.uk/wp-content/uploads/2020/01/Rights-Respecting-Scotlands-approach-to-children-in-conflict-with-the-law.pdf" TargetMode="External"/><Relationship Id="rId144" Type="http://schemas.openxmlformats.org/officeDocument/2006/relationships/hyperlink" Target="https://www.legislation.gov.uk/asp/2020/16" TargetMode="External"/><Relationship Id="rId90" Type="http://schemas.openxmlformats.org/officeDocument/2006/relationships/hyperlink" Target="https://www.gov.uk/universal-credit/eligibility" TargetMode="External"/><Relationship Id="rId186" Type="http://schemas.openxmlformats.org/officeDocument/2006/relationships/hyperlink" Target="http://bitly.ws/xyq9" TargetMode="External"/><Relationship Id="rId351" Type="http://schemas.openxmlformats.org/officeDocument/2006/relationships/hyperlink" Target="https://www.bbc.co.uk/news/uk-scotland-61492386" TargetMode="External"/><Relationship Id="rId393" Type="http://schemas.openxmlformats.org/officeDocument/2006/relationships/hyperlink" Target="https://www.scld.org.uk/wp-content/uploads/2018/07/Safe-and-Healthy-Relationships-UPDATED_SCLD_130618.pdf" TargetMode="External"/><Relationship Id="rId407" Type="http://schemas.openxmlformats.org/officeDocument/2006/relationships/hyperlink" Target="https://syp.org.uk/our-work/our-impact/the-annual-cabinet-meetings-with-children-and-young-people/" TargetMode="External"/><Relationship Id="rId449" Type="http://schemas.openxmlformats.org/officeDocument/2006/relationships/hyperlink" Target="http://bitly.ws/x4T6" TargetMode="External"/><Relationship Id="rId211" Type="http://schemas.openxmlformats.org/officeDocument/2006/relationships/hyperlink" Target="https://bit.ly/2WxuVcf" TargetMode="External"/><Relationship Id="rId253" Type="http://schemas.openxmlformats.org/officeDocument/2006/relationships/hyperlink" Target="https://www.parentingacrossscotland.org/info-for-practitioners/articles/shining-a-light-on-the-needs-of-armed-forces-children-and-young-people/" TargetMode="External"/><Relationship Id="rId295" Type="http://schemas.openxmlformats.org/officeDocument/2006/relationships/hyperlink" Target="https://www.health.org.uk/sites/default/files/2022-11/Fraser-Allander-Institute-Final-report-socio-economic-determinants-health-scotland.pdf" TargetMode="External"/><Relationship Id="rId309" Type="http://schemas.openxmlformats.org/officeDocument/2006/relationships/hyperlink" Target="https://each-for-sick-children.org/each-charter/" TargetMode="External"/><Relationship Id="rId460" Type="http://schemas.openxmlformats.org/officeDocument/2006/relationships/hyperlink" Target="http://bitly.ws/x4UI" TargetMode="External"/><Relationship Id="rId48" Type="http://schemas.openxmlformats.org/officeDocument/2006/relationships/hyperlink" Target="https://www.parliament.scot/-/media/files/legislation/bills/current-bills/united-nations-convention-on-the-rights-of-the-child-incorporation-scotland-bill/introduced/bill-as-introduced-united-nations-convention-on-the-rights-of-the-child-scotland-bill.pdf" TargetMode="External"/><Relationship Id="rId113" Type="http://schemas.openxmlformats.org/officeDocument/2006/relationships/hyperlink" Target="https://respectme.org.uk/bullying/prejudice-based-bullying/" TargetMode="External"/><Relationship Id="rId320" Type="http://schemas.openxmlformats.org/officeDocument/2006/relationships/hyperlink" Target="https://www.togetherscotland.org.uk/media/3191/cpag_051022.pdf" TargetMode="External"/><Relationship Id="rId155" Type="http://schemas.openxmlformats.org/officeDocument/2006/relationships/hyperlink" Target="https://www.togetherscotland.org.uk/news-and-events/news/2019/06/mosquito-device-found-at-edinburgh-s-waverley-mall/" TargetMode="External"/><Relationship Id="rId197" Type="http://schemas.openxmlformats.org/officeDocument/2006/relationships/hyperlink" Target="http://bitly.ws/xysf" TargetMode="External"/><Relationship Id="rId362" Type="http://schemas.openxmlformats.org/officeDocument/2006/relationships/hyperlink" Target="https://cypcs.org.uk/wpcypcs/wp-content/uploads/2020/07/CRIA-appendix-education.pdf" TargetMode="External"/><Relationship Id="rId418" Type="http://schemas.openxmlformats.org/officeDocument/2006/relationships/hyperlink" Target="http://bitly.ws/x4Za" TargetMode="External"/><Relationship Id="rId222" Type="http://schemas.openxmlformats.org/officeDocument/2006/relationships/hyperlink" Target="https://www.gov.scot/programme-for-government/" TargetMode="External"/><Relationship Id="rId264" Type="http://schemas.openxmlformats.org/officeDocument/2006/relationships/hyperlink" Target="https://publichealthscotland.scot/media/9854/2021-10-26-ui-2021-report.pdf" TargetMode="External"/><Relationship Id="rId17" Type="http://schemas.openxmlformats.org/officeDocument/2006/relationships/hyperlink" Target="https://www.savethechildren.org.uk/content/dam/gb/reports/dropped-into-a-cave-compressed.pdf" TargetMode="External"/><Relationship Id="rId59" Type="http://schemas.openxmlformats.org/officeDocument/2006/relationships/hyperlink" Target="https://www.whocaresscotland.org/wp-content/uploads/2022/06/Navigating-The-World-of-Rights-Full-Report-Dec-2020-2.pdf" TargetMode="External"/><Relationship Id="rId124" Type="http://schemas.openxmlformats.org/officeDocument/2006/relationships/hyperlink" Target="https://cycj.org.uk/wp-content/uploads/2020/01/Rights-Respecting-Scotlands-approach-to-children-in-conflict-with-the-law.pdf" TargetMode="External"/><Relationship Id="rId70" Type="http://schemas.openxmlformats.org/officeDocument/2006/relationships/hyperlink" Target="https://www.clanchildlaw.org/Handlers/Download.ashx?IDMF=c3876be1-07c1-48b9-8512-39dfd0b13196" TargetMode="External"/><Relationship Id="rId166" Type="http://schemas.openxmlformats.org/officeDocument/2006/relationships/hyperlink" Target="https://www.cycj.org.uk/wp-content/uploads/2020/01/Rights-Respecting-Summary.pdf" TargetMode="External"/><Relationship Id="rId331" Type="http://schemas.openxmlformats.org/officeDocument/2006/relationships/hyperlink" Target="https://www.youthscotland.org.uk/media/2411/acting-on-poverty-poverty-youth-scotland.pdf" TargetMode="External"/><Relationship Id="rId373" Type="http://schemas.openxmlformats.org/officeDocument/2006/relationships/hyperlink" Target="https://upstart.scot/reasons/" TargetMode="External"/><Relationship Id="rId429" Type="http://schemas.openxmlformats.org/officeDocument/2006/relationships/hyperlink" Target="http://bitly.ws/xy26" TargetMode="External"/><Relationship Id="rId1" Type="http://schemas.openxmlformats.org/officeDocument/2006/relationships/hyperlink" Target="https://www.gov.scot/publications/embedding-childrens-rights-scotland-scottish-position-statement/" TargetMode="External"/><Relationship Id="rId233" Type="http://schemas.openxmlformats.org/officeDocument/2006/relationships/hyperlink" Target="https://www.togetherscotland.org.uk/media/1436/socrr_online_version.pdf" TargetMode="External"/><Relationship Id="rId440" Type="http://schemas.openxmlformats.org/officeDocument/2006/relationships/hyperlink" Target="https://www.cycj.org.uk/wp-content/uploads/2021/10/HMIPS-Year-of-Childhood-Survey.pdf" TargetMode="External"/><Relationship Id="rId28" Type="http://schemas.openxmlformats.org/officeDocument/2006/relationships/hyperlink" Target="https://www.togetherscotland.org.uk/media/2234/hra_response_v2_jh.pdf" TargetMode="External"/><Relationship Id="rId275" Type="http://schemas.openxmlformats.org/officeDocument/2006/relationships/hyperlink" Target="https://www.childrensparliament.org.uk/wp-content/uploads/CabinetKeyMsgs2020-Online-2.pdf" TargetMode="External"/><Relationship Id="rId300" Type="http://schemas.openxmlformats.org/officeDocument/2006/relationships/hyperlink" Target="https://www.childrensparliament.org.uk/wp-content/uploads/CabinetKeyMsgs2019-Childrens-Parliament.pdf" TargetMode="External"/><Relationship Id="rId81" Type="http://schemas.openxmlformats.org/officeDocument/2006/relationships/hyperlink" Target="https://www.gov.uk/government/news/implementation-of-the-marriage-and-civil-partnership-minimum-age-act-2022" TargetMode="External"/><Relationship Id="rId135" Type="http://schemas.openxmlformats.org/officeDocument/2006/relationships/hyperlink" Target="https://cycj.org.uk/wp-content/uploads/2020/01/Rights-Respecting-Scotlands-approach-to-children-in-conflict-with-the-law.pdf" TargetMode="External"/><Relationship Id="rId177" Type="http://schemas.openxmlformats.org/officeDocument/2006/relationships/hyperlink" Target="http://bitly.ws/xyjK" TargetMode="External"/><Relationship Id="rId342" Type="http://schemas.openxmlformats.org/officeDocument/2006/relationships/hyperlink" Target="https://scotland.shelter.org.uk/media/press_releases/70000_children_in_scotland_are_on_social_housing_waiting_lists" TargetMode="External"/><Relationship Id="rId384" Type="http://schemas.openxmlformats.org/officeDocument/2006/relationships/hyperlink" Target="https://www.childrenshealthscotland.org/to-survive-and-then-thrive-we-need-the-right-balance-of-critical-thinking-practical-action-and-hope" TargetMode="External"/><Relationship Id="rId202" Type="http://schemas.openxmlformats.org/officeDocument/2006/relationships/hyperlink" Target="https://committees.parliament.uk/publications/8608/documents/86960/default/" TargetMode="External"/><Relationship Id="rId244" Type="http://schemas.openxmlformats.org/officeDocument/2006/relationships/hyperlink" Target="https://www.celcis.org/application/files/9916/4751/7711/continuing_care_report_briefing.pdf" TargetMode="External"/><Relationship Id="rId39" Type="http://schemas.openxmlformats.org/officeDocument/2006/relationships/hyperlink" Target="https://www.togetherscotland.org.uk/media/2204/socrr-22_final.pdf" TargetMode="External"/><Relationship Id="rId286" Type="http://schemas.openxmlformats.org/officeDocument/2006/relationships/hyperlink" Target="https://www.health.org.uk/sites/default/files/2022-11/health-inequalities-scotland-reportandappendices.pdf" TargetMode="External"/><Relationship Id="rId451" Type="http://schemas.openxmlformats.org/officeDocument/2006/relationships/hyperlink" Target="https://www.gov.scot/publications/national-guidance-child-protection-scotland-2021/" TargetMode="External"/><Relationship Id="rId50" Type="http://schemas.openxmlformats.org/officeDocument/2006/relationships/hyperlink" Target="https://www.gov.scot/publications/scottish-budget-2022-23/documents/" TargetMode="External"/><Relationship Id="rId104" Type="http://schemas.openxmlformats.org/officeDocument/2006/relationships/hyperlink" Target="https://assets.publishing.service.gov.uk/government/uploads/system/uploads/attachment_data/file/895236/Living_in_our_shoes_Full_Report__1__embargoed_30_June.pdf" TargetMode="External"/><Relationship Id="rId146" Type="http://schemas.openxmlformats.org/officeDocument/2006/relationships/hyperlink" Target="https://www.licketyspit.com/storyplay-training" TargetMode="External"/><Relationship Id="rId188" Type="http://schemas.openxmlformats.org/officeDocument/2006/relationships/hyperlink" Target="http://bitly.ws/xyq9" TargetMode="External"/><Relationship Id="rId311" Type="http://schemas.openxmlformats.org/officeDocument/2006/relationships/hyperlink" Target="https://www.rcpch.ac.uk/resources/young-peoples-experiences-health-transition" TargetMode="External"/><Relationship Id="rId353" Type="http://schemas.openxmlformats.org/officeDocument/2006/relationships/hyperlink" Target="https://www.childrensparliament.org.uk/wp-content/uploads/Learning_for_Sustainability_Childrens_Parliament_Report_2022_Small-1.pdf" TargetMode="External"/><Relationship Id="rId395" Type="http://schemas.openxmlformats.org/officeDocument/2006/relationships/hyperlink" Target="https://cpag.org.uk/news-blogs/news-listings/vision-childcare-helps-end-child-poverty-scotland" TargetMode="External"/><Relationship Id="rId409" Type="http://schemas.openxmlformats.org/officeDocument/2006/relationships/hyperlink" Target="http://bitly.ws/xy48" TargetMode="External"/><Relationship Id="rId92" Type="http://schemas.openxmlformats.org/officeDocument/2006/relationships/hyperlink" Target="https://archive2021.parliament.scot/S5_Equal_Opps/General%20Documents/12-18s_SummarNotes_FINAL.pdf" TargetMode="External"/><Relationship Id="rId213" Type="http://schemas.openxmlformats.org/officeDocument/2006/relationships/hyperlink" Target="https://bit.ly/3EFV64N" TargetMode="External"/><Relationship Id="rId420" Type="http://schemas.openxmlformats.org/officeDocument/2006/relationships/hyperlink" Target="http://bitly.ws/x4Yk" TargetMode="External"/><Relationship Id="rId255" Type="http://schemas.openxmlformats.org/officeDocument/2006/relationships/hyperlink" Target="https://forceschildrenscotland.org.uk/resources/talking-and-opening-up-in-the-military" TargetMode="External"/><Relationship Id="rId297" Type="http://schemas.openxmlformats.org/officeDocument/2006/relationships/hyperlink" Target="https://www.health.org.uk/sites/default/files/2022-11/health-inequalities-scotland-reportandappendices.pdf" TargetMode="External"/><Relationship Id="rId462" Type="http://schemas.openxmlformats.org/officeDocument/2006/relationships/hyperlink" Target="http://bitly.ws/xxWi" TargetMode="External"/><Relationship Id="rId115" Type="http://schemas.openxmlformats.org/officeDocument/2006/relationships/hyperlink" Target="https://www.theredcard.org/news/overwhelming-pleas-anti-racism-education-scotland" TargetMode="External"/><Relationship Id="rId157" Type="http://schemas.openxmlformats.org/officeDocument/2006/relationships/hyperlink" Target="https://www.legislation.gov.uk/ukpga/1995/46/section/47" TargetMode="External"/><Relationship Id="rId322" Type="http://schemas.openxmlformats.org/officeDocument/2006/relationships/hyperlink" Target="https://www.jrf.org.uk/report/delivering-families" TargetMode="External"/><Relationship Id="rId364" Type="http://schemas.openxmlformats.org/officeDocument/2006/relationships/hyperlink" Target="https://www.childrensparliament.org.uk/education-re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8SKtDpNb0f14LVzyLB38zEGo23w==">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AAF91BB-45FF-4479-B3C0-59993A97B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25663</Words>
  <Characters>146285</Characters>
  <Application>Microsoft Office Word</Application>
  <DocSecurity>0</DocSecurity>
  <Lines>1219</Lines>
  <Paragraphs>343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Juliet Harris</dc:creator>
  <cp:lastModifiedBy>FLECHE Isabelle</cp:lastModifiedBy>
  <cp:revision>2</cp:revision>
  <dcterms:created xsi:type="dcterms:W3CDTF">2023-01-12T11:30:00Z</dcterms:created>
  <dcterms:modified xsi:type="dcterms:W3CDTF">2023-01-12T11:30:00Z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0x0101009BE17DAA47F2484DB2CA60FB1C28B631</vt:lpwstr>
  </property>
  <property fmtid="{D5CDD505-2E9C-101B-9397-08002B2CF9AE}" pid="3" name="IWPOrganisationalUnit">
    <vt:lpwstr>4;#DfE|cc08a6d4-dfde-4d0f-bd85-069ebcef80d5</vt:lpwstr>
  </property>
  <property fmtid="{D5CDD505-2E9C-101B-9397-08002B2CF9AE}" pid="4" name="IWPOwner">
    <vt:lpwstr>1;#DfE|a484111e-5b24-4ad9-9778-c536c8c88985</vt:lpwstr>
  </property>
  <property fmtid="{D5CDD505-2E9C-101B-9397-08002B2CF9AE}" pid="5" name="IWPFunction">
    <vt:lpwstr/>
  </property>
  <property fmtid="{D5CDD505-2E9C-101B-9397-08002B2CF9AE}" pid="6" name="IWPRightsProtectiveMarking">
    <vt:lpwstr>2;#Unclassified|0884c477-2e62-47ea-b19c-5af6e91124c5</vt:lpwstr>
  </property>
  <property fmtid="{D5CDD505-2E9C-101B-9397-08002B2CF9AE}" pid="7" name="_dlc_DocIdItemGuid">
    <vt:lpwstr>024967d6-88ef-4f11-afe0-d6242e03dedb</vt:lpwstr>
  </property>
</Properties>
</file>