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0770D" w14:textId="77777777" w:rsidR="00C24E5D" w:rsidRDefault="00C24E5D" w:rsidP="006A07F2">
      <w:pPr>
        <w:pStyle w:val="NoSpacing"/>
        <w:jc w:val="center"/>
      </w:pPr>
    </w:p>
    <w:p w14:paraId="7277CB5C" w14:textId="6E4279E3" w:rsidR="00F20256" w:rsidRDefault="00F20256" w:rsidP="006A07F2">
      <w:pPr>
        <w:pStyle w:val="NoSpacing"/>
        <w:jc w:val="center"/>
      </w:pPr>
      <w:proofErr w:type="spellStart"/>
      <w:r>
        <w:t>WarChild</w:t>
      </w:r>
      <w:r w:rsidR="00C86F10">
        <w:t>UK</w:t>
      </w:r>
      <w:proofErr w:type="spellEnd"/>
    </w:p>
    <w:p w14:paraId="332D5940" w14:textId="77777777" w:rsidR="00F20256" w:rsidRDefault="00F20256" w:rsidP="006A07F2">
      <w:pPr>
        <w:pStyle w:val="NoSpacing"/>
        <w:jc w:val="center"/>
      </w:pPr>
    </w:p>
    <w:p w14:paraId="71A90F9D" w14:textId="78C1858D" w:rsidR="00985133" w:rsidRDefault="00985133" w:rsidP="006A07F2">
      <w:pPr>
        <w:pStyle w:val="NoSpacing"/>
        <w:jc w:val="center"/>
      </w:pPr>
      <w:r>
        <w:t>Submission to the Committee on the Rights of the Child for its review of</w:t>
      </w:r>
    </w:p>
    <w:p w14:paraId="4E8280F1" w14:textId="34AED719" w:rsidR="00F20256" w:rsidRDefault="00985133" w:rsidP="006A07F2">
      <w:pPr>
        <w:pStyle w:val="NoSpacing"/>
        <w:jc w:val="center"/>
      </w:pPr>
      <w:r>
        <w:t xml:space="preserve">the periodic report of the </w:t>
      </w:r>
      <w:r w:rsidR="00F20256">
        <w:t>Convention on the Rights of the Child</w:t>
      </w:r>
      <w:r w:rsidR="009403CB">
        <w:t xml:space="preserve"> (CRC)</w:t>
      </w:r>
      <w:r w:rsidR="00F20256">
        <w:t xml:space="preserve"> and its Optional Protocol on the involvement of children in armed conflict </w:t>
      </w:r>
      <w:r w:rsidR="004A6CE2">
        <w:t xml:space="preserve">(OPAC) </w:t>
      </w:r>
      <w:r w:rsidR="00F20256">
        <w:t xml:space="preserve">by </w:t>
      </w:r>
      <w:r>
        <w:t xml:space="preserve">United Kingdom and Northern Ireland </w:t>
      </w:r>
    </w:p>
    <w:p w14:paraId="3DD0C5A3" w14:textId="77777777" w:rsidR="00F20256" w:rsidRDefault="00F20256" w:rsidP="006A07F2">
      <w:pPr>
        <w:pStyle w:val="NoSpacing"/>
        <w:jc w:val="center"/>
      </w:pPr>
    </w:p>
    <w:p w14:paraId="7DC8F7D6" w14:textId="39F942B6" w:rsidR="00985133" w:rsidRDefault="00985133" w:rsidP="006A07F2">
      <w:pPr>
        <w:pStyle w:val="NoSpacing"/>
        <w:jc w:val="center"/>
      </w:pPr>
      <w:r>
        <w:t>94th pre-session</w:t>
      </w:r>
      <w:r w:rsidR="00F20256">
        <w:t xml:space="preserve"> </w:t>
      </w:r>
    </w:p>
    <w:p w14:paraId="0A8A7B5A" w14:textId="77777777" w:rsidR="00F20256" w:rsidRDefault="00F20256" w:rsidP="006A07F2">
      <w:pPr>
        <w:pStyle w:val="NoSpacing"/>
        <w:jc w:val="center"/>
      </w:pPr>
    </w:p>
    <w:p w14:paraId="21D8CC0C" w14:textId="051B95DB" w:rsidR="00985133" w:rsidRDefault="00985133" w:rsidP="006A07F2">
      <w:pPr>
        <w:pStyle w:val="NoSpacing"/>
        <w:jc w:val="center"/>
      </w:pPr>
      <w:r>
        <w:t>November 2022</w:t>
      </w:r>
    </w:p>
    <w:p w14:paraId="4E8CD2CE" w14:textId="77777777" w:rsidR="0065184A" w:rsidRDefault="0065184A" w:rsidP="006A07F2">
      <w:pPr>
        <w:spacing w:line="240" w:lineRule="auto"/>
        <w:rPr>
          <w:b/>
          <w:bCs/>
        </w:rPr>
      </w:pPr>
    </w:p>
    <w:p w14:paraId="35D78035" w14:textId="3580A2B6" w:rsidR="00324158" w:rsidRDefault="0035330D" w:rsidP="00664D05">
      <w:pPr>
        <w:pStyle w:val="Heading3"/>
      </w:pPr>
      <w:r>
        <w:rPr>
          <w:b/>
          <w:bCs/>
        </w:rPr>
        <w:br w:type="column"/>
      </w:r>
      <w:r w:rsidR="0065184A" w:rsidRPr="0065184A">
        <w:lastRenderedPageBreak/>
        <w:t xml:space="preserve">Introduction </w:t>
      </w:r>
    </w:p>
    <w:p w14:paraId="71193955" w14:textId="77777777" w:rsidR="00C86F10" w:rsidRDefault="00324158" w:rsidP="00C86F10">
      <w:pPr>
        <w:spacing w:line="240" w:lineRule="auto"/>
        <w:rPr>
          <w:rStyle w:val="normaltextrun"/>
          <w:rFonts w:ascii="Calibri" w:hAnsi="Calibri" w:cs="Calibri"/>
        </w:rPr>
      </w:pPr>
      <w:r w:rsidRPr="00324158">
        <w:t xml:space="preserve">This </w:t>
      </w:r>
      <w:r w:rsidR="005B62E0">
        <w:t>report</w:t>
      </w:r>
      <w:r w:rsidRPr="00324158">
        <w:t xml:space="preserve"> is submitted by War Child</w:t>
      </w:r>
      <w:r>
        <w:t xml:space="preserve"> UK, an NGO</w:t>
      </w:r>
      <w:r w:rsidR="00C86F10">
        <w:t xml:space="preserve"> e</w:t>
      </w:r>
      <w:r w:rsidR="00C86F10">
        <w:rPr>
          <w:rStyle w:val="normaltextrun"/>
          <w:rFonts w:ascii="Calibri" w:hAnsi="Calibri" w:cs="Calibri"/>
        </w:rPr>
        <w:t>stablished in 1993 which helps children in areas experiencing and recovering from conflict. The organisation aims to reach children as early as possible when conflict breaks out and to stay to support them through their recovery. War Child works in Afghanistan, Central African Republic, the Democratic Republic of the Congo, Iraq and Yemen. It provides education, protection and support with food security and livelihoods to children, their families and communities.</w:t>
      </w:r>
      <w:r w:rsidR="00C86F10">
        <w:rPr>
          <w:rStyle w:val="eop"/>
          <w:rFonts w:ascii="Calibri" w:hAnsi="Calibri" w:cs="Calibri"/>
        </w:rPr>
        <w:t> It</w:t>
      </w:r>
      <w:r w:rsidR="00C86F10">
        <w:rPr>
          <w:rStyle w:val="normaltextrun"/>
          <w:rFonts w:ascii="Calibri" w:hAnsi="Calibri" w:cs="Calibri"/>
        </w:rPr>
        <w:t xml:space="preserve"> also campaigns for changes to policies and practices to support children in conflict regularly producing research. </w:t>
      </w:r>
    </w:p>
    <w:p w14:paraId="6B08B131" w14:textId="38433C3F" w:rsidR="00FA0CCB" w:rsidRDefault="00A91DF3" w:rsidP="006A07F2">
      <w:pPr>
        <w:spacing w:line="240" w:lineRule="auto"/>
      </w:pPr>
      <w:r>
        <w:t>The report</w:t>
      </w:r>
      <w:r w:rsidR="005B62E0">
        <w:t xml:space="preserve"> </w:t>
      </w:r>
      <w:r w:rsidR="00324158">
        <w:t xml:space="preserve">is based on </w:t>
      </w:r>
      <w:r w:rsidR="00BD7FD1">
        <w:t>information</w:t>
      </w:r>
      <w:r w:rsidR="001050A3">
        <w:t xml:space="preserve"> c</w:t>
      </w:r>
      <w:r w:rsidR="00BD7FD1">
        <w:t xml:space="preserve">ontained in three War Child reports </w:t>
      </w:r>
      <w:r w:rsidR="00324158">
        <w:t>on UK government policy and action on children and armed conflict</w:t>
      </w:r>
      <w:r w:rsidR="001050A3">
        <w:t>,</w:t>
      </w:r>
      <w:r w:rsidR="00FE6CA7">
        <w:rPr>
          <w:rStyle w:val="FootnoteReference"/>
        </w:rPr>
        <w:footnoteReference w:id="1"/>
      </w:r>
      <w:r w:rsidR="00324158">
        <w:t xml:space="preserve"> </w:t>
      </w:r>
      <w:r w:rsidR="001050A3">
        <w:t>r</w:t>
      </w:r>
      <w:r w:rsidR="00BD7FD1">
        <w:t xml:space="preserve">esearch </w:t>
      </w:r>
      <w:r w:rsidR="001050A3">
        <w:t>which</w:t>
      </w:r>
      <w:r w:rsidR="00BD7FD1">
        <w:t xml:space="preserve"> </w:t>
      </w:r>
      <w:r w:rsidR="00324158">
        <w:t>involved interviews</w:t>
      </w:r>
      <w:r w:rsidR="00BD7FD1">
        <w:t xml:space="preserve"> and other engagement</w:t>
      </w:r>
      <w:r w:rsidR="00324158">
        <w:t xml:space="preserve"> with </w:t>
      </w:r>
      <w:r w:rsidR="00BD7FD1">
        <w:t xml:space="preserve">UK government representatives and members of the British Armed Forces as well as experts from the fields of child rights/child protection, international humanitarian law (IHL) and human rights, protection of civilians, peacekeeping and defence and security. </w:t>
      </w:r>
      <w:r w:rsidR="00FE6CA7">
        <w:t>Interviews were also conducted with child rights/protection practitioners and others working i</w:t>
      </w:r>
      <w:r w:rsidR="00FA0CCB">
        <w:t>n related fields in</w:t>
      </w:r>
      <w:r w:rsidR="00FE6CA7">
        <w:t xml:space="preserve"> </w:t>
      </w:r>
      <w:r w:rsidR="00324158">
        <w:t xml:space="preserve">Afghanistan, Iraq, Nigeria and northeast Syria. </w:t>
      </w:r>
      <w:r w:rsidR="00FE6CA7">
        <w:t>Detailed reviews of secondary information were also undertaken – secondary sources are footnoted where relevant</w:t>
      </w:r>
      <w:r w:rsidR="00FA0CCB">
        <w:t xml:space="preserve"> in this report</w:t>
      </w:r>
      <w:r w:rsidR="00FE6CA7">
        <w:t xml:space="preserve">. </w:t>
      </w:r>
    </w:p>
    <w:p w14:paraId="3027CF7E" w14:textId="4FDF84F3" w:rsidR="001050A3" w:rsidRDefault="001050A3" w:rsidP="001050A3">
      <w:pPr>
        <w:spacing w:line="240" w:lineRule="auto"/>
      </w:pPr>
      <w:r>
        <w:t>Th</w:t>
      </w:r>
      <w:r w:rsidR="00C86F10">
        <w:t>is</w:t>
      </w:r>
      <w:r>
        <w:t xml:space="preserve"> report focuses on:</w:t>
      </w:r>
    </w:p>
    <w:p w14:paraId="56114EE7" w14:textId="1AD8C153" w:rsidR="001050A3" w:rsidRDefault="001050A3" w:rsidP="001050A3">
      <w:pPr>
        <w:spacing w:line="240" w:lineRule="auto"/>
      </w:pPr>
      <w:proofErr w:type="spellStart"/>
      <w:r>
        <w:t>i</w:t>
      </w:r>
      <w:proofErr w:type="spellEnd"/>
      <w:r>
        <w:t>.</w:t>
      </w:r>
      <w:r>
        <w:tab/>
      </w:r>
      <w:r w:rsidRPr="001050A3">
        <w:t xml:space="preserve">Follow-up to </w:t>
      </w:r>
      <w:r w:rsidR="004A6CE2">
        <w:t>OPAC</w:t>
      </w:r>
      <w:r>
        <w:t xml:space="preserve"> including:</w:t>
      </w:r>
    </w:p>
    <w:p w14:paraId="2C1F1297" w14:textId="2AC14D10" w:rsidR="001050A3" w:rsidRDefault="001050A3" w:rsidP="001050A3">
      <w:pPr>
        <w:pStyle w:val="ListParagraph"/>
        <w:numPr>
          <w:ilvl w:val="0"/>
          <w:numId w:val="28"/>
        </w:numPr>
        <w:spacing w:line="240" w:lineRule="auto"/>
      </w:pPr>
      <w:r>
        <w:t xml:space="preserve">Implementation of previous recommendations on </w:t>
      </w:r>
      <w:r w:rsidR="001A1284">
        <w:t xml:space="preserve">the </w:t>
      </w:r>
      <w:r>
        <w:t xml:space="preserve">age of recruitment, </w:t>
      </w:r>
      <w:r w:rsidR="00F069AA">
        <w:t>“</w:t>
      </w:r>
      <w:r>
        <w:t>captured child soldiers</w:t>
      </w:r>
      <w:r w:rsidR="00F069AA">
        <w:t>”</w:t>
      </w:r>
      <w:r>
        <w:t>, and arms transfers</w:t>
      </w:r>
      <w:r w:rsidR="00FA1708">
        <w:t>.</w:t>
      </w:r>
    </w:p>
    <w:p w14:paraId="4AB5057A" w14:textId="5508F302" w:rsidR="001050A3" w:rsidRDefault="00FA1708" w:rsidP="001050A3">
      <w:pPr>
        <w:pStyle w:val="ListParagraph"/>
        <w:numPr>
          <w:ilvl w:val="0"/>
          <w:numId w:val="28"/>
        </w:numPr>
        <w:spacing w:line="240" w:lineRule="auto"/>
      </w:pPr>
      <w:r>
        <w:t>M</w:t>
      </w:r>
      <w:r w:rsidR="001050A3" w:rsidRPr="001050A3">
        <w:t>easures taken to provide for the physical and psychological recovery of children recruited or used in hostilities</w:t>
      </w:r>
      <w:r w:rsidR="001050A3">
        <w:t>, including in relation to the repatriation of British children detained in northeast Syria</w:t>
      </w:r>
      <w:r w:rsidR="00A91DF3">
        <w:t>,</w:t>
      </w:r>
      <w:r>
        <w:t xml:space="preserve"> and to international cooperation</w:t>
      </w:r>
      <w:r w:rsidR="00A91DF3">
        <w:t xml:space="preserve"> with reference to </w:t>
      </w:r>
      <w:r>
        <w:t>the impac</w:t>
      </w:r>
      <w:r w:rsidR="00A91DF3">
        <w:t xml:space="preserve">t on </w:t>
      </w:r>
      <w:r>
        <w:t xml:space="preserve">child rights of UK funding of detention facilities in northeast Syria, and of cuts in UK aid budgets to preventing and responding to the recruitment and use of children. This section also references special protection measures </w:t>
      </w:r>
      <w:r w:rsidRPr="00FA1708">
        <w:t xml:space="preserve">under the </w:t>
      </w:r>
      <w:r w:rsidR="009403CB">
        <w:t>CRC</w:t>
      </w:r>
      <w:r w:rsidRPr="00FA1708">
        <w:t xml:space="preserve"> (</w:t>
      </w:r>
      <w:r w:rsidR="00A91DF3">
        <w:t>a</w:t>
      </w:r>
      <w:r w:rsidRPr="00FA1708">
        <w:t>rticles 37, 38(4), and 39), as well as articles 3 (best interests of the child)</w:t>
      </w:r>
      <w:r w:rsidR="00A91DF3">
        <w:t>,</w:t>
      </w:r>
      <w:r w:rsidRPr="00FA1708">
        <w:t xml:space="preserve"> 6 (right to life)</w:t>
      </w:r>
      <w:r w:rsidR="00A91DF3">
        <w:t xml:space="preserve">, </w:t>
      </w:r>
      <w:r w:rsidRPr="00FA1708">
        <w:t>and article 7 (right to nationality)</w:t>
      </w:r>
      <w:r>
        <w:t xml:space="preserve"> as relevant.</w:t>
      </w:r>
    </w:p>
    <w:p w14:paraId="1BFE5FE5" w14:textId="4C8799B3" w:rsidR="00FA1708" w:rsidRPr="00FA1708" w:rsidRDefault="00FA1708" w:rsidP="00FA1708">
      <w:pPr>
        <w:spacing w:line="240" w:lineRule="auto"/>
      </w:pPr>
      <w:r>
        <w:t>ii.</w:t>
      </w:r>
      <w:r>
        <w:tab/>
        <w:t xml:space="preserve">General Principles of the </w:t>
      </w:r>
      <w:r w:rsidR="009403CB">
        <w:t>CRC</w:t>
      </w:r>
      <w:r>
        <w:t xml:space="preserve"> – specifically </w:t>
      </w:r>
      <w:r w:rsidR="00D410EC">
        <w:t xml:space="preserve">article 2 </w:t>
      </w:r>
      <w:r w:rsidRPr="00FA1708">
        <w:t>(non-discrimination</w:t>
      </w:r>
      <w:r>
        <w:t xml:space="preserve">) in relation to </w:t>
      </w:r>
      <w:r w:rsidR="001A1284">
        <w:t>concerns</w:t>
      </w:r>
      <w:r>
        <w:t xml:space="preserve"> arising from the </w:t>
      </w:r>
      <w:r w:rsidR="001A1284">
        <w:t xml:space="preserve">UK Prevent Strategy and </w:t>
      </w:r>
      <w:r w:rsidR="004A6CE2">
        <w:t>potential implications on child rights of UK overseas assistance on countering terrorism/violent extremism</w:t>
      </w:r>
      <w:r w:rsidR="00F069AA">
        <w:t>,</w:t>
      </w:r>
      <w:r w:rsidR="001A1284">
        <w:t xml:space="preserve"> and article </w:t>
      </w:r>
      <w:r w:rsidR="00D410EC">
        <w:t>6</w:t>
      </w:r>
      <w:r w:rsidR="001A1284">
        <w:t xml:space="preserve"> (right to life) in relation to child casualties resulting from UK military operations.</w:t>
      </w:r>
    </w:p>
    <w:p w14:paraId="58004A94" w14:textId="37465041" w:rsidR="0086483F" w:rsidRDefault="0086483F" w:rsidP="006A07F2">
      <w:pPr>
        <w:pStyle w:val="Heading3"/>
        <w:spacing w:line="240" w:lineRule="auto"/>
      </w:pPr>
      <w:r>
        <w:t>I</w:t>
      </w:r>
      <w:r w:rsidR="00DB588D">
        <w:tab/>
      </w:r>
      <w:r w:rsidR="00592C9F">
        <w:t>I</w:t>
      </w:r>
      <w:r w:rsidRPr="0086483F">
        <w:t xml:space="preserve">mplementation of the recommendations in the Committee’s previous concluding observations under </w:t>
      </w:r>
      <w:r w:rsidR="007A0265">
        <w:t>OPAC</w:t>
      </w:r>
    </w:p>
    <w:p w14:paraId="2C8E9644" w14:textId="1FBE21F2" w:rsidR="00C24E5D" w:rsidRDefault="00C24E5D" w:rsidP="006A07F2">
      <w:pPr>
        <w:spacing w:after="0" w:line="240" w:lineRule="auto"/>
      </w:pPr>
    </w:p>
    <w:p w14:paraId="5C2909D1" w14:textId="73D4BFE2" w:rsidR="005A50E6" w:rsidRPr="005A50E6" w:rsidRDefault="005A50E6" w:rsidP="006A07F2">
      <w:pPr>
        <w:spacing w:after="0" w:line="240" w:lineRule="auto"/>
        <w:rPr>
          <w:b/>
          <w:bCs/>
        </w:rPr>
      </w:pPr>
      <w:r w:rsidRPr="005A50E6">
        <w:rPr>
          <w:b/>
          <w:bCs/>
        </w:rPr>
        <w:t>Age of recruitment and captured child soldiers</w:t>
      </w:r>
    </w:p>
    <w:p w14:paraId="4FC674BD" w14:textId="271CADCC" w:rsidR="0097334C" w:rsidRDefault="003049CF" w:rsidP="006A07F2">
      <w:pPr>
        <w:spacing w:line="240" w:lineRule="auto"/>
      </w:pPr>
      <w:r>
        <w:t>Neither of the</w:t>
      </w:r>
      <w:r w:rsidR="0097334C">
        <w:t xml:space="preserve"> </w:t>
      </w:r>
      <w:r w:rsidR="00FA0CCB">
        <w:t xml:space="preserve">Committee’s </w:t>
      </w:r>
      <w:r w:rsidR="0097334C">
        <w:t>previous</w:t>
      </w:r>
      <w:r>
        <w:t xml:space="preserve"> recommendation</w:t>
      </w:r>
      <w:r w:rsidR="0097334C">
        <w:t xml:space="preserve"> to raise the minimum age for recruitment into the armed forces to 18 years or to </w:t>
      </w:r>
      <w:r w:rsidR="005A50E6">
        <w:t>ensure that all captured children benefit from special protection have been implemented.</w:t>
      </w:r>
      <w:r w:rsidR="005A50E6">
        <w:rPr>
          <w:rStyle w:val="FootnoteReference"/>
        </w:rPr>
        <w:footnoteReference w:id="2"/>
      </w:r>
    </w:p>
    <w:p w14:paraId="744E7DBF" w14:textId="0E75C007" w:rsidR="003049CF" w:rsidRPr="003049CF" w:rsidRDefault="003049CF" w:rsidP="006A07F2">
      <w:pPr>
        <w:spacing w:line="240" w:lineRule="auto"/>
      </w:pPr>
      <w:r>
        <w:t>In the case of “captured child soldiers”, the Ministry of Defence (</w:t>
      </w:r>
      <w:r w:rsidRPr="003049CF">
        <w:t>MoD</w:t>
      </w:r>
      <w:r>
        <w:t>)</w:t>
      </w:r>
      <w:r w:rsidRPr="003049CF">
        <w:t xml:space="preserve"> Joint Doctrine Publication (JDP) 1-10 on Captured Persons </w:t>
      </w:r>
      <w:r>
        <w:t xml:space="preserve">(2020) </w:t>
      </w:r>
      <w:r w:rsidRPr="003049CF">
        <w:t xml:space="preserve">distinguishes between “children” (below 15 years) and “juveniles” (15-17-year-olds). </w:t>
      </w:r>
      <w:r>
        <w:t>O</w:t>
      </w:r>
      <w:r w:rsidRPr="003049CF">
        <w:t xml:space="preserve">nly </w:t>
      </w:r>
      <w:r>
        <w:t>“juveniles”</w:t>
      </w:r>
      <w:r w:rsidRPr="003049CF">
        <w:t xml:space="preserve"> are entitled to special protection – that is,</w:t>
      </w:r>
      <w:r w:rsidR="00FA0CCB">
        <w:t xml:space="preserve"> </w:t>
      </w:r>
      <w:r w:rsidRPr="003049CF">
        <w:t xml:space="preserve">they </w:t>
      </w:r>
      <w:bookmarkStart w:id="0" w:name="_Hlk105400860"/>
      <w:r w:rsidRPr="003049CF">
        <w:t xml:space="preserve">should not be held in captivity unless they present an imminent danger, and, if detained, it should be for </w:t>
      </w:r>
      <w:r w:rsidRPr="003049CF">
        <w:lastRenderedPageBreak/>
        <w:t>the shortest possible period of time</w:t>
      </w:r>
      <w:r w:rsidR="007479EE">
        <w:t>. T</w:t>
      </w:r>
      <w:r w:rsidR="00FA0CCB">
        <w:t xml:space="preserve">hey should be </w:t>
      </w:r>
      <w:r w:rsidRPr="003049CF">
        <w:t>held separately from adults and must not be tactically questioned or interrogated</w:t>
      </w:r>
      <w:bookmarkEnd w:id="0"/>
      <w:r w:rsidRPr="003049CF">
        <w:t xml:space="preserve">. </w:t>
      </w:r>
      <w:r w:rsidR="00FA0CCB">
        <w:t>Whereas</w:t>
      </w:r>
      <w:r w:rsidR="00302637">
        <w:t xml:space="preserve"> </w:t>
      </w:r>
      <w:r w:rsidRPr="003049CF">
        <w:t xml:space="preserve">a </w:t>
      </w:r>
      <w:r w:rsidR="005B62E0">
        <w:t>child</w:t>
      </w:r>
      <w:r w:rsidRPr="003049CF">
        <w:t xml:space="preserve"> of 15-17 years may be detained, questioned to establish their age/identity, and potentially subjected to tactical interrogation.</w:t>
      </w:r>
      <w:r w:rsidRPr="003049CF">
        <w:rPr>
          <w:vertAlign w:val="superscript"/>
        </w:rPr>
        <w:footnoteReference w:id="3"/>
      </w:r>
      <w:r w:rsidRPr="003049CF">
        <w:t xml:space="preserve">  </w:t>
      </w:r>
    </w:p>
    <w:p w14:paraId="0A91E8BB" w14:textId="1D3DB874" w:rsidR="003049CF" w:rsidRDefault="00762796" w:rsidP="006A07F2">
      <w:pPr>
        <w:spacing w:line="240" w:lineRule="auto"/>
      </w:pPr>
      <w:r>
        <w:t>Although</w:t>
      </w:r>
      <w:r w:rsidR="003049CF" w:rsidRPr="003049CF">
        <w:t xml:space="preserve"> JDP 1-10 </w:t>
      </w:r>
      <w:r w:rsidR="00302637">
        <w:t xml:space="preserve">states that </w:t>
      </w:r>
      <w:r w:rsidR="003049CF" w:rsidRPr="003049CF">
        <w:t xml:space="preserve">a policy for handling juveniles </w:t>
      </w:r>
      <w:r w:rsidR="00FA0CCB">
        <w:t xml:space="preserve">that </w:t>
      </w:r>
      <w:r w:rsidR="00FA0CCB" w:rsidRPr="00FA0CCB">
        <w:t xml:space="preserve">conforms with human rights law and humanitarian principles </w:t>
      </w:r>
      <w:r w:rsidR="00FA0CCB">
        <w:t xml:space="preserve">will be established for each </w:t>
      </w:r>
      <w:r w:rsidR="003049CF" w:rsidRPr="003049CF">
        <w:t xml:space="preserve">operation </w:t>
      </w:r>
      <w:r w:rsidR="00FA0CCB">
        <w:t>by UK forces</w:t>
      </w:r>
      <w:r w:rsidR="003049CF" w:rsidRPr="003049CF">
        <w:t xml:space="preserve">, as it currently stands, the doctrine risks depriving children aged 15, 16 and 17 of some of the protections that might otherwise be afforded under human rights </w:t>
      </w:r>
      <w:r w:rsidR="003049CF" w:rsidRPr="00FA0CCB">
        <w:t xml:space="preserve">law, including </w:t>
      </w:r>
      <w:r w:rsidR="009403CB">
        <w:t xml:space="preserve">CRC </w:t>
      </w:r>
      <w:r w:rsidR="003049CF" w:rsidRPr="00FA0CCB">
        <w:t>article 37</w:t>
      </w:r>
      <w:r w:rsidRPr="00FA0CCB">
        <w:t>.</w:t>
      </w:r>
    </w:p>
    <w:p w14:paraId="595FF42C" w14:textId="186D1DF1" w:rsidR="000979B0" w:rsidRDefault="00592C9F" w:rsidP="006A07F2">
      <w:pPr>
        <w:spacing w:line="240" w:lineRule="auto"/>
      </w:pPr>
      <w:r>
        <w:t xml:space="preserve">It should be noted that </w:t>
      </w:r>
      <w:r w:rsidRPr="00592C9F">
        <w:t xml:space="preserve">UK armed forces already apply </w:t>
      </w:r>
      <w:r w:rsidR="00A449CA">
        <w:t>a</w:t>
      </w:r>
      <w:r w:rsidRPr="00592C9F">
        <w:t xml:space="preserve"> higher standard when participating in UN peacekeeping operations in which UN </w:t>
      </w:r>
      <w:r>
        <w:t xml:space="preserve">standard operating procedures </w:t>
      </w:r>
      <w:r w:rsidRPr="00592C9F">
        <w:t>on handling detention apply. Under these, primary consideration must be given to the best interest of the child, and any child detained by UN personnel must be handed over to the host state’s child protection authorities or to humanitarian child protection actors for interim care within 48 hours from his or her apprehension.</w:t>
      </w:r>
      <w:r w:rsidRPr="00592C9F">
        <w:rPr>
          <w:vertAlign w:val="superscript"/>
        </w:rPr>
        <w:footnoteReference w:id="4"/>
      </w:r>
    </w:p>
    <w:p w14:paraId="0030D5AA" w14:textId="606BC336" w:rsidR="005A50E6" w:rsidRPr="005A50E6" w:rsidRDefault="005A50E6" w:rsidP="006A07F2">
      <w:pPr>
        <w:pStyle w:val="NoSpacing"/>
        <w:rPr>
          <w:b/>
          <w:bCs/>
        </w:rPr>
      </w:pPr>
      <w:r w:rsidRPr="005A50E6">
        <w:rPr>
          <w:b/>
          <w:bCs/>
        </w:rPr>
        <w:t>Arms exports</w:t>
      </w:r>
      <w:r w:rsidR="004C3192">
        <w:rPr>
          <w:b/>
          <w:bCs/>
        </w:rPr>
        <w:t xml:space="preserve"> and other military support relationships</w:t>
      </w:r>
    </w:p>
    <w:p w14:paraId="01B4DFDA" w14:textId="3FCBA028" w:rsidR="005A50E6" w:rsidRPr="005A50E6" w:rsidRDefault="005A50E6" w:rsidP="006A07F2">
      <w:pPr>
        <w:spacing w:line="240" w:lineRule="auto"/>
      </w:pPr>
      <w:r>
        <w:t xml:space="preserve">The Committee’s previous </w:t>
      </w:r>
      <w:r w:rsidRPr="005A50E6">
        <w:t>recommendation that the UK expressly prohibit, within its legislation, sale of arms to countries where children are known to be or may potentially be recruited or used in hostilities has not been implemented</w:t>
      </w:r>
      <w:r>
        <w:t>.</w:t>
      </w:r>
      <w:r>
        <w:rPr>
          <w:rStyle w:val="FootnoteReference"/>
        </w:rPr>
        <w:footnoteReference w:id="5"/>
      </w:r>
    </w:p>
    <w:p w14:paraId="3AE6C5B9" w14:textId="09F858E4" w:rsidR="005A50E6" w:rsidRDefault="005A50E6" w:rsidP="006A07F2">
      <w:pPr>
        <w:spacing w:line="240" w:lineRule="auto"/>
      </w:pPr>
      <w:r w:rsidRPr="00895124">
        <w:t xml:space="preserve">The </w:t>
      </w:r>
      <w:r>
        <w:t xml:space="preserve">UK’s </w:t>
      </w:r>
      <w:r w:rsidRPr="00895124">
        <w:t xml:space="preserve">State </w:t>
      </w:r>
      <w:r w:rsidR="006F0A9F">
        <w:t xml:space="preserve">party </w:t>
      </w:r>
      <w:r w:rsidRPr="00895124">
        <w:t>report notes that “</w:t>
      </w:r>
      <w:r w:rsidRPr="00895124">
        <w:rPr>
          <w:i/>
          <w:iCs/>
        </w:rPr>
        <w:t>The UK will not issue an export licence if there is a clear risk that the equipment might be used to commit or facilitate serious violations of human rights or of international humanitarian law</w:t>
      </w:r>
      <w:r w:rsidRPr="00895124">
        <w:t>.”</w:t>
      </w:r>
      <w:r w:rsidR="006F0A9F">
        <w:rPr>
          <w:rStyle w:val="FootnoteReference"/>
        </w:rPr>
        <w:footnoteReference w:id="6"/>
      </w:r>
      <w:r w:rsidRPr="00895124">
        <w:t xml:space="preserve"> War Child remains concerned that weapons have been transferred to parties to armed conflict that are responsible for serious human rights violations against children. </w:t>
      </w:r>
    </w:p>
    <w:p w14:paraId="423C24B8" w14:textId="7D0D0FBC" w:rsidR="005A50E6" w:rsidRDefault="005A50E6" w:rsidP="006A07F2">
      <w:pPr>
        <w:spacing w:line="240" w:lineRule="auto"/>
      </w:pPr>
      <w:r>
        <w:t xml:space="preserve">In relation to arms exports to Saudi Arabia, a </w:t>
      </w:r>
      <w:r w:rsidRPr="004B29F0">
        <w:t xml:space="preserve">Court of Appeal </w:t>
      </w:r>
      <w:r>
        <w:t xml:space="preserve">ruling </w:t>
      </w:r>
      <w:r w:rsidRPr="004B29F0">
        <w:t>in</w:t>
      </w:r>
      <w:r>
        <w:t xml:space="preserve"> </w:t>
      </w:r>
      <w:r w:rsidRPr="004B29F0">
        <w:t>June 2019</w:t>
      </w:r>
      <w:r>
        <w:t xml:space="preserve"> </w:t>
      </w:r>
      <w:r w:rsidRPr="004B29F0">
        <w:t>found that assessments had failed to consider Saudi Arabia’s record on violating the laws of war in Yemen when approving arms export licenses</w:t>
      </w:r>
      <w:r>
        <w:t xml:space="preserve">. Arms transfers were briefly suspended while the government conducted a risk review but were resumed following a July 2020 announcement </w:t>
      </w:r>
      <w:r w:rsidRPr="00465A60">
        <w:t xml:space="preserve">that past allegations of violations </w:t>
      </w:r>
      <w:r w:rsidR="006F0A9F">
        <w:t xml:space="preserve">by the Coalition to Support Legitimacy </w:t>
      </w:r>
      <w:r w:rsidRPr="00465A60">
        <w:t xml:space="preserve">in Yemen </w:t>
      </w:r>
      <w:r w:rsidR="005B62E0">
        <w:t xml:space="preserve">had been re-assessed </w:t>
      </w:r>
      <w:r w:rsidR="00886B24">
        <w:t xml:space="preserve">and </w:t>
      </w:r>
      <w:r w:rsidRPr="00465A60">
        <w:t>found to be “isolated incidents</w:t>
      </w:r>
      <w:r w:rsidRPr="00B118FC">
        <w:t>.”</w:t>
      </w:r>
      <w:r w:rsidRPr="00B118FC">
        <w:rPr>
          <w:vertAlign w:val="superscript"/>
        </w:rPr>
        <w:footnoteReference w:id="7"/>
      </w:r>
      <w:r w:rsidRPr="00B118FC">
        <w:t xml:space="preserve"> </w:t>
      </w:r>
      <w:r w:rsidR="00B118FC">
        <w:t>Yet i</w:t>
      </w:r>
      <w:r w:rsidR="006F0A9F" w:rsidRPr="00B118FC">
        <w:t xml:space="preserve">n </w:t>
      </w:r>
      <w:r w:rsidR="00835520" w:rsidRPr="00B118FC">
        <w:t>2020</w:t>
      </w:r>
      <w:r w:rsidR="006F0A9F" w:rsidRPr="00B118FC">
        <w:t xml:space="preserve">, </w:t>
      </w:r>
      <w:r w:rsidR="00835520" w:rsidRPr="00B118FC">
        <w:t xml:space="preserve">a total of 194 </w:t>
      </w:r>
      <w:r w:rsidR="006F0A9F" w:rsidRPr="00B118FC">
        <w:t xml:space="preserve">incidents of killing </w:t>
      </w:r>
      <w:r w:rsidR="00835520" w:rsidRPr="00B118FC">
        <w:t>or</w:t>
      </w:r>
      <w:r w:rsidR="006F0A9F" w:rsidRPr="00B118FC">
        <w:t xml:space="preserve"> maiming of children by Coalition forces </w:t>
      </w:r>
      <w:r w:rsidR="00835520" w:rsidRPr="00B118FC">
        <w:t>were verified by the UN, and another 100 in 2021.</w:t>
      </w:r>
      <w:r w:rsidR="00835520" w:rsidRPr="00B118FC">
        <w:rPr>
          <w:rStyle w:val="FootnoteReference"/>
        </w:rPr>
        <w:footnoteReference w:id="8"/>
      </w:r>
    </w:p>
    <w:p w14:paraId="185990DF" w14:textId="5AC8114E" w:rsidR="005A50E6" w:rsidRDefault="00BD3692" w:rsidP="006A07F2">
      <w:pPr>
        <w:spacing w:line="240" w:lineRule="auto"/>
      </w:pPr>
      <w:r>
        <w:t>In 2019</w:t>
      </w:r>
      <w:r w:rsidR="005A50E6">
        <w:t>, t</w:t>
      </w:r>
      <w:r w:rsidR="005A50E6" w:rsidRPr="004B29F0">
        <w:t>he UK authorised military/dual-use exports to security forces in 17 countries</w:t>
      </w:r>
      <w:r w:rsidR="00835520" w:rsidRPr="00835520">
        <w:t xml:space="preserve"> </w:t>
      </w:r>
      <w:r w:rsidR="00886B24">
        <w:t xml:space="preserve">where </w:t>
      </w:r>
      <w:r w:rsidR="00835520" w:rsidRPr="00835520">
        <w:t>there were UN-verified incidents of “grave violations” against children by state armed forces.</w:t>
      </w:r>
      <w:r w:rsidR="00835520" w:rsidRPr="00835520">
        <w:rPr>
          <w:vertAlign w:val="superscript"/>
        </w:rPr>
        <w:footnoteReference w:id="9"/>
      </w:r>
      <w:r w:rsidR="00835520" w:rsidRPr="00835520">
        <w:t xml:space="preserve"> </w:t>
      </w:r>
      <w:r w:rsidR="005A50E6" w:rsidRPr="004B29F0">
        <w:t xml:space="preserve">Licences for UK military/dual-use exports to these states totalled £1.6 billion in 2018/2019, of which £913 million were to countries whose security forces, or armed groups associated with them, were included in the </w:t>
      </w:r>
      <w:r>
        <w:t xml:space="preserve">annexes to </w:t>
      </w:r>
      <w:r w:rsidRPr="00BD3692">
        <w:t xml:space="preserve">the </w:t>
      </w:r>
      <w:r w:rsidR="005A50E6" w:rsidRPr="00BD3692">
        <w:t xml:space="preserve">UN Secretary-General’s 2019 </w:t>
      </w:r>
      <w:r w:rsidRPr="00BD3692">
        <w:t xml:space="preserve">Annual Report on Children and Armed Conflict </w:t>
      </w:r>
      <w:r w:rsidR="00B118FC">
        <w:t xml:space="preserve">as responsible for </w:t>
      </w:r>
      <w:r w:rsidRPr="00BD3692">
        <w:t>pattern</w:t>
      </w:r>
      <w:r w:rsidR="00B118FC">
        <w:t>s</w:t>
      </w:r>
      <w:r w:rsidRPr="00BD3692">
        <w:t xml:space="preserve"> of grave violations against children.”</w:t>
      </w:r>
      <w:r w:rsidR="005A50E6" w:rsidRPr="00BD3692">
        <w:rPr>
          <w:rStyle w:val="FootnoteReference"/>
        </w:rPr>
        <w:footnoteReference w:id="10"/>
      </w:r>
    </w:p>
    <w:p w14:paraId="011621AA" w14:textId="7566E8A8" w:rsidR="005A50E6" w:rsidRDefault="005A50E6" w:rsidP="006A07F2">
      <w:pPr>
        <w:spacing w:line="240" w:lineRule="auto"/>
      </w:pPr>
      <w:r>
        <w:t>Beyond arms transfers, the</w:t>
      </w:r>
      <w:r w:rsidRPr="00E41D57">
        <w:t xml:space="preserve"> UK has an extensive network of</w:t>
      </w:r>
      <w:r>
        <w:t xml:space="preserve"> </w:t>
      </w:r>
      <w:r w:rsidRPr="00E41D57">
        <w:t>military support relationships with security forces across the globe. Under the</w:t>
      </w:r>
      <w:r w:rsidR="00BD1BAD">
        <w:t xml:space="preserve"> government’s</w:t>
      </w:r>
      <w:r w:rsidRPr="00E41D57">
        <w:t xml:space="preserve"> 2021 “Integrated Review of Security, Defence, Development and Foreign Policy</w:t>
      </w:r>
      <w:r w:rsidR="00BD1BAD">
        <w:t>”</w:t>
      </w:r>
      <w:r w:rsidRPr="00E41D57">
        <w:t xml:space="preserve">, this network is set to expand further as the British </w:t>
      </w:r>
      <w:r w:rsidRPr="00E41D57">
        <w:lastRenderedPageBreak/>
        <w:t>Armed Forces will be deployed overseas “…</w:t>
      </w:r>
      <w:r w:rsidRPr="0011452E">
        <w:rPr>
          <w:i/>
          <w:iCs/>
        </w:rPr>
        <w:t>more often and for longer periods of time, to train, exercise and operate alongside allies and partners across all our priority regions</w:t>
      </w:r>
      <w:r w:rsidRPr="00E41D57">
        <w:t>.”</w:t>
      </w:r>
      <w:r w:rsidRPr="00E41D57">
        <w:rPr>
          <w:vertAlign w:val="superscript"/>
        </w:rPr>
        <w:t xml:space="preserve"> </w:t>
      </w:r>
      <w:r w:rsidRPr="00E41D57">
        <w:rPr>
          <w:vertAlign w:val="superscript"/>
        </w:rPr>
        <w:footnoteReference w:id="11"/>
      </w:r>
      <w:r w:rsidRPr="00E41D57">
        <w:t xml:space="preserve">  </w:t>
      </w:r>
    </w:p>
    <w:p w14:paraId="491622D1" w14:textId="1C15AF75" w:rsidR="005A50E6" w:rsidRPr="004C2DBB" w:rsidRDefault="005A50E6" w:rsidP="006A07F2">
      <w:pPr>
        <w:spacing w:line="240" w:lineRule="auto"/>
      </w:pPr>
      <w:r>
        <w:t>The</w:t>
      </w:r>
      <w:r w:rsidRPr="004C2DBB">
        <w:t xml:space="preserve"> MoD</w:t>
      </w:r>
      <w:r>
        <w:t>’s</w:t>
      </w:r>
      <w:r w:rsidRPr="004C2DBB">
        <w:t xml:space="preserve"> Joint Service Publication on Human Security (HS) in Defence (JSP 985),</w:t>
      </w:r>
      <w:r>
        <w:t xml:space="preserve"> published in December 2021, </w:t>
      </w:r>
      <w:r w:rsidRPr="004C2DBB">
        <w:t xml:space="preserve">requires that </w:t>
      </w:r>
      <w:sdt>
        <w:sdtPr>
          <w:tag w:val="goog_rdk_135"/>
          <w:id w:val="-1148050350"/>
        </w:sdtPr>
        <w:sdtEndPr/>
        <w:sdtContent>
          <w:r w:rsidRPr="004C2DBB">
            <w:t>“</w:t>
          </w:r>
        </w:sdtContent>
      </w:sdt>
      <w:sdt>
        <w:sdtPr>
          <w:tag w:val="goog_rdk_136"/>
          <w:id w:val="-1323495365"/>
        </w:sdtPr>
        <w:sdtEndPr/>
        <w:sdtContent>
          <w:r w:rsidRPr="004C2DBB">
            <w:t>all reasonable steps</w:t>
          </w:r>
        </w:sdtContent>
      </w:sdt>
      <w:sdt>
        <w:sdtPr>
          <w:tag w:val="goog_rdk_137"/>
          <w:id w:val="-296064824"/>
        </w:sdtPr>
        <w:sdtEndPr/>
        <w:sdtContent>
          <w:r w:rsidRPr="004C2DBB">
            <w:t>”</w:t>
          </w:r>
        </w:sdtContent>
      </w:sdt>
      <w:r w:rsidRPr="004C2DBB">
        <w:t xml:space="preserve"> are taken </w:t>
      </w:r>
      <w:sdt>
        <w:sdtPr>
          <w:rPr>
            <w:i/>
            <w:iCs/>
          </w:rPr>
          <w:tag w:val="goog_rdk_138"/>
          <w:id w:val="608938210"/>
        </w:sdtPr>
        <w:sdtEndPr/>
        <w:sdtContent>
          <w:r w:rsidRPr="009F09A2">
            <w:rPr>
              <w:i/>
              <w:iCs/>
            </w:rPr>
            <w:t>“</w:t>
          </w:r>
        </w:sdtContent>
      </w:sdt>
      <w:r w:rsidRPr="009F09A2">
        <w:rPr>
          <w:i/>
          <w:iCs/>
        </w:rPr>
        <w:t>to ensure we do not undertake training or partnering with units employing children in active combat roles or those that detain children solely for membership, perceived or actual, of armed groups</w:t>
      </w:r>
      <w:sdt>
        <w:sdtPr>
          <w:tag w:val="goog_rdk_140"/>
          <w:id w:val="1303040590"/>
        </w:sdtPr>
        <w:sdtEndPr/>
        <w:sdtContent>
          <w:r w:rsidRPr="004C2DBB">
            <w:t>.”</w:t>
          </w:r>
        </w:sdtContent>
      </w:sdt>
      <w:r w:rsidRPr="004C2DBB">
        <w:rPr>
          <w:vertAlign w:val="superscript"/>
        </w:rPr>
        <w:footnoteReference w:id="12"/>
      </w:r>
    </w:p>
    <w:p w14:paraId="00F0A8C8" w14:textId="184FF543" w:rsidR="00A34115" w:rsidRPr="000D73BE" w:rsidRDefault="005A50E6" w:rsidP="006A07F2">
      <w:pPr>
        <w:spacing w:line="240" w:lineRule="auto"/>
      </w:pPr>
      <w:r>
        <w:t>In practice, the UK has provided military support</w:t>
      </w:r>
      <w:r w:rsidR="009F09A2">
        <w:t xml:space="preserve"> in the form of training or education, partnered operations or other</w:t>
      </w:r>
      <w:r w:rsidR="00264F35">
        <w:t xml:space="preserve"> military assistance</w:t>
      </w:r>
      <w:r>
        <w:t xml:space="preserve">, to a significant number of countries in which children’s rights have been violated. </w:t>
      </w:r>
      <w:r w:rsidRPr="00E41D57">
        <w:t>I</w:t>
      </w:r>
      <w:r w:rsidR="009F09A2">
        <w:t>n</w:t>
      </w:r>
      <w:r w:rsidRPr="00E41D57">
        <w:t xml:space="preserve"> 2019, the UK had military support relationships </w:t>
      </w:r>
      <w:r w:rsidR="0025216D">
        <w:t>involving</w:t>
      </w:r>
      <w:r w:rsidRPr="00E41D57">
        <w:t xml:space="preserve"> training, assisting and advising, or providing kinetic support to parties to armed conflict</w:t>
      </w:r>
      <w:r w:rsidR="00264F35">
        <w:t xml:space="preserve"> </w:t>
      </w:r>
      <w:r w:rsidR="00264F35" w:rsidRPr="00264F35">
        <w:t xml:space="preserve">identified by the UN as being responsible for committing grave violations against children </w:t>
      </w:r>
      <w:r w:rsidR="00264F35">
        <w:t>in a</w:t>
      </w:r>
      <w:r w:rsidR="00264F35" w:rsidRPr="00264F35">
        <w:t>t least eight</w:t>
      </w:r>
      <w:r w:rsidR="00264F35">
        <w:t xml:space="preserve"> </w:t>
      </w:r>
      <w:r w:rsidR="00EB58E2">
        <w:t>countries</w:t>
      </w:r>
      <w:r w:rsidR="00264F35" w:rsidRPr="00264F35">
        <w:t xml:space="preserve"> (Afghanistan, India, Iraq, Israel, Nigeria, Somalia, Syria and Yemen</w:t>
      </w:r>
      <w:r w:rsidR="00EB58E2">
        <w:t>)</w:t>
      </w:r>
      <w:r w:rsidR="00B118FC">
        <w:t xml:space="preserve"> which were cumulatively responsible </w:t>
      </w:r>
      <w:r w:rsidR="009403CB">
        <w:t xml:space="preserve">that year </w:t>
      </w:r>
      <w:r w:rsidR="00B118FC">
        <w:t>for:</w:t>
      </w:r>
      <w:bookmarkStart w:id="1" w:name="_Hlk77164993"/>
    </w:p>
    <w:p w14:paraId="2B87B3FC" w14:textId="77777777" w:rsidR="00A34115" w:rsidRPr="000D73BE" w:rsidRDefault="00A34115" w:rsidP="006A07F2">
      <w:pPr>
        <w:pStyle w:val="ListParagraph"/>
        <w:numPr>
          <w:ilvl w:val="0"/>
          <w:numId w:val="17"/>
        </w:numPr>
        <w:spacing w:line="240" w:lineRule="auto"/>
        <w:jc w:val="both"/>
      </w:pPr>
      <w:r w:rsidRPr="000D73BE">
        <w:t xml:space="preserve">2,613 deaths and injuries of children; </w:t>
      </w:r>
    </w:p>
    <w:p w14:paraId="10108E49" w14:textId="77777777" w:rsidR="00A34115" w:rsidRPr="000D73BE" w:rsidRDefault="00A34115" w:rsidP="006A07F2">
      <w:pPr>
        <w:pStyle w:val="ListParagraph"/>
        <w:numPr>
          <w:ilvl w:val="0"/>
          <w:numId w:val="17"/>
        </w:numPr>
        <w:spacing w:line="240" w:lineRule="auto"/>
        <w:jc w:val="both"/>
      </w:pPr>
      <w:r w:rsidRPr="000D73BE">
        <w:t xml:space="preserve">378 incidents of child recruitment and use; </w:t>
      </w:r>
    </w:p>
    <w:p w14:paraId="662F4D4A" w14:textId="77777777" w:rsidR="00A34115" w:rsidRPr="000D73BE" w:rsidRDefault="00A34115" w:rsidP="006A07F2">
      <w:pPr>
        <w:pStyle w:val="ListParagraph"/>
        <w:numPr>
          <w:ilvl w:val="0"/>
          <w:numId w:val="17"/>
        </w:numPr>
        <w:spacing w:line="240" w:lineRule="auto"/>
        <w:jc w:val="both"/>
      </w:pPr>
      <w:r w:rsidRPr="000D73BE">
        <w:t>29 incidents of rape and other forms of sexual violence against girls and boys;</w:t>
      </w:r>
    </w:p>
    <w:p w14:paraId="3FB4EC02" w14:textId="77777777" w:rsidR="00A34115" w:rsidRPr="000D73BE" w:rsidRDefault="00A34115" w:rsidP="006A07F2">
      <w:pPr>
        <w:pStyle w:val="ListParagraph"/>
        <w:numPr>
          <w:ilvl w:val="0"/>
          <w:numId w:val="17"/>
        </w:numPr>
        <w:spacing w:line="240" w:lineRule="auto"/>
        <w:jc w:val="both"/>
      </w:pPr>
      <w:r w:rsidRPr="000D73BE">
        <w:t>238 attacks on schools and hospitals.</w:t>
      </w:r>
      <w:r w:rsidRPr="000D73BE">
        <w:rPr>
          <w:rStyle w:val="FootnoteReference"/>
        </w:rPr>
        <w:footnoteReference w:id="13"/>
      </w:r>
    </w:p>
    <w:bookmarkEnd w:id="1"/>
    <w:p w14:paraId="7667625D" w14:textId="721223CD" w:rsidR="0025216D" w:rsidRDefault="0025216D" w:rsidP="006A07F2">
      <w:pPr>
        <w:spacing w:line="240" w:lineRule="auto"/>
      </w:pPr>
      <w:r>
        <w:t>M</w:t>
      </w:r>
      <w:r w:rsidR="009F09A2">
        <w:t>ilitary sup</w:t>
      </w:r>
      <w:r w:rsidR="005A50E6">
        <w:t xml:space="preserve">port relationships </w:t>
      </w:r>
      <w:r>
        <w:t xml:space="preserve">also </w:t>
      </w:r>
      <w:r w:rsidR="009F09A2">
        <w:t xml:space="preserve">continue in countries where children are arbitrarily detained solely on the basis of their </w:t>
      </w:r>
      <w:r w:rsidR="004547BC">
        <w:t>actual or alleged association with opposing armed forces or armed groups</w:t>
      </w:r>
      <w:r w:rsidR="009403CB">
        <w:t>.</w:t>
      </w:r>
    </w:p>
    <w:p w14:paraId="15FC220D" w14:textId="028F997F" w:rsidR="00670380" w:rsidRDefault="005A50E6" w:rsidP="006A07F2">
      <w:pPr>
        <w:spacing w:line="240" w:lineRule="auto"/>
      </w:pPr>
      <w:r>
        <w:t xml:space="preserve">In Nigeria, </w:t>
      </w:r>
      <w:r w:rsidR="004547BC">
        <w:t>where hundreds of thousands of boys and girls have been detained by the military</w:t>
      </w:r>
      <w:r w:rsidR="00BD1BAD">
        <w:t xml:space="preserve"> in the context of military operations against Boko Haram and other </w:t>
      </w:r>
      <w:proofErr w:type="spellStart"/>
      <w:r w:rsidR="00886B24">
        <w:t>non state</w:t>
      </w:r>
      <w:proofErr w:type="spellEnd"/>
      <w:r w:rsidR="00886B24">
        <w:t xml:space="preserve"> armed groups (</w:t>
      </w:r>
      <w:r w:rsidR="009840DF">
        <w:t>NSAG</w:t>
      </w:r>
      <w:r w:rsidR="00886B24">
        <w:t>s)</w:t>
      </w:r>
      <w:r w:rsidR="004547BC">
        <w:t xml:space="preserve">, </w:t>
      </w:r>
      <w:r w:rsidR="009F09A2">
        <w:t>the UK</w:t>
      </w:r>
      <w:r>
        <w:t xml:space="preserve"> has </w:t>
      </w:r>
      <w:r w:rsidR="00BD1BAD">
        <w:t xml:space="preserve">used </w:t>
      </w:r>
      <w:r w:rsidR="004547BC">
        <w:t>its military support and other relationships with national authorities to</w:t>
      </w:r>
      <w:r w:rsidR="0025216D">
        <w:t xml:space="preserve"> positive effect by helping to</w:t>
      </w:r>
      <w:r>
        <w:t xml:space="preserve"> secure an agreement between the Nigerian government and UNICEF </w:t>
      </w:r>
      <w:r w:rsidRPr="00691D3C">
        <w:t xml:space="preserve">on </w:t>
      </w:r>
      <w:r>
        <w:t>a handover protocol</w:t>
      </w:r>
      <w:r w:rsidRPr="00691D3C">
        <w:t xml:space="preserve"> for </w:t>
      </w:r>
      <w:r w:rsidR="00670380">
        <w:t xml:space="preserve">captured children </w:t>
      </w:r>
      <w:r w:rsidRPr="00D003BC">
        <w:t>to facilitate their swift handover from military detention to the Ministry of Women and Social Affairs for interim care and reintegration assistance.</w:t>
      </w:r>
      <w:r>
        <w:rPr>
          <w:rStyle w:val="FootnoteReference"/>
        </w:rPr>
        <w:footnoteReference w:id="14"/>
      </w:r>
      <w:r w:rsidRPr="00D003BC">
        <w:t xml:space="preserve"> </w:t>
      </w:r>
      <w:r w:rsidR="00670380">
        <w:t>Nevertheless,</w:t>
      </w:r>
      <w:r w:rsidR="00DB588D">
        <w:t xml:space="preserve"> </w:t>
      </w:r>
      <w:r w:rsidR="00BD1BAD" w:rsidRPr="00BD1BAD">
        <w:t>the practice of military detention of children for their alleged association</w:t>
      </w:r>
      <w:r w:rsidR="00886B24">
        <w:t xml:space="preserve"> with</w:t>
      </w:r>
      <w:r w:rsidR="00BD1BAD" w:rsidRPr="00BD1BAD">
        <w:t xml:space="preserve"> </w:t>
      </w:r>
      <w:r w:rsidR="009840DF">
        <w:t>NSAGs in Nigeria</w:t>
      </w:r>
      <w:r w:rsidR="005C58E9">
        <w:t xml:space="preserve"> </w:t>
      </w:r>
      <w:r w:rsidR="00BD1BAD" w:rsidRPr="00BD1BAD">
        <w:t>continue</w:t>
      </w:r>
      <w:r w:rsidR="00812916">
        <w:t>d in 2022,</w:t>
      </w:r>
      <w:r w:rsidR="00BD1BAD" w:rsidRPr="00BD1BAD">
        <w:t xml:space="preserve"> possibly at a reduced level</w:t>
      </w:r>
      <w:r w:rsidR="00886B24">
        <w:t xml:space="preserve">. However it is important to note that </w:t>
      </w:r>
      <w:r w:rsidR="00BD1BAD" w:rsidRPr="00BD1BAD">
        <w:t xml:space="preserve">because the UN </w:t>
      </w:r>
      <w:r w:rsidR="00812916">
        <w:t xml:space="preserve">was </w:t>
      </w:r>
      <w:r w:rsidR="00BD1BAD" w:rsidRPr="00BD1BAD">
        <w:t>denied access to military detention facilities</w:t>
      </w:r>
      <w:r w:rsidR="00886B24">
        <w:t>,</w:t>
      </w:r>
      <w:r w:rsidR="00BD1BAD" w:rsidRPr="00BD1BAD">
        <w:t xml:space="preserve"> it is impossible to know how many children </w:t>
      </w:r>
      <w:r w:rsidR="009403CB">
        <w:t>were</w:t>
      </w:r>
      <w:r w:rsidR="00BD1BAD" w:rsidRPr="00BD1BAD">
        <w:t xml:space="preserve"> detained or for how long.</w:t>
      </w:r>
      <w:r w:rsidR="00BD1BAD" w:rsidRPr="00BD1BAD">
        <w:rPr>
          <w:vertAlign w:val="superscript"/>
        </w:rPr>
        <w:footnoteReference w:id="15"/>
      </w:r>
      <w:r w:rsidR="00BD1BAD" w:rsidRPr="00BD1BAD">
        <w:t xml:space="preserve"> </w:t>
      </w:r>
    </w:p>
    <w:p w14:paraId="431D74BA" w14:textId="7D568446" w:rsidR="00A34115" w:rsidRPr="00A34115" w:rsidRDefault="0025216D" w:rsidP="006A07F2">
      <w:pPr>
        <w:spacing w:line="240" w:lineRule="auto"/>
      </w:pPr>
      <w:r>
        <w:t xml:space="preserve">The </w:t>
      </w:r>
      <w:r w:rsidRPr="0025216D">
        <w:t xml:space="preserve">UK has </w:t>
      </w:r>
      <w:r>
        <w:t>also provided</w:t>
      </w:r>
      <w:r w:rsidRPr="0025216D">
        <w:t xml:space="preserve"> training to security forces and/or other forms of military support </w:t>
      </w:r>
      <w:r>
        <w:t>i</w:t>
      </w:r>
      <w:r w:rsidR="00A34115">
        <w:t xml:space="preserve">n other countries where </w:t>
      </w:r>
      <w:r w:rsidR="00A34115" w:rsidRPr="00A34115">
        <w:t xml:space="preserve">children </w:t>
      </w:r>
      <w:r w:rsidR="004C3192">
        <w:t xml:space="preserve">have been </w:t>
      </w:r>
      <w:r w:rsidR="00A34115" w:rsidRPr="00A34115">
        <w:t xml:space="preserve">deprived of liberty for their actual or alleged association with </w:t>
      </w:r>
      <w:r w:rsidR="00A34115" w:rsidRPr="00A34115">
        <w:lastRenderedPageBreak/>
        <w:t>opposing armed groups</w:t>
      </w:r>
      <w:r w:rsidR="00A34115">
        <w:t xml:space="preserve"> including </w:t>
      </w:r>
      <w:r w:rsidR="00A34115" w:rsidRPr="00A34115">
        <w:t>India, Iraq, Israel, Lebanon, the Philippines, and Somalia, and previously in Afghanistan</w:t>
      </w:r>
      <w:r>
        <w:t>.</w:t>
      </w:r>
      <w:r w:rsidR="003C4E54">
        <w:rPr>
          <w:rStyle w:val="FootnoteReference"/>
        </w:rPr>
        <w:footnoteReference w:id="16"/>
      </w:r>
    </w:p>
    <w:p w14:paraId="38E1D51F" w14:textId="20D6EA74" w:rsidR="00F91D9B" w:rsidRDefault="004C3192" w:rsidP="006A07F2">
      <w:pPr>
        <w:spacing w:line="240" w:lineRule="auto"/>
      </w:pPr>
      <w:r>
        <w:t>Despite serious concerns about the conduct of security forces trained or otherwise supported by the UK,</w:t>
      </w:r>
      <w:r w:rsidR="00812916">
        <w:t xml:space="preserve"> </w:t>
      </w:r>
      <w:r>
        <w:t xml:space="preserve">overseas military training does not </w:t>
      </w:r>
      <w:r w:rsidR="00F91D9B">
        <w:t xml:space="preserve">consistently include child rights. </w:t>
      </w:r>
      <w:r w:rsidR="00F91D9B" w:rsidRPr="00F91D9B">
        <w:t>Concerns have also been raised about the lack of effective systems for monitoring the impact of training which rely on post-training satisfaction surveys rather than processes to measure changes in institutional performance</w:t>
      </w:r>
      <w:r w:rsidR="003C4E54">
        <w:t>, including compliance with obligations under the CRC and OPAC</w:t>
      </w:r>
      <w:r w:rsidR="00F91D9B">
        <w:t>.</w:t>
      </w:r>
      <w:r w:rsidR="00DB588D">
        <w:rPr>
          <w:rStyle w:val="FootnoteReference"/>
        </w:rPr>
        <w:footnoteReference w:id="17"/>
      </w:r>
      <w:r w:rsidR="00F91D9B">
        <w:t xml:space="preserve"> </w:t>
      </w:r>
    </w:p>
    <w:p w14:paraId="75A5A35D" w14:textId="77777777" w:rsidR="004B5BFD" w:rsidRPr="004B5BFD" w:rsidRDefault="004B5BFD" w:rsidP="006A07F2">
      <w:pPr>
        <w:spacing w:line="240" w:lineRule="auto"/>
        <w:rPr>
          <w:b/>
          <w:bCs/>
          <w:i/>
          <w:iCs/>
        </w:rPr>
      </w:pPr>
      <w:r w:rsidRPr="004B5BFD">
        <w:rPr>
          <w:b/>
          <w:bCs/>
          <w:i/>
          <w:iCs/>
        </w:rPr>
        <w:t>In its dialogue, we urge the Committee to ask:</w:t>
      </w:r>
    </w:p>
    <w:p w14:paraId="23EE1307" w14:textId="372C17BF" w:rsidR="00812916" w:rsidRDefault="00812916" w:rsidP="006A07F2">
      <w:pPr>
        <w:pStyle w:val="ListParagraph"/>
        <w:numPr>
          <w:ilvl w:val="0"/>
          <w:numId w:val="16"/>
        </w:numPr>
        <w:spacing w:line="240" w:lineRule="auto"/>
        <w:rPr>
          <w:i/>
          <w:iCs/>
        </w:rPr>
      </w:pPr>
      <w:r>
        <w:rPr>
          <w:i/>
          <w:iCs/>
        </w:rPr>
        <w:t xml:space="preserve">What measures are taken to ensure the effective implementation of JSP 985 </w:t>
      </w:r>
      <w:r w:rsidR="003C4E54">
        <w:rPr>
          <w:i/>
          <w:iCs/>
        </w:rPr>
        <w:t xml:space="preserve">so </w:t>
      </w:r>
      <w:r>
        <w:rPr>
          <w:i/>
          <w:iCs/>
        </w:rPr>
        <w:t xml:space="preserve">that UK forces do not train or partner with </w:t>
      </w:r>
      <w:r w:rsidRPr="00812916">
        <w:rPr>
          <w:i/>
          <w:iCs/>
        </w:rPr>
        <w:t xml:space="preserve">units </w:t>
      </w:r>
      <w:r>
        <w:rPr>
          <w:i/>
          <w:iCs/>
        </w:rPr>
        <w:t xml:space="preserve">using children or that </w:t>
      </w:r>
      <w:r w:rsidRPr="00812916">
        <w:rPr>
          <w:i/>
          <w:iCs/>
        </w:rPr>
        <w:t>detain children solely for membership, perceived or actual, of armed groups</w:t>
      </w:r>
      <w:r>
        <w:rPr>
          <w:i/>
          <w:iCs/>
        </w:rPr>
        <w:t>?</w:t>
      </w:r>
    </w:p>
    <w:p w14:paraId="66D5888D" w14:textId="332EA65E" w:rsidR="00812916" w:rsidRPr="00812916" w:rsidRDefault="004B5BFD" w:rsidP="006A07F2">
      <w:pPr>
        <w:pStyle w:val="ListParagraph"/>
        <w:numPr>
          <w:ilvl w:val="0"/>
          <w:numId w:val="16"/>
        </w:numPr>
        <w:spacing w:line="240" w:lineRule="auto"/>
        <w:rPr>
          <w:i/>
          <w:iCs/>
        </w:rPr>
      </w:pPr>
      <w:r w:rsidRPr="00F91D9B">
        <w:rPr>
          <w:i/>
          <w:iCs/>
        </w:rPr>
        <w:t>What processes are in place to assess</w:t>
      </w:r>
      <w:r w:rsidR="00DB588D">
        <w:rPr>
          <w:i/>
          <w:iCs/>
        </w:rPr>
        <w:t xml:space="preserve"> </w:t>
      </w:r>
      <w:r w:rsidRPr="00F91D9B">
        <w:rPr>
          <w:i/>
          <w:iCs/>
        </w:rPr>
        <w:t xml:space="preserve">threats to and vulnerabilities of children in order to ensure that </w:t>
      </w:r>
      <w:r w:rsidR="00F91D9B" w:rsidRPr="00F91D9B">
        <w:rPr>
          <w:i/>
          <w:iCs/>
        </w:rPr>
        <w:t xml:space="preserve">UK </w:t>
      </w:r>
      <w:r w:rsidR="00F56342">
        <w:rPr>
          <w:i/>
          <w:iCs/>
        </w:rPr>
        <w:t xml:space="preserve">overseas </w:t>
      </w:r>
      <w:r w:rsidRPr="00F91D9B">
        <w:rPr>
          <w:i/>
          <w:iCs/>
        </w:rPr>
        <w:t>military assistance</w:t>
      </w:r>
      <w:r w:rsidR="00F91D9B" w:rsidRPr="00F91D9B">
        <w:rPr>
          <w:i/>
          <w:iCs/>
        </w:rPr>
        <w:t xml:space="preserve"> </w:t>
      </w:r>
      <w:r w:rsidRPr="00F91D9B">
        <w:rPr>
          <w:i/>
          <w:iCs/>
        </w:rPr>
        <w:t xml:space="preserve">does not facilitate or contribute to </w:t>
      </w:r>
      <w:r w:rsidR="00812916">
        <w:rPr>
          <w:i/>
          <w:iCs/>
        </w:rPr>
        <w:t xml:space="preserve">other </w:t>
      </w:r>
      <w:r w:rsidRPr="00F91D9B">
        <w:rPr>
          <w:i/>
          <w:iCs/>
        </w:rPr>
        <w:t>human rights violations against children?</w:t>
      </w:r>
    </w:p>
    <w:p w14:paraId="41B5EF35" w14:textId="5C4517CB" w:rsidR="00592C9F" w:rsidRDefault="007A0265" w:rsidP="006A07F2">
      <w:pPr>
        <w:pStyle w:val="Heading3"/>
        <w:spacing w:line="240" w:lineRule="auto"/>
      </w:pPr>
      <w:r>
        <w:t>II</w:t>
      </w:r>
      <w:r>
        <w:tab/>
        <w:t>Special protection measures</w:t>
      </w:r>
      <w:r w:rsidR="00F91D9B">
        <w:t>/</w:t>
      </w:r>
      <w:r>
        <w:t xml:space="preserve">and </w:t>
      </w:r>
      <w:r w:rsidRPr="00EB58E2">
        <w:t>m</w:t>
      </w:r>
      <w:r w:rsidR="00592C9F" w:rsidRPr="00EB58E2">
        <w:t>easures</w:t>
      </w:r>
      <w:r w:rsidR="00592C9F" w:rsidRPr="00592C9F">
        <w:t xml:space="preserve"> taken to provide for the physical and psychological recovery of children who have been recruited or used in hostilities</w:t>
      </w:r>
      <w:r w:rsidR="00E9477D">
        <w:t xml:space="preserve"> </w:t>
      </w:r>
      <w:r w:rsidR="00B17DE4" w:rsidRPr="00B17DE4">
        <w:t>through, inter alia, technical cooperation and financial assistance</w:t>
      </w:r>
      <w:r>
        <w:t xml:space="preserve"> </w:t>
      </w:r>
    </w:p>
    <w:p w14:paraId="7BC709CC" w14:textId="19857B99" w:rsidR="00592C9F" w:rsidRDefault="00592C9F" w:rsidP="006A07F2">
      <w:pPr>
        <w:spacing w:after="0" w:line="240" w:lineRule="auto"/>
      </w:pPr>
    </w:p>
    <w:p w14:paraId="2F67A111" w14:textId="05E75A64" w:rsidR="00592C9F" w:rsidRDefault="00B0086A" w:rsidP="006A07F2">
      <w:pPr>
        <w:pStyle w:val="Heading4"/>
        <w:spacing w:line="240" w:lineRule="auto"/>
      </w:pPr>
      <w:r>
        <w:t>P</w:t>
      </w:r>
      <w:r w:rsidR="00592C9F" w:rsidRPr="00592C9F">
        <w:t>rotection of children held in camps and other detention facilities in northeast Syria</w:t>
      </w:r>
    </w:p>
    <w:p w14:paraId="17836C99" w14:textId="77777777" w:rsidR="00EB58E2" w:rsidRPr="00EB58E2" w:rsidRDefault="00EB58E2" w:rsidP="006A07F2">
      <w:pPr>
        <w:spacing w:after="0" w:line="240" w:lineRule="auto"/>
      </w:pPr>
    </w:p>
    <w:tbl>
      <w:tblPr>
        <w:tblStyle w:val="TableGrid"/>
        <w:tblW w:w="0" w:type="auto"/>
        <w:tblLook w:val="04A0" w:firstRow="1" w:lastRow="0" w:firstColumn="1" w:lastColumn="0" w:noHBand="0" w:noVBand="1"/>
      </w:tblPr>
      <w:tblGrid>
        <w:gridCol w:w="9016"/>
      </w:tblGrid>
      <w:tr w:rsidR="00EB58E2" w14:paraId="2115D42B" w14:textId="77777777" w:rsidTr="00EB58E2">
        <w:tc>
          <w:tcPr>
            <w:tcW w:w="9016" w:type="dxa"/>
          </w:tcPr>
          <w:p w14:paraId="6A13C401" w14:textId="3B7C0123" w:rsidR="00EB58E2" w:rsidRPr="009B7CE2" w:rsidRDefault="00EB58E2" w:rsidP="006A07F2">
            <w:pPr>
              <w:pStyle w:val="ListParagraph"/>
              <w:numPr>
                <w:ilvl w:val="0"/>
                <w:numId w:val="16"/>
              </w:numPr>
              <w:ind w:left="360"/>
              <w:rPr>
                <w:i/>
                <w:iCs/>
                <w:sz w:val="20"/>
                <w:szCs w:val="20"/>
              </w:rPr>
            </w:pPr>
            <w:r w:rsidRPr="009B7CE2">
              <w:rPr>
                <w:i/>
                <w:iCs/>
                <w:sz w:val="20"/>
                <w:szCs w:val="20"/>
              </w:rPr>
              <w:t xml:space="preserve">OPAC </w:t>
            </w:r>
            <w:r w:rsidR="003C4E54">
              <w:rPr>
                <w:i/>
                <w:iCs/>
                <w:sz w:val="20"/>
                <w:szCs w:val="20"/>
              </w:rPr>
              <w:t>a</w:t>
            </w:r>
            <w:r w:rsidRPr="009B7CE2">
              <w:rPr>
                <w:i/>
                <w:iCs/>
                <w:sz w:val="20"/>
                <w:szCs w:val="20"/>
              </w:rPr>
              <w:t xml:space="preserve">rticle </w:t>
            </w:r>
            <w:r w:rsidR="00DC1EBF" w:rsidRPr="009B7CE2">
              <w:rPr>
                <w:i/>
                <w:iCs/>
                <w:sz w:val="20"/>
                <w:szCs w:val="20"/>
              </w:rPr>
              <w:t>6.3</w:t>
            </w:r>
          </w:p>
          <w:p w14:paraId="16E317D4" w14:textId="1AE0EEB9" w:rsidR="00EB58E2" w:rsidRDefault="00EB58E2" w:rsidP="006A07F2">
            <w:pPr>
              <w:pStyle w:val="ListParagraph"/>
              <w:numPr>
                <w:ilvl w:val="0"/>
                <w:numId w:val="16"/>
              </w:numPr>
              <w:ind w:left="360"/>
            </w:pPr>
            <w:r w:rsidRPr="009B7CE2">
              <w:rPr>
                <w:i/>
                <w:iCs/>
                <w:sz w:val="20"/>
                <w:szCs w:val="20"/>
              </w:rPr>
              <w:t xml:space="preserve">CRC </w:t>
            </w:r>
            <w:r w:rsidR="00DC1EBF" w:rsidRPr="009B7CE2">
              <w:rPr>
                <w:i/>
                <w:iCs/>
                <w:sz w:val="20"/>
                <w:szCs w:val="20"/>
              </w:rPr>
              <w:t xml:space="preserve">Special protection measures </w:t>
            </w:r>
            <w:r w:rsidR="003C4E54">
              <w:rPr>
                <w:i/>
                <w:iCs/>
                <w:sz w:val="20"/>
                <w:szCs w:val="20"/>
              </w:rPr>
              <w:t>- A</w:t>
            </w:r>
            <w:r w:rsidRPr="009B7CE2">
              <w:rPr>
                <w:i/>
                <w:iCs/>
                <w:sz w:val="20"/>
                <w:szCs w:val="20"/>
              </w:rPr>
              <w:t xml:space="preserve">rticles </w:t>
            </w:r>
            <w:r w:rsidR="00DC1EBF" w:rsidRPr="009B7CE2">
              <w:rPr>
                <w:i/>
                <w:iCs/>
                <w:sz w:val="20"/>
                <w:szCs w:val="20"/>
              </w:rPr>
              <w:t xml:space="preserve">37, 38(4) </w:t>
            </w:r>
            <w:r w:rsidR="009B7CE2" w:rsidRPr="009B7CE2">
              <w:rPr>
                <w:i/>
                <w:iCs/>
                <w:sz w:val="20"/>
                <w:szCs w:val="20"/>
              </w:rPr>
              <w:t xml:space="preserve">and </w:t>
            </w:r>
            <w:r w:rsidR="00DC1EBF" w:rsidRPr="009B7CE2">
              <w:rPr>
                <w:i/>
                <w:iCs/>
                <w:sz w:val="20"/>
                <w:szCs w:val="20"/>
              </w:rPr>
              <w:t xml:space="preserve">39. Additionally </w:t>
            </w:r>
            <w:r w:rsidR="003C4E54">
              <w:rPr>
                <w:i/>
                <w:iCs/>
                <w:sz w:val="20"/>
                <w:szCs w:val="20"/>
              </w:rPr>
              <w:t>CRC a</w:t>
            </w:r>
            <w:r w:rsidR="00DC1EBF" w:rsidRPr="009B7CE2">
              <w:rPr>
                <w:i/>
                <w:iCs/>
                <w:sz w:val="20"/>
                <w:szCs w:val="20"/>
              </w:rPr>
              <w:t>rticles 3 (best interests of the child) 6 (right to life)</w:t>
            </w:r>
            <w:r w:rsidR="003C4E54">
              <w:rPr>
                <w:i/>
                <w:iCs/>
                <w:sz w:val="20"/>
                <w:szCs w:val="20"/>
              </w:rPr>
              <w:t xml:space="preserve"> and </w:t>
            </w:r>
            <w:r w:rsidR="00DC1EBF" w:rsidRPr="009B7CE2">
              <w:rPr>
                <w:i/>
                <w:iCs/>
                <w:sz w:val="20"/>
                <w:szCs w:val="20"/>
              </w:rPr>
              <w:t>7 (right to nationality)</w:t>
            </w:r>
            <w:r w:rsidR="00DC1EBF">
              <w:t xml:space="preserve"> </w:t>
            </w:r>
          </w:p>
        </w:tc>
      </w:tr>
    </w:tbl>
    <w:p w14:paraId="08DFA7ED" w14:textId="77777777" w:rsidR="00EB58E2" w:rsidRPr="00EB58E2" w:rsidRDefault="00EB58E2" w:rsidP="006A07F2">
      <w:pPr>
        <w:spacing w:after="0" w:line="240" w:lineRule="auto"/>
      </w:pPr>
    </w:p>
    <w:p w14:paraId="7EA6EDB6" w14:textId="5A9717E5" w:rsidR="000979B0" w:rsidRPr="000979B0" w:rsidRDefault="000979B0" w:rsidP="006A07F2">
      <w:pPr>
        <w:spacing w:line="240" w:lineRule="auto"/>
      </w:pPr>
      <w:r w:rsidRPr="000979B0">
        <w:t>Between 30 to 60 British children are thought to be among around 62,000 people (mainly women and children) held in Al Hol and Roj camps in northeast Syria where they have been since the fall of the IS “caliphate” in 2019.</w:t>
      </w:r>
      <w:r w:rsidRPr="000979B0">
        <w:rPr>
          <w:vertAlign w:val="superscript"/>
        </w:rPr>
        <w:footnoteReference w:id="18"/>
      </w:r>
      <w:r w:rsidRPr="000979B0">
        <w:t xml:space="preserve"> Many of the children were born in the camps or were </w:t>
      </w:r>
      <w:r w:rsidR="003C4E54">
        <w:t>taken</w:t>
      </w:r>
      <w:r w:rsidRPr="000979B0">
        <w:t xml:space="preserve"> to the region by their parents or trafficked. The camp population also includes a number of British women, most of who</w:t>
      </w:r>
      <w:r w:rsidR="005C58E9">
        <w:t>m</w:t>
      </w:r>
      <w:r w:rsidRPr="000979B0">
        <w:t xml:space="preserve"> are believed to be victims of trafficking. Around half of them (six women</w:t>
      </w:r>
      <w:r w:rsidR="00696C3E">
        <w:t xml:space="preserve"> as of April 2021)</w:t>
      </w:r>
      <w:r w:rsidRPr="000979B0">
        <w:t xml:space="preserve">, were under 18 at the time they left the UK – and </w:t>
      </w:r>
      <w:r w:rsidR="00F56342">
        <w:t>should</w:t>
      </w:r>
      <w:r w:rsidRPr="000979B0">
        <w:t xml:space="preserve"> therefore be considered victims of recruitment by an armed group in violation of applicable international law.</w:t>
      </w:r>
      <w:r w:rsidRPr="000979B0">
        <w:rPr>
          <w:vertAlign w:val="superscript"/>
        </w:rPr>
        <w:footnoteReference w:id="19"/>
      </w:r>
    </w:p>
    <w:p w14:paraId="73D4425C" w14:textId="0B918D63" w:rsidR="000979B0" w:rsidRPr="000979B0" w:rsidRDefault="000979B0" w:rsidP="006A07F2">
      <w:pPr>
        <w:spacing w:line="240" w:lineRule="auto"/>
      </w:pPr>
      <w:r w:rsidRPr="000979B0">
        <w:t xml:space="preserve">The poor conditions in these camps have been widely </w:t>
      </w:r>
      <w:r w:rsidR="00125CF0">
        <w:t>documented</w:t>
      </w:r>
      <w:r w:rsidRPr="000979B0">
        <w:t>, including severe overcrowding, restrictions on freedom of movement, inadequate shelter and limited access to food, water, healthcare, education and other basic services.</w:t>
      </w:r>
      <w:r w:rsidRPr="000979B0">
        <w:rPr>
          <w:vertAlign w:val="superscript"/>
        </w:rPr>
        <w:footnoteReference w:id="20"/>
      </w:r>
      <w:r w:rsidRPr="000979B0">
        <w:t xml:space="preserve"> </w:t>
      </w:r>
      <w:r w:rsidR="00210BA6">
        <w:t>C</w:t>
      </w:r>
      <w:r w:rsidRPr="000979B0">
        <w:t>hildren</w:t>
      </w:r>
      <w:r w:rsidR="00210BA6">
        <w:t xml:space="preserve"> </w:t>
      </w:r>
      <w:r w:rsidRPr="000979B0">
        <w:t>have died of preventable diseases, malnutrition and dehydration</w:t>
      </w:r>
      <w:r w:rsidR="0025216D">
        <w:t>. V</w:t>
      </w:r>
      <w:r w:rsidR="000122AA">
        <w:t xml:space="preserve">iolence is </w:t>
      </w:r>
      <w:r w:rsidRPr="000979B0">
        <w:t>also rife</w:t>
      </w:r>
      <w:r w:rsidR="0025216D">
        <w:t xml:space="preserve">, and children face multiple </w:t>
      </w:r>
      <w:r w:rsidRPr="000979B0">
        <w:t>dangers including sexual and gender-based violence</w:t>
      </w:r>
      <w:r w:rsidR="00F56342">
        <w:t xml:space="preserve"> and </w:t>
      </w:r>
      <w:r w:rsidR="00210BA6">
        <w:t>recruitment and use in hostilities</w:t>
      </w:r>
      <w:r w:rsidR="000122AA">
        <w:t>.</w:t>
      </w:r>
    </w:p>
    <w:p w14:paraId="132BB25C" w14:textId="717C9DEE" w:rsidR="000979B0" w:rsidRPr="000979B0" w:rsidRDefault="000979B0" w:rsidP="006A07F2">
      <w:pPr>
        <w:spacing w:line="240" w:lineRule="auto"/>
      </w:pPr>
      <w:r w:rsidRPr="000979B0">
        <w:lastRenderedPageBreak/>
        <w:t>British children are also believed to be among hundreds of boys held</w:t>
      </w:r>
      <w:r w:rsidR="00B17DE4" w:rsidRPr="00D92791">
        <w:t>, without charge or trial,</w:t>
      </w:r>
      <w:r w:rsidRPr="00D92791">
        <w:t xml:space="preserve"> in</w:t>
      </w:r>
      <w:r w:rsidRPr="000979B0">
        <w:t xml:space="preserve"> detention facilities in the region.</w:t>
      </w:r>
      <w:r w:rsidRPr="000979B0">
        <w:rPr>
          <w:vertAlign w:val="superscript"/>
        </w:rPr>
        <w:footnoteReference w:id="21"/>
      </w:r>
      <w:r w:rsidRPr="000979B0">
        <w:t xml:space="preserve"> </w:t>
      </w:r>
      <w:bookmarkStart w:id="2" w:name="_Hlk112662669"/>
      <w:r w:rsidRPr="000979B0">
        <w:t xml:space="preserve">Among these is Al </w:t>
      </w:r>
      <w:proofErr w:type="spellStart"/>
      <w:r w:rsidRPr="000979B0">
        <w:t>Sina’a</w:t>
      </w:r>
      <w:proofErr w:type="spellEnd"/>
      <w:r w:rsidRPr="000979B0">
        <w:t xml:space="preserve"> military prison in </w:t>
      </w:r>
      <w:proofErr w:type="spellStart"/>
      <w:r w:rsidRPr="000979B0">
        <w:t>Hasakah</w:t>
      </w:r>
      <w:proofErr w:type="spellEnd"/>
      <w:r w:rsidRPr="000979B0">
        <w:t xml:space="preserve"> which came under sustained attack by </w:t>
      </w:r>
      <w:r w:rsidR="000122AA">
        <w:t>Islamic State (</w:t>
      </w:r>
      <w:r w:rsidRPr="000979B0">
        <w:t>IS</w:t>
      </w:r>
      <w:r w:rsidR="000122AA">
        <w:t>)</w:t>
      </w:r>
      <w:r w:rsidRPr="000979B0">
        <w:t xml:space="preserve"> for 10 days in January 2022</w:t>
      </w:r>
      <w:bookmarkEnd w:id="2"/>
      <w:r w:rsidRPr="000979B0">
        <w:t>. At the time an estimated 700-850 boys between the ages of 12 and 18 years old were in the facility, including 150 third country nationals. There is conflicting information about the</w:t>
      </w:r>
      <w:r w:rsidR="00210BA6">
        <w:t>ir</w:t>
      </w:r>
      <w:r w:rsidRPr="000979B0">
        <w:t xml:space="preserve"> fate </w:t>
      </w:r>
      <w:r w:rsidR="00210BA6">
        <w:t>although</w:t>
      </w:r>
      <w:r w:rsidRPr="000979B0">
        <w:t xml:space="preserve"> concerns have been expressed that some were injured and others remain unaccounted for.</w:t>
      </w:r>
      <w:r w:rsidRPr="000979B0">
        <w:rPr>
          <w:vertAlign w:val="superscript"/>
        </w:rPr>
        <w:footnoteReference w:id="22"/>
      </w:r>
      <w:r w:rsidR="00B1142C">
        <w:t xml:space="preserve"> </w:t>
      </w:r>
      <w:r w:rsidRPr="000979B0">
        <w:t>Conditions in Al-</w:t>
      </w:r>
      <w:proofErr w:type="spellStart"/>
      <w:r w:rsidRPr="000979B0">
        <w:t>Sina’a</w:t>
      </w:r>
      <w:proofErr w:type="spellEnd"/>
      <w:r w:rsidRPr="000979B0">
        <w:t xml:space="preserve"> and other detention facilities are also reported to be very poor.</w:t>
      </w:r>
      <w:r w:rsidRPr="000979B0">
        <w:rPr>
          <w:vertAlign w:val="superscript"/>
        </w:rPr>
        <w:footnoteReference w:id="23"/>
      </w:r>
      <w:r w:rsidRPr="000979B0">
        <w:t xml:space="preserve"> </w:t>
      </w:r>
    </w:p>
    <w:p w14:paraId="356A45E8" w14:textId="1C7C3D1E" w:rsidR="007C0F98" w:rsidRDefault="0040686C" w:rsidP="006A07F2">
      <w:pPr>
        <w:spacing w:line="240" w:lineRule="auto"/>
      </w:pPr>
      <w:r>
        <w:t>T</w:t>
      </w:r>
      <w:r w:rsidR="00210BA6" w:rsidRPr="00210BA6">
        <w:t xml:space="preserve">he UK is known to have </w:t>
      </w:r>
      <w:r w:rsidR="00210BA6" w:rsidRPr="007C6FF0">
        <w:t xml:space="preserve">repatriated just </w:t>
      </w:r>
      <w:r w:rsidR="007C6FF0" w:rsidRPr="007C6FF0">
        <w:t>ten</w:t>
      </w:r>
      <w:r w:rsidR="00210BA6" w:rsidRPr="007C6FF0">
        <w:t xml:space="preserve"> children to date.</w:t>
      </w:r>
      <w:r w:rsidR="00210BA6" w:rsidRPr="007C6FF0">
        <w:rPr>
          <w:vertAlign w:val="superscript"/>
        </w:rPr>
        <w:footnoteReference w:id="24"/>
      </w:r>
      <w:r w:rsidR="00210BA6" w:rsidRPr="007C6FF0">
        <w:t xml:space="preserve"> </w:t>
      </w:r>
      <w:r w:rsidR="007C6FF0">
        <w:t xml:space="preserve">With the exception of </w:t>
      </w:r>
      <w:r w:rsidR="00696C3E">
        <w:t>a case in</w:t>
      </w:r>
      <w:r w:rsidR="007C6FF0">
        <w:t xml:space="preserve"> October 2022, where </w:t>
      </w:r>
      <w:r w:rsidR="00696C3E">
        <w:t>a</w:t>
      </w:r>
      <w:r w:rsidR="007C6FF0">
        <w:t xml:space="preserve"> child was repatriated with </w:t>
      </w:r>
      <w:r w:rsidR="00696C3E">
        <w:t>its</w:t>
      </w:r>
      <w:r w:rsidR="007C6FF0">
        <w:t xml:space="preserve"> mother who was herself reported to be a victim of trafficking as a child,</w:t>
      </w:r>
      <w:r w:rsidR="007C6FF0">
        <w:rPr>
          <w:rStyle w:val="FootnoteReference"/>
        </w:rPr>
        <w:footnoteReference w:id="25"/>
      </w:r>
      <w:r w:rsidR="007C6FF0">
        <w:t xml:space="preserve"> all others are believed to be </w:t>
      </w:r>
      <w:r w:rsidR="00210BA6" w:rsidRPr="00210BA6">
        <w:t>orphans or unaccompanied</w:t>
      </w:r>
      <w:r w:rsidR="00B1142C">
        <w:t>.</w:t>
      </w:r>
      <w:r w:rsidR="007C0F98">
        <w:t xml:space="preserve"> </w:t>
      </w:r>
      <w:r w:rsidR="00696C3E">
        <w:t>T</w:t>
      </w:r>
      <w:r w:rsidR="00210BA6" w:rsidRPr="00210BA6">
        <w:t xml:space="preserve">he </w:t>
      </w:r>
      <w:r w:rsidR="00210BA6">
        <w:t xml:space="preserve">UK </w:t>
      </w:r>
      <w:r w:rsidR="00210BA6" w:rsidRPr="00210BA6">
        <w:t>government has said that it is “</w:t>
      </w:r>
      <w:r w:rsidR="00210BA6" w:rsidRPr="00210BA6">
        <w:rPr>
          <w:i/>
          <w:iCs/>
        </w:rPr>
        <w:t>sympathetic to the plight of unaccompanied minors and orphans</w:t>
      </w:r>
      <w:r w:rsidR="00210BA6" w:rsidRPr="00210BA6">
        <w:t>” and will seek to facilitate their return on a “</w:t>
      </w:r>
      <w:r w:rsidR="00210BA6" w:rsidRPr="00210BA6">
        <w:rPr>
          <w:i/>
          <w:iCs/>
        </w:rPr>
        <w:t>case-by-case basis</w:t>
      </w:r>
      <w:r w:rsidR="00210BA6" w:rsidRPr="00210BA6">
        <w:t>.”</w:t>
      </w:r>
      <w:r w:rsidR="00210BA6" w:rsidRPr="00210BA6">
        <w:rPr>
          <w:vertAlign w:val="superscript"/>
        </w:rPr>
        <w:footnoteReference w:id="26"/>
      </w:r>
      <w:r w:rsidR="00210BA6" w:rsidRPr="00210BA6">
        <w:t xml:space="preserve"> </w:t>
      </w:r>
      <w:r w:rsidR="00696C3E">
        <w:t>However, War Child is concerned that, by</w:t>
      </w:r>
      <w:r w:rsidR="00A449CA">
        <w:t xml:space="preserve"> </w:t>
      </w:r>
      <w:r w:rsidR="00210BA6" w:rsidRPr="00210BA6">
        <w:t xml:space="preserve">singling out </w:t>
      </w:r>
      <w:r w:rsidR="00A449CA">
        <w:t>only certain children for repatriation</w:t>
      </w:r>
      <w:r w:rsidR="00696C3E">
        <w:t xml:space="preserve">, deeply damaging </w:t>
      </w:r>
      <w:r w:rsidR="00210BA6" w:rsidRPr="00210BA6">
        <w:t xml:space="preserve">distinctions </w:t>
      </w:r>
      <w:r w:rsidR="00696C3E">
        <w:t xml:space="preserve">are being created </w:t>
      </w:r>
      <w:r w:rsidR="00210BA6" w:rsidRPr="00210BA6">
        <w:t xml:space="preserve">between </w:t>
      </w:r>
      <w:r w:rsidR="00210BA6" w:rsidRPr="0025216D">
        <w:t xml:space="preserve">children who </w:t>
      </w:r>
      <w:r w:rsidR="00696C3E">
        <w:t>the government</w:t>
      </w:r>
      <w:r w:rsidR="00EB58E2" w:rsidRPr="0025216D">
        <w:t xml:space="preserve"> considers </w:t>
      </w:r>
      <w:r w:rsidR="00210BA6" w:rsidRPr="0025216D">
        <w:t>deserving of rights and those who are not.</w:t>
      </w:r>
      <w:r w:rsidR="00E14EF0" w:rsidRPr="0017372C">
        <w:t xml:space="preserve"> </w:t>
      </w:r>
    </w:p>
    <w:p w14:paraId="53768894" w14:textId="4610E91E" w:rsidR="0017372C" w:rsidRDefault="00E14EF0" w:rsidP="006A07F2">
      <w:pPr>
        <w:spacing w:line="240" w:lineRule="auto"/>
      </w:pPr>
      <w:r w:rsidRPr="0017372C">
        <w:t xml:space="preserve">Moreover, </w:t>
      </w:r>
      <w:r w:rsidR="001A168B">
        <w:t xml:space="preserve">some </w:t>
      </w:r>
      <w:r w:rsidR="00B1142C">
        <w:t xml:space="preserve">British citizens held in northeast Syria have had </w:t>
      </w:r>
      <w:r w:rsidR="0017372C" w:rsidRPr="0017372C">
        <w:t>their British citizenship</w:t>
      </w:r>
      <w:r w:rsidR="001A168B">
        <w:t xml:space="preserve"> </w:t>
      </w:r>
      <w:r w:rsidR="00B1142C">
        <w:t xml:space="preserve">withdrawn </w:t>
      </w:r>
      <w:r w:rsidR="001A168B">
        <w:t xml:space="preserve">-- </w:t>
      </w:r>
      <w:r w:rsidR="001A168B" w:rsidRPr="001A168B">
        <w:t xml:space="preserve">it is believed that among </w:t>
      </w:r>
      <w:r w:rsidR="001A168B">
        <w:t xml:space="preserve">these are </w:t>
      </w:r>
      <w:r w:rsidR="001A168B" w:rsidRPr="001A168B">
        <w:t>at least four women who travelled to Iraq or Syria as children and who are now effectively being punished for the crime</w:t>
      </w:r>
      <w:r w:rsidR="00385C41">
        <w:t xml:space="preserve">s </w:t>
      </w:r>
      <w:r w:rsidR="00385C41" w:rsidRPr="00D92791">
        <w:t>of trafficking and/or</w:t>
      </w:r>
      <w:r w:rsidR="001A168B" w:rsidRPr="00D92791">
        <w:t xml:space="preserve"> unlawful</w:t>
      </w:r>
      <w:r w:rsidR="001A168B" w:rsidRPr="001A168B">
        <w:t xml:space="preserve"> recruitment that was committed against them by </w:t>
      </w:r>
      <w:r w:rsidR="001A168B">
        <w:t>I</w:t>
      </w:r>
      <w:r w:rsidR="001A168B" w:rsidRPr="001A168B">
        <w:t>S</w:t>
      </w:r>
      <w:r w:rsidR="001A168B">
        <w:t>, with profoundly negative effects for them as well as their children.</w:t>
      </w:r>
      <w:r w:rsidR="001A168B" w:rsidRPr="001A168B">
        <w:rPr>
          <w:vertAlign w:val="superscript"/>
        </w:rPr>
        <w:footnoteReference w:id="27"/>
      </w:r>
      <w:r w:rsidR="005C58E9">
        <w:t xml:space="preserve"> </w:t>
      </w:r>
      <w:r w:rsidR="00121A27" w:rsidRPr="00D92791">
        <w:t xml:space="preserve">The </w:t>
      </w:r>
      <w:r w:rsidR="0017372C" w:rsidRPr="00D92791">
        <w:t>UK government’s</w:t>
      </w:r>
      <w:r w:rsidR="00121A27" w:rsidRPr="00D92791">
        <w:t xml:space="preserve"> </w:t>
      </w:r>
      <w:r w:rsidR="0017372C" w:rsidRPr="00D92791">
        <w:t xml:space="preserve">continued </w:t>
      </w:r>
      <w:r w:rsidR="00121A27" w:rsidRPr="00D92791">
        <w:t xml:space="preserve">failure to repatriate British children held in Syrian camps in life-threatening conditions violates their right to life, as well as their right to be free from inhuman and degrading treatment. </w:t>
      </w:r>
      <w:r w:rsidR="0017372C" w:rsidRPr="00D92791">
        <w:t>It is also contrary to obligations under the Convention to ensure the best interests of the child as the primary consideration.</w:t>
      </w:r>
    </w:p>
    <w:p w14:paraId="5E2E947C" w14:textId="37644880" w:rsidR="00C47014" w:rsidRDefault="00C47014" w:rsidP="006A07F2">
      <w:pPr>
        <w:spacing w:line="240" w:lineRule="auto"/>
      </w:pPr>
      <w:r>
        <w:t xml:space="preserve">Consistent with the Committee’s previous </w:t>
      </w:r>
      <w:r w:rsidRPr="00D92791">
        <w:t xml:space="preserve">decisions </w:t>
      </w:r>
      <w:r w:rsidR="00946D8E">
        <w:t>on</w:t>
      </w:r>
      <w:r w:rsidRPr="00D92791">
        <w:t xml:space="preserve"> Finland and France</w:t>
      </w:r>
      <w:r>
        <w:t xml:space="preserve">, because of the </w:t>
      </w:r>
      <w:r w:rsidR="001A168B">
        <w:t xml:space="preserve">information available to the UK government, its </w:t>
      </w:r>
      <w:r>
        <w:t xml:space="preserve">relationship with the local authorities in northeast Syria and its demonstrated ability to organise repatriations, </w:t>
      </w:r>
      <w:r w:rsidR="00234ABE">
        <w:t xml:space="preserve">the UK government </w:t>
      </w:r>
      <w:r w:rsidRPr="00C47014">
        <w:t xml:space="preserve">has the capability and the power to protect the rights of </w:t>
      </w:r>
      <w:r>
        <w:t xml:space="preserve">British </w:t>
      </w:r>
      <w:r w:rsidRPr="00C47014">
        <w:t>children</w:t>
      </w:r>
      <w:r>
        <w:t xml:space="preserve"> held </w:t>
      </w:r>
      <w:r w:rsidR="001A168B">
        <w:t>there</w:t>
      </w:r>
      <w:r>
        <w:t>.</w:t>
      </w:r>
      <w:r>
        <w:rPr>
          <w:rStyle w:val="FootnoteReference"/>
        </w:rPr>
        <w:footnoteReference w:id="28"/>
      </w:r>
      <w:r w:rsidR="001A168B">
        <w:t xml:space="preserve"> </w:t>
      </w:r>
      <w:r w:rsidR="001A168B" w:rsidRPr="001A168B">
        <w:t>The fact that the UK has provided financial and other assistance to build and manage detention facilities in the region in which British nationals may be being held simply reinforces these responsibilities</w:t>
      </w:r>
      <w:r w:rsidR="00946D8E">
        <w:t xml:space="preserve"> </w:t>
      </w:r>
      <w:r w:rsidR="001A168B">
        <w:t>(see below)</w:t>
      </w:r>
      <w:r w:rsidR="001A168B" w:rsidRPr="001A168B">
        <w:t xml:space="preserve">. </w:t>
      </w:r>
    </w:p>
    <w:p w14:paraId="2F7D6F22" w14:textId="3B86FF3B" w:rsidR="00125CF0" w:rsidRDefault="00385C41" w:rsidP="006A07F2">
      <w:pPr>
        <w:spacing w:line="240" w:lineRule="auto"/>
        <w:rPr>
          <w:b/>
          <w:bCs/>
          <w:i/>
          <w:iCs/>
        </w:rPr>
      </w:pPr>
      <w:r>
        <w:rPr>
          <w:b/>
          <w:bCs/>
          <w:i/>
          <w:iCs/>
        </w:rPr>
        <w:t>In its dialogue, we urge the Committee to ask:</w:t>
      </w:r>
    </w:p>
    <w:p w14:paraId="1A63688A" w14:textId="47D96039" w:rsidR="00385C41" w:rsidRPr="00234ABE" w:rsidRDefault="00385C41" w:rsidP="006A07F2">
      <w:pPr>
        <w:pStyle w:val="ListParagraph"/>
        <w:numPr>
          <w:ilvl w:val="0"/>
          <w:numId w:val="10"/>
        </w:numPr>
        <w:spacing w:line="240" w:lineRule="auto"/>
        <w:rPr>
          <w:i/>
          <w:iCs/>
        </w:rPr>
      </w:pPr>
      <w:r w:rsidRPr="00234ABE">
        <w:rPr>
          <w:i/>
          <w:iCs/>
        </w:rPr>
        <w:lastRenderedPageBreak/>
        <w:t>What plans does the UK government have to repatriate all British children held in displacement camps and other detention facilities in northeast Syria, and what measures is it taking to ensure that they are not subjected to human rights violations pending their return?</w:t>
      </w:r>
    </w:p>
    <w:p w14:paraId="1BBDB384" w14:textId="5E05BB5C" w:rsidR="00385C41" w:rsidRPr="00234ABE" w:rsidRDefault="00385C41" w:rsidP="006A07F2">
      <w:pPr>
        <w:pStyle w:val="ListParagraph"/>
        <w:numPr>
          <w:ilvl w:val="0"/>
          <w:numId w:val="10"/>
        </w:numPr>
        <w:spacing w:line="240" w:lineRule="auto"/>
        <w:rPr>
          <w:i/>
          <w:iCs/>
        </w:rPr>
      </w:pPr>
      <w:r w:rsidRPr="00234ABE">
        <w:rPr>
          <w:i/>
          <w:iCs/>
        </w:rPr>
        <w:t xml:space="preserve">What plans does the government have to reverse the withdrawal of citizenship </w:t>
      </w:r>
      <w:r w:rsidRPr="00234ABE">
        <w:rPr>
          <w:rFonts w:hint="cs"/>
          <w:i/>
          <w:iCs/>
        </w:rPr>
        <w:t xml:space="preserve">of all suspected victims of </w:t>
      </w:r>
      <w:r w:rsidRPr="00234ABE">
        <w:rPr>
          <w:i/>
          <w:iCs/>
        </w:rPr>
        <w:t>trafficking, recruitment and use or other exploitation</w:t>
      </w:r>
      <w:r w:rsidRPr="00234ABE">
        <w:rPr>
          <w:rFonts w:hint="cs"/>
          <w:i/>
          <w:iCs/>
        </w:rPr>
        <w:t>, in line with the UK’s human rights obligations</w:t>
      </w:r>
      <w:r w:rsidR="00CF0776">
        <w:rPr>
          <w:i/>
          <w:iCs/>
        </w:rPr>
        <w:t>?</w:t>
      </w:r>
    </w:p>
    <w:p w14:paraId="64E1B923" w14:textId="5394A2DE" w:rsidR="00125CF0" w:rsidRDefault="00125CF0" w:rsidP="006A07F2">
      <w:pPr>
        <w:pStyle w:val="Heading4"/>
        <w:spacing w:line="240" w:lineRule="auto"/>
      </w:pPr>
      <w:r w:rsidRPr="00125CF0">
        <w:t>International cooperation</w:t>
      </w:r>
      <w:r w:rsidR="007A0265">
        <w:t xml:space="preserve"> </w:t>
      </w:r>
      <w:r w:rsidR="00F0509E">
        <w:t>for the</w:t>
      </w:r>
      <w:r w:rsidR="007A0265">
        <w:t xml:space="preserve"> recovery and reintegration of children involved in armed conflict</w:t>
      </w:r>
    </w:p>
    <w:p w14:paraId="0FDBE3EA" w14:textId="77777777" w:rsidR="00F91D9B" w:rsidRPr="00F91D9B" w:rsidRDefault="00F91D9B" w:rsidP="006A07F2">
      <w:pPr>
        <w:spacing w:after="0" w:line="240" w:lineRule="auto"/>
      </w:pPr>
    </w:p>
    <w:tbl>
      <w:tblPr>
        <w:tblStyle w:val="TableGrid"/>
        <w:tblW w:w="0" w:type="auto"/>
        <w:tblLook w:val="04A0" w:firstRow="1" w:lastRow="0" w:firstColumn="1" w:lastColumn="0" w:noHBand="0" w:noVBand="1"/>
      </w:tblPr>
      <w:tblGrid>
        <w:gridCol w:w="9016"/>
      </w:tblGrid>
      <w:tr w:rsidR="00F91D9B" w14:paraId="27E3CE90" w14:textId="77777777" w:rsidTr="00F91D9B">
        <w:tc>
          <w:tcPr>
            <w:tcW w:w="9016" w:type="dxa"/>
          </w:tcPr>
          <w:p w14:paraId="519BBD02" w14:textId="6B9CEA63" w:rsidR="00F91D9B" w:rsidRPr="009B7CE2" w:rsidRDefault="00F91D9B" w:rsidP="006A07F2">
            <w:pPr>
              <w:pStyle w:val="ListParagraph"/>
              <w:numPr>
                <w:ilvl w:val="0"/>
                <w:numId w:val="18"/>
              </w:numPr>
              <w:ind w:left="360"/>
              <w:jc w:val="both"/>
              <w:rPr>
                <w:rFonts w:ascii="Calibri" w:eastAsia="Calibri" w:hAnsi="Calibri" w:cs="Calibri"/>
                <w:i/>
                <w:iCs/>
                <w:sz w:val="20"/>
                <w:szCs w:val="20"/>
                <w:lang w:eastAsia="en-GB"/>
              </w:rPr>
            </w:pPr>
            <w:r w:rsidRPr="009B7CE2">
              <w:rPr>
                <w:rFonts w:ascii="Calibri" w:eastAsia="Calibri" w:hAnsi="Calibri" w:cs="Calibri"/>
                <w:i/>
                <w:iCs/>
                <w:sz w:val="20"/>
                <w:szCs w:val="20"/>
                <w:lang w:eastAsia="en-GB"/>
              </w:rPr>
              <w:t xml:space="preserve">OPAC </w:t>
            </w:r>
            <w:r w:rsidR="00696C3E">
              <w:rPr>
                <w:rFonts w:ascii="Calibri" w:eastAsia="Calibri" w:hAnsi="Calibri" w:cs="Calibri"/>
                <w:i/>
                <w:iCs/>
                <w:sz w:val="20"/>
                <w:szCs w:val="20"/>
                <w:lang w:eastAsia="en-GB"/>
              </w:rPr>
              <w:t>a</w:t>
            </w:r>
            <w:r w:rsidRPr="009B7CE2">
              <w:rPr>
                <w:rFonts w:ascii="Calibri" w:eastAsia="Calibri" w:hAnsi="Calibri" w:cs="Calibri"/>
                <w:i/>
                <w:iCs/>
                <w:sz w:val="20"/>
                <w:szCs w:val="20"/>
                <w:lang w:eastAsia="en-GB"/>
              </w:rPr>
              <w:t>rticle 7</w:t>
            </w:r>
          </w:p>
          <w:p w14:paraId="306182CD" w14:textId="7DBC970F" w:rsidR="00F91D9B" w:rsidRDefault="00F91D9B" w:rsidP="006A07F2">
            <w:pPr>
              <w:pStyle w:val="ListParagraph"/>
              <w:numPr>
                <w:ilvl w:val="0"/>
                <w:numId w:val="18"/>
              </w:numPr>
              <w:ind w:left="360"/>
              <w:jc w:val="both"/>
              <w:rPr>
                <w:rFonts w:ascii="Calibri" w:eastAsia="Calibri" w:hAnsi="Calibri" w:cs="Calibri"/>
                <w:lang w:eastAsia="en-GB"/>
              </w:rPr>
            </w:pPr>
            <w:r w:rsidRPr="009B7CE2">
              <w:rPr>
                <w:rFonts w:ascii="Calibri" w:eastAsia="Calibri" w:hAnsi="Calibri" w:cs="Calibri"/>
                <w:i/>
                <w:iCs/>
                <w:sz w:val="20"/>
                <w:szCs w:val="20"/>
                <w:lang w:eastAsia="en-GB"/>
              </w:rPr>
              <w:t xml:space="preserve">CRC </w:t>
            </w:r>
            <w:r w:rsidR="00696C3E">
              <w:rPr>
                <w:rFonts w:ascii="Calibri" w:eastAsia="Calibri" w:hAnsi="Calibri" w:cs="Calibri"/>
                <w:i/>
                <w:iCs/>
                <w:sz w:val="20"/>
                <w:szCs w:val="20"/>
                <w:lang w:eastAsia="en-GB"/>
              </w:rPr>
              <w:t>a</w:t>
            </w:r>
            <w:r w:rsidRPr="009B7CE2">
              <w:rPr>
                <w:rFonts w:ascii="Calibri" w:eastAsia="Calibri" w:hAnsi="Calibri" w:cs="Calibri"/>
                <w:i/>
                <w:iCs/>
                <w:sz w:val="20"/>
                <w:szCs w:val="20"/>
                <w:lang w:eastAsia="en-GB"/>
              </w:rPr>
              <w:t>rticles 4 and 39</w:t>
            </w:r>
            <w:r>
              <w:rPr>
                <w:rFonts w:ascii="Calibri" w:eastAsia="Calibri" w:hAnsi="Calibri" w:cs="Calibri"/>
                <w:lang w:eastAsia="en-GB"/>
              </w:rPr>
              <w:t xml:space="preserve"> </w:t>
            </w:r>
          </w:p>
        </w:tc>
      </w:tr>
    </w:tbl>
    <w:p w14:paraId="05B60F9C" w14:textId="77777777" w:rsidR="009B7CE2" w:rsidRDefault="009B7CE2" w:rsidP="006A07F2">
      <w:pPr>
        <w:spacing w:after="0" w:line="240" w:lineRule="auto"/>
        <w:jc w:val="both"/>
        <w:rPr>
          <w:rFonts w:ascii="Calibri" w:eastAsia="Calibri" w:hAnsi="Calibri" w:cs="Calibri"/>
          <w:lang w:eastAsia="en-GB"/>
        </w:rPr>
      </w:pPr>
    </w:p>
    <w:p w14:paraId="381380DB" w14:textId="5B50B65B" w:rsidR="00D25F1A" w:rsidRPr="00B202A3" w:rsidRDefault="009B7CE2" w:rsidP="006A07F2">
      <w:pPr>
        <w:spacing w:line="240" w:lineRule="auto"/>
        <w:jc w:val="both"/>
        <w:rPr>
          <w:rFonts w:ascii="Calibri" w:eastAsia="Calibri" w:hAnsi="Calibri" w:cs="Calibri"/>
          <w:lang w:eastAsia="en-GB"/>
        </w:rPr>
      </w:pPr>
      <w:r>
        <w:rPr>
          <w:rFonts w:ascii="Calibri" w:eastAsia="Calibri" w:hAnsi="Calibri" w:cs="Calibri"/>
          <w:lang w:eastAsia="en-GB"/>
        </w:rPr>
        <w:t>There are</w:t>
      </w:r>
      <w:r w:rsidR="00CF0776">
        <w:rPr>
          <w:rFonts w:ascii="Calibri" w:eastAsia="Calibri" w:hAnsi="Calibri" w:cs="Calibri"/>
          <w:lang w:eastAsia="en-GB"/>
        </w:rPr>
        <w:t xml:space="preserve"> </w:t>
      </w:r>
      <w:r w:rsidR="00D26CD8">
        <w:rPr>
          <w:rFonts w:ascii="Calibri" w:eastAsia="Calibri" w:hAnsi="Calibri" w:cs="Calibri"/>
          <w:lang w:eastAsia="en-GB"/>
        </w:rPr>
        <w:t xml:space="preserve">examples where the UK </w:t>
      </w:r>
      <w:r w:rsidR="00D25F1A">
        <w:rPr>
          <w:rFonts w:ascii="Calibri" w:eastAsia="Calibri" w:hAnsi="Calibri" w:cs="Calibri"/>
          <w:lang w:eastAsia="en-GB"/>
        </w:rPr>
        <w:t xml:space="preserve">has played a positive role </w:t>
      </w:r>
      <w:r w:rsidR="00AA7AA6">
        <w:rPr>
          <w:rFonts w:ascii="Calibri" w:eastAsia="Calibri" w:hAnsi="Calibri" w:cs="Calibri"/>
          <w:lang w:eastAsia="en-GB"/>
        </w:rPr>
        <w:t xml:space="preserve">in </w:t>
      </w:r>
      <w:r w:rsidR="00D25F1A">
        <w:rPr>
          <w:rFonts w:ascii="Calibri" w:eastAsia="Calibri" w:hAnsi="Calibri" w:cs="Calibri"/>
          <w:lang w:eastAsia="en-GB"/>
        </w:rPr>
        <w:t xml:space="preserve">providing diplomatic, financial and other support for the recovery and reintegration of child victims of armed conflict, including </w:t>
      </w:r>
      <w:r w:rsidR="00234ABE">
        <w:rPr>
          <w:rFonts w:ascii="Calibri" w:eastAsia="Calibri" w:hAnsi="Calibri" w:cs="Calibri"/>
          <w:lang w:eastAsia="en-GB"/>
        </w:rPr>
        <w:t>children associated with armed forces and armed groups (</w:t>
      </w:r>
      <w:r w:rsidR="00D26CD8">
        <w:rPr>
          <w:rFonts w:ascii="Calibri" w:eastAsia="Calibri" w:hAnsi="Calibri" w:cs="Calibri"/>
          <w:lang w:eastAsia="en-GB"/>
        </w:rPr>
        <w:t>CAAFAG</w:t>
      </w:r>
      <w:r w:rsidR="00234ABE">
        <w:rPr>
          <w:rFonts w:ascii="Calibri" w:eastAsia="Calibri" w:hAnsi="Calibri" w:cs="Calibri"/>
          <w:lang w:eastAsia="en-GB"/>
        </w:rPr>
        <w:t>)</w:t>
      </w:r>
      <w:r>
        <w:rPr>
          <w:rFonts w:ascii="Calibri" w:eastAsia="Calibri" w:hAnsi="Calibri" w:cs="Calibri"/>
          <w:lang w:eastAsia="en-GB"/>
        </w:rPr>
        <w:t>. However,</w:t>
      </w:r>
      <w:r w:rsidR="00D26CD8">
        <w:rPr>
          <w:rFonts w:ascii="Calibri" w:eastAsia="Calibri" w:hAnsi="Calibri" w:cs="Calibri"/>
          <w:lang w:eastAsia="en-GB"/>
        </w:rPr>
        <w:t xml:space="preserve"> its policies and actions </w:t>
      </w:r>
      <w:r>
        <w:rPr>
          <w:rFonts w:ascii="Calibri" w:eastAsia="Calibri" w:hAnsi="Calibri" w:cs="Calibri"/>
          <w:lang w:eastAsia="en-GB"/>
        </w:rPr>
        <w:t>are</w:t>
      </w:r>
      <w:r w:rsidR="00D26CD8">
        <w:rPr>
          <w:rFonts w:ascii="Calibri" w:eastAsia="Calibri" w:hAnsi="Calibri" w:cs="Calibri"/>
          <w:lang w:eastAsia="en-GB"/>
        </w:rPr>
        <w:t>, in some cases</w:t>
      </w:r>
      <w:r>
        <w:rPr>
          <w:rFonts w:ascii="Calibri" w:eastAsia="Calibri" w:hAnsi="Calibri" w:cs="Calibri"/>
          <w:lang w:eastAsia="en-GB"/>
        </w:rPr>
        <w:t>,</w:t>
      </w:r>
      <w:r w:rsidR="00D26CD8">
        <w:rPr>
          <w:rFonts w:ascii="Calibri" w:eastAsia="Calibri" w:hAnsi="Calibri" w:cs="Calibri"/>
          <w:lang w:eastAsia="en-GB"/>
        </w:rPr>
        <w:t xml:space="preserve"> contrary to </w:t>
      </w:r>
      <w:r w:rsidR="00AA7AA6">
        <w:rPr>
          <w:rFonts w:ascii="Calibri" w:eastAsia="Calibri" w:hAnsi="Calibri" w:cs="Calibri"/>
          <w:lang w:eastAsia="en-GB"/>
        </w:rPr>
        <w:t xml:space="preserve">its treaty </w:t>
      </w:r>
      <w:r w:rsidR="00D26CD8">
        <w:rPr>
          <w:rFonts w:ascii="Calibri" w:eastAsia="Calibri" w:hAnsi="Calibri" w:cs="Calibri"/>
          <w:lang w:eastAsia="en-GB"/>
        </w:rPr>
        <w:t>obligations</w:t>
      </w:r>
      <w:r>
        <w:rPr>
          <w:rFonts w:ascii="Calibri" w:eastAsia="Calibri" w:hAnsi="Calibri" w:cs="Calibri"/>
          <w:lang w:eastAsia="en-GB"/>
        </w:rPr>
        <w:t>.</w:t>
      </w:r>
      <w:r w:rsidR="00D26CD8">
        <w:rPr>
          <w:rFonts w:ascii="Calibri" w:eastAsia="Calibri" w:hAnsi="Calibri" w:cs="Calibri"/>
          <w:lang w:eastAsia="en-GB"/>
        </w:rPr>
        <w:t xml:space="preserve"> </w:t>
      </w:r>
      <w:r w:rsidR="00D25F1A">
        <w:rPr>
          <w:rFonts w:ascii="Calibri" w:eastAsia="Calibri" w:hAnsi="Calibri" w:cs="Calibri"/>
          <w:lang w:eastAsia="en-GB"/>
        </w:rPr>
        <w:t xml:space="preserve">There are further concerns that </w:t>
      </w:r>
      <w:r w:rsidR="00085AA1">
        <w:rPr>
          <w:rFonts w:ascii="Calibri" w:eastAsia="Calibri" w:hAnsi="Calibri" w:cs="Calibri"/>
          <w:lang w:eastAsia="en-GB"/>
        </w:rPr>
        <w:t xml:space="preserve">cuts to UK aid budgets are negatively impacting global efforts to prevent </w:t>
      </w:r>
      <w:r w:rsidR="0011452E">
        <w:rPr>
          <w:rFonts w:ascii="Calibri" w:eastAsia="Calibri" w:hAnsi="Calibri" w:cs="Calibri"/>
          <w:lang w:eastAsia="en-GB"/>
        </w:rPr>
        <w:t xml:space="preserve">and respond to </w:t>
      </w:r>
      <w:r w:rsidR="00085AA1">
        <w:rPr>
          <w:rFonts w:ascii="Calibri" w:eastAsia="Calibri" w:hAnsi="Calibri" w:cs="Calibri"/>
          <w:lang w:eastAsia="en-GB"/>
        </w:rPr>
        <w:t>the recruitment and use of children</w:t>
      </w:r>
      <w:r w:rsidR="0011452E">
        <w:rPr>
          <w:rFonts w:ascii="Calibri" w:eastAsia="Calibri" w:hAnsi="Calibri" w:cs="Calibri"/>
          <w:lang w:eastAsia="en-GB"/>
        </w:rPr>
        <w:t>.</w:t>
      </w:r>
    </w:p>
    <w:p w14:paraId="7E383383" w14:textId="41CC9596" w:rsidR="00B202A3" w:rsidRPr="00D25F1A" w:rsidRDefault="00B202A3" w:rsidP="006A07F2">
      <w:pPr>
        <w:spacing w:after="0" w:line="240" w:lineRule="auto"/>
        <w:jc w:val="both"/>
        <w:rPr>
          <w:rFonts w:ascii="Calibri" w:eastAsia="Calibri" w:hAnsi="Calibri" w:cs="Calibri"/>
          <w:b/>
          <w:bCs/>
          <w:lang w:eastAsia="en-GB"/>
        </w:rPr>
      </w:pPr>
      <w:r w:rsidRPr="00D25F1A">
        <w:rPr>
          <w:rFonts w:ascii="Calibri" w:eastAsia="Calibri" w:hAnsi="Calibri" w:cs="Calibri"/>
          <w:b/>
          <w:bCs/>
          <w:lang w:eastAsia="en-GB"/>
        </w:rPr>
        <w:t>UK funding of detention facilities in northeast Syria</w:t>
      </w:r>
    </w:p>
    <w:p w14:paraId="035D5AD8" w14:textId="79F9A94F" w:rsidR="00946D8E" w:rsidRDefault="00B202A3" w:rsidP="006A07F2">
      <w:pPr>
        <w:spacing w:line="240" w:lineRule="auto"/>
        <w:jc w:val="both"/>
        <w:rPr>
          <w:rFonts w:ascii="Calibri" w:eastAsia="Calibri" w:hAnsi="Calibri" w:cs="Calibri"/>
          <w:lang w:eastAsia="en-GB"/>
        </w:rPr>
      </w:pPr>
      <w:r w:rsidRPr="00B202A3">
        <w:rPr>
          <w:rFonts w:ascii="Calibri" w:eastAsia="Calibri" w:hAnsi="Calibri" w:cs="Calibri"/>
          <w:lang w:eastAsia="en-GB"/>
        </w:rPr>
        <w:t xml:space="preserve">UK funding for the expansion of detention facilities in northeast Syria is at direct odds with </w:t>
      </w:r>
      <w:r w:rsidR="00696C3E">
        <w:rPr>
          <w:rFonts w:ascii="Calibri" w:eastAsia="Calibri" w:hAnsi="Calibri" w:cs="Calibri"/>
          <w:lang w:eastAsia="en-GB"/>
        </w:rPr>
        <w:t>its</w:t>
      </w:r>
      <w:r w:rsidR="00762796">
        <w:rPr>
          <w:rFonts w:ascii="Calibri" w:eastAsia="Calibri" w:hAnsi="Calibri" w:cs="Calibri"/>
          <w:lang w:eastAsia="en-GB"/>
        </w:rPr>
        <w:t xml:space="preserve"> human rights obligations</w:t>
      </w:r>
      <w:r w:rsidR="00D45AC7">
        <w:rPr>
          <w:rFonts w:ascii="Calibri" w:eastAsia="Calibri" w:hAnsi="Calibri" w:cs="Calibri"/>
          <w:lang w:eastAsia="en-GB"/>
        </w:rPr>
        <w:t xml:space="preserve"> to support the recovery and reintegration of child victims of armed conflict, including CAAFAG.</w:t>
      </w:r>
    </w:p>
    <w:p w14:paraId="322E9E53" w14:textId="528F0881" w:rsidR="00B202A3" w:rsidRPr="00B202A3" w:rsidRDefault="00B202A3" w:rsidP="006A07F2">
      <w:pPr>
        <w:spacing w:line="240" w:lineRule="auto"/>
        <w:jc w:val="both"/>
        <w:rPr>
          <w:rFonts w:ascii="Calibri" w:eastAsia="Calibri" w:hAnsi="Calibri" w:cs="Calibri"/>
          <w:lang w:eastAsia="en-GB"/>
        </w:rPr>
      </w:pPr>
      <w:r w:rsidRPr="00B202A3">
        <w:rPr>
          <w:rFonts w:ascii="Calibri" w:eastAsia="Calibri" w:hAnsi="Calibri" w:cs="Calibri"/>
          <w:lang w:eastAsia="en-GB"/>
        </w:rPr>
        <w:t xml:space="preserve">UK involvement in supporting the detention regime in northeast Syria is linked to its role as a member of the US-led Global Coalition to Defeat </w:t>
      </w:r>
      <w:r w:rsidR="00234ABE" w:rsidRPr="00234ABE">
        <w:rPr>
          <w:rFonts w:ascii="Calibri" w:eastAsia="Calibri" w:hAnsi="Calibri" w:cs="Calibri"/>
          <w:lang w:eastAsia="en-GB"/>
        </w:rPr>
        <w:t>Daesh</w:t>
      </w:r>
      <w:r w:rsidR="00234ABE">
        <w:rPr>
          <w:rFonts w:ascii="Calibri" w:eastAsia="Calibri" w:hAnsi="Calibri" w:cs="Calibri"/>
          <w:lang w:eastAsia="en-GB"/>
        </w:rPr>
        <w:t>/ISIS</w:t>
      </w:r>
      <w:r w:rsidRPr="00B202A3">
        <w:rPr>
          <w:rFonts w:ascii="Calibri" w:eastAsia="Calibri" w:hAnsi="Calibri" w:cs="Calibri"/>
          <w:lang w:eastAsia="en-GB"/>
        </w:rPr>
        <w:t>, which is reported to have provided significant stabilisation assistance to local authorities, including training</w:t>
      </w:r>
      <w:r w:rsidR="00696C3E">
        <w:rPr>
          <w:rFonts w:ascii="Calibri" w:eastAsia="Calibri" w:hAnsi="Calibri" w:cs="Calibri"/>
          <w:lang w:eastAsia="en-GB"/>
        </w:rPr>
        <w:t xml:space="preserve"> </w:t>
      </w:r>
      <w:r w:rsidRPr="00B202A3">
        <w:rPr>
          <w:rFonts w:ascii="Calibri" w:eastAsia="Calibri" w:hAnsi="Calibri" w:cs="Calibri"/>
          <w:lang w:eastAsia="en-GB"/>
        </w:rPr>
        <w:t>and equipment, to increase prison security.</w:t>
      </w:r>
      <w:r w:rsidRPr="00B202A3">
        <w:rPr>
          <w:rFonts w:ascii="Calibri" w:eastAsia="Calibri" w:hAnsi="Calibri" w:cs="Calibri"/>
          <w:vertAlign w:val="superscript"/>
          <w:lang w:eastAsia="en-GB"/>
        </w:rPr>
        <w:footnoteReference w:id="29"/>
      </w:r>
      <w:r w:rsidR="0040686C">
        <w:rPr>
          <w:rFonts w:ascii="Calibri" w:eastAsia="Calibri" w:hAnsi="Calibri" w:cs="Calibri"/>
          <w:lang w:eastAsia="en-GB"/>
        </w:rPr>
        <w:t xml:space="preserve"> </w:t>
      </w:r>
      <w:r w:rsidRPr="00B202A3">
        <w:rPr>
          <w:rFonts w:ascii="Calibri" w:eastAsia="Calibri" w:hAnsi="Calibri" w:cs="Calibri"/>
          <w:lang w:eastAsia="en-GB"/>
        </w:rPr>
        <w:t xml:space="preserve">The UK’s contribution is reported to include US$20 million (approximately £16.5 million) for the expansion of Al </w:t>
      </w:r>
      <w:proofErr w:type="spellStart"/>
      <w:r w:rsidRPr="00B202A3">
        <w:rPr>
          <w:rFonts w:ascii="Calibri" w:eastAsia="Calibri" w:hAnsi="Calibri" w:cs="Calibri"/>
          <w:lang w:eastAsia="en-GB"/>
        </w:rPr>
        <w:t>Sina’a</w:t>
      </w:r>
      <w:proofErr w:type="spellEnd"/>
      <w:r w:rsidRPr="00B202A3">
        <w:rPr>
          <w:rFonts w:ascii="Calibri" w:eastAsia="Calibri" w:hAnsi="Calibri" w:cs="Calibri"/>
          <w:lang w:eastAsia="en-GB"/>
        </w:rPr>
        <w:t xml:space="preserve"> prison (reportedly doubling its capacity to 10,000 people), which it has justified on the basis of addressing severe overcrowding and otherwise bringing facilities up to “Red Cross standards.”</w:t>
      </w:r>
      <w:r w:rsidRPr="00B202A3">
        <w:rPr>
          <w:rFonts w:ascii="Calibri" w:eastAsia="Calibri" w:hAnsi="Calibri" w:cs="Calibri"/>
          <w:vertAlign w:val="superscript"/>
          <w:lang w:eastAsia="en-GB"/>
        </w:rPr>
        <w:footnoteReference w:id="30"/>
      </w:r>
      <w:r w:rsidRPr="00B202A3">
        <w:rPr>
          <w:rFonts w:ascii="Calibri" w:eastAsia="Calibri" w:hAnsi="Calibri" w:cs="Calibri"/>
          <w:lang w:eastAsia="en-GB"/>
        </w:rPr>
        <w:t xml:space="preserve"> IS members and “their sons” are reported to be among those transferred to the new Al </w:t>
      </w:r>
      <w:proofErr w:type="spellStart"/>
      <w:r w:rsidRPr="00B202A3">
        <w:rPr>
          <w:rFonts w:ascii="Calibri" w:eastAsia="Calibri" w:hAnsi="Calibri" w:cs="Calibri"/>
          <w:lang w:eastAsia="en-GB"/>
        </w:rPr>
        <w:t>Sina’a</w:t>
      </w:r>
      <w:proofErr w:type="spellEnd"/>
      <w:r w:rsidRPr="00B202A3">
        <w:rPr>
          <w:rFonts w:ascii="Calibri" w:eastAsia="Calibri" w:hAnsi="Calibri" w:cs="Calibri"/>
          <w:lang w:eastAsia="en-GB"/>
        </w:rPr>
        <w:t xml:space="preserve"> wing following the IS assault on the prison in </w:t>
      </w:r>
      <w:sdt>
        <w:sdtPr>
          <w:rPr>
            <w:rFonts w:ascii="Calibri" w:eastAsia="Calibri" w:hAnsi="Calibri" w:cs="Calibri"/>
            <w:lang w:eastAsia="en-GB"/>
          </w:rPr>
          <w:tag w:val="goog_rdk_199"/>
          <w:id w:val="253329650"/>
        </w:sdtPr>
        <w:sdtEndPr/>
        <w:sdtContent/>
      </w:sdt>
      <w:r w:rsidRPr="00B202A3">
        <w:rPr>
          <w:rFonts w:ascii="Calibri" w:eastAsia="Calibri" w:hAnsi="Calibri" w:cs="Calibri"/>
          <w:lang w:eastAsia="en-GB"/>
        </w:rPr>
        <w:t>January 2022.</w:t>
      </w:r>
      <w:r w:rsidRPr="00B202A3">
        <w:rPr>
          <w:rFonts w:ascii="Calibri" w:eastAsia="Calibri" w:hAnsi="Calibri" w:cs="Calibri"/>
          <w:vertAlign w:val="superscript"/>
          <w:lang w:eastAsia="en-GB"/>
        </w:rPr>
        <w:footnoteReference w:id="31"/>
      </w:r>
      <w:r w:rsidRPr="00B202A3">
        <w:rPr>
          <w:rFonts w:ascii="Calibri" w:eastAsia="Calibri" w:hAnsi="Calibri" w:cs="Calibri"/>
          <w:lang w:eastAsia="en-GB"/>
        </w:rPr>
        <w:t xml:space="preserve"> It is not known how many children are detained in the new wing and/or whether British children are among them.  </w:t>
      </w:r>
    </w:p>
    <w:p w14:paraId="46B14EB1" w14:textId="4200AB19" w:rsidR="00B202A3" w:rsidRDefault="00090F83" w:rsidP="006A07F2">
      <w:pPr>
        <w:spacing w:line="240" w:lineRule="auto"/>
        <w:jc w:val="both"/>
        <w:rPr>
          <w:rFonts w:ascii="Calibri" w:eastAsia="Calibri" w:hAnsi="Calibri" w:cs="Calibri"/>
          <w:lang w:eastAsia="en-GB"/>
        </w:rPr>
      </w:pPr>
      <w:r w:rsidRPr="00AA7AA6">
        <w:rPr>
          <w:rFonts w:ascii="Calibri" w:eastAsia="Calibri" w:hAnsi="Calibri" w:cs="Calibri"/>
          <w:lang w:eastAsia="en-GB"/>
        </w:rPr>
        <w:t>S</w:t>
      </w:r>
      <w:r w:rsidR="00B202A3" w:rsidRPr="00AA7AA6">
        <w:rPr>
          <w:rFonts w:ascii="Calibri" w:eastAsia="Calibri" w:hAnsi="Calibri" w:cs="Calibri"/>
          <w:lang w:eastAsia="en-GB"/>
        </w:rPr>
        <w:t>upport for facilities in which children are indefinitely detained without recourse to legal processes, and where the emphasis is on security and containment rather than release and reintegration, is both legally and morally problematic</w:t>
      </w:r>
      <w:r w:rsidR="00AA7AA6" w:rsidRPr="00AA7AA6">
        <w:rPr>
          <w:rFonts w:ascii="Calibri" w:eastAsia="Calibri" w:hAnsi="Calibri" w:cs="Calibri"/>
          <w:lang w:eastAsia="en-GB"/>
        </w:rPr>
        <w:t>.</w:t>
      </w:r>
      <w:r w:rsidR="00B202A3" w:rsidRPr="00AA7AA6">
        <w:rPr>
          <w:rFonts w:ascii="Calibri" w:eastAsia="Calibri" w:hAnsi="Calibri" w:cs="Calibri"/>
          <w:lang w:eastAsia="en-GB"/>
        </w:rPr>
        <w:t xml:space="preserve"> In the view of UN human-rights</w:t>
      </w:r>
      <w:r w:rsidR="00B202A3" w:rsidRPr="00B202A3">
        <w:rPr>
          <w:rFonts w:ascii="Calibri" w:eastAsia="Calibri" w:hAnsi="Calibri" w:cs="Calibri"/>
          <w:lang w:eastAsia="en-GB"/>
        </w:rPr>
        <w:t xml:space="preserve"> and child-rights experts, the UK’s financial and other support to detention facilities also raises “serious questions” around its “responsibility” and “complicity” in the “</w:t>
      </w:r>
      <w:r w:rsidR="00B202A3" w:rsidRPr="00946D8E">
        <w:rPr>
          <w:rFonts w:ascii="Calibri" w:eastAsia="Calibri" w:hAnsi="Calibri" w:cs="Calibri"/>
          <w:i/>
          <w:iCs/>
          <w:lang w:eastAsia="en-GB"/>
        </w:rPr>
        <w:t>facilitation, sustainment and continuation of the serious human-rights violations that are taking place in prisons and detention centres</w:t>
      </w:r>
      <w:r w:rsidR="00B202A3" w:rsidRPr="00B202A3">
        <w:rPr>
          <w:rFonts w:ascii="Calibri" w:eastAsia="Calibri" w:hAnsi="Calibri" w:cs="Calibri"/>
          <w:lang w:eastAsia="en-GB"/>
        </w:rPr>
        <w:t>”.</w:t>
      </w:r>
      <w:r w:rsidR="00B202A3" w:rsidRPr="00B202A3">
        <w:rPr>
          <w:rFonts w:ascii="Calibri" w:eastAsia="Calibri" w:hAnsi="Calibri" w:cs="Calibri"/>
          <w:vertAlign w:val="superscript"/>
          <w:lang w:eastAsia="en-GB"/>
        </w:rPr>
        <w:footnoteReference w:id="32"/>
      </w:r>
      <w:r w:rsidR="00B202A3" w:rsidRPr="00B202A3">
        <w:rPr>
          <w:rFonts w:ascii="Calibri" w:eastAsia="Calibri" w:hAnsi="Calibri" w:cs="Calibri"/>
          <w:lang w:eastAsia="en-GB"/>
        </w:rPr>
        <w:t xml:space="preserve"> </w:t>
      </w:r>
    </w:p>
    <w:p w14:paraId="13154DC9" w14:textId="77777777" w:rsidR="00D003BC" w:rsidRPr="00D003BC" w:rsidRDefault="00D003BC" w:rsidP="006A07F2">
      <w:pPr>
        <w:spacing w:line="240" w:lineRule="auto"/>
        <w:jc w:val="both"/>
        <w:rPr>
          <w:rFonts w:ascii="Calibri" w:eastAsia="Calibri" w:hAnsi="Calibri" w:cs="Calibri"/>
          <w:b/>
          <w:bCs/>
          <w:i/>
          <w:iCs/>
          <w:lang w:eastAsia="en-GB"/>
        </w:rPr>
      </w:pPr>
      <w:r w:rsidRPr="00D003BC">
        <w:rPr>
          <w:rFonts w:ascii="Calibri" w:eastAsia="Calibri" w:hAnsi="Calibri" w:cs="Calibri"/>
          <w:b/>
          <w:bCs/>
          <w:i/>
          <w:iCs/>
          <w:lang w:eastAsia="en-GB"/>
        </w:rPr>
        <w:t>In its dialogue, we urge the Committee to ask:</w:t>
      </w:r>
    </w:p>
    <w:p w14:paraId="37CD6FA6" w14:textId="77D8D9DB" w:rsidR="00D003BC" w:rsidRPr="009C12CF" w:rsidRDefault="009C12CF" w:rsidP="006A07F2">
      <w:pPr>
        <w:pStyle w:val="ListParagraph"/>
        <w:numPr>
          <w:ilvl w:val="0"/>
          <w:numId w:val="14"/>
        </w:numPr>
        <w:spacing w:line="240" w:lineRule="auto"/>
        <w:jc w:val="both"/>
        <w:rPr>
          <w:rFonts w:ascii="Calibri" w:eastAsia="Calibri" w:hAnsi="Calibri" w:cs="Calibri"/>
          <w:i/>
          <w:iCs/>
          <w:lang w:eastAsia="en-GB"/>
        </w:rPr>
      </w:pPr>
      <w:r>
        <w:rPr>
          <w:rFonts w:ascii="Calibri" w:eastAsia="Calibri" w:hAnsi="Calibri" w:cs="Calibri"/>
          <w:i/>
          <w:iCs/>
          <w:lang w:eastAsia="en-GB"/>
        </w:rPr>
        <w:t xml:space="preserve">How is the government ensuring that </w:t>
      </w:r>
      <w:r w:rsidRPr="009C12CF">
        <w:rPr>
          <w:rFonts w:ascii="Calibri" w:eastAsia="Calibri" w:hAnsi="Calibri" w:cs="Calibri"/>
          <w:i/>
          <w:iCs/>
          <w:lang w:eastAsia="en-GB"/>
        </w:rPr>
        <w:t xml:space="preserve">UK funding and other support to the detention regime </w:t>
      </w:r>
      <w:r>
        <w:rPr>
          <w:rFonts w:ascii="Calibri" w:eastAsia="Calibri" w:hAnsi="Calibri" w:cs="Calibri"/>
          <w:i/>
          <w:iCs/>
          <w:lang w:eastAsia="en-GB"/>
        </w:rPr>
        <w:t xml:space="preserve">in northeast Syria </w:t>
      </w:r>
      <w:r w:rsidRPr="009C12CF">
        <w:rPr>
          <w:rFonts w:ascii="Calibri" w:eastAsia="Calibri" w:hAnsi="Calibri" w:cs="Calibri"/>
          <w:i/>
          <w:iCs/>
          <w:lang w:eastAsia="en-GB"/>
        </w:rPr>
        <w:t>does not contribute to serious human violations against children</w:t>
      </w:r>
      <w:r>
        <w:rPr>
          <w:rFonts w:ascii="Calibri" w:eastAsia="Calibri" w:hAnsi="Calibri" w:cs="Calibri"/>
          <w:i/>
          <w:iCs/>
          <w:lang w:eastAsia="en-GB"/>
        </w:rPr>
        <w:t>, and what measures is it taking to support detaining authorities to achieve the release, recovery and reintegration of children in camps and other detention facilities in northeast Syria</w:t>
      </w:r>
      <w:r w:rsidR="00CF0776">
        <w:rPr>
          <w:rFonts w:ascii="Calibri" w:eastAsia="Calibri" w:hAnsi="Calibri" w:cs="Calibri"/>
          <w:i/>
          <w:iCs/>
          <w:lang w:eastAsia="en-GB"/>
        </w:rPr>
        <w:t>?</w:t>
      </w:r>
    </w:p>
    <w:p w14:paraId="693E7597" w14:textId="6CF900D1" w:rsidR="00090F83" w:rsidRDefault="00B202A3" w:rsidP="006A07F2">
      <w:pPr>
        <w:spacing w:after="0" w:line="240" w:lineRule="auto"/>
        <w:rPr>
          <w:b/>
          <w:bCs/>
        </w:rPr>
      </w:pPr>
      <w:r>
        <w:rPr>
          <w:b/>
          <w:bCs/>
        </w:rPr>
        <w:lastRenderedPageBreak/>
        <w:t xml:space="preserve">Funding cuts and </w:t>
      </w:r>
      <w:r w:rsidR="003F456D">
        <w:rPr>
          <w:b/>
          <w:bCs/>
        </w:rPr>
        <w:t xml:space="preserve">their </w:t>
      </w:r>
      <w:r>
        <w:rPr>
          <w:b/>
          <w:bCs/>
        </w:rPr>
        <w:t>impact on recovery and reintegration</w:t>
      </w:r>
      <w:r w:rsidR="003F456D">
        <w:rPr>
          <w:b/>
          <w:bCs/>
        </w:rPr>
        <w:t xml:space="preserve"> of CAAFAG and other child victims of armed conflict</w:t>
      </w:r>
    </w:p>
    <w:p w14:paraId="25E09A99" w14:textId="241039AA" w:rsidR="00D45AC7" w:rsidRDefault="00D45AC7" w:rsidP="006A07F2">
      <w:pPr>
        <w:spacing w:after="0" w:line="240" w:lineRule="auto"/>
        <w:rPr>
          <w:rFonts w:ascii="Calibri" w:eastAsia="Calibri" w:hAnsi="Calibri" w:cs="Calibri"/>
          <w:lang w:eastAsia="en-GB"/>
        </w:rPr>
      </w:pPr>
      <w:r>
        <w:rPr>
          <w:rFonts w:ascii="Calibri" w:eastAsia="Calibri" w:hAnsi="Calibri" w:cs="Calibri"/>
          <w:lang w:eastAsia="en-GB"/>
        </w:rPr>
        <w:t xml:space="preserve">In the context of the government’s </w:t>
      </w:r>
      <w:r w:rsidRPr="00D45AC7">
        <w:rPr>
          <w:rFonts w:ascii="Calibri" w:eastAsia="Calibri" w:hAnsi="Calibri" w:cs="Calibri"/>
          <w:lang w:eastAsia="en-GB"/>
        </w:rPr>
        <w:t>2021 decision to reduce the foreign-aid budget from 0.7% to 0.5% of national income</w:t>
      </w:r>
      <w:r>
        <w:rPr>
          <w:rFonts w:ascii="Calibri" w:eastAsia="Calibri" w:hAnsi="Calibri" w:cs="Calibri"/>
          <w:lang w:eastAsia="en-GB"/>
        </w:rPr>
        <w:t>,</w:t>
      </w:r>
      <w:r w:rsidRPr="00D45AC7">
        <w:rPr>
          <w:rFonts w:ascii="Calibri" w:eastAsia="Calibri" w:hAnsi="Calibri" w:cs="Calibri"/>
          <w:vertAlign w:val="superscript"/>
          <w:lang w:eastAsia="en-GB"/>
        </w:rPr>
        <w:footnoteReference w:id="33"/>
      </w:r>
      <w:r>
        <w:rPr>
          <w:rFonts w:ascii="Calibri" w:eastAsia="Calibri" w:hAnsi="Calibri" w:cs="Calibri"/>
          <w:lang w:eastAsia="en-GB"/>
        </w:rPr>
        <w:t xml:space="preserve"> </w:t>
      </w:r>
      <w:r w:rsidRPr="00D45AC7">
        <w:rPr>
          <w:rFonts w:ascii="Calibri" w:eastAsia="Calibri" w:hAnsi="Calibri" w:cs="Calibri"/>
          <w:lang w:eastAsia="en-GB"/>
        </w:rPr>
        <w:t xml:space="preserve">funding cuts </w:t>
      </w:r>
      <w:r w:rsidR="000B13E0">
        <w:rPr>
          <w:rFonts w:ascii="Calibri" w:eastAsia="Calibri" w:hAnsi="Calibri" w:cs="Calibri"/>
          <w:lang w:eastAsia="en-GB"/>
        </w:rPr>
        <w:t xml:space="preserve">were </w:t>
      </w:r>
      <w:r w:rsidR="00D26CD8">
        <w:rPr>
          <w:rFonts w:ascii="Calibri" w:eastAsia="Calibri" w:hAnsi="Calibri" w:cs="Calibri"/>
          <w:lang w:eastAsia="en-GB"/>
        </w:rPr>
        <w:t xml:space="preserve">made </w:t>
      </w:r>
      <w:r w:rsidRPr="00D45AC7">
        <w:rPr>
          <w:rFonts w:ascii="Calibri" w:eastAsia="Calibri" w:hAnsi="Calibri" w:cs="Calibri"/>
          <w:lang w:eastAsia="en-GB"/>
        </w:rPr>
        <w:t>to the institutions that lead global efforts to prevent and respond to child recruitment and use</w:t>
      </w:r>
      <w:r w:rsidR="00CF0776">
        <w:rPr>
          <w:rFonts w:ascii="Calibri" w:eastAsia="Calibri" w:hAnsi="Calibri" w:cs="Calibri"/>
          <w:lang w:eastAsia="en-GB"/>
        </w:rPr>
        <w:t>. I</w:t>
      </w:r>
      <w:r w:rsidRPr="00D45AC7">
        <w:rPr>
          <w:rFonts w:ascii="Calibri" w:eastAsia="Calibri" w:hAnsi="Calibri" w:cs="Calibri"/>
          <w:lang w:eastAsia="en-GB"/>
        </w:rPr>
        <w:t>n April 2021, the government informed UNICEF that it intended to reduce its core funding to the agency by approximately 60%</w:t>
      </w:r>
      <w:r w:rsidR="00D26CD8">
        <w:rPr>
          <w:rFonts w:ascii="Calibri" w:eastAsia="Calibri" w:hAnsi="Calibri" w:cs="Calibri"/>
          <w:lang w:eastAsia="en-GB"/>
        </w:rPr>
        <w:t>,</w:t>
      </w:r>
      <w:r w:rsidRPr="00D45AC7">
        <w:rPr>
          <w:rFonts w:ascii="Calibri" w:eastAsia="Calibri" w:hAnsi="Calibri" w:cs="Calibri"/>
          <w:vertAlign w:val="superscript"/>
          <w:lang w:eastAsia="en-GB"/>
        </w:rPr>
        <w:footnoteReference w:id="34"/>
      </w:r>
      <w:r w:rsidRPr="00D45AC7">
        <w:rPr>
          <w:rFonts w:ascii="Calibri" w:eastAsia="Calibri" w:hAnsi="Calibri" w:cs="Calibri"/>
          <w:lang w:eastAsia="en-GB"/>
        </w:rPr>
        <w:t xml:space="preserve"> </w:t>
      </w:r>
      <w:r w:rsidR="00D26CD8">
        <w:rPr>
          <w:rFonts w:ascii="Calibri" w:eastAsia="Calibri" w:hAnsi="Calibri" w:cs="Calibri"/>
          <w:lang w:eastAsia="en-GB"/>
        </w:rPr>
        <w:t>and</w:t>
      </w:r>
      <w:r w:rsidR="00AA7AA6">
        <w:rPr>
          <w:rFonts w:ascii="Calibri" w:eastAsia="Calibri" w:hAnsi="Calibri" w:cs="Calibri"/>
          <w:lang w:eastAsia="en-GB"/>
        </w:rPr>
        <w:t>,</w:t>
      </w:r>
      <w:r w:rsidR="00D26CD8">
        <w:rPr>
          <w:rFonts w:ascii="Calibri" w:eastAsia="Calibri" w:hAnsi="Calibri" w:cs="Calibri"/>
          <w:lang w:eastAsia="en-GB"/>
        </w:rPr>
        <w:t xml:space="preserve"> s</w:t>
      </w:r>
      <w:r w:rsidRPr="00D45AC7">
        <w:rPr>
          <w:rFonts w:ascii="Calibri" w:eastAsia="Calibri" w:hAnsi="Calibri" w:cs="Calibri"/>
          <w:lang w:eastAsia="en-GB"/>
        </w:rPr>
        <w:t>imultaneously, ended all funding to the Office of the Special Representative of the Secretar</w:t>
      </w:r>
      <w:r w:rsidR="00777053">
        <w:rPr>
          <w:rFonts w:ascii="Calibri" w:eastAsia="Calibri" w:hAnsi="Calibri" w:cs="Calibri"/>
          <w:lang w:eastAsia="en-GB"/>
        </w:rPr>
        <w:t>y</w:t>
      </w:r>
      <w:r w:rsidR="002A7960">
        <w:rPr>
          <w:rFonts w:ascii="Calibri" w:eastAsia="Calibri" w:hAnsi="Calibri" w:cs="Calibri"/>
          <w:lang w:eastAsia="en-GB"/>
        </w:rPr>
        <w:t>-</w:t>
      </w:r>
      <w:r w:rsidRPr="00D45AC7">
        <w:rPr>
          <w:rFonts w:ascii="Calibri" w:eastAsia="Calibri" w:hAnsi="Calibri" w:cs="Calibri"/>
          <w:lang w:eastAsia="en-GB"/>
        </w:rPr>
        <w:t>General for Children and Armed Conflict (OSRSG CAAC).</w:t>
      </w:r>
      <w:r w:rsidRPr="00D45AC7">
        <w:rPr>
          <w:rFonts w:ascii="Calibri" w:eastAsia="Calibri" w:hAnsi="Calibri" w:cs="Calibri"/>
          <w:vertAlign w:val="superscript"/>
          <w:lang w:eastAsia="en-GB"/>
        </w:rPr>
        <w:footnoteReference w:id="35"/>
      </w:r>
      <w:r w:rsidRPr="00D45AC7">
        <w:rPr>
          <w:rFonts w:ascii="Calibri" w:eastAsia="Calibri" w:hAnsi="Calibri" w:cs="Calibri"/>
          <w:lang w:eastAsia="en-GB"/>
        </w:rPr>
        <w:t xml:space="preserve"> </w:t>
      </w:r>
    </w:p>
    <w:p w14:paraId="346422C3" w14:textId="77777777" w:rsidR="009B7CE2" w:rsidRPr="00D45AC7" w:rsidRDefault="009B7CE2" w:rsidP="006A07F2">
      <w:pPr>
        <w:spacing w:after="0" w:line="240" w:lineRule="auto"/>
        <w:rPr>
          <w:rFonts w:ascii="Calibri" w:eastAsia="Calibri" w:hAnsi="Calibri" w:cs="Calibri"/>
          <w:lang w:eastAsia="en-GB"/>
        </w:rPr>
      </w:pPr>
    </w:p>
    <w:p w14:paraId="79031B67" w14:textId="3582E8FD" w:rsidR="00D26CD8" w:rsidRPr="00D26CD8" w:rsidRDefault="00777053" w:rsidP="006A07F2">
      <w:pPr>
        <w:spacing w:line="240" w:lineRule="auto"/>
        <w:rPr>
          <w:rFonts w:ascii="Calibri" w:eastAsia="Calibri" w:hAnsi="Calibri" w:cs="Calibri"/>
          <w:lang w:eastAsia="en-GB"/>
        </w:rPr>
      </w:pPr>
      <w:r>
        <w:rPr>
          <w:rFonts w:ascii="Calibri" w:eastAsia="Calibri" w:hAnsi="Calibri" w:cs="Calibri"/>
          <w:lang w:eastAsia="en-GB"/>
        </w:rPr>
        <w:t>Other</w:t>
      </w:r>
      <w:r w:rsidR="00D26CD8" w:rsidRPr="00D26CD8">
        <w:rPr>
          <w:rFonts w:ascii="Calibri" w:eastAsia="Calibri" w:hAnsi="Calibri" w:cs="Calibri"/>
          <w:lang w:eastAsia="en-GB"/>
        </w:rPr>
        <w:t xml:space="preserve"> cuts to UK humanitarian assistance have fallen </w:t>
      </w:r>
      <w:r>
        <w:rPr>
          <w:rFonts w:ascii="Calibri" w:eastAsia="Calibri" w:hAnsi="Calibri" w:cs="Calibri"/>
          <w:lang w:eastAsia="en-GB"/>
        </w:rPr>
        <w:t xml:space="preserve">heavily </w:t>
      </w:r>
      <w:r w:rsidR="00D26CD8" w:rsidRPr="00D26CD8">
        <w:rPr>
          <w:rFonts w:ascii="Calibri" w:eastAsia="Calibri" w:hAnsi="Calibri" w:cs="Calibri"/>
          <w:lang w:eastAsia="en-GB"/>
        </w:rPr>
        <w:t xml:space="preserve">on conflict-affected </w:t>
      </w:r>
      <w:r w:rsidR="001305AB">
        <w:rPr>
          <w:rFonts w:ascii="Calibri" w:eastAsia="Calibri" w:hAnsi="Calibri" w:cs="Calibri"/>
          <w:lang w:eastAsia="en-GB"/>
        </w:rPr>
        <w:t>co</w:t>
      </w:r>
      <w:r w:rsidR="00D26CD8" w:rsidRPr="00D26CD8">
        <w:rPr>
          <w:rFonts w:ascii="Calibri" w:eastAsia="Calibri" w:hAnsi="Calibri" w:cs="Calibri"/>
          <w:lang w:eastAsia="en-GB"/>
        </w:rPr>
        <w:t>untries with high numbers of CAAFAG and/or children at risk of recruitment and use</w:t>
      </w:r>
      <w:r w:rsidR="002A7960">
        <w:rPr>
          <w:rFonts w:ascii="Calibri" w:eastAsia="Calibri" w:hAnsi="Calibri" w:cs="Calibri"/>
          <w:lang w:eastAsia="en-GB"/>
        </w:rPr>
        <w:t xml:space="preserve">. </w:t>
      </w:r>
      <w:r>
        <w:rPr>
          <w:rFonts w:ascii="Calibri" w:eastAsia="Calibri" w:hAnsi="Calibri" w:cs="Calibri"/>
          <w:lang w:eastAsia="en-GB"/>
        </w:rPr>
        <w:t>For example, a</w:t>
      </w:r>
      <w:r w:rsidR="00D26CD8" w:rsidRPr="00D26CD8">
        <w:rPr>
          <w:rFonts w:ascii="Calibri" w:eastAsia="Calibri" w:hAnsi="Calibri" w:cs="Calibri"/>
          <w:lang w:eastAsia="en-GB"/>
        </w:rPr>
        <w:t>id budgets to the seven countries with the highest number of UN-verified cases of child recruitment and use in 2020</w:t>
      </w:r>
      <w:r w:rsidR="000B13E0">
        <w:rPr>
          <w:rFonts w:ascii="Calibri" w:eastAsia="Calibri" w:hAnsi="Calibri" w:cs="Calibri"/>
          <w:lang w:eastAsia="en-GB"/>
        </w:rPr>
        <w:t xml:space="preserve"> </w:t>
      </w:r>
      <w:r w:rsidR="001305AB">
        <w:rPr>
          <w:rFonts w:ascii="Calibri" w:eastAsia="Calibri" w:hAnsi="Calibri" w:cs="Calibri"/>
          <w:lang w:eastAsia="en-GB"/>
        </w:rPr>
        <w:t>(</w:t>
      </w:r>
      <w:r w:rsidR="001305AB" w:rsidRPr="001305AB">
        <w:rPr>
          <w:rFonts w:ascii="Calibri" w:eastAsia="Calibri" w:hAnsi="Calibri" w:cs="Calibri"/>
          <w:lang w:eastAsia="en-GB"/>
        </w:rPr>
        <w:t xml:space="preserve">Afghanistan, </w:t>
      </w:r>
      <w:r w:rsidR="001305AB">
        <w:rPr>
          <w:rFonts w:ascii="Calibri" w:eastAsia="Calibri" w:hAnsi="Calibri" w:cs="Calibri"/>
          <w:lang w:eastAsia="en-GB"/>
        </w:rPr>
        <w:t>Central African Republic/CAR,</w:t>
      </w:r>
      <w:r w:rsidR="001305AB" w:rsidRPr="001305AB">
        <w:rPr>
          <w:rFonts w:ascii="Calibri" w:eastAsia="Calibri" w:hAnsi="Calibri" w:cs="Calibri"/>
          <w:lang w:eastAsia="en-GB"/>
        </w:rPr>
        <w:t xml:space="preserve"> the Democratic Republic of Congo</w:t>
      </w:r>
      <w:r w:rsidR="001305AB">
        <w:rPr>
          <w:rFonts w:ascii="Calibri" w:eastAsia="Calibri" w:hAnsi="Calibri" w:cs="Calibri"/>
          <w:lang w:eastAsia="en-GB"/>
        </w:rPr>
        <w:t>/DRC</w:t>
      </w:r>
      <w:r w:rsidR="001305AB" w:rsidRPr="001305AB">
        <w:rPr>
          <w:rFonts w:ascii="Calibri" w:eastAsia="Calibri" w:hAnsi="Calibri" w:cs="Calibri"/>
          <w:lang w:eastAsia="en-GB"/>
        </w:rPr>
        <w:t>, Myanmar, Somalia, Syria, and Yemen</w:t>
      </w:r>
      <w:r w:rsidR="001305AB">
        <w:rPr>
          <w:rFonts w:ascii="Calibri" w:eastAsia="Calibri" w:hAnsi="Calibri" w:cs="Calibri"/>
          <w:lang w:eastAsia="en-GB"/>
        </w:rPr>
        <w:t xml:space="preserve">) </w:t>
      </w:r>
      <w:r w:rsidR="00D26CD8" w:rsidRPr="00D26CD8">
        <w:rPr>
          <w:rFonts w:ascii="Calibri" w:eastAsia="Calibri" w:hAnsi="Calibri" w:cs="Calibri"/>
          <w:lang w:eastAsia="en-GB"/>
        </w:rPr>
        <w:t>all suffer</w:t>
      </w:r>
      <w:r>
        <w:rPr>
          <w:rFonts w:ascii="Calibri" w:eastAsia="Calibri" w:hAnsi="Calibri" w:cs="Calibri"/>
          <w:lang w:eastAsia="en-GB"/>
        </w:rPr>
        <w:t>ed</w:t>
      </w:r>
      <w:r w:rsidR="00D26CD8" w:rsidRPr="00D26CD8">
        <w:rPr>
          <w:rFonts w:ascii="Calibri" w:eastAsia="Calibri" w:hAnsi="Calibri" w:cs="Calibri"/>
          <w:lang w:eastAsia="en-GB"/>
        </w:rPr>
        <w:t xml:space="preserve"> significant cuts.</w:t>
      </w:r>
      <w:r w:rsidR="00D26CD8" w:rsidRPr="00D26CD8">
        <w:rPr>
          <w:rFonts w:ascii="Calibri" w:eastAsia="Calibri" w:hAnsi="Calibri" w:cs="Calibri"/>
          <w:vertAlign w:val="superscript"/>
          <w:lang w:eastAsia="en-GB"/>
        </w:rPr>
        <w:footnoteReference w:id="36"/>
      </w:r>
    </w:p>
    <w:p w14:paraId="13811498" w14:textId="47310F79" w:rsidR="0018307B" w:rsidRPr="0018307B" w:rsidRDefault="00D26CD8" w:rsidP="006A07F2">
      <w:pPr>
        <w:spacing w:line="240" w:lineRule="auto"/>
        <w:rPr>
          <w:rFonts w:ascii="Calibri" w:eastAsia="Calibri" w:hAnsi="Calibri" w:cs="Calibri"/>
          <w:lang w:eastAsia="en-GB"/>
        </w:rPr>
      </w:pPr>
      <w:r>
        <w:rPr>
          <w:rFonts w:ascii="Calibri" w:eastAsia="Calibri" w:hAnsi="Calibri" w:cs="Calibri"/>
          <w:lang w:eastAsia="en-GB"/>
        </w:rPr>
        <w:t>K</w:t>
      </w:r>
      <w:r w:rsidR="00D45AC7" w:rsidRPr="00D45AC7">
        <w:rPr>
          <w:rFonts w:ascii="Calibri" w:eastAsia="Calibri" w:hAnsi="Calibri" w:cs="Calibri"/>
          <w:lang w:eastAsia="en-GB"/>
        </w:rPr>
        <w:t xml:space="preserve">ey thematic budgets </w:t>
      </w:r>
      <w:bookmarkStart w:id="3" w:name="_heading=h.3tbugp1" w:colFirst="0" w:colLast="0"/>
      <w:bookmarkEnd w:id="3"/>
      <w:r>
        <w:rPr>
          <w:rFonts w:ascii="Calibri" w:eastAsia="Calibri" w:hAnsi="Calibri" w:cs="Calibri"/>
          <w:lang w:eastAsia="en-GB"/>
        </w:rPr>
        <w:t>have a</w:t>
      </w:r>
      <w:r w:rsidR="0018307B" w:rsidRPr="0018307B">
        <w:rPr>
          <w:rFonts w:ascii="Calibri" w:eastAsia="Calibri" w:hAnsi="Calibri" w:cs="Calibri"/>
          <w:lang w:eastAsia="en-GB"/>
        </w:rPr>
        <w:t xml:space="preserve">lso been slashed, including </w:t>
      </w:r>
      <w:r w:rsidR="0051591D">
        <w:rPr>
          <w:rFonts w:ascii="Calibri" w:eastAsia="Calibri" w:hAnsi="Calibri" w:cs="Calibri"/>
          <w:lang w:eastAsia="en-GB"/>
        </w:rPr>
        <w:t xml:space="preserve">to </w:t>
      </w:r>
      <w:r w:rsidR="0018307B" w:rsidRPr="0018307B">
        <w:rPr>
          <w:rFonts w:ascii="Calibri" w:eastAsia="Calibri" w:hAnsi="Calibri" w:cs="Calibri"/>
          <w:lang w:eastAsia="en-GB"/>
        </w:rPr>
        <w:t>educatio</w:t>
      </w:r>
      <w:r>
        <w:rPr>
          <w:rFonts w:ascii="Calibri" w:eastAsia="Calibri" w:hAnsi="Calibri" w:cs="Calibri"/>
          <w:lang w:eastAsia="en-GB"/>
        </w:rPr>
        <w:t xml:space="preserve">n, </w:t>
      </w:r>
      <w:r w:rsidRPr="00D26CD8">
        <w:rPr>
          <w:rFonts w:ascii="Calibri" w:eastAsia="Calibri" w:hAnsi="Calibri" w:cs="Calibri"/>
          <w:lang w:eastAsia="en-GB"/>
        </w:rPr>
        <w:t>despite the fact that</w:t>
      </w:r>
      <w:r w:rsidR="002A7960">
        <w:rPr>
          <w:rFonts w:ascii="Calibri" w:eastAsia="Calibri" w:hAnsi="Calibri" w:cs="Calibri"/>
          <w:lang w:eastAsia="en-GB"/>
        </w:rPr>
        <w:t xml:space="preserve"> it </w:t>
      </w:r>
      <w:r w:rsidRPr="00D26CD8">
        <w:rPr>
          <w:rFonts w:ascii="Calibri" w:eastAsia="Calibri" w:hAnsi="Calibri" w:cs="Calibri"/>
          <w:lang w:eastAsia="en-GB"/>
        </w:rPr>
        <w:t>has a proven role to play in protecting children from recruitment and in supporting released CAAFAG to overcome the traumas associated with it</w:t>
      </w:r>
      <w:r w:rsidR="0018307B" w:rsidRPr="0018307B">
        <w:rPr>
          <w:rFonts w:ascii="Calibri" w:eastAsia="Calibri" w:hAnsi="Calibri" w:cs="Calibri"/>
          <w:lang w:eastAsia="en-GB"/>
        </w:rPr>
        <w:t>.</w:t>
      </w:r>
      <w:r w:rsidR="00090F83" w:rsidRPr="0018307B">
        <w:rPr>
          <w:rFonts w:ascii="Calibri" w:eastAsia="Calibri" w:hAnsi="Calibri" w:cs="Calibri"/>
          <w:vertAlign w:val="superscript"/>
          <w:lang w:eastAsia="en-GB"/>
        </w:rPr>
        <w:footnoteReference w:id="37"/>
      </w:r>
      <w:r w:rsidR="00090F83" w:rsidRPr="0018307B">
        <w:rPr>
          <w:rFonts w:ascii="Calibri" w:eastAsia="Calibri" w:hAnsi="Calibri" w:cs="Calibri"/>
          <w:lang w:eastAsia="en-GB"/>
        </w:rPr>
        <w:t xml:space="preserve"> </w:t>
      </w:r>
      <w:r w:rsidR="0018307B" w:rsidRPr="0018307B">
        <w:rPr>
          <w:rFonts w:ascii="Calibri" w:eastAsia="Calibri" w:hAnsi="Calibri" w:cs="Calibri"/>
          <w:lang w:eastAsia="en-GB"/>
        </w:rPr>
        <w:t xml:space="preserve"> </w:t>
      </w:r>
      <w:r w:rsidR="00762796">
        <w:rPr>
          <w:rFonts w:ascii="Calibri" w:eastAsia="Calibri" w:hAnsi="Calibri" w:cs="Calibri"/>
          <w:lang w:eastAsia="en-GB"/>
        </w:rPr>
        <w:t>Budget cuts</w:t>
      </w:r>
      <w:r w:rsidR="0018307B" w:rsidRPr="0018307B">
        <w:rPr>
          <w:rFonts w:ascii="Calibri" w:eastAsia="Calibri" w:hAnsi="Calibri" w:cs="Calibri"/>
          <w:lang w:eastAsia="en-GB"/>
        </w:rPr>
        <w:t xml:space="preserve"> have</w:t>
      </w:r>
      <w:r w:rsidR="00762796">
        <w:rPr>
          <w:rFonts w:ascii="Calibri" w:eastAsia="Calibri" w:hAnsi="Calibri" w:cs="Calibri"/>
          <w:lang w:eastAsia="en-GB"/>
        </w:rPr>
        <w:t xml:space="preserve"> also</w:t>
      </w:r>
      <w:r w:rsidR="0018307B" w:rsidRPr="0018307B">
        <w:rPr>
          <w:rFonts w:ascii="Calibri" w:eastAsia="Calibri" w:hAnsi="Calibri" w:cs="Calibri"/>
          <w:lang w:eastAsia="en-GB"/>
        </w:rPr>
        <w:t xml:space="preserve"> directly impacted CAAFAG-reintegration</w:t>
      </w:r>
      <w:r w:rsidR="002A7960">
        <w:rPr>
          <w:rFonts w:ascii="Calibri" w:eastAsia="Calibri" w:hAnsi="Calibri" w:cs="Calibri"/>
          <w:lang w:eastAsia="en-GB"/>
        </w:rPr>
        <w:t xml:space="preserve"> and related</w:t>
      </w:r>
      <w:r w:rsidR="0018307B" w:rsidRPr="0018307B">
        <w:rPr>
          <w:rFonts w:ascii="Calibri" w:eastAsia="Calibri" w:hAnsi="Calibri" w:cs="Calibri"/>
          <w:lang w:eastAsia="en-GB"/>
        </w:rPr>
        <w:t xml:space="preserve"> projects</w:t>
      </w:r>
      <w:r w:rsidR="002A7960">
        <w:rPr>
          <w:rFonts w:ascii="Calibri" w:eastAsia="Calibri" w:hAnsi="Calibri" w:cs="Calibri"/>
          <w:lang w:eastAsia="en-GB"/>
        </w:rPr>
        <w:t xml:space="preserve"> including </w:t>
      </w:r>
      <w:r w:rsidR="0018307B" w:rsidRPr="0018307B">
        <w:rPr>
          <w:rFonts w:ascii="Calibri" w:eastAsia="Calibri" w:hAnsi="Calibri" w:cs="Calibri"/>
          <w:lang w:eastAsia="en-GB"/>
        </w:rPr>
        <w:t>War Child</w:t>
      </w:r>
      <w:r w:rsidR="002A7960">
        <w:rPr>
          <w:rFonts w:ascii="Calibri" w:eastAsia="Calibri" w:hAnsi="Calibri" w:cs="Calibri"/>
          <w:lang w:eastAsia="en-GB"/>
        </w:rPr>
        <w:t xml:space="preserve"> </w:t>
      </w:r>
      <w:r w:rsidR="0018307B" w:rsidRPr="0018307B">
        <w:rPr>
          <w:rFonts w:ascii="Calibri" w:eastAsia="Calibri" w:hAnsi="Calibri" w:cs="Calibri"/>
          <w:lang w:eastAsia="en-GB"/>
        </w:rPr>
        <w:t xml:space="preserve">programmes </w:t>
      </w:r>
      <w:r w:rsidR="002A7960">
        <w:rPr>
          <w:rFonts w:ascii="Calibri" w:eastAsia="Calibri" w:hAnsi="Calibri" w:cs="Calibri"/>
          <w:lang w:eastAsia="en-GB"/>
        </w:rPr>
        <w:t>-- f</w:t>
      </w:r>
      <w:r w:rsidR="0018307B" w:rsidRPr="0018307B">
        <w:rPr>
          <w:rFonts w:ascii="Calibri" w:eastAsia="Calibri" w:hAnsi="Calibri" w:cs="Calibri"/>
          <w:lang w:eastAsia="en-GB"/>
        </w:rPr>
        <w:t>or example, a</w:t>
      </w:r>
      <w:r w:rsidR="00AA7AA6">
        <w:rPr>
          <w:rFonts w:ascii="Calibri" w:eastAsia="Calibri" w:hAnsi="Calibri" w:cs="Calibri"/>
          <w:lang w:eastAsia="en-GB"/>
        </w:rPr>
        <w:t xml:space="preserve"> UK funded</w:t>
      </w:r>
      <w:r w:rsidR="00090F83">
        <w:rPr>
          <w:rFonts w:ascii="Calibri" w:eastAsia="Calibri" w:hAnsi="Calibri" w:cs="Calibri"/>
          <w:lang w:eastAsia="en-GB"/>
        </w:rPr>
        <w:t xml:space="preserve"> </w:t>
      </w:r>
      <w:r w:rsidR="0018307B" w:rsidRPr="0018307B">
        <w:rPr>
          <w:rFonts w:ascii="Calibri" w:eastAsia="Calibri" w:hAnsi="Calibri" w:cs="Calibri"/>
          <w:lang w:eastAsia="en-GB"/>
        </w:rPr>
        <w:t>programme</w:t>
      </w:r>
      <w:r w:rsidR="00090F83" w:rsidRPr="00090F83">
        <w:rPr>
          <w:rFonts w:ascii="Calibri" w:eastAsia="Calibri" w:hAnsi="Calibri" w:cs="Calibri"/>
          <w:vertAlign w:val="superscript"/>
          <w:lang w:eastAsia="en-GB"/>
        </w:rPr>
        <w:t xml:space="preserve"> </w:t>
      </w:r>
      <w:r w:rsidR="00090F83">
        <w:rPr>
          <w:rFonts w:ascii="Calibri" w:eastAsia="Calibri" w:hAnsi="Calibri" w:cs="Calibri"/>
          <w:lang w:eastAsia="en-GB"/>
        </w:rPr>
        <w:t>i</w:t>
      </w:r>
      <w:r w:rsidR="0018307B" w:rsidRPr="0018307B">
        <w:rPr>
          <w:rFonts w:ascii="Calibri" w:eastAsia="Calibri" w:hAnsi="Calibri" w:cs="Calibri"/>
          <w:lang w:eastAsia="en-GB"/>
        </w:rPr>
        <w:t xml:space="preserve">n CAR aimed </w:t>
      </w:r>
      <w:r w:rsidR="002A7960">
        <w:rPr>
          <w:rFonts w:ascii="Calibri" w:eastAsia="Calibri" w:hAnsi="Calibri" w:cs="Calibri"/>
          <w:lang w:eastAsia="en-GB"/>
        </w:rPr>
        <w:t>at</w:t>
      </w:r>
      <w:r w:rsidR="0018307B" w:rsidRPr="0018307B">
        <w:rPr>
          <w:rFonts w:ascii="Calibri" w:eastAsia="Calibri" w:hAnsi="Calibri" w:cs="Calibri"/>
          <w:lang w:eastAsia="en-GB"/>
        </w:rPr>
        <w:t xml:space="preserve"> empower</w:t>
      </w:r>
      <w:r w:rsidR="002A7960">
        <w:rPr>
          <w:rFonts w:ascii="Calibri" w:eastAsia="Calibri" w:hAnsi="Calibri" w:cs="Calibri"/>
          <w:lang w:eastAsia="en-GB"/>
        </w:rPr>
        <w:t>ing</w:t>
      </w:r>
      <w:r w:rsidR="0018307B" w:rsidRPr="0018307B">
        <w:rPr>
          <w:rFonts w:ascii="Calibri" w:eastAsia="Calibri" w:hAnsi="Calibri" w:cs="Calibri"/>
          <w:lang w:eastAsia="en-GB"/>
        </w:rPr>
        <w:t xml:space="preserve"> the poorest and most vulnerable children to find alternatives to the “worst forms of child labour” (of which child recruitment and use is one) was forced to close prematurely</w:t>
      </w:r>
      <w:r w:rsidR="001305AB">
        <w:rPr>
          <w:rFonts w:ascii="Calibri" w:eastAsia="Calibri" w:hAnsi="Calibri" w:cs="Calibri"/>
          <w:lang w:eastAsia="en-GB"/>
        </w:rPr>
        <w:t xml:space="preserve"> </w:t>
      </w:r>
      <w:r w:rsidR="0018307B" w:rsidRPr="0018307B">
        <w:rPr>
          <w:rFonts w:ascii="Calibri" w:eastAsia="Calibri" w:hAnsi="Calibri" w:cs="Calibri"/>
          <w:lang w:eastAsia="en-GB"/>
        </w:rPr>
        <w:t xml:space="preserve">raising fears that some children </w:t>
      </w:r>
      <w:r w:rsidR="001305AB">
        <w:rPr>
          <w:rFonts w:ascii="Calibri" w:eastAsia="Calibri" w:hAnsi="Calibri" w:cs="Calibri"/>
          <w:lang w:eastAsia="en-GB"/>
        </w:rPr>
        <w:t>participating in the program</w:t>
      </w:r>
      <w:r w:rsidR="00CF0776">
        <w:rPr>
          <w:rFonts w:ascii="Calibri" w:eastAsia="Calibri" w:hAnsi="Calibri" w:cs="Calibri"/>
          <w:lang w:eastAsia="en-GB"/>
        </w:rPr>
        <w:t>me</w:t>
      </w:r>
      <w:r w:rsidR="001305AB">
        <w:rPr>
          <w:rFonts w:ascii="Calibri" w:eastAsia="Calibri" w:hAnsi="Calibri" w:cs="Calibri"/>
          <w:lang w:eastAsia="en-GB"/>
        </w:rPr>
        <w:t xml:space="preserve"> </w:t>
      </w:r>
      <w:r w:rsidR="002A7960">
        <w:rPr>
          <w:rFonts w:ascii="Calibri" w:eastAsia="Calibri" w:hAnsi="Calibri" w:cs="Calibri"/>
          <w:lang w:eastAsia="en-GB"/>
        </w:rPr>
        <w:t xml:space="preserve">could </w:t>
      </w:r>
      <w:r w:rsidR="0018307B" w:rsidRPr="0018307B">
        <w:rPr>
          <w:rFonts w:ascii="Calibri" w:eastAsia="Calibri" w:hAnsi="Calibri" w:cs="Calibri"/>
          <w:lang w:eastAsia="en-GB"/>
        </w:rPr>
        <w:t xml:space="preserve">resort to </w:t>
      </w:r>
      <w:r w:rsidR="002A7960">
        <w:rPr>
          <w:rFonts w:ascii="Calibri" w:eastAsia="Calibri" w:hAnsi="Calibri" w:cs="Calibri"/>
          <w:lang w:eastAsia="en-GB"/>
        </w:rPr>
        <w:t xml:space="preserve">joining NSAGs or other </w:t>
      </w:r>
      <w:r w:rsidR="0018307B" w:rsidRPr="0018307B">
        <w:rPr>
          <w:rFonts w:ascii="Calibri" w:eastAsia="Calibri" w:hAnsi="Calibri" w:cs="Calibri"/>
          <w:lang w:eastAsia="en-GB"/>
        </w:rPr>
        <w:t>negative coping mechanisms.</w:t>
      </w:r>
      <w:r w:rsidR="0018307B" w:rsidRPr="0018307B">
        <w:rPr>
          <w:rFonts w:ascii="Calibri" w:eastAsia="Calibri" w:hAnsi="Calibri" w:cs="Calibri"/>
          <w:vertAlign w:val="superscript"/>
          <w:lang w:eastAsia="en-GB"/>
        </w:rPr>
        <w:footnoteReference w:id="38"/>
      </w:r>
    </w:p>
    <w:p w14:paraId="60948996" w14:textId="093716F5" w:rsidR="00E9477D" w:rsidRDefault="0051591D" w:rsidP="006A07F2">
      <w:pPr>
        <w:spacing w:line="240" w:lineRule="auto"/>
        <w:jc w:val="both"/>
        <w:rPr>
          <w:rFonts w:ascii="Calibri" w:eastAsia="Calibri" w:hAnsi="Calibri" w:cs="Calibri"/>
          <w:lang w:eastAsia="en-GB"/>
        </w:rPr>
      </w:pPr>
      <w:r w:rsidRPr="002A7960">
        <w:rPr>
          <w:rFonts w:ascii="Calibri" w:eastAsia="Calibri" w:hAnsi="Calibri" w:cs="Calibri"/>
          <w:lang w:eastAsia="en-GB"/>
        </w:rPr>
        <w:t>War Child welcomed the statement in the UK’s State report that “</w:t>
      </w:r>
      <w:r w:rsidRPr="00777053">
        <w:rPr>
          <w:rFonts w:ascii="Calibri" w:eastAsia="Calibri" w:hAnsi="Calibri" w:cs="Calibri"/>
          <w:i/>
          <w:iCs/>
          <w:lang w:eastAsia="en-GB"/>
        </w:rPr>
        <w:t xml:space="preserve">improving economic forecasts show that UKG may meet its test to return to spending 0.7% of the national income on aid in the near future </w:t>
      </w:r>
      <w:r w:rsidR="005C1DDA" w:rsidRPr="00777053">
        <w:rPr>
          <w:rFonts w:ascii="Calibri" w:eastAsia="Calibri" w:hAnsi="Calibri" w:cs="Calibri"/>
          <w:i/>
          <w:iCs/>
          <w:lang w:eastAsia="en-GB"/>
        </w:rPr>
        <w:t>UK reinstatement</w:t>
      </w:r>
      <w:r w:rsidRPr="002A7960">
        <w:rPr>
          <w:rFonts w:ascii="Calibri" w:eastAsia="Calibri" w:hAnsi="Calibri" w:cs="Calibri"/>
          <w:lang w:eastAsia="en-GB"/>
        </w:rPr>
        <w:t>.” However, this now looks in doubt and</w:t>
      </w:r>
      <w:r w:rsidR="00762796" w:rsidRPr="002A7960">
        <w:rPr>
          <w:rFonts w:ascii="Calibri" w:eastAsia="Calibri" w:hAnsi="Calibri" w:cs="Calibri"/>
          <w:lang w:eastAsia="en-GB"/>
        </w:rPr>
        <w:t>,</w:t>
      </w:r>
      <w:r w:rsidRPr="002A7960">
        <w:rPr>
          <w:rFonts w:ascii="Calibri" w:eastAsia="Calibri" w:hAnsi="Calibri" w:cs="Calibri"/>
          <w:lang w:eastAsia="en-GB"/>
        </w:rPr>
        <w:t xml:space="preserve"> wh</w:t>
      </w:r>
      <w:r w:rsidR="0018307B" w:rsidRPr="002A7960">
        <w:rPr>
          <w:rFonts w:ascii="Calibri" w:eastAsia="Calibri" w:hAnsi="Calibri" w:cs="Calibri"/>
          <w:lang w:eastAsia="en-GB"/>
        </w:rPr>
        <w:t xml:space="preserve">ile the full impact of the cuts is as yet unclear, based on </w:t>
      </w:r>
      <w:r w:rsidR="00777053">
        <w:rPr>
          <w:rFonts w:ascii="Calibri" w:eastAsia="Calibri" w:hAnsi="Calibri" w:cs="Calibri"/>
          <w:lang w:eastAsia="en-GB"/>
        </w:rPr>
        <w:t xml:space="preserve">available </w:t>
      </w:r>
      <w:r w:rsidR="0018307B" w:rsidRPr="002A7960">
        <w:rPr>
          <w:rFonts w:ascii="Calibri" w:eastAsia="Calibri" w:hAnsi="Calibri" w:cs="Calibri"/>
          <w:lang w:eastAsia="en-GB"/>
        </w:rPr>
        <w:t>informatio</w:t>
      </w:r>
      <w:r w:rsidR="00777053">
        <w:rPr>
          <w:rFonts w:ascii="Calibri" w:eastAsia="Calibri" w:hAnsi="Calibri" w:cs="Calibri"/>
          <w:lang w:eastAsia="en-GB"/>
        </w:rPr>
        <w:t>n</w:t>
      </w:r>
      <w:r w:rsidR="00CF0776">
        <w:rPr>
          <w:rFonts w:ascii="Calibri" w:eastAsia="Calibri" w:hAnsi="Calibri" w:cs="Calibri"/>
          <w:lang w:eastAsia="en-GB"/>
        </w:rPr>
        <w:t xml:space="preserve"> </w:t>
      </w:r>
      <w:r w:rsidR="0018307B" w:rsidRPr="002A7960">
        <w:rPr>
          <w:rFonts w:ascii="Calibri" w:eastAsia="Calibri" w:hAnsi="Calibri" w:cs="Calibri"/>
          <w:lang w:eastAsia="en-GB"/>
        </w:rPr>
        <w:t>the cumulative effect will inevitably increase the vulnerability of children to military recruitment and use</w:t>
      </w:r>
      <w:r w:rsidRPr="002A7960">
        <w:rPr>
          <w:rFonts w:ascii="Calibri" w:eastAsia="Calibri" w:hAnsi="Calibri" w:cs="Calibri"/>
          <w:lang w:eastAsia="en-GB"/>
        </w:rPr>
        <w:t xml:space="preserve"> and reduce</w:t>
      </w:r>
      <w:r>
        <w:rPr>
          <w:rFonts w:ascii="Calibri" w:eastAsia="Calibri" w:hAnsi="Calibri" w:cs="Calibri"/>
          <w:lang w:eastAsia="en-GB"/>
        </w:rPr>
        <w:t xml:space="preserve"> capacity to respond to it. </w:t>
      </w:r>
    </w:p>
    <w:p w14:paraId="5474663B" w14:textId="77777777" w:rsidR="000122AA" w:rsidRPr="000122AA" w:rsidRDefault="000122AA" w:rsidP="006A07F2">
      <w:pPr>
        <w:spacing w:line="240" w:lineRule="auto"/>
        <w:jc w:val="both"/>
        <w:rPr>
          <w:rFonts w:ascii="Calibri" w:eastAsia="Calibri" w:hAnsi="Calibri" w:cs="Calibri"/>
          <w:b/>
          <w:bCs/>
          <w:i/>
          <w:iCs/>
          <w:lang w:eastAsia="en-GB"/>
        </w:rPr>
      </w:pPr>
      <w:bookmarkStart w:id="4" w:name="_Hlk117165224"/>
      <w:r w:rsidRPr="000122AA">
        <w:rPr>
          <w:rFonts w:ascii="Calibri" w:eastAsia="Calibri" w:hAnsi="Calibri" w:cs="Calibri"/>
          <w:b/>
          <w:bCs/>
          <w:i/>
          <w:iCs/>
          <w:lang w:eastAsia="en-GB"/>
        </w:rPr>
        <w:t>In its dialogue, we urge the Committee to ask:</w:t>
      </w:r>
    </w:p>
    <w:bookmarkEnd w:id="4"/>
    <w:p w14:paraId="338D72A8" w14:textId="3B33F174" w:rsidR="000122AA" w:rsidRDefault="000122AA" w:rsidP="006A07F2">
      <w:pPr>
        <w:pStyle w:val="ListParagraph"/>
        <w:numPr>
          <w:ilvl w:val="0"/>
          <w:numId w:val="12"/>
        </w:numPr>
        <w:spacing w:line="240" w:lineRule="auto"/>
        <w:jc w:val="both"/>
        <w:rPr>
          <w:i/>
          <w:iCs/>
        </w:rPr>
      </w:pPr>
      <w:r w:rsidRPr="00D26CD8">
        <w:rPr>
          <w:i/>
          <w:iCs/>
        </w:rPr>
        <w:t xml:space="preserve">What assessment has been made of the impact of UK aid cuts to its obligations </w:t>
      </w:r>
      <w:r w:rsidR="00D26CD8" w:rsidRPr="00D26CD8">
        <w:rPr>
          <w:i/>
          <w:iCs/>
        </w:rPr>
        <w:t>to provide international cooperation and assistance to child victims of armed conflict/CAAFAG</w:t>
      </w:r>
      <w:r w:rsidR="0011452E">
        <w:rPr>
          <w:i/>
          <w:iCs/>
        </w:rPr>
        <w:t>?</w:t>
      </w:r>
    </w:p>
    <w:p w14:paraId="52C2CC0D" w14:textId="25D0EB63" w:rsidR="001305AB" w:rsidRPr="00D26CD8" w:rsidRDefault="001305AB" w:rsidP="006A07F2">
      <w:pPr>
        <w:pStyle w:val="ListParagraph"/>
        <w:numPr>
          <w:ilvl w:val="0"/>
          <w:numId w:val="12"/>
        </w:numPr>
        <w:spacing w:line="240" w:lineRule="auto"/>
        <w:jc w:val="both"/>
        <w:rPr>
          <w:i/>
          <w:iCs/>
        </w:rPr>
      </w:pPr>
      <w:r>
        <w:rPr>
          <w:i/>
          <w:iCs/>
        </w:rPr>
        <w:t>Whether the UK government is considering r</w:t>
      </w:r>
      <w:r w:rsidR="00886754">
        <w:rPr>
          <w:i/>
          <w:iCs/>
        </w:rPr>
        <w:t>esuming</w:t>
      </w:r>
      <w:r>
        <w:rPr>
          <w:i/>
          <w:iCs/>
        </w:rPr>
        <w:t xml:space="preserve"> funding to agencies and program</w:t>
      </w:r>
      <w:r w:rsidR="00CF0776">
        <w:rPr>
          <w:i/>
          <w:iCs/>
        </w:rPr>
        <w:t>me</w:t>
      </w:r>
      <w:r>
        <w:rPr>
          <w:i/>
          <w:iCs/>
        </w:rPr>
        <w:t xml:space="preserve">s </w:t>
      </w:r>
      <w:r w:rsidR="00886754">
        <w:rPr>
          <w:i/>
          <w:iCs/>
        </w:rPr>
        <w:t>supporting the recovery and reintegration of former CAAFAG?</w:t>
      </w:r>
    </w:p>
    <w:p w14:paraId="4A4F6E11" w14:textId="3CCE02BB" w:rsidR="00E41D57" w:rsidRDefault="00F0509E" w:rsidP="006A07F2">
      <w:pPr>
        <w:pStyle w:val="Heading3"/>
        <w:spacing w:line="240" w:lineRule="auto"/>
      </w:pPr>
      <w:r w:rsidRPr="00F0509E">
        <w:t xml:space="preserve">III </w:t>
      </w:r>
      <w:r w:rsidRPr="00F0509E">
        <w:tab/>
        <w:t>CRC General Principles (</w:t>
      </w:r>
      <w:r>
        <w:t xml:space="preserve">non-discrimination and </w:t>
      </w:r>
      <w:r w:rsidRPr="00F0509E">
        <w:t>right to life)</w:t>
      </w:r>
    </w:p>
    <w:p w14:paraId="672351CC" w14:textId="77777777" w:rsidR="00F0509E" w:rsidRPr="00F0509E" w:rsidRDefault="00F0509E" w:rsidP="006A07F2">
      <w:pPr>
        <w:spacing w:after="0" w:line="240" w:lineRule="auto"/>
      </w:pPr>
    </w:p>
    <w:tbl>
      <w:tblPr>
        <w:tblStyle w:val="TableGrid"/>
        <w:tblW w:w="0" w:type="auto"/>
        <w:tblLook w:val="04A0" w:firstRow="1" w:lastRow="0" w:firstColumn="1" w:lastColumn="0" w:noHBand="0" w:noVBand="1"/>
      </w:tblPr>
      <w:tblGrid>
        <w:gridCol w:w="9016"/>
      </w:tblGrid>
      <w:tr w:rsidR="00F0509E" w14:paraId="3D9D61D9" w14:textId="77777777" w:rsidTr="00F0509E">
        <w:trPr>
          <w:trHeight w:val="121"/>
        </w:trPr>
        <w:tc>
          <w:tcPr>
            <w:tcW w:w="9016" w:type="dxa"/>
          </w:tcPr>
          <w:p w14:paraId="0EE9E25A" w14:textId="4F5D5D8B" w:rsidR="00F0509E" w:rsidRPr="00F0509E" w:rsidRDefault="00F0509E" w:rsidP="006A07F2">
            <w:pPr>
              <w:pStyle w:val="ListParagraph"/>
              <w:numPr>
                <w:ilvl w:val="0"/>
                <w:numId w:val="12"/>
              </w:numPr>
              <w:ind w:left="360"/>
              <w:rPr>
                <w:i/>
                <w:iCs/>
                <w:sz w:val="20"/>
                <w:szCs w:val="20"/>
              </w:rPr>
            </w:pPr>
            <w:r w:rsidRPr="00F0509E">
              <w:rPr>
                <w:i/>
                <w:iCs/>
                <w:sz w:val="20"/>
                <w:szCs w:val="20"/>
              </w:rPr>
              <w:t xml:space="preserve">CRC </w:t>
            </w:r>
            <w:r w:rsidR="00777053">
              <w:rPr>
                <w:i/>
                <w:iCs/>
                <w:sz w:val="20"/>
                <w:szCs w:val="20"/>
              </w:rPr>
              <w:t>a</w:t>
            </w:r>
            <w:r w:rsidRPr="00F0509E">
              <w:rPr>
                <w:i/>
                <w:iCs/>
                <w:sz w:val="20"/>
                <w:szCs w:val="20"/>
              </w:rPr>
              <w:t>rticle</w:t>
            </w:r>
            <w:r>
              <w:rPr>
                <w:i/>
                <w:iCs/>
                <w:sz w:val="20"/>
                <w:szCs w:val="20"/>
              </w:rPr>
              <w:t>s</w:t>
            </w:r>
            <w:r w:rsidRPr="00F0509E">
              <w:rPr>
                <w:i/>
                <w:iCs/>
                <w:sz w:val="20"/>
                <w:szCs w:val="20"/>
              </w:rPr>
              <w:t xml:space="preserve"> </w:t>
            </w:r>
            <w:r w:rsidR="00D410EC">
              <w:rPr>
                <w:i/>
                <w:iCs/>
                <w:sz w:val="20"/>
                <w:szCs w:val="20"/>
              </w:rPr>
              <w:t xml:space="preserve">2 </w:t>
            </w:r>
            <w:r>
              <w:rPr>
                <w:i/>
                <w:iCs/>
                <w:sz w:val="20"/>
                <w:szCs w:val="20"/>
              </w:rPr>
              <w:t xml:space="preserve">and </w:t>
            </w:r>
            <w:r w:rsidRPr="00F0509E">
              <w:rPr>
                <w:i/>
                <w:iCs/>
                <w:sz w:val="20"/>
                <w:szCs w:val="20"/>
              </w:rPr>
              <w:t>6</w:t>
            </w:r>
            <w:r>
              <w:rPr>
                <w:i/>
                <w:iCs/>
                <w:sz w:val="20"/>
                <w:szCs w:val="20"/>
              </w:rPr>
              <w:t xml:space="preserve"> </w:t>
            </w:r>
          </w:p>
        </w:tc>
      </w:tr>
    </w:tbl>
    <w:p w14:paraId="4212E1F0" w14:textId="37474C33" w:rsidR="00F0509E" w:rsidRPr="008607D5" w:rsidRDefault="00F0509E" w:rsidP="006A07F2">
      <w:pPr>
        <w:pStyle w:val="Heading4"/>
        <w:spacing w:line="240" w:lineRule="auto"/>
      </w:pPr>
      <w:r>
        <w:t>Impact on children of counter-terror policies</w:t>
      </w:r>
    </w:p>
    <w:p w14:paraId="450D4370" w14:textId="2AD13768" w:rsidR="00F0509E" w:rsidRPr="00F0509E" w:rsidRDefault="00AA7AA6" w:rsidP="006A07F2">
      <w:pPr>
        <w:spacing w:line="240" w:lineRule="auto"/>
        <w:jc w:val="both"/>
        <w:rPr>
          <w:rFonts w:ascii="Calibri" w:eastAsia="Calibri" w:hAnsi="Calibri" w:cs="Calibri"/>
          <w:lang w:eastAsia="en-GB"/>
        </w:rPr>
      </w:pPr>
      <w:r>
        <w:rPr>
          <w:rFonts w:ascii="Calibri" w:eastAsia="Calibri" w:hAnsi="Calibri" w:cs="Calibri"/>
          <w:lang w:eastAsia="en-GB"/>
        </w:rPr>
        <w:t>War Child is concerned that the UK government’s response to</w:t>
      </w:r>
      <w:r w:rsidR="00F0509E" w:rsidRPr="00F0509E">
        <w:rPr>
          <w:rFonts w:ascii="Calibri" w:eastAsia="Calibri" w:hAnsi="Calibri" w:cs="Calibri"/>
          <w:lang w:eastAsia="en-GB"/>
        </w:rPr>
        <w:t xml:space="preserve"> British nationals in northeast Syria </w:t>
      </w:r>
      <w:r>
        <w:rPr>
          <w:rFonts w:ascii="Calibri" w:eastAsia="Calibri" w:hAnsi="Calibri" w:cs="Calibri"/>
          <w:lang w:eastAsia="en-GB"/>
        </w:rPr>
        <w:t>is</w:t>
      </w:r>
      <w:r w:rsidR="00F0509E" w:rsidRPr="00F0509E">
        <w:rPr>
          <w:rFonts w:ascii="Calibri" w:eastAsia="Calibri" w:hAnsi="Calibri" w:cs="Calibri"/>
          <w:lang w:eastAsia="en-GB"/>
        </w:rPr>
        <w:t xml:space="preserve"> symptomatic of over-securitised approaches to children who have been – or are – at risk of recruitment. The Prevent strategy, designed to stop people from joining or supporting “terrorist groups”, has drawn particular criticism for its disproportionate impact on children in general – and on </w:t>
      </w:r>
      <w:r w:rsidR="00F0509E" w:rsidRPr="00F0509E">
        <w:rPr>
          <w:rFonts w:ascii="Calibri" w:eastAsia="Calibri" w:hAnsi="Calibri" w:cs="Calibri"/>
          <w:lang w:eastAsia="en-GB"/>
        </w:rPr>
        <w:lastRenderedPageBreak/>
        <w:t>Muslim and Asian children, or children with mental-health problems in particular – as well as its infringement of children’s fundamental rights.</w:t>
      </w:r>
      <w:r w:rsidR="00F0509E" w:rsidRPr="00F0509E">
        <w:rPr>
          <w:rFonts w:ascii="Calibri" w:eastAsia="Calibri" w:hAnsi="Calibri" w:cs="Calibri"/>
          <w:vertAlign w:val="superscript"/>
          <w:lang w:eastAsia="en-GB"/>
        </w:rPr>
        <w:footnoteReference w:id="39"/>
      </w:r>
    </w:p>
    <w:p w14:paraId="7877EA5F" w14:textId="1BF8547F" w:rsidR="009D56B5" w:rsidRDefault="00F0509E" w:rsidP="006A07F2">
      <w:pPr>
        <w:spacing w:line="240" w:lineRule="auto"/>
        <w:jc w:val="both"/>
        <w:rPr>
          <w:rFonts w:ascii="Calibri" w:eastAsia="Calibri" w:hAnsi="Calibri" w:cs="Calibri"/>
          <w:lang w:eastAsia="en-GB"/>
        </w:rPr>
      </w:pPr>
      <w:bookmarkStart w:id="5" w:name="_heading=h.3znysh7" w:colFirst="0" w:colLast="0"/>
      <w:bookmarkEnd w:id="5"/>
      <w:r w:rsidRPr="00F0509E">
        <w:rPr>
          <w:rFonts w:ascii="Calibri" w:eastAsia="Calibri" w:hAnsi="Calibri" w:cs="Calibri"/>
          <w:lang w:eastAsia="en-GB"/>
        </w:rPr>
        <w:t xml:space="preserve">Given the controversy surrounding this strategy, </w:t>
      </w:r>
      <w:r w:rsidR="00886754">
        <w:rPr>
          <w:rFonts w:ascii="Calibri" w:eastAsia="Calibri" w:hAnsi="Calibri" w:cs="Calibri"/>
          <w:lang w:eastAsia="en-GB"/>
        </w:rPr>
        <w:t xml:space="preserve">War Child is concerned </w:t>
      </w:r>
      <w:r w:rsidRPr="00F0509E">
        <w:rPr>
          <w:rFonts w:ascii="Calibri" w:eastAsia="Calibri" w:hAnsi="Calibri" w:cs="Calibri"/>
          <w:lang w:eastAsia="en-GB"/>
        </w:rPr>
        <w:t>that the UK’s approach is being exported to other countries where child-rights and child-protection frameworks may be weak</w:t>
      </w:r>
      <w:r w:rsidR="00C85FEC">
        <w:rPr>
          <w:rFonts w:ascii="Calibri" w:eastAsia="Calibri" w:hAnsi="Calibri" w:cs="Calibri"/>
          <w:lang w:eastAsia="en-GB"/>
        </w:rPr>
        <w:t xml:space="preserve">, or where </w:t>
      </w:r>
      <w:r w:rsidR="00C85FEC" w:rsidRPr="00C85FEC">
        <w:rPr>
          <w:rFonts w:ascii="Calibri" w:eastAsia="Calibri" w:hAnsi="Calibri" w:cs="Calibri"/>
          <w:lang w:eastAsia="en-GB"/>
        </w:rPr>
        <w:t>or counter-terror</w:t>
      </w:r>
      <w:r w:rsidR="00C85FEC">
        <w:rPr>
          <w:rFonts w:ascii="Calibri" w:eastAsia="Calibri" w:hAnsi="Calibri" w:cs="Calibri"/>
          <w:lang w:eastAsia="en-GB"/>
        </w:rPr>
        <w:t xml:space="preserve"> strategies </w:t>
      </w:r>
      <w:r w:rsidR="00C85FEC" w:rsidRPr="00C85FEC">
        <w:rPr>
          <w:rFonts w:ascii="Calibri" w:eastAsia="Calibri" w:hAnsi="Calibri" w:cs="Calibri"/>
          <w:lang w:eastAsia="en-GB"/>
        </w:rPr>
        <w:t xml:space="preserve">may be used </w:t>
      </w:r>
      <w:r w:rsidR="00CF0776">
        <w:rPr>
          <w:rFonts w:ascii="Calibri" w:eastAsia="Calibri" w:hAnsi="Calibri" w:cs="Calibri"/>
          <w:lang w:eastAsia="en-GB"/>
        </w:rPr>
        <w:t xml:space="preserve">to </w:t>
      </w:r>
      <w:r w:rsidR="00AA7AA6">
        <w:rPr>
          <w:rFonts w:ascii="Calibri" w:eastAsia="Calibri" w:hAnsi="Calibri" w:cs="Calibri"/>
          <w:lang w:eastAsia="en-GB"/>
        </w:rPr>
        <w:t xml:space="preserve">silence </w:t>
      </w:r>
      <w:r w:rsidR="00C85FEC" w:rsidRPr="00C85FEC">
        <w:rPr>
          <w:rFonts w:ascii="Calibri" w:eastAsia="Calibri" w:hAnsi="Calibri" w:cs="Calibri"/>
          <w:lang w:eastAsia="en-GB"/>
        </w:rPr>
        <w:t>dissenting voices or target</w:t>
      </w:r>
      <w:r w:rsidR="00AA7AA6">
        <w:rPr>
          <w:rFonts w:ascii="Calibri" w:eastAsia="Calibri" w:hAnsi="Calibri" w:cs="Calibri"/>
          <w:lang w:eastAsia="en-GB"/>
        </w:rPr>
        <w:t xml:space="preserve"> </w:t>
      </w:r>
      <w:r w:rsidR="00C85FEC" w:rsidRPr="00C85FEC">
        <w:rPr>
          <w:rFonts w:ascii="Calibri" w:eastAsia="Calibri" w:hAnsi="Calibri" w:cs="Calibri"/>
          <w:lang w:eastAsia="en-GB"/>
        </w:rPr>
        <w:t>minority communities</w:t>
      </w:r>
      <w:r w:rsidR="00AA7AA6">
        <w:rPr>
          <w:rFonts w:ascii="Calibri" w:eastAsia="Calibri" w:hAnsi="Calibri" w:cs="Calibri"/>
          <w:lang w:eastAsia="en-GB"/>
        </w:rPr>
        <w:t xml:space="preserve"> (</w:t>
      </w:r>
      <w:r w:rsidR="00C85FEC" w:rsidRPr="00C85FEC">
        <w:rPr>
          <w:rFonts w:ascii="Calibri" w:eastAsia="Calibri" w:hAnsi="Calibri" w:cs="Calibri"/>
          <w:lang w:eastAsia="en-GB"/>
        </w:rPr>
        <w:t xml:space="preserve">both of which could undermine children’s rights and exacerbate tensions that can make </w:t>
      </w:r>
      <w:r w:rsidR="002A7960">
        <w:rPr>
          <w:rFonts w:ascii="Calibri" w:eastAsia="Calibri" w:hAnsi="Calibri" w:cs="Calibri"/>
          <w:lang w:eastAsia="en-GB"/>
        </w:rPr>
        <w:t>them</w:t>
      </w:r>
      <w:r w:rsidR="00C85FEC" w:rsidRPr="00C85FEC">
        <w:rPr>
          <w:rFonts w:ascii="Calibri" w:eastAsia="Calibri" w:hAnsi="Calibri" w:cs="Calibri"/>
          <w:lang w:eastAsia="en-GB"/>
        </w:rPr>
        <w:t xml:space="preserve"> vulnerable to recruitment</w:t>
      </w:r>
      <w:r w:rsidR="00AA7AA6">
        <w:rPr>
          <w:rFonts w:ascii="Calibri" w:eastAsia="Calibri" w:hAnsi="Calibri" w:cs="Calibri"/>
          <w:lang w:eastAsia="en-GB"/>
        </w:rPr>
        <w:t>)</w:t>
      </w:r>
      <w:r w:rsidR="00C85FEC" w:rsidRPr="00C85FEC">
        <w:rPr>
          <w:rFonts w:ascii="Calibri" w:eastAsia="Calibri" w:hAnsi="Calibri" w:cs="Calibri"/>
          <w:lang w:eastAsia="en-GB"/>
        </w:rPr>
        <w:t xml:space="preserve">.  </w:t>
      </w:r>
    </w:p>
    <w:p w14:paraId="3E230165" w14:textId="2528C7AA" w:rsidR="009D56B5" w:rsidRDefault="009D56B5" w:rsidP="006A07F2">
      <w:pPr>
        <w:spacing w:line="240" w:lineRule="auto"/>
        <w:jc w:val="both"/>
        <w:rPr>
          <w:rFonts w:ascii="Calibri" w:eastAsia="Calibri" w:hAnsi="Calibri" w:cs="Calibri"/>
          <w:lang w:eastAsia="en-GB"/>
        </w:rPr>
      </w:pPr>
      <w:r w:rsidRPr="009D56B5">
        <w:rPr>
          <w:rFonts w:ascii="Calibri" w:eastAsia="Calibri" w:hAnsi="Calibri" w:cs="Calibri"/>
          <w:lang w:eastAsia="en-GB"/>
        </w:rPr>
        <w:t>According to the Conflict Stability and Security Fund (CSSF) 2020/21 Annual Report, under the rubric of the “International Prevent Programme”</w:t>
      </w:r>
      <w:r w:rsidR="00886754">
        <w:rPr>
          <w:rFonts w:ascii="Calibri" w:eastAsia="Calibri" w:hAnsi="Calibri" w:cs="Calibri"/>
          <w:lang w:eastAsia="en-GB"/>
        </w:rPr>
        <w:t>,</w:t>
      </w:r>
      <w:r w:rsidRPr="009D56B5">
        <w:rPr>
          <w:rFonts w:ascii="Calibri" w:eastAsia="Calibri" w:hAnsi="Calibri" w:cs="Calibri"/>
          <w:lang w:eastAsia="en-GB"/>
        </w:rPr>
        <w:t xml:space="preserve"> partner countries are being supported </w:t>
      </w:r>
      <w:sdt>
        <w:sdtPr>
          <w:rPr>
            <w:rFonts w:ascii="Calibri" w:eastAsia="Calibri" w:hAnsi="Calibri" w:cs="Calibri"/>
            <w:lang w:eastAsia="en-GB"/>
          </w:rPr>
          <w:tag w:val="goog_rdk_115"/>
          <w:id w:val="1395859835"/>
        </w:sdtPr>
        <w:sdtEndPr>
          <w:rPr>
            <w:i/>
            <w:iCs/>
          </w:rPr>
        </w:sdtEndPr>
        <w:sdtContent>
          <w:r w:rsidRPr="009D56B5">
            <w:rPr>
              <w:rFonts w:ascii="Calibri" w:eastAsia="Calibri" w:hAnsi="Calibri" w:cs="Calibri"/>
              <w:lang w:eastAsia="en-GB"/>
            </w:rPr>
            <w:t>“</w:t>
          </w:r>
        </w:sdtContent>
      </w:sdt>
      <w:r w:rsidRPr="00886754">
        <w:rPr>
          <w:rFonts w:ascii="Calibri" w:eastAsia="Calibri" w:hAnsi="Calibri" w:cs="Calibri"/>
          <w:i/>
          <w:iCs/>
          <w:lang w:eastAsia="en-GB"/>
        </w:rPr>
        <w:t>to develop the capacity to identify, support and safeguard individuals who are at risk of radicalisation and recruitment leading to terrorism</w:t>
      </w:r>
      <w:sdt>
        <w:sdtPr>
          <w:rPr>
            <w:rFonts w:ascii="Calibri" w:eastAsia="Calibri" w:hAnsi="Calibri" w:cs="Calibri"/>
            <w:lang w:eastAsia="en-GB"/>
          </w:rPr>
          <w:tag w:val="goog_rdk_117"/>
          <w:id w:val="-884802705"/>
        </w:sdtPr>
        <w:sdtEndPr/>
        <w:sdtContent>
          <w:r w:rsidRPr="009D56B5">
            <w:rPr>
              <w:rFonts w:ascii="Calibri" w:eastAsia="Calibri" w:hAnsi="Calibri" w:cs="Calibri"/>
              <w:lang w:eastAsia="en-GB"/>
            </w:rPr>
            <w:t>.”</w:t>
          </w:r>
        </w:sdtContent>
      </w:sdt>
      <w:r w:rsidRPr="009D56B5">
        <w:rPr>
          <w:rFonts w:ascii="Calibri" w:eastAsia="Calibri" w:hAnsi="Calibri" w:cs="Calibri"/>
          <w:lang w:eastAsia="en-GB"/>
        </w:rPr>
        <w:t xml:space="preserve"> In 2020, this involved training over 100 practitioners </w:t>
      </w:r>
      <w:sdt>
        <w:sdtPr>
          <w:rPr>
            <w:rFonts w:ascii="Calibri" w:eastAsia="Calibri" w:hAnsi="Calibri" w:cs="Calibri"/>
            <w:lang w:eastAsia="en-GB"/>
          </w:rPr>
          <w:tag w:val="goog_rdk_118"/>
          <w:id w:val="1093123696"/>
        </w:sdtPr>
        <w:sdtEndPr/>
        <w:sdtContent>
          <w:r w:rsidRPr="009D56B5">
            <w:rPr>
              <w:rFonts w:ascii="Calibri" w:eastAsia="Calibri" w:hAnsi="Calibri" w:cs="Calibri"/>
              <w:lang w:eastAsia="en-GB"/>
            </w:rPr>
            <w:t>“</w:t>
          </w:r>
        </w:sdtContent>
      </w:sdt>
      <w:r w:rsidRPr="008559A7">
        <w:rPr>
          <w:rFonts w:ascii="Calibri" w:eastAsia="Calibri" w:hAnsi="Calibri" w:cs="Calibri"/>
          <w:i/>
          <w:iCs/>
          <w:lang w:eastAsia="en-GB"/>
        </w:rPr>
        <w:t>to deliver early interventions in countries across Africa and the Middle East</w:t>
      </w:r>
      <w:sdt>
        <w:sdtPr>
          <w:rPr>
            <w:rFonts w:ascii="Calibri" w:eastAsia="Calibri" w:hAnsi="Calibri" w:cs="Calibri"/>
            <w:lang w:eastAsia="en-GB"/>
          </w:rPr>
          <w:tag w:val="goog_rdk_120"/>
          <w:id w:val="-539744536"/>
        </w:sdtPr>
        <w:sdtEndPr/>
        <w:sdtContent>
          <w:r w:rsidRPr="009D56B5">
            <w:rPr>
              <w:rFonts w:ascii="Calibri" w:eastAsia="Calibri" w:hAnsi="Calibri" w:cs="Calibri"/>
              <w:lang w:eastAsia="en-GB"/>
            </w:rPr>
            <w:t>.”</w:t>
          </w:r>
        </w:sdtContent>
      </w:sdt>
      <w:r w:rsidRPr="009D56B5">
        <w:rPr>
          <w:rFonts w:ascii="Calibri" w:eastAsia="Calibri" w:hAnsi="Calibri" w:cs="Calibri"/>
          <w:vertAlign w:val="superscript"/>
          <w:lang w:eastAsia="en-GB"/>
        </w:rPr>
        <w:footnoteReference w:id="40"/>
      </w:r>
      <w:r w:rsidR="00CF0776">
        <w:rPr>
          <w:rFonts w:ascii="Calibri" w:eastAsia="Calibri" w:hAnsi="Calibri" w:cs="Calibri"/>
          <w:lang w:eastAsia="en-GB"/>
        </w:rPr>
        <w:t xml:space="preserve"> </w:t>
      </w:r>
      <w:r w:rsidRPr="009D56B5">
        <w:rPr>
          <w:rFonts w:ascii="Calibri" w:eastAsia="Calibri" w:hAnsi="Calibri" w:cs="Calibri"/>
          <w:lang w:eastAsia="en-GB"/>
        </w:rPr>
        <w:t>There is limited publicly available information on where support is provided and none on how assessments of potential impacts on child rights/child protection are conducted.</w:t>
      </w:r>
      <w:r w:rsidRPr="009D56B5">
        <w:rPr>
          <w:rFonts w:ascii="Calibri" w:eastAsia="Calibri" w:hAnsi="Calibri" w:cs="Calibri"/>
          <w:vertAlign w:val="superscript"/>
          <w:lang w:eastAsia="en-GB"/>
        </w:rPr>
        <w:footnoteReference w:id="41"/>
      </w:r>
      <w:r w:rsidR="00C85FEC">
        <w:rPr>
          <w:rFonts w:ascii="Calibri" w:eastAsia="Calibri" w:hAnsi="Calibri" w:cs="Calibri"/>
          <w:lang w:eastAsia="en-GB"/>
        </w:rPr>
        <w:t xml:space="preserve"> </w:t>
      </w:r>
      <w:r w:rsidRPr="009D56B5">
        <w:rPr>
          <w:rFonts w:ascii="Calibri" w:eastAsia="Calibri" w:hAnsi="Calibri" w:cs="Calibri"/>
          <w:lang w:eastAsia="en-GB"/>
        </w:rPr>
        <w:t xml:space="preserve">The lack of transparency around the International Prevent Programme is, in itself, cause for concern as it precludes the possibility of independent monitoring, including how context-specific risks to child rights are factored into project design and implementation, </w:t>
      </w:r>
      <w:r w:rsidR="00C85FEC">
        <w:rPr>
          <w:rFonts w:ascii="Calibri" w:eastAsia="Calibri" w:hAnsi="Calibri" w:cs="Calibri"/>
          <w:lang w:eastAsia="en-GB"/>
        </w:rPr>
        <w:t xml:space="preserve">or </w:t>
      </w:r>
      <w:r w:rsidRPr="009D56B5">
        <w:rPr>
          <w:rFonts w:ascii="Calibri" w:eastAsia="Calibri" w:hAnsi="Calibri" w:cs="Calibri"/>
          <w:lang w:eastAsia="en-GB"/>
        </w:rPr>
        <w:t>how the projects relate to the broader spectrum of interconnected interventions that are necessary to protect children from recruitment and use by armed groups.</w:t>
      </w:r>
      <w:r w:rsidRPr="009D56B5">
        <w:rPr>
          <w:rFonts w:ascii="Calibri" w:eastAsia="Calibri" w:hAnsi="Calibri" w:cs="Calibri"/>
          <w:vertAlign w:val="superscript"/>
          <w:lang w:eastAsia="en-GB"/>
        </w:rPr>
        <w:footnoteReference w:id="42"/>
      </w:r>
      <w:r w:rsidRPr="009D56B5">
        <w:rPr>
          <w:rFonts w:ascii="Calibri" w:eastAsia="Calibri" w:hAnsi="Calibri" w:cs="Calibri"/>
          <w:lang w:eastAsia="en-GB"/>
        </w:rPr>
        <w:t xml:space="preserve"> </w:t>
      </w:r>
    </w:p>
    <w:p w14:paraId="0D887CCC" w14:textId="77777777" w:rsidR="008559A7" w:rsidRPr="008559A7" w:rsidRDefault="008559A7" w:rsidP="006A07F2">
      <w:pPr>
        <w:spacing w:line="240" w:lineRule="auto"/>
        <w:jc w:val="both"/>
        <w:rPr>
          <w:rFonts w:ascii="Calibri" w:eastAsia="Calibri" w:hAnsi="Calibri" w:cs="Calibri"/>
          <w:b/>
          <w:bCs/>
          <w:i/>
          <w:iCs/>
          <w:lang w:eastAsia="en-GB"/>
        </w:rPr>
      </w:pPr>
      <w:bookmarkStart w:id="6" w:name="_Hlk117252774"/>
      <w:r w:rsidRPr="008559A7">
        <w:rPr>
          <w:rFonts w:ascii="Calibri" w:eastAsia="Calibri" w:hAnsi="Calibri" w:cs="Calibri"/>
          <w:b/>
          <w:bCs/>
          <w:i/>
          <w:iCs/>
          <w:lang w:eastAsia="en-GB"/>
        </w:rPr>
        <w:t>In its dialogue, we urge the Committee to ask:</w:t>
      </w:r>
    </w:p>
    <w:bookmarkEnd w:id="6"/>
    <w:p w14:paraId="7FD0EFB2" w14:textId="081C9E46" w:rsidR="008559A7" w:rsidRPr="001A74A5" w:rsidRDefault="008559A7" w:rsidP="006A07F2">
      <w:pPr>
        <w:pStyle w:val="ListParagraph"/>
        <w:numPr>
          <w:ilvl w:val="0"/>
          <w:numId w:val="12"/>
        </w:numPr>
        <w:spacing w:line="240" w:lineRule="auto"/>
        <w:jc w:val="both"/>
        <w:rPr>
          <w:rFonts w:ascii="Calibri" w:eastAsia="Calibri" w:hAnsi="Calibri" w:cs="Calibri"/>
          <w:i/>
          <w:iCs/>
          <w:lang w:eastAsia="en-GB"/>
        </w:rPr>
      </w:pPr>
      <w:r w:rsidRPr="001A74A5">
        <w:rPr>
          <w:rFonts w:ascii="Calibri" w:eastAsia="Calibri" w:hAnsi="Calibri" w:cs="Calibri"/>
          <w:i/>
          <w:iCs/>
          <w:lang w:eastAsia="en-GB"/>
        </w:rPr>
        <w:t>What information and analysis does the UK government draw on</w:t>
      </w:r>
      <w:r w:rsidR="001A74A5">
        <w:rPr>
          <w:rFonts w:ascii="Calibri" w:eastAsia="Calibri" w:hAnsi="Calibri" w:cs="Calibri"/>
          <w:i/>
          <w:iCs/>
          <w:lang w:eastAsia="en-GB"/>
        </w:rPr>
        <w:t>,</w:t>
      </w:r>
      <w:r w:rsidRPr="001A74A5">
        <w:rPr>
          <w:rFonts w:ascii="Calibri" w:eastAsia="Calibri" w:hAnsi="Calibri" w:cs="Calibri"/>
          <w:i/>
          <w:iCs/>
          <w:lang w:eastAsia="en-GB"/>
        </w:rPr>
        <w:t xml:space="preserve"> and what consultations </w:t>
      </w:r>
      <w:r w:rsidR="001A74A5">
        <w:rPr>
          <w:rFonts w:ascii="Calibri" w:eastAsia="Calibri" w:hAnsi="Calibri" w:cs="Calibri"/>
          <w:i/>
          <w:iCs/>
          <w:lang w:eastAsia="en-GB"/>
        </w:rPr>
        <w:t xml:space="preserve">are undertaken </w:t>
      </w:r>
      <w:r w:rsidRPr="001A74A5">
        <w:rPr>
          <w:rFonts w:ascii="Calibri" w:eastAsia="Calibri" w:hAnsi="Calibri" w:cs="Calibri"/>
          <w:i/>
          <w:iCs/>
          <w:lang w:eastAsia="en-GB"/>
        </w:rPr>
        <w:t>with child rights/protection experts to assess, monitor and evaluat</w:t>
      </w:r>
      <w:r w:rsidR="001A74A5">
        <w:rPr>
          <w:rFonts w:ascii="Calibri" w:eastAsia="Calibri" w:hAnsi="Calibri" w:cs="Calibri"/>
          <w:i/>
          <w:iCs/>
          <w:lang w:eastAsia="en-GB"/>
        </w:rPr>
        <w:t>e</w:t>
      </w:r>
      <w:r w:rsidRPr="001A74A5">
        <w:rPr>
          <w:rFonts w:ascii="Calibri" w:eastAsia="Calibri" w:hAnsi="Calibri" w:cs="Calibri"/>
          <w:i/>
          <w:iCs/>
          <w:lang w:eastAsia="en-GB"/>
        </w:rPr>
        <w:t xml:space="preserve"> impacts (positive and negative) on </w:t>
      </w:r>
      <w:r w:rsidR="001A74A5">
        <w:rPr>
          <w:rFonts w:ascii="Calibri" w:eastAsia="Calibri" w:hAnsi="Calibri" w:cs="Calibri"/>
          <w:i/>
          <w:iCs/>
          <w:lang w:eastAsia="en-GB"/>
        </w:rPr>
        <w:t xml:space="preserve">the rights of </w:t>
      </w:r>
      <w:r w:rsidRPr="001A74A5">
        <w:rPr>
          <w:rFonts w:ascii="Calibri" w:eastAsia="Calibri" w:hAnsi="Calibri" w:cs="Calibri"/>
          <w:i/>
          <w:iCs/>
          <w:lang w:eastAsia="en-GB"/>
        </w:rPr>
        <w:t>children</w:t>
      </w:r>
      <w:r w:rsidR="001A74A5" w:rsidRPr="001A74A5">
        <w:rPr>
          <w:rFonts w:ascii="Calibri" w:eastAsia="Calibri" w:hAnsi="Calibri" w:cs="Calibri"/>
          <w:i/>
          <w:iCs/>
          <w:lang w:eastAsia="en-GB"/>
        </w:rPr>
        <w:t xml:space="preserve"> of counter-terror </w:t>
      </w:r>
      <w:r w:rsidRPr="001A74A5">
        <w:rPr>
          <w:rFonts w:ascii="Calibri" w:eastAsia="Calibri" w:hAnsi="Calibri" w:cs="Calibri"/>
          <w:i/>
          <w:iCs/>
          <w:lang w:eastAsia="en-GB"/>
        </w:rPr>
        <w:t>assistance to partner countries</w:t>
      </w:r>
      <w:r w:rsidR="001A74A5" w:rsidRPr="001A74A5">
        <w:rPr>
          <w:rFonts w:ascii="Calibri" w:eastAsia="Calibri" w:hAnsi="Calibri" w:cs="Calibri"/>
          <w:i/>
          <w:iCs/>
          <w:lang w:eastAsia="en-GB"/>
        </w:rPr>
        <w:t>?</w:t>
      </w:r>
    </w:p>
    <w:p w14:paraId="07512B53" w14:textId="5CBD9884" w:rsidR="000979B0" w:rsidRDefault="009D56B5" w:rsidP="006A07F2">
      <w:pPr>
        <w:pStyle w:val="Heading4"/>
        <w:spacing w:line="240" w:lineRule="auto"/>
      </w:pPr>
      <w:r>
        <w:t>Impact of UK military operations on children’s rights including the right to life</w:t>
      </w:r>
    </w:p>
    <w:p w14:paraId="277D4473" w14:textId="12ADFBCB" w:rsidR="00D13DFB" w:rsidRDefault="004137E0" w:rsidP="006A07F2">
      <w:pPr>
        <w:spacing w:line="240" w:lineRule="auto"/>
        <w:jc w:val="both"/>
      </w:pPr>
      <w:r>
        <w:t>A</w:t>
      </w:r>
      <w:r w:rsidR="00D13DFB">
        <w:t xml:space="preserve">mong the most controversial aspects </w:t>
      </w:r>
      <w:r w:rsidRPr="004137E0">
        <w:t>the Global Coalition against Daesh/ISIS</w:t>
      </w:r>
      <w:r>
        <w:t xml:space="preserve"> operations in Iraq and Syria</w:t>
      </w:r>
      <w:r w:rsidR="00427D85">
        <w:t xml:space="preserve"> </w:t>
      </w:r>
      <w:r w:rsidR="00D13DFB">
        <w:t xml:space="preserve">has been the high number of civilian causalities resulting from Coalition airstrikes, including during the </w:t>
      </w:r>
      <w:r w:rsidR="00D13DFB" w:rsidRPr="00D06753">
        <w:t xml:space="preserve">2016-17 campaign to drive </w:t>
      </w:r>
      <w:r w:rsidR="00D13DFB">
        <w:t xml:space="preserve">IS </w:t>
      </w:r>
      <w:r w:rsidR="00D13DFB" w:rsidRPr="00D06753">
        <w:t>from Mosul</w:t>
      </w:r>
      <w:r w:rsidR="00D13DFB">
        <w:t xml:space="preserve">. An estimated 9,000-12,000 civilians were killed during this campaign, of which around one-third </w:t>
      </w:r>
      <w:r w:rsidR="00D13DFB" w:rsidRPr="00CD4718">
        <w:t>have been attributed to Coalition and Iraqi forces</w:t>
      </w:r>
      <w:r w:rsidR="00D13DFB">
        <w:t>.</w:t>
      </w:r>
      <w:r w:rsidR="00D13DFB">
        <w:rPr>
          <w:rStyle w:val="FootnoteReference"/>
        </w:rPr>
        <w:footnoteReference w:id="43"/>
      </w:r>
      <w:r w:rsidR="00D13DFB">
        <w:t xml:space="preserve"> </w:t>
      </w:r>
      <w:r w:rsidR="00D13DFB" w:rsidRPr="009E1C45">
        <w:t xml:space="preserve">The number of </w:t>
      </w:r>
      <w:r>
        <w:t>child casualties</w:t>
      </w:r>
      <w:r w:rsidR="00D13DFB" w:rsidRPr="00516EF8">
        <w:t xml:space="preserve"> is not known, but in December 2019 the UN Secretary-General reported that airstrikes and artillery shelling had a devastating impact on children seeking refuge in civilian </w:t>
      </w:r>
      <w:r w:rsidR="00D13DFB" w:rsidRPr="00516EF8">
        <w:lastRenderedPageBreak/>
        <w:t>structures in the city.</w:t>
      </w:r>
      <w:r w:rsidR="00D13DFB" w:rsidRPr="00516EF8">
        <w:rPr>
          <w:rStyle w:val="FootnoteReference"/>
        </w:rPr>
        <w:footnoteReference w:id="44"/>
      </w:r>
      <w:r w:rsidR="00D13DFB" w:rsidRPr="00516EF8">
        <w:t xml:space="preserve"> </w:t>
      </w:r>
      <w:r w:rsidR="00D13DFB">
        <w:t>M</w:t>
      </w:r>
      <w:r w:rsidR="00D13DFB" w:rsidRPr="00D264EC">
        <w:t>assive damage to h</w:t>
      </w:r>
      <w:r w:rsidR="00D13DFB">
        <w:t>omes</w:t>
      </w:r>
      <w:r w:rsidR="00D13DFB" w:rsidRPr="00D264EC">
        <w:t xml:space="preserve"> and critical infrastructure</w:t>
      </w:r>
      <w:r w:rsidR="00D13DFB">
        <w:t xml:space="preserve"> was also caused, resulting in displacement and disruption of basic services.</w:t>
      </w:r>
      <w:r w:rsidR="00D13DFB" w:rsidRPr="00B343FB">
        <w:rPr>
          <w:vertAlign w:val="superscript"/>
        </w:rPr>
        <w:footnoteReference w:id="45"/>
      </w:r>
    </w:p>
    <w:p w14:paraId="0BB7C965" w14:textId="6644DD29" w:rsidR="00D13DFB" w:rsidRDefault="005E6DC5" w:rsidP="006A07F2">
      <w:pPr>
        <w:spacing w:line="240" w:lineRule="auto"/>
        <w:jc w:val="both"/>
      </w:pPr>
      <w:r>
        <w:t>C</w:t>
      </w:r>
      <w:r w:rsidR="00D13DFB">
        <w:t xml:space="preserve">oncerns have been raised that </w:t>
      </w:r>
      <w:r>
        <w:t xml:space="preserve">Coalition members took </w:t>
      </w:r>
      <w:r w:rsidR="00D13DFB">
        <w:t>insufficient account of the immediate and long-term risks to children and other civilians of the use explosive weapons in densely populated areas.</w:t>
      </w:r>
      <w:r w:rsidR="00D13DFB">
        <w:rPr>
          <w:rStyle w:val="FootnoteReference"/>
        </w:rPr>
        <w:footnoteReference w:id="46"/>
      </w:r>
      <w:r w:rsidR="00D13DFB">
        <w:t xml:space="preserve"> </w:t>
      </w:r>
      <w:r>
        <w:t xml:space="preserve">According to the government, </w:t>
      </w:r>
      <w:r w:rsidR="00D13DFB">
        <w:t xml:space="preserve">there is evidence that UK airstrikes caused </w:t>
      </w:r>
      <w:r w:rsidR="004137E0">
        <w:t xml:space="preserve">only </w:t>
      </w:r>
      <w:r w:rsidR="00D13DFB">
        <w:t>one civilian casualty across all of its operations in Iraq (including Mosul) and Syria from 2</w:t>
      </w:r>
      <w:r w:rsidR="00D13DFB" w:rsidRPr="00DF0C9F">
        <w:t xml:space="preserve">014 </w:t>
      </w:r>
      <w:r w:rsidR="00D13DFB">
        <w:t xml:space="preserve">to </w:t>
      </w:r>
      <w:r w:rsidR="00D13DFB" w:rsidRPr="00DF0C9F">
        <w:t>2018</w:t>
      </w:r>
      <w:r>
        <w:t xml:space="preserve">. However, </w:t>
      </w:r>
      <w:r w:rsidRPr="005E6DC5">
        <w:t>evidence from others</w:t>
      </w:r>
      <w:r w:rsidR="003C19EA">
        <w:t>,</w:t>
      </w:r>
      <w:r w:rsidRPr="005E6DC5">
        <w:t xml:space="preserve"> including its </w:t>
      </w:r>
      <w:r>
        <w:t>C</w:t>
      </w:r>
      <w:r w:rsidRPr="005E6DC5">
        <w:t>oalition partner, the USA, has found that children were among the victims of UK airstrikes</w:t>
      </w:r>
      <w:r w:rsidRPr="005E6DC5">
        <w:rPr>
          <w:vertAlign w:val="superscript"/>
        </w:rPr>
        <w:footnoteReference w:id="47"/>
      </w:r>
      <w:r>
        <w:t xml:space="preserve"> raising serious concerns about the continued absence </w:t>
      </w:r>
      <w:r w:rsidR="00427D85">
        <w:t xml:space="preserve">of </w:t>
      </w:r>
      <w:r w:rsidR="00D13DFB">
        <w:t xml:space="preserve">effective policies and practice to investigate civilian harm resulting from UK </w:t>
      </w:r>
      <w:r>
        <w:t>military operations</w:t>
      </w:r>
      <w:r w:rsidR="00D13DFB">
        <w:t>.</w:t>
      </w:r>
    </w:p>
    <w:p w14:paraId="46AB3FDC" w14:textId="77777777" w:rsidR="007C0F98" w:rsidRPr="007C0F98" w:rsidRDefault="007C0F98" w:rsidP="006A07F2">
      <w:pPr>
        <w:spacing w:line="240" w:lineRule="auto"/>
        <w:jc w:val="both"/>
        <w:rPr>
          <w:b/>
          <w:bCs/>
          <w:i/>
          <w:iCs/>
        </w:rPr>
      </w:pPr>
      <w:r w:rsidRPr="007C0F98">
        <w:rPr>
          <w:b/>
          <w:bCs/>
          <w:i/>
          <w:iCs/>
        </w:rPr>
        <w:t>In its dialogue, we urge the Committee to ask:</w:t>
      </w:r>
    </w:p>
    <w:p w14:paraId="06A08CE4" w14:textId="1455D7CD" w:rsidR="007C0F98" w:rsidRPr="007C0F98" w:rsidRDefault="007C0F98" w:rsidP="006A07F2">
      <w:pPr>
        <w:pStyle w:val="ListParagraph"/>
        <w:numPr>
          <w:ilvl w:val="0"/>
          <w:numId w:val="12"/>
        </w:numPr>
        <w:spacing w:line="240" w:lineRule="auto"/>
        <w:jc w:val="both"/>
        <w:rPr>
          <w:rFonts w:eastAsiaTheme="majorEastAsia" w:cstheme="minorHAnsi"/>
          <w:i/>
          <w:iCs/>
        </w:rPr>
      </w:pPr>
      <w:r w:rsidRPr="007C0F98">
        <w:rPr>
          <w:rFonts w:eastAsiaTheme="majorEastAsia" w:cstheme="minorHAnsi"/>
          <w:i/>
          <w:iCs/>
        </w:rPr>
        <w:t>What plans does the UK government have to put in place credible casualty recording and tracking policies to identify the impact of UK military operations on children</w:t>
      </w:r>
      <w:r w:rsidR="003C19EA">
        <w:rPr>
          <w:rFonts w:eastAsiaTheme="majorEastAsia" w:cstheme="minorHAnsi"/>
          <w:i/>
          <w:iCs/>
        </w:rPr>
        <w:t xml:space="preserve"> and thereby mitigate future harms</w:t>
      </w:r>
      <w:r w:rsidRPr="007C0F98">
        <w:rPr>
          <w:rFonts w:eastAsiaTheme="majorEastAsia" w:cstheme="minorHAnsi"/>
          <w:i/>
          <w:iCs/>
        </w:rPr>
        <w:t>?</w:t>
      </w:r>
    </w:p>
    <w:p w14:paraId="4A624476" w14:textId="72FFF506" w:rsidR="00D13DFB" w:rsidRDefault="008559A7" w:rsidP="006A07F2">
      <w:pPr>
        <w:pStyle w:val="Heading3"/>
        <w:spacing w:line="240" w:lineRule="auto"/>
      </w:pPr>
      <w:r>
        <w:t>IV</w:t>
      </w:r>
      <w:r>
        <w:tab/>
        <w:t>Recommendations</w:t>
      </w:r>
    </w:p>
    <w:p w14:paraId="3B683C07" w14:textId="77777777" w:rsidR="004A6CE2" w:rsidRDefault="004A6CE2" w:rsidP="004A6CE2">
      <w:pPr>
        <w:spacing w:after="0" w:line="240" w:lineRule="auto"/>
      </w:pPr>
    </w:p>
    <w:p w14:paraId="5860D0D9" w14:textId="3B90C1D1" w:rsidR="003674A0" w:rsidRDefault="003674A0" w:rsidP="006A07F2">
      <w:pPr>
        <w:spacing w:line="240" w:lineRule="auto"/>
      </w:pPr>
      <w:r>
        <w:t xml:space="preserve">War Child suggests the Committee makes the following recommendations to the UK government: </w:t>
      </w:r>
    </w:p>
    <w:p w14:paraId="2053F08D" w14:textId="302500A6" w:rsidR="00F56342" w:rsidRPr="00411462" w:rsidRDefault="00F56342" w:rsidP="006A07F2">
      <w:pPr>
        <w:spacing w:after="0" w:line="240" w:lineRule="auto"/>
        <w:rPr>
          <w:b/>
          <w:bCs/>
        </w:rPr>
      </w:pPr>
      <w:proofErr w:type="spellStart"/>
      <w:r w:rsidRPr="00411462">
        <w:rPr>
          <w:b/>
          <w:bCs/>
        </w:rPr>
        <w:t>i</w:t>
      </w:r>
      <w:proofErr w:type="spellEnd"/>
      <w:r w:rsidRPr="00411462">
        <w:rPr>
          <w:b/>
          <w:bCs/>
        </w:rPr>
        <w:t>.</w:t>
      </w:r>
      <w:r w:rsidRPr="00411462">
        <w:rPr>
          <w:b/>
          <w:bCs/>
        </w:rPr>
        <w:tab/>
        <w:t>Age of recruitment and captured child soldiers</w:t>
      </w:r>
      <w:r w:rsidR="00633836" w:rsidRPr="00411462">
        <w:rPr>
          <w:b/>
          <w:bCs/>
        </w:rPr>
        <w:t>:</w:t>
      </w:r>
    </w:p>
    <w:p w14:paraId="44E98422" w14:textId="3FDAA80C" w:rsidR="003674A0" w:rsidRDefault="003674A0" w:rsidP="006A07F2">
      <w:pPr>
        <w:pStyle w:val="ListParagraph"/>
        <w:numPr>
          <w:ilvl w:val="0"/>
          <w:numId w:val="12"/>
        </w:numPr>
        <w:spacing w:after="0" w:line="240" w:lineRule="auto"/>
      </w:pPr>
      <w:r>
        <w:t>R</w:t>
      </w:r>
      <w:r w:rsidRPr="003674A0">
        <w:t>aise the minimum age for recruitment into the armed forces to 18 years</w:t>
      </w:r>
      <w:r w:rsidR="004137E0">
        <w:t>.</w:t>
      </w:r>
    </w:p>
    <w:p w14:paraId="4F784383" w14:textId="4534E74B" w:rsidR="00633836" w:rsidRPr="00633836" w:rsidRDefault="003674A0" w:rsidP="006A07F2">
      <w:pPr>
        <w:numPr>
          <w:ilvl w:val="0"/>
          <w:numId w:val="12"/>
        </w:numPr>
        <w:pBdr>
          <w:top w:val="nil"/>
          <w:left w:val="nil"/>
          <w:bottom w:val="nil"/>
          <w:right w:val="nil"/>
          <w:between w:val="nil"/>
        </w:pBdr>
        <w:spacing w:after="0" w:line="240" w:lineRule="auto"/>
        <w:jc w:val="both"/>
        <w:rPr>
          <w:iCs/>
        </w:rPr>
      </w:pPr>
      <w:r w:rsidRPr="00633836">
        <w:rPr>
          <w:iCs/>
          <w:color w:val="000000"/>
        </w:rPr>
        <w:t xml:space="preserve">Revise </w:t>
      </w:r>
      <w:r w:rsidR="00633836" w:rsidRPr="00633836">
        <w:rPr>
          <w:iCs/>
          <w:color w:val="000000"/>
        </w:rPr>
        <w:t xml:space="preserve">JDP 1-10 on Captured Persons to ensure that all captured children under the age of 18 benefit from special protection to which they are entitled under </w:t>
      </w:r>
      <w:r w:rsidR="002A7960">
        <w:rPr>
          <w:iCs/>
          <w:color w:val="000000"/>
        </w:rPr>
        <w:t>the Convention.</w:t>
      </w:r>
    </w:p>
    <w:p w14:paraId="4D9053A4" w14:textId="77777777" w:rsidR="00633836" w:rsidRDefault="00633836" w:rsidP="006A07F2">
      <w:pPr>
        <w:pBdr>
          <w:top w:val="nil"/>
          <w:left w:val="nil"/>
          <w:bottom w:val="nil"/>
          <w:right w:val="nil"/>
          <w:between w:val="nil"/>
        </w:pBdr>
        <w:spacing w:after="0" w:line="240" w:lineRule="auto"/>
        <w:ind w:left="720"/>
        <w:jc w:val="both"/>
      </w:pPr>
    </w:p>
    <w:p w14:paraId="45E3619D" w14:textId="7E52A1AA" w:rsidR="00F56342" w:rsidRPr="00427D85" w:rsidRDefault="00633836" w:rsidP="00427D85">
      <w:pPr>
        <w:pStyle w:val="NoSpacing"/>
        <w:rPr>
          <w:b/>
          <w:bCs/>
        </w:rPr>
      </w:pPr>
      <w:r w:rsidRPr="00427D85">
        <w:rPr>
          <w:b/>
          <w:bCs/>
        </w:rPr>
        <w:t>ii.</w:t>
      </w:r>
      <w:r w:rsidRPr="00506C1B">
        <w:tab/>
      </w:r>
      <w:r w:rsidR="00411462" w:rsidRPr="00427D85">
        <w:rPr>
          <w:b/>
          <w:bCs/>
        </w:rPr>
        <w:t xml:space="preserve">Arms exports </w:t>
      </w:r>
      <w:r w:rsidRPr="00427D85">
        <w:rPr>
          <w:b/>
          <w:bCs/>
        </w:rPr>
        <w:t xml:space="preserve">and </w:t>
      </w:r>
      <w:r w:rsidR="00F56342" w:rsidRPr="00427D85">
        <w:rPr>
          <w:b/>
          <w:bCs/>
        </w:rPr>
        <w:t>military support relationships</w:t>
      </w:r>
      <w:r w:rsidR="00411462" w:rsidRPr="00427D85">
        <w:rPr>
          <w:b/>
          <w:bCs/>
        </w:rPr>
        <w:t>:</w:t>
      </w:r>
      <w:r w:rsidR="00F56342" w:rsidRPr="00427D85">
        <w:rPr>
          <w:b/>
          <w:bCs/>
        </w:rPr>
        <w:t xml:space="preserve"> </w:t>
      </w:r>
    </w:p>
    <w:p w14:paraId="51B684AD" w14:textId="52A21DAB" w:rsidR="00214232" w:rsidRDefault="00411462" w:rsidP="006A07F2">
      <w:pPr>
        <w:pStyle w:val="ListParagraph"/>
        <w:numPr>
          <w:ilvl w:val="0"/>
          <w:numId w:val="20"/>
        </w:numPr>
        <w:spacing w:line="240" w:lineRule="auto"/>
      </w:pPr>
      <w:r>
        <w:t>E</w:t>
      </w:r>
      <w:r w:rsidRPr="00411462">
        <w:t>xpressly prohibit, within</w:t>
      </w:r>
      <w:r>
        <w:t xml:space="preserve"> </w:t>
      </w:r>
      <w:r w:rsidRPr="00411462">
        <w:t>legislation, sale of arms to countries where children are known to be or may potentially be recruited or used in hostilities</w:t>
      </w:r>
      <w:r>
        <w:t xml:space="preserve">, or where </w:t>
      </w:r>
      <w:r w:rsidRPr="00411462">
        <w:t xml:space="preserve">UK manufactured weapons </w:t>
      </w:r>
      <w:r>
        <w:t>could</w:t>
      </w:r>
      <w:r w:rsidRPr="00411462">
        <w:t xml:space="preserve"> contribute to </w:t>
      </w:r>
      <w:r>
        <w:t>human rights</w:t>
      </w:r>
      <w:r w:rsidRPr="00411462">
        <w:t xml:space="preserve"> violations against children. In the meantime, </w:t>
      </w:r>
      <w:r>
        <w:t xml:space="preserve">arms exports should not be authorised </w:t>
      </w:r>
      <w:r w:rsidRPr="00411462">
        <w:t xml:space="preserve">to any country whose security forces are listed </w:t>
      </w:r>
      <w:r>
        <w:t xml:space="preserve">in the annexes to the UN Secretary-General’s Annual Report on Children and Armed Conflict as </w:t>
      </w:r>
      <w:r w:rsidRPr="00411462">
        <w:t xml:space="preserve">having committed grave violations against children. </w:t>
      </w:r>
    </w:p>
    <w:p w14:paraId="0C3C5D0C" w14:textId="22AA63B3" w:rsidR="00214232" w:rsidRPr="00214232" w:rsidRDefault="00214232" w:rsidP="006A07F2">
      <w:pPr>
        <w:pStyle w:val="ListParagraph"/>
        <w:numPr>
          <w:ilvl w:val="0"/>
          <w:numId w:val="20"/>
        </w:numPr>
        <w:spacing w:line="240" w:lineRule="auto"/>
        <w:rPr>
          <w:i/>
        </w:rPr>
      </w:pPr>
      <w:r>
        <w:t xml:space="preserve">Put in </w:t>
      </w:r>
      <w:r w:rsidRPr="00214232">
        <w:t xml:space="preserve">place practical measures to ensure the </w:t>
      </w:r>
      <w:r>
        <w:t xml:space="preserve">rapid and </w:t>
      </w:r>
      <w:r w:rsidRPr="00214232">
        <w:t xml:space="preserve">effective implementation of guidance contained in the MoD’s JSP 985 to ensure that the UK does not partner with overseas militaries that recruit or use children, or arbitrarily detain them </w:t>
      </w:r>
      <w:r w:rsidR="004137E0">
        <w:t xml:space="preserve">solely </w:t>
      </w:r>
      <w:r w:rsidRPr="00214232">
        <w:t>on the basis of their real or alleged association with armed groups or forces.</w:t>
      </w:r>
    </w:p>
    <w:p w14:paraId="2ED1BC65" w14:textId="09C3CF27" w:rsidR="00506C1B" w:rsidRDefault="00506C1B" w:rsidP="006A07F2">
      <w:pPr>
        <w:pStyle w:val="ListParagraph"/>
        <w:numPr>
          <w:ilvl w:val="0"/>
          <w:numId w:val="20"/>
        </w:numPr>
        <w:spacing w:line="240" w:lineRule="auto"/>
      </w:pPr>
      <w:r>
        <w:t>All m</w:t>
      </w:r>
      <w:r w:rsidRPr="00506C1B">
        <w:t xml:space="preserve">ilitary assistance (other than training on the application of IHL and IHRL and good practices for the protection of children) should be </w:t>
      </w:r>
      <w:r>
        <w:t xml:space="preserve">made </w:t>
      </w:r>
      <w:r w:rsidRPr="00506C1B">
        <w:t>contingent on partner forces’ commitment and performance on child protection and respect for international law. Robust, dynamic risk assessment processes should be put in place to monitor partner conduct and, where there are credible allegations of violations against children by partner forces, assistance should be withheld pending effective measures to prevent and end such abuses.</w:t>
      </w:r>
    </w:p>
    <w:p w14:paraId="679B9E70" w14:textId="3554D093" w:rsidR="00670380" w:rsidRPr="00506C1B" w:rsidRDefault="00670380" w:rsidP="006A07F2">
      <w:pPr>
        <w:pStyle w:val="ListParagraph"/>
        <w:numPr>
          <w:ilvl w:val="0"/>
          <w:numId w:val="20"/>
        </w:numPr>
        <w:spacing w:line="240" w:lineRule="auto"/>
      </w:pPr>
      <w:r>
        <w:t xml:space="preserve">Detailed, practical training on child </w:t>
      </w:r>
      <w:r w:rsidR="00DB588D">
        <w:t xml:space="preserve">rights and </w:t>
      </w:r>
      <w:r>
        <w:t xml:space="preserve">best practice </w:t>
      </w:r>
      <w:r w:rsidR="00DB588D">
        <w:t xml:space="preserve">on protecting children in armed conflict </w:t>
      </w:r>
      <w:r>
        <w:t>should be integrated into all overseas military training. Such training should form part of and reinforce broader child protection strategies that support institutional capacity-</w:t>
      </w:r>
      <w:r>
        <w:lastRenderedPageBreak/>
        <w:t>building designed to give effect to training and to support partner forces to fulfil their obligations under child rights standards.</w:t>
      </w:r>
    </w:p>
    <w:p w14:paraId="5960E611" w14:textId="3D7BD28B" w:rsidR="00F56342" w:rsidRPr="00427D85" w:rsidRDefault="00F56342" w:rsidP="00427D85">
      <w:pPr>
        <w:pStyle w:val="NoSpacing"/>
        <w:rPr>
          <w:b/>
          <w:bCs/>
        </w:rPr>
      </w:pPr>
      <w:r w:rsidRPr="00427D85">
        <w:rPr>
          <w:b/>
          <w:bCs/>
        </w:rPr>
        <w:t>iii.</w:t>
      </w:r>
      <w:r w:rsidRPr="00427D85">
        <w:rPr>
          <w:b/>
          <w:bCs/>
        </w:rPr>
        <w:tab/>
        <w:t>Protection of children detained in northeast Syria</w:t>
      </w:r>
    </w:p>
    <w:p w14:paraId="749FBB6A" w14:textId="4BA02FD8" w:rsidR="002218E8" w:rsidRPr="002218E8" w:rsidRDefault="002218E8" w:rsidP="006A07F2">
      <w:pPr>
        <w:pStyle w:val="ListParagraph"/>
        <w:numPr>
          <w:ilvl w:val="0"/>
          <w:numId w:val="21"/>
        </w:numPr>
        <w:spacing w:line="240" w:lineRule="auto"/>
        <w:rPr>
          <w:iCs/>
        </w:rPr>
      </w:pPr>
      <w:r w:rsidRPr="002218E8">
        <w:rPr>
          <w:iCs/>
        </w:rPr>
        <w:t xml:space="preserve">All British children and their families detained in northeast Syria should be repatriated without delay and provided with </w:t>
      </w:r>
      <w:r w:rsidR="004137E0">
        <w:rPr>
          <w:iCs/>
        </w:rPr>
        <w:t xml:space="preserve">age- and gender-appropriate </w:t>
      </w:r>
      <w:r w:rsidRPr="002218E8">
        <w:rPr>
          <w:iCs/>
        </w:rPr>
        <w:t xml:space="preserve">support for their recovery and reintegration. </w:t>
      </w:r>
    </w:p>
    <w:p w14:paraId="79A22E51" w14:textId="5B583D38" w:rsidR="002218E8" w:rsidRPr="002218E8" w:rsidRDefault="002218E8" w:rsidP="006A07F2">
      <w:pPr>
        <w:pStyle w:val="ListParagraph"/>
        <w:numPr>
          <w:ilvl w:val="0"/>
          <w:numId w:val="21"/>
        </w:numPr>
        <w:spacing w:line="240" w:lineRule="auto"/>
        <w:rPr>
          <w:iCs/>
        </w:rPr>
      </w:pPr>
      <w:r w:rsidRPr="002218E8">
        <w:rPr>
          <w:iCs/>
        </w:rPr>
        <w:t>Young adults who were recruited by IS as children should be recognise</w:t>
      </w:r>
      <w:r w:rsidR="004137E0">
        <w:rPr>
          <w:iCs/>
        </w:rPr>
        <w:t>d</w:t>
      </w:r>
      <w:r w:rsidR="00C66AC5">
        <w:rPr>
          <w:iCs/>
        </w:rPr>
        <w:t xml:space="preserve"> </w:t>
      </w:r>
      <w:r w:rsidRPr="002218E8">
        <w:rPr>
          <w:iCs/>
        </w:rPr>
        <w:t xml:space="preserve">as victims of violations under international law, and provided with specialised support for their return, recovery and reintegration. This should include reinstatement of </w:t>
      </w:r>
      <w:r w:rsidR="003C19EA">
        <w:rPr>
          <w:iCs/>
        </w:rPr>
        <w:t xml:space="preserve">British </w:t>
      </w:r>
      <w:r w:rsidRPr="002218E8">
        <w:rPr>
          <w:iCs/>
        </w:rPr>
        <w:t xml:space="preserve">citizenship where it has been withdrawn. </w:t>
      </w:r>
    </w:p>
    <w:p w14:paraId="78676772" w14:textId="1D990ADD" w:rsidR="00F56342" w:rsidRPr="00427D85" w:rsidRDefault="00F56342" w:rsidP="00427D85">
      <w:pPr>
        <w:pStyle w:val="NoSpacing"/>
        <w:rPr>
          <w:b/>
          <w:bCs/>
        </w:rPr>
      </w:pPr>
      <w:r w:rsidRPr="00427D85">
        <w:rPr>
          <w:b/>
          <w:bCs/>
        </w:rPr>
        <w:t>iv.</w:t>
      </w:r>
      <w:r w:rsidRPr="00427D85">
        <w:rPr>
          <w:b/>
          <w:bCs/>
        </w:rPr>
        <w:tab/>
      </w:r>
      <w:r w:rsidR="003674A0" w:rsidRPr="00427D85">
        <w:rPr>
          <w:b/>
          <w:bCs/>
        </w:rPr>
        <w:t>International</w:t>
      </w:r>
      <w:r w:rsidRPr="00427D85">
        <w:rPr>
          <w:b/>
          <w:bCs/>
        </w:rPr>
        <w:t xml:space="preserve"> cooperation</w:t>
      </w:r>
    </w:p>
    <w:p w14:paraId="4F04C3C3" w14:textId="77777777" w:rsidR="000B13E0" w:rsidRPr="000B13E0" w:rsidRDefault="008C2840" w:rsidP="006A07F2">
      <w:pPr>
        <w:numPr>
          <w:ilvl w:val="0"/>
          <w:numId w:val="22"/>
        </w:numPr>
        <w:pBdr>
          <w:top w:val="nil"/>
          <w:left w:val="nil"/>
          <w:bottom w:val="nil"/>
          <w:right w:val="nil"/>
          <w:between w:val="nil"/>
        </w:pBdr>
        <w:spacing w:after="0" w:line="240" w:lineRule="auto"/>
        <w:jc w:val="both"/>
        <w:rPr>
          <w:iCs/>
        </w:rPr>
      </w:pPr>
      <w:r w:rsidRPr="000B13E0">
        <w:rPr>
          <w:iCs/>
          <w:color w:val="000000"/>
        </w:rPr>
        <w:t xml:space="preserve">Undertake an urgent assessment of the impact of cuts to overseas aid budgets on global efforts to end and prevent the recruitment and use of children by armed forces and armed groups and the recovery and reintegration of former CAAFAG. </w:t>
      </w:r>
    </w:p>
    <w:p w14:paraId="134284B3" w14:textId="5EA38DEB" w:rsidR="002218E8" w:rsidRPr="000B13E0" w:rsidRDefault="008C2840" w:rsidP="006A07F2">
      <w:pPr>
        <w:numPr>
          <w:ilvl w:val="0"/>
          <w:numId w:val="22"/>
        </w:numPr>
        <w:pBdr>
          <w:top w:val="nil"/>
          <w:left w:val="nil"/>
          <w:bottom w:val="nil"/>
          <w:right w:val="nil"/>
          <w:between w:val="nil"/>
        </w:pBdr>
        <w:spacing w:after="0" w:line="240" w:lineRule="auto"/>
        <w:jc w:val="both"/>
        <w:rPr>
          <w:iCs/>
        </w:rPr>
      </w:pPr>
      <w:bookmarkStart w:id="8" w:name="_Hlk119701728"/>
      <w:r w:rsidRPr="000B13E0">
        <w:rPr>
          <w:iCs/>
          <w:color w:val="000000"/>
        </w:rPr>
        <w:t xml:space="preserve">Pending </w:t>
      </w:r>
      <w:r w:rsidR="000B13E0" w:rsidRPr="000B13E0">
        <w:rPr>
          <w:iCs/>
          <w:color w:val="000000"/>
        </w:rPr>
        <w:t xml:space="preserve">a </w:t>
      </w:r>
      <w:r w:rsidRPr="000B13E0">
        <w:rPr>
          <w:iCs/>
          <w:color w:val="000000"/>
        </w:rPr>
        <w:t>review</w:t>
      </w:r>
      <w:r w:rsidR="003C19EA">
        <w:rPr>
          <w:iCs/>
          <w:color w:val="000000"/>
        </w:rPr>
        <w:t>,</w:t>
      </w:r>
      <w:r w:rsidRPr="000B13E0">
        <w:rPr>
          <w:iCs/>
          <w:color w:val="000000"/>
        </w:rPr>
        <w:t xml:space="preserve"> consider reinstating </w:t>
      </w:r>
      <w:bookmarkEnd w:id="8"/>
      <w:r w:rsidRPr="000B13E0">
        <w:rPr>
          <w:iCs/>
          <w:color w:val="000000"/>
        </w:rPr>
        <w:t xml:space="preserve">funding </w:t>
      </w:r>
      <w:r w:rsidR="004137E0">
        <w:rPr>
          <w:iCs/>
          <w:color w:val="000000"/>
        </w:rPr>
        <w:t xml:space="preserve">for </w:t>
      </w:r>
      <w:r w:rsidR="000B13E0" w:rsidRPr="000B13E0">
        <w:rPr>
          <w:iCs/>
          <w:color w:val="000000"/>
        </w:rPr>
        <w:t>OSRSG CAAC, UNICEF and for reintegration and other program</w:t>
      </w:r>
      <w:r w:rsidR="00CF0776">
        <w:rPr>
          <w:iCs/>
          <w:color w:val="000000"/>
        </w:rPr>
        <w:t>me</w:t>
      </w:r>
      <w:r w:rsidR="000B13E0" w:rsidRPr="000B13E0">
        <w:rPr>
          <w:iCs/>
          <w:color w:val="000000"/>
        </w:rPr>
        <w:t>s that are necessary for the effective rehabilitation and social reintegration of CAAFAG.</w:t>
      </w:r>
    </w:p>
    <w:p w14:paraId="62C7C668" w14:textId="77777777" w:rsidR="000B13E0" w:rsidRPr="000B13E0" w:rsidRDefault="000B13E0" w:rsidP="006A07F2">
      <w:pPr>
        <w:pBdr>
          <w:top w:val="nil"/>
          <w:left w:val="nil"/>
          <w:bottom w:val="nil"/>
          <w:right w:val="nil"/>
          <w:between w:val="nil"/>
        </w:pBdr>
        <w:spacing w:after="0" w:line="240" w:lineRule="auto"/>
        <w:ind w:left="720"/>
        <w:jc w:val="both"/>
        <w:rPr>
          <w:i/>
        </w:rPr>
      </w:pPr>
    </w:p>
    <w:p w14:paraId="7105F726" w14:textId="7EF51E6B" w:rsidR="00F56342" w:rsidRPr="00071BF9" w:rsidRDefault="00F56342" w:rsidP="00071BF9">
      <w:pPr>
        <w:pStyle w:val="NoSpacing"/>
        <w:rPr>
          <w:b/>
          <w:bCs/>
        </w:rPr>
      </w:pPr>
      <w:r w:rsidRPr="00071BF9">
        <w:rPr>
          <w:b/>
          <w:bCs/>
        </w:rPr>
        <w:t>v.</w:t>
      </w:r>
      <w:r w:rsidRPr="00071BF9">
        <w:rPr>
          <w:b/>
          <w:bCs/>
        </w:rPr>
        <w:tab/>
      </w:r>
      <w:r w:rsidR="003674A0" w:rsidRPr="00071BF9">
        <w:rPr>
          <w:b/>
          <w:bCs/>
        </w:rPr>
        <w:t>Child rights and counter-terror strategies</w:t>
      </w:r>
    </w:p>
    <w:p w14:paraId="3B8B7B17" w14:textId="35479B72" w:rsidR="002218E8" w:rsidRDefault="002218E8" w:rsidP="006A07F2">
      <w:pPr>
        <w:pStyle w:val="ListParagraph"/>
        <w:numPr>
          <w:ilvl w:val="0"/>
          <w:numId w:val="22"/>
        </w:numPr>
        <w:spacing w:line="240" w:lineRule="auto"/>
      </w:pPr>
      <w:r>
        <w:t xml:space="preserve">Urgent steps should be taken to address concerns that the Prevent </w:t>
      </w:r>
      <w:r w:rsidR="00214232">
        <w:t>S</w:t>
      </w:r>
      <w:r>
        <w:t xml:space="preserve">trategy undermines children’s rights. </w:t>
      </w:r>
    </w:p>
    <w:p w14:paraId="1C9CF213" w14:textId="1EBC4A5C" w:rsidR="002218E8" w:rsidRDefault="002218E8" w:rsidP="006A07F2">
      <w:pPr>
        <w:pStyle w:val="ListParagraph"/>
        <w:numPr>
          <w:ilvl w:val="0"/>
          <w:numId w:val="22"/>
        </w:numPr>
        <w:spacing w:line="240" w:lineRule="auto"/>
      </w:pPr>
      <w:r>
        <w:t>In view of concerns a</w:t>
      </w:r>
      <w:r w:rsidR="00071BF9">
        <w:t>round</w:t>
      </w:r>
      <w:r>
        <w:t xml:space="preserve"> the UK’s domestic Prevent </w:t>
      </w:r>
      <w:r w:rsidR="00214232">
        <w:t>S</w:t>
      </w:r>
      <w:r>
        <w:t>trategy, UK support for other States to prevent their citizens, including children, from joining “violent extremist groups” should be reviewed to ensure that it does not risk undermining children’s rights in recipient countries</w:t>
      </w:r>
      <w:r w:rsidR="00C66AC5">
        <w:t>. R</w:t>
      </w:r>
      <w:r>
        <w:t xml:space="preserve">obust monitoring processes </w:t>
      </w:r>
      <w:r w:rsidR="00214232">
        <w:t xml:space="preserve">put in place to </w:t>
      </w:r>
      <w:r>
        <w:t>ensure that children’s rights and best interests are protected.</w:t>
      </w:r>
    </w:p>
    <w:p w14:paraId="26F7156B" w14:textId="5F7EF0A3" w:rsidR="003674A0" w:rsidRPr="00071BF9" w:rsidRDefault="003674A0" w:rsidP="00071BF9">
      <w:pPr>
        <w:pStyle w:val="NoSpacing"/>
        <w:rPr>
          <w:b/>
          <w:bCs/>
        </w:rPr>
      </w:pPr>
      <w:r w:rsidRPr="00071BF9">
        <w:rPr>
          <w:b/>
          <w:bCs/>
        </w:rPr>
        <w:t>vi.</w:t>
      </w:r>
      <w:r w:rsidRPr="00071BF9">
        <w:rPr>
          <w:b/>
          <w:bCs/>
        </w:rPr>
        <w:tab/>
        <w:t>Child rights in the context of UK military operations</w:t>
      </w:r>
    </w:p>
    <w:p w14:paraId="5464684D" w14:textId="0C34B33E" w:rsidR="000B13E0" w:rsidRPr="002B5AFA" w:rsidRDefault="000B13E0" w:rsidP="006A07F2">
      <w:pPr>
        <w:pStyle w:val="ListParagraph"/>
        <w:numPr>
          <w:ilvl w:val="0"/>
          <w:numId w:val="25"/>
        </w:numPr>
        <w:spacing w:after="0" w:line="240" w:lineRule="auto"/>
      </w:pPr>
      <w:r>
        <w:t>D</w:t>
      </w:r>
      <w:r w:rsidRPr="002B5AFA">
        <w:t>evelop and implement</w:t>
      </w:r>
      <w:r>
        <w:t xml:space="preserve"> a</w:t>
      </w:r>
      <w:r w:rsidRPr="002B5AFA">
        <w:t xml:space="preserve"> credible casualty recording and tracking policies to identify the impact of UK military operations on children. </w:t>
      </w:r>
    </w:p>
    <w:p w14:paraId="08DD97DF" w14:textId="5B1B1030" w:rsidR="008559A7" w:rsidRDefault="008559A7" w:rsidP="006A07F2">
      <w:pPr>
        <w:spacing w:line="240" w:lineRule="auto"/>
      </w:pPr>
    </w:p>
    <w:sectPr w:rsidR="008559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33477" w14:textId="77777777" w:rsidR="00946B3D" w:rsidRDefault="00946B3D" w:rsidP="003049CF">
      <w:pPr>
        <w:spacing w:after="0" w:line="240" w:lineRule="auto"/>
      </w:pPr>
      <w:r>
        <w:separator/>
      </w:r>
    </w:p>
  </w:endnote>
  <w:endnote w:type="continuationSeparator" w:id="0">
    <w:p w14:paraId="1D2FDBB2" w14:textId="77777777" w:rsidR="00946B3D" w:rsidRDefault="00946B3D" w:rsidP="00304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537861" w14:textId="77777777" w:rsidR="00946B3D" w:rsidRDefault="00946B3D" w:rsidP="003049CF">
      <w:pPr>
        <w:spacing w:after="0" w:line="240" w:lineRule="auto"/>
      </w:pPr>
      <w:r>
        <w:separator/>
      </w:r>
    </w:p>
  </w:footnote>
  <w:footnote w:type="continuationSeparator" w:id="0">
    <w:p w14:paraId="1C936062" w14:textId="77777777" w:rsidR="00946B3D" w:rsidRDefault="00946B3D" w:rsidP="003049CF">
      <w:pPr>
        <w:spacing w:after="0" w:line="240" w:lineRule="auto"/>
      </w:pPr>
      <w:r>
        <w:continuationSeparator/>
      </w:r>
    </w:p>
  </w:footnote>
  <w:footnote w:id="1">
    <w:p w14:paraId="42F2EEB1" w14:textId="550322BA" w:rsidR="00FE6CA7" w:rsidRPr="00302637" w:rsidRDefault="00FE6CA7">
      <w:pPr>
        <w:pStyle w:val="FootnoteText"/>
        <w:rPr>
          <w:sz w:val="18"/>
          <w:szCs w:val="18"/>
        </w:rPr>
      </w:pPr>
      <w:r w:rsidRPr="00302637">
        <w:rPr>
          <w:rStyle w:val="FootnoteReference"/>
          <w:sz w:val="18"/>
          <w:szCs w:val="18"/>
        </w:rPr>
        <w:footnoteRef/>
      </w:r>
      <w:r w:rsidRPr="00302637">
        <w:rPr>
          <w:sz w:val="18"/>
          <w:szCs w:val="18"/>
        </w:rPr>
        <w:t xml:space="preserve"> </w:t>
      </w:r>
      <w:hyperlink r:id="rId1" w:history="1">
        <w:r w:rsidRPr="00302637">
          <w:rPr>
            <w:rStyle w:val="Hyperlink"/>
            <w:sz w:val="18"/>
            <w:szCs w:val="18"/>
          </w:rPr>
          <w:t>Being A 'Force for Good' - How The UK Government Can Better Protect Children In Armed Conflict</w:t>
        </w:r>
      </w:hyperlink>
      <w:r w:rsidRPr="00302637">
        <w:rPr>
          <w:sz w:val="18"/>
          <w:szCs w:val="18"/>
        </w:rPr>
        <w:t xml:space="preserve">, 1 October 2020; </w:t>
      </w:r>
      <w:hyperlink r:id="rId2" w:history="1">
        <w:r w:rsidRPr="00302637">
          <w:rPr>
            <w:rStyle w:val="Hyperlink"/>
            <w:sz w:val="18"/>
            <w:szCs w:val="18"/>
          </w:rPr>
          <w:t>Being A 'Force for Good' - How the UK's Military Partnerships Can Better Protect Children</w:t>
        </w:r>
      </w:hyperlink>
      <w:r w:rsidRPr="00302637">
        <w:rPr>
          <w:sz w:val="18"/>
          <w:szCs w:val="18"/>
        </w:rPr>
        <w:t>, 19 October 2021; and Being ‘A Force for Good’ - How the UK can tackle Child Recruitment</w:t>
      </w:r>
      <w:r w:rsidR="008559A7" w:rsidRPr="00302637">
        <w:rPr>
          <w:sz w:val="18"/>
          <w:szCs w:val="18"/>
        </w:rPr>
        <w:t xml:space="preserve"> </w:t>
      </w:r>
      <w:r w:rsidRPr="00302637">
        <w:rPr>
          <w:sz w:val="18"/>
          <w:szCs w:val="18"/>
        </w:rPr>
        <w:t>and Use by Armed Forces and Armed Groups, forthcoming.</w:t>
      </w:r>
    </w:p>
  </w:footnote>
  <w:footnote w:id="2">
    <w:p w14:paraId="7A0A2C3A" w14:textId="30AAEF8D" w:rsidR="005A50E6" w:rsidRPr="00302637" w:rsidRDefault="005A50E6">
      <w:pPr>
        <w:pStyle w:val="FootnoteText"/>
        <w:rPr>
          <w:sz w:val="18"/>
          <w:szCs w:val="18"/>
        </w:rPr>
      </w:pPr>
      <w:r w:rsidRPr="00302637">
        <w:rPr>
          <w:rStyle w:val="FootnoteReference"/>
          <w:sz w:val="18"/>
          <w:szCs w:val="18"/>
        </w:rPr>
        <w:footnoteRef/>
      </w:r>
      <w:r w:rsidRPr="00302637">
        <w:rPr>
          <w:sz w:val="18"/>
          <w:szCs w:val="18"/>
        </w:rPr>
        <w:t xml:space="preserve"> CRC/C/GBR/CO/5, para 85(a) &amp; 87; CRC/C/OPAC/GBR/CO/1, paras. 13 and 29.</w:t>
      </w:r>
    </w:p>
  </w:footnote>
  <w:footnote w:id="3">
    <w:p w14:paraId="2C106E43" w14:textId="6A5E33F6" w:rsidR="003049CF" w:rsidRPr="00302637" w:rsidRDefault="003049CF" w:rsidP="003049CF">
      <w:pPr>
        <w:pStyle w:val="FootnoteText"/>
        <w:rPr>
          <w:sz w:val="18"/>
          <w:szCs w:val="18"/>
        </w:rPr>
      </w:pPr>
      <w:r w:rsidRPr="00302637">
        <w:rPr>
          <w:rStyle w:val="FootnoteReference"/>
          <w:sz w:val="18"/>
          <w:szCs w:val="18"/>
        </w:rPr>
        <w:footnoteRef/>
      </w:r>
      <w:r w:rsidRPr="00302637">
        <w:rPr>
          <w:sz w:val="18"/>
          <w:szCs w:val="18"/>
        </w:rPr>
        <w:t xml:space="preserve"> MoD, </w:t>
      </w:r>
      <w:hyperlink r:id="rId3" w:history="1">
        <w:r w:rsidRPr="00302637">
          <w:rPr>
            <w:rStyle w:val="Hyperlink"/>
            <w:sz w:val="18"/>
            <w:szCs w:val="18"/>
          </w:rPr>
          <w:t>JDP 1-10 on Captured Persons</w:t>
        </w:r>
      </w:hyperlink>
      <w:r w:rsidRPr="00302637">
        <w:rPr>
          <w:sz w:val="18"/>
          <w:szCs w:val="18"/>
        </w:rPr>
        <w:t xml:space="preserve">, Fourth Edition, September 2020. </w:t>
      </w:r>
    </w:p>
  </w:footnote>
  <w:footnote w:id="4">
    <w:p w14:paraId="43FB2CEA" w14:textId="77777777" w:rsidR="00592C9F" w:rsidRPr="00302637" w:rsidRDefault="00592C9F" w:rsidP="00592C9F">
      <w:pPr>
        <w:pStyle w:val="FootnoteText"/>
        <w:rPr>
          <w:sz w:val="18"/>
          <w:szCs w:val="18"/>
        </w:rPr>
      </w:pPr>
      <w:r w:rsidRPr="00302637">
        <w:rPr>
          <w:rStyle w:val="FootnoteReference"/>
          <w:sz w:val="18"/>
          <w:szCs w:val="18"/>
        </w:rPr>
        <w:footnoteRef/>
      </w:r>
      <w:r w:rsidRPr="00302637">
        <w:rPr>
          <w:sz w:val="18"/>
          <w:szCs w:val="18"/>
        </w:rPr>
        <w:t xml:space="preserve"> UN, </w:t>
      </w:r>
      <w:hyperlink r:id="rId4" w:history="1">
        <w:r w:rsidRPr="00302637">
          <w:rPr>
            <w:rStyle w:val="Hyperlink"/>
            <w:sz w:val="18"/>
            <w:szCs w:val="18"/>
          </w:rPr>
          <w:t>Standard Operating Procedure - The Handling of Detention in United Nations Peacekeeping Operations and Special Political Missions, Annex B Special Considerations for Children</w:t>
        </w:r>
      </w:hyperlink>
      <w:r w:rsidRPr="00302637">
        <w:rPr>
          <w:sz w:val="18"/>
          <w:szCs w:val="18"/>
        </w:rPr>
        <w:t>, 1 January 2021.</w:t>
      </w:r>
    </w:p>
  </w:footnote>
  <w:footnote w:id="5">
    <w:p w14:paraId="01CBFE38" w14:textId="18005B09" w:rsidR="005A50E6" w:rsidRPr="00BD3692" w:rsidRDefault="005A50E6">
      <w:pPr>
        <w:pStyle w:val="FootnoteText"/>
        <w:rPr>
          <w:sz w:val="18"/>
          <w:szCs w:val="18"/>
        </w:rPr>
      </w:pPr>
      <w:r w:rsidRPr="00BD3692">
        <w:rPr>
          <w:rStyle w:val="FootnoteReference"/>
          <w:sz w:val="18"/>
          <w:szCs w:val="18"/>
        </w:rPr>
        <w:footnoteRef/>
      </w:r>
      <w:r w:rsidRPr="00BD3692">
        <w:rPr>
          <w:sz w:val="18"/>
          <w:szCs w:val="18"/>
        </w:rPr>
        <w:t xml:space="preserve"> CRC/C/OPAC/GBR/CO/1, para. 33.</w:t>
      </w:r>
    </w:p>
  </w:footnote>
  <w:footnote w:id="6">
    <w:p w14:paraId="77262AF1" w14:textId="7F6F61CA" w:rsidR="006F0A9F" w:rsidRPr="00BD3692" w:rsidRDefault="006F0A9F">
      <w:pPr>
        <w:pStyle w:val="FootnoteText"/>
        <w:rPr>
          <w:sz w:val="18"/>
          <w:szCs w:val="18"/>
        </w:rPr>
      </w:pPr>
      <w:r w:rsidRPr="00BD3692">
        <w:rPr>
          <w:rStyle w:val="FootnoteReference"/>
          <w:sz w:val="18"/>
          <w:szCs w:val="18"/>
        </w:rPr>
        <w:footnoteRef/>
      </w:r>
      <w:r w:rsidRPr="00BD3692">
        <w:rPr>
          <w:sz w:val="18"/>
          <w:szCs w:val="18"/>
        </w:rPr>
        <w:t xml:space="preserve"> The UK’s Response to the UN Committee’s List of Issues on the Rights of the Child, June 2022.</w:t>
      </w:r>
    </w:p>
  </w:footnote>
  <w:footnote w:id="7">
    <w:p w14:paraId="13CFCD4C" w14:textId="77777777" w:rsidR="005A50E6" w:rsidRPr="00BD3692" w:rsidRDefault="005A50E6" w:rsidP="005A50E6">
      <w:pPr>
        <w:pStyle w:val="FootnoteText"/>
        <w:rPr>
          <w:sz w:val="18"/>
          <w:szCs w:val="18"/>
        </w:rPr>
      </w:pPr>
      <w:r w:rsidRPr="00BD3692">
        <w:rPr>
          <w:rStyle w:val="FootnoteReference"/>
          <w:sz w:val="18"/>
          <w:szCs w:val="18"/>
        </w:rPr>
        <w:footnoteRef/>
      </w:r>
      <w:r w:rsidRPr="00BD3692">
        <w:rPr>
          <w:sz w:val="18"/>
          <w:szCs w:val="18"/>
        </w:rPr>
        <w:t xml:space="preserve"> Secretary of State for International Trade, </w:t>
      </w:r>
      <w:hyperlink r:id="rId5" w:history="1">
        <w:r w:rsidRPr="00BD3692">
          <w:rPr>
            <w:rStyle w:val="Hyperlink"/>
            <w:sz w:val="18"/>
            <w:szCs w:val="18"/>
          </w:rPr>
          <w:t>Statement to Parliament</w:t>
        </w:r>
      </w:hyperlink>
      <w:r w:rsidRPr="00BD3692">
        <w:rPr>
          <w:sz w:val="18"/>
          <w:szCs w:val="18"/>
        </w:rPr>
        <w:t>, 7 July 2020.</w:t>
      </w:r>
    </w:p>
  </w:footnote>
  <w:footnote w:id="8">
    <w:p w14:paraId="645A38C6" w14:textId="3BDC8D7B" w:rsidR="00835520" w:rsidRPr="00BD3692" w:rsidRDefault="00835520">
      <w:pPr>
        <w:pStyle w:val="FootnoteText"/>
        <w:rPr>
          <w:sz w:val="18"/>
          <w:szCs w:val="18"/>
        </w:rPr>
      </w:pPr>
      <w:r w:rsidRPr="00BD3692">
        <w:rPr>
          <w:rStyle w:val="FootnoteReference"/>
          <w:sz w:val="18"/>
          <w:szCs w:val="18"/>
        </w:rPr>
        <w:footnoteRef/>
      </w:r>
      <w:r w:rsidRPr="00BD3692">
        <w:rPr>
          <w:sz w:val="18"/>
          <w:szCs w:val="18"/>
        </w:rPr>
        <w:t xml:space="preserve"> UN Secretary General Annual Reports on Children and Armed Conflict, UN Docs. A/75/873–S/2021/437 (2021) A/76/871 S/2022/493 28/45 22-06912 (2022).</w:t>
      </w:r>
    </w:p>
  </w:footnote>
  <w:footnote w:id="9">
    <w:p w14:paraId="545099D1" w14:textId="77777777" w:rsidR="00835520" w:rsidRPr="00BD3692" w:rsidRDefault="00835520" w:rsidP="00835520">
      <w:pPr>
        <w:pStyle w:val="FootnoteText"/>
        <w:rPr>
          <w:sz w:val="18"/>
          <w:szCs w:val="18"/>
        </w:rPr>
      </w:pPr>
      <w:r w:rsidRPr="00BD3692">
        <w:rPr>
          <w:rStyle w:val="FootnoteReference"/>
          <w:sz w:val="18"/>
          <w:szCs w:val="18"/>
        </w:rPr>
        <w:footnoteRef/>
      </w:r>
      <w:r w:rsidRPr="00BD3692">
        <w:rPr>
          <w:sz w:val="18"/>
          <w:szCs w:val="18"/>
        </w:rPr>
        <w:t xml:space="preserve"> Afghanistan, Central African Republic (CAR), Colombia, Democratic Republic of Congo (DRC), India, Iraq, Israel, Lebanon, Libya, Mali, Nigeria, Pakistan, the Philippines, Somalia, South Sudan, Sudan, Yemen (including Saudi Arabia and the United Arab Emirates (UAE)).</w:t>
      </w:r>
    </w:p>
  </w:footnote>
  <w:footnote w:id="10">
    <w:p w14:paraId="0B05F0C8" w14:textId="467CD95F" w:rsidR="005A50E6" w:rsidRPr="005B62E0" w:rsidRDefault="005A50E6" w:rsidP="005A50E6">
      <w:pPr>
        <w:pStyle w:val="FootnoteText"/>
        <w:rPr>
          <w:sz w:val="18"/>
          <w:szCs w:val="18"/>
        </w:rPr>
      </w:pPr>
      <w:r w:rsidRPr="00BD3692">
        <w:rPr>
          <w:rStyle w:val="FootnoteReference"/>
          <w:sz w:val="18"/>
          <w:szCs w:val="18"/>
        </w:rPr>
        <w:footnoteRef/>
      </w:r>
      <w:r w:rsidRPr="00BD3692">
        <w:rPr>
          <w:sz w:val="18"/>
          <w:szCs w:val="18"/>
        </w:rPr>
        <w:t xml:space="preserve"> </w:t>
      </w:r>
      <w:r w:rsidR="00BD3692" w:rsidRPr="00BD3692">
        <w:rPr>
          <w:sz w:val="18"/>
          <w:szCs w:val="18"/>
        </w:rPr>
        <w:t>UN Secretary-General Annual Report on Children and Armed Conflict, UN Doc. /73/907–S/2019/509 (2019) (</w:t>
      </w:r>
      <w:r w:rsidRPr="00BD3692">
        <w:rPr>
          <w:sz w:val="18"/>
          <w:szCs w:val="18"/>
        </w:rPr>
        <w:t xml:space="preserve">Afghanistan, DRC, Iraq, Somalia, South Sudan, Sudan, Yemen (including Saudi Arabia and the UAE). </w:t>
      </w:r>
      <w:hyperlink r:id="rId6" w:history="1">
        <w:r w:rsidR="005B62E0" w:rsidRPr="00BD3692">
          <w:rPr>
            <w:rStyle w:val="Hyperlink"/>
            <w:sz w:val="18"/>
            <w:szCs w:val="18"/>
          </w:rPr>
          <w:t>Resources, UK Arms Export Licenses</w:t>
        </w:r>
      </w:hyperlink>
      <w:r w:rsidR="00BD3692" w:rsidRPr="00BD3692">
        <w:rPr>
          <w:sz w:val="18"/>
          <w:szCs w:val="18"/>
        </w:rPr>
        <w:t>)</w:t>
      </w:r>
    </w:p>
  </w:footnote>
  <w:footnote w:id="11">
    <w:p w14:paraId="7DF2D130" w14:textId="77777777" w:rsidR="005A50E6" w:rsidRPr="005B62E0" w:rsidRDefault="005A50E6" w:rsidP="005A50E6">
      <w:pPr>
        <w:pStyle w:val="FootnoteText"/>
        <w:rPr>
          <w:sz w:val="18"/>
          <w:szCs w:val="18"/>
        </w:rPr>
      </w:pPr>
      <w:r w:rsidRPr="005B62E0">
        <w:rPr>
          <w:rStyle w:val="FootnoteReference"/>
          <w:sz w:val="18"/>
          <w:szCs w:val="18"/>
        </w:rPr>
        <w:footnoteRef/>
      </w:r>
      <w:r w:rsidRPr="005B62E0">
        <w:rPr>
          <w:sz w:val="18"/>
          <w:szCs w:val="18"/>
        </w:rPr>
        <w:t xml:space="preserve"> HMG, </w:t>
      </w:r>
      <w:hyperlink r:id="rId7" w:history="1">
        <w:r w:rsidRPr="005B62E0">
          <w:rPr>
            <w:rStyle w:val="Hyperlink"/>
            <w:sz w:val="18"/>
            <w:szCs w:val="18"/>
          </w:rPr>
          <w:t>Global Britain in a competitive age: The Integrated Review of Security, Defence, Development and Foreign Policy</w:t>
        </w:r>
      </w:hyperlink>
      <w:r w:rsidRPr="005B62E0">
        <w:rPr>
          <w:sz w:val="18"/>
          <w:szCs w:val="18"/>
        </w:rPr>
        <w:t>, March 2021.</w:t>
      </w:r>
    </w:p>
  </w:footnote>
  <w:footnote w:id="12">
    <w:p w14:paraId="675028E7" w14:textId="77777777" w:rsidR="005A50E6" w:rsidRPr="005B62E0" w:rsidRDefault="005A50E6" w:rsidP="005A50E6">
      <w:pPr>
        <w:pBdr>
          <w:top w:val="nil"/>
          <w:left w:val="nil"/>
          <w:bottom w:val="nil"/>
          <w:right w:val="nil"/>
          <w:between w:val="nil"/>
        </w:pBdr>
        <w:spacing w:after="0" w:line="240" w:lineRule="auto"/>
        <w:rPr>
          <w:color w:val="000000"/>
          <w:sz w:val="18"/>
          <w:szCs w:val="18"/>
        </w:rPr>
      </w:pPr>
      <w:r w:rsidRPr="005B62E0">
        <w:rPr>
          <w:rStyle w:val="FootnoteReference"/>
          <w:sz w:val="18"/>
          <w:szCs w:val="18"/>
        </w:rPr>
        <w:footnoteRef/>
      </w:r>
      <w:r w:rsidRPr="005B62E0">
        <w:rPr>
          <w:color w:val="000000"/>
          <w:sz w:val="18"/>
          <w:szCs w:val="18"/>
        </w:rPr>
        <w:t xml:space="preserve"> MoD, </w:t>
      </w:r>
      <w:hyperlink r:id="rId8">
        <w:r w:rsidRPr="005B62E0">
          <w:rPr>
            <w:color w:val="0563C1"/>
            <w:sz w:val="18"/>
            <w:szCs w:val="18"/>
            <w:u w:val="single"/>
          </w:rPr>
          <w:t>JSP 985 Human Security in Defence Volume 1: Incorporating Human Security in the Way We Operate</w:t>
        </w:r>
      </w:hyperlink>
      <w:r w:rsidRPr="005B62E0">
        <w:rPr>
          <w:color w:val="000000"/>
          <w:sz w:val="18"/>
          <w:szCs w:val="18"/>
        </w:rPr>
        <w:t>, Version 1.0 Dec 2021.</w:t>
      </w:r>
    </w:p>
  </w:footnote>
  <w:footnote w:id="13">
    <w:p w14:paraId="1ACEDBE6" w14:textId="74DE9297" w:rsidR="00A34115" w:rsidRPr="00A34115" w:rsidRDefault="00A34115" w:rsidP="00A34115">
      <w:pPr>
        <w:pStyle w:val="FootnoteText"/>
        <w:rPr>
          <w:sz w:val="18"/>
          <w:szCs w:val="18"/>
        </w:rPr>
      </w:pPr>
      <w:r w:rsidRPr="00A34115">
        <w:rPr>
          <w:rStyle w:val="FootnoteReference"/>
          <w:sz w:val="18"/>
          <w:szCs w:val="18"/>
        </w:rPr>
        <w:footnoteRef/>
      </w:r>
      <w:r w:rsidRPr="00A34115">
        <w:rPr>
          <w:sz w:val="18"/>
          <w:szCs w:val="18"/>
        </w:rPr>
        <w:t xml:space="preserve"> </w:t>
      </w:r>
      <w:r w:rsidR="00812916" w:rsidRPr="00812916">
        <w:rPr>
          <w:sz w:val="18"/>
          <w:szCs w:val="18"/>
        </w:rPr>
        <w:t>Afghan National Defence and Security Forces; Indian Security Forces; the Iraqi Security Forces; the Israeli Defence Forces; the Nigerian Security Forces, the Somali National Army, the Syrian Democratic Forces, and Saudi Arabia and other members of the Coalition to Support the Legitimacy in Yemen. See UN Secretary-General Annual Report on Children and Armed Conflict, UN Doc. A/74/845–S/2020/525 (2020).</w:t>
      </w:r>
    </w:p>
  </w:footnote>
  <w:footnote w:id="14">
    <w:p w14:paraId="27B0E096" w14:textId="32AD75C0" w:rsidR="005A50E6" w:rsidRPr="00A34115" w:rsidRDefault="005A50E6" w:rsidP="005A50E6">
      <w:pPr>
        <w:pStyle w:val="FootnoteText"/>
        <w:rPr>
          <w:b/>
          <w:sz w:val="18"/>
          <w:szCs w:val="18"/>
        </w:rPr>
      </w:pPr>
      <w:r w:rsidRPr="00A34115">
        <w:rPr>
          <w:rStyle w:val="FootnoteReference"/>
          <w:sz w:val="18"/>
          <w:szCs w:val="18"/>
        </w:rPr>
        <w:footnoteRef/>
      </w:r>
      <w:r w:rsidRPr="00A34115">
        <w:rPr>
          <w:sz w:val="18"/>
          <w:szCs w:val="18"/>
        </w:rPr>
        <w:t xml:space="preserve"> </w:t>
      </w:r>
      <w:r w:rsidR="004547BC" w:rsidRPr="00A34115">
        <w:rPr>
          <w:sz w:val="18"/>
          <w:szCs w:val="18"/>
        </w:rPr>
        <w:t xml:space="preserve">The protocol was adopted on 30 September 2022. See </w:t>
      </w:r>
      <w:r w:rsidRPr="00A34115">
        <w:rPr>
          <w:sz w:val="18"/>
          <w:szCs w:val="18"/>
        </w:rPr>
        <w:t xml:space="preserve">UNICEF, </w:t>
      </w:r>
      <w:hyperlink r:id="rId9" w:history="1">
        <w:r w:rsidRPr="00A34115">
          <w:rPr>
            <w:rStyle w:val="Hyperlink"/>
            <w:sz w:val="18"/>
            <w:szCs w:val="18"/>
          </w:rPr>
          <w:t>Government of Nigeria, UNICEF sign handover protocol to protect children encountered during military operations</w:t>
        </w:r>
      </w:hyperlink>
      <w:r w:rsidRPr="00A34115">
        <w:rPr>
          <w:sz w:val="18"/>
          <w:szCs w:val="18"/>
        </w:rPr>
        <w:t>, 30 September 2022</w:t>
      </w:r>
      <w:r w:rsidR="009840DF" w:rsidRPr="00A34115">
        <w:rPr>
          <w:sz w:val="18"/>
          <w:szCs w:val="18"/>
        </w:rPr>
        <w:t xml:space="preserve">. </w:t>
      </w:r>
      <w:r w:rsidRPr="00A34115">
        <w:rPr>
          <w:sz w:val="18"/>
          <w:szCs w:val="18"/>
        </w:rPr>
        <w:t xml:space="preserve">The British High Commission in Nigeria is reported to have been actively involved in supporting the adoption of the protocol, and the issue was raised during the inaugural dialogue of the UK-Nigeria Security and Defence Partnership in February 2022. See </w:t>
      </w:r>
      <w:hyperlink r:id="rId10">
        <w:r w:rsidRPr="00A34115">
          <w:rPr>
            <w:rStyle w:val="Hyperlink"/>
            <w:sz w:val="18"/>
            <w:szCs w:val="18"/>
          </w:rPr>
          <w:t>UK-Nigeria Security and Defence Partnership Dialogue Communique</w:t>
        </w:r>
      </w:hyperlink>
      <w:r w:rsidRPr="00A34115">
        <w:rPr>
          <w:sz w:val="18"/>
          <w:szCs w:val="18"/>
        </w:rPr>
        <w:t>, February 2022.</w:t>
      </w:r>
    </w:p>
  </w:footnote>
  <w:footnote w:id="15">
    <w:p w14:paraId="10502F0C" w14:textId="0E13DA93" w:rsidR="00BD1BAD" w:rsidRPr="00DB588D" w:rsidRDefault="00BD1BAD" w:rsidP="00DB588D">
      <w:pPr>
        <w:pBdr>
          <w:top w:val="nil"/>
          <w:left w:val="nil"/>
          <w:bottom w:val="nil"/>
          <w:right w:val="nil"/>
          <w:between w:val="nil"/>
        </w:pBdr>
        <w:spacing w:after="0" w:line="240" w:lineRule="auto"/>
        <w:rPr>
          <w:color w:val="000000"/>
          <w:sz w:val="18"/>
          <w:szCs w:val="18"/>
        </w:rPr>
      </w:pPr>
      <w:r w:rsidRPr="00DB588D">
        <w:rPr>
          <w:rStyle w:val="FootnoteReference"/>
          <w:sz w:val="18"/>
          <w:szCs w:val="18"/>
        </w:rPr>
        <w:footnoteRef/>
      </w:r>
      <w:r w:rsidRPr="00DB588D">
        <w:rPr>
          <w:color w:val="000000"/>
          <w:sz w:val="18"/>
          <w:szCs w:val="18"/>
        </w:rPr>
        <w:t xml:space="preserve"> UN Secretary-General Report on Children and Armed Conflict in Nigeria, UN Doc. S/2020/652</w:t>
      </w:r>
      <w:r w:rsidR="00F56342" w:rsidRPr="00DB588D">
        <w:rPr>
          <w:color w:val="000000"/>
          <w:sz w:val="18"/>
          <w:szCs w:val="18"/>
        </w:rPr>
        <w:t xml:space="preserve"> (</w:t>
      </w:r>
      <w:r w:rsidRPr="00DB588D">
        <w:rPr>
          <w:color w:val="000000"/>
          <w:sz w:val="18"/>
          <w:szCs w:val="18"/>
        </w:rPr>
        <w:t>2020</w:t>
      </w:r>
      <w:r w:rsidR="00F56342" w:rsidRPr="00DB588D">
        <w:rPr>
          <w:color w:val="000000"/>
          <w:sz w:val="18"/>
          <w:szCs w:val="18"/>
        </w:rPr>
        <w:t>)</w:t>
      </w:r>
      <w:r w:rsidRPr="00DB588D">
        <w:rPr>
          <w:color w:val="000000"/>
          <w:sz w:val="18"/>
          <w:szCs w:val="18"/>
        </w:rPr>
        <w:t xml:space="preserve"> and UN Secretary-General Annual Reports on Children and Armed Conflict</w:t>
      </w:r>
      <w:r w:rsidR="005B62E0" w:rsidRPr="00DB588D">
        <w:rPr>
          <w:color w:val="000000"/>
          <w:sz w:val="18"/>
          <w:szCs w:val="18"/>
        </w:rPr>
        <w:t xml:space="preserve"> UN Doc. UN Doc. A/75/873–S/2021/437 (</w:t>
      </w:r>
      <w:r w:rsidRPr="00DB588D">
        <w:rPr>
          <w:color w:val="000000"/>
          <w:sz w:val="18"/>
          <w:szCs w:val="18"/>
        </w:rPr>
        <w:t>2021</w:t>
      </w:r>
      <w:r w:rsidR="005B62E0" w:rsidRPr="00DB588D">
        <w:rPr>
          <w:color w:val="000000"/>
          <w:sz w:val="18"/>
          <w:szCs w:val="18"/>
        </w:rPr>
        <w:t xml:space="preserve">) </w:t>
      </w:r>
      <w:r w:rsidRPr="00DB588D">
        <w:rPr>
          <w:color w:val="000000"/>
          <w:sz w:val="18"/>
          <w:szCs w:val="18"/>
        </w:rPr>
        <w:t xml:space="preserve">and </w:t>
      </w:r>
      <w:r w:rsidR="005B62E0" w:rsidRPr="00DB588D">
        <w:rPr>
          <w:color w:val="000000"/>
          <w:sz w:val="18"/>
          <w:szCs w:val="18"/>
        </w:rPr>
        <w:t>UN Doc. A/76/871-S/2022/493, (2022).</w:t>
      </w:r>
    </w:p>
  </w:footnote>
  <w:footnote w:id="16">
    <w:p w14:paraId="233723AE" w14:textId="6AB67E72" w:rsidR="003C4E54" w:rsidRPr="003C4E54" w:rsidRDefault="003C4E54">
      <w:pPr>
        <w:pStyle w:val="FootnoteText"/>
        <w:rPr>
          <w:sz w:val="18"/>
          <w:szCs w:val="18"/>
        </w:rPr>
      </w:pPr>
      <w:r w:rsidRPr="003C4E54">
        <w:rPr>
          <w:rStyle w:val="FootnoteReference"/>
          <w:sz w:val="18"/>
          <w:szCs w:val="18"/>
        </w:rPr>
        <w:footnoteRef/>
      </w:r>
      <w:r w:rsidRPr="003C4E54">
        <w:rPr>
          <w:sz w:val="18"/>
          <w:szCs w:val="18"/>
        </w:rPr>
        <w:t xml:space="preserve"> For information on detention of children in these countries, see UN Secretary-General Annual Report on Children and Armed Conflict, UN Doc. A/76/871-S/2022/493 (2022).</w:t>
      </w:r>
    </w:p>
  </w:footnote>
  <w:footnote w:id="17">
    <w:p w14:paraId="4D3E9803" w14:textId="0444888D" w:rsidR="00DB588D" w:rsidRPr="003C4E54" w:rsidRDefault="00DB588D" w:rsidP="00DB588D">
      <w:pPr>
        <w:pStyle w:val="FootnoteText"/>
        <w:rPr>
          <w:sz w:val="18"/>
          <w:szCs w:val="18"/>
        </w:rPr>
      </w:pPr>
      <w:r w:rsidRPr="003C4E54">
        <w:rPr>
          <w:rStyle w:val="FootnoteReference"/>
          <w:sz w:val="18"/>
          <w:szCs w:val="18"/>
        </w:rPr>
        <w:footnoteRef/>
      </w:r>
      <w:r w:rsidRPr="003C4E54">
        <w:rPr>
          <w:sz w:val="18"/>
          <w:szCs w:val="18"/>
        </w:rPr>
        <w:t xml:space="preserve"> For further details see War Child, Being A 'Force for Good' - How the UK's Military Partnerships Can Better Protect Children, 19 October 2021</w:t>
      </w:r>
      <w:r w:rsidR="00812916" w:rsidRPr="003C4E54">
        <w:rPr>
          <w:sz w:val="18"/>
          <w:szCs w:val="18"/>
        </w:rPr>
        <w:t>.</w:t>
      </w:r>
    </w:p>
  </w:footnote>
  <w:footnote w:id="18">
    <w:p w14:paraId="4F06E641" w14:textId="162D9E85" w:rsidR="000979B0" w:rsidRPr="003C4E54" w:rsidRDefault="000979B0" w:rsidP="00DB588D">
      <w:pPr>
        <w:pStyle w:val="FootnoteText"/>
        <w:rPr>
          <w:sz w:val="18"/>
          <w:szCs w:val="18"/>
        </w:rPr>
      </w:pPr>
      <w:r w:rsidRPr="003C4E54">
        <w:rPr>
          <w:rStyle w:val="FootnoteReference"/>
          <w:sz w:val="18"/>
          <w:szCs w:val="18"/>
        </w:rPr>
        <w:footnoteRef/>
      </w:r>
      <w:r w:rsidRPr="003C4E54">
        <w:rPr>
          <w:sz w:val="18"/>
          <w:szCs w:val="18"/>
        </w:rPr>
        <w:t xml:space="preserve"> These are estimated figures based on information from various </w:t>
      </w:r>
      <w:r w:rsidR="0025216D" w:rsidRPr="003C4E54">
        <w:rPr>
          <w:sz w:val="18"/>
          <w:szCs w:val="18"/>
        </w:rPr>
        <w:t xml:space="preserve">secondary </w:t>
      </w:r>
      <w:r w:rsidRPr="003C4E54">
        <w:rPr>
          <w:sz w:val="18"/>
          <w:szCs w:val="18"/>
        </w:rPr>
        <w:t>sources.</w:t>
      </w:r>
    </w:p>
  </w:footnote>
  <w:footnote w:id="19">
    <w:p w14:paraId="56BC1917" w14:textId="5AF923E9" w:rsidR="000979B0" w:rsidRPr="003C4E54" w:rsidRDefault="000979B0" w:rsidP="000979B0">
      <w:pPr>
        <w:pStyle w:val="FootnoteText"/>
        <w:rPr>
          <w:sz w:val="18"/>
          <w:szCs w:val="18"/>
        </w:rPr>
      </w:pPr>
      <w:r w:rsidRPr="003C4E54">
        <w:rPr>
          <w:rStyle w:val="FootnoteReference"/>
          <w:sz w:val="18"/>
          <w:szCs w:val="18"/>
        </w:rPr>
        <w:footnoteRef/>
      </w:r>
      <w:r w:rsidRPr="003C4E54">
        <w:rPr>
          <w:sz w:val="18"/>
          <w:szCs w:val="18"/>
        </w:rPr>
        <w:t xml:space="preserve"> Reprieve, </w:t>
      </w:r>
      <w:hyperlink r:id="rId11" w:history="1">
        <w:r w:rsidR="00234ABE" w:rsidRPr="003C4E54">
          <w:rPr>
            <w:rStyle w:val="Hyperlink"/>
            <w:sz w:val="18"/>
            <w:szCs w:val="18"/>
          </w:rPr>
          <w:t>Trafficked to Syria: British families detained in Syria after being trafficked to Islamic State</w:t>
        </w:r>
      </w:hyperlink>
      <w:r w:rsidRPr="003C4E54">
        <w:rPr>
          <w:sz w:val="18"/>
          <w:szCs w:val="18"/>
        </w:rPr>
        <w:t>, 30 April 2021.</w:t>
      </w:r>
    </w:p>
  </w:footnote>
  <w:footnote w:id="20">
    <w:p w14:paraId="091B5A28" w14:textId="0C5A6FB7" w:rsidR="000979B0" w:rsidRPr="000979B0" w:rsidRDefault="000979B0" w:rsidP="000979B0">
      <w:pPr>
        <w:pStyle w:val="FootnoteText"/>
        <w:rPr>
          <w:sz w:val="18"/>
          <w:szCs w:val="18"/>
        </w:rPr>
      </w:pPr>
      <w:r w:rsidRPr="003C4E54">
        <w:rPr>
          <w:rStyle w:val="FootnoteReference"/>
          <w:sz w:val="18"/>
          <w:szCs w:val="18"/>
        </w:rPr>
        <w:footnoteRef/>
      </w:r>
      <w:r w:rsidRPr="003C4E54">
        <w:rPr>
          <w:sz w:val="18"/>
          <w:szCs w:val="18"/>
        </w:rPr>
        <w:t xml:space="preserve"> See for example, Save the Children, </w:t>
      </w:r>
      <w:hyperlink r:id="rId12" w:history="1">
        <w:r w:rsidRPr="003C4E54">
          <w:rPr>
            <w:rStyle w:val="Hyperlink"/>
            <w:sz w:val="18"/>
            <w:szCs w:val="18"/>
          </w:rPr>
          <w:t>“When Am I Going to Start to Live?”: The urgent need to repatriate foreign children trapped in Al Hol and Roj Camps</w:t>
        </w:r>
      </w:hyperlink>
      <w:r w:rsidRPr="003C4E54">
        <w:rPr>
          <w:sz w:val="18"/>
          <w:szCs w:val="18"/>
        </w:rPr>
        <w:t xml:space="preserve">, 2021; RSI, </w:t>
      </w:r>
      <w:hyperlink r:id="rId13" w:history="1">
        <w:r w:rsidRPr="003C4E54">
          <w:rPr>
            <w:rStyle w:val="Hyperlink"/>
            <w:sz w:val="18"/>
            <w:szCs w:val="18"/>
          </w:rPr>
          <w:t>Abandoned to Torture: Dehumanising rights violations against children and women in northeast Syria</w:t>
        </w:r>
      </w:hyperlink>
      <w:r w:rsidRPr="003C4E54">
        <w:rPr>
          <w:sz w:val="18"/>
          <w:szCs w:val="18"/>
        </w:rPr>
        <w:t xml:space="preserve">, 13 October 2021, Reprieve, </w:t>
      </w:r>
      <w:r w:rsidR="0025216D" w:rsidRPr="003C4E54">
        <w:rPr>
          <w:sz w:val="18"/>
          <w:szCs w:val="18"/>
        </w:rPr>
        <w:t>Trafficked to Syria,</w:t>
      </w:r>
      <w:r w:rsidRPr="003C4E54">
        <w:rPr>
          <w:sz w:val="18"/>
          <w:szCs w:val="18"/>
        </w:rPr>
        <w:t xml:space="preserve"> 30 April 2021; Human Rights Watch (HRW), </w:t>
      </w:r>
      <w:hyperlink r:id="rId14" w:history="1">
        <w:r w:rsidRPr="003C4E54">
          <w:rPr>
            <w:rStyle w:val="Hyperlink"/>
            <w:sz w:val="18"/>
            <w:szCs w:val="18"/>
          </w:rPr>
          <w:t>Thousands of Foreigners Unlawfully Held in NE Syria</w:t>
        </w:r>
      </w:hyperlink>
      <w:r w:rsidRPr="003C4E54">
        <w:rPr>
          <w:sz w:val="18"/>
          <w:szCs w:val="18"/>
        </w:rPr>
        <w:t xml:space="preserve">, 23 March 2021, and UNICEF, </w:t>
      </w:r>
      <w:hyperlink r:id="rId15" w:history="1">
        <w:r w:rsidRPr="003C4E54">
          <w:rPr>
            <w:rStyle w:val="Hyperlink"/>
            <w:sz w:val="18"/>
            <w:szCs w:val="18"/>
          </w:rPr>
          <w:t>UNICEF urges repatriation of all children in Syria’s Al-Hol camp following deadly fire</w:t>
        </w:r>
      </w:hyperlink>
      <w:r w:rsidRPr="003C4E54">
        <w:rPr>
          <w:sz w:val="18"/>
          <w:szCs w:val="18"/>
        </w:rPr>
        <w:t>, 28 February 2021.</w:t>
      </w:r>
    </w:p>
  </w:footnote>
  <w:footnote w:id="21">
    <w:p w14:paraId="13FD91B5" w14:textId="77777777" w:rsidR="000979B0" w:rsidRDefault="000979B0" w:rsidP="000979B0">
      <w:pPr>
        <w:pStyle w:val="FootnoteText"/>
      </w:pPr>
      <w:r w:rsidRPr="000979B0">
        <w:rPr>
          <w:rStyle w:val="FootnoteReference"/>
          <w:sz w:val="18"/>
          <w:szCs w:val="18"/>
        </w:rPr>
        <w:footnoteRef/>
      </w:r>
      <w:r w:rsidRPr="000979B0">
        <w:rPr>
          <w:sz w:val="18"/>
          <w:szCs w:val="18"/>
        </w:rPr>
        <w:t xml:space="preserve"> The presence of British children in prisons could not be verified. It is unclear if the UK government has access to this information, but it is expected that they would be making proactive efforts to establish this either way in order to inform responses.</w:t>
      </w:r>
      <w:r>
        <w:t xml:space="preserve">  </w:t>
      </w:r>
    </w:p>
  </w:footnote>
  <w:footnote w:id="22">
    <w:p w14:paraId="01CB80FC" w14:textId="77777777" w:rsidR="000979B0" w:rsidRPr="00210BA6" w:rsidRDefault="000979B0" w:rsidP="000979B0">
      <w:pPr>
        <w:pStyle w:val="FootnoteText"/>
        <w:rPr>
          <w:sz w:val="18"/>
          <w:szCs w:val="18"/>
        </w:rPr>
      </w:pPr>
      <w:r w:rsidRPr="00210BA6">
        <w:rPr>
          <w:rStyle w:val="FootnoteReference"/>
          <w:sz w:val="18"/>
          <w:szCs w:val="18"/>
        </w:rPr>
        <w:footnoteRef/>
      </w:r>
      <w:r w:rsidRPr="00210BA6">
        <w:rPr>
          <w:sz w:val="18"/>
          <w:szCs w:val="18"/>
        </w:rPr>
        <w:t xml:space="preserve"> UNICEF, </w:t>
      </w:r>
      <w:hyperlink r:id="rId16" w:history="1">
        <w:r w:rsidRPr="00210BA6">
          <w:rPr>
            <w:rStyle w:val="Hyperlink"/>
            <w:sz w:val="18"/>
            <w:szCs w:val="18"/>
          </w:rPr>
          <w:t>Nearly 850 children at immediate risk as violence continues in northeast Syria</w:t>
        </w:r>
      </w:hyperlink>
      <w:r w:rsidRPr="00210BA6">
        <w:rPr>
          <w:sz w:val="18"/>
          <w:szCs w:val="18"/>
        </w:rPr>
        <w:t xml:space="preserve">, 24 January 2022; Save the Children, </w:t>
      </w:r>
      <w:hyperlink r:id="rId17" w:history="1">
        <w:r w:rsidRPr="00210BA6">
          <w:rPr>
            <w:rStyle w:val="Hyperlink"/>
            <w:sz w:val="18"/>
            <w:szCs w:val="18"/>
          </w:rPr>
          <w:t>Calls To Evacuate 700 Boys From Syria’s Guweiran Prison Due To Intense Fighting</w:t>
        </w:r>
      </w:hyperlink>
      <w:r w:rsidRPr="00210BA6">
        <w:rPr>
          <w:sz w:val="18"/>
          <w:szCs w:val="18"/>
        </w:rPr>
        <w:t xml:space="preserve">, 24 January 2022; and the Office for the High Commissioner for Human Rights (OHCHR), </w:t>
      </w:r>
      <w:hyperlink r:id="rId18" w:history="1">
        <w:r w:rsidRPr="00210BA6">
          <w:rPr>
            <w:rStyle w:val="Hyperlink"/>
            <w:sz w:val="18"/>
            <w:szCs w:val="18"/>
          </w:rPr>
          <w:t>Syria: UN experts profoundly concerned for missing and injured children after January attack on ISIL prison</w:t>
        </w:r>
      </w:hyperlink>
      <w:r w:rsidRPr="00210BA6">
        <w:rPr>
          <w:sz w:val="18"/>
          <w:szCs w:val="18"/>
        </w:rPr>
        <w:t>,1 April 2022.</w:t>
      </w:r>
    </w:p>
  </w:footnote>
  <w:footnote w:id="23">
    <w:p w14:paraId="008A503F" w14:textId="77777777" w:rsidR="000979B0" w:rsidRPr="007C6FF0" w:rsidRDefault="000979B0" w:rsidP="000979B0">
      <w:pPr>
        <w:pStyle w:val="FootnoteText"/>
        <w:rPr>
          <w:sz w:val="18"/>
          <w:szCs w:val="18"/>
        </w:rPr>
      </w:pPr>
      <w:r w:rsidRPr="001A168B">
        <w:rPr>
          <w:rStyle w:val="FootnoteReference"/>
          <w:sz w:val="18"/>
          <w:szCs w:val="18"/>
        </w:rPr>
        <w:footnoteRef/>
      </w:r>
      <w:r w:rsidRPr="001A168B">
        <w:rPr>
          <w:sz w:val="18"/>
          <w:szCs w:val="18"/>
        </w:rPr>
        <w:t xml:space="preserve"> See </w:t>
      </w:r>
      <w:hyperlink r:id="rId19" w:history="1">
        <w:r w:rsidRPr="007C6FF0">
          <w:rPr>
            <w:rStyle w:val="Hyperlink"/>
            <w:sz w:val="18"/>
            <w:szCs w:val="18"/>
          </w:rPr>
          <w:t>Position of the UN Special Rapporteur on the promotion and protection of human rights and fundamental freedoms while countering terrorism (hereafter UN Special Rapporteur on counter-terrorism and human rights) on the human rights of adolescents/juveniles being detained in North East Syria</w:t>
        </w:r>
      </w:hyperlink>
      <w:r w:rsidRPr="007C6FF0">
        <w:rPr>
          <w:sz w:val="18"/>
          <w:szCs w:val="18"/>
        </w:rPr>
        <w:t>, May 2021.</w:t>
      </w:r>
    </w:p>
  </w:footnote>
  <w:footnote w:id="24">
    <w:p w14:paraId="33868344" w14:textId="14FE245A" w:rsidR="00210BA6" w:rsidRPr="007C6FF0" w:rsidRDefault="00210BA6" w:rsidP="00210BA6">
      <w:pPr>
        <w:pStyle w:val="FootnoteText"/>
        <w:rPr>
          <w:sz w:val="18"/>
          <w:szCs w:val="18"/>
        </w:rPr>
      </w:pPr>
      <w:r w:rsidRPr="007C6FF0">
        <w:rPr>
          <w:rStyle w:val="FootnoteReference"/>
          <w:sz w:val="18"/>
          <w:szCs w:val="18"/>
        </w:rPr>
        <w:footnoteRef/>
      </w:r>
      <w:r w:rsidRPr="007C6FF0">
        <w:rPr>
          <w:sz w:val="18"/>
          <w:szCs w:val="18"/>
        </w:rPr>
        <w:t xml:space="preserve"> RSI, </w:t>
      </w:r>
      <w:hyperlink r:id="rId20" w:history="1">
        <w:r w:rsidRPr="007C6FF0">
          <w:rPr>
            <w:rStyle w:val="Hyperlink"/>
            <w:sz w:val="18"/>
            <w:szCs w:val="18"/>
          </w:rPr>
          <w:t>Global Repatriation Tracker</w:t>
        </w:r>
      </w:hyperlink>
      <w:r w:rsidRPr="007C6FF0">
        <w:rPr>
          <w:sz w:val="18"/>
          <w:szCs w:val="18"/>
        </w:rPr>
        <w:t xml:space="preserve">, accessed </w:t>
      </w:r>
      <w:r w:rsidR="007C6FF0" w:rsidRPr="007C6FF0">
        <w:rPr>
          <w:sz w:val="18"/>
          <w:szCs w:val="18"/>
        </w:rPr>
        <w:t>25 October</w:t>
      </w:r>
      <w:r w:rsidRPr="007C6FF0">
        <w:rPr>
          <w:sz w:val="18"/>
          <w:szCs w:val="18"/>
        </w:rPr>
        <w:t xml:space="preserve"> 2022.</w:t>
      </w:r>
    </w:p>
  </w:footnote>
  <w:footnote w:id="25">
    <w:p w14:paraId="6037A918" w14:textId="7E148124" w:rsidR="007C6FF0" w:rsidRDefault="007C6FF0">
      <w:pPr>
        <w:pStyle w:val="FootnoteText"/>
      </w:pPr>
      <w:r w:rsidRPr="007C6FF0">
        <w:rPr>
          <w:rStyle w:val="FootnoteReference"/>
          <w:sz w:val="18"/>
          <w:szCs w:val="18"/>
        </w:rPr>
        <w:footnoteRef/>
      </w:r>
      <w:r w:rsidRPr="007C6FF0">
        <w:rPr>
          <w:sz w:val="18"/>
          <w:szCs w:val="18"/>
        </w:rPr>
        <w:t xml:space="preserve"> The Guardian, “</w:t>
      </w:r>
      <w:hyperlink r:id="rId21" w:history="1">
        <w:r w:rsidRPr="007C6FF0">
          <w:rPr>
            <w:rStyle w:val="Hyperlink"/>
            <w:sz w:val="18"/>
            <w:szCs w:val="18"/>
          </w:rPr>
          <w:t>First British woman and her child repatriated to UK from Syrian camp</w:t>
        </w:r>
      </w:hyperlink>
      <w:r w:rsidRPr="007C6FF0">
        <w:rPr>
          <w:sz w:val="18"/>
          <w:szCs w:val="18"/>
        </w:rPr>
        <w:t>”, 13 October 2022.</w:t>
      </w:r>
    </w:p>
  </w:footnote>
  <w:footnote w:id="26">
    <w:p w14:paraId="4A66A597" w14:textId="77777777" w:rsidR="00210BA6" w:rsidRPr="001A168B" w:rsidRDefault="00210BA6" w:rsidP="00210BA6">
      <w:pPr>
        <w:pStyle w:val="FootnoteText"/>
        <w:rPr>
          <w:sz w:val="18"/>
          <w:szCs w:val="18"/>
        </w:rPr>
      </w:pPr>
      <w:r w:rsidRPr="001A168B">
        <w:rPr>
          <w:rStyle w:val="FootnoteReference"/>
          <w:sz w:val="18"/>
          <w:szCs w:val="18"/>
        </w:rPr>
        <w:footnoteRef/>
      </w:r>
      <w:r w:rsidRPr="001A168B">
        <w:rPr>
          <w:sz w:val="18"/>
          <w:szCs w:val="18"/>
        </w:rPr>
        <w:t xml:space="preserve"> UK Mission in Geneva, </w:t>
      </w:r>
      <w:hyperlink r:id="rId22" w:history="1">
        <w:r w:rsidRPr="001A168B">
          <w:rPr>
            <w:rStyle w:val="Hyperlink"/>
            <w:sz w:val="18"/>
            <w:szCs w:val="18"/>
          </w:rPr>
          <w:t>Note Verbale No. 084</w:t>
        </w:r>
      </w:hyperlink>
      <w:r w:rsidRPr="001A168B">
        <w:rPr>
          <w:sz w:val="18"/>
          <w:szCs w:val="18"/>
        </w:rPr>
        <w:t>, 16 April 2021 in response to communication from the Special Rapporteur on counter-terrorism and human rights et al, 26 January 2021.</w:t>
      </w:r>
    </w:p>
  </w:footnote>
  <w:footnote w:id="27">
    <w:p w14:paraId="6FC772B1" w14:textId="26A6340A" w:rsidR="001A168B" w:rsidRPr="001A168B" w:rsidRDefault="001A168B" w:rsidP="001A168B">
      <w:pPr>
        <w:pBdr>
          <w:top w:val="nil"/>
          <w:left w:val="nil"/>
          <w:bottom w:val="nil"/>
          <w:right w:val="nil"/>
          <w:between w:val="nil"/>
        </w:pBdr>
        <w:spacing w:after="0" w:line="240" w:lineRule="auto"/>
        <w:rPr>
          <w:color w:val="000000"/>
          <w:sz w:val="18"/>
          <w:szCs w:val="18"/>
        </w:rPr>
      </w:pPr>
      <w:r w:rsidRPr="001A168B">
        <w:rPr>
          <w:rStyle w:val="FootnoteReference"/>
          <w:sz w:val="18"/>
          <w:szCs w:val="18"/>
        </w:rPr>
        <w:footnoteRef/>
      </w:r>
      <w:r w:rsidRPr="001A168B">
        <w:rPr>
          <w:color w:val="000000"/>
          <w:sz w:val="18"/>
          <w:szCs w:val="18"/>
        </w:rPr>
        <w:t xml:space="preserve"> Reprieve, Trafficked to Syria, 20 April 2021. According Reprieve, the UK government has made citizenship deprivation orders in respect of at least 19 British adults in northeast Syria.</w:t>
      </w:r>
    </w:p>
  </w:footnote>
  <w:footnote w:id="28">
    <w:p w14:paraId="6FBB44A4" w14:textId="592DE378" w:rsidR="00C47014" w:rsidRPr="001A168B" w:rsidRDefault="00C47014">
      <w:pPr>
        <w:pStyle w:val="FootnoteText"/>
        <w:rPr>
          <w:sz w:val="18"/>
          <w:szCs w:val="18"/>
        </w:rPr>
      </w:pPr>
      <w:r w:rsidRPr="001A168B">
        <w:rPr>
          <w:rStyle w:val="FootnoteReference"/>
          <w:sz w:val="18"/>
          <w:szCs w:val="18"/>
        </w:rPr>
        <w:footnoteRef/>
      </w:r>
      <w:r w:rsidRPr="001A168B">
        <w:rPr>
          <w:sz w:val="18"/>
          <w:szCs w:val="18"/>
        </w:rPr>
        <w:t xml:space="preserve"> Decision Adopted by the Committee on the Rights of the Child Under the Optional Protocol to the CRC on Communications Procedure, concerning communication</w:t>
      </w:r>
      <w:r w:rsidR="001A168B" w:rsidRPr="001A168B">
        <w:rPr>
          <w:sz w:val="18"/>
          <w:szCs w:val="18"/>
        </w:rPr>
        <w:t xml:space="preserve"> nos.</w:t>
      </w:r>
      <w:r w:rsidRPr="001A168B">
        <w:rPr>
          <w:sz w:val="18"/>
          <w:szCs w:val="18"/>
        </w:rPr>
        <w:t xml:space="preserve"> 77/2019, 79/2019 et 109/2019</w:t>
      </w:r>
      <w:r w:rsidR="001A168B" w:rsidRPr="001A168B">
        <w:rPr>
          <w:sz w:val="18"/>
          <w:szCs w:val="18"/>
        </w:rPr>
        <w:t xml:space="preserve">, UN Doc. CRC/C/89/D/77/2019, CRC/C/89/D/79/2019, CRC/C/89/D/109/2019, </w:t>
      </w:r>
      <w:r w:rsidRPr="001A168B">
        <w:rPr>
          <w:sz w:val="18"/>
          <w:szCs w:val="18"/>
        </w:rPr>
        <w:t>23 February 2022</w:t>
      </w:r>
      <w:r w:rsidR="001A168B" w:rsidRPr="001A168B">
        <w:rPr>
          <w:sz w:val="18"/>
          <w:szCs w:val="18"/>
        </w:rPr>
        <w:t>,</w:t>
      </w:r>
      <w:r w:rsidRPr="001A168B">
        <w:rPr>
          <w:sz w:val="18"/>
          <w:szCs w:val="18"/>
        </w:rPr>
        <w:t xml:space="preserve"> and </w:t>
      </w:r>
      <w:r w:rsidR="001A168B" w:rsidRPr="001A168B">
        <w:rPr>
          <w:sz w:val="18"/>
          <w:szCs w:val="18"/>
        </w:rPr>
        <w:t>Views adopted by the Committee under the Optional Protocol to the Convention on the Rights of the Child on a communications procedure, concerning communication No. 100/2019, UN Doc. CRC/C/91/D/100/2019, 7 October 2022.</w:t>
      </w:r>
    </w:p>
  </w:footnote>
  <w:footnote w:id="29">
    <w:p w14:paraId="7DA3E310" w14:textId="77777777" w:rsidR="00B202A3" w:rsidRPr="00777053" w:rsidRDefault="00B202A3" w:rsidP="00B202A3">
      <w:pPr>
        <w:pBdr>
          <w:top w:val="nil"/>
          <w:left w:val="nil"/>
          <w:bottom w:val="nil"/>
          <w:right w:val="nil"/>
          <w:between w:val="nil"/>
        </w:pBdr>
        <w:spacing w:after="0" w:line="240" w:lineRule="auto"/>
        <w:rPr>
          <w:color w:val="000000"/>
          <w:sz w:val="18"/>
          <w:szCs w:val="18"/>
        </w:rPr>
      </w:pPr>
      <w:r w:rsidRPr="00777053">
        <w:rPr>
          <w:rStyle w:val="FootnoteReference"/>
          <w:sz w:val="18"/>
          <w:szCs w:val="18"/>
        </w:rPr>
        <w:footnoteRef/>
      </w:r>
      <w:r w:rsidRPr="00777053">
        <w:rPr>
          <w:color w:val="000000"/>
          <w:sz w:val="18"/>
          <w:szCs w:val="18"/>
        </w:rPr>
        <w:t xml:space="preserve"> </w:t>
      </w:r>
      <w:hyperlink r:id="rId23">
        <w:r w:rsidRPr="00777053">
          <w:rPr>
            <w:color w:val="0563C1"/>
            <w:sz w:val="18"/>
            <w:szCs w:val="18"/>
            <w:u w:val="single"/>
          </w:rPr>
          <w:t>Communication to UK Government from UN Special Rapporteur on Counter-Terror and Human Rights and other UN Human Rights Council Mandate Holders</w:t>
        </w:r>
      </w:hyperlink>
      <w:r w:rsidRPr="00777053">
        <w:rPr>
          <w:color w:val="000000"/>
          <w:sz w:val="18"/>
          <w:szCs w:val="18"/>
        </w:rPr>
        <w:t xml:space="preserve">, 1 February 2022. </w:t>
      </w:r>
    </w:p>
  </w:footnote>
  <w:footnote w:id="30">
    <w:p w14:paraId="134ADD2B" w14:textId="77777777" w:rsidR="00B202A3" w:rsidRPr="00777053" w:rsidRDefault="00B202A3" w:rsidP="00B202A3">
      <w:pPr>
        <w:pBdr>
          <w:top w:val="nil"/>
          <w:left w:val="nil"/>
          <w:bottom w:val="nil"/>
          <w:right w:val="nil"/>
          <w:between w:val="nil"/>
        </w:pBdr>
        <w:spacing w:after="0" w:line="240" w:lineRule="auto"/>
        <w:rPr>
          <w:color w:val="000000"/>
          <w:sz w:val="18"/>
          <w:szCs w:val="18"/>
        </w:rPr>
      </w:pPr>
      <w:r w:rsidRPr="00777053">
        <w:rPr>
          <w:rStyle w:val="FootnoteReference"/>
          <w:sz w:val="18"/>
          <w:szCs w:val="18"/>
        </w:rPr>
        <w:footnoteRef/>
      </w:r>
      <w:r w:rsidRPr="00777053">
        <w:rPr>
          <w:color w:val="000000"/>
          <w:sz w:val="18"/>
          <w:szCs w:val="18"/>
        </w:rPr>
        <w:t xml:space="preserve"> </w:t>
      </w:r>
      <w:hyperlink r:id="rId24">
        <w:r w:rsidRPr="00777053">
          <w:rPr>
            <w:color w:val="0563C1"/>
            <w:sz w:val="18"/>
            <w:szCs w:val="18"/>
            <w:u w:val="single"/>
          </w:rPr>
          <w:t>Communication to UK Government from UN Special Rapporteur on Counter-Terror and Human Rights and other UN Human Rights Council Mandate Holders</w:t>
        </w:r>
      </w:hyperlink>
      <w:r w:rsidRPr="00777053">
        <w:rPr>
          <w:color w:val="000000"/>
          <w:sz w:val="18"/>
          <w:szCs w:val="18"/>
        </w:rPr>
        <w:t xml:space="preserve">, 1 February 2022. </w:t>
      </w:r>
    </w:p>
  </w:footnote>
  <w:footnote w:id="31">
    <w:p w14:paraId="3A1373F1" w14:textId="77777777" w:rsidR="00B202A3" w:rsidRPr="00777053" w:rsidRDefault="00B202A3" w:rsidP="00B202A3">
      <w:pPr>
        <w:pBdr>
          <w:top w:val="nil"/>
          <w:left w:val="nil"/>
          <w:bottom w:val="nil"/>
          <w:right w:val="nil"/>
          <w:between w:val="nil"/>
        </w:pBdr>
        <w:spacing w:after="0" w:line="240" w:lineRule="auto"/>
        <w:rPr>
          <w:color w:val="000000"/>
          <w:sz w:val="18"/>
          <w:szCs w:val="18"/>
        </w:rPr>
      </w:pPr>
      <w:r w:rsidRPr="00777053">
        <w:rPr>
          <w:rStyle w:val="FootnoteReference"/>
          <w:sz w:val="18"/>
          <w:szCs w:val="18"/>
        </w:rPr>
        <w:footnoteRef/>
      </w:r>
      <w:r w:rsidRPr="00777053">
        <w:rPr>
          <w:color w:val="000000"/>
          <w:sz w:val="18"/>
          <w:szCs w:val="18"/>
        </w:rPr>
        <w:t xml:space="preserve"> SOHR, </w:t>
      </w:r>
      <w:hyperlink r:id="rId25">
        <w:r w:rsidRPr="00777053">
          <w:rPr>
            <w:color w:val="0563C1"/>
            <w:sz w:val="18"/>
            <w:szCs w:val="18"/>
            <w:u w:val="single"/>
          </w:rPr>
          <w:t>Prisoner Transport, SDF Transports 1,200 Non-Syrian ISIS Members and Leaders to New Prison Set Up by Western State, East of Al-Hasakah</w:t>
        </w:r>
      </w:hyperlink>
      <w:r w:rsidRPr="00777053">
        <w:rPr>
          <w:color w:val="000000"/>
          <w:sz w:val="18"/>
          <w:szCs w:val="18"/>
        </w:rPr>
        <w:t>, 14 March 2022.</w:t>
      </w:r>
    </w:p>
  </w:footnote>
  <w:footnote w:id="32">
    <w:p w14:paraId="6B66697F" w14:textId="77777777" w:rsidR="00B202A3" w:rsidRDefault="00B202A3" w:rsidP="00B202A3">
      <w:pPr>
        <w:pBdr>
          <w:top w:val="nil"/>
          <w:left w:val="nil"/>
          <w:bottom w:val="nil"/>
          <w:right w:val="nil"/>
          <w:between w:val="nil"/>
        </w:pBdr>
        <w:spacing w:after="0" w:line="240" w:lineRule="auto"/>
        <w:rPr>
          <w:color w:val="000000"/>
          <w:sz w:val="20"/>
          <w:szCs w:val="20"/>
        </w:rPr>
      </w:pPr>
      <w:r w:rsidRPr="00777053">
        <w:rPr>
          <w:rStyle w:val="FootnoteReference"/>
          <w:sz w:val="18"/>
          <w:szCs w:val="18"/>
        </w:rPr>
        <w:footnoteRef/>
      </w:r>
      <w:r w:rsidRPr="00777053">
        <w:rPr>
          <w:color w:val="000000"/>
          <w:sz w:val="18"/>
          <w:szCs w:val="18"/>
        </w:rPr>
        <w:t xml:space="preserve"> Communication to UK Government from UN Special Rapporteur on Counter-Terror and Human Rights and other UN Human Rights Council mandate holders, 1 February 2022.</w:t>
      </w:r>
      <w:r>
        <w:rPr>
          <w:color w:val="000000"/>
          <w:sz w:val="20"/>
          <w:szCs w:val="20"/>
        </w:rPr>
        <w:t xml:space="preserve"> </w:t>
      </w:r>
    </w:p>
  </w:footnote>
  <w:footnote w:id="33">
    <w:p w14:paraId="19E0DC2F" w14:textId="77777777" w:rsidR="00D45AC7" w:rsidRPr="00777053" w:rsidRDefault="00D45AC7" w:rsidP="00D45AC7">
      <w:pPr>
        <w:pBdr>
          <w:top w:val="nil"/>
          <w:left w:val="nil"/>
          <w:bottom w:val="nil"/>
          <w:right w:val="nil"/>
          <w:between w:val="nil"/>
        </w:pBdr>
        <w:spacing w:after="0" w:line="240" w:lineRule="auto"/>
        <w:rPr>
          <w:color w:val="000000"/>
          <w:sz w:val="18"/>
          <w:szCs w:val="18"/>
        </w:rPr>
      </w:pPr>
      <w:r w:rsidRPr="00777053">
        <w:rPr>
          <w:rStyle w:val="FootnoteReference"/>
          <w:sz w:val="18"/>
          <w:szCs w:val="18"/>
        </w:rPr>
        <w:footnoteRef/>
      </w:r>
      <w:r w:rsidRPr="00777053">
        <w:rPr>
          <w:color w:val="000000"/>
          <w:sz w:val="18"/>
          <w:szCs w:val="18"/>
        </w:rPr>
        <w:t xml:space="preserve"> A reduction from 0.7% to 0.5% in 2021 equated to a cut of £4.6 billion, or 30% relative to 2020. See Bond, </w:t>
      </w:r>
      <w:hyperlink r:id="rId26">
        <w:r w:rsidRPr="00777053">
          <w:rPr>
            <w:color w:val="0563C1"/>
            <w:sz w:val="18"/>
            <w:szCs w:val="18"/>
            <w:u w:val="single"/>
          </w:rPr>
          <w:t>What do the Latest UK Aid Provisional Statistics Tell Us?</w:t>
        </w:r>
      </w:hyperlink>
      <w:r w:rsidRPr="00777053">
        <w:rPr>
          <w:color w:val="000000"/>
          <w:sz w:val="18"/>
          <w:szCs w:val="18"/>
        </w:rPr>
        <w:t>, 13 April 2022.</w:t>
      </w:r>
    </w:p>
  </w:footnote>
  <w:footnote w:id="34">
    <w:p w14:paraId="3921D365" w14:textId="77777777" w:rsidR="00D45AC7" w:rsidRPr="00777053" w:rsidRDefault="00D45AC7" w:rsidP="00D45AC7">
      <w:pPr>
        <w:pBdr>
          <w:top w:val="nil"/>
          <w:left w:val="nil"/>
          <w:bottom w:val="nil"/>
          <w:right w:val="nil"/>
          <w:between w:val="nil"/>
        </w:pBdr>
        <w:spacing w:after="0" w:line="240" w:lineRule="auto"/>
        <w:rPr>
          <w:color w:val="000000"/>
          <w:sz w:val="18"/>
          <w:szCs w:val="18"/>
        </w:rPr>
      </w:pPr>
      <w:r w:rsidRPr="00777053">
        <w:rPr>
          <w:rStyle w:val="FootnoteReference"/>
          <w:sz w:val="18"/>
          <w:szCs w:val="18"/>
        </w:rPr>
        <w:footnoteRef/>
      </w:r>
      <w:r w:rsidRPr="00777053">
        <w:rPr>
          <w:color w:val="000000"/>
          <w:sz w:val="18"/>
          <w:szCs w:val="18"/>
        </w:rPr>
        <w:t xml:space="preserve"> </w:t>
      </w:r>
      <w:hyperlink r:id="rId27">
        <w:r w:rsidRPr="00777053">
          <w:rPr>
            <w:color w:val="0563C1"/>
            <w:sz w:val="18"/>
            <w:szCs w:val="18"/>
            <w:u w:val="single"/>
          </w:rPr>
          <w:t>UNICEF Statement on UK Funding Cuts</w:t>
        </w:r>
      </w:hyperlink>
      <w:r w:rsidRPr="00777053">
        <w:rPr>
          <w:color w:val="000000"/>
          <w:sz w:val="18"/>
          <w:szCs w:val="18"/>
        </w:rPr>
        <w:t xml:space="preserve">, 30 April 2021. </w:t>
      </w:r>
    </w:p>
  </w:footnote>
  <w:footnote w:id="35">
    <w:p w14:paraId="61B78F99" w14:textId="748AFD26" w:rsidR="00D45AC7" w:rsidRPr="00777053" w:rsidRDefault="00D45AC7" w:rsidP="00D45AC7">
      <w:pPr>
        <w:pStyle w:val="FootnoteText"/>
        <w:rPr>
          <w:sz w:val="18"/>
          <w:szCs w:val="18"/>
        </w:rPr>
      </w:pPr>
      <w:r w:rsidRPr="00777053">
        <w:rPr>
          <w:rStyle w:val="FootnoteReference"/>
          <w:sz w:val="18"/>
          <w:szCs w:val="18"/>
        </w:rPr>
        <w:footnoteRef/>
      </w:r>
      <w:r w:rsidRPr="00777053">
        <w:rPr>
          <w:sz w:val="18"/>
          <w:szCs w:val="18"/>
        </w:rPr>
        <w:t xml:space="preserve"> The UK government did</w:t>
      </w:r>
      <w:r w:rsidR="00F56342" w:rsidRPr="00777053">
        <w:rPr>
          <w:sz w:val="18"/>
          <w:szCs w:val="18"/>
        </w:rPr>
        <w:t xml:space="preserve"> </w:t>
      </w:r>
      <w:r w:rsidRPr="00777053">
        <w:rPr>
          <w:sz w:val="18"/>
          <w:szCs w:val="18"/>
        </w:rPr>
        <w:t>contribute £250,000 to UNICEF for the UN-led Monitoring and Reporting Mechanism in 2021/22.</w:t>
      </w:r>
    </w:p>
  </w:footnote>
  <w:footnote w:id="36">
    <w:p w14:paraId="073F3B54" w14:textId="2F097089" w:rsidR="00D26CD8" w:rsidRPr="00777053" w:rsidRDefault="00D26CD8" w:rsidP="00D26CD8">
      <w:pPr>
        <w:pBdr>
          <w:top w:val="nil"/>
          <w:left w:val="nil"/>
          <w:bottom w:val="nil"/>
          <w:right w:val="nil"/>
          <w:between w:val="nil"/>
        </w:pBdr>
        <w:spacing w:after="0" w:line="240" w:lineRule="auto"/>
        <w:rPr>
          <w:sz w:val="18"/>
          <w:szCs w:val="18"/>
        </w:rPr>
      </w:pPr>
      <w:r w:rsidRPr="00777053">
        <w:rPr>
          <w:rStyle w:val="FootnoteReference"/>
          <w:sz w:val="18"/>
          <w:szCs w:val="18"/>
        </w:rPr>
        <w:footnoteRef/>
      </w:r>
      <w:r w:rsidRPr="00777053">
        <w:rPr>
          <w:color w:val="000000"/>
          <w:sz w:val="18"/>
          <w:szCs w:val="18"/>
        </w:rPr>
        <w:t xml:space="preserve"> Based on data from UN Secretary-General 2021 Annual Report on Children and Armed Conflict. Source for aid figures </w:t>
      </w:r>
      <w:hyperlink r:id="rId28">
        <w:r w:rsidRPr="00777053">
          <w:rPr>
            <w:color w:val="0563C1"/>
            <w:sz w:val="18"/>
            <w:szCs w:val="18"/>
            <w:u w:val="single"/>
          </w:rPr>
          <w:t>FCDO Annual Report and Accounts</w:t>
        </w:r>
      </w:hyperlink>
      <w:r w:rsidRPr="00777053">
        <w:rPr>
          <w:color w:val="000000"/>
          <w:sz w:val="18"/>
          <w:szCs w:val="18"/>
        </w:rPr>
        <w:t xml:space="preserve">, 2021/2022 and HMG, </w:t>
      </w:r>
      <w:hyperlink r:id="rId29">
        <w:r w:rsidRPr="00777053">
          <w:rPr>
            <w:rStyle w:val="Hyperlink"/>
            <w:sz w:val="18"/>
            <w:szCs w:val="18"/>
          </w:rPr>
          <w:t>Statistics on International Development: Final UK Aid Spend 2020</w:t>
        </w:r>
      </w:hyperlink>
      <w:r w:rsidR="001305AB" w:rsidRPr="00777053">
        <w:rPr>
          <w:rStyle w:val="Hyperlink"/>
          <w:sz w:val="18"/>
          <w:szCs w:val="18"/>
        </w:rPr>
        <w:t>.</w:t>
      </w:r>
      <w:r w:rsidR="001305AB" w:rsidRPr="00777053">
        <w:rPr>
          <w:rStyle w:val="Hyperlink"/>
          <w:color w:val="auto"/>
          <w:sz w:val="18"/>
          <w:szCs w:val="18"/>
          <w:u w:val="none"/>
        </w:rPr>
        <w:t xml:space="preserve"> </w:t>
      </w:r>
    </w:p>
  </w:footnote>
  <w:footnote w:id="37">
    <w:p w14:paraId="0D73AB44" w14:textId="37702876" w:rsidR="00090F83" w:rsidRPr="00777053" w:rsidRDefault="00090F83" w:rsidP="00090F83">
      <w:pPr>
        <w:pBdr>
          <w:top w:val="nil"/>
          <w:left w:val="nil"/>
          <w:bottom w:val="nil"/>
          <w:right w:val="nil"/>
          <w:between w:val="nil"/>
        </w:pBdr>
        <w:spacing w:after="0" w:line="240" w:lineRule="auto"/>
        <w:rPr>
          <w:sz w:val="18"/>
          <w:szCs w:val="18"/>
        </w:rPr>
      </w:pPr>
      <w:r w:rsidRPr="00777053">
        <w:rPr>
          <w:rStyle w:val="FootnoteReference"/>
          <w:sz w:val="18"/>
          <w:szCs w:val="18"/>
        </w:rPr>
        <w:footnoteRef/>
      </w:r>
      <w:r w:rsidRPr="00777053">
        <w:rPr>
          <w:color w:val="000000"/>
          <w:sz w:val="18"/>
          <w:szCs w:val="18"/>
        </w:rPr>
        <w:t xml:space="preserve"> ONE, </w:t>
      </w:r>
      <w:hyperlink r:id="rId30" w:anchor="1">
        <w:r w:rsidRPr="00777053">
          <w:rPr>
            <w:color w:val="0563C1"/>
            <w:sz w:val="18"/>
            <w:szCs w:val="18"/>
            <w:u w:val="single"/>
          </w:rPr>
          <w:t>Impact of UK Aid Cuts</w:t>
        </w:r>
      </w:hyperlink>
      <w:r w:rsidR="007C0F98" w:rsidRPr="00777053">
        <w:rPr>
          <w:sz w:val="18"/>
          <w:szCs w:val="18"/>
        </w:rPr>
        <w:t>, accessed 21 October 2022.</w:t>
      </w:r>
    </w:p>
  </w:footnote>
  <w:footnote w:id="38">
    <w:p w14:paraId="1E529952" w14:textId="77777777" w:rsidR="0018307B" w:rsidRPr="002A7960" w:rsidRDefault="0018307B" w:rsidP="0018307B">
      <w:pPr>
        <w:pBdr>
          <w:top w:val="nil"/>
          <w:left w:val="nil"/>
          <w:bottom w:val="nil"/>
          <w:right w:val="nil"/>
          <w:between w:val="nil"/>
        </w:pBdr>
        <w:spacing w:after="0" w:line="240" w:lineRule="auto"/>
        <w:rPr>
          <w:color w:val="000000"/>
          <w:sz w:val="18"/>
          <w:szCs w:val="18"/>
        </w:rPr>
      </w:pPr>
      <w:r w:rsidRPr="00777053">
        <w:rPr>
          <w:rStyle w:val="FootnoteReference"/>
          <w:sz w:val="18"/>
          <w:szCs w:val="18"/>
        </w:rPr>
        <w:footnoteRef/>
      </w:r>
      <w:r w:rsidRPr="00777053">
        <w:rPr>
          <w:color w:val="000000"/>
          <w:sz w:val="18"/>
          <w:szCs w:val="18"/>
        </w:rPr>
        <w:t xml:space="preserve"> War Child UK, Submission to International Development Committee, May 2022 – on file</w:t>
      </w:r>
    </w:p>
  </w:footnote>
  <w:footnote w:id="39">
    <w:p w14:paraId="5A66FAFD" w14:textId="77777777" w:rsidR="00F0509E" w:rsidRDefault="00F0509E" w:rsidP="00F0509E">
      <w:pPr>
        <w:pBdr>
          <w:top w:val="nil"/>
          <w:left w:val="nil"/>
          <w:bottom w:val="nil"/>
          <w:right w:val="nil"/>
          <w:between w:val="nil"/>
        </w:pBdr>
        <w:spacing w:after="0" w:line="240" w:lineRule="auto"/>
        <w:rPr>
          <w:color w:val="000000"/>
          <w:sz w:val="20"/>
          <w:szCs w:val="20"/>
        </w:rPr>
      </w:pPr>
      <w:r w:rsidRPr="002A7960">
        <w:rPr>
          <w:rStyle w:val="FootnoteReference"/>
          <w:sz w:val="18"/>
          <w:szCs w:val="18"/>
        </w:rPr>
        <w:footnoteRef/>
      </w:r>
      <w:r w:rsidRPr="002A7960">
        <w:rPr>
          <w:color w:val="000000"/>
          <w:sz w:val="18"/>
          <w:szCs w:val="18"/>
        </w:rPr>
        <w:t xml:space="preserve"> See, for example, Child Rights International Network (CRIN), </w:t>
      </w:r>
      <w:hyperlink r:id="rId31">
        <w:r w:rsidRPr="002A7960">
          <w:rPr>
            <w:color w:val="0563C1"/>
            <w:sz w:val="18"/>
            <w:szCs w:val="18"/>
            <w:u w:val="single"/>
          </w:rPr>
          <w:t>Preventing Safeguarding: The Prevent Strategy and Children’s Rights</w:t>
        </w:r>
      </w:hyperlink>
      <w:r w:rsidRPr="002A7960">
        <w:rPr>
          <w:color w:val="000000"/>
          <w:sz w:val="18"/>
          <w:szCs w:val="18"/>
        </w:rPr>
        <w:t xml:space="preserve">, 2022; Prevent Watch, </w:t>
      </w:r>
      <w:hyperlink r:id="rId32">
        <w:r w:rsidRPr="002A7960">
          <w:rPr>
            <w:color w:val="0563C1"/>
            <w:sz w:val="18"/>
            <w:szCs w:val="18"/>
            <w:u w:val="single"/>
          </w:rPr>
          <w:t>The People’s Review of Prevent</w:t>
        </w:r>
      </w:hyperlink>
      <w:r w:rsidRPr="002A7960">
        <w:rPr>
          <w:color w:val="000000"/>
          <w:sz w:val="18"/>
          <w:szCs w:val="18"/>
        </w:rPr>
        <w:t xml:space="preserve">, 2022; Medact, </w:t>
      </w:r>
      <w:hyperlink r:id="rId33">
        <w:r w:rsidRPr="002A7960">
          <w:rPr>
            <w:color w:val="0563C1"/>
            <w:sz w:val="18"/>
            <w:szCs w:val="18"/>
            <w:u w:val="single"/>
          </w:rPr>
          <w:t>Racism, Mental Health &amp; Pre-Crime Policing: The Ethics of Vulnerability Support Hub</w:t>
        </w:r>
      </w:hyperlink>
      <w:r>
        <w:rPr>
          <w:color w:val="0563C1"/>
          <w:sz w:val="20"/>
          <w:szCs w:val="20"/>
          <w:u w:val="single"/>
        </w:rPr>
        <w:t>s</w:t>
      </w:r>
      <w:r>
        <w:rPr>
          <w:color w:val="000000"/>
          <w:sz w:val="20"/>
          <w:szCs w:val="20"/>
        </w:rPr>
        <w:t xml:space="preserve">, 19 May, 2021; and </w:t>
      </w:r>
      <w:hyperlink r:id="rId34">
        <w:r>
          <w:rPr>
            <w:color w:val="0563C1"/>
            <w:sz w:val="20"/>
            <w:szCs w:val="20"/>
            <w:u w:val="single"/>
          </w:rPr>
          <w:t>People’s Review of Prevent</w:t>
        </w:r>
      </w:hyperlink>
      <w:r>
        <w:rPr>
          <w:color w:val="000000"/>
          <w:sz w:val="20"/>
          <w:szCs w:val="20"/>
        </w:rPr>
        <w:t>, 2022.</w:t>
      </w:r>
    </w:p>
  </w:footnote>
  <w:footnote w:id="40">
    <w:p w14:paraId="7E54C005" w14:textId="594F17AD" w:rsidR="009D56B5" w:rsidRPr="002A7960" w:rsidRDefault="009D56B5" w:rsidP="009D56B5">
      <w:pPr>
        <w:pBdr>
          <w:top w:val="nil"/>
          <w:left w:val="nil"/>
          <w:bottom w:val="nil"/>
          <w:right w:val="nil"/>
          <w:between w:val="nil"/>
        </w:pBdr>
        <w:spacing w:after="0" w:line="240" w:lineRule="auto"/>
        <w:rPr>
          <w:color w:val="000000"/>
          <w:sz w:val="18"/>
          <w:szCs w:val="18"/>
        </w:rPr>
      </w:pPr>
      <w:r w:rsidRPr="002A7960">
        <w:rPr>
          <w:rStyle w:val="FootnoteReference"/>
          <w:sz w:val="18"/>
          <w:szCs w:val="18"/>
        </w:rPr>
        <w:footnoteRef/>
      </w:r>
      <w:r w:rsidRPr="002A7960">
        <w:rPr>
          <w:color w:val="000000"/>
          <w:sz w:val="18"/>
          <w:szCs w:val="18"/>
        </w:rPr>
        <w:t xml:space="preserve"> </w:t>
      </w:r>
      <w:hyperlink r:id="rId35">
        <w:r w:rsidRPr="002A7960">
          <w:rPr>
            <w:color w:val="0563C1"/>
            <w:sz w:val="18"/>
            <w:szCs w:val="18"/>
            <w:u w:val="single"/>
          </w:rPr>
          <w:t>Conflict Stability and Security Fund, Annual Report 2020 to 2021</w:t>
        </w:r>
      </w:hyperlink>
      <w:r w:rsidRPr="002A7960">
        <w:rPr>
          <w:color w:val="000000"/>
          <w:sz w:val="18"/>
          <w:szCs w:val="18"/>
        </w:rPr>
        <w:t>, 15 December 2021.</w:t>
      </w:r>
      <w:r w:rsidR="003C19EA" w:rsidRPr="002A7960">
        <w:rPr>
          <w:color w:val="000000"/>
          <w:sz w:val="18"/>
          <w:szCs w:val="18"/>
        </w:rPr>
        <w:t xml:space="preserve"> The CSSF is a cross-government fund aimed at tackling conflict and instability globally.</w:t>
      </w:r>
    </w:p>
  </w:footnote>
  <w:footnote w:id="41">
    <w:p w14:paraId="145781F8" w14:textId="7ADAE111" w:rsidR="009D56B5" w:rsidRPr="004A6CE2" w:rsidRDefault="009D56B5" w:rsidP="009D56B5">
      <w:pPr>
        <w:pBdr>
          <w:top w:val="nil"/>
          <w:left w:val="nil"/>
          <w:bottom w:val="nil"/>
          <w:right w:val="nil"/>
          <w:between w:val="nil"/>
        </w:pBdr>
        <w:spacing w:after="0" w:line="240" w:lineRule="auto"/>
        <w:rPr>
          <w:color w:val="000000"/>
          <w:sz w:val="18"/>
          <w:szCs w:val="18"/>
        </w:rPr>
      </w:pPr>
      <w:r w:rsidRPr="000B1B72">
        <w:rPr>
          <w:rStyle w:val="FootnoteReference"/>
          <w:sz w:val="18"/>
          <w:szCs w:val="18"/>
        </w:rPr>
        <w:footnoteRef/>
      </w:r>
      <w:r w:rsidRPr="000B1B72">
        <w:rPr>
          <w:color w:val="000000"/>
          <w:sz w:val="18"/>
          <w:szCs w:val="18"/>
        </w:rPr>
        <w:t xml:space="preserve"> </w:t>
      </w:r>
      <w:r w:rsidR="002A7960" w:rsidRPr="000B1B72">
        <w:rPr>
          <w:color w:val="000000"/>
          <w:sz w:val="18"/>
          <w:szCs w:val="18"/>
        </w:rPr>
        <w:t>The F</w:t>
      </w:r>
      <w:r w:rsidR="00D410EC">
        <w:rPr>
          <w:color w:val="000000"/>
          <w:sz w:val="18"/>
          <w:szCs w:val="18"/>
        </w:rPr>
        <w:t xml:space="preserve">oregin, Commonwealth &amp; Development Office (FCDO) </w:t>
      </w:r>
      <w:r w:rsidR="002A7960" w:rsidRPr="000B1B72">
        <w:rPr>
          <w:color w:val="000000"/>
          <w:sz w:val="18"/>
          <w:szCs w:val="18"/>
        </w:rPr>
        <w:t xml:space="preserve">informed War Child </w:t>
      </w:r>
      <w:r w:rsidR="000B1B72" w:rsidRPr="000B1B72">
        <w:rPr>
          <w:color w:val="000000"/>
          <w:sz w:val="18"/>
          <w:szCs w:val="18"/>
        </w:rPr>
        <w:t>(</w:t>
      </w:r>
      <w:r w:rsidR="00D410EC">
        <w:rPr>
          <w:color w:val="000000"/>
          <w:sz w:val="18"/>
          <w:szCs w:val="18"/>
        </w:rPr>
        <w:t xml:space="preserve">FCDO </w:t>
      </w:r>
      <w:r w:rsidR="004A6CE2">
        <w:rPr>
          <w:color w:val="000000"/>
          <w:sz w:val="18"/>
          <w:szCs w:val="18"/>
        </w:rPr>
        <w:t xml:space="preserve">written response to questions, </w:t>
      </w:r>
      <w:r w:rsidR="000B1B72" w:rsidRPr="000B1B72">
        <w:rPr>
          <w:color w:val="000000"/>
          <w:sz w:val="18"/>
          <w:szCs w:val="18"/>
        </w:rPr>
        <w:t xml:space="preserve">30 May 2022) </w:t>
      </w:r>
      <w:r w:rsidR="002A7960" w:rsidRPr="000B1B72">
        <w:rPr>
          <w:color w:val="000000"/>
          <w:sz w:val="18"/>
          <w:szCs w:val="18"/>
        </w:rPr>
        <w:t xml:space="preserve">that </w:t>
      </w:r>
      <w:sdt>
        <w:sdtPr>
          <w:rPr>
            <w:color w:val="000000"/>
            <w:sz w:val="18"/>
            <w:szCs w:val="18"/>
          </w:rPr>
          <w:tag w:val="goog_rdk_124"/>
          <w:id w:val="1085578443"/>
        </w:sdtPr>
        <w:sdtEndPr/>
        <w:sdtContent>
          <w:r w:rsidR="002A7960" w:rsidRPr="000B1B72">
            <w:rPr>
              <w:color w:val="000000"/>
              <w:sz w:val="18"/>
              <w:szCs w:val="18"/>
            </w:rPr>
            <w:t>“</w:t>
          </w:r>
        </w:sdtContent>
      </w:sdt>
      <w:r w:rsidR="002A7960" w:rsidRPr="000B1B72">
        <w:rPr>
          <w:color w:val="000000"/>
          <w:sz w:val="18"/>
          <w:szCs w:val="18"/>
        </w:rPr>
        <w:t>all CSSF projects</w:t>
      </w:r>
      <w:r w:rsidR="002A7960" w:rsidRPr="002A7960">
        <w:rPr>
          <w:color w:val="000000"/>
          <w:sz w:val="18"/>
          <w:szCs w:val="18"/>
        </w:rPr>
        <w:t xml:space="preserve"> are subject to rigorous human-rights assessment and due diligence prior to implementation</w:t>
      </w:r>
      <w:r w:rsidR="000B1B72">
        <w:rPr>
          <w:color w:val="000000"/>
          <w:sz w:val="18"/>
          <w:szCs w:val="18"/>
        </w:rPr>
        <w:t>.</w:t>
      </w:r>
      <w:r w:rsidR="002A7960" w:rsidRPr="002A7960">
        <w:rPr>
          <w:color w:val="000000"/>
          <w:sz w:val="18"/>
          <w:szCs w:val="18"/>
        </w:rPr>
        <w:t xml:space="preserve">” </w:t>
      </w:r>
      <w:r w:rsidR="000B1B72">
        <w:rPr>
          <w:color w:val="000000"/>
          <w:sz w:val="18"/>
          <w:szCs w:val="18"/>
        </w:rPr>
        <w:t xml:space="preserve">This is understood to refer to </w:t>
      </w:r>
      <w:r w:rsidR="000B1B72" w:rsidRPr="000B1B72">
        <w:rPr>
          <w:color w:val="000000"/>
          <w:sz w:val="18"/>
          <w:szCs w:val="18"/>
        </w:rPr>
        <w:t>the Overseas Security and Justice Assessment (OSJA)</w:t>
      </w:r>
      <w:r w:rsidR="000B1B72">
        <w:rPr>
          <w:color w:val="000000"/>
          <w:sz w:val="18"/>
          <w:szCs w:val="18"/>
        </w:rPr>
        <w:t xml:space="preserve">. </w:t>
      </w:r>
      <w:r w:rsidR="000B1B72" w:rsidRPr="000B1B72">
        <w:rPr>
          <w:color w:val="000000"/>
          <w:sz w:val="18"/>
          <w:szCs w:val="18"/>
        </w:rPr>
        <w:t xml:space="preserve">War Child has </w:t>
      </w:r>
      <w:r w:rsidR="000B1B72">
        <w:rPr>
          <w:color w:val="000000"/>
          <w:sz w:val="18"/>
          <w:szCs w:val="18"/>
        </w:rPr>
        <w:t xml:space="preserve">previously </w:t>
      </w:r>
      <w:r w:rsidR="000B1B72" w:rsidRPr="000B1B72">
        <w:rPr>
          <w:color w:val="000000"/>
          <w:sz w:val="18"/>
          <w:szCs w:val="18"/>
        </w:rPr>
        <w:t xml:space="preserve">questioned OSJA’s efficacy in </w:t>
      </w:r>
      <w:r w:rsidR="000B1B72">
        <w:rPr>
          <w:color w:val="000000"/>
          <w:sz w:val="18"/>
          <w:szCs w:val="18"/>
        </w:rPr>
        <w:t xml:space="preserve">ensuring </w:t>
      </w:r>
      <w:r w:rsidR="000B1B72" w:rsidRPr="000B1B72">
        <w:rPr>
          <w:color w:val="000000"/>
          <w:sz w:val="18"/>
          <w:szCs w:val="18"/>
        </w:rPr>
        <w:t xml:space="preserve">that assistance does not </w:t>
      </w:r>
      <w:r w:rsidR="000B1B72" w:rsidRPr="004A6CE2">
        <w:rPr>
          <w:color w:val="000000"/>
          <w:sz w:val="18"/>
          <w:szCs w:val="18"/>
        </w:rPr>
        <w:t xml:space="preserve">impact negatively on the rights and protection of children in recipient countries. See Being A 'Force for Good' - How </w:t>
      </w:r>
      <w:r w:rsidR="004A6CE2" w:rsidRPr="004A6CE2">
        <w:rPr>
          <w:color w:val="000000"/>
          <w:sz w:val="18"/>
          <w:szCs w:val="18"/>
        </w:rPr>
        <w:t>t</w:t>
      </w:r>
      <w:r w:rsidR="000B1B72" w:rsidRPr="004A6CE2">
        <w:rPr>
          <w:color w:val="000000"/>
          <w:sz w:val="18"/>
          <w:szCs w:val="18"/>
        </w:rPr>
        <w:t xml:space="preserve">he UK Government Can Better Protect Children </w:t>
      </w:r>
      <w:r w:rsidR="004A6CE2">
        <w:rPr>
          <w:color w:val="000000"/>
          <w:sz w:val="18"/>
          <w:szCs w:val="18"/>
        </w:rPr>
        <w:t>i</w:t>
      </w:r>
      <w:r w:rsidR="000B1B72" w:rsidRPr="004A6CE2">
        <w:rPr>
          <w:color w:val="000000"/>
          <w:sz w:val="18"/>
          <w:szCs w:val="18"/>
        </w:rPr>
        <w:t>n Armed Conflict, 1 October 2020</w:t>
      </w:r>
    </w:p>
  </w:footnote>
  <w:footnote w:id="42">
    <w:p w14:paraId="5FF95E66" w14:textId="32BE9E5C" w:rsidR="009D56B5" w:rsidRPr="002A7960" w:rsidRDefault="009D56B5" w:rsidP="009D56B5">
      <w:pPr>
        <w:pBdr>
          <w:top w:val="nil"/>
          <w:left w:val="nil"/>
          <w:bottom w:val="nil"/>
          <w:right w:val="nil"/>
          <w:between w:val="nil"/>
        </w:pBdr>
        <w:spacing w:after="0" w:line="240" w:lineRule="auto"/>
        <w:rPr>
          <w:color w:val="000000"/>
          <w:sz w:val="18"/>
          <w:szCs w:val="18"/>
        </w:rPr>
      </w:pPr>
      <w:r w:rsidRPr="004A6CE2">
        <w:rPr>
          <w:rStyle w:val="FootnoteReference"/>
          <w:sz w:val="18"/>
          <w:szCs w:val="18"/>
        </w:rPr>
        <w:footnoteRef/>
      </w:r>
      <w:r w:rsidRPr="004A6CE2">
        <w:rPr>
          <w:color w:val="000000"/>
          <w:sz w:val="18"/>
          <w:szCs w:val="18"/>
        </w:rPr>
        <w:t xml:space="preserve"> </w:t>
      </w:r>
      <w:r w:rsidR="002A7960" w:rsidRPr="004A6CE2">
        <w:rPr>
          <w:color w:val="000000"/>
          <w:sz w:val="18"/>
          <w:szCs w:val="18"/>
        </w:rPr>
        <w:t>For further details on such concerns see</w:t>
      </w:r>
      <w:r w:rsidRPr="004A6CE2">
        <w:rPr>
          <w:color w:val="000000"/>
          <w:sz w:val="18"/>
          <w:szCs w:val="18"/>
        </w:rPr>
        <w:t xml:space="preserve"> </w:t>
      </w:r>
      <w:r w:rsidR="004A6CE2" w:rsidRPr="004A6CE2">
        <w:rPr>
          <w:color w:val="000000"/>
          <w:sz w:val="18"/>
          <w:szCs w:val="18"/>
        </w:rPr>
        <w:t xml:space="preserve">Special Rapporteur on the promotion and protection of human rights and fundamental freedoms while countering terrorism, </w:t>
      </w:r>
      <w:r w:rsidRPr="004A6CE2">
        <w:rPr>
          <w:color w:val="000000"/>
          <w:sz w:val="18"/>
          <w:szCs w:val="18"/>
        </w:rPr>
        <w:t>Human Rights Impact of Policies and Practices Aimed at Preventing and Countering Violent Extremism, UN Doc. A/HRC/43/46, 21 February 2021.</w:t>
      </w:r>
    </w:p>
  </w:footnote>
  <w:footnote w:id="43">
    <w:p w14:paraId="24B5E476" w14:textId="77777777" w:rsidR="00D13DFB" w:rsidRPr="00664D05" w:rsidRDefault="00D13DFB" w:rsidP="00D13DFB">
      <w:pPr>
        <w:pStyle w:val="FootnoteText"/>
        <w:rPr>
          <w:b/>
          <w:bCs/>
          <w:sz w:val="18"/>
          <w:szCs w:val="18"/>
        </w:rPr>
      </w:pPr>
      <w:r w:rsidRPr="002A7960">
        <w:rPr>
          <w:rStyle w:val="FootnoteReference"/>
          <w:sz w:val="18"/>
          <w:szCs w:val="18"/>
        </w:rPr>
        <w:footnoteRef/>
      </w:r>
      <w:r w:rsidRPr="002A7960">
        <w:rPr>
          <w:sz w:val="18"/>
          <w:szCs w:val="18"/>
        </w:rPr>
        <w:t xml:space="preserve"> </w:t>
      </w:r>
      <w:bookmarkStart w:id="7" w:name="_Hlk73112562"/>
      <w:r w:rsidRPr="002A7960">
        <w:rPr>
          <w:sz w:val="18"/>
          <w:szCs w:val="18"/>
        </w:rPr>
        <w:t xml:space="preserve">AirWars and Pax, </w:t>
      </w:r>
      <w:hyperlink r:id="rId36" w:history="1">
        <w:r w:rsidRPr="002A7960">
          <w:rPr>
            <w:rStyle w:val="Hyperlink"/>
            <w:sz w:val="18"/>
            <w:szCs w:val="18"/>
          </w:rPr>
          <w:t>Seeing Through the Rubble The civilian impact of the use of explosive weapons in the fight against ISIS</w:t>
        </w:r>
      </w:hyperlink>
      <w:r w:rsidRPr="002A7960">
        <w:rPr>
          <w:sz w:val="18"/>
          <w:szCs w:val="18"/>
        </w:rPr>
        <w:t xml:space="preserve">, </w:t>
      </w:r>
      <w:r w:rsidRPr="00664D05">
        <w:rPr>
          <w:sz w:val="18"/>
          <w:szCs w:val="18"/>
        </w:rPr>
        <w:t xml:space="preserve">October 2020 and Stimson Center, </w:t>
      </w:r>
      <w:hyperlink r:id="rId37" w:history="1">
        <w:r w:rsidRPr="00664D05">
          <w:rPr>
            <w:rStyle w:val="Hyperlink"/>
            <w:sz w:val="18"/>
            <w:szCs w:val="18"/>
          </w:rPr>
          <w:t>Future Urban Conflict, Technology, and the Protection of Civilians: Real World Challenges for NATO and Coalition Missions</w:t>
        </w:r>
      </w:hyperlink>
      <w:r w:rsidRPr="00664D05">
        <w:rPr>
          <w:sz w:val="18"/>
          <w:szCs w:val="18"/>
        </w:rPr>
        <w:t xml:space="preserve">, 10 June 2021. </w:t>
      </w:r>
    </w:p>
    <w:bookmarkEnd w:id="7"/>
  </w:footnote>
  <w:footnote w:id="44">
    <w:p w14:paraId="710A4241" w14:textId="77777777" w:rsidR="00D13DFB" w:rsidRPr="00664D05" w:rsidRDefault="00D13DFB" w:rsidP="00D13DFB">
      <w:pPr>
        <w:pStyle w:val="FootnoteText"/>
        <w:rPr>
          <w:sz w:val="18"/>
          <w:szCs w:val="18"/>
        </w:rPr>
      </w:pPr>
      <w:r w:rsidRPr="00664D05">
        <w:rPr>
          <w:rStyle w:val="FootnoteReference"/>
          <w:sz w:val="18"/>
          <w:szCs w:val="18"/>
        </w:rPr>
        <w:footnoteRef/>
      </w:r>
      <w:r w:rsidRPr="00664D05">
        <w:rPr>
          <w:sz w:val="18"/>
          <w:szCs w:val="18"/>
        </w:rPr>
        <w:t xml:space="preserve"> UN Secretary-General, Report on Children and armed conflict in Iraq, UN Doc. S/2019/984 (2019).  </w:t>
      </w:r>
    </w:p>
  </w:footnote>
  <w:footnote w:id="45">
    <w:p w14:paraId="319CAB14" w14:textId="77777777" w:rsidR="00D13DFB" w:rsidRPr="00664D05" w:rsidRDefault="00D13DFB" w:rsidP="00D13DFB">
      <w:pPr>
        <w:pStyle w:val="FootnoteText"/>
        <w:rPr>
          <w:sz w:val="18"/>
          <w:szCs w:val="18"/>
        </w:rPr>
      </w:pPr>
      <w:r w:rsidRPr="00664D05">
        <w:rPr>
          <w:rStyle w:val="FootnoteReference"/>
          <w:sz w:val="18"/>
          <w:szCs w:val="18"/>
        </w:rPr>
        <w:footnoteRef/>
      </w:r>
      <w:r w:rsidRPr="00664D05">
        <w:rPr>
          <w:sz w:val="18"/>
          <w:szCs w:val="18"/>
        </w:rPr>
        <w:t xml:space="preserve"> For a detailed analysis of reconstruction and recovery needs in Mosul post the campaign to oust ISIL see, UN Habitat, </w:t>
      </w:r>
      <w:hyperlink r:id="rId38" w:history="1">
        <w:r w:rsidRPr="00664D05">
          <w:rPr>
            <w:rStyle w:val="Hyperlink"/>
            <w:sz w:val="18"/>
            <w:szCs w:val="18"/>
          </w:rPr>
          <w:t>Initial Planning Framework for the Reconstruction of Mosul</w:t>
        </w:r>
      </w:hyperlink>
      <w:r w:rsidRPr="00664D05">
        <w:rPr>
          <w:sz w:val="18"/>
          <w:szCs w:val="18"/>
        </w:rPr>
        <w:t xml:space="preserve">, January 2019. For concerns about over-reliance on air support see, ORG, </w:t>
      </w:r>
      <w:hyperlink r:id="rId39" w:history="1">
        <w:r w:rsidRPr="00664D05">
          <w:rPr>
            <w:rStyle w:val="Hyperlink"/>
            <w:sz w:val="18"/>
            <w:szCs w:val="18"/>
          </w:rPr>
          <w:t>Remote Warfare: Lessons Learned from Contemporary Theatres</w:t>
        </w:r>
      </w:hyperlink>
      <w:r w:rsidRPr="00664D05">
        <w:rPr>
          <w:sz w:val="18"/>
          <w:szCs w:val="18"/>
        </w:rPr>
        <w:t>, 27 June 2018.</w:t>
      </w:r>
    </w:p>
  </w:footnote>
  <w:footnote w:id="46">
    <w:p w14:paraId="625BF4A8" w14:textId="77777777" w:rsidR="00D13DFB" w:rsidRPr="00664D05" w:rsidRDefault="00D13DFB" w:rsidP="00D13DFB">
      <w:pPr>
        <w:pStyle w:val="FootnoteText"/>
        <w:rPr>
          <w:sz w:val="18"/>
          <w:szCs w:val="18"/>
        </w:rPr>
      </w:pPr>
      <w:r w:rsidRPr="00664D05">
        <w:rPr>
          <w:rStyle w:val="FootnoteReference"/>
          <w:sz w:val="18"/>
          <w:szCs w:val="18"/>
        </w:rPr>
        <w:footnoteRef/>
      </w:r>
      <w:r w:rsidRPr="00664D05">
        <w:rPr>
          <w:sz w:val="18"/>
          <w:szCs w:val="18"/>
        </w:rPr>
        <w:t xml:space="preserve"> AirWars and Pax, Seeing Through the Rubble The civilian impact of the use of explosive weapons in the fight against ISIS, October 2020.</w:t>
      </w:r>
    </w:p>
  </w:footnote>
  <w:footnote w:id="47">
    <w:p w14:paraId="5F1B57F3" w14:textId="14CAEB05" w:rsidR="005E6DC5" w:rsidRPr="00DF25FD" w:rsidRDefault="005E6DC5" w:rsidP="005E6DC5">
      <w:pPr>
        <w:pStyle w:val="FootnoteText"/>
      </w:pPr>
      <w:r w:rsidRPr="00664D05">
        <w:rPr>
          <w:rStyle w:val="FootnoteReference"/>
          <w:sz w:val="18"/>
          <w:szCs w:val="18"/>
        </w:rPr>
        <w:footnoteRef/>
      </w:r>
      <w:r w:rsidRPr="00664D05">
        <w:rPr>
          <w:sz w:val="18"/>
          <w:szCs w:val="18"/>
        </w:rPr>
        <w:t xml:space="preserve"> AirWars, </w:t>
      </w:r>
      <w:hyperlink r:id="rId40" w:history="1">
        <w:r w:rsidRPr="00664D05">
          <w:rPr>
            <w:rStyle w:val="Hyperlink"/>
            <w:sz w:val="18"/>
            <w:szCs w:val="18"/>
          </w:rPr>
          <w:t xml:space="preserve">Europe’s Shame, </w:t>
        </w:r>
        <w:r w:rsidR="00F56342" w:rsidRPr="00664D05">
          <w:rPr>
            <w:rStyle w:val="Hyperlink"/>
            <w:sz w:val="18"/>
            <w:szCs w:val="18"/>
          </w:rPr>
          <w:t>c</w:t>
        </w:r>
        <w:r w:rsidRPr="00664D05">
          <w:rPr>
            <w:rStyle w:val="Hyperlink"/>
            <w:sz w:val="18"/>
            <w:szCs w:val="18"/>
          </w:rPr>
          <w:t>laims by key allies of no civilian harm in war against ISIS exposed</w:t>
        </w:r>
      </w:hyperlink>
      <w:r w:rsidRPr="00664D05">
        <w:rPr>
          <w:sz w:val="18"/>
          <w:szCs w:val="18"/>
        </w:rPr>
        <w:t>, 15 March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158DB"/>
    <w:multiLevelType w:val="hybridMultilevel"/>
    <w:tmpl w:val="46DEF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65C4A"/>
    <w:multiLevelType w:val="hybridMultilevel"/>
    <w:tmpl w:val="B614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7358E"/>
    <w:multiLevelType w:val="hybridMultilevel"/>
    <w:tmpl w:val="82F2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05D96"/>
    <w:multiLevelType w:val="hybridMultilevel"/>
    <w:tmpl w:val="FE629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5910DF"/>
    <w:multiLevelType w:val="hybridMultilevel"/>
    <w:tmpl w:val="CE72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779B2"/>
    <w:multiLevelType w:val="hybridMultilevel"/>
    <w:tmpl w:val="ECE0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E7143"/>
    <w:multiLevelType w:val="hybridMultilevel"/>
    <w:tmpl w:val="EC50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24B5E"/>
    <w:multiLevelType w:val="hybridMultilevel"/>
    <w:tmpl w:val="36C21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2334B"/>
    <w:multiLevelType w:val="hybridMultilevel"/>
    <w:tmpl w:val="500A2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F3C7C"/>
    <w:multiLevelType w:val="hybridMultilevel"/>
    <w:tmpl w:val="23C46FB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30EB5705"/>
    <w:multiLevelType w:val="hybridMultilevel"/>
    <w:tmpl w:val="8FEE0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76AF8"/>
    <w:multiLevelType w:val="hybridMultilevel"/>
    <w:tmpl w:val="FC6ED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1B45C7"/>
    <w:multiLevelType w:val="hybridMultilevel"/>
    <w:tmpl w:val="FA74F5E4"/>
    <w:lvl w:ilvl="0" w:tplc="618CBAEE">
      <w:start w:val="1"/>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B2E51"/>
    <w:multiLevelType w:val="hybridMultilevel"/>
    <w:tmpl w:val="0616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D2956"/>
    <w:multiLevelType w:val="multilevel"/>
    <w:tmpl w:val="087004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77E719C"/>
    <w:multiLevelType w:val="hybridMultilevel"/>
    <w:tmpl w:val="72E64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774233"/>
    <w:multiLevelType w:val="hybridMultilevel"/>
    <w:tmpl w:val="FE42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5B36E7"/>
    <w:multiLevelType w:val="hybridMultilevel"/>
    <w:tmpl w:val="317C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1B4859"/>
    <w:multiLevelType w:val="hybridMultilevel"/>
    <w:tmpl w:val="9ED2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170A11"/>
    <w:multiLevelType w:val="hybridMultilevel"/>
    <w:tmpl w:val="D1EA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8F3FBD"/>
    <w:multiLevelType w:val="hybridMultilevel"/>
    <w:tmpl w:val="FC88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BC5E4C"/>
    <w:multiLevelType w:val="hybridMultilevel"/>
    <w:tmpl w:val="B4D04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F49CA"/>
    <w:multiLevelType w:val="multilevel"/>
    <w:tmpl w:val="FE4A2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8B244CD"/>
    <w:multiLevelType w:val="hybridMultilevel"/>
    <w:tmpl w:val="5E34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A101EF"/>
    <w:multiLevelType w:val="multilevel"/>
    <w:tmpl w:val="410CE220"/>
    <w:lvl w:ilvl="0">
      <w:start w:val="1"/>
      <w:numFmt w:val="decimal"/>
      <w:lvlText w:val="%1."/>
      <w:lvlJc w:val="left"/>
      <w:pPr>
        <w:tabs>
          <w:tab w:val="num" w:pos="785"/>
        </w:tabs>
        <w:ind w:left="785" w:hanging="360"/>
      </w:pPr>
      <w:rPr>
        <w:rFonts w:ascii="Times New Roman" w:hAnsi="Times New Roman" w:cs="Times New Roman" w:hint="default"/>
        <w:b w:val="0"/>
        <w:bCs/>
        <w:color w:val="auto"/>
        <w:sz w:val="20"/>
      </w:rPr>
    </w:lvl>
    <w:lvl w:ilvl="1">
      <w:start w:val="1"/>
      <w:numFmt w:val="upperRoman"/>
      <w:lvlText w:val="%2."/>
      <w:lvlJc w:val="left"/>
      <w:pPr>
        <w:ind w:left="1800" w:hanging="720"/>
      </w:pPr>
      <w:rPr>
        <w:rFonts w:hint="default"/>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891C5B"/>
    <w:multiLevelType w:val="hybridMultilevel"/>
    <w:tmpl w:val="EF76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2255C"/>
    <w:multiLevelType w:val="multilevel"/>
    <w:tmpl w:val="0CDA67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C3227A"/>
    <w:multiLevelType w:val="hybridMultilevel"/>
    <w:tmpl w:val="CAC4766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abstractNumId w:val="7"/>
  </w:num>
  <w:num w:numId="2">
    <w:abstractNumId w:val="6"/>
  </w:num>
  <w:num w:numId="3">
    <w:abstractNumId w:val="2"/>
  </w:num>
  <w:num w:numId="4">
    <w:abstractNumId w:val="11"/>
  </w:num>
  <w:num w:numId="5">
    <w:abstractNumId w:val="13"/>
  </w:num>
  <w:num w:numId="6">
    <w:abstractNumId w:val="27"/>
  </w:num>
  <w:num w:numId="7">
    <w:abstractNumId w:val="10"/>
  </w:num>
  <w:num w:numId="8">
    <w:abstractNumId w:val="17"/>
  </w:num>
  <w:num w:numId="9">
    <w:abstractNumId w:val="9"/>
  </w:num>
  <w:num w:numId="10">
    <w:abstractNumId w:val="23"/>
  </w:num>
  <w:num w:numId="11">
    <w:abstractNumId w:val="24"/>
  </w:num>
  <w:num w:numId="12">
    <w:abstractNumId w:val="16"/>
  </w:num>
  <w:num w:numId="13">
    <w:abstractNumId w:val="18"/>
  </w:num>
  <w:num w:numId="14">
    <w:abstractNumId w:val="25"/>
  </w:num>
  <w:num w:numId="15">
    <w:abstractNumId w:val="12"/>
  </w:num>
  <w:num w:numId="16">
    <w:abstractNumId w:val="20"/>
  </w:num>
  <w:num w:numId="17">
    <w:abstractNumId w:val="19"/>
  </w:num>
  <w:num w:numId="18">
    <w:abstractNumId w:val="4"/>
  </w:num>
  <w:num w:numId="19">
    <w:abstractNumId w:val="26"/>
  </w:num>
  <w:num w:numId="20">
    <w:abstractNumId w:val="21"/>
  </w:num>
  <w:num w:numId="21">
    <w:abstractNumId w:val="1"/>
  </w:num>
  <w:num w:numId="22">
    <w:abstractNumId w:val="8"/>
  </w:num>
  <w:num w:numId="23">
    <w:abstractNumId w:val="14"/>
  </w:num>
  <w:num w:numId="24">
    <w:abstractNumId w:val="22"/>
  </w:num>
  <w:num w:numId="25">
    <w:abstractNumId w:val="5"/>
  </w:num>
  <w:num w:numId="26">
    <w:abstractNumId w:val="15"/>
  </w:num>
  <w:num w:numId="27">
    <w:abstractNumId w:val="0"/>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33"/>
    <w:rsid w:val="000122AA"/>
    <w:rsid w:val="00071BF9"/>
    <w:rsid w:val="00085AA1"/>
    <w:rsid w:val="00090F83"/>
    <w:rsid w:val="000979B0"/>
    <w:rsid w:val="000B13E0"/>
    <w:rsid w:val="000B1B72"/>
    <w:rsid w:val="000C7718"/>
    <w:rsid w:val="00101037"/>
    <w:rsid w:val="001050A3"/>
    <w:rsid w:val="0011024E"/>
    <w:rsid w:val="0011452E"/>
    <w:rsid w:val="00121A27"/>
    <w:rsid w:val="00125CF0"/>
    <w:rsid w:val="001305AB"/>
    <w:rsid w:val="0017372C"/>
    <w:rsid w:val="0018307B"/>
    <w:rsid w:val="001A1284"/>
    <w:rsid w:val="001A168B"/>
    <w:rsid w:val="001A74A5"/>
    <w:rsid w:val="001B3ABA"/>
    <w:rsid w:val="00210BA6"/>
    <w:rsid w:val="00214232"/>
    <w:rsid w:val="002218E8"/>
    <w:rsid w:val="00221EBB"/>
    <w:rsid w:val="00234ABE"/>
    <w:rsid w:val="0025216D"/>
    <w:rsid w:val="00264F35"/>
    <w:rsid w:val="002A7960"/>
    <w:rsid w:val="002C24E7"/>
    <w:rsid w:val="00302637"/>
    <w:rsid w:val="003049CF"/>
    <w:rsid w:val="00324158"/>
    <w:rsid w:val="00337655"/>
    <w:rsid w:val="0035330D"/>
    <w:rsid w:val="003674A0"/>
    <w:rsid w:val="00385C41"/>
    <w:rsid w:val="003C19EA"/>
    <w:rsid w:val="003C4E54"/>
    <w:rsid w:val="003F456D"/>
    <w:rsid w:val="0040686C"/>
    <w:rsid w:val="00411462"/>
    <w:rsid w:val="004137E0"/>
    <w:rsid w:val="00427D85"/>
    <w:rsid w:val="004547BC"/>
    <w:rsid w:val="00465A60"/>
    <w:rsid w:val="004A6CE2"/>
    <w:rsid w:val="004B29F0"/>
    <w:rsid w:val="004B5BFD"/>
    <w:rsid w:val="004C2DBB"/>
    <w:rsid w:val="004C3192"/>
    <w:rsid w:val="00506C1B"/>
    <w:rsid w:val="0051591D"/>
    <w:rsid w:val="00551414"/>
    <w:rsid w:val="00552A4D"/>
    <w:rsid w:val="00592C9F"/>
    <w:rsid w:val="005A50E6"/>
    <w:rsid w:val="005B62E0"/>
    <w:rsid w:val="005C1DDA"/>
    <w:rsid w:val="005C58E9"/>
    <w:rsid w:val="005D2C83"/>
    <w:rsid w:val="005E6DC5"/>
    <w:rsid w:val="005F6C5F"/>
    <w:rsid w:val="00633836"/>
    <w:rsid w:val="0065184A"/>
    <w:rsid w:val="00664D05"/>
    <w:rsid w:val="00670380"/>
    <w:rsid w:val="00691D3C"/>
    <w:rsid w:val="00696C3E"/>
    <w:rsid w:val="006A07F2"/>
    <w:rsid w:val="006A147E"/>
    <w:rsid w:val="006B35F5"/>
    <w:rsid w:val="006D0285"/>
    <w:rsid w:val="006F0A9F"/>
    <w:rsid w:val="007101EF"/>
    <w:rsid w:val="007479EE"/>
    <w:rsid w:val="00762796"/>
    <w:rsid w:val="00777053"/>
    <w:rsid w:val="00784F2C"/>
    <w:rsid w:val="007A0265"/>
    <w:rsid w:val="007C0F98"/>
    <w:rsid w:val="007C6FF0"/>
    <w:rsid w:val="00812916"/>
    <w:rsid w:val="00835520"/>
    <w:rsid w:val="008559A7"/>
    <w:rsid w:val="008607D5"/>
    <w:rsid w:val="0086483F"/>
    <w:rsid w:val="00886754"/>
    <w:rsid w:val="00886B24"/>
    <w:rsid w:val="00887EE6"/>
    <w:rsid w:val="00895124"/>
    <w:rsid w:val="008C2840"/>
    <w:rsid w:val="008E642C"/>
    <w:rsid w:val="009403CB"/>
    <w:rsid w:val="00946B3D"/>
    <w:rsid w:val="00946D8E"/>
    <w:rsid w:val="0097334C"/>
    <w:rsid w:val="0098076B"/>
    <w:rsid w:val="009840DF"/>
    <w:rsid w:val="00985133"/>
    <w:rsid w:val="009B7CE2"/>
    <w:rsid w:val="009C12CF"/>
    <w:rsid w:val="009D56B5"/>
    <w:rsid w:val="009F09A2"/>
    <w:rsid w:val="009F4449"/>
    <w:rsid w:val="00A30A41"/>
    <w:rsid w:val="00A34115"/>
    <w:rsid w:val="00A375A6"/>
    <w:rsid w:val="00A40123"/>
    <w:rsid w:val="00A449CA"/>
    <w:rsid w:val="00A541E2"/>
    <w:rsid w:val="00A91DF3"/>
    <w:rsid w:val="00AA7AA6"/>
    <w:rsid w:val="00B0086A"/>
    <w:rsid w:val="00B1142C"/>
    <w:rsid w:val="00B118FC"/>
    <w:rsid w:val="00B17DE4"/>
    <w:rsid w:val="00B202A3"/>
    <w:rsid w:val="00B65075"/>
    <w:rsid w:val="00BD1BAD"/>
    <w:rsid w:val="00BD3692"/>
    <w:rsid w:val="00BD7FD1"/>
    <w:rsid w:val="00C15723"/>
    <w:rsid w:val="00C21229"/>
    <w:rsid w:val="00C24E5D"/>
    <w:rsid w:val="00C47014"/>
    <w:rsid w:val="00C66AC5"/>
    <w:rsid w:val="00C85FEC"/>
    <w:rsid w:val="00C86F10"/>
    <w:rsid w:val="00CF0776"/>
    <w:rsid w:val="00D003BC"/>
    <w:rsid w:val="00D13DFB"/>
    <w:rsid w:val="00D25F1A"/>
    <w:rsid w:val="00D26CD8"/>
    <w:rsid w:val="00D410EC"/>
    <w:rsid w:val="00D45AC7"/>
    <w:rsid w:val="00D60368"/>
    <w:rsid w:val="00D92791"/>
    <w:rsid w:val="00DB588D"/>
    <w:rsid w:val="00DC1EBF"/>
    <w:rsid w:val="00E14EF0"/>
    <w:rsid w:val="00E41D57"/>
    <w:rsid w:val="00E9477D"/>
    <w:rsid w:val="00EB58E2"/>
    <w:rsid w:val="00EF7A42"/>
    <w:rsid w:val="00F0509E"/>
    <w:rsid w:val="00F069AA"/>
    <w:rsid w:val="00F16657"/>
    <w:rsid w:val="00F20256"/>
    <w:rsid w:val="00F56342"/>
    <w:rsid w:val="00F91D9B"/>
    <w:rsid w:val="00FA0CCB"/>
    <w:rsid w:val="00FA1708"/>
    <w:rsid w:val="00FE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B0BF"/>
  <w15:chartTrackingRefBased/>
  <w15:docId w15:val="{D0049240-B323-4B2B-945A-5151A07A9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DBB"/>
  </w:style>
  <w:style w:type="paragraph" w:styleId="Heading1">
    <w:name w:val="heading 1"/>
    <w:basedOn w:val="Normal"/>
    <w:next w:val="Normal"/>
    <w:link w:val="Heading1Char"/>
    <w:uiPriority w:val="9"/>
    <w:qFormat/>
    <w:rsid w:val="00784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2C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2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92C9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642C"/>
    <w:pPr>
      <w:spacing w:after="0" w:line="240" w:lineRule="auto"/>
    </w:pPr>
  </w:style>
  <w:style w:type="paragraph" w:styleId="ListParagraph">
    <w:name w:val="List Paragraph"/>
    <w:basedOn w:val="Normal"/>
    <w:uiPriority w:val="34"/>
    <w:qFormat/>
    <w:rsid w:val="0065184A"/>
    <w:pPr>
      <w:ind w:left="720"/>
      <w:contextualSpacing/>
    </w:pPr>
  </w:style>
  <w:style w:type="character" w:styleId="Hyperlink">
    <w:name w:val="Hyperlink"/>
    <w:basedOn w:val="DefaultParagraphFont"/>
    <w:uiPriority w:val="99"/>
    <w:unhideWhenUsed/>
    <w:rsid w:val="00337655"/>
    <w:rPr>
      <w:color w:val="0563C1" w:themeColor="hyperlink"/>
      <w:u w:val="single"/>
    </w:rPr>
  </w:style>
  <w:style w:type="character" w:styleId="UnresolvedMention">
    <w:name w:val="Unresolved Mention"/>
    <w:basedOn w:val="DefaultParagraphFont"/>
    <w:uiPriority w:val="99"/>
    <w:semiHidden/>
    <w:unhideWhenUsed/>
    <w:rsid w:val="00337655"/>
    <w:rPr>
      <w:color w:val="605E5C"/>
      <w:shd w:val="clear" w:color="auto" w:fill="E1DFDD"/>
    </w:rPr>
  </w:style>
  <w:style w:type="paragraph" w:styleId="FootnoteText">
    <w:name w:val="footnote text"/>
    <w:basedOn w:val="Normal"/>
    <w:link w:val="FootnoteTextChar"/>
    <w:uiPriority w:val="99"/>
    <w:unhideWhenUsed/>
    <w:rsid w:val="003049CF"/>
    <w:pPr>
      <w:spacing w:after="0" w:line="240" w:lineRule="auto"/>
    </w:pPr>
    <w:rPr>
      <w:sz w:val="20"/>
      <w:szCs w:val="20"/>
    </w:rPr>
  </w:style>
  <w:style w:type="character" w:customStyle="1" w:styleId="FootnoteTextChar">
    <w:name w:val="Footnote Text Char"/>
    <w:basedOn w:val="DefaultParagraphFont"/>
    <w:link w:val="FootnoteText"/>
    <w:uiPriority w:val="99"/>
    <w:rsid w:val="003049CF"/>
    <w:rPr>
      <w:sz w:val="20"/>
      <w:szCs w:val="20"/>
    </w:rPr>
  </w:style>
  <w:style w:type="character" w:styleId="FootnoteReference">
    <w:name w:val="footnote reference"/>
    <w:basedOn w:val="DefaultParagraphFont"/>
    <w:uiPriority w:val="99"/>
    <w:unhideWhenUsed/>
    <w:rsid w:val="003049CF"/>
    <w:rPr>
      <w:vertAlign w:val="superscript"/>
    </w:rPr>
  </w:style>
  <w:style w:type="character" w:customStyle="1" w:styleId="Heading2Char">
    <w:name w:val="Heading 2 Char"/>
    <w:basedOn w:val="DefaultParagraphFont"/>
    <w:link w:val="Heading2"/>
    <w:uiPriority w:val="9"/>
    <w:rsid w:val="00592C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92C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92C9F"/>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121A27"/>
    <w:rPr>
      <w:color w:val="954F72" w:themeColor="followedHyperlink"/>
      <w:u w:val="single"/>
    </w:rPr>
  </w:style>
  <w:style w:type="paragraph" w:styleId="Header">
    <w:name w:val="header"/>
    <w:basedOn w:val="Normal"/>
    <w:link w:val="HeaderChar"/>
    <w:uiPriority w:val="99"/>
    <w:unhideWhenUsed/>
    <w:rsid w:val="007A0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265"/>
  </w:style>
  <w:style w:type="paragraph" w:styleId="Footer">
    <w:name w:val="footer"/>
    <w:basedOn w:val="Normal"/>
    <w:link w:val="FooterChar"/>
    <w:uiPriority w:val="99"/>
    <w:unhideWhenUsed/>
    <w:rsid w:val="007A0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265"/>
  </w:style>
  <w:style w:type="character" w:customStyle="1" w:styleId="Heading1Char">
    <w:name w:val="Heading 1 Char"/>
    <w:basedOn w:val="DefaultParagraphFont"/>
    <w:link w:val="Heading1"/>
    <w:uiPriority w:val="9"/>
    <w:rsid w:val="00784F2C"/>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9F09A2"/>
    <w:rPr>
      <w:sz w:val="16"/>
      <w:szCs w:val="16"/>
    </w:rPr>
  </w:style>
  <w:style w:type="paragraph" w:styleId="CommentText">
    <w:name w:val="annotation text"/>
    <w:basedOn w:val="Normal"/>
    <w:link w:val="CommentTextChar"/>
    <w:uiPriority w:val="99"/>
    <w:semiHidden/>
    <w:unhideWhenUsed/>
    <w:rsid w:val="009F09A2"/>
    <w:pPr>
      <w:spacing w:line="240" w:lineRule="auto"/>
    </w:pPr>
    <w:rPr>
      <w:sz w:val="20"/>
      <w:szCs w:val="20"/>
    </w:rPr>
  </w:style>
  <w:style w:type="character" w:customStyle="1" w:styleId="CommentTextChar">
    <w:name w:val="Comment Text Char"/>
    <w:basedOn w:val="DefaultParagraphFont"/>
    <w:link w:val="CommentText"/>
    <w:uiPriority w:val="99"/>
    <w:semiHidden/>
    <w:rsid w:val="009F09A2"/>
    <w:rPr>
      <w:sz w:val="20"/>
      <w:szCs w:val="20"/>
    </w:rPr>
  </w:style>
  <w:style w:type="paragraph" w:styleId="CommentSubject">
    <w:name w:val="annotation subject"/>
    <w:basedOn w:val="CommentText"/>
    <w:next w:val="CommentText"/>
    <w:link w:val="CommentSubjectChar"/>
    <w:uiPriority w:val="99"/>
    <w:semiHidden/>
    <w:unhideWhenUsed/>
    <w:rsid w:val="009F09A2"/>
    <w:rPr>
      <w:b/>
      <w:bCs/>
    </w:rPr>
  </w:style>
  <w:style w:type="character" w:customStyle="1" w:styleId="CommentSubjectChar">
    <w:name w:val="Comment Subject Char"/>
    <w:basedOn w:val="CommentTextChar"/>
    <w:link w:val="CommentSubject"/>
    <w:uiPriority w:val="99"/>
    <w:semiHidden/>
    <w:rsid w:val="009F09A2"/>
    <w:rPr>
      <w:b/>
      <w:bCs/>
      <w:sz w:val="20"/>
      <w:szCs w:val="20"/>
    </w:rPr>
  </w:style>
  <w:style w:type="table" w:styleId="TableGrid">
    <w:name w:val="Table Grid"/>
    <w:basedOn w:val="TableNormal"/>
    <w:uiPriority w:val="39"/>
    <w:rsid w:val="00F9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86F10"/>
    <w:pPr>
      <w:spacing w:after="0" w:line="240" w:lineRule="auto"/>
    </w:pPr>
  </w:style>
  <w:style w:type="paragraph" w:customStyle="1" w:styleId="paragraph">
    <w:name w:val="paragraph"/>
    <w:basedOn w:val="Normal"/>
    <w:rsid w:val="00C86F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6F10"/>
  </w:style>
  <w:style w:type="character" w:customStyle="1" w:styleId="eop">
    <w:name w:val="eop"/>
    <w:basedOn w:val="DefaultParagraphFont"/>
    <w:rsid w:val="00C86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6313">
      <w:bodyDiv w:val="1"/>
      <w:marLeft w:val="0"/>
      <w:marRight w:val="0"/>
      <w:marTop w:val="0"/>
      <w:marBottom w:val="0"/>
      <w:divBdr>
        <w:top w:val="none" w:sz="0" w:space="0" w:color="auto"/>
        <w:left w:val="none" w:sz="0" w:space="0" w:color="auto"/>
        <w:bottom w:val="none" w:sz="0" w:space="0" w:color="auto"/>
        <w:right w:val="none" w:sz="0" w:space="0" w:color="auto"/>
      </w:divBdr>
    </w:div>
    <w:div w:id="909854327">
      <w:bodyDiv w:val="1"/>
      <w:marLeft w:val="0"/>
      <w:marRight w:val="0"/>
      <w:marTop w:val="0"/>
      <w:marBottom w:val="0"/>
      <w:divBdr>
        <w:top w:val="none" w:sz="0" w:space="0" w:color="auto"/>
        <w:left w:val="none" w:sz="0" w:space="0" w:color="auto"/>
        <w:bottom w:val="none" w:sz="0" w:space="0" w:color="auto"/>
        <w:right w:val="none" w:sz="0" w:space="0" w:color="auto"/>
      </w:divBdr>
      <w:divsChild>
        <w:div w:id="2110466440">
          <w:marLeft w:val="0"/>
          <w:marRight w:val="0"/>
          <w:marTop w:val="0"/>
          <w:marBottom w:val="0"/>
          <w:divBdr>
            <w:top w:val="none" w:sz="0" w:space="0" w:color="auto"/>
            <w:left w:val="none" w:sz="0" w:space="0" w:color="auto"/>
            <w:bottom w:val="none" w:sz="0" w:space="0" w:color="auto"/>
            <w:right w:val="none" w:sz="0" w:space="0" w:color="auto"/>
          </w:divBdr>
        </w:div>
        <w:div w:id="1742288294">
          <w:marLeft w:val="0"/>
          <w:marRight w:val="0"/>
          <w:marTop w:val="0"/>
          <w:marBottom w:val="0"/>
          <w:divBdr>
            <w:top w:val="none" w:sz="0" w:space="0" w:color="auto"/>
            <w:left w:val="none" w:sz="0" w:space="0" w:color="auto"/>
            <w:bottom w:val="none" w:sz="0" w:space="0" w:color="auto"/>
            <w:right w:val="none" w:sz="0" w:space="0" w:color="auto"/>
          </w:divBdr>
        </w:div>
        <w:div w:id="665398160">
          <w:marLeft w:val="0"/>
          <w:marRight w:val="0"/>
          <w:marTop w:val="0"/>
          <w:marBottom w:val="0"/>
          <w:divBdr>
            <w:top w:val="none" w:sz="0" w:space="0" w:color="auto"/>
            <w:left w:val="none" w:sz="0" w:space="0" w:color="auto"/>
            <w:bottom w:val="none" w:sz="0" w:space="0" w:color="auto"/>
            <w:right w:val="none" w:sz="0" w:space="0" w:color="auto"/>
          </w:divBdr>
        </w:div>
      </w:divsChild>
    </w:div>
    <w:div w:id="1056852616">
      <w:bodyDiv w:val="1"/>
      <w:marLeft w:val="0"/>
      <w:marRight w:val="0"/>
      <w:marTop w:val="0"/>
      <w:marBottom w:val="0"/>
      <w:divBdr>
        <w:top w:val="none" w:sz="0" w:space="0" w:color="auto"/>
        <w:left w:val="none" w:sz="0" w:space="0" w:color="auto"/>
        <w:bottom w:val="none" w:sz="0" w:space="0" w:color="auto"/>
        <w:right w:val="none" w:sz="0" w:space="0" w:color="auto"/>
      </w:divBdr>
    </w:div>
    <w:div w:id="167984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rightsandsecurity.org/assets/downloads/Abandoned_to_Torture_-_Final_Report.pdf" TargetMode="External"/><Relationship Id="rId18" Type="http://schemas.openxmlformats.org/officeDocument/2006/relationships/hyperlink" Target="https://www.ohchr.org/en/press-releases/2022/04/syria-un-experts-profoundly-concerned-missing-and-injured-children-after" TargetMode="External"/><Relationship Id="rId26" Type="http://schemas.openxmlformats.org/officeDocument/2006/relationships/hyperlink" Target="https://www.bond.org.uk/news/2022/04/what-do-the-latest-uk-aid-provisional-statistics-tell-us" TargetMode="External"/><Relationship Id="rId39" Type="http://schemas.openxmlformats.org/officeDocument/2006/relationships/hyperlink" Target="file://C:\Users\Ken%20Yates\AppData\Local\Packages\microsoft.windowscommunicationsapps_8wekyb3d8bbwe\LocalState\Files\S0\1239\Attachments\In%20a%20first%20for%20NATO,%20a%20dedicated%20CAAC%20Advisor%20was%20deployed%20to%20the%20mission%20in%202016,%20and%20RSM%20is%20credited%20with%20having%20contributed%20to%20national%20policy%20development,%20including%20an%20MoD%20policy%20on%20child%20protection;%20%20supporting%20UN-led%20monitoring%20and%20reporting%20on%20grave%20violations%20against%20children%20by%20parties%20to%20the%20conflict;%20%20and%20intervening%20with%20national%20authorities%20on%20individual%20incidents%20of%20child%20rights%20violations." TargetMode="External"/><Relationship Id="rId21" Type="http://schemas.openxmlformats.org/officeDocument/2006/relationships/hyperlink" Target="https://www.theguardian.com/politics/2022/oct/13/british-woman-and-her-child-repatriated-from-syrian-detention-camp-in-uk-first" TargetMode="External"/><Relationship Id="rId34" Type="http://schemas.openxmlformats.org/officeDocument/2006/relationships/hyperlink" Target="https://peoplesreviewofprevent.org/" TargetMode="External"/><Relationship Id="rId7" Type="http://schemas.openxmlformats.org/officeDocument/2006/relationships/hyperlink" Target="https://www.gov.uk/government/collections/the-integrated-review-2021" TargetMode="External"/><Relationship Id="rId12" Type="http://schemas.openxmlformats.org/officeDocument/2006/relationships/hyperlink" Target="https://resourcecentre.savethechildren.net/document/when-am-i-going-start-live-urgent-need-repatriate-foreign-children-trapped-al-hol-and-roj/" TargetMode="External"/><Relationship Id="rId17" Type="http://schemas.openxmlformats.org/officeDocument/2006/relationships/hyperlink" Target="https://www.savethechildren.net/news/save-children-calls-evacuate-700-boys-syria-s-guweiran-prison-due-intense-fighting" TargetMode="External"/><Relationship Id="rId25" Type="http://schemas.openxmlformats.org/officeDocument/2006/relationships/hyperlink" Target="https://www.syriahr.com/en/242925/" TargetMode="External"/><Relationship Id="rId33" Type="http://schemas.openxmlformats.org/officeDocument/2006/relationships/hyperlink" Target="https://www.medact.org/2021/resources/reports/racism-mental-health-and-pre-crime-policing-the-ethics-of-vulnerability-support-hubs/" TargetMode="External"/><Relationship Id="rId38" Type="http://schemas.openxmlformats.org/officeDocument/2006/relationships/hyperlink" Target="https://unhabitat.org/sites/default/files/download-manager-files/190214_Initial_Planning-Framework_Mosul-update.pdf" TargetMode="External"/><Relationship Id="rId2" Type="http://schemas.openxmlformats.org/officeDocument/2006/relationships/hyperlink" Target="https://www.warchild.org.uk/our-work/policies-and-reports/being-a-force-for-good-2021" TargetMode="External"/><Relationship Id="rId16" Type="http://schemas.openxmlformats.org/officeDocument/2006/relationships/hyperlink" Target="https://reliefweb.int/report/syrian-arab-republic/nearly-850-children-immediate-risk-violence-continues-northeast-syria" TargetMode="External"/><Relationship Id="rId20" Type="http://schemas.openxmlformats.org/officeDocument/2006/relationships/hyperlink" Target="https://www.rightsandsecurity.org/action/resources/global-repatriations-tracker" TargetMode="External"/><Relationship Id="rId29" Type="http://schemas.openxmlformats.org/officeDocument/2006/relationships/hyperlink" Target="https://www.gov.uk/government/statistics/statistics-on-international-development-final-uk-aid-spend-2020" TargetMode="External"/><Relationship Id="rId1" Type="http://schemas.openxmlformats.org/officeDocument/2006/relationships/hyperlink" Target="https://www.warchild.org.uk/our-work/policies-and-reports/being-a-force-for-good-2020" TargetMode="External"/><Relationship Id="rId6" Type="http://schemas.openxmlformats.org/officeDocument/2006/relationships/hyperlink" Target="https://www.caat.org.uk/resources/export-licences" TargetMode="External"/><Relationship Id="rId11" Type="http://schemas.openxmlformats.org/officeDocument/2006/relationships/hyperlink" Target="https://reprieve.org/uk/2021/04/30/trafficked-to-syria/" TargetMode="External"/><Relationship Id="rId24" Type="http://schemas.openxmlformats.org/officeDocument/2006/relationships/hyperlink" Target="https://spcommreports.ohchr.org/TMResultsBase/DownLoadPublicCommunicationFile?gId=27029" TargetMode="External"/><Relationship Id="rId32" Type="http://schemas.openxmlformats.org/officeDocument/2006/relationships/hyperlink" Target="https://peoplesreviewofprevent.org/" TargetMode="External"/><Relationship Id="rId37" Type="http://schemas.openxmlformats.org/officeDocument/2006/relationships/hyperlink" Target="https://www.stimson.org/2021/future-urban-conflict-technology-and-the-protection-of-civilians/" TargetMode="External"/><Relationship Id="rId40" Type="http://schemas.openxmlformats.org/officeDocument/2006/relationships/hyperlink" Target="https://airwars.org/news-and-investigations/europes-shame-claims-of-no-civilian-harm-exposed/" TargetMode="External"/><Relationship Id="rId5" Type="http://schemas.openxmlformats.org/officeDocument/2006/relationships/hyperlink" Target="https://questions-statements.parliament.uk/written-statements/detail/2020-07-07/HCWS339" TargetMode="External"/><Relationship Id="rId15" Type="http://schemas.openxmlformats.org/officeDocument/2006/relationships/hyperlink" Target="https://news.un.org/en/story/2021/02/1085982" TargetMode="External"/><Relationship Id="rId23" Type="http://schemas.openxmlformats.org/officeDocument/2006/relationships/hyperlink" Target="https://spcommreports.ohchr.org/TMResultsBase/DownLoadPublicCommunicationFile?gId=27029" TargetMode="External"/><Relationship Id="rId28" Type="http://schemas.openxmlformats.org/officeDocument/2006/relationships/hyperlink" Target="https://assets.publishing.service.gov.uk/government/uploads/system/uploads/attachment_data/file/1019938/FCDO_annual_report_and_accounts_2020_to_2021_accessible.pdf" TargetMode="External"/><Relationship Id="rId36" Type="http://schemas.openxmlformats.org/officeDocument/2006/relationships/hyperlink" Target="https://airwars.org/wp-content/uploads/2020/10/PAXAirwars-Through-the-Rubble.pdf" TargetMode="External"/><Relationship Id="rId10" Type="http://schemas.openxmlformats.org/officeDocument/2006/relationships/hyperlink" Target="https://assets.publishing.service.gov.uk/government/uploads/system/uploads/attachment_data/file/1052201/UK_and_Nigeria_Security_and_Defence_Dialogue_-_Final_Communique_.pdf" TargetMode="External"/><Relationship Id="rId19" Type="http://schemas.openxmlformats.org/officeDocument/2006/relationships/hyperlink" Target="https://www.ohchr.org/sites/default/files/Documents/Issues/Terrorism/SR/UNSRCT_Position_human-rights-of-boys-adolescents-2021_final.pdf" TargetMode="External"/><Relationship Id="rId31" Type="http://schemas.openxmlformats.org/officeDocument/2006/relationships/hyperlink" Target="https://home.crin.org/readlistenwatch/stories/preventing-safeguarding" TargetMode="External"/><Relationship Id="rId4" Type="http://schemas.openxmlformats.org/officeDocument/2006/relationships/hyperlink" Target="https://peacekeeping.un.org/sites/default/files/dpo-2021-00276_revised_sop_on_detention_jan_2021_for_attachment.pdf" TargetMode="External"/><Relationship Id="rId9" Type="http://schemas.openxmlformats.org/officeDocument/2006/relationships/hyperlink" Target="https://www.unicef.org/nigeria/press-releases/government-nigeria-unicef-sign-handover-protocol-protect-children-encountered-during" TargetMode="External"/><Relationship Id="rId14" Type="http://schemas.openxmlformats.org/officeDocument/2006/relationships/hyperlink" Target="https://www.hrw.org/news/2021/03/23/thousands-foreigners-unlawfully-held-ne-syria" TargetMode="External"/><Relationship Id="rId22" Type="http://schemas.openxmlformats.org/officeDocument/2006/relationships/hyperlink" Target="https://spcommreports.ohchr.org/TMResultsBase/DownLoadFile?gId=36143" TargetMode="External"/><Relationship Id="rId27" Type="http://schemas.openxmlformats.org/officeDocument/2006/relationships/hyperlink" Target="https://www.unicef.org/press-releases/unicef-statement-uk-funding-cuts" TargetMode="External"/><Relationship Id="rId30" Type="http://schemas.openxmlformats.org/officeDocument/2006/relationships/hyperlink" Target="https://www.one.org/international/impact-of-uk-aid-cuts/" TargetMode="External"/><Relationship Id="rId35" Type="http://schemas.openxmlformats.org/officeDocument/2006/relationships/hyperlink" Target="https://www.gov.uk/government/publications/conflict-stability-and-security-fund-annual-report-2020-to-2021/conflict-stability-and-security-fund-annual-report-2020-to-2021" TargetMode="External"/><Relationship Id="rId8" Type="http://schemas.openxmlformats.org/officeDocument/2006/relationships/hyperlink" Target="https://www.gov.uk/government/publications/human-security-in-defence-jsp-985" TargetMode="External"/><Relationship Id="rId3" Type="http://schemas.openxmlformats.org/officeDocument/2006/relationships/hyperlink" Target="https://www.gov.uk/government/publications/jdp-1-10-second-edition-captured-persons-cp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E119E-9F09-47F7-8035-90C9B9869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4379</Words>
  <Characters>24961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Withers</dc:creator>
  <cp:keywords/>
  <dc:description/>
  <cp:lastModifiedBy>FLECHE Isabelle</cp:lastModifiedBy>
  <cp:revision>2</cp:revision>
  <dcterms:created xsi:type="dcterms:W3CDTF">2022-12-07T16:45:00Z</dcterms:created>
  <dcterms:modified xsi:type="dcterms:W3CDTF">2022-12-07T16:45:00Z</dcterms:modified>
</cp:coreProperties>
</file>