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E514C" w14:textId="77777777" w:rsidR="00D007DE" w:rsidRPr="00C35468" w:rsidRDefault="00D007DE" w:rsidP="00D007DE">
      <w:pPr>
        <w:jc w:val="center"/>
        <w:rPr>
          <w:rFonts w:asciiTheme="minorHAnsi" w:hAnsiTheme="minorHAnsi" w:cstheme="minorHAnsi"/>
          <w:b/>
          <w:color w:val="FF0066"/>
        </w:rPr>
      </w:pPr>
      <w:bookmarkStart w:id="0" w:name="_GoBack"/>
      <w:bookmarkEnd w:id="0"/>
      <w:r w:rsidRPr="00C35468">
        <w:rPr>
          <w:rFonts w:asciiTheme="minorHAnsi" w:hAnsiTheme="minorHAnsi" w:cstheme="minorHAnsi"/>
          <w:noProof/>
          <w:lang w:val="en-GB" w:eastAsia="en-GB"/>
        </w:rPr>
        <w:drawing>
          <wp:inline distT="0" distB="0" distL="0" distR="0" wp14:anchorId="7889B1C4" wp14:editId="55759B78">
            <wp:extent cx="2404745" cy="835117"/>
            <wp:effectExtent l="0" t="0" r="0" b="3175"/>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526565" cy="877423"/>
                    </a:xfrm>
                    <a:prstGeom prst="rect">
                      <a:avLst/>
                    </a:prstGeom>
                    <a:noFill/>
                    <a:ln>
                      <a:noFill/>
                      <a:prstDash/>
                    </a:ln>
                  </pic:spPr>
                </pic:pic>
              </a:graphicData>
            </a:graphic>
          </wp:inline>
        </w:drawing>
      </w:r>
    </w:p>
    <w:p w14:paraId="7DA1A26D" w14:textId="77777777" w:rsidR="00D007DE" w:rsidRPr="00C35468" w:rsidRDefault="00D007DE" w:rsidP="00D007DE">
      <w:pPr>
        <w:jc w:val="center"/>
        <w:rPr>
          <w:rFonts w:asciiTheme="minorHAnsi" w:hAnsiTheme="minorHAnsi" w:cstheme="minorHAnsi"/>
          <w:b/>
          <w:color w:val="FF0066"/>
        </w:rPr>
      </w:pPr>
    </w:p>
    <w:p w14:paraId="3CE13D4A" w14:textId="77777777" w:rsidR="00D007DE" w:rsidRPr="00C35468" w:rsidRDefault="00D007DE" w:rsidP="00D007DE">
      <w:pPr>
        <w:jc w:val="center"/>
        <w:rPr>
          <w:rFonts w:asciiTheme="minorHAnsi" w:hAnsiTheme="minorHAnsi" w:cstheme="minorHAnsi"/>
          <w:b/>
          <w:color w:val="FF0066"/>
        </w:rPr>
      </w:pPr>
    </w:p>
    <w:p w14:paraId="27F905F1" w14:textId="77777777" w:rsidR="00D007DE" w:rsidRPr="00C35468" w:rsidRDefault="00D007DE" w:rsidP="00D007DE">
      <w:pPr>
        <w:jc w:val="center"/>
        <w:rPr>
          <w:rFonts w:asciiTheme="minorHAnsi" w:hAnsiTheme="minorHAnsi" w:cstheme="minorHAnsi"/>
          <w:b/>
          <w:color w:val="FF0066"/>
        </w:rPr>
      </w:pPr>
    </w:p>
    <w:p w14:paraId="1765C206" w14:textId="77777777" w:rsidR="00D007DE" w:rsidRPr="00C35468" w:rsidRDefault="00D007DE" w:rsidP="00D007DE">
      <w:pPr>
        <w:jc w:val="center"/>
        <w:rPr>
          <w:rFonts w:asciiTheme="minorHAnsi" w:hAnsiTheme="minorHAnsi" w:cstheme="minorHAnsi"/>
          <w:b/>
          <w:color w:val="FF0066"/>
        </w:rPr>
      </w:pPr>
    </w:p>
    <w:p w14:paraId="35D120FE" w14:textId="77777777" w:rsidR="00D007DE" w:rsidRPr="00C35468" w:rsidRDefault="00D007DE" w:rsidP="00C00C15">
      <w:pPr>
        <w:jc w:val="center"/>
        <w:rPr>
          <w:rFonts w:asciiTheme="minorHAnsi" w:hAnsiTheme="minorHAnsi" w:cstheme="minorHAnsi"/>
          <w:b/>
          <w:sz w:val="28"/>
          <w:szCs w:val="28"/>
        </w:rPr>
      </w:pPr>
      <w:r w:rsidRPr="00C35468">
        <w:rPr>
          <w:rFonts w:asciiTheme="minorHAnsi" w:hAnsiTheme="minorHAnsi" w:cstheme="minorHAnsi"/>
          <w:b/>
          <w:sz w:val="28"/>
          <w:szCs w:val="28"/>
        </w:rPr>
        <w:t xml:space="preserve">Additional information </w:t>
      </w:r>
    </w:p>
    <w:p w14:paraId="32EB8EAF" w14:textId="77777777" w:rsidR="00D007DE" w:rsidRPr="00C35468" w:rsidRDefault="00D007DE" w:rsidP="00C00C15">
      <w:pPr>
        <w:jc w:val="center"/>
        <w:rPr>
          <w:rFonts w:asciiTheme="minorHAnsi" w:hAnsiTheme="minorHAnsi" w:cstheme="minorHAnsi"/>
          <w:b/>
          <w:sz w:val="28"/>
          <w:szCs w:val="28"/>
        </w:rPr>
      </w:pPr>
      <w:r w:rsidRPr="00C35468">
        <w:rPr>
          <w:rFonts w:asciiTheme="minorHAnsi" w:hAnsiTheme="minorHAnsi" w:cstheme="minorHAnsi"/>
          <w:b/>
          <w:sz w:val="28"/>
          <w:szCs w:val="28"/>
        </w:rPr>
        <w:t xml:space="preserve">for the UN Committee on the Rights of the Child </w:t>
      </w:r>
    </w:p>
    <w:p w14:paraId="11CDA452" w14:textId="77777777" w:rsidR="00D007DE" w:rsidRPr="00C35468" w:rsidRDefault="00D007DE" w:rsidP="00C00C15">
      <w:pPr>
        <w:jc w:val="center"/>
        <w:rPr>
          <w:rFonts w:asciiTheme="minorHAnsi" w:hAnsiTheme="minorHAnsi" w:cstheme="minorHAnsi"/>
          <w:b/>
          <w:sz w:val="28"/>
          <w:szCs w:val="28"/>
        </w:rPr>
      </w:pPr>
      <w:r w:rsidRPr="00C35468">
        <w:rPr>
          <w:rFonts w:asciiTheme="minorHAnsi" w:hAnsiTheme="minorHAnsi" w:cstheme="minorHAnsi"/>
          <w:b/>
          <w:sz w:val="28"/>
          <w:szCs w:val="28"/>
        </w:rPr>
        <w:t xml:space="preserve">in advance of the constructive dialogue </w:t>
      </w:r>
    </w:p>
    <w:p w14:paraId="1925A1FA" w14:textId="5580881D" w:rsidR="00D007DE" w:rsidRPr="00C35468" w:rsidRDefault="001C16C0" w:rsidP="00C00C15">
      <w:pPr>
        <w:jc w:val="center"/>
        <w:rPr>
          <w:rFonts w:asciiTheme="minorHAnsi" w:hAnsiTheme="minorHAnsi" w:cstheme="minorHAnsi"/>
          <w:b/>
          <w:sz w:val="28"/>
          <w:szCs w:val="28"/>
        </w:rPr>
      </w:pPr>
      <w:r>
        <w:rPr>
          <w:rFonts w:asciiTheme="minorHAnsi" w:hAnsiTheme="minorHAnsi" w:cstheme="minorHAnsi"/>
          <w:b/>
          <w:sz w:val="28"/>
          <w:szCs w:val="28"/>
        </w:rPr>
        <w:t>with Ireland’s State Party on 24 and 25</w:t>
      </w:r>
      <w:r w:rsidR="00D007DE" w:rsidRPr="00C35468">
        <w:rPr>
          <w:rFonts w:asciiTheme="minorHAnsi" w:hAnsiTheme="minorHAnsi" w:cstheme="minorHAnsi"/>
          <w:b/>
          <w:sz w:val="28"/>
          <w:szCs w:val="28"/>
        </w:rPr>
        <w:t xml:space="preserve"> January 2023</w:t>
      </w:r>
    </w:p>
    <w:p w14:paraId="53C3B289" w14:textId="77777777" w:rsidR="00D007DE" w:rsidRPr="00C35468" w:rsidRDefault="00D007DE" w:rsidP="00C00C15">
      <w:pPr>
        <w:jc w:val="center"/>
        <w:rPr>
          <w:rFonts w:asciiTheme="minorHAnsi" w:hAnsiTheme="minorHAnsi" w:cstheme="minorHAnsi"/>
          <w:b/>
          <w:sz w:val="28"/>
          <w:szCs w:val="28"/>
        </w:rPr>
      </w:pPr>
    </w:p>
    <w:p w14:paraId="15A50CE3" w14:textId="77777777" w:rsidR="00D007DE" w:rsidRPr="00C35468" w:rsidRDefault="00D007DE" w:rsidP="00C00C15">
      <w:pPr>
        <w:jc w:val="center"/>
        <w:rPr>
          <w:rFonts w:asciiTheme="minorHAnsi" w:hAnsiTheme="minorHAnsi" w:cstheme="minorHAnsi"/>
          <w:b/>
          <w:sz w:val="28"/>
          <w:szCs w:val="28"/>
        </w:rPr>
      </w:pPr>
    </w:p>
    <w:p w14:paraId="77EC0F24" w14:textId="77777777" w:rsidR="00D007DE" w:rsidRPr="00C35468" w:rsidRDefault="00D007DE" w:rsidP="00C00C15">
      <w:pPr>
        <w:jc w:val="center"/>
        <w:rPr>
          <w:rFonts w:asciiTheme="minorHAnsi" w:hAnsiTheme="minorHAnsi" w:cstheme="minorHAnsi"/>
          <w:b/>
          <w:sz w:val="28"/>
          <w:szCs w:val="28"/>
        </w:rPr>
      </w:pPr>
    </w:p>
    <w:p w14:paraId="360DDE80" w14:textId="77777777" w:rsidR="00D007DE" w:rsidRPr="00C35468" w:rsidRDefault="00D007DE" w:rsidP="00C00C15">
      <w:pPr>
        <w:jc w:val="center"/>
        <w:rPr>
          <w:rFonts w:asciiTheme="minorHAnsi" w:hAnsiTheme="minorHAnsi" w:cstheme="minorHAnsi"/>
          <w:b/>
          <w:sz w:val="28"/>
          <w:szCs w:val="28"/>
        </w:rPr>
      </w:pPr>
      <w:r w:rsidRPr="00C35468">
        <w:rPr>
          <w:rFonts w:asciiTheme="minorHAnsi" w:hAnsiTheme="minorHAnsi" w:cstheme="minorHAnsi"/>
          <w:b/>
          <w:sz w:val="28"/>
          <w:szCs w:val="28"/>
        </w:rPr>
        <w:t>Ombudsman for Children’s Office</w:t>
      </w:r>
    </w:p>
    <w:p w14:paraId="4D1DA93E" w14:textId="77777777" w:rsidR="00D007DE" w:rsidRPr="00C35468" w:rsidRDefault="00D007DE" w:rsidP="00C00C15">
      <w:pPr>
        <w:jc w:val="center"/>
        <w:rPr>
          <w:rFonts w:asciiTheme="minorHAnsi" w:hAnsiTheme="minorHAnsi" w:cstheme="minorHAnsi"/>
          <w:b/>
          <w:sz w:val="28"/>
          <w:szCs w:val="28"/>
        </w:rPr>
      </w:pPr>
      <w:r w:rsidRPr="00C35468">
        <w:rPr>
          <w:rFonts w:asciiTheme="minorHAnsi" w:hAnsiTheme="minorHAnsi" w:cstheme="minorHAnsi"/>
          <w:b/>
          <w:sz w:val="28"/>
          <w:szCs w:val="28"/>
        </w:rPr>
        <w:t>15 December 2022</w:t>
      </w:r>
    </w:p>
    <w:p w14:paraId="05F29A13" w14:textId="77777777" w:rsidR="00D007DE" w:rsidRPr="00C35468" w:rsidRDefault="00D007DE" w:rsidP="00D007DE">
      <w:pPr>
        <w:jc w:val="center"/>
        <w:rPr>
          <w:rFonts w:asciiTheme="minorHAnsi" w:hAnsiTheme="minorHAnsi" w:cstheme="minorHAnsi"/>
          <w:color w:val="FF0066"/>
        </w:rPr>
      </w:pPr>
    </w:p>
    <w:p w14:paraId="470D899E" w14:textId="77777777" w:rsidR="00D007DE" w:rsidRPr="00C35468" w:rsidRDefault="00D007DE" w:rsidP="00D007DE">
      <w:pPr>
        <w:jc w:val="center"/>
        <w:rPr>
          <w:rFonts w:asciiTheme="minorHAnsi" w:hAnsiTheme="minorHAnsi" w:cstheme="minorHAnsi"/>
          <w:b/>
          <w:color w:val="FF0066"/>
        </w:rPr>
      </w:pPr>
      <w:r w:rsidRPr="00C35468">
        <w:rPr>
          <w:rFonts w:asciiTheme="minorHAnsi" w:hAnsiTheme="minorHAnsi" w:cstheme="minorHAnsi"/>
          <w:b/>
          <w:color w:val="FF0066"/>
        </w:rPr>
        <w:br w:type="page"/>
      </w:r>
    </w:p>
    <w:p w14:paraId="1412DB2C" w14:textId="77B7D62A" w:rsidR="00D007DE" w:rsidRDefault="00D007DE" w:rsidP="00C00C15">
      <w:pPr>
        <w:rPr>
          <w:rFonts w:asciiTheme="minorHAnsi" w:hAnsiTheme="minorHAnsi" w:cstheme="minorHAnsi"/>
          <w:color w:val="FF0066"/>
        </w:rPr>
      </w:pPr>
      <w:r w:rsidRPr="00C35468">
        <w:rPr>
          <w:rFonts w:asciiTheme="minorHAnsi" w:hAnsiTheme="minorHAnsi" w:cstheme="minorHAnsi"/>
          <w:b/>
          <w:color w:val="FF0066"/>
        </w:rPr>
        <w:lastRenderedPageBreak/>
        <w:t>Contents</w:t>
      </w:r>
    </w:p>
    <w:sdt>
      <w:sdtPr>
        <w:rPr>
          <w:rFonts w:ascii="Times New Roman" w:eastAsia="Times New Roman" w:hAnsi="Times New Roman" w:cs="Times New Roman"/>
          <w:color w:val="auto"/>
          <w:sz w:val="24"/>
          <w:szCs w:val="24"/>
          <w:lang w:val="en-IE" w:eastAsia="en-IE"/>
        </w:rPr>
        <w:id w:val="-564025451"/>
        <w:docPartObj>
          <w:docPartGallery w:val="Table of Contents"/>
          <w:docPartUnique/>
        </w:docPartObj>
      </w:sdtPr>
      <w:sdtEndPr>
        <w:rPr>
          <w:rFonts w:asciiTheme="minorHAnsi" w:hAnsiTheme="minorHAnsi" w:cstheme="minorHAnsi"/>
          <w:b/>
          <w:bCs/>
          <w:noProof/>
          <w:sz w:val="22"/>
          <w:szCs w:val="22"/>
        </w:rPr>
      </w:sdtEndPr>
      <w:sdtContent>
        <w:p w14:paraId="326EDD4F" w14:textId="1175547C" w:rsidR="00A70BFB" w:rsidRDefault="00A70BFB" w:rsidP="00C00C15">
          <w:pPr>
            <w:pStyle w:val="TOCHeading"/>
            <w:spacing w:line="240" w:lineRule="auto"/>
          </w:pPr>
        </w:p>
        <w:p w14:paraId="61BC7844" w14:textId="50834003" w:rsidR="00C93EC8" w:rsidRPr="00C93EC8" w:rsidRDefault="00A70BFB">
          <w:pPr>
            <w:pStyle w:val="TOC1"/>
            <w:tabs>
              <w:tab w:val="right" w:leader="dot" w:pos="9016"/>
            </w:tabs>
            <w:rPr>
              <w:rFonts w:asciiTheme="minorHAnsi" w:eastAsiaTheme="minorEastAsia" w:hAnsiTheme="minorHAnsi" w:cstheme="minorHAnsi"/>
              <w:noProof/>
              <w:sz w:val="22"/>
              <w:szCs w:val="22"/>
            </w:rPr>
          </w:pPr>
          <w:r w:rsidRPr="00C93EC8">
            <w:rPr>
              <w:rFonts w:asciiTheme="minorHAnsi" w:hAnsiTheme="minorHAnsi" w:cstheme="minorHAnsi"/>
              <w:sz w:val="22"/>
              <w:szCs w:val="22"/>
            </w:rPr>
            <w:fldChar w:fldCharType="begin"/>
          </w:r>
          <w:r w:rsidRPr="00C93EC8">
            <w:rPr>
              <w:rFonts w:asciiTheme="minorHAnsi" w:hAnsiTheme="minorHAnsi" w:cstheme="minorHAnsi"/>
              <w:sz w:val="22"/>
              <w:szCs w:val="22"/>
            </w:rPr>
            <w:instrText xml:space="preserve"> TOC \o "1-3" \h \z \u </w:instrText>
          </w:r>
          <w:r w:rsidRPr="00C93EC8">
            <w:rPr>
              <w:rFonts w:asciiTheme="minorHAnsi" w:hAnsiTheme="minorHAnsi" w:cstheme="minorHAnsi"/>
              <w:sz w:val="22"/>
              <w:szCs w:val="22"/>
            </w:rPr>
            <w:fldChar w:fldCharType="separate"/>
          </w:r>
          <w:hyperlink w:anchor="_Toc121912023" w:history="1">
            <w:r w:rsidR="00C93EC8" w:rsidRPr="00C93EC8">
              <w:rPr>
                <w:rStyle w:val="Hyperlink"/>
                <w:rFonts w:asciiTheme="minorHAnsi" w:hAnsiTheme="minorHAnsi" w:cstheme="minorHAnsi"/>
                <w:noProof/>
                <w:sz w:val="22"/>
                <w:szCs w:val="22"/>
              </w:rPr>
              <w:t>Introduction</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_Toc121912023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1</w:t>
            </w:r>
            <w:r w:rsidR="00C93EC8" w:rsidRPr="00C93EC8">
              <w:rPr>
                <w:rFonts w:asciiTheme="minorHAnsi" w:hAnsiTheme="minorHAnsi" w:cstheme="minorHAnsi"/>
                <w:noProof/>
                <w:webHidden/>
                <w:sz w:val="22"/>
                <w:szCs w:val="22"/>
              </w:rPr>
              <w:fldChar w:fldCharType="end"/>
            </w:r>
          </w:hyperlink>
        </w:p>
        <w:p w14:paraId="165EAE89" w14:textId="6BDA281D" w:rsidR="00C93EC8" w:rsidRPr="00C93EC8" w:rsidRDefault="006E6150">
          <w:pPr>
            <w:pStyle w:val="TOC1"/>
            <w:tabs>
              <w:tab w:val="right" w:leader="dot" w:pos="9016"/>
            </w:tabs>
            <w:rPr>
              <w:rFonts w:asciiTheme="minorHAnsi" w:eastAsiaTheme="minorEastAsia" w:hAnsiTheme="minorHAnsi" w:cstheme="minorHAnsi"/>
              <w:noProof/>
              <w:sz w:val="22"/>
              <w:szCs w:val="22"/>
            </w:rPr>
          </w:pPr>
          <w:hyperlink w:anchor="_Toc121912024" w:history="1">
            <w:r w:rsidR="00C93EC8" w:rsidRPr="00C93EC8">
              <w:rPr>
                <w:rStyle w:val="Hyperlink"/>
                <w:rFonts w:asciiTheme="minorHAnsi" w:hAnsiTheme="minorHAnsi" w:cstheme="minorHAnsi"/>
                <w:noProof/>
                <w:sz w:val="22"/>
                <w:szCs w:val="22"/>
              </w:rPr>
              <w:t>I. New Developments</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_Toc121912024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1</w:t>
            </w:r>
            <w:r w:rsidR="00C93EC8" w:rsidRPr="00C93EC8">
              <w:rPr>
                <w:rFonts w:asciiTheme="minorHAnsi" w:hAnsiTheme="minorHAnsi" w:cstheme="minorHAnsi"/>
                <w:noProof/>
                <w:webHidden/>
                <w:sz w:val="22"/>
                <w:szCs w:val="22"/>
              </w:rPr>
              <w:fldChar w:fldCharType="end"/>
            </w:r>
          </w:hyperlink>
        </w:p>
        <w:p w14:paraId="495A6B7A" w14:textId="74BB88D7"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25" w:history="1">
            <w:r w:rsidR="00C93EC8" w:rsidRPr="00C93EC8">
              <w:rPr>
                <w:rStyle w:val="Hyperlink"/>
                <w:rFonts w:asciiTheme="minorHAnsi" w:hAnsiTheme="minorHAnsi" w:cstheme="minorHAnsi"/>
                <w:noProof/>
                <w:sz w:val="22"/>
                <w:szCs w:val="22"/>
              </w:rPr>
              <w:t>Protection of children’s rights in the context of Covid-19</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_Toc121912025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1</w:t>
            </w:r>
            <w:r w:rsidR="00C93EC8" w:rsidRPr="00C93EC8">
              <w:rPr>
                <w:rFonts w:asciiTheme="minorHAnsi" w:hAnsiTheme="minorHAnsi" w:cstheme="minorHAnsi"/>
                <w:noProof/>
                <w:webHidden/>
                <w:sz w:val="22"/>
                <w:szCs w:val="22"/>
              </w:rPr>
              <w:fldChar w:fldCharType="end"/>
            </w:r>
          </w:hyperlink>
        </w:p>
        <w:p w14:paraId="2CD9F985" w14:textId="3D2466CC"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26" w:history="1">
            <w:r w:rsidR="00C93EC8" w:rsidRPr="00C93EC8">
              <w:rPr>
                <w:rStyle w:val="Hyperlink"/>
                <w:rFonts w:asciiTheme="minorHAnsi" w:hAnsiTheme="minorHAnsi" w:cstheme="minorHAnsi"/>
                <w:noProof/>
                <w:sz w:val="22"/>
                <w:szCs w:val="22"/>
              </w:rPr>
              <w:t>Children arriving in Ireland from Ukraine</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_Toc121912026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1</w:t>
            </w:r>
            <w:r w:rsidR="00C93EC8" w:rsidRPr="00C93EC8">
              <w:rPr>
                <w:rFonts w:asciiTheme="minorHAnsi" w:hAnsiTheme="minorHAnsi" w:cstheme="minorHAnsi"/>
                <w:noProof/>
                <w:webHidden/>
                <w:sz w:val="22"/>
                <w:szCs w:val="22"/>
              </w:rPr>
              <w:fldChar w:fldCharType="end"/>
            </w:r>
          </w:hyperlink>
        </w:p>
        <w:p w14:paraId="414620C2" w14:textId="3413095B" w:rsidR="00C93EC8" w:rsidRPr="00C93EC8" w:rsidRDefault="006E6150">
          <w:pPr>
            <w:pStyle w:val="TOC1"/>
            <w:tabs>
              <w:tab w:val="right" w:leader="dot" w:pos="9016"/>
            </w:tabs>
            <w:rPr>
              <w:rFonts w:asciiTheme="minorHAnsi" w:eastAsiaTheme="minorEastAsia" w:hAnsiTheme="minorHAnsi" w:cstheme="minorHAnsi"/>
              <w:noProof/>
              <w:sz w:val="22"/>
              <w:szCs w:val="22"/>
            </w:rPr>
          </w:pPr>
          <w:hyperlink w:anchor="_Toc121912027" w:history="1">
            <w:r w:rsidR="00C93EC8" w:rsidRPr="00C93EC8">
              <w:rPr>
                <w:rStyle w:val="Hyperlink"/>
                <w:rFonts w:asciiTheme="minorHAnsi" w:hAnsiTheme="minorHAnsi" w:cstheme="minorHAnsi"/>
                <w:noProof/>
                <w:sz w:val="22"/>
                <w:szCs w:val="22"/>
              </w:rPr>
              <w:t>II. Rights under the Convention and its Optional Protocols</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_Toc121912027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2</w:t>
            </w:r>
            <w:r w:rsidR="00C93EC8" w:rsidRPr="00C93EC8">
              <w:rPr>
                <w:rFonts w:asciiTheme="minorHAnsi" w:hAnsiTheme="minorHAnsi" w:cstheme="minorHAnsi"/>
                <w:noProof/>
                <w:webHidden/>
                <w:sz w:val="22"/>
                <w:szCs w:val="22"/>
              </w:rPr>
              <w:fldChar w:fldCharType="end"/>
            </w:r>
          </w:hyperlink>
        </w:p>
        <w:p w14:paraId="3A638A38" w14:textId="24F7104B" w:rsidR="00C93EC8" w:rsidRPr="00C93EC8" w:rsidRDefault="006E6150">
          <w:pPr>
            <w:pStyle w:val="TOC2"/>
            <w:tabs>
              <w:tab w:val="right" w:leader="dot" w:pos="9016"/>
            </w:tabs>
            <w:rPr>
              <w:rFonts w:asciiTheme="minorHAnsi" w:eastAsiaTheme="minorEastAsia" w:hAnsiTheme="minorHAnsi" w:cstheme="minorHAnsi"/>
              <w:noProof/>
              <w:sz w:val="22"/>
              <w:szCs w:val="22"/>
            </w:rPr>
          </w:pPr>
          <w:hyperlink w:anchor="_Toc121912028" w:history="1">
            <w:r w:rsidR="00C93EC8" w:rsidRPr="00C93EC8">
              <w:rPr>
                <w:rStyle w:val="Hyperlink"/>
                <w:rFonts w:asciiTheme="minorHAnsi" w:hAnsiTheme="minorHAnsi" w:cstheme="minorHAnsi"/>
                <w:noProof/>
                <w:sz w:val="22"/>
                <w:szCs w:val="22"/>
              </w:rPr>
              <w:t>A. General measures of implementation (arts. 4, 42 and 44(6))</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_Toc121912028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2</w:t>
            </w:r>
            <w:r w:rsidR="00C93EC8" w:rsidRPr="00C93EC8">
              <w:rPr>
                <w:rFonts w:asciiTheme="minorHAnsi" w:hAnsiTheme="minorHAnsi" w:cstheme="minorHAnsi"/>
                <w:noProof/>
                <w:webHidden/>
                <w:sz w:val="22"/>
                <w:szCs w:val="22"/>
              </w:rPr>
              <w:fldChar w:fldCharType="end"/>
            </w:r>
          </w:hyperlink>
        </w:p>
        <w:p w14:paraId="17BA54B9" w14:textId="590DD977"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29" w:history="1">
            <w:r w:rsidR="00C93EC8" w:rsidRPr="00C93EC8">
              <w:rPr>
                <w:rStyle w:val="Hyperlink"/>
                <w:rFonts w:asciiTheme="minorHAnsi" w:hAnsiTheme="minorHAnsi" w:cstheme="minorHAnsi"/>
                <w:noProof/>
                <w:sz w:val="22"/>
                <w:szCs w:val="22"/>
              </w:rPr>
              <w:t>Allocation of resources</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_Toc121912029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2</w:t>
            </w:r>
            <w:r w:rsidR="00C93EC8" w:rsidRPr="00C93EC8">
              <w:rPr>
                <w:rFonts w:asciiTheme="minorHAnsi" w:hAnsiTheme="minorHAnsi" w:cstheme="minorHAnsi"/>
                <w:noProof/>
                <w:webHidden/>
                <w:sz w:val="22"/>
                <w:szCs w:val="22"/>
              </w:rPr>
              <w:fldChar w:fldCharType="end"/>
            </w:r>
          </w:hyperlink>
        </w:p>
        <w:p w14:paraId="6250F088" w14:textId="3B3CD14F"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30" w:history="1">
            <w:r w:rsidR="00C93EC8" w:rsidRPr="00C93EC8">
              <w:rPr>
                <w:rStyle w:val="Hyperlink"/>
                <w:rFonts w:asciiTheme="minorHAnsi" w:hAnsiTheme="minorHAnsi" w:cstheme="minorHAnsi"/>
                <w:noProof/>
                <w:sz w:val="22"/>
                <w:szCs w:val="22"/>
              </w:rPr>
              <w:t>Independent monitoring</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_Toc121912030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2</w:t>
            </w:r>
            <w:r w:rsidR="00C93EC8" w:rsidRPr="00C93EC8">
              <w:rPr>
                <w:rFonts w:asciiTheme="minorHAnsi" w:hAnsiTheme="minorHAnsi" w:cstheme="minorHAnsi"/>
                <w:noProof/>
                <w:webHidden/>
                <w:sz w:val="22"/>
                <w:szCs w:val="22"/>
              </w:rPr>
              <w:fldChar w:fldCharType="end"/>
            </w:r>
          </w:hyperlink>
        </w:p>
        <w:p w14:paraId="56287B81" w14:textId="640B55F9" w:rsidR="00C93EC8" w:rsidRPr="00C93EC8" w:rsidRDefault="006E6150">
          <w:pPr>
            <w:pStyle w:val="TOC2"/>
            <w:tabs>
              <w:tab w:val="right" w:leader="dot" w:pos="9016"/>
            </w:tabs>
            <w:rPr>
              <w:rFonts w:asciiTheme="minorHAnsi" w:eastAsiaTheme="minorEastAsia" w:hAnsiTheme="minorHAnsi" w:cstheme="minorHAnsi"/>
              <w:noProof/>
              <w:sz w:val="22"/>
              <w:szCs w:val="22"/>
            </w:rPr>
          </w:pPr>
          <w:hyperlink w:anchor="_Toc121912031" w:history="1">
            <w:r w:rsidR="00C93EC8" w:rsidRPr="00C93EC8">
              <w:rPr>
                <w:rStyle w:val="Hyperlink"/>
                <w:rFonts w:asciiTheme="minorHAnsi" w:hAnsiTheme="minorHAnsi" w:cstheme="minorHAnsi"/>
                <w:noProof/>
                <w:sz w:val="22"/>
                <w:szCs w:val="22"/>
              </w:rPr>
              <w:t>B. General principles (arts. 2, 3, 6 and 12)</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_Toc121912031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3</w:t>
            </w:r>
            <w:r w:rsidR="00C93EC8" w:rsidRPr="00C93EC8">
              <w:rPr>
                <w:rFonts w:asciiTheme="minorHAnsi" w:hAnsiTheme="minorHAnsi" w:cstheme="minorHAnsi"/>
                <w:noProof/>
                <w:webHidden/>
                <w:sz w:val="22"/>
                <w:szCs w:val="22"/>
              </w:rPr>
              <w:fldChar w:fldCharType="end"/>
            </w:r>
          </w:hyperlink>
        </w:p>
        <w:p w14:paraId="6A16E57E" w14:textId="666E723A"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32" w:history="1">
            <w:r w:rsidR="00C93EC8" w:rsidRPr="00C93EC8">
              <w:rPr>
                <w:rStyle w:val="Hyperlink"/>
                <w:rFonts w:asciiTheme="minorHAnsi" w:hAnsiTheme="minorHAnsi" w:cstheme="minorHAnsi"/>
                <w:noProof/>
                <w:sz w:val="22"/>
                <w:szCs w:val="22"/>
              </w:rPr>
              <w:t>Non-discrimination</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_Toc121912032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3</w:t>
            </w:r>
            <w:r w:rsidR="00C93EC8" w:rsidRPr="00C93EC8">
              <w:rPr>
                <w:rFonts w:asciiTheme="minorHAnsi" w:hAnsiTheme="minorHAnsi" w:cstheme="minorHAnsi"/>
                <w:noProof/>
                <w:webHidden/>
                <w:sz w:val="22"/>
                <w:szCs w:val="22"/>
              </w:rPr>
              <w:fldChar w:fldCharType="end"/>
            </w:r>
          </w:hyperlink>
        </w:p>
        <w:p w14:paraId="0B6F069E" w14:textId="25BFCC8F"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33" w:history="1">
            <w:r w:rsidR="00C93EC8" w:rsidRPr="00C93EC8">
              <w:rPr>
                <w:rStyle w:val="Hyperlink"/>
                <w:rFonts w:asciiTheme="minorHAnsi" w:hAnsiTheme="minorHAnsi" w:cstheme="minorHAnsi"/>
                <w:noProof/>
                <w:sz w:val="22"/>
                <w:szCs w:val="22"/>
              </w:rPr>
              <w:t>Right to life, survival and development</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_Toc121912033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3</w:t>
            </w:r>
            <w:r w:rsidR="00C93EC8" w:rsidRPr="00C93EC8">
              <w:rPr>
                <w:rFonts w:asciiTheme="minorHAnsi" w:hAnsiTheme="minorHAnsi" w:cstheme="minorHAnsi"/>
                <w:noProof/>
                <w:webHidden/>
                <w:sz w:val="22"/>
                <w:szCs w:val="22"/>
              </w:rPr>
              <w:fldChar w:fldCharType="end"/>
            </w:r>
          </w:hyperlink>
        </w:p>
        <w:p w14:paraId="3D5D87D5" w14:textId="02A70FA6"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34" w:history="1">
            <w:r w:rsidR="00C93EC8" w:rsidRPr="00C93EC8">
              <w:rPr>
                <w:rStyle w:val="Hyperlink"/>
                <w:rFonts w:asciiTheme="minorHAnsi" w:hAnsiTheme="minorHAnsi" w:cstheme="minorHAnsi"/>
                <w:noProof/>
                <w:sz w:val="22"/>
                <w:szCs w:val="22"/>
              </w:rPr>
              <w:t>Respect for the views of the child</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_Toc121912034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3</w:t>
            </w:r>
            <w:r w:rsidR="00C93EC8" w:rsidRPr="00C93EC8">
              <w:rPr>
                <w:rFonts w:asciiTheme="minorHAnsi" w:hAnsiTheme="minorHAnsi" w:cstheme="minorHAnsi"/>
                <w:noProof/>
                <w:webHidden/>
                <w:sz w:val="22"/>
                <w:szCs w:val="22"/>
              </w:rPr>
              <w:fldChar w:fldCharType="end"/>
            </w:r>
          </w:hyperlink>
        </w:p>
        <w:p w14:paraId="4830C534" w14:textId="26662FC0" w:rsidR="00C93EC8" w:rsidRPr="00C93EC8" w:rsidRDefault="006E6150">
          <w:pPr>
            <w:pStyle w:val="TOC2"/>
            <w:tabs>
              <w:tab w:val="right" w:leader="dot" w:pos="9016"/>
            </w:tabs>
            <w:rPr>
              <w:rFonts w:asciiTheme="minorHAnsi" w:eastAsiaTheme="minorEastAsia" w:hAnsiTheme="minorHAnsi" w:cstheme="minorHAnsi"/>
              <w:noProof/>
              <w:sz w:val="22"/>
              <w:szCs w:val="22"/>
            </w:rPr>
          </w:pPr>
          <w:hyperlink w:anchor="_Toc121912035" w:history="1">
            <w:r w:rsidR="00C93EC8" w:rsidRPr="00C93EC8">
              <w:rPr>
                <w:rStyle w:val="Hyperlink"/>
                <w:rFonts w:asciiTheme="minorHAnsi" w:hAnsiTheme="minorHAnsi" w:cstheme="minorHAnsi"/>
                <w:noProof/>
                <w:sz w:val="22"/>
                <w:szCs w:val="22"/>
              </w:rPr>
              <w:t>C. Civil rights and freedoms (arts. 7, 8 and 13-17)</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_Toc121912035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3</w:t>
            </w:r>
            <w:r w:rsidR="00C93EC8" w:rsidRPr="00C93EC8">
              <w:rPr>
                <w:rFonts w:asciiTheme="minorHAnsi" w:hAnsiTheme="minorHAnsi" w:cstheme="minorHAnsi"/>
                <w:noProof/>
                <w:webHidden/>
                <w:sz w:val="22"/>
                <w:szCs w:val="22"/>
              </w:rPr>
              <w:fldChar w:fldCharType="end"/>
            </w:r>
          </w:hyperlink>
        </w:p>
        <w:p w14:paraId="120A3908" w14:textId="4189B7D7"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36" w:history="1">
            <w:r w:rsidR="00C93EC8" w:rsidRPr="00C93EC8">
              <w:rPr>
                <w:rStyle w:val="Hyperlink"/>
                <w:rFonts w:asciiTheme="minorHAnsi" w:hAnsiTheme="minorHAnsi" w:cstheme="minorHAnsi"/>
                <w:noProof/>
                <w:sz w:val="22"/>
                <w:szCs w:val="22"/>
              </w:rPr>
              <w:t>Birth registration and nationality</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_Toc121912036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3</w:t>
            </w:r>
            <w:r w:rsidR="00C93EC8" w:rsidRPr="00C93EC8">
              <w:rPr>
                <w:rFonts w:asciiTheme="minorHAnsi" w:hAnsiTheme="minorHAnsi" w:cstheme="minorHAnsi"/>
                <w:noProof/>
                <w:webHidden/>
                <w:sz w:val="22"/>
                <w:szCs w:val="22"/>
              </w:rPr>
              <w:fldChar w:fldCharType="end"/>
            </w:r>
          </w:hyperlink>
        </w:p>
        <w:p w14:paraId="2D3A92EB" w14:textId="55740351"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37" w:history="1">
            <w:r w:rsidR="00C93EC8" w:rsidRPr="00C93EC8">
              <w:rPr>
                <w:rStyle w:val="Hyperlink"/>
                <w:rFonts w:asciiTheme="minorHAnsi" w:hAnsiTheme="minorHAnsi" w:cstheme="minorHAnsi"/>
                <w:noProof/>
                <w:sz w:val="22"/>
                <w:szCs w:val="22"/>
              </w:rPr>
              <w:t>Right to identity</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_Toc121912037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4</w:t>
            </w:r>
            <w:r w:rsidR="00C93EC8" w:rsidRPr="00C93EC8">
              <w:rPr>
                <w:rFonts w:asciiTheme="minorHAnsi" w:hAnsiTheme="minorHAnsi" w:cstheme="minorHAnsi"/>
                <w:noProof/>
                <w:webHidden/>
                <w:sz w:val="22"/>
                <w:szCs w:val="22"/>
              </w:rPr>
              <w:fldChar w:fldCharType="end"/>
            </w:r>
          </w:hyperlink>
        </w:p>
        <w:p w14:paraId="3B22FEE3" w14:textId="76007309"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38" w:history="1">
            <w:r w:rsidR="00C93EC8" w:rsidRPr="00C93EC8">
              <w:rPr>
                <w:rStyle w:val="Hyperlink"/>
                <w:rFonts w:asciiTheme="minorHAnsi" w:hAnsiTheme="minorHAnsi" w:cstheme="minorHAnsi"/>
                <w:noProof/>
                <w:sz w:val="22"/>
                <w:szCs w:val="22"/>
              </w:rPr>
              <w:t>Access to appropriate information</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_Toc121912038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4</w:t>
            </w:r>
            <w:r w:rsidR="00C93EC8" w:rsidRPr="00C93EC8">
              <w:rPr>
                <w:rFonts w:asciiTheme="minorHAnsi" w:hAnsiTheme="minorHAnsi" w:cstheme="minorHAnsi"/>
                <w:noProof/>
                <w:webHidden/>
                <w:sz w:val="22"/>
                <w:szCs w:val="22"/>
              </w:rPr>
              <w:fldChar w:fldCharType="end"/>
            </w:r>
          </w:hyperlink>
        </w:p>
        <w:p w14:paraId="4899292D" w14:textId="10038E65" w:rsidR="00C93EC8" w:rsidRPr="00C93EC8" w:rsidRDefault="006E6150">
          <w:pPr>
            <w:pStyle w:val="TOC2"/>
            <w:tabs>
              <w:tab w:val="right" w:leader="dot" w:pos="9016"/>
            </w:tabs>
            <w:rPr>
              <w:rFonts w:asciiTheme="minorHAnsi" w:eastAsiaTheme="minorEastAsia" w:hAnsiTheme="minorHAnsi" w:cstheme="minorHAnsi"/>
              <w:noProof/>
              <w:sz w:val="22"/>
              <w:szCs w:val="22"/>
            </w:rPr>
          </w:pPr>
          <w:hyperlink w:anchor="_Toc121912039" w:history="1">
            <w:r w:rsidR="00C93EC8" w:rsidRPr="00C93EC8">
              <w:rPr>
                <w:rStyle w:val="Hyperlink"/>
                <w:rFonts w:asciiTheme="minorHAnsi" w:hAnsiTheme="minorHAnsi" w:cstheme="minorHAnsi"/>
                <w:noProof/>
                <w:sz w:val="22"/>
                <w:szCs w:val="22"/>
              </w:rPr>
              <w:t>D. Violence against children (arts. 19, 24(3), 28(2), 34, 37(a) and 39)</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_Toc121912039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4</w:t>
            </w:r>
            <w:r w:rsidR="00C93EC8" w:rsidRPr="00C93EC8">
              <w:rPr>
                <w:rFonts w:asciiTheme="minorHAnsi" w:hAnsiTheme="minorHAnsi" w:cstheme="minorHAnsi"/>
                <w:noProof/>
                <w:webHidden/>
                <w:sz w:val="22"/>
                <w:szCs w:val="22"/>
              </w:rPr>
              <w:fldChar w:fldCharType="end"/>
            </w:r>
          </w:hyperlink>
        </w:p>
        <w:p w14:paraId="36CD6D9A" w14:textId="57018A92"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40" w:history="1">
            <w:r w:rsidR="00C93EC8" w:rsidRPr="00C93EC8">
              <w:rPr>
                <w:rStyle w:val="Hyperlink"/>
                <w:rFonts w:asciiTheme="minorHAnsi" w:hAnsiTheme="minorHAnsi" w:cstheme="minorHAnsi"/>
                <w:noProof/>
                <w:sz w:val="22"/>
                <w:szCs w:val="22"/>
              </w:rPr>
              <w:t>Child abuse and neglect</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_Toc121912040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4</w:t>
            </w:r>
            <w:r w:rsidR="00C93EC8" w:rsidRPr="00C93EC8">
              <w:rPr>
                <w:rFonts w:asciiTheme="minorHAnsi" w:hAnsiTheme="minorHAnsi" w:cstheme="minorHAnsi"/>
                <w:noProof/>
                <w:webHidden/>
                <w:sz w:val="22"/>
                <w:szCs w:val="22"/>
              </w:rPr>
              <w:fldChar w:fldCharType="end"/>
            </w:r>
          </w:hyperlink>
        </w:p>
        <w:p w14:paraId="01F28703" w14:textId="41D3AC73"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41" w:history="1">
            <w:r w:rsidR="00C93EC8" w:rsidRPr="00C93EC8">
              <w:rPr>
                <w:rStyle w:val="Hyperlink"/>
                <w:rFonts w:asciiTheme="minorHAnsi" w:hAnsiTheme="minorHAnsi" w:cstheme="minorHAnsi"/>
                <w:noProof/>
                <w:sz w:val="22"/>
                <w:szCs w:val="22"/>
              </w:rPr>
              <w:t>Domestic violence</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_Toc121912041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4</w:t>
            </w:r>
            <w:r w:rsidR="00C93EC8" w:rsidRPr="00C93EC8">
              <w:rPr>
                <w:rFonts w:asciiTheme="minorHAnsi" w:hAnsiTheme="minorHAnsi" w:cstheme="minorHAnsi"/>
                <w:noProof/>
                <w:webHidden/>
                <w:sz w:val="22"/>
                <w:szCs w:val="22"/>
              </w:rPr>
              <w:fldChar w:fldCharType="end"/>
            </w:r>
          </w:hyperlink>
        </w:p>
        <w:p w14:paraId="50323E4D" w14:textId="4CFD690F"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42" w:history="1">
            <w:r w:rsidR="00C93EC8" w:rsidRPr="00C93EC8">
              <w:rPr>
                <w:rStyle w:val="Hyperlink"/>
                <w:rFonts w:asciiTheme="minorHAnsi" w:hAnsiTheme="minorHAnsi" w:cstheme="minorHAnsi"/>
                <w:noProof/>
                <w:sz w:val="22"/>
                <w:szCs w:val="22"/>
              </w:rPr>
              <w:t>Bullying among children in school</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_Toc121912042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4</w:t>
            </w:r>
            <w:r w:rsidR="00C93EC8" w:rsidRPr="00C93EC8">
              <w:rPr>
                <w:rFonts w:asciiTheme="minorHAnsi" w:hAnsiTheme="minorHAnsi" w:cstheme="minorHAnsi"/>
                <w:noProof/>
                <w:webHidden/>
                <w:sz w:val="22"/>
                <w:szCs w:val="22"/>
              </w:rPr>
              <w:fldChar w:fldCharType="end"/>
            </w:r>
          </w:hyperlink>
        </w:p>
        <w:p w14:paraId="328D035E" w14:textId="43FD4957" w:rsidR="00C93EC8" w:rsidRPr="00C93EC8" w:rsidRDefault="006E6150">
          <w:pPr>
            <w:pStyle w:val="TOC2"/>
            <w:tabs>
              <w:tab w:val="right" w:leader="dot" w:pos="9016"/>
            </w:tabs>
            <w:rPr>
              <w:rFonts w:asciiTheme="minorHAnsi" w:eastAsiaTheme="minorEastAsia" w:hAnsiTheme="minorHAnsi" w:cstheme="minorHAnsi"/>
              <w:noProof/>
              <w:sz w:val="22"/>
              <w:szCs w:val="22"/>
            </w:rPr>
          </w:pPr>
          <w:hyperlink w:anchor="_Toc121912043" w:history="1">
            <w:r w:rsidR="00C93EC8" w:rsidRPr="00C93EC8">
              <w:rPr>
                <w:rStyle w:val="Hyperlink"/>
                <w:rFonts w:asciiTheme="minorHAnsi" w:hAnsiTheme="minorHAnsi" w:cstheme="minorHAnsi"/>
                <w:noProof/>
                <w:sz w:val="22"/>
                <w:szCs w:val="22"/>
              </w:rPr>
              <w:t>E. Family environment and alternative care (arts. 5, 9-11, 18(1) and (2), 20, 21, 25 and 27(4))</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_Toc121912043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5</w:t>
            </w:r>
            <w:r w:rsidR="00C93EC8" w:rsidRPr="00C93EC8">
              <w:rPr>
                <w:rFonts w:asciiTheme="minorHAnsi" w:hAnsiTheme="minorHAnsi" w:cstheme="minorHAnsi"/>
                <w:noProof/>
                <w:webHidden/>
                <w:sz w:val="22"/>
                <w:szCs w:val="22"/>
              </w:rPr>
              <w:fldChar w:fldCharType="end"/>
            </w:r>
          </w:hyperlink>
        </w:p>
        <w:p w14:paraId="66C6ED23" w14:textId="0BD00399"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44" w:history="1">
            <w:r w:rsidR="00C93EC8" w:rsidRPr="00C93EC8">
              <w:rPr>
                <w:rStyle w:val="Hyperlink"/>
                <w:rFonts w:asciiTheme="minorHAnsi" w:hAnsiTheme="minorHAnsi" w:cstheme="minorHAnsi"/>
                <w:noProof/>
                <w:sz w:val="22"/>
                <w:szCs w:val="22"/>
              </w:rPr>
              <w:t>Family courts</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_Toc121912044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5</w:t>
            </w:r>
            <w:r w:rsidR="00C93EC8" w:rsidRPr="00C93EC8">
              <w:rPr>
                <w:rFonts w:asciiTheme="minorHAnsi" w:hAnsiTheme="minorHAnsi" w:cstheme="minorHAnsi"/>
                <w:noProof/>
                <w:webHidden/>
                <w:sz w:val="22"/>
                <w:szCs w:val="22"/>
              </w:rPr>
              <w:fldChar w:fldCharType="end"/>
            </w:r>
          </w:hyperlink>
        </w:p>
        <w:p w14:paraId="78843632" w14:textId="572F3F74"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45" w:history="1">
            <w:r w:rsidR="00C93EC8" w:rsidRPr="00C93EC8">
              <w:rPr>
                <w:rStyle w:val="Hyperlink"/>
                <w:rFonts w:asciiTheme="minorHAnsi" w:hAnsiTheme="minorHAnsi" w:cstheme="minorHAnsi"/>
                <w:noProof/>
                <w:sz w:val="22"/>
                <w:szCs w:val="22"/>
              </w:rPr>
              <w:t>Childcare</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_Toc121912045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5</w:t>
            </w:r>
            <w:r w:rsidR="00C93EC8" w:rsidRPr="00C93EC8">
              <w:rPr>
                <w:rFonts w:asciiTheme="minorHAnsi" w:hAnsiTheme="minorHAnsi" w:cstheme="minorHAnsi"/>
                <w:noProof/>
                <w:webHidden/>
                <w:sz w:val="22"/>
                <w:szCs w:val="22"/>
              </w:rPr>
              <w:fldChar w:fldCharType="end"/>
            </w:r>
          </w:hyperlink>
        </w:p>
        <w:p w14:paraId="03201E3E" w14:textId="742231E6"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46" w:history="1">
            <w:r w:rsidR="00C93EC8" w:rsidRPr="00C93EC8">
              <w:rPr>
                <w:rStyle w:val="Hyperlink"/>
                <w:rFonts w:asciiTheme="minorHAnsi" w:hAnsiTheme="minorHAnsi" w:cstheme="minorHAnsi"/>
                <w:noProof/>
                <w:sz w:val="22"/>
                <w:szCs w:val="22"/>
              </w:rPr>
              <w:t>Children in alternative care</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_Toc121912046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5</w:t>
            </w:r>
            <w:r w:rsidR="00C93EC8" w:rsidRPr="00C93EC8">
              <w:rPr>
                <w:rFonts w:asciiTheme="minorHAnsi" w:hAnsiTheme="minorHAnsi" w:cstheme="minorHAnsi"/>
                <w:noProof/>
                <w:webHidden/>
                <w:sz w:val="22"/>
                <w:szCs w:val="22"/>
              </w:rPr>
              <w:fldChar w:fldCharType="end"/>
            </w:r>
          </w:hyperlink>
        </w:p>
        <w:p w14:paraId="0234F097" w14:textId="15790276"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47" w:history="1">
            <w:r w:rsidR="00C93EC8" w:rsidRPr="00C93EC8">
              <w:rPr>
                <w:rStyle w:val="Hyperlink"/>
                <w:rFonts w:asciiTheme="minorHAnsi" w:hAnsiTheme="minorHAnsi" w:cstheme="minorHAnsi"/>
                <w:noProof/>
                <w:sz w:val="22"/>
                <w:szCs w:val="22"/>
              </w:rPr>
              <w:t>Children in care outside the State</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_Toc121912047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5</w:t>
            </w:r>
            <w:r w:rsidR="00C93EC8" w:rsidRPr="00C93EC8">
              <w:rPr>
                <w:rFonts w:asciiTheme="minorHAnsi" w:hAnsiTheme="minorHAnsi" w:cstheme="minorHAnsi"/>
                <w:noProof/>
                <w:webHidden/>
                <w:sz w:val="22"/>
                <w:szCs w:val="22"/>
              </w:rPr>
              <w:fldChar w:fldCharType="end"/>
            </w:r>
          </w:hyperlink>
        </w:p>
        <w:p w14:paraId="43FE8FF3" w14:textId="1E4C27B8"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48" w:history="1">
            <w:r w:rsidR="00C93EC8" w:rsidRPr="00C93EC8">
              <w:rPr>
                <w:rStyle w:val="Hyperlink"/>
                <w:rFonts w:asciiTheme="minorHAnsi" w:hAnsiTheme="minorHAnsi" w:cstheme="minorHAnsi"/>
                <w:noProof/>
                <w:sz w:val="22"/>
                <w:szCs w:val="22"/>
              </w:rPr>
              <w:t>Aftercare</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_Toc121912048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6</w:t>
            </w:r>
            <w:r w:rsidR="00C93EC8" w:rsidRPr="00C93EC8">
              <w:rPr>
                <w:rFonts w:asciiTheme="minorHAnsi" w:hAnsiTheme="minorHAnsi" w:cstheme="minorHAnsi"/>
                <w:noProof/>
                <w:webHidden/>
                <w:sz w:val="22"/>
                <w:szCs w:val="22"/>
              </w:rPr>
              <w:fldChar w:fldCharType="end"/>
            </w:r>
          </w:hyperlink>
        </w:p>
        <w:p w14:paraId="17E52582" w14:textId="04F63398" w:rsidR="00C93EC8" w:rsidRPr="00C93EC8" w:rsidRDefault="006E6150">
          <w:pPr>
            <w:pStyle w:val="TOC2"/>
            <w:tabs>
              <w:tab w:val="right" w:leader="dot" w:pos="9016"/>
            </w:tabs>
            <w:rPr>
              <w:rFonts w:asciiTheme="minorHAnsi" w:eastAsiaTheme="minorEastAsia" w:hAnsiTheme="minorHAnsi" w:cstheme="minorHAnsi"/>
              <w:noProof/>
              <w:sz w:val="22"/>
              <w:szCs w:val="22"/>
            </w:rPr>
          </w:pPr>
          <w:hyperlink w:anchor="_Toc121912049" w:history="1">
            <w:r w:rsidR="00C93EC8" w:rsidRPr="00C93EC8">
              <w:rPr>
                <w:rStyle w:val="Hyperlink"/>
                <w:rFonts w:asciiTheme="minorHAnsi" w:hAnsiTheme="minorHAnsi" w:cstheme="minorHAnsi"/>
                <w:noProof/>
                <w:sz w:val="22"/>
                <w:szCs w:val="22"/>
              </w:rPr>
              <w:t>F. Children with disabilities (art. 23)</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_Toc121912049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6</w:t>
            </w:r>
            <w:r w:rsidR="00C93EC8" w:rsidRPr="00C93EC8">
              <w:rPr>
                <w:rFonts w:asciiTheme="minorHAnsi" w:hAnsiTheme="minorHAnsi" w:cstheme="minorHAnsi"/>
                <w:noProof/>
                <w:webHidden/>
                <w:sz w:val="22"/>
                <w:szCs w:val="22"/>
              </w:rPr>
              <w:fldChar w:fldCharType="end"/>
            </w:r>
          </w:hyperlink>
        </w:p>
        <w:p w14:paraId="4CDC9BF5" w14:textId="167E2A2A"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50" w:history="1">
            <w:r w:rsidR="00C93EC8" w:rsidRPr="00C93EC8">
              <w:rPr>
                <w:rStyle w:val="Hyperlink"/>
                <w:rFonts w:asciiTheme="minorHAnsi" w:hAnsiTheme="minorHAnsi" w:cstheme="minorHAnsi"/>
                <w:noProof/>
                <w:sz w:val="22"/>
                <w:szCs w:val="22"/>
              </w:rPr>
              <w:t>Implementing the rights of children with disabilities</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_Toc121912050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6</w:t>
            </w:r>
            <w:r w:rsidR="00C93EC8" w:rsidRPr="00C93EC8">
              <w:rPr>
                <w:rFonts w:asciiTheme="minorHAnsi" w:hAnsiTheme="minorHAnsi" w:cstheme="minorHAnsi"/>
                <w:noProof/>
                <w:webHidden/>
                <w:sz w:val="22"/>
                <w:szCs w:val="22"/>
              </w:rPr>
              <w:fldChar w:fldCharType="end"/>
            </w:r>
          </w:hyperlink>
        </w:p>
        <w:p w14:paraId="4657D487" w14:textId="1CAB9C24"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51" w:history="1">
            <w:r w:rsidR="00C93EC8" w:rsidRPr="00C93EC8">
              <w:rPr>
                <w:rStyle w:val="Hyperlink"/>
                <w:rFonts w:asciiTheme="minorHAnsi" w:hAnsiTheme="minorHAnsi" w:cstheme="minorHAnsi"/>
                <w:noProof/>
                <w:sz w:val="22"/>
                <w:szCs w:val="22"/>
              </w:rPr>
              <w:t>Assessments and services for children with disabilities</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_Toc121912051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6</w:t>
            </w:r>
            <w:r w:rsidR="00C93EC8" w:rsidRPr="00C93EC8">
              <w:rPr>
                <w:rFonts w:asciiTheme="minorHAnsi" w:hAnsiTheme="minorHAnsi" w:cstheme="minorHAnsi"/>
                <w:noProof/>
                <w:webHidden/>
                <w:sz w:val="22"/>
                <w:szCs w:val="22"/>
              </w:rPr>
              <w:fldChar w:fldCharType="end"/>
            </w:r>
          </w:hyperlink>
        </w:p>
        <w:p w14:paraId="328126AC" w14:textId="0754E920"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52" w:history="1">
            <w:r w:rsidR="00C93EC8" w:rsidRPr="00C93EC8">
              <w:rPr>
                <w:rStyle w:val="Hyperlink"/>
                <w:rFonts w:asciiTheme="minorHAnsi" w:hAnsiTheme="minorHAnsi" w:cstheme="minorHAnsi"/>
                <w:noProof/>
                <w:sz w:val="22"/>
                <w:szCs w:val="22"/>
              </w:rPr>
              <w:t>Access to early childhood education and inclusive education</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_Toc121912052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6</w:t>
            </w:r>
            <w:r w:rsidR="00C93EC8" w:rsidRPr="00C93EC8">
              <w:rPr>
                <w:rFonts w:asciiTheme="minorHAnsi" w:hAnsiTheme="minorHAnsi" w:cstheme="minorHAnsi"/>
                <w:noProof/>
                <w:webHidden/>
                <w:sz w:val="22"/>
                <w:szCs w:val="22"/>
              </w:rPr>
              <w:fldChar w:fldCharType="end"/>
            </w:r>
          </w:hyperlink>
        </w:p>
        <w:p w14:paraId="1FB54FFB" w14:textId="2F691949" w:rsidR="00C93EC8" w:rsidRPr="00C93EC8" w:rsidRDefault="006E6150">
          <w:pPr>
            <w:pStyle w:val="TOC2"/>
            <w:tabs>
              <w:tab w:val="right" w:leader="dot" w:pos="9016"/>
            </w:tabs>
            <w:rPr>
              <w:rFonts w:asciiTheme="minorHAnsi" w:eastAsiaTheme="minorEastAsia" w:hAnsiTheme="minorHAnsi" w:cstheme="minorHAnsi"/>
              <w:noProof/>
              <w:sz w:val="22"/>
              <w:szCs w:val="22"/>
            </w:rPr>
          </w:pPr>
          <w:hyperlink w:anchor="_Toc121912053" w:history="1">
            <w:r w:rsidR="00C93EC8" w:rsidRPr="00C93EC8">
              <w:rPr>
                <w:rStyle w:val="Hyperlink"/>
                <w:rFonts w:asciiTheme="minorHAnsi" w:hAnsiTheme="minorHAnsi" w:cstheme="minorHAnsi"/>
                <w:noProof/>
                <w:sz w:val="22"/>
                <w:szCs w:val="22"/>
              </w:rPr>
              <w:t>G. Basic health and welfare (arts. 6, 18(3), 24, 26, 27(1)-(3) and 33)</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_Toc121912053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7</w:t>
            </w:r>
            <w:r w:rsidR="00C93EC8" w:rsidRPr="00C93EC8">
              <w:rPr>
                <w:rFonts w:asciiTheme="minorHAnsi" w:hAnsiTheme="minorHAnsi" w:cstheme="minorHAnsi"/>
                <w:noProof/>
                <w:webHidden/>
                <w:sz w:val="22"/>
                <w:szCs w:val="22"/>
              </w:rPr>
              <w:fldChar w:fldCharType="end"/>
            </w:r>
          </w:hyperlink>
        </w:p>
        <w:p w14:paraId="09CA0C34" w14:textId="38924E93"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54" w:history="1">
            <w:r w:rsidR="00C93EC8" w:rsidRPr="00C93EC8">
              <w:rPr>
                <w:rStyle w:val="Hyperlink"/>
                <w:rFonts w:asciiTheme="minorHAnsi" w:hAnsiTheme="minorHAnsi" w:cstheme="minorHAnsi"/>
                <w:noProof/>
                <w:sz w:val="22"/>
                <w:szCs w:val="22"/>
              </w:rPr>
              <w:t>Health and health services</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_Toc121912054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7</w:t>
            </w:r>
            <w:r w:rsidR="00C93EC8" w:rsidRPr="00C93EC8">
              <w:rPr>
                <w:rFonts w:asciiTheme="minorHAnsi" w:hAnsiTheme="minorHAnsi" w:cstheme="minorHAnsi"/>
                <w:noProof/>
                <w:webHidden/>
                <w:sz w:val="22"/>
                <w:szCs w:val="22"/>
              </w:rPr>
              <w:fldChar w:fldCharType="end"/>
            </w:r>
          </w:hyperlink>
        </w:p>
        <w:p w14:paraId="2742ED53" w14:textId="1504E4E8"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55" w:history="1">
            <w:r w:rsidR="00C93EC8" w:rsidRPr="00C93EC8">
              <w:rPr>
                <w:rStyle w:val="Hyperlink"/>
                <w:rFonts w:asciiTheme="minorHAnsi" w:hAnsiTheme="minorHAnsi" w:cstheme="minorHAnsi"/>
                <w:noProof/>
                <w:sz w:val="22"/>
                <w:szCs w:val="22"/>
              </w:rPr>
              <w:t>Adolescent health</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_Toc121912055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7</w:t>
            </w:r>
            <w:r w:rsidR="00C93EC8" w:rsidRPr="00C93EC8">
              <w:rPr>
                <w:rFonts w:asciiTheme="minorHAnsi" w:hAnsiTheme="minorHAnsi" w:cstheme="minorHAnsi"/>
                <w:noProof/>
                <w:webHidden/>
                <w:sz w:val="22"/>
                <w:szCs w:val="22"/>
              </w:rPr>
              <w:fldChar w:fldCharType="end"/>
            </w:r>
          </w:hyperlink>
        </w:p>
        <w:p w14:paraId="4D97591A" w14:textId="48D16423"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56" w:history="1">
            <w:r w:rsidR="00C93EC8" w:rsidRPr="00C93EC8">
              <w:rPr>
                <w:rStyle w:val="Hyperlink"/>
                <w:rFonts w:asciiTheme="minorHAnsi" w:hAnsiTheme="minorHAnsi" w:cstheme="minorHAnsi"/>
                <w:noProof/>
                <w:sz w:val="22"/>
                <w:szCs w:val="22"/>
              </w:rPr>
              <w:t>Mental health</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_Toc121912056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7</w:t>
            </w:r>
            <w:r w:rsidR="00C93EC8" w:rsidRPr="00C93EC8">
              <w:rPr>
                <w:rFonts w:asciiTheme="minorHAnsi" w:hAnsiTheme="minorHAnsi" w:cstheme="minorHAnsi"/>
                <w:noProof/>
                <w:webHidden/>
                <w:sz w:val="22"/>
                <w:szCs w:val="22"/>
              </w:rPr>
              <w:fldChar w:fldCharType="end"/>
            </w:r>
          </w:hyperlink>
        </w:p>
        <w:p w14:paraId="42420D04" w14:textId="26729290"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57" w:history="1">
            <w:r w:rsidR="00C93EC8" w:rsidRPr="00C93EC8">
              <w:rPr>
                <w:rStyle w:val="Hyperlink"/>
                <w:rFonts w:asciiTheme="minorHAnsi" w:hAnsiTheme="minorHAnsi" w:cstheme="minorHAnsi"/>
                <w:noProof/>
                <w:sz w:val="22"/>
                <w:szCs w:val="22"/>
              </w:rPr>
              <w:t>Child poverty</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_Toc121912057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8</w:t>
            </w:r>
            <w:r w:rsidR="00C93EC8" w:rsidRPr="00C93EC8">
              <w:rPr>
                <w:rFonts w:asciiTheme="minorHAnsi" w:hAnsiTheme="minorHAnsi" w:cstheme="minorHAnsi"/>
                <w:noProof/>
                <w:webHidden/>
                <w:sz w:val="22"/>
                <w:szCs w:val="22"/>
              </w:rPr>
              <w:fldChar w:fldCharType="end"/>
            </w:r>
          </w:hyperlink>
        </w:p>
        <w:p w14:paraId="7AFA32BC" w14:textId="04123A36"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58" w:history="1">
            <w:r w:rsidR="00C93EC8" w:rsidRPr="00C93EC8">
              <w:rPr>
                <w:rStyle w:val="Hyperlink"/>
                <w:rFonts w:asciiTheme="minorHAnsi" w:hAnsiTheme="minorHAnsi" w:cstheme="minorHAnsi"/>
                <w:noProof/>
                <w:sz w:val="22"/>
                <w:szCs w:val="22"/>
              </w:rPr>
              <w:t>Housing and homelessness</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_Toc121912058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8</w:t>
            </w:r>
            <w:r w:rsidR="00C93EC8" w:rsidRPr="00C93EC8">
              <w:rPr>
                <w:rFonts w:asciiTheme="minorHAnsi" w:hAnsiTheme="minorHAnsi" w:cstheme="minorHAnsi"/>
                <w:noProof/>
                <w:webHidden/>
                <w:sz w:val="22"/>
                <w:szCs w:val="22"/>
              </w:rPr>
              <w:fldChar w:fldCharType="end"/>
            </w:r>
          </w:hyperlink>
        </w:p>
        <w:p w14:paraId="6B793FCB" w14:textId="0995B86A" w:rsidR="00C93EC8" w:rsidRPr="00C93EC8" w:rsidRDefault="006E6150">
          <w:pPr>
            <w:pStyle w:val="TOC2"/>
            <w:tabs>
              <w:tab w:val="right" w:leader="dot" w:pos="9016"/>
            </w:tabs>
            <w:rPr>
              <w:rFonts w:asciiTheme="minorHAnsi" w:eastAsiaTheme="minorEastAsia" w:hAnsiTheme="minorHAnsi" w:cstheme="minorHAnsi"/>
              <w:noProof/>
              <w:sz w:val="22"/>
              <w:szCs w:val="22"/>
            </w:rPr>
          </w:pPr>
          <w:hyperlink w:anchor="_Toc121912059" w:history="1">
            <w:r w:rsidR="00C93EC8" w:rsidRPr="00C93EC8">
              <w:rPr>
                <w:rStyle w:val="Hyperlink"/>
                <w:rFonts w:asciiTheme="minorHAnsi" w:hAnsiTheme="minorHAnsi" w:cstheme="minorHAnsi"/>
                <w:noProof/>
                <w:sz w:val="22"/>
                <w:szCs w:val="22"/>
              </w:rPr>
              <w:t>H. Education, leisure and cultural activities (arts. 28-31)</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_Toc121912059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8</w:t>
            </w:r>
            <w:r w:rsidR="00C93EC8" w:rsidRPr="00C93EC8">
              <w:rPr>
                <w:rFonts w:asciiTheme="minorHAnsi" w:hAnsiTheme="minorHAnsi" w:cstheme="minorHAnsi"/>
                <w:noProof/>
                <w:webHidden/>
                <w:sz w:val="22"/>
                <w:szCs w:val="22"/>
              </w:rPr>
              <w:fldChar w:fldCharType="end"/>
            </w:r>
          </w:hyperlink>
        </w:p>
        <w:p w14:paraId="2591455C" w14:textId="1E32A650"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60" w:history="1">
            <w:r w:rsidR="00C93EC8" w:rsidRPr="00C93EC8">
              <w:rPr>
                <w:rStyle w:val="Hyperlink"/>
                <w:rFonts w:asciiTheme="minorHAnsi" w:hAnsiTheme="minorHAnsi" w:cstheme="minorHAnsi"/>
                <w:noProof/>
                <w:sz w:val="22"/>
                <w:szCs w:val="22"/>
              </w:rPr>
              <w:t>Education</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_Toc121912060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8</w:t>
            </w:r>
            <w:r w:rsidR="00C93EC8" w:rsidRPr="00C93EC8">
              <w:rPr>
                <w:rFonts w:asciiTheme="minorHAnsi" w:hAnsiTheme="minorHAnsi" w:cstheme="minorHAnsi"/>
                <w:noProof/>
                <w:webHidden/>
                <w:sz w:val="22"/>
                <w:szCs w:val="22"/>
              </w:rPr>
              <w:fldChar w:fldCharType="end"/>
            </w:r>
          </w:hyperlink>
        </w:p>
        <w:p w14:paraId="511EA294" w14:textId="70E20591" w:rsidR="00C93EC8" w:rsidRPr="00C93EC8" w:rsidRDefault="006E6150">
          <w:pPr>
            <w:pStyle w:val="TOC2"/>
            <w:tabs>
              <w:tab w:val="right" w:leader="dot" w:pos="9016"/>
            </w:tabs>
            <w:rPr>
              <w:rFonts w:asciiTheme="minorHAnsi" w:eastAsiaTheme="minorEastAsia" w:hAnsiTheme="minorHAnsi" w:cstheme="minorHAnsi"/>
              <w:noProof/>
              <w:sz w:val="22"/>
              <w:szCs w:val="22"/>
            </w:rPr>
          </w:pPr>
          <w:hyperlink w:anchor="_Toc121912061" w:history="1">
            <w:r w:rsidR="00C93EC8" w:rsidRPr="00C93EC8">
              <w:rPr>
                <w:rStyle w:val="Hyperlink"/>
                <w:rFonts w:asciiTheme="minorHAnsi" w:hAnsiTheme="minorHAnsi" w:cstheme="minorHAnsi"/>
                <w:noProof/>
                <w:sz w:val="22"/>
                <w:szCs w:val="22"/>
              </w:rPr>
              <w:t>I. Special protection measures (arts. 22, 30, 32, 33, 35, 36, 37(b)–(d), and 38–40)</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_Toc121912061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9</w:t>
            </w:r>
            <w:r w:rsidR="00C93EC8" w:rsidRPr="00C93EC8">
              <w:rPr>
                <w:rFonts w:asciiTheme="minorHAnsi" w:hAnsiTheme="minorHAnsi" w:cstheme="minorHAnsi"/>
                <w:noProof/>
                <w:webHidden/>
                <w:sz w:val="22"/>
                <w:szCs w:val="22"/>
              </w:rPr>
              <w:fldChar w:fldCharType="end"/>
            </w:r>
          </w:hyperlink>
        </w:p>
        <w:p w14:paraId="1F4FDE89" w14:textId="2F2988C8"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62" w:history="1">
            <w:r w:rsidR="00C93EC8" w:rsidRPr="00C93EC8">
              <w:rPr>
                <w:rStyle w:val="Hyperlink"/>
                <w:rFonts w:asciiTheme="minorHAnsi" w:hAnsiTheme="minorHAnsi" w:cstheme="minorHAnsi"/>
                <w:noProof/>
                <w:sz w:val="22"/>
                <w:szCs w:val="22"/>
              </w:rPr>
              <w:t>Accommodation and supports for asylum-seeking and refugee children</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_Toc121912062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9</w:t>
            </w:r>
            <w:r w:rsidR="00C93EC8" w:rsidRPr="00C93EC8">
              <w:rPr>
                <w:rFonts w:asciiTheme="minorHAnsi" w:hAnsiTheme="minorHAnsi" w:cstheme="minorHAnsi"/>
                <w:noProof/>
                <w:webHidden/>
                <w:sz w:val="22"/>
                <w:szCs w:val="22"/>
              </w:rPr>
              <w:fldChar w:fldCharType="end"/>
            </w:r>
          </w:hyperlink>
        </w:p>
        <w:p w14:paraId="5618EE48" w14:textId="752A6E36"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63" w:history="1">
            <w:r w:rsidR="00C93EC8" w:rsidRPr="00C93EC8">
              <w:rPr>
                <w:rStyle w:val="Hyperlink"/>
                <w:rFonts w:asciiTheme="minorHAnsi" w:hAnsiTheme="minorHAnsi" w:cstheme="minorHAnsi"/>
                <w:noProof/>
                <w:sz w:val="22"/>
                <w:szCs w:val="22"/>
              </w:rPr>
              <w:t>Vulnerability assessments</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_Toc121912063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9</w:t>
            </w:r>
            <w:r w:rsidR="00C93EC8" w:rsidRPr="00C93EC8">
              <w:rPr>
                <w:rFonts w:asciiTheme="minorHAnsi" w:hAnsiTheme="minorHAnsi" w:cstheme="minorHAnsi"/>
                <w:noProof/>
                <w:webHidden/>
                <w:sz w:val="22"/>
                <w:szCs w:val="22"/>
              </w:rPr>
              <w:fldChar w:fldCharType="end"/>
            </w:r>
          </w:hyperlink>
        </w:p>
        <w:p w14:paraId="157A290F" w14:textId="1822DAD1"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64" w:history="1">
            <w:r w:rsidR="00C93EC8" w:rsidRPr="00C93EC8">
              <w:rPr>
                <w:rStyle w:val="Hyperlink"/>
                <w:rFonts w:asciiTheme="minorHAnsi" w:hAnsiTheme="minorHAnsi" w:cstheme="minorHAnsi"/>
                <w:noProof/>
                <w:sz w:val="22"/>
                <w:szCs w:val="22"/>
              </w:rPr>
              <w:t>Legal framework for migrant children</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_Toc121912064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10</w:t>
            </w:r>
            <w:r w:rsidR="00C93EC8" w:rsidRPr="00C93EC8">
              <w:rPr>
                <w:rFonts w:asciiTheme="minorHAnsi" w:hAnsiTheme="minorHAnsi" w:cstheme="minorHAnsi"/>
                <w:noProof/>
                <w:webHidden/>
                <w:sz w:val="22"/>
                <w:szCs w:val="22"/>
              </w:rPr>
              <w:fldChar w:fldCharType="end"/>
            </w:r>
          </w:hyperlink>
        </w:p>
        <w:p w14:paraId="0A85E351" w14:textId="454518AF"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65" w:history="1">
            <w:r w:rsidR="00C93EC8" w:rsidRPr="00C93EC8">
              <w:rPr>
                <w:rStyle w:val="Hyperlink"/>
                <w:rFonts w:asciiTheme="minorHAnsi" w:hAnsiTheme="minorHAnsi" w:cstheme="minorHAnsi"/>
                <w:noProof/>
                <w:sz w:val="22"/>
                <w:szCs w:val="22"/>
              </w:rPr>
              <w:t>Traveller and Roma children</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_Toc121912065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10</w:t>
            </w:r>
            <w:r w:rsidR="00C93EC8" w:rsidRPr="00C93EC8">
              <w:rPr>
                <w:rFonts w:asciiTheme="minorHAnsi" w:hAnsiTheme="minorHAnsi" w:cstheme="minorHAnsi"/>
                <w:noProof/>
                <w:webHidden/>
                <w:sz w:val="22"/>
                <w:szCs w:val="22"/>
              </w:rPr>
              <w:fldChar w:fldCharType="end"/>
            </w:r>
          </w:hyperlink>
        </w:p>
        <w:p w14:paraId="4D6E5D1D" w14:textId="3041DE59" w:rsidR="00C93EC8" w:rsidRPr="00C93EC8" w:rsidRDefault="006E6150">
          <w:pPr>
            <w:pStyle w:val="TOC3"/>
            <w:tabs>
              <w:tab w:val="right" w:leader="dot" w:pos="9016"/>
            </w:tabs>
            <w:rPr>
              <w:rFonts w:asciiTheme="minorHAnsi" w:eastAsiaTheme="minorEastAsia" w:hAnsiTheme="minorHAnsi" w:cstheme="minorHAnsi"/>
              <w:noProof/>
              <w:sz w:val="22"/>
              <w:szCs w:val="22"/>
            </w:rPr>
          </w:pPr>
          <w:hyperlink w:anchor="_Toc121912066" w:history="1">
            <w:r w:rsidR="00C93EC8" w:rsidRPr="00C93EC8">
              <w:rPr>
                <w:rStyle w:val="Hyperlink"/>
                <w:rFonts w:asciiTheme="minorHAnsi" w:hAnsiTheme="minorHAnsi" w:cstheme="minorHAnsi"/>
                <w:noProof/>
                <w:sz w:val="22"/>
                <w:szCs w:val="22"/>
              </w:rPr>
              <w:t>Administration of child justice</w:t>
            </w:r>
            <w:r w:rsidR="00C93EC8" w:rsidRPr="00C93EC8">
              <w:rPr>
                <w:rFonts w:asciiTheme="minorHAnsi" w:hAnsiTheme="minorHAnsi" w:cstheme="minorHAnsi"/>
                <w:noProof/>
                <w:webHidden/>
                <w:sz w:val="22"/>
                <w:szCs w:val="22"/>
              </w:rPr>
              <w:tab/>
            </w:r>
            <w:r w:rsidR="00C93EC8" w:rsidRPr="00C93EC8">
              <w:rPr>
                <w:rFonts w:asciiTheme="minorHAnsi" w:hAnsiTheme="minorHAnsi" w:cstheme="minorHAnsi"/>
                <w:noProof/>
                <w:webHidden/>
                <w:sz w:val="22"/>
                <w:szCs w:val="22"/>
              </w:rPr>
              <w:fldChar w:fldCharType="begin"/>
            </w:r>
            <w:r w:rsidR="00C93EC8" w:rsidRPr="00C93EC8">
              <w:rPr>
                <w:rFonts w:asciiTheme="minorHAnsi" w:hAnsiTheme="minorHAnsi" w:cstheme="minorHAnsi"/>
                <w:noProof/>
                <w:webHidden/>
                <w:sz w:val="22"/>
                <w:szCs w:val="22"/>
              </w:rPr>
              <w:instrText xml:space="preserve"> PAGEREF _Toc121912066 \h </w:instrText>
            </w:r>
            <w:r w:rsidR="00C93EC8" w:rsidRPr="00C93EC8">
              <w:rPr>
                <w:rFonts w:asciiTheme="minorHAnsi" w:hAnsiTheme="minorHAnsi" w:cstheme="minorHAnsi"/>
                <w:noProof/>
                <w:webHidden/>
                <w:sz w:val="22"/>
                <w:szCs w:val="22"/>
              </w:rPr>
            </w:r>
            <w:r w:rsidR="00C93EC8" w:rsidRPr="00C93EC8">
              <w:rPr>
                <w:rFonts w:asciiTheme="minorHAnsi" w:hAnsiTheme="minorHAnsi" w:cstheme="minorHAnsi"/>
                <w:noProof/>
                <w:webHidden/>
                <w:sz w:val="22"/>
                <w:szCs w:val="22"/>
              </w:rPr>
              <w:fldChar w:fldCharType="separate"/>
            </w:r>
            <w:r w:rsidR="00C93EC8" w:rsidRPr="00C93EC8">
              <w:rPr>
                <w:rFonts w:asciiTheme="minorHAnsi" w:hAnsiTheme="minorHAnsi" w:cstheme="minorHAnsi"/>
                <w:noProof/>
                <w:webHidden/>
                <w:sz w:val="22"/>
                <w:szCs w:val="22"/>
              </w:rPr>
              <w:t>10</w:t>
            </w:r>
            <w:r w:rsidR="00C93EC8" w:rsidRPr="00C93EC8">
              <w:rPr>
                <w:rFonts w:asciiTheme="minorHAnsi" w:hAnsiTheme="minorHAnsi" w:cstheme="minorHAnsi"/>
                <w:noProof/>
                <w:webHidden/>
                <w:sz w:val="22"/>
                <w:szCs w:val="22"/>
              </w:rPr>
              <w:fldChar w:fldCharType="end"/>
            </w:r>
          </w:hyperlink>
        </w:p>
        <w:p w14:paraId="622CED9F" w14:textId="45A4E39B" w:rsidR="00A70BFB" w:rsidRPr="00C93EC8" w:rsidRDefault="00A70BFB" w:rsidP="00C00C15">
          <w:pPr>
            <w:rPr>
              <w:rFonts w:asciiTheme="minorHAnsi" w:hAnsiTheme="minorHAnsi" w:cstheme="minorHAnsi"/>
              <w:sz w:val="22"/>
              <w:szCs w:val="22"/>
            </w:rPr>
          </w:pPr>
          <w:r w:rsidRPr="00C93EC8">
            <w:rPr>
              <w:rFonts w:asciiTheme="minorHAnsi" w:hAnsiTheme="minorHAnsi" w:cstheme="minorHAnsi"/>
              <w:b/>
              <w:bCs/>
              <w:noProof/>
              <w:sz w:val="22"/>
              <w:szCs w:val="22"/>
            </w:rPr>
            <w:fldChar w:fldCharType="end"/>
          </w:r>
        </w:p>
      </w:sdtContent>
    </w:sdt>
    <w:p w14:paraId="68B293A9" w14:textId="76A431AE" w:rsidR="00A70BFB" w:rsidRPr="00C93EC8" w:rsidRDefault="00A70BFB" w:rsidP="00C00C15">
      <w:pPr>
        <w:rPr>
          <w:rFonts w:asciiTheme="minorHAnsi" w:hAnsiTheme="minorHAnsi" w:cstheme="minorHAnsi"/>
          <w:color w:val="FF0066"/>
          <w:sz w:val="22"/>
          <w:szCs w:val="22"/>
        </w:rPr>
      </w:pPr>
    </w:p>
    <w:p w14:paraId="10752089" w14:textId="77777777" w:rsidR="00A70BFB" w:rsidRDefault="00A70BFB" w:rsidP="00C00C15">
      <w:pPr>
        <w:rPr>
          <w:rFonts w:asciiTheme="minorHAnsi" w:hAnsiTheme="minorHAnsi" w:cstheme="minorHAnsi"/>
          <w:color w:val="FF0066"/>
        </w:rPr>
        <w:sectPr w:rsidR="00A70BFB">
          <w:footerReference w:type="default" r:id="rId14"/>
          <w:pgSz w:w="11906" w:h="16838"/>
          <w:pgMar w:top="1440" w:right="1440" w:bottom="1440" w:left="1440" w:header="708" w:footer="708" w:gutter="0"/>
          <w:cols w:space="708"/>
          <w:docGrid w:linePitch="360"/>
        </w:sectPr>
      </w:pPr>
    </w:p>
    <w:p w14:paraId="68D679FB" w14:textId="77777777" w:rsidR="004256AD" w:rsidRPr="00C35468" w:rsidRDefault="000020C4" w:rsidP="00C00C15">
      <w:pPr>
        <w:pStyle w:val="Heading1"/>
        <w:spacing w:line="240" w:lineRule="auto"/>
        <w:rPr>
          <w:b w:val="0"/>
        </w:rPr>
      </w:pPr>
      <w:bookmarkStart w:id="1" w:name="_Toc121912023"/>
      <w:r w:rsidRPr="00C35468">
        <w:lastRenderedPageBreak/>
        <w:t>Introduction</w:t>
      </w:r>
      <w:bookmarkEnd w:id="1"/>
    </w:p>
    <w:p w14:paraId="0712941D" w14:textId="77777777" w:rsidR="000020C4" w:rsidRPr="008476D3" w:rsidRDefault="000020C4" w:rsidP="00C00C15">
      <w:pPr>
        <w:rPr>
          <w:rFonts w:asciiTheme="minorHAnsi" w:hAnsiTheme="minorHAnsi" w:cstheme="minorHAnsi"/>
          <w:sz w:val="22"/>
          <w:szCs w:val="22"/>
        </w:rPr>
      </w:pPr>
    </w:p>
    <w:p w14:paraId="28AD1717" w14:textId="6FD745F3" w:rsidR="000F50EB" w:rsidRPr="00887477" w:rsidRDefault="000F50EB" w:rsidP="00C00C15">
      <w:pPr>
        <w:rPr>
          <w:rFonts w:asciiTheme="minorHAnsi" w:hAnsiTheme="minorHAnsi" w:cstheme="minorHAnsi"/>
          <w:sz w:val="22"/>
          <w:szCs w:val="22"/>
        </w:rPr>
      </w:pPr>
      <w:r w:rsidRPr="00887477">
        <w:rPr>
          <w:rFonts w:asciiTheme="minorHAnsi" w:hAnsiTheme="minorHAnsi" w:cstheme="minorHAnsi"/>
          <w:sz w:val="22"/>
          <w:szCs w:val="22"/>
        </w:rPr>
        <w:t xml:space="preserve">The </w:t>
      </w:r>
      <w:hyperlink r:id="rId15" w:history="1">
        <w:r w:rsidRPr="00887477">
          <w:rPr>
            <w:rStyle w:val="Hyperlink"/>
            <w:rFonts w:asciiTheme="minorHAnsi" w:hAnsiTheme="minorHAnsi" w:cstheme="minorHAnsi"/>
            <w:sz w:val="22"/>
            <w:szCs w:val="22"/>
          </w:rPr>
          <w:t>Ombudsman for Children’s Office</w:t>
        </w:r>
      </w:hyperlink>
      <w:r w:rsidRPr="00887477">
        <w:rPr>
          <w:rFonts w:asciiTheme="minorHAnsi" w:hAnsiTheme="minorHAnsi" w:cstheme="minorHAnsi"/>
          <w:sz w:val="22"/>
          <w:szCs w:val="22"/>
        </w:rPr>
        <w:t xml:space="preserve"> (OCO) is an independent statutory body, which was established in 2004 under the </w:t>
      </w:r>
      <w:hyperlink r:id="rId16" w:history="1">
        <w:r w:rsidRPr="00887477">
          <w:rPr>
            <w:rStyle w:val="Hyperlink"/>
            <w:rFonts w:asciiTheme="minorHAnsi" w:hAnsiTheme="minorHAnsi" w:cstheme="minorHAnsi"/>
            <w:sz w:val="22"/>
            <w:szCs w:val="22"/>
          </w:rPr>
          <w:t>Ombudsman for Children Act 2002</w:t>
        </w:r>
      </w:hyperlink>
      <w:r w:rsidRPr="00887477">
        <w:rPr>
          <w:rFonts w:asciiTheme="minorHAnsi" w:hAnsiTheme="minorHAnsi" w:cstheme="minorHAnsi"/>
          <w:sz w:val="22"/>
          <w:szCs w:val="22"/>
        </w:rPr>
        <w:t xml:space="preserve"> (2002 Act). The OCO has two overall statutory functions:</w:t>
      </w:r>
    </w:p>
    <w:p w14:paraId="135BA433" w14:textId="77777777" w:rsidR="000F50EB" w:rsidRPr="00887477" w:rsidRDefault="000F50EB" w:rsidP="004B2097">
      <w:pPr>
        <w:pStyle w:val="ListParagraph"/>
        <w:numPr>
          <w:ilvl w:val="0"/>
          <w:numId w:val="23"/>
        </w:numPr>
        <w:rPr>
          <w:rFonts w:asciiTheme="minorHAnsi" w:hAnsiTheme="minorHAnsi" w:cstheme="minorHAnsi"/>
          <w:sz w:val="22"/>
          <w:szCs w:val="22"/>
        </w:rPr>
      </w:pPr>
      <w:r w:rsidRPr="00887477">
        <w:rPr>
          <w:rFonts w:asciiTheme="minorHAnsi" w:hAnsiTheme="minorHAnsi" w:cstheme="minorHAnsi"/>
          <w:sz w:val="22"/>
          <w:szCs w:val="22"/>
        </w:rPr>
        <w:t>to promote the rights and welfare of children up to 18 years of age; and</w:t>
      </w:r>
    </w:p>
    <w:p w14:paraId="3DB70002" w14:textId="77777777" w:rsidR="000F50EB" w:rsidRPr="00887477" w:rsidRDefault="000F50EB" w:rsidP="004B2097">
      <w:pPr>
        <w:pStyle w:val="ListParagraph"/>
        <w:numPr>
          <w:ilvl w:val="0"/>
          <w:numId w:val="23"/>
        </w:numPr>
        <w:rPr>
          <w:rFonts w:asciiTheme="minorHAnsi" w:hAnsiTheme="minorHAnsi" w:cstheme="minorHAnsi"/>
          <w:sz w:val="22"/>
          <w:szCs w:val="22"/>
        </w:rPr>
      </w:pPr>
      <w:r w:rsidRPr="00887477">
        <w:rPr>
          <w:rFonts w:asciiTheme="minorHAnsi" w:hAnsiTheme="minorHAnsi" w:cstheme="minorHAnsi"/>
          <w:sz w:val="22"/>
          <w:szCs w:val="22"/>
        </w:rPr>
        <w:t>to independently examine and investigate complaints made by or for children about the administrative actions of public bodies, schools and hospitals that have, or may have, adversely affected a child.</w:t>
      </w:r>
    </w:p>
    <w:p w14:paraId="30883182" w14:textId="77777777" w:rsidR="000F50EB" w:rsidRPr="00887477" w:rsidRDefault="000F50EB" w:rsidP="00C00C15">
      <w:pPr>
        <w:rPr>
          <w:rFonts w:asciiTheme="minorHAnsi" w:hAnsiTheme="minorHAnsi" w:cstheme="minorHAnsi"/>
          <w:sz w:val="22"/>
          <w:szCs w:val="22"/>
        </w:rPr>
      </w:pPr>
    </w:p>
    <w:p w14:paraId="748B45C1" w14:textId="79E30F34" w:rsidR="00652C0A" w:rsidRPr="00887477" w:rsidRDefault="00652C0A" w:rsidP="00C00C15">
      <w:pPr>
        <w:rPr>
          <w:rFonts w:asciiTheme="minorHAnsi" w:hAnsiTheme="minorHAnsi" w:cstheme="minorHAnsi"/>
          <w:sz w:val="22"/>
          <w:szCs w:val="22"/>
        </w:rPr>
      </w:pPr>
      <w:r w:rsidRPr="00887477">
        <w:rPr>
          <w:rFonts w:asciiTheme="minorHAnsi" w:hAnsiTheme="minorHAnsi" w:cstheme="minorHAnsi"/>
          <w:sz w:val="22"/>
          <w:szCs w:val="22"/>
        </w:rPr>
        <w:t>We are submitting this document to the UN Committee on the Rights of the Child (Committee) further to:</w:t>
      </w:r>
    </w:p>
    <w:p w14:paraId="1E00021D" w14:textId="77777777" w:rsidR="00652C0A" w:rsidRPr="00887477" w:rsidRDefault="00652C0A" w:rsidP="004B2097">
      <w:pPr>
        <w:pStyle w:val="ListParagraph"/>
        <w:numPr>
          <w:ilvl w:val="0"/>
          <w:numId w:val="24"/>
        </w:numPr>
        <w:rPr>
          <w:rFonts w:asciiTheme="minorHAnsi" w:hAnsiTheme="minorHAnsi" w:cstheme="minorHAnsi"/>
          <w:sz w:val="22"/>
          <w:szCs w:val="22"/>
        </w:rPr>
      </w:pPr>
      <w:r w:rsidRPr="00887477">
        <w:rPr>
          <w:rFonts w:asciiTheme="minorHAnsi" w:hAnsiTheme="minorHAnsi" w:cstheme="minorHAnsi"/>
          <w:sz w:val="22"/>
          <w:szCs w:val="22"/>
        </w:rPr>
        <w:t xml:space="preserve">the OCO’s  </w:t>
      </w:r>
      <w:hyperlink r:id="rId17" w:history="1">
        <w:r w:rsidRPr="00887477">
          <w:rPr>
            <w:rStyle w:val="Hyperlink"/>
            <w:rFonts w:asciiTheme="minorHAnsi" w:hAnsiTheme="minorHAnsi" w:cstheme="minorHAnsi"/>
            <w:sz w:val="22"/>
            <w:szCs w:val="22"/>
          </w:rPr>
          <w:t>initial report</w:t>
        </w:r>
      </w:hyperlink>
      <w:r w:rsidRPr="00887477">
        <w:rPr>
          <w:rFonts w:asciiTheme="minorHAnsi" w:hAnsiTheme="minorHAnsi" w:cstheme="minorHAnsi"/>
          <w:sz w:val="22"/>
          <w:szCs w:val="22"/>
        </w:rPr>
        <w:t xml:space="preserve"> to the Committee in July 2020, to inform its preparation of a list of issues prior to reporting (LOIPR) for Ireland;</w:t>
      </w:r>
    </w:p>
    <w:p w14:paraId="015DD5E6" w14:textId="77777777" w:rsidR="00652C0A" w:rsidRPr="00887477" w:rsidRDefault="00652C0A" w:rsidP="004B2097">
      <w:pPr>
        <w:pStyle w:val="ListParagraph"/>
        <w:numPr>
          <w:ilvl w:val="0"/>
          <w:numId w:val="5"/>
        </w:numPr>
        <w:rPr>
          <w:rFonts w:asciiTheme="minorHAnsi" w:hAnsiTheme="minorHAnsi" w:cstheme="minorHAnsi"/>
          <w:sz w:val="22"/>
          <w:szCs w:val="22"/>
        </w:rPr>
      </w:pPr>
      <w:r w:rsidRPr="00887477">
        <w:rPr>
          <w:rFonts w:asciiTheme="minorHAnsi" w:hAnsiTheme="minorHAnsi" w:cstheme="minorHAnsi"/>
          <w:sz w:val="22"/>
          <w:szCs w:val="22"/>
        </w:rPr>
        <w:t xml:space="preserve">the OCO’s </w:t>
      </w:r>
      <w:hyperlink r:id="rId18" w:history="1">
        <w:r w:rsidRPr="00887477">
          <w:rPr>
            <w:rStyle w:val="Hyperlink"/>
            <w:rFonts w:asciiTheme="minorHAnsi" w:hAnsiTheme="minorHAnsi" w:cstheme="minorHAnsi"/>
            <w:sz w:val="22"/>
            <w:szCs w:val="22"/>
          </w:rPr>
          <w:t>report</w:t>
        </w:r>
      </w:hyperlink>
      <w:r w:rsidRPr="00887477">
        <w:rPr>
          <w:rFonts w:asciiTheme="minorHAnsi" w:hAnsiTheme="minorHAnsi" w:cstheme="minorHAnsi"/>
          <w:sz w:val="22"/>
          <w:szCs w:val="22"/>
        </w:rPr>
        <w:t xml:space="preserve"> to the Committee in August 2022, pursuant to the combined fifth and sixth reports submitted by Ireland in February 2022; and</w:t>
      </w:r>
    </w:p>
    <w:p w14:paraId="07E39759" w14:textId="77777777" w:rsidR="00652C0A" w:rsidRPr="00887477" w:rsidRDefault="00652C0A" w:rsidP="004B2097">
      <w:pPr>
        <w:pStyle w:val="ListParagraph"/>
        <w:numPr>
          <w:ilvl w:val="0"/>
          <w:numId w:val="5"/>
        </w:numPr>
        <w:rPr>
          <w:rFonts w:asciiTheme="minorHAnsi" w:hAnsiTheme="minorHAnsi" w:cstheme="minorHAnsi"/>
          <w:sz w:val="22"/>
          <w:szCs w:val="22"/>
        </w:rPr>
      </w:pPr>
      <w:r w:rsidRPr="00887477">
        <w:rPr>
          <w:rFonts w:asciiTheme="minorHAnsi" w:hAnsiTheme="minorHAnsi" w:cstheme="minorHAnsi"/>
          <w:sz w:val="22"/>
          <w:szCs w:val="22"/>
        </w:rPr>
        <w:t xml:space="preserve">the OCO’s participation in </w:t>
      </w:r>
      <w:r w:rsidR="00577729" w:rsidRPr="00887477">
        <w:rPr>
          <w:rFonts w:asciiTheme="minorHAnsi" w:hAnsiTheme="minorHAnsi" w:cstheme="minorHAnsi"/>
          <w:sz w:val="22"/>
          <w:szCs w:val="22"/>
        </w:rPr>
        <w:t>the pre-sessional meeting with the Committee regarding Ireland, which took place in September 2022.</w:t>
      </w:r>
    </w:p>
    <w:p w14:paraId="4131ED0D" w14:textId="77777777" w:rsidR="00577729" w:rsidRPr="00887477" w:rsidRDefault="00577729" w:rsidP="00C00C15">
      <w:pPr>
        <w:rPr>
          <w:rFonts w:asciiTheme="minorHAnsi" w:hAnsiTheme="minorHAnsi" w:cstheme="minorHAnsi"/>
          <w:sz w:val="22"/>
          <w:szCs w:val="22"/>
        </w:rPr>
      </w:pPr>
    </w:p>
    <w:p w14:paraId="335FE826" w14:textId="7A40D43C" w:rsidR="00577729" w:rsidRPr="00887477" w:rsidRDefault="00577729" w:rsidP="00C00C15">
      <w:pPr>
        <w:rPr>
          <w:rFonts w:asciiTheme="minorHAnsi" w:hAnsiTheme="minorHAnsi" w:cstheme="minorHAnsi"/>
          <w:sz w:val="22"/>
          <w:szCs w:val="22"/>
        </w:rPr>
      </w:pPr>
      <w:r w:rsidRPr="00887477">
        <w:rPr>
          <w:rFonts w:asciiTheme="minorHAnsi" w:hAnsiTheme="minorHAnsi" w:cstheme="minorHAnsi"/>
          <w:sz w:val="22"/>
          <w:szCs w:val="22"/>
        </w:rPr>
        <w:t>The purpose of this document is to provide the Committee with additional, updated information on a number of matters relating to children’s rights under the UN Convention on the Rights of the Child (Convention) and its optional protocols that we raised in our report to the Committee in August 2022. While the information provided is not exhaustive and is not accomp</w:t>
      </w:r>
      <w:r w:rsidR="00D007DE" w:rsidRPr="00887477">
        <w:rPr>
          <w:rFonts w:asciiTheme="minorHAnsi" w:hAnsiTheme="minorHAnsi" w:cstheme="minorHAnsi"/>
          <w:sz w:val="22"/>
          <w:szCs w:val="22"/>
        </w:rPr>
        <w:t>anied by analysis, we hope</w:t>
      </w:r>
      <w:r w:rsidRPr="00887477">
        <w:rPr>
          <w:rFonts w:asciiTheme="minorHAnsi" w:hAnsiTheme="minorHAnsi" w:cstheme="minorHAnsi"/>
          <w:sz w:val="22"/>
          <w:szCs w:val="22"/>
        </w:rPr>
        <w:t xml:space="preserve"> this additional information may be of assistance to the Committee ahead of its constructive dialogu</w:t>
      </w:r>
      <w:r w:rsidR="001C16C0">
        <w:rPr>
          <w:rFonts w:asciiTheme="minorHAnsi" w:hAnsiTheme="minorHAnsi" w:cstheme="minorHAnsi"/>
          <w:sz w:val="22"/>
          <w:szCs w:val="22"/>
        </w:rPr>
        <w:t xml:space="preserve">e with Ireland’s State Party on 24 and 25 </w:t>
      </w:r>
      <w:r w:rsidRPr="00887477">
        <w:rPr>
          <w:rFonts w:asciiTheme="minorHAnsi" w:hAnsiTheme="minorHAnsi" w:cstheme="minorHAnsi"/>
          <w:sz w:val="22"/>
          <w:szCs w:val="22"/>
        </w:rPr>
        <w:t>January 2023.</w:t>
      </w:r>
    </w:p>
    <w:p w14:paraId="6B86F03A" w14:textId="6C560A5B" w:rsidR="00577729" w:rsidRDefault="00577729" w:rsidP="00C00C15">
      <w:pPr>
        <w:rPr>
          <w:rFonts w:asciiTheme="minorHAnsi" w:hAnsiTheme="minorHAnsi" w:cstheme="minorHAnsi"/>
          <w:b/>
          <w:sz w:val="22"/>
          <w:szCs w:val="22"/>
        </w:rPr>
      </w:pPr>
    </w:p>
    <w:p w14:paraId="3BD83B25" w14:textId="77777777" w:rsidR="001C16C0" w:rsidRPr="008476D3" w:rsidRDefault="001C16C0" w:rsidP="00C00C15">
      <w:pPr>
        <w:rPr>
          <w:rFonts w:asciiTheme="minorHAnsi" w:hAnsiTheme="minorHAnsi" w:cstheme="minorHAnsi"/>
          <w:b/>
          <w:sz w:val="22"/>
          <w:szCs w:val="22"/>
        </w:rPr>
      </w:pPr>
    </w:p>
    <w:p w14:paraId="32BAD177" w14:textId="77777777" w:rsidR="000020C4" w:rsidRPr="00D408B0" w:rsidRDefault="000020C4" w:rsidP="00C00C15">
      <w:pPr>
        <w:pStyle w:val="Heading1"/>
        <w:spacing w:line="240" w:lineRule="auto"/>
      </w:pPr>
      <w:bookmarkStart w:id="2" w:name="_Toc111158764"/>
      <w:bookmarkStart w:id="3" w:name="_Toc111196086"/>
      <w:bookmarkStart w:id="4" w:name="_Toc111199533"/>
      <w:bookmarkStart w:id="5" w:name="_Toc111201445"/>
      <w:bookmarkStart w:id="6" w:name="_Toc121912024"/>
      <w:r w:rsidRPr="00D408B0">
        <w:t>I. New Developments</w:t>
      </w:r>
      <w:bookmarkEnd w:id="2"/>
      <w:bookmarkEnd w:id="3"/>
      <w:bookmarkEnd w:id="4"/>
      <w:bookmarkEnd w:id="5"/>
      <w:bookmarkEnd w:id="6"/>
    </w:p>
    <w:p w14:paraId="4A34C8FA" w14:textId="77777777" w:rsidR="00764B60" w:rsidRPr="00C35468" w:rsidRDefault="00764B60" w:rsidP="00764B60">
      <w:pPr>
        <w:rPr>
          <w:rFonts w:asciiTheme="minorHAnsi" w:hAnsiTheme="minorHAnsi" w:cstheme="minorHAnsi"/>
        </w:rPr>
      </w:pPr>
      <w:bookmarkStart w:id="7" w:name="_Toc111158766"/>
      <w:bookmarkStart w:id="8" w:name="_Toc111196088"/>
      <w:bookmarkStart w:id="9" w:name="_Toc111199535"/>
      <w:bookmarkStart w:id="10" w:name="_Toc111201447"/>
    </w:p>
    <w:p w14:paraId="40ABF762" w14:textId="4AFBF38E" w:rsidR="004071A0" w:rsidRPr="004071A0" w:rsidRDefault="000020C4" w:rsidP="001C16C0">
      <w:pPr>
        <w:pStyle w:val="Heading3"/>
        <w:spacing w:line="240" w:lineRule="auto"/>
      </w:pPr>
      <w:bookmarkStart w:id="11" w:name="_Toc121382110"/>
      <w:bookmarkStart w:id="12" w:name="_Toc121389595"/>
      <w:bookmarkStart w:id="13" w:name="_Toc121912025"/>
      <w:r w:rsidRPr="00C35468">
        <w:t>Protection of children’s rights in the context of Covid-19</w:t>
      </w:r>
      <w:bookmarkEnd w:id="7"/>
      <w:bookmarkEnd w:id="8"/>
      <w:bookmarkEnd w:id="9"/>
      <w:bookmarkEnd w:id="10"/>
      <w:bookmarkEnd w:id="11"/>
      <w:bookmarkEnd w:id="12"/>
      <w:bookmarkEnd w:id="13"/>
    </w:p>
    <w:p w14:paraId="600DADD0" w14:textId="01A34D6C" w:rsidR="00BD08F7" w:rsidRPr="004071A0" w:rsidRDefault="00BD08F7" w:rsidP="004B2097">
      <w:pPr>
        <w:pStyle w:val="NormalWeb"/>
        <w:numPr>
          <w:ilvl w:val="0"/>
          <w:numId w:val="19"/>
        </w:numPr>
        <w:shd w:val="clear" w:color="auto" w:fill="FFFFFF"/>
        <w:spacing w:before="0" w:beforeAutospacing="0" w:after="0" w:afterAutospacing="0"/>
        <w:rPr>
          <w:rFonts w:asciiTheme="minorHAnsi" w:hAnsiTheme="minorHAnsi" w:cstheme="minorHAnsi"/>
          <w:color w:val="212529"/>
          <w:sz w:val="22"/>
          <w:szCs w:val="22"/>
        </w:rPr>
      </w:pPr>
      <w:r w:rsidRPr="004071A0">
        <w:rPr>
          <w:rFonts w:asciiTheme="minorHAnsi" w:hAnsiTheme="minorHAnsi" w:cstheme="minorHAnsi"/>
          <w:sz w:val="22"/>
          <w:szCs w:val="22"/>
        </w:rPr>
        <w:t xml:space="preserve">On </w:t>
      </w:r>
      <w:hyperlink r:id="rId19" w:history="1">
        <w:r w:rsidRPr="00BD08F7">
          <w:rPr>
            <w:rStyle w:val="Hyperlink"/>
            <w:rFonts w:asciiTheme="minorHAnsi" w:eastAsiaTheme="majorEastAsia" w:hAnsiTheme="minorHAnsi" w:cstheme="minorHAnsi"/>
            <w:sz w:val="22"/>
            <w:szCs w:val="22"/>
          </w:rPr>
          <w:t>4 October 2022</w:t>
        </w:r>
      </w:hyperlink>
      <w:r w:rsidR="001C16C0">
        <w:rPr>
          <w:rFonts w:asciiTheme="minorHAnsi" w:hAnsiTheme="minorHAnsi" w:cstheme="minorHAnsi"/>
          <w:sz w:val="22"/>
          <w:szCs w:val="22"/>
        </w:rPr>
        <w:t>, t</w:t>
      </w:r>
      <w:r w:rsidRPr="004071A0">
        <w:rPr>
          <w:rFonts w:asciiTheme="minorHAnsi" w:hAnsiTheme="minorHAnsi" w:cstheme="minorHAnsi"/>
          <w:sz w:val="22"/>
          <w:szCs w:val="22"/>
        </w:rPr>
        <w:t xml:space="preserve">he Minister for Health stated that </w:t>
      </w:r>
      <w:r w:rsidRPr="004071A0">
        <w:rPr>
          <w:rFonts w:asciiTheme="minorHAnsi" w:hAnsiTheme="minorHAnsi" w:cstheme="minorHAnsi"/>
          <w:color w:val="212529"/>
          <w:sz w:val="22"/>
          <w:szCs w:val="22"/>
        </w:rPr>
        <w:t xml:space="preserve">a review of Ireland’s handling of Covid-19 has been conducted by the </w:t>
      </w:r>
      <w:hyperlink r:id="rId20" w:history="1">
        <w:r w:rsidRPr="00BD08F7">
          <w:rPr>
            <w:rStyle w:val="Hyperlink"/>
            <w:rFonts w:asciiTheme="minorHAnsi" w:eastAsiaTheme="majorEastAsia" w:hAnsiTheme="minorHAnsi"/>
            <w:sz w:val="22"/>
            <w:szCs w:val="22"/>
            <w:shd w:val="clear" w:color="auto" w:fill="FFFFFF"/>
          </w:rPr>
          <w:t>Public Health Reform Expert Advisory Group</w:t>
        </w:r>
      </w:hyperlink>
      <w:r w:rsidR="00396CA1">
        <w:rPr>
          <w:rFonts w:asciiTheme="minorHAnsi" w:hAnsiTheme="minorHAnsi" w:cstheme="minorHAnsi"/>
          <w:color w:val="212529"/>
          <w:sz w:val="22"/>
          <w:szCs w:val="22"/>
        </w:rPr>
        <w:t>. This advisory group was</w:t>
      </w:r>
      <w:r w:rsidRPr="004071A0">
        <w:rPr>
          <w:rFonts w:asciiTheme="minorHAnsi" w:hAnsiTheme="minorHAnsi" w:cstheme="minorHAnsi"/>
          <w:color w:val="212529"/>
          <w:sz w:val="22"/>
          <w:szCs w:val="22"/>
        </w:rPr>
        <w:t xml:space="preserve"> formed earlier in 2022 to identify </w:t>
      </w:r>
      <w:r w:rsidRPr="004071A0">
        <w:rPr>
          <w:rFonts w:asciiTheme="minorHAnsi" w:hAnsiTheme="minorHAnsi" w:cstheme="minorHAnsi"/>
          <w:color w:val="191919"/>
          <w:spacing w:val="2"/>
          <w:sz w:val="22"/>
          <w:szCs w:val="22"/>
        </w:rPr>
        <w:t xml:space="preserve">lessons from the public health response to the Covid-19 crisis. The </w:t>
      </w:r>
      <w:r w:rsidR="00396CA1">
        <w:rPr>
          <w:rFonts w:asciiTheme="minorHAnsi" w:hAnsiTheme="minorHAnsi" w:cstheme="minorHAnsi"/>
          <w:color w:val="191919"/>
          <w:spacing w:val="2"/>
          <w:sz w:val="22"/>
          <w:szCs w:val="22"/>
        </w:rPr>
        <w:t xml:space="preserve">advisory </w:t>
      </w:r>
      <w:r w:rsidRPr="004071A0">
        <w:rPr>
          <w:rFonts w:asciiTheme="minorHAnsi" w:hAnsiTheme="minorHAnsi" w:cstheme="minorHAnsi"/>
          <w:color w:val="191919"/>
          <w:spacing w:val="2"/>
          <w:sz w:val="22"/>
          <w:szCs w:val="22"/>
        </w:rPr>
        <w:t>group’s</w:t>
      </w:r>
      <w:r w:rsidRPr="004071A0">
        <w:rPr>
          <w:rFonts w:asciiTheme="minorHAnsi" w:hAnsiTheme="minorHAnsi" w:cstheme="minorHAnsi"/>
          <w:color w:val="212529"/>
          <w:sz w:val="22"/>
          <w:szCs w:val="22"/>
        </w:rPr>
        <w:t xml:space="preserve"> final review report is e</w:t>
      </w:r>
      <w:r w:rsidR="00396CA1">
        <w:rPr>
          <w:rFonts w:asciiTheme="minorHAnsi" w:hAnsiTheme="minorHAnsi" w:cstheme="minorHAnsi"/>
          <w:color w:val="212529"/>
          <w:sz w:val="22"/>
          <w:szCs w:val="22"/>
        </w:rPr>
        <w:t>xpected to be submitted to the G</w:t>
      </w:r>
      <w:r w:rsidRPr="004071A0">
        <w:rPr>
          <w:rFonts w:asciiTheme="minorHAnsi" w:hAnsiTheme="minorHAnsi" w:cstheme="minorHAnsi"/>
          <w:color w:val="212529"/>
          <w:sz w:val="22"/>
          <w:szCs w:val="22"/>
        </w:rPr>
        <w:t>overnment before</w:t>
      </w:r>
      <w:r w:rsidR="004071A0">
        <w:rPr>
          <w:rFonts w:asciiTheme="minorHAnsi" w:hAnsiTheme="minorHAnsi" w:cstheme="minorHAnsi"/>
          <w:color w:val="212529"/>
          <w:sz w:val="22"/>
          <w:szCs w:val="22"/>
        </w:rPr>
        <w:t xml:space="preserve"> the</w:t>
      </w:r>
      <w:r w:rsidR="00CE5CAB">
        <w:rPr>
          <w:rFonts w:asciiTheme="minorHAnsi" w:hAnsiTheme="minorHAnsi" w:cstheme="minorHAnsi"/>
          <w:color w:val="212529"/>
          <w:sz w:val="22"/>
          <w:szCs w:val="22"/>
        </w:rPr>
        <w:t xml:space="preserve"> </w:t>
      </w:r>
      <w:r w:rsidRPr="004071A0">
        <w:rPr>
          <w:rFonts w:asciiTheme="minorHAnsi" w:hAnsiTheme="minorHAnsi" w:cstheme="minorHAnsi"/>
          <w:color w:val="212529"/>
          <w:sz w:val="22"/>
          <w:szCs w:val="22"/>
        </w:rPr>
        <w:t xml:space="preserve">end of 2022. </w:t>
      </w:r>
    </w:p>
    <w:p w14:paraId="07D1F8C8" w14:textId="77777777" w:rsidR="00BD08F7" w:rsidRPr="004071A0" w:rsidRDefault="00BD08F7" w:rsidP="004B2097">
      <w:pPr>
        <w:pStyle w:val="ListParagraph"/>
        <w:numPr>
          <w:ilvl w:val="0"/>
          <w:numId w:val="19"/>
        </w:numPr>
        <w:rPr>
          <w:rFonts w:asciiTheme="minorHAnsi" w:hAnsiTheme="minorHAnsi" w:cstheme="minorHAnsi"/>
          <w:sz w:val="22"/>
          <w:szCs w:val="22"/>
        </w:rPr>
      </w:pPr>
      <w:r w:rsidRPr="004071A0">
        <w:rPr>
          <w:rFonts w:asciiTheme="minorHAnsi" w:hAnsiTheme="minorHAnsi" w:cstheme="minorHAnsi"/>
          <w:sz w:val="22"/>
          <w:szCs w:val="22"/>
        </w:rPr>
        <w:t>On 12 October 2022, the Minister for Health published</w:t>
      </w:r>
      <w:r w:rsidRPr="004071A0">
        <w:rPr>
          <w:rFonts w:asciiTheme="minorHAnsi" w:hAnsiTheme="minorHAnsi" w:cstheme="minorHAnsi"/>
          <w:color w:val="000000"/>
          <w:sz w:val="22"/>
          <w:szCs w:val="22"/>
        </w:rPr>
        <w:t xml:space="preserve"> the Department of Health’s </w:t>
      </w:r>
      <w:hyperlink r:id="rId21" w:history="1">
        <w:r w:rsidRPr="00BD08F7">
          <w:rPr>
            <w:rStyle w:val="Hyperlink"/>
            <w:rFonts w:asciiTheme="minorHAnsi" w:eastAsiaTheme="majorEastAsia" w:hAnsiTheme="minorHAnsi" w:cstheme="minorHAnsi"/>
            <w:sz w:val="22"/>
            <w:szCs w:val="22"/>
          </w:rPr>
          <w:t>Strategic Approach to the Management of COVID-19: Preparedness for Autumn/Winter 2022/23</w:t>
        </w:r>
      </w:hyperlink>
      <w:r w:rsidRPr="004071A0">
        <w:rPr>
          <w:rFonts w:asciiTheme="minorHAnsi" w:hAnsiTheme="minorHAnsi" w:cstheme="minorHAnsi"/>
          <w:color w:val="000000"/>
          <w:sz w:val="22"/>
          <w:szCs w:val="22"/>
        </w:rPr>
        <w:t xml:space="preserve">. The Department’s strategy places particular emphasis on preparedness and contingency planning. </w:t>
      </w:r>
    </w:p>
    <w:p w14:paraId="1D41B992" w14:textId="77777777" w:rsidR="00BD08F7" w:rsidRPr="00BD08F7" w:rsidRDefault="00BD08F7" w:rsidP="004B2097">
      <w:pPr>
        <w:pStyle w:val="ListParagraph"/>
        <w:numPr>
          <w:ilvl w:val="0"/>
          <w:numId w:val="19"/>
        </w:numPr>
        <w:rPr>
          <w:rFonts w:asciiTheme="minorHAnsi" w:hAnsiTheme="minorHAnsi" w:cstheme="minorHAnsi"/>
          <w:sz w:val="22"/>
          <w:szCs w:val="22"/>
        </w:rPr>
      </w:pPr>
      <w:r w:rsidRPr="004071A0">
        <w:rPr>
          <w:rFonts w:asciiTheme="minorHAnsi" w:hAnsiTheme="minorHAnsi" w:cstheme="minorHAnsi"/>
          <w:sz w:val="22"/>
          <w:szCs w:val="22"/>
        </w:rPr>
        <w:t xml:space="preserve">As of </w:t>
      </w:r>
      <w:hyperlink r:id="rId22" w:history="1">
        <w:r w:rsidRPr="00BD08F7">
          <w:rPr>
            <w:rStyle w:val="Hyperlink"/>
            <w:rFonts w:asciiTheme="minorHAnsi" w:eastAsiaTheme="majorEastAsia" w:hAnsiTheme="minorHAnsi" w:cstheme="minorHAnsi"/>
            <w:sz w:val="22"/>
            <w:szCs w:val="22"/>
          </w:rPr>
          <w:t>26 November 2022</w:t>
        </w:r>
      </w:hyperlink>
      <w:r w:rsidRPr="004071A0">
        <w:rPr>
          <w:rFonts w:asciiTheme="minorHAnsi" w:hAnsiTheme="minorHAnsi" w:cstheme="minorHAnsi"/>
          <w:sz w:val="22"/>
          <w:szCs w:val="22"/>
        </w:rPr>
        <w:t>, there have been 8,197 Covid-19 deaths in Ireland</w:t>
      </w:r>
      <w:r w:rsidRPr="00BD08F7">
        <w:rPr>
          <w:rFonts w:asciiTheme="minorHAnsi" w:hAnsiTheme="minorHAnsi" w:cstheme="minorHAnsi"/>
          <w:sz w:val="22"/>
          <w:szCs w:val="22"/>
        </w:rPr>
        <w:t>.</w:t>
      </w:r>
    </w:p>
    <w:p w14:paraId="34595329" w14:textId="5010A6AC" w:rsidR="00FC5F91" w:rsidRPr="00BD08F7" w:rsidRDefault="00FC5F91" w:rsidP="00BD08F7"/>
    <w:p w14:paraId="61D82043" w14:textId="5416BC21" w:rsidR="000020C4" w:rsidRDefault="000020C4" w:rsidP="00396CA1">
      <w:pPr>
        <w:pStyle w:val="Heading3"/>
        <w:spacing w:line="240" w:lineRule="auto"/>
        <w:rPr>
          <w:b w:val="0"/>
        </w:rPr>
      </w:pPr>
      <w:bookmarkStart w:id="14" w:name="_Toc121382111"/>
      <w:bookmarkStart w:id="15" w:name="_Toc121389596"/>
      <w:bookmarkStart w:id="16" w:name="_Toc121912026"/>
      <w:r w:rsidRPr="00C35468">
        <w:t>Children arriving in Ireland from Ukraine</w:t>
      </w:r>
      <w:bookmarkEnd w:id="14"/>
      <w:bookmarkEnd w:id="15"/>
      <w:bookmarkEnd w:id="16"/>
    </w:p>
    <w:p w14:paraId="4D4AC154" w14:textId="63E475BD" w:rsidR="003A5748" w:rsidRPr="00426C66" w:rsidRDefault="00733448" w:rsidP="004B2097">
      <w:pPr>
        <w:pStyle w:val="ListParagraph"/>
        <w:numPr>
          <w:ilvl w:val="0"/>
          <w:numId w:val="26"/>
        </w:numPr>
        <w:rPr>
          <w:rFonts w:asciiTheme="minorHAnsi" w:hAnsiTheme="minorHAnsi" w:cstheme="minorHAnsi"/>
          <w:sz w:val="22"/>
          <w:szCs w:val="22"/>
        </w:rPr>
      </w:pPr>
      <w:r w:rsidRPr="00426C66">
        <w:rPr>
          <w:rFonts w:asciiTheme="minorHAnsi" w:hAnsiTheme="minorHAnsi" w:cstheme="minorHAnsi"/>
          <w:sz w:val="22"/>
          <w:szCs w:val="22"/>
        </w:rPr>
        <w:t xml:space="preserve">As of the end of November 2022, </w:t>
      </w:r>
      <w:r w:rsidR="00396CA1">
        <w:rPr>
          <w:rFonts w:asciiTheme="minorHAnsi" w:hAnsiTheme="minorHAnsi" w:cstheme="minorHAnsi"/>
          <w:sz w:val="22"/>
          <w:szCs w:val="22"/>
        </w:rPr>
        <w:t xml:space="preserve">temporary protection had </w:t>
      </w:r>
      <w:r w:rsidR="00396CA1" w:rsidRPr="00A502CB">
        <w:rPr>
          <w:rFonts w:asciiTheme="minorHAnsi" w:hAnsiTheme="minorHAnsi" w:cstheme="minorHAnsi"/>
          <w:sz w:val="22"/>
          <w:szCs w:val="22"/>
        </w:rPr>
        <w:t>been</w:t>
      </w:r>
      <w:r w:rsidR="002A1C8C" w:rsidRPr="00426C66">
        <w:rPr>
          <w:rFonts w:asciiTheme="minorHAnsi" w:hAnsiTheme="minorHAnsi" w:cstheme="minorHAnsi"/>
          <w:sz w:val="22"/>
          <w:szCs w:val="22"/>
        </w:rPr>
        <w:t xml:space="preserve"> granted to </w:t>
      </w:r>
      <w:r w:rsidRPr="00426C66">
        <w:rPr>
          <w:rFonts w:asciiTheme="minorHAnsi" w:hAnsiTheme="minorHAnsi" w:cstheme="minorHAnsi"/>
          <w:sz w:val="22"/>
          <w:szCs w:val="22"/>
        </w:rPr>
        <w:t xml:space="preserve">64,748 people </w:t>
      </w:r>
      <w:r w:rsidR="00396CA1">
        <w:rPr>
          <w:rFonts w:asciiTheme="minorHAnsi" w:hAnsiTheme="minorHAnsi" w:cstheme="minorHAnsi"/>
          <w:sz w:val="22"/>
          <w:szCs w:val="22"/>
        </w:rPr>
        <w:t xml:space="preserve">arriving from Ukraine, </w:t>
      </w:r>
      <w:r w:rsidRPr="00426C66">
        <w:rPr>
          <w:rFonts w:asciiTheme="minorHAnsi" w:hAnsiTheme="minorHAnsi" w:cstheme="minorHAnsi"/>
          <w:sz w:val="22"/>
          <w:szCs w:val="22"/>
        </w:rPr>
        <w:t xml:space="preserve">20,428 </w:t>
      </w:r>
      <w:r w:rsidR="00396CA1">
        <w:rPr>
          <w:rFonts w:asciiTheme="minorHAnsi" w:hAnsiTheme="minorHAnsi" w:cstheme="minorHAnsi"/>
          <w:sz w:val="22"/>
          <w:szCs w:val="22"/>
        </w:rPr>
        <w:t>of whom are</w:t>
      </w:r>
      <w:r w:rsidRPr="00426C66">
        <w:rPr>
          <w:rFonts w:asciiTheme="minorHAnsi" w:hAnsiTheme="minorHAnsi" w:cstheme="minorHAnsi"/>
          <w:sz w:val="22"/>
          <w:szCs w:val="22"/>
        </w:rPr>
        <w:t xml:space="preserve"> children.</w:t>
      </w:r>
      <w:r w:rsidR="00C81C30" w:rsidRPr="00426C66">
        <w:rPr>
          <w:rStyle w:val="FootnoteReference"/>
          <w:rFonts w:asciiTheme="minorHAnsi" w:hAnsiTheme="minorHAnsi" w:cstheme="minorHAnsi"/>
          <w:sz w:val="22"/>
          <w:szCs w:val="22"/>
        </w:rPr>
        <w:footnoteReference w:id="2"/>
      </w:r>
      <w:r w:rsidRPr="00426C66">
        <w:rPr>
          <w:rFonts w:asciiTheme="minorHAnsi" w:hAnsiTheme="minorHAnsi" w:cstheme="minorHAnsi"/>
          <w:sz w:val="22"/>
          <w:szCs w:val="22"/>
        </w:rPr>
        <w:t xml:space="preserve"> </w:t>
      </w:r>
    </w:p>
    <w:p w14:paraId="42F41AF7" w14:textId="4A212E19" w:rsidR="003A5748" w:rsidRPr="00426C66" w:rsidRDefault="0087064B" w:rsidP="004B2097">
      <w:pPr>
        <w:pStyle w:val="ListParagraph"/>
        <w:numPr>
          <w:ilvl w:val="0"/>
          <w:numId w:val="26"/>
        </w:numPr>
        <w:rPr>
          <w:rFonts w:asciiTheme="minorHAnsi" w:hAnsiTheme="minorHAnsi" w:cstheme="minorHAnsi"/>
          <w:sz w:val="22"/>
          <w:szCs w:val="22"/>
        </w:rPr>
      </w:pPr>
      <w:r>
        <w:rPr>
          <w:rFonts w:asciiTheme="minorHAnsi" w:hAnsiTheme="minorHAnsi" w:cstheme="minorHAnsi"/>
          <w:sz w:val="22"/>
          <w:szCs w:val="22"/>
        </w:rPr>
        <w:t>As of 13</w:t>
      </w:r>
      <w:r w:rsidR="00396CA1" w:rsidRPr="00A502CB">
        <w:rPr>
          <w:rFonts w:asciiTheme="minorHAnsi" w:hAnsiTheme="minorHAnsi" w:cstheme="minorHAnsi"/>
          <w:sz w:val="22"/>
          <w:szCs w:val="22"/>
        </w:rPr>
        <w:t xml:space="preserve"> December 2022, 610 separated children had arrived in Ireland from Ukraine and, a</w:t>
      </w:r>
      <w:r w:rsidR="00B632A6" w:rsidRPr="00A502CB">
        <w:rPr>
          <w:rFonts w:asciiTheme="minorHAnsi" w:hAnsiTheme="minorHAnsi" w:cstheme="minorHAnsi"/>
          <w:sz w:val="22"/>
          <w:szCs w:val="22"/>
        </w:rPr>
        <w:t>s of 7</w:t>
      </w:r>
      <w:r>
        <w:rPr>
          <w:rFonts w:asciiTheme="minorHAnsi" w:hAnsiTheme="minorHAnsi" w:cstheme="minorHAnsi"/>
          <w:sz w:val="22"/>
          <w:szCs w:val="22"/>
        </w:rPr>
        <w:t xml:space="preserve"> December 2022, 252</w:t>
      </w:r>
      <w:r w:rsidR="00396CA1" w:rsidRPr="00A502CB">
        <w:rPr>
          <w:rFonts w:asciiTheme="minorHAnsi" w:hAnsiTheme="minorHAnsi" w:cstheme="minorHAnsi"/>
          <w:sz w:val="22"/>
          <w:szCs w:val="22"/>
        </w:rPr>
        <w:t xml:space="preserve"> unaccompanied minors had</w:t>
      </w:r>
      <w:r w:rsidR="00733448" w:rsidRPr="00A502CB">
        <w:rPr>
          <w:rFonts w:asciiTheme="minorHAnsi" w:hAnsiTheme="minorHAnsi" w:cstheme="minorHAnsi"/>
          <w:sz w:val="22"/>
          <w:szCs w:val="22"/>
        </w:rPr>
        <w:t xml:space="preserve"> </w:t>
      </w:r>
      <w:r w:rsidR="00245D7D" w:rsidRPr="00A502CB">
        <w:rPr>
          <w:rFonts w:asciiTheme="minorHAnsi" w:hAnsiTheme="minorHAnsi" w:cstheme="minorHAnsi"/>
          <w:sz w:val="22"/>
          <w:szCs w:val="22"/>
        </w:rPr>
        <w:t>arrived in Ireland from Ukraine</w:t>
      </w:r>
      <w:r w:rsidR="00733448" w:rsidRPr="00426C66">
        <w:rPr>
          <w:rFonts w:asciiTheme="minorHAnsi" w:hAnsiTheme="minorHAnsi" w:cstheme="minorHAnsi"/>
          <w:sz w:val="22"/>
          <w:szCs w:val="22"/>
        </w:rPr>
        <w:t>.</w:t>
      </w:r>
      <w:r w:rsidR="00245D7D" w:rsidRPr="00426C66">
        <w:rPr>
          <w:rStyle w:val="FootnoteReference"/>
          <w:rFonts w:asciiTheme="minorHAnsi" w:hAnsiTheme="minorHAnsi" w:cstheme="minorHAnsi"/>
          <w:sz w:val="22"/>
          <w:szCs w:val="22"/>
        </w:rPr>
        <w:footnoteReference w:id="3"/>
      </w:r>
      <w:r w:rsidR="00733448" w:rsidRPr="00426C66">
        <w:rPr>
          <w:rFonts w:asciiTheme="minorHAnsi" w:hAnsiTheme="minorHAnsi" w:cstheme="minorHAnsi"/>
          <w:sz w:val="22"/>
          <w:szCs w:val="22"/>
        </w:rPr>
        <w:t xml:space="preserve"> </w:t>
      </w:r>
    </w:p>
    <w:p w14:paraId="6CDF56F5" w14:textId="6F00D716" w:rsidR="00EF3910" w:rsidRDefault="00EF3910" w:rsidP="00EF3910">
      <w:pPr>
        <w:pStyle w:val="ListParagraph"/>
        <w:numPr>
          <w:ilvl w:val="0"/>
          <w:numId w:val="26"/>
        </w:numPr>
        <w:rPr>
          <w:rFonts w:asciiTheme="minorHAnsi" w:hAnsiTheme="minorHAnsi" w:cstheme="minorHAnsi"/>
          <w:sz w:val="22"/>
          <w:szCs w:val="22"/>
        </w:rPr>
      </w:pPr>
      <w:r w:rsidRPr="00396CA1">
        <w:rPr>
          <w:rFonts w:asciiTheme="minorHAnsi" w:hAnsiTheme="minorHAnsi" w:cstheme="minorHAnsi"/>
          <w:sz w:val="22"/>
          <w:szCs w:val="22"/>
        </w:rPr>
        <w:lastRenderedPageBreak/>
        <w:t xml:space="preserve">In a </w:t>
      </w:r>
      <w:hyperlink r:id="rId23" w:history="1">
        <w:r w:rsidRPr="00396CA1">
          <w:rPr>
            <w:rStyle w:val="Hyperlink"/>
            <w:rFonts w:asciiTheme="minorHAnsi" w:hAnsiTheme="minorHAnsi" w:cstheme="minorHAnsi"/>
            <w:sz w:val="22"/>
            <w:szCs w:val="22"/>
          </w:rPr>
          <w:t>report</w:t>
        </w:r>
      </w:hyperlink>
      <w:r>
        <w:rPr>
          <w:rFonts w:asciiTheme="minorHAnsi" w:hAnsiTheme="minorHAnsi" w:cstheme="minorHAnsi"/>
          <w:sz w:val="22"/>
          <w:szCs w:val="22"/>
        </w:rPr>
        <w:t xml:space="preserve"> </w:t>
      </w:r>
      <w:r w:rsidRPr="00396CA1">
        <w:rPr>
          <w:rFonts w:asciiTheme="minorHAnsi" w:hAnsiTheme="minorHAnsi" w:cstheme="minorHAnsi"/>
          <w:sz w:val="22"/>
          <w:szCs w:val="22"/>
        </w:rPr>
        <w:t>published on 5 October 2022, the Irish Refugee Council expressed concern about the deterioration of accommodation standards for beneficiaries of temporary protection</w:t>
      </w:r>
      <w:r w:rsidR="00173873">
        <w:rPr>
          <w:rFonts w:asciiTheme="minorHAnsi" w:hAnsiTheme="minorHAnsi" w:cstheme="minorHAnsi"/>
          <w:sz w:val="22"/>
          <w:szCs w:val="22"/>
        </w:rPr>
        <w:t xml:space="preserve"> and for international protection applicants</w:t>
      </w:r>
      <w:r>
        <w:rPr>
          <w:rFonts w:asciiTheme="minorHAnsi" w:hAnsiTheme="minorHAnsi" w:cstheme="minorHAnsi"/>
          <w:sz w:val="22"/>
          <w:szCs w:val="22"/>
        </w:rPr>
        <w:t xml:space="preserve">. </w:t>
      </w:r>
    </w:p>
    <w:p w14:paraId="2FD28A91" w14:textId="77777777" w:rsidR="00EF3910" w:rsidRDefault="00EF3910" w:rsidP="00EF3910">
      <w:pPr>
        <w:pStyle w:val="ListParagraph"/>
        <w:numPr>
          <w:ilvl w:val="0"/>
          <w:numId w:val="26"/>
        </w:numPr>
        <w:rPr>
          <w:rFonts w:asciiTheme="minorHAnsi" w:hAnsiTheme="minorHAnsi" w:cstheme="minorHAnsi"/>
          <w:sz w:val="22"/>
          <w:szCs w:val="22"/>
        </w:rPr>
      </w:pPr>
      <w:r w:rsidRPr="00426C66">
        <w:rPr>
          <w:rFonts w:asciiTheme="minorHAnsi" w:hAnsiTheme="minorHAnsi" w:cstheme="minorHAnsi"/>
          <w:sz w:val="22"/>
          <w:szCs w:val="22"/>
        </w:rPr>
        <w:t>On 28 October 2022, the</w:t>
      </w:r>
      <w:r w:rsidRPr="00426C66">
        <w:rPr>
          <w:rFonts w:asciiTheme="minorHAnsi" w:hAnsiTheme="minorHAnsi" w:cstheme="minorHAnsi"/>
          <w:b/>
          <w:sz w:val="22"/>
          <w:szCs w:val="22"/>
        </w:rPr>
        <w:t xml:space="preserve"> </w:t>
      </w:r>
      <w:r w:rsidRPr="00426C66">
        <w:rPr>
          <w:rFonts w:asciiTheme="minorHAnsi" w:hAnsiTheme="minorHAnsi" w:cstheme="minorHAnsi"/>
          <w:sz w:val="22"/>
          <w:szCs w:val="22"/>
        </w:rPr>
        <w:t xml:space="preserve">Government agreed on a </w:t>
      </w:r>
      <w:hyperlink r:id="rId24" w:history="1">
        <w:r w:rsidRPr="00426C66">
          <w:rPr>
            <w:rStyle w:val="Hyperlink"/>
            <w:rFonts w:asciiTheme="minorHAnsi" w:hAnsiTheme="minorHAnsi"/>
            <w:sz w:val="22"/>
            <w:szCs w:val="22"/>
          </w:rPr>
          <w:t>set of measures</w:t>
        </w:r>
      </w:hyperlink>
      <w:r w:rsidRPr="00426C66">
        <w:rPr>
          <w:rFonts w:asciiTheme="minorHAnsi" w:hAnsiTheme="minorHAnsi" w:cstheme="minorHAnsi"/>
          <w:sz w:val="22"/>
          <w:szCs w:val="22"/>
        </w:rPr>
        <w:t xml:space="preserve"> regarding accommodation for beneficiaries of temporary protection. </w:t>
      </w:r>
    </w:p>
    <w:p w14:paraId="2287960B" w14:textId="2279A598" w:rsidR="003A5748" w:rsidRPr="00EF3910" w:rsidRDefault="00071DA2" w:rsidP="00EF3910">
      <w:pPr>
        <w:pStyle w:val="ListParagraph"/>
        <w:numPr>
          <w:ilvl w:val="0"/>
          <w:numId w:val="26"/>
        </w:numPr>
        <w:rPr>
          <w:rFonts w:asciiTheme="minorHAnsi" w:hAnsiTheme="minorHAnsi" w:cstheme="minorHAnsi"/>
          <w:sz w:val="22"/>
          <w:szCs w:val="22"/>
        </w:rPr>
      </w:pPr>
      <w:r w:rsidRPr="00EF3910">
        <w:rPr>
          <w:rFonts w:asciiTheme="minorHAnsi" w:hAnsiTheme="minorHAnsi" w:cstheme="minorHAnsi"/>
          <w:sz w:val="22"/>
          <w:szCs w:val="22"/>
        </w:rPr>
        <w:t xml:space="preserve">As of </w:t>
      </w:r>
      <w:hyperlink r:id="rId25" w:history="1">
        <w:r w:rsidRPr="00EF3910">
          <w:rPr>
            <w:rStyle w:val="Hyperlink"/>
            <w:rFonts w:asciiTheme="minorHAnsi" w:hAnsiTheme="minorHAnsi" w:cstheme="minorHAnsi"/>
            <w:sz w:val="22"/>
            <w:szCs w:val="22"/>
          </w:rPr>
          <w:t>22 November 2022</w:t>
        </w:r>
      </w:hyperlink>
      <w:r w:rsidR="00733448" w:rsidRPr="00EF3910">
        <w:rPr>
          <w:rFonts w:asciiTheme="minorHAnsi" w:hAnsiTheme="minorHAnsi" w:cstheme="minorHAnsi"/>
          <w:sz w:val="22"/>
          <w:szCs w:val="22"/>
        </w:rPr>
        <w:t>, nearly 46,000 people from Ukraine w</w:t>
      </w:r>
      <w:r w:rsidR="00245D7D" w:rsidRPr="00EF3910">
        <w:rPr>
          <w:rFonts w:asciiTheme="minorHAnsi" w:hAnsiTheme="minorHAnsi" w:cstheme="minorHAnsi"/>
          <w:sz w:val="22"/>
          <w:szCs w:val="22"/>
        </w:rPr>
        <w:t xml:space="preserve">ere </w:t>
      </w:r>
      <w:r w:rsidR="00396CA1" w:rsidRPr="00EF3910">
        <w:rPr>
          <w:rFonts w:asciiTheme="minorHAnsi" w:hAnsiTheme="minorHAnsi" w:cstheme="minorHAnsi"/>
          <w:sz w:val="22"/>
          <w:szCs w:val="22"/>
        </w:rPr>
        <w:t xml:space="preserve">being </w:t>
      </w:r>
      <w:r w:rsidR="00245D7D" w:rsidRPr="00EF3910">
        <w:rPr>
          <w:rFonts w:asciiTheme="minorHAnsi" w:hAnsiTheme="minorHAnsi" w:cstheme="minorHAnsi"/>
          <w:sz w:val="22"/>
          <w:szCs w:val="22"/>
        </w:rPr>
        <w:t>accommodated by the D</w:t>
      </w:r>
      <w:r w:rsidR="00FD716E" w:rsidRPr="00EF3910">
        <w:rPr>
          <w:rFonts w:asciiTheme="minorHAnsi" w:hAnsiTheme="minorHAnsi" w:cstheme="minorHAnsi"/>
          <w:sz w:val="22"/>
          <w:szCs w:val="22"/>
        </w:rPr>
        <w:t xml:space="preserve">epartment of </w:t>
      </w:r>
      <w:r w:rsidR="00245D7D" w:rsidRPr="00EF3910">
        <w:rPr>
          <w:rFonts w:asciiTheme="minorHAnsi" w:hAnsiTheme="minorHAnsi" w:cstheme="minorHAnsi"/>
          <w:sz w:val="22"/>
          <w:szCs w:val="22"/>
        </w:rPr>
        <w:t>C</w:t>
      </w:r>
      <w:r w:rsidR="00FD716E" w:rsidRPr="00EF3910">
        <w:rPr>
          <w:rFonts w:asciiTheme="minorHAnsi" w:hAnsiTheme="minorHAnsi" w:cstheme="minorHAnsi"/>
          <w:sz w:val="22"/>
          <w:szCs w:val="22"/>
        </w:rPr>
        <w:t xml:space="preserve">hildren, </w:t>
      </w:r>
      <w:r w:rsidR="00245D7D" w:rsidRPr="00EF3910">
        <w:rPr>
          <w:rFonts w:asciiTheme="minorHAnsi" w:hAnsiTheme="minorHAnsi" w:cstheme="minorHAnsi"/>
          <w:sz w:val="22"/>
          <w:szCs w:val="22"/>
        </w:rPr>
        <w:t>E</w:t>
      </w:r>
      <w:r w:rsidR="00FD716E" w:rsidRPr="00EF3910">
        <w:rPr>
          <w:rFonts w:asciiTheme="minorHAnsi" w:hAnsiTheme="minorHAnsi" w:cstheme="minorHAnsi"/>
          <w:sz w:val="22"/>
          <w:szCs w:val="22"/>
        </w:rPr>
        <w:t xml:space="preserve">quality, </w:t>
      </w:r>
      <w:r w:rsidR="00245D7D" w:rsidRPr="00EF3910">
        <w:rPr>
          <w:rFonts w:asciiTheme="minorHAnsi" w:hAnsiTheme="minorHAnsi" w:cstheme="minorHAnsi"/>
          <w:sz w:val="22"/>
          <w:szCs w:val="22"/>
        </w:rPr>
        <w:t>D</w:t>
      </w:r>
      <w:r w:rsidR="00FD716E" w:rsidRPr="00EF3910">
        <w:rPr>
          <w:rFonts w:asciiTheme="minorHAnsi" w:hAnsiTheme="minorHAnsi" w:cstheme="minorHAnsi"/>
          <w:sz w:val="22"/>
          <w:szCs w:val="22"/>
        </w:rPr>
        <w:t xml:space="preserve">isability, </w:t>
      </w:r>
      <w:r w:rsidR="00245D7D" w:rsidRPr="00EF3910">
        <w:rPr>
          <w:rFonts w:asciiTheme="minorHAnsi" w:hAnsiTheme="minorHAnsi" w:cstheme="minorHAnsi"/>
          <w:sz w:val="22"/>
          <w:szCs w:val="22"/>
        </w:rPr>
        <w:t>I</w:t>
      </w:r>
      <w:r w:rsidR="00FD716E" w:rsidRPr="00EF3910">
        <w:rPr>
          <w:rFonts w:asciiTheme="minorHAnsi" w:hAnsiTheme="minorHAnsi" w:cstheme="minorHAnsi"/>
          <w:sz w:val="22"/>
          <w:szCs w:val="22"/>
        </w:rPr>
        <w:t xml:space="preserve">ntegration and </w:t>
      </w:r>
      <w:r w:rsidR="00245D7D" w:rsidRPr="00EF3910">
        <w:rPr>
          <w:rFonts w:asciiTheme="minorHAnsi" w:hAnsiTheme="minorHAnsi" w:cstheme="minorHAnsi"/>
          <w:sz w:val="22"/>
          <w:szCs w:val="22"/>
        </w:rPr>
        <w:t>Y</w:t>
      </w:r>
      <w:r w:rsidR="00FD716E" w:rsidRPr="00EF3910">
        <w:rPr>
          <w:rFonts w:asciiTheme="minorHAnsi" w:hAnsiTheme="minorHAnsi" w:cstheme="minorHAnsi"/>
          <w:sz w:val="22"/>
          <w:szCs w:val="22"/>
        </w:rPr>
        <w:t>outh</w:t>
      </w:r>
      <w:r w:rsidR="0093280E" w:rsidRPr="00EF3910">
        <w:rPr>
          <w:rFonts w:asciiTheme="minorHAnsi" w:hAnsiTheme="minorHAnsi" w:cstheme="minorHAnsi"/>
          <w:sz w:val="22"/>
          <w:szCs w:val="22"/>
        </w:rPr>
        <w:t xml:space="preserve"> (DCEDIY)</w:t>
      </w:r>
      <w:r w:rsidR="00396CA1" w:rsidRPr="00EF3910">
        <w:rPr>
          <w:rFonts w:asciiTheme="minorHAnsi" w:hAnsiTheme="minorHAnsi" w:cstheme="minorHAnsi"/>
          <w:sz w:val="22"/>
          <w:szCs w:val="22"/>
        </w:rPr>
        <w:t>. Of those, just short of 5,500 people were being</w:t>
      </w:r>
      <w:r w:rsidR="00733448" w:rsidRPr="00EF3910">
        <w:rPr>
          <w:rFonts w:asciiTheme="minorHAnsi" w:hAnsiTheme="minorHAnsi" w:cstheme="minorHAnsi"/>
          <w:sz w:val="22"/>
          <w:szCs w:val="22"/>
        </w:rPr>
        <w:t xml:space="preserve"> accommodated in pledged a</w:t>
      </w:r>
      <w:r w:rsidR="00396CA1" w:rsidRPr="00EF3910">
        <w:rPr>
          <w:rFonts w:asciiTheme="minorHAnsi" w:hAnsiTheme="minorHAnsi" w:cstheme="minorHAnsi"/>
          <w:sz w:val="22"/>
          <w:szCs w:val="22"/>
        </w:rPr>
        <w:t>ccommodation across the country</w:t>
      </w:r>
      <w:r w:rsidR="00733448" w:rsidRPr="00EF3910">
        <w:rPr>
          <w:rFonts w:asciiTheme="minorHAnsi" w:hAnsiTheme="minorHAnsi" w:cstheme="minorHAnsi"/>
          <w:sz w:val="22"/>
          <w:szCs w:val="22"/>
        </w:rPr>
        <w:t xml:space="preserve"> and 310</w:t>
      </w:r>
      <w:r w:rsidR="00396CA1" w:rsidRPr="00EF3910">
        <w:rPr>
          <w:rFonts w:asciiTheme="minorHAnsi" w:hAnsiTheme="minorHAnsi" w:cstheme="minorHAnsi"/>
          <w:sz w:val="22"/>
          <w:szCs w:val="22"/>
        </w:rPr>
        <w:t xml:space="preserve"> people were</w:t>
      </w:r>
      <w:r w:rsidR="00EF3910">
        <w:rPr>
          <w:rFonts w:asciiTheme="minorHAnsi" w:hAnsiTheme="minorHAnsi" w:cstheme="minorHAnsi"/>
          <w:sz w:val="22"/>
          <w:szCs w:val="22"/>
        </w:rPr>
        <w:t xml:space="preserve"> in tented accommodation.</w:t>
      </w:r>
    </w:p>
    <w:p w14:paraId="1010AB3D" w14:textId="77777777" w:rsidR="00EF3910" w:rsidRPr="00426C66" w:rsidRDefault="00EF3910" w:rsidP="00EF3910">
      <w:pPr>
        <w:pStyle w:val="ListParagraph"/>
        <w:numPr>
          <w:ilvl w:val="0"/>
          <w:numId w:val="26"/>
        </w:numPr>
        <w:rPr>
          <w:rFonts w:asciiTheme="minorHAnsi" w:hAnsiTheme="minorHAnsi" w:cstheme="minorHAnsi"/>
          <w:sz w:val="22"/>
          <w:szCs w:val="22"/>
        </w:rPr>
      </w:pPr>
      <w:r w:rsidRPr="00426C66">
        <w:rPr>
          <w:rFonts w:asciiTheme="minorHAnsi" w:hAnsiTheme="minorHAnsi" w:cstheme="minorHAnsi"/>
          <w:sz w:val="22"/>
          <w:szCs w:val="22"/>
        </w:rPr>
        <w:t>On 24 November 2022,</w:t>
      </w:r>
      <w:r w:rsidRPr="00426C66">
        <w:rPr>
          <w:rFonts w:asciiTheme="minorHAnsi" w:hAnsiTheme="minorHAnsi" w:cstheme="minorHAnsi"/>
          <w:b/>
          <w:sz w:val="22"/>
          <w:szCs w:val="22"/>
        </w:rPr>
        <w:t xml:space="preserve"> </w:t>
      </w:r>
      <w:r w:rsidRPr="00426C66">
        <w:rPr>
          <w:rFonts w:asciiTheme="minorHAnsi" w:hAnsiTheme="minorHAnsi" w:cstheme="minorHAnsi"/>
          <w:sz w:val="22"/>
          <w:szCs w:val="22"/>
        </w:rPr>
        <w:t xml:space="preserve">the Government launched a </w:t>
      </w:r>
      <w:hyperlink r:id="rId26" w:history="1">
        <w:r w:rsidRPr="00426C66">
          <w:rPr>
            <w:rStyle w:val="Hyperlink"/>
            <w:rFonts w:asciiTheme="minorHAnsi" w:hAnsiTheme="minorHAnsi"/>
            <w:sz w:val="22"/>
            <w:szCs w:val="22"/>
          </w:rPr>
          <w:t>State-led Vacant Homes Call</w:t>
        </w:r>
      </w:hyperlink>
      <w:r w:rsidRPr="00426C66">
        <w:rPr>
          <w:rFonts w:asciiTheme="minorHAnsi" w:hAnsiTheme="minorHAnsi" w:cstheme="minorHAnsi"/>
          <w:sz w:val="22"/>
          <w:szCs w:val="22"/>
        </w:rPr>
        <w:t xml:space="preserve"> led by Local Authorities appealing to those who have unoccupied properties to offer them as temporary homes for those fleeing war in Ukraine.</w:t>
      </w:r>
    </w:p>
    <w:p w14:paraId="7A4065E8" w14:textId="2B04E353" w:rsidR="00EF3910" w:rsidRPr="00EF3910" w:rsidRDefault="00EF3910" w:rsidP="00EF3910">
      <w:pPr>
        <w:pStyle w:val="ListParagraph"/>
        <w:numPr>
          <w:ilvl w:val="0"/>
          <w:numId w:val="26"/>
        </w:numPr>
        <w:rPr>
          <w:rFonts w:asciiTheme="minorHAnsi" w:hAnsiTheme="minorHAnsi" w:cstheme="minorHAnsi"/>
          <w:sz w:val="22"/>
          <w:szCs w:val="22"/>
        </w:rPr>
      </w:pPr>
      <w:r w:rsidRPr="00426C66">
        <w:rPr>
          <w:rFonts w:asciiTheme="minorHAnsi" w:hAnsiTheme="minorHAnsi" w:cstheme="minorHAnsi"/>
          <w:sz w:val="22"/>
          <w:szCs w:val="22"/>
        </w:rPr>
        <w:t xml:space="preserve">On 28 November 2022, given the severe accommodation shortage, the Government published a </w:t>
      </w:r>
      <w:hyperlink r:id="rId27" w:history="1">
        <w:r w:rsidRPr="00426C66">
          <w:rPr>
            <w:rStyle w:val="Hyperlink"/>
            <w:rFonts w:asciiTheme="minorHAnsi" w:hAnsiTheme="minorHAnsi"/>
            <w:sz w:val="22"/>
            <w:szCs w:val="22"/>
          </w:rPr>
          <w:t>revised accommodation refusals policy</w:t>
        </w:r>
      </w:hyperlink>
      <w:r w:rsidRPr="00426C66">
        <w:rPr>
          <w:rFonts w:asciiTheme="minorHAnsi" w:hAnsiTheme="minorHAnsi" w:cstheme="minorHAnsi"/>
          <w:sz w:val="22"/>
          <w:szCs w:val="22"/>
        </w:rPr>
        <w:t xml:space="preserve">. </w:t>
      </w:r>
    </w:p>
    <w:p w14:paraId="0500ED00" w14:textId="206C6A8D" w:rsidR="003A5748" w:rsidRPr="00426C66" w:rsidRDefault="006524F7" w:rsidP="004B2097">
      <w:pPr>
        <w:pStyle w:val="ListParagraph"/>
        <w:numPr>
          <w:ilvl w:val="0"/>
          <w:numId w:val="26"/>
        </w:numPr>
        <w:rPr>
          <w:rFonts w:asciiTheme="minorHAnsi" w:hAnsiTheme="minorHAnsi" w:cstheme="minorHAnsi"/>
          <w:sz w:val="22"/>
          <w:szCs w:val="22"/>
        </w:rPr>
      </w:pPr>
      <w:r w:rsidRPr="00426C66">
        <w:rPr>
          <w:rFonts w:asciiTheme="minorHAnsi" w:hAnsiTheme="minorHAnsi" w:cstheme="minorHAnsi"/>
          <w:sz w:val="22"/>
          <w:szCs w:val="22"/>
        </w:rPr>
        <w:t>A</w:t>
      </w:r>
      <w:r w:rsidR="00071DA2" w:rsidRPr="00426C66">
        <w:rPr>
          <w:rFonts w:asciiTheme="minorHAnsi" w:hAnsiTheme="minorHAnsi" w:cstheme="minorHAnsi"/>
          <w:sz w:val="22"/>
          <w:szCs w:val="22"/>
        </w:rPr>
        <w:t xml:space="preserve">s of </w:t>
      </w:r>
      <w:hyperlink r:id="rId28" w:anchor=":~:text=The%20Department%20of%20Education%20can,enrolled%20in%20post%2Dprimary%20schools." w:history="1">
        <w:r w:rsidR="00071DA2" w:rsidRPr="00426C66">
          <w:rPr>
            <w:rStyle w:val="Hyperlink"/>
            <w:rFonts w:asciiTheme="minorHAnsi" w:hAnsiTheme="minorHAnsi" w:cstheme="minorHAnsi"/>
            <w:sz w:val="22"/>
            <w:szCs w:val="22"/>
          </w:rPr>
          <w:t>1 December 2022</w:t>
        </w:r>
      </w:hyperlink>
      <w:r w:rsidRPr="00426C66">
        <w:rPr>
          <w:rFonts w:asciiTheme="minorHAnsi" w:hAnsiTheme="minorHAnsi" w:cstheme="minorHAnsi"/>
          <w:sz w:val="22"/>
          <w:szCs w:val="22"/>
        </w:rPr>
        <w:t xml:space="preserve">, </w:t>
      </w:r>
      <w:r w:rsidR="00733448" w:rsidRPr="00426C66">
        <w:rPr>
          <w:rFonts w:asciiTheme="minorHAnsi" w:hAnsiTheme="minorHAnsi" w:cstheme="minorHAnsi"/>
          <w:sz w:val="22"/>
          <w:szCs w:val="22"/>
          <w:lang w:val="en-GB"/>
        </w:rPr>
        <w:t xml:space="preserve">13,323 </w:t>
      </w:r>
      <w:r w:rsidR="00733448" w:rsidRPr="00426C66">
        <w:rPr>
          <w:rFonts w:asciiTheme="minorHAnsi" w:hAnsiTheme="minorHAnsi" w:cstheme="minorHAnsi"/>
          <w:sz w:val="22"/>
          <w:szCs w:val="22"/>
        </w:rPr>
        <w:t xml:space="preserve">Ukrainian children had been enrolled in primary and post-primary schools across Ireland. </w:t>
      </w:r>
    </w:p>
    <w:p w14:paraId="25310FB1" w14:textId="16C7EE20" w:rsidR="003A5748" w:rsidRPr="00426C66" w:rsidRDefault="00EF3910" w:rsidP="004B2097">
      <w:pPr>
        <w:pStyle w:val="ListParagraph"/>
        <w:numPr>
          <w:ilvl w:val="0"/>
          <w:numId w:val="26"/>
        </w:numPr>
        <w:rPr>
          <w:rFonts w:asciiTheme="minorHAnsi" w:hAnsiTheme="minorHAnsi" w:cstheme="minorHAnsi"/>
          <w:sz w:val="22"/>
          <w:szCs w:val="22"/>
        </w:rPr>
      </w:pPr>
      <w:r>
        <w:rPr>
          <w:rFonts w:asciiTheme="minorHAnsi" w:hAnsiTheme="minorHAnsi" w:cstheme="minorHAnsi"/>
          <w:sz w:val="22"/>
          <w:szCs w:val="22"/>
        </w:rPr>
        <w:t xml:space="preserve">As part of measures to support families arriving in Ireland from Ukraine, the Department of Education established Regional Education and Language Teams (REALTs). In response to a letter from the Ombudsman for Children on 18 November 2022, the Minister for Education  informed the Ombudsman for Children on 30 November 2022 </w:t>
      </w:r>
      <w:r w:rsidR="00733448" w:rsidRPr="00426C66">
        <w:rPr>
          <w:rFonts w:asciiTheme="minorHAnsi" w:hAnsiTheme="minorHAnsi" w:cstheme="minorHAnsi"/>
          <w:sz w:val="22"/>
          <w:szCs w:val="22"/>
        </w:rPr>
        <w:t xml:space="preserve">that the </w:t>
      </w:r>
      <w:r>
        <w:rPr>
          <w:rFonts w:asciiTheme="minorHAnsi" w:hAnsiTheme="minorHAnsi" w:cstheme="minorHAnsi"/>
          <w:sz w:val="22"/>
          <w:szCs w:val="22"/>
        </w:rPr>
        <w:t xml:space="preserve">REALT </w:t>
      </w:r>
      <w:r w:rsidR="00733448" w:rsidRPr="00426C66">
        <w:rPr>
          <w:rFonts w:asciiTheme="minorHAnsi" w:hAnsiTheme="minorHAnsi" w:cstheme="minorHAnsi"/>
          <w:sz w:val="22"/>
          <w:szCs w:val="22"/>
        </w:rPr>
        <w:t>coordinators’ role has been extended to include children seeking international protection in Ireland.</w:t>
      </w:r>
      <w:r w:rsidR="00733448" w:rsidRPr="00426C66">
        <w:rPr>
          <w:rStyle w:val="FootnoteReference"/>
          <w:rFonts w:asciiTheme="minorHAnsi" w:eastAsiaTheme="majorEastAsia" w:hAnsiTheme="minorHAnsi" w:cstheme="minorHAnsi"/>
          <w:sz w:val="22"/>
          <w:szCs w:val="22"/>
        </w:rPr>
        <w:footnoteReference w:id="4"/>
      </w:r>
    </w:p>
    <w:p w14:paraId="7894A4FF" w14:textId="4C7FD50B" w:rsidR="0075721D" w:rsidRDefault="0075721D" w:rsidP="00C00C15">
      <w:pPr>
        <w:rPr>
          <w:rFonts w:asciiTheme="minorHAnsi" w:hAnsiTheme="minorHAnsi" w:cstheme="minorHAnsi"/>
        </w:rPr>
      </w:pPr>
    </w:p>
    <w:p w14:paraId="597C3529" w14:textId="77777777" w:rsidR="0075721D" w:rsidRPr="00C35468" w:rsidRDefault="0075721D" w:rsidP="00C00C15">
      <w:pPr>
        <w:rPr>
          <w:rFonts w:asciiTheme="minorHAnsi" w:hAnsiTheme="minorHAnsi" w:cstheme="minorHAnsi"/>
        </w:rPr>
      </w:pPr>
    </w:p>
    <w:p w14:paraId="26D7FA71" w14:textId="47186CD9" w:rsidR="000020C4" w:rsidRDefault="000020C4" w:rsidP="00C00C15">
      <w:pPr>
        <w:pStyle w:val="Heading1"/>
        <w:spacing w:line="240" w:lineRule="auto"/>
      </w:pPr>
      <w:bookmarkStart w:id="17" w:name="_Toc111158768"/>
      <w:bookmarkStart w:id="18" w:name="_Toc111196090"/>
      <w:bookmarkStart w:id="19" w:name="_Toc111199537"/>
      <w:bookmarkStart w:id="20" w:name="_Toc111201449"/>
      <w:bookmarkStart w:id="21" w:name="_Toc121912027"/>
      <w:r w:rsidRPr="00C35468">
        <w:t>II. Rights under the Convention and its Optional Protocols</w:t>
      </w:r>
      <w:bookmarkStart w:id="22" w:name="_Toc103852352"/>
      <w:bookmarkStart w:id="23" w:name="_Toc103852394"/>
      <w:bookmarkEnd w:id="17"/>
      <w:bookmarkEnd w:id="18"/>
      <w:bookmarkEnd w:id="19"/>
      <w:bookmarkEnd w:id="20"/>
      <w:bookmarkEnd w:id="22"/>
      <w:bookmarkEnd w:id="23"/>
      <w:bookmarkEnd w:id="21"/>
    </w:p>
    <w:p w14:paraId="0F149FEB" w14:textId="77777777" w:rsidR="0075721D" w:rsidRPr="0075721D" w:rsidRDefault="0075721D" w:rsidP="0075721D"/>
    <w:p w14:paraId="46AF986B" w14:textId="77777777" w:rsidR="000020C4" w:rsidRPr="0075721D" w:rsidRDefault="000020C4" w:rsidP="00C00C15">
      <w:pPr>
        <w:pStyle w:val="Heading2"/>
        <w:rPr>
          <w:rFonts w:asciiTheme="minorHAnsi" w:hAnsiTheme="minorHAnsi" w:cstheme="minorHAnsi"/>
          <w:b/>
          <w:sz w:val="24"/>
          <w:szCs w:val="24"/>
        </w:rPr>
      </w:pPr>
      <w:bookmarkStart w:id="24" w:name="_Toc111158769"/>
      <w:bookmarkStart w:id="25" w:name="_Toc111196091"/>
      <w:bookmarkStart w:id="26" w:name="_Toc111199538"/>
      <w:bookmarkStart w:id="27" w:name="_Toc111201450"/>
      <w:bookmarkStart w:id="28" w:name="_Toc121912028"/>
      <w:r w:rsidRPr="0075721D">
        <w:rPr>
          <w:rFonts w:asciiTheme="minorHAnsi" w:hAnsiTheme="minorHAnsi" w:cstheme="minorHAnsi"/>
          <w:b/>
          <w:sz w:val="24"/>
          <w:szCs w:val="24"/>
        </w:rPr>
        <w:t>A. General measures of implementation (arts. 4, 42 and 44(6))</w:t>
      </w:r>
      <w:bookmarkEnd w:id="24"/>
      <w:bookmarkEnd w:id="25"/>
      <w:bookmarkEnd w:id="26"/>
      <w:bookmarkEnd w:id="27"/>
      <w:bookmarkEnd w:id="28"/>
    </w:p>
    <w:p w14:paraId="597712C4" w14:textId="77777777" w:rsidR="000020C4" w:rsidRPr="00C35468" w:rsidRDefault="000020C4" w:rsidP="00C00C15">
      <w:pPr>
        <w:rPr>
          <w:rFonts w:asciiTheme="minorHAnsi" w:hAnsiTheme="minorHAnsi" w:cstheme="minorHAnsi"/>
        </w:rPr>
      </w:pPr>
    </w:p>
    <w:p w14:paraId="0B99A36B" w14:textId="77777777" w:rsidR="000020C4" w:rsidRPr="00C35468" w:rsidRDefault="000020C4" w:rsidP="0075721D">
      <w:pPr>
        <w:pStyle w:val="Heading3"/>
        <w:spacing w:line="240" w:lineRule="auto"/>
        <w:rPr>
          <w:b w:val="0"/>
        </w:rPr>
      </w:pPr>
      <w:bookmarkStart w:id="29" w:name="_Toc121382114"/>
      <w:bookmarkStart w:id="30" w:name="_Toc121389599"/>
      <w:bookmarkStart w:id="31" w:name="_Toc121912029"/>
      <w:r w:rsidRPr="00C35468">
        <w:t>Allocation of resources</w:t>
      </w:r>
      <w:bookmarkEnd w:id="29"/>
      <w:bookmarkEnd w:id="30"/>
      <w:bookmarkEnd w:id="31"/>
    </w:p>
    <w:p w14:paraId="062803CA" w14:textId="12CB20D5" w:rsidR="00987E2A" w:rsidRPr="00EB7AA0" w:rsidRDefault="005B7672" w:rsidP="004B2097">
      <w:pPr>
        <w:numPr>
          <w:ilvl w:val="0"/>
          <w:numId w:val="9"/>
        </w:numPr>
        <w:spacing w:after="160"/>
        <w:contextualSpacing/>
        <w:rPr>
          <w:rFonts w:asciiTheme="minorHAnsi" w:eastAsiaTheme="minorHAnsi" w:hAnsiTheme="minorHAnsi" w:cstheme="minorHAnsi"/>
          <w:sz w:val="22"/>
          <w:szCs w:val="22"/>
          <w:lang w:val="en-US" w:eastAsia="en-US"/>
        </w:rPr>
      </w:pPr>
      <w:r w:rsidRPr="00EB7AA0">
        <w:rPr>
          <w:rFonts w:asciiTheme="minorHAnsi" w:eastAsiaTheme="minorHAnsi" w:hAnsiTheme="minorHAnsi" w:cstheme="minorHAnsi"/>
          <w:sz w:val="22"/>
          <w:szCs w:val="22"/>
          <w:lang w:val="en-US" w:eastAsia="en-US"/>
        </w:rPr>
        <w:t xml:space="preserve">The Government announced </w:t>
      </w:r>
      <w:hyperlink r:id="rId29" w:history="1">
        <w:r w:rsidR="00987E2A" w:rsidRPr="00EB7AA0">
          <w:rPr>
            <w:rStyle w:val="Hyperlink"/>
            <w:rFonts w:asciiTheme="minorHAnsi" w:eastAsiaTheme="minorHAnsi" w:hAnsiTheme="minorHAnsi" w:cstheme="minorHAnsi"/>
            <w:sz w:val="22"/>
            <w:szCs w:val="22"/>
            <w:lang w:val="en-US" w:eastAsia="en-US"/>
          </w:rPr>
          <w:t>Budget 2023</w:t>
        </w:r>
      </w:hyperlink>
      <w:r w:rsidR="00987E2A" w:rsidRPr="00EB7AA0">
        <w:rPr>
          <w:rFonts w:asciiTheme="minorHAnsi" w:eastAsiaTheme="minorHAnsi" w:hAnsiTheme="minorHAnsi" w:cstheme="minorHAnsi"/>
          <w:sz w:val="22"/>
          <w:szCs w:val="22"/>
          <w:lang w:val="en-US" w:eastAsia="en-US"/>
        </w:rPr>
        <w:t xml:space="preserve"> </w:t>
      </w:r>
      <w:r w:rsidR="00100850" w:rsidRPr="00EB7AA0">
        <w:rPr>
          <w:rFonts w:asciiTheme="minorHAnsi" w:eastAsiaTheme="minorHAnsi" w:hAnsiTheme="minorHAnsi" w:cstheme="minorHAnsi"/>
          <w:sz w:val="22"/>
          <w:szCs w:val="22"/>
          <w:lang w:val="en-US" w:eastAsia="en-US"/>
        </w:rPr>
        <w:t>o</w:t>
      </w:r>
      <w:r w:rsidR="00987E2A" w:rsidRPr="00EB7AA0">
        <w:rPr>
          <w:rFonts w:asciiTheme="minorHAnsi" w:eastAsiaTheme="minorHAnsi" w:hAnsiTheme="minorHAnsi" w:cstheme="minorHAnsi"/>
          <w:sz w:val="22"/>
          <w:szCs w:val="22"/>
          <w:lang w:val="en-US" w:eastAsia="en-US"/>
        </w:rPr>
        <w:t>n 27 September 2022. It includes temporary targeted cost of living expe</w:t>
      </w:r>
      <w:r w:rsidR="00956343" w:rsidRPr="00EB7AA0">
        <w:rPr>
          <w:rFonts w:asciiTheme="minorHAnsi" w:eastAsiaTheme="minorHAnsi" w:hAnsiTheme="minorHAnsi" w:cstheme="minorHAnsi"/>
          <w:sz w:val="22"/>
          <w:szCs w:val="22"/>
          <w:lang w:val="en-US" w:eastAsia="en-US"/>
        </w:rPr>
        <w:t>nditure supports for households</w:t>
      </w:r>
      <w:r w:rsidR="00C9353F" w:rsidRPr="00EB7AA0">
        <w:rPr>
          <w:rFonts w:asciiTheme="minorHAnsi" w:eastAsiaTheme="minorHAnsi" w:hAnsiTheme="minorHAnsi" w:cstheme="minorHAnsi"/>
          <w:sz w:val="22"/>
          <w:szCs w:val="22"/>
          <w:lang w:val="en-US" w:eastAsia="en-US"/>
        </w:rPr>
        <w:t>, including families with children</w:t>
      </w:r>
      <w:r w:rsidR="00956343" w:rsidRPr="00EB7AA0">
        <w:rPr>
          <w:rFonts w:asciiTheme="minorHAnsi" w:eastAsiaTheme="minorHAnsi" w:hAnsiTheme="minorHAnsi" w:cstheme="minorHAnsi"/>
          <w:sz w:val="22"/>
          <w:szCs w:val="22"/>
          <w:lang w:val="en-US" w:eastAsia="en-US"/>
        </w:rPr>
        <w:t>.</w:t>
      </w:r>
    </w:p>
    <w:p w14:paraId="563E8E72" w14:textId="3D240E25" w:rsidR="00B779EE" w:rsidRPr="00EB7AA0" w:rsidRDefault="0075721D" w:rsidP="004B2097">
      <w:pPr>
        <w:numPr>
          <w:ilvl w:val="0"/>
          <w:numId w:val="9"/>
        </w:numPr>
        <w:spacing w:after="160"/>
        <w:contextualSpacing/>
        <w:rPr>
          <w:rFonts w:asciiTheme="minorHAnsi" w:eastAsiaTheme="minorHAnsi" w:hAnsiTheme="minorHAnsi" w:cstheme="minorHAnsi"/>
          <w:sz w:val="22"/>
          <w:szCs w:val="22"/>
          <w:lang w:val="en-US" w:eastAsia="en-US"/>
        </w:rPr>
      </w:pPr>
      <w:r w:rsidRPr="0075721D">
        <w:rPr>
          <w:rFonts w:asciiTheme="minorHAnsi" w:hAnsiTheme="minorHAnsi" w:cstheme="minorHAnsi"/>
          <w:sz w:val="22"/>
          <w:szCs w:val="22"/>
        </w:rPr>
        <w:t>Among other measures,</w:t>
      </w:r>
      <w:r>
        <w:rPr>
          <w:rFonts w:asciiTheme="minorHAnsi" w:hAnsiTheme="minorHAnsi" w:cstheme="minorHAnsi"/>
        </w:rPr>
        <w:t xml:space="preserve"> </w:t>
      </w:r>
      <w:hyperlink r:id="rId30" w:history="1">
        <w:r w:rsidR="00B779EE" w:rsidRPr="00EB7AA0">
          <w:rPr>
            <w:rStyle w:val="Hyperlink"/>
            <w:rFonts w:asciiTheme="minorHAnsi" w:eastAsiaTheme="minorHAnsi" w:hAnsiTheme="minorHAnsi" w:cstheme="minorHAnsi"/>
            <w:sz w:val="22"/>
            <w:szCs w:val="22"/>
            <w:lang w:val="en-US" w:eastAsia="en-US"/>
          </w:rPr>
          <w:t>Budget 2023</w:t>
        </w:r>
      </w:hyperlink>
      <w:r w:rsidR="00B779EE" w:rsidRPr="00EB7AA0">
        <w:rPr>
          <w:rFonts w:asciiTheme="minorHAnsi" w:eastAsiaTheme="minorHAnsi" w:hAnsiTheme="minorHAnsi" w:cstheme="minorHAnsi"/>
          <w:sz w:val="22"/>
          <w:szCs w:val="22"/>
          <w:lang w:val="en-US" w:eastAsia="en-US"/>
        </w:rPr>
        <w:t xml:space="preserve"> </w:t>
      </w:r>
      <w:r>
        <w:rPr>
          <w:rFonts w:asciiTheme="minorHAnsi" w:eastAsiaTheme="minorHAnsi" w:hAnsiTheme="minorHAnsi" w:cstheme="minorHAnsi"/>
          <w:sz w:val="22"/>
          <w:szCs w:val="22"/>
          <w:lang w:val="en-US" w:eastAsia="en-US"/>
        </w:rPr>
        <w:t xml:space="preserve">also </w:t>
      </w:r>
      <w:r w:rsidR="00B779EE" w:rsidRPr="00EB7AA0">
        <w:rPr>
          <w:rFonts w:asciiTheme="minorHAnsi" w:eastAsiaTheme="minorHAnsi" w:hAnsiTheme="minorHAnsi" w:cstheme="minorHAnsi"/>
          <w:bCs/>
          <w:sz w:val="22"/>
          <w:szCs w:val="22"/>
          <w:lang w:val="en-US" w:eastAsia="en-US"/>
        </w:rPr>
        <w:t>include</w:t>
      </w:r>
      <w:r w:rsidR="00B70294" w:rsidRPr="00EB7AA0">
        <w:rPr>
          <w:rFonts w:asciiTheme="minorHAnsi" w:eastAsiaTheme="minorHAnsi" w:hAnsiTheme="minorHAnsi" w:cstheme="minorHAnsi"/>
          <w:bCs/>
          <w:sz w:val="22"/>
          <w:szCs w:val="22"/>
          <w:lang w:val="en-US" w:eastAsia="en-US"/>
        </w:rPr>
        <w:t>s</w:t>
      </w:r>
      <w:r w:rsidR="00B779EE" w:rsidRPr="00EB7AA0">
        <w:rPr>
          <w:rFonts w:asciiTheme="minorHAnsi" w:eastAsiaTheme="minorHAnsi" w:hAnsiTheme="minorHAnsi" w:cstheme="minorHAnsi"/>
          <w:sz w:val="22"/>
          <w:szCs w:val="22"/>
          <w:lang w:val="en-US" w:eastAsia="en-US"/>
        </w:rPr>
        <w:t xml:space="preserve"> funding to provide additional primary and secondary school teachers and funding to expand staffing in the health system.</w:t>
      </w:r>
    </w:p>
    <w:p w14:paraId="1C78AB0C" w14:textId="77777777" w:rsidR="00A41080" w:rsidRDefault="00A41080" w:rsidP="0075721D">
      <w:pPr>
        <w:pStyle w:val="Heading3"/>
        <w:spacing w:line="240" w:lineRule="auto"/>
      </w:pPr>
    </w:p>
    <w:p w14:paraId="4BB64CCC" w14:textId="62882823" w:rsidR="006A311C" w:rsidRDefault="000020C4" w:rsidP="0075721D">
      <w:pPr>
        <w:pStyle w:val="Heading3"/>
        <w:spacing w:line="240" w:lineRule="auto"/>
        <w:rPr>
          <w:b w:val="0"/>
        </w:rPr>
      </w:pPr>
      <w:bookmarkStart w:id="32" w:name="_Toc121912030"/>
      <w:r w:rsidRPr="00C35468">
        <w:t>Independent monitoring</w:t>
      </w:r>
      <w:bookmarkEnd w:id="32"/>
    </w:p>
    <w:p w14:paraId="598A665F" w14:textId="45E9EF16" w:rsidR="00445B24" w:rsidRPr="00754A27" w:rsidRDefault="0075721D" w:rsidP="004B2097">
      <w:pPr>
        <w:pStyle w:val="ListParagraph"/>
        <w:numPr>
          <w:ilvl w:val="0"/>
          <w:numId w:val="25"/>
        </w:numPr>
        <w:rPr>
          <w:rFonts w:asciiTheme="minorHAnsi" w:hAnsiTheme="minorHAnsi" w:cstheme="minorHAnsi"/>
          <w:b/>
          <w:sz w:val="22"/>
          <w:szCs w:val="22"/>
        </w:rPr>
      </w:pPr>
      <w:r>
        <w:rPr>
          <w:rFonts w:asciiTheme="minorHAnsi" w:hAnsiTheme="minorHAnsi" w:cstheme="minorHAnsi"/>
          <w:color w:val="000000"/>
          <w:sz w:val="22"/>
          <w:szCs w:val="22"/>
        </w:rPr>
        <w:t>A</w:t>
      </w:r>
      <w:r w:rsidR="00764B60" w:rsidRPr="00754A27">
        <w:rPr>
          <w:rFonts w:asciiTheme="minorHAnsi" w:hAnsiTheme="minorHAnsi" w:cstheme="minorHAnsi"/>
          <w:color w:val="000000"/>
          <w:sz w:val="22"/>
          <w:szCs w:val="22"/>
        </w:rPr>
        <w:t xml:space="preserve"> </w:t>
      </w:r>
      <w:hyperlink r:id="rId31" w:history="1">
        <w:r w:rsidR="00764B60" w:rsidRPr="00754A27">
          <w:rPr>
            <w:rStyle w:val="Hyperlink"/>
            <w:rFonts w:asciiTheme="minorHAnsi" w:hAnsiTheme="minorHAnsi" w:cstheme="minorHAnsi"/>
            <w:sz w:val="22"/>
            <w:szCs w:val="22"/>
          </w:rPr>
          <w:t>Report of the review of the Ombudsman for Children Act 2002</w:t>
        </w:r>
      </w:hyperlink>
      <w:r w:rsidR="00232018" w:rsidRPr="00754A27">
        <w:rPr>
          <w:rStyle w:val="Hyperlink"/>
          <w:rFonts w:asciiTheme="minorHAnsi" w:hAnsiTheme="minorHAnsi" w:cstheme="minorHAnsi"/>
          <w:sz w:val="22"/>
          <w:szCs w:val="22"/>
        </w:rPr>
        <w:t>,</w:t>
      </w:r>
      <w:r w:rsidR="00764B60" w:rsidRPr="00754A27">
        <w:rPr>
          <w:rFonts w:asciiTheme="minorHAnsi" w:hAnsiTheme="minorHAnsi" w:cstheme="minorHAnsi"/>
          <w:color w:val="000000"/>
          <w:sz w:val="22"/>
          <w:szCs w:val="22"/>
        </w:rPr>
        <w:t xml:space="preserve"> </w:t>
      </w:r>
      <w:r>
        <w:rPr>
          <w:rFonts w:asciiTheme="minorHAnsi" w:hAnsiTheme="minorHAnsi" w:cstheme="minorHAnsi"/>
          <w:color w:val="000000"/>
          <w:sz w:val="22"/>
          <w:szCs w:val="22"/>
        </w:rPr>
        <w:t>which was commissioned by the OCO</w:t>
      </w:r>
      <w:r w:rsidR="00232018" w:rsidRPr="00754A27">
        <w:rPr>
          <w:rFonts w:asciiTheme="minorHAnsi" w:hAnsiTheme="minorHAnsi" w:cstheme="minorHAnsi"/>
          <w:color w:val="000000"/>
          <w:sz w:val="22"/>
          <w:szCs w:val="22"/>
        </w:rPr>
        <w:t>,</w:t>
      </w:r>
      <w:r w:rsidR="00764B60" w:rsidRPr="00754A27">
        <w:rPr>
          <w:rFonts w:asciiTheme="minorHAnsi" w:hAnsiTheme="minorHAnsi" w:cstheme="minorHAnsi"/>
          <w:color w:val="000000"/>
          <w:sz w:val="22"/>
          <w:szCs w:val="22"/>
        </w:rPr>
        <w:t xml:space="preserve"> </w:t>
      </w:r>
      <w:r w:rsidR="001A1A7C" w:rsidRPr="00754A27">
        <w:rPr>
          <w:rFonts w:asciiTheme="minorHAnsi" w:hAnsiTheme="minorHAnsi" w:cstheme="minorHAnsi"/>
          <w:color w:val="000000"/>
          <w:sz w:val="22"/>
          <w:szCs w:val="22"/>
        </w:rPr>
        <w:t>was</w:t>
      </w:r>
      <w:r w:rsidR="00764B60" w:rsidRPr="00754A27">
        <w:rPr>
          <w:rFonts w:asciiTheme="minorHAnsi" w:hAnsiTheme="minorHAnsi" w:cstheme="minorHAnsi"/>
          <w:color w:val="000000"/>
          <w:sz w:val="22"/>
          <w:szCs w:val="22"/>
        </w:rPr>
        <w:t xml:space="preserve"> published</w:t>
      </w:r>
      <w:r w:rsidR="001A1A7C" w:rsidRPr="00754A27">
        <w:rPr>
          <w:rFonts w:asciiTheme="minorHAnsi" w:hAnsiTheme="minorHAnsi" w:cstheme="minorHAnsi"/>
          <w:color w:val="000000"/>
          <w:sz w:val="22"/>
          <w:szCs w:val="22"/>
        </w:rPr>
        <w:t xml:space="preserve"> on 30 November 20</w:t>
      </w:r>
      <w:r w:rsidR="00232018" w:rsidRPr="00754A27">
        <w:rPr>
          <w:rFonts w:asciiTheme="minorHAnsi" w:hAnsiTheme="minorHAnsi" w:cstheme="minorHAnsi"/>
          <w:color w:val="000000"/>
          <w:sz w:val="22"/>
          <w:szCs w:val="22"/>
        </w:rPr>
        <w:t>2</w:t>
      </w:r>
      <w:r w:rsidR="001A1A7C" w:rsidRPr="00754A27">
        <w:rPr>
          <w:rFonts w:asciiTheme="minorHAnsi" w:hAnsiTheme="minorHAnsi" w:cstheme="minorHAnsi"/>
          <w:color w:val="000000"/>
          <w:sz w:val="22"/>
          <w:szCs w:val="22"/>
        </w:rPr>
        <w:t>2</w:t>
      </w:r>
      <w:r w:rsidR="00764B60" w:rsidRPr="00754A27">
        <w:rPr>
          <w:rFonts w:asciiTheme="minorHAnsi" w:hAnsiTheme="minorHAnsi" w:cstheme="minorHAnsi"/>
          <w:color w:val="000000"/>
          <w:sz w:val="22"/>
          <w:szCs w:val="22"/>
        </w:rPr>
        <w:t xml:space="preserve">. </w:t>
      </w:r>
      <w:r>
        <w:rPr>
          <w:rFonts w:asciiTheme="minorHAnsi" w:hAnsiTheme="minorHAnsi" w:cstheme="minorHAnsi"/>
          <w:color w:val="000000"/>
          <w:sz w:val="22"/>
          <w:szCs w:val="22"/>
        </w:rPr>
        <w:t>The r</w:t>
      </w:r>
      <w:r w:rsidR="00232018" w:rsidRPr="00754A27">
        <w:rPr>
          <w:rFonts w:asciiTheme="minorHAnsi" w:hAnsiTheme="minorHAnsi" w:cstheme="minorHAnsi"/>
          <w:color w:val="000000"/>
          <w:sz w:val="22"/>
          <w:szCs w:val="22"/>
        </w:rPr>
        <w:t>eport</w:t>
      </w:r>
      <w:r>
        <w:rPr>
          <w:rFonts w:asciiTheme="minorHAnsi" w:hAnsiTheme="minorHAnsi" w:cstheme="minorHAnsi"/>
          <w:color w:val="000000"/>
          <w:sz w:val="22"/>
          <w:szCs w:val="22"/>
        </w:rPr>
        <w:t xml:space="preserve"> makes a range of recommendations about how the Ombudsman for Children’s statutory remit could be strengthened</w:t>
      </w:r>
      <w:r w:rsidR="00232018" w:rsidRPr="00754A27">
        <w:rPr>
          <w:rFonts w:asciiTheme="minorHAnsi" w:hAnsiTheme="minorHAnsi" w:cstheme="minorHAnsi"/>
          <w:color w:val="000000"/>
          <w:sz w:val="22"/>
          <w:szCs w:val="22"/>
        </w:rPr>
        <w:t>.</w:t>
      </w:r>
    </w:p>
    <w:p w14:paraId="51A667BB" w14:textId="72C2774B" w:rsidR="00445B24" w:rsidRPr="00754A27" w:rsidRDefault="00445B24" w:rsidP="004B2097">
      <w:pPr>
        <w:pStyle w:val="ListParagraph"/>
        <w:numPr>
          <w:ilvl w:val="0"/>
          <w:numId w:val="25"/>
        </w:numPr>
        <w:spacing w:after="160"/>
        <w:rPr>
          <w:rFonts w:asciiTheme="minorHAnsi" w:eastAsiaTheme="minorHAnsi" w:hAnsiTheme="minorHAnsi" w:cstheme="minorHAnsi"/>
          <w:sz w:val="22"/>
          <w:szCs w:val="22"/>
          <w:lang w:val="en-US" w:eastAsia="en-US"/>
        </w:rPr>
      </w:pPr>
      <w:r w:rsidRPr="00754A27">
        <w:rPr>
          <w:rFonts w:asciiTheme="minorHAnsi" w:eastAsiaTheme="minorHAnsi" w:hAnsiTheme="minorHAnsi" w:cstheme="minorHAnsi"/>
          <w:sz w:val="22"/>
          <w:szCs w:val="22"/>
          <w:lang w:val="en-US" w:eastAsia="en-US"/>
        </w:rPr>
        <w:t xml:space="preserve">The Minister for Children, Equality, Disability, Integration and Youth </w:t>
      </w:r>
      <w:hyperlink r:id="rId32" w:anchor="pq_67" w:history="1">
        <w:r w:rsidRPr="00754A27">
          <w:rPr>
            <w:rFonts w:asciiTheme="minorHAnsi" w:eastAsiaTheme="minorHAnsi" w:hAnsiTheme="minorHAnsi" w:cstheme="minorHAnsi"/>
            <w:color w:val="234089"/>
            <w:sz w:val="22"/>
            <w:szCs w:val="22"/>
            <w:u w:val="single"/>
            <w:lang w:val="en-US" w:eastAsia="en-US"/>
          </w:rPr>
          <w:t>stated</w:t>
        </w:r>
      </w:hyperlink>
      <w:r w:rsidRPr="00754A27">
        <w:rPr>
          <w:rFonts w:asciiTheme="minorHAnsi" w:eastAsiaTheme="minorHAnsi" w:hAnsiTheme="minorHAnsi" w:cstheme="minorHAnsi"/>
          <w:sz w:val="22"/>
          <w:szCs w:val="22"/>
          <w:lang w:val="en-US" w:eastAsia="en-US"/>
        </w:rPr>
        <w:t xml:space="preserve"> </w:t>
      </w:r>
      <w:r w:rsidR="006A5F7E">
        <w:rPr>
          <w:rFonts w:asciiTheme="minorHAnsi" w:eastAsiaTheme="minorHAnsi" w:hAnsiTheme="minorHAnsi" w:cstheme="minorHAnsi"/>
          <w:sz w:val="22"/>
          <w:szCs w:val="22"/>
          <w:lang w:val="en-US" w:eastAsia="en-US"/>
        </w:rPr>
        <w:t>on 17</w:t>
      </w:r>
      <w:r w:rsidRPr="00754A27">
        <w:rPr>
          <w:rFonts w:asciiTheme="minorHAnsi" w:eastAsiaTheme="minorHAnsi" w:hAnsiTheme="minorHAnsi" w:cstheme="minorHAnsi"/>
          <w:sz w:val="22"/>
          <w:szCs w:val="22"/>
          <w:lang w:val="en-US" w:eastAsia="en-US"/>
        </w:rPr>
        <w:t xml:space="preserve"> November 2022 that </w:t>
      </w:r>
      <w:r w:rsidR="0075721D">
        <w:rPr>
          <w:rFonts w:asciiTheme="minorHAnsi" w:eastAsiaTheme="minorHAnsi" w:hAnsiTheme="minorHAnsi" w:cstheme="minorHAnsi"/>
          <w:sz w:val="22"/>
          <w:szCs w:val="22"/>
          <w:lang w:val="en-US" w:eastAsia="en-US"/>
        </w:rPr>
        <w:t>the Health Information and Quality Authority (</w:t>
      </w:r>
      <w:r w:rsidRPr="00754A27">
        <w:rPr>
          <w:rFonts w:asciiTheme="minorHAnsi" w:eastAsiaTheme="minorHAnsi" w:hAnsiTheme="minorHAnsi" w:cstheme="minorHAnsi"/>
          <w:sz w:val="22"/>
          <w:szCs w:val="22"/>
          <w:lang w:val="en-US" w:eastAsia="en-US"/>
        </w:rPr>
        <w:t>HIQA</w:t>
      </w:r>
      <w:r w:rsidR="0075721D">
        <w:rPr>
          <w:rFonts w:asciiTheme="minorHAnsi" w:eastAsiaTheme="minorHAnsi" w:hAnsiTheme="minorHAnsi" w:cstheme="minorHAnsi"/>
          <w:sz w:val="22"/>
          <w:szCs w:val="22"/>
          <w:lang w:val="en-US" w:eastAsia="en-US"/>
        </w:rPr>
        <w:t>)</w:t>
      </w:r>
      <w:r w:rsidRPr="00754A27">
        <w:rPr>
          <w:rFonts w:asciiTheme="minorHAnsi" w:eastAsiaTheme="minorHAnsi" w:hAnsiTheme="minorHAnsi" w:cstheme="minorHAnsi"/>
          <w:sz w:val="22"/>
          <w:szCs w:val="22"/>
          <w:lang w:val="en-US" w:eastAsia="en-US"/>
        </w:rPr>
        <w:t xml:space="preserve"> intends to carry out a series of pilot inspections </w:t>
      </w:r>
      <w:r w:rsidR="00F527F1" w:rsidRPr="00754A27">
        <w:rPr>
          <w:rFonts w:asciiTheme="minorHAnsi" w:eastAsiaTheme="minorHAnsi" w:hAnsiTheme="minorHAnsi" w:cstheme="minorHAnsi"/>
          <w:sz w:val="22"/>
          <w:szCs w:val="22"/>
          <w:lang w:val="en-US" w:eastAsia="en-US"/>
        </w:rPr>
        <w:t xml:space="preserve">of international protection accommodation </w:t>
      </w:r>
      <w:r w:rsidRPr="00754A27">
        <w:rPr>
          <w:rFonts w:asciiTheme="minorHAnsi" w:eastAsiaTheme="minorHAnsi" w:hAnsiTheme="minorHAnsi" w:cstheme="minorHAnsi"/>
          <w:sz w:val="22"/>
          <w:szCs w:val="22"/>
          <w:lang w:val="en-US" w:eastAsia="en-US"/>
        </w:rPr>
        <w:t xml:space="preserve">before the end of 2022, prior to a full roll-out of </w:t>
      </w:r>
      <w:r w:rsidR="00F527F1" w:rsidRPr="00754A27">
        <w:rPr>
          <w:rFonts w:asciiTheme="minorHAnsi" w:eastAsiaTheme="minorHAnsi" w:hAnsiTheme="minorHAnsi" w:cstheme="minorHAnsi"/>
          <w:sz w:val="22"/>
          <w:szCs w:val="22"/>
          <w:lang w:val="en-US" w:eastAsia="en-US"/>
        </w:rPr>
        <w:t>the</w:t>
      </w:r>
      <w:r w:rsidRPr="00754A27">
        <w:rPr>
          <w:rFonts w:asciiTheme="minorHAnsi" w:eastAsiaTheme="minorHAnsi" w:hAnsiTheme="minorHAnsi" w:cstheme="minorHAnsi"/>
          <w:sz w:val="22"/>
          <w:szCs w:val="22"/>
          <w:lang w:val="en-US" w:eastAsia="en-US"/>
        </w:rPr>
        <w:t xml:space="preserve"> programme </w:t>
      </w:r>
      <w:r w:rsidR="00F527F1" w:rsidRPr="00754A27">
        <w:rPr>
          <w:rFonts w:asciiTheme="minorHAnsi" w:eastAsiaTheme="minorHAnsi" w:hAnsiTheme="minorHAnsi" w:cstheme="minorHAnsi"/>
          <w:sz w:val="22"/>
          <w:szCs w:val="22"/>
          <w:lang w:val="en-US" w:eastAsia="en-US"/>
        </w:rPr>
        <w:t>in</w:t>
      </w:r>
      <w:r w:rsidRPr="00754A27">
        <w:rPr>
          <w:rFonts w:asciiTheme="minorHAnsi" w:eastAsiaTheme="minorHAnsi" w:hAnsiTheme="minorHAnsi" w:cstheme="minorHAnsi"/>
          <w:sz w:val="22"/>
          <w:szCs w:val="22"/>
          <w:lang w:val="en-US" w:eastAsia="en-US"/>
        </w:rPr>
        <w:t xml:space="preserve"> all permanent centres in 2023.</w:t>
      </w:r>
    </w:p>
    <w:p w14:paraId="1197B871" w14:textId="5ADE5A88" w:rsidR="00FC5F91" w:rsidRPr="00C35468" w:rsidRDefault="00FC5F91" w:rsidP="00C00C15">
      <w:pPr>
        <w:rPr>
          <w:rFonts w:asciiTheme="minorHAnsi" w:hAnsiTheme="minorHAnsi" w:cstheme="minorHAnsi"/>
        </w:rPr>
      </w:pPr>
    </w:p>
    <w:p w14:paraId="26CED23E" w14:textId="77777777" w:rsidR="00A3725F" w:rsidRDefault="00A3725F">
      <w:pPr>
        <w:spacing w:after="160" w:line="259" w:lineRule="auto"/>
        <w:rPr>
          <w:rFonts w:asciiTheme="minorHAnsi" w:eastAsiaTheme="majorEastAsia" w:hAnsiTheme="minorHAnsi" w:cstheme="minorHAnsi"/>
          <w:b/>
          <w:color w:val="2E74B5" w:themeColor="accent1" w:themeShade="BF"/>
        </w:rPr>
      </w:pPr>
      <w:bookmarkStart w:id="33" w:name="_Toc111158776"/>
      <w:bookmarkStart w:id="34" w:name="_Toc111196098"/>
      <w:bookmarkStart w:id="35" w:name="_Toc111199545"/>
      <w:bookmarkStart w:id="36" w:name="_Toc111201457"/>
      <w:r>
        <w:rPr>
          <w:rFonts w:asciiTheme="minorHAnsi" w:hAnsiTheme="minorHAnsi" w:cstheme="minorHAnsi"/>
          <w:b/>
        </w:rPr>
        <w:br w:type="page"/>
      </w:r>
    </w:p>
    <w:p w14:paraId="048B8E89" w14:textId="5AB32CE9" w:rsidR="000020C4" w:rsidRPr="0075721D" w:rsidRDefault="000020C4" w:rsidP="00C00C15">
      <w:pPr>
        <w:pStyle w:val="Heading2"/>
        <w:rPr>
          <w:rFonts w:asciiTheme="minorHAnsi" w:hAnsiTheme="minorHAnsi" w:cstheme="minorHAnsi"/>
          <w:b/>
          <w:sz w:val="24"/>
          <w:szCs w:val="24"/>
        </w:rPr>
      </w:pPr>
      <w:bookmarkStart w:id="37" w:name="_Toc121912031"/>
      <w:r w:rsidRPr="0075721D">
        <w:rPr>
          <w:rFonts w:asciiTheme="minorHAnsi" w:hAnsiTheme="minorHAnsi" w:cstheme="minorHAnsi"/>
          <w:b/>
          <w:sz w:val="24"/>
          <w:szCs w:val="24"/>
        </w:rPr>
        <w:lastRenderedPageBreak/>
        <w:t>B. General principles (arts. 2, 3, 6 and 12)</w:t>
      </w:r>
      <w:bookmarkEnd w:id="33"/>
      <w:bookmarkEnd w:id="34"/>
      <w:bookmarkEnd w:id="35"/>
      <w:bookmarkEnd w:id="36"/>
      <w:bookmarkEnd w:id="37"/>
    </w:p>
    <w:p w14:paraId="78E7DC2F" w14:textId="77777777" w:rsidR="000020C4" w:rsidRPr="00C35468" w:rsidRDefault="000020C4" w:rsidP="00C00C15">
      <w:pPr>
        <w:rPr>
          <w:rFonts w:asciiTheme="minorHAnsi" w:hAnsiTheme="minorHAnsi" w:cstheme="minorHAnsi"/>
        </w:rPr>
      </w:pPr>
    </w:p>
    <w:p w14:paraId="267CBE61" w14:textId="639A2656" w:rsidR="00FC5F91" w:rsidRPr="006A6A58" w:rsidRDefault="000020C4" w:rsidP="0075721D">
      <w:pPr>
        <w:pStyle w:val="Heading3"/>
        <w:spacing w:line="240" w:lineRule="auto"/>
      </w:pPr>
      <w:bookmarkStart w:id="38" w:name="_Toc121382116"/>
      <w:bookmarkStart w:id="39" w:name="_Toc121389601"/>
      <w:bookmarkStart w:id="40" w:name="_Toc121912032"/>
      <w:r w:rsidRPr="00C35468">
        <w:t>Non-discrimination</w:t>
      </w:r>
      <w:bookmarkEnd w:id="38"/>
      <w:bookmarkEnd w:id="39"/>
      <w:bookmarkEnd w:id="40"/>
      <w:r w:rsidRPr="00C35468">
        <w:t xml:space="preserve"> </w:t>
      </w:r>
    </w:p>
    <w:p w14:paraId="34FCCFC7" w14:textId="77777777" w:rsidR="00BD0997" w:rsidRPr="00F309D1" w:rsidRDefault="00BD0997" w:rsidP="00BD0997">
      <w:pPr>
        <w:pStyle w:val="ListParagraph"/>
        <w:numPr>
          <w:ilvl w:val="0"/>
          <w:numId w:val="2"/>
        </w:numPr>
        <w:rPr>
          <w:rFonts w:asciiTheme="minorHAnsi" w:hAnsiTheme="minorHAnsi" w:cstheme="minorHAnsi"/>
          <w:sz w:val="22"/>
          <w:szCs w:val="22"/>
        </w:rPr>
      </w:pPr>
      <w:r w:rsidRPr="00F309D1">
        <w:rPr>
          <w:rFonts w:asciiTheme="minorHAnsi" w:hAnsiTheme="minorHAnsi" w:cstheme="minorHAnsi"/>
          <w:sz w:val="22"/>
          <w:szCs w:val="22"/>
        </w:rPr>
        <w:t xml:space="preserve">On 27 October 2022, the Minister for Justice published the </w:t>
      </w:r>
      <w:hyperlink r:id="rId33" w:history="1">
        <w:r w:rsidRPr="00BD0997">
          <w:rPr>
            <w:rStyle w:val="Hyperlink"/>
            <w:rFonts w:asciiTheme="minorHAnsi" w:hAnsiTheme="minorHAnsi" w:cstheme="minorHAnsi"/>
            <w:sz w:val="22"/>
            <w:szCs w:val="22"/>
          </w:rPr>
          <w:t xml:space="preserve">Criminal Justice </w:t>
        </w:r>
        <w:r w:rsidRPr="00BD0997">
          <w:rPr>
            <w:rStyle w:val="Hyperlink"/>
            <w:rFonts w:ascii="Calibri" w:hAnsi="Calibri" w:cs="Calibri"/>
            <w:sz w:val="22"/>
            <w:szCs w:val="22"/>
          </w:rPr>
          <w:t>(Incitement to Violence or Hatred and Hate Offences) Bill 2022</w:t>
        </w:r>
      </w:hyperlink>
      <w:r>
        <w:rPr>
          <w:rFonts w:asciiTheme="minorHAnsi" w:hAnsiTheme="minorHAnsi" w:cstheme="minorHAnsi"/>
          <w:sz w:val="22"/>
          <w:szCs w:val="22"/>
        </w:rPr>
        <w:t xml:space="preserve">, </w:t>
      </w:r>
      <w:r w:rsidRPr="00F309D1">
        <w:rPr>
          <w:rFonts w:asciiTheme="minorHAnsi" w:hAnsiTheme="minorHAnsi" w:cstheme="minorHAnsi"/>
          <w:sz w:val="22"/>
          <w:szCs w:val="22"/>
        </w:rPr>
        <w:t>which will criminalise certain behaviour likely to incite violence or hatred towards a person/people associated with a protected characteristic.</w:t>
      </w:r>
    </w:p>
    <w:p w14:paraId="1AA04783" w14:textId="0CBE6667" w:rsidR="00915A03" w:rsidRPr="00F309D1" w:rsidRDefault="0075721D" w:rsidP="004B2097">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 xml:space="preserve">On </w:t>
      </w:r>
      <w:r w:rsidRPr="00BD0997">
        <w:rPr>
          <w:rFonts w:asciiTheme="minorHAnsi" w:hAnsiTheme="minorHAnsi" w:cstheme="minorHAnsi"/>
          <w:sz w:val="22"/>
          <w:szCs w:val="22"/>
        </w:rPr>
        <w:t>27 June 2022</w:t>
      </w:r>
      <w:r w:rsidR="00BD0997">
        <w:rPr>
          <w:rFonts w:asciiTheme="minorHAnsi" w:hAnsiTheme="minorHAnsi" w:cstheme="minorHAnsi"/>
          <w:sz w:val="22"/>
          <w:szCs w:val="22"/>
        </w:rPr>
        <w:t xml:space="preserve">, </w:t>
      </w:r>
      <w:r w:rsidR="00B516F7" w:rsidRPr="00F309D1">
        <w:rPr>
          <w:rFonts w:asciiTheme="minorHAnsi" w:hAnsiTheme="minorHAnsi" w:cstheme="minorHAnsi"/>
          <w:sz w:val="22"/>
          <w:szCs w:val="22"/>
        </w:rPr>
        <w:t>t</w:t>
      </w:r>
      <w:r w:rsidR="00D958BA" w:rsidRPr="00F309D1">
        <w:rPr>
          <w:rFonts w:asciiTheme="minorHAnsi" w:hAnsiTheme="minorHAnsi" w:cstheme="minorHAnsi"/>
          <w:sz w:val="22"/>
          <w:szCs w:val="22"/>
        </w:rPr>
        <w:t xml:space="preserve">he </w:t>
      </w:r>
      <w:r w:rsidR="00BD0997">
        <w:rPr>
          <w:rFonts w:asciiTheme="minorHAnsi" w:hAnsiTheme="minorHAnsi" w:cstheme="minorHAnsi"/>
          <w:sz w:val="22"/>
          <w:szCs w:val="22"/>
        </w:rPr>
        <w:t xml:space="preserve">independent </w:t>
      </w:r>
      <w:r w:rsidR="00D958BA" w:rsidRPr="00F309D1">
        <w:rPr>
          <w:rFonts w:asciiTheme="minorHAnsi" w:hAnsiTheme="minorHAnsi" w:cstheme="minorHAnsi"/>
          <w:sz w:val="22"/>
          <w:szCs w:val="22"/>
        </w:rPr>
        <w:t xml:space="preserve">Anti-Racism Committee submitted its National Action Plan Against Racism (NAPAR) to the Minister for Children, Equality, Disability, Integration and </w:t>
      </w:r>
      <w:r w:rsidR="00BD0997">
        <w:rPr>
          <w:rFonts w:asciiTheme="minorHAnsi" w:hAnsiTheme="minorHAnsi" w:cstheme="minorHAnsi"/>
          <w:sz w:val="22"/>
          <w:szCs w:val="22"/>
        </w:rPr>
        <w:t xml:space="preserve">Youth. On </w:t>
      </w:r>
      <w:hyperlink r:id="rId34" w:history="1">
        <w:r w:rsidR="00BD0997" w:rsidRPr="00BD0997">
          <w:rPr>
            <w:rStyle w:val="Hyperlink"/>
            <w:rFonts w:asciiTheme="minorHAnsi" w:hAnsiTheme="minorHAnsi" w:cstheme="minorHAnsi"/>
            <w:sz w:val="22"/>
            <w:szCs w:val="22"/>
          </w:rPr>
          <w:t>17 November 2022</w:t>
        </w:r>
      </w:hyperlink>
      <w:r w:rsidR="00BD0997">
        <w:rPr>
          <w:rFonts w:asciiTheme="minorHAnsi" w:hAnsiTheme="minorHAnsi" w:cstheme="minorHAnsi"/>
          <w:sz w:val="22"/>
          <w:szCs w:val="22"/>
        </w:rPr>
        <w:t>, the Minister indicated that the DCEDIY</w:t>
      </w:r>
      <w:r w:rsidR="00D958BA" w:rsidRPr="00F309D1">
        <w:rPr>
          <w:rFonts w:asciiTheme="minorHAnsi" w:hAnsiTheme="minorHAnsi" w:cstheme="minorHAnsi"/>
          <w:sz w:val="22"/>
          <w:szCs w:val="22"/>
        </w:rPr>
        <w:t xml:space="preserve"> is</w:t>
      </w:r>
      <w:r w:rsidR="00BD0997">
        <w:rPr>
          <w:rFonts w:asciiTheme="minorHAnsi" w:hAnsiTheme="minorHAnsi" w:cstheme="minorHAnsi"/>
          <w:sz w:val="22"/>
          <w:szCs w:val="22"/>
        </w:rPr>
        <w:t xml:space="preserve"> engaged in an inter-departmental process to agree year-one implementation plans and that these will be brought to Government together with the NAPAR by </w:t>
      </w:r>
      <w:r w:rsidR="00D958BA" w:rsidRPr="00F309D1">
        <w:rPr>
          <w:rFonts w:asciiTheme="minorHAnsi" w:hAnsiTheme="minorHAnsi" w:cstheme="minorHAnsi"/>
          <w:sz w:val="22"/>
          <w:szCs w:val="22"/>
        </w:rPr>
        <w:t>mid</w:t>
      </w:r>
      <w:r w:rsidR="00E67D40">
        <w:rPr>
          <w:rFonts w:asciiTheme="minorHAnsi" w:hAnsiTheme="minorHAnsi" w:cstheme="minorHAnsi"/>
          <w:sz w:val="22"/>
          <w:szCs w:val="22"/>
        </w:rPr>
        <w:t>-</w:t>
      </w:r>
      <w:r w:rsidR="00D958BA" w:rsidRPr="00F309D1">
        <w:rPr>
          <w:rFonts w:asciiTheme="minorHAnsi" w:hAnsiTheme="minorHAnsi" w:cstheme="minorHAnsi"/>
          <w:sz w:val="22"/>
          <w:szCs w:val="22"/>
        </w:rPr>
        <w:t>January</w:t>
      </w:r>
      <w:r w:rsidR="00BD0997">
        <w:rPr>
          <w:rFonts w:asciiTheme="minorHAnsi" w:hAnsiTheme="minorHAnsi" w:cstheme="minorHAnsi"/>
          <w:sz w:val="22"/>
          <w:szCs w:val="22"/>
        </w:rPr>
        <w:t xml:space="preserve"> 2023 at the latest</w:t>
      </w:r>
      <w:r w:rsidR="00D958BA" w:rsidRPr="00F309D1">
        <w:rPr>
          <w:rFonts w:asciiTheme="minorHAnsi" w:hAnsiTheme="minorHAnsi" w:cstheme="minorHAnsi"/>
          <w:sz w:val="22"/>
          <w:szCs w:val="22"/>
        </w:rPr>
        <w:t>.</w:t>
      </w:r>
      <w:r w:rsidR="00B516F7" w:rsidRPr="00F309D1">
        <w:rPr>
          <w:rFonts w:asciiTheme="minorHAnsi" w:hAnsiTheme="minorHAnsi" w:cstheme="minorHAnsi"/>
          <w:sz w:val="22"/>
          <w:szCs w:val="22"/>
        </w:rPr>
        <w:t xml:space="preserve"> </w:t>
      </w:r>
    </w:p>
    <w:p w14:paraId="04421C0E" w14:textId="433F7D34" w:rsidR="00D745A3" w:rsidRPr="00F309D1" w:rsidRDefault="00BD0997" w:rsidP="004B2097">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On 17 November 2022, the Minister for Children, Equality, Disability, Integration and Youth also stated that a</w:t>
      </w:r>
      <w:r w:rsidR="00D745A3" w:rsidRPr="00F309D1">
        <w:rPr>
          <w:rFonts w:asciiTheme="minorHAnsi" w:hAnsiTheme="minorHAnsi" w:cstheme="minorHAnsi"/>
          <w:sz w:val="22"/>
          <w:szCs w:val="22"/>
        </w:rPr>
        <w:t xml:space="preserve"> </w:t>
      </w:r>
      <w:hyperlink r:id="rId35" w:history="1">
        <w:r w:rsidR="00D745A3" w:rsidRPr="00BD0997">
          <w:rPr>
            <w:rStyle w:val="Hyperlink"/>
            <w:rFonts w:asciiTheme="minorHAnsi" w:hAnsiTheme="minorHAnsi" w:cstheme="minorHAnsi"/>
            <w:sz w:val="22"/>
            <w:szCs w:val="22"/>
          </w:rPr>
          <w:t>commissioned study</w:t>
        </w:r>
      </w:hyperlink>
      <w:r w:rsidR="00D745A3" w:rsidRPr="00F309D1">
        <w:rPr>
          <w:rFonts w:asciiTheme="minorHAnsi" w:hAnsiTheme="minorHAnsi" w:cstheme="minorHAnsi"/>
          <w:sz w:val="22"/>
          <w:szCs w:val="22"/>
        </w:rPr>
        <w:t xml:space="preserve"> to evaluate the implementation of the National Strategy for Women and Girls, </w:t>
      </w:r>
      <w:r w:rsidR="004C7D77">
        <w:rPr>
          <w:rFonts w:asciiTheme="minorHAnsi" w:hAnsiTheme="minorHAnsi" w:cstheme="minorHAnsi"/>
          <w:sz w:val="22"/>
          <w:szCs w:val="22"/>
        </w:rPr>
        <w:t xml:space="preserve">the </w:t>
      </w:r>
      <w:r w:rsidR="00D745A3" w:rsidRPr="00F309D1">
        <w:rPr>
          <w:rFonts w:asciiTheme="minorHAnsi" w:hAnsiTheme="minorHAnsi" w:cstheme="minorHAnsi"/>
          <w:sz w:val="22"/>
          <w:szCs w:val="22"/>
        </w:rPr>
        <w:t xml:space="preserve">Migrant Integration Strategy and </w:t>
      </w:r>
      <w:r w:rsidR="004C7D77">
        <w:rPr>
          <w:rFonts w:asciiTheme="minorHAnsi" w:hAnsiTheme="minorHAnsi" w:cstheme="minorHAnsi"/>
          <w:sz w:val="22"/>
          <w:szCs w:val="22"/>
        </w:rPr>
        <w:t xml:space="preserve">the </w:t>
      </w:r>
      <w:r w:rsidR="00D745A3" w:rsidRPr="00F309D1">
        <w:rPr>
          <w:rFonts w:asciiTheme="minorHAnsi" w:hAnsiTheme="minorHAnsi" w:cstheme="minorHAnsi"/>
          <w:sz w:val="22"/>
          <w:szCs w:val="22"/>
        </w:rPr>
        <w:t xml:space="preserve">National Traveller and Roma Inclusion Strategy is expected to be published in </w:t>
      </w:r>
      <w:r w:rsidR="00D745A3" w:rsidRPr="00BD0997">
        <w:rPr>
          <w:rFonts w:asciiTheme="minorHAnsi" w:hAnsiTheme="minorHAnsi" w:cstheme="minorHAnsi"/>
          <w:sz w:val="22"/>
          <w:szCs w:val="22"/>
        </w:rPr>
        <w:t xml:space="preserve">early </w:t>
      </w:r>
      <w:r>
        <w:rPr>
          <w:rFonts w:asciiTheme="minorHAnsi" w:hAnsiTheme="minorHAnsi" w:cstheme="minorHAnsi"/>
          <w:sz w:val="22"/>
          <w:szCs w:val="22"/>
        </w:rPr>
        <w:t>2023</w:t>
      </w:r>
      <w:r w:rsidR="00D745A3" w:rsidRPr="00F309D1">
        <w:rPr>
          <w:rFonts w:asciiTheme="minorHAnsi" w:hAnsiTheme="minorHAnsi" w:cstheme="minorHAnsi"/>
          <w:sz w:val="22"/>
          <w:szCs w:val="22"/>
        </w:rPr>
        <w:t xml:space="preserve">. </w:t>
      </w:r>
    </w:p>
    <w:p w14:paraId="73568E26" w14:textId="4868116E" w:rsidR="00FC5F91" w:rsidRPr="00C35468" w:rsidRDefault="00FC5F91" w:rsidP="00C00C15">
      <w:pPr>
        <w:rPr>
          <w:rFonts w:asciiTheme="minorHAnsi" w:hAnsiTheme="minorHAnsi" w:cstheme="minorHAnsi"/>
          <w:b/>
        </w:rPr>
      </w:pPr>
    </w:p>
    <w:p w14:paraId="64D7B50D" w14:textId="2D02117D" w:rsidR="00BD08F7" w:rsidRPr="006A6A58" w:rsidRDefault="000020C4" w:rsidP="00A41080">
      <w:pPr>
        <w:pStyle w:val="Heading3"/>
        <w:spacing w:line="240" w:lineRule="auto"/>
      </w:pPr>
      <w:bookmarkStart w:id="41" w:name="_Toc121382118"/>
      <w:bookmarkStart w:id="42" w:name="_Toc121389602"/>
      <w:bookmarkStart w:id="43" w:name="_Toc121912033"/>
      <w:r w:rsidRPr="00C35468">
        <w:t>Right to life, survival and development</w:t>
      </w:r>
      <w:bookmarkEnd w:id="41"/>
      <w:bookmarkEnd w:id="42"/>
      <w:bookmarkEnd w:id="43"/>
    </w:p>
    <w:p w14:paraId="7CC5E5A8" w14:textId="06BB305F" w:rsidR="00BD08F7" w:rsidRPr="00754A27" w:rsidRDefault="00BD08F7" w:rsidP="004B2097">
      <w:pPr>
        <w:pStyle w:val="ListParagraph"/>
        <w:numPr>
          <w:ilvl w:val="0"/>
          <w:numId w:val="19"/>
        </w:numPr>
        <w:rPr>
          <w:rFonts w:asciiTheme="minorHAnsi" w:hAnsiTheme="minorHAnsi" w:cstheme="minorHAnsi"/>
          <w:color w:val="000000" w:themeColor="text1"/>
          <w:sz w:val="22"/>
          <w:szCs w:val="22"/>
        </w:rPr>
      </w:pPr>
      <w:r w:rsidRPr="00754A27">
        <w:rPr>
          <w:rFonts w:asciiTheme="minorHAnsi" w:hAnsiTheme="minorHAnsi" w:cstheme="minorHAnsi"/>
          <w:color w:val="000000" w:themeColor="text1"/>
          <w:sz w:val="22"/>
          <w:szCs w:val="22"/>
        </w:rPr>
        <w:t xml:space="preserve">On </w:t>
      </w:r>
      <w:r w:rsidRPr="00754A27">
        <w:rPr>
          <w:rFonts w:asciiTheme="minorHAnsi" w:eastAsiaTheme="majorEastAsia" w:hAnsiTheme="minorHAnsi" w:cstheme="minorHAnsi"/>
          <w:sz w:val="22"/>
          <w:szCs w:val="22"/>
        </w:rPr>
        <w:t>3 October 2022</w:t>
      </w:r>
      <w:r w:rsidRPr="00754A27">
        <w:rPr>
          <w:rFonts w:asciiTheme="minorHAnsi" w:hAnsiTheme="minorHAnsi" w:cstheme="minorHAnsi"/>
          <w:color w:val="000000" w:themeColor="text1"/>
          <w:sz w:val="22"/>
          <w:szCs w:val="22"/>
        </w:rPr>
        <w:t xml:space="preserve">, the National Review Panel (NRP) published its </w:t>
      </w:r>
      <w:hyperlink r:id="rId36" w:history="1">
        <w:r w:rsidRPr="00754A27">
          <w:rPr>
            <w:rStyle w:val="Hyperlink"/>
            <w:rFonts w:asciiTheme="minorHAnsi" w:hAnsiTheme="minorHAnsi" w:cstheme="minorHAnsi"/>
            <w:sz w:val="22"/>
            <w:szCs w:val="22"/>
          </w:rPr>
          <w:t>2021 annual report</w:t>
        </w:r>
      </w:hyperlink>
      <w:r w:rsidRPr="00754A27">
        <w:rPr>
          <w:rFonts w:asciiTheme="minorHAnsi" w:hAnsiTheme="minorHAnsi" w:cstheme="minorHAnsi"/>
          <w:color w:val="000000" w:themeColor="text1"/>
          <w:sz w:val="22"/>
          <w:szCs w:val="22"/>
        </w:rPr>
        <w:t xml:space="preserve">. </w:t>
      </w:r>
      <w:r w:rsidRPr="00754A27">
        <w:rPr>
          <w:rFonts w:asciiTheme="minorHAnsi" w:hAnsiTheme="minorHAnsi" w:cstheme="minorHAnsi"/>
          <w:color w:val="000000" w:themeColor="text1"/>
          <w:spacing w:val="2"/>
          <w:sz w:val="22"/>
          <w:szCs w:val="22"/>
        </w:rPr>
        <w:t xml:space="preserve">The NRP is an independent </w:t>
      </w:r>
      <w:r w:rsidR="004C7D77" w:rsidRPr="00754A27">
        <w:rPr>
          <w:rFonts w:asciiTheme="minorHAnsi" w:hAnsiTheme="minorHAnsi" w:cstheme="minorHAnsi"/>
          <w:color w:val="000000" w:themeColor="text1"/>
          <w:spacing w:val="2"/>
          <w:sz w:val="22"/>
          <w:szCs w:val="22"/>
        </w:rPr>
        <w:t>entity, which</w:t>
      </w:r>
      <w:r w:rsidRPr="00754A27">
        <w:rPr>
          <w:rFonts w:asciiTheme="minorHAnsi" w:hAnsiTheme="minorHAnsi" w:cstheme="minorHAnsi"/>
          <w:color w:val="000000" w:themeColor="text1"/>
          <w:spacing w:val="2"/>
          <w:sz w:val="22"/>
          <w:szCs w:val="22"/>
        </w:rPr>
        <w:t xml:space="preserve"> examines deaths of children known to Tusla</w:t>
      </w:r>
      <w:r w:rsidR="003C438F">
        <w:rPr>
          <w:rFonts w:asciiTheme="minorHAnsi" w:hAnsiTheme="minorHAnsi" w:cstheme="minorHAnsi"/>
          <w:color w:val="000000" w:themeColor="text1"/>
          <w:spacing w:val="2"/>
          <w:sz w:val="22"/>
          <w:szCs w:val="22"/>
        </w:rPr>
        <w:t>, the Child and Family Agency</w:t>
      </w:r>
      <w:r w:rsidR="00A41080">
        <w:rPr>
          <w:rFonts w:asciiTheme="minorHAnsi" w:hAnsiTheme="minorHAnsi" w:cstheme="minorHAnsi"/>
          <w:color w:val="000000" w:themeColor="text1"/>
          <w:spacing w:val="2"/>
          <w:sz w:val="22"/>
          <w:szCs w:val="22"/>
        </w:rPr>
        <w:t xml:space="preserve"> (Tusla)</w:t>
      </w:r>
      <w:r w:rsidRPr="00754A27">
        <w:rPr>
          <w:rFonts w:asciiTheme="minorHAnsi" w:hAnsiTheme="minorHAnsi" w:cstheme="minorHAnsi"/>
          <w:color w:val="000000" w:themeColor="text1"/>
          <w:spacing w:val="2"/>
          <w:sz w:val="22"/>
          <w:szCs w:val="22"/>
        </w:rPr>
        <w:t>. The NRP noted that, out of the total 263 deaths of children and young people it has been notified of between 2010 and 2021, 23.57% related to suicide.</w:t>
      </w:r>
      <w:r w:rsidR="003F0FC3" w:rsidRPr="00754A27">
        <w:rPr>
          <w:rFonts w:asciiTheme="minorHAnsi" w:hAnsiTheme="minorHAnsi" w:cstheme="minorHAnsi"/>
          <w:color w:val="000000" w:themeColor="text1"/>
          <w:spacing w:val="2"/>
          <w:sz w:val="22"/>
          <w:szCs w:val="22"/>
        </w:rPr>
        <w:t xml:space="preserve"> It further noted that a number of these children had</w:t>
      </w:r>
      <w:r w:rsidR="00A41080">
        <w:rPr>
          <w:rFonts w:asciiTheme="minorHAnsi" w:hAnsiTheme="minorHAnsi" w:cstheme="minorHAnsi"/>
          <w:color w:val="000000" w:themeColor="text1"/>
          <w:spacing w:val="2"/>
          <w:sz w:val="22"/>
          <w:szCs w:val="22"/>
        </w:rPr>
        <w:t xml:space="preserve"> previously</w:t>
      </w:r>
      <w:r w:rsidR="003F0FC3" w:rsidRPr="00754A27">
        <w:rPr>
          <w:rFonts w:asciiTheme="minorHAnsi" w:hAnsiTheme="minorHAnsi" w:cstheme="minorHAnsi"/>
          <w:color w:val="000000" w:themeColor="text1"/>
          <w:spacing w:val="2"/>
          <w:sz w:val="22"/>
          <w:szCs w:val="22"/>
        </w:rPr>
        <w:t xml:space="preserve"> been referred to m</w:t>
      </w:r>
      <w:r w:rsidR="00A41080">
        <w:rPr>
          <w:rFonts w:asciiTheme="minorHAnsi" w:hAnsiTheme="minorHAnsi" w:cstheme="minorHAnsi"/>
          <w:color w:val="000000" w:themeColor="text1"/>
          <w:spacing w:val="2"/>
          <w:sz w:val="22"/>
          <w:szCs w:val="22"/>
        </w:rPr>
        <w:t>ental health services</w:t>
      </w:r>
      <w:r w:rsidR="003F0FC3" w:rsidRPr="00754A27">
        <w:rPr>
          <w:rFonts w:asciiTheme="minorHAnsi" w:hAnsiTheme="minorHAnsi" w:cstheme="minorHAnsi"/>
          <w:color w:val="000000" w:themeColor="text1"/>
          <w:spacing w:val="2"/>
          <w:sz w:val="22"/>
          <w:szCs w:val="22"/>
        </w:rPr>
        <w:t>.</w:t>
      </w:r>
    </w:p>
    <w:p w14:paraId="4F08655A" w14:textId="644D0142" w:rsidR="00BD08F7" w:rsidRPr="00754A27" w:rsidRDefault="00BD08F7" w:rsidP="004B2097">
      <w:pPr>
        <w:pStyle w:val="ListParagraph"/>
        <w:numPr>
          <w:ilvl w:val="0"/>
          <w:numId w:val="19"/>
        </w:numPr>
        <w:rPr>
          <w:rFonts w:asciiTheme="minorHAnsi" w:hAnsiTheme="minorHAnsi" w:cstheme="minorHAnsi"/>
          <w:color w:val="000000" w:themeColor="text1"/>
          <w:sz w:val="22"/>
          <w:szCs w:val="22"/>
        </w:rPr>
      </w:pPr>
      <w:r w:rsidRPr="00754A27">
        <w:rPr>
          <w:rFonts w:asciiTheme="minorHAnsi" w:hAnsiTheme="minorHAnsi" w:cstheme="minorHAnsi"/>
          <w:color w:val="000000" w:themeColor="text1"/>
          <w:sz w:val="22"/>
          <w:szCs w:val="22"/>
        </w:rPr>
        <w:t>On 9 November 2022,</w:t>
      </w:r>
      <w:r w:rsidR="004C7D77">
        <w:rPr>
          <w:rFonts w:asciiTheme="minorHAnsi" w:hAnsiTheme="minorHAnsi" w:cstheme="minorHAnsi"/>
          <w:color w:val="000000" w:themeColor="text1"/>
          <w:sz w:val="22"/>
          <w:szCs w:val="22"/>
        </w:rPr>
        <w:t xml:space="preserve"> the</w:t>
      </w:r>
      <w:r w:rsidRPr="00754A27">
        <w:rPr>
          <w:rFonts w:asciiTheme="minorHAnsi" w:hAnsiTheme="minorHAnsi" w:cstheme="minorHAnsi"/>
          <w:color w:val="000000" w:themeColor="text1"/>
          <w:sz w:val="22"/>
          <w:szCs w:val="22"/>
        </w:rPr>
        <w:t xml:space="preserve"> </w:t>
      </w:r>
      <w:r w:rsidRPr="00754A27">
        <w:rPr>
          <w:rFonts w:asciiTheme="minorHAnsi" w:eastAsiaTheme="majorEastAsia" w:hAnsiTheme="minorHAnsi" w:cstheme="minorHAnsi"/>
          <w:sz w:val="22"/>
          <w:szCs w:val="22"/>
        </w:rPr>
        <w:t>National Self-Harm Registry</w:t>
      </w:r>
      <w:r w:rsidRPr="00754A27">
        <w:rPr>
          <w:rStyle w:val="Hyperlink"/>
          <w:rFonts w:asciiTheme="minorHAnsi" w:eastAsiaTheme="majorEastAsia" w:hAnsiTheme="minorHAnsi" w:cstheme="minorHAnsi"/>
          <w:color w:val="000000" w:themeColor="text1"/>
          <w:sz w:val="22"/>
          <w:szCs w:val="22"/>
          <w:u w:val="none"/>
        </w:rPr>
        <w:t xml:space="preserve"> Ireland (NSHRI)</w:t>
      </w:r>
      <w:r w:rsidRPr="00754A27">
        <w:rPr>
          <w:rFonts w:asciiTheme="minorHAnsi" w:hAnsiTheme="minorHAnsi" w:cstheme="minorHAnsi"/>
          <w:color w:val="000000" w:themeColor="text1"/>
          <w:sz w:val="22"/>
          <w:szCs w:val="22"/>
        </w:rPr>
        <w:t xml:space="preserve"> published its </w:t>
      </w:r>
      <w:hyperlink r:id="rId37" w:history="1">
        <w:r w:rsidRPr="00754A27">
          <w:rPr>
            <w:rStyle w:val="Hyperlink"/>
            <w:rFonts w:asciiTheme="minorHAnsi" w:hAnsiTheme="minorHAnsi" w:cstheme="minorHAnsi"/>
            <w:sz w:val="22"/>
            <w:szCs w:val="22"/>
          </w:rPr>
          <w:t>2020 annual report</w:t>
        </w:r>
      </w:hyperlink>
      <w:r w:rsidRPr="00754A27">
        <w:rPr>
          <w:rFonts w:asciiTheme="minorHAnsi" w:hAnsiTheme="minorHAnsi" w:cstheme="minorHAnsi"/>
          <w:color w:val="000000" w:themeColor="text1"/>
          <w:sz w:val="22"/>
          <w:szCs w:val="22"/>
        </w:rPr>
        <w:t xml:space="preserve">. </w:t>
      </w:r>
      <w:r w:rsidR="00754A27">
        <w:rPr>
          <w:rFonts w:asciiTheme="minorHAnsi" w:hAnsiTheme="minorHAnsi" w:cstheme="minorHAnsi"/>
          <w:color w:val="000000" w:themeColor="text1"/>
          <w:sz w:val="22"/>
          <w:szCs w:val="22"/>
        </w:rPr>
        <w:t xml:space="preserve">It </w:t>
      </w:r>
      <w:r w:rsidRPr="00754A27">
        <w:rPr>
          <w:rFonts w:asciiTheme="minorHAnsi" w:hAnsiTheme="minorHAnsi" w:cstheme="minorHAnsi"/>
          <w:color w:val="000000" w:themeColor="text1"/>
          <w:sz w:val="22"/>
          <w:szCs w:val="22"/>
        </w:rPr>
        <w:t xml:space="preserve">noted that </w:t>
      </w:r>
      <w:r w:rsidRPr="00754A27">
        <w:rPr>
          <w:rFonts w:asciiTheme="minorHAnsi" w:hAnsiTheme="minorHAnsi" w:cstheme="minorHAnsi"/>
          <w:color w:val="000000" w:themeColor="text1"/>
          <w:sz w:val="22"/>
          <w:szCs w:val="22"/>
          <w:shd w:val="clear" w:color="auto" w:fill="FFFFFF"/>
        </w:rPr>
        <w:t xml:space="preserve">the highest rates of self-harm presentations during 2020 were recorded in </w:t>
      </w:r>
      <w:r w:rsidRPr="00754A27">
        <w:rPr>
          <w:rFonts w:asciiTheme="minorHAnsi" w:hAnsiTheme="minorHAnsi" w:cstheme="minorHAnsi"/>
          <w:color w:val="000000" w:themeColor="text1"/>
          <w:sz w:val="22"/>
          <w:szCs w:val="22"/>
        </w:rPr>
        <w:t xml:space="preserve">females in the 15-19 years age group. It </w:t>
      </w:r>
      <w:r w:rsidR="00A41080">
        <w:rPr>
          <w:rFonts w:asciiTheme="minorHAnsi" w:hAnsiTheme="minorHAnsi" w:cstheme="minorHAnsi"/>
          <w:color w:val="000000" w:themeColor="text1"/>
          <w:sz w:val="22"/>
          <w:szCs w:val="22"/>
        </w:rPr>
        <w:t xml:space="preserve">also </w:t>
      </w:r>
      <w:r w:rsidRPr="00754A27">
        <w:rPr>
          <w:rFonts w:asciiTheme="minorHAnsi" w:hAnsiTheme="minorHAnsi" w:cstheme="minorHAnsi"/>
          <w:color w:val="000000" w:themeColor="text1"/>
          <w:sz w:val="22"/>
          <w:szCs w:val="22"/>
        </w:rPr>
        <w:t>noted that one in every 128 girls in this age group presented to hospital in 2020 due to self-harm</w:t>
      </w:r>
      <w:r w:rsidRPr="007E5BB7">
        <w:rPr>
          <w:rFonts w:asciiTheme="minorHAnsi" w:hAnsiTheme="minorHAnsi"/>
          <w:color w:val="000000" w:themeColor="text1"/>
          <w:sz w:val="22"/>
          <w:szCs w:val="22"/>
        </w:rPr>
        <w:t xml:space="preserve">, with </w:t>
      </w:r>
      <w:r w:rsidRPr="00754A27">
        <w:rPr>
          <w:rFonts w:asciiTheme="minorHAnsi" w:hAnsiTheme="minorHAnsi" w:cstheme="minorHAnsi"/>
          <w:color w:val="000000" w:themeColor="text1"/>
          <w:sz w:val="22"/>
          <w:szCs w:val="22"/>
        </w:rPr>
        <w:t xml:space="preserve">these rates being on </w:t>
      </w:r>
      <w:r w:rsidR="00A41080">
        <w:rPr>
          <w:rFonts w:asciiTheme="minorHAnsi" w:hAnsiTheme="minorHAnsi" w:cstheme="minorHAnsi"/>
          <w:color w:val="000000" w:themeColor="text1"/>
          <w:sz w:val="22"/>
          <w:szCs w:val="22"/>
        </w:rPr>
        <w:t xml:space="preserve">a </w:t>
      </w:r>
      <w:r w:rsidRPr="00754A27">
        <w:rPr>
          <w:rFonts w:asciiTheme="minorHAnsi" w:hAnsiTheme="minorHAnsi" w:cstheme="minorHAnsi"/>
          <w:color w:val="000000" w:themeColor="text1"/>
          <w:sz w:val="22"/>
          <w:szCs w:val="22"/>
        </w:rPr>
        <w:t>par with 2019.</w:t>
      </w:r>
    </w:p>
    <w:p w14:paraId="668CA483" w14:textId="77777777" w:rsidR="00A41080" w:rsidRDefault="00A41080" w:rsidP="00A41080">
      <w:pPr>
        <w:pStyle w:val="Heading3"/>
        <w:spacing w:line="240" w:lineRule="auto"/>
      </w:pPr>
      <w:bookmarkStart w:id="44" w:name="_Toc121382119"/>
      <w:bookmarkStart w:id="45" w:name="_Toc121389603"/>
    </w:p>
    <w:p w14:paraId="3B409241" w14:textId="711C5242" w:rsidR="00733448" w:rsidRPr="006A6A58" w:rsidRDefault="000020C4" w:rsidP="00A41080">
      <w:pPr>
        <w:pStyle w:val="Heading3"/>
        <w:spacing w:line="240" w:lineRule="auto"/>
      </w:pPr>
      <w:bookmarkStart w:id="46" w:name="_Toc121912034"/>
      <w:r w:rsidRPr="00C35468">
        <w:t>Respect for the views of the child</w:t>
      </w:r>
      <w:bookmarkEnd w:id="44"/>
      <w:bookmarkEnd w:id="45"/>
      <w:bookmarkEnd w:id="46"/>
    </w:p>
    <w:p w14:paraId="1F020A4B" w14:textId="55843EB6" w:rsidR="00733448" w:rsidRPr="00754A27" w:rsidRDefault="00733448" w:rsidP="004B2097">
      <w:pPr>
        <w:pStyle w:val="ListParagraph"/>
        <w:numPr>
          <w:ilvl w:val="0"/>
          <w:numId w:val="18"/>
        </w:numPr>
        <w:rPr>
          <w:rFonts w:asciiTheme="minorHAnsi" w:hAnsiTheme="minorHAnsi" w:cstheme="minorHAnsi"/>
          <w:sz w:val="22"/>
          <w:szCs w:val="22"/>
        </w:rPr>
      </w:pPr>
      <w:r w:rsidRPr="00754A27">
        <w:rPr>
          <w:rFonts w:asciiTheme="minorHAnsi" w:hAnsiTheme="minorHAnsi" w:cstheme="minorHAnsi"/>
          <w:sz w:val="22"/>
          <w:szCs w:val="22"/>
        </w:rPr>
        <w:t>On</w:t>
      </w:r>
      <w:r w:rsidR="00A41080">
        <w:rPr>
          <w:rFonts w:asciiTheme="minorHAnsi" w:hAnsiTheme="minorHAnsi" w:cstheme="minorHAnsi"/>
          <w:sz w:val="22"/>
          <w:szCs w:val="22"/>
        </w:rPr>
        <w:t xml:space="preserve"> 1 December 2022, the DCEDIY</w:t>
      </w:r>
      <w:r w:rsidRPr="00754A27">
        <w:rPr>
          <w:rFonts w:asciiTheme="minorHAnsi" w:hAnsiTheme="minorHAnsi" w:cstheme="minorHAnsi"/>
          <w:sz w:val="22"/>
          <w:szCs w:val="22"/>
        </w:rPr>
        <w:t xml:space="preserve"> launched a </w:t>
      </w:r>
      <w:hyperlink r:id="rId38" w:history="1">
        <w:r w:rsidRPr="00754A27">
          <w:rPr>
            <w:rStyle w:val="Hyperlink"/>
            <w:rFonts w:asciiTheme="minorHAnsi" w:hAnsiTheme="minorHAnsi"/>
            <w:sz w:val="22"/>
            <w:szCs w:val="22"/>
          </w:rPr>
          <w:t>public consultation</w:t>
        </w:r>
      </w:hyperlink>
      <w:r w:rsidRPr="00754A27">
        <w:rPr>
          <w:rFonts w:asciiTheme="minorHAnsi" w:hAnsiTheme="minorHAnsi" w:cstheme="minorHAnsi"/>
          <w:sz w:val="22"/>
          <w:szCs w:val="22"/>
        </w:rPr>
        <w:t xml:space="preserve"> on the next Government Policy Framework for the Participation of Children and Young People in Decision Making.</w:t>
      </w:r>
    </w:p>
    <w:p w14:paraId="2C51AFCC" w14:textId="1AF74846" w:rsidR="00733448" w:rsidRPr="00754A27" w:rsidRDefault="00733448" w:rsidP="004B2097">
      <w:pPr>
        <w:pStyle w:val="ListParagraph"/>
        <w:numPr>
          <w:ilvl w:val="0"/>
          <w:numId w:val="18"/>
        </w:numPr>
        <w:rPr>
          <w:rFonts w:asciiTheme="minorHAnsi" w:hAnsiTheme="minorHAnsi" w:cstheme="minorHAnsi"/>
          <w:sz w:val="22"/>
          <w:szCs w:val="22"/>
        </w:rPr>
      </w:pPr>
      <w:r w:rsidRPr="00754A27">
        <w:rPr>
          <w:rFonts w:asciiTheme="minorHAnsi" w:hAnsiTheme="minorHAnsi" w:cstheme="minorHAnsi"/>
          <w:sz w:val="22"/>
          <w:szCs w:val="22"/>
        </w:rPr>
        <w:t xml:space="preserve">On 1 November 2022, the DCEDIY published </w:t>
      </w:r>
      <w:hyperlink r:id="rId39" w:history="1">
        <w:r w:rsidRPr="00754A27">
          <w:rPr>
            <w:rStyle w:val="Hyperlink"/>
            <w:rFonts w:asciiTheme="minorHAnsi" w:hAnsiTheme="minorHAnsi"/>
            <w:sz w:val="22"/>
            <w:szCs w:val="22"/>
          </w:rPr>
          <w:t>Indicative Cost Estimates for the Reform of Ireland’s Guardian ad litem Service</w:t>
        </w:r>
        <w:r w:rsidRPr="00754A27">
          <w:rPr>
            <w:rStyle w:val="Hyperlink"/>
            <w:rFonts w:asciiTheme="minorHAnsi" w:hAnsiTheme="minorHAnsi" w:cstheme="minorHAnsi"/>
            <w:sz w:val="22"/>
            <w:szCs w:val="22"/>
          </w:rPr>
          <w:t xml:space="preserve"> - A Point-in-Time Report</w:t>
        </w:r>
      </w:hyperlink>
      <w:r w:rsidRPr="00754A27">
        <w:rPr>
          <w:rFonts w:asciiTheme="minorHAnsi" w:hAnsiTheme="minorHAnsi" w:cstheme="minorHAnsi"/>
          <w:sz w:val="22"/>
          <w:szCs w:val="22"/>
        </w:rPr>
        <w:t>.</w:t>
      </w:r>
    </w:p>
    <w:p w14:paraId="1BEEEA1C" w14:textId="41626EB5" w:rsidR="00A41080" w:rsidRDefault="00A41080" w:rsidP="00C00C15">
      <w:pPr>
        <w:pStyle w:val="Heading2"/>
      </w:pPr>
      <w:bookmarkStart w:id="47" w:name="_Toc111158781"/>
      <w:bookmarkStart w:id="48" w:name="_Toc111196103"/>
      <w:bookmarkStart w:id="49" w:name="_Toc111199550"/>
      <w:bookmarkStart w:id="50" w:name="_Toc111201462"/>
    </w:p>
    <w:p w14:paraId="783DF56F" w14:textId="77777777" w:rsidR="00C62B28" w:rsidRPr="00C62B28" w:rsidRDefault="00C62B28" w:rsidP="00C62B28"/>
    <w:p w14:paraId="79AC85D3" w14:textId="0A989DEB" w:rsidR="000020C4" w:rsidRPr="00A41080" w:rsidRDefault="000020C4" w:rsidP="00C00C15">
      <w:pPr>
        <w:pStyle w:val="Heading2"/>
        <w:rPr>
          <w:rFonts w:asciiTheme="minorHAnsi" w:hAnsiTheme="minorHAnsi" w:cstheme="minorHAnsi"/>
          <w:b/>
          <w:sz w:val="24"/>
          <w:szCs w:val="24"/>
        </w:rPr>
      </w:pPr>
      <w:bookmarkStart w:id="51" w:name="_Toc121912035"/>
      <w:r w:rsidRPr="00A41080">
        <w:rPr>
          <w:rFonts w:asciiTheme="minorHAnsi" w:hAnsiTheme="minorHAnsi" w:cstheme="minorHAnsi"/>
          <w:b/>
          <w:sz w:val="24"/>
          <w:szCs w:val="24"/>
        </w:rPr>
        <w:t>C. Civil rights and freedoms (arts. 7, 8 and 13-17)</w:t>
      </w:r>
      <w:bookmarkEnd w:id="47"/>
      <w:bookmarkEnd w:id="48"/>
      <w:bookmarkEnd w:id="49"/>
      <w:bookmarkEnd w:id="50"/>
      <w:bookmarkEnd w:id="51"/>
    </w:p>
    <w:p w14:paraId="3C63D485" w14:textId="38492067" w:rsidR="00733448" w:rsidRDefault="00733448" w:rsidP="00C00C15">
      <w:pPr>
        <w:rPr>
          <w:rFonts w:asciiTheme="minorHAnsi" w:hAnsiTheme="minorHAnsi" w:cstheme="minorHAnsi"/>
          <w:b/>
        </w:rPr>
      </w:pPr>
    </w:p>
    <w:p w14:paraId="2959DB6B" w14:textId="289F480E" w:rsidR="00FC5F91" w:rsidRPr="006A6A58" w:rsidRDefault="000020C4" w:rsidP="00A41080">
      <w:pPr>
        <w:pStyle w:val="Heading3"/>
        <w:spacing w:line="240" w:lineRule="auto"/>
      </w:pPr>
      <w:bookmarkStart w:id="52" w:name="_Toc121382121"/>
      <w:bookmarkStart w:id="53" w:name="_Toc121389605"/>
      <w:bookmarkStart w:id="54" w:name="_Toc121912036"/>
      <w:r w:rsidRPr="00C35468">
        <w:t>Birth registration and nationality</w:t>
      </w:r>
      <w:bookmarkEnd w:id="52"/>
      <w:bookmarkEnd w:id="53"/>
      <w:bookmarkEnd w:id="54"/>
    </w:p>
    <w:p w14:paraId="6C48C371" w14:textId="18EF5BBF" w:rsidR="00D32D63" w:rsidRPr="00375103" w:rsidRDefault="006F549C" w:rsidP="004B2097">
      <w:pPr>
        <w:pStyle w:val="ListParagraph"/>
        <w:numPr>
          <w:ilvl w:val="0"/>
          <w:numId w:val="20"/>
        </w:numPr>
        <w:rPr>
          <w:rFonts w:asciiTheme="minorHAnsi" w:hAnsiTheme="minorHAnsi" w:cstheme="minorHAnsi"/>
          <w:sz w:val="22"/>
          <w:szCs w:val="22"/>
        </w:rPr>
      </w:pPr>
      <w:r w:rsidRPr="004E38BC">
        <w:rPr>
          <w:rFonts w:asciiTheme="minorHAnsi" w:hAnsiTheme="minorHAnsi" w:cstheme="minorHAnsi"/>
          <w:sz w:val="22"/>
          <w:szCs w:val="22"/>
        </w:rPr>
        <w:t>On 22 November 2022, the</w:t>
      </w:r>
      <w:r w:rsidR="003C438F">
        <w:rPr>
          <w:rFonts w:asciiTheme="minorHAnsi" w:hAnsiTheme="minorHAnsi" w:cstheme="minorHAnsi"/>
          <w:sz w:val="22"/>
          <w:szCs w:val="22"/>
        </w:rPr>
        <w:t xml:space="preserve"> Irish Parliament’s</w:t>
      </w:r>
      <w:r w:rsidR="003F370E" w:rsidRPr="004E38BC">
        <w:rPr>
          <w:rFonts w:asciiTheme="minorHAnsi" w:hAnsiTheme="minorHAnsi" w:cstheme="minorHAnsi"/>
          <w:sz w:val="22"/>
          <w:szCs w:val="22"/>
        </w:rPr>
        <w:t xml:space="preserve"> Committee on Justice</w:t>
      </w:r>
      <w:r w:rsidR="00AF0DC7">
        <w:rPr>
          <w:rFonts w:asciiTheme="minorHAnsi" w:hAnsiTheme="minorHAnsi" w:cstheme="minorHAnsi"/>
          <w:sz w:val="22"/>
          <w:szCs w:val="22"/>
        </w:rPr>
        <w:t xml:space="preserve"> gave Committee Stage consideration to </w:t>
      </w:r>
      <w:r w:rsidRPr="004E38BC">
        <w:rPr>
          <w:rFonts w:asciiTheme="minorHAnsi" w:hAnsiTheme="minorHAnsi" w:cstheme="minorHAnsi"/>
          <w:sz w:val="22"/>
          <w:szCs w:val="22"/>
        </w:rPr>
        <w:t xml:space="preserve">the </w:t>
      </w:r>
      <w:hyperlink r:id="rId40" w:history="1">
        <w:r w:rsidRPr="00A916EC">
          <w:rPr>
            <w:rStyle w:val="Hyperlink"/>
            <w:rFonts w:asciiTheme="minorHAnsi" w:hAnsiTheme="minorHAnsi" w:cstheme="minorHAnsi"/>
            <w:sz w:val="22"/>
            <w:szCs w:val="22"/>
          </w:rPr>
          <w:t>Courts and Civil Law (Miscellaneous Provisions) Bill 2022.</w:t>
        </w:r>
      </w:hyperlink>
      <w:r w:rsidR="00617C86" w:rsidRPr="00A916EC">
        <w:rPr>
          <w:rFonts w:asciiTheme="minorHAnsi" w:hAnsiTheme="minorHAnsi" w:cstheme="minorHAnsi"/>
          <w:sz w:val="22"/>
          <w:szCs w:val="22"/>
        </w:rPr>
        <w:t xml:space="preserve"> </w:t>
      </w:r>
      <w:r w:rsidR="003F370E" w:rsidRPr="00A916EC">
        <w:rPr>
          <w:rFonts w:asciiTheme="minorHAnsi" w:hAnsiTheme="minorHAnsi" w:cstheme="minorHAnsi"/>
          <w:sz w:val="22"/>
          <w:szCs w:val="22"/>
        </w:rPr>
        <w:t>The D</w:t>
      </w:r>
      <w:r w:rsidR="00617C86" w:rsidRPr="00A916EC">
        <w:rPr>
          <w:rFonts w:asciiTheme="minorHAnsi" w:hAnsiTheme="minorHAnsi" w:cstheme="minorHAnsi"/>
          <w:sz w:val="22"/>
          <w:szCs w:val="22"/>
        </w:rPr>
        <w:t>epartment of</w:t>
      </w:r>
      <w:r w:rsidR="003F370E" w:rsidRPr="00A916EC">
        <w:rPr>
          <w:rFonts w:asciiTheme="minorHAnsi" w:hAnsiTheme="minorHAnsi" w:cstheme="minorHAnsi"/>
          <w:sz w:val="22"/>
          <w:szCs w:val="22"/>
        </w:rPr>
        <w:t xml:space="preserve"> Justice introduced </w:t>
      </w:r>
      <w:hyperlink r:id="rId41" w:history="1">
        <w:r w:rsidR="003F370E" w:rsidRPr="00A916EC">
          <w:rPr>
            <w:rStyle w:val="Hyperlink"/>
            <w:rFonts w:asciiTheme="minorHAnsi" w:hAnsiTheme="minorHAnsi" w:cstheme="minorHAnsi"/>
            <w:sz w:val="22"/>
            <w:szCs w:val="22"/>
          </w:rPr>
          <w:t>amendments</w:t>
        </w:r>
      </w:hyperlink>
      <w:r w:rsidR="003F370E" w:rsidRPr="00A916EC">
        <w:rPr>
          <w:rFonts w:asciiTheme="minorHAnsi" w:hAnsiTheme="minorHAnsi" w:cstheme="minorHAnsi"/>
          <w:sz w:val="22"/>
          <w:szCs w:val="22"/>
        </w:rPr>
        <w:t xml:space="preserve"> to reduce the residence requirements for naturalisation for children born in the State to three years from the current five years</w:t>
      </w:r>
      <w:r w:rsidR="003C438F">
        <w:rPr>
          <w:rFonts w:asciiTheme="minorHAnsi" w:hAnsiTheme="minorHAnsi" w:cstheme="minorHAnsi"/>
          <w:sz w:val="22"/>
          <w:szCs w:val="22"/>
        </w:rPr>
        <w:t>,</w:t>
      </w:r>
      <w:r w:rsidR="003F370E" w:rsidRPr="00A916EC">
        <w:rPr>
          <w:rFonts w:asciiTheme="minorHAnsi" w:hAnsiTheme="minorHAnsi" w:cstheme="minorHAnsi"/>
          <w:sz w:val="22"/>
          <w:szCs w:val="22"/>
        </w:rPr>
        <w:t xml:space="preserve"> and to improve the clarity of the procedure for applications for certificates of naturalisation for minors. </w:t>
      </w:r>
    </w:p>
    <w:p w14:paraId="5001BF54" w14:textId="0232ED5E" w:rsidR="003F370E" w:rsidRPr="004E38BC" w:rsidRDefault="003F370E" w:rsidP="004B2097">
      <w:pPr>
        <w:pStyle w:val="ListParagraph"/>
        <w:numPr>
          <w:ilvl w:val="0"/>
          <w:numId w:val="20"/>
        </w:numPr>
        <w:rPr>
          <w:rFonts w:asciiTheme="minorHAnsi" w:hAnsiTheme="minorHAnsi" w:cstheme="minorHAnsi"/>
          <w:sz w:val="22"/>
          <w:szCs w:val="22"/>
        </w:rPr>
      </w:pPr>
      <w:r w:rsidRPr="00A916EC">
        <w:rPr>
          <w:rFonts w:asciiTheme="minorHAnsi" w:hAnsiTheme="minorHAnsi" w:cstheme="minorHAnsi"/>
          <w:sz w:val="22"/>
          <w:szCs w:val="22"/>
        </w:rPr>
        <w:t>In consultation with the Office of th</w:t>
      </w:r>
      <w:r w:rsidR="00617C86" w:rsidRPr="00A916EC">
        <w:rPr>
          <w:rFonts w:asciiTheme="minorHAnsi" w:hAnsiTheme="minorHAnsi" w:cstheme="minorHAnsi"/>
          <w:sz w:val="22"/>
          <w:szCs w:val="22"/>
        </w:rPr>
        <w:t>e Attorney General, the Department of Justice is also examining</w:t>
      </w:r>
      <w:r w:rsidRPr="00A916EC">
        <w:rPr>
          <w:rFonts w:asciiTheme="minorHAnsi" w:hAnsiTheme="minorHAnsi" w:cstheme="minorHAnsi"/>
          <w:sz w:val="22"/>
          <w:szCs w:val="22"/>
        </w:rPr>
        <w:t xml:space="preserve"> the possibility of </w:t>
      </w:r>
      <w:hyperlink r:id="rId42" w:history="1">
        <w:r w:rsidRPr="00F85E7E">
          <w:rPr>
            <w:rStyle w:val="Hyperlink"/>
            <w:rFonts w:asciiTheme="minorHAnsi" w:hAnsiTheme="minorHAnsi" w:cstheme="minorHAnsi"/>
            <w:sz w:val="22"/>
            <w:szCs w:val="22"/>
          </w:rPr>
          <w:t>enabling Tusla to apply for naturalisation on behalf of a child who is in care under the Child Care Act 1</w:t>
        </w:r>
        <w:r w:rsidR="00617C86" w:rsidRPr="00F85E7E">
          <w:rPr>
            <w:rStyle w:val="Hyperlink"/>
            <w:rFonts w:asciiTheme="minorHAnsi" w:hAnsiTheme="minorHAnsi" w:cstheme="minorHAnsi"/>
            <w:sz w:val="22"/>
            <w:szCs w:val="22"/>
          </w:rPr>
          <w:t>991</w:t>
        </w:r>
      </w:hyperlink>
      <w:r w:rsidR="00617C86" w:rsidRPr="00A916EC">
        <w:rPr>
          <w:rFonts w:asciiTheme="minorHAnsi" w:hAnsiTheme="minorHAnsi" w:cstheme="minorHAnsi"/>
          <w:sz w:val="22"/>
          <w:szCs w:val="22"/>
        </w:rPr>
        <w:t>. It is hoped this matter will</w:t>
      </w:r>
      <w:r w:rsidR="00AF0DC7">
        <w:rPr>
          <w:rFonts w:asciiTheme="minorHAnsi" w:hAnsiTheme="minorHAnsi" w:cstheme="minorHAnsi"/>
          <w:sz w:val="22"/>
          <w:szCs w:val="22"/>
        </w:rPr>
        <w:t xml:space="preserve"> be addressed at</w:t>
      </w:r>
      <w:r w:rsidRPr="00A916EC">
        <w:rPr>
          <w:rFonts w:asciiTheme="minorHAnsi" w:hAnsiTheme="minorHAnsi" w:cstheme="minorHAnsi"/>
          <w:sz w:val="22"/>
          <w:szCs w:val="22"/>
        </w:rPr>
        <w:t xml:space="preserve"> Report Stage.</w:t>
      </w:r>
    </w:p>
    <w:p w14:paraId="588DFCAC" w14:textId="0E5672CA" w:rsidR="00AC0E65" w:rsidRDefault="00AF0DC7" w:rsidP="004B2097">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In its</w:t>
      </w:r>
      <w:r w:rsidR="00AC0E65">
        <w:rPr>
          <w:rFonts w:asciiTheme="minorHAnsi" w:hAnsiTheme="minorHAnsi" w:cstheme="minorHAnsi"/>
          <w:sz w:val="22"/>
          <w:szCs w:val="22"/>
        </w:rPr>
        <w:t xml:space="preserve"> </w:t>
      </w:r>
      <w:hyperlink r:id="rId43" w:history="1">
        <w:r w:rsidR="00AC0E65" w:rsidRPr="00AC0E65">
          <w:rPr>
            <w:rStyle w:val="Hyperlink"/>
            <w:rFonts w:asciiTheme="minorHAnsi" w:hAnsiTheme="minorHAnsi" w:cstheme="minorHAnsi"/>
            <w:sz w:val="22"/>
            <w:szCs w:val="22"/>
          </w:rPr>
          <w:t>Impact Report 2021</w:t>
        </w:r>
      </w:hyperlink>
      <w:r w:rsidR="00AC0E65">
        <w:rPr>
          <w:rFonts w:asciiTheme="minorHAnsi" w:hAnsiTheme="minorHAnsi" w:cstheme="minorHAnsi"/>
          <w:sz w:val="22"/>
          <w:szCs w:val="22"/>
        </w:rPr>
        <w:t>, published on 29 November 2022, the Immigrant Council of Ireland identified citizenship</w:t>
      </w:r>
      <w:r w:rsidR="004E06C8">
        <w:rPr>
          <w:rFonts w:asciiTheme="minorHAnsi" w:hAnsiTheme="minorHAnsi" w:cstheme="minorHAnsi"/>
          <w:sz w:val="22"/>
          <w:szCs w:val="22"/>
        </w:rPr>
        <w:t xml:space="preserve"> and residency issues as two</w:t>
      </w:r>
      <w:r w:rsidR="00AC0E65">
        <w:rPr>
          <w:rFonts w:asciiTheme="minorHAnsi" w:hAnsiTheme="minorHAnsi" w:cstheme="minorHAnsi"/>
          <w:sz w:val="22"/>
          <w:szCs w:val="22"/>
        </w:rPr>
        <w:t xml:space="preserve"> of the five top key challenges facing migrants in Ireland.</w:t>
      </w:r>
    </w:p>
    <w:p w14:paraId="257E6662" w14:textId="4256C6F1" w:rsidR="00E17722" w:rsidRDefault="00E17722" w:rsidP="00E17722">
      <w:pPr>
        <w:rPr>
          <w:rFonts w:asciiTheme="minorHAnsi" w:hAnsiTheme="minorHAnsi" w:cstheme="minorHAnsi"/>
          <w:sz w:val="22"/>
          <w:szCs w:val="22"/>
        </w:rPr>
      </w:pPr>
    </w:p>
    <w:p w14:paraId="161AE6AB" w14:textId="27A08C46" w:rsidR="00E17722" w:rsidRDefault="00E17722" w:rsidP="00E17722">
      <w:pPr>
        <w:pStyle w:val="Heading3"/>
        <w:spacing w:line="240" w:lineRule="auto"/>
      </w:pPr>
      <w:bookmarkStart w:id="55" w:name="_Toc121912037"/>
      <w:r w:rsidRPr="00E17722">
        <w:t>Right to identity</w:t>
      </w:r>
      <w:bookmarkEnd w:id="55"/>
    </w:p>
    <w:p w14:paraId="55322BED" w14:textId="1C417A95" w:rsidR="00E17722" w:rsidRPr="00E17722" w:rsidRDefault="00E17722" w:rsidP="00E17722">
      <w:pPr>
        <w:pStyle w:val="ListParagraph"/>
        <w:numPr>
          <w:ilvl w:val="0"/>
          <w:numId w:val="2"/>
        </w:numPr>
        <w:rPr>
          <w:rFonts w:asciiTheme="minorHAnsi" w:eastAsiaTheme="minorHAnsi" w:hAnsiTheme="minorHAnsi" w:cstheme="minorHAnsi"/>
          <w:sz w:val="22"/>
          <w:szCs w:val="22"/>
          <w:lang w:eastAsia="en-US"/>
        </w:rPr>
      </w:pPr>
      <w:r w:rsidRPr="00E17722">
        <w:rPr>
          <w:rFonts w:asciiTheme="minorHAnsi" w:eastAsiaTheme="minorHAnsi" w:hAnsiTheme="minorHAnsi" w:cstheme="minorHAnsi"/>
          <w:sz w:val="22"/>
          <w:szCs w:val="22"/>
          <w:lang w:eastAsia="en-US"/>
        </w:rPr>
        <w:t>On 13 December 2022</w:t>
      </w:r>
      <w:r>
        <w:rPr>
          <w:rFonts w:asciiTheme="minorHAnsi" w:eastAsiaTheme="minorHAnsi" w:hAnsiTheme="minorHAnsi" w:cstheme="minorHAnsi"/>
          <w:sz w:val="22"/>
          <w:szCs w:val="22"/>
          <w:lang w:eastAsia="en-US"/>
        </w:rPr>
        <w:t xml:space="preserve">, the Department of Health </w:t>
      </w:r>
      <w:hyperlink r:id="rId44" w:history="1">
        <w:r w:rsidRPr="00E17722">
          <w:rPr>
            <w:rStyle w:val="Hyperlink"/>
            <w:rFonts w:asciiTheme="minorHAnsi" w:eastAsiaTheme="minorHAnsi" w:hAnsiTheme="minorHAnsi" w:cstheme="minorHAnsi"/>
            <w:sz w:val="22"/>
            <w:szCs w:val="22"/>
            <w:lang w:eastAsia="en-US"/>
          </w:rPr>
          <w:t>announced</w:t>
        </w:r>
      </w:hyperlink>
      <w:r>
        <w:rPr>
          <w:rFonts w:asciiTheme="minorHAnsi" w:eastAsiaTheme="minorHAnsi" w:hAnsiTheme="minorHAnsi" w:cstheme="minorHAnsi"/>
          <w:sz w:val="22"/>
          <w:szCs w:val="22"/>
          <w:lang w:eastAsia="en-US"/>
        </w:rPr>
        <w:t xml:space="preserve"> that the Government has approved the insertion of provisions concerning international surrogacy and recognition of certain past surrogacy arrangements in the Health (Assisted Human Reproduction) Bill 2022.</w:t>
      </w:r>
    </w:p>
    <w:p w14:paraId="5A0C6D17" w14:textId="77777777" w:rsidR="00FC5F91" w:rsidRPr="00C35468" w:rsidRDefault="00FC5F91" w:rsidP="00C00C15">
      <w:pPr>
        <w:rPr>
          <w:rFonts w:asciiTheme="minorHAnsi" w:hAnsiTheme="minorHAnsi" w:cstheme="minorHAnsi"/>
          <w:b/>
        </w:rPr>
      </w:pPr>
    </w:p>
    <w:p w14:paraId="10400CCB" w14:textId="034F3660" w:rsidR="00FC5F91" w:rsidRPr="006A6A58" w:rsidRDefault="0004731E" w:rsidP="00AF0DC7">
      <w:pPr>
        <w:pStyle w:val="Heading3"/>
        <w:spacing w:line="240" w:lineRule="auto"/>
      </w:pPr>
      <w:bookmarkStart w:id="56" w:name="_Toc121382123"/>
      <w:bookmarkStart w:id="57" w:name="_Toc121389607"/>
      <w:bookmarkStart w:id="58" w:name="_Toc121912038"/>
      <w:r w:rsidRPr="00C35468">
        <w:t>Access to appropriate information</w:t>
      </w:r>
      <w:bookmarkEnd w:id="56"/>
      <w:bookmarkEnd w:id="57"/>
      <w:bookmarkEnd w:id="58"/>
    </w:p>
    <w:p w14:paraId="367B2BBC" w14:textId="4F2C4A19" w:rsidR="00445B24" w:rsidRPr="00375103" w:rsidRDefault="00F527F1" w:rsidP="004B2097">
      <w:pPr>
        <w:numPr>
          <w:ilvl w:val="0"/>
          <w:numId w:val="2"/>
        </w:numPr>
        <w:spacing w:after="160"/>
        <w:contextualSpacing/>
        <w:rPr>
          <w:rFonts w:asciiTheme="minorHAnsi" w:eastAsiaTheme="minorHAnsi" w:hAnsiTheme="minorHAnsi" w:cstheme="minorBidi"/>
          <w:b/>
          <w:sz w:val="22"/>
          <w:szCs w:val="22"/>
          <w:lang w:eastAsia="en-US"/>
        </w:rPr>
      </w:pPr>
      <w:r w:rsidRPr="00375103">
        <w:rPr>
          <w:rFonts w:asciiTheme="minorHAnsi" w:eastAsiaTheme="minorHAnsi" w:hAnsiTheme="minorHAnsi" w:cstheme="minorHAnsi"/>
          <w:sz w:val="22"/>
          <w:szCs w:val="22"/>
          <w:lang w:eastAsia="en-US"/>
        </w:rPr>
        <w:t xml:space="preserve">On </w:t>
      </w:r>
      <w:r w:rsidR="00557B56">
        <w:rPr>
          <w:rFonts w:asciiTheme="minorHAnsi" w:eastAsiaTheme="minorHAnsi" w:hAnsiTheme="minorHAnsi" w:cstheme="minorHAnsi"/>
          <w:sz w:val="22"/>
          <w:szCs w:val="22"/>
          <w:lang w:eastAsia="en-US"/>
        </w:rPr>
        <w:t>10</w:t>
      </w:r>
      <w:r w:rsidR="00596D28" w:rsidRPr="00375103">
        <w:rPr>
          <w:rFonts w:asciiTheme="minorHAnsi" w:eastAsiaTheme="minorHAnsi" w:hAnsiTheme="minorHAnsi" w:cstheme="minorHAnsi"/>
          <w:sz w:val="22"/>
          <w:szCs w:val="22"/>
          <w:lang w:eastAsia="en-US"/>
        </w:rPr>
        <w:t xml:space="preserve"> December</w:t>
      </w:r>
      <w:r w:rsidR="00CD549A" w:rsidRPr="00375103">
        <w:rPr>
          <w:rFonts w:asciiTheme="minorHAnsi" w:eastAsiaTheme="minorHAnsi" w:hAnsiTheme="minorHAnsi" w:cstheme="minorHAnsi"/>
          <w:sz w:val="22"/>
          <w:szCs w:val="22"/>
          <w:lang w:eastAsia="en-US"/>
        </w:rPr>
        <w:t xml:space="preserve"> 2022</w:t>
      </w:r>
      <w:r w:rsidRPr="00375103">
        <w:rPr>
          <w:rFonts w:asciiTheme="minorHAnsi" w:eastAsiaTheme="minorHAnsi" w:hAnsiTheme="minorHAnsi" w:cstheme="minorHAnsi"/>
          <w:sz w:val="22"/>
          <w:szCs w:val="22"/>
          <w:lang w:eastAsia="en-US"/>
        </w:rPr>
        <w:t>, the</w:t>
      </w:r>
      <w:r w:rsidR="00557B56">
        <w:rPr>
          <w:rFonts w:asciiTheme="minorHAnsi" w:eastAsiaTheme="minorHAnsi" w:hAnsiTheme="minorHAnsi" w:cstheme="minorHAnsi"/>
          <w:sz w:val="22"/>
          <w:szCs w:val="22"/>
          <w:lang w:eastAsia="en-US"/>
        </w:rPr>
        <w:t xml:space="preserve"> President of Ireland </w:t>
      </w:r>
      <w:hyperlink r:id="rId45" w:history="1">
        <w:r w:rsidR="00557B56" w:rsidRPr="00557B56">
          <w:rPr>
            <w:rStyle w:val="Hyperlink"/>
            <w:rFonts w:asciiTheme="minorHAnsi" w:eastAsiaTheme="minorHAnsi" w:hAnsiTheme="minorHAnsi" w:cstheme="minorHAnsi"/>
            <w:sz w:val="22"/>
            <w:szCs w:val="22"/>
            <w:lang w:eastAsia="en-US"/>
          </w:rPr>
          <w:t>signed</w:t>
        </w:r>
      </w:hyperlink>
      <w:r w:rsidR="00557B56">
        <w:rPr>
          <w:rFonts w:asciiTheme="minorHAnsi" w:eastAsiaTheme="minorHAnsi" w:hAnsiTheme="minorHAnsi" w:cstheme="minorHAnsi"/>
          <w:sz w:val="22"/>
          <w:szCs w:val="22"/>
          <w:lang w:eastAsia="en-US"/>
        </w:rPr>
        <w:t xml:space="preserve"> the</w:t>
      </w:r>
      <w:r w:rsidRPr="00375103">
        <w:rPr>
          <w:rFonts w:asciiTheme="minorHAnsi" w:eastAsiaTheme="minorHAnsi" w:hAnsiTheme="minorHAnsi" w:cstheme="minorHAnsi"/>
          <w:sz w:val="22"/>
          <w:szCs w:val="22"/>
          <w:lang w:eastAsia="en-US"/>
        </w:rPr>
        <w:t xml:space="preserve"> </w:t>
      </w:r>
      <w:hyperlink r:id="rId46" w:history="1">
        <w:r w:rsidR="00557B56">
          <w:rPr>
            <w:rStyle w:val="Hyperlink"/>
            <w:rFonts w:asciiTheme="minorHAnsi" w:eastAsiaTheme="minorHAnsi" w:hAnsiTheme="minorHAnsi" w:cstheme="minorHAnsi"/>
            <w:sz w:val="22"/>
            <w:szCs w:val="22"/>
            <w:lang w:eastAsia="en-US"/>
          </w:rPr>
          <w:t>Online Safety and Media Regulation Bill 2022</w:t>
        </w:r>
      </w:hyperlink>
      <w:r w:rsidR="00557B56">
        <w:rPr>
          <w:rFonts w:asciiTheme="minorHAnsi" w:eastAsiaTheme="minorHAnsi" w:hAnsiTheme="minorHAnsi" w:cstheme="minorHAnsi"/>
          <w:sz w:val="22"/>
          <w:szCs w:val="22"/>
          <w:lang w:eastAsia="en-US"/>
        </w:rPr>
        <w:t xml:space="preserve"> into law.</w:t>
      </w:r>
      <w:r w:rsidR="00596D28" w:rsidRPr="00375103">
        <w:rPr>
          <w:rFonts w:asciiTheme="minorHAnsi" w:eastAsiaTheme="minorHAnsi" w:hAnsiTheme="minorHAnsi" w:cstheme="minorHAnsi"/>
          <w:sz w:val="22"/>
          <w:szCs w:val="22"/>
          <w:lang w:eastAsia="en-US"/>
        </w:rPr>
        <w:t xml:space="preserve"> The </w:t>
      </w:r>
      <w:r w:rsidR="00557B56">
        <w:rPr>
          <w:rFonts w:asciiTheme="minorHAnsi" w:eastAsiaTheme="minorHAnsi" w:hAnsiTheme="minorHAnsi" w:cstheme="minorHAnsi"/>
          <w:sz w:val="22"/>
          <w:szCs w:val="22"/>
          <w:lang w:eastAsia="en-US"/>
        </w:rPr>
        <w:t xml:space="preserve">Minister for Tourism, Culture, Arts, Gaeltach, Sport and Media amended the </w:t>
      </w:r>
      <w:r w:rsidR="00596D28" w:rsidRPr="00375103">
        <w:rPr>
          <w:rFonts w:asciiTheme="minorHAnsi" w:eastAsiaTheme="minorHAnsi" w:hAnsiTheme="minorHAnsi" w:cstheme="minorHAnsi"/>
          <w:sz w:val="22"/>
          <w:szCs w:val="22"/>
          <w:lang w:eastAsia="en-US"/>
        </w:rPr>
        <w:t>Bill in October 2022 to</w:t>
      </w:r>
      <w:r w:rsidRPr="00375103">
        <w:rPr>
          <w:rFonts w:asciiTheme="minorHAnsi" w:eastAsiaTheme="minorHAnsi" w:hAnsiTheme="minorHAnsi" w:cstheme="minorHAnsi"/>
          <w:sz w:val="22"/>
          <w:szCs w:val="22"/>
          <w:lang w:eastAsia="en-US"/>
        </w:rPr>
        <w:t xml:space="preserve"> introduce an individual complaints mechanism on a phased basis, with priority for complaints relating to children, </w:t>
      </w:r>
      <w:r w:rsidR="00CD549A" w:rsidRPr="00375103">
        <w:rPr>
          <w:rFonts w:asciiTheme="minorHAnsi" w:eastAsiaTheme="minorHAnsi" w:hAnsiTheme="minorHAnsi" w:cstheme="minorHAnsi"/>
          <w:sz w:val="22"/>
          <w:szCs w:val="22"/>
          <w:lang w:eastAsia="en-US"/>
        </w:rPr>
        <w:t>on foot of</w:t>
      </w:r>
      <w:r w:rsidRPr="00375103">
        <w:rPr>
          <w:rFonts w:asciiTheme="minorHAnsi" w:eastAsiaTheme="minorHAnsi" w:hAnsiTheme="minorHAnsi" w:cstheme="minorHAnsi"/>
          <w:sz w:val="22"/>
          <w:szCs w:val="22"/>
          <w:lang w:eastAsia="en-US"/>
        </w:rPr>
        <w:t xml:space="preserve"> </w:t>
      </w:r>
      <w:hyperlink r:id="rId47" w:history="1">
        <w:r w:rsidRPr="00375103">
          <w:rPr>
            <w:rStyle w:val="Hyperlink"/>
            <w:rFonts w:asciiTheme="minorHAnsi" w:eastAsiaTheme="minorHAnsi" w:hAnsiTheme="minorHAnsi" w:cstheme="minorHAnsi"/>
            <w:sz w:val="22"/>
            <w:szCs w:val="22"/>
            <w:lang w:eastAsia="en-US"/>
          </w:rPr>
          <w:t>recommendations</w:t>
        </w:r>
      </w:hyperlink>
      <w:r w:rsidRPr="00375103">
        <w:rPr>
          <w:rFonts w:asciiTheme="minorHAnsi" w:eastAsiaTheme="minorHAnsi" w:hAnsiTheme="minorHAnsi" w:cstheme="minorHAnsi"/>
          <w:sz w:val="22"/>
          <w:szCs w:val="22"/>
          <w:lang w:eastAsia="en-US"/>
        </w:rPr>
        <w:t xml:space="preserve"> made by </w:t>
      </w:r>
      <w:r w:rsidR="00445B24" w:rsidRPr="00375103">
        <w:rPr>
          <w:rFonts w:asciiTheme="minorHAnsi" w:eastAsiaTheme="minorHAnsi" w:hAnsiTheme="minorHAnsi" w:cstheme="minorHAnsi"/>
          <w:sz w:val="22"/>
          <w:szCs w:val="22"/>
          <w:lang w:eastAsia="en-US"/>
        </w:rPr>
        <w:t>the</w:t>
      </w:r>
      <w:r w:rsidR="00445B24" w:rsidRPr="00375103">
        <w:rPr>
          <w:rFonts w:asciiTheme="minorHAnsi" w:eastAsiaTheme="minorHAnsi" w:hAnsiTheme="minorHAnsi" w:cstheme="minorBidi"/>
          <w:sz w:val="22"/>
          <w:szCs w:val="22"/>
          <w:lang w:eastAsia="en-US"/>
        </w:rPr>
        <w:t xml:space="preserve"> </w:t>
      </w:r>
      <w:r w:rsidR="00445B24" w:rsidRPr="00375103">
        <w:rPr>
          <w:rFonts w:asciiTheme="minorHAnsi" w:eastAsiaTheme="minorHAnsi" w:hAnsiTheme="minorHAnsi" w:cstheme="minorHAnsi"/>
          <w:sz w:val="22"/>
          <w:szCs w:val="22"/>
          <w:lang w:eastAsia="en-US"/>
        </w:rPr>
        <w:t xml:space="preserve">Expert Group on an Individual Complaints Mechanism. </w:t>
      </w:r>
    </w:p>
    <w:p w14:paraId="3A145ECB" w14:textId="70D8C37D" w:rsidR="00FC5F91" w:rsidRDefault="00FC5F91" w:rsidP="00C00C15">
      <w:pPr>
        <w:rPr>
          <w:rFonts w:asciiTheme="minorHAnsi" w:hAnsiTheme="minorHAnsi" w:cstheme="minorHAnsi"/>
          <w:b/>
        </w:rPr>
      </w:pPr>
    </w:p>
    <w:p w14:paraId="46D08B32" w14:textId="77777777" w:rsidR="00AF0DC7" w:rsidRPr="00C35468" w:rsidRDefault="00AF0DC7" w:rsidP="00C00C15">
      <w:pPr>
        <w:rPr>
          <w:rFonts w:asciiTheme="minorHAnsi" w:hAnsiTheme="minorHAnsi" w:cstheme="minorHAnsi"/>
          <w:b/>
        </w:rPr>
      </w:pPr>
    </w:p>
    <w:p w14:paraId="3A856212" w14:textId="77777777" w:rsidR="000020C4" w:rsidRPr="00AF0DC7" w:rsidRDefault="0004731E" w:rsidP="00C00C15">
      <w:pPr>
        <w:pStyle w:val="Heading2"/>
        <w:rPr>
          <w:rFonts w:asciiTheme="minorHAnsi" w:hAnsiTheme="minorHAnsi" w:cstheme="minorHAnsi"/>
          <w:b/>
          <w:color w:val="0070C0"/>
          <w:sz w:val="24"/>
          <w:szCs w:val="24"/>
        </w:rPr>
      </w:pPr>
      <w:bookmarkStart w:id="59" w:name="_Toc121912039"/>
      <w:r w:rsidRPr="00AF0DC7">
        <w:rPr>
          <w:rFonts w:asciiTheme="minorHAnsi" w:hAnsiTheme="minorHAnsi" w:cstheme="minorHAnsi"/>
          <w:b/>
          <w:sz w:val="24"/>
          <w:szCs w:val="24"/>
        </w:rPr>
        <w:t xml:space="preserve">D. Violence against children </w:t>
      </w:r>
      <w:r w:rsidRPr="00AF0DC7">
        <w:rPr>
          <w:rFonts w:asciiTheme="minorHAnsi" w:hAnsiTheme="minorHAnsi" w:cstheme="minorHAnsi"/>
          <w:b/>
          <w:color w:val="0070C0"/>
          <w:sz w:val="24"/>
          <w:szCs w:val="24"/>
        </w:rPr>
        <w:t>(arts. 19, 24(3), 28(2), 34, 37(a) and 39)</w:t>
      </w:r>
      <w:bookmarkEnd w:id="59"/>
    </w:p>
    <w:p w14:paraId="2A101B97" w14:textId="77777777" w:rsidR="00FC5F91" w:rsidRPr="00C35468" w:rsidRDefault="00FC5F91" w:rsidP="00C00C15">
      <w:pPr>
        <w:rPr>
          <w:rFonts w:asciiTheme="minorHAnsi" w:hAnsiTheme="minorHAnsi" w:cstheme="minorHAnsi"/>
          <w:b/>
          <w:color w:val="0070C0"/>
        </w:rPr>
      </w:pPr>
    </w:p>
    <w:p w14:paraId="46FF3B88" w14:textId="77777777" w:rsidR="000020C4" w:rsidRDefault="0004731E" w:rsidP="00AF0DC7">
      <w:pPr>
        <w:pStyle w:val="Heading3"/>
        <w:spacing w:line="240" w:lineRule="auto"/>
        <w:rPr>
          <w:b w:val="0"/>
        </w:rPr>
      </w:pPr>
      <w:bookmarkStart w:id="60" w:name="_Toc121382125"/>
      <w:bookmarkStart w:id="61" w:name="_Toc121389609"/>
      <w:bookmarkStart w:id="62" w:name="_Toc121912040"/>
      <w:r w:rsidRPr="00C35468">
        <w:t>Child abuse and neglect</w:t>
      </w:r>
      <w:bookmarkEnd w:id="60"/>
      <w:bookmarkEnd w:id="61"/>
      <w:bookmarkEnd w:id="62"/>
    </w:p>
    <w:p w14:paraId="6551BDB9" w14:textId="0A0AEDFD" w:rsidR="0050359E" w:rsidRDefault="006E6150" w:rsidP="004B2097">
      <w:pPr>
        <w:pStyle w:val="ListParagraph"/>
        <w:numPr>
          <w:ilvl w:val="0"/>
          <w:numId w:val="2"/>
        </w:numPr>
        <w:rPr>
          <w:rFonts w:asciiTheme="minorHAnsi" w:hAnsiTheme="minorHAnsi" w:cstheme="minorHAnsi"/>
          <w:sz w:val="22"/>
          <w:szCs w:val="22"/>
        </w:rPr>
      </w:pPr>
      <w:hyperlink r:id="rId48" w:history="1">
        <w:r w:rsidR="004E23D9" w:rsidRPr="004230F4">
          <w:rPr>
            <w:rStyle w:val="Hyperlink"/>
            <w:rFonts w:asciiTheme="minorHAnsi" w:hAnsiTheme="minorHAnsi" w:cstheme="minorHAnsi"/>
            <w:bCs/>
            <w:sz w:val="22"/>
            <w:szCs w:val="22"/>
            <w:lang w:val="en-US"/>
          </w:rPr>
          <w:t>Budget 2023</w:t>
        </w:r>
      </w:hyperlink>
      <w:r w:rsidR="004E06C8" w:rsidRPr="004E06C8">
        <w:rPr>
          <w:rFonts w:asciiTheme="minorHAnsi" w:hAnsiTheme="minorHAnsi" w:cstheme="minorHAnsi"/>
          <w:sz w:val="22"/>
          <w:szCs w:val="22"/>
        </w:rPr>
        <w:t xml:space="preserve"> increase</w:t>
      </w:r>
      <w:r w:rsidR="00AF0DC7">
        <w:rPr>
          <w:rFonts w:asciiTheme="minorHAnsi" w:hAnsiTheme="minorHAnsi" w:cstheme="minorHAnsi"/>
          <w:sz w:val="22"/>
          <w:szCs w:val="22"/>
        </w:rPr>
        <w:t>d</w:t>
      </w:r>
      <w:r w:rsidR="004E06C8" w:rsidRPr="004E06C8">
        <w:rPr>
          <w:rFonts w:asciiTheme="minorHAnsi" w:hAnsiTheme="minorHAnsi" w:cstheme="minorHAnsi"/>
          <w:sz w:val="22"/>
          <w:szCs w:val="22"/>
        </w:rPr>
        <w:t xml:space="preserve"> the allocation to </w:t>
      </w:r>
      <w:r w:rsidR="00AF0DC7">
        <w:rPr>
          <w:rFonts w:asciiTheme="minorHAnsi" w:hAnsiTheme="minorHAnsi" w:cstheme="minorHAnsi"/>
          <w:sz w:val="22"/>
          <w:szCs w:val="22"/>
        </w:rPr>
        <w:t>Tusla</w:t>
      </w:r>
      <w:r w:rsidR="004E06C8">
        <w:rPr>
          <w:rFonts w:asciiTheme="minorHAnsi" w:hAnsiTheme="minorHAnsi" w:cstheme="minorHAnsi"/>
          <w:sz w:val="22"/>
          <w:szCs w:val="22"/>
        </w:rPr>
        <w:t xml:space="preserve"> </w:t>
      </w:r>
      <w:r w:rsidR="00AF0DC7">
        <w:rPr>
          <w:rFonts w:asciiTheme="minorHAnsi" w:hAnsiTheme="minorHAnsi" w:cstheme="minorHAnsi"/>
          <w:sz w:val="22"/>
          <w:szCs w:val="22"/>
        </w:rPr>
        <w:t>to a total of €935 million</w:t>
      </w:r>
      <w:r w:rsidR="004E06C8" w:rsidRPr="004E06C8">
        <w:rPr>
          <w:rFonts w:asciiTheme="minorHAnsi" w:hAnsiTheme="minorHAnsi" w:cstheme="minorHAnsi"/>
          <w:sz w:val="22"/>
          <w:szCs w:val="22"/>
        </w:rPr>
        <w:t xml:space="preserve"> in 2023. This is an effective overall increas</w:t>
      </w:r>
      <w:r w:rsidR="00AF0DC7">
        <w:rPr>
          <w:rFonts w:asciiTheme="minorHAnsi" w:hAnsiTheme="minorHAnsi" w:cstheme="minorHAnsi"/>
          <w:sz w:val="22"/>
          <w:szCs w:val="22"/>
        </w:rPr>
        <w:t>e of €37 million or 4.1%</w:t>
      </w:r>
      <w:r w:rsidR="004E06C8" w:rsidRPr="004E06C8">
        <w:rPr>
          <w:rFonts w:asciiTheme="minorHAnsi" w:hAnsiTheme="minorHAnsi" w:cstheme="minorHAnsi"/>
          <w:sz w:val="22"/>
          <w:szCs w:val="22"/>
        </w:rPr>
        <w:t xml:space="preserve"> over the 2022 allocation (€898 million).</w:t>
      </w:r>
    </w:p>
    <w:p w14:paraId="489BBBC7" w14:textId="371AAB4F" w:rsidR="00FC5F91" w:rsidRPr="00375103" w:rsidRDefault="00A62A08" w:rsidP="004B2097">
      <w:pPr>
        <w:pStyle w:val="ListParagraph"/>
        <w:numPr>
          <w:ilvl w:val="0"/>
          <w:numId w:val="2"/>
        </w:numPr>
        <w:rPr>
          <w:rFonts w:asciiTheme="minorHAnsi" w:hAnsiTheme="minorHAnsi" w:cstheme="minorHAnsi"/>
          <w:sz w:val="22"/>
          <w:szCs w:val="22"/>
        </w:rPr>
      </w:pPr>
      <w:r w:rsidRPr="00A62A08">
        <w:rPr>
          <w:rFonts w:asciiTheme="minorHAnsi" w:hAnsiTheme="minorHAnsi" w:cstheme="minorHAnsi"/>
          <w:sz w:val="22"/>
          <w:szCs w:val="22"/>
        </w:rPr>
        <w:t xml:space="preserve">The Council of Europe is currently implementing the </w:t>
      </w:r>
      <w:r w:rsidR="00487EB8" w:rsidRPr="00375103">
        <w:rPr>
          <w:rFonts w:asciiTheme="minorHAnsi" w:hAnsiTheme="minorHAnsi" w:cstheme="minorHAnsi"/>
          <w:sz w:val="22"/>
          <w:szCs w:val="22"/>
        </w:rPr>
        <w:t xml:space="preserve">project </w:t>
      </w:r>
      <w:hyperlink r:id="rId49" w:history="1">
        <w:r w:rsidRPr="00A62A08">
          <w:rPr>
            <w:rStyle w:val="Hyperlink"/>
            <w:rFonts w:asciiTheme="minorHAnsi" w:hAnsiTheme="minorHAnsi" w:cstheme="minorHAnsi"/>
            <w:bCs/>
            <w:sz w:val="22"/>
            <w:szCs w:val="22"/>
          </w:rPr>
          <w:t>Barnahus Ireland: Supporting the implementation of the Barnahus model in Ireland</w:t>
        </w:r>
      </w:hyperlink>
      <w:r w:rsidRPr="00375103">
        <w:rPr>
          <w:rFonts w:asciiTheme="minorHAnsi" w:hAnsiTheme="minorHAnsi" w:cstheme="minorHAnsi"/>
          <w:sz w:val="22"/>
          <w:szCs w:val="22"/>
        </w:rPr>
        <w:t>.</w:t>
      </w:r>
    </w:p>
    <w:p w14:paraId="41F20916" w14:textId="450662D1" w:rsidR="004E06C8" w:rsidRPr="00C35468" w:rsidRDefault="004E06C8" w:rsidP="00C00C15">
      <w:pPr>
        <w:rPr>
          <w:rFonts w:asciiTheme="minorHAnsi" w:hAnsiTheme="minorHAnsi" w:cstheme="minorHAnsi"/>
          <w:b/>
        </w:rPr>
      </w:pPr>
    </w:p>
    <w:p w14:paraId="197FA64D" w14:textId="7E45C76A" w:rsidR="0004731E" w:rsidRDefault="0004731E" w:rsidP="00AF0DC7">
      <w:pPr>
        <w:pStyle w:val="Heading3"/>
        <w:spacing w:line="240" w:lineRule="auto"/>
        <w:rPr>
          <w:b w:val="0"/>
        </w:rPr>
      </w:pPr>
      <w:bookmarkStart w:id="63" w:name="_Toc121382126"/>
      <w:bookmarkStart w:id="64" w:name="_Toc121389610"/>
      <w:bookmarkStart w:id="65" w:name="_Toc121912041"/>
      <w:r w:rsidRPr="00C35468">
        <w:t>Domestic violence</w:t>
      </w:r>
      <w:bookmarkEnd w:id="63"/>
      <w:bookmarkEnd w:id="64"/>
      <w:bookmarkEnd w:id="65"/>
    </w:p>
    <w:p w14:paraId="048F2543" w14:textId="22E8218C" w:rsidR="00B17F77" w:rsidRPr="00B17F77" w:rsidRDefault="00363A6C" w:rsidP="004B2097">
      <w:pPr>
        <w:pStyle w:val="ListParagraph"/>
        <w:numPr>
          <w:ilvl w:val="0"/>
          <w:numId w:val="2"/>
        </w:numPr>
        <w:rPr>
          <w:rFonts w:asciiTheme="minorHAnsi" w:hAnsiTheme="minorHAnsi" w:cstheme="minorHAnsi"/>
          <w:b/>
          <w:sz w:val="22"/>
          <w:szCs w:val="22"/>
        </w:rPr>
      </w:pPr>
      <w:r w:rsidRPr="00375103">
        <w:rPr>
          <w:rFonts w:asciiTheme="minorHAnsi" w:hAnsiTheme="minorHAnsi" w:cstheme="minorHAnsi"/>
          <w:sz w:val="22"/>
          <w:szCs w:val="22"/>
        </w:rPr>
        <w:t xml:space="preserve">On </w:t>
      </w:r>
      <w:hyperlink r:id="rId50" w:history="1">
        <w:r w:rsidRPr="00375103">
          <w:rPr>
            <w:rStyle w:val="Hyperlink"/>
            <w:rFonts w:asciiTheme="minorHAnsi" w:hAnsiTheme="minorHAnsi" w:cstheme="minorHAnsi"/>
            <w:sz w:val="22"/>
            <w:szCs w:val="22"/>
          </w:rPr>
          <w:t>11 November 2022</w:t>
        </w:r>
      </w:hyperlink>
      <w:r w:rsidR="000D1C06" w:rsidRPr="00375103">
        <w:rPr>
          <w:rFonts w:asciiTheme="minorHAnsi" w:hAnsiTheme="minorHAnsi" w:cstheme="minorHAnsi"/>
          <w:sz w:val="22"/>
          <w:szCs w:val="22"/>
        </w:rPr>
        <w:t>, the Government announced that</w:t>
      </w:r>
      <w:r w:rsidR="000D1C06" w:rsidRPr="00375103">
        <w:rPr>
          <w:rFonts w:asciiTheme="minorHAnsi" w:hAnsiTheme="minorHAnsi" w:cstheme="minorHAnsi"/>
          <w:b/>
          <w:sz w:val="22"/>
          <w:szCs w:val="22"/>
        </w:rPr>
        <w:t xml:space="preserve"> </w:t>
      </w:r>
      <w:r w:rsidR="00B17F77" w:rsidRPr="00375103">
        <w:rPr>
          <w:rFonts w:asciiTheme="minorHAnsi" w:hAnsiTheme="minorHAnsi" w:cstheme="minorHAnsi"/>
          <w:sz w:val="22"/>
          <w:szCs w:val="22"/>
        </w:rPr>
        <w:t>Wexford is the first of 13 priority locations nat</w:t>
      </w:r>
      <w:r w:rsidR="00AF0DC7">
        <w:rPr>
          <w:rFonts w:asciiTheme="minorHAnsi" w:hAnsiTheme="minorHAnsi" w:cstheme="minorHAnsi"/>
          <w:sz w:val="22"/>
          <w:szCs w:val="22"/>
        </w:rPr>
        <w:t>ionwide to begin construction of a new domestic violence r</w:t>
      </w:r>
      <w:r w:rsidR="00B17F77" w:rsidRPr="00375103">
        <w:rPr>
          <w:rFonts w:asciiTheme="minorHAnsi" w:hAnsiTheme="minorHAnsi" w:cstheme="minorHAnsi"/>
          <w:sz w:val="22"/>
          <w:szCs w:val="22"/>
        </w:rPr>
        <w:t>efuge.</w:t>
      </w:r>
    </w:p>
    <w:p w14:paraId="5FB938C5" w14:textId="0C30CFE0" w:rsidR="00814C2C" w:rsidRPr="004E23D9" w:rsidRDefault="00DE501C" w:rsidP="004B2097">
      <w:pPr>
        <w:pStyle w:val="ListParagraph"/>
        <w:numPr>
          <w:ilvl w:val="0"/>
          <w:numId w:val="2"/>
        </w:numPr>
        <w:rPr>
          <w:rFonts w:asciiTheme="minorHAnsi" w:hAnsiTheme="minorHAnsi" w:cstheme="minorHAnsi"/>
          <w:b/>
          <w:sz w:val="22"/>
          <w:szCs w:val="22"/>
        </w:rPr>
      </w:pPr>
      <w:r w:rsidRPr="00375103">
        <w:rPr>
          <w:rFonts w:asciiTheme="minorHAnsi" w:hAnsiTheme="minorHAnsi" w:cstheme="minorHAnsi"/>
          <w:sz w:val="22"/>
          <w:szCs w:val="22"/>
        </w:rPr>
        <w:t>On</w:t>
      </w:r>
      <w:r w:rsidR="00AF0DC7">
        <w:rPr>
          <w:rFonts w:asciiTheme="minorHAnsi" w:hAnsiTheme="minorHAnsi" w:cstheme="minorHAnsi"/>
          <w:sz w:val="22"/>
          <w:szCs w:val="22"/>
        </w:rPr>
        <w:t xml:space="preserve"> </w:t>
      </w:r>
      <w:hyperlink r:id="rId51" w:history="1">
        <w:r w:rsidR="00AF0DC7" w:rsidRPr="00AF0DC7">
          <w:rPr>
            <w:rStyle w:val="Hyperlink"/>
            <w:rFonts w:asciiTheme="minorHAnsi" w:hAnsiTheme="minorHAnsi" w:cstheme="minorHAnsi"/>
            <w:sz w:val="22"/>
            <w:szCs w:val="22"/>
          </w:rPr>
          <w:t>21 November 2022</w:t>
        </w:r>
      </w:hyperlink>
      <w:r w:rsidR="00AF0DC7">
        <w:rPr>
          <w:rFonts w:asciiTheme="minorHAnsi" w:hAnsiTheme="minorHAnsi" w:cstheme="minorHAnsi"/>
          <w:sz w:val="22"/>
          <w:szCs w:val="22"/>
        </w:rPr>
        <w:t>,</w:t>
      </w:r>
      <w:r w:rsidRPr="00375103">
        <w:rPr>
          <w:rFonts w:asciiTheme="minorHAnsi" w:hAnsiTheme="minorHAnsi" w:cstheme="minorHAnsi"/>
          <w:sz w:val="22"/>
          <w:szCs w:val="22"/>
        </w:rPr>
        <w:t xml:space="preserve"> </w:t>
      </w:r>
      <w:r w:rsidR="00AF0DC7">
        <w:rPr>
          <w:rFonts w:asciiTheme="minorHAnsi" w:hAnsiTheme="minorHAnsi" w:cstheme="minorHAnsi"/>
          <w:sz w:val="22"/>
          <w:szCs w:val="22"/>
        </w:rPr>
        <w:t>the Minister for</w:t>
      </w:r>
      <w:r w:rsidR="00A916EC">
        <w:rPr>
          <w:rFonts w:asciiTheme="minorHAnsi" w:hAnsiTheme="minorHAnsi" w:cstheme="minorHAnsi"/>
          <w:sz w:val="22"/>
          <w:szCs w:val="22"/>
        </w:rPr>
        <w:t xml:space="preserve"> Justice</w:t>
      </w:r>
      <w:r w:rsidR="00A916EC" w:rsidRPr="004E23D9">
        <w:rPr>
          <w:rFonts w:asciiTheme="minorHAnsi" w:hAnsiTheme="minorHAnsi" w:cstheme="minorHAnsi"/>
          <w:sz w:val="22"/>
          <w:szCs w:val="22"/>
        </w:rPr>
        <w:t xml:space="preserve"> </w:t>
      </w:r>
      <w:r w:rsidRPr="00375103">
        <w:rPr>
          <w:rFonts w:asciiTheme="minorHAnsi" w:hAnsiTheme="minorHAnsi" w:cstheme="minorHAnsi"/>
          <w:sz w:val="22"/>
          <w:szCs w:val="22"/>
        </w:rPr>
        <w:t xml:space="preserve">announced that </w:t>
      </w:r>
      <w:r w:rsidR="00A916EC" w:rsidRPr="004E23D9">
        <w:rPr>
          <w:rFonts w:asciiTheme="minorHAnsi" w:hAnsiTheme="minorHAnsi" w:cstheme="minorHAnsi"/>
          <w:sz w:val="22"/>
          <w:szCs w:val="22"/>
        </w:rPr>
        <w:t xml:space="preserve">an additional €9 million for combatting </w:t>
      </w:r>
      <w:r w:rsidR="00AF0DC7">
        <w:rPr>
          <w:rFonts w:asciiTheme="minorHAnsi" w:hAnsiTheme="minorHAnsi" w:cstheme="minorHAnsi"/>
          <w:sz w:val="22"/>
          <w:szCs w:val="22"/>
        </w:rPr>
        <w:t>domestic, sexual and gender-based violence (</w:t>
      </w:r>
      <w:r w:rsidR="00A916EC" w:rsidRPr="004E23D9">
        <w:rPr>
          <w:rFonts w:asciiTheme="minorHAnsi" w:hAnsiTheme="minorHAnsi" w:cstheme="minorHAnsi"/>
          <w:sz w:val="22"/>
          <w:szCs w:val="22"/>
        </w:rPr>
        <w:t>DSGBV</w:t>
      </w:r>
      <w:r w:rsidR="00AF0DC7">
        <w:rPr>
          <w:rFonts w:asciiTheme="minorHAnsi" w:hAnsiTheme="minorHAnsi" w:cstheme="minorHAnsi"/>
          <w:sz w:val="22"/>
          <w:szCs w:val="22"/>
        </w:rPr>
        <w:t>)</w:t>
      </w:r>
      <w:r w:rsidR="00A916EC" w:rsidRPr="004E23D9">
        <w:rPr>
          <w:rFonts w:asciiTheme="minorHAnsi" w:hAnsiTheme="minorHAnsi" w:cstheme="minorHAnsi"/>
          <w:sz w:val="22"/>
          <w:szCs w:val="22"/>
        </w:rPr>
        <w:t>, which represents a 22</w:t>
      </w:r>
      <w:r w:rsidR="00AF0DC7">
        <w:rPr>
          <w:rFonts w:asciiTheme="minorHAnsi" w:hAnsiTheme="minorHAnsi" w:cstheme="minorHAnsi"/>
          <w:sz w:val="22"/>
          <w:szCs w:val="22"/>
        </w:rPr>
        <w:t>%</w:t>
      </w:r>
      <w:r w:rsidR="00A916EC" w:rsidRPr="004E23D9">
        <w:rPr>
          <w:rFonts w:asciiTheme="minorHAnsi" w:hAnsiTheme="minorHAnsi" w:cstheme="minorHAnsi"/>
          <w:sz w:val="22"/>
          <w:szCs w:val="22"/>
        </w:rPr>
        <w:t xml:space="preserve"> increase. </w:t>
      </w:r>
      <w:r w:rsidR="00B03300">
        <w:rPr>
          <w:rFonts w:asciiTheme="minorHAnsi" w:hAnsiTheme="minorHAnsi" w:cstheme="minorHAnsi"/>
          <w:sz w:val="22"/>
          <w:szCs w:val="22"/>
        </w:rPr>
        <w:t>According to the Minister, the additional</w:t>
      </w:r>
      <w:r w:rsidR="00362413" w:rsidRPr="00733448">
        <w:rPr>
          <w:rFonts w:asciiTheme="minorHAnsi" w:hAnsiTheme="minorHAnsi" w:cstheme="minorHAnsi"/>
          <w:sz w:val="22"/>
          <w:szCs w:val="22"/>
        </w:rPr>
        <w:t xml:space="preserve"> €6.8 million </w:t>
      </w:r>
      <w:r w:rsidR="00A916EC" w:rsidRPr="004E23D9">
        <w:rPr>
          <w:rFonts w:asciiTheme="minorHAnsi" w:hAnsiTheme="minorHAnsi" w:cstheme="minorHAnsi"/>
          <w:sz w:val="22"/>
          <w:szCs w:val="22"/>
        </w:rPr>
        <w:t xml:space="preserve">for Tusla </w:t>
      </w:r>
      <w:r w:rsidR="00362413" w:rsidRPr="00733448">
        <w:rPr>
          <w:rFonts w:asciiTheme="minorHAnsi" w:hAnsiTheme="minorHAnsi" w:cstheme="minorHAnsi"/>
          <w:sz w:val="22"/>
          <w:szCs w:val="22"/>
        </w:rPr>
        <w:t>w</w:t>
      </w:r>
      <w:r w:rsidR="0089170D" w:rsidRPr="00733448">
        <w:rPr>
          <w:rFonts w:asciiTheme="minorHAnsi" w:hAnsiTheme="minorHAnsi" w:cstheme="minorHAnsi"/>
          <w:sz w:val="22"/>
          <w:szCs w:val="22"/>
        </w:rPr>
        <w:t xml:space="preserve">ill be </w:t>
      </w:r>
      <w:r w:rsidR="00A916EC" w:rsidRPr="004E23D9">
        <w:rPr>
          <w:rFonts w:asciiTheme="minorHAnsi" w:hAnsiTheme="minorHAnsi" w:cstheme="minorHAnsi"/>
          <w:sz w:val="22"/>
          <w:szCs w:val="22"/>
        </w:rPr>
        <w:t>used</w:t>
      </w:r>
      <w:r w:rsidR="00B03300">
        <w:rPr>
          <w:rFonts w:asciiTheme="minorHAnsi" w:hAnsiTheme="minorHAnsi" w:cstheme="minorHAnsi"/>
          <w:sz w:val="22"/>
          <w:szCs w:val="22"/>
        </w:rPr>
        <w:t xml:space="preserve"> to maintain existing services,</w:t>
      </w:r>
      <w:r w:rsidR="00A916EC" w:rsidRPr="004E23D9">
        <w:rPr>
          <w:rFonts w:asciiTheme="minorHAnsi" w:hAnsiTheme="minorHAnsi" w:cstheme="minorHAnsi"/>
          <w:sz w:val="22"/>
          <w:szCs w:val="22"/>
        </w:rPr>
        <w:t xml:space="preserve"> </w:t>
      </w:r>
      <w:r w:rsidR="00AC4BC3" w:rsidRPr="00733448">
        <w:rPr>
          <w:rFonts w:asciiTheme="minorHAnsi" w:hAnsiTheme="minorHAnsi" w:cstheme="minorHAnsi"/>
          <w:sz w:val="22"/>
          <w:szCs w:val="22"/>
        </w:rPr>
        <w:t xml:space="preserve">address existing acute demand, and </w:t>
      </w:r>
      <w:r w:rsidR="00A916EC" w:rsidRPr="004E23D9">
        <w:rPr>
          <w:rFonts w:asciiTheme="minorHAnsi" w:hAnsiTheme="minorHAnsi" w:cstheme="minorHAnsi"/>
          <w:sz w:val="22"/>
          <w:szCs w:val="22"/>
        </w:rPr>
        <w:t xml:space="preserve">for the enhancement and development of </w:t>
      </w:r>
      <w:r w:rsidR="00AC4BC3" w:rsidRPr="00733448">
        <w:rPr>
          <w:rFonts w:asciiTheme="minorHAnsi" w:hAnsiTheme="minorHAnsi" w:cstheme="minorHAnsi"/>
          <w:sz w:val="22"/>
          <w:szCs w:val="22"/>
        </w:rPr>
        <w:t>new services.</w:t>
      </w:r>
      <w:r w:rsidR="00A916EC">
        <w:rPr>
          <w:rFonts w:asciiTheme="minorHAnsi" w:hAnsiTheme="minorHAnsi" w:cstheme="minorHAnsi"/>
          <w:sz w:val="22"/>
          <w:szCs w:val="22"/>
        </w:rPr>
        <w:t xml:space="preserve"> </w:t>
      </w:r>
      <w:r w:rsidR="00AC4BC3" w:rsidRPr="00733448">
        <w:rPr>
          <w:rFonts w:asciiTheme="minorHAnsi" w:hAnsiTheme="minorHAnsi" w:cstheme="minorHAnsi"/>
          <w:sz w:val="22"/>
          <w:szCs w:val="22"/>
        </w:rPr>
        <w:t>In total, Tusla has been allocated €37 million for funding DSGBV services in 2023</w:t>
      </w:r>
      <w:r w:rsidR="00A916EC" w:rsidRPr="004E23D9">
        <w:rPr>
          <w:rFonts w:asciiTheme="minorHAnsi" w:hAnsiTheme="minorHAnsi" w:cstheme="minorHAnsi"/>
          <w:sz w:val="22"/>
          <w:szCs w:val="22"/>
        </w:rPr>
        <w:t>.</w:t>
      </w:r>
      <w:r w:rsidR="00AC4BC3" w:rsidRPr="00733448">
        <w:rPr>
          <w:rFonts w:asciiTheme="minorHAnsi" w:hAnsiTheme="minorHAnsi" w:cstheme="minorHAnsi"/>
          <w:sz w:val="22"/>
          <w:szCs w:val="22"/>
        </w:rPr>
        <w:t xml:space="preserve"> </w:t>
      </w:r>
    </w:p>
    <w:p w14:paraId="0E4FA69D" w14:textId="17C5E0B7" w:rsidR="00A916EC" w:rsidRPr="00733448" w:rsidRDefault="00DE501C" w:rsidP="004B2097">
      <w:pPr>
        <w:pStyle w:val="ListParagraph"/>
        <w:numPr>
          <w:ilvl w:val="0"/>
          <w:numId w:val="2"/>
        </w:numPr>
        <w:rPr>
          <w:rFonts w:asciiTheme="minorHAnsi" w:hAnsiTheme="minorHAnsi"/>
          <w:b/>
          <w:bCs/>
          <w:sz w:val="22"/>
          <w:szCs w:val="22"/>
        </w:rPr>
      </w:pPr>
      <w:r w:rsidRPr="00375103">
        <w:rPr>
          <w:rFonts w:asciiTheme="minorHAnsi" w:hAnsiTheme="minorHAnsi" w:cstheme="minorHAnsi"/>
          <w:sz w:val="22"/>
          <w:szCs w:val="22"/>
        </w:rPr>
        <w:t xml:space="preserve">On </w:t>
      </w:r>
      <w:hyperlink r:id="rId52" w:history="1">
        <w:r w:rsidRPr="00375103">
          <w:rPr>
            <w:rStyle w:val="Hyperlink"/>
            <w:rFonts w:asciiTheme="minorHAnsi" w:hAnsiTheme="minorHAnsi" w:cstheme="minorHAnsi"/>
            <w:sz w:val="22"/>
            <w:szCs w:val="22"/>
          </w:rPr>
          <w:t>30 November 2022</w:t>
        </w:r>
      </w:hyperlink>
      <w:r w:rsidRPr="00375103">
        <w:rPr>
          <w:rFonts w:asciiTheme="minorHAnsi" w:hAnsiTheme="minorHAnsi" w:cstheme="minorHAnsi"/>
          <w:sz w:val="22"/>
          <w:szCs w:val="22"/>
        </w:rPr>
        <w:t>,</w:t>
      </w:r>
      <w:r w:rsidRPr="00375103">
        <w:rPr>
          <w:rFonts w:asciiTheme="minorHAnsi" w:hAnsiTheme="minorHAnsi"/>
          <w:sz w:val="22"/>
          <w:szCs w:val="22"/>
        </w:rPr>
        <w:t xml:space="preserve"> </w:t>
      </w:r>
      <w:hyperlink r:id="rId53" w:history="1"/>
      <w:r w:rsidR="00A916EC" w:rsidRPr="00733448">
        <w:rPr>
          <w:rFonts w:asciiTheme="minorHAnsi" w:hAnsiTheme="minorHAnsi" w:cstheme="minorHAnsi"/>
          <w:sz w:val="22"/>
          <w:szCs w:val="22"/>
        </w:rPr>
        <w:t>Barnardos reported that approximately 1 in 3</w:t>
      </w:r>
      <w:r w:rsidR="00A916EC" w:rsidRPr="00733448">
        <w:rPr>
          <w:rFonts w:asciiTheme="minorHAnsi" w:hAnsiTheme="minorHAnsi" w:cstheme="minorHAnsi"/>
          <w:b/>
          <w:sz w:val="22"/>
          <w:szCs w:val="22"/>
        </w:rPr>
        <w:t xml:space="preserve"> </w:t>
      </w:r>
      <w:r w:rsidR="00A916EC" w:rsidRPr="00733448">
        <w:rPr>
          <w:rFonts w:asciiTheme="minorHAnsi" w:hAnsiTheme="minorHAnsi" w:cstheme="minorHAnsi"/>
          <w:sz w:val="22"/>
          <w:szCs w:val="22"/>
        </w:rPr>
        <w:t xml:space="preserve">children it supports </w:t>
      </w:r>
      <w:r w:rsidR="00A916EC" w:rsidRPr="00733448">
        <w:rPr>
          <w:rFonts w:asciiTheme="minorHAnsi" w:hAnsiTheme="minorHAnsi"/>
          <w:bCs/>
          <w:sz w:val="22"/>
          <w:szCs w:val="22"/>
        </w:rPr>
        <w:t xml:space="preserve">have experienced domestic violence and abuse and called for more investment in supporting children living with domestic violence and recovering from trauma. </w:t>
      </w:r>
    </w:p>
    <w:p w14:paraId="232A104D" w14:textId="452677F2" w:rsidR="00047621" w:rsidRPr="00375103" w:rsidRDefault="00047621" w:rsidP="004B2097">
      <w:pPr>
        <w:pStyle w:val="ListParagraph"/>
        <w:numPr>
          <w:ilvl w:val="0"/>
          <w:numId w:val="2"/>
        </w:numPr>
        <w:rPr>
          <w:rFonts w:asciiTheme="minorHAnsi" w:hAnsiTheme="minorHAnsi"/>
          <w:bCs/>
          <w:sz w:val="22"/>
          <w:szCs w:val="22"/>
        </w:rPr>
      </w:pPr>
      <w:r w:rsidRPr="00375103">
        <w:rPr>
          <w:rFonts w:asciiTheme="minorHAnsi" w:hAnsiTheme="minorHAnsi"/>
          <w:bCs/>
          <w:sz w:val="22"/>
          <w:szCs w:val="22"/>
        </w:rPr>
        <w:t xml:space="preserve">The </w:t>
      </w:r>
      <w:r w:rsidR="00DE501C" w:rsidRPr="00375103">
        <w:rPr>
          <w:rFonts w:asciiTheme="minorHAnsi" w:hAnsiTheme="minorHAnsi"/>
          <w:bCs/>
          <w:sz w:val="22"/>
          <w:szCs w:val="22"/>
        </w:rPr>
        <w:t>application of an approach along</w:t>
      </w:r>
      <w:r w:rsidRPr="00375103">
        <w:rPr>
          <w:rFonts w:asciiTheme="minorHAnsi" w:hAnsiTheme="minorHAnsi"/>
          <w:bCs/>
          <w:sz w:val="22"/>
          <w:szCs w:val="22"/>
        </w:rPr>
        <w:t xml:space="preserve"> the lines of </w:t>
      </w:r>
      <w:hyperlink r:id="rId54" w:anchor="g761.r" w:history="1">
        <w:r w:rsidRPr="00375103">
          <w:rPr>
            <w:rStyle w:val="Hyperlink"/>
            <w:rFonts w:asciiTheme="minorHAnsi" w:hAnsiTheme="minorHAnsi"/>
            <w:bCs/>
            <w:sz w:val="22"/>
            <w:szCs w:val="22"/>
          </w:rPr>
          <w:t>Operation Encompass</w:t>
        </w:r>
      </w:hyperlink>
      <w:r w:rsidR="00DE501C" w:rsidRPr="00375103">
        <w:rPr>
          <w:rFonts w:asciiTheme="minorHAnsi" w:hAnsiTheme="minorHAnsi"/>
          <w:bCs/>
          <w:sz w:val="22"/>
          <w:szCs w:val="22"/>
        </w:rPr>
        <w:t xml:space="preserve"> in Ireland</w:t>
      </w:r>
      <w:r w:rsidRPr="00375103">
        <w:rPr>
          <w:rFonts w:asciiTheme="minorHAnsi" w:hAnsiTheme="minorHAnsi"/>
          <w:bCs/>
          <w:sz w:val="22"/>
          <w:szCs w:val="22"/>
        </w:rPr>
        <w:t xml:space="preserve"> is still not confirmed.</w:t>
      </w:r>
    </w:p>
    <w:p w14:paraId="511B85C1" w14:textId="77777777" w:rsidR="00FC5F91" w:rsidRPr="00C35468" w:rsidRDefault="00FC5F91" w:rsidP="00C00C15">
      <w:pPr>
        <w:rPr>
          <w:rFonts w:asciiTheme="minorHAnsi" w:hAnsiTheme="minorHAnsi" w:cstheme="minorHAnsi"/>
          <w:b/>
        </w:rPr>
      </w:pPr>
    </w:p>
    <w:p w14:paraId="36390FCE" w14:textId="77777777" w:rsidR="00FC5F91" w:rsidRPr="001A1A7C" w:rsidRDefault="0004731E" w:rsidP="00B03300">
      <w:pPr>
        <w:pStyle w:val="Heading3"/>
        <w:spacing w:line="240" w:lineRule="auto"/>
        <w:rPr>
          <w:b w:val="0"/>
        </w:rPr>
      </w:pPr>
      <w:bookmarkStart w:id="66" w:name="_Toc121382127"/>
      <w:bookmarkStart w:id="67" w:name="_Toc121389611"/>
      <w:bookmarkStart w:id="68" w:name="_Toc121912042"/>
      <w:r w:rsidRPr="00574CE4">
        <w:t>Bullying among children in school</w:t>
      </w:r>
      <w:bookmarkEnd w:id="66"/>
      <w:bookmarkEnd w:id="67"/>
      <w:bookmarkEnd w:id="68"/>
      <w:r w:rsidR="00200232">
        <w:rPr>
          <w:b w:val="0"/>
        </w:rPr>
        <w:t xml:space="preserve"> </w:t>
      </w:r>
      <w:bookmarkStart w:id="69" w:name="_Toc121389612"/>
    </w:p>
    <w:p w14:paraId="359C3FE7" w14:textId="6BCB650B" w:rsidR="00E53A9A" w:rsidRPr="00E4371B" w:rsidRDefault="00E53A9A" w:rsidP="004B2097">
      <w:pPr>
        <w:pStyle w:val="ListParagraph"/>
        <w:numPr>
          <w:ilvl w:val="0"/>
          <w:numId w:val="28"/>
        </w:numPr>
        <w:rPr>
          <w:rFonts w:asciiTheme="minorHAnsi" w:hAnsiTheme="minorHAnsi"/>
          <w:sz w:val="22"/>
          <w:szCs w:val="22"/>
        </w:rPr>
      </w:pPr>
      <w:r w:rsidRPr="00E051B1">
        <w:rPr>
          <w:rFonts w:asciiTheme="minorHAnsi" w:hAnsiTheme="minorHAnsi"/>
          <w:sz w:val="22"/>
          <w:szCs w:val="22"/>
        </w:rPr>
        <w:t>On 1 December 2022, the Minister for Education launched a</w:t>
      </w:r>
      <w:r w:rsidR="00E4371B">
        <w:rPr>
          <w:rFonts w:asciiTheme="minorHAnsi" w:hAnsiTheme="minorHAnsi"/>
          <w:sz w:val="22"/>
          <w:szCs w:val="22"/>
        </w:rPr>
        <w:t xml:space="preserve"> new </w:t>
      </w:r>
      <w:hyperlink r:id="rId55" w:history="1">
        <w:r w:rsidR="00E4371B" w:rsidRPr="00E4371B">
          <w:rPr>
            <w:rStyle w:val="Hyperlink"/>
            <w:rFonts w:asciiTheme="minorHAnsi" w:hAnsiTheme="minorHAnsi"/>
            <w:sz w:val="22"/>
            <w:szCs w:val="22"/>
          </w:rPr>
          <w:t>Action Plan on Bullying</w:t>
        </w:r>
      </w:hyperlink>
      <w:r w:rsidR="00E4371B">
        <w:rPr>
          <w:rFonts w:asciiTheme="minorHAnsi" w:hAnsiTheme="minorHAnsi"/>
          <w:color w:val="000000"/>
          <w:sz w:val="22"/>
          <w:szCs w:val="22"/>
          <w:shd w:val="clear" w:color="auto" w:fill="FFFFFF"/>
        </w:rPr>
        <w:t xml:space="preserve">. The </w:t>
      </w:r>
      <w:hyperlink r:id="rId56" w:history="1">
        <w:r w:rsidR="00E4371B" w:rsidRPr="00E4371B">
          <w:rPr>
            <w:rStyle w:val="Hyperlink"/>
            <w:rFonts w:asciiTheme="minorHAnsi" w:hAnsiTheme="minorHAnsi"/>
            <w:sz w:val="22"/>
            <w:szCs w:val="22"/>
            <w:shd w:val="clear" w:color="auto" w:fill="FFFFFF"/>
          </w:rPr>
          <w:t>Department of Education</w:t>
        </w:r>
      </w:hyperlink>
      <w:r w:rsidRPr="00E051B1">
        <w:rPr>
          <w:rFonts w:asciiTheme="minorHAnsi" w:hAnsiTheme="minorHAnsi"/>
          <w:color w:val="000000"/>
          <w:sz w:val="22"/>
          <w:szCs w:val="22"/>
          <w:shd w:val="clear" w:color="auto" w:fill="FFFFFF"/>
        </w:rPr>
        <w:t xml:space="preserve"> </w:t>
      </w:r>
      <w:r w:rsidR="00E4371B">
        <w:rPr>
          <w:rFonts w:asciiTheme="minorHAnsi" w:hAnsiTheme="minorHAnsi"/>
          <w:color w:val="000000"/>
          <w:sz w:val="22"/>
          <w:szCs w:val="22"/>
          <w:shd w:val="clear" w:color="auto" w:fill="FFFFFF"/>
        </w:rPr>
        <w:t xml:space="preserve">has stated that the </w:t>
      </w:r>
      <w:r w:rsidRPr="00E051B1">
        <w:rPr>
          <w:rFonts w:asciiTheme="minorHAnsi" w:hAnsiTheme="minorHAnsi"/>
          <w:color w:val="000000"/>
          <w:sz w:val="22"/>
          <w:szCs w:val="22"/>
          <w:shd w:val="clear" w:color="auto" w:fill="FFFFFF"/>
        </w:rPr>
        <w:t>new Action Plan is dedicated to the prevention and addressing of bullying, cyber bullying, racism, gender identity bullying or sexual harassment, among other areas, in schools. €1 million</w:t>
      </w:r>
      <w:r w:rsidR="006E7BC9" w:rsidRPr="00E051B1">
        <w:rPr>
          <w:rFonts w:asciiTheme="minorHAnsi" w:hAnsiTheme="minorHAnsi"/>
          <w:color w:val="000000"/>
          <w:sz w:val="22"/>
          <w:szCs w:val="22"/>
          <w:shd w:val="clear" w:color="auto" w:fill="FFFFFF"/>
        </w:rPr>
        <w:t xml:space="preserve"> </w:t>
      </w:r>
      <w:r w:rsidR="00173F81" w:rsidRPr="00E051B1">
        <w:rPr>
          <w:rFonts w:asciiTheme="minorHAnsi" w:hAnsiTheme="minorHAnsi"/>
          <w:color w:val="000000"/>
          <w:sz w:val="22"/>
          <w:szCs w:val="22"/>
          <w:shd w:val="clear" w:color="auto" w:fill="FFFFFF"/>
        </w:rPr>
        <w:t xml:space="preserve">has been </w:t>
      </w:r>
      <w:hyperlink r:id="rId57" w:history="1">
        <w:r w:rsidR="00173F81" w:rsidRPr="00E051B1">
          <w:rPr>
            <w:rStyle w:val="Hyperlink"/>
            <w:rFonts w:asciiTheme="minorHAnsi" w:hAnsiTheme="minorHAnsi"/>
            <w:sz w:val="22"/>
            <w:szCs w:val="22"/>
            <w:shd w:val="clear" w:color="auto" w:fill="FFFFFF"/>
          </w:rPr>
          <w:t>allocated</w:t>
        </w:r>
      </w:hyperlink>
      <w:r w:rsidR="00173F81" w:rsidRPr="00E051B1">
        <w:rPr>
          <w:rFonts w:asciiTheme="minorHAnsi" w:hAnsiTheme="minorHAnsi"/>
          <w:color w:val="000000"/>
          <w:sz w:val="22"/>
          <w:szCs w:val="22"/>
          <w:shd w:val="clear" w:color="auto" w:fill="FFFFFF"/>
        </w:rPr>
        <w:t xml:space="preserve"> </w:t>
      </w:r>
      <w:r w:rsidR="00E4371B">
        <w:rPr>
          <w:rFonts w:asciiTheme="minorHAnsi" w:hAnsiTheme="minorHAnsi"/>
          <w:color w:val="000000"/>
          <w:sz w:val="22"/>
          <w:szCs w:val="22"/>
          <w:shd w:val="clear" w:color="auto" w:fill="FFFFFF"/>
        </w:rPr>
        <w:t>by the Department</w:t>
      </w:r>
      <w:r w:rsidR="005122E9" w:rsidRPr="00E051B1">
        <w:rPr>
          <w:rFonts w:asciiTheme="minorHAnsi" w:hAnsiTheme="minorHAnsi"/>
          <w:color w:val="000000"/>
          <w:sz w:val="22"/>
          <w:szCs w:val="22"/>
          <w:shd w:val="clear" w:color="auto" w:fill="FFFFFF"/>
        </w:rPr>
        <w:t xml:space="preserve"> </w:t>
      </w:r>
      <w:r w:rsidR="006E7BC9" w:rsidRPr="00E051B1">
        <w:rPr>
          <w:rFonts w:asciiTheme="minorHAnsi" w:hAnsiTheme="minorHAnsi"/>
          <w:color w:val="000000"/>
          <w:sz w:val="22"/>
          <w:szCs w:val="22"/>
          <w:shd w:val="clear" w:color="auto" w:fill="FFFFFF"/>
        </w:rPr>
        <w:t>to</w:t>
      </w:r>
      <w:r w:rsidRPr="00E051B1">
        <w:rPr>
          <w:rFonts w:asciiTheme="minorHAnsi" w:hAnsiTheme="minorHAnsi"/>
          <w:color w:val="000000"/>
          <w:sz w:val="22"/>
          <w:szCs w:val="22"/>
          <w:shd w:val="clear" w:color="auto" w:fill="FFFFFF"/>
        </w:rPr>
        <w:t xml:space="preserve"> undertake actions to tackle bullying in schools.</w:t>
      </w:r>
      <w:bookmarkEnd w:id="69"/>
      <w:r w:rsidRPr="00E051B1">
        <w:rPr>
          <w:rFonts w:asciiTheme="minorHAnsi" w:hAnsiTheme="minorHAnsi"/>
          <w:color w:val="000000"/>
          <w:sz w:val="22"/>
          <w:szCs w:val="22"/>
          <w:shd w:val="clear" w:color="auto" w:fill="FFFFFF"/>
        </w:rPr>
        <w:t xml:space="preserve"> </w:t>
      </w:r>
    </w:p>
    <w:p w14:paraId="5C1A383B" w14:textId="77777777" w:rsidR="00E4371B" w:rsidRPr="00E051B1" w:rsidRDefault="00E4371B" w:rsidP="00E4371B">
      <w:pPr>
        <w:pStyle w:val="ListParagraph"/>
        <w:rPr>
          <w:rFonts w:asciiTheme="minorHAnsi" w:hAnsiTheme="minorHAnsi"/>
          <w:sz w:val="22"/>
          <w:szCs w:val="22"/>
        </w:rPr>
      </w:pPr>
    </w:p>
    <w:p w14:paraId="2B12A595" w14:textId="01C395E8" w:rsidR="00FC5F91" w:rsidRPr="00C35468" w:rsidRDefault="00FC5F91" w:rsidP="00C00C15">
      <w:pPr>
        <w:rPr>
          <w:rFonts w:asciiTheme="minorHAnsi" w:hAnsiTheme="minorHAnsi" w:cstheme="minorHAnsi"/>
        </w:rPr>
      </w:pPr>
    </w:p>
    <w:p w14:paraId="05670ABE" w14:textId="77777777" w:rsidR="0004731E" w:rsidRPr="00E4371B" w:rsidRDefault="0004731E" w:rsidP="00C00C15">
      <w:pPr>
        <w:pStyle w:val="Heading2"/>
        <w:rPr>
          <w:rFonts w:asciiTheme="minorHAnsi" w:hAnsiTheme="minorHAnsi" w:cstheme="minorHAnsi"/>
          <w:b/>
          <w:color w:val="0070C0"/>
          <w:sz w:val="24"/>
          <w:szCs w:val="24"/>
        </w:rPr>
      </w:pPr>
      <w:bookmarkStart w:id="70" w:name="_Toc121912043"/>
      <w:r w:rsidRPr="00E4371B">
        <w:rPr>
          <w:rFonts w:asciiTheme="minorHAnsi" w:hAnsiTheme="minorHAnsi" w:cstheme="minorHAnsi"/>
          <w:b/>
          <w:sz w:val="24"/>
          <w:szCs w:val="24"/>
        </w:rPr>
        <w:t>E. Family environment and alternative care (arts. 5, 9-11, 18(1) and (2), 20, 21, 25 and 27(4))</w:t>
      </w:r>
      <w:bookmarkEnd w:id="70"/>
    </w:p>
    <w:p w14:paraId="5D13C4AF" w14:textId="77777777" w:rsidR="00FC5F91" w:rsidRPr="00C35468" w:rsidRDefault="00FC5F91" w:rsidP="00C00C15">
      <w:pPr>
        <w:rPr>
          <w:rFonts w:asciiTheme="minorHAnsi" w:hAnsiTheme="minorHAnsi" w:cstheme="minorHAnsi"/>
          <w:b/>
        </w:rPr>
      </w:pPr>
    </w:p>
    <w:p w14:paraId="5A6D471D" w14:textId="77777777" w:rsidR="000020C4" w:rsidRPr="00C35468" w:rsidRDefault="0004731E" w:rsidP="00E4371B">
      <w:pPr>
        <w:pStyle w:val="Heading3"/>
        <w:spacing w:line="240" w:lineRule="auto"/>
        <w:rPr>
          <w:b w:val="0"/>
        </w:rPr>
      </w:pPr>
      <w:bookmarkStart w:id="71" w:name="_Toc121382129"/>
      <w:bookmarkStart w:id="72" w:name="_Toc121389614"/>
      <w:bookmarkStart w:id="73" w:name="_Toc121912044"/>
      <w:r w:rsidRPr="00C35468">
        <w:t>Family courts</w:t>
      </w:r>
      <w:bookmarkEnd w:id="71"/>
      <w:bookmarkEnd w:id="72"/>
      <w:bookmarkEnd w:id="73"/>
    </w:p>
    <w:p w14:paraId="29C4CF5F" w14:textId="48419944" w:rsidR="00BB5178" w:rsidRPr="00733448" w:rsidRDefault="00BB5178" w:rsidP="004B2097">
      <w:pPr>
        <w:pStyle w:val="ListParagraph"/>
        <w:numPr>
          <w:ilvl w:val="0"/>
          <w:numId w:val="6"/>
        </w:numPr>
        <w:rPr>
          <w:rFonts w:asciiTheme="minorHAnsi" w:hAnsiTheme="minorHAnsi" w:cstheme="minorHAnsi"/>
          <w:sz w:val="22"/>
          <w:szCs w:val="22"/>
        </w:rPr>
      </w:pPr>
      <w:r w:rsidRPr="00733448">
        <w:rPr>
          <w:rFonts w:asciiTheme="minorHAnsi" w:hAnsiTheme="minorHAnsi" w:cstheme="minorHAnsi"/>
          <w:sz w:val="22"/>
          <w:szCs w:val="22"/>
        </w:rPr>
        <w:t xml:space="preserve">On 16 November 2022, the Department of Justice published the first national </w:t>
      </w:r>
      <w:hyperlink r:id="rId58" w:history="1">
        <w:r w:rsidRPr="00733448">
          <w:rPr>
            <w:rStyle w:val="Hyperlink"/>
            <w:rFonts w:asciiTheme="minorHAnsi" w:hAnsiTheme="minorHAnsi" w:cstheme="minorHAnsi"/>
            <w:sz w:val="22"/>
            <w:szCs w:val="22"/>
          </w:rPr>
          <w:t>Family Justice Strategy</w:t>
        </w:r>
      </w:hyperlink>
      <w:r w:rsidRPr="00733448">
        <w:rPr>
          <w:rFonts w:asciiTheme="minorHAnsi" w:hAnsiTheme="minorHAnsi" w:cstheme="minorHAnsi"/>
          <w:sz w:val="22"/>
          <w:szCs w:val="22"/>
        </w:rPr>
        <w:t>, which c</w:t>
      </w:r>
      <w:r w:rsidR="007D47D8" w:rsidRPr="00733448">
        <w:rPr>
          <w:rFonts w:asciiTheme="minorHAnsi" w:hAnsiTheme="minorHAnsi" w:cstheme="minorHAnsi"/>
          <w:sz w:val="22"/>
          <w:szCs w:val="22"/>
        </w:rPr>
        <w:t xml:space="preserve">overs the period 2022 to 2025. </w:t>
      </w:r>
    </w:p>
    <w:p w14:paraId="6303E4C2" w14:textId="0A2A4E2B" w:rsidR="00526472" w:rsidRDefault="00E45740" w:rsidP="004B2097">
      <w:pPr>
        <w:pStyle w:val="ListParagraph"/>
        <w:numPr>
          <w:ilvl w:val="0"/>
          <w:numId w:val="3"/>
        </w:numPr>
        <w:rPr>
          <w:rFonts w:asciiTheme="minorHAnsi" w:hAnsiTheme="minorHAnsi" w:cstheme="minorHAnsi"/>
          <w:sz w:val="22"/>
          <w:szCs w:val="22"/>
        </w:rPr>
      </w:pPr>
      <w:r w:rsidRPr="00733448">
        <w:rPr>
          <w:rFonts w:asciiTheme="minorHAnsi" w:hAnsiTheme="minorHAnsi" w:cstheme="minorHAnsi"/>
          <w:sz w:val="22"/>
          <w:szCs w:val="22"/>
        </w:rPr>
        <w:t>On 1 December 2022</w:t>
      </w:r>
      <w:r w:rsidR="007D47D8" w:rsidRPr="00733448">
        <w:rPr>
          <w:rFonts w:asciiTheme="minorHAnsi" w:hAnsiTheme="minorHAnsi" w:cstheme="minorHAnsi"/>
          <w:sz w:val="22"/>
          <w:szCs w:val="22"/>
        </w:rPr>
        <w:t>,</w:t>
      </w:r>
      <w:r w:rsidRPr="00733448">
        <w:rPr>
          <w:rFonts w:asciiTheme="minorHAnsi" w:hAnsiTheme="minorHAnsi" w:cstheme="minorHAnsi"/>
          <w:sz w:val="22"/>
          <w:szCs w:val="22"/>
        </w:rPr>
        <w:t xml:space="preserve"> the </w:t>
      </w:r>
      <w:hyperlink r:id="rId59" w:history="1">
        <w:r w:rsidR="00BB5178" w:rsidRPr="00733448">
          <w:rPr>
            <w:rStyle w:val="Hyperlink"/>
            <w:rFonts w:asciiTheme="minorHAnsi" w:hAnsiTheme="minorHAnsi" w:cstheme="minorHAnsi"/>
            <w:sz w:val="22"/>
            <w:szCs w:val="22"/>
          </w:rPr>
          <w:t>Family Court</w:t>
        </w:r>
        <w:r w:rsidR="000223D9" w:rsidRPr="00733448">
          <w:rPr>
            <w:rStyle w:val="Hyperlink"/>
            <w:rFonts w:asciiTheme="minorHAnsi" w:hAnsiTheme="minorHAnsi" w:cstheme="minorHAnsi"/>
            <w:sz w:val="22"/>
            <w:szCs w:val="22"/>
          </w:rPr>
          <w:t>s</w:t>
        </w:r>
        <w:r w:rsidR="00BB5178" w:rsidRPr="00733448">
          <w:rPr>
            <w:rStyle w:val="Hyperlink"/>
            <w:rFonts w:asciiTheme="minorHAnsi" w:hAnsiTheme="minorHAnsi" w:cstheme="minorHAnsi"/>
            <w:sz w:val="22"/>
            <w:szCs w:val="22"/>
          </w:rPr>
          <w:t xml:space="preserve"> Bill</w:t>
        </w:r>
        <w:r w:rsidRPr="00733448">
          <w:rPr>
            <w:rStyle w:val="Hyperlink"/>
            <w:rFonts w:asciiTheme="minorHAnsi" w:hAnsiTheme="minorHAnsi" w:cstheme="minorHAnsi"/>
            <w:sz w:val="22"/>
            <w:szCs w:val="22"/>
          </w:rPr>
          <w:t xml:space="preserve"> </w:t>
        </w:r>
        <w:r w:rsidR="007D47D8" w:rsidRPr="00733448">
          <w:rPr>
            <w:rStyle w:val="Hyperlink"/>
            <w:rFonts w:asciiTheme="minorHAnsi" w:hAnsiTheme="minorHAnsi" w:cstheme="minorHAnsi"/>
            <w:sz w:val="22"/>
            <w:szCs w:val="22"/>
          </w:rPr>
          <w:t>2022</w:t>
        </w:r>
      </w:hyperlink>
      <w:r w:rsidR="007D47D8" w:rsidRPr="00733448">
        <w:rPr>
          <w:rFonts w:asciiTheme="minorHAnsi" w:hAnsiTheme="minorHAnsi" w:cstheme="minorHAnsi"/>
          <w:sz w:val="22"/>
          <w:szCs w:val="22"/>
        </w:rPr>
        <w:t xml:space="preserve"> </w:t>
      </w:r>
      <w:r w:rsidRPr="00733448">
        <w:rPr>
          <w:rFonts w:asciiTheme="minorHAnsi" w:hAnsiTheme="minorHAnsi" w:cstheme="minorHAnsi"/>
          <w:sz w:val="22"/>
          <w:szCs w:val="22"/>
        </w:rPr>
        <w:t>was published.</w:t>
      </w:r>
      <w:r w:rsidR="009B4CF5" w:rsidRPr="00733448">
        <w:rPr>
          <w:rFonts w:asciiTheme="minorHAnsi" w:hAnsiTheme="minorHAnsi" w:cstheme="minorHAnsi"/>
          <w:sz w:val="22"/>
          <w:szCs w:val="22"/>
        </w:rPr>
        <w:t xml:space="preserve"> </w:t>
      </w:r>
      <w:r w:rsidR="007D47D8" w:rsidRPr="00733448">
        <w:rPr>
          <w:rFonts w:asciiTheme="minorHAnsi" w:hAnsiTheme="minorHAnsi" w:cstheme="minorHAnsi"/>
          <w:sz w:val="22"/>
          <w:szCs w:val="22"/>
        </w:rPr>
        <w:t>The Bill provides for the establishment of a Family High Court, Family Circuit Court and Family District</w:t>
      </w:r>
      <w:r w:rsidR="00E4371B">
        <w:rPr>
          <w:rFonts w:asciiTheme="minorHAnsi" w:hAnsiTheme="minorHAnsi" w:cstheme="minorHAnsi"/>
          <w:sz w:val="22"/>
          <w:szCs w:val="22"/>
        </w:rPr>
        <w:t xml:space="preserve"> Court as divisions within </w:t>
      </w:r>
      <w:r w:rsidR="007D47D8" w:rsidRPr="00733448">
        <w:rPr>
          <w:rFonts w:asciiTheme="minorHAnsi" w:hAnsiTheme="minorHAnsi" w:cstheme="minorHAnsi"/>
          <w:sz w:val="22"/>
          <w:szCs w:val="22"/>
        </w:rPr>
        <w:t>existing court structures.</w:t>
      </w:r>
    </w:p>
    <w:p w14:paraId="14057B06" w14:textId="77777777" w:rsidR="00DC7DE2" w:rsidRPr="00733448" w:rsidRDefault="00DC7DE2" w:rsidP="00DC7DE2">
      <w:pPr>
        <w:pStyle w:val="ListParagraph"/>
        <w:rPr>
          <w:rFonts w:asciiTheme="minorHAnsi" w:hAnsiTheme="minorHAnsi" w:cstheme="minorHAnsi"/>
          <w:sz w:val="22"/>
          <w:szCs w:val="22"/>
        </w:rPr>
      </w:pPr>
    </w:p>
    <w:p w14:paraId="4CC8FEE2" w14:textId="28D8C0BC" w:rsidR="00DE4781" w:rsidRPr="00C35468" w:rsidRDefault="0004731E" w:rsidP="00E4371B">
      <w:pPr>
        <w:pStyle w:val="Heading3"/>
        <w:spacing w:line="240" w:lineRule="auto"/>
        <w:rPr>
          <w:b w:val="0"/>
        </w:rPr>
      </w:pPr>
      <w:bookmarkStart w:id="74" w:name="_Toc121382130"/>
      <w:bookmarkStart w:id="75" w:name="_Toc121389615"/>
      <w:bookmarkStart w:id="76" w:name="_Toc121912045"/>
      <w:r w:rsidRPr="00C35468">
        <w:t>Childcare</w:t>
      </w:r>
      <w:bookmarkEnd w:id="74"/>
      <w:bookmarkEnd w:id="75"/>
      <w:bookmarkEnd w:id="76"/>
      <w:r w:rsidR="00200232">
        <w:rPr>
          <w:b w:val="0"/>
        </w:rPr>
        <w:t xml:space="preserve"> </w:t>
      </w:r>
    </w:p>
    <w:p w14:paraId="37F1AF6C" w14:textId="321723DB" w:rsidR="00D02C2F" w:rsidRPr="00C35468" w:rsidRDefault="00D02C2F" w:rsidP="004B2097">
      <w:pPr>
        <w:pStyle w:val="ListParagraph"/>
        <w:numPr>
          <w:ilvl w:val="0"/>
          <w:numId w:val="7"/>
        </w:numPr>
        <w:shd w:val="clear" w:color="auto" w:fill="FFFFFF"/>
        <w:rPr>
          <w:rStyle w:val="Strong"/>
          <w:rFonts w:asciiTheme="minorHAnsi" w:hAnsiTheme="minorHAnsi" w:cstheme="minorHAnsi"/>
          <w:bCs w:val="0"/>
          <w:sz w:val="22"/>
          <w:szCs w:val="22"/>
        </w:rPr>
      </w:pPr>
      <w:r w:rsidRPr="00C35468">
        <w:rPr>
          <w:rFonts w:asciiTheme="minorHAnsi" w:hAnsiTheme="minorHAnsi" w:cstheme="minorHAnsi"/>
          <w:sz w:val="22"/>
          <w:szCs w:val="22"/>
        </w:rPr>
        <w:t xml:space="preserve">Following Budget 2023, </w:t>
      </w:r>
      <w:r w:rsidRPr="00B31AEC">
        <w:rPr>
          <w:rFonts w:asciiTheme="minorHAnsi" w:hAnsiTheme="minorHAnsi" w:cstheme="minorHAnsi"/>
          <w:sz w:val="22"/>
          <w:szCs w:val="22"/>
          <w:shd w:val="clear" w:color="auto" w:fill="FFFFFF"/>
        </w:rPr>
        <w:t>the Minister for Children, Equality, Di</w:t>
      </w:r>
      <w:r w:rsidR="00E4371B">
        <w:rPr>
          <w:rFonts w:asciiTheme="minorHAnsi" w:hAnsiTheme="minorHAnsi" w:cstheme="minorHAnsi"/>
          <w:sz w:val="22"/>
          <w:szCs w:val="22"/>
          <w:shd w:val="clear" w:color="auto" w:fill="FFFFFF"/>
        </w:rPr>
        <w:t>sability, Integration and Youth</w:t>
      </w:r>
      <w:r w:rsidRPr="00B31AEC">
        <w:rPr>
          <w:rFonts w:asciiTheme="minorHAnsi" w:hAnsiTheme="minorHAnsi" w:cstheme="minorHAnsi"/>
          <w:sz w:val="22"/>
          <w:szCs w:val="22"/>
          <w:shd w:val="clear" w:color="auto" w:fill="FFFFFF"/>
        </w:rPr>
        <w:t xml:space="preserve"> </w:t>
      </w:r>
      <w:hyperlink r:id="rId60" w:history="1">
        <w:r w:rsidRPr="00B31AEC">
          <w:rPr>
            <w:rStyle w:val="Hyperlink"/>
            <w:rFonts w:asciiTheme="minorHAnsi" w:hAnsiTheme="minorHAnsi" w:cstheme="minorHAnsi"/>
            <w:sz w:val="22"/>
            <w:szCs w:val="22"/>
            <w:shd w:val="clear" w:color="auto" w:fill="FFFFFF"/>
          </w:rPr>
          <w:t>announced</w:t>
        </w:r>
      </w:hyperlink>
      <w:r w:rsidRPr="00B31AEC">
        <w:rPr>
          <w:rFonts w:asciiTheme="minorHAnsi" w:hAnsiTheme="minorHAnsi" w:cstheme="minorHAnsi"/>
          <w:sz w:val="22"/>
          <w:szCs w:val="22"/>
          <w:shd w:val="clear" w:color="auto" w:fill="FFFFFF"/>
        </w:rPr>
        <w:t xml:space="preserve"> €1.025 billion in funding</w:t>
      </w:r>
      <w:r w:rsidRPr="00C35468">
        <w:rPr>
          <w:rFonts w:asciiTheme="minorHAnsi" w:hAnsiTheme="minorHAnsi" w:cstheme="minorHAnsi"/>
          <w:color w:val="000000"/>
          <w:sz w:val="22"/>
          <w:szCs w:val="22"/>
          <w:shd w:val="clear" w:color="auto" w:fill="FFFFFF"/>
        </w:rPr>
        <w:t xml:space="preserve"> for early learning and care and school aged childcare.</w:t>
      </w:r>
      <w:r w:rsidRPr="00C35468">
        <w:rPr>
          <w:rStyle w:val="Strong"/>
          <w:rFonts w:asciiTheme="minorHAnsi" w:hAnsiTheme="minorHAnsi" w:cstheme="minorHAnsi"/>
          <w:b w:val="0"/>
          <w:color w:val="000000"/>
          <w:sz w:val="22"/>
          <w:szCs w:val="22"/>
        </w:rPr>
        <w:t xml:space="preserve"> Some changes that are to come from this additional funding are: </w:t>
      </w:r>
    </w:p>
    <w:p w14:paraId="6DCF248B" w14:textId="15631F99" w:rsidR="00D02C2F" w:rsidRPr="00C35468" w:rsidRDefault="00E4371B" w:rsidP="004B2097">
      <w:pPr>
        <w:numPr>
          <w:ilvl w:val="1"/>
          <w:numId w:val="7"/>
        </w:numPr>
        <w:shd w:val="clear" w:color="auto" w:fill="FFFFFF"/>
        <w:ind w:left="1434" w:hanging="357"/>
        <w:rPr>
          <w:rFonts w:asciiTheme="minorHAnsi" w:hAnsiTheme="minorHAnsi" w:cstheme="minorHAnsi"/>
          <w:sz w:val="22"/>
          <w:szCs w:val="22"/>
        </w:rPr>
      </w:pPr>
      <w:r>
        <w:rPr>
          <w:rFonts w:asciiTheme="minorHAnsi" w:hAnsiTheme="minorHAnsi" w:cstheme="minorHAnsi"/>
          <w:sz w:val="22"/>
          <w:szCs w:val="22"/>
        </w:rPr>
        <w:t>a</w:t>
      </w:r>
      <w:r w:rsidR="00D02C2F" w:rsidRPr="00C35468">
        <w:rPr>
          <w:rFonts w:asciiTheme="minorHAnsi" w:hAnsiTheme="minorHAnsi" w:cstheme="minorHAnsi"/>
          <w:sz w:val="22"/>
          <w:szCs w:val="22"/>
        </w:rPr>
        <w:t xml:space="preserve">n increase in the universal subsidy </w:t>
      </w:r>
      <w:r w:rsidR="001F51DB" w:rsidRPr="00C35468">
        <w:rPr>
          <w:rFonts w:asciiTheme="minorHAnsi" w:hAnsiTheme="minorHAnsi" w:cstheme="minorHAnsi"/>
          <w:sz w:val="22"/>
          <w:szCs w:val="22"/>
        </w:rPr>
        <w:t>for</w:t>
      </w:r>
      <w:r w:rsidR="00D02C2F" w:rsidRPr="00C35468">
        <w:rPr>
          <w:rFonts w:asciiTheme="minorHAnsi" w:hAnsiTheme="minorHAnsi" w:cstheme="minorHAnsi"/>
          <w:sz w:val="22"/>
          <w:szCs w:val="22"/>
        </w:rPr>
        <w:t xml:space="preserve"> childcare fees</w:t>
      </w:r>
      <w:r w:rsidR="001F51DB" w:rsidRPr="00C35468">
        <w:rPr>
          <w:rFonts w:asciiTheme="minorHAnsi" w:hAnsiTheme="minorHAnsi" w:cstheme="minorHAnsi"/>
          <w:sz w:val="22"/>
          <w:szCs w:val="22"/>
        </w:rPr>
        <w:t xml:space="preserve"> from 50c to €1.40 per hour</w:t>
      </w:r>
      <w:r>
        <w:rPr>
          <w:rFonts w:asciiTheme="minorHAnsi" w:hAnsiTheme="minorHAnsi" w:cstheme="minorHAnsi"/>
          <w:sz w:val="22"/>
          <w:szCs w:val="22"/>
        </w:rPr>
        <w:t>;</w:t>
      </w:r>
      <w:r w:rsidR="00D02C2F" w:rsidRPr="00C35468">
        <w:rPr>
          <w:rFonts w:asciiTheme="minorHAnsi" w:hAnsiTheme="minorHAnsi" w:cstheme="minorHAnsi"/>
          <w:sz w:val="22"/>
          <w:szCs w:val="22"/>
        </w:rPr>
        <w:t xml:space="preserve"> </w:t>
      </w:r>
    </w:p>
    <w:p w14:paraId="3F77C3DE" w14:textId="21C00893" w:rsidR="00D02C2F" w:rsidRPr="001A1A7C" w:rsidRDefault="00E4371B" w:rsidP="004B2097">
      <w:pPr>
        <w:numPr>
          <w:ilvl w:val="1"/>
          <w:numId w:val="7"/>
        </w:numPr>
        <w:shd w:val="clear" w:color="auto" w:fill="FFFFFF"/>
        <w:ind w:left="1434" w:hanging="357"/>
        <w:rPr>
          <w:rFonts w:asciiTheme="minorHAnsi" w:hAnsiTheme="minorHAnsi" w:cstheme="minorHAnsi"/>
          <w:sz w:val="22"/>
          <w:szCs w:val="22"/>
        </w:rPr>
      </w:pPr>
      <w:r>
        <w:rPr>
          <w:rFonts w:asciiTheme="minorHAnsi" w:hAnsiTheme="minorHAnsi" w:cstheme="minorHAnsi"/>
          <w:color w:val="000000"/>
          <w:sz w:val="22"/>
          <w:szCs w:val="22"/>
          <w:shd w:val="clear" w:color="auto" w:fill="FFFFFF"/>
        </w:rPr>
        <w:t>c</w:t>
      </w:r>
      <w:r w:rsidR="001F51DB" w:rsidRPr="00C35468">
        <w:rPr>
          <w:rFonts w:asciiTheme="minorHAnsi" w:hAnsiTheme="minorHAnsi" w:cstheme="minorHAnsi"/>
          <w:color w:val="000000"/>
          <w:sz w:val="22"/>
          <w:szCs w:val="22"/>
          <w:shd w:val="clear" w:color="auto" w:fill="FFFFFF"/>
        </w:rPr>
        <w:t>ontinued and increased inve</w:t>
      </w:r>
      <w:r w:rsidR="00B4584A">
        <w:rPr>
          <w:rFonts w:asciiTheme="minorHAnsi" w:hAnsiTheme="minorHAnsi" w:cstheme="minorHAnsi"/>
          <w:color w:val="000000"/>
          <w:sz w:val="22"/>
          <w:szCs w:val="22"/>
          <w:shd w:val="clear" w:color="auto" w:fill="FFFFFF"/>
        </w:rPr>
        <w:t>stment in the new Core Funding s</w:t>
      </w:r>
      <w:r w:rsidR="001F51DB" w:rsidRPr="00C35468">
        <w:rPr>
          <w:rFonts w:asciiTheme="minorHAnsi" w:hAnsiTheme="minorHAnsi" w:cstheme="minorHAnsi"/>
          <w:color w:val="000000"/>
          <w:sz w:val="22"/>
          <w:szCs w:val="22"/>
          <w:shd w:val="clear" w:color="auto" w:fill="FFFFFF"/>
        </w:rPr>
        <w:t>cheme</w:t>
      </w:r>
      <w:r w:rsidR="00E2559E" w:rsidRPr="00375103">
        <w:rPr>
          <w:rFonts w:asciiTheme="minorHAnsi" w:hAnsiTheme="minorHAnsi" w:cstheme="minorHAnsi"/>
          <w:color w:val="000000"/>
          <w:sz w:val="22"/>
          <w:szCs w:val="22"/>
          <w:shd w:val="clear" w:color="auto" w:fill="FFFFFF"/>
        </w:rPr>
        <w:t>,</w:t>
      </w:r>
      <w:r w:rsidR="001F51DB" w:rsidRPr="00C35468">
        <w:rPr>
          <w:rFonts w:asciiTheme="minorHAnsi" w:hAnsiTheme="minorHAnsi" w:cstheme="minorHAnsi"/>
          <w:color w:val="000000"/>
          <w:sz w:val="22"/>
          <w:szCs w:val="22"/>
          <w:shd w:val="clear" w:color="auto" w:fill="FFFFFF"/>
        </w:rPr>
        <w:t xml:space="preserve"> which w</w:t>
      </w:r>
      <w:r>
        <w:rPr>
          <w:rFonts w:asciiTheme="minorHAnsi" w:hAnsiTheme="minorHAnsi" w:cstheme="minorHAnsi"/>
          <w:color w:val="000000"/>
          <w:sz w:val="22"/>
          <w:szCs w:val="22"/>
          <w:shd w:val="clear" w:color="auto" w:fill="FFFFFF"/>
        </w:rPr>
        <w:t>as established earlier in 2022</w:t>
      </w:r>
      <w:r w:rsidR="001F51DB" w:rsidRPr="00C35468">
        <w:rPr>
          <w:rFonts w:asciiTheme="minorHAnsi" w:hAnsiTheme="minorHAnsi" w:cstheme="minorHAnsi"/>
          <w:color w:val="000000"/>
          <w:sz w:val="22"/>
          <w:szCs w:val="22"/>
          <w:shd w:val="clear" w:color="auto" w:fill="FFFFFF"/>
        </w:rPr>
        <w:t xml:space="preserve"> to support the early learning </w:t>
      </w:r>
      <w:r w:rsidR="00E2559E" w:rsidRPr="00375103">
        <w:rPr>
          <w:rFonts w:asciiTheme="minorHAnsi" w:hAnsiTheme="minorHAnsi" w:cstheme="minorHAnsi"/>
          <w:color w:val="000000"/>
          <w:sz w:val="22"/>
          <w:szCs w:val="22"/>
          <w:shd w:val="clear" w:color="auto" w:fill="FFFFFF"/>
        </w:rPr>
        <w:t>and</w:t>
      </w:r>
      <w:r w:rsidR="001F51DB" w:rsidRPr="00C35468">
        <w:rPr>
          <w:rFonts w:asciiTheme="minorHAnsi" w:hAnsiTheme="minorHAnsi" w:cstheme="minorHAnsi"/>
          <w:color w:val="000000"/>
          <w:sz w:val="22"/>
          <w:szCs w:val="22"/>
          <w:shd w:val="clear" w:color="auto" w:fill="FFFFFF"/>
        </w:rPr>
        <w:t xml:space="preserve"> childcare sector</w:t>
      </w:r>
      <w:r w:rsidR="00176B84" w:rsidRPr="00C35468">
        <w:rPr>
          <w:rFonts w:asciiTheme="minorHAnsi" w:hAnsiTheme="minorHAnsi" w:cstheme="minorHAnsi"/>
          <w:color w:val="000000"/>
          <w:sz w:val="22"/>
          <w:szCs w:val="22"/>
          <w:shd w:val="clear" w:color="auto" w:fill="FFFFFF"/>
        </w:rPr>
        <w:t xml:space="preserve">. </w:t>
      </w:r>
    </w:p>
    <w:p w14:paraId="7EF9EEE6" w14:textId="66824E86" w:rsidR="001A1A7C" w:rsidRPr="00375103" w:rsidRDefault="00E4371B" w:rsidP="004B2097">
      <w:pPr>
        <w:pStyle w:val="ListParagraph"/>
        <w:numPr>
          <w:ilvl w:val="0"/>
          <w:numId w:val="7"/>
        </w:numPr>
        <w:rPr>
          <w:rFonts w:asciiTheme="minorHAnsi" w:hAnsiTheme="minorHAnsi" w:cstheme="minorHAnsi"/>
          <w:b/>
          <w:sz w:val="22"/>
          <w:szCs w:val="22"/>
        </w:rPr>
      </w:pPr>
      <w:r>
        <w:rPr>
          <w:rFonts w:asciiTheme="minorHAnsi" w:hAnsiTheme="minorHAnsi" w:cstheme="minorHAnsi"/>
          <w:color w:val="000000"/>
          <w:sz w:val="22"/>
          <w:szCs w:val="22"/>
          <w:shd w:val="clear" w:color="auto" w:fill="FFFFFF"/>
        </w:rPr>
        <w:t xml:space="preserve">On </w:t>
      </w:r>
      <w:hyperlink r:id="rId61" w:history="1">
        <w:r w:rsidRPr="00B4584A">
          <w:rPr>
            <w:rStyle w:val="Hyperlink"/>
            <w:rFonts w:asciiTheme="minorHAnsi" w:hAnsiTheme="minorHAnsi" w:cstheme="minorHAnsi"/>
            <w:sz w:val="22"/>
            <w:szCs w:val="22"/>
            <w:shd w:val="clear" w:color="auto" w:fill="FFFFFF"/>
          </w:rPr>
          <w:t>11 November 2022</w:t>
        </w:r>
      </w:hyperlink>
      <w:r>
        <w:rPr>
          <w:rFonts w:asciiTheme="minorHAnsi" w:hAnsiTheme="minorHAnsi" w:cstheme="minorHAnsi"/>
          <w:color w:val="000000"/>
          <w:sz w:val="22"/>
          <w:szCs w:val="22"/>
          <w:shd w:val="clear" w:color="auto" w:fill="FFFFFF"/>
        </w:rPr>
        <w:t>, t</w:t>
      </w:r>
      <w:r w:rsidR="00176B84" w:rsidRPr="00173F81">
        <w:rPr>
          <w:rFonts w:asciiTheme="minorHAnsi" w:hAnsiTheme="minorHAnsi" w:cstheme="minorHAnsi"/>
          <w:color w:val="000000"/>
          <w:sz w:val="22"/>
          <w:szCs w:val="22"/>
          <w:shd w:val="clear" w:color="auto" w:fill="FFFFFF"/>
        </w:rPr>
        <w:t xml:space="preserve">he </w:t>
      </w:r>
      <w:r w:rsidR="00176B84" w:rsidRPr="00375103">
        <w:rPr>
          <w:rFonts w:asciiTheme="minorHAnsi" w:hAnsiTheme="minorHAnsi" w:cstheme="minorHAnsi"/>
          <w:sz w:val="22"/>
          <w:szCs w:val="22"/>
          <w:shd w:val="clear" w:color="auto" w:fill="FFFFFF"/>
        </w:rPr>
        <w:t xml:space="preserve">Federation of Early Childhood Providers </w:t>
      </w:r>
      <w:r w:rsidR="00B4584A">
        <w:rPr>
          <w:rFonts w:asciiTheme="minorHAnsi" w:hAnsiTheme="minorHAnsi" w:cstheme="minorHAnsi"/>
          <w:sz w:val="22"/>
          <w:szCs w:val="22"/>
          <w:shd w:val="clear" w:color="auto" w:fill="FFFFFF"/>
        </w:rPr>
        <w:t>highlighted concerns that</w:t>
      </w:r>
      <w:r w:rsidR="00173F81">
        <w:rPr>
          <w:rFonts w:asciiTheme="minorHAnsi" w:hAnsiTheme="minorHAnsi" w:cstheme="minorHAnsi"/>
          <w:color w:val="000000"/>
          <w:sz w:val="22"/>
          <w:szCs w:val="22"/>
          <w:shd w:val="clear" w:color="auto" w:fill="FFFFFF"/>
        </w:rPr>
        <w:t xml:space="preserve"> </w:t>
      </w:r>
      <w:r w:rsidR="008E123C" w:rsidRPr="00173F81">
        <w:rPr>
          <w:rFonts w:asciiTheme="minorHAnsi" w:hAnsiTheme="minorHAnsi" w:cstheme="minorHAnsi"/>
          <w:color w:val="000000"/>
          <w:sz w:val="22"/>
          <w:szCs w:val="22"/>
          <w:shd w:val="clear" w:color="auto" w:fill="FFFFFF"/>
        </w:rPr>
        <w:t xml:space="preserve">smaller childcare providers are losing funding under the terms of the Core </w:t>
      </w:r>
      <w:r w:rsidR="003D16D6" w:rsidRPr="00375103">
        <w:rPr>
          <w:rFonts w:asciiTheme="minorHAnsi" w:hAnsiTheme="minorHAnsi" w:cstheme="minorHAnsi"/>
          <w:color w:val="000000"/>
          <w:sz w:val="22"/>
          <w:szCs w:val="22"/>
          <w:shd w:val="clear" w:color="auto" w:fill="FFFFFF"/>
        </w:rPr>
        <w:t xml:space="preserve">Funding </w:t>
      </w:r>
      <w:r w:rsidR="00B4584A">
        <w:rPr>
          <w:rFonts w:asciiTheme="minorHAnsi" w:hAnsiTheme="minorHAnsi" w:cstheme="minorHAnsi"/>
          <w:color w:val="000000"/>
          <w:sz w:val="22"/>
          <w:szCs w:val="22"/>
          <w:shd w:val="clear" w:color="auto" w:fill="FFFFFF"/>
        </w:rPr>
        <w:t>s</w:t>
      </w:r>
      <w:r w:rsidR="00A14B44" w:rsidRPr="00375103">
        <w:rPr>
          <w:rFonts w:asciiTheme="minorHAnsi" w:hAnsiTheme="minorHAnsi" w:cstheme="minorHAnsi"/>
          <w:color w:val="000000"/>
          <w:sz w:val="22"/>
          <w:szCs w:val="22"/>
          <w:shd w:val="clear" w:color="auto" w:fill="FFFFFF"/>
        </w:rPr>
        <w:t>cheme</w:t>
      </w:r>
      <w:r w:rsidR="00A14B44" w:rsidRPr="00173F81">
        <w:rPr>
          <w:rFonts w:asciiTheme="minorHAnsi" w:hAnsiTheme="minorHAnsi" w:cstheme="minorHAnsi"/>
          <w:color w:val="000000"/>
          <w:sz w:val="22"/>
          <w:szCs w:val="22"/>
          <w:shd w:val="clear" w:color="auto" w:fill="FFFFFF"/>
        </w:rPr>
        <w:t>, which</w:t>
      </w:r>
      <w:r w:rsidR="008E123C" w:rsidRPr="00173F81">
        <w:rPr>
          <w:rFonts w:asciiTheme="minorHAnsi" w:hAnsiTheme="minorHAnsi" w:cstheme="minorHAnsi"/>
          <w:color w:val="000000"/>
          <w:sz w:val="22"/>
          <w:szCs w:val="22"/>
          <w:shd w:val="clear" w:color="auto" w:fill="FFFFFF"/>
        </w:rPr>
        <w:t xml:space="preserve"> will result in the closure of </w:t>
      </w:r>
      <w:r w:rsidR="00C15052" w:rsidRPr="00173F81">
        <w:rPr>
          <w:rFonts w:asciiTheme="minorHAnsi" w:hAnsiTheme="minorHAnsi" w:cstheme="minorHAnsi"/>
          <w:color w:val="000000"/>
          <w:sz w:val="22"/>
          <w:szCs w:val="22"/>
          <w:shd w:val="clear" w:color="auto" w:fill="FFFFFF"/>
        </w:rPr>
        <w:t xml:space="preserve">some </w:t>
      </w:r>
      <w:r w:rsidR="001A1A7C" w:rsidRPr="00173F81">
        <w:rPr>
          <w:rFonts w:asciiTheme="minorHAnsi" w:hAnsiTheme="minorHAnsi" w:cstheme="minorHAnsi"/>
          <w:color w:val="000000"/>
          <w:sz w:val="22"/>
          <w:szCs w:val="22"/>
          <w:shd w:val="clear" w:color="auto" w:fill="FFFFFF"/>
        </w:rPr>
        <w:t xml:space="preserve">childcare facilities. On 4 December 2022, it was </w:t>
      </w:r>
      <w:hyperlink r:id="rId62" w:history="1">
        <w:r w:rsidR="001A1A7C" w:rsidRPr="00173F81">
          <w:rPr>
            <w:rStyle w:val="Hyperlink"/>
            <w:rFonts w:asciiTheme="minorHAnsi" w:hAnsiTheme="minorHAnsi" w:cstheme="minorHAnsi"/>
            <w:sz w:val="22"/>
            <w:szCs w:val="22"/>
            <w:shd w:val="clear" w:color="auto" w:fill="FFFFFF"/>
          </w:rPr>
          <w:t>reported</w:t>
        </w:r>
      </w:hyperlink>
      <w:r w:rsidR="001A1A7C" w:rsidRPr="00173F81">
        <w:rPr>
          <w:rFonts w:asciiTheme="minorHAnsi" w:hAnsiTheme="minorHAnsi" w:cstheme="minorHAnsi"/>
          <w:color w:val="000000"/>
          <w:sz w:val="22"/>
          <w:szCs w:val="22"/>
          <w:shd w:val="clear" w:color="auto" w:fill="FFFFFF"/>
        </w:rPr>
        <w:t xml:space="preserve"> that an independent review will be conducted by the DCEDIY to determine if any targeted measures to support smaller c</w:t>
      </w:r>
      <w:r w:rsidR="00B4584A">
        <w:rPr>
          <w:rFonts w:asciiTheme="minorHAnsi" w:hAnsiTheme="minorHAnsi" w:cstheme="minorHAnsi"/>
          <w:color w:val="000000"/>
          <w:sz w:val="22"/>
          <w:szCs w:val="22"/>
          <w:shd w:val="clear" w:color="auto" w:fill="FFFFFF"/>
        </w:rPr>
        <w:t>hildcare providers are needed</w:t>
      </w:r>
      <w:r w:rsidR="001A1A7C" w:rsidRPr="00173F81">
        <w:rPr>
          <w:rFonts w:asciiTheme="minorHAnsi" w:hAnsiTheme="minorHAnsi" w:cstheme="minorHAnsi"/>
          <w:color w:val="000000"/>
          <w:sz w:val="22"/>
          <w:szCs w:val="22"/>
          <w:shd w:val="clear" w:color="auto" w:fill="FFFFFF"/>
        </w:rPr>
        <w:t xml:space="preserve">. </w:t>
      </w:r>
    </w:p>
    <w:p w14:paraId="3570D4CD" w14:textId="77777777" w:rsidR="00B4584A" w:rsidRDefault="00B4584A" w:rsidP="00B4584A">
      <w:pPr>
        <w:pStyle w:val="Heading3"/>
        <w:spacing w:line="240" w:lineRule="auto"/>
      </w:pPr>
      <w:bookmarkStart w:id="77" w:name="_Toc121382131"/>
      <w:bookmarkStart w:id="78" w:name="_Toc121389616"/>
    </w:p>
    <w:p w14:paraId="6FCA769E" w14:textId="38873108" w:rsidR="00DA7912" w:rsidRPr="001A1A7C" w:rsidRDefault="0004731E" w:rsidP="00B4584A">
      <w:pPr>
        <w:pStyle w:val="Heading3"/>
        <w:spacing w:line="240" w:lineRule="auto"/>
        <w:rPr>
          <w:b w:val="0"/>
        </w:rPr>
      </w:pPr>
      <w:bookmarkStart w:id="79" w:name="_Toc121912046"/>
      <w:r w:rsidRPr="00C35468">
        <w:t>Children in alternative care</w:t>
      </w:r>
      <w:bookmarkEnd w:id="77"/>
      <w:bookmarkEnd w:id="78"/>
      <w:bookmarkEnd w:id="79"/>
    </w:p>
    <w:p w14:paraId="238B5FC6" w14:textId="6D5A71CF" w:rsidR="00353D84" w:rsidRPr="00375103" w:rsidRDefault="00B4584A" w:rsidP="004B2097">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According to</w:t>
      </w:r>
      <w:r w:rsidR="00257E70" w:rsidRPr="00375103">
        <w:rPr>
          <w:rFonts w:asciiTheme="minorHAnsi" w:hAnsiTheme="minorHAnsi" w:cstheme="minorHAnsi"/>
          <w:sz w:val="22"/>
          <w:szCs w:val="22"/>
        </w:rPr>
        <w:t xml:space="preserve"> Tusla,</w:t>
      </w:r>
      <w:r w:rsidR="005B1027" w:rsidRPr="00375103">
        <w:rPr>
          <w:rStyle w:val="FootnoteReference"/>
          <w:rFonts w:asciiTheme="minorHAnsi" w:hAnsiTheme="minorHAnsi" w:cstheme="minorHAnsi"/>
          <w:sz w:val="22"/>
          <w:szCs w:val="22"/>
        </w:rPr>
        <w:footnoteReference w:id="5"/>
      </w:r>
      <w:r w:rsidR="005B1027" w:rsidRPr="00375103">
        <w:rPr>
          <w:rFonts w:asciiTheme="minorHAnsi" w:hAnsiTheme="minorHAnsi" w:cstheme="minorHAnsi"/>
          <w:sz w:val="22"/>
          <w:szCs w:val="22"/>
        </w:rPr>
        <w:t xml:space="preserve"> </w:t>
      </w:r>
      <w:r w:rsidR="00257E70" w:rsidRPr="00375103">
        <w:rPr>
          <w:rFonts w:asciiTheme="minorHAnsi" w:hAnsiTheme="minorHAnsi" w:cstheme="minorHAnsi"/>
          <w:sz w:val="22"/>
          <w:szCs w:val="22"/>
        </w:rPr>
        <w:t xml:space="preserve">5,810 children were in care </w:t>
      </w:r>
      <w:r w:rsidR="007815A6" w:rsidRPr="00375103">
        <w:rPr>
          <w:rFonts w:asciiTheme="minorHAnsi" w:hAnsiTheme="minorHAnsi" w:cstheme="minorHAnsi"/>
          <w:sz w:val="22"/>
          <w:szCs w:val="22"/>
        </w:rPr>
        <w:t>at the end of September</w:t>
      </w:r>
      <w:r w:rsidR="00E53A9A" w:rsidRPr="00375103">
        <w:rPr>
          <w:rFonts w:asciiTheme="minorHAnsi" w:hAnsiTheme="minorHAnsi" w:cstheme="minorHAnsi"/>
          <w:sz w:val="22"/>
          <w:szCs w:val="22"/>
        </w:rPr>
        <w:t xml:space="preserve"> 2022</w:t>
      </w:r>
      <w:r w:rsidR="00257E70" w:rsidRPr="00375103">
        <w:rPr>
          <w:rFonts w:asciiTheme="minorHAnsi" w:hAnsiTheme="minorHAnsi" w:cstheme="minorHAnsi"/>
          <w:sz w:val="22"/>
          <w:szCs w:val="22"/>
        </w:rPr>
        <w:t>.</w:t>
      </w:r>
      <w:r w:rsidR="007815A6" w:rsidRPr="00375103">
        <w:rPr>
          <w:rFonts w:asciiTheme="minorHAnsi" w:hAnsiTheme="minorHAnsi" w:cstheme="minorHAnsi"/>
          <w:sz w:val="22"/>
          <w:szCs w:val="22"/>
        </w:rPr>
        <w:t xml:space="preserve"> </w:t>
      </w:r>
      <w:r>
        <w:rPr>
          <w:rFonts w:asciiTheme="minorHAnsi" w:hAnsiTheme="minorHAnsi" w:cstheme="minorHAnsi"/>
          <w:sz w:val="22"/>
          <w:szCs w:val="22"/>
        </w:rPr>
        <w:t xml:space="preserve">858 (14.8%) </w:t>
      </w:r>
      <w:r w:rsidR="00CA4A2D" w:rsidRPr="00CA4A2D">
        <w:rPr>
          <w:rFonts w:asciiTheme="minorHAnsi" w:hAnsiTheme="minorHAnsi" w:cstheme="minorHAnsi"/>
          <w:sz w:val="22"/>
          <w:szCs w:val="22"/>
        </w:rPr>
        <w:t>children in care were in placements with private providers</w:t>
      </w:r>
      <w:r>
        <w:rPr>
          <w:rFonts w:asciiTheme="minorHAnsi" w:hAnsiTheme="minorHAnsi" w:cstheme="minorHAnsi"/>
          <w:sz w:val="22"/>
          <w:szCs w:val="22"/>
        </w:rPr>
        <w:t xml:space="preserve">, a </w:t>
      </w:r>
      <w:r w:rsidR="00CA4A2D">
        <w:rPr>
          <w:rFonts w:asciiTheme="minorHAnsi" w:hAnsiTheme="minorHAnsi" w:cstheme="minorHAnsi"/>
          <w:sz w:val="22"/>
          <w:szCs w:val="22"/>
        </w:rPr>
        <w:t>10%</w:t>
      </w:r>
      <w:r w:rsidR="00CA4A2D" w:rsidRPr="00CA4A2D">
        <w:rPr>
          <w:rFonts w:asciiTheme="minorHAnsi" w:hAnsiTheme="minorHAnsi" w:cstheme="minorHAnsi"/>
          <w:sz w:val="22"/>
          <w:szCs w:val="22"/>
        </w:rPr>
        <w:t xml:space="preserve"> </w:t>
      </w:r>
      <w:r>
        <w:rPr>
          <w:rFonts w:asciiTheme="minorHAnsi" w:hAnsiTheme="minorHAnsi" w:cstheme="minorHAnsi"/>
          <w:sz w:val="22"/>
          <w:szCs w:val="22"/>
        </w:rPr>
        <w:t xml:space="preserve">increase on the number of children in such placements </w:t>
      </w:r>
      <w:r w:rsidR="00CA4A2D" w:rsidRPr="00CA4A2D">
        <w:rPr>
          <w:rFonts w:asciiTheme="minorHAnsi" w:hAnsiTheme="minorHAnsi" w:cstheme="minorHAnsi"/>
          <w:sz w:val="22"/>
          <w:szCs w:val="22"/>
        </w:rPr>
        <w:t>at</w:t>
      </w:r>
      <w:r w:rsidR="00CA4A2D">
        <w:rPr>
          <w:rFonts w:asciiTheme="minorHAnsi" w:hAnsiTheme="minorHAnsi" w:cstheme="minorHAnsi"/>
          <w:sz w:val="22"/>
          <w:szCs w:val="22"/>
        </w:rPr>
        <w:t xml:space="preserve"> the end of September 2021</w:t>
      </w:r>
      <w:r w:rsidR="00CA4A2D" w:rsidRPr="00CA4A2D">
        <w:rPr>
          <w:rFonts w:asciiTheme="minorHAnsi" w:hAnsiTheme="minorHAnsi" w:cstheme="minorHAnsi"/>
          <w:sz w:val="22"/>
          <w:szCs w:val="22"/>
        </w:rPr>
        <w:t>.</w:t>
      </w:r>
      <w:r w:rsidR="00CA4A2D">
        <w:rPr>
          <w:rFonts w:asciiTheme="minorHAnsi" w:hAnsiTheme="minorHAnsi" w:cstheme="minorHAnsi"/>
          <w:sz w:val="22"/>
          <w:szCs w:val="22"/>
        </w:rPr>
        <w:t xml:space="preserve"> 59%</w:t>
      </w:r>
      <w:r w:rsidR="00C7745E">
        <w:rPr>
          <w:rFonts w:asciiTheme="minorHAnsi" w:hAnsiTheme="minorHAnsi" w:cstheme="minorHAnsi"/>
          <w:sz w:val="22"/>
          <w:szCs w:val="22"/>
        </w:rPr>
        <w:t xml:space="preserve"> of these children</w:t>
      </w:r>
      <w:r w:rsidR="00CA4A2D">
        <w:rPr>
          <w:rFonts w:asciiTheme="minorHAnsi" w:hAnsiTheme="minorHAnsi" w:cstheme="minorHAnsi"/>
          <w:sz w:val="22"/>
          <w:szCs w:val="22"/>
        </w:rPr>
        <w:t xml:space="preserve"> </w:t>
      </w:r>
      <w:r w:rsidR="00CA4A2D" w:rsidRPr="00CA4A2D">
        <w:rPr>
          <w:rFonts w:asciiTheme="minorHAnsi" w:hAnsiTheme="minorHAnsi" w:cstheme="minorHAnsi"/>
          <w:sz w:val="22"/>
          <w:szCs w:val="22"/>
        </w:rPr>
        <w:t>were in foster care</w:t>
      </w:r>
      <w:r w:rsidR="00CA4A2D" w:rsidRPr="00375103">
        <w:rPr>
          <w:rFonts w:asciiTheme="minorHAnsi" w:hAnsiTheme="minorHAnsi" w:cstheme="minorHAnsi"/>
          <w:sz w:val="22"/>
          <w:szCs w:val="22"/>
        </w:rPr>
        <w:t xml:space="preserve"> </w:t>
      </w:r>
      <w:r w:rsidR="005122E9" w:rsidRPr="00375103">
        <w:rPr>
          <w:rFonts w:asciiTheme="minorHAnsi" w:hAnsiTheme="minorHAnsi" w:cstheme="minorHAnsi"/>
          <w:sz w:val="22"/>
          <w:szCs w:val="22"/>
        </w:rPr>
        <w:t xml:space="preserve">and </w:t>
      </w:r>
      <w:r w:rsidR="00CA4A2D">
        <w:rPr>
          <w:rFonts w:asciiTheme="minorHAnsi" w:hAnsiTheme="minorHAnsi" w:cstheme="minorHAnsi"/>
          <w:sz w:val="22"/>
          <w:szCs w:val="22"/>
        </w:rPr>
        <w:t>29%</w:t>
      </w:r>
      <w:r w:rsidR="00C7745E">
        <w:rPr>
          <w:rFonts w:asciiTheme="minorHAnsi" w:hAnsiTheme="minorHAnsi" w:cstheme="minorHAnsi"/>
          <w:sz w:val="22"/>
          <w:szCs w:val="22"/>
        </w:rPr>
        <w:t xml:space="preserve"> were</w:t>
      </w:r>
      <w:r w:rsidR="00CA4A2D">
        <w:rPr>
          <w:rFonts w:asciiTheme="minorHAnsi" w:hAnsiTheme="minorHAnsi" w:cstheme="minorHAnsi"/>
          <w:sz w:val="22"/>
          <w:szCs w:val="22"/>
        </w:rPr>
        <w:t xml:space="preserve"> in residential care</w:t>
      </w:r>
      <w:r w:rsidR="005122E9" w:rsidRPr="00375103">
        <w:rPr>
          <w:rFonts w:asciiTheme="minorHAnsi" w:hAnsiTheme="minorHAnsi" w:cstheme="minorHAnsi"/>
          <w:sz w:val="22"/>
          <w:szCs w:val="22"/>
        </w:rPr>
        <w:t>.</w:t>
      </w:r>
    </w:p>
    <w:p w14:paraId="6E883F3C" w14:textId="7B9E7E97" w:rsidR="00B3419A" w:rsidRPr="00375103" w:rsidRDefault="00B4584A" w:rsidP="004B2097">
      <w:pPr>
        <w:pStyle w:val="ListParagraph"/>
        <w:numPr>
          <w:ilvl w:val="0"/>
          <w:numId w:val="2"/>
        </w:numPr>
        <w:shd w:val="clear" w:color="auto" w:fill="FFFFFF"/>
        <w:rPr>
          <w:rFonts w:asciiTheme="minorHAnsi" w:hAnsiTheme="minorHAnsi" w:cstheme="minorHAnsi"/>
          <w:color w:val="000000"/>
          <w:sz w:val="22"/>
          <w:szCs w:val="22"/>
        </w:rPr>
      </w:pPr>
      <w:r>
        <w:rPr>
          <w:rFonts w:asciiTheme="minorHAnsi" w:hAnsiTheme="minorHAnsi" w:cstheme="minorHAnsi"/>
          <w:color w:val="000000"/>
          <w:sz w:val="22"/>
          <w:szCs w:val="22"/>
        </w:rPr>
        <w:t>On 28 September 2022, the</w:t>
      </w:r>
      <w:r w:rsidR="00B31AEC" w:rsidRPr="00375103">
        <w:rPr>
          <w:rFonts w:asciiTheme="minorHAnsi" w:hAnsiTheme="minorHAnsi" w:cstheme="minorHAnsi"/>
          <w:color w:val="000000"/>
          <w:sz w:val="22"/>
          <w:szCs w:val="22"/>
        </w:rPr>
        <w:t xml:space="preserve"> DCEDIY</w:t>
      </w:r>
      <w:r>
        <w:rPr>
          <w:rFonts w:asciiTheme="minorHAnsi" w:hAnsiTheme="minorHAnsi" w:cstheme="minorHAnsi"/>
          <w:color w:val="000000"/>
          <w:sz w:val="22"/>
          <w:szCs w:val="22"/>
        </w:rPr>
        <w:t xml:space="preserve"> </w:t>
      </w:r>
      <w:hyperlink r:id="rId63" w:history="1">
        <w:r w:rsidRPr="00B4584A">
          <w:rPr>
            <w:rStyle w:val="Hyperlink"/>
            <w:rFonts w:asciiTheme="minorHAnsi" w:hAnsiTheme="minorHAnsi" w:cstheme="minorHAnsi"/>
            <w:sz w:val="22"/>
            <w:szCs w:val="22"/>
          </w:rPr>
          <w:t>announced</w:t>
        </w:r>
      </w:hyperlink>
      <w:r w:rsidR="00B31AEC" w:rsidRPr="00375103">
        <w:rPr>
          <w:rFonts w:asciiTheme="minorHAnsi" w:hAnsiTheme="minorHAnsi" w:cstheme="minorHAnsi"/>
          <w:color w:val="000000"/>
          <w:sz w:val="22"/>
          <w:szCs w:val="22"/>
        </w:rPr>
        <w:t xml:space="preserve"> that </w:t>
      </w:r>
      <w:r w:rsidR="00723D45" w:rsidRPr="00375103">
        <w:rPr>
          <w:rFonts w:asciiTheme="minorHAnsi" w:hAnsiTheme="minorHAnsi" w:cstheme="minorHAnsi"/>
          <w:sz w:val="22"/>
          <w:szCs w:val="22"/>
        </w:rPr>
        <w:t>t</w:t>
      </w:r>
      <w:r w:rsidR="0093280E" w:rsidRPr="00375103">
        <w:rPr>
          <w:rFonts w:asciiTheme="minorHAnsi" w:hAnsiTheme="minorHAnsi" w:cstheme="minorHAnsi"/>
          <w:sz w:val="22"/>
          <w:szCs w:val="22"/>
        </w:rPr>
        <w:t>he increased</w:t>
      </w:r>
      <w:r w:rsidR="00E34EB5" w:rsidRPr="00375103">
        <w:rPr>
          <w:rFonts w:asciiTheme="minorHAnsi" w:hAnsiTheme="minorHAnsi" w:cstheme="minorHAnsi"/>
          <w:color w:val="000000"/>
          <w:sz w:val="22"/>
          <w:szCs w:val="22"/>
        </w:rPr>
        <w:t xml:space="preserve"> funding package</w:t>
      </w:r>
      <w:r w:rsidR="0093280E" w:rsidRPr="00375103">
        <w:rPr>
          <w:rFonts w:asciiTheme="minorHAnsi" w:hAnsiTheme="minorHAnsi" w:cstheme="minorHAnsi"/>
          <w:color w:val="000000"/>
          <w:sz w:val="22"/>
          <w:szCs w:val="22"/>
        </w:rPr>
        <w:t xml:space="preserve"> for Tusla as part of Budget 2023</w:t>
      </w:r>
      <w:r w:rsidR="00E34EB5" w:rsidRPr="00375103">
        <w:rPr>
          <w:rFonts w:asciiTheme="minorHAnsi" w:hAnsiTheme="minorHAnsi" w:cstheme="minorHAnsi"/>
          <w:color w:val="000000"/>
          <w:sz w:val="22"/>
          <w:szCs w:val="22"/>
        </w:rPr>
        <w:t xml:space="preserve"> will:</w:t>
      </w:r>
    </w:p>
    <w:p w14:paraId="7D613A47" w14:textId="2A87D8E1" w:rsidR="00E34EB5" w:rsidRPr="00C35468" w:rsidRDefault="00E34EB5" w:rsidP="004B2097">
      <w:pPr>
        <w:pStyle w:val="ListParagraph"/>
        <w:numPr>
          <w:ilvl w:val="1"/>
          <w:numId w:val="2"/>
        </w:numPr>
        <w:shd w:val="clear" w:color="auto" w:fill="FFFFFF"/>
        <w:rPr>
          <w:rFonts w:asciiTheme="minorHAnsi" w:hAnsiTheme="minorHAnsi" w:cstheme="minorHAnsi"/>
          <w:color w:val="000000"/>
          <w:sz w:val="22"/>
          <w:szCs w:val="22"/>
        </w:rPr>
      </w:pPr>
      <w:r w:rsidRPr="00C35468">
        <w:rPr>
          <w:rFonts w:asciiTheme="minorHAnsi" w:hAnsiTheme="minorHAnsi" w:cstheme="minorHAnsi"/>
          <w:color w:val="000000"/>
          <w:sz w:val="22"/>
          <w:szCs w:val="22"/>
        </w:rPr>
        <w:t>address increasing demand for Tusla services and the increasing complexity of cases</w:t>
      </w:r>
      <w:r w:rsidR="00B35360" w:rsidRPr="00375103">
        <w:rPr>
          <w:rFonts w:asciiTheme="minorHAnsi" w:hAnsiTheme="minorHAnsi" w:cstheme="minorHAnsi"/>
          <w:color w:val="000000"/>
          <w:sz w:val="22"/>
          <w:szCs w:val="22"/>
        </w:rPr>
        <w:t>;</w:t>
      </w:r>
    </w:p>
    <w:p w14:paraId="16F98D10" w14:textId="6326BD8A" w:rsidR="008F513C" w:rsidRPr="001A1A7C" w:rsidRDefault="00E34EB5" w:rsidP="004B2097">
      <w:pPr>
        <w:pStyle w:val="NormalWeb"/>
        <w:numPr>
          <w:ilvl w:val="1"/>
          <w:numId w:val="2"/>
        </w:numPr>
        <w:shd w:val="clear" w:color="auto" w:fill="FFFFFF"/>
        <w:spacing w:before="0" w:beforeAutospacing="0" w:after="0" w:afterAutospacing="0"/>
        <w:rPr>
          <w:rFonts w:asciiTheme="minorHAnsi" w:hAnsiTheme="minorHAnsi" w:cstheme="minorHAnsi"/>
          <w:color w:val="000000"/>
          <w:sz w:val="22"/>
          <w:szCs w:val="22"/>
        </w:rPr>
      </w:pPr>
      <w:r w:rsidRPr="00C35468">
        <w:rPr>
          <w:rFonts w:asciiTheme="minorHAnsi" w:hAnsiTheme="minorHAnsi" w:cstheme="minorHAnsi"/>
          <w:color w:val="000000"/>
          <w:sz w:val="22"/>
          <w:szCs w:val="22"/>
        </w:rPr>
        <w:t>continue to address the provision of statutory residential care</w:t>
      </w:r>
      <w:r w:rsidR="00B4584A">
        <w:rPr>
          <w:rFonts w:asciiTheme="minorHAnsi" w:hAnsiTheme="minorHAnsi" w:cstheme="minorHAnsi"/>
          <w:color w:val="000000"/>
          <w:sz w:val="22"/>
          <w:szCs w:val="22"/>
        </w:rPr>
        <w:t xml:space="preserve">, thereby </w:t>
      </w:r>
      <w:r w:rsidRPr="00C35468">
        <w:rPr>
          <w:rFonts w:asciiTheme="minorHAnsi" w:hAnsiTheme="minorHAnsi" w:cstheme="minorHAnsi"/>
          <w:color w:val="000000"/>
          <w:sz w:val="22"/>
          <w:szCs w:val="22"/>
        </w:rPr>
        <w:t>reducing reliance on private residential care providers</w:t>
      </w:r>
      <w:r w:rsidR="00190E0B" w:rsidRPr="00C35468">
        <w:rPr>
          <w:rFonts w:asciiTheme="minorHAnsi" w:hAnsiTheme="minorHAnsi" w:cstheme="minorHAnsi"/>
          <w:color w:val="000000"/>
          <w:sz w:val="22"/>
          <w:szCs w:val="22"/>
        </w:rPr>
        <w:t xml:space="preserve">. </w:t>
      </w:r>
    </w:p>
    <w:p w14:paraId="7E084C72" w14:textId="3A7875C5" w:rsidR="00E34EB5" w:rsidRPr="001A1A7C" w:rsidRDefault="008F513C" w:rsidP="004B2097">
      <w:pPr>
        <w:pStyle w:val="ListParagraph"/>
        <w:numPr>
          <w:ilvl w:val="0"/>
          <w:numId w:val="2"/>
        </w:numPr>
        <w:rPr>
          <w:rFonts w:asciiTheme="minorHAnsi" w:hAnsiTheme="minorHAnsi" w:cstheme="minorHAnsi"/>
          <w:sz w:val="22"/>
          <w:szCs w:val="22"/>
        </w:rPr>
      </w:pPr>
      <w:r w:rsidRPr="006A311C">
        <w:rPr>
          <w:rFonts w:asciiTheme="minorHAnsi" w:hAnsiTheme="minorHAnsi" w:cstheme="minorHAnsi"/>
          <w:sz w:val="22"/>
          <w:szCs w:val="22"/>
        </w:rPr>
        <w:t>Tusla has published</w:t>
      </w:r>
      <w:r w:rsidR="00330FCA">
        <w:rPr>
          <w:rFonts w:asciiTheme="minorHAnsi" w:hAnsiTheme="minorHAnsi" w:cstheme="minorHAnsi"/>
          <w:sz w:val="22"/>
          <w:szCs w:val="22"/>
        </w:rPr>
        <w:t xml:space="preserve"> its </w:t>
      </w:r>
      <w:hyperlink r:id="rId64" w:history="1">
        <w:r w:rsidR="00330FCA" w:rsidRPr="00330FCA">
          <w:rPr>
            <w:rStyle w:val="Hyperlink"/>
            <w:rFonts w:asciiTheme="minorHAnsi" w:hAnsiTheme="minorHAnsi" w:cstheme="minorHAnsi"/>
            <w:sz w:val="22"/>
            <w:szCs w:val="22"/>
          </w:rPr>
          <w:t>Strategic Plan for Residential Care Services for Children and Young People 2022-2025</w:t>
        </w:r>
      </w:hyperlink>
      <w:r w:rsidR="00330FCA">
        <w:rPr>
          <w:rFonts w:asciiTheme="minorHAnsi" w:hAnsiTheme="minorHAnsi" w:cstheme="minorHAnsi"/>
          <w:sz w:val="22"/>
          <w:szCs w:val="22"/>
        </w:rPr>
        <w:t xml:space="preserve"> and its </w:t>
      </w:r>
      <w:hyperlink r:id="rId65" w:history="1">
        <w:r w:rsidR="00330FCA" w:rsidRPr="00330FCA">
          <w:rPr>
            <w:rStyle w:val="Hyperlink"/>
            <w:rFonts w:asciiTheme="minorHAnsi" w:hAnsiTheme="minorHAnsi" w:cstheme="minorHAnsi"/>
            <w:sz w:val="22"/>
            <w:szCs w:val="22"/>
          </w:rPr>
          <w:t>Strategic Plan for Foster Care Services for Children and Young People 2022-2025</w:t>
        </w:r>
      </w:hyperlink>
      <w:r w:rsidR="00330FCA">
        <w:rPr>
          <w:rFonts w:asciiTheme="minorHAnsi" w:hAnsiTheme="minorHAnsi" w:cstheme="minorHAnsi"/>
          <w:sz w:val="22"/>
          <w:szCs w:val="22"/>
        </w:rPr>
        <w:t>.</w:t>
      </w:r>
      <w:r w:rsidRPr="006A311C">
        <w:rPr>
          <w:rFonts w:asciiTheme="minorHAnsi" w:hAnsiTheme="minorHAnsi" w:cstheme="minorHAnsi"/>
          <w:sz w:val="22"/>
          <w:szCs w:val="22"/>
        </w:rPr>
        <w:t xml:space="preserve"> </w:t>
      </w:r>
      <w:r w:rsidR="00330FCA">
        <w:rPr>
          <w:rFonts w:asciiTheme="minorHAnsi" w:hAnsiTheme="minorHAnsi" w:cstheme="minorHAnsi"/>
          <w:sz w:val="22"/>
          <w:szCs w:val="22"/>
        </w:rPr>
        <w:t>As regards foster care, the</w:t>
      </w:r>
      <w:r w:rsidRPr="006A311C">
        <w:rPr>
          <w:rFonts w:asciiTheme="minorHAnsi" w:hAnsiTheme="minorHAnsi" w:cstheme="minorHAnsi"/>
          <w:sz w:val="22"/>
          <w:szCs w:val="22"/>
        </w:rPr>
        <w:t xml:space="preserve"> </w:t>
      </w:r>
      <w:r w:rsidRPr="00244A98">
        <w:rPr>
          <w:rFonts w:asciiTheme="minorHAnsi" w:hAnsiTheme="minorHAnsi" w:cstheme="minorHAnsi"/>
          <w:sz w:val="22"/>
          <w:szCs w:val="22"/>
        </w:rPr>
        <w:t>Minister for Children, Equality, Disability, Integration and Youth</w:t>
      </w:r>
      <w:r w:rsidRPr="006A311C">
        <w:rPr>
          <w:rFonts w:asciiTheme="minorHAnsi" w:hAnsiTheme="minorHAnsi" w:cstheme="minorHAnsi"/>
          <w:sz w:val="22"/>
          <w:szCs w:val="22"/>
        </w:rPr>
        <w:t xml:space="preserve"> </w:t>
      </w:r>
      <w:hyperlink r:id="rId66" w:anchor="s29" w:history="1">
        <w:r w:rsidR="00330FCA" w:rsidRPr="00330FCA">
          <w:rPr>
            <w:rStyle w:val="Hyperlink"/>
            <w:rFonts w:asciiTheme="minorHAnsi" w:hAnsiTheme="minorHAnsi" w:cstheme="minorHAnsi"/>
            <w:sz w:val="22"/>
            <w:szCs w:val="22"/>
          </w:rPr>
          <w:t>stated</w:t>
        </w:r>
      </w:hyperlink>
      <w:r w:rsidR="00330FCA">
        <w:rPr>
          <w:rFonts w:asciiTheme="minorHAnsi" w:hAnsiTheme="minorHAnsi" w:cstheme="minorHAnsi"/>
          <w:sz w:val="22"/>
          <w:szCs w:val="22"/>
        </w:rPr>
        <w:t xml:space="preserve"> on 17 November 2022</w:t>
      </w:r>
      <w:r w:rsidR="003244AA" w:rsidRPr="00375103">
        <w:rPr>
          <w:rFonts w:asciiTheme="minorHAnsi" w:hAnsiTheme="minorHAnsi" w:cstheme="minorHAnsi"/>
          <w:sz w:val="22"/>
          <w:szCs w:val="22"/>
        </w:rPr>
        <w:t xml:space="preserve"> that</w:t>
      </w:r>
      <w:r>
        <w:rPr>
          <w:rFonts w:asciiTheme="minorHAnsi" w:hAnsiTheme="minorHAnsi" w:cstheme="minorHAnsi"/>
          <w:sz w:val="22"/>
          <w:szCs w:val="22"/>
        </w:rPr>
        <w:t xml:space="preserve"> Tusla is committed to reviewing the use of private foster care providers and developing a clear scope for the use of such agencies</w:t>
      </w:r>
      <w:r w:rsidR="00257E70" w:rsidRPr="00375103">
        <w:rPr>
          <w:rFonts w:asciiTheme="minorHAnsi" w:hAnsiTheme="minorHAnsi" w:cstheme="minorHAnsi"/>
          <w:sz w:val="22"/>
          <w:szCs w:val="22"/>
        </w:rPr>
        <w:t xml:space="preserve"> as part of this plan</w:t>
      </w:r>
      <w:r>
        <w:rPr>
          <w:rFonts w:asciiTheme="minorHAnsi" w:hAnsiTheme="minorHAnsi" w:cstheme="minorHAnsi"/>
          <w:sz w:val="22"/>
          <w:szCs w:val="22"/>
        </w:rPr>
        <w:t>.</w:t>
      </w:r>
    </w:p>
    <w:p w14:paraId="697D983B" w14:textId="1748CE40" w:rsidR="008F32C5" w:rsidRPr="006A311C" w:rsidRDefault="00B31AEC" w:rsidP="004B2097">
      <w:pPr>
        <w:pStyle w:val="ListParagraph"/>
        <w:numPr>
          <w:ilvl w:val="0"/>
          <w:numId w:val="10"/>
        </w:numPr>
        <w:rPr>
          <w:rFonts w:asciiTheme="minorHAnsi" w:hAnsiTheme="minorHAnsi" w:cstheme="minorHAnsi"/>
          <w:b/>
          <w:sz w:val="22"/>
          <w:szCs w:val="22"/>
        </w:rPr>
      </w:pPr>
      <w:r>
        <w:rPr>
          <w:rFonts w:asciiTheme="minorHAnsi" w:hAnsiTheme="minorHAnsi" w:cstheme="minorHAnsi"/>
          <w:sz w:val="22"/>
          <w:szCs w:val="22"/>
        </w:rPr>
        <w:t xml:space="preserve">On 17 November 2022, </w:t>
      </w:r>
      <w:r w:rsidR="008F32C5" w:rsidRPr="006A311C">
        <w:rPr>
          <w:rFonts w:asciiTheme="minorHAnsi" w:hAnsiTheme="minorHAnsi" w:cstheme="minorHAnsi"/>
          <w:sz w:val="22"/>
          <w:szCs w:val="22"/>
        </w:rPr>
        <w:t xml:space="preserve">the </w:t>
      </w:r>
      <w:r w:rsidR="008F32C5" w:rsidRPr="00B31AEC">
        <w:rPr>
          <w:rFonts w:asciiTheme="minorHAnsi" w:hAnsiTheme="minorHAnsi" w:cstheme="minorHAnsi"/>
          <w:sz w:val="22"/>
          <w:szCs w:val="22"/>
        </w:rPr>
        <w:t xml:space="preserve">Minister </w:t>
      </w:r>
      <w:r w:rsidR="00330FCA">
        <w:rPr>
          <w:rFonts w:asciiTheme="minorHAnsi" w:hAnsiTheme="minorHAnsi" w:cstheme="minorHAnsi"/>
          <w:sz w:val="22"/>
          <w:szCs w:val="22"/>
        </w:rPr>
        <w:t xml:space="preserve">for Children, Equality, Disability, Integration and Youth also </w:t>
      </w:r>
      <w:hyperlink r:id="rId67" w:anchor="s29" w:history="1">
        <w:r w:rsidRPr="00B31AEC">
          <w:rPr>
            <w:rStyle w:val="Hyperlink"/>
            <w:rFonts w:asciiTheme="minorHAnsi" w:hAnsiTheme="minorHAnsi" w:cstheme="minorHAnsi"/>
            <w:sz w:val="22"/>
            <w:szCs w:val="22"/>
          </w:rPr>
          <w:t>stated</w:t>
        </w:r>
      </w:hyperlink>
      <w:r>
        <w:rPr>
          <w:rFonts w:asciiTheme="minorHAnsi" w:hAnsiTheme="minorHAnsi" w:cstheme="minorHAnsi"/>
          <w:sz w:val="22"/>
          <w:szCs w:val="22"/>
        </w:rPr>
        <w:t xml:space="preserve"> that </w:t>
      </w:r>
      <w:r w:rsidR="008F32C5" w:rsidRPr="006A311C">
        <w:rPr>
          <w:rFonts w:asciiTheme="minorHAnsi" w:hAnsiTheme="minorHAnsi" w:cstheme="minorHAnsi"/>
          <w:sz w:val="22"/>
          <w:szCs w:val="22"/>
        </w:rPr>
        <w:t>the review of the Child Care Act 1991</w:t>
      </w:r>
      <w:r w:rsidR="00330FCA">
        <w:rPr>
          <w:rFonts w:asciiTheme="minorHAnsi" w:hAnsiTheme="minorHAnsi" w:cstheme="minorHAnsi"/>
          <w:sz w:val="22"/>
          <w:szCs w:val="22"/>
        </w:rPr>
        <w:t>, which commenced in 2017, is nearing</w:t>
      </w:r>
      <w:r w:rsidR="008F32C5" w:rsidRPr="006A311C">
        <w:rPr>
          <w:rFonts w:asciiTheme="minorHAnsi" w:hAnsiTheme="minorHAnsi" w:cstheme="minorHAnsi"/>
          <w:sz w:val="22"/>
          <w:szCs w:val="22"/>
        </w:rPr>
        <w:t xml:space="preserve"> conclusion. </w:t>
      </w:r>
      <w:r w:rsidR="00330FCA">
        <w:rPr>
          <w:rFonts w:asciiTheme="minorHAnsi" w:hAnsiTheme="minorHAnsi" w:cstheme="minorHAnsi"/>
          <w:sz w:val="22"/>
          <w:szCs w:val="22"/>
        </w:rPr>
        <w:t>In this regard, the</w:t>
      </w:r>
      <w:r w:rsidR="006A311C">
        <w:rPr>
          <w:rFonts w:asciiTheme="minorHAnsi" w:hAnsiTheme="minorHAnsi" w:cstheme="minorHAnsi"/>
          <w:sz w:val="22"/>
          <w:szCs w:val="22"/>
        </w:rPr>
        <w:t xml:space="preserve"> Minister </w:t>
      </w:r>
      <w:r w:rsidR="00330FCA">
        <w:rPr>
          <w:rFonts w:asciiTheme="minorHAnsi" w:hAnsiTheme="minorHAnsi" w:cstheme="minorHAnsi"/>
          <w:sz w:val="22"/>
          <w:szCs w:val="22"/>
        </w:rPr>
        <w:t>indicated that</w:t>
      </w:r>
      <w:r w:rsidR="00E34EB5" w:rsidRPr="006A311C">
        <w:rPr>
          <w:rFonts w:asciiTheme="minorHAnsi" w:hAnsiTheme="minorHAnsi" w:cstheme="minorHAnsi"/>
          <w:sz w:val="22"/>
          <w:szCs w:val="22"/>
        </w:rPr>
        <w:t xml:space="preserve"> he hopes</w:t>
      </w:r>
      <w:r w:rsidR="00330FCA">
        <w:rPr>
          <w:rFonts w:asciiTheme="minorHAnsi" w:hAnsiTheme="minorHAnsi" w:cstheme="minorHAnsi"/>
          <w:sz w:val="22"/>
          <w:szCs w:val="22"/>
        </w:rPr>
        <w:t xml:space="preserve"> to bring the heads of Bill to revise and update the 1991</w:t>
      </w:r>
      <w:r w:rsidR="00E34EB5" w:rsidRPr="006A311C">
        <w:rPr>
          <w:rFonts w:asciiTheme="minorHAnsi" w:hAnsiTheme="minorHAnsi" w:cstheme="minorHAnsi"/>
          <w:sz w:val="22"/>
          <w:szCs w:val="22"/>
        </w:rPr>
        <w:t xml:space="preserve"> Act </w:t>
      </w:r>
      <w:r w:rsidR="00330FCA">
        <w:rPr>
          <w:rFonts w:asciiTheme="minorHAnsi" w:hAnsiTheme="minorHAnsi" w:cstheme="minorHAnsi"/>
          <w:sz w:val="22"/>
          <w:szCs w:val="22"/>
        </w:rPr>
        <w:t xml:space="preserve">to Government early in 2023 </w:t>
      </w:r>
      <w:r w:rsidR="00E34EB5" w:rsidRPr="006A311C">
        <w:rPr>
          <w:rFonts w:asciiTheme="minorHAnsi" w:hAnsiTheme="minorHAnsi" w:cstheme="minorHAnsi"/>
          <w:sz w:val="22"/>
          <w:szCs w:val="22"/>
        </w:rPr>
        <w:t xml:space="preserve">and that this will provide </w:t>
      </w:r>
      <w:r w:rsidR="00330FCA">
        <w:rPr>
          <w:rFonts w:asciiTheme="minorHAnsi" w:hAnsiTheme="minorHAnsi" w:cstheme="minorHAnsi"/>
          <w:sz w:val="22"/>
          <w:szCs w:val="22"/>
        </w:rPr>
        <w:t>“</w:t>
      </w:r>
      <w:r w:rsidR="00E34EB5" w:rsidRPr="00375103">
        <w:rPr>
          <w:rFonts w:asciiTheme="minorHAnsi" w:hAnsiTheme="minorHAnsi" w:cstheme="minorHAnsi"/>
          <w:sz w:val="22"/>
          <w:szCs w:val="22"/>
        </w:rPr>
        <w:t xml:space="preserve">another opportunity </w:t>
      </w:r>
      <w:r w:rsidR="00330FCA">
        <w:rPr>
          <w:rFonts w:asciiTheme="minorHAnsi" w:hAnsiTheme="minorHAnsi" w:cstheme="minorHAnsi"/>
          <w:sz w:val="22"/>
          <w:szCs w:val="22"/>
        </w:rPr>
        <w:t xml:space="preserve">for us </w:t>
      </w:r>
      <w:r w:rsidR="00E34EB5" w:rsidRPr="00375103">
        <w:rPr>
          <w:rFonts w:asciiTheme="minorHAnsi" w:hAnsiTheme="minorHAnsi" w:cstheme="minorHAnsi"/>
          <w:sz w:val="22"/>
          <w:szCs w:val="22"/>
        </w:rPr>
        <w:t>to make sure that the best interests principle is ingrained in all elements of childcare proceedings in the country</w:t>
      </w:r>
      <w:r w:rsidR="00330FCA">
        <w:rPr>
          <w:rFonts w:asciiTheme="minorHAnsi" w:hAnsiTheme="minorHAnsi" w:cstheme="minorHAnsi"/>
          <w:sz w:val="22"/>
          <w:szCs w:val="22"/>
        </w:rPr>
        <w:t>.”</w:t>
      </w:r>
    </w:p>
    <w:p w14:paraId="3E61DAC1" w14:textId="556C1661" w:rsidR="00915A03" w:rsidRDefault="00915A03" w:rsidP="00C00C15">
      <w:pPr>
        <w:rPr>
          <w:rFonts w:asciiTheme="minorHAnsi" w:hAnsiTheme="minorHAnsi" w:cstheme="minorHAnsi"/>
          <w:sz w:val="22"/>
          <w:szCs w:val="22"/>
        </w:rPr>
      </w:pPr>
    </w:p>
    <w:p w14:paraId="2EA35EAE" w14:textId="602DCF81" w:rsidR="00DC7DE2" w:rsidRDefault="00DC7DE2" w:rsidP="00C00C15">
      <w:pPr>
        <w:rPr>
          <w:rFonts w:asciiTheme="minorHAnsi" w:hAnsiTheme="minorHAnsi" w:cstheme="minorHAnsi"/>
          <w:sz w:val="22"/>
          <w:szCs w:val="22"/>
        </w:rPr>
      </w:pPr>
    </w:p>
    <w:p w14:paraId="587E5EC7" w14:textId="28A36F98" w:rsidR="00DC7DE2" w:rsidRDefault="00DC7DE2" w:rsidP="00C00C15">
      <w:pPr>
        <w:rPr>
          <w:rFonts w:asciiTheme="minorHAnsi" w:hAnsiTheme="minorHAnsi" w:cstheme="minorHAnsi"/>
          <w:sz w:val="22"/>
          <w:szCs w:val="22"/>
        </w:rPr>
      </w:pPr>
    </w:p>
    <w:p w14:paraId="20FCD617" w14:textId="77777777" w:rsidR="00DC7DE2" w:rsidRPr="00C35468" w:rsidRDefault="00DC7DE2" w:rsidP="00C00C15">
      <w:pPr>
        <w:rPr>
          <w:rFonts w:asciiTheme="minorHAnsi" w:hAnsiTheme="minorHAnsi" w:cstheme="minorHAnsi"/>
          <w:sz w:val="22"/>
          <w:szCs w:val="22"/>
        </w:rPr>
      </w:pPr>
    </w:p>
    <w:p w14:paraId="09627456" w14:textId="4C12B2CB" w:rsidR="00FC5F91" w:rsidRPr="00C1153D" w:rsidRDefault="0004731E" w:rsidP="00330FCA">
      <w:pPr>
        <w:pStyle w:val="Heading3"/>
        <w:spacing w:line="240" w:lineRule="auto"/>
        <w:rPr>
          <w:color w:val="FF0000"/>
        </w:rPr>
      </w:pPr>
      <w:bookmarkStart w:id="80" w:name="_Toc121382132"/>
      <w:bookmarkStart w:id="81" w:name="_Toc121389617"/>
      <w:bookmarkStart w:id="82" w:name="_Toc121912047"/>
      <w:r w:rsidRPr="00C35468">
        <w:t>Children in care outside the State</w:t>
      </w:r>
      <w:bookmarkEnd w:id="80"/>
      <w:bookmarkEnd w:id="81"/>
      <w:bookmarkEnd w:id="82"/>
      <w:r w:rsidR="00200232">
        <w:rPr>
          <w:b w:val="0"/>
          <w:sz w:val="22"/>
          <w:szCs w:val="22"/>
        </w:rPr>
        <w:t xml:space="preserve"> </w:t>
      </w:r>
    </w:p>
    <w:p w14:paraId="617028A2" w14:textId="46FD1031" w:rsidR="000D1B3B" w:rsidRPr="00353D84" w:rsidRDefault="00257E70" w:rsidP="004B2097">
      <w:pPr>
        <w:pStyle w:val="ListParagraph"/>
        <w:numPr>
          <w:ilvl w:val="0"/>
          <w:numId w:val="13"/>
        </w:numPr>
        <w:rPr>
          <w:rFonts w:ascii="Calibri" w:hAnsi="Calibri" w:cs="Calibri"/>
          <w:sz w:val="22"/>
          <w:szCs w:val="22"/>
        </w:rPr>
      </w:pPr>
      <w:r>
        <w:rPr>
          <w:rFonts w:ascii="Calibri" w:hAnsi="Calibri" w:cs="Calibri"/>
          <w:sz w:val="22"/>
          <w:szCs w:val="22"/>
        </w:rPr>
        <w:t>According to Tusla,</w:t>
      </w:r>
      <w:r w:rsidR="00353D84" w:rsidRPr="00353D84">
        <w:rPr>
          <w:rStyle w:val="FootnoteReference"/>
          <w:rFonts w:ascii="Calibri" w:hAnsi="Calibri" w:cs="Calibri"/>
          <w:sz w:val="22"/>
          <w:szCs w:val="22"/>
        </w:rPr>
        <w:footnoteReference w:id="6"/>
      </w:r>
      <w:r w:rsidR="00353D84" w:rsidRPr="00353D84">
        <w:rPr>
          <w:rFonts w:ascii="Calibri" w:hAnsi="Calibri" w:cs="Calibri"/>
          <w:sz w:val="22"/>
          <w:szCs w:val="22"/>
        </w:rPr>
        <w:t xml:space="preserve"> </w:t>
      </w:r>
      <w:r w:rsidR="000D1B3B" w:rsidRPr="00353D84">
        <w:rPr>
          <w:rFonts w:ascii="Calibri" w:hAnsi="Calibri" w:cs="Calibri"/>
          <w:sz w:val="22"/>
          <w:szCs w:val="22"/>
        </w:rPr>
        <w:t>1</w:t>
      </w:r>
      <w:r w:rsidR="00353D84" w:rsidRPr="00353D84">
        <w:rPr>
          <w:rFonts w:ascii="Calibri" w:hAnsi="Calibri" w:cs="Calibri"/>
          <w:sz w:val="22"/>
          <w:szCs w:val="22"/>
        </w:rPr>
        <w:t>1</w:t>
      </w:r>
      <w:r w:rsidR="000D1B3B" w:rsidRPr="00353D84">
        <w:rPr>
          <w:rFonts w:ascii="Calibri" w:hAnsi="Calibri" w:cs="Calibri"/>
          <w:sz w:val="22"/>
          <w:szCs w:val="22"/>
        </w:rPr>
        <w:t xml:space="preserve"> children were in out of State placements at the end of Q</w:t>
      </w:r>
      <w:r w:rsidR="00330FCA">
        <w:rPr>
          <w:rFonts w:ascii="Calibri" w:hAnsi="Calibri" w:cs="Calibri"/>
          <w:sz w:val="22"/>
          <w:szCs w:val="22"/>
        </w:rPr>
        <w:t xml:space="preserve">uarter </w:t>
      </w:r>
      <w:r w:rsidR="000D1B3B" w:rsidRPr="00353D84">
        <w:rPr>
          <w:rFonts w:ascii="Calibri" w:hAnsi="Calibri" w:cs="Calibri"/>
          <w:sz w:val="22"/>
          <w:szCs w:val="22"/>
        </w:rPr>
        <w:t>3 2022</w:t>
      </w:r>
      <w:r w:rsidR="00353D84" w:rsidRPr="00353D84">
        <w:rPr>
          <w:rFonts w:ascii="Calibri" w:hAnsi="Calibri" w:cs="Calibri"/>
          <w:sz w:val="22"/>
          <w:szCs w:val="22"/>
        </w:rPr>
        <w:t>.</w:t>
      </w:r>
    </w:p>
    <w:p w14:paraId="62DF0453" w14:textId="77777777" w:rsidR="000D1B3B" w:rsidRPr="00C35468" w:rsidRDefault="000D1B3B" w:rsidP="00C00C15">
      <w:pPr>
        <w:rPr>
          <w:rFonts w:asciiTheme="minorHAnsi" w:hAnsiTheme="minorHAnsi" w:cstheme="minorHAnsi"/>
          <w:b/>
          <w:sz w:val="22"/>
          <w:szCs w:val="22"/>
        </w:rPr>
      </w:pPr>
    </w:p>
    <w:p w14:paraId="024E56EA" w14:textId="0BAD8DB4" w:rsidR="00190E0B" w:rsidRPr="00C1153D" w:rsidRDefault="0004731E" w:rsidP="00330FCA">
      <w:pPr>
        <w:pStyle w:val="Heading3"/>
        <w:spacing w:line="240" w:lineRule="auto"/>
        <w:rPr>
          <w:b w:val="0"/>
          <w:sz w:val="22"/>
          <w:szCs w:val="22"/>
        </w:rPr>
      </w:pPr>
      <w:bookmarkStart w:id="83" w:name="_Toc121382133"/>
      <w:bookmarkStart w:id="84" w:name="_Toc121389618"/>
      <w:bookmarkStart w:id="85" w:name="_Toc121912048"/>
      <w:r w:rsidRPr="00C35468">
        <w:t>Aftercare</w:t>
      </w:r>
      <w:bookmarkEnd w:id="83"/>
      <w:bookmarkEnd w:id="84"/>
      <w:bookmarkEnd w:id="85"/>
      <w:r w:rsidR="00200232">
        <w:rPr>
          <w:b w:val="0"/>
          <w:sz w:val="22"/>
          <w:szCs w:val="22"/>
        </w:rPr>
        <w:t xml:space="preserve"> </w:t>
      </w:r>
    </w:p>
    <w:p w14:paraId="757FDD4F" w14:textId="2216161B" w:rsidR="005B1027" w:rsidRPr="005B1027" w:rsidRDefault="00257E70" w:rsidP="004B2097">
      <w:pPr>
        <w:pStyle w:val="ListParagraph"/>
        <w:numPr>
          <w:ilvl w:val="0"/>
          <w:numId w:val="12"/>
        </w:numPr>
        <w:rPr>
          <w:rFonts w:asciiTheme="minorHAnsi" w:hAnsiTheme="minorHAnsi" w:cstheme="minorHAnsi"/>
          <w:sz w:val="22"/>
          <w:szCs w:val="22"/>
        </w:rPr>
      </w:pPr>
      <w:r w:rsidRPr="00CB17F2">
        <w:rPr>
          <w:rFonts w:asciiTheme="minorHAnsi" w:hAnsiTheme="minorHAnsi" w:cstheme="minorHAnsi"/>
          <w:sz w:val="22"/>
          <w:szCs w:val="22"/>
        </w:rPr>
        <w:t xml:space="preserve">According to </w:t>
      </w:r>
      <w:r w:rsidR="005B1027" w:rsidRPr="00CB17F2">
        <w:rPr>
          <w:rFonts w:asciiTheme="minorHAnsi" w:hAnsiTheme="minorHAnsi" w:cstheme="minorHAnsi"/>
          <w:sz w:val="22"/>
          <w:szCs w:val="22"/>
        </w:rPr>
        <w:t>Tusla</w:t>
      </w:r>
      <w:r w:rsidRPr="00CB17F2">
        <w:rPr>
          <w:rFonts w:asciiTheme="minorHAnsi" w:hAnsiTheme="minorHAnsi" w:cstheme="minorHAnsi"/>
          <w:sz w:val="22"/>
          <w:szCs w:val="22"/>
        </w:rPr>
        <w:t>,</w:t>
      </w:r>
      <w:r w:rsidR="005B1027" w:rsidRPr="00CB17F2">
        <w:rPr>
          <w:rStyle w:val="FootnoteReference"/>
          <w:rFonts w:asciiTheme="minorHAnsi" w:hAnsiTheme="minorHAnsi" w:cstheme="minorHAnsi"/>
          <w:sz w:val="22"/>
          <w:szCs w:val="22"/>
        </w:rPr>
        <w:footnoteReference w:id="7"/>
      </w:r>
      <w:r w:rsidR="005B1027" w:rsidRPr="005B1027">
        <w:rPr>
          <w:rFonts w:asciiTheme="minorHAnsi" w:hAnsiTheme="minorHAnsi" w:cstheme="minorHAnsi"/>
          <w:sz w:val="22"/>
          <w:szCs w:val="22"/>
        </w:rPr>
        <w:t xml:space="preserve"> 2,999 young people were in receipt of aftercare services at the end of Q</w:t>
      </w:r>
      <w:r w:rsidR="00330FCA">
        <w:rPr>
          <w:rFonts w:asciiTheme="minorHAnsi" w:hAnsiTheme="minorHAnsi" w:cstheme="minorHAnsi"/>
          <w:sz w:val="22"/>
          <w:szCs w:val="22"/>
        </w:rPr>
        <w:t xml:space="preserve">uarter </w:t>
      </w:r>
      <w:r w:rsidR="005B1027" w:rsidRPr="005B1027">
        <w:rPr>
          <w:rFonts w:asciiTheme="minorHAnsi" w:hAnsiTheme="minorHAnsi" w:cstheme="minorHAnsi"/>
          <w:sz w:val="22"/>
          <w:szCs w:val="22"/>
        </w:rPr>
        <w:t xml:space="preserve">3 2022. </w:t>
      </w:r>
    </w:p>
    <w:p w14:paraId="73D61646" w14:textId="25058296" w:rsidR="00485B93" w:rsidRPr="00CB17F2" w:rsidRDefault="00A42722" w:rsidP="004B2097">
      <w:pPr>
        <w:pStyle w:val="ListParagraph"/>
        <w:numPr>
          <w:ilvl w:val="0"/>
          <w:numId w:val="11"/>
        </w:numPr>
        <w:rPr>
          <w:rFonts w:asciiTheme="minorHAnsi" w:hAnsiTheme="minorHAnsi" w:cs="Calibri"/>
          <w:sz w:val="22"/>
          <w:szCs w:val="22"/>
        </w:rPr>
      </w:pPr>
      <w:r w:rsidRPr="00CB17F2">
        <w:rPr>
          <w:rFonts w:asciiTheme="minorHAnsi" w:hAnsiTheme="minorHAnsi" w:cs="Calibri"/>
          <w:sz w:val="22"/>
          <w:szCs w:val="22"/>
        </w:rPr>
        <w:t xml:space="preserve">On 11 October 2022, </w:t>
      </w:r>
      <w:r w:rsidR="00190E0B" w:rsidRPr="00CB17F2">
        <w:rPr>
          <w:rFonts w:asciiTheme="minorHAnsi" w:hAnsiTheme="minorHAnsi" w:cs="Calibri"/>
          <w:sz w:val="22"/>
          <w:szCs w:val="22"/>
        </w:rPr>
        <w:t>the</w:t>
      </w:r>
      <w:r w:rsidR="00643B60" w:rsidRPr="00CB17F2">
        <w:rPr>
          <w:rFonts w:asciiTheme="minorHAnsi" w:hAnsiTheme="minorHAnsi" w:cs="Calibri"/>
          <w:sz w:val="22"/>
          <w:szCs w:val="22"/>
        </w:rPr>
        <w:t xml:space="preserve"> Chief Executive Officer</w:t>
      </w:r>
      <w:r w:rsidR="00190E0B" w:rsidRPr="00CB17F2">
        <w:rPr>
          <w:rFonts w:asciiTheme="minorHAnsi" w:hAnsiTheme="minorHAnsi" w:cs="Calibri"/>
          <w:sz w:val="22"/>
          <w:szCs w:val="22"/>
        </w:rPr>
        <w:t xml:space="preserve"> of Tusla </w:t>
      </w:r>
      <w:hyperlink r:id="rId68" w:history="1">
        <w:r w:rsidR="00190E0B" w:rsidRPr="00CB17F2">
          <w:rPr>
            <w:rStyle w:val="Hyperlink"/>
            <w:rFonts w:asciiTheme="minorHAnsi" w:hAnsiTheme="minorHAnsi" w:cs="Calibri"/>
            <w:sz w:val="22"/>
            <w:szCs w:val="22"/>
          </w:rPr>
          <w:t>stated</w:t>
        </w:r>
      </w:hyperlink>
      <w:r w:rsidR="00190E0B" w:rsidRPr="00CB17F2">
        <w:rPr>
          <w:rFonts w:asciiTheme="minorHAnsi" w:hAnsiTheme="minorHAnsi" w:cs="Calibri"/>
          <w:sz w:val="22"/>
          <w:szCs w:val="22"/>
        </w:rPr>
        <w:t xml:space="preserve"> that a consultation period for improvement plans f</w:t>
      </w:r>
      <w:r w:rsidR="00330FCA">
        <w:rPr>
          <w:rFonts w:asciiTheme="minorHAnsi" w:hAnsiTheme="minorHAnsi" w:cs="Calibri"/>
          <w:sz w:val="22"/>
          <w:szCs w:val="22"/>
        </w:rPr>
        <w:t>or a</w:t>
      </w:r>
      <w:r w:rsidR="00190E0B" w:rsidRPr="00CB17F2">
        <w:rPr>
          <w:rFonts w:asciiTheme="minorHAnsi" w:hAnsiTheme="minorHAnsi" w:cs="Calibri"/>
          <w:sz w:val="22"/>
          <w:szCs w:val="22"/>
        </w:rPr>
        <w:t xml:space="preserve">ftercare is in progress and that this is due to be finalised by January 2023. </w:t>
      </w:r>
    </w:p>
    <w:p w14:paraId="487DE908" w14:textId="2E026108" w:rsidR="00330FCA" w:rsidRDefault="00330FCA" w:rsidP="00C00C15">
      <w:pPr>
        <w:rPr>
          <w:rFonts w:asciiTheme="minorHAnsi" w:hAnsiTheme="minorHAnsi" w:cstheme="minorHAnsi"/>
        </w:rPr>
      </w:pPr>
    </w:p>
    <w:p w14:paraId="2C514CE5" w14:textId="77777777" w:rsidR="00DC7DE2" w:rsidRPr="003A0C67" w:rsidRDefault="00DC7DE2" w:rsidP="00C00C15">
      <w:pPr>
        <w:rPr>
          <w:rFonts w:asciiTheme="minorHAnsi" w:hAnsiTheme="minorHAnsi" w:cstheme="minorHAnsi"/>
        </w:rPr>
      </w:pPr>
    </w:p>
    <w:p w14:paraId="33D32C8D" w14:textId="77777777" w:rsidR="0004731E" w:rsidRPr="00330FCA" w:rsidRDefault="0004731E" w:rsidP="00C00C15">
      <w:pPr>
        <w:pStyle w:val="Heading2"/>
        <w:rPr>
          <w:rFonts w:asciiTheme="minorHAnsi" w:hAnsiTheme="minorHAnsi" w:cstheme="minorHAnsi"/>
          <w:b/>
          <w:color w:val="0070C0"/>
          <w:sz w:val="24"/>
          <w:szCs w:val="24"/>
        </w:rPr>
      </w:pPr>
      <w:bookmarkStart w:id="86" w:name="_Toc121912049"/>
      <w:r w:rsidRPr="00330FCA">
        <w:rPr>
          <w:rFonts w:asciiTheme="minorHAnsi" w:hAnsiTheme="minorHAnsi" w:cstheme="minorHAnsi"/>
          <w:b/>
          <w:sz w:val="24"/>
          <w:szCs w:val="24"/>
        </w:rPr>
        <w:t xml:space="preserve">F. Children with disabilities (art. </w:t>
      </w:r>
      <w:r w:rsidRPr="00330FCA">
        <w:rPr>
          <w:rFonts w:asciiTheme="minorHAnsi" w:hAnsiTheme="minorHAnsi" w:cstheme="minorHAnsi"/>
          <w:b/>
          <w:color w:val="0070C0"/>
          <w:sz w:val="24"/>
          <w:szCs w:val="24"/>
        </w:rPr>
        <w:t>23)</w:t>
      </w:r>
      <w:bookmarkEnd w:id="86"/>
    </w:p>
    <w:p w14:paraId="4760E395" w14:textId="77777777" w:rsidR="00FC5F91" w:rsidRPr="003A0C67" w:rsidRDefault="00FC5F91" w:rsidP="00C00C15">
      <w:pPr>
        <w:rPr>
          <w:rFonts w:asciiTheme="minorHAnsi" w:hAnsiTheme="minorHAnsi" w:cstheme="minorHAnsi"/>
          <w:b/>
          <w:color w:val="0070C0"/>
        </w:rPr>
      </w:pPr>
    </w:p>
    <w:p w14:paraId="2CAF3779" w14:textId="41CE625D" w:rsidR="00AC3B95" w:rsidRPr="004071A0" w:rsidRDefault="007D52B9" w:rsidP="000C0438">
      <w:pPr>
        <w:pStyle w:val="Heading3"/>
      </w:pPr>
      <w:bookmarkStart w:id="87" w:name="_Toc121382135"/>
      <w:bookmarkStart w:id="88" w:name="_Toc121389620"/>
      <w:bookmarkStart w:id="89" w:name="_Toc121912050"/>
      <w:r w:rsidRPr="004071A0">
        <w:t>Implementing the rights of children with disabilities</w:t>
      </w:r>
      <w:bookmarkEnd w:id="87"/>
      <w:bookmarkEnd w:id="88"/>
      <w:bookmarkEnd w:id="89"/>
      <w:r w:rsidR="00200232" w:rsidRPr="004071A0">
        <w:t xml:space="preserve"> </w:t>
      </w:r>
    </w:p>
    <w:p w14:paraId="57B88BF8" w14:textId="3507A17A" w:rsidR="00AC3B95" w:rsidRPr="003A0C67" w:rsidRDefault="00AC3B95" w:rsidP="004B2097">
      <w:pPr>
        <w:pStyle w:val="ListParagraph"/>
        <w:numPr>
          <w:ilvl w:val="0"/>
          <w:numId w:val="8"/>
        </w:numPr>
        <w:tabs>
          <w:tab w:val="num" w:pos="357"/>
        </w:tabs>
        <w:rPr>
          <w:rFonts w:asciiTheme="minorHAnsi" w:hAnsiTheme="minorHAnsi" w:cstheme="minorHAnsi"/>
          <w:color w:val="000000"/>
          <w:sz w:val="22"/>
          <w:szCs w:val="22"/>
          <w:shd w:val="clear" w:color="auto" w:fill="FFFFFF"/>
        </w:rPr>
      </w:pPr>
      <w:r w:rsidRPr="003A0C67">
        <w:rPr>
          <w:rFonts w:asciiTheme="minorHAnsi" w:hAnsiTheme="minorHAnsi" w:cstheme="minorHAnsi"/>
          <w:color w:val="000000"/>
          <w:sz w:val="22"/>
          <w:szCs w:val="22"/>
          <w:shd w:val="clear" w:color="auto" w:fill="FFFFFF"/>
        </w:rPr>
        <w:t xml:space="preserve">On 28 September 2022, the Minister for State with responsibility for Disability </w:t>
      </w:r>
      <w:hyperlink r:id="rId69" w:history="1">
        <w:r w:rsidRPr="003A0C67">
          <w:rPr>
            <w:rStyle w:val="Hyperlink"/>
            <w:rFonts w:asciiTheme="minorHAnsi" w:hAnsiTheme="minorHAnsi" w:cstheme="minorHAnsi"/>
            <w:sz w:val="22"/>
            <w:szCs w:val="22"/>
            <w:shd w:val="clear" w:color="auto" w:fill="FFFFFF"/>
          </w:rPr>
          <w:t>announced</w:t>
        </w:r>
      </w:hyperlink>
      <w:r w:rsidR="00E534ED">
        <w:rPr>
          <w:rFonts w:asciiTheme="minorHAnsi" w:hAnsiTheme="minorHAnsi" w:cstheme="minorHAnsi"/>
          <w:color w:val="000000"/>
          <w:sz w:val="22"/>
          <w:szCs w:val="22"/>
          <w:shd w:val="clear" w:color="auto" w:fill="FFFFFF"/>
        </w:rPr>
        <w:t xml:space="preserve"> that the overall b</w:t>
      </w:r>
      <w:r w:rsidRPr="003A0C67">
        <w:rPr>
          <w:rFonts w:asciiTheme="minorHAnsi" w:hAnsiTheme="minorHAnsi" w:cstheme="minorHAnsi"/>
          <w:color w:val="000000"/>
          <w:sz w:val="22"/>
          <w:szCs w:val="22"/>
          <w:shd w:val="clear" w:color="auto" w:fill="FFFFFF"/>
        </w:rPr>
        <w:t xml:space="preserve">udget for disability services in 2023 will be €2.4 billion, including a significant level of funding for specialist disability services. While this funding is not specific to children, it includes: </w:t>
      </w:r>
    </w:p>
    <w:p w14:paraId="5DDE7E36" w14:textId="6461A765" w:rsidR="00AC3B95" w:rsidRPr="003A0C67" w:rsidRDefault="00AC3B95" w:rsidP="004B2097">
      <w:pPr>
        <w:pStyle w:val="ListParagraph"/>
        <w:numPr>
          <w:ilvl w:val="1"/>
          <w:numId w:val="8"/>
        </w:numPr>
        <w:rPr>
          <w:rFonts w:asciiTheme="minorHAnsi" w:hAnsiTheme="minorHAnsi" w:cstheme="minorHAnsi"/>
          <w:color w:val="000000"/>
          <w:sz w:val="22"/>
          <w:szCs w:val="22"/>
          <w:shd w:val="clear" w:color="auto" w:fill="FFFFFF"/>
        </w:rPr>
      </w:pPr>
      <w:r w:rsidRPr="003A0C67">
        <w:rPr>
          <w:rFonts w:asciiTheme="minorHAnsi" w:hAnsiTheme="minorHAnsi" w:cstheme="minorHAnsi"/>
          <w:color w:val="000000"/>
          <w:sz w:val="22"/>
          <w:szCs w:val="22"/>
        </w:rPr>
        <w:t>additional funding for specialist disa</w:t>
      </w:r>
      <w:r w:rsidR="00E534ED">
        <w:rPr>
          <w:rFonts w:asciiTheme="minorHAnsi" w:hAnsiTheme="minorHAnsi" w:cstheme="minorHAnsi"/>
          <w:color w:val="000000"/>
          <w:sz w:val="22"/>
          <w:szCs w:val="22"/>
        </w:rPr>
        <w:t>bility services for children and</w:t>
      </w:r>
      <w:r w:rsidRPr="003A0C67">
        <w:rPr>
          <w:rFonts w:asciiTheme="minorHAnsi" w:hAnsiTheme="minorHAnsi" w:cstheme="minorHAnsi"/>
          <w:color w:val="000000"/>
          <w:sz w:val="22"/>
          <w:szCs w:val="22"/>
        </w:rPr>
        <w:t xml:space="preserve"> young peo</w:t>
      </w:r>
      <w:r w:rsidR="00E534ED">
        <w:rPr>
          <w:rFonts w:asciiTheme="minorHAnsi" w:hAnsiTheme="minorHAnsi" w:cstheme="minorHAnsi"/>
          <w:color w:val="000000"/>
          <w:sz w:val="22"/>
          <w:szCs w:val="22"/>
        </w:rPr>
        <w:t>ple in, or transitioning out of,</w:t>
      </w:r>
      <w:r w:rsidRPr="003A0C67">
        <w:rPr>
          <w:rFonts w:asciiTheme="minorHAnsi" w:hAnsiTheme="minorHAnsi" w:cstheme="minorHAnsi"/>
          <w:color w:val="000000"/>
          <w:sz w:val="22"/>
          <w:szCs w:val="22"/>
        </w:rPr>
        <w:t xml:space="preserve"> </w:t>
      </w:r>
      <w:r w:rsidR="00AE13D5" w:rsidRPr="00CB17F2">
        <w:rPr>
          <w:rFonts w:asciiTheme="minorHAnsi" w:hAnsiTheme="minorHAnsi" w:cstheme="minorHAnsi"/>
          <w:color w:val="000000"/>
          <w:sz w:val="22"/>
          <w:szCs w:val="22"/>
        </w:rPr>
        <w:t>Tu</w:t>
      </w:r>
      <w:r w:rsidRPr="00CB17F2">
        <w:rPr>
          <w:rFonts w:asciiTheme="minorHAnsi" w:hAnsiTheme="minorHAnsi" w:cstheme="minorHAnsi"/>
          <w:color w:val="000000"/>
          <w:sz w:val="22"/>
          <w:szCs w:val="22"/>
        </w:rPr>
        <w:t>sla</w:t>
      </w:r>
      <w:r w:rsidR="00E534ED">
        <w:rPr>
          <w:rFonts w:asciiTheme="minorHAnsi" w:hAnsiTheme="minorHAnsi" w:cstheme="minorHAnsi"/>
          <w:color w:val="000000"/>
          <w:sz w:val="22"/>
          <w:szCs w:val="22"/>
        </w:rPr>
        <w:t xml:space="preserve"> care services;</w:t>
      </w:r>
    </w:p>
    <w:p w14:paraId="3B9CC4A5" w14:textId="50BBF8E0" w:rsidR="00AC3B95" w:rsidRPr="003A0C67" w:rsidRDefault="00AC3B95" w:rsidP="004B2097">
      <w:pPr>
        <w:pStyle w:val="ListParagraph"/>
        <w:numPr>
          <w:ilvl w:val="1"/>
          <w:numId w:val="8"/>
        </w:numPr>
        <w:rPr>
          <w:rFonts w:asciiTheme="minorHAnsi" w:hAnsiTheme="minorHAnsi" w:cstheme="minorHAnsi"/>
          <w:color w:val="000000"/>
          <w:sz w:val="22"/>
          <w:szCs w:val="22"/>
          <w:shd w:val="clear" w:color="auto" w:fill="FFFFFF"/>
        </w:rPr>
      </w:pPr>
      <w:r w:rsidRPr="003A0C67">
        <w:rPr>
          <w:rFonts w:asciiTheme="minorHAnsi" w:hAnsiTheme="minorHAnsi" w:cstheme="minorHAnsi"/>
          <w:color w:val="000000"/>
          <w:sz w:val="22"/>
          <w:szCs w:val="22"/>
          <w:shd w:val="clear" w:color="auto" w:fill="FFFFFF"/>
        </w:rPr>
        <w:t>additional once-off fundin</w:t>
      </w:r>
      <w:r w:rsidR="00E534ED">
        <w:rPr>
          <w:rFonts w:asciiTheme="minorHAnsi" w:hAnsiTheme="minorHAnsi" w:cstheme="minorHAnsi"/>
          <w:color w:val="000000"/>
          <w:sz w:val="22"/>
          <w:szCs w:val="22"/>
          <w:shd w:val="clear" w:color="auto" w:fill="FFFFFF"/>
        </w:rPr>
        <w:t>g of €39 million to reduce the assessment of n</w:t>
      </w:r>
      <w:r w:rsidRPr="003A0C67">
        <w:rPr>
          <w:rFonts w:asciiTheme="minorHAnsi" w:hAnsiTheme="minorHAnsi" w:cstheme="minorHAnsi"/>
          <w:color w:val="000000"/>
          <w:sz w:val="22"/>
          <w:szCs w:val="22"/>
          <w:shd w:val="clear" w:color="auto" w:fill="FFFFFF"/>
        </w:rPr>
        <w:t xml:space="preserve">eed </w:t>
      </w:r>
      <w:r w:rsidR="00503AE7" w:rsidRPr="00CB17F2">
        <w:rPr>
          <w:rFonts w:asciiTheme="minorHAnsi" w:hAnsiTheme="minorHAnsi" w:cstheme="minorHAnsi"/>
          <w:color w:val="000000"/>
          <w:sz w:val="22"/>
          <w:szCs w:val="22"/>
          <w:shd w:val="clear" w:color="auto" w:fill="FFFFFF"/>
        </w:rPr>
        <w:t>(AON)</w:t>
      </w:r>
      <w:r w:rsidRPr="00CB17F2">
        <w:rPr>
          <w:rFonts w:asciiTheme="minorHAnsi" w:hAnsiTheme="minorHAnsi" w:cstheme="minorHAnsi"/>
          <w:color w:val="000000"/>
          <w:sz w:val="22"/>
          <w:szCs w:val="22"/>
          <w:shd w:val="clear" w:color="auto" w:fill="FFFFFF"/>
        </w:rPr>
        <w:t xml:space="preserve"> </w:t>
      </w:r>
      <w:r w:rsidRPr="003A0C67">
        <w:rPr>
          <w:rFonts w:asciiTheme="minorHAnsi" w:hAnsiTheme="minorHAnsi" w:cstheme="minorHAnsi"/>
          <w:color w:val="000000"/>
          <w:sz w:val="22"/>
          <w:szCs w:val="22"/>
          <w:shd w:val="clear" w:color="auto" w:fill="FFFFFF"/>
        </w:rPr>
        <w:t>waiting list.</w:t>
      </w:r>
    </w:p>
    <w:p w14:paraId="188D96B2" w14:textId="77777777" w:rsidR="00FC5F91" w:rsidRPr="003A0C67" w:rsidRDefault="00FC5F91" w:rsidP="00C00C15">
      <w:pPr>
        <w:rPr>
          <w:rFonts w:asciiTheme="minorHAnsi" w:hAnsiTheme="minorHAnsi" w:cstheme="minorHAnsi"/>
          <w:b/>
        </w:rPr>
      </w:pPr>
    </w:p>
    <w:p w14:paraId="32D77D9C" w14:textId="7E54042F" w:rsidR="00233324" w:rsidRPr="000C0438" w:rsidRDefault="007D52B9" w:rsidP="000C0438">
      <w:pPr>
        <w:pStyle w:val="Heading3"/>
      </w:pPr>
      <w:bookmarkStart w:id="90" w:name="_Toc121382136"/>
      <w:bookmarkStart w:id="91" w:name="_Toc121389621"/>
      <w:bookmarkStart w:id="92" w:name="_Toc121912051"/>
      <w:r w:rsidRPr="004071A0">
        <w:t>Assessments and services for children with disabilities</w:t>
      </w:r>
      <w:bookmarkEnd w:id="90"/>
      <w:bookmarkEnd w:id="91"/>
      <w:bookmarkEnd w:id="92"/>
      <w:r w:rsidR="00DB550D" w:rsidRPr="000C0438">
        <w:t xml:space="preserve"> </w:t>
      </w:r>
      <w:r w:rsidR="00233324" w:rsidRPr="000C0438">
        <w:tab/>
      </w:r>
    </w:p>
    <w:p w14:paraId="01C5A176" w14:textId="0D870C34" w:rsidR="00EF3348" w:rsidRPr="006845E5" w:rsidRDefault="00EF3348" w:rsidP="006845E5">
      <w:pPr>
        <w:pStyle w:val="ListParagraph"/>
        <w:numPr>
          <w:ilvl w:val="0"/>
          <w:numId w:val="8"/>
        </w:numPr>
        <w:ind w:left="714" w:hanging="357"/>
        <w:rPr>
          <w:rFonts w:asciiTheme="minorHAnsi" w:hAnsiTheme="minorHAnsi" w:cstheme="minorHAnsi"/>
          <w:sz w:val="22"/>
          <w:szCs w:val="22"/>
        </w:rPr>
      </w:pPr>
      <w:r w:rsidRPr="006845E5">
        <w:rPr>
          <w:rFonts w:asciiTheme="minorHAnsi" w:hAnsiTheme="minorHAnsi" w:cstheme="minorHAnsi"/>
          <w:sz w:val="22"/>
          <w:szCs w:val="22"/>
        </w:rPr>
        <w:t xml:space="preserve">During a </w:t>
      </w:r>
      <w:hyperlink r:id="rId70" w:history="1">
        <w:r w:rsidRPr="006845E5">
          <w:rPr>
            <w:rStyle w:val="Hyperlink"/>
            <w:rFonts w:asciiTheme="minorHAnsi" w:hAnsiTheme="minorHAnsi" w:cstheme="minorHAnsi"/>
            <w:sz w:val="22"/>
            <w:szCs w:val="22"/>
          </w:rPr>
          <w:t>meeting</w:t>
        </w:r>
      </w:hyperlink>
      <w:r w:rsidRPr="006845E5">
        <w:rPr>
          <w:rFonts w:asciiTheme="minorHAnsi" w:hAnsiTheme="minorHAnsi" w:cstheme="minorHAnsi"/>
          <w:sz w:val="22"/>
          <w:szCs w:val="22"/>
        </w:rPr>
        <w:t xml:space="preserve"> with the Irish parliament’s Joint Committee on Autism on 18 October</w:t>
      </w:r>
      <w:r w:rsidR="003A0C67" w:rsidRPr="006845E5">
        <w:rPr>
          <w:rFonts w:asciiTheme="minorHAnsi" w:hAnsiTheme="minorHAnsi" w:cstheme="minorHAnsi"/>
          <w:sz w:val="22"/>
          <w:szCs w:val="22"/>
        </w:rPr>
        <w:t xml:space="preserve"> 2022, </w:t>
      </w:r>
      <w:r w:rsidRPr="006845E5">
        <w:rPr>
          <w:rFonts w:asciiTheme="minorHAnsi" w:hAnsiTheme="minorHAnsi" w:cstheme="minorHAnsi"/>
          <w:sz w:val="22"/>
          <w:szCs w:val="22"/>
        </w:rPr>
        <w:t>representatives from the Health Servic</w:t>
      </w:r>
      <w:r w:rsidR="006845E5" w:rsidRPr="006845E5">
        <w:rPr>
          <w:rFonts w:asciiTheme="minorHAnsi" w:hAnsiTheme="minorHAnsi" w:cstheme="minorHAnsi"/>
          <w:sz w:val="22"/>
          <w:szCs w:val="22"/>
        </w:rPr>
        <w:t>e Executive (HSE) indicated</w:t>
      </w:r>
      <w:r w:rsidRPr="006845E5">
        <w:rPr>
          <w:rFonts w:asciiTheme="minorHAnsi" w:hAnsiTheme="minorHAnsi" w:cstheme="minorHAnsi"/>
          <w:sz w:val="22"/>
          <w:szCs w:val="22"/>
        </w:rPr>
        <w:t xml:space="preserve">: </w:t>
      </w:r>
    </w:p>
    <w:p w14:paraId="527637E8" w14:textId="4672AFFE" w:rsidR="006845E5" w:rsidRPr="006845E5" w:rsidRDefault="006845E5" w:rsidP="006845E5">
      <w:pPr>
        <w:pStyle w:val="Default"/>
        <w:numPr>
          <w:ilvl w:val="0"/>
          <w:numId w:val="37"/>
        </w:numPr>
        <w:rPr>
          <w:rFonts w:asciiTheme="minorHAnsi" w:hAnsiTheme="minorHAnsi" w:cstheme="minorHAnsi"/>
          <w:sz w:val="22"/>
          <w:szCs w:val="22"/>
        </w:rPr>
      </w:pPr>
      <w:r w:rsidRPr="006845E5">
        <w:rPr>
          <w:rFonts w:asciiTheme="minorHAnsi" w:hAnsiTheme="minorHAnsi" w:cstheme="minorHAnsi"/>
          <w:sz w:val="22"/>
          <w:szCs w:val="22"/>
        </w:rPr>
        <w:t>The HSE receives approximately 6,000 applications per year for an AON. In addition, further to a High Court ruling on 11 March 2022,</w:t>
      </w:r>
      <w:r>
        <w:rPr>
          <w:rFonts w:asciiTheme="minorHAnsi" w:hAnsiTheme="minorHAnsi" w:cstheme="minorHAnsi"/>
          <w:sz w:val="22"/>
          <w:szCs w:val="22"/>
        </w:rPr>
        <w:t xml:space="preserve"> it is</w:t>
      </w:r>
      <w:r w:rsidRPr="006845E5">
        <w:rPr>
          <w:rFonts w:asciiTheme="minorHAnsi" w:hAnsiTheme="minorHAnsi" w:cstheme="minorHAnsi"/>
          <w:sz w:val="22"/>
          <w:szCs w:val="22"/>
        </w:rPr>
        <w:t xml:space="preserve"> revisiting an additional 8,000 cases that had been dealt with under the revised Standard Operating Procedure, which the court concluded did not comply with what is required under Part 2 of the Disability Act 2005. </w:t>
      </w:r>
    </w:p>
    <w:p w14:paraId="29EBE3F2" w14:textId="0D42B068" w:rsidR="006845E5" w:rsidRPr="006845E5" w:rsidRDefault="006845E5" w:rsidP="006845E5">
      <w:pPr>
        <w:pStyle w:val="Default"/>
        <w:numPr>
          <w:ilvl w:val="0"/>
          <w:numId w:val="37"/>
        </w:numPr>
        <w:rPr>
          <w:rFonts w:asciiTheme="minorHAnsi" w:hAnsiTheme="minorHAnsi" w:cstheme="minorHAnsi"/>
          <w:sz w:val="22"/>
          <w:szCs w:val="22"/>
        </w:rPr>
      </w:pPr>
      <w:r w:rsidRPr="006845E5">
        <w:rPr>
          <w:rFonts w:asciiTheme="minorHAnsi" w:hAnsiTheme="minorHAnsi" w:cstheme="minorHAnsi"/>
          <w:sz w:val="22"/>
          <w:szCs w:val="22"/>
        </w:rPr>
        <w:t xml:space="preserve">The HSE has developed, and is trialling, a protocol that involves a tiered approach to AON and is awaiting legal advice and working through the Workplace Relations Commission in relation to interim clinical guidance for clinicians on undertaking AONs. </w:t>
      </w:r>
    </w:p>
    <w:p w14:paraId="2195FD59" w14:textId="42F9D7D8" w:rsidR="006845E5" w:rsidRPr="006845E5" w:rsidRDefault="006845E5" w:rsidP="006845E5">
      <w:pPr>
        <w:pStyle w:val="ListParagraph"/>
        <w:numPr>
          <w:ilvl w:val="0"/>
          <w:numId w:val="37"/>
        </w:numPr>
        <w:rPr>
          <w:rFonts w:asciiTheme="minorHAnsi" w:hAnsiTheme="minorHAnsi" w:cstheme="minorHAnsi"/>
          <w:sz w:val="22"/>
          <w:szCs w:val="22"/>
        </w:rPr>
      </w:pPr>
      <w:r w:rsidRPr="006845E5">
        <w:rPr>
          <w:rFonts w:asciiTheme="minorHAnsi" w:hAnsiTheme="minorHAnsi" w:cstheme="minorHAnsi"/>
          <w:sz w:val="22"/>
          <w:szCs w:val="22"/>
        </w:rPr>
        <w:t>The HSE and the Department of Health are developing a roadmap to progress the implementation of Progressing Disability Services for Children and Young People (PDS)</w:t>
      </w:r>
      <w:r>
        <w:rPr>
          <w:rFonts w:asciiTheme="minorHAnsi" w:hAnsiTheme="minorHAnsi" w:cstheme="minorHAnsi"/>
          <w:sz w:val="22"/>
          <w:szCs w:val="22"/>
        </w:rPr>
        <w:t>. A</w:t>
      </w:r>
      <w:r w:rsidRPr="006845E5">
        <w:rPr>
          <w:rFonts w:asciiTheme="minorHAnsi" w:hAnsiTheme="minorHAnsi" w:cstheme="minorHAnsi"/>
          <w:sz w:val="22"/>
          <w:szCs w:val="22"/>
        </w:rPr>
        <w:t>mong the areas that this plan will address are the HSE’s proposals to address the ongoing requirements for AON and associated waiting lists.</w:t>
      </w:r>
    </w:p>
    <w:p w14:paraId="52D2EE1F" w14:textId="3084FE6F" w:rsidR="00EF3348" w:rsidRPr="006845E5" w:rsidRDefault="00EF3348" w:rsidP="006845E5">
      <w:pPr>
        <w:pStyle w:val="ListParagraph"/>
        <w:numPr>
          <w:ilvl w:val="0"/>
          <w:numId w:val="37"/>
        </w:numPr>
        <w:rPr>
          <w:rFonts w:asciiTheme="minorHAnsi" w:hAnsiTheme="minorHAnsi" w:cstheme="minorHAnsi"/>
          <w:sz w:val="22"/>
          <w:szCs w:val="22"/>
        </w:rPr>
      </w:pPr>
      <w:r w:rsidRPr="006845E5">
        <w:rPr>
          <w:rFonts w:asciiTheme="minorHAnsi" w:hAnsiTheme="minorHAnsi" w:cstheme="minorHAnsi"/>
          <w:sz w:val="22"/>
          <w:szCs w:val="22"/>
        </w:rPr>
        <w:t xml:space="preserve">The current vacancy rate in children’s disability services is </w:t>
      </w:r>
      <w:r w:rsidR="00143800">
        <w:rPr>
          <w:rFonts w:asciiTheme="minorHAnsi" w:hAnsiTheme="minorHAnsi" w:cstheme="minorHAnsi"/>
          <w:sz w:val="22"/>
          <w:szCs w:val="22"/>
        </w:rPr>
        <w:t>28%, with</w:t>
      </w:r>
      <w:r w:rsidRPr="006845E5">
        <w:rPr>
          <w:rFonts w:asciiTheme="minorHAnsi" w:hAnsiTheme="minorHAnsi" w:cstheme="minorHAnsi"/>
          <w:sz w:val="22"/>
          <w:szCs w:val="22"/>
        </w:rPr>
        <w:t xml:space="preserve"> in the regio</w:t>
      </w:r>
      <w:r w:rsidR="00143800">
        <w:rPr>
          <w:rFonts w:asciiTheme="minorHAnsi" w:hAnsiTheme="minorHAnsi" w:cstheme="minorHAnsi"/>
          <w:sz w:val="22"/>
          <w:szCs w:val="22"/>
        </w:rPr>
        <w:t>n of 830 to 850 funded posts</w:t>
      </w:r>
      <w:r w:rsidRPr="006845E5">
        <w:rPr>
          <w:rFonts w:asciiTheme="minorHAnsi" w:hAnsiTheme="minorHAnsi" w:cstheme="minorHAnsi"/>
          <w:sz w:val="22"/>
          <w:szCs w:val="22"/>
        </w:rPr>
        <w:t xml:space="preserve"> vacant.</w:t>
      </w:r>
    </w:p>
    <w:p w14:paraId="4836DDA1" w14:textId="77777777" w:rsidR="00E534ED" w:rsidRDefault="00E534ED" w:rsidP="000C0438">
      <w:pPr>
        <w:pStyle w:val="Heading3"/>
      </w:pPr>
      <w:bookmarkStart w:id="93" w:name="_Toc121382137"/>
      <w:bookmarkStart w:id="94" w:name="_Toc121389622"/>
    </w:p>
    <w:p w14:paraId="24B18C0A" w14:textId="09276ABF" w:rsidR="007D52B9" w:rsidRDefault="007D52B9" w:rsidP="000C0438">
      <w:pPr>
        <w:pStyle w:val="Heading3"/>
      </w:pPr>
      <w:bookmarkStart w:id="95" w:name="_Toc121912052"/>
      <w:r w:rsidRPr="00C35468">
        <w:t>Access to early childhood education and inclusive education</w:t>
      </w:r>
      <w:bookmarkEnd w:id="93"/>
      <w:bookmarkEnd w:id="94"/>
      <w:bookmarkEnd w:id="95"/>
      <w:r w:rsidR="00200232">
        <w:t xml:space="preserve"> </w:t>
      </w:r>
    </w:p>
    <w:p w14:paraId="447C09A0" w14:textId="59C6CC55" w:rsidR="001344D4" w:rsidRPr="003D6C06" w:rsidRDefault="001344D4" w:rsidP="004B2097">
      <w:pPr>
        <w:pStyle w:val="ListParagraph"/>
        <w:numPr>
          <w:ilvl w:val="0"/>
          <w:numId w:val="27"/>
        </w:numPr>
        <w:rPr>
          <w:rFonts w:asciiTheme="minorHAnsi" w:hAnsiTheme="minorHAnsi"/>
          <w:sz w:val="22"/>
          <w:szCs w:val="22"/>
        </w:rPr>
      </w:pPr>
      <w:r w:rsidRPr="003D6C06">
        <w:rPr>
          <w:rFonts w:asciiTheme="minorHAnsi" w:hAnsiTheme="minorHAnsi"/>
          <w:sz w:val="22"/>
          <w:szCs w:val="22"/>
        </w:rPr>
        <w:t xml:space="preserve">On 21 October 2022, the Minister for Education announced the </w:t>
      </w:r>
      <w:hyperlink r:id="rId71" w:history="1">
        <w:r w:rsidRPr="003D6C06">
          <w:rPr>
            <w:rStyle w:val="Hyperlink"/>
            <w:rFonts w:asciiTheme="minorHAnsi" w:hAnsiTheme="minorHAnsi"/>
            <w:sz w:val="22"/>
            <w:szCs w:val="22"/>
          </w:rPr>
          <w:t>National Nursing Pilot for Children with Complex Healthcare Needs Pilot Scheme</w:t>
        </w:r>
      </w:hyperlink>
      <w:r w:rsidRPr="003D6C06">
        <w:rPr>
          <w:rFonts w:asciiTheme="minorHAnsi" w:hAnsiTheme="minorHAnsi"/>
          <w:sz w:val="22"/>
          <w:szCs w:val="22"/>
        </w:rPr>
        <w:t>. The purpose of the pilot is to put nursing supports in place to allow children with complex healthcare needs attend school.</w:t>
      </w:r>
    </w:p>
    <w:p w14:paraId="7D513363" w14:textId="3F044DDC" w:rsidR="001344D4" w:rsidRPr="003D6C06" w:rsidRDefault="001344D4" w:rsidP="004B2097">
      <w:pPr>
        <w:pStyle w:val="ListParagraph"/>
        <w:numPr>
          <w:ilvl w:val="0"/>
          <w:numId w:val="27"/>
        </w:numPr>
        <w:rPr>
          <w:rFonts w:asciiTheme="minorHAnsi" w:hAnsiTheme="minorHAnsi"/>
          <w:sz w:val="22"/>
          <w:szCs w:val="22"/>
        </w:rPr>
      </w:pPr>
      <w:r w:rsidRPr="003D6C06">
        <w:rPr>
          <w:rFonts w:asciiTheme="minorHAnsi" w:hAnsiTheme="minorHAnsi"/>
          <w:sz w:val="22"/>
          <w:szCs w:val="22"/>
        </w:rPr>
        <w:t>On 10 November 2022, the Minister for E</w:t>
      </w:r>
      <w:r w:rsidR="00143800">
        <w:rPr>
          <w:rFonts w:asciiTheme="minorHAnsi" w:hAnsiTheme="minorHAnsi"/>
          <w:sz w:val="22"/>
          <w:szCs w:val="22"/>
        </w:rPr>
        <w:t>ducation</w:t>
      </w:r>
      <w:r w:rsidRPr="003D6C06">
        <w:rPr>
          <w:rFonts w:asciiTheme="minorHAnsi" w:hAnsiTheme="minorHAnsi"/>
          <w:sz w:val="22"/>
          <w:szCs w:val="22"/>
        </w:rPr>
        <w:t xml:space="preserve"> and the Mini</w:t>
      </w:r>
      <w:r w:rsidR="00143800">
        <w:rPr>
          <w:rFonts w:asciiTheme="minorHAnsi" w:hAnsiTheme="minorHAnsi"/>
          <w:sz w:val="22"/>
          <w:szCs w:val="22"/>
        </w:rPr>
        <w:t xml:space="preserve">ster for Special Education and Inclusion </w:t>
      </w:r>
      <w:hyperlink r:id="rId72" w:history="1">
        <w:r w:rsidR="00143800" w:rsidRPr="00143800">
          <w:rPr>
            <w:rStyle w:val="Hyperlink"/>
            <w:rFonts w:asciiTheme="minorHAnsi" w:hAnsiTheme="minorHAnsi"/>
            <w:sz w:val="22"/>
            <w:szCs w:val="22"/>
          </w:rPr>
          <w:t>announced</w:t>
        </w:r>
      </w:hyperlink>
      <w:r w:rsidRPr="003D6C06">
        <w:rPr>
          <w:rFonts w:asciiTheme="minorHAnsi" w:hAnsiTheme="minorHAnsi"/>
          <w:sz w:val="22"/>
          <w:szCs w:val="22"/>
        </w:rPr>
        <w:t xml:space="preserve"> a pilot programme to support the transition for young people with disabilities to improve access to, and opportunities for, post-school options. </w:t>
      </w:r>
    </w:p>
    <w:p w14:paraId="1AB296EC" w14:textId="43959F65" w:rsidR="00BD08F7" w:rsidRPr="003D6C06" w:rsidRDefault="00BD08F7" w:rsidP="004B2097">
      <w:pPr>
        <w:pStyle w:val="ListParagraph"/>
        <w:numPr>
          <w:ilvl w:val="0"/>
          <w:numId w:val="27"/>
        </w:numPr>
        <w:rPr>
          <w:rFonts w:asciiTheme="minorHAnsi" w:hAnsiTheme="minorHAnsi"/>
          <w:sz w:val="22"/>
          <w:szCs w:val="22"/>
        </w:rPr>
      </w:pPr>
      <w:r w:rsidRPr="003D6C06">
        <w:rPr>
          <w:rFonts w:asciiTheme="minorHAnsi" w:eastAsiaTheme="majorEastAsia" w:hAnsiTheme="minorHAnsi"/>
          <w:sz w:val="22"/>
          <w:szCs w:val="22"/>
        </w:rPr>
        <w:t>On 10 November 2022</w:t>
      </w:r>
      <w:r w:rsidRPr="003D6C06">
        <w:rPr>
          <w:rFonts w:asciiTheme="minorHAnsi" w:hAnsiTheme="minorHAnsi"/>
          <w:sz w:val="22"/>
          <w:szCs w:val="22"/>
        </w:rPr>
        <w:t xml:space="preserve">, the Minister for Special Education and Inclusion </w:t>
      </w:r>
      <w:hyperlink r:id="rId73" w:history="1">
        <w:r w:rsidRPr="003D6C06">
          <w:rPr>
            <w:rStyle w:val="Hyperlink"/>
            <w:rFonts w:asciiTheme="minorHAnsi" w:hAnsiTheme="minorHAnsi"/>
            <w:sz w:val="22"/>
            <w:szCs w:val="22"/>
          </w:rPr>
          <w:t>announced</w:t>
        </w:r>
      </w:hyperlink>
      <w:r w:rsidR="00143800">
        <w:rPr>
          <w:rFonts w:asciiTheme="minorHAnsi" w:hAnsiTheme="minorHAnsi"/>
          <w:sz w:val="22"/>
          <w:szCs w:val="22"/>
        </w:rPr>
        <w:t xml:space="preserve"> an </w:t>
      </w:r>
      <w:r w:rsidRPr="003D6C06">
        <w:rPr>
          <w:rFonts w:asciiTheme="minorHAnsi" w:hAnsiTheme="minorHAnsi"/>
          <w:sz w:val="22"/>
          <w:szCs w:val="22"/>
        </w:rPr>
        <w:t>expansion of the National Council</w:t>
      </w:r>
      <w:r w:rsidR="00143800">
        <w:rPr>
          <w:rFonts w:asciiTheme="minorHAnsi" w:hAnsiTheme="minorHAnsi"/>
          <w:sz w:val="22"/>
          <w:szCs w:val="22"/>
        </w:rPr>
        <w:t xml:space="preserve"> for Special Education (NCSE). According to the Minister, t</w:t>
      </w:r>
      <w:r w:rsidRPr="003D6C06">
        <w:rPr>
          <w:rFonts w:asciiTheme="minorHAnsi" w:hAnsiTheme="minorHAnsi"/>
          <w:sz w:val="22"/>
          <w:szCs w:val="22"/>
        </w:rPr>
        <w:t>he purpose of this expa</w:t>
      </w:r>
      <w:r w:rsidR="00143800">
        <w:rPr>
          <w:rFonts w:asciiTheme="minorHAnsi" w:hAnsiTheme="minorHAnsi"/>
          <w:sz w:val="22"/>
          <w:szCs w:val="22"/>
        </w:rPr>
        <w:t>nsion</w:t>
      </w:r>
      <w:r w:rsidRPr="003D6C06">
        <w:rPr>
          <w:rFonts w:asciiTheme="minorHAnsi" w:hAnsiTheme="minorHAnsi"/>
          <w:sz w:val="22"/>
          <w:szCs w:val="22"/>
        </w:rPr>
        <w:t xml:space="preserve"> is to ensure that the NCSE is fit for purpose and able to deliver real and meaningful supports for children, families and schools that support children</w:t>
      </w:r>
      <w:r w:rsidR="001344D4" w:rsidRPr="003D6C06">
        <w:rPr>
          <w:rFonts w:asciiTheme="minorHAnsi" w:hAnsiTheme="minorHAnsi"/>
          <w:sz w:val="22"/>
          <w:szCs w:val="22"/>
        </w:rPr>
        <w:t xml:space="preserve"> with special educational needs</w:t>
      </w:r>
      <w:r w:rsidRPr="003D6C06">
        <w:rPr>
          <w:rFonts w:asciiTheme="minorHAnsi" w:hAnsiTheme="minorHAnsi"/>
          <w:sz w:val="22"/>
          <w:szCs w:val="22"/>
        </w:rPr>
        <w:t>.</w:t>
      </w:r>
    </w:p>
    <w:p w14:paraId="5054A0E4" w14:textId="1B730A57" w:rsidR="00BD08F7" w:rsidRPr="003D6C06" w:rsidRDefault="00BD08F7" w:rsidP="004B2097">
      <w:pPr>
        <w:pStyle w:val="ListParagraph"/>
        <w:numPr>
          <w:ilvl w:val="0"/>
          <w:numId w:val="27"/>
        </w:numPr>
        <w:rPr>
          <w:rFonts w:asciiTheme="minorHAnsi" w:hAnsiTheme="minorHAnsi"/>
          <w:sz w:val="22"/>
          <w:szCs w:val="22"/>
        </w:rPr>
      </w:pPr>
      <w:r w:rsidRPr="003D6C06">
        <w:rPr>
          <w:rFonts w:asciiTheme="minorHAnsi" w:eastAsiaTheme="majorEastAsia" w:hAnsiTheme="minorHAnsi"/>
          <w:sz w:val="22"/>
          <w:szCs w:val="22"/>
        </w:rPr>
        <w:t>On 30 November 2022</w:t>
      </w:r>
      <w:r w:rsidRPr="003D6C06">
        <w:rPr>
          <w:rFonts w:asciiTheme="minorHAnsi" w:hAnsiTheme="minorHAnsi"/>
          <w:sz w:val="22"/>
          <w:szCs w:val="22"/>
        </w:rPr>
        <w:t>, the Minister for Special Education and Inclusion announced the opening of a</w:t>
      </w:r>
      <w:r w:rsidR="00143800">
        <w:rPr>
          <w:rFonts w:asciiTheme="minorHAnsi" w:hAnsiTheme="minorHAnsi"/>
          <w:sz w:val="22"/>
          <w:szCs w:val="22"/>
        </w:rPr>
        <w:t xml:space="preserve"> </w:t>
      </w:r>
      <w:hyperlink r:id="rId74" w:history="1">
        <w:r w:rsidR="00143800" w:rsidRPr="00143800">
          <w:rPr>
            <w:rStyle w:val="Hyperlink"/>
            <w:rFonts w:asciiTheme="minorHAnsi" w:hAnsiTheme="minorHAnsi"/>
            <w:sz w:val="22"/>
            <w:szCs w:val="22"/>
          </w:rPr>
          <w:t>public consultation</w:t>
        </w:r>
      </w:hyperlink>
      <w:r w:rsidRPr="003D6C06">
        <w:rPr>
          <w:rFonts w:asciiTheme="minorHAnsi" w:hAnsiTheme="minorHAnsi"/>
          <w:sz w:val="22"/>
          <w:szCs w:val="22"/>
        </w:rPr>
        <w:t xml:space="preserve"> </w:t>
      </w:r>
      <w:r w:rsidR="00143800" w:rsidRPr="00143800">
        <w:rPr>
          <w:rFonts w:asciiTheme="minorHAnsi" w:hAnsiTheme="minorHAnsi"/>
          <w:sz w:val="22"/>
          <w:szCs w:val="22"/>
        </w:rPr>
        <w:t>relating to the</w:t>
      </w:r>
      <w:r w:rsidRPr="00143800">
        <w:rPr>
          <w:rFonts w:asciiTheme="minorHAnsi" w:hAnsiTheme="minorHAnsi"/>
          <w:sz w:val="22"/>
          <w:szCs w:val="22"/>
        </w:rPr>
        <w:t xml:space="preserve"> review of the Education for Persons with Special Educational Needs Act 2004 (EPSEN Act)</w:t>
      </w:r>
      <w:r w:rsidRPr="003D6C06">
        <w:rPr>
          <w:rFonts w:asciiTheme="minorHAnsi" w:hAnsiTheme="minorHAnsi"/>
          <w:sz w:val="22"/>
          <w:szCs w:val="22"/>
        </w:rPr>
        <w:t>. The EPSEN Act provides for the education of children aged under 18 years wit</w:t>
      </w:r>
      <w:r w:rsidR="00143800">
        <w:rPr>
          <w:rFonts w:asciiTheme="minorHAnsi" w:hAnsiTheme="minorHAnsi"/>
          <w:sz w:val="22"/>
          <w:szCs w:val="22"/>
        </w:rPr>
        <w:t>h special educational needs and the public</w:t>
      </w:r>
      <w:r w:rsidRPr="003D6C06">
        <w:rPr>
          <w:rFonts w:asciiTheme="minorHAnsi" w:hAnsiTheme="minorHAnsi"/>
          <w:sz w:val="22"/>
          <w:szCs w:val="22"/>
        </w:rPr>
        <w:t xml:space="preserve"> consultation </w:t>
      </w:r>
      <w:r w:rsidR="00143800">
        <w:rPr>
          <w:rFonts w:asciiTheme="minorHAnsi" w:hAnsiTheme="minorHAnsi"/>
          <w:sz w:val="22"/>
          <w:szCs w:val="22"/>
        </w:rPr>
        <w:t>will run until S</w:t>
      </w:r>
      <w:r w:rsidRPr="003D6C06">
        <w:rPr>
          <w:rFonts w:asciiTheme="minorHAnsi" w:hAnsiTheme="minorHAnsi"/>
          <w:sz w:val="22"/>
          <w:szCs w:val="22"/>
        </w:rPr>
        <w:t>pring 2023.</w:t>
      </w:r>
    </w:p>
    <w:p w14:paraId="371E9AF2" w14:textId="6E773014" w:rsidR="00143800" w:rsidRDefault="00143800" w:rsidP="00C00C15">
      <w:pPr>
        <w:rPr>
          <w:rFonts w:asciiTheme="minorHAnsi" w:hAnsiTheme="minorHAnsi" w:cstheme="minorHAnsi"/>
        </w:rPr>
      </w:pPr>
    </w:p>
    <w:p w14:paraId="6D7C5AEF" w14:textId="77777777" w:rsidR="00DC7DE2" w:rsidRPr="00C35468" w:rsidRDefault="00DC7DE2" w:rsidP="00C00C15">
      <w:pPr>
        <w:rPr>
          <w:rFonts w:asciiTheme="minorHAnsi" w:hAnsiTheme="minorHAnsi" w:cstheme="minorHAnsi"/>
        </w:rPr>
      </w:pPr>
    </w:p>
    <w:p w14:paraId="63D91379" w14:textId="77777777" w:rsidR="007D52B9" w:rsidRPr="00143800" w:rsidRDefault="007D52B9" w:rsidP="00C00C15">
      <w:pPr>
        <w:pStyle w:val="Heading2"/>
        <w:rPr>
          <w:rFonts w:asciiTheme="minorHAnsi" w:hAnsiTheme="minorHAnsi" w:cstheme="minorHAnsi"/>
          <w:b/>
          <w:color w:val="0070C0"/>
          <w:sz w:val="24"/>
          <w:szCs w:val="24"/>
        </w:rPr>
      </w:pPr>
      <w:bookmarkStart w:id="96" w:name="_Toc121912053"/>
      <w:r w:rsidRPr="00143800">
        <w:rPr>
          <w:rFonts w:asciiTheme="minorHAnsi" w:hAnsiTheme="minorHAnsi" w:cstheme="minorHAnsi"/>
          <w:b/>
          <w:sz w:val="24"/>
          <w:szCs w:val="24"/>
        </w:rPr>
        <w:t>G. Basic health and welfare (arts. 6, 18(3), 24, 26, 27(1)-(3) and 33)</w:t>
      </w:r>
      <w:bookmarkEnd w:id="96"/>
    </w:p>
    <w:p w14:paraId="19CCE379" w14:textId="77777777" w:rsidR="00526472" w:rsidRPr="00B5286F" w:rsidRDefault="00526472" w:rsidP="00C00C15">
      <w:pPr>
        <w:rPr>
          <w:rFonts w:asciiTheme="minorHAnsi" w:hAnsiTheme="minorHAnsi" w:cstheme="minorHAnsi"/>
          <w:b/>
          <w:sz w:val="22"/>
          <w:szCs w:val="22"/>
        </w:rPr>
      </w:pPr>
    </w:p>
    <w:p w14:paraId="2E5BC95C" w14:textId="1B456542" w:rsidR="003F0FC3" w:rsidRPr="005F3252" w:rsidRDefault="007D52B9" w:rsidP="00143800">
      <w:pPr>
        <w:pStyle w:val="Heading3"/>
        <w:spacing w:line="240" w:lineRule="auto"/>
      </w:pPr>
      <w:bookmarkStart w:id="97" w:name="_Toc121382139"/>
      <w:bookmarkStart w:id="98" w:name="_Toc121389624"/>
      <w:bookmarkStart w:id="99" w:name="_Toc121912054"/>
      <w:r w:rsidRPr="00B5286F">
        <w:t>Health and health services</w:t>
      </w:r>
      <w:bookmarkEnd w:id="97"/>
      <w:bookmarkEnd w:id="98"/>
      <w:bookmarkEnd w:id="99"/>
    </w:p>
    <w:p w14:paraId="03E84D30" w14:textId="77777777" w:rsidR="003F0FC3" w:rsidRPr="0028731C" w:rsidRDefault="003F0FC3" w:rsidP="004B2097">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 xml:space="preserve">As of </w:t>
      </w:r>
      <w:hyperlink r:id="rId75" w:history="1">
        <w:r w:rsidRPr="00473A8F">
          <w:rPr>
            <w:rStyle w:val="Hyperlink"/>
            <w:rFonts w:asciiTheme="minorHAnsi" w:eastAsiaTheme="majorEastAsia" w:hAnsiTheme="minorHAnsi" w:cstheme="minorHAnsi"/>
            <w:sz w:val="22"/>
            <w:szCs w:val="22"/>
          </w:rPr>
          <w:t>26 September 2022</w:t>
        </w:r>
      </w:hyperlink>
      <w:r>
        <w:rPr>
          <w:rFonts w:asciiTheme="minorHAnsi" w:hAnsiTheme="minorHAnsi" w:cstheme="minorHAnsi"/>
          <w:sz w:val="22"/>
          <w:szCs w:val="22"/>
        </w:rPr>
        <w:t>, 918 permanent hospital consultant posts were yet to be filled. This is a 19% increase in the number of unfilled hospital consultant posts since 2020.</w:t>
      </w:r>
    </w:p>
    <w:p w14:paraId="01E5CBB6" w14:textId="6FF77AB5" w:rsidR="003F0FC3" w:rsidRPr="008F2815" w:rsidRDefault="003F0FC3" w:rsidP="004B2097">
      <w:pPr>
        <w:pStyle w:val="ListParagraph"/>
        <w:numPr>
          <w:ilvl w:val="0"/>
          <w:numId w:val="19"/>
        </w:numPr>
        <w:rPr>
          <w:rFonts w:asciiTheme="minorHAnsi" w:hAnsiTheme="minorHAnsi" w:cstheme="minorHAnsi"/>
          <w:sz w:val="22"/>
          <w:szCs w:val="22"/>
        </w:rPr>
      </w:pPr>
      <w:r w:rsidRPr="00C2685D">
        <w:rPr>
          <w:rFonts w:asciiTheme="minorHAnsi" w:hAnsiTheme="minorHAnsi" w:cstheme="minorHAnsi"/>
          <w:sz w:val="22"/>
          <w:szCs w:val="22"/>
        </w:rPr>
        <w:t xml:space="preserve">As of </w:t>
      </w:r>
      <w:hyperlink r:id="rId76" w:history="1">
        <w:r w:rsidRPr="008F2815">
          <w:rPr>
            <w:rStyle w:val="Hyperlink"/>
            <w:rFonts w:asciiTheme="minorHAnsi" w:eastAsiaTheme="majorEastAsia" w:hAnsiTheme="minorHAnsi" w:cstheme="minorHAnsi"/>
            <w:sz w:val="22"/>
            <w:szCs w:val="22"/>
          </w:rPr>
          <w:t>27 October 2022</w:t>
        </w:r>
      </w:hyperlink>
      <w:r w:rsidRPr="00C2685D">
        <w:rPr>
          <w:rFonts w:asciiTheme="minorHAnsi" w:hAnsiTheme="minorHAnsi" w:cstheme="minorHAnsi"/>
          <w:sz w:val="22"/>
          <w:szCs w:val="22"/>
        </w:rPr>
        <w:t>, 98,000 children were on</w:t>
      </w:r>
      <w:r>
        <w:rPr>
          <w:rFonts w:asciiTheme="minorHAnsi" w:hAnsiTheme="minorHAnsi" w:cstheme="minorHAnsi"/>
          <w:sz w:val="22"/>
          <w:szCs w:val="22"/>
        </w:rPr>
        <w:t xml:space="preserve"> some form of</w:t>
      </w:r>
      <w:r w:rsidR="00143800">
        <w:rPr>
          <w:rFonts w:asciiTheme="minorHAnsi" w:hAnsiTheme="minorHAnsi" w:cstheme="minorHAnsi"/>
          <w:sz w:val="22"/>
          <w:szCs w:val="22"/>
        </w:rPr>
        <w:t xml:space="preserve"> hospital waiting list</w:t>
      </w:r>
      <w:r w:rsidRPr="00C2685D">
        <w:rPr>
          <w:rFonts w:asciiTheme="minorHAnsi" w:hAnsiTheme="minorHAnsi" w:cstheme="minorHAnsi"/>
          <w:sz w:val="22"/>
          <w:szCs w:val="22"/>
        </w:rPr>
        <w:t xml:space="preserve">, </w:t>
      </w:r>
      <w:r w:rsidR="00143800">
        <w:rPr>
          <w:rFonts w:asciiTheme="minorHAnsi" w:hAnsiTheme="minorHAnsi" w:cstheme="minorHAnsi"/>
          <w:sz w:val="22"/>
          <w:szCs w:val="22"/>
        </w:rPr>
        <w:t xml:space="preserve">with more than 1 in 4 children </w:t>
      </w:r>
      <w:r w:rsidRPr="00C2685D">
        <w:rPr>
          <w:rFonts w:asciiTheme="minorHAnsi" w:hAnsiTheme="minorHAnsi" w:cstheme="minorHAnsi"/>
          <w:sz w:val="22"/>
          <w:szCs w:val="22"/>
        </w:rPr>
        <w:t>waiting longer than a year.</w:t>
      </w:r>
    </w:p>
    <w:p w14:paraId="1D192F37" w14:textId="6742BFAD" w:rsidR="003F0FC3" w:rsidRPr="003F0FC3" w:rsidRDefault="003F0FC3" w:rsidP="004B2097">
      <w:pPr>
        <w:pStyle w:val="ListParagraph"/>
        <w:numPr>
          <w:ilvl w:val="0"/>
          <w:numId w:val="19"/>
        </w:numPr>
        <w:rPr>
          <w:rFonts w:asciiTheme="minorHAnsi" w:hAnsiTheme="minorHAnsi" w:cstheme="minorHAnsi"/>
          <w:sz w:val="22"/>
          <w:szCs w:val="22"/>
        </w:rPr>
      </w:pPr>
      <w:r w:rsidRPr="00C2685D">
        <w:rPr>
          <w:rFonts w:asciiTheme="minorHAnsi" w:hAnsiTheme="minorHAnsi" w:cstheme="minorHAnsi"/>
          <w:sz w:val="22"/>
          <w:szCs w:val="22"/>
        </w:rPr>
        <w:t>As of</w:t>
      </w:r>
      <w:r>
        <w:rPr>
          <w:rFonts w:asciiTheme="minorHAnsi" w:hAnsiTheme="minorHAnsi" w:cstheme="minorHAnsi"/>
          <w:sz w:val="22"/>
          <w:szCs w:val="22"/>
        </w:rPr>
        <w:t xml:space="preserve"> </w:t>
      </w:r>
      <w:hyperlink r:id="rId77" w:history="1">
        <w:r w:rsidRPr="006316F0">
          <w:rPr>
            <w:rStyle w:val="Hyperlink"/>
            <w:rFonts w:asciiTheme="minorHAnsi" w:eastAsiaTheme="majorEastAsia" w:hAnsiTheme="minorHAnsi" w:cstheme="minorHAnsi"/>
            <w:sz w:val="22"/>
            <w:szCs w:val="22"/>
          </w:rPr>
          <w:t>4</w:t>
        </w:r>
        <w:r w:rsidRPr="008F2815">
          <w:rPr>
            <w:rStyle w:val="Hyperlink"/>
            <w:rFonts w:asciiTheme="minorHAnsi" w:eastAsiaTheme="majorEastAsia" w:hAnsiTheme="minorHAnsi" w:cstheme="minorHAnsi"/>
            <w:sz w:val="22"/>
            <w:szCs w:val="22"/>
          </w:rPr>
          <w:t xml:space="preserve"> November 2022</w:t>
        </w:r>
      </w:hyperlink>
      <w:r w:rsidRPr="00C2685D">
        <w:rPr>
          <w:rFonts w:asciiTheme="minorHAnsi" w:hAnsiTheme="minorHAnsi" w:cstheme="minorHAnsi"/>
          <w:sz w:val="22"/>
          <w:szCs w:val="22"/>
        </w:rPr>
        <w:t xml:space="preserve">, </w:t>
      </w:r>
      <w:r w:rsidR="00143800">
        <w:rPr>
          <w:rFonts w:asciiTheme="minorHAnsi" w:hAnsiTheme="minorHAnsi" w:cstheme="minorHAnsi"/>
          <w:color w:val="000000"/>
          <w:sz w:val="22"/>
          <w:szCs w:val="22"/>
          <w:shd w:val="clear" w:color="auto" w:fill="FFFFFF"/>
        </w:rPr>
        <w:t>266 children with spina bifida or scoliosis were</w:t>
      </w:r>
      <w:r w:rsidRPr="00C2685D">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on waiting lists </w:t>
      </w:r>
      <w:r w:rsidRPr="00C2685D">
        <w:rPr>
          <w:rFonts w:asciiTheme="minorHAnsi" w:hAnsiTheme="minorHAnsi" w:cstheme="minorHAnsi"/>
          <w:color w:val="000000"/>
          <w:sz w:val="22"/>
          <w:szCs w:val="22"/>
          <w:shd w:val="clear" w:color="auto" w:fill="FFFFFF"/>
        </w:rPr>
        <w:t>for surgery</w:t>
      </w:r>
      <w:r>
        <w:rPr>
          <w:rFonts w:asciiTheme="minorHAnsi" w:hAnsiTheme="minorHAnsi" w:cstheme="minorHAnsi"/>
          <w:color w:val="000000"/>
          <w:sz w:val="22"/>
          <w:szCs w:val="22"/>
          <w:shd w:val="clear" w:color="auto" w:fill="FFFFFF"/>
        </w:rPr>
        <w:t>, a 9% increase since the beginning of 2022</w:t>
      </w:r>
      <w:r w:rsidRPr="00C2685D">
        <w:rPr>
          <w:rFonts w:asciiTheme="minorHAnsi" w:hAnsiTheme="minorHAnsi" w:cstheme="minorHAnsi"/>
          <w:color w:val="000000"/>
          <w:sz w:val="22"/>
          <w:szCs w:val="22"/>
          <w:shd w:val="clear" w:color="auto" w:fill="FFFFFF"/>
        </w:rPr>
        <w:t xml:space="preserve">. 117 of these children were waiting for one year or more. On </w:t>
      </w:r>
      <w:hyperlink r:id="rId78" w:history="1">
        <w:r w:rsidRPr="006316F0">
          <w:rPr>
            <w:rStyle w:val="Hyperlink"/>
            <w:rFonts w:asciiTheme="minorHAnsi" w:eastAsiaTheme="majorEastAsia" w:hAnsiTheme="minorHAnsi" w:cstheme="minorHAnsi"/>
            <w:sz w:val="22"/>
            <w:szCs w:val="22"/>
            <w:shd w:val="clear" w:color="auto" w:fill="FFFFFF"/>
          </w:rPr>
          <w:t>9</w:t>
        </w:r>
        <w:r w:rsidRPr="008F2815">
          <w:rPr>
            <w:rStyle w:val="Hyperlink"/>
            <w:rFonts w:asciiTheme="minorHAnsi" w:eastAsiaTheme="majorEastAsia" w:hAnsiTheme="minorHAnsi" w:cstheme="minorHAnsi"/>
            <w:sz w:val="22"/>
            <w:szCs w:val="22"/>
            <w:shd w:val="clear" w:color="auto" w:fill="FFFFFF"/>
          </w:rPr>
          <w:t xml:space="preserve"> November 2022</w:t>
        </w:r>
      </w:hyperlink>
      <w:r w:rsidR="00143800">
        <w:rPr>
          <w:rFonts w:asciiTheme="minorHAnsi" w:hAnsiTheme="minorHAnsi" w:cstheme="minorHAnsi"/>
          <w:color w:val="000000"/>
          <w:sz w:val="22"/>
          <w:szCs w:val="22"/>
          <w:shd w:val="clear" w:color="auto" w:fill="FFFFFF"/>
        </w:rPr>
        <w:t>, t</w:t>
      </w:r>
      <w:r w:rsidRPr="00C2685D">
        <w:rPr>
          <w:rFonts w:asciiTheme="minorHAnsi" w:hAnsiTheme="minorHAnsi" w:cstheme="minorHAnsi"/>
          <w:color w:val="000000"/>
          <w:sz w:val="22"/>
          <w:szCs w:val="22"/>
          <w:shd w:val="clear" w:color="auto" w:fill="FFFFFF"/>
        </w:rPr>
        <w:t xml:space="preserve">he Minister for Health </w:t>
      </w:r>
      <w:r>
        <w:rPr>
          <w:rFonts w:asciiTheme="minorHAnsi" w:hAnsiTheme="minorHAnsi" w:cstheme="minorHAnsi"/>
          <w:color w:val="000000"/>
          <w:sz w:val="22"/>
          <w:szCs w:val="22"/>
          <w:shd w:val="clear" w:color="auto" w:fill="FFFFFF"/>
        </w:rPr>
        <w:t>stated that the S</w:t>
      </w:r>
      <w:r w:rsidRPr="00C2685D">
        <w:rPr>
          <w:rFonts w:asciiTheme="minorHAnsi" w:hAnsiTheme="minorHAnsi" w:cstheme="minorHAnsi"/>
          <w:color w:val="000000"/>
          <w:sz w:val="22"/>
          <w:szCs w:val="22"/>
          <w:shd w:val="clear" w:color="auto" w:fill="FFFFFF"/>
        </w:rPr>
        <w:t xml:space="preserve">tate will not reach its targets for </w:t>
      </w:r>
      <w:r w:rsidR="00C47183">
        <w:rPr>
          <w:rFonts w:asciiTheme="minorHAnsi" w:hAnsiTheme="minorHAnsi" w:cstheme="minorHAnsi"/>
          <w:color w:val="000000"/>
          <w:sz w:val="22"/>
          <w:szCs w:val="22"/>
          <w:shd w:val="clear" w:color="auto" w:fill="FFFFFF"/>
        </w:rPr>
        <w:t xml:space="preserve">surgery for </w:t>
      </w:r>
      <w:r w:rsidRPr="00C2685D">
        <w:rPr>
          <w:rFonts w:asciiTheme="minorHAnsi" w:hAnsiTheme="minorHAnsi" w:cstheme="minorHAnsi"/>
          <w:color w:val="000000"/>
          <w:sz w:val="22"/>
          <w:szCs w:val="22"/>
          <w:shd w:val="clear" w:color="auto" w:fill="FFFFFF"/>
        </w:rPr>
        <w:t>children with spinal problems by the end of 2022.</w:t>
      </w:r>
    </w:p>
    <w:p w14:paraId="6DD0F40F" w14:textId="77777777" w:rsidR="00FC5F91" w:rsidRPr="00C35468" w:rsidRDefault="00FC5F91" w:rsidP="00C00C15">
      <w:pPr>
        <w:rPr>
          <w:rFonts w:asciiTheme="minorHAnsi" w:hAnsiTheme="minorHAnsi" w:cstheme="minorHAnsi"/>
          <w:b/>
        </w:rPr>
      </w:pPr>
    </w:p>
    <w:p w14:paraId="3B011DA4" w14:textId="69A5FF71" w:rsidR="00FC5F91" w:rsidRPr="005F3252" w:rsidRDefault="007D52B9" w:rsidP="00143800">
      <w:pPr>
        <w:pStyle w:val="Heading3"/>
        <w:spacing w:line="240" w:lineRule="auto"/>
      </w:pPr>
      <w:bookmarkStart w:id="100" w:name="_Toc121382140"/>
      <w:bookmarkStart w:id="101" w:name="_Toc121389625"/>
      <w:bookmarkStart w:id="102" w:name="_Toc121912055"/>
      <w:r w:rsidRPr="00B5286F">
        <w:t>Adolescent health</w:t>
      </w:r>
      <w:bookmarkEnd w:id="100"/>
      <w:bookmarkEnd w:id="101"/>
      <w:bookmarkEnd w:id="102"/>
    </w:p>
    <w:p w14:paraId="698E7AB8" w14:textId="4433E623" w:rsidR="001E4962" w:rsidRPr="00C7410F" w:rsidRDefault="001E4962" w:rsidP="004B2097">
      <w:pPr>
        <w:pStyle w:val="ListParagraph"/>
        <w:numPr>
          <w:ilvl w:val="0"/>
          <w:numId w:val="2"/>
        </w:numPr>
        <w:rPr>
          <w:rFonts w:asciiTheme="minorHAnsi" w:hAnsiTheme="minorHAnsi" w:cstheme="minorHAnsi"/>
          <w:sz w:val="22"/>
          <w:szCs w:val="22"/>
        </w:rPr>
      </w:pPr>
      <w:r w:rsidRPr="00C7410F">
        <w:rPr>
          <w:rFonts w:asciiTheme="minorHAnsi" w:hAnsiTheme="minorHAnsi" w:cstheme="minorHAnsi"/>
          <w:sz w:val="22"/>
          <w:szCs w:val="22"/>
        </w:rPr>
        <w:t xml:space="preserve">On 5 December 2022, Healthy Ireland published a </w:t>
      </w:r>
      <w:hyperlink r:id="rId79" w:history="1">
        <w:r w:rsidRPr="00C7410F">
          <w:rPr>
            <w:rStyle w:val="Hyperlink"/>
            <w:rFonts w:asciiTheme="minorHAnsi" w:hAnsiTheme="minorHAnsi" w:cstheme="minorHAnsi"/>
            <w:sz w:val="22"/>
            <w:szCs w:val="22"/>
          </w:rPr>
          <w:t>summary of the Health</w:t>
        </w:r>
        <w:r w:rsidR="00B9778E">
          <w:rPr>
            <w:rStyle w:val="Hyperlink"/>
            <w:rFonts w:asciiTheme="minorHAnsi" w:hAnsiTheme="minorHAnsi" w:cstheme="minorHAnsi"/>
            <w:sz w:val="22"/>
            <w:szCs w:val="22"/>
          </w:rPr>
          <w:t>y</w:t>
        </w:r>
        <w:r w:rsidRPr="00C7410F">
          <w:rPr>
            <w:rStyle w:val="Hyperlink"/>
            <w:rFonts w:asciiTheme="minorHAnsi" w:hAnsiTheme="minorHAnsi" w:cstheme="minorHAnsi"/>
            <w:sz w:val="22"/>
            <w:szCs w:val="22"/>
          </w:rPr>
          <w:t xml:space="preserve"> Ireland Survey 2022</w:t>
        </w:r>
      </w:hyperlink>
      <w:r w:rsidR="00B9778E">
        <w:rPr>
          <w:rFonts w:asciiTheme="minorHAnsi" w:hAnsiTheme="minorHAnsi" w:cstheme="minorHAnsi"/>
          <w:sz w:val="22"/>
          <w:szCs w:val="22"/>
        </w:rPr>
        <w:t>. While t</w:t>
      </w:r>
      <w:r w:rsidRPr="00C7410F">
        <w:rPr>
          <w:rFonts w:asciiTheme="minorHAnsi" w:hAnsiTheme="minorHAnsi" w:cstheme="minorHAnsi"/>
          <w:sz w:val="22"/>
          <w:szCs w:val="22"/>
        </w:rPr>
        <w:t xml:space="preserve">his study did not disaggregate children’s data, </w:t>
      </w:r>
      <w:r w:rsidR="00B9778E">
        <w:rPr>
          <w:rFonts w:asciiTheme="minorHAnsi" w:hAnsiTheme="minorHAnsi" w:cstheme="minorHAnsi"/>
          <w:sz w:val="22"/>
          <w:szCs w:val="22"/>
        </w:rPr>
        <w:t>it</w:t>
      </w:r>
      <w:r w:rsidRPr="00C7410F">
        <w:rPr>
          <w:rFonts w:asciiTheme="minorHAnsi" w:hAnsiTheme="minorHAnsi" w:cstheme="minorHAnsi"/>
          <w:sz w:val="22"/>
          <w:szCs w:val="22"/>
        </w:rPr>
        <w:t xml:space="preserve"> showed that</w:t>
      </w:r>
      <w:r w:rsidR="00B9778E">
        <w:rPr>
          <w:rFonts w:asciiTheme="minorHAnsi" w:hAnsiTheme="minorHAnsi" w:cstheme="minorHAnsi"/>
          <w:sz w:val="22"/>
          <w:szCs w:val="22"/>
        </w:rPr>
        <w:t xml:space="preserve"> 71% of 15-24 year </w:t>
      </w:r>
      <w:r w:rsidR="0023076B" w:rsidRPr="00C7410F">
        <w:rPr>
          <w:rFonts w:asciiTheme="minorHAnsi" w:hAnsiTheme="minorHAnsi" w:cstheme="minorHAnsi"/>
          <w:sz w:val="22"/>
          <w:szCs w:val="22"/>
        </w:rPr>
        <w:t>o</w:t>
      </w:r>
      <w:r w:rsidR="00020E7A" w:rsidRPr="00C7410F">
        <w:rPr>
          <w:rFonts w:asciiTheme="minorHAnsi" w:hAnsiTheme="minorHAnsi" w:cstheme="minorHAnsi"/>
          <w:sz w:val="22"/>
          <w:szCs w:val="22"/>
        </w:rPr>
        <w:t>lds consumed alcohol during the previous 6 months</w:t>
      </w:r>
      <w:r w:rsidR="00404A65" w:rsidRPr="00C7410F">
        <w:rPr>
          <w:rFonts w:asciiTheme="minorHAnsi" w:hAnsiTheme="minorHAnsi" w:cstheme="minorHAnsi"/>
          <w:sz w:val="22"/>
          <w:szCs w:val="22"/>
        </w:rPr>
        <w:t>, and drinkers aged under 25 remain more likely than other drinkers to binge drink</w:t>
      </w:r>
      <w:r w:rsidR="00020E7A" w:rsidRPr="00C7410F">
        <w:rPr>
          <w:rFonts w:asciiTheme="minorHAnsi" w:hAnsiTheme="minorHAnsi" w:cstheme="minorHAnsi"/>
          <w:sz w:val="22"/>
          <w:szCs w:val="22"/>
        </w:rPr>
        <w:t>.</w:t>
      </w:r>
      <w:r w:rsidRPr="00C7410F">
        <w:rPr>
          <w:rFonts w:asciiTheme="minorHAnsi" w:hAnsiTheme="minorHAnsi" w:cstheme="minorHAnsi"/>
          <w:sz w:val="22"/>
          <w:szCs w:val="22"/>
        </w:rPr>
        <w:t xml:space="preserve"> 13% of respondents who binge drink on a typical drinking occasion report</w:t>
      </w:r>
      <w:r w:rsidR="00B9778E">
        <w:rPr>
          <w:rFonts w:asciiTheme="minorHAnsi" w:hAnsiTheme="minorHAnsi" w:cstheme="minorHAnsi"/>
          <w:sz w:val="22"/>
          <w:szCs w:val="22"/>
        </w:rPr>
        <w:t>ed</w:t>
      </w:r>
      <w:r w:rsidRPr="00C7410F">
        <w:rPr>
          <w:rFonts w:asciiTheme="minorHAnsi" w:hAnsiTheme="minorHAnsi" w:cstheme="minorHAnsi"/>
          <w:sz w:val="22"/>
          <w:szCs w:val="22"/>
        </w:rPr>
        <w:t xml:space="preserve"> that children aged under 16 are present on at least some of these occasions.</w:t>
      </w:r>
    </w:p>
    <w:p w14:paraId="7794153C" w14:textId="77777777" w:rsidR="005122E9" w:rsidRPr="00B5286F" w:rsidRDefault="005122E9" w:rsidP="00C00C15">
      <w:pPr>
        <w:pStyle w:val="ListParagraph"/>
        <w:rPr>
          <w:rFonts w:asciiTheme="minorHAnsi" w:hAnsiTheme="minorHAnsi" w:cstheme="minorHAnsi"/>
          <w:sz w:val="22"/>
          <w:szCs w:val="22"/>
        </w:rPr>
      </w:pPr>
    </w:p>
    <w:p w14:paraId="76127245" w14:textId="0491EE60" w:rsidR="00FC5F91" w:rsidRPr="00B5286F" w:rsidRDefault="007D52B9" w:rsidP="00B9778E">
      <w:pPr>
        <w:pStyle w:val="Heading3"/>
        <w:spacing w:line="240" w:lineRule="auto"/>
      </w:pPr>
      <w:bookmarkStart w:id="103" w:name="_Toc121382141"/>
      <w:bookmarkStart w:id="104" w:name="_Toc121389626"/>
      <w:bookmarkStart w:id="105" w:name="_Toc121912056"/>
      <w:r w:rsidRPr="00B5286F">
        <w:t>Mental health</w:t>
      </w:r>
      <w:bookmarkEnd w:id="103"/>
      <w:bookmarkEnd w:id="104"/>
      <w:bookmarkEnd w:id="105"/>
    </w:p>
    <w:p w14:paraId="17A14D36" w14:textId="68E1C8C5" w:rsidR="00BD08F7" w:rsidRPr="00BD08F7" w:rsidRDefault="00BD08F7" w:rsidP="004B2097">
      <w:pPr>
        <w:pStyle w:val="ListParagraph"/>
        <w:numPr>
          <w:ilvl w:val="0"/>
          <w:numId w:val="2"/>
        </w:numPr>
        <w:rPr>
          <w:rFonts w:asciiTheme="minorHAnsi" w:hAnsiTheme="minorHAnsi" w:cstheme="minorHAnsi"/>
          <w:sz w:val="22"/>
          <w:szCs w:val="22"/>
        </w:rPr>
      </w:pPr>
      <w:r w:rsidRPr="00BD08F7">
        <w:rPr>
          <w:rFonts w:asciiTheme="minorHAnsi" w:hAnsiTheme="minorHAnsi" w:cstheme="minorHAnsi"/>
          <w:sz w:val="22"/>
          <w:szCs w:val="22"/>
        </w:rPr>
        <w:t xml:space="preserve">As part of </w:t>
      </w:r>
      <w:hyperlink r:id="rId80" w:history="1">
        <w:r w:rsidRPr="00BD08F7">
          <w:rPr>
            <w:rStyle w:val="Hyperlink"/>
            <w:rFonts w:asciiTheme="minorHAnsi" w:eastAsiaTheme="majorEastAsia" w:hAnsiTheme="minorHAnsi" w:cstheme="minorHAnsi"/>
            <w:sz w:val="22"/>
            <w:szCs w:val="22"/>
          </w:rPr>
          <w:t>Budget 2023</w:t>
        </w:r>
      </w:hyperlink>
      <w:r w:rsidRPr="00BD08F7">
        <w:rPr>
          <w:rFonts w:asciiTheme="minorHAnsi" w:hAnsiTheme="minorHAnsi" w:cstheme="minorHAnsi"/>
          <w:sz w:val="22"/>
          <w:szCs w:val="22"/>
        </w:rPr>
        <w:t xml:space="preserve">, the State allocated an </w:t>
      </w:r>
      <w:r w:rsidR="00B9778E">
        <w:rPr>
          <w:rFonts w:asciiTheme="minorHAnsi" w:hAnsiTheme="minorHAnsi" w:cstheme="minorHAnsi"/>
          <w:color w:val="000000" w:themeColor="text1"/>
          <w:sz w:val="22"/>
          <w:szCs w:val="22"/>
          <w:shd w:val="clear" w:color="auto" w:fill="FFFFFF"/>
        </w:rPr>
        <w:t>additional €72.8 million</w:t>
      </w:r>
      <w:r w:rsidR="002E7E48">
        <w:rPr>
          <w:rFonts w:asciiTheme="minorHAnsi" w:hAnsiTheme="minorHAnsi" w:cstheme="minorHAnsi"/>
          <w:color w:val="000000" w:themeColor="text1"/>
          <w:sz w:val="22"/>
          <w:szCs w:val="22"/>
          <w:shd w:val="clear" w:color="auto" w:fill="FFFFFF"/>
        </w:rPr>
        <w:t xml:space="preserve"> for mental health, bringing its </w:t>
      </w:r>
      <w:r w:rsidRPr="00BD08F7">
        <w:rPr>
          <w:rFonts w:asciiTheme="minorHAnsi" w:hAnsiTheme="minorHAnsi" w:cstheme="minorHAnsi"/>
          <w:color w:val="000000" w:themeColor="text1"/>
          <w:sz w:val="22"/>
          <w:szCs w:val="22"/>
          <w:shd w:val="clear" w:color="auto" w:fill="FFFFFF"/>
        </w:rPr>
        <w:t>total</w:t>
      </w:r>
      <w:r w:rsidR="002E7E48">
        <w:rPr>
          <w:rFonts w:asciiTheme="minorHAnsi" w:hAnsiTheme="minorHAnsi" w:cstheme="minorHAnsi"/>
          <w:color w:val="000000" w:themeColor="text1"/>
          <w:sz w:val="22"/>
          <w:szCs w:val="22"/>
          <w:shd w:val="clear" w:color="auto" w:fill="FFFFFF"/>
        </w:rPr>
        <w:t xml:space="preserve"> allocation</w:t>
      </w:r>
      <w:r w:rsidR="00B9778E">
        <w:rPr>
          <w:rFonts w:asciiTheme="minorHAnsi" w:hAnsiTheme="minorHAnsi" w:cstheme="minorHAnsi"/>
          <w:color w:val="000000" w:themeColor="text1"/>
          <w:sz w:val="22"/>
          <w:szCs w:val="22"/>
          <w:shd w:val="clear" w:color="auto" w:fill="FFFFFF"/>
        </w:rPr>
        <w:t xml:space="preserve"> to €1.2 billion. However, t</w:t>
      </w:r>
      <w:r w:rsidRPr="00BD08F7">
        <w:rPr>
          <w:rFonts w:asciiTheme="minorHAnsi" w:hAnsiTheme="minorHAnsi" w:cstheme="minorHAnsi"/>
          <w:color w:val="000000" w:themeColor="text1"/>
          <w:sz w:val="22"/>
          <w:szCs w:val="22"/>
          <w:shd w:val="clear" w:color="auto" w:fill="FFFFFF"/>
        </w:rPr>
        <w:t xml:space="preserve">he overall </w:t>
      </w:r>
      <w:r w:rsidRPr="00BD08F7">
        <w:rPr>
          <w:rFonts w:asciiTheme="minorHAnsi" w:hAnsiTheme="minorHAnsi" w:cstheme="minorHAnsi"/>
          <w:sz w:val="22"/>
          <w:szCs w:val="22"/>
        </w:rPr>
        <w:t>budget allocated to mental health</w:t>
      </w:r>
      <w:r w:rsidR="007F17CF">
        <w:rPr>
          <w:rFonts w:asciiTheme="minorHAnsi" w:hAnsiTheme="minorHAnsi" w:cstheme="minorHAnsi"/>
          <w:sz w:val="22"/>
          <w:szCs w:val="22"/>
        </w:rPr>
        <w:t xml:space="preserve"> in Budget 2023</w:t>
      </w:r>
      <w:r w:rsidRPr="00BD08F7">
        <w:rPr>
          <w:rFonts w:asciiTheme="minorHAnsi" w:hAnsiTheme="minorHAnsi" w:cstheme="minorHAnsi"/>
          <w:sz w:val="22"/>
          <w:szCs w:val="22"/>
        </w:rPr>
        <w:t xml:space="preserve"> </w:t>
      </w:r>
      <w:r w:rsidR="00B9778E">
        <w:rPr>
          <w:rFonts w:asciiTheme="minorHAnsi" w:hAnsiTheme="minorHAnsi" w:cstheme="minorHAnsi"/>
          <w:sz w:val="22"/>
          <w:szCs w:val="22"/>
        </w:rPr>
        <w:t>represents a decrease</w:t>
      </w:r>
      <w:r w:rsidRPr="00BD08F7">
        <w:rPr>
          <w:rFonts w:asciiTheme="minorHAnsi" w:hAnsiTheme="minorHAnsi" w:cstheme="minorHAnsi"/>
          <w:sz w:val="22"/>
          <w:szCs w:val="22"/>
        </w:rPr>
        <w:t xml:space="preserve"> from 5.6% to 5.1% of the overall health budget.</w:t>
      </w:r>
    </w:p>
    <w:p w14:paraId="221BCC7D" w14:textId="77777777" w:rsidR="00BD08F7" w:rsidRPr="00BD08F7" w:rsidRDefault="00BD08F7" w:rsidP="004B2097">
      <w:pPr>
        <w:pStyle w:val="ListParagraph"/>
        <w:numPr>
          <w:ilvl w:val="0"/>
          <w:numId w:val="2"/>
        </w:numPr>
        <w:rPr>
          <w:rFonts w:asciiTheme="minorHAnsi" w:hAnsiTheme="minorHAnsi" w:cstheme="minorHAnsi"/>
          <w:sz w:val="22"/>
          <w:szCs w:val="22"/>
        </w:rPr>
      </w:pPr>
      <w:r w:rsidRPr="00BD08F7">
        <w:rPr>
          <w:rFonts w:asciiTheme="minorHAnsi" w:hAnsiTheme="minorHAnsi" w:cstheme="minorHAnsi"/>
          <w:sz w:val="22"/>
          <w:szCs w:val="22"/>
        </w:rPr>
        <w:t xml:space="preserve">As of </w:t>
      </w:r>
      <w:hyperlink r:id="rId81" w:history="1">
        <w:r w:rsidRPr="00BD08F7">
          <w:rPr>
            <w:rStyle w:val="Hyperlink"/>
            <w:rFonts w:asciiTheme="minorHAnsi" w:eastAsiaTheme="majorEastAsia" w:hAnsiTheme="minorHAnsi" w:cstheme="minorHAnsi"/>
            <w:sz w:val="22"/>
            <w:szCs w:val="22"/>
          </w:rPr>
          <w:t>August 2022</w:t>
        </w:r>
      </w:hyperlink>
      <w:r w:rsidRPr="00BD08F7">
        <w:rPr>
          <w:rFonts w:asciiTheme="minorHAnsi" w:hAnsiTheme="minorHAnsi" w:cstheme="minorHAnsi"/>
          <w:sz w:val="22"/>
          <w:szCs w:val="22"/>
        </w:rPr>
        <w:t xml:space="preserve">, 3,957 children were on a waiting list for Child and Adolescent Mental Health Services (CAMHS). This is a 65% increase from </w:t>
      </w:r>
      <w:hyperlink r:id="rId82" w:history="1">
        <w:r w:rsidRPr="00BD08F7">
          <w:rPr>
            <w:rStyle w:val="Hyperlink"/>
            <w:rFonts w:asciiTheme="minorHAnsi" w:eastAsiaTheme="majorEastAsia" w:hAnsiTheme="minorHAnsi" w:cstheme="minorHAnsi"/>
            <w:sz w:val="22"/>
            <w:szCs w:val="22"/>
          </w:rPr>
          <w:t>August 2021</w:t>
        </w:r>
      </w:hyperlink>
      <w:r w:rsidRPr="00BD08F7">
        <w:rPr>
          <w:rFonts w:asciiTheme="minorHAnsi" w:hAnsiTheme="minorHAnsi" w:cstheme="minorHAnsi"/>
          <w:sz w:val="22"/>
          <w:szCs w:val="22"/>
        </w:rPr>
        <w:t>.</w:t>
      </w:r>
    </w:p>
    <w:p w14:paraId="1F808FE9" w14:textId="2937DF5A" w:rsidR="00BD08F7" w:rsidRDefault="00BD08F7" w:rsidP="004B2097">
      <w:pPr>
        <w:pStyle w:val="ListParagraph"/>
        <w:numPr>
          <w:ilvl w:val="0"/>
          <w:numId w:val="2"/>
        </w:numPr>
        <w:rPr>
          <w:rFonts w:asciiTheme="minorHAnsi" w:hAnsiTheme="minorHAnsi" w:cstheme="minorHAnsi"/>
          <w:sz w:val="22"/>
          <w:szCs w:val="22"/>
        </w:rPr>
      </w:pPr>
      <w:r w:rsidRPr="00BD08F7">
        <w:rPr>
          <w:rFonts w:asciiTheme="minorHAnsi" w:hAnsiTheme="minorHAnsi" w:cstheme="minorHAnsi"/>
          <w:sz w:val="22"/>
          <w:szCs w:val="22"/>
        </w:rPr>
        <w:t xml:space="preserve">According to </w:t>
      </w:r>
      <w:r w:rsidR="00153141">
        <w:rPr>
          <w:rFonts w:asciiTheme="minorHAnsi" w:hAnsiTheme="minorHAnsi" w:cstheme="minorHAnsi"/>
          <w:sz w:val="22"/>
          <w:szCs w:val="22"/>
        </w:rPr>
        <w:t xml:space="preserve">provisional data released by </w:t>
      </w:r>
      <w:r w:rsidRPr="00BD08F7">
        <w:rPr>
          <w:rFonts w:asciiTheme="minorHAnsi" w:hAnsiTheme="minorHAnsi" w:cstheme="minorHAnsi"/>
          <w:sz w:val="22"/>
          <w:szCs w:val="22"/>
        </w:rPr>
        <w:t xml:space="preserve">the HSE, </w:t>
      </w:r>
      <w:r w:rsidR="00B9778E">
        <w:rPr>
          <w:rFonts w:asciiTheme="minorHAnsi" w:hAnsiTheme="minorHAnsi" w:cstheme="minorHAnsi"/>
          <w:sz w:val="22"/>
          <w:szCs w:val="22"/>
        </w:rPr>
        <w:t xml:space="preserve">as of the </w:t>
      </w:r>
      <w:hyperlink r:id="rId83" w:history="1">
        <w:r w:rsidR="00B9778E" w:rsidRPr="00B9778E">
          <w:rPr>
            <w:rStyle w:val="Hyperlink"/>
            <w:rFonts w:asciiTheme="minorHAnsi" w:hAnsiTheme="minorHAnsi" w:cstheme="minorHAnsi"/>
            <w:sz w:val="22"/>
            <w:szCs w:val="22"/>
          </w:rPr>
          <w:t>end of September 2022</w:t>
        </w:r>
      </w:hyperlink>
      <w:r w:rsidR="00B9778E">
        <w:rPr>
          <w:rFonts w:asciiTheme="minorHAnsi" w:hAnsiTheme="minorHAnsi" w:cstheme="minorHAnsi"/>
          <w:sz w:val="22"/>
          <w:szCs w:val="22"/>
        </w:rPr>
        <w:t xml:space="preserve">, </w:t>
      </w:r>
      <w:r w:rsidRPr="00BD08F7">
        <w:rPr>
          <w:rFonts w:asciiTheme="minorHAnsi" w:hAnsiTheme="minorHAnsi" w:cstheme="minorHAnsi"/>
          <w:sz w:val="22"/>
          <w:szCs w:val="22"/>
        </w:rPr>
        <w:t>there were 17 admissions of children to adult mental health facilities</w:t>
      </w:r>
      <w:r w:rsidR="00B9778E">
        <w:rPr>
          <w:rFonts w:asciiTheme="minorHAnsi" w:hAnsiTheme="minorHAnsi" w:cstheme="minorHAnsi"/>
          <w:sz w:val="22"/>
          <w:szCs w:val="22"/>
        </w:rPr>
        <w:t xml:space="preserve"> so far in 2022</w:t>
      </w:r>
      <w:r w:rsidRPr="00BD08F7">
        <w:rPr>
          <w:rFonts w:asciiTheme="minorHAnsi" w:hAnsiTheme="minorHAnsi" w:cstheme="minorHAnsi"/>
          <w:sz w:val="22"/>
          <w:szCs w:val="22"/>
        </w:rPr>
        <w:t>. This is compared to 22 child ad</w:t>
      </w:r>
      <w:r w:rsidR="00B9778E">
        <w:rPr>
          <w:rFonts w:asciiTheme="minorHAnsi" w:hAnsiTheme="minorHAnsi" w:cstheme="minorHAnsi"/>
          <w:sz w:val="22"/>
          <w:szCs w:val="22"/>
        </w:rPr>
        <w:t>missions to adult facilities during the same period</w:t>
      </w:r>
      <w:r w:rsidRPr="00BD08F7">
        <w:rPr>
          <w:rFonts w:asciiTheme="minorHAnsi" w:hAnsiTheme="minorHAnsi" w:cstheme="minorHAnsi"/>
          <w:sz w:val="22"/>
          <w:szCs w:val="22"/>
        </w:rPr>
        <w:t xml:space="preserve"> in 2021.</w:t>
      </w:r>
    </w:p>
    <w:p w14:paraId="2EA7B560" w14:textId="531CD79B" w:rsidR="002E7E48" w:rsidRPr="002E7E48" w:rsidRDefault="002E7E48" w:rsidP="004B2097">
      <w:pPr>
        <w:pStyle w:val="ListParagraph"/>
        <w:numPr>
          <w:ilvl w:val="0"/>
          <w:numId w:val="2"/>
        </w:numPr>
        <w:rPr>
          <w:rFonts w:asciiTheme="minorHAnsi" w:hAnsiTheme="minorHAnsi" w:cstheme="minorHAnsi"/>
          <w:sz w:val="22"/>
          <w:szCs w:val="22"/>
        </w:rPr>
      </w:pPr>
      <w:r w:rsidRPr="001F7E71">
        <w:rPr>
          <w:rFonts w:asciiTheme="minorHAnsi" w:hAnsiTheme="minorHAnsi" w:cstheme="minorHAnsi"/>
          <w:sz w:val="22"/>
          <w:szCs w:val="22"/>
        </w:rPr>
        <w:t xml:space="preserve">On </w:t>
      </w:r>
      <w:hyperlink r:id="rId84" w:history="1">
        <w:r w:rsidRPr="00840281">
          <w:rPr>
            <w:rStyle w:val="Hyperlink"/>
            <w:rFonts w:asciiTheme="minorHAnsi" w:eastAsiaTheme="majorEastAsia" w:hAnsiTheme="minorHAnsi" w:cstheme="minorHAnsi"/>
            <w:sz w:val="22"/>
            <w:szCs w:val="22"/>
          </w:rPr>
          <w:t>4</w:t>
        </w:r>
        <w:r w:rsidRPr="001F7E71">
          <w:rPr>
            <w:rStyle w:val="Hyperlink"/>
            <w:rFonts w:asciiTheme="minorHAnsi" w:eastAsiaTheme="majorEastAsia" w:hAnsiTheme="minorHAnsi" w:cstheme="minorHAnsi"/>
            <w:sz w:val="22"/>
            <w:szCs w:val="22"/>
          </w:rPr>
          <w:t xml:space="preserve"> October 2022</w:t>
        </w:r>
      </w:hyperlink>
      <w:r w:rsidRPr="001F7E71">
        <w:rPr>
          <w:rFonts w:asciiTheme="minorHAnsi" w:hAnsiTheme="minorHAnsi" w:cstheme="minorHAnsi"/>
          <w:sz w:val="22"/>
          <w:szCs w:val="22"/>
        </w:rPr>
        <w:t xml:space="preserve">, the National Psychiatric Inpatient Reporting System published its activity report for 2021. The report noted that 480 children were admitted to CAMHS inpatient units in 2021. </w:t>
      </w:r>
    </w:p>
    <w:p w14:paraId="221D8F79" w14:textId="14E88145" w:rsidR="00BD08F7" w:rsidRPr="00BD08F7" w:rsidRDefault="00BD08F7" w:rsidP="004B2097">
      <w:pPr>
        <w:pStyle w:val="ListParagraph"/>
        <w:numPr>
          <w:ilvl w:val="0"/>
          <w:numId w:val="2"/>
        </w:numPr>
        <w:rPr>
          <w:rFonts w:asciiTheme="minorHAnsi" w:hAnsiTheme="minorHAnsi" w:cstheme="minorHAnsi"/>
          <w:color w:val="000000" w:themeColor="text1"/>
          <w:sz w:val="22"/>
          <w:szCs w:val="22"/>
        </w:rPr>
      </w:pPr>
      <w:r w:rsidRPr="00BD08F7">
        <w:rPr>
          <w:rFonts w:asciiTheme="minorHAnsi" w:hAnsiTheme="minorHAnsi" w:cstheme="minorHAnsi"/>
          <w:sz w:val="22"/>
          <w:szCs w:val="22"/>
        </w:rPr>
        <w:t xml:space="preserve">On </w:t>
      </w:r>
      <w:hyperlink r:id="rId85" w:history="1">
        <w:r w:rsidRPr="00840281">
          <w:rPr>
            <w:rStyle w:val="Hyperlink"/>
            <w:rFonts w:asciiTheme="minorHAnsi" w:eastAsiaTheme="majorEastAsia" w:hAnsiTheme="minorHAnsi" w:cstheme="minorHAnsi"/>
            <w:sz w:val="22"/>
            <w:szCs w:val="22"/>
          </w:rPr>
          <w:t>4</w:t>
        </w:r>
        <w:r w:rsidRPr="00BD08F7">
          <w:rPr>
            <w:rStyle w:val="Hyperlink"/>
            <w:rFonts w:asciiTheme="minorHAnsi" w:eastAsiaTheme="majorEastAsia" w:hAnsiTheme="minorHAnsi" w:cstheme="minorHAnsi"/>
            <w:sz w:val="22"/>
            <w:szCs w:val="22"/>
          </w:rPr>
          <w:t xml:space="preserve"> November 2022</w:t>
        </w:r>
      </w:hyperlink>
      <w:r w:rsidRPr="00BD08F7">
        <w:rPr>
          <w:rFonts w:asciiTheme="minorHAnsi" w:hAnsiTheme="minorHAnsi" w:cstheme="minorHAnsi"/>
          <w:sz w:val="22"/>
          <w:szCs w:val="22"/>
        </w:rPr>
        <w:t xml:space="preserve">, </w:t>
      </w:r>
      <w:r w:rsidRPr="00BD08F7">
        <w:rPr>
          <w:rFonts w:asciiTheme="minorHAnsi" w:hAnsiTheme="minorHAnsi" w:cstheme="minorHAnsi"/>
          <w:color w:val="000000"/>
          <w:sz w:val="22"/>
          <w:szCs w:val="22"/>
          <w:shd w:val="clear" w:color="auto" w:fill="FFFFFF"/>
        </w:rPr>
        <w:t xml:space="preserve">the HSE opened </w:t>
      </w:r>
      <w:r w:rsidRPr="00BD08F7">
        <w:rPr>
          <w:rFonts w:asciiTheme="minorHAnsi" w:eastAsiaTheme="majorEastAsia" w:hAnsiTheme="minorHAnsi" w:cstheme="minorHAnsi"/>
          <w:sz w:val="22"/>
          <w:szCs w:val="22"/>
          <w:shd w:val="clear" w:color="auto" w:fill="FFFFFF"/>
        </w:rPr>
        <w:t>the new National Forensic Mental Health Service</w:t>
      </w:r>
      <w:r w:rsidR="00B9778E">
        <w:rPr>
          <w:rFonts w:asciiTheme="minorHAnsi" w:hAnsiTheme="minorHAnsi" w:cstheme="minorHAnsi"/>
          <w:color w:val="000000"/>
          <w:sz w:val="22"/>
          <w:szCs w:val="22"/>
          <w:shd w:val="clear" w:color="auto" w:fill="FFFFFF"/>
        </w:rPr>
        <w:t xml:space="preserve"> in Portrane, Co Dublin.</w:t>
      </w:r>
      <w:r w:rsidRPr="00BD08F7">
        <w:rPr>
          <w:rFonts w:asciiTheme="minorHAnsi" w:hAnsiTheme="minorHAnsi" w:cstheme="minorHAnsi"/>
          <w:color w:val="000000"/>
          <w:sz w:val="22"/>
          <w:szCs w:val="22"/>
          <w:shd w:val="clear" w:color="auto" w:fill="FFFFFF"/>
        </w:rPr>
        <w:t xml:space="preserve"> This new facility</w:t>
      </w:r>
      <w:r w:rsidR="00B9778E">
        <w:rPr>
          <w:rFonts w:asciiTheme="minorHAnsi" w:hAnsiTheme="minorHAnsi" w:cstheme="minorHAnsi"/>
          <w:color w:val="000000"/>
          <w:sz w:val="22"/>
          <w:szCs w:val="22"/>
          <w:shd w:val="clear" w:color="auto" w:fill="FFFFFF"/>
        </w:rPr>
        <w:t>, which</w:t>
      </w:r>
      <w:r w:rsidRPr="00BD08F7">
        <w:rPr>
          <w:rFonts w:asciiTheme="minorHAnsi" w:hAnsiTheme="minorHAnsi" w:cstheme="minorHAnsi"/>
          <w:color w:val="000000"/>
          <w:sz w:val="22"/>
          <w:szCs w:val="22"/>
          <w:shd w:val="clear" w:color="auto" w:fill="FFFFFF"/>
        </w:rPr>
        <w:t xml:space="preserve"> will replace the 172-y</w:t>
      </w:r>
      <w:r w:rsidR="00B9778E">
        <w:rPr>
          <w:rFonts w:asciiTheme="minorHAnsi" w:hAnsiTheme="minorHAnsi" w:cstheme="minorHAnsi"/>
          <w:color w:val="000000"/>
          <w:sz w:val="22"/>
          <w:szCs w:val="22"/>
          <w:shd w:val="clear" w:color="auto" w:fill="FFFFFF"/>
        </w:rPr>
        <w:t xml:space="preserve">ear-old Central Mental Hospital, </w:t>
      </w:r>
      <w:r w:rsidRPr="00BD08F7">
        <w:rPr>
          <w:rFonts w:asciiTheme="minorHAnsi" w:hAnsiTheme="minorHAnsi" w:cstheme="minorHAnsi"/>
          <w:color w:val="000000" w:themeColor="text1"/>
          <w:sz w:val="22"/>
          <w:szCs w:val="22"/>
          <w:shd w:val="clear" w:color="auto" w:fill="FFFFFF"/>
        </w:rPr>
        <w:t>includes a 10-bed Forensic Child and Adolescent Mental Health Service unit, which is due</w:t>
      </w:r>
      <w:r w:rsidR="00B9778E">
        <w:rPr>
          <w:rFonts w:asciiTheme="minorHAnsi" w:hAnsiTheme="minorHAnsi" w:cstheme="minorHAnsi"/>
          <w:color w:val="000000" w:themeColor="text1"/>
          <w:sz w:val="22"/>
          <w:szCs w:val="22"/>
          <w:shd w:val="clear" w:color="auto" w:fill="FFFFFF"/>
        </w:rPr>
        <w:t xml:space="preserve"> to open on a phased basis during the period 2023 to</w:t>
      </w:r>
      <w:r w:rsidRPr="00BD08F7">
        <w:rPr>
          <w:rFonts w:asciiTheme="minorHAnsi" w:hAnsiTheme="minorHAnsi" w:cstheme="minorHAnsi"/>
          <w:color w:val="000000" w:themeColor="text1"/>
          <w:sz w:val="22"/>
          <w:szCs w:val="22"/>
          <w:shd w:val="clear" w:color="auto" w:fill="FFFFFF"/>
        </w:rPr>
        <w:t xml:space="preserve"> 2024.</w:t>
      </w:r>
    </w:p>
    <w:p w14:paraId="6315E6C7" w14:textId="0401DE59" w:rsidR="00BD08F7" w:rsidRPr="00BD08F7" w:rsidRDefault="00BD08F7" w:rsidP="004B2097">
      <w:pPr>
        <w:pStyle w:val="ListParagraph"/>
        <w:numPr>
          <w:ilvl w:val="0"/>
          <w:numId w:val="2"/>
        </w:numPr>
        <w:rPr>
          <w:rFonts w:asciiTheme="minorHAnsi" w:hAnsiTheme="minorHAnsi" w:cstheme="minorHAnsi"/>
          <w:color w:val="000000" w:themeColor="text1"/>
          <w:sz w:val="22"/>
          <w:szCs w:val="22"/>
        </w:rPr>
      </w:pPr>
      <w:r w:rsidRPr="00BD08F7">
        <w:rPr>
          <w:rFonts w:asciiTheme="minorHAnsi" w:hAnsiTheme="minorHAnsi" w:cstheme="minorHAnsi"/>
          <w:color w:val="000000" w:themeColor="text1"/>
          <w:sz w:val="22"/>
          <w:szCs w:val="22"/>
          <w:shd w:val="clear" w:color="auto" w:fill="FFFFFF"/>
        </w:rPr>
        <w:t>As of</w:t>
      </w:r>
      <w:r w:rsidR="00B9778E">
        <w:rPr>
          <w:rFonts w:asciiTheme="minorHAnsi" w:hAnsiTheme="minorHAnsi" w:cstheme="minorHAnsi"/>
          <w:color w:val="000000" w:themeColor="text1"/>
          <w:sz w:val="22"/>
          <w:szCs w:val="22"/>
          <w:shd w:val="clear" w:color="auto" w:fill="FFFFFF"/>
        </w:rPr>
        <w:t xml:space="preserve"> </w:t>
      </w:r>
      <w:hyperlink r:id="rId86" w:history="1">
        <w:r w:rsidR="00B9778E" w:rsidRPr="00B9778E">
          <w:rPr>
            <w:rStyle w:val="Hyperlink"/>
            <w:rFonts w:asciiTheme="minorHAnsi" w:hAnsiTheme="minorHAnsi" w:cstheme="minorHAnsi"/>
            <w:sz w:val="22"/>
            <w:szCs w:val="22"/>
            <w:shd w:val="clear" w:color="auto" w:fill="FFFFFF"/>
          </w:rPr>
          <w:t>24 November 2022</w:t>
        </w:r>
      </w:hyperlink>
      <w:r w:rsidR="00B9778E">
        <w:rPr>
          <w:rFonts w:asciiTheme="minorHAnsi" w:hAnsiTheme="minorHAnsi" w:cstheme="minorHAnsi"/>
          <w:color w:val="000000" w:themeColor="text1"/>
          <w:sz w:val="22"/>
          <w:szCs w:val="22"/>
          <w:shd w:val="clear" w:color="auto" w:fill="FFFFFF"/>
        </w:rPr>
        <w:t>,</w:t>
      </w:r>
      <w:r w:rsidRPr="00BD08F7">
        <w:rPr>
          <w:rFonts w:asciiTheme="minorHAnsi" w:hAnsiTheme="minorHAnsi" w:cstheme="minorHAnsi"/>
          <w:color w:val="000000" w:themeColor="text1"/>
          <w:sz w:val="22"/>
          <w:szCs w:val="22"/>
          <w:shd w:val="clear" w:color="auto" w:fill="FFFFFF"/>
        </w:rPr>
        <w:t xml:space="preserve"> </w:t>
      </w:r>
      <w:r w:rsidRPr="00BD08F7">
        <w:rPr>
          <w:rFonts w:asciiTheme="minorHAnsi" w:hAnsiTheme="minorHAnsi" w:cstheme="minorHAnsi"/>
          <w:color w:val="000000" w:themeColor="text1"/>
          <w:sz w:val="22"/>
          <w:szCs w:val="22"/>
        </w:rPr>
        <w:t xml:space="preserve">11 of the 24 beds in Linn Dara, </w:t>
      </w:r>
      <w:r w:rsidRPr="00BD08F7">
        <w:rPr>
          <w:rFonts w:asciiTheme="minorHAnsi" w:hAnsiTheme="minorHAnsi" w:cstheme="minorHAnsi"/>
          <w:color w:val="000000" w:themeColor="text1"/>
          <w:sz w:val="22"/>
          <w:szCs w:val="22"/>
          <w:shd w:val="clear" w:color="auto" w:fill="FFFFFF"/>
        </w:rPr>
        <w:t>Ireland’s largest</w:t>
      </w:r>
      <w:r>
        <w:rPr>
          <w:rFonts w:asciiTheme="minorHAnsi" w:hAnsiTheme="minorHAnsi" w:cstheme="minorHAnsi"/>
          <w:color w:val="000000" w:themeColor="text1"/>
          <w:sz w:val="22"/>
          <w:szCs w:val="22"/>
          <w:shd w:val="clear" w:color="auto" w:fill="FFFFFF"/>
        </w:rPr>
        <w:t xml:space="preserve"> inpatient facility for children experiencing severe mental health difficulties</w:t>
      </w:r>
      <w:r w:rsidRPr="00BD08F7">
        <w:rPr>
          <w:rFonts w:asciiTheme="minorHAnsi" w:hAnsiTheme="minorHAnsi" w:cstheme="minorHAnsi"/>
          <w:color w:val="000000" w:themeColor="text1"/>
          <w:sz w:val="22"/>
          <w:szCs w:val="22"/>
          <w:shd w:val="clear" w:color="auto" w:fill="FFFFFF"/>
        </w:rPr>
        <w:t>, remained closed</w:t>
      </w:r>
      <w:r w:rsidR="00B9778E">
        <w:rPr>
          <w:rFonts w:asciiTheme="minorHAnsi" w:hAnsiTheme="minorHAnsi" w:cstheme="minorHAnsi"/>
          <w:color w:val="000000" w:themeColor="text1"/>
          <w:sz w:val="22"/>
          <w:szCs w:val="22"/>
          <w:shd w:val="clear" w:color="auto" w:fill="FFFFFF"/>
        </w:rPr>
        <w:t xml:space="preserve"> due to staff shortages</w:t>
      </w:r>
      <w:r w:rsidRPr="00BD08F7">
        <w:rPr>
          <w:rFonts w:asciiTheme="minorHAnsi" w:hAnsiTheme="minorHAnsi" w:cstheme="minorHAnsi"/>
          <w:color w:val="000000" w:themeColor="text1"/>
          <w:sz w:val="22"/>
          <w:szCs w:val="22"/>
          <w:shd w:val="clear" w:color="auto" w:fill="FFFFFF"/>
        </w:rPr>
        <w:t xml:space="preserve">. These temporary closures have been in place since May 2022. </w:t>
      </w:r>
    </w:p>
    <w:p w14:paraId="06D64E70" w14:textId="1963F042" w:rsidR="00BD08F7" w:rsidRPr="00840281" w:rsidRDefault="00B9778E" w:rsidP="004B2097">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On 12 October 2022, the Irish p</w:t>
      </w:r>
      <w:r w:rsidR="00BD08F7" w:rsidRPr="00BD08F7">
        <w:rPr>
          <w:rFonts w:asciiTheme="minorHAnsi" w:hAnsiTheme="minorHAnsi" w:cstheme="minorHAnsi"/>
          <w:sz w:val="22"/>
          <w:szCs w:val="22"/>
        </w:rPr>
        <w:t>arliament</w:t>
      </w:r>
      <w:r>
        <w:rPr>
          <w:rFonts w:asciiTheme="minorHAnsi" w:hAnsiTheme="minorHAnsi" w:cstheme="minorHAnsi"/>
          <w:sz w:val="22"/>
          <w:szCs w:val="22"/>
        </w:rPr>
        <w:t>’s Sub-Committee on Mental Health</w:t>
      </w:r>
      <w:r w:rsidR="00BD08F7" w:rsidRPr="00BD08F7">
        <w:rPr>
          <w:rFonts w:asciiTheme="minorHAnsi" w:hAnsiTheme="minorHAnsi" w:cstheme="minorHAnsi"/>
          <w:sz w:val="22"/>
          <w:szCs w:val="22"/>
        </w:rPr>
        <w:t xml:space="preserve"> published its </w:t>
      </w:r>
      <w:hyperlink r:id="rId87" w:history="1">
        <w:r w:rsidR="00BD08F7" w:rsidRPr="00B9778E">
          <w:rPr>
            <w:rStyle w:val="Hyperlink"/>
            <w:rFonts w:asciiTheme="minorHAnsi" w:hAnsiTheme="minorHAnsi" w:cstheme="minorHAnsi"/>
            <w:sz w:val="22"/>
            <w:szCs w:val="22"/>
          </w:rPr>
          <w:t>report</w:t>
        </w:r>
      </w:hyperlink>
      <w:r w:rsidR="00C4508F">
        <w:rPr>
          <w:rFonts w:asciiTheme="minorHAnsi" w:hAnsiTheme="minorHAnsi" w:cstheme="minorHAnsi"/>
          <w:sz w:val="22"/>
          <w:szCs w:val="22"/>
        </w:rPr>
        <w:t xml:space="preserve"> on its pre-legislative s</w:t>
      </w:r>
      <w:r w:rsidR="00BD08F7" w:rsidRPr="00BD08F7">
        <w:rPr>
          <w:rFonts w:asciiTheme="minorHAnsi" w:hAnsiTheme="minorHAnsi" w:cstheme="minorHAnsi"/>
          <w:sz w:val="22"/>
          <w:szCs w:val="22"/>
        </w:rPr>
        <w:t xml:space="preserve">crutiny of the </w:t>
      </w:r>
      <w:hyperlink r:id="rId88" w:history="1">
        <w:r w:rsidR="00BD08F7" w:rsidRPr="00BD08F7">
          <w:rPr>
            <w:rStyle w:val="Hyperlink"/>
            <w:rFonts w:asciiTheme="minorHAnsi" w:eastAsiaTheme="majorEastAsia" w:hAnsiTheme="minorHAnsi" w:cstheme="minorHAnsi"/>
            <w:sz w:val="22"/>
            <w:szCs w:val="22"/>
          </w:rPr>
          <w:t>General Scheme of the Mental Health (Amendment) Bill 2021</w:t>
        </w:r>
      </w:hyperlink>
      <w:r w:rsidR="00BD08F7" w:rsidRPr="00BD08F7">
        <w:rPr>
          <w:rFonts w:asciiTheme="minorHAnsi" w:hAnsiTheme="minorHAnsi" w:cstheme="minorHAnsi"/>
          <w:sz w:val="22"/>
          <w:szCs w:val="22"/>
        </w:rPr>
        <w:t xml:space="preserve">. </w:t>
      </w:r>
      <w:r w:rsidR="00C4508F">
        <w:rPr>
          <w:rFonts w:asciiTheme="minorHAnsi" w:hAnsiTheme="minorHAnsi" w:cstheme="minorHAnsi"/>
          <w:sz w:val="22"/>
          <w:szCs w:val="22"/>
        </w:rPr>
        <w:t xml:space="preserve">On </w:t>
      </w:r>
      <w:hyperlink r:id="rId89" w:history="1">
        <w:r w:rsidR="00BD08F7" w:rsidRPr="00BD08F7">
          <w:rPr>
            <w:rStyle w:val="Hyperlink"/>
            <w:rFonts w:asciiTheme="minorHAnsi" w:eastAsiaTheme="majorEastAsia" w:hAnsiTheme="minorHAnsi" w:cstheme="minorHAnsi"/>
            <w:sz w:val="22"/>
            <w:szCs w:val="22"/>
          </w:rPr>
          <w:t>17 November 2022</w:t>
        </w:r>
      </w:hyperlink>
      <w:r w:rsidR="00BD08F7" w:rsidRPr="00BD08F7">
        <w:rPr>
          <w:rFonts w:asciiTheme="minorHAnsi" w:hAnsiTheme="minorHAnsi" w:cstheme="minorHAnsi"/>
          <w:sz w:val="22"/>
          <w:szCs w:val="22"/>
        </w:rPr>
        <w:t>, the Minister</w:t>
      </w:r>
      <w:r w:rsidR="00C4508F">
        <w:rPr>
          <w:rFonts w:asciiTheme="minorHAnsi" w:hAnsiTheme="minorHAnsi" w:cstheme="minorHAnsi"/>
          <w:sz w:val="22"/>
          <w:szCs w:val="22"/>
        </w:rPr>
        <w:t xml:space="preserve"> of State</w:t>
      </w:r>
      <w:r w:rsidR="00BD08F7" w:rsidRPr="00BD08F7">
        <w:rPr>
          <w:rFonts w:asciiTheme="minorHAnsi" w:hAnsiTheme="minorHAnsi" w:cstheme="minorHAnsi"/>
          <w:sz w:val="22"/>
          <w:szCs w:val="22"/>
        </w:rPr>
        <w:t xml:space="preserve"> for Mental Health stated that the bill to amend the Mental Health Act will be put forward as priority legislation during the Spring 2023 legislative session. </w:t>
      </w:r>
    </w:p>
    <w:p w14:paraId="4C2CECAD" w14:textId="77777777" w:rsidR="00531B6C" w:rsidRPr="00B5286F" w:rsidRDefault="00531B6C" w:rsidP="00C00C15">
      <w:pPr>
        <w:pStyle w:val="ListParagraph"/>
        <w:rPr>
          <w:rFonts w:asciiTheme="minorHAnsi" w:hAnsiTheme="minorHAnsi" w:cstheme="minorHAnsi"/>
          <w:sz w:val="22"/>
          <w:szCs w:val="22"/>
        </w:rPr>
      </w:pPr>
    </w:p>
    <w:p w14:paraId="0D03AEBA" w14:textId="292A33D5" w:rsidR="007D52B9" w:rsidRPr="00C35468" w:rsidRDefault="007D52B9" w:rsidP="00C4508F">
      <w:pPr>
        <w:pStyle w:val="Heading3"/>
        <w:spacing w:line="240" w:lineRule="auto"/>
        <w:rPr>
          <w:b w:val="0"/>
        </w:rPr>
      </w:pPr>
      <w:bookmarkStart w:id="106" w:name="_Toc121382142"/>
      <w:bookmarkStart w:id="107" w:name="_Toc121389627"/>
      <w:bookmarkStart w:id="108" w:name="_Toc121912057"/>
      <w:r w:rsidRPr="00B5286F">
        <w:t>Child poverty</w:t>
      </w:r>
      <w:bookmarkEnd w:id="106"/>
      <w:bookmarkEnd w:id="107"/>
      <w:bookmarkEnd w:id="108"/>
    </w:p>
    <w:p w14:paraId="62002916" w14:textId="1E6D7E6D" w:rsidR="00C16FDA" w:rsidRPr="00C5210C" w:rsidRDefault="00C16FDA" w:rsidP="004B2097">
      <w:pPr>
        <w:pStyle w:val="ListParagraph"/>
        <w:numPr>
          <w:ilvl w:val="0"/>
          <w:numId w:val="14"/>
        </w:numPr>
        <w:rPr>
          <w:rFonts w:asciiTheme="minorHAnsi" w:hAnsiTheme="minorHAnsi" w:cstheme="minorHAnsi"/>
          <w:b/>
          <w:sz w:val="22"/>
          <w:szCs w:val="22"/>
        </w:rPr>
      </w:pPr>
      <w:r w:rsidRPr="00C5210C">
        <w:rPr>
          <w:rFonts w:asciiTheme="minorHAnsi" w:hAnsiTheme="minorHAnsi" w:cstheme="minorHAnsi"/>
          <w:sz w:val="22"/>
          <w:szCs w:val="22"/>
        </w:rPr>
        <w:t xml:space="preserve">In October 2022, the second </w:t>
      </w:r>
      <w:hyperlink r:id="rId90" w:history="1">
        <w:r w:rsidRPr="00C5210C">
          <w:rPr>
            <w:rStyle w:val="Hyperlink"/>
            <w:rFonts w:asciiTheme="minorHAnsi" w:hAnsiTheme="minorHAnsi" w:cstheme="minorHAnsi"/>
            <w:sz w:val="22"/>
            <w:szCs w:val="22"/>
          </w:rPr>
          <w:t>Progress Report of the Roadmap for Social Inclusion 2020-2025</w:t>
        </w:r>
      </w:hyperlink>
      <w:r w:rsidR="00C4508F">
        <w:rPr>
          <w:rFonts w:asciiTheme="minorHAnsi" w:hAnsiTheme="minorHAnsi" w:cstheme="minorHAnsi"/>
          <w:sz w:val="22"/>
          <w:szCs w:val="22"/>
        </w:rPr>
        <w:t xml:space="preserve"> was published. The report</w:t>
      </w:r>
      <w:r w:rsidRPr="00C5210C">
        <w:rPr>
          <w:rFonts w:asciiTheme="minorHAnsi" w:hAnsiTheme="minorHAnsi" w:cstheme="minorHAnsi"/>
          <w:sz w:val="22"/>
          <w:szCs w:val="22"/>
        </w:rPr>
        <w:t xml:space="preserve"> showed that the target to lift over 70,000 children out of </w:t>
      </w:r>
      <w:r w:rsidR="00C4508F">
        <w:rPr>
          <w:rFonts w:asciiTheme="minorHAnsi" w:hAnsiTheme="minorHAnsi" w:cstheme="minorHAnsi"/>
          <w:sz w:val="22"/>
          <w:szCs w:val="22"/>
        </w:rPr>
        <w:t xml:space="preserve">consistent poverty by 2020 has </w:t>
      </w:r>
      <w:r w:rsidRPr="00C5210C">
        <w:rPr>
          <w:rFonts w:asciiTheme="minorHAnsi" w:hAnsiTheme="minorHAnsi" w:cstheme="minorHAnsi"/>
          <w:sz w:val="22"/>
          <w:szCs w:val="22"/>
        </w:rPr>
        <w:t>not been met, with the most recent figures showing 62,000 children living in consistent poverty</w:t>
      </w:r>
      <w:r w:rsidR="002A6314">
        <w:rPr>
          <w:rFonts w:asciiTheme="minorHAnsi" w:hAnsiTheme="minorHAnsi" w:cstheme="minorHAnsi"/>
          <w:sz w:val="22"/>
          <w:szCs w:val="22"/>
        </w:rPr>
        <w:t>, well over the target of 37,000</w:t>
      </w:r>
      <w:r w:rsidRPr="00C5210C">
        <w:rPr>
          <w:rFonts w:asciiTheme="minorHAnsi" w:hAnsiTheme="minorHAnsi" w:cstheme="minorHAnsi"/>
          <w:sz w:val="22"/>
          <w:szCs w:val="22"/>
        </w:rPr>
        <w:t>.</w:t>
      </w:r>
    </w:p>
    <w:p w14:paraId="13DCDAD6" w14:textId="583A01C1" w:rsidR="00764B60" w:rsidRPr="00C5210C" w:rsidRDefault="00BE1B9F" w:rsidP="004B2097">
      <w:pPr>
        <w:pStyle w:val="ListParagraph"/>
        <w:numPr>
          <w:ilvl w:val="0"/>
          <w:numId w:val="14"/>
        </w:numPr>
        <w:rPr>
          <w:rFonts w:asciiTheme="minorHAnsi" w:hAnsiTheme="minorHAnsi" w:cstheme="minorHAnsi"/>
          <w:b/>
          <w:sz w:val="22"/>
          <w:szCs w:val="22"/>
        </w:rPr>
      </w:pPr>
      <w:r w:rsidRPr="00C5210C">
        <w:rPr>
          <w:rFonts w:asciiTheme="minorHAnsi" w:hAnsiTheme="minorHAnsi" w:cstheme="minorHAnsi"/>
          <w:sz w:val="22"/>
          <w:szCs w:val="22"/>
        </w:rPr>
        <w:t xml:space="preserve">On 18 November 2022, the Minister for Children, Equality, Disability, Integration and Youth announced a </w:t>
      </w:r>
      <w:hyperlink r:id="rId91" w:history="1">
        <w:r w:rsidRPr="00C5210C">
          <w:rPr>
            <w:rStyle w:val="Hyperlink"/>
            <w:rFonts w:asciiTheme="minorHAnsi" w:hAnsiTheme="minorHAnsi" w:cstheme="minorHAnsi"/>
            <w:sz w:val="22"/>
            <w:szCs w:val="22"/>
          </w:rPr>
          <w:t>new scheme</w:t>
        </w:r>
      </w:hyperlink>
      <w:r w:rsidRPr="00C5210C">
        <w:rPr>
          <w:rFonts w:asciiTheme="minorHAnsi" w:hAnsiTheme="minorHAnsi" w:cstheme="minorHAnsi"/>
          <w:sz w:val="22"/>
          <w:szCs w:val="22"/>
        </w:rPr>
        <w:t xml:space="preserve"> to pilot the provision of hot meals to children in early learning and childcare settings. </w:t>
      </w:r>
    </w:p>
    <w:p w14:paraId="5B68AB42" w14:textId="555485A7" w:rsidR="00B13A13" w:rsidRPr="00C5210C" w:rsidRDefault="00B13A13" w:rsidP="004B2097">
      <w:pPr>
        <w:pStyle w:val="ListParagraph"/>
        <w:numPr>
          <w:ilvl w:val="0"/>
          <w:numId w:val="14"/>
        </w:numPr>
        <w:rPr>
          <w:rFonts w:asciiTheme="minorHAnsi" w:hAnsiTheme="minorHAnsi" w:cstheme="minorHAnsi"/>
          <w:b/>
          <w:sz w:val="22"/>
          <w:szCs w:val="22"/>
        </w:rPr>
      </w:pPr>
      <w:r w:rsidRPr="00C5210C">
        <w:rPr>
          <w:rFonts w:asciiTheme="minorHAnsi" w:hAnsiTheme="minorHAnsi" w:cstheme="minorHAnsi"/>
          <w:sz w:val="22"/>
          <w:szCs w:val="22"/>
        </w:rPr>
        <w:t xml:space="preserve">On 22 November 2022, the Minister for Social Protection </w:t>
      </w:r>
      <w:hyperlink r:id="rId92" w:history="1">
        <w:r w:rsidRPr="00C5210C">
          <w:rPr>
            <w:rStyle w:val="Hyperlink"/>
            <w:rFonts w:asciiTheme="minorHAnsi" w:hAnsiTheme="minorHAnsi" w:cstheme="minorHAnsi"/>
            <w:sz w:val="22"/>
            <w:szCs w:val="22"/>
          </w:rPr>
          <w:t>published the Social Welfare Bill 2022</w:t>
        </w:r>
      </w:hyperlink>
      <w:r w:rsidRPr="00C5210C">
        <w:rPr>
          <w:rFonts w:asciiTheme="minorHAnsi" w:hAnsiTheme="minorHAnsi" w:cstheme="minorHAnsi"/>
          <w:sz w:val="22"/>
          <w:szCs w:val="22"/>
        </w:rPr>
        <w:t>. The Bill will enact a range of increases in weekly social welfare payments, including to lone parents, and measures to expand the Working Family Payment.</w:t>
      </w:r>
      <w:r w:rsidR="00114678" w:rsidRPr="00C5210C">
        <w:rPr>
          <w:rFonts w:asciiTheme="minorHAnsi" w:hAnsiTheme="minorHAnsi" w:cstheme="minorHAnsi"/>
          <w:sz w:val="22"/>
          <w:szCs w:val="22"/>
        </w:rPr>
        <w:t xml:space="preserve"> </w:t>
      </w:r>
    </w:p>
    <w:p w14:paraId="26984DAF" w14:textId="14C35148" w:rsidR="00C16FDA" w:rsidRPr="00C16FDA" w:rsidRDefault="00C16FDA" w:rsidP="00C00C15">
      <w:pPr>
        <w:ind w:left="360"/>
        <w:rPr>
          <w:rFonts w:asciiTheme="minorHAnsi" w:hAnsiTheme="minorHAnsi" w:cstheme="minorHAnsi"/>
          <w:b/>
        </w:rPr>
      </w:pPr>
    </w:p>
    <w:p w14:paraId="3E2E9798" w14:textId="77777777" w:rsidR="007D52B9" w:rsidRPr="00C35468" w:rsidRDefault="007D52B9" w:rsidP="00C4508F">
      <w:pPr>
        <w:pStyle w:val="Heading3"/>
        <w:spacing w:line="240" w:lineRule="auto"/>
        <w:rPr>
          <w:b w:val="0"/>
        </w:rPr>
      </w:pPr>
      <w:bookmarkStart w:id="109" w:name="_Toc121382143"/>
      <w:bookmarkStart w:id="110" w:name="_Toc121389628"/>
      <w:bookmarkStart w:id="111" w:name="_Toc121912058"/>
      <w:r w:rsidRPr="00B5286F">
        <w:t>Housing and homelessness</w:t>
      </w:r>
      <w:bookmarkEnd w:id="109"/>
      <w:bookmarkEnd w:id="110"/>
      <w:bookmarkEnd w:id="111"/>
    </w:p>
    <w:p w14:paraId="72CBFD2D" w14:textId="77777777" w:rsidR="00BD08F7" w:rsidRPr="00BD08F7" w:rsidRDefault="00BD08F7" w:rsidP="004B2097">
      <w:pPr>
        <w:pStyle w:val="ListParagraph"/>
        <w:numPr>
          <w:ilvl w:val="0"/>
          <w:numId w:val="2"/>
        </w:numPr>
        <w:rPr>
          <w:rFonts w:asciiTheme="minorHAnsi" w:hAnsiTheme="minorHAnsi" w:cstheme="minorHAnsi"/>
          <w:sz w:val="22"/>
          <w:szCs w:val="22"/>
        </w:rPr>
      </w:pPr>
      <w:r w:rsidRPr="00BD08F7">
        <w:rPr>
          <w:rFonts w:asciiTheme="minorHAnsi" w:hAnsiTheme="minorHAnsi" w:cstheme="minorHAnsi"/>
          <w:sz w:val="22"/>
          <w:szCs w:val="22"/>
        </w:rPr>
        <w:t xml:space="preserve">As of </w:t>
      </w:r>
      <w:hyperlink r:id="rId93" w:history="1">
        <w:r w:rsidRPr="00BD08F7">
          <w:rPr>
            <w:rStyle w:val="Hyperlink"/>
            <w:rFonts w:asciiTheme="minorHAnsi" w:eastAsiaTheme="majorEastAsia" w:hAnsiTheme="minorHAnsi" w:cstheme="minorHAnsi"/>
            <w:sz w:val="22"/>
            <w:szCs w:val="22"/>
          </w:rPr>
          <w:t>October 2022</w:t>
        </w:r>
      </w:hyperlink>
      <w:r w:rsidRPr="00BD08F7">
        <w:rPr>
          <w:rFonts w:asciiTheme="minorHAnsi" w:hAnsiTheme="minorHAnsi" w:cstheme="minorHAnsi"/>
          <w:sz w:val="22"/>
          <w:szCs w:val="22"/>
        </w:rPr>
        <w:t xml:space="preserve">, 3,480 children were being accommodated in State-funded emergency accommodation. This is a 38.4% increase from </w:t>
      </w:r>
      <w:hyperlink r:id="rId94" w:history="1">
        <w:r w:rsidRPr="00BD08F7">
          <w:rPr>
            <w:rStyle w:val="Hyperlink"/>
            <w:rFonts w:asciiTheme="minorHAnsi" w:eastAsiaTheme="majorEastAsia" w:hAnsiTheme="minorHAnsi" w:cstheme="minorHAnsi"/>
            <w:sz w:val="22"/>
            <w:szCs w:val="22"/>
          </w:rPr>
          <w:t>October 2021</w:t>
        </w:r>
      </w:hyperlink>
      <w:r w:rsidRPr="00BD08F7">
        <w:rPr>
          <w:rFonts w:asciiTheme="minorHAnsi" w:hAnsiTheme="minorHAnsi" w:cstheme="minorHAnsi"/>
          <w:sz w:val="22"/>
          <w:szCs w:val="22"/>
        </w:rPr>
        <w:t>.</w:t>
      </w:r>
    </w:p>
    <w:p w14:paraId="16BC9233" w14:textId="10766A09" w:rsidR="00BD08F7" w:rsidRPr="00BD08F7" w:rsidRDefault="00A502CB" w:rsidP="004B2097">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On 29 October 2022, the P</w:t>
      </w:r>
      <w:r w:rsidR="00BD08F7" w:rsidRPr="00BD08F7">
        <w:rPr>
          <w:rFonts w:asciiTheme="minorHAnsi" w:hAnsiTheme="minorHAnsi" w:cstheme="minorHAnsi"/>
          <w:sz w:val="22"/>
          <w:szCs w:val="22"/>
        </w:rPr>
        <w:t xml:space="preserve">resident of Ireland signed the </w:t>
      </w:r>
      <w:hyperlink r:id="rId95" w:history="1">
        <w:r w:rsidR="00BD08F7" w:rsidRPr="00BD08F7">
          <w:rPr>
            <w:rStyle w:val="Hyperlink"/>
            <w:rFonts w:asciiTheme="minorHAnsi" w:eastAsiaTheme="majorEastAsia" w:hAnsiTheme="minorHAnsi" w:cstheme="minorHAnsi"/>
            <w:sz w:val="22"/>
            <w:szCs w:val="22"/>
            <w:shd w:val="clear" w:color="auto" w:fill="FFFFFF"/>
          </w:rPr>
          <w:t>Residential Tenancies (Deferment of Termination Dates of Certain Tenancies) Act 2022</w:t>
        </w:r>
      </w:hyperlink>
      <w:r w:rsidR="00BD08F7" w:rsidRPr="00BD08F7">
        <w:rPr>
          <w:rFonts w:asciiTheme="minorHAnsi" w:hAnsiTheme="minorHAnsi" w:cstheme="minorHAnsi"/>
          <w:color w:val="000000"/>
          <w:sz w:val="22"/>
          <w:szCs w:val="22"/>
          <w:shd w:val="clear" w:color="auto" w:fill="FFFFFF"/>
        </w:rPr>
        <w:t xml:space="preserve"> into law. This emergency legisl</w:t>
      </w:r>
      <w:r>
        <w:rPr>
          <w:rFonts w:asciiTheme="minorHAnsi" w:hAnsiTheme="minorHAnsi" w:cstheme="minorHAnsi"/>
          <w:color w:val="000000"/>
          <w:sz w:val="22"/>
          <w:szCs w:val="22"/>
          <w:shd w:val="clear" w:color="auto" w:fill="FFFFFF"/>
        </w:rPr>
        <w:t>ation was enacted by the G</w:t>
      </w:r>
      <w:r w:rsidR="00BD08F7" w:rsidRPr="00BD08F7">
        <w:rPr>
          <w:rFonts w:asciiTheme="minorHAnsi" w:hAnsiTheme="minorHAnsi" w:cstheme="minorHAnsi"/>
          <w:color w:val="000000"/>
          <w:sz w:val="22"/>
          <w:szCs w:val="22"/>
          <w:shd w:val="clear" w:color="auto" w:fill="FFFFFF"/>
        </w:rPr>
        <w:t>overnment to provide for a temporary ban on tenancy terminations due to occur during the coming winter months from taking effect until after 31 March 2023.</w:t>
      </w:r>
    </w:p>
    <w:p w14:paraId="5B4162E7" w14:textId="00015A66" w:rsidR="00BD08F7" w:rsidRPr="00BD08F7" w:rsidRDefault="00BD08F7" w:rsidP="004B2097">
      <w:pPr>
        <w:pStyle w:val="ListParagraph"/>
        <w:numPr>
          <w:ilvl w:val="0"/>
          <w:numId w:val="2"/>
        </w:numPr>
        <w:rPr>
          <w:rFonts w:asciiTheme="minorHAnsi" w:hAnsiTheme="minorHAnsi" w:cstheme="minorHAnsi"/>
          <w:sz w:val="22"/>
          <w:szCs w:val="22"/>
        </w:rPr>
      </w:pPr>
      <w:r w:rsidRPr="00BD08F7">
        <w:rPr>
          <w:rFonts w:asciiTheme="minorHAnsi" w:hAnsiTheme="minorHAnsi" w:cstheme="minorHAnsi"/>
          <w:color w:val="000000"/>
          <w:sz w:val="22"/>
          <w:szCs w:val="22"/>
          <w:shd w:val="clear" w:color="auto" w:fill="FFFFFF"/>
        </w:rPr>
        <w:t xml:space="preserve">On </w:t>
      </w:r>
      <w:r w:rsidRPr="00C5210C">
        <w:rPr>
          <w:rFonts w:asciiTheme="minorHAnsi" w:hAnsiTheme="minorHAnsi" w:cstheme="minorHAnsi"/>
          <w:color w:val="000000"/>
          <w:sz w:val="22"/>
          <w:szCs w:val="22"/>
          <w:shd w:val="clear" w:color="auto" w:fill="FFFFFF"/>
        </w:rPr>
        <w:t>2</w:t>
      </w:r>
      <w:r w:rsidRPr="00BD08F7">
        <w:rPr>
          <w:rFonts w:asciiTheme="minorHAnsi" w:hAnsiTheme="minorHAnsi" w:cstheme="minorHAnsi"/>
          <w:color w:val="000000"/>
          <w:sz w:val="22"/>
          <w:szCs w:val="22"/>
          <w:shd w:val="clear" w:color="auto" w:fill="FFFFFF"/>
        </w:rPr>
        <w:t xml:space="preserve"> November 2022, the Department of</w:t>
      </w:r>
      <w:r w:rsidRPr="00C5210C">
        <w:rPr>
          <w:rFonts w:asciiTheme="minorHAnsi" w:hAnsiTheme="minorHAnsi" w:cstheme="minorHAnsi"/>
          <w:color w:val="000000"/>
          <w:sz w:val="22"/>
          <w:szCs w:val="22"/>
          <w:shd w:val="clear" w:color="auto" w:fill="FFFFFF"/>
        </w:rPr>
        <w:t xml:space="preserve"> </w:t>
      </w:r>
      <w:r w:rsidR="005B1AC5">
        <w:rPr>
          <w:rFonts w:asciiTheme="minorHAnsi" w:hAnsiTheme="minorHAnsi" w:cstheme="minorHAnsi"/>
          <w:color w:val="000000"/>
          <w:sz w:val="22"/>
          <w:szCs w:val="22"/>
          <w:shd w:val="clear" w:color="auto" w:fill="FFFFFF"/>
        </w:rPr>
        <w:t>the</w:t>
      </w:r>
      <w:r w:rsidRPr="00BD08F7">
        <w:rPr>
          <w:rFonts w:asciiTheme="minorHAnsi" w:hAnsiTheme="minorHAnsi" w:cstheme="minorHAnsi"/>
          <w:color w:val="000000"/>
          <w:sz w:val="22"/>
          <w:szCs w:val="22"/>
          <w:shd w:val="clear" w:color="auto" w:fill="FFFFFF"/>
        </w:rPr>
        <w:t xml:space="preserve"> Taoiseach and the Department of Housing, Local Government and Heritage published the first </w:t>
      </w:r>
      <w:hyperlink r:id="rId96" w:anchor=":~:text=Under%20the%20plan%2C%20supply%20of,new%20homes%20will%20be%20exceeded." w:history="1">
        <w:r w:rsidRPr="00BD08F7">
          <w:rPr>
            <w:rStyle w:val="Hyperlink"/>
            <w:rFonts w:asciiTheme="minorHAnsi" w:eastAsiaTheme="majorEastAsia" w:hAnsiTheme="minorHAnsi" w:cstheme="minorHAnsi"/>
            <w:sz w:val="22"/>
            <w:szCs w:val="22"/>
            <w:shd w:val="clear" w:color="auto" w:fill="FFFFFF"/>
          </w:rPr>
          <w:t>annual update of Housing for All</w:t>
        </w:r>
      </w:hyperlink>
      <w:r w:rsidR="00A502CB">
        <w:rPr>
          <w:rFonts w:asciiTheme="minorHAnsi" w:hAnsiTheme="minorHAnsi" w:cstheme="minorHAnsi"/>
          <w:color w:val="000000"/>
          <w:sz w:val="22"/>
          <w:szCs w:val="22"/>
          <w:shd w:val="clear" w:color="auto" w:fill="FFFFFF"/>
        </w:rPr>
        <w:t>, the Government’s housing strategy, as well as</w:t>
      </w:r>
      <w:r w:rsidRPr="00BD08F7">
        <w:rPr>
          <w:rFonts w:asciiTheme="minorHAnsi" w:hAnsiTheme="minorHAnsi" w:cstheme="minorHAnsi"/>
          <w:color w:val="000000"/>
          <w:sz w:val="22"/>
          <w:szCs w:val="22"/>
          <w:shd w:val="clear" w:color="auto" w:fill="FFFFFF"/>
        </w:rPr>
        <w:t xml:space="preserve"> an </w:t>
      </w:r>
      <w:hyperlink r:id="rId97" w:history="1">
        <w:r w:rsidRPr="00BD08F7">
          <w:rPr>
            <w:rStyle w:val="Hyperlink"/>
            <w:rFonts w:asciiTheme="minorHAnsi" w:eastAsiaTheme="majorEastAsia" w:hAnsiTheme="minorHAnsi" w:cstheme="minorHAnsi"/>
            <w:sz w:val="22"/>
            <w:szCs w:val="22"/>
            <w:shd w:val="clear" w:color="auto" w:fill="FFFFFF"/>
          </w:rPr>
          <w:t>updated action plan</w:t>
        </w:r>
      </w:hyperlink>
      <w:r w:rsidRPr="00BD08F7">
        <w:rPr>
          <w:rFonts w:asciiTheme="minorHAnsi" w:hAnsiTheme="minorHAnsi" w:cstheme="minorHAnsi"/>
          <w:color w:val="000000"/>
          <w:sz w:val="22"/>
          <w:szCs w:val="22"/>
          <w:shd w:val="clear" w:color="auto" w:fill="FFFFFF"/>
        </w:rPr>
        <w:t xml:space="preserve"> for the strategy. T</w:t>
      </w:r>
      <w:r w:rsidR="00A502CB">
        <w:rPr>
          <w:rFonts w:asciiTheme="minorHAnsi" w:hAnsiTheme="minorHAnsi" w:cstheme="minorHAnsi"/>
          <w:color w:val="000000"/>
          <w:sz w:val="22"/>
          <w:szCs w:val="22"/>
          <w:shd w:val="clear" w:color="auto" w:fill="FFFFFF"/>
        </w:rPr>
        <w:t>his updated action plan includes</w:t>
      </w:r>
      <w:r w:rsidRPr="00BD08F7">
        <w:rPr>
          <w:rFonts w:asciiTheme="minorHAnsi" w:hAnsiTheme="minorHAnsi" w:cstheme="minorHAnsi"/>
          <w:color w:val="000000"/>
          <w:sz w:val="22"/>
          <w:szCs w:val="22"/>
          <w:shd w:val="clear" w:color="auto" w:fill="FFFFFF"/>
        </w:rPr>
        <w:t xml:space="preserve"> a commitme</w:t>
      </w:r>
      <w:r w:rsidR="00A502CB">
        <w:rPr>
          <w:rFonts w:asciiTheme="minorHAnsi" w:hAnsiTheme="minorHAnsi" w:cstheme="minorHAnsi"/>
          <w:color w:val="000000"/>
          <w:sz w:val="22"/>
          <w:szCs w:val="22"/>
          <w:shd w:val="clear" w:color="auto" w:fill="FFFFFF"/>
        </w:rPr>
        <w:t>nt by the Department of Housing</w:t>
      </w:r>
      <w:r w:rsidRPr="00BD08F7">
        <w:rPr>
          <w:rFonts w:asciiTheme="minorHAnsi" w:hAnsiTheme="minorHAnsi" w:cstheme="minorHAnsi"/>
          <w:color w:val="000000"/>
          <w:sz w:val="22"/>
          <w:szCs w:val="22"/>
          <w:shd w:val="clear" w:color="auto" w:fill="FFFFFF"/>
        </w:rPr>
        <w:t xml:space="preserve"> to </w:t>
      </w:r>
      <w:r w:rsidR="00A502CB">
        <w:rPr>
          <w:rFonts w:asciiTheme="minorHAnsi" w:eastAsiaTheme="minorHAnsi" w:hAnsiTheme="minorHAnsi" w:cstheme="minorHAnsi"/>
          <w:sz w:val="22"/>
          <w:szCs w:val="22"/>
          <w:lang w:eastAsia="en-US"/>
        </w:rPr>
        <w:t>carry out a review in Quarter 4 of 2022</w:t>
      </w:r>
      <w:r w:rsidRPr="00BD08F7">
        <w:rPr>
          <w:rFonts w:asciiTheme="minorHAnsi" w:eastAsiaTheme="minorHAnsi" w:hAnsiTheme="minorHAnsi" w:cstheme="minorHAnsi"/>
          <w:sz w:val="22"/>
          <w:szCs w:val="22"/>
          <w:lang w:eastAsia="en-US"/>
        </w:rPr>
        <w:t xml:space="preserve"> of relevant sections of the </w:t>
      </w:r>
      <w:hyperlink r:id="rId98" w:history="1">
        <w:r w:rsidRPr="00BD08F7">
          <w:rPr>
            <w:rStyle w:val="Hyperlink"/>
            <w:rFonts w:asciiTheme="minorHAnsi" w:eastAsiaTheme="minorHAnsi" w:hAnsiTheme="minorHAnsi" w:cstheme="minorHAnsi"/>
            <w:sz w:val="22"/>
            <w:szCs w:val="22"/>
            <w:lang w:eastAsia="en-US"/>
          </w:rPr>
          <w:t>Housing Act 1988</w:t>
        </w:r>
      </w:hyperlink>
      <w:r w:rsidR="007F17CF">
        <w:rPr>
          <w:rStyle w:val="Hyperlink"/>
          <w:rFonts w:asciiTheme="minorHAnsi" w:eastAsiaTheme="minorHAnsi" w:hAnsiTheme="minorHAnsi" w:cstheme="minorHAnsi"/>
          <w:sz w:val="22"/>
          <w:szCs w:val="22"/>
          <w:lang w:eastAsia="en-US"/>
        </w:rPr>
        <w:t>,</w:t>
      </w:r>
      <w:r w:rsidRPr="00BD08F7">
        <w:rPr>
          <w:rFonts w:asciiTheme="minorHAnsi" w:eastAsiaTheme="minorHAnsi" w:hAnsiTheme="minorHAnsi" w:cstheme="minorHAnsi"/>
          <w:sz w:val="22"/>
          <w:szCs w:val="22"/>
          <w:lang w:eastAsia="en-US"/>
        </w:rPr>
        <w:t xml:space="preserve"> to address issues arising in the implementation of the Act</w:t>
      </w:r>
      <w:r>
        <w:rPr>
          <w:rFonts w:asciiTheme="minorHAnsi" w:eastAsiaTheme="minorHAnsi" w:hAnsiTheme="minorHAnsi" w:cstheme="minorHAnsi"/>
          <w:sz w:val="22"/>
          <w:szCs w:val="22"/>
          <w:lang w:eastAsia="en-US"/>
        </w:rPr>
        <w:t xml:space="preserve"> to better address </w:t>
      </w:r>
      <w:r w:rsidRPr="00BD08F7">
        <w:rPr>
          <w:rFonts w:asciiTheme="minorHAnsi" w:eastAsiaTheme="minorHAnsi" w:hAnsiTheme="minorHAnsi" w:cstheme="minorHAnsi"/>
          <w:sz w:val="22"/>
          <w:szCs w:val="22"/>
          <w:lang w:eastAsia="en-US"/>
        </w:rPr>
        <w:t>homelessness.</w:t>
      </w:r>
    </w:p>
    <w:p w14:paraId="139B6418" w14:textId="6E5684BB" w:rsidR="00BD08F7" w:rsidRDefault="00BD08F7" w:rsidP="00C00C15">
      <w:pPr>
        <w:rPr>
          <w:rFonts w:asciiTheme="minorHAnsi" w:hAnsiTheme="minorHAnsi" w:cstheme="minorHAnsi"/>
          <w:sz w:val="22"/>
          <w:szCs w:val="22"/>
        </w:rPr>
      </w:pPr>
    </w:p>
    <w:p w14:paraId="082EDE0B" w14:textId="77777777" w:rsidR="00A502CB" w:rsidRPr="00BD08F7" w:rsidRDefault="00A502CB" w:rsidP="00C00C15">
      <w:pPr>
        <w:rPr>
          <w:rFonts w:asciiTheme="minorHAnsi" w:hAnsiTheme="minorHAnsi" w:cstheme="minorHAnsi"/>
          <w:sz w:val="22"/>
          <w:szCs w:val="22"/>
        </w:rPr>
      </w:pPr>
    </w:p>
    <w:p w14:paraId="0D6881D4" w14:textId="77777777" w:rsidR="007D52B9" w:rsidRPr="00A502CB" w:rsidRDefault="007D52B9" w:rsidP="00C00C15">
      <w:pPr>
        <w:pStyle w:val="Heading2"/>
        <w:rPr>
          <w:rFonts w:asciiTheme="minorHAnsi" w:hAnsiTheme="minorHAnsi" w:cstheme="minorHAnsi"/>
          <w:b/>
          <w:color w:val="0070C0"/>
          <w:sz w:val="24"/>
          <w:szCs w:val="24"/>
        </w:rPr>
      </w:pPr>
      <w:bookmarkStart w:id="112" w:name="_Toc121912059"/>
      <w:r w:rsidRPr="00A502CB">
        <w:rPr>
          <w:rFonts w:asciiTheme="minorHAnsi" w:hAnsiTheme="minorHAnsi" w:cstheme="minorHAnsi"/>
          <w:b/>
          <w:sz w:val="24"/>
          <w:szCs w:val="24"/>
        </w:rPr>
        <w:t>H. Education, leisure and cultural activities (arts. 28-31)</w:t>
      </w:r>
      <w:bookmarkEnd w:id="112"/>
    </w:p>
    <w:p w14:paraId="7D4956FD" w14:textId="77777777" w:rsidR="00FC5F91" w:rsidRPr="00C35468" w:rsidRDefault="00FC5F91" w:rsidP="00C00C15">
      <w:pPr>
        <w:rPr>
          <w:rFonts w:asciiTheme="minorHAnsi" w:hAnsiTheme="minorHAnsi" w:cstheme="minorHAnsi"/>
        </w:rPr>
      </w:pPr>
    </w:p>
    <w:p w14:paraId="3508F8C5" w14:textId="44684DEE" w:rsidR="00FC5F91" w:rsidRPr="00C35468" w:rsidRDefault="007D52B9" w:rsidP="00A502CB">
      <w:pPr>
        <w:pStyle w:val="Heading3"/>
        <w:spacing w:line="240" w:lineRule="auto"/>
        <w:rPr>
          <w:b w:val="0"/>
        </w:rPr>
      </w:pPr>
      <w:bookmarkStart w:id="113" w:name="_Toc121382145"/>
      <w:bookmarkStart w:id="114" w:name="_Toc121389630"/>
      <w:bookmarkStart w:id="115" w:name="_Toc121912060"/>
      <w:r w:rsidRPr="00B5286F">
        <w:t>Education</w:t>
      </w:r>
      <w:bookmarkEnd w:id="113"/>
      <w:bookmarkEnd w:id="114"/>
      <w:bookmarkEnd w:id="115"/>
      <w:r w:rsidR="00200232">
        <w:rPr>
          <w:b w:val="0"/>
        </w:rPr>
        <w:t xml:space="preserve"> </w:t>
      </w:r>
    </w:p>
    <w:p w14:paraId="70124E84" w14:textId="2EB1148D" w:rsidR="0050762B" w:rsidRPr="0050762B" w:rsidRDefault="008E123C" w:rsidP="004B2097">
      <w:pPr>
        <w:pStyle w:val="ListParagraph"/>
        <w:numPr>
          <w:ilvl w:val="0"/>
          <w:numId w:val="4"/>
        </w:numPr>
        <w:rPr>
          <w:rFonts w:asciiTheme="minorHAnsi" w:hAnsiTheme="minorHAnsi" w:cstheme="minorHAnsi"/>
          <w:color w:val="000000"/>
          <w:sz w:val="22"/>
          <w:szCs w:val="22"/>
          <w:shd w:val="clear" w:color="auto" w:fill="FFFFFF"/>
        </w:rPr>
      </w:pPr>
      <w:r w:rsidRPr="001A1A7C">
        <w:rPr>
          <w:rFonts w:asciiTheme="minorHAnsi" w:hAnsiTheme="minorHAnsi" w:cstheme="minorHAnsi"/>
          <w:sz w:val="22"/>
          <w:szCs w:val="22"/>
        </w:rPr>
        <w:t xml:space="preserve">As part of Budget 2023, </w:t>
      </w:r>
      <w:r w:rsidR="00A42722" w:rsidRPr="001A1A7C">
        <w:rPr>
          <w:rFonts w:asciiTheme="minorHAnsi" w:hAnsiTheme="minorHAnsi" w:cstheme="minorHAnsi"/>
          <w:sz w:val="22"/>
          <w:szCs w:val="22"/>
        </w:rPr>
        <w:t xml:space="preserve">the Minister for Education </w:t>
      </w:r>
      <w:hyperlink r:id="rId99" w:history="1">
        <w:r w:rsidRPr="001A1A7C">
          <w:rPr>
            <w:rStyle w:val="Hyperlink"/>
            <w:rFonts w:asciiTheme="minorHAnsi" w:hAnsiTheme="minorHAnsi" w:cstheme="minorHAnsi"/>
            <w:sz w:val="22"/>
            <w:szCs w:val="22"/>
          </w:rPr>
          <w:t>announced</w:t>
        </w:r>
      </w:hyperlink>
      <w:r w:rsidRPr="001A1A7C">
        <w:rPr>
          <w:rFonts w:asciiTheme="minorHAnsi" w:hAnsiTheme="minorHAnsi" w:cstheme="minorHAnsi"/>
          <w:sz w:val="22"/>
          <w:szCs w:val="22"/>
        </w:rPr>
        <w:t xml:space="preserve"> new funding of €47 million</w:t>
      </w:r>
      <w:r w:rsidR="00330CA8" w:rsidRPr="001A1A7C">
        <w:rPr>
          <w:rFonts w:asciiTheme="minorHAnsi" w:hAnsiTheme="minorHAnsi" w:cstheme="minorHAnsi"/>
          <w:color w:val="000000"/>
          <w:sz w:val="22"/>
          <w:szCs w:val="22"/>
        </w:rPr>
        <w:t xml:space="preserve"> to </w:t>
      </w:r>
      <w:r w:rsidRPr="001A1A7C">
        <w:rPr>
          <w:rFonts w:asciiTheme="minorHAnsi" w:hAnsiTheme="minorHAnsi" w:cstheme="minorHAnsi"/>
          <w:color w:val="000000"/>
          <w:sz w:val="22"/>
          <w:szCs w:val="22"/>
        </w:rPr>
        <w:t>bring total investment in free school books at primary school level to over €50 million</w:t>
      </w:r>
      <w:r w:rsidR="00330CA8" w:rsidRPr="001A1A7C">
        <w:rPr>
          <w:rFonts w:asciiTheme="minorHAnsi" w:hAnsiTheme="minorHAnsi" w:cstheme="minorHAnsi"/>
          <w:color w:val="000000"/>
          <w:sz w:val="22"/>
          <w:szCs w:val="22"/>
        </w:rPr>
        <w:t xml:space="preserve">. </w:t>
      </w:r>
      <w:r w:rsidR="0050762B">
        <w:rPr>
          <w:rFonts w:asciiTheme="minorHAnsi" w:hAnsiTheme="minorHAnsi" w:cstheme="minorHAnsi"/>
          <w:color w:val="000000"/>
          <w:sz w:val="22"/>
          <w:szCs w:val="22"/>
        </w:rPr>
        <w:t xml:space="preserve">It is anticipated that this </w:t>
      </w:r>
      <w:r w:rsidR="00330CA8" w:rsidRPr="001A1A7C">
        <w:rPr>
          <w:rFonts w:asciiTheme="minorHAnsi" w:hAnsiTheme="minorHAnsi" w:cstheme="minorHAnsi"/>
          <w:color w:val="000000"/>
          <w:sz w:val="22"/>
          <w:szCs w:val="22"/>
        </w:rPr>
        <w:t xml:space="preserve">will result in </w:t>
      </w:r>
      <w:hyperlink r:id="rId100" w:history="1">
        <w:r w:rsidR="00330CA8" w:rsidRPr="001A1A7C">
          <w:rPr>
            <w:rStyle w:val="Hyperlink"/>
            <w:rFonts w:asciiTheme="minorHAnsi" w:hAnsiTheme="minorHAnsi" w:cstheme="minorHAnsi"/>
            <w:sz w:val="22"/>
            <w:szCs w:val="22"/>
          </w:rPr>
          <w:t>540,000 primary students</w:t>
        </w:r>
      </w:hyperlink>
      <w:r w:rsidR="0050762B">
        <w:rPr>
          <w:rFonts w:asciiTheme="minorHAnsi" w:hAnsiTheme="minorHAnsi" w:cstheme="minorHAnsi"/>
          <w:color w:val="000000"/>
          <w:sz w:val="22"/>
          <w:szCs w:val="22"/>
        </w:rPr>
        <w:t xml:space="preserve"> receiving free school books.</w:t>
      </w:r>
    </w:p>
    <w:p w14:paraId="03745422" w14:textId="4CB392C2" w:rsidR="007801B2" w:rsidRDefault="00330CA8" w:rsidP="004B2097">
      <w:pPr>
        <w:pStyle w:val="ListParagraph"/>
        <w:numPr>
          <w:ilvl w:val="0"/>
          <w:numId w:val="4"/>
        </w:numPr>
        <w:rPr>
          <w:rFonts w:asciiTheme="minorHAnsi" w:hAnsiTheme="minorHAnsi" w:cstheme="minorHAnsi"/>
          <w:color w:val="000000"/>
          <w:sz w:val="22"/>
          <w:szCs w:val="22"/>
          <w:shd w:val="clear" w:color="auto" w:fill="FFFFFF"/>
        </w:rPr>
      </w:pPr>
      <w:r w:rsidRPr="001A1A7C">
        <w:rPr>
          <w:rFonts w:asciiTheme="minorHAnsi" w:hAnsiTheme="minorHAnsi" w:cstheme="minorHAnsi"/>
          <w:color w:val="000000"/>
          <w:sz w:val="22"/>
          <w:szCs w:val="22"/>
          <w:shd w:val="clear" w:color="auto" w:fill="FFFFFF"/>
        </w:rPr>
        <w:t>Funding to reduce class s</w:t>
      </w:r>
      <w:r w:rsidR="000D4C09">
        <w:rPr>
          <w:rFonts w:asciiTheme="minorHAnsi" w:hAnsiTheme="minorHAnsi" w:cstheme="minorHAnsi"/>
          <w:color w:val="000000"/>
          <w:sz w:val="22"/>
          <w:szCs w:val="22"/>
          <w:shd w:val="clear" w:color="auto" w:fill="FFFFFF"/>
        </w:rPr>
        <w:t xml:space="preserve">izes for all primary schools to </w:t>
      </w:r>
      <w:r w:rsidRPr="001A1A7C">
        <w:rPr>
          <w:rFonts w:asciiTheme="minorHAnsi" w:hAnsiTheme="minorHAnsi" w:cstheme="minorHAnsi"/>
          <w:color w:val="000000"/>
          <w:sz w:val="22"/>
          <w:szCs w:val="22"/>
          <w:shd w:val="clear" w:color="auto" w:fill="FFFFFF"/>
        </w:rPr>
        <w:t>23:1 in mainstream schools was also announced</w:t>
      </w:r>
      <w:r w:rsidR="0050762B">
        <w:rPr>
          <w:rFonts w:asciiTheme="minorHAnsi" w:hAnsiTheme="minorHAnsi" w:cstheme="minorHAnsi"/>
          <w:color w:val="000000"/>
          <w:sz w:val="22"/>
          <w:szCs w:val="22"/>
          <w:shd w:val="clear" w:color="auto" w:fill="FFFFFF"/>
        </w:rPr>
        <w:t xml:space="preserve"> as part of Budget 2023</w:t>
      </w:r>
      <w:r w:rsidRPr="001A1A7C">
        <w:rPr>
          <w:rFonts w:asciiTheme="minorHAnsi" w:hAnsiTheme="minorHAnsi" w:cstheme="minorHAnsi"/>
          <w:color w:val="000000"/>
          <w:sz w:val="22"/>
          <w:szCs w:val="22"/>
          <w:shd w:val="clear" w:color="auto" w:fill="FFFFFF"/>
        </w:rPr>
        <w:t xml:space="preserve">. </w:t>
      </w:r>
    </w:p>
    <w:p w14:paraId="2011F3D8" w14:textId="7ECE6F66" w:rsidR="000D4C09" w:rsidRPr="000D4C09" w:rsidRDefault="000D4C09" w:rsidP="000D4C09">
      <w:pPr>
        <w:pStyle w:val="ListParagraph"/>
        <w:numPr>
          <w:ilvl w:val="0"/>
          <w:numId w:val="4"/>
        </w:numPr>
        <w:rPr>
          <w:rFonts w:asciiTheme="minorHAnsi" w:hAnsiTheme="minorHAnsi" w:cstheme="minorHAnsi"/>
          <w:sz w:val="22"/>
          <w:szCs w:val="22"/>
        </w:rPr>
      </w:pPr>
      <w:r w:rsidRPr="007F17CF">
        <w:rPr>
          <w:rFonts w:asciiTheme="minorHAnsi" w:hAnsiTheme="minorHAnsi" w:cstheme="minorHAnsi"/>
          <w:sz w:val="22"/>
          <w:szCs w:val="22"/>
        </w:rPr>
        <w:t>Section 64 of the Education (Admissions to Schools) Act 2018 explicitly prohibits the charging of admission and enrolment fees for admission to or</w:t>
      </w:r>
      <w:r>
        <w:rPr>
          <w:rFonts w:asciiTheme="minorHAnsi" w:hAnsiTheme="minorHAnsi" w:cstheme="minorHAnsi"/>
          <w:sz w:val="22"/>
          <w:szCs w:val="22"/>
        </w:rPr>
        <w:t xml:space="preserve"> </w:t>
      </w:r>
      <w:r w:rsidRPr="007F17CF">
        <w:rPr>
          <w:rFonts w:asciiTheme="minorHAnsi" w:hAnsiTheme="minorHAnsi" w:cstheme="minorHAnsi"/>
          <w:sz w:val="22"/>
          <w:szCs w:val="22"/>
        </w:rPr>
        <w:t xml:space="preserve">continued enrolment in a school. On </w:t>
      </w:r>
      <w:r w:rsidRPr="000D4C09">
        <w:rPr>
          <w:rFonts w:asciiTheme="minorHAnsi" w:hAnsiTheme="minorHAnsi" w:cstheme="minorHAnsi"/>
          <w:sz w:val="22"/>
          <w:szCs w:val="22"/>
        </w:rPr>
        <w:t>11 October 2022</w:t>
      </w:r>
      <w:r w:rsidRPr="007F17CF">
        <w:rPr>
          <w:rFonts w:asciiTheme="minorHAnsi" w:hAnsiTheme="minorHAnsi" w:cstheme="minorHAnsi"/>
          <w:sz w:val="22"/>
          <w:szCs w:val="22"/>
        </w:rPr>
        <w:t>, the Minister for Education</w:t>
      </w:r>
      <w:r>
        <w:rPr>
          <w:rFonts w:asciiTheme="minorHAnsi" w:hAnsiTheme="minorHAnsi" w:cstheme="minorHAnsi"/>
          <w:sz w:val="22"/>
          <w:szCs w:val="22"/>
        </w:rPr>
        <w:t xml:space="preserve"> </w:t>
      </w:r>
      <w:hyperlink r:id="rId101" w:history="1">
        <w:r w:rsidRPr="000D4C09">
          <w:rPr>
            <w:rStyle w:val="Hyperlink"/>
            <w:rFonts w:asciiTheme="minorHAnsi" w:hAnsiTheme="minorHAnsi" w:cstheme="minorHAnsi"/>
            <w:sz w:val="22"/>
            <w:szCs w:val="22"/>
          </w:rPr>
          <w:t>stated</w:t>
        </w:r>
      </w:hyperlink>
      <w:r>
        <w:rPr>
          <w:rFonts w:asciiTheme="minorHAnsi" w:hAnsiTheme="minorHAnsi" w:cstheme="minorHAnsi"/>
          <w:sz w:val="22"/>
          <w:szCs w:val="22"/>
        </w:rPr>
        <w:t xml:space="preserve"> the following in relation to the</w:t>
      </w:r>
      <w:r w:rsidRPr="007F17CF">
        <w:rPr>
          <w:rFonts w:asciiTheme="minorHAnsi" w:hAnsiTheme="minorHAnsi" w:cstheme="minorHAnsi"/>
          <w:sz w:val="22"/>
          <w:szCs w:val="22"/>
        </w:rPr>
        <w:t xml:space="preserve"> existing rules on voluntary contributions</w:t>
      </w:r>
      <w:r w:rsidRPr="001A1A7C">
        <w:rPr>
          <w:rFonts w:asciiTheme="minorHAnsi" w:hAnsiTheme="minorHAnsi" w:cstheme="minorHAnsi"/>
          <w:sz w:val="22"/>
          <w:szCs w:val="22"/>
        </w:rPr>
        <w:t xml:space="preserve">: </w:t>
      </w:r>
      <w:r w:rsidRPr="0050762B">
        <w:rPr>
          <w:rFonts w:asciiTheme="minorHAnsi" w:hAnsiTheme="minorHAnsi" w:cstheme="minorHAnsi"/>
          <w:sz w:val="22"/>
          <w:szCs w:val="22"/>
        </w:rPr>
        <w:t>“Voluntary contributions are permissible once it is made clear that there is no requirement to pay and that if making a contribution, a parent is doing so of their own volition. The manner in which voluntary contributions are requested and collected is a matter for school management but should not be done in such a way where it could be inferred that these contributions are compulsory.”</w:t>
      </w:r>
    </w:p>
    <w:p w14:paraId="78C0D83D" w14:textId="7F00C6D4" w:rsidR="0029219D" w:rsidRPr="001A1A7C" w:rsidRDefault="000D4C09" w:rsidP="004B2097">
      <w:pPr>
        <w:pStyle w:val="ListParagraph"/>
        <w:numPr>
          <w:ilvl w:val="0"/>
          <w:numId w:val="4"/>
        </w:numPr>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On 12 October 2022, and following a review of alternative education published earlier this year, the Minister for Education </w:t>
      </w:r>
      <w:hyperlink r:id="rId102" w:history="1">
        <w:r w:rsidRPr="000D4C09">
          <w:rPr>
            <w:rStyle w:val="Hyperlink"/>
            <w:rFonts w:asciiTheme="minorHAnsi" w:hAnsiTheme="minorHAnsi" w:cstheme="minorHAnsi"/>
            <w:sz w:val="22"/>
            <w:szCs w:val="22"/>
            <w:shd w:val="clear" w:color="auto" w:fill="FFFFFF"/>
          </w:rPr>
          <w:t>indicated</w:t>
        </w:r>
      </w:hyperlink>
      <w:r>
        <w:rPr>
          <w:rFonts w:asciiTheme="minorHAnsi" w:hAnsiTheme="minorHAnsi" w:cstheme="minorHAnsi"/>
          <w:color w:val="000000"/>
          <w:sz w:val="22"/>
          <w:szCs w:val="22"/>
          <w:shd w:val="clear" w:color="auto" w:fill="FFFFFF"/>
        </w:rPr>
        <w:t xml:space="preserve"> that</w:t>
      </w:r>
      <w:r w:rsidR="0024121F" w:rsidRPr="001A1A7C">
        <w:rPr>
          <w:rFonts w:asciiTheme="minorHAnsi" w:hAnsiTheme="minorHAnsi" w:cstheme="minorHAnsi"/>
          <w:color w:val="000000"/>
          <w:sz w:val="22"/>
          <w:szCs w:val="22"/>
          <w:shd w:val="clear" w:color="auto" w:fill="FFFFFF"/>
        </w:rPr>
        <w:t xml:space="preserve"> the </w:t>
      </w:r>
      <w:r w:rsidR="0024121F" w:rsidRPr="001A1A7C">
        <w:rPr>
          <w:rFonts w:asciiTheme="minorHAnsi" w:hAnsiTheme="minorHAnsi" w:cstheme="minorHAnsi"/>
          <w:sz w:val="22"/>
          <w:szCs w:val="22"/>
          <w:shd w:val="clear" w:color="auto" w:fill="FFFFFF"/>
        </w:rPr>
        <w:t xml:space="preserve">Department of Education has </w:t>
      </w:r>
      <w:r w:rsidR="0024121F" w:rsidRPr="000D4C09">
        <w:rPr>
          <w:rFonts w:asciiTheme="minorHAnsi" w:hAnsiTheme="minorHAnsi" w:cstheme="minorHAnsi"/>
          <w:sz w:val="22"/>
          <w:szCs w:val="22"/>
          <w:shd w:val="clear" w:color="auto" w:fill="FFFFFF"/>
        </w:rPr>
        <w:t>established</w:t>
      </w:r>
      <w:r w:rsidR="0024121F" w:rsidRPr="001A1A7C">
        <w:rPr>
          <w:rFonts w:asciiTheme="minorHAnsi" w:hAnsiTheme="minorHAnsi" w:cstheme="minorHAnsi"/>
          <w:sz w:val="22"/>
          <w:szCs w:val="22"/>
          <w:shd w:val="clear" w:color="auto" w:fill="FFFFFF"/>
        </w:rPr>
        <w:t xml:space="preserve"> a</w:t>
      </w:r>
      <w:r w:rsidR="00C033A3" w:rsidRPr="001A1A7C">
        <w:rPr>
          <w:rFonts w:asciiTheme="minorHAnsi" w:hAnsiTheme="minorHAnsi" w:cstheme="minorHAnsi"/>
          <w:sz w:val="22"/>
          <w:szCs w:val="22"/>
          <w:shd w:val="clear" w:color="auto" w:fill="FFFFFF"/>
        </w:rPr>
        <w:t>n</w:t>
      </w:r>
      <w:r w:rsidR="00A6780A" w:rsidRPr="001A1A7C">
        <w:rPr>
          <w:rFonts w:asciiTheme="minorHAnsi" w:hAnsiTheme="minorHAnsi" w:cstheme="minorHAnsi"/>
          <w:sz w:val="22"/>
          <w:szCs w:val="22"/>
          <w:shd w:val="clear" w:color="auto" w:fill="FFFFFF"/>
        </w:rPr>
        <w:t xml:space="preserve"> </w:t>
      </w:r>
      <w:r w:rsidR="00C033A3" w:rsidRPr="001A1A7C">
        <w:rPr>
          <w:rFonts w:asciiTheme="minorHAnsi" w:hAnsiTheme="minorHAnsi" w:cstheme="minorHAnsi"/>
          <w:sz w:val="22"/>
          <w:szCs w:val="22"/>
          <w:shd w:val="clear" w:color="auto" w:fill="FFFFFF"/>
        </w:rPr>
        <w:t>implementation</w:t>
      </w:r>
      <w:r w:rsidR="00A6780A" w:rsidRPr="001A1A7C">
        <w:rPr>
          <w:rFonts w:asciiTheme="minorHAnsi" w:hAnsiTheme="minorHAnsi" w:cstheme="minorHAnsi"/>
          <w:sz w:val="22"/>
          <w:szCs w:val="22"/>
          <w:shd w:val="clear" w:color="auto" w:fill="FFFFFF"/>
        </w:rPr>
        <w:t xml:space="preserve"> group</w:t>
      </w:r>
      <w:r w:rsidR="0024121F" w:rsidRPr="001A1A7C">
        <w:rPr>
          <w:rFonts w:asciiTheme="minorHAnsi" w:hAnsiTheme="minorHAnsi" w:cstheme="minorHAnsi"/>
          <w:color w:val="000000"/>
          <w:sz w:val="22"/>
          <w:szCs w:val="22"/>
          <w:shd w:val="clear" w:color="auto" w:fill="FFFFFF"/>
        </w:rPr>
        <w:t xml:space="preserve"> </w:t>
      </w:r>
      <w:r w:rsidR="00C033A3" w:rsidRPr="001A1A7C">
        <w:rPr>
          <w:rFonts w:asciiTheme="minorHAnsi" w:hAnsiTheme="minorHAnsi" w:cstheme="minorHAnsi"/>
          <w:color w:val="000000"/>
          <w:sz w:val="22"/>
          <w:szCs w:val="22"/>
          <w:shd w:val="clear" w:color="auto" w:fill="FFFFFF"/>
        </w:rPr>
        <w:t xml:space="preserve">to </w:t>
      </w:r>
      <w:r w:rsidR="00A6780A" w:rsidRPr="001A1A7C">
        <w:rPr>
          <w:rFonts w:asciiTheme="minorHAnsi" w:hAnsiTheme="minorHAnsi" w:cstheme="minorHAnsi"/>
          <w:color w:val="000000"/>
          <w:sz w:val="22"/>
          <w:szCs w:val="22"/>
          <w:shd w:val="clear" w:color="auto" w:fill="FFFFFF"/>
        </w:rPr>
        <w:t xml:space="preserve">work with stakeholders to develop a sustainable pathway for the alternative education sector. </w:t>
      </w:r>
    </w:p>
    <w:p w14:paraId="3B2964EA" w14:textId="71C0EACC" w:rsidR="00F74898" w:rsidRPr="0050762B" w:rsidRDefault="00A6780A" w:rsidP="0050762B">
      <w:pPr>
        <w:pStyle w:val="ListParagraph"/>
        <w:numPr>
          <w:ilvl w:val="0"/>
          <w:numId w:val="4"/>
        </w:numPr>
        <w:rPr>
          <w:rFonts w:asciiTheme="minorHAnsi" w:hAnsiTheme="minorHAnsi" w:cstheme="minorHAnsi"/>
          <w:color w:val="000000"/>
          <w:sz w:val="22"/>
          <w:szCs w:val="22"/>
          <w:shd w:val="clear" w:color="auto" w:fill="FFFFFF"/>
        </w:rPr>
      </w:pPr>
      <w:r w:rsidRPr="0050762B">
        <w:rPr>
          <w:rFonts w:asciiTheme="minorHAnsi" w:hAnsiTheme="minorHAnsi" w:cstheme="minorHAnsi"/>
          <w:color w:val="000000"/>
          <w:sz w:val="22"/>
          <w:szCs w:val="22"/>
          <w:shd w:val="clear" w:color="auto" w:fill="FFFFFF"/>
        </w:rPr>
        <w:t>With regard to the use of r</w:t>
      </w:r>
      <w:r w:rsidR="007801B2" w:rsidRPr="0050762B">
        <w:rPr>
          <w:rFonts w:asciiTheme="minorHAnsi" w:hAnsiTheme="minorHAnsi" w:cstheme="minorHAnsi"/>
          <w:color w:val="000000"/>
          <w:sz w:val="22"/>
          <w:szCs w:val="22"/>
          <w:shd w:val="clear" w:color="auto" w:fill="FFFFFF"/>
        </w:rPr>
        <w:t xml:space="preserve">educed </w:t>
      </w:r>
      <w:r w:rsidRPr="0050762B">
        <w:rPr>
          <w:rFonts w:asciiTheme="minorHAnsi" w:hAnsiTheme="minorHAnsi" w:cstheme="minorHAnsi"/>
          <w:color w:val="000000"/>
          <w:sz w:val="22"/>
          <w:szCs w:val="22"/>
          <w:shd w:val="clear" w:color="auto" w:fill="FFFFFF"/>
        </w:rPr>
        <w:t xml:space="preserve">timetables, </w:t>
      </w:r>
      <w:r w:rsidRPr="0050762B">
        <w:rPr>
          <w:rFonts w:asciiTheme="minorHAnsi" w:hAnsiTheme="minorHAnsi" w:cstheme="minorHAnsi"/>
          <w:sz w:val="22"/>
          <w:szCs w:val="22"/>
          <w:shd w:val="clear" w:color="auto" w:fill="FFFFFF"/>
        </w:rPr>
        <w:t xml:space="preserve">the Minister for Education </w:t>
      </w:r>
      <w:hyperlink r:id="rId103" w:history="1">
        <w:r w:rsidRPr="0050762B">
          <w:rPr>
            <w:rStyle w:val="Hyperlink"/>
            <w:rFonts w:asciiTheme="minorHAnsi" w:hAnsiTheme="minorHAnsi" w:cstheme="minorHAnsi"/>
            <w:sz w:val="22"/>
            <w:szCs w:val="22"/>
            <w:shd w:val="clear" w:color="auto" w:fill="FFFFFF"/>
          </w:rPr>
          <w:t>stated</w:t>
        </w:r>
      </w:hyperlink>
      <w:r w:rsidR="0050762B">
        <w:rPr>
          <w:rFonts w:asciiTheme="minorHAnsi" w:hAnsiTheme="minorHAnsi" w:cstheme="minorHAnsi"/>
          <w:sz w:val="22"/>
          <w:szCs w:val="22"/>
          <w:shd w:val="clear" w:color="auto" w:fill="FFFFFF"/>
        </w:rPr>
        <w:t xml:space="preserve"> on </w:t>
      </w:r>
      <w:r w:rsidRPr="0050762B">
        <w:rPr>
          <w:rFonts w:asciiTheme="minorHAnsi" w:hAnsiTheme="minorHAnsi" w:cstheme="minorHAnsi"/>
          <w:sz w:val="22"/>
          <w:szCs w:val="22"/>
          <w:shd w:val="clear" w:color="auto" w:fill="FFFFFF"/>
        </w:rPr>
        <w:t>8 November 2022</w:t>
      </w:r>
      <w:r w:rsidRPr="0050762B">
        <w:rPr>
          <w:rFonts w:asciiTheme="minorHAnsi" w:hAnsiTheme="minorHAnsi" w:cstheme="minorHAnsi"/>
          <w:color w:val="000000"/>
          <w:sz w:val="22"/>
          <w:szCs w:val="22"/>
          <w:shd w:val="clear" w:color="auto" w:fill="FFFFFF"/>
        </w:rPr>
        <w:t xml:space="preserve"> that it is her intention to publish data on the use of reduced school days in the near future. </w:t>
      </w:r>
    </w:p>
    <w:p w14:paraId="0BA22518" w14:textId="5DF9B950" w:rsidR="00F74898" w:rsidRPr="001A1A7C" w:rsidRDefault="00C81ADF" w:rsidP="004B2097">
      <w:pPr>
        <w:pStyle w:val="ListParagraph"/>
        <w:numPr>
          <w:ilvl w:val="0"/>
          <w:numId w:val="4"/>
        </w:numPr>
        <w:rPr>
          <w:rFonts w:asciiTheme="minorHAnsi" w:hAnsiTheme="minorHAnsi" w:cstheme="minorHAnsi"/>
          <w:color w:val="000000"/>
          <w:sz w:val="22"/>
          <w:szCs w:val="22"/>
          <w:shd w:val="clear" w:color="auto" w:fill="FFFFFF"/>
        </w:rPr>
      </w:pPr>
      <w:r w:rsidRPr="001A1A7C">
        <w:rPr>
          <w:rFonts w:asciiTheme="minorHAnsi" w:hAnsiTheme="minorHAnsi" w:cstheme="minorHAnsi"/>
          <w:color w:val="000000"/>
          <w:sz w:val="22"/>
          <w:szCs w:val="22"/>
        </w:rPr>
        <w:t>O</w:t>
      </w:r>
      <w:r w:rsidR="0050762B">
        <w:rPr>
          <w:rFonts w:asciiTheme="minorHAnsi" w:hAnsiTheme="minorHAnsi" w:cstheme="minorHAnsi"/>
          <w:color w:val="000000"/>
          <w:sz w:val="22"/>
          <w:szCs w:val="22"/>
        </w:rPr>
        <w:t xml:space="preserve">n </w:t>
      </w:r>
      <w:r w:rsidRPr="001A1A7C">
        <w:rPr>
          <w:rFonts w:asciiTheme="minorHAnsi" w:hAnsiTheme="minorHAnsi" w:cstheme="minorHAnsi"/>
          <w:color w:val="000000"/>
          <w:sz w:val="22"/>
          <w:szCs w:val="22"/>
        </w:rPr>
        <w:t>8 November</w:t>
      </w:r>
      <w:r w:rsidR="0050762B">
        <w:rPr>
          <w:rFonts w:asciiTheme="minorHAnsi" w:hAnsiTheme="minorHAnsi" w:cstheme="minorHAnsi"/>
          <w:color w:val="000000"/>
          <w:sz w:val="22"/>
          <w:szCs w:val="22"/>
        </w:rPr>
        <w:t xml:space="preserve"> 2022</w:t>
      </w:r>
      <w:r w:rsidRPr="001A1A7C">
        <w:rPr>
          <w:rFonts w:asciiTheme="minorHAnsi" w:hAnsiTheme="minorHAnsi" w:cstheme="minorHAnsi"/>
          <w:color w:val="000000"/>
          <w:sz w:val="22"/>
          <w:szCs w:val="22"/>
        </w:rPr>
        <w:t xml:space="preserve">, </w:t>
      </w:r>
      <w:r w:rsidRPr="001A1A7C">
        <w:rPr>
          <w:rFonts w:asciiTheme="minorHAnsi" w:hAnsiTheme="minorHAnsi" w:cstheme="minorHAnsi"/>
          <w:sz w:val="22"/>
          <w:szCs w:val="22"/>
        </w:rPr>
        <w:t xml:space="preserve">the Minister for Education </w:t>
      </w:r>
      <w:hyperlink r:id="rId104" w:history="1">
        <w:r w:rsidRPr="001A1A7C">
          <w:rPr>
            <w:rStyle w:val="Hyperlink"/>
            <w:rFonts w:asciiTheme="minorHAnsi" w:hAnsiTheme="minorHAnsi" w:cstheme="minorHAnsi"/>
            <w:sz w:val="22"/>
            <w:szCs w:val="22"/>
          </w:rPr>
          <w:t>announced</w:t>
        </w:r>
      </w:hyperlink>
      <w:r w:rsidRPr="001A1A7C">
        <w:rPr>
          <w:rFonts w:asciiTheme="minorHAnsi" w:hAnsiTheme="minorHAnsi" w:cstheme="minorHAnsi"/>
          <w:sz w:val="22"/>
          <w:szCs w:val="22"/>
        </w:rPr>
        <w:t xml:space="preserve"> details of the €3.8 million in funding</w:t>
      </w:r>
      <w:r w:rsidRPr="001A1A7C">
        <w:rPr>
          <w:rFonts w:asciiTheme="minorHAnsi" w:hAnsiTheme="minorHAnsi" w:cstheme="minorHAnsi"/>
          <w:color w:val="000000"/>
          <w:sz w:val="22"/>
          <w:szCs w:val="22"/>
        </w:rPr>
        <w:t xml:space="preserve"> the Depar</w:t>
      </w:r>
      <w:r w:rsidR="00F74898" w:rsidRPr="001A1A7C">
        <w:rPr>
          <w:rFonts w:asciiTheme="minorHAnsi" w:hAnsiTheme="minorHAnsi" w:cstheme="minorHAnsi"/>
          <w:color w:val="000000"/>
          <w:sz w:val="22"/>
          <w:szCs w:val="22"/>
        </w:rPr>
        <w:t xml:space="preserve">tment of Education will receive from </w:t>
      </w:r>
      <w:r w:rsidRPr="001A1A7C">
        <w:rPr>
          <w:rFonts w:asciiTheme="minorHAnsi" w:hAnsiTheme="minorHAnsi" w:cstheme="minorHAnsi"/>
          <w:color w:val="000000"/>
          <w:sz w:val="22"/>
          <w:szCs w:val="22"/>
        </w:rPr>
        <w:t xml:space="preserve">the 2023 Dormant Accounts Action </w:t>
      </w:r>
      <w:r w:rsidR="0097097D">
        <w:rPr>
          <w:rFonts w:asciiTheme="minorHAnsi" w:hAnsiTheme="minorHAnsi" w:cstheme="minorHAnsi"/>
          <w:color w:val="000000"/>
          <w:sz w:val="22"/>
          <w:szCs w:val="22"/>
        </w:rPr>
        <w:t>P</w:t>
      </w:r>
      <w:r w:rsidRPr="00455CAB">
        <w:rPr>
          <w:rFonts w:asciiTheme="minorHAnsi" w:hAnsiTheme="minorHAnsi" w:cstheme="minorHAnsi"/>
          <w:color w:val="000000"/>
          <w:sz w:val="22"/>
          <w:szCs w:val="22"/>
        </w:rPr>
        <w:t>lan</w:t>
      </w:r>
      <w:r w:rsidR="00F74898" w:rsidRPr="00455CAB">
        <w:rPr>
          <w:rFonts w:asciiTheme="minorHAnsi" w:hAnsiTheme="minorHAnsi" w:cstheme="minorHAnsi"/>
          <w:color w:val="000000"/>
          <w:sz w:val="22"/>
          <w:szCs w:val="22"/>
        </w:rPr>
        <w:t>.</w:t>
      </w:r>
      <w:r w:rsidR="00F74898" w:rsidRPr="001A1A7C">
        <w:rPr>
          <w:rFonts w:asciiTheme="minorHAnsi" w:hAnsiTheme="minorHAnsi" w:cstheme="minorHAnsi"/>
          <w:color w:val="000000"/>
          <w:sz w:val="22"/>
          <w:szCs w:val="22"/>
        </w:rPr>
        <w:t xml:space="preserve"> Two of the many measures receiving funding are</w:t>
      </w:r>
      <w:r w:rsidR="00731519">
        <w:rPr>
          <w:rFonts w:asciiTheme="minorHAnsi" w:hAnsiTheme="minorHAnsi" w:cstheme="minorHAnsi"/>
          <w:color w:val="000000"/>
          <w:sz w:val="22"/>
          <w:szCs w:val="22"/>
        </w:rPr>
        <w:t>:</w:t>
      </w:r>
      <w:r w:rsidR="00F74898" w:rsidRPr="001A1A7C">
        <w:rPr>
          <w:rFonts w:asciiTheme="minorHAnsi" w:hAnsiTheme="minorHAnsi" w:cstheme="minorHAnsi"/>
          <w:color w:val="000000"/>
          <w:sz w:val="22"/>
          <w:szCs w:val="22"/>
        </w:rPr>
        <w:t xml:space="preserve"> </w:t>
      </w:r>
    </w:p>
    <w:p w14:paraId="3B50129D" w14:textId="77777777" w:rsidR="00F74898" w:rsidRPr="001A1A7C" w:rsidRDefault="00F74898" w:rsidP="004B2097">
      <w:pPr>
        <w:pStyle w:val="NormalWeb"/>
        <w:numPr>
          <w:ilvl w:val="1"/>
          <w:numId w:val="4"/>
        </w:numPr>
        <w:spacing w:before="0" w:beforeAutospacing="0" w:after="0" w:afterAutospacing="0"/>
        <w:contextualSpacing/>
        <w:rPr>
          <w:rFonts w:asciiTheme="minorHAnsi" w:hAnsiTheme="minorHAnsi" w:cstheme="minorHAnsi"/>
          <w:color w:val="000000"/>
          <w:sz w:val="22"/>
          <w:szCs w:val="22"/>
        </w:rPr>
      </w:pPr>
      <w:r w:rsidRPr="001A1A7C">
        <w:rPr>
          <w:rFonts w:asciiTheme="minorHAnsi" w:hAnsiTheme="minorHAnsi" w:cstheme="minorHAnsi"/>
          <w:color w:val="000000"/>
          <w:sz w:val="22"/>
          <w:szCs w:val="22"/>
        </w:rPr>
        <w:t>a pilot programme i</w:t>
      </w:r>
      <w:r w:rsidR="00C81ADF" w:rsidRPr="001A1A7C">
        <w:rPr>
          <w:rFonts w:asciiTheme="minorHAnsi" w:hAnsiTheme="minorHAnsi" w:cstheme="minorHAnsi"/>
          <w:color w:val="000000"/>
          <w:sz w:val="22"/>
          <w:szCs w:val="22"/>
        </w:rPr>
        <w:t>n a number of primary schools in Dublin’s North East Inner City, focussing on the impact of poverty a</w:t>
      </w:r>
      <w:r w:rsidRPr="001A1A7C">
        <w:rPr>
          <w:rFonts w:asciiTheme="minorHAnsi" w:hAnsiTheme="minorHAnsi" w:cstheme="minorHAnsi"/>
          <w:color w:val="000000"/>
          <w:sz w:val="22"/>
          <w:szCs w:val="22"/>
        </w:rPr>
        <w:t xml:space="preserve">nd educational attainment; and </w:t>
      </w:r>
    </w:p>
    <w:p w14:paraId="6AFABFE0" w14:textId="0BE9D772" w:rsidR="00FC5F91" w:rsidRPr="00455CAB" w:rsidRDefault="00731519" w:rsidP="004B2097">
      <w:pPr>
        <w:pStyle w:val="NormalWeb"/>
        <w:numPr>
          <w:ilvl w:val="1"/>
          <w:numId w:val="4"/>
        </w:numPr>
        <w:spacing w:before="0" w:beforeAutospacing="0" w:after="0" w:afterAutospacing="0"/>
        <w:contextualSpacing/>
        <w:rPr>
          <w:rFonts w:asciiTheme="minorHAnsi" w:hAnsiTheme="minorHAnsi" w:cstheme="minorHAnsi"/>
          <w:color w:val="000000"/>
          <w:sz w:val="22"/>
          <w:szCs w:val="22"/>
        </w:rPr>
      </w:pPr>
      <w:r>
        <w:rPr>
          <w:rFonts w:asciiTheme="minorHAnsi" w:hAnsiTheme="minorHAnsi" w:cstheme="minorHAnsi"/>
          <w:color w:val="000000"/>
          <w:sz w:val="22"/>
          <w:szCs w:val="22"/>
        </w:rPr>
        <w:t xml:space="preserve">a </w:t>
      </w:r>
      <w:r w:rsidR="00C81ADF" w:rsidRPr="001A1A7C">
        <w:rPr>
          <w:rFonts w:asciiTheme="minorHAnsi" w:hAnsiTheme="minorHAnsi" w:cstheme="minorHAnsi"/>
          <w:color w:val="000000"/>
          <w:sz w:val="22"/>
          <w:szCs w:val="22"/>
        </w:rPr>
        <w:t>range of measures to support greater participation and inclusion of Traveller and Roma students in post-primary education</w:t>
      </w:r>
      <w:r w:rsidR="00F74898" w:rsidRPr="001A1A7C">
        <w:rPr>
          <w:rFonts w:asciiTheme="minorHAnsi" w:hAnsiTheme="minorHAnsi" w:cstheme="minorHAnsi"/>
          <w:color w:val="000000"/>
          <w:sz w:val="22"/>
          <w:szCs w:val="22"/>
        </w:rPr>
        <w:t>.</w:t>
      </w:r>
      <w:r w:rsidR="00C81ADF" w:rsidRPr="001A1A7C">
        <w:rPr>
          <w:rFonts w:asciiTheme="minorHAnsi" w:hAnsiTheme="minorHAnsi" w:cstheme="minorHAnsi"/>
          <w:color w:val="000000"/>
          <w:sz w:val="22"/>
          <w:szCs w:val="22"/>
        </w:rPr>
        <w:t xml:space="preserve"> </w:t>
      </w:r>
    </w:p>
    <w:p w14:paraId="554AB818" w14:textId="7935E39E" w:rsidR="00741FCD" w:rsidRDefault="00741FCD" w:rsidP="00C00C15">
      <w:pPr>
        <w:pStyle w:val="NormalWeb"/>
        <w:spacing w:before="0" w:beforeAutospacing="0" w:after="0" w:afterAutospacing="0"/>
        <w:ind w:left="1080"/>
        <w:contextualSpacing/>
        <w:rPr>
          <w:rFonts w:asciiTheme="minorHAnsi" w:hAnsiTheme="minorHAnsi" w:cstheme="minorHAnsi"/>
          <w:color w:val="000000"/>
          <w:sz w:val="22"/>
          <w:szCs w:val="22"/>
        </w:rPr>
      </w:pPr>
    </w:p>
    <w:p w14:paraId="236A0F8C" w14:textId="77777777" w:rsidR="00A502CB" w:rsidRPr="00741FCD" w:rsidRDefault="00A502CB" w:rsidP="00C00C15">
      <w:pPr>
        <w:pStyle w:val="NormalWeb"/>
        <w:spacing w:before="0" w:beforeAutospacing="0" w:after="0" w:afterAutospacing="0"/>
        <w:ind w:left="1080"/>
        <w:contextualSpacing/>
        <w:rPr>
          <w:rFonts w:asciiTheme="minorHAnsi" w:hAnsiTheme="minorHAnsi" w:cstheme="minorHAnsi"/>
          <w:color w:val="000000"/>
          <w:sz w:val="22"/>
          <w:szCs w:val="22"/>
        </w:rPr>
      </w:pPr>
    </w:p>
    <w:p w14:paraId="309FF388" w14:textId="77777777" w:rsidR="007D52B9" w:rsidRPr="00A502CB" w:rsidRDefault="007D52B9" w:rsidP="00C00C15">
      <w:pPr>
        <w:pStyle w:val="Heading2"/>
        <w:rPr>
          <w:rFonts w:asciiTheme="minorHAnsi" w:hAnsiTheme="minorHAnsi" w:cstheme="minorHAnsi"/>
          <w:b/>
          <w:color w:val="0070C0"/>
          <w:sz w:val="24"/>
          <w:szCs w:val="24"/>
        </w:rPr>
      </w:pPr>
      <w:bookmarkStart w:id="116" w:name="_Toc121912061"/>
      <w:r w:rsidRPr="00A502CB">
        <w:rPr>
          <w:rFonts w:asciiTheme="minorHAnsi" w:hAnsiTheme="minorHAnsi" w:cstheme="minorHAnsi"/>
          <w:b/>
          <w:sz w:val="24"/>
          <w:szCs w:val="24"/>
        </w:rPr>
        <w:t>I. Special protection measures (arts. 22, 30, 32, 33, 35, 36, 37(b)–(d), and 38–40)</w:t>
      </w:r>
      <w:bookmarkEnd w:id="116"/>
    </w:p>
    <w:p w14:paraId="517030EF" w14:textId="77777777" w:rsidR="00B5286F" w:rsidRPr="00B5286F" w:rsidRDefault="00B5286F" w:rsidP="00C00C15">
      <w:pPr>
        <w:pStyle w:val="Heading3"/>
        <w:spacing w:line="240" w:lineRule="auto"/>
      </w:pPr>
    </w:p>
    <w:p w14:paraId="7191EE7A" w14:textId="26B87A43" w:rsidR="007D52B9" w:rsidRDefault="007D52B9" w:rsidP="00A502CB">
      <w:pPr>
        <w:pStyle w:val="Heading3"/>
        <w:spacing w:line="240" w:lineRule="auto"/>
        <w:rPr>
          <w:b w:val="0"/>
        </w:rPr>
      </w:pPr>
      <w:bookmarkStart w:id="117" w:name="_Toc121382147"/>
      <w:bookmarkStart w:id="118" w:name="_Toc121389632"/>
      <w:bookmarkStart w:id="119" w:name="_Toc121912062"/>
      <w:r w:rsidRPr="00B5286F">
        <w:t>Accommodation and supports for asylum-seeking and refugee children</w:t>
      </w:r>
      <w:bookmarkEnd w:id="117"/>
      <w:bookmarkEnd w:id="118"/>
      <w:bookmarkEnd w:id="119"/>
    </w:p>
    <w:p w14:paraId="46B407CC" w14:textId="513FAD8F" w:rsidR="006303A7" w:rsidRPr="006D443A" w:rsidRDefault="006303A7" w:rsidP="004B2097">
      <w:pPr>
        <w:numPr>
          <w:ilvl w:val="0"/>
          <w:numId w:val="17"/>
        </w:numPr>
        <w:rPr>
          <w:rFonts w:asciiTheme="minorHAnsi" w:hAnsiTheme="minorHAnsi" w:cstheme="minorHAnsi"/>
          <w:sz w:val="22"/>
          <w:szCs w:val="22"/>
        </w:rPr>
      </w:pPr>
      <w:r w:rsidRPr="006D443A">
        <w:rPr>
          <w:rFonts w:asciiTheme="minorHAnsi" w:hAnsiTheme="minorHAnsi" w:cstheme="minorHAnsi"/>
          <w:sz w:val="22"/>
          <w:szCs w:val="22"/>
        </w:rPr>
        <w:t xml:space="preserve">Up to the </w:t>
      </w:r>
      <w:hyperlink r:id="rId105" w:history="1">
        <w:r w:rsidR="00D13581" w:rsidRPr="0027424D">
          <w:rPr>
            <w:rStyle w:val="Hyperlink"/>
            <w:rFonts w:asciiTheme="minorHAnsi" w:hAnsiTheme="minorHAnsi" w:cstheme="minorHAnsi"/>
            <w:sz w:val="22"/>
            <w:szCs w:val="22"/>
          </w:rPr>
          <w:t>end of October 2022</w:t>
        </w:r>
      </w:hyperlink>
      <w:r w:rsidRPr="0027424D">
        <w:rPr>
          <w:rFonts w:asciiTheme="minorHAnsi" w:hAnsiTheme="minorHAnsi" w:cstheme="minorHAnsi"/>
          <w:sz w:val="22"/>
          <w:szCs w:val="22"/>
        </w:rPr>
        <w:t>,</w:t>
      </w:r>
      <w:r w:rsidRPr="006D443A">
        <w:rPr>
          <w:rFonts w:asciiTheme="minorHAnsi" w:hAnsiTheme="minorHAnsi" w:cstheme="minorHAnsi"/>
          <w:sz w:val="22"/>
          <w:szCs w:val="22"/>
        </w:rPr>
        <w:t xml:space="preserve"> over 13,000 </w:t>
      </w:r>
      <w:r w:rsidR="006D443A" w:rsidRPr="006D443A">
        <w:rPr>
          <w:rFonts w:asciiTheme="minorHAnsi" w:hAnsiTheme="minorHAnsi" w:cstheme="minorHAnsi"/>
          <w:sz w:val="22"/>
          <w:szCs w:val="22"/>
        </w:rPr>
        <w:t xml:space="preserve">people </w:t>
      </w:r>
      <w:r w:rsidR="000D4C09">
        <w:rPr>
          <w:rFonts w:asciiTheme="minorHAnsi" w:hAnsiTheme="minorHAnsi" w:cstheme="minorHAnsi"/>
          <w:sz w:val="22"/>
          <w:szCs w:val="22"/>
        </w:rPr>
        <w:t xml:space="preserve">have </w:t>
      </w:r>
      <w:r w:rsidR="006D443A" w:rsidRPr="006D443A">
        <w:rPr>
          <w:rFonts w:asciiTheme="minorHAnsi" w:hAnsiTheme="minorHAnsi" w:cstheme="minorHAnsi"/>
          <w:sz w:val="22"/>
          <w:szCs w:val="22"/>
        </w:rPr>
        <w:t xml:space="preserve">sought international protection in Ireland, with a </w:t>
      </w:r>
      <w:r w:rsidRPr="006D443A">
        <w:rPr>
          <w:rFonts w:asciiTheme="minorHAnsi" w:hAnsiTheme="minorHAnsi" w:cstheme="minorHAnsi"/>
          <w:sz w:val="22"/>
          <w:szCs w:val="22"/>
        </w:rPr>
        <w:t>prediction of over 14,000</w:t>
      </w:r>
      <w:r w:rsidR="000D4C09">
        <w:rPr>
          <w:rFonts w:asciiTheme="minorHAnsi" w:hAnsiTheme="minorHAnsi" w:cstheme="minorHAnsi"/>
          <w:sz w:val="22"/>
          <w:szCs w:val="22"/>
        </w:rPr>
        <w:t xml:space="preserve"> people doing so</w:t>
      </w:r>
      <w:r w:rsidRPr="006D443A">
        <w:rPr>
          <w:rFonts w:asciiTheme="minorHAnsi" w:hAnsiTheme="minorHAnsi" w:cstheme="minorHAnsi"/>
          <w:sz w:val="22"/>
          <w:szCs w:val="22"/>
        </w:rPr>
        <w:t xml:space="preserve"> by the end of the year.</w:t>
      </w:r>
    </w:p>
    <w:p w14:paraId="20796636" w14:textId="20700E97" w:rsidR="00370D34" w:rsidRPr="0027424D" w:rsidRDefault="00370D34" w:rsidP="004B2097">
      <w:pPr>
        <w:pStyle w:val="ListParagraph"/>
        <w:numPr>
          <w:ilvl w:val="0"/>
          <w:numId w:val="17"/>
        </w:numPr>
        <w:rPr>
          <w:rFonts w:asciiTheme="minorHAnsi" w:hAnsiTheme="minorHAnsi" w:cstheme="minorHAnsi"/>
          <w:sz w:val="22"/>
          <w:szCs w:val="22"/>
        </w:rPr>
      </w:pPr>
      <w:r w:rsidRPr="0027424D">
        <w:rPr>
          <w:rFonts w:asciiTheme="minorHAnsi" w:hAnsiTheme="minorHAnsi" w:cstheme="minorHAnsi"/>
          <w:sz w:val="22"/>
          <w:szCs w:val="22"/>
        </w:rPr>
        <w:t xml:space="preserve">On </w:t>
      </w:r>
      <w:hyperlink r:id="rId106" w:history="1">
        <w:r w:rsidRPr="0027424D">
          <w:rPr>
            <w:rStyle w:val="Hyperlink"/>
            <w:rFonts w:asciiTheme="minorHAnsi" w:hAnsiTheme="minorHAnsi" w:cstheme="minorHAnsi"/>
            <w:sz w:val="22"/>
            <w:szCs w:val="22"/>
          </w:rPr>
          <w:t>1 Nove</w:t>
        </w:r>
        <w:r w:rsidR="00D13581" w:rsidRPr="0027424D">
          <w:rPr>
            <w:rStyle w:val="Hyperlink"/>
            <w:rFonts w:asciiTheme="minorHAnsi" w:hAnsiTheme="minorHAnsi" w:cstheme="minorHAnsi"/>
            <w:sz w:val="22"/>
            <w:szCs w:val="22"/>
          </w:rPr>
          <w:t>mber 2022</w:t>
        </w:r>
      </w:hyperlink>
      <w:r w:rsidRPr="0027424D">
        <w:rPr>
          <w:rFonts w:asciiTheme="minorHAnsi" w:hAnsiTheme="minorHAnsi" w:cstheme="minorHAnsi"/>
          <w:sz w:val="22"/>
          <w:szCs w:val="22"/>
        </w:rPr>
        <w:t>, the DCEDIY announced the 67 projects set to receive €1,621,467 in funding under the International Protection Integration Fund 2022. </w:t>
      </w:r>
    </w:p>
    <w:p w14:paraId="6CC6B767" w14:textId="12CF95DA" w:rsidR="00370D34" w:rsidRPr="0027424D" w:rsidRDefault="00CD3368" w:rsidP="004B2097">
      <w:pPr>
        <w:pStyle w:val="ListParagraph"/>
        <w:numPr>
          <w:ilvl w:val="0"/>
          <w:numId w:val="17"/>
        </w:numPr>
        <w:autoSpaceDE w:val="0"/>
        <w:autoSpaceDN w:val="0"/>
        <w:adjustRightInd w:val="0"/>
        <w:rPr>
          <w:rFonts w:asciiTheme="minorHAnsi" w:eastAsiaTheme="minorHAnsi" w:hAnsiTheme="minorHAnsi" w:cstheme="minorHAnsi"/>
          <w:sz w:val="22"/>
          <w:szCs w:val="22"/>
          <w:lang w:eastAsia="en-US"/>
        </w:rPr>
      </w:pPr>
      <w:r w:rsidRPr="0027424D">
        <w:rPr>
          <w:rFonts w:asciiTheme="minorHAnsi" w:eastAsiaTheme="minorHAnsi" w:hAnsiTheme="minorHAnsi" w:cstheme="minorHAnsi"/>
          <w:sz w:val="22"/>
          <w:szCs w:val="22"/>
          <w:lang w:eastAsia="en-US"/>
        </w:rPr>
        <w:t xml:space="preserve">On </w:t>
      </w:r>
      <w:hyperlink r:id="rId107" w:history="1">
        <w:r w:rsidRPr="0027424D">
          <w:rPr>
            <w:rStyle w:val="Hyperlink"/>
            <w:rFonts w:asciiTheme="minorHAnsi" w:eastAsiaTheme="minorHAnsi" w:hAnsiTheme="minorHAnsi" w:cstheme="minorHAnsi"/>
            <w:sz w:val="22"/>
            <w:szCs w:val="22"/>
            <w:lang w:eastAsia="en-US"/>
          </w:rPr>
          <w:t>22 November 2022</w:t>
        </w:r>
      </w:hyperlink>
      <w:r w:rsidRPr="0027424D">
        <w:rPr>
          <w:rFonts w:asciiTheme="minorHAnsi" w:eastAsiaTheme="minorHAnsi" w:hAnsiTheme="minorHAnsi" w:cstheme="minorHAnsi"/>
          <w:sz w:val="22"/>
          <w:szCs w:val="22"/>
          <w:lang w:eastAsia="en-US"/>
        </w:rPr>
        <w:t>, t</w:t>
      </w:r>
      <w:r w:rsidR="009F4207" w:rsidRPr="0027424D">
        <w:rPr>
          <w:rFonts w:asciiTheme="minorHAnsi" w:eastAsiaTheme="minorHAnsi" w:hAnsiTheme="minorHAnsi" w:cstheme="minorHAnsi"/>
          <w:sz w:val="22"/>
          <w:szCs w:val="22"/>
          <w:lang w:eastAsia="en-US"/>
        </w:rPr>
        <w:t>he DCEDIY acknowledged that i</w:t>
      </w:r>
      <w:r w:rsidR="00370D34" w:rsidRPr="0027424D">
        <w:rPr>
          <w:rFonts w:asciiTheme="minorHAnsi" w:eastAsiaTheme="minorHAnsi" w:hAnsiTheme="minorHAnsi" w:cstheme="minorHAnsi"/>
          <w:sz w:val="22"/>
          <w:szCs w:val="22"/>
          <w:lang w:eastAsia="en-US"/>
        </w:rPr>
        <w:t>t is much harder to get accommodation for international</w:t>
      </w:r>
      <w:r w:rsidR="009F4207" w:rsidRPr="0027424D">
        <w:rPr>
          <w:rFonts w:asciiTheme="minorHAnsi" w:eastAsiaTheme="minorHAnsi" w:hAnsiTheme="minorHAnsi" w:cstheme="minorHAnsi"/>
          <w:sz w:val="22"/>
          <w:szCs w:val="22"/>
          <w:lang w:eastAsia="en-US"/>
        </w:rPr>
        <w:t xml:space="preserve"> protection applicants when it</w:t>
      </w:r>
      <w:r w:rsidR="00370D34" w:rsidRPr="0027424D">
        <w:rPr>
          <w:rFonts w:asciiTheme="minorHAnsi" w:eastAsiaTheme="minorHAnsi" w:hAnsiTheme="minorHAnsi" w:cstheme="minorHAnsi"/>
          <w:sz w:val="22"/>
          <w:szCs w:val="22"/>
          <w:lang w:eastAsia="en-US"/>
        </w:rPr>
        <w:t xml:space="preserve"> engages with the private sector, than it is for U</w:t>
      </w:r>
      <w:r w:rsidR="009F4207" w:rsidRPr="0027424D">
        <w:rPr>
          <w:rFonts w:asciiTheme="minorHAnsi" w:eastAsiaTheme="minorHAnsi" w:hAnsiTheme="minorHAnsi" w:cstheme="minorHAnsi"/>
          <w:sz w:val="22"/>
          <w:szCs w:val="22"/>
          <w:lang w:eastAsia="en-US"/>
        </w:rPr>
        <w:t>krainian</w:t>
      </w:r>
      <w:r w:rsidR="00370D34" w:rsidRPr="0027424D">
        <w:rPr>
          <w:rFonts w:asciiTheme="minorHAnsi" w:eastAsiaTheme="minorHAnsi" w:hAnsiTheme="minorHAnsi" w:cstheme="minorHAnsi"/>
          <w:sz w:val="22"/>
          <w:szCs w:val="22"/>
          <w:lang w:eastAsia="en-US"/>
        </w:rPr>
        <w:t xml:space="preserve"> arrivals.</w:t>
      </w:r>
    </w:p>
    <w:p w14:paraId="0B34B9D7" w14:textId="0561B516" w:rsidR="00E8297F" w:rsidRPr="0027424D" w:rsidRDefault="00ED3252" w:rsidP="004B2097">
      <w:pPr>
        <w:pStyle w:val="ListParagraph"/>
        <w:numPr>
          <w:ilvl w:val="0"/>
          <w:numId w:val="17"/>
        </w:numPr>
        <w:autoSpaceDE w:val="0"/>
        <w:autoSpaceDN w:val="0"/>
        <w:adjustRightInd w:val="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A</w:t>
      </w:r>
      <w:r w:rsidR="00E8297F" w:rsidRPr="0027424D">
        <w:rPr>
          <w:rFonts w:asciiTheme="minorHAnsi" w:eastAsiaTheme="minorHAnsi" w:hAnsiTheme="minorHAnsi" w:cstheme="minorHAnsi"/>
          <w:sz w:val="22"/>
          <w:szCs w:val="22"/>
          <w:lang w:eastAsia="en-US"/>
        </w:rPr>
        <w:t xml:space="preserve">s of </w:t>
      </w:r>
      <w:hyperlink r:id="rId108" w:history="1">
        <w:r w:rsidR="00E8297F" w:rsidRPr="0027424D">
          <w:rPr>
            <w:rStyle w:val="Hyperlink"/>
            <w:rFonts w:asciiTheme="minorHAnsi" w:eastAsiaTheme="minorHAnsi" w:hAnsiTheme="minorHAnsi" w:cstheme="minorHAnsi"/>
            <w:sz w:val="22"/>
            <w:szCs w:val="22"/>
            <w:lang w:eastAsia="en-US"/>
          </w:rPr>
          <w:t>23 November 2022</w:t>
        </w:r>
      </w:hyperlink>
      <w:r w:rsidR="00DF1363" w:rsidRPr="0027424D">
        <w:rPr>
          <w:rFonts w:asciiTheme="minorHAnsi" w:eastAsiaTheme="minorHAnsi" w:hAnsiTheme="minorHAnsi" w:cstheme="minorHAnsi"/>
          <w:sz w:val="22"/>
          <w:szCs w:val="22"/>
          <w:lang w:eastAsia="en-US"/>
        </w:rPr>
        <w:t>,</w:t>
      </w:r>
      <w:r w:rsidR="00370D34" w:rsidRPr="0027424D">
        <w:rPr>
          <w:rFonts w:asciiTheme="minorHAnsi" w:eastAsiaTheme="minorHAnsi" w:hAnsiTheme="minorHAnsi" w:cstheme="minorHAnsi"/>
          <w:sz w:val="22"/>
          <w:szCs w:val="22"/>
          <w:lang w:eastAsia="en-US"/>
        </w:rPr>
        <w:t xml:space="preserve"> </w:t>
      </w:r>
      <w:r w:rsidR="00E8297F" w:rsidRPr="0027424D">
        <w:rPr>
          <w:rFonts w:asciiTheme="minorHAnsi" w:eastAsiaTheme="minorHAnsi" w:hAnsiTheme="minorHAnsi" w:cstheme="minorHAnsi"/>
          <w:sz w:val="22"/>
          <w:szCs w:val="22"/>
          <w:lang w:eastAsia="en-US"/>
        </w:rPr>
        <w:t>4,500 people who have received permission to stay in Ireland remain in direct provision because they cannot find accommodation.</w:t>
      </w:r>
    </w:p>
    <w:p w14:paraId="11A1BD14" w14:textId="2F1ABB8E" w:rsidR="002C3C5D" w:rsidRPr="00261545" w:rsidRDefault="00370D34" w:rsidP="00261545">
      <w:pPr>
        <w:pStyle w:val="ListParagraph"/>
        <w:numPr>
          <w:ilvl w:val="0"/>
          <w:numId w:val="17"/>
        </w:numPr>
        <w:autoSpaceDE w:val="0"/>
        <w:autoSpaceDN w:val="0"/>
        <w:adjustRightInd w:val="0"/>
        <w:rPr>
          <w:rFonts w:asciiTheme="minorHAnsi" w:eastAsiaTheme="minorHAnsi" w:hAnsiTheme="minorHAnsi" w:cstheme="minorHAnsi"/>
          <w:sz w:val="22"/>
          <w:szCs w:val="22"/>
          <w:lang w:eastAsia="en-US"/>
        </w:rPr>
      </w:pPr>
      <w:r w:rsidRPr="0027424D">
        <w:rPr>
          <w:rFonts w:asciiTheme="minorHAnsi" w:eastAsiaTheme="minorHAnsi" w:hAnsiTheme="minorHAnsi" w:cstheme="minorHAnsi"/>
          <w:sz w:val="22"/>
          <w:szCs w:val="22"/>
          <w:lang w:eastAsia="en-US"/>
        </w:rPr>
        <w:t>As of 28 November 2022, 17,648 people were living in International Protection Accommodation Service (IPAS) accommodation, including 3,684 children.</w:t>
      </w:r>
      <w:r w:rsidR="00DF1363" w:rsidRPr="0027424D">
        <w:rPr>
          <w:rStyle w:val="FootnoteReference"/>
          <w:rFonts w:asciiTheme="minorHAnsi" w:eastAsiaTheme="minorHAnsi" w:hAnsiTheme="minorHAnsi" w:cstheme="minorHAnsi"/>
          <w:sz w:val="22"/>
          <w:szCs w:val="22"/>
          <w:lang w:eastAsia="en-US"/>
        </w:rPr>
        <w:footnoteReference w:id="8"/>
      </w:r>
    </w:p>
    <w:p w14:paraId="40A04700" w14:textId="41698B95" w:rsidR="003439A9" w:rsidRPr="0027424D" w:rsidRDefault="006E6150" w:rsidP="004B2097">
      <w:pPr>
        <w:pStyle w:val="ListParagraph"/>
        <w:numPr>
          <w:ilvl w:val="0"/>
          <w:numId w:val="17"/>
        </w:numPr>
        <w:autoSpaceDE w:val="0"/>
        <w:autoSpaceDN w:val="0"/>
        <w:adjustRightInd w:val="0"/>
        <w:rPr>
          <w:rFonts w:asciiTheme="minorHAnsi" w:eastAsiaTheme="minorHAnsi" w:hAnsiTheme="minorHAnsi" w:cstheme="minorHAnsi"/>
          <w:sz w:val="22"/>
          <w:szCs w:val="22"/>
          <w:lang w:eastAsia="en-US"/>
        </w:rPr>
      </w:pPr>
      <w:hyperlink r:id="rId109" w:anchor="international-protection-accommodation" w:history="1">
        <w:r w:rsidR="003439A9" w:rsidRPr="00261545">
          <w:rPr>
            <w:rStyle w:val="Hyperlink"/>
            <w:rFonts w:asciiTheme="minorHAnsi" w:eastAsiaTheme="minorHAnsi" w:hAnsiTheme="minorHAnsi" w:cstheme="minorHAnsi"/>
            <w:sz w:val="22"/>
            <w:szCs w:val="22"/>
            <w:lang w:eastAsia="en-US"/>
          </w:rPr>
          <w:t>Budget 2023</w:t>
        </w:r>
      </w:hyperlink>
      <w:r w:rsidR="003439A9">
        <w:rPr>
          <w:rFonts w:asciiTheme="minorHAnsi" w:eastAsiaTheme="minorHAnsi" w:hAnsiTheme="minorHAnsi" w:cstheme="minorHAnsi"/>
          <w:sz w:val="22"/>
          <w:szCs w:val="22"/>
          <w:lang w:eastAsia="en-US"/>
        </w:rPr>
        <w:t xml:space="preserve"> allocates </w:t>
      </w:r>
      <w:r w:rsidR="003439A9" w:rsidRPr="003439A9">
        <w:rPr>
          <w:rFonts w:asciiTheme="minorHAnsi" w:eastAsiaTheme="minorHAnsi" w:hAnsiTheme="minorHAnsi" w:cstheme="minorHAnsi"/>
          <w:sz w:val="22"/>
          <w:szCs w:val="22"/>
          <w:lang w:eastAsia="en-US"/>
        </w:rPr>
        <w:t xml:space="preserve">€213 million </w:t>
      </w:r>
      <w:r w:rsidR="003439A9">
        <w:rPr>
          <w:rFonts w:asciiTheme="minorHAnsi" w:eastAsiaTheme="minorHAnsi" w:hAnsiTheme="minorHAnsi" w:cstheme="minorHAnsi"/>
          <w:sz w:val="22"/>
          <w:szCs w:val="22"/>
          <w:lang w:eastAsia="en-US"/>
        </w:rPr>
        <w:t>to</w:t>
      </w:r>
      <w:r w:rsidR="003439A9" w:rsidRPr="003439A9">
        <w:rPr>
          <w:rFonts w:asciiTheme="minorHAnsi" w:eastAsiaTheme="minorHAnsi" w:hAnsiTheme="minorHAnsi" w:cstheme="minorHAnsi"/>
          <w:sz w:val="22"/>
          <w:szCs w:val="22"/>
          <w:lang w:eastAsia="en-US"/>
        </w:rPr>
        <w:t xml:space="preserve"> cover costs in relation to interna</w:t>
      </w:r>
      <w:r w:rsidR="00261545">
        <w:rPr>
          <w:rFonts w:asciiTheme="minorHAnsi" w:eastAsiaTheme="minorHAnsi" w:hAnsiTheme="minorHAnsi" w:cstheme="minorHAnsi"/>
          <w:sz w:val="22"/>
          <w:szCs w:val="22"/>
          <w:lang w:eastAsia="en-US"/>
        </w:rPr>
        <w:t>tional protection accommodation and</w:t>
      </w:r>
      <w:r w:rsidR="00261545" w:rsidRPr="00261545">
        <w:rPr>
          <w:rFonts w:asciiTheme="minorHAnsi" w:eastAsiaTheme="minorHAnsi" w:hAnsiTheme="minorHAnsi" w:cstheme="minorHAnsi"/>
          <w:sz w:val="22"/>
          <w:szCs w:val="22"/>
          <w:lang w:eastAsia="en-US"/>
        </w:rPr>
        <w:t xml:space="preserve"> </w:t>
      </w:r>
      <w:r w:rsidR="00261545" w:rsidRPr="0027424D">
        <w:rPr>
          <w:rFonts w:asciiTheme="minorHAnsi" w:eastAsiaTheme="minorHAnsi" w:hAnsiTheme="minorHAnsi" w:cstheme="minorHAnsi"/>
          <w:sz w:val="22"/>
          <w:szCs w:val="22"/>
          <w:lang w:eastAsia="en-US"/>
        </w:rPr>
        <w:t xml:space="preserve">assigns </w:t>
      </w:r>
      <w:r w:rsidR="005727E2" w:rsidRPr="005727E2">
        <w:rPr>
          <w:rFonts w:asciiTheme="minorHAnsi" w:eastAsiaTheme="minorHAnsi" w:hAnsiTheme="minorHAnsi" w:cstheme="minorHAnsi"/>
          <w:sz w:val="22"/>
          <w:szCs w:val="22"/>
          <w:lang w:eastAsia="en-US"/>
        </w:rPr>
        <w:t xml:space="preserve">€16 million to support increased demand faced by the </w:t>
      </w:r>
      <w:r w:rsidR="005727E2">
        <w:rPr>
          <w:rFonts w:asciiTheme="minorHAnsi" w:eastAsiaTheme="minorHAnsi" w:hAnsiTheme="minorHAnsi" w:cstheme="minorHAnsi"/>
          <w:sz w:val="22"/>
          <w:szCs w:val="22"/>
          <w:lang w:eastAsia="en-US"/>
        </w:rPr>
        <w:t>International Protection Office</w:t>
      </w:r>
      <w:r w:rsidR="00261545" w:rsidRPr="0027424D">
        <w:rPr>
          <w:rFonts w:asciiTheme="minorHAnsi" w:eastAsiaTheme="minorHAnsi" w:hAnsiTheme="minorHAnsi" w:cstheme="minorHAnsi"/>
          <w:sz w:val="22"/>
          <w:szCs w:val="22"/>
          <w:lang w:eastAsia="en-US"/>
        </w:rPr>
        <w:t>.</w:t>
      </w:r>
    </w:p>
    <w:p w14:paraId="5FECDA8A" w14:textId="3F6DBD10" w:rsidR="009F4207" w:rsidRPr="0027424D" w:rsidRDefault="00ED3252" w:rsidP="004B2097">
      <w:pPr>
        <w:pStyle w:val="ListParagraph"/>
        <w:numPr>
          <w:ilvl w:val="0"/>
          <w:numId w:val="17"/>
        </w:numPr>
        <w:autoSpaceDE w:val="0"/>
        <w:autoSpaceDN w:val="0"/>
        <w:adjustRightInd w:val="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According to minutes of a meeting published in November 2022, t</w:t>
      </w:r>
      <w:r w:rsidR="009F4207" w:rsidRPr="0027424D">
        <w:rPr>
          <w:rFonts w:asciiTheme="minorHAnsi" w:eastAsiaTheme="minorHAnsi" w:hAnsiTheme="minorHAnsi" w:cstheme="minorHAnsi"/>
          <w:sz w:val="22"/>
          <w:szCs w:val="22"/>
          <w:lang w:eastAsia="en-US"/>
        </w:rPr>
        <w:t xml:space="preserve">he White Paper Programme Board Risk Committee </w:t>
      </w:r>
      <w:hyperlink r:id="rId110" w:history="1">
        <w:r w:rsidR="009F4207" w:rsidRPr="00CE5D7A">
          <w:rPr>
            <w:rStyle w:val="Hyperlink"/>
            <w:rFonts w:asciiTheme="minorHAnsi" w:eastAsiaTheme="minorHAnsi" w:hAnsiTheme="minorHAnsi" w:cstheme="minorHAnsi"/>
            <w:sz w:val="22"/>
            <w:szCs w:val="22"/>
            <w:lang w:eastAsia="en-US"/>
          </w:rPr>
          <w:t>stated</w:t>
        </w:r>
      </w:hyperlink>
      <w:r w:rsidR="009F4207" w:rsidRPr="0027424D">
        <w:rPr>
          <w:rFonts w:asciiTheme="minorHAnsi" w:eastAsiaTheme="minorHAnsi" w:hAnsiTheme="minorHAnsi" w:cstheme="minorHAnsi"/>
          <w:sz w:val="22"/>
          <w:szCs w:val="22"/>
          <w:lang w:eastAsia="en-US"/>
        </w:rPr>
        <w:t xml:space="preserve"> that the project </w:t>
      </w:r>
      <w:r w:rsidR="0015267A">
        <w:rPr>
          <w:rFonts w:asciiTheme="minorHAnsi" w:eastAsiaTheme="minorHAnsi" w:hAnsiTheme="minorHAnsi" w:cstheme="minorHAnsi"/>
          <w:sz w:val="22"/>
          <w:szCs w:val="22"/>
          <w:lang w:eastAsia="en-US"/>
        </w:rPr>
        <w:t xml:space="preserve">to transition to the new International Protection Support Service </w:t>
      </w:r>
      <w:r w:rsidR="009F4207" w:rsidRPr="0027424D">
        <w:rPr>
          <w:rFonts w:asciiTheme="minorHAnsi" w:eastAsiaTheme="minorHAnsi" w:hAnsiTheme="minorHAnsi" w:cstheme="minorHAnsi"/>
          <w:sz w:val="22"/>
          <w:szCs w:val="22"/>
          <w:lang w:eastAsia="en-US"/>
        </w:rPr>
        <w:t>will over-run the December 2024 deadline</w:t>
      </w:r>
      <w:r>
        <w:rPr>
          <w:rFonts w:asciiTheme="minorHAnsi" w:eastAsiaTheme="minorHAnsi" w:hAnsiTheme="minorHAnsi" w:cstheme="minorHAnsi"/>
          <w:sz w:val="22"/>
          <w:szCs w:val="22"/>
          <w:lang w:eastAsia="en-US"/>
        </w:rPr>
        <w:t>.</w:t>
      </w:r>
      <w:r w:rsidR="009F4207" w:rsidRPr="0027424D">
        <w:rPr>
          <w:rFonts w:asciiTheme="minorHAnsi" w:eastAsiaTheme="minorHAnsi" w:hAnsiTheme="minorHAnsi" w:cstheme="minorHAnsi"/>
          <w:sz w:val="22"/>
          <w:szCs w:val="22"/>
          <w:lang w:eastAsia="en-US"/>
        </w:rPr>
        <w:t xml:space="preserve"> </w:t>
      </w:r>
    </w:p>
    <w:p w14:paraId="23240BD6" w14:textId="217D4A25" w:rsidR="00B22256" w:rsidRDefault="005A1AA1" w:rsidP="004B2097">
      <w:pPr>
        <w:pStyle w:val="ListParagraph"/>
        <w:numPr>
          <w:ilvl w:val="0"/>
          <w:numId w:val="17"/>
        </w:numPr>
        <w:rPr>
          <w:rFonts w:asciiTheme="minorHAnsi" w:hAnsiTheme="minorHAnsi" w:cstheme="minorHAnsi"/>
          <w:sz w:val="22"/>
          <w:szCs w:val="22"/>
        </w:rPr>
      </w:pPr>
      <w:r w:rsidRPr="0027424D">
        <w:rPr>
          <w:rFonts w:asciiTheme="minorHAnsi" w:hAnsiTheme="minorHAnsi" w:cstheme="minorHAnsi"/>
          <w:sz w:val="22"/>
          <w:szCs w:val="22"/>
        </w:rPr>
        <w:t>On</w:t>
      </w:r>
      <w:r w:rsidRPr="0027424D">
        <w:rPr>
          <w:rFonts w:asciiTheme="minorHAnsi" w:hAnsiTheme="minorHAnsi"/>
          <w:sz w:val="22"/>
          <w:szCs w:val="22"/>
        </w:rPr>
        <w:t xml:space="preserve"> </w:t>
      </w:r>
      <w:hyperlink r:id="rId111" w:history="1">
        <w:r w:rsidRPr="0027424D">
          <w:rPr>
            <w:rStyle w:val="Hyperlink"/>
            <w:rFonts w:asciiTheme="minorHAnsi" w:hAnsiTheme="minorHAnsi" w:cstheme="minorHAnsi"/>
            <w:sz w:val="22"/>
            <w:szCs w:val="22"/>
          </w:rPr>
          <w:t>1 December 2022</w:t>
        </w:r>
      </w:hyperlink>
      <w:r w:rsidR="002C3C5D" w:rsidRPr="0027424D">
        <w:rPr>
          <w:rFonts w:asciiTheme="minorHAnsi" w:hAnsiTheme="minorHAnsi" w:cstheme="minorHAnsi"/>
          <w:sz w:val="22"/>
          <w:szCs w:val="22"/>
        </w:rPr>
        <w:t>, the Minister for Children</w:t>
      </w:r>
      <w:r w:rsidR="007135EB">
        <w:rPr>
          <w:rFonts w:asciiTheme="minorHAnsi" w:hAnsiTheme="minorHAnsi" w:cstheme="minorHAnsi"/>
          <w:sz w:val="22"/>
          <w:szCs w:val="22"/>
        </w:rPr>
        <w:t>, Equality, Disability, Integration and Youth</w:t>
      </w:r>
      <w:r w:rsidR="002C3C5D" w:rsidRPr="0027424D">
        <w:rPr>
          <w:rFonts w:asciiTheme="minorHAnsi" w:hAnsiTheme="minorHAnsi" w:cstheme="minorHAnsi"/>
          <w:sz w:val="22"/>
          <w:szCs w:val="22"/>
        </w:rPr>
        <w:t xml:space="preserve"> confirmed that an overall review of the projected timelines and deliverables in the White Paper</w:t>
      </w:r>
      <w:r w:rsidR="00ED3252">
        <w:rPr>
          <w:rFonts w:asciiTheme="minorHAnsi" w:hAnsiTheme="minorHAnsi" w:cstheme="minorHAnsi"/>
          <w:sz w:val="22"/>
          <w:szCs w:val="22"/>
        </w:rPr>
        <w:t xml:space="preserve"> to End Direct Provison</w:t>
      </w:r>
      <w:r w:rsidR="002C3C5D" w:rsidRPr="0027424D">
        <w:rPr>
          <w:rFonts w:asciiTheme="minorHAnsi" w:hAnsiTheme="minorHAnsi" w:cstheme="minorHAnsi"/>
          <w:sz w:val="22"/>
          <w:szCs w:val="22"/>
        </w:rPr>
        <w:t xml:space="preserve"> is underway. The review will consider prioritising the implementation of certain aspects of the White Paper reforms over others.</w:t>
      </w:r>
      <w:r w:rsidR="00E8297F" w:rsidRPr="0027424D">
        <w:rPr>
          <w:rFonts w:asciiTheme="minorHAnsi" w:hAnsiTheme="minorHAnsi" w:cstheme="minorHAnsi"/>
          <w:sz w:val="22"/>
          <w:szCs w:val="22"/>
        </w:rPr>
        <w:t xml:space="preserve"> </w:t>
      </w:r>
      <w:r w:rsidRPr="0027424D">
        <w:rPr>
          <w:rFonts w:asciiTheme="minorHAnsi" w:hAnsiTheme="minorHAnsi" w:cstheme="minorHAnsi"/>
          <w:sz w:val="22"/>
          <w:szCs w:val="22"/>
        </w:rPr>
        <w:t xml:space="preserve">An </w:t>
      </w:r>
      <w:hyperlink r:id="rId112" w:history="1">
        <w:r w:rsidRPr="0027424D">
          <w:rPr>
            <w:rStyle w:val="Hyperlink"/>
            <w:rFonts w:asciiTheme="minorHAnsi" w:hAnsiTheme="minorHAnsi" w:cstheme="minorHAnsi"/>
            <w:sz w:val="22"/>
            <w:szCs w:val="22"/>
          </w:rPr>
          <w:t>initial paper</w:t>
        </w:r>
      </w:hyperlink>
      <w:r w:rsidR="002C3C5D" w:rsidRPr="0027424D">
        <w:rPr>
          <w:rFonts w:asciiTheme="minorHAnsi" w:hAnsiTheme="minorHAnsi" w:cstheme="minorHAnsi"/>
          <w:sz w:val="22"/>
          <w:szCs w:val="22"/>
        </w:rPr>
        <w:t xml:space="preserve"> with some options and recommendations has been brought to the White Paper Programme Board for their input and feedback. This paper has not been </w:t>
      </w:r>
      <w:r w:rsidR="009F4207" w:rsidRPr="0027424D">
        <w:rPr>
          <w:rFonts w:asciiTheme="minorHAnsi" w:hAnsiTheme="minorHAnsi" w:cstheme="minorHAnsi"/>
          <w:sz w:val="22"/>
          <w:szCs w:val="22"/>
        </w:rPr>
        <w:t>published</w:t>
      </w:r>
      <w:r w:rsidR="002C3C5D" w:rsidRPr="0027424D">
        <w:rPr>
          <w:rFonts w:asciiTheme="minorHAnsi" w:hAnsiTheme="minorHAnsi" w:cstheme="minorHAnsi"/>
          <w:sz w:val="22"/>
          <w:szCs w:val="22"/>
        </w:rPr>
        <w:t>.</w:t>
      </w:r>
    </w:p>
    <w:p w14:paraId="5E923E5D" w14:textId="6433F4A7" w:rsidR="00002CB8" w:rsidRDefault="00002CB8" w:rsidP="00002CB8">
      <w:pPr>
        <w:rPr>
          <w:rFonts w:asciiTheme="minorHAnsi" w:hAnsiTheme="minorHAnsi" w:cstheme="minorHAnsi"/>
          <w:sz w:val="22"/>
          <w:szCs w:val="22"/>
        </w:rPr>
      </w:pPr>
    </w:p>
    <w:p w14:paraId="383D949E" w14:textId="77777777" w:rsidR="00002CB8" w:rsidRPr="00002CB8" w:rsidRDefault="00002CB8" w:rsidP="00002CB8">
      <w:pPr>
        <w:rPr>
          <w:rFonts w:asciiTheme="minorHAnsi" w:hAnsiTheme="minorHAnsi" w:cstheme="minorHAnsi"/>
          <w:sz w:val="22"/>
          <w:szCs w:val="22"/>
        </w:rPr>
      </w:pPr>
    </w:p>
    <w:p w14:paraId="0E371DD5" w14:textId="4537F050" w:rsidR="00781066" w:rsidRPr="00C35468" w:rsidRDefault="00781066" w:rsidP="00C00C15">
      <w:pPr>
        <w:rPr>
          <w:rFonts w:asciiTheme="minorHAnsi" w:hAnsiTheme="minorHAnsi" w:cstheme="minorHAnsi"/>
          <w:b/>
        </w:rPr>
      </w:pPr>
    </w:p>
    <w:p w14:paraId="2B4A2FA2" w14:textId="6BFF2152" w:rsidR="007D52B9" w:rsidRPr="00C35468" w:rsidRDefault="007D52B9" w:rsidP="00A502CB">
      <w:pPr>
        <w:pStyle w:val="Heading3"/>
        <w:spacing w:line="240" w:lineRule="auto"/>
        <w:rPr>
          <w:b w:val="0"/>
        </w:rPr>
      </w:pPr>
      <w:bookmarkStart w:id="120" w:name="_Toc121382148"/>
      <w:bookmarkStart w:id="121" w:name="_Toc121389633"/>
      <w:bookmarkStart w:id="122" w:name="_Toc121912063"/>
      <w:r w:rsidRPr="00967189">
        <w:t>Vulnerability assessments</w:t>
      </w:r>
      <w:bookmarkEnd w:id="120"/>
      <w:bookmarkEnd w:id="121"/>
      <w:bookmarkEnd w:id="122"/>
    </w:p>
    <w:p w14:paraId="2591DF9D" w14:textId="79E397F9" w:rsidR="00657F7D" w:rsidRPr="00CA2720" w:rsidRDefault="00657F7D" w:rsidP="004B2097">
      <w:pPr>
        <w:pStyle w:val="ListParagraph"/>
        <w:numPr>
          <w:ilvl w:val="0"/>
          <w:numId w:val="22"/>
        </w:numPr>
        <w:rPr>
          <w:rFonts w:asciiTheme="minorHAnsi" w:eastAsiaTheme="minorHAnsi" w:hAnsiTheme="minorHAnsi" w:cstheme="minorHAnsi"/>
          <w:sz w:val="22"/>
          <w:szCs w:val="22"/>
          <w:lang w:eastAsia="en-US"/>
        </w:rPr>
      </w:pPr>
      <w:r w:rsidRPr="00CA2720">
        <w:rPr>
          <w:rFonts w:asciiTheme="minorHAnsi" w:eastAsiaTheme="minorHAnsi" w:hAnsiTheme="minorHAnsi" w:cstheme="minorHAnsi"/>
          <w:sz w:val="22"/>
          <w:szCs w:val="22"/>
          <w:lang w:eastAsia="en-US"/>
        </w:rPr>
        <w:t xml:space="preserve">On 27 September 2022, IPAS recognised its limited capacity to conduct vulnerability assessments and published its </w:t>
      </w:r>
      <w:hyperlink r:id="rId113" w:history="1">
        <w:r w:rsidRPr="00CA2720">
          <w:rPr>
            <w:rStyle w:val="Hyperlink"/>
            <w:rFonts w:asciiTheme="minorHAnsi" w:eastAsiaTheme="minorHAnsi" w:hAnsiTheme="minorHAnsi" w:cstheme="minorHAnsi"/>
            <w:sz w:val="22"/>
            <w:szCs w:val="22"/>
            <w:lang w:eastAsia="en-US"/>
          </w:rPr>
          <w:t>Vulnerability Assessment Pilot Programme Policy</w:t>
        </w:r>
      </w:hyperlink>
      <w:r w:rsidRPr="00CA2720">
        <w:rPr>
          <w:rFonts w:asciiTheme="minorHAnsi" w:eastAsiaTheme="minorHAnsi" w:hAnsiTheme="minorHAnsi" w:cstheme="minorHAnsi"/>
          <w:sz w:val="22"/>
          <w:szCs w:val="22"/>
          <w:lang w:eastAsia="en-US"/>
        </w:rPr>
        <w:t>.</w:t>
      </w:r>
    </w:p>
    <w:p w14:paraId="683C459A" w14:textId="5DEEFCE0" w:rsidR="00657F7D" w:rsidRPr="00CA2720" w:rsidRDefault="00657F7D" w:rsidP="004B2097">
      <w:pPr>
        <w:pStyle w:val="ListParagraph"/>
        <w:numPr>
          <w:ilvl w:val="0"/>
          <w:numId w:val="22"/>
        </w:numPr>
        <w:rPr>
          <w:rFonts w:asciiTheme="minorHAnsi" w:eastAsiaTheme="minorHAnsi" w:hAnsiTheme="minorHAnsi" w:cstheme="minorHAnsi"/>
          <w:sz w:val="22"/>
          <w:szCs w:val="22"/>
          <w:lang w:eastAsia="en-US"/>
        </w:rPr>
      </w:pPr>
      <w:r w:rsidRPr="00CA2720">
        <w:rPr>
          <w:rFonts w:asciiTheme="minorHAnsi" w:eastAsiaTheme="minorHAnsi" w:hAnsiTheme="minorHAnsi" w:cstheme="minorHAnsi"/>
          <w:sz w:val="22"/>
          <w:szCs w:val="22"/>
          <w:lang w:eastAsia="en-US"/>
        </w:rPr>
        <w:t xml:space="preserve">In its </w:t>
      </w:r>
      <w:r w:rsidR="00ED3252">
        <w:rPr>
          <w:rFonts w:asciiTheme="minorHAnsi" w:eastAsiaTheme="minorHAnsi" w:hAnsiTheme="minorHAnsi" w:cstheme="minorHAnsi"/>
          <w:sz w:val="22"/>
          <w:szCs w:val="22"/>
          <w:lang w:eastAsia="en-US"/>
        </w:rPr>
        <w:t xml:space="preserve">October 2022 </w:t>
      </w:r>
      <w:r w:rsidRPr="00CA2720">
        <w:rPr>
          <w:rFonts w:asciiTheme="minorHAnsi" w:eastAsiaTheme="minorHAnsi" w:hAnsiTheme="minorHAnsi" w:cstheme="minorHAnsi"/>
          <w:sz w:val="22"/>
          <w:szCs w:val="22"/>
          <w:lang w:eastAsia="en-US"/>
        </w:rPr>
        <w:t xml:space="preserve">report </w:t>
      </w:r>
      <w:hyperlink r:id="rId114" w:history="1">
        <w:r w:rsidRPr="00CA2720">
          <w:rPr>
            <w:rStyle w:val="Hyperlink"/>
            <w:rFonts w:asciiTheme="minorHAnsi" w:eastAsiaTheme="minorHAnsi" w:hAnsiTheme="minorHAnsi" w:cstheme="minorHAnsi"/>
            <w:sz w:val="22"/>
            <w:szCs w:val="22"/>
            <w:lang w:eastAsia="en-US"/>
          </w:rPr>
          <w:t>Accommodation Crisis 2022</w:t>
        </w:r>
      </w:hyperlink>
      <w:r w:rsidR="007400DB" w:rsidRPr="00CA2720">
        <w:rPr>
          <w:rFonts w:asciiTheme="minorHAnsi" w:eastAsiaTheme="minorHAnsi" w:hAnsiTheme="minorHAnsi" w:cstheme="minorHAnsi"/>
          <w:sz w:val="22"/>
          <w:szCs w:val="22"/>
          <w:lang w:eastAsia="en-US"/>
        </w:rPr>
        <w:t>, t</w:t>
      </w:r>
      <w:r w:rsidRPr="00CA2720">
        <w:rPr>
          <w:rFonts w:asciiTheme="minorHAnsi" w:eastAsiaTheme="minorHAnsi" w:hAnsiTheme="minorHAnsi" w:cstheme="minorHAnsi"/>
          <w:sz w:val="22"/>
          <w:szCs w:val="22"/>
          <w:lang w:eastAsia="en-US"/>
        </w:rPr>
        <w:t>he I</w:t>
      </w:r>
      <w:r w:rsidR="00852EC0">
        <w:rPr>
          <w:rFonts w:asciiTheme="minorHAnsi" w:eastAsiaTheme="minorHAnsi" w:hAnsiTheme="minorHAnsi" w:cstheme="minorHAnsi"/>
          <w:sz w:val="22"/>
          <w:szCs w:val="22"/>
          <w:lang w:eastAsia="en-US"/>
        </w:rPr>
        <w:t xml:space="preserve">rish </w:t>
      </w:r>
      <w:r w:rsidRPr="00CA2720">
        <w:rPr>
          <w:rFonts w:asciiTheme="minorHAnsi" w:eastAsiaTheme="minorHAnsi" w:hAnsiTheme="minorHAnsi" w:cstheme="minorHAnsi"/>
          <w:sz w:val="22"/>
          <w:szCs w:val="22"/>
          <w:lang w:eastAsia="en-US"/>
        </w:rPr>
        <w:t>R</w:t>
      </w:r>
      <w:r w:rsidR="00852EC0">
        <w:rPr>
          <w:rFonts w:asciiTheme="minorHAnsi" w:eastAsiaTheme="minorHAnsi" w:hAnsiTheme="minorHAnsi" w:cstheme="minorHAnsi"/>
          <w:sz w:val="22"/>
          <w:szCs w:val="22"/>
          <w:lang w:eastAsia="en-US"/>
        </w:rPr>
        <w:t xml:space="preserve">efugee </w:t>
      </w:r>
      <w:r w:rsidRPr="00CA2720">
        <w:rPr>
          <w:rFonts w:asciiTheme="minorHAnsi" w:eastAsiaTheme="minorHAnsi" w:hAnsiTheme="minorHAnsi" w:cstheme="minorHAnsi"/>
          <w:sz w:val="22"/>
          <w:szCs w:val="22"/>
          <w:lang w:eastAsia="en-US"/>
        </w:rPr>
        <w:t>C</w:t>
      </w:r>
      <w:r w:rsidR="00852EC0">
        <w:rPr>
          <w:rFonts w:asciiTheme="minorHAnsi" w:eastAsiaTheme="minorHAnsi" w:hAnsiTheme="minorHAnsi" w:cstheme="minorHAnsi"/>
          <w:sz w:val="22"/>
          <w:szCs w:val="22"/>
          <w:lang w:eastAsia="en-US"/>
        </w:rPr>
        <w:t>ouncil</w:t>
      </w:r>
      <w:r w:rsidRPr="00CA2720">
        <w:rPr>
          <w:rFonts w:asciiTheme="minorHAnsi" w:eastAsiaTheme="minorHAnsi" w:hAnsiTheme="minorHAnsi" w:cstheme="minorHAnsi"/>
          <w:sz w:val="22"/>
          <w:szCs w:val="22"/>
          <w:lang w:eastAsia="en-US"/>
        </w:rPr>
        <w:t xml:space="preserve"> expressed concerns that changes announced by IPAS on 27 September are retrograde and will put inappropriate responsibility on the protection applicant</w:t>
      </w:r>
      <w:r w:rsidR="00ED3252">
        <w:rPr>
          <w:rFonts w:asciiTheme="minorHAnsi" w:eastAsiaTheme="minorHAnsi" w:hAnsiTheme="minorHAnsi" w:cstheme="minorHAnsi"/>
          <w:sz w:val="22"/>
          <w:szCs w:val="22"/>
          <w:lang w:eastAsia="en-US"/>
        </w:rPr>
        <w:t>s</w:t>
      </w:r>
      <w:r w:rsidRPr="00CA2720">
        <w:rPr>
          <w:rFonts w:asciiTheme="minorHAnsi" w:eastAsiaTheme="minorHAnsi" w:hAnsiTheme="minorHAnsi" w:cstheme="minorHAnsi"/>
          <w:sz w:val="22"/>
          <w:szCs w:val="22"/>
          <w:lang w:eastAsia="en-US"/>
        </w:rPr>
        <w:t xml:space="preserve"> and supporting organisations to complete the assessment questionnaire. </w:t>
      </w:r>
    </w:p>
    <w:p w14:paraId="4F26E1CB" w14:textId="4ECB420B" w:rsidR="00B11E54" w:rsidRPr="00CA2720" w:rsidRDefault="00B11E54" w:rsidP="004B2097">
      <w:pPr>
        <w:pStyle w:val="ListParagraph"/>
        <w:numPr>
          <w:ilvl w:val="0"/>
          <w:numId w:val="22"/>
        </w:numPr>
        <w:rPr>
          <w:rFonts w:asciiTheme="minorHAnsi" w:eastAsiaTheme="minorHAnsi" w:hAnsiTheme="minorHAnsi" w:cstheme="minorHAnsi"/>
          <w:sz w:val="22"/>
          <w:szCs w:val="22"/>
          <w:lang w:eastAsia="en-US"/>
        </w:rPr>
      </w:pPr>
      <w:r w:rsidRPr="00CA2720">
        <w:rPr>
          <w:rFonts w:asciiTheme="minorHAnsi" w:eastAsiaTheme="minorHAnsi" w:hAnsiTheme="minorHAnsi" w:cstheme="minorHAnsi"/>
          <w:sz w:val="22"/>
          <w:szCs w:val="22"/>
          <w:lang w:eastAsia="en-US"/>
        </w:rPr>
        <w:t>As of the end of October 2022, IPAS has comp</w:t>
      </w:r>
      <w:r w:rsidR="00ED3252">
        <w:rPr>
          <w:rFonts w:asciiTheme="minorHAnsi" w:eastAsiaTheme="minorHAnsi" w:hAnsiTheme="minorHAnsi" w:cstheme="minorHAnsi"/>
          <w:sz w:val="22"/>
          <w:szCs w:val="22"/>
          <w:lang w:eastAsia="en-US"/>
        </w:rPr>
        <w:t>leted 2,114 assessments, of which 1,124 are vulnerable. It is unclear</w:t>
      </w:r>
      <w:r w:rsidRPr="00CA2720">
        <w:rPr>
          <w:rFonts w:asciiTheme="minorHAnsi" w:eastAsiaTheme="minorHAnsi" w:hAnsiTheme="minorHAnsi" w:cstheme="minorHAnsi"/>
          <w:sz w:val="22"/>
          <w:szCs w:val="22"/>
          <w:lang w:eastAsia="en-US"/>
        </w:rPr>
        <w:t xml:space="preserve"> </w:t>
      </w:r>
      <w:r w:rsidR="00ED3252">
        <w:rPr>
          <w:rFonts w:asciiTheme="minorHAnsi" w:eastAsiaTheme="minorHAnsi" w:hAnsiTheme="minorHAnsi" w:cstheme="minorHAnsi"/>
          <w:sz w:val="22"/>
          <w:szCs w:val="22"/>
          <w:lang w:eastAsia="en-US"/>
        </w:rPr>
        <w:t>how many of these are children.</w:t>
      </w:r>
      <w:r w:rsidRPr="00CA2720">
        <w:rPr>
          <w:rStyle w:val="FootnoteReference"/>
          <w:rFonts w:asciiTheme="minorHAnsi" w:eastAsiaTheme="minorHAnsi" w:hAnsiTheme="minorHAnsi" w:cstheme="minorHAnsi"/>
          <w:sz w:val="22"/>
          <w:szCs w:val="22"/>
          <w:lang w:eastAsia="en-US"/>
        </w:rPr>
        <w:footnoteReference w:id="9"/>
      </w:r>
    </w:p>
    <w:p w14:paraId="56C87870" w14:textId="109FB403" w:rsidR="00C62B28" w:rsidRPr="00657F7D" w:rsidRDefault="00C62B28" w:rsidP="00C00C15">
      <w:pPr>
        <w:rPr>
          <w:rFonts w:asciiTheme="minorHAnsi" w:hAnsiTheme="minorHAnsi" w:cstheme="minorHAnsi"/>
          <w:b/>
          <w:sz w:val="22"/>
          <w:szCs w:val="22"/>
        </w:rPr>
      </w:pPr>
    </w:p>
    <w:p w14:paraId="5551D789" w14:textId="77777777" w:rsidR="007D52B9" w:rsidRPr="00C35468" w:rsidRDefault="007D52B9" w:rsidP="00A502CB">
      <w:pPr>
        <w:pStyle w:val="Heading3"/>
        <w:spacing w:line="240" w:lineRule="auto"/>
        <w:rPr>
          <w:b w:val="0"/>
        </w:rPr>
      </w:pPr>
      <w:bookmarkStart w:id="123" w:name="_Toc121382149"/>
      <w:bookmarkStart w:id="124" w:name="_Toc121389634"/>
      <w:bookmarkStart w:id="125" w:name="_Toc121912064"/>
      <w:r w:rsidRPr="00B5286F">
        <w:t>Legal framework for migrant children</w:t>
      </w:r>
      <w:bookmarkEnd w:id="123"/>
      <w:bookmarkEnd w:id="124"/>
      <w:bookmarkEnd w:id="125"/>
    </w:p>
    <w:p w14:paraId="35F7AAAC" w14:textId="6D7EE6BB" w:rsidR="00B22256" w:rsidRPr="00852EC0" w:rsidRDefault="00B22256" w:rsidP="004B2097">
      <w:pPr>
        <w:pStyle w:val="ListParagraph"/>
        <w:numPr>
          <w:ilvl w:val="0"/>
          <w:numId w:val="21"/>
        </w:numPr>
        <w:rPr>
          <w:rFonts w:asciiTheme="minorHAnsi" w:hAnsiTheme="minorHAnsi" w:cstheme="minorHAnsi"/>
          <w:sz w:val="22"/>
          <w:szCs w:val="22"/>
        </w:rPr>
      </w:pPr>
      <w:r w:rsidRPr="00852EC0">
        <w:rPr>
          <w:rFonts w:asciiTheme="minorHAnsi" w:hAnsiTheme="minorHAnsi" w:cstheme="minorHAnsi"/>
          <w:sz w:val="22"/>
          <w:szCs w:val="22"/>
        </w:rPr>
        <w:t>The Department of Justice recorded 6,548 applications in respect of 8,311 people under the General Scheme for the Regularisation of Long Term Undocumented Migrants.</w:t>
      </w:r>
      <w:r w:rsidR="0092576F" w:rsidRPr="00852EC0">
        <w:rPr>
          <w:rFonts w:asciiTheme="minorHAnsi" w:hAnsiTheme="minorHAnsi" w:cstheme="minorHAnsi"/>
          <w:sz w:val="22"/>
          <w:szCs w:val="22"/>
        </w:rPr>
        <w:t xml:space="preserve"> As of</w:t>
      </w:r>
      <w:r w:rsidRPr="00852EC0">
        <w:rPr>
          <w:rFonts w:asciiTheme="minorHAnsi" w:hAnsiTheme="minorHAnsi" w:cstheme="minorHAnsi"/>
          <w:sz w:val="22"/>
          <w:szCs w:val="22"/>
        </w:rPr>
        <w:t xml:space="preserve"> </w:t>
      </w:r>
      <w:hyperlink r:id="rId115" w:anchor="pq_586" w:history="1">
        <w:r w:rsidR="0092576F" w:rsidRPr="00852EC0">
          <w:rPr>
            <w:rStyle w:val="Hyperlink"/>
            <w:rFonts w:asciiTheme="minorHAnsi" w:hAnsiTheme="minorHAnsi" w:cstheme="minorHAnsi"/>
            <w:sz w:val="22"/>
            <w:szCs w:val="22"/>
          </w:rPr>
          <w:t>28 November 2022</w:t>
        </w:r>
      </w:hyperlink>
      <w:r w:rsidRPr="00852EC0">
        <w:rPr>
          <w:rFonts w:asciiTheme="minorHAnsi" w:hAnsiTheme="minorHAnsi" w:cstheme="minorHAnsi"/>
          <w:sz w:val="22"/>
          <w:szCs w:val="22"/>
        </w:rPr>
        <w:t>, 4,794 decisions have been issued to applicants, of which 4,654 (97%) are positive, 94 (2%) are ne</w:t>
      </w:r>
      <w:r w:rsidR="00ED3252">
        <w:rPr>
          <w:rFonts w:asciiTheme="minorHAnsi" w:hAnsiTheme="minorHAnsi" w:cstheme="minorHAnsi"/>
          <w:sz w:val="22"/>
          <w:szCs w:val="22"/>
        </w:rPr>
        <w:t>gative, and 46 (1%)</w:t>
      </w:r>
      <w:r w:rsidRPr="00852EC0">
        <w:rPr>
          <w:rFonts w:asciiTheme="minorHAnsi" w:hAnsiTheme="minorHAnsi" w:cstheme="minorHAnsi"/>
          <w:sz w:val="22"/>
          <w:szCs w:val="22"/>
        </w:rPr>
        <w:t xml:space="preserve"> have been withdrawn by the applicants.</w:t>
      </w:r>
    </w:p>
    <w:p w14:paraId="52123C3E" w14:textId="5DE104C4" w:rsidR="006524F7" w:rsidRPr="00852EC0" w:rsidRDefault="00B22256" w:rsidP="004B2097">
      <w:pPr>
        <w:numPr>
          <w:ilvl w:val="0"/>
          <w:numId w:val="2"/>
        </w:numPr>
        <w:rPr>
          <w:rFonts w:asciiTheme="minorHAnsi" w:hAnsiTheme="minorHAnsi" w:cstheme="minorHAnsi"/>
          <w:sz w:val="22"/>
          <w:szCs w:val="22"/>
        </w:rPr>
      </w:pPr>
      <w:r w:rsidRPr="00852EC0">
        <w:rPr>
          <w:rFonts w:asciiTheme="minorHAnsi" w:hAnsiTheme="minorHAnsi" w:cstheme="minorHAnsi"/>
          <w:sz w:val="22"/>
          <w:szCs w:val="22"/>
        </w:rPr>
        <w:t xml:space="preserve">Up to </w:t>
      </w:r>
      <w:hyperlink r:id="rId116" w:anchor="pq_586" w:history="1">
        <w:r w:rsidRPr="00852EC0">
          <w:rPr>
            <w:rStyle w:val="Hyperlink"/>
            <w:rFonts w:asciiTheme="minorHAnsi" w:hAnsiTheme="minorHAnsi" w:cstheme="minorHAnsi"/>
            <w:sz w:val="22"/>
            <w:szCs w:val="22"/>
          </w:rPr>
          <w:t>25 November 2022</w:t>
        </w:r>
      </w:hyperlink>
      <w:r w:rsidR="00ED3252">
        <w:rPr>
          <w:rFonts w:asciiTheme="minorHAnsi" w:hAnsiTheme="minorHAnsi" w:cstheme="minorHAnsi"/>
          <w:sz w:val="22"/>
          <w:szCs w:val="22"/>
        </w:rPr>
        <w:t>, the international p</w:t>
      </w:r>
      <w:r w:rsidRPr="00852EC0">
        <w:rPr>
          <w:rFonts w:asciiTheme="minorHAnsi" w:hAnsiTheme="minorHAnsi" w:cstheme="minorHAnsi"/>
          <w:sz w:val="22"/>
          <w:szCs w:val="22"/>
        </w:rPr>
        <w:t>rotection stran</w:t>
      </w:r>
      <w:r w:rsidR="00ED3252">
        <w:rPr>
          <w:rFonts w:asciiTheme="minorHAnsi" w:hAnsiTheme="minorHAnsi" w:cstheme="minorHAnsi"/>
          <w:sz w:val="22"/>
          <w:szCs w:val="22"/>
        </w:rPr>
        <w:t>d of the Regularisation scheme</w:t>
      </w:r>
      <w:r w:rsidRPr="00852EC0">
        <w:rPr>
          <w:rFonts w:asciiTheme="minorHAnsi" w:hAnsiTheme="minorHAnsi" w:cstheme="minorHAnsi"/>
          <w:sz w:val="22"/>
          <w:szCs w:val="22"/>
        </w:rPr>
        <w:t xml:space="preserve"> has recorded 3,193 applications, with 1,296 successful decisions issued and an additional 1,007 granting an equivalent permission by the</w:t>
      </w:r>
      <w:r w:rsidR="001A7C1E">
        <w:rPr>
          <w:rFonts w:asciiTheme="minorHAnsi" w:hAnsiTheme="minorHAnsi" w:cstheme="minorHAnsi"/>
          <w:sz w:val="22"/>
          <w:szCs w:val="22"/>
        </w:rPr>
        <w:t xml:space="preserve"> IPO</w:t>
      </w:r>
      <w:r w:rsidRPr="00852EC0">
        <w:rPr>
          <w:rFonts w:asciiTheme="minorHAnsi" w:hAnsiTheme="minorHAnsi" w:cstheme="minorHAnsi"/>
          <w:sz w:val="22"/>
          <w:szCs w:val="22"/>
        </w:rPr>
        <w:t>.</w:t>
      </w:r>
      <w:r w:rsidRPr="00852EC0">
        <w:rPr>
          <w:rFonts w:asciiTheme="minorHAnsi" w:hAnsiTheme="minorHAnsi" w:cstheme="minorHAnsi"/>
          <w:i/>
          <w:iCs/>
          <w:sz w:val="22"/>
          <w:szCs w:val="22"/>
        </w:rPr>
        <w:t> </w:t>
      </w:r>
      <w:r w:rsidRPr="00852EC0">
        <w:rPr>
          <w:rFonts w:asciiTheme="minorHAnsi" w:hAnsiTheme="minorHAnsi" w:cstheme="minorHAnsi"/>
          <w:sz w:val="22"/>
          <w:szCs w:val="22"/>
        </w:rPr>
        <w:t>A further 396 applications were ineligible and 260 applications withdrawn.</w:t>
      </w:r>
    </w:p>
    <w:p w14:paraId="3FC6945C" w14:textId="77777777" w:rsidR="00FC5F91" w:rsidRPr="00B5286F" w:rsidRDefault="00FC5F91" w:rsidP="00C00C15">
      <w:pPr>
        <w:rPr>
          <w:rFonts w:asciiTheme="minorHAnsi" w:hAnsiTheme="minorHAnsi" w:cstheme="minorHAnsi"/>
          <w:b/>
          <w:sz w:val="22"/>
          <w:szCs w:val="22"/>
        </w:rPr>
      </w:pPr>
    </w:p>
    <w:p w14:paraId="51757391" w14:textId="22368579" w:rsidR="00F9344C" w:rsidRPr="00B5286F" w:rsidRDefault="007D52B9" w:rsidP="00A502CB">
      <w:pPr>
        <w:pStyle w:val="Heading3"/>
        <w:spacing w:line="240" w:lineRule="auto"/>
      </w:pPr>
      <w:bookmarkStart w:id="126" w:name="_Toc121382150"/>
      <w:bookmarkStart w:id="127" w:name="_Toc121912065"/>
      <w:bookmarkStart w:id="128" w:name="_Toc121389635"/>
      <w:r w:rsidRPr="00B5286F">
        <w:t>Traveller and Roma children</w:t>
      </w:r>
      <w:bookmarkEnd w:id="126"/>
      <w:bookmarkEnd w:id="127"/>
    </w:p>
    <w:bookmarkEnd w:id="128"/>
    <w:p w14:paraId="20AB441B" w14:textId="366AB8C2" w:rsidR="00F9344C" w:rsidRPr="00C524E0" w:rsidRDefault="001A7C1E" w:rsidP="004B2097">
      <w:pPr>
        <w:pStyle w:val="ListParagraph"/>
        <w:numPr>
          <w:ilvl w:val="0"/>
          <w:numId w:val="16"/>
        </w:numPr>
        <w:rPr>
          <w:rFonts w:asciiTheme="minorHAnsi" w:hAnsiTheme="minorHAnsi" w:cstheme="minorHAnsi"/>
          <w:b/>
          <w:sz w:val="22"/>
          <w:szCs w:val="22"/>
        </w:rPr>
      </w:pPr>
      <w:r>
        <w:rPr>
          <w:rFonts w:asciiTheme="minorHAnsi" w:hAnsiTheme="minorHAnsi" w:cstheme="minorHAnsi"/>
          <w:sz w:val="22"/>
          <w:szCs w:val="22"/>
        </w:rPr>
        <w:t xml:space="preserve">On </w:t>
      </w:r>
      <w:r w:rsidR="00F9344C" w:rsidRPr="00C524E0">
        <w:rPr>
          <w:rFonts w:asciiTheme="minorHAnsi" w:hAnsiTheme="minorHAnsi" w:cstheme="minorHAnsi"/>
          <w:sz w:val="22"/>
          <w:szCs w:val="22"/>
        </w:rPr>
        <w:t xml:space="preserve">28 November 2022, a new </w:t>
      </w:r>
      <w:hyperlink r:id="rId117" w:history="1">
        <w:r w:rsidR="00F9344C" w:rsidRPr="00C524E0">
          <w:rPr>
            <w:rStyle w:val="Hyperlink"/>
            <w:rFonts w:asciiTheme="minorHAnsi" w:hAnsiTheme="minorHAnsi" w:cstheme="minorHAnsi"/>
            <w:sz w:val="22"/>
            <w:szCs w:val="22"/>
          </w:rPr>
          <w:t>National Traveller Health Action Plan</w:t>
        </w:r>
      </w:hyperlink>
      <w:r w:rsidR="00F9344C" w:rsidRPr="00C524E0">
        <w:rPr>
          <w:rFonts w:asciiTheme="minorHAnsi" w:hAnsiTheme="minorHAnsi" w:cstheme="minorHAnsi"/>
          <w:sz w:val="22"/>
          <w:szCs w:val="22"/>
        </w:rPr>
        <w:t xml:space="preserve"> was launched.</w:t>
      </w:r>
      <w:r w:rsidR="001B2991" w:rsidRPr="00C524E0">
        <w:rPr>
          <w:rFonts w:asciiTheme="minorHAnsi" w:hAnsiTheme="minorHAnsi" w:cstheme="minorHAnsi"/>
          <w:sz w:val="22"/>
          <w:szCs w:val="22"/>
        </w:rPr>
        <w:t xml:space="preserve"> </w:t>
      </w:r>
      <w:r w:rsidR="000E6908" w:rsidRPr="00C524E0">
        <w:rPr>
          <w:rFonts w:asciiTheme="minorHAnsi" w:hAnsiTheme="minorHAnsi" w:cstheme="minorHAnsi"/>
          <w:sz w:val="22"/>
          <w:szCs w:val="22"/>
        </w:rPr>
        <w:t>This includes some measures for children, including a primary c</w:t>
      </w:r>
      <w:r>
        <w:rPr>
          <w:rFonts w:asciiTheme="minorHAnsi" w:hAnsiTheme="minorHAnsi" w:cstheme="minorHAnsi"/>
          <w:sz w:val="22"/>
          <w:szCs w:val="22"/>
        </w:rPr>
        <w:t>hildhood immunisation programme</w:t>
      </w:r>
      <w:r w:rsidR="000E6908" w:rsidRPr="00C524E0">
        <w:rPr>
          <w:rFonts w:asciiTheme="minorHAnsi" w:hAnsiTheme="minorHAnsi" w:cstheme="minorHAnsi"/>
          <w:sz w:val="22"/>
          <w:szCs w:val="22"/>
        </w:rPr>
        <w:t xml:space="preserve"> and an action to develop programmes to address mental health issues amongst children in the Traveller and Roma communities.</w:t>
      </w:r>
    </w:p>
    <w:p w14:paraId="3F7C65EF" w14:textId="444FA417" w:rsidR="003472E3" w:rsidRPr="00C524E0" w:rsidRDefault="003472E3" w:rsidP="004B2097">
      <w:pPr>
        <w:pStyle w:val="ListParagraph"/>
        <w:numPr>
          <w:ilvl w:val="0"/>
          <w:numId w:val="16"/>
        </w:numPr>
        <w:autoSpaceDE w:val="0"/>
        <w:autoSpaceDN w:val="0"/>
        <w:adjustRightInd w:val="0"/>
        <w:rPr>
          <w:rFonts w:asciiTheme="minorHAnsi" w:hAnsiTheme="minorHAnsi" w:cstheme="minorHAnsi"/>
          <w:sz w:val="22"/>
          <w:szCs w:val="22"/>
        </w:rPr>
      </w:pPr>
      <w:r w:rsidRPr="00C524E0">
        <w:rPr>
          <w:rFonts w:asciiTheme="minorHAnsi" w:hAnsiTheme="minorHAnsi" w:cstheme="minorHAnsi"/>
          <w:sz w:val="22"/>
          <w:szCs w:val="22"/>
        </w:rPr>
        <w:t xml:space="preserve">On 7 December 2022, the OCO published an </w:t>
      </w:r>
      <w:hyperlink r:id="rId118" w:history="1">
        <w:r w:rsidRPr="00C524E0">
          <w:rPr>
            <w:rStyle w:val="Hyperlink"/>
            <w:rFonts w:asciiTheme="minorHAnsi" w:hAnsiTheme="minorHAnsi" w:cstheme="minorHAnsi"/>
            <w:sz w:val="22"/>
            <w:szCs w:val="22"/>
          </w:rPr>
          <w:t>update</w:t>
        </w:r>
      </w:hyperlink>
      <w:r w:rsidRPr="00C524E0">
        <w:rPr>
          <w:rFonts w:asciiTheme="minorHAnsi" w:hAnsiTheme="minorHAnsi" w:cstheme="minorHAnsi"/>
          <w:sz w:val="22"/>
          <w:szCs w:val="22"/>
        </w:rPr>
        <w:t xml:space="preserve"> on its investigation into children’s living conditions in a local </w:t>
      </w:r>
      <w:r w:rsidR="00CE5D7A">
        <w:rPr>
          <w:rFonts w:asciiTheme="minorHAnsi" w:hAnsiTheme="minorHAnsi" w:cstheme="minorHAnsi"/>
          <w:sz w:val="22"/>
          <w:szCs w:val="22"/>
        </w:rPr>
        <w:t xml:space="preserve">authority </w:t>
      </w:r>
      <w:r w:rsidR="00CE5D7A" w:rsidRPr="00C524E0">
        <w:rPr>
          <w:rFonts w:asciiTheme="minorHAnsi" w:hAnsiTheme="minorHAnsi" w:cstheme="minorHAnsi"/>
          <w:sz w:val="22"/>
          <w:szCs w:val="22"/>
        </w:rPr>
        <w:t>halting</w:t>
      </w:r>
      <w:r w:rsidRPr="00C524E0">
        <w:rPr>
          <w:rFonts w:asciiTheme="minorHAnsi" w:hAnsiTheme="minorHAnsi" w:cstheme="minorHAnsi"/>
          <w:sz w:val="22"/>
          <w:szCs w:val="22"/>
        </w:rPr>
        <w:t xml:space="preserve"> site. Noting improvements, the OCO made a number of </w:t>
      </w:r>
      <w:r w:rsidR="00C738AC" w:rsidRPr="00C524E0">
        <w:rPr>
          <w:rFonts w:asciiTheme="minorHAnsi" w:hAnsiTheme="minorHAnsi" w:cstheme="minorHAnsi"/>
          <w:sz w:val="22"/>
          <w:szCs w:val="22"/>
        </w:rPr>
        <w:t>follow-up recommendations, including</w:t>
      </w:r>
      <w:r w:rsidRPr="00C524E0">
        <w:rPr>
          <w:rFonts w:asciiTheme="minorHAnsi" w:hAnsiTheme="minorHAnsi" w:cstheme="minorHAnsi"/>
          <w:sz w:val="22"/>
          <w:szCs w:val="22"/>
        </w:rPr>
        <w:t xml:space="preserve"> improving inter-agency coordination between the </w:t>
      </w:r>
      <w:r w:rsidR="00AE31D0" w:rsidRPr="00C524E0">
        <w:rPr>
          <w:rFonts w:asciiTheme="minorHAnsi" w:hAnsiTheme="minorHAnsi" w:cstheme="minorHAnsi"/>
          <w:sz w:val="22"/>
          <w:szCs w:val="22"/>
        </w:rPr>
        <w:t>L</w:t>
      </w:r>
      <w:r w:rsidRPr="00C524E0">
        <w:rPr>
          <w:rFonts w:asciiTheme="minorHAnsi" w:hAnsiTheme="minorHAnsi" w:cstheme="minorHAnsi"/>
          <w:sz w:val="22"/>
          <w:szCs w:val="22"/>
        </w:rPr>
        <w:t xml:space="preserve">ocal </w:t>
      </w:r>
      <w:r w:rsidR="00AE31D0" w:rsidRPr="00C524E0">
        <w:rPr>
          <w:rFonts w:asciiTheme="minorHAnsi" w:hAnsiTheme="minorHAnsi" w:cstheme="minorHAnsi"/>
          <w:sz w:val="22"/>
          <w:szCs w:val="22"/>
        </w:rPr>
        <w:t>A</w:t>
      </w:r>
      <w:r w:rsidRPr="00C524E0">
        <w:rPr>
          <w:rFonts w:asciiTheme="minorHAnsi" w:hAnsiTheme="minorHAnsi" w:cstheme="minorHAnsi"/>
          <w:sz w:val="22"/>
          <w:szCs w:val="22"/>
        </w:rPr>
        <w:t xml:space="preserve">uthority </w:t>
      </w:r>
      <w:r w:rsidR="00C738AC" w:rsidRPr="00C524E0">
        <w:rPr>
          <w:rFonts w:asciiTheme="minorHAnsi" w:hAnsiTheme="minorHAnsi" w:cstheme="minorHAnsi"/>
          <w:sz w:val="22"/>
          <w:szCs w:val="22"/>
        </w:rPr>
        <w:t>and</w:t>
      </w:r>
      <w:r w:rsidRPr="00C524E0">
        <w:rPr>
          <w:rFonts w:asciiTheme="minorHAnsi" w:hAnsiTheme="minorHAnsi" w:cstheme="minorHAnsi"/>
          <w:sz w:val="22"/>
          <w:szCs w:val="22"/>
        </w:rPr>
        <w:t xml:space="preserve"> other agencies </w:t>
      </w:r>
      <w:r w:rsidR="00C738AC" w:rsidRPr="00C524E0">
        <w:rPr>
          <w:rFonts w:asciiTheme="minorHAnsi" w:hAnsiTheme="minorHAnsi" w:cstheme="minorHAnsi"/>
          <w:sz w:val="22"/>
          <w:szCs w:val="22"/>
        </w:rPr>
        <w:t>with</w:t>
      </w:r>
      <w:r w:rsidRPr="00C524E0">
        <w:rPr>
          <w:rFonts w:asciiTheme="minorHAnsi" w:hAnsiTheme="minorHAnsi" w:cstheme="minorHAnsi"/>
          <w:sz w:val="22"/>
          <w:szCs w:val="22"/>
        </w:rPr>
        <w:t xml:space="preserve"> specific responsibilities for th</w:t>
      </w:r>
      <w:r w:rsidR="00C738AC" w:rsidRPr="00C524E0">
        <w:rPr>
          <w:rFonts w:asciiTheme="minorHAnsi" w:hAnsiTheme="minorHAnsi" w:cstheme="minorHAnsi"/>
          <w:sz w:val="22"/>
          <w:szCs w:val="22"/>
        </w:rPr>
        <w:t>e health and welfare of</w:t>
      </w:r>
      <w:r w:rsidRPr="00C524E0">
        <w:rPr>
          <w:rFonts w:asciiTheme="minorHAnsi" w:hAnsiTheme="minorHAnsi" w:cstheme="minorHAnsi"/>
          <w:sz w:val="22"/>
          <w:szCs w:val="22"/>
        </w:rPr>
        <w:t xml:space="preserve"> children living in the halting site, such as the HSE and Tusla.</w:t>
      </w:r>
    </w:p>
    <w:p w14:paraId="0440AEB4" w14:textId="77777777" w:rsidR="00FC5F91" w:rsidRPr="00B5286F" w:rsidRDefault="00FC5F91" w:rsidP="00C00C15">
      <w:pPr>
        <w:rPr>
          <w:rFonts w:asciiTheme="minorHAnsi" w:hAnsiTheme="minorHAnsi" w:cstheme="minorHAnsi"/>
          <w:b/>
          <w:sz w:val="22"/>
          <w:szCs w:val="22"/>
        </w:rPr>
      </w:pPr>
    </w:p>
    <w:p w14:paraId="442D7E07" w14:textId="56F4E7DB" w:rsidR="007D52B9" w:rsidRPr="00B5286F" w:rsidRDefault="007D52B9" w:rsidP="00A502CB">
      <w:pPr>
        <w:pStyle w:val="Heading3"/>
        <w:spacing w:line="240" w:lineRule="auto"/>
      </w:pPr>
      <w:bookmarkStart w:id="129" w:name="_Toc121382151"/>
      <w:bookmarkStart w:id="130" w:name="_Toc121389636"/>
      <w:bookmarkStart w:id="131" w:name="_Toc121912066"/>
      <w:r w:rsidRPr="00B5286F">
        <w:t>Administration of child justice</w:t>
      </w:r>
      <w:bookmarkEnd w:id="129"/>
      <w:bookmarkEnd w:id="130"/>
      <w:bookmarkEnd w:id="131"/>
    </w:p>
    <w:p w14:paraId="1EE5FF8E" w14:textId="476D3850" w:rsidR="000020C4" w:rsidRPr="00C524E0" w:rsidRDefault="00206780" w:rsidP="004B2097">
      <w:pPr>
        <w:pStyle w:val="ListParagraph"/>
        <w:numPr>
          <w:ilvl w:val="0"/>
          <w:numId w:val="15"/>
        </w:numPr>
        <w:rPr>
          <w:rFonts w:asciiTheme="minorHAnsi" w:hAnsiTheme="minorHAnsi" w:cstheme="minorHAnsi"/>
          <w:b/>
          <w:sz w:val="22"/>
          <w:szCs w:val="22"/>
        </w:rPr>
      </w:pPr>
      <w:r w:rsidRPr="00C524E0">
        <w:rPr>
          <w:rFonts w:asciiTheme="minorHAnsi" w:hAnsiTheme="minorHAnsi" w:cstheme="minorHAnsi"/>
          <w:sz w:val="22"/>
          <w:szCs w:val="22"/>
        </w:rPr>
        <w:t xml:space="preserve">In a step to achieve the Youth Justice Strategy’s commitment to having Youth Diversion Project services available in all areas of the country, on 30 November 2022 the Minister of State with responsibility for Youth Justice issued an </w:t>
      </w:r>
      <w:hyperlink r:id="rId119" w:history="1">
        <w:r w:rsidRPr="00C524E0">
          <w:rPr>
            <w:rStyle w:val="Hyperlink"/>
            <w:rFonts w:asciiTheme="minorHAnsi" w:hAnsiTheme="minorHAnsi" w:cstheme="minorHAnsi"/>
            <w:sz w:val="22"/>
            <w:szCs w:val="22"/>
          </w:rPr>
          <w:t>invite for proposals to establish new Youth Diversion Projects</w:t>
        </w:r>
      </w:hyperlink>
      <w:r w:rsidRPr="00C524E0">
        <w:rPr>
          <w:rFonts w:asciiTheme="minorHAnsi" w:hAnsiTheme="minorHAnsi" w:cstheme="minorHAnsi"/>
          <w:sz w:val="22"/>
          <w:szCs w:val="22"/>
        </w:rPr>
        <w:t>.</w:t>
      </w:r>
    </w:p>
    <w:sectPr w:rsidR="000020C4" w:rsidRPr="00C524E0" w:rsidSect="0001606D">
      <w:footerReference w:type="default" r:id="rId1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FF0CE" w14:textId="77777777" w:rsidR="009F77DE" w:rsidRDefault="009F77DE" w:rsidP="00FC5F91">
      <w:r>
        <w:separator/>
      </w:r>
    </w:p>
  </w:endnote>
  <w:endnote w:type="continuationSeparator" w:id="0">
    <w:p w14:paraId="1848AA46" w14:textId="77777777" w:rsidR="009F77DE" w:rsidRDefault="009F77DE" w:rsidP="00FC5F91">
      <w:r>
        <w:continuationSeparator/>
      </w:r>
    </w:p>
  </w:endnote>
  <w:endnote w:type="continuationNotice" w:id="1">
    <w:p w14:paraId="70E3D919" w14:textId="77777777" w:rsidR="009F77DE" w:rsidRDefault="009F77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7477C" w14:textId="77777777" w:rsidR="009F77DE" w:rsidRDefault="009F77DE">
    <w:pPr>
      <w:pStyle w:val="Footer"/>
      <w:jc w:val="right"/>
    </w:pPr>
  </w:p>
  <w:p w14:paraId="040E5ED4" w14:textId="77777777" w:rsidR="009F77DE" w:rsidRDefault="009F77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0786252"/>
      <w:docPartObj>
        <w:docPartGallery w:val="Page Numbers (Bottom of Page)"/>
        <w:docPartUnique/>
      </w:docPartObj>
    </w:sdtPr>
    <w:sdtEndPr>
      <w:rPr>
        <w:rFonts w:asciiTheme="minorHAnsi" w:hAnsiTheme="minorHAnsi" w:cstheme="minorHAnsi"/>
      </w:rPr>
    </w:sdtEndPr>
    <w:sdtContent>
      <w:p w14:paraId="3F7F25E3" w14:textId="5683621C" w:rsidR="009F77DE" w:rsidRPr="0001606D" w:rsidRDefault="009F77DE">
        <w:pPr>
          <w:pStyle w:val="Footer"/>
          <w:jc w:val="right"/>
          <w:rPr>
            <w:rFonts w:asciiTheme="minorHAnsi" w:hAnsiTheme="minorHAnsi" w:cstheme="minorHAnsi"/>
          </w:rPr>
        </w:pPr>
        <w:r w:rsidRPr="0001606D">
          <w:rPr>
            <w:rFonts w:asciiTheme="minorHAnsi" w:hAnsiTheme="minorHAnsi" w:cstheme="minorHAnsi"/>
          </w:rPr>
          <w:fldChar w:fldCharType="begin"/>
        </w:r>
        <w:r>
          <w:instrText xml:space="preserve"> PAGE   \* MERGEFORMAT </w:instrText>
        </w:r>
        <w:r w:rsidRPr="0001606D">
          <w:rPr>
            <w:rFonts w:asciiTheme="minorHAnsi" w:hAnsiTheme="minorHAnsi" w:cstheme="minorHAnsi"/>
          </w:rPr>
          <w:fldChar w:fldCharType="separate"/>
        </w:r>
        <w:r w:rsidR="006E6150">
          <w:rPr>
            <w:noProof/>
          </w:rPr>
          <w:t>1</w:t>
        </w:r>
        <w:r w:rsidRPr="0001606D">
          <w:rPr>
            <w:rFonts w:asciiTheme="minorHAnsi" w:hAnsiTheme="minorHAnsi" w:cstheme="minorHAnsi"/>
          </w:rPr>
          <w:fldChar w:fldCharType="end"/>
        </w:r>
      </w:p>
    </w:sdtContent>
  </w:sdt>
  <w:p w14:paraId="0BDD396E" w14:textId="77777777" w:rsidR="009F77DE" w:rsidRDefault="009F7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E8FDD6" w14:textId="77777777" w:rsidR="009F77DE" w:rsidRDefault="009F77DE" w:rsidP="00FC5F91">
      <w:r>
        <w:separator/>
      </w:r>
    </w:p>
  </w:footnote>
  <w:footnote w:type="continuationSeparator" w:id="0">
    <w:p w14:paraId="07835676" w14:textId="77777777" w:rsidR="009F77DE" w:rsidRDefault="009F77DE" w:rsidP="00FC5F91">
      <w:r>
        <w:continuationSeparator/>
      </w:r>
    </w:p>
  </w:footnote>
  <w:footnote w:type="continuationNotice" w:id="1">
    <w:p w14:paraId="00432B03" w14:textId="77777777" w:rsidR="009F77DE" w:rsidRDefault="009F77DE"/>
  </w:footnote>
  <w:footnote w:id="2">
    <w:p w14:paraId="555A67FA" w14:textId="51064A47" w:rsidR="009F77DE" w:rsidRPr="00A502CB" w:rsidRDefault="009F77DE">
      <w:pPr>
        <w:pStyle w:val="FootnoteText"/>
        <w:rPr>
          <w:rFonts w:asciiTheme="minorHAnsi" w:hAnsiTheme="minorHAnsi" w:cstheme="minorHAnsi"/>
          <w:sz w:val="18"/>
          <w:szCs w:val="18"/>
        </w:rPr>
      </w:pPr>
      <w:r>
        <w:rPr>
          <w:rStyle w:val="FootnoteReference"/>
        </w:rPr>
        <w:footnoteRef/>
      </w:r>
      <w:r>
        <w:t xml:space="preserve"> </w:t>
      </w:r>
      <w:r w:rsidRPr="00A502CB">
        <w:rPr>
          <w:rFonts w:asciiTheme="minorHAnsi" w:hAnsiTheme="minorHAnsi" w:cstheme="minorHAnsi"/>
          <w:sz w:val="18"/>
          <w:szCs w:val="18"/>
        </w:rPr>
        <w:t>Information provided by the Department of Justice to the OCO by e-mail correspondence on 2 December 2022.</w:t>
      </w:r>
    </w:p>
  </w:footnote>
  <w:footnote w:id="3">
    <w:p w14:paraId="143825D8" w14:textId="1EC0CE7C" w:rsidR="009F77DE" w:rsidRPr="00A502CB" w:rsidRDefault="009F77DE">
      <w:pPr>
        <w:pStyle w:val="FootnoteText"/>
        <w:rPr>
          <w:rFonts w:asciiTheme="minorHAnsi" w:hAnsiTheme="minorHAnsi" w:cstheme="minorHAnsi"/>
          <w:sz w:val="18"/>
          <w:szCs w:val="18"/>
        </w:rPr>
      </w:pPr>
      <w:r w:rsidRPr="00A502CB">
        <w:rPr>
          <w:rStyle w:val="FootnoteReference"/>
          <w:rFonts w:asciiTheme="minorHAnsi" w:hAnsiTheme="minorHAnsi" w:cstheme="minorHAnsi"/>
          <w:sz w:val="18"/>
          <w:szCs w:val="18"/>
        </w:rPr>
        <w:footnoteRef/>
      </w:r>
      <w:r w:rsidRPr="00A502CB">
        <w:rPr>
          <w:rFonts w:asciiTheme="minorHAnsi" w:hAnsiTheme="minorHAnsi" w:cstheme="minorHAnsi"/>
          <w:sz w:val="18"/>
          <w:szCs w:val="18"/>
        </w:rPr>
        <w:t xml:space="preserve"> Information provided by Tusla to the OCO by e-mail correspondence in December 2022.</w:t>
      </w:r>
    </w:p>
  </w:footnote>
  <w:footnote w:id="4">
    <w:p w14:paraId="79433008" w14:textId="468FBC21" w:rsidR="009F77DE" w:rsidRPr="00A502CB" w:rsidRDefault="009F77DE" w:rsidP="00733448">
      <w:pPr>
        <w:pStyle w:val="FootnoteText"/>
        <w:rPr>
          <w:rFonts w:asciiTheme="minorHAnsi" w:hAnsiTheme="minorHAnsi" w:cstheme="minorHAnsi"/>
          <w:sz w:val="18"/>
          <w:szCs w:val="18"/>
        </w:rPr>
      </w:pPr>
      <w:r w:rsidRPr="00A502CB">
        <w:rPr>
          <w:rStyle w:val="FootnoteReference"/>
          <w:rFonts w:asciiTheme="minorHAnsi" w:eastAsiaTheme="majorEastAsia" w:hAnsiTheme="minorHAnsi" w:cstheme="minorHAnsi"/>
          <w:sz w:val="18"/>
          <w:szCs w:val="18"/>
        </w:rPr>
        <w:footnoteRef/>
      </w:r>
      <w:r w:rsidRPr="00A502CB">
        <w:rPr>
          <w:rFonts w:asciiTheme="minorHAnsi" w:hAnsiTheme="minorHAnsi" w:cstheme="minorHAnsi"/>
          <w:sz w:val="18"/>
          <w:szCs w:val="18"/>
        </w:rPr>
        <w:t xml:space="preserve"> Correspondence from the Minister for Education to the Ombudsman for Children, dated 30 November 2022.</w:t>
      </w:r>
    </w:p>
  </w:footnote>
  <w:footnote w:id="5">
    <w:p w14:paraId="51074C15" w14:textId="5AD6FAE6" w:rsidR="009F77DE" w:rsidRPr="00A502CB" w:rsidRDefault="009F77DE" w:rsidP="005B1027">
      <w:pPr>
        <w:pStyle w:val="FootnoteText"/>
        <w:rPr>
          <w:rFonts w:asciiTheme="minorHAnsi" w:hAnsiTheme="minorHAnsi" w:cstheme="minorHAnsi"/>
          <w:sz w:val="18"/>
          <w:szCs w:val="18"/>
        </w:rPr>
      </w:pPr>
      <w:r w:rsidRPr="00A502CB">
        <w:rPr>
          <w:rStyle w:val="FootnoteReference"/>
          <w:rFonts w:asciiTheme="minorHAnsi" w:hAnsiTheme="minorHAnsi" w:cstheme="minorHAnsi"/>
          <w:sz w:val="18"/>
          <w:szCs w:val="18"/>
        </w:rPr>
        <w:footnoteRef/>
      </w:r>
      <w:r w:rsidRPr="00A502CB">
        <w:rPr>
          <w:rFonts w:asciiTheme="minorHAnsi" w:hAnsiTheme="minorHAnsi" w:cstheme="minorHAnsi"/>
          <w:sz w:val="18"/>
          <w:szCs w:val="18"/>
        </w:rPr>
        <w:t xml:space="preserve"> Tusla, </w:t>
      </w:r>
      <w:hyperlink r:id="rId1" w:history="1">
        <w:r w:rsidRPr="00A502CB">
          <w:rPr>
            <w:rStyle w:val="Hyperlink"/>
            <w:rFonts w:asciiTheme="minorHAnsi" w:hAnsiTheme="minorHAnsi" w:cstheme="minorHAnsi"/>
            <w:sz w:val="18"/>
            <w:szCs w:val="18"/>
          </w:rPr>
          <w:t>Q3 2022 Service Performance and Activity Report</w:t>
        </w:r>
      </w:hyperlink>
      <w:r w:rsidRPr="00A502CB">
        <w:rPr>
          <w:rFonts w:asciiTheme="minorHAnsi" w:hAnsiTheme="minorHAnsi" w:cstheme="minorHAnsi"/>
          <w:sz w:val="18"/>
          <w:szCs w:val="18"/>
        </w:rPr>
        <w:t>, at pp. 30-35.</w:t>
      </w:r>
    </w:p>
  </w:footnote>
  <w:footnote w:id="6">
    <w:p w14:paraId="79547B2A" w14:textId="7D49EFC1" w:rsidR="009F77DE" w:rsidRPr="00A502CB" w:rsidRDefault="009F77DE" w:rsidP="00353D84">
      <w:pPr>
        <w:pStyle w:val="FootnoteText"/>
        <w:rPr>
          <w:rFonts w:asciiTheme="minorHAnsi" w:hAnsiTheme="minorHAnsi" w:cstheme="minorHAnsi"/>
          <w:sz w:val="18"/>
          <w:szCs w:val="18"/>
        </w:rPr>
      </w:pPr>
      <w:r w:rsidRPr="00A502CB">
        <w:rPr>
          <w:rStyle w:val="FootnoteReference"/>
          <w:rFonts w:asciiTheme="minorHAnsi" w:hAnsiTheme="minorHAnsi" w:cstheme="minorHAnsi"/>
          <w:sz w:val="18"/>
          <w:szCs w:val="18"/>
        </w:rPr>
        <w:footnoteRef/>
      </w:r>
      <w:r w:rsidRPr="00A502CB">
        <w:rPr>
          <w:rFonts w:asciiTheme="minorHAnsi" w:hAnsiTheme="minorHAnsi" w:cstheme="minorHAnsi"/>
          <w:sz w:val="18"/>
          <w:szCs w:val="18"/>
        </w:rPr>
        <w:t xml:space="preserve"> Tusla, </w:t>
      </w:r>
      <w:hyperlink r:id="rId2" w:history="1">
        <w:r w:rsidRPr="00A502CB">
          <w:rPr>
            <w:rStyle w:val="Hyperlink"/>
            <w:rFonts w:asciiTheme="minorHAnsi" w:hAnsiTheme="minorHAnsi" w:cstheme="minorHAnsi"/>
            <w:sz w:val="18"/>
            <w:szCs w:val="18"/>
          </w:rPr>
          <w:t>Q3 2022 Service Performance and Activity Report</w:t>
        </w:r>
      </w:hyperlink>
      <w:r w:rsidRPr="00A502CB">
        <w:rPr>
          <w:rFonts w:asciiTheme="minorHAnsi" w:hAnsiTheme="minorHAnsi" w:cstheme="minorHAnsi"/>
          <w:sz w:val="18"/>
          <w:szCs w:val="18"/>
        </w:rPr>
        <w:t>, at p.32</w:t>
      </w:r>
    </w:p>
  </w:footnote>
  <w:footnote w:id="7">
    <w:p w14:paraId="3F993DB5" w14:textId="30015B09" w:rsidR="009F77DE" w:rsidRPr="00A502CB" w:rsidRDefault="009F77DE">
      <w:pPr>
        <w:pStyle w:val="FootnoteText"/>
        <w:rPr>
          <w:rFonts w:asciiTheme="minorHAnsi" w:hAnsiTheme="minorHAnsi" w:cstheme="minorHAnsi"/>
          <w:sz w:val="18"/>
          <w:szCs w:val="18"/>
        </w:rPr>
      </w:pPr>
      <w:r w:rsidRPr="00A502CB">
        <w:rPr>
          <w:rStyle w:val="FootnoteReference"/>
          <w:rFonts w:asciiTheme="minorHAnsi" w:hAnsiTheme="minorHAnsi" w:cstheme="minorHAnsi"/>
          <w:sz w:val="18"/>
          <w:szCs w:val="18"/>
        </w:rPr>
        <w:footnoteRef/>
      </w:r>
      <w:r w:rsidRPr="00A502CB">
        <w:rPr>
          <w:rFonts w:asciiTheme="minorHAnsi" w:hAnsiTheme="minorHAnsi" w:cstheme="minorHAnsi"/>
          <w:sz w:val="18"/>
          <w:szCs w:val="18"/>
        </w:rPr>
        <w:t xml:space="preserve"> Tusla, </w:t>
      </w:r>
      <w:hyperlink r:id="rId3" w:history="1">
        <w:r w:rsidRPr="00A502CB">
          <w:rPr>
            <w:rStyle w:val="Hyperlink"/>
            <w:rFonts w:asciiTheme="minorHAnsi" w:hAnsiTheme="minorHAnsi" w:cstheme="minorHAnsi"/>
            <w:sz w:val="18"/>
            <w:szCs w:val="18"/>
          </w:rPr>
          <w:t>Q3 2022 Service Performance and Activity Report</w:t>
        </w:r>
      </w:hyperlink>
      <w:r w:rsidRPr="00A502CB">
        <w:rPr>
          <w:rFonts w:asciiTheme="minorHAnsi" w:hAnsiTheme="minorHAnsi" w:cstheme="minorHAnsi"/>
          <w:sz w:val="18"/>
          <w:szCs w:val="18"/>
        </w:rPr>
        <w:t>, at p.39</w:t>
      </w:r>
    </w:p>
  </w:footnote>
  <w:footnote w:id="8">
    <w:p w14:paraId="72EDE798" w14:textId="7D385CE5" w:rsidR="009F77DE" w:rsidRPr="00A502CB" w:rsidRDefault="009F77DE">
      <w:pPr>
        <w:pStyle w:val="FootnoteText"/>
        <w:rPr>
          <w:rFonts w:asciiTheme="minorHAnsi" w:hAnsiTheme="minorHAnsi" w:cstheme="minorHAnsi"/>
          <w:sz w:val="18"/>
          <w:szCs w:val="18"/>
        </w:rPr>
      </w:pPr>
      <w:r w:rsidRPr="00A502CB">
        <w:rPr>
          <w:rStyle w:val="FootnoteReference"/>
          <w:rFonts w:asciiTheme="minorHAnsi" w:hAnsiTheme="minorHAnsi" w:cstheme="minorHAnsi"/>
          <w:sz w:val="18"/>
          <w:szCs w:val="18"/>
        </w:rPr>
        <w:footnoteRef/>
      </w:r>
      <w:r w:rsidRPr="00A502CB">
        <w:rPr>
          <w:rFonts w:asciiTheme="minorHAnsi" w:hAnsiTheme="minorHAnsi" w:cstheme="minorHAnsi"/>
          <w:sz w:val="18"/>
          <w:szCs w:val="18"/>
        </w:rPr>
        <w:t xml:space="preserve"> Information provided by Tusla during a Conference on the White Paper to End Direct Provision organised by the Children’s Rights Alliance, on 7 December 2022.</w:t>
      </w:r>
    </w:p>
  </w:footnote>
  <w:footnote w:id="9">
    <w:p w14:paraId="6F4747C7" w14:textId="48EEA409" w:rsidR="009F77DE" w:rsidRPr="00A502CB" w:rsidRDefault="009F77DE">
      <w:pPr>
        <w:pStyle w:val="FootnoteText"/>
        <w:rPr>
          <w:rFonts w:asciiTheme="minorHAnsi" w:hAnsiTheme="minorHAnsi" w:cstheme="minorHAnsi"/>
          <w:sz w:val="18"/>
          <w:szCs w:val="18"/>
        </w:rPr>
      </w:pPr>
      <w:r w:rsidRPr="00A502CB">
        <w:rPr>
          <w:rStyle w:val="FootnoteReference"/>
          <w:rFonts w:asciiTheme="minorHAnsi" w:hAnsiTheme="minorHAnsi" w:cstheme="minorHAnsi"/>
          <w:sz w:val="18"/>
          <w:szCs w:val="18"/>
        </w:rPr>
        <w:footnoteRef/>
      </w:r>
      <w:r w:rsidRPr="00A502CB">
        <w:rPr>
          <w:rFonts w:asciiTheme="minorHAnsi" w:hAnsiTheme="minorHAnsi" w:cstheme="minorHAnsi"/>
          <w:sz w:val="18"/>
          <w:szCs w:val="18"/>
        </w:rPr>
        <w:t xml:space="preserve"> Information provided by the DCEDIY during a </w:t>
      </w:r>
      <w:r>
        <w:rPr>
          <w:rFonts w:asciiTheme="minorHAnsi" w:hAnsiTheme="minorHAnsi" w:cstheme="minorHAnsi"/>
          <w:sz w:val="18"/>
          <w:szCs w:val="18"/>
        </w:rPr>
        <w:t>c</w:t>
      </w:r>
      <w:r w:rsidRPr="00A502CB">
        <w:rPr>
          <w:rFonts w:asciiTheme="minorHAnsi" w:hAnsiTheme="minorHAnsi" w:cstheme="minorHAnsi"/>
          <w:sz w:val="18"/>
          <w:szCs w:val="18"/>
        </w:rPr>
        <w:t xml:space="preserve">onference on the White Paper to End Direct Provision organised by the Children’s Rights Alliance, on 7 December 2022. </w:t>
      </w:r>
      <w:r>
        <w:rPr>
          <w:rFonts w:asciiTheme="minorHAnsi" w:hAnsiTheme="minorHAnsi" w:cstheme="minorHAnsi"/>
          <w:sz w:val="18"/>
          <w:szCs w:val="18"/>
        </w:rPr>
        <w:t>No data was provided as regards how many of those deemed vulnerable are children.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F059A"/>
    <w:multiLevelType w:val="hybridMultilevel"/>
    <w:tmpl w:val="DE948E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4487C60"/>
    <w:multiLevelType w:val="hybridMultilevel"/>
    <w:tmpl w:val="7CB6DDFE"/>
    <w:lvl w:ilvl="0" w:tplc="18090003">
      <w:start w:val="1"/>
      <w:numFmt w:val="bullet"/>
      <w:lvlText w:val="o"/>
      <w:lvlJc w:val="left"/>
      <w:pPr>
        <w:ind w:left="1440" w:hanging="360"/>
      </w:pPr>
      <w:rPr>
        <w:rFonts w:ascii="Courier New" w:hAnsi="Courier New" w:cs="Courier New"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 w15:restartNumberingAfterBreak="0">
    <w:nsid w:val="054E26B4"/>
    <w:multiLevelType w:val="hybridMultilevel"/>
    <w:tmpl w:val="5E72B83C"/>
    <w:lvl w:ilvl="0" w:tplc="F36CFB1E">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E080AC2"/>
    <w:multiLevelType w:val="hybridMultilevel"/>
    <w:tmpl w:val="C32AC5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E6A2EBB"/>
    <w:multiLevelType w:val="hybridMultilevel"/>
    <w:tmpl w:val="0E0C5FA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1661B8B"/>
    <w:multiLevelType w:val="multilevel"/>
    <w:tmpl w:val="71680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Calibri" w:eastAsia="Times New Roman" w:hAnsi="Calibri" w:cs="Calibri" w:hint="default"/>
      </w:rPr>
    </w:lvl>
    <w:lvl w:ilvl="3">
      <w:start w:val="1"/>
      <w:numFmt w:val="decimal"/>
      <w:lvlText w:val="%4."/>
      <w:lvlJc w:val="left"/>
      <w:pPr>
        <w:ind w:left="2880" w:hanging="360"/>
      </w:pPr>
      <w:rPr>
        <w:rFonts w:hint="default"/>
        <w:b/>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943CE8"/>
    <w:multiLevelType w:val="hybridMultilevel"/>
    <w:tmpl w:val="BAE096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85F3AC2"/>
    <w:multiLevelType w:val="hybridMultilevel"/>
    <w:tmpl w:val="A0F20C26"/>
    <w:lvl w:ilvl="0" w:tplc="DF8EC7F6">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187F79BD"/>
    <w:multiLevelType w:val="hybridMultilevel"/>
    <w:tmpl w:val="BE60E7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99E05A3"/>
    <w:multiLevelType w:val="hybridMultilevel"/>
    <w:tmpl w:val="F1B430E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1E4B4C6C"/>
    <w:multiLevelType w:val="hybridMultilevel"/>
    <w:tmpl w:val="154C7FF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2E13C84"/>
    <w:multiLevelType w:val="hybridMultilevel"/>
    <w:tmpl w:val="8D5474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4493B2B"/>
    <w:multiLevelType w:val="hybridMultilevel"/>
    <w:tmpl w:val="1B96CD8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27715C58"/>
    <w:multiLevelType w:val="hybridMultilevel"/>
    <w:tmpl w:val="EFC62F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B1C1C0E"/>
    <w:multiLevelType w:val="hybridMultilevel"/>
    <w:tmpl w:val="816CB43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5" w15:restartNumberingAfterBreak="0">
    <w:nsid w:val="32954540"/>
    <w:multiLevelType w:val="hybridMultilevel"/>
    <w:tmpl w:val="947C06C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35F95BDF"/>
    <w:multiLevelType w:val="hybridMultilevel"/>
    <w:tmpl w:val="D60C2BC2"/>
    <w:lvl w:ilvl="0" w:tplc="F848A080">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383349B2"/>
    <w:multiLevelType w:val="hybridMultilevel"/>
    <w:tmpl w:val="D8306A1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399F592E"/>
    <w:multiLevelType w:val="hybridMultilevel"/>
    <w:tmpl w:val="830CDD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FEE433D"/>
    <w:multiLevelType w:val="hybridMultilevel"/>
    <w:tmpl w:val="E1306E8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4202759E"/>
    <w:multiLevelType w:val="hybridMultilevel"/>
    <w:tmpl w:val="C226AFD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496871FA"/>
    <w:multiLevelType w:val="hybridMultilevel"/>
    <w:tmpl w:val="A9EEC4C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2" w15:restartNumberingAfterBreak="0">
    <w:nsid w:val="49C96EB5"/>
    <w:multiLevelType w:val="hybridMultilevel"/>
    <w:tmpl w:val="5732A3E6"/>
    <w:lvl w:ilvl="0" w:tplc="B1B4E608">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51E62D6F"/>
    <w:multiLevelType w:val="hybridMultilevel"/>
    <w:tmpl w:val="76B0E24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55944DB7"/>
    <w:multiLevelType w:val="hybridMultilevel"/>
    <w:tmpl w:val="40C8846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56B118A9"/>
    <w:multiLevelType w:val="hybridMultilevel"/>
    <w:tmpl w:val="770EE72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5A7C170A"/>
    <w:multiLevelType w:val="hybridMultilevel"/>
    <w:tmpl w:val="8974AAC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5DDB768E"/>
    <w:multiLevelType w:val="hybridMultilevel"/>
    <w:tmpl w:val="08C8404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61C17D00"/>
    <w:multiLevelType w:val="hybridMultilevel"/>
    <w:tmpl w:val="55B8F7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6554254B"/>
    <w:multiLevelType w:val="hybridMultilevel"/>
    <w:tmpl w:val="378EA17A"/>
    <w:lvl w:ilvl="0" w:tplc="394A48E8">
      <w:start w:val="1"/>
      <w:numFmt w:val="decimal"/>
      <w:pStyle w:val="Heading4"/>
      <w:lvlText w:val="%1."/>
      <w:lvlJc w:val="left"/>
      <w:pPr>
        <w:ind w:left="1778" w:hanging="360"/>
      </w:pPr>
      <w:rPr>
        <w:rFonts w:hint="default"/>
        <w:b/>
        <w:color w:val="auto"/>
        <w:u w:val="none"/>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0" w15:restartNumberingAfterBreak="0">
    <w:nsid w:val="6607583A"/>
    <w:multiLevelType w:val="hybridMultilevel"/>
    <w:tmpl w:val="BA34FE6A"/>
    <w:lvl w:ilvl="0" w:tplc="0D68CBAA">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69CE4197"/>
    <w:multiLevelType w:val="hybridMultilevel"/>
    <w:tmpl w:val="F32200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6A1E5C60"/>
    <w:multiLevelType w:val="hybridMultilevel"/>
    <w:tmpl w:val="466C256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6B444FB8"/>
    <w:multiLevelType w:val="hybridMultilevel"/>
    <w:tmpl w:val="7B0CD91E"/>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4" w15:restartNumberingAfterBreak="0">
    <w:nsid w:val="6D577CB5"/>
    <w:multiLevelType w:val="hybridMultilevel"/>
    <w:tmpl w:val="E4844E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71774455"/>
    <w:multiLevelType w:val="hybridMultilevel"/>
    <w:tmpl w:val="84122D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15:restartNumberingAfterBreak="0">
    <w:nsid w:val="7EFF4ACF"/>
    <w:multiLevelType w:val="hybridMultilevel"/>
    <w:tmpl w:val="85CA0A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29"/>
  </w:num>
  <w:num w:numId="2">
    <w:abstractNumId w:val="23"/>
  </w:num>
  <w:num w:numId="3">
    <w:abstractNumId w:val="13"/>
  </w:num>
  <w:num w:numId="4">
    <w:abstractNumId w:val="20"/>
  </w:num>
  <w:num w:numId="5">
    <w:abstractNumId w:val="17"/>
  </w:num>
  <w:num w:numId="6">
    <w:abstractNumId w:val="18"/>
  </w:num>
  <w:num w:numId="7">
    <w:abstractNumId w:val="5"/>
  </w:num>
  <w:num w:numId="8">
    <w:abstractNumId w:val="33"/>
  </w:num>
  <w:num w:numId="9">
    <w:abstractNumId w:val="0"/>
  </w:num>
  <w:num w:numId="10">
    <w:abstractNumId w:val="36"/>
  </w:num>
  <w:num w:numId="11">
    <w:abstractNumId w:val="28"/>
  </w:num>
  <w:num w:numId="12">
    <w:abstractNumId w:val="4"/>
  </w:num>
  <w:num w:numId="13">
    <w:abstractNumId w:val="8"/>
  </w:num>
  <w:num w:numId="14">
    <w:abstractNumId w:val="32"/>
  </w:num>
  <w:num w:numId="15">
    <w:abstractNumId w:val="27"/>
  </w:num>
  <w:num w:numId="16">
    <w:abstractNumId w:val="25"/>
  </w:num>
  <w:num w:numId="17">
    <w:abstractNumId w:val="14"/>
  </w:num>
  <w:num w:numId="18">
    <w:abstractNumId w:val="35"/>
  </w:num>
  <w:num w:numId="19">
    <w:abstractNumId w:val="21"/>
  </w:num>
  <w:num w:numId="20">
    <w:abstractNumId w:val="6"/>
  </w:num>
  <w:num w:numId="21">
    <w:abstractNumId w:val="31"/>
  </w:num>
  <w:num w:numId="22">
    <w:abstractNumId w:val="12"/>
  </w:num>
  <w:num w:numId="23">
    <w:abstractNumId w:val="10"/>
  </w:num>
  <w:num w:numId="24">
    <w:abstractNumId w:val="24"/>
  </w:num>
  <w:num w:numId="25">
    <w:abstractNumId w:val="26"/>
  </w:num>
  <w:num w:numId="26">
    <w:abstractNumId w:val="3"/>
  </w:num>
  <w:num w:numId="27">
    <w:abstractNumId w:val="34"/>
  </w:num>
  <w:num w:numId="28">
    <w:abstractNumId w:val="11"/>
  </w:num>
  <w:num w:numId="29">
    <w:abstractNumId w:val="9"/>
  </w:num>
  <w:num w:numId="30">
    <w:abstractNumId w:val="16"/>
  </w:num>
  <w:num w:numId="31">
    <w:abstractNumId w:val="19"/>
  </w:num>
  <w:num w:numId="32">
    <w:abstractNumId w:val="15"/>
  </w:num>
  <w:num w:numId="33">
    <w:abstractNumId w:val="7"/>
  </w:num>
  <w:num w:numId="34">
    <w:abstractNumId w:val="30"/>
  </w:num>
  <w:num w:numId="35">
    <w:abstractNumId w:val="2"/>
  </w:num>
  <w:num w:numId="36">
    <w:abstractNumId w:val="22"/>
  </w:num>
  <w:num w:numId="37">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06A"/>
    <w:rsid w:val="00000336"/>
    <w:rsid w:val="000020C4"/>
    <w:rsid w:val="00002CB8"/>
    <w:rsid w:val="0000564B"/>
    <w:rsid w:val="00010D07"/>
    <w:rsid w:val="000111C6"/>
    <w:rsid w:val="000115C2"/>
    <w:rsid w:val="0001606D"/>
    <w:rsid w:val="00017103"/>
    <w:rsid w:val="00020E7A"/>
    <w:rsid w:val="000223D9"/>
    <w:rsid w:val="00024889"/>
    <w:rsid w:val="00033E7F"/>
    <w:rsid w:val="00046AF9"/>
    <w:rsid w:val="0004731E"/>
    <w:rsid w:val="00047621"/>
    <w:rsid w:val="00057797"/>
    <w:rsid w:val="00071DA2"/>
    <w:rsid w:val="000738C6"/>
    <w:rsid w:val="00075479"/>
    <w:rsid w:val="000828DF"/>
    <w:rsid w:val="00086D23"/>
    <w:rsid w:val="000A1FAE"/>
    <w:rsid w:val="000A61F4"/>
    <w:rsid w:val="000B2B04"/>
    <w:rsid w:val="000C0438"/>
    <w:rsid w:val="000C18DB"/>
    <w:rsid w:val="000C2959"/>
    <w:rsid w:val="000D1B3B"/>
    <w:rsid w:val="000D1C06"/>
    <w:rsid w:val="000D4C09"/>
    <w:rsid w:val="000E08E9"/>
    <w:rsid w:val="000E286B"/>
    <w:rsid w:val="000E3275"/>
    <w:rsid w:val="000E6908"/>
    <w:rsid w:val="000E6BA8"/>
    <w:rsid w:val="000E7139"/>
    <w:rsid w:val="000F0035"/>
    <w:rsid w:val="000F50EB"/>
    <w:rsid w:val="00100850"/>
    <w:rsid w:val="001114A9"/>
    <w:rsid w:val="00114678"/>
    <w:rsid w:val="001246DE"/>
    <w:rsid w:val="001344D4"/>
    <w:rsid w:val="00140FC1"/>
    <w:rsid w:val="00143800"/>
    <w:rsid w:val="0015267A"/>
    <w:rsid w:val="00153141"/>
    <w:rsid w:val="0015480A"/>
    <w:rsid w:val="00154EA0"/>
    <w:rsid w:val="0017053D"/>
    <w:rsid w:val="00173873"/>
    <w:rsid w:val="00173F81"/>
    <w:rsid w:val="001748F5"/>
    <w:rsid w:val="00176B84"/>
    <w:rsid w:val="00190E0B"/>
    <w:rsid w:val="001A06A1"/>
    <w:rsid w:val="001A1A7C"/>
    <w:rsid w:val="001A48A5"/>
    <w:rsid w:val="001A7C1E"/>
    <w:rsid w:val="001B1CDA"/>
    <w:rsid w:val="001B2991"/>
    <w:rsid w:val="001B41F6"/>
    <w:rsid w:val="001B6675"/>
    <w:rsid w:val="001C16C0"/>
    <w:rsid w:val="001C46F5"/>
    <w:rsid w:val="001D2452"/>
    <w:rsid w:val="001D39F3"/>
    <w:rsid w:val="001D5763"/>
    <w:rsid w:val="001E329F"/>
    <w:rsid w:val="001E4962"/>
    <w:rsid w:val="001F1F00"/>
    <w:rsid w:val="001F51DB"/>
    <w:rsid w:val="00200232"/>
    <w:rsid w:val="00202857"/>
    <w:rsid w:val="002053E0"/>
    <w:rsid w:val="0020576F"/>
    <w:rsid w:val="00206780"/>
    <w:rsid w:val="00213DC1"/>
    <w:rsid w:val="00221EBA"/>
    <w:rsid w:val="00223E09"/>
    <w:rsid w:val="002251FD"/>
    <w:rsid w:val="0023076B"/>
    <w:rsid w:val="00231744"/>
    <w:rsid w:val="00232018"/>
    <w:rsid w:val="00233324"/>
    <w:rsid w:val="0024121F"/>
    <w:rsid w:val="00244A98"/>
    <w:rsid w:val="002450FA"/>
    <w:rsid w:val="002456EE"/>
    <w:rsid w:val="00245D7D"/>
    <w:rsid w:val="00257E70"/>
    <w:rsid w:val="00261545"/>
    <w:rsid w:val="0027424D"/>
    <w:rsid w:val="0028136F"/>
    <w:rsid w:val="0029200E"/>
    <w:rsid w:val="0029219D"/>
    <w:rsid w:val="002A078B"/>
    <w:rsid w:val="002A1C8C"/>
    <w:rsid w:val="002A6314"/>
    <w:rsid w:val="002A63E2"/>
    <w:rsid w:val="002B6E2E"/>
    <w:rsid w:val="002C2D7F"/>
    <w:rsid w:val="002C3C5D"/>
    <w:rsid w:val="002C626A"/>
    <w:rsid w:val="002D1C26"/>
    <w:rsid w:val="002E7E48"/>
    <w:rsid w:val="00301AF3"/>
    <w:rsid w:val="00303903"/>
    <w:rsid w:val="00307E6C"/>
    <w:rsid w:val="0031030C"/>
    <w:rsid w:val="00310E4D"/>
    <w:rsid w:val="003118FF"/>
    <w:rsid w:val="003130B8"/>
    <w:rsid w:val="003214E1"/>
    <w:rsid w:val="00321836"/>
    <w:rsid w:val="00323C95"/>
    <w:rsid w:val="003244AA"/>
    <w:rsid w:val="00324DD6"/>
    <w:rsid w:val="003302A7"/>
    <w:rsid w:val="00330CA8"/>
    <w:rsid w:val="00330FCA"/>
    <w:rsid w:val="003439A9"/>
    <w:rsid w:val="00344F4D"/>
    <w:rsid w:val="003472E3"/>
    <w:rsid w:val="00353D84"/>
    <w:rsid w:val="003576F6"/>
    <w:rsid w:val="00362413"/>
    <w:rsid w:val="00363A6C"/>
    <w:rsid w:val="00366D2F"/>
    <w:rsid w:val="00370D34"/>
    <w:rsid w:val="0037155E"/>
    <w:rsid w:val="00375103"/>
    <w:rsid w:val="003755AE"/>
    <w:rsid w:val="0038560B"/>
    <w:rsid w:val="00390493"/>
    <w:rsid w:val="003912F1"/>
    <w:rsid w:val="00391FDC"/>
    <w:rsid w:val="0039573F"/>
    <w:rsid w:val="00396CA1"/>
    <w:rsid w:val="003A0C67"/>
    <w:rsid w:val="003A4110"/>
    <w:rsid w:val="003A5748"/>
    <w:rsid w:val="003B5128"/>
    <w:rsid w:val="003C438F"/>
    <w:rsid w:val="003C655C"/>
    <w:rsid w:val="003D16D6"/>
    <w:rsid w:val="003D1E6A"/>
    <w:rsid w:val="003D6C06"/>
    <w:rsid w:val="003F0FC3"/>
    <w:rsid w:val="003F370E"/>
    <w:rsid w:val="00404A65"/>
    <w:rsid w:val="004071A0"/>
    <w:rsid w:val="004216CE"/>
    <w:rsid w:val="004230F4"/>
    <w:rsid w:val="004256AD"/>
    <w:rsid w:val="00426C66"/>
    <w:rsid w:val="0043068C"/>
    <w:rsid w:val="00436F3F"/>
    <w:rsid w:val="00445B24"/>
    <w:rsid w:val="00455CAB"/>
    <w:rsid w:val="00462C9F"/>
    <w:rsid w:val="00462DB0"/>
    <w:rsid w:val="00463495"/>
    <w:rsid w:val="00485B93"/>
    <w:rsid w:val="00487EB8"/>
    <w:rsid w:val="004931B1"/>
    <w:rsid w:val="0049595A"/>
    <w:rsid w:val="004960F5"/>
    <w:rsid w:val="004A512A"/>
    <w:rsid w:val="004B2097"/>
    <w:rsid w:val="004C0F42"/>
    <w:rsid w:val="004C380D"/>
    <w:rsid w:val="004C7D77"/>
    <w:rsid w:val="004D4BA9"/>
    <w:rsid w:val="004E06C8"/>
    <w:rsid w:val="004E23D9"/>
    <w:rsid w:val="004E280B"/>
    <w:rsid w:val="004E38BC"/>
    <w:rsid w:val="004E632E"/>
    <w:rsid w:val="004E64F0"/>
    <w:rsid w:val="004F24CD"/>
    <w:rsid w:val="0050359E"/>
    <w:rsid w:val="00503AE7"/>
    <w:rsid w:val="00506ED4"/>
    <w:rsid w:val="00507535"/>
    <w:rsid w:val="0050762B"/>
    <w:rsid w:val="005122E9"/>
    <w:rsid w:val="005254C0"/>
    <w:rsid w:val="00526472"/>
    <w:rsid w:val="00527389"/>
    <w:rsid w:val="00531B6C"/>
    <w:rsid w:val="0053459F"/>
    <w:rsid w:val="00550BE3"/>
    <w:rsid w:val="00551E8C"/>
    <w:rsid w:val="005521CF"/>
    <w:rsid w:val="005528E1"/>
    <w:rsid w:val="005576E0"/>
    <w:rsid w:val="00557B56"/>
    <w:rsid w:val="005628A2"/>
    <w:rsid w:val="0056317A"/>
    <w:rsid w:val="005676EA"/>
    <w:rsid w:val="005727E2"/>
    <w:rsid w:val="005746E2"/>
    <w:rsid w:val="00574CE4"/>
    <w:rsid w:val="00577729"/>
    <w:rsid w:val="00581262"/>
    <w:rsid w:val="00593F13"/>
    <w:rsid w:val="00596D28"/>
    <w:rsid w:val="005A1AA1"/>
    <w:rsid w:val="005B1027"/>
    <w:rsid w:val="005B1AC5"/>
    <w:rsid w:val="005B3A7C"/>
    <w:rsid w:val="005B7672"/>
    <w:rsid w:val="005C0021"/>
    <w:rsid w:val="005C77BA"/>
    <w:rsid w:val="005E1893"/>
    <w:rsid w:val="005F3252"/>
    <w:rsid w:val="005F3462"/>
    <w:rsid w:val="005F5569"/>
    <w:rsid w:val="005F6B1F"/>
    <w:rsid w:val="00610AE4"/>
    <w:rsid w:val="006179D9"/>
    <w:rsid w:val="00617C86"/>
    <w:rsid w:val="0062212C"/>
    <w:rsid w:val="006303A7"/>
    <w:rsid w:val="006316F0"/>
    <w:rsid w:val="00636ED9"/>
    <w:rsid w:val="00641901"/>
    <w:rsid w:val="00643B60"/>
    <w:rsid w:val="00647110"/>
    <w:rsid w:val="006524F7"/>
    <w:rsid w:val="00652C0A"/>
    <w:rsid w:val="0065709C"/>
    <w:rsid w:val="00657F7D"/>
    <w:rsid w:val="00661F63"/>
    <w:rsid w:val="00675B79"/>
    <w:rsid w:val="0067741A"/>
    <w:rsid w:val="00682472"/>
    <w:rsid w:val="006845E5"/>
    <w:rsid w:val="006A2E25"/>
    <w:rsid w:val="006A311C"/>
    <w:rsid w:val="006A5F7E"/>
    <w:rsid w:val="006A6A58"/>
    <w:rsid w:val="006B34F1"/>
    <w:rsid w:val="006D15E9"/>
    <w:rsid w:val="006D443A"/>
    <w:rsid w:val="006D7277"/>
    <w:rsid w:val="006E2BD8"/>
    <w:rsid w:val="006E6150"/>
    <w:rsid w:val="006E7BC9"/>
    <w:rsid w:val="006F08B2"/>
    <w:rsid w:val="006F1471"/>
    <w:rsid w:val="006F549C"/>
    <w:rsid w:val="006F6C65"/>
    <w:rsid w:val="007038A8"/>
    <w:rsid w:val="007104C6"/>
    <w:rsid w:val="007135EB"/>
    <w:rsid w:val="007171BA"/>
    <w:rsid w:val="00723D45"/>
    <w:rsid w:val="007243BE"/>
    <w:rsid w:val="00731519"/>
    <w:rsid w:val="007330B4"/>
    <w:rsid w:val="00733448"/>
    <w:rsid w:val="007400DB"/>
    <w:rsid w:val="00741FCD"/>
    <w:rsid w:val="007471DC"/>
    <w:rsid w:val="00754A27"/>
    <w:rsid w:val="0075721D"/>
    <w:rsid w:val="00764B60"/>
    <w:rsid w:val="00772478"/>
    <w:rsid w:val="007801B2"/>
    <w:rsid w:val="00781066"/>
    <w:rsid w:val="007815A6"/>
    <w:rsid w:val="00781688"/>
    <w:rsid w:val="0078442A"/>
    <w:rsid w:val="00786BA9"/>
    <w:rsid w:val="00796B51"/>
    <w:rsid w:val="00796F70"/>
    <w:rsid w:val="007A0406"/>
    <w:rsid w:val="007A1615"/>
    <w:rsid w:val="007A73E1"/>
    <w:rsid w:val="007B33A3"/>
    <w:rsid w:val="007D44FD"/>
    <w:rsid w:val="007D47D8"/>
    <w:rsid w:val="007D52B9"/>
    <w:rsid w:val="007E1DF7"/>
    <w:rsid w:val="007E5BB7"/>
    <w:rsid w:val="007F17CF"/>
    <w:rsid w:val="007F2743"/>
    <w:rsid w:val="007F4771"/>
    <w:rsid w:val="008062C2"/>
    <w:rsid w:val="00814C2C"/>
    <w:rsid w:val="00826A01"/>
    <w:rsid w:val="00831D50"/>
    <w:rsid w:val="00840281"/>
    <w:rsid w:val="008402EE"/>
    <w:rsid w:val="00846F8C"/>
    <w:rsid w:val="008476D3"/>
    <w:rsid w:val="0085293B"/>
    <w:rsid w:val="00852EC0"/>
    <w:rsid w:val="0087064B"/>
    <w:rsid w:val="00886A45"/>
    <w:rsid w:val="00887477"/>
    <w:rsid w:val="0089170D"/>
    <w:rsid w:val="00893F4D"/>
    <w:rsid w:val="0089466D"/>
    <w:rsid w:val="0089720C"/>
    <w:rsid w:val="008A21BF"/>
    <w:rsid w:val="008A2234"/>
    <w:rsid w:val="008D2036"/>
    <w:rsid w:val="008E123C"/>
    <w:rsid w:val="008F32C5"/>
    <w:rsid w:val="008F513C"/>
    <w:rsid w:val="008F5A2F"/>
    <w:rsid w:val="009035C1"/>
    <w:rsid w:val="00903D15"/>
    <w:rsid w:val="0090716E"/>
    <w:rsid w:val="00915A03"/>
    <w:rsid w:val="00916FBE"/>
    <w:rsid w:val="00921F17"/>
    <w:rsid w:val="0092576F"/>
    <w:rsid w:val="00932489"/>
    <w:rsid w:val="0093280E"/>
    <w:rsid w:val="009339A2"/>
    <w:rsid w:val="009440DF"/>
    <w:rsid w:val="00945656"/>
    <w:rsid w:val="00950955"/>
    <w:rsid w:val="0095362B"/>
    <w:rsid w:val="00956343"/>
    <w:rsid w:val="00967189"/>
    <w:rsid w:val="0097097D"/>
    <w:rsid w:val="00976109"/>
    <w:rsid w:val="00985BCD"/>
    <w:rsid w:val="00987E2A"/>
    <w:rsid w:val="00995950"/>
    <w:rsid w:val="009A7570"/>
    <w:rsid w:val="009A77FF"/>
    <w:rsid w:val="009B4CF5"/>
    <w:rsid w:val="009B7AB4"/>
    <w:rsid w:val="009C3F1C"/>
    <w:rsid w:val="009D5BA7"/>
    <w:rsid w:val="009E2003"/>
    <w:rsid w:val="009F4207"/>
    <w:rsid w:val="009F77DE"/>
    <w:rsid w:val="00A00AEC"/>
    <w:rsid w:val="00A14B44"/>
    <w:rsid w:val="00A1781A"/>
    <w:rsid w:val="00A27158"/>
    <w:rsid w:val="00A33930"/>
    <w:rsid w:val="00A341A5"/>
    <w:rsid w:val="00A3631B"/>
    <w:rsid w:val="00A3725F"/>
    <w:rsid w:val="00A41080"/>
    <w:rsid w:val="00A42722"/>
    <w:rsid w:val="00A42DFD"/>
    <w:rsid w:val="00A502CB"/>
    <w:rsid w:val="00A60E86"/>
    <w:rsid w:val="00A62A08"/>
    <w:rsid w:val="00A66DAA"/>
    <w:rsid w:val="00A6780A"/>
    <w:rsid w:val="00A67DF8"/>
    <w:rsid w:val="00A70BFB"/>
    <w:rsid w:val="00A72812"/>
    <w:rsid w:val="00A7602F"/>
    <w:rsid w:val="00A814D4"/>
    <w:rsid w:val="00A81770"/>
    <w:rsid w:val="00A916EC"/>
    <w:rsid w:val="00A93518"/>
    <w:rsid w:val="00A949D7"/>
    <w:rsid w:val="00A96AA8"/>
    <w:rsid w:val="00AA17C5"/>
    <w:rsid w:val="00AA3BF4"/>
    <w:rsid w:val="00AA7337"/>
    <w:rsid w:val="00AA7B32"/>
    <w:rsid w:val="00AB2D3B"/>
    <w:rsid w:val="00AB4F55"/>
    <w:rsid w:val="00AC0E65"/>
    <w:rsid w:val="00AC1DB1"/>
    <w:rsid w:val="00AC3B95"/>
    <w:rsid w:val="00AC4BC3"/>
    <w:rsid w:val="00AE13D5"/>
    <w:rsid w:val="00AE31D0"/>
    <w:rsid w:val="00AE424A"/>
    <w:rsid w:val="00AF0DC7"/>
    <w:rsid w:val="00B03300"/>
    <w:rsid w:val="00B03D83"/>
    <w:rsid w:val="00B107D9"/>
    <w:rsid w:val="00B11E54"/>
    <w:rsid w:val="00B13A13"/>
    <w:rsid w:val="00B1771A"/>
    <w:rsid w:val="00B17F77"/>
    <w:rsid w:val="00B22256"/>
    <w:rsid w:val="00B22775"/>
    <w:rsid w:val="00B2318D"/>
    <w:rsid w:val="00B24FAD"/>
    <w:rsid w:val="00B31AEC"/>
    <w:rsid w:val="00B3419A"/>
    <w:rsid w:val="00B35360"/>
    <w:rsid w:val="00B4584A"/>
    <w:rsid w:val="00B46280"/>
    <w:rsid w:val="00B516F7"/>
    <w:rsid w:val="00B5286F"/>
    <w:rsid w:val="00B54FDA"/>
    <w:rsid w:val="00B5651A"/>
    <w:rsid w:val="00B57068"/>
    <w:rsid w:val="00B57506"/>
    <w:rsid w:val="00B632A6"/>
    <w:rsid w:val="00B65C59"/>
    <w:rsid w:val="00B70294"/>
    <w:rsid w:val="00B737AA"/>
    <w:rsid w:val="00B741C7"/>
    <w:rsid w:val="00B779EE"/>
    <w:rsid w:val="00B973F2"/>
    <w:rsid w:val="00B9778E"/>
    <w:rsid w:val="00BA5E74"/>
    <w:rsid w:val="00BB11D9"/>
    <w:rsid w:val="00BB5178"/>
    <w:rsid w:val="00BC6DFF"/>
    <w:rsid w:val="00BD08F7"/>
    <w:rsid w:val="00BD0997"/>
    <w:rsid w:val="00BD2618"/>
    <w:rsid w:val="00BE1B9F"/>
    <w:rsid w:val="00BE2F5B"/>
    <w:rsid w:val="00BF2714"/>
    <w:rsid w:val="00C00C15"/>
    <w:rsid w:val="00C033A3"/>
    <w:rsid w:val="00C1153D"/>
    <w:rsid w:val="00C15052"/>
    <w:rsid w:val="00C16FDA"/>
    <w:rsid w:val="00C22E4A"/>
    <w:rsid w:val="00C31345"/>
    <w:rsid w:val="00C35468"/>
    <w:rsid w:val="00C40209"/>
    <w:rsid w:val="00C44DC0"/>
    <w:rsid w:val="00C4508F"/>
    <w:rsid w:val="00C47183"/>
    <w:rsid w:val="00C47F36"/>
    <w:rsid w:val="00C50DC4"/>
    <w:rsid w:val="00C51FD6"/>
    <w:rsid w:val="00C5210C"/>
    <w:rsid w:val="00C524E0"/>
    <w:rsid w:val="00C62B28"/>
    <w:rsid w:val="00C62D4F"/>
    <w:rsid w:val="00C714F2"/>
    <w:rsid w:val="00C71AD1"/>
    <w:rsid w:val="00C738AC"/>
    <w:rsid w:val="00C7410F"/>
    <w:rsid w:val="00C7745E"/>
    <w:rsid w:val="00C805D9"/>
    <w:rsid w:val="00C81ADF"/>
    <w:rsid w:val="00C81C30"/>
    <w:rsid w:val="00C92EDC"/>
    <w:rsid w:val="00C9353F"/>
    <w:rsid w:val="00C93EC8"/>
    <w:rsid w:val="00CA02E7"/>
    <w:rsid w:val="00CA0C42"/>
    <w:rsid w:val="00CA2720"/>
    <w:rsid w:val="00CA4A2D"/>
    <w:rsid w:val="00CA7C1B"/>
    <w:rsid w:val="00CB17F2"/>
    <w:rsid w:val="00CB3354"/>
    <w:rsid w:val="00CD3368"/>
    <w:rsid w:val="00CD549A"/>
    <w:rsid w:val="00CE101B"/>
    <w:rsid w:val="00CE4E43"/>
    <w:rsid w:val="00CE596B"/>
    <w:rsid w:val="00CE5CAB"/>
    <w:rsid w:val="00CE5D7A"/>
    <w:rsid w:val="00CF63E7"/>
    <w:rsid w:val="00D007DE"/>
    <w:rsid w:val="00D02C2F"/>
    <w:rsid w:val="00D036AF"/>
    <w:rsid w:val="00D0706A"/>
    <w:rsid w:val="00D0787E"/>
    <w:rsid w:val="00D13581"/>
    <w:rsid w:val="00D20980"/>
    <w:rsid w:val="00D24CB2"/>
    <w:rsid w:val="00D25F95"/>
    <w:rsid w:val="00D32D63"/>
    <w:rsid w:val="00D33FD5"/>
    <w:rsid w:val="00D351DD"/>
    <w:rsid w:val="00D408B0"/>
    <w:rsid w:val="00D65A0E"/>
    <w:rsid w:val="00D7008F"/>
    <w:rsid w:val="00D745A3"/>
    <w:rsid w:val="00D80920"/>
    <w:rsid w:val="00D904DD"/>
    <w:rsid w:val="00D91003"/>
    <w:rsid w:val="00D958BA"/>
    <w:rsid w:val="00DA59C1"/>
    <w:rsid w:val="00DA6469"/>
    <w:rsid w:val="00DA7912"/>
    <w:rsid w:val="00DB37BC"/>
    <w:rsid w:val="00DB4989"/>
    <w:rsid w:val="00DB550D"/>
    <w:rsid w:val="00DC3807"/>
    <w:rsid w:val="00DC7DE2"/>
    <w:rsid w:val="00DD38D5"/>
    <w:rsid w:val="00DD3DFC"/>
    <w:rsid w:val="00DE0C32"/>
    <w:rsid w:val="00DE34EE"/>
    <w:rsid w:val="00DE4781"/>
    <w:rsid w:val="00DE501C"/>
    <w:rsid w:val="00DF1363"/>
    <w:rsid w:val="00E02211"/>
    <w:rsid w:val="00E040C2"/>
    <w:rsid w:val="00E051B1"/>
    <w:rsid w:val="00E14EF5"/>
    <w:rsid w:val="00E17722"/>
    <w:rsid w:val="00E20833"/>
    <w:rsid w:val="00E21673"/>
    <w:rsid w:val="00E224C2"/>
    <w:rsid w:val="00E22E59"/>
    <w:rsid w:val="00E2559E"/>
    <w:rsid w:val="00E26729"/>
    <w:rsid w:val="00E3175F"/>
    <w:rsid w:val="00E320C4"/>
    <w:rsid w:val="00E34EB5"/>
    <w:rsid w:val="00E37890"/>
    <w:rsid w:val="00E43360"/>
    <w:rsid w:val="00E4371B"/>
    <w:rsid w:val="00E45538"/>
    <w:rsid w:val="00E45740"/>
    <w:rsid w:val="00E52869"/>
    <w:rsid w:val="00E534ED"/>
    <w:rsid w:val="00E53A9A"/>
    <w:rsid w:val="00E6247E"/>
    <w:rsid w:val="00E67D40"/>
    <w:rsid w:val="00E70215"/>
    <w:rsid w:val="00E75188"/>
    <w:rsid w:val="00E8297F"/>
    <w:rsid w:val="00E9193B"/>
    <w:rsid w:val="00EA6C81"/>
    <w:rsid w:val="00EB096E"/>
    <w:rsid w:val="00EB2EB4"/>
    <w:rsid w:val="00EB7AA0"/>
    <w:rsid w:val="00EC1333"/>
    <w:rsid w:val="00ED3252"/>
    <w:rsid w:val="00ED4BF6"/>
    <w:rsid w:val="00EE2ABE"/>
    <w:rsid w:val="00EE3CB4"/>
    <w:rsid w:val="00EF3348"/>
    <w:rsid w:val="00EF3910"/>
    <w:rsid w:val="00EF7286"/>
    <w:rsid w:val="00F05028"/>
    <w:rsid w:val="00F12CC8"/>
    <w:rsid w:val="00F13414"/>
    <w:rsid w:val="00F2224E"/>
    <w:rsid w:val="00F309D1"/>
    <w:rsid w:val="00F319C6"/>
    <w:rsid w:val="00F33215"/>
    <w:rsid w:val="00F37214"/>
    <w:rsid w:val="00F50C71"/>
    <w:rsid w:val="00F527F1"/>
    <w:rsid w:val="00F5396D"/>
    <w:rsid w:val="00F74898"/>
    <w:rsid w:val="00F843FD"/>
    <w:rsid w:val="00F85E7E"/>
    <w:rsid w:val="00F9344C"/>
    <w:rsid w:val="00F93964"/>
    <w:rsid w:val="00FA5EDA"/>
    <w:rsid w:val="00FB0482"/>
    <w:rsid w:val="00FB1931"/>
    <w:rsid w:val="00FB1AC0"/>
    <w:rsid w:val="00FB1B76"/>
    <w:rsid w:val="00FC2482"/>
    <w:rsid w:val="00FC5F91"/>
    <w:rsid w:val="00FD2460"/>
    <w:rsid w:val="00FD716E"/>
    <w:rsid w:val="00FE1006"/>
    <w:rsid w:val="00FE1014"/>
    <w:rsid w:val="00FF4017"/>
    <w:rsid w:val="00FF734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D646C"/>
  <w15:chartTrackingRefBased/>
  <w15:docId w15:val="{66F6C11C-E314-43C2-9B99-3A833AA3E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0F4"/>
    <w:pPr>
      <w:spacing w:after="0" w:line="240" w:lineRule="auto"/>
    </w:pPr>
    <w:rPr>
      <w:rFonts w:ascii="Times New Roman" w:eastAsia="Times New Roman" w:hAnsi="Times New Roman" w:cs="Times New Roman"/>
      <w:sz w:val="24"/>
      <w:szCs w:val="24"/>
      <w:lang w:eastAsia="en-IE"/>
    </w:rPr>
  </w:style>
  <w:style w:type="paragraph" w:styleId="Heading1">
    <w:name w:val="heading 1"/>
    <w:basedOn w:val="Normal"/>
    <w:next w:val="Normal"/>
    <w:link w:val="Heading1Char"/>
    <w:uiPriority w:val="9"/>
    <w:qFormat/>
    <w:rsid w:val="00D408B0"/>
    <w:pPr>
      <w:spacing w:line="276" w:lineRule="auto"/>
      <w:outlineLvl w:val="0"/>
    </w:pPr>
    <w:rPr>
      <w:rFonts w:asciiTheme="minorHAnsi" w:hAnsiTheme="minorHAnsi" w:cstheme="minorHAnsi"/>
      <w:b/>
      <w:bCs/>
      <w:color w:val="FF0066"/>
    </w:rPr>
  </w:style>
  <w:style w:type="paragraph" w:styleId="Heading2">
    <w:name w:val="heading 2"/>
    <w:basedOn w:val="Normal"/>
    <w:next w:val="Normal"/>
    <w:link w:val="Heading2Char"/>
    <w:uiPriority w:val="9"/>
    <w:unhideWhenUsed/>
    <w:qFormat/>
    <w:rsid w:val="000020C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4"/>
    <w:next w:val="Normal"/>
    <w:link w:val="Heading3Char"/>
    <w:uiPriority w:val="9"/>
    <w:unhideWhenUsed/>
    <w:qFormat/>
    <w:rsid w:val="00D408B0"/>
    <w:pPr>
      <w:numPr>
        <w:numId w:val="0"/>
      </w:numPr>
      <w:spacing w:line="276" w:lineRule="auto"/>
      <w:outlineLvl w:val="2"/>
    </w:pPr>
    <w:rPr>
      <w:rFonts w:asciiTheme="minorHAnsi" w:hAnsiTheme="minorHAnsi"/>
      <w:u w:val="none"/>
    </w:rPr>
  </w:style>
  <w:style w:type="paragraph" w:styleId="Heading4">
    <w:name w:val="heading 4"/>
    <w:basedOn w:val="ListParagraph"/>
    <w:next w:val="Normal"/>
    <w:link w:val="Heading4Char"/>
    <w:uiPriority w:val="9"/>
    <w:unhideWhenUsed/>
    <w:rsid w:val="000020C4"/>
    <w:pPr>
      <w:numPr>
        <w:numId w:val="1"/>
      </w:numPr>
      <w:ind w:left="3620"/>
      <w:outlineLvl w:val="3"/>
    </w:pPr>
    <w:rPr>
      <w:rFonts w:cstheme="minorHAnsi"/>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0C4"/>
    <w:rPr>
      <w:rFonts w:eastAsia="Times New Roman" w:cstheme="minorHAnsi"/>
      <w:b/>
      <w:bCs/>
      <w:color w:val="FF0066"/>
      <w:sz w:val="24"/>
      <w:szCs w:val="24"/>
      <w:lang w:eastAsia="en-IE"/>
    </w:rPr>
  </w:style>
  <w:style w:type="character" w:customStyle="1" w:styleId="Heading3Char">
    <w:name w:val="Heading 3 Char"/>
    <w:basedOn w:val="DefaultParagraphFont"/>
    <w:link w:val="Heading3"/>
    <w:uiPriority w:val="9"/>
    <w:rsid w:val="000020C4"/>
    <w:rPr>
      <w:rFonts w:eastAsia="Times New Roman" w:cstheme="minorHAnsi"/>
      <w:b/>
      <w:sz w:val="24"/>
      <w:szCs w:val="24"/>
      <w:lang w:eastAsia="en-IE"/>
    </w:rPr>
  </w:style>
  <w:style w:type="character" w:customStyle="1" w:styleId="Heading4Char">
    <w:name w:val="Heading 4 Char"/>
    <w:basedOn w:val="DefaultParagraphFont"/>
    <w:link w:val="Heading4"/>
    <w:uiPriority w:val="9"/>
    <w:rsid w:val="000020C4"/>
    <w:rPr>
      <w:rFonts w:ascii="Times New Roman" w:eastAsia="Times New Roman" w:hAnsi="Times New Roman" w:cstheme="minorHAnsi"/>
      <w:b/>
      <w:sz w:val="24"/>
      <w:szCs w:val="24"/>
      <w:u w:val="single"/>
      <w:lang w:eastAsia="en-IE"/>
    </w:rPr>
  </w:style>
  <w:style w:type="paragraph" w:styleId="ListParagraph">
    <w:name w:val="List Paragraph"/>
    <w:basedOn w:val="Normal"/>
    <w:uiPriority w:val="34"/>
    <w:qFormat/>
    <w:rsid w:val="000020C4"/>
    <w:pPr>
      <w:ind w:left="720"/>
      <w:contextualSpacing/>
    </w:pPr>
  </w:style>
  <w:style w:type="character" w:customStyle="1" w:styleId="Heading2Char">
    <w:name w:val="Heading 2 Char"/>
    <w:basedOn w:val="DefaultParagraphFont"/>
    <w:link w:val="Heading2"/>
    <w:uiPriority w:val="9"/>
    <w:rsid w:val="000020C4"/>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FC5F91"/>
    <w:pPr>
      <w:tabs>
        <w:tab w:val="center" w:pos="4513"/>
        <w:tab w:val="right" w:pos="9026"/>
      </w:tabs>
    </w:pPr>
  </w:style>
  <w:style w:type="character" w:customStyle="1" w:styleId="HeaderChar">
    <w:name w:val="Header Char"/>
    <w:basedOn w:val="DefaultParagraphFont"/>
    <w:link w:val="Header"/>
    <w:uiPriority w:val="99"/>
    <w:rsid w:val="00FC5F91"/>
  </w:style>
  <w:style w:type="paragraph" w:styleId="Footer">
    <w:name w:val="footer"/>
    <w:basedOn w:val="Normal"/>
    <w:link w:val="FooterChar"/>
    <w:uiPriority w:val="99"/>
    <w:unhideWhenUsed/>
    <w:rsid w:val="00FC5F91"/>
    <w:pPr>
      <w:tabs>
        <w:tab w:val="center" w:pos="4513"/>
        <w:tab w:val="right" w:pos="9026"/>
      </w:tabs>
    </w:pPr>
  </w:style>
  <w:style w:type="character" w:customStyle="1" w:styleId="FooterChar">
    <w:name w:val="Footer Char"/>
    <w:basedOn w:val="DefaultParagraphFont"/>
    <w:link w:val="Footer"/>
    <w:uiPriority w:val="99"/>
    <w:rsid w:val="00FC5F91"/>
  </w:style>
  <w:style w:type="character" w:styleId="Hyperlink">
    <w:name w:val="Hyperlink"/>
    <w:uiPriority w:val="99"/>
    <w:rsid w:val="000F50EB"/>
    <w:rPr>
      <w:color w:val="234089"/>
      <w:u w:val="single"/>
    </w:rPr>
  </w:style>
  <w:style w:type="character" w:styleId="FollowedHyperlink">
    <w:name w:val="FollowedHyperlink"/>
    <w:basedOn w:val="DefaultParagraphFont"/>
    <w:uiPriority w:val="99"/>
    <w:semiHidden/>
    <w:unhideWhenUsed/>
    <w:rsid w:val="00A814D4"/>
    <w:rPr>
      <w:color w:val="954F72" w:themeColor="followedHyperlink"/>
      <w:u w:val="single"/>
    </w:rPr>
  </w:style>
  <w:style w:type="character" w:styleId="Strong">
    <w:name w:val="Strong"/>
    <w:basedOn w:val="DefaultParagraphFont"/>
    <w:uiPriority w:val="22"/>
    <w:qFormat/>
    <w:rsid w:val="00D02C2F"/>
    <w:rPr>
      <w:b/>
      <w:bCs/>
    </w:rPr>
  </w:style>
  <w:style w:type="paragraph" w:styleId="NormalWeb">
    <w:name w:val="Normal (Web)"/>
    <w:basedOn w:val="Normal"/>
    <w:uiPriority w:val="99"/>
    <w:unhideWhenUsed/>
    <w:rsid w:val="008E123C"/>
    <w:pPr>
      <w:spacing w:before="100" w:beforeAutospacing="1" w:after="100" w:afterAutospacing="1"/>
    </w:pPr>
  </w:style>
  <w:style w:type="paragraph" w:styleId="BalloonText">
    <w:name w:val="Balloon Text"/>
    <w:basedOn w:val="Normal"/>
    <w:link w:val="BalloonTextChar"/>
    <w:uiPriority w:val="99"/>
    <w:semiHidden/>
    <w:unhideWhenUsed/>
    <w:rsid w:val="007243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43BE"/>
    <w:rPr>
      <w:rFonts w:ascii="Segoe UI" w:eastAsia="Times New Roman" w:hAnsi="Segoe UI" w:cs="Segoe UI"/>
      <w:sz w:val="18"/>
      <w:szCs w:val="18"/>
      <w:lang w:eastAsia="en-IE"/>
    </w:rPr>
  </w:style>
  <w:style w:type="paragraph" w:styleId="FootnoteText">
    <w:name w:val="footnote text"/>
    <w:basedOn w:val="Normal"/>
    <w:link w:val="FootnoteTextChar"/>
    <w:uiPriority w:val="99"/>
    <w:semiHidden/>
    <w:unhideWhenUsed/>
    <w:rsid w:val="007815A6"/>
    <w:rPr>
      <w:sz w:val="20"/>
      <w:szCs w:val="20"/>
    </w:rPr>
  </w:style>
  <w:style w:type="character" w:customStyle="1" w:styleId="FootnoteTextChar">
    <w:name w:val="Footnote Text Char"/>
    <w:basedOn w:val="DefaultParagraphFont"/>
    <w:link w:val="FootnoteText"/>
    <w:uiPriority w:val="99"/>
    <w:semiHidden/>
    <w:rsid w:val="007815A6"/>
    <w:rPr>
      <w:rFonts w:ascii="Times New Roman" w:eastAsia="Times New Roman" w:hAnsi="Times New Roman" w:cs="Times New Roman"/>
      <w:sz w:val="20"/>
      <w:szCs w:val="20"/>
      <w:lang w:eastAsia="en-IE"/>
    </w:rPr>
  </w:style>
  <w:style w:type="character" w:styleId="FootnoteReference">
    <w:name w:val="footnote reference"/>
    <w:basedOn w:val="DefaultParagraphFont"/>
    <w:uiPriority w:val="99"/>
    <w:semiHidden/>
    <w:unhideWhenUsed/>
    <w:rsid w:val="007815A6"/>
    <w:rPr>
      <w:vertAlign w:val="superscript"/>
    </w:rPr>
  </w:style>
  <w:style w:type="character" w:styleId="CommentReference">
    <w:name w:val="annotation reference"/>
    <w:basedOn w:val="DefaultParagraphFont"/>
    <w:uiPriority w:val="99"/>
    <w:semiHidden/>
    <w:unhideWhenUsed/>
    <w:rsid w:val="004B2097"/>
    <w:rPr>
      <w:sz w:val="16"/>
      <w:szCs w:val="16"/>
    </w:rPr>
  </w:style>
  <w:style w:type="paragraph" w:styleId="CommentText">
    <w:name w:val="annotation text"/>
    <w:basedOn w:val="Normal"/>
    <w:link w:val="CommentTextChar"/>
    <w:uiPriority w:val="99"/>
    <w:semiHidden/>
    <w:unhideWhenUsed/>
    <w:rsid w:val="004B2097"/>
    <w:rPr>
      <w:sz w:val="20"/>
      <w:szCs w:val="20"/>
    </w:rPr>
  </w:style>
  <w:style w:type="character" w:customStyle="1" w:styleId="CommentTextChar">
    <w:name w:val="Comment Text Char"/>
    <w:basedOn w:val="DefaultParagraphFont"/>
    <w:link w:val="CommentText"/>
    <w:uiPriority w:val="99"/>
    <w:semiHidden/>
    <w:rsid w:val="004B2097"/>
    <w:rPr>
      <w:rFonts w:ascii="Times New Roman" w:eastAsia="Times New Roman" w:hAnsi="Times New Roman" w:cs="Times New Roman"/>
      <w:sz w:val="20"/>
      <w:szCs w:val="20"/>
      <w:lang w:eastAsia="en-IE"/>
    </w:rPr>
  </w:style>
  <w:style w:type="paragraph" w:styleId="CommentSubject">
    <w:name w:val="annotation subject"/>
    <w:basedOn w:val="CommentText"/>
    <w:next w:val="CommentText"/>
    <w:link w:val="CommentSubjectChar"/>
    <w:uiPriority w:val="99"/>
    <w:semiHidden/>
    <w:unhideWhenUsed/>
    <w:rsid w:val="004B2097"/>
    <w:rPr>
      <w:b/>
      <w:bCs/>
    </w:rPr>
  </w:style>
  <w:style w:type="character" w:customStyle="1" w:styleId="CommentSubjectChar">
    <w:name w:val="Comment Subject Char"/>
    <w:basedOn w:val="CommentTextChar"/>
    <w:link w:val="CommentSubject"/>
    <w:uiPriority w:val="99"/>
    <w:semiHidden/>
    <w:rsid w:val="004B2097"/>
    <w:rPr>
      <w:rFonts w:ascii="Times New Roman" w:eastAsia="Times New Roman" w:hAnsi="Times New Roman" w:cs="Times New Roman"/>
      <w:b/>
      <w:bCs/>
      <w:sz w:val="20"/>
      <w:szCs w:val="20"/>
      <w:lang w:eastAsia="en-IE"/>
    </w:rPr>
  </w:style>
  <w:style w:type="paragraph" w:styleId="TOCHeading">
    <w:name w:val="TOC Heading"/>
    <w:basedOn w:val="Heading1"/>
    <w:next w:val="Normal"/>
    <w:uiPriority w:val="39"/>
    <w:unhideWhenUsed/>
    <w:qFormat/>
    <w:rsid w:val="004B2097"/>
    <w:pPr>
      <w:keepNext/>
      <w:keepLines/>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4B2097"/>
    <w:pPr>
      <w:spacing w:after="100"/>
    </w:pPr>
  </w:style>
  <w:style w:type="paragraph" w:styleId="TOC3">
    <w:name w:val="toc 3"/>
    <w:basedOn w:val="Normal"/>
    <w:next w:val="Normal"/>
    <w:autoRedefine/>
    <w:uiPriority w:val="39"/>
    <w:unhideWhenUsed/>
    <w:rsid w:val="004B2097"/>
    <w:pPr>
      <w:spacing w:after="100"/>
      <w:ind w:left="480"/>
    </w:pPr>
  </w:style>
  <w:style w:type="paragraph" w:styleId="TOC2">
    <w:name w:val="toc 2"/>
    <w:basedOn w:val="Normal"/>
    <w:next w:val="Normal"/>
    <w:autoRedefine/>
    <w:uiPriority w:val="39"/>
    <w:unhideWhenUsed/>
    <w:rsid w:val="004B2097"/>
    <w:pPr>
      <w:spacing w:after="100"/>
      <w:ind w:left="240"/>
    </w:pPr>
  </w:style>
  <w:style w:type="paragraph" w:customStyle="1" w:styleId="Default">
    <w:name w:val="Default"/>
    <w:rsid w:val="006845E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645">
      <w:bodyDiv w:val="1"/>
      <w:marLeft w:val="0"/>
      <w:marRight w:val="0"/>
      <w:marTop w:val="0"/>
      <w:marBottom w:val="0"/>
      <w:divBdr>
        <w:top w:val="none" w:sz="0" w:space="0" w:color="auto"/>
        <w:left w:val="none" w:sz="0" w:space="0" w:color="auto"/>
        <w:bottom w:val="none" w:sz="0" w:space="0" w:color="auto"/>
        <w:right w:val="none" w:sz="0" w:space="0" w:color="auto"/>
      </w:divBdr>
    </w:div>
    <w:div w:id="12458712">
      <w:bodyDiv w:val="1"/>
      <w:marLeft w:val="0"/>
      <w:marRight w:val="0"/>
      <w:marTop w:val="0"/>
      <w:marBottom w:val="0"/>
      <w:divBdr>
        <w:top w:val="none" w:sz="0" w:space="0" w:color="auto"/>
        <w:left w:val="none" w:sz="0" w:space="0" w:color="auto"/>
        <w:bottom w:val="none" w:sz="0" w:space="0" w:color="auto"/>
        <w:right w:val="none" w:sz="0" w:space="0" w:color="auto"/>
      </w:divBdr>
    </w:div>
    <w:div w:id="245573437">
      <w:bodyDiv w:val="1"/>
      <w:marLeft w:val="0"/>
      <w:marRight w:val="0"/>
      <w:marTop w:val="0"/>
      <w:marBottom w:val="0"/>
      <w:divBdr>
        <w:top w:val="none" w:sz="0" w:space="0" w:color="auto"/>
        <w:left w:val="none" w:sz="0" w:space="0" w:color="auto"/>
        <w:bottom w:val="none" w:sz="0" w:space="0" w:color="auto"/>
        <w:right w:val="none" w:sz="0" w:space="0" w:color="auto"/>
      </w:divBdr>
    </w:div>
    <w:div w:id="354159044">
      <w:bodyDiv w:val="1"/>
      <w:marLeft w:val="0"/>
      <w:marRight w:val="0"/>
      <w:marTop w:val="0"/>
      <w:marBottom w:val="0"/>
      <w:divBdr>
        <w:top w:val="none" w:sz="0" w:space="0" w:color="auto"/>
        <w:left w:val="none" w:sz="0" w:space="0" w:color="auto"/>
        <w:bottom w:val="none" w:sz="0" w:space="0" w:color="auto"/>
        <w:right w:val="none" w:sz="0" w:space="0" w:color="auto"/>
      </w:divBdr>
    </w:div>
    <w:div w:id="564026215">
      <w:bodyDiv w:val="1"/>
      <w:marLeft w:val="0"/>
      <w:marRight w:val="0"/>
      <w:marTop w:val="0"/>
      <w:marBottom w:val="0"/>
      <w:divBdr>
        <w:top w:val="none" w:sz="0" w:space="0" w:color="auto"/>
        <w:left w:val="none" w:sz="0" w:space="0" w:color="auto"/>
        <w:bottom w:val="none" w:sz="0" w:space="0" w:color="auto"/>
        <w:right w:val="none" w:sz="0" w:space="0" w:color="auto"/>
      </w:divBdr>
    </w:div>
    <w:div w:id="598677340">
      <w:bodyDiv w:val="1"/>
      <w:marLeft w:val="0"/>
      <w:marRight w:val="0"/>
      <w:marTop w:val="0"/>
      <w:marBottom w:val="0"/>
      <w:divBdr>
        <w:top w:val="none" w:sz="0" w:space="0" w:color="auto"/>
        <w:left w:val="none" w:sz="0" w:space="0" w:color="auto"/>
        <w:bottom w:val="none" w:sz="0" w:space="0" w:color="auto"/>
        <w:right w:val="none" w:sz="0" w:space="0" w:color="auto"/>
      </w:divBdr>
    </w:div>
    <w:div w:id="976299290">
      <w:bodyDiv w:val="1"/>
      <w:marLeft w:val="0"/>
      <w:marRight w:val="0"/>
      <w:marTop w:val="0"/>
      <w:marBottom w:val="0"/>
      <w:divBdr>
        <w:top w:val="none" w:sz="0" w:space="0" w:color="auto"/>
        <w:left w:val="none" w:sz="0" w:space="0" w:color="auto"/>
        <w:bottom w:val="none" w:sz="0" w:space="0" w:color="auto"/>
        <w:right w:val="none" w:sz="0" w:space="0" w:color="auto"/>
      </w:divBdr>
    </w:div>
    <w:div w:id="1232279111">
      <w:bodyDiv w:val="1"/>
      <w:marLeft w:val="0"/>
      <w:marRight w:val="0"/>
      <w:marTop w:val="0"/>
      <w:marBottom w:val="0"/>
      <w:divBdr>
        <w:top w:val="none" w:sz="0" w:space="0" w:color="auto"/>
        <w:left w:val="none" w:sz="0" w:space="0" w:color="auto"/>
        <w:bottom w:val="none" w:sz="0" w:space="0" w:color="auto"/>
        <w:right w:val="none" w:sz="0" w:space="0" w:color="auto"/>
      </w:divBdr>
    </w:div>
    <w:div w:id="1268733287">
      <w:bodyDiv w:val="1"/>
      <w:marLeft w:val="0"/>
      <w:marRight w:val="0"/>
      <w:marTop w:val="0"/>
      <w:marBottom w:val="0"/>
      <w:divBdr>
        <w:top w:val="none" w:sz="0" w:space="0" w:color="auto"/>
        <w:left w:val="none" w:sz="0" w:space="0" w:color="auto"/>
        <w:bottom w:val="none" w:sz="0" w:space="0" w:color="auto"/>
        <w:right w:val="none" w:sz="0" w:space="0" w:color="auto"/>
      </w:divBdr>
    </w:div>
    <w:div w:id="1352999320">
      <w:bodyDiv w:val="1"/>
      <w:marLeft w:val="0"/>
      <w:marRight w:val="0"/>
      <w:marTop w:val="0"/>
      <w:marBottom w:val="0"/>
      <w:divBdr>
        <w:top w:val="none" w:sz="0" w:space="0" w:color="auto"/>
        <w:left w:val="none" w:sz="0" w:space="0" w:color="auto"/>
        <w:bottom w:val="none" w:sz="0" w:space="0" w:color="auto"/>
        <w:right w:val="none" w:sz="0" w:space="0" w:color="auto"/>
      </w:divBdr>
      <w:divsChild>
        <w:div w:id="1781799326">
          <w:marLeft w:val="0"/>
          <w:marRight w:val="0"/>
          <w:marTop w:val="0"/>
          <w:marBottom w:val="0"/>
          <w:divBdr>
            <w:top w:val="none" w:sz="0" w:space="0" w:color="auto"/>
            <w:left w:val="none" w:sz="0" w:space="0" w:color="auto"/>
            <w:bottom w:val="none" w:sz="0" w:space="0" w:color="auto"/>
            <w:right w:val="none" w:sz="0" w:space="0" w:color="auto"/>
          </w:divBdr>
          <w:divsChild>
            <w:div w:id="1509252889">
              <w:marLeft w:val="-225"/>
              <w:marRight w:val="-225"/>
              <w:marTop w:val="0"/>
              <w:marBottom w:val="0"/>
              <w:divBdr>
                <w:top w:val="none" w:sz="0" w:space="0" w:color="auto"/>
                <w:left w:val="none" w:sz="0" w:space="0" w:color="auto"/>
                <w:bottom w:val="none" w:sz="0" w:space="0" w:color="auto"/>
                <w:right w:val="none" w:sz="0" w:space="0" w:color="auto"/>
              </w:divBdr>
            </w:div>
          </w:divsChild>
        </w:div>
        <w:div w:id="1265071596">
          <w:marLeft w:val="0"/>
          <w:marRight w:val="0"/>
          <w:marTop w:val="0"/>
          <w:marBottom w:val="0"/>
          <w:divBdr>
            <w:top w:val="none" w:sz="0" w:space="0" w:color="auto"/>
            <w:left w:val="none" w:sz="0" w:space="0" w:color="auto"/>
            <w:bottom w:val="none" w:sz="0" w:space="0" w:color="auto"/>
            <w:right w:val="none" w:sz="0" w:space="0" w:color="auto"/>
          </w:divBdr>
          <w:divsChild>
            <w:div w:id="1212304334">
              <w:marLeft w:val="-225"/>
              <w:marRight w:val="-225"/>
              <w:marTop w:val="0"/>
              <w:marBottom w:val="0"/>
              <w:divBdr>
                <w:top w:val="none" w:sz="0" w:space="0" w:color="auto"/>
                <w:left w:val="none" w:sz="0" w:space="0" w:color="auto"/>
                <w:bottom w:val="none" w:sz="0" w:space="0" w:color="auto"/>
                <w:right w:val="none" w:sz="0" w:space="0" w:color="auto"/>
              </w:divBdr>
            </w:div>
          </w:divsChild>
        </w:div>
        <w:div w:id="2073767191">
          <w:marLeft w:val="0"/>
          <w:marRight w:val="0"/>
          <w:marTop w:val="0"/>
          <w:marBottom w:val="0"/>
          <w:divBdr>
            <w:top w:val="none" w:sz="0" w:space="0" w:color="auto"/>
            <w:left w:val="none" w:sz="0" w:space="0" w:color="auto"/>
            <w:bottom w:val="none" w:sz="0" w:space="0" w:color="auto"/>
            <w:right w:val="none" w:sz="0" w:space="0" w:color="auto"/>
          </w:divBdr>
          <w:divsChild>
            <w:div w:id="2136487763">
              <w:marLeft w:val="-225"/>
              <w:marRight w:val="-225"/>
              <w:marTop w:val="0"/>
              <w:marBottom w:val="0"/>
              <w:divBdr>
                <w:top w:val="none" w:sz="0" w:space="0" w:color="auto"/>
                <w:left w:val="none" w:sz="0" w:space="0" w:color="auto"/>
                <w:bottom w:val="none" w:sz="0" w:space="0" w:color="auto"/>
                <w:right w:val="none" w:sz="0" w:space="0" w:color="auto"/>
              </w:divBdr>
            </w:div>
          </w:divsChild>
        </w:div>
        <w:div w:id="1574663412">
          <w:marLeft w:val="0"/>
          <w:marRight w:val="0"/>
          <w:marTop w:val="0"/>
          <w:marBottom w:val="0"/>
          <w:divBdr>
            <w:top w:val="none" w:sz="0" w:space="0" w:color="auto"/>
            <w:left w:val="none" w:sz="0" w:space="0" w:color="auto"/>
            <w:bottom w:val="none" w:sz="0" w:space="0" w:color="auto"/>
            <w:right w:val="none" w:sz="0" w:space="0" w:color="auto"/>
          </w:divBdr>
          <w:divsChild>
            <w:div w:id="148015261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370574036">
      <w:bodyDiv w:val="1"/>
      <w:marLeft w:val="0"/>
      <w:marRight w:val="0"/>
      <w:marTop w:val="0"/>
      <w:marBottom w:val="0"/>
      <w:divBdr>
        <w:top w:val="none" w:sz="0" w:space="0" w:color="auto"/>
        <w:left w:val="none" w:sz="0" w:space="0" w:color="auto"/>
        <w:bottom w:val="none" w:sz="0" w:space="0" w:color="auto"/>
        <w:right w:val="none" w:sz="0" w:space="0" w:color="auto"/>
      </w:divBdr>
    </w:div>
    <w:div w:id="1567951308">
      <w:bodyDiv w:val="1"/>
      <w:marLeft w:val="0"/>
      <w:marRight w:val="0"/>
      <w:marTop w:val="0"/>
      <w:marBottom w:val="0"/>
      <w:divBdr>
        <w:top w:val="none" w:sz="0" w:space="0" w:color="auto"/>
        <w:left w:val="none" w:sz="0" w:space="0" w:color="auto"/>
        <w:bottom w:val="none" w:sz="0" w:space="0" w:color="auto"/>
        <w:right w:val="none" w:sz="0" w:space="0" w:color="auto"/>
      </w:divBdr>
      <w:divsChild>
        <w:div w:id="1591546678">
          <w:marLeft w:val="0"/>
          <w:marRight w:val="0"/>
          <w:marTop w:val="0"/>
          <w:marBottom w:val="0"/>
          <w:divBdr>
            <w:top w:val="none" w:sz="0" w:space="0" w:color="auto"/>
            <w:left w:val="none" w:sz="0" w:space="0" w:color="auto"/>
            <w:bottom w:val="none" w:sz="0" w:space="0" w:color="auto"/>
            <w:right w:val="none" w:sz="0" w:space="0" w:color="auto"/>
          </w:divBdr>
          <w:divsChild>
            <w:div w:id="227957859">
              <w:marLeft w:val="-225"/>
              <w:marRight w:val="-225"/>
              <w:marTop w:val="0"/>
              <w:marBottom w:val="0"/>
              <w:divBdr>
                <w:top w:val="none" w:sz="0" w:space="0" w:color="auto"/>
                <w:left w:val="none" w:sz="0" w:space="0" w:color="auto"/>
                <w:bottom w:val="none" w:sz="0" w:space="0" w:color="auto"/>
                <w:right w:val="none" w:sz="0" w:space="0" w:color="auto"/>
              </w:divBdr>
              <w:divsChild>
                <w:div w:id="52192584">
                  <w:marLeft w:val="0"/>
                  <w:marRight w:val="0"/>
                  <w:marTop w:val="0"/>
                  <w:marBottom w:val="0"/>
                  <w:divBdr>
                    <w:top w:val="none" w:sz="0" w:space="0" w:color="auto"/>
                    <w:left w:val="none" w:sz="0" w:space="0" w:color="auto"/>
                    <w:bottom w:val="none" w:sz="0" w:space="0" w:color="auto"/>
                    <w:right w:val="none" w:sz="0" w:space="0" w:color="auto"/>
                  </w:divBdr>
                  <w:divsChild>
                    <w:div w:id="2108578125">
                      <w:marLeft w:val="-225"/>
                      <w:marRight w:val="-225"/>
                      <w:marTop w:val="750"/>
                      <w:marBottom w:val="0"/>
                      <w:divBdr>
                        <w:top w:val="none" w:sz="0" w:space="0" w:color="auto"/>
                        <w:left w:val="none" w:sz="0" w:space="0" w:color="auto"/>
                        <w:bottom w:val="none" w:sz="0" w:space="0" w:color="auto"/>
                        <w:right w:val="none" w:sz="0" w:space="0" w:color="auto"/>
                      </w:divBdr>
                      <w:divsChild>
                        <w:div w:id="122167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28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598357">
          <w:marLeft w:val="0"/>
          <w:marRight w:val="0"/>
          <w:marTop w:val="0"/>
          <w:marBottom w:val="0"/>
          <w:divBdr>
            <w:top w:val="none" w:sz="0" w:space="0" w:color="auto"/>
            <w:left w:val="none" w:sz="0" w:space="0" w:color="auto"/>
            <w:bottom w:val="none" w:sz="0" w:space="0" w:color="auto"/>
            <w:right w:val="none" w:sz="0" w:space="0" w:color="auto"/>
          </w:divBdr>
          <w:divsChild>
            <w:div w:id="2016377732">
              <w:marLeft w:val="-225"/>
              <w:marRight w:val="-225"/>
              <w:marTop w:val="0"/>
              <w:marBottom w:val="0"/>
              <w:divBdr>
                <w:top w:val="none" w:sz="0" w:space="0" w:color="auto"/>
                <w:left w:val="none" w:sz="0" w:space="0" w:color="auto"/>
                <w:bottom w:val="none" w:sz="0" w:space="0" w:color="auto"/>
                <w:right w:val="none" w:sz="0" w:space="0" w:color="auto"/>
              </w:divBdr>
              <w:divsChild>
                <w:div w:id="1477331549">
                  <w:marLeft w:val="0"/>
                  <w:marRight w:val="0"/>
                  <w:marTop w:val="0"/>
                  <w:marBottom w:val="0"/>
                  <w:divBdr>
                    <w:top w:val="none" w:sz="0" w:space="0" w:color="auto"/>
                    <w:left w:val="none" w:sz="0" w:space="0" w:color="auto"/>
                    <w:bottom w:val="none" w:sz="0" w:space="0" w:color="auto"/>
                    <w:right w:val="none" w:sz="0" w:space="0" w:color="auto"/>
                  </w:divBdr>
                  <w:divsChild>
                    <w:div w:id="1661882022">
                      <w:marLeft w:val="-225"/>
                      <w:marRight w:val="-225"/>
                      <w:marTop w:val="0"/>
                      <w:marBottom w:val="0"/>
                      <w:divBdr>
                        <w:top w:val="none" w:sz="0" w:space="0" w:color="auto"/>
                        <w:left w:val="none" w:sz="0" w:space="0" w:color="auto"/>
                        <w:bottom w:val="none" w:sz="0" w:space="0" w:color="auto"/>
                        <w:right w:val="none" w:sz="0" w:space="0" w:color="auto"/>
                      </w:divBdr>
                      <w:divsChild>
                        <w:div w:id="804547968">
                          <w:marLeft w:val="0"/>
                          <w:marRight w:val="0"/>
                          <w:marTop w:val="0"/>
                          <w:marBottom w:val="0"/>
                          <w:divBdr>
                            <w:top w:val="none" w:sz="0" w:space="0" w:color="auto"/>
                            <w:left w:val="none" w:sz="0" w:space="0" w:color="auto"/>
                            <w:bottom w:val="none" w:sz="0" w:space="0" w:color="auto"/>
                            <w:right w:val="none" w:sz="0" w:space="0" w:color="auto"/>
                          </w:divBdr>
                          <w:divsChild>
                            <w:div w:id="524371822">
                              <w:marLeft w:val="0"/>
                              <w:marRight w:val="0"/>
                              <w:marTop w:val="0"/>
                              <w:marBottom w:val="0"/>
                              <w:divBdr>
                                <w:top w:val="none" w:sz="0" w:space="0" w:color="auto"/>
                                <w:left w:val="none" w:sz="0" w:space="0" w:color="auto"/>
                                <w:bottom w:val="none" w:sz="0" w:space="0" w:color="auto"/>
                                <w:right w:val="none" w:sz="0" w:space="0" w:color="auto"/>
                              </w:divBdr>
                              <w:divsChild>
                                <w:div w:id="2100709569">
                                  <w:marLeft w:val="-225"/>
                                  <w:marRight w:val="-225"/>
                                  <w:marTop w:val="0"/>
                                  <w:marBottom w:val="0"/>
                                  <w:divBdr>
                                    <w:top w:val="none" w:sz="0" w:space="0" w:color="auto"/>
                                    <w:left w:val="none" w:sz="0" w:space="0" w:color="auto"/>
                                    <w:bottom w:val="none" w:sz="0" w:space="0" w:color="auto"/>
                                    <w:right w:val="none" w:sz="0" w:space="0" w:color="auto"/>
                                  </w:divBdr>
                                </w:div>
                              </w:divsChild>
                            </w:div>
                            <w:div w:id="958486040">
                              <w:marLeft w:val="0"/>
                              <w:marRight w:val="0"/>
                              <w:marTop w:val="0"/>
                              <w:marBottom w:val="0"/>
                              <w:divBdr>
                                <w:top w:val="none" w:sz="0" w:space="0" w:color="auto"/>
                                <w:left w:val="none" w:sz="0" w:space="0" w:color="auto"/>
                                <w:bottom w:val="none" w:sz="0" w:space="0" w:color="auto"/>
                                <w:right w:val="none" w:sz="0" w:space="0" w:color="auto"/>
                              </w:divBdr>
                              <w:divsChild>
                                <w:div w:id="1884171519">
                                  <w:marLeft w:val="-225"/>
                                  <w:marRight w:val="-225"/>
                                  <w:marTop w:val="0"/>
                                  <w:marBottom w:val="0"/>
                                  <w:divBdr>
                                    <w:top w:val="none" w:sz="0" w:space="0" w:color="auto"/>
                                    <w:left w:val="none" w:sz="0" w:space="0" w:color="auto"/>
                                    <w:bottom w:val="none" w:sz="0" w:space="0" w:color="auto"/>
                                    <w:right w:val="none" w:sz="0" w:space="0" w:color="auto"/>
                                  </w:divBdr>
                                </w:div>
                              </w:divsChild>
                            </w:div>
                            <w:div w:id="1781219543">
                              <w:marLeft w:val="0"/>
                              <w:marRight w:val="0"/>
                              <w:marTop w:val="0"/>
                              <w:marBottom w:val="0"/>
                              <w:divBdr>
                                <w:top w:val="none" w:sz="0" w:space="0" w:color="auto"/>
                                <w:left w:val="none" w:sz="0" w:space="0" w:color="auto"/>
                                <w:bottom w:val="none" w:sz="0" w:space="0" w:color="auto"/>
                                <w:right w:val="none" w:sz="0" w:space="0" w:color="auto"/>
                              </w:divBdr>
                              <w:divsChild>
                                <w:div w:id="162747814">
                                  <w:marLeft w:val="-225"/>
                                  <w:marRight w:val="-225"/>
                                  <w:marTop w:val="0"/>
                                  <w:marBottom w:val="0"/>
                                  <w:divBdr>
                                    <w:top w:val="none" w:sz="0" w:space="0" w:color="auto"/>
                                    <w:left w:val="none" w:sz="0" w:space="0" w:color="auto"/>
                                    <w:bottom w:val="none" w:sz="0" w:space="0" w:color="auto"/>
                                    <w:right w:val="none" w:sz="0" w:space="0" w:color="auto"/>
                                  </w:divBdr>
                                </w:div>
                              </w:divsChild>
                            </w:div>
                            <w:div w:id="1981811020">
                              <w:marLeft w:val="0"/>
                              <w:marRight w:val="0"/>
                              <w:marTop w:val="0"/>
                              <w:marBottom w:val="0"/>
                              <w:divBdr>
                                <w:top w:val="none" w:sz="0" w:space="0" w:color="auto"/>
                                <w:left w:val="none" w:sz="0" w:space="0" w:color="auto"/>
                                <w:bottom w:val="none" w:sz="0" w:space="0" w:color="auto"/>
                                <w:right w:val="none" w:sz="0" w:space="0" w:color="auto"/>
                              </w:divBdr>
                              <w:divsChild>
                                <w:div w:id="151719696">
                                  <w:marLeft w:val="-225"/>
                                  <w:marRight w:val="-225"/>
                                  <w:marTop w:val="0"/>
                                  <w:marBottom w:val="0"/>
                                  <w:divBdr>
                                    <w:top w:val="none" w:sz="0" w:space="0" w:color="auto"/>
                                    <w:left w:val="none" w:sz="0" w:space="0" w:color="auto"/>
                                    <w:bottom w:val="none" w:sz="0" w:space="0" w:color="auto"/>
                                    <w:right w:val="none" w:sz="0" w:space="0" w:color="auto"/>
                                  </w:divBdr>
                                </w:div>
                              </w:divsChild>
                            </w:div>
                            <w:div w:id="15079517">
                              <w:marLeft w:val="0"/>
                              <w:marRight w:val="0"/>
                              <w:marTop w:val="0"/>
                              <w:marBottom w:val="0"/>
                              <w:divBdr>
                                <w:top w:val="none" w:sz="0" w:space="0" w:color="auto"/>
                                <w:left w:val="none" w:sz="0" w:space="0" w:color="auto"/>
                                <w:bottom w:val="none" w:sz="0" w:space="0" w:color="auto"/>
                                <w:right w:val="none" w:sz="0" w:space="0" w:color="auto"/>
                              </w:divBdr>
                              <w:divsChild>
                                <w:div w:id="60373400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1596352">
      <w:bodyDiv w:val="1"/>
      <w:marLeft w:val="0"/>
      <w:marRight w:val="0"/>
      <w:marTop w:val="0"/>
      <w:marBottom w:val="0"/>
      <w:divBdr>
        <w:top w:val="none" w:sz="0" w:space="0" w:color="auto"/>
        <w:left w:val="none" w:sz="0" w:space="0" w:color="auto"/>
        <w:bottom w:val="none" w:sz="0" w:space="0" w:color="auto"/>
        <w:right w:val="none" w:sz="0" w:space="0" w:color="auto"/>
      </w:divBdr>
    </w:div>
    <w:div w:id="2037849593">
      <w:bodyDiv w:val="1"/>
      <w:marLeft w:val="0"/>
      <w:marRight w:val="0"/>
      <w:marTop w:val="0"/>
      <w:marBottom w:val="0"/>
      <w:divBdr>
        <w:top w:val="none" w:sz="0" w:space="0" w:color="auto"/>
        <w:left w:val="none" w:sz="0" w:space="0" w:color="auto"/>
        <w:bottom w:val="none" w:sz="0" w:space="0" w:color="auto"/>
        <w:right w:val="none" w:sz="0" w:space="0" w:color="auto"/>
      </w:divBdr>
    </w:div>
    <w:div w:id="2065450309">
      <w:bodyDiv w:val="1"/>
      <w:marLeft w:val="0"/>
      <w:marRight w:val="0"/>
      <w:marTop w:val="0"/>
      <w:marBottom w:val="0"/>
      <w:divBdr>
        <w:top w:val="none" w:sz="0" w:space="0" w:color="auto"/>
        <w:left w:val="none" w:sz="0" w:space="0" w:color="auto"/>
        <w:bottom w:val="none" w:sz="0" w:space="0" w:color="auto"/>
        <w:right w:val="none" w:sz="0" w:space="0" w:color="auto"/>
      </w:divBdr>
    </w:div>
    <w:div w:id="2141606043">
      <w:bodyDiv w:val="1"/>
      <w:marLeft w:val="0"/>
      <w:marRight w:val="0"/>
      <w:marTop w:val="0"/>
      <w:marBottom w:val="0"/>
      <w:divBdr>
        <w:top w:val="none" w:sz="0" w:space="0" w:color="auto"/>
        <w:left w:val="none" w:sz="0" w:space="0" w:color="auto"/>
        <w:bottom w:val="none" w:sz="0" w:space="0" w:color="auto"/>
        <w:right w:val="none" w:sz="0" w:space="0" w:color="auto"/>
      </w:divBdr>
    </w:div>
    <w:div w:id="214558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ie/en/press-release/bdba1-local-authorities-launch-appeal-for-unoccupied-properties-to-house-people-fleeing-the-war-in-ukraine/" TargetMode="External"/><Relationship Id="rId117" Type="http://schemas.openxmlformats.org/officeDocument/2006/relationships/hyperlink" Target="https://www.hse.ie/eng/services/publications/socialinclusion/national-traveller-health-action-plan-2022-2027.pdf" TargetMode="External"/><Relationship Id="rId21" Type="http://schemas.openxmlformats.org/officeDocument/2006/relationships/hyperlink" Target="https://www.gov.ie/en/press-release/3dd80-minister-for-health-publishes-the-department-of-healths-strategic-approach-to-covid-19/" TargetMode="External"/><Relationship Id="rId42" Type="http://schemas.openxmlformats.org/officeDocument/2006/relationships/hyperlink" Target="https://www.oireachtas.ie/en/debates/debate/select_committee_on_justice/2022-11-22/2/" TargetMode="External"/><Relationship Id="rId47" Type="http://schemas.openxmlformats.org/officeDocument/2006/relationships/hyperlink" Target="https://www.gov.ie/en/publication/a7d97-report-of-the-expert-group-on-an-individual-complaints-mechanism-may-2022/" TargetMode="External"/><Relationship Id="rId63" Type="http://schemas.openxmlformats.org/officeDocument/2006/relationships/hyperlink" Target="https://www.gov.ie/en/press-release/d422b-minister-ogorman-secures-1bn-investment-in-early-learning-and-childcare/" TargetMode="External"/><Relationship Id="rId68" Type="http://schemas.openxmlformats.org/officeDocument/2006/relationships/hyperlink" Target="https://www.oireachtas.ie/en/debates/debate/joint_committee_on_children_equality_disability_integration_and_youth/2022-10-11/2/?highlight%5B0%5D=bernard&amp;highlight%5B1%5D=gloster" TargetMode="External"/><Relationship Id="rId84" Type="http://schemas.openxmlformats.org/officeDocument/2006/relationships/hyperlink" Target="https://www.hrb.ie/fileadmin/2._Plugin_related_files/Publications/2022_Publication_files/NPIRS_2022/NPIRS_Infographic_2021.pdf" TargetMode="External"/><Relationship Id="rId89" Type="http://schemas.openxmlformats.org/officeDocument/2006/relationships/hyperlink" Target="https://www.oireachtas.ie/en/debates/debate/joint_committee_on_disability_matters/2022-11-17/2/" TargetMode="External"/><Relationship Id="rId112" Type="http://schemas.openxmlformats.org/officeDocument/2006/relationships/hyperlink" Target="https://www.irishtimes.com/ireland/housing-planning/2022/11/23/signs-irelands-warm-welcome-to-refugees-could-change-experts-warns/" TargetMode="External"/><Relationship Id="rId16" Type="http://schemas.openxmlformats.org/officeDocument/2006/relationships/hyperlink" Target="http://www.irishstatutebook.ie/eli/2002/act/22/enacted/en/html" TargetMode="External"/><Relationship Id="rId107" Type="http://schemas.openxmlformats.org/officeDocument/2006/relationships/hyperlink" Target="https://www.oireachtas.ie/en/debates/debate/joint_committee_on_children_equality_disability_integration_and_youth/2022-11-22/4/" TargetMode="External"/><Relationship Id="rId11" Type="http://schemas.openxmlformats.org/officeDocument/2006/relationships/footnotes" Target="footnotes.xml"/><Relationship Id="rId32" Type="http://schemas.openxmlformats.org/officeDocument/2006/relationships/hyperlink" Target="https://www.oireachtas.ie/en/debates/question/2022-11-17/67/" TargetMode="External"/><Relationship Id="rId37" Type="http://schemas.openxmlformats.org/officeDocument/2006/relationships/hyperlink" Target="https://www.nsrf.ie/wp-content/uploads/2022/11/NSRF-National-Self-Harm-Registry-Ireland-annual-report-2020-Final-for-website.pdf" TargetMode="External"/><Relationship Id="rId53" Type="http://schemas.openxmlformats.org/officeDocument/2006/relationships/hyperlink" Target="https://www.barnardos.ie/news/2022/november/approximately-one-in-three-children-barnardos-supports-have-experienced-domestic-violence-and-abuse" TargetMode="External"/><Relationship Id="rId58" Type="http://schemas.openxmlformats.org/officeDocument/2006/relationships/hyperlink" Target="https://www.gov.ie/en/press-release/06977-minister-mcentee-receives-government-approval-to-publish-family-court-bill-and-first-national-family-justice-strategy/" TargetMode="External"/><Relationship Id="rId74" Type="http://schemas.openxmlformats.org/officeDocument/2006/relationships/hyperlink" Target="https://www.gov.ie/en/consultation/e3842-epsen-review-consultation/" TargetMode="External"/><Relationship Id="rId79" Type="http://schemas.openxmlformats.org/officeDocument/2006/relationships/hyperlink" Target="https://www.gov.ie/en/publication/f9e67-healthy-ireland-survey-2022/" TargetMode="External"/><Relationship Id="rId102" Type="http://schemas.openxmlformats.org/officeDocument/2006/relationships/hyperlink" Target="https://www.oireachtas.ie/en/debates/debate/joint_committee_on_education_further_and_higher_education_research_innovation_and_science/2022-10-12/3/" TargetMode="External"/><Relationship Id="rId5" Type="http://schemas.openxmlformats.org/officeDocument/2006/relationships/customXml" Target="../customXml/item5.xml"/><Relationship Id="rId61" Type="http://schemas.openxmlformats.org/officeDocument/2006/relationships/hyperlink" Target="https://www.rte.ie/news/2022/1111/1335449-childcare-protest/" TargetMode="External"/><Relationship Id="rId82" Type="http://schemas.openxmlformats.org/officeDocument/2006/relationships/hyperlink" Target="https://www.irishexaminer.com/news/arid-40738515.html" TargetMode="External"/><Relationship Id="rId90" Type="http://schemas.openxmlformats.org/officeDocument/2006/relationships/hyperlink" Target="https://www.gov.ie/en/organisation-information/be955a-social-inclusion-division/?referrer=http://www.gov.ie/socialinclusion/" TargetMode="External"/><Relationship Id="rId95" Type="http://schemas.openxmlformats.org/officeDocument/2006/relationships/hyperlink" Target="https://data.oireachtas.ie/ie/oireachtas/act/2022/34/eng/enacted/a3422.pdf" TargetMode="External"/><Relationship Id="rId19" Type="http://schemas.openxmlformats.org/officeDocument/2006/relationships/hyperlink" Target="https://www.irishtimes.com/health/2022/10/04/findings-of-review-into-irelands-handling-of-covid-19-broadly-positive-donnelly-says/" TargetMode="External"/><Relationship Id="rId14" Type="http://schemas.openxmlformats.org/officeDocument/2006/relationships/footer" Target="footer1.xml"/><Relationship Id="rId22" Type="http://schemas.openxmlformats.org/officeDocument/2006/relationships/hyperlink" Target="https://www.hpsc.ie/a-z/respiratory/coronavirus/novelcoronavirus/surveillance/epidemiologyofcovid-19inirelandweeklyreports/2022-11-29_Weekly_report_v1.3.pdf" TargetMode="External"/><Relationship Id="rId27" Type="http://schemas.openxmlformats.org/officeDocument/2006/relationships/hyperlink" Target="https://www.gov.ie/en/publication/a7c33-updated-accommodation-refusals-policy-for-botps/" TargetMode="External"/><Relationship Id="rId30" Type="http://schemas.openxmlformats.org/officeDocument/2006/relationships/hyperlink" Target="https://www.gov.ie/en/publication/eb6ec-budget-2023-expenditure-reports/" TargetMode="External"/><Relationship Id="rId35" Type="http://schemas.openxmlformats.org/officeDocument/2006/relationships/hyperlink" Target="https://www.oireachtas.ie/en/debates/question/2022-11-17/86/?highlight%5B0%5D=ntris&amp;highlight%5B1%5D=ntris" TargetMode="External"/><Relationship Id="rId43" Type="http://schemas.openxmlformats.org/officeDocument/2006/relationships/hyperlink" Target="https://www.immigrantcouncil.ie/news/family-reunification-citizenship-and-employment-among-top-key-challenges-facing-migrants" TargetMode="External"/><Relationship Id="rId48" Type="http://schemas.openxmlformats.org/officeDocument/2006/relationships/hyperlink" Target="https://www.gov.ie/en/publication/eb6ec-budget-2023-expenditure-reports/" TargetMode="External"/><Relationship Id="rId56" Type="http://schemas.openxmlformats.org/officeDocument/2006/relationships/hyperlink" Target="https://www.gov.ie/en/press-release/e9e1a-minister-foley-announces-publication-of-cinealtas-action-plan-on-bullying/" TargetMode="External"/><Relationship Id="rId64" Type="http://schemas.openxmlformats.org/officeDocument/2006/relationships/hyperlink" Target="https://www.tusla.ie/uploads/content/STRATEGIC_PLAN_FOR_RESIDENTIAL_CARE_SERVICES_FOR_CHILDREN_AND_YOUNG_PEOPLE_2022-25.pdf" TargetMode="External"/><Relationship Id="rId69" Type="http://schemas.openxmlformats.org/officeDocument/2006/relationships/hyperlink" Target="https://www.gov.ie/en/press-release/59a35-minister-anne-rabbitte-announces-disability-services-budget-for-2023/" TargetMode="External"/><Relationship Id="rId77" Type="http://schemas.openxmlformats.org/officeDocument/2006/relationships/hyperlink" Target="https://www.ihca.ie/news-and-publications/hospital-crisis-impacts-on-most-vulnerable-as-child-waiting-lists-surge" TargetMode="External"/><Relationship Id="rId100" Type="http://schemas.openxmlformats.org/officeDocument/2006/relationships/hyperlink" Target="https://www.gov.ie/en/press-release/8ba6b-ministers-foley-and-madigan-announce-details-of-96-billion-education-funding-in-budget-2023/" TargetMode="External"/><Relationship Id="rId105" Type="http://schemas.openxmlformats.org/officeDocument/2006/relationships/hyperlink" Target="https://www.kildarestreet.com/wrans/?id=2022-12-01a.759&amp;s=%22direct+provision%22+2022-11-28..2022-12-02" TargetMode="External"/><Relationship Id="rId113" Type="http://schemas.openxmlformats.org/officeDocument/2006/relationships/hyperlink" Target="https://www.gov.ie/en/publication/58397-resident-welfare/" TargetMode="External"/><Relationship Id="rId118" Type="http://schemas.openxmlformats.org/officeDocument/2006/relationships/hyperlink" Target="https://www.oco.ie/library/no-end-in-site-one-year-on/" TargetMode="External"/><Relationship Id="rId8" Type="http://schemas.openxmlformats.org/officeDocument/2006/relationships/styles" Target="styles.xml"/><Relationship Id="rId51" Type="http://schemas.openxmlformats.org/officeDocument/2006/relationships/hyperlink" Target="https://www.gov.ie/en/press-release/08c44-minister-mcentee-details-extra-funding-for-dsgbv-service-providers/" TargetMode="External"/><Relationship Id="rId72" Type="http://schemas.openxmlformats.org/officeDocument/2006/relationships/hyperlink" Target="https://www.gov.ie/en/press-release/58fb9-ministers-foley-and-madigan-announce-pilot-project-to-support-young-school-leavers-with-disabilities/" TargetMode="External"/><Relationship Id="rId80" Type="http://schemas.openxmlformats.org/officeDocument/2006/relationships/hyperlink" Target="https://www.gov.ie/en/press-release/55639-minister-for-mental-health-and-older-people-announces-unprecedented-72-8-million-in-mental-health-funding-in-budget-2023/" TargetMode="External"/><Relationship Id="rId85" Type="http://schemas.openxmlformats.org/officeDocument/2006/relationships/hyperlink" Target="https://www.gov.ie/en/press-release/d6a4b-health-ministers-donnelly-butler-and-feighan-officially-open-new-national-forensic-mental-health-service/" TargetMode="External"/><Relationship Id="rId93" Type="http://schemas.openxmlformats.org/officeDocument/2006/relationships/hyperlink" Target="https://www.gov.ie/en/publication/64071-homeless-report-october-2022/" TargetMode="External"/><Relationship Id="rId98" Type="http://schemas.openxmlformats.org/officeDocument/2006/relationships/hyperlink" Target="https://www.irishstatutebook.ie/eli/1988/act/28/enacted/en/html" TargetMode="External"/><Relationship Id="rId12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s://www.oco.ie/app/uploads/2020/10/OCO_Submission_UNCRC_LOIPR_Ireland_1July2020-1.pdf" TargetMode="External"/><Relationship Id="rId25" Type="http://schemas.openxmlformats.org/officeDocument/2006/relationships/hyperlink" Target="https://www.oireachtas.ie/en/debates/debate/joint_committee_on_children_equality_disability_integration_and_youth/2022-11-22/4/" TargetMode="External"/><Relationship Id="rId33" Type="http://schemas.openxmlformats.org/officeDocument/2006/relationships/hyperlink" Target="https://www.oireachtas.ie/en/bills/bill/2022/105/" TargetMode="External"/><Relationship Id="rId38" Type="http://schemas.openxmlformats.org/officeDocument/2006/relationships/hyperlink" Target="https://www.gov.ie/en/consultation/4c40a-public-consultation-on-the-next-government-policy-framework-for-the-participation-of-children-and-young-people-in-decision-making/" TargetMode="External"/><Relationship Id="rId46" Type="http://schemas.openxmlformats.org/officeDocument/2006/relationships/hyperlink" Target="https://data.oireachtas.ie/ie/oireachtas/bill/2022/6/eng/ver_c/b06c22s.pdf" TargetMode="External"/><Relationship Id="rId59" Type="http://schemas.openxmlformats.org/officeDocument/2006/relationships/hyperlink" Target="https://www.oireachtas.ie/en/bills/bill/2022/113/?tab=bill-text" TargetMode="External"/><Relationship Id="rId67" Type="http://schemas.openxmlformats.org/officeDocument/2006/relationships/hyperlink" Target="https://www.oireachtas.ie/en/debates/debate/dail/2022-11-17/23/" TargetMode="External"/><Relationship Id="rId103" Type="http://schemas.openxmlformats.org/officeDocument/2006/relationships/hyperlink" Target="https://www.oireachtas.ie/en/debates/question/2022-11-08/505/" TargetMode="External"/><Relationship Id="rId108" Type="http://schemas.openxmlformats.org/officeDocument/2006/relationships/hyperlink" Target="https://www.irishtimes.com/ireland/housing-planning/2022/11/23/signs-irelands-warm-welcome-to-refugees-could-change-experts-warns/" TargetMode="External"/><Relationship Id="rId116" Type="http://schemas.openxmlformats.org/officeDocument/2006/relationships/hyperlink" Target="https://www.oireachtas.ie/en/debates/question/2022-11-29/586/" TargetMode="External"/><Relationship Id="rId20" Type="http://schemas.openxmlformats.org/officeDocument/2006/relationships/hyperlink" Target="https://www.gov.ie/en/press-release/8beb5-ministers-for-health-establish-the-public-health-reform-expert-advisory-group/" TargetMode="External"/><Relationship Id="rId41" Type="http://schemas.openxmlformats.org/officeDocument/2006/relationships/hyperlink" Target="https://www.oireachtas.ie/en/debates/debate/select_committee_on_justice/2022-11-22/2/" TargetMode="External"/><Relationship Id="rId54" Type="http://schemas.openxmlformats.org/officeDocument/2006/relationships/hyperlink" Target="https://www.kildarestreet.com/wrans/?id=2022-11-24a.755&amp;s=%22child+protection%22+2022-11-21..2022-11-25" TargetMode="External"/><Relationship Id="rId62" Type="http://schemas.openxmlformats.org/officeDocument/2006/relationships/hyperlink" Target="https://www.irishtimes.com/ireland/social-affairs/2022/12/04/review-into-funding-model-for-small-childcare-providers-could-result-in-fresh-bailout/" TargetMode="External"/><Relationship Id="rId70" Type="http://schemas.openxmlformats.org/officeDocument/2006/relationships/hyperlink" Target="https://www.oireachtas.ie/en/debates/debate/joint_committee_on_autism/2022-10-18/3/?highlight%5B0%5D=children&amp;highlight%5B1%5D=children&amp;highlight%5B2%5D=children&amp;highlight%5B3%5D=children&amp;highlight%5B4%5D=children" TargetMode="External"/><Relationship Id="rId75" Type="http://schemas.openxmlformats.org/officeDocument/2006/relationships/hyperlink" Target="https://www.ihca.ie/news-and-publications/hospital-crisis-impacts-on-most-vulnerable-as-child-waiting-lists-surge" TargetMode="External"/><Relationship Id="rId83" Type="http://schemas.openxmlformats.org/officeDocument/2006/relationships/hyperlink" Target="https://www.hse.ie/eng/about/personalpq/pq/2022-pq-responses/october-2022/pq-50868-22-john-lahart.pdf" TargetMode="External"/><Relationship Id="rId88" Type="http://schemas.openxmlformats.org/officeDocument/2006/relationships/hyperlink" Target="https://www.gov.ie/en/publication/47068-draft-heads-of-a-bill-to-amend-the-mental-health-act-2001/" TargetMode="External"/><Relationship Id="rId91" Type="http://schemas.openxmlformats.org/officeDocument/2006/relationships/hyperlink" Target="https://www.gov.ie/en/press-release/0be5a-minister-ogorman-announces-new-scheme-to-pilot-the-provision-of-hot-meals-to-children-in-early-learning-and-childcare-settings/" TargetMode="External"/><Relationship Id="rId96" Type="http://schemas.openxmlformats.org/officeDocument/2006/relationships/hyperlink" Target="https://www.gov.ie/en/press-release/589f0-annual-update-of-housing-for-all-plan-on-track-to-exceed-2022-target-for-new-homes/" TargetMode="External"/><Relationship Id="rId111" Type="http://schemas.openxmlformats.org/officeDocument/2006/relationships/hyperlink" Target="https://www.kildarestreet.com/wrans/?id=2022-12-01a.759&amp;s=%22direct+provision%22+2022-11-28..2022-12-02"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https://www.oco.ie/" TargetMode="External"/><Relationship Id="rId23" Type="http://schemas.openxmlformats.org/officeDocument/2006/relationships/hyperlink" Target="https://www.irishrefugeecouncil.ie/Handlers/Download.ashx?IDMF=f79c2adc-a969-4e5d-9f28-4d24262674ce" TargetMode="External"/><Relationship Id="rId28" Type="http://schemas.openxmlformats.org/officeDocument/2006/relationships/hyperlink" Target="https://www.gov.ie/en/press-release/b8124-department-of-education-confirms-13323-ukrainian-pupils-currently-enrolled-in-irish-schools/" TargetMode="External"/><Relationship Id="rId36" Type="http://schemas.openxmlformats.org/officeDocument/2006/relationships/hyperlink" Target="https://www.tusla.ie/uploads/content/NRP_Annual_Report_2021_Final.pdf" TargetMode="External"/><Relationship Id="rId49" Type="http://schemas.openxmlformats.org/officeDocument/2006/relationships/hyperlink" Target="https://www.coe.int/en/web/children/barnahus-ireland" TargetMode="External"/><Relationship Id="rId57" Type="http://schemas.openxmlformats.org/officeDocument/2006/relationships/hyperlink" Target="https://www.gov.ie/en/press-release/8ba6b-ministers-foley-and-madigan-announce-details-of-96-billion-education-funding-in-budget-2023/" TargetMode="External"/><Relationship Id="rId106" Type="http://schemas.openxmlformats.org/officeDocument/2006/relationships/hyperlink" Target="https://www.gov.ie/en/press-release/05f40-minister-ogorman-announces-67-projects-to-be-funded-under-the-international-protection-integration-fund-2022/" TargetMode="External"/><Relationship Id="rId114" Type="http://schemas.openxmlformats.org/officeDocument/2006/relationships/hyperlink" Target="https://www.irishrefugeecouncil.ie/news/press-release-irish-refugee-council-calls-for-urgent-action-to-address-accommodation-crisis-for-people-seeking-protection-in-ireland" TargetMode="External"/><Relationship Id="rId119" Type="http://schemas.openxmlformats.org/officeDocument/2006/relationships/hyperlink" Target="https://www.gov.ie/en/press-release/674a3-minister-of-state-browne-calls-for-proposals-to-establish-new-youth-diversion-projects/" TargetMode="External"/><Relationship Id="rId10" Type="http://schemas.openxmlformats.org/officeDocument/2006/relationships/webSettings" Target="webSettings.xml"/><Relationship Id="rId31" Type="http://schemas.openxmlformats.org/officeDocument/2006/relationships/hyperlink" Target="https://www.oco.ie/library/review-of-the-ombudsman-for-children-act-2022/" TargetMode="External"/><Relationship Id="rId44" Type="http://schemas.openxmlformats.org/officeDocument/2006/relationships/hyperlink" Target="https://www.gov.ie/en/press-release/b5e0d-government-approves-policy-proposals-on-international-surrogacy-and-recognition-of-past-surrogacy-arrangements/" TargetMode="External"/><Relationship Id="rId52" Type="http://schemas.openxmlformats.org/officeDocument/2006/relationships/hyperlink" Target="https://www.barnardos.ie/news/2022/november/approximately-one-in-three-children-barnardos-supports-have-experienced-domestic-violence-and-abuse" TargetMode="External"/><Relationship Id="rId60" Type="http://schemas.openxmlformats.org/officeDocument/2006/relationships/hyperlink" Target="https://www.gov.ie/en/press-release/d422b-minister-ogorman-secures-1bn-investment-in-early-learning-and-childcare/" TargetMode="External"/><Relationship Id="rId65" Type="http://schemas.openxmlformats.org/officeDocument/2006/relationships/hyperlink" Target="https://www.tusla.ie/uploads/content/Strategic_Plan_for_Fostercare_Services-2022-2025.pdf" TargetMode="External"/><Relationship Id="rId73" Type="http://schemas.openxmlformats.org/officeDocument/2006/relationships/hyperlink" Target="https://www.gov.ie/en/press-release/b0e33-minister-madigan-announces-significant-expansion-of-the-national-council-for-special-education-ncse/" TargetMode="External"/><Relationship Id="rId78" Type="http://schemas.openxmlformats.org/officeDocument/2006/relationships/hyperlink" Target="https://www.irishexaminer.com/news/arid-41002235.html" TargetMode="External"/><Relationship Id="rId81" Type="http://schemas.openxmlformats.org/officeDocument/2006/relationships/hyperlink" Target="https://www.hse.ie/eng/about/personalpq/pq/2022-pq-responses/october-2022/pq-49856-22-david-cullinane.pdf" TargetMode="External"/><Relationship Id="rId86" Type="http://schemas.openxmlformats.org/officeDocument/2006/relationships/hyperlink" Target="https://www.independent.ie/irish-news/health/children-in-psychiatric-distress-are-missing-out-on-mental-health-care-due-to-staff-shortages-42172468.html" TargetMode="External"/><Relationship Id="rId94" Type="http://schemas.openxmlformats.org/officeDocument/2006/relationships/hyperlink" Target="https://www.gov.ie/en/publication/0d4df-homeless-report-october-2021/" TargetMode="External"/><Relationship Id="rId99" Type="http://schemas.openxmlformats.org/officeDocument/2006/relationships/hyperlink" Target="https://www.gov.ie/en/press-release/8ba6b-ministers-foley-and-madigan-announce-details-of-96-billion-education-funding-in-budget-2023/" TargetMode="External"/><Relationship Id="rId101" Type="http://schemas.openxmlformats.org/officeDocument/2006/relationships/hyperlink" Target="https://www.oireachtas.ie/en/debates/question/2022-10-11/110/" TargetMode="External"/><Relationship Id="rId12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s://www.oco.ie/app/uploads/2022/09/Report-of-the-Ombudsman-for-Childrens-Office-to-the-UN-Committee-on-the-Rights-of-the-Child.pdf" TargetMode="External"/><Relationship Id="rId39" Type="http://schemas.openxmlformats.org/officeDocument/2006/relationships/hyperlink" Target="https://www.gov.ie/en/publication/c0a19-indicative-cost-estimates-for-the-reform-of-irelands-guardian-ad-litem-service/" TargetMode="External"/><Relationship Id="rId109" Type="http://schemas.openxmlformats.org/officeDocument/2006/relationships/hyperlink" Target="https://www.gov.ie/en/press-release/d422b-minister-ogorman-secures-1bn-investment-in-early-learning-and-childcare/" TargetMode="External"/><Relationship Id="rId34" Type="http://schemas.openxmlformats.org/officeDocument/2006/relationships/hyperlink" Target="https://www.oireachtas.ie/en/debates/question/2022-11-17/106/?highlight%5B0%5D=national&amp;highlight%5B1%5D=action&amp;highlight%5B2%5D=plan&amp;highlight%5B3%5D=against&amp;highlight%5B4%5D=racism" TargetMode="External"/><Relationship Id="rId50" Type="http://schemas.openxmlformats.org/officeDocument/2006/relationships/hyperlink" Target="https://merrionstreet.ie/en/news-room/news/new_domestic_violence_refuge_in_wexford_to_commence_construction.175223.shortcut.html" TargetMode="External"/><Relationship Id="rId55" Type="http://schemas.openxmlformats.org/officeDocument/2006/relationships/hyperlink" Target="https://www.gov.ie/en/publication/52aaf-cinealtas-action-plan-on-bullying/?referrer=http://www.gov.ie/actionplanonbullying/" TargetMode="External"/><Relationship Id="rId76" Type="http://schemas.openxmlformats.org/officeDocument/2006/relationships/hyperlink" Target="https://www.ntpf.ie/home/nwld.htm" TargetMode="External"/><Relationship Id="rId97" Type="http://schemas.openxmlformats.org/officeDocument/2006/relationships/hyperlink" Target="https://www.gov.ie/en/publication/da0d1-action-plan-update-and-q3-2022-progress-report/" TargetMode="External"/><Relationship Id="rId104" Type="http://schemas.openxmlformats.org/officeDocument/2006/relationships/hyperlink" Target="https://www.gov.ie/en/press-release/1d88d-minister-foley-welcomes-over-38-million-to-address-education-disadvantage-in-dormant-accounts-action-plan-2023/" TargetMode="External"/><Relationship Id="rId120" Type="http://schemas.openxmlformats.org/officeDocument/2006/relationships/footer" Target="footer2.xml"/><Relationship Id="rId7" Type="http://schemas.openxmlformats.org/officeDocument/2006/relationships/numbering" Target="numbering.xml"/><Relationship Id="rId71" Type="http://schemas.openxmlformats.org/officeDocument/2006/relationships/hyperlink" Target="https://www.gov.ie/en/publication/cf321-national-nursing-pilot-for-children-with-complex-healthcare-needs-pilot-scheme/" TargetMode="External"/><Relationship Id="rId92" Type="http://schemas.openxmlformats.org/officeDocument/2006/relationships/hyperlink" Target="https://www.gov.ie/en/press-release/4538a-minister-humphreys-publishes-social-welfare-bill-2022/" TargetMode="External"/><Relationship Id="rId2" Type="http://schemas.openxmlformats.org/officeDocument/2006/relationships/customXml" Target="../customXml/item2.xml"/><Relationship Id="rId29" Type="http://schemas.openxmlformats.org/officeDocument/2006/relationships/hyperlink" Target="https://www.gov.ie/en/publication/eb6ec-budget-2023-expenditure-reports/" TargetMode="External"/><Relationship Id="rId24" Type="http://schemas.openxmlformats.org/officeDocument/2006/relationships/hyperlink" Target="https://www.gov.ie/en/press-release/70d06-statement-following-government-meeting-on-28th-october-2022/" TargetMode="External"/><Relationship Id="rId40" Type="http://schemas.openxmlformats.org/officeDocument/2006/relationships/hyperlink" Target="https://www.oireachtas.ie/en/bills/bill/2022/84/" TargetMode="External"/><Relationship Id="rId45" Type="http://schemas.openxmlformats.org/officeDocument/2006/relationships/hyperlink" Target="https://president.ie/en/media-library/news-releases/president-higgins-signs-online-safety-and-media-regulation-bill-2022" TargetMode="External"/><Relationship Id="rId66" Type="http://schemas.openxmlformats.org/officeDocument/2006/relationships/hyperlink" Target="https://www.oireachtas.ie/en/debates/debate/dail/2022-11-17/23/" TargetMode="External"/><Relationship Id="rId87" Type="http://schemas.openxmlformats.org/officeDocument/2006/relationships/hyperlink" Target="https://data.oireachtas.ie/ie/oireachtas/committee/dail/33/joint_sub_committee_on_mental_health/reports/2022/2022-10-12_report-on-pre-legislative-scrutiny-of-the-draft-heads-of-bill-to-amend-the-mental-health-act-2001_en.pdf" TargetMode="External"/><Relationship Id="rId110" Type="http://schemas.openxmlformats.org/officeDocument/2006/relationships/hyperlink" Target="https://www.gov.ie/en/collection/e2c06-programme-board-minutes/" TargetMode="External"/><Relationship Id="rId115" Type="http://schemas.openxmlformats.org/officeDocument/2006/relationships/hyperlink" Target="https://www.oireachtas.ie/en/debates/question/2022-11-29/58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tusla.ie/uploads/content/Q3_2022_Service_Performance_and_Activity_Report_V1.0.pdf" TargetMode="External"/><Relationship Id="rId2" Type="http://schemas.openxmlformats.org/officeDocument/2006/relationships/hyperlink" Target="https://www.tusla.ie/uploads/content/Q3_2022_Service_Performance_and_Activity_Report_V1.0.pdf" TargetMode="External"/><Relationship Id="rId1" Type="http://schemas.openxmlformats.org/officeDocument/2006/relationships/hyperlink" Target="https://www.tusla.ie/uploads/content/Q3_2022_Service_Performance_and_Activity_Report_V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Version=15.0.0.0, Culture=neutral, PublicKeyToken=71e9bce111e9429c</Assembly>
    <Class>Microsoft.Office.RecordsManagement.Internal.UpdateExpireDate</Class>
    <Data/>
    <Filter/>
  </Receiver>
</spe:Receivers>
</file>

<file path=customXml/item2.xml><?xml version="1.0" encoding="utf-8"?>
<?mso-contentType ?>
<p:Policy xmlns:p="office.server.policy" id="" local="true">
  <p:Name>eDocument</p:Name>
  <p:Description/>
  <p:Statement/>
  <p:PolicyItems/>
</p:Policy>
</file>

<file path=customXml/item3.xml><?xml version="1.0" encoding="utf-8"?>
<ct:contentTypeSchema xmlns:ct="http://schemas.microsoft.com/office/2006/metadata/contentType" xmlns:ma="http://schemas.microsoft.com/office/2006/metadata/properties/metaAttributes" ct:_="" ma:_="" ma:contentTypeName="eDocument" ma:contentTypeID="0x0101000BC94875665D404BB1351B53C41FD2C000006BEE7286D3A34BBDCBCC6406165DA0" ma:contentTypeVersion="16" ma:contentTypeDescription="Create a new document for eDocs" ma:contentTypeScope="" ma:versionID="3492100cf4f06cebe5b1a82f05d9c0ef">
  <xsd:schema xmlns:xsd="http://www.w3.org/2001/XMLSchema" xmlns:xs="http://www.w3.org/2001/XMLSchema" xmlns:p="http://schemas.microsoft.com/office/2006/metadata/properties" xmlns:ns1="http://schemas.microsoft.com/sharepoint/v3" xmlns:ns2="3707ec68-35e7-4347-bb5e-92709ca7a846" xmlns:ns3="dac314f9-3f32-4cea-b706-94a257d65d99" targetNamespace="http://schemas.microsoft.com/office/2006/metadata/properties" ma:root="true" ma:fieldsID="f6d66fd38fb16bc23a594de9e67e40af" ns1:_="" ns2:_="" ns3:_="">
    <xsd:import namespace="http://schemas.microsoft.com/sharepoint/v3"/>
    <xsd:import namespace="3707ec68-35e7-4347-bb5e-92709ca7a846"/>
    <xsd:import namespace="dac314f9-3f32-4cea-b706-94a257d65d99"/>
    <xsd:element name="properties">
      <xsd:complexType>
        <xsd:sequence>
          <xsd:element name="documentManagement">
            <xsd:complexType>
              <xsd:all>
                <xsd:element ref="ns2:eDocs_DocumentTopicsTaxHTField0" minOccurs="0"/>
                <xsd:element ref="ns1:_vti_ItemDeclaredRecord" minOccurs="0"/>
                <xsd:element ref="ns1:_dlc_Exempt" minOccurs="0"/>
                <xsd:element ref="ns1:_dlc_ExpireDateSaved" minOccurs="0"/>
                <xsd:element ref="ns1:_dlc_ExpireDate" minOccurs="0"/>
                <xsd:element ref="ns3:TaxCatchAll" minOccurs="0"/>
                <xsd:element ref="ns2:eDocs_SeriesSubSeriesTaxHTField0" minOccurs="0"/>
                <xsd:element ref="ns1:eDocs_FileStatus"/>
                <xsd:element ref="ns2:eDocs_YearTaxHTField0" minOccurs="0"/>
                <xsd:element ref="ns2:eDocs_FileTopicsTaxHTField0" minOccurs="0"/>
                <xsd:element ref="ns1:eDocs_FileName" minOccurs="0"/>
                <xsd:element ref="ns1:OCRLastProcessed" minOccurs="0"/>
                <xsd:element ref="ns2:eDocs_SecurityClassification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0" nillable="true" ma:displayName="Declared Record" ma:hidden="true" ma:internalName="_vti_ItemDeclaredRecord" ma:readOnly="true">
      <xsd:simpleType>
        <xsd:restriction base="dms:DateTime"/>
      </xsd:simpleType>
    </xsd:element>
    <xsd:element name="_dlc_Exempt" ma:index="11" nillable="true" ma:displayName="Exempt from Policy" ma:hidden="true" ma:internalName="_dlc_Exempt" ma:readOnly="true">
      <xsd:simpleType>
        <xsd:restriction base="dms:Unknown"/>
      </xsd:simpleType>
    </xsd:element>
    <xsd:element name="_dlc_ExpireDateSaved" ma:index="12" nillable="true" ma:displayName="Original Expiration Date" ma:hidden="true" ma:internalName="_dlc_ExpireDateSaved" ma:readOnly="true">
      <xsd:simpleType>
        <xsd:restriction base="dms:DateTime"/>
      </xsd:simpleType>
    </xsd:element>
    <xsd:element name="_dlc_ExpireDate" ma:index="13" nillable="true" ma:displayName="Expiration Date" ma:description="" ma:hidden="true" ma:indexed="true" ma:internalName="_dlc_ExpireDate" ma:readOnly="true">
      <xsd:simpleType>
        <xsd:restriction base="dms:DateTime"/>
      </xsd:simpleType>
    </xsd:element>
    <xsd:element name="eDocs_FileStatus" ma:index="17" ma:displayName="Status" ma:default="Live" ma:description="Current Status of the File. This is set to Live, Archived or sent to National Archives" ma:format="Dropdown" ma:indexed="true" ma:internalName="eDocs_FileStatus">
      <xsd:simpleType>
        <xsd:restriction base="dms:Choice">
          <xsd:enumeration value="Live"/>
          <xsd:enumeration value="Archived"/>
          <xsd:enumeration value="Cancelled"/>
          <xsd:enumeration value="Sent to National Archives"/>
        </xsd:restriction>
      </xsd:simpleType>
    </xsd:element>
    <xsd:element name="eDocs_FileName" ma:index="22" nillable="true" ma:displayName="File Name" ma:default="0" ma:description="File Number" ma:indexed="true" ma:internalName="eDocs_FileName">
      <xsd:simpleType>
        <xsd:restriction base="dms:Text">
          <xsd:maxLength value="100"/>
        </xsd:restriction>
      </xsd:simpleType>
    </xsd:element>
    <xsd:element name="OCRLastProcessed" ma:index="23" nillable="true" ma:displayName="OCR Last Processed" ma:format="DateTime" ma:hidden="true" ma:internalName="OCRLastProces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707ec68-35e7-4347-bb5e-92709ca7a846" elementFormDefault="qualified">
    <xsd:import namespace="http://schemas.microsoft.com/office/2006/documentManagement/types"/>
    <xsd:import namespace="http://schemas.microsoft.com/office/infopath/2007/PartnerControls"/>
    <xsd:element name="eDocs_DocumentTopicsTaxHTField0" ma:index="9" nillable="true" ma:taxonomy="true" ma:internalName="eDocs_DocumentTopicsTaxHTField0" ma:taxonomyFieldName="eDocs_DocumentTopics" ma:displayName="Document Topics" ma:fieldId="{fbaa881f-c4ae-443f-9fda-fbdd527793df}" ma:taxonomyMulti="true" ma:sspId="b723dec3-8e40-4192-a469-e83902963031" ma:termSetId="96d899a2-4b7c-461b-916f-803561829b3d" ma:anchorId="00000000-0000-0000-0000-000000000000" ma:open="false" ma:isKeyword="false">
      <xsd:complexType>
        <xsd:sequence>
          <xsd:element ref="pc:Terms" minOccurs="0" maxOccurs="1"/>
        </xsd:sequence>
      </xsd:complexType>
    </xsd:element>
    <xsd:element name="eDocs_SeriesSubSeriesTaxHTField0" ma:index="15" nillable="true" ma:taxonomy="true" ma:internalName="eDocs_SeriesSubSeriesTaxHTField0" ma:taxonomyFieldName="eDocs_SeriesSubSeries" ma:displayName="Sub Series" ma:fieldId="{11f8bb48-43d6-459a-8b80-9123185593c7}" ma:sspId="b723dec3-8e40-4192-a469-e83902963031" ma:termSetId="ecf58709-adc7-43fb-ae0d-d62b2ebeaa3c" ma:anchorId="00000000-0000-0000-0000-000000000000" ma:open="false" ma:isKeyword="false">
      <xsd:complexType>
        <xsd:sequence>
          <xsd:element ref="pc:Terms" minOccurs="0" maxOccurs="1"/>
        </xsd:sequence>
      </xsd:complexType>
    </xsd:element>
    <xsd:element name="eDocs_YearTaxHTField0" ma:index="18" nillable="true" ma:taxonomy="true" ma:internalName="eDocs_YearTaxHTField0" ma:taxonomyFieldName="eDocs_Year" ma:displayName="Year" ma:indexed="true" ma:fieldId="{7b1b8a72-8553-41e1-8dd7-5ce464e281f2}" ma:sspId="b723dec3-8e40-4192-a469-e83902963031" ma:termSetId="b10d79d2-ae40-4d3a-8a76-306a9ff6e119" ma:anchorId="00000000-0000-0000-0000-000000000000" ma:open="false" ma:isKeyword="false">
      <xsd:complexType>
        <xsd:sequence>
          <xsd:element ref="pc:Terms" minOccurs="0" maxOccurs="1"/>
        </xsd:sequence>
      </xsd:complexType>
    </xsd:element>
    <xsd:element name="eDocs_FileTopicsTaxHTField0" ma:index="20" nillable="true" ma:taxonomy="true" ma:internalName="eDocs_FileTopicsTaxHTField0" ma:taxonomyFieldName="eDocs_FileTopics" ma:displayName="File Topics" ma:fieldId="{602c691f-3efa-402d-ab5c-baa8c240a9e7}" ma:taxonomyMulti="true" ma:sspId="b723dec3-8e40-4192-a469-e83902963031" ma:termSetId="96d899a2-4b7c-461b-916f-803561829b3d" ma:anchorId="00000000-0000-0000-0000-000000000000" ma:open="false" ma:isKeyword="false">
      <xsd:complexType>
        <xsd:sequence>
          <xsd:element ref="pc:Terms" minOccurs="0" maxOccurs="1"/>
        </xsd:sequence>
      </xsd:complexType>
    </xsd:element>
    <xsd:element name="eDocs_SecurityClassificationTaxHTField0" ma:index="24" nillable="true" ma:taxonomy="true" ma:internalName="eDocs_SecurityClassificationTaxHTField0" ma:taxonomyFieldName="eDocs_SecurityClassification" ma:displayName="Security Classification" ma:default="1;#Unclassified|8ff7d7b9-60a0-4333-a0cc-52d75927b1fd" ma:fieldId="{6bbd3faf-a5ab-4e5e-b8a6-a5e099cef439}" ma:sspId="b723dec3-8e40-4192-a469-e83902963031" ma:termSetId="46968fa0-38e7-4be3-a1d1-aa33564ae85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ac314f9-3f32-4cea-b706-94a257d65d9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f1f7fdb-c135-4a89-9c1d-5e9eb1e71eca}" ma:internalName="TaxCatchAll" ma:showField="CatchAllData" ma:web="dac314f9-3f32-4cea-b706-94a257d65d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eDocs_FileTopicsTaxHTField0 xmlns="3707ec68-35e7-4347-bb5e-92709ca7a846">
      <Terms xmlns="http://schemas.microsoft.com/office/infopath/2007/PartnerControls">
        <TermInfo xmlns="http://schemas.microsoft.com/office/infopath/2007/PartnerControls">
          <TermName xmlns="http://schemas.microsoft.com/office/infopath/2007/PartnerControls">United Nations</TermName>
          <TermId xmlns="http://schemas.microsoft.com/office/infopath/2007/PartnerControls">b291f728-384b-477c-894f-e9bb2c2ee399</TermId>
        </TermInfo>
        <TermInfo xmlns="http://schemas.microsoft.com/office/infopath/2007/PartnerControls">
          <TermName xmlns="http://schemas.microsoft.com/office/infopath/2007/PartnerControls">International Standards</TermName>
          <TermId xmlns="http://schemas.microsoft.com/office/infopath/2007/PartnerControls">70a27fdc-feeb-4de5-94d4-ec8ff455dddc</TermId>
        </TermInfo>
      </Terms>
    </eDocs_FileTopicsTaxHTField0>
    <eDocs_SecurityClassificationTaxHTField0 xmlns="3707ec68-35e7-4347-bb5e-92709ca7a846">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8ff7d7b9-60a0-4333-a0cc-52d75927b1fd</TermId>
        </TermInfo>
      </Terms>
    </eDocs_SecurityClassificationTaxHTField0>
    <eDocs_FileStatus xmlns="http://schemas.microsoft.com/sharepoint/v3">Live</eDocs_FileStatus>
    <eDocs_DocumentTopicsTaxHTField0 xmlns="3707ec68-35e7-4347-bb5e-92709ca7a846">
      <Terms xmlns="http://schemas.microsoft.com/office/infopath/2007/PartnerControls"/>
    </eDocs_DocumentTopicsTaxHTField0>
    <eDocs_YearTaxHTField0 xmlns="3707ec68-35e7-4347-bb5e-92709ca7a846">
      <Terms xmlns="http://schemas.microsoft.com/office/infopath/2007/PartnerControls">
        <TermInfo xmlns="http://schemas.microsoft.com/office/infopath/2007/PartnerControls">
          <TermName xmlns="http://schemas.microsoft.com/office/infopath/2007/PartnerControls">2022</TermName>
          <TermId xmlns="http://schemas.microsoft.com/office/infopath/2007/PartnerControls">64ece731-5bb6-4973-854b-1442a8e18185</TermId>
        </TermInfo>
      </Terms>
    </eDocs_YearTaxHTField0>
    <eDocs_SeriesSubSeriesTaxHTField0 xmlns="3707ec68-35e7-4347-bb5e-92709ca7a846">
      <Terms xmlns="http://schemas.microsoft.com/office/infopath/2007/PartnerControls">
        <TermInfo xmlns="http://schemas.microsoft.com/office/infopath/2007/PartnerControls">
          <TermName xmlns="http://schemas.microsoft.com/office/infopath/2007/PartnerControls">095</TermName>
          <TermId xmlns="http://schemas.microsoft.com/office/infopath/2007/PartnerControls">0e0bf514-21af-4191-924f-416bdfa87789</TermId>
        </TermInfo>
      </Terms>
    </eDocs_SeriesSubSeriesTaxHTField0>
    <OCRLastProcessed xmlns="http://schemas.microsoft.com/sharepoint/v3" xsi:nil="true"/>
    <eDocs_FileName xmlns="http://schemas.microsoft.com/sharepoint/v3">OCO095-002-2022</eDocs_FileName>
    <TaxCatchAll xmlns="dac314f9-3f32-4cea-b706-94a257d65d99">
      <Value>6</Value>
      <Value>3</Value>
      <Value>2</Value>
      <Value>1</Value>
      <Value>7</Value>
    </TaxCatchAl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220D5-C408-4B8D-856E-585766DEEE4B}">
  <ds:schemaRefs>
    <ds:schemaRef ds:uri="http://schemas.microsoft.com/sharepoint/events"/>
  </ds:schemaRefs>
</ds:datastoreItem>
</file>

<file path=customXml/itemProps2.xml><?xml version="1.0" encoding="utf-8"?>
<ds:datastoreItem xmlns:ds="http://schemas.openxmlformats.org/officeDocument/2006/customXml" ds:itemID="{DF7BC459-B020-4DEB-841D-FE5F05ABEC3A}">
  <ds:schemaRefs>
    <ds:schemaRef ds:uri="office.server.policy"/>
  </ds:schemaRefs>
</ds:datastoreItem>
</file>

<file path=customXml/itemProps3.xml><?xml version="1.0" encoding="utf-8"?>
<ds:datastoreItem xmlns:ds="http://schemas.openxmlformats.org/officeDocument/2006/customXml" ds:itemID="{1D52F8BA-A764-495E-8161-CE6AA1C9B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707ec68-35e7-4347-bb5e-92709ca7a846"/>
    <ds:schemaRef ds:uri="dac314f9-3f32-4cea-b706-94a257d65d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22EBC4-CA74-42B2-94DC-38C8E6AE452A}">
  <ds:schemaRefs>
    <ds:schemaRef ds:uri="http://schemas.microsoft.com/office/2006/metadata/properties"/>
    <ds:schemaRef ds:uri="http://purl.org/dc/elements/1.1/"/>
    <ds:schemaRef ds:uri="http://schemas.microsoft.com/sharepoint/v3"/>
    <ds:schemaRef ds:uri="http://schemas.openxmlformats.org/package/2006/metadata/core-properties"/>
    <ds:schemaRef ds:uri="dac314f9-3f32-4cea-b706-94a257d65d99"/>
    <ds:schemaRef ds:uri="http://purl.org/dc/terms/"/>
    <ds:schemaRef ds:uri="3707ec68-35e7-4347-bb5e-92709ca7a846"/>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C457F526-C8CB-484E-B366-D9569EAEC046}">
  <ds:schemaRefs>
    <ds:schemaRef ds:uri="http://schemas.microsoft.com/sharepoint/v3/contenttype/forms"/>
  </ds:schemaRefs>
</ds:datastoreItem>
</file>

<file path=customXml/itemProps6.xml><?xml version="1.0" encoding="utf-8"?>
<ds:datastoreItem xmlns:ds="http://schemas.openxmlformats.org/officeDocument/2006/customXml" ds:itemID="{566DC164-9474-4FBA-901A-25D930057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7153</Words>
  <Characters>40773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PER</Company>
  <LinksUpToDate>false</LinksUpToDate>
  <CharactersWithSpaces>47831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McAuley (OCO)</dc:creator>
  <cp:keywords/>
  <dc:description/>
  <cp:lastModifiedBy>BOIT James</cp:lastModifiedBy>
  <cp:revision>2</cp:revision>
  <dcterms:created xsi:type="dcterms:W3CDTF">2023-01-11T13:39:00Z</dcterms:created>
  <dcterms:modified xsi:type="dcterms:W3CDTF">2023-01-11T13:39:00Z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0x0101000BC94875665D404BB1351B53C41FD2C000006BEE7286D3A34BBDCBCC6406165DA0</vt:lpwstr>
  </property>
  <property fmtid="{D5CDD505-2E9C-101B-9397-08002B2CF9AE}" pid="3" name="eDocs_SecurityClassification">
    <vt:lpwstr>1;#Unclassified|8ff7d7b9-60a0-4333-a0cc-52d75927b1fd</vt:lpwstr>
  </property>
  <property fmtid="{D5CDD505-2E9C-101B-9397-08002B2CF9AE}" pid="4" name="eDocs_Year">
    <vt:lpwstr>2;#2022|64ece731-5bb6-4973-854b-1442a8e18185</vt:lpwstr>
  </property>
  <property fmtid="{D5CDD505-2E9C-101B-9397-08002B2CF9AE}" pid="5" name="eDocs_SeriesSubSeries">
    <vt:lpwstr>3;#095|0e0bf514-21af-4191-924f-416bdfa87789</vt:lpwstr>
  </property>
  <property fmtid="{D5CDD505-2E9C-101B-9397-08002B2CF9AE}" pid="6" name="eDocs_FileTopics">
    <vt:lpwstr>7;#United Nations|b291f728-384b-477c-894f-e9bb2c2ee399;#6;#International Standards|70a27fdc-feeb-4de5-94d4-ec8ff455dddc</vt:lpwstr>
  </property>
  <property fmtid="{D5CDD505-2E9C-101B-9397-08002B2CF9AE}" pid="7" name="eDocs_DocumentTopics">
    <vt:lpwstr/>
  </property>
  <property fmtid="{D5CDD505-2E9C-101B-9397-08002B2CF9AE}" pid="8" name="_dlc_policyId">
    <vt:lpwstr/>
  </property>
  <property fmtid="{D5CDD505-2E9C-101B-9397-08002B2CF9AE}" pid="9" name="ItemRetentionFormula">
    <vt:lpwstr/>
  </property>
  <property fmtid="{D5CDD505-2E9C-101B-9397-08002B2CF9AE}" pid="10" name="_docset_NoMedatataSyncRequired">
    <vt:lpwstr>False</vt:lpwstr>
  </property>
</Properties>
</file>