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2060B" w14:textId="02D82A4D" w:rsidR="002629E9" w:rsidRPr="003845DB" w:rsidRDefault="001C4047">
      <w:pPr>
        <w:rPr>
          <w:rFonts w:cs="Arial"/>
        </w:rPr>
        <w:sectPr w:rsidR="002629E9" w:rsidRPr="003845DB" w:rsidSect="00201E23">
          <w:footerReference w:type="even" r:id="rId8"/>
          <w:pgSz w:w="11900" w:h="16840"/>
          <w:pgMar w:top="1440" w:right="1440" w:bottom="1440" w:left="1440" w:header="720" w:footer="720" w:gutter="0"/>
          <w:cols w:space="720"/>
          <w:docGrid w:linePitch="360"/>
        </w:sectPr>
      </w:pPr>
      <w:r w:rsidRPr="00776E94">
        <w:rPr>
          <w:rFonts w:cs="Arial"/>
          <w:noProof/>
        </w:rPr>
        <mc:AlternateContent>
          <mc:Choice Requires="wps">
            <w:drawing>
              <wp:anchor distT="0" distB="0" distL="114300" distR="114300" simplePos="0" relativeHeight="251658241" behindDoc="0" locked="0" layoutInCell="1" allowOverlap="1" wp14:anchorId="402CF73B" wp14:editId="47D5AE59">
                <wp:simplePos x="0" y="0"/>
                <wp:positionH relativeFrom="margin">
                  <wp:posOffset>0</wp:posOffset>
                </wp:positionH>
                <wp:positionV relativeFrom="paragraph">
                  <wp:posOffset>2603500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4ED306" w14:textId="77777777" w:rsidR="001C4047" w:rsidRPr="00CB2462" w:rsidRDefault="001C4047" w:rsidP="001C4047">
                            <w:pPr>
                              <w:widowControl w:val="0"/>
                              <w:jc w:val="center"/>
                              <w:rPr>
                                <w:rFonts w:ascii="Helvetica" w:eastAsia="Times New Roman" w:hAnsi="Helvetica" w:cs="Times New Roman"/>
                                <w:b/>
                                <w:sz w:val="28"/>
                                <w:szCs w:val="28"/>
                                <w:lang w:val="en-GB"/>
                              </w:rPr>
                            </w:pPr>
                          </w:p>
                          <w:p w14:paraId="2E024873" w14:textId="77777777" w:rsidR="001C4047" w:rsidRDefault="001C4047" w:rsidP="001C4047">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 Human Rights Committee at its 143</w:t>
                            </w:r>
                            <w:r>
                              <w:rPr>
                                <w:rFonts w:ascii="Helvetica" w:eastAsia="Times New Roman" w:hAnsi="Helvetica" w:cs="Times New Roman"/>
                                <w:b/>
                                <w:sz w:val="28"/>
                                <w:szCs w:val="28"/>
                                <w:vertAlign w:val="superscript"/>
                              </w:rPr>
                              <w:t>rd</w:t>
                            </w:r>
                            <w:r>
                              <w:rPr>
                                <w:rFonts w:ascii="Helvetica" w:eastAsia="Times New Roman" w:hAnsi="Helvetica" w:cs="Times New Roman"/>
                                <w:b/>
                                <w:sz w:val="28"/>
                                <w:szCs w:val="28"/>
                              </w:rPr>
                              <w:t xml:space="preserve"> Session</w:t>
                            </w:r>
                          </w:p>
                          <w:p w14:paraId="28A23141" w14:textId="77777777" w:rsidR="001C4047" w:rsidRDefault="001C4047" w:rsidP="001C4047">
                            <w:pPr>
                              <w:widowControl w:val="0"/>
                              <w:jc w:val="center"/>
                              <w:rPr>
                                <w:rFonts w:ascii="Helvetica" w:eastAsia="Times New Roman" w:hAnsi="Helvetica" w:cs="Times New Roman"/>
                                <w:b/>
                                <w:sz w:val="28"/>
                                <w:szCs w:val="28"/>
                              </w:rPr>
                            </w:pPr>
                          </w:p>
                          <w:p w14:paraId="71485D68" w14:textId="77777777" w:rsidR="001C4047" w:rsidRDefault="001C4047" w:rsidP="001C4047">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t>March 2025</w:t>
                            </w:r>
                          </w:p>
                          <w:p w14:paraId="003453F9" w14:textId="77777777" w:rsidR="001C4047" w:rsidRDefault="001C4047" w:rsidP="001C4047">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72862E3A" w14:textId="77777777" w:rsidR="001C4047" w:rsidRDefault="001C4047" w:rsidP="001C4047">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20A85ECF" w14:textId="77777777" w:rsidR="001C4047" w:rsidRDefault="001C4047" w:rsidP="001C4047">
                            <w:pPr>
                              <w:widowControl w:val="0"/>
                              <w:jc w:val="center"/>
                            </w:pPr>
                          </w:p>
                          <w:p w14:paraId="7649F719" w14:textId="77777777" w:rsidR="001C4047" w:rsidRDefault="001C4047" w:rsidP="001C4047">
                            <w:pPr>
                              <w:widowControl w:val="0"/>
                              <w:jc w:val="center"/>
                            </w:pPr>
                          </w:p>
                          <w:p w14:paraId="0E997A5D" w14:textId="77777777" w:rsidR="001C4047" w:rsidRDefault="001C4047" w:rsidP="001C4047">
                            <w:pPr>
                              <w:widowControl w:val="0"/>
                              <w:jc w:val="center"/>
                            </w:pPr>
                          </w:p>
                          <w:p w14:paraId="30F7F410" w14:textId="59D07D4B" w:rsidR="001C4047" w:rsidRPr="00595727" w:rsidRDefault="001C4047" w:rsidP="001C4047">
                            <w:pPr>
                              <w:widowControl w:val="0"/>
                              <w:jc w:val="center"/>
                              <w:rPr>
                                <w:rFonts w:ascii="Helvetica" w:hAnsi="Helvetica" w:cs="Helvetica"/>
                                <w:sz w:val="28"/>
                                <w:szCs w:val="32"/>
                              </w:rPr>
                            </w:pPr>
                            <w:r>
                              <w:rPr>
                                <w:rFonts w:ascii="Helvetica" w:hAnsi="Helvetica" w:cs="Helvetica"/>
                                <w:b/>
                                <w:sz w:val="28"/>
                                <w:szCs w:val="32"/>
                              </w:rPr>
                              <w:t>ALBANIA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CF73B" id="_x0000_t202" coordsize="21600,21600" o:spt="202" path="m,l,21600r21600,l21600,xe">
                <v:stroke joinstyle="miter"/>
                <v:path gradientshapeok="t" o:connecttype="rect"/>
              </v:shapetype>
              <v:shape id="Text Box 1" o:spid="_x0000_s1026" type="#_x0000_t202" style="position:absolute;margin-left:0;margin-top:205pt;width:449.25pt;height:218.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" filled="f" stroked="f">
                <v:textbox inset="0,0,0,0">
                  <w:txbxContent>
                    <w:p w14:paraId="1F4ED306" w14:textId="77777777" w:rsidR="001C4047" w:rsidRPr="00CB2462" w:rsidRDefault="001C4047" w:rsidP="001C4047">
                      <w:pPr>
                        <w:widowControl w:val="0"/>
                        <w:jc w:val="center"/>
                        <w:rPr>
                          <w:rFonts w:ascii="Helvetica" w:eastAsia="Times New Roman" w:hAnsi="Helvetica" w:cs="Times New Roman"/>
                          <w:b/>
                          <w:sz w:val="28"/>
                          <w:szCs w:val="28"/>
                          <w:lang w:val="en-GB"/>
                        </w:rPr>
                      </w:pPr>
                    </w:p>
                    <w:p w14:paraId="2E024873" w14:textId="77777777" w:rsidR="001C4047" w:rsidRDefault="001C4047" w:rsidP="001C4047">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 Human Rights Committee at its 143</w:t>
                      </w:r>
                      <w:r>
                        <w:rPr>
                          <w:rFonts w:ascii="Helvetica" w:eastAsia="Times New Roman" w:hAnsi="Helvetica" w:cs="Times New Roman"/>
                          <w:b/>
                          <w:sz w:val="28"/>
                          <w:szCs w:val="28"/>
                          <w:vertAlign w:val="superscript"/>
                        </w:rPr>
                        <w:t>rd</w:t>
                      </w:r>
                      <w:r>
                        <w:rPr>
                          <w:rFonts w:ascii="Helvetica" w:eastAsia="Times New Roman" w:hAnsi="Helvetica" w:cs="Times New Roman"/>
                          <w:b/>
                          <w:sz w:val="28"/>
                          <w:szCs w:val="28"/>
                        </w:rPr>
                        <w:t xml:space="preserve"> Session</w:t>
                      </w:r>
                    </w:p>
                    <w:p w14:paraId="28A23141" w14:textId="77777777" w:rsidR="001C4047" w:rsidRDefault="001C4047" w:rsidP="001C4047">
                      <w:pPr>
                        <w:widowControl w:val="0"/>
                        <w:jc w:val="center"/>
                        <w:rPr>
                          <w:rFonts w:ascii="Helvetica" w:eastAsia="Times New Roman" w:hAnsi="Helvetica" w:cs="Times New Roman"/>
                          <w:b/>
                          <w:sz w:val="28"/>
                          <w:szCs w:val="28"/>
                        </w:rPr>
                      </w:pPr>
                    </w:p>
                    <w:p w14:paraId="71485D68" w14:textId="77777777" w:rsidR="001C4047" w:rsidRDefault="001C4047" w:rsidP="001C4047">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t>March 2025</w:t>
                      </w:r>
                    </w:p>
                    <w:p w14:paraId="003453F9" w14:textId="77777777" w:rsidR="001C4047" w:rsidRDefault="001C4047" w:rsidP="001C4047">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72862E3A" w14:textId="77777777" w:rsidR="001C4047" w:rsidRDefault="001C4047" w:rsidP="001C4047">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20A85ECF" w14:textId="77777777" w:rsidR="001C4047" w:rsidRDefault="001C4047" w:rsidP="001C4047">
                      <w:pPr>
                        <w:widowControl w:val="0"/>
                        <w:jc w:val="center"/>
                      </w:pPr>
                    </w:p>
                    <w:p w14:paraId="7649F719" w14:textId="77777777" w:rsidR="001C4047" w:rsidRDefault="001C4047" w:rsidP="001C4047">
                      <w:pPr>
                        <w:widowControl w:val="0"/>
                        <w:jc w:val="center"/>
                      </w:pPr>
                    </w:p>
                    <w:p w14:paraId="0E997A5D" w14:textId="77777777" w:rsidR="001C4047" w:rsidRDefault="001C4047" w:rsidP="001C4047">
                      <w:pPr>
                        <w:widowControl w:val="0"/>
                        <w:jc w:val="center"/>
                      </w:pPr>
                    </w:p>
                    <w:p w14:paraId="30F7F410" w14:textId="59D07D4B" w:rsidR="001C4047" w:rsidRPr="00595727" w:rsidRDefault="001C4047" w:rsidP="001C4047">
                      <w:pPr>
                        <w:widowControl w:val="0"/>
                        <w:jc w:val="center"/>
                        <w:rPr>
                          <w:rFonts w:ascii="Helvetica" w:hAnsi="Helvetica" w:cs="Helvetica"/>
                          <w:sz w:val="28"/>
                          <w:szCs w:val="32"/>
                        </w:rPr>
                      </w:pPr>
                      <w:r>
                        <w:rPr>
                          <w:rFonts w:ascii="Helvetica" w:hAnsi="Helvetica" w:cs="Helvetica"/>
                          <w:b/>
                          <w:sz w:val="28"/>
                          <w:szCs w:val="32"/>
                        </w:rPr>
                        <w:t>ALBANIA</w:t>
                      </w:r>
                    </w:p>
                  </w:txbxContent>
                </v:textbox>
                <w10:wrap type="square" anchorx="margin"/>
              </v:shape>
            </w:pict>
          </mc:Fallback>
        </mc:AlternateContent>
      </w:r>
      <w:r w:rsidR="00925BD5" w:rsidRPr="003845DB">
        <w:rPr>
          <w:rFonts w:cs="Arial"/>
          <w:noProof/>
        </w:rPr>
        <mc:AlternateContent>
          <mc:Choice Requires="wps">
            <w:drawing>
              <wp:anchor distT="0" distB="0" distL="114300" distR="114300" simplePos="0" relativeHeight="251658243" behindDoc="0" locked="0" layoutInCell="1" allowOverlap="1" wp14:anchorId="7B279BC2" wp14:editId="39DB8824">
                <wp:simplePos x="0" y="0"/>
                <wp:positionH relativeFrom="column">
                  <wp:posOffset>53340</wp:posOffset>
                </wp:positionH>
                <wp:positionV relativeFrom="paragraph">
                  <wp:posOffset>7467600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C3A05">
                              <w:rPr>
                                <w:rFonts w:cs="Arial"/>
                                <w:lang w:val="fr-FR"/>
                              </w:rPr>
                              <w:t>Rue Pré-de-la-Bichette 1</w:t>
                            </w:r>
                            <w:r w:rsidR="00EF6A44" w:rsidRPr="000243D8">
                              <w:rPr>
                                <w:rFonts w:cs="Arial"/>
                                <w:lang w:val="fr-FR"/>
                              </w:rPr>
                              <w:t> </w:t>
                            </w:r>
                          </w:p>
                          <w:p w14:paraId="6DD8C5F8" w14:textId="77777777" w:rsidR="00CB2462" w:rsidRPr="00BC3A05" w:rsidRDefault="00CB2462" w:rsidP="00CB2462">
                            <w:pPr>
                              <w:spacing w:line="276" w:lineRule="auto"/>
                              <w:jc w:val="center"/>
                              <w:rPr>
                                <w:rFonts w:cs="Arial"/>
                                <w:lang w:val="de-DE"/>
                              </w:rPr>
                            </w:pPr>
                            <w:r w:rsidRPr="00BC3A05">
                              <w:rPr>
                                <w:rFonts w:cs="Arial"/>
                                <w:lang w:val="de-DE"/>
                              </w:rPr>
                              <w:t>120</w:t>
                            </w:r>
                            <w:r w:rsidR="00EF6A44" w:rsidRPr="00BC3A05">
                              <w:rPr>
                                <w:rFonts w:cs="Arial"/>
                                <w:lang w:val="de-DE"/>
                              </w:rPr>
                              <w:t>2</w:t>
                            </w:r>
                            <w:r w:rsidRPr="00BC3A05">
                              <w:rPr>
                                <w:rFonts w:cs="Arial"/>
                                <w:lang w:val="de-DE"/>
                              </w:rPr>
                              <w:t xml:space="preserve"> Geneva, Switzerland</w:t>
                            </w:r>
                          </w:p>
                          <w:p w14:paraId="302F9A8E" w14:textId="77777777" w:rsidR="00306485" w:rsidRPr="00BC3A05" w:rsidRDefault="00306485" w:rsidP="00CB2462">
                            <w:pPr>
                              <w:jc w:val="center"/>
                              <w:rPr>
                                <w:rFonts w:ascii="Helvetica" w:eastAsia="Times New Roman" w:hAnsi="Helvetica" w:cs="Times New Roman"/>
                                <w:szCs w:val="22"/>
                                <w:lang w:val="de-DE"/>
                              </w:rPr>
                            </w:pPr>
                          </w:p>
                          <w:p w14:paraId="2D48FCF3" w14:textId="77777777" w:rsidR="00306485" w:rsidRPr="00BC3A05" w:rsidRDefault="00306485" w:rsidP="00306485">
                            <w:pPr>
                              <w:jc w:val="center"/>
                              <w:rPr>
                                <w:rFonts w:ascii="Helvetica" w:eastAsia="Times New Roman" w:hAnsi="Helvetica" w:cs="Times New Roman"/>
                                <w:szCs w:val="22"/>
                                <w:lang w:val="de-DE"/>
                              </w:rPr>
                            </w:pPr>
                            <w:r w:rsidRPr="00BC3A05">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88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C3A05">
                        <w:rPr>
                          <w:rFonts w:cs="Arial"/>
                          <w:lang w:val="fr-FR"/>
                        </w:rPr>
                        <w:t>Rue Pré-de-la-Bichette 1</w:t>
                      </w:r>
                      <w:r w:rsidR="00EF6A44" w:rsidRPr="000243D8">
                        <w:rPr>
                          <w:rFonts w:cs="Arial"/>
                          <w:lang w:val="fr-FR"/>
                        </w:rPr>
                        <w:t> </w:t>
                      </w:r>
                    </w:p>
                    <w:p w14:paraId="6DD8C5F8" w14:textId="77777777" w:rsidR="00CB2462" w:rsidRPr="00BC3A05" w:rsidRDefault="00CB2462" w:rsidP="00CB2462">
                      <w:pPr>
                        <w:spacing w:line="276" w:lineRule="auto"/>
                        <w:jc w:val="center"/>
                        <w:rPr>
                          <w:rFonts w:cs="Arial"/>
                          <w:lang w:val="de-DE"/>
                        </w:rPr>
                      </w:pPr>
                      <w:r w:rsidRPr="00BC3A05">
                        <w:rPr>
                          <w:rFonts w:cs="Arial"/>
                          <w:lang w:val="de-DE"/>
                        </w:rPr>
                        <w:t>120</w:t>
                      </w:r>
                      <w:r w:rsidR="00EF6A44" w:rsidRPr="00BC3A05">
                        <w:rPr>
                          <w:rFonts w:cs="Arial"/>
                          <w:lang w:val="de-DE"/>
                        </w:rPr>
                        <w:t>2</w:t>
                      </w:r>
                      <w:r w:rsidRPr="00BC3A05">
                        <w:rPr>
                          <w:rFonts w:cs="Arial"/>
                          <w:lang w:val="de-DE"/>
                        </w:rPr>
                        <w:t xml:space="preserve"> Geneva, Switzerland</w:t>
                      </w:r>
                    </w:p>
                    <w:p w14:paraId="302F9A8E" w14:textId="77777777" w:rsidR="00306485" w:rsidRPr="00BC3A05" w:rsidRDefault="00306485" w:rsidP="00CB2462">
                      <w:pPr>
                        <w:jc w:val="center"/>
                        <w:rPr>
                          <w:rFonts w:ascii="Helvetica" w:eastAsia="Times New Roman" w:hAnsi="Helvetica" w:cs="Times New Roman"/>
                          <w:szCs w:val="22"/>
                          <w:lang w:val="de-DE"/>
                        </w:rPr>
                      </w:pPr>
                    </w:p>
                    <w:p w14:paraId="2D48FCF3" w14:textId="77777777" w:rsidR="00306485" w:rsidRPr="00BC3A05" w:rsidRDefault="00306485" w:rsidP="00306485">
                      <w:pPr>
                        <w:jc w:val="center"/>
                        <w:rPr>
                          <w:rFonts w:ascii="Helvetica" w:eastAsia="Times New Roman" w:hAnsi="Helvetica" w:cs="Times New Roman"/>
                          <w:szCs w:val="22"/>
                          <w:lang w:val="de-DE"/>
                        </w:rPr>
                      </w:pPr>
                      <w:r w:rsidRPr="00BC3A05">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3845DB">
        <w:rPr>
          <w:rFonts w:cs="Arial"/>
          <w:noProof/>
        </w:rPr>
        <w:drawing>
          <wp:anchor distT="0" distB="0" distL="114300" distR="114300" simplePos="0" relativeHeight="251658240"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3845DB">
        <w:rPr>
          <w:rFonts w:cs="Arial"/>
          <w:noProof/>
        </w:rPr>
        <mc:AlternateContent>
          <mc:Choice Requires="wps">
            <w:drawing>
              <wp:anchor distT="0" distB="0" distL="114300" distR="114300" simplePos="0" relativeHeight="251658244" behindDoc="0" locked="0" layoutInCell="1" allowOverlap="1" wp14:anchorId="0DCD85F7" wp14:editId="62FE43B5">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7D5EB76C" w14:textId="77777777" w:rsidR="00CB2462" w:rsidRPr="003845DB" w:rsidRDefault="00CB2462" w:rsidP="00FC0015">
      <w:pPr>
        <w:pStyle w:val="Sectionheading"/>
        <w:numPr>
          <w:ilvl w:val="0"/>
          <w:numId w:val="0"/>
        </w:numPr>
        <w:ind w:left="426" w:hanging="426"/>
        <w:outlineLvl w:val="0"/>
      </w:pPr>
      <w:r w:rsidRPr="003845DB">
        <w:lastRenderedPageBreak/>
        <w:t>Introduction</w:t>
      </w:r>
    </w:p>
    <w:p w14:paraId="7EB0D52D" w14:textId="0D4F68B8" w:rsidR="0024276A" w:rsidRPr="00776E94" w:rsidRDefault="0024276A" w:rsidP="0024276A">
      <w:pPr>
        <w:pStyle w:val="Courtnumberedparagraph"/>
        <w:rPr>
          <w:szCs w:val="22"/>
          <w:lang w:val="en-GB"/>
        </w:rPr>
      </w:pPr>
      <w:r w:rsidRPr="00776E94">
        <w:rPr>
          <w:szCs w:val="22"/>
        </w:rPr>
        <w:t xml:space="preserve">ADF International welcomes the opportunity to provide information on the implementation by </w:t>
      </w:r>
      <w:r>
        <w:rPr>
          <w:szCs w:val="22"/>
        </w:rPr>
        <w:t>Albania</w:t>
      </w:r>
      <w:r w:rsidRPr="00776E94">
        <w:rPr>
          <w:szCs w:val="22"/>
        </w:rPr>
        <w:t xml:space="preserve"> of its obligations under Articles 2, 3, 6 and 26 of the International Covenant on Civil and Political Rights (ICCPR).</w:t>
      </w:r>
    </w:p>
    <w:p w14:paraId="62BD5AEA" w14:textId="4853E75E" w:rsidR="009B6EB4" w:rsidRPr="00333477" w:rsidRDefault="00CE64B7" w:rsidP="00A03245">
      <w:pPr>
        <w:pStyle w:val="Courtnumberedparagraph"/>
      </w:pPr>
      <w:bookmarkStart w:id="0" w:name="_Hlk74821213"/>
      <w:r w:rsidRPr="00333477">
        <w:t xml:space="preserve">This </w:t>
      </w:r>
      <w:r w:rsidR="00333477">
        <w:t>submission</w:t>
      </w:r>
      <w:r w:rsidRPr="00333477">
        <w:t xml:space="preserve"> </w:t>
      </w:r>
      <w:r w:rsidR="00BC3A05" w:rsidRPr="00333477">
        <w:t>highlights</w:t>
      </w:r>
      <w:r w:rsidRPr="00333477">
        <w:t xml:space="preserve"> the urgent need for the government of </w:t>
      </w:r>
      <w:r w:rsidR="003706E2" w:rsidRPr="00333477">
        <w:t>Albania</w:t>
      </w:r>
      <w:r w:rsidRPr="00333477">
        <w:t xml:space="preserve"> to intensify </w:t>
      </w:r>
      <w:r w:rsidR="008914FD" w:rsidRPr="00333477">
        <w:t xml:space="preserve">its </w:t>
      </w:r>
      <w:r w:rsidRPr="00333477">
        <w:t xml:space="preserve">efforts to </w:t>
      </w:r>
      <w:r w:rsidR="44742BA6" w:rsidRPr="04C6AD97">
        <w:t>eliminate</w:t>
      </w:r>
      <w:r w:rsidR="008914FD" w:rsidRPr="00333477">
        <w:t xml:space="preserve"> </w:t>
      </w:r>
      <w:r w:rsidRPr="00333477">
        <w:t xml:space="preserve">prenatal sex selection </w:t>
      </w:r>
      <w:r w:rsidR="44742BA6" w:rsidRPr="04C6AD97">
        <w:t xml:space="preserve">and address the </w:t>
      </w:r>
      <w:r w:rsidR="00336955" w:rsidRPr="00333477">
        <w:t xml:space="preserve">deeply ingrained </w:t>
      </w:r>
      <w:r w:rsidRPr="00333477">
        <w:t>son preference</w:t>
      </w:r>
      <w:r w:rsidR="003932BB">
        <w:t xml:space="preserve"> and daughter aversion</w:t>
      </w:r>
      <w:r w:rsidR="44742BA6" w:rsidRPr="04C6AD97">
        <w:t xml:space="preserve"> that drive</w:t>
      </w:r>
      <w:r w:rsidR="005F6B2B" w:rsidRPr="00333477">
        <w:t xml:space="preserve"> this practice</w:t>
      </w:r>
      <w:r w:rsidR="0034180F">
        <w:t>.</w:t>
      </w:r>
    </w:p>
    <w:p w14:paraId="63A0F3DA" w14:textId="6E64036E" w:rsidR="004326D9" w:rsidRPr="003845DB" w:rsidRDefault="006F4BB0" w:rsidP="007D123E">
      <w:pPr>
        <w:pStyle w:val="Sectionheading"/>
      </w:pPr>
      <w:r>
        <w:t>Prenatal Sex Selection</w:t>
      </w:r>
    </w:p>
    <w:bookmarkEnd w:id="0"/>
    <w:p w14:paraId="24E070AA" w14:textId="5EC9362A" w:rsidR="00A05DFD" w:rsidRDefault="00A05DFD" w:rsidP="005A630A">
      <w:pPr>
        <w:pStyle w:val="Courtnumberedparagraph"/>
      </w:pPr>
      <w:r>
        <w:rPr>
          <w:lang w:val="en-GB"/>
        </w:rPr>
        <w:t xml:space="preserve">Based </w:t>
      </w:r>
      <w:r w:rsidRPr="00F77DA8">
        <w:rPr>
          <w:lang w:val="en-GB"/>
        </w:rPr>
        <w:t xml:space="preserve">on </w:t>
      </w:r>
      <w:r w:rsidRPr="00F77DA8">
        <w:t xml:space="preserve">the latest report published by the Institute of Statistics of Albania on </w:t>
      </w:r>
      <w:r w:rsidR="00B130F2" w:rsidRPr="00F77DA8">
        <w:t>‘</w:t>
      </w:r>
      <w:r w:rsidRPr="00F77DA8">
        <w:t>Men and women in Albania, 2022</w:t>
      </w:r>
      <w:r w:rsidR="00B130F2" w:rsidRPr="00F77DA8">
        <w:t>’</w:t>
      </w:r>
      <w:r w:rsidRPr="00F77DA8">
        <w:t>, the sex ratio at birth in Albania is 107</w:t>
      </w:r>
      <w:r w:rsidR="007D5EFA">
        <w:t xml:space="preserve"> boys </w:t>
      </w:r>
      <w:r w:rsidRPr="00F77DA8">
        <w:t>for every 100 girls born.</w:t>
      </w:r>
      <w:r w:rsidRPr="00F77DA8">
        <w:rPr>
          <w:rStyle w:val="FootnoteReference"/>
        </w:rPr>
        <w:footnoteReference w:id="2"/>
      </w:r>
      <w:r w:rsidRPr="00F77DA8">
        <w:t xml:space="preserve"> The</w:t>
      </w:r>
      <w:r>
        <w:t xml:space="preserve"> natural </w:t>
      </w:r>
      <w:r w:rsidR="009C696A">
        <w:t>sex ratio</w:t>
      </w:r>
      <w:r w:rsidR="00F07B43">
        <w:t xml:space="preserve"> at birth</w:t>
      </w:r>
      <w:r w:rsidR="009C696A">
        <w:t xml:space="preserve"> </w:t>
      </w:r>
      <w:r>
        <w:t xml:space="preserve">is </w:t>
      </w:r>
      <w:r w:rsidR="009C696A">
        <w:t xml:space="preserve">estimated to be </w:t>
      </w:r>
      <w:r w:rsidR="00212B85">
        <w:t xml:space="preserve">around </w:t>
      </w:r>
      <w:r>
        <w:t xml:space="preserve">105 </w:t>
      </w:r>
      <w:r w:rsidR="00212B85">
        <w:t xml:space="preserve">male births </w:t>
      </w:r>
      <w:r>
        <w:t xml:space="preserve">for every 100 </w:t>
      </w:r>
      <w:r w:rsidR="00212B85">
        <w:t>female births</w:t>
      </w:r>
      <w:r>
        <w:t>.</w:t>
      </w:r>
      <w:r w:rsidR="009A1D6B">
        <w:rPr>
          <w:rStyle w:val="FootnoteReference"/>
        </w:rPr>
        <w:footnoteReference w:id="3"/>
      </w:r>
      <w:r>
        <w:t xml:space="preserve"> This skewed ratio </w:t>
      </w:r>
      <w:r w:rsidR="2BBA47B9">
        <w:t>indicates</w:t>
      </w:r>
      <w:r>
        <w:t xml:space="preserve"> </w:t>
      </w:r>
      <w:r w:rsidR="0016216F">
        <w:t xml:space="preserve">the continued prevalence of </w:t>
      </w:r>
      <w:r w:rsidR="00E97456">
        <w:t xml:space="preserve">sex-selective practices, </w:t>
      </w:r>
      <w:r w:rsidR="7CBB12E2">
        <w:t>particularly prenatal ones</w:t>
      </w:r>
      <w:r w:rsidR="0016216F">
        <w:t>, in the country</w:t>
      </w:r>
      <w:r>
        <w:t xml:space="preserve">. </w:t>
      </w:r>
    </w:p>
    <w:p w14:paraId="3B1E56BA" w14:textId="0DCD22AF" w:rsidR="00101B7B" w:rsidRDefault="005F0583" w:rsidP="00704418">
      <w:pPr>
        <w:pStyle w:val="Courtnumberedparagraph"/>
      </w:pPr>
      <w:r w:rsidRPr="005F0583">
        <w:t>The combination</w:t>
      </w:r>
      <w:r w:rsidR="00DD4ADB" w:rsidRPr="005F0583">
        <w:t xml:space="preserve"> </w:t>
      </w:r>
      <w:r w:rsidR="00EF1252" w:rsidRPr="005F0583">
        <w:t xml:space="preserve">of </w:t>
      </w:r>
      <w:r w:rsidRPr="005F0583">
        <w:t xml:space="preserve">the shift towards a market economy following the political transition of </w:t>
      </w:r>
      <w:r w:rsidR="00EF1252" w:rsidRPr="005F0583">
        <w:t xml:space="preserve">1991, </w:t>
      </w:r>
      <w:r w:rsidR="00D60A31" w:rsidRPr="005F0583">
        <w:t xml:space="preserve">the </w:t>
      </w:r>
      <w:r w:rsidR="00D84A4A">
        <w:t>liberalization</w:t>
      </w:r>
      <w:r w:rsidRPr="005F0583">
        <w:t xml:space="preserve"> of </w:t>
      </w:r>
      <w:r w:rsidR="00013F6E">
        <w:t xml:space="preserve">induced </w:t>
      </w:r>
      <w:r w:rsidR="00D60A31" w:rsidRPr="005F0583">
        <w:t>abortion</w:t>
      </w:r>
      <w:r w:rsidRPr="005F0583">
        <w:t xml:space="preserve">, and </w:t>
      </w:r>
      <w:r w:rsidR="00EF1252" w:rsidRPr="005F0583">
        <w:t xml:space="preserve">the </w:t>
      </w:r>
      <w:r w:rsidRPr="005F0583">
        <w:t>increasing accessibility</w:t>
      </w:r>
      <w:r w:rsidR="00636B9A" w:rsidRPr="005F0583">
        <w:t xml:space="preserve"> of </w:t>
      </w:r>
      <w:r w:rsidR="00EF1252" w:rsidRPr="005F0583">
        <w:t xml:space="preserve">ultrasound technology </w:t>
      </w:r>
      <w:r w:rsidR="00636B9A" w:rsidRPr="005F0583">
        <w:t>capa</w:t>
      </w:r>
      <w:r w:rsidR="00EF1252" w:rsidRPr="005F0583">
        <w:t xml:space="preserve">ble </w:t>
      </w:r>
      <w:r w:rsidR="00D03641" w:rsidRPr="005F0583">
        <w:t>of</w:t>
      </w:r>
      <w:r w:rsidR="00EF1252" w:rsidRPr="005F0583">
        <w:t xml:space="preserve"> detect</w:t>
      </w:r>
      <w:r w:rsidR="00D03641" w:rsidRPr="005F0583">
        <w:t>ing</w:t>
      </w:r>
      <w:r w:rsidR="00EF1252" w:rsidRPr="005F0583">
        <w:t xml:space="preserve"> </w:t>
      </w:r>
      <w:r w:rsidR="00636B9A" w:rsidRPr="005F0583">
        <w:t xml:space="preserve">a </w:t>
      </w:r>
      <w:r w:rsidR="00EF1252" w:rsidRPr="005F0583">
        <w:t xml:space="preserve">child’s sex </w:t>
      </w:r>
      <w:r w:rsidR="00DE4676" w:rsidRPr="005F0583">
        <w:t xml:space="preserve">paved the way </w:t>
      </w:r>
      <w:r w:rsidR="00EF1252" w:rsidRPr="005F0583">
        <w:t xml:space="preserve">for </w:t>
      </w:r>
      <w:r w:rsidR="007D77B6" w:rsidRPr="005F0583">
        <w:t xml:space="preserve">the </w:t>
      </w:r>
      <w:r w:rsidRPr="005F0583">
        <w:t xml:space="preserve">widespread </w:t>
      </w:r>
      <w:r w:rsidR="007D77B6" w:rsidRPr="005F0583">
        <w:t xml:space="preserve">occurrence of </w:t>
      </w:r>
      <w:r w:rsidR="00EF1252" w:rsidRPr="005F0583">
        <w:t>sex</w:t>
      </w:r>
      <w:r w:rsidR="007D77B6" w:rsidRPr="005F0583">
        <w:t>-s</w:t>
      </w:r>
      <w:r w:rsidR="00EF1252" w:rsidRPr="005F0583">
        <w:t>electi</w:t>
      </w:r>
      <w:r w:rsidR="007D77B6" w:rsidRPr="005F0583">
        <w:t>ve abortions</w:t>
      </w:r>
      <w:r w:rsidR="00EF1252">
        <w:t xml:space="preserve"> </w:t>
      </w:r>
      <w:r>
        <w:t>in Albania</w:t>
      </w:r>
      <w:r w:rsidRPr="005F0583">
        <w:t>.</w:t>
      </w:r>
      <w:r w:rsidR="005061DE" w:rsidRPr="005F0583">
        <w:t xml:space="preserve"> </w:t>
      </w:r>
      <w:r w:rsidR="00704418" w:rsidRPr="005F0583">
        <w:t xml:space="preserve">This led to </w:t>
      </w:r>
      <w:r w:rsidR="00B563A2" w:rsidRPr="005F0583">
        <w:t xml:space="preserve">a </w:t>
      </w:r>
      <w:r w:rsidR="005B3C79" w:rsidRPr="005F0583">
        <w:t xml:space="preserve">rapidly </w:t>
      </w:r>
      <w:r w:rsidRPr="005F0583">
        <w:t>skewed</w:t>
      </w:r>
      <w:r w:rsidR="005B3C79" w:rsidRPr="005F0583">
        <w:t xml:space="preserve"> </w:t>
      </w:r>
      <w:r w:rsidR="001A2154" w:rsidRPr="005F0583">
        <w:t>sex ratio</w:t>
      </w:r>
      <w:r w:rsidR="00B563A2" w:rsidRPr="005F0583">
        <w:t xml:space="preserve"> at birth</w:t>
      </w:r>
      <w:r w:rsidR="001A2154" w:rsidRPr="005F0583">
        <w:t xml:space="preserve">, peaking </w:t>
      </w:r>
      <w:r w:rsidR="00E1141D" w:rsidRPr="005F0583">
        <w:t>at roughly 111 male</w:t>
      </w:r>
      <w:r w:rsidR="00B563A2" w:rsidRPr="005F0583">
        <w:t>s</w:t>
      </w:r>
      <w:r w:rsidR="00E1141D" w:rsidRPr="005F0583">
        <w:t xml:space="preserve"> for every 100 female births between 2000 and 2020, </w:t>
      </w:r>
      <w:r w:rsidR="00121412" w:rsidRPr="005F0583">
        <w:t>ranking</w:t>
      </w:r>
      <w:r w:rsidR="00E1141D" w:rsidRPr="005F0583">
        <w:t xml:space="preserve"> </w:t>
      </w:r>
      <w:r>
        <w:t>the country</w:t>
      </w:r>
      <w:r w:rsidR="00704418">
        <w:t xml:space="preserve"> </w:t>
      </w:r>
      <w:r w:rsidR="00121412" w:rsidRPr="005F0583">
        <w:t xml:space="preserve">as </w:t>
      </w:r>
      <w:r w:rsidR="00704418" w:rsidRPr="005F0583">
        <w:t>having the fourth</w:t>
      </w:r>
      <w:r w:rsidRPr="005F0583">
        <w:t>-</w:t>
      </w:r>
      <w:r w:rsidR="00704418" w:rsidRPr="005F0583">
        <w:t>highest average annual imbalance in the sex ratio at birth globally</w:t>
      </w:r>
      <w:r w:rsidR="00704418">
        <w:rPr>
          <w:lang w:val="en-GB"/>
        </w:rPr>
        <w:t>.</w:t>
      </w:r>
      <w:r w:rsidR="00704418">
        <w:rPr>
          <w:rStyle w:val="FootnoteReference"/>
          <w:lang w:val="en-GB"/>
        </w:rPr>
        <w:footnoteReference w:id="4"/>
      </w:r>
    </w:p>
    <w:p w14:paraId="264B86B1" w14:textId="5B5E00E5" w:rsidR="00BF5F1D" w:rsidRDefault="00DB18DE" w:rsidP="005A630A">
      <w:pPr>
        <w:pStyle w:val="Courtnumberedparagraph"/>
      </w:pPr>
      <w:r>
        <w:t xml:space="preserve">A </w:t>
      </w:r>
      <w:r w:rsidR="00C20C7C" w:rsidRPr="00C20C7C">
        <w:t>2021</w:t>
      </w:r>
      <w:r w:rsidR="005A1EAA" w:rsidRPr="00C20C7C">
        <w:t xml:space="preserve"> </w:t>
      </w:r>
      <w:r w:rsidRPr="00C20C7C">
        <w:t>study</w:t>
      </w:r>
      <w:r>
        <w:t xml:space="preserve"> </w:t>
      </w:r>
      <w:r w:rsidR="005E097F">
        <w:t>published in t</w:t>
      </w:r>
      <w:r>
        <w:t>he British Medical Journal</w:t>
      </w:r>
      <w:r w:rsidR="003B74A7">
        <w:t xml:space="preserve">, analyzing </w:t>
      </w:r>
      <w:r w:rsidR="003B74A7" w:rsidRPr="001809E8">
        <w:t xml:space="preserve">3.26 billion birth records </w:t>
      </w:r>
      <w:r w:rsidR="003B74A7">
        <w:t xml:space="preserve">across </w:t>
      </w:r>
      <w:r w:rsidR="003B74A7" w:rsidRPr="001809E8">
        <w:t>204 countries</w:t>
      </w:r>
      <w:r w:rsidR="003B74A7">
        <w:t>,</w:t>
      </w:r>
      <w:r>
        <w:t xml:space="preserve"> </w:t>
      </w:r>
      <w:r w:rsidR="005A1EAA">
        <w:t xml:space="preserve">forecasted </w:t>
      </w:r>
      <w:r>
        <w:t xml:space="preserve">that </w:t>
      </w:r>
      <w:r w:rsidR="005F40B9" w:rsidRPr="005F40B9">
        <w:t xml:space="preserve">12 nations with skewed sex ratios, </w:t>
      </w:r>
      <w:r w:rsidR="00892237">
        <w:t xml:space="preserve">including </w:t>
      </w:r>
      <w:r w:rsidR="005F40B9" w:rsidRPr="005F40B9">
        <w:t xml:space="preserve">Albania, </w:t>
      </w:r>
      <w:r w:rsidR="005A1EAA">
        <w:t xml:space="preserve">are expected to experience a deficit of </w:t>
      </w:r>
      <w:r w:rsidR="005F40B9" w:rsidRPr="005F40B9">
        <w:t>4.7 million women by 2030</w:t>
      </w:r>
      <w:r w:rsidR="000C0BA3">
        <w:t xml:space="preserve"> due to sex</w:t>
      </w:r>
      <w:r w:rsidR="0012337E">
        <w:t>-</w:t>
      </w:r>
      <w:r w:rsidR="000C0BA3">
        <w:t>selective practices</w:t>
      </w:r>
      <w:r w:rsidR="005F40B9" w:rsidRPr="005F40B9">
        <w:t>.</w:t>
      </w:r>
      <w:r w:rsidR="005F40B9">
        <w:rPr>
          <w:rStyle w:val="FootnoteReference"/>
        </w:rPr>
        <w:footnoteReference w:id="5"/>
      </w:r>
    </w:p>
    <w:p w14:paraId="508F6F93" w14:textId="6F198BB0" w:rsidR="00F750BD" w:rsidRDefault="00797A76" w:rsidP="005A630A">
      <w:pPr>
        <w:pStyle w:val="Courtnumberedparagraph"/>
      </w:pPr>
      <w:r>
        <w:t>Th</w:t>
      </w:r>
      <w:r w:rsidR="003B74A7">
        <w:t>e</w:t>
      </w:r>
      <w:r>
        <w:t xml:space="preserve"> study </w:t>
      </w:r>
      <w:r w:rsidR="00822F4B">
        <w:t>emphasi</w:t>
      </w:r>
      <w:r w:rsidR="004F37F7">
        <w:t>z</w:t>
      </w:r>
      <w:r w:rsidR="00822F4B">
        <w:t xml:space="preserve">ed the urgency </w:t>
      </w:r>
      <w:r w:rsidR="004F48A0">
        <w:t>of effective</w:t>
      </w:r>
      <w:r w:rsidR="00822F4B">
        <w:t xml:space="preserve"> measures </w:t>
      </w:r>
      <w:r w:rsidR="002D4C61">
        <w:t xml:space="preserve">to </w:t>
      </w:r>
      <w:r w:rsidR="004F48A0">
        <w:t>accelerate</w:t>
      </w:r>
      <w:r w:rsidR="00822F4B">
        <w:t xml:space="preserve"> </w:t>
      </w:r>
      <w:r w:rsidR="002D4C61">
        <w:t xml:space="preserve">the </w:t>
      </w:r>
      <w:r w:rsidR="00822F4B">
        <w:t xml:space="preserve">normalization of the </w:t>
      </w:r>
      <w:r w:rsidR="002D4C61">
        <w:t xml:space="preserve">sex ratio at birth back </w:t>
      </w:r>
      <w:r w:rsidR="005D1216">
        <w:t xml:space="preserve">to natural </w:t>
      </w:r>
      <w:r w:rsidR="004F48A0">
        <w:t>levels</w:t>
      </w:r>
      <w:r w:rsidR="005D1216">
        <w:t xml:space="preserve"> </w:t>
      </w:r>
      <w:r w:rsidR="002D4C61">
        <w:t xml:space="preserve">and </w:t>
      </w:r>
      <w:r w:rsidR="001B0611">
        <w:t>to</w:t>
      </w:r>
      <w:r w:rsidR="002D4C61">
        <w:t xml:space="preserve"> mitigate the </w:t>
      </w:r>
      <w:r w:rsidR="00822F4B">
        <w:t xml:space="preserve">societal consequences </w:t>
      </w:r>
      <w:r w:rsidR="004F3CB6">
        <w:t xml:space="preserve">of the </w:t>
      </w:r>
      <w:r w:rsidR="004F48A0">
        <w:t>growing</w:t>
      </w:r>
      <w:r w:rsidR="004F3CB6">
        <w:t xml:space="preserve"> surplus of </w:t>
      </w:r>
      <w:r w:rsidR="004F48A0">
        <w:t>males</w:t>
      </w:r>
      <w:r w:rsidR="004F3CB6">
        <w:t xml:space="preserve"> </w:t>
      </w:r>
      <w:r w:rsidR="003A0F62">
        <w:t xml:space="preserve">within the </w:t>
      </w:r>
      <w:r w:rsidR="004F3CB6">
        <w:t>population</w:t>
      </w:r>
      <w:r w:rsidR="004F48A0">
        <w:t>,</w:t>
      </w:r>
      <w:r w:rsidR="004F3CB6">
        <w:t xml:space="preserve"> </w:t>
      </w:r>
      <w:r w:rsidR="004F48A0">
        <w:t>including</w:t>
      </w:r>
      <w:r w:rsidR="004F3CB6">
        <w:t xml:space="preserve"> the resulting </w:t>
      </w:r>
      <w:r w:rsidR="003A0F62">
        <w:t>‘</w:t>
      </w:r>
      <w:r w:rsidR="004F3CB6">
        <w:t>marriage squeeze</w:t>
      </w:r>
      <w:r w:rsidR="003A0F62">
        <w:t>’</w:t>
      </w:r>
      <w:r w:rsidR="004F3CB6">
        <w:t>.</w:t>
      </w:r>
      <w:r w:rsidR="004F3CB6">
        <w:rPr>
          <w:rStyle w:val="FootnoteReference"/>
        </w:rPr>
        <w:footnoteReference w:id="6"/>
      </w:r>
    </w:p>
    <w:p w14:paraId="001D4C42" w14:textId="28B437FC" w:rsidR="00E43EB6" w:rsidRDefault="00A43C4D" w:rsidP="005A630A">
      <w:pPr>
        <w:pStyle w:val="Courtnumberedparagraph"/>
      </w:pPr>
      <w:r>
        <w:t xml:space="preserve">The </w:t>
      </w:r>
      <w:r w:rsidR="00264C56">
        <w:t xml:space="preserve">ineffectiveness of Albanian </w:t>
      </w:r>
      <w:r w:rsidR="001C28D8">
        <w:t xml:space="preserve">legislation </w:t>
      </w:r>
      <w:r w:rsidR="00264C56">
        <w:t xml:space="preserve">in addressing </w:t>
      </w:r>
      <w:r w:rsidR="00146D0B">
        <w:t xml:space="preserve">the scourge of </w:t>
      </w:r>
      <w:r w:rsidR="00663EDC">
        <w:t xml:space="preserve">sex-selective practices, </w:t>
      </w:r>
      <w:r w:rsidR="00B11892">
        <w:t>compounded by</w:t>
      </w:r>
      <w:r w:rsidR="001C28D8">
        <w:t xml:space="preserve"> </w:t>
      </w:r>
      <w:r w:rsidR="00264C56">
        <w:t xml:space="preserve">the </w:t>
      </w:r>
      <w:r w:rsidR="001C28D8">
        <w:t xml:space="preserve">deep-rooted </w:t>
      </w:r>
      <w:r w:rsidR="00960D4E">
        <w:t xml:space="preserve">culture of son preference </w:t>
      </w:r>
      <w:r w:rsidR="00E816BF">
        <w:t>with</w:t>
      </w:r>
      <w:r w:rsidR="00960D4E">
        <w:t>in society</w:t>
      </w:r>
      <w:r w:rsidR="001C28D8">
        <w:t>,</w:t>
      </w:r>
      <w:r w:rsidR="00960D4E">
        <w:t xml:space="preserve"> </w:t>
      </w:r>
      <w:r w:rsidR="000A4075">
        <w:t>constitutes</w:t>
      </w:r>
      <w:r w:rsidR="00C3697F">
        <w:t xml:space="preserve"> a </w:t>
      </w:r>
      <w:r w:rsidR="000A4075">
        <w:t xml:space="preserve">grave </w:t>
      </w:r>
      <w:r w:rsidR="00AE7B35">
        <w:t xml:space="preserve">human rights </w:t>
      </w:r>
      <w:r w:rsidR="00C3697F">
        <w:t>concern</w:t>
      </w:r>
      <w:r w:rsidR="00B11892">
        <w:t>. This issue</w:t>
      </w:r>
      <w:r w:rsidR="00E42058">
        <w:t xml:space="preserve"> </w:t>
      </w:r>
      <w:r w:rsidR="00AE7B35">
        <w:t>severely impact</w:t>
      </w:r>
      <w:r w:rsidR="00FC6852">
        <w:t>s</w:t>
      </w:r>
      <w:r w:rsidR="00AE7B35">
        <w:t xml:space="preserve"> the </w:t>
      </w:r>
      <w:r w:rsidR="0037096A">
        <w:t xml:space="preserve">rights and </w:t>
      </w:r>
      <w:r w:rsidR="00AE7B35">
        <w:t xml:space="preserve">status of women and girls </w:t>
      </w:r>
      <w:r w:rsidR="00FC6852">
        <w:t xml:space="preserve">in </w:t>
      </w:r>
      <w:r w:rsidR="00AE7B35">
        <w:t xml:space="preserve">the country, </w:t>
      </w:r>
      <w:r w:rsidR="006F16AB">
        <w:t xml:space="preserve">undermining </w:t>
      </w:r>
      <w:r w:rsidR="00E42058">
        <w:t>Albania</w:t>
      </w:r>
      <w:r w:rsidR="006F16AB">
        <w:t xml:space="preserve">’s ability to </w:t>
      </w:r>
      <w:r w:rsidR="006F16AB">
        <w:lastRenderedPageBreak/>
        <w:t>fully meet</w:t>
      </w:r>
      <w:r w:rsidR="00AE7B35">
        <w:t xml:space="preserve"> its international </w:t>
      </w:r>
      <w:r w:rsidR="00B77077">
        <w:t xml:space="preserve">human rights </w:t>
      </w:r>
      <w:r w:rsidR="00AE7B35">
        <w:t>obligations</w:t>
      </w:r>
      <w:r w:rsidR="0037096A">
        <w:t xml:space="preserve">, including those under </w:t>
      </w:r>
      <w:r w:rsidR="009D29B4">
        <w:t xml:space="preserve">Articles </w:t>
      </w:r>
      <w:r w:rsidR="00945200">
        <w:t xml:space="preserve">2, 3, and 6 </w:t>
      </w:r>
      <w:r w:rsidR="009D29B4">
        <w:t>of the International Covenant on Civil and Political Rights</w:t>
      </w:r>
      <w:r w:rsidR="00EB2332">
        <w:t>.</w:t>
      </w:r>
    </w:p>
    <w:p w14:paraId="0D2D7FA7" w14:textId="6C13FA76" w:rsidR="009826CC" w:rsidRPr="009826CC" w:rsidRDefault="009826CC" w:rsidP="009826CC">
      <w:pPr>
        <w:pStyle w:val="Courtnumberedparagraph"/>
        <w:numPr>
          <w:ilvl w:val="0"/>
          <w:numId w:val="0"/>
        </w:numPr>
        <w:rPr>
          <w:i/>
          <w:iCs/>
        </w:rPr>
      </w:pPr>
      <w:r w:rsidRPr="009826CC">
        <w:rPr>
          <w:i/>
          <w:iCs/>
        </w:rPr>
        <w:t>Legal framework</w:t>
      </w:r>
    </w:p>
    <w:p w14:paraId="6F10787D" w14:textId="04484AA5" w:rsidR="009826CC" w:rsidRDefault="00FF1B58" w:rsidP="005A630A">
      <w:pPr>
        <w:pStyle w:val="Courtnumberedparagraph"/>
      </w:pPr>
      <w:r>
        <w:t xml:space="preserve">Article 18(1)(2) of the Constitution of Albania </w:t>
      </w:r>
      <w:r w:rsidR="002A4930">
        <w:t>states</w:t>
      </w:r>
      <w:r>
        <w:t xml:space="preserve"> that all </w:t>
      </w:r>
      <w:r w:rsidR="002A4930">
        <w:t xml:space="preserve">persons </w:t>
      </w:r>
      <w:r>
        <w:t xml:space="preserve">are equal before the </w:t>
      </w:r>
      <w:r w:rsidR="00AE119A">
        <w:t>law</w:t>
      </w:r>
      <w:r>
        <w:t xml:space="preserve"> and </w:t>
      </w:r>
      <w:r w:rsidR="00D77BA9">
        <w:t xml:space="preserve">that </w:t>
      </w:r>
      <w:r w:rsidR="00974482">
        <w:t>‘</w:t>
      </w:r>
      <w:r w:rsidR="00EF0F7D">
        <w:t>N</w:t>
      </w:r>
      <w:r>
        <w:t>o one may be unjustly discriminated against for reasons such as gender</w:t>
      </w:r>
      <w:r w:rsidR="002A4930">
        <w:t>.</w:t>
      </w:r>
      <w:r w:rsidR="0072785C">
        <w:t>’</w:t>
      </w:r>
      <w:r w:rsidR="006163BB">
        <w:rPr>
          <w:rStyle w:val="FootnoteReference"/>
        </w:rPr>
        <w:footnoteReference w:id="7"/>
      </w:r>
    </w:p>
    <w:p w14:paraId="3B4CF2F0" w14:textId="26F50DD3" w:rsidR="0090778B" w:rsidRDefault="00744EAC" w:rsidP="005A630A">
      <w:pPr>
        <w:pStyle w:val="Courtnumberedparagraph"/>
      </w:pPr>
      <w:r>
        <w:t xml:space="preserve">Article 54 of the Constitution </w:t>
      </w:r>
      <w:r w:rsidR="00716652">
        <w:t>further affirms</w:t>
      </w:r>
      <w:r>
        <w:t xml:space="preserve"> that ‘</w:t>
      </w:r>
      <w:r w:rsidR="002A4930">
        <w:t>C</w:t>
      </w:r>
      <w:r>
        <w:t>hildren […] have the right to special protection by the State.’</w:t>
      </w:r>
      <w:r>
        <w:rPr>
          <w:rStyle w:val="FootnoteReference"/>
        </w:rPr>
        <w:footnoteReference w:id="8"/>
      </w:r>
      <w:r w:rsidR="0029501B">
        <w:t xml:space="preserve"> In this regard, </w:t>
      </w:r>
      <w:r w:rsidR="00657D7F">
        <w:t>Article 3 of Law No.18/2017</w:t>
      </w:r>
      <w:r w:rsidR="00122514">
        <w:t xml:space="preserve"> on the rights and protection of the child</w:t>
      </w:r>
      <w:r w:rsidR="00716652">
        <w:t xml:space="preserve"> defines</w:t>
      </w:r>
      <w:r w:rsidR="00657D7F">
        <w:t xml:space="preserve"> a child </w:t>
      </w:r>
      <w:r w:rsidR="00716652">
        <w:t>as</w:t>
      </w:r>
      <w:r w:rsidR="00657D7F">
        <w:t xml:space="preserve"> any person under </w:t>
      </w:r>
      <w:r w:rsidR="00FC0682">
        <w:t>eighteen years of age.</w:t>
      </w:r>
      <w:r w:rsidR="00EC5FAF">
        <w:rPr>
          <w:rStyle w:val="FootnoteReference"/>
        </w:rPr>
        <w:footnoteReference w:id="9"/>
      </w:r>
      <w:r w:rsidR="00122514">
        <w:t xml:space="preserve"> </w:t>
      </w:r>
      <w:r w:rsidR="004162C7" w:rsidRPr="004162C7">
        <w:t>This provides an upper limit but does not provide a lower limit on when the status of ‘child’ attaches.</w:t>
      </w:r>
      <w:r w:rsidR="009C5944">
        <w:t xml:space="preserve"> Furthermore, </w:t>
      </w:r>
      <w:r w:rsidR="0029501B">
        <w:t xml:space="preserve">Article 7 </w:t>
      </w:r>
      <w:r w:rsidR="00122514">
        <w:t>of said law</w:t>
      </w:r>
      <w:r w:rsidR="0029501B">
        <w:t xml:space="preserve"> stipulates that ‘</w:t>
      </w:r>
      <w:r w:rsidR="00EF0F7D">
        <w:t>T</w:t>
      </w:r>
      <w:r w:rsidR="0029501B">
        <w:t>he protection of the life of the child shall be guaranteed by law.’</w:t>
      </w:r>
      <w:r w:rsidR="0029501B">
        <w:rPr>
          <w:rStyle w:val="FootnoteReference"/>
        </w:rPr>
        <w:footnoteReference w:id="10"/>
      </w:r>
    </w:p>
    <w:p w14:paraId="04374805" w14:textId="1C70300A" w:rsidR="00F917DE" w:rsidRDefault="0012612F" w:rsidP="005A630A">
      <w:pPr>
        <w:pStyle w:val="Courtnumberedparagraph"/>
      </w:pPr>
      <w:r>
        <w:t xml:space="preserve">According to </w:t>
      </w:r>
      <w:r w:rsidR="008340A1">
        <w:t xml:space="preserve">Article 1 of </w:t>
      </w:r>
      <w:r>
        <w:t>Law No.</w:t>
      </w:r>
      <w:r w:rsidR="00DE53C3">
        <w:t xml:space="preserve"> </w:t>
      </w:r>
      <w:r w:rsidR="00CB6382">
        <w:t>8045</w:t>
      </w:r>
      <w:r w:rsidR="00FE66F9">
        <w:t xml:space="preserve"> on the Interruption of Pregnancy</w:t>
      </w:r>
      <w:r w:rsidR="007B41B6">
        <w:t>,</w:t>
      </w:r>
      <w:r w:rsidR="009B2EDF">
        <w:t xml:space="preserve"> </w:t>
      </w:r>
      <w:r w:rsidR="007B41B6">
        <w:t>‘</w:t>
      </w:r>
      <w:r w:rsidR="00EF0F7D">
        <w:t>T</w:t>
      </w:r>
      <w:r w:rsidR="009B2EDF">
        <w:t xml:space="preserve">he law guarantees respect for every human existence from the </w:t>
      </w:r>
      <w:r w:rsidR="00F917DE">
        <w:t>beginning</w:t>
      </w:r>
      <w:r w:rsidR="006308D7">
        <w:t xml:space="preserve"> of life</w:t>
      </w:r>
      <w:r w:rsidR="009B2EDF">
        <w:t>. This principle shall not be violated except for cases when it is necessary and under the conditions specified in this law.’</w:t>
      </w:r>
      <w:r w:rsidR="009B2EDF">
        <w:rPr>
          <w:rStyle w:val="FootnoteReference"/>
        </w:rPr>
        <w:footnoteReference w:id="11"/>
      </w:r>
      <w:r w:rsidR="009B2EDF">
        <w:t xml:space="preserve"> </w:t>
      </w:r>
    </w:p>
    <w:p w14:paraId="64E830AA" w14:textId="4FD3FA32" w:rsidR="002F2BFC" w:rsidRDefault="00122CCE" w:rsidP="00C70537">
      <w:pPr>
        <w:pStyle w:val="Courtnumberedparagraph"/>
      </w:pPr>
      <w:r>
        <w:t>Article 2(1)</w:t>
      </w:r>
      <w:r w:rsidR="00126357">
        <w:t xml:space="preserve"> </w:t>
      </w:r>
      <w:r w:rsidR="007C0F95">
        <w:t xml:space="preserve">of the same law </w:t>
      </w:r>
      <w:r w:rsidR="00126357">
        <w:t xml:space="preserve">explicitly states that </w:t>
      </w:r>
      <w:r w:rsidR="00DE53C3">
        <w:t xml:space="preserve">in no case </w:t>
      </w:r>
      <w:r w:rsidR="00126357">
        <w:t>t</w:t>
      </w:r>
      <w:r w:rsidR="00126357" w:rsidRPr="00126357">
        <w:t>he interruption of pregnancy shall be considered a method of family planning</w:t>
      </w:r>
      <w:r w:rsidR="00A37210">
        <w:t>.</w:t>
      </w:r>
      <w:r w:rsidR="00A37210">
        <w:rPr>
          <w:rStyle w:val="FootnoteReference"/>
        </w:rPr>
        <w:footnoteReference w:id="12"/>
      </w:r>
      <w:r w:rsidR="007C0F95">
        <w:t xml:space="preserve"> </w:t>
      </w:r>
      <w:r w:rsidR="009B2EDF">
        <w:t>Furthermore, Article 2(6)</w:t>
      </w:r>
      <w:r w:rsidR="00F917DE">
        <w:t xml:space="preserve"> </w:t>
      </w:r>
      <w:r w:rsidR="009B2EDF">
        <w:t>establishes that ‘abortion is permitted only when the undesired circumstances in this law are verified to exist and in any case with the consent of the woman.’</w:t>
      </w:r>
      <w:r w:rsidR="009B2EDF">
        <w:rPr>
          <w:rStyle w:val="FootnoteReference"/>
        </w:rPr>
        <w:footnoteReference w:id="13"/>
      </w:r>
      <w:r w:rsidR="00B97D08">
        <w:t xml:space="preserve"> T</w:t>
      </w:r>
      <w:r w:rsidR="009B2EDF">
        <w:t xml:space="preserve">he sex of the child is not </w:t>
      </w:r>
      <w:r w:rsidR="00B97D08">
        <w:t xml:space="preserve">listed </w:t>
      </w:r>
      <w:r w:rsidR="007C0F95">
        <w:t>among</w:t>
      </w:r>
      <w:r w:rsidR="00B97D08">
        <w:t xml:space="preserve"> the </w:t>
      </w:r>
      <w:r w:rsidR="005531E8">
        <w:t>circumstances</w:t>
      </w:r>
      <w:r w:rsidR="00A75363">
        <w:t xml:space="preserve"> </w:t>
      </w:r>
      <w:r w:rsidR="00454097">
        <w:t xml:space="preserve">permitting </w:t>
      </w:r>
      <w:r w:rsidR="00B97D08">
        <w:t>recourse to abortion</w:t>
      </w:r>
      <w:r w:rsidR="009B2EDF">
        <w:t>.</w:t>
      </w:r>
    </w:p>
    <w:p w14:paraId="35694BA4" w14:textId="149684D9" w:rsidR="001A5EE9" w:rsidRDefault="004E3F3C" w:rsidP="005A630A">
      <w:pPr>
        <w:pStyle w:val="Courtnumberedparagraph"/>
      </w:pPr>
      <w:r>
        <w:t xml:space="preserve">Relatedly, </w:t>
      </w:r>
      <w:r w:rsidR="00AD768B">
        <w:t>Article 37 of Law No.</w:t>
      </w:r>
      <w:r w:rsidR="00454097">
        <w:t xml:space="preserve"> </w:t>
      </w:r>
      <w:r w:rsidR="00AD768B">
        <w:t xml:space="preserve">8876 on Reproductive Health </w:t>
      </w:r>
      <w:r w:rsidR="00FE016A">
        <w:t>establishes that ‘</w:t>
      </w:r>
      <w:r w:rsidR="00454097">
        <w:t>D</w:t>
      </w:r>
      <w:r w:rsidR="00FE016A">
        <w:t>uring the use of assisted reproductive technologies, the selection of the sex of the future child is not permitted, except for cases when there is a possibility of inheriting illness connected with the sex.’</w:t>
      </w:r>
      <w:r w:rsidR="00FE016A">
        <w:rPr>
          <w:rStyle w:val="FootnoteReference"/>
        </w:rPr>
        <w:footnoteReference w:id="14"/>
      </w:r>
      <w:r w:rsidR="009F3948">
        <w:t xml:space="preserve"> </w:t>
      </w:r>
      <w:r w:rsidR="00412997">
        <w:t xml:space="preserve">However, </w:t>
      </w:r>
      <w:r w:rsidR="008036E7">
        <w:t>t</w:t>
      </w:r>
      <w:r w:rsidR="00985226">
        <w:t xml:space="preserve">he </w:t>
      </w:r>
      <w:r w:rsidR="00412997">
        <w:t>law primarily enforces compliances through</w:t>
      </w:r>
      <w:r w:rsidR="007753AA">
        <w:t xml:space="preserve"> minor </w:t>
      </w:r>
      <w:r w:rsidR="001469D3">
        <w:t>administrative sanctions</w:t>
      </w:r>
      <w:r w:rsidR="00CA5A62">
        <w:t>,</w:t>
      </w:r>
      <w:r w:rsidR="001469D3">
        <w:t xml:space="preserve"> </w:t>
      </w:r>
      <w:r w:rsidR="00CA5A62">
        <w:t>unless</w:t>
      </w:r>
      <w:r w:rsidR="007753AA">
        <w:t xml:space="preserve"> </w:t>
      </w:r>
      <w:r w:rsidR="009D159C">
        <w:t>the violation results in a criminal offense,</w:t>
      </w:r>
      <w:r w:rsidR="007753AA">
        <w:t xml:space="preserve"> </w:t>
      </w:r>
      <w:r w:rsidR="00CA5A62">
        <w:t>limiting its overall</w:t>
      </w:r>
      <w:r w:rsidR="007753AA">
        <w:t xml:space="preserve"> </w:t>
      </w:r>
      <w:r w:rsidR="008036E7" w:rsidRPr="008036E7">
        <w:t>deterrent effect</w:t>
      </w:r>
      <w:r w:rsidR="009D159C">
        <w:t>.</w:t>
      </w:r>
    </w:p>
    <w:p w14:paraId="30485963" w14:textId="3A43A27B" w:rsidR="005B4A57" w:rsidRDefault="00F52780" w:rsidP="005A630A">
      <w:pPr>
        <w:pStyle w:val="Courtnumberedparagraph"/>
      </w:pPr>
      <w:r>
        <w:t>I</w:t>
      </w:r>
      <w:r w:rsidR="00D26E29">
        <w:t>n 2024, Albania’s Ministry of Health introduced</w:t>
      </w:r>
      <w:r w:rsidR="00883F3D">
        <w:t xml:space="preserve"> a bill on sexual and reproductive health</w:t>
      </w:r>
      <w:r w:rsidR="00771AF6">
        <w:t xml:space="preserve">, </w:t>
      </w:r>
      <w:r w:rsidR="00CA5A62">
        <w:t xml:space="preserve">proposing an </w:t>
      </w:r>
      <w:r w:rsidR="00771AF6" w:rsidRPr="00771AF6">
        <w:t>exten</w:t>
      </w:r>
      <w:r w:rsidR="00CA5A62">
        <w:t>sion of</w:t>
      </w:r>
      <w:r w:rsidR="00771AF6" w:rsidRPr="00771AF6">
        <w:t xml:space="preserve"> the legal window for abortion from the current 12 weeks to 1</w:t>
      </w:r>
      <w:r w:rsidR="0049675F">
        <w:t>4</w:t>
      </w:r>
      <w:r w:rsidR="00771AF6" w:rsidRPr="00771AF6">
        <w:t xml:space="preserve"> weeks of pregnancy.</w:t>
      </w:r>
      <w:r w:rsidR="005800A8">
        <w:rPr>
          <w:rStyle w:val="FootnoteReference"/>
        </w:rPr>
        <w:footnoteReference w:id="15"/>
      </w:r>
      <w:r w:rsidR="00771AF6" w:rsidRPr="00771AF6">
        <w:t xml:space="preserve"> This </w:t>
      </w:r>
      <w:r w:rsidR="00D84A4A">
        <w:t xml:space="preserve">proposed </w:t>
      </w:r>
      <w:r w:rsidR="00771AF6" w:rsidRPr="00771AF6">
        <w:t xml:space="preserve">extension raises concerns </w:t>
      </w:r>
      <w:r w:rsidR="00013F6E">
        <w:t xml:space="preserve">as it </w:t>
      </w:r>
      <w:r w:rsidR="00013F6E">
        <w:lastRenderedPageBreak/>
        <w:t>could further facilitate</w:t>
      </w:r>
      <w:r w:rsidR="00771AF6" w:rsidRPr="00771AF6">
        <w:t xml:space="preserve"> sex-selective abortions</w:t>
      </w:r>
      <w:r w:rsidR="001671DF">
        <w:t xml:space="preserve">, particularly </w:t>
      </w:r>
      <w:r w:rsidR="00013F6E">
        <w:t>in</w:t>
      </w:r>
      <w:r w:rsidR="001671DF">
        <w:t xml:space="preserve"> the </w:t>
      </w:r>
      <w:r w:rsidR="00013F6E">
        <w:t>absence</w:t>
      </w:r>
      <w:r w:rsidR="001671DF">
        <w:t xml:space="preserve"> of </w:t>
      </w:r>
      <w:r w:rsidR="00013F6E">
        <w:t>monitoring and</w:t>
      </w:r>
      <w:r w:rsidR="001671DF">
        <w:t xml:space="preserve"> reporting </w:t>
      </w:r>
      <w:r w:rsidR="00013F6E">
        <w:t xml:space="preserve">mechanism </w:t>
      </w:r>
      <w:r w:rsidR="001671DF">
        <w:t>within this time</w:t>
      </w:r>
      <w:r w:rsidR="00013F6E">
        <w:t>frame</w:t>
      </w:r>
      <w:r w:rsidR="00771AF6" w:rsidRPr="00771AF6">
        <w:t xml:space="preserve">. </w:t>
      </w:r>
    </w:p>
    <w:p w14:paraId="4E512076" w14:textId="479E76D5" w:rsidR="00B711F3" w:rsidRDefault="00B00BBD" w:rsidP="005A630A">
      <w:pPr>
        <w:pStyle w:val="Courtnumberedparagraph"/>
      </w:pPr>
      <w:r>
        <w:t xml:space="preserve">The most common form of prenatal </w:t>
      </w:r>
      <w:r w:rsidR="00E13859">
        <w:t>diagnostics</w:t>
      </w:r>
      <w:r w:rsidR="00013F6E">
        <w:t>—</w:t>
      </w:r>
      <w:r>
        <w:t>ultrasound</w:t>
      </w:r>
      <w:r w:rsidR="00013F6E">
        <w:t>—</w:t>
      </w:r>
      <w:r w:rsidR="00E13859">
        <w:t xml:space="preserve">becomes </w:t>
      </w:r>
      <w:r w:rsidR="00AE63D3">
        <w:t xml:space="preserve">reliable </w:t>
      </w:r>
      <w:r w:rsidR="00013F6E">
        <w:t>for</w:t>
      </w:r>
      <w:r w:rsidR="00AE63D3">
        <w:t xml:space="preserve"> determining the sex of an unborn child from 12 weeks onward. However, </w:t>
      </w:r>
      <w:r w:rsidR="00013F6E">
        <w:t>newer</w:t>
      </w:r>
      <w:r w:rsidR="00AE63D3">
        <w:t xml:space="preserve"> non-invasive prenatal </w:t>
      </w:r>
      <w:r w:rsidR="005B4A57">
        <w:t xml:space="preserve">testing techniques </w:t>
      </w:r>
      <w:r w:rsidR="003218BD">
        <w:t xml:space="preserve">can </w:t>
      </w:r>
      <w:r w:rsidR="005B4A57">
        <w:t>accurate</w:t>
      </w:r>
      <w:r w:rsidR="003218BD">
        <w:t>ly</w:t>
      </w:r>
      <w:r w:rsidR="005B4A57">
        <w:t xml:space="preserve"> determin</w:t>
      </w:r>
      <w:r w:rsidR="003218BD">
        <w:t>e sex</w:t>
      </w:r>
      <w:r w:rsidR="005B4A57">
        <w:t xml:space="preserve"> as early as 7 weeks and are becoming increasingly </w:t>
      </w:r>
      <w:r w:rsidR="003218BD">
        <w:t>accessible</w:t>
      </w:r>
      <w:r w:rsidR="005B4A57">
        <w:t>.</w:t>
      </w:r>
      <w:r w:rsidR="009B1B3D">
        <w:rPr>
          <w:rStyle w:val="FootnoteReference"/>
        </w:rPr>
        <w:footnoteReference w:id="16"/>
      </w:r>
      <w:r w:rsidR="00EB2835">
        <w:t xml:space="preserve"> The combination of earlier </w:t>
      </w:r>
      <w:r w:rsidR="00E83171">
        <w:t xml:space="preserve">access to </w:t>
      </w:r>
      <w:r w:rsidR="00EB2835">
        <w:t xml:space="preserve">sex </w:t>
      </w:r>
      <w:r w:rsidR="00E83171">
        <w:t>identification</w:t>
      </w:r>
      <w:r w:rsidR="00EB2835">
        <w:t xml:space="preserve"> and </w:t>
      </w:r>
      <w:r w:rsidR="003218BD">
        <w:t xml:space="preserve">delayed gestational limits </w:t>
      </w:r>
      <w:r w:rsidR="00EB2835">
        <w:t xml:space="preserve">for </w:t>
      </w:r>
      <w:r w:rsidR="003218BD">
        <w:t xml:space="preserve">accessing </w:t>
      </w:r>
      <w:r w:rsidR="00EB2835">
        <w:t>abortion</w:t>
      </w:r>
      <w:r w:rsidR="003218BD">
        <w:t xml:space="preserve"> </w:t>
      </w:r>
      <w:r w:rsidR="00376641">
        <w:t xml:space="preserve">resulting from the potential adoption of the abovementioned bill </w:t>
      </w:r>
      <w:r w:rsidR="003B61E0">
        <w:t xml:space="preserve">could </w:t>
      </w:r>
      <w:r w:rsidR="00376641">
        <w:t>th</w:t>
      </w:r>
      <w:r w:rsidR="003B61E0">
        <w:t>erefore</w:t>
      </w:r>
      <w:r w:rsidR="00376641">
        <w:t xml:space="preserve"> </w:t>
      </w:r>
      <w:r w:rsidR="003B5C20">
        <w:t xml:space="preserve">result in a resurgence of </w:t>
      </w:r>
      <w:r w:rsidR="00376641">
        <w:t xml:space="preserve">prenatal </w:t>
      </w:r>
      <w:r w:rsidR="003B5C20">
        <w:t>sex</w:t>
      </w:r>
      <w:r w:rsidR="00376641">
        <w:t>-</w:t>
      </w:r>
      <w:r w:rsidR="003B5C20">
        <w:t>selecti</w:t>
      </w:r>
      <w:r w:rsidR="00376641">
        <w:t>ve</w:t>
      </w:r>
      <w:r w:rsidR="00180847">
        <w:t xml:space="preserve"> </w:t>
      </w:r>
      <w:r w:rsidR="00376641">
        <w:t xml:space="preserve">practices </w:t>
      </w:r>
      <w:r w:rsidR="00180847">
        <w:t>in the coming years</w:t>
      </w:r>
      <w:r w:rsidR="003B5C20">
        <w:t>.</w:t>
      </w:r>
    </w:p>
    <w:p w14:paraId="003B5EA0" w14:textId="263D531A" w:rsidR="00054BB3" w:rsidRPr="001A5EE9" w:rsidRDefault="00054BB3">
      <w:pPr>
        <w:pStyle w:val="Courtnumberedparagraph"/>
        <w:numPr>
          <w:ilvl w:val="0"/>
          <w:numId w:val="0"/>
        </w:numPr>
        <w:rPr>
          <w:i/>
          <w:iCs/>
        </w:rPr>
      </w:pPr>
      <w:r w:rsidRPr="001A5EE9">
        <w:rPr>
          <w:i/>
          <w:iCs/>
        </w:rPr>
        <w:t>Root causes of prenatal sex selection</w:t>
      </w:r>
    </w:p>
    <w:p w14:paraId="64D2467A" w14:textId="4ADCBF1D" w:rsidR="00DE6849" w:rsidRDefault="002627EF" w:rsidP="005A630A">
      <w:pPr>
        <w:pStyle w:val="Courtnumberedparagraph"/>
      </w:pPr>
      <w:r>
        <w:t>A range of social, economic</w:t>
      </w:r>
      <w:r w:rsidR="00654CD1">
        <w:t xml:space="preserve">, and cultural factors </w:t>
      </w:r>
      <w:r w:rsidR="002F502D">
        <w:t xml:space="preserve">perpetuate </w:t>
      </w:r>
      <w:r w:rsidR="006E12A5">
        <w:t>Albania’s deeply entrenched culture of</w:t>
      </w:r>
      <w:r w:rsidR="00654CD1">
        <w:t xml:space="preserve"> son preference</w:t>
      </w:r>
      <w:r w:rsidR="00FB0E45">
        <w:t>.</w:t>
      </w:r>
      <w:r w:rsidR="00FB0E45">
        <w:rPr>
          <w:rStyle w:val="FootnoteReference"/>
        </w:rPr>
        <w:footnoteReference w:id="17"/>
      </w:r>
      <w:r w:rsidR="00FB0E45">
        <w:t xml:space="preserve"> </w:t>
      </w:r>
      <w:r w:rsidR="00DE6849">
        <w:t xml:space="preserve">According to Kristina </w:t>
      </w:r>
      <w:proofErr w:type="spellStart"/>
      <w:r w:rsidR="00DE6849">
        <w:t>Voko</w:t>
      </w:r>
      <w:proofErr w:type="spellEnd"/>
      <w:r w:rsidR="00DE6849">
        <w:t xml:space="preserve">, a </w:t>
      </w:r>
      <w:r w:rsidR="00316B80">
        <w:t xml:space="preserve">psychology </w:t>
      </w:r>
      <w:r w:rsidR="00DE6849">
        <w:t xml:space="preserve">professor at the University of Tirana, one </w:t>
      </w:r>
      <w:r w:rsidR="00745999">
        <w:t>key reason</w:t>
      </w:r>
      <w:r w:rsidR="003B25C6">
        <w:t xml:space="preserve"> behind </w:t>
      </w:r>
      <w:r w:rsidR="00425190">
        <w:t>son preference</w:t>
      </w:r>
      <w:r w:rsidR="00DE6849">
        <w:t xml:space="preserve"> in Albania is that</w:t>
      </w:r>
      <w:r w:rsidR="00796FA0">
        <w:t>,</w:t>
      </w:r>
      <w:r w:rsidR="00DE6849">
        <w:t xml:space="preserve"> ‘</w:t>
      </w:r>
      <w:r w:rsidR="00796FA0">
        <w:t>B</w:t>
      </w:r>
      <w:r w:rsidR="00DE6849">
        <w:t xml:space="preserve">oys are expected to support the parents financially, provide for their security and protect their honor, while girls </w:t>
      </w:r>
      <w:r w:rsidR="003431BE">
        <w:t>are expected to provide emotional support and care for ailing parents.</w:t>
      </w:r>
      <w:r w:rsidR="00F62633">
        <w:t xml:space="preserve"> Although girls are seen as a great source of emotional su</w:t>
      </w:r>
      <w:r w:rsidR="0095168F">
        <w:t>pport</w:t>
      </w:r>
      <w:r w:rsidR="0037072E">
        <w:t xml:space="preserve"> and affection for the parents, boys are seen as necessary.’</w:t>
      </w:r>
      <w:r w:rsidR="0037072E">
        <w:rPr>
          <w:rStyle w:val="FootnoteReference"/>
        </w:rPr>
        <w:footnoteReference w:id="18"/>
      </w:r>
    </w:p>
    <w:p w14:paraId="04B6E382" w14:textId="3236647D" w:rsidR="0068338D" w:rsidRDefault="003E4815" w:rsidP="005A630A">
      <w:pPr>
        <w:pStyle w:val="Courtnumberedparagraph"/>
      </w:pPr>
      <w:r>
        <w:t xml:space="preserve">The </w:t>
      </w:r>
      <w:r w:rsidR="00B51FFA">
        <w:t xml:space="preserve">perceived </w:t>
      </w:r>
      <w:r w:rsidR="005437B5">
        <w:t xml:space="preserve">economic value </w:t>
      </w:r>
      <w:r w:rsidR="003B25C6">
        <w:t xml:space="preserve">attributed to </w:t>
      </w:r>
      <w:r w:rsidR="000B3EE8">
        <w:t xml:space="preserve">sons often </w:t>
      </w:r>
      <w:r w:rsidR="003B25C6">
        <w:t xml:space="preserve">surpasses </w:t>
      </w:r>
      <w:r w:rsidR="005437B5">
        <w:t xml:space="preserve">that of </w:t>
      </w:r>
      <w:r w:rsidR="000B3EE8">
        <w:t>daughters</w:t>
      </w:r>
      <w:r w:rsidR="005437B5">
        <w:t>.</w:t>
      </w:r>
      <w:r w:rsidR="001561BE">
        <w:rPr>
          <w:rStyle w:val="FootnoteReference"/>
        </w:rPr>
        <w:footnoteReference w:id="19"/>
      </w:r>
      <w:r w:rsidR="005437B5">
        <w:t xml:space="preserve"> Parents </w:t>
      </w:r>
      <w:r w:rsidR="003B25C6">
        <w:t xml:space="preserve">anticipate </w:t>
      </w:r>
      <w:r w:rsidR="000B3EE8">
        <w:t>that</w:t>
      </w:r>
      <w:r w:rsidR="005437B5">
        <w:t xml:space="preserve"> sons </w:t>
      </w:r>
      <w:r w:rsidR="003B25C6">
        <w:t xml:space="preserve">will </w:t>
      </w:r>
      <w:r w:rsidR="000B3EE8">
        <w:t>have</w:t>
      </w:r>
      <w:r w:rsidR="003B25C6">
        <w:t xml:space="preserve"> better </w:t>
      </w:r>
      <w:r w:rsidR="005437B5">
        <w:t>employment opportunities</w:t>
      </w:r>
      <w:r w:rsidR="002F5A7A">
        <w:t xml:space="preserve"> and </w:t>
      </w:r>
      <w:r w:rsidR="000B3EE8">
        <w:t xml:space="preserve">higher </w:t>
      </w:r>
      <w:r w:rsidR="002F5A7A">
        <w:t>income</w:t>
      </w:r>
      <w:r w:rsidR="005A2795">
        <w:t>s</w:t>
      </w:r>
      <w:r w:rsidR="002F5A7A">
        <w:t xml:space="preserve">, </w:t>
      </w:r>
      <w:r w:rsidR="005A2795">
        <w:t xml:space="preserve">contributing significantly to </w:t>
      </w:r>
      <w:r w:rsidR="002F5A7A">
        <w:t>the family</w:t>
      </w:r>
      <w:r w:rsidR="005A2795">
        <w:t>’s assets</w:t>
      </w:r>
      <w:r w:rsidR="002F5A7A">
        <w:t xml:space="preserve"> (</w:t>
      </w:r>
      <w:r w:rsidR="000B3EE8">
        <w:t>including property</w:t>
      </w:r>
      <w:r w:rsidR="002F5A7A">
        <w:t xml:space="preserve">, land, </w:t>
      </w:r>
      <w:r w:rsidR="005A2795">
        <w:t xml:space="preserve">or </w:t>
      </w:r>
      <w:r w:rsidR="002F5A7A">
        <w:t>family business</w:t>
      </w:r>
      <w:r w:rsidR="00CD75E9">
        <w:t>es</w:t>
      </w:r>
      <w:r w:rsidR="002F5A7A">
        <w:t>).</w:t>
      </w:r>
      <w:r w:rsidR="00D13B07">
        <w:t xml:space="preserve"> </w:t>
      </w:r>
      <w:r w:rsidR="00A761C9">
        <w:t xml:space="preserve">Boys are </w:t>
      </w:r>
      <w:r w:rsidR="00CD75E9">
        <w:t xml:space="preserve">often </w:t>
      </w:r>
      <w:r w:rsidR="005A2795">
        <w:t xml:space="preserve">viewed </w:t>
      </w:r>
      <w:r w:rsidR="00A761C9">
        <w:t xml:space="preserve">as </w:t>
      </w:r>
      <w:r w:rsidR="005A2795">
        <w:t xml:space="preserve">a </w:t>
      </w:r>
      <w:r w:rsidR="00246FD0">
        <w:t>‘</w:t>
      </w:r>
      <w:r w:rsidR="00A761C9">
        <w:t>working arm</w:t>
      </w:r>
      <w:r w:rsidR="00246FD0">
        <w:t>’</w:t>
      </w:r>
      <w:r w:rsidR="005A2795">
        <w:t xml:space="preserve"> essential for famil</w:t>
      </w:r>
      <w:r w:rsidR="00CD75E9">
        <w:t>ie</w:t>
      </w:r>
      <w:r w:rsidR="005A2795">
        <w:t>s</w:t>
      </w:r>
      <w:r w:rsidR="00CD75E9">
        <w:t>’</w:t>
      </w:r>
      <w:r w:rsidR="005A2795">
        <w:t xml:space="preserve"> economic </w:t>
      </w:r>
      <w:r w:rsidR="00134518">
        <w:t>well-being</w:t>
      </w:r>
      <w:r w:rsidR="005A2795">
        <w:t>,</w:t>
      </w:r>
      <w:r w:rsidR="00A761C9">
        <w:t xml:space="preserve"> </w:t>
      </w:r>
      <w:r w:rsidR="00C2746D">
        <w:t>while</w:t>
      </w:r>
      <w:r w:rsidR="00A761C9">
        <w:t xml:space="preserve"> girls are </w:t>
      </w:r>
      <w:r w:rsidR="005A2795">
        <w:t xml:space="preserve">perceived </w:t>
      </w:r>
      <w:r w:rsidR="00A761C9">
        <w:t xml:space="preserve">as </w:t>
      </w:r>
      <w:r w:rsidR="00E70BDE">
        <w:t xml:space="preserve">financial </w:t>
      </w:r>
      <w:r w:rsidR="00CD75E9">
        <w:t>liability</w:t>
      </w:r>
      <w:r w:rsidR="0068338D">
        <w:t>.</w:t>
      </w:r>
      <w:r w:rsidR="00A55B2A">
        <w:rPr>
          <w:rStyle w:val="FootnoteReference"/>
        </w:rPr>
        <w:footnoteReference w:id="20"/>
      </w:r>
    </w:p>
    <w:p w14:paraId="4185D7F6" w14:textId="41331765" w:rsidR="00FA507F" w:rsidRDefault="00CD75E9" w:rsidP="005A630A">
      <w:pPr>
        <w:pStyle w:val="Courtnumberedparagraph"/>
      </w:pPr>
      <w:r>
        <w:t>F</w:t>
      </w:r>
      <w:r w:rsidR="00E70BDE">
        <w:t xml:space="preserve">amily name </w:t>
      </w:r>
      <w:r w:rsidR="0042061A">
        <w:t xml:space="preserve">inheritance </w:t>
      </w:r>
      <w:r>
        <w:t xml:space="preserve">and </w:t>
      </w:r>
      <w:r w:rsidR="00E70BDE">
        <w:t xml:space="preserve">lineage </w:t>
      </w:r>
      <w:r w:rsidR="0042061A">
        <w:t>continuity</w:t>
      </w:r>
      <w:r>
        <w:t xml:space="preserve"> also play a significant role in reinforcing son preference</w:t>
      </w:r>
      <w:r w:rsidR="0042061A">
        <w:t>.</w:t>
      </w:r>
      <w:r w:rsidR="007134F3">
        <w:t xml:space="preserve"> </w:t>
      </w:r>
      <w:r w:rsidR="00E70BDE">
        <w:t>Many p</w:t>
      </w:r>
      <w:r w:rsidR="007134F3">
        <w:t xml:space="preserve">arents </w:t>
      </w:r>
      <w:r w:rsidR="00E70BDE">
        <w:t xml:space="preserve">see having </w:t>
      </w:r>
      <w:r w:rsidR="007134F3">
        <w:t xml:space="preserve">a son </w:t>
      </w:r>
      <w:r w:rsidR="00E70BDE">
        <w:t xml:space="preserve">as the </w:t>
      </w:r>
      <w:r>
        <w:t>only way to ensure</w:t>
      </w:r>
      <w:r w:rsidR="00E70BDE">
        <w:t xml:space="preserve"> </w:t>
      </w:r>
      <w:r w:rsidR="007134F3">
        <w:t xml:space="preserve">the </w:t>
      </w:r>
      <w:r>
        <w:t xml:space="preserve">continuation </w:t>
      </w:r>
      <w:r w:rsidR="00E70BDE">
        <w:t>o</w:t>
      </w:r>
      <w:r>
        <w:t>f</w:t>
      </w:r>
      <w:r w:rsidR="00E70BDE">
        <w:t xml:space="preserve"> </w:t>
      </w:r>
      <w:r w:rsidR="007134F3">
        <w:t>the family name</w:t>
      </w:r>
      <w:r w:rsidR="00DE46B7">
        <w:t xml:space="preserve"> </w:t>
      </w:r>
      <w:r w:rsidR="00090FCF">
        <w:t>and</w:t>
      </w:r>
      <w:r w:rsidR="00C54826">
        <w:t xml:space="preserve"> </w:t>
      </w:r>
      <w:r>
        <w:t>the retention of</w:t>
      </w:r>
      <w:r w:rsidR="00D97921">
        <w:t xml:space="preserve"> </w:t>
      </w:r>
      <w:r w:rsidR="007F28D0">
        <w:t>family assets.</w:t>
      </w:r>
      <w:r w:rsidR="00252235">
        <w:t xml:space="preserve"> </w:t>
      </w:r>
      <w:r w:rsidR="00925840">
        <w:t xml:space="preserve">This </w:t>
      </w:r>
      <w:r>
        <w:t xml:space="preserve">belief </w:t>
      </w:r>
      <w:r w:rsidR="00925840">
        <w:t xml:space="preserve">is </w:t>
      </w:r>
      <w:r>
        <w:t xml:space="preserve">further compounded by </w:t>
      </w:r>
      <w:r w:rsidR="00215451" w:rsidDel="007A079A">
        <w:t xml:space="preserve">harmful </w:t>
      </w:r>
      <w:r>
        <w:t>social norms that associate</w:t>
      </w:r>
      <w:r w:rsidR="00925840">
        <w:t xml:space="preserve"> </w:t>
      </w:r>
      <w:r w:rsidR="00215451">
        <w:t xml:space="preserve">dishonor </w:t>
      </w:r>
      <w:r w:rsidR="00925840">
        <w:t>with</w:t>
      </w:r>
      <w:r w:rsidR="00215451">
        <w:t xml:space="preserve"> </w:t>
      </w:r>
      <w:r w:rsidR="00925840">
        <w:t xml:space="preserve">living with a son-in-law </w:t>
      </w:r>
      <w:r w:rsidR="00215451">
        <w:t xml:space="preserve">rather than with </w:t>
      </w:r>
      <w:r w:rsidR="00925840">
        <w:t>one</w:t>
      </w:r>
      <w:r w:rsidR="00215451">
        <w:t>’</w:t>
      </w:r>
      <w:r w:rsidR="00925840">
        <w:t>s own son.</w:t>
      </w:r>
      <w:r w:rsidR="00754FFD">
        <w:rPr>
          <w:rStyle w:val="FootnoteReference"/>
        </w:rPr>
        <w:footnoteReference w:id="21"/>
      </w:r>
    </w:p>
    <w:p w14:paraId="74A86466" w14:textId="1D59CCD1" w:rsidR="003E4815" w:rsidRDefault="00CD75E9" w:rsidP="005A630A">
      <w:pPr>
        <w:pStyle w:val="Courtnumberedparagraph"/>
      </w:pPr>
      <w:r>
        <w:t>C</w:t>
      </w:r>
      <w:r w:rsidR="009B6F66">
        <w:t>ommunity norms</w:t>
      </w:r>
      <w:r w:rsidR="00A816D3">
        <w:t xml:space="preserve"> </w:t>
      </w:r>
      <w:r>
        <w:t>further</w:t>
      </w:r>
      <w:r w:rsidR="00A816D3" w:rsidRPr="00A816D3">
        <w:t xml:space="preserve"> </w:t>
      </w:r>
      <w:r w:rsidR="00031ECB">
        <w:t xml:space="preserve">shape </w:t>
      </w:r>
      <w:r w:rsidR="00A816D3">
        <w:t xml:space="preserve">Albania's </w:t>
      </w:r>
      <w:r w:rsidR="00215451">
        <w:t xml:space="preserve">culture of </w:t>
      </w:r>
      <w:r w:rsidR="00A816D3">
        <w:t>son</w:t>
      </w:r>
      <w:r w:rsidR="00215451">
        <w:t xml:space="preserve"> preference</w:t>
      </w:r>
      <w:r w:rsidR="00A816D3" w:rsidRPr="00A816D3">
        <w:t xml:space="preserve">. </w:t>
      </w:r>
      <w:r>
        <w:t>The country’s</w:t>
      </w:r>
      <w:r w:rsidR="00A816D3" w:rsidRPr="00A816D3">
        <w:t xml:space="preserve"> collectivistic and honor-oriented </w:t>
      </w:r>
      <w:r>
        <w:t>social structure place significant importance on</w:t>
      </w:r>
      <w:r w:rsidR="001348D2">
        <w:t xml:space="preserve"> </w:t>
      </w:r>
      <w:r w:rsidR="00031ECB">
        <w:t xml:space="preserve">group welfare </w:t>
      </w:r>
      <w:r w:rsidR="001348D2">
        <w:t>and social reputation.</w:t>
      </w:r>
      <w:r w:rsidR="00FF10C4">
        <w:rPr>
          <w:rStyle w:val="FootnoteReference"/>
        </w:rPr>
        <w:footnoteReference w:id="22"/>
      </w:r>
      <w:r w:rsidR="00800F6D" w:rsidRPr="00800F6D">
        <w:rPr>
          <w:rFonts w:eastAsiaTheme="minorEastAsia" w:cstheme="minorBidi"/>
        </w:rPr>
        <w:t xml:space="preserve"> </w:t>
      </w:r>
      <w:r w:rsidR="004472E7">
        <w:t xml:space="preserve">Strong sensitivity to and adherence to </w:t>
      </w:r>
      <w:r w:rsidR="00800F6D" w:rsidRPr="00800F6D">
        <w:t>commun</w:t>
      </w:r>
      <w:r w:rsidR="00031ECB">
        <w:t>al</w:t>
      </w:r>
      <w:r w:rsidR="00800F6D" w:rsidRPr="00800F6D">
        <w:t xml:space="preserve"> beliefs and norms</w:t>
      </w:r>
      <w:r w:rsidR="004472E7">
        <w:t xml:space="preserve"> exert pressure on family dynamics</w:t>
      </w:r>
      <w:r w:rsidR="000804C5">
        <w:t>,</w:t>
      </w:r>
      <w:r w:rsidR="00800F6D" w:rsidRPr="00800F6D">
        <w:t xml:space="preserve"> </w:t>
      </w:r>
      <w:r w:rsidR="004472E7">
        <w:t xml:space="preserve">particularly </w:t>
      </w:r>
      <w:r w:rsidR="004472E7">
        <w:lastRenderedPageBreak/>
        <w:t xml:space="preserve">concerning </w:t>
      </w:r>
      <w:r w:rsidR="00800F6D" w:rsidRPr="00800F6D">
        <w:t xml:space="preserve">childbirth and </w:t>
      </w:r>
      <w:r w:rsidR="004472E7">
        <w:t>household composition</w:t>
      </w:r>
      <w:r w:rsidR="00800F6D" w:rsidRPr="00800F6D">
        <w:t>.</w:t>
      </w:r>
      <w:r w:rsidR="00FF10C4">
        <w:rPr>
          <w:rStyle w:val="FootnoteReference"/>
        </w:rPr>
        <w:footnoteReference w:id="23"/>
      </w:r>
      <w:r w:rsidR="00096BCB">
        <w:t xml:space="preserve"> Th</w:t>
      </w:r>
      <w:r w:rsidR="004472E7">
        <w:t xml:space="preserve">ese influences are especially pronounced in </w:t>
      </w:r>
      <w:r w:rsidR="00FF5CEE" w:rsidRPr="00FF5CEE">
        <w:t xml:space="preserve">rural areas and among </w:t>
      </w:r>
      <w:r w:rsidR="00CF200A">
        <w:t>vulnerable</w:t>
      </w:r>
      <w:r w:rsidR="00CF200A" w:rsidRPr="00FF5CEE">
        <w:t xml:space="preserve"> </w:t>
      </w:r>
      <w:r w:rsidR="00FF5CEE" w:rsidRPr="00FF5CEE">
        <w:t>communities.</w:t>
      </w:r>
      <w:r w:rsidR="00FF5CEE">
        <w:t xml:space="preserve"> </w:t>
      </w:r>
    </w:p>
    <w:p w14:paraId="3B77C901" w14:textId="22FAD7EE" w:rsidR="00EF32B7" w:rsidRPr="00EF32B7" w:rsidRDefault="00EF32B7" w:rsidP="00EF32B7">
      <w:pPr>
        <w:pStyle w:val="Courtnumberedparagraph"/>
        <w:numPr>
          <w:ilvl w:val="0"/>
          <w:numId w:val="0"/>
        </w:numPr>
        <w:rPr>
          <w:i/>
          <w:iCs/>
        </w:rPr>
      </w:pPr>
      <w:r w:rsidRPr="00EF32B7">
        <w:rPr>
          <w:i/>
          <w:iCs/>
        </w:rPr>
        <w:t xml:space="preserve">Lack of </w:t>
      </w:r>
      <w:r w:rsidR="004472E7">
        <w:rPr>
          <w:i/>
          <w:iCs/>
        </w:rPr>
        <w:t>effective</w:t>
      </w:r>
      <w:r w:rsidRPr="00EF32B7">
        <w:rPr>
          <w:i/>
          <w:iCs/>
        </w:rPr>
        <w:t xml:space="preserve"> measures to prevent sex-selective </w:t>
      </w:r>
      <w:r w:rsidR="004472E7">
        <w:rPr>
          <w:i/>
          <w:iCs/>
        </w:rPr>
        <w:t>practices</w:t>
      </w:r>
      <w:r w:rsidRPr="00EF32B7">
        <w:rPr>
          <w:i/>
          <w:iCs/>
        </w:rPr>
        <w:t xml:space="preserve"> in Albania</w:t>
      </w:r>
    </w:p>
    <w:p w14:paraId="0B1C212C" w14:textId="73AB5A68" w:rsidR="00E54D83" w:rsidRDefault="00B40675" w:rsidP="005A630A">
      <w:pPr>
        <w:pStyle w:val="Courtnumberedparagraph"/>
      </w:pPr>
      <w:r>
        <w:t>Albania’s</w:t>
      </w:r>
      <w:r w:rsidR="003A1AE5">
        <w:t xml:space="preserve"> </w:t>
      </w:r>
      <w:r w:rsidR="003A1AE5" w:rsidRPr="003A1AE5">
        <w:t>National Strategy for Gender Equality 2021-2030 comprises four strategic goals</w:t>
      </w:r>
      <w:r w:rsidR="00D20859">
        <w:t>, one of which</w:t>
      </w:r>
      <w:r w:rsidR="00045F92">
        <w:t xml:space="preserve"> is specifically</w:t>
      </w:r>
      <w:r w:rsidR="003A1AE5" w:rsidRPr="003A1AE5">
        <w:t xml:space="preserve"> the reduction of all forms of harmful practices</w:t>
      </w:r>
      <w:r w:rsidR="003A1AE5">
        <w:t>.</w:t>
      </w:r>
      <w:r w:rsidR="003A1AE5">
        <w:rPr>
          <w:rStyle w:val="FootnoteReference"/>
        </w:rPr>
        <w:footnoteReference w:id="24"/>
      </w:r>
      <w:r w:rsidR="003A1AE5">
        <w:t xml:space="preserve"> </w:t>
      </w:r>
      <w:r w:rsidR="00E54D83" w:rsidRPr="00E54D83">
        <w:t xml:space="preserve">However, despite the importance of this goal, the document lacks any specific reference to expected outcomes, measures, or indicators dedicated to the prevention </w:t>
      </w:r>
      <w:r w:rsidR="00E54D83" w:rsidRPr="00C85EF4">
        <w:t>and elimination of sex-selective practices.</w:t>
      </w:r>
    </w:p>
    <w:p w14:paraId="6B6AF2B9" w14:textId="5A30F1FC" w:rsidR="0030274F" w:rsidRPr="00C85EF4" w:rsidRDefault="0026622E" w:rsidP="005A630A">
      <w:pPr>
        <w:pStyle w:val="Courtnumberedparagraph"/>
      </w:pPr>
      <w:r>
        <w:t xml:space="preserve">Furthermore, </w:t>
      </w:r>
      <w:r w:rsidRPr="0026622E">
        <w:t>prenatal tests</w:t>
      </w:r>
      <w:r w:rsidR="00311900">
        <w:t xml:space="preserve"> that determine the sex of the child</w:t>
      </w:r>
      <w:r w:rsidRPr="0026622E">
        <w:t xml:space="preserve"> </w:t>
      </w:r>
      <w:r w:rsidR="00206B9A">
        <w:t>remain</w:t>
      </w:r>
      <w:r w:rsidRPr="0026622E">
        <w:t xml:space="preserve"> legally available in Albania without specific </w:t>
      </w:r>
      <w:r w:rsidR="00206B9A">
        <w:t>requirements</w:t>
      </w:r>
      <w:r w:rsidRPr="0026622E">
        <w:t xml:space="preserve">. </w:t>
      </w:r>
      <w:r w:rsidR="00C73030">
        <w:t>S</w:t>
      </w:r>
      <w:r w:rsidRPr="0026622E">
        <w:t xml:space="preserve">tricter regulations </w:t>
      </w:r>
      <w:r w:rsidR="00350426">
        <w:t>around</w:t>
      </w:r>
      <w:r w:rsidRPr="0026622E">
        <w:t xml:space="preserve"> the use of prenatal testing </w:t>
      </w:r>
      <w:r w:rsidR="00934B84">
        <w:t>would</w:t>
      </w:r>
      <w:r w:rsidRPr="0026622E">
        <w:t xml:space="preserve"> serve as </w:t>
      </w:r>
      <w:r w:rsidR="00934B84">
        <w:t>a valuable preventive</w:t>
      </w:r>
      <w:r w:rsidRPr="0026622E">
        <w:t xml:space="preserve"> measure to </w:t>
      </w:r>
      <w:r w:rsidR="00350426">
        <w:t>address</w:t>
      </w:r>
      <w:r w:rsidRPr="0026622E">
        <w:t xml:space="preserve"> the </w:t>
      </w:r>
      <w:r w:rsidR="00350426">
        <w:t>incidence</w:t>
      </w:r>
      <w:r w:rsidRPr="0026622E">
        <w:t xml:space="preserve"> of </w:t>
      </w:r>
      <w:r w:rsidR="00350426">
        <w:t xml:space="preserve">prenatal </w:t>
      </w:r>
      <w:r w:rsidRPr="0026622E">
        <w:t>sex</w:t>
      </w:r>
      <w:r w:rsidR="00350426">
        <w:t xml:space="preserve"> selection</w:t>
      </w:r>
      <w:r w:rsidRPr="0026622E">
        <w:t>.</w:t>
      </w:r>
    </w:p>
    <w:p w14:paraId="1A189E46" w14:textId="6C7199B2" w:rsidR="00B40675" w:rsidRPr="00C85EF4" w:rsidRDefault="00E54D83" w:rsidP="00A03245">
      <w:pPr>
        <w:pStyle w:val="Courtnumberedparagraph"/>
      </w:pPr>
      <w:r w:rsidRPr="00C85EF4">
        <w:t>In</w:t>
      </w:r>
      <w:r w:rsidR="00DC1BB0" w:rsidRPr="00C85EF4">
        <w:t xml:space="preserve"> October 2023, </w:t>
      </w:r>
      <w:r w:rsidR="00D44F23" w:rsidRPr="00C85EF4">
        <w:t xml:space="preserve">Albania underwent its periodic review </w:t>
      </w:r>
      <w:r w:rsidRPr="00C85EF4">
        <w:t xml:space="preserve">before </w:t>
      </w:r>
      <w:r w:rsidR="00D44F23" w:rsidRPr="00C85EF4">
        <w:t xml:space="preserve">the Committee on the Elimination of </w:t>
      </w:r>
      <w:r w:rsidR="00C7597D" w:rsidRPr="00C85EF4">
        <w:t xml:space="preserve">All Forms of </w:t>
      </w:r>
      <w:r w:rsidR="00D44F23" w:rsidRPr="00C85EF4">
        <w:t>Discrimination Against Women</w:t>
      </w:r>
      <w:r w:rsidR="00C7597D" w:rsidRPr="00C85EF4">
        <w:t xml:space="preserve"> (CEDAW).</w:t>
      </w:r>
      <w:r w:rsidR="00D44F23" w:rsidRPr="00C85EF4">
        <w:t xml:space="preserve"> </w:t>
      </w:r>
      <w:r w:rsidR="00590229" w:rsidRPr="00C85EF4">
        <w:t xml:space="preserve">During </w:t>
      </w:r>
      <w:r w:rsidR="00D10B9A" w:rsidRPr="00C85EF4">
        <w:t xml:space="preserve">the review, </w:t>
      </w:r>
      <w:r w:rsidR="00590229" w:rsidRPr="00C85EF4">
        <w:t xml:space="preserve">the Committee inquired about Albania's strategies for addressing sex-selective abortions, specifically questioning the country's approach to research, monitoring, legislation, and </w:t>
      </w:r>
      <w:proofErr w:type="gramStart"/>
      <w:r w:rsidR="00590229" w:rsidRPr="00C85EF4">
        <w:t>policy</w:t>
      </w:r>
      <w:r w:rsidR="00C85EF4" w:rsidRPr="00C85EF4">
        <w:t>-</w:t>
      </w:r>
      <w:r w:rsidR="00590229" w:rsidRPr="00C85EF4">
        <w:t>making</w:t>
      </w:r>
      <w:proofErr w:type="gramEnd"/>
      <w:r w:rsidR="00590229" w:rsidRPr="00C85EF4">
        <w:t xml:space="preserve"> at all tiers.</w:t>
      </w:r>
      <w:r w:rsidR="009C3350" w:rsidRPr="00C85EF4">
        <w:rPr>
          <w:rStyle w:val="FootnoteReference"/>
        </w:rPr>
        <w:footnoteReference w:id="25"/>
      </w:r>
      <w:r w:rsidR="00BF1D8E" w:rsidRPr="00C85EF4">
        <w:t xml:space="preserve"> </w:t>
      </w:r>
      <w:r w:rsidR="00E92CD8" w:rsidRPr="00C85EF4">
        <w:t>Albania did not provide an answer</w:t>
      </w:r>
      <w:r w:rsidR="00BF1D8E" w:rsidRPr="00C85EF4">
        <w:t>.</w:t>
      </w:r>
      <w:r w:rsidR="00AC15B5" w:rsidRPr="00C85EF4">
        <w:t xml:space="preserve"> In its concluding observations, the CEDAW Committee</w:t>
      </w:r>
      <w:r w:rsidR="004011F7" w:rsidRPr="00C85EF4">
        <w:t xml:space="preserve"> noted with concern </w:t>
      </w:r>
      <w:r w:rsidR="00027F44" w:rsidRPr="00C85EF4">
        <w:t xml:space="preserve">reported instances </w:t>
      </w:r>
      <w:r w:rsidR="004011F7" w:rsidRPr="00C85EF4">
        <w:t xml:space="preserve">of coercive family planning practices, including </w:t>
      </w:r>
      <w:r w:rsidR="003416F1" w:rsidRPr="00C85EF4">
        <w:t>sex-selective</w:t>
      </w:r>
      <w:r w:rsidR="004011F7" w:rsidRPr="00C85EF4">
        <w:t xml:space="preserve"> abortion</w:t>
      </w:r>
      <w:r w:rsidR="00C85EF4" w:rsidRPr="00C85EF4">
        <w:t>,</w:t>
      </w:r>
      <w:r w:rsidR="0079726A" w:rsidRPr="00C85EF4">
        <w:rPr>
          <w:rStyle w:val="FootnoteReference"/>
        </w:rPr>
        <w:footnoteReference w:id="26"/>
      </w:r>
      <w:r w:rsidR="00C85EF4" w:rsidRPr="00C85EF4">
        <w:t xml:space="preserve"> and </w:t>
      </w:r>
      <w:r w:rsidR="00933A11" w:rsidRPr="00C85EF4">
        <w:t xml:space="preserve">recommended that Albania strictly </w:t>
      </w:r>
      <w:r w:rsidR="004D76E1" w:rsidRPr="00C85EF4">
        <w:t xml:space="preserve">enforce the prohibition of sex-selective abortions and establish services, including helplines, for women who are pressured into undergoing </w:t>
      </w:r>
      <w:r w:rsidR="003416F1" w:rsidRPr="00C85EF4">
        <w:t>sex-selective</w:t>
      </w:r>
      <w:r w:rsidR="004D76E1" w:rsidRPr="00C85EF4">
        <w:t xml:space="preserve"> abortion</w:t>
      </w:r>
      <w:r w:rsidR="00E816BF" w:rsidRPr="00C85EF4">
        <w:t>s</w:t>
      </w:r>
      <w:r w:rsidR="004D76E1" w:rsidRPr="00C85EF4">
        <w:t>.</w:t>
      </w:r>
      <w:r w:rsidR="00FC1B9F" w:rsidRPr="00C85EF4">
        <w:rPr>
          <w:rStyle w:val="FootnoteReference"/>
        </w:rPr>
        <w:footnoteReference w:id="27"/>
      </w:r>
    </w:p>
    <w:p w14:paraId="27C693EC" w14:textId="0C26753E" w:rsidR="00760B23" w:rsidRDefault="00760B23" w:rsidP="005A630A">
      <w:pPr>
        <w:pStyle w:val="Courtnumberedparagraph"/>
      </w:pPr>
      <w:r>
        <w:t xml:space="preserve">Similarly, </w:t>
      </w:r>
      <w:r w:rsidR="00BE4B80">
        <w:t xml:space="preserve">in </w:t>
      </w:r>
      <w:r w:rsidR="006E0B98">
        <w:t xml:space="preserve">November 2024, </w:t>
      </w:r>
      <w:r w:rsidR="00350426">
        <w:t>during</w:t>
      </w:r>
      <w:r w:rsidR="006E0B98">
        <w:t xml:space="preserve"> its </w:t>
      </w:r>
      <w:r w:rsidR="00350426">
        <w:t xml:space="preserve">fourth cycle </w:t>
      </w:r>
      <w:r w:rsidR="006E0B98">
        <w:t xml:space="preserve">Universal Periodic Review, </w:t>
      </w:r>
      <w:r w:rsidR="00350426">
        <w:t xml:space="preserve">Albania </w:t>
      </w:r>
      <w:r w:rsidR="006E0B98">
        <w:t xml:space="preserve">received two recommendations </w:t>
      </w:r>
      <w:r w:rsidR="00350426">
        <w:t>on redoubling</w:t>
      </w:r>
      <w:r w:rsidR="00C7296D">
        <w:t xml:space="preserve"> efforts to enforce laws prohibiting prenatal sex</w:t>
      </w:r>
      <w:r w:rsidR="00BC0520">
        <w:t xml:space="preserve"> </w:t>
      </w:r>
      <w:r w:rsidR="00C7296D">
        <w:t>selection and develop</w:t>
      </w:r>
      <w:r w:rsidR="00350426">
        <w:t>ing</w:t>
      </w:r>
      <w:r w:rsidR="00C7296D">
        <w:t xml:space="preserve"> programmes to tackle its root causes.</w:t>
      </w:r>
      <w:r w:rsidR="00B463DD">
        <w:rPr>
          <w:rStyle w:val="FootnoteReference"/>
        </w:rPr>
        <w:footnoteReference w:id="28"/>
      </w:r>
    </w:p>
    <w:p w14:paraId="0D14028E" w14:textId="5963360B" w:rsidR="008E215D" w:rsidRPr="00F750BD" w:rsidRDefault="008E215D" w:rsidP="008E215D">
      <w:pPr>
        <w:pStyle w:val="Courtnumberedparagraph"/>
        <w:numPr>
          <w:ilvl w:val="0"/>
          <w:numId w:val="0"/>
        </w:numPr>
        <w:rPr>
          <w:i/>
          <w:iCs/>
        </w:rPr>
      </w:pPr>
      <w:r w:rsidRPr="003C3B23">
        <w:rPr>
          <w:i/>
          <w:iCs/>
        </w:rPr>
        <w:t xml:space="preserve">The prohibition of </w:t>
      </w:r>
      <w:r w:rsidR="00F750BD" w:rsidRPr="003C3B23">
        <w:rPr>
          <w:i/>
          <w:iCs/>
        </w:rPr>
        <w:t>sex-selective</w:t>
      </w:r>
      <w:r w:rsidRPr="003C3B23">
        <w:rPr>
          <w:i/>
          <w:iCs/>
        </w:rPr>
        <w:t xml:space="preserve"> practices in international human rights law</w:t>
      </w:r>
    </w:p>
    <w:p w14:paraId="0705B55D" w14:textId="1881B6B0" w:rsidR="0018767A" w:rsidRPr="00B82B04" w:rsidRDefault="00350426" w:rsidP="00CA4BC9">
      <w:pPr>
        <w:pStyle w:val="Courtnumberedparagraph"/>
        <w:ind w:left="990" w:hanging="423"/>
      </w:pPr>
      <w:r>
        <w:rPr>
          <w:color w:val="000000"/>
        </w:rPr>
        <w:t>S</w:t>
      </w:r>
      <w:r w:rsidR="007B641E">
        <w:rPr>
          <w:color w:val="000000"/>
        </w:rPr>
        <w:t>ex-selective</w:t>
      </w:r>
      <w:r w:rsidR="0018767A" w:rsidRPr="0018767A">
        <w:rPr>
          <w:color w:val="000000"/>
        </w:rPr>
        <w:t xml:space="preserve"> practices </w:t>
      </w:r>
      <w:r w:rsidR="0018767A" w:rsidRPr="0018767A">
        <w:rPr>
          <w:szCs w:val="22"/>
        </w:rPr>
        <w:t xml:space="preserve">constitute an egregious violation of the dignity and human rights of girl children. </w:t>
      </w:r>
    </w:p>
    <w:p w14:paraId="2C1DDB02" w14:textId="5919C01A" w:rsidR="0018767A" w:rsidRPr="00D9768D" w:rsidRDefault="0018767A" w:rsidP="0018767A">
      <w:pPr>
        <w:pStyle w:val="Courtnumberedparagraph"/>
        <w:rPr>
          <w:shd w:val="clear" w:color="auto" w:fill="FFFFFF"/>
        </w:rPr>
      </w:pPr>
      <w:r w:rsidRPr="0018767A">
        <w:lastRenderedPageBreak/>
        <w:t>Article</w:t>
      </w:r>
      <w:r w:rsidRPr="00D9768D">
        <w:rPr>
          <w:shd w:val="clear" w:color="auto" w:fill="FFFFFF"/>
        </w:rPr>
        <w:t xml:space="preserve"> 2</w:t>
      </w:r>
      <w:r>
        <w:rPr>
          <w:shd w:val="clear" w:color="auto" w:fill="FFFFFF"/>
        </w:rPr>
        <w:t xml:space="preserve"> of the</w:t>
      </w:r>
      <w:r w:rsidRPr="00D9768D">
        <w:rPr>
          <w:shd w:val="clear" w:color="auto" w:fill="FFFFFF"/>
        </w:rPr>
        <w:t xml:space="preserve"> ICCPR establishes the obligation to respect and ensure the human rights of all individuals without distinction of any kind.</w:t>
      </w:r>
      <w:r w:rsidRPr="00D9768D">
        <w:rPr>
          <w:rStyle w:val="FootnoteReference"/>
          <w:shd w:val="clear" w:color="auto" w:fill="FFFFFF"/>
        </w:rPr>
        <w:footnoteReference w:id="29"/>
      </w:r>
      <w:r w:rsidRPr="00D9768D">
        <w:rPr>
          <w:shd w:val="clear" w:color="auto" w:fill="FFFFFF"/>
        </w:rPr>
        <w:t xml:space="preserve"> Article 3 explicitly guarantees the equal rights of men and women.</w:t>
      </w:r>
      <w:r w:rsidRPr="00D9768D">
        <w:rPr>
          <w:rStyle w:val="FootnoteReference"/>
          <w:shd w:val="clear" w:color="auto" w:fill="FFFFFF"/>
        </w:rPr>
        <w:footnoteReference w:id="30"/>
      </w:r>
      <w:r w:rsidRPr="00D9768D">
        <w:rPr>
          <w:shd w:val="clear" w:color="auto" w:fill="FFFFFF"/>
        </w:rPr>
        <w:t xml:space="preserve"> </w:t>
      </w:r>
      <w:r w:rsidR="00A1189C" w:rsidRPr="00A1189C">
        <w:rPr>
          <w:shd w:val="clear" w:color="auto" w:fill="FFFFFF"/>
        </w:rPr>
        <w:t>Article 6 guarantees every human being the inherent right to life, which shall be protected by law, and further establishes that ‘no one shall be arbitrarily deprived of his life</w:t>
      </w:r>
      <w:r w:rsidR="00235C89">
        <w:rPr>
          <w:shd w:val="clear" w:color="auto" w:fill="FFFFFF"/>
        </w:rPr>
        <w:t>’</w:t>
      </w:r>
      <w:r w:rsidR="00A1189C" w:rsidRPr="00A1189C">
        <w:rPr>
          <w:shd w:val="clear" w:color="auto" w:fill="FFFFFF"/>
        </w:rPr>
        <w:t>.</w:t>
      </w:r>
      <w:r w:rsidR="00A1189C" w:rsidRPr="00D9768D">
        <w:rPr>
          <w:rStyle w:val="FootnoteReference"/>
          <w:shd w:val="clear" w:color="auto" w:fill="FFFFFF"/>
        </w:rPr>
        <w:footnoteReference w:id="31"/>
      </w:r>
      <w:r w:rsidR="00A1189C" w:rsidRPr="00A1189C">
        <w:rPr>
          <w:shd w:val="clear" w:color="auto" w:fill="FFFFFF"/>
        </w:rPr>
        <w:t xml:space="preserve"> </w:t>
      </w:r>
      <w:r w:rsidR="00A1189C">
        <w:rPr>
          <w:shd w:val="clear" w:color="auto" w:fill="FFFFFF"/>
        </w:rPr>
        <w:t>Furthermore</w:t>
      </w:r>
      <w:r w:rsidRPr="00D9768D">
        <w:rPr>
          <w:shd w:val="clear" w:color="auto" w:fill="FFFFFF"/>
        </w:rPr>
        <w:t xml:space="preserve">, Article 26 requires States Parties to guarantee </w:t>
      </w:r>
      <w:r w:rsidR="00074520">
        <w:rPr>
          <w:shd w:val="clear" w:color="auto" w:fill="FFFFFF"/>
        </w:rPr>
        <w:t xml:space="preserve">all persons </w:t>
      </w:r>
      <w:r w:rsidRPr="00D9768D">
        <w:rPr>
          <w:shd w:val="clear" w:color="auto" w:fill="FFFFFF"/>
        </w:rPr>
        <w:t xml:space="preserve">equal protection </w:t>
      </w:r>
      <w:r w:rsidR="00074520">
        <w:rPr>
          <w:shd w:val="clear" w:color="auto" w:fill="FFFFFF"/>
        </w:rPr>
        <w:t>before</w:t>
      </w:r>
      <w:r w:rsidR="00074520" w:rsidRPr="00D9768D">
        <w:rPr>
          <w:shd w:val="clear" w:color="auto" w:fill="FFFFFF"/>
        </w:rPr>
        <w:t xml:space="preserve"> </w:t>
      </w:r>
      <w:r w:rsidRPr="00D9768D">
        <w:rPr>
          <w:shd w:val="clear" w:color="auto" w:fill="FFFFFF"/>
        </w:rPr>
        <w:t>the law and equal and effective protection from discrimination</w:t>
      </w:r>
      <w:r w:rsidR="00AB75F4">
        <w:rPr>
          <w:shd w:val="clear" w:color="auto" w:fill="FFFFFF"/>
        </w:rPr>
        <w:t xml:space="preserve"> on any ground</w:t>
      </w:r>
      <w:r w:rsidRPr="00D9768D">
        <w:rPr>
          <w:shd w:val="clear" w:color="auto" w:fill="FFFFFF"/>
        </w:rPr>
        <w:t>, including on the basis of sex.</w:t>
      </w:r>
      <w:r w:rsidRPr="00D9768D">
        <w:rPr>
          <w:rStyle w:val="FootnoteReference"/>
          <w:shd w:val="clear" w:color="auto" w:fill="FFFFFF"/>
        </w:rPr>
        <w:footnoteReference w:id="32"/>
      </w:r>
    </w:p>
    <w:p w14:paraId="342F7101" w14:textId="399FD924" w:rsidR="00916D6F" w:rsidRPr="003C3B23" w:rsidRDefault="008562E6">
      <w:pPr>
        <w:pStyle w:val="Courtnumberedparagraph"/>
      </w:pPr>
      <w:r w:rsidRPr="008562E6">
        <w:t xml:space="preserve">To </w:t>
      </w:r>
      <w:r w:rsidR="00556247">
        <w:t xml:space="preserve">ensure greater compliance with its </w:t>
      </w:r>
      <w:r w:rsidR="0018767A">
        <w:t xml:space="preserve">obligations </w:t>
      </w:r>
      <w:r w:rsidR="00556247">
        <w:t>under</w:t>
      </w:r>
      <w:r w:rsidR="0018767A">
        <w:t xml:space="preserve"> the </w:t>
      </w:r>
      <w:r w:rsidR="00556247">
        <w:t>ICCPR</w:t>
      </w:r>
      <w:r w:rsidRPr="008562E6">
        <w:t>,</w:t>
      </w:r>
      <w:r w:rsidR="000541E1">
        <w:t xml:space="preserve"> </w:t>
      </w:r>
      <w:r w:rsidR="00176137">
        <w:t>Albania should</w:t>
      </w:r>
      <w:r w:rsidR="000541E1">
        <w:t xml:space="preserve"> strengthen its legal framework</w:t>
      </w:r>
      <w:r w:rsidR="00176137">
        <w:t xml:space="preserve"> to </w:t>
      </w:r>
      <w:r w:rsidR="00380AEE">
        <w:t>eradicate</w:t>
      </w:r>
      <w:r w:rsidR="00176137">
        <w:t xml:space="preserve"> sex</w:t>
      </w:r>
      <w:r w:rsidR="00556247">
        <w:t>-</w:t>
      </w:r>
      <w:r w:rsidR="00176137">
        <w:t>selecti</w:t>
      </w:r>
      <w:r w:rsidR="00556247">
        <w:t>ve practices</w:t>
      </w:r>
      <w:r w:rsidR="00EB42FE">
        <w:t>,</w:t>
      </w:r>
      <w:r w:rsidR="000541E1">
        <w:t xml:space="preserve"> </w:t>
      </w:r>
      <w:r w:rsidR="00164690">
        <w:t xml:space="preserve">investigate and hold </w:t>
      </w:r>
      <w:r w:rsidR="0090722A">
        <w:t xml:space="preserve">the enablers </w:t>
      </w:r>
      <w:r w:rsidR="00164690">
        <w:t>of th</w:t>
      </w:r>
      <w:r w:rsidR="0090722A">
        <w:t>ese</w:t>
      </w:r>
      <w:r w:rsidR="00164690">
        <w:t xml:space="preserve"> </w:t>
      </w:r>
      <w:r w:rsidR="00EB42FE">
        <w:t xml:space="preserve">grave </w:t>
      </w:r>
      <w:r w:rsidR="00164690">
        <w:t>human rights violation</w:t>
      </w:r>
      <w:r w:rsidR="0090722A">
        <w:t>s</w:t>
      </w:r>
      <w:r w:rsidR="00164690">
        <w:t xml:space="preserve"> </w:t>
      </w:r>
      <w:r w:rsidR="00B961D2">
        <w:t>accountable</w:t>
      </w:r>
      <w:r w:rsidR="00164690">
        <w:t>,</w:t>
      </w:r>
      <w:r w:rsidRPr="008562E6">
        <w:t xml:space="preserve"> </w:t>
      </w:r>
      <w:r w:rsidR="00EB42FE">
        <w:t xml:space="preserve">and </w:t>
      </w:r>
      <w:r w:rsidRPr="008562E6">
        <w:t xml:space="preserve">to </w:t>
      </w:r>
      <w:r w:rsidR="0090722A">
        <w:t>develop</w:t>
      </w:r>
      <w:r w:rsidRPr="008562E6">
        <w:t xml:space="preserve"> and support awareness-raising and education campaigns aimed at reshaping harmful socio-cultural narratives and </w:t>
      </w:r>
      <w:r w:rsidRPr="003C3B23">
        <w:t>affirming the inherent dignity and equal status of women and girls.</w:t>
      </w:r>
    </w:p>
    <w:p w14:paraId="29130AC5" w14:textId="3FDF2A87" w:rsidR="00126D98" w:rsidRPr="003C3B23" w:rsidRDefault="00126D98" w:rsidP="00423D59">
      <w:pPr>
        <w:pStyle w:val="Sectionheading"/>
      </w:pPr>
      <w:r w:rsidRPr="003C3B23">
        <w:t>Recommendations</w:t>
      </w:r>
    </w:p>
    <w:p w14:paraId="26438B43" w14:textId="05A9E944" w:rsidR="00126D98" w:rsidRPr="003845DB" w:rsidRDefault="00CB0678" w:rsidP="00E611D3">
      <w:pPr>
        <w:pStyle w:val="Courtnumberedparagraph"/>
      </w:pPr>
      <w:proofErr w:type="gramStart"/>
      <w:r w:rsidRPr="003845DB">
        <w:t>In light of</w:t>
      </w:r>
      <w:proofErr w:type="gramEnd"/>
      <w:r w:rsidRPr="003845DB">
        <w:t xml:space="preserve"> the aforementioned, ADF International </w:t>
      </w:r>
      <w:r w:rsidR="007A6E36" w:rsidRPr="007A7286">
        <w:rPr>
          <w:lang w:val="en-GB"/>
        </w:rPr>
        <w:t xml:space="preserve">respectfully requests the Human Rights Committee to include the following recommendations in its Concluding Observations on </w:t>
      </w:r>
      <w:r w:rsidR="007A6E36">
        <w:rPr>
          <w:lang w:val="en-GB"/>
        </w:rPr>
        <w:t>Albania</w:t>
      </w:r>
      <w:r w:rsidRPr="003845DB">
        <w:t>:</w:t>
      </w:r>
    </w:p>
    <w:p w14:paraId="0F33297C" w14:textId="4E7DC0E5" w:rsidR="00295362" w:rsidRDefault="00295362" w:rsidP="00E611D3">
      <w:pPr>
        <w:pStyle w:val="CourtNumberedpara"/>
        <w:numPr>
          <w:ilvl w:val="1"/>
          <w:numId w:val="1"/>
        </w:numPr>
        <w:ind w:left="1276"/>
        <w:rPr>
          <w:rFonts w:eastAsia="Times"/>
        </w:rPr>
      </w:pPr>
      <w:r>
        <w:rPr>
          <w:rFonts w:eastAsia="Times"/>
        </w:rPr>
        <w:t xml:space="preserve">Enact </w:t>
      </w:r>
      <w:r w:rsidR="0042032C" w:rsidRPr="0042032C">
        <w:rPr>
          <w:rFonts w:eastAsia="Times"/>
        </w:rPr>
        <w:t>and enforce comprehensive legislation that unequivocally bans sex-selective practices</w:t>
      </w:r>
      <w:r w:rsidR="00934B84">
        <w:rPr>
          <w:rFonts w:eastAsia="Times"/>
        </w:rPr>
        <w:t xml:space="preserve"> in all their forms and </w:t>
      </w:r>
      <w:proofErr w:type="gramStart"/>
      <w:r w:rsidR="00934B84">
        <w:rPr>
          <w:rFonts w:eastAsia="Times"/>
        </w:rPr>
        <w:t>manifestations</w:t>
      </w:r>
      <w:r w:rsidR="00103662">
        <w:rPr>
          <w:rFonts w:eastAsia="Times"/>
        </w:rPr>
        <w:t>;</w:t>
      </w:r>
      <w:proofErr w:type="gramEnd"/>
    </w:p>
    <w:p w14:paraId="3CD97E15" w14:textId="10DFFFB8" w:rsidR="00391CA9" w:rsidRDefault="008B2AE4" w:rsidP="00E611D3">
      <w:pPr>
        <w:pStyle w:val="CourtNumberedpara"/>
        <w:numPr>
          <w:ilvl w:val="1"/>
          <w:numId w:val="1"/>
        </w:numPr>
        <w:ind w:left="1276"/>
        <w:rPr>
          <w:rFonts w:eastAsia="Times"/>
        </w:rPr>
      </w:pPr>
      <w:r>
        <w:rPr>
          <w:rFonts w:eastAsia="Times"/>
        </w:rPr>
        <w:t xml:space="preserve">Strengthen </w:t>
      </w:r>
      <w:r w:rsidR="008B58E5">
        <w:rPr>
          <w:rFonts w:eastAsia="Times"/>
        </w:rPr>
        <w:t>and</w:t>
      </w:r>
      <w:r w:rsidR="008B58E5">
        <w:t xml:space="preserve"> ensure the effective enforcement of </w:t>
      </w:r>
      <w:r w:rsidR="009908D8">
        <w:t>Law No. 8876 on Reproductive Health</w:t>
      </w:r>
      <w:r w:rsidR="004E455E">
        <w:t xml:space="preserve"> to ensure that </w:t>
      </w:r>
      <w:r w:rsidR="005D3327">
        <w:t xml:space="preserve">Article 37 </w:t>
      </w:r>
      <w:r w:rsidR="004E455E">
        <w:t xml:space="preserve">violations </w:t>
      </w:r>
      <w:r w:rsidR="005727EF">
        <w:t xml:space="preserve">constitute criminal </w:t>
      </w:r>
      <w:proofErr w:type="gramStart"/>
      <w:r w:rsidR="005727EF">
        <w:t>offen</w:t>
      </w:r>
      <w:r w:rsidR="005D3327">
        <w:t>c</w:t>
      </w:r>
      <w:r w:rsidR="005727EF">
        <w:t>e</w:t>
      </w:r>
      <w:r w:rsidR="005F7971">
        <w:t>s</w:t>
      </w:r>
      <w:r w:rsidR="004F6213" w:rsidRPr="00391CA9">
        <w:rPr>
          <w:rFonts w:eastAsia="Times"/>
        </w:rPr>
        <w:t>;</w:t>
      </w:r>
      <w:proofErr w:type="gramEnd"/>
    </w:p>
    <w:p w14:paraId="134F2026" w14:textId="35F567AB" w:rsidR="008E5F89" w:rsidRPr="00B05C8C" w:rsidRDefault="419EA609" w:rsidP="00E611D3">
      <w:pPr>
        <w:pStyle w:val="CourtNumberedpara"/>
        <w:numPr>
          <w:ilvl w:val="1"/>
          <w:numId w:val="1"/>
        </w:numPr>
        <w:ind w:left="1276"/>
        <w:rPr>
          <w:rFonts w:eastAsia="Times"/>
        </w:rPr>
      </w:pPr>
      <w:r w:rsidRPr="7D2999D8">
        <w:rPr>
          <w:rFonts w:eastAsia="Times"/>
        </w:rPr>
        <w:t>P</w:t>
      </w:r>
      <w:r w:rsidR="00F30B70" w:rsidRPr="7D2999D8">
        <w:rPr>
          <w:rFonts w:eastAsia="Times"/>
        </w:rPr>
        <w:t>rohibit</w:t>
      </w:r>
      <w:r w:rsidR="00BA545D" w:rsidRPr="7D2999D8">
        <w:rPr>
          <w:rFonts w:eastAsia="Times"/>
        </w:rPr>
        <w:t xml:space="preserve"> or introduc</w:t>
      </w:r>
      <w:r w:rsidR="487A7288" w:rsidRPr="7D2999D8">
        <w:rPr>
          <w:rFonts w:eastAsia="Times"/>
        </w:rPr>
        <w:t>e</w:t>
      </w:r>
      <w:r w:rsidR="00BA545D" w:rsidRPr="7D2999D8">
        <w:rPr>
          <w:rFonts w:eastAsia="Times"/>
        </w:rPr>
        <w:t xml:space="preserve"> regulations around</w:t>
      </w:r>
      <w:r w:rsidR="00F30B70">
        <w:rPr>
          <w:rFonts w:eastAsia="Times"/>
        </w:rPr>
        <w:t xml:space="preserve"> the use of prenatal sex determination for non-medical purposes</w:t>
      </w:r>
      <w:r w:rsidR="00EF54FA" w:rsidRPr="7D2999D8">
        <w:rPr>
          <w:rFonts w:eastAsia="Times"/>
        </w:rPr>
        <w:t xml:space="preserve"> within the legal timeframe for </w:t>
      </w:r>
      <w:r w:rsidR="00BA545D" w:rsidRPr="7D2999D8">
        <w:rPr>
          <w:rFonts w:eastAsia="Times"/>
        </w:rPr>
        <w:t xml:space="preserve">elective </w:t>
      </w:r>
      <w:proofErr w:type="gramStart"/>
      <w:r w:rsidR="00BA545D" w:rsidRPr="7D2999D8">
        <w:rPr>
          <w:rFonts w:eastAsia="Times"/>
        </w:rPr>
        <w:t>abortion</w:t>
      </w:r>
      <w:r w:rsidR="00F30B70">
        <w:rPr>
          <w:rFonts w:eastAsia="Times"/>
        </w:rPr>
        <w:t>;</w:t>
      </w:r>
      <w:proofErr w:type="gramEnd"/>
    </w:p>
    <w:p w14:paraId="2243ECE9" w14:textId="1A0218EE" w:rsidR="00A571AE" w:rsidRPr="00A571AE" w:rsidRDefault="00BA545D" w:rsidP="007516D2">
      <w:pPr>
        <w:pStyle w:val="CourtNumberedpara"/>
        <w:numPr>
          <w:ilvl w:val="1"/>
          <w:numId w:val="1"/>
        </w:numPr>
        <w:ind w:left="1276"/>
        <w:rPr>
          <w:rFonts w:eastAsia="Times"/>
        </w:rPr>
      </w:pPr>
      <w:r>
        <w:t xml:space="preserve">Take </w:t>
      </w:r>
      <w:r w:rsidR="00A571AE">
        <w:t xml:space="preserve">effective </w:t>
      </w:r>
      <w:r>
        <w:t>legal, policy, and other</w:t>
      </w:r>
      <w:r w:rsidR="00A571AE">
        <w:t xml:space="preserve"> measures to combat the culture of son preference, with special emphasis on the prevention of prenatal sex </w:t>
      </w:r>
      <w:proofErr w:type="gramStart"/>
      <w:r w:rsidR="00A571AE">
        <w:t>selection;</w:t>
      </w:r>
      <w:proofErr w:type="gramEnd"/>
      <w:r w:rsidR="00A571AE">
        <w:t xml:space="preserve"> </w:t>
      </w:r>
    </w:p>
    <w:p w14:paraId="2A52B9DF" w14:textId="4C3201DC" w:rsidR="00A067DE" w:rsidRDefault="00A067DE" w:rsidP="00A067DE">
      <w:pPr>
        <w:pStyle w:val="CourtNumberedpara"/>
        <w:numPr>
          <w:ilvl w:val="1"/>
          <w:numId w:val="1"/>
        </w:numPr>
        <w:ind w:left="1276"/>
        <w:rPr>
          <w:rFonts w:eastAsia="Times"/>
        </w:rPr>
      </w:pPr>
      <w:r>
        <w:rPr>
          <w:rFonts w:eastAsia="Times"/>
        </w:rPr>
        <w:t xml:space="preserve">Redouble </w:t>
      </w:r>
      <w:r w:rsidRPr="009B5B26">
        <w:rPr>
          <w:rFonts w:eastAsia="Times"/>
        </w:rPr>
        <w:t>efforts to promote awareness-raising and educational initiatives to eliminate prejudices and harmful practices perpetuating the culture of son preference</w:t>
      </w:r>
      <w:r>
        <w:rPr>
          <w:rFonts w:eastAsia="Times"/>
        </w:rPr>
        <w:t xml:space="preserve"> and daughter </w:t>
      </w:r>
      <w:proofErr w:type="gramStart"/>
      <w:r>
        <w:rPr>
          <w:rFonts w:eastAsia="Times"/>
        </w:rPr>
        <w:t>aversion</w:t>
      </w:r>
      <w:r w:rsidR="008C7675">
        <w:rPr>
          <w:rFonts w:eastAsia="Times"/>
        </w:rPr>
        <w:t>;</w:t>
      </w:r>
      <w:proofErr w:type="gramEnd"/>
      <w:r>
        <w:rPr>
          <w:rFonts w:eastAsia="Times"/>
        </w:rPr>
        <w:t xml:space="preserve"> </w:t>
      </w:r>
    </w:p>
    <w:p w14:paraId="21D230A3" w14:textId="022099DA" w:rsidR="009575BF" w:rsidRDefault="00906AE6" w:rsidP="00E611D3">
      <w:pPr>
        <w:pStyle w:val="CourtNumberedpara"/>
        <w:numPr>
          <w:ilvl w:val="1"/>
          <w:numId w:val="1"/>
        </w:numPr>
        <w:ind w:left="1276"/>
        <w:rPr>
          <w:rFonts w:eastAsia="Times"/>
        </w:rPr>
      </w:pPr>
      <w:r>
        <w:rPr>
          <w:rFonts w:eastAsia="Times"/>
        </w:rPr>
        <w:t>E</w:t>
      </w:r>
      <w:r w:rsidR="00942413" w:rsidRPr="005C1209">
        <w:rPr>
          <w:rFonts w:eastAsia="Times"/>
        </w:rPr>
        <w:t>liminate</w:t>
      </w:r>
      <w:r w:rsidR="00942413" w:rsidRPr="00942413">
        <w:rPr>
          <w:rFonts w:eastAsia="Times"/>
        </w:rPr>
        <w:t xml:space="preserve"> all forms of discrimination against the girl child and the root causes of son preference, </w:t>
      </w:r>
      <w:r w:rsidR="005C1209" w:rsidRPr="005C1209">
        <w:rPr>
          <w:rFonts w:eastAsia="Times"/>
        </w:rPr>
        <w:t>including by developing</w:t>
      </w:r>
      <w:r w:rsidR="00CE2A57" w:rsidRPr="00942413">
        <w:rPr>
          <w:rFonts w:eastAsia="Times"/>
        </w:rPr>
        <w:t xml:space="preserve"> programmes and policies that </w:t>
      </w:r>
      <w:r w:rsidR="007E3038">
        <w:rPr>
          <w:rFonts w:eastAsia="Times"/>
        </w:rPr>
        <w:t>increase awareness of the value of the girl child</w:t>
      </w:r>
      <w:r w:rsidR="00473E22">
        <w:rPr>
          <w:rFonts w:eastAsia="Times"/>
        </w:rPr>
        <w:t xml:space="preserve"> and</w:t>
      </w:r>
      <w:r w:rsidR="00C53AA9">
        <w:rPr>
          <w:rFonts w:eastAsia="Times"/>
        </w:rPr>
        <w:t>,</w:t>
      </w:r>
      <w:r w:rsidR="00473E22">
        <w:rPr>
          <w:rFonts w:eastAsia="Times"/>
        </w:rPr>
        <w:t xml:space="preserve"> concurrently, </w:t>
      </w:r>
      <w:r w:rsidR="00CE2A57" w:rsidRPr="00CE2A57">
        <w:rPr>
          <w:rFonts w:eastAsia="Times"/>
        </w:rPr>
        <w:t xml:space="preserve">strengthen the </w:t>
      </w:r>
      <w:r w:rsidR="005C1209">
        <w:rPr>
          <w:rFonts w:eastAsia="Times"/>
        </w:rPr>
        <w:t xml:space="preserve">girl child’s </w:t>
      </w:r>
      <w:r w:rsidR="00CE2A57" w:rsidRPr="00CE2A57">
        <w:rPr>
          <w:rFonts w:eastAsia="Times"/>
        </w:rPr>
        <w:t>self-image, self-esteem</w:t>
      </w:r>
      <w:r w:rsidR="00C53AA9">
        <w:rPr>
          <w:rFonts w:eastAsia="Times"/>
        </w:rPr>
        <w:t>,</w:t>
      </w:r>
      <w:r w:rsidR="00CE2A57" w:rsidRPr="00CE2A57">
        <w:rPr>
          <w:rFonts w:eastAsia="Times"/>
        </w:rPr>
        <w:t xml:space="preserve"> and status</w:t>
      </w:r>
      <w:r w:rsidR="008C7675">
        <w:rPr>
          <w:rFonts w:eastAsia="Times"/>
        </w:rPr>
        <w:t>.</w:t>
      </w:r>
    </w:p>
    <w:p w14:paraId="37BAFBD7" w14:textId="77777777" w:rsidR="009575BF" w:rsidRDefault="009575BF">
      <w:pPr>
        <w:rPr>
          <w:rFonts w:eastAsia="Times" w:cs="Arial"/>
        </w:rPr>
      </w:pPr>
      <w:r>
        <w:rPr>
          <w:rFonts w:eastAsia="Times"/>
        </w:rPr>
        <w:br w:type="page"/>
      </w:r>
    </w:p>
    <w:p w14:paraId="0C21A76C" w14:textId="0624AB2A" w:rsidR="00B3684A" w:rsidRDefault="009575BF" w:rsidP="009575BF">
      <w:pPr>
        <w:pStyle w:val="CourtNumberedpara"/>
        <w:ind w:left="0" w:firstLine="0"/>
        <w:rPr>
          <w:rFonts w:eastAsia="Times"/>
        </w:rPr>
      </w:pPr>
      <w:r w:rsidRPr="003845DB">
        <w:rPr>
          <w:noProof/>
        </w:rPr>
        <w:lastRenderedPageBreak/>
        <w:drawing>
          <wp:anchor distT="0" distB="0" distL="114300" distR="114300" simplePos="0" relativeHeight="251658245" behindDoc="1" locked="0" layoutInCell="1" allowOverlap="1" wp14:anchorId="2C972B80" wp14:editId="11DBD18A">
            <wp:simplePos x="0" y="0"/>
            <wp:positionH relativeFrom="page">
              <wp:posOffset>15875</wp:posOffset>
            </wp:positionH>
            <wp:positionV relativeFrom="paragraph">
              <wp:posOffset>-906476</wp:posOffset>
            </wp:positionV>
            <wp:extent cx="7543165" cy="1067498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165" cy="10674985"/>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2034C858" w14:textId="5358864A" w:rsidR="009F4E09" w:rsidRPr="003845DB" w:rsidRDefault="009F4E09" w:rsidP="005F6ED0">
      <w:pPr>
        <w:pStyle w:val="Courtnumberedparagraph"/>
        <w:numPr>
          <w:ilvl w:val="0"/>
          <w:numId w:val="0"/>
        </w:numPr>
      </w:pPr>
    </w:p>
    <w:p w14:paraId="5B2AF92B" w14:textId="4CD136C6" w:rsidR="00601F5B" w:rsidRPr="003845DB" w:rsidRDefault="000349DE">
      <w:pPr>
        <w:rPr>
          <w:rFonts w:cs="Arial"/>
        </w:rPr>
      </w:pPr>
      <w:r w:rsidRPr="003845DB">
        <w:rPr>
          <w:rFonts w:cs="Arial"/>
          <w:noProof/>
        </w:rPr>
        <mc:AlternateContent>
          <mc:Choice Requires="wps">
            <w:drawing>
              <wp:anchor distT="0" distB="0" distL="114300" distR="114300" simplePos="0" relativeHeight="251658242" behindDoc="0" locked="0" layoutInCell="1" allowOverlap="1" wp14:anchorId="68B2EDE8" wp14:editId="5992BC4F">
                <wp:simplePos x="0" y="0"/>
                <wp:positionH relativeFrom="margin">
                  <wp:posOffset>977900</wp:posOffset>
                </wp:positionH>
                <wp:positionV relativeFrom="paragraph">
                  <wp:posOffset>7712958</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4377542B" w14:textId="658C8A53"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183B92">
                              <w:rPr>
                                <w:rFonts w:ascii="Helvetica" w:hAnsi="Helvetica"/>
                                <w:sz w:val="16"/>
                                <w:szCs w:val="16"/>
                              </w:rPr>
                              <w:t>202</w:t>
                            </w:r>
                            <w:r w:rsidR="003932BB">
                              <w:rPr>
                                <w:rFonts w:ascii="Helvetica" w:hAnsi="Helvetica"/>
                                <w:sz w:val="16"/>
                                <w:szCs w:val="16"/>
                              </w:rPr>
                              <w:t>5</w:t>
                            </w:r>
                          </w:p>
                          <w:p w14:paraId="46194FEE" w14:textId="77777777" w:rsidR="008C7675" w:rsidRPr="00BD3175" w:rsidRDefault="008C7675" w:rsidP="008C7675">
                            <w:pPr>
                              <w:pStyle w:val="Footer"/>
                              <w:rPr>
                                <w:rFonts w:ascii="Helvetica" w:hAnsi="Helvetica"/>
                                <w:sz w:val="16"/>
                                <w:szCs w:val="16"/>
                              </w:rPr>
                            </w:pP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margin-left:77pt;margin-top:607.3pt;width:297pt;height:1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" filled="f" stroked="f">
                <v:textbox>
                  <w:txbxContent>
                    <w:p w14:paraId="4377542B" w14:textId="658C8A53"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183B92">
                        <w:rPr>
                          <w:rFonts w:ascii="Helvetica" w:hAnsi="Helvetica"/>
                          <w:sz w:val="16"/>
                          <w:szCs w:val="16"/>
                        </w:rPr>
                        <w:t>202</w:t>
                      </w:r>
                      <w:r w:rsidR="003932BB">
                        <w:rPr>
                          <w:rFonts w:ascii="Helvetica" w:hAnsi="Helvetica"/>
                          <w:sz w:val="16"/>
                          <w:szCs w:val="16"/>
                        </w:rPr>
                        <w:t>5</w:t>
                      </w:r>
                    </w:p>
                    <w:p w14:paraId="46194FEE" w14:textId="77777777" w:rsidR="008C7675" w:rsidRPr="00BD3175" w:rsidRDefault="008C7675" w:rsidP="008C7675">
                      <w:pPr>
                        <w:pStyle w:val="Footer"/>
                        <w:rPr>
                          <w:rFonts w:ascii="Helvetica" w:hAnsi="Helvetica"/>
                          <w:sz w:val="16"/>
                          <w:szCs w:val="16"/>
                        </w:rPr>
                      </w:pPr>
                    </w:p>
                    <w:p w14:paraId="53E4BBFA" w14:textId="77777777" w:rsidR="004174D9" w:rsidRPr="009462B3" w:rsidRDefault="004174D9">
                      <w:pPr>
                        <w:rPr>
                          <w:noProof/>
                        </w:rPr>
                      </w:pPr>
                    </w:p>
                  </w:txbxContent>
                </v:textbox>
                <w10:wrap type="square" anchorx="margin"/>
              </v:shape>
            </w:pict>
          </mc:Fallback>
        </mc:AlternateContent>
      </w:r>
    </w:p>
    <w:sectPr w:rsidR="00601F5B" w:rsidRPr="003845DB" w:rsidSect="00201E23">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3EDE1" w14:textId="77777777" w:rsidR="005D23E6" w:rsidRDefault="005D23E6" w:rsidP="00015DA6">
      <w:r>
        <w:separator/>
      </w:r>
    </w:p>
  </w:endnote>
  <w:endnote w:type="continuationSeparator" w:id="0">
    <w:p w14:paraId="32A58370" w14:textId="77777777" w:rsidR="005D23E6" w:rsidRDefault="005D23E6" w:rsidP="00015DA6">
      <w:r>
        <w:continuationSeparator/>
      </w:r>
    </w:p>
  </w:endnote>
  <w:endnote w:type="continuationNotice" w:id="1">
    <w:p w14:paraId="0B59FBB6" w14:textId="77777777" w:rsidR="005D23E6" w:rsidRDefault="005D2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7A748E">
    <w:pPr>
      <w:pStyle w:val="Footer"/>
    </w:pPr>
    <w:sdt>
      <w:sdtPr>
        <w:id w:val="969400743"/>
        <w:temporary/>
        <w:showingPlcHdr/>
      </w:sdtPr>
      <w:sdtEndPr/>
      <w:sdtContent>
        <w:r w:rsidR="004174D9">
          <w:t>[Type text]</w:t>
        </w:r>
      </w:sdtContent>
    </w:sdt>
    <w:r w:rsidR="004174D9">
      <w:ptab w:relativeTo="margin" w:alignment="center" w:leader="none"/>
    </w:r>
    <w:sdt>
      <w:sdtPr>
        <w:id w:val="969400748"/>
        <w:temporary/>
        <w:showingPlcHdr/>
      </w:sdtPr>
      <w:sdtEndPr/>
      <w:sdtContent>
        <w:r w:rsidR="004174D9">
          <w:t>[Type text]</w:t>
        </w:r>
      </w:sdtContent>
    </w:sdt>
    <w:r w:rsidR="004174D9">
      <w:ptab w:relativeTo="margin" w:alignment="right" w:leader="none"/>
    </w:r>
    <w:sdt>
      <w:sdtPr>
        <w:id w:val="969400753"/>
        <w:temporary/>
        <w:showingPlcHdr/>
      </w:sdtPr>
      <w:sdtEnd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9921F" w14:textId="77777777" w:rsidR="005D23E6" w:rsidRDefault="005D23E6" w:rsidP="00015DA6">
      <w:r>
        <w:separator/>
      </w:r>
    </w:p>
  </w:footnote>
  <w:footnote w:type="continuationSeparator" w:id="0">
    <w:p w14:paraId="3492474C" w14:textId="77777777" w:rsidR="005D23E6" w:rsidRDefault="005D23E6" w:rsidP="00015DA6">
      <w:r>
        <w:continuationSeparator/>
      </w:r>
    </w:p>
  </w:footnote>
  <w:footnote w:type="continuationNotice" w:id="1">
    <w:p w14:paraId="487BA9C1" w14:textId="77777777" w:rsidR="005D23E6" w:rsidRDefault="005D23E6"/>
  </w:footnote>
  <w:footnote w:id="2">
    <w:p w14:paraId="6C0CF0D8" w14:textId="77777777" w:rsidR="00A05DFD" w:rsidRPr="009575BF" w:rsidRDefault="00A05DFD"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INSTAT and UN Women, </w:t>
      </w:r>
      <w:r w:rsidRPr="009575BF">
        <w:rPr>
          <w:rFonts w:cs="Arial"/>
          <w:i/>
          <w:iCs/>
          <w:sz w:val="18"/>
          <w:szCs w:val="18"/>
        </w:rPr>
        <w:t xml:space="preserve">Burra </w:t>
      </w:r>
      <w:proofErr w:type="spellStart"/>
      <w:r w:rsidRPr="009575BF">
        <w:rPr>
          <w:rFonts w:cs="Arial"/>
          <w:i/>
          <w:iCs/>
          <w:sz w:val="18"/>
          <w:szCs w:val="18"/>
        </w:rPr>
        <w:t>Dhe</w:t>
      </w:r>
      <w:proofErr w:type="spellEnd"/>
      <w:r w:rsidRPr="009575BF">
        <w:rPr>
          <w:rFonts w:cs="Arial"/>
          <w:i/>
          <w:iCs/>
          <w:sz w:val="18"/>
          <w:szCs w:val="18"/>
        </w:rPr>
        <w:t xml:space="preserve"> Gra 2023 Men and Women</w:t>
      </w:r>
      <w:r w:rsidRPr="009575BF">
        <w:rPr>
          <w:rFonts w:cs="Arial"/>
          <w:sz w:val="18"/>
          <w:szCs w:val="18"/>
        </w:rPr>
        <w:t xml:space="preserve">, available at </w:t>
      </w:r>
      <w:hyperlink r:id="rId1" w:history="1">
        <w:r w:rsidRPr="009575BF">
          <w:rPr>
            <w:rStyle w:val="Hyperlink"/>
            <w:rFonts w:cs="Arial"/>
            <w:sz w:val="18"/>
            <w:szCs w:val="18"/>
          </w:rPr>
          <w:t>https://www.instat.gov.al/en/themes/demography-and-social-indicators/gender-equality/publication/2023/men-and-women-in-albania-2022/</w:t>
        </w:r>
      </w:hyperlink>
      <w:r w:rsidRPr="009575BF">
        <w:rPr>
          <w:rFonts w:cs="Arial"/>
          <w:sz w:val="18"/>
          <w:szCs w:val="18"/>
        </w:rPr>
        <w:t xml:space="preserve">. </w:t>
      </w:r>
    </w:p>
  </w:footnote>
  <w:footnote w:id="3">
    <w:p w14:paraId="53FCC6B9" w14:textId="648D9AC6" w:rsidR="009A1D6B" w:rsidRPr="009575BF" w:rsidRDefault="009A1D6B"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7F31AF" w:rsidRPr="009575BF">
        <w:rPr>
          <w:rFonts w:cs="Arial"/>
          <w:sz w:val="18"/>
          <w:szCs w:val="18"/>
        </w:rPr>
        <w:t>UN World Population Prospects</w:t>
      </w:r>
      <w:r w:rsidR="00BA3884" w:rsidRPr="009575BF">
        <w:rPr>
          <w:rFonts w:cs="Arial"/>
          <w:sz w:val="18"/>
          <w:szCs w:val="18"/>
        </w:rPr>
        <w:t xml:space="preserve">, </w:t>
      </w:r>
      <w:r w:rsidR="00BA3884" w:rsidRPr="009575BF">
        <w:rPr>
          <w:rFonts w:cs="Arial"/>
          <w:i/>
          <w:iCs/>
          <w:sz w:val="18"/>
          <w:szCs w:val="18"/>
        </w:rPr>
        <w:t>Sex Ratio, at birth</w:t>
      </w:r>
      <w:r w:rsidR="002263FF" w:rsidRPr="009575BF">
        <w:rPr>
          <w:rFonts w:cs="Arial"/>
          <w:sz w:val="18"/>
          <w:szCs w:val="18"/>
        </w:rPr>
        <w:t xml:space="preserve"> (2024) available at </w:t>
      </w:r>
      <w:hyperlink r:id="rId2" w:history="1">
        <w:r w:rsidR="002263FF" w:rsidRPr="009575BF">
          <w:rPr>
            <w:rStyle w:val="Hyperlink"/>
            <w:rFonts w:cs="Arial"/>
            <w:sz w:val="18"/>
            <w:szCs w:val="18"/>
          </w:rPr>
          <w:t>https://ourworldindata.org/grapher/sex-ratio-at-birth</w:t>
        </w:r>
      </w:hyperlink>
      <w:r w:rsidR="002263FF" w:rsidRPr="009575BF">
        <w:rPr>
          <w:rFonts w:cs="Arial"/>
          <w:sz w:val="18"/>
          <w:szCs w:val="18"/>
        </w:rPr>
        <w:t>.</w:t>
      </w:r>
    </w:p>
  </w:footnote>
  <w:footnote w:id="4">
    <w:p w14:paraId="0B818C38" w14:textId="77777777" w:rsidR="00704418" w:rsidRPr="009575BF" w:rsidRDefault="00704418"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Pew Research Center, Sidebar: </w:t>
      </w:r>
      <w:r w:rsidRPr="009575BF">
        <w:rPr>
          <w:rFonts w:cs="Arial"/>
          <w:i/>
          <w:iCs/>
          <w:sz w:val="18"/>
          <w:szCs w:val="18"/>
        </w:rPr>
        <w:t>Sex ratios around the world</w:t>
      </w:r>
      <w:r w:rsidRPr="009575BF">
        <w:rPr>
          <w:rFonts w:cs="Arial"/>
          <w:sz w:val="18"/>
          <w:szCs w:val="18"/>
        </w:rPr>
        <w:t xml:space="preserve"> (23 August 2022) available at </w:t>
      </w:r>
      <w:hyperlink r:id="rId3" w:history="1">
        <w:r w:rsidRPr="009575BF">
          <w:rPr>
            <w:rStyle w:val="Hyperlink"/>
            <w:rFonts w:cs="Arial"/>
            <w:sz w:val="18"/>
            <w:szCs w:val="18"/>
          </w:rPr>
          <w:t>https://www.pewresearch.org/religion/2022/08/23/sidebar-sex-ratios-around-the-world/</w:t>
        </w:r>
      </w:hyperlink>
      <w:r w:rsidRPr="009575BF">
        <w:rPr>
          <w:rFonts w:cs="Arial"/>
          <w:sz w:val="18"/>
          <w:szCs w:val="18"/>
        </w:rPr>
        <w:t xml:space="preserve">. </w:t>
      </w:r>
    </w:p>
  </w:footnote>
  <w:footnote w:id="5">
    <w:p w14:paraId="2BC782C9" w14:textId="1C24E1B1" w:rsidR="005F40B9" w:rsidRPr="009575BF" w:rsidRDefault="005F40B9"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proofErr w:type="spellStart"/>
      <w:r w:rsidR="001649C2" w:rsidRPr="009575BF">
        <w:rPr>
          <w:rFonts w:cs="Arial"/>
          <w:sz w:val="18"/>
          <w:szCs w:val="18"/>
        </w:rPr>
        <w:t>Fengqing</w:t>
      </w:r>
      <w:proofErr w:type="spellEnd"/>
      <w:r w:rsidR="001649C2" w:rsidRPr="009575BF">
        <w:rPr>
          <w:rFonts w:cs="Arial"/>
          <w:sz w:val="18"/>
          <w:szCs w:val="18"/>
        </w:rPr>
        <w:t xml:space="preserve"> Chao</w:t>
      </w:r>
      <w:r w:rsidR="004E47C9" w:rsidRPr="009575BF">
        <w:rPr>
          <w:rFonts w:cs="Arial"/>
          <w:sz w:val="18"/>
          <w:szCs w:val="18"/>
        </w:rPr>
        <w:t xml:space="preserve">, et. al., </w:t>
      </w:r>
      <w:r w:rsidR="007720AE" w:rsidRPr="009575BF">
        <w:rPr>
          <w:rFonts w:cs="Arial"/>
          <w:i/>
          <w:iCs/>
          <w:sz w:val="18"/>
          <w:szCs w:val="18"/>
        </w:rPr>
        <w:t>Projecting sex imbalances at birth at global, regional and national levels from 2021 to 2100: scenario-based Bayesian probabilistic projections of the sex ratio at birth and missing female births based on 3.26 billion birth records</w:t>
      </w:r>
      <w:r w:rsidR="007720AE" w:rsidRPr="009575BF">
        <w:rPr>
          <w:rFonts w:cs="Arial"/>
          <w:sz w:val="18"/>
          <w:szCs w:val="18"/>
        </w:rPr>
        <w:t>, British Medical Journal Global Health</w:t>
      </w:r>
      <w:r w:rsidR="009A3DB9" w:rsidRPr="009575BF">
        <w:rPr>
          <w:rFonts w:cs="Arial"/>
          <w:sz w:val="18"/>
          <w:szCs w:val="18"/>
        </w:rPr>
        <w:t xml:space="preserve">, </w:t>
      </w:r>
      <w:r w:rsidR="007720AE" w:rsidRPr="009575BF">
        <w:rPr>
          <w:rFonts w:cs="Arial"/>
          <w:sz w:val="18"/>
          <w:szCs w:val="18"/>
        </w:rPr>
        <w:t>(</w:t>
      </w:r>
      <w:r w:rsidR="00CB2FD3" w:rsidRPr="009575BF">
        <w:rPr>
          <w:rFonts w:cs="Arial"/>
          <w:sz w:val="18"/>
          <w:szCs w:val="18"/>
        </w:rPr>
        <w:t xml:space="preserve">Vol. 6 Issue 8, </w:t>
      </w:r>
      <w:r w:rsidR="007720AE" w:rsidRPr="009575BF">
        <w:rPr>
          <w:rFonts w:cs="Arial"/>
          <w:sz w:val="18"/>
          <w:szCs w:val="18"/>
        </w:rPr>
        <w:t xml:space="preserve">1 Aug. 2021), available at </w:t>
      </w:r>
      <w:hyperlink r:id="rId4" w:history="1">
        <w:r w:rsidR="007720AE" w:rsidRPr="009575BF">
          <w:rPr>
            <w:rStyle w:val="Hyperlink"/>
            <w:rFonts w:cs="Arial"/>
            <w:sz w:val="18"/>
            <w:szCs w:val="18"/>
          </w:rPr>
          <w:t>https://gh.bmj.com/content/6/8/e005516</w:t>
        </w:r>
      </w:hyperlink>
      <w:r w:rsidR="007720AE" w:rsidRPr="009575BF">
        <w:rPr>
          <w:rFonts w:cs="Arial"/>
          <w:sz w:val="18"/>
          <w:szCs w:val="18"/>
        </w:rPr>
        <w:t xml:space="preserve">). </w:t>
      </w:r>
    </w:p>
  </w:footnote>
  <w:footnote w:id="6">
    <w:p w14:paraId="2E2CFFBC" w14:textId="2FC43503" w:rsidR="004F3CB6" w:rsidRPr="009575BF" w:rsidRDefault="004F3CB6"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324A66" w:rsidRPr="009575BF">
        <w:rPr>
          <w:rFonts w:cs="Arial"/>
          <w:sz w:val="18"/>
          <w:szCs w:val="18"/>
        </w:rPr>
        <w:t>Ibid.</w:t>
      </w:r>
    </w:p>
  </w:footnote>
  <w:footnote w:id="7">
    <w:p w14:paraId="77483267" w14:textId="005DD8EE" w:rsidR="006163BB" w:rsidRPr="009575BF" w:rsidRDefault="006163BB"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F17478">
        <w:rPr>
          <w:rFonts w:cs="Arial"/>
          <w:sz w:val="18"/>
          <w:szCs w:val="18"/>
        </w:rPr>
        <w:t>Constitution of the Republic of Albania (</w:t>
      </w:r>
      <w:r w:rsidR="00AA1029">
        <w:rPr>
          <w:rFonts w:cs="Arial"/>
          <w:sz w:val="18"/>
          <w:szCs w:val="18"/>
        </w:rPr>
        <w:t>January 2007, last amended February 2022</w:t>
      </w:r>
      <w:r w:rsidR="00F17478">
        <w:rPr>
          <w:rFonts w:cs="Arial"/>
          <w:sz w:val="18"/>
          <w:szCs w:val="18"/>
        </w:rPr>
        <w:t>)</w:t>
      </w:r>
      <w:r w:rsidR="00AA1029">
        <w:rPr>
          <w:rFonts w:cs="Arial"/>
          <w:sz w:val="18"/>
          <w:szCs w:val="18"/>
        </w:rPr>
        <w:t xml:space="preserve"> </w:t>
      </w:r>
      <w:r w:rsidR="00D74B38">
        <w:rPr>
          <w:rFonts w:cs="Arial"/>
          <w:sz w:val="18"/>
          <w:szCs w:val="18"/>
        </w:rPr>
        <w:t xml:space="preserve">available at </w:t>
      </w:r>
      <w:hyperlink r:id="rId5" w:history="1">
        <w:r w:rsidR="00CF6AB9" w:rsidRPr="00404B25">
          <w:rPr>
            <w:rStyle w:val="Hyperlink"/>
            <w:rFonts w:cs="Arial"/>
            <w:sz w:val="18"/>
            <w:szCs w:val="18"/>
          </w:rPr>
          <w:t>https://qbz.gov.al/preview/635d44bd-96ee-4bc5-8d93-d928cf6f2abd</w:t>
        </w:r>
      </w:hyperlink>
      <w:r w:rsidR="00CF6AB9">
        <w:rPr>
          <w:rFonts w:cs="Arial"/>
          <w:sz w:val="18"/>
          <w:szCs w:val="18"/>
        </w:rPr>
        <w:t>,</w:t>
      </w:r>
      <w:r w:rsidR="00CF6AB9" w:rsidRPr="00CF6AB9">
        <w:rPr>
          <w:rFonts w:cs="Arial"/>
          <w:sz w:val="18"/>
          <w:szCs w:val="18"/>
        </w:rPr>
        <w:t xml:space="preserve"> </w:t>
      </w:r>
      <w:r w:rsidR="005D75DA">
        <w:rPr>
          <w:rFonts w:cs="Arial"/>
          <w:sz w:val="18"/>
          <w:szCs w:val="18"/>
        </w:rPr>
        <w:t>Article 18</w:t>
      </w:r>
      <w:r w:rsidR="00787887" w:rsidRPr="009575BF">
        <w:rPr>
          <w:rFonts w:cs="Arial"/>
          <w:sz w:val="18"/>
          <w:szCs w:val="18"/>
        </w:rPr>
        <w:t xml:space="preserve">. </w:t>
      </w:r>
    </w:p>
  </w:footnote>
  <w:footnote w:id="8">
    <w:p w14:paraId="1287BCDA" w14:textId="3E13F365" w:rsidR="00744EAC" w:rsidRPr="009575BF" w:rsidRDefault="00744EAC"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12612F" w:rsidRPr="009575BF">
        <w:rPr>
          <w:rFonts w:cs="Arial"/>
          <w:sz w:val="18"/>
          <w:szCs w:val="18"/>
        </w:rPr>
        <w:t>Ibid</w:t>
      </w:r>
      <w:r w:rsidR="005D75DA">
        <w:rPr>
          <w:rFonts w:cs="Arial"/>
          <w:sz w:val="18"/>
          <w:szCs w:val="18"/>
        </w:rPr>
        <w:t>., Article 54.</w:t>
      </w:r>
    </w:p>
  </w:footnote>
  <w:footnote w:id="9">
    <w:p w14:paraId="15BD4B56" w14:textId="7FEB4909" w:rsidR="00EC5FAF" w:rsidRPr="009575BF" w:rsidRDefault="00EC5FAF"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Pr="00F02A74">
        <w:rPr>
          <w:rFonts w:cs="Arial"/>
          <w:sz w:val="18"/>
          <w:szCs w:val="18"/>
        </w:rPr>
        <w:t>Law No.18/2017 on the rights and protection of the child</w:t>
      </w:r>
      <w:r w:rsidR="00F02A74">
        <w:rPr>
          <w:rFonts w:cs="Arial"/>
          <w:sz w:val="18"/>
          <w:szCs w:val="18"/>
        </w:rPr>
        <w:t xml:space="preserve"> (February 2017)</w:t>
      </w:r>
      <w:r w:rsidRPr="009575BF">
        <w:rPr>
          <w:rFonts w:cs="Arial"/>
          <w:sz w:val="18"/>
          <w:szCs w:val="18"/>
        </w:rPr>
        <w:t xml:space="preserve"> available at </w:t>
      </w:r>
      <w:hyperlink r:id="rId6" w:history="1">
        <w:r w:rsidR="00F02A74" w:rsidRPr="00404B25">
          <w:rPr>
            <w:rStyle w:val="Hyperlink"/>
            <w:rFonts w:cs="Arial"/>
            <w:sz w:val="18"/>
            <w:szCs w:val="18"/>
          </w:rPr>
          <w:t>http://qbz.gov.al/eli/ligj/2017/02/23/18-2017</w:t>
        </w:r>
      </w:hyperlink>
      <w:r w:rsidR="00272D50" w:rsidRPr="009575BF">
        <w:rPr>
          <w:rFonts w:cs="Arial"/>
          <w:sz w:val="18"/>
          <w:szCs w:val="18"/>
        </w:rPr>
        <w:t>, Article 3.</w:t>
      </w:r>
    </w:p>
  </w:footnote>
  <w:footnote w:id="10">
    <w:p w14:paraId="5F9FB3D5" w14:textId="3C208F29" w:rsidR="0029501B" w:rsidRPr="009575BF" w:rsidRDefault="0029501B"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272D50" w:rsidRPr="009575BF">
        <w:rPr>
          <w:rFonts w:cs="Arial"/>
          <w:sz w:val="18"/>
          <w:szCs w:val="18"/>
        </w:rPr>
        <w:t>I</w:t>
      </w:r>
      <w:r w:rsidR="00F02A74">
        <w:rPr>
          <w:rFonts w:cs="Arial"/>
          <w:sz w:val="18"/>
          <w:szCs w:val="18"/>
        </w:rPr>
        <w:t>bi</w:t>
      </w:r>
      <w:r w:rsidR="00272D50" w:rsidRPr="009575BF">
        <w:rPr>
          <w:rFonts w:cs="Arial"/>
          <w:sz w:val="18"/>
          <w:szCs w:val="18"/>
        </w:rPr>
        <w:t>d., Article 7</w:t>
      </w:r>
      <w:r w:rsidRPr="009575BF">
        <w:rPr>
          <w:rFonts w:cs="Arial"/>
          <w:sz w:val="18"/>
          <w:szCs w:val="18"/>
        </w:rPr>
        <w:t xml:space="preserve">. </w:t>
      </w:r>
    </w:p>
  </w:footnote>
  <w:footnote w:id="11">
    <w:p w14:paraId="066850B4" w14:textId="3B95DCCD" w:rsidR="009B2EDF" w:rsidRPr="009575BF" w:rsidRDefault="009B2EDF"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ED5555">
        <w:rPr>
          <w:rFonts w:cs="Arial"/>
          <w:sz w:val="18"/>
          <w:szCs w:val="18"/>
        </w:rPr>
        <w:t xml:space="preserve">Law </w:t>
      </w:r>
      <w:r w:rsidR="007008DE">
        <w:rPr>
          <w:rFonts w:cs="Arial"/>
          <w:sz w:val="18"/>
          <w:szCs w:val="18"/>
        </w:rPr>
        <w:t>No. 8</w:t>
      </w:r>
      <w:r w:rsidR="00AB6BE3">
        <w:rPr>
          <w:rFonts w:cs="Arial"/>
          <w:sz w:val="18"/>
          <w:szCs w:val="18"/>
        </w:rPr>
        <w:t>045</w:t>
      </w:r>
      <w:r w:rsidR="007008DE">
        <w:rPr>
          <w:rFonts w:cs="Arial"/>
          <w:sz w:val="18"/>
          <w:szCs w:val="18"/>
        </w:rPr>
        <w:t>/</w:t>
      </w:r>
      <w:r w:rsidR="00AB6BE3">
        <w:rPr>
          <w:rFonts w:cs="Arial"/>
          <w:sz w:val="18"/>
          <w:szCs w:val="18"/>
        </w:rPr>
        <w:t>1995</w:t>
      </w:r>
      <w:r w:rsidR="007008DE">
        <w:rPr>
          <w:rFonts w:cs="Arial"/>
          <w:sz w:val="18"/>
          <w:szCs w:val="18"/>
        </w:rPr>
        <w:t xml:space="preserve"> (</w:t>
      </w:r>
      <w:r w:rsidR="00AB6BE3">
        <w:rPr>
          <w:rFonts w:cs="Arial"/>
          <w:sz w:val="18"/>
          <w:szCs w:val="18"/>
        </w:rPr>
        <w:t>December</w:t>
      </w:r>
      <w:r w:rsidR="00A26518">
        <w:rPr>
          <w:rFonts w:cs="Arial"/>
          <w:sz w:val="18"/>
          <w:szCs w:val="18"/>
        </w:rPr>
        <w:t xml:space="preserve"> </w:t>
      </w:r>
      <w:r w:rsidR="00AB6BE3">
        <w:rPr>
          <w:rFonts w:cs="Arial"/>
          <w:sz w:val="18"/>
          <w:szCs w:val="18"/>
        </w:rPr>
        <w:t>1995</w:t>
      </w:r>
      <w:r w:rsidR="00A26518">
        <w:rPr>
          <w:rFonts w:cs="Arial"/>
          <w:sz w:val="18"/>
          <w:szCs w:val="18"/>
        </w:rPr>
        <w:t>, last amended September 2024</w:t>
      </w:r>
      <w:r w:rsidR="007008DE">
        <w:rPr>
          <w:rFonts w:cs="Arial"/>
          <w:sz w:val="18"/>
          <w:szCs w:val="18"/>
        </w:rPr>
        <w:t>)</w:t>
      </w:r>
      <w:r w:rsidR="00A26518">
        <w:rPr>
          <w:rFonts w:cs="Arial"/>
          <w:sz w:val="18"/>
          <w:szCs w:val="18"/>
        </w:rPr>
        <w:t xml:space="preserve"> </w:t>
      </w:r>
      <w:r w:rsidRPr="009575BF">
        <w:rPr>
          <w:rFonts w:cs="Arial"/>
          <w:sz w:val="18"/>
          <w:szCs w:val="18"/>
        </w:rPr>
        <w:t>available at</w:t>
      </w:r>
      <w:r w:rsidR="00A26518">
        <w:rPr>
          <w:rFonts w:cs="Arial"/>
          <w:sz w:val="18"/>
          <w:szCs w:val="18"/>
        </w:rPr>
        <w:t xml:space="preserve"> </w:t>
      </w:r>
      <w:hyperlink r:id="rId7" w:history="1">
        <w:r w:rsidR="00D93F76" w:rsidRPr="00404B25">
          <w:rPr>
            <w:rStyle w:val="Hyperlink"/>
            <w:rFonts w:cs="Arial"/>
            <w:sz w:val="18"/>
            <w:szCs w:val="18"/>
          </w:rPr>
          <w:t>http://qbz.gov.al/eli/ligj/1995/12/07/8045</w:t>
        </w:r>
      </w:hyperlink>
      <w:r w:rsidR="00A26518">
        <w:rPr>
          <w:rFonts w:cs="Arial"/>
          <w:sz w:val="18"/>
          <w:szCs w:val="18"/>
        </w:rPr>
        <w:t>, Article</w:t>
      </w:r>
      <w:r w:rsidR="008C4742">
        <w:rPr>
          <w:rFonts w:cs="Arial"/>
          <w:sz w:val="18"/>
          <w:szCs w:val="18"/>
        </w:rPr>
        <w:t xml:space="preserve"> 1.</w:t>
      </w:r>
    </w:p>
  </w:footnote>
  <w:footnote w:id="12">
    <w:p w14:paraId="03D3FF04" w14:textId="2CC0D407" w:rsidR="00A37210" w:rsidRPr="009575BF" w:rsidRDefault="00A37210"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Ibid</w:t>
      </w:r>
      <w:r w:rsidR="008C4742">
        <w:rPr>
          <w:rFonts w:cs="Arial"/>
          <w:sz w:val="18"/>
          <w:szCs w:val="18"/>
        </w:rPr>
        <w:t>., Article 2(1).</w:t>
      </w:r>
    </w:p>
  </w:footnote>
  <w:footnote w:id="13">
    <w:p w14:paraId="6AECAFD4" w14:textId="07B06915" w:rsidR="009B2EDF" w:rsidRPr="009575BF" w:rsidRDefault="009B2EDF"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Ibid.</w:t>
      </w:r>
      <w:r w:rsidR="008C4742">
        <w:rPr>
          <w:rFonts w:cs="Arial"/>
          <w:sz w:val="18"/>
          <w:szCs w:val="18"/>
        </w:rPr>
        <w:t>, Article 2(6).</w:t>
      </w:r>
    </w:p>
  </w:footnote>
  <w:footnote w:id="14">
    <w:p w14:paraId="6B7156E3" w14:textId="7F44728B" w:rsidR="00FE016A" w:rsidRPr="009575BF" w:rsidRDefault="00FE016A"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5F59F2">
        <w:rPr>
          <w:rFonts w:cs="Arial"/>
          <w:sz w:val="18"/>
          <w:szCs w:val="18"/>
        </w:rPr>
        <w:t xml:space="preserve">Law No. 8876/2002 (April 2002, last amended September 2024) </w:t>
      </w:r>
      <w:r w:rsidR="005F59F2" w:rsidRPr="009575BF">
        <w:rPr>
          <w:rFonts w:cs="Arial"/>
          <w:sz w:val="18"/>
          <w:szCs w:val="18"/>
        </w:rPr>
        <w:t>available at</w:t>
      </w:r>
      <w:r w:rsidR="005F59F2">
        <w:rPr>
          <w:rFonts w:cs="Arial"/>
          <w:sz w:val="18"/>
          <w:szCs w:val="18"/>
        </w:rPr>
        <w:t xml:space="preserve"> </w:t>
      </w:r>
      <w:hyperlink r:id="rId8" w:history="1">
        <w:r w:rsidR="005F59F2" w:rsidRPr="00404B25">
          <w:rPr>
            <w:rStyle w:val="Hyperlink"/>
            <w:rFonts w:cs="Arial"/>
            <w:sz w:val="18"/>
            <w:szCs w:val="18"/>
          </w:rPr>
          <w:t>http://qbz.gov.al/eli/ligj/2002/04/04/8876</w:t>
        </w:r>
      </w:hyperlink>
      <w:r w:rsidR="005F59F2">
        <w:rPr>
          <w:rFonts w:cs="Arial"/>
          <w:sz w:val="18"/>
          <w:szCs w:val="18"/>
        </w:rPr>
        <w:t>, Article</w:t>
      </w:r>
      <w:r w:rsidR="00D93F76">
        <w:rPr>
          <w:rFonts w:cs="Arial"/>
          <w:sz w:val="18"/>
          <w:szCs w:val="18"/>
        </w:rPr>
        <w:t xml:space="preserve"> </w:t>
      </w:r>
      <w:r w:rsidR="005F59F2">
        <w:rPr>
          <w:rFonts w:cs="Arial"/>
          <w:sz w:val="18"/>
          <w:szCs w:val="18"/>
        </w:rPr>
        <w:t>37.</w:t>
      </w:r>
    </w:p>
  </w:footnote>
  <w:footnote w:id="15">
    <w:p w14:paraId="424A9591" w14:textId="496A0253" w:rsidR="005800A8" w:rsidRPr="009575BF" w:rsidRDefault="005800A8"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Gjergj </w:t>
      </w:r>
      <w:proofErr w:type="spellStart"/>
      <w:r w:rsidR="00993CE0" w:rsidRPr="009575BF">
        <w:rPr>
          <w:rFonts w:cs="Arial"/>
          <w:sz w:val="18"/>
          <w:szCs w:val="18"/>
        </w:rPr>
        <w:t>Erebara</w:t>
      </w:r>
      <w:proofErr w:type="spellEnd"/>
      <w:r w:rsidR="00993CE0" w:rsidRPr="009575BF">
        <w:rPr>
          <w:rFonts w:cs="Arial"/>
          <w:sz w:val="18"/>
          <w:szCs w:val="18"/>
        </w:rPr>
        <w:t xml:space="preserve">, </w:t>
      </w:r>
      <w:r w:rsidR="00993CE0" w:rsidRPr="009575BF">
        <w:rPr>
          <w:rFonts w:cs="Arial"/>
          <w:i/>
          <w:iCs/>
          <w:sz w:val="18"/>
          <w:szCs w:val="18"/>
        </w:rPr>
        <w:t xml:space="preserve">Plans to Allow Surrogacy in Albania </w:t>
      </w:r>
      <w:proofErr w:type="spellStart"/>
      <w:r w:rsidR="00993CE0" w:rsidRPr="009575BF">
        <w:rPr>
          <w:rFonts w:cs="Arial"/>
          <w:i/>
          <w:iCs/>
          <w:sz w:val="18"/>
          <w:szCs w:val="18"/>
        </w:rPr>
        <w:t>Criticised</w:t>
      </w:r>
      <w:proofErr w:type="spellEnd"/>
      <w:r w:rsidR="00993CE0" w:rsidRPr="009575BF">
        <w:rPr>
          <w:rFonts w:cs="Arial"/>
          <w:i/>
          <w:iCs/>
          <w:sz w:val="18"/>
          <w:szCs w:val="18"/>
        </w:rPr>
        <w:t xml:space="preserve"> by Opposition</w:t>
      </w:r>
      <w:r w:rsidR="00993CE0" w:rsidRPr="009575BF">
        <w:rPr>
          <w:rFonts w:cs="Arial"/>
          <w:sz w:val="18"/>
          <w:szCs w:val="18"/>
        </w:rPr>
        <w:t>,</w:t>
      </w:r>
      <w:r w:rsidR="009A0D8C" w:rsidRPr="009575BF">
        <w:rPr>
          <w:rFonts w:cs="Arial"/>
          <w:sz w:val="18"/>
          <w:szCs w:val="18"/>
        </w:rPr>
        <w:t xml:space="preserve"> Balkan Insight (23 April 2024) available at </w:t>
      </w:r>
      <w:hyperlink r:id="rId9" w:history="1">
        <w:r w:rsidR="009A0D8C" w:rsidRPr="009575BF">
          <w:rPr>
            <w:rStyle w:val="Hyperlink"/>
            <w:rFonts w:cs="Arial"/>
            <w:sz w:val="18"/>
            <w:szCs w:val="18"/>
          </w:rPr>
          <w:t>https://balkaninsight.com/2024/04/23/plans-to-allow-surrogacy-in-albania-criticised-by-opposition/</w:t>
        </w:r>
      </w:hyperlink>
      <w:r w:rsidR="009A0D8C" w:rsidRPr="009575BF">
        <w:rPr>
          <w:rFonts w:cs="Arial"/>
          <w:sz w:val="18"/>
          <w:szCs w:val="18"/>
        </w:rPr>
        <w:t xml:space="preserve">. </w:t>
      </w:r>
    </w:p>
  </w:footnote>
  <w:footnote w:id="16">
    <w:p w14:paraId="7A91F88E" w14:textId="0EBAA54F" w:rsidR="009B1B3D" w:rsidRPr="009575BF" w:rsidRDefault="009B1B3D"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lang w:val="fr-FR"/>
        </w:rPr>
        <w:t xml:space="preserve"> H</w:t>
      </w:r>
      <w:r w:rsidR="00EC24D5">
        <w:rPr>
          <w:rFonts w:cs="Arial"/>
          <w:sz w:val="18"/>
          <w:szCs w:val="18"/>
          <w:lang w:val="fr-FR"/>
        </w:rPr>
        <w:t>ilary</w:t>
      </w:r>
      <w:r w:rsidRPr="009575BF">
        <w:rPr>
          <w:rFonts w:cs="Arial"/>
          <w:sz w:val="18"/>
          <w:szCs w:val="18"/>
          <w:lang w:val="fr-FR"/>
        </w:rPr>
        <w:t xml:space="preserve"> Bowman-Smart et al.</w:t>
      </w:r>
      <w:r w:rsidR="00EC24D5">
        <w:rPr>
          <w:rFonts w:cs="Arial"/>
          <w:sz w:val="18"/>
          <w:szCs w:val="18"/>
          <w:lang w:val="fr-FR"/>
        </w:rPr>
        <w:t>,</w:t>
      </w:r>
      <w:r w:rsidRPr="009575BF">
        <w:rPr>
          <w:rFonts w:cs="Arial"/>
          <w:sz w:val="18"/>
          <w:szCs w:val="18"/>
          <w:lang w:val="fr-FR"/>
        </w:rPr>
        <w:t xml:space="preserve"> </w:t>
      </w:r>
      <w:r w:rsidRPr="00C67C68">
        <w:rPr>
          <w:rFonts w:cs="Arial"/>
          <w:i/>
          <w:iCs/>
          <w:sz w:val="18"/>
          <w:szCs w:val="18"/>
        </w:rPr>
        <w:t>Sex selection and non</w:t>
      </w:r>
      <w:r w:rsidRPr="00C67C68">
        <w:rPr>
          <w:rFonts w:ascii="Cambria Math" w:hAnsi="Cambria Math" w:cs="Cambria Math"/>
          <w:i/>
          <w:iCs/>
          <w:sz w:val="18"/>
          <w:szCs w:val="18"/>
        </w:rPr>
        <w:t>‐</w:t>
      </w:r>
      <w:r w:rsidRPr="00C67C68">
        <w:rPr>
          <w:rFonts w:cs="Arial"/>
          <w:i/>
          <w:iCs/>
          <w:sz w:val="18"/>
          <w:szCs w:val="18"/>
        </w:rPr>
        <w:t xml:space="preserve">invasive prenatal </w:t>
      </w:r>
      <w:proofErr w:type="gramStart"/>
      <w:r w:rsidRPr="00C67C68">
        <w:rPr>
          <w:rFonts w:cs="Arial"/>
          <w:i/>
          <w:iCs/>
          <w:sz w:val="18"/>
          <w:szCs w:val="18"/>
        </w:rPr>
        <w:t>testing:</w:t>
      </w:r>
      <w:proofErr w:type="gramEnd"/>
      <w:r w:rsidRPr="00C67C68">
        <w:rPr>
          <w:rFonts w:cs="Arial"/>
          <w:i/>
          <w:iCs/>
          <w:sz w:val="18"/>
          <w:szCs w:val="18"/>
        </w:rPr>
        <w:t xml:space="preserve"> A review of current practices, evidence, and ethical issues</w:t>
      </w:r>
      <w:r w:rsidRPr="009575BF">
        <w:rPr>
          <w:rFonts w:cs="Arial"/>
          <w:sz w:val="18"/>
          <w:szCs w:val="18"/>
        </w:rPr>
        <w:t xml:space="preserve"> </w:t>
      </w:r>
      <w:r w:rsidRPr="00E676B6">
        <w:rPr>
          <w:rFonts w:cs="Arial"/>
          <w:sz w:val="18"/>
          <w:szCs w:val="18"/>
        </w:rPr>
        <w:t>Prenatal Diagnostics 40(4)</w:t>
      </w:r>
      <w:r w:rsidR="00E676B6">
        <w:rPr>
          <w:rFonts w:cs="Arial"/>
          <w:i/>
          <w:iCs/>
          <w:sz w:val="18"/>
          <w:szCs w:val="18"/>
        </w:rPr>
        <w:t xml:space="preserve"> </w:t>
      </w:r>
      <w:r w:rsidR="00E676B6" w:rsidRPr="009575BF">
        <w:rPr>
          <w:rFonts w:cs="Arial"/>
          <w:sz w:val="18"/>
          <w:szCs w:val="18"/>
        </w:rPr>
        <w:t>(10 October 2019)</w:t>
      </w:r>
      <w:r w:rsidR="00E676B6">
        <w:rPr>
          <w:rFonts w:cs="Arial"/>
          <w:i/>
          <w:iCs/>
          <w:sz w:val="18"/>
          <w:szCs w:val="18"/>
        </w:rPr>
        <w:t xml:space="preserve"> </w:t>
      </w:r>
      <w:r w:rsidR="00E676B6" w:rsidRPr="00E676B6">
        <w:rPr>
          <w:rFonts w:cs="Arial"/>
          <w:sz w:val="18"/>
          <w:szCs w:val="18"/>
        </w:rPr>
        <w:t>available at</w:t>
      </w:r>
      <w:r w:rsidRPr="009575BF">
        <w:rPr>
          <w:rFonts w:cs="Arial"/>
          <w:sz w:val="18"/>
          <w:szCs w:val="18"/>
        </w:rPr>
        <w:t xml:space="preserve"> </w:t>
      </w:r>
      <w:hyperlink r:id="rId10" w:history="1">
        <w:r w:rsidRPr="009575BF">
          <w:rPr>
            <w:rStyle w:val="Hyperlink"/>
            <w:rFonts w:cs="Arial"/>
            <w:sz w:val="18"/>
            <w:szCs w:val="18"/>
          </w:rPr>
          <w:t>https://pmc.ncbi.nlm.nih.gov/articles/PMC7187249/</w:t>
        </w:r>
      </w:hyperlink>
      <w:r w:rsidRPr="009575BF">
        <w:rPr>
          <w:rFonts w:cs="Arial"/>
          <w:sz w:val="18"/>
          <w:szCs w:val="18"/>
        </w:rPr>
        <w:t>.</w:t>
      </w:r>
    </w:p>
  </w:footnote>
  <w:footnote w:id="17">
    <w:p w14:paraId="7FDD70CA" w14:textId="0A44DC0D" w:rsidR="00FB0E45" w:rsidRPr="009575BF" w:rsidRDefault="00FB0E45"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lang w:val="fr-FR"/>
        </w:rPr>
        <w:t xml:space="preserve"> </w:t>
      </w:r>
      <w:r w:rsidR="00EC24D5" w:rsidRPr="009575BF">
        <w:rPr>
          <w:rFonts w:cs="Arial"/>
          <w:sz w:val="18"/>
          <w:szCs w:val="18"/>
          <w:lang w:val="fr-FR"/>
        </w:rPr>
        <w:t xml:space="preserve">Youssef </w:t>
      </w:r>
      <w:r w:rsidR="00BC1E66" w:rsidRPr="009575BF">
        <w:rPr>
          <w:rFonts w:cs="Arial"/>
          <w:sz w:val="18"/>
          <w:szCs w:val="18"/>
          <w:lang w:val="fr-FR"/>
        </w:rPr>
        <w:t>Courbage</w:t>
      </w:r>
      <w:r w:rsidR="00EC24D5">
        <w:rPr>
          <w:rFonts w:cs="Arial"/>
          <w:sz w:val="18"/>
          <w:szCs w:val="18"/>
          <w:lang w:val="fr-FR"/>
        </w:rPr>
        <w:t>,</w:t>
      </w:r>
      <w:r w:rsidR="00BC1E66" w:rsidRPr="009575BF">
        <w:rPr>
          <w:rFonts w:cs="Arial"/>
          <w:sz w:val="18"/>
          <w:szCs w:val="18"/>
          <w:lang w:val="fr-FR"/>
        </w:rPr>
        <w:t xml:space="preserve"> </w:t>
      </w:r>
      <w:r w:rsidR="00BC1E66" w:rsidRPr="009575BF">
        <w:rPr>
          <w:rFonts w:cs="Arial"/>
          <w:i/>
          <w:iCs/>
          <w:sz w:val="18"/>
          <w:szCs w:val="18"/>
          <w:lang w:val="fr-FR"/>
        </w:rPr>
        <w:t xml:space="preserve">Surmortalité féminine chez les musulmans de </w:t>
      </w:r>
      <w:proofErr w:type="gramStart"/>
      <w:r w:rsidR="00BC1E66" w:rsidRPr="009575BF">
        <w:rPr>
          <w:rFonts w:cs="Arial"/>
          <w:i/>
          <w:iCs/>
          <w:sz w:val="18"/>
          <w:szCs w:val="18"/>
          <w:lang w:val="fr-FR"/>
        </w:rPr>
        <w:t>Yougoslavie:</w:t>
      </w:r>
      <w:proofErr w:type="gramEnd"/>
      <w:r w:rsidR="00BC1E66" w:rsidRPr="009575BF">
        <w:rPr>
          <w:rFonts w:cs="Arial"/>
          <w:i/>
          <w:iCs/>
          <w:sz w:val="18"/>
          <w:szCs w:val="18"/>
          <w:lang w:val="fr-FR"/>
        </w:rPr>
        <w:t xml:space="preserve"> Islam ou culture méditerranéenne?</w:t>
      </w:r>
      <w:r w:rsidR="0074492B" w:rsidRPr="009575BF">
        <w:rPr>
          <w:rFonts w:cs="Arial"/>
          <w:i/>
          <w:iCs/>
          <w:sz w:val="18"/>
          <w:szCs w:val="18"/>
          <w:lang w:val="fr-FR"/>
        </w:rPr>
        <w:t xml:space="preserve"> </w:t>
      </w:r>
      <w:r w:rsidR="0074492B" w:rsidRPr="009575BF">
        <w:rPr>
          <w:rFonts w:cs="Arial"/>
          <w:i/>
          <w:sz w:val="18"/>
          <w:szCs w:val="18"/>
        </w:rPr>
        <w:t>(1991</w:t>
      </w:r>
      <w:r w:rsidR="0074492B" w:rsidRPr="009575BF">
        <w:rPr>
          <w:rFonts w:cs="Arial"/>
          <w:sz w:val="18"/>
          <w:szCs w:val="18"/>
        </w:rPr>
        <w:t>)</w:t>
      </w:r>
      <w:r w:rsidR="00BC1E66" w:rsidRPr="009575BF">
        <w:rPr>
          <w:rFonts w:cs="Arial"/>
          <w:sz w:val="18"/>
          <w:szCs w:val="18"/>
        </w:rPr>
        <w:t xml:space="preserve"> Population, 46, no.2, p.299-325; INED, Paris.</w:t>
      </w:r>
    </w:p>
  </w:footnote>
  <w:footnote w:id="18">
    <w:p w14:paraId="527700C9" w14:textId="687399AA" w:rsidR="0037072E" w:rsidRPr="009575BF" w:rsidRDefault="0037072E"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6F4B6A" w:rsidRPr="009575BF">
        <w:rPr>
          <w:rFonts w:cs="Arial"/>
          <w:sz w:val="18"/>
          <w:szCs w:val="18"/>
        </w:rPr>
        <w:t xml:space="preserve">Besar </w:t>
      </w:r>
      <w:proofErr w:type="spellStart"/>
      <w:r w:rsidR="006F4B6A" w:rsidRPr="009575BF">
        <w:rPr>
          <w:rFonts w:cs="Arial"/>
          <w:sz w:val="18"/>
          <w:szCs w:val="18"/>
        </w:rPr>
        <w:t>Likmeta</w:t>
      </w:r>
      <w:proofErr w:type="spellEnd"/>
      <w:r w:rsidR="006F4B6A" w:rsidRPr="009575BF">
        <w:rPr>
          <w:rFonts w:cs="Arial"/>
          <w:sz w:val="18"/>
          <w:szCs w:val="18"/>
        </w:rPr>
        <w:t xml:space="preserve">, Sex-Selective Abortion Trending in Albania, (25 January 2013) available at </w:t>
      </w:r>
      <w:hyperlink r:id="rId11" w:history="1">
        <w:r w:rsidR="006F4B6A" w:rsidRPr="009575BF">
          <w:rPr>
            <w:rStyle w:val="Hyperlink"/>
            <w:rFonts w:cs="Arial"/>
            <w:sz w:val="18"/>
            <w:szCs w:val="18"/>
          </w:rPr>
          <w:t>https://womensenews.org/2013/01/sex-selective-abortion-trending-in-albania/</w:t>
        </w:r>
      </w:hyperlink>
      <w:r w:rsidR="006F4B6A" w:rsidRPr="009575BF">
        <w:rPr>
          <w:rFonts w:cs="Arial"/>
          <w:sz w:val="18"/>
          <w:szCs w:val="18"/>
        </w:rPr>
        <w:t xml:space="preserve">. </w:t>
      </w:r>
    </w:p>
  </w:footnote>
  <w:footnote w:id="19">
    <w:p w14:paraId="01D38BA0" w14:textId="594A7AE4" w:rsidR="001561BE" w:rsidRPr="009575BF" w:rsidRDefault="001561BE"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proofErr w:type="spellStart"/>
      <w:r w:rsidR="005B1B11" w:rsidRPr="009575BF">
        <w:rPr>
          <w:rFonts w:cs="Arial"/>
          <w:sz w:val="18"/>
          <w:szCs w:val="18"/>
        </w:rPr>
        <w:t>Elizana</w:t>
      </w:r>
      <w:proofErr w:type="spellEnd"/>
      <w:r w:rsidR="005B1B11" w:rsidRPr="009575BF">
        <w:rPr>
          <w:rFonts w:cs="Arial"/>
          <w:sz w:val="18"/>
          <w:szCs w:val="18"/>
        </w:rPr>
        <w:t xml:space="preserve"> Zaimi</w:t>
      </w:r>
      <w:r w:rsidR="00EC24D5">
        <w:rPr>
          <w:rFonts w:cs="Arial"/>
          <w:sz w:val="18"/>
          <w:szCs w:val="18"/>
        </w:rPr>
        <w:t xml:space="preserve"> et al.</w:t>
      </w:r>
      <w:r w:rsidR="00895B91" w:rsidRPr="009575BF">
        <w:rPr>
          <w:rFonts w:cs="Arial"/>
          <w:sz w:val="18"/>
          <w:szCs w:val="18"/>
        </w:rPr>
        <w:t xml:space="preserve">, </w:t>
      </w:r>
      <w:proofErr w:type="spellStart"/>
      <w:r w:rsidR="00C668A1" w:rsidRPr="009575BF">
        <w:rPr>
          <w:rFonts w:cs="Arial"/>
          <w:i/>
          <w:iCs/>
          <w:sz w:val="18"/>
          <w:szCs w:val="18"/>
        </w:rPr>
        <w:t>Aborti</w:t>
      </w:r>
      <w:proofErr w:type="spellEnd"/>
      <w:r w:rsidR="00C668A1" w:rsidRPr="009575BF">
        <w:rPr>
          <w:rFonts w:cs="Arial"/>
          <w:i/>
          <w:iCs/>
          <w:sz w:val="18"/>
          <w:szCs w:val="18"/>
        </w:rPr>
        <w:t xml:space="preserve"> </w:t>
      </w:r>
      <w:proofErr w:type="spellStart"/>
      <w:r w:rsidR="00C668A1" w:rsidRPr="009575BF">
        <w:rPr>
          <w:rFonts w:cs="Arial"/>
          <w:i/>
          <w:iCs/>
          <w:sz w:val="18"/>
          <w:szCs w:val="18"/>
        </w:rPr>
        <w:t>Selektiv</w:t>
      </w:r>
      <w:proofErr w:type="spellEnd"/>
      <w:r w:rsidR="00C668A1" w:rsidRPr="009575BF">
        <w:rPr>
          <w:rFonts w:cs="Arial"/>
          <w:i/>
          <w:iCs/>
          <w:sz w:val="18"/>
          <w:szCs w:val="18"/>
        </w:rPr>
        <w:t xml:space="preserve"> me </w:t>
      </w:r>
      <w:proofErr w:type="spellStart"/>
      <w:r w:rsidR="00C668A1" w:rsidRPr="009575BF">
        <w:rPr>
          <w:rFonts w:cs="Arial"/>
          <w:i/>
          <w:iCs/>
          <w:sz w:val="18"/>
          <w:szCs w:val="18"/>
        </w:rPr>
        <w:t>bazë</w:t>
      </w:r>
      <w:proofErr w:type="spellEnd"/>
      <w:r w:rsidR="00C668A1" w:rsidRPr="009575BF">
        <w:rPr>
          <w:rFonts w:cs="Arial"/>
          <w:i/>
          <w:iCs/>
          <w:sz w:val="18"/>
          <w:szCs w:val="18"/>
        </w:rPr>
        <w:t xml:space="preserve"> </w:t>
      </w:r>
      <w:proofErr w:type="spellStart"/>
      <w:r w:rsidR="00C668A1" w:rsidRPr="009575BF">
        <w:rPr>
          <w:rFonts w:cs="Arial"/>
          <w:i/>
          <w:iCs/>
          <w:sz w:val="18"/>
          <w:szCs w:val="18"/>
        </w:rPr>
        <w:t>gjinore</w:t>
      </w:r>
      <w:proofErr w:type="spellEnd"/>
      <w:r w:rsidR="00C668A1" w:rsidRPr="009575BF">
        <w:rPr>
          <w:rFonts w:cs="Arial"/>
          <w:i/>
          <w:iCs/>
          <w:sz w:val="18"/>
          <w:szCs w:val="18"/>
        </w:rPr>
        <w:t xml:space="preserve"> </w:t>
      </w:r>
      <w:proofErr w:type="spellStart"/>
      <w:r w:rsidR="00C668A1" w:rsidRPr="009575BF">
        <w:rPr>
          <w:rFonts w:cs="Arial"/>
          <w:i/>
          <w:iCs/>
          <w:sz w:val="18"/>
          <w:szCs w:val="18"/>
        </w:rPr>
        <w:t>në</w:t>
      </w:r>
      <w:proofErr w:type="spellEnd"/>
      <w:r w:rsidR="00C668A1" w:rsidRPr="009575BF">
        <w:rPr>
          <w:rFonts w:cs="Arial"/>
          <w:i/>
          <w:iCs/>
          <w:sz w:val="18"/>
          <w:szCs w:val="18"/>
        </w:rPr>
        <w:t xml:space="preserve"> </w:t>
      </w:r>
      <w:proofErr w:type="spellStart"/>
      <w:r w:rsidR="00C668A1" w:rsidRPr="009575BF">
        <w:rPr>
          <w:rFonts w:cs="Arial"/>
          <w:i/>
          <w:iCs/>
          <w:sz w:val="18"/>
          <w:szCs w:val="18"/>
        </w:rPr>
        <w:t>Shqipëri</w:t>
      </w:r>
      <w:proofErr w:type="spellEnd"/>
      <w:r w:rsidR="00C668A1" w:rsidRPr="009575BF">
        <w:rPr>
          <w:rFonts w:cs="Arial"/>
          <w:sz w:val="18"/>
          <w:szCs w:val="18"/>
        </w:rPr>
        <w:t xml:space="preserve"> (2018) available at</w:t>
      </w:r>
      <w:r w:rsidR="0039051F" w:rsidRPr="009575BF">
        <w:rPr>
          <w:rFonts w:cs="Arial"/>
          <w:sz w:val="18"/>
          <w:szCs w:val="18"/>
        </w:rPr>
        <w:t xml:space="preserve"> </w:t>
      </w:r>
      <w:hyperlink r:id="rId12" w:history="1">
        <w:r w:rsidR="0039051F" w:rsidRPr="009575BF">
          <w:rPr>
            <w:rStyle w:val="Hyperlink"/>
            <w:rFonts w:cs="Arial"/>
            <w:sz w:val="18"/>
            <w:szCs w:val="18"/>
          </w:rPr>
          <w:t>https://www.togetherforlife.org.al/wp-content/uploads/2021/02/Aborti-selektiv-me-baze-gjinore-ne-Shqiperi.pdf</w:t>
        </w:r>
      </w:hyperlink>
      <w:r w:rsidR="0039051F" w:rsidRPr="009575BF">
        <w:rPr>
          <w:rFonts w:cs="Arial"/>
          <w:sz w:val="18"/>
          <w:szCs w:val="18"/>
        </w:rPr>
        <w:t>, pg.</w:t>
      </w:r>
      <w:r w:rsidR="00A55B2A" w:rsidRPr="009575BF">
        <w:rPr>
          <w:rFonts w:cs="Arial"/>
          <w:sz w:val="18"/>
          <w:szCs w:val="18"/>
        </w:rPr>
        <w:t xml:space="preserve"> 13.</w:t>
      </w:r>
      <w:r w:rsidR="0039051F" w:rsidRPr="009575BF">
        <w:rPr>
          <w:rFonts w:cs="Arial"/>
          <w:sz w:val="18"/>
          <w:szCs w:val="18"/>
        </w:rPr>
        <w:t xml:space="preserve"> </w:t>
      </w:r>
    </w:p>
  </w:footnote>
  <w:footnote w:id="20">
    <w:p w14:paraId="35B4D9D8" w14:textId="45CDFAFD" w:rsidR="00A55B2A" w:rsidRPr="009575BF" w:rsidRDefault="00A55B2A"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Ibid., pg.50.</w:t>
      </w:r>
    </w:p>
  </w:footnote>
  <w:footnote w:id="21">
    <w:p w14:paraId="7B8D984C" w14:textId="56C8DB6F" w:rsidR="00754FFD" w:rsidRPr="009575BF" w:rsidRDefault="00754FFD"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Ibid.</w:t>
      </w:r>
    </w:p>
  </w:footnote>
  <w:footnote w:id="22">
    <w:p w14:paraId="1D48D881" w14:textId="6607E33F" w:rsidR="00FF10C4" w:rsidRPr="009575BF" w:rsidRDefault="00FF10C4"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567AE8" w:rsidRPr="009575BF">
        <w:rPr>
          <w:rFonts w:cs="Arial"/>
          <w:sz w:val="18"/>
          <w:szCs w:val="18"/>
        </w:rPr>
        <w:t xml:space="preserve">UNFPA, Sex imbalances at birth in Albania, (2012) available at </w:t>
      </w:r>
      <w:hyperlink r:id="rId13" w:history="1">
        <w:r w:rsidR="00567AE8" w:rsidRPr="009575BF">
          <w:rPr>
            <w:rStyle w:val="Hyperlink"/>
            <w:rFonts w:cs="Arial"/>
            <w:sz w:val="18"/>
            <w:szCs w:val="18"/>
          </w:rPr>
          <w:t>https://www.unfpa.org/sites/default/files/resource-pdf/UNFPA_report_Albania2012.pdf</w:t>
        </w:r>
      </w:hyperlink>
      <w:r w:rsidR="00567AE8" w:rsidRPr="009575BF">
        <w:rPr>
          <w:rFonts w:cs="Arial"/>
          <w:sz w:val="18"/>
          <w:szCs w:val="18"/>
        </w:rPr>
        <w:t xml:space="preserve">, pg. 79. </w:t>
      </w:r>
    </w:p>
  </w:footnote>
  <w:footnote w:id="23">
    <w:p w14:paraId="558854BB" w14:textId="78EB6058" w:rsidR="00FF10C4" w:rsidRPr="009575BF" w:rsidRDefault="00FF10C4"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Ibid.</w:t>
      </w:r>
    </w:p>
  </w:footnote>
  <w:footnote w:id="24">
    <w:p w14:paraId="3F86845D" w14:textId="56AEC093" w:rsidR="003A1AE5" w:rsidRPr="009575BF" w:rsidRDefault="003A1AE5"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9E31E9" w:rsidRPr="009575BF">
        <w:rPr>
          <w:rFonts w:cs="Arial"/>
          <w:sz w:val="18"/>
          <w:szCs w:val="18"/>
        </w:rPr>
        <w:t xml:space="preserve">UN Women, </w:t>
      </w:r>
      <w:r w:rsidR="009E31E9" w:rsidRPr="009575BF">
        <w:rPr>
          <w:rFonts w:cs="Arial"/>
          <w:i/>
          <w:iCs/>
          <w:sz w:val="18"/>
          <w:szCs w:val="18"/>
        </w:rPr>
        <w:t>National Strategy for Gender Equality 2021-2030, approved with Council of Ministers Decision No.400 dated 30.6.2021</w:t>
      </w:r>
      <w:r w:rsidR="009E31E9" w:rsidRPr="009575BF">
        <w:rPr>
          <w:rFonts w:cs="Arial"/>
          <w:sz w:val="18"/>
          <w:szCs w:val="18"/>
        </w:rPr>
        <w:t xml:space="preserve">, available at </w:t>
      </w:r>
      <w:hyperlink r:id="rId14" w:history="1">
        <w:r w:rsidR="009E31E9" w:rsidRPr="009575BF">
          <w:rPr>
            <w:rStyle w:val="Hyperlink"/>
            <w:rFonts w:cs="Arial"/>
            <w:sz w:val="18"/>
            <w:szCs w:val="18"/>
          </w:rPr>
          <w:t>https://she</w:t>
        </w:r>
        <w:bookmarkStart w:id="1" w:name="_Hlt163474052"/>
        <w:bookmarkStart w:id="2" w:name="_Hlt163474053"/>
        <w:r w:rsidR="009E31E9" w:rsidRPr="009575BF">
          <w:rPr>
            <w:rStyle w:val="Hyperlink"/>
            <w:rFonts w:cs="Arial"/>
            <w:sz w:val="18"/>
            <w:szCs w:val="18"/>
          </w:rPr>
          <w:t>n</w:t>
        </w:r>
        <w:bookmarkEnd w:id="1"/>
        <w:bookmarkEnd w:id="2"/>
        <w:r w:rsidR="009E31E9" w:rsidRPr="009575BF">
          <w:rPr>
            <w:rStyle w:val="Hyperlink"/>
            <w:rFonts w:cs="Arial"/>
            <w:sz w:val="18"/>
            <w:szCs w:val="18"/>
          </w:rPr>
          <w:t>detesia.gov.al/wp-content/uploads/2022/02/WEB_Strategjia-Kombetare-EN.pdf</w:t>
        </w:r>
      </w:hyperlink>
      <w:r w:rsidR="009E31E9" w:rsidRPr="009575BF">
        <w:rPr>
          <w:rFonts w:cs="Arial"/>
          <w:sz w:val="18"/>
          <w:szCs w:val="18"/>
        </w:rPr>
        <w:t xml:space="preserve">, pg.32. </w:t>
      </w:r>
    </w:p>
  </w:footnote>
  <w:footnote w:id="25">
    <w:p w14:paraId="3D3EAEB5" w14:textId="3439BD3A" w:rsidR="009C3350" w:rsidRPr="009575BF" w:rsidRDefault="009C3350"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2415CE" w:rsidRPr="009575BF">
        <w:rPr>
          <w:rFonts w:cs="Arial"/>
          <w:sz w:val="18"/>
          <w:szCs w:val="18"/>
        </w:rPr>
        <w:t>CEDAW Committee</w:t>
      </w:r>
      <w:r w:rsidRPr="009575BF">
        <w:rPr>
          <w:rFonts w:cs="Arial"/>
          <w:sz w:val="18"/>
          <w:szCs w:val="18"/>
        </w:rPr>
        <w:t xml:space="preserve">, </w:t>
      </w:r>
      <w:r w:rsidR="002415CE" w:rsidRPr="009575BF">
        <w:rPr>
          <w:rFonts w:cs="Arial"/>
          <w:i/>
          <w:iCs/>
          <w:sz w:val="18"/>
          <w:szCs w:val="18"/>
        </w:rPr>
        <w:t>Summary record of the 2014th meeting</w:t>
      </w:r>
      <w:r w:rsidRPr="009575BF">
        <w:rPr>
          <w:rFonts w:cs="Arial"/>
          <w:sz w:val="18"/>
          <w:szCs w:val="18"/>
        </w:rPr>
        <w:t>,</w:t>
      </w:r>
      <w:r w:rsidR="00AE1435" w:rsidRPr="009575BF">
        <w:rPr>
          <w:rFonts w:cs="Arial"/>
          <w:sz w:val="18"/>
          <w:szCs w:val="18"/>
        </w:rPr>
        <w:t xml:space="preserve"> CEDAW/C/SR.2014, </w:t>
      </w:r>
      <w:r w:rsidRPr="009575BF">
        <w:rPr>
          <w:rFonts w:cs="Arial"/>
          <w:sz w:val="18"/>
          <w:szCs w:val="18"/>
        </w:rPr>
        <w:t>(</w:t>
      </w:r>
      <w:r w:rsidR="002415CE" w:rsidRPr="009575BF">
        <w:rPr>
          <w:rFonts w:cs="Arial"/>
          <w:sz w:val="18"/>
          <w:szCs w:val="18"/>
        </w:rPr>
        <w:t>26</w:t>
      </w:r>
      <w:r w:rsidRPr="009575BF">
        <w:rPr>
          <w:rFonts w:cs="Arial"/>
          <w:sz w:val="18"/>
          <w:szCs w:val="18"/>
        </w:rPr>
        <w:t xml:space="preserve"> October 2023) available at </w:t>
      </w:r>
      <w:hyperlink r:id="rId15" w:history="1">
        <w:r w:rsidR="000631EA" w:rsidRPr="009575BF">
          <w:rPr>
            <w:rStyle w:val="Hyperlink"/>
            <w:rFonts w:cs="Arial"/>
            <w:sz w:val="18"/>
            <w:szCs w:val="18"/>
          </w:rPr>
          <w:t>https://docstore.ohchr.org/SelfServices/FilesHandler.ashx?enc=6QkG1d%2FPPRiCAqhKb7yhskcAJS%2FU4wb%2BdIVicvG05Ryua5D8Aoc2xLOEQKE%2FdyFfEgRWEd0ohsCHQBw%2FKLqu%2BhNclp1S5XPgbKNsDBAqlluRx475n4F98SlWkf%2Fr%2F2eU</w:t>
        </w:r>
      </w:hyperlink>
      <w:r w:rsidR="00927E1B" w:rsidRPr="009575BF">
        <w:rPr>
          <w:rFonts w:cs="Arial"/>
          <w:sz w:val="18"/>
          <w:szCs w:val="18"/>
        </w:rPr>
        <w:t>, pg.5</w:t>
      </w:r>
      <w:r w:rsidRPr="009575BF">
        <w:rPr>
          <w:rFonts w:cs="Arial"/>
          <w:sz w:val="18"/>
          <w:szCs w:val="18"/>
        </w:rPr>
        <w:t xml:space="preserve">. </w:t>
      </w:r>
    </w:p>
  </w:footnote>
  <w:footnote w:id="26">
    <w:p w14:paraId="4D3AB096" w14:textId="5E068415" w:rsidR="0079726A" w:rsidRPr="009575BF" w:rsidRDefault="0079726A"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FC1B9F" w:rsidRPr="009575BF">
        <w:rPr>
          <w:rFonts w:cs="Arial"/>
          <w:sz w:val="18"/>
          <w:szCs w:val="18"/>
        </w:rPr>
        <w:t>CEDAW</w:t>
      </w:r>
      <w:r w:rsidRPr="009575BF">
        <w:rPr>
          <w:rFonts w:cs="Arial"/>
          <w:sz w:val="18"/>
          <w:szCs w:val="18"/>
        </w:rPr>
        <w:t xml:space="preserve"> Committee, </w:t>
      </w:r>
      <w:r w:rsidR="00FC1B9F" w:rsidRPr="009575BF">
        <w:rPr>
          <w:rFonts w:cs="Arial"/>
          <w:i/>
          <w:iCs/>
          <w:sz w:val="18"/>
          <w:szCs w:val="18"/>
        </w:rPr>
        <w:t>Concluding observations on the fifth periodic report of Albania</w:t>
      </w:r>
      <w:r w:rsidRPr="009575BF">
        <w:rPr>
          <w:rFonts w:cs="Arial"/>
          <w:sz w:val="18"/>
          <w:szCs w:val="18"/>
        </w:rPr>
        <w:t xml:space="preserve">, (14 November 2023) available at </w:t>
      </w:r>
      <w:hyperlink r:id="rId16" w:history="1">
        <w:r w:rsidRPr="009575BF">
          <w:rPr>
            <w:rStyle w:val="Hyperlink"/>
            <w:rFonts w:cs="Arial"/>
            <w:sz w:val="18"/>
            <w:szCs w:val="18"/>
          </w:rPr>
          <w:t>https://docstore.ohchr.org/SelfServices/FilesHandler.ashx?enc=6QkG1d%2FPPRiCAqhKb7yhsgcjdm0xgERNaIXh22nhTUkMoJb44mLyrzZuxiXewUpnm6pofBrZXrvRTrhKijXht8vDxNAk70l42w%2BhaZJIXZQGVvO1OqnzlyY0wkwtvF2Z</w:t>
        </w:r>
      </w:hyperlink>
      <w:r w:rsidRPr="009575BF">
        <w:rPr>
          <w:rFonts w:cs="Arial"/>
          <w:sz w:val="18"/>
          <w:szCs w:val="18"/>
        </w:rPr>
        <w:t xml:space="preserve">, pg.11. </w:t>
      </w:r>
    </w:p>
  </w:footnote>
  <w:footnote w:id="27">
    <w:p w14:paraId="2141BEFE" w14:textId="18198B87" w:rsidR="00FC1B9F" w:rsidRPr="009575BF" w:rsidRDefault="00FC1B9F"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Ibid, pg.12.</w:t>
      </w:r>
    </w:p>
  </w:footnote>
  <w:footnote w:id="28">
    <w:p w14:paraId="6F916190" w14:textId="197D8756" w:rsidR="00B463DD" w:rsidRPr="009575BF" w:rsidRDefault="00B463DD"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UNHRC</w:t>
      </w:r>
      <w:r w:rsidR="00231BA8" w:rsidRPr="009575BF">
        <w:rPr>
          <w:rFonts w:cs="Arial"/>
          <w:sz w:val="18"/>
          <w:szCs w:val="18"/>
        </w:rPr>
        <w:t>,</w:t>
      </w:r>
      <w:r w:rsidRPr="009575BF">
        <w:rPr>
          <w:rFonts w:cs="Arial"/>
          <w:sz w:val="18"/>
          <w:szCs w:val="18"/>
        </w:rPr>
        <w:t xml:space="preserve"> </w:t>
      </w:r>
      <w:r w:rsidR="00B93980" w:rsidRPr="009575BF">
        <w:rPr>
          <w:rFonts w:cs="Arial"/>
          <w:i/>
          <w:iCs/>
          <w:sz w:val="18"/>
          <w:szCs w:val="18"/>
        </w:rPr>
        <w:t>Report of the Working Group on the Universal Periodic Review - Albania</w:t>
      </w:r>
      <w:r w:rsidR="00B93980" w:rsidRPr="009575BF">
        <w:rPr>
          <w:rFonts w:cs="Arial"/>
          <w:sz w:val="18"/>
          <w:szCs w:val="18"/>
        </w:rPr>
        <w:t xml:space="preserve"> (19 November 2024) UN Docs A/HRC/58/5, </w:t>
      </w:r>
      <w:r w:rsidR="005C5F6F" w:rsidRPr="009575BF">
        <w:rPr>
          <w:rFonts w:cs="Arial"/>
          <w:sz w:val="18"/>
          <w:szCs w:val="18"/>
        </w:rPr>
        <w:t>124.120-121.</w:t>
      </w:r>
    </w:p>
  </w:footnote>
  <w:footnote w:id="29">
    <w:p w14:paraId="1305D2BF" w14:textId="77777777" w:rsidR="00831510" w:rsidRPr="00704974" w:rsidRDefault="0018767A" w:rsidP="00831510">
      <w:pPr>
        <w:pStyle w:val="FootnoteText"/>
        <w:rPr>
          <w:rFonts w:cs="Arial"/>
          <w:sz w:val="18"/>
          <w:szCs w:val="18"/>
        </w:rPr>
      </w:pPr>
      <w:r w:rsidRPr="009575BF">
        <w:rPr>
          <w:rStyle w:val="FootnoteReference"/>
          <w:rFonts w:cs="Arial"/>
          <w:sz w:val="18"/>
          <w:szCs w:val="18"/>
        </w:rPr>
        <w:footnoteRef/>
      </w:r>
      <w:r w:rsidRPr="009575BF">
        <w:rPr>
          <w:rFonts w:cs="Arial"/>
          <w:sz w:val="18"/>
          <w:szCs w:val="18"/>
        </w:rPr>
        <w:t xml:space="preserve"> </w:t>
      </w:r>
      <w:r w:rsidR="00831510" w:rsidRPr="00704974">
        <w:rPr>
          <w:rFonts w:cs="Arial"/>
          <w:sz w:val="18"/>
          <w:szCs w:val="18"/>
        </w:rPr>
        <w:t xml:space="preserve">International Convention on Civil and Political Rights (adopted 16 December 1966, </w:t>
      </w:r>
      <w:proofErr w:type="gramStart"/>
      <w:r w:rsidR="00831510" w:rsidRPr="00704974">
        <w:rPr>
          <w:rFonts w:cs="Arial"/>
          <w:sz w:val="18"/>
          <w:szCs w:val="18"/>
        </w:rPr>
        <w:t>entered into</w:t>
      </w:r>
      <w:proofErr w:type="gramEnd"/>
    </w:p>
    <w:p w14:paraId="5029D82E" w14:textId="0D57A5CC" w:rsidR="0018767A" w:rsidRPr="009575BF" w:rsidRDefault="00831510" w:rsidP="00831510">
      <w:pPr>
        <w:pStyle w:val="FootnoteText"/>
        <w:jc w:val="left"/>
        <w:rPr>
          <w:rFonts w:cs="Arial"/>
          <w:sz w:val="18"/>
          <w:szCs w:val="18"/>
        </w:rPr>
      </w:pPr>
      <w:r w:rsidRPr="00704974">
        <w:rPr>
          <w:rFonts w:cs="Arial"/>
          <w:sz w:val="18"/>
          <w:szCs w:val="18"/>
        </w:rPr>
        <w:t xml:space="preserve">force 23 March 1976) 999 UNTS 171 (ICCPR), </w:t>
      </w:r>
      <w:r>
        <w:rPr>
          <w:rFonts w:cs="Arial"/>
          <w:sz w:val="18"/>
          <w:szCs w:val="18"/>
        </w:rPr>
        <w:t>A</w:t>
      </w:r>
      <w:r w:rsidRPr="00704974">
        <w:rPr>
          <w:rFonts w:cs="Arial"/>
          <w:sz w:val="18"/>
          <w:szCs w:val="18"/>
        </w:rPr>
        <w:t>rt</w:t>
      </w:r>
      <w:r>
        <w:rPr>
          <w:rFonts w:cs="Arial"/>
          <w:sz w:val="18"/>
          <w:szCs w:val="18"/>
        </w:rPr>
        <w:t>icle</w:t>
      </w:r>
      <w:r w:rsidRPr="00704974">
        <w:rPr>
          <w:rFonts w:cs="Arial"/>
          <w:sz w:val="18"/>
          <w:szCs w:val="18"/>
        </w:rPr>
        <w:t xml:space="preserve"> </w:t>
      </w:r>
      <w:r>
        <w:rPr>
          <w:rFonts w:cs="Arial"/>
          <w:sz w:val="18"/>
          <w:szCs w:val="18"/>
        </w:rPr>
        <w:t>2</w:t>
      </w:r>
      <w:r w:rsidRPr="00704974">
        <w:rPr>
          <w:rFonts w:cs="Arial"/>
          <w:sz w:val="18"/>
          <w:szCs w:val="18"/>
        </w:rPr>
        <w:t>.</w:t>
      </w:r>
    </w:p>
  </w:footnote>
  <w:footnote w:id="30">
    <w:p w14:paraId="7057423C" w14:textId="74AA9546" w:rsidR="0018767A" w:rsidRPr="009575BF" w:rsidRDefault="0018767A"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w:t>
      </w:r>
      <w:r w:rsidR="00831510">
        <w:rPr>
          <w:rFonts w:cs="Arial"/>
          <w:sz w:val="18"/>
          <w:szCs w:val="18"/>
        </w:rPr>
        <w:t>bi</w:t>
      </w:r>
      <w:r w:rsidRPr="009575BF">
        <w:rPr>
          <w:rFonts w:cs="Arial"/>
          <w:sz w:val="18"/>
          <w:szCs w:val="18"/>
        </w:rPr>
        <w:t xml:space="preserve">d., </w:t>
      </w:r>
      <w:r w:rsidR="00831510">
        <w:rPr>
          <w:rFonts w:cs="Arial"/>
          <w:sz w:val="18"/>
          <w:szCs w:val="18"/>
        </w:rPr>
        <w:t>A</w:t>
      </w:r>
      <w:r w:rsidRPr="009575BF">
        <w:rPr>
          <w:rFonts w:cs="Arial"/>
          <w:sz w:val="18"/>
          <w:szCs w:val="18"/>
        </w:rPr>
        <w:t>rt</w:t>
      </w:r>
      <w:r w:rsidR="00831510">
        <w:rPr>
          <w:rFonts w:cs="Arial"/>
          <w:sz w:val="18"/>
          <w:szCs w:val="18"/>
        </w:rPr>
        <w:t>icle</w:t>
      </w:r>
      <w:r w:rsidRPr="009575BF">
        <w:rPr>
          <w:rFonts w:cs="Arial"/>
          <w:sz w:val="18"/>
          <w:szCs w:val="18"/>
        </w:rPr>
        <w:t xml:space="preserve"> 3.</w:t>
      </w:r>
    </w:p>
  </w:footnote>
  <w:footnote w:id="31">
    <w:p w14:paraId="101A1BA8" w14:textId="6747C986" w:rsidR="00A1189C" w:rsidRPr="009575BF" w:rsidRDefault="00A1189C"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w:t>
      </w:r>
      <w:r w:rsidR="00831510">
        <w:rPr>
          <w:rFonts w:cs="Arial"/>
          <w:sz w:val="18"/>
          <w:szCs w:val="18"/>
        </w:rPr>
        <w:t>bid.,</w:t>
      </w:r>
      <w:r w:rsidR="00831510" w:rsidRPr="00831510">
        <w:rPr>
          <w:rFonts w:cs="Arial"/>
          <w:sz w:val="18"/>
          <w:szCs w:val="18"/>
        </w:rPr>
        <w:t xml:space="preserve"> </w:t>
      </w:r>
      <w:r w:rsidR="00831510">
        <w:rPr>
          <w:rFonts w:cs="Arial"/>
          <w:sz w:val="18"/>
          <w:szCs w:val="18"/>
        </w:rPr>
        <w:t>A</w:t>
      </w:r>
      <w:r w:rsidR="00831510" w:rsidRPr="009575BF">
        <w:rPr>
          <w:rFonts w:cs="Arial"/>
          <w:sz w:val="18"/>
          <w:szCs w:val="18"/>
        </w:rPr>
        <w:t>rt</w:t>
      </w:r>
      <w:r w:rsidR="00831510">
        <w:rPr>
          <w:rFonts w:cs="Arial"/>
          <w:sz w:val="18"/>
          <w:szCs w:val="18"/>
        </w:rPr>
        <w:t>icle</w:t>
      </w:r>
      <w:r w:rsidRPr="009575BF">
        <w:rPr>
          <w:rFonts w:cs="Arial"/>
          <w:sz w:val="18"/>
          <w:szCs w:val="18"/>
        </w:rPr>
        <w:t xml:space="preserve"> 6</w:t>
      </w:r>
    </w:p>
  </w:footnote>
  <w:footnote w:id="32">
    <w:p w14:paraId="5E94FCB8" w14:textId="68ED72D0" w:rsidR="0018767A" w:rsidRPr="009575BF" w:rsidRDefault="0018767A" w:rsidP="009575BF">
      <w:pPr>
        <w:pStyle w:val="FootnoteText"/>
        <w:jc w:val="left"/>
        <w:rPr>
          <w:rFonts w:cs="Arial"/>
          <w:sz w:val="18"/>
          <w:szCs w:val="18"/>
        </w:rPr>
      </w:pPr>
      <w:r w:rsidRPr="009575BF">
        <w:rPr>
          <w:rStyle w:val="FootnoteReference"/>
          <w:rFonts w:cs="Arial"/>
          <w:sz w:val="18"/>
          <w:szCs w:val="18"/>
        </w:rPr>
        <w:footnoteRef/>
      </w:r>
      <w:r w:rsidRPr="009575BF">
        <w:rPr>
          <w:rFonts w:cs="Arial"/>
          <w:sz w:val="18"/>
          <w:szCs w:val="18"/>
        </w:rPr>
        <w:t xml:space="preserve"> I</w:t>
      </w:r>
      <w:r w:rsidR="00831510">
        <w:rPr>
          <w:rFonts w:cs="Arial"/>
          <w:sz w:val="18"/>
          <w:szCs w:val="18"/>
        </w:rPr>
        <w:t>bi</w:t>
      </w:r>
      <w:r w:rsidRPr="009575BF">
        <w:rPr>
          <w:rFonts w:cs="Arial"/>
          <w:sz w:val="18"/>
          <w:szCs w:val="18"/>
        </w:rPr>
        <w:t xml:space="preserve">d., </w:t>
      </w:r>
      <w:r w:rsidR="00831510">
        <w:rPr>
          <w:rFonts w:cs="Arial"/>
          <w:sz w:val="18"/>
          <w:szCs w:val="18"/>
        </w:rPr>
        <w:t>A</w:t>
      </w:r>
      <w:r w:rsidR="00831510" w:rsidRPr="009575BF">
        <w:rPr>
          <w:rFonts w:cs="Arial"/>
          <w:sz w:val="18"/>
          <w:szCs w:val="18"/>
        </w:rPr>
        <w:t>rt</w:t>
      </w:r>
      <w:r w:rsidR="00831510">
        <w:rPr>
          <w:rFonts w:cs="Arial"/>
          <w:sz w:val="18"/>
          <w:szCs w:val="18"/>
        </w:rPr>
        <w:t>icle</w:t>
      </w:r>
      <w:r w:rsidRPr="009575BF">
        <w:rPr>
          <w:rFonts w:cs="Arial"/>
          <w:sz w:val="18"/>
          <w:szCs w:val="18"/>
        </w:rPr>
        <w:t xml:space="preserve"> 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6F54"/>
    <w:multiLevelType w:val="multilevel"/>
    <w:tmpl w:val="07F23A0A"/>
    <w:numStyleLink w:val="ArialADFList"/>
  </w:abstractNum>
  <w:abstractNum w:abstractNumId="1" w15:restartNumberingAfterBreak="0">
    <w:nsid w:val="11406B09"/>
    <w:multiLevelType w:val="hybridMultilevel"/>
    <w:tmpl w:val="3DE852E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C02BB7"/>
    <w:multiLevelType w:val="hybridMultilevel"/>
    <w:tmpl w:val="DDCEA4A0"/>
    <w:lvl w:ilvl="0" w:tplc="D2EC408A">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4" w15:restartNumberingAfterBreak="0">
    <w:nsid w:val="26C80851"/>
    <w:multiLevelType w:val="hybridMultilevel"/>
    <w:tmpl w:val="3FAE7D00"/>
    <w:lvl w:ilvl="0" w:tplc="B12EC34E">
      <w:numFmt w:val="bullet"/>
      <w:lvlText w:val="•"/>
      <w:lvlJc w:val="left"/>
      <w:pPr>
        <w:ind w:left="720" w:hanging="360"/>
      </w:pPr>
      <w:rPr>
        <w:rFonts w:ascii="Calibri" w:eastAsia="Times New Roman"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366CB3"/>
    <w:multiLevelType w:val="hybridMultilevel"/>
    <w:tmpl w:val="58A4ED60"/>
    <w:lvl w:ilvl="0" w:tplc="1C5413BE">
      <w:start w:val="1"/>
      <w:numFmt w:val="lowerLetter"/>
      <w:pStyle w:val="Sectionheading"/>
      <w:lvlText w:val="(%1)"/>
      <w:lvlJc w:val="left"/>
      <w:pPr>
        <w:ind w:left="126"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37E74B0"/>
    <w:multiLevelType w:val="hybridMultilevel"/>
    <w:tmpl w:val="C82A9906"/>
    <w:lvl w:ilvl="0" w:tplc="036CAB6E">
      <w:start w:val="1"/>
      <w:numFmt w:val="decimal"/>
      <w:lvlText w:val="%1."/>
      <w:lvlJc w:val="left"/>
      <w:pPr>
        <w:ind w:left="1020" w:hanging="360"/>
      </w:pPr>
    </w:lvl>
    <w:lvl w:ilvl="1" w:tplc="490496E2">
      <w:start w:val="1"/>
      <w:numFmt w:val="decimal"/>
      <w:lvlText w:val="%2."/>
      <w:lvlJc w:val="left"/>
      <w:pPr>
        <w:ind w:left="1020" w:hanging="360"/>
      </w:pPr>
    </w:lvl>
    <w:lvl w:ilvl="2" w:tplc="EAB00EBA">
      <w:start w:val="1"/>
      <w:numFmt w:val="decimal"/>
      <w:lvlText w:val="%3."/>
      <w:lvlJc w:val="left"/>
      <w:pPr>
        <w:ind w:left="1020" w:hanging="360"/>
      </w:pPr>
    </w:lvl>
    <w:lvl w:ilvl="3" w:tplc="310AACA2">
      <w:start w:val="1"/>
      <w:numFmt w:val="decimal"/>
      <w:lvlText w:val="%4."/>
      <w:lvlJc w:val="left"/>
      <w:pPr>
        <w:ind w:left="1020" w:hanging="360"/>
      </w:pPr>
    </w:lvl>
    <w:lvl w:ilvl="4" w:tplc="653C2170">
      <w:start w:val="1"/>
      <w:numFmt w:val="decimal"/>
      <w:lvlText w:val="%5."/>
      <w:lvlJc w:val="left"/>
      <w:pPr>
        <w:ind w:left="1020" w:hanging="360"/>
      </w:pPr>
    </w:lvl>
    <w:lvl w:ilvl="5" w:tplc="0B96CDE0">
      <w:start w:val="1"/>
      <w:numFmt w:val="decimal"/>
      <w:lvlText w:val="%6."/>
      <w:lvlJc w:val="left"/>
      <w:pPr>
        <w:ind w:left="1020" w:hanging="360"/>
      </w:pPr>
    </w:lvl>
    <w:lvl w:ilvl="6" w:tplc="8AD2FEFE">
      <w:start w:val="1"/>
      <w:numFmt w:val="decimal"/>
      <w:lvlText w:val="%7."/>
      <w:lvlJc w:val="left"/>
      <w:pPr>
        <w:ind w:left="1020" w:hanging="360"/>
      </w:pPr>
    </w:lvl>
    <w:lvl w:ilvl="7" w:tplc="121878DC">
      <w:start w:val="1"/>
      <w:numFmt w:val="decimal"/>
      <w:lvlText w:val="%8."/>
      <w:lvlJc w:val="left"/>
      <w:pPr>
        <w:ind w:left="1020" w:hanging="360"/>
      </w:pPr>
    </w:lvl>
    <w:lvl w:ilvl="8" w:tplc="266A3DE2">
      <w:start w:val="1"/>
      <w:numFmt w:val="decimal"/>
      <w:lvlText w:val="%9."/>
      <w:lvlJc w:val="left"/>
      <w:pPr>
        <w:ind w:left="1020" w:hanging="360"/>
      </w:pPr>
    </w:lvl>
  </w:abstractNum>
  <w:abstractNum w:abstractNumId="7" w15:restartNumberingAfterBreak="0">
    <w:nsid w:val="569D093B"/>
    <w:multiLevelType w:val="hybridMultilevel"/>
    <w:tmpl w:val="C09A4AF0"/>
    <w:lvl w:ilvl="0" w:tplc="2832541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6620CF"/>
    <w:multiLevelType w:val="hybridMultilevel"/>
    <w:tmpl w:val="D4E28E12"/>
    <w:lvl w:ilvl="0" w:tplc="A8A0799E">
      <w:start w:val="1"/>
      <w:numFmt w:val="decimal"/>
      <w:pStyle w:val="Courtnumberedparagraph"/>
      <w:lvlText w:val="%1."/>
      <w:lvlJc w:val="left"/>
      <w:pPr>
        <w:ind w:left="928" w:hanging="360"/>
      </w:pPr>
      <w:rPr>
        <w:rFonts w:hint="default"/>
        <w:i w:val="0"/>
        <w:iCs w:val="0"/>
        <w:color w:val="auto"/>
      </w:rPr>
    </w:lvl>
    <w:lvl w:ilvl="1" w:tplc="472497FA">
      <w:start w:val="1"/>
      <w:numFmt w:val="lowerLetter"/>
      <w:lvlText w:val="%2."/>
      <w:lvlJc w:val="left"/>
      <w:pPr>
        <w:ind w:left="1070" w:hanging="360"/>
      </w:pPr>
      <w:rPr>
        <w:lang w:val="en-US"/>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DEA6D60"/>
    <w:multiLevelType w:val="hybridMultilevel"/>
    <w:tmpl w:val="3DE852E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26014EF"/>
    <w:multiLevelType w:val="hybridMultilevel"/>
    <w:tmpl w:val="AA6698B2"/>
    <w:lvl w:ilvl="0" w:tplc="54F009A4">
      <w:start w:val="1"/>
      <w:numFmt w:val="decimal"/>
      <w:lvlText w:val="%1."/>
      <w:lvlJc w:val="left"/>
      <w:pPr>
        <w:ind w:left="1020" w:hanging="360"/>
      </w:pPr>
    </w:lvl>
    <w:lvl w:ilvl="1" w:tplc="3DCC22D6">
      <w:start w:val="1"/>
      <w:numFmt w:val="decimal"/>
      <w:lvlText w:val="%2."/>
      <w:lvlJc w:val="left"/>
      <w:pPr>
        <w:ind w:left="1020" w:hanging="360"/>
      </w:pPr>
    </w:lvl>
    <w:lvl w:ilvl="2" w:tplc="C9A2E740">
      <w:start w:val="1"/>
      <w:numFmt w:val="decimal"/>
      <w:lvlText w:val="%3."/>
      <w:lvlJc w:val="left"/>
      <w:pPr>
        <w:ind w:left="1020" w:hanging="360"/>
      </w:pPr>
    </w:lvl>
    <w:lvl w:ilvl="3" w:tplc="0BF87A2A">
      <w:start w:val="1"/>
      <w:numFmt w:val="decimal"/>
      <w:lvlText w:val="%4."/>
      <w:lvlJc w:val="left"/>
      <w:pPr>
        <w:ind w:left="1020" w:hanging="360"/>
      </w:pPr>
    </w:lvl>
    <w:lvl w:ilvl="4" w:tplc="076AE170">
      <w:start w:val="1"/>
      <w:numFmt w:val="decimal"/>
      <w:lvlText w:val="%5."/>
      <w:lvlJc w:val="left"/>
      <w:pPr>
        <w:ind w:left="1020" w:hanging="360"/>
      </w:pPr>
    </w:lvl>
    <w:lvl w:ilvl="5" w:tplc="0B96D914">
      <w:start w:val="1"/>
      <w:numFmt w:val="decimal"/>
      <w:lvlText w:val="%6."/>
      <w:lvlJc w:val="left"/>
      <w:pPr>
        <w:ind w:left="1020" w:hanging="360"/>
      </w:pPr>
    </w:lvl>
    <w:lvl w:ilvl="6" w:tplc="6960DFC2">
      <w:start w:val="1"/>
      <w:numFmt w:val="decimal"/>
      <w:lvlText w:val="%7."/>
      <w:lvlJc w:val="left"/>
      <w:pPr>
        <w:ind w:left="1020" w:hanging="360"/>
      </w:pPr>
    </w:lvl>
    <w:lvl w:ilvl="7" w:tplc="CA1C1BCC">
      <w:start w:val="1"/>
      <w:numFmt w:val="decimal"/>
      <w:lvlText w:val="%8."/>
      <w:lvlJc w:val="left"/>
      <w:pPr>
        <w:ind w:left="1020" w:hanging="360"/>
      </w:pPr>
    </w:lvl>
    <w:lvl w:ilvl="8" w:tplc="CBB46EAA">
      <w:start w:val="1"/>
      <w:numFmt w:val="decimal"/>
      <w:lvlText w:val="%9."/>
      <w:lvlJc w:val="left"/>
      <w:pPr>
        <w:ind w:left="1020" w:hanging="360"/>
      </w:pPr>
    </w:lvl>
  </w:abstractNum>
  <w:abstractNum w:abstractNumId="11" w15:restartNumberingAfterBreak="0">
    <w:nsid w:val="73E67D01"/>
    <w:multiLevelType w:val="hybridMultilevel"/>
    <w:tmpl w:val="9540349C"/>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3235222">
    <w:abstractNumId w:val="8"/>
  </w:num>
  <w:num w:numId="2" w16cid:durableId="2138375870">
    <w:abstractNumId w:val="3"/>
  </w:num>
  <w:num w:numId="3" w16cid:durableId="760027726">
    <w:abstractNumId w:val="5"/>
  </w:num>
  <w:num w:numId="4" w16cid:durableId="1315717314">
    <w:abstractNumId w:val="0"/>
  </w:num>
  <w:num w:numId="5" w16cid:durableId="548103831">
    <w:abstractNumId w:val="8"/>
  </w:num>
  <w:num w:numId="6" w16cid:durableId="1668285666">
    <w:abstractNumId w:val="8"/>
  </w:num>
  <w:num w:numId="7" w16cid:durableId="1944610266">
    <w:abstractNumId w:val="8"/>
  </w:num>
  <w:num w:numId="8" w16cid:durableId="115107858">
    <w:abstractNumId w:val="8"/>
    <w:lvlOverride w:ilvl="0">
      <w:startOverride w:val="1"/>
    </w:lvlOverride>
  </w:num>
  <w:num w:numId="9" w16cid:durableId="1097870891">
    <w:abstractNumId w:val="8"/>
  </w:num>
  <w:num w:numId="10" w16cid:durableId="587038028">
    <w:abstractNumId w:val="8"/>
  </w:num>
  <w:num w:numId="11" w16cid:durableId="143664101">
    <w:abstractNumId w:val="11"/>
  </w:num>
  <w:num w:numId="12" w16cid:durableId="625620676">
    <w:abstractNumId w:val="9"/>
  </w:num>
  <w:num w:numId="13" w16cid:durableId="1766682259">
    <w:abstractNumId w:val="4"/>
  </w:num>
  <w:num w:numId="14" w16cid:durableId="936135521">
    <w:abstractNumId w:val="1"/>
  </w:num>
  <w:num w:numId="15" w16cid:durableId="1917589066">
    <w:abstractNumId w:val="8"/>
  </w:num>
  <w:num w:numId="16" w16cid:durableId="1211109579">
    <w:abstractNumId w:val="8"/>
  </w:num>
  <w:num w:numId="17" w16cid:durableId="2076273880">
    <w:abstractNumId w:val="8"/>
  </w:num>
  <w:num w:numId="18" w16cid:durableId="2083091736">
    <w:abstractNumId w:val="8"/>
  </w:num>
  <w:num w:numId="19" w16cid:durableId="619142191">
    <w:abstractNumId w:val="8"/>
  </w:num>
  <w:num w:numId="20" w16cid:durableId="1001156770">
    <w:abstractNumId w:val="8"/>
    <w:lvlOverride w:ilvl="0">
      <w:startOverride w:val="1"/>
    </w:lvlOverride>
  </w:num>
  <w:num w:numId="21" w16cid:durableId="604579230">
    <w:abstractNumId w:val="8"/>
  </w:num>
  <w:num w:numId="22" w16cid:durableId="1672444852">
    <w:abstractNumId w:val="8"/>
  </w:num>
  <w:num w:numId="23" w16cid:durableId="1182747634">
    <w:abstractNumId w:val="7"/>
  </w:num>
  <w:num w:numId="24" w16cid:durableId="920991617">
    <w:abstractNumId w:val="8"/>
    <w:lvlOverride w:ilvl="0">
      <w:startOverride w:val="1"/>
    </w:lvlOverride>
  </w:num>
  <w:num w:numId="25" w16cid:durableId="971137473">
    <w:abstractNumId w:val="2"/>
  </w:num>
  <w:num w:numId="26" w16cid:durableId="139689470">
    <w:abstractNumId w:val="10"/>
  </w:num>
  <w:num w:numId="27" w16cid:durableId="1121143867">
    <w:abstractNumId w:val="6"/>
  </w:num>
  <w:num w:numId="28" w16cid:durableId="1020551582">
    <w:abstractNumId w:val="8"/>
  </w:num>
  <w:num w:numId="29" w16cid:durableId="1655837438">
    <w:abstractNumId w:val="8"/>
  </w:num>
  <w:num w:numId="30" w16cid:durableId="93987831">
    <w:abstractNumId w:val="8"/>
  </w:num>
  <w:num w:numId="31" w16cid:durableId="100340417">
    <w:abstractNumId w:val="8"/>
  </w:num>
  <w:num w:numId="32" w16cid:durableId="782185464">
    <w:abstractNumId w:val="8"/>
  </w:num>
  <w:num w:numId="33" w16cid:durableId="411854491">
    <w:abstractNumId w:val="8"/>
    <w:lvlOverride w:ilvl="0">
      <w:startOverride w:val="1"/>
    </w:lvlOverride>
  </w:num>
  <w:num w:numId="34" w16cid:durableId="486753644">
    <w:abstractNumId w:val="8"/>
  </w:num>
  <w:num w:numId="35" w16cid:durableId="307442567">
    <w:abstractNumId w:val="8"/>
  </w:num>
  <w:num w:numId="36" w16cid:durableId="1904681032">
    <w:abstractNumId w:val="8"/>
  </w:num>
  <w:num w:numId="37" w16cid:durableId="1007634912">
    <w:abstractNumId w:val="8"/>
  </w:num>
  <w:num w:numId="38" w16cid:durableId="172710250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activeWritingStyle w:appName="MSWord" w:lang="fr-FR" w:vendorID="64" w:dllVersion="0" w:nlCheck="1" w:checkStyle="0"/>
  <w:activeWritingStyle w:appName="MSWord" w:lang="es-MX"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FC5"/>
    <w:rsid w:val="0000281B"/>
    <w:rsid w:val="00003B9F"/>
    <w:rsid w:val="000044AB"/>
    <w:rsid w:val="0000483D"/>
    <w:rsid w:val="00004A3D"/>
    <w:rsid w:val="00005131"/>
    <w:rsid w:val="00005D4E"/>
    <w:rsid w:val="00005EBA"/>
    <w:rsid w:val="00006410"/>
    <w:rsid w:val="00006667"/>
    <w:rsid w:val="00007AE6"/>
    <w:rsid w:val="00012D49"/>
    <w:rsid w:val="00012F3B"/>
    <w:rsid w:val="0001344C"/>
    <w:rsid w:val="00013F6E"/>
    <w:rsid w:val="00015028"/>
    <w:rsid w:val="00015DA6"/>
    <w:rsid w:val="000162BF"/>
    <w:rsid w:val="000174AC"/>
    <w:rsid w:val="00017E7F"/>
    <w:rsid w:val="000207EE"/>
    <w:rsid w:val="00020B6E"/>
    <w:rsid w:val="00021801"/>
    <w:rsid w:val="00021E64"/>
    <w:rsid w:val="0002255E"/>
    <w:rsid w:val="0002386B"/>
    <w:rsid w:val="000243D8"/>
    <w:rsid w:val="00024F1E"/>
    <w:rsid w:val="00025683"/>
    <w:rsid w:val="00025846"/>
    <w:rsid w:val="00025F0E"/>
    <w:rsid w:val="000269DB"/>
    <w:rsid w:val="00027F44"/>
    <w:rsid w:val="00030058"/>
    <w:rsid w:val="000309D2"/>
    <w:rsid w:val="00030C66"/>
    <w:rsid w:val="00031223"/>
    <w:rsid w:val="00031917"/>
    <w:rsid w:val="00031ECB"/>
    <w:rsid w:val="00033732"/>
    <w:rsid w:val="0003380F"/>
    <w:rsid w:val="000341E9"/>
    <w:rsid w:val="000349DE"/>
    <w:rsid w:val="00034D17"/>
    <w:rsid w:val="0003513C"/>
    <w:rsid w:val="000361ED"/>
    <w:rsid w:val="00036823"/>
    <w:rsid w:val="00037BCD"/>
    <w:rsid w:val="0004071A"/>
    <w:rsid w:val="00040892"/>
    <w:rsid w:val="000410C7"/>
    <w:rsid w:val="000412A1"/>
    <w:rsid w:val="000414B8"/>
    <w:rsid w:val="0004181D"/>
    <w:rsid w:val="000418D1"/>
    <w:rsid w:val="00042210"/>
    <w:rsid w:val="0004318B"/>
    <w:rsid w:val="00043B1C"/>
    <w:rsid w:val="00043EA4"/>
    <w:rsid w:val="00043F2C"/>
    <w:rsid w:val="00043FB0"/>
    <w:rsid w:val="00044792"/>
    <w:rsid w:val="00045BFF"/>
    <w:rsid w:val="00045F92"/>
    <w:rsid w:val="000462A8"/>
    <w:rsid w:val="00046A02"/>
    <w:rsid w:val="000472CF"/>
    <w:rsid w:val="00047EBB"/>
    <w:rsid w:val="0005038C"/>
    <w:rsid w:val="00050B1C"/>
    <w:rsid w:val="000514AF"/>
    <w:rsid w:val="000528FC"/>
    <w:rsid w:val="00052CB2"/>
    <w:rsid w:val="00053B93"/>
    <w:rsid w:val="00054035"/>
    <w:rsid w:val="000541E1"/>
    <w:rsid w:val="00054BB3"/>
    <w:rsid w:val="000553CE"/>
    <w:rsid w:val="0005564B"/>
    <w:rsid w:val="0005578A"/>
    <w:rsid w:val="00055ADA"/>
    <w:rsid w:val="00055CAC"/>
    <w:rsid w:val="00056F08"/>
    <w:rsid w:val="00060121"/>
    <w:rsid w:val="000608FA"/>
    <w:rsid w:val="00060C73"/>
    <w:rsid w:val="00061343"/>
    <w:rsid w:val="00062A96"/>
    <w:rsid w:val="000631EA"/>
    <w:rsid w:val="000638E1"/>
    <w:rsid w:val="00063CE4"/>
    <w:rsid w:val="0006657E"/>
    <w:rsid w:val="000715AD"/>
    <w:rsid w:val="0007213E"/>
    <w:rsid w:val="000725AA"/>
    <w:rsid w:val="00073059"/>
    <w:rsid w:val="0007357D"/>
    <w:rsid w:val="00073D2F"/>
    <w:rsid w:val="00073EFA"/>
    <w:rsid w:val="00074520"/>
    <w:rsid w:val="0007650F"/>
    <w:rsid w:val="000774E3"/>
    <w:rsid w:val="000804C5"/>
    <w:rsid w:val="000808C9"/>
    <w:rsid w:val="0008172A"/>
    <w:rsid w:val="00081E88"/>
    <w:rsid w:val="00082C06"/>
    <w:rsid w:val="00083514"/>
    <w:rsid w:val="00083728"/>
    <w:rsid w:val="000841BD"/>
    <w:rsid w:val="00084FE6"/>
    <w:rsid w:val="000850AF"/>
    <w:rsid w:val="00085F26"/>
    <w:rsid w:val="00087F28"/>
    <w:rsid w:val="0009008F"/>
    <w:rsid w:val="000905E9"/>
    <w:rsid w:val="000906FE"/>
    <w:rsid w:val="00090FCF"/>
    <w:rsid w:val="0009186D"/>
    <w:rsid w:val="000923D8"/>
    <w:rsid w:val="000929A3"/>
    <w:rsid w:val="00092F28"/>
    <w:rsid w:val="00093B8B"/>
    <w:rsid w:val="00095076"/>
    <w:rsid w:val="00095AEC"/>
    <w:rsid w:val="00095FCA"/>
    <w:rsid w:val="00096383"/>
    <w:rsid w:val="00096426"/>
    <w:rsid w:val="00096BCB"/>
    <w:rsid w:val="00096D9E"/>
    <w:rsid w:val="0009743E"/>
    <w:rsid w:val="00097A3F"/>
    <w:rsid w:val="000A0320"/>
    <w:rsid w:val="000A0C47"/>
    <w:rsid w:val="000A14E2"/>
    <w:rsid w:val="000A1A4A"/>
    <w:rsid w:val="000A1DEE"/>
    <w:rsid w:val="000A2620"/>
    <w:rsid w:val="000A2CA4"/>
    <w:rsid w:val="000A4075"/>
    <w:rsid w:val="000A45F0"/>
    <w:rsid w:val="000A514A"/>
    <w:rsid w:val="000A56E9"/>
    <w:rsid w:val="000A58DD"/>
    <w:rsid w:val="000B0362"/>
    <w:rsid w:val="000B069F"/>
    <w:rsid w:val="000B0B22"/>
    <w:rsid w:val="000B0E44"/>
    <w:rsid w:val="000B21E3"/>
    <w:rsid w:val="000B2559"/>
    <w:rsid w:val="000B2854"/>
    <w:rsid w:val="000B30AA"/>
    <w:rsid w:val="000B3EE8"/>
    <w:rsid w:val="000B47A6"/>
    <w:rsid w:val="000B4F60"/>
    <w:rsid w:val="000B52D8"/>
    <w:rsid w:val="000B5502"/>
    <w:rsid w:val="000B656D"/>
    <w:rsid w:val="000B67E0"/>
    <w:rsid w:val="000B7651"/>
    <w:rsid w:val="000C082A"/>
    <w:rsid w:val="000C0BA3"/>
    <w:rsid w:val="000C4A7B"/>
    <w:rsid w:val="000C4EF0"/>
    <w:rsid w:val="000C503C"/>
    <w:rsid w:val="000C6005"/>
    <w:rsid w:val="000C6712"/>
    <w:rsid w:val="000C69AF"/>
    <w:rsid w:val="000C6CFE"/>
    <w:rsid w:val="000C77B6"/>
    <w:rsid w:val="000D0243"/>
    <w:rsid w:val="000D0D9D"/>
    <w:rsid w:val="000D1093"/>
    <w:rsid w:val="000D1203"/>
    <w:rsid w:val="000D1D4F"/>
    <w:rsid w:val="000D31D3"/>
    <w:rsid w:val="000D35C7"/>
    <w:rsid w:val="000D3A7A"/>
    <w:rsid w:val="000D3AC2"/>
    <w:rsid w:val="000D4061"/>
    <w:rsid w:val="000D409E"/>
    <w:rsid w:val="000D6592"/>
    <w:rsid w:val="000D75C1"/>
    <w:rsid w:val="000D7942"/>
    <w:rsid w:val="000E1EAC"/>
    <w:rsid w:val="000E2D29"/>
    <w:rsid w:val="000E39A3"/>
    <w:rsid w:val="000E4F1E"/>
    <w:rsid w:val="000E501D"/>
    <w:rsid w:val="000E5F5C"/>
    <w:rsid w:val="000E7443"/>
    <w:rsid w:val="000E77F4"/>
    <w:rsid w:val="000F018B"/>
    <w:rsid w:val="000F084B"/>
    <w:rsid w:val="000F12FD"/>
    <w:rsid w:val="000F17B4"/>
    <w:rsid w:val="000F1A36"/>
    <w:rsid w:val="000F1B54"/>
    <w:rsid w:val="000F23A6"/>
    <w:rsid w:val="000F330F"/>
    <w:rsid w:val="000F3435"/>
    <w:rsid w:val="000F3939"/>
    <w:rsid w:val="000F3CE9"/>
    <w:rsid w:val="000F44D2"/>
    <w:rsid w:val="000F4887"/>
    <w:rsid w:val="000F5BB7"/>
    <w:rsid w:val="000F627E"/>
    <w:rsid w:val="000F6311"/>
    <w:rsid w:val="000F6E91"/>
    <w:rsid w:val="000F7D04"/>
    <w:rsid w:val="00100B86"/>
    <w:rsid w:val="0010106C"/>
    <w:rsid w:val="0010131A"/>
    <w:rsid w:val="00101621"/>
    <w:rsid w:val="00101B33"/>
    <w:rsid w:val="00101B7B"/>
    <w:rsid w:val="00103662"/>
    <w:rsid w:val="00103666"/>
    <w:rsid w:val="00103F26"/>
    <w:rsid w:val="001047A7"/>
    <w:rsid w:val="00104F36"/>
    <w:rsid w:val="00105218"/>
    <w:rsid w:val="001118A5"/>
    <w:rsid w:val="00111F8D"/>
    <w:rsid w:val="001130E9"/>
    <w:rsid w:val="00113E9A"/>
    <w:rsid w:val="0011480A"/>
    <w:rsid w:val="00114C05"/>
    <w:rsid w:val="00115013"/>
    <w:rsid w:val="00115297"/>
    <w:rsid w:val="00117469"/>
    <w:rsid w:val="001177D0"/>
    <w:rsid w:val="00117F79"/>
    <w:rsid w:val="001206C8"/>
    <w:rsid w:val="00121412"/>
    <w:rsid w:val="00121A7D"/>
    <w:rsid w:val="00121E05"/>
    <w:rsid w:val="0012216F"/>
    <w:rsid w:val="00122514"/>
    <w:rsid w:val="00122647"/>
    <w:rsid w:val="0012298C"/>
    <w:rsid w:val="001229B5"/>
    <w:rsid w:val="001229DF"/>
    <w:rsid w:val="00122CCE"/>
    <w:rsid w:val="0012337E"/>
    <w:rsid w:val="001238E9"/>
    <w:rsid w:val="00123AFB"/>
    <w:rsid w:val="00124952"/>
    <w:rsid w:val="00125539"/>
    <w:rsid w:val="00125769"/>
    <w:rsid w:val="0012612F"/>
    <w:rsid w:val="0012619F"/>
    <w:rsid w:val="001261C4"/>
    <w:rsid w:val="00126357"/>
    <w:rsid w:val="00126D98"/>
    <w:rsid w:val="001278F9"/>
    <w:rsid w:val="00127A00"/>
    <w:rsid w:val="0013012B"/>
    <w:rsid w:val="001305A6"/>
    <w:rsid w:val="001328DF"/>
    <w:rsid w:val="0013332B"/>
    <w:rsid w:val="0013376D"/>
    <w:rsid w:val="00134518"/>
    <w:rsid w:val="001348D2"/>
    <w:rsid w:val="00134AB3"/>
    <w:rsid w:val="00135F15"/>
    <w:rsid w:val="00136F8B"/>
    <w:rsid w:val="001373F4"/>
    <w:rsid w:val="00140141"/>
    <w:rsid w:val="00140537"/>
    <w:rsid w:val="0014116D"/>
    <w:rsid w:val="00141F15"/>
    <w:rsid w:val="00142915"/>
    <w:rsid w:val="00142EA7"/>
    <w:rsid w:val="001433EE"/>
    <w:rsid w:val="0014474F"/>
    <w:rsid w:val="00145FDB"/>
    <w:rsid w:val="001469D3"/>
    <w:rsid w:val="00146D0B"/>
    <w:rsid w:val="00146E41"/>
    <w:rsid w:val="00150239"/>
    <w:rsid w:val="001503E8"/>
    <w:rsid w:val="001510C0"/>
    <w:rsid w:val="00151420"/>
    <w:rsid w:val="00153457"/>
    <w:rsid w:val="001537AB"/>
    <w:rsid w:val="00154050"/>
    <w:rsid w:val="001546A2"/>
    <w:rsid w:val="00154804"/>
    <w:rsid w:val="001551DE"/>
    <w:rsid w:val="00155463"/>
    <w:rsid w:val="001561BE"/>
    <w:rsid w:val="0015664B"/>
    <w:rsid w:val="001579E0"/>
    <w:rsid w:val="0016054F"/>
    <w:rsid w:val="00161A60"/>
    <w:rsid w:val="0016216F"/>
    <w:rsid w:val="001626FC"/>
    <w:rsid w:val="00162AB4"/>
    <w:rsid w:val="00162B3C"/>
    <w:rsid w:val="00163052"/>
    <w:rsid w:val="00163CAE"/>
    <w:rsid w:val="00164690"/>
    <w:rsid w:val="001649C2"/>
    <w:rsid w:val="00165267"/>
    <w:rsid w:val="00165F21"/>
    <w:rsid w:val="001661C7"/>
    <w:rsid w:val="001664BF"/>
    <w:rsid w:val="00166E1B"/>
    <w:rsid w:val="001671DF"/>
    <w:rsid w:val="001672D4"/>
    <w:rsid w:val="00167FAF"/>
    <w:rsid w:val="00170943"/>
    <w:rsid w:val="00170E78"/>
    <w:rsid w:val="0017127E"/>
    <w:rsid w:val="00171A95"/>
    <w:rsid w:val="0017212A"/>
    <w:rsid w:val="001727ED"/>
    <w:rsid w:val="001729EB"/>
    <w:rsid w:val="00173040"/>
    <w:rsid w:val="001731AC"/>
    <w:rsid w:val="00173DEC"/>
    <w:rsid w:val="00175833"/>
    <w:rsid w:val="001758E1"/>
    <w:rsid w:val="00175C9A"/>
    <w:rsid w:val="00176137"/>
    <w:rsid w:val="00176476"/>
    <w:rsid w:val="001807BB"/>
    <w:rsid w:val="00180847"/>
    <w:rsid w:val="00180911"/>
    <w:rsid w:val="001809E8"/>
    <w:rsid w:val="00180A58"/>
    <w:rsid w:val="00180EF6"/>
    <w:rsid w:val="001811F0"/>
    <w:rsid w:val="00183B92"/>
    <w:rsid w:val="00183BC4"/>
    <w:rsid w:val="00183FF1"/>
    <w:rsid w:val="0018484A"/>
    <w:rsid w:val="00184F2C"/>
    <w:rsid w:val="00184FE0"/>
    <w:rsid w:val="00185189"/>
    <w:rsid w:val="001852EE"/>
    <w:rsid w:val="001857BD"/>
    <w:rsid w:val="001860AA"/>
    <w:rsid w:val="001871CE"/>
    <w:rsid w:val="0018767A"/>
    <w:rsid w:val="00187FA4"/>
    <w:rsid w:val="0019047D"/>
    <w:rsid w:val="00190A70"/>
    <w:rsid w:val="00190C56"/>
    <w:rsid w:val="00190F8F"/>
    <w:rsid w:val="00191771"/>
    <w:rsid w:val="00191B30"/>
    <w:rsid w:val="0019304A"/>
    <w:rsid w:val="001934E7"/>
    <w:rsid w:val="0019399D"/>
    <w:rsid w:val="00193BBF"/>
    <w:rsid w:val="0019639F"/>
    <w:rsid w:val="00196A25"/>
    <w:rsid w:val="001975C5"/>
    <w:rsid w:val="00197CEE"/>
    <w:rsid w:val="001A1252"/>
    <w:rsid w:val="001A13DD"/>
    <w:rsid w:val="001A2154"/>
    <w:rsid w:val="001A28EF"/>
    <w:rsid w:val="001A2AAD"/>
    <w:rsid w:val="001A3A10"/>
    <w:rsid w:val="001A4D1D"/>
    <w:rsid w:val="001A5EE9"/>
    <w:rsid w:val="001A6389"/>
    <w:rsid w:val="001A7DD3"/>
    <w:rsid w:val="001B0611"/>
    <w:rsid w:val="001B1903"/>
    <w:rsid w:val="001B1B29"/>
    <w:rsid w:val="001B202D"/>
    <w:rsid w:val="001B2622"/>
    <w:rsid w:val="001B266C"/>
    <w:rsid w:val="001B2866"/>
    <w:rsid w:val="001B34EB"/>
    <w:rsid w:val="001B3C3B"/>
    <w:rsid w:val="001B432F"/>
    <w:rsid w:val="001B6638"/>
    <w:rsid w:val="001B6B1F"/>
    <w:rsid w:val="001B6D42"/>
    <w:rsid w:val="001B6E18"/>
    <w:rsid w:val="001B6FCF"/>
    <w:rsid w:val="001B75BA"/>
    <w:rsid w:val="001B7A65"/>
    <w:rsid w:val="001C16EF"/>
    <w:rsid w:val="001C20DC"/>
    <w:rsid w:val="001C28D8"/>
    <w:rsid w:val="001C29AC"/>
    <w:rsid w:val="001C2D9A"/>
    <w:rsid w:val="001C2EE7"/>
    <w:rsid w:val="001C3D04"/>
    <w:rsid w:val="001C3E7F"/>
    <w:rsid w:val="001C3F2A"/>
    <w:rsid w:val="001C4047"/>
    <w:rsid w:val="001C49F4"/>
    <w:rsid w:val="001C50D5"/>
    <w:rsid w:val="001C5961"/>
    <w:rsid w:val="001C60DD"/>
    <w:rsid w:val="001C616C"/>
    <w:rsid w:val="001C6653"/>
    <w:rsid w:val="001C6BF7"/>
    <w:rsid w:val="001C7181"/>
    <w:rsid w:val="001C7D77"/>
    <w:rsid w:val="001C7FAF"/>
    <w:rsid w:val="001D02CA"/>
    <w:rsid w:val="001D3E2D"/>
    <w:rsid w:val="001D3FE8"/>
    <w:rsid w:val="001D4AC4"/>
    <w:rsid w:val="001D4E50"/>
    <w:rsid w:val="001D5647"/>
    <w:rsid w:val="001D729B"/>
    <w:rsid w:val="001D79BA"/>
    <w:rsid w:val="001D7AC0"/>
    <w:rsid w:val="001D7AF9"/>
    <w:rsid w:val="001D7EE6"/>
    <w:rsid w:val="001E277C"/>
    <w:rsid w:val="001E2BAC"/>
    <w:rsid w:val="001E491B"/>
    <w:rsid w:val="001E4E8F"/>
    <w:rsid w:val="001E6150"/>
    <w:rsid w:val="001F05E8"/>
    <w:rsid w:val="001F0B05"/>
    <w:rsid w:val="001F17F1"/>
    <w:rsid w:val="001F18B8"/>
    <w:rsid w:val="001F2062"/>
    <w:rsid w:val="001F4249"/>
    <w:rsid w:val="001F4BD3"/>
    <w:rsid w:val="001F5B88"/>
    <w:rsid w:val="001F63AF"/>
    <w:rsid w:val="001F71D1"/>
    <w:rsid w:val="001F7A40"/>
    <w:rsid w:val="00201E23"/>
    <w:rsid w:val="00202347"/>
    <w:rsid w:val="00202E65"/>
    <w:rsid w:val="00203C5D"/>
    <w:rsid w:val="0020400E"/>
    <w:rsid w:val="002041B7"/>
    <w:rsid w:val="00205B1E"/>
    <w:rsid w:val="00206004"/>
    <w:rsid w:val="002062C9"/>
    <w:rsid w:val="0020643A"/>
    <w:rsid w:val="00206807"/>
    <w:rsid w:val="00206A7F"/>
    <w:rsid w:val="00206B9A"/>
    <w:rsid w:val="00207BD4"/>
    <w:rsid w:val="00212B85"/>
    <w:rsid w:val="00213331"/>
    <w:rsid w:val="00214CC3"/>
    <w:rsid w:val="00214F5E"/>
    <w:rsid w:val="00215451"/>
    <w:rsid w:val="00215A9F"/>
    <w:rsid w:val="002178C5"/>
    <w:rsid w:val="00217ED7"/>
    <w:rsid w:val="00220780"/>
    <w:rsid w:val="002207D1"/>
    <w:rsid w:val="00220D48"/>
    <w:rsid w:val="002211E1"/>
    <w:rsid w:val="002215BE"/>
    <w:rsid w:val="00221F44"/>
    <w:rsid w:val="00222C6C"/>
    <w:rsid w:val="00222CE5"/>
    <w:rsid w:val="00223C0C"/>
    <w:rsid w:val="002246C2"/>
    <w:rsid w:val="00224C38"/>
    <w:rsid w:val="002263FF"/>
    <w:rsid w:val="002275D8"/>
    <w:rsid w:val="002278FE"/>
    <w:rsid w:val="00227A6D"/>
    <w:rsid w:val="0023014E"/>
    <w:rsid w:val="00231BA8"/>
    <w:rsid w:val="002323F3"/>
    <w:rsid w:val="00232F2E"/>
    <w:rsid w:val="0023350E"/>
    <w:rsid w:val="0023486B"/>
    <w:rsid w:val="00234E68"/>
    <w:rsid w:val="00235309"/>
    <w:rsid w:val="002353C3"/>
    <w:rsid w:val="00235C89"/>
    <w:rsid w:val="00236848"/>
    <w:rsid w:val="00236B7A"/>
    <w:rsid w:val="002373AA"/>
    <w:rsid w:val="00237AD0"/>
    <w:rsid w:val="00237E71"/>
    <w:rsid w:val="002413E6"/>
    <w:rsid w:val="002415CE"/>
    <w:rsid w:val="00241B5B"/>
    <w:rsid w:val="0024276A"/>
    <w:rsid w:val="00242BB3"/>
    <w:rsid w:val="00243018"/>
    <w:rsid w:val="0024378B"/>
    <w:rsid w:val="00244814"/>
    <w:rsid w:val="002459D4"/>
    <w:rsid w:val="00246FD0"/>
    <w:rsid w:val="0024769B"/>
    <w:rsid w:val="0025065D"/>
    <w:rsid w:val="00251A4D"/>
    <w:rsid w:val="00251B91"/>
    <w:rsid w:val="00252070"/>
    <w:rsid w:val="00252235"/>
    <w:rsid w:val="00252E63"/>
    <w:rsid w:val="002534A0"/>
    <w:rsid w:val="00253B3E"/>
    <w:rsid w:val="002556AD"/>
    <w:rsid w:val="002562E4"/>
    <w:rsid w:val="0025656E"/>
    <w:rsid w:val="002568D8"/>
    <w:rsid w:val="00256CF8"/>
    <w:rsid w:val="00257960"/>
    <w:rsid w:val="00261115"/>
    <w:rsid w:val="002624CD"/>
    <w:rsid w:val="002627EF"/>
    <w:rsid w:val="002628DE"/>
    <w:rsid w:val="002629E9"/>
    <w:rsid w:val="002634B3"/>
    <w:rsid w:val="002635D2"/>
    <w:rsid w:val="00264C56"/>
    <w:rsid w:val="002654F6"/>
    <w:rsid w:val="0026622E"/>
    <w:rsid w:val="002664B7"/>
    <w:rsid w:val="002677FF"/>
    <w:rsid w:val="0027159B"/>
    <w:rsid w:val="002719C8"/>
    <w:rsid w:val="00272300"/>
    <w:rsid w:val="00272D50"/>
    <w:rsid w:val="00273566"/>
    <w:rsid w:val="00277AD9"/>
    <w:rsid w:val="002802D4"/>
    <w:rsid w:val="0028080F"/>
    <w:rsid w:val="002820E9"/>
    <w:rsid w:val="00284430"/>
    <w:rsid w:val="0028469F"/>
    <w:rsid w:val="00285779"/>
    <w:rsid w:val="00285CED"/>
    <w:rsid w:val="00285E73"/>
    <w:rsid w:val="002870EE"/>
    <w:rsid w:val="0029143C"/>
    <w:rsid w:val="002914A5"/>
    <w:rsid w:val="00291716"/>
    <w:rsid w:val="002921DB"/>
    <w:rsid w:val="00292AAE"/>
    <w:rsid w:val="00292B4A"/>
    <w:rsid w:val="00292FE0"/>
    <w:rsid w:val="00293274"/>
    <w:rsid w:val="00293699"/>
    <w:rsid w:val="00294058"/>
    <w:rsid w:val="002943D0"/>
    <w:rsid w:val="0029501B"/>
    <w:rsid w:val="00295362"/>
    <w:rsid w:val="00295970"/>
    <w:rsid w:val="00296353"/>
    <w:rsid w:val="00296F2A"/>
    <w:rsid w:val="002A0857"/>
    <w:rsid w:val="002A1CAE"/>
    <w:rsid w:val="002A2E1D"/>
    <w:rsid w:val="002A2F69"/>
    <w:rsid w:val="002A3785"/>
    <w:rsid w:val="002A4587"/>
    <w:rsid w:val="002A463B"/>
    <w:rsid w:val="002A4930"/>
    <w:rsid w:val="002A4BCD"/>
    <w:rsid w:val="002A58C7"/>
    <w:rsid w:val="002A5BFE"/>
    <w:rsid w:val="002A6484"/>
    <w:rsid w:val="002A6BC0"/>
    <w:rsid w:val="002A6D9E"/>
    <w:rsid w:val="002A7809"/>
    <w:rsid w:val="002B1176"/>
    <w:rsid w:val="002B18A1"/>
    <w:rsid w:val="002B1C94"/>
    <w:rsid w:val="002B34AF"/>
    <w:rsid w:val="002B35C6"/>
    <w:rsid w:val="002B39BB"/>
    <w:rsid w:val="002B4622"/>
    <w:rsid w:val="002B5734"/>
    <w:rsid w:val="002B578B"/>
    <w:rsid w:val="002B5A1B"/>
    <w:rsid w:val="002B6A2C"/>
    <w:rsid w:val="002B7720"/>
    <w:rsid w:val="002C0FD2"/>
    <w:rsid w:val="002C12E6"/>
    <w:rsid w:val="002C19B6"/>
    <w:rsid w:val="002C253D"/>
    <w:rsid w:val="002C3766"/>
    <w:rsid w:val="002C3E70"/>
    <w:rsid w:val="002C4BD1"/>
    <w:rsid w:val="002C4DCB"/>
    <w:rsid w:val="002C543E"/>
    <w:rsid w:val="002C591B"/>
    <w:rsid w:val="002C5ECB"/>
    <w:rsid w:val="002C7B34"/>
    <w:rsid w:val="002D0049"/>
    <w:rsid w:val="002D050C"/>
    <w:rsid w:val="002D0F0C"/>
    <w:rsid w:val="002D1A83"/>
    <w:rsid w:val="002D1F71"/>
    <w:rsid w:val="002D2270"/>
    <w:rsid w:val="002D255E"/>
    <w:rsid w:val="002D37CC"/>
    <w:rsid w:val="002D42E8"/>
    <w:rsid w:val="002D446A"/>
    <w:rsid w:val="002D4C61"/>
    <w:rsid w:val="002D6124"/>
    <w:rsid w:val="002E0D8F"/>
    <w:rsid w:val="002E0E94"/>
    <w:rsid w:val="002E1602"/>
    <w:rsid w:val="002E1923"/>
    <w:rsid w:val="002E38DC"/>
    <w:rsid w:val="002E4070"/>
    <w:rsid w:val="002E529D"/>
    <w:rsid w:val="002E58CE"/>
    <w:rsid w:val="002E5E10"/>
    <w:rsid w:val="002E68EA"/>
    <w:rsid w:val="002E7D01"/>
    <w:rsid w:val="002F1970"/>
    <w:rsid w:val="002F1F43"/>
    <w:rsid w:val="002F2BFC"/>
    <w:rsid w:val="002F2EA7"/>
    <w:rsid w:val="002F303F"/>
    <w:rsid w:val="002F3866"/>
    <w:rsid w:val="002F3AE6"/>
    <w:rsid w:val="002F3B76"/>
    <w:rsid w:val="002F502D"/>
    <w:rsid w:val="002F508B"/>
    <w:rsid w:val="002F5A7A"/>
    <w:rsid w:val="002F670A"/>
    <w:rsid w:val="002F6C92"/>
    <w:rsid w:val="002F6D4D"/>
    <w:rsid w:val="002F7745"/>
    <w:rsid w:val="002F7B42"/>
    <w:rsid w:val="00300880"/>
    <w:rsid w:val="00300EBB"/>
    <w:rsid w:val="00301341"/>
    <w:rsid w:val="003017AD"/>
    <w:rsid w:val="0030195C"/>
    <w:rsid w:val="003022A6"/>
    <w:rsid w:val="0030274F"/>
    <w:rsid w:val="003031E6"/>
    <w:rsid w:val="003036B9"/>
    <w:rsid w:val="00303C23"/>
    <w:rsid w:val="0030428F"/>
    <w:rsid w:val="00304831"/>
    <w:rsid w:val="00305374"/>
    <w:rsid w:val="00305483"/>
    <w:rsid w:val="00305969"/>
    <w:rsid w:val="00305BC4"/>
    <w:rsid w:val="00306032"/>
    <w:rsid w:val="0030638E"/>
    <w:rsid w:val="003063B5"/>
    <w:rsid w:val="00306485"/>
    <w:rsid w:val="00306A98"/>
    <w:rsid w:val="00306C7E"/>
    <w:rsid w:val="00306FA1"/>
    <w:rsid w:val="0030729B"/>
    <w:rsid w:val="00310710"/>
    <w:rsid w:val="00310FB6"/>
    <w:rsid w:val="00311900"/>
    <w:rsid w:val="00312DD3"/>
    <w:rsid w:val="00313A8A"/>
    <w:rsid w:val="00315198"/>
    <w:rsid w:val="00315450"/>
    <w:rsid w:val="00315967"/>
    <w:rsid w:val="00315CE3"/>
    <w:rsid w:val="00316B80"/>
    <w:rsid w:val="00317581"/>
    <w:rsid w:val="00317A37"/>
    <w:rsid w:val="00317C9F"/>
    <w:rsid w:val="0032078E"/>
    <w:rsid w:val="00320BE9"/>
    <w:rsid w:val="00321031"/>
    <w:rsid w:val="003212A3"/>
    <w:rsid w:val="003218BD"/>
    <w:rsid w:val="00321CBF"/>
    <w:rsid w:val="00323964"/>
    <w:rsid w:val="00324A66"/>
    <w:rsid w:val="003258CD"/>
    <w:rsid w:val="00325B39"/>
    <w:rsid w:val="003260B2"/>
    <w:rsid w:val="00326FD7"/>
    <w:rsid w:val="0032718D"/>
    <w:rsid w:val="0032781D"/>
    <w:rsid w:val="00330A1E"/>
    <w:rsid w:val="0033114B"/>
    <w:rsid w:val="0033121C"/>
    <w:rsid w:val="003312E7"/>
    <w:rsid w:val="003316CD"/>
    <w:rsid w:val="00333154"/>
    <w:rsid w:val="00333477"/>
    <w:rsid w:val="0033384B"/>
    <w:rsid w:val="00333909"/>
    <w:rsid w:val="0033396D"/>
    <w:rsid w:val="0033475C"/>
    <w:rsid w:val="003360F9"/>
    <w:rsid w:val="00336955"/>
    <w:rsid w:val="00336B4F"/>
    <w:rsid w:val="003373DF"/>
    <w:rsid w:val="00337431"/>
    <w:rsid w:val="00337553"/>
    <w:rsid w:val="00337AA6"/>
    <w:rsid w:val="00340035"/>
    <w:rsid w:val="003407B8"/>
    <w:rsid w:val="00340EAA"/>
    <w:rsid w:val="003416F1"/>
    <w:rsid w:val="0034180F"/>
    <w:rsid w:val="0034263E"/>
    <w:rsid w:val="003431BE"/>
    <w:rsid w:val="00343AB1"/>
    <w:rsid w:val="003444F8"/>
    <w:rsid w:val="003447A8"/>
    <w:rsid w:val="00344BCE"/>
    <w:rsid w:val="00345461"/>
    <w:rsid w:val="00346512"/>
    <w:rsid w:val="003465F2"/>
    <w:rsid w:val="00346E1D"/>
    <w:rsid w:val="00347ABB"/>
    <w:rsid w:val="00347C0A"/>
    <w:rsid w:val="0035015D"/>
    <w:rsid w:val="00350289"/>
    <w:rsid w:val="00350426"/>
    <w:rsid w:val="003507FD"/>
    <w:rsid w:val="003509BF"/>
    <w:rsid w:val="00350D57"/>
    <w:rsid w:val="00350FDE"/>
    <w:rsid w:val="00351A44"/>
    <w:rsid w:val="0035268F"/>
    <w:rsid w:val="0035372F"/>
    <w:rsid w:val="00355C8B"/>
    <w:rsid w:val="00356C9A"/>
    <w:rsid w:val="003575BF"/>
    <w:rsid w:val="00357678"/>
    <w:rsid w:val="00357CFE"/>
    <w:rsid w:val="00360D08"/>
    <w:rsid w:val="00361010"/>
    <w:rsid w:val="00361816"/>
    <w:rsid w:val="0036245F"/>
    <w:rsid w:val="00362DBB"/>
    <w:rsid w:val="003632DB"/>
    <w:rsid w:val="00363303"/>
    <w:rsid w:val="00363AE5"/>
    <w:rsid w:val="003643A9"/>
    <w:rsid w:val="00364A2B"/>
    <w:rsid w:val="00364AD4"/>
    <w:rsid w:val="00366B95"/>
    <w:rsid w:val="003706E2"/>
    <w:rsid w:val="0037072E"/>
    <w:rsid w:val="00370786"/>
    <w:rsid w:val="00370822"/>
    <w:rsid w:val="0037096A"/>
    <w:rsid w:val="00370F0B"/>
    <w:rsid w:val="00371895"/>
    <w:rsid w:val="00371978"/>
    <w:rsid w:val="003726EF"/>
    <w:rsid w:val="00372F61"/>
    <w:rsid w:val="003732B0"/>
    <w:rsid w:val="003732D9"/>
    <w:rsid w:val="0037403B"/>
    <w:rsid w:val="00374D27"/>
    <w:rsid w:val="00374E08"/>
    <w:rsid w:val="00375BA2"/>
    <w:rsid w:val="00375E65"/>
    <w:rsid w:val="00376641"/>
    <w:rsid w:val="003766BD"/>
    <w:rsid w:val="003807B8"/>
    <w:rsid w:val="00380AA8"/>
    <w:rsid w:val="00380AEE"/>
    <w:rsid w:val="00380C5D"/>
    <w:rsid w:val="00381233"/>
    <w:rsid w:val="0038195C"/>
    <w:rsid w:val="003845DB"/>
    <w:rsid w:val="00385741"/>
    <w:rsid w:val="00385C4A"/>
    <w:rsid w:val="00385FC4"/>
    <w:rsid w:val="003867A6"/>
    <w:rsid w:val="003875EE"/>
    <w:rsid w:val="00390414"/>
    <w:rsid w:val="0039051F"/>
    <w:rsid w:val="003905AF"/>
    <w:rsid w:val="00391ABB"/>
    <w:rsid w:val="00391CA9"/>
    <w:rsid w:val="00392041"/>
    <w:rsid w:val="003932BB"/>
    <w:rsid w:val="00393994"/>
    <w:rsid w:val="00396699"/>
    <w:rsid w:val="0039677B"/>
    <w:rsid w:val="003A0F62"/>
    <w:rsid w:val="003A11E9"/>
    <w:rsid w:val="003A1AE5"/>
    <w:rsid w:val="003A252A"/>
    <w:rsid w:val="003A3A50"/>
    <w:rsid w:val="003A4956"/>
    <w:rsid w:val="003A6ECA"/>
    <w:rsid w:val="003A7322"/>
    <w:rsid w:val="003A76AD"/>
    <w:rsid w:val="003A7BA3"/>
    <w:rsid w:val="003B0697"/>
    <w:rsid w:val="003B25C6"/>
    <w:rsid w:val="003B2A86"/>
    <w:rsid w:val="003B3EF5"/>
    <w:rsid w:val="003B41E7"/>
    <w:rsid w:val="003B4830"/>
    <w:rsid w:val="003B568E"/>
    <w:rsid w:val="003B5753"/>
    <w:rsid w:val="003B5C20"/>
    <w:rsid w:val="003B61E0"/>
    <w:rsid w:val="003B638E"/>
    <w:rsid w:val="003B6A42"/>
    <w:rsid w:val="003B7342"/>
    <w:rsid w:val="003B74A7"/>
    <w:rsid w:val="003C0249"/>
    <w:rsid w:val="003C034F"/>
    <w:rsid w:val="003C0771"/>
    <w:rsid w:val="003C07F1"/>
    <w:rsid w:val="003C205B"/>
    <w:rsid w:val="003C21CC"/>
    <w:rsid w:val="003C2917"/>
    <w:rsid w:val="003C316A"/>
    <w:rsid w:val="003C3B23"/>
    <w:rsid w:val="003C3F32"/>
    <w:rsid w:val="003C45AE"/>
    <w:rsid w:val="003C47B2"/>
    <w:rsid w:val="003C48C1"/>
    <w:rsid w:val="003C5975"/>
    <w:rsid w:val="003C6A6E"/>
    <w:rsid w:val="003C6CD5"/>
    <w:rsid w:val="003C709D"/>
    <w:rsid w:val="003D08CB"/>
    <w:rsid w:val="003D0BDB"/>
    <w:rsid w:val="003D3E02"/>
    <w:rsid w:val="003D43F7"/>
    <w:rsid w:val="003D5805"/>
    <w:rsid w:val="003D7BEC"/>
    <w:rsid w:val="003E0226"/>
    <w:rsid w:val="003E0485"/>
    <w:rsid w:val="003E0B54"/>
    <w:rsid w:val="003E0CF6"/>
    <w:rsid w:val="003E1C83"/>
    <w:rsid w:val="003E1DA0"/>
    <w:rsid w:val="003E2189"/>
    <w:rsid w:val="003E2AC9"/>
    <w:rsid w:val="003E3180"/>
    <w:rsid w:val="003E3DE6"/>
    <w:rsid w:val="003E413F"/>
    <w:rsid w:val="003E4815"/>
    <w:rsid w:val="003E6BCD"/>
    <w:rsid w:val="003E71B4"/>
    <w:rsid w:val="003E7A93"/>
    <w:rsid w:val="003F0CB0"/>
    <w:rsid w:val="003F0E65"/>
    <w:rsid w:val="003F2DD3"/>
    <w:rsid w:val="003F35E1"/>
    <w:rsid w:val="003F45B6"/>
    <w:rsid w:val="003F6F21"/>
    <w:rsid w:val="003F6F86"/>
    <w:rsid w:val="003F712F"/>
    <w:rsid w:val="003F735A"/>
    <w:rsid w:val="004011F7"/>
    <w:rsid w:val="004012F8"/>
    <w:rsid w:val="004013D0"/>
    <w:rsid w:val="00401695"/>
    <w:rsid w:val="00401E42"/>
    <w:rsid w:val="00402BF3"/>
    <w:rsid w:val="0040378F"/>
    <w:rsid w:val="00403EEA"/>
    <w:rsid w:val="004040F6"/>
    <w:rsid w:val="00404F74"/>
    <w:rsid w:val="0040566E"/>
    <w:rsid w:val="004070AD"/>
    <w:rsid w:val="00410869"/>
    <w:rsid w:val="00410C1B"/>
    <w:rsid w:val="00411541"/>
    <w:rsid w:val="004116A3"/>
    <w:rsid w:val="00411F45"/>
    <w:rsid w:val="00412997"/>
    <w:rsid w:val="00412BAE"/>
    <w:rsid w:val="00412FD4"/>
    <w:rsid w:val="00413818"/>
    <w:rsid w:val="004139AE"/>
    <w:rsid w:val="00413C10"/>
    <w:rsid w:val="00413D6F"/>
    <w:rsid w:val="004154F1"/>
    <w:rsid w:val="004155E9"/>
    <w:rsid w:val="004162C7"/>
    <w:rsid w:val="00416388"/>
    <w:rsid w:val="00416A08"/>
    <w:rsid w:val="004174D9"/>
    <w:rsid w:val="0041799B"/>
    <w:rsid w:val="0042032C"/>
    <w:rsid w:val="004203EC"/>
    <w:rsid w:val="0042061A"/>
    <w:rsid w:val="004221E8"/>
    <w:rsid w:val="00422D59"/>
    <w:rsid w:val="00423D59"/>
    <w:rsid w:val="00423E47"/>
    <w:rsid w:val="00423FDD"/>
    <w:rsid w:val="0042496E"/>
    <w:rsid w:val="00424DA2"/>
    <w:rsid w:val="00424F18"/>
    <w:rsid w:val="00425190"/>
    <w:rsid w:val="004251F1"/>
    <w:rsid w:val="00425C6A"/>
    <w:rsid w:val="00425E5B"/>
    <w:rsid w:val="004264F8"/>
    <w:rsid w:val="0042656C"/>
    <w:rsid w:val="00430C97"/>
    <w:rsid w:val="004318BF"/>
    <w:rsid w:val="00432332"/>
    <w:rsid w:val="004326D9"/>
    <w:rsid w:val="00432F81"/>
    <w:rsid w:val="00433619"/>
    <w:rsid w:val="0043373A"/>
    <w:rsid w:val="00433FF3"/>
    <w:rsid w:val="00434648"/>
    <w:rsid w:val="0043494F"/>
    <w:rsid w:val="00434E89"/>
    <w:rsid w:val="00435109"/>
    <w:rsid w:val="004354DC"/>
    <w:rsid w:val="00435D1B"/>
    <w:rsid w:val="0043634B"/>
    <w:rsid w:val="0043641B"/>
    <w:rsid w:val="004366E2"/>
    <w:rsid w:val="004368C1"/>
    <w:rsid w:val="004369DC"/>
    <w:rsid w:val="0043781F"/>
    <w:rsid w:val="004400F4"/>
    <w:rsid w:val="00440BB5"/>
    <w:rsid w:val="00441368"/>
    <w:rsid w:val="00441BDE"/>
    <w:rsid w:val="00442EEE"/>
    <w:rsid w:val="00444C24"/>
    <w:rsid w:val="00444E43"/>
    <w:rsid w:val="00445846"/>
    <w:rsid w:val="00445D0A"/>
    <w:rsid w:val="00446106"/>
    <w:rsid w:val="004472E7"/>
    <w:rsid w:val="00447B6F"/>
    <w:rsid w:val="00450143"/>
    <w:rsid w:val="004514D2"/>
    <w:rsid w:val="004516F2"/>
    <w:rsid w:val="004517A9"/>
    <w:rsid w:val="00453E4C"/>
    <w:rsid w:val="00454097"/>
    <w:rsid w:val="0045469D"/>
    <w:rsid w:val="00454E13"/>
    <w:rsid w:val="004550BF"/>
    <w:rsid w:val="0045659A"/>
    <w:rsid w:val="004575B6"/>
    <w:rsid w:val="00457B57"/>
    <w:rsid w:val="00460695"/>
    <w:rsid w:val="004608CC"/>
    <w:rsid w:val="004614CB"/>
    <w:rsid w:val="00461FAB"/>
    <w:rsid w:val="0046227F"/>
    <w:rsid w:val="0046339D"/>
    <w:rsid w:val="00463D08"/>
    <w:rsid w:val="00463E0A"/>
    <w:rsid w:val="00464180"/>
    <w:rsid w:val="00464191"/>
    <w:rsid w:val="00465E75"/>
    <w:rsid w:val="00466260"/>
    <w:rsid w:val="00466791"/>
    <w:rsid w:val="00466A46"/>
    <w:rsid w:val="004710A7"/>
    <w:rsid w:val="00471589"/>
    <w:rsid w:val="0047191C"/>
    <w:rsid w:val="00471CAC"/>
    <w:rsid w:val="00473E22"/>
    <w:rsid w:val="0047412A"/>
    <w:rsid w:val="0047469D"/>
    <w:rsid w:val="00474F4A"/>
    <w:rsid w:val="0047571A"/>
    <w:rsid w:val="00475FC8"/>
    <w:rsid w:val="00477C84"/>
    <w:rsid w:val="00477DDF"/>
    <w:rsid w:val="0048000F"/>
    <w:rsid w:val="00480571"/>
    <w:rsid w:val="004807FF"/>
    <w:rsid w:val="00480ACE"/>
    <w:rsid w:val="00480F24"/>
    <w:rsid w:val="004818FA"/>
    <w:rsid w:val="00481C60"/>
    <w:rsid w:val="00482F4B"/>
    <w:rsid w:val="00483152"/>
    <w:rsid w:val="00484E8E"/>
    <w:rsid w:val="0048683A"/>
    <w:rsid w:val="00486C6C"/>
    <w:rsid w:val="00487788"/>
    <w:rsid w:val="00487CD9"/>
    <w:rsid w:val="004903FE"/>
    <w:rsid w:val="00490485"/>
    <w:rsid w:val="00490D13"/>
    <w:rsid w:val="00491095"/>
    <w:rsid w:val="00491E1B"/>
    <w:rsid w:val="004927D2"/>
    <w:rsid w:val="004934AF"/>
    <w:rsid w:val="0049570D"/>
    <w:rsid w:val="0049583C"/>
    <w:rsid w:val="00495DF9"/>
    <w:rsid w:val="00496296"/>
    <w:rsid w:val="00496315"/>
    <w:rsid w:val="0049675F"/>
    <w:rsid w:val="004A0762"/>
    <w:rsid w:val="004A0C03"/>
    <w:rsid w:val="004A195F"/>
    <w:rsid w:val="004A19BB"/>
    <w:rsid w:val="004A1FC9"/>
    <w:rsid w:val="004A25F5"/>
    <w:rsid w:val="004A4829"/>
    <w:rsid w:val="004A55F3"/>
    <w:rsid w:val="004A5C78"/>
    <w:rsid w:val="004A66ED"/>
    <w:rsid w:val="004A6BFA"/>
    <w:rsid w:val="004A7A8C"/>
    <w:rsid w:val="004A7D59"/>
    <w:rsid w:val="004A7F24"/>
    <w:rsid w:val="004B0142"/>
    <w:rsid w:val="004B1C31"/>
    <w:rsid w:val="004B2193"/>
    <w:rsid w:val="004B21B6"/>
    <w:rsid w:val="004B265C"/>
    <w:rsid w:val="004B3EA4"/>
    <w:rsid w:val="004B411E"/>
    <w:rsid w:val="004B4837"/>
    <w:rsid w:val="004B4A55"/>
    <w:rsid w:val="004B62BD"/>
    <w:rsid w:val="004B6A40"/>
    <w:rsid w:val="004B71BE"/>
    <w:rsid w:val="004C1A5C"/>
    <w:rsid w:val="004C1A7A"/>
    <w:rsid w:val="004C3875"/>
    <w:rsid w:val="004C3B4F"/>
    <w:rsid w:val="004C4667"/>
    <w:rsid w:val="004C4D54"/>
    <w:rsid w:val="004C606D"/>
    <w:rsid w:val="004C654C"/>
    <w:rsid w:val="004C68AF"/>
    <w:rsid w:val="004C71ED"/>
    <w:rsid w:val="004C7862"/>
    <w:rsid w:val="004C7DF3"/>
    <w:rsid w:val="004D0E46"/>
    <w:rsid w:val="004D1260"/>
    <w:rsid w:val="004D1A90"/>
    <w:rsid w:val="004D263E"/>
    <w:rsid w:val="004D2701"/>
    <w:rsid w:val="004D2AC8"/>
    <w:rsid w:val="004D2F42"/>
    <w:rsid w:val="004D420E"/>
    <w:rsid w:val="004D45AA"/>
    <w:rsid w:val="004D4671"/>
    <w:rsid w:val="004D4FD2"/>
    <w:rsid w:val="004D6488"/>
    <w:rsid w:val="004D6706"/>
    <w:rsid w:val="004D6B04"/>
    <w:rsid w:val="004D76E1"/>
    <w:rsid w:val="004E2A3B"/>
    <w:rsid w:val="004E38AE"/>
    <w:rsid w:val="004E3F3C"/>
    <w:rsid w:val="004E42FA"/>
    <w:rsid w:val="004E455E"/>
    <w:rsid w:val="004E47AA"/>
    <w:rsid w:val="004E47C9"/>
    <w:rsid w:val="004E4909"/>
    <w:rsid w:val="004E597C"/>
    <w:rsid w:val="004E598F"/>
    <w:rsid w:val="004E5F0C"/>
    <w:rsid w:val="004E60CE"/>
    <w:rsid w:val="004E72CC"/>
    <w:rsid w:val="004E77C9"/>
    <w:rsid w:val="004F1D6E"/>
    <w:rsid w:val="004F2354"/>
    <w:rsid w:val="004F2559"/>
    <w:rsid w:val="004F37F7"/>
    <w:rsid w:val="004F3A80"/>
    <w:rsid w:val="004F3CB6"/>
    <w:rsid w:val="004F3F9E"/>
    <w:rsid w:val="004F48A0"/>
    <w:rsid w:val="004F5230"/>
    <w:rsid w:val="004F6213"/>
    <w:rsid w:val="004F7B17"/>
    <w:rsid w:val="00500C57"/>
    <w:rsid w:val="0050131C"/>
    <w:rsid w:val="00501C10"/>
    <w:rsid w:val="005022C2"/>
    <w:rsid w:val="00503278"/>
    <w:rsid w:val="00503E98"/>
    <w:rsid w:val="0050539E"/>
    <w:rsid w:val="005058C4"/>
    <w:rsid w:val="00505ABF"/>
    <w:rsid w:val="00505CD2"/>
    <w:rsid w:val="005061DE"/>
    <w:rsid w:val="005071C1"/>
    <w:rsid w:val="0051029B"/>
    <w:rsid w:val="005107E9"/>
    <w:rsid w:val="005114E8"/>
    <w:rsid w:val="0051170A"/>
    <w:rsid w:val="0051223A"/>
    <w:rsid w:val="00512409"/>
    <w:rsid w:val="00513B95"/>
    <w:rsid w:val="00513E1D"/>
    <w:rsid w:val="0051509F"/>
    <w:rsid w:val="0051644F"/>
    <w:rsid w:val="00516948"/>
    <w:rsid w:val="0051776F"/>
    <w:rsid w:val="00520DEF"/>
    <w:rsid w:val="0052113E"/>
    <w:rsid w:val="00521D72"/>
    <w:rsid w:val="00522327"/>
    <w:rsid w:val="005224FE"/>
    <w:rsid w:val="00523BA5"/>
    <w:rsid w:val="00523F51"/>
    <w:rsid w:val="00524328"/>
    <w:rsid w:val="005245CA"/>
    <w:rsid w:val="00525CB8"/>
    <w:rsid w:val="0052604F"/>
    <w:rsid w:val="00526731"/>
    <w:rsid w:val="00526AE9"/>
    <w:rsid w:val="00526D46"/>
    <w:rsid w:val="005271A4"/>
    <w:rsid w:val="005271D8"/>
    <w:rsid w:val="00527DDB"/>
    <w:rsid w:val="005300BD"/>
    <w:rsid w:val="005320A5"/>
    <w:rsid w:val="005344B8"/>
    <w:rsid w:val="00534579"/>
    <w:rsid w:val="00534581"/>
    <w:rsid w:val="00534B6E"/>
    <w:rsid w:val="00535163"/>
    <w:rsid w:val="00535F52"/>
    <w:rsid w:val="005361C9"/>
    <w:rsid w:val="005363D8"/>
    <w:rsid w:val="00536C4F"/>
    <w:rsid w:val="00537755"/>
    <w:rsid w:val="00537EDD"/>
    <w:rsid w:val="00541C67"/>
    <w:rsid w:val="00542231"/>
    <w:rsid w:val="00542917"/>
    <w:rsid w:val="00542EAE"/>
    <w:rsid w:val="00543082"/>
    <w:rsid w:val="005431E9"/>
    <w:rsid w:val="005437B5"/>
    <w:rsid w:val="00543C30"/>
    <w:rsid w:val="00544611"/>
    <w:rsid w:val="00545414"/>
    <w:rsid w:val="005462B0"/>
    <w:rsid w:val="00550815"/>
    <w:rsid w:val="00551AE1"/>
    <w:rsid w:val="00552D4C"/>
    <w:rsid w:val="005531E8"/>
    <w:rsid w:val="00553768"/>
    <w:rsid w:val="0055429B"/>
    <w:rsid w:val="0055481F"/>
    <w:rsid w:val="00556247"/>
    <w:rsid w:val="00556AB6"/>
    <w:rsid w:val="00556D7D"/>
    <w:rsid w:val="00557A16"/>
    <w:rsid w:val="00557D17"/>
    <w:rsid w:val="00557F4C"/>
    <w:rsid w:val="00560D40"/>
    <w:rsid w:val="00561326"/>
    <w:rsid w:val="00562D5C"/>
    <w:rsid w:val="00563EF4"/>
    <w:rsid w:val="00563F3B"/>
    <w:rsid w:val="00565B2A"/>
    <w:rsid w:val="005662A4"/>
    <w:rsid w:val="0056733C"/>
    <w:rsid w:val="00567AE8"/>
    <w:rsid w:val="00567AFB"/>
    <w:rsid w:val="00570285"/>
    <w:rsid w:val="00570ACD"/>
    <w:rsid w:val="00571397"/>
    <w:rsid w:val="00571D69"/>
    <w:rsid w:val="005727EF"/>
    <w:rsid w:val="00572870"/>
    <w:rsid w:val="00573515"/>
    <w:rsid w:val="00573A25"/>
    <w:rsid w:val="0057498F"/>
    <w:rsid w:val="005750DA"/>
    <w:rsid w:val="005758BC"/>
    <w:rsid w:val="00575DFF"/>
    <w:rsid w:val="005764A1"/>
    <w:rsid w:val="00577435"/>
    <w:rsid w:val="005776D5"/>
    <w:rsid w:val="005800A8"/>
    <w:rsid w:val="00580347"/>
    <w:rsid w:val="00581A3B"/>
    <w:rsid w:val="00583356"/>
    <w:rsid w:val="00583B26"/>
    <w:rsid w:val="00584ACA"/>
    <w:rsid w:val="00584B00"/>
    <w:rsid w:val="00585815"/>
    <w:rsid w:val="00585AFE"/>
    <w:rsid w:val="005861EA"/>
    <w:rsid w:val="00586255"/>
    <w:rsid w:val="00587D76"/>
    <w:rsid w:val="00590229"/>
    <w:rsid w:val="005904A4"/>
    <w:rsid w:val="0059060D"/>
    <w:rsid w:val="00590AF0"/>
    <w:rsid w:val="00590F77"/>
    <w:rsid w:val="005925CC"/>
    <w:rsid w:val="00592973"/>
    <w:rsid w:val="00593368"/>
    <w:rsid w:val="005946B4"/>
    <w:rsid w:val="00594CFE"/>
    <w:rsid w:val="00594DE4"/>
    <w:rsid w:val="00595727"/>
    <w:rsid w:val="0059579E"/>
    <w:rsid w:val="00595EAC"/>
    <w:rsid w:val="00596DBF"/>
    <w:rsid w:val="00596F8F"/>
    <w:rsid w:val="00597D8C"/>
    <w:rsid w:val="00597FBB"/>
    <w:rsid w:val="005A02DF"/>
    <w:rsid w:val="005A1EAA"/>
    <w:rsid w:val="005A2795"/>
    <w:rsid w:val="005A2B56"/>
    <w:rsid w:val="005A34C8"/>
    <w:rsid w:val="005A37A5"/>
    <w:rsid w:val="005A39DD"/>
    <w:rsid w:val="005A537B"/>
    <w:rsid w:val="005A53BC"/>
    <w:rsid w:val="005A59C0"/>
    <w:rsid w:val="005A630A"/>
    <w:rsid w:val="005A6D68"/>
    <w:rsid w:val="005A6F4F"/>
    <w:rsid w:val="005A73A2"/>
    <w:rsid w:val="005A789D"/>
    <w:rsid w:val="005B01F7"/>
    <w:rsid w:val="005B1157"/>
    <w:rsid w:val="005B19C8"/>
    <w:rsid w:val="005B1B11"/>
    <w:rsid w:val="005B1FD6"/>
    <w:rsid w:val="005B2226"/>
    <w:rsid w:val="005B3C79"/>
    <w:rsid w:val="005B4A57"/>
    <w:rsid w:val="005B4AE7"/>
    <w:rsid w:val="005B512E"/>
    <w:rsid w:val="005B520E"/>
    <w:rsid w:val="005B7194"/>
    <w:rsid w:val="005C0940"/>
    <w:rsid w:val="005C0BC7"/>
    <w:rsid w:val="005C0BEC"/>
    <w:rsid w:val="005C1209"/>
    <w:rsid w:val="005C1273"/>
    <w:rsid w:val="005C17DF"/>
    <w:rsid w:val="005C2B10"/>
    <w:rsid w:val="005C42F5"/>
    <w:rsid w:val="005C45D3"/>
    <w:rsid w:val="005C4792"/>
    <w:rsid w:val="005C49E6"/>
    <w:rsid w:val="005C4FD1"/>
    <w:rsid w:val="005C51FC"/>
    <w:rsid w:val="005C5F6F"/>
    <w:rsid w:val="005C6323"/>
    <w:rsid w:val="005C6C76"/>
    <w:rsid w:val="005C7787"/>
    <w:rsid w:val="005D0214"/>
    <w:rsid w:val="005D04BD"/>
    <w:rsid w:val="005D1216"/>
    <w:rsid w:val="005D23E6"/>
    <w:rsid w:val="005D321F"/>
    <w:rsid w:val="005D3327"/>
    <w:rsid w:val="005D3560"/>
    <w:rsid w:val="005D3A6D"/>
    <w:rsid w:val="005D5970"/>
    <w:rsid w:val="005D6D22"/>
    <w:rsid w:val="005D757A"/>
    <w:rsid w:val="005D75DA"/>
    <w:rsid w:val="005D77FC"/>
    <w:rsid w:val="005D794B"/>
    <w:rsid w:val="005D7D02"/>
    <w:rsid w:val="005E097F"/>
    <w:rsid w:val="005E0B2A"/>
    <w:rsid w:val="005E141B"/>
    <w:rsid w:val="005E15DF"/>
    <w:rsid w:val="005E16FE"/>
    <w:rsid w:val="005E3DE7"/>
    <w:rsid w:val="005E480D"/>
    <w:rsid w:val="005E4CB9"/>
    <w:rsid w:val="005E58AB"/>
    <w:rsid w:val="005E5F22"/>
    <w:rsid w:val="005E6A59"/>
    <w:rsid w:val="005E7A21"/>
    <w:rsid w:val="005E7CE2"/>
    <w:rsid w:val="005F0583"/>
    <w:rsid w:val="005F16BF"/>
    <w:rsid w:val="005F2C81"/>
    <w:rsid w:val="005F40B9"/>
    <w:rsid w:val="005F48B1"/>
    <w:rsid w:val="005F52C5"/>
    <w:rsid w:val="005F57FB"/>
    <w:rsid w:val="005F59F2"/>
    <w:rsid w:val="005F5E70"/>
    <w:rsid w:val="005F635E"/>
    <w:rsid w:val="005F6B2B"/>
    <w:rsid w:val="005F6ED0"/>
    <w:rsid w:val="005F6F32"/>
    <w:rsid w:val="005F7971"/>
    <w:rsid w:val="00600291"/>
    <w:rsid w:val="00600B3C"/>
    <w:rsid w:val="00600E4A"/>
    <w:rsid w:val="00601038"/>
    <w:rsid w:val="00601D76"/>
    <w:rsid w:val="00601F5B"/>
    <w:rsid w:val="006024D1"/>
    <w:rsid w:val="00605014"/>
    <w:rsid w:val="00605AB1"/>
    <w:rsid w:val="00607011"/>
    <w:rsid w:val="006070EB"/>
    <w:rsid w:val="006111EF"/>
    <w:rsid w:val="0061147A"/>
    <w:rsid w:val="00611FDB"/>
    <w:rsid w:val="00613629"/>
    <w:rsid w:val="00614182"/>
    <w:rsid w:val="006141ED"/>
    <w:rsid w:val="00614295"/>
    <w:rsid w:val="00614B30"/>
    <w:rsid w:val="00615058"/>
    <w:rsid w:val="00615A72"/>
    <w:rsid w:val="00615F50"/>
    <w:rsid w:val="006163BB"/>
    <w:rsid w:val="006167EA"/>
    <w:rsid w:val="00616D8E"/>
    <w:rsid w:val="0062001D"/>
    <w:rsid w:val="00621442"/>
    <w:rsid w:val="00621925"/>
    <w:rsid w:val="00621A7F"/>
    <w:rsid w:val="00621C93"/>
    <w:rsid w:val="00622C34"/>
    <w:rsid w:val="00623D9E"/>
    <w:rsid w:val="00625281"/>
    <w:rsid w:val="00625AC7"/>
    <w:rsid w:val="006271D5"/>
    <w:rsid w:val="006274AF"/>
    <w:rsid w:val="006308D7"/>
    <w:rsid w:val="00630E47"/>
    <w:rsid w:val="0063105C"/>
    <w:rsid w:val="0063184F"/>
    <w:rsid w:val="0063204C"/>
    <w:rsid w:val="0063288F"/>
    <w:rsid w:val="00633362"/>
    <w:rsid w:val="00634327"/>
    <w:rsid w:val="00634601"/>
    <w:rsid w:val="00635189"/>
    <w:rsid w:val="00635320"/>
    <w:rsid w:val="00636A5B"/>
    <w:rsid w:val="00636AB5"/>
    <w:rsid w:val="00636B9A"/>
    <w:rsid w:val="00636F72"/>
    <w:rsid w:val="006372B7"/>
    <w:rsid w:val="006373B0"/>
    <w:rsid w:val="00637D47"/>
    <w:rsid w:val="006401A7"/>
    <w:rsid w:val="006409D5"/>
    <w:rsid w:val="00641053"/>
    <w:rsid w:val="006417CB"/>
    <w:rsid w:val="00641DFA"/>
    <w:rsid w:val="0064307E"/>
    <w:rsid w:val="00643145"/>
    <w:rsid w:val="00645733"/>
    <w:rsid w:val="00645B38"/>
    <w:rsid w:val="00645DC6"/>
    <w:rsid w:val="0064647A"/>
    <w:rsid w:val="006465D4"/>
    <w:rsid w:val="006466CE"/>
    <w:rsid w:val="006469EA"/>
    <w:rsid w:val="00646FD6"/>
    <w:rsid w:val="006471A6"/>
    <w:rsid w:val="00647406"/>
    <w:rsid w:val="00647B50"/>
    <w:rsid w:val="00647BCF"/>
    <w:rsid w:val="00647E57"/>
    <w:rsid w:val="00650B56"/>
    <w:rsid w:val="00650F04"/>
    <w:rsid w:val="00651D36"/>
    <w:rsid w:val="00651F87"/>
    <w:rsid w:val="006520A5"/>
    <w:rsid w:val="006520C5"/>
    <w:rsid w:val="006521FE"/>
    <w:rsid w:val="00652EF1"/>
    <w:rsid w:val="0065347D"/>
    <w:rsid w:val="00653712"/>
    <w:rsid w:val="00653B8A"/>
    <w:rsid w:val="00653BCE"/>
    <w:rsid w:val="00653DDF"/>
    <w:rsid w:val="00654CD1"/>
    <w:rsid w:val="00655349"/>
    <w:rsid w:val="006554AD"/>
    <w:rsid w:val="00655F5B"/>
    <w:rsid w:val="006567B4"/>
    <w:rsid w:val="00656A65"/>
    <w:rsid w:val="0065729D"/>
    <w:rsid w:val="00657D7F"/>
    <w:rsid w:val="00661647"/>
    <w:rsid w:val="00661EAD"/>
    <w:rsid w:val="0066230D"/>
    <w:rsid w:val="00662545"/>
    <w:rsid w:val="00662756"/>
    <w:rsid w:val="00662D26"/>
    <w:rsid w:val="00663627"/>
    <w:rsid w:val="00663EDC"/>
    <w:rsid w:val="006647AA"/>
    <w:rsid w:val="00664D31"/>
    <w:rsid w:val="0066549A"/>
    <w:rsid w:val="0066558E"/>
    <w:rsid w:val="00665AAF"/>
    <w:rsid w:val="00666BAF"/>
    <w:rsid w:val="00667793"/>
    <w:rsid w:val="0066798D"/>
    <w:rsid w:val="0067001A"/>
    <w:rsid w:val="006700E6"/>
    <w:rsid w:val="006711FC"/>
    <w:rsid w:val="006727E7"/>
    <w:rsid w:val="006728CD"/>
    <w:rsid w:val="00674C2F"/>
    <w:rsid w:val="00676A8E"/>
    <w:rsid w:val="006770CF"/>
    <w:rsid w:val="006772FB"/>
    <w:rsid w:val="006776A0"/>
    <w:rsid w:val="00677797"/>
    <w:rsid w:val="00677A85"/>
    <w:rsid w:val="00677C01"/>
    <w:rsid w:val="006801A5"/>
    <w:rsid w:val="00680B1C"/>
    <w:rsid w:val="00680D9C"/>
    <w:rsid w:val="00680DA2"/>
    <w:rsid w:val="006810D3"/>
    <w:rsid w:val="0068254F"/>
    <w:rsid w:val="0068300D"/>
    <w:rsid w:val="0068338D"/>
    <w:rsid w:val="00683F47"/>
    <w:rsid w:val="00684002"/>
    <w:rsid w:val="006845A1"/>
    <w:rsid w:val="0068571B"/>
    <w:rsid w:val="00685904"/>
    <w:rsid w:val="00685A64"/>
    <w:rsid w:val="006867E7"/>
    <w:rsid w:val="00686DB9"/>
    <w:rsid w:val="0069008A"/>
    <w:rsid w:val="006918FC"/>
    <w:rsid w:val="00692A9F"/>
    <w:rsid w:val="00692F89"/>
    <w:rsid w:val="00693DF5"/>
    <w:rsid w:val="00693E16"/>
    <w:rsid w:val="0069429E"/>
    <w:rsid w:val="00694B47"/>
    <w:rsid w:val="00694CCB"/>
    <w:rsid w:val="00695A98"/>
    <w:rsid w:val="006960E4"/>
    <w:rsid w:val="006961A9"/>
    <w:rsid w:val="006962CC"/>
    <w:rsid w:val="00696A76"/>
    <w:rsid w:val="006970DE"/>
    <w:rsid w:val="00697D1F"/>
    <w:rsid w:val="006A0974"/>
    <w:rsid w:val="006A1098"/>
    <w:rsid w:val="006A1355"/>
    <w:rsid w:val="006A1C76"/>
    <w:rsid w:val="006A1D5D"/>
    <w:rsid w:val="006A1DCD"/>
    <w:rsid w:val="006A217A"/>
    <w:rsid w:val="006A2859"/>
    <w:rsid w:val="006A34F3"/>
    <w:rsid w:val="006A3728"/>
    <w:rsid w:val="006A421D"/>
    <w:rsid w:val="006A42D4"/>
    <w:rsid w:val="006B0858"/>
    <w:rsid w:val="006B0924"/>
    <w:rsid w:val="006B13AA"/>
    <w:rsid w:val="006B1410"/>
    <w:rsid w:val="006B16B3"/>
    <w:rsid w:val="006B22AD"/>
    <w:rsid w:val="006B2A9F"/>
    <w:rsid w:val="006B2B49"/>
    <w:rsid w:val="006B357A"/>
    <w:rsid w:val="006B65E9"/>
    <w:rsid w:val="006B7A79"/>
    <w:rsid w:val="006C0191"/>
    <w:rsid w:val="006C04FB"/>
    <w:rsid w:val="006C0A65"/>
    <w:rsid w:val="006C0FF9"/>
    <w:rsid w:val="006C11EA"/>
    <w:rsid w:val="006C13F6"/>
    <w:rsid w:val="006C2DD7"/>
    <w:rsid w:val="006C3A8F"/>
    <w:rsid w:val="006C3BD4"/>
    <w:rsid w:val="006C3F63"/>
    <w:rsid w:val="006C3FE1"/>
    <w:rsid w:val="006C40E6"/>
    <w:rsid w:val="006C469B"/>
    <w:rsid w:val="006C4FF1"/>
    <w:rsid w:val="006C60FC"/>
    <w:rsid w:val="006C65FF"/>
    <w:rsid w:val="006C753C"/>
    <w:rsid w:val="006C79E8"/>
    <w:rsid w:val="006C7A32"/>
    <w:rsid w:val="006D083E"/>
    <w:rsid w:val="006D1C64"/>
    <w:rsid w:val="006D2ADA"/>
    <w:rsid w:val="006D2BA6"/>
    <w:rsid w:val="006D3C50"/>
    <w:rsid w:val="006D4BF1"/>
    <w:rsid w:val="006D6084"/>
    <w:rsid w:val="006D623F"/>
    <w:rsid w:val="006D6430"/>
    <w:rsid w:val="006D6C04"/>
    <w:rsid w:val="006D74BA"/>
    <w:rsid w:val="006D768D"/>
    <w:rsid w:val="006D77D4"/>
    <w:rsid w:val="006E0097"/>
    <w:rsid w:val="006E0108"/>
    <w:rsid w:val="006E038D"/>
    <w:rsid w:val="006E0B98"/>
    <w:rsid w:val="006E12A5"/>
    <w:rsid w:val="006E1B73"/>
    <w:rsid w:val="006E2DF5"/>
    <w:rsid w:val="006E35EA"/>
    <w:rsid w:val="006E381D"/>
    <w:rsid w:val="006E4179"/>
    <w:rsid w:val="006E49D6"/>
    <w:rsid w:val="006E4CC0"/>
    <w:rsid w:val="006E4E31"/>
    <w:rsid w:val="006E57E1"/>
    <w:rsid w:val="006E5EE9"/>
    <w:rsid w:val="006E5F99"/>
    <w:rsid w:val="006E7536"/>
    <w:rsid w:val="006E7A94"/>
    <w:rsid w:val="006F01C9"/>
    <w:rsid w:val="006F0BD0"/>
    <w:rsid w:val="006F0FED"/>
    <w:rsid w:val="006F1508"/>
    <w:rsid w:val="006F16AB"/>
    <w:rsid w:val="006F1B7A"/>
    <w:rsid w:val="006F270B"/>
    <w:rsid w:val="006F2DF8"/>
    <w:rsid w:val="006F34BD"/>
    <w:rsid w:val="006F3CFA"/>
    <w:rsid w:val="006F4B6A"/>
    <w:rsid w:val="006F4BB0"/>
    <w:rsid w:val="006F5647"/>
    <w:rsid w:val="006F5F4B"/>
    <w:rsid w:val="006F6462"/>
    <w:rsid w:val="006F672C"/>
    <w:rsid w:val="006F700B"/>
    <w:rsid w:val="007002C7"/>
    <w:rsid w:val="00700447"/>
    <w:rsid w:val="007005FB"/>
    <w:rsid w:val="00700894"/>
    <w:rsid w:val="007008DE"/>
    <w:rsid w:val="00700EEB"/>
    <w:rsid w:val="00701C8A"/>
    <w:rsid w:val="00702C0B"/>
    <w:rsid w:val="0070314B"/>
    <w:rsid w:val="00703155"/>
    <w:rsid w:val="00703F36"/>
    <w:rsid w:val="00704037"/>
    <w:rsid w:val="00704418"/>
    <w:rsid w:val="0070452E"/>
    <w:rsid w:val="007049AC"/>
    <w:rsid w:val="00704FBB"/>
    <w:rsid w:val="007054DF"/>
    <w:rsid w:val="00705AAB"/>
    <w:rsid w:val="00706290"/>
    <w:rsid w:val="007065E9"/>
    <w:rsid w:val="00707C63"/>
    <w:rsid w:val="00707EA8"/>
    <w:rsid w:val="00710EB7"/>
    <w:rsid w:val="00710ED4"/>
    <w:rsid w:val="007112EF"/>
    <w:rsid w:val="00711B8B"/>
    <w:rsid w:val="00711CD3"/>
    <w:rsid w:val="00711D33"/>
    <w:rsid w:val="00711D73"/>
    <w:rsid w:val="00712B2A"/>
    <w:rsid w:val="00712E97"/>
    <w:rsid w:val="007134F3"/>
    <w:rsid w:val="00714826"/>
    <w:rsid w:val="007149BE"/>
    <w:rsid w:val="00715FD9"/>
    <w:rsid w:val="00716652"/>
    <w:rsid w:val="007169EF"/>
    <w:rsid w:val="007207A1"/>
    <w:rsid w:val="007209DE"/>
    <w:rsid w:val="0072135F"/>
    <w:rsid w:val="0072206A"/>
    <w:rsid w:val="007229BC"/>
    <w:rsid w:val="00722E7E"/>
    <w:rsid w:val="00723647"/>
    <w:rsid w:val="0072481C"/>
    <w:rsid w:val="00724868"/>
    <w:rsid w:val="00725922"/>
    <w:rsid w:val="007274B6"/>
    <w:rsid w:val="0072785C"/>
    <w:rsid w:val="00727FD8"/>
    <w:rsid w:val="0073076A"/>
    <w:rsid w:val="0073076B"/>
    <w:rsid w:val="007308FA"/>
    <w:rsid w:val="007314F1"/>
    <w:rsid w:val="00731527"/>
    <w:rsid w:val="00731F26"/>
    <w:rsid w:val="007328DC"/>
    <w:rsid w:val="00732FB0"/>
    <w:rsid w:val="00733546"/>
    <w:rsid w:val="0073441D"/>
    <w:rsid w:val="007365E6"/>
    <w:rsid w:val="00736740"/>
    <w:rsid w:val="007377AC"/>
    <w:rsid w:val="00737961"/>
    <w:rsid w:val="00740609"/>
    <w:rsid w:val="007406CE"/>
    <w:rsid w:val="00742808"/>
    <w:rsid w:val="007440D4"/>
    <w:rsid w:val="007442FD"/>
    <w:rsid w:val="0074454F"/>
    <w:rsid w:val="00744638"/>
    <w:rsid w:val="0074492B"/>
    <w:rsid w:val="00744EAC"/>
    <w:rsid w:val="00745391"/>
    <w:rsid w:val="00745999"/>
    <w:rsid w:val="0074633E"/>
    <w:rsid w:val="00746ACB"/>
    <w:rsid w:val="00746B4F"/>
    <w:rsid w:val="007471EC"/>
    <w:rsid w:val="00747649"/>
    <w:rsid w:val="00747948"/>
    <w:rsid w:val="007516D2"/>
    <w:rsid w:val="007529BA"/>
    <w:rsid w:val="0075306D"/>
    <w:rsid w:val="00754DBF"/>
    <w:rsid w:val="00754FFD"/>
    <w:rsid w:val="00755D65"/>
    <w:rsid w:val="0075614E"/>
    <w:rsid w:val="00756167"/>
    <w:rsid w:val="00756225"/>
    <w:rsid w:val="007566CA"/>
    <w:rsid w:val="0075770C"/>
    <w:rsid w:val="00760B23"/>
    <w:rsid w:val="00760CF6"/>
    <w:rsid w:val="00761098"/>
    <w:rsid w:val="007617CE"/>
    <w:rsid w:val="00764118"/>
    <w:rsid w:val="00764F87"/>
    <w:rsid w:val="007665A3"/>
    <w:rsid w:val="00767401"/>
    <w:rsid w:val="00767871"/>
    <w:rsid w:val="00767A86"/>
    <w:rsid w:val="00767F0A"/>
    <w:rsid w:val="007701FF"/>
    <w:rsid w:val="007709A1"/>
    <w:rsid w:val="00770DFB"/>
    <w:rsid w:val="0077154F"/>
    <w:rsid w:val="00771AF6"/>
    <w:rsid w:val="00771CFE"/>
    <w:rsid w:val="00771DD1"/>
    <w:rsid w:val="007720AE"/>
    <w:rsid w:val="00772364"/>
    <w:rsid w:val="007733DE"/>
    <w:rsid w:val="00775061"/>
    <w:rsid w:val="007750A5"/>
    <w:rsid w:val="0077517F"/>
    <w:rsid w:val="0077524C"/>
    <w:rsid w:val="007753AA"/>
    <w:rsid w:val="0077711B"/>
    <w:rsid w:val="00777ED1"/>
    <w:rsid w:val="00777FD9"/>
    <w:rsid w:val="00780529"/>
    <w:rsid w:val="0078145A"/>
    <w:rsid w:val="00783E2F"/>
    <w:rsid w:val="0078470B"/>
    <w:rsid w:val="0078520F"/>
    <w:rsid w:val="00785426"/>
    <w:rsid w:val="0078580A"/>
    <w:rsid w:val="0078634F"/>
    <w:rsid w:val="00786622"/>
    <w:rsid w:val="00786B45"/>
    <w:rsid w:val="00786DDE"/>
    <w:rsid w:val="00787887"/>
    <w:rsid w:val="00790344"/>
    <w:rsid w:val="007910C4"/>
    <w:rsid w:val="00791CB8"/>
    <w:rsid w:val="00791DE9"/>
    <w:rsid w:val="00792B9F"/>
    <w:rsid w:val="00792D73"/>
    <w:rsid w:val="00793043"/>
    <w:rsid w:val="00794249"/>
    <w:rsid w:val="00796FA0"/>
    <w:rsid w:val="0079726A"/>
    <w:rsid w:val="00797A76"/>
    <w:rsid w:val="007A079A"/>
    <w:rsid w:val="007A0A76"/>
    <w:rsid w:val="007A12F3"/>
    <w:rsid w:val="007A15DB"/>
    <w:rsid w:val="007A163A"/>
    <w:rsid w:val="007A2C94"/>
    <w:rsid w:val="007A2CDC"/>
    <w:rsid w:val="007A4427"/>
    <w:rsid w:val="007A4E76"/>
    <w:rsid w:val="007A4F70"/>
    <w:rsid w:val="007A5102"/>
    <w:rsid w:val="007A521D"/>
    <w:rsid w:val="007A555F"/>
    <w:rsid w:val="007A5C44"/>
    <w:rsid w:val="007A5DFD"/>
    <w:rsid w:val="007A5F09"/>
    <w:rsid w:val="007A5F0E"/>
    <w:rsid w:val="007A6E36"/>
    <w:rsid w:val="007A748E"/>
    <w:rsid w:val="007B0371"/>
    <w:rsid w:val="007B0B3C"/>
    <w:rsid w:val="007B1E28"/>
    <w:rsid w:val="007B2090"/>
    <w:rsid w:val="007B28B5"/>
    <w:rsid w:val="007B2DFA"/>
    <w:rsid w:val="007B3020"/>
    <w:rsid w:val="007B41B6"/>
    <w:rsid w:val="007B42A7"/>
    <w:rsid w:val="007B45FF"/>
    <w:rsid w:val="007B46B7"/>
    <w:rsid w:val="007B4B12"/>
    <w:rsid w:val="007B4DFC"/>
    <w:rsid w:val="007B6356"/>
    <w:rsid w:val="007B641E"/>
    <w:rsid w:val="007B65F3"/>
    <w:rsid w:val="007B7A46"/>
    <w:rsid w:val="007C013A"/>
    <w:rsid w:val="007C0424"/>
    <w:rsid w:val="007C0F95"/>
    <w:rsid w:val="007C209A"/>
    <w:rsid w:val="007C4031"/>
    <w:rsid w:val="007C41D4"/>
    <w:rsid w:val="007C5D63"/>
    <w:rsid w:val="007C68AB"/>
    <w:rsid w:val="007C6F9D"/>
    <w:rsid w:val="007D0882"/>
    <w:rsid w:val="007D123E"/>
    <w:rsid w:val="007D12D0"/>
    <w:rsid w:val="007D1936"/>
    <w:rsid w:val="007D21C3"/>
    <w:rsid w:val="007D23A1"/>
    <w:rsid w:val="007D4200"/>
    <w:rsid w:val="007D4720"/>
    <w:rsid w:val="007D4A5E"/>
    <w:rsid w:val="007D5EFA"/>
    <w:rsid w:val="007D6568"/>
    <w:rsid w:val="007D7336"/>
    <w:rsid w:val="007D77B6"/>
    <w:rsid w:val="007D7A07"/>
    <w:rsid w:val="007D7F13"/>
    <w:rsid w:val="007E0515"/>
    <w:rsid w:val="007E0AA2"/>
    <w:rsid w:val="007E10E4"/>
    <w:rsid w:val="007E14CE"/>
    <w:rsid w:val="007E1C67"/>
    <w:rsid w:val="007E2397"/>
    <w:rsid w:val="007E3038"/>
    <w:rsid w:val="007E3109"/>
    <w:rsid w:val="007E326F"/>
    <w:rsid w:val="007E38F3"/>
    <w:rsid w:val="007E46D0"/>
    <w:rsid w:val="007E4837"/>
    <w:rsid w:val="007E4D3F"/>
    <w:rsid w:val="007E4D75"/>
    <w:rsid w:val="007E6C03"/>
    <w:rsid w:val="007E6CA6"/>
    <w:rsid w:val="007E7692"/>
    <w:rsid w:val="007E7C85"/>
    <w:rsid w:val="007E7E79"/>
    <w:rsid w:val="007E7FDD"/>
    <w:rsid w:val="007F038C"/>
    <w:rsid w:val="007F04EA"/>
    <w:rsid w:val="007F17C0"/>
    <w:rsid w:val="007F1C4E"/>
    <w:rsid w:val="007F28A1"/>
    <w:rsid w:val="007F28D0"/>
    <w:rsid w:val="007F2DB6"/>
    <w:rsid w:val="007F31AF"/>
    <w:rsid w:val="007F33F7"/>
    <w:rsid w:val="007F3871"/>
    <w:rsid w:val="007F39BC"/>
    <w:rsid w:val="007F432E"/>
    <w:rsid w:val="007F5218"/>
    <w:rsid w:val="007F54BF"/>
    <w:rsid w:val="007F5596"/>
    <w:rsid w:val="007F6FD7"/>
    <w:rsid w:val="00800F6D"/>
    <w:rsid w:val="00801432"/>
    <w:rsid w:val="0080243A"/>
    <w:rsid w:val="00802938"/>
    <w:rsid w:val="00802AD1"/>
    <w:rsid w:val="008036E7"/>
    <w:rsid w:val="00805F49"/>
    <w:rsid w:val="00806351"/>
    <w:rsid w:val="00806C06"/>
    <w:rsid w:val="00806CD2"/>
    <w:rsid w:val="0080768E"/>
    <w:rsid w:val="00807CE4"/>
    <w:rsid w:val="00807E20"/>
    <w:rsid w:val="00810A00"/>
    <w:rsid w:val="00810AE5"/>
    <w:rsid w:val="0081102B"/>
    <w:rsid w:val="00811EDA"/>
    <w:rsid w:val="008127CD"/>
    <w:rsid w:val="00812CF2"/>
    <w:rsid w:val="0081329A"/>
    <w:rsid w:val="0081360B"/>
    <w:rsid w:val="00814DB8"/>
    <w:rsid w:val="00815C32"/>
    <w:rsid w:val="008162DF"/>
    <w:rsid w:val="008167C0"/>
    <w:rsid w:val="008169B3"/>
    <w:rsid w:val="00816E93"/>
    <w:rsid w:val="00821DEC"/>
    <w:rsid w:val="00822274"/>
    <w:rsid w:val="008229D7"/>
    <w:rsid w:val="00822F4B"/>
    <w:rsid w:val="00823FBB"/>
    <w:rsid w:val="00824952"/>
    <w:rsid w:val="00824A75"/>
    <w:rsid w:val="008251D7"/>
    <w:rsid w:val="00826407"/>
    <w:rsid w:val="008265F2"/>
    <w:rsid w:val="008270DD"/>
    <w:rsid w:val="008271DB"/>
    <w:rsid w:val="008275A4"/>
    <w:rsid w:val="008302B9"/>
    <w:rsid w:val="00830A08"/>
    <w:rsid w:val="00830CE8"/>
    <w:rsid w:val="00831367"/>
    <w:rsid w:val="00831510"/>
    <w:rsid w:val="0083155D"/>
    <w:rsid w:val="00831912"/>
    <w:rsid w:val="00831D72"/>
    <w:rsid w:val="00832452"/>
    <w:rsid w:val="00832787"/>
    <w:rsid w:val="008339CA"/>
    <w:rsid w:val="00833EA3"/>
    <w:rsid w:val="008340A1"/>
    <w:rsid w:val="00834A47"/>
    <w:rsid w:val="0083525A"/>
    <w:rsid w:val="00837AA8"/>
    <w:rsid w:val="00840BB2"/>
    <w:rsid w:val="0084162E"/>
    <w:rsid w:val="00841ED5"/>
    <w:rsid w:val="0084241B"/>
    <w:rsid w:val="00842C6C"/>
    <w:rsid w:val="00844394"/>
    <w:rsid w:val="00845651"/>
    <w:rsid w:val="00845902"/>
    <w:rsid w:val="00845A11"/>
    <w:rsid w:val="00846D8B"/>
    <w:rsid w:val="00851B62"/>
    <w:rsid w:val="008546FC"/>
    <w:rsid w:val="0085525A"/>
    <w:rsid w:val="00855D15"/>
    <w:rsid w:val="00856105"/>
    <w:rsid w:val="008562E6"/>
    <w:rsid w:val="00856E49"/>
    <w:rsid w:val="0085707B"/>
    <w:rsid w:val="0085737A"/>
    <w:rsid w:val="00857F65"/>
    <w:rsid w:val="008608FC"/>
    <w:rsid w:val="008612F2"/>
    <w:rsid w:val="00861F78"/>
    <w:rsid w:val="0086240F"/>
    <w:rsid w:val="0086293A"/>
    <w:rsid w:val="00862BF2"/>
    <w:rsid w:val="00863034"/>
    <w:rsid w:val="0086327B"/>
    <w:rsid w:val="008634DF"/>
    <w:rsid w:val="008640A4"/>
    <w:rsid w:val="00864670"/>
    <w:rsid w:val="00865029"/>
    <w:rsid w:val="00866BBE"/>
    <w:rsid w:val="00867489"/>
    <w:rsid w:val="0086777B"/>
    <w:rsid w:val="00870E9F"/>
    <w:rsid w:val="00871262"/>
    <w:rsid w:val="00872ABB"/>
    <w:rsid w:val="00872D16"/>
    <w:rsid w:val="00873019"/>
    <w:rsid w:val="008737AD"/>
    <w:rsid w:val="00874B9D"/>
    <w:rsid w:val="00875108"/>
    <w:rsid w:val="008751BA"/>
    <w:rsid w:val="00875203"/>
    <w:rsid w:val="00875F92"/>
    <w:rsid w:val="00876A81"/>
    <w:rsid w:val="008770A2"/>
    <w:rsid w:val="008808E4"/>
    <w:rsid w:val="00880C24"/>
    <w:rsid w:val="00880EA3"/>
    <w:rsid w:val="00881C60"/>
    <w:rsid w:val="008826FB"/>
    <w:rsid w:val="00882A0E"/>
    <w:rsid w:val="00882A25"/>
    <w:rsid w:val="00882E07"/>
    <w:rsid w:val="00883A43"/>
    <w:rsid w:val="00883F3D"/>
    <w:rsid w:val="008851BE"/>
    <w:rsid w:val="008858CC"/>
    <w:rsid w:val="00887D20"/>
    <w:rsid w:val="00887D72"/>
    <w:rsid w:val="00890E0E"/>
    <w:rsid w:val="008914FD"/>
    <w:rsid w:val="00892237"/>
    <w:rsid w:val="00892595"/>
    <w:rsid w:val="008926A4"/>
    <w:rsid w:val="00893932"/>
    <w:rsid w:val="00893E10"/>
    <w:rsid w:val="008942A6"/>
    <w:rsid w:val="00894B86"/>
    <w:rsid w:val="00894F5C"/>
    <w:rsid w:val="00895963"/>
    <w:rsid w:val="00895B91"/>
    <w:rsid w:val="0089603A"/>
    <w:rsid w:val="0089607C"/>
    <w:rsid w:val="008967B5"/>
    <w:rsid w:val="00897316"/>
    <w:rsid w:val="00897513"/>
    <w:rsid w:val="00897EB8"/>
    <w:rsid w:val="008A0651"/>
    <w:rsid w:val="008A0ADC"/>
    <w:rsid w:val="008A0C0B"/>
    <w:rsid w:val="008A13A3"/>
    <w:rsid w:val="008A1D1F"/>
    <w:rsid w:val="008A33AE"/>
    <w:rsid w:val="008A35CD"/>
    <w:rsid w:val="008A3C29"/>
    <w:rsid w:val="008A4353"/>
    <w:rsid w:val="008A4900"/>
    <w:rsid w:val="008A5215"/>
    <w:rsid w:val="008A6DDD"/>
    <w:rsid w:val="008A7C43"/>
    <w:rsid w:val="008A7D93"/>
    <w:rsid w:val="008A7E3E"/>
    <w:rsid w:val="008B241E"/>
    <w:rsid w:val="008B2AE4"/>
    <w:rsid w:val="008B2E92"/>
    <w:rsid w:val="008B32C0"/>
    <w:rsid w:val="008B45BD"/>
    <w:rsid w:val="008B56AA"/>
    <w:rsid w:val="008B584A"/>
    <w:rsid w:val="008B58E5"/>
    <w:rsid w:val="008B5B7D"/>
    <w:rsid w:val="008B5C9D"/>
    <w:rsid w:val="008B61B7"/>
    <w:rsid w:val="008B7589"/>
    <w:rsid w:val="008B7A64"/>
    <w:rsid w:val="008C105E"/>
    <w:rsid w:val="008C2780"/>
    <w:rsid w:val="008C2E86"/>
    <w:rsid w:val="008C354B"/>
    <w:rsid w:val="008C4165"/>
    <w:rsid w:val="008C4742"/>
    <w:rsid w:val="008C52A1"/>
    <w:rsid w:val="008C58F7"/>
    <w:rsid w:val="008C6594"/>
    <w:rsid w:val="008C7675"/>
    <w:rsid w:val="008D0A4B"/>
    <w:rsid w:val="008D1783"/>
    <w:rsid w:val="008D2C88"/>
    <w:rsid w:val="008D3726"/>
    <w:rsid w:val="008D38EB"/>
    <w:rsid w:val="008D3D8C"/>
    <w:rsid w:val="008D401A"/>
    <w:rsid w:val="008D4A0F"/>
    <w:rsid w:val="008D5070"/>
    <w:rsid w:val="008D5AC9"/>
    <w:rsid w:val="008D61A4"/>
    <w:rsid w:val="008D6E01"/>
    <w:rsid w:val="008D725A"/>
    <w:rsid w:val="008D7E9F"/>
    <w:rsid w:val="008E10F9"/>
    <w:rsid w:val="008E1264"/>
    <w:rsid w:val="008E1520"/>
    <w:rsid w:val="008E176B"/>
    <w:rsid w:val="008E215D"/>
    <w:rsid w:val="008E2AE7"/>
    <w:rsid w:val="008E326B"/>
    <w:rsid w:val="008E3656"/>
    <w:rsid w:val="008E37AE"/>
    <w:rsid w:val="008E3F6E"/>
    <w:rsid w:val="008E4C4D"/>
    <w:rsid w:val="008E4D35"/>
    <w:rsid w:val="008E520F"/>
    <w:rsid w:val="008E55B3"/>
    <w:rsid w:val="008E5A2A"/>
    <w:rsid w:val="008E5CEB"/>
    <w:rsid w:val="008E5F89"/>
    <w:rsid w:val="008E61AF"/>
    <w:rsid w:val="008E61B4"/>
    <w:rsid w:val="008E68EE"/>
    <w:rsid w:val="008E6F69"/>
    <w:rsid w:val="008E71E5"/>
    <w:rsid w:val="008E76DD"/>
    <w:rsid w:val="008F0098"/>
    <w:rsid w:val="008F1056"/>
    <w:rsid w:val="008F1462"/>
    <w:rsid w:val="008F23A4"/>
    <w:rsid w:val="008F2CDB"/>
    <w:rsid w:val="008F2EE3"/>
    <w:rsid w:val="008F329F"/>
    <w:rsid w:val="008F3A79"/>
    <w:rsid w:val="008F45AE"/>
    <w:rsid w:val="008F5722"/>
    <w:rsid w:val="008F6228"/>
    <w:rsid w:val="008F6308"/>
    <w:rsid w:val="008F749A"/>
    <w:rsid w:val="008F7784"/>
    <w:rsid w:val="008F7C4E"/>
    <w:rsid w:val="009012B6"/>
    <w:rsid w:val="00901F70"/>
    <w:rsid w:val="0090207B"/>
    <w:rsid w:val="0090227C"/>
    <w:rsid w:val="0090274B"/>
    <w:rsid w:val="00903E1A"/>
    <w:rsid w:val="00904123"/>
    <w:rsid w:val="0090431F"/>
    <w:rsid w:val="009043D7"/>
    <w:rsid w:val="009043E6"/>
    <w:rsid w:val="009044D1"/>
    <w:rsid w:val="009059A0"/>
    <w:rsid w:val="00906124"/>
    <w:rsid w:val="00906AE6"/>
    <w:rsid w:val="0090722A"/>
    <w:rsid w:val="00907649"/>
    <w:rsid w:val="0090778B"/>
    <w:rsid w:val="00910200"/>
    <w:rsid w:val="00910A9E"/>
    <w:rsid w:val="00911084"/>
    <w:rsid w:val="009119D4"/>
    <w:rsid w:val="00911D0F"/>
    <w:rsid w:val="0091231F"/>
    <w:rsid w:val="0091260E"/>
    <w:rsid w:val="00912C3C"/>
    <w:rsid w:val="0091313C"/>
    <w:rsid w:val="009136B5"/>
    <w:rsid w:val="00913DD0"/>
    <w:rsid w:val="00914FD5"/>
    <w:rsid w:val="0091541E"/>
    <w:rsid w:val="00915709"/>
    <w:rsid w:val="00916D6F"/>
    <w:rsid w:val="009213E1"/>
    <w:rsid w:val="00921F93"/>
    <w:rsid w:val="00922665"/>
    <w:rsid w:val="00922DEB"/>
    <w:rsid w:val="009236C2"/>
    <w:rsid w:val="009238FD"/>
    <w:rsid w:val="00923AAC"/>
    <w:rsid w:val="00923CAD"/>
    <w:rsid w:val="00924995"/>
    <w:rsid w:val="00924E0B"/>
    <w:rsid w:val="009254F5"/>
    <w:rsid w:val="00925840"/>
    <w:rsid w:val="009259F0"/>
    <w:rsid w:val="00925BD5"/>
    <w:rsid w:val="009264DC"/>
    <w:rsid w:val="00926C65"/>
    <w:rsid w:val="0092742B"/>
    <w:rsid w:val="009274AA"/>
    <w:rsid w:val="00927CE5"/>
    <w:rsid w:val="00927E1B"/>
    <w:rsid w:val="0093014A"/>
    <w:rsid w:val="00930189"/>
    <w:rsid w:val="00930A27"/>
    <w:rsid w:val="00931BD5"/>
    <w:rsid w:val="00931F75"/>
    <w:rsid w:val="00932026"/>
    <w:rsid w:val="00933A11"/>
    <w:rsid w:val="0093427A"/>
    <w:rsid w:val="00934B84"/>
    <w:rsid w:val="00934D5C"/>
    <w:rsid w:val="00934F8D"/>
    <w:rsid w:val="00935A39"/>
    <w:rsid w:val="00935D0E"/>
    <w:rsid w:val="009368A4"/>
    <w:rsid w:val="00936BB4"/>
    <w:rsid w:val="00937044"/>
    <w:rsid w:val="00937BF4"/>
    <w:rsid w:val="009406CC"/>
    <w:rsid w:val="00942413"/>
    <w:rsid w:val="00942B2D"/>
    <w:rsid w:val="00943F55"/>
    <w:rsid w:val="00943F65"/>
    <w:rsid w:val="00944BE7"/>
    <w:rsid w:val="0094519D"/>
    <w:rsid w:val="009451D6"/>
    <w:rsid w:val="00945200"/>
    <w:rsid w:val="00945863"/>
    <w:rsid w:val="00945B44"/>
    <w:rsid w:val="00946E78"/>
    <w:rsid w:val="00947141"/>
    <w:rsid w:val="009478AA"/>
    <w:rsid w:val="00947F40"/>
    <w:rsid w:val="00950D55"/>
    <w:rsid w:val="0095168F"/>
    <w:rsid w:val="009523AC"/>
    <w:rsid w:val="00952607"/>
    <w:rsid w:val="00953766"/>
    <w:rsid w:val="0095460F"/>
    <w:rsid w:val="00954649"/>
    <w:rsid w:val="0095485F"/>
    <w:rsid w:val="00954AF9"/>
    <w:rsid w:val="0095560C"/>
    <w:rsid w:val="00955A52"/>
    <w:rsid w:val="00955BEF"/>
    <w:rsid w:val="00956694"/>
    <w:rsid w:val="0095739A"/>
    <w:rsid w:val="009575BF"/>
    <w:rsid w:val="0096014F"/>
    <w:rsid w:val="00960D4E"/>
    <w:rsid w:val="009618AD"/>
    <w:rsid w:val="00961BCE"/>
    <w:rsid w:val="009622CC"/>
    <w:rsid w:val="0096315D"/>
    <w:rsid w:val="00963BA4"/>
    <w:rsid w:val="0096463A"/>
    <w:rsid w:val="00964765"/>
    <w:rsid w:val="00964B29"/>
    <w:rsid w:val="00964B7E"/>
    <w:rsid w:val="00965737"/>
    <w:rsid w:val="00966908"/>
    <w:rsid w:val="00966CEC"/>
    <w:rsid w:val="009717EB"/>
    <w:rsid w:val="00971922"/>
    <w:rsid w:val="00971A33"/>
    <w:rsid w:val="009724E7"/>
    <w:rsid w:val="00972D89"/>
    <w:rsid w:val="00972EA5"/>
    <w:rsid w:val="00974482"/>
    <w:rsid w:val="00974757"/>
    <w:rsid w:val="0097496C"/>
    <w:rsid w:val="00974EC0"/>
    <w:rsid w:val="00975299"/>
    <w:rsid w:val="00977292"/>
    <w:rsid w:val="009774B7"/>
    <w:rsid w:val="00977D4B"/>
    <w:rsid w:val="00977E43"/>
    <w:rsid w:val="00980189"/>
    <w:rsid w:val="00980DF3"/>
    <w:rsid w:val="0098142F"/>
    <w:rsid w:val="00981B30"/>
    <w:rsid w:val="009826CC"/>
    <w:rsid w:val="009828B5"/>
    <w:rsid w:val="00983451"/>
    <w:rsid w:val="0098462C"/>
    <w:rsid w:val="00985226"/>
    <w:rsid w:val="00985E81"/>
    <w:rsid w:val="009862F4"/>
    <w:rsid w:val="0098695D"/>
    <w:rsid w:val="009873E1"/>
    <w:rsid w:val="0098748A"/>
    <w:rsid w:val="00987E81"/>
    <w:rsid w:val="00987F3E"/>
    <w:rsid w:val="009907FA"/>
    <w:rsid w:val="009908D8"/>
    <w:rsid w:val="00990D47"/>
    <w:rsid w:val="00991509"/>
    <w:rsid w:val="0099266B"/>
    <w:rsid w:val="009927F6"/>
    <w:rsid w:val="00993CE0"/>
    <w:rsid w:val="0099548E"/>
    <w:rsid w:val="00995802"/>
    <w:rsid w:val="00995888"/>
    <w:rsid w:val="0099686F"/>
    <w:rsid w:val="00996B0C"/>
    <w:rsid w:val="0099703F"/>
    <w:rsid w:val="0099712C"/>
    <w:rsid w:val="00997856"/>
    <w:rsid w:val="00997E06"/>
    <w:rsid w:val="009A0D8C"/>
    <w:rsid w:val="009A141F"/>
    <w:rsid w:val="009A1748"/>
    <w:rsid w:val="009A1D6B"/>
    <w:rsid w:val="009A2E9F"/>
    <w:rsid w:val="009A2F03"/>
    <w:rsid w:val="009A3DB9"/>
    <w:rsid w:val="009A4365"/>
    <w:rsid w:val="009A492E"/>
    <w:rsid w:val="009A56FE"/>
    <w:rsid w:val="009A68BD"/>
    <w:rsid w:val="009A6B15"/>
    <w:rsid w:val="009A6E3D"/>
    <w:rsid w:val="009A72B2"/>
    <w:rsid w:val="009A740D"/>
    <w:rsid w:val="009B020D"/>
    <w:rsid w:val="009B0E2C"/>
    <w:rsid w:val="009B0FDD"/>
    <w:rsid w:val="009B1122"/>
    <w:rsid w:val="009B1A99"/>
    <w:rsid w:val="009B1B3D"/>
    <w:rsid w:val="009B2EDF"/>
    <w:rsid w:val="009B33B4"/>
    <w:rsid w:val="009B35C0"/>
    <w:rsid w:val="009B381B"/>
    <w:rsid w:val="009B482A"/>
    <w:rsid w:val="009B4E77"/>
    <w:rsid w:val="009B5B26"/>
    <w:rsid w:val="009B5FED"/>
    <w:rsid w:val="009B63B3"/>
    <w:rsid w:val="009B6D60"/>
    <w:rsid w:val="009B6EB4"/>
    <w:rsid w:val="009B6F1C"/>
    <w:rsid w:val="009B6F66"/>
    <w:rsid w:val="009C02D5"/>
    <w:rsid w:val="009C298F"/>
    <w:rsid w:val="009C3350"/>
    <w:rsid w:val="009C3AFE"/>
    <w:rsid w:val="009C4493"/>
    <w:rsid w:val="009C4AE9"/>
    <w:rsid w:val="009C581B"/>
    <w:rsid w:val="009C5944"/>
    <w:rsid w:val="009C5C21"/>
    <w:rsid w:val="009C5E11"/>
    <w:rsid w:val="009C696A"/>
    <w:rsid w:val="009C6B80"/>
    <w:rsid w:val="009C6DA0"/>
    <w:rsid w:val="009C79FA"/>
    <w:rsid w:val="009C7A26"/>
    <w:rsid w:val="009C7C4B"/>
    <w:rsid w:val="009D12FA"/>
    <w:rsid w:val="009D159C"/>
    <w:rsid w:val="009D190F"/>
    <w:rsid w:val="009D204F"/>
    <w:rsid w:val="009D29B4"/>
    <w:rsid w:val="009D2E32"/>
    <w:rsid w:val="009D2E50"/>
    <w:rsid w:val="009D308B"/>
    <w:rsid w:val="009D3635"/>
    <w:rsid w:val="009D4CA0"/>
    <w:rsid w:val="009D5EB3"/>
    <w:rsid w:val="009D6348"/>
    <w:rsid w:val="009D7351"/>
    <w:rsid w:val="009D768B"/>
    <w:rsid w:val="009E040A"/>
    <w:rsid w:val="009E05A7"/>
    <w:rsid w:val="009E0D9A"/>
    <w:rsid w:val="009E1062"/>
    <w:rsid w:val="009E1226"/>
    <w:rsid w:val="009E153C"/>
    <w:rsid w:val="009E25E0"/>
    <w:rsid w:val="009E31E9"/>
    <w:rsid w:val="009E326A"/>
    <w:rsid w:val="009E40EB"/>
    <w:rsid w:val="009E4345"/>
    <w:rsid w:val="009E5207"/>
    <w:rsid w:val="009E5DDF"/>
    <w:rsid w:val="009E5E83"/>
    <w:rsid w:val="009E6151"/>
    <w:rsid w:val="009E6ACF"/>
    <w:rsid w:val="009E7529"/>
    <w:rsid w:val="009E7FFE"/>
    <w:rsid w:val="009F029C"/>
    <w:rsid w:val="009F02F4"/>
    <w:rsid w:val="009F07DC"/>
    <w:rsid w:val="009F0914"/>
    <w:rsid w:val="009F1481"/>
    <w:rsid w:val="009F2887"/>
    <w:rsid w:val="009F2BC4"/>
    <w:rsid w:val="009F2BD9"/>
    <w:rsid w:val="009F312F"/>
    <w:rsid w:val="009F3282"/>
    <w:rsid w:val="009F3481"/>
    <w:rsid w:val="009F3948"/>
    <w:rsid w:val="009F4095"/>
    <w:rsid w:val="009F40DC"/>
    <w:rsid w:val="009F4258"/>
    <w:rsid w:val="009F446E"/>
    <w:rsid w:val="009F4E09"/>
    <w:rsid w:val="009F55EE"/>
    <w:rsid w:val="009F58E1"/>
    <w:rsid w:val="009F7C96"/>
    <w:rsid w:val="00A0060B"/>
    <w:rsid w:val="00A02C6F"/>
    <w:rsid w:val="00A0309B"/>
    <w:rsid w:val="00A03200"/>
    <w:rsid w:val="00A03245"/>
    <w:rsid w:val="00A03D75"/>
    <w:rsid w:val="00A04A0C"/>
    <w:rsid w:val="00A05176"/>
    <w:rsid w:val="00A05B27"/>
    <w:rsid w:val="00A05BCD"/>
    <w:rsid w:val="00A05DFD"/>
    <w:rsid w:val="00A067DE"/>
    <w:rsid w:val="00A07314"/>
    <w:rsid w:val="00A1189C"/>
    <w:rsid w:val="00A11E43"/>
    <w:rsid w:val="00A127CE"/>
    <w:rsid w:val="00A13423"/>
    <w:rsid w:val="00A140CD"/>
    <w:rsid w:val="00A14DCF"/>
    <w:rsid w:val="00A155F7"/>
    <w:rsid w:val="00A1575A"/>
    <w:rsid w:val="00A16350"/>
    <w:rsid w:val="00A16F33"/>
    <w:rsid w:val="00A17647"/>
    <w:rsid w:val="00A178C4"/>
    <w:rsid w:val="00A17FBE"/>
    <w:rsid w:val="00A200F2"/>
    <w:rsid w:val="00A20F51"/>
    <w:rsid w:val="00A23695"/>
    <w:rsid w:val="00A24352"/>
    <w:rsid w:val="00A244F2"/>
    <w:rsid w:val="00A24ACD"/>
    <w:rsid w:val="00A26518"/>
    <w:rsid w:val="00A26CB0"/>
    <w:rsid w:val="00A27060"/>
    <w:rsid w:val="00A27971"/>
    <w:rsid w:val="00A30FE5"/>
    <w:rsid w:val="00A3114B"/>
    <w:rsid w:val="00A317E0"/>
    <w:rsid w:val="00A31A60"/>
    <w:rsid w:val="00A31C03"/>
    <w:rsid w:val="00A31E00"/>
    <w:rsid w:val="00A32479"/>
    <w:rsid w:val="00A35D01"/>
    <w:rsid w:val="00A36DFC"/>
    <w:rsid w:val="00A36FD6"/>
    <w:rsid w:val="00A37210"/>
    <w:rsid w:val="00A37812"/>
    <w:rsid w:val="00A40178"/>
    <w:rsid w:val="00A40602"/>
    <w:rsid w:val="00A4060D"/>
    <w:rsid w:val="00A41092"/>
    <w:rsid w:val="00A415DC"/>
    <w:rsid w:val="00A42F24"/>
    <w:rsid w:val="00A43051"/>
    <w:rsid w:val="00A4309C"/>
    <w:rsid w:val="00A433CC"/>
    <w:rsid w:val="00A43C4D"/>
    <w:rsid w:val="00A43F98"/>
    <w:rsid w:val="00A449F6"/>
    <w:rsid w:val="00A44A4C"/>
    <w:rsid w:val="00A44F90"/>
    <w:rsid w:val="00A465B6"/>
    <w:rsid w:val="00A47AA7"/>
    <w:rsid w:val="00A50301"/>
    <w:rsid w:val="00A50494"/>
    <w:rsid w:val="00A504A8"/>
    <w:rsid w:val="00A5057E"/>
    <w:rsid w:val="00A51E16"/>
    <w:rsid w:val="00A525B4"/>
    <w:rsid w:val="00A52D72"/>
    <w:rsid w:val="00A53A59"/>
    <w:rsid w:val="00A5435D"/>
    <w:rsid w:val="00A54672"/>
    <w:rsid w:val="00A5469F"/>
    <w:rsid w:val="00A55B2A"/>
    <w:rsid w:val="00A56165"/>
    <w:rsid w:val="00A568E5"/>
    <w:rsid w:val="00A56CC3"/>
    <w:rsid w:val="00A56EE4"/>
    <w:rsid w:val="00A571AE"/>
    <w:rsid w:val="00A579CB"/>
    <w:rsid w:val="00A57F7A"/>
    <w:rsid w:val="00A62737"/>
    <w:rsid w:val="00A62B5F"/>
    <w:rsid w:val="00A62D83"/>
    <w:rsid w:val="00A6441C"/>
    <w:rsid w:val="00A65112"/>
    <w:rsid w:val="00A667DD"/>
    <w:rsid w:val="00A66DD5"/>
    <w:rsid w:val="00A66E6A"/>
    <w:rsid w:val="00A67C50"/>
    <w:rsid w:val="00A711A8"/>
    <w:rsid w:val="00A7129C"/>
    <w:rsid w:val="00A725B6"/>
    <w:rsid w:val="00A72FD8"/>
    <w:rsid w:val="00A73149"/>
    <w:rsid w:val="00A73431"/>
    <w:rsid w:val="00A73E63"/>
    <w:rsid w:val="00A73F17"/>
    <w:rsid w:val="00A7481F"/>
    <w:rsid w:val="00A749DF"/>
    <w:rsid w:val="00A75363"/>
    <w:rsid w:val="00A75A43"/>
    <w:rsid w:val="00A75D32"/>
    <w:rsid w:val="00A76104"/>
    <w:rsid w:val="00A761C9"/>
    <w:rsid w:val="00A767C1"/>
    <w:rsid w:val="00A76A34"/>
    <w:rsid w:val="00A76DEF"/>
    <w:rsid w:val="00A774EA"/>
    <w:rsid w:val="00A77523"/>
    <w:rsid w:val="00A7766B"/>
    <w:rsid w:val="00A77DD6"/>
    <w:rsid w:val="00A80036"/>
    <w:rsid w:val="00A813AD"/>
    <w:rsid w:val="00A816D3"/>
    <w:rsid w:val="00A826BB"/>
    <w:rsid w:val="00A828D4"/>
    <w:rsid w:val="00A82EFC"/>
    <w:rsid w:val="00A83D83"/>
    <w:rsid w:val="00A8406E"/>
    <w:rsid w:val="00A843F8"/>
    <w:rsid w:val="00A84455"/>
    <w:rsid w:val="00A84C16"/>
    <w:rsid w:val="00A85AF8"/>
    <w:rsid w:val="00A85CEB"/>
    <w:rsid w:val="00A87323"/>
    <w:rsid w:val="00A87927"/>
    <w:rsid w:val="00A91D46"/>
    <w:rsid w:val="00A91ED1"/>
    <w:rsid w:val="00A923C6"/>
    <w:rsid w:val="00A92F24"/>
    <w:rsid w:val="00A957DE"/>
    <w:rsid w:val="00A95BF0"/>
    <w:rsid w:val="00A96262"/>
    <w:rsid w:val="00A97DF5"/>
    <w:rsid w:val="00AA0AEF"/>
    <w:rsid w:val="00AA1029"/>
    <w:rsid w:val="00AA12F9"/>
    <w:rsid w:val="00AA2D98"/>
    <w:rsid w:val="00AA3420"/>
    <w:rsid w:val="00AA3D4F"/>
    <w:rsid w:val="00AA402F"/>
    <w:rsid w:val="00AA45D8"/>
    <w:rsid w:val="00AA5851"/>
    <w:rsid w:val="00AA5CCB"/>
    <w:rsid w:val="00AA63C1"/>
    <w:rsid w:val="00AA6FE6"/>
    <w:rsid w:val="00AA7419"/>
    <w:rsid w:val="00AA7989"/>
    <w:rsid w:val="00AA7BDF"/>
    <w:rsid w:val="00AA7CA4"/>
    <w:rsid w:val="00AB242E"/>
    <w:rsid w:val="00AB40BC"/>
    <w:rsid w:val="00AB41B8"/>
    <w:rsid w:val="00AB4668"/>
    <w:rsid w:val="00AB4E8D"/>
    <w:rsid w:val="00AB5A5F"/>
    <w:rsid w:val="00AB5D8C"/>
    <w:rsid w:val="00AB6263"/>
    <w:rsid w:val="00AB64C6"/>
    <w:rsid w:val="00AB679E"/>
    <w:rsid w:val="00AB6A4D"/>
    <w:rsid w:val="00AB6BE3"/>
    <w:rsid w:val="00AB6F49"/>
    <w:rsid w:val="00AB75F4"/>
    <w:rsid w:val="00AB777E"/>
    <w:rsid w:val="00AB78ED"/>
    <w:rsid w:val="00AB7F51"/>
    <w:rsid w:val="00AB7F96"/>
    <w:rsid w:val="00AC045E"/>
    <w:rsid w:val="00AC04C9"/>
    <w:rsid w:val="00AC1341"/>
    <w:rsid w:val="00AC13AA"/>
    <w:rsid w:val="00AC15B5"/>
    <w:rsid w:val="00AC1A37"/>
    <w:rsid w:val="00AC2AB7"/>
    <w:rsid w:val="00AC3064"/>
    <w:rsid w:val="00AC42EE"/>
    <w:rsid w:val="00AC4FE7"/>
    <w:rsid w:val="00AC653E"/>
    <w:rsid w:val="00AC7147"/>
    <w:rsid w:val="00AC71EE"/>
    <w:rsid w:val="00AC7E57"/>
    <w:rsid w:val="00AD0436"/>
    <w:rsid w:val="00AD0A09"/>
    <w:rsid w:val="00AD17CC"/>
    <w:rsid w:val="00AD1F5D"/>
    <w:rsid w:val="00AD2027"/>
    <w:rsid w:val="00AD5222"/>
    <w:rsid w:val="00AD525D"/>
    <w:rsid w:val="00AD5E1D"/>
    <w:rsid w:val="00AD684C"/>
    <w:rsid w:val="00AD6EEF"/>
    <w:rsid w:val="00AD768B"/>
    <w:rsid w:val="00AD7B2E"/>
    <w:rsid w:val="00AD7C31"/>
    <w:rsid w:val="00AD7E0D"/>
    <w:rsid w:val="00AD7F2E"/>
    <w:rsid w:val="00AE119A"/>
    <w:rsid w:val="00AE1435"/>
    <w:rsid w:val="00AE14AC"/>
    <w:rsid w:val="00AE17AE"/>
    <w:rsid w:val="00AE1847"/>
    <w:rsid w:val="00AE2BC7"/>
    <w:rsid w:val="00AE308C"/>
    <w:rsid w:val="00AE51FB"/>
    <w:rsid w:val="00AE63D3"/>
    <w:rsid w:val="00AE66EB"/>
    <w:rsid w:val="00AE7B35"/>
    <w:rsid w:val="00AE7EAE"/>
    <w:rsid w:val="00AF0E19"/>
    <w:rsid w:val="00AF128E"/>
    <w:rsid w:val="00AF1D0F"/>
    <w:rsid w:val="00AF2235"/>
    <w:rsid w:val="00AF2E88"/>
    <w:rsid w:val="00AF3110"/>
    <w:rsid w:val="00AF32FA"/>
    <w:rsid w:val="00AF45DA"/>
    <w:rsid w:val="00AF4E7B"/>
    <w:rsid w:val="00AF7965"/>
    <w:rsid w:val="00AF7F91"/>
    <w:rsid w:val="00B005AE"/>
    <w:rsid w:val="00B0078B"/>
    <w:rsid w:val="00B00BBD"/>
    <w:rsid w:val="00B01A49"/>
    <w:rsid w:val="00B01A95"/>
    <w:rsid w:val="00B01BFB"/>
    <w:rsid w:val="00B02596"/>
    <w:rsid w:val="00B025BD"/>
    <w:rsid w:val="00B03250"/>
    <w:rsid w:val="00B033C2"/>
    <w:rsid w:val="00B03B40"/>
    <w:rsid w:val="00B044F8"/>
    <w:rsid w:val="00B0453D"/>
    <w:rsid w:val="00B05189"/>
    <w:rsid w:val="00B05530"/>
    <w:rsid w:val="00B05573"/>
    <w:rsid w:val="00B057CB"/>
    <w:rsid w:val="00B05800"/>
    <w:rsid w:val="00B05C80"/>
    <w:rsid w:val="00B05C8C"/>
    <w:rsid w:val="00B05CE0"/>
    <w:rsid w:val="00B05DBF"/>
    <w:rsid w:val="00B06B62"/>
    <w:rsid w:val="00B06FDA"/>
    <w:rsid w:val="00B0759F"/>
    <w:rsid w:val="00B078C9"/>
    <w:rsid w:val="00B11892"/>
    <w:rsid w:val="00B11E42"/>
    <w:rsid w:val="00B120AA"/>
    <w:rsid w:val="00B12490"/>
    <w:rsid w:val="00B129A3"/>
    <w:rsid w:val="00B130F2"/>
    <w:rsid w:val="00B13F60"/>
    <w:rsid w:val="00B14AFD"/>
    <w:rsid w:val="00B16A9F"/>
    <w:rsid w:val="00B200E4"/>
    <w:rsid w:val="00B21245"/>
    <w:rsid w:val="00B2189B"/>
    <w:rsid w:val="00B228D9"/>
    <w:rsid w:val="00B237B6"/>
    <w:rsid w:val="00B23806"/>
    <w:rsid w:val="00B23AA0"/>
    <w:rsid w:val="00B24530"/>
    <w:rsid w:val="00B2659D"/>
    <w:rsid w:val="00B26A24"/>
    <w:rsid w:val="00B26EC9"/>
    <w:rsid w:val="00B271F3"/>
    <w:rsid w:val="00B27FD8"/>
    <w:rsid w:val="00B302EE"/>
    <w:rsid w:val="00B30B16"/>
    <w:rsid w:val="00B313E2"/>
    <w:rsid w:val="00B327E0"/>
    <w:rsid w:val="00B3292D"/>
    <w:rsid w:val="00B32B4C"/>
    <w:rsid w:val="00B32E3C"/>
    <w:rsid w:val="00B33CE5"/>
    <w:rsid w:val="00B33F00"/>
    <w:rsid w:val="00B34170"/>
    <w:rsid w:val="00B3422D"/>
    <w:rsid w:val="00B34515"/>
    <w:rsid w:val="00B35E39"/>
    <w:rsid w:val="00B362A8"/>
    <w:rsid w:val="00B36817"/>
    <w:rsid w:val="00B3684A"/>
    <w:rsid w:val="00B3703A"/>
    <w:rsid w:val="00B37C2D"/>
    <w:rsid w:val="00B37C82"/>
    <w:rsid w:val="00B37EC4"/>
    <w:rsid w:val="00B40675"/>
    <w:rsid w:val="00B416D5"/>
    <w:rsid w:val="00B41956"/>
    <w:rsid w:val="00B41DDC"/>
    <w:rsid w:val="00B4241A"/>
    <w:rsid w:val="00B44933"/>
    <w:rsid w:val="00B44E76"/>
    <w:rsid w:val="00B45612"/>
    <w:rsid w:val="00B45662"/>
    <w:rsid w:val="00B463DD"/>
    <w:rsid w:val="00B46606"/>
    <w:rsid w:val="00B4678E"/>
    <w:rsid w:val="00B467E6"/>
    <w:rsid w:val="00B469C5"/>
    <w:rsid w:val="00B46A9D"/>
    <w:rsid w:val="00B4797F"/>
    <w:rsid w:val="00B501AA"/>
    <w:rsid w:val="00B506B1"/>
    <w:rsid w:val="00B506E9"/>
    <w:rsid w:val="00B50970"/>
    <w:rsid w:val="00B51624"/>
    <w:rsid w:val="00B51CE6"/>
    <w:rsid w:val="00B51FFA"/>
    <w:rsid w:val="00B528AC"/>
    <w:rsid w:val="00B52F7E"/>
    <w:rsid w:val="00B53D73"/>
    <w:rsid w:val="00B549E2"/>
    <w:rsid w:val="00B5529F"/>
    <w:rsid w:val="00B5563B"/>
    <w:rsid w:val="00B55684"/>
    <w:rsid w:val="00B557E1"/>
    <w:rsid w:val="00B563A2"/>
    <w:rsid w:val="00B57099"/>
    <w:rsid w:val="00B57E97"/>
    <w:rsid w:val="00B60C88"/>
    <w:rsid w:val="00B6206B"/>
    <w:rsid w:val="00B62639"/>
    <w:rsid w:val="00B628F5"/>
    <w:rsid w:val="00B629A1"/>
    <w:rsid w:val="00B6326B"/>
    <w:rsid w:val="00B63378"/>
    <w:rsid w:val="00B64E5E"/>
    <w:rsid w:val="00B65373"/>
    <w:rsid w:val="00B655FA"/>
    <w:rsid w:val="00B65670"/>
    <w:rsid w:val="00B66136"/>
    <w:rsid w:val="00B70658"/>
    <w:rsid w:val="00B709A9"/>
    <w:rsid w:val="00B711F3"/>
    <w:rsid w:val="00B72A1D"/>
    <w:rsid w:val="00B7329A"/>
    <w:rsid w:val="00B743B2"/>
    <w:rsid w:val="00B750C9"/>
    <w:rsid w:val="00B75282"/>
    <w:rsid w:val="00B7704C"/>
    <w:rsid w:val="00B77077"/>
    <w:rsid w:val="00B774C2"/>
    <w:rsid w:val="00B77983"/>
    <w:rsid w:val="00B77D91"/>
    <w:rsid w:val="00B80651"/>
    <w:rsid w:val="00B80864"/>
    <w:rsid w:val="00B80B6D"/>
    <w:rsid w:val="00B80D58"/>
    <w:rsid w:val="00B81530"/>
    <w:rsid w:val="00B81D66"/>
    <w:rsid w:val="00B83219"/>
    <w:rsid w:val="00B841D9"/>
    <w:rsid w:val="00B853FB"/>
    <w:rsid w:val="00B86565"/>
    <w:rsid w:val="00B86C92"/>
    <w:rsid w:val="00B87F1D"/>
    <w:rsid w:val="00B9034E"/>
    <w:rsid w:val="00B909EB"/>
    <w:rsid w:val="00B91A9E"/>
    <w:rsid w:val="00B91B50"/>
    <w:rsid w:val="00B920CF"/>
    <w:rsid w:val="00B92F41"/>
    <w:rsid w:val="00B93980"/>
    <w:rsid w:val="00B93EDB"/>
    <w:rsid w:val="00B93FA1"/>
    <w:rsid w:val="00B94511"/>
    <w:rsid w:val="00B94FE0"/>
    <w:rsid w:val="00B9565C"/>
    <w:rsid w:val="00B961D2"/>
    <w:rsid w:val="00B96749"/>
    <w:rsid w:val="00B96CD1"/>
    <w:rsid w:val="00B97588"/>
    <w:rsid w:val="00B97B0B"/>
    <w:rsid w:val="00B97D08"/>
    <w:rsid w:val="00BA04F8"/>
    <w:rsid w:val="00BA0FE1"/>
    <w:rsid w:val="00BA140D"/>
    <w:rsid w:val="00BA1614"/>
    <w:rsid w:val="00BA16DA"/>
    <w:rsid w:val="00BA2AD5"/>
    <w:rsid w:val="00BA34CD"/>
    <w:rsid w:val="00BA3789"/>
    <w:rsid w:val="00BA37BD"/>
    <w:rsid w:val="00BA37D2"/>
    <w:rsid w:val="00BA3884"/>
    <w:rsid w:val="00BA38AC"/>
    <w:rsid w:val="00BA4223"/>
    <w:rsid w:val="00BA45B1"/>
    <w:rsid w:val="00BA49FE"/>
    <w:rsid w:val="00BA545D"/>
    <w:rsid w:val="00BA598B"/>
    <w:rsid w:val="00BA5BE6"/>
    <w:rsid w:val="00BA6E16"/>
    <w:rsid w:val="00BA793F"/>
    <w:rsid w:val="00BB15F3"/>
    <w:rsid w:val="00BB166D"/>
    <w:rsid w:val="00BB23E7"/>
    <w:rsid w:val="00BB2586"/>
    <w:rsid w:val="00BB2608"/>
    <w:rsid w:val="00BB2E2A"/>
    <w:rsid w:val="00BB332D"/>
    <w:rsid w:val="00BB351F"/>
    <w:rsid w:val="00BB40BD"/>
    <w:rsid w:val="00BB43D2"/>
    <w:rsid w:val="00BB44F0"/>
    <w:rsid w:val="00BB457A"/>
    <w:rsid w:val="00BB48FF"/>
    <w:rsid w:val="00BB5097"/>
    <w:rsid w:val="00BB5DEB"/>
    <w:rsid w:val="00BB5FE9"/>
    <w:rsid w:val="00BB6BA8"/>
    <w:rsid w:val="00BB7215"/>
    <w:rsid w:val="00BB76F7"/>
    <w:rsid w:val="00BB7A1D"/>
    <w:rsid w:val="00BB7FF5"/>
    <w:rsid w:val="00BC0520"/>
    <w:rsid w:val="00BC062A"/>
    <w:rsid w:val="00BC067E"/>
    <w:rsid w:val="00BC0B69"/>
    <w:rsid w:val="00BC12CD"/>
    <w:rsid w:val="00BC12F5"/>
    <w:rsid w:val="00BC1C2A"/>
    <w:rsid w:val="00BC1E66"/>
    <w:rsid w:val="00BC22E6"/>
    <w:rsid w:val="00BC2403"/>
    <w:rsid w:val="00BC3A05"/>
    <w:rsid w:val="00BC3BAA"/>
    <w:rsid w:val="00BC40EA"/>
    <w:rsid w:val="00BC4564"/>
    <w:rsid w:val="00BC4B27"/>
    <w:rsid w:val="00BC550A"/>
    <w:rsid w:val="00BC5614"/>
    <w:rsid w:val="00BC5A8B"/>
    <w:rsid w:val="00BC5AF2"/>
    <w:rsid w:val="00BC6394"/>
    <w:rsid w:val="00BC7AE1"/>
    <w:rsid w:val="00BD0B0E"/>
    <w:rsid w:val="00BD2F66"/>
    <w:rsid w:val="00BD388E"/>
    <w:rsid w:val="00BD4050"/>
    <w:rsid w:val="00BD51A4"/>
    <w:rsid w:val="00BD55E6"/>
    <w:rsid w:val="00BD55ED"/>
    <w:rsid w:val="00BD6613"/>
    <w:rsid w:val="00BD7769"/>
    <w:rsid w:val="00BD7F6C"/>
    <w:rsid w:val="00BE08E1"/>
    <w:rsid w:val="00BE13E7"/>
    <w:rsid w:val="00BE1836"/>
    <w:rsid w:val="00BE1D78"/>
    <w:rsid w:val="00BE4296"/>
    <w:rsid w:val="00BE4B80"/>
    <w:rsid w:val="00BE5AB8"/>
    <w:rsid w:val="00BE6366"/>
    <w:rsid w:val="00BE6927"/>
    <w:rsid w:val="00BE6A6B"/>
    <w:rsid w:val="00BE6ED7"/>
    <w:rsid w:val="00BE75A3"/>
    <w:rsid w:val="00BF0383"/>
    <w:rsid w:val="00BF19FD"/>
    <w:rsid w:val="00BF1D8E"/>
    <w:rsid w:val="00BF2C3F"/>
    <w:rsid w:val="00BF4BB3"/>
    <w:rsid w:val="00BF5694"/>
    <w:rsid w:val="00BF5F1D"/>
    <w:rsid w:val="00BF611A"/>
    <w:rsid w:val="00BF6517"/>
    <w:rsid w:val="00BF65BD"/>
    <w:rsid w:val="00BF7A19"/>
    <w:rsid w:val="00BF7F2D"/>
    <w:rsid w:val="00C00EDB"/>
    <w:rsid w:val="00C015B8"/>
    <w:rsid w:val="00C03D9B"/>
    <w:rsid w:val="00C03EDB"/>
    <w:rsid w:val="00C03FA8"/>
    <w:rsid w:val="00C04050"/>
    <w:rsid w:val="00C044A2"/>
    <w:rsid w:val="00C04D19"/>
    <w:rsid w:val="00C06152"/>
    <w:rsid w:val="00C06372"/>
    <w:rsid w:val="00C06AE8"/>
    <w:rsid w:val="00C06F19"/>
    <w:rsid w:val="00C071C4"/>
    <w:rsid w:val="00C07D9E"/>
    <w:rsid w:val="00C10452"/>
    <w:rsid w:val="00C10813"/>
    <w:rsid w:val="00C109C7"/>
    <w:rsid w:val="00C11853"/>
    <w:rsid w:val="00C11867"/>
    <w:rsid w:val="00C11B80"/>
    <w:rsid w:val="00C129F8"/>
    <w:rsid w:val="00C14116"/>
    <w:rsid w:val="00C145C0"/>
    <w:rsid w:val="00C15658"/>
    <w:rsid w:val="00C1588D"/>
    <w:rsid w:val="00C15FEC"/>
    <w:rsid w:val="00C16372"/>
    <w:rsid w:val="00C16719"/>
    <w:rsid w:val="00C1698B"/>
    <w:rsid w:val="00C20ACC"/>
    <w:rsid w:val="00C20C7C"/>
    <w:rsid w:val="00C224F0"/>
    <w:rsid w:val="00C22ABF"/>
    <w:rsid w:val="00C22C57"/>
    <w:rsid w:val="00C24F10"/>
    <w:rsid w:val="00C24FBA"/>
    <w:rsid w:val="00C25B11"/>
    <w:rsid w:val="00C264E9"/>
    <w:rsid w:val="00C266B9"/>
    <w:rsid w:val="00C26FB4"/>
    <w:rsid w:val="00C2746D"/>
    <w:rsid w:val="00C27583"/>
    <w:rsid w:val="00C276AF"/>
    <w:rsid w:val="00C27CAB"/>
    <w:rsid w:val="00C27D63"/>
    <w:rsid w:val="00C308B8"/>
    <w:rsid w:val="00C32940"/>
    <w:rsid w:val="00C32B45"/>
    <w:rsid w:val="00C33EBF"/>
    <w:rsid w:val="00C347CB"/>
    <w:rsid w:val="00C3533C"/>
    <w:rsid w:val="00C3697F"/>
    <w:rsid w:val="00C37F6E"/>
    <w:rsid w:val="00C40A75"/>
    <w:rsid w:val="00C438E9"/>
    <w:rsid w:val="00C43EEE"/>
    <w:rsid w:val="00C440B8"/>
    <w:rsid w:val="00C443A9"/>
    <w:rsid w:val="00C45863"/>
    <w:rsid w:val="00C45BBF"/>
    <w:rsid w:val="00C4631C"/>
    <w:rsid w:val="00C465EE"/>
    <w:rsid w:val="00C46985"/>
    <w:rsid w:val="00C46E0E"/>
    <w:rsid w:val="00C51429"/>
    <w:rsid w:val="00C5203F"/>
    <w:rsid w:val="00C530BA"/>
    <w:rsid w:val="00C53722"/>
    <w:rsid w:val="00C53AA9"/>
    <w:rsid w:val="00C53FFC"/>
    <w:rsid w:val="00C54826"/>
    <w:rsid w:val="00C54F41"/>
    <w:rsid w:val="00C5683D"/>
    <w:rsid w:val="00C5721D"/>
    <w:rsid w:val="00C57281"/>
    <w:rsid w:val="00C57623"/>
    <w:rsid w:val="00C600D3"/>
    <w:rsid w:val="00C610DF"/>
    <w:rsid w:val="00C61B94"/>
    <w:rsid w:val="00C62904"/>
    <w:rsid w:val="00C638D9"/>
    <w:rsid w:val="00C65D22"/>
    <w:rsid w:val="00C66343"/>
    <w:rsid w:val="00C668A1"/>
    <w:rsid w:val="00C67C68"/>
    <w:rsid w:val="00C67E4B"/>
    <w:rsid w:val="00C70177"/>
    <w:rsid w:val="00C70CB1"/>
    <w:rsid w:val="00C71714"/>
    <w:rsid w:val="00C7296D"/>
    <w:rsid w:val="00C73030"/>
    <w:rsid w:val="00C73DDB"/>
    <w:rsid w:val="00C74832"/>
    <w:rsid w:val="00C748E9"/>
    <w:rsid w:val="00C74F6C"/>
    <w:rsid w:val="00C7597D"/>
    <w:rsid w:val="00C774F5"/>
    <w:rsid w:val="00C7784D"/>
    <w:rsid w:val="00C77FD8"/>
    <w:rsid w:val="00C81002"/>
    <w:rsid w:val="00C81016"/>
    <w:rsid w:val="00C81335"/>
    <w:rsid w:val="00C818FE"/>
    <w:rsid w:val="00C81C74"/>
    <w:rsid w:val="00C8228E"/>
    <w:rsid w:val="00C828B8"/>
    <w:rsid w:val="00C82DF8"/>
    <w:rsid w:val="00C83BDD"/>
    <w:rsid w:val="00C83CBE"/>
    <w:rsid w:val="00C8469E"/>
    <w:rsid w:val="00C84E9B"/>
    <w:rsid w:val="00C85D74"/>
    <w:rsid w:val="00C85EF4"/>
    <w:rsid w:val="00C860FC"/>
    <w:rsid w:val="00C86E0A"/>
    <w:rsid w:val="00C87831"/>
    <w:rsid w:val="00C922AC"/>
    <w:rsid w:val="00C9392A"/>
    <w:rsid w:val="00C93C26"/>
    <w:rsid w:val="00C94880"/>
    <w:rsid w:val="00C95C22"/>
    <w:rsid w:val="00C970F2"/>
    <w:rsid w:val="00C97E73"/>
    <w:rsid w:val="00CA009D"/>
    <w:rsid w:val="00CA03CA"/>
    <w:rsid w:val="00CA0570"/>
    <w:rsid w:val="00CA2B8E"/>
    <w:rsid w:val="00CA37A7"/>
    <w:rsid w:val="00CA3824"/>
    <w:rsid w:val="00CA4844"/>
    <w:rsid w:val="00CA4BC9"/>
    <w:rsid w:val="00CA5133"/>
    <w:rsid w:val="00CA53C2"/>
    <w:rsid w:val="00CA57F6"/>
    <w:rsid w:val="00CA5A62"/>
    <w:rsid w:val="00CA5C42"/>
    <w:rsid w:val="00CA606D"/>
    <w:rsid w:val="00CA623F"/>
    <w:rsid w:val="00CA63E1"/>
    <w:rsid w:val="00CA77E5"/>
    <w:rsid w:val="00CB0678"/>
    <w:rsid w:val="00CB10F2"/>
    <w:rsid w:val="00CB12E2"/>
    <w:rsid w:val="00CB1D62"/>
    <w:rsid w:val="00CB245D"/>
    <w:rsid w:val="00CB2462"/>
    <w:rsid w:val="00CB2C86"/>
    <w:rsid w:val="00CB2FD3"/>
    <w:rsid w:val="00CB3C95"/>
    <w:rsid w:val="00CB4260"/>
    <w:rsid w:val="00CB4560"/>
    <w:rsid w:val="00CB4D96"/>
    <w:rsid w:val="00CB5C24"/>
    <w:rsid w:val="00CB60EE"/>
    <w:rsid w:val="00CB6382"/>
    <w:rsid w:val="00CB6B31"/>
    <w:rsid w:val="00CB6F4F"/>
    <w:rsid w:val="00CB7512"/>
    <w:rsid w:val="00CB78EC"/>
    <w:rsid w:val="00CC008A"/>
    <w:rsid w:val="00CC13E5"/>
    <w:rsid w:val="00CC2286"/>
    <w:rsid w:val="00CC2906"/>
    <w:rsid w:val="00CC298C"/>
    <w:rsid w:val="00CC3702"/>
    <w:rsid w:val="00CC4A1F"/>
    <w:rsid w:val="00CC50EF"/>
    <w:rsid w:val="00CC5E75"/>
    <w:rsid w:val="00CC6B3F"/>
    <w:rsid w:val="00CC7D5A"/>
    <w:rsid w:val="00CC7E69"/>
    <w:rsid w:val="00CD00C0"/>
    <w:rsid w:val="00CD0DA8"/>
    <w:rsid w:val="00CD1863"/>
    <w:rsid w:val="00CD2749"/>
    <w:rsid w:val="00CD2A41"/>
    <w:rsid w:val="00CD3D16"/>
    <w:rsid w:val="00CD3EB5"/>
    <w:rsid w:val="00CD4F7A"/>
    <w:rsid w:val="00CD59E1"/>
    <w:rsid w:val="00CD5AF4"/>
    <w:rsid w:val="00CD5D3F"/>
    <w:rsid w:val="00CD5FC1"/>
    <w:rsid w:val="00CD6DBB"/>
    <w:rsid w:val="00CD75E9"/>
    <w:rsid w:val="00CD7BB4"/>
    <w:rsid w:val="00CE0990"/>
    <w:rsid w:val="00CE1686"/>
    <w:rsid w:val="00CE1D2D"/>
    <w:rsid w:val="00CE2A57"/>
    <w:rsid w:val="00CE2AC7"/>
    <w:rsid w:val="00CE35E8"/>
    <w:rsid w:val="00CE3861"/>
    <w:rsid w:val="00CE6119"/>
    <w:rsid w:val="00CE64B7"/>
    <w:rsid w:val="00CE6982"/>
    <w:rsid w:val="00CE6E30"/>
    <w:rsid w:val="00CE7D1B"/>
    <w:rsid w:val="00CF1520"/>
    <w:rsid w:val="00CF17EA"/>
    <w:rsid w:val="00CF200A"/>
    <w:rsid w:val="00CF27A5"/>
    <w:rsid w:val="00CF2906"/>
    <w:rsid w:val="00CF2964"/>
    <w:rsid w:val="00CF319E"/>
    <w:rsid w:val="00CF3846"/>
    <w:rsid w:val="00CF46E8"/>
    <w:rsid w:val="00CF48BC"/>
    <w:rsid w:val="00CF4C02"/>
    <w:rsid w:val="00CF5DAA"/>
    <w:rsid w:val="00CF5FA9"/>
    <w:rsid w:val="00CF630B"/>
    <w:rsid w:val="00CF68F6"/>
    <w:rsid w:val="00CF6A57"/>
    <w:rsid w:val="00CF6AB9"/>
    <w:rsid w:val="00CF7FD0"/>
    <w:rsid w:val="00D0031C"/>
    <w:rsid w:val="00D01211"/>
    <w:rsid w:val="00D01A2C"/>
    <w:rsid w:val="00D01D4C"/>
    <w:rsid w:val="00D025F3"/>
    <w:rsid w:val="00D02BB2"/>
    <w:rsid w:val="00D030D5"/>
    <w:rsid w:val="00D035F6"/>
    <w:rsid w:val="00D03641"/>
    <w:rsid w:val="00D05706"/>
    <w:rsid w:val="00D057A4"/>
    <w:rsid w:val="00D06105"/>
    <w:rsid w:val="00D06854"/>
    <w:rsid w:val="00D074B7"/>
    <w:rsid w:val="00D10A0B"/>
    <w:rsid w:val="00D10B9A"/>
    <w:rsid w:val="00D125E9"/>
    <w:rsid w:val="00D12613"/>
    <w:rsid w:val="00D13B07"/>
    <w:rsid w:val="00D1427F"/>
    <w:rsid w:val="00D144F9"/>
    <w:rsid w:val="00D1455E"/>
    <w:rsid w:val="00D14DB0"/>
    <w:rsid w:val="00D1501A"/>
    <w:rsid w:val="00D15021"/>
    <w:rsid w:val="00D158AA"/>
    <w:rsid w:val="00D16C50"/>
    <w:rsid w:val="00D16D97"/>
    <w:rsid w:val="00D174F4"/>
    <w:rsid w:val="00D1755C"/>
    <w:rsid w:val="00D206BF"/>
    <w:rsid w:val="00D20859"/>
    <w:rsid w:val="00D2092A"/>
    <w:rsid w:val="00D22616"/>
    <w:rsid w:val="00D230A0"/>
    <w:rsid w:val="00D23C2A"/>
    <w:rsid w:val="00D2405E"/>
    <w:rsid w:val="00D2551D"/>
    <w:rsid w:val="00D25E81"/>
    <w:rsid w:val="00D26094"/>
    <w:rsid w:val="00D26BA0"/>
    <w:rsid w:val="00D26E29"/>
    <w:rsid w:val="00D321B3"/>
    <w:rsid w:val="00D322F1"/>
    <w:rsid w:val="00D32598"/>
    <w:rsid w:val="00D330FB"/>
    <w:rsid w:val="00D33323"/>
    <w:rsid w:val="00D3376C"/>
    <w:rsid w:val="00D34975"/>
    <w:rsid w:val="00D3525C"/>
    <w:rsid w:val="00D35D81"/>
    <w:rsid w:val="00D367A2"/>
    <w:rsid w:val="00D36F26"/>
    <w:rsid w:val="00D403E7"/>
    <w:rsid w:val="00D4055A"/>
    <w:rsid w:val="00D440D1"/>
    <w:rsid w:val="00D44F23"/>
    <w:rsid w:val="00D450BE"/>
    <w:rsid w:val="00D45241"/>
    <w:rsid w:val="00D4552B"/>
    <w:rsid w:val="00D45C92"/>
    <w:rsid w:val="00D45D23"/>
    <w:rsid w:val="00D4719E"/>
    <w:rsid w:val="00D4748D"/>
    <w:rsid w:val="00D477A7"/>
    <w:rsid w:val="00D50C80"/>
    <w:rsid w:val="00D511D1"/>
    <w:rsid w:val="00D5186D"/>
    <w:rsid w:val="00D53184"/>
    <w:rsid w:val="00D53443"/>
    <w:rsid w:val="00D538CE"/>
    <w:rsid w:val="00D53AD2"/>
    <w:rsid w:val="00D54103"/>
    <w:rsid w:val="00D54461"/>
    <w:rsid w:val="00D54EA0"/>
    <w:rsid w:val="00D55C6E"/>
    <w:rsid w:val="00D573E7"/>
    <w:rsid w:val="00D5745F"/>
    <w:rsid w:val="00D57C6C"/>
    <w:rsid w:val="00D604AA"/>
    <w:rsid w:val="00D60989"/>
    <w:rsid w:val="00D60A31"/>
    <w:rsid w:val="00D60BEC"/>
    <w:rsid w:val="00D611CB"/>
    <w:rsid w:val="00D6227E"/>
    <w:rsid w:val="00D628F8"/>
    <w:rsid w:val="00D63686"/>
    <w:rsid w:val="00D63E05"/>
    <w:rsid w:val="00D642A4"/>
    <w:rsid w:val="00D65D46"/>
    <w:rsid w:val="00D662E0"/>
    <w:rsid w:val="00D665D5"/>
    <w:rsid w:val="00D7037A"/>
    <w:rsid w:val="00D71098"/>
    <w:rsid w:val="00D7154A"/>
    <w:rsid w:val="00D7494D"/>
    <w:rsid w:val="00D74B38"/>
    <w:rsid w:val="00D74D95"/>
    <w:rsid w:val="00D750A5"/>
    <w:rsid w:val="00D75221"/>
    <w:rsid w:val="00D75A88"/>
    <w:rsid w:val="00D75B9B"/>
    <w:rsid w:val="00D76929"/>
    <w:rsid w:val="00D7732B"/>
    <w:rsid w:val="00D77BA9"/>
    <w:rsid w:val="00D811D2"/>
    <w:rsid w:val="00D81367"/>
    <w:rsid w:val="00D813CA"/>
    <w:rsid w:val="00D83342"/>
    <w:rsid w:val="00D84A4A"/>
    <w:rsid w:val="00D85511"/>
    <w:rsid w:val="00D85800"/>
    <w:rsid w:val="00D85A3C"/>
    <w:rsid w:val="00D85BD9"/>
    <w:rsid w:val="00D86125"/>
    <w:rsid w:val="00D87C3F"/>
    <w:rsid w:val="00D87D69"/>
    <w:rsid w:val="00D902D4"/>
    <w:rsid w:val="00D906BF"/>
    <w:rsid w:val="00D9265F"/>
    <w:rsid w:val="00D935CC"/>
    <w:rsid w:val="00D93F76"/>
    <w:rsid w:val="00D942E3"/>
    <w:rsid w:val="00D94E4C"/>
    <w:rsid w:val="00D95BD6"/>
    <w:rsid w:val="00D96100"/>
    <w:rsid w:val="00D9662A"/>
    <w:rsid w:val="00D9683F"/>
    <w:rsid w:val="00D96BD7"/>
    <w:rsid w:val="00D97313"/>
    <w:rsid w:val="00D97921"/>
    <w:rsid w:val="00D979E8"/>
    <w:rsid w:val="00D97BBA"/>
    <w:rsid w:val="00DA0512"/>
    <w:rsid w:val="00DA1370"/>
    <w:rsid w:val="00DA1852"/>
    <w:rsid w:val="00DA18C1"/>
    <w:rsid w:val="00DA2932"/>
    <w:rsid w:val="00DA3545"/>
    <w:rsid w:val="00DA3C36"/>
    <w:rsid w:val="00DA3DD5"/>
    <w:rsid w:val="00DA405F"/>
    <w:rsid w:val="00DA4911"/>
    <w:rsid w:val="00DA4F70"/>
    <w:rsid w:val="00DA536E"/>
    <w:rsid w:val="00DA5D0C"/>
    <w:rsid w:val="00DA608E"/>
    <w:rsid w:val="00DA6858"/>
    <w:rsid w:val="00DA6F7D"/>
    <w:rsid w:val="00DB1203"/>
    <w:rsid w:val="00DB18DE"/>
    <w:rsid w:val="00DB1B77"/>
    <w:rsid w:val="00DB1F1A"/>
    <w:rsid w:val="00DB28F4"/>
    <w:rsid w:val="00DB2A59"/>
    <w:rsid w:val="00DB3335"/>
    <w:rsid w:val="00DB3408"/>
    <w:rsid w:val="00DB3B14"/>
    <w:rsid w:val="00DB3E95"/>
    <w:rsid w:val="00DB47A7"/>
    <w:rsid w:val="00DB4FE9"/>
    <w:rsid w:val="00DB582E"/>
    <w:rsid w:val="00DB628E"/>
    <w:rsid w:val="00DB7058"/>
    <w:rsid w:val="00DB7559"/>
    <w:rsid w:val="00DC0C83"/>
    <w:rsid w:val="00DC1BB0"/>
    <w:rsid w:val="00DC4612"/>
    <w:rsid w:val="00DC48A4"/>
    <w:rsid w:val="00DC4B78"/>
    <w:rsid w:val="00DC5014"/>
    <w:rsid w:val="00DC609F"/>
    <w:rsid w:val="00DC7BAA"/>
    <w:rsid w:val="00DC7C84"/>
    <w:rsid w:val="00DC7F9A"/>
    <w:rsid w:val="00DD0D04"/>
    <w:rsid w:val="00DD11DB"/>
    <w:rsid w:val="00DD1951"/>
    <w:rsid w:val="00DD3B6E"/>
    <w:rsid w:val="00DD4ADB"/>
    <w:rsid w:val="00DD4B73"/>
    <w:rsid w:val="00DD55A6"/>
    <w:rsid w:val="00DD58E9"/>
    <w:rsid w:val="00DD5939"/>
    <w:rsid w:val="00DD72E5"/>
    <w:rsid w:val="00DE2341"/>
    <w:rsid w:val="00DE3450"/>
    <w:rsid w:val="00DE3C7A"/>
    <w:rsid w:val="00DE445F"/>
    <w:rsid w:val="00DE4676"/>
    <w:rsid w:val="00DE46B7"/>
    <w:rsid w:val="00DE4E24"/>
    <w:rsid w:val="00DE53C3"/>
    <w:rsid w:val="00DE5DBD"/>
    <w:rsid w:val="00DE6849"/>
    <w:rsid w:val="00DE6F55"/>
    <w:rsid w:val="00DF111B"/>
    <w:rsid w:val="00DF1A31"/>
    <w:rsid w:val="00DF1AA9"/>
    <w:rsid w:val="00DF1BD1"/>
    <w:rsid w:val="00DF2873"/>
    <w:rsid w:val="00DF2C0D"/>
    <w:rsid w:val="00DF2DEC"/>
    <w:rsid w:val="00DF2E32"/>
    <w:rsid w:val="00DF3893"/>
    <w:rsid w:val="00DF41EC"/>
    <w:rsid w:val="00DF4C7C"/>
    <w:rsid w:val="00DF4CDA"/>
    <w:rsid w:val="00DF60AA"/>
    <w:rsid w:val="00DF6ABC"/>
    <w:rsid w:val="00DF7549"/>
    <w:rsid w:val="00DF7602"/>
    <w:rsid w:val="00DF7803"/>
    <w:rsid w:val="00DF7E6A"/>
    <w:rsid w:val="00E001FC"/>
    <w:rsid w:val="00E00633"/>
    <w:rsid w:val="00E00A35"/>
    <w:rsid w:val="00E01A03"/>
    <w:rsid w:val="00E01ED8"/>
    <w:rsid w:val="00E0234E"/>
    <w:rsid w:val="00E033C1"/>
    <w:rsid w:val="00E05727"/>
    <w:rsid w:val="00E06081"/>
    <w:rsid w:val="00E06271"/>
    <w:rsid w:val="00E06600"/>
    <w:rsid w:val="00E10CD8"/>
    <w:rsid w:val="00E1141D"/>
    <w:rsid w:val="00E115E7"/>
    <w:rsid w:val="00E116A1"/>
    <w:rsid w:val="00E1343B"/>
    <w:rsid w:val="00E136C6"/>
    <w:rsid w:val="00E13859"/>
    <w:rsid w:val="00E1435B"/>
    <w:rsid w:val="00E15BB8"/>
    <w:rsid w:val="00E17CEB"/>
    <w:rsid w:val="00E201B8"/>
    <w:rsid w:val="00E20C2B"/>
    <w:rsid w:val="00E20D7E"/>
    <w:rsid w:val="00E2181E"/>
    <w:rsid w:val="00E21CD7"/>
    <w:rsid w:val="00E21FF6"/>
    <w:rsid w:val="00E22634"/>
    <w:rsid w:val="00E237D1"/>
    <w:rsid w:val="00E23FDD"/>
    <w:rsid w:val="00E26140"/>
    <w:rsid w:val="00E265DC"/>
    <w:rsid w:val="00E271D7"/>
    <w:rsid w:val="00E27A32"/>
    <w:rsid w:val="00E31439"/>
    <w:rsid w:val="00E32014"/>
    <w:rsid w:val="00E32444"/>
    <w:rsid w:val="00E328F9"/>
    <w:rsid w:val="00E3465B"/>
    <w:rsid w:val="00E34D63"/>
    <w:rsid w:val="00E37033"/>
    <w:rsid w:val="00E374C3"/>
    <w:rsid w:val="00E40E5C"/>
    <w:rsid w:val="00E4116E"/>
    <w:rsid w:val="00E41272"/>
    <w:rsid w:val="00E42058"/>
    <w:rsid w:val="00E42337"/>
    <w:rsid w:val="00E42D31"/>
    <w:rsid w:val="00E42E60"/>
    <w:rsid w:val="00E4376A"/>
    <w:rsid w:val="00E43D02"/>
    <w:rsid w:val="00E43EB6"/>
    <w:rsid w:val="00E4474C"/>
    <w:rsid w:val="00E44D17"/>
    <w:rsid w:val="00E46143"/>
    <w:rsid w:val="00E4666D"/>
    <w:rsid w:val="00E47776"/>
    <w:rsid w:val="00E478AD"/>
    <w:rsid w:val="00E478D3"/>
    <w:rsid w:val="00E50842"/>
    <w:rsid w:val="00E51BF1"/>
    <w:rsid w:val="00E52C3C"/>
    <w:rsid w:val="00E54D83"/>
    <w:rsid w:val="00E55F19"/>
    <w:rsid w:val="00E560FA"/>
    <w:rsid w:val="00E56464"/>
    <w:rsid w:val="00E57348"/>
    <w:rsid w:val="00E578C5"/>
    <w:rsid w:val="00E57A33"/>
    <w:rsid w:val="00E611D3"/>
    <w:rsid w:val="00E62BDC"/>
    <w:rsid w:val="00E6445C"/>
    <w:rsid w:val="00E65A66"/>
    <w:rsid w:val="00E676B6"/>
    <w:rsid w:val="00E67714"/>
    <w:rsid w:val="00E7035E"/>
    <w:rsid w:val="00E70BDE"/>
    <w:rsid w:val="00E71780"/>
    <w:rsid w:val="00E729B9"/>
    <w:rsid w:val="00E72C50"/>
    <w:rsid w:val="00E72E44"/>
    <w:rsid w:val="00E7337F"/>
    <w:rsid w:val="00E73EDD"/>
    <w:rsid w:val="00E755C7"/>
    <w:rsid w:val="00E755D2"/>
    <w:rsid w:val="00E759DB"/>
    <w:rsid w:val="00E77D8E"/>
    <w:rsid w:val="00E77EE9"/>
    <w:rsid w:val="00E803D3"/>
    <w:rsid w:val="00E80AAB"/>
    <w:rsid w:val="00E80F0E"/>
    <w:rsid w:val="00E8110E"/>
    <w:rsid w:val="00E8125D"/>
    <w:rsid w:val="00E816BF"/>
    <w:rsid w:val="00E8226D"/>
    <w:rsid w:val="00E82CF0"/>
    <w:rsid w:val="00E83171"/>
    <w:rsid w:val="00E835FD"/>
    <w:rsid w:val="00E83C95"/>
    <w:rsid w:val="00E84760"/>
    <w:rsid w:val="00E85509"/>
    <w:rsid w:val="00E85B33"/>
    <w:rsid w:val="00E86D0E"/>
    <w:rsid w:val="00E8758B"/>
    <w:rsid w:val="00E879D5"/>
    <w:rsid w:val="00E91DDE"/>
    <w:rsid w:val="00E92515"/>
    <w:rsid w:val="00E9295F"/>
    <w:rsid w:val="00E92CD8"/>
    <w:rsid w:val="00E943B7"/>
    <w:rsid w:val="00E94A19"/>
    <w:rsid w:val="00E94AB2"/>
    <w:rsid w:val="00E953B7"/>
    <w:rsid w:val="00E957A5"/>
    <w:rsid w:val="00E97456"/>
    <w:rsid w:val="00EA07DA"/>
    <w:rsid w:val="00EA1B34"/>
    <w:rsid w:val="00EA2169"/>
    <w:rsid w:val="00EA323B"/>
    <w:rsid w:val="00EA4880"/>
    <w:rsid w:val="00EA4A1D"/>
    <w:rsid w:val="00EA4FFF"/>
    <w:rsid w:val="00EA56A6"/>
    <w:rsid w:val="00EA5CBD"/>
    <w:rsid w:val="00EA606B"/>
    <w:rsid w:val="00EA6605"/>
    <w:rsid w:val="00EB0086"/>
    <w:rsid w:val="00EB1855"/>
    <w:rsid w:val="00EB1CFC"/>
    <w:rsid w:val="00EB2332"/>
    <w:rsid w:val="00EB2498"/>
    <w:rsid w:val="00EB2559"/>
    <w:rsid w:val="00EB2835"/>
    <w:rsid w:val="00EB42FE"/>
    <w:rsid w:val="00EB46F1"/>
    <w:rsid w:val="00EB4802"/>
    <w:rsid w:val="00EB4A98"/>
    <w:rsid w:val="00EB4C57"/>
    <w:rsid w:val="00EB58F3"/>
    <w:rsid w:val="00EB682A"/>
    <w:rsid w:val="00EB68B6"/>
    <w:rsid w:val="00EB6A6F"/>
    <w:rsid w:val="00EB6BFA"/>
    <w:rsid w:val="00EB7005"/>
    <w:rsid w:val="00EB732B"/>
    <w:rsid w:val="00EB7A5A"/>
    <w:rsid w:val="00EC24D5"/>
    <w:rsid w:val="00EC282E"/>
    <w:rsid w:val="00EC2EDF"/>
    <w:rsid w:val="00EC5FAF"/>
    <w:rsid w:val="00EC6432"/>
    <w:rsid w:val="00EC7874"/>
    <w:rsid w:val="00EC7E21"/>
    <w:rsid w:val="00ED0018"/>
    <w:rsid w:val="00ED00A2"/>
    <w:rsid w:val="00ED0E02"/>
    <w:rsid w:val="00ED1383"/>
    <w:rsid w:val="00ED1EC5"/>
    <w:rsid w:val="00ED21C5"/>
    <w:rsid w:val="00ED2722"/>
    <w:rsid w:val="00ED29C2"/>
    <w:rsid w:val="00ED41D0"/>
    <w:rsid w:val="00ED4744"/>
    <w:rsid w:val="00ED4CCF"/>
    <w:rsid w:val="00ED4D00"/>
    <w:rsid w:val="00ED5555"/>
    <w:rsid w:val="00ED5C1E"/>
    <w:rsid w:val="00ED5C5A"/>
    <w:rsid w:val="00ED6B1D"/>
    <w:rsid w:val="00ED7556"/>
    <w:rsid w:val="00ED75B0"/>
    <w:rsid w:val="00ED78AE"/>
    <w:rsid w:val="00EE0CB4"/>
    <w:rsid w:val="00EE0E11"/>
    <w:rsid w:val="00EE0EBB"/>
    <w:rsid w:val="00EE28E7"/>
    <w:rsid w:val="00EE2EC7"/>
    <w:rsid w:val="00EE3340"/>
    <w:rsid w:val="00EE3F58"/>
    <w:rsid w:val="00EE5285"/>
    <w:rsid w:val="00EE7567"/>
    <w:rsid w:val="00EE7FF1"/>
    <w:rsid w:val="00EF0651"/>
    <w:rsid w:val="00EF0832"/>
    <w:rsid w:val="00EF0F7D"/>
    <w:rsid w:val="00EF1041"/>
    <w:rsid w:val="00EF1252"/>
    <w:rsid w:val="00EF2690"/>
    <w:rsid w:val="00EF3226"/>
    <w:rsid w:val="00EF32B7"/>
    <w:rsid w:val="00EF54FA"/>
    <w:rsid w:val="00EF58E3"/>
    <w:rsid w:val="00EF5961"/>
    <w:rsid w:val="00EF619C"/>
    <w:rsid w:val="00EF6301"/>
    <w:rsid w:val="00EF6980"/>
    <w:rsid w:val="00EF6A44"/>
    <w:rsid w:val="00EF6B4A"/>
    <w:rsid w:val="00EF7132"/>
    <w:rsid w:val="00EF7366"/>
    <w:rsid w:val="00F001AB"/>
    <w:rsid w:val="00F02A74"/>
    <w:rsid w:val="00F044C7"/>
    <w:rsid w:val="00F04D15"/>
    <w:rsid w:val="00F04E48"/>
    <w:rsid w:val="00F05681"/>
    <w:rsid w:val="00F07B43"/>
    <w:rsid w:val="00F07EE8"/>
    <w:rsid w:val="00F1023D"/>
    <w:rsid w:val="00F10297"/>
    <w:rsid w:val="00F112C7"/>
    <w:rsid w:val="00F1453B"/>
    <w:rsid w:val="00F14A27"/>
    <w:rsid w:val="00F172B6"/>
    <w:rsid w:val="00F17478"/>
    <w:rsid w:val="00F1757C"/>
    <w:rsid w:val="00F21FD4"/>
    <w:rsid w:val="00F2223C"/>
    <w:rsid w:val="00F229C3"/>
    <w:rsid w:val="00F22C87"/>
    <w:rsid w:val="00F22CE1"/>
    <w:rsid w:val="00F23058"/>
    <w:rsid w:val="00F23146"/>
    <w:rsid w:val="00F23EB5"/>
    <w:rsid w:val="00F2453C"/>
    <w:rsid w:val="00F25E52"/>
    <w:rsid w:val="00F25EF8"/>
    <w:rsid w:val="00F26C1C"/>
    <w:rsid w:val="00F26CD5"/>
    <w:rsid w:val="00F278DB"/>
    <w:rsid w:val="00F27A3A"/>
    <w:rsid w:val="00F30A1A"/>
    <w:rsid w:val="00F30B70"/>
    <w:rsid w:val="00F31973"/>
    <w:rsid w:val="00F31D25"/>
    <w:rsid w:val="00F323B9"/>
    <w:rsid w:val="00F3282C"/>
    <w:rsid w:val="00F32EDD"/>
    <w:rsid w:val="00F3384B"/>
    <w:rsid w:val="00F34074"/>
    <w:rsid w:val="00F340FC"/>
    <w:rsid w:val="00F34959"/>
    <w:rsid w:val="00F356A8"/>
    <w:rsid w:val="00F36137"/>
    <w:rsid w:val="00F361CD"/>
    <w:rsid w:val="00F36AF2"/>
    <w:rsid w:val="00F36D40"/>
    <w:rsid w:val="00F374FD"/>
    <w:rsid w:val="00F376AE"/>
    <w:rsid w:val="00F376FA"/>
    <w:rsid w:val="00F37F7F"/>
    <w:rsid w:val="00F4015D"/>
    <w:rsid w:val="00F402E0"/>
    <w:rsid w:val="00F4107F"/>
    <w:rsid w:val="00F41D79"/>
    <w:rsid w:val="00F41F1E"/>
    <w:rsid w:val="00F42039"/>
    <w:rsid w:val="00F428B6"/>
    <w:rsid w:val="00F42DA7"/>
    <w:rsid w:val="00F42F7F"/>
    <w:rsid w:val="00F439CB"/>
    <w:rsid w:val="00F443C1"/>
    <w:rsid w:val="00F4470E"/>
    <w:rsid w:val="00F47EFA"/>
    <w:rsid w:val="00F50028"/>
    <w:rsid w:val="00F502EB"/>
    <w:rsid w:val="00F517C1"/>
    <w:rsid w:val="00F52780"/>
    <w:rsid w:val="00F52898"/>
    <w:rsid w:val="00F529D8"/>
    <w:rsid w:val="00F52EDC"/>
    <w:rsid w:val="00F53581"/>
    <w:rsid w:val="00F538DF"/>
    <w:rsid w:val="00F53E38"/>
    <w:rsid w:val="00F54FE3"/>
    <w:rsid w:val="00F55150"/>
    <w:rsid w:val="00F55205"/>
    <w:rsid w:val="00F5543B"/>
    <w:rsid w:val="00F55468"/>
    <w:rsid w:val="00F567BB"/>
    <w:rsid w:val="00F56B55"/>
    <w:rsid w:val="00F570B7"/>
    <w:rsid w:val="00F6018E"/>
    <w:rsid w:val="00F601B9"/>
    <w:rsid w:val="00F6045D"/>
    <w:rsid w:val="00F613B0"/>
    <w:rsid w:val="00F61DFA"/>
    <w:rsid w:val="00F62540"/>
    <w:rsid w:val="00F62633"/>
    <w:rsid w:val="00F62C3A"/>
    <w:rsid w:val="00F63587"/>
    <w:rsid w:val="00F6363B"/>
    <w:rsid w:val="00F6400A"/>
    <w:rsid w:val="00F64074"/>
    <w:rsid w:val="00F641B7"/>
    <w:rsid w:val="00F64565"/>
    <w:rsid w:val="00F64E48"/>
    <w:rsid w:val="00F664BD"/>
    <w:rsid w:val="00F673C1"/>
    <w:rsid w:val="00F7024F"/>
    <w:rsid w:val="00F704F0"/>
    <w:rsid w:val="00F71564"/>
    <w:rsid w:val="00F71629"/>
    <w:rsid w:val="00F729DA"/>
    <w:rsid w:val="00F732DA"/>
    <w:rsid w:val="00F73625"/>
    <w:rsid w:val="00F736E3"/>
    <w:rsid w:val="00F74006"/>
    <w:rsid w:val="00F74D83"/>
    <w:rsid w:val="00F750BD"/>
    <w:rsid w:val="00F75122"/>
    <w:rsid w:val="00F7572F"/>
    <w:rsid w:val="00F75B5F"/>
    <w:rsid w:val="00F75CE0"/>
    <w:rsid w:val="00F75E01"/>
    <w:rsid w:val="00F76272"/>
    <w:rsid w:val="00F76CC1"/>
    <w:rsid w:val="00F77DA8"/>
    <w:rsid w:val="00F8070B"/>
    <w:rsid w:val="00F8071A"/>
    <w:rsid w:val="00F8120E"/>
    <w:rsid w:val="00F81553"/>
    <w:rsid w:val="00F815E3"/>
    <w:rsid w:val="00F81651"/>
    <w:rsid w:val="00F817EA"/>
    <w:rsid w:val="00F826AE"/>
    <w:rsid w:val="00F83219"/>
    <w:rsid w:val="00F84E88"/>
    <w:rsid w:val="00F85618"/>
    <w:rsid w:val="00F86B3E"/>
    <w:rsid w:val="00F86C7C"/>
    <w:rsid w:val="00F87708"/>
    <w:rsid w:val="00F877E2"/>
    <w:rsid w:val="00F90DCD"/>
    <w:rsid w:val="00F91313"/>
    <w:rsid w:val="00F917DE"/>
    <w:rsid w:val="00F93678"/>
    <w:rsid w:val="00F936E9"/>
    <w:rsid w:val="00F9448C"/>
    <w:rsid w:val="00F948E6"/>
    <w:rsid w:val="00F95DA5"/>
    <w:rsid w:val="00F97383"/>
    <w:rsid w:val="00F97E6E"/>
    <w:rsid w:val="00FA02B3"/>
    <w:rsid w:val="00FA0504"/>
    <w:rsid w:val="00FA0F7F"/>
    <w:rsid w:val="00FA3BF2"/>
    <w:rsid w:val="00FA448B"/>
    <w:rsid w:val="00FA48C7"/>
    <w:rsid w:val="00FA4ADA"/>
    <w:rsid w:val="00FA4C38"/>
    <w:rsid w:val="00FA507F"/>
    <w:rsid w:val="00FA55A1"/>
    <w:rsid w:val="00FA5B8D"/>
    <w:rsid w:val="00FA6D88"/>
    <w:rsid w:val="00FA72FB"/>
    <w:rsid w:val="00FA7EF6"/>
    <w:rsid w:val="00FB0514"/>
    <w:rsid w:val="00FB0943"/>
    <w:rsid w:val="00FB0E45"/>
    <w:rsid w:val="00FB2516"/>
    <w:rsid w:val="00FB29CD"/>
    <w:rsid w:val="00FB2C93"/>
    <w:rsid w:val="00FB2C9B"/>
    <w:rsid w:val="00FB397B"/>
    <w:rsid w:val="00FB3D43"/>
    <w:rsid w:val="00FB3FFE"/>
    <w:rsid w:val="00FB46D8"/>
    <w:rsid w:val="00FB70A3"/>
    <w:rsid w:val="00FB7827"/>
    <w:rsid w:val="00FB7DA7"/>
    <w:rsid w:val="00FC0015"/>
    <w:rsid w:val="00FC0338"/>
    <w:rsid w:val="00FC0682"/>
    <w:rsid w:val="00FC0693"/>
    <w:rsid w:val="00FC0D81"/>
    <w:rsid w:val="00FC105A"/>
    <w:rsid w:val="00FC1064"/>
    <w:rsid w:val="00FC1743"/>
    <w:rsid w:val="00FC1845"/>
    <w:rsid w:val="00FC1B9F"/>
    <w:rsid w:val="00FC1DD7"/>
    <w:rsid w:val="00FC209B"/>
    <w:rsid w:val="00FC2101"/>
    <w:rsid w:val="00FC242E"/>
    <w:rsid w:val="00FC2916"/>
    <w:rsid w:val="00FC2D85"/>
    <w:rsid w:val="00FC3458"/>
    <w:rsid w:val="00FC3637"/>
    <w:rsid w:val="00FC42EC"/>
    <w:rsid w:val="00FC443F"/>
    <w:rsid w:val="00FC45C1"/>
    <w:rsid w:val="00FC49FB"/>
    <w:rsid w:val="00FC4E21"/>
    <w:rsid w:val="00FC4F8F"/>
    <w:rsid w:val="00FC5004"/>
    <w:rsid w:val="00FC508C"/>
    <w:rsid w:val="00FC6852"/>
    <w:rsid w:val="00FC7393"/>
    <w:rsid w:val="00FC76C2"/>
    <w:rsid w:val="00FC7753"/>
    <w:rsid w:val="00FD041A"/>
    <w:rsid w:val="00FD0E4A"/>
    <w:rsid w:val="00FD18E1"/>
    <w:rsid w:val="00FD1FB5"/>
    <w:rsid w:val="00FD24FD"/>
    <w:rsid w:val="00FD313C"/>
    <w:rsid w:val="00FD5400"/>
    <w:rsid w:val="00FD6C30"/>
    <w:rsid w:val="00FD71FA"/>
    <w:rsid w:val="00FE016A"/>
    <w:rsid w:val="00FE0DF8"/>
    <w:rsid w:val="00FE0F6F"/>
    <w:rsid w:val="00FE26A4"/>
    <w:rsid w:val="00FE36B7"/>
    <w:rsid w:val="00FE397E"/>
    <w:rsid w:val="00FE3C2B"/>
    <w:rsid w:val="00FE4260"/>
    <w:rsid w:val="00FE47EE"/>
    <w:rsid w:val="00FE4B2E"/>
    <w:rsid w:val="00FE4BBB"/>
    <w:rsid w:val="00FE5051"/>
    <w:rsid w:val="00FE50A0"/>
    <w:rsid w:val="00FE522D"/>
    <w:rsid w:val="00FE54B3"/>
    <w:rsid w:val="00FE5DA7"/>
    <w:rsid w:val="00FE5E90"/>
    <w:rsid w:val="00FE66F9"/>
    <w:rsid w:val="00FE6DF2"/>
    <w:rsid w:val="00FE757D"/>
    <w:rsid w:val="00FF0C50"/>
    <w:rsid w:val="00FF10C4"/>
    <w:rsid w:val="00FF1B58"/>
    <w:rsid w:val="00FF32DA"/>
    <w:rsid w:val="00FF3EE2"/>
    <w:rsid w:val="00FF4A5A"/>
    <w:rsid w:val="00FF4A6A"/>
    <w:rsid w:val="00FF5819"/>
    <w:rsid w:val="00FF5CEE"/>
    <w:rsid w:val="00FF600B"/>
    <w:rsid w:val="00FF6688"/>
    <w:rsid w:val="00FF6847"/>
    <w:rsid w:val="00FF7B63"/>
    <w:rsid w:val="03692D92"/>
    <w:rsid w:val="04C6AD97"/>
    <w:rsid w:val="05F6B4D3"/>
    <w:rsid w:val="063C7B38"/>
    <w:rsid w:val="0964D961"/>
    <w:rsid w:val="138501A3"/>
    <w:rsid w:val="18BDEBA8"/>
    <w:rsid w:val="1A59BC09"/>
    <w:rsid w:val="1BF58C6A"/>
    <w:rsid w:val="235890E1"/>
    <w:rsid w:val="24F46142"/>
    <w:rsid w:val="2ABDD3AE"/>
    <w:rsid w:val="2B23A405"/>
    <w:rsid w:val="2BBA47B9"/>
    <w:rsid w:val="2EA661D9"/>
    <w:rsid w:val="3042323A"/>
    <w:rsid w:val="38FD3F13"/>
    <w:rsid w:val="3DA4BC76"/>
    <w:rsid w:val="3DD0B036"/>
    <w:rsid w:val="419EA609"/>
    <w:rsid w:val="44742BA6"/>
    <w:rsid w:val="46BCE7CC"/>
    <w:rsid w:val="46E05778"/>
    <w:rsid w:val="486B556F"/>
    <w:rsid w:val="487A7288"/>
    <w:rsid w:val="49EDFD73"/>
    <w:rsid w:val="50F816E9"/>
    <w:rsid w:val="521DE659"/>
    <w:rsid w:val="5624730D"/>
    <w:rsid w:val="5ACEA98C"/>
    <w:rsid w:val="5BA7DF24"/>
    <w:rsid w:val="5DE6B6E4"/>
    <w:rsid w:val="5E96C8F3"/>
    <w:rsid w:val="5EFADCEF"/>
    <w:rsid w:val="643AE7B5"/>
    <w:rsid w:val="6FA40A12"/>
    <w:rsid w:val="7977208C"/>
    <w:rsid w:val="7C9598F1"/>
    <w:rsid w:val="7CBB12E2"/>
    <w:rsid w:val="7D2999D8"/>
    <w:rsid w:val="7E3169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tabs>
        <w:tab w:val="clear" w:pos="1800"/>
        <w:tab w:val="num" w:pos="360"/>
      </w:tabs>
      <w:ind w:right="1152"/>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38"/>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tabs>
        <w:tab w:val="num" w:pos="360"/>
      </w:tabs>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semiHidden/>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195967083">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341676">
      <w:bodyDiv w:val="1"/>
      <w:marLeft w:val="0"/>
      <w:marRight w:val="0"/>
      <w:marTop w:val="0"/>
      <w:marBottom w:val="0"/>
      <w:divBdr>
        <w:top w:val="none" w:sz="0" w:space="0" w:color="auto"/>
        <w:left w:val="none" w:sz="0" w:space="0" w:color="auto"/>
        <w:bottom w:val="none" w:sz="0" w:space="0" w:color="auto"/>
        <w:right w:val="none" w:sz="0" w:space="0" w:color="auto"/>
      </w:divBdr>
    </w:div>
    <w:div w:id="364140987">
      <w:bodyDiv w:val="1"/>
      <w:marLeft w:val="0"/>
      <w:marRight w:val="0"/>
      <w:marTop w:val="0"/>
      <w:marBottom w:val="0"/>
      <w:divBdr>
        <w:top w:val="none" w:sz="0" w:space="0" w:color="auto"/>
        <w:left w:val="none" w:sz="0" w:space="0" w:color="auto"/>
        <w:bottom w:val="none" w:sz="0" w:space="0" w:color="auto"/>
        <w:right w:val="none" w:sz="0" w:space="0" w:color="auto"/>
      </w:divBdr>
      <w:divsChild>
        <w:div w:id="389420411">
          <w:marLeft w:val="0"/>
          <w:marRight w:val="0"/>
          <w:marTop w:val="0"/>
          <w:marBottom w:val="0"/>
          <w:divBdr>
            <w:top w:val="single" w:sz="2" w:space="0" w:color="E3E3E3"/>
            <w:left w:val="single" w:sz="2" w:space="0" w:color="E3E3E3"/>
            <w:bottom w:val="single" w:sz="2" w:space="0" w:color="E3E3E3"/>
            <w:right w:val="single" w:sz="2" w:space="0" w:color="E3E3E3"/>
          </w:divBdr>
          <w:divsChild>
            <w:div w:id="1619681280">
              <w:marLeft w:val="0"/>
              <w:marRight w:val="0"/>
              <w:marTop w:val="0"/>
              <w:marBottom w:val="0"/>
              <w:divBdr>
                <w:top w:val="single" w:sz="2" w:space="0" w:color="E3E3E3"/>
                <w:left w:val="single" w:sz="2" w:space="0" w:color="E3E3E3"/>
                <w:bottom w:val="single" w:sz="2" w:space="0" w:color="E3E3E3"/>
                <w:right w:val="single" w:sz="2" w:space="0" w:color="E3E3E3"/>
              </w:divBdr>
              <w:divsChild>
                <w:div w:id="1571498019">
                  <w:marLeft w:val="0"/>
                  <w:marRight w:val="0"/>
                  <w:marTop w:val="0"/>
                  <w:marBottom w:val="0"/>
                  <w:divBdr>
                    <w:top w:val="single" w:sz="2" w:space="0" w:color="E3E3E3"/>
                    <w:left w:val="single" w:sz="2" w:space="0" w:color="E3E3E3"/>
                    <w:bottom w:val="single" w:sz="2" w:space="0" w:color="E3E3E3"/>
                    <w:right w:val="single" w:sz="2" w:space="0" w:color="E3E3E3"/>
                  </w:divBdr>
                  <w:divsChild>
                    <w:div w:id="476143348">
                      <w:marLeft w:val="0"/>
                      <w:marRight w:val="0"/>
                      <w:marTop w:val="0"/>
                      <w:marBottom w:val="0"/>
                      <w:divBdr>
                        <w:top w:val="single" w:sz="2" w:space="0" w:color="E3E3E3"/>
                        <w:left w:val="single" w:sz="2" w:space="0" w:color="E3E3E3"/>
                        <w:bottom w:val="single" w:sz="2" w:space="0" w:color="E3E3E3"/>
                        <w:right w:val="single" w:sz="2" w:space="0" w:color="E3E3E3"/>
                      </w:divBdr>
                      <w:divsChild>
                        <w:div w:id="1494836252">
                          <w:marLeft w:val="0"/>
                          <w:marRight w:val="0"/>
                          <w:marTop w:val="0"/>
                          <w:marBottom w:val="0"/>
                          <w:divBdr>
                            <w:top w:val="single" w:sz="2" w:space="0" w:color="E3E3E3"/>
                            <w:left w:val="single" w:sz="2" w:space="0" w:color="E3E3E3"/>
                            <w:bottom w:val="single" w:sz="2" w:space="0" w:color="E3E3E3"/>
                            <w:right w:val="single" w:sz="2" w:space="0" w:color="E3E3E3"/>
                          </w:divBdr>
                          <w:divsChild>
                            <w:div w:id="1772160500">
                              <w:marLeft w:val="0"/>
                              <w:marRight w:val="0"/>
                              <w:marTop w:val="0"/>
                              <w:marBottom w:val="0"/>
                              <w:divBdr>
                                <w:top w:val="single" w:sz="2" w:space="0" w:color="E3E3E3"/>
                                <w:left w:val="single" w:sz="2" w:space="0" w:color="E3E3E3"/>
                                <w:bottom w:val="single" w:sz="2" w:space="0" w:color="E3E3E3"/>
                                <w:right w:val="single" w:sz="2" w:space="0" w:color="E3E3E3"/>
                              </w:divBdr>
                              <w:divsChild>
                                <w:div w:id="305398627">
                                  <w:marLeft w:val="0"/>
                                  <w:marRight w:val="0"/>
                                  <w:marTop w:val="100"/>
                                  <w:marBottom w:val="100"/>
                                  <w:divBdr>
                                    <w:top w:val="single" w:sz="2" w:space="0" w:color="E3E3E3"/>
                                    <w:left w:val="single" w:sz="2" w:space="0" w:color="E3E3E3"/>
                                    <w:bottom w:val="single" w:sz="2" w:space="0" w:color="E3E3E3"/>
                                    <w:right w:val="single" w:sz="2" w:space="0" w:color="E3E3E3"/>
                                  </w:divBdr>
                                  <w:divsChild>
                                    <w:div w:id="266934421">
                                      <w:marLeft w:val="0"/>
                                      <w:marRight w:val="0"/>
                                      <w:marTop w:val="0"/>
                                      <w:marBottom w:val="0"/>
                                      <w:divBdr>
                                        <w:top w:val="single" w:sz="2" w:space="0" w:color="E3E3E3"/>
                                        <w:left w:val="single" w:sz="2" w:space="0" w:color="E3E3E3"/>
                                        <w:bottom w:val="single" w:sz="2" w:space="0" w:color="E3E3E3"/>
                                        <w:right w:val="single" w:sz="2" w:space="0" w:color="E3E3E3"/>
                                      </w:divBdr>
                                      <w:divsChild>
                                        <w:div w:id="1295140996">
                                          <w:marLeft w:val="0"/>
                                          <w:marRight w:val="0"/>
                                          <w:marTop w:val="0"/>
                                          <w:marBottom w:val="0"/>
                                          <w:divBdr>
                                            <w:top w:val="single" w:sz="2" w:space="0" w:color="E3E3E3"/>
                                            <w:left w:val="single" w:sz="2" w:space="0" w:color="E3E3E3"/>
                                            <w:bottom w:val="single" w:sz="2" w:space="0" w:color="E3E3E3"/>
                                            <w:right w:val="single" w:sz="2" w:space="0" w:color="E3E3E3"/>
                                          </w:divBdr>
                                          <w:divsChild>
                                            <w:div w:id="1334651031">
                                              <w:marLeft w:val="0"/>
                                              <w:marRight w:val="0"/>
                                              <w:marTop w:val="0"/>
                                              <w:marBottom w:val="0"/>
                                              <w:divBdr>
                                                <w:top w:val="single" w:sz="2" w:space="0" w:color="E3E3E3"/>
                                                <w:left w:val="single" w:sz="2" w:space="0" w:color="E3E3E3"/>
                                                <w:bottom w:val="single" w:sz="2" w:space="0" w:color="E3E3E3"/>
                                                <w:right w:val="single" w:sz="2" w:space="0" w:color="E3E3E3"/>
                                              </w:divBdr>
                                              <w:divsChild>
                                                <w:div w:id="623778323">
                                                  <w:marLeft w:val="0"/>
                                                  <w:marRight w:val="0"/>
                                                  <w:marTop w:val="0"/>
                                                  <w:marBottom w:val="0"/>
                                                  <w:divBdr>
                                                    <w:top w:val="single" w:sz="2" w:space="0" w:color="E3E3E3"/>
                                                    <w:left w:val="single" w:sz="2" w:space="0" w:color="E3E3E3"/>
                                                    <w:bottom w:val="single" w:sz="2" w:space="0" w:color="E3E3E3"/>
                                                    <w:right w:val="single" w:sz="2" w:space="0" w:color="E3E3E3"/>
                                                  </w:divBdr>
                                                  <w:divsChild>
                                                    <w:div w:id="1773624277">
                                                      <w:marLeft w:val="0"/>
                                                      <w:marRight w:val="0"/>
                                                      <w:marTop w:val="0"/>
                                                      <w:marBottom w:val="0"/>
                                                      <w:divBdr>
                                                        <w:top w:val="single" w:sz="2" w:space="0" w:color="E3E3E3"/>
                                                        <w:left w:val="single" w:sz="2" w:space="0" w:color="E3E3E3"/>
                                                        <w:bottom w:val="single" w:sz="2" w:space="0" w:color="E3E3E3"/>
                                                        <w:right w:val="single" w:sz="2" w:space="0" w:color="E3E3E3"/>
                                                      </w:divBdr>
                                                      <w:divsChild>
                                                        <w:div w:id="372774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95484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41459117">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79922837">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3361060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58387363">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563368905">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12729532">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682165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3339">
      <w:bodyDiv w:val="1"/>
      <w:marLeft w:val="0"/>
      <w:marRight w:val="0"/>
      <w:marTop w:val="0"/>
      <w:marBottom w:val="0"/>
      <w:divBdr>
        <w:top w:val="none" w:sz="0" w:space="0" w:color="auto"/>
        <w:left w:val="none" w:sz="0" w:space="0" w:color="auto"/>
        <w:bottom w:val="none" w:sz="0" w:space="0" w:color="auto"/>
        <w:right w:val="none" w:sz="0" w:space="0" w:color="auto"/>
      </w:divBdr>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qbz.gov.al/eli/ligj/2002/04/04/8876" TargetMode="External"/><Relationship Id="rId13" Type="http://schemas.openxmlformats.org/officeDocument/2006/relationships/hyperlink" Target="https://www.unfpa.org/sites/default/files/resource-pdf/UNFPA_report_Albania2012.pdf" TargetMode="External"/><Relationship Id="rId3" Type="http://schemas.openxmlformats.org/officeDocument/2006/relationships/hyperlink" Target="https://www.pewresearch.org/religion/2022/08/23/sidebar-sex-ratios-around-the-world/" TargetMode="External"/><Relationship Id="rId7" Type="http://schemas.openxmlformats.org/officeDocument/2006/relationships/hyperlink" Target="http://qbz.gov.al/eli/ligj/1995/12/07/8045" TargetMode="External"/><Relationship Id="rId12" Type="http://schemas.openxmlformats.org/officeDocument/2006/relationships/hyperlink" Target="https://www.togetherforlife.org.al/wp-content/uploads/2021/02/Aborti-selektiv-me-baze-gjinore-ne-Shqiperi.pdf" TargetMode="External"/><Relationship Id="rId2" Type="http://schemas.openxmlformats.org/officeDocument/2006/relationships/hyperlink" Target="https://ourworldindata.org/grapher/sex-ratio-at-birth" TargetMode="External"/><Relationship Id="rId16" Type="http://schemas.openxmlformats.org/officeDocument/2006/relationships/hyperlink" Target="https://docstore.ohchr.org/SelfServices/FilesHandler.ashx?enc=6QkG1d%2FPPRiCAqhKb7yhsgcjdm0xgERNaIXh22nhTUkMoJb44mLyrzZuxiXewUpnm6pofBrZXrvRTrhKijXht8vDxNAk70l42w%2BhaZJIXZQGVvO1OqnzlyY0wkwtvF2Z" TargetMode="External"/><Relationship Id="rId1" Type="http://schemas.openxmlformats.org/officeDocument/2006/relationships/hyperlink" Target="https://www.instat.gov.al/en/themes/demography-and-social-indicators/gender-equality/publication/2023/men-and-women-in-albania-2022/" TargetMode="External"/><Relationship Id="rId6" Type="http://schemas.openxmlformats.org/officeDocument/2006/relationships/hyperlink" Target="http://qbz.gov.al/eli/ligj/2017/02/23/18-2017" TargetMode="External"/><Relationship Id="rId11" Type="http://schemas.openxmlformats.org/officeDocument/2006/relationships/hyperlink" Target="https://womensenews.org/2013/01/sex-selective-abortion-trending-in-albania/" TargetMode="External"/><Relationship Id="rId5" Type="http://schemas.openxmlformats.org/officeDocument/2006/relationships/hyperlink" Target="https://qbz.gov.al/preview/635d44bd-96ee-4bc5-8d93-d928cf6f2abd" TargetMode="External"/><Relationship Id="rId15" Type="http://schemas.openxmlformats.org/officeDocument/2006/relationships/hyperlink" Target="https://docstore.ohchr.org/SelfServices/FilesHandler.ashx?enc=6QkG1d%2FPPRiCAqhKb7yhskcAJS%2FU4wb%2BdIVicvG05Ryua5D8Aoc2xLOEQKE%2FdyFfEgRWEd0ohsCHQBw%2FKLqu%2BhNclp1S5XPgbKNsDBAqlluRx475n4F98SlWkf%2Fr%2F2eU" TargetMode="External"/><Relationship Id="rId10" Type="http://schemas.openxmlformats.org/officeDocument/2006/relationships/hyperlink" Target="https://pmc.ncbi.nlm.nih.gov/articles/PMC7187249/" TargetMode="External"/><Relationship Id="rId4" Type="http://schemas.openxmlformats.org/officeDocument/2006/relationships/hyperlink" Target="https://gh.bmj.com/content/6/8/e005516" TargetMode="External"/><Relationship Id="rId9" Type="http://schemas.openxmlformats.org/officeDocument/2006/relationships/hyperlink" Target="https://balkaninsight.com/2024/04/23/plans-to-allow-surrogacy-in-albania-criticised-by-opposition/" TargetMode="External"/><Relationship Id="rId14" Type="http://schemas.openxmlformats.org/officeDocument/2006/relationships/hyperlink" Target="https://shendetesia.gov.al/wp-content/uploads/2022/02/WEB_Strategjia-Kombeta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2025-02-03T10:37:44+00:00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customXml/itemProps2.xml><?xml version="1.0" encoding="utf-8"?>
<ds:datastoreItem xmlns:ds="http://schemas.openxmlformats.org/officeDocument/2006/customXml" ds:itemID="{96FAA4AE-F288-4C55-A55B-0B80674838F5}"/>
</file>

<file path=customXml/itemProps3.xml><?xml version="1.0" encoding="utf-8"?>
<ds:datastoreItem xmlns:ds="http://schemas.openxmlformats.org/officeDocument/2006/customXml" ds:itemID="{721C22C3-B215-42E9-A51B-8DDC9511DBEE}"/>
</file>

<file path=customXml/itemProps4.xml><?xml version="1.0" encoding="utf-8"?>
<ds:datastoreItem xmlns:ds="http://schemas.openxmlformats.org/officeDocument/2006/customXml" ds:itemID="{1A723A55-59F4-4204-BA44-C7CE46B46BA3}"/>
</file>

<file path=docProps/app.xml><?xml version="1.0" encoding="utf-8"?>
<Properties xmlns="http://schemas.openxmlformats.org/officeDocument/2006/extended-properties" xmlns:vt="http://schemas.openxmlformats.org/officeDocument/2006/docPropsVTypes">
  <Template>Normal</Template>
  <TotalTime>0</TotalTime>
  <Pages>7</Pages>
  <Words>1704</Words>
  <Characters>9715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CharactersWithSpaces>
  <SharedDoc>false</SharedDoc>
  <HLinks>
    <vt:vector size="102" baseType="variant">
      <vt:variant>
        <vt:i4>7929895</vt:i4>
      </vt:variant>
      <vt:variant>
        <vt:i4>48</vt:i4>
      </vt:variant>
      <vt:variant>
        <vt:i4>0</vt:i4>
      </vt:variant>
      <vt:variant>
        <vt:i4>5</vt:i4>
      </vt:variant>
      <vt:variant>
        <vt:lpwstr>https://docstore.ohchr.org/SelfServices/FilesHandler.ashx?enc=6QkG1d%2FPPRiCAqhKb7yhsgcjdm0xgERNaIXh22nhTUkMoJb44mLyrzZuxiXewUpnm6pofBrZXrvRTrhKijXht8vDxNAk70l42w%2BhaZJIXZQGVvO1OqnzlyY0wkwtvF2Z</vt:lpwstr>
      </vt:variant>
      <vt:variant>
        <vt:lpwstr/>
      </vt:variant>
      <vt:variant>
        <vt:i4>2818154</vt:i4>
      </vt:variant>
      <vt:variant>
        <vt:i4>45</vt:i4>
      </vt:variant>
      <vt:variant>
        <vt:i4>0</vt:i4>
      </vt:variant>
      <vt:variant>
        <vt:i4>5</vt:i4>
      </vt:variant>
      <vt:variant>
        <vt:lpwstr>https://docstore.ohchr.org/SelfServices/FilesHandler.ashx?enc=6QkG1d%2FPPRiCAqhKb7yhskcAJS%2FU4wb%2BdIVicvG05Ryua5D8Aoc2xLOEQKE%2FdyFfEgRWEd0ohsCHQBw%2FKLqu%2BhNclp1S5XPgbKNsDBAqlluRx475n4F98SlWkf%2Fr%2F2eU</vt:lpwstr>
      </vt:variant>
      <vt:variant>
        <vt:lpwstr/>
      </vt:variant>
      <vt:variant>
        <vt:i4>3997706</vt:i4>
      </vt:variant>
      <vt:variant>
        <vt:i4>42</vt:i4>
      </vt:variant>
      <vt:variant>
        <vt:i4>0</vt:i4>
      </vt:variant>
      <vt:variant>
        <vt:i4>5</vt:i4>
      </vt:variant>
      <vt:variant>
        <vt:lpwstr>https://shendetesia.gov.al/wp-content/uploads/2022/02/WEB_Strategjia-Kombetare-EN.pdf</vt:lpwstr>
      </vt:variant>
      <vt:variant>
        <vt:lpwstr/>
      </vt:variant>
      <vt:variant>
        <vt:i4>589899</vt:i4>
      </vt:variant>
      <vt:variant>
        <vt:i4>39</vt:i4>
      </vt:variant>
      <vt:variant>
        <vt:i4>0</vt:i4>
      </vt:variant>
      <vt:variant>
        <vt:i4>5</vt:i4>
      </vt:variant>
      <vt:variant>
        <vt:lpwstr>https://eca.unwomen.org/sites/default/files/Field Office Albania/Attachments/Publications/2020/12/CGEB Albania_REPORT_1.pdf</vt:lpwstr>
      </vt:variant>
      <vt:variant>
        <vt:lpwstr/>
      </vt:variant>
      <vt:variant>
        <vt:i4>1638404</vt:i4>
      </vt:variant>
      <vt:variant>
        <vt:i4>36</vt:i4>
      </vt:variant>
      <vt:variant>
        <vt:i4>0</vt:i4>
      </vt:variant>
      <vt:variant>
        <vt:i4>5</vt:i4>
      </vt:variant>
      <vt:variant>
        <vt:lpwstr>https://www.unfpa.org/sites/default/files/resource-pdf/UNFPA_report_Albania2012.pdf</vt:lpwstr>
      </vt:variant>
      <vt:variant>
        <vt:lpwstr/>
      </vt:variant>
      <vt:variant>
        <vt:i4>262221</vt:i4>
      </vt:variant>
      <vt:variant>
        <vt:i4>33</vt:i4>
      </vt:variant>
      <vt:variant>
        <vt:i4>0</vt:i4>
      </vt:variant>
      <vt:variant>
        <vt:i4>5</vt:i4>
      </vt:variant>
      <vt:variant>
        <vt:lpwstr>https://www.togetherforlife.org.al/wp-content/uploads/2021/02/Aborti-selektiv-me-baze-gjinore-ne-Shqiperi.pdf</vt:lpwstr>
      </vt:variant>
      <vt:variant>
        <vt:lpwstr/>
      </vt:variant>
      <vt:variant>
        <vt:i4>3801123</vt:i4>
      </vt:variant>
      <vt:variant>
        <vt:i4>30</vt:i4>
      </vt:variant>
      <vt:variant>
        <vt:i4>0</vt:i4>
      </vt:variant>
      <vt:variant>
        <vt:i4>5</vt:i4>
      </vt:variant>
      <vt:variant>
        <vt:lpwstr>https://womensenews.org/2013/01/sex-selective-abortion-trending-in-albania/</vt:lpwstr>
      </vt:variant>
      <vt:variant>
        <vt:lpwstr/>
      </vt:variant>
      <vt:variant>
        <vt:i4>5701716</vt:i4>
      </vt:variant>
      <vt:variant>
        <vt:i4>27</vt:i4>
      </vt:variant>
      <vt:variant>
        <vt:i4>0</vt:i4>
      </vt:variant>
      <vt:variant>
        <vt:i4>5</vt:i4>
      </vt:variant>
      <vt:variant>
        <vt:lpwstr>https://www.unfpa.org/son-preference</vt:lpwstr>
      </vt:variant>
      <vt:variant>
        <vt:lpwstr>summery146308</vt:lpwstr>
      </vt:variant>
      <vt:variant>
        <vt:i4>1835013</vt:i4>
      </vt:variant>
      <vt:variant>
        <vt:i4>24</vt:i4>
      </vt:variant>
      <vt:variant>
        <vt:i4>0</vt:i4>
      </vt:variant>
      <vt:variant>
        <vt:i4>5</vt:i4>
      </vt:variant>
      <vt:variant>
        <vt:lpwstr>https://www.ecoi.net/en/document/1232341.html</vt:lpwstr>
      </vt:variant>
      <vt:variant>
        <vt:lpwstr/>
      </vt:variant>
      <vt:variant>
        <vt:i4>3539052</vt:i4>
      </vt:variant>
      <vt:variant>
        <vt:i4>21</vt:i4>
      </vt:variant>
      <vt:variant>
        <vt:i4>0</vt:i4>
      </vt:variant>
      <vt:variant>
        <vt:i4>5</vt:i4>
      </vt:variant>
      <vt:variant>
        <vt:lpwstr>https://reproductiverights.org/maps/provision/albanias-abortion-provisions/</vt:lpwstr>
      </vt:variant>
      <vt:variant>
        <vt:lpwstr/>
      </vt:variant>
      <vt:variant>
        <vt:i4>1114220</vt:i4>
      </vt:variant>
      <vt:variant>
        <vt:i4>18</vt:i4>
      </vt:variant>
      <vt:variant>
        <vt:i4>0</vt:i4>
      </vt:variant>
      <vt:variant>
        <vt:i4>5</vt:i4>
      </vt:variant>
      <vt:variant>
        <vt:lpwstr>http://observator.org.al/wp-content/uploads/2017/06/Layout-A5-english_18May2017.pdf</vt:lpwstr>
      </vt:variant>
      <vt:variant>
        <vt:lpwstr/>
      </vt:variant>
      <vt:variant>
        <vt:i4>655439</vt:i4>
      </vt:variant>
      <vt:variant>
        <vt:i4>15</vt:i4>
      </vt:variant>
      <vt:variant>
        <vt:i4>0</vt:i4>
      </vt:variant>
      <vt:variant>
        <vt:i4>5</vt:i4>
      </vt:variant>
      <vt:variant>
        <vt:lpwstr>https://euralius.eu/index.php/en/library/albanian-legislation?task=download.send&amp;id=251&amp;catid=34&amp;m=0</vt:lpwstr>
      </vt:variant>
      <vt:variant>
        <vt:lpwstr/>
      </vt:variant>
      <vt:variant>
        <vt:i4>1769478</vt:i4>
      </vt:variant>
      <vt:variant>
        <vt:i4>12</vt:i4>
      </vt:variant>
      <vt:variant>
        <vt:i4>0</vt:i4>
      </vt:variant>
      <vt:variant>
        <vt:i4>5</vt:i4>
      </vt:variant>
      <vt:variant>
        <vt:lpwstr>https://gh.bmj.com/content/bmjgh/6/8/e005516.full.pdf</vt:lpwstr>
      </vt:variant>
      <vt:variant>
        <vt:lpwstr/>
      </vt:variant>
      <vt:variant>
        <vt:i4>4456459</vt:i4>
      </vt:variant>
      <vt:variant>
        <vt:i4>9</vt:i4>
      </vt:variant>
      <vt:variant>
        <vt:i4>0</vt:i4>
      </vt:variant>
      <vt:variant>
        <vt:i4>5</vt:i4>
      </vt:variant>
      <vt:variant>
        <vt:lpwstr>https://exit.al/en/albania-contributing-to-loss-of-4-7-million-women-by-2030-through-sex-selective-abortion/</vt:lpwstr>
      </vt:variant>
      <vt:variant>
        <vt:lpwstr/>
      </vt:variant>
      <vt:variant>
        <vt:i4>720921</vt:i4>
      </vt:variant>
      <vt:variant>
        <vt:i4>6</vt:i4>
      </vt:variant>
      <vt:variant>
        <vt:i4>0</vt:i4>
      </vt:variant>
      <vt:variant>
        <vt:i4>5</vt:i4>
      </vt:variant>
      <vt:variant>
        <vt:lpwstr>https://www.pewresearch.org/religion/2022/08/23/sidebar-sex-ratios-around-the-world/</vt:lpwstr>
      </vt:variant>
      <vt:variant>
        <vt:lpwstr/>
      </vt:variant>
      <vt:variant>
        <vt:i4>5046365</vt:i4>
      </vt:variant>
      <vt:variant>
        <vt:i4>3</vt:i4>
      </vt:variant>
      <vt:variant>
        <vt:i4>0</vt:i4>
      </vt:variant>
      <vt:variant>
        <vt:i4>5</vt:i4>
      </vt:variant>
      <vt:variant>
        <vt:lpwstr>https://docs.iza.org/dp15122.pdf</vt:lpwstr>
      </vt:variant>
      <vt:variant>
        <vt:lpwstr/>
      </vt:variant>
      <vt:variant>
        <vt:i4>786500</vt:i4>
      </vt:variant>
      <vt:variant>
        <vt:i4>0</vt:i4>
      </vt:variant>
      <vt:variant>
        <vt:i4>0</vt:i4>
      </vt:variant>
      <vt:variant>
        <vt:i4>5</vt:i4>
      </vt:variant>
      <vt:variant>
        <vt:lpwstr>https://www.instat.gov.al/en/themes/demography-and-social-indicators/gender-equality/publication/2023/men-and-women-in-albania-2022/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2025-01-30T15:56:00Z</dcterms:created>
  <dcterms:modified xsi:type="dcterms:W3CDTF">2025-01-30T15:56:00Z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